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46F4" w14:textId="1733DA06" w:rsidR="00C7573A" w:rsidRDefault="00C7573A" w:rsidP="00F83134">
      <w:pPr>
        <w:jc w:val="right"/>
        <w:rPr>
          <w:b/>
          <w:szCs w:val="22"/>
        </w:rPr>
      </w:pPr>
      <w:bookmarkStart w:id="0" w:name="_Toc423066300"/>
      <w:r w:rsidRPr="00C7573A">
        <w:rPr>
          <w:b/>
          <w:szCs w:val="22"/>
        </w:rPr>
        <w:t xml:space="preserve">Projekt z dnia </w:t>
      </w:r>
      <w:r w:rsidR="009C0E7B">
        <w:rPr>
          <w:b/>
          <w:szCs w:val="22"/>
        </w:rPr>
        <w:t>11</w:t>
      </w:r>
      <w:r w:rsidR="00CF0BCB">
        <w:rPr>
          <w:b/>
          <w:szCs w:val="22"/>
        </w:rPr>
        <w:t>.</w:t>
      </w:r>
      <w:r w:rsidR="009C0E7B">
        <w:rPr>
          <w:b/>
          <w:szCs w:val="22"/>
        </w:rPr>
        <w:t>0</w:t>
      </w:r>
      <w:r w:rsidR="00CF0BCB">
        <w:rPr>
          <w:b/>
          <w:szCs w:val="22"/>
        </w:rPr>
        <w:t>1</w:t>
      </w:r>
      <w:r w:rsidRPr="00C7573A">
        <w:rPr>
          <w:b/>
          <w:szCs w:val="22"/>
        </w:rPr>
        <w:t>.202</w:t>
      </w:r>
      <w:r w:rsidR="009C0E7B">
        <w:rPr>
          <w:b/>
          <w:szCs w:val="22"/>
        </w:rPr>
        <w:t>3</w:t>
      </w:r>
    </w:p>
    <w:p w14:paraId="6CB03D35" w14:textId="59CD5803" w:rsidR="00F83134" w:rsidRPr="00F83134" w:rsidRDefault="00F83134" w:rsidP="00F83134">
      <w:pPr>
        <w:jc w:val="right"/>
        <w:rPr>
          <w:b/>
          <w:szCs w:val="22"/>
        </w:rPr>
      </w:pPr>
      <w:r w:rsidRPr="00F83134">
        <w:rPr>
          <w:b/>
          <w:szCs w:val="22"/>
        </w:rPr>
        <w:t xml:space="preserve">Załącznik do uchwały </w:t>
      </w:r>
    </w:p>
    <w:p w14:paraId="40290208" w14:textId="77777777" w:rsidR="00F83134" w:rsidRPr="00F83134" w:rsidRDefault="00F83134" w:rsidP="00F83134">
      <w:pPr>
        <w:jc w:val="right"/>
        <w:rPr>
          <w:b/>
          <w:szCs w:val="22"/>
        </w:rPr>
      </w:pPr>
      <w:r w:rsidRPr="00F83134">
        <w:rPr>
          <w:b/>
          <w:szCs w:val="22"/>
        </w:rPr>
        <w:t>Rady Ministrów z dnia…</w:t>
      </w:r>
    </w:p>
    <w:p w14:paraId="003FCD58" w14:textId="77777777" w:rsidR="00F83134" w:rsidRPr="00F83134" w:rsidRDefault="00F83134" w:rsidP="00F83134">
      <w:pPr>
        <w:jc w:val="right"/>
        <w:rPr>
          <w:b/>
          <w:szCs w:val="22"/>
        </w:rPr>
      </w:pPr>
      <w:r w:rsidRPr="00F83134">
        <w:rPr>
          <w:b/>
          <w:szCs w:val="22"/>
        </w:rPr>
        <w:t>(poz. …)</w:t>
      </w:r>
    </w:p>
    <w:p w14:paraId="2AB553AE" w14:textId="77777777" w:rsidR="00CF1A39" w:rsidRPr="00F83134" w:rsidRDefault="00CF1A39" w:rsidP="00F83134">
      <w:pPr>
        <w:jc w:val="right"/>
        <w:rPr>
          <w:b/>
          <w:szCs w:val="22"/>
        </w:rPr>
      </w:pPr>
    </w:p>
    <w:p w14:paraId="3D547066" w14:textId="77777777" w:rsidR="000A7578" w:rsidRDefault="000A7578" w:rsidP="00CD1096">
      <w:pPr>
        <w:ind w:left="4248" w:firstLine="708"/>
        <w:jc w:val="right"/>
        <w:rPr>
          <w:b/>
          <w:sz w:val="20"/>
          <w:szCs w:val="52"/>
        </w:rPr>
      </w:pPr>
    </w:p>
    <w:p w14:paraId="09580239" w14:textId="09A756DB" w:rsidR="00E158DF" w:rsidRPr="00172CC1" w:rsidRDefault="00E158DF" w:rsidP="00CD1096">
      <w:pPr>
        <w:ind w:left="4248" w:firstLine="708"/>
        <w:jc w:val="right"/>
        <w:rPr>
          <w:b/>
          <w:sz w:val="20"/>
          <w:szCs w:val="52"/>
        </w:rPr>
      </w:pPr>
    </w:p>
    <w:p w14:paraId="1059F590" w14:textId="77777777" w:rsidR="00E158DF" w:rsidRPr="002E4436" w:rsidRDefault="00E158DF" w:rsidP="00F14C22">
      <w:pPr>
        <w:jc w:val="center"/>
        <w:rPr>
          <w:b/>
          <w:sz w:val="52"/>
          <w:szCs w:val="52"/>
        </w:rPr>
      </w:pPr>
    </w:p>
    <w:p w14:paraId="662E5945" w14:textId="77777777" w:rsidR="00E158DF" w:rsidRPr="002E4436" w:rsidRDefault="00E158DF" w:rsidP="00F14C22">
      <w:pPr>
        <w:jc w:val="center"/>
        <w:rPr>
          <w:b/>
          <w:sz w:val="52"/>
          <w:szCs w:val="52"/>
        </w:rPr>
      </w:pPr>
    </w:p>
    <w:p w14:paraId="4121D56C" w14:textId="77777777" w:rsidR="00E158DF" w:rsidRPr="002E4436" w:rsidRDefault="00E158DF" w:rsidP="00E158DF"/>
    <w:p w14:paraId="4A056427" w14:textId="77777777" w:rsidR="00CF1A39" w:rsidRPr="00ED4787" w:rsidRDefault="00F63CE5" w:rsidP="00A563E6">
      <w:pPr>
        <w:jc w:val="center"/>
        <w:rPr>
          <w:b/>
          <w:sz w:val="48"/>
          <w:szCs w:val="52"/>
        </w:rPr>
      </w:pPr>
      <w:r w:rsidRPr="00ED4787">
        <w:rPr>
          <w:b/>
          <w:sz w:val="48"/>
          <w:szCs w:val="52"/>
        </w:rPr>
        <w:t xml:space="preserve">Krajowy </w:t>
      </w:r>
      <w:r w:rsidR="00E158DF" w:rsidRPr="00ED4787">
        <w:rPr>
          <w:b/>
          <w:sz w:val="48"/>
          <w:szCs w:val="52"/>
        </w:rPr>
        <w:t>plan gospodarki odpadami</w:t>
      </w:r>
      <w:r w:rsidR="00A749E6" w:rsidRPr="00ED4787">
        <w:rPr>
          <w:b/>
          <w:sz w:val="48"/>
          <w:szCs w:val="52"/>
        </w:rPr>
        <w:t xml:space="preserve"> 202</w:t>
      </w:r>
      <w:r w:rsidR="003B38FD">
        <w:rPr>
          <w:b/>
          <w:sz w:val="48"/>
          <w:szCs w:val="52"/>
        </w:rPr>
        <w:t>8</w:t>
      </w:r>
    </w:p>
    <w:p w14:paraId="4BE016CA" w14:textId="77777777" w:rsidR="00E158DF" w:rsidRPr="00613151" w:rsidRDefault="00E158DF" w:rsidP="00E158DF">
      <w:pPr>
        <w:jc w:val="center"/>
        <w:rPr>
          <w:b/>
          <w:sz w:val="52"/>
          <w:szCs w:val="52"/>
        </w:rPr>
      </w:pPr>
    </w:p>
    <w:p w14:paraId="6ED72F6D" w14:textId="77777777" w:rsidR="00E158DF" w:rsidRPr="00613151" w:rsidRDefault="00E158DF" w:rsidP="00E158DF">
      <w:pPr>
        <w:jc w:val="center"/>
        <w:rPr>
          <w:b/>
          <w:sz w:val="52"/>
          <w:szCs w:val="52"/>
        </w:rPr>
      </w:pPr>
    </w:p>
    <w:p w14:paraId="504365F4" w14:textId="77777777" w:rsidR="00E158DF" w:rsidRPr="00613151" w:rsidRDefault="00E158DF" w:rsidP="00E158DF">
      <w:pPr>
        <w:jc w:val="center"/>
        <w:rPr>
          <w:b/>
          <w:sz w:val="52"/>
          <w:szCs w:val="52"/>
        </w:rPr>
      </w:pPr>
    </w:p>
    <w:p w14:paraId="44AB1722" w14:textId="77777777" w:rsidR="00E158DF" w:rsidRPr="00613151" w:rsidRDefault="00E158DF" w:rsidP="00E158DF">
      <w:pPr>
        <w:jc w:val="center"/>
        <w:rPr>
          <w:b/>
          <w:sz w:val="52"/>
          <w:szCs w:val="52"/>
        </w:rPr>
      </w:pPr>
    </w:p>
    <w:p w14:paraId="72A356DB" w14:textId="77777777" w:rsidR="00E158DF" w:rsidRPr="00613151" w:rsidRDefault="00E158DF" w:rsidP="00E158DF">
      <w:pPr>
        <w:jc w:val="center"/>
        <w:rPr>
          <w:sz w:val="52"/>
          <w:szCs w:val="52"/>
        </w:rPr>
      </w:pPr>
    </w:p>
    <w:p w14:paraId="7F47F1C9" w14:textId="77777777" w:rsidR="00E158DF" w:rsidRPr="00613151" w:rsidRDefault="00E158DF" w:rsidP="00E158DF">
      <w:pPr>
        <w:jc w:val="center"/>
        <w:rPr>
          <w:sz w:val="52"/>
          <w:szCs w:val="52"/>
        </w:rPr>
      </w:pPr>
    </w:p>
    <w:p w14:paraId="0613B152" w14:textId="77777777" w:rsidR="00E158DF" w:rsidRPr="00613151" w:rsidRDefault="00E158DF" w:rsidP="00E158DF">
      <w:pPr>
        <w:jc w:val="center"/>
        <w:rPr>
          <w:sz w:val="52"/>
          <w:szCs w:val="52"/>
        </w:rPr>
      </w:pPr>
    </w:p>
    <w:p w14:paraId="3C864FA9" w14:textId="77777777" w:rsidR="00E158DF" w:rsidRPr="00613151" w:rsidRDefault="00E158DF" w:rsidP="00E158DF">
      <w:pPr>
        <w:jc w:val="center"/>
        <w:rPr>
          <w:sz w:val="52"/>
          <w:szCs w:val="52"/>
        </w:rPr>
      </w:pPr>
    </w:p>
    <w:p w14:paraId="07AADB11" w14:textId="784795AA" w:rsidR="00E158DF" w:rsidRDefault="00E158DF">
      <w:pPr>
        <w:rPr>
          <w:sz w:val="28"/>
        </w:rPr>
      </w:pPr>
    </w:p>
    <w:p w14:paraId="6D458EF8" w14:textId="77777777" w:rsidR="0058557C" w:rsidRPr="00613151" w:rsidRDefault="0058557C">
      <w:pPr>
        <w:rPr>
          <w:sz w:val="28"/>
        </w:rPr>
      </w:pPr>
    </w:p>
    <w:p w14:paraId="40A2D864" w14:textId="77777777" w:rsidR="00E158DF" w:rsidRPr="00613151" w:rsidRDefault="00E158DF">
      <w:pPr>
        <w:rPr>
          <w:sz w:val="28"/>
        </w:rPr>
      </w:pPr>
    </w:p>
    <w:p w14:paraId="42545D87" w14:textId="653109F3" w:rsidR="00E158DF" w:rsidRDefault="00E158DF">
      <w:pPr>
        <w:rPr>
          <w:sz w:val="28"/>
        </w:rPr>
      </w:pPr>
    </w:p>
    <w:p w14:paraId="25579050" w14:textId="77777777" w:rsidR="005E247C" w:rsidRPr="00613151" w:rsidRDefault="005E247C">
      <w:pPr>
        <w:rPr>
          <w:sz w:val="28"/>
        </w:rPr>
      </w:pPr>
    </w:p>
    <w:p w14:paraId="3994DEC8" w14:textId="77777777" w:rsidR="00E158DF" w:rsidRPr="00613151" w:rsidRDefault="00E158DF">
      <w:pPr>
        <w:rPr>
          <w:sz w:val="28"/>
        </w:rPr>
      </w:pPr>
    </w:p>
    <w:p w14:paraId="1F337739" w14:textId="77777777" w:rsidR="00E158DF" w:rsidRPr="00613151" w:rsidRDefault="00E158DF">
      <w:pPr>
        <w:rPr>
          <w:sz w:val="28"/>
        </w:rPr>
      </w:pPr>
    </w:p>
    <w:p w14:paraId="14719403" w14:textId="77777777" w:rsidR="00E158DF" w:rsidRPr="00613151" w:rsidRDefault="00E158DF">
      <w:pPr>
        <w:rPr>
          <w:sz w:val="28"/>
        </w:rPr>
      </w:pPr>
    </w:p>
    <w:p w14:paraId="6447E372" w14:textId="77777777" w:rsidR="00E158DF" w:rsidRPr="00613151" w:rsidRDefault="00E158DF">
      <w:pPr>
        <w:rPr>
          <w:sz w:val="28"/>
        </w:rPr>
      </w:pPr>
    </w:p>
    <w:p w14:paraId="34ED7AA2" w14:textId="65ED26F1" w:rsidR="00971E66" w:rsidRPr="00613151" w:rsidRDefault="00971E66" w:rsidP="00E158DF">
      <w:pPr>
        <w:jc w:val="center"/>
        <w:rPr>
          <w:b/>
          <w:sz w:val="28"/>
        </w:rPr>
        <w:sectPr w:rsidR="00971E66" w:rsidRPr="00613151" w:rsidSect="00902187">
          <w:footerReference w:type="even" r:id="rId8"/>
          <w:footerReference w:type="default" r:id="rId9"/>
          <w:pgSz w:w="11906" w:h="16838"/>
          <w:pgMar w:top="1418" w:right="1418" w:bottom="1418" w:left="1418" w:header="709" w:footer="709" w:gutter="0"/>
          <w:cols w:space="708"/>
          <w:titlePg/>
          <w:docGrid w:linePitch="360"/>
        </w:sectPr>
      </w:pPr>
    </w:p>
    <w:p w14:paraId="15867A1D" w14:textId="77777777" w:rsidR="00E158DF" w:rsidRPr="00613151" w:rsidRDefault="00E158DF" w:rsidP="00E158DF">
      <w:pPr>
        <w:jc w:val="center"/>
        <w:rPr>
          <w:b/>
          <w:sz w:val="28"/>
        </w:rPr>
      </w:pPr>
      <w:r w:rsidRPr="00613151">
        <w:rPr>
          <w:b/>
          <w:sz w:val="28"/>
        </w:rPr>
        <w:br w:type="page"/>
      </w:r>
    </w:p>
    <w:p w14:paraId="6307552B" w14:textId="77777777" w:rsidR="006A1336" w:rsidRPr="00F969C8" w:rsidRDefault="006A1336" w:rsidP="00265BF9">
      <w:pPr>
        <w:pStyle w:val="Spistreci1"/>
      </w:pPr>
      <w:r w:rsidRPr="00F969C8">
        <w:lastRenderedPageBreak/>
        <w:t>Spis treści:</w:t>
      </w:r>
    </w:p>
    <w:p w14:paraId="2B5B3A06" w14:textId="1FD61ACD" w:rsidR="006A1336" w:rsidRPr="00F969C8" w:rsidRDefault="00E11E86" w:rsidP="006A1336">
      <w:pPr>
        <w:rPr>
          <w:sz w:val="20"/>
          <w:szCs w:val="22"/>
        </w:rPr>
      </w:pPr>
      <w:r>
        <w:rPr>
          <w:sz w:val="20"/>
          <w:szCs w:val="22"/>
        </w:rPr>
        <w:t xml:space="preserve"> </w:t>
      </w:r>
    </w:p>
    <w:p w14:paraId="770A42EA" w14:textId="35005C18" w:rsidR="00E34503" w:rsidRDefault="00D8259C">
      <w:pPr>
        <w:pStyle w:val="Spistreci1"/>
        <w:rPr>
          <w:rFonts w:asciiTheme="minorHAnsi" w:eastAsiaTheme="minorEastAsia" w:hAnsiTheme="minorHAnsi" w:cstheme="minorBidi"/>
          <w:noProof/>
          <w:szCs w:val="22"/>
        </w:rPr>
      </w:pPr>
      <w:r w:rsidRPr="00F969C8">
        <w:rPr>
          <w:b/>
          <w:bCs/>
          <w:kern w:val="32"/>
        </w:rPr>
        <w:fldChar w:fldCharType="begin"/>
      </w:r>
      <w:r w:rsidR="006A1336" w:rsidRPr="00F969C8">
        <w:rPr>
          <w:b/>
          <w:bCs/>
          <w:kern w:val="32"/>
        </w:rPr>
        <w:instrText xml:space="preserve"> TOC \o "1-3" \h \z \u </w:instrText>
      </w:r>
      <w:r w:rsidRPr="00F969C8">
        <w:rPr>
          <w:b/>
          <w:bCs/>
          <w:kern w:val="32"/>
        </w:rPr>
        <w:fldChar w:fldCharType="separate"/>
      </w:r>
      <w:hyperlink w:anchor="_Toc124331855" w:history="1">
        <w:r w:rsidR="00E34503" w:rsidRPr="00B521F6">
          <w:rPr>
            <w:rStyle w:val="Hipercze"/>
            <w:noProof/>
          </w:rPr>
          <w:t>Wykaz pojęć i skrótów użytych w opracowaniu</w:t>
        </w:r>
        <w:r w:rsidR="00E34503">
          <w:rPr>
            <w:noProof/>
            <w:webHidden/>
          </w:rPr>
          <w:tab/>
        </w:r>
        <w:r w:rsidR="00E34503">
          <w:rPr>
            <w:noProof/>
            <w:webHidden/>
          </w:rPr>
          <w:fldChar w:fldCharType="begin"/>
        </w:r>
        <w:r w:rsidR="00E34503">
          <w:rPr>
            <w:noProof/>
            <w:webHidden/>
          </w:rPr>
          <w:instrText xml:space="preserve"> PAGEREF _Toc124331855 \h </w:instrText>
        </w:r>
        <w:r w:rsidR="00E34503">
          <w:rPr>
            <w:noProof/>
            <w:webHidden/>
          </w:rPr>
        </w:r>
        <w:r w:rsidR="00E34503">
          <w:rPr>
            <w:noProof/>
            <w:webHidden/>
          </w:rPr>
          <w:fldChar w:fldCharType="separate"/>
        </w:r>
        <w:r w:rsidR="00975345">
          <w:rPr>
            <w:noProof/>
            <w:webHidden/>
          </w:rPr>
          <w:t>7</w:t>
        </w:r>
        <w:r w:rsidR="00E34503">
          <w:rPr>
            <w:noProof/>
            <w:webHidden/>
          </w:rPr>
          <w:fldChar w:fldCharType="end"/>
        </w:r>
      </w:hyperlink>
    </w:p>
    <w:p w14:paraId="5FB601EB" w14:textId="4EB2FE88" w:rsidR="00E34503" w:rsidRDefault="00000000">
      <w:pPr>
        <w:pStyle w:val="Spistreci1"/>
        <w:rPr>
          <w:rFonts w:asciiTheme="minorHAnsi" w:eastAsiaTheme="minorEastAsia" w:hAnsiTheme="minorHAnsi" w:cstheme="minorBidi"/>
          <w:noProof/>
          <w:szCs w:val="22"/>
        </w:rPr>
      </w:pPr>
      <w:hyperlink w:anchor="_Toc124331856" w:history="1">
        <w:r w:rsidR="00E34503" w:rsidRPr="00B521F6">
          <w:rPr>
            <w:rStyle w:val="Hipercze"/>
            <w:noProof/>
          </w:rPr>
          <w:t>ROZDZIAŁ 1. WSTĘP</w:t>
        </w:r>
        <w:r w:rsidR="00E34503">
          <w:rPr>
            <w:noProof/>
            <w:webHidden/>
          </w:rPr>
          <w:tab/>
        </w:r>
        <w:r w:rsidR="00E34503">
          <w:rPr>
            <w:noProof/>
            <w:webHidden/>
          </w:rPr>
          <w:fldChar w:fldCharType="begin"/>
        </w:r>
        <w:r w:rsidR="00E34503">
          <w:rPr>
            <w:noProof/>
            <w:webHidden/>
          </w:rPr>
          <w:instrText xml:space="preserve"> PAGEREF _Toc124331856 \h </w:instrText>
        </w:r>
        <w:r w:rsidR="00E34503">
          <w:rPr>
            <w:noProof/>
            <w:webHidden/>
          </w:rPr>
        </w:r>
        <w:r w:rsidR="00E34503">
          <w:rPr>
            <w:noProof/>
            <w:webHidden/>
          </w:rPr>
          <w:fldChar w:fldCharType="separate"/>
        </w:r>
        <w:r w:rsidR="00975345">
          <w:rPr>
            <w:noProof/>
            <w:webHidden/>
          </w:rPr>
          <w:t>10</w:t>
        </w:r>
        <w:r w:rsidR="00E34503">
          <w:rPr>
            <w:noProof/>
            <w:webHidden/>
          </w:rPr>
          <w:fldChar w:fldCharType="end"/>
        </w:r>
      </w:hyperlink>
    </w:p>
    <w:p w14:paraId="64747866" w14:textId="5B7A2DAA" w:rsidR="00E34503" w:rsidRDefault="00000000">
      <w:pPr>
        <w:pStyle w:val="Spistreci1"/>
        <w:rPr>
          <w:rFonts w:asciiTheme="minorHAnsi" w:eastAsiaTheme="minorEastAsia" w:hAnsiTheme="minorHAnsi" w:cstheme="minorBidi"/>
          <w:noProof/>
          <w:szCs w:val="22"/>
        </w:rPr>
      </w:pPr>
      <w:hyperlink w:anchor="_Toc124331857" w:history="1">
        <w:r w:rsidR="00E34503" w:rsidRPr="00B521F6">
          <w:rPr>
            <w:rStyle w:val="Hipercze"/>
            <w:noProof/>
          </w:rPr>
          <w:t>ROZDZIAŁ 2. ANALIZA AKTUALNEGO STANU GOSPODARKI ODPADAMI</w:t>
        </w:r>
        <w:r w:rsidR="00E34503">
          <w:rPr>
            <w:noProof/>
            <w:webHidden/>
          </w:rPr>
          <w:tab/>
        </w:r>
        <w:r w:rsidR="00E34503">
          <w:rPr>
            <w:noProof/>
            <w:webHidden/>
          </w:rPr>
          <w:fldChar w:fldCharType="begin"/>
        </w:r>
        <w:r w:rsidR="00E34503">
          <w:rPr>
            <w:noProof/>
            <w:webHidden/>
          </w:rPr>
          <w:instrText xml:space="preserve"> PAGEREF _Toc124331857 \h </w:instrText>
        </w:r>
        <w:r w:rsidR="00E34503">
          <w:rPr>
            <w:noProof/>
            <w:webHidden/>
          </w:rPr>
        </w:r>
        <w:r w:rsidR="00E34503">
          <w:rPr>
            <w:noProof/>
            <w:webHidden/>
          </w:rPr>
          <w:fldChar w:fldCharType="separate"/>
        </w:r>
        <w:r w:rsidR="00975345">
          <w:rPr>
            <w:noProof/>
            <w:webHidden/>
          </w:rPr>
          <w:t>13</w:t>
        </w:r>
        <w:r w:rsidR="00E34503">
          <w:rPr>
            <w:noProof/>
            <w:webHidden/>
          </w:rPr>
          <w:fldChar w:fldCharType="end"/>
        </w:r>
      </w:hyperlink>
    </w:p>
    <w:p w14:paraId="633BCDB3" w14:textId="46AD70EE" w:rsidR="00E34503" w:rsidRDefault="00000000">
      <w:pPr>
        <w:pStyle w:val="Spistreci2"/>
        <w:rPr>
          <w:rFonts w:asciiTheme="minorHAnsi" w:eastAsiaTheme="minorEastAsia" w:hAnsiTheme="minorHAnsi" w:cstheme="minorBidi"/>
          <w:noProof/>
          <w:szCs w:val="22"/>
        </w:rPr>
      </w:pPr>
      <w:hyperlink w:anchor="_Toc124331858" w:history="1">
        <w:r w:rsidR="00E34503" w:rsidRPr="00B521F6">
          <w:rPr>
            <w:rStyle w:val="Hipercze"/>
            <w:noProof/>
          </w:rPr>
          <w:t>2.1. Odpady komunalne, w tym odpady ulegające biodegradacji</w:t>
        </w:r>
        <w:r w:rsidR="00E34503">
          <w:rPr>
            <w:noProof/>
            <w:webHidden/>
          </w:rPr>
          <w:tab/>
        </w:r>
        <w:r w:rsidR="00E34503">
          <w:rPr>
            <w:noProof/>
            <w:webHidden/>
          </w:rPr>
          <w:fldChar w:fldCharType="begin"/>
        </w:r>
        <w:r w:rsidR="00E34503">
          <w:rPr>
            <w:noProof/>
            <w:webHidden/>
          </w:rPr>
          <w:instrText xml:space="preserve"> PAGEREF _Toc124331858 \h </w:instrText>
        </w:r>
        <w:r w:rsidR="00E34503">
          <w:rPr>
            <w:noProof/>
            <w:webHidden/>
          </w:rPr>
        </w:r>
        <w:r w:rsidR="00E34503">
          <w:rPr>
            <w:noProof/>
            <w:webHidden/>
          </w:rPr>
          <w:fldChar w:fldCharType="separate"/>
        </w:r>
        <w:r w:rsidR="00975345">
          <w:rPr>
            <w:noProof/>
            <w:webHidden/>
          </w:rPr>
          <w:t>13</w:t>
        </w:r>
        <w:r w:rsidR="00E34503">
          <w:rPr>
            <w:noProof/>
            <w:webHidden/>
          </w:rPr>
          <w:fldChar w:fldCharType="end"/>
        </w:r>
      </w:hyperlink>
    </w:p>
    <w:p w14:paraId="084F3468" w14:textId="2564B53C" w:rsidR="00E34503" w:rsidRDefault="00000000">
      <w:pPr>
        <w:pStyle w:val="Spistreci2"/>
        <w:rPr>
          <w:rFonts w:asciiTheme="minorHAnsi" w:eastAsiaTheme="minorEastAsia" w:hAnsiTheme="minorHAnsi" w:cstheme="minorBidi"/>
          <w:noProof/>
          <w:szCs w:val="22"/>
        </w:rPr>
      </w:pPr>
      <w:hyperlink w:anchor="_Toc124331859" w:history="1">
        <w:r w:rsidR="00E34503" w:rsidRPr="00B521F6">
          <w:rPr>
            <w:rStyle w:val="Hipercze"/>
            <w:noProof/>
          </w:rPr>
          <w:t>2.2. Odpady powstające z produktów</w:t>
        </w:r>
        <w:r w:rsidR="00E34503">
          <w:rPr>
            <w:noProof/>
            <w:webHidden/>
          </w:rPr>
          <w:tab/>
        </w:r>
        <w:r w:rsidR="00E34503">
          <w:rPr>
            <w:noProof/>
            <w:webHidden/>
          </w:rPr>
          <w:fldChar w:fldCharType="begin"/>
        </w:r>
        <w:r w:rsidR="00E34503">
          <w:rPr>
            <w:noProof/>
            <w:webHidden/>
          </w:rPr>
          <w:instrText xml:space="preserve"> PAGEREF _Toc124331859 \h </w:instrText>
        </w:r>
        <w:r w:rsidR="00E34503">
          <w:rPr>
            <w:noProof/>
            <w:webHidden/>
          </w:rPr>
        </w:r>
        <w:r w:rsidR="00E34503">
          <w:rPr>
            <w:noProof/>
            <w:webHidden/>
          </w:rPr>
          <w:fldChar w:fldCharType="separate"/>
        </w:r>
        <w:r w:rsidR="00975345">
          <w:rPr>
            <w:noProof/>
            <w:webHidden/>
          </w:rPr>
          <w:t>30</w:t>
        </w:r>
        <w:r w:rsidR="00E34503">
          <w:rPr>
            <w:noProof/>
            <w:webHidden/>
          </w:rPr>
          <w:fldChar w:fldCharType="end"/>
        </w:r>
      </w:hyperlink>
    </w:p>
    <w:p w14:paraId="619A2E3B" w14:textId="06D20856" w:rsidR="00E34503" w:rsidRDefault="00000000">
      <w:pPr>
        <w:pStyle w:val="Spistreci3"/>
        <w:rPr>
          <w:rFonts w:asciiTheme="minorHAnsi" w:eastAsiaTheme="minorEastAsia" w:hAnsiTheme="minorHAnsi" w:cstheme="minorBidi"/>
          <w:noProof/>
          <w:szCs w:val="22"/>
        </w:rPr>
      </w:pPr>
      <w:hyperlink w:anchor="_Toc124331860" w:history="1">
        <w:r w:rsidR="00E34503" w:rsidRPr="00B521F6">
          <w:rPr>
            <w:rStyle w:val="Hipercze"/>
            <w:noProof/>
          </w:rPr>
          <w:t>2.2.1. Opakowania i odpady opakowaniowe</w:t>
        </w:r>
        <w:r w:rsidR="00E34503">
          <w:rPr>
            <w:noProof/>
            <w:webHidden/>
          </w:rPr>
          <w:tab/>
        </w:r>
        <w:r w:rsidR="00E34503">
          <w:rPr>
            <w:noProof/>
            <w:webHidden/>
          </w:rPr>
          <w:fldChar w:fldCharType="begin"/>
        </w:r>
        <w:r w:rsidR="00E34503">
          <w:rPr>
            <w:noProof/>
            <w:webHidden/>
          </w:rPr>
          <w:instrText xml:space="preserve"> PAGEREF _Toc124331860 \h </w:instrText>
        </w:r>
        <w:r w:rsidR="00E34503">
          <w:rPr>
            <w:noProof/>
            <w:webHidden/>
          </w:rPr>
        </w:r>
        <w:r w:rsidR="00E34503">
          <w:rPr>
            <w:noProof/>
            <w:webHidden/>
          </w:rPr>
          <w:fldChar w:fldCharType="separate"/>
        </w:r>
        <w:r w:rsidR="00975345">
          <w:rPr>
            <w:noProof/>
            <w:webHidden/>
          </w:rPr>
          <w:t>30</w:t>
        </w:r>
        <w:r w:rsidR="00E34503">
          <w:rPr>
            <w:noProof/>
            <w:webHidden/>
          </w:rPr>
          <w:fldChar w:fldCharType="end"/>
        </w:r>
      </w:hyperlink>
    </w:p>
    <w:p w14:paraId="72EC6CF7" w14:textId="77D27FC1" w:rsidR="00E34503" w:rsidRDefault="00000000">
      <w:pPr>
        <w:pStyle w:val="Spistreci3"/>
        <w:rPr>
          <w:rFonts w:asciiTheme="minorHAnsi" w:eastAsiaTheme="minorEastAsia" w:hAnsiTheme="minorHAnsi" w:cstheme="minorBidi"/>
          <w:noProof/>
          <w:szCs w:val="22"/>
        </w:rPr>
      </w:pPr>
      <w:hyperlink w:anchor="_Toc124331861" w:history="1">
        <w:r w:rsidR="00E34503" w:rsidRPr="00B521F6">
          <w:rPr>
            <w:rStyle w:val="Hipercze"/>
            <w:noProof/>
          </w:rPr>
          <w:t>2.2.2. Zużyty sprzęt elektryczny i elektroniczny</w:t>
        </w:r>
        <w:r w:rsidR="00E34503">
          <w:rPr>
            <w:noProof/>
            <w:webHidden/>
          </w:rPr>
          <w:tab/>
        </w:r>
        <w:r w:rsidR="00E34503">
          <w:rPr>
            <w:noProof/>
            <w:webHidden/>
          </w:rPr>
          <w:fldChar w:fldCharType="begin"/>
        </w:r>
        <w:r w:rsidR="00E34503">
          <w:rPr>
            <w:noProof/>
            <w:webHidden/>
          </w:rPr>
          <w:instrText xml:space="preserve"> PAGEREF _Toc124331861 \h </w:instrText>
        </w:r>
        <w:r w:rsidR="00E34503">
          <w:rPr>
            <w:noProof/>
            <w:webHidden/>
          </w:rPr>
        </w:r>
        <w:r w:rsidR="00E34503">
          <w:rPr>
            <w:noProof/>
            <w:webHidden/>
          </w:rPr>
          <w:fldChar w:fldCharType="separate"/>
        </w:r>
        <w:r w:rsidR="00975345">
          <w:rPr>
            <w:noProof/>
            <w:webHidden/>
          </w:rPr>
          <w:t>35</w:t>
        </w:r>
        <w:r w:rsidR="00E34503">
          <w:rPr>
            <w:noProof/>
            <w:webHidden/>
          </w:rPr>
          <w:fldChar w:fldCharType="end"/>
        </w:r>
      </w:hyperlink>
    </w:p>
    <w:p w14:paraId="731D3045" w14:textId="5AF5AB5B" w:rsidR="00E34503" w:rsidRDefault="00000000">
      <w:pPr>
        <w:pStyle w:val="Spistreci3"/>
        <w:rPr>
          <w:rFonts w:asciiTheme="minorHAnsi" w:eastAsiaTheme="minorEastAsia" w:hAnsiTheme="minorHAnsi" w:cstheme="minorBidi"/>
          <w:noProof/>
          <w:szCs w:val="22"/>
        </w:rPr>
      </w:pPr>
      <w:hyperlink w:anchor="_Toc124331862" w:history="1">
        <w:r w:rsidR="00E34503" w:rsidRPr="00B521F6">
          <w:rPr>
            <w:rStyle w:val="Hipercze"/>
            <w:noProof/>
          </w:rPr>
          <w:t>2.2.3. Zużyte baterie i zużyte akumulatory</w:t>
        </w:r>
        <w:r w:rsidR="00E34503">
          <w:rPr>
            <w:noProof/>
            <w:webHidden/>
          </w:rPr>
          <w:tab/>
        </w:r>
        <w:r w:rsidR="00E34503">
          <w:rPr>
            <w:noProof/>
            <w:webHidden/>
          </w:rPr>
          <w:fldChar w:fldCharType="begin"/>
        </w:r>
        <w:r w:rsidR="00E34503">
          <w:rPr>
            <w:noProof/>
            <w:webHidden/>
          </w:rPr>
          <w:instrText xml:space="preserve"> PAGEREF _Toc124331862 \h </w:instrText>
        </w:r>
        <w:r w:rsidR="00E34503">
          <w:rPr>
            <w:noProof/>
            <w:webHidden/>
          </w:rPr>
        </w:r>
        <w:r w:rsidR="00E34503">
          <w:rPr>
            <w:noProof/>
            <w:webHidden/>
          </w:rPr>
          <w:fldChar w:fldCharType="separate"/>
        </w:r>
        <w:r w:rsidR="00975345">
          <w:rPr>
            <w:noProof/>
            <w:webHidden/>
          </w:rPr>
          <w:t>40</w:t>
        </w:r>
        <w:r w:rsidR="00E34503">
          <w:rPr>
            <w:noProof/>
            <w:webHidden/>
          </w:rPr>
          <w:fldChar w:fldCharType="end"/>
        </w:r>
      </w:hyperlink>
    </w:p>
    <w:p w14:paraId="41D1C0AD" w14:textId="5773D78D" w:rsidR="00E34503" w:rsidRDefault="00000000">
      <w:pPr>
        <w:pStyle w:val="Spistreci3"/>
        <w:rPr>
          <w:rFonts w:asciiTheme="minorHAnsi" w:eastAsiaTheme="minorEastAsia" w:hAnsiTheme="minorHAnsi" w:cstheme="minorBidi"/>
          <w:noProof/>
          <w:szCs w:val="22"/>
        </w:rPr>
      </w:pPr>
      <w:hyperlink w:anchor="_Toc124331863" w:history="1">
        <w:r w:rsidR="00E34503" w:rsidRPr="00B521F6">
          <w:rPr>
            <w:rStyle w:val="Hipercze"/>
            <w:noProof/>
          </w:rPr>
          <w:t>2.2.4. Pojazdy wycofane z eksploatacji</w:t>
        </w:r>
        <w:r w:rsidR="00E34503">
          <w:rPr>
            <w:noProof/>
            <w:webHidden/>
          </w:rPr>
          <w:tab/>
        </w:r>
        <w:r w:rsidR="00E34503">
          <w:rPr>
            <w:noProof/>
            <w:webHidden/>
          </w:rPr>
          <w:fldChar w:fldCharType="begin"/>
        </w:r>
        <w:r w:rsidR="00E34503">
          <w:rPr>
            <w:noProof/>
            <w:webHidden/>
          </w:rPr>
          <w:instrText xml:space="preserve"> PAGEREF _Toc124331863 \h </w:instrText>
        </w:r>
        <w:r w:rsidR="00E34503">
          <w:rPr>
            <w:noProof/>
            <w:webHidden/>
          </w:rPr>
        </w:r>
        <w:r w:rsidR="00E34503">
          <w:rPr>
            <w:noProof/>
            <w:webHidden/>
          </w:rPr>
          <w:fldChar w:fldCharType="separate"/>
        </w:r>
        <w:r w:rsidR="00975345">
          <w:rPr>
            <w:noProof/>
            <w:webHidden/>
          </w:rPr>
          <w:t>45</w:t>
        </w:r>
        <w:r w:rsidR="00E34503">
          <w:rPr>
            <w:noProof/>
            <w:webHidden/>
          </w:rPr>
          <w:fldChar w:fldCharType="end"/>
        </w:r>
      </w:hyperlink>
    </w:p>
    <w:p w14:paraId="26D97F32" w14:textId="0F5EB21A" w:rsidR="00E34503" w:rsidRDefault="00000000">
      <w:pPr>
        <w:pStyle w:val="Spistreci3"/>
        <w:rPr>
          <w:rFonts w:asciiTheme="minorHAnsi" w:eastAsiaTheme="minorEastAsia" w:hAnsiTheme="minorHAnsi" w:cstheme="minorBidi"/>
          <w:noProof/>
          <w:szCs w:val="22"/>
        </w:rPr>
      </w:pPr>
      <w:hyperlink w:anchor="_Toc124331864" w:history="1">
        <w:r w:rsidR="00E34503" w:rsidRPr="00B521F6">
          <w:rPr>
            <w:rStyle w:val="Hipercze"/>
            <w:noProof/>
          </w:rPr>
          <w:t>2.2.5. Oleje odpadowe</w:t>
        </w:r>
        <w:r w:rsidR="00E34503">
          <w:rPr>
            <w:noProof/>
            <w:webHidden/>
          </w:rPr>
          <w:tab/>
        </w:r>
        <w:r w:rsidR="00E34503">
          <w:rPr>
            <w:noProof/>
            <w:webHidden/>
          </w:rPr>
          <w:fldChar w:fldCharType="begin"/>
        </w:r>
        <w:r w:rsidR="00E34503">
          <w:rPr>
            <w:noProof/>
            <w:webHidden/>
          </w:rPr>
          <w:instrText xml:space="preserve"> PAGEREF _Toc124331864 \h </w:instrText>
        </w:r>
        <w:r w:rsidR="00E34503">
          <w:rPr>
            <w:noProof/>
            <w:webHidden/>
          </w:rPr>
        </w:r>
        <w:r w:rsidR="00E34503">
          <w:rPr>
            <w:noProof/>
            <w:webHidden/>
          </w:rPr>
          <w:fldChar w:fldCharType="separate"/>
        </w:r>
        <w:r w:rsidR="00975345">
          <w:rPr>
            <w:noProof/>
            <w:webHidden/>
          </w:rPr>
          <w:t>47</w:t>
        </w:r>
        <w:r w:rsidR="00E34503">
          <w:rPr>
            <w:noProof/>
            <w:webHidden/>
          </w:rPr>
          <w:fldChar w:fldCharType="end"/>
        </w:r>
      </w:hyperlink>
    </w:p>
    <w:p w14:paraId="00F16C8C" w14:textId="06426559" w:rsidR="00E34503" w:rsidRDefault="00000000">
      <w:pPr>
        <w:pStyle w:val="Spistreci3"/>
        <w:rPr>
          <w:rFonts w:asciiTheme="minorHAnsi" w:eastAsiaTheme="minorEastAsia" w:hAnsiTheme="minorHAnsi" w:cstheme="minorBidi"/>
          <w:noProof/>
          <w:szCs w:val="22"/>
        </w:rPr>
      </w:pPr>
      <w:hyperlink w:anchor="_Toc124331865" w:history="1">
        <w:r w:rsidR="00E34503" w:rsidRPr="00B521F6">
          <w:rPr>
            <w:rStyle w:val="Hipercze"/>
            <w:noProof/>
          </w:rPr>
          <w:t>2.2.6. Zużyte opony</w:t>
        </w:r>
        <w:r w:rsidR="00E34503">
          <w:rPr>
            <w:noProof/>
            <w:webHidden/>
          </w:rPr>
          <w:tab/>
        </w:r>
        <w:r w:rsidR="00E34503">
          <w:rPr>
            <w:noProof/>
            <w:webHidden/>
          </w:rPr>
          <w:fldChar w:fldCharType="begin"/>
        </w:r>
        <w:r w:rsidR="00E34503">
          <w:rPr>
            <w:noProof/>
            <w:webHidden/>
          </w:rPr>
          <w:instrText xml:space="preserve"> PAGEREF _Toc124331865 \h </w:instrText>
        </w:r>
        <w:r w:rsidR="00E34503">
          <w:rPr>
            <w:noProof/>
            <w:webHidden/>
          </w:rPr>
        </w:r>
        <w:r w:rsidR="00E34503">
          <w:rPr>
            <w:noProof/>
            <w:webHidden/>
          </w:rPr>
          <w:fldChar w:fldCharType="separate"/>
        </w:r>
        <w:r w:rsidR="00975345">
          <w:rPr>
            <w:noProof/>
            <w:webHidden/>
          </w:rPr>
          <w:t>49</w:t>
        </w:r>
        <w:r w:rsidR="00E34503">
          <w:rPr>
            <w:noProof/>
            <w:webHidden/>
          </w:rPr>
          <w:fldChar w:fldCharType="end"/>
        </w:r>
      </w:hyperlink>
    </w:p>
    <w:p w14:paraId="48DDDFFF" w14:textId="5CC3489C" w:rsidR="00E34503" w:rsidRDefault="00000000">
      <w:pPr>
        <w:pStyle w:val="Spistreci2"/>
        <w:rPr>
          <w:rFonts w:asciiTheme="minorHAnsi" w:eastAsiaTheme="minorEastAsia" w:hAnsiTheme="minorHAnsi" w:cstheme="minorBidi"/>
          <w:noProof/>
          <w:szCs w:val="22"/>
        </w:rPr>
      </w:pPr>
      <w:hyperlink w:anchor="_Toc124331866" w:history="1">
        <w:r w:rsidR="00E34503" w:rsidRPr="00B521F6">
          <w:rPr>
            <w:rStyle w:val="Hipercze"/>
            <w:noProof/>
          </w:rPr>
          <w:t>2.3. Odpady niebezpieczne</w:t>
        </w:r>
        <w:r w:rsidR="00E34503">
          <w:rPr>
            <w:noProof/>
            <w:webHidden/>
          </w:rPr>
          <w:tab/>
        </w:r>
        <w:r w:rsidR="00E34503">
          <w:rPr>
            <w:noProof/>
            <w:webHidden/>
          </w:rPr>
          <w:fldChar w:fldCharType="begin"/>
        </w:r>
        <w:r w:rsidR="00E34503">
          <w:rPr>
            <w:noProof/>
            <w:webHidden/>
          </w:rPr>
          <w:instrText xml:space="preserve"> PAGEREF _Toc124331866 \h </w:instrText>
        </w:r>
        <w:r w:rsidR="00E34503">
          <w:rPr>
            <w:noProof/>
            <w:webHidden/>
          </w:rPr>
        </w:r>
        <w:r w:rsidR="00E34503">
          <w:rPr>
            <w:noProof/>
            <w:webHidden/>
          </w:rPr>
          <w:fldChar w:fldCharType="separate"/>
        </w:r>
        <w:r w:rsidR="00975345">
          <w:rPr>
            <w:noProof/>
            <w:webHidden/>
          </w:rPr>
          <w:t>51</w:t>
        </w:r>
        <w:r w:rsidR="00E34503">
          <w:rPr>
            <w:noProof/>
            <w:webHidden/>
          </w:rPr>
          <w:fldChar w:fldCharType="end"/>
        </w:r>
      </w:hyperlink>
    </w:p>
    <w:p w14:paraId="02E708C4" w14:textId="1B6EA3D9" w:rsidR="00E34503" w:rsidRDefault="00000000">
      <w:pPr>
        <w:pStyle w:val="Spistreci3"/>
        <w:rPr>
          <w:rFonts w:asciiTheme="minorHAnsi" w:eastAsiaTheme="minorEastAsia" w:hAnsiTheme="minorHAnsi" w:cstheme="minorBidi"/>
          <w:noProof/>
          <w:szCs w:val="22"/>
        </w:rPr>
      </w:pPr>
      <w:hyperlink w:anchor="_Toc124331867" w:history="1">
        <w:r w:rsidR="00E34503" w:rsidRPr="00B521F6">
          <w:rPr>
            <w:rStyle w:val="Hipercze"/>
            <w:noProof/>
          </w:rPr>
          <w:t>2.3.1. Odpady medyczne i weterynaryjne</w:t>
        </w:r>
        <w:r w:rsidR="00E34503">
          <w:rPr>
            <w:noProof/>
            <w:webHidden/>
          </w:rPr>
          <w:tab/>
        </w:r>
        <w:r w:rsidR="00E34503">
          <w:rPr>
            <w:noProof/>
            <w:webHidden/>
          </w:rPr>
          <w:fldChar w:fldCharType="begin"/>
        </w:r>
        <w:r w:rsidR="00E34503">
          <w:rPr>
            <w:noProof/>
            <w:webHidden/>
          </w:rPr>
          <w:instrText xml:space="preserve"> PAGEREF _Toc124331867 \h </w:instrText>
        </w:r>
        <w:r w:rsidR="00E34503">
          <w:rPr>
            <w:noProof/>
            <w:webHidden/>
          </w:rPr>
        </w:r>
        <w:r w:rsidR="00E34503">
          <w:rPr>
            <w:noProof/>
            <w:webHidden/>
          </w:rPr>
          <w:fldChar w:fldCharType="separate"/>
        </w:r>
        <w:r w:rsidR="00975345">
          <w:rPr>
            <w:noProof/>
            <w:webHidden/>
          </w:rPr>
          <w:t>51</w:t>
        </w:r>
        <w:r w:rsidR="00E34503">
          <w:rPr>
            <w:noProof/>
            <w:webHidden/>
          </w:rPr>
          <w:fldChar w:fldCharType="end"/>
        </w:r>
      </w:hyperlink>
    </w:p>
    <w:p w14:paraId="7447FEF2" w14:textId="3CD4515C" w:rsidR="00E34503" w:rsidRDefault="00000000">
      <w:pPr>
        <w:pStyle w:val="Spistreci3"/>
        <w:rPr>
          <w:rFonts w:asciiTheme="minorHAnsi" w:eastAsiaTheme="minorEastAsia" w:hAnsiTheme="minorHAnsi" w:cstheme="minorBidi"/>
          <w:noProof/>
          <w:szCs w:val="22"/>
        </w:rPr>
      </w:pPr>
      <w:hyperlink w:anchor="_Toc124331868" w:history="1">
        <w:r w:rsidR="00E34503" w:rsidRPr="00B521F6">
          <w:rPr>
            <w:rStyle w:val="Hipercze"/>
            <w:noProof/>
          </w:rPr>
          <w:t>2.3.2. Odpady zawierające azbest</w:t>
        </w:r>
        <w:r w:rsidR="00E34503">
          <w:rPr>
            <w:noProof/>
            <w:webHidden/>
          </w:rPr>
          <w:tab/>
        </w:r>
        <w:r w:rsidR="00E34503">
          <w:rPr>
            <w:noProof/>
            <w:webHidden/>
          </w:rPr>
          <w:fldChar w:fldCharType="begin"/>
        </w:r>
        <w:r w:rsidR="00E34503">
          <w:rPr>
            <w:noProof/>
            <w:webHidden/>
          </w:rPr>
          <w:instrText xml:space="preserve"> PAGEREF _Toc124331868 \h </w:instrText>
        </w:r>
        <w:r w:rsidR="00E34503">
          <w:rPr>
            <w:noProof/>
            <w:webHidden/>
          </w:rPr>
        </w:r>
        <w:r w:rsidR="00E34503">
          <w:rPr>
            <w:noProof/>
            <w:webHidden/>
          </w:rPr>
          <w:fldChar w:fldCharType="separate"/>
        </w:r>
        <w:r w:rsidR="00975345">
          <w:rPr>
            <w:noProof/>
            <w:webHidden/>
          </w:rPr>
          <w:t>56</w:t>
        </w:r>
        <w:r w:rsidR="00E34503">
          <w:rPr>
            <w:noProof/>
            <w:webHidden/>
          </w:rPr>
          <w:fldChar w:fldCharType="end"/>
        </w:r>
      </w:hyperlink>
    </w:p>
    <w:p w14:paraId="090C8F84" w14:textId="386006F0" w:rsidR="00E34503" w:rsidRDefault="00000000">
      <w:pPr>
        <w:pStyle w:val="Spistreci3"/>
        <w:rPr>
          <w:rFonts w:asciiTheme="minorHAnsi" w:eastAsiaTheme="minorEastAsia" w:hAnsiTheme="minorHAnsi" w:cstheme="minorBidi"/>
          <w:noProof/>
          <w:szCs w:val="22"/>
        </w:rPr>
      </w:pPr>
      <w:hyperlink w:anchor="_Toc124331869" w:history="1">
        <w:r w:rsidR="00E34503" w:rsidRPr="00B521F6">
          <w:rPr>
            <w:rStyle w:val="Hipercze"/>
            <w:noProof/>
          </w:rPr>
          <w:t>2.3.3. Inne odpady niebezpieczne (odpady zawierające rtęć, odpady zawierające PCB, mogilniki)</w:t>
        </w:r>
        <w:r w:rsidR="00E34503">
          <w:rPr>
            <w:noProof/>
            <w:webHidden/>
          </w:rPr>
          <w:tab/>
        </w:r>
        <w:r w:rsidR="00E34503">
          <w:rPr>
            <w:noProof/>
            <w:webHidden/>
          </w:rPr>
          <w:fldChar w:fldCharType="begin"/>
        </w:r>
        <w:r w:rsidR="00E34503">
          <w:rPr>
            <w:noProof/>
            <w:webHidden/>
          </w:rPr>
          <w:instrText xml:space="preserve"> PAGEREF _Toc124331869 \h </w:instrText>
        </w:r>
        <w:r w:rsidR="00E34503">
          <w:rPr>
            <w:noProof/>
            <w:webHidden/>
          </w:rPr>
        </w:r>
        <w:r w:rsidR="00E34503">
          <w:rPr>
            <w:noProof/>
            <w:webHidden/>
          </w:rPr>
          <w:fldChar w:fldCharType="separate"/>
        </w:r>
        <w:r w:rsidR="00975345">
          <w:rPr>
            <w:noProof/>
            <w:webHidden/>
          </w:rPr>
          <w:t>58</w:t>
        </w:r>
        <w:r w:rsidR="00E34503">
          <w:rPr>
            <w:noProof/>
            <w:webHidden/>
          </w:rPr>
          <w:fldChar w:fldCharType="end"/>
        </w:r>
      </w:hyperlink>
    </w:p>
    <w:p w14:paraId="41EA8043" w14:textId="257CF123" w:rsidR="00E34503" w:rsidRDefault="00000000">
      <w:pPr>
        <w:pStyle w:val="Spistreci2"/>
        <w:rPr>
          <w:rFonts w:asciiTheme="minorHAnsi" w:eastAsiaTheme="minorEastAsia" w:hAnsiTheme="minorHAnsi" w:cstheme="minorBidi"/>
          <w:noProof/>
          <w:szCs w:val="22"/>
        </w:rPr>
      </w:pPr>
      <w:hyperlink w:anchor="_Toc124331870" w:history="1">
        <w:r w:rsidR="00E34503" w:rsidRPr="00B521F6">
          <w:rPr>
            <w:rStyle w:val="Hipercze"/>
            <w:noProof/>
          </w:rPr>
          <w:t>2.4. Odpady pozostałe</w:t>
        </w:r>
        <w:r w:rsidR="00E34503">
          <w:rPr>
            <w:noProof/>
            <w:webHidden/>
          </w:rPr>
          <w:tab/>
        </w:r>
        <w:r w:rsidR="00E34503">
          <w:rPr>
            <w:noProof/>
            <w:webHidden/>
          </w:rPr>
          <w:fldChar w:fldCharType="begin"/>
        </w:r>
        <w:r w:rsidR="00E34503">
          <w:rPr>
            <w:noProof/>
            <w:webHidden/>
          </w:rPr>
          <w:instrText xml:space="preserve"> PAGEREF _Toc124331870 \h </w:instrText>
        </w:r>
        <w:r w:rsidR="00E34503">
          <w:rPr>
            <w:noProof/>
            <w:webHidden/>
          </w:rPr>
        </w:r>
        <w:r w:rsidR="00E34503">
          <w:rPr>
            <w:noProof/>
            <w:webHidden/>
          </w:rPr>
          <w:fldChar w:fldCharType="separate"/>
        </w:r>
        <w:r w:rsidR="00975345">
          <w:rPr>
            <w:noProof/>
            <w:webHidden/>
          </w:rPr>
          <w:t>64</w:t>
        </w:r>
        <w:r w:rsidR="00E34503">
          <w:rPr>
            <w:noProof/>
            <w:webHidden/>
          </w:rPr>
          <w:fldChar w:fldCharType="end"/>
        </w:r>
      </w:hyperlink>
    </w:p>
    <w:p w14:paraId="5C4764DA" w14:textId="0F0E439E" w:rsidR="00E34503" w:rsidRDefault="00000000">
      <w:pPr>
        <w:pStyle w:val="Spistreci3"/>
        <w:rPr>
          <w:rFonts w:asciiTheme="minorHAnsi" w:eastAsiaTheme="minorEastAsia" w:hAnsiTheme="minorHAnsi" w:cstheme="minorBidi"/>
          <w:noProof/>
          <w:szCs w:val="22"/>
        </w:rPr>
      </w:pPr>
      <w:hyperlink w:anchor="_Toc124331871" w:history="1">
        <w:r w:rsidR="00E34503" w:rsidRPr="00B521F6">
          <w:rPr>
            <w:rStyle w:val="Hipercze"/>
            <w:noProof/>
          </w:rPr>
          <w:t>2.4.1. Odpady z budowy, remontów i demontażu obiektów budowlanych oraz infrastruktury drogowej</w:t>
        </w:r>
        <w:r w:rsidR="00E34503">
          <w:rPr>
            <w:noProof/>
            <w:webHidden/>
          </w:rPr>
          <w:tab/>
        </w:r>
        <w:r w:rsidR="00E34503">
          <w:rPr>
            <w:noProof/>
            <w:webHidden/>
          </w:rPr>
          <w:fldChar w:fldCharType="begin"/>
        </w:r>
        <w:r w:rsidR="00E34503">
          <w:rPr>
            <w:noProof/>
            <w:webHidden/>
          </w:rPr>
          <w:instrText xml:space="preserve"> PAGEREF _Toc124331871 \h </w:instrText>
        </w:r>
        <w:r w:rsidR="00E34503">
          <w:rPr>
            <w:noProof/>
            <w:webHidden/>
          </w:rPr>
        </w:r>
        <w:r w:rsidR="00E34503">
          <w:rPr>
            <w:noProof/>
            <w:webHidden/>
          </w:rPr>
          <w:fldChar w:fldCharType="separate"/>
        </w:r>
        <w:r w:rsidR="00975345">
          <w:rPr>
            <w:noProof/>
            <w:webHidden/>
          </w:rPr>
          <w:t>64</w:t>
        </w:r>
        <w:r w:rsidR="00E34503">
          <w:rPr>
            <w:noProof/>
            <w:webHidden/>
          </w:rPr>
          <w:fldChar w:fldCharType="end"/>
        </w:r>
      </w:hyperlink>
    </w:p>
    <w:p w14:paraId="39F4E938" w14:textId="32CB3DE3" w:rsidR="00E34503" w:rsidRDefault="00000000">
      <w:pPr>
        <w:pStyle w:val="Spistreci3"/>
        <w:rPr>
          <w:rFonts w:asciiTheme="minorHAnsi" w:eastAsiaTheme="minorEastAsia" w:hAnsiTheme="minorHAnsi" w:cstheme="minorBidi"/>
          <w:noProof/>
          <w:szCs w:val="22"/>
        </w:rPr>
      </w:pPr>
      <w:hyperlink w:anchor="_Toc124331872" w:history="1">
        <w:r w:rsidR="00E34503" w:rsidRPr="00B521F6">
          <w:rPr>
            <w:rStyle w:val="Hipercze"/>
            <w:noProof/>
          </w:rPr>
          <w:t>2.4.2. Komunalne osady ściekowe</w:t>
        </w:r>
        <w:r w:rsidR="00E34503">
          <w:rPr>
            <w:noProof/>
            <w:webHidden/>
          </w:rPr>
          <w:tab/>
        </w:r>
        <w:r w:rsidR="00E34503">
          <w:rPr>
            <w:noProof/>
            <w:webHidden/>
          </w:rPr>
          <w:fldChar w:fldCharType="begin"/>
        </w:r>
        <w:r w:rsidR="00E34503">
          <w:rPr>
            <w:noProof/>
            <w:webHidden/>
          </w:rPr>
          <w:instrText xml:space="preserve"> PAGEREF _Toc124331872 \h </w:instrText>
        </w:r>
        <w:r w:rsidR="00E34503">
          <w:rPr>
            <w:noProof/>
            <w:webHidden/>
          </w:rPr>
        </w:r>
        <w:r w:rsidR="00E34503">
          <w:rPr>
            <w:noProof/>
            <w:webHidden/>
          </w:rPr>
          <w:fldChar w:fldCharType="separate"/>
        </w:r>
        <w:r w:rsidR="00975345">
          <w:rPr>
            <w:noProof/>
            <w:webHidden/>
          </w:rPr>
          <w:t>68</w:t>
        </w:r>
        <w:r w:rsidR="00E34503">
          <w:rPr>
            <w:noProof/>
            <w:webHidden/>
          </w:rPr>
          <w:fldChar w:fldCharType="end"/>
        </w:r>
      </w:hyperlink>
    </w:p>
    <w:p w14:paraId="03A3E403" w14:textId="6AF322C7" w:rsidR="00E34503" w:rsidRDefault="00000000">
      <w:pPr>
        <w:pStyle w:val="Spistreci3"/>
        <w:rPr>
          <w:rFonts w:asciiTheme="minorHAnsi" w:eastAsiaTheme="minorEastAsia" w:hAnsiTheme="minorHAnsi" w:cstheme="minorBidi"/>
          <w:noProof/>
          <w:szCs w:val="22"/>
        </w:rPr>
      </w:pPr>
      <w:hyperlink w:anchor="_Toc124331873" w:history="1">
        <w:r w:rsidR="00E34503" w:rsidRPr="00B521F6">
          <w:rPr>
            <w:rStyle w:val="Hipercze"/>
            <w:noProof/>
          </w:rPr>
          <w:t>2.4.3. Odpady ulegające biodegradacji inne niż komunalne</w:t>
        </w:r>
        <w:r w:rsidR="00E34503">
          <w:rPr>
            <w:noProof/>
            <w:webHidden/>
          </w:rPr>
          <w:tab/>
        </w:r>
        <w:r w:rsidR="00E34503">
          <w:rPr>
            <w:noProof/>
            <w:webHidden/>
          </w:rPr>
          <w:fldChar w:fldCharType="begin"/>
        </w:r>
        <w:r w:rsidR="00E34503">
          <w:rPr>
            <w:noProof/>
            <w:webHidden/>
          </w:rPr>
          <w:instrText xml:space="preserve"> PAGEREF _Toc124331873 \h </w:instrText>
        </w:r>
        <w:r w:rsidR="00E34503">
          <w:rPr>
            <w:noProof/>
            <w:webHidden/>
          </w:rPr>
        </w:r>
        <w:r w:rsidR="00E34503">
          <w:rPr>
            <w:noProof/>
            <w:webHidden/>
          </w:rPr>
          <w:fldChar w:fldCharType="separate"/>
        </w:r>
        <w:r w:rsidR="00975345">
          <w:rPr>
            <w:noProof/>
            <w:webHidden/>
          </w:rPr>
          <w:t>71</w:t>
        </w:r>
        <w:r w:rsidR="00E34503">
          <w:rPr>
            <w:noProof/>
            <w:webHidden/>
          </w:rPr>
          <w:fldChar w:fldCharType="end"/>
        </w:r>
      </w:hyperlink>
    </w:p>
    <w:p w14:paraId="416EF253" w14:textId="3A94679F" w:rsidR="00E34503" w:rsidRDefault="00000000">
      <w:pPr>
        <w:pStyle w:val="Spistreci3"/>
        <w:rPr>
          <w:rFonts w:asciiTheme="minorHAnsi" w:eastAsiaTheme="minorEastAsia" w:hAnsiTheme="minorHAnsi" w:cstheme="minorBidi"/>
          <w:noProof/>
          <w:szCs w:val="22"/>
        </w:rPr>
      </w:pPr>
      <w:hyperlink w:anchor="_Toc124331874" w:history="1">
        <w:r w:rsidR="00E34503" w:rsidRPr="00B521F6">
          <w:rPr>
            <w:rStyle w:val="Hipercze"/>
            <w:noProof/>
          </w:rPr>
          <w:t>2.4.4. Odpady z wybranych gałęzi gospodarki, których zagospodarowanie stwarza problemy</w:t>
        </w:r>
        <w:r w:rsidR="00E34503">
          <w:rPr>
            <w:noProof/>
            <w:webHidden/>
          </w:rPr>
          <w:tab/>
        </w:r>
        <w:r w:rsidR="00E34503">
          <w:rPr>
            <w:noProof/>
            <w:webHidden/>
          </w:rPr>
          <w:fldChar w:fldCharType="begin"/>
        </w:r>
        <w:r w:rsidR="00E34503">
          <w:rPr>
            <w:noProof/>
            <w:webHidden/>
          </w:rPr>
          <w:instrText xml:space="preserve"> PAGEREF _Toc124331874 \h </w:instrText>
        </w:r>
        <w:r w:rsidR="00E34503">
          <w:rPr>
            <w:noProof/>
            <w:webHidden/>
          </w:rPr>
        </w:r>
        <w:r w:rsidR="00E34503">
          <w:rPr>
            <w:noProof/>
            <w:webHidden/>
          </w:rPr>
          <w:fldChar w:fldCharType="separate"/>
        </w:r>
        <w:r w:rsidR="00975345">
          <w:rPr>
            <w:noProof/>
            <w:webHidden/>
          </w:rPr>
          <w:t>80</w:t>
        </w:r>
        <w:r w:rsidR="00E34503">
          <w:rPr>
            <w:noProof/>
            <w:webHidden/>
          </w:rPr>
          <w:fldChar w:fldCharType="end"/>
        </w:r>
      </w:hyperlink>
    </w:p>
    <w:p w14:paraId="58532C93" w14:textId="1D1CC4F8" w:rsidR="00E34503" w:rsidRDefault="00000000">
      <w:pPr>
        <w:pStyle w:val="Spistreci1"/>
        <w:rPr>
          <w:rFonts w:asciiTheme="minorHAnsi" w:eastAsiaTheme="minorEastAsia" w:hAnsiTheme="minorHAnsi" w:cstheme="minorBidi"/>
          <w:noProof/>
          <w:szCs w:val="22"/>
        </w:rPr>
      </w:pPr>
      <w:hyperlink w:anchor="_Toc124331875" w:history="1">
        <w:r w:rsidR="00E34503" w:rsidRPr="00B521F6">
          <w:rPr>
            <w:rStyle w:val="Hipercze"/>
            <w:noProof/>
          </w:rPr>
          <w:t>ROZDZIAŁ 3. PROGNOZA ZMIAN W ZAKRESIE GOSPODARKI ODPADAMI</w:t>
        </w:r>
        <w:r w:rsidR="00E34503">
          <w:rPr>
            <w:noProof/>
            <w:webHidden/>
          </w:rPr>
          <w:tab/>
        </w:r>
        <w:r w:rsidR="00E34503">
          <w:rPr>
            <w:noProof/>
            <w:webHidden/>
          </w:rPr>
          <w:fldChar w:fldCharType="begin"/>
        </w:r>
        <w:r w:rsidR="00E34503">
          <w:rPr>
            <w:noProof/>
            <w:webHidden/>
          </w:rPr>
          <w:instrText xml:space="preserve"> PAGEREF _Toc124331875 \h </w:instrText>
        </w:r>
        <w:r w:rsidR="00E34503">
          <w:rPr>
            <w:noProof/>
            <w:webHidden/>
          </w:rPr>
        </w:r>
        <w:r w:rsidR="00E34503">
          <w:rPr>
            <w:noProof/>
            <w:webHidden/>
          </w:rPr>
          <w:fldChar w:fldCharType="separate"/>
        </w:r>
        <w:r w:rsidR="00975345">
          <w:rPr>
            <w:noProof/>
            <w:webHidden/>
          </w:rPr>
          <w:t>90</w:t>
        </w:r>
        <w:r w:rsidR="00E34503">
          <w:rPr>
            <w:noProof/>
            <w:webHidden/>
          </w:rPr>
          <w:fldChar w:fldCharType="end"/>
        </w:r>
      </w:hyperlink>
    </w:p>
    <w:p w14:paraId="09E1D5C1" w14:textId="3770D39A" w:rsidR="00E34503" w:rsidRDefault="00000000">
      <w:pPr>
        <w:pStyle w:val="Spistreci2"/>
        <w:rPr>
          <w:rFonts w:asciiTheme="minorHAnsi" w:eastAsiaTheme="minorEastAsia" w:hAnsiTheme="minorHAnsi" w:cstheme="minorBidi"/>
          <w:noProof/>
          <w:szCs w:val="22"/>
        </w:rPr>
      </w:pPr>
      <w:hyperlink w:anchor="_Toc124331876" w:history="1">
        <w:r w:rsidR="00E34503" w:rsidRPr="00B521F6">
          <w:rPr>
            <w:rStyle w:val="Hipercze"/>
            <w:noProof/>
          </w:rPr>
          <w:t>3.1. Odpady komunalne, w tym odpady ulegające biodegradacji</w:t>
        </w:r>
        <w:r w:rsidR="00E34503">
          <w:rPr>
            <w:noProof/>
            <w:webHidden/>
          </w:rPr>
          <w:tab/>
        </w:r>
        <w:r w:rsidR="00E34503">
          <w:rPr>
            <w:noProof/>
            <w:webHidden/>
          </w:rPr>
          <w:fldChar w:fldCharType="begin"/>
        </w:r>
        <w:r w:rsidR="00E34503">
          <w:rPr>
            <w:noProof/>
            <w:webHidden/>
          </w:rPr>
          <w:instrText xml:space="preserve"> PAGEREF _Toc124331876 \h </w:instrText>
        </w:r>
        <w:r w:rsidR="00E34503">
          <w:rPr>
            <w:noProof/>
            <w:webHidden/>
          </w:rPr>
        </w:r>
        <w:r w:rsidR="00E34503">
          <w:rPr>
            <w:noProof/>
            <w:webHidden/>
          </w:rPr>
          <w:fldChar w:fldCharType="separate"/>
        </w:r>
        <w:r w:rsidR="00975345">
          <w:rPr>
            <w:noProof/>
            <w:webHidden/>
          </w:rPr>
          <w:t>90</w:t>
        </w:r>
        <w:r w:rsidR="00E34503">
          <w:rPr>
            <w:noProof/>
            <w:webHidden/>
          </w:rPr>
          <w:fldChar w:fldCharType="end"/>
        </w:r>
      </w:hyperlink>
    </w:p>
    <w:p w14:paraId="37D1F221" w14:textId="16AE0FEA" w:rsidR="00E34503" w:rsidRDefault="00000000">
      <w:pPr>
        <w:pStyle w:val="Spistreci2"/>
        <w:rPr>
          <w:rFonts w:asciiTheme="minorHAnsi" w:eastAsiaTheme="minorEastAsia" w:hAnsiTheme="minorHAnsi" w:cstheme="minorBidi"/>
          <w:noProof/>
          <w:szCs w:val="22"/>
        </w:rPr>
      </w:pPr>
      <w:hyperlink w:anchor="_Toc124331877" w:history="1">
        <w:r w:rsidR="00E34503" w:rsidRPr="00B521F6">
          <w:rPr>
            <w:rStyle w:val="Hipercze"/>
            <w:noProof/>
          </w:rPr>
          <w:t>3.2. Odpady powstające z produktów</w:t>
        </w:r>
        <w:r w:rsidR="00E34503">
          <w:rPr>
            <w:noProof/>
            <w:webHidden/>
          </w:rPr>
          <w:tab/>
        </w:r>
        <w:r w:rsidR="00E34503">
          <w:rPr>
            <w:noProof/>
            <w:webHidden/>
          </w:rPr>
          <w:fldChar w:fldCharType="begin"/>
        </w:r>
        <w:r w:rsidR="00E34503">
          <w:rPr>
            <w:noProof/>
            <w:webHidden/>
          </w:rPr>
          <w:instrText xml:space="preserve"> PAGEREF _Toc124331877 \h </w:instrText>
        </w:r>
        <w:r w:rsidR="00E34503">
          <w:rPr>
            <w:noProof/>
            <w:webHidden/>
          </w:rPr>
        </w:r>
        <w:r w:rsidR="00E34503">
          <w:rPr>
            <w:noProof/>
            <w:webHidden/>
          </w:rPr>
          <w:fldChar w:fldCharType="separate"/>
        </w:r>
        <w:r w:rsidR="00975345">
          <w:rPr>
            <w:noProof/>
            <w:webHidden/>
          </w:rPr>
          <w:t>93</w:t>
        </w:r>
        <w:r w:rsidR="00E34503">
          <w:rPr>
            <w:noProof/>
            <w:webHidden/>
          </w:rPr>
          <w:fldChar w:fldCharType="end"/>
        </w:r>
      </w:hyperlink>
    </w:p>
    <w:p w14:paraId="0C42AB7E" w14:textId="7D5871E7" w:rsidR="00E34503" w:rsidRDefault="00000000">
      <w:pPr>
        <w:pStyle w:val="Spistreci3"/>
        <w:rPr>
          <w:rFonts w:asciiTheme="minorHAnsi" w:eastAsiaTheme="minorEastAsia" w:hAnsiTheme="minorHAnsi" w:cstheme="minorBidi"/>
          <w:noProof/>
          <w:szCs w:val="22"/>
        </w:rPr>
      </w:pPr>
      <w:hyperlink w:anchor="_Toc124331878" w:history="1">
        <w:r w:rsidR="00E34503" w:rsidRPr="00B521F6">
          <w:rPr>
            <w:rStyle w:val="Hipercze"/>
            <w:noProof/>
          </w:rPr>
          <w:t>3.2.1. Opakowania i odpady opakowaniowe</w:t>
        </w:r>
        <w:r w:rsidR="00E34503">
          <w:rPr>
            <w:noProof/>
            <w:webHidden/>
          </w:rPr>
          <w:tab/>
        </w:r>
        <w:r w:rsidR="00E34503">
          <w:rPr>
            <w:noProof/>
            <w:webHidden/>
          </w:rPr>
          <w:fldChar w:fldCharType="begin"/>
        </w:r>
        <w:r w:rsidR="00E34503">
          <w:rPr>
            <w:noProof/>
            <w:webHidden/>
          </w:rPr>
          <w:instrText xml:space="preserve"> PAGEREF _Toc124331878 \h </w:instrText>
        </w:r>
        <w:r w:rsidR="00E34503">
          <w:rPr>
            <w:noProof/>
            <w:webHidden/>
          </w:rPr>
        </w:r>
        <w:r w:rsidR="00E34503">
          <w:rPr>
            <w:noProof/>
            <w:webHidden/>
          </w:rPr>
          <w:fldChar w:fldCharType="separate"/>
        </w:r>
        <w:r w:rsidR="00975345">
          <w:rPr>
            <w:noProof/>
            <w:webHidden/>
          </w:rPr>
          <w:t>93</w:t>
        </w:r>
        <w:r w:rsidR="00E34503">
          <w:rPr>
            <w:noProof/>
            <w:webHidden/>
          </w:rPr>
          <w:fldChar w:fldCharType="end"/>
        </w:r>
      </w:hyperlink>
    </w:p>
    <w:p w14:paraId="74B9A988" w14:textId="057B8FDE" w:rsidR="00E34503" w:rsidRDefault="00000000">
      <w:pPr>
        <w:pStyle w:val="Spistreci3"/>
        <w:rPr>
          <w:rFonts w:asciiTheme="minorHAnsi" w:eastAsiaTheme="minorEastAsia" w:hAnsiTheme="minorHAnsi" w:cstheme="minorBidi"/>
          <w:noProof/>
          <w:szCs w:val="22"/>
        </w:rPr>
      </w:pPr>
      <w:hyperlink w:anchor="_Toc124331879" w:history="1">
        <w:r w:rsidR="00E34503" w:rsidRPr="00B521F6">
          <w:rPr>
            <w:rStyle w:val="Hipercze"/>
            <w:noProof/>
          </w:rPr>
          <w:t>3.2.2. Zużyty sprzęt elektryczny i elektroniczny</w:t>
        </w:r>
        <w:r w:rsidR="00E34503">
          <w:rPr>
            <w:noProof/>
            <w:webHidden/>
          </w:rPr>
          <w:tab/>
        </w:r>
        <w:r w:rsidR="00E34503">
          <w:rPr>
            <w:noProof/>
            <w:webHidden/>
          </w:rPr>
          <w:fldChar w:fldCharType="begin"/>
        </w:r>
        <w:r w:rsidR="00E34503">
          <w:rPr>
            <w:noProof/>
            <w:webHidden/>
          </w:rPr>
          <w:instrText xml:space="preserve"> PAGEREF _Toc124331879 \h </w:instrText>
        </w:r>
        <w:r w:rsidR="00E34503">
          <w:rPr>
            <w:noProof/>
            <w:webHidden/>
          </w:rPr>
        </w:r>
        <w:r w:rsidR="00E34503">
          <w:rPr>
            <w:noProof/>
            <w:webHidden/>
          </w:rPr>
          <w:fldChar w:fldCharType="separate"/>
        </w:r>
        <w:r w:rsidR="00975345">
          <w:rPr>
            <w:noProof/>
            <w:webHidden/>
          </w:rPr>
          <w:t>94</w:t>
        </w:r>
        <w:r w:rsidR="00E34503">
          <w:rPr>
            <w:noProof/>
            <w:webHidden/>
          </w:rPr>
          <w:fldChar w:fldCharType="end"/>
        </w:r>
      </w:hyperlink>
    </w:p>
    <w:p w14:paraId="11A9BF6B" w14:textId="3C910229" w:rsidR="00E34503" w:rsidRDefault="00000000">
      <w:pPr>
        <w:pStyle w:val="Spistreci3"/>
        <w:rPr>
          <w:rFonts w:asciiTheme="minorHAnsi" w:eastAsiaTheme="minorEastAsia" w:hAnsiTheme="minorHAnsi" w:cstheme="minorBidi"/>
          <w:noProof/>
          <w:szCs w:val="22"/>
        </w:rPr>
      </w:pPr>
      <w:hyperlink w:anchor="_Toc124331880" w:history="1">
        <w:r w:rsidR="00E34503" w:rsidRPr="00B521F6">
          <w:rPr>
            <w:rStyle w:val="Hipercze"/>
            <w:noProof/>
          </w:rPr>
          <w:t>3.2.3. Zużyte baterie i zużyte akumulatory</w:t>
        </w:r>
        <w:r w:rsidR="00E34503">
          <w:rPr>
            <w:noProof/>
            <w:webHidden/>
          </w:rPr>
          <w:tab/>
        </w:r>
        <w:r w:rsidR="00E34503">
          <w:rPr>
            <w:noProof/>
            <w:webHidden/>
          </w:rPr>
          <w:fldChar w:fldCharType="begin"/>
        </w:r>
        <w:r w:rsidR="00E34503">
          <w:rPr>
            <w:noProof/>
            <w:webHidden/>
          </w:rPr>
          <w:instrText xml:space="preserve"> PAGEREF _Toc124331880 \h </w:instrText>
        </w:r>
        <w:r w:rsidR="00E34503">
          <w:rPr>
            <w:noProof/>
            <w:webHidden/>
          </w:rPr>
        </w:r>
        <w:r w:rsidR="00E34503">
          <w:rPr>
            <w:noProof/>
            <w:webHidden/>
          </w:rPr>
          <w:fldChar w:fldCharType="separate"/>
        </w:r>
        <w:r w:rsidR="00975345">
          <w:rPr>
            <w:noProof/>
            <w:webHidden/>
          </w:rPr>
          <w:t>94</w:t>
        </w:r>
        <w:r w:rsidR="00E34503">
          <w:rPr>
            <w:noProof/>
            <w:webHidden/>
          </w:rPr>
          <w:fldChar w:fldCharType="end"/>
        </w:r>
      </w:hyperlink>
    </w:p>
    <w:p w14:paraId="38212CD6" w14:textId="5E570DE3" w:rsidR="00E34503" w:rsidRDefault="00000000">
      <w:pPr>
        <w:pStyle w:val="Spistreci3"/>
        <w:rPr>
          <w:rFonts w:asciiTheme="minorHAnsi" w:eastAsiaTheme="minorEastAsia" w:hAnsiTheme="minorHAnsi" w:cstheme="minorBidi"/>
          <w:noProof/>
          <w:szCs w:val="22"/>
        </w:rPr>
      </w:pPr>
      <w:hyperlink w:anchor="_Toc124331881" w:history="1">
        <w:r w:rsidR="00E34503" w:rsidRPr="00B521F6">
          <w:rPr>
            <w:rStyle w:val="Hipercze"/>
            <w:noProof/>
          </w:rPr>
          <w:t>3.2.4. Pojazdy wycofane z eksploatacji</w:t>
        </w:r>
        <w:r w:rsidR="00E34503">
          <w:rPr>
            <w:noProof/>
            <w:webHidden/>
          </w:rPr>
          <w:tab/>
        </w:r>
        <w:r w:rsidR="00E34503">
          <w:rPr>
            <w:noProof/>
            <w:webHidden/>
          </w:rPr>
          <w:fldChar w:fldCharType="begin"/>
        </w:r>
        <w:r w:rsidR="00E34503">
          <w:rPr>
            <w:noProof/>
            <w:webHidden/>
          </w:rPr>
          <w:instrText xml:space="preserve"> PAGEREF _Toc124331881 \h </w:instrText>
        </w:r>
        <w:r w:rsidR="00E34503">
          <w:rPr>
            <w:noProof/>
            <w:webHidden/>
          </w:rPr>
        </w:r>
        <w:r w:rsidR="00E34503">
          <w:rPr>
            <w:noProof/>
            <w:webHidden/>
          </w:rPr>
          <w:fldChar w:fldCharType="separate"/>
        </w:r>
        <w:r w:rsidR="00975345">
          <w:rPr>
            <w:noProof/>
            <w:webHidden/>
          </w:rPr>
          <w:t>94</w:t>
        </w:r>
        <w:r w:rsidR="00E34503">
          <w:rPr>
            <w:noProof/>
            <w:webHidden/>
          </w:rPr>
          <w:fldChar w:fldCharType="end"/>
        </w:r>
      </w:hyperlink>
    </w:p>
    <w:p w14:paraId="6BC1D3B9" w14:textId="11A92FBE" w:rsidR="00E34503" w:rsidRDefault="00000000">
      <w:pPr>
        <w:pStyle w:val="Spistreci3"/>
        <w:rPr>
          <w:rFonts w:asciiTheme="minorHAnsi" w:eastAsiaTheme="minorEastAsia" w:hAnsiTheme="minorHAnsi" w:cstheme="minorBidi"/>
          <w:noProof/>
          <w:szCs w:val="22"/>
        </w:rPr>
      </w:pPr>
      <w:hyperlink w:anchor="_Toc124331882" w:history="1">
        <w:r w:rsidR="00E34503" w:rsidRPr="00B521F6">
          <w:rPr>
            <w:rStyle w:val="Hipercze"/>
            <w:noProof/>
          </w:rPr>
          <w:t>3.2.5. Oleje odpadowe</w:t>
        </w:r>
        <w:r w:rsidR="00E34503">
          <w:rPr>
            <w:noProof/>
            <w:webHidden/>
          </w:rPr>
          <w:tab/>
        </w:r>
        <w:r w:rsidR="00E34503">
          <w:rPr>
            <w:noProof/>
            <w:webHidden/>
          </w:rPr>
          <w:fldChar w:fldCharType="begin"/>
        </w:r>
        <w:r w:rsidR="00E34503">
          <w:rPr>
            <w:noProof/>
            <w:webHidden/>
          </w:rPr>
          <w:instrText xml:space="preserve"> PAGEREF _Toc124331882 \h </w:instrText>
        </w:r>
        <w:r w:rsidR="00E34503">
          <w:rPr>
            <w:noProof/>
            <w:webHidden/>
          </w:rPr>
        </w:r>
        <w:r w:rsidR="00E34503">
          <w:rPr>
            <w:noProof/>
            <w:webHidden/>
          </w:rPr>
          <w:fldChar w:fldCharType="separate"/>
        </w:r>
        <w:r w:rsidR="00975345">
          <w:rPr>
            <w:noProof/>
            <w:webHidden/>
          </w:rPr>
          <w:t>95</w:t>
        </w:r>
        <w:r w:rsidR="00E34503">
          <w:rPr>
            <w:noProof/>
            <w:webHidden/>
          </w:rPr>
          <w:fldChar w:fldCharType="end"/>
        </w:r>
      </w:hyperlink>
    </w:p>
    <w:p w14:paraId="05E45313" w14:textId="5085C479" w:rsidR="00E34503" w:rsidRDefault="00000000">
      <w:pPr>
        <w:pStyle w:val="Spistreci3"/>
        <w:rPr>
          <w:rFonts w:asciiTheme="minorHAnsi" w:eastAsiaTheme="minorEastAsia" w:hAnsiTheme="minorHAnsi" w:cstheme="minorBidi"/>
          <w:noProof/>
          <w:szCs w:val="22"/>
        </w:rPr>
      </w:pPr>
      <w:hyperlink w:anchor="_Toc124331883" w:history="1">
        <w:r w:rsidR="00E34503" w:rsidRPr="00B521F6">
          <w:rPr>
            <w:rStyle w:val="Hipercze"/>
            <w:noProof/>
          </w:rPr>
          <w:t>3.2.6. Zużyte opony</w:t>
        </w:r>
        <w:r w:rsidR="00E34503">
          <w:rPr>
            <w:noProof/>
            <w:webHidden/>
          </w:rPr>
          <w:tab/>
        </w:r>
        <w:r w:rsidR="00E34503">
          <w:rPr>
            <w:noProof/>
            <w:webHidden/>
          </w:rPr>
          <w:fldChar w:fldCharType="begin"/>
        </w:r>
        <w:r w:rsidR="00E34503">
          <w:rPr>
            <w:noProof/>
            <w:webHidden/>
          </w:rPr>
          <w:instrText xml:space="preserve"> PAGEREF _Toc124331883 \h </w:instrText>
        </w:r>
        <w:r w:rsidR="00E34503">
          <w:rPr>
            <w:noProof/>
            <w:webHidden/>
          </w:rPr>
        </w:r>
        <w:r w:rsidR="00E34503">
          <w:rPr>
            <w:noProof/>
            <w:webHidden/>
          </w:rPr>
          <w:fldChar w:fldCharType="separate"/>
        </w:r>
        <w:r w:rsidR="00975345">
          <w:rPr>
            <w:noProof/>
            <w:webHidden/>
          </w:rPr>
          <w:t>95</w:t>
        </w:r>
        <w:r w:rsidR="00E34503">
          <w:rPr>
            <w:noProof/>
            <w:webHidden/>
          </w:rPr>
          <w:fldChar w:fldCharType="end"/>
        </w:r>
      </w:hyperlink>
    </w:p>
    <w:p w14:paraId="2353C4EA" w14:textId="505F1386" w:rsidR="00E34503" w:rsidRDefault="00000000">
      <w:pPr>
        <w:pStyle w:val="Spistreci2"/>
        <w:rPr>
          <w:rFonts w:asciiTheme="minorHAnsi" w:eastAsiaTheme="minorEastAsia" w:hAnsiTheme="minorHAnsi" w:cstheme="minorBidi"/>
          <w:noProof/>
          <w:szCs w:val="22"/>
        </w:rPr>
      </w:pPr>
      <w:hyperlink w:anchor="_Toc124331884" w:history="1">
        <w:r w:rsidR="00E34503" w:rsidRPr="00B521F6">
          <w:rPr>
            <w:rStyle w:val="Hipercze"/>
            <w:noProof/>
          </w:rPr>
          <w:t>3.3. Odpady niebezpieczne</w:t>
        </w:r>
        <w:r w:rsidR="00E34503">
          <w:rPr>
            <w:noProof/>
            <w:webHidden/>
          </w:rPr>
          <w:tab/>
        </w:r>
        <w:r w:rsidR="00E34503">
          <w:rPr>
            <w:noProof/>
            <w:webHidden/>
          </w:rPr>
          <w:fldChar w:fldCharType="begin"/>
        </w:r>
        <w:r w:rsidR="00E34503">
          <w:rPr>
            <w:noProof/>
            <w:webHidden/>
          </w:rPr>
          <w:instrText xml:space="preserve"> PAGEREF _Toc124331884 \h </w:instrText>
        </w:r>
        <w:r w:rsidR="00E34503">
          <w:rPr>
            <w:noProof/>
            <w:webHidden/>
          </w:rPr>
        </w:r>
        <w:r w:rsidR="00E34503">
          <w:rPr>
            <w:noProof/>
            <w:webHidden/>
          </w:rPr>
          <w:fldChar w:fldCharType="separate"/>
        </w:r>
        <w:r w:rsidR="00975345">
          <w:rPr>
            <w:noProof/>
            <w:webHidden/>
          </w:rPr>
          <w:t>95</w:t>
        </w:r>
        <w:r w:rsidR="00E34503">
          <w:rPr>
            <w:noProof/>
            <w:webHidden/>
          </w:rPr>
          <w:fldChar w:fldCharType="end"/>
        </w:r>
      </w:hyperlink>
    </w:p>
    <w:p w14:paraId="5FB603A5" w14:textId="6E8372E2" w:rsidR="00E34503" w:rsidRDefault="00000000">
      <w:pPr>
        <w:pStyle w:val="Spistreci3"/>
        <w:rPr>
          <w:rFonts w:asciiTheme="minorHAnsi" w:eastAsiaTheme="minorEastAsia" w:hAnsiTheme="minorHAnsi" w:cstheme="minorBidi"/>
          <w:noProof/>
          <w:szCs w:val="22"/>
        </w:rPr>
      </w:pPr>
      <w:hyperlink w:anchor="_Toc124331885" w:history="1">
        <w:r w:rsidR="00E34503" w:rsidRPr="00B521F6">
          <w:rPr>
            <w:rStyle w:val="Hipercze"/>
            <w:noProof/>
          </w:rPr>
          <w:t>3.3.1. Odpady medyczne i weterynaryjne</w:t>
        </w:r>
        <w:r w:rsidR="00E34503">
          <w:rPr>
            <w:noProof/>
            <w:webHidden/>
          </w:rPr>
          <w:tab/>
        </w:r>
        <w:r w:rsidR="00E34503">
          <w:rPr>
            <w:noProof/>
            <w:webHidden/>
          </w:rPr>
          <w:fldChar w:fldCharType="begin"/>
        </w:r>
        <w:r w:rsidR="00E34503">
          <w:rPr>
            <w:noProof/>
            <w:webHidden/>
          </w:rPr>
          <w:instrText xml:space="preserve"> PAGEREF _Toc124331885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64B6CB72" w14:textId="349F08AD" w:rsidR="00E34503" w:rsidRDefault="00000000">
      <w:pPr>
        <w:pStyle w:val="Spistreci3"/>
        <w:rPr>
          <w:rFonts w:asciiTheme="minorHAnsi" w:eastAsiaTheme="minorEastAsia" w:hAnsiTheme="minorHAnsi" w:cstheme="minorBidi"/>
          <w:noProof/>
          <w:szCs w:val="22"/>
        </w:rPr>
      </w:pPr>
      <w:hyperlink w:anchor="_Toc124331886" w:history="1">
        <w:r w:rsidR="00E34503" w:rsidRPr="00B521F6">
          <w:rPr>
            <w:rStyle w:val="Hipercze"/>
            <w:noProof/>
          </w:rPr>
          <w:t>3.3.2. Odpady zawierające azbest</w:t>
        </w:r>
        <w:r w:rsidR="00E34503">
          <w:rPr>
            <w:noProof/>
            <w:webHidden/>
          </w:rPr>
          <w:tab/>
        </w:r>
        <w:r w:rsidR="00E34503">
          <w:rPr>
            <w:noProof/>
            <w:webHidden/>
          </w:rPr>
          <w:fldChar w:fldCharType="begin"/>
        </w:r>
        <w:r w:rsidR="00E34503">
          <w:rPr>
            <w:noProof/>
            <w:webHidden/>
          </w:rPr>
          <w:instrText xml:space="preserve"> PAGEREF _Toc124331886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53A7D3F1" w14:textId="21E8E692" w:rsidR="00E34503" w:rsidRDefault="00000000">
      <w:pPr>
        <w:pStyle w:val="Spistreci3"/>
        <w:rPr>
          <w:rFonts w:asciiTheme="minorHAnsi" w:eastAsiaTheme="minorEastAsia" w:hAnsiTheme="minorHAnsi" w:cstheme="minorBidi"/>
          <w:noProof/>
          <w:szCs w:val="22"/>
        </w:rPr>
      </w:pPr>
      <w:hyperlink w:anchor="_Toc124331887" w:history="1">
        <w:r w:rsidR="00E34503" w:rsidRPr="00B521F6">
          <w:rPr>
            <w:rStyle w:val="Hipercze"/>
            <w:noProof/>
          </w:rPr>
          <w:t>3.3.3. Inne odpady niebezpieczne (odpady zawierające rtęć, odpady zawierające PCB, mogilniki)</w:t>
        </w:r>
        <w:r w:rsidR="00E34503">
          <w:rPr>
            <w:noProof/>
            <w:webHidden/>
          </w:rPr>
          <w:tab/>
        </w:r>
        <w:r w:rsidR="00E34503">
          <w:rPr>
            <w:noProof/>
            <w:webHidden/>
          </w:rPr>
          <w:fldChar w:fldCharType="begin"/>
        </w:r>
        <w:r w:rsidR="00E34503">
          <w:rPr>
            <w:noProof/>
            <w:webHidden/>
          </w:rPr>
          <w:instrText xml:space="preserve"> PAGEREF _Toc124331887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687AA43B" w14:textId="2983487A" w:rsidR="00E34503" w:rsidRDefault="00000000">
      <w:pPr>
        <w:pStyle w:val="Spistreci2"/>
        <w:rPr>
          <w:rFonts w:asciiTheme="minorHAnsi" w:eastAsiaTheme="minorEastAsia" w:hAnsiTheme="minorHAnsi" w:cstheme="minorBidi"/>
          <w:noProof/>
          <w:szCs w:val="22"/>
        </w:rPr>
      </w:pPr>
      <w:hyperlink w:anchor="_Toc124331888" w:history="1">
        <w:r w:rsidR="00E34503" w:rsidRPr="00B521F6">
          <w:rPr>
            <w:rStyle w:val="Hipercze"/>
            <w:noProof/>
          </w:rPr>
          <w:t>3.4. Odpady pozostałe</w:t>
        </w:r>
        <w:r w:rsidR="00E34503">
          <w:rPr>
            <w:noProof/>
            <w:webHidden/>
          </w:rPr>
          <w:tab/>
        </w:r>
        <w:r w:rsidR="00E34503">
          <w:rPr>
            <w:noProof/>
            <w:webHidden/>
          </w:rPr>
          <w:fldChar w:fldCharType="begin"/>
        </w:r>
        <w:r w:rsidR="00E34503">
          <w:rPr>
            <w:noProof/>
            <w:webHidden/>
          </w:rPr>
          <w:instrText xml:space="preserve"> PAGEREF _Toc124331888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43FB69EA" w14:textId="797FB7E9" w:rsidR="00E34503" w:rsidRDefault="00000000">
      <w:pPr>
        <w:pStyle w:val="Spistreci3"/>
        <w:rPr>
          <w:rFonts w:asciiTheme="minorHAnsi" w:eastAsiaTheme="minorEastAsia" w:hAnsiTheme="minorHAnsi" w:cstheme="minorBidi"/>
          <w:noProof/>
          <w:szCs w:val="22"/>
        </w:rPr>
      </w:pPr>
      <w:hyperlink w:anchor="_Toc124331889" w:history="1">
        <w:r w:rsidR="00E34503" w:rsidRPr="00B521F6">
          <w:rPr>
            <w:rStyle w:val="Hipercze"/>
            <w:noProof/>
          </w:rPr>
          <w:t>3.4.1. Odpady z budowy, remontów i demontażu obiektów budowlanych oraz infrastruktury drogowej</w:t>
        </w:r>
        <w:r w:rsidR="00E34503">
          <w:rPr>
            <w:noProof/>
            <w:webHidden/>
          </w:rPr>
          <w:tab/>
        </w:r>
        <w:r w:rsidR="00E34503">
          <w:rPr>
            <w:noProof/>
            <w:webHidden/>
          </w:rPr>
          <w:fldChar w:fldCharType="begin"/>
        </w:r>
        <w:r w:rsidR="00E34503">
          <w:rPr>
            <w:noProof/>
            <w:webHidden/>
          </w:rPr>
          <w:instrText xml:space="preserve"> PAGEREF _Toc124331889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1F1B00DD" w14:textId="08968D7F" w:rsidR="00E34503" w:rsidRDefault="00000000">
      <w:pPr>
        <w:pStyle w:val="Spistreci3"/>
        <w:rPr>
          <w:rFonts w:asciiTheme="minorHAnsi" w:eastAsiaTheme="minorEastAsia" w:hAnsiTheme="minorHAnsi" w:cstheme="minorBidi"/>
          <w:noProof/>
          <w:szCs w:val="22"/>
        </w:rPr>
      </w:pPr>
      <w:hyperlink w:anchor="_Toc124331890" w:history="1">
        <w:r w:rsidR="00E34503" w:rsidRPr="00B521F6">
          <w:rPr>
            <w:rStyle w:val="Hipercze"/>
            <w:noProof/>
          </w:rPr>
          <w:t>3.4.2. Komunalne osady ściekowe</w:t>
        </w:r>
        <w:r w:rsidR="00E34503">
          <w:rPr>
            <w:noProof/>
            <w:webHidden/>
          </w:rPr>
          <w:tab/>
        </w:r>
        <w:r w:rsidR="00E34503">
          <w:rPr>
            <w:noProof/>
            <w:webHidden/>
          </w:rPr>
          <w:fldChar w:fldCharType="begin"/>
        </w:r>
        <w:r w:rsidR="00E34503">
          <w:rPr>
            <w:noProof/>
            <w:webHidden/>
          </w:rPr>
          <w:instrText xml:space="preserve"> PAGEREF _Toc124331890 \h </w:instrText>
        </w:r>
        <w:r w:rsidR="00E34503">
          <w:rPr>
            <w:noProof/>
            <w:webHidden/>
          </w:rPr>
        </w:r>
        <w:r w:rsidR="00E34503">
          <w:rPr>
            <w:noProof/>
            <w:webHidden/>
          </w:rPr>
          <w:fldChar w:fldCharType="separate"/>
        </w:r>
        <w:r w:rsidR="00975345">
          <w:rPr>
            <w:noProof/>
            <w:webHidden/>
          </w:rPr>
          <w:t>97</w:t>
        </w:r>
        <w:r w:rsidR="00E34503">
          <w:rPr>
            <w:noProof/>
            <w:webHidden/>
          </w:rPr>
          <w:fldChar w:fldCharType="end"/>
        </w:r>
      </w:hyperlink>
    </w:p>
    <w:p w14:paraId="69FCE35E" w14:textId="45284095" w:rsidR="00E34503" w:rsidRDefault="00000000">
      <w:pPr>
        <w:pStyle w:val="Spistreci3"/>
        <w:rPr>
          <w:rFonts w:asciiTheme="minorHAnsi" w:eastAsiaTheme="minorEastAsia" w:hAnsiTheme="minorHAnsi" w:cstheme="minorBidi"/>
          <w:noProof/>
          <w:szCs w:val="22"/>
        </w:rPr>
      </w:pPr>
      <w:hyperlink w:anchor="_Toc124331891" w:history="1">
        <w:r w:rsidR="00E34503" w:rsidRPr="00B521F6">
          <w:rPr>
            <w:rStyle w:val="Hipercze"/>
            <w:noProof/>
          </w:rPr>
          <w:t>3.4.3. Odpady ulegające biodegradacji inne niż komunalne</w:t>
        </w:r>
        <w:r w:rsidR="00E34503">
          <w:rPr>
            <w:noProof/>
            <w:webHidden/>
          </w:rPr>
          <w:tab/>
        </w:r>
        <w:r w:rsidR="00E34503">
          <w:rPr>
            <w:noProof/>
            <w:webHidden/>
          </w:rPr>
          <w:fldChar w:fldCharType="begin"/>
        </w:r>
        <w:r w:rsidR="00E34503">
          <w:rPr>
            <w:noProof/>
            <w:webHidden/>
          </w:rPr>
          <w:instrText xml:space="preserve"> PAGEREF _Toc124331891 \h </w:instrText>
        </w:r>
        <w:r w:rsidR="00E34503">
          <w:rPr>
            <w:noProof/>
            <w:webHidden/>
          </w:rPr>
        </w:r>
        <w:r w:rsidR="00E34503">
          <w:rPr>
            <w:noProof/>
            <w:webHidden/>
          </w:rPr>
          <w:fldChar w:fldCharType="separate"/>
        </w:r>
        <w:r w:rsidR="00975345">
          <w:rPr>
            <w:noProof/>
            <w:webHidden/>
          </w:rPr>
          <w:t>98</w:t>
        </w:r>
        <w:r w:rsidR="00E34503">
          <w:rPr>
            <w:noProof/>
            <w:webHidden/>
          </w:rPr>
          <w:fldChar w:fldCharType="end"/>
        </w:r>
      </w:hyperlink>
    </w:p>
    <w:p w14:paraId="25AB791F" w14:textId="190A01E8" w:rsidR="00E34503" w:rsidRDefault="00000000">
      <w:pPr>
        <w:pStyle w:val="Spistreci3"/>
        <w:rPr>
          <w:rFonts w:asciiTheme="minorHAnsi" w:eastAsiaTheme="minorEastAsia" w:hAnsiTheme="minorHAnsi" w:cstheme="minorBidi"/>
          <w:noProof/>
          <w:szCs w:val="22"/>
        </w:rPr>
      </w:pPr>
      <w:hyperlink w:anchor="_Toc124331892" w:history="1">
        <w:r w:rsidR="00E34503" w:rsidRPr="00B521F6">
          <w:rPr>
            <w:rStyle w:val="Hipercze"/>
            <w:noProof/>
          </w:rPr>
          <w:t>3.4.4. Odpady z wybranych gałęzi gospodarki, których zagospodarowanie stwarza problemy</w:t>
        </w:r>
        <w:r w:rsidR="00E34503">
          <w:rPr>
            <w:noProof/>
            <w:webHidden/>
          </w:rPr>
          <w:tab/>
        </w:r>
        <w:r w:rsidR="00E34503">
          <w:rPr>
            <w:noProof/>
            <w:webHidden/>
          </w:rPr>
          <w:fldChar w:fldCharType="begin"/>
        </w:r>
        <w:r w:rsidR="00E34503">
          <w:rPr>
            <w:noProof/>
            <w:webHidden/>
          </w:rPr>
          <w:instrText xml:space="preserve"> PAGEREF _Toc124331892 \h </w:instrText>
        </w:r>
        <w:r w:rsidR="00E34503">
          <w:rPr>
            <w:noProof/>
            <w:webHidden/>
          </w:rPr>
        </w:r>
        <w:r w:rsidR="00E34503">
          <w:rPr>
            <w:noProof/>
            <w:webHidden/>
          </w:rPr>
          <w:fldChar w:fldCharType="separate"/>
        </w:r>
        <w:r w:rsidR="00975345">
          <w:rPr>
            <w:noProof/>
            <w:webHidden/>
          </w:rPr>
          <w:t>99</w:t>
        </w:r>
        <w:r w:rsidR="00E34503">
          <w:rPr>
            <w:noProof/>
            <w:webHidden/>
          </w:rPr>
          <w:fldChar w:fldCharType="end"/>
        </w:r>
      </w:hyperlink>
    </w:p>
    <w:p w14:paraId="3E526A49" w14:textId="6AF52B5E" w:rsidR="00E34503" w:rsidRDefault="00000000">
      <w:pPr>
        <w:pStyle w:val="Spistreci1"/>
        <w:rPr>
          <w:rFonts w:asciiTheme="minorHAnsi" w:eastAsiaTheme="minorEastAsia" w:hAnsiTheme="minorHAnsi" w:cstheme="minorBidi"/>
          <w:noProof/>
          <w:szCs w:val="22"/>
        </w:rPr>
      </w:pPr>
      <w:hyperlink w:anchor="_Toc124331893" w:history="1">
        <w:r w:rsidR="00E34503" w:rsidRPr="00B521F6">
          <w:rPr>
            <w:rStyle w:val="Hipercze"/>
            <w:noProof/>
          </w:rPr>
          <w:t>ROZDZIAŁ 4. PRZYJĘTE CELE W ZAKRESIE GOSPODARKI ODPADAMI</w:t>
        </w:r>
        <w:r w:rsidR="00E34503">
          <w:rPr>
            <w:noProof/>
            <w:webHidden/>
          </w:rPr>
          <w:tab/>
        </w:r>
        <w:r w:rsidR="00E34503">
          <w:rPr>
            <w:noProof/>
            <w:webHidden/>
          </w:rPr>
          <w:fldChar w:fldCharType="begin"/>
        </w:r>
        <w:r w:rsidR="00E34503">
          <w:rPr>
            <w:noProof/>
            <w:webHidden/>
          </w:rPr>
          <w:instrText xml:space="preserve"> PAGEREF _Toc124331893 \h </w:instrText>
        </w:r>
        <w:r w:rsidR="00E34503">
          <w:rPr>
            <w:noProof/>
            <w:webHidden/>
          </w:rPr>
        </w:r>
        <w:r w:rsidR="00E34503">
          <w:rPr>
            <w:noProof/>
            <w:webHidden/>
          </w:rPr>
          <w:fldChar w:fldCharType="separate"/>
        </w:r>
        <w:r w:rsidR="00975345">
          <w:rPr>
            <w:noProof/>
            <w:webHidden/>
          </w:rPr>
          <w:t>100</w:t>
        </w:r>
        <w:r w:rsidR="00E34503">
          <w:rPr>
            <w:noProof/>
            <w:webHidden/>
          </w:rPr>
          <w:fldChar w:fldCharType="end"/>
        </w:r>
      </w:hyperlink>
    </w:p>
    <w:p w14:paraId="7AC44C0E" w14:textId="2A361ECE" w:rsidR="00E34503" w:rsidRDefault="00000000">
      <w:pPr>
        <w:pStyle w:val="Spistreci2"/>
        <w:rPr>
          <w:rFonts w:asciiTheme="minorHAnsi" w:eastAsiaTheme="minorEastAsia" w:hAnsiTheme="minorHAnsi" w:cstheme="minorBidi"/>
          <w:noProof/>
          <w:szCs w:val="22"/>
        </w:rPr>
      </w:pPr>
      <w:hyperlink w:anchor="_Toc124331894" w:history="1">
        <w:r w:rsidR="00E34503" w:rsidRPr="00B521F6">
          <w:rPr>
            <w:rStyle w:val="Hipercze"/>
            <w:noProof/>
          </w:rPr>
          <w:t>4.1. Odpady komunalne, w tym odpady ulegające biodegradacji</w:t>
        </w:r>
        <w:r w:rsidR="00E34503">
          <w:rPr>
            <w:noProof/>
            <w:webHidden/>
          </w:rPr>
          <w:tab/>
        </w:r>
        <w:r w:rsidR="00E34503">
          <w:rPr>
            <w:noProof/>
            <w:webHidden/>
          </w:rPr>
          <w:fldChar w:fldCharType="begin"/>
        </w:r>
        <w:r w:rsidR="00E34503">
          <w:rPr>
            <w:noProof/>
            <w:webHidden/>
          </w:rPr>
          <w:instrText xml:space="preserve"> PAGEREF _Toc124331894 \h </w:instrText>
        </w:r>
        <w:r w:rsidR="00E34503">
          <w:rPr>
            <w:noProof/>
            <w:webHidden/>
          </w:rPr>
        </w:r>
        <w:r w:rsidR="00E34503">
          <w:rPr>
            <w:noProof/>
            <w:webHidden/>
          </w:rPr>
          <w:fldChar w:fldCharType="separate"/>
        </w:r>
        <w:r w:rsidR="00975345">
          <w:rPr>
            <w:noProof/>
            <w:webHidden/>
          </w:rPr>
          <w:t>100</w:t>
        </w:r>
        <w:r w:rsidR="00E34503">
          <w:rPr>
            <w:noProof/>
            <w:webHidden/>
          </w:rPr>
          <w:fldChar w:fldCharType="end"/>
        </w:r>
      </w:hyperlink>
    </w:p>
    <w:p w14:paraId="57A6B79C" w14:textId="4E1BBD46" w:rsidR="00E34503" w:rsidRDefault="00000000">
      <w:pPr>
        <w:pStyle w:val="Spistreci2"/>
        <w:rPr>
          <w:rFonts w:asciiTheme="minorHAnsi" w:eastAsiaTheme="minorEastAsia" w:hAnsiTheme="minorHAnsi" w:cstheme="minorBidi"/>
          <w:noProof/>
          <w:szCs w:val="22"/>
        </w:rPr>
      </w:pPr>
      <w:hyperlink w:anchor="_Toc124331895" w:history="1">
        <w:r w:rsidR="00E34503" w:rsidRPr="00B521F6">
          <w:rPr>
            <w:rStyle w:val="Hipercze"/>
            <w:noProof/>
          </w:rPr>
          <w:t>4.2. Odpady powstające z produktów</w:t>
        </w:r>
        <w:r w:rsidR="00E34503">
          <w:rPr>
            <w:noProof/>
            <w:webHidden/>
          </w:rPr>
          <w:tab/>
        </w:r>
        <w:r w:rsidR="00E34503">
          <w:rPr>
            <w:noProof/>
            <w:webHidden/>
          </w:rPr>
          <w:fldChar w:fldCharType="begin"/>
        </w:r>
        <w:r w:rsidR="00E34503">
          <w:rPr>
            <w:noProof/>
            <w:webHidden/>
          </w:rPr>
          <w:instrText xml:space="preserve"> PAGEREF _Toc124331895 \h </w:instrText>
        </w:r>
        <w:r w:rsidR="00E34503">
          <w:rPr>
            <w:noProof/>
            <w:webHidden/>
          </w:rPr>
        </w:r>
        <w:r w:rsidR="00E34503">
          <w:rPr>
            <w:noProof/>
            <w:webHidden/>
          </w:rPr>
          <w:fldChar w:fldCharType="separate"/>
        </w:r>
        <w:r w:rsidR="00975345">
          <w:rPr>
            <w:noProof/>
            <w:webHidden/>
          </w:rPr>
          <w:t>100</w:t>
        </w:r>
        <w:r w:rsidR="00E34503">
          <w:rPr>
            <w:noProof/>
            <w:webHidden/>
          </w:rPr>
          <w:fldChar w:fldCharType="end"/>
        </w:r>
      </w:hyperlink>
    </w:p>
    <w:p w14:paraId="31DEC5B2" w14:textId="28FFF1F2" w:rsidR="00E34503" w:rsidRDefault="00000000">
      <w:pPr>
        <w:pStyle w:val="Spistreci3"/>
        <w:rPr>
          <w:rFonts w:asciiTheme="minorHAnsi" w:eastAsiaTheme="minorEastAsia" w:hAnsiTheme="minorHAnsi" w:cstheme="minorBidi"/>
          <w:noProof/>
          <w:szCs w:val="22"/>
        </w:rPr>
      </w:pPr>
      <w:hyperlink w:anchor="_Toc124331896" w:history="1">
        <w:r w:rsidR="00E34503" w:rsidRPr="00B521F6">
          <w:rPr>
            <w:rStyle w:val="Hipercze"/>
            <w:noProof/>
          </w:rPr>
          <w:t>4.2.1. Opakowania i odpady opakowaniowe</w:t>
        </w:r>
        <w:r w:rsidR="00E34503">
          <w:rPr>
            <w:noProof/>
            <w:webHidden/>
          </w:rPr>
          <w:tab/>
        </w:r>
        <w:r w:rsidR="00E34503">
          <w:rPr>
            <w:noProof/>
            <w:webHidden/>
          </w:rPr>
          <w:fldChar w:fldCharType="begin"/>
        </w:r>
        <w:r w:rsidR="00E34503">
          <w:rPr>
            <w:noProof/>
            <w:webHidden/>
          </w:rPr>
          <w:instrText xml:space="preserve"> PAGEREF _Toc124331896 \h </w:instrText>
        </w:r>
        <w:r w:rsidR="00E34503">
          <w:rPr>
            <w:noProof/>
            <w:webHidden/>
          </w:rPr>
        </w:r>
        <w:r w:rsidR="00E34503">
          <w:rPr>
            <w:noProof/>
            <w:webHidden/>
          </w:rPr>
          <w:fldChar w:fldCharType="separate"/>
        </w:r>
        <w:r w:rsidR="00975345">
          <w:rPr>
            <w:noProof/>
            <w:webHidden/>
          </w:rPr>
          <w:t>100</w:t>
        </w:r>
        <w:r w:rsidR="00E34503">
          <w:rPr>
            <w:noProof/>
            <w:webHidden/>
          </w:rPr>
          <w:fldChar w:fldCharType="end"/>
        </w:r>
      </w:hyperlink>
    </w:p>
    <w:p w14:paraId="4A531854" w14:textId="1FF6F5F1" w:rsidR="00E34503" w:rsidRDefault="00000000">
      <w:pPr>
        <w:pStyle w:val="Spistreci3"/>
        <w:rPr>
          <w:rFonts w:asciiTheme="minorHAnsi" w:eastAsiaTheme="minorEastAsia" w:hAnsiTheme="minorHAnsi" w:cstheme="minorBidi"/>
          <w:noProof/>
          <w:szCs w:val="22"/>
        </w:rPr>
      </w:pPr>
      <w:hyperlink w:anchor="_Toc124331897" w:history="1">
        <w:r w:rsidR="00E34503" w:rsidRPr="00B521F6">
          <w:rPr>
            <w:rStyle w:val="Hipercze"/>
            <w:noProof/>
          </w:rPr>
          <w:t>4.2.2. Zużyty sprzęt elektryczny i elektroniczny</w:t>
        </w:r>
        <w:r w:rsidR="00E34503">
          <w:rPr>
            <w:noProof/>
            <w:webHidden/>
          </w:rPr>
          <w:tab/>
        </w:r>
        <w:r w:rsidR="00E34503">
          <w:rPr>
            <w:noProof/>
            <w:webHidden/>
          </w:rPr>
          <w:fldChar w:fldCharType="begin"/>
        </w:r>
        <w:r w:rsidR="00E34503">
          <w:rPr>
            <w:noProof/>
            <w:webHidden/>
          </w:rPr>
          <w:instrText xml:space="preserve"> PAGEREF _Toc124331897 \h </w:instrText>
        </w:r>
        <w:r w:rsidR="00E34503">
          <w:rPr>
            <w:noProof/>
            <w:webHidden/>
          </w:rPr>
        </w:r>
        <w:r w:rsidR="00E34503">
          <w:rPr>
            <w:noProof/>
            <w:webHidden/>
          </w:rPr>
          <w:fldChar w:fldCharType="separate"/>
        </w:r>
        <w:r w:rsidR="00975345">
          <w:rPr>
            <w:noProof/>
            <w:webHidden/>
          </w:rPr>
          <w:t>102</w:t>
        </w:r>
        <w:r w:rsidR="00E34503">
          <w:rPr>
            <w:noProof/>
            <w:webHidden/>
          </w:rPr>
          <w:fldChar w:fldCharType="end"/>
        </w:r>
      </w:hyperlink>
    </w:p>
    <w:p w14:paraId="70D9201C" w14:textId="25DD1BAD" w:rsidR="00E34503" w:rsidRDefault="00000000">
      <w:pPr>
        <w:pStyle w:val="Spistreci3"/>
        <w:rPr>
          <w:rFonts w:asciiTheme="minorHAnsi" w:eastAsiaTheme="minorEastAsia" w:hAnsiTheme="minorHAnsi" w:cstheme="minorBidi"/>
          <w:noProof/>
          <w:szCs w:val="22"/>
        </w:rPr>
      </w:pPr>
      <w:hyperlink w:anchor="_Toc124331898" w:history="1">
        <w:r w:rsidR="00E34503" w:rsidRPr="00B521F6">
          <w:rPr>
            <w:rStyle w:val="Hipercze"/>
            <w:noProof/>
          </w:rPr>
          <w:t>4.2.3. Zużyte baterie i zużyte akumulatory</w:t>
        </w:r>
        <w:r w:rsidR="00E34503">
          <w:rPr>
            <w:noProof/>
            <w:webHidden/>
          </w:rPr>
          <w:tab/>
        </w:r>
        <w:r w:rsidR="00E34503">
          <w:rPr>
            <w:noProof/>
            <w:webHidden/>
          </w:rPr>
          <w:fldChar w:fldCharType="begin"/>
        </w:r>
        <w:r w:rsidR="00E34503">
          <w:rPr>
            <w:noProof/>
            <w:webHidden/>
          </w:rPr>
          <w:instrText xml:space="preserve"> PAGEREF _Toc124331898 \h </w:instrText>
        </w:r>
        <w:r w:rsidR="00E34503">
          <w:rPr>
            <w:noProof/>
            <w:webHidden/>
          </w:rPr>
        </w:r>
        <w:r w:rsidR="00E34503">
          <w:rPr>
            <w:noProof/>
            <w:webHidden/>
          </w:rPr>
          <w:fldChar w:fldCharType="separate"/>
        </w:r>
        <w:r w:rsidR="00975345">
          <w:rPr>
            <w:noProof/>
            <w:webHidden/>
          </w:rPr>
          <w:t>102</w:t>
        </w:r>
        <w:r w:rsidR="00E34503">
          <w:rPr>
            <w:noProof/>
            <w:webHidden/>
          </w:rPr>
          <w:fldChar w:fldCharType="end"/>
        </w:r>
      </w:hyperlink>
    </w:p>
    <w:p w14:paraId="54B1CAF5" w14:textId="0C1ECAD3" w:rsidR="00E34503" w:rsidRDefault="00000000">
      <w:pPr>
        <w:pStyle w:val="Spistreci3"/>
        <w:rPr>
          <w:rFonts w:asciiTheme="minorHAnsi" w:eastAsiaTheme="minorEastAsia" w:hAnsiTheme="minorHAnsi" w:cstheme="minorBidi"/>
          <w:noProof/>
          <w:szCs w:val="22"/>
        </w:rPr>
      </w:pPr>
      <w:hyperlink w:anchor="_Toc124331899" w:history="1">
        <w:r w:rsidR="00E34503" w:rsidRPr="00B521F6">
          <w:rPr>
            <w:rStyle w:val="Hipercze"/>
            <w:noProof/>
          </w:rPr>
          <w:t>4.2.4. Pojazdy wycofane z eksploatacji</w:t>
        </w:r>
        <w:r w:rsidR="00E34503">
          <w:rPr>
            <w:noProof/>
            <w:webHidden/>
          </w:rPr>
          <w:tab/>
        </w:r>
        <w:r w:rsidR="00E34503">
          <w:rPr>
            <w:noProof/>
            <w:webHidden/>
          </w:rPr>
          <w:fldChar w:fldCharType="begin"/>
        </w:r>
        <w:r w:rsidR="00E34503">
          <w:rPr>
            <w:noProof/>
            <w:webHidden/>
          </w:rPr>
          <w:instrText xml:space="preserve"> PAGEREF _Toc124331899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43C3EB5A" w14:textId="729D22FD" w:rsidR="00E34503" w:rsidRDefault="00000000">
      <w:pPr>
        <w:pStyle w:val="Spistreci3"/>
        <w:rPr>
          <w:rFonts w:asciiTheme="minorHAnsi" w:eastAsiaTheme="minorEastAsia" w:hAnsiTheme="minorHAnsi" w:cstheme="minorBidi"/>
          <w:noProof/>
          <w:szCs w:val="22"/>
        </w:rPr>
      </w:pPr>
      <w:hyperlink w:anchor="_Toc124331900" w:history="1">
        <w:r w:rsidR="00E34503" w:rsidRPr="00B521F6">
          <w:rPr>
            <w:rStyle w:val="Hipercze"/>
            <w:noProof/>
          </w:rPr>
          <w:t>4.2.5. Oleje odpadowe</w:t>
        </w:r>
        <w:r w:rsidR="00E34503">
          <w:rPr>
            <w:noProof/>
            <w:webHidden/>
          </w:rPr>
          <w:tab/>
        </w:r>
        <w:r w:rsidR="00E34503">
          <w:rPr>
            <w:noProof/>
            <w:webHidden/>
          </w:rPr>
          <w:fldChar w:fldCharType="begin"/>
        </w:r>
        <w:r w:rsidR="00E34503">
          <w:rPr>
            <w:noProof/>
            <w:webHidden/>
          </w:rPr>
          <w:instrText xml:space="preserve"> PAGEREF _Toc124331900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4E28A713" w14:textId="6B09AA21" w:rsidR="00E34503" w:rsidRDefault="00000000">
      <w:pPr>
        <w:pStyle w:val="Spistreci3"/>
        <w:rPr>
          <w:rFonts w:asciiTheme="minorHAnsi" w:eastAsiaTheme="minorEastAsia" w:hAnsiTheme="minorHAnsi" w:cstheme="minorBidi"/>
          <w:noProof/>
          <w:szCs w:val="22"/>
        </w:rPr>
      </w:pPr>
      <w:hyperlink w:anchor="_Toc124331901" w:history="1">
        <w:r w:rsidR="00E34503" w:rsidRPr="00B521F6">
          <w:rPr>
            <w:rStyle w:val="Hipercze"/>
            <w:noProof/>
          </w:rPr>
          <w:t>4.2.6. Zużyte opony</w:t>
        </w:r>
        <w:r w:rsidR="00E34503">
          <w:rPr>
            <w:noProof/>
            <w:webHidden/>
          </w:rPr>
          <w:tab/>
        </w:r>
        <w:r w:rsidR="00E34503">
          <w:rPr>
            <w:noProof/>
            <w:webHidden/>
          </w:rPr>
          <w:fldChar w:fldCharType="begin"/>
        </w:r>
        <w:r w:rsidR="00E34503">
          <w:rPr>
            <w:noProof/>
            <w:webHidden/>
          </w:rPr>
          <w:instrText xml:space="preserve"> PAGEREF _Toc124331901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089E5368" w14:textId="38C975AA" w:rsidR="00E34503" w:rsidRDefault="00000000">
      <w:pPr>
        <w:pStyle w:val="Spistreci2"/>
        <w:rPr>
          <w:rFonts w:asciiTheme="minorHAnsi" w:eastAsiaTheme="minorEastAsia" w:hAnsiTheme="minorHAnsi" w:cstheme="minorBidi"/>
          <w:noProof/>
          <w:szCs w:val="22"/>
        </w:rPr>
      </w:pPr>
      <w:hyperlink w:anchor="_Toc124331902" w:history="1">
        <w:r w:rsidR="00E34503" w:rsidRPr="00B521F6">
          <w:rPr>
            <w:rStyle w:val="Hipercze"/>
            <w:noProof/>
          </w:rPr>
          <w:t>4.3. Odpady niebezpieczne</w:t>
        </w:r>
        <w:r w:rsidR="00E34503">
          <w:rPr>
            <w:noProof/>
            <w:webHidden/>
          </w:rPr>
          <w:tab/>
        </w:r>
        <w:r w:rsidR="00E34503">
          <w:rPr>
            <w:noProof/>
            <w:webHidden/>
          </w:rPr>
          <w:fldChar w:fldCharType="begin"/>
        </w:r>
        <w:r w:rsidR="00E34503">
          <w:rPr>
            <w:noProof/>
            <w:webHidden/>
          </w:rPr>
          <w:instrText xml:space="preserve"> PAGEREF _Toc124331902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3CF2658B" w14:textId="7F412353" w:rsidR="00E34503" w:rsidRDefault="00000000">
      <w:pPr>
        <w:pStyle w:val="Spistreci3"/>
        <w:rPr>
          <w:rFonts w:asciiTheme="minorHAnsi" w:eastAsiaTheme="minorEastAsia" w:hAnsiTheme="minorHAnsi" w:cstheme="minorBidi"/>
          <w:noProof/>
          <w:szCs w:val="22"/>
        </w:rPr>
      </w:pPr>
      <w:hyperlink w:anchor="_Toc124331903" w:history="1">
        <w:r w:rsidR="00E34503" w:rsidRPr="00B521F6">
          <w:rPr>
            <w:rStyle w:val="Hipercze"/>
            <w:noProof/>
          </w:rPr>
          <w:t>4.3.1. Odpady medyczne i weterynaryjne</w:t>
        </w:r>
        <w:r w:rsidR="00E34503">
          <w:rPr>
            <w:noProof/>
            <w:webHidden/>
          </w:rPr>
          <w:tab/>
        </w:r>
        <w:r w:rsidR="00E34503">
          <w:rPr>
            <w:noProof/>
            <w:webHidden/>
          </w:rPr>
          <w:fldChar w:fldCharType="begin"/>
        </w:r>
        <w:r w:rsidR="00E34503">
          <w:rPr>
            <w:noProof/>
            <w:webHidden/>
          </w:rPr>
          <w:instrText xml:space="preserve"> PAGEREF _Toc124331903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3A2E5825" w14:textId="478AB2EE" w:rsidR="00E34503" w:rsidRDefault="00000000">
      <w:pPr>
        <w:pStyle w:val="Spistreci3"/>
        <w:rPr>
          <w:rFonts w:asciiTheme="minorHAnsi" w:eastAsiaTheme="minorEastAsia" w:hAnsiTheme="minorHAnsi" w:cstheme="minorBidi"/>
          <w:noProof/>
          <w:szCs w:val="22"/>
        </w:rPr>
      </w:pPr>
      <w:hyperlink w:anchor="_Toc124331904" w:history="1">
        <w:r w:rsidR="00E34503" w:rsidRPr="00B521F6">
          <w:rPr>
            <w:rStyle w:val="Hipercze"/>
            <w:noProof/>
          </w:rPr>
          <w:t>4.3.2. Odpady zawierające azbest</w:t>
        </w:r>
        <w:r w:rsidR="00E34503">
          <w:rPr>
            <w:noProof/>
            <w:webHidden/>
          </w:rPr>
          <w:tab/>
        </w:r>
        <w:r w:rsidR="00E34503">
          <w:rPr>
            <w:noProof/>
            <w:webHidden/>
          </w:rPr>
          <w:fldChar w:fldCharType="begin"/>
        </w:r>
        <w:r w:rsidR="00E34503">
          <w:rPr>
            <w:noProof/>
            <w:webHidden/>
          </w:rPr>
          <w:instrText xml:space="preserve"> PAGEREF _Toc124331904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1EF84455" w14:textId="3F2510C8" w:rsidR="00E34503" w:rsidRDefault="00000000">
      <w:pPr>
        <w:pStyle w:val="Spistreci3"/>
        <w:rPr>
          <w:rFonts w:asciiTheme="minorHAnsi" w:eastAsiaTheme="minorEastAsia" w:hAnsiTheme="minorHAnsi" w:cstheme="minorBidi"/>
          <w:noProof/>
          <w:szCs w:val="22"/>
        </w:rPr>
      </w:pPr>
      <w:hyperlink w:anchor="_Toc124331905" w:history="1">
        <w:r w:rsidR="00E34503" w:rsidRPr="00B521F6">
          <w:rPr>
            <w:rStyle w:val="Hipercze"/>
            <w:noProof/>
          </w:rPr>
          <w:t>4.3.3. Inne odpady niebezpieczne (odpady zawierające rtęć, odpady zawierające PCB, mogilniki)</w:t>
        </w:r>
        <w:r w:rsidR="00E34503">
          <w:rPr>
            <w:noProof/>
            <w:webHidden/>
          </w:rPr>
          <w:tab/>
        </w:r>
        <w:r w:rsidR="00E34503">
          <w:rPr>
            <w:noProof/>
            <w:webHidden/>
          </w:rPr>
          <w:fldChar w:fldCharType="begin"/>
        </w:r>
        <w:r w:rsidR="00E34503">
          <w:rPr>
            <w:noProof/>
            <w:webHidden/>
          </w:rPr>
          <w:instrText xml:space="preserve"> PAGEREF _Toc124331905 \h </w:instrText>
        </w:r>
        <w:r w:rsidR="00E34503">
          <w:rPr>
            <w:noProof/>
            <w:webHidden/>
          </w:rPr>
        </w:r>
        <w:r w:rsidR="00E34503">
          <w:rPr>
            <w:noProof/>
            <w:webHidden/>
          </w:rPr>
          <w:fldChar w:fldCharType="separate"/>
        </w:r>
        <w:r w:rsidR="00975345">
          <w:rPr>
            <w:noProof/>
            <w:webHidden/>
          </w:rPr>
          <w:t>103</w:t>
        </w:r>
        <w:r w:rsidR="00E34503">
          <w:rPr>
            <w:noProof/>
            <w:webHidden/>
          </w:rPr>
          <w:fldChar w:fldCharType="end"/>
        </w:r>
      </w:hyperlink>
    </w:p>
    <w:p w14:paraId="35622FE5" w14:textId="255FA692" w:rsidR="00E34503" w:rsidRDefault="00000000">
      <w:pPr>
        <w:pStyle w:val="Spistreci2"/>
        <w:rPr>
          <w:rFonts w:asciiTheme="minorHAnsi" w:eastAsiaTheme="minorEastAsia" w:hAnsiTheme="minorHAnsi" w:cstheme="minorBidi"/>
          <w:noProof/>
          <w:szCs w:val="22"/>
        </w:rPr>
      </w:pPr>
      <w:hyperlink w:anchor="_Toc124331906" w:history="1">
        <w:r w:rsidR="00E34503" w:rsidRPr="00B521F6">
          <w:rPr>
            <w:rStyle w:val="Hipercze"/>
            <w:noProof/>
          </w:rPr>
          <w:t>4.4. Odpady pozostałe</w:t>
        </w:r>
        <w:r w:rsidR="00E34503">
          <w:rPr>
            <w:noProof/>
            <w:webHidden/>
          </w:rPr>
          <w:tab/>
        </w:r>
        <w:r w:rsidR="00E34503">
          <w:rPr>
            <w:noProof/>
            <w:webHidden/>
          </w:rPr>
          <w:fldChar w:fldCharType="begin"/>
        </w:r>
        <w:r w:rsidR="00E34503">
          <w:rPr>
            <w:noProof/>
            <w:webHidden/>
          </w:rPr>
          <w:instrText xml:space="preserve"> PAGEREF _Toc124331906 \h </w:instrText>
        </w:r>
        <w:r w:rsidR="00E34503">
          <w:rPr>
            <w:noProof/>
            <w:webHidden/>
          </w:rPr>
        </w:r>
        <w:r w:rsidR="00E34503">
          <w:rPr>
            <w:noProof/>
            <w:webHidden/>
          </w:rPr>
          <w:fldChar w:fldCharType="separate"/>
        </w:r>
        <w:r w:rsidR="00975345">
          <w:rPr>
            <w:noProof/>
            <w:webHidden/>
          </w:rPr>
          <w:t>104</w:t>
        </w:r>
        <w:r w:rsidR="00E34503">
          <w:rPr>
            <w:noProof/>
            <w:webHidden/>
          </w:rPr>
          <w:fldChar w:fldCharType="end"/>
        </w:r>
      </w:hyperlink>
    </w:p>
    <w:p w14:paraId="12D434D1" w14:textId="4FAD5070" w:rsidR="00E34503" w:rsidRDefault="00000000">
      <w:pPr>
        <w:pStyle w:val="Spistreci3"/>
        <w:rPr>
          <w:rFonts w:asciiTheme="minorHAnsi" w:eastAsiaTheme="minorEastAsia" w:hAnsiTheme="minorHAnsi" w:cstheme="minorBidi"/>
          <w:noProof/>
          <w:szCs w:val="22"/>
        </w:rPr>
      </w:pPr>
      <w:hyperlink w:anchor="_Toc124331907" w:history="1">
        <w:r w:rsidR="00E34503" w:rsidRPr="00B521F6">
          <w:rPr>
            <w:rStyle w:val="Hipercze"/>
            <w:noProof/>
          </w:rPr>
          <w:t>4.4.1. Odpady z budowy, remontów i demontażu obiektów budowlanych oraz infrastruktury drogowej</w:t>
        </w:r>
        <w:r w:rsidR="00E34503">
          <w:rPr>
            <w:noProof/>
            <w:webHidden/>
          </w:rPr>
          <w:tab/>
        </w:r>
        <w:r w:rsidR="00E34503">
          <w:rPr>
            <w:noProof/>
            <w:webHidden/>
          </w:rPr>
          <w:fldChar w:fldCharType="begin"/>
        </w:r>
        <w:r w:rsidR="00E34503">
          <w:rPr>
            <w:noProof/>
            <w:webHidden/>
          </w:rPr>
          <w:instrText xml:space="preserve"> PAGEREF _Toc124331907 \h </w:instrText>
        </w:r>
        <w:r w:rsidR="00E34503">
          <w:rPr>
            <w:noProof/>
            <w:webHidden/>
          </w:rPr>
        </w:r>
        <w:r w:rsidR="00E34503">
          <w:rPr>
            <w:noProof/>
            <w:webHidden/>
          </w:rPr>
          <w:fldChar w:fldCharType="separate"/>
        </w:r>
        <w:r w:rsidR="00975345">
          <w:rPr>
            <w:noProof/>
            <w:webHidden/>
          </w:rPr>
          <w:t>104</w:t>
        </w:r>
        <w:r w:rsidR="00E34503">
          <w:rPr>
            <w:noProof/>
            <w:webHidden/>
          </w:rPr>
          <w:fldChar w:fldCharType="end"/>
        </w:r>
      </w:hyperlink>
    </w:p>
    <w:p w14:paraId="71FAFA7C" w14:textId="793FCE39" w:rsidR="00E34503" w:rsidRDefault="00000000">
      <w:pPr>
        <w:pStyle w:val="Spistreci3"/>
        <w:rPr>
          <w:rFonts w:asciiTheme="minorHAnsi" w:eastAsiaTheme="minorEastAsia" w:hAnsiTheme="minorHAnsi" w:cstheme="minorBidi"/>
          <w:noProof/>
          <w:szCs w:val="22"/>
        </w:rPr>
      </w:pPr>
      <w:hyperlink w:anchor="_Toc124331908" w:history="1">
        <w:r w:rsidR="00E34503" w:rsidRPr="00B521F6">
          <w:rPr>
            <w:rStyle w:val="Hipercze"/>
            <w:noProof/>
          </w:rPr>
          <w:t>4.4.2. Komunalne osady ściekowe</w:t>
        </w:r>
        <w:r w:rsidR="00E34503">
          <w:rPr>
            <w:noProof/>
            <w:webHidden/>
          </w:rPr>
          <w:tab/>
        </w:r>
        <w:r w:rsidR="00E34503">
          <w:rPr>
            <w:noProof/>
            <w:webHidden/>
          </w:rPr>
          <w:fldChar w:fldCharType="begin"/>
        </w:r>
        <w:r w:rsidR="00E34503">
          <w:rPr>
            <w:noProof/>
            <w:webHidden/>
          </w:rPr>
          <w:instrText xml:space="preserve"> PAGEREF _Toc124331908 \h </w:instrText>
        </w:r>
        <w:r w:rsidR="00E34503">
          <w:rPr>
            <w:noProof/>
            <w:webHidden/>
          </w:rPr>
        </w:r>
        <w:r w:rsidR="00E34503">
          <w:rPr>
            <w:noProof/>
            <w:webHidden/>
          </w:rPr>
          <w:fldChar w:fldCharType="separate"/>
        </w:r>
        <w:r w:rsidR="00975345">
          <w:rPr>
            <w:noProof/>
            <w:webHidden/>
          </w:rPr>
          <w:t>104</w:t>
        </w:r>
        <w:r w:rsidR="00E34503">
          <w:rPr>
            <w:noProof/>
            <w:webHidden/>
          </w:rPr>
          <w:fldChar w:fldCharType="end"/>
        </w:r>
      </w:hyperlink>
    </w:p>
    <w:p w14:paraId="4468489B" w14:textId="7DBF172C" w:rsidR="00E34503" w:rsidRDefault="00000000">
      <w:pPr>
        <w:pStyle w:val="Spistreci3"/>
        <w:rPr>
          <w:rFonts w:asciiTheme="minorHAnsi" w:eastAsiaTheme="minorEastAsia" w:hAnsiTheme="minorHAnsi" w:cstheme="minorBidi"/>
          <w:noProof/>
          <w:szCs w:val="22"/>
        </w:rPr>
      </w:pPr>
      <w:hyperlink w:anchor="_Toc124331909" w:history="1">
        <w:r w:rsidR="00E34503" w:rsidRPr="00B521F6">
          <w:rPr>
            <w:rStyle w:val="Hipercze"/>
            <w:noProof/>
          </w:rPr>
          <w:t>4.4.3. Odpady ulegające biodegradacji inne niż komunalne</w:t>
        </w:r>
        <w:r w:rsidR="00E34503">
          <w:rPr>
            <w:noProof/>
            <w:webHidden/>
          </w:rPr>
          <w:tab/>
        </w:r>
        <w:r w:rsidR="00E34503">
          <w:rPr>
            <w:noProof/>
            <w:webHidden/>
          </w:rPr>
          <w:fldChar w:fldCharType="begin"/>
        </w:r>
        <w:r w:rsidR="00E34503">
          <w:rPr>
            <w:noProof/>
            <w:webHidden/>
          </w:rPr>
          <w:instrText xml:space="preserve"> PAGEREF _Toc124331909 \h </w:instrText>
        </w:r>
        <w:r w:rsidR="00E34503">
          <w:rPr>
            <w:noProof/>
            <w:webHidden/>
          </w:rPr>
        </w:r>
        <w:r w:rsidR="00E34503">
          <w:rPr>
            <w:noProof/>
            <w:webHidden/>
          </w:rPr>
          <w:fldChar w:fldCharType="separate"/>
        </w:r>
        <w:r w:rsidR="00975345">
          <w:rPr>
            <w:noProof/>
            <w:webHidden/>
          </w:rPr>
          <w:t>104</w:t>
        </w:r>
        <w:r w:rsidR="00E34503">
          <w:rPr>
            <w:noProof/>
            <w:webHidden/>
          </w:rPr>
          <w:fldChar w:fldCharType="end"/>
        </w:r>
      </w:hyperlink>
    </w:p>
    <w:p w14:paraId="6FB628F7" w14:textId="0F6160C2" w:rsidR="00E34503" w:rsidRDefault="00000000">
      <w:pPr>
        <w:pStyle w:val="Spistreci3"/>
        <w:rPr>
          <w:rFonts w:asciiTheme="minorHAnsi" w:eastAsiaTheme="minorEastAsia" w:hAnsiTheme="minorHAnsi" w:cstheme="minorBidi"/>
          <w:noProof/>
          <w:szCs w:val="22"/>
        </w:rPr>
      </w:pPr>
      <w:hyperlink w:anchor="_Toc124331910" w:history="1">
        <w:r w:rsidR="00E34503" w:rsidRPr="00B521F6">
          <w:rPr>
            <w:rStyle w:val="Hipercze"/>
            <w:noProof/>
          </w:rPr>
          <w:t>4.4.4. Odpady z wybranych gałęzi gospodarki, których zagospodarowanie stwarza problemy</w:t>
        </w:r>
        <w:r w:rsidR="00E34503">
          <w:rPr>
            <w:noProof/>
            <w:webHidden/>
          </w:rPr>
          <w:tab/>
        </w:r>
        <w:r w:rsidR="00E34503">
          <w:rPr>
            <w:noProof/>
            <w:webHidden/>
          </w:rPr>
          <w:fldChar w:fldCharType="begin"/>
        </w:r>
        <w:r w:rsidR="00E34503">
          <w:rPr>
            <w:noProof/>
            <w:webHidden/>
          </w:rPr>
          <w:instrText xml:space="preserve"> PAGEREF _Toc124331910 \h </w:instrText>
        </w:r>
        <w:r w:rsidR="00E34503">
          <w:rPr>
            <w:noProof/>
            <w:webHidden/>
          </w:rPr>
        </w:r>
        <w:r w:rsidR="00E34503">
          <w:rPr>
            <w:noProof/>
            <w:webHidden/>
          </w:rPr>
          <w:fldChar w:fldCharType="separate"/>
        </w:r>
        <w:r w:rsidR="00975345">
          <w:rPr>
            <w:noProof/>
            <w:webHidden/>
          </w:rPr>
          <w:t>104</w:t>
        </w:r>
        <w:r w:rsidR="00E34503">
          <w:rPr>
            <w:noProof/>
            <w:webHidden/>
          </w:rPr>
          <w:fldChar w:fldCharType="end"/>
        </w:r>
      </w:hyperlink>
    </w:p>
    <w:p w14:paraId="3A4E7096" w14:textId="582C6991" w:rsidR="00E34503" w:rsidRDefault="00000000">
      <w:pPr>
        <w:pStyle w:val="Spistreci1"/>
        <w:rPr>
          <w:rFonts w:asciiTheme="minorHAnsi" w:eastAsiaTheme="minorEastAsia" w:hAnsiTheme="minorHAnsi" w:cstheme="minorBidi"/>
          <w:noProof/>
          <w:szCs w:val="22"/>
        </w:rPr>
      </w:pPr>
      <w:hyperlink w:anchor="_Toc124331911" w:history="1">
        <w:r w:rsidR="00E34503" w:rsidRPr="00B521F6">
          <w:rPr>
            <w:rStyle w:val="Hipercze"/>
            <w:noProof/>
          </w:rPr>
          <w:t>ROZDZIAŁ 5. KIERUNKI DZIAŁAŃ W ZAKRESIE ZAPOBIEGANIA POWSTAWANIU ODPADÓW ORAZ KSZTAŁTOWANIA SYSTEMU GOSPODARKI ODPADAMI</w:t>
        </w:r>
        <w:r w:rsidR="00E34503">
          <w:rPr>
            <w:noProof/>
            <w:webHidden/>
          </w:rPr>
          <w:tab/>
        </w:r>
        <w:r w:rsidR="00E34503">
          <w:rPr>
            <w:noProof/>
            <w:webHidden/>
          </w:rPr>
          <w:fldChar w:fldCharType="begin"/>
        </w:r>
        <w:r w:rsidR="00E34503">
          <w:rPr>
            <w:noProof/>
            <w:webHidden/>
          </w:rPr>
          <w:instrText xml:space="preserve"> PAGEREF _Toc124331911 \h </w:instrText>
        </w:r>
        <w:r w:rsidR="00E34503">
          <w:rPr>
            <w:noProof/>
            <w:webHidden/>
          </w:rPr>
        </w:r>
        <w:r w:rsidR="00E34503">
          <w:rPr>
            <w:noProof/>
            <w:webHidden/>
          </w:rPr>
          <w:fldChar w:fldCharType="separate"/>
        </w:r>
        <w:r w:rsidR="00975345">
          <w:rPr>
            <w:noProof/>
            <w:webHidden/>
          </w:rPr>
          <w:t>105</w:t>
        </w:r>
        <w:r w:rsidR="00E34503">
          <w:rPr>
            <w:noProof/>
            <w:webHidden/>
          </w:rPr>
          <w:fldChar w:fldCharType="end"/>
        </w:r>
      </w:hyperlink>
    </w:p>
    <w:p w14:paraId="6E41F0D9" w14:textId="06C0C380" w:rsidR="00E34503" w:rsidRDefault="00000000">
      <w:pPr>
        <w:pStyle w:val="Spistreci2"/>
        <w:rPr>
          <w:rFonts w:asciiTheme="minorHAnsi" w:eastAsiaTheme="minorEastAsia" w:hAnsiTheme="minorHAnsi" w:cstheme="minorBidi"/>
          <w:noProof/>
          <w:szCs w:val="22"/>
        </w:rPr>
      </w:pPr>
      <w:hyperlink w:anchor="_Toc124331912" w:history="1">
        <w:r w:rsidR="00E34503" w:rsidRPr="00B521F6">
          <w:rPr>
            <w:rStyle w:val="Hipercze"/>
            <w:noProof/>
          </w:rPr>
          <w:t>5.1. Odpady komunalne, w tym odpady ulegające biodegradacji</w:t>
        </w:r>
        <w:r w:rsidR="00E34503">
          <w:rPr>
            <w:noProof/>
            <w:webHidden/>
          </w:rPr>
          <w:tab/>
        </w:r>
        <w:r w:rsidR="00E34503">
          <w:rPr>
            <w:noProof/>
            <w:webHidden/>
          </w:rPr>
          <w:fldChar w:fldCharType="begin"/>
        </w:r>
        <w:r w:rsidR="00E34503">
          <w:rPr>
            <w:noProof/>
            <w:webHidden/>
          </w:rPr>
          <w:instrText xml:space="preserve"> PAGEREF _Toc124331912 \h </w:instrText>
        </w:r>
        <w:r w:rsidR="00E34503">
          <w:rPr>
            <w:noProof/>
            <w:webHidden/>
          </w:rPr>
        </w:r>
        <w:r w:rsidR="00E34503">
          <w:rPr>
            <w:noProof/>
            <w:webHidden/>
          </w:rPr>
          <w:fldChar w:fldCharType="separate"/>
        </w:r>
        <w:r w:rsidR="00975345">
          <w:rPr>
            <w:noProof/>
            <w:webHidden/>
          </w:rPr>
          <w:t>105</w:t>
        </w:r>
        <w:r w:rsidR="00E34503">
          <w:rPr>
            <w:noProof/>
            <w:webHidden/>
          </w:rPr>
          <w:fldChar w:fldCharType="end"/>
        </w:r>
      </w:hyperlink>
    </w:p>
    <w:p w14:paraId="72C1A42C" w14:textId="5858EBAC" w:rsidR="00E34503" w:rsidRDefault="00000000">
      <w:pPr>
        <w:pStyle w:val="Spistreci2"/>
        <w:rPr>
          <w:rFonts w:asciiTheme="minorHAnsi" w:eastAsiaTheme="minorEastAsia" w:hAnsiTheme="minorHAnsi" w:cstheme="minorBidi"/>
          <w:noProof/>
          <w:szCs w:val="22"/>
        </w:rPr>
      </w:pPr>
      <w:hyperlink w:anchor="_Toc124331913" w:history="1">
        <w:r w:rsidR="00E34503" w:rsidRPr="00B521F6">
          <w:rPr>
            <w:rStyle w:val="Hipercze"/>
            <w:noProof/>
          </w:rPr>
          <w:t>5.2. Odpady powstające z produktów</w:t>
        </w:r>
        <w:r w:rsidR="00E34503">
          <w:rPr>
            <w:noProof/>
            <w:webHidden/>
          </w:rPr>
          <w:tab/>
        </w:r>
        <w:r w:rsidR="00E34503">
          <w:rPr>
            <w:noProof/>
            <w:webHidden/>
          </w:rPr>
          <w:fldChar w:fldCharType="begin"/>
        </w:r>
        <w:r w:rsidR="00E34503">
          <w:rPr>
            <w:noProof/>
            <w:webHidden/>
          </w:rPr>
          <w:instrText xml:space="preserve"> PAGEREF _Toc124331913 \h </w:instrText>
        </w:r>
        <w:r w:rsidR="00E34503">
          <w:rPr>
            <w:noProof/>
            <w:webHidden/>
          </w:rPr>
        </w:r>
        <w:r w:rsidR="00E34503">
          <w:rPr>
            <w:noProof/>
            <w:webHidden/>
          </w:rPr>
          <w:fldChar w:fldCharType="separate"/>
        </w:r>
        <w:r w:rsidR="00975345">
          <w:rPr>
            <w:noProof/>
            <w:webHidden/>
          </w:rPr>
          <w:t>106</w:t>
        </w:r>
        <w:r w:rsidR="00E34503">
          <w:rPr>
            <w:noProof/>
            <w:webHidden/>
          </w:rPr>
          <w:fldChar w:fldCharType="end"/>
        </w:r>
      </w:hyperlink>
    </w:p>
    <w:p w14:paraId="09C42931" w14:textId="538437E8" w:rsidR="00E34503" w:rsidRDefault="00000000">
      <w:pPr>
        <w:pStyle w:val="Spistreci3"/>
        <w:rPr>
          <w:rFonts w:asciiTheme="minorHAnsi" w:eastAsiaTheme="minorEastAsia" w:hAnsiTheme="minorHAnsi" w:cstheme="minorBidi"/>
          <w:noProof/>
          <w:szCs w:val="22"/>
        </w:rPr>
      </w:pPr>
      <w:hyperlink w:anchor="_Toc124331914" w:history="1">
        <w:r w:rsidR="00E34503" w:rsidRPr="00B521F6">
          <w:rPr>
            <w:rStyle w:val="Hipercze"/>
            <w:noProof/>
          </w:rPr>
          <w:t>5.2.1. Opakowania i odpady opakowaniowe</w:t>
        </w:r>
        <w:r w:rsidR="00E34503">
          <w:rPr>
            <w:noProof/>
            <w:webHidden/>
          </w:rPr>
          <w:tab/>
        </w:r>
        <w:r w:rsidR="00E34503">
          <w:rPr>
            <w:noProof/>
            <w:webHidden/>
          </w:rPr>
          <w:fldChar w:fldCharType="begin"/>
        </w:r>
        <w:r w:rsidR="00E34503">
          <w:rPr>
            <w:noProof/>
            <w:webHidden/>
          </w:rPr>
          <w:instrText xml:space="preserve"> PAGEREF _Toc124331914 \h </w:instrText>
        </w:r>
        <w:r w:rsidR="00E34503">
          <w:rPr>
            <w:noProof/>
            <w:webHidden/>
          </w:rPr>
        </w:r>
        <w:r w:rsidR="00E34503">
          <w:rPr>
            <w:noProof/>
            <w:webHidden/>
          </w:rPr>
          <w:fldChar w:fldCharType="separate"/>
        </w:r>
        <w:r w:rsidR="00975345">
          <w:rPr>
            <w:noProof/>
            <w:webHidden/>
          </w:rPr>
          <w:t>106</w:t>
        </w:r>
        <w:r w:rsidR="00E34503">
          <w:rPr>
            <w:noProof/>
            <w:webHidden/>
          </w:rPr>
          <w:fldChar w:fldCharType="end"/>
        </w:r>
      </w:hyperlink>
    </w:p>
    <w:p w14:paraId="456D045B" w14:textId="37C60A5E" w:rsidR="00E34503" w:rsidRDefault="00000000">
      <w:pPr>
        <w:pStyle w:val="Spistreci3"/>
        <w:rPr>
          <w:rFonts w:asciiTheme="minorHAnsi" w:eastAsiaTheme="minorEastAsia" w:hAnsiTheme="minorHAnsi" w:cstheme="minorBidi"/>
          <w:noProof/>
          <w:szCs w:val="22"/>
        </w:rPr>
      </w:pPr>
      <w:hyperlink w:anchor="_Toc124331915" w:history="1">
        <w:r w:rsidR="00E34503" w:rsidRPr="00B521F6">
          <w:rPr>
            <w:rStyle w:val="Hipercze"/>
            <w:noProof/>
          </w:rPr>
          <w:t>5.2.2. Zużyty sprzęt elektryczny i elektroniczny</w:t>
        </w:r>
        <w:r w:rsidR="00E34503">
          <w:rPr>
            <w:noProof/>
            <w:webHidden/>
          </w:rPr>
          <w:tab/>
        </w:r>
        <w:r w:rsidR="00E34503">
          <w:rPr>
            <w:noProof/>
            <w:webHidden/>
          </w:rPr>
          <w:fldChar w:fldCharType="begin"/>
        </w:r>
        <w:r w:rsidR="00E34503">
          <w:rPr>
            <w:noProof/>
            <w:webHidden/>
          </w:rPr>
          <w:instrText xml:space="preserve"> PAGEREF _Toc124331915 \h </w:instrText>
        </w:r>
        <w:r w:rsidR="00E34503">
          <w:rPr>
            <w:noProof/>
            <w:webHidden/>
          </w:rPr>
        </w:r>
        <w:r w:rsidR="00E34503">
          <w:rPr>
            <w:noProof/>
            <w:webHidden/>
          </w:rPr>
          <w:fldChar w:fldCharType="separate"/>
        </w:r>
        <w:r w:rsidR="00975345">
          <w:rPr>
            <w:noProof/>
            <w:webHidden/>
          </w:rPr>
          <w:t>107</w:t>
        </w:r>
        <w:r w:rsidR="00E34503">
          <w:rPr>
            <w:noProof/>
            <w:webHidden/>
          </w:rPr>
          <w:fldChar w:fldCharType="end"/>
        </w:r>
      </w:hyperlink>
    </w:p>
    <w:p w14:paraId="024D02CF" w14:textId="06206D58" w:rsidR="00E34503" w:rsidRDefault="00000000">
      <w:pPr>
        <w:pStyle w:val="Spistreci3"/>
        <w:rPr>
          <w:rFonts w:asciiTheme="minorHAnsi" w:eastAsiaTheme="minorEastAsia" w:hAnsiTheme="minorHAnsi" w:cstheme="minorBidi"/>
          <w:noProof/>
          <w:szCs w:val="22"/>
        </w:rPr>
      </w:pPr>
      <w:hyperlink w:anchor="_Toc124331916" w:history="1">
        <w:r w:rsidR="00E34503" w:rsidRPr="00B521F6">
          <w:rPr>
            <w:rStyle w:val="Hipercze"/>
            <w:noProof/>
          </w:rPr>
          <w:t>5.2.3. Zużyte baterie i zużyte akumulatory</w:t>
        </w:r>
        <w:r w:rsidR="00E34503">
          <w:rPr>
            <w:noProof/>
            <w:webHidden/>
          </w:rPr>
          <w:tab/>
        </w:r>
        <w:r w:rsidR="00E34503">
          <w:rPr>
            <w:noProof/>
            <w:webHidden/>
          </w:rPr>
          <w:fldChar w:fldCharType="begin"/>
        </w:r>
        <w:r w:rsidR="00E34503">
          <w:rPr>
            <w:noProof/>
            <w:webHidden/>
          </w:rPr>
          <w:instrText xml:space="preserve"> PAGEREF _Toc124331916 \h </w:instrText>
        </w:r>
        <w:r w:rsidR="00E34503">
          <w:rPr>
            <w:noProof/>
            <w:webHidden/>
          </w:rPr>
        </w:r>
        <w:r w:rsidR="00E34503">
          <w:rPr>
            <w:noProof/>
            <w:webHidden/>
          </w:rPr>
          <w:fldChar w:fldCharType="separate"/>
        </w:r>
        <w:r w:rsidR="00975345">
          <w:rPr>
            <w:noProof/>
            <w:webHidden/>
          </w:rPr>
          <w:t>107</w:t>
        </w:r>
        <w:r w:rsidR="00E34503">
          <w:rPr>
            <w:noProof/>
            <w:webHidden/>
          </w:rPr>
          <w:fldChar w:fldCharType="end"/>
        </w:r>
      </w:hyperlink>
    </w:p>
    <w:p w14:paraId="5F717A51" w14:textId="41A18D3D" w:rsidR="00E34503" w:rsidRDefault="00000000">
      <w:pPr>
        <w:pStyle w:val="Spistreci3"/>
        <w:rPr>
          <w:rFonts w:asciiTheme="minorHAnsi" w:eastAsiaTheme="minorEastAsia" w:hAnsiTheme="minorHAnsi" w:cstheme="minorBidi"/>
          <w:noProof/>
          <w:szCs w:val="22"/>
        </w:rPr>
      </w:pPr>
      <w:hyperlink w:anchor="_Toc124331917" w:history="1">
        <w:r w:rsidR="00E34503" w:rsidRPr="00B521F6">
          <w:rPr>
            <w:rStyle w:val="Hipercze"/>
            <w:noProof/>
          </w:rPr>
          <w:t>5.2.4. Pojazdy wycofane z eksploatacji</w:t>
        </w:r>
        <w:r w:rsidR="00E34503">
          <w:rPr>
            <w:noProof/>
            <w:webHidden/>
          </w:rPr>
          <w:tab/>
        </w:r>
        <w:r w:rsidR="00E34503">
          <w:rPr>
            <w:noProof/>
            <w:webHidden/>
          </w:rPr>
          <w:fldChar w:fldCharType="begin"/>
        </w:r>
        <w:r w:rsidR="00E34503">
          <w:rPr>
            <w:noProof/>
            <w:webHidden/>
          </w:rPr>
          <w:instrText xml:space="preserve"> PAGEREF _Toc124331917 \h </w:instrText>
        </w:r>
        <w:r w:rsidR="00E34503">
          <w:rPr>
            <w:noProof/>
            <w:webHidden/>
          </w:rPr>
        </w:r>
        <w:r w:rsidR="00E34503">
          <w:rPr>
            <w:noProof/>
            <w:webHidden/>
          </w:rPr>
          <w:fldChar w:fldCharType="separate"/>
        </w:r>
        <w:r w:rsidR="00975345">
          <w:rPr>
            <w:noProof/>
            <w:webHidden/>
          </w:rPr>
          <w:t>107</w:t>
        </w:r>
        <w:r w:rsidR="00E34503">
          <w:rPr>
            <w:noProof/>
            <w:webHidden/>
          </w:rPr>
          <w:fldChar w:fldCharType="end"/>
        </w:r>
      </w:hyperlink>
    </w:p>
    <w:p w14:paraId="1F6E5B55" w14:textId="4EFD3278" w:rsidR="00E34503" w:rsidRDefault="00000000">
      <w:pPr>
        <w:pStyle w:val="Spistreci3"/>
        <w:rPr>
          <w:rFonts w:asciiTheme="minorHAnsi" w:eastAsiaTheme="minorEastAsia" w:hAnsiTheme="minorHAnsi" w:cstheme="minorBidi"/>
          <w:noProof/>
          <w:szCs w:val="22"/>
        </w:rPr>
      </w:pPr>
      <w:hyperlink w:anchor="_Toc124331918" w:history="1">
        <w:r w:rsidR="00E34503" w:rsidRPr="00B521F6">
          <w:rPr>
            <w:rStyle w:val="Hipercze"/>
            <w:noProof/>
          </w:rPr>
          <w:t>5.2.5. Oleje odpadowe</w:t>
        </w:r>
        <w:r w:rsidR="00E34503">
          <w:rPr>
            <w:noProof/>
            <w:webHidden/>
          </w:rPr>
          <w:tab/>
        </w:r>
        <w:r w:rsidR="00E34503">
          <w:rPr>
            <w:noProof/>
            <w:webHidden/>
          </w:rPr>
          <w:fldChar w:fldCharType="begin"/>
        </w:r>
        <w:r w:rsidR="00E34503">
          <w:rPr>
            <w:noProof/>
            <w:webHidden/>
          </w:rPr>
          <w:instrText xml:space="preserve"> PAGEREF _Toc124331918 \h </w:instrText>
        </w:r>
        <w:r w:rsidR="00E34503">
          <w:rPr>
            <w:noProof/>
            <w:webHidden/>
          </w:rPr>
        </w:r>
        <w:r w:rsidR="00E34503">
          <w:rPr>
            <w:noProof/>
            <w:webHidden/>
          </w:rPr>
          <w:fldChar w:fldCharType="separate"/>
        </w:r>
        <w:r w:rsidR="00975345">
          <w:rPr>
            <w:noProof/>
            <w:webHidden/>
          </w:rPr>
          <w:t>108</w:t>
        </w:r>
        <w:r w:rsidR="00E34503">
          <w:rPr>
            <w:noProof/>
            <w:webHidden/>
          </w:rPr>
          <w:fldChar w:fldCharType="end"/>
        </w:r>
      </w:hyperlink>
    </w:p>
    <w:p w14:paraId="67B2978E" w14:textId="1ECE5F00" w:rsidR="00E34503" w:rsidRDefault="00000000">
      <w:pPr>
        <w:pStyle w:val="Spistreci3"/>
        <w:rPr>
          <w:rFonts w:asciiTheme="minorHAnsi" w:eastAsiaTheme="minorEastAsia" w:hAnsiTheme="minorHAnsi" w:cstheme="minorBidi"/>
          <w:noProof/>
          <w:szCs w:val="22"/>
        </w:rPr>
      </w:pPr>
      <w:hyperlink w:anchor="_Toc124331919" w:history="1">
        <w:r w:rsidR="00E34503" w:rsidRPr="00B521F6">
          <w:rPr>
            <w:rStyle w:val="Hipercze"/>
            <w:noProof/>
          </w:rPr>
          <w:t>5.2.6. Zużyte opony</w:t>
        </w:r>
        <w:r w:rsidR="00E34503">
          <w:rPr>
            <w:noProof/>
            <w:webHidden/>
          </w:rPr>
          <w:tab/>
        </w:r>
        <w:r w:rsidR="00E34503">
          <w:rPr>
            <w:noProof/>
            <w:webHidden/>
          </w:rPr>
          <w:fldChar w:fldCharType="begin"/>
        </w:r>
        <w:r w:rsidR="00E34503">
          <w:rPr>
            <w:noProof/>
            <w:webHidden/>
          </w:rPr>
          <w:instrText xml:space="preserve"> PAGEREF _Toc124331919 \h </w:instrText>
        </w:r>
        <w:r w:rsidR="00E34503">
          <w:rPr>
            <w:noProof/>
            <w:webHidden/>
          </w:rPr>
        </w:r>
        <w:r w:rsidR="00E34503">
          <w:rPr>
            <w:noProof/>
            <w:webHidden/>
          </w:rPr>
          <w:fldChar w:fldCharType="separate"/>
        </w:r>
        <w:r w:rsidR="00975345">
          <w:rPr>
            <w:noProof/>
            <w:webHidden/>
          </w:rPr>
          <w:t>108</w:t>
        </w:r>
        <w:r w:rsidR="00E34503">
          <w:rPr>
            <w:noProof/>
            <w:webHidden/>
          </w:rPr>
          <w:fldChar w:fldCharType="end"/>
        </w:r>
      </w:hyperlink>
    </w:p>
    <w:p w14:paraId="496D0DF5" w14:textId="213D24B9" w:rsidR="00E34503" w:rsidRDefault="00000000">
      <w:pPr>
        <w:pStyle w:val="Spistreci2"/>
        <w:rPr>
          <w:rFonts w:asciiTheme="minorHAnsi" w:eastAsiaTheme="minorEastAsia" w:hAnsiTheme="minorHAnsi" w:cstheme="minorBidi"/>
          <w:noProof/>
          <w:szCs w:val="22"/>
        </w:rPr>
      </w:pPr>
      <w:hyperlink w:anchor="_Toc124331920" w:history="1">
        <w:r w:rsidR="00E34503" w:rsidRPr="00B521F6">
          <w:rPr>
            <w:rStyle w:val="Hipercze"/>
            <w:noProof/>
          </w:rPr>
          <w:t>5.3. Odpady niebezpieczne</w:t>
        </w:r>
        <w:r w:rsidR="00E34503">
          <w:rPr>
            <w:noProof/>
            <w:webHidden/>
          </w:rPr>
          <w:tab/>
        </w:r>
        <w:r w:rsidR="00E34503">
          <w:rPr>
            <w:noProof/>
            <w:webHidden/>
          </w:rPr>
          <w:fldChar w:fldCharType="begin"/>
        </w:r>
        <w:r w:rsidR="00E34503">
          <w:rPr>
            <w:noProof/>
            <w:webHidden/>
          </w:rPr>
          <w:instrText xml:space="preserve"> PAGEREF _Toc124331920 \h </w:instrText>
        </w:r>
        <w:r w:rsidR="00E34503">
          <w:rPr>
            <w:noProof/>
            <w:webHidden/>
          </w:rPr>
        </w:r>
        <w:r w:rsidR="00E34503">
          <w:rPr>
            <w:noProof/>
            <w:webHidden/>
          </w:rPr>
          <w:fldChar w:fldCharType="separate"/>
        </w:r>
        <w:r w:rsidR="00975345">
          <w:rPr>
            <w:noProof/>
            <w:webHidden/>
          </w:rPr>
          <w:t>108</w:t>
        </w:r>
        <w:r w:rsidR="00E34503">
          <w:rPr>
            <w:noProof/>
            <w:webHidden/>
          </w:rPr>
          <w:fldChar w:fldCharType="end"/>
        </w:r>
      </w:hyperlink>
    </w:p>
    <w:p w14:paraId="77BD5501" w14:textId="70BF9DF2" w:rsidR="00E34503" w:rsidRDefault="00000000">
      <w:pPr>
        <w:pStyle w:val="Spistreci3"/>
        <w:rPr>
          <w:rFonts w:asciiTheme="minorHAnsi" w:eastAsiaTheme="minorEastAsia" w:hAnsiTheme="minorHAnsi" w:cstheme="minorBidi"/>
          <w:noProof/>
          <w:szCs w:val="22"/>
        </w:rPr>
      </w:pPr>
      <w:hyperlink w:anchor="_Toc124331921" w:history="1">
        <w:r w:rsidR="00E34503" w:rsidRPr="00B521F6">
          <w:rPr>
            <w:rStyle w:val="Hipercze"/>
            <w:noProof/>
          </w:rPr>
          <w:t>5.3.1. Odpady medyczne i weterynaryjne</w:t>
        </w:r>
        <w:r w:rsidR="00E34503">
          <w:rPr>
            <w:noProof/>
            <w:webHidden/>
          </w:rPr>
          <w:tab/>
        </w:r>
        <w:r w:rsidR="00E34503">
          <w:rPr>
            <w:noProof/>
            <w:webHidden/>
          </w:rPr>
          <w:fldChar w:fldCharType="begin"/>
        </w:r>
        <w:r w:rsidR="00E34503">
          <w:rPr>
            <w:noProof/>
            <w:webHidden/>
          </w:rPr>
          <w:instrText xml:space="preserve"> PAGEREF _Toc124331921 \h </w:instrText>
        </w:r>
        <w:r w:rsidR="00E34503">
          <w:rPr>
            <w:noProof/>
            <w:webHidden/>
          </w:rPr>
        </w:r>
        <w:r w:rsidR="00E34503">
          <w:rPr>
            <w:noProof/>
            <w:webHidden/>
          </w:rPr>
          <w:fldChar w:fldCharType="separate"/>
        </w:r>
        <w:r w:rsidR="00975345">
          <w:rPr>
            <w:noProof/>
            <w:webHidden/>
          </w:rPr>
          <w:t>108</w:t>
        </w:r>
        <w:r w:rsidR="00E34503">
          <w:rPr>
            <w:noProof/>
            <w:webHidden/>
          </w:rPr>
          <w:fldChar w:fldCharType="end"/>
        </w:r>
      </w:hyperlink>
    </w:p>
    <w:p w14:paraId="357301DF" w14:textId="2826EEF8" w:rsidR="00E34503" w:rsidRDefault="00000000">
      <w:pPr>
        <w:pStyle w:val="Spistreci3"/>
        <w:rPr>
          <w:rFonts w:asciiTheme="minorHAnsi" w:eastAsiaTheme="minorEastAsia" w:hAnsiTheme="minorHAnsi" w:cstheme="minorBidi"/>
          <w:noProof/>
          <w:szCs w:val="22"/>
        </w:rPr>
      </w:pPr>
      <w:hyperlink w:anchor="_Toc124331922" w:history="1">
        <w:r w:rsidR="00E34503" w:rsidRPr="00B521F6">
          <w:rPr>
            <w:rStyle w:val="Hipercze"/>
            <w:noProof/>
          </w:rPr>
          <w:t>5.3.2. Odpady zawierające azbest</w:t>
        </w:r>
        <w:r w:rsidR="00E34503">
          <w:rPr>
            <w:noProof/>
            <w:webHidden/>
          </w:rPr>
          <w:tab/>
        </w:r>
        <w:r w:rsidR="00E34503">
          <w:rPr>
            <w:noProof/>
            <w:webHidden/>
          </w:rPr>
          <w:fldChar w:fldCharType="begin"/>
        </w:r>
        <w:r w:rsidR="00E34503">
          <w:rPr>
            <w:noProof/>
            <w:webHidden/>
          </w:rPr>
          <w:instrText xml:space="preserve"> PAGEREF _Toc124331922 \h </w:instrText>
        </w:r>
        <w:r w:rsidR="00E34503">
          <w:rPr>
            <w:noProof/>
            <w:webHidden/>
          </w:rPr>
        </w:r>
        <w:r w:rsidR="00E34503">
          <w:rPr>
            <w:noProof/>
            <w:webHidden/>
          </w:rPr>
          <w:fldChar w:fldCharType="separate"/>
        </w:r>
        <w:r w:rsidR="00975345">
          <w:rPr>
            <w:noProof/>
            <w:webHidden/>
          </w:rPr>
          <w:t>108</w:t>
        </w:r>
        <w:r w:rsidR="00E34503">
          <w:rPr>
            <w:noProof/>
            <w:webHidden/>
          </w:rPr>
          <w:fldChar w:fldCharType="end"/>
        </w:r>
      </w:hyperlink>
    </w:p>
    <w:p w14:paraId="181BA141" w14:textId="741CA490" w:rsidR="00E34503" w:rsidRDefault="00000000">
      <w:pPr>
        <w:pStyle w:val="Spistreci3"/>
        <w:rPr>
          <w:rFonts w:asciiTheme="minorHAnsi" w:eastAsiaTheme="minorEastAsia" w:hAnsiTheme="minorHAnsi" w:cstheme="minorBidi"/>
          <w:noProof/>
          <w:szCs w:val="22"/>
        </w:rPr>
      </w:pPr>
      <w:hyperlink w:anchor="_Toc124331923" w:history="1">
        <w:r w:rsidR="00E34503" w:rsidRPr="00B521F6">
          <w:rPr>
            <w:rStyle w:val="Hipercze"/>
            <w:noProof/>
          </w:rPr>
          <w:t>5.3.3. Inne odpady niebezpieczne (odpady zawierające rtęć, odpady zawierające PCB, mogilniki)</w:t>
        </w:r>
        <w:r w:rsidR="00E34503">
          <w:rPr>
            <w:noProof/>
            <w:webHidden/>
          </w:rPr>
          <w:tab/>
        </w:r>
        <w:r w:rsidR="00E34503">
          <w:rPr>
            <w:noProof/>
            <w:webHidden/>
          </w:rPr>
          <w:fldChar w:fldCharType="begin"/>
        </w:r>
        <w:r w:rsidR="00E34503">
          <w:rPr>
            <w:noProof/>
            <w:webHidden/>
          </w:rPr>
          <w:instrText xml:space="preserve"> PAGEREF _Toc124331923 \h </w:instrText>
        </w:r>
        <w:r w:rsidR="00E34503">
          <w:rPr>
            <w:noProof/>
            <w:webHidden/>
          </w:rPr>
        </w:r>
        <w:r w:rsidR="00E34503">
          <w:rPr>
            <w:noProof/>
            <w:webHidden/>
          </w:rPr>
          <w:fldChar w:fldCharType="separate"/>
        </w:r>
        <w:r w:rsidR="00975345">
          <w:rPr>
            <w:noProof/>
            <w:webHidden/>
          </w:rPr>
          <w:t>109</w:t>
        </w:r>
        <w:r w:rsidR="00E34503">
          <w:rPr>
            <w:noProof/>
            <w:webHidden/>
          </w:rPr>
          <w:fldChar w:fldCharType="end"/>
        </w:r>
      </w:hyperlink>
    </w:p>
    <w:p w14:paraId="7705FAE6" w14:textId="55F48181" w:rsidR="00E34503" w:rsidRDefault="00000000">
      <w:pPr>
        <w:pStyle w:val="Spistreci2"/>
        <w:rPr>
          <w:rFonts w:asciiTheme="minorHAnsi" w:eastAsiaTheme="minorEastAsia" w:hAnsiTheme="minorHAnsi" w:cstheme="minorBidi"/>
          <w:noProof/>
          <w:szCs w:val="22"/>
        </w:rPr>
      </w:pPr>
      <w:hyperlink w:anchor="_Toc124331924" w:history="1">
        <w:r w:rsidR="00E34503" w:rsidRPr="00B521F6">
          <w:rPr>
            <w:rStyle w:val="Hipercze"/>
            <w:noProof/>
          </w:rPr>
          <w:t>5.4. Odpady pozostałe</w:t>
        </w:r>
        <w:r w:rsidR="00E34503">
          <w:rPr>
            <w:noProof/>
            <w:webHidden/>
          </w:rPr>
          <w:tab/>
        </w:r>
        <w:r w:rsidR="00E34503">
          <w:rPr>
            <w:noProof/>
            <w:webHidden/>
          </w:rPr>
          <w:fldChar w:fldCharType="begin"/>
        </w:r>
        <w:r w:rsidR="00E34503">
          <w:rPr>
            <w:noProof/>
            <w:webHidden/>
          </w:rPr>
          <w:instrText xml:space="preserve"> PAGEREF _Toc124331924 \h </w:instrText>
        </w:r>
        <w:r w:rsidR="00E34503">
          <w:rPr>
            <w:noProof/>
            <w:webHidden/>
          </w:rPr>
        </w:r>
        <w:r w:rsidR="00E34503">
          <w:rPr>
            <w:noProof/>
            <w:webHidden/>
          </w:rPr>
          <w:fldChar w:fldCharType="separate"/>
        </w:r>
        <w:r w:rsidR="00975345">
          <w:rPr>
            <w:noProof/>
            <w:webHidden/>
          </w:rPr>
          <w:t>109</w:t>
        </w:r>
        <w:r w:rsidR="00E34503">
          <w:rPr>
            <w:noProof/>
            <w:webHidden/>
          </w:rPr>
          <w:fldChar w:fldCharType="end"/>
        </w:r>
      </w:hyperlink>
    </w:p>
    <w:p w14:paraId="3B7743EA" w14:textId="0C5713C8" w:rsidR="00E34503" w:rsidRDefault="00000000">
      <w:pPr>
        <w:pStyle w:val="Spistreci3"/>
        <w:rPr>
          <w:rFonts w:asciiTheme="minorHAnsi" w:eastAsiaTheme="minorEastAsia" w:hAnsiTheme="minorHAnsi" w:cstheme="minorBidi"/>
          <w:noProof/>
          <w:szCs w:val="22"/>
        </w:rPr>
      </w:pPr>
      <w:hyperlink w:anchor="_Toc124331925" w:history="1">
        <w:r w:rsidR="00E34503" w:rsidRPr="00B521F6">
          <w:rPr>
            <w:rStyle w:val="Hipercze"/>
            <w:noProof/>
          </w:rPr>
          <w:t>5.4.1. Odpady z budowy, remontów i demontażu obiektów budowlanych oraz infrastruktury drogowej</w:t>
        </w:r>
        <w:r w:rsidR="00E34503">
          <w:rPr>
            <w:noProof/>
            <w:webHidden/>
          </w:rPr>
          <w:tab/>
        </w:r>
        <w:r w:rsidR="00E34503">
          <w:rPr>
            <w:noProof/>
            <w:webHidden/>
          </w:rPr>
          <w:fldChar w:fldCharType="begin"/>
        </w:r>
        <w:r w:rsidR="00E34503">
          <w:rPr>
            <w:noProof/>
            <w:webHidden/>
          </w:rPr>
          <w:instrText xml:space="preserve"> PAGEREF _Toc124331925 \h </w:instrText>
        </w:r>
        <w:r w:rsidR="00E34503">
          <w:rPr>
            <w:noProof/>
            <w:webHidden/>
          </w:rPr>
        </w:r>
        <w:r w:rsidR="00E34503">
          <w:rPr>
            <w:noProof/>
            <w:webHidden/>
          </w:rPr>
          <w:fldChar w:fldCharType="separate"/>
        </w:r>
        <w:r w:rsidR="00975345">
          <w:rPr>
            <w:noProof/>
            <w:webHidden/>
          </w:rPr>
          <w:t>109</w:t>
        </w:r>
        <w:r w:rsidR="00E34503">
          <w:rPr>
            <w:noProof/>
            <w:webHidden/>
          </w:rPr>
          <w:fldChar w:fldCharType="end"/>
        </w:r>
      </w:hyperlink>
    </w:p>
    <w:p w14:paraId="6975334F" w14:textId="2A4A8BA7" w:rsidR="00E34503" w:rsidRDefault="00000000">
      <w:pPr>
        <w:pStyle w:val="Spistreci3"/>
        <w:rPr>
          <w:rFonts w:asciiTheme="minorHAnsi" w:eastAsiaTheme="minorEastAsia" w:hAnsiTheme="minorHAnsi" w:cstheme="minorBidi"/>
          <w:noProof/>
          <w:szCs w:val="22"/>
        </w:rPr>
      </w:pPr>
      <w:hyperlink w:anchor="_Toc124331926" w:history="1">
        <w:r w:rsidR="00E34503" w:rsidRPr="00B521F6">
          <w:rPr>
            <w:rStyle w:val="Hipercze"/>
            <w:noProof/>
          </w:rPr>
          <w:t>5.4.2. Komunalne osady ściekowe</w:t>
        </w:r>
        <w:r w:rsidR="00E34503">
          <w:rPr>
            <w:noProof/>
            <w:webHidden/>
          </w:rPr>
          <w:tab/>
        </w:r>
        <w:r w:rsidR="00E34503">
          <w:rPr>
            <w:noProof/>
            <w:webHidden/>
          </w:rPr>
          <w:fldChar w:fldCharType="begin"/>
        </w:r>
        <w:r w:rsidR="00E34503">
          <w:rPr>
            <w:noProof/>
            <w:webHidden/>
          </w:rPr>
          <w:instrText xml:space="preserve"> PAGEREF _Toc124331926 \h </w:instrText>
        </w:r>
        <w:r w:rsidR="00E34503">
          <w:rPr>
            <w:noProof/>
            <w:webHidden/>
          </w:rPr>
        </w:r>
        <w:r w:rsidR="00E34503">
          <w:rPr>
            <w:noProof/>
            <w:webHidden/>
          </w:rPr>
          <w:fldChar w:fldCharType="separate"/>
        </w:r>
        <w:r w:rsidR="00975345">
          <w:rPr>
            <w:noProof/>
            <w:webHidden/>
          </w:rPr>
          <w:t>109</w:t>
        </w:r>
        <w:r w:rsidR="00E34503">
          <w:rPr>
            <w:noProof/>
            <w:webHidden/>
          </w:rPr>
          <w:fldChar w:fldCharType="end"/>
        </w:r>
      </w:hyperlink>
    </w:p>
    <w:p w14:paraId="503E4C98" w14:textId="04A2BA1F" w:rsidR="00E34503" w:rsidRDefault="00000000">
      <w:pPr>
        <w:pStyle w:val="Spistreci3"/>
        <w:rPr>
          <w:rFonts w:asciiTheme="minorHAnsi" w:eastAsiaTheme="minorEastAsia" w:hAnsiTheme="minorHAnsi" w:cstheme="minorBidi"/>
          <w:noProof/>
          <w:szCs w:val="22"/>
        </w:rPr>
      </w:pPr>
      <w:hyperlink w:anchor="_Toc124331927" w:history="1">
        <w:r w:rsidR="00E34503" w:rsidRPr="00B521F6">
          <w:rPr>
            <w:rStyle w:val="Hipercze"/>
            <w:noProof/>
          </w:rPr>
          <w:t>5.4.3. Odpady ulegające biodegradacji inne niż komunalne</w:t>
        </w:r>
        <w:r w:rsidR="00E34503">
          <w:rPr>
            <w:noProof/>
            <w:webHidden/>
          </w:rPr>
          <w:tab/>
        </w:r>
        <w:r w:rsidR="00E34503">
          <w:rPr>
            <w:noProof/>
            <w:webHidden/>
          </w:rPr>
          <w:fldChar w:fldCharType="begin"/>
        </w:r>
        <w:r w:rsidR="00E34503">
          <w:rPr>
            <w:noProof/>
            <w:webHidden/>
          </w:rPr>
          <w:instrText xml:space="preserve"> PAGEREF _Toc124331927 \h </w:instrText>
        </w:r>
        <w:r w:rsidR="00E34503">
          <w:rPr>
            <w:noProof/>
            <w:webHidden/>
          </w:rPr>
        </w:r>
        <w:r w:rsidR="00E34503">
          <w:rPr>
            <w:noProof/>
            <w:webHidden/>
          </w:rPr>
          <w:fldChar w:fldCharType="separate"/>
        </w:r>
        <w:r w:rsidR="00975345">
          <w:rPr>
            <w:noProof/>
            <w:webHidden/>
          </w:rPr>
          <w:t>110</w:t>
        </w:r>
        <w:r w:rsidR="00E34503">
          <w:rPr>
            <w:noProof/>
            <w:webHidden/>
          </w:rPr>
          <w:fldChar w:fldCharType="end"/>
        </w:r>
      </w:hyperlink>
    </w:p>
    <w:p w14:paraId="010D3678" w14:textId="4C21A7B5" w:rsidR="00E34503" w:rsidRDefault="00000000">
      <w:pPr>
        <w:pStyle w:val="Spistreci3"/>
        <w:rPr>
          <w:rFonts w:asciiTheme="minorHAnsi" w:eastAsiaTheme="minorEastAsia" w:hAnsiTheme="minorHAnsi" w:cstheme="minorBidi"/>
          <w:noProof/>
          <w:szCs w:val="22"/>
        </w:rPr>
      </w:pPr>
      <w:hyperlink w:anchor="_Toc124331928" w:history="1">
        <w:r w:rsidR="00E34503" w:rsidRPr="00B521F6">
          <w:rPr>
            <w:rStyle w:val="Hipercze"/>
            <w:noProof/>
          </w:rPr>
          <w:t>5.4.4. Odpady z wybranych gałęzi gospodarki, których zagospodarowanie stwarza problemy</w:t>
        </w:r>
        <w:r w:rsidR="00E34503">
          <w:rPr>
            <w:noProof/>
            <w:webHidden/>
          </w:rPr>
          <w:tab/>
        </w:r>
        <w:r w:rsidR="00E34503">
          <w:rPr>
            <w:noProof/>
            <w:webHidden/>
          </w:rPr>
          <w:fldChar w:fldCharType="begin"/>
        </w:r>
        <w:r w:rsidR="00E34503">
          <w:rPr>
            <w:noProof/>
            <w:webHidden/>
          </w:rPr>
          <w:instrText xml:space="preserve"> PAGEREF _Toc124331928 \h </w:instrText>
        </w:r>
        <w:r w:rsidR="00E34503">
          <w:rPr>
            <w:noProof/>
            <w:webHidden/>
          </w:rPr>
        </w:r>
        <w:r w:rsidR="00E34503">
          <w:rPr>
            <w:noProof/>
            <w:webHidden/>
          </w:rPr>
          <w:fldChar w:fldCharType="separate"/>
        </w:r>
        <w:r w:rsidR="00975345">
          <w:rPr>
            <w:noProof/>
            <w:webHidden/>
          </w:rPr>
          <w:t>110</w:t>
        </w:r>
        <w:r w:rsidR="00E34503">
          <w:rPr>
            <w:noProof/>
            <w:webHidden/>
          </w:rPr>
          <w:fldChar w:fldCharType="end"/>
        </w:r>
      </w:hyperlink>
    </w:p>
    <w:p w14:paraId="72EF4580" w14:textId="58D19081" w:rsidR="00E34503" w:rsidRDefault="00000000">
      <w:pPr>
        <w:pStyle w:val="Spistreci1"/>
        <w:rPr>
          <w:rFonts w:asciiTheme="minorHAnsi" w:eastAsiaTheme="minorEastAsia" w:hAnsiTheme="minorHAnsi" w:cstheme="minorBidi"/>
          <w:noProof/>
          <w:szCs w:val="22"/>
        </w:rPr>
      </w:pPr>
      <w:hyperlink w:anchor="_Toc124331929" w:history="1">
        <w:r w:rsidR="00E34503" w:rsidRPr="00B521F6">
          <w:rPr>
            <w:rStyle w:val="Hipercze"/>
            <w:noProof/>
          </w:rPr>
          <w:t>ROZDZIAŁ 6. ŚRODKI NA RZECZ ZWALCZANIA ZAŚMIECANIA ŚRODOWISKA LĄDOWEGO I MORSKIEGO ORAZ PRZECIWDZIAŁANIA TEMU ZAŚMIECANIU I USUWANIA WSZYSTKICH RODZAJÓW ODPADÓW</w:t>
        </w:r>
        <w:r w:rsidR="00E34503">
          <w:rPr>
            <w:noProof/>
            <w:webHidden/>
          </w:rPr>
          <w:tab/>
        </w:r>
        <w:r w:rsidR="00E34503">
          <w:rPr>
            <w:noProof/>
            <w:webHidden/>
          </w:rPr>
          <w:fldChar w:fldCharType="begin"/>
        </w:r>
        <w:r w:rsidR="00E34503">
          <w:rPr>
            <w:noProof/>
            <w:webHidden/>
          </w:rPr>
          <w:instrText xml:space="preserve"> PAGEREF _Toc124331929 \h </w:instrText>
        </w:r>
        <w:r w:rsidR="00E34503">
          <w:rPr>
            <w:noProof/>
            <w:webHidden/>
          </w:rPr>
        </w:r>
        <w:r w:rsidR="00E34503">
          <w:rPr>
            <w:noProof/>
            <w:webHidden/>
          </w:rPr>
          <w:fldChar w:fldCharType="separate"/>
        </w:r>
        <w:r w:rsidR="00975345">
          <w:rPr>
            <w:noProof/>
            <w:webHidden/>
          </w:rPr>
          <w:t>110</w:t>
        </w:r>
        <w:r w:rsidR="00E34503">
          <w:rPr>
            <w:noProof/>
            <w:webHidden/>
          </w:rPr>
          <w:fldChar w:fldCharType="end"/>
        </w:r>
      </w:hyperlink>
    </w:p>
    <w:p w14:paraId="604A2A46" w14:textId="210BDA89" w:rsidR="00E34503" w:rsidRDefault="00000000">
      <w:pPr>
        <w:pStyle w:val="Spistreci1"/>
        <w:rPr>
          <w:rFonts w:asciiTheme="minorHAnsi" w:eastAsiaTheme="minorEastAsia" w:hAnsiTheme="minorHAnsi" w:cstheme="minorBidi"/>
          <w:noProof/>
          <w:szCs w:val="22"/>
        </w:rPr>
      </w:pPr>
      <w:hyperlink w:anchor="_Toc124331930" w:history="1">
        <w:r w:rsidR="00E34503" w:rsidRPr="00B521F6">
          <w:rPr>
            <w:rStyle w:val="Hipercze"/>
            <w:noProof/>
          </w:rPr>
          <w:t>ROZDZIAŁ 7. ROZWIĄZANIA DOTYCZĄCE ODPADÓW ZAWIERAJĄCYCH ZNACZNE ILOŚCI SUROWCÓW KRYTYCZNYCH</w:t>
        </w:r>
        <w:r w:rsidR="00E34503">
          <w:rPr>
            <w:noProof/>
            <w:webHidden/>
          </w:rPr>
          <w:tab/>
        </w:r>
        <w:r w:rsidR="00E34503">
          <w:rPr>
            <w:noProof/>
            <w:webHidden/>
          </w:rPr>
          <w:fldChar w:fldCharType="begin"/>
        </w:r>
        <w:r w:rsidR="00E34503">
          <w:rPr>
            <w:noProof/>
            <w:webHidden/>
          </w:rPr>
          <w:instrText xml:space="preserve"> PAGEREF _Toc124331930 \h </w:instrText>
        </w:r>
        <w:r w:rsidR="00E34503">
          <w:rPr>
            <w:noProof/>
            <w:webHidden/>
          </w:rPr>
        </w:r>
        <w:r w:rsidR="00E34503">
          <w:rPr>
            <w:noProof/>
            <w:webHidden/>
          </w:rPr>
          <w:fldChar w:fldCharType="separate"/>
        </w:r>
        <w:r w:rsidR="00975345">
          <w:rPr>
            <w:noProof/>
            <w:webHidden/>
          </w:rPr>
          <w:t>112</w:t>
        </w:r>
        <w:r w:rsidR="00E34503">
          <w:rPr>
            <w:noProof/>
            <w:webHidden/>
          </w:rPr>
          <w:fldChar w:fldCharType="end"/>
        </w:r>
      </w:hyperlink>
    </w:p>
    <w:p w14:paraId="18449EAB" w14:textId="3A652E3D" w:rsidR="00E34503" w:rsidRDefault="00000000">
      <w:pPr>
        <w:pStyle w:val="Spistreci1"/>
        <w:rPr>
          <w:rFonts w:asciiTheme="minorHAnsi" w:eastAsiaTheme="minorEastAsia" w:hAnsiTheme="minorHAnsi" w:cstheme="minorBidi"/>
          <w:noProof/>
          <w:szCs w:val="22"/>
        </w:rPr>
      </w:pPr>
      <w:hyperlink w:anchor="_Toc124331931" w:history="1">
        <w:r w:rsidR="00E34503" w:rsidRPr="00B521F6">
          <w:rPr>
            <w:rStyle w:val="Hipercze"/>
            <w:noProof/>
          </w:rPr>
          <w:t>ROZDZIAŁ 8. SPOSÓB MONITORINGU I OCENY WDRAŻANIA KRAJOWEGO PLANU GOSPODARKI ODPADAMI 2028</w:t>
        </w:r>
        <w:r w:rsidR="00E34503">
          <w:rPr>
            <w:noProof/>
            <w:webHidden/>
          </w:rPr>
          <w:tab/>
        </w:r>
        <w:r w:rsidR="00E34503">
          <w:rPr>
            <w:noProof/>
            <w:webHidden/>
          </w:rPr>
          <w:fldChar w:fldCharType="begin"/>
        </w:r>
        <w:r w:rsidR="00E34503">
          <w:rPr>
            <w:noProof/>
            <w:webHidden/>
          </w:rPr>
          <w:instrText xml:space="preserve"> PAGEREF _Toc124331931 \h </w:instrText>
        </w:r>
        <w:r w:rsidR="00E34503">
          <w:rPr>
            <w:noProof/>
            <w:webHidden/>
          </w:rPr>
        </w:r>
        <w:r w:rsidR="00E34503">
          <w:rPr>
            <w:noProof/>
            <w:webHidden/>
          </w:rPr>
          <w:fldChar w:fldCharType="separate"/>
        </w:r>
        <w:r w:rsidR="00975345">
          <w:rPr>
            <w:noProof/>
            <w:webHidden/>
          </w:rPr>
          <w:t>114</w:t>
        </w:r>
        <w:r w:rsidR="00E34503">
          <w:rPr>
            <w:noProof/>
            <w:webHidden/>
          </w:rPr>
          <w:fldChar w:fldCharType="end"/>
        </w:r>
      </w:hyperlink>
    </w:p>
    <w:p w14:paraId="1B87B46E" w14:textId="2958820E" w:rsidR="00E34503" w:rsidRDefault="00000000">
      <w:pPr>
        <w:pStyle w:val="Spistreci1"/>
        <w:rPr>
          <w:rFonts w:asciiTheme="minorHAnsi" w:eastAsiaTheme="minorEastAsia" w:hAnsiTheme="minorHAnsi" w:cstheme="minorBidi"/>
          <w:noProof/>
          <w:szCs w:val="22"/>
        </w:rPr>
      </w:pPr>
      <w:hyperlink w:anchor="_Toc124331932" w:history="1">
        <w:r w:rsidR="00E34503" w:rsidRPr="00B521F6">
          <w:rPr>
            <w:rStyle w:val="Hipercze"/>
            <w:noProof/>
          </w:rPr>
          <w:t>ROZDZIAŁ 9. HARMONOGRAM, OKREŚLENIE WYKONAWCÓW I SPOSOBU FINANSOWANIA REALIZACJI ZADAŃ</w:t>
        </w:r>
        <w:r w:rsidR="00E34503">
          <w:rPr>
            <w:noProof/>
            <w:webHidden/>
          </w:rPr>
          <w:tab/>
        </w:r>
        <w:r w:rsidR="00E34503">
          <w:rPr>
            <w:noProof/>
            <w:webHidden/>
          </w:rPr>
          <w:fldChar w:fldCharType="begin"/>
        </w:r>
        <w:r w:rsidR="00E34503">
          <w:rPr>
            <w:noProof/>
            <w:webHidden/>
          </w:rPr>
          <w:instrText xml:space="preserve"> PAGEREF _Toc124331932 \h </w:instrText>
        </w:r>
        <w:r w:rsidR="00E34503">
          <w:rPr>
            <w:noProof/>
            <w:webHidden/>
          </w:rPr>
        </w:r>
        <w:r w:rsidR="00E34503">
          <w:rPr>
            <w:noProof/>
            <w:webHidden/>
          </w:rPr>
          <w:fldChar w:fldCharType="separate"/>
        </w:r>
        <w:r w:rsidR="00975345">
          <w:rPr>
            <w:noProof/>
            <w:webHidden/>
          </w:rPr>
          <w:t>120</w:t>
        </w:r>
        <w:r w:rsidR="00E34503">
          <w:rPr>
            <w:noProof/>
            <w:webHidden/>
          </w:rPr>
          <w:fldChar w:fldCharType="end"/>
        </w:r>
      </w:hyperlink>
    </w:p>
    <w:p w14:paraId="40219D2D" w14:textId="1DE2F685" w:rsidR="00E34503" w:rsidRDefault="00000000">
      <w:pPr>
        <w:pStyle w:val="Spistreci1"/>
        <w:rPr>
          <w:rFonts w:asciiTheme="minorHAnsi" w:eastAsiaTheme="minorEastAsia" w:hAnsiTheme="minorHAnsi" w:cstheme="minorBidi"/>
          <w:noProof/>
          <w:szCs w:val="22"/>
        </w:rPr>
      </w:pPr>
      <w:hyperlink w:anchor="_Toc124331933" w:history="1">
        <w:r w:rsidR="00E34503" w:rsidRPr="00B521F6">
          <w:rPr>
            <w:rStyle w:val="Hipercze"/>
            <w:noProof/>
          </w:rPr>
          <w:t>ROZDZIAŁ 10. INFORMACJA O STRATEGICZNEJ OCENIE ODDZIAŁYWANIA NA ŚRODOWISKO</w:t>
        </w:r>
        <w:r w:rsidR="00E34503">
          <w:rPr>
            <w:noProof/>
            <w:webHidden/>
          </w:rPr>
          <w:tab/>
        </w:r>
        <w:r w:rsidR="00E34503">
          <w:rPr>
            <w:noProof/>
            <w:webHidden/>
          </w:rPr>
          <w:fldChar w:fldCharType="begin"/>
        </w:r>
        <w:r w:rsidR="00E34503">
          <w:rPr>
            <w:noProof/>
            <w:webHidden/>
          </w:rPr>
          <w:instrText xml:space="preserve"> PAGEREF _Toc124331933 \h </w:instrText>
        </w:r>
        <w:r w:rsidR="00E34503">
          <w:rPr>
            <w:noProof/>
            <w:webHidden/>
          </w:rPr>
        </w:r>
        <w:r w:rsidR="00E34503">
          <w:rPr>
            <w:noProof/>
            <w:webHidden/>
          </w:rPr>
          <w:fldChar w:fldCharType="separate"/>
        </w:r>
        <w:r w:rsidR="00975345">
          <w:rPr>
            <w:noProof/>
            <w:webHidden/>
          </w:rPr>
          <w:t>125</w:t>
        </w:r>
        <w:r w:rsidR="00E34503">
          <w:rPr>
            <w:noProof/>
            <w:webHidden/>
          </w:rPr>
          <w:fldChar w:fldCharType="end"/>
        </w:r>
      </w:hyperlink>
    </w:p>
    <w:p w14:paraId="6497B08C" w14:textId="1171E873" w:rsidR="00E34503" w:rsidRDefault="00000000">
      <w:pPr>
        <w:pStyle w:val="Spistreci1"/>
        <w:rPr>
          <w:rFonts w:asciiTheme="minorHAnsi" w:eastAsiaTheme="minorEastAsia" w:hAnsiTheme="minorHAnsi" w:cstheme="minorBidi"/>
          <w:noProof/>
          <w:szCs w:val="22"/>
        </w:rPr>
      </w:pPr>
      <w:hyperlink w:anchor="_Toc124331934" w:history="1">
        <w:r w:rsidR="00E34503" w:rsidRPr="00B521F6">
          <w:rPr>
            <w:rStyle w:val="Hipercze"/>
            <w:noProof/>
          </w:rPr>
          <w:t>ROZDZIAŁ 11. STRESZCZENIE KRAJOWEGO PLANU GOSPODARKI ODPADAMI 2028 W JĘZYKU NIESPECJAKISTYCZNYM</w:t>
        </w:r>
        <w:r w:rsidR="00E34503">
          <w:rPr>
            <w:noProof/>
            <w:webHidden/>
          </w:rPr>
          <w:tab/>
        </w:r>
        <w:r w:rsidR="00E34503">
          <w:rPr>
            <w:noProof/>
            <w:webHidden/>
          </w:rPr>
          <w:fldChar w:fldCharType="begin"/>
        </w:r>
        <w:r w:rsidR="00E34503">
          <w:rPr>
            <w:noProof/>
            <w:webHidden/>
          </w:rPr>
          <w:instrText xml:space="preserve"> PAGEREF _Toc124331934 \h </w:instrText>
        </w:r>
        <w:r w:rsidR="00E34503">
          <w:rPr>
            <w:noProof/>
            <w:webHidden/>
          </w:rPr>
        </w:r>
        <w:r w:rsidR="00E34503">
          <w:rPr>
            <w:noProof/>
            <w:webHidden/>
          </w:rPr>
          <w:fldChar w:fldCharType="separate"/>
        </w:r>
        <w:r w:rsidR="00975345">
          <w:rPr>
            <w:noProof/>
            <w:webHidden/>
          </w:rPr>
          <w:t>125</w:t>
        </w:r>
        <w:r w:rsidR="00E34503">
          <w:rPr>
            <w:noProof/>
            <w:webHidden/>
          </w:rPr>
          <w:fldChar w:fldCharType="end"/>
        </w:r>
      </w:hyperlink>
    </w:p>
    <w:p w14:paraId="2A5CC599" w14:textId="601E64D4" w:rsidR="00E34503" w:rsidRDefault="00000000">
      <w:pPr>
        <w:pStyle w:val="Spistreci1"/>
        <w:rPr>
          <w:rFonts w:asciiTheme="minorHAnsi" w:eastAsiaTheme="minorEastAsia" w:hAnsiTheme="minorHAnsi" w:cstheme="minorBidi"/>
          <w:noProof/>
          <w:szCs w:val="22"/>
        </w:rPr>
      </w:pPr>
      <w:hyperlink w:anchor="_Toc124331935" w:history="1">
        <w:r w:rsidR="00E34503" w:rsidRPr="00B521F6">
          <w:rPr>
            <w:rStyle w:val="Hipercze"/>
            <w:noProof/>
          </w:rPr>
          <w:t>ZAŁĄCZNIK nr 1: KRAJOWY PROGRAM ZAPOBIEGANIA POWSTAWANIU ODPADÓW</w:t>
        </w:r>
        <w:r w:rsidR="00E34503">
          <w:rPr>
            <w:noProof/>
            <w:webHidden/>
          </w:rPr>
          <w:tab/>
        </w:r>
        <w:r w:rsidR="00E34503">
          <w:rPr>
            <w:noProof/>
            <w:webHidden/>
          </w:rPr>
          <w:fldChar w:fldCharType="begin"/>
        </w:r>
        <w:r w:rsidR="00E34503">
          <w:rPr>
            <w:noProof/>
            <w:webHidden/>
          </w:rPr>
          <w:instrText xml:space="preserve"> PAGEREF _Toc124331935 \h </w:instrText>
        </w:r>
        <w:r w:rsidR="00E34503">
          <w:rPr>
            <w:noProof/>
            <w:webHidden/>
          </w:rPr>
        </w:r>
        <w:r w:rsidR="00E34503">
          <w:rPr>
            <w:noProof/>
            <w:webHidden/>
          </w:rPr>
          <w:fldChar w:fldCharType="separate"/>
        </w:r>
        <w:r w:rsidR="00975345">
          <w:rPr>
            <w:noProof/>
            <w:webHidden/>
          </w:rPr>
          <w:t>127</w:t>
        </w:r>
        <w:r w:rsidR="00E34503">
          <w:rPr>
            <w:noProof/>
            <w:webHidden/>
          </w:rPr>
          <w:fldChar w:fldCharType="end"/>
        </w:r>
      </w:hyperlink>
    </w:p>
    <w:p w14:paraId="44155726" w14:textId="3031A2E5" w:rsidR="00E34503" w:rsidRDefault="00000000">
      <w:pPr>
        <w:pStyle w:val="Spistreci2"/>
        <w:rPr>
          <w:rFonts w:asciiTheme="minorHAnsi" w:eastAsiaTheme="minorEastAsia" w:hAnsiTheme="minorHAnsi" w:cstheme="minorBidi"/>
          <w:noProof/>
          <w:szCs w:val="22"/>
        </w:rPr>
      </w:pPr>
      <w:hyperlink w:anchor="_Toc124331936" w:history="1">
        <w:r w:rsidR="00E34503" w:rsidRPr="00B521F6">
          <w:rPr>
            <w:rStyle w:val="Hipercze"/>
            <w:noProof/>
          </w:rPr>
          <w:t>1. Wstęp</w:t>
        </w:r>
        <w:r w:rsidR="00E34503">
          <w:rPr>
            <w:noProof/>
            <w:webHidden/>
          </w:rPr>
          <w:tab/>
        </w:r>
        <w:r w:rsidR="00E34503">
          <w:rPr>
            <w:noProof/>
            <w:webHidden/>
          </w:rPr>
          <w:fldChar w:fldCharType="begin"/>
        </w:r>
        <w:r w:rsidR="00E34503">
          <w:rPr>
            <w:noProof/>
            <w:webHidden/>
          </w:rPr>
          <w:instrText xml:space="preserve"> PAGEREF _Toc124331936 \h </w:instrText>
        </w:r>
        <w:r w:rsidR="00E34503">
          <w:rPr>
            <w:noProof/>
            <w:webHidden/>
          </w:rPr>
        </w:r>
        <w:r w:rsidR="00E34503">
          <w:rPr>
            <w:noProof/>
            <w:webHidden/>
          </w:rPr>
          <w:fldChar w:fldCharType="separate"/>
        </w:r>
        <w:r w:rsidR="00975345">
          <w:rPr>
            <w:noProof/>
            <w:webHidden/>
          </w:rPr>
          <w:t>127</w:t>
        </w:r>
        <w:r w:rsidR="00E34503">
          <w:rPr>
            <w:noProof/>
            <w:webHidden/>
          </w:rPr>
          <w:fldChar w:fldCharType="end"/>
        </w:r>
      </w:hyperlink>
    </w:p>
    <w:p w14:paraId="01BD1B1C" w14:textId="2CECEEDC" w:rsidR="00E34503" w:rsidRDefault="00000000">
      <w:pPr>
        <w:pStyle w:val="Spistreci2"/>
        <w:rPr>
          <w:rFonts w:asciiTheme="minorHAnsi" w:eastAsiaTheme="minorEastAsia" w:hAnsiTheme="minorHAnsi" w:cstheme="minorBidi"/>
          <w:noProof/>
          <w:szCs w:val="22"/>
        </w:rPr>
      </w:pPr>
      <w:hyperlink w:anchor="_Toc124331937" w:history="1">
        <w:r w:rsidR="00E34503" w:rsidRPr="00B521F6">
          <w:rPr>
            <w:rStyle w:val="Hipercze"/>
            <w:noProof/>
          </w:rPr>
          <w:t>2. Cele i wskaźniki monitorowania wdrażania środków służących zapobieganiu powstawaniu odpadów</w:t>
        </w:r>
        <w:r w:rsidR="00E34503">
          <w:rPr>
            <w:noProof/>
            <w:webHidden/>
          </w:rPr>
          <w:tab/>
        </w:r>
        <w:r w:rsidR="00E34503">
          <w:rPr>
            <w:noProof/>
            <w:webHidden/>
          </w:rPr>
          <w:fldChar w:fldCharType="begin"/>
        </w:r>
        <w:r w:rsidR="00E34503">
          <w:rPr>
            <w:noProof/>
            <w:webHidden/>
          </w:rPr>
          <w:instrText xml:space="preserve"> PAGEREF _Toc124331937 \h </w:instrText>
        </w:r>
        <w:r w:rsidR="00E34503">
          <w:rPr>
            <w:noProof/>
            <w:webHidden/>
          </w:rPr>
        </w:r>
        <w:r w:rsidR="00E34503">
          <w:rPr>
            <w:noProof/>
            <w:webHidden/>
          </w:rPr>
          <w:fldChar w:fldCharType="separate"/>
        </w:r>
        <w:r w:rsidR="00975345">
          <w:rPr>
            <w:noProof/>
            <w:webHidden/>
          </w:rPr>
          <w:t>127</w:t>
        </w:r>
        <w:r w:rsidR="00E34503">
          <w:rPr>
            <w:noProof/>
            <w:webHidden/>
          </w:rPr>
          <w:fldChar w:fldCharType="end"/>
        </w:r>
      </w:hyperlink>
    </w:p>
    <w:p w14:paraId="4EC5AD87" w14:textId="327C977F" w:rsidR="00E34503" w:rsidRDefault="00000000">
      <w:pPr>
        <w:pStyle w:val="Spistreci2"/>
        <w:rPr>
          <w:rFonts w:asciiTheme="minorHAnsi" w:eastAsiaTheme="minorEastAsia" w:hAnsiTheme="minorHAnsi" w:cstheme="minorBidi"/>
          <w:noProof/>
          <w:szCs w:val="22"/>
        </w:rPr>
      </w:pPr>
      <w:hyperlink w:anchor="_Toc124331938" w:history="1">
        <w:r w:rsidR="00E34503" w:rsidRPr="00B521F6">
          <w:rPr>
            <w:rStyle w:val="Hipercze"/>
            <w:noProof/>
          </w:rPr>
          <w:t>3. Informacje o wpływie instrumentów ekonomicznych i innych środków zachęcających do stosowania hierarchii sposobów postępowania z odpadami</w:t>
        </w:r>
        <w:r w:rsidR="00E34503">
          <w:rPr>
            <w:noProof/>
            <w:webHidden/>
          </w:rPr>
          <w:tab/>
        </w:r>
        <w:r w:rsidR="00E34503">
          <w:rPr>
            <w:noProof/>
            <w:webHidden/>
          </w:rPr>
          <w:fldChar w:fldCharType="begin"/>
        </w:r>
        <w:r w:rsidR="00E34503">
          <w:rPr>
            <w:noProof/>
            <w:webHidden/>
          </w:rPr>
          <w:instrText xml:space="preserve"> PAGEREF _Toc124331938 \h </w:instrText>
        </w:r>
        <w:r w:rsidR="00E34503">
          <w:rPr>
            <w:noProof/>
            <w:webHidden/>
          </w:rPr>
        </w:r>
        <w:r w:rsidR="00E34503">
          <w:rPr>
            <w:noProof/>
            <w:webHidden/>
          </w:rPr>
          <w:fldChar w:fldCharType="separate"/>
        </w:r>
        <w:r w:rsidR="00975345">
          <w:rPr>
            <w:noProof/>
            <w:webHidden/>
          </w:rPr>
          <w:t>129</w:t>
        </w:r>
        <w:r w:rsidR="00E34503">
          <w:rPr>
            <w:noProof/>
            <w:webHidden/>
          </w:rPr>
          <w:fldChar w:fldCharType="end"/>
        </w:r>
      </w:hyperlink>
    </w:p>
    <w:p w14:paraId="109F0245" w14:textId="7A8A54D9" w:rsidR="00E34503" w:rsidRDefault="00000000">
      <w:pPr>
        <w:pStyle w:val="Spistreci2"/>
        <w:rPr>
          <w:rFonts w:asciiTheme="minorHAnsi" w:eastAsiaTheme="minorEastAsia" w:hAnsiTheme="minorHAnsi" w:cstheme="minorBidi"/>
          <w:noProof/>
          <w:szCs w:val="22"/>
        </w:rPr>
      </w:pPr>
      <w:hyperlink w:anchor="_Toc124331939" w:history="1">
        <w:r w:rsidR="00E34503" w:rsidRPr="00B521F6">
          <w:rPr>
            <w:rStyle w:val="Hipercze"/>
            <w:noProof/>
          </w:rPr>
          <w:t>4. Ocena użyteczności stosowanych środków służących  zapobieganiu powstawaniu odpadów</w:t>
        </w:r>
        <w:r w:rsidR="00E34503">
          <w:rPr>
            <w:noProof/>
            <w:webHidden/>
          </w:rPr>
          <w:tab/>
        </w:r>
        <w:r w:rsidR="00E34503">
          <w:rPr>
            <w:noProof/>
            <w:webHidden/>
          </w:rPr>
          <w:fldChar w:fldCharType="begin"/>
        </w:r>
        <w:r w:rsidR="00E34503">
          <w:rPr>
            <w:noProof/>
            <w:webHidden/>
          </w:rPr>
          <w:instrText xml:space="preserve"> PAGEREF _Toc124331939 \h </w:instrText>
        </w:r>
        <w:r w:rsidR="00E34503">
          <w:rPr>
            <w:noProof/>
            <w:webHidden/>
          </w:rPr>
        </w:r>
        <w:r w:rsidR="00E34503">
          <w:rPr>
            <w:noProof/>
            <w:webHidden/>
          </w:rPr>
          <w:fldChar w:fldCharType="separate"/>
        </w:r>
        <w:r w:rsidR="00975345">
          <w:rPr>
            <w:noProof/>
            <w:webHidden/>
          </w:rPr>
          <w:t>135</w:t>
        </w:r>
        <w:r w:rsidR="00E34503">
          <w:rPr>
            <w:noProof/>
            <w:webHidden/>
          </w:rPr>
          <w:fldChar w:fldCharType="end"/>
        </w:r>
      </w:hyperlink>
    </w:p>
    <w:p w14:paraId="3F26BC9A" w14:textId="0EE6D3FD" w:rsidR="00E34503" w:rsidRDefault="00000000">
      <w:pPr>
        <w:pStyle w:val="Spistreci2"/>
        <w:rPr>
          <w:rFonts w:asciiTheme="minorHAnsi" w:eastAsiaTheme="minorEastAsia" w:hAnsiTheme="minorHAnsi" w:cstheme="minorBidi"/>
          <w:noProof/>
          <w:szCs w:val="22"/>
        </w:rPr>
      </w:pPr>
      <w:hyperlink w:anchor="_Toc124331940" w:history="1">
        <w:r w:rsidR="00E34503" w:rsidRPr="00B521F6">
          <w:rPr>
            <w:rStyle w:val="Hipercze"/>
            <w:noProof/>
          </w:rPr>
          <w:t>5. Rekomendowane działania w zakresie zapobiegania powstawaniu odpadów</w:t>
        </w:r>
        <w:r w:rsidR="00E34503">
          <w:rPr>
            <w:noProof/>
            <w:webHidden/>
          </w:rPr>
          <w:tab/>
        </w:r>
        <w:r w:rsidR="00E34503">
          <w:rPr>
            <w:noProof/>
            <w:webHidden/>
          </w:rPr>
          <w:fldChar w:fldCharType="begin"/>
        </w:r>
        <w:r w:rsidR="00E34503">
          <w:rPr>
            <w:noProof/>
            <w:webHidden/>
          </w:rPr>
          <w:instrText xml:space="preserve"> PAGEREF _Toc124331940 \h </w:instrText>
        </w:r>
        <w:r w:rsidR="00E34503">
          <w:rPr>
            <w:noProof/>
            <w:webHidden/>
          </w:rPr>
        </w:r>
        <w:r w:rsidR="00E34503">
          <w:rPr>
            <w:noProof/>
            <w:webHidden/>
          </w:rPr>
          <w:fldChar w:fldCharType="separate"/>
        </w:r>
        <w:r w:rsidR="00975345">
          <w:rPr>
            <w:noProof/>
            <w:webHidden/>
          </w:rPr>
          <w:t>144</w:t>
        </w:r>
        <w:r w:rsidR="00E34503">
          <w:rPr>
            <w:noProof/>
            <w:webHidden/>
          </w:rPr>
          <w:fldChar w:fldCharType="end"/>
        </w:r>
      </w:hyperlink>
    </w:p>
    <w:p w14:paraId="4C1E27E0" w14:textId="7ABFE588" w:rsidR="00E34503" w:rsidRDefault="00000000">
      <w:pPr>
        <w:pStyle w:val="Spistreci2"/>
        <w:rPr>
          <w:rFonts w:asciiTheme="minorHAnsi" w:eastAsiaTheme="minorEastAsia" w:hAnsiTheme="minorHAnsi" w:cstheme="minorBidi"/>
          <w:noProof/>
          <w:szCs w:val="22"/>
        </w:rPr>
      </w:pPr>
      <w:hyperlink w:anchor="_Toc124331941" w:history="1">
        <w:r w:rsidR="00E34503" w:rsidRPr="00B521F6">
          <w:rPr>
            <w:rStyle w:val="Hipercze"/>
            <w:noProof/>
          </w:rPr>
          <w:t>6. Program zapobiegania powstawaniu odpadów żywności</w:t>
        </w:r>
        <w:r w:rsidR="00E34503">
          <w:rPr>
            <w:noProof/>
            <w:webHidden/>
          </w:rPr>
          <w:tab/>
        </w:r>
        <w:r w:rsidR="00E34503">
          <w:rPr>
            <w:noProof/>
            <w:webHidden/>
          </w:rPr>
          <w:fldChar w:fldCharType="begin"/>
        </w:r>
        <w:r w:rsidR="00E34503">
          <w:rPr>
            <w:noProof/>
            <w:webHidden/>
          </w:rPr>
          <w:instrText xml:space="preserve"> PAGEREF _Toc124331941 \h </w:instrText>
        </w:r>
        <w:r w:rsidR="00E34503">
          <w:rPr>
            <w:noProof/>
            <w:webHidden/>
          </w:rPr>
        </w:r>
        <w:r w:rsidR="00E34503">
          <w:rPr>
            <w:noProof/>
            <w:webHidden/>
          </w:rPr>
          <w:fldChar w:fldCharType="separate"/>
        </w:r>
        <w:r w:rsidR="00975345">
          <w:rPr>
            <w:noProof/>
            <w:webHidden/>
          </w:rPr>
          <w:t>147</w:t>
        </w:r>
        <w:r w:rsidR="00E34503">
          <w:rPr>
            <w:noProof/>
            <w:webHidden/>
          </w:rPr>
          <w:fldChar w:fldCharType="end"/>
        </w:r>
      </w:hyperlink>
    </w:p>
    <w:p w14:paraId="3BECA49A" w14:textId="4E37A4EF" w:rsidR="00E34503" w:rsidRDefault="00000000">
      <w:pPr>
        <w:pStyle w:val="Spistreci1"/>
        <w:rPr>
          <w:rFonts w:asciiTheme="minorHAnsi" w:eastAsiaTheme="minorEastAsia" w:hAnsiTheme="minorHAnsi" w:cstheme="minorBidi"/>
          <w:noProof/>
          <w:szCs w:val="22"/>
        </w:rPr>
      </w:pPr>
      <w:hyperlink w:anchor="_Toc124331942" w:history="1">
        <w:r w:rsidR="00E34503" w:rsidRPr="00B521F6">
          <w:rPr>
            <w:rStyle w:val="Hipercze"/>
            <w:noProof/>
          </w:rPr>
          <w:t xml:space="preserve">ZAŁĄCZNIK nr 2: Szacowane zapotrzebowanie na inwestycje w zakresie zagospodarowania odpadów komunalnych oraz </w:t>
        </w:r>
        <w:r w:rsidR="00E34503" w:rsidRPr="00B521F6">
          <w:rPr>
            <w:rStyle w:val="Hipercze"/>
            <w:iCs/>
            <w:noProof/>
          </w:rPr>
          <w:t>informacja o źródłach dochodów dostępnych w celu pokrycia kosztów eksploatacji i utrzymania infrastruktury zagospodarowania odpadów</w:t>
        </w:r>
        <w:r w:rsidR="00E34503">
          <w:rPr>
            <w:noProof/>
            <w:webHidden/>
          </w:rPr>
          <w:tab/>
        </w:r>
        <w:r w:rsidR="00E34503">
          <w:rPr>
            <w:noProof/>
            <w:webHidden/>
          </w:rPr>
          <w:fldChar w:fldCharType="begin"/>
        </w:r>
        <w:r w:rsidR="00E34503">
          <w:rPr>
            <w:noProof/>
            <w:webHidden/>
          </w:rPr>
          <w:instrText xml:space="preserve"> PAGEREF _Toc124331942 \h </w:instrText>
        </w:r>
        <w:r w:rsidR="00E34503">
          <w:rPr>
            <w:noProof/>
            <w:webHidden/>
          </w:rPr>
        </w:r>
        <w:r w:rsidR="00E34503">
          <w:rPr>
            <w:noProof/>
            <w:webHidden/>
          </w:rPr>
          <w:fldChar w:fldCharType="separate"/>
        </w:r>
        <w:r w:rsidR="00975345">
          <w:rPr>
            <w:noProof/>
            <w:webHidden/>
          </w:rPr>
          <w:t>154</w:t>
        </w:r>
        <w:r w:rsidR="00E34503">
          <w:rPr>
            <w:noProof/>
            <w:webHidden/>
          </w:rPr>
          <w:fldChar w:fldCharType="end"/>
        </w:r>
      </w:hyperlink>
    </w:p>
    <w:p w14:paraId="007374D3" w14:textId="0FD77996" w:rsidR="00E34503" w:rsidRDefault="00000000">
      <w:pPr>
        <w:pStyle w:val="Spistreci2"/>
        <w:tabs>
          <w:tab w:val="left" w:pos="1100"/>
        </w:tabs>
        <w:rPr>
          <w:rFonts w:asciiTheme="minorHAnsi" w:eastAsiaTheme="minorEastAsia" w:hAnsiTheme="minorHAnsi" w:cstheme="minorBidi"/>
          <w:noProof/>
          <w:szCs w:val="22"/>
        </w:rPr>
      </w:pPr>
      <w:hyperlink w:anchor="_Toc124331943" w:history="1">
        <w:r w:rsidR="00E34503" w:rsidRPr="00B521F6">
          <w:rPr>
            <w:rStyle w:val="Hipercze"/>
            <w:rFonts w:eastAsia="Calibri"/>
            <w:noProof/>
            <w:lang w:eastAsia="en-US"/>
          </w:rPr>
          <w:t>1.</w:t>
        </w:r>
        <w:r w:rsidR="00E34503">
          <w:rPr>
            <w:rFonts w:asciiTheme="minorHAnsi" w:eastAsiaTheme="minorEastAsia" w:hAnsiTheme="minorHAnsi" w:cstheme="minorBidi"/>
            <w:noProof/>
            <w:szCs w:val="22"/>
          </w:rPr>
          <w:tab/>
        </w:r>
        <w:r w:rsidR="00E34503" w:rsidRPr="00B521F6">
          <w:rPr>
            <w:rStyle w:val="Hipercze"/>
            <w:rFonts w:eastAsia="Calibri"/>
            <w:noProof/>
            <w:lang w:eastAsia="en-US"/>
          </w:rPr>
          <w:t>Szacowane zapotrzebowanie na PSZOK-i oraz instalacje dotyczące recyklingu odpadów komunalnych</w:t>
        </w:r>
        <w:r w:rsidR="00E34503">
          <w:rPr>
            <w:noProof/>
            <w:webHidden/>
          </w:rPr>
          <w:tab/>
        </w:r>
        <w:r w:rsidR="00E34503">
          <w:rPr>
            <w:noProof/>
            <w:webHidden/>
          </w:rPr>
          <w:fldChar w:fldCharType="begin"/>
        </w:r>
        <w:r w:rsidR="00E34503">
          <w:rPr>
            <w:noProof/>
            <w:webHidden/>
          </w:rPr>
          <w:instrText xml:space="preserve"> PAGEREF _Toc124331943 \h </w:instrText>
        </w:r>
        <w:r w:rsidR="00E34503">
          <w:rPr>
            <w:noProof/>
            <w:webHidden/>
          </w:rPr>
        </w:r>
        <w:r w:rsidR="00E34503">
          <w:rPr>
            <w:noProof/>
            <w:webHidden/>
          </w:rPr>
          <w:fldChar w:fldCharType="separate"/>
        </w:r>
        <w:r w:rsidR="00975345">
          <w:rPr>
            <w:noProof/>
            <w:webHidden/>
          </w:rPr>
          <w:t>154</w:t>
        </w:r>
        <w:r w:rsidR="00E34503">
          <w:rPr>
            <w:noProof/>
            <w:webHidden/>
          </w:rPr>
          <w:fldChar w:fldCharType="end"/>
        </w:r>
      </w:hyperlink>
    </w:p>
    <w:p w14:paraId="68558410" w14:textId="0E5F5096" w:rsidR="00E34503" w:rsidRDefault="00000000">
      <w:pPr>
        <w:pStyle w:val="Spistreci2"/>
        <w:tabs>
          <w:tab w:val="left" w:pos="1100"/>
        </w:tabs>
        <w:rPr>
          <w:rFonts w:asciiTheme="minorHAnsi" w:eastAsiaTheme="minorEastAsia" w:hAnsiTheme="minorHAnsi" w:cstheme="minorBidi"/>
          <w:noProof/>
          <w:szCs w:val="22"/>
        </w:rPr>
      </w:pPr>
      <w:hyperlink w:anchor="_Toc124331944" w:history="1">
        <w:r w:rsidR="00E34503" w:rsidRPr="00B521F6">
          <w:rPr>
            <w:rStyle w:val="Hipercze"/>
            <w:noProof/>
            <w:lang w:eastAsia="en-US"/>
          </w:rPr>
          <w:t>2.</w:t>
        </w:r>
        <w:r w:rsidR="00E34503">
          <w:rPr>
            <w:rFonts w:asciiTheme="minorHAnsi" w:eastAsiaTheme="minorEastAsia" w:hAnsiTheme="minorHAnsi" w:cstheme="minorBidi"/>
            <w:noProof/>
            <w:szCs w:val="22"/>
          </w:rPr>
          <w:tab/>
        </w:r>
        <w:r w:rsidR="00E34503" w:rsidRPr="00B521F6">
          <w:rPr>
            <w:rStyle w:val="Hipercze"/>
            <w:noProof/>
            <w:lang w:eastAsia="en-US"/>
          </w:rPr>
          <w:t>Informacja o źródłach dochodów dostępnych w celu pokrycia kosztów eksploatacji i utrzymania infrastruktury zagospodarowania odpadów</w:t>
        </w:r>
        <w:r w:rsidR="00E34503">
          <w:rPr>
            <w:noProof/>
            <w:webHidden/>
          </w:rPr>
          <w:tab/>
        </w:r>
        <w:r w:rsidR="00E34503">
          <w:rPr>
            <w:noProof/>
            <w:webHidden/>
          </w:rPr>
          <w:fldChar w:fldCharType="begin"/>
        </w:r>
        <w:r w:rsidR="00E34503">
          <w:rPr>
            <w:noProof/>
            <w:webHidden/>
          </w:rPr>
          <w:instrText xml:space="preserve"> PAGEREF _Toc124331944 \h </w:instrText>
        </w:r>
        <w:r w:rsidR="00E34503">
          <w:rPr>
            <w:noProof/>
            <w:webHidden/>
          </w:rPr>
        </w:r>
        <w:r w:rsidR="00E34503">
          <w:rPr>
            <w:noProof/>
            <w:webHidden/>
          </w:rPr>
          <w:fldChar w:fldCharType="separate"/>
        </w:r>
        <w:r w:rsidR="00975345">
          <w:rPr>
            <w:noProof/>
            <w:webHidden/>
          </w:rPr>
          <w:t>157</w:t>
        </w:r>
        <w:r w:rsidR="00E34503">
          <w:rPr>
            <w:noProof/>
            <w:webHidden/>
          </w:rPr>
          <w:fldChar w:fldCharType="end"/>
        </w:r>
      </w:hyperlink>
    </w:p>
    <w:p w14:paraId="33B8499C" w14:textId="41F9CE17" w:rsidR="00E34503" w:rsidRDefault="00000000">
      <w:pPr>
        <w:pStyle w:val="Spistreci1"/>
        <w:rPr>
          <w:rFonts w:asciiTheme="minorHAnsi" w:eastAsiaTheme="minorEastAsia" w:hAnsiTheme="minorHAnsi" w:cstheme="minorBidi"/>
          <w:noProof/>
          <w:szCs w:val="22"/>
        </w:rPr>
      </w:pPr>
      <w:hyperlink w:anchor="_Toc124331945" w:history="1">
        <w:r w:rsidR="00E34503" w:rsidRPr="00B521F6">
          <w:rPr>
            <w:rStyle w:val="Hipercze"/>
            <w:noProof/>
          </w:rPr>
          <w:t>ZAŁĄCZNIK nr 3: Dane dodatkowe dotyczące wytwarzania oraz zagospodarowania odpadów</w:t>
        </w:r>
        <w:r w:rsidR="00E34503">
          <w:rPr>
            <w:noProof/>
            <w:webHidden/>
          </w:rPr>
          <w:tab/>
        </w:r>
        <w:r w:rsidR="00E34503">
          <w:rPr>
            <w:noProof/>
            <w:webHidden/>
          </w:rPr>
          <w:fldChar w:fldCharType="begin"/>
        </w:r>
        <w:r w:rsidR="00E34503">
          <w:rPr>
            <w:noProof/>
            <w:webHidden/>
          </w:rPr>
          <w:instrText xml:space="preserve"> PAGEREF _Toc124331945 \h </w:instrText>
        </w:r>
        <w:r w:rsidR="00E34503">
          <w:rPr>
            <w:noProof/>
            <w:webHidden/>
          </w:rPr>
        </w:r>
        <w:r w:rsidR="00E34503">
          <w:rPr>
            <w:noProof/>
            <w:webHidden/>
          </w:rPr>
          <w:fldChar w:fldCharType="separate"/>
        </w:r>
        <w:r w:rsidR="00975345">
          <w:rPr>
            <w:noProof/>
            <w:webHidden/>
          </w:rPr>
          <w:t>159</w:t>
        </w:r>
        <w:r w:rsidR="00E34503">
          <w:rPr>
            <w:noProof/>
            <w:webHidden/>
          </w:rPr>
          <w:fldChar w:fldCharType="end"/>
        </w:r>
      </w:hyperlink>
    </w:p>
    <w:p w14:paraId="3FECA4E9" w14:textId="29B59BD0" w:rsidR="00E34503" w:rsidRDefault="00000000">
      <w:pPr>
        <w:pStyle w:val="Spistreci2"/>
        <w:tabs>
          <w:tab w:val="left" w:pos="1100"/>
        </w:tabs>
        <w:rPr>
          <w:rFonts w:asciiTheme="minorHAnsi" w:eastAsiaTheme="minorEastAsia" w:hAnsiTheme="minorHAnsi" w:cstheme="minorBidi"/>
          <w:noProof/>
          <w:szCs w:val="22"/>
        </w:rPr>
      </w:pPr>
      <w:hyperlink w:anchor="_Toc124331946" w:history="1">
        <w:r w:rsidR="00E34503" w:rsidRPr="00B521F6">
          <w:rPr>
            <w:rStyle w:val="Hipercze"/>
            <w:noProof/>
          </w:rPr>
          <w:t>1.</w:t>
        </w:r>
        <w:r w:rsidR="00E34503">
          <w:rPr>
            <w:rFonts w:asciiTheme="minorHAnsi" w:eastAsiaTheme="minorEastAsia" w:hAnsiTheme="minorHAnsi" w:cstheme="minorBidi"/>
            <w:noProof/>
            <w:szCs w:val="22"/>
          </w:rPr>
          <w:tab/>
        </w:r>
        <w:r w:rsidR="00E34503" w:rsidRPr="00B521F6">
          <w:rPr>
            <w:rStyle w:val="Hipercze"/>
            <w:noProof/>
          </w:rPr>
          <w:t>Transgraniczne przemieszczanie odpadów</w:t>
        </w:r>
        <w:r w:rsidR="00E34503">
          <w:rPr>
            <w:noProof/>
            <w:webHidden/>
          </w:rPr>
          <w:tab/>
        </w:r>
        <w:r w:rsidR="00E34503">
          <w:rPr>
            <w:noProof/>
            <w:webHidden/>
          </w:rPr>
          <w:fldChar w:fldCharType="begin"/>
        </w:r>
        <w:r w:rsidR="00E34503">
          <w:rPr>
            <w:noProof/>
            <w:webHidden/>
          </w:rPr>
          <w:instrText xml:space="preserve"> PAGEREF _Toc124331946 \h </w:instrText>
        </w:r>
        <w:r w:rsidR="00E34503">
          <w:rPr>
            <w:noProof/>
            <w:webHidden/>
          </w:rPr>
        </w:r>
        <w:r w:rsidR="00E34503">
          <w:rPr>
            <w:noProof/>
            <w:webHidden/>
          </w:rPr>
          <w:fldChar w:fldCharType="separate"/>
        </w:r>
        <w:r w:rsidR="00975345">
          <w:rPr>
            <w:noProof/>
            <w:webHidden/>
          </w:rPr>
          <w:t>159</w:t>
        </w:r>
        <w:r w:rsidR="00E34503">
          <w:rPr>
            <w:noProof/>
            <w:webHidden/>
          </w:rPr>
          <w:fldChar w:fldCharType="end"/>
        </w:r>
      </w:hyperlink>
    </w:p>
    <w:p w14:paraId="747F642B" w14:textId="629F3FBB" w:rsidR="00E34503" w:rsidRDefault="00000000">
      <w:pPr>
        <w:pStyle w:val="Spistreci2"/>
        <w:tabs>
          <w:tab w:val="left" w:pos="1100"/>
        </w:tabs>
        <w:rPr>
          <w:rFonts w:asciiTheme="minorHAnsi" w:eastAsiaTheme="minorEastAsia" w:hAnsiTheme="minorHAnsi" w:cstheme="minorBidi"/>
          <w:noProof/>
          <w:szCs w:val="22"/>
        </w:rPr>
      </w:pPr>
      <w:hyperlink w:anchor="_Toc124331947" w:history="1">
        <w:r w:rsidR="00E34503" w:rsidRPr="00B521F6">
          <w:rPr>
            <w:rStyle w:val="Hipercze"/>
            <w:rFonts w:eastAsia="Calibri"/>
            <w:noProof/>
            <w:lang w:eastAsia="en-US"/>
          </w:rPr>
          <w:t>2.</w:t>
        </w:r>
        <w:r w:rsidR="00E34503">
          <w:rPr>
            <w:rFonts w:asciiTheme="minorHAnsi" w:eastAsiaTheme="minorEastAsia" w:hAnsiTheme="minorHAnsi" w:cstheme="minorBidi"/>
            <w:noProof/>
            <w:szCs w:val="22"/>
          </w:rPr>
          <w:tab/>
        </w:r>
        <w:r w:rsidR="00E34503" w:rsidRPr="00B521F6">
          <w:rPr>
            <w:rStyle w:val="Hipercze"/>
            <w:rFonts w:eastAsia="Calibri"/>
            <w:noProof/>
            <w:lang w:eastAsia="en-US"/>
          </w:rPr>
          <w:t>Prognoza wytwarzania masy odpadów komunalnych z uwzględnieniem wpływu działań dotyczących ZPO</w:t>
        </w:r>
        <w:r w:rsidR="00E34503">
          <w:rPr>
            <w:noProof/>
            <w:webHidden/>
          </w:rPr>
          <w:tab/>
        </w:r>
        <w:r w:rsidR="00E34503">
          <w:rPr>
            <w:noProof/>
            <w:webHidden/>
          </w:rPr>
          <w:fldChar w:fldCharType="begin"/>
        </w:r>
        <w:r w:rsidR="00E34503">
          <w:rPr>
            <w:noProof/>
            <w:webHidden/>
          </w:rPr>
          <w:instrText xml:space="preserve"> PAGEREF _Toc124331947 \h </w:instrText>
        </w:r>
        <w:r w:rsidR="00E34503">
          <w:rPr>
            <w:noProof/>
            <w:webHidden/>
          </w:rPr>
        </w:r>
        <w:r w:rsidR="00E34503">
          <w:rPr>
            <w:noProof/>
            <w:webHidden/>
          </w:rPr>
          <w:fldChar w:fldCharType="separate"/>
        </w:r>
        <w:r w:rsidR="00975345">
          <w:rPr>
            <w:noProof/>
            <w:webHidden/>
          </w:rPr>
          <w:t>163</w:t>
        </w:r>
        <w:r w:rsidR="00E34503">
          <w:rPr>
            <w:noProof/>
            <w:webHidden/>
          </w:rPr>
          <w:fldChar w:fldCharType="end"/>
        </w:r>
      </w:hyperlink>
    </w:p>
    <w:p w14:paraId="5632CA8B" w14:textId="34804411" w:rsidR="00E34503" w:rsidRDefault="00000000">
      <w:pPr>
        <w:pStyle w:val="Spistreci2"/>
        <w:tabs>
          <w:tab w:val="left" w:pos="1100"/>
        </w:tabs>
        <w:rPr>
          <w:rFonts w:asciiTheme="minorHAnsi" w:eastAsiaTheme="minorEastAsia" w:hAnsiTheme="minorHAnsi" w:cstheme="minorBidi"/>
          <w:noProof/>
          <w:szCs w:val="22"/>
        </w:rPr>
      </w:pPr>
      <w:hyperlink w:anchor="_Toc124331948" w:history="1">
        <w:r w:rsidR="00E34503" w:rsidRPr="00B521F6">
          <w:rPr>
            <w:rStyle w:val="Hipercze"/>
            <w:noProof/>
          </w:rPr>
          <w:t>3.</w:t>
        </w:r>
        <w:r w:rsidR="00E34503">
          <w:rPr>
            <w:rFonts w:asciiTheme="minorHAnsi" w:eastAsiaTheme="minorEastAsia" w:hAnsiTheme="minorHAnsi" w:cstheme="minorBidi"/>
            <w:noProof/>
            <w:szCs w:val="22"/>
          </w:rPr>
          <w:tab/>
        </w:r>
        <w:r w:rsidR="00E34503" w:rsidRPr="00B521F6">
          <w:rPr>
            <w:rStyle w:val="Hipercze"/>
            <w:noProof/>
          </w:rPr>
          <w:t>Odpady z mechanicznej obróbki odpadów (19 12 12)</w:t>
        </w:r>
        <w:r w:rsidR="00E34503">
          <w:rPr>
            <w:noProof/>
            <w:webHidden/>
          </w:rPr>
          <w:tab/>
        </w:r>
        <w:r w:rsidR="00E34503">
          <w:rPr>
            <w:noProof/>
            <w:webHidden/>
          </w:rPr>
          <w:fldChar w:fldCharType="begin"/>
        </w:r>
        <w:r w:rsidR="00E34503">
          <w:rPr>
            <w:noProof/>
            <w:webHidden/>
          </w:rPr>
          <w:instrText xml:space="preserve"> PAGEREF _Toc124331948 \h </w:instrText>
        </w:r>
        <w:r w:rsidR="00E34503">
          <w:rPr>
            <w:noProof/>
            <w:webHidden/>
          </w:rPr>
        </w:r>
        <w:r w:rsidR="00E34503">
          <w:rPr>
            <w:noProof/>
            <w:webHidden/>
          </w:rPr>
          <w:fldChar w:fldCharType="separate"/>
        </w:r>
        <w:r w:rsidR="00975345">
          <w:rPr>
            <w:noProof/>
            <w:webHidden/>
          </w:rPr>
          <w:t>164</w:t>
        </w:r>
        <w:r w:rsidR="00E34503">
          <w:rPr>
            <w:noProof/>
            <w:webHidden/>
          </w:rPr>
          <w:fldChar w:fldCharType="end"/>
        </w:r>
      </w:hyperlink>
    </w:p>
    <w:p w14:paraId="75911953" w14:textId="5159786D" w:rsidR="00E34503" w:rsidRDefault="00000000">
      <w:pPr>
        <w:pStyle w:val="Spistreci2"/>
        <w:tabs>
          <w:tab w:val="left" w:pos="1100"/>
        </w:tabs>
        <w:rPr>
          <w:rFonts w:asciiTheme="minorHAnsi" w:eastAsiaTheme="minorEastAsia" w:hAnsiTheme="minorHAnsi" w:cstheme="minorBidi"/>
          <w:noProof/>
          <w:szCs w:val="22"/>
        </w:rPr>
      </w:pPr>
      <w:hyperlink w:anchor="_Toc124331949" w:history="1">
        <w:r w:rsidR="00E34503" w:rsidRPr="00B521F6">
          <w:rPr>
            <w:rStyle w:val="Hipercze"/>
            <w:noProof/>
          </w:rPr>
          <w:t>4.</w:t>
        </w:r>
        <w:r w:rsidR="00E34503">
          <w:rPr>
            <w:rFonts w:asciiTheme="minorHAnsi" w:eastAsiaTheme="minorEastAsia" w:hAnsiTheme="minorHAnsi" w:cstheme="minorBidi"/>
            <w:noProof/>
            <w:szCs w:val="22"/>
          </w:rPr>
          <w:tab/>
        </w:r>
        <w:r w:rsidR="00E34503" w:rsidRPr="00B521F6">
          <w:rPr>
            <w:rStyle w:val="Hipercze"/>
            <w:noProof/>
          </w:rPr>
          <w:t>Odpady palne - paliwo alternatywne (19 12 10)</w:t>
        </w:r>
        <w:r w:rsidR="00E34503">
          <w:rPr>
            <w:noProof/>
            <w:webHidden/>
          </w:rPr>
          <w:tab/>
        </w:r>
        <w:r w:rsidR="00E34503">
          <w:rPr>
            <w:noProof/>
            <w:webHidden/>
          </w:rPr>
          <w:fldChar w:fldCharType="begin"/>
        </w:r>
        <w:r w:rsidR="00E34503">
          <w:rPr>
            <w:noProof/>
            <w:webHidden/>
          </w:rPr>
          <w:instrText xml:space="preserve"> PAGEREF _Toc124331949 \h </w:instrText>
        </w:r>
        <w:r w:rsidR="00E34503">
          <w:rPr>
            <w:noProof/>
            <w:webHidden/>
          </w:rPr>
        </w:r>
        <w:r w:rsidR="00E34503">
          <w:rPr>
            <w:noProof/>
            <w:webHidden/>
          </w:rPr>
          <w:fldChar w:fldCharType="separate"/>
        </w:r>
        <w:r w:rsidR="00975345">
          <w:rPr>
            <w:noProof/>
            <w:webHidden/>
          </w:rPr>
          <w:t>165</w:t>
        </w:r>
        <w:r w:rsidR="00E34503">
          <w:rPr>
            <w:noProof/>
            <w:webHidden/>
          </w:rPr>
          <w:fldChar w:fldCharType="end"/>
        </w:r>
      </w:hyperlink>
    </w:p>
    <w:p w14:paraId="5A857565" w14:textId="64FB3887" w:rsidR="00E34503" w:rsidRDefault="00000000">
      <w:pPr>
        <w:pStyle w:val="Spistreci2"/>
        <w:rPr>
          <w:rFonts w:asciiTheme="minorHAnsi" w:eastAsiaTheme="minorEastAsia" w:hAnsiTheme="minorHAnsi" w:cstheme="minorBidi"/>
          <w:noProof/>
          <w:szCs w:val="22"/>
        </w:rPr>
      </w:pPr>
      <w:hyperlink w:anchor="_Toc124331950" w:history="1">
        <w:r w:rsidR="00E34503" w:rsidRPr="00B521F6">
          <w:rPr>
            <w:rStyle w:val="Hipercze"/>
            <w:noProof/>
          </w:rPr>
          <w:t>5. Dane ogólne dotyczące odpadów niebezpiecznych</w:t>
        </w:r>
        <w:r w:rsidR="00E34503">
          <w:rPr>
            <w:noProof/>
            <w:webHidden/>
          </w:rPr>
          <w:tab/>
        </w:r>
        <w:r w:rsidR="00E34503">
          <w:rPr>
            <w:noProof/>
            <w:webHidden/>
          </w:rPr>
          <w:fldChar w:fldCharType="begin"/>
        </w:r>
        <w:r w:rsidR="00E34503">
          <w:rPr>
            <w:noProof/>
            <w:webHidden/>
          </w:rPr>
          <w:instrText xml:space="preserve"> PAGEREF _Toc124331950 \h </w:instrText>
        </w:r>
        <w:r w:rsidR="00E34503">
          <w:rPr>
            <w:noProof/>
            <w:webHidden/>
          </w:rPr>
        </w:r>
        <w:r w:rsidR="00E34503">
          <w:rPr>
            <w:noProof/>
            <w:webHidden/>
          </w:rPr>
          <w:fldChar w:fldCharType="separate"/>
        </w:r>
        <w:r w:rsidR="00975345">
          <w:rPr>
            <w:noProof/>
            <w:webHidden/>
          </w:rPr>
          <w:t>165</w:t>
        </w:r>
        <w:r w:rsidR="00E34503">
          <w:rPr>
            <w:noProof/>
            <w:webHidden/>
          </w:rPr>
          <w:fldChar w:fldCharType="end"/>
        </w:r>
      </w:hyperlink>
    </w:p>
    <w:p w14:paraId="4CF5816D" w14:textId="7F99FAB9" w:rsidR="00E34503" w:rsidRDefault="00000000">
      <w:pPr>
        <w:pStyle w:val="Spistreci2"/>
        <w:rPr>
          <w:rFonts w:asciiTheme="minorHAnsi" w:eastAsiaTheme="minorEastAsia" w:hAnsiTheme="minorHAnsi" w:cstheme="minorBidi"/>
          <w:noProof/>
          <w:szCs w:val="22"/>
        </w:rPr>
      </w:pPr>
      <w:hyperlink w:anchor="_Toc124331951" w:history="1">
        <w:r w:rsidR="00E34503" w:rsidRPr="00B521F6">
          <w:rPr>
            <w:rStyle w:val="Hipercze"/>
            <w:noProof/>
          </w:rPr>
          <w:t>6. Dane ogólne dotyczące odpadów innych niż komunalne</w:t>
        </w:r>
        <w:r w:rsidR="00E34503">
          <w:rPr>
            <w:noProof/>
            <w:webHidden/>
          </w:rPr>
          <w:tab/>
        </w:r>
        <w:r w:rsidR="00E34503">
          <w:rPr>
            <w:noProof/>
            <w:webHidden/>
          </w:rPr>
          <w:fldChar w:fldCharType="begin"/>
        </w:r>
        <w:r w:rsidR="00E34503">
          <w:rPr>
            <w:noProof/>
            <w:webHidden/>
          </w:rPr>
          <w:instrText xml:space="preserve"> PAGEREF _Toc124331951 \h </w:instrText>
        </w:r>
        <w:r w:rsidR="00E34503">
          <w:rPr>
            <w:noProof/>
            <w:webHidden/>
          </w:rPr>
        </w:r>
        <w:r w:rsidR="00E34503">
          <w:rPr>
            <w:noProof/>
            <w:webHidden/>
          </w:rPr>
          <w:fldChar w:fldCharType="separate"/>
        </w:r>
        <w:r w:rsidR="00975345">
          <w:rPr>
            <w:noProof/>
            <w:webHidden/>
          </w:rPr>
          <w:t>172</w:t>
        </w:r>
        <w:r w:rsidR="00E34503">
          <w:rPr>
            <w:noProof/>
            <w:webHidden/>
          </w:rPr>
          <w:fldChar w:fldCharType="end"/>
        </w:r>
      </w:hyperlink>
    </w:p>
    <w:p w14:paraId="3256ED84" w14:textId="0173155B" w:rsidR="00E7215E" w:rsidRDefault="00D8259C">
      <w:pPr>
        <w:rPr>
          <w:b/>
          <w:bCs/>
          <w:kern w:val="32"/>
          <w:sz w:val="20"/>
          <w:szCs w:val="22"/>
        </w:rPr>
      </w:pPr>
      <w:r w:rsidRPr="00F969C8">
        <w:rPr>
          <w:b/>
          <w:bCs/>
          <w:kern w:val="32"/>
          <w:sz w:val="20"/>
          <w:szCs w:val="22"/>
        </w:rPr>
        <w:fldChar w:fldCharType="end"/>
      </w:r>
    </w:p>
    <w:p w14:paraId="7C611B83" w14:textId="71D2781D" w:rsidR="006B368A" w:rsidRDefault="006B368A">
      <w:pPr>
        <w:rPr>
          <w:b/>
          <w:bCs/>
          <w:kern w:val="32"/>
          <w:szCs w:val="22"/>
        </w:rPr>
      </w:pPr>
      <w:r>
        <w:rPr>
          <w:b/>
          <w:bCs/>
          <w:kern w:val="32"/>
          <w:szCs w:val="22"/>
        </w:rPr>
        <w:t>Spis tabel</w:t>
      </w:r>
    </w:p>
    <w:p w14:paraId="56FC90E5" w14:textId="3F0891E3" w:rsidR="003B2DC3" w:rsidRDefault="006B368A">
      <w:pPr>
        <w:pStyle w:val="Spisilustracji"/>
        <w:tabs>
          <w:tab w:val="right" w:leader="dot" w:pos="9060"/>
        </w:tabs>
        <w:rPr>
          <w:rFonts w:asciiTheme="minorHAnsi" w:eastAsiaTheme="minorEastAsia" w:hAnsiTheme="minorHAnsi" w:cstheme="minorBidi"/>
          <w:noProof/>
          <w:szCs w:val="22"/>
        </w:rPr>
      </w:pPr>
      <w:r>
        <w:rPr>
          <w:b/>
          <w:bCs/>
          <w:kern w:val="32"/>
          <w:szCs w:val="22"/>
        </w:rPr>
        <w:fldChar w:fldCharType="begin"/>
      </w:r>
      <w:r>
        <w:rPr>
          <w:b/>
          <w:bCs/>
          <w:kern w:val="32"/>
          <w:szCs w:val="22"/>
        </w:rPr>
        <w:instrText xml:space="preserve"> TOC \f F \h \z \c "Tabela" </w:instrText>
      </w:r>
      <w:r>
        <w:rPr>
          <w:b/>
          <w:bCs/>
          <w:kern w:val="32"/>
          <w:szCs w:val="22"/>
        </w:rPr>
        <w:fldChar w:fldCharType="separate"/>
      </w:r>
      <w:hyperlink w:anchor="_Toc124329756" w:history="1">
        <w:r w:rsidR="003B2DC3" w:rsidRPr="009776AF">
          <w:rPr>
            <w:rStyle w:val="Hipercze"/>
            <w:noProof/>
          </w:rPr>
          <w:t>Tabela 1. Masa odebranych i zebranych odpadów komunalnych wg GUS oraz sposoby ich zagospodarowania</w:t>
        </w:r>
        <w:r w:rsidR="003B2DC3">
          <w:rPr>
            <w:noProof/>
            <w:webHidden/>
          </w:rPr>
          <w:tab/>
        </w:r>
        <w:r w:rsidR="003B2DC3">
          <w:rPr>
            <w:noProof/>
            <w:webHidden/>
          </w:rPr>
          <w:fldChar w:fldCharType="begin"/>
        </w:r>
        <w:r w:rsidR="003B2DC3">
          <w:rPr>
            <w:noProof/>
            <w:webHidden/>
          </w:rPr>
          <w:instrText xml:space="preserve"> PAGEREF _Toc124329756 \h </w:instrText>
        </w:r>
        <w:r w:rsidR="003B2DC3">
          <w:rPr>
            <w:noProof/>
            <w:webHidden/>
          </w:rPr>
        </w:r>
        <w:r w:rsidR="003B2DC3">
          <w:rPr>
            <w:noProof/>
            <w:webHidden/>
          </w:rPr>
          <w:fldChar w:fldCharType="separate"/>
        </w:r>
        <w:r w:rsidR="009C0E7B">
          <w:rPr>
            <w:noProof/>
            <w:webHidden/>
          </w:rPr>
          <w:t>13</w:t>
        </w:r>
        <w:r w:rsidR="003B2DC3">
          <w:rPr>
            <w:noProof/>
            <w:webHidden/>
          </w:rPr>
          <w:fldChar w:fldCharType="end"/>
        </w:r>
      </w:hyperlink>
    </w:p>
    <w:p w14:paraId="324F97E1" w14:textId="42BCA9E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57" w:history="1">
        <w:r w:rsidR="003B2DC3" w:rsidRPr="009776AF">
          <w:rPr>
            <w:rStyle w:val="Hipercze"/>
            <w:noProof/>
          </w:rPr>
          <w:t>Tabela 2. Masa selektywnie odebranych i zebranych odpadów komunalnych w 2018 r.</w:t>
        </w:r>
        <w:r w:rsidR="003B2DC3">
          <w:rPr>
            <w:noProof/>
            <w:webHidden/>
          </w:rPr>
          <w:tab/>
        </w:r>
        <w:r w:rsidR="003B2DC3">
          <w:rPr>
            <w:noProof/>
            <w:webHidden/>
          </w:rPr>
          <w:fldChar w:fldCharType="begin"/>
        </w:r>
        <w:r w:rsidR="003B2DC3">
          <w:rPr>
            <w:noProof/>
            <w:webHidden/>
          </w:rPr>
          <w:instrText xml:space="preserve"> PAGEREF _Toc124329757 \h </w:instrText>
        </w:r>
        <w:r w:rsidR="003B2DC3">
          <w:rPr>
            <w:noProof/>
            <w:webHidden/>
          </w:rPr>
        </w:r>
        <w:r w:rsidR="003B2DC3">
          <w:rPr>
            <w:noProof/>
            <w:webHidden/>
          </w:rPr>
          <w:fldChar w:fldCharType="separate"/>
        </w:r>
        <w:r w:rsidR="009C0E7B">
          <w:rPr>
            <w:noProof/>
            <w:webHidden/>
          </w:rPr>
          <w:t>16</w:t>
        </w:r>
        <w:r w:rsidR="003B2DC3">
          <w:rPr>
            <w:noProof/>
            <w:webHidden/>
          </w:rPr>
          <w:fldChar w:fldCharType="end"/>
        </w:r>
      </w:hyperlink>
    </w:p>
    <w:p w14:paraId="328261CA" w14:textId="34756E0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58" w:history="1">
        <w:r w:rsidR="003B2DC3" w:rsidRPr="009776AF">
          <w:rPr>
            <w:rStyle w:val="Hipercze"/>
            <w:noProof/>
          </w:rPr>
          <w:t>Tabela 3. Procesy przetwarzania poszczególnych odebranych i zebranych grup odpadów w 2018 r.</w:t>
        </w:r>
        <w:r w:rsidR="003B2DC3">
          <w:rPr>
            <w:noProof/>
            <w:webHidden/>
          </w:rPr>
          <w:tab/>
        </w:r>
        <w:r w:rsidR="003B2DC3">
          <w:rPr>
            <w:noProof/>
            <w:webHidden/>
          </w:rPr>
          <w:fldChar w:fldCharType="begin"/>
        </w:r>
        <w:r w:rsidR="003B2DC3">
          <w:rPr>
            <w:noProof/>
            <w:webHidden/>
          </w:rPr>
          <w:instrText xml:space="preserve"> PAGEREF _Toc124329758 \h </w:instrText>
        </w:r>
        <w:r w:rsidR="003B2DC3">
          <w:rPr>
            <w:noProof/>
            <w:webHidden/>
          </w:rPr>
        </w:r>
        <w:r w:rsidR="003B2DC3">
          <w:rPr>
            <w:noProof/>
            <w:webHidden/>
          </w:rPr>
          <w:fldChar w:fldCharType="separate"/>
        </w:r>
        <w:r w:rsidR="009C0E7B">
          <w:rPr>
            <w:noProof/>
            <w:webHidden/>
          </w:rPr>
          <w:t>17</w:t>
        </w:r>
        <w:r w:rsidR="003B2DC3">
          <w:rPr>
            <w:noProof/>
            <w:webHidden/>
          </w:rPr>
          <w:fldChar w:fldCharType="end"/>
        </w:r>
      </w:hyperlink>
    </w:p>
    <w:p w14:paraId="4EEE4E0F" w14:textId="613AAA4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59" w:history="1">
        <w:r w:rsidR="003B2DC3" w:rsidRPr="009776AF">
          <w:rPr>
            <w:rStyle w:val="Hipercze"/>
            <w:noProof/>
          </w:rPr>
          <w:t>Tabela 4. Sposób postępowania z odpadami o kodzie 20 03 01 w 2018 r.</w:t>
        </w:r>
        <w:r w:rsidR="003B2DC3">
          <w:rPr>
            <w:noProof/>
            <w:webHidden/>
          </w:rPr>
          <w:tab/>
        </w:r>
        <w:r w:rsidR="003B2DC3">
          <w:rPr>
            <w:noProof/>
            <w:webHidden/>
          </w:rPr>
          <w:fldChar w:fldCharType="begin"/>
        </w:r>
        <w:r w:rsidR="003B2DC3">
          <w:rPr>
            <w:noProof/>
            <w:webHidden/>
          </w:rPr>
          <w:instrText xml:space="preserve"> PAGEREF _Toc124329759 \h </w:instrText>
        </w:r>
        <w:r w:rsidR="003B2DC3">
          <w:rPr>
            <w:noProof/>
            <w:webHidden/>
          </w:rPr>
        </w:r>
        <w:r w:rsidR="003B2DC3">
          <w:rPr>
            <w:noProof/>
            <w:webHidden/>
          </w:rPr>
          <w:fldChar w:fldCharType="separate"/>
        </w:r>
        <w:r w:rsidR="009C0E7B">
          <w:rPr>
            <w:noProof/>
            <w:webHidden/>
          </w:rPr>
          <w:t>18</w:t>
        </w:r>
        <w:r w:rsidR="003B2DC3">
          <w:rPr>
            <w:noProof/>
            <w:webHidden/>
          </w:rPr>
          <w:fldChar w:fldCharType="end"/>
        </w:r>
      </w:hyperlink>
    </w:p>
    <w:p w14:paraId="273580D3" w14:textId="111884F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0" w:history="1">
        <w:r w:rsidR="003B2DC3" w:rsidRPr="009776AF">
          <w:rPr>
            <w:rStyle w:val="Hipercze"/>
            <w:noProof/>
          </w:rPr>
          <w:t>Tabela 5. Masa  odpadów komunalnych przygotowanych do ponownego użycia i poddanych recyklingowi w 2018 r.</w:t>
        </w:r>
        <w:r w:rsidR="003B2DC3">
          <w:rPr>
            <w:noProof/>
            <w:webHidden/>
          </w:rPr>
          <w:tab/>
        </w:r>
        <w:r w:rsidR="003B2DC3">
          <w:rPr>
            <w:noProof/>
            <w:webHidden/>
          </w:rPr>
          <w:fldChar w:fldCharType="begin"/>
        </w:r>
        <w:r w:rsidR="003B2DC3">
          <w:rPr>
            <w:noProof/>
            <w:webHidden/>
          </w:rPr>
          <w:instrText xml:space="preserve"> PAGEREF _Toc124329760 \h </w:instrText>
        </w:r>
        <w:r w:rsidR="003B2DC3">
          <w:rPr>
            <w:noProof/>
            <w:webHidden/>
          </w:rPr>
        </w:r>
        <w:r w:rsidR="003B2DC3">
          <w:rPr>
            <w:noProof/>
            <w:webHidden/>
          </w:rPr>
          <w:fldChar w:fldCharType="separate"/>
        </w:r>
        <w:r w:rsidR="009C0E7B">
          <w:rPr>
            <w:noProof/>
            <w:webHidden/>
          </w:rPr>
          <w:t>18</w:t>
        </w:r>
        <w:r w:rsidR="003B2DC3">
          <w:rPr>
            <w:noProof/>
            <w:webHidden/>
          </w:rPr>
          <w:fldChar w:fldCharType="end"/>
        </w:r>
      </w:hyperlink>
    </w:p>
    <w:p w14:paraId="4A9BDD4B" w14:textId="4D9E693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1" w:history="1">
        <w:r w:rsidR="003B2DC3" w:rsidRPr="009776AF">
          <w:rPr>
            <w:rStyle w:val="Hipercze"/>
            <w:noProof/>
          </w:rPr>
          <w:t>Tabela 6. Masa odpadów komunalnych ulegających biodegradacji skierowanych do składowania wraz z osiągniętymi poziomami ograniczenia składowania tych odpadów w latach 2014-2019</w:t>
        </w:r>
        <w:r w:rsidR="003B2DC3">
          <w:rPr>
            <w:noProof/>
            <w:webHidden/>
          </w:rPr>
          <w:tab/>
        </w:r>
        <w:r w:rsidR="003B2DC3">
          <w:rPr>
            <w:noProof/>
            <w:webHidden/>
          </w:rPr>
          <w:fldChar w:fldCharType="begin"/>
        </w:r>
        <w:r w:rsidR="003B2DC3">
          <w:rPr>
            <w:noProof/>
            <w:webHidden/>
          </w:rPr>
          <w:instrText xml:space="preserve"> PAGEREF _Toc124329761 \h </w:instrText>
        </w:r>
        <w:r w:rsidR="003B2DC3">
          <w:rPr>
            <w:noProof/>
            <w:webHidden/>
          </w:rPr>
        </w:r>
        <w:r w:rsidR="003B2DC3">
          <w:rPr>
            <w:noProof/>
            <w:webHidden/>
          </w:rPr>
          <w:fldChar w:fldCharType="separate"/>
        </w:r>
        <w:r w:rsidR="009C0E7B">
          <w:rPr>
            <w:noProof/>
            <w:webHidden/>
          </w:rPr>
          <w:t>21</w:t>
        </w:r>
        <w:r w:rsidR="003B2DC3">
          <w:rPr>
            <w:noProof/>
            <w:webHidden/>
          </w:rPr>
          <w:fldChar w:fldCharType="end"/>
        </w:r>
      </w:hyperlink>
    </w:p>
    <w:p w14:paraId="58855A64" w14:textId="3F38F4C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2" w:history="1">
        <w:r w:rsidR="003B2DC3" w:rsidRPr="009776AF">
          <w:rPr>
            <w:rStyle w:val="Hipercze"/>
            <w:noProof/>
          </w:rPr>
          <w:t>Tabela 7. Zestawienie średnich rocznych składów materiałowych odpadów komunalnych</w:t>
        </w:r>
        <w:r w:rsidR="003B2DC3">
          <w:rPr>
            <w:noProof/>
            <w:webHidden/>
          </w:rPr>
          <w:tab/>
        </w:r>
        <w:r w:rsidR="003B2DC3">
          <w:rPr>
            <w:noProof/>
            <w:webHidden/>
          </w:rPr>
          <w:fldChar w:fldCharType="begin"/>
        </w:r>
        <w:r w:rsidR="003B2DC3">
          <w:rPr>
            <w:noProof/>
            <w:webHidden/>
          </w:rPr>
          <w:instrText xml:space="preserve"> PAGEREF _Toc124329762 \h </w:instrText>
        </w:r>
        <w:r w:rsidR="003B2DC3">
          <w:rPr>
            <w:noProof/>
            <w:webHidden/>
          </w:rPr>
        </w:r>
        <w:r w:rsidR="003B2DC3">
          <w:rPr>
            <w:noProof/>
            <w:webHidden/>
          </w:rPr>
          <w:fldChar w:fldCharType="separate"/>
        </w:r>
        <w:r w:rsidR="009C0E7B">
          <w:rPr>
            <w:noProof/>
            <w:webHidden/>
          </w:rPr>
          <w:t>21</w:t>
        </w:r>
        <w:r w:rsidR="003B2DC3">
          <w:rPr>
            <w:noProof/>
            <w:webHidden/>
          </w:rPr>
          <w:fldChar w:fldCharType="end"/>
        </w:r>
      </w:hyperlink>
    </w:p>
    <w:p w14:paraId="0EE9877F" w14:textId="1FDB5EB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3" w:history="1">
        <w:r w:rsidR="003B2DC3" w:rsidRPr="009776AF">
          <w:rPr>
            <w:rStyle w:val="Hipercze"/>
            <w:noProof/>
          </w:rPr>
          <w:t>Tabela 8. Opakowania wprowadzone do obrotu wraz z produktami oraz osiągnięte poziomy odzysku i recyklingu w latach 2017-2019</w:t>
        </w:r>
        <w:r w:rsidR="003B2DC3">
          <w:rPr>
            <w:noProof/>
            <w:webHidden/>
          </w:rPr>
          <w:tab/>
        </w:r>
        <w:r w:rsidR="003B2DC3">
          <w:rPr>
            <w:noProof/>
            <w:webHidden/>
          </w:rPr>
          <w:fldChar w:fldCharType="begin"/>
        </w:r>
        <w:r w:rsidR="003B2DC3">
          <w:rPr>
            <w:noProof/>
            <w:webHidden/>
          </w:rPr>
          <w:instrText xml:space="preserve"> PAGEREF _Toc124329763 \h </w:instrText>
        </w:r>
        <w:r w:rsidR="003B2DC3">
          <w:rPr>
            <w:noProof/>
            <w:webHidden/>
          </w:rPr>
        </w:r>
        <w:r w:rsidR="003B2DC3">
          <w:rPr>
            <w:noProof/>
            <w:webHidden/>
          </w:rPr>
          <w:fldChar w:fldCharType="separate"/>
        </w:r>
        <w:r w:rsidR="009C0E7B">
          <w:rPr>
            <w:noProof/>
            <w:webHidden/>
          </w:rPr>
          <w:t>31</w:t>
        </w:r>
        <w:r w:rsidR="003B2DC3">
          <w:rPr>
            <w:noProof/>
            <w:webHidden/>
          </w:rPr>
          <w:fldChar w:fldCharType="end"/>
        </w:r>
      </w:hyperlink>
    </w:p>
    <w:p w14:paraId="2FFFCC75" w14:textId="4ADAF88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4" w:history="1">
        <w:r w:rsidR="003B2DC3" w:rsidRPr="009776AF">
          <w:rPr>
            <w:rStyle w:val="Hipercze"/>
            <w:noProof/>
          </w:rPr>
          <w:t>Tabela 9. Osiągnięte poziomy odzysku i recyklingu w poszczególnych latach dla opakowań wielomateriałowych</w:t>
        </w:r>
        <w:r w:rsidR="003B2DC3">
          <w:rPr>
            <w:noProof/>
            <w:webHidden/>
          </w:rPr>
          <w:tab/>
        </w:r>
        <w:r w:rsidR="003B2DC3">
          <w:rPr>
            <w:noProof/>
            <w:webHidden/>
          </w:rPr>
          <w:fldChar w:fldCharType="begin"/>
        </w:r>
        <w:r w:rsidR="003B2DC3">
          <w:rPr>
            <w:noProof/>
            <w:webHidden/>
          </w:rPr>
          <w:instrText xml:space="preserve"> PAGEREF _Toc124329764 \h </w:instrText>
        </w:r>
        <w:r w:rsidR="003B2DC3">
          <w:rPr>
            <w:noProof/>
            <w:webHidden/>
          </w:rPr>
        </w:r>
        <w:r w:rsidR="003B2DC3">
          <w:rPr>
            <w:noProof/>
            <w:webHidden/>
          </w:rPr>
          <w:fldChar w:fldCharType="separate"/>
        </w:r>
        <w:r w:rsidR="009C0E7B">
          <w:rPr>
            <w:noProof/>
            <w:webHidden/>
          </w:rPr>
          <w:t>31</w:t>
        </w:r>
        <w:r w:rsidR="003B2DC3">
          <w:rPr>
            <w:noProof/>
            <w:webHidden/>
          </w:rPr>
          <w:fldChar w:fldCharType="end"/>
        </w:r>
      </w:hyperlink>
    </w:p>
    <w:p w14:paraId="03537CA0" w14:textId="411E85A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5" w:history="1">
        <w:r w:rsidR="003B2DC3" w:rsidRPr="009776AF">
          <w:rPr>
            <w:rStyle w:val="Hipercze"/>
            <w:noProof/>
          </w:rPr>
          <w:t>Tabela 10. Osiągnięte poziomy odzysku i recyklingu w poszczególnych latach dla opakowań po środkach niebezpiecznych, w tym po ŚOR</w:t>
        </w:r>
        <w:r w:rsidR="003B2DC3">
          <w:rPr>
            <w:noProof/>
            <w:webHidden/>
          </w:rPr>
          <w:tab/>
        </w:r>
        <w:r w:rsidR="003B2DC3">
          <w:rPr>
            <w:noProof/>
            <w:webHidden/>
          </w:rPr>
          <w:fldChar w:fldCharType="begin"/>
        </w:r>
        <w:r w:rsidR="003B2DC3">
          <w:rPr>
            <w:noProof/>
            <w:webHidden/>
          </w:rPr>
          <w:instrText xml:space="preserve"> PAGEREF _Toc124329765 \h </w:instrText>
        </w:r>
        <w:r w:rsidR="003B2DC3">
          <w:rPr>
            <w:noProof/>
            <w:webHidden/>
          </w:rPr>
        </w:r>
        <w:r w:rsidR="003B2DC3">
          <w:rPr>
            <w:noProof/>
            <w:webHidden/>
          </w:rPr>
          <w:fldChar w:fldCharType="separate"/>
        </w:r>
        <w:r w:rsidR="009C0E7B">
          <w:rPr>
            <w:noProof/>
            <w:webHidden/>
          </w:rPr>
          <w:t>31</w:t>
        </w:r>
        <w:r w:rsidR="003B2DC3">
          <w:rPr>
            <w:noProof/>
            <w:webHidden/>
          </w:rPr>
          <w:fldChar w:fldCharType="end"/>
        </w:r>
      </w:hyperlink>
    </w:p>
    <w:p w14:paraId="34E0AA9E" w14:textId="475FE9FC"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6" w:history="1">
        <w:r w:rsidR="003B2DC3" w:rsidRPr="009776AF">
          <w:rPr>
            <w:rStyle w:val="Hipercze"/>
            <w:noProof/>
          </w:rPr>
          <w:t>Tabela 11. Masa poszczególnych rodzajów sprzętu elektrycznego i elektronicznego wprowadzonych do obrotu w latach 2018 i 2019</w:t>
        </w:r>
        <w:r w:rsidR="003B2DC3">
          <w:rPr>
            <w:noProof/>
            <w:webHidden/>
          </w:rPr>
          <w:tab/>
        </w:r>
        <w:r w:rsidR="003B2DC3">
          <w:rPr>
            <w:noProof/>
            <w:webHidden/>
          </w:rPr>
          <w:fldChar w:fldCharType="begin"/>
        </w:r>
        <w:r w:rsidR="003B2DC3">
          <w:rPr>
            <w:noProof/>
            <w:webHidden/>
          </w:rPr>
          <w:instrText xml:space="preserve"> PAGEREF _Toc124329766 \h </w:instrText>
        </w:r>
        <w:r w:rsidR="003B2DC3">
          <w:rPr>
            <w:noProof/>
            <w:webHidden/>
          </w:rPr>
        </w:r>
        <w:r w:rsidR="003B2DC3">
          <w:rPr>
            <w:noProof/>
            <w:webHidden/>
          </w:rPr>
          <w:fldChar w:fldCharType="separate"/>
        </w:r>
        <w:r w:rsidR="009C0E7B">
          <w:rPr>
            <w:noProof/>
            <w:webHidden/>
          </w:rPr>
          <w:t>36</w:t>
        </w:r>
        <w:r w:rsidR="003B2DC3">
          <w:rPr>
            <w:noProof/>
            <w:webHidden/>
          </w:rPr>
          <w:fldChar w:fldCharType="end"/>
        </w:r>
      </w:hyperlink>
    </w:p>
    <w:p w14:paraId="29FE347D" w14:textId="47E880B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7" w:history="1">
        <w:r w:rsidR="003B2DC3" w:rsidRPr="009776AF">
          <w:rPr>
            <w:rStyle w:val="Hipercze"/>
            <w:noProof/>
          </w:rPr>
          <w:t>Tabela 12. Zestawienie wymaganych poziomów odzysku i recyklingu dla poszczególnych grup sprzętu oraz osiągniętych poziomów w latach 2018 i 2019</w:t>
        </w:r>
        <w:r w:rsidR="003B2DC3">
          <w:rPr>
            <w:noProof/>
            <w:webHidden/>
          </w:rPr>
          <w:tab/>
        </w:r>
        <w:r w:rsidR="003B2DC3">
          <w:rPr>
            <w:noProof/>
            <w:webHidden/>
          </w:rPr>
          <w:fldChar w:fldCharType="begin"/>
        </w:r>
        <w:r w:rsidR="003B2DC3">
          <w:rPr>
            <w:noProof/>
            <w:webHidden/>
          </w:rPr>
          <w:instrText xml:space="preserve"> PAGEREF _Toc124329767 \h </w:instrText>
        </w:r>
        <w:r w:rsidR="003B2DC3">
          <w:rPr>
            <w:noProof/>
            <w:webHidden/>
          </w:rPr>
        </w:r>
        <w:r w:rsidR="003B2DC3">
          <w:rPr>
            <w:noProof/>
            <w:webHidden/>
          </w:rPr>
          <w:fldChar w:fldCharType="separate"/>
        </w:r>
        <w:r w:rsidR="009C0E7B">
          <w:rPr>
            <w:noProof/>
            <w:webHidden/>
          </w:rPr>
          <w:t>36</w:t>
        </w:r>
        <w:r w:rsidR="003B2DC3">
          <w:rPr>
            <w:noProof/>
            <w:webHidden/>
          </w:rPr>
          <w:fldChar w:fldCharType="end"/>
        </w:r>
      </w:hyperlink>
    </w:p>
    <w:p w14:paraId="183055A9" w14:textId="55ED237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8" w:history="1">
        <w:r w:rsidR="003B2DC3" w:rsidRPr="009776AF">
          <w:rPr>
            <w:rStyle w:val="Hipercze"/>
            <w:noProof/>
          </w:rPr>
          <w:t>Tabela 13. Informacja dotycząca masy sprzętu wprowadzonego do obrotu i masy zebranego zużytego sprzętu w latach 2017-2019</w:t>
        </w:r>
        <w:r w:rsidR="003B2DC3">
          <w:rPr>
            <w:noProof/>
            <w:webHidden/>
          </w:rPr>
          <w:tab/>
        </w:r>
        <w:r w:rsidR="003B2DC3">
          <w:rPr>
            <w:noProof/>
            <w:webHidden/>
          </w:rPr>
          <w:fldChar w:fldCharType="begin"/>
        </w:r>
        <w:r w:rsidR="003B2DC3">
          <w:rPr>
            <w:noProof/>
            <w:webHidden/>
          </w:rPr>
          <w:instrText xml:space="preserve"> PAGEREF _Toc124329768 \h </w:instrText>
        </w:r>
        <w:r w:rsidR="003B2DC3">
          <w:rPr>
            <w:noProof/>
            <w:webHidden/>
          </w:rPr>
        </w:r>
        <w:r w:rsidR="003B2DC3">
          <w:rPr>
            <w:noProof/>
            <w:webHidden/>
          </w:rPr>
          <w:fldChar w:fldCharType="separate"/>
        </w:r>
        <w:r w:rsidR="009C0E7B">
          <w:rPr>
            <w:noProof/>
            <w:webHidden/>
          </w:rPr>
          <w:t>37</w:t>
        </w:r>
        <w:r w:rsidR="003B2DC3">
          <w:rPr>
            <w:noProof/>
            <w:webHidden/>
          </w:rPr>
          <w:fldChar w:fldCharType="end"/>
        </w:r>
      </w:hyperlink>
    </w:p>
    <w:p w14:paraId="1152FB5B" w14:textId="01648E1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69" w:history="1">
        <w:r w:rsidR="003B2DC3" w:rsidRPr="009776AF">
          <w:rPr>
            <w:rStyle w:val="Hipercze"/>
            <w:noProof/>
          </w:rPr>
          <w:t>Tabela 14. Informacja dotycząca osiągniętych poziomów zbierania zużytego sprzętu w latach 2017-2019</w:t>
        </w:r>
        <w:r w:rsidR="003B2DC3">
          <w:rPr>
            <w:noProof/>
            <w:webHidden/>
          </w:rPr>
          <w:tab/>
        </w:r>
        <w:r w:rsidR="003B2DC3">
          <w:rPr>
            <w:noProof/>
            <w:webHidden/>
          </w:rPr>
          <w:fldChar w:fldCharType="begin"/>
        </w:r>
        <w:r w:rsidR="003B2DC3">
          <w:rPr>
            <w:noProof/>
            <w:webHidden/>
          </w:rPr>
          <w:instrText xml:space="preserve"> PAGEREF _Toc124329769 \h </w:instrText>
        </w:r>
        <w:r w:rsidR="003B2DC3">
          <w:rPr>
            <w:noProof/>
            <w:webHidden/>
          </w:rPr>
        </w:r>
        <w:r w:rsidR="003B2DC3">
          <w:rPr>
            <w:noProof/>
            <w:webHidden/>
          </w:rPr>
          <w:fldChar w:fldCharType="separate"/>
        </w:r>
        <w:r w:rsidR="009C0E7B">
          <w:rPr>
            <w:noProof/>
            <w:webHidden/>
          </w:rPr>
          <w:t>37</w:t>
        </w:r>
        <w:r w:rsidR="003B2DC3">
          <w:rPr>
            <w:noProof/>
            <w:webHidden/>
          </w:rPr>
          <w:fldChar w:fldCharType="end"/>
        </w:r>
      </w:hyperlink>
    </w:p>
    <w:p w14:paraId="3781860F" w14:textId="13444F0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0" w:history="1">
        <w:r w:rsidR="003B2DC3" w:rsidRPr="009776AF">
          <w:rPr>
            <w:rStyle w:val="Hipercze"/>
            <w:noProof/>
          </w:rPr>
          <w:t>Tabela 15. Informacja dotycząca mas: przetworzonego zużytego sprzętu, odpadów powstałych ze zużytego sprzętu poddanych recyklingowi oraz odpadów powstałych ze zużytego sprzętu poddanych innym niż recykling procesom odzysku, za lata 2017-2019</w:t>
        </w:r>
        <w:r w:rsidR="003B2DC3">
          <w:rPr>
            <w:noProof/>
            <w:webHidden/>
          </w:rPr>
          <w:tab/>
        </w:r>
        <w:r w:rsidR="003B2DC3">
          <w:rPr>
            <w:noProof/>
            <w:webHidden/>
          </w:rPr>
          <w:fldChar w:fldCharType="begin"/>
        </w:r>
        <w:r w:rsidR="003B2DC3">
          <w:rPr>
            <w:noProof/>
            <w:webHidden/>
          </w:rPr>
          <w:instrText xml:space="preserve"> PAGEREF _Toc124329770 \h </w:instrText>
        </w:r>
        <w:r w:rsidR="003B2DC3">
          <w:rPr>
            <w:noProof/>
            <w:webHidden/>
          </w:rPr>
        </w:r>
        <w:r w:rsidR="003B2DC3">
          <w:rPr>
            <w:noProof/>
            <w:webHidden/>
          </w:rPr>
          <w:fldChar w:fldCharType="separate"/>
        </w:r>
        <w:r w:rsidR="009C0E7B">
          <w:rPr>
            <w:noProof/>
            <w:webHidden/>
          </w:rPr>
          <w:t>37</w:t>
        </w:r>
        <w:r w:rsidR="003B2DC3">
          <w:rPr>
            <w:noProof/>
            <w:webHidden/>
          </w:rPr>
          <w:fldChar w:fldCharType="end"/>
        </w:r>
      </w:hyperlink>
    </w:p>
    <w:p w14:paraId="7F00C988" w14:textId="44809B8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1" w:history="1">
        <w:r w:rsidR="003B2DC3" w:rsidRPr="009776AF">
          <w:rPr>
            <w:rStyle w:val="Hipercze"/>
            <w:noProof/>
          </w:rPr>
          <w:t>Tabela 16. Liczba przedsiębiorców prowadzących zakłady przetwarzania w 2017 r.</w:t>
        </w:r>
        <w:r w:rsidR="003B2DC3">
          <w:rPr>
            <w:noProof/>
            <w:webHidden/>
          </w:rPr>
          <w:tab/>
        </w:r>
        <w:r w:rsidR="003B2DC3">
          <w:rPr>
            <w:noProof/>
            <w:webHidden/>
          </w:rPr>
          <w:fldChar w:fldCharType="begin"/>
        </w:r>
        <w:r w:rsidR="003B2DC3">
          <w:rPr>
            <w:noProof/>
            <w:webHidden/>
          </w:rPr>
          <w:instrText xml:space="preserve"> PAGEREF _Toc124329771 \h </w:instrText>
        </w:r>
        <w:r w:rsidR="003B2DC3">
          <w:rPr>
            <w:noProof/>
            <w:webHidden/>
          </w:rPr>
        </w:r>
        <w:r w:rsidR="003B2DC3">
          <w:rPr>
            <w:noProof/>
            <w:webHidden/>
          </w:rPr>
          <w:fldChar w:fldCharType="separate"/>
        </w:r>
        <w:r w:rsidR="009C0E7B">
          <w:rPr>
            <w:noProof/>
            <w:webHidden/>
          </w:rPr>
          <w:t>38</w:t>
        </w:r>
        <w:r w:rsidR="003B2DC3">
          <w:rPr>
            <w:noProof/>
            <w:webHidden/>
          </w:rPr>
          <w:fldChar w:fldCharType="end"/>
        </w:r>
      </w:hyperlink>
    </w:p>
    <w:p w14:paraId="5C406FAC" w14:textId="26D5B80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2" w:history="1">
        <w:r w:rsidR="003B2DC3" w:rsidRPr="009776AF">
          <w:rPr>
            <w:rStyle w:val="Hipercze"/>
            <w:noProof/>
          </w:rPr>
          <w:t>Tabela 17. Masa wprowadzonych do obrotu baterii przenośnych i akumulatorów przenośnych w latach 20172019</w:t>
        </w:r>
        <w:r w:rsidR="003B2DC3">
          <w:rPr>
            <w:noProof/>
            <w:webHidden/>
          </w:rPr>
          <w:tab/>
        </w:r>
        <w:r w:rsidR="003B2DC3">
          <w:rPr>
            <w:noProof/>
            <w:webHidden/>
          </w:rPr>
          <w:fldChar w:fldCharType="begin"/>
        </w:r>
        <w:r w:rsidR="003B2DC3">
          <w:rPr>
            <w:noProof/>
            <w:webHidden/>
          </w:rPr>
          <w:instrText xml:space="preserve"> PAGEREF _Toc124329772 \h </w:instrText>
        </w:r>
        <w:r w:rsidR="003B2DC3">
          <w:rPr>
            <w:noProof/>
            <w:webHidden/>
          </w:rPr>
        </w:r>
        <w:r w:rsidR="003B2DC3">
          <w:rPr>
            <w:noProof/>
            <w:webHidden/>
          </w:rPr>
          <w:fldChar w:fldCharType="separate"/>
        </w:r>
        <w:r w:rsidR="009C0E7B">
          <w:rPr>
            <w:noProof/>
            <w:webHidden/>
          </w:rPr>
          <w:t>40</w:t>
        </w:r>
        <w:r w:rsidR="003B2DC3">
          <w:rPr>
            <w:noProof/>
            <w:webHidden/>
          </w:rPr>
          <w:fldChar w:fldCharType="end"/>
        </w:r>
      </w:hyperlink>
    </w:p>
    <w:p w14:paraId="2F0910B2" w14:textId="71601551"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3" w:history="1">
        <w:r w:rsidR="003B2DC3" w:rsidRPr="009776AF">
          <w:rPr>
            <w:rStyle w:val="Hipercze"/>
            <w:noProof/>
          </w:rPr>
          <w:t>Tabela 18. Masa wprowadzonych do obrotu baterii samochodowych i akumulatorów samochodowych w latach 2017 i 2018</w:t>
        </w:r>
        <w:r w:rsidR="003B2DC3">
          <w:rPr>
            <w:noProof/>
            <w:webHidden/>
          </w:rPr>
          <w:tab/>
        </w:r>
        <w:r w:rsidR="003B2DC3">
          <w:rPr>
            <w:noProof/>
            <w:webHidden/>
          </w:rPr>
          <w:fldChar w:fldCharType="begin"/>
        </w:r>
        <w:r w:rsidR="003B2DC3">
          <w:rPr>
            <w:noProof/>
            <w:webHidden/>
          </w:rPr>
          <w:instrText xml:space="preserve"> PAGEREF _Toc124329773 \h </w:instrText>
        </w:r>
        <w:r w:rsidR="003B2DC3">
          <w:rPr>
            <w:noProof/>
            <w:webHidden/>
          </w:rPr>
        </w:r>
        <w:r w:rsidR="003B2DC3">
          <w:rPr>
            <w:noProof/>
            <w:webHidden/>
          </w:rPr>
          <w:fldChar w:fldCharType="separate"/>
        </w:r>
        <w:r w:rsidR="009C0E7B">
          <w:rPr>
            <w:noProof/>
            <w:webHidden/>
          </w:rPr>
          <w:t>41</w:t>
        </w:r>
        <w:r w:rsidR="003B2DC3">
          <w:rPr>
            <w:noProof/>
            <w:webHidden/>
          </w:rPr>
          <w:fldChar w:fldCharType="end"/>
        </w:r>
      </w:hyperlink>
    </w:p>
    <w:p w14:paraId="09D25622" w14:textId="024C4E0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4" w:history="1">
        <w:r w:rsidR="003B2DC3" w:rsidRPr="009776AF">
          <w:rPr>
            <w:rStyle w:val="Hipercze"/>
            <w:noProof/>
          </w:rPr>
          <w:t>Tabela 19. Masa wprowadzonych do obrotu baterii przemysłowych i akumulatorów przemysłowych w latach 2017 i 2018</w:t>
        </w:r>
        <w:r w:rsidR="003B2DC3">
          <w:rPr>
            <w:noProof/>
            <w:webHidden/>
          </w:rPr>
          <w:tab/>
        </w:r>
        <w:r w:rsidR="003B2DC3">
          <w:rPr>
            <w:noProof/>
            <w:webHidden/>
          </w:rPr>
          <w:fldChar w:fldCharType="begin"/>
        </w:r>
        <w:r w:rsidR="003B2DC3">
          <w:rPr>
            <w:noProof/>
            <w:webHidden/>
          </w:rPr>
          <w:instrText xml:space="preserve"> PAGEREF _Toc124329774 \h </w:instrText>
        </w:r>
        <w:r w:rsidR="003B2DC3">
          <w:rPr>
            <w:noProof/>
            <w:webHidden/>
          </w:rPr>
        </w:r>
        <w:r w:rsidR="003B2DC3">
          <w:rPr>
            <w:noProof/>
            <w:webHidden/>
          </w:rPr>
          <w:fldChar w:fldCharType="separate"/>
        </w:r>
        <w:r w:rsidR="009C0E7B">
          <w:rPr>
            <w:noProof/>
            <w:webHidden/>
          </w:rPr>
          <w:t>41</w:t>
        </w:r>
        <w:r w:rsidR="003B2DC3">
          <w:rPr>
            <w:noProof/>
            <w:webHidden/>
          </w:rPr>
          <w:fldChar w:fldCharType="end"/>
        </w:r>
      </w:hyperlink>
    </w:p>
    <w:p w14:paraId="653F052E" w14:textId="303D1BF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5" w:history="1">
        <w:r w:rsidR="003B2DC3" w:rsidRPr="009776AF">
          <w:rPr>
            <w:rStyle w:val="Hipercze"/>
            <w:noProof/>
          </w:rPr>
          <w:t>Tabela 20. Wymagany oraz osiągnięty poziom zbierania zużytych baterii i akumulatorów przenośnych w latach 20172019</w:t>
        </w:r>
        <w:r w:rsidR="003B2DC3">
          <w:rPr>
            <w:noProof/>
            <w:webHidden/>
          </w:rPr>
          <w:tab/>
        </w:r>
        <w:r w:rsidR="003B2DC3">
          <w:rPr>
            <w:noProof/>
            <w:webHidden/>
          </w:rPr>
          <w:fldChar w:fldCharType="begin"/>
        </w:r>
        <w:r w:rsidR="003B2DC3">
          <w:rPr>
            <w:noProof/>
            <w:webHidden/>
          </w:rPr>
          <w:instrText xml:space="preserve"> PAGEREF _Toc124329775 \h </w:instrText>
        </w:r>
        <w:r w:rsidR="003B2DC3">
          <w:rPr>
            <w:noProof/>
            <w:webHidden/>
          </w:rPr>
        </w:r>
        <w:r w:rsidR="003B2DC3">
          <w:rPr>
            <w:noProof/>
            <w:webHidden/>
          </w:rPr>
          <w:fldChar w:fldCharType="separate"/>
        </w:r>
        <w:r w:rsidR="009C0E7B">
          <w:rPr>
            <w:noProof/>
            <w:webHidden/>
          </w:rPr>
          <w:t>41</w:t>
        </w:r>
        <w:r w:rsidR="003B2DC3">
          <w:rPr>
            <w:noProof/>
            <w:webHidden/>
          </w:rPr>
          <w:fldChar w:fldCharType="end"/>
        </w:r>
      </w:hyperlink>
    </w:p>
    <w:p w14:paraId="3DB6A3B5" w14:textId="2CAB620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6" w:history="1">
        <w:r w:rsidR="003B2DC3" w:rsidRPr="009776AF">
          <w:rPr>
            <w:rStyle w:val="Hipercze"/>
            <w:noProof/>
          </w:rPr>
          <w:t>Tabela 21. Osiągnięte poziomy wydajności recyklingu dla zużytych baterii lub zużytych akumulatorów w latach 20172019</w:t>
        </w:r>
        <w:r w:rsidR="003B2DC3">
          <w:rPr>
            <w:noProof/>
            <w:webHidden/>
          </w:rPr>
          <w:tab/>
        </w:r>
        <w:r w:rsidR="003B2DC3">
          <w:rPr>
            <w:noProof/>
            <w:webHidden/>
          </w:rPr>
          <w:fldChar w:fldCharType="begin"/>
        </w:r>
        <w:r w:rsidR="003B2DC3">
          <w:rPr>
            <w:noProof/>
            <w:webHidden/>
          </w:rPr>
          <w:instrText xml:space="preserve"> PAGEREF _Toc124329776 \h </w:instrText>
        </w:r>
        <w:r w:rsidR="003B2DC3">
          <w:rPr>
            <w:noProof/>
            <w:webHidden/>
          </w:rPr>
        </w:r>
        <w:r w:rsidR="003B2DC3">
          <w:rPr>
            <w:noProof/>
            <w:webHidden/>
          </w:rPr>
          <w:fldChar w:fldCharType="separate"/>
        </w:r>
        <w:r w:rsidR="009C0E7B">
          <w:rPr>
            <w:noProof/>
            <w:webHidden/>
          </w:rPr>
          <w:t>42</w:t>
        </w:r>
        <w:r w:rsidR="003B2DC3">
          <w:rPr>
            <w:noProof/>
            <w:webHidden/>
          </w:rPr>
          <w:fldChar w:fldCharType="end"/>
        </w:r>
      </w:hyperlink>
    </w:p>
    <w:p w14:paraId="22B3231C" w14:textId="287CFA1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7" w:history="1">
        <w:r w:rsidR="003B2DC3" w:rsidRPr="009776AF">
          <w:rPr>
            <w:rStyle w:val="Hipercze"/>
            <w:noProof/>
          </w:rPr>
          <w:t>Tabela 22. Informacje o pojazdach wyrejestrowanych [szt.]</w:t>
        </w:r>
        <w:r w:rsidR="003B2DC3">
          <w:rPr>
            <w:noProof/>
            <w:webHidden/>
          </w:rPr>
          <w:tab/>
        </w:r>
        <w:r w:rsidR="003B2DC3">
          <w:rPr>
            <w:noProof/>
            <w:webHidden/>
          </w:rPr>
          <w:fldChar w:fldCharType="begin"/>
        </w:r>
        <w:r w:rsidR="003B2DC3">
          <w:rPr>
            <w:noProof/>
            <w:webHidden/>
          </w:rPr>
          <w:instrText xml:space="preserve"> PAGEREF _Toc124329777 \h </w:instrText>
        </w:r>
        <w:r w:rsidR="003B2DC3">
          <w:rPr>
            <w:noProof/>
            <w:webHidden/>
          </w:rPr>
        </w:r>
        <w:r w:rsidR="003B2DC3">
          <w:rPr>
            <w:noProof/>
            <w:webHidden/>
          </w:rPr>
          <w:fldChar w:fldCharType="separate"/>
        </w:r>
        <w:r w:rsidR="009C0E7B">
          <w:rPr>
            <w:noProof/>
            <w:webHidden/>
          </w:rPr>
          <w:t>45</w:t>
        </w:r>
        <w:r w:rsidR="003B2DC3">
          <w:rPr>
            <w:noProof/>
            <w:webHidden/>
          </w:rPr>
          <w:fldChar w:fldCharType="end"/>
        </w:r>
      </w:hyperlink>
    </w:p>
    <w:p w14:paraId="4D56A02B" w14:textId="079A77C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8" w:history="1">
        <w:r w:rsidR="003B2DC3" w:rsidRPr="009776AF">
          <w:rPr>
            <w:rStyle w:val="Hipercze"/>
            <w:noProof/>
          </w:rPr>
          <w:t>Tabela 23. Sposoby zagospodarowania odpadów w postaci pojazdów wycofanych z eksploatacji w latach 2017-2019</w:t>
        </w:r>
        <w:r w:rsidR="003B2DC3">
          <w:rPr>
            <w:noProof/>
            <w:webHidden/>
          </w:rPr>
          <w:tab/>
        </w:r>
        <w:r w:rsidR="003B2DC3">
          <w:rPr>
            <w:noProof/>
            <w:webHidden/>
          </w:rPr>
          <w:fldChar w:fldCharType="begin"/>
        </w:r>
        <w:r w:rsidR="003B2DC3">
          <w:rPr>
            <w:noProof/>
            <w:webHidden/>
          </w:rPr>
          <w:instrText xml:space="preserve"> PAGEREF _Toc124329778 \h </w:instrText>
        </w:r>
        <w:r w:rsidR="003B2DC3">
          <w:rPr>
            <w:noProof/>
            <w:webHidden/>
          </w:rPr>
        </w:r>
        <w:r w:rsidR="003B2DC3">
          <w:rPr>
            <w:noProof/>
            <w:webHidden/>
          </w:rPr>
          <w:fldChar w:fldCharType="separate"/>
        </w:r>
        <w:r w:rsidR="009C0E7B">
          <w:rPr>
            <w:noProof/>
            <w:webHidden/>
          </w:rPr>
          <w:t>45</w:t>
        </w:r>
        <w:r w:rsidR="003B2DC3">
          <w:rPr>
            <w:noProof/>
            <w:webHidden/>
          </w:rPr>
          <w:fldChar w:fldCharType="end"/>
        </w:r>
      </w:hyperlink>
    </w:p>
    <w:p w14:paraId="0F4B77E7" w14:textId="5347E11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79" w:history="1">
        <w:r w:rsidR="003B2DC3" w:rsidRPr="009776AF">
          <w:rPr>
            <w:rStyle w:val="Hipercze"/>
            <w:noProof/>
          </w:rPr>
          <w:t>Tabela 24. Osiągnięte poziomy odzysku i recyklingu dla pojazdów wycofanych z eksploatacji w latach 2017-2019</w:t>
        </w:r>
        <w:r w:rsidR="003B2DC3">
          <w:rPr>
            <w:noProof/>
            <w:webHidden/>
          </w:rPr>
          <w:tab/>
        </w:r>
        <w:r w:rsidR="003B2DC3">
          <w:rPr>
            <w:noProof/>
            <w:webHidden/>
          </w:rPr>
          <w:fldChar w:fldCharType="begin"/>
        </w:r>
        <w:r w:rsidR="003B2DC3">
          <w:rPr>
            <w:noProof/>
            <w:webHidden/>
          </w:rPr>
          <w:instrText xml:space="preserve"> PAGEREF _Toc124329779 \h </w:instrText>
        </w:r>
        <w:r w:rsidR="003B2DC3">
          <w:rPr>
            <w:noProof/>
            <w:webHidden/>
          </w:rPr>
        </w:r>
        <w:r w:rsidR="003B2DC3">
          <w:rPr>
            <w:noProof/>
            <w:webHidden/>
          </w:rPr>
          <w:fldChar w:fldCharType="separate"/>
        </w:r>
        <w:r w:rsidR="009C0E7B">
          <w:rPr>
            <w:noProof/>
            <w:webHidden/>
          </w:rPr>
          <w:t>46</w:t>
        </w:r>
        <w:r w:rsidR="003B2DC3">
          <w:rPr>
            <w:noProof/>
            <w:webHidden/>
          </w:rPr>
          <w:fldChar w:fldCharType="end"/>
        </w:r>
      </w:hyperlink>
    </w:p>
    <w:p w14:paraId="5D438A12" w14:textId="34087A8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0" w:history="1">
        <w:r w:rsidR="003B2DC3" w:rsidRPr="009776AF">
          <w:rPr>
            <w:rStyle w:val="Hipercze"/>
            <w:noProof/>
          </w:rPr>
          <w:t>Tabela 25. Uzyskane w latach 2017 i 2018 poziomy odzysku i recyklingu olejów odpadowych</w:t>
        </w:r>
        <w:r w:rsidR="003B2DC3">
          <w:rPr>
            <w:noProof/>
            <w:webHidden/>
          </w:rPr>
          <w:tab/>
        </w:r>
        <w:r w:rsidR="003B2DC3">
          <w:rPr>
            <w:noProof/>
            <w:webHidden/>
          </w:rPr>
          <w:fldChar w:fldCharType="begin"/>
        </w:r>
        <w:r w:rsidR="003B2DC3">
          <w:rPr>
            <w:noProof/>
            <w:webHidden/>
          </w:rPr>
          <w:instrText xml:space="preserve"> PAGEREF _Toc124329780 \h </w:instrText>
        </w:r>
        <w:r w:rsidR="003B2DC3">
          <w:rPr>
            <w:noProof/>
            <w:webHidden/>
          </w:rPr>
        </w:r>
        <w:r w:rsidR="003B2DC3">
          <w:rPr>
            <w:noProof/>
            <w:webHidden/>
          </w:rPr>
          <w:fldChar w:fldCharType="separate"/>
        </w:r>
        <w:r w:rsidR="009C0E7B">
          <w:rPr>
            <w:noProof/>
            <w:webHidden/>
          </w:rPr>
          <w:t>48</w:t>
        </w:r>
        <w:r w:rsidR="003B2DC3">
          <w:rPr>
            <w:noProof/>
            <w:webHidden/>
          </w:rPr>
          <w:fldChar w:fldCharType="end"/>
        </w:r>
      </w:hyperlink>
    </w:p>
    <w:p w14:paraId="0314B460" w14:textId="73613C9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1" w:history="1">
        <w:r w:rsidR="003B2DC3" w:rsidRPr="009776AF">
          <w:rPr>
            <w:rStyle w:val="Hipercze"/>
            <w:noProof/>
          </w:rPr>
          <w:t>Tabela 26. Uzyskane w latach 2017 i 2018 poziomy odzysku i recyklingu preparatów smarowych</w:t>
        </w:r>
        <w:r w:rsidR="003B2DC3">
          <w:rPr>
            <w:noProof/>
            <w:webHidden/>
          </w:rPr>
          <w:tab/>
        </w:r>
        <w:r w:rsidR="003B2DC3">
          <w:rPr>
            <w:noProof/>
            <w:webHidden/>
          </w:rPr>
          <w:fldChar w:fldCharType="begin"/>
        </w:r>
        <w:r w:rsidR="003B2DC3">
          <w:rPr>
            <w:noProof/>
            <w:webHidden/>
          </w:rPr>
          <w:instrText xml:space="preserve"> PAGEREF _Toc124329781 \h </w:instrText>
        </w:r>
        <w:r w:rsidR="003B2DC3">
          <w:rPr>
            <w:noProof/>
            <w:webHidden/>
          </w:rPr>
        </w:r>
        <w:r w:rsidR="003B2DC3">
          <w:rPr>
            <w:noProof/>
            <w:webHidden/>
          </w:rPr>
          <w:fldChar w:fldCharType="separate"/>
        </w:r>
        <w:r w:rsidR="009C0E7B">
          <w:rPr>
            <w:noProof/>
            <w:webHidden/>
          </w:rPr>
          <w:t>48</w:t>
        </w:r>
        <w:r w:rsidR="003B2DC3">
          <w:rPr>
            <w:noProof/>
            <w:webHidden/>
          </w:rPr>
          <w:fldChar w:fldCharType="end"/>
        </w:r>
      </w:hyperlink>
    </w:p>
    <w:p w14:paraId="4C588690" w14:textId="435BEAA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2" w:history="1">
        <w:r w:rsidR="003B2DC3" w:rsidRPr="009776AF">
          <w:rPr>
            <w:rStyle w:val="Hipercze"/>
            <w:noProof/>
          </w:rPr>
          <w:t>Tabela 27. Opony wprowadzone na rynek oraz osiągnięte poziomy odzysku i recyklingu  w latach 2017 i 2018</w:t>
        </w:r>
        <w:r w:rsidR="003B2DC3">
          <w:rPr>
            <w:noProof/>
            <w:webHidden/>
          </w:rPr>
          <w:tab/>
        </w:r>
        <w:r w:rsidR="003B2DC3">
          <w:rPr>
            <w:noProof/>
            <w:webHidden/>
          </w:rPr>
          <w:fldChar w:fldCharType="begin"/>
        </w:r>
        <w:r w:rsidR="003B2DC3">
          <w:rPr>
            <w:noProof/>
            <w:webHidden/>
          </w:rPr>
          <w:instrText xml:space="preserve"> PAGEREF _Toc124329782 \h </w:instrText>
        </w:r>
        <w:r w:rsidR="003B2DC3">
          <w:rPr>
            <w:noProof/>
            <w:webHidden/>
          </w:rPr>
        </w:r>
        <w:r w:rsidR="003B2DC3">
          <w:rPr>
            <w:noProof/>
            <w:webHidden/>
          </w:rPr>
          <w:fldChar w:fldCharType="separate"/>
        </w:r>
        <w:r w:rsidR="009C0E7B">
          <w:rPr>
            <w:noProof/>
            <w:webHidden/>
          </w:rPr>
          <w:t>50</w:t>
        </w:r>
        <w:r w:rsidR="003B2DC3">
          <w:rPr>
            <w:noProof/>
            <w:webHidden/>
          </w:rPr>
          <w:fldChar w:fldCharType="end"/>
        </w:r>
      </w:hyperlink>
    </w:p>
    <w:p w14:paraId="7B2F2B49" w14:textId="08E4A8B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3" w:history="1">
        <w:r w:rsidR="003B2DC3" w:rsidRPr="009776AF">
          <w:rPr>
            <w:rStyle w:val="Hipercze"/>
            <w:noProof/>
          </w:rPr>
          <w:t>Tabela 28. Wytworzone odpady medyczne i weterynaryjne w latach 2017 i 2018</w:t>
        </w:r>
        <w:r w:rsidR="003B2DC3">
          <w:rPr>
            <w:noProof/>
            <w:webHidden/>
          </w:rPr>
          <w:tab/>
        </w:r>
        <w:r w:rsidR="003B2DC3">
          <w:rPr>
            <w:noProof/>
            <w:webHidden/>
          </w:rPr>
          <w:fldChar w:fldCharType="begin"/>
        </w:r>
        <w:r w:rsidR="003B2DC3">
          <w:rPr>
            <w:noProof/>
            <w:webHidden/>
          </w:rPr>
          <w:instrText xml:space="preserve"> PAGEREF _Toc124329783 \h </w:instrText>
        </w:r>
        <w:r w:rsidR="003B2DC3">
          <w:rPr>
            <w:noProof/>
            <w:webHidden/>
          </w:rPr>
        </w:r>
        <w:r w:rsidR="003B2DC3">
          <w:rPr>
            <w:noProof/>
            <w:webHidden/>
          </w:rPr>
          <w:fldChar w:fldCharType="separate"/>
        </w:r>
        <w:r w:rsidR="009C0E7B">
          <w:rPr>
            <w:noProof/>
            <w:webHidden/>
          </w:rPr>
          <w:t>52</w:t>
        </w:r>
        <w:r w:rsidR="003B2DC3">
          <w:rPr>
            <w:noProof/>
            <w:webHidden/>
          </w:rPr>
          <w:fldChar w:fldCharType="end"/>
        </w:r>
      </w:hyperlink>
    </w:p>
    <w:p w14:paraId="5B9C92B8" w14:textId="0A6FB59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4" w:history="1">
        <w:r w:rsidR="003B2DC3" w:rsidRPr="009776AF">
          <w:rPr>
            <w:rStyle w:val="Hipercze"/>
            <w:noProof/>
          </w:rPr>
          <w:t>Tabela 29. Odpady medyczne i weterynaryjne poddane procesom przetwarzania w latach 2017 i 2018 w zależności od sposobu zagospodarowania</w:t>
        </w:r>
        <w:r w:rsidR="003B2DC3">
          <w:rPr>
            <w:noProof/>
            <w:webHidden/>
          </w:rPr>
          <w:tab/>
        </w:r>
        <w:r w:rsidR="003B2DC3">
          <w:rPr>
            <w:noProof/>
            <w:webHidden/>
          </w:rPr>
          <w:fldChar w:fldCharType="begin"/>
        </w:r>
        <w:r w:rsidR="003B2DC3">
          <w:rPr>
            <w:noProof/>
            <w:webHidden/>
          </w:rPr>
          <w:instrText xml:space="preserve"> PAGEREF _Toc124329784 \h </w:instrText>
        </w:r>
        <w:r w:rsidR="003B2DC3">
          <w:rPr>
            <w:noProof/>
            <w:webHidden/>
          </w:rPr>
        </w:r>
        <w:r w:rsidR="003B2DC3">
          <w:rPr>
            <w:noProof/>
            <w:webHidden/>
          </w:rPr>
          <w:fldChar w:fldCharType="separate"/>
        </w:r>
        <w:r w:rsidR="009C0E7B">
          <w:rPr>
            <w:noProof/>
            <w:webHidden/>
          </w:rPr>
          <w:t>53</w:t>
        </w:r>
        <w:r w:rsidR="003B2DC3">
          <w:rPr>
            <w:noProof/>
            <w:webHidden/>
          </w:rPr>
          <w:fldChar w:fldCharType="end"/>
        </w:r>
      </w:hyperlink>
    </w:p>
    <w:p w14:paraId="20B578C8" w14:textId="74DF308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5" w:history="1">
        <w:r w:rsidR="003B2DC3" w:rsidRPr="009776AF">
          <w:rPr>
            <w:rStyle w:val="Hipercze"/>
            <w:noProof/>
          </w:rPr>
          <w:t>Tabela 30. Instalacje do przetwarzania odpadów medycznych i weterynaryjnych w poszczególnych województwach w roku 2018</w:t>
        </w:r>
        <w:r w:rsidR="003B2DC3">
          <w:rPr>
            <w:noProof/>
            <w:webHidden/>
          </w:rPr>
          <w:tab/>
        </w:r>
        <w:r w:rsidR="003B2DC3">
          <w:rPr>
            <w:noProof/>
            <w:webHidden/>
          </w:rPr>
          <w:fldChar w:fldCharType="begin"/>
        </w:r>
        <w:r w:rsidR="003B2DC3">
          <w:rPr>
            <w:noProof/>
            <w:webHidden/>
          </w:rPr>
          <w:instrText xml:space="preserve"> PAGEREF _Toc124329785 \h </w:instrText>
        </w:r>
        <w:r w:rsidR="003B2DC3">
          <w:rPr>
            <w:noProof/>
            <w:webHidden/>
          </w:rPr>
        </w:r>
        <w:r w:rsidR="003B2DC3">
          <w:rPr>
            <w:noProof/>
            <w:webHidden/>
          </w:rPr>
          <w:fldChar w:fldCharType="separate"/>
        </w:r>
        <w:r w:rsidR="009C0E7B">
          <w:rPr>
            <w:noProof/>
            <w:webHidden/>
          </w:rPr>
          <w:t>54</w:t>
        </w:r>
        <w:r w:rsidR="003B2DC3">
          <w:rPr>
            <w:noProof/>
            <w:webHidden/>
          </w:rPr>
          <w:fldChar w:fldCharType="end"/>
        </w:r>
      </w:hyperlink>
    </w:p>
    <w:p w14:paraId="6CE7659F" w14:textId="13E6EEB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6" w:history="1">
        <w:r w:rsidR="003B2DC3" w:rsidRPr="009776AF">
          <w:rPr>
            <w:rStyle w:val="Hipercze"/>
            <w:noProof/>
          </w:rPr>
          <w:t>Tabela 31. Zestawienie ilości wytworzonych odpadów medycznych i weterynaryjnych z mocami przerobowymi spalarni w poszczególnych województwach 2018 r.</w:t>
        </w:r>
        <w:r w:rsidR="003B2DC3">
          <w:rPr>
            <w:noProof/>
            <w:webHidden/>
          </w:rPr>
          <w:tab/>
        </w:r>
        <w:r w:rsidR="003B2DC3">
          <w:rPr>
            <w:noProof/>
            <w:webHidden/>
          </w:rPr>
          <w:fldChar w:fldCharType="begin"/>
        </w:r>
        <w:r w:rsidR="003B2DC3">
          <w:rPr>
            <w:noProof/>
            <w:webHidden/>
          </w:rPr>
          <w:instrText xml:space="preserve"> PAGEREF _Toc124329786 \h </w:instrText>
        </w:r>
        <w:r w:rsidR="003B2DC3">
          <w:rPr>
            <w:noProof/>
            <w:webHidden/>
          </w:rPr>
        </w:r>
        <w:r w:rsidR="003B2DC3">
          <w:rPr>
            <w:noProof/>
            <w:webHidden/>
          </w:rPr>
          <w:fldChar w:fldCharType="separate"/>
        </w:r>
        <w:r w:rsidR="009C0E7B">
          <w:rPr>
            <w:noProof/>
            <w:webHidden/>
          </w:rPr>
          <w:t>55</w:t>
        </w:r>
        <w:r w:rsidR="003B2DC3">
          <w:rPr>
            <w:noProof/>
            <w:webHidden/>
          </w:rPr>
          <w:fldChar w:fldCharType="end"/>
        </w:r>
      </w:hyperlink>
    </w:p>
    <w:p w14:paraId="04328438" w14:textId="1695E84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7" w:history="1">
        <w:r w:rsidR="003B2DC3" w:rsidRPr="009776AF">
          <w:rPr>
            <w:rStyle w:val="Hipercze"/>
            <w:noProof/>
          </w:rPr>
          <w:t>Tabela 32. Wytwarzanie odpadów zawierających azbest w latach 2017 i 2018 [ tys. Mg]</w:t>
        </w:r>
        <w:r w:rsidR="003B2DC3">
          <w:rPr>
            <w:noProof/>
            <w:webHidden/>
          </w:rPr>
          <w:tab/>
        </w:r>
        <w:r w:rsidR="003B2DC3">
          <w:rPr>
            <w:noProof/>
            <w:webHidden/>
          </w:rPr>
          <w:fldChar w:fldCharType="begin"/>
        </w:r>
        <w:r w:rsidR="003B2DC3">
          <w:rPr>
            <w:noProof/>
            <w:webHidden/>
          </w:rPr>
          <w:instrText xml:space="preserve"> PAGEREF _Toc124329787 \h </w:instrText>
        </w:r>
        <w:r w:rsidR="003B2DC3">
          <w:rPr>
            <w:noProof/>
            <w:webHidden/>
          </w:rPr>
        </w:r>
        <w:r w:rsidR="003B2DC3">
          <w:rPr>
            <w:noProof/>
            <w:webHidden/>
          </w:rPr>
          <w:fldChar w:fldCharType="separate"/>
        </w:r>
        <w:r w:rsidR="009C0E7B">
          <w:rPr>
            <w:noProof/>
            <w:webHidden/>
          </w:rPr>
          <w:t>56</w:t>
        </w:r>
        <w:r w:rsidR="003B2DC3">
          <w:rPr>
            <w:noProof/>
            <w:webHidden/>
          </w:rPr>
          <w:fldChar w:fldCharType="end"/>
        </w:r>
      </w:hyperlink>
    </w:p>
    <w:p w14:paraId="21070AC6" w14:textId="6F010B4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8" w:history="1">
        <w:r w:rsidR="003B2DC3" w:rsidRPr="009776AF">
          <w:rPr>
            <w:rStyle w:val="Hipercze"/>
            <w:noProof/>
          </w:rPr>
          <w:t>Tabela 33. Odpady zawierające azbest w poszczególnych województwach w latach 2017 i 2018 [tys. Mg]</w:t>
        </w:r>
        <w:r w:rsidR="003B2DC3">
          <w:rPr>
            <w:noProof/>
            <w:webHidden/>
          </w:rPr>
          <w:tab/>
        </w:r>
        <w:r w:rsidR="003B2DC3">
          <w:rPr>
            <w:noProof/>
            <w:webHidden/>
          </w:rPr>
          <w:fldChar w:fldCharType="begin"/>
        </w:r>
        <w:r w:rsidR="003B2DC3">
          <w:rPr>
            <w:noProof/>
            <w:webHidden/>
          </w:rPr>
          <w:instrText xml:space="preserve"> PAGEREF _Toc124329788 \h </w:instrText>
        </w:r>
        <w:r w:rsidR="003B2DC3">
          <w:rPr>
            <w:noProof/>
            <w:webHidden/>
          </w:rPr>
        </w:r>
        <w:r w:rsidR="003B2DC3">
          <w:rPr>
            <w:noProof/>
            <w:webHidden/>
          </w:rPr>
          <w:fldChar w:fldCharType="separate"/>
        </w:r>
        <w:r w:rsidR="009C0E7B">
          <w:rPr>
            <w:noProof/>
            <w:webHidden/>
          </w:rPr>
          <w:t>57</w:t>
        </w:r>
        <w:r w:rsidR="003B2DC3">
          <w:rPr>
            <w:noProof/>
            <w:webHidden/>
          </w:rPr>
          <w:fldChar w:fldCharType="end"/>
        </w:r>
      </w:hyperlink>
    </w:p>
    <w:p w14:paraId="26350AC6" w14:textId="58F051D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89" w:history="1">
        <w:r w:rsidR="003B2DC3" w:rsidRPr="009776AF">
          <w:rPr>
            <w:rStyle w:val="Hipercze"/>
            <w:noProof/>
          </w:rPr>
          <w:t>Tabela 34. Wyroby zawierające azbest zinwentaryzowane i unieszkodliwione w Polsce w latach 2016-2020</w:t>
        </w:r>
        <w:r w:rsidR="003B2DC3">
          <w:rPr>
            <w:noProof/>
            <w:webHidden/>
          </w:rPr>
          <w:tab/>
        </w:r>
        <w:r w:rsidR="003B2DC3">
          <w:rPr>
            <w:noProof/>
            <w:webHidden/>
          </w:rPr>
          <w:fldChar w:fldCharType="begin"/>
        </w:r>
        <w:r w:rsidR="003B2DC3">
          <w:rPr>
            <w:noProof/>
            <w:webHidden/>
          </w:rPr>
          <w:instrText xml:space="preserve"> PAGEREF _Toc124329789 \h </w:instrText>
        </w:r>
        <w:r w:rsidR="003B2DC3">
          <w:rPr>
            <w:noProof/>
            <w:webHidden/>
          </w:rPr>
        </w:r>
        <w:r w:rsidR="003B2DC3">
          <w:rPr>
            <w:noProof/>
            <w:webHidden/>
          </w:rPr>
          <w:fldChar w:fldCharType="separate"/>
        </w:r>
        <w:r w:rsidR="009C0E7B">
          <w:rPr>
            <w:noProof/>
            <w:webHidden/>
          </w:rPr>
          <w:t>57</w:t>
        </w:r>
        <w:r w:rsidR="003B2DC3">
          <w:rPr>
            <w:noProof/>
            <w:webHidden/>
          </w:rPr>
          <w:fldChar w:fldCharType="end"/>
        </w:r>
      </w:hyperlink>
    </w:p>
    <w:p w14:paraId="5BEB1449" w14:textId="7BF1AED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0" w:history="1">
        <w:r w:rsidR="003B2DC3" w:rsidRPr="009776AF">
          <w:rPr>
            <w:rStyle w:val="Hipercze"/>
            <w:noProof/>
          </w:rPr>
          <w:t>Tabela 35. Unieszkodliwianie odpadów zawierających azbest w latach 2017 i 2018 [Mg]</w:t>
        </w:r>
        <w:r w:rsidR="003B2DC3">
          <w:rPr>
            <w:noProof/>
            <w:webHidden/>
          </w:rPr>
          <w:tab/>
        </w:r>
        <w:r w:rsidR="003B2DC3">
          <w:rPr>
            <w:noProof/>
            <w:webHidden/>
          </w:rPr>
          <w:fldChar w:fldCharType="begin"/>
        </w:r>
        <w:r w:rsidR="003B2DC3">
          <w:rPr>
            <w:noProof/>
            <w:webHidden/>
          </w:rPr>
          <w:instrText xml:space="preserve"> PAGEREF _Toc124329790 \h </w:instrText>
        </w:r>
        <w:r w:rsidR="003B2DC3">
          <w:rPr>
            <w:noProof/>
            <w:webHidden/>
          </w:rPr>
        </w:r>
        <w:r w:rsidR="003B2DC3">
          <w:rPr>
            <w:noProof/>
            <w:webHidden/>
          </w:rPr>
          <w:fldChar w:fldCharType="separate"/>
        </w:r>
        <w:r w:rsidR="009C0E7B">
          <w:rPr>
            <w:noProof/>
            <w:webHidden/>
          </w:rPr>
          <w:t>57</w:t>
        </w:r>
        <w:r w:rsidR="003B2DC3">
          <w:rPr>
            <w:noProof/>
            <w:webHidden/>
          </w:rPr>
          <w:fldChar w:fldCharType="end"/>
        </w:r>
      </w:hyperlink>
    </w:p>
    <w:p w14:paraId="647623DC" w14:textId="229399D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1" w:history="1">
        <w:r w:rsidR="003B2DC3" w:rsidRPr="009776AF">
          <w:rPr>
            <w:rStyle w:val="Hipercze"/>
            <w:noProof/>
          </w:rPr>
          <w:t>Tabela 36. Wytwarzane odpadów zawierających rtęć w latach 2017 i 2018 [Mg]</w:t>
        </w:r>
        <w:r w:rsidR="003B2DC3">
          <w:rPr>
            <w:noProof/>
            <w:webHidden/>
          </w:rPr>
          <w:tab/>
        </w:r>
        <w:r w:rsidR="003B2DC3">
          <w:rPr>
            <w:noProof/>
            <w:webHidden/>
          </w:rPr>
          <w:fldChar w:fldCharType="begin"/>
        </w:r>
        <w:r w:rsidR="003B2DC3">
          <w:rPr>
            <w:noProof/>
            <w:webHidden/>
          </w:rPr>
          <w:instrText xml:space="preserve"> PAGEREF _Toc124329791 \h </w:instrText>
        </w:r>
        <w:r w:rsidR="003B2DC3">
          <w:rPr>
            <w:noProof/>
            <w:webHidden/>
          </w:rPr>
        </w:r>
        <w:r w:rsidR="003B2DC3">
          <w:rPr>
            <w:noProof/>
            <w:webHidden/>
          </w:rPr>
          <w:fldChar w:fldCharType="separate"/>
        </w:r>
        <w:r w:rsidR="009C0E7B">
          <w:rPr>
            <w:noProof/>
            <w:webHidden/>
          </w:rPr>
          <w:t>58</w:t>
        </w:r>
        <w:r w:rsidR="003B2DC3">
          <w:rPr>
            <w:noProof/>
            <w:webHidden/>
          </w:rPr>
          <w:fldChar w:fldCharType="end"/>
        </w:r>
      </w:hyperlink>
    </w:p>
    <w:p w14:paraId="234AABFB" w14:textId="79C8DA3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2" w:history="1">
        <w:r w:rsidR="003B2DC3" w:rsidRPr="009776AF">
          <w:rPr>
            <w:rStyle w:val="Hipercze"/>
            <w:noProof/>
          </w:rPr>
          <w:t>Tabela 37. Odpady zawierające rtęć wytworzone w poszczególnych województwach [Mg]</w:t>
        </w:r>
        <w:r w:rsidR="003B2DC3">
          <w:rPr>
            <w:noProof/>
            <w:webHidden/>
          </w:rPr>
          <w:tab/>
        </w:r>
        <w:r w:rsidR="003B2DC3">
          <w:rPr>
            <w:noProof/>
            <w:webHidden/>
          </w:rPr>
          <w:fldChar w:fldCharType="begin"/>
        </w:r>
        <w:r w:rsidR="003B2DC3">
          <w:rPr>
            <w:noProof/>
            <w:webHidden/>
          </w:rPr>
          <w:instrText xml:space="preserve"> PAGEREF _Toc124329792 \h </w:instrText>
        </w:r>
        <w:r w:rsidR="003B2DC3">
          <w:rPr>
            <w:noProof/>
            <w:webHidden/>
          </w:rPr>
        </w:r>
        <w:r w:rsidR="003B2DC3">
          <w:rPr>
            <w:noProof/>
            <w:webHidden/>
          </w:rPr>
          <w:fldChar w:fldCharType="separate"/>
        </w:r>
        <w:r w:rsidR="009C0E7B">
          <w:rPr>
            <w:noProof/>
            <w:webHidden/>
          </w:rPr>
          <w:t>59</w:t>
        </w:r>
        <w:r w:rsidR="003B2DC3">
          <w:rPr>
            <w:noProof/>
            <w:webHidden/>
          </w:rPr>
          <w:fldChar w:fldCharType="end"/>
        </w:r>
      </w:hyperlink>
    </w:p>
    <w:p w14:paraId="02B475BC" w14:textId="6D516994"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3" w:history="1">
        <w:r w:rsidR="003B2DC3" w:rsidRPr="009776AF">
          <w:rPr>
            <w:rStyle w:val="Hipercze"/>
            <w:noProof/>
          </w:rPr>
          <w:t>Tabela 38. Odpady zawierające rtęć poddane procesom przetwarzania w latach 2017 i 2018  z wyjątkiem baterii, amalgamatu stomatologicznego, zużytego sprzętu elektrycznego  i elektronicznego i odpadów budowlanych [Mg]</w:t>
        </w:r>
        <w:r w:rsidR="003B2DC3">
          <w:rPr>
            <w:noProof/>
            <w:webHidden/>
          </w:rPr>
          <w:tab/>
        </w:r>
        <w:r w:rsidR="003B2DC3">
          <w:rPr>
            <w:noProof/>
            <w:webHidden/>
          </w:rPr>
          <w:fldChar w:fldCharType="begin"/>
        </w:r>
        <w:r w:rsidR="003B2DC3">
          <w:rPr>
            <w:noProof/>
            <w:webHidden/>
          </w:rPr>
          <w:instrText xml:space="preserve"> PAGEREF _Toc124329793 \h </w:instrText>
        </w:r>
        <w:r w:rsidR="003B2DC3">
          <w:rPr>
            <w:noProof/>
            <w:webHidden/>
          </w:rPr>
        </w:r>
        <w:r w:rsidR="003B2DC3">
          <w:rPr>
            <w:noProof/>
            <w:webHidden/>
          </w:rPr>
          <w:fldChar w:fldCharType="separate"/>
        </w:r>
        <w:r w:rsidR="009C0E7B">
          <w:rPr>
            <w:noProof/>
            <w:webHidden/>
          </w:rPr>
          <w:t>59</w:t>
        </w:r>
        <w:r w:rsidR="003B2DC3">
          <w:rPr>
            <w:noProof/>
            <w:webHidden/>
          </w:rPr>
          <w:fldChar w:fldCharType="end"/>
        </w:r>
      </w:hyperlink>
    </w:p>
    <w:p w14:paraId="60154D97" w14:textId="3CC29C8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4" w:history="1">
        <w:r w:rsidR="003B2DC3" w:rsidRPr="009776AF">
          <w:rPr>
            <w:rStyle w:val="Hipercze"/>
            <w:noProof/>
          </w:rPr>
          <w:t>Tabela 39. Wytwarzanie odpadów zawierających PCB w latach 2017 i 2018 [Mg]</w:t>
        </w:r>
        <w:r w:rsidR="003B2DC3">
          <w:rPr>
            <w:noProof/>
            <w:webHidden/>
          </w:rPr>
          <w:tab/>
        </w:r>
        <w:r w:rsidR="003B2DC3">
          <w:rPr>
            <w:noProof/>
            <w:webHidden/>
          </w:rPr>
          <w:fldChar w:fldCharType="begin"/>
        </w:r>
        <w:r w:rsidR="003B2DC3">
          <w:rPr>
            <w:noProof/>
            <w:webHidden/>
          </w:rPr>
          <w:instrText xml:space="preserve"> PAGEREF _Toc124329794 \h </w:instrText>
        </w:r>
        <w:r w:rsidR="003B2DC3">
          <w:rPr>
            <w:noProof/>
            <w:webHidden/>
          </w:rPr>
        </w:r>
        <w:r w:rsidR="003B2DC3">
          <w:rPr>
            <w:noProof/>
            <w:webHidden/>
          </w:rPr>
          <w:fldChar w:fldCharType="separate"/>
        </w:r>
        <w:r w:rsidR="009C0E7B">
          <w:rPr>
            <w:noProof/>
            <w:webHidden/>
          </w:rPr>
          <w:t>61</w:t>
        </w:r>
        <w:r w:rsidR="003B2DC3">
          <w:rPr>
            <w:noProof/>
            <w:webHidden/>
          </w:rPr>
          <w:fldChar w:fldCharType="end"/>
        </w:r>
      </w:hyperlink>
    </w:p>
    <w:p w14:paraId="2C4E7EB6" w14:textId="74AB9E7C"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5" w:history="1">
        <w:r w:rsidR="003B2DC3" w:rsidRPr="009776AF">
          <w:rPr>
            <w:rStyle w:val="Hipercze"/>
            <w:noProof/>
          </w:rPr>
          <w:t>Tabela 40. Wytwarzanie odpadów zawierających PCB w poszczególnych województwach  w latach 2017 i 2018 [Mg]</w:t>
        </w:r>
        <w:r w:rsidR="003B2DC3">
          <w:rPr>
            <w:noProof/>
            <w:webHidden/>
          </w:rPr>
          <w:tab/>
        </w:r>
        <w:r w:rsidR="003B2DC3">
          <w:rPr>
            <w:noProof/>
            <w:webHidden/>
          </w:rPr>
          <w:fldChar w:fldCharType="begin"/>
        </w:r>
        <w:r w:rsidR="003B2DC3">
          <w:rPr>
            <w:noProof/>
            <w:webHidden/>
          </w:rPr>
          <w:instrText xml:space="preserve"> PAGEREF _Toc124329795 \h </w:instrText>
        </w:r>
        <w:r w:rsidR="003B2DC3">
          <w:rPr>
            <w:noProof/>
            <w:webHidden/>
          </w:rPr>
        </w:r>
        <w:r w:rsidR="003B2DC3">
          <w:rPr>
            <w:noProof/>
            <w:webHidden/>
          </w:rPr>
          <w:fldChar w:fldCharType="separate"/>
        </w:r>
        <w:r w:rsidR="009C0E7B">
          <w:rPr>
            <w:noProof/>
            <w:webHidden/>
          </w:rPr>
          <w:t>61</w:t>
        </w:r>
        <w:r w:rsidR="003B2DC3">
          <w:rPr>
            <w:noProof/>
            <w:webHidden/>
          </w:rPr>
          <w:fldChar w:fldCharType="end"/>
        </w:r>
      </w:hyperlink>
    </w:p>
    <w:p w14:paraId="5A5FE954" w14:textId="6AD1CE9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6" w:history="1">
        <w:r w:rsidR="003B2DC3" w:rsidRPr="009776AF">
          <w:rPr>
            <w:rStyle w:val="Hipercze"/>
            <w:noProof/>
          </w:rPr>
          <w:t>Tabela 41. Wytworzone i przetworzone odpady zawierające PCB w latach 2017 i 2018 [Mg]</w:t>
        </w:r>
        <w:r w:rsidR="003B2DC3">
          <w:rPr>
            <w:noProof/>
            <w:webHidden/>
          </w:rPr>
          <w:tab/>
        </w:r>
        <w:r w:rsidR="003B2DC3">
          <w:rPr>
            <w:noProof/>
            <w:webHidden/>
          </w:rPr>
          <w:fldChar w:fldCharType="begin"/>
        </w:r>
        <w:r w:rsidR="003B2DC3">
          <w:rPr>
            <w:noProof/>
            <w:webHidden/>
          </w:rPr>
          <w:instrText xml:space="preserve"> PAGEREF _Toc124329796 \h </w:instrText>
        </w:r>
        <w:r w:rsidR="003B2DC3">
          <w:rPr>
            <w:noProof/>
            <w:webHidden/>
          </w:rPr>
        </w:r>
        <w:r w:rsidR="003B2DC3">
          <w:rPr>
            <w:noProof/>
            <w:webHidden/>
          </w:rPr>
          <w:fldChar w:fldCharType="separate"/>
        </w:r>
        <w:r w:rsidR="009C0E7B">
          <w:rPr>
            <w:noProof/>
            <w:webHidden/>
          </w:rPr>
          <w:t>62</w:t>
        </w:r>
        <w:r w:rsidR="003B2DC3">
          <w:rPr>
            <w:noProof/>
            <w:webHidden/>
          </w:rPr>
          <w:fldChar w:fldCharType="end"/>
        </w:r>
      </w:hyperlink>
    </w:p>
    <w:p w14:paraId="2C8713DC" w14:textId="3DCF5B1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7" w:history="1">
        <w:r w:rsidR="003B2DC3" w:rsidRPr="009776AF">
          <w:rPr>
            <w:rStyle w:val="Hipercze"/>
            <w:noProof/>
          </w:rPr>
          <w:t>Tabela 42. Masa odpadów z budowy, remontów i demontażu obiektów budowlanych oraz infrastruktury drogowej wytworzonych w latach 2014 – 2018 w podziale na podgrupy</w:t>
        </w:r>
        <w:r w:rsidR="003B2DC3">
          <w:rPr>
            <w:noProof/>
            <w:webHidden/>
          </w:rPr>
          <w:tab/>
        </w:r>
        <w:r w:rsidR="003B2DC3">
          <w:rPr>
            <w:noProof/>
            <w:webHidden/>
          </w:rPr>
          <w:fldChar w:fldCharType="begin"/>
        </w:r>
        <w:r w:rsidR="003B2DC3">
          <w:rPr>
            <w:noProof/>
            <w:webHidden/>
          </w:rPr>
          <w:instrText xml:space="preserve"> PAGEREF _Toc124329797 \h </w:instrText>
        </w:r>
        <w:r w:rsidR="003B2DC3">
          <w:rPr>
            <w:noProof/>
            <w:webHidden/>
          </w:rPr>
        </w:r>
        <w:r w:rsidR="003B2DC3">
          <w:rPr>
            <w:noProof/>
            <w:webHidden/>
          </w:rPr>
          <w:fldChar w:fldCharType="separate"/>
        </w:r>
        <w:r w:rsidR="009C0E7B">
          <w:rPr>
            <w:noProof/>
            <w:webHidden/>
          </w:rPr>
          <w:t>65</w:t>
        </w:r>
        <w:r w:rsidR="003B2DC3">
          <w:rPr>
            <w:noProof/>
            <w:webHidden/>
          </w:rPr>
          <w:fldChar w:fldCharType="end"/>
        </w:r>
      </w:hyperlink>
    </w:p>
    <w:p w14:paraId="55119851" w14:textId="48F6508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8" w:history="1">
        <w:r w:rsidR="003B2DC3" w:rsidRPr="009776AF">
          <w:rPr>
            <w:rStyle w:val="Hipercze"/>
            <w:noProof/>
          </w:rPr>
          <w:t>Tabela 43. Masa odpadów z budowy, remontów i demontażu obiektów budowlanych oraz infrastruktury drogowej zagospodarowanych w latach 2017 i 2018</w:t>
        </w:r>
        <w:r w:rsidR="003B2DC3">
          <w:rPr>
            <w:noProof/>
            <w:webHidden/>
          </w:rPr>
          <w:tab/>
        </w:r>
        <w:r w:rsidR="003B2DC3">
          <w:rPr>
            <w:noProof/>
            <w:webHidden/>
          </w:rPr>
          <w:fldChar w:fldCharType="begin"/>
        </w:r>
        <w:r w:rsidR="003B2DC3">
          <w:rPr>
            <w:noProof/>
            <w:webHidden/>
          </w:rPr>
          <w:instrText xml:space="preserve"> PAGEREF _Toc124329798 \h </w:instrText>
        </w:r>
        <w:r w:rsidR="003B2DC3">
          <w:rPr>
            <w:noProof/>
            <w:webHidden/>
          </w:rPr>
        </w:r>
        <w:r w:rsidR="003B2DC3">
          <w:rPr>
            <w:noProof/>
            <w:webHidden/>
          </w:rPr>
          <w:fldChar w:fldCharType="separate"/>
        </w:r>
        <w:r w:rsidR="009C0E7B">
          <w:rPr>
            <w:noProof/>
            <w:webHidden/>
          </w:rPr>
          <w:t>66</w:t>
        </w:r>
        <w:r w:rsidR="003B2DC3">
          <w:rPr>
            <w:noProof/>
            <w:webHidden/>
          </w:rPr>
          <w:fldChar w:fldCharType="end"/>
        </w:r>
      </w:hyperlink>
    </w:p>
    <w:p w14:paraId="1F0D3A83" w14:textId="6C725DD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799" w:history="1">
        <w:r w:rsidR="003B2DC3" w:rsidRPr="009776AF">
          <w:rPr>
            <w:rStyle w:val="Hipercze"/>
            <w:noProof/>
          </w:rPr>
          <w:t>Tabela 44. Masa odpadów z budowy, remontów i demontażu obiektów budowlanych oraz infrastruktury drogowej zagospodarowanych w poszczególnych procesach odzysku w latach 2017 i 2018</w:t>
        </w:r>
        <w:r w:rsidR="003B2DC3">
          <w:rPr>
            <w:noProof/>
            <w:webHidden/>
          </w:rPr>
          <w:tab/>
        </w:r>
        <w:r w:rsidR="003B2DC3">
          <w:rPr>
            <w:noProof/>
            <w:webHidden/>
          </w:rPr>
          <w:fldChar w:fldCharType="begin"/>
        </w:r>
        <w:r w:rsidR="003B2DC3">
          <w:rPr>
            <w:noProof/>
            <w:webHidden/>
          </w:rPr>
          <w:instrText xml:space="preserve"> PAGEREF _Toc124329799 \h </w:instrText>
        </w:r>
        <w:r w:rsidR="003B2DC3">
          <w:rPr>
            <w:noProof/>
            <w:webHidden/>
          </w:rPr>
        </w:r>
        <w:r w:rsidR="003B2DC3">
          <w:rPr>
            <w:noProof/>
            <w:webHidden/>
          </w:rPr>
          <w:fldChar w:fldCharType="separate"/>
        </w:r>
        <w:r w:rsidR="009C0E7B">
          <w:rPr>
            <w:noProof/>
            <w:webHidden/>
          </w:rPr>
          <w:t>67</w:t>
        </w:r>
        <w:r w:rsidR="003B2DC3">
          <w:rPr>
            <w:noProof/>
            <w:webHidden/>
          </w:rPr>
          <w:fldChar w:fldCharType="end"/>
        </w:r>
      </w:hyperlink>
    </w:p>
    <w:p w14:paraId="598A7A52" w14:textId="1E870F7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0" w:history="1">
        <w:r w:rsidR="003B2DC3" w:rsidRPr="009776AF">
          <w:rPr>
            <w:rStyle w:val="Hipercze"/>
            <w:noProof/>
          </w:rPr>
          <w:t>Tabela 45. Komunalne osady ściekowe wytworzone w latach 2017 i 2018</w:t>
        </w:r>
        <w:r w:rsidR="003B2DC3">
          <w:rPr>
            <w:noProof/>
            <w:webHidden/>
          </w:rPr>
          <w:tab/>
        </w:r>
        <w:r w:rsidR="003B2DC3">
          <w:rPr>
            <w:noProof/>
            <w:webHidden/>
          </w:rPr>
          <w:fldChar w:fldCharType="begin"/>
        </w:r>
        <w:r w:rsidR="003B2DC3">
          <w:rPr>
            <w:noProof/>
            <w:webHidden/>
          </w:rPr>
          <w:instrText xml:space="preserve"> PAGEREF _Toc124329800 \h </w:instrText>
        </w:r>
        <w:r w:rsidR="003B2DC3">
          <w:rPr>
            <w:noProof/>
            <w:webHidden/>
          </w:rPr>
        </w:r>
        <w:r w:rsidR="003B2DC3">
          <w:rPr>
            <w:noProof/>
            <w:webHidden/>
          </w:rPr>
          <w:fldChar w:fldCharType="separate"/>
        </w:r>
        <w:r w:rsidR="009C0E7B">
          <w:rPr>
            <w:noProof/>
            <w:webHidden/>
          </w:rPr>
          <w:t>68</w:t>
        </w:r>
        <w:r w:rsidR="003B2DC3">
          <w:rPr>
            <w:noProof/>
            <w:webHidden/>
          </w:rPr>
          <w:fldChar w:fldCharType="end"/>
        </w:r>
      </w:hyperlink>
    </w:p>
    <w:p w14:paraId="3083879D" w14:textId="7F4696C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1" w:history="1">
        <w:r w:rsidR="003B2DC3" w:rsidRPr="009776AF">
          <w:rPr>
            <w:rStyle w:val="Hipercze"/>
            <w:noProof/>
          </w:rPr>
          <w:t>Tabela 46. Wytwarzanie komunalnych osadów ściekowych w latach 2017-2019</w:t>
        </w:r>
        <w:r w:rsidR="003B2DC3">
          <w:rPr>
            <w:noProof/>
            <w:webHidden/>
          </w:rPr>
          <w:tab/>
        </w:r>
        <w:r w:rsidR="003B2DC3">
          <w:rPr>
            <w:noProof/>
            <w:webHidden/>
          </w:rPr>
          <w:fldChar w:fldCharType="begin"/>
        </w:r>
        <w:r w:rsidR="003B2DC3">
          <w:rPr>
            <w:noProof/>
            <w:webHidden/>
          </w:rPr>
          <w:instrText xml:space="preserve"> PAGEREF _Toc124329801 \h </w:instrText>
        </w:r>
        <w:r w:rsidR="003B2DC3">
          <w:rPr>
            <w:noProof/>
            <w:webHidden/>
          </w:rPr>
        </w:r>
        <w:r w:rsidR="003B2DC3">
          <w:rPr>
            <w:noProof/>
            <w:webHidden/>
          </w:rPr>
          <w:fldChar w:fldCharType="separate"/>
        </w:r>
        <w:r w:rsidR="009C0E7B">
          <w:rPr>
            <w:noProof/>
            <w:webHidden/>
          </w:rPr>
          <w:t>69</w:t>
        </w:r>
        <w:r w:rsidR="003B2DC3">
          <w:rPr>
            <w:noProof/>
            <w:webHidden/>
          </w:rPr>
          <w:fldChar w:fldCharType="end"/>
        </w:r>
      </w:hyperlink>
    </w:p>
    <w:p w14:paraId="40F6541F" w14:textId="131FCE6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2" w:history="1">
        <w:r w:rsidR="003B2DC3" w:rsidRPr="009776AF">
          <w:rPr>
            <w:rStyle w:val="Hipercze"/>
            <w:noProof/>
          </w:rPr>
          <w:t>Tabela 47. Komunalne osady ściekowe przetworzone w 2018 r. w zależności od rodzaju procesu</w:t>
        </w:r>
        <w:r w:rsidR="003B2DC3">
          <w:rPr>
            <w:noProof/>
            <w:webHidden/>
          </w:rPr>
          <w:tab/>
        </w:r>
        <w:r w:rsidR="003B2DC3">
          <w:rPr>
            <w:noProof/>
            <w:webHidden/>
          </w:rPr>
          <w:fldChar w:fldCharType="begin"/>
        </w:r>
        <w:r w:rsidR="003B2DC3">
          <w:rPr>
            <w:noProof/>
            <w:webHidden/>
          </w:rPr>
          <w:instrText xml:space="preserve"> PAGEREF _Toc124329802 \h </w:instrText>
        </w:r>
        <w:r w:rsidR="003B2DC3">
          <w:rPr>
            <w:noProof/>
            <w:webHidden/>
          </w:rPr>
        </w:r>
        <w:r w:rsidR="003B2DC3">
          <w:rPr>
            <w:noProof/>
            <w:webHidden/>
          </w:rPr>
          <w:fldChar w:fldCharType="separate"/>
        </w:r>
        <w:r w:rsidR="009C0E7B">
          <w:rPr>
            <w:noProof/>
            <w:webHidden/>
          </w:rPr>
          <w:t>69</w:t>
        </w:r>
        <w:r w:rsidR="003B2DC3">
          <w:rPr>
            <w:noProof/>
            <w:webHidden/>
          </w:rPr>
          <w:fldChar w:fldCharType="end"/>
        </w:r>
      </w:hyperlink>
    </w:p>
    <w:p w14:paraId="45060B0B" w14:textId="0C555FF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3" w:history="1">
        <w:r w:rsidR="003B2DC3" w:rsidRPr="009776AF">
          <w:rPr>
            <w:rStyle w:val="Hipercze"/>
            <w:noProof/>
          </w:rPr>
          <w:t>Tabela 48. Instalacje do monospalania osadów ściekowych eksploatowanych w Polsce wg stanu na 31 grudnia 2019r.</w:t>
        </w:r>
        <w:r w:rsidR="003B2DC3">
          <w:rPr>
            <w:noProof/>
            <w:webHidden/>
          </w:rPr>
          <w:tab/>
        </w:r>
        <w:r w:rsidR="003B2DC3">
          <w:rPr>
            <w:noProof/>
            <w:webHidden/>
          </w:rPr>
          <w:fldChar w:fldCharType="begin"/>
        </w:r>
        <w:r w:rsidR="003B2DC3">
          <w:rPr>
            <w:noProof/>
            <w:webHidden/>
          </w:rPr>
          <w:instrText xml:space="preserve"> PAGEREF _Toc124329803 \h </w:instrText>
        </w:r>
        <w:r w:rsidR="003B2DC3">
          <w:rPr>
            <w:noProof/>
            <w:webHidden/>
          </w:rPr>
        </w:r>
        <w:r w:rsidR="003B2DC3">
          <w:rPr>
            <w:noProof/>
            <w:webHidden/>
          </w:rPr>
          <w:fldChar w:fldCharType="separate"/>
        </w:r>
        <w:r w:rsidR="009C0E7B">
          <w:rPr>
            <w:noProof/>
            <w:webHidden/>
          </w:rPr>
          <w:t>70</w:t>
        </w:r>
        <w:r w:rsidR="003B2DC3">
          <w:rPr>
            <w:noProof/>
            <w:webHidden/>
          </w:rPr>
          <w:fldChar w:fldCharType="end"/>
        </w:r>
      </w:hyperlink>
    </w:p>
    <w:p w14:paraId="13E28069" w14:textId="0C242044"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4" w:history="1">
        <w:r w:rsidR="003B2DC3" w:rsidRPr="009776AF">
          <w:rPr>
            <w:rStyle w:val="Hipercze"/>
            <w:noProof/>
          </w:rPr>
          <w:t>Tabela 49. Wytwarzanie odpadów grupy 02 w 2018 r.</w:t>
        </w:r>
        <w:r w:rsidR="003B2DC3">
          <w:rPr>
            <w:noProof/>
            <w:webHidden/>
          </w:rPr>
          <w:tab/>
        </w:r>
        <w:r w:rsidR="003B2DC3">
          <w:rPr>
            <w:noProof/>
            <w:webHidden/>
          </w:rPr>
          <w:fldChar w:fldCharType="begin"/>
        </w:r>
        <w:r w:rsidR="003B2DC3">
          <w:rPr>
            <w:noProof/>
            <w:webHidden/>
          </w:rPr>
          <w:instrText xml:space="preserve"> PAGEREF _Toc124329804 \h </w:instrText>
        </w:r>
        <w:r w:rsidR="003B2DC3">
          <w:rPr>
            <w:noProof/>
            <w:webHidden/>
          </w:rPr>
        </w:r>
        <w:r w:rsidR="003B2DC3">
          <w:rPr>
            <w:noProof/>
            <w:webHidden/>
          </w:rPr>
          <w:fldChar w:fldCharType="separate"/>
        </w:r>
        <w:r w:rsidR="009C0E7B">
          <w:rPr>
            <w:noProof/>
            <w:webHidden/>
          </w:rPr>
          <w:t>72</w:t>
        </w:r>
        <w:r w:rsidR="003B2DC3">
          <w:rPr>
            <w:noProof/>
            <w:webHidden/>
          </w:rPr>
          <w:fldChar w:fldCharType="end"/>
        </w:r>
      </w:hyperlink>
    </w:p>
    <w:p w14:paraId="736506B2" w14:textId="7043814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5" w:history="1">
        <w:r w:rsidR="003B2DC3" w:rsidRPr="009776AF">
          <w:rPr>
            <w:rStyle w:val="Hipercze"/>
            <w:noProof/>
          </w:rPr>
          <w:t>Tabela 50. Odzysk  odpadów grupy 02 wytworzonych w 2018 r.</w:t>
        </w:r>
        <w:r w:rsidR="003B2DC3">
          <w:rPr>
            <w:noProof/>
            <w:webHidden/>
          </w:rPr>
          <w:tab/>
        </w:r>
        <w:r w:rsidR="003B2DC3">
          <w:rPr>
            <w:noProof/>
            <w:webHidden/>
          </w:rPr>
          <w:fldChar w:fldCharType="begin"/>
        </w:r>
        <w:r w:rsidR="003B2DC3">
          <w:rPr>
            <w:noProof/>
            <w:webHidden/>
          </w:rPr>
          <w:instrText xml:space="preserve"> PAGEREF _Toc124329805 \h </w:instrText>
        </w:r>
        <w:r w:rsidR="003B2DC3">
          <w:rPr>
            <w:noProof/>
            <w:webHidden/>
          </w:rPr>
        </w:r>
        <w:r w:rsidR="003B2DC3">
          <w:rPr>
            <w:noProof/>
            <w:webHidden/>
          </w:rPr>
          <w:fldChar w:fldCharType="separate"/>
        </w:r>
        <w:r w:rsidR="009C0E7B">
          <w:rPr>
            <w:noProof/>
            <w:webHidden/>
          </w:rPr>
          <w:t>73</w:t>
        </w:r>
        <w:r w:rsidR="003B2DC3">
          <w:rPr>
            <w:noProof/>
            <w:webHidden/>
          </w:rPr>
          <w:fldChar w:fldCharType="end"/>
        </w:r>
      </w:hyperlink>
    </w:p>
    <w:p w14:paraId="05BED09B" w14:textId="1CCB9AE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6" w:history="1">
        <w:r w:rsidR="003B2DC3" w:rsidRPr="009776AF">
          <w:rPr>
            <w:rStyle w:val="Hipercze"/>
            <w:noProof/>
          </w:rPr>
          <w:t>Tabela 51. Unieszkodliwianie odpadów grupy 02  wytworzonych w 2018 r.</w:t>
        </w:r>
        <w:r w:rsidR="003B2DC3">
          <w:rPr>
            <w:noProof/>
            <w:webHidden/>
          </w:rPr>
          <w:tab/>
        </w:r>
        <w:r w:rsidR="003B2DC3">
          <w:rPr>
            <w:noProof/>
            <w:webHidden/>
          </w:rPr>
          <w:fldChar w:fldCharType="begin"/>
        </w:r>
        <w:r w:rsidR="003B2DC3">
          <w:rPr>
            <w:noProof/>
            <w:webHidden/>
          </w:rPr>
          <w:instrText xml:space="preserve"> PAGEREF _Toc124329806 \h </w:instrText>
        </w:r>
        <w:r w:rsidR="003B2DC3">
          <w:rPr>
            <w:noProof/>
            <w:webHidden/>
          </w:rPr>
        </w:r>
        <w:r w:rsidR="003B2DC3">
          <w:rPr>
            <w:noProof/>
            <w:webHidden/>
          </w:rPr>
          <w:fldChar w:fldCharType="separate"/>
        </w:r>
        <w:r w:rsidR="009C0E7B">
          <w:rPr>
            <w:noProof/>
            <w:webHidden/>
          </w:rPr>
          <w:t>74</w:t>
        </w:r>
        <w:r w:rsidR="003B2DC3">
          <w:rPr>
            <w:noProof/>
            <w:webHidden/>
          </w:rPr>
          <w:fldChar w:fldCharType="end"/>
        </w:r>
      </w:hyperlink>
    </w:p>
    <w:p w14:paraId="04557A31" w14:textId="406FCD4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7" w:history="1">
        <w:r w:rsidR="003B2DC3" w:rsidRPr="009776AF">
          <w:rPr>
            <w:rStyle w:val="Hipercze"/>
            <w:noProof/>
          </w:rPr>
          <w:t>Tabela 52. Wytwarzanie odpadów grupy 03</w:t>
        </w:r>
        <w:r w:rsidR="003B2DC3">
          <w:rPr>
            <w:noProof/>
            <w:webHidden/>
          </w:rPr>
          <w:tab/>
        </w:r>
        <w:r w:rsidR="003B2DC3">
          <w:rPr>
            <w:noProof/>
            <w:webHidden/>
          </w:rPr>
          <w:fldChar w:fldCharType="begin"/>
        </w:r>
        <w:r w:rsidR="003B2DC3">
          <w:rPr>
            <w:noProof/>
            <w:webHidden/>
          </w:rPr>
          <w:instrText xml:space="preserve"> PAGEREF _Toc124329807 \h </w:instrText>
        </w:r>
        <w:r w:rsidR="003B2DC3">
          <w:rPr>
            <w:noProof/>
            <w:webHidden/>
          </w:rPr>
        </w:r>
        <w:r w:rsidR="003B2DC3">
          <w:rPr>
            <w:noProof/>
            <w:webHidden/>
          </w:rPr>
          <w:fldChar w:fldCharType="separate"/>
        </w:r>
        <w:r w:rsidR="009C0E7B">
          <w:rPr>
            <w:noProof/>
            <w:webHidden/>
          </w:rPr>
          <w:t>75</w:t>
        </w:r>
        <w:r w:rsidR="003B2DC3">
          <w:rPr>
            <w:noProof/>
            <w:webHidden/>
          </w:rPr>
          <w:fldChar w:fldCharType="end"/>
        </w:r>
      </w:hyperlink>
    </w:p>
    <w:p w14:paraId="5E3D5FE6" w14:textId="1C5A8DE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8" w:history="1">
        <w:r w:rsidR="003B2DC3" w:rsidRPr="009776AF">
          <w:rPr>
            <w:rStyle w:val="Hipercze"/>
            <w:noProof/>
          </w:rPr>
          <w:t>Tabela 53. Odzysk odpadów grupy 03 w 2018 r.</w:t>
        </w:r>
        <w:r w:rsidR="003B2DC3">
          <w:rPr>
            <w:noProof/>
            <w:webHidden/>
          </w:rPr>
          <w:tab/>
        </w:r>
        <w:r w:rsidR="003B2DC3">
          <w:rPr>
            <w:noProof/>
            <w:webHidden/>
          </w:rPr>
          <w:fldChar w:fldCharType="begin"/>
        </w:r>
        <w:r w:rsidR="003B2DC3">
          <w:rPr>
            <w:noProof/>
            <w:webHidden/>
          </w:rPr>
          <w:instrText xml:space="preserve"> PAGEREF _Toc124329808 \h </w:instrText>
        </w:r>
        <w:r w:rsidR="003B2DC3">
          <w:rPr>
            <w:noProof/>
            <w:webHidden/>
          </w:rPr>
        </w:r>
        <w:r w:rsidR="003B2DC3">
          <w:rPr>
            <w:noProof/>
            <w:webHidden/>
          </w:rPr>
          <w:fldChar w:fldCharType="separate"/>
        </w:r>
        <w:r w:rsidR="009C0E7B">
          <w:rPr>
            <w:noProof/>
            <w:webHidden/>
          </w:rPr>
          <w:t>77</w:t>
        </w:r>
        <w:r w:rsidR="003B2DC3">
          <w:rPr>
            <w:noProof/>
            <w:webHidden/>
          </w:rPr>
          <w:fldChar w:fldCharType="end"/>
        </w:r>
      </w:hyperlink>
    </w:p>
    <w:p w14:paraId="7394D9F0" w14:textId="2A8B975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09" w:history="1">
        <w:r w:rsidR="003B2DC3" w:rsidRPr="009776AF">
          <w:rPr>
            <w:rStyle w:val="Hipercze"/>
            <w:noProof/>
          </w:rPr>
          <w:t>Tabela 54. Unieszkodliwianie odpadów grupy 03 w 2018 r.</w:t>
        </w:r>
        <w:r w:rsidR="003B2DC3">
          <w:rPr>
            <w:noProof/>
            <w:webHidden/>
          </w:rPr>
          <w:tab/>
        </w:r>
        <w:r w:rsidR="003B2DC3">
          <w:rPr>
            <w:noProof/>
            <w:webHidden/>
          </w:rPr>
          <w:fldChar w:fldCharType="begin"/>
        </w:r>
        <w:r w:rsidR="003B2DC3">
          <w:rPr>
            <w:noProof/>
            <w:webHidden/>
          </w:rPr>
          <w:instrText xml:space="preserve"> PAGEREF _Toc124329809 \h </w:instrText>
        </w:r>
        <w:r w:rsidR="003B2DC3">
          <w:rPr>
            <w:noProof/>
            <w:webHidden/>
          </w:rPr>
        </w:r>
        <w:r w:rsidR="003B2DC3">
          <w:rPr>
            <w:noProof/>
            <w:webHidden/>
          </w:rPr>
          <w:fldChar w:fldCharType="separate"/>
        </w:r>
        <w:r w:rsidR="009C0E7B">
          <w:rPr>
            <w:noProof/>
            <w:webHidden/>
          </w:rPr>
          <w:t>77</w:t>
        </w:r>
        <w:r w:rsidR="003B2DC3">
          <w:rPr>
            <w:noProof/>
            <w:webHidden/>
          </w:rPr>
          <w:fldChar w:fldCharType="end"/>
        </w:r>
      </w:hyperlink>
    </w:p>
    <w:p w14:paraId="3079AECB" w14:textId="067104B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0" w:history="1">
        <w:r w:rsidR="003B2DC3" w:rsidRPr="009776AF">
          <w:rPr>
            <w:rStyle w:val="Hipercze"/>
            <w:noProof/>
          </w:rPr>
          <w:t>Tabela 55. Wytwarzanie odpadów grupy 19</w:t>
        </w:r>
        <w:r w:rsidR="003B2DC3">
          <w:rPr>
            <w:noProof/>
            <w:webHidden/>
          </w:rPr>
          <w:tab/>
        </w:r>
        <w:r w:rsidR="003B2DC3">
          <w:rPr>
            <w:noProof/>
            <w:webHidden/>
          </w:rPr>
          <w:fldChar w:fldCharType="begin"/>
        </w:r>
        <w:r w:rsidR="003B2DC3">
          <w:rPr>
            <w:noProof/>
            <w:webHidden/>
          </w:rPr>
          <w:instrText xml:space="preserve"> PAGEREF _Toc124329810 \h </w:instrText>
        </w:r>
        <w:r w:rsidR="003B2DC3">
          <w:rPr>
            <w:noProof/>
            <w:webHidden/>
          </w:rPr>
        </w:r>
        <w:r w:rsidR="003B2DC3">
          <w:rPr>
            <w:noProof/>
            <w:webHidden/>
          </w:rPr>
          <w:fldChar w:fldCharType="separate"/>
        </w:r>
        <w:r w:rsidR="009C0E7B">
          <w:rPr>
            <w:noProof/>
            <w:webHidden/>
          </w:rPr>
          <w:t>78</w:t>
        </w:r>
        <w:r w:rsidR="003B2DC3">
          <w:rPr>
            <w:noProof/>
            <w:webHidden/>
          </w:rPr>
          <w:fldChar w:fldCharType="end"/>
        </w:r>
      </w:hyperlink>
    </w:p>
    <w:p w14:paraId="47337D15" w14:textId="6BA3673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1" w:history="1">
        <w:r w:rsidR="003B2DC3" w:rsidRPr="009776AF">
          <w:rPr>
            <w:rStyle w:val="Hipercze"/>
            <w:noProof/>
          </w:rPr>
          <w:t>Tabela 56. Odzysk odpadów grupy 19 w 2018 r.</w:t>
        </w:r>
        <w:r w:rsidR="003B2DC3">
          <w:rPr>
            <w:noProof/>
            <w:webHidden/>
          </w:rPr>
          <w:tab/>
        </w:r>
        <w:r w:rsidR="003B2DC3">
          <w:rPr>
            <w:noProof/>
            <w:webHidden/>
          </w:rPr>
          <w:fldChar w:fldCharType="begin"/>
        </w:r>
        <w:r w:rsidR="003B2DC3">
          <w:rPr>
            <w:noProof/>
            <w:webHidden/>
          </w:rPr>
          <w:instrText xml:space="preserve"> PAGEREF _Toc124329811 \h </w:instrText>
        </w:r>
        <w:r w:rsidR="003B2DC3">
          <w:rPr>
            <w:noProof/>
            <w:webHidden/>
          </w:rPr>
        </w:r>
        <w:r w:rsidR="003B2DC3">
          <w:rPr>
            <w:noProof/>
            <w:webHidden/>
          </w:rPr>
          <w:fldChar w:fldCharType="separate"/>
        </w:r>
        <w:r w:rsidR="009C0E7B">
          <w:rPr>
            <w:noProof/>
            <w:webHidden/>
          </w:rPr>
          <w:t>78</w:t>
        </w:r>
        <w:r w:rsidR="003B2DC3">
          <w:rPr>
            <w:noProof/>
            <w:webHidden/>
          </w:rPr>
          <w:fldChar w:fldCharType="end"/>
        </w:r>
      </w:hyperlink>
    </w:p>
    <w:p w14:paraId="1D527894" w14:textId="0CEEEA2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2" w:history="1">
        <w:r w:rsidR="003B2DC3" w:rsidRPr="009776AF">
          <w:rPr>
            <w:rStyle w:val="Hipercze"/>
            <w:noProof/>
          </w:rPr>
          <w:t>Tabela 57. Unieszkodliwianie odpadów grupy 19 w 2018 r.</w:t>
        </w:r>
        <w:r w:rsidR="003B2DC3">
          <w:rPr>
            <w:noProof/>
            <w:webHidden/>
          </w:rPr>
          <w:tab/>
        </w:r>
        <w:r w:rsidR="003B2DC3">
          <w:rPr>
            <w:noProof/>
            <w:webHidden/>
          </w:rPr>
          <w:fldChar w:fldCharType="begin"/>
        </w:r>
        <w:r w:rsidR="003B2DC3">
          <w:rPr>
            <w:noProof/>
            <w:webHidden/>
          </w:rPr>
          <w:instrText xml:space="preserve"> PAGEREF _Toc124329812 \h </w:instrText>
        </w:r>
        <w:r w:rsidR="003B2DC3">
          <w:rPr>
            <w:noProof/>
            <w:webHidden/>
          </w:rPr>
        </w:r>
        <w:r w:rsidR="003B2DC3">
          <w:rPr>
            <w:noProof/>
            <w:webHidden/>
          </w:rPr>
          <w:fldChar w:fldCharType="separate"/>
        </w:r>
        <w:r w:rsidR="009C0E7B">
          <w:rPr>
            <w:noProof/>
            <w:webHidden/>
          </w:rPr>
          <w:t>79</w:t>
        </w:r>
        <w:r w:rsidR="003B2DC3">
          <w:rPr>
            <w:noProof/>
            <w:webHidden/>
          </w:rPr>
          <w:fldChar w:fldCharType="end"/>
        </w:r>
      </w:hyperlink>
    </w:p>
    <w:p w14:paraId="7FE89975" w14:textId="5A328B7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3" w:history="1">
        <w:r w:rsidR="003B2DC3" w:rsidRPr="009776AF">
          <w:rPr>
            <w:rStyle w:val="Hipercze"/>
            <w:noProof/>
          </w:rPr>
          <w:t>Tabela 58. Wytwarzanie odpadów grupy 01 w latach 2014-2018</w:t>
        </w:r>
        <w:r w:rsidR="003B2DC3">
          <w:rPr>
            <w:noProof/>
            <w:webHidden/>
          </w:rPr>
          <w:tab/>
        </w:r>
        <w:r w:rsidR="003B2DC3">
          <w:rPr>
            <w:noProof/>
            <w:webHidden/>
          </w:rPr>
          <w:fldChar w:fldCharType="begin"/>
        </w:r>
        <w:r w:rsidR="003B2DC3">
          <w:rPr>
            <w:noProof/>
            <w:webHidden/>
          </w:rPr>
          <w:instrText xml:space="preserve"> PAGEREF _Toc124329813 \h </w:instrText>
        </w:r>
        <w:r w:rsidR="003B2DC3">
          <w:rPr>
            <w:noProof/>
            <w:webHidden/>
          </w:rPr>
        </w:r>
        <w:r w:rsidR="003B2DC3">
          <w:rPr>
            <w:noProof/>
            <w:webHidden/>
          </w:rPr>
          <w:fldChar w:fldCharType="separate"/>
        </w:r>
        <w:r w:rsidR="009C0E7B">
          <w:rPr>
            <w:noProof/>
            <w:webHidden/>
          </w:rPr>
          <w:t>81</w:t>
        </w:r>
        <w:r w:rsidR="003B2DC3">
          <w:rPr>
            <w:noProof/>
            <w:webHidden/>
          </w:rPr>
          <w:fldChar w:fldCharType="end"/>
        </w:r>
      </w:hyperlink>
    </w:p>
    <w:p w14:paraId="19541996" w14:textId="63D8DF8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4" w:history="1">
        <w:r w:rsidR="003B2DC3" w:rsidRPr="009776AF">
          <w:rPr>
            <w:rStyle w:val="Hipercze"/>
            <w:noProof/>
          </w:rPr>
          <w:t>Tabela 59. Masa odpadów wydobywczych w latach 2017-2019</w:t>
        </w:r>
        <w:r w:rsidR="003B2DC3">
          <w:rPr>
            <w:noProof/>
            <w:webHidden/>
          </w:rPr>
          <w:tab/>
        </w:r>
        <w:r w:rsidR="003B2DC3">
          <w:rPr>
            <w:noProof/>
            <w:webHidden/>
          </w:rPr>
          <w:fldChar w:fldCharType="begin"/>
        </w:r>
        <w:r w:rsidR="003B2DC3">
          <w:rPr>
            <w:noProof/>
            <w:webHidden/>
          </w:rPr>
          <w:instrText xml:space="preserve"> PAGEREF _Toc124329814 \h </w:instrText>
        </w:r>
        <w:r w:rsidR="003B2DC3">
          <w:rPr>
            <w:noProof/>
            <w:webHidden/>
          </w:rPr>
        </w:r>
        <w:r w:rsidR="003B2DC3">
          <w:rPr>
            <w:noProof/>
            <w:webHidden/>
          </w:rPr>
          <w:fldChar w:fldCharType="separate"/>
        </w:r>
        <w:r w:rsidR="009C0E7B">
          <w:rPr>
            <w:noProof/>
            <w:webHidden/>
          </w:rPr>
          <w:t>82</w:t>
        </w:r>
        <w:r w:rsidR="003B2DC3">
          <w:rPr>
            <w:noProof/>
            <w:webHidden/>
          </w:rPr>
          <w:fldChar w:fldCharType="end"/>
        </w:r>
      </w:hyperlink>
    </w:p>
    <w:p w14:paraId="4A66618A" w14:textId="78A372F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5" w:history="1">
        <w:r w:rsidR="003B2DC3" w:rsidRPr="009776AF">
          <w:rPr>
            <w:rStyle w:val="Hipercze"/>
            <w:noProof/>
          </w:rPr>
          <w:t>Tabela 60. Odzysk odpadów grupy 01 w 2018 r.</w:t>
        </w:r>
        <w:r w:rsidR="003B2DC3">
          <w:rPr>
            <w:noProof/>
            <w:webHidden/>
          </w:rPr>
          <w:tab/>
        </w:r>
        <w:r w:rsidR="003B2DC3">
          <w:rPr>
            <w:noProof/>
            <w:webHidden/>
          </w:rPr>
          <w:fldChar w:fldCharType="begin"/>
        </w:r>
        <w:r w:rsidR="003B2DC3">
          <w:rPr>
            <w:noProof/>
            <w:webHidden/>
          </w:rPr>
          <w:instrText xml:space="preserve"> PAGEREF _Toc124329815 \h </w:instrText>
        </w:r>
        <w:r w:rsidR="003B2DC3">
          <w:rPr>
            <w:noProof/>
            <w:webHidden/>
          </w:rPr>
        </w:r>
        <w:r w:rsidR="003B2DC3">
          <w:rPr>
            <w:noProof/>
            <w:webHidden/>
          </w:rPr>
          <w:fldChar w:fldCharType="separate"/>
        </w:r>
        <w:r w:rsidR="009C0E7B">
          <w:rPr>
            <w:noProof/>
            <w:webHidden/>
          </w:rPr>
          <w:t>82</w:t>
        </w:r>
        <w:r w:rsidR="003B2DC3">
          <w:rPr>
            <w:noProof/>
            <w:webHidden/>
          </w:rPr>
          <w:fldChar w:fldCharType="end"/>
        </w:r>
      </w:hyperlink>
    </w:p>
    <w:p w14:paraId="54B8C100" w14:textId="288BF4F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6" w:history="1">
        <w:r w:rsidR="003B2DC3" w:rsidRPr="009776AF">
          <w:rPr>
            <w:rStyle w:val="Hipercze"/>
            <w:noProof/>
          </w:rPr>
          <w:t>Tabela 61. Unieszkodliwianie odpadów grupy 01 w 2018 r.</w:t>
        </w:r>
        <w:r w:rsidR="003B2DC3">
          <w:rPr>
            <w:noProof/>
            <w:webHidden/>
          </w:rPr>
          <w:tab/>
        </w:r>
        <w:r w:rsidR="003B2DC3">
          <w:rPr>
            <w:noProof/>
            <w:webHidden/>
          </w:rPr>
          <w:fldChar w:fldCharType="begin"/>
        </w:r>
        <w:r w:rsidR="003B2DC3">
          <w:rPr>
            <w:noProof/>
            <w:webHidden/>
          </w:rPr>
          <w:instrText xml:space="preserve"> PAGEREF _Toc124329816 \h </w:instrText>
        </w:r>
        <w:r w:rsidR="003B2DC3">
          <w:rPr>
            <w:noProof/>
            <w:webHidden/>
          </w:rPr>
        </w:r>
        <w:r w:rsidR="003B2DC3">
          <w:rPr>
            <w:noProof/>
            <w:webHidden/>
          </w:rPr>
          <w:fldChar w:fldCharType="separate"/>
        </w:r>
        <w:r w:rsidR="009C0E7B">
          <w:rPr>
            <w:noProof/>
            <w:webHidden/>
          </w:rPr>
          <w:t>83</w:t>
        </w:r>
        <w:r w:rsidR="003B2DC3">
          <w:rPr>
            <w:noProof/>
            <w:webHidden/>
          </w:rPr>
          <w:fldChar w:fldCharType="end"/>
        </w:r>
      </w:hyperlink>
    </w:p>
    <w:p w14:paraId="4ED0FCFC" w14:textId="5696D69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7" w:history="1">
        <w:r w:rsidR="003B2DC3" w:rsidRPr="009776AF">
          <w:rPr>
            <w:rStyle w:val="Hipercze"/>
            <w:noProof/>
          </w:rPr>
          <w:t>Tabela 62. Wytwarzanie odpadów grupy 06</w:t>
        </w:r>
        <w:r w:rsidR="003B2DC3">
          <w:rPr>
            <w:noProof/>
            <w:webHidden/>
          </w:rPr>
          <w:tab/>
        </w:r>
        <w:r w:rsidR="003B2DC3">
          <w:rPr>
            <w:noProof/>
            <w:webHidden/>
          </w:rPr>
          <w:fldChar w:fldCharType="begin"/>
        </w:r>
        <w:r w:rsidR="003B2DC3">
          <w:rPr>
            <w:noProof/>
            <w:webHidden/>
          </w:rPr>
          <w:instrText xml:space="preserve"> PAGEREF _Toc124329817 \h </w:instrText>
        </w:r>
        <w:r w:rsidR="003B2DC3">
          <w:rPr>
            <w:noProof/>
            <w:webHidden/>
          </w:rPr>
        </w:r>
        <w:r w:rsidR="003B2DC3">
          <w:rPr>
            <w:noProof/>
            <w:webHidden/>
          </w:rPr>
          <w:fldChar w:fldCharType="separate"/>
        </w:r>
        <w:r w:rsidR="009C0E7B">
          <w:rPr>
            <w:noProof/>
            <w:webHidden/>
          </w:rPr>
          <w:t>84</w:t>
        </w:r>
        <w:r w:rsidR="003B2DC3">
          <w:rPr>
            <w:noProof/>
            <w:webHidden/>
          </w:rPr>
          <w:fldChar w:fldCharType="end"/>
        </w:r>
      </w:hyperlink>
    </w:p>
    <w:p w14:paraId="42861D2C" w14:textId="16F2F74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8" w:history="1">
        <w:r w:rsidR="003B2DC3" w:rsidRPr="009776AF">
          <w:rPr>
            <w:rStyle w:val="Hipercze"/>
            <w:noProof/>
          </w:rPr>
          <w:t>Tabela 63. Odzysk innych niż niebezpieczne odpadów grupy 06 w 2018 r.</w:t>
        </w:r>
        <w:r w:rsidR="003B2DC3">
          <w:rPr>
            <w:noProof/>
            <w:webHidden/>
          </w:rPr>
          <w:tab/>
        </w:r>
        <w:r w:rsidR="003B2DC3">
          <w:rPr>
            <w:noProof/>
            <w:webHidden/>
          </w:rPr>
          <w:fldChar w:fldCharType="begin"/>
        </w:r>
        <w:r w:rsidR="003B2DC3">
          <w:rPr>
            <w:noProof/>
            <w:webHidden/>
          </w:rPr>
          <w:instrText xml:space="preserve"> PAGEREF _Toc124329818 \h </w:instrText>
        </w:r>
        <w:r w:rsidR="003B2DC3">
          <w:rPr>
            <w:noProof/>
            <w:webHidden/>
          </w:rPr>
        </w:r>
        <w:r w:rsidR="003B2DC3">
          <w:rPr>
            <w:noProof/>
            <w:webHidden/>
          </w:rPr>
          <w:fldChar w:fldCharType="separate"/>
        </w:r>
        <w:r w:rsidR="009C0E7B">
          <w:rPr>
            <w:noProof/>
            <w:webHidden/>
          </w:rPr>
          <w:t>85</w:t>
        </w:r>
        <w:r w:rsidR="003B2DC3">
          <w:rPr>
            <w:noProof/>
            <w:webHidden/>
          </w:rPr>
          <w:fldChar w:fldCharType="end"/>
        </w:r>
      </w:hyperlink>
    </w:p>
    <w:p w14:paraId="2E1A01B8" w14:textId="60C26C74"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19" w:history="1">
        <w:r w:rsidR="003B2DC3" w:rsidRPr="009776AF">
          <w:rPr>
            <w:rStyle w:val="Hipercze"/>
            <w:noProof/>
          </w:rPr>
          <w:t>Tabela 64. Unieszkodliwianie innych niż niebezpieczne odpadów grupy 06  w 2018 r.</w:t>
        </w:r>
        <w:r w:rsidR="003B2DC3">
          <w:rPr>
            <w:noProof/>
            <w:webHidden/>
          </w:rPr>
          <w:tab/>
        </w:r>
        <w:r w:rsidR="003B2DC3">
          <w:rPr>
            <w:noProof/>
            <w:webHidden/>
          </w:rPr>
          <w:fldChar w:fldCharType="begin"/>
        </w:r>
        <w:r w:rsidR="003B2DC3">
          <w:rPr>
            <w:noProof/>
            <w:webHidden/>
          </w:rPr>
          <w:instrText xml:space="preserve"> PAGEREF _Toc124329819 \h </w:instrText>
        </w:r>
        <w:r w:rsidR="003B2DC3">
          <w:rPr>
            <w:noProof/>
            <w:webHidden/>
          </w:rPr>
        </w:r>
        <w:r w:rsidR="003B2DC3">
          <w:rPr>
            <w:noProof/>
            <w:webHidden/>
          </w:rPr>
          <w:fldChar w:fldCharType="separate"/>
        </w:r>
        <w:r w:rsidR="009C0E7B">
          <w:rPr>
            <w:noProof/>
            <w:webHidden/>
          </w:rPr>
          <w:t>86</w:t>
        </w:r>
        <w:r w:rsidR="003B2DC3">
          <w:rPr>
            <w:noProof/>
            <w:webHidden/>
          </w:rPr>
          <w:fldChar w:fldCharType="end"/>
        </w:r>
      </w:hyperlink>
    </w:p>
    <w:p w14:paraId="36C0B66D" w14:textId="4205E78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0" w:history="1">
        <w:r w:rsidR="003B2DC3" w:rsidRPr="009776AF">
          <w:rPr>
            <w:rStyle w:val="Hipercze"/>
            <w:noProof/>
          </w:rPr>
          <w:t>Tabela 65. Wytwarzanie odpadów grupy 10 w latach 2014-2018</w:t>
        </w:r>
        <w:r w:rsidR="003B2DC3">
          <w:rPr>
            <w:noProof/>
            <w:webHidden/>
          </w:rPr>
          <w:tab/>
        </w:r>
        <w:r w:rsidR="003B2DC3">
          <w:rPr>
            <w:noProof/>
            <w:webHidden/>
          </w:rPr>
          <w:fldChar w:fldCharType="begin"/>
        </w:r>
        <w:r w:rsidR="003B2DC3">
          <w:rPr>
            <w:noProof/>
            <w:webHidden/>
          </w:rPr>
          <w:instrText xml:space="preserve"> PAGEREF _Toc124329820 \h </w:instrText>
        </w:r>
        <w:r w:rsidR="003B2DC3">
          <w:rPr>
            <w:noProof/>
            <w:webHidden/>
          </w:rPr>
        </w:r>
        <w:r w:rsidR="003B2DC3">
          <w:rPr>
            <w:noProof/>
            <w:webHidden/>
          </w:rPr>
          <w:fldChar w:fldCharType="separate"/>
        </w:r>
        <w:r w:rsidR="009C0E7B">
          <w:rPr>
            <w:noProof/>
            <w:webHidden/>
          </w:rPr>
          <w:t>87</w:t>
        </w:r>
        <w:r w:rsidR="003B2DC3">
          <w:rPr>
            <w:noProof/>
            <w:webHidden/>
          </w:rPr>
          <w:fldChar w:fldCharType="end"/>
        </w:r>
      </w:hyperlink>
    </w:p>
    <w:p w14:paraId="1A23517C" w14:textId="2E3E853C"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1" w:history="1">
        <w:r w:rsidR="003B2DC3" w:rsidRPr="009776AF">
          <w:rPr>
            <w:rStyle w:val="Hipercze"/>
            <w:noProof/>
          </w:rPr>
          <w:t>Tabela 66. Odzysk innych niż niebezpieczne odpadów grupy 10 w 2018 r.</w:t>
        </w:r>
        <w:r w:rsidR="003B2DC3">
          <w:rPr>
            <w:noProof/>
            <w:webHidden/>
          </w:rPr>
          <w:tab/>
        </w:r>
        <w:r w:rsidR="003B2DC3">
          <w:rPr>
            <w:noProof/>
            <w:webHidden/>
          </w:rPr>
          <w:fldChar w:fldCharType="begin"/>
        </w:r>
        <w:r w:rsidR="003B2DC3">
          <w:rPr>
            <w:noProof/>
            <w:webHidden/>
          </w:rPr>
          <w:instrText xml:space="preserve"> PAGEREF _Toc124329821 \h </w:instrText>
        </w:r>
        <w:r w:rsidR="003B2DC3">
          <w:rPr>
            <w:noProof/>
            <w:webHidden/>
          </w:rPr>
        </w:r>
        <w:r w:rsidR="003B2DC3">
          <w:rPr>
            <w:noProof/>
            <w:webHidden/>
          </w:rPr>
          <w:fldChar w:fldCharType="separate"/>
        </w:r>
        <w:r w:rsidR="009C0E7B">
          <w:rPr>
            <w:noProof/>
            <w:webHidden/>
          </w:rPr>
          <w:t>89</w:t>
        </w:r>
        <w:r w:rsidR="003B2DC3">
          <w:rPr>
            <w:noProof/>
            <w:webHidden/>
          </w:rPr>
          <w:fldChar w:fldCharType="end"/>
        </w:r>
      </w:hyperlink>
    </w:p>
    <w:p w14:paraId="57F9CC60" w14:textId="6A18B15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2" w:history="1">
        <w:r w:rsidR="003B2DC3" w:rsidRPr="009776AF">
          <w:rPr>
            <w:rStyle w:val="Hipercze"/>
            <w:noProof/>
          </w:rPr>
          <w:t>Tabela 67. Unieszkodliwianie innych niż niebezpieczne odpadów grupy 10 w 2018 r.</w:t>
        </w:r>
        <w:r w:rsidR="003B2DC3">
          <w:rPr>
            <w:noProof/>
            <w:webHidden/>
          </w:rPr>
          <w:tab/>
        </w:r>
        <w:r w:rsidR="003B2DC3">
          <w:rPr>
            <w:noProof/>
            <w:webHidden/>
          </w:rPr>
          <w:fldChar w:fldCharType="begin"/>
        </w:r>
        <w:r w:rsidR="003B2DC3">
          <w:rPr>
            <w:noProof/>
            <w:webHidden/>
          </w:rPr>
          <w:instrText xml:space="preserve"> PAGEREF _Toc124329822 \h </w:instrText>
        </w:r>
        <w:r w:rsidR="003B2DC3">
          <w:rPr>
            <w:noProof/>
            <w:webHidden/>
          </w:rPr>
        </w:r>
        <w:r w:rsidR="003B2DC3">
          <w:rPr>
            <w:noProof/>
            <w:webHidden/>
          </w:rPr>
          <w:fldChar w:fldCharType="separate"/>
        </w:r>
        <w:r w:rsidR="009C0E7B">
          <w:rPr>
            <w:noProof/>
            <w:webHidden/>
          </w:rPr>
          <w:t>90</w:t>
        </w:r>
        <w:r w:rsidR="003B2DC3">
          <w:rPr>
            <w:noProof/>
            <w:webHidden/>
          </w:rPr>
          <w:fldChar w:fldCharType="end"/>
        </w:r>
      </w:hyperlink>
    </w:p>
    <w:p w14:paraId="25225FE9" w14:textId="4DEBC72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3" w:history="1">
        <w:r w:rsidR="003B2DC3" w:rsidRPr="009776AF">
          <w:rPr>
            <w:rStyle w:val="Hipercze"/>
            <w:noProof/>
          </w:rPr>
          <w:t>Tabela 68. Prognozy demograficzne [tys. mieszkańców]</w:t>
        </w:r>
        <w:r w:rsidR="003B2DC3">
          <w:rPr>
            <w:noProof/>
            <w:webHidden/>
          </w:rPr>
          <w:tab/>
        </w:r>
        <w:r w:rsidR="003B2DC3">
          <w:rPr>
            <w:noProof/>
            <w:webHidden/>
          </w:rPr>
          <w:fldChar w:fldCharType="begin"/>
        </w:r>
        <w:r w:rsidR="003B2DC3">
          <w:rPr>
            <w:noProof/>
            <w:webHidden/>
          </w:rPr>
          <w:instrText xml:space="preserve"> PAGEREF _Toc124329823 \h </w:instrText>
        </w:r>
        <w:r w:rsidR="003B2DC3">
          <w:rPr>
            <w:noProof/>
            <w:webHidden/>
          </w:rPr>
        </w:r>
        <w:r w:rsidR="003B2DC3">
          <w:rPr>
            <w:noProof/>
            <w:webHidden/>
          </w:rPr>
          <w:fldChar w:fldCharType="separate"/>
        </w:r>
        <w:r w:rsidR="009C0E7B">
          <w:rPr>
            <w:noProof/>
            <w:webHidden/>
          </w:rPr>
          <w:t>91</w:t>
        </w:r>
        <w:r w:rsidR="003B2DC3">
          <w:rPr>
            <w:noProof/>
            <w:webHidden/>
          </w:rPr>
          <w:fldChar w:fldCharType="end"/>
        </w:r>
      </w:hyperlink>
    </w:p>
    <w:p w14:paraId="32C629BD" w14:textId="1DA3C4C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4" w:history="1">
        <w:r w:rsidR="003B2DC3" w:rsidRPr="009776AF">
          <w:rPr>
            <w:rStyle w:val="Hipercze"/>
            <w:noProof/>
          </w:rPr>
          <w:t>Tabela 69. Prognozowany średni skład materiałowy odpadów komunalnych dla całego kraju [% masy]</w:t>
        </w:r>
        <w:r w:rsidR="003B2DC3">
          <w:rPr>
            <w:noProof/>
            <w:webHidden/>
          </w:rPr>
          <w:tab/>
        </w:r>
        <w:r w:rsidR="003B2DC3">
          <w:rPr>
            <w:noProof/>
            <w:webHidden/>
          </w:rPr>
          <w:fldChar w:fldCharType="begin"/>
        </w:r>
        <w:r w:rsidR="003B2DC3">
          <w:rPr>
            <w:noProof/>
            <w:webHidden/>
          </w:rPr>
          <w:instrText xml:space="preserve"> PAGEREF _Toc124329824 \h </w:instrText>
        </w:r>
        <w:r w:rsidR="003B2DC3">
          <w:rPr>
            <w:noProof/>
            <w:webHidden/>
          </w:rPr>
        </w:r>
        <w:r w:rsidR="003B2DC3">
          <w:rPr>
            <w:noProof/>
            <w:webHidden/>
          </w:rPr>
          <w:fldChar w:fldCharType="separate"/>
        </w:r>
        <w:r w:rsidR="009C0E7B">
          <w:rPr>
            <w:noProof/>
            <w:webHidden/>
          </w:rPr>
          <w:t>91</w:t>
        </w:r>
        <w:r w:rsidR="003B2DC3">
          <w:rPr>
            <w:noProof/>
            <w:webHidden/>
          </w:rPr>
          <w:fldChar w:fldCharType="end"/>
        </w:r>
      </w:hyperlink>
    </w:p>
    <w:p w14:paraId="773C050F" w14:textId="37FEAF0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5" w:history="1">
        <w:r w:rsidR="003B2DC3" w:rsidRPr="009776AF">
          <w:rPr>
            <w:rStyle w:val="Hipercze"/>
            <w:noProof/>
          </w:rPr>
          <w:t>Tabela 70. Prognozowane masy strumieni odpadów w Polsce [tys. Mg/rok]</w:t>
        </w:r>
        <w:r w:rsidR="003B2DC3">
          <w:rPr>
            <w:noProof/>
            <w:webHidden/>
          </w:rPr>
          <w:tab/>
        </w:r>
        <w:r w:rsidR="003B2DC3">
          <w:rPr>
            <w:noProof/>
            <w:webHidden/>
          </w:rPr>
          <w:fldChar w:fldCharType="begin"/>
        </w:r>
        <w:r w:rsidR="003B2DC3">
          <w:rPr>
            <w:noProof/>
            <w:webHidden/>
          </w:rPr>
          <w:instrText xml:space="preserve"> PAGEREF _Toc124329825 \h </w:instrText>
        </w:r>
        <w:r w:rsidR="003B2DC3">
          <w:rPr>
            <w:noProof/>
            <w:webHidden/>
          </w:rPr>
        </w:r>
        <w:r w:rsidR="003B2DC3">
          <w:rPr>
            <w:noProof/>
            <w:webHidden/>
          </w:rPr>
          <w:fldChar w:fldCharType="separate"/>
        </w:r>
        <w:r w:rsidR="009C0E7B">
          <w:rPr>
            <w:noProof/>
            <w:webHidden/>
          </w:rPr>
          <w:t>93</w:t>
        </w:r>
        <w:r w:rsidR="003B2DC3">
          <w:rPr>
            <w:noProof/>
            <w:webHidden/>
          </w:rPr>
          <w:fldChar w:fldCharType="end"/>
        </w:r>
      </w:hyperlink>
    </w:p>
    <w:p w14:paraId="549B02A4" w14:textId="4256518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6" w:history="1">
        <w:r w:rsidR="003B2DC3" w:rsidRPr="009776AF">
          <w:rPr>
            <w:rStyle w:val="Hipercze"/>
            <w:noProof/>
          </w:rPr>
          <w:t>Tabela 71. Wykaz surowców krytycznych UE z 2020 r.</w:t>
        </w:r>
        <w:r w:rsidR="003B2DC3">
          <w:rPr>
            <w:noProof/>
            <w:webHidden/>
          </w:rPr>
          <w:tab/>
        </w:r>
        <w:r w:rsidR="003B2DC3">
          <w:rPr>
            <w:noProof/>
            <w:webHidden/>
          </w:rPr>
          <w:fldChar w:fldCharType="begin"/>
        </w:r>
        <w:r w:rsidR="003B2DC3">
          <w:rPr>
            <w:noProof/>
            <w:webHidden/>
          </w:rPr>
          <w:instrText xml:space="preserve"> PAGEREF _Toc124329826 \h </w:instrText>
        </w:r>
        <w:r w:rsidR="003B2DC3">
          <w:rPr>
            <w:noProof/>
            <w:webHidden/>
          </w:rPr>
        </w:r>
        <w:r w:rsidR="003B2DC3">
          <w:rPr>
            <w:noProof/>
            <w:webHidden/>
          </w:rPr>
          <w:fldChar w:fldCharType="separate"/>
        </w:r>
        <w:r w:rsidR="009C0E7B">
          <w:rPr>
            <w:noProof/>
            <w:webHidden/>
          </w:rPr>
          <w:t>112</w:t>
        </w:r>
        <w:r w:rsidR="003B2DC3">
          <w:rPr>
            <w:noProof/>
            <w:webHidden/>
          </w:rPr>
          <w:fldChar w:fldCharType="end"/>
        </w:r>
      </w:hyperlink>
    </w:p>
    <w:p w14:paraId="59C12086" w14:textId="142F5E2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7" w:history="1">
        <w:r w:rsidR="003B2DC3" w:rsidRPr="009776AF">
          <w:rPr>
            <w:rStyle w:val="Hipercze"/>
            <w:noProof/>
          </w:rPr>
          <w:t>Tabela 72. Wskaźniki monitorowania i oceny wdrażania KPGO 2028</w:t>
        </w:r>
        <w:r w:rsidR="003B2DC3">
          <w:rPr>
            <w:noProof/>
            <w:webHidden/>
          </w:rPr>
          <w:tab/>
        </w:r>
        <w:r w:rsidR="003B2DC3">
          <w:rPr>
            <w:noProof/>
            <w:webHidden/>
          </w:rPr>
          <w:fldChar w:fldCharType="begin"/>
        </w:r>
        <w:r w:rsidR="003B2DC3">
          <w:rPr>
            <w:noProof/>
            <w:webHidden/>
          </w:rPr>
          <w:instrText xml:space="preserve"> PAGEREF _Toc124329827 \h </w:instrText>
        </w:r>
        <w:r w:rsidR="003B2DC3">
          <w:rPr>
            <w:noProof/>
            <w:webHidden/>
          </w:rPr>
        </w:r>
        <w:r w:rsidR="003B2DC3">
          <w:rPr>
            <w:noProof/>
            <w:webHidden/>
          </w:rPr>
          <w:fldChar w:fldCharType="separate"/>
        </w:r>
        <w:r w:rsidR="009C0E7B">
          <w:rPr>
            <w:noProof/>
            <w:webHidden/>
          </w:rPr>
          <w:t>114</w:t>
        </w:r>
        <w:r w:rsidR="003B2DC3">
          <w:rPr>
            <w:noProof/>
            <w:webHidden/>
          </w:rPr>
          <w:fldChar w:fldCharType="end"/>
        </w:r>
      </w:hyperlink>
    </w:p>
    <w:p w14:paraId="61099170" w14:textId="6E656FC4"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8" w:history="1">
        <w:r w:rsidR="003B2DC3" w:rsidRPr="009776AF">
          <w:rPr>
            <w:rStyle w:val="Hipercze"/>
            <w:noProof/>
          </w:rPr>
          <w:t>Tabela 73. Harmonogram rzeczowo – finansowy rekomendowanych działań</w:t>
        </w:r>
        <w:r w:rsidR="003B2DC3">
          <w:rPr>
            <w:noProof/>
            <w:webHidden/>
          </w:rPr>
          <w:tab/>
        </w:r>
        <w:r w:rsidR="003B2DC3">
          <w:rPr>
            <w:noProof/>
            <w:webHidden/>
          </w:rPr>
          <w:fldChar w:fldCharType="begin"/>
        </w:r>
        <w:r w:rsidR="003B2DC3">
          <w:rPr>
            <w:noProof/>
            <w:webHidden/>
          </w:rPr>
          <w:instrText xml:space="preserve"> PAGEREF _Toc124329828 \h </w:instrText>
        </w:r>
        <w:r w:rsidR="003B2DC3">
          <w:rPr>
            <w:noProof/>
            <w:webHidden/>
          </w:rPr>
        </w:r>
        <w:r w:rsidR="003B2DC3">
          <w:rPr>
            <w:noProof/>
            <w:webHidden/>
          </w:rPr>
          <w:fldChar w:fldCharType="separate"/>
        </w:r>
        <w:r w:rsidR="009C0E7B">
          <w:rPr>
            <w:noProof/>
            <w:webHidden/>
          </w:rPr>
          <w:t>120</w:t>
        </w:r>
        <w:r w:rsidR="003B2DC3">
          <w:rPr>
            <w:noProof/>
            <w:webHidden/>
          </w:rPr>
          <w:fldChar w:fldCharType="end"/>
        </w:r>
      </w:hyperlink>
    </w:p>
    <w:p w14:paraId="471D70F2" w14:textId="210A886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29" w:history="1">
        <w:r w:rsidR="003B2DC3" w:rsidRPr="009776AF">
          <w:rPr>
            <w:rStyle w:val="Hipercze"/>
            <w:noProof/>
          </w:rPr>
          <w:t>Tabela 74. Cele i wskaźniki monitorowania</w:t>
        </w:r>
        <w:r w:rsidR="003B2DC3">
          <w:rPr>
            <w:noProof/>
            <w:webHidden/>
          </w:rPr>
          <w:tab/>
        </w:r>
        <w:r w:rsidR="003B2DC3">
          <w:rPr>
            <w:noProof/>
            <w:webHidden/>
          </w:rPr>
          <w:fldChar w:fldCharType="begin"/>
        </w:r>
        <w:r w:rsidR="003B2DC3">
          <w:rPr>
            <w:noProof/>
            <w:webHidden/>
          </w:rPr>
          <w:instrText xml:space="preserve"> PAGEREF _Toc124329829 \h </w:instrText>
        </w:r>
        <w:r w:rsidR="003B2DC3">
          <w:rPr>
            <w:noProof/>
            <w:webHidden/>
          </w:rPr>
        </w:r>
        <w:r w:rsidR="003B2DC3">
          <w:rPr>
            <w:noProof/>
            <w:webHidden/>
          </w:rPr>
          <w:fldChar w:fldCharType="separate"/>
        </w:r>
        <w:r w:rsidR="009C0E7B">
          <w:rPr>
            <w:noProof/>
            <w:webHidden/>
          </w:rPr>
          <w:t>127</w:t>
        </w:r>
        <w:r w:rsidR="003B2DC3">
          <w:rPr>
            <w:noProof/>
            <w:webHidden/>
          </w:rPr>
          <w:fldChar w:fldCharType="end"/>
        </w:r>
      </w:hyperlink>
    </w:p>
    <w:p w14:paraId="4F82C609" w14:textId="3DCAE5A1"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0" w:history="1">
        <w:r w:rsidR="003B2DC3" w:rsidRPr="009776AF">
          <w:rPr>
            <w:rStyle w:val="Hipercze"/>
            <w:noProof/>
          </w:rPr>
          <w:t>Tabela 75. Informacje o wpływie instrumentów ekonomicznych i innych środków zachęcających do stosowania hierarchii sposobów postępowania z odpadami określonych w Załączniku nr 4a do ustawy o odpadach</w:t>
        </w:r>
        <w:r w:rsidR="003B2DC3">
          <w:rPr>
            <w:noProof/>
            <w:webHidden/>
          </w:rPr>
          <w:tab/>
        </w:r>
        <w:r w:rsidR="003B2DC3">
          <w:rPr>
            <w:noProof/>
            <w:webHidden/>
          </w:rPr>
          <w:fldChar w:fldCharType="begin"/>
        </w:r>
        <w:r w:rsidR="003B2DC3">
          <w:rPr>
            <w:noProof/>
            <w:webHidden/>
          </w:rPr>
          <w:instrText xml:space="preserve"> PAGEREF _Toc124329830 \h </w:instrText>
        </w:r>
        <w:r w:rsidR="003B2DC3">
          <w:rPr>
            <w:noProof/>
            <w:webHidden/>
          </w:rPr>
        </w:r>
        <w:r w:rsidR="003B2DC3">
          <w:rPr>
            <w:noProof/>
            <w:webHidden/>
          </w:rPr>
          <w:fldChar w:fldCharType="separate"/>
        </w:r>
        <w:r w:rsidR="009C0E7B">
          <w:rPr>
            <w:noProof/>
            <w:webHidden/>
          </w:rPr>
          <w:t>130</w:t>
        </w:r>
        <w:r w:rsidR="003B2DC3">
          <w:rPr>
            <w:noProof/>
            <w:webHidden/>
          </w:rPr>
          <w:fldChar w:fldCharType="end"/>
        </w:r>
      </w:hyperlink>
    </w:p>
    <w:p w14:paraId="66F4241B" w14:textId="06EDCA0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1" w:history="1">
        <w:r w:rsidR="003B2DC3" w:rsidRPr="009776AF">
          <w:rPr>
            <w:rStyle w:val="Hipercze"/>
            <w:noProof/>
          </w:rPr>
          <w:t>Tabela 76. Ocena użyteczności stosowanych środków służących ZPO określonych w Załączniku nr 5 do ustawy o odpadach</w:t>
        </w:r>
        <w:r w:rsidR="003B2DC3">
          <w:rPr>
            <w:noProof/>
            <w:webHidden/>
          </w:rPr>
          <w:tab/>
        </w:r>
        <w:r w:rsidR="003B2DC3">
          <w:rPr>
            <w:noProof/>
            <w:webHidden/>
          </w:rPr>
          <w:fldChar w:fldCharType="begin"/>
        </w:r>
        <w:r w:rsidR="003B2DC3">
          <w:rPr>
            <w:noProof/>
            <w:webHidden/>
          </w:rPr>
          <w:instrText xml:space="preserve"> PAGEREF _Toc124329831 \h </w:instrText>
        </w:r>
        <w:r w:rsidR="003B2DC3">
          <w:rPr>
            <w:noProof/>
            <w:webHidden/>
          </w:rPr>
        </w:r>
        <w:r w:rsidR="003B2DC3">
          <w:rPr>
            <w:noProof/>
            <w:webHidden/>
          </w:rPr>
          <w:fldChar w:fldCharType="separate"/>
        </w:r>
        <w:r w:rsidR="009C0E7B">
          <w:rPr>
            <w:noProof/>
            <w:webHidden/>
          </w:rPr>
          <w:t>135</w:t>
        </w:r>
        <w:r w:rsidR="003B2DC3">
          <w:rPr>
            <w:noProof/>
            <w:webHidden/>
          </w:rPr>
          <w:fldChar w:fldCharType="end"/>
        </w:r>
      </w:hyperlink>
    </w:p>
    <w:p w14:paraId="3F19FBAC" w14:textId="1F7AAA3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2" w:history="1">
        <w:r w:rsidR="003B2DC3" w:rsidRPr="009776AF">
          <w:rPr>
            <w:rStyle w:val="Hipercze"/>
            <w:noProof/>
          </w:rPr>
          <w:t>Tabela 77. Zestawienie rekomendowanych działań dotyczących ZPO</w:t>
        </w:r>
        <w:r w:rsidR="003B2DC3">
          <w:rPr>
            <w:noProof/>
            <w:webHidden/>
          </w:rPr>
          <w:tab/>
        </w:r>
        <w:r w:rsidR="003B2DC3">
          <w:rPr>
            <w:noProof/>
            <w:webHidden/>
          </w:rPr>
          <w:fldChar w:fldCharType="begin"/>
        </w:r>
        <w:r w:rsidR="003B2DC3">
          <w:rPr>
            <w:noProof/>
            <w:webHidden/>
          </w:rPr>
          <w:instrText xml:space="preserve"> PAGEREF _Toc124329832 \h </w:instrText>
        </w:r>
        <w:r w:rsidR="003B2DC3">
          <w:rPr>
            <w:noProof/>
            <w:webHidden/>
          </w:rPr>
        </w:r>
        <w:r w:rsidR="003B2DC3">
          <w:rPr>
            <w:noProof/>
            <w:webHidden/>
          </w:rPr>
          <w:fldChar w:fldCharType="separate"/>
        </w:r>
        <w:r w:rsidR="009C0E7B">
          <w:rPr>
            <w:noProof/>
            <w:webHidden/>
          </w:rPr>
          <w:t>144</w:t>
        </w:r>
        <w:r w:rsidR="003B2DC3">
          <w:rPr>
            <w:noProof/>
            <w:webHidden/>
          </w:rPr>
          <w:fldChar w:fldCharType="end"/>
        </w:r>
      </w:hyperlink>
    </w:p>
    <w:p w14:paraId="62D8C37C" w14:textId="22A36B5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3" w:history="1">
        <w:r w:rsidR="003B2DC3" w:rsidRPr="009776AF">
          <w:rPr>
            <w:rStyle w:val="Hipercze"/>
            <w:noProof/>
          </w:rPr>
          <w:t>Tabela 78. Ilość odpadów żywności w 2020 r.</w:t>
        </w:r>
        <w:r w:rsidR="003B2DC3">
          <w:rPr>
            <w:noProof/>
            <w:webHidden/>
          </w:rPr>
          <w:tab/>
        </w:r>
        <w:r w:rsidR="003B2DC3">
          <w:rPr>
            <w:noProof/>
            <w:webHidden/>
          </w:rPr>
          <w:fldChar w:fldCharType="begin"/>
        </w:r>
        <w:r w:rsidR="003B2DC3">
          <w:rPr>
            <w:noProof/>
            <w:webHidden/>
          </w:rPr>
          <w:instrText xml:space="preserve"> PAGEREF _Toc124329833 \h </w:instrText>
        </w:r>
        <w:r w:rsidR="003B2DC3">
          <w:rPr>
            <w:noProof/>
            <w:webHidden/>
          </w:rPr>
        </w:r>
        <w:r w:rsidR="003B2DC3">
          <w:rPr>
            <w:noProof/>
            <w:webHidden/>
          </w:rPr>
          <w:fldChar w:fldCharType="separate"/>
        </w:r>
        <w:r w:rsidR="009C0E7B">
          <w:rPr>
            <w:noProof/>
            <w:webHidden/>
          </w:rPr>
          <w:t>147</w:t>
        </w:r>
        <w:r w:rsidR="003B2DC3">
          <w:rPr>
            <w:noProof/>
            <w:webHidden/>
          </w:rPr>
          <w:fldChar w:fldCharType="end"/>
        </w:r>
      </w:hyperlink>
    </w:p>
    <w:p w14:paraId="30D04942" w14:textId="792229C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4" w:history="1">
        <w:r w:rsidR="003B2DC3" w:rsidRPr="009776AF">
          <w:rPr>
            <w:rStyle w:val="Hipercze"/>
            <w:noProof/>
          </w:rPr>
          <w:t>Tabela 79. Działania prowadzone przez podmioty i organizacje w zakresie ograniczenia powstawania odpadów żywności</w:t>
        </w:r>
        <w:r w:rsidR="003B2DC3">
          <w:rPr>
            <w:noProof/>
            <w:webHidden/>
          </w:rPr>
          <w:tab/>
        </w:r>
        <w:r w:rsidR="003B2DC3">
          <w:rPr>
            <w:noProof/>
            <w:webHidden/>
          </w:rPr>
          <w:fldChar w:fldCharType="begin"/>
        </w:r>
        <w:r w:rsidR="003B2DC3">
          <w:rPr>
            <w:noProof/>
            <w:webHidden/>
          </w:rPr>
          <w:instrText xml:space="preserve"> PAGEREF _Toc124329834 \h </w:instrText>
        </w:r>
        <w:r w:rsidR="003B2DC3">
          <w:rPr>
            <w:noProof/>
            <w:webHidden/>
          </w:rPr>
        </w:r>
        <w:r w:rsidR="003B2DC3">
          <w:rPr>
            <w:noProof/>
            <w:webHidden/>
          </w:rPr>
          <w:fldChar w:fldCharType="separate"/>
        </w:r>
        <w:r w:rsidR="009C0E7B">
          <w:rPr>
            <w:noProof/>
            <w:webHidden/>
          </w:rPr>
          <w:t>149</w:t>
        </w:r>
        <w:r w:rsidR="003B2DC3">
          <w:rPr>
            <w:noProof/>
            <w:webHidden/>
          </w:rPr>
          <w:fldChar w:fldCharType="end"/>
        </w:r>
      </w:hyperlink>
    </w:p>
    <w:p w14:paraId="41974151" w14:textId="6D8C24F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5" w:history="1">
        <w:r w:rsidR="003B2DC3" w:rsidRPr="009776AF">
          <w:rPr>
            <w:rStyle w:val="Hipercze"/>
            <w:noProof/>
          </w:rPr>
          <w:t>Tabela 80. Wskaźniki monitorowania i oceny wdrażania środków służących zapobieganiu powstawaniu odpadów żywności</w:t>
        </w:r>
        <w:r w:rsidR="003B2DC3">
          <w:rPr>
            <w:noProof/>
            <w:webHidden/>
          </w:rPr>
          <w:tab/>
        </w:r>
        <w:r w:rsidR="003B2DC3">
          <w:rPr>
            <w:noProof/>
            <w:webHidden/>
          </w:rPr>
          <w:fldChar w:fldCharType="begin"/>
        </w:r>
        <w:r w:rsidR="003B2DC3">
          <w:rPr>
            <w:noProof/>
            <w:webHidden/>
          </w:rPr>
          <w:instrText xml:space="preserve"> PAGEREF _Toc124329835 \h </w:instrText>
        </w:r>
        <w:r w:rsidR="003B2DC3">
          <w:rPr>
            <w:noProof/>
            <w:webHidden/>
          </w:rPr>
        </w:r>
        <w:r w:rsidR="003B2DC3">
          <w:rPr>
            <w:noProof/>
            <w:webHidden/>
          </w:rPr>
          <w:fldChar w:fldCharType="separate"/>
        </w:r>
        <w:r w:rsidR="009C0E7B">
          <w:rPr>
            <w:noProof/>
            <w:webHidden/>
          </w:rPr>
          <w:t>151</w:t>
        </w:r>
        <w:r w:rsidR="003B2DC3">
          <w:rPr>
            <w:noProof/>
            <w:webHidden/>
          </w:rPr>
          <w:fldChar w:fldCharType="end"/>
        </w:r>
      </w:hyperlink>
    </w:p>
    <w:p w14:paraId="62B1A02F" w14:textId="70020813"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6" w:history="1">
        <w:r w:rsidR="003B2DC3" w:rsidRPr="009776AF">
          <w:rPr>
            <w:rStyle w:val="Hipercze"/>
            <w:noProof/>
          </w:rPr>
          <w:t>Tabela 81. Zestawienie działań rekomendowanych do realizacji w zakresie zapobiegania powstawaniu odpadów żywności</w:t>
        </w:r>
        <w:r w:rsidR="003B2DC3">
          <w:rPr>
            <w:noProof/>
            <w:webHidden/>
          </w:rPr>
          <w:tab/>
        </w:r>
        <w:r w:rsidR="003B2DC3">
          <w:rPr>
            <w:noProof/>
            <w:webHidden/>
          </w:rPr>
          <w:fldChar w:fldCharType="begin"/>
        </w:r>
        <w:r w:rsidR="003B2DC3">
          <w:rPr>
            <w:noProof/>
            <w:webHidden/>
          </w:rPr>
          <w:instrText xml:space="preserve"> PAGEREF _Toc124329836 \h </w:instrText>
        </w:r>
        <w:r w:rsidR="003B2DC3">
          <w:rPr>
            <w:noProof/>
            <w:webHidden/>
          </w:rPr>
        </w:r>
        <w:r w:rsidR="003B2DC3">
          <w:rPr>
            <w:noProof/>
            <w:webHidden/>
          </w:rPr>
          <w:fldChar w:fldCharType="separate"/>
        </w:r>
        <w:r w:rsidR="009C0E7B">
          <w:rPr>
            <w:noProof/>
            <w:webHidden/>
          </w:rPr>
          <w:t>152</w:t>
        </w:r>
        <w:r w:rsidR="003B2DC3">
          <w:rPr>
            <w:noProof/>
            <w:webHidden/>
          </w:rPr>
          <w:fldChar w:fldCharType="end"/>
        </w:r>
      </w:hyperlink>
    </w:p>
    <w:p w14:paraId="535B0A28" w14:textId="078D555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7" w:history="1">
        <w:r w:rsidR="003B2DC3" w:rsidRPr="009776AF">
          <w:rPr>
            <w:rStyle w:val="Hipercze"/>
            <w:noProof/>
          </w:rPr>
          <w:t>Tabela 82. Szacowana liczba PSZOK-ów i instalacji do zagospodarowania odpadów komunalnych potrzebnych do pokrycia brakującego zapotrzebowania</w:t>
        </w:r>
        <w:r w:rsidR="003B2DC3">
          <w:rPr>
            <w:noProof/>
            <w:webHidden/>
          </w:rPr>
          <w:tab/>
        </w:r>
        <w:r w:rsidR="003B2DC3">
          <w:rPr>
            <w:noProof/>
            <w:webHidden/>
          </w:rPr>
          <w:fldChar w:fldCharType="begin"/>
        </w:r>
        <w:r w:rsidR="003B2DC3">
          <w:rPr>
            <w:noProof/>
            <w:webHidden/>
          </w:rPr>
          <w:instrText xml:space="preserve"> PAGEREF _Toc124329837 \h </w:instrText>
        </w:r>
        <w:r w:rsidR="003B2DC3">
          <w:rPr>
            <w:noProof/>
            <w:webHidden/>
          </w:rPr>
        </w:r>
        <w:r w:rsidR="003B2DC3">
          <w:rPr>
            <w:noProof/>
            <w:webHidden/>
          </w:rPr>
          <w:fldChar w:fldCharType="separate"/>
        </w:r>
        <w:r w:rsidR="009C0E7B">
          <w:rPr>
            <w:noProof/>
            <w:webHidden/>
          </w:rPr>
          <w:t>155</w:t>
        </w:r>
        <w:r w:rsidR="003B2DC3">
          <w:rPr>
            <w:noProof/>
            <w:webHidden/>
          </w:rPr>
          <w:fldChar w:fldCharType="end"/>
        </w:r>
      </w:hyperlink>
    </w:p>
    <w:p w14:paraId="66A18DA0" w14:textId="3C4F683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8" w:history="1">
        <w:r w:rsidR="003B2DC3" w:rsidRPr="009776AF">
          <w:rPr>
            <w:rStyle w:val="Hipercze"/>
            <w:noProof/>
          </w:rPr>
          <w:t>Tabela 83. Szacowane nakłady inwestycyjne</w:t>
        </w:r>
        <w:r w:rsidR="003B2DC3">
          <w:rPr>
            <w:noProof/>
            <w:webHidden/>
          </w:rPr>
          <w:tab/>
        </w:r>
        <w:r w:rsidR="003B2DC3">
          <w:rPr>
            <w:noProof/>
            <w:webHidden/>
          </w:rPr>
          <w:fldChar w:fldCharType="begin"/>
        </w:r>
        <w:r w:rsidR="003B2DC3">
          <w:rPr>
            <w:noProof/>
            <w:webHidden/>
          </w:rPr>
          <w:instrText xml:space="preserve"> PAGEREF _Toc124329838 \h </w:instrText>
        </w:r>
        <w:r w:rsidR="003B2DC3">
          <w:rPr>
            <w:noProof/>
            <w:webHidden/>
          </w:rPr>
        </w:r>
        <w:r w:rsidR="003B2DC3">
          <w:rPr>
            <w:noProof/>
            <w:webHidden/>
          </w:rPr>
          <w:fldChar w:fldCharType="separate"/>
        </w:r>
        <w:r w:rsidR="009C0E7B">
          <w:rPr>
            <w:noProof/>
            <w:webHidden/>
          </w:rPr>
          <w:t>156</w:t>
        </w:r>
        <w:r w:rsidR="003B2DC3">
          <w:rPr>
            <w:noProof/>
            <w:webHidden/>
          </w:rPr>
          <w:fldChar w:fldCharType="end"/>
        </w:r>
      </w:hyperlink>
    </w:p>
    <w:p w14:paraId="5EC31EF2" w14:textId="672F0D01"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39" w:history="1">
        <w:r w:rsidR="003B2DC3" w:rsidRPr="009776AF">
          <w:rPr>
            <w:rStyle w:val="Hipercze"/>
            <w:noProof/>
          </w:rPr>
          <w:t>Tabela 84. Rodzaje i masa odpadów poddawanych poszczególnym procesom odzysku lub unieszkodliwiania wywiezione z terytorium kraju w latach 2018-2020</w:t>
        </w:r>
        <w:r w:rsidR="003B2DC3">
          <w:rPr>
            <w:noProof/>
            <w:webHidden/>
          </w:rPr>
          <w:tab/>
        </w:r>
        <w:r w:rsidR="003B2DC3">
          <w:rPr>
            <w:noProof/>
            <w:webHidden/>
          </w:rPr>
          <w:fldChar w:fldCharType="begin"/>
        </w:r>
        <w:r w:rsidR="003B2DC3">
          <w:rPr>
            <w:noProof/>
            <w:webHidden/>
          </w:rPr>
          <w:instrText xml:space="preserve"> PAGEREF _Toc124329839 \h </w:instrText>
        </w:r>
        <w:r w:rsidR="003B2DC3">
          <w:rPr>
            <w:noProof/>
            <w:webHidden/>
          </w:rPr>
        </w:r>
        <w:r w:rsidR="003B2DC3">
          <w:rPr>
            <w:noProof/>
            <w:webHidden/>
          </w:rPr>
          <w:fldChar w:fldCharType="separate"/>
        </w:r>
        <w:r w:rsidR="009C0E7B">
          <w:rPr>
            <w:noProof/>
            <w:webHidden/>
          </w:rPr>
          <w:t>159</w:t>
        </w:r>
        <w:r w:rsidR="003B2DC3">
          <w:rPr>
            <w:noProof/>
            <w:webHidden/>
          </w:rPr>
          <w:fldChar w:fldCharType="end"/>
        </w:r>
      </w:hyperlink>
    </w:p>
    <w:p w14:paraId="7E87125C" w14:textId="17E18AB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0" w:history="1">
        <w:r w:rsidR="003B2DC3" w:rsidRPr="009776AF">
          <w:rPr>
            <w:rStyle w:val="Hipercze"/>
            <w:noProof/>
          </w:rPr>
          <w:t>Tabela 85. Rodzaje i masa odpadów poddawanych poszczególnym procesom odzysku lub unieszkodliwiania przywiezione na  terytorium kraju w latach 2018-2020</w:t>
        </w:r>
        <w:r w:rsidR="003B2DC3">
          <w:rPr>
            <w:noProof/>
            <w:webHidden/>
          </w:rPr>
          <w:tab/>
        </w:r>
        <w:r w:rsidR="003B2DC3">
          <w:rPr>
            <w:noProof/>
            <w:webHidden/>
          </w:rPr>
          <w:fldChar w:fldCharType="begin"/>
        </w:r>
        <w:r w:rsidR="003B2DC3">
          <w:rPr>
            <w:noProof/>
            <w:webHidden/>
          </w:rPr>
          <w:instrText xml:space="preserve"> PAGEREF _Toc124329840 \h </w:instrText>
        </w:r>
        <w:r w:rsidR="003B2DC3">
          <w:rPr>
            <w:noProof/>
            <w:webHidden/>
          </w:rPr>
        </w:r>
        <w:r w:rsidR="003B2DC3">
          <w:rPr>
            <w:noProof/>
            <w:webHidden/>
          </w:rPr>
          <w:fldChar w:fldCharType="separate"/>
        </w:r>
        <w:r w:rsidR="009C0E7B">
          <w:rPr>
            <w:noProof/>
            <w:webHidden/>
          </w:rPr>
          <w:t>160</w:t>
        </w:r>
        <w:r w:rsidR="003B2DC3">
          <w:rPr>
            <w:noProof/>
            <w:webHidden/>
          </w:rPr>
          <w:fldChar w:fldCharType="end"/>
        </w:r>
      </w:hyperlink>
    </w:p>
    <w:p w14:paraId="1ED85B92" w14:textId="11F4F8D7"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1" w:history="1">
        <w:r w:rsidR="003B2DC3" w:rsidRPr="009776AF">
          <w:rPr>
            <w:rStyle w:val="Hipercze"/>
            <w:noProof/>
          </w:rPr>
          <w:t>Tabela 86. Porównanie prognoz masy wytwarzanych odpadów komunalnych dla całego kraju</w:t>
        </w:r>
        <w:r w:rsidR="003B2DC3">
          <w:rPr>
            <w:noProof/>
            <w:webHidden/>
          </w:rPr>
          <w:tab/>
        </w:r>
        <w:r w:rsidR="003B2DC3">
          <w:rPr>
            <w:noProof/>
            <w:webHidden/>
          </w:rPr>
          <w:fldChar w:fldCharType="begin"/>
        </w:r>
        <w:r w:rsidR="003B2DC3">
          <w:rPr>
            <w:noProof/>
            <w:webHidden/>
          </w:rPr>
          <w:instrText xml:space="preserve"> PAGEREF _Toc124329841 \h </w:instrText>
        </w:r>
        <w:r w:rsidR="003B2DC3">
          <w:rPr>
            <w:noProof/>
            <w:webHidden/>
          </w:rPr>
        </w:r>
        <w:r w:rsidR="003B2DC3">
          <w:rPr>
            <w:noProof/>
            <w:webHidden/>
          </w:rPr>
          <w:fldChar w:fldCharType="separate"/>
        </w:r>
        <w:r w:rsidR="009C0E7B">
          <w:rPr>
            <w:noProof/>
            <w:webHidden/>
          </w:rPr>
          <w:t>164</w:t>
        </w:r>
        <w:r w:rsidR="003B2DC3">
          <w:rPr>
            <w:noProof/>
            <w:webHidden/>
          </w:rPr>
          <w:fldChar w:fldCharType="end"/>
        </w:r>
      </w:hyperlink>
    </w:p>
    <w:p w14:paraId="6D3DA529" w14:textId="3A18FAB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2" w:history="1">
        <w:r w:rsidR="003B2DC3" w:rsidRPr="009776AF">
          <w:rPr>
            <w:rStyle w:val="Hipercze"/>
            <w:noProof/>
          </w:rPr>
          <w:t>Tabela 87. Masa wytworzonych odpadów 19 12 12 [tys. Mg] i [%] wraz z procesem dalszego przetwarzania</w:t>
        </w:r>
        <w:r w:rsidR="003B2DC3">
          <w:rPr>
            <w:noProof/>
            <w:webHidden/>
          </w:rPr>
          <w:tab/>
        </w:r>
        <w:r w:rsidR="003B2DC3">
          <w:rPr>
            <w:noProof/>
            <w:webHidden/>
          </w:rPr>
          <w:fldChar w:fldCharType="begin"/>
        </w:r>
        <w:r w:rsidR="003B2DC3">
          <w:rPr>
            <w:noProof/>
            <w:webHidden/>
          </w:rPr>
          <w:instrText xml:space="preserve"> PAGEREF _Toc124329842 \h </w:instrText>
        </w:r>
        <w:r w:rsidR="003B2DC3">
          <w:rPr>
            <w:noProof/>
            <w:webHidden/>
          </w:rPr>
        </w:r>
        <w:r w:rsidR="003B2DC3">
          <w:rPr>
            <w:noProof/>
            <w:webHidden/>
          </w:rPr>
          <w:fldChar w:fldCharType="separate"/>
        </w:r>
        <w:r w:rsidR="009C0E7B">
          <w:rPr>
            <w:noProof/>
            <w:webHidden/>
          </w:rPr>
          <w:t>164</w:t>
        </w:r>
        <w:r w:rsidR="003B2DC3">
          <w:rPr>
            <w:noProof/>
            <w:webHidden/>
          </w:rPr>
          <w:fldChar w:fldCharType="end"/>
        </w:r>
      </w:hyperlink>
    </w:p>
    <w:p w14:paraId="70F60DC7" w14:textId="32A91D21"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3" w:history="1">
        <w:r w:rsidR="003B2DC3" w:rsidRPr="009776AF">
          <w:rPr>
            <w:rStyle w:val="Hipercze"/>
            <w:noProof/>
          </w:rPr>
          <w:t>Tabela 88. Masa wytworzonych odpadów 19 12 10 [tys. Mg] i [%] wraz z procesem dalszego przetwarzania</w:t>
        </w:r>
        <w:r w:rsidR="003B2DC3">
          <w:rPr>
            <w:noProof/>
            <w:webHidden/>
          </w:rPr>
          <w:tab/>
        </w:r>
        <w:r w:rsidR="003B2DC3">
          <w:rPr>
            <w:noProof/>
            <w:webHidden/>
          </w:rPr>
          <w:fldChar w:fldCharType="begin"/>
        </w:r>
        <w:r w:rsidR="003B2DC3">
          <w:rPr>
            <w:noProof/>
            <w:webHidden/>
          </w:rPr>
          <w:instrText xml:space="preserve"> PAGEREF _Toc124329843 \h </w:instrText>
        </w:r>
        <w:r w:rsidR="003B2DC3">
          <w:rPr>
            <w:noProof/>
            <w:webHidden/>
          </w:rPr>
        </w:r>
        <w:r w:rsidR="003B2DC3">
          <w:rPr>
            <w:noProof/>
            <w:webHidden/>
          </w:rPr>
          <w:fldChar w:fldCharType="separate"/>
        </w:r>
        <w:r w:rsidR="009C0E7B">
          <w:rPr>
            <w:noProof/>
            <w:webHidden/>
          </w:rPr>
          <w:t>165</w:t>
        </w:r>
        <w:r w:rsidR="003B2DC3">
          <w:rPr>
            <w:noProof/>
            <w:webHidden/>
          </w:rPr>
          <w:fldChar w:fldCharType="end"/>
        </w:r>
      </w:hyperlink>
    </w:p>
    <w:p w14:paraId="2A7B7D1C" w14:textId="279CDB3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4" w:history="1">
        <w:r w:rsidR="003B2DC3" w:rsidRPr="009776AF">
          <w:rPr>
            <w:rStyle w:val="Hipercze"/>
            <w:noProof/>
          </w:rPr>
          <w:t>Tabela 89. Wytwarzanie odpadów niebezpiecznych z podziałem na grupy odpadów w latach  2017 i 2018</w:t>
        </w:r>
        <w:r w:rsidR="003B2DC3">
          <w:rPr>
            <w:noProof/>
            <w:webHidden/>
          </w:rPr>
          <w:tab/>
        </w:r>
        <w:r w:rsidR="003B2DC3">
          <w:rPr>
            <w:noProof/>
            <w:webHidden/>
          </w:rPr>
          <w:fldChar w:fldCharType="begin"/>
        </w:r>
        <w:r w:rsidR="003B2DC3">
          <w:rPr>
            <w:noProof/>
            <w:webHidden/>
          </w:rPr>
          <w:instrText xml:space="preserve"> PAGEREF _Toc124329844 \h </w:instrText>
        </w:r>
        <w:r w:rsidR="003B2DC3">
          <w:rPr>
            <w:noProof/>
            <w:webHidden/>
          </w:rPr>
        </w:r>
        <w:r w:rsidR="003B2DC3">
          <w:rPr>
            <w:noProof/>
            <w:webHidden/>
          </w:rPr>
          <w:fldChar w:fldCharType="separate"/>
        </w:r>
        <w:r w:rsidR="009C0E7B">
          <w:rPr>
            <w:noProof/>
            <w:webHidden/>
          </w:rPr>
          <w:t>165</w:t>
        </w:r>
        <w:r w:rsidR="003B2DC3">
          <w:rPr>
            <w:noProof/>
            <w:webHidden/>
          </w:rPr>
          <w:fldChar w:fldCharType="end"/>
        </w:r>
      </w:hyperlink>
    </w:p>
    <w:p w14:paraId="5E7B71B6" w14:textId="6BE0762C"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5" w:history="1">
        <w:r w:rsidR="003B2DC3" w:rsidRPr="009776AF">
          <w:rPr>
            <w:rStyle w:val="Hipercze"/>
            <w:noProof/>
          </w:rPr>
          <w:t>Tabela 90. Odpady niebezpieczne przetworzone w latach 2017 i 2018 w zależności od rodzaju procesu [tys. Mg]</w:t>
        </w:r>
        <w:r w:rsidR="003B2DC3">
          <w:rPr>
            <w:noProof/>
            <w:webHidden/>
          </w:rPr>
          <w:tab/>
        </w:r>
        <w:r w:rsidR="003B2DC3">
          <w:rPr>
            <w:noProof/>
            <w:webHidden/>
          </w:rPr>
          <w:fldChar w:fldCharType="begin"/>
        </w:r>
        <w:r w:rsidR="003B2DC3">
          <w:rPr>
            <w:noProof/>
            <w:webHidden/>
          </w:rPr>
          <w:instrText xml:space="preserve"> PAGEREF _Toc124329845 \h </w:instrText>
        </w:r>
        <w:r w:rsidR="003B2DC3">
          <w:rPr>
            <w:noProof/>
            <w:webHidden/>
          </w:rPr>
        </w:r>
        <w:r w:rsidR="003B2DC3">
          <w:rPr>
            <w:noProof/>
            <w:webHidden/>
          </w:rPr>
          <w:fldChar w:fldCharType="separate"/>
        </w:r>
        <w:r w:rsidR="009C0E7B">
          <w:rPr>
            <w:noProof/>
            <w:webHidden/>
          </w:rPr>
          <w:t>166</w:t>
        </w:r>
        <w:r w:rsidR="003B2DC3">
          <w:rPr>
            <w:noProof/>
            <w:webHidden/>
          </w:rPr>
          <w:fldChar w:fldCharType="end"/>
        </w:r>
      </w:hyperlink>
    </w:p>
    <w:p w14:paraId="40C64B74" w14:textId="6C05746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6" w:history="1">
        <w:r w:rsidR="003B2DC3" w:rsidRPr="009776AF">
          <w:rPr>
            <w:rStyle w:val="Hipercze"/>
            <w:noProof/>
          </w:rPr>
          <w:t>Tabela 91. Grupy odpadów niebezpiecznych poddane procesom odzysku R1- R13 w roku 2018 [tys. Mg]</w:t>
        </w:r>
        <w:r w:rsidR="003B2DC3">
          <w:rPr>
            <w:noProof/>
            <w:webHidden/>
          </w:rPr>
          <w:tab/>
        </w:r>
        <w:r w:rsidR="003B2DC3">
          <w:rPr>
            <w:noProof/>
            <w:webHidden/>
          </w:rPr>
          <w:fldChar w:fldCharType="begin"/>
        </w:r>
        <w:r w:rsidR="003B2DC3">
          <w:rPr>
            <w:noProof/>
            <w:webHidden/>
          </w:rPr>
          <w:instrText xml:space="preserve"> PAGEREF _Toc124329846 \h </w:instrText>
        </w:r>
        <w:r w:rsidR="003B2DC3">
          <w:rPr>
            <w:noProof/>
            <w:webHidden/>
          </w:rPr>
        </w:r>
        <w:r w:rsidR="003B2DC3">
          <w:rPr>
            <w:noProof/>
            <w:webHidden/>
          </w:rPr>
          <w:fldChar w:fldCharType="separate"/>
        </w:r>
        <w:r w:rsidR="009C0E7B">
          <w:rPr>
            <w:noProof/>
            <w:webHidden/>
          </w:rPr>
          <w:t>167</w:t>
        </w:r>
        <w:r w:rsidR="003B2DC3">
          <w:rPr>
            <w:noProof/>
            <w:webHidden/>
          </w:rPr>
          <w:fldChar w:fldCharType="end"/>
        </w:r>
      </w:hyperlink>
    </w:p>
    <w:p w14:paraId="1249700B" w14:textId="23516F8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7" w:history="1">
        <w:r w:rsidR="003B2DC3" w:rsidRPr="009776AF">
          <w:rPr>
            <w:rStyle w:val="Hipercze"/>
            <w:noProof/>
          </w:rPr>
          <w:t>Tabela 92. Grupy odpadów niebezpiecznych unieszkodliwiane w procesach D1-D14 w roku 2018 [tys. Mg]</w:t>
        </w:r>
        <w:r w:rsidR="003B2DC3">
          <w:rPr>
            <w:noProof/>
            <w:webHidden/>
          </w:rPr>
          <w:tab/>
        </w:r>
        <w:r w:rsidR="003B2DC3">
          <w:rPr>
            <w:noProof/>
            <w:webHidden/>
          </w:rPr>
          <w:fldChar w:fldCharType="begin"/>
        </w:r>
        <w:r w:rsidR="003B2DC3">
          <w:rPr>
            <w:noProof/>
            <w:webHidden/>
          </w:rPr>
          <w:instrText xml:space="preserve"> PAGEREF _Toc124329847 \h </w:instrText>
        </w:r>
        <w:r w:rsidR="003B2DC3">
          <w:rPr>
            <w:noProof/>
            <w:webHidden/>
          </w:rPr>
        </w:r>
        <w:r w:rsidR="003B2DC3">
          <w:rPr>
            <w:noProof/>
            <w:webHidden/>
          </w:rPr>
          <w:fldChar w:fldCharType="separate"/>
        </w:r>
        <w:r w:rsidR="009C0E7B">
          <w:rPr>
            <w:noProof/>
            <w:webHidden/>
          </w:rPr>
          <w:t>168</w:t>
        </w:r>
        <w:r w:rsidR="003B2DC3">
          <w:rPr>
            <w:noProof/>
            <w:webHidden/>
          </w:rPr>
          <w:fldChar w:fldCharType="end"/>
        </w:r>
      </w:hyperlink>
    </w:p>
    <w:p w14:paraId="265C13BD" w14:textId="14B8218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8" w:history="1">
        <w:r w:rsidR="003B2DC3" w:rsidRPr="009776AF">
          <w:rPr>
            <w:rStyle w:val="Hipercze"/>
            <w:noProof/>
          </w:rPr>
          <w:t>Tabela 93. Instalacje termicznego przekształcania odpadów niebezpiecznych w 2018 r.</w:t>
        </w:r>
        <w:r w:rsidR="003B2DC3">
          <w:rPr>
            <w:noProof/>
            <w:webHidden/>
          </w:rPr>
          <w:tab/>
        </w:r>
        <w:r w:rsidR="003B2DC3">
          <w:rPr>
            <w:noProof/>
            <w:webHidden/>
          </w:rPr>
          <w:fldChar w:fldCharType="begin"/>
        </w:r>
        <w:r w:rsidR="003B2DC3">
          <w:rPr>
            <w:noProof/>
            <w:webHidden/>
          </w:rPr>
          <w:instrText xml:space="preserve"> PAGEREF _Toc124329848 \h </w:instrText>
        </w:r>
        <w:r w:rsidR="003B2DC3">
          <w:rPr>
            <w:noProof/>
            <w:webHidden/>
          </w:rPr>
        </w:r>
        <w:r w:rsidR="003B2DC3">
          <w:rPr>
            <w:noProof/>
            <w:webHidden/>
          </w:rPr>
          <w:fldChar w:fldCharType="separate"/>
        </w:r>
        <w:r w:rsidR="009C0E7B">
          <w:rPr>
            <w:noProof/>
            <w:webHidden/>
          </w:rPr>
          <w:t>168</w:t>
        </w:r>
        <w:r w:rsidR="003B2DC3">
          <w:rPr>
            <w:noProof/>
            <w:webHidden/>
          </w:rPr>
          <w:fldChar w:fldCharType="end"/>
        </w:r>
      </w:hyperlink>
    </w:p>
    <w:p w14:paraId="356E06EA" w14:textId="0BC0A0D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49" w:history="1">
        <w:r w:rsidR="003B2DC3" w:rsidRPr="009776AF">
          <w:rPr>
            <w:rStyle w:val="Hipercze"/>
            <w:noProof/>
          </w:rPr>
          <w:t>Tabela 94. Wytwarzanie odpadów innych niż niebezpieczne  w latach 2014-2018</w:t>
        </w:r>
        <w:r w:rsidR="003B2DC3">
          <w:rPr>
            <w:noProof/>
            <w:webHidden/>
          </w:rPr>
          <w:tab/>
        </w:r>
        <w:r w:rsidR="003B2DC3">
          <w:rPr>
            <w:noProof/>
            <w:webHidden/>
          </w:rPr>
          <w:fldChar w:fldCharType="begin"/>
        </w:r>
        <w:r w:rsidR="003B2DC3">
          <w:rPr>
            <w:noProof/>
            <w:webHidden/>
          </w:rPr>
          <w:instrText xml:space="preserve"> PAGEREF _Toc124329849 \h </w:instrText>
        </w:r>
        <w:r w:rsidR="003B2DC3">
          <w:rPr>
            <w:noProof/>
            <w:webHidden/>
          </w:rPr>
        </w:r>
        <w:r w:rsidR="003B2DC3">
          <w:rPr>
            <w:noProof/>
            <w:webHidden/>
          </w:rPr>
          <w:fldChar w:fldCharType="separate"/>
        </w:r>
        <w:r w:rsidR="009C0E7B">
          <w:rPr>
            <w:noProof/>
            <w:webHidden/>
          </w:rPr>
          <w:t>172</w:t>
        </w:r>
        <w:r w:rsidR="003B2DC3">
          <w:rPr>
            <w:noProof/>
            <w:webHidden/>
          </w:rPr>
          <w:fldChar w:fldCharType="end"/>
        </w:r>
      </w:hyperlink>
    </w:p>
    <w:p w14:paraId="590BFCE6" w14:textId="6BE46DF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0" w:history="1">
        <w:r w:rsidR="003B2DC3" w:rsidRPr="009776AF">
          <w:rPr>
            <w:rStyle w:val="Hipercze"/>
            <w:noProof/>
          </w:rPr>
          <w:t>Tabela 95. Udziały poszczególnych procesów odzysku i unieszkodliwiania odpadów (bez odpadów komunalnych) w 2018 r.</w:t>
        </w:r>
        <w:r w:rsidR="003B2DC3">
          <w:rPr>
            <w:noProof/>
            <w:webHidden/>
          </w:rPr>
          <w:tab/>
        </w:r>
        <w:r w:rsidR="003B2DC3">
          <w:rPr>
            <w:noProof/>
            <w:webHidden/>
          </w:rPr>
          <w:fldChar w:fldCharType="begin"/>
        </w:r>
        <w:r w:rsidR="003B2DC3">
          <w:rPr>
            <w:noProof/>
            <w:webHidden/>
          </w:rPr>
          <w:instrText xml:space="preserve"> PAGEREF _Toc124329850 \h </w:instrText>
        </w:r>
        <w:r w:rsidR="003B2DC3">
          <w:rPr>
            <w:noProof/>
            <w:webHidden/>
          </w:rPr>
        </w:r>
        <w:r w:rsidR="003B2DC3">
          <w:rPr>
            <w:noProof/>
            <w:webHidden/>
          </w:rPr>
          <w:fldChar w:fldCharType="separate"/>
        </w:r>
        <w:r w:rsidR="009C0E7B">
          <w:rPr>
            <w:noProof/>
            <w:webHidden/>
          </w:rPr>
          <w:t>172</w:t>
        </w:r>
        <w:r w:rsidR="003B2DC3">
          <w:rPr>
            <w:noProof/>
            <w:webHidden/>
          </w:rPr>
          <w:fldChar w:fldCharType="end"/>
        </w:r>
      </w:hyperlink>
    </w:p>
    <w:p w14:paraId="3BF1DEBE" w14:textId="1E6A71E2"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1" w:history="1">
        <w:r w:rsidR="003B2DC3" w:rsidRPr="009776AF">
          <w:rPr>
            <w:rStyle w:val="Hipercze"/>
            <w:noProof/>
          </w:rPr>
          <w:t>Tabela 96. Udziały odzysku i unieszkodliwiania w przetwarzaniu odpadów (bez odpadów komunalnych) w 2018 r.</w:t>
        </w:r>
        <w:r w:rsidR="003B2DC3">
          <w:rPr>
            <w:noProof/>
            <w:webHidden/>
          </w:rPr>
          <w:tab/>
        </w:r>
        <w:r w:rsidR="003B2DC3">
          <w:rPr>
            <w:noProof/>
            <w:webHidden/>
          </w:rPr>
          <w:fldChar w:fldCharType="begin"/>
        </w:r>
        <w:r w:rsidR="003B2DC3">
          <w:rPr>
            <w:noProof/>
            <w:webHidden/>
          </w:rPr>
          <w:instrText xml:space="preserve"> PAGEREF _Toc124329851 \h </w:instrText>
        </w:r>
        <w:r w:rsidR="003B2DC3">
          <w:rPr>
            <w:noProof/>
            <w:webHidden/>
          </w:rPr>
        </w:r>
        <w:r w:rsidR="003B2DC3">
          <w:rPr>
            <w:noProof/>
            <w:webHidden/>
          </w:rPr>
          <w:fldChar w:fldCharType="separate"/>
        </w:r>
        <w:r w:rsidR="009C0E7B">
          <w:rPr>
            <w:noProof/>
            <w:webHidden/>
          </w:rPr>
          <w:t>173</w:t>
        </w:r>
        <w:r w:rsidR="003B2DC3">
          <w:rPr>
            <w:noProof/>
            <w:webHidden/>
          </w:rPr>
          <w:fldChar w:fldCharType="end"/>
        </w:r>
      </w:hyperlink>
    </w:p>
    <w:p w14:paraId="3A6BB4D0" w14:textId="48FAFB09" w:rsidR="006B368A" w:rsidRDefault="006B368A">
      <w:pPr>
        <w:rPr>
          <w:b/>
          <w:bCs/>
          <w:kern w:val="32"/>
          <w:szCs w:val="22"/>
        </w:rPr>
      </w:pPr>
      <w:r>
        <w:rPr>
          <w:b/>
          <w:bCs/>
          <w:kern w:val="32"/>
          <w:szCs w:val="22"/>
        </w:rPr>
        <w:fldChar w:fldCharType="end"/>
      </w:r>
    </w:p>
    <w:p w14:paraId="3D78F840" w14:textId="71215DD2" w:rsidR="006B368A" w:rsidRDefault="006B368A">
      <w:pPr>
        <w:rPr>
          <w:b/>
          <w:bCs/>
          <w:kern w:val="32"/>
          <w:szCs w:val="22"/>
        </w:rPr>
      </w:pPr>
      <w:r>
        <w:rPr>
          <w:b/>
          <w:bCs/>
          <w:kern w:val="32"/>
          <w:szCs w:val="22"/>
        </w:rPr>
        <w:t>Spis rysunków</w:t>
      </w:r>
    </w:p>
    <w:p w14:paraId="55F5E585" w14:textId="59E261B3" w:rsidR="003B2DC3" w:rsidRDefault="006B368A">
      <w:pPr>
        <w:pStyle w:val="Spisilustracji"/>
        <w:tabs>
          <w:tab w:val="right" w:leader="dot" w:pos="9060"/>
        </w:tabs>
        <w:rPr>
          <w:rFonts w:asciiTheme="minorHAnsi" w:eastAsiaTheme="minorEastAsia" w:hAnsiTheme="minorHAnsi" w:cstheme="minorBidi"/>
          <w:noProof/>
          <w:szCs w:val="22"/>
        </w:rPr>
      </w:pPr>
      <w:r>
        <w:rPr>
          <w:b/>
          <w:bCs/>
          <w:kern w:val="32"/>
          <w:szCs w:val="22"/>
        </w:rPr>
        <w:fldChar w:fldCharType="begin"/>
      </w:r>
      <w:r>
        <w:rPr>
          <w:b/>
          <w:bCs/>
          <w:kern w:val="32"/>
          <w:szCs w:val="22"/>
        </w:rPr>
        <w:instrText xml:space="preserve"> TOC \h \z \c "Rysunek" </w:instrText>
      </w:r>
      <w:r>
        <w:rPr>
          <w:b/>
          <w:bCs/>
          <w:kern w:val="32"/>
          <w:szCs w:val="22"/>
        </w:rPr>
        <w:fldChar w:fldCharType="separate"/>
      </w:r>
      <w:hyperlink w:anchor="_Toc124329852" w:history="1">
        <w:r w:rsidR="003B2DC3" w:rsidRPr="00AC2F12">
          <w:rPr>
            <w:rStyle w:val="Hipercze"/>
            <w:noProof/>
          </w:rPr>
          <w:t>Rysunek 1. Masa odpadów zebranych w sposób selektywny i nieselektywny</w:t>
        </w:r>
        <w:r w:rsidR="003B2DC3">
          <w:rPr>
            <w:noProof/>
            <w:webHidden/>
          </w:rPr>
          <w:tab/>
        </w:r>
        <w:r w:rsidR="003B2DC3">
          <w:rPr>
            <w:noProof/>
            <w:webHidden/>
          </w:rPr>
          <w:fldChar w:fldCharType="begin"/>
        </w:r>
        <w:r w:rsidR="003B2DC3">
          <w:rPr>
            <w:noProof/>
            <w:webHidden/>
          </w:rPr>
          <w:instrText xml:space="preserve"> PAGEREF _Toc124329852 \h </w:instrText>
        </w:r>
        <w:r w:rsidR="003B2DC3">
          <w:rPr>
            <w:noProof/>
            <w:webHidden/>
          </w:rPr>
        </w:r>
        <w:r w:rsidR="003B2DC3">
          <w:rPr>
            <w:noProof/>
            <w:webHidden/>
          </w:rPr>
          <w:fldChar w:fldCharType="separate"/>
        </w:r>
        <w:r w:rsidR="00975345">
          <w:rPr>
            <w:noProof/>
            <w:webHidden/>
          </w:rPr>
          <w:t>14</w:t>
        </w:r>
        <w:r w:rsidR="003B2DC3">
          <w:rPr>
            <w:noProof/>
            <w:webHidden/>
          </w:rPr>
          <w:fldChar w:fldCharType="end"/>
        </w:r>
      </w:hyperlink>
    </w:p>
    <w:p w14:paraId="557303B8" w14:textId="307FEA6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3" w:history="1">
        <w:r w:rsidR="003B2DC3" w:rsidRPr="00AC2F12">
          <w:rPr>
            <w:rStyle w:val="Hipercze"/>
            <w:noProof/>
          </w:rPr>
          <w:t>Rysunek 2. Udziały metod zagospodarowania odpadów komunalnych wg GUS</w:t>
        </w:r>
        <w:r w:rsidR="003B2DC3">
          <w:rPr>
            <w:noProof/>
            <w:webHidden/>
          </w:rPr>
          <w:tab/>
        </w:r>
        <w:r w:rsidR="003B2DC3">
          <w:rPr>
            <w:noProof/>
            <w:webHidden/>
          </w:rPr>
          <w:fldChar w:fldCharType="begin"/>
        </w:r>
        <w:r w:rsidR="003B2DC3">
          <w:rPr>
            <w:noProof/>
            <w:webHidden/>
          </w:rPr>
          <w:instrText xml:space="preserve"> PAGEREF _Toc124329853 \h </w:instrText>
        </w:r>
        <w:r w:rsidR="003B2DC3">
          <w:rPr>
            <w:noProof/>
            <w:webHidden/>
          </w:rPr>
        </w:r>
        <w:r w:rsidR="003B2DC3">
          <w:rPr>
            <w:noProof/>
            <w:webHidden/>
          </w:rPr>
          <w:fldChar w:fldCharType="separate"/>
        </w:r>
        <w:r w:rsidR="00975345">
          <w:rPr>
            <w:noProof/>
            <w:webHidden/>
          </w:rPr>
          <w:t>15</w:t>
        </w:r>
        <w:r w:rsidR="003B2DC3">
          <w:rPr>
            <w:noProof/>
            <w:webHidden/>
          </w:rPr>
          <w:fldChar w:fldCharType="end"/>
        </w:r>
      </w:hyperlink>
    </w:p>
    <w:p w14:paraId="386292F8" w14:textId="726C4AE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4" w:history="1">
        <w:r w:rsidR="003B2DC3" w:rsidRPr="00AC2F12">
          <w:rPr>
            <w:rStyle w:val="Hipercze"/>
            <w:noProof/>
          </w:rPr>
          <w:t>Rysunek 3. Wskaźnik masy odebranych i zebranych odpadów komunalnych w 2018 r. [kg/mieszkańca]</w:t>
        </w:r>
        <w:r w:rsidR="003B2DC3">
          <w:rPr>
            <w:noProof/>
            <w:webHidden/>
          </w:rPr>
          <w:tab/>
        </w:r>
        <w:r w:rsidR="003B2DC3">
          <w:rPr>
            <w:noProof/>
            <w:webHidden/>
          </w:rPr>
          <w:fldChar w:fldCharType="begin"/>
        </w:r>
        <w:r w:rsidR="003B2DC3">
          <w:rPr>
            <w:noProof/>
            <w:webHidden/>
          </w:rPr>
          <w:instrText xml:space="preserve"> PAGEREF _Toc124329854 \h </w:instrText>
        </w:r>
        <w:r w:rsidR="003B2DC3">
          <w:rPr>
            <w:noProof/>
            <w:webHidden/>
          </w:rPr>
        </w:r>
        <w:r w:rsidR="003B2DC3">
          <w:rPr>
            <w:noProof/>
            <w:webHidden/>
          </w:rPr>
          <w:fldChar w:fldCharType="separate"/>
        </w:r>
        <w:r w:rsidR="00975345">
          <w:rPr>
            <w:noProof/>
            <w:webHidden/>
          </w:rPr>
          <w:t>16</w:t>
        </w:r>
        <w:r w:rsidR="003B2DC3">
          <w:rPr>
            <w:noProof/>
            <w:webHidden/>
          </w:rPr>
          <w:fldChar w:fldCharType="end"/>
        </w:r>
      </w:hyperlink>
    </w:p>
    <w:p w14:paraId="38AD07DD" w14:textId="3FF16AF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5" w:history="1">
        <w:r w:rsidR="003B2DC3" w:rsidRPr="00AC2F12">
          <w:rPr>
            <w:rStyle w:val="Hipercze"/>
            <w:noProof/>
          </w:rPr>
          <w:t>Rysunek 4. Selektywnie odebrane i zebrane odpady komunalne (4 frakcje) w 2018 r.</w:t>
        </w:r>
        <w:r w:rsidR="003B2DC3">
          <w:rPr>
            <w:noProof/>
            <w:webHidden/>
          </w:rPr>
          <w:tab/>
        </w:r>
        <w:r w:rsidR="003B2DC3">
          <w:rPr>
            <w:noProof/>
            <w:webHidden/>
          </w:rPr>
          <w:fldChar w:fldCharType="begin"/>
        </w:r>
        <w:r w:rsidR="003B2DC3">
          <w:rPr>
            <w:noProof/>
            <w:webHidden/>
          </w:rPr>
          <w:instrText xml:space="preserve"> PAGEREF _Toc124329855 \h </w:instrText>
        </w:r>
        <w:r w:rsidR="003B2DC3">
          <w:rPr>
            <w:noProof/>
            <w:webHidden/>
          </w:rPr>
        </w:r>
        <w:r w:rsidR="003B2DC3">
          <w:rPr>
            <w:noProof/>
            <w:webHidden/>
          </w:rPr>
          <w:fldChar w:fldCharType="separate"/>
        </w:r>
        <w:r w:rsidR="00975345">
          <w:rPr>
            <w:noProof/>
            <w:webHidden/>
          </w:rPr>
          <w:t>17</w:t>
        </w:r>
        <w:r w:rsidR="003B2DC3">
          <w:rPr>
            <w:noProof/>
            <w:webHidden/>
          </w:rPr>
          <w:fldChar w:fldCharType="end"/>
        </w:r>
      </w:hyperlink>
    </w:p>
    <w:p w14:paraId="611385F8" w14:textId="14DC10D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6" w:history="1">
        <w:r w:rsidR="003B2DC3" w:rsidRPr="00AC2F12">
          <w:rPr>
            <w:rStyle w:val="Hipercze"/>
            <w:noProof/>
          </w:rPr>
          <w:t>Rysunek 5. Masa poddanych recyklingowi poszczególnych surowców wg rodzaju (w tym opakowania) [Mg ]</w:t>
        </w:r>
        <w:r w:rsidR="003B2DC3">
          <w:rPr>
            <w:noProof/>
            <w:webHidden/>
          </w:rPr>
          <w:tab/>
        </w:r>
        <w:r w:rsidR="003B2DC3">
          <w:rPr>
            <w:noProof/>
            <w:webHidden/>
          </w:rPr>
          <w:fldChar w:fldCharType="begin"/>
        </w:r>
        <w:r w:rsidR="003B2DC3">
          <w:rPr>
            <w:noProof/>
            <w:webHidden/>
          </w:rPr>
          <w:instrText xml:space="preserve"> PAGEREF _Toc124329856 \h </w:instrText>
        </w:r>
        <w:r w:rsidR="003B2DC3">
          <w:rPr>
            <w:noProof/>
            <w:webHidden/>
          </w:rPr>
        </w:r>
        <w:r w:rsidR="003B2DC3">
          <w:rPr>
            <w:noProof/>
            <w:webHidden/>
          </w:rPr>
          <w:fldChar w:fldCharType="separate"/>
        </w:r>
        <w:r w:rsidR="00975345">
          <w:rPr>
            <w:noProof/>
            <w:webHidden/>
          </w:rPr>
          <w:t>20</w:t>
        </w:r>
        <w:r w:rsidR="003B2DC3">
          <w:rPr>
            <w:noProof/>
            <w:webHidden/>
          </w:rPr>
          <w:fldChar w:fldCharType="end"/>
        </w:r>
      </w:hyperlink>
    </w:p>
    <w:p w14:paraId="45076F62" w14:textId="6C98EEA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7" w:history="1">
        <w:r w:rsidR="003B2DC3" w:rsidRPr="00AC2F12">
          <w:rPr>
            <w:rStyle w:val="Hipercze"/>
            <w:noProof/>
          </w:rPr>
          <w:t>Rysunek 6. Średni roczny skład materiałowy odpadów komunalnych</w:t>
        </w:r>
        <w:r w:rsidR="003B2DC3">
          <w:rPr>
            <w:noProof/>
            <w:webHidden/>
          </w:rPr>
          <w:tab/>
        </w:r>
        <w:r w:rsidR="003B2DC3">
          <w:rPr>
            <w:noProof/>
            <w:webHidden/>
          </w:rPr>
          <w:fldChar w:fldCharType="begin"/>
        </w:r>
        <w:r w:rsidR="003B2DC3">
          <w:rPr>
            <w:noProof/>
            <w:webHidden/>
          </w:rPr>
          <w:instrText xml:space="preserve"> PAGEREF _Toc124329857 \h </w:instrText>
        </w:r>
        <w:r w:rsidR="003B2DC3">
          <w:rPr>
            <w:noProof/>
            <w:webHidden/>
          </w:rPr>
        </w:r>
        <w:r w:rsidR="003B2DC3">
          <w:rPr>
            <w:noProof/>
            <w:webHidden/>
          </w:rPr>
          <w:fldChar w:fldCharType="separate"/>
        </w:r>
        <w:r w:rsidR="00975345">
          <w:rPr>
            <w:noProof/>
            <w:webHidden/>
          </w:rPr>
          <w:t>22</w:t>
        </w:r>
        <w:r w:rsidR="003B2DC3">
          <w:rPr>
            <w:noProof/>
            <w:webHidden/>
          </w:rPr>
          <w:fldChar w:fldCharType="end"/>
        </w:r>
      </w:hyperlink>
    </w:p>
    <w:p w14:paraId="4948D8D8" w14:textId="029CD46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8" w:history="1">
        <w:r w:rsidR="003B2DC3" w:rsidRPr="00AC2F12">
          <w:rPr>
            <w:rStyle w:val="Hipercze"/>
            <w:noProof/>
          </w:rPr>
          <w:t>Rysunek 7. Liczba PSZOK na terenie kraju</w:t>
        </w:r>
        <w:r w:rsidR="003B2DC3">
          <w:rPr>
            <w:noProof/>
            <w:webHidden/>
          </w:rPr>
          <w:tab/>
        </w:r>
        <w:r w:rsidR="003B2DC3">
          <w:rPr>
            <w:noProof/>
            <w:webHidden/>
          </w:rPr>
          <w:fldChar w:fldCharType="begin"/>
        </w:r>
        <w:r w:rsidR="003B2DC3">
          <w:rPr>
            <w:noProof/>
            <w:webHidden/>
          </w:rPr>
          <w:instrText xml:space="preserve"> PAGEREF _Toc124329858 \h </w:instrText>
        </w:r>
        <w:r w:rsidR="003B2DC3">
          <w:rPr>
            <w:noProof/>
            <w:webHidden/>
          </w:rPr>
        </w:r>
        <w:r w:rsidR="003B2DC3">
          <w:rPr>
            <w:noProof/>
            <w:webHidden/>
          </w:rPr>
          <w:fldChar w:fldCharType="separate"/>
        </w:r>
        <w:r w:rsidR="00975345">
          <w:rPr>
            <w:noProof/>
            <w:webHidden/>
          </w:rPr>
          <w:t>24</w:t>
        </w:r>
        <w:r w:rsidR="003B2DC3">
          <w:rPr>
            <w:noProof/>
            <w:webHidden/>
          </w:rPr>
          <w:fldChar w:fldCharType="end"/>
        </w:r>
      </w:hyperlink>
    </w:p>
    <w:p w14:paraId="0AB3B2EF" w14:textId="3DD4CC9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59" w:history="1">
        <w:r w:rsidR="003B2DC3" w:rsidRPr="00AC2F12">
          <w:rPr>
            <w:rStyle w:val="Hipercze"/>
            <w:noProof/>
          </w:rPr>
          <w:t>Rysunek 8. Rozmieszczenie sortowni selektywnie zebranych odpadów komunalnych</w:t>
        </w:r>
        <w:r w:rsidR="003B2DC3">
          <w:rPr>
            <w:noProof/>
            <w:webHidden/>
          </w:rPr>
          <w:tab/>
        </w:r>
        <w:r w:rsidR="003B2DC3">
          <w:rPr>
            <w:noProof/>
            <w:webHidden/>
          </w:rPr>
          <w:fldChar w:fldCharType="begin"/>
        </w:r>
        <w:r w:rsidR="003B2DC3">
          <w:rPr>
            <w:noProof/>
            <w:webHidden/>
          </w:rPr>
          <w:instrText xml:space="preserve"> PAGEREF _Toc124329859 \h </w:instrText>
        </w:r>
        <w:r w:rsidR="003B2DC3">
          <w:rPr>
            <w:noProof/>
            <w:webHidden/>
          </w:rPr>
        </w:r>
        <w:r w:rsidR="003B2DC3">
          <w:rPr>
            <w:noProof/>
            <w:webHidden/>
          </w:rPr>
          <w:fldChar w:fldCharType="separate"/>
        </w:r>
        <w:r w:rsidR="00975345">
          <w:rPr>
            <w:noProof/>
            <w:webHidden/>
          </w:rPr>
          <w:t>25</w:t>
        </w:r>
        <w:r w:rsidR="003B2DC3">
          <w:rPr>
            <w:noProof/>
            <w:webHidden/>
          </w:rPr>
          <w:fldChar w:fldCharType="end"/>
        </w:r>
      </w:hyperlink>
    </w:p>
    <w:p w14:paraId="2AE433D9" w14:textId="3E21C384"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0" w:history="1">
        <w:r w:rsidR="003B2DC3" w:rsidRPr="00AC2F12">
          <w:rPr>
            <w:rStyle w:val="Hipercze"/>
            <w:noProof/>
          </w:rPr>
          <w:t>Rysunek 9. Rozmieszczenie instalacji do przetwarzania selektywnie zebranych bioodpadów</w:t>
        </w:r>
        <w:r w:rsidR="003B2DC3">
          <w:rPr>
            <w:noProof/>
            <w:webHidden/>
          </w:rPr>
          <w:tab/>
        </w:r>
        <w:r w:rsidR="003B2DC3">
          <w:rPr>
            <w:noProof/>
            <w:webHidden/>
          </w:rPr>
          <w:fldChar w:fldCharType="begin"/>
        </w:r>
        <w:r w:rsidR="003B2DC3">
          <w:rPr>
            <w:noProof/>
            <w:webHidden/>
          </w:rPr>
          <w:instrText xml:space="preserve"> PAGEREF _Toc124329860 \h </w:instrText>
        </w:r>
        <w:r w:rsidR="003B2DC3">
          <w:rPr>
            <w:noProof/>
            <w:webHidden/>
          </w:rPr>
        </w:r>
        <w:r w:rsidR="003B2DC3">
          <w:rPr>
            <w:noProof/>
            <w:webHidden/>
          </w:rPr>
          <w:fldChar w:fldCharType="separate"/>
        </w:r>
        <w:r w:rsidR="00975345">
          <w:rPr>
            <w:noProof/>
            <w:webHidden/>
          </w:rPr>
          <w:t>26</w:t>
        </w:r>
        <w:r w:rsidR="003B2DC3">
          <w:rPr>
            <w:noProof/>
            <w:webHidden/>
          </w:rPr>
          <w:fldChar w:fldCharType="end"/>
        </w:r>
      </w:hyperlink>
    </w:p>
    <w:p w14:paraId="0FA5C814" w14:textId="25B643C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1" w:history="1">
        <w:r w:rsidR="003B2DC3" w:rsidRPr="00AC2F12">
          <w:rPr>
            <w:rStyle w:val="Hipercze"/>
            <w:noProof/>
          </w:rPr>
          <w:t>Rysunek 10. Rozmieszczenie instalacji do fermentacji</w:t>
        </w:r>
        <w:r w:rsidR="003B2DC3">
          <w:rPr>
            <w:noProof/>
            <w:webHidden/>
          </w:rPr>
          <w:tab/>
        </w:r>
        <w:r w:rsidR="003B2DC3">
          <w:rPr>
            <w:noProof/>
            <w:webHidden/>
          </w:rPr>
          <w:fldChar w:fldCharType="begin"/>
        </w:r>
        <w:r w:rsidR="003B2DC3">
          <w:rPr>
            <w:noProof/>
            <w:webHidden/>
          </w:rPr>
          <w:instrText xml:space="preserve"> PAGEREF _Toc124329861 \h </w:instrText>
        </w:r>
        <w:r w:rsidR="003B2DC3">
          <w:rPr>
            <w:noProof/>
            <w:webHidden/>
          </w:rPr>
        </w:r>
        <w:r w:rsidR="003B2DC3">
          <w:rPr>
            <w:noProof/>
            <w:webHidden/>
          </w:rPr>
          <w:fldChar w:fldCharType="separate"/>
        </w:r>
        <w:r w:rsidR="00975345">
          <w:rPr>
            <w:noProof/>
            <w:webHidden/>
          </w:rPr>
          <w:t>27</w:t>
        </w:r>
        <w:r w:rsidR="003B2DC3">
          <w:rPr>
            <w:noProof/>
            <w:webHidden/>
          </w:rPr>
          <w:fldChar w:fldCharType="end"/>
        </w:r>
      </w:hyperlink>
    </w:p>
    <w:p w14:paraId="65F95C3D" w14:textId="3D6B309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2" w:history="1">
        <w:r w:rsidR="003B2DC3" w:rsidRPr="00AC2F12">
          <w:rPr>
            <w:rStyle w:val="Hipercze"/>
            <w:noProof/>
          </w:rPr>
          <w:t>Rysunek 11. Rozmieszczenie instalacji komunalnych MBP</w:t>
        </w:r>
        <w:r w:rsidR="003B2DC3">
          <w:rPr>
            <w:noProof/>
            <w:webHidden/>
          </w:rPr>
          <w:tab/>
        </w:r>
        <w:r w:rsidR="003B2DC3">
          <w:rPr>
            <w:noProof/>
            <w:webHidden/>
          </w:rPr>
          <w:fldChar w:fldCharType="begin"/>
        </w:r>
        <w:r w:rsidR="003B2DC3">
          <w:rPr>
            <w:noProof/>
            <w:webHidden/>
          </w:rPr>
          <w:instrText xml:space="preserve"> PAGEREF _Toc124329862 \h </w:instrText>
        </w:r>
        <w:r w:rsidR="003B2DC3">
          <w:rPr>
            <w:noProof/>
            <w:webHidden/>
          </w:rPr>
        </w:r>
        <w:r w:rsidR="003B2DC3">
          <w:rPr>
            <w:noProof/>
            <w:webHidden/>
          </w:rPr>
          <w:fldChar w:fldCharType="separate"/>
        </w:r>
        <w:r w:rsidR="00975345">
          <w:rPr>
            <w:noProof/>
            <w:webHidden/>
          </w:rPr>
          <w:t>27</w:t>
        </w:r>
        <w:r w:rsidR="003B2DC3">
          <w:rPr>
            <w:noProof/>
            <w:webHidden/>
          </w:rPr>
          <w:fldChar w:fldCharType="end"/>
        </w:r>
      </w:hyperlink>
    </w:p>
    <w:p w14:paraId="2A547A1C" w14:textId="2BF7E53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3" w:history="1">
        <w:r w:rsidR="003B2DC3" w:rsidRPr="00AC2F12">
          <w:rPr>
            <w:rStyle w:val="Hipercze"/>
            <w:noProof/>
          </w:rPr>
          <w:t>Rysunek 12. Rozmieszczenie instalacji termicznego przekształcania odpadów</w:t>
        </w:r>
        <w:r w:rsidR="003B2DC3">
          <w:rPr>
            <w:noProof/>
            <w:webHidden/>
          </w:rPr>
          <w:tab/>
        </w:r>
        <w:r w:rsidR="003B2DC3">
          <w:rPr>
            <w:noProof/>
            <w:webHidden/>
          </w:rPr>
          <w:fldChar w:fldCharType="begin"/>
        </w:r>
        <w:r w:rsidR="003B2DC3">
          <w:rPr>
            <w:noProof/>
            <w:webHidden/>
          </w:rPr>
          <w:instrText xml:space="preserve"> PAGEREF _Toc124329863 \h </w:instrText>
        </w:r>
        <w:r w:rsidR="003B2DC3">
          <w:rPr>
            <w:noProof/>
            <w:webHidden/>
          </w:rPr>
        </w:r>
        <w:r w:rsidR="003B2DC3">
          <w:rPr>
            <w:noProof/>
            <w:webHidden/>
          </w:rPr>
          <w:fldChar w:fldCharType="separate"/>
        </w:r>
        <w:r w:rsidR="00975345">
          <w:rPr>
            <w:noProof/>
            <w:webHidden/>
          </w:rPr>
          <w:t>28</w:t>
        </w:r>
        <w:r w:rsidR="003B2DC3">
          <w:rPr>
            <w:noProof/>
            <w:webHidden/>
          </w:rPr>
          <w:fldChar w:fldCharType="end"/>
        </w:r>
      </w:hyperlink>
    </w:p>
    <w:p w14:paraId="05DD57DF" w14:textId="5108AF18"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4" w:history="1">
        <w:r w:rsidR="003B2DC3" w:rsidRPr="00AC2F12">
          <w:rPr>
            <w:rStyle w:val="Hipercze"/>
            <w:noProof/>
          </w:rPr>
          <w:t>Rysunek 13. Rozmieszczenie instalacji komunalnych do składowania odpadów powstających w procesie mechaniczno-biologicznego przetwarzania niesegregowanych (zmieszanych) odpadów komunalnych oraz pozostałości z sortowania odpadów komunalnych</w:t>
        </w:r>
        <w:r w:rsidR="003B2DC3">
          <w:rPr>
            <w:noProof/>
            <w:webHidden/>
          </w:rPr>
          <w:tab/>
        </w:r>
        <w:r w:rsidR="003B2DC3">
          <w:rPr>
            <w:noProof/>
            <w:webHidden/>
          </w:rPr>
          <w:fldChar w:fldCharType="begin"/>
        </w:r>
        <w:r w:rsidR="003B2DC3">
          <w:rPr>
            <w:noProof/>
            <w:webHidden/>
          </w:rPr>
          <w:instrText xml:space="preserve"> PAGEREF _Toc124329864 \h </w:instrText>
        </w:r>
        <w:r w:rsidR="003B2DC3">
          <w:rPr>
            <w:noProof/>
            <w:webHidden/>
          </w:rPr>
        </w:r>
        <w:r w:rsidR="003B2DC3">
          <w:rPr>
            <w:noProof/>
            <w:webHidden/>
          </w:rPr>
          <w:fldChar w:fldCharType="separate"/>
        </w:r>
        <w:r w:rsidR="00975345">
          <w:rPr>
            <w:noProof/>
            <w:webHidden/>
          </w:rPr>
          <w:t>29</w:t>
        </w:r>
        <w:r w:rsidR="003B2DC3">
          <w:rPr>
            <w:noProof/>
            <w:webHidden/>
          </w:rPr>
          <w:fldChar w:fldCharType="end"/>
        </w:r>
      </w:hyperlink>
    </w:p>
    <w:p w14:paraId="1780B55F" w14:textId="6DAE67B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5" w:history="1">
        <w:r w:rsidR="003B2DC3" w:rsidRPr="00AC2F12">
          <w:rPr>
            <w:rStyle w:val="Hipercze"/>
            <w:noProof/>
          </w:rPr>
          <w:t>Rysunek 14. Rozmieszczenie instalacji do recykling odpadów z papieru w Polsce (o wydajnościach rocznych instalacji powyżej 5 tys. Mg)</w:t>
        </w:r>
        <w:r w:rsidR="003B2DC3">
          <w:rPr>
            <w:noProof/>
            <w:webHidden/>
          </w:rPr>
          <w:tab/>
        </w:r>
        <w:r w:rsidR="003B2DC3">
          <w:rPr>
            <w:noProof/>
            <w:webHidden/>
          </w:rPr>
          <w:fldChar w:fldCharType="begin"/>
        </w:r>
        <w:r w:rsidR="003B2DC3">
          <w:rPr>
            <w:noProof/>
            <w:webHidden/>
          </w:rPr>
          <w:instrText xml:space="preserve"> PAGEREF _Toc124329865 \h </w:instrText>
        </w:r>
        <w:r w:rsidR="003B2DC3">
          <w:rPr>
            <w:noProof/>
            <w:webHidden/>
          </w:rPr>
        </w:r>
        <w:r w:rsidR="003B2DC3">
          <w:rPr>
            <w:noProof/>
            <w:webHidden/>
          </w:rPr>
          <w:fldChar w:fldCharType="separate"/>
        </w:r>
        <w:r w:rsidR="00975345">
          <w:rPr>
            <w:noProof/>
            <w:webHidden/>
          </w:rPr>
          <w:t>32</w:t>
        </w:r>
        <w:r w:rsidR="003B2DC3">
          <w:rPr>
            <w:noProof/>
            <w:webHidden/>
          </w:rPr>
          <w:fldChar w:fldCharType="end"/>
        </w:r>
      </w:hyperlink>
    </w:p>
    <w:p w14:paraId="3FBAA932" w14:textId="2AFE029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6" w:history="1">
        <w:r w:rsidR="003B2DC3" w:rsidRPr="00AC2F12">
          <w:rPr>
            <w:rStyle w:val="Hipercze"/>
            <w:noProof/>
          </w:rPr>
          <w:t>Rysunek 15. Rozmieszczenie instalacji do recyklingu odpadów szkła w Polsce</w:t>
        </w:r>
        <w:r w:rsidR="003B2DC3">
          <w:rPr>
            <w:noProof/>
            <w:webHidden/>
          </w:rPr>
          <w:tab/>
        </w:r>
        <w:r w:rsidR="003B2DC3">
          <w:rPr>
            <w:noProof/>
            <w:webHidden/>
          </w:rPr>
          <w:fldChar w:fldCharType="begin"/>
        </w:r>
        <w:r w:rsidR="003B2DC3">
          <w:rPr>
            <w:noProof/>
            <w:webHidden/>
          </w:rPr>
          <w:instrText xml:space="preserve"> PAGEREF _Toc124329866 \h </w:instrText>
        </w:r>
        <w:r w:rsidR="003B2DC3">
          <w:rPr>
            <w:noProof/>
            <w:webHidden/>
          </w:rPr>
        </w:r>
        <w:r w:rsidR="003B2DC3">
          <w:rPr>
            <w:noProof/>
            <w:webHidden/>
          </w:rPr>
          <w:fldChar w:fldCharType="separate"/>
        </w:r>
        <w:r w:rsidR="00975345">
          <w:rPr>
            <w:noProof/>
            <w:webHidden/>
          </w:rPr>
          <w:t>33</w:t>
        </w:r>
        <w:r w:rsidR="003B2DC3">
          <w:rPr>
            <w:noProof/>
            <w:webHidden/>
          </w:rPr>
          <w:fldChar w:fldCharType="end"/>
        </w:r>
      </w:hyperlink>
    </w:p>
    <w:p w14:paraId="76F9B907" w14:textId="639CA45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7" w:history="1">
        <w:r w:rsidR="003B2DC3" w:rsidRPr="00AC2F12">
          <w:rPr>
            <w:rStyle w:val="Hipercze"/>
            <w:noProof/>
          </w:rPr>
          <w:t>Rysunek 16. Rozmieszczenie instalacji do recyklingu tworzyw sztucznych o wydajności powyżej 1000 Mg w Polsce</w:t>
        </w:r>
        <w:r w:rsidR="003B2DC3">
          <w:rPr>
            <w:noProof/>
            <w:webHidden/>
          </w:rPr>
          <w:tab/>
        </w:r>
        <w:r w:rsidR="003B2DC3">
          <w:rPr>
            <w:noProof/>
            <w:webHidden/>
          </w:rPr>
          <w:fldChar w:fldCharType="begin"/>
        </w:r>
        <w:r w:rsidR="003B2DC3">
          <w:rPr>
            <w:noProof/>
            <w:webHidden/>
          </w:rPr>
          <w:instrText xml:space="preserve"> PAGEREF _Toc124329867 \h </w:instrText>
        </w:r>
        <w:r w:rsidR="003B2DC3">
          <w:rPr>
            <w:noProof/>
            <w:webHidden/>
          </w:rPr>
        </w:r>
        <w:r w:rsidR="003B2DC3">
          <w:rPr>
            <w:noProof/>
            <w:webHidden/>
          </w:rPr>
          <w:fldChar w:fldCharType="separate"/>
        </w:r>
        <w:r w:rsidR="00975345">
          <w:rPr>
            <w:noProof/>
            <w:webHidden/>
          </w:rPr>
          <w:t>33</w:t>
        </w:r>
        <w:r w:rsidR="003B2DC3">
          <w:rPr>
            <w:noProof/>
            <w:webHidden/>
          </w:rPr>
          <w:fldChar w:fldCharType="end"/>
        </w:r>
      </w:hyperlink>
    </w:p>
    <w:p w14:paraId="653C47E3" w14:textId="75E5F69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8" w:history="1">
        <w:r w:rsidR="003B2DC3" w:rsidRPr="00AC2F12">
          <w:rPr>
            <w:rStyle w:val="Hipercze"/>
            <w:noProof/>
          </w:rPr>
          <w:t>Rysunek 17. Rozmieszczenie instalacji do recyklingu odpadów metali w Polsce</w:t>
        </w:r>
        <w:r w:rsidR="003B2DC3">
          <w:rPr>
            <w:noProof/>
            <w:webHidden/>
          </w:rPr>
          <w:tab/>
        </w:r>
        <w:r w:rsidR="003B2DC3">
          <w:rPr>
            <w:noProof/>
            <w:webHidden/>
          </w:rPr>
          <w:fldChar w:fldCharType="begin"/>
        </w:r>
        <w:r w:rsidR="003B2DC3">
          <w:rPr>
            <w:noProof/>
            <w:webHidden/>
          </w:rPr>
          <w:instrText xml:space="preserve"> PAGEREF _Toc124329868 \h </w:instrText>
        </w:r>
        <w:r w:rsidR="003B2DC3">
          <w:rPr>
            <w:noProof/>
            <w:webHidden/>
          </w:rPr>
        </w:r>
        <w:r w:rsidR="003B2DC3">
          <w:rPr>
            <w:noProof/>
            <w:webHidden/>
          </w:rPr>
          <w:fldChar w:fldCharType="separate"/>
        </w:r>
        <w:r w:rsidR="00975345">
          <w:rPr>
            <w:noProof/>
            <w:webHidden/>
          </w:rPr>
          <w:t>34</w:t>
        </w:r>
        <w:r w:rsidR="003B2DC3">
          <w:rPr>
            <w:noProof/>
            <w:webHidden/>
          </w:rPr>
          <w:fldChar w:fldCharType="end"/>
        </w:r>
      </w:hyperlink>
    </w:p>
    <w:p w14:paraId="549EC387" w14:textId="4A8E255A"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69" w:history="1">
        <w:r w:rsidR="003B2DC3" w:rsidRPr="00AC2F12">
          <w:rPr>
            <w:rStyle w:val="Hipercze"/>
            <w:noProof/>
          </w:rPr>
          <w:t>Rysunek 18. Rozmieszczenie instalacji do recyklingu odpadów wielomateriałowych w Polsce</w:t>
        </w:r>
        <w:r w:rsidR="003B2DC3">
          <w:rPr>
            <w:noProof/>
            <w:webHidden/>
          </w:rPr>
          <w:tab/>
        </w:r>
        <w:r w:rsidR="003B2DC3">
          <w:rPr>
            <w:noProof/>
            <w:webHidden/>
          </w:rPr>
          <w:fldChar w:fldCharType="begin"/>
        </w:r>
        <w:r w:rsidR="003B2DC3">
          <w:rPr>
            <w:noProof/>
            <w:webHidden/>
          </w:rPr>
          <w:instrText xml:space="preserve"> PAGEREF _Toc124329869 \h </w:instrText>
        </w:r>
        <w:r w:rsidR="003B2DC3">
          <w:rPr>
            <w:noProof/>
            <w:webHidden/>
          </w:rPr>
        </w:r>
        <w:r w:rsidR="003B2DC3">
          <w:rPr>
            <w:noProof/>
            <w:webHidden/>
          </w:rPr>
          <w:fldChar w:fldCharType="separate"/>
        </w:r>
        <w:r w:rsidR="00975345">
          <w:rPr>
            <w:noProof/>
            <w:webHidden/>
          </w:rPr>
          <w:t>34</w:t>
        </w:r>
        <w:r w:rsidR="003B2DC3">
          <w:rPr>
            <w:noProof/>
            <w:webHidden/>
          </w:rPr>
          <w:fldChar w:fldCharType="end"/>
        </w:r>
      </w:hyperlink>
    </w:p>
    <w:p w14:paraId="69BFF9BE" w14:textId="54A100D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0" w:history="1">
        <w:r w:rsidR="003B2DC3" w:rsidRPr="00AC2F12">
          <w:rPr>
            <w:rStyle w:val="Hipercze"/>
            <w:noProof/>
          </w:rPr>
          <w:t>Rysunek 19. Rozmieszczenie instalacji w kraju do recyklingu opakowań zawierających pozostałości substancji niebezpiecznych lub nimi zanieczyszczonych</w:t>
        </w:r>
        <w:r w:rsidR="003B2DC3">
          <w:rPr>
            <w:noProof/>
            <w:webHidden/>
          </w:rPr>
          <w:tab/>
        </w:r>
        <w:r w:rsidR="003B2DC3">
          <w:rPr>
            <w:noProof/>
            <w:webHidden/>
          </w:rPr>
          <w:fldChar w:fldCharType="begin"/>
        </w:r>
        <w:r w:rsidR="003B2DC3">
          <w:rPr>
            <w:noProof/>
            <w:webHidden/>
          </w:rPr>
          <w:instrText xml:space="preserve"> PAGEREF _Toc124329870 \h </w:instrText>
        </w:r>
        <w:r w:rsidR="003B2DC3">
          <w:rPr>
            <w:noProof/>
            <w:webHidden/>
          </w:rPr>
        </w:r>
        <w:r w:rsidR="003B2DC3">
          <w:rPr>
            <w:noProof/>
            <w:webHidden/>
          </w:rPr>
          <w:fldChar w:fldCharType="separate"/>
        </w:r>
        <w:r w:rsidR="00975345">
          <w:rPr>
            <w:noProof/>
            <w:webHidden/>
          </w:rPr>
          <w:t>35</w:t>
        </w:r>
        <w:r w:rsidR="003B2DC3">
          <w:rPr>
            <w:noProof/>
            <w:webHidden/>
          </w:rPr>
          <w:fldChar w:fldCharType="end"/>
        </w:r>
      </w:hyperlink>
    </w:p>
    <w:p w14:paraId="04DCD6DA" w14:textId="4EF94B3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1" w:history="1">
        <w:r w:rsidR="003B2DC3" w:rsidRPr="00AC2F12">
          <w:rPr>
            <w:rStyle w:val="Hipercze"/>
            <w:noProof/>
          </w:rPr>
          <w:t>Rysunek 20. Rozmieszczenie instalacji prowadzących recykling odpadów powstałych ze zużytego sprzętu zużytego sprzętu elektrycznego i elektronicznego w Polsce</w:t>
        </w:r>
        <w:r w:rsidR="003B2DC3">
          <w:rPr>
            <w:noProof/>
            <w:webHidden/>
          </w:rPr>
          <w:tab/>
        </w:r>
        <w:r w:rsidR="003B2DC3">
          <w:rPr>
            <w:noProof/>
            <w:webHidden/>
          </w:rPr>
          <w:fldChar w:fldCharType="begin"/>
        </w:r>
        <w:r w:rsidR="003B2DC3">
          <w:rPr>
            <w:noProof/>
            <w:webHidden/>
          </w:rPr>
          <w:instrText xml:space="preserve"> PAGEREF _Toc124329871 \h </w:instrText>
        </w:r>
        <w:r w:rsidR="003B2DC3">
          <w:rPr>
            <w:noProof/>
            <w:webHidden/>
          </w:rPr>
        </w:r>
        <w:r w:rsidR="003B2DC3">
          <w:rPr>
            <w:noProof/>
            <w:webHidden/>
          </w:rPr>
          <w:fldChar w:fldCharType="separate"/>
        </w:r>
        <w:r w:rsidR="00975345">
          <w:rPr>
            <w:noProof/>
            <w:webHidden/>
          </w:rPr>
          <w:t>39</w:t>
        </w:r>
        <w:r w:rsidR="003B2DC3">
          <w:rPr>
            <w:noProof/>
            <w:webHidden/>
          </w:rPr>
          <w:fldChar w:fldCharType="end"/>
        </w:r>
      </w:hyperlink>
    </w:p>
    <w:p w14:paraId="272B2118" w14:textId="1CBA53A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2" w:history="1">
        <w:r w:rsidR="003B2DC3" w:rsidRPr="00AC2F12">
          <w:rPr>
            <w:rStyle w:val="Hipercze"/>
            <w:noProof/>
          </w:rPr>
          <w:t>Rysunek 21. Rozmieszczenie przedsiębiorców przetwarzających zużyte baterie i akumulatory w Polsce</w:t>
        </w:r>
        <w:r w:rsidR="003B2DC3">
          <w:rPr>
            <w:noProof/>
            <w:webHidden/>
          </w:rPr>
          <w:tab/>
        </w:r>
        <w:r w:rsidR="003B2DC3">
          <w:rPr>
            <w:noProof/>
            <w:webHidden/>
          </w:rPr>
          <w:fldChar w:fldCharType="begin"/>
        </w:r>
        <w:r w:rsidR="003B2DC3">
          <w:rPr>
            <w:noProof/>
            <w:webHidden/>
          </w:rPr>
          <w:instrText xml:space="preserve"> PAGEREF _Toc124329872 \h </w:instrText>
        </w:r>
        <w:r w:rsidR="003B2DC3">
          <w:rPr>
            <w:noProof/>
            <w:webHidden/>
          </w:rPr>
        </w:r>
        <w:r w:rsidR="003B2DC3">
          <w:rPr>
            <w:noProof/>
            <w:webHidden/>
          </w:rPr>
          <w:fldChar w:fldCharType="separate"/>
        </w:r>
        <w:r w:rsidR="00975345">
          <w:rPr>
            <w:noProof/>
            <w:webHidden/>
          </w:rPr>
          <w:t>44</w:t>
        </w:r>
        <w:r w:rsidR="003B2DC3">
          <w:rPr>
            <w:noProof/>
            <w:webHidden/>
          </w:rPr>
          <w:fldChar w:fldCharType="end"/>
        </w:r>
      </w:hyperlink>
    </w:p>
    <w:p w14:paraId="3CA15C87" w14:textId="0E21B045"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3" w:history="1">
        <w:r w:rsidR="003B2DC3" w:rsidRPr="00AC2F12">
          <w:rPr>
            <w:rStyle w:val="Hipercze"/>
            <w:noProof/>
          </w:rPr>
          <w:t>Rysunek 22 . Liczba stacji demontażu, punktów zbierania i strzępiarek w Polsce</w:t>
        </w:r>
        <w:r w:rsidR="003B2DC3">
          <w:rPr>
            <w:noProof/>
            <w:webHidden/>
          </w:rPr>
          <w:tab/>
        </w:r>
        <w:r w:rsidR="003B2DC3">
          <w:rPr>
            <w:noProof/>
            <w:webHidden/>
          </w:rPr>
          <w:fldChar w:fldCharType="begin"/>
        </w:r>
        <w:r w:rsidR="003B2DC3">
          <w:rPr>
            <w:noProof/>
            <w:webHidden/>
          </w:rPr>
          <w:instrText xml:space="preserve"> PAGEREF _Toc124329873 \h </w:instrText>
        </w:r>
        <w:r w:rsidR="003B2DC3">
          <w:rPr>
            <w:noProof/>
            <w:webHidden/>
          </w:rPr>
        </w:r>
        <w:r w:rsidR="003B2DC3">
          <w:rPr>
            <w:noProof/>
            <w:webHidden/>
          </w:rPr>
          <w:fldChar w:fldCharType="separate"/>
        </w:r>
        <w:r w:rsidR="00975345">
          <w:rPr>
            <w:noProof/>
            <w:webHidden/>
          </w:rPr>
          <w:t>47</w:t>
        </w:r>
        <w:r w:rsidR="003B2DC3">
          <w:rPr>
            <w:noProof/>
            <w:webHidden/>
          </w:rPr>
          <w:fldChar w:fldCharType="end"/>
        </w:r>
      </w:hyperlink>
    </w:p>
    <w:p w14:paraId="15677379" w14:textId="4B2ED99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4" w:history="1">
        <w:r w:rsidR="003B2DC3" w:rsidRPr="00AC2F12">
          <w:rPr>
            <w:rStyle w:val="Hipercze"/>
            <w:noProof/>
          </w:rPr>
          <w:t>Rysunek 23. Rozmieszczenie instalacji do recyklingu olejów odpadowych</w:t>
        </w:r>
        <w:r w:rsidR="003B2DC3">
          <w:rPr>
            <w:noProof/>
            <w:webHidden/>
          </w:rPr>
          <w:tab/>
        </w:r>
        <w:r w:rsidR="003B2DC3">
          <w:rPr>
            <w:noProof/>
            <w:webHidden/>
          </w:rPr>
          <w:fldChar w:fldCharType="begin"/>
        </w:r>
        <w:r w:rsidR="003B2DC3">
          <w:rPr>
            <w:noProof/>
            <w:webHidden/>
          </w:rPr>
          <w:instrText xml:space="preserve"> PAGEREF _Toc124329874 \h </w:instrText>
        </w:r>
        <w:r w:rsidR="003B2DC3">
          <w:rPr>
            <w:noProof/>
            <w:webHidden/>
          </w:rPr>
        </w:r>
        <w:r w:rsidR="003B2DC3">
          <w:rPr>
            <w:noProof/>
            <w:webHidden/>
          </w:rPr>
          <w:fldChar w:fldCharType="separate"/>
        </w:r>
        <w:r w:rsidR="00975345">
          <w:rPr>
            <w:noProof/>
            <w:webHidden/>
          </w:rPr>
          <w:t>49</w:t>
        </w:r>
        <w:r w:rsidR="003B2DC3">
          <w:rPr>
            <w:noProof/>
            <w:webHidden/>
          </w:rPr>
          <w:fldChar w:fldCharType="end"/>
        </w:r>
      </w:hyperlink>
    </w:p>
    <w:p w14:paraId="3CC5A6EC" w14:textId="7725C41F"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5" w:history="1">
        <w:r w:rsidR="003B2DC3" w:rsidRPr="00AC2F12">
          <w:rPr>
            <w:rStyle w:val="Hipercze"/>
            <w:noProof/>
          </w:rPr>
          <w:t>Rysunek 24. Lokalizacja instalacji do termicznego unieszkodliwiania odpadów medycznych  i weterynaryjnych w 2018 r.</w:t>
        </w:r>
        <w:r w:rsidR="003B2DC3">
          <w:rPr>
            <w:noProof/>
            <w:webHidden/>
          </w:rPr>
          <w:tab/>
        </w:r>
        <w:r w:rsidR="003B2DC3">
          <w:rPr>
            <w:noProof/>
            <w:webHidden/>
          </w:rPr>
          <w:fldChar w:fldCharType="begin"/>
        </w:r>
        <w:r w:rsidR="003B2DC3">
          <w:rPr>
            <w:noProof/>
            <w:webHidden/>
          </w:rPr>
          <w:instrText xml:space="preserve"> PAGEREF _Toc124329875 \h </w:instrText>
        </w:r>
        <w:r w:rsidR="003B2DC3">
          <w:rPr>
            <w:noProof/>
            <w:webHidden/>
          </w:rPr>
        </w:r>
        <w:r w:rsidR="003B2DC3">
          <w:rPr>
            <w:noProof/>
            <w:webHidden/>
          </w:rPr>
          <w:fldChar w:fldCharType="separate"/>
        </w:r>
        <w:r w:rsidR="00975345">
          <w:rPr>
            <w:noProof/>
            <w:webHidden/>
          </w:rPr>
          <w:t>55</w:t>
        </w:r>
        <w:r w:rsidR="003B2DC3">
          <w:rPr>
            <w:noProof/>
            <w:webHidden/>
          </w:rPr>
          <w:fldChar w:fldCharType="end"/>
        </w:r>
      </w:hyperlink>
    </w:p>
    <w:p w14:paraId="05A18DE5" w14:textId="56B44E30"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6" w:history="1">
        <w:r w:rsidR="003B2DC3" w:rsidRPr="00AC2F12">
          <w:rPr>
            <w:rStyle w:val="Hipercze"/>
            <w:noProof/>
          </w:rPr>
          <w:t>Rysunek 25. Lokalizacja instalacji do unieszkodliwiania odpadów zawierających rtęć w 2018 r.</w:t>
        </w:r>
        <w:r w:rsidR="003B2DC3">
          <w:rPr>
            <w:noProof/>
            <w:webHidden/>
          </w:rPr>
          <w:tab/>
        </w:r>
        <w:r w:rsidR="003B2DC3">
          <w:rPr>
            <w:noProof/>
            <w:webHidden/>
          </w:rPr>
          <w:fldChar w:fldCharType="begin"/>
        </w:r>
        <w:r w:rsidR="003B2DC3">
          <w:rPr>
            <w:noProof/>
            <w:webHidden/>
          </w:rPr>
          <w:instrText xml:space="preserve"> PAGEREF _Toc124329876 \h </w:instrText>
        </w:r>
        <w:r w:rsidR="003B2DC3">
          <w:rPr>
            <w:noProof/>
            <w:webHidden/>
          </w:rPr>
        </w:r>
        <w:r w:rsidR="003B2DC3">
          <w:rPr>
            <w:noProof/>
            <w:webHidden/>
          </w:rPr>
          <w:fldChar w:fldCharType="separate"/>
        </w:r>
        <w:r w:rsidR="00975345">
          <w:rPr>
            <w:noProof/>
            <w:webHidden/>
          </w:rPr>
          <w:t>60</w:t>
        </w:r>
        <w:r w:rsidR="003B2DC3">
          <w:rPr>
            <w:noProof/>
            <w:webHidden/>
          </w:rPr>
          <w:fldChar w:fldCharType="end"/>
        </w:r>
      </w:hyperlink>
    </w:p>
    <w:p w14:paraId="21CD3BB9" w14:textId="575EFB3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7" w:history="1">
        <w:r w:rsidR="003B2DC3" w:rsidRPr="00AC2F12">
          <w:rPr>
            <w:rStyle w:val="Hipercze"/>
            <w:noProof/>
          </w:rPr>
          <w:t>Rysunek 26. Lokalizacja instalacji unieszkodliwiających odpady zawierające PCB w 2018 r.</w:t>
        </w:r>
        <w:r w:rsidR="003B2DC3">
          <w:rPr>
            <w:noProof/>
            <w:webHidden/>
          </w:rPr>
          <w:tab/>
        </w:r>
        <w:r w:rsidR="003B2DC3">
          <w:rPr>
            <w:noProof/>
            <w:webHidden/>
          </w:rPr>
          <w:fldChar w:fldCharType="begin"/>
        </w:r>
        <w:r w:rsidR="003B2DC3">
          <w:rPr>
            <w:noProof/>
            <w:webHidden/>
          </w:rPr>
          <w:instrText xml:space="preserve"> PAGEREF _Toc124329877 \h </w:instrText>
        </w:r>
        <w:r w:rsidR="003B2DC3">
          <w:rPr>
            <w:noProof/>
            <w:webHidden/>
          </w:rPr>
        </w:r>
        <w:r w:rsidR="003B2DC3">
          <w:rPr>
            <w:noProof/>
            <w:webHidden/>
          </w:rPr>
          <w:fldChar w:fldCharType="separate"/>
        </w:r>
        <w:r w:rsidR="00975345">
          <w:rPr>
            <w:noProof/>
            <w:webHidden/>
          </w:rPr>
          <w:t>63</w:t>
        </w:r>
        <w:r w:rsidR="003B2DC3">
          <w:rPr>
            <w:noProof/>
            <w:webHidden/>
          </w:rPr>
          <w:fldChar w:fldCharType="end"/>
        </w:r>
      </w:hyperlink>
    </w:p>
    <w:p w14:paraId="5978DE27" w14:textId="21D5985D"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8" w:history="1">
        <w:r w:rsidR="003B2DC3" w:rsidRPr="00AC2F12">
          <w:rPr>
            <w:rStyle w:val="Hipercze"/>
            <w:noProof/>
          </w:rPr>
          <w:t>Rysunek 27. Lokalizacja mogilników pozostałych do likwidacji</w:t>
        </w:r>
        <w:r w:rsidR="003B2DC3">
          <w:rPr>
            <w:noProof/>
            <w:webHidden/>
          </w:rPr>
          <w:tab/>
        </w:r>
        <w:r w:rsidR="003B2DC3">
          <w:rPr>
            <w:noProof/>
            <w:webHidden/>
          </w:rPr>
          <w:fldChar w:fldCharType="begin"/>
        </w:r>
        <w:r w:rsidR="003B2DC3">
          <w:rPr>
            <w:noProof/>
            <w:webHidden/>
          </w:rPr>
          <w:instrText xml:space="preserve"> PAGEREF _Toc124329878 \h </w:instrText>
        </w:r>
        <w:r w:rsidR="003B2DC3">
          <w:rPr>
            <w:noProof/>
            <w:webHidden/>
          </w:rPr>
        </w:r>
        <w:r w:rsidR="003B2DC3">
          <w:rPr>
            <w:noProof/>
            <w:webHidden/>
          </w:rPr>
          <w:fldChar w:fldCharType="separate"/>
        </w:r>
        <w:r w:rsidR="00975345">
          <w:rPr>
            <w:noProof/>
            <w:webHidden/>
          </w:rPr>
          <w:t>64</w:t>
        </w:r>
        <w:r w:rsidR="003B2DC3">
          <w:rPr>
            <w:noProof/>
            <w:webHidden/>
          </w:rPr>
          <w:fldChar w:fldCharType="end"/>
        </w:r>
      </w:hyperlink>
    </w:p>
    <w:p w14:paraId="0CEF75FB" w14:textId="10905576"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79" w:history="1">
        <w:r w:rsidR="003B2DC3" w:rsidRPr="00AC2F12">
          <w:rPr>
            <w:rStyle w:val="Hipercze"/>
            <w:noProof/>
          </w:rPr>
          <w:t>Rysunek 28. Rozmieszczenie instalacji biogazu rolniczego w kraju</w:t>
        </w:r>
        <w:r w:rsidR="003B2DC3">
          <w:rPr>
            <w:noProof/>
            <w:webHidden/>
          </w:rPr>
          <w:tab/>
        </w:r>
        <w:r w:rsidR="003B2DC3">
          <w:rPr>
            <w:noProof/>
            <w:webHidden/>
          </w:rPr>
          <w:fldChar w:fldCharType="begin"/>
        </w:r>
        <w:r w:rsidR="003B2DC3">
          <w:rPr>
            <w:noProof/>
            <w:webHidden/>
          </w:rPr>
          <w:instrText xml:space="preserve"> PAGEREF _Toc124329879 \h </w:instrText>
        </w:r>
        <w:r w:rsidR="003B2DC3">
          <w:rPr>
            <w:noProof/>
            <w:webHidden/>
          </w:rPr>
        </w:r>
        <w:r w:rsidR="003B2DC3">
          <w:rPr>
            <w:noProof/>
            <w:webHidden/>
          </w:rPr>
          <w:fldChar w:fldCharType="separate"/>
        </w:r>
        <w:r w:rsidR="00975345">
          <w:rPr>
            <w:noProof/>
            <w:webHidden/>
          </w:rPr>
          <w:t>80</w:t>
        </w:r>
        <w:r w:rsidR="003B2DC3">
          <w:rPr>
            <w:noProof/>
            <w:webHidden/>
          </w:rPr>
          <w:fldChar w:fldCharType="end"/>
        </w:r>
      </w:hyperlink>
    </w:p>
    <w:p w14:paraId="598DE2AB" w14:textId="77E593B1"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80" w:history="1">
        <w:r w:rsidR="003B2DC3" w:rsidRPr="00AC2F12">
          <w:rPr>
            <w:rStyle w:val="Hipercze"/>
            <w:noProof/>
          </w:rPr>
          <w:t>Rysunek 29. Prognozowany średni skład materiałowy odpadów komunalnych</w:t>
        </w:r>
        <w:r w:rsidR="003B2DC3">
          <w:rPr>
            <w:noProof/>
            <w:webHidden/>
          </w:rPr>
          <w:tab/>
        </w:r>
        <w:r w:rsidR="003B2DC3">
          <w:rPr>
            <w:noProof/>
            <w:webHidden/>
          </w:rPr>
          <w:fldChar w:fldCharType="begin"/>
        </w:r>
        <w:r w:rsidR="003B2DC3">
          <w:rPr>
            <w:noProof/>
            <w:webHidden/>
          </w:rPr>
          <w:instrText xml:space="preserve"> PAGEREF _Toc124329880 \h </w:instrText>
        </w:r>
        <w:r w:rsidR="003B2DC3">
          <w:rPr>
            <w:noProof/>
            <w:webHidden/>
          </w:rPr>
        </w:r>
        <w:r w:rsidR="003B2DC3">
          <w:rPr>
            <w:noProof/>
            <w:webHidden/>
          </w:rPr>
          <w:fldChar w:fldCharType="separate"/>
        </w:r>
        <w:r w:rsidR="00975345">
          <w:rPr>
            <w:noProof/>
            <w:webHidden/>
          </w:rPr>
          <w:t>92</w:t>
        </w:r>
        <w:r w:rsidR="003B2DC3">
          <w:rPr>
            <w:noProof/>
            <w:webHidden/>
          </w:rPr>
          <w:fldChar w:fldCharType="end"/>
        </w:r>
      </w:hyperlink>
    </w:p>
    <w:p w14:paraId="333D94B6" w14:textId="0C1A043B"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81" w:history="1">
        <w:r w:rsidR="003B2DC3" w:rsidRPr="00AC2F12">
          <w:rPr>
            <w:rStyle w:val="Hipercze"/>
            <w:noProof/>
          </w:rPr>
          <w:t>Rysunek 30. Pierwsza rejestracja pojazdów latach 2016-2020</w:t>
        </w:r>
        <w:r w:rsidR="003B2DC3">
          <w:rPr>
            <w:noProof/>
            <w:webHidden/>
          </w:rPr>
          <w:tab/>
        </w:r>
        <w:r w:rsidR="003B2DC3">
          <w:rPr>
            <w:noProof/>
            <w:webHidden/>
          </w:rPr>
          <w:fldChar w:fldCharType="begin"/>
        </w:r>
        <w:r w:rsidR="003B2DC3">
          <w:rPr>
            <w:noProof/>
            <w:webHidden/>
          </w:rPr>
          <w:instrText xml:space="preserve"> PAGEREF _Toc124329881 \h </w:instrText>
        </w:r>
        <w:r w:rsidR="003B2DC3">
          <w:rPr>
            <w:noProof/>
            <w:webHidden/>
          </w:rPr>
        </w:r>
        <w:r w:rsidR="003B2DC3">
          <w:rPr>
            <w:noProof/>
            <w:webHidden/>
          </w:rPr>
          <w:fldChar w:fldCharType="separate"/>
        </w:r>
        <w:r w:rsidR="00975345">
          <w:rPr>
            <w:noProof/>
            <w:webHidden/>
          </w:rPr>
          <w:t>95</w:t>
        </w:r>
        <w:r w:rsidR="003B2DC3">
          <w:rPr>
            <w:noProof/>
            <w:webHidden/>
          </w:rPr>
          <w:fldChar w:fldCharType="end"/>
        </w:r>
      </w:hyperlink>
    </w:p>
    <w:p w14:paraId="5C7ED4BF" w14:textId="51873C7E"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82" w:history="1">
        <w:r w:rsidR="003B2DC3" w:rsidRPr="00AC2F12">
          <w:rPr>
            <w:rStyle w:val="Hipercze"/>
            <w:noProof/>
          </w:rPr>
          <w:t>Rysunek 31. Trend liniowy wytwarzania odpadów niebezpiecznych w latach 2014-2018 [tys. Mg]</w:t>
        </w:r>
        <w:r w:rsidR="003B2DC3">
          <w:rPr>
            <w:noProof/>
            <w:webHidden/>
          </w:rPr>
          <w:tab/>
        </w:r>
        <w:r w:rsidR="003B2DC3">
          <w:rPr>
            <w:noProof/>
            <w:webHidden/>
          </w:rPr>
          <w:fldChar w:fldCharType="begin"/>
        </w:r>
        <w:r w:rsidR="003B2DC3">
          <w:rPr>
            <w:noProof/>
            <w:webHidden/>
          </w:rPr>
          <w:instrText xml:space="preserve"> PAGEREF _Toc124329882 \h </w:instrText>
        </w:r>
        <w:r w:rsidR="003B2DC3">
          <w:rPr>
            <w:noProof/>
            <w:webHidden/>
          </w:rPr>
        </w:r>
        <w:r w:rsidR="003B2DC3">
          <w:rPr>
            <w:noProof/>
            <w:webHidden/>
          </w:rPr>
          <w:fldChar w:fldCharType="separate"/>
        </w:r>
        <w:r w:rsidR="00975345">
          <w:rPr>
            <w:noProof/>
            <w:webHidden/>
          </w:rPr>
          <w:t>96</w:t>
        </w:r>
        <w:r w:rsidR="003B2DC3">
          <w:rPr>
            <w:noProof/>
            <w:webHidden/>
          </w:rPr>
          <w:fldChar w:fldCharType="end"/>
        </w:r>
      </w:hyperlink>
    </w:p>
    <w:p w14:paraId="08B479EF" w14:textId="45A4DC49" w:rsidR="003B2DC3" w:rsidRDefault="00000000">
      <w:pPr>
        <w:pStyle w:val="Spisilustracji"/>
        <w:tabs>
          <w:tab w:val="right" w:leader="dot" w:pos="9060"/>
        </w:tabs>
        <w:rPr>
          <w:rFonts w:asciiTheme="minorHAnsi" w:eastAsiaTheme="minorEastAsia" w:hAnsiTheme="minorHAnsi" w:cstheme="minorBidi"/>
          <w:noProof/>
          <w:szCs w:val="22"/>
        </w:rPr>
      </w:pPr>
      <w:hyperlink w:anchor="_Toc124329883" w:history="1">
        <w:r w:rsidR="003B2DC3" w:rsidRPr="00AC2F12">
          <w:rPr>
            <w:rStyle w:val="Hipercze"/>
            <w:noProof/>
          </w:rPr>
          <w:t>Rysunek 32. Trend liniowy wytwarzania grup odpadów, których udział w wytworzonych odpadach niebezpiecznych był największy</w:t>
        </w:r>
        <w:r w:rsidR="003B2DC3">
          <w:rPr>
            <w:noProof/>
            <w:webHidden/>
          </w:rPr>
          <w:tab/>
        </w:r>
        <w:r w:rsidR="003B2DC3">
          <w:rPr>
            <w:noProof/>
            <w:webHidden/>
          </w:rPr>
          <w:fldChar w:fldCharType="begin"/>
        </w:r>
        <w:r w:rsidR="003B2DC3">
          <w:rPr>
            <w:noProof/>
            <w:webHidden/>
          </w:rPr>
          <w:instrText xml:space="preserve"> PAGEREF _Toc124329883 \h </w:instrText>
        </w:r>
        <w:r w:rsidR="003B2DC3">
          <w:rPr>
            <w:noProof/>
            <w:webHidden/>
          </w:rPr>
        </w:r>
        <w:r w:rsidR="003B2DC3">
          <w:rPr>
            <w:noProof/>
            <w:webHidden/>
          </w:rPr>
          <w:fldChar w:fldCharType="separate"/>
        </w:r>
        <w:r w:rsidR="00975345">
          <w:rPr>
            <w:noProof/>
            <w:webHidden/>
          </w:rPr>
          <w:t>96</w:t>
        </w:r>
        <w:r w:rsidR="003B2DC3">
          <w:rPr>
            <w:noProof/>
            <w:webHidden/>
          </w:rPr>
          <w:fldChar w:fldCharType="end"/>
        </w:r>
      </w:hyperlink>
    </w:p>
    <w:p w14:paraId="13A6629A" w14:textId="0EB67170" w:rsidR="006B368A" w:rsidRPr="00510CCB" w:rsidRDefault="006B368A">
      <w:pPr>
        <w:rPr>
          <w:b/>
          <w:bCs/>
          <w:kern w:val="32"/>
          <w:szCs w:val="22"/>
        </w:rPr>
      </w:pPr>
      <w:r>
        <w:rPr>
          <w:b/>
          <w:bCs/>
          <w:kern w:val="32"/>
          <w:szCs w:val="22"/>
        </w:rPr>
        <w:fldChar w:fldCharType="end"/>
      </w:r>
    </w:p>
    <w:p w14:paraId="154FC4E7" w14:textId="77777777" w:rsidR="00B95919" w:rsidRPr="00510CCB" w:rsidRDefault="00B95919" w:rsidP="00B550BF">
      <w:pPr>
        <w:pStyle w:val="Nagwek1"/>
      </w:pPr>
      <w:bookmarkStart w:id="1" w:name="_Toc124331855"/>
      <w:r w:rsidRPr="00510CCB">
        <w:t>Wykaz pojęć i skrótów użytych w opracowaniu</w:t>
      </w:r>
      <w:bookmarkEnd w:id="1"/>
    </w:p>
    <w:tbl>
      <w:tblPr>
        <w:tblW w:w="9436" w:type="dxa"/>
        <w:tblInd w:w="55" w:type="dxa"/>
        <w:tblCellMar>
          <w:left w:w="70" w:type="dxa"/>
          <w:right w:w="70" w:type="dxa"/>
        </w:tblCellMar>
        <w:tblLook w:val="04A0" w:firstRow="1" w:lastRow="0" w:firstColumn="1" w:lastColumn="0" w:noHBand="0" w:noVBand="1"/>
      </w:tblPr>
      <w:tblGrid>
        <w:gridCol w:w="2283"/>
        <w:gridCol w:w="7153"/>
      </w:tblGrid>
      <w:tr w:rsidR="00A31DC7" w:rsidRPr="00510CCB" w14:paraId="630F34F4" w14:textId="77777777" w:rsidTr="008277D3">
        <w:trPr>
          <w:trHeight w:val="315"/>
          <w:tblHeader/>
        </w:trPr>
        <w:tc>
          <w:tcPr>
            <w:tcW w:w="2283"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center"/>
            <w:hideMark/>
          </w:tcPr>
          <w:p w14:paraId="304180C0" w14:textId="77777777" w:rsidR="00A31DC7" w:rsidRPr="00510CCB" w:rsidRDefault="00A31DC7" w:rsidP="00A31DC7">
            <w:pPr>
              <w:jc w:val="center"/>
              <w:rPr>
                <w:color w:val="000000"/>
                <w:szCs w:val="22"/>
              </w:rPr>
            </w:pPr>
            <w:r w:rsidRPr="00510CCB">
              <w:rPr>
                <w:color w:val="000000"/>
                <w:szCs w:val="22"/>
              </w:rPr>
              <w:t>Wykaz pojęć i skrótów</w:t>
            </w:r>
          </w:p>
        </w:tc>
        <w:tc>
          <w:tcPr>
            <w:tcW w:w="7153"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14:paraId="5BF50D61" w14:textId="77777777" w:rsidR="00A31DC7" w:rsidRPr="00510CCB" w:rsidRDefault="00A31DC7" w:rsidP="00A31DC7">
            <w:pPr>
              <w:jc w:val="center"/>
              <w:rPr>
                <w:color w:val="000000"/>
                <w:szCs w:val="22"/>
              </w:rPr>
            </w:pPr>
            <w:r w:rsidRPr="00510CCB">
              <w:rPr>
                <w:color w:val="000000"/>
                <w:szCs w:val="22"/>
              </w:rPr>
              <w:t>Objaśnienie</w:t>
            </w:r>
          </w:p>
        </w:tc>
      </w:tr>
      <w:tr w:rsidR="00A31DC7" w:rsidRPr="00510CCB" w14:paraId="6EDC6B4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96F5200" w14:textId="3D0446A7" w:rsidR="00A31DC7" w:rsidRPr="00510CCB" w:rsidRDefault="00A31DC7" w:rsidP="00DB577B">
            <w:pPr>
              <w:rPr>
                <w:color w:val="000000"/>
                <w:szCs w:val="22"/>
              </w:rPr>
            </w:pPr>
            <w:r w:rsidRPr="00510CCB">
              <w:rPr>
                <w:color w:val="000000"/>
                <w:szCs w:val="22"/>
              </w:rPr>
              <w:t>K</w:t>
            </w:r>
            <w:r w:rsidR="00371C8C">
              <w:rPr>
                <w:color w:val="000000"/>
                <w:szCs w:val="22"/>
              </w:rPr>
              <w:t xml:space="preserve">PGO </w:t>
            </w:r>
            <w:r w:rsidR="0076311D">
              <w:rPr>
                <w:color w:val="000000"/>
                <w:szCs w:val="22"/>
              </w:rPr>
              <w:t>202</w:t>
            </w:r>
            <w:r w:rsidR="004B1E51">
              <w:rPr>
                <w:color w:val="000000"/>
                <w:szCs w:val="22"/>
              </w:rPr>
              <w:t>8</w:t>
            </w:r>
          </w:p>
        </w:tc>
        <w:tc>
          <w:tcPr>
            <w:tcW w:w="7153" w:type="dxa"/>
            <w:tcBorders>
              <w:top w:val="nil"/>
              <w:left w:val="nil"/>
              <w:bottom w:val="single" w:sz="4" w:space="0" w:color="auto"/>
              <w:right w:val="single" w:sz="4" w:space="0" w:color="auto"/>
            </w:tcBorders>
            <w:shd w:val="clear" w:color="auto" w:fill="auto"/>
            <w:noWrap/>
            <w:vAlign w:val="center"/>
            <w:hideMark/>
          </w:tcPr>
          <w:p w14:paraId="1EA9B048" w14:textId="78B1D049" w:rsidR="00A31DC7" w:rsidRPr="00510CCB" w:rsidRDefault="00DB577B" w:rsidP="00AC4431">
            <w:pPr>
              <w:rPr>
                <w:color w:val="000000"/>
                <w:szCs w:val="22"/>
              </w:rPr>
            </w:pPr>
            <w:r>
              <w:rPr>
                <w:color w:val="000000"/>
                <w:szCs w:val="22"/>
              </w:rPr>
              <w:t xml:space="preserve">Krajowy plan gospodarki </w:t>
            </w:r>
            <w:r w:rsidRPr="00371C8C">
              <w:rPr>
                <w:color w:val="000000"/>
                <w:szCs w:val="22"/>
              </w:rPr>
              <w:t xml:space="preserve">odpadami </w:t>
            </w:r>
            <w:r w:rsidR="0076311D" w:rsidRPr="00371C8C">
              <w:rPr>
                <w:color w:val="000000"/>
                <w:szCs w:val="22"/>
              </w:rPr>
              <w:t>202</w:t>
            </w:r>
            <w:r w:rsidR="004B1E51" w:rsidRPr="00371C8C">
              <w:rPr>
                <w:color w:val="000000"/>
                <w:szCs w:val="22"/>
              </w:rPr>
              <w:t>8</w:t>
            </w:r>
          </w:p>
        </w:tc>
      </w:tr>
      <w:tr w:rsidR="00A31DC7" w:rsidRPr="00510CCB" w14:paraId="446D195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90D9589" w14:textId="77777777" w:rsidR="00A31DC7" w:rsidRPr="00510CCB" w:rsidRDefault="00A31DC7" w:rsidP="00A31DC7">
            <w:pPr>
              <w:rPr>
                <w:color w:val="000000"/>
                <w:szCs w:val="22"/>
              </w:rPr>
            </w:pPr>
            <w:r w:rsidRPr="00510CCB">
              <w:rPr>
                <w:color w:val="000000"/>
                <w:szCs w:val="22"/>
              </w:rPr>
              <w:t>BAT</w:t>
            </w:r>
          </w:p>
        </w:tc>
        <w:tc>
          <w:tcPr>
            <w:tcW w:w="7153" w:type="dxa"/>
            <w:tcBorders>
              <w:top w:val="nil"/>
              <w:left w:val="nil"/>
              <w:bottom w:val="single" w:sz="4" w:space="0" w:color="auto"/>
              <w:right w:val="single" w:sz="4" w:space="0" w:color="auto"/>
            </w:tcBorders>
            <w:shd w:val="clear" w:color="auto" w:fill="auto"/>
            <w:noWrap/>
            <w:vAlign w:val="bottom"/>
            <w:hideMark/>
          </w:tcPr>
          <w:p w14:paraId="392E6889" w14:textId="77777777" w:rsidR="00A31DC7" w:rsidRPr="00510CCB" w:rsidRDefault="00A31DC7" w:rsidP="00A31DC7">
            <w:pPr>
              <w:rPr>
                <w:color w:val="000000"/>
                <w:szCs w:val="22"/>
              </w:rPr>
            </w:pPr>
            <w:r w:rsidRPr="00510CCB">
              <w:rPr>
                <w:color w:val="000000"/>
                <w:szCs w:val="22"/>
              </w:rPr>
              <w:t xml:space="preserve">najlepsza dostępna technika (ang. Best </w:t>
            </w:r>
            <w:proofErr w:type="spellStart"/>
            <w:r w:rsidRPr="00510CCB">
              <w:rPr>
                <w:color w:val="000000"/>
                <w:szCs w:val="22"/>
              </w:rPr>
              <w:t>available</w:t>
            </w:r>
            <w:proofErr w:type="spellEnd"/>
            <w:r w:rsidRPr="00510CCB">
              <w:rPr>
                <w:color w:val="000000"/>
                <w:szCs w:val="22"/>
              </w:rPr>
              <w:t xml:space="preserve"> </w:t>
            </w:r>
            <w:proofErr w:type="spellStart"/>
            <w:r w:rsidRPr="00510CCB">
              <w:rPr>
                <w:color w:val="000000"/>
                <w:szCs w:val="22"/>
              </w:rPr>
              <w:t>techniques</w:t>
            </w:r>
            <w:proofErr w:type="spellEnd"/>
            <w:r w:rsidRPr="00510CCB">
              <w:rPr>
                <w:color w:val="000000"/>
                <w:szCs w:val="22"/>
              </w:rPr>
              <w:t>)</w:t>
            </w:r>
          </w:p>
        </w:tc>
      </w:tr>
      <w:tr w:rsidR="00A31DC7" w:rsidRPr="00510CCB" w14:paraId="44B4EFA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28725369" w14:textId="77777777" w:rsidR="00A31DC7" w:rsidRPr="00510CCB" w:rsidRDefault="00A31DC7" w:rsidP="00A31DC7">
            <w:pPr>
              <w:rPr>
                <w:color w:val="000000"/>
                <w:szCs w:val="22"/>
              </w:rPr>
            </w:pPr>
            <w:r w:rsidRPr="00510CCB">
              <w:rPr>
                <w:color w:val="000000"/>
                <w:szCs w:val="22"/>
              </w:rPr>
              <w:t>BDO</w:t>
            </w:r>
          </w:p>
        </w:tc>
        <w:tc>
          <w:tcPr>
            <w:tcW w:w="7153" w:type="dxa"/>
            <w:tcBorders>
              <w:top w:val="nil"/>
              <w:left w:val="nil"/>
              <w:bottom w:val="single" w:sz="4" w:space="0" w:color="auto"/>
              <w:right w:val="single" w:sz="4" w:space="0" w:color="auto"/>
            </w:tcBorders>
            <w:shd w:val="clear" w:color="auto" w:fill="auto"/>
            <w:noWrap/>
            <w:vAlign w:val="center"/>
            <w:hideMark/>
          </w:tcPr>
          <w:p w14:paraId="44F6A216" w14:textId="77777777" w:rsidR="00A31DC7" w:rsidRPr="00510CCB" w:rsidRDefault="00A31DC7" w:rsidP="00A31DC7">
            <w:pPr>
              <w:rPr>
                <w:color w:val="000000"/>
                <w:szCs w:val="22"/>
              </w:rPr>
            </w:pPr>
            <w:r w:rsidRPr="00510CCB">
              <w:rPr>
                <w:color w:val="000000"/>
                <w:szCs w:val="22"/>
              </w:rPr>
              <w:t xml:space="preserve">Baza danych o produktach i opakowaniach oraz o gospodarce odpadami </w:t>
            </w:r>
          </w:p>
        </w:tc>
      </w:tr>
      <w:tr w:rsidR="00FE1165" w:rsidRPr="00510CCB" w14:paraId="40D042E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507506C2" w14:textId="77777777" w:rsidR="00FE1165" w:rsidRPr="00510CCB" w:rsidRDefault="00FE1165" w:rsidP="00A31DC7">
            <w:pPr>
              <w:rPr>
                <w:color w:val="000000"/>
                <w:szCs w:val="22"/>
              </w:rPr>
            </w:pPr>
            <w:proofErr w:type="spellStart"/>
            <w:r>
              <w:rPr>
                <w:color w:val="000000"/>
                <w:szCs w:val="22"/>
              </w:rPr>
              <w:t>BiR</w:t>
            </w:r>
            <w:proofErr w:type="spellEnd"/>
          </w:p>
        </w:tc>
        <w:tc>
          <w:tcPr>
            <w:tcW w:w="7153" w:type="dxa"/>
            <w:tcBorders>
              <w:top w:val="nil"/>
              <w:left w:val="nil"/>
              <w:bottom w:val="single" w:sz="4" w:space="0" w:color="auto"/>
              <w:right w:val="single" w:sz="4" w:space="0" w:color="auto"/>
            </w:tcBorders>
            <w:shd w:val="clear" w:color="auto" w:fill="auto"/>
            <w:noWrap/>
            <w:vAlign w:val="center"/>
          </w:tcPr>
          <w:p w14:paraId="34912F4C" w14:textId="0207C62E" w:rsidR="00FE1165" w:rsidRPr="00B5472D" w:rsidRDefault="00FE1165" w:rsidP="00A31DC7">
            <w:pPr>
              <w:rPr>
                <w:color w:val="000000"/>
                <w:szCs w:val="22"/>
              </w:rPr>
            </w:pPr>
            <w:r>
              <w:rPr>
                <w:color w:val="000000"/>
                <w:szCs w:val="22"/>
              </w:rPr>
              <w:t>Odpady budowlan</w:t>
            </w:r>
            <w:r w:rsidR="00441A0E">
              <w:rPr>
                <w:color w:val="000000"/>
                <w:szCs w:val="22"/>
              </w:rPr>
              <w:t>e i rozbiórkowe</w:t>
            </w:r>
          </w:p>
        </w:tc>
      </w:tr>
      <w:tr w:rsidR="00EE7B6F" w:rsidRPr="00510CCB" w14:paraId="4D167A90"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3FC4B90" w14:textId="5F5FE0DE" w:rsidR="00EE7B6F" w:rsidRPr="00510CCB" w:rsidRDefault="00EE7B6F" w:rsidP="00A31DC7">
            <w:pPr>
              <w:rPr>
                <w:color w:val="000000"/>
                <w:szCs w:val="22"/>
              </w:rPr>
            </w:pPr>
            <w:r>
              <w:rPr>
                <w:color w:val="000000"/>
                <w:szCs w:val="22"/>
              </w:rPr>
              <w:t>CSO</w:t>
            </w:r>
          </w:p>
        </w:tc>
        <w:tc>
          <w:tcPr>
            <w:tcW w:w="7153" w:type="dxa"/>
            <w:tcBorders>
              <w:top w:val="nil"/>
              <w:left w:val="nil"/>
              <w:bottom w:val="single" w:sz="4" w:space="0" w:color="auto"/>
              <w:right w:val="single" w:sz="4" w:space="0" w:color="auto"/>
            </w:tcBorders>
            <w:shd w:val="clear" w:color="auto" w:fill="auto"/>
            <w:noWrap/>
            <w:vAlign w:val="bottom"/>
          </w:tcPr>
          <w:p w14:paraId="60EBB1F2" w14:textId="7633D4DA" w:rsidR="00EE7B6F" w:rsidRPr="00510CCB" w:rsidRDefault="00EE7B6F" w:rsidP="0072190C">
            <w:pPr>
              <w:rPr>
                <w:color w:val="000000"/>
                <w:szCs w:val="22"/>
              </w:rPr>
            </w:pPr>
            <w:r>
              <w:rPr>
                <w:color w:val="000000"/>
                <w:szCs w:val="22"/>
              </w:rPr>
              <w:t xml:space="preserve">Baza danych Centralny System Odpadowy </w:t>
            </w:r>
          </w:p>
        </w:tc>
      </w:tr>
      <w:tr w:rsidR="00062773" w:rsidRPr="00510CCB" w14:paraId="30D9F9F0"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31A71E50" w14:textId="2580A24E" w:rsidR="00E543B0" w:rsidRDefault="00E543B0" w:rsidP="00A31DC7">
            <w:pPr>
              <w:rPr>
                <w:color w:val="000000"/>
                <w:szCs w:val="22"/>
              </w:rPr>
            </w:pPr>
            <w:r>
              <w:rPr>
                <w:color w:val="000000"/>
                <w:szCs w:val="22"/>
              </w:rPr>
              <w:t>CSR</w:t>
            </w:r>
          </w:p>
        </w:tc>
        <w:tc>
          <w:tcPr>
            <w:tcW w:w="7153" w:type="dxa"/>
            <w:tcBorders>
              <w:top w:val="nil"/>
              <w:left w:val="nil"/>
              <w:bottom w:val="single" w:sz="4" w:space="0" w:color="auto"/>
              <w:right w:val="single" w:sz="4" w:space="0" w:color="auto"/>
            </w:tcBorders>
            <w:shd w:val="clear" w:color="auto" w:fill="auto"/>
            <w:noWrap/>
            <w:vAlign w:val="bottom"/>
          </w:tcPr>
          <w:p w14:paraId="7342A825" w14:textId="7D31F194" w:rsidR="00E543B0" w:rsidRDefault="00E543B0" w:rsidP="0072190C">
            <w:pPr>
              <w:rPr>
                <w:color w:val="000000"/>
                <w:szCs w:val="22"/>
              </w:rPr>
            </w:pPr>
            <w:r w:rsidRPr="00080BA9">
              <w:rPr>
                <w:szCs w:val="22"/>
              </w:rPr>
              <w:t xml:space="preserve">Społeczna odpowiedzialność biznesu (ang. </w:t>
            </w:r>
            <w:proofErr w:type="spellStart"/>
            <w:r w:rsidRPr="00080BA9">
              <w:rPr>
                <w:szCs w:val="22"/>
              </w:rPr>
              <w:t>Corporate</w:t>
            </w:r>
            <w:proofErr w:type="spellEnd"/>
            <w:r w:rsidRPr="00080BA9">
              <w:rPr>
                <w:szCs w:val="22"/>
              </w:rPr>
              <w:t xml:space="preserve"> </w:t>
            </w:r>
            <w:proofErr w:type="spellStart"/>
            <w:r w:rsidRPr="00080BA9">
              <w:rPr>
                <w:szCs w:val="22"/>
              </w:rPr>
              <w:t>Social</w:t>
            </w:r>
            <w:proofErr w:type="spellEnd"/>
            <w:r w:rsidRPr="00080BA9">
              <w:rPr>
                <w:szCs w:val="22"/>
              </w:rPr>
              <w:t xml:space="preserve"> </w:t>
            </w:r>
            <w:proofErr w:type="spellStart"/>
            <w:r w:rsidRPr="00080BA9">
              <w:rPr>
                <w:szCs w:val="22"/>
              </w:rPr>
              <w:t>Responsibility</w:t>
            </w:r>
            <w:proofErr w:type="spellEnd"/>
            <w:r w:rsidRPr="00080BA9">
              <w:rPr>
                <w:szCs w:val="22"/>
              </w:rPr>
              <w:t>)</w:t>
            </w:r>
          </w:p>
        </w:tc>
      </w:tr>
      <w:tr w:rsidR="0072190C" w:rsidRPr="00510CCB" w14:paraId="36ECF125"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0A2D4DC" w14:textId="77777777" w:rsidR="0072190C" w:rsidRPr="00510CCB" w:rsidRDefault="0072190C" w:rsidP="00A31DC7">
            <w:pPr>
              <w:rPr>
                <w:color w:val="000000"/>
                <w:szCs w:val="22"/>
              </w:rPr>
            </w:pPr>
            <w:r w:rsidRPr="00510CCB">
              <w:rPr>
                <w:color w:val="000000"/>
                <w:szCs w:val="22"/>
              </w:rPr>
              <w:t>Dz. U.</w:t>
            </w:r>
          </w:p>
        </w:tc>
        <w:tc>
          <w:tcPr>
            <w:tcW w:w="7153" w:type="dxa"/>
            <w:tcBorders>
              <w:top w:val="nil"/>
              <w:left w:val="nil"/>
              <w:bottom w:val="single" w:sz="4" w:space="0" w:color="auto"/>
              <w:right w:val="single" w:sz="4" w:space="0" w:color="auto"/>
            </w:tcBorders>
            <w:shd w:val="clear" w:color="auto" w:fill="auto"/>
            <w:noWrap/>
            <w:vAlign w:val="bottom"/>
          </w:tcPr>
          <w:p w14:paraId="51CCBFF5" w14:textId="77777777" w:rsidR="0072190C" w:rsidRPr="00510CCB" w:rsidRDefault="0072190C" w:rsidP="0072190C">
            <w:pPr>
              <w:rPr>
                <w:color w:val="000000"/>
                <w:szCs w:val="22"/>
              </w:rPr>
            </w:pPr>
            <w:r w:rsidRPr="00510CCB">
              <w:rPr>
                <w:color w:val="000000"/>
                <w:szCs w:val="22"/>
              </w:rPr>
              <w:t>Dziennik Ustaw</w:t>
            </w:r>
          </w:p>
        </w:tc>
      </w:tr>
      <w:tr w:rsidR="00A31DC7" w:rsidRPr="0046439B" w14:paraId="0F6352C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64500C3" w14:textId="77777777" w:rsidR="00A31DC7" w:rsidRPr="00510CCB" w:rsidRDefault="00A31DC7" w:rsidP="00A31DC7">
            <w:pPr>
              <w:rPr>
                <w:color w:val="000000"/>
                <w:szCs w:val="22"/>
              </w:rPr>
            </w:pPr>
            <w:r w:rsidRPr="00510CCB">
              <w:rPr>
                <w:color w:val="000000"/>
                <w:szCs w:val="22"/>
              </w:rPr>
              <w:t>EMAS</w:t>
            </w:r>
          </w:p>
        </w:tc>
        <w:tc>
          <w:tcPr>
            <w:tcW w:w="7153" w:type="dxa"/>
            <w:tcBorders>
              <w:top w:val="nil"/>
              <w:left w:val="nil"/>
              <w:bottom w:val="single" w:sz="4" w:space="0" w:color="auto"/>
              <w:right w:val="single" w:sz="4" w:space="0" w:color="auto"/>
            </w:tcBorders>
            <w:shd w:val="clear" w:color="auto" w:fill="auto"/>
            <w:noWrap/>
            <w:vAlign w:val="bottom"/>
            <w:hideMark/>
          </w:tcPr>
          <w:p w14:paraId="203AEB58" w14:textId="77777777" w:rsidR="00A31DC7" w:rsidRPr="00510CCB" w:rsidRDefault="00A31DC7" w:rsidP="00A31DC7">
            <w:pPr>
              <w:rPr>
                <w:color w:val="000000"/>
                <w:szCs w:val="22"/>
                <w:lang w:val="en-US"/>
              </w:rPr>
            </w:pPr>
            <w:r w:rsidRPr="00510CCB">
              <w:rPr>
                <w:color w:val="000000"/>
                <w:szCs w:val="22"/>
              </w:rPr>
              <w:t xml:space="preserve">System </w:t>
            </w:r>
            <w:proofErr w:type="spellStart"/>
            <w:r w:rsidRPr="00510CCB">
              <w:rPr>
                <w:color w:val="000000"/>
                <w:szCs w:val="22"/>
              </w:rPr>
              <w:t>Ekozarządzania</w:t>
            </w:r>
            <w:proofErr w:type="spellEnd"/>
            <w:r w:rsidRPr="00510CCB">
              <w:rPr>
                <w:color w:val="000000"/>
                <w:szCs w:val="22"/>
              </w:rPr>
              <w:t xml:space="preserve"> i Audytu (ang. </w:t>
            </w:r>
            <w:r w:rsidRPr="00510CCB">
              <w:rPr>
                <w:color w:val="000000"/>
                <w:szCs w:val="22"/>
                <w:lang w:val="en-US"/>
              </w:rPr>
              <w:t>Eco-Management and Audit Scheme)</w:t>
            </w:r>
          </w:p>
        </w:tc>
      </w:tr>
      <w:tr w:rsidR="00A31DC7" w:rsidRPr="00510CCB" w14:paraId="3AFCBD5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B92C73C" w14:textId="77777777" w:rsidR="00A31DC7" w:rsidRPr="00510CCB" w:rsidRDefault="00A31DC7" w:rsidP="00A31DC7">
            <w:pPr>
              <w:rPr>
                <w:color w:val="000000"/>
                <w:szCs w:val="22"/>
              </w:rPr>
            </w:pPr>
            <w:r w:rsidRPr="00510CCB">
              <w:rPr>
                <w:color w:val="000000"/>
                <w:szCs w:val="22"/>
              </w:rPr>
              <w:lastRenderedPageBreak/>
              <w:t>GIOŚ</w:t>
            </w:r>
          </w:p>
        </w:tc>
        <w:tc>
          <w:tcPr>
            <w:tcW w:w="7153" w:type="dxa"/>
            <w:tcBorders>
              <w:top w:val="nil"/>
              <w:left w:val="nil"/>
              <w:bottom w:val="single" w:sz="4" w:space="0" w:color="auto"/>
              <w:right w:val="single" w:sz="4" w:space="0" w:color="auto"/>
            </w:tcBorders>
            <w:shd w:val="clear" w:color="auto" w:fill="auto"/>
            <w:noWrap/>
            <w:vAlign w:val="center"/>
            <w:hideMark/>
          </w:tcPr>
          <w:p w14:paraId="38F21AD9" w14:textId="77777777" w:rsidR="00A31DC7" w:rsidRPr="00510CCB" w:rsidRDefault="0044386D" w:rsidP="00A31DC7">
            <w:pPr>
              <w:rPr>
                <w:color w:val="000000"/>
                <w:szCs w:val="22"/>
              </w:rPr>
            </w:pPr>
            <w:r w:rsidRPr="00510CCB">
              <w:rPr>
                <w:color w:val="000000"/>
                <w:szCs w:val="22"/>
              </w:rPr>
              <w:t>Główny</w:t>
            </w:r>
            <w:r w:rsidR="00A31DC7" w:rsidRPr="00510CCB">
              <w:rPr>
                <w:color w:val="000000"/>
                <w:szCs w:val="22"/>
              </w:rPr>
              <w:t xml:space="preserve"> Inspektorat Ochrony Środowiska</w:t>
            </w:r>
          </w:p>
        </w:tc>
      </w:tr>
      <w:tr w:rsidR="00062773" w:rsidRPr="00510CCB" w14:paraId="5AF9E41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EE7FB65" w14:textId="5C2E17ED" w:rsidR="00243AB8" w:rsidRPr="00510CCB" w:rsidRDefault="00243AB8" w:rsidP="00A31DC7">
            <w:pPr>
              <w:rPr>
                <w:color w:val="000000"/>
                <w:szCs w:val="22"/>
              </w:rPr>
            </w:pPr>
            <w:r>
              <w:rPr>
                <w:color w:val="000000"/>
                <w:szCs w:val="22"/>
              </w:rPr>
              <w:t>GOZ</w:t>
            </w:r>
          </w:p>
        </w:tc>
        <w:tc>
          <w:tcPr>
            <w:tcW w:w="7153" w:type="dxa"/>
            <w:tcBorders>
              <w:top w:val="nil"/>
              <w:left w:val="nil"/>
              <w:bottom w:val="single" w:sz="4" w:space="0" w:color="auto"/>
              <w:right w:val="single" w:sz="4" w:space="0" w:color="auto"/>
            </w:tcBorders>
            <w:shd w:val="clear" w:color="auto" w:fill="auto"/>
            <w:noWrap/>
            <w:vAlign w:val="center"/>
          </w:tcPr>
          <w:p w14:paraId="24A450D9" w14:textId="1A1D3354" w:rsidR="00243AB8" w:rsidRPr="00510CCB" w:rsidRDefault="00243AB8" w:rsidP="00A31DC7">
            <w:pPr>
              <w:rPr>
                <w:color w:val="000000"/>
                <w:szCs w:val="22"/>
              </w:rPr>
            </w:pPr>
            <w:r>
              <w:rPr>
                <w:color w:val="000000"/>
                <w:szCs w:val="22"/>
              </w:rPr>
              <w:t>gospodarka o obiegu zamkniętym</w:t>
            </w:r>
          </w:p>
        </w:tc>
      </w:tr>
      <w:tr w:rsidR="00A31DC7" w:rsidRPr="00510CCB" w14:paraId="46818131"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E16D1EB" w14:textId="77777777" w:rsidR="00A31DC7" w:rsidRPr="00510CCB" w:rsidRDefault="00A31DC7" w:rsidP="00A31DC7">
            <w:pPr>
              <w:rPr>
                <w:color w:val="000000"/>
                <w:szCs w:val="22"/>
              </w:rPr>
            </w:pPr>
            <w:r w:rsidRPr="00510CCB">
              <w:rPr>
                <w:color w:val="000000"/>
                <w:szCs w:val="22"/>
              </w:rPr>
              <w:t>GUS</w:t>
            </w:r>
          </w:p>
        </w:tc>
        <w:tc>
          <w:tcPr>
            <w:tcW w:w="7153" w:type="dxa"/>
            <w:tcBorders>
              <w:top w:val="nil"/>
              <w:left w:val="nil"/>
              <w:bottom w:val="single" w:sz="4" w:space="0" w:color="auto"/>
              <w:right w:val="single" w:sz="4" w:space="0" w:color="auto"/>
            </w:tcBorders>
            <w:shd w:val="clear" w:color="auto" w:fill="auto"/>
            <w:noWrap/>
            <w:vAlign w:val="center"/>
            <w:hideMark/>
          </w:tcPr>
          <w:p w14:paraId="2C800661" w14:textId="77777777" w:rsidR="00A31DC7" w:rsidRPr="00510CCB" w:rsidRDefault="00A31DC7" w:rsidP="00A31DC7">
            <w:pPr>
              <w:rPr>
                <w:color w:val="000000"/>
                <w:szCs w:val="22"/>
              </w:rPr>
            </w:pPr>
            <w:r w:rsidRPr="00510CCB">
              <w:rPr>
                <w:color w:val="000000"/>
                <w:szCs w:val="22"/>
              </w:rPr>
              <w:t>Główny Urząd Statystyczny</w:t>
            </w:r>
          </w:p>
        </w:tc>
      </w:tr>
      <w:tr w:rsidR="00A31DC7" w:rsidRPr="00510CCB" w14:paraId="38564614"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146195A" w14:textId="77777777" w:rsidR="00A31DC7" w:rsidRPr="00510CCB" w:rsidRDefault="00A31DC7" w:rsidP="00A31DC7">
            <w:pPr>
              <w:rPr>
                <w:color w:val="000000"/>
                <w:szCs w:val="22"/>
              </w:rPr>
            </w:pPr>
            <w:proofErr w:type="spellStart"/>
            <w:r w:rsidRPr="00510CCB">
              <w:rPr>
                <w:color w:val="000000"/>
                <w:szCs w:val="22"/>
              </w:rPr>
              <w:t>GWh</w:t>
            </w:r>
            <w:proofErr w:type="spellEnd"/>
          </w:p>
        </w:tc>
        <w:tc>
          <w:tcPr>
            <w:tcW w:w="7153" w:type="dxa"/>
            <w:tcBorders>
              <w:top w:val="nil"/>
              <w:left w:val="nil"/>
              <w:bottom w:val="single" w:sz="4" w:space="0" w:color="auto"/>
              <w:right w:val="single" w:sz="4" w:space="0" w:color="auto"/>
            </w:tcBorders>
            <w:shd w:val="clear" w:color="auto" w:fill="auto"/>
            <w:noWrap/>
            <w:vAlign w:val="bottom"/>
            <w:hideMark/>
          </w:tcPr>
          <w:p w14:paraId="294788C2" w14:textId="77777777" w:rsidR="00A31DC7" w:rsidRPr="00510CCB" w:rsidRDefault="00CF651B" w:rsidP="00A31DC7">
            <w:pPr>
              <w:rPr>
                <w:color w:val="000000"/>
                <w:szCs w:val="22"/>
              </w:rPr>
            </w:pPr>
            <w:r w:rsidRPr="00510CCB">
              <w:rPr>
                <w:color w:val="000000"/>
                <w:szCs w:val="22"/>
              </w:rPr>
              <w:t>G</w:t>
            </w:r>
            <w:r w:rsidR="00A31DC7" w:rsidRPr="00510CCB">
              <w:rPr>
                <w:color w:val="000000"/>
                <w:szCs w:val="22"/>
              </w:rPr>
              <w:t>igawatogodzina</w:t>
            </w:r>
          </w:p>
        </w:tc>
      </w:tr>
      <w:tr w:rsidR="00047067" w:rsidRPr="00510CCB" w14:paraId="0CC931A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1EDC0630" w14:textId="7585156E" w:rsidR="00047067" w:rsidRPr="00510CCB" w:rsidRDefault="00047067" w:rsidP="00A31DC7">
            <w:pPr>
              <w:rPr>
                <w:color w:val="000000"/>
                <w:szCs w:val="22"/>
              </w:rPr>
            </w:pPr>
            <w:r w:rsidRPr="00047067">
              <w:rPr>
                <w:color w:val="000000"/>
                <w:szCs w:val="22"/>
              </w:rPr>
              <w:t>IOŚ-PIB</w:t>
            </w:r>
          </w:p>
        </w:tc>
        <w:tc>
          <w:tcPr>
            <w:tcW w:w="7153" w:type="dxa"/>
            <w:tcBorders>
              <w:top w:val="nil"/>
              <w:left w:val="nil"/>
              <w:bottom w:val="single" w:sz="4" w:space="0" w:color="auto"/>
              <w:right w:val="single" w:sz="4" w:space="0" w:color="auto"/>
            </w:tcBorders>
            <w:shd w:val="clear" w:color="auto" w:fill="auto"/>
            <w:noWrap/>
            <w:vAlign w:val="center"/>
          </w:tcPr>
          <w:p w14:paraId="79E62292" w14:textId="45DACA06" w:rsidR="00047067" w:rsidRPr="00510CCB" w:rsidRDefault="00047067" w:rsidP="00A31DC7">
            <w:pPr>
              <w:rPr>
                <w:color w:val="000000"/>
                <w:szCs w:val="22"/>
              </w:rPr>
            </w:pPr>
            <w:r w:rsidRPr="00047067">
              <w:rPr>
                <w:color w:val="000000"/>
                <w:szCs w:val="22"/>
              </w:rPr>
              <w:t>Instytut Ochrony Środowiska – Państwowy Instytut Badawczy</w:t>
            </w:r>
          </w:p>
        </w:tc>
      </w:tr>
      <w:tr w:rsidR="00A31DC7" w:rsidRPr="00510CCB" w14:paraId="39DBA2A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0CB51AB" w14:textId="77777777" w:rsidR="00A31DC7" w:rsidRPr="00510CCB" w:rsidRDefault="00A31DC7" w:rsidP="00A31DC7">
            <w:pPr>
              <w:rPr>
                <w:color w:val="000000"/>
                <w:szCs w:val="22"/>
              </w:rPr>
            </w:pPr>
            <w:r w:rsidRPr="00510CCB">
              <w:rPr>
                <w:color w:val="000000"/>
                <w:szCs w:val="22"/>
              </w:rPr>
              <w:t>ISO</w:t>
            </w:r>
          </w:p>
        </w:tc>
        <w:tc>
          <w:tcPr>
            <w:tcW w:w="7153" w:type="dxa"/>
            <w:tcBorders>
              <w:top w:val="nil"/>
              <w:left w:val="nil"/>
              <w:bottom w:val="single" w:sz="4" w:space="0" w:color="auto"/>
              <w:right w:val="single" w:sz="4" w:space="0" w:color="auto"/>
            </w:tcBorders>
            <w:shd w:val="clear" w:color="auto" w:fill="auto"/>
            <w:noWrap/>
            <w:vAlign w:val="center"/>
            <w:hideMark/>
          </w:tcPr>
          <w:p w14:paraId="7308F63E" w14:textId="77777777" w:rsidR="00A31DC7" w:rsidRPr="00510CCB" w:rsidRDefault="00A31DC7" w:rsidP="00A31DC7">
            <w:pPr>
              <w:rPr>
                <w:color w:val="000000"/>
                <w:szCs w:val="22"/>
              </w:rPr>
            </w:pPr>
            <w:r w:rsidRPr="00510CCB">
              <w:rPr>
                <w:color w:val="000000"/>
                <w:szCs w:val="22"/>
              </w:rPr>
              <w:t xml:space="preserve">Międzynarodowa Organizacja Normalizacyjna (ang. International Organization for </w:t>
            </w:r>
            <w:proofErr w:type="spellStart"/>
            <w:r w:rsidRPr="00510CCB">
              <w:rPr>
                <w:color w:val="000000"/>
                <w:szCs w:val="22"/>
              </w:rPr>
              <w:t>Standardization</w:t>
            </w:r>
            <w:proofErr w:type="spellEnd"/>
            <w:r w:rsidRPr="00510CCB">
              <w:rPr>
                <w:color w:val="000000"/>
                <w:szCs w:val="22"/>
              </w:rPr>
              <w:t>) </w:t>
            </w:r>
          </w:p>
        </w:tc>
      </w:tr>
      <w:tr w:rsidR="00A31DC7" w:rsidRPr="00510CCB" w14:paraId="4B3B5BB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F806012" w14:textId="77777777" w:rsidR="00A31DC7" w:rsidRPr="00510CCB" w:rsidRDefault="00A31DC7" w:rsidP="00A31DC7">
            <w:pPr>
              <w:rPr>
                <w:color w:val="000000"/>
                <w:szCs w:val="22"/>
              </w:rPr>
            </w:pPr>
            <w:r w:rsidRPr="00510CCB">
              <w:rPr>
                <w:color w:val="000000"/>
                <w:szCs w:val="22"/>
              </w:rPr>
              <w:t>KE</w:t>
            </w:r>
          </w:p>
        </w:tc>
        <w:tc>
          <w:tcPr>
            <w:tcW w:w="7153" w:type="dxa"/>
            <w:tcBorders>
              <w:top w:val="nil"/>
              <w:left w:val="nil"/>
              <w:bottom w:val="single" w:sz="4" w:space="0" w:color="auto"/>
              <w:right w:val="single" w:sz="4" w:space="0" w:color="auto"/>
            </w:tcBorders>
            <w:shd w:val="clear" w:color="auto" w:fill="auto"/>
            <w:noWrap/>
            <w:vAlign w:val="bottom"/>
            <w:hideMark/>
          </w:tcPr>
          <w:p w14:paraId="4AF24484" w14:textId="77777777" w:rsidR="00A31DC7" w:rsidRPr="00510CCB" w:rsidRDefault="001F6B48" w:rsidP="00A31DC7">
            <w:pPr>
              <w:rPr>
                <w:color w:val="000000"/>
                <w:szCs w:val="22"/>
              </w:rPr>
            </w:pPr>
            <w:r w:rsidRPr="00510CCB">
              <w:rPr>
                <w:color w:val="000000"/>
                <w:szCs w:val="22"/>
              </w:rPr>
              <w:t>Komisja Europejska</w:t>
            </w:r>
          </w:p>
        </w:tc>
      </w:tr>
      <w:tr w:rsidR="00062773" w:rsidRPr="00510CCB" w14:paraId="4AEEACD1"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02339AB3" w14:textId="5CF2BF15" w:rsidR="005B279A" w:rsidRPr="00510CCB" w:rsidRDefault="005B279A" w:rsidP="00A31DC7">
            <w:pPr>
              <w:rPr>
                <w:color w:val="000000"/>
                <w:szCs w:val="22"/>
              </w:rPr>
            </w:pPr>
            <w:proofErr w:type="spellStart"/>
            <w:r w:rsidRPr="004B1E51">
              <w:rPr>
                <w:color w:val="000000"/>
                <w:szCs w:val="22"/>
              </w:rPr>
              <w:t>Kpgo</w:t>
            </w:r>
            <w:proofErr w:type="spellEnd"/>
            <w:r w:rsidRPr="004B1E51">
              <w:rPr>
                <w:color w:val="000000"/>
                <w:szCs w:val="22"/>
              </w:rPr>
              <w:t xml:space="preserve"> 20</w:t>
            </w:r>
            <w:r>
              <w:rPr>
                <w:color w:val="000000"/>
                <w:szCs w:val="22"/>
              </w:rPr>
              <w:t>10</w:t>
            </w:r>
          </w:p>
        </w:tc>
        <w:tc>
          <w:tcPr>
            <w:tcW w:w="7153" w:type="dxa"/>
            <w:tcBorders>
              <w:top w:val="nil"/>
              <w:left w:val="nil"/>
              <w:bottom w:val="single" w:sz="4" w:space="0" w:color="auto"/>
              <w:right w:val="single" w:sz="4" w:space="0" w:color="auto"/>
            </w:tcBorders>
            <w:shd w:val="clear" w:color="auto" w:fill="auto"/>
            <w:noWrap/>
            <w:vAlign w:val="bottom"/>
          </w:tcPr>
          <w:p w14:paraId="10C264CD" w14:textId="2E8D27DF" w:rsidR="005B279A" w:rsidRPr="00510CCB" w:rsidRDefault="005B279A" w:rsidP="00A31DC7">
            <w:pPr>
              <w:rPr>
                <w:color w:val="000000"/>
                <w:szCs w:val="22"/>
              </w:rPr>
            </w:pPr>
            <w:r w:rsidRPr="004B1E51">
              <w:rPr>
                <w:color w:val="000000"/>
                <w:szCs w:val="22"/>
              </w:rPr>
              <w:t xml:space="preserve">Krajowy plan gospodarki odpadami </w:t>
            </w:r>
            <w:r w:rsidRPr="00C60F08">
              <w:rPr>
                <w:color w:val="000000"/>
                <w:szCs w:val="22"/>
              </w:rPr>
              <w:t>20</w:t>
            </w:r>
            <w:r>
              <w:rPr>
                <w:color w:val="000000"/>
                <w:szCs w:val="22"/>
              </w:rPr>
              <w:t>10</w:t>
            </w:r>
            <w:r w:rsidRPr="004B1E51">
              <w:rPr>
                <w:color w:val="000000"/>
                <w:szCs w:val="22"/>
              </w:rPr>
              <w:t xml:space="preserve"> przyjęty uchwałą Rady Ministrów Nr </w:t>
            </w:r>
            <w:r>
              <w:rPr>
                <w:color w:val="000000"/>
                <w:szCs w:val="22"/>
              </w:rPr>
              <w:t xml:space="preserve">233 </w:t>
            </w:r>
            <w:r w:rsidRPr="004B1E51">
              <w:rPr>
                <w:color w:val="000000"/>
                <w:szCs w:val="22"/>
              </w:rPr>
              <w:t xml:space="preserve">z dnia </w:t>
            </w:r>
            <w:r>
              <w:rPr>
                <w:color w:val="000000"/>
                <w:szCs w:val="22"/>
              </w:rPr>
              <w:t xml:space="preserve">29 grudnia </w:t>
            </w:r>
            <w:r w:rsidRPr="00C60F08">
              <w:rPr>
                <w:color w:val="000000"/>
                <w:szCs w:val="22"/>
              </w:rPr>
              <w:t>20</w:t>
            </w:r>
            <w:r>
              <w:rPr>
                <w:color w:val="000000"/>
                <w:szCs w:val="22"/>
              </w:rPr>
              <w:t>06</w:t>
            </w:r>
            <w:r w:rsidRPr="00C60F08">
              <w:rPr>
                <w:color w:val="000000"/>
                <w:szCs w:val="22"/>
              </w:rPr>
              <w:t xml:space="preserve"> r.</w:t>
            </w:r>
            <w:r w:rsidRPr="004B1E51">
              <w:rPr>
                <w:color w:val="000000"/>
                <w:szCs w:val="22"/>
              </w:rPr>
              <w:t xml:space="preserve"> w sprawie </w:t>
            </w:r>
            <w:r>
              <w:rPr>
                <w:color w:val="000000"/>
                <w:szCs w:val="22"/>
              </w:rPr>
              <w:t>„</w:t>
            </w:r>
            <w:r w:rsidRPr="004B1E51">
              <w:rPr>
                <w:color w:val="000000"/>
                <w:szCs w:val="22"/>
              </w:rPr>
              <w:t xml:space="preserve">Krajowego planu gospodarki odpadami </w:t>
            </w:r>
            <w:r w:rsidRPr="00C60F08">
              <w:rPr>
                <w:color w:val="000000"/>
                <w:szCs w:val="22"/>
              </w:rPr>
              <w:t>20</w:t>
            </w:r>
            <w:r>
              <w:rPr>
                <w:color w:val="000000"/>
                <w:szCs w:val="22"/>
              </w:rPr>
              <w:t>10”</w:t>
            </w:r>
            <w:r w:rsidRPr="00C60F08">
              <w:rPr>
                <w:color w:val="000000"/>
                <w:szCs w:val="22"/>
              </w:rPr>
              <w:t xml:space="preserve">  (M.P. </w:t>
            </w:r>
            <w:r>
              <w:rPr>
                <w:color w:val="000000"/>
                <w:szCs w:val="22"/>
              </w:rPr>
              <w:t xml:space="preserve">Nr 90, </w:t>
            </w:r>
            <w:r w:rsidRPr="00C60F08">
              <w:rPr>
                <w:color w:val="000000"/>
                <w:szCs w:val="22"/>
              </w:rPr>
              <w:t xml:space="preserve">poz. </w:t>
            </w:r>
            <w:r>
              <w:rPr>
                <w:color w:val="000000"/>
                <w:szCs w:val="22"/>
              </w:rPr>
              <w:t>946</w:t>
            </w:r>
            <w:r w:rsidRPr="00C60F08">
              <w:rPr>
                <w:color w:val="000000"/>
                <w:szCs w:val="22"/>
              </w:rPr>
              <w:t>)</w:t>
            </w:r>
          </w:p>
        </w:tc>
      </w:tr>
      <w:tr w:rsidR="00062773" w:rsidRPr="00510CCB" w14:paraId="113AE84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1DF9727" w14:textId="67C10E9B" w:rsidR="005B279A" w:rsidRPr="00510CCB" w:rsidRDefault="005B279A" w:rsidP="00A31DC7">
            <w:pPr>
              <w:rPr>
                <w:color w:val="000000"/>
                <w:szCs w:val="22"/>
              </w:rPr>
            </w:pPr>
            <w:proofErr w:type="spellStart"/>
            <w:r w:rsidRPr="004B1E51">
              <w:rPr>
                <w:color w:val="000000"/>
                <w:szCs w:val="22"/>
              </w:rPr>
              <w:t>Kpgo</w:t>
            </w:r>
            <w:proofErr w:type="spellEnd"/>
            <w:r w:rsidRPr="004B1E51">
              <w:rPr>
                <w:color w:val="000000"/>
                <w:szCs w:val="22"/>
              </w:rPr>
              <w:t xml:space="preserve"> 20</w:t>
            </w:r>
            <w:r>
              <w:rPr>
                <w:color w:val="000000"/>
                <w:szCs w:val="22"/>
              </w:rPr>
              <w:t>14</w:t>
            </w:r>
          </w:p>
        </w:tc>
        <w:tc>
          <w:tcPr>
            <w:tcW w:w="7153" w:type="dxa"/>
            <w:tcBorders>
              <w:top w:val="nil"/>
              <w:left w:val="nil"/>
              <w:bottom w:val="single" w:sz="4" w:space="0" w:color="auto"/>
              <w:right w:val="single" w:sz="4" w:space="0" w:color="auto"/>
            </w:tcBorders>
            <w:shd w:val="clear" w:color="auto" w:fill="auto"/>
            <w:noWrap/>
            <w:vAlign w:val="bottom"/>
          </w:tcPr>
          <w:p w14:paraId="39B68909" w14:textId="7F4A81EA" w:rsidR="005B279A" w:rsidRPr="00510CCB" w:rsidRDefault="005B279A" w:rsidP="00A31DC7">
            <w:pPr>
              <w:rPr>
                <w:color w:val="000000"/>
                <w:szCs w:val="22"/>
              </w:rPr>
            </w:pPr>
            <w:r w:rsidRPr="004B1E51">
              <w:rPr>
                <w:color w:val="000000"/>
                <w:szCs w:val="22"/>
              </w:rPr>
              <w:t xml:space="preserve">Krajowy plan gospodarki odpadami </w:t>
            </w:r>
            <w:r w:rsidRPr="00C60F08">
              <w:rPr>
                <w:color w:val="000000"/>
                <w:szCs w:val="22"/>
              </w:rPr>
              <w:t>20</w:t>
            </w:r>
            <w:r>
              <w:rPr>
                <w:color w:val="000000"/>
                <w:szCs w:val="22"/>
              </w:rPr>
              <w:t>14</w:t>
            </w:r>
            <w:r w:rsidRPr="004B1E51">
              <w:rPr>
                <w:color w:val="000000"/>
                <w:szCs w:val="22"/>
              </w:rPr>
              <w:t xml:space="preserve"> przyjęty uchwałą </w:t>
            </w:r>
            <w:r w:rsidR="00857571">
              <w:rPr>
                <w:color w:val="000000"/>
                <w:szCs w:val="22"/>
              </w:rPr>
              <w:t>n</w:t>
            </w:r>
            <w:r w:rsidRPr="004B1E51">
              <w:rPr>
                <w:color w:val="000000"/>
                <w:szCs w:val="22"/>
              </w:rPr>
              <w:t xml:space="preserve">r </w:t>
            </w:r>
            <w:r>
              <w:rPr>
                <w:color w:val="000000"/>
                <w:szCs w:val="22"/>
              </w:rPr>
              <w:t xml:space="preserve">217 </w:t>
            </w:r>
            <w:r w:rsidRPr="004B1E51">
              <w:rPr>
                <w:color w:val="000000"/>
                <w:szCs w:val="22"/>
              </w:rPr>
              <w:t xml:space="preserve">Rady Ministrów z dnia </w:t>
            </w:r>
            <w:r>
              <w:rPr>
                <w:color w:val="000000"/>
                <w:szCs w:val="22"/>
              </w:rPr>
              <w:t xml:space="preserve">24 grudnia </w:t>
            </w:r>
            <w:r w:rsidRPr="00C60F08">
              <w:rPr>
                <w:color w:val="000000"/>
                <w:szCs w:val="22"/>
              </w:rPr>
              <w:t>201</w:t>
            </w:r>
            <w:r>
              <w:rPr>
                <w:color w:val="000000"/>
                <w:szCs w:val="22"/>
              </w:rPr>
              <w:t>0</w:t>
            </w:r>
            <w:r w:rsidRPr="00C60F08">
              <w:rPr>
                <w:color w:val="000000"/>
                <w:szCs w:val="22"/>
              </w:rPr>
              <w:t xml:space="preserve"> r.</w:t>
            </w:r>
            <w:r w:rsidRPr="004B1E51">
              <w:rPr>
                <w:color w:val="000000"/>
                <w:szCs w:val="22"/>
              </w:rPr>
              <w:t xml:space="preserve"> w sprawie </w:t>
            </w:r>
            <w:r>
              <w:rPr>
                <w:color w:val="000000"/>
                <w:szCs w:val="22"/>
              </w:rPr>
              <w:t>„</w:t>
            </w:r>
            <w:r w:rsidRPr="004B1E51">
              <w:rPr>
                <w:color w:val="000000"/>
                <w:szCs w:val="22"/>
              </w:rPr>
              <w:t xml:space="preserve">Krajowego planu gospodarki odpadami </w:t>
            </w:r>
            <w:r w:rsidRPr="00C60F08">
              <w:rPr>
                <w:color w:val="000000"/>
                <w:szCs w:val="22"/>
              </w:rPr>
              <w:t>20</w:t>
            </w:r>
            <w:r>
              <w:rPr>
                <w:color w:val="000000"/>
                <w:szCs w:val="22"/>
              </w:rPr>
              <w:t>14”</w:t>
            </w:r>
            <w:r w:rsidRPr="00C60F08">
              <w:rPr>
                <w:color w:val="000000"/>
                <w:szCs w:val="22"/>
              </w:rPr>
              <w:t xml:space="preserve"> (M.P. </w:t>
            </w:r>
            <w:r>
              <w:rPr>
                <w:color w:val="000000"/>
                <w:szCs w:val="22"/>
              </w:rPr>
              <w:t xml:space="preserve">Nr 101, </w:t>
            </w:r>
            <w:r w:rsidRPr="00C60F08">
              <w:rPr>
                <w:color w:val="000000"/>
                <w:szCs w:val="22"/>
              </w:rPr>
              <w:t xml:space="preserve">poz. </w:t>
            </w:r>
            <w:r>
              <w:rPr>
                <w:color w:val="000000"/>
                <w:szCs w:val="22"/>
              </w:rPr>
              <w:t>1183</w:t>
            </w:r>
            <w:r w:rsidRPr="00C60F08">
              <w:rPr>
                <w:color w:val="000000"/>
                <w:szCs w:val="22"/>
              </w:rPr>
              <w:t>)</w:t>
            </w:r>
          </w:p>
        </w:tc>
      </w:tr>
      <w:tr w:rsidR="004B1E51" w:rsidRPr="00510CCB" w14:paraId="5AD281C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551C8D1" w14:textId="4F904861" w:rsidR="004B1E51" w:rsidRPr="00510CCB" w:rsidRDefault="004B1E51" w:rsidP="00A31DC7">
            <w:pPr>
              <w:rPr>
                <w:color w:val="000000"/>
                <w:szCs w:val="22"/>
              </w:rPr>
            </w:pPr>
            <w:proofErr w:type="spellStart"/>
            <w:r w:rsidRPr="004B1E51">
              <w:rPr>
                <w:color w:val="000000"/>
                <w:szCs w:val="22"/>
              </w:rPr>
              <w:t>Kpgo</w:t>
            </w:r>
            <w:proofErr w:type="spellEnd"/>
            <w:r w:rsidRPr="004B1E51">
              <w:rPr>
                <w:color w:val="000000"/>
                <w:szCs w:val="22"/>
              </w:rPr>
              <w:t xml:space="preserve"> 20</w:t>
            </w:r>
            <w:r>
              <w:rPr>
                <w:color w:val="000000"/>
                <w:szCs w:val="22"/>
              </w:rPr>
              <w:t>22</w:t>
            </w:r>
          </w:p>
        </w:tc>
        <w:tc>
          <w:tcPr>
            <w:tcW w:w="7153" w:type="dxa"/>
            <w:tcBorders>
              <w:top w:val="nil"/>
              <w:left w:val="nil"/>
              <w:bottom w:val="single" w:sz="4" w:space="0" w:color="auto"/>
              <w:right w:val="single" w:sz="4" w:space="0" w:color="auto"/>
            </w:tcBorders>
            <w:shd w:val="clear" w:color="auto" w:fill="auto"/>
            <w:noWrap/>
            <w:vAlign w:val="bottom"/>
          </w:tcPr>
          <w:p w14:paraId="7D91BB7C" w14:textId="0DDCF0B3" w:rsidR="004B1E51" w:rsidRPr="00510CCB" w:rsidRDefault="004B1E51" w:rsidP="00A243CB">
            <w:pPr>
              <w:rPr>
                <w:color w:val="000000"/>
                <w:szCs w:val="22"/>
              </w:rPr>
            </w:pPr>
            <w:r w:rsidRPr="004B1E51">
              <w:rPr>
                <w:color w:val="000000"/>
                <w:szCs w:val="22"/>
              </w:rPr>
              <w:t xml:space="preserve">Krajowy plan gospodarki odpadami </w:t>
            </w:r>
            <w:r w:rsidRPr="00C60F08">
              <w:rPr>
                <w:color w:val="000000"/>
                <w:szCs w:val="22"/>
              </w:rPr>
              <w:t>20</w:t>
            </w:r>
            <w:r w:rsidR="00C60F08">
              <w:rPr>
                <w:color w:val="000000"/>
                <w:szCs w:val="22"/>
              </w:rPr>
              <w:t>22</w:t>
            </w:r>
            <w:r w:rsidRPr="004B1E51">
              <w:rPr>
                <w:color w:val="000000"/>
                <w:szCs w:val="22"/>
              </w:rPr>
              <w:t xml:space="preserve"> przyjęty uchwałą Nr </w:t>
            </w:r>
            <w:r w:rsidR="00A243CB">
              <w:rPr>
                <w:color w:val="000000"/>
                <w:szCs w:val="22"/>
              </w:rPr>
              <w:t xml:space="preserve">88 </w:t>
            </w:r>
            <w:r w:rsidRPr="004B1E51">
              <w:rPr>
                <w:color w:val="000000"/>
                <w:szCs w:val="22"/>
              </w:rPr>
              <w:t xml:space="preserve">Rady Ministrów z dnia </w:t>
            </w:r>
            <w:r w:rsidR="00C60F08">
              <w:rPr>
                <w:color w:val="000000"/>
                <w:szCs w:val="22"/>
              </w:rPr>
              <w:t>11</w:t>
            </w:r>
            <w:r w:rsidRPr="00C60F08">
              <w:rPr>
                <w:color w:val="000000"/>
                <w:szCs w:val="22"/>
              </w:rPr>
              <w:t xml:space="preserve"> </w:t>
            </w:r>
            <w:r w:rsidR="00C60F08">
              <w:rPr>
                <w:color w:val="000000"/>
                <w:szCs w:val="22"/>
              </w:rPr>
              <w:t xml:space="preserve">lipca </w:t>
            </w:r>
            <w:r w:rsidRPr="00C60F08">
              <w:rPr>
                <w:color w:val="000000"/>
                <w:szCs w:val="22"/>
              </w:rPr>
              <w:t>201</w:t>
            </w:r>
            <w:r w:rsidR="00C60F08">
              <w:rPr>
                <w:color w:val="000000"/>
                <w:szCs w:val="22"/>
              </w:rPr>
              <w:t>6</w:t>
            </w:r>
            <w:r w:rsidRPr="00C60F08">
              <w:rPr>
                <w:color w:val="000000"/>
                <w:szCs w:val="22"/>
              </w:rPr>
              <w:t xml:space="preserve"> r.</w:t>
            </w:r>
            <w:r w:rsidRPr="004B1E51">
              <w:rPr>
                <w:color w:val="000000"/>
                <w:szCs w:val="22"/>
              </w:rPr>
              <w:t xml:space="preserve"> w sprawie Krajowego planu gospodarki odpadami </w:t>
            </w:r>
            <w:r w:rsidRPr="00C60F08">
              <w:rPr>
                <w:color w:val="000000"/>
                <w:szCs w:val="22"/>
              </w:rPr>
              <w:t>20</w:t>
            </w:r>
            <w:r w:rsidR="00C60F08">
              <w:rPr>
                <w:color w:val="000000"/>
                <w:szCs w:val="22"/>
              </w:rPr>
              <w:t>22</w:t>
            </w:r>
            <w:r w:rsidRPr="00C60F08">
              <w:rPr>
                <w:color w:val="000000"/>
                <w:szCs w:val="22"/>
              </w:rPr>
              <w:t xml:space="preserve">  (M.P. poz. </w:t>
            </w:r>
            <w:r w:rsidR="00A243CB">
              <w:rPr>
                <w:color w:val="000000"/>
                <w:szCs w:val="22"/>
              </w:rPr>
              <w:t>784</w:t>
            </w:r>
            <w:r w:rsidR="0047357E">
              <w:rPr>
                <w:color w:val="000000"/>
                <w:szCs w:val="22"/>
              </w:rPr>
              <w:t xml:space="preserve"> </w:t>
            </w:r>
            <w:r w:rsidR="0047357E" w:rsidRPr="0047357E">
              <w:rPr>
                <w:color w:val="000000"/>
                <w:szCs w:val="22"/>
              </w:rPr>
              <w:t>oraz z 2021 r. poz. 509</w:t>
            </w:r>
            <w:r w:rsidRPr="00C60F08">
              <w:rPr>
                <w:color w:val="000000"/>
                <w:szCs w:val="22"/>
              </w:rPr>
              <w:t>)</w:t>
            </w:r>
          </w:p>
        </w:tc>
      </w:tr>
      <w:tr w:rsidR="00062773" w:rsidRPr="00510CCB" w14:paraId="0F25A9CC"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5F6DDDB" w14:textId="797C0BE0" w:rsidR="00AB2F99" w:rsidRPr="004B1E51" w:rsidRDefault="00AB2F99" w:rsidP="00A31DC7">
            <w:pPr>
              <w:rPr>
                <w:color w:val="000000"/>
                <w:szCs w:val="22"/>
              </w:rPr>
            </w:pPr>
            <w:r>
              <w:rPr>
                <w:color w:val="000000"/>
                <w:szCs w:val="22"/>
              </w:rPr>
              <w:t>KPGO 2028</w:t>
            </w:r>
          </w:p>
        </w:tc>
        <w:tc>
          <w:tcPr>
            <w:tcW w:w="7153" w:type="dxa"/>
            <w:tcBorders>
              <w:top w:val="nil"/>
              <w:left w:val="nil"/>
              <w:bottom w:val="single" w:sz="4" w:space="0" w:color="auto"/>
              <w:right w:val="single" w:sz="4" w:space="0" w:color="auto"/>
            </w:tcBorders>
            <w:shd w:val="clear" w:color="auto" w:fill="auto"/>
            <w:noWrap/>
            <w:vAlign w:val="bottom"/>
          </w:tcPr>
          <w:p w14:paraId="7AA9FDC3" w14:textId="175FA71B" w:rsidR="00AB2F99" w:rsidRPr="004B1E51" w:rsidRDefault="00AB2F99" w:rsidP="00A243CB">
            <w:pPr>
              <w:rPr>
                <w:color w:val="000000"/>
                <w:szCs w:val="22"/>
              </w:rPr>
            </w:pPr>
            <w:r w:rsidRPr="004B1E51">
              <w:rPr>
                <w:color w:val="000000"/>
                <w:szCs w:val="22"/>
              </w:rPr>
              <w:t xml:space="preserve">Krajowy plan gospodarki odpadami </w:t>
            </w:r>
            <w:r w:rsidRPr="00C60F08">
              <w:rPr>
                <w:color w:val="000000"/>
                <w:szCs w:val="22"/>
              </w:rPr>
              <w:t>20</w:t>
            </w:r>
            <w:r>
              <w:rPr>
                <w:color w:val="000000"/>
                <w:szCs w:val="22"/>
              </w:rPr>
              <w:t>28</w:t>
            </w:r>
            <w:r w:rsidRPr="004B1E51">
              <w:rPr>
                <w:color w:val="000000"/>
                <w:szCs w:val="22"/>
              </w:rPr>
              <w:t xml:space="preserve"> przyjęty uchwałą Nr </w:t>
            </w:r>
            <w:r>
              <w:rPr>
                <w:color w:val="000000"/>
                <w:szCs w:val="22"/>
              </w:rPr>
              <w:t xml:space="preserve">… </w:t>
            </w:r>
            <w:r w:rsidRPr="004B1E51">
              <w:rPr>
                <w:color w:val="000000"/>
                <w:szCs w:val="22"/>
              </w:rPr>
              <w:t xml:space="preserve">Rady Ministrów z dnia </w:t>
            </w:r>
            <w:r>
              <w:rPr>
                <w:color w:val="000000"/>
                <w:szCs w:val="22"/>
              </w:rPr>
              <w:t>…</w:t>
            </w:r>
            <w:r w:rsidRPr="004B1E51">
              <w:rPr>
                <w:color w:val="000000"/>
                <w:szCs w:val="22"/>
              </w:rPr>
              <w:t xml:space="preserve"> w sprawie Krajowego planu gospodarki odpadami </w:t>
            </w:r>
            <w:r w:rsidRPr="00C60F08">
              <w:rPr>
                <w:color w:val="000000"/>
                <w:szCs w:val="22"/>
              </w:rPr>
              <w:t>20</w:t>
            </w:r>
            <w:r>
              <w:rPr>
                <w:color w:val="000000"/>
                <w:szCs w:val="22"/>
              </w:rPr>
              <w:t>28</w:t>
            </w:r>
            <w:r w:rsidRPr="00C60F08">
              <w:rPr>
                <w:color w:val="000000"/>
                <w:szCs w:val="22"/>
              </w:rPr>
              <w:t xml:space="preserve">  (M.P. poz. </w:t>
            </w:r>
            <w:r>
              <w:rPr>
                <w:color w:val="000000"/>
                <w:szCs w:val="22"/>
              </w:rPr>
              <w:t>…</w:t>
            </w:r>
            <w:r w:rsidRPr="00C60F08">
              <w:rPr>
                <w:color w:val="000000"/>
                <w:szCs w:val="22"/>
              </w:rPr>
              <w:t>)</w:t>
            </w:r>
          </w:p>
        </w:tc>
      </w:tr>
      <w:tr w:rsidR="00E31500" w:rsidRPr="00510CCB" w14:paraId="22F6854A" w14:textId="77777777" w:rsidTr="00CD55D0">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86257F3" w14:textId="77777777" w:rsidR="00E31500" w:rsidRPr="00510CCB" w:rsidRDefault="00E31500" w:rsidP="00CD55D0">
            <w:pPr>
              <w:rPr>
                <w:color w:val="000000"/>
                <w:szCs w:val="22"/>
              </w:rPr>
            </w:pPr>
            <w:r w:rsidRPr="00510CCB">
              <w:rPr>
                <w:color w:val="000000"/>
                <w:szCs w:val="22"/>
              </w:rPr>
              <w:t>KPOŚK</w:t>
            </w:r>
          </w:p>
        </w:tc>
        <w:tc>
          <w:tcPr>
            <w:tcW w:w="7153" w:type="dxa"/>
            <w:tcBorders>
              <w:top w:val="nil"/>
              <w:left w:val="nil"/>
              <w:bottom w:val="single" w:sz="4" w:space="0" w:color="auto"/>
              <w:right w:val="single" w:sz="4" w:space="0" w:color="auto"/>
            </w:tcBorders>
            <w:shd w:val="clear" w:color="auto" w:fill="auto"/>
            <w:noWrap/>
            <w:vAlign w:val="bottom"/>
            <w:hideMark/>
          </w:tcPr>
          <w:p w14:paraId="7FD4D4D9" w14:textId="1EB627B6" w:rsidR="00E31500" w:rsidRPr="00510CCB" w:rsidRDefault="00E31500" w:rsidP="00CD55D0">
            <w:pPr>
              <w:rPr>
                <w:color w:val="000000"/>
                <w:szCs w:val="22"/>
              </w:rPr>
            </w:pPr>
            <w:r w:rsidRPr="00510CCB">
              <w:rPr>
                <w:color w:val="000000"/>
                <w:szCs w:val="22"/>
              </w:rPr>
              <w:t xml:space="preserve">Krajowy </w:t>
            </w:r>
            <w:r>
              <w:rPr>
                <w:color w:val="000000"/>
                <w:szCs w:val="22"/>
              </w:rPr>
              <w:t>p</w:t>
            </w:r>
            <w:r w:rsidRPr="00510CCB">
              <w:rPr>
                <w:color w:val="000000"/>
                <w:szCs w:val="22"/>
              </w:rPr>
              <w:t xml:space="preserve">rogram </w:t>
            </w:r>
            <w:r>
              <w:rPr>
                <w:color w:val="000000"/>
                <w:szCs w:val="22"/>
              </w:rPr>
              <w:t>o</w:t>
            </w:r>
            <w:r w:rsidRPr="00510CCB">
              <w:rPr>
                <w:color w:val="000000"/>
                <w:szCs w:val="22"/>
              </w:rPr>
              <w:t xml:space="preserve">czyszczania </w:t>
            </w:r>
            <w:r>
              <w:rPr>
                <w:color w:val="000000"/>
                <w:szCs w:val="22"/>
              </w:rPr>
              <w:t>ś</w:t>
            </w:r>
            <w:r w:rsidRPr="00510CCB">
              <w:rPr>
                <w:color w:val="000000"/>
                <w:szCs w:val="22"/>
              </w:rPr>
              <w:t xml:space="preserve">cieków </w:t>
            </w:r>
            <w:r>
              <w:rPr>
                <w:color w:val="000000"/>
                <w:szCs w:val="22"/>
              </w:rPr>
              <w:t>k</w:t>
            </w:r>
            <w:r w:rsidRPr="00510CCB">
              <w:rPr>
                <w:color w:val="000000"/>
                <w:szCs w:val="22"/>
              </w:rPr>
              <w:t>omunalnych</w:t>
            </w:r>
          </w:p>
        </w:tc>
      </w:tr>
      <w:tr w:rsidR="00E31500" w:rsidRPr="00510CCB" w14:paraId="0BFFB98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D397AAA" w14:textId="698574FD" w:rsidR="00E31500" w:rsidRPr="00510CCB" w:rsidRDefault="00E31500" w:rsidP="00A31DC7">
            <w:pPr>
              <w:rPr>
                <w:color w:val="000000"/>
                <w:szCs w:val="22"/>
              </w:rPr>
            </w:pPr>
            <w:r>
              <w:rPr>
                <w:color w:val="000000"/>
                <w:szCs w:val="22"/>
              </w:rPr>
              <w:t>KPZPO</w:t>
            </w:r>
          </w:p>
        </w:tc>
        <w:tc>
          <w:tcPr>
            <w:tcW w:w="7153" w:type="dxa"/>
            <w:tcBorders>
              <w:top w:val="nil"/>
              <w:left w:val="nil"/>
              <w:bottom w:val="single" w:sz="4" w:space="0" w:color="auto"/>
              <w:right w:val="single" w:sz="4" w:space="0" w:color="auto"/>
            </w:tcBorders>
            <w:shd w:val="clear" w:color="auto" w:fill="auto"/>
            <w:noWrap/>
            <w:vAlign w:val="bottom"/>
          </w:tcPr>
          <w:p w14:paraId="41238DB2" w14:textId="70CEC9BE" w:rsidR="00E31500" w:rsidRPr="00510CCB" w:rsidRDefault="00E31500" w:rsidP="00A31DC7">
            <w:pPr>
              <w:rPr>
                <w:color w:val="000000"/>
                <w:szCs w:val="22"/>
              </w:rPr>
            </w:pPr>
            <w:r w:rsidRPr="00E31500">
              <w:rPr>
                <w:color w:val="000000"/>
                <w:szCs w:val="22"/>
              </w:rPr>
              <w:t>Krajowy program zapobiegania powstawaniu odpadów</w:t>
            </w:r>
          </w:p>
        </w:tc>
      </w:tr>
      <w:tr w:rsidR="00062773" w:rsidRPr="00510CCB" w14:paraId="12AC38B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2EB95A0" w14:textId="6D794A78" w:rsidR="00614576" w:rsidRDefault="00614576" w:rsidP="00A31DC7">
            <w:pPr>
              <w:rPr>
                <w:color w:val="000000"/>
                <w:szCs w:val="22"/>
              </w:rPr>
            </w:pPr>
            <w:r>
              <w:rPr>
                <w:color w:val="000000"/>
                <w:szCs w:val="22"/>
              </w:rPr>
              <w:t>LCA</w:t>
            </w:r>
          </w:p>
        </w:tc>
        <w:tc>
          <w:tcPr>
            <w:tcW w:w="7153" w:type="dxa"/>
            <w:tcBorders>
              <w:top w:val="nil"/>
              <w:left w:val="nil"/>
              <w:bottom w:val="single" w:sz="4" w:space="0" w:color="auto"/>
              <w:right w:val="single" w:sz="4" w:space="0" w:color="auto"/>
            </w:tcBorders>
            <w:shd w:val="clear" w:color="auto" w:fill="auto"/>
            <w:noWrap/>
            <w:vAlign w:val="bottom"/>
          </w:tcPr>
          <w:p w14:paraId="52D815B5" w14:textId="22B3DACC" w:rsidR="00614576" w:rsidRPr="00E31500" w:rsidRDefault="00614576" w:rsidP="00A31DC7">
            <w:pPr>
              <w:rPr>
                <w:color w:val="000000"/>
                <w:szCs w:val="22"/>
              </w:rPr>
            </w:pPr>
            <w:r w:rsidRPr="00614576">
              <w:rPr>
                <w:color w:val="000000"/>
                <w:szCs w:val="22"/>
              </w:rPr>
              <w:t xml:space="preserve">Life </w:t>
            </w:r>
            <w:proofErr w:type="spellStart"/>
            <w:r w:rsidRPr="00614576">
              <w:rPr>
                <w:color w:val="000000"/>
                <w:szCs w:val="22"/>
              </w:rPr>
              <w:t>Cycle</w:t>
            </w:r>
            <w:proofErr w:type="spellEnd"/>
            <w:r w:rsidRPr="00614576">
              <w:rPr>
                <w:color w:val="000000"/>
                <w:szCs w:val="22"/>
              </w:rPr>
              <w:t xml:space="preserve"> </w:t>
            </w:r>
            <w:proofErr w:type="spellStart"/>
            <w:r w:rsidRPr="00614576">
              <w:rPr>
                <w:color w:val="000000"/>
                <w:szCs w:val="22"/>
              </w:rPr>
              <w:t>Assessment</w:t>
            </w:r>
            <w:proofErr w:type="spellEnd"/>
          </w:p>
        </w:tc>
      </w:tr>
      <w:tr w:rsidR="00A31DC7" w:rsidRPr="00510CCB" w14:paraId="368930E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8500779" w14:textId="77777777" w:rsidR="00A31DC7" w:rsidRPr="00510CCB" w:rsidRDefault="00A31DC7" w:rsidP="00A31DC7">
            <w:pPr>
              <w:rPr>
                <w:color w:val="000000"/>
                <w:szCs w:val="22"/>
              </w:rPr>
            </w:pPr>
            <w:r w:rsidRPr="00510CCB">
              <w:rPr>
                <w:color w:val="000000"/>
                <w:szCs w:val="22"/>
              </w:rPr>
              <w:t>MBP</w:t>
            </w:r>
          </w:p>
        </w:tc>
        <w:tc>
          <w:tcPr>
            <w:tcW w:w="7153" w:type="dxa"/>
            <w:tcBorders>
              <w:top w:val="nil"/>
              <w:left w:val="nil"/>
              <w:bottom w:val="single" w:sz="4" w:space="0" w:color="auto"/>
              <w:right w:val="single" w:sz="4" w:space="0" w:color="auto"/>
            </w:tcBorders>
            <w:shd w:val="clear" w:color="auto" w:fill="auto"/>
            <w:noWrap/>
            <w:vAlign w:val="center"/>
            <w:hideMark/>
          </w:tcPr>
          <w:p w14:paraId="113B99D5" w14:textId="4C8BDBCC" w:rsidR="00A31DC7" w:rsidRPr="00510CCB" w:rsidRDefault="00A31DC7" w:rsidP="00A31DC7">
            <w:pPr>
              <w:rPr>
                <w:color w:val="000000"/>
                <w:szCs w:val="22"/>
              </w:rPr>
            </w:pPr>
            <w:r w:rsidRPr="00510CCB">
              <w:rPr>
                <w:color w:val="000000"/>
                <w:szCs w:val="22"/>
              </w:rPr>
              <w:t>mechaniczno-biologiczne przetwarzani</w:t>
            </w:r>
            <w:r w:rsidR="00243AB8">
              <w:rPr>
                <w:color w:val="000000"/>
                <w:szCs w:val="22"/>
              </w:rPr>
              <w:t>e</w:t>
            </w:r>
            <w:r w:rsidRPr="00510CCB">
              <w:rPr>
                <w:color w:val="000000"/>
                <w:szCs w:val="22"/>
              </w:rPr>
              <w:t xml:space="preserve"> </w:t>
            </w:r>
            <w:r w:rsidR="002D721C">
              <w:rPr>
                <w:color w:val="000000"/>
                <w:szCs w:val="22"/>
              </w:rPr>
              <w:t xml:space="preserve">zmieszanych </w:t>
            </w:r>
            <w:r w:rsidRPr="00510CCB">
              <w:rPr>
                <w:color w:val="000000"/>
                <w:szCs w:val="22"/>
              </w:rPr>
              <w:t>odpadów komunalnych</w:t>
            </w:r>
          </w:p>
        </w:tc>
      </w:tr>
      <w:tr w:rsidR="00A31DC7" w:rsidRPr="00510CCB" w14:paraId="183F1EF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8270F46" w14:textId="77777777" w:rsidR="00A31DC7" w:rsidRPr="00510CCB" w:rsidRDefault="00A31DC7" w:rsidP="00A31DC7">
            <w:pPr>
              <w:rPr>
                <w:color w:val="000000"/>
                <w:szCs w:val="22"/>
              </w:rPr>
            </w:pPr>
            <w:r w:rsidRPr="00510CCB">
              <w:rPr>
                <w:color w:val="000000"/>
                <w:szCs w:val="22"/>
              </w:rPr>
              <w:t>Mg</w:t>
            </w:r>
          </w:p>
        </w:tc>
        <w:tc>
          <w:tcPr>
            <w:tcW w:w="7153" w:type="dxa"/>
            <w:tcBorders>
              <w:top w:val="nil"/>
              <w:left w:val="nil"/>
              <w:bottom w:val="single" w:sz="4" w:space="0" w:color="auto"/>
              <w:right w:val="single" w:sz="4" w:space="0" w:color="auto"/>
            </w:tcBorders>
            <w:shd w:val="clear" w:color="auto" w:fill="auto"/>
            <w:noWrap/>
            <w:vAlign w:val="center"/>
            <w:hideMark/>
          </w:tcPr>
          <w:p w14:paraId="1D81D117" w14:textId="77777777" w:rsidR="00A31DC7" w:rsidRPr="00510CCB" w:rsidRDefault="00A31DC7" w:rsidP="00A31DC7">
            <w:pPr>
              <w:rPr>
                <w:color w:val="000000"/>
                <w:szCs w:val="22"/>
              </w:rPr>
            </w:pPr>
            <w:r w:rsidRPr="00510CCB">
              <w:rPr>
                <w:color w:val="000000"/>
                <w:szCs w:val="22"/>
              </w:rPr>
              <w:t>megagram / tona</w:t>
            </w:r>
          </w:p>
        </w:tc>
      </w:tr>
      <w:tr w:rsidR="00062773" w:rsidRPr="00510CCB" w14:paraId="66708242"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CE73A37" w14:textId="13C8A2DA" w:rsidR="00153303" w:rsidRPr="00510CCB" w:rsidRDefault="00153303" w:rsidP="00A31DC7">
            <w:pPr>
              <w:rPr>
                <w:color w:val="000000"/>
                <w:szCs w:val="22"/>
              </w:rPr>
            </w:pPr>
            <w:proofErr w:type="spellStart"/>
            <w:r>
              <w:rPr>
                <w:color w:val="000000"/>
                <w:szCs w:val="22"/>
              </w:rPr>
              <w:t>MEiN</w:t>
            </w:r>
            <w:proofErr w:type="spellEnd"/>
          </w:p>
        </w:tc>
        <w:tc>
          <w:tcPr>
            <w:tcW w:w="7153" w:type="dxa"/>
            <w:tcBorders>
              <w:top w:val="nil"/>
              <w:left w:val="nil"/>
              <w:bottom w:val="single" w:sz="4" w:space="0" w:color="auto"/>
              <w:right w:val="single" w:sz="4" w:space="0" w:color="auto"/>
            </w:tcBorders>
            <w:shd w:val="clear" w:color="auto" w:fill="auto"/>
            <w:noWrap/>
            <w:vAlign w:val="center"/>
          </w:tcPr>
          <w:p w14:paraId="2DB12F37" w14:textId="0E29FDB6" w:rsidR="00153303" w:rsidRPr="00510CCB" w:rsidRDefault="00153303" w:rsidP="00A31DC7">
            <w:pPr>
              <w:rPr>
                <w:color w:val="000000"/>
                <w:szCs w:val="22"/>
              </w:rPr>
            </w:pPr>
            <w:r>
              <w:rPr>
                <w:color w:val="000000"/>
                <w:szCs w:val="22"/>
              </w:rPr>
              <w:t>Ministerstwo Edukacji i Nauki</w:t>
            </w:r>
          </w:p>
        </w:tc>
      </w:tr>
      <w:tr w:rsidR="00A31DC7" w:rsidRPr="00A243CB" w14:paraId="15E3E98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BF081D3" w14:textId="79E77C12" w:rsidR="00A31DC7" w:rsidRPr="00A243CB" w:rsidRDefault="00A31DC7" w:rsidP="00A243CB">
            <w:pPr>
              <w:rPr>
                <w:color w:val="000000"/>
                <w:szCs w:val="22"/>
              </w:rPr>
            </w:pPr>
            <w:proofErr w:type="spellStart"/>
            <w:r w:rsidRPr="00A243CB">
              <w:rPr>
                <w:color w:val="000000"/>
                <w:szCs w:val="22"/>
              </w:rPr>
              <w:t>M</w:t>
            </w:r>
            <w:r w:rsidR="00A243CB" w:rsidRPr="00A243CB">
              <w:rPr>
                <w:color w:val="000000"/>
                <w:szCs w:val="22"/>
              </w:rPr>
              <w:t>KiŚ</w:t>
            </w:r>
            <w:proofErr w:type="spellEnd"/>
          </w:p>
        </w:tc>
        <w:tc>
          <w:tcPr>
            <w:tcW w:w="7153" w:type="dxa"/>
            <w:tcBorders>
              <w:top w:val="nil"/>
              <w:left w:val="nil"/>
              <w:bottom w:val="single" w:sz="4" w:space="0" w:color="auto"/>
              <w:right w:val="single" w:sz="4" w:space="0" w:color="auto"/>
            </w:tcBorders>
            <w:shd w:val="clear" w:color="auto" w:fill="auto"/>
            <w:noWrap/>
            <w:vAlign w:val="bottom"/>
            <w:hideMark/>
          </w:tcPr>
          <w:p w14:paraId="34B16E5E" w14:textId="64D4B95C" w:rsidR="00A31DC7" w:rsidRPr="00A243CB" w:rsidRDefault="00A31DC7" w:rsidP="00A31DC7">
            <w:pPr>
              <w:rPr>
                <w:color w:val="000000"/>
                <w:szCs w:val="22"/>
              </w:rPr>
            </w:pPr>
            <w:r w:rsidRPr="00A243CB">
              <w:rPr>
                <w:color w:val="000000"/>
                <w:szCs w:val="22"/>
              </w:rPr>
              <w:t xml:space="preserve">Ministerstwo </w:t>
            </w:r>
            <w:r w:rsidR="00A243CB" w:rsidRPr="00A243CB">
              <w:rPr>
                <w:color w:val="000000"/>
                <w:szCs w:val="22"/>
              </w:rPr>
              <w:t xml:space="preserve">Klimatu i </w:t>
            </w:r>
            <w:r w:rsidRPr="00A243CB">
              <w:rPr>
                <w:color w:val="000000"/>
                <w:szCs w:val="22"/>
              </w:rPr>
              <w:t>Środowiska</w:t>
            </w:r>
          </w:p>
        </w:tc>
      </w:tr>
      <w:tr w:rsidR="00A31DC7" w:rsidRPr="00510CCB" w14:paraId="55D81B12"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3820680" w14:textId="77777777" w:rsidR="00A31DC7" w:rsidRPr="00510CCB" w:rsidRDefault="00A31DC7" w:rsidP="00A31DC7">
            <w:pPr>
              <w:rPr>
                <w:color w:val="000000"/>
                <w:szCs w:val="22"/>
              </w:rPr>
            </w:pPr>
            <w:r w:rsidRPr="00510CCB">
              <w:rPr>
                <w:color w:val="000000"/>
                <w:szCs w:val="22"/>
              </w:rPr>
              <w:t>MŚP</w:t>
            </w:r>
          </w:p>
        </w:tc>
        <w:tc>
          <w:tcPr>
            <w:tcW w:w="7153" w:type="dxa"/>
            <w:tcBorders>
              <w:top w:val="nil"/>
              <w:left w:val="nil"/>
              <w:bottom w:val="single" w:sz="4" w:space="0" w:color="auto"/>
              <w:right w:val="single" w:sz="4" w:space="0" w:color="auto"/>
            </w:tcBorders>
            <w:shd w:val="clear" w:color="auto" w:fill="auto"/>
            <w:noWrap/>
            <w:vAlign w:val="bottom"/>
            <w:hideMark/>
          </w:tcPr>
          <w:p w14:paraId="0E405A62" w14:textId="77777777" w:rsidR="00A31DC7" w:rsidRPr="00510CCB" w:rsidRDefault="00A31DC7" w:rsidP="00A31DC7">
            <w:pPr>
              <w:rPr>
                <w:color w:val="000000"/>
                <w:szCs w:val="22"/>
              </w:rPr>
            </w:pPr>
            <w:r w:rsidRPr="00510CCB">
              <w:rPr>
                <w:color w:val="000000"/>
                <w:szCs w:val="22"/>
              </w:rPr>
              <w:t>małe i średnie przedsiębiorstwa</w:t>
            </w:r>
          </w:p>
        </w:tc>
      </w:tr>
      <w:tr w:rsidR="00062773" w:rsidRPr="00510CCB" w14:paraId="40CAD650"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005FA3A" w14:textId="18A6A9CA" w:rsidR="00243AB8" w:rsidRPr="00510CCB" w:rsidRDefault="00243AB8" w:rsidP="00A31DC7">
            <w:pPr>
              <w:rPr>
                <w:color w:val="000000"/>
                <w:szCs w:val="22"/>
              </w:rPr>
            </w:pPr>
            <w:r>
              <w:rPr>
                <w:color w:val="000000"/>
                <w:szCs w:val="22"/>
              </w:rPr>
              <w:t>NCBR</w:t>
            </w:r>
          </w:p>
        </w:tc>
        <w:tc>
          <w:tcPr>
            <w:tcW w:w="7153" w:type="dxa"/>
            <w:tcBorders>
              <w:top w:val="nil"/>
              <w:left w:val="nil"/>
              <w:bottom w:val="single" w:sz="4" w:space="0" w:color="auto"/>
              <w:right w:val="single" w:sz="4" w:space="0" w:color="auto"/>
            </w:tcBorders>
            <w:shd w:val="clear" w:color="auto" w:fill="auto"/>
            <w:noWrap/>
            <w:vAlign w:val="bottom"/>
          </w:tcPr>
          <w:p w14:paraId="405D5F02" w14:textId="366B9CCE" w:rsidR="00243AB8" w:rsidRPr="00510CCB" w:rsidRDefault="00243AB8" w:rsidP="00A31DC7">
            <w:pPr>
              <w:rPr>
                <w:color w:val="000000"/>
                <w:szCs w:val="22"/>
              </w:rPr>
            </w:pPr>
            <w:r>
              <w:rPr>
                <w:sz w:val="20"/>
                <w:szCs w:val="20"/>
              </w:rPr>
              <w:t>Narodowe Centrum Badań i Rozwoju</w:t>
            </w:r>
          </w:p>
        </w:tc>
      </w:tr>
      <w:tr w:rsidR="00A31DC7" w:rsidRPr="00510CCB" w14:paraId="2B32553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E936797" w14:textId="77777777" w:rsidR="00A31DC7" w:rsidRPr="00510CCB" w:rsidRDefault="00A31DC7" w:rsidP="00A31DC7">
            <w:pPr>
              <w:rPr>
                <w:color w:val="000000"/>
                <w:szCs w:val="22"/>
              </w:rPr>
            </w:pPr>
            <w:r w:rsidRPr="00510CCB">
              <w:rPr>
                <w:color w:val="000000"/>
                <w:szCs w:val="22"/>
              </w:rPr>
              <w:t>NFOŚiGW</w:t>
            </w:r>
          </w:p>
        </w:tc>
        <w:tc>
          <w:tcPr>
            <w:tcW w:w="7153" w:type="dxa"/>
            <w:tcBorders>
              <w:top w:val="nil"/>
              <w:left w:val="nil"/>
              <w:bottom w:val="single" w:sz="4" w:space="0" w:color="auto"/>
              <w:right w:val="single" w:sz="4" w:space="0" w:color="auto"/>
            </w:tcBorders>
            <w:shd w:val="clear" w:color="auto" w:fill="auto"/>
            <w:noWrap/>
            <w:vAlign w:val="center"/>
            <w:hideMark/>
          </w:tcPr>
          <w:p w14:paraId="57F9F4D4" w14:textId="77777777" w:rsidR="00A31DC7" w:rsidRPr="00510CCB" w:rsidRDefault="00A31DC7" w:rsidP="00A31DC7">
            <w:pPr>
              <w:rPr>
                <w:color w:val="000000"/>
                <w:szCs w:val="22"/>
              </w:rPr>
            </w:pPr>
            <w:r w:rsidRPr="00510CCB">
              <w:rPr>
                <w:color w:val="000000"/>
                <w:szCs w:val="22"/>
              </w:rPr>
              <w:t>Narodowy Fundusz Ochrony Środowiska i Gospodarki Wodnej</w:t>
            </w:r>
          </w:p>
        </w:tc>
      </w:tr>
      <w:tr w:rsidR="00A31DC7" w:rsidRPr="00510CCB" w14:paraId="78ED638D"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4FBDD8C" w14:textId="77777777" w:rsidR="00A31DC7" w:rsidRPr="00510CCB" w:rsidRDefault="00A31DC7" w:rsidP="00A31DC7">
            <w:pPr>
              <w:rPr>
                <w:color w:val="000000"/>
                <w:szCs w:val="22"/>
              </w:rPr>
            </w:pPr>
            <w:r w:rsidRPr="00510CCB">
              <w:rPr>
                <w:color w:val="000000"/>
                <w:szCs w:val="22"/>
              </w:rPr>
              <w:t>PCB</w:t>
            </w:r>
          </w:p>
        </w:tc>
        <w:tc>
          <w:tcPr>
            <w:tcW w:w="7153" w:type="dxa"/>
            <w:tcBorders>
              <w:top w:val="nil"/>
              <w:left w:val="nil"/>
              <w:bottom w:val="single" w:sz="4" w:space="0" w:color="auto"/>
              <w:right w:val="single" w:sz="4" w:space="0" w:color="auto"/>
            </w:tcBorders>
            <w:shd w:val="clear" w:color="auto" w:fill="auto"/>
            <w:noWrap/>
            <w:vAlign w:val="bottom"/>
            <w:hideMark/>
          </w:tcPr>
          <w:p w14:paraId="0D6F110A" w14:textId="77777777" w:rsidR="00A31DC7" w:rsidRPr="00510CCB" w:rsidRDefault="00A31DC7" w:rsidP="00A31DC7">
            <w:pPr>
              <w:rPr>
                <w:color w:val="000000"/>
                <w:szCs w:val="22"/>
              </w:rPr>
            </w:pPr>
            <w:r w:rsidRPr="00510CCB">
              <w:rPr>
                <w:color w:val="000000"/>
                <w:szCs w:val="22"/>
              </w:rPr>
              <w:t xml:space="preserve">Polichlorowane </w:t>
            </w:r>
            <w:proofErr w:type="spellStart"/>
            <w:r w:rsidRPr="00510CCB">
              <w:rPr>
                <w:color w:val="000000"/>
                <w:szCs w:val="22"/>
              </w:rPr>
              <w:t>bifenyle</w:t>
            </w:r>
            <w:proofErr w:type="spellEnd"/>
          </w:p>
        </w:tc>
      </w:tr>
      <w:tr w:rsidR="00E407F2" w:rsidRPr="00510CCB" w:rsidDel="006158E9" w14:paraId="44B0657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6111DE5" w14:textId="77777777" w:rsidR="00E407F2" w:rsidRPr="00510CCB" w:rsidDel="006158E9" w:rsidRDefault="00E407F2" w:rsidP="00A31DC7">
            <w:pPr>
              <w:rPr>
                <w:color w:val="000000"/>
                <w:szCs w:val="22"/>
              </w:rPr>
            </w:pPr>
            <w:r>
              <w:rPr>
                <w:color w:val="000000"/>
                <w:szCs w:val="22"/>
              </w:rPr>
              <w:t>PG</w:t>
            </w:r>
          </w:p>
        </w:tc>
        <w:tc>
          <w:tcPr>
            <w:tcW w:w="7153" w:type="dxa"/>
            <w:tcBorders>
              <w:top w:val="nil"/>
              <w:left w:val="nil"/>
              <w:bottom w:val="single" w:sz="4" w:space="0" w:color="auto"/>
              <w:right w:val="single" w:sz="4" w:space="0" w:color="auto"/>
            </w:tcBorders>
            <w:shd w:val="clear" w:color="auto" w:fill="auto"/>
            <w:noWrap/>
            <w:vAlign w:val="bottom"/>
          </w:tcPr>
          <w:p w14:paraId="19B4B5D5" w14:textId="77777777" w:rsidR="00E407F2" w:rsidRPr="00510CCB" w:rsidDel="006158E9" w:rsidRDefault="00E407F2" w:rsidP="00A31DC7">
            <w:pPr>
              <w:rPr>
                <w:color w:val="000000"/>
                <w:szCs w:val="22"/>
              </w:rPr>
            </w:pPr>
            <w:r>
              <w:rPr>
                <w:color w:val="000000"/>
                <w:szCs w:val="22"/>
              </w:rPr>
              <w:t>przestępczość gospodarcza</w:t>
            </w:r>
          </w:p>
        </w:tc>
      </w:tr>
      <w:tr w:rsidR="00A31DC7" w:rsidRPr="00510CCB" w14:paraId="355EB216"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E31BC88" w14:textId="77777777" w:rsidR="00A31DC7" w:rsidRPr="00510CCB" w:rsidRDefault="00A31DC7" w:rsidP="00A31DC7">
            <w:pPr>
              <w:rPr>
                <w:color w:val="000000"/>
                <w:szCs w:val="22"/>
              </w:rPr>
            </w:pPr>
            <w:r w:rsidRPr="00510CCB">
              <w:rPr>
                <w:color w:val="000000"/>
                <w:szCs w:val="22"/>
              </w:rPr>
              <w:t>PKB</w:t>
            </w:r>
          </w:p>
        </w:tc>
        <w:tc>
          <w:tcPr>
            <w:tcW w:w="7153" w:type="dxa"/>
            <w:tcBorders>
              <w:top w:val="nil"/>
              <w:left w:val="nil"/>
              <w:bottom w:val="single" w:sz="4" w:space="0" w:color="auto"/>
              <w:right w:val="single" w:sz="4" w:space="0" w:color="auto"/>
            </w:tcBorders>
            <w:shd w:val="clear" w:color="auto" w:fill="auto"/>
            <w:noWrap/>
            <w:vAlign w:val="bottom"/>
            <w:hideMark/>
          </w:tcPr>
          <w:p w14:paraId="151A84A0" w14:textId="77777777" w:rsidR="00A31DC7" w:rsidRPr="00510CCB" w:rsidRDefault="00A31DC7" w:rsidP="00A31DC7">
            <w:pPr>
              <w:rPr>
                <w:color w:val="000000"/>
                <w:szCs w:val="22"/>
              </w:rPr>
            </w:pPr>
            <w:r w:rsidRPr="00510CCB">
              <w:rPr>
                <w:color w:val="000000"/>
                <w:szCs w:val="22"/>
              </w:rPr>
              <w:t>produkt krajowy brutto</w:t>
            </w:r>
          </w:p>
        </w:tc>
      </w:tr>
      <w:tr w:rsidR="00062773" w:rsidRPr="00510CCB" w14:paraId="43CA2225"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FE1635D" w14:textId="00D9A177" w:rsidR="0007010D" w:rsidRPr="00510CCB" w:rsidRDefault="0007010D" w:rsidP="00A31DC7">
            <w:pPr>
              <w:rPr>
                <w:color w:val="000000"/>
                <w:szCs w:val="22"/>
              </w:rPr>
            </w:pPr>
            <w:r>
              <w:rPr>
                <w:color w:val="000000"/>
                <w:szCs w:val="22"/>
              </w:rPr>
              <w:t>PMTS</w:t>
            </w:r>
          </w:p>
        </w:tc>
        <w:tc>
          <w:tcPr>
            <w:tcW w:w="7153" w:type="dxa"/>
            <w:tcBorders>
              <w:top w:val="nil"/>
              <w:left w:val="nil"/>
              <w:bottom w:val="single" w:sz="4" w:space="0" w:color="auto"/>
              <w:right w:val="single" w:sz="4" w:space="0" w:color="auto"/>
            </w:tcBorders>
            <w:shd w:val="clear" w:color="auto" w:fill="auto"/>
            <w:noWrap/>
            <w:vAlign w:val="bottom"/>
          </w:tcPr>
          <w:p w14:paraId="24AD9EE9" w14:textId="59BE50D5" w:rsidR="0007010D" w:rsidRPr="00510CCB" w:rsidRDefault="0007010D" w:rsidP="00A31DC7">
            <w:pPr>
              <w:rPr>
                <w:color w:val="000000"/>
                <w:szCs w:val="22"/>
              </w:rPr>
            </w:pPr>
            <w:r>
              <w:rPr>
                <w:color w:val="000000"/>
                <w:szCs w:val="22"/>
              </w:rPr>
              <w:t>F</w:t>
            </w:r>
            <w:r w:rsidRPr="0007010D">
              <w:rPr>
                <w:color w:val="000000"/>
                <w:szCs w:val="22"/>
              </w:rPr>
              <w:t>rakcj</w:t>
            </w:r>
            <w:r>
              <w:rPr>
                <w:color w:val="000000"/>
                <w:szCs w:val="22"/>
              </w:rPr>
              <w:t>e</w:t>
            </w:r>
            <w:r w:rsidRPr="0007010D">
              <w:rPr>
                <w:color w:val="000000"/>
                <w:szCs w:val="22"/>
              </w:rPr>
              <w:t xml:space="preserve"> odpadów komunalnych: papieru, metali, tworzyw sztucznych i szkła</w:t>
            </w:r>
          </w:p>
        </w:tc>
      </w:tr>
      <w:tr w:rsidR="00A31DC7" w:rsidRPr="00510CCB" w14:paraId="618C651D"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0B58E8E" w14:textId="77777777" w:rsidR="00A31DC7" w:rsidRPr="00510CCB" w:rsidRDefault="00A31DC7" w:rsidP="00A31DC7">
            <w:pPr>
              <w:rPr>
                <w:color w:val="000000"/>
                <w:szCs w:val="22"/>
              </w:rPr>
            </w:pPr>
            <w:r w:rsidRPr="00510CCB">
              <w:rPr>
                <w:color w:val="000000"/>
                <w:szCs w:val="22"/>
              </w:rPr>
              <w:t>PSZOK</w:t>
            </w:r>
          </w:p>
        </w:tc>
        <w:tc>
          <w:tcPr>
            <w:tcW w:w="7153" w:type="dxa"/>
            <w:tcBorders>
              <w:top w:val="nil"/>
              <w:left w:val="nil"/>
              <w:bottom w:val="single" w:sz="4" w:space="0" w:color="auto"/>
              <w:right w:val="single" w:sz="4" w:space="0" w:color="auto"/>
            </w:tcBorders>
            <w:shd w:val="clear" w:color="auto" w:fill="auto"/>
            <w:noWrap/>
            <w:vAlign w:val="bottom"/>
            <w:hideMark/>
          </w:tcPr>
          <w:p w14:paraId="602AB5C6" w14:textId="77777777" w:rsidR="00A31DC7" w:rsidRPr="00510CCB" w:rsidRDefault="00A31DC7" w:rsidP="00A31DC7">
            <w:pPr>
              <w:rPr>
                <w:color w:val="000000"/>
                <w:szCs w:val="22"/>
              </w:rPr>
            </w:pPr>
            <w:r w:rsidRPr="00510CCB">
              <w:rPr>
                <w:color w:val="000000"/>
                <w:szCs w:val="22"/>
              </w:rPr>
              <w:t>punkt selektywnego zbierania odpadów komunalnych</w:t>
            </w:r>
          </w:p>
        </w:tc>
      </w:tr>
      <w:tr w:rsidR="00D86E99" w:rsidRPr="00510CCB" w14:paraId="2433000A"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3E810F9" w14:textId="77777777" w:rsidR="00D86E99" w:rsidRPr="00510CCB" w:rsidRDefault="00D86E99" w:rsidP="00A31DC7">
            <w:pPr>
              <w:rPr>
                <w:color w:val="000000"/>
                <w:szCs w:val="22"/>
              </w:rPr>
            </w:pPr>
            <w:r w:rsidRPr="00510CCB">
              <w:rPr>
                <w:color w:val="000000"/>
                <w:szCs w:val="22"/>
              </w:rPr>
              <w:t>RDOŚ</w:t>
            </w:r>
          </w:p>
        </w:tc>
        <w:tc>
          <w:tcPr>
            <w:tcW w:w="7153" w:type="dxa"/>
            <w:tcBorders>
              <w:top w:val="nil"/>
              <w:left w:val="nil"/>
              <w:bottom w:val="single" w:sz="4" w:space="0" w:color="auto"/>
              <w:right w:val="single" w:sz="4" w:space="0" w:color="auto"/>
            </w:tcBorders>
            <w:shd w:val="clear" w:color="auto" w:fill="auto"/>
            <w:noWrap/>
            <w:vAlign w:val="bottom"/>
          </w:tcPr>
          <w:p w14:paraId="58DFFE7E" w14:textId="77777777" w:rsidR="00D86E99" w:rsidRPr="00510CCB" w:rsidRDefault="00D86E99" w:rsidP="00A31DC7">
            <w:pPr>
              <w:rPr>
                <w:color w:val="000000"/>
                <w:szCs w:val="22"/>
              </w:rPr>
            </w:pPr>
            <w:r w:rsidRPr="00510CCB">
              <w:rPr>
                <w:color w:val="000000"/>
                <w:szCs w:val="22"/>
              </w:rPr>
              <w:t>Regionalna Dyrekcja Ochrony Środowiska</w:t>
            </w:r>
          </w:p>
        </w:tc>
      </w:tr>
      <w:tr w:rsidR="00062773" w:rsidRPr="00510CCB" w14:paraId="47EF75CC"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9E060A5" w14:textId="5E629F8F" w:rsidR="002C468A" w:rsidRPr="00510CCB" w:rsidRDefault="002C468A" w:rsidP="00A31DC7">
            <w:pPr>
              <w:rPr>
                <w:color w:val="000000"/>
                <w:szCs w:val="22"/>
              </w:rPr>
            </w:pPr>
            <w:r>
              <w:rPr>
                <w:color w:val="000000"/>
                <w:szCs w:val="22"/>
              </w:rPr>
              <w:t>ROP</w:t>
            </w:r>
          </w:p>
        </w:tc>
        <w:tc>
          <w:tcPr>
            <w:tcW w:w="7153" w:type="dxa"/>
            <w:tcBorders>
              <w:top w:val="nil"/>
              <w:left w:val="nil"/>
              <w:bottom w:val="single" w:sz="4" w:space="0" w:color="auto"/>
              <w:right w:val="single" w:sz="4" w:space="0" w:color="auto"/>
            </w:tcBorders>
            <w:shd w:val="clear" w:color="auto" w:fill="auto"/>
            <w:noWrap/>
            <w:vAlign w:val="bottom"/>
          </w:tcPr>
          <w:p w14:paraId="0FE88504" w14:textId="2EA834C4" w:rsidR="002C468A" w:rsidRPr="00510CCB" w:rsidRDefault="002C468A" w:rsidP="00A31DC7">
            <w:pPr>
              <w:rPr>
                <w:color w:val="000000"/>
                <w:szCs w:val="22"/>
              </w:rPr>
            </w:pPr>
            <w:r w:rsidRPr="00510CCB">
              <w:rPr>
                <w:color w:val="000000"/>
                <w:szCs w:val="22"/>
              </w:rPr>
              <w:t>Rozszerzon</w:t>
            </w:r>
            <w:r>
              <w:rPr>
                <w:color w:val="000000"/>
                <w:szCs w:val="22"/>
              </w:rPr>
              <w:t>a</w:t>
            </w:r>
            <w:r w:rsidRPr="00510CCB">
              <w:rPr>
                <w:color w:val="000000"/>
                <w:szCs w:val="22"/>
              </w:rPr>
              <w:t xml:space="preserve"> Odpowiedzialnoś</w:t>
            </w:r>
            <w:r>
              <w:rPr>
                <w:color w:val="000000"/>
                <w:szCs w:val="22"/>
              </w:rPr>
              <w:t>ć</w:t>
            </w:r>
            <w:r w:rsidRPr="00510CCB">
              <w:rPr>
                <w:color w:val="000000"/>
                <w:szCs w:val="22"/>
              </w:rPr>
              <w:t xml:space="preserve"> Producenta (ang. Extended Producer </w:t>
            </w:r>
            <w:proofErr w:type="spellStart"/>
            <w:r w:rsidRPr="00510CCB">
              <w:rPr>
                <w:color w:val="000000"/>
                <w:szCs w:val="22"/>
              </w:rPr>
              <w:t>Responsibility</w:t>
            </w:r>
            <w:proofErr w:type="spellEnd"/>
            <w:r w:rsidRPr="00510CCB">
              <w:rPr>
                <w:color w:val="000000"/>
                <w:szCs w:val="22"/>
              </w:rPr>
              <w:t>)</w:t>
            </w:r>
          </w:p>
        </w:tc>
      </w:tr>
      <w:tr w:rsidR="0072190C" w:rsidRPr="00510CCB" w14:paraId="4F935768"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395586C" w14:textId="77777777" w:rsidR="0072190C" w:rsidRPr="00510CCB" w:rsidRDefault="0072190C" w:rsidP="00A31DC7">
            <w:pPr>
              <w:rPr>
                <w:color w:val="000000"/>
                <w:szCs w:val="22"/>
              </w:rPr>
            </w:pPr>
            <w:r w:rsidRPr="00510CCB">
              <w:rPr>
                <w:color w:val="000000"/>
                <w:szCs w:val="22"/>
              </w:rPr>
              <w:t>RP</w:t>
            </w:r>
          </w:p>
        </w:tc>
        <w:tc>
          <w:tcPr>
            <w:tcW w:w="7153" w:type="dxa"/>
            <w:tcBorders>
              <w:top w:val="nil"/>
              <w:left w:val="nil"/>
              <w:bottom w:val="single" w:sz="4" w:space="0" w:color="auto"/>
              <w:right w:val="single" w:sz="4" w:space="0" w:color="auto"/>
            </w:tcBorders>
            <w:shd w:val="clear" w:color="auto" w:fill="auto"/>
            <w:noWrap/>
            <w:vAlign w:val="bottom"/>
          </w:tcPr>
          <w:p w14:paraId="236E0A71" w14:textId="77777777" w:rsidR="0072190C" w:rsidRPr="00510CCB" w:rsidRDefault="0072190C" w:rsidP="00A31DC7">
            <w:pPr>
              <w:rPr>
                <w:color w:val="000000"/>
                <w:szCs w:val="22"/>
              </w:rPr>
            </w:pPr>
            <w:r w:rsidRPr="00510CCB">
              <w:rPr>
                <w:color w:val="000000"/>
                <w:szCs w:val="22"/>
              </w:rPr>
              <w:t>Rzeczpospolita Polska</w:t>
            </w:r>
          </w:p>
        </w:tc>
      </w:tr>
      <w:tr w:rsidR="00A31DC7" w:rsidRPr="00510CCB" w14:paraId="32C4F1A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75F17FF" w14:textId="77777777" w:rsidR="00A31DC7" w:rsidRPr="00510CCB" w:rsidRDefault="00A31DC7" w:rsidP="00A31DC7">
            <w:pPr>
              <w:rPr>
                <w:color w:val="000000"/>
                <w:szCs w:val="22"/>
              </w:rPr>
            </w:pPr>
            <w:proofErr w:type="spellStart"/>
            <w:r w:rsidRPr="00510CCB">
              <w:rPr>
                <w:color w:val="000000"/>
                <w:szCs w:val="22"/>
              </w:rPr>
              <w:t>s.m</w:t>
            </w:r>
            <w:proofErr w:type="spellEnd"/>
            <w:r w:rsidRPr="00510CCB">
              <w:rPr>
                <w:color w:val="000000"/>
                <w:szCs w:val="22"/>
              </w:rPr>
              <w:t>.</w:t>
            </w:r>
          </w:p>
        </w:tc>
        <w:tc>
          <w:tcPr>
            <w:tcW w:w="7153" w:type="dxa"/>
            <w:tcBorders>
              <w:top w:val="nil"/>
              <w:left w:val="nil"/>
              <w:bottom w:val="single" w:sz="4" w:space="0" w:color="auto"/>
              <w:right w:val="single" w:sz="4" w:space="0" w:color="auto"/>
            </w:tcBorders>
            <w:shd w:val="clear" w:color="auto" w:fill="auto"/>
            <w:noWrap/>
            <w:vAlign w:val="bottom"/>
            <w:hideMark/>
          </w:tcPr>
          <w:p w14:paraId="66284AA8" w14:textId="77777777" w:rsidR="00A31DC7" w:rsidRPr="00510CCB" w:rsidRDefault="00A31DC7" w:rsidP="00A31DC7">
            <w:pPr>
              <w:rPr>
                <w:color w:val="000000"/>
                <w:szCs w:val="22"/>
              </w:rPr>
            </w:pPr>
            <w:r w:rsidRPr="00510CCB">
              <w:rPr>
                <w:color w:val="000000"/>
                <w:szCs w:val="22"/>
              </w:rPr>
              <w:t>sucha masa</w:t>
            </w:r>
          </w:p>
        </w:tc>
      </w:tr>
      <w:tr w:rsidR="00062773" w:rsidRPr="00510CCB" w14:paraId="4155075D"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27D5CA52" w14:textId="3096067D" w:rsidR="00A06455" w:rsidRPr="00510CCB" w:rsidRDefault="00A06455" w:rsidP="00A31DC7">
            <w:pPr>
              <w:rPr>
                <w:color w:val="000000"/>
                <w:szCs w:val="22"/>
              </w:rPr>
            </w:pPr>
            <w:r>
              <w:rPr>
                <w:color w:val="000000"/>
                <w:szCs w:val="22"/>
              </w:rPr>
              <w:t>SUP</w:t>
            </w:r>
          </w:p>
        </w:tc>
        <w:tc>
          <w:tcPr>
            <w:tcW w:w="7153" w:type="dxa"/>
            <w:tcBorders>
              <w:top w:val="nil"/>
              <w:left w:val="nil"/>
              <w:bottom w:val="single" w:sz="4" w:space="0" w:color="auto"/>
              <w:right w:val="single" w:sz="4" w:space="0" w:color="auto"/>
            </w:tcBorders>
            <w:shd w:val="clear" w:color="auto" w:fill="auto"/>
            <w:noWrap/>
            <w:vAlign w:val="bottom"/>
          </w:tcPr>
          <w:p w14:paraId="4FBF7392" w14:textId="426AEF14" w:rsidR="00A06455" w:rsidRPr="00510CCB" w:rsidRDefault="00A06455" w:rsidP="00A31DC7">
            <w:pPr>
              <w:rPr>
                <w:color w:val="000000"/>
                <w:szCs w:val="22"/>
              </w:rPr>
            </w:pPr>
            <w:r w:rsidRPr="00A06455">
              <w:rPr>
                <w:color w:val="000000"/>
                <w:szCs w:val="22"/>
              </w:rPr>
              <w:t>dyrektyw</w:t>
            </w:r>
            <w:r>
              <w:rPr>
                <w:color w:val="000000"/>
                <w:szCs w:val="22"/>
              </w:rPr>
              <w:t>a</w:t>
            </w:r>
            <w:r w:rsidRPr="00A06455">
              <w:rPr>
                <w:color w:val="000000"/>
                <w:szCs w:val="22"/>
              </w:rPr>
              <w:t xml:space="preserve"> Parlamentu Europejskiego i Rady (UE) 2019/904 z dnia 5 czerwca 2019 r. </w:t>
            </w:r>
            <w:r w:rsidRPr="00A06455">
              <w:rPr>
                <w:iCs/>
                <w:color w:val="000000"/>
                <w:szCs w:val="22"/>
              </w:rPr>
              <w:t>w sprawie zmniejszenia wpływu niektórych produktów z tworzyw sztucznych na środowisko</w:t>
            </w:r>
            <w:r w:rsidRPr="00A06455">
              <w:rPr>
                <w:color w:val="000000"/>
                <w:szCs w:val="22"/>
              </w:rPr>
              <w:t xml:space="preserve"> </w:t>
            </w:r>
            <w:r w:rsidRPr="00A06455">
              <w:rPr>
                <w:iCs/>
                <w:color w:val="000000"/>
                <w:szCs w:val="22"/>
              </w:rPr>
              <w:t>(Dz. Urz. UE L 428 z 17.12.2020, str. 57)</w:t>
            </w:r>
            <w:r w:rsidRPr="00A06455">
              <w:rPr>
                <w:color w:val="000000"/>
                <w:szCs w:val="22"/>
              </w:rPr>
              <w:t>,</w:t>
            </w:r>
          </w:p>
        </w:tc>
      </w:tr>
      <w:tr w:rsidR="00AD2D11" w:rsidRPr="00510CCB" w14:paraId="0EE3667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32AF935F" w14:textId="1C1486E5" w:rsidR="00AD2D11" w:rsidRPr="00510CCB" w:rsidRDefault="00AD2D11" w:rsidP="00A31DC7">
            <w:pPr>
              <w:rPr>
                <w:color w:val="000000"/>
                <w:szCs w:val="22"/>
              </w:rPr>
            </w:pPr>
            <w:r>
              <w:rPr>
                <w:color w:val="000000"/>
                <w:szCs w:val="22"/>
              </w:rPr>
              <w:t>SOR</w:t>
            </w:r>
          </w:p>
        </w:tc>
        <w:tc>
          <w:tcPr>
            <w:tcW w:w="7153" w:type="dxa"/>
            <w:tcBorders>
              <w:top w:val="nil"/>
              <w:left w:val="nil"/>
              <w:bottom w:val="single" w:sz="4" w:space="0" w:color="auto"/>
              <w:right w:val="single" w:sz="4" w:space="0" w:color="auto"/>
            </w:tcBorders>
            <w:shd w:val="clear" w:color="auto" w:fill="auto"/>
            <w:noWrap/>
            <w:vAlign w:val="bottom"/>
          </w:tcPr>
          <w:p w14:paraId="14B56B55" w14:textId="2705ABF2" w:rsidR="00AD2D11" w:rsidRPr="00510CCB" w:rsidRDefault="00AD2D11" w:rsidP="00A31DC7">
            <w:pPr>
              <w:rPr>
                <w:color w:val="000000"/>
                <w:szCs w:val="22"/>
              </w:rPr>
            </w:pPr>
            <w:r w:rsidRPr="00AD2D11">
              <w:rPr>
                <w:color w:val="000000"/>
                <w:szCs w:val="22"/>
              </w:rPr>
              <w:t>Strategia na rzecz Odpowiedzialnego Rozwoju</w:t>
            </w:r>
          </w:p>
        </w:tc>
      </w:tr>
      <w:tr w:rsidR="000F293C" w:rsidRPr="00510CCB" w14:paraId="0FA1A7A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4876D58D" w14:textId="77777777" w:rsidR="000F293C" w:rsidRPr="00510CCB" w:rsidRDefault="000F293C" w:rsidP="00A31DC7">
            <w:pPr>
              <w:rPr>
                <w:color w:val="000000"/>
                <w:szCs w:val="22"/>
              </w:rPr>
            </w:pPr>
            <w:r w:rsidRPr="00510CCB">
              <w:rPr>
                <w:color w:val="000000"/>
                <w:szCs w:val="22"/>
              </w:rPr>
              <w:t>ŚOR</w:t>
            </w:r>
          </w:p>
        </w:tc>
        <w:tc>
          <w:tcPr>
            <w:tcW w:w="7153" w:type="dxa"/>
            <w:tcBorders>
              <w:top w:val="nil"/>
              <w:left w:val="nil"/>
              <w:bottom w:val="single" w:sz="4" w:space="0" w:color="auto"/>
              <w:right w:val="single" w:sz="4" w:space="0" w:color="auto"/>
            </w:tcBorders>
            <w:shd w:val="clear" w:color="auto" w:fill="auto"/>
            <w:noWrap/>
            <w:vAlign w:val="bottom"/>
          </w:tcPr>
          <w:p w14:paraId="11EB6C2D" w14:textId="77777777" w:rsidR="000F293C" w:rsidRPr="00510CCB" w:rsidRDefault="000F293C" w:rsidP="00A31DC7">
            <w:pPr>
              <w:rPr>
                <w:color w:val="000000"/>
                <w:szCs w:val="22"/>
              </w:rPr>
            </w:pPr>
            <w:r w:rsidRPr="00510CCB">
              <w:rPr>
                <w:color w:val="000000"/>
                <w:szCs w:val="22"/>
              </w:rPr>
              <w:t>środki ochrony roślin</w:t>
            </w:r>
          </w:p>
        </w:tc>
      </w:tr>
      <w:tr w:rsidR="00A31DC7" w:rsidRPr="00510CCB" w14:paraId="0E99C81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7AA93EE" w14:textId="77777777" w:rsidR="00A31DC7" w:rsidRPr="00510CCB" w:rsidRDefault="00A31DC7" w:rsidP="00A31DC7">
            <w:pPr>
              <w:rPr>
                <w:color w:val="000000"/>
                <w:szCs w:val="22"/>
              </w:rPr>
            </w:pPr>
            <w:r w:rsidRPr="00510CCB">
              <w:rPr>
                <w:color w:val="000000"/>
                <w:szCs w:val="22"/>
              </w:rPr>
              <w:t>UE</w:t>
            </w:r>
          </w:p>
        </w:tc>
        <w:tc>
          <w:tcPr>
            <w:tcW w:w="7153" w:type="dxa"/>
            <w:tcBorders>
              <w:top w:val="nil"/>
              <w:left w:val="nil"/>
              <w:bottom w:val="single" w:sz="4" w:space="0" w:color="auto"/>
              <w:right w:val="single" w:sz="4" w:space="0" w:color="auto"/>
            </w:tcBorders>
            <w:shd w:val="clear" w:color="auto" w:fill="auto"/>
            <w:noWrap/>
            <w:vAlign w:val="center"/>
            <w:hideMark/>
          </w:tcPr>
          <w:p w14:paraId="75F9E381" w14:textId="77777777" w:rsidR="00A31DC7" w:rsidRPr="00510CCB" w:rsidRDefault="00A31DC7" w:rsidP="00A31DC7">
            <w:pPr>
              <w:rPr>
                <w:color w:val="000000"/>
                <w:szCs w:val="22"/>
              </w:rPr>
            </w:pPr>
            <w:r w:rsidRPr="00510CCB">
              <w:rPr>
                <w:color w:val="000000"/>
                <w:szCs w:val="22"/>
              </w:rPr>
              <w:t>Unia Europejska</w:t>
            </w:r>
          </w:p>
        </w:tc>
      </w:tr>
      <w:tr w:rsidR="00062773" w:rsidRPr="00510CCB" w14:paraId="0C08CAF3"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0AFC1AAD" w14:textId="7F7BE7C1" w:rsidR="007477ED" w:rsidRPr="00510CCB" w:rsidRDefault="007477ED" w:rsidP="00A31DC7">
            <w:pPr>
              <w:rPr>
                <w:color w:val="000000"/>
                <w:szCs w:val="22"/>
              </w:rPr>
            </w:pPr>
            <w:r>
              <w:rPr>
                <w:color w:val="000000"/>
                <w:szCs w:val="22"/>
              </w:rPr>
              <w:lastRenderedPageBreak/>
              <w:t>UZP</w:t>
            </w:r>
          </w:p>
        </w:tc>
        <w:tc>
          <w:tcPr>
            <w:tcW w:w="7153" w:type="dxa"/>
            <w:tcBorders>
              <w:top w:val="nil"/>
              <w:left w:val="nil"/>
              <w:bottom w:val="single" w:sz="4" w:space="0" w:color="auto"/>
              <w:right w:val="single" w:sz="4" w:space="0" w:color="auto"/>
            </w:tcBorders>
            <w:shd w:val="clear" w:color="auto" w:fill="auto"/>
            <w:noWrap/>
            <w:vAlign w:val="center"/>
          </w:tcPr>
          <w:p w14:paraId="04982117" w14:textId="6F463EEA" w:rsidR="007477ED" w:rsidRPr="00510CCB" w:rsidRDefault="007477ED" w:rsidP="00A31DC7">
            <w:pPr>
              <w:rPr>
                <w:color w:val="000000"/>
                <w:szCs w:val="22"/>
              </w:rPr>
            </w:pPr>
            <w:r>
              <w:rPr>
                <w:color w:val="000000"/>
                <w:szCs w:val="22"/>
              </w:rPr>
              <w:t>Urząd Zamówień Publicznych</w:t>
            </w:r>
          </w:p>
        </w:tc>
      </w:tr>
      <w:tr w:rsidR="00A31DC7" w:rsidRPr="00510CCB" w14:paraId="725EB8F7"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C9E20DA" w14:textId="77777777" w:rsidR="00A31DC7" w:rsidRPr="00510CCB" w:rsidRDefault="00A31DC7" w:rsidP="00A31DC7">
            <w:pPr>
              <w:rPr>
                <w:color w:val="000000"/>
                <w:szCs w:val="22"/>
              </w:rPr>
            </w:pPr>
            <w:proofErr w:type="spellStart"/>
            <w:r w:rsidRPr="00510CCB">
              <w:rPr>
                <w:color w:val="000000"/>
                <w:szCs w:val="22"/>
              </w:rPr>
              <w:t>WFOŚiGW</w:t>
            </w:r>
            <w:proofErr w:type="spellEnd"/>
          </w:p>
        </w:tc>
        <w:tc>
          <w:tcPr>
            <w:tcW w:w="7153" w:type="dxa"/>
            <w:tcBorders>
              <w:top w:val="nil"/>
              <w:left w:val="nil"/>
              <w:bottom w:val="single" w:sz="4" w:space="0" w:color="auto"/>
              <w:right w:val="single" w:sz="4" w:space="0" w:color="auto"/>
            </w:tcBorders>
            <w:shd w:val="clear" w:color="auto" w:fill="auto"/>
            <w:noWrap/>
            <w:vAlign w:val="center"/>
            <w:hideMark/>
          </w:tcPr>
          <w:p w14:paraId="195F26C3" w14:textId="77777777" w:rsidR="00A31DC7" w:rsidRPr="00510CCB" w:rsidRDefault="00A31DC7" w:rsidP="006158E9">
            <w:pPr>
              <w:rPr>
                <w:color w:val="000000"/>
                <w:szCs w:val="22"/>
              </w:rPr>
            </w:pPr>
            <w:r w:rsidRPr="00510CCB">
              <w:rPr>
                <w:color w:val="000000"/>
                <w:szCs w:val="22"/>
              </w:rPr>
              <w:t>Wojewódzki Fundusz Ochrony Środowiska i Gospodarki Wodnej</w:t>
            </w:r>
            <w:r w:rsidR="006158E9">
              <w:rPr>
                <w:color w:val="000000"/>
                <w:szCs w:val="22"/>
              </w:rPr>
              <w:t>.</w:t>
            </w:r>
          </w:p>
        </w:tc>
      </w:tr>
      <w:tr w:rsidR="00A31DC7" w:rsidRPr="00510CCB" w14:paraId="34FB838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6EAC96D" w14:textId="77777777" w:rsidR="00A31DC7" w:rsidRPr="00510CCB" w:rsidRDefault="00A31DC7" w:rsidP="00A31DC7">
            <w:pPr>
              <w:rPr>
                <w:color w:val="000000"/>
                <w:szCs w:val="22"/>
              </w:rPr>
            </w:pPr>
            <w:r w:rsidRPr="00510CCB">
              <w:rPr>
                <w:color w:val="000000"/>
                <w:szCs w:val="22"/>
              </w:rPr>
              <w:t>WPGO</w:t>
            </w:r>
          </w:p>
        </w:tc>
        <w:tc>
          <w:tcPr>
            <w:tcW w:w="7153" w:type="dxa"/>
            <w:tcBorders>
              <w:top w:val="nil"/>
              <w:left w:val="nil"/>
              <w:bottom w:val="single" w:sz="4" w:space="0" w:color="auto"/>
              <w:right w:val="single" w:sz="4" w:space="0" w:color="auto"/>
            </w:tcBorders>
            <w:shd w:val="clear" w:color="auto" w:fill="auto"/>
            <w:noWrap/>
            <w:vAlign w:val="center"/>
            <w:hideMark/>
          </w:tcPr>
          <w:p w14:paraId="683E3170" w14:textId="30C53483" w:rsidR="00A31DC7" w:rsidRPr="00510CCB" w:rsidRDefault="00A31DC7" w:rsidP="00A31DC7">
            <w:pPr>
              <w:rPr>
                <w:color w:val="000000"/>
                <w:szCs w:val="22"/>
              </w:rPr>
            </w:pPr>
            <w:r w:rsidRPr="00510CCB">
              <w:rPr>
                <w:color w:val="000000"/>
                <w:szCs w:val="22"/>
              </w:rPr>
              <w:t xml:space="preserve">Wojewódzki </w:t>
            </w:r>
            <w:r w:rsidR="001F77A2">
              <w:rPr>
                <w:color w:val="000000"/>
                <w:szCs w:val="22"/>
              </w:rPr>
              <w:t>p</w:t>
            </w:r>
            <w:r w:rsidRPr="00510CCB">
              <w:rPr>
                <w:color w:val="000000"/>
                <w:szCs w:val="22"/>
              </w:rPr>
              <w:t xml:space="preserve">lan </w:t>
            </w:r>
            <w:r w:rsidR="001F77A2">
              <w:rPr>
                <w:color w:val="000000"/>
                <w:szCs w:val="22"/>
              </w:rPr>
              <w:t>g</w:t>
            </w:r>
            <w:r w:rsidRPr="00510CCB">
              <w:rPr>
                <w:color w:val="000000"/>
                <w:szCs w:val="22"/>
              </w:rPr>
              <w:t xml:space="preserve">ospodarki </w:t>
            </w:r>
            <w:r w:rsidR="001F77A2">
              <w:rPr>
                <w:color w:val="000000"/>
                <w:szCs w:val="22"/>
              </w:rPr>
              <w:t>o</w:t>
            </w:r>
            <w:r w:rsidRPr="00510CCB">
              <w:rPr>
                <w:color w:val="000000"/>
                <w:szCs w:val="22"/>
              </w:rPr>
              <w:t>dpadami</w:t>
            </w:r>
          </w:p>
        </w:tc>
      </w:tr>
      <w:tr w:rsidR="00A31DC7" w:rsidRPr="00510CCB" w14:paraId="7F14875F"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FF1DD30" w14:textId="77777777" w:rsidR="00A31DC7" w:rsidRPr="00510CCB" w:rsidRDefault="00A31DC7" w:rsidP="00A31DC7">
            <w:pPr>
              <w:rPr>
                <w:color w:val="000000"/>
                <w:szCs w:val="22"/>
              </w:rPr>
            </w:pPr>
            <w:r w:rsidRPr="00510CCB">
              <w:rPr>
                <w:snapToGrid w:val="0"/>
                <w:color w:val="000000"/>
                <w:szCs w:val="22"/>
              </w:rPr>
              <w:t>ZPO</w:t>
            </w:r>
          </w:p>
        </w:tc>
        <w:tc>
          <w:tcPr>
            <w:tcW w:w="7153" w:type="dxa"/>
            <w:tcBorders>
              <w:top w:val="nil"/>
              <w:left w:val="nil"/>
              <w:bottom w:val="single" w:sz="4" w:space="0" w:color="auto"/>
              <w:right w:val="single" w:sz="4" w:space="0" w:color="auto"/>
            </w:tcBorders>
            <w:shd w:val="clear" w:color="auto" w:fill="auto"/>
            <w:noWrap/>
            <w:vAlign w:val="bottom"/>
            <w:hideMark/>
          </w:tcPr>
          <w:p w14:paraId="6CBF39AD" w14:textId="77777777" w:rsidR="00A31DC7" w:rsidRPr="00510CCB" w:rsidRDefault="00A31DC7" w:rsidP="00A31DC7">
            <w:pPr>
              <w:rPr>
                <w:color w:val="000000"/>
                <w:szCs w:val="22"/>
              </w:rPr>
            </w:pPr>
            <w:r w:rsidRPr="00510CCB">
              <w:rPr>
                <w:color w:val="000000"/>
                <w:szCs w:val="22"/>
              </w:rPr>
              <w:t>zapobieganie powstawaniu odpadów</w:t>
            </w:r>
          </w:p>
        </w:tc>
      </w:tr>
      <w:tr w:rsidR="00062773" w:rsidRPr="00510CCB" w14:paraId="792773A9" w14:textId="77777777" w:rsidTr="006062E2">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01A6D575" w14:textId="54793329" w:rsidR="009F5A32" w:rsidRPr="00510CCB" w:rsidRDefault="009F5A32" w:rsidP="00A31DC7">
            <w:pPr>
              <w:rPr>
                <w:snapToGrid w:val="0"/>
                <w:color w:val="000000"/>
                <w:szCs w:val="22"/>
              </w:rPr>
            </w:pPr>
            <w:proofErr w:type="spellStart"/>
            <w:r>
              <w:rPr>
                <w:snapToGrid w:val="0"/>
                <w:color w:val="000000"/>
                <w:szCs w:val="22"/>
              </w:rPr>
              <w:t>ZSEiE</w:t>
            </w:r>
            <w:proofErr w:type="spellEnd"/>
          </w:p>
        </w:tc>
        <w:tc>
          <w:tcPr>
            <w:tcW w:w="7153" w:type="dxa"/>
            <w:tcBorders>
              <w:top w:val="nil"/>
              <w:left w:val="nil"/>
              <w:bottom w:val="single" w:sz="4" w:space="0" w:color="auto"/>
              <w:right w:val="single" w:sz="4" w:space="0" w:color="auto"/>
            </w:tcBorders>
            <w:shd w:val="clear" w:color="auto" w:fill="auto"/>
            <w:noWrap/>
            <w:vAlign w:val="bottom"/>
          </w:tcPr>
          <w:p w14:paraId="7857A7EB" w14:textId="24177437" w:rsidR="009F5A32" w:rsidRPr="00510CCB" w:rsidRDefault="009F5A32" w:rsidP="00A31DC7">
            <w:pPr>
              <w:rPr>
                <w:color w:val="000000"/>
                <w:szCs w:val="22"/>
              </w:rPr>
            </w:pPr>
            <w:r>
              <w:rPr>
                <w:color w:val="000000"/>
                <w:szCs w:val="22"/>
              </w:rPr>
              <w:t>zużyty sprzęt elektryczny i elektroniczny</w:t>
            </w:r>
          </w:p>
        </w:tc>
      </w:tr>
    </w:tbl>
    <w:p w14:paraId="10186FCD" w14:textId="77777777" w:rsidR="00B95919" w:rsidRPr="00510CCB" w:rsidRDefault="00B95919" w:rsidP="00A31DC7">
      <w:pPr>
        <w:rPr>
          <w:szCs w:val="22"/>
        </w:rPr>
      </w:pPr>
    </w:p>
    <w:p w14:paraId="1485D3DB" w14:textId="77777777" w:rsidR="00A31DC7" w:rsidRPr="00510CCB" w:rsidRDefault="00A31DC7" w:rsidP="009111BA">
      <w:pPr>
        <w:rPr>
          <w:szCs w:val="22"/>
        </w:rPr>
      </w:pPr>
    </w:p>
    <w:p w14:paraId="6D1D3DDD" w14:textId="77777777" w:rsidR="009927AD" w:rsidRPr="00510CCB" w:rsidRDefault="00A31DC7">
      <w:pPr>
        <w:rPr>
          <w:b/>
          <w:bCs/>
          <w:kern w:val="32"/>
          <w:szCs w:val="22"/>
        </w:rPr>
      </w:pPr>
      <w:r w:rsidRPr="00510CCB">
        <w:rPr>
          <w:szCs w:val="22"/>
        </w:rPr>
        <w:br w:type="page"/>
      </w:r>
    </w:p>
    <w:p w14:paraId="15DB482A" w14:textId="77777777" w:rsidR="00CF1A39" w:rsidRPr="00ED4787" w:rsidRDefault="00CF1A39" w:rsidP="00B550BF">
      <w:pPr>
        <w:pStyle w:val="Nagwek1"/>
      </w:pPr>
      <w:bookmarkStart w:id="2" w:name="_Toc124331856"/>
      <w:r w:rsidRPr="00ED4787">
        <w:lastRenderedPageBreak/>
        <w:t>ROZDZIAŁ 1. WSTĘP</w:t>
      </w:r>
      <w:bookmarkEnd w:id="2"/>
    </w:p>
    <w:p w14:paraId="5604FDD9" w14:textId="66E24ACE" w:rsidR="006033F2" w:rsidRPr="006033F2" w:rsidRDefault="00B9279E" w:rsidP="00A243CB">
      <w:pPr>
        <w:pStyle w:val="Tekstpodstawowy"/>
        <w:ind w:firstLine="426"/>
      </w:pPr>
      <w:r w:rsidRPr="00B9279E">
        <w:t>Zgodnie z ustawą z dnia 14 grudnia 2012 r. o odpadach (Dz. U. z 202</w:t>
      </w:r>
      <w:r w:rsidR="00B56662">
        <w:t>2 r.</w:t>
      </w:r>
      <w:r w:rsidRPr="00B9279E">
        <w:t xml:space="preserve"> poz. </w:t>
      </w:r>
      <w:r w:rsidR="00B56662">
        <w:t>699</w:t>
      </w:r>
      <w:r w:rsidRPr="00B9279E">
        <w:t xml:space="preserve">, </w:t>
      </w:r>
      <w:r w:rsidR="00FF062A">
        <w:t xml:space="preserve">z </w:t>
      </w:r>
      <w:proofErr w:type="spellStart"/>
      <w:r w:rsidR="00FF062A">
        <w:t>późń</w:t>
      </w:r>
      <w:proofErr w:type="spellEnd"/>
      <w:r w:rsidR="00FF062A">
        <w:t xml:space="preserve">. </w:t>
      </w:r>
      <w:proofErr w:type="spellStart"/>
      <w:r w:rsidR="00FF062A">
        <w:t>zm</w:t>
      </w:r>
      <w:proofErr w:type="spellEnd"/>
      <w:r w:rsidRPr="00B9279E">
        <w:t>), zwaną dalej „ustawą o odpadach”</w:t>
      </w:r>
      <w:r w:rsidR="00E87379">
        <w:t>,</w:t>
      </w:r>
      <w:r>
        <w:t xml:space="preserve"> </w:t>
      </w:r>
      <w:r w:rsidR="006033F2" w:rsidRPr="006033F2">
        <w:t>plany gospodarki odpadami podlegają aktualizacji nie rzadziej niż co 6 lat</w:t>
      </w:r>
      <w:r w:rsidR="006033F2">
        <w:t>.</w:t>
      </w:r>
      <w:r w:rsidR="006033F2" w:rsidRPr="006033F2">
        <w:t xml:space="preserve"> </w:t>
      </w:r>
      <w:bookmarkStart w:id="3" w:name="_Hlk123049507"/>
      <w:r w:rsidR="00E34807" w:rsidRPr="00FF062A">
        <w:t>Do momentu uchwalenia KPGO 2028 obowiązywał</w:t>
      </w:r>
      <w:bookmarkEnd w:id="3"/>
      <w:r w:rsidR="00E34807" w:rsidRPr="00FF062A">
        <w:t xml:space="preserve"> krajowy plan gospodarki odpadami (</w:t>
      </w:r>
      <w:proofErr w:type="spellStart"/>
      <w:r w:rsidR="00E34807" w:rsidRPr="00FF062A">
        <w:t>Kpgo</w:t>
      </w:r>
      <w:proofErr w:type="spellEnd"/>
      <w:r w:rsidR="00E34807" w:rsidRPr="00FF062A">
        <w:t xml:space="preserve"> 2022) </w:t>
      </w:r>
      <w:r w:rsidR="006033F2">
        <w:t>przyjęty u</w:t>
      </w:r>
      <w:r w:rsidR="006033F2" w:rsidRPr="006033F2">
        <w:t>chwał</w:t>
      </w:r>
      <w:r w:rsidR="006033F2">
        <w:t>ą</w:t>
      </w:r>
      <w:r w:rsidR="006033F2" w:rsidRPr="006033F2">
        <w:t xml:space="preserve"> Rady Ministrów nr 88 z dnia 1 lipca 2016</w:t>
      </w:r>
      <w:r w:rsidR="00C17E69">
        <w:t xml:space="preserve"> </w:t>
      </w:r>
      <w:r w:rsidR="006033F2" w:rsidRPr="006033F2">
        <w:t>r. w sprawie Krajowego planu gospodarki odpadami 2022</w:t>
      </w:r>
      <w:r w:rsidR="00FF062A">
        <w:t xml:space="preserve"> </w:t>
      </w:r>
      <w:r w:rsidR="00F95DA7">
        <w:t>(M.P.</w:t>
      </w:r>
      <w:r w:rsidR="00F95DA7" w:rsidRPr="00F9697E">
        <w:rPr>
          <w:snapToGrid/>
          <w:color w:val="000000"/>
          <w:szCs w:val="22"/>
        </w:rPr>
        <w:t xml:space="preserve"> </w:t>
      </w:r>
      <w:r w:rsidR="00F95DA7" w:rsidRPr="00F9697E">
        <w:t>poz. 784 oraz z 2021 r. poz. 509</w:t>
      </w:r>
      <w:r w:rsidR="00F95DA7">
        <w:t>)</w:t>
      </w:r>
      <w:r w:rsidR="006033F2">
        <w:t>.</w:t>
      </w:r>
    </w:p>
    <w:p w14:paraId="1DA62634" w14:textId="69E99910" w:rsidR="009F0894" w:rsidRDefault="006033F2" w:rsidP="009F0894">
      <w:pPr>
        <w:pStyle w:val="Tekstpodstawowy"/>
        <w:ind w:firstLine="426"/>
      </w:pPr>
      <w:r w:rsidRPr="006033F2">
        <w:t xml:space="preserve">Punktem wyjścia do opracowania </w:t>
      </w:r>
      <w:r w:rsidR="00C17E69">
        <w:t xml:space="preserve">niniejszego </w:t>
      </w:r>
      <w:r w:rsidR="00AB2F99">
        <w:t>Krajowego planu gospodarki odpadami (</w:t>
      </w:r>
      <w:r>
        <w:t>KPGO</w:t>
      </w:r>
      <w:r w:rsidRPr="006033F2">
        <w:t xml:space="preserve"> </w:t>
      </w:r>
      <w:r w:rsidR="00AB2F99">
        <w:t>20</w:t>
      </w:r>
      <w:r w:rsidR="00C17E69">
        <w:t>28</w:t>
      </w:r>
      <w:r w:rsidR="00AB2F99">
        <w:t>)</w:t>
      </w:r>
      <w:r w:rsidR="00C17E69">
        <w:t xml:space="preserve"> </w:t>
      </w:r>
      <w:r w:rsidRPr="006033F2">
        <w:t>są cele określone w dyrektywach Parlamentu Europejskiego w zakresie ciągłego uleps</w:t>
      </w:r>
      <w:r w:rsidR="00C17E69">
        <w:t>zania zasad gospodarki odpadami</w:t>
      </w:r>
      <w:r>
        <w:t xml:space="preserve"> </w:t>
      </w:r>
      <w:r w:rsidRPr="006033F2">
        <w:t>z uwzględnieniem cyklu życia produktów tak, by stworzyć gospodarkę o rzeczywiście zamkni</w:t>
      </w:r>
      <w:r>
        <w:t xml:space="preserve">ętym </w:t>
      </w:r>
      <w:r w:rsidRPr="006033F2">
        <w:t>obiegu.</w:t>
      </w:r>
      <w:r w:rsidR="00C17E69">
        <w:t xml:space="preserve"> </w:t>
      </w:r>
      <w:r w:rsidR="009F0894" w:rsidRPr="00C17E69">
        <w:t xml:space="preserve">W KPGO 2028 uwzględniono wymagania wynikające z przepisów UE </w:t>
      </w:r>
      <w:r w:rsidR="009F0894">
        <w:t>z zakresu gospodarki odpadami, m.in</w:t>
      </w:r>
      <w:r w:rsidR="009F0894" w:rsidRPr="00C17E69">
        <w:t xml:space="preserve"> określone w:</w:t>
      </w:r>
    </w:p>
    <w:p w14:paraId="5AD093E9" w14:textId="4384D8F8" w:rsidR="005B24C5" w:rsidRPr="005B24C5" w:rsidRDefault="005B24C5" w:rsidP="000F0C9F">
      <w:pPr>
        <w:spacing w:line="259" w:lineRule="auto"/>
        <w:jc w:val="both"/>
        <w:rPr>
          <w:rFonts w:eastAsia="Calibri"/>
          <w:szCs w:val="22"/>
          <w:lang w:eastAsia="en-US"/>
        </w:rPr>
      </w:pPr>
      <w:bookmarkStart w:id="4" w:name="_Hlk113880386"/>
      <w:r w:rsidRPr="005B24C5">
        <w:rPr>
          <w:rFonts w:eastAsia="Calibri"/>
          <w:szCs w:val="22"/>
          <w:lang w:eastAsia="en-US"/>
        </w:rPr>
        <w:t xml:space="preserve">1) dyrektywie Parlamentu Europejskiego i Rady </w:t>
      </w:r>
      <w:r w:rsidR="00C3388C">
        <w:rPr>
          <w:rFonts w:eastAsia="Calibri"/>
          <w:szCs w:val="22"/>
          <w:lang w:eastAsia="en-US"/>
        </w:rPr>
        <w:t>19</w:t>
      </w:r>
      <w:r w:rsidRPr="005B24C5">
        <w:rPr>
          <w:rFonts w:eastAsia="Calibri"/>
          <w:szCs w:val="22"/>
          <w:lang w:eastAsia="en-US"/>
        </w:rPr>
        <w:t xml:space="preserve">94/62/WE z dnia 20 grudnia 1994 r. w sprawie opakowań i odpadów opakowaniowych (Dz. Urz. WE L 365 z 31.12.1994, str. 10, z </w:t>
      </w:r>
      <w:proofErr w:type="spellStart"/>
      <w:r w:rsidRPr="005B24C5">
        <w:rPr>
          <w:rFonts w:eastAsia="Calibri"/>
          <w:szCs w:val="22"/>
          <w:lang w:eastAsia="en-US"/>
        </w:rPr>
        <w:t>późn</w:t>
      </w:r>
      <w:proofErr w:type="spellEnd"/>
      <w:r w:rsidRPr="005B24C5">
        <w:rPr>
          <w:rFonts w:eastAsia="Calibri"/>
          <w:szCs w:val="22"/>
          <w:lang w:eastAsia="en-US"/>
        </w:rPr>
        <w:t>. zm.;), zwanej dalej „dyrektywą 94/62/WE”;</w:t>
      </w:r>
    </w:p>
    <w:p w14:paraId="0EC73022" w14:textId="77777777" w:rsidR="005B24C5" w:rsidRPr="005B24C5" w:rsidRDefault="005B24C5" w:rsidP="000F0C9F">
      <w:pPr>
        <w:spacing w:line="259" w:lineRule="auto"/>
        <w:jc w:val="both"/>
        <w:rPr>
          <w:rFonts w:eastAsia="Calibri"/>
          <w:szCs w:val="22"/>
          <w:lang w:eastAsia="en-US"/>
        </w:rPr>
      </w:pPr>
      <w:r w:rsidRPr="005B24C5">
        <w:rPr>
          <w:rFonts w:eastAsia="Calibri"/>
          <w:szCs w:val="22"/>
          <w:lang w:eastAsia="en-US"/>
        </w:rPr>
        <w:t xml:space="preserve">2) dyrektywie Parlamentu Europejskiego i Rady 1999/31/WE z dnia 26 kwietnia 1999 r. w sprawie składowania odpadów (Dz. Urz. WE L 182 z 16.07.1999, str. 1, z </w:t>
      </w:r>
      <w:proofErr w:type="spellStart"/>
      <w:r w:rsidRPr="005B24C5">
        <w:rPr>
          <w:rFonts w:eastAsia="Calibri"/>
          <w:szCs w:val="22"/>
          <w:lang w:eastAsia="en-US"/>
        </w:rPr>
        <w:t>późn</w:t>
      </w:r>
      <w:proofErr w:type="spellEnd"/>
      <w:r w:rsidRPr="005B24C5">
        <w:rPr>
          <w:rFonts w:eastAsia="Calibri"/>
          <w:szCs w:val="22"/>
          <w:lang w:eastAsia="en-US"/>
        </w:rPr>
        <w:t>. zm.), zwanej dalej „dyrektywą 1999/31/WE”;</w:t>
      </w:r>
    </w:p>
    <w:p w14:paraId="0A8E3DB4" w14:textId="7C856880" w:rsidR="005B24C5" w:rsidRPr="005B24C5" w:rsidRDefault="005B24C5" w:rsidP="000F0C9F">
      <w:pPr>
        <w:spacing w:line="259" w:lineRule="auto"/>
        <w:jc w:val="both"/>
        <w:rPr>
          <w:rFonts w:eastAsia="Calibri"/>
          <w:szCs w:val="22"/>
          <w:lang w:eastAsia="en-US"/>
        </w:rPr>
      </w:pPr>
      <w:r w:rsidRPr="005B24C5">
        <w:rPr>
          <w:rFonts w:eastAsia="Calibri"/>
          <w:szCs w:val="22"/>
          <w:lang w:eastAsia="en-US"/>
        </w:rPr>
        <w:t>3) dyrektywie Parlamentu Europejskiego i Rady 2000/53/</w:t>
      </w:r>
      <w:r w:rsidR="00C3388C" w:rsidRPr="00C17E69">
        <w:t>WE</w:t>
      </w:r>
      <w:r w:rsidR="00C3388C">
        <w:t xml:space="preserve"> z dnia 18 września 2000 r. </w:t>
      </w:r>
      <w:r w:rsidRPr="005B24C5">
        <w:rPr>
          <w:rFonts w:eastAsia="Calibri"/>
          <w:szCs w:val="22"/>
          <w:lang w:eastAsia="en-US"/>
        </w:rPr>
        <w:t xml:space="preserve">w sprawie pojazdów wycofanych z eksploatacji (Dz. Urz. WE L 269 z 21.10.2000, str. 34, z </w:t>
      </w:r>
      <w:proofErr w:type="spellStart"/>
      <w:r w:rsidRPr="005B24C5">
        <w:rPr>
          <w:rFonts w:eastAsia="Calibri"/>
          <w:szCs w:val="22"/>
          <w:lang w:eastAsia="en-US"/>
        </w:rPr>
        <w:t>późn</w:t>
      </w:r>
      <w:proofErr w:type="spellEnd"/>
      <w:r w:rsidRPr="005B24C5">
        <w:rPr>
          <w:rFonts w:eastAsia="Calibri"/>
          <w:szCs w:val="22"/>
          <w:lang w:eastAsia="en-US"/>
        </w:rPr>
        <w:t>. zm.), zwanej dalej „dyrektywą 2000/53/WE”;</w:t>
      </w:r>
    </w:p>
    <w:p w14:paraId="0DE1E275" w14:textId="60032ABB" w:rsidR="005B24C5" w:rsidRPr="005B24C5" w:rsidRDefault="005B24C5" w:rsidP="000F0C9F">
      <w:pPr>
        <w:spacing w:line="259" w:lineRule="auto"/>
        <w:jc w:val="both"/>
        <w:rPr>
          <w:rFonts w:eastAsia="Calibri"/>
          <w:szCs w:val="22"/>
          <w:lang w:eastAsia="en-US"/>
        </w:rPr>
      </w:pPr>
      <w:r w:rsidRPr="005B24C5">
        <w:rPr>
          <w:rFonts w:eastAsia="Calibri"/>
          <w:szCs w:val="22"/>
          <w:lang w:eastAsia="en-US"/>
        </w:rPr>
        <w:t xml:space="preserve">4) dyrektywie </w:t>
      </w:r>
      <w:r w:rsidR="00C3388C">
        <w:t xml:space="preserve">Parlamentu Europejskiego i Rady </w:t>
      </w:r>
      <w:r w:rsidRPr="005B24C5">
        <w:rPr>
          <w:rFonts w:eastAsia="Calibri"/>
          <w:szCs w:val="22"/>
          <w:lang w:eastAsia="en-US"/>
        </w:rPr>
        <w:t>2006/66/</w:t>
      </w:r>
      <w:r w:rsidR="00C3388C">
        <w:rPr>
          <w:rFonts w:eastAsia="Calibri"/>
          <w:szCs w:val="22"/>
          <w:lang w:eastAsia="en-US"/>
        </w:rPr>
        <w:t>U</w:t>
      </w:r>
      <w:r w:rsidRPr="005B24C5">
        <w:rPr>
          <w:rFonts w:eastAsia="Calibri"/>
          <w:szCs w:val="22"/>
          <w:lang w:eastAsia="en-US"/>
        </w:rPr>
        <w:t xml:space="preserve">E z dnia 6 września 2006 r. w sprawie baterii i akumulatorów oraz zużytych baterii i akumulatorów (Dz. Urz. UE L 266 z 26.09.2006, str. 1, z </w:t>
      </w:r>
      <w:proofErr w:type="spellStart"/>
      <w:r w:rsidRPr="005B24C5">
        <w:rPr>
          <w:rFonts w:eastAsia="Calibri"/>
          <w:szCs w:val="22"/>
          <w:lang w:eastAsia="en-US"/>
        </w:rPr>
        <w:t>późn</w:t>
      </w:r>
      <w:proofErr w:type="spellEnd"/>
      <w:r w:rsidRPr="005B24C5">
        <w:rPr>
          <w:rFonts w:eastAsia="Calibri"/>
          <w:szCs w:val="22"/>
          <w:lang w:eastAsia="en-US"/>
        </w:rPr>
        <w:t>. zm.), zwanej dalej „dyrektywą 2006/66/WE”;</w:t>
      </w:r>
    </w:p>
    <w:p w14:paraId="2DB96198" w14:textId="77777777" w:rsidR="005B24C5" w:rsidRPr="005B24C5" w:rsidRDefault="005B24C5" w:rsidP="000F0C9F">
      <w:pPr>
        <w:spacing w:line="259" w:lineRule="auto"/>
        <w:jc w:val="both"/>
        <w:rPr>
          <w:rFonts w:eastAsia="Calibri"/>
          <w:szCs w:val="22"/>
          <w:lang w:eastAsia="en-US"/>
        </w:rPr>
      </w:pPr>
      <w:r w:rsidRPr="005B24C5">
        <w:rPr>
          <w:rFonts w:eastAsia="Calibri"/>
          <w:szCs w:val="22"/>
          <w:lang w:eastAsia="en-US"/>
        </w:rPr>
        <w:t xml:space="preserve">5) dyrektywie Parlamentu Europejskiego i Rady 2008/98/WE z dnia 19 listopada 2008 r. w sprawie odpadów oraz uchylającej niektóre dyrektywy (Dz. Urz. UE L 312 z 22.11.2008, str. 3, z </w:t>
      </w:r>
      <w:proofErr w:type="spellStart"/>
      <w:r w:rsidRPr="005B24C5">
        <w:rPr>
          <w:rFonts w:eastAsia="Calibri"/>
          <w:szCs w:val="22"/>
          <w:lang w:eastAsia="en-US"/>
        </w:rPr>
        <w:t>późń</w:t>
      </w:r>
      <w:proofErr w:type="spellEnd"/>
      <w:r w:rsidRPr="005B24C5">
        <w:rPr>
          <w:rFonts w:eastAsia="Calibri"/>
          <w:szCs w:val="22"/>
          <w:lang w:eastAsia="en-US"/>
        </w:rPr>
        <w:t>. zm.), zwanej dalej „dyrektywą 2008/98/WE”;</w:t>
      </w:r>
    </w:p>
    <w:p w14:paraId="3BE1DBCF" w14:textId="02961CB5" w:rsidR="005B24C5" w:rsidRDefault="005B24C5">
      <w:pPr>
        <w:spacing w:line="259" w:lineRule="auto"/>
        <w:jc w:val="both"/>
        <w:rPr>
          <w:rFonts w:eastAsia="Calibri"/>
          <w:szCs w:val="22"/>
          <w:lang w:eastAsia="en-US"/>
        </w:rPr>
      </w:pPr>
      <w:r w:rsidRPr="005B24C5">
        <w:rPr>
          <w:rFonts w:eastAsia="Calibri"/>
          <w:szCs w:val="22"/>
          <w:lang w:eastAsia="en-US"/>
        </w:rPr>
        <w:t>6) dyrektywie</w:t>
      </w:r>
      <w:r w:rsidR="005C1140" w:rsidRPr="005C1140">
        <w:t xml:space="preserve"> </w:t>
      </w:r>
      <w:r w:rsidR="005C1140">
        <w:t>Parlamentu Europejskiego i Rady</w:t>
      </w:r>
      <w:r w:rsidRPr="005B24C5">
        <w:rPr>
          <w:rFonts w:eastAsia="Calibri"/>
          <w:szCs w:val="22"/>
          <w:lang w:eastAsia="en-US"/>
        </w:rPr>
        <w:t xml:space="preserve"> 2012/19/</w:t>
      </w:r>
      <w:r w:rsidR="005C1140">
        <w:rPr>
          <w:rFonts w:eastAsia="Calibri"/>
          <w:szCs w:val="22"/>
          <w:lang w:eastAsia="en-US"/>
        </w:rPr>
        <w:t>UE</w:t>
      </w:r>
      <w:r w:rsidRPr="005B24C5">
        <w:rPr>
          <w:rFonts w:eastAsia="Calibri"/>
          <w:szCs w:val="22"/>
          <w:lang w:eastAsia="en-US"/>
        </w:rPr>
        <w:t xml:space="preserve"> </w:t>
      </w:r>
      <w:r w:rsidR="005C1140">
        <w:t>z dnia 4 lipca 2012 r</w:t>
      </w:r>
      <w:r w:rsidR="005C1140" w:rsidRPr="005B24C5">
        <w:rPr>
          <w:rFonts w:eastAsia="Calibri"/>
          <w:szCs w:val="22"/>
          <w:lang w:eastAsia="en-US"/>
        </w:rPr>
        <w:t xml:space="preserve"> </w:t>
      </w:r>
      <w:r w:rsidRPr="005B24C5">
        <w:rPr>
          <w:rFonts w:eastAsia="Calibri"/>
          <w:szCs w:val="22"/>
          <w:lang w:eastAsia="en-US"/>
        </w:rPr>
        <w:t xml:space="preserve">w sprawie zużytego sprzętu elektrycznego i elektronicznego </w:t>
      </w:r>
      <w:r w:rsidR="005C1140">
        <w:t xml:space="preserve">(WEEE) </w:t>
      </w:r>
      <w:r w:rsidRPr="005B24C5">
        <w:rPr>
          <w:rFonts w:eastAsia="Calibri"/>
          <w:szCs w:val="22"/>
          <w:lang w:eastAsia="en-US"/>
        </w:rPr>
        <w:t xml:space="preserve">(Dz. Urz. UE L 197 z 24.07.2012, str. 38, z </w:t>
      </w:r>
      <w:proofErr w:type="spellStart"/>
      <w:r w:rsidRPr="005B24C5">
        <w:rPr>
          <w:rFonts w:eastAsia="Calibri"/>
          <w:szCs w:val="22"/>
          <w:lang w:eastAsia="en-US"/>
        </w:rPr>
        <w:t>późn</w:t>
      </w:r>
      <w:proofErr w:type="spellEnd"/>
      <w:r w:rsidRPr="005B24C5">
        <w:rPr>
          <w:rFonts w:eastAsia="Calibri"/>
          <w:szCs w:val="22"/>
          <w:lang w:eastAsia="en-US"/>
        </w:rPr>
        <w:t>. zm.) zwanej dalej „dyrektywą 2012/19/WE”</w:t>
      </w:r>
      <w:r w:rsidR="00761B6E">
        <w:rPr>
          <w:rFonts w:eastAsia="Calibri"/>
          <w:szCs w:val="22"/>
          <w:lang w:eastAsia="en-US"/>
        </w:rPr>
        <w:t>;</w:t>
      </w:r>
    </w:p>
    <w:p w14:paraId="53D7F543" w14:textId="652C0CEB" w:rsidR="00761B6E" w:rsidRPr="005B24C5" w:rsidRDefault="00761B6E" w:rsidP="000F0C9F">
      <w:pPr>
        <w:spacing w:line="259" w:lineRule="auto"/>
        <w:jc w:val="both"/>
        <w:rPr>
          <w:rFonts w:eastAsia="Calibri"/>
          <w:szCs w:val="22"/>
          <w:lang w:eastAsia="en-US"/>
        </w:rPr>
      </w:pPr>
      <w:r>
        <w:rPr>
          <w:rFonts w:eastAsia="Calibri"/>
          <w:szCs w:val="22"/>
          <w:lang w:eastAsia="en-US"/>
        </w:rPr>
        <w:t xml:space="preserve">7) </w:t>
      </w:r>
      <w:r w:rsidRPr="00761B6E">
        <w:rPr>
          <w:rFonts w:eastAsia="Calibri"/>
          <w:szCs w:val="22"/>
          <w:lang w:eastAsia="en-US"/>
        </w:rPr>
        <w:t>dyrektywie Parlamentu Europejskiego i Rady (UE) 2018/851 z dnia 30 maja 2018 r. zmieniającej dyrektywę 2008/98/WE w sprawie odpadów (Dz. Urz. UE L 150 z 14.06.2018, str. 109)</w:t>
      </w:r>
      <w:r>
        <w:rPr>
          <w:rFonts w:eastAsia="Calibri"/>
          <w:szCs w:val="22"/>
          <w:lang w:eastAsia="en-US"/>
        </w:rPr>
        <w:t xml:space="preserve"> zwanej dalej </w:t>
      </w:r>
      <w:r w:rsidR="0073636F">
        <w:rPr>
          <w:rFonts w:eastAsia="Calibri"/>
          <w:szCs w:val="22"/>
          <w:lang w:eastAsia="en-US"/>
        </w:rPr>
        <w:t>„</w:t>
      </w:r>
      <w:r>
        <w:rPr>
          <w:rFonts w:eastAsia="Calibri"/>
          <w:szCs w:val="22"/>
          <w:lang w:eastAsia="en-US"/>
        </w:rPr>
        <w:t>dyrektywą</w:t>
      </w:r>
      <w:r w:rsidR="0073636F">
        <w:rPr>
          <w:rFonts w:eastAsia="Calibri"/>
          <w:szCs w:val="22"/>
          <w:lang w:eastAsia="en-US"/>
        </w:rPr>
        <w:t xml:space="preserve"> 2018/851”.</w:t>
      </w:r>
    </w:p>
    <w:bookmarkEnd w:id="4"/>
    <w:p w14:paraId="7AC103C6" w14:textId="779FE431" w:rsidR="006F4321" w:rsidRDefault="006F4321" w:rsidP="00367FF2">
      <w:pPr>
        <w:pStyle w:val="Tekstpodstawowy"/>
        <w:ind w:firstLine="426"/>
      </w:pPr>
      <w:r w:rsidRPr="006F4321">
        <w:t xml:space="preserve">Jednocześnie należy mieć na uwadze, że obecnie prowadzone są prace </w:t>
      </w:r>
      <w:r>
        <w:t>na poziomie</w:t>
      </w:r>
      <w:r w:rsidRPr="006F4321">
        <w:t xml:space="preserve"> UE w</w:t>
      </w:r>
      <w:r>
        <w:t> </w:t>
      </w:r>
      <w:r w:rsidRPr="006F4321">
        <w:t>zakresie rewizji niektórych dyrektyw dotyczących odpadów, tj. dyrektyw PPWD (94/62/WE)</w:t>
      </w:r>
      <w:r>
        <w:t xml:space="preserve">, czy </w:t>
      </w:r>
      <w:r w:rsidRPr="006F4321">
        <w:t>w sprawie baterii i</w:t>
      </w:r>
      <w:r>
        <w:t> </w:t>
      </w:r>
      <w:r w:rsidRPr="006F4321">
        <w:t>akumulatorów (2006/66/WE). W związku z powyższym zmianie ulegnie wiele przepisów dotyczących gospodarki odpadami, które są kluczowe dla realizacji KPGO 2028.</w:t>
      </w:r>
    </w:p>
    <w:p w14:paraId="2B7A59C0" w14:textId="06E4A119" w:rsidR="00C17E69" w:rsidRPr="00C17E69" w:rsidRDefault="00367FF2" w:rsidP="00367FF2">
      <w:pPr>
        <w:pStyle w:val="Tekstpodstawowy"/>
        <w:ind w:firstLine="426"/>
      </w:pPr>
      <w:r>
        <w:t>Zgodnie z art. 35 ust. 8 ustawy o odpadach o</w:t>
      </w:r>
      <w:r w:rsidRPr="00367FF2">
        <w:t xml:space="preserve">rgany administracji publicznej opracowują plany gospodarki odpadami, które wspierają działania zmierzające do osiągnięcia celów i spełnienia wymagań wynikających z przepisów prawa Unii Europejskiej </w:t>
      </w:r>
      <w:r w:rsidR="00225A78">
        <w:t xml:space="preserve">(UE) </w:t>
      </w:r>
      <w:r w:rsidRPr="00367FF2">
        <w:t>w zakresie gospodarki odpadami, w szczególności opakowań i odpadów opakowaniowych, składowania odpadów i zapobiegania zaśmiecaniu.</w:t>
      </w:r>
      <w:r>
        <w:t xml:space="preserve"> KPGO 2028 określa środki służące spełnieniu w/w wymagań i celów, w tym zawiera środki wspierające realizację celów dyrektywy </w:t>
      </w:r>
      <w:r w:rsidRPr="00367FF2">
        <w:rPr>
          <w:bCs/>
        </w:rPr>
        <w:t>2008/98/WE</w:t>
      </w:r>
      <w:r w:rsidR="00225A78">
        <w:rPr>
          <w:bCs/>
        </w:rPr>
        <w:t>.</w:t>
      </w:r>
      <w:r>
        <w:rPr>
          <w:bCs/>
        </w:rPr>
        <w:t xml:space="preserve"> </w:t>
      </w:r>
      <w:r w:rsidR="00B54C09">
        <w:rPr>
          <w:bCs/>
        </w:rPr>
        <w:t xml:space="preserve">W tym zakresie w KPGO </w:t>
      </w:r>
      <w:r w:rsidR="00AB2F99">
        <w:rPr>
          <w:bCs/>
        </w:rPr>
        <w:t xml:space="preserve">2028 </w:t>
      </w:r>
      <w:r w:rsidR="00B54C09">
        <w:rPr>
          <w:bCs/>
        </w:rPr>
        <w:t xml:space="preserve">określono odpowiednie środki, takie jak np. działania edukacyjno-informacyjne dotyczące zapobiegania powstawaniu odpadów (ZPO) i przeciwdziałaniu zaśmiecaniu, </w:t>
      </w:r>
      <w:r w:rsidR="0024542B">
        <w:rPr>
          <w:bCs/>
        </w:rPr>
        <w:t>wspieranie</w:t>
      </w:r>
      <w:r w:rsidR="00B54C09">
        <w:rPr>
          <w:bCs/>
        </w:rPr>
        <w:t xml:space="preserve"> rozwoju infrastruktury do ZPO i recyklingu odpadów, ocenę potrzeby stworzenia dodatkowej infrastruktury dotyczącej ZPO oraz recyklingu, wspieranie badań w zakresie nowych technologii z zakresu ZPO oraz </w:t>
      </w:r>
      <w:r w:rsidR="00AB2F99">
        <w:rPr>
          <w:bCs/>
        </w:rPr>
        <w:t xml:space="preserve">gospodarowania </w:t>
      </w:r>
      <w:r w:rsidR="00B54C09">
        <w:rPr>
          <w:bCs/>
        </w:rPr>
        <w:t xml:space="preserve">odpadami, rekomendowane działania dotyczące </w:t>
      </w:r>
      <w:r w:rsidR="0024542B">
        <w:rPr>
          <w:bCs/>
        </w:rPr>
        <w:t xml:space="preserve">surowców krytycznych oraz służące przeciwdziałaniu zaśmiecaniu środowiska morskiego i lądowego. </w:t>
      </w:r>
    </w:p>
    <w:p w14:paraId="1E8536F0" w14:textId="5AA56477" w:rsidR="007878C0" w:rsidRPr="00A243CB" w:rsidRDefault="00A243CB" w:rsidP="00A243CB">
      <w:pPr>
        <w:pStyle w:val="Tekstpodstawowy"/>
        <w:ind w:firstLine="426"/>
      </w:pPr>
      <w:r>
        <w:t>KPGO 2028</w:t>
      </w:r>
      <w:r w:rsidR="007878C0" w:rsidRPr="00A243CB">
        <w:t xml:space="preserve"> wpisuje się w strategiczne dokumenty przyjęte na poziomie UE i krajowym. Należą do nich przede wszystkim Strategia na rzecz Odpowiedzialnego Rozwoju (SOR), przyjęta przez Radę Ministrów 14 lutego 2017 roku. SOR jest średniookresową strategią rozwoju kraju, która  przedstawia </w:t>
      </w:r>
      <w:r w:rsidR="007878C0" w:rsidRPr="00A243CB">
        <w:lastRenderedPageBreak/>
        <w:t xml:space="preserve">cele do realizacji w horyzoncie </w:t>
      </w:r>
      <w:r w:rsidR="00225A78">
        <w:t>czasowym</w:t>
      </w:r>
      <w:r w:rsidR="007878C0" w:rsidRPr="00A243CB">
        <w:t xml:space="preserve"> 2020 i 2030, określa wskaźniki ich realizacji, wskazuje sposób ich osiągania oraz określa najważniejsze projekty służące realizacji celów SOR.</w:t>
      </w:r>
    </w:p>
    <w:p w14:paraId="77995E8A" w14:textId="5CD913EE" w:rsidR="007878C0" w:rsidRPr="00A243CB" w:rsidRDefault="007878C0" w:rsidP="000626DC">
      <w:pPr>
        <w:pStyle w:val="Tekstpodstawowy"/>
        <w:ind w:firstLine="426"/>
      </w:pPr>
      <w:r w:rsidRPr="00A243CB">
        <w:t xml:space="preserve">Jak wskazano w SOR nowoczesna gospodarka odpadami, zgodna z unijną hierarchią </w:t>
      </w:r>
      <w:r w:rsidR="00AB2F99">
        <w:t xml:space="preserve">sposobów </w:t>
      </w:r>
      <w:r w:rsidRPr="00A243CB">
        <w:t xml:space="preserve">postępowania z odpadami i dążąca do wdrażania modelu gospodarczego opartego na obiegu zamkniętym, wymaga zmiany dotychczasowego podejścia </w:t>
      </w:r>
      <w:r w:rsidR="00AB2F99">
        <w:t xml:space="preserve">i </w:t>
      </w:r>
      <w:r w:rsidRPr="00A243CB">
        <w:t xml:space="preserve">postrzegania odpadów jako źródła zasobów (w tym możliwości zastępowania surowców pierwotnych surowcami wtórnymi, powstającymi z odpadów), jak również przyspieszenia rozwoju recyklingu. Cele i działania niezbędne do osiągnięcia i podjęcia w tym zakresie </w:t>
      </w:r>
      <w:r w:rsidR="00AB2F99">
        <w:t xml:space="preserve">są </w:t>
      </w:r>
      <w:r w:rsidRPr="00A243CB">
        <w:t xml:space="preserve">określone w </w:t>
      </w:r>
      <w:r w:rsidR="00A243CB">
        <w:t>KPGO 2028</w:t>
      </w:r>
      <w:r w:rsidR="00A243CB" w:rsidRPr="00A243CB">
        <w:t xml:space="preserve"> </w:t>
      </w:r>
      <w:r w:rsidRPr="00A243CB">
        <w:t>– będącym obok wojewódzkich planów gospodarki odpadami z planami inwestycyjnymi, podstawowym dokumentem planistycznym w gospodarce odpadami.</w:t>
      </w:r>
    </w:p>
    <w:p w14:paraId="51CCCDAA" w14:textId="2FEE78D0" w:rsidR="007878C0" w:rsidRPr="00A243CB" w:rsidRDefault="007878C0" w:rsidP="00A243CB">
      <w:pPr>
        <w:pStyle w:val="Tekstpodstawowy"/>
        <w:ind w:firstLine="426"/>
      </w:pPr>
      <w:r w:rsidRPr="00A243CB">
        <w:t xml:space="preserve">Kolejnym dokumentem strategicznym, w który wpisuje się </w:t>
      </w:r>
      <w:r w:rsidR="00A243CB">
        <w:t>KPGO 2028</w:t>
      </w:r>
      <w:r w:rsidR="00A243CB" w:rsidRPr="00A243CB">
        <w:t xml:space="preserve"> </w:t>
      </w:r>
      <w:r w:rsidRPr="00A243CB">
        <w:t>jest „Polityka ekologiczna państwa 2030 – strategia rozwoju w obszarze środowiska i gospodarki wodnej” (PEP2030</w:t>
      </w:r>
      <w:r w:rsidRPr="003F1D56">
        <w:t>),</w:t>
      </w:r>
      <w:r w:rsidR="003F1D56" w:rsidRPr="003F1D56">
        <w:t xml:space="preserve"> </w:t>
      </w:r>
      <w:r w:rsidR="003F1D56" w:rsidRPr="00C321EC">
        <w:t>przyjęta uchwałą nr 67 Rady Ministrów z 16 lipca 2019 r. (M. P. poz. 794 )</w:t>
      </w:r>
      <w:r w:rsidRPr="00A243CB">
        <w:t xml:space="preserve"> będąca najważniejszym dokumentem strategicznym w obszarze środowiska. W systemie dokumentów strategicznych PEP2030 stanowi doprecyzowanie i </w:t>
      </w:r>
      <w:r w:rsidR="00F01C44">
        <w:t>uszczegółowienie</w:t>
      </w:r>
      <w:r w:rsidR="00F01C44" w:rsidRPr="00A243CB">
        <w:t xml:space="preserve"> </w:t>
      </w:r>
      <w:r w:rsidRPr="00A243CB">
        <w:t xml:space="preserve">zapisów SOR. W celu szczegółowym </w:t>
      </w:r>
      <w:r w:rsidR="00F01C44">
        <w:t xml:space="preserve">II PEP2030 </w:t>
      </w:r>
      <w:r w:rsidRPr="00A243CB">
        <w:t>„Środowisko i gospodarka. Zrównoważone gospodarowanie zasobami środowiska” jako jeden z kierunków interwencji</w:t>
      </w:r>
      <w:r w:rsidR="00F01C44">
        <w:t>,</w:t>
      </w:r>
      <w:r w:rsidRPr="00A243CB">
        <w:t xml:space="preserve"> wskazana została Gospodarka odpadami w kierunku gospodarki o obiegu zamkniętym. </w:t>
      </w:r>
      <w:r w:rsidR="00DA4DD1">
        <w:t>Krajowy plan gospodarki odpadami</w:t>
      </w:r>
      <w:r w:rsidR="00DA4DD1" w:rsidRPr="00A243CB">
        <w:t xml:space="preserve"> </w:t>
      </w:r>
      <w:r w:rsidRPr="00A243CB">
        <w:t>jest podstawowym instrumentem wdrażania PEP2030 w tym obszarze, w ramach którego wspierane będą następujące działania:</w:t>
      </w:r>
    </w:p>
    <w:p w14:paraId="38FAE493" w14:textId="78835762" w:rsidR="007878C0" w:rsidRPr="00A243CB" w:rsidRDefault="007878C0" w:rsidP="00A751BC">
      <w:pPr>
        <w:pStyle w:val="Tekstpodstawowy"/>
        <w:numPr>
          <w:ilvl w:val="0"/>
          <w:numId w:val="99"/>
        </w:numPr>
        <w:tabs>
          <w:tab w:val="left" w:pos="426"/>
        </w:tabs>
        <w:ind w:left="0" w:firstLine="0"/>
      </w:pPr>
      <w:r w:rsidRPr="00A243CB">
        <w:t>gospodarowanie odpadami zgodnie z hierarchią s</w:t>
      </w:r>
      <w:r w:rsidR="00381CA1">
        <w:t>posobów postępowania z odpadami;</w:t>
      </w:r>
    </w:p>
    <w:p w14:paraId="0C1FB1E0" w14:textId="0DA8C884" w:rsidR="007878C0" w:rsidRPr="00A243CB" w:rsidRDefault="00381CA1" w:rsidP="00A751BC">
      <w:pPr>
        <w:pStyle w:val="Tekstpodstawowy"/>
        <w:numPr>
          <w:ilvl w:val="0"/>
          <w:numId w:val="99"/>
        </w:numPr>
        <w:tabs>
          <w:tab w:val="left" w:pos="426"/>
        </w:tabs>
        <w:ind w:left="0" w:firstLine="0"/>
      </w:pPr>
      <w:r>
        <w:t>rozwijanie recyklingu odpadów;</w:t>
      </w:r>
    </w:p>
    <w:p w14:paraId="36F78304" w14:textId="58418323" w:rsidR="007878C0" w:rsidRPr="00A243CB" w:rsidRDefault="007878C0" w:rsidP="00A751BC">
      <w:pPr>
        <w:pStyle w:val="Tekstpodstawowy"/>
        <w:numPr>
          <w:ilvl w:val="0"/>
          <w:numId w:val="99"/>
        </w:numPr>
        <w:tabs>
          <w:tab w:val="left" w:pos="426"/>
        </w:tabs>
        <w:ind w:left="0" w:firstLine="0"/>
      </w:pPr>
      <w:r w:rsidRPr="00A243CB">
        <w:t>dążenie do maksymalizacji wykorzy</w:t>
      </w:r>
      <w:r w:rsidR="00381CA1">
        <w:t>stywania odpadów jako surowców.</w:t>
      </w:r>
    </w:p>
    <w:p w14:paraId="62E9685A" w14:textId="73BE1E4E" w:rsidR="00C021D0" w:rsidRDefault="006033F2" w:rsidP="00A243CB">
      <w:pPr>
        <w:pStyle w:val="Tekstpodstawowy"/>
        <w:ind w:firstLine="426"/>
      </w:pPr>
      <w:r w:rsidRPr="006033F2">
        <w:t xml:space="preserve">W </w:t>
      </w:r>
      <w:r w:rsidR="00A406FD">
        <w:t>KPGO 2028</w:t>
      </w:r>
      <w:r w:rsidRPr="006033F2">
        <w:t xml:space="preserve"> przedstawiono dane dotyczące ilości wytwarzanych odpadów i sposobów zagospodarowania poszczególnych rodzajów odpadów, informacje o rodzajach, liczbie, rozmieszczeniu i mocach przerobowych instalacji do przetwarzania odpadów</w:t>
      </w:r>
      <w:r w:rsidR="005B6B67">
        <w:t xml:space="preserve"> oraz</w:t>
      </w:r>
      <w:r>
        <w:t xml:space="preserve"> </w:t>
      </w:r>
      <w:r w:rsidRPr="006033F2">
        <w:t xml:space="preserve">prognozowane zmiany strumieni odpadów. </w:t>
      </w:r>
    </w:p>
    <w:p w14:paraId="328B802F" w14:textId="0C6E8378" w:rsidR="006033F2" w:rsidRDefault="00DB5BA0" w:rsidP="00FF062A">
      <w:pPr>
        <w:pStyle w:val="Tekstpodstawowy"/>
      </w:pPr>
      <w:r w:rsidRPr="00DB5BA0">
        <w:t>Ze względu na zaistniałe warunki prowadzenia działalności w okresie stanu pandemii COVID-19</w:t>
      </w:r>
      <w:r w:rsidRPr="00DB5BA0" w:rsidDel="003A2BC3">
        <w:t xml:space="preserve"> </w:t>
      </w:r>
      <w:r w:rsidRPr="00DB5BA0">
        <w:t>wprowadzone zostały konieczne zmiany prawne, dotyczące przepisów przejściowych i epizodycznych w zakresie ewidencji, sprawozdawczości, jak również funkcjonowania samej Bazy danych o produktach i opakowaniach oraz o gospodarce odpadami (BDO), które obowiązywały wyłącznie do końca 2020 r. Przesunięte zostały terminy składania rocznych sprawozdań produktowych oraz sprawozdań wytwórców i gospodarujących odpadami za 2019 r. do 31 października 2020 r. (z wyjątkiem prowadzących stacje demontażu – w tym przypadku termin przesunięto do 11 września 2020 r.), jak również terminy składania rocznych sprawozdań przez podmioty odbierające oraz zbierające odpady komunalne – do 31 sierpnia 2020 r., a także sprawozdań z zakresu gospodarowania odpadami komunalnymi składanymi przez wójtów oraz marszałków województw – odpowiednio do 31 października i 31 grudnia 2020 r.</w:t>
      </w:r>
      <w:r w:rsidR="00FF062A">
        <w:t xml:space="preserve"> </w:t>
      </w:r>
      <w:r w:rsidRPr="00DB5BA0">
        <w:t xml:space="preserve">W związku z tym weryfikacja sprawozdań przez urzędy marszałkowskie wydłużyła się i trwała jeszcze w 2021 r., co pokryło się również z weryfikacją sprawozdań za kolejny rok tj. 2020 r. </w:t>
      </w:r>
      <w:r w:rsidR="00C021D0">
        <w:t>Wobec tego, z</w:t>
      </w:r>
      <w:r w:rsidR="00C021D0" w:rsidRPr="006033F2">
        <w:t xml:space="preserve"> </w:t>
      </w:r>
      <w:r w:rsidR="006033F2" w:rsidRPr="006033F2">
        <w:t xml:space="preserve">uwagi na brak pełnych danych za 2019 rok, kompleksowo przedstawiono dane </w:t>
      </w:r>
      <w:r w:rsidR="001613AC">
        <w:t>za</w:t>
      </w:r>
      <w:r w:rsidR="006033F2" w:rsidRPr="006033F2">
        <w:t xml:space="preserve"> lat</w:t>
      </w:r>
      <w:r w:rsidR="001613AC">
        <w:t>a</w:t>
      </w:r>
      <w:r w:rsidR="006033F2" w:rsidRPr="006033F2">
        <w:t xml:space="preserve"> 2017 i 2018. </w:t>
      </w:r>
    </w:p>
    <w:p w14:paraId="635A3825" w14:textId="5A3FCE10" w:rsidR="00BB1666" w:rsidRPr="00BB1666" w:rsidRDefault="00BB1666" w:rsidP="000626DC">
      <w:pPr>
        <w:autoSpaceDE w:val="0"/>
        <w:spacing w:line="276" w:lineRule="auto"/>
        <w:ind w:firstLine="426"/>
        <w:jc w:val="both"/>
        <w:rPr>
          <w:snapToGrid w:val="0"/>
          <w:szCs w:val="22"/>
        </w:rPr>
      </w:pPr>
      <w:r w:rsidRPr="00BB1666">
        <w:rPr>
          <w:snapToGrid w:val="0"/>
          <w:szCs w:val="22"/>
        </w:rPr>
        <w:t xml:space="preserve">KPGO 2028 został sporządzony zgodnie z wymaganiami określonymi w art. 35 ustawy o odpadach. KPGO 2028 odnosi się do odpadów, które powstały w </w:t>
      </w:r>
      <w:r>
        <w:rPr>
          <w:snapToGrid w:val="0"/>
          <w:szCs w:val="22"/>
        </w:rPr>
        <w:t>kraju</w:t>
      </w:r>
      <w:r w:rsidRPr="00BB1666">
        <w:rPr>
          <w:snapToGrid w:val="0"/>
          <w:szCs w:val="22"/>
        </w:rPr>
        <w:t>, a przede wszystkim do odpadów komunalnych, odpadów niebezpiecznych, odpadów opakowaniowych, a także </w:t>
      </w:r>
      <w:r w:rsidR="007D20DC">
        <w:rPr>
          <w:snapToGrid w:val="0"/>
          <w:szCs w:val="22"/>
        </w:rPr>
        <w:t>komunalnych osadów ściekowych</w:t>
      </w:r>
      <w:r w:rsidR="007D20DC" w:rsidRPr="00BB1666">
        <w:rPr>
          <w:snapToGrid w:val="0"/>
          <w:szCs w:val="22"/>
        </w:rPr>
        <w:t xml:space="preserve"> </w:t>
      </w:r>
      <w:r w:rsidRPr="00BB1666">
        <w:rPr>
          <w:snapToGrid w:val="0"/>
          <w:szCs w:val="22"/>
        </w:rPr>
        <w:t xml:space="preserve">oraz </w:t>
      </w:r>
      <w:r w:rsidRPr="00A243CB">
        <w:rPr>
          <w:snapToGrid w:val="0"/>
          <w:szCs w:val="22"/>
        </w:rPr>
        <w:t>do odpadów będących przedmiotem transgranicznego ich przemieszczania.</w:t>
      </w:r>
      <w:r w:rsidRPr="00BB1666">
        <w:rPr>
          <w:snapToGrid w:val="0"/>
          <w:szCs w:val="22"/>
        </w:rPr>
        <w:t xml:space="preserve"> </w:t>
      </w:r>
    </w:p>
    <w:p w14:paraId="1728D135" w14:textId="6AB6132A" w:rsidR="00BB1666" w:rsidRPr="00BB1666" w:rsidRDefault="00BB1666" w:rsidP="000626DC">
      <w:pPr>
        <w:spacing w:line="276" w:lineRule="auto"/>
        <w:ind w:firstLine="426"/>
        <w:jc w:val="both"/>
        <w:rPr>
          <w:snapToGrid w:val="0"/>
          <w:szCs w:val="22"/>
        </w:rPr>
      </w:pPr>
      <w:r w:rsidRPr="00BB1666">
        <w:rPr>
          <w:snapToGrid w:val="0"/>
          <w:szCs w:val="22"/>
        </w:rPr>
        <w:t xml:space="preserve">Przedstawione </w:t>
      </w:r>
      <w:r w:rsidR="000626DC">
        <w:rPr>
          <w:snapToGrid w:val="0"/>
          <w:szCs w:val="22"/>
        </w:rPr>
        <w:t xml:space="preserve">w </w:t>
      </w:r>
      <w:r w:rsidRPr="00BB1666">
        <w:rPr>
          <w:snapToGrid w:val="0"/>
          <w:szCs w:val="22"/>
        </w:rPr>
        <w:t>KPGO 2028 cele i zadania dotyczą lat 20</w:t>
      </w:r>
      <w:r>
        <w:rPr>
          <w:snapToGrid w:val="0"/>
          <w:szCs w:val="22"/>
        </w:rPr>
        <w:t>22</w:t>
      </w:r>
      <w:r w:rsidRPr="00BB1666">
        <w:rPr>
          <w:snapToGrid w:val="0"/>
          <w:szCs w:val="22"/>
        </w:rPr>
        <w:t>-20</w:t>
      </w:r>
      <w:r>
        <w:rPr>
          <w:snapToGrid w:val="0"/>
          <w:szCs w:val="22"/>
        </w:rPr>
        <w:t>28</w:t>
      </w:r>
      <w:r w:rsidRPr="00BB1666">
        <w:rPr>
          <w:snapToGrid w:val="0"/>
          <w:szCs w:val="22"/>
        </w:rPr>
        <w:t xml:space="preserve"> oraz perspektywicznie </w:t>
      </w:r>
      <w:r w:rsidRPr="00A243CB">
        <w:rPr>
          <w:snapToGrid w:val="0"/>
          <w:szCs w:val="22"/>
        </w:rPr>
        <w:t>okresu do 20</w:t>
      </w:r>
      <w:r w:rsidR="000626DC">
        <w:rPr>
          <w:snapToGrid w:val="0"/>
          <w:szCs w:val="22"/>
        </w:rPr>
        <w:t xml:space="preserve">35 </w:t>
      </w:r>
      <w:r w:rsidRPr="00A243CB">
        <w:rPr>
          <w:snapToGrid w:val="0"/>
          <w:szCs w:val="22"/>
        </w:rPr>
        <w:t>r.</w:t>
      </w:r>
    </w:p>
    <w:p w14:paraId="4641D79A" w14:textId="0C54B228" w:rsidR="00BB1666" w:rsidRPr="00BB1666" w:rsidRDefault="00BB1666" w:rsidP="000626DC">
      <w:pPr>
        <w:spacing w:line="276" w:lineRule="auto"/>
        <w:ind w:left="142" w:firstLine="284"/>
        <w:jc w:val="both"/>
        <w:rPr>
          <w:snapToGrid w:val="0"/>
          <w:szCs w:val="22"/>
        </w:rPr>
      </w:pPr>
      <w:r w:rsidRPr="00BB1666">
        <w:rPr>
          <w:snapToGrid w:val="0"/>
          <w:szCs w:val="22"/>
        </w:rPr>
        <w:t>W ramach KPGO 2028 dokonano podziału odpadów na:</w:t>
      </w:r>
    </w:p>
    <w:p w14:paraId="66F8F9A6" w14:textId="479BD973" w:rsidR="00BB1666" w:rsidRPr="00BB1666" w:rsidRDefault="00BB1666" w:rsidP="00A02661">
      <w:pPr>
        <w:numPr>
          <w:ilvl w:val="0"/>
          <w:numId w:val="82"/>
        </w:numPr>
        <w:spacing w:line="276" w:lineRule="auto"/>
        <w:ind w:left="426"/>
        <w:contextualSpacing/>
        <w:jc w:val="both"/>
        <w:rPr>
          <w:snapToGrid w:val="0"/>
          <w:szCs w:val="22"/>
        </w:rPr>
      </w:pPr>
      <w:r w:rsidRPr="00BB1666">
        <w:rPr>
          <w:snapToGrid w:val="0"/>
          <w:szCs w:val="22"/>
        </w:rPr>
        <w:t>odpady komunalne, w tym odpady ulegające biodegradacji;</w:t>
      </w:r>
    </w:p>
    <w:p w14:paraId="788E32D0" w14:textId="77777777" w:rsidR="00BB1666" w:rsidRPr="00BB1666" w:rsidRDefault="00BB1666" w:rsidP="00A02661">
      <w:pPr>
        <w:numPr>
          <w:ilvl w:val="0"/>
          <w:numId w:val="82"/>
        </w:numPr>
        <w:spacing w:line="276" w:lineRule="auto"/>
        <w:ind w:left="426"/>
        <w:contextualSpacing/>
        <w:jc w:val="both"/>
        <w:rPr>
          <w:snapToGrid w:val="0"/>
          <w:szCs w:val="22"/>
        </w:rPr>
      </w:pPr>
      <w:r w:rsidRPr="00BB1666">
        <w:rPr>
          <w:snapToGrid w:val="0"/>
          <w:szCs w:val="22"/>
        </w:rPr>
        <w:t>odpady powstające z produktów:</w:t>
      </w:r>
    </w:p>
    <w:p w14:paraId="497361D2" w14:textId="2B850337" w:rsidR="00BB1666" w:rsidRPr="009A301A" w:rsidRDefault="00BB1666" w:rsidP="00A02661">
      <w:pPr>
        <w:numPr>
          <w:ilvl w:val="1"/>
          <w:numId w:val="78"/>
        </w:numPr>
        <w:spacing w:line="276" w:lineRule="auto"/>
        <w:ind w:left="426" w:firstLine="0"/>
        <w:contextualSpacing/>
        <w:jc w:val="both"/>
        <w:rPr>
          <w:snapToGrid w:val="0"/>
          <w:szCs w:val="22"/>
        </w:rPr>
      </w:pPr>
      <w:r w:rsidRPr="009A301A">
        <w:rPr>
          <w:snapToGrid w:val="0"/>
          <w:szCs w:val="22"/>
        </w:rPr>
        <w:t>odpady opakowaniowe</w:t>
      </w:r>
      <w:r w:rsidR="00DA4DD1">
        <w:rPr>
          <w:snapToGrid w:val="0"/>
          <w:szCs w:val="22"/>
        </w:rPr>
        <w:t>,</w:t>
      </w:r>
    </w:p>
    <w:p w14:paraId="024049C8" w14:textId="3A2EC747" w:rsidR="00BB1666" w:rsidRPr="009A301A" w:rsidRDefault="00C0360D" w:rsidP="00A02661">
      <w:pPr>
        <w:numPr>
          <w:ilvl w:val="1"/>
          <w:numId w:val="78"/>
        </w:numPr>
        <w:spacing w:line="276" w:lineRule="auto"/>
        <w:ind w:left="426" w:firstLine="0"/>
        <w:contextualSpacing/>
        <w:jc w:val="both"/>
        <w:rPr>
          <w:snapToGrid w:val="0"/>
          <w:szCs w:val="22"/>
        </w:rPr>
      </w:pPr>
      <w:r w:rsidRPr="00C0360D">
        <w:rPr>
          <w:bCs/>
          <w:snapToGrid w:val="0"/>
          <w:szCs w:val="22"/>
        </w:rPr>
        <w:t>zużyt</w:t>
      </w:r>
      <w:r>
        <w:rPr>
          <w:bCs/>
          <w:snapToGrid w:val="0"/>
          <w:szCs w:val="22"/>
        </w:rPr>
        <w:t>y sprzęt</w:t>
      </w:r>
      <w:r w:rsidRPr="00C0360D">
        <w:rPr>
          <w:bCs/>
          <w:snapToGrid w:val="0"/>
          <w:szCs w:val="22"/>
        </w:rPr>
        <w:t xml:space="preserve"> elektryczn</w:t>
      </w:r>
      <w:r>
        <w:rPr>
          <w:bCs/>
          <w:snapToGrid w:val="0"/>
          <w:szCs w:val="22"/>
        </w:rPr>
        <w:t>y</w:t>
      </w:r>
      <w:r w:rsidRPr="00C0360D">
        <w:rPr>
          <w:bCs/>
          <w:snapToGrid w:val="0"/>
          <w:szCs w:val="22"/>
        </w:rPr>
        <w:t xml:space="preserve"> i elektroniczn</w:t>
      </w:r>
      <w:r>
        <w:rPr>
          <w:bCs/>
          <w:snapToGrid w:val="0"/>
          <w:szCs w:val="22"/>
        </w:rPr>
        <w:t>y</w:t>
      </w:r>
      <w:r w:rsidR="00DA4DD1">
        <w:rPr>
          <w:snapToGrid w:val="0"/>
          <w:szCs w:val="22"/>
        </w:rPr>
        <w:t>,</w:t>
      </w:r>
      <w:r w:rsidR="009A301A" w:rsidRPr="00A243CB">
        <w:rPr>
          <w:snapToGrid w:val="0"/>
          <w:szCs w:val="22"/>
        </w:rPr>
        <w:t xml:space="preserve"> </w:t>
      </w:r>
    </w:p>
    <w:p w14:paraId="775B26A4" w14:textId="77777777" w:rsidR="00BB1666" w:rsidRPr="00AD7B77" w:rsidRDefault="00BB1666" w:rsidP="00A02661">
      <w:pPr>
        <w:numPr>
          <w:ilvl w:val="1"/>
          <w:numId w:val="78"/>
        </w:numPr>
        <w:spacing w:line="276" w:lineRule="auto"/>
        <w:ind w:left="426" w:firstLine="0"/>
        <w:contextualSpacing/>
        <w:jc w:val="both"/>
        <w:rPr>
          <w:snapToGrid w:val="0"/>
          <w:szCs w:val="22"/>
        </w:rPr>
      </w:pPr>
      <w:r w:rsidRPr="00AD7B77">
        <w:rPr>
          <w:snapToGrid w:val="0"/>
          <w:szCs w:val="22"/>
        </w:rPr>
        <w:t>zużyte baterie i zużyte akumulatory,</w:t>
      </w:r>
    </w:p>
    <w:p w14:paraId="7617E9C5" w14:textId="77777777" w:rsidR="009A301A" w:rsidRPr="00A243CB" w:rsidRDefault="009A301A" w:rsidP="00A02661">
      <w:pPr>
        <w:numPr>
          <w:ilvl w:val="1"/>
          <w:numId w:val="78"/>
        </w:numPr>
        <w:spacing w:line="276" w:lineRule="auto"/>
        <w:ind w:left="426" w:firstLine="0"/>
        <w:contextualSpacing/>
        <w:jc w:val="both"/>
        <w:rPr>
          <w:snapToGrid w:val="0"/>
          <w:szCs w:val="22"/>
        </w:rPr>
      </w:pPr>
      <w:r w:rsidRPr="00A243CB">
        <w:rPr>
          <w:snapToGrid w:val="0"/>
          <w:szCs w:val="22"/>
        </w:rPr>
        <w:lastRenderedPageBreak/>
        <w:t>pojazdy wycofane z eksploatacji,</w:t>
      </w:r>
    </w:p>
    <w:p w14:paraId="7EE64921" w14:textId="07412B08" w:rsidR="00BB1666" w:rsidRPr="009A301A" w:rsidRDefault="009A301A" w:rsidP="00A02661">
      <w:pPr>
        <w:numPr>
          <w:ilvl w:val="1"/>
          <w:numId w:val="78"/>
        </w:numPr>
        <w:spacing w:line="276" w:lineRule="auto"/>
        <w:ind w:left="426" w:firstLine="0"/>
        <w:contextualSpacing/>
        <w:jc w:val="both"/>
        <w:rPr>
          <w:snapToGrid w:val="0"/>
          <w:szCs w:val="22"/>
        </w:rPr>
      </w:pPr>
      <w:r w:rsidRPr="00A243CB">
        <w:rPr>
          <w:snapToGrid w:val="0"/>
          <w:szCs w:val="22"/>
        </w:rPr>
        <w:t>oleje odpadowe,</w:t>
      </w:r>
    </w:p>
    <w:p w14:paraId="36173D1F" w14:textId="77777777" w:rsidR="00BB1666" w:rsidRPr="00AD7B77" w:rsidRDefault="00BB1666" w:rsidP="00A02661">
      <w:pPr>
        <w:numPr>
          <w:ilvl w:val="1"/>
          <w:numId w:val="78"/>
        </w:numPr>
        <w:spacing w:line="276" w:lineRule="auto"/>
        <w:ind w:left="426" w:firstLine="0"/>
        <w:contextualSpacing/>
        <w:jc w:val="both"/>
        <w:rPr>
          <w:snapToGrid w:val="0"/>
          <w:szCs w:val="22"/>
        </w:rPr>
      </w:pPr>
      <w:r w:rsidRPr="00AD7B77">
        <w:rPr>
          <w:snapToGrid w:val="0"/>
          <w:szCs w:val="22"/>
        </w:rPr>
        <w:t>zużyte opony,</w:t>
      </w:r>
    </w:p>
    <w:p w14:paraId="2A23BAED" w14:textId="77777777" w:rsidR="00BB1666" w:rsidRPr="009A301A" w:rsidRDefault="00BB1666" w:rsidP="00A02661">
      <w:pPr>
        <w:numPr>
          <w:ilvl w:val="0"/>
          <w:numId w:val="82"/>
        </w:numPr>
        <w:tabs>
          <w:tab w:val="left" w:pos="426"/>
        </w:tabs>
        <w:spacing w:line="276" w:lineRule="auto"/>
        <w:ind w:left="0" w:firstLine="0"/>
        <w:contextualSpacing/>
        <w:jc w:val="both"/>
        <w:rPr>
          <w:snapToGrid w:val="0"/>
          <w:szCs w:val="22"/>
        </w:rPr>
      </w:pPr>
      <w:r w:rsidRPr="009A301A">
        <w:rPr>
          <w:snapToGrid w:val="0"/>
          <w:szCs w:val="22"/>
        </w:rPr>
        <w:t>odpady niebezpieczne:</w:t>
      </w:r>
    </w:p>
    <w:p w14:paraId="37C6CCCC" w14:textId="77777777" w:rsidR="00BB1666" w:rsidRPr="009A301A" w:rsidRDefault="00BB1666" w:rsidP="00A02661">
      <w:pPr>
        <w:numPr>
          <w:ilvl w:val="1"/>
          <w:numId w:val="79"/>
        </w:numPr>
        <w:spacing w:line="276" w:lineRule="auto"/>
        <w:ind w:left="426" w:firstLine="0"/>
        <w:contextualSpacing/>
        <w:jc w:val="both"/>
        <w:rPr>
          <w:snapToGrid w:val="0"/>
          <w:szCs w:val="22"/>
        </w:rPr>
      </w:pPr>
      <w:r w:rsidRPr="009A301A">
        <w:rPr>
          <w:snapToGrid w:val="0"/>
          <w:szCs w:val="22"/>
        </w:rPr>
        <w:t>odpady medyczne i weterynaryjne,</w:t>
      </w:r>
    </w:p>
    <w:p w14:paraId="2D3B2197" w14:textId="77777777" w:rsidR="00BB1666" w:rsidRPr="009A301A" w:rsidRDefault="00BB1666" w:rsidP="00A02661">
      <w:pPr>
        <w:numPr>
          <w:ilvl w:val="1"/>
          <w:numId w:val="79"/>
        </w:numPr>
        <w:spacing w:line="276" w:lineRule="auto"/>
        <w:ind w:left="426" w:firstLine="0"/>
        <w:contextualSpacing/>
        <w:jc w:val="both"/>
        <w:rPr>
          <w:snapToGrid w:val="0"/>
          <w:szCs w:val="22"/>
        </w:rPr>
      </w:pPr>
      <w:r w:rsidRPr="009A301A">
        <w:rPr>
          <w:snapToGrid w:val="0"/>
          <w:szCs w:val="22"/>
        </w:rPr>
        <w:t>odpady zawierające azbest,</w:t>
      </w:r>
    </w:p>
    <w:p w14:paraId="50847C31" w14:textId="1F985B07" w:rsidR="00BB1666" w:rsidRPr="009A301A" w:rsidRDefault="009A301A" w:rsidP="00A02661">
      <w:pPr>
        <w:numPr>
          <w:ilvl w:val="1"/>
          <w:numId w:val="79"/>
        </w:numPr>
        <w:spacing w:line="276" w:lineRule="auto"/>
        <w:ind w:left="426" w:firstLine="0"/>
        <w:contextualSpacing/>
        <w:jc w:val="both"/>
        <w:rPr>
          <w:snapToGrid w:val="0"/>
          <w:szCs w:val="22"/>
        </w:rPr>
      </w:pPr>
      <w:r w:rsidRPr="00A243CB">
        <w:rPr>
          <w:snapToGrid w:val="0"/>
          <w:szCs w:val="22"/>
        </w:rPr>
        <w:t xml:space="preserve">inne odpady niebezpieczne </w:t>
      </w:r>
      <w:r w:rsidR="00DA4DD1">
        <w:rPr>
          <w:snapToGrid w:val="0"/>
          <w:szCs w:val="22"/>
        </w:rPr>
        <w:t>(</w:t>
      </w:r>
      <w:r w:rsidRPr="00A243CB">
        <w:rPr>
          <w:snapToGrid w:val="0"/>
          <w:szCs w:val="22"/>
        </w:rPr>
        <w:t>odpady zawierające rtęć, odpady zawierające PCB, mogilniki)</w:t>
      </w:r>
      <w:r w:rsidR="00BB1666" w:rsidRPr="009A301A">
        <w:rPr>
          <w:snapToGrid w:val="0"/>
          <w:szCs w:val="22"/>
        </w:rPr>
        <w:t>;</w:t>
      </w:r>
    </w:p>
    <w:p w14:paraId="059D3195" w14:textId="77777777" w:rsidR="00BB1666" w:rsidRPr="00AD7B77" w:rsidRDefault="00BB1666" w:rsidP="009C0E7B">
      <w:pPr>
        <w:numPr>
          <w:ilvl w:val="0"/>
          <w:numId w:val="82"/>
        </w:numPr>
        <w:tabs>
          <w:tab w:val="left" w:pos="426"/>
        </w:tabs>
        <w:spacing w:line="276" w:lineRule="auto"/>
        <w:ind w:left="0" w:firstLine="0"/>
        <w:contextualSpacing/>
        <w:jc w:val="both"/>
        <w:rPr>
          <w:snapToGrid w:val="0"/>
          <w:szCs w:val="22"/>
        </w:rPr>
      </w:pPr>
      <w:r w:rsidRPr="00AD7B77">
        <w:rPr>
          <w:snapToGrid w:val="0"/>
          <w:szCs w:val="22"/>
        </w:rPr>
        <w:t>odpady pozostałe:</w:t>
      </w:r>
    </w:p>
    <w:p w14:paraId="7A83C311" w14:textId="77777777" w:rsidR="00BB1666" w:rsidRPr="009A301A" w:rsidRDefault="00BB1666" w:rsidP="00A02661">
      <w:pPr>
        <w:numPr>
          <w:ilvl w:val="1"/>
          <w:numId w:val="80"/>
        </w:numPr>
        <w:spacing w:line="276" w:lineRule="auto"/>
        <w:ind w:left="426" w:firstLine="0"/>
        <w:contextualSpacing/>
        <w:jc w:val="both"/>
        <w:rPr>
          <w:snapToGrid w:val="0"/>
          <w:szCs w:val="22"/>
        </w:rPr>
      </w:pPr>
      <w:r w:rsidRPr="009A301A">
        <w:rPr>
          <w:snapToGrid w:val="0"/>
          <w:szCs w:val="22"/>
        </w:rPr>
        <w:t>odpady z budowy, remontów i demontażu obiektów budowlanych oraz infrastruktury drogowej,</w:t>
      </w:r>
    </w:p>
    <w:p w14:paraId="2BDF6E3F" w14:textId="151C4604" w:rsidR="00BB1666" w:rsidRPr="00BB1666" w:rsidRDefault="007D20DC" w:rsidP="00A02661">
      <w:pPr>
        <w:numPr>
          <w:ilvl w:val="1"/>
          <w:numId w:val="80"/>
        </w:numPr>
        <w:spacing w:line="276" w:lineRule="auto"/>
        <w:ind w:left="426" w:firstLine="0"/>
        <w:contextualSpacing/>
        <w:jc w:val="both"/>
        <w:rPr>
          <w:snapToGrid w:val="0"/>
          <w:szCs w:val="22"/>
        </w:rPr>
      </w:pPr>
      <w:r>
        <w:rPr>
          <w:snapToGrid w:val="0"/>
          <w:szCs w:val="22"/>
        </w:rPr>
        <w:t>komunalne osady ściekowe</w:t>
      </w:r>
      <w:r w:rsidR="00BB1666" w:rsidRPr="00BB1666">
        <w:rPr>
          <w:snapToGrid w:val="0"/>
          <w:szCs w:val="22"/>
        </w:rPr>
        <w:t>,</w:t>
      </w:r>
    </w:p>
    <w:p w14:paraId="35951F29" w14:textId="77777777" w:rsidR="00BB1666" w:rsidRPr="00BB1666" w:rsidRDefault="00BB1666" w:rsidP="00A02661">
      <w:pPr>
        <w:numPr>
          <w:ilvl w:val="1"/>
          <w:numId w:val="80"/>
        </w:numPr>
        <w:spacing w:line="276" w:lineRule="auto"/>
        <w:ind w:left="426" w:firstLine="0"/>
        <w:contextualSpacing/>
        <w:jc w:val="both"/>
        <w:rPr>
          <w:snapToGrid w:val="0"/>
          <w:szCs w:val="22"/>
        </w:rPr>
      </w:pPr>
      <w:r w:rsidRPr="00BB1666">
        <w:rPr>
          <w:snapToGrid w:val="0"/>
          <w:szCs w:val="22"/>
        </w:rPr>
        <w:t>odpady ulegające biodegradacji inne niż komunalne,</w:t>
      </w:r>
    </w:p>
    <w:p w14:paraId="34D92B2E" w14:textId="77777777" w:rsidR="00BB1666" w:rsidRPr="00BB1666" w:rsidRDefault="00BB1666" w:rsidP="00A02661">
      <w:pPr>
        <w:numPr>
          <w:ilvl w:val="1"/>
          <w:numId w:val="80"/>
        </w:numPr>
        <w:spacing w:line="276" w:lineRule="auto"/>
        <w:ind w:left="426" w:firstLine="0"/>
        <w:contextualSpacing/>
        <w:jc w:val="both"/>
        <w:rPr>
          <w:snapToGrid w:val="0"/>
          <w:szCs w:val="22"/>
        </w:rPr>
      </w:pPr>
      <w:r w:rsidRPr="00BB1666">
        <w:rPr>
          <w:snapToGrid w:val="0"/>
          <w:szCs w:val="22"/>
        </w:rPr>
        <w:t>odpady z wybranych gałęzi gospodarki, których zagospodarowanie stwarza problemy:</w:t>
      </w:r>
    </w:p>
    <w:p w14:paraId="0A5A61E6" w14:textId="77777777" w:rsidR="00BB1666" w:rsidRP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t>z grupy 01 - odpady powstające przy poszukiwaniu, wydobywaniu, fizycznej i chemicznej przeróbce rud oraz innych kopalin,</w:t>
      </w:r>
    </w:p>
    <w:p w14:paraId="486A7465" w14:textId="77777777" w:rsidR="00BB1666" w:rsidRP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t>z grupy 06 - odpady z produkcji, przygotowania, obrotu i stosowania produktów przemysłu chemii nieorganicznej,</w:t>
      </w:r>
    </w:p>
    <w:p w14:paraId="3700173D" w14:textId="01659146" w:rsidR="00BB1666" w:rsidRDefault="00BB1666" w:rsidP="00A02661">
      <w:pPr>
        <w:numPr>
          <w:ilvl w:val="2"/>
          <w:numId w:val="81"/>
        </w:numPr>
        <w:spacing w:line="276" w:lineRule="auto"/>
        <w:ind w:left="1134" w:hanging="284"/>
        <w:contextualSpacing/>
        <w:jc w:val="both"/>
        <w:rPr>
          <w:snapToGrid w:val="0"/>
          <w:szCs w:val="22"/>
        </w:rPr>
      </w:pPr>
      <w:r w:rsidRPr="00BB1666">
        <w:rPr>
          <w:snapToGrid w:val="0"/>
          <w:szCs w:val="22"/>
        </w:rPr>
        <w:t>z grupy 10 - odpady z procesów termi</w:t>
      </w:r>
      <w:r w:rsidR="000626DC">
        <w:rPr>
          <w:snapToGrid w:val="0"/>
          <w:szCs w:val="22"/>
        </w:rPr>
        <w:t>cznych.</w:t>
      </w:r>
    </w:p>
    <w:p w14:paraId="1CD7140F" w14:textId="67D60773" w:rsidR="004103D3" w:rsidRPr="00143AB3" w:rsidRDefault="00E10987" w:rsidP="00225A78">
      <w:pPr>
        <w:pStyle w:val="Tekstpodstawowy"/>
        <w:tabs>
          <w:tab w:val="left" w:pos="426"/>
        </w:tabs>
      </w:pPr>
      <w:r>
        <w:tab/>
      </w:r>
      <w:r w:rsidRPr="00E10987">
        <w:t xml:space="preserve">W KPGO 2028 w </w:t>
      </w:r>
      <w:r w:rsidR="002A2616">
        <w:t>Z</w:t>
      </w:r>
      <w:r w:rsidRPr="00E10987">
        <w:t xml:space="preserve">ałączniku nr 1 </w:t>
      </w:r>
      <w:r w:rsidR="002A2616">
        <w:t xml:space="preserve">do KPGO 2028 </w:t>
      </w:r>
      <w:r w:rsidR="00DA4DD1" w:rsidRPr="00E10987">
        <w:t xml:space="preserve">został </w:t>
      </w:r>
      <w:r w:rsidRPr="00E10987">
        <w:t xml:space="preserve">zawarty Krajowy program zapobiegania powstawaniu odpadów (KPZPO), którego integralną częścią jest program zapobiegania powstawaniu odpadów żywności. </w:t>
      </w:r>
      <w:r>
        <w:t xml:space="preserve">KPZPO został opracowany zgodnie z wymaganiami zawartymi w ustawie o odpadach w tym zakresie i stąd uwzględnia nowe wymagania </w:t>
      </w:r>
      <w:r w:rsidR="002859EE">
        <w:t xml:space="preserve">dotyczące programów zapobiegania powstawaniu odpadów </w:t>
      </w:r>
      <w:r>
        <w:t xml:space="preserve">określone w </w:t>
      </w:r>
      <w:r w:rsidR="0073379D" w:rsidRPr="0073379D">
        <w:rPr>
          <w:bCs/>
        </w:rPr>
        <w:t>dyrektyw</w:t>
      </w:r>
      <w:r w:rsidR="0073379D">
        <w:rPr>
          <w:bCs/>
        </w:rPr>
        <w:t>ie</w:t>
      </w:r>
      <w:r w:rsidR="0073379D" w:rsidRPr="0073379D">
        <w:rPr>
          <w:bCs/>
        </w:rPr>
        <w:t xml:space="preserve"> Parlamentu Europejskiego i Rady </w:t>
      </w:r>
      <w:r w:rsidR="0073379D">
        <w:rPr>
          <w:bCs/>
        </w:rPr>
        <w:t xml:space="preserve">(UE) </w:t>
      </w:r>
      <w:r w:rsidR="0073379D" w:rsidRPr="0073379D">
        <w:rPr>
          <w:bCs/>
        </w:rPr>
        <w:t>2018/851 z dnia 30 maja 2018 r. zmieniającej dyrektywę 2008/98/WE w sprawie</w:t>
      </w:r>
      <w:r w:rsidR="0073379D" w:rsidRPr="0073379D">
        <w:rPr>
          <w:b/>
          <w:bCs/>
        </w:rPr>
        <w:t xml:space="preserve"> </w:t>
      </w:r>
      <w:r w:rsidR="0073379D" w:rsidRPr="0073379D">
        <w:rPr>
          <w:bCs/>
        </w:rPr>
        <w:t>odpadów (Dz. Urz. UE L 150 z 14.</w:t>
      </w:r>
      <w:r w:rsidR="002A2616">
        <w:rPr>
          <w:bCs/>
        </w:rPr>
        <w:t>0</w:t>
      </w:r>
      <w:r w:rsidR="0073379D" w:rsidRPr="0073379D">
        <w:rPr>
          <w:bCs/>
        </w:rPr>
        <w:t>6.2018, s</w:t>
      </w:r>
      <w:r w:rsidR="002A2616">
        <w:rPr>
          <w:bCs/>
        </w:rPr>
        <w:t>tr</w:t>
      </w:r>
      <w:r w:rsidR="0073379D" w:rsidRPr="0073379D">
        <w:rPr>
          <w:bCs/>
        </w:rPr>
        <w:t>. 109)</w:t>
      </w:r>
      <w:r w:rsidR="0073379D">
        <w:rPr>
          <w:bCs/>
        </w:rPr>
        <w:t>, zwanej dalej „dyrektywą 2018/851”.</w:t>
      </w:r>
      <w:r w:rsidR="00225A78">
        <w:t xml:space="preserve"> </w:t>
      </w:r>
      <w:r w:rsidR="00143AB3" w:rsidRPr="00E231C6">
        <w:t xml:space="preserve">KPZPO zawarty w KPGO 2028 zastępuje poprzednie krajowe programy zapobiegania powstawaniu odpadów, tj. KPZPO z 2014 r oraz KPZPO ujęty w </w:t>
      </w:r>
      <w:proofErr w:type="spellStart"/>
      <w:r w:rsidR="00143AB3" w:rsidRPr="00E231C6">
        <w:t>Kpgo</w:t>
      </w:r>
      <w:proofErr w:type="spellEnd"/>
      <w:r w:rsidR="00143AB3" w:rsidRPr="00E231C6">
        <w:t xml:space="preserve"> 2022.</w:t>
      </w:r>
    </w:p>
    <w:p w14:paraId="64585677" w14:textId="3E49C0DF" w:rsidR="001A1BF1" w:rsidRPr="001A1BF1" w:rsidRDefault="00646364" w:rsidP="001A1BF1">
      <w:pPr>
        <w:pStyle w:val="Tekstzakapit"/>
        <w:rPr>
          <w:bCs/>
          <w:iCs/>
        </w:rPr>
      </w:pPr>
      <w:r w:rsidRPr="001A1BF1">
        <w:t xml:space="preserve">W </w:t>
      </w:r>
      <w:r w:rsidR="00122EBE">
        <w:t>Z</w:t>
      </w:r>
      <w:r w:rsidRPr="001A1BF1">
        <w:t xml:space="preserve">ałączniku nr 2 </w:t>
      </w:r>
      <w:r w:rsidR="00F75AE5">
        <w:t xml:space="preserve">do KPGO 2028 </w:t>
      </w:r>
      <w:r w:rsidRPr="001A1BF1">
        <w:t>przedstawiono ocenę zapotrzebowania na PSZOK oraz instalacje dotyczące recyklingu odpadów komunalnych w kraju oraz informacje o źródłach dochodów dostępnych w celu pokrycia kosztów eksploatacji i utrzymania infrastruktury gospodarki odpadami.</w:t>
      </w:r>
      <w:r>
        <w:t xml:space="preserve"> </w:t>
      </w:r>
      <w:r w:rsidR="00E225D8" w:rsidRPr="00E225D8">
        <w:t xml:space="preserve">Informacje na temat odpadów przywożonych na terytorium kraju oraz </w:t>
      </w:r>
      <w:r w:rsidR="00857306">
        <w:t xml:space="preserve">o </w:t>
      </w:r>
      <w:r w:rsidR="00E225D8" w:rsidRPr="00E225D8">
        <w:t xml:space="preserve">odpadach wywiezionych poza terytorium kraju w zakresie rodzajów i ilości odpadów poddawanych poszczególnym procesom odzysku lub unieszkodliwiania zostały przedstawione </w:t>
      </w:r>
      <w:r w:rsidR="00E225D8" w:rsidRPr="00A243CB">
        <w:t xml:space="preserve">w </w:t>
      </w:r>
      <w:r w:rsidR="00122EBE">
        <w:t>Z</w:t>
      </w:r>
      <w:r w:rsidR="00E225D8" w:rsidRPr="00A243CB">
        <w:t>ałączniku</w:t>
      </w:r>
      <w:r w:rsidR="00E225D8" w:rsidRPr="00E225D8">
        <w:t xml:space="preserve"> nr </w:t>
      </w:r>
      <w:r>
        <w:t>3</w:t>
      </w:r>
      <w:r w:rsidR="000B7817" w:rsidRPr="000B7817">
        <w:t xml:space="preserve"> </w:t>
      </w:r>
      <w:r w:rsidR="000B7817">
        <w:t>do KPGO 2028</w:t>
      </w:r>
      <w:r w:rsidR="00E225D8" w:rsidRPr="00E225D8">
        <w:t xml:space="preserve">. </w:t>
      </w:r>
      <w:r w:rsidR="001A1BF1" w:rsidRPr="001A1BF1">
        <w:t xml:space="preserve">Ponadto </w:t>
      </w:r>
      <w:r w:rsidR="00122EBE">
        <w:t>Z</w:t>
      </w:r>
      <w:r w:rsidR="001A1BF1" w:rsidRPr="001A1BF1">
        <w:t xml:space="preserve">ałącznik nr </w:t>
      </w:r>
      <w:r>
        <w:t>3</w:t>
      </w:r>
      <w:r w:rsidRPr="001A1BF1">
        <w:t xml:space="preserve"> </w:t>
      </w:r>
      <w:r w:rsidR="000B7817">
        <w:t xml:space="preserve">do KPGO 2028 </w:t>
      </w:r>
      <w:r w:rsidR="001A1BF1" w:rsidRPr="001A1BF1">
        <w:t xml:space="preserve">zawiera </w:t>
      </w:r>
      <w:r w:rsidR="001A1BF1" w:rsidRPr="001A1BF1">
        <w:rPr>
          <w:bCs/>
          <w:iCs/>
        </w:rPr>
        <w:t>dane dotyczące zagospodarowania odpadów z mechanicznej obróbki odpadów oraz paliwa alternatywnego</w:t>
      </w:r>
      <w:r w:rsidR="005831F4">
        <w:rPr>
          <w:bCs/>
          <w:iCs/>
        </w:rPr>
        <w:t>, a także dane dotyczące odpadów niebezpiecznych i innych niż komunalne</w:t>
      </w:r>
      <w:r w:rsidR="001A1BF1" w:rsidRPr="001A1BF1">
        <w:rPr>
          <w:bCs/>
          <w:iCs/>
        </w:rPr>
        <w:t>.</w:t>
      </w:r>
    </w:p>
    <w:p w14:paraId="4FAC9584" w14:textId="7AA162D3" w:rsidR="001A1BF1" w:rsidRPr="001A1BF1" w:rsidRDefault="001A1BF1" w:rsidP="001A1BF1">
      <w:pPr>
        <w:pStyle w:val="Tekstzakapit"/>
        <w:rPr>
          <w:bCs/>
          <w:iCs/>
        </w:rPr>
      </w:pPr>
    </w:p>
    <w:p w14:paraId="300447B1" w14:textId="7C4D6746" w:rsidR="001A1BF1" w:rsidRPr="00852435" w:rsidRDefault="001A1BF1" w:rsidP="001A1BF1">
      <w:pPr>
        <w:pStyle w:val="Tekstzakapit"/>
      </w:pPr>
    </w:p>
    <w:p w14:paraId="239E6C46" w14:textId="3284E9A6" w:rsidR="00E225D8" w:rsidRPr="00E225D8" w:rsidRDefault="00E225D8" w:rsidP="00A243CB">
      <w:pPr>
        <w:pStyle w:val="Tekstpodstawowy"/>
        <w:ind w:firstLine="426"/>
        <w:rPr>
          <w:szCs w:val="22"/>
        </w:rPr>
      </w:pPr>
    </w:p>
    <w:p w14:paraId="186C36EC" w14:textId="77777777" w:rsidR="004269D7" w:rsidRPr="00510CCB" w:rsidRDefault="004269D7" w:rsidP="004269D7">
      <w:pPr>
        <w:spacing w:line="276" w:lineRule="auto"/>
        <w:ind w:firstLine="692"/>
        <w:jc w:val="both"/>
        <w:rPr>
          <w:szCs w:val="22"/>
        </w:rPr>
      </w:pPr>
    </w:p>
    <w:p w14:paraId="0A83B00A" w14:textId="77777777" w:rsidR="00DD0364" w:rsidRPr="00510CCB" w:rsidRDefault="00DD0364">
      <w:pPr>
        <w:rPr>
          <w:b/>
          <w:bCs/>
          <w:kern w:val="32"/>
          <w:szCs w:val="22"/>
        </w:rPr>
      </w:pPr>
      <w:r w:rsidRPr="00510CCB">
        <w:rPr>
          <w:szCs w:val="22"/>
        </w:rPr>
        <w:br w:type="page"/>
      </w:r>
    </w:p>
    <w:p w14:paraId="53E48912" w14:textId="4D1DCC4B" w:rsidR="00A70D21" w:rsidRPr="001419EC" w:rsidRDefault="004B4FB6" w:rsidP="001419EC">
      <w:pPr>
        <w:pStyle w:val="Nagwek1"/>
        <w:rPr>
          <w:color w:val="000000" w:themeColor="text1"/>
        </w:rPr>
      </w:pPr>
      <w:bookmarkStart w:id="5" w:name="_Toc124331857"/>
      <w:r w:rsidRPr="00ED4787">
        <w:lastRenderedPageBreak/>
        <w:t xml:space="preserve">ROZDZIAŁ 2. ANALIZA </w:t>
      </w:r>
      <w:r w:rsidR="001162CC">
        <w:t xml:space="preserve">AKTUALNEGO </w:t>
      </w:r>
      <w:r w:rsidRPr="00ED4787">
        <w:t>STANU GOSPODARKI ODPADAMI</w:t>
      </w:r>
      <w:bookmarkEnd w:id="0"/>
      <w:bookmarkEnd w:id="5"/>
    </w:p>
    <w:p w14:paraId="0BFE54D9" w14:textId="12FD0C99" w:rsidR="0023745C" w:rsidRDefault="0014270A" w:rsidP="00224D21">
      <w:pPr>
        <w:pStyle w:val="Nagwek2"/>
      </w:pPr>
      <w:bookmarkStart w:id="6" w:name="_Toc423066301"/>
      <w:bookmarkStart w:id="7" w:name="_Toc124331858"/>
      <w:r>
        <w:t xml:space="preserve">2.1. </w:t>
      </w:r>
      <w:r w:rsidR="004B4FB6" w:rsidRPr="0023745C">
        <w:t>Odpady komunalne</w:t>
      </w:r>
      <w:r w:rsidR="00A76AD8">
        <w:t xml:space="preserve">, w tym </w:t>
      </w:r>
      <w:r w:rsidR="006B434E" w:rsidRPr="0023745C">
        <w:t>odpady</w:t>
      </w:r>
      <w:r w:rsidR="004B4FB6" w:rsidRPr="0023745C">
        <w:t xml:space="preserve"> ulegające biodegradacji</w:t>
      </w:r>
      <w:bookmarkEnd w:id="6"/>
      <w:bookmarkEnd w:id="7"/>
      <w:r w:rsidR="0023745C" w:rsidRPr="0023745C">
        <w:t xml:space="preserve"> </w:t>
      </w:r>
    </w:p>
    <w:p w14:paraId="3709B1F8" w14:textId="77777777" w:rsidR="00F52FE5" w:rsidRPr="0023745C" w:rsidRDefault="00F52FE5" w:rsidP="00224D21">
      <w:pPr>
        <w:spacing w:before="120" w:after="120"/>
        <w:rPr>
          <w:rStyle w:val="Pogrubienie"/>
        </w:rPr>
      </w:pPr>
      <w:r w:rsidRPr="0023745C">
        <w:rPr>
          <w:rStyle w:val="Pogrubienie"/>
        </w:rPr>
        <w:t>ZPO, źródła powstawania, ilości wytworzone i zagospodarowane</w:t>
      </w:r>
    </w:p>
    <w:p w14:paraId="14A2D0A8" w14:textId="603D4EF2" w:rsidR="00047067" w:rsidRDefault="00224D21" w:rsidP="00047067">
      <w:pPr>
        <w:ind w:firstLine="426"/>
        <w:jc w:val="both"/>
        <w:rPr>
          <w:szCs w:val="22"/>
        </w:rPr>
      </w:pPr>
      <w:r w:rsidRPr="00224D21">
        <w:rPr>
          <w:szCs w:val="22"/>
        </w:rPr>
        <w:t xml:space="preserve">Odpady komunalne są </w:t>
      </w:r>
      <w:r>
        <w:rPr>
          <w:szCs w:val="22"/>
        </w:rPr>
        <w:t xml:space="preserve">to odpady </w:t>
      </w:r>
      <w:r w:rsidRPr="00224D21">
        <w:rPr>
          <w:szCs w:val="22"/>
        </w:rPr>
        <w:t xml:space="preserve">wytwarzane w gospodarstwach domowych oraz </w:t>
      </w:r>
      <w:r w:rsidR="00787E3B">
        <w:rPr>
          <w:szCs w:val="22"/>
        </w:rPr>
        <w:t xml:space="preserve">w </w:t>
      </w:r>
      <w:r w:rsidRPr="00224D21">
        <w:rPr>
          <w:szCs w:val="22"/>
        </w:rPr>
        <w:t xml:space="preserve">handlu detalicznym, przedsiębiorstwach, budynkach biurowych i administracji publicznej, o charakterze i składzie podobnym do odpadów wytwarzanych w gospodarstwach domowych. </w:t>
      </w:r>
      <w:r w:rsidR="00756FC6" w:rsidRPr="00756FC6">
        <w:rPr>
          <w:szCs w:val="22"/>
        </w:rPr>
        <w:t>Odpady komunalne stanowią nieco ponad 10% wszystkich odpadów wytworzonych w Polsce</w:t>
      </w:r>
      <w:r w:rsidR="00756FC6">
        <w:rPr>
          <w:szCs w:val="22"/>
        </w:rPr>
        <w:t>.</w:t>
      </w:r>
      <w:r w:rsidR="00756FC6" w:rsidRPr="00756FC6">
        <w:rPr>
          <w:szCs w:val="22"/>
        </w:rPr>
        <w:t xml:space="preserve"> </w:t>
      </w:r>
      <w:r w:rsidRPr="00224D21">
        <w:rPr>
          <w:szCs w:val="22"/>
        </w:rPr>
        <w:t>Ilość oraz skład morfologiczny odpadów komunalnych w bardzo dużym stopniu zale</w:t>
      </w:r>
      <w:r>
        <w:rPr>
          <w:szCs w:val="22"/>
        </w:rPr>
        <w:t xml:space="preserve">żą </w:t>
      </w:r>
      <w:r w:rsidRPr="00224D21">
        <w:rPr>
          <w:szCs w:val="22"/>
        </w:rPr>
        <w:t>od miejsca ich powstawania, w tym przede wszystkim od zamożności społeczeństwa i związanego z nią poziomu konsumpcji wyrobów, ale także od pory roku.</w:t>
      </w:r>
      <w:r>
        <w:rPr>
          <w:szCs w:val="22"/>
        </w:rPr>
        <w:t xml:space="preserve"> </w:t>
      </w:r>
      <w:r w:rsidR="00047067" w:rsidRPr="00047067">
        <w:rPr>
          <w:szCs w:val="22"/>
        </w:rPr>
        <w:t>Wpływ na rodzaj i ilość wytwarzanych odpadów mają również:</w:t>
      </w:r>
      <w:r w:rsidR="00047067">
        <w:rPr>
          <w:szCs w:val="22"/>
        </w:rPr>
        <w:t xml:space="preserve"> </w:t>
      </w:r>
      <w:r w:rsidR="00047067" w:rsidRPr="00047067">
        <w:rPr>
          <w:szCs w:val="22"/>
        </w:rPr>
        <w:t>rodzaj obszaru (miasto, wieś), na którym są one wytwarzane, gęstość zaludnienia, typ zabudowy</w:t>
      </w:r>
      <w:r w:rsidR="00047067">
        <w:rPr>
          <w:szCs w:val="22"/>
        </w:rPr>
        <w:t xml:space="preserve"> </w:t>
      </w:r>
      <w:r w:rsidR="00047067" w:rsidRPr="00047067">
        <w:rPr>
          <w:szCs w:val="22"/>
        </w:rPr>
        <w:t>(jednorodzinna, wielorodzinna), liczba turystów, obecność obiektów użyteczności publicznej oraz</w:t>
      </w:r>
      <w:r w:rsidR="00047067">
        <w:rPr>
          <w:szCs w:val="22"/>
        </w:rPr>
        <w:t xml:space="preserve"> </w:t>
      </w:r>
      <w:r w:rsidR="00047067" w:rsidRPr="00047067">
        <w:rPr>
          <w:szCs w:val="22"/>
        </w:rPr>
        <w:t>obecność, rodzaj, wielkość i liczba placówek handlowych i drobnego przemysłu lub usług.</w:t>
      </w:r>
      <w:r w:rsidR="00047067">
        <w:rPr>
          <w:szCs w:val="22"/>
        </w:rPr>
        <w:t xml:space="preserve"> </w:t>
      </w:r>
      <w:r w:rsidR="00047067" w:rsidRPr="00047067">
        <w:rPr>
          <w:szCs w:val="22"/>
        </w:rPr>
        <w:t>Jednocześnie należy zaznaczyć, że z dniem 1 stycznia 2022 r. zmieniła się definicja odpadów</w:t>
      </w:r>
      <w:r w:rsidR="00047067">
        <w:rPr>
          <w:szCs w:val="22"/>
        </w:rPr>
        <w:t xml:space="preserve"> </w:t>
      </w:r>
      <w:r w:rsidR="00047067" w:rsidRPr="00047067">
        <w:rPr>
          <w:szCs w:val="22"/>
        </w:rPr>
        <w:t>komunalnych, zgodnie z którą nie obejmują one odpadów budowlanych i rozbiórkowych.</w:t>
      </w:r>
    </w:p>
    <w:p w14:paraId="77387916" w14:textId="2DE7AD27" w:rsidR="00224D21" w:rsidRPr="00224D21" w:rsidRDefault="00047067" w:rsidP="00047067">
      <w:pPr>
        <w:tabs>
          <w:tab w:val="left" w:pos="426"/>
        </w:tabs>
        <w:jc w:val="both"/>
        <w:rPr>
          <w:szCs w:val="22"/>
        </w:rPr>
      </w:pPr>
      <w:r>
        <w:rPr>
          <w:szCs w:val="22"/>
        </w:rPr>
        <w:tab/>
      </w:r>
      <w:r w:rsidR="00224D21" w:rsidRPr="00224D21">
        <w:rPr>
          <w:szCs w:val="22"/>
        </w:rPr>
        <w:t xml:space="preserve">Zapobieganie powstawaniu odpadów </w:t>
      </w:r>
      <w:r w:rsidR="00224D21">
        <w:rPr>
          <w:szCs w:val="22"/>
        </w:rPr>
        <w:t>komunalnych</w:t>
      </w:r>
      <w:r w:rsidR="00224D21" w:rsidRPr="00224D21">
        <w:rPr>
          <w:szCs w:val="22"/>
        </w:rPr>
        <w:t xml:space="preserve"> następuje </w:t>
      </w:r>
      <w:r w:rsidR="00224D21">
        <w:rPr>
          <w:szCs w:val="22"/>
        </w:rPr>
        <w:t xml:space="preserve">m.in. </w:t>
      </w:r>
      <w:r w:rsidR="00224D21" w:rsidRPr="00224D21">
        <w:rPr>
          <w:szCs w:val="22"/>
        </w:rPr>
        <w:t xml:space="preserve">przez: </w:t>
      </w:r>
    </w:p>
    <w:p w14:paraId="4C8A4085" w14:textId="414766CD" w:rsidR="00224D21" w:rsidRPr="00224D21" w:rsidRDefault="00224D21" w:rsidP="00A02661">
      <w:pPr>
        <w:numPr>
          <w:ilvl w:val="1"/>
          <w:numId w:val="59"/>
        </w:numPr>
        <w:ind w:left="426" w:hanging="426"/>
        <w:jc w:val="both"/>
        <w:rPr>
          <w:szCs w:val="22"/>
        </w:rPr>
      </w:pPr>
      <w:r w:rsidRPr="00224D21">
        <w:rPr>
          <w:szCs w:val="22"/>
        </w:rPr>
        <w:t>możliwość wymiany</w:t>
      </w:r>
      <w:r w:rsidR="00273EAF">
        <w:rPr>
          <w:szCs w:val="22"/>
        </w:rPr>
        <w:t>, sprzedaży lub podarowania</w:t>
      </w:r>
      <w:r w:rsidRPr="00224D21">
        <w:rPr>
          <w:szCs w:val="22"/>
        </w:rPr>
        <w:t xml:space="preserve"> </w:t>
      </w:r>
      <w:r w:rsidR="00273EAF">
        <w:rPr>
          <w:szCs w:val="22"/>
        </w:rPr>
        <w:t>produktów używanych;</w:t>
      </w:r>
    </w:p>
    <w:p w14:paraId="3E5DADDC" w14:textId="16D9EC35" w:rsidR="00224D21" w:rsidRPr="00224D21" w:rsidRDefault="00224D21" w:rsidP="00A02661">
      <w:pPr>
        <w:numPr>
          <w:ilvl w:val="1"/>
          <w:numId w:val="59"/>
        </w:numPr>
        <w:ind w:left="426" w:hanging="426"/>
        <w:jc w:val="both"/>
        <w:rPr>
          <w:szCs w:val="22"/>
        </w:rPr>
      </w:pPr>
      <w:r w:rsidRPr="00224D21">
        <w:rPr>
          <w:szCs w:val="22"/>
        </w:rPr>
        <w:t>edukacj</w:t>
      </w:r>
      <w:r w:rsidR="00273EAF">
        <w:rPr>
          <w:szCs w:val="22"/>
        </w:rPr>
        <w:t>ę</w:t>
      </w:r>
      <w:r w:rsidRPr="00224D21">
        <w:rPr>
          <w:szCs w:val="22"/>
        </w:rPr>
        <w:t xml:space="preserve"> w zakresie ZPO, w tym w zakresie ponownego użycia przedm</w:t>
      </w:r>
      <w:r w:rsidR="00273EAF">
        <w:rPr>
          <w:szCs w:val="22"/>
        </w:rPr>
        <w:t>iotów w gospodarstwach domowych;</w:t>
      </w:r>
    </w:p>
    <w:p w14:paraId="2AE393AF" w14:textId="2954A06A" w:rsidR="00224D21" w:rsidRPr="00224D21" w:rsidRDefault="00224D21" w:rsidP="00A02661">
      <w:pPr>
        <w:numPr>
          <w:ilvl w:val="1"/>
          <w:numId w:val="59"/>
        </w:numPr>
        <w:ind w:left="426" w:hanging="426"/>
        <w:jc w:val="both"/>
        <w:rPr>
          <w:szCs w:val="22"/>
        </w:rPr>
      </w:pPr>
      <w:r w:rsidRPr="00224D21">
        <w:rPr>
          <w:szCs w:val="22"/>
        </w:rPr>
        <w:t>wdrażanie jednoznacznego oznakowania informującego o okresie przydatności do spożycia</w:t>
      </w:r>
      <w:r w:rsidR="00FF7F6B">
        <w:rPr>
          <w:szCs w:val="22"/>
        </w:rPr>
        <w:t>;</w:t>
      </w:r>
      <w:r w:rsidRPr="00224D21">
        <w:rPr>
          <w:szCs w:val="22"/>
        </w:rPr>
        <w:t xml:space="preserve"> </w:t>
      </w:r>
    </w:p>
    <w:p w14:paraId="77A57457" w14:textId="430936FE" w:rsidR="00224D21" w:rsidRDefault="00224D21" w:rsidP="00A02661">
      <w:pPr>
        <w:numPr>
          <w:ilvl w:val="1"/>
          <w:numId w:val="59"/>
        </w:numPr>
        <w:ind w:left="426" w:hanging="426"/>
        <w:jc w:val="both"/>
        <w:rPr>
          <w:szCs w:val="22"/>
        </w:rPr>
      </w:pPr>
      <w:r w:rsidRPr="00224D21">
        <w:rPr>
          <w:szCs w:val="22"/>
        </w:rPr>
        <w:t>unikanie stosowania artykułów jednorazowych</w:t>
      </w:r>
      <w:r w:rsidR="00273EAF">
        <w:rPr>
          <w:szCs w:val="22"/>
        </w:rPr>
        <w:t>;</w:t>
      </w:r>
    </w:p>
    <w:p w14:paraId="538F8E1B" w14:textId="5C2D7880" w:rsidR="00EF7417" w:rsidRDefault="00EF7417" w:rsidP="00A02661">
      <w:pPr>
        <w:numPr>
          <w:ilvl w:val="1"/>
          <w:numId w:val="59"/>
        </w:numPr>
        <w:ind w:left="426" w:hanging="426"/>
        <w:jc w:val="both"/>
        <w:rPr>
          <w:szCs w:val="22"/>
        </w:rPr>
      </w:pPr>
      <w:r>
        <w:rPr>
          <w:szCs w:val="22"/>
        </w:rPr>
        <w:t>ograniczanie nadmiernej konsumpcji;</w:t>
      </w:r>
    </w:p>
    <w:p w14:paraId="5774A462" w14:textId="30ED946D" w:rsidR="00EF7417" w:rsidRDefault="00EF7417" w:rsidP="00A02661">
      <w:pPr>
        <w:numPr>
          <w:ilvl w:val="1"/>
          <w:numId w:val="59"/>
        </w:numPr>
        <w:ind w:left="426" w:hanging="426"/>
        <w:jc w:val="both"/>
        <w:rPr>
          <w:szCs w:val="22"/>
        </w:rPr>
      </w:pPr>
      <w:r w:rsidRPr="00EF7417">
        <w:rPr>
          <w:szCs w:val="22"/>
        </w:rPr>
        <w:t>współdzielenie (</w:t>
      </w:r>
      <w:proofErr w:type="spellStart"/>
      <w:r w:rsidRPr="00EF7417">
        <w:rPr>
          <w:szCs w:val="22"/>
        </w:rPr>
        <w:t>sharing</w:t>
      </w:r>
      <w:proofErr w:type="spellEnd"/>
      <w:r w:rsidRPr="00EF7417">
        <w:rPr>
          <w:szCs w:val="22"/>
        </w:rPr>
        <w:t xml:space="preserve"> </w:t>
      </w:r>
      <w:proofErr w:type="spellStart"/>
      <w:r w:rsidRPr="00EF7417">
        <w:rPr>
          <w:szCs w:val="22"/>
        </w:rPr>
        <w:t>economy</w:t>
      </w:r>
      <w:proofErr w:type="spellEnd"/>
      <w:r w:rsidRPr="00EF7417">
        <w:rPr>
          <w:szCs w:val="22"/>
        </w:rPr>
        <w:t>)</w:t>
      </w:r>
      <w:r>
        <w:rPr>
          <w:szCs w:val="22"/>
        </w:rPr>
        <w:t>;</w:t>
      </w:r>
    </w:p>
    <w:p w14:paraId="5FFC6071" w14:textId="260F659D" w:rsidR="00EF7417" w:rsidRDefault="00EF7417" w:rsidP="00A02661">
      <w:pPr>
        <w:numPr>
          <w:ilvl w:val="1"/>
          <w:numId w:val="59"/>
        </w:numPr>
        <w:ind w:left="426" w:hanging="426"/>
        <w:jc w:val="both"/>
        <w:rPr>
          <w:szCs w:val="22"/>
        </w:rPr>
      </w:pPr>
      <w:proofErr w:type="spellStart"/>
      <w:r>
        <w:rPr>
          <w:szCs w:val="22"/>
        </w:rPr>
        <w:t>ekoprojektowanie</w:t>
      </w:r>
      <w:proofErr w:type="spellEnd"/>
      <w:r>
        <w:rPr>
          <w:szCs w:val="22"/>
        </w:rPr>
        <w:t>;</w:t>
      </w:r>
    </w:p>
    <w:p w14:paraId="40F796A7" w14:textId="2E9ABB01" w:rsidR="00273EAF" w:rsidRPr="00273EAF" w:rsidRDefault="00273EAF" w:rsidP="00A02661">
      <w:pPr>
        <w:pStyle w:val="Akapitzlist"/>
        <w:numPr>
          <w:ilvl w:val="1"/>
          <w:numId w:val="59"/>
        </w:numPr>
        <w:spacing w:after="0" w:line="240" w:lineRule="auto"/>
        <w:ind w:left="426" w:hanging="426"/>
        <w:rPr>
          <w:rFonts w:ascii="Times New Roman" w:hAnsi="Times New Roman"/>
        </w:rPr>
      </w:pPr>
      <w:r w:rsidRPr="00273EAF">
        <w:rPr>
          <w:rFonts w:ascii="Times New Roman" w:hAnsi="Times New Roman"/>
        </w:rPr>
        <w:t>wdrażanie systemów i dobrych praktyk z zakresu zarządzania środowiskowego w organizacjach</w:t>
      </w:r>
      <w:r w:rsidR="00FF7F6B">
        <w:rPr>
          <w:rFonts w:ascii="Times New Roman" w:hAnsi="Times New Roman"/>
        </w:rPr>
        <w:t>;</w:t>
      </w:r>
    </w:p>
    <w:p w14:paraId="26A82C71" w14:textId="39F073C6" w:rsidR="00273EAF" w:rsidRPr="00273EAF" w:rsidRDefault="00273EAF" w:rsidP="00A02661">
      <w:pPr>
        <w:numPr>
          <w:ilvl w:val="1"/>
          <w:numId w:val="59"/>
        </w:numPr>
        <w:ind w:left="426" w:hanging="426"/>
        <w:jc w:val="both"/>
        <w:rPr>
          <w:szCs w:val="22"/>
        </w:rPr>
      </w:pPr>
      <w:r w:rsidRPr="00273EAF">
        <w:rPr>
          <w:szCs w:val="22"/>
        </w:rPr>
        <w:t>tworzenie punktów wymiany rzeczy używanych</w:t>
      </w:r>
      <w:r w:rsidR="00FF7F6B">
        <w:rPr>
          <w:szCs w:val="22"/>
        </w:rPr>
        <w:t>;</w:t>
      </w:r>
    </w:p>
    <w:p w14:paraId="74F323D2" w14:textId="57A2F928" w:rsidR="00CA72D4" w:rsidRDefault="00273EAF" w:rsidP="00A02661">
      <w:pPr>
        <w:numPr>
          <w:ilvl w:val="1"/>
          <w:numId w:val="59"/>
        </w:numPr>
        <w:ind w:left="426" w:hanging="426"/>
        <w:jc w:val="both"/>
        <w:rPr>
          <w:szCs w:val="22"/>
        </w:rPr>
      </w:pPr>
      <w:r w:rsidRPr="00273EAF">
        <w:rPr>
          <w:szCs w:val="22"/>
        </w:rPr>
        <w:t>tworzenie punktów napraw i przygotowania do ponownego użycia</w:t>
      </w:r>
      <w:r w:rsidR="00CA72D4">
        <w:rPr>
          <w:szCs w:val="22"/>
        </w:rPr>
        <w:t>,</w:t>
      </w:r>
    </w:p>
    <w:p w14:paraId="1CBDA99E" w14:textId="3B90323B" w:rsidR="00273EAF" w:rsidRPr="00273EAF" w:rsidRDefault="00CA72D4" w:rsidP="00A02661">
      <w:pPr>
        <w:numPr>
          <w:ilvl w:val="1"/>
          <w:numId w:val="59"/>
        </w:numPr>
        <w:ind w:left="426" w:hanging="426"/>
        <w:jc w:val="both"/>
        <w:rPr>
          <w:szCs w:val="22"/>
        </w:rPr>
      </w:pPr>
      <w:r w:rsidRPr="00B01A75">
        <w:rPr>
          <w:rFonts w:cstheme="minorHAnsi"/>
          <w:bCs/>
        </w:rPr>
        <w:t>tworzenie punktów oddawania i odbierania żywności (tzw</w:t>
      </w:r>
      <w:r>
        <w:rPr>
          <w:rFonts w:cstheme="minorHAnsi"/>
          <w:bCs/>
        </w:rPr>
        <w:t>.</w:t>
      </w:r>
      <w:r w:rsidRPr="00B01A75">
        <w:rPr>
          <w:rFonts w:cstheme="minorHAnsi"/>
          <w:bCs/>
        </w:rPr>
        <w:t xml:space="preserve"> </w:t>
      </w:r>
      <w:proofErr w:type="spellStart"/>
      <w:r w:rsidRPr="00B01A75">
        <w:rPr>
          <w:rFonts w:cstheme="minorHAnsi"/>
          <w:bCs/>
        </w:rPr>
        <w:t>jadłodzielni</w:t>
      </w:r>
      <w:proofErr w:type="spellEnd"/>
      <w:r w:rsidRPr="00B01A75">
        <w:rPr>
          <w:rFonts w:cstheme="minorHAnsi"/>
          <w:bCs/>
        </w:rPr>
        <w:t xml:space="preserve"> lub lodów</w:t>
      </w:r>
      <w:r>
        <w:rPr>
          <w:rFonts w:cstheme="minorHAnsi"/>
          <w:bCs/>
        </w:rPr>
        <w:t>ek</w:t>
      </w:r>
      <w:r w:rsidRPr="00B01A75">
        <w:rPr>
          <w:rFonts w:cstheme="minorHAnsi"/>
          <w:bCs/>
        </w:rPr>
        <w:t xml:space="preserve"> </w:t>
      </w:r>
      <w:r>
        <w:rPr>
          <w:rFonts w:cstheme="minorHAnsi"/>
          <w:bCs/>
        </w:rPr>
        <w:t>społecznych</w:t>
      </w:r>
      <w:r w:rsidRPr="00B01A75">
        <w:rPr>
          <w:rFonts w:cstheme="minorHAnsi"/>
          <w:bCs/>
        </w:rPr>
        <w:t>)</w:t>
      </w:r>
      <w:r>
        <w:rPr>
          <w:rFonts w:cstheme="minorHAnsi"/>
          <w:bCs/>
        </w:rPr>
        <w:t>.</w:t>
      </w:r>
      <w:r w:rsidRPr="00273EAF">
        <w:rPr>
          <w:szCs w:val="22"/>
        </w:rPr>
        <w:t xml:space="preserve"> </w:t>
      </w:r>
      <w:r w:rsidR="00273EAF" w:rsidRPr="00273EAF">
        <w:rPr>
          <w:szCs w:val="22"/>
        </w:rPr>
        <w:t xml:space="preserve"> </w:t>
      </w:r>
    </w:p>
    <w:p w14:paraId="00160FD9" w14:textId="77777777" w:rsidR="00273EAF" w:rsidRPr="00224D21" w:rsidRDefault="00273EAF" w:rsidP="00273EAF">
      <w:pPr>
        <w:ind w:left="426" w:hanging="426"/>
        <w:jc w:val="both"/>
        <w:rPr>
          <w:szCs w:val="22"/>
        </w:rPr>
      </w:pPr>
    </w:p>
    <w:p w14:paraId="641EE767" w14:textId="52D5E265" w:rsidR="00301632" w:rsidRDefault="00301632" w:rsidP="00301632">
      <w:pPr>
        <w:ind w:firstLine="426"/>
        <w:jc w:val="both"/>
        <w:rPr>
          <w:rFonts w:cstheme="minorHAnsi"/>
          <w:szCs w:val="22"/>
        </w:rPr>
      </w:pPr>
      <w:r w:rsidRPr="00301632">
        <w:rPr>
          <w:rFonts w:cstheme="minorHAnsi"/>
          <w:color w:val="000000"/>
          <w:szCs w:val="22"/>
        </w:rPr>
        <w:t>Podstawowe informacje na temat odpadów komunalnych w latach 20</w:t>
      </w:r>
      <w:r w:rsidR="00E549B4">
        <w:rPr>
          <w:rFonts w:cstheme="minorHAnsi"/>
          <w:color w:val="000000"/>
          <w:szCs w:val="22"/>
        </w:rPr>
        <w:t>1</w:t>
      </w:r>
      <w:r w:rsidRPr="00301632">
        <w:rPr>
          <w:rFonts w:cstheme="minorHAnsi"/>
          <w:color w:val="000000"/>
          <w:szCs w:val="22"/>
        </w:rPr>
        <w:t xml:space="preserve">4-2020 wg </w:t>
      </w:r>
      <w:proofErr w:type="spellStart"/>
      <w:r w:rsidRPr="00301632">
        <w:rPr>
          <w:rFonts w:cstheme="minorHAnsi"/>
          <w:color w:val="000000"/>
          <w:szCs w:val="22"/>
        </w:rPr>
        <w:t>K</w:t>
      </w:r>
      <w:r w:rsidR="00F74AB0">
        <w:rPr>
          <w:rFonts w:cstheme="minorHAnsi"/>
          <w:color w:val="000000"/>
          <w:szCs w:val="22"/>
        </w:rPr>
        <w:t>pgo</w:t>
      </w:r>
      <w:proofErr w:type="spellEnd"/>
      <w:r w:rsidRPr="00301632">
        <w:rPr>
          <w:rFonts w:cstheme="minorHAnsi"/>
          <w:color w:val="000000"/>
          <w:szCs w:val="22"/>
        </w:rPr>
        <w:t xml:space="preserve"> 2022 oraz danych GUS przedstawiono w tabeli </w:t>
      </w:r>
      <w:r w:rsidR="006842B8">
        <w:rPr>
          <w:rFonts w:cstheme="minorHAnsi"/>
          <w:color w:val="000000"/>
          <w:szCs w:val="22"/>
        </w:rPr>
        <w:t xml:space="preserve">1 </w:t>
      </w:r>
      <w:r w:rsidRPr="00301632">
        <w:rPr>
          <w:rFonts w:cstheme="minorHAnsi"/>
          <w:color w:val="000000"/>
          <w:szCs w:val="22"/>
        </w:rPr>
        <w:t>oraz na rysunkach</w:t>
      </w:r>
      <w:r w:rsidR="006842B8">
        <w:rPr>
          <w:rFonts w:cstheme="minorHAnsi"/>
          <w:color w:val="000000"/>
          <w:szCs w:val="22"/>
        </w:rPr>
        <w:t xml:space="preserve"> 1 i 2</w:t>
      </w:r>
      <w:r w:rsidRPr="00301632">
        <w:rPr>
          <w:rFonts w:cstheme="minorHAnsi"/>
          <w:color w:val="000000"/>
          <w:szCs w:val="22"/>
        </w:rPr>
        <w:t>.</w:t>
      </w:r>
      <w:r w:rsidRPr="00301632">
        <w:rPr>
          <w:rFonts w:cstheme="minorHAnsi"/>
          <w:szCs w:val="22"/>
        </w:rPr>
        <w:t xml:space="preserve"> Dane zbierane przez GUS dotyczą wyłącznie odpadów komunalnych z grup 15 i 20.</w:t>
      </w:r>
    </w:p>
    <w:p w14:paraId="196B1801" w14:textId="77777777" w:rsidR="00301632" w:rsidRDefault="00301632" w:rsidP="00301632">
      <w:pPr>
        <w:ind w:firstLine="426"/>
        <w:jc w:val="both"/>
        <w:rPr>
          <w:rFonts w:cstheme="minorHAnsi"/>
          <w:szCs w:val="22"/>
        </w:rPr>
      </w:pPr>
    </w:p>
    <w:p w14:paraId="360CE347" w14:textId="3F03E74F" w:rsidR="00301632" w:rsidRDefault="0018272E" w:rsidP="0018272E">
      <w:pPr>
        <w:pStyle w:val="Legenda"/>
      </w:pPr>
      <w:bookmarkStart w:id="8" w:name="_Toc124329756"/>
      <w:bookmarkStart w:id="9" w:name="_Hlk8739139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w:t>
      </w:r>
      <w:r w:rsidR="001454FC">
        <w:rPr>
          <w:noProof/>
        </w:rPr>
        <w:fldChar w:fldCharType="end"/>
      </w:r>
      <w:r>
        <w:t xml:space="preserve">. </w:t>
      </w:r>
      <w:r w:rsidRPr="00917615">
        <w:t xml:space="preserve">Masa </w:t>
      </w:r>
      <w:r w:rsidR="00122EBE">
        <w:t>ode</w:t>
      </w:r>
      <w:r w:rsidR="00122EBE" w:rsidRPr="00917615">
        <w:t>branych</w:t>
      </w:r>
      <w:r w:rsidRPr="00917615">
        <w:t xml:space="preserve"> i </w:t>
      </w:r>
      <w:r w:rsidR="006474B6">
        <w:t>z</w:t>
      </w:r>
      <w:r w:rsidRPr="00917615">
        <w:t>ebranych odpadów komunalnych wg GUS oraz sposoby ich zagospodarowania</w:t>
      </w:r>
      <w:bookmarkEnd w:id="8"/>
      <w:r w:rsidRPr="00917615">
        <w:t xml:space="preserve"> </w:t>
      </w:r>
      <w:bookmarkEnd w:id="9"/>
    </w:p>
    <w:tbl>
      <w:tblPr>
        <w:tblStyle w:val="Tabela-Siatka7"/>
        <w:tblW w:w="9130" w:type="dxa"/>
        <w:tblLook w:val="04A0" w:firstRow="1" w:lastRow="0" w:firstColumn="1" w:lastColumn="0" w:noHBand="0" w:noVBand="1"/>
      </w:tblPr>
      <w:tblGrid>
        <w:gridCol w:w="2830"/>
        <w:gridCol w:w="900"/>
        <w:gridCol w:w="900"/>
        <w:gridCol w:w="900"/>
        <w:gridCol w:w="900"/>
        <w:gridCol w:w="900"/>
        <w:gridCol w:w="900"/>
        <w:gridCol w:w="900"/>
      </w:tblGrid>
      <w:tr w:rsidR="00F7253D" w:rsidRPr="009939A6" w14:paraId="18DAC455" w14:textId="77777777" w:rsidTr="00D06261">
        <w:tc>
          <w:tcPr>
            <w:tcW w:w="2830" w:type="dxa"/>
            <w:tcBorders>
              <w:bottom w:val="single" w:sz="4" w:space="0" w:color="auto"/>
            </w:tcBorders>
            <w:shd w:val="clear" w:color="auto" w:fill="B8CCE4" w:themeFill="accent1" w:themeFillTint="66"/>
          </w:tcPr>
          <w:p w14:paraId="3FB16B87" w14:textId="77777777" w:rsidR="00F7253D" w:rsidRPr="009939A6" w:rsidRDefault="00F7253D" w:rsidP="009939A6">
            <w:pPr>
              <w:jc w:val="center"/>
              <w:rPr>
                <w:rFonts w:ascii="Times New Roman" w:hAnsi="Times New Roman"/>
                <w:sz w:val="20"/>
                <w:szCs w:val="20"/>
              </w:rPr>
            </w:pPr>
          </w:p>
        </w:tc>
        <w:tc>
          <w:tcPr>
            <w:tcW w:w="900" w:type="dxa"/>
            <w:tcBorders>
              <w:bottom w:val="single" w:sz="4" w:space="0" w:color="auto"/>
            </w:tcBorders>
            <w:shd w:val="clear" w:color="auto" w:fill="B8CCE4" w:themeFill="accent1" w:themeFillTint="66"/>
          </w:tcPr>
          <w:p w14:paraId="1476F289"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2014</w:t>
            </w:r>
          </w:p>
        </w:tc>
        <w:tc>
          <w:tcPr>
            <w:tcW w:w="900" w:type="dxa"/>
            <w:tcBorders>
              <w:bottom w:val="single" w:sz="4" w:space="0" w:color="auto"/>
            </w:tcBorders>
            <w:shd w:val="clear" w:color="auto" w:fill="B8CCE4" w:themeFill="accent1" w:themeFillTint="66"/>
          </w:tcPr>
          <w:p w14:paraId="3243391A"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2015</w:t>
            </w:r>
          </w:p>
        </w:tc>
        <w:tc>
          <w:tcPr>
            <w:tcW w:w="900" w:type="dxa"/>
            <w:tcBorders>
              <w:bottom w:val="single" w:sz="4" w:space="0" w:color="auto"/>
            </w:tcBorders>
            <w:shd w:val="clear" w:color="auto" w:fill="B8CCE4" w:themeFill="accent1" w:themeFillTint="66"/>
          </w:tcPr>
          <w:p w14:paraId="57F27149"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2016</w:t>
            </w:r>
          </w:p>
        </w:tc>
        <w:tc>
          <w:tcPr>
            <w:tcW w:w="900" w:type="dxa"/>
            <w:tcBorders>
              <w:bottom w:val="single" w:sz="4" w:space="0" w:color="auto"/>
            </w:tcBorders>
            <w:shd w:val="clear" w:color="auto" w:fill="B8CCE4" w:themeFill="accent1" w:themeFillTint="66"/>
          </w:tcPr>
          <w:p w14:paraId="0AF0EB5E"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2017</w:t>
            </w:r>
          </w:p>
        </w:tc>
        <w:tc>
          <w:tcPr>
            <w:tcW w:w="900" w:type="dxa"/>
            <w:tcBorders>
              <w:bottom w:val="single" w:sz="4" w:space="0" w:color="auto"/>
            </w:tcBorders>
            <w:shd w:val="clear" w:color="auto" w:fill="B8CCE4" w:themeFill="accent1" w:themeFillTint="66"/>
          </w:tcPr>
          <w:p w14:paraId="57823390"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2018</w:t>
            </w:r>
          </w:p>
        </w:tc>
        <w:tc>
          <w:tcPr>
            <w:tcW w:w="900" w:type="dxa"/>
            <w:tcBorders>
              <w:bottom w:val="single" w:sz="4" w:space="0" w:color="auto"/>
            </w:tcBorders>
            <w:shd w:val="clear" w:color="auto" w:fill="B8CCE4" w:themeFill="accent1" w:themeFillTint="66"/>
          </w:tcPr>
          <w:p w14:paraId="390100EA"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2019</w:t>
            </w:r>
          </w:p>
        </w:tc>
        <w:tc>
          <w:tcPr>
            <w:tcW w:w="900" w:type="dxa"/>
            <w:tcBorders>
              <w:bottom w:val="single" w:sz="4" w:space="0" w:color="auto"/>
            </w:tcBorders>
            <w:shd w:val="clear" w:color="auto" w:fill="B8CCE4" w:themeFill="accent1" w:themeFillTint="66"/>
          </w:tcPr>
          <w:p w14:paraId="768CF688" w14:textId="77777777" w:rsidR="00F7253D" w:rsidRPr="009939A6" w:rsidRDefault="00F7253D" w:rsidP="009939A6">
            <w:pPr>
              <w:jc w:val="center"/>
              <w:rPr>
                <w:rFonts w:ascii="Times New Roman" w:hAnsi="Times New Roman"/>
                <w:sz w:val="20"/>
                <w:szCs w:val="20"/>
              </w:rPr>
            </w:pPr>
            <w:r w:rsidRPr="009939A6">
              <w:rPr>
                <w:rFonts w:ascii="Times New Roman" w:hAnsi="Times New Roman"/>
                <w:sz w:val="20"/>
                <w:szCs w:val="20"/>
              </w:rPr>
              <w:t>2020</w:t>
            </w:r>
          </w:p>
        </w:tc>
      </w:tr>
      <w:tr w:rsidR="00F7253D" w:rsidRPr="00AB4221" w14:paraId="2BA3A40B" w14:textId="77777777" w:rsidTr="00D06261">
        <w:tc>
          <w:tcPr>
            <w:tcW w:w="2830" w:type="dxa"/>
            <w:shd w:val="clear" w:color="auto" w:fill="B8CCE4" w:themeFill="accent1" w:themeFillTint="66"/>
          </w:tcPr>
          <w:p w14:paraId="1BAAAD59" w14:textId="1EDAC4A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DC8F935" w14:textId="1866125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220D6A34" w14:textId="0038A6DD"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7B021C8" w14:textId="55D5A570"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3B0CEE24" w14:textId="6C5D6417"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7A18B7E9" w14:textId="32010659"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215467DF" w14:textId="5929C1EA" w:rsidR="00F7253D" w:rsidRPr="00AB4221" w:rsidRDefault="00F7253D" w:rsidP="00AB4221">
            <w:pPr>
              <w:pStyle w:val="Akapitzlist"/>
              <w:numPr>
                <w:ilvl w:val="0"/>
                <w:numId w:val="166"/>
              </w:numPr>
              <w:spacing w:after="0" w:line="240" w:lineRule="auto"/>
              <w:ind w:left="714" w:hanging="357"/>
              <w:jc w:val="center"/>
              <w:rPr>
                <w:i/>
                <w:iCs/>
                <w:sz w:val="20"/>
                <w:szCs w:val="20"/>
              </w:rPr>
            </w:pPr>
          </w:p>
        </w:tc>
        <w:tc>
          <w:tcPr>
            <w:tcW w:w="900" w:type="dxa"/>
            <w:shd w:val="clear" w:color="auto" w:fill="B8CCE4" w:themeFill="accent1" w:themeFillTint="66"/>
          </w:tcPr>
          <w:p w14:paraId="3E21A42A" w14:textId="414A4444" w:rsidR="00F7253D" w:rsidRPr="00AB4221" w:rsidRDefault="00F7253D" w:rsidP="00AB4221">
            <w:pPr>
              <w:pStyle w:val="Akapitzlist"/>
              <w:numPr>
                <w:ilvl w:val="0"/>
                <w:numId w:val="166"/>
              </w:numPr>
              <w:spacing w:after="0" w:line="240" w:lineRule="auto"/>
              <w:ind w:left="714" w:hanging="357"/>
              <w:jc w:val="center"/>
              <w:rPr>
                <w:i/>
                <w:iCs/>
                <w:sz w:val="20"/>
                <w:szCs w:val="20"/>
              </w:rPr>
            </w:pPr>
          </w:p>
        </w:tc>
      </w:tr>
      <w:tr w:rsidR="00F7253D" w:rsidRPr="009939A6" w14:paraId="2E88FC2A" w14:textId="77777777" w:rsidTr="00401A27">
        <w:tc>
          <w:tcPr>
            <w:tcW w:w="2830" w:type="dxa"/>
          </w:tcPr>
          <w:p w14:paraId="3FD90A18"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odebranych i zebranych odpadów [mln Mg]</w:t>
            </w:r>
          </w:p>
        </w:tc>
        <w:tc>
          <w:tcPr>
            <w:tcW w:w="900" w:type="dxa"/>
          </w:tcPr>
          <w:p w14:paraId="04651B3B" w14:textId="77777777" w:rsidR="00F7253D" w:rsidRPr="00452E54" w:rsidRDefault="00F7253D" w:rsidP="00EF229A">
            <w:pPr>
              <w:pStyle w:val="Maztabela"/>
            </w:pPr>
            <w:r w:rsidRPr="00452E54">
              <w:t>10,33</w:t>
            </w:r>
          </w:p>
        </w:tc>
        <w:tc>
          <w:tcPr>
            <w:tcW w:w="900" w:type="dxa"/>
          </w:tcPr>
          <w:p w14:paraId="35D2581D" w14:textId="77777777" w:rsidR="00F7253D" w:rsidRPr="00452E54" w:rsidRDefault="00F7253D" w:rsidP="00EF229A">
            <w:pPr>
              <w:pStyle w:val="Maztabela"/>
            </w:pPr>
            <w:r w:rsidRPr="00452E54">
              <w:t>10,86</w:t>
            </w:r>
          </w:p>
        </w:tc>
        <w:tc>
          <w:tcPr>
            <w:tcW w:w="900" w:type="dxa"/>
          </w:tcPr>
          <w:p w14:paraId="618B146B" w14:textId="77777777" w:rsidR="00F7253D" w:rsidRPr="00452E54" w:rsidRDefault="00F7253D" w:rsidP="00EF229A">
            <w:pPr>
              <w:pStyle w:val="Maztabela"/>
            </w:pPr>
            <w:r w:rsidRPr="00452E54">
              <w:t>11,65</w:t>
            </w:r>
          </w:p>
        </w:tc>
        <w:tc>
          <w:tcPr>
            <w:tcW w:w="900" w:type="dxa"/>
          </w:tcPr>
          <w:p w14:paraId="2F9B3C71" w14:textId="77777777" w:rsidR="00F7253D" w:rsidRPr="00452E54" w:rsidRDefault="00F7253D" w:rsidP="00EF229A">
            <w:pPr>
              <w:pStyle w:val="Maztabela"/>
            </w:pPr>
            <w:r w:rsidRPr="00452E54">
              <w:t>11,97</w:t>
            </w:r>
          </w:p>
        </w:tc>
        <w:tc>
          <w:tcPr>
            <w:tcW w:w="900" w:type="dxa"/>
          </w:tcPr>
          <w:p w14:paraId="716A8048" w14:textId="77777777" w:rsidR="00F7253D" w:rsidRPr="00452E54" w:rsidRDefault="00F7253D" w:rsidP="00EF229A">
            <w:pPr>
              <w:pStyle w:val="Maztabela"/>
            </w:pPr>
            <w:r w:rsidRPr="00452E54">
              <w:t>12,49</w:t>
            </w:r>
          </w:p>
        </w:tc>
        <w:tc>
          <w:tcPr>
            <w:tcW w:w="900" w:type="dxa"/>
          </w:tcPr>
          <w:p w14:paraId="1DC84411" w14:textId="77777777" w:rsidR="00F7253D" w:rsidRPr="00452E54" w:rsidRDefault="00F7253D" w:rsidP="00EF229A">
            <w:pPr>
              <w:pStyle w:val="Maztabela"/>
            </w:pPr>
            <w:r w:rsidRPr="00452E54">
              <w:t>12,75</w:t>
            </w:r>
          </w:p>
        </w:tc>
        <w:tc>
          <w:tcPr>
            <w:tcW w:w="900" w:type="dxa"/>
          </w:tcPr>
          <w:p w14:paraId="26E80809" w14:textId="77777777" w:rsidR="00F7253D" w:rsidRPr="00452E54" w:rsidRDefault="00F7253D" w:rsidP="00EF229A">
            <w:pPr>
              <w:pStyle w:val="Maztabela"/>
            </w:pPr>
            <w:r w:rsidRPr="00452E54">
              <w:t>13,12</w:t>
            </w:r>
          </w:p>
        </w:tc>
      </w:tr>
      <w:tr w:rsidR="00F7253D" w:rsidRPr="009939A6" w14:paraId="792A93FB" w14:textId="77777777" w:rsidTr="00401A27">
        <w:tc>
          <w:tcPr>
            <w:tcW w:w="2830" w:type="dxa"/>
          </w:tcPr>
          <w:p w14:paraId="583EA84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odebranych odpadów w przeliczeniu na 1 mieszkańca [kg]</w:t>
            </w:r>
          </w:p>
        </w:tc>
        <w:tc>
          <w:tcPr>
            <w:tcW w:w="900" w:type="dxa"/>
          </w:tcPr>
          <w:p w14:paraId="76C9AD03" w14:textId="77777777" w:rsidR="00F7253D" w:rsidRPr="00B23FD0" w:rsidRDefault="00F7253D" w:rsidP="00EF229A">
            <w:pPr>
              <w:pStyle w:val="Maztabela"/>
            </w:pPr>
            <w:r w:rsidRPr="00B23FD0">
              <w:t>268</w:t>
            </w:r>
          </w:p>
        </w:tc>
        <w:tc>
          <w:tcPr>
            <w:tcW w:w="900" w:type="dxa"/>
          </w:tcPr>
          <w:p w14:paraId="31FF3F68" w14:textId="77777777" w:rsidR="00F7253D" w:rsidRPr="00B23FD0" w:rsidRDefault="00F7253D" w:rsidP="00EF229A">
            <w:pPr>
              <w:pStyle w:val="Maztabela"/>
            </w:pPr>
            <w:r w:rsidRPr="00B23FD0">
              <w:t>283</w:t>
            </w:r>
          </w:p>
        </w:tc>
        <w:tc>
          <w:tcPr>
            <w:tcW w:w="900" w:type="dxa"/>
          </w:tcPr>
          <w:p w14:paraId="2830413D" w14:textId="77777777" w:rsidR="00F7253D" w:rsidRPr="00B23FD0" w:rsidRDefault="00F7253D" w:rsidP="00EF229A">
            <w:pPr>
              <w:pStyle w:val="Maztabela"/>
            </w:pPr>
            <w:r w:rsidRPr="00B23FD0">
              <w:t>303</w:t>
            </w:r>
          </w:p>
        </w:tc>
        <w:tc>
          <w:tcPr>
            <w:tcW w:w="900" w:type="dxa"/>
          </w:tcPr>
          <w:p w14:paraId="5E438D70" w14:textId="77777777" w:rsidR="00F7253D" w:rsidRPr="00AB4221" w:rsidRDefault="00F7253D" w:rsidP="00EF229A">
            <w:pPr>
              <w:pStyle w:val="Maztabela"/>
            </w:pPr>
            <w:r w:rsidRPr="00AB4221">
              <w:t>311</w:t>
            </w:r>
          </w:p>
        </w:tc>
        <w:tc>
          <w:tcPr>
            <w:tcW w:w="900" w:type="dxa"/>
          </w:tcPr>
          <w:p w14:paraId="6095D814" w14:textId="77777777" w:rsidR="00F7253D" w:rsidRPr="00AB4221" w:rsidRDefault="00F7253D" w:rsidP="00EF229A">
            <w:pPr>
              <w:pStyle w:val="Maztabela"/>
            </w:pPr>
            <w:r w:rsidRPr="00AB4221">
              <w:t>325</w:t>
            </w:r>
          </w:p>
        </w:tc>
        <w:tc>
          <w:tcPr>
            <w:tcW w:w="900" w:type="dxa"/>
          </w:tcPr>
          <w:p w14:paraId="6F8F61A9" w14:textId="77777777" w:rsidR="00F7253D" w:rsidRPr="00AB4221" w:rsidRDefault="00F7253D" w:rsidP="00EF229A">
            <w:pPr>
              <w:pStyle w:val="Maztabela"/>
            </w:pPr>
            <w:r w:rsidRPr="00AB4221">
              <w:t>332</w:t>
            </w:r>
          </w:p>
        </w:tc>
        <w:tc>
          <w:tcPr>
            <w:tcW w:w="900" w:type="dxa"/>
          </w:tcPr>
          <w:p w14:paraId="6AA28DE6" w14:textId="77777777" w:rsidR="00F7253D" w:rsidRPr="00AB4221" w:rsidRDefault="00F7253D" w:rsidP="00EF229A">
            <w:pPr>
              <w:pStyle w:val="Maztabela"/>
            </w:pPr>
            <w:r w:rsidRPr="00AB4221">
              <w:t>342</w:t>
            </w:r>
          </w:p>
        </w:tc>
      </w:tr>
      <w:tr w:rsidR="00F7253D" w:rsidRPr="009939A6" w14:paraId="544136D8" w14:textId="77777777" w:rsidTr="00401A27">
        <w:tc>
          <w:tcPr>
            <w:tcW w:w="2830" w:type="dxa"/>
          </w:tcPr>
          <w:p w14:paraId="717C05CF"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niesegregowanych (zmieszanych) odpadów komunalnych odebranych i zebranych [tys. Mg]</w:t>
            </w:r>
          </w:p>
        </w:tc>
        <w:tc>
          <w:tcPr>
            <w:tcW w:w="900" w:type="dxa"/>
          </w:tcPr>
          <w:p w14:paraId="77B066FB" w14:textId="77777777" w:rsidR="005C5C6C" w:rsidRDefault="005C5C6C" w:rsidP="00EF229A">
            <w:pPr>
              <w:pStyle w:val="Maztabela"/>
            </w:pPr>
            <w:r w:rsidRPr="005C5C6C">
              <w:t>8281</w:t>
            </w:r>
          </w:p>
          <w:p w14:paraId="3DF7B954" w14:textId="7130A052" w:rsidR="00F7253D" w:rsidRPr="00452E54" w:rsidRDefault="00F7253D" w:rsidP="00EF229A">
            <w:pPr>
              <w:pStyle w:val="Maztabela"/>
            </w:pPr>
          </w:p>
        </w:tc>
        <w:tc>
          <w:tcPr>
            <w:tcW w:w="900" w:type="dxa"/>
          </w:tcPr>
          <w:p w14:paraId="7B161B3B" w14:textId="1B39212A" w:rsidR="005C5C6C" w:rsidRDefault="005C5C6C" w:rsidP="00EF229A">
            <w:pPr>
              <w:pStyle w:val="Maztabela"/>
            </w:pPr>
            <w:r w:rsidRPr="00C05592">
              <w:t>8326</w:t>
            </w:r>
          </w:p>
          <w:p w14:paraId="638DB157" w14:textId="7A57C44F" w:rsidR="005C5C6C" w:rsidRPr="00452E54" w:rsidRDefault="005C5C6C" w:rsidP="00EF229A">
            <w:pPr>
              <w:pStyle w:val="Maztabela"/>
            </w:pPr>
          </w:p>
        </w:tc>
        <w:tc>
          <w:tcPr>
            <w:tcW w:w="900" w:type="dxa"/>
          </w:tcPr>
          <w:p w14:paraId="7FAEA622" w14:textId="4A376069" w:rsidR="005C5C6C" w:rsidRDefault="005C5C6C" w:rsidP="00EF229A">
            <w:pPr>
              <w:pStyle w:val="Maztabela"/>
            </w:pPr>
            <w:r w:rsidRPr="00C05592">
              <w:t>8712</w:t>
            </w:r>
          </w:p>
          <w:p w14:paraId="4DD9510A" w14:textId="4C720B43" w:rsidR="00F7253D" w:rsidRPr="00452E54" w:rsidRDefault="00F7253D" w:rsidP="00EF229A">
            <w:pPr>
              <w:pStyle w:val="Maztabela"/>
            </w:pPr>
          </w:p>
        </w:tc>
        <w:tc>
          <w:tcPr>
            <w:tcW w:w="900" w:type="dxa"/>
          </w:tcPr>
          <w:p w14:paraId="029D4AC5" w14:textId="5D7C92A6" w:rsidR="005C5C6C" w:rsidRDefault="005C5C6C" w:rsidP="00EF229A">
            <w:pPr>
              <w:pStyle w:val="Maztabela"/>
            </w:pPr>
            <w:r w:rsidRPr="00C05592">
              <w:t>8729</w:t>
            </w:r>
          </w:p>
          <w:p w14:paraId="2506BED5" w14:textId="5444E572" w:rsidR="00F7253D" w:rsidRPr="00452E54" w:rsidRDefault="00F7253D" w:rsidP="00EF229A">
            <w:pPr>
              <w:pStyle w:val="Maztabela"/>
            </w:pPr>
          </w:p>
        </w:tc>
        <w:tc>
          <w:tcPr>
            <w:tcW w:w="900" w:type="dxa"/>
          </w:tcPr>
          <w:p w14:paraId="4965996F" w14:textId="15CCBA14" w:rsidR="005C5C6C" w:rsidRDefault="005C5C6C" w:rsidP="00EF229A">
            <w:pPr>
              <w:pStyle w:val="Maztabela"/>
            </w:pPr>
            <w:r w:rsidRPr="005C5C6C">
              <w:t>8877</w:t>
            </w:r>
          </w:p>
          <w:p w14:paraId="0ED3AED3" w14:textId="4DD1C0DF" w:rsidR="00F7253D" w:rsidRPr="00452E54" w:rsidRDefault="00F7253D" w:rsidP="00EF229A">
            <w:pPr>
              <w:pStyle w:val="Maztabela"/>
            </w:pPr>
          </w:p>
        </w:tc>
        <w:tc>
          <w:tcPr>
            <w:tcW w:w="900" w:type="dxa"/>
          </w:tcPr>
          <w:p w14:paraId="75D6C2FF" w14:textId="7811EE34" w:rsidR="005C5C6C" w:rsidRDefault="005C5C6C" w:rsidP="00EF229A">
            <w:pPr>
              <w:pStyle w:val="Maztabela"/>
            </w:pPr>
            <w:r w:rsidRPr="005C5C6C">
              <w:t>8775</w:t>
            </w:r>
          </w:p>
          <w:p w14:paraId="69E68607" w14:textId="01B225C1" w:rsidR="00F7253D" w:rsidRPr="00452E54" w:rsidRDefault="00F7253D" w:rsidP="00EF229A">
            <w:pPr>
              <w:pStyle w:val="Maztabela"/>
            </w:pPr>
          </w:p>
        </w:tc>
        <w:tc>
          <w:tcPr>
            <w:tcW w:w="900" w:type="dxa"/>
          </w:tcPr>
          <w:p w14:paraId="6E6D57D4" w14:textId="5049C299" w:rsidR="005C5C6C" w:rsidRDefault="005C5C6C" w:rsidP="00EF229A">
            <w:pPr>
              <w:pStyle w:val="Maztabela"/>
            </w:pPr>
            <w:r w:rsidRPr="005C5C6C">
              <w:t>8142</w:t>
            </w:r>
          </w:p>
          <w:p w14:paraId="4BB0AF48" w14:textId="6F0BDBCC" w:rsidR="00F7253D" w:rsidRPr="00452E54" w:rsidRDefault="00F7253D" w:rsidP="00EF229A">
            <w:pPr>
              <w:pStyle w:val="Maztabela"/>
            </w:pPr>
          </w:p>
        </w:tc>
      </w:tr>
      <w:tr w:rsidR="00F7253D" w:rsidRPr="009939A6" w14:paraId="261AFE3D" w14:textId="77777777" w:rsidTr="00401A27">
        <w:tc>
          <w:tcPr>
            <w:tcW w:w="2830" w:type="dxa"/>
          </w:tcPr>
          <w:p w14:paraId="64E1E69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komunalnych selektywnie odebranych i zebranych [tys. Mg]</w:t>
            </w:r>
          </w:p>
        </w:tc>
        <w:tc>
          <w:tcPr>
            <w:tcW w:w="900" w:type="dxa"/>
          </w:tcPr>
          <w:p w14:paraId="40793563" w14:textId="435F4093" w:rsidR="005C5C6C" w:rsidRDefault="005C5C6C" w:rsidP="00EF229A">
            <w:pPr>
              <w:pStyle w:val="Maztabela"/>
            </w:pPr>
            <w:r w:rsidRPr="00C05592">
              <w:t>2049</w:t>
            </w:r>
          </w:p>
          <w:p w14:paraId="49572A4F" w14:textId="2A0BAA94" w:rsidR="00F7253D" w:rsidRPr="00452E54" w:rsidRDefault="00F7253D" w:rsidP="00EF229A">
            <w:pPr>
              <w:pStyle w:val="Maztabela"/>
            </w:pPr>
          </w:p>
        </w:tc>
        <w:tc>
          <w:tcPr>
            <w:tcW w:w="900" w:type="dxa"/>
          </w:tcPr>
          <w:p w14:paraId="737DDDCA" w14:textId="1E05C17C" w:rsidR="005C5C6C" w:rsidRDefault="005C5C6C" w:rsidP="00EF229A">
            <w:pPr>
              <w:pStyle w:val="Maztabela"/>
            </w:pPr>
            <w:r w:rsidRPr="005C5C6C">
              <w:t>2537</w:t>
            </w:r>
          </w:p>
          <w:p w14:paraId="2FFEE62D" w14:textId="400B2A51" w:rsidR="00F7253D" w:rsidRPr="00452E54" w:rsidRDefault="00F7253D" w:rsidP="00EF229A">
            <w:pPr>
              <w:pStyle w:val="Maztabela"/>
            </w:pPr>
          </w:p>
        </w:tc>
        <w:tc>
          <w:tcPr>
            <w:tcW w:w="900" w:type="dxa"/>
          </w:tcPr>
          <w:p w14:paraId="7C4B975C" w14:textId="5118314D" w:rsidR="005C5C6C" w:rsidRDefault="005C5C6C" w:rsidP="00EF229A">
            <w:pPr>
              <w:pStyle w:val="Maztabela"/>
            </w:pPr>
            <w:r w:rsidRPr="005C5C6C">
              <w:t>2942</w:t>
            </w:r>
          </w:p>
          <w:p w14:paraId="60D11F24" w14:textId="5D003FE0" w:rsidR="00F7253D" w:rsidRPr="00452E54" w:rsidRDefault="00F7253D" w:rsidP="00EF229A">
            <w:pPr>
              <w:pStyle w:val="Maztabela"/>
            </w:pPr>
          </w:p>
        </w:tc>
        <w:tc>
          <w:tcPr>
            <w:tcW w:w="900" w:type="dxa"/>
          </w:tcPr>
          <w:p w14:paraId="7E273752" w14:textId="0724F3E1" w:rsidR="005C5C6C" w:rsidRDefault="005C5C6C" w:rsidP="00EF229A">
            <w:pPr>
              <w:pStyle w:val="Maztabela"/>
            </w:pPr>
            <w:r w:rsidRPr="00C05592">
              <w:t>3239</w:t>
            </w:r>
          </w:p>
          <w:p w14:paraId="51A49D44" w14:textId="5EE7F4A7" w:rsidR="00F7253D" w:rsidRPr="00452E54" w:rsidRDefault="00F7253D" w:rsidP="00EF229A">
            <w:pPr>
              <w:pStyle w:val="Maztabela"/>
            </w:pPr>
          </w:p>
        </w:tc>
        <w:tc>
          <w:tcPr>
            <w:tcW w:w="900" w:type="dxa"/>
          </w:tcPr>
          <w:p w14:paraId="68F81FAC" w14:textId="72F1538E" w:rsidR="005C5C6C" w:rsidRDefault="005C5C6C" w:rsidP="00EF229A">
            <w:pPr>
              <w:pStyle w:val="Maztabela"/>
            </w:pPr>
            <w:r w:rsidRPr="005C5C6C">
              <w:t>3608</w:t>
            </w:r>
          </w:p>
          <w:p w14:paraId="333216D7" w14:textId="00E1F213" w:rsidR="00F7253D" w:rsidRPr="00452E54" w:rsidRDefault="00F7253D" w:rsidP="00EF229A">
            <w:pPr>
              <w:pStyle w:val="Maztabela"/>
            </w:pPr>
          </w:p>
        </w:tc>
        <w:tc>
          <w:tcPr>
            <w:tcW w:w="900" w:type="dxa"/>
          </w:tcPr>
          <w:p w14:paraId="117182EE" w14:textId="795D08E3" w:rsidR="005C5C6C" w:rsidRDefault="00B47D6F" w:rsidP="00EF229A">
            <w:pPr>
              <w:pStyle w:val="Maztabela"/>
            </w:pPr>
            <w:r w:rsidRPr="00B47D6F">
              <w:t>3977</w:t>
            </w:r>
          </w:p>
          <w:p w14:paraId="23A3077B" w14:textId="6D885839" w:rsidR="00F7253D" w:rsidRPr="00452E54" w:rsidRDefault="00F7253D" w:rsidP="00EF229A">
            <w:pPr>
              <w:pStyle w:val="Maztabela"/>
            </w:pPr>
          </w:p>
        </w:tc>
        <w:tc>
          <w:tcPr>
            <w:tcW w:w="900" w:type="dxa"/>
          </w:tcPr>
          <w:p w14:paraId="50A9E453" w14:textId="07A5DBD4" w:rsidR="005C5C6C" w:rsidRDefault="00B47D6F" w:rsidP="00EF229A">
            <w:pPr>
              <w:pStyle w:val="Maztabela"/>
            </w:pPr>
            <w:r w:rsidRPr="00B47D6F">
              <w:t>4975</w:t>
            </w:r>
          </w:p>
          <w:p w14:paraId="4062B733" w14:textId="363E2865" w:rsidR="00F7253D" w:rsidRPr="00452E54" w:rsidRDefault="00F7253D" w:rsidP="00EF229A">
            <w:pPr>
              <w:pStyle w:val="Maztabela"/>
            </w:pPr>
          </w:p>
        </w:tc>
      </w:tr>
      <w:tr w:rsidR="00F7253D" w:rsidRPr="009939A6" w14:paraId="1A6A51BB" w14:textId="77777777" w:rsidTr="00401A27">
        <w:tc>
          <w:tcPr>
            <w:tcW w:w="2830" w:type="dxa"/>
          </w:tcPr>
          <w:p w14:paraId="74983469"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lastRenderedPageBreak/>
              <w:t>Masa odpadów przekształconych termicznie [tys. Mg]</w:t>
            </w:r>
          </w:p>
        </w:tc>
        <w:tc>
          <w:tcPr>
            <w:tcW w:w="900" w:type="dxa"/>
          </w:tcPr>
          <w:p w14:paraId="16170153" w14:textId="7DCF0FD8" w:rsidR="00B47D6F" w:rsidRDefault="00B47D6F" w:rsidP="00EF229A">
            <w:pPr>
              <w:pStyle w:val="Maztabela"/>
            </w:pPr>
            <w:r>
              <w:t>1560</w:t>
            </w:r>
          </w:p>
          <w:p w14:paraId="0E1FA093" w14:textId="6DA36A85" w:rsidR="00F7253D" w:rsidRPr="00452E54" w:rsidRDefault="00F7253D" w:rsidP="00EF229A">
            <w:pPr>
              <w:pStyle w:val="Maztabela"/>
            </w:pPr>
          </w:p>
        </w:tc>
        <w:tc>
          <w:tcPr>
            <w:tcW w:w="900" w:type="dxa"/>
          </w:tcPr>
          <w:p w14:paraId="3A23D5CD" w14:textId="3AB0EE3E" w:rsidR="00B47D6F" w:rsidRDefault="00B47D6F" w:rsidP="00EF229A">
            <w:pPr>
              <w:pStyle w:val="Maztabela"/>
            </w:pPr>
            <w:r>
              <w:t>1439</w:t>
            </w:r>
          </w:p>
          <w:p w14:paraId="6E5FE7C3" w14:textId="534AB5A3" w:rsidR="00F7253D" w:rsidRPr="00452E54" w:rsidRDefault="00F7253D" w:rsidP="00EF229A">
            <w:pPr>
              <w:pStyle w:val="Maztabela"/>
            </w:pPr>
          </w:p>
        </w:tc>
        <w:tc>
          <w:tcPr>
            <w:tcW w:w="900" w:type="dxa"/>
          </w:tcPr>
          <w:p w14:paraId="5E6C5B07" w14:textId="30C40C84" w:rsidR="00B47D6F" w:rsidRDefault="00B47D6F" w:rsidP="00EF229A">
            <w:pPr>
              <w:pStyle w:val="Maztabela"/>
            </w:pPr>
            <w:r>
              <w:t>2266</w:t>
            </w:r>
          </w:p>
          <w:p w14:paraId="704B252A" w14:textId="5CFC87E0" w:rsidR="00F7253D" w:rsidRPr="00452E54" w:rsidRDefault="00F7253D" w:rsidP="00EF229A">
            <w:pPr>
              <w:pStyle w:val="Maztabela"/>
            </w:pPr>
          </w:p>
        </w:tc>
        <w:tc>
          <w:tcPr>
            <w:tcW w:w="900" w:type="dxa"/>
          </w:tcPr>
          <w:p w14:paraId="5A1FC490" w14:textId="736EBF1D" w:rsidR="00B47D6F" w:rsidRDefault="00B47D6F" w:rsidP="00EF229A">
            <w:pPr>
              <w:pStyle w:val="Maztabela"/>
            </w:pPr>
            <w:r>
              <w:t>2922</w:t>
            </w:r>
          </w:p>
          <w:p w14:paraId="0DDDA9E2" w14:textId="7E031A0B" w:rsidR="00F7253D" w:rsidRPr="00452E54" w:rsidRDefault="00F7253D" w:rsidP="00EF229A">
            <w:pPr>
              <w:pStyle w:val="Maztabela"/>
            </w:pPr>
          </w:p>
        </w:tc>
        <w:tc>
          <w:tcPr>
            <w:tcW w:w="900" w:type="dxa"/>
          </w:tcPr>
          <w:p w14:paraId="6CE590AE" w14:textId="07894E87" w:rsidR="00B47D6F" w:rsidRDefault="00B47D6F" w:rsidP="00EF229A">
            <w:pPr>
              <w:pStyle w:val="Maztabela"/>
            </w:pPr>
            <w:r>
              <w:t>3013</w:t>
            </w:r>
          </w:p>
          <w:p w14:paraId="0BCAECB1" w14:textId="28B3AB45" w:rsidR="00F7253D" w:rsidRPr="00452E54" w:rsidRDefault="00F7253D" w:rsidP="00EF229A">
            <w:pPr>
              <w:pStyle w:val="Maztabela"/>
            </w:pPr>
          </w:p>
        </w:tc>
        <w:tc>
          <w:tcPr>
            <w:tcW w:w="900" w:type="dxa"/>
          </w:tcPr>
          <w:p w14:paraId="063F31C7" w14:textId="3311B955" w:rsidR="00B47D6F" w:rsidRDefault="00B47D6F" w:rsidP="00EF229A">
            <w:pPr>
              <w:pStyle w:val="Maztabela"/>
            </w:pPr>
            <w:r>
              <w:t>2920</w:t>
            </w:r>
          </w:p>
          <w:p w14:paraId="02E6EE83" w14:textId="7650E9D4" w:rsidR="00F7253D" w:rsidRPr="00452E54" w:rsidRDefault="00F7253D" w:rsidP="00EF229A">
            <w:pPr>
              <w:pStyle w:val="Maztabela"/>
            </w:pPr>
          </w:p>
        </w:tc>
        <w:tc>
          <w:tcPr>
            <w:tcW w:w="900" w:type="dxa"/>
          </w:tcPr>
          <w:p w14:paraId="6B1EF10C" w14:textId="41344D38" w:rsidR="00B47D6F" w:rsidRDefault="00B47D6F" w:rsidP="00EF229A">
            <w:pPr>
              <w:pStyle w:val="Maztabela"/>
            </w:pPr>
            <w:r>
              <w:t>2823</w:t>
            </w:r>
          </w:p>
          <w:p w14:paraId="7058D182" w14:textId="5E4514D9" w:rsidR="00F7253D" w:rsidRPr="00452E54" w:rsidRDefault="00F7253D" w:rsidP="00EF229A">
            <w:pPr>
              <w:pStyle w:val="Maztabela"/>
            </w:pPr>
          </w:p>
        </w:tc>
      </w:tr>
      <w:tr w:rsidR="00F7253D" w:rsidRPr="009939A6" w14:paraId="7157471D" w14:textId="77777777" w:rsidTr="00401A27">
        <w:tc>
          <w:tcPr>
            <w:tcW w:w="2830" w:type="dxa"/>
          </w:tcPr>
          <w:p w14:paraId="7BCE33E5"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przekształconych termicznie</w:t>
            </w:r>
          </w:p>
        </w:tc>
        <w:tc>
          <w:tcPr>
            <w:tcW w:w="900" w:type="dxa"/>
          </w:tcPr>
          <w:p w14:paraId="396141DE" w14:textId="5882FFEC" w:rsidR="00B47D6F" w:rsidRDefault="00B47D6F" w:rsidP="00EF229A">
            <w:pPr>
              <w:pStyle w:val="Maztabela"/>
            </w:pPr>
            <w:r>
              <w:t>15,1</w:t>
            </w:r>
          </w:p>
          <w:p w14:paraId="30A9C48A" w14:textId="20DCA87D" w:rsidR="00F7253D" w:rsidRPr="00452E54" w:rsidRDefault="00F7253D" w:rsidP="00EF229A">
            <w:pPr>
              <w:pStyle w:val="Maztabela"/>
            </w:pPr>
          </w:p>
        </w:tc>
        <w:tc>
          <w:tcPr>
            <w:tcW w:w="900" w:type="dxa"/>
          </w:tcPr>
          <w:p w14:paraId="381A9459" w14:textId="1068A297" w:rsidR="00B47D6F" w:rsidRDefault="00B47D6F" w:rsidP="00EF229A">
            <w:pPr>
              <w:pStyle w:val="Maztabela"/>
            </w:pPr>
            <w:r>
              <w:t>13,2</w:t>
            </w:r>
          </w:p>
          <w:p w14:paraId="7BE5AEC8" w14:textId="7BF3C355" w:rsidR="00F7253D" w:rsidRPr="00452E54" w:rsidRDefault="00F7253D" w:rsidP="00EF229A">
            <w:pPr>
              <w:pStyle w:val="Maztabela"/>
            </w:pPr>
          </w:p>
        </w:tc>
        <w:tc>
          <w:tcPr>
            <w:tcW w:w="900" w:type="dxa"/>
          </w:tcPr>
          <w:p w14:paraId="52EEF07F" w14:textId="43C04739" w:rsidR="00B47D6F" w:rsidRDefault="00B47D6F" w:rsidP="00EF229A">
            <w:pPr>
              <w:pStyle w:val="Maztabela"/>
            </w:pPr>
            <w:r>
              <w:t>19,4</w:t>
            </w:r>
          </w:p>
          <w:p w14:paraId="356F27E4" w14:textId="11104196" w:rsidR="00F7253D" w:rsidRPr="00452E54" w:rsidRDefault="00F7253D" w:rsidP="00EF229A">
            <w:pPr>
              <w:pStyle w:val="Maztabela"/>
            </w:pPr>
          </w:p>
        </w:tc>
        <w:tc>
          <w:tcPr>
            <w:tcW w:w="900" w:type="dxa"/>
          </w:tcPr>
          <w:p w14:paraId="64A3D962" w14:textId="00FA80D4" w:rsidR="00B47D6F" w:rsidRDefault="00B47D6F" w:rsidP="00EF229A">
            <w:pPr>
              <w:pStyle w:val="Maztabela"/>
            </w:pPr>
            <w:r>
              <w:t>24,1</w:t>
            </w:r>
          </w:p>
          <w:p w14:paraId="045A2BC6" w14:textId="468D1D3E" w:rsidR="00F7253D" w:rsidRPr="00452E54" w:rsidRDefault="00F7253D" w:rsidP="00EF229A">
            <w:pPr>
              <w:pStyle w:val="Maztabela"/>
            </w:pPr>
          </w:p>
        </w:tc>
        <w:tc>
          <w:tcPr>
            <w:tcW w:w="900" w:type="dxa"/>
          </w:tcPr>
          <w:p w14:paraId="73E3D8C8" w14:textId="57077369" w:rsidR="00B47D6F" w:rsidRDefault="00B47D6F" w:rsidP="00EF229A">
            <w:pPr>
              <w:pStyle w:val="Maztabela"/>
            </w:pPr>
            <w:r>
              <w:t>24,1</w:t>
            </w:r>
          </w:p>
          <w:p w14:paraId="124E0B85" w14:textId="3096D2B3" w:rsidR="00F7253D" w:rsidRPr="00452E54" w:rsidRDefault="00F7253D" w:rsidP="00EF229A">
            <w:pPr>
              <w:pStyle w:val="Maztabela"/>
            </w:pPr>
          </w:p>
        </w:tc>
        <w:tc>
          <w:tcPr>
            <w:tcW w:w="900" w:type="dxa"/>
          </w:tcPr>
          <w:p w14:paraId="2144DB63" w14:textId="0A615AA8" w:rsidR="00B47D6F" w:rsidRDefault="00B47D6F" w:rsidP="00EF229A">
            <w:pPr>
              <w:pStyle w:val="Maztabela"/>
            </w:pPr>
            <w:r>
              <w:t>22,9</w:t>
            </w:r>
          </w:p>
          <w:p w14:paraId="571CB6D2" w14:textId="076F0E95" w:rsidR="00F7253D" w:rsidRPr="00452E54" w:rsidRDefault="00F7253D" w:rsidP="00EF229A">
            <w:pPr>
              <w:pStyle w:val="Maztabela"/>
            </w:pPr>
          </w:p>
        </w:tc>
        <w:tc>
          <w:tcPr>
            <w:tcW w:w="900" w:type="dxa"/>
          </w:tcPr>
          <w:p w14:paraId="5661DDF5" w14:textId="3BAE1BAC" w:rsidR="00B47D6F" w:rsidRDefault="00B47D6F" w:rsidP="00EF229A">
            <w:pPr>
              <w:pStyle w:val="Maztabela"/>
            </w:pPr>
            <w:r>
              <w:t>21,5</w:t>
            </w:r>
          </w:p>
          <w:p w14:paraId="039E7766" w14:textId="48BE6109" w:rsidR="00F7253D" w:rsidRPr="00452E54" w:rsidRDefault="00F7253D" w:rsidP="00EF229A">
            <w:pPr>
              <w:pStyle w:val="Maztabela"/>
            </w:pPr>
          </w:p>
        </w:tc>
      </w:tr>
      <w:tr w:rsidR="00F7253D" w:rsidRPr="009939A6" w14:paraId="468118B4" w14:textId="77777777" w:rsidTr="00401A27">
        <w:tc>
          <w:tcPr>
            <w:tcW w:w="2830" w:type="dxa"/>
          </w:tcPr>
          <w:p w14:paraId="3C50132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przetworzonych biologicznie [tys. Mg]</w:t>
            </w:r>
          </w:p>
        </w:tc>
        <w:tc>
          <w:tcPr>
            <w:tcW w:w="900" w:type="dxa"/>
          </w:tcPr>
          <w:p w14:paraId="44D6CD46" w14:textId="09FB26BA" w:rsidR="00B47D6F" w:rsidRDefault="00B47D6F" w:rsidP="00EF229A">
            <w:pPr>
              <w:pStyle w:val="Maztabela"/>
            </w:pPr>
            <w:r>
              <w:t>560</w:t>
            </w:r>
          </w:p>
          <w:p w14:paraId="66FC9810" w14:textId="58D9842D" w:rsidR="00F7253D" w:rsidRPr="00452E54" w:rsidRDefault="00F7253D" w:rsidP="00EF229A">
            <w:pPr>
              <w:pStyle w:val="Maztabela"/>
            </w:pPr>
          </w:p>
        </w:tc>
        <w:tc>
          <w:tcPr>
            <w:tcW w:w="900" w:type="dxa"/>
          </w:tcPr>
          <w:p w14:paraId="605E0093" w14:textId="011A1448" w:rsidR="00B47D6F" w:rsidRDefault="00B47D6F" w:rsidP="00EF229A">
            <w:pPr>
              <w:pStyle w:val="Maztabela"/>
            </w:pPr>
            <w:r>
              <w:t>661</w:t>
            </w:r>
          </w:p>
          <w:p w14:paraId="03627B2D" w14:textId="4F53DB7D" w:rsidR="00F7253D" w:rsidRPr="00452E54" w:rsidRDefault="00F7253D" w:rsidP="00EF229A">
            <w:pPr>
              <w:pStyle w:val="Maztabela"/>
            </w:pPr>
          </w:p>
        </w:tc>
        <w:tc>
          <w:tcPr>
            <w:tcW w:w="900" w:type="dxa"/>
          </w:tcPr>
          <w:p w14:paraId="7BC3A28B" w14:textId="0D7E6499" w:rsidR="00B47D6F" w:rsidRDefault="00B47D6F" w:rsidP="00EF229A">
            <w:pPr>
              <w:pStyle w:val="Maztabela"/>
            </w:pPr>
            <w:r>
              <w:t>814</w:t>
            </w:r>
          </w:p>
          <w:p w14:paraId="741C2D42" w14:textId="34B92B52" w:rsidR="00F7253D" w:rsidRPr="00452E54" w:rsidRDefault="00F7253D" w:rsidP="00EF229A">
            <w:pPr>
              <w:pStyle w:val="Maztabela"/>
            </w:pPr>
          </w:p>
        </w:tc>
        <w:tc>
          <w:tcPr>
            <w:tcW w:w="900" w:type="dxa"/>
          </w:tcPr>
          <w:p w14:paraId="67BDF8B5" w14:textId="38F86CF5" w:rsidR="00B47D6F" w:rsidRDefault="00B47D6F" w:rsidP="00EF229A">
            <w:pPr>
              <w:pStyle w:val="Maztabela"/>
            </w:pPr>
            <w:r>
              <w:t>848</w:t>
            </w:r>
          </w:p>
          <w:p w14:paraId="78013ADA" w14:textId="14FB4C5F" w:rsidR="00F7253D" w:rsidRPr="00452E54" w:rsidRDefault="00F7253D" w:rsidP="00EF229A">
            <w:pPr>
              <w:pStyle w:val="Maztabela"/>
            </w:pPr>
          </w:p>
        </w:tc>
        <w:tc>
          <w:tcPr>
            <w:tcW w:w="900" w:type="dxa"/>
          </w:tcPr>
          <w:p w14:paraId="4FBB16EE" w14:textId="70D5AB4B" w:rsidR="00B47D6F" w:rsidRDefault="00B47D6F" w:rsidP="00EF229A">
            <w:pPr>
              <w:pStyle w:val="Maztabela"/>
            </w:pPr>
            <w:r>
              <w:t>1012</w:t>
            </w:r>
          </w:p>
          <w:p w14:paraId="623BC364" w14:textId="1C3BA062" w:rsidR="00F7253D" w:rsidRPr="00452E54" w:rsidRDefault="00F7253D" w:rsidP="00EF229A">
            <w:pPr>
              <w:pStyle w:val="Maztabela"/>
            </w:pPr>
          </w:p>
        </w:tc>
        <w:tc>
          <w:tcPr>
            <w:tcW w:w="900" w:type="dxa"/>
          </w:tcPr>
          <w:p w14:paraId="216AA7DA" w14:textId="4C6B0D9E" w:rsidR="00B47D6F" w:rsidRDefault="00B47D6F" w:rsidP="00EF229A">
            <w:pPr>
              <w:pStyle w:val="Maztabela"/>
            </w:pPr>
            <w:r>
              <w:t>1153</w:t>
            </w:r>
          </w:p>
          <w:p w14:paraId="29C3B975" w14:textId="73D4AD85" w:rsidR="00F7253D" w:rsidRPr="00452E54" w:rsidRDefault="00F7253D" w:rsidP="00EF229A">
            <w:pPr>
              <w:pStyle w:val="Maztabela"/>
            </w:pPr>
          </w:p>
        </w:tc>
        <w:tc>
          <w:tcPr>
            <w:tcW w:w="900" w:type="dxa"/>
          </w:tcPr>
          <w:p w14:paraId="446E05B4" w14:textId="7FC213A9" w:rsidR="00B47D6F" w:rsidRDefault="00B47D6F" w:rsidP="00EF229A">
            <w:pPr>
              <w:pStyle w:val="Maztabela"/>
            </w:pPr>
            <w:r>
              <w:t>1578</w:t>
            </w:r>
          </w:p>
          <w:p w14:paraId="54AE8715" w14:textId="1D54B752" w:rsidR="00F7253D" w:rsidRPr="00452E54" w:rsidRDefault="00F7253D" w:rsidP="00EF229A">
            <w:pPr>
              <w:pStyle w:val="Maztabela"/>
            </w:pPr>
          </w:p>
        </w:tc>
      </w:tr>
      <w:tr w:rsidR="00F7253D" w:rsidRPr="009939A6" w14:paraId="6C6DF968" w14:textId="77777777" w:rsidTr="00401A27">
        <w:tc>
          <w:tcPr>
            <w:tcW w:w="2830" w:type="dxa"/>
          </w:tcPr>
          <w:p w14:paraId="619D96B1"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przetworzonych biologicznie</w:t>
            </w:r>
          </w:p>
        </w:tc>
        <w:tc>
          <w:tcPr>
            <w:tcW w:w="900" w:type="dxa"/>
          </w:tcPr>
          <w:p w14:paraId="0255EF8F" w14:textId="658933D4" w:rsidR="00B47D6F" w:rsidRDefault="00B47D6F" w:rsidP="00EF229A">
            <w:pPr>
              <w:pStyle w:val="Maztabela"/>
            </w:pPr>
            <w:r>
              <w:t>5,4</w:t>
            </w:r>
          </w:p>
          <w:p w14:paraId="75AAF451" w14:textId="4AD66C9E" w:rsidR="00F7253D" w:rsidRPr="009939A6" w:rsidRDefault="00F7253D" w:rsidP="00EF229A">
            <w:pPr>
              <w:pStyle w:val="Maztabela"/>
            </w:pPr>
          </w:p>
        </w:tc>
        <w:tc>
          <w:tcPr>
            <w:tcW w:w="900" w:type="dxa"/>
          </w:tcPr>
          <w:p w14:paraId="08E0D309" w14:textId="65A1A1B0" w:rsidR="00B47D6F" w:rsidRDefault="00B47D6F" w:rsidP="00EF229A">
            <w:pPr>
              <w:pStyle w:val="Maztabela"/>
            </w:pPr>
            <w:r>
              <w:t>6,1</w:t>
            </w:r>
          </w:p>
          <w:p w14:paraId="3A6BB678" w14:textId="4E19BD7A" w:rsidR="00F7253D" w:rsidRPr="009939A6" w:rsidRDefault="00F7253D" w:rsidP="00EF229A">
            <w:pPr>
              <w:pStyle w:val="Maztabela"/>
            </w:pPr>
          </w:p>
        </w:tc>
        <w:tc>
          <w:tcPr>
            <w:tcW w:w="900" w:type="dxa"/>
          </w:tcPr>
          <w:p w14:paraId="53DEB6A5" w14:textId="77866949" w:rsidR="00B47D6F" w:rsidRDefault="00B47D6F" w:rsidP="00EF229A">
            <w:pPr>
              <w:pStyle w:val="Maztabela"/>
            </w:pPr>
            <w:r>
              <w:t>7,0</w:t>
            </w:r>
          </w:p>
          <w:p w14:paraId="5143FAED" w14:textId="6A9819D1" w:rsidR="00F7253D" w:rsidRPr="009939A6" w:rsidRDefault="00F7253D" w:rsidP="00EF229A">
            <w:pPr>
              <w:pStyle w:val="Maztabela"/>
            </w:pPr>
          </w:p>
        </w:tc>
        <w:tc>
          <w:tcPr>
            <w:tcW w:w="900" w:type="dxa"/>
          </w:tcPr>
          <w:p w14:paraId="6E65D624" w14:textId="4485EBD7" w:rsidR="00B47D6F" w:rsidRDefault="00B47D6F" w:rsidP="00EF229A">
            <w:pPr>
              <w:pStyle w:val="Maztabela"/>
            </w:pPr>
            <w:r>
              <w:t>7,1</w:t>
            </w:r>
          </w:p>
          <w:p w14:paraId="37FE2E10" w14:textId="1D19BB87" w:rsidR="00F7253D" w:rsidRPr="009939A6" w:rsidRDefault="00F7253D" w:rsidP="00EF229A">
            <w:pPr>
              <w:pStyle w:val="Maztabela"/>
            </w:pPr>
          </w:p>
        </w:tc>
        <w:tc>
          <w:tcPr>
            <w:tcW w:w="900" w:type="dxa"/>
          </w:tcPr>
          <w:p w14:paraId="486C975A" w14:textId="460D4AC3" w:rsidR="00B47D6F" w:rsidRDefault="00B47D6F" w:rsidP="00EF229A">
            <w:pPr>
              <w:pStyle w:val="Maztabela"/>
            </w:pPr>
            <w:r>
              <w:t>8,1</w:t>
            </w:r>
          </w:p>
          <w:p w14:paraId="2D39FF18" w14:textId="7FA705ED" w:rsidR="00F7253D" w:rsidRPr="009939A6" w:rsidRDefault="00F7253D" w:rsidP="00EF229A">
            <w:pPr>
              <w:pStyle w:val="Maztabela"/>
            </w:pPr>
          </w:p>
        </w:tc>
        <w:tc>
          <w:tcPr>
            <w:tcW w:w="900" w:type="dxa"/>
          </w:tcPr>
          <w:p w14:paraId="3B5C4DA2" w14:textId="0D63F697" w:rsidR="00B47D6F" w:rsidRDefault="00B47D6F" w:rsidP="00EF229A">
            <w:pPr>
              <w:pStyle w:val="Maztabela"/>
            </w:pPr>
            <w:r>
              <w:t>9,0</w:t>
            </w:r>
          </w:p>
          <w:p w14:paraId="24FC090C" w14:textId="411F8C58" w:rsidR="00F7253D" w:rsidRPr="009939A6" w:rsidRDefault="00F7253D" w:rsidP="00EF229A">
            <w:pPr>
              <w:pStyle w:val="Maztabela"/>
            </w:pPr>
          </w:p>
        </w:tc>
        <w:tc>
          <w:tcPr>
            <w:tcW w:w="900" w:type="dxa"/>
          </w:tcPr>
          <w:p w14:paraId="263A9F30" w14:textId="3EEE3119" w:rsidR="00B47D6F" w:rsidRDefault="00B47D6F" w:rsidP="00EF229A">
            <w:pPr>
              <w:pStyle w:val="Maztabela"/>
            </w:pPr>
            <w:r>
              <w:t>12,0</w:t>
            </w:r>
          </w:p>
          <w:p w14:paraId="73F3D637" w14:textId="1A17AFE1" w:rsidR="00F7253D" w:rsidRPr="009939A6" w:rsidRDefault="00F7253D" w:rsidP="00EF229A">
            <w:pPr>
              <w:pStyle w:val="Maztabela"/>
            </w:pPr>
          </w:p>
        </w:tc>
      </w:tr>
      <w:tr w:rsidR="00F7253D" w:rsidRPr="009939A6" w14:paraId="191EB472" w14:textId="77777777" w:rsidTr="00401A27">
        <w:tc>
          <w:tcPr>
            <w:tcW w:w="2830" w:type="dxa"/>
          </w:tcPr>
          <w:p w14:paraId="52060DA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składowanych [tys. Mg]</w:t>
            </w:r>
          </w:p>
        </w:tc>
        <w:tc>
          <w:tcPr>
            <w:tcW w:w="900" w:type="dxa"/>
          </w:tcPr>
          <w:p w14:paraId="0805B47C" w14:textId="699FCC5D" w:rsidR="005A16CA" w:rsidRDefault="005A16CA" w:rsidP="00EF229A">
            <w:pPr>
              <w:pStyle w:val="Maztabela"/>
            </w:pPr>
            <w:r>
              <w:t>6031</w:t>
            </w:r>
          </w:p>
          <w:p w14:paraId="4D47B2A3" w14:textId="63E36FAF" w:rsidR="00F7253D" w:rsidRPr="009939A6" w:rsidRDefault="00F7253D" w:rsidP="00EF229A">
            <w:pPr>
              <w:pStyle w:val="Maztabela"/>
            </w:pPr>
          </w:p>
        </w:tc>
        <w:tc>
          <w:tcPr>
            <w:tcW w:w="900" w:type="dxa"/>
          </w:tcPr>
          <w:p w14:paraId="6593161E" w14:textId="7FED2EA9" w:rsidR="005A16CA" w:rsidRDefault="005A16CA" w:rsidP="00EF229A">
            <w:pPr>
              <w:pStyle w:val="Maztabela"/>
            </w:pPr>
            <w:r>
              <w:t>5897</w:t>
            </w:r>
          </w:p>
          <w:p w14:paraId="529CFCAB" w14:textId="7C3E5121" w:rsidR="00F7253D" w:rsidRPr="009939A6" w:rsidRDefault="00F7253D" w:rsidP="00EF229A">
            <w:pPr>
              <w:pStyle w:val="Maztabela"/>
            </w:pPr>
          </w:p>
        </w:tc>
        <w:tc>
          <w:tcPr>
            <w:tcW w:w="900" w:type="dxa"/>
          </w:tcPr>
          <w:p w14:paraId="5DE63DA4" w14:textId="4368FB51" w:rsidR="005A16CA" w:rsidRDefault="005A16CA" w:rsidP="00EF229A">
            <w:pPr>
              <w:pStyle w:val="Maztabela"/>
            </w:pPr>
            <w:r>
              <w:t>5331</w:t>
            </w:r>
          </w:p>
          <w:p w14:paraId="6B9603B6" w14:textId="5DE4B264" w:rsidR="00F7253D" w:rsidRPr="009939A6" w:rsidRDefault="00F7253D" w:rsidP="00EF229A">
            <w:pPr>
              <w:pStyle w:val="Maztabela"/>
            </w:pPr>
          </w:p>
        </w:tc>
        <w:tc>
          <w:tcPr>
            <w:tcW w:w="900" w:type="dxa"/>
          </w:tcPr>
          <w:p w14:paraId="3791AB88" w14:textId="1623A845" w:rsidR="005A16CA" w:rsidRDefault="005A16CA" w:rsidP="00EF229A">
            <w:pPr>
              <w:pStyle w:val="Maztabela"/>
            </w:pPr>
            <w:r>
              <w:t>5000</w:t>
            </w:r>
          </w:p>
          <w:p w14:paraId="751943EA" w14:textId="16AD16CA" w:rsidR="00F7253D" w:rsidRPr="009939A6" w:rsidRDefault="00F7253D" w:rsidP="00EF229A">
            <w:pPr>
              <w:pStyle w:val="Maztabela"/>
            </w:pPr>
          </w:p>
        </w:tc>
        <w:tc>
          <w:tcPr>
            <w:tcW w:w="900" w:type="dxa"/>
          </w:tcPr>
          <w:p w14:paraId="53038F45" w14:textId="690842EF" w:rsidR="005A16CA" w:rsidRDefault="005A16CA" w:rsidP="00EF229A">
            <w:pPr>
              <w:pStyle w:val="Maztabela"/>
            </w:pPr>
            <w:r>
              <w:t>5191</w:t>
            </w:r>
          </w:p>
          <w:p w14:paraId="654F704D" w14:textId="3968CF19" w:rsidR="00F7253D" w:rsidRPr="009939A6" w:rsidRDefault="00F7253D" w:rsidP="00EF229A">
            <w:pPr>
              <w:pStyle w:val="Maztabela"/>
            </w:pPr>
          </w:p>
        </w:tc>
        <w:tc>
          <w:tcPr>
            <w:tcW w:w="900" w:type="dxa"/>
          </w:tcPr>
          <w:p w14:paraId="46D0A483" w14:textId="004DC9E0" w:rsidR="005A16CA" w:rsidRDefault="005A16CA" w:rsidP="00EF229A">
            <w:pPr>
              <w:pStyle w:val="Maztabela"/>
            </w:pPr>
            <w:r>
              <w:t>5487</w:t>
            </w:r>
          </w:p>
          <w:p w14:paraId="33942366" w14:textId="171B982B" w:rsidR="00F7253D" w:rsidRPr="009939A6" w:rsidRDefault="00F7253D" w:rsidP="00EF229A">
            <w:pPr>
              <w:pStyle w:val="Maztabela"/>
            </w:pPr>
          </w:p>
        </w:tc>
        <w:tc>
          <w:tcPr>
            <w:tcW w:w="900" w:type="dxa"/>
          </w:tcPr>
          <w:p w14:paraId="00796EA8" w14:textId="1D8A2A9E" w:rsidR="005A16CA" w:rsidRDefault="005A16CA" w:rsidP="00EF229A">
            <w:pPr>
              <w:pStyle w:val="Maztabela"/>
            </w:pPr>
            <w:r>
              <w:t>5218</w:t>
            </w:r>
          </w:p>
          <w:p w14:paraId="551EC955" w14:textId="107812ED" w:rsidR="00F7253D" w:rsidRPr="009939A6" w:rsidRDefault="00F7253D" w:rsidP="00EF229A">
            <w:pPr>
              <w:pStyle w:val="Maztabela"/>
            </w:pPr>
          </w:p>
        </w:tc>
      </w:tr>
      <w:tr w:rsidR="00F7253D" w:rsidRPr="009939A6" w14:paraId="516409C6" w14:textId="77777777" w:rsidTr="00401A27">
        <w:tc>
          <w:tcPr>
            <w:tcW w:w="2830" w:type="dxa"/>
          </w:tcPr>
          <w:p w14:paraId="49FD48D6"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składowanych</w:t>
            </w:r>
          </w:p>
        </w:tc>
        <w:tc>
          <w:tcPr>
            <w:tcW w:w="900" w:type="dxa"/>
          </w:tcPr>
          <w:p w14:paraId="165B3B84" w14:textId="6CD3D5CA" w:rsidR="005A16CA" w:rsidRDefault="005A16CA" w:rsidP="00EF229A">
            <w:pPr>
              <w:pStyle w:val="Maztabela"/>
            </w:pPr>
            <w:r>
              <w:t>58,4</w:t>
            </w:r>
          </w:p>
          <w:p w14:paraId="14E02844" w14:textId="54757AE1" w:rsidR="00F7253D" w:rsidRPr="009939A6" w:rsidRDefault="00F7253D" w:rsidP="00EF229A">
            <w:pPr>
              <w:pStyle w:val="Maztabela"/>
            </w:pPr>
          </w:p>
        </w:tc>
        <w:tc>
          <w:tcPr>
            <w:tcW w:w="900" w:type="dxa"/>
          </w:tcPr>
          <w:p w14:paraId="5F850FA2" w14:textId="46CD8049" w:rsidR="005A16CA" w:rsidRDefault="005A16CA" w:rsidP="00EF229A">
            <w:pPr>
              <w:pStyle w:val="Maztabela"/>
            </w:pPr>
            <w:r>
              <w:t>54,3</w:t>
            </w:r>
          </w:p>
          <w:p w14:paraId="7675691B" w14:textId="3AA70D05" w:rsidR="00F7253D" w:rsidRPr="009939A6" w:rsidRDefault="00F7253D" w:rsidP="00EF229A">
            <w:pPr>
              <w:pStyle w:val="Maztabela"/>
            </w:pPr>
          </w:p>
        </w:tc>
        <w:tc>
          <w:tcPr>
            <w:tcW w:w="900" w:type="dxa"/>
          </w:tcPr>
          <w:p w14:paraId="0B6F5254" w14:textId="0275CB0B" w:rsidR="005A16CA" w:rsidRDefault="005A16CA" w:rsidP="00EF229A">
            <w:pPr>
              <w:pStyle w:val="Maztabela"/>
            </w:pPr>
            <w:r>
              <w:t>45,7</w:t>
            </w:r>
          </w:p>
          <w:p w14:paraId="114E17B0" w14:textId="5BA09383" w:rsidR="00F7253D" w:rsidRPr="009939A6" w:rsidRDefault="00F7253D" w:rsidP="00EF229A">
            <w:pPr>
              <w:pStyle w:val="Maztabela"/>
            </w:pPr>
          </w:p>
        </w:tc>
        <w:tc>
          <w:tcPr>
            <w:tcW w:w="900" w:type="dxa"/>
          </w:tcPr>
          <w:p w14:paraId="7BEF7D8C" w14:textId="7B3C7445" w:rsidR="00F7253D" w:rsidRPr="009939A6" w:rsidRDefault="00F7253D" w:rsidP="00EF229A">
            <w:pPr>
              <w:pStyle w:val="Maztabela"/>
            </w:pPr>
            <w:r w:rsidRPr="009939A6">
              <w:t>41,8</w:t>
            </w:r>
          </w:p>
        </w:tc>
        <w:tc>
          <w:tcPr>
            <w:tcW w:w="900" w:type="dxa"/>
          </w:tcPr>
          <w:p w14:paraId="2DB0500F" w14:textId="4194A626" w:rsidR="00F7253D" w:rsidRPr="009939A6" w:rsidRDefault="00F7253D" w:rsidP="00EF229A">
            <w:pPr>
              <w:pStyle w:val="Maztabela"/>
            </w:pPr>
            <w:r w:rsidRPr="009939A6">
              <w:t>41,6</w:t>
            </w:r>
          </w:p>
        </w:tc>
        <w:tc>
          <w:tcPr>
            <w:tcW w:w="900" w:type="dxa"/>
          </w:tcPr>
          <w:p w14:paraId="5FFC0E03" w14:textId="2015EA73" w:rsidR="00F7253D" w:rsidRPr="009939A6" w:rsidRDefault="00F7253D" w:rsidP="00EF229A">
            <w:pPr>
              <w:pStyle w:val="Maztabela"/>
            </w:pPr>
            <w:r w:rsidRPr="009939A6">
              <w:t>43,0</w:t>
            </w:r>
          </w:p>
        </w:tc>
        <w:tc>
          <w:tcPr>
            <w:tcW w:w="900" w:type="dxa"/>
          </w:tcPr>
          <w:p w14:paraId="63B27CA1" w14:textId="264B1C62" w:rsidR="00F7253D" w:rsidRPr="009939A6" w:rsidRDefault="00F7253D" w:rsidP="00EF229A">
            <w:pPr>
              <w:pStyle w:val="Maztabela"/>
            </w:pPr>
            <w:r w:rsidRPr="009939A6">
              <w:t>39,8</w:t>
            </w:r>
          </w:p>
        </w:tc>
      </w:tr>
      <w:tr w:rsidR="00F7253D" w:rsidRPr="009939A6" w14:paraId="79D209A2" w14:textId="77777777" w:rsidTr="00401A27">
        <w:tc>
          <w:tcPr>
            <w:tcW w:w="2830" w:type="dxa"/>
          </w:tcPr>
          <w:p w14:paraId="05D7D03E"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Masa odpadów przygotowanych do ponownego użycia i poddanych recyklingowi [tys. Mg]</w:t>
            </w:r>
          </w:p>
        </w:tc>
        <w:tc>
          <w:tcPr>
            <w:tcW w:w="900" w:type="dxa"/>
          </w:tcPr>
          <w:p w14:paraId="6309444B" w14:textId="54E78AB3" w:rsidR="005A16CA" w:rsidRDefault="005A16CA" w:rsidP="00EF229A">
            <w:pPr>
              <w:pStyle w:val="Maztabela"/>
            </w:pPr>
            <w:r>
              <w:t>2180</w:t>
            </w:r>
          </w:p>
          <w:p w14:paraId="435C8FCC" w14:textId="18729E3F" w:rsidR="00F7253D" w:rsidRPr="009939A6" w:rsidRDefault="00F7253D" w:rsidP="00EF229A">
            <w:pPr>
              <w:pStyle w:val="Maztabela"/>
            </w:pPr>
          </w:p>
        </w:tc>
        <w:tc>
          <w:tcPr>
            <w:tcW w:w="900" w:type="dxa"/>
          </w:tcPr>
          <w:p w14:paraId="49327204" w14:textId="4EF11417" w:rsidR="005A16CA" w:rsidRDefault="005A16CA" w:rsidP="00EF229A">
            <w:pPr>
              <w:pStyle w:val="Maztabela"/>
            </w:pPr>
            <w:r>
              <w:t>2867</w:t>
            </w:r>
          </w:p>
          <w:p w14:paraId="51056491" w14:textId="0007E95D" w:rsidR="00F7253D" w:rsidRPr="009939A6" w:rsidRDefault="00F7253D" w:rsidP="00EF229A">
            <w:pPr>
              <w:pStyle w:val="Maztabela"/>
            </w:pPr>
          </w:p>
        </w:tc>
        <w:tc>
          <w:tcPr>
            <w:tcW w:w="900" w:type="dxa"/>
          </w:tcPr>
          <w:p w14:paraId="4A952E9A" w14:textId="7B608B3E" w:rsidR="005A16CA" w:rsidRDefault="005A16CA" w:rsidP="00EF229A">
            <w:pPr>
              <w:pStyle w:val="Maztabela"/>
            </w:pPr>
            <w:r>
              <w:t>3243</w:t>
            </w:r>
          </w:p>
          <w:p w14:paraId="56EFF840" w14:textId="0305EB88" w:rsidR="00F7253D" w:rsidRPr="009939A6" w:rsidRDefault="00F7253D" w:rsidP="00EF229A">
            <w:pPr>
              <w:pStyle w:val="Maztabela"/>
            </w:pPr>
          </w:p>
        </w:tc>
        <w:tc>
          <w:tcPr>
            <w:tcW w:w="900" w:type="dxa"/>
          </w:tcPr>
          <w:p w14:paraId="44FCE48B" w14:textId="5C73898A" w:rsidR="005A16CA" w:rsidRDefault="005A16CA" w:rsidP="00EF229A">
            <w:pPr>
              <w:pStyle w:val="Maztabela"/>
            </w:pPr>
            <w:r>
              <w:t>3199</w:t>
            </w:r>
          </w:p>
          <w:p w14:paraId="4F138677" w14:textId="2F86B559" w:rsidR="00F7253D" w:rsidRPr="009939A6" w:rsidRDefault="00F7253D" w:rsidP="00EF229A">
            <w:pPr>
              <w:pStyle w:val="Maztabela"/>
            </w:pPr>
          </w:p>
        </w:tc>
        <w:tc>
          <w:tcPr>
            <w:tcW w:w="900" w:type="dxa"/>
          </w:tcPr>
          <w:p w14:paraId="62A964B3" w14:textId="2D04D5E6" w:rsidR="005A16CA" w:rsidRDefault="005A16CA" w:rsidP="00EF229A">
            <w:pPr>
              <w:pStyle w:val="Maztabela"/>
            </w:pPr>
            <w:r>
              <w:t>3269</w:t>
            </w:r>
          </w:p>
          <w:p w14:paraId="3B1A6D8E" w14:textId="4AE14718" w:rsidR="00F7253D" w:rsidRPr="009939A6" w:rsidRDefault="00F7253D" w:rsidP="00EF229A">
            <w:pPr>
              <w:pStyle w:val="Maztabela"/>
            </w:pPr>
          </w:p>
        </w:tc>
        <w:tc>
          <w:tcPr>
            <w:tcW w:w="900" w:type="dxa"/>
          </w:tcPr>
          <w:p w14:paraId="7A347DEE" w14:textId="1ED79808" w:rsidR="005A16CA" w:rsidRDefault="005A16CA" w:rsidP="00EF229A">
            <w:pPr>
              <w:pStyle w:val="Maztabela"/>
            </w:pPr>
            <w:r>
              <w:t>3192</w:t>
            </w:r>
          </w:p>
          <w:p w14:paraId="7FE9B0C1" w14:textId="46D519AE" w:rsidR="00F7253D" w:rsidRPr="009939A6" w:rsidRDefault="00F7253D" w:rsidP="00EF229A">
            <w:pPr>
              <w:pStyle w:val="Maztabela"/>
            </w:pPr>
          </w:p>
        </w:tc>
        <w:tc>
          <w:tcPr>
            <w:tcW w:w="900" w:type="dxa"/>
          </w:tcPr>
          <w:p w14:paraId="095CC67F" w14:textId="5BDD0C1D" w:rsidR="005A16CA" w:rsidRDefault="005A16CA" w:rsidP="00EF229A">
            <w:pPr>
              <w:pStyle w:val="Maztabela"/>
            </w:pPr>
            <w:r>
              <w:t>3499</w:t>
            </w:r>
          </w:p>
          <w:p w14:paraId="432EE9F4" w14:textId="5C416696" w:rsidR="00F7253D" w:rsidRPr="009939A6" w:rsidRDefault="00F7253D" w:rsidP="00EF229A">
            <w:pPr>
              <w:pStyle w:val="Maztabela"/>
            </w:pPr>
          </w:p>
        </w:tc>
      </w:tr>
      <w:tr w:rsidR="00F7253D" w:rsidRPr="009939A6" w14:paraId="303E2477" w14:textId="77777777" w:rsidTr="00401A27">
        <w:tc>
          <w:tcPr>
            <w:tcW w:w="2830" w:type="dxa"/>
          </w:tcPr>
          <w:p w14:paraId="09C87D72" w14:textId="77777777" w:rsidR="00F7253D" w:rsidRPr="00452E54" w:rsidRDefault="00F7253D" w:rsidP="00452E54">
            <w:pPr>
              <w:pStyle w:val="TTabelaIw-8"/>
              <w:rPr>
                <w:rFonts w:ascii="Times New Roman" w:hAnsi="Times New Roman" w:cs="Times New Roman"/>
              </w:rPr>
            </w:pPr>
            <w:r w:rsidRPr="00452E54">
              <w:rPr>
                <w:rFonts w:ascii="Times New Roman" w:hAnsi="Times New Roman" w:cs="Times New Roman"/>
              </w:rPr>
              <w:t>% odpadów przygotowanych do ponownego użycia i poddanych recyklingowi</w:t>
            </w:r>
          </w:p>
        </w:tc>
        <w:tc>
          <w:tcPr>
            <w:tcW w:w="900" w:type="dxa"/>
          </w:tcPr>
          <w:p w14:paraId="14ABC28D" w14:textId="056F188F" w:rsidR="005A16CA" w:rsidRDefault="005A16CA" w:rsidP="00EF229A">
            <w:pPr>
              <w:pStyle w:val="Maztabela"/>
            </w:pPr>
            <w:r>
              <w:t>21,1</w:t>
            </w:r>
          </w:p>
          <w:p w14:paraId="6B813FF9" w14:textId="0ABDA57C" w:rsidR="00F7253D" w:rsidRPr="009939A6" w:rsidRDefault="00F7253D" w:rsidP="00EF229A">
            <w:pPr>
              <w:pStyle w:val="Maztabela"/>
            </w:pPr>
          </w:p>
        </w:tc>
        <w:tc>
          <w:tcPr>
            <w:tcW w:w="900" w:type="dxa"/>
          </w:tcPr>
          <w:p w14:paraId="5880312F" w14:textId="77777777" w:rsidR="00F7253D" w:rsidRPr="009939A6" w:rsidRDefault="00F7253D" w:rsidP="00EF229A">
            <w:pPr>
              <w:pStyle w:val="Maztabela"/>
            </w:pPr>
            <w:r w:rsidRPr="009939A6">
              <w:t>26,4</w:t>
            </w:r>
          </w:p>
        </w:tc>
        <w:tc>
          <w:tcPr>
            <w:tcW w:w="900" w:type="dxa"/>
          </w:tcPr>
          <w:p w14:paraId="48EBD07C" w14:textId="77777777" w:rsidR="00F7253D" w:rsidRPr="009939A6" w:rsidRDefault="00F7253D" w:rsidP="00EF229A">
            <w:pPr>
              <w:pStyle w:val="Maztabela"/>
            </w:pPr>
            <w:r w:rsidRPr="009939A6">
              <w:t>27,8</w:t>
            </w:r>
          </w:p>
        </w:tc>
        <w:tc>
          <w:tcPr>
            <w:tcW w:w="900" w:type="dxa"/>
          </w:tcPr>
          <w:p w14:paraId="19A9FAEB" w14:textId="77777777" w:rsidR="00F7253D" w:rsidRPr="009939A6" w:rsidRDefault="00F7253D" w:rsidP="00EF229A">
            <w:pPr>
              <w:pStyle w:val="Maztabela"/>
            </w:pPr>
            <w:r w:rsidRPr="009939A6">
              <w:t>26,7</w:t>
            </w:r>
          </w:p>
        </w:tc>
        <w:tc>
          <w:tcPr>
            <w:tcW w:w="900" w:type="dxa"/>
          </w:tcPr>
          <w:p w14:paraId="290BC2FE" w14:textId="77777777" w:rsidR="00F7253D" w:rsidRPr="009939A6" w:rsidRDefault="00F7253D" w:rsidP="00EF229A">
            <w:pPr>
              <w:pStyle w:val="Maztabela"/>
            </w:pPr>
            <w:r w:rsidRPr="009939A6">
              <w:t>26,2</w:t>
            </w:r>
          </w:p>
        </w:tc>
        <w:tc>
          <w:tcPr>
            <w:tcW w:w="900" w:type="dxa"/>
          </w:tcPr>
          <w:p w14:paraId="434457E6" w14:textId="77777777" w:rsidR="00F7253D" w:rsidRPr="009939A6" w:rsidRDefault="00F7253D" w:rsidP="00EF229A">
            <w:pPr>
              <w:pStyle w:val="Maztabela"/>
            </w:pPr>
            <w:r w:rsidRPr="009939A6">
              <w:t>25,0</w:t>
            </w:r>
          </w:p>
        </w:tc>
        <w:tc>
          <w:tcPr>
            <w:tcW w:w="900" w:type="dxa"/>
          </w:tcPr>
          <w:p w14:paraId="2FECF34A" w14:textId="77777777" w:rsidR="00F7253D" w:rsidRPr="009939A6" w:rsidRDefault="00F7253D" w:rsidP="00EF229A">
            <w:pPr>
              <w:pStyle w:val="Maztabela"/>
            </w:pPr>
            <w:r w:rsidRPr="009939A6">
              <w:t>26,7</w:t>
            </w:r>
          </w:p>
        </w:tc>
      </w:tr>
    </w:tbl>
    <w:p w14:paraId="54450D46" w14:textId="77777777" w:rsidR="00B13AE4" w:rsidRPr="00B13AE4" w:rsidRDefault="00B13AE4" w:rsidP="00B13AE4">
      <w:pPr>
        <w:jc w:val="both"/>
        <w:rPr>
          <w:rFonts w:cstheme="minorHAnsi"/>
          <w:color w:val="000000"/>
          <w:sz w:val="20"/>
          <w:szCs w:val="20"/>
        </w:rPr>
      </w:pPr>
      <w:bookmarkStart w:id="10" w:name="_Toc279397106"/>
      <w:r w:rsidRPr="00B13AE4">
        <w:rPr>
          <w:rFonts w:cstheme="minorHAnsi"/>
          <w:color w:val="000000"/>
          <w:sz w:val="20"/>
          <w:szCs w:val="20"/>
        </w:rPr>
        <w:t>Źródło GUS</w:t>
      </w:r>
    </w:p>
    <w:p w14:paraId="01ED7E7C" w14:textId="77777777" w:rsidR="00B13AE4" w:rsidRDefault="00B13AE4" w:rsidP="006A01FD">
      <w:pPr>
        <w:ind w:firstLine="426"/>
        <w:jc w:val="both"/>
        <w:rPr>
          <w:rFonts w:cstheme="minorHAnsi"/>
          <w:color w:val="000000"/>
          <w:szCs w:val="22"/>
        </w:rPr>
      </w:pPr>
    </w:p>
    <w:p w14:paraId="0910AAF1" w14:textId="306E53FC" w:rsidR="00301632" w:rsidRDefault="00301632" w:rsidP="00122EBE">
      <w:pPr>
        <w:ind w:firstLine="426"/>
        <w:jc w:val="both"/>
        <w:rPr>
          <w:rFonts w:cstheme="minorHAnsi"/>
          <w:color w:val="000000"/>
          <w:szCs w:val="22"/>
        </w:rPr>
      </w:pPr>
      <w:r w:rsidRPr="00301632">
        <w:rPr>
          <w:rFonts w:cstheme="minorHAnsi"/>
          <w:color w:val="000000"/>
          <w:szCs w:val="22"/>
        </w:rPr>
        <w:t>W</w:t>
      </w:r>
      <w:r w:rsidR="00B8600A">
        <w:rPr>
          <w:rFonts w:cstheme="minorHAnsi"/>
          <w:color w:val="000000"/>
          <w:szCs w:val="22"/>
        </w:rPr>
        <w:t>g GUS w</w:t>
      </w:r>
      <w:r w:rsidRPr="00301632">
        <w:rPr>
          <w:rFonts w:cstheme="minorHAnsi"/>
          <w:color w:val="000000"/>
          <w:szCs w:val="22"/>
        </w:rPr>
        <w:t xml:space="preserve"> 2014 r. </w:t>
      </w:r>
      <w:r w:rsidR="000B51D1">
        <w:rPr>
          <w:rFonts w:cstheme="minorHAnsi"/>
          <w:color w:val="000000"/>
          <w:szCs w:val="22"/>
        </w:rPr>
        <w:t>ode</w:t>
      </w:r>
      <w:r w:rsidRPr="00301632">
        <w:rPr>
          <w:rFonts w:cstheme="minorHAnsi"/>
          <w:color w:val="000000"/>
          <w:szCs w:val="22"/>
        </w:rPr>
        <w:t xml:space="preserve">brano i </w:t>
      </w:r>
      <w:r w:rsidR="000B51D1">
        <w:rPr>
          <w:rFonts w:cstheme="minorHAnsi"/>
          <w:color w:val="000000"/>
          <w:szCs w:val="22"/>
        </w:rPr>
        <w:t>z</w:t>
      </w:r>
      <w:r w:rsidRPr="00301632">
        <w:rPr>
          <w:rFonts w:cstheme="minorHAnsi"/>
          <w:color w:val="000000"/>
          <w:szCs w:val="22"/>
        </w:rPr>
        <w:t xml:space="preserve">ebrano 10,3 mln Mg odpadów komunalnych, a  w 2020 r. 13,1 mln Mg. Wzrost ilości odpadów komunalnych w tym okresie wyniósł 27%. Masa odebranych odpadów w przeliczeniu na mieszkańca wzrosła z 268 kg w 2014 r. do 342 kg w 2020 r. Głównie wzrastała masa odpadów selektywnie zebranych – dwukrotnie (od </w:t>
      </w:r>
      <w:r w:rsidR="00B24CBE">
        <w:rPr>
          <w:rFonts w:cstheme="minorHAnsi"/>
          <w:color w:val="000000"/>
          <w:szCs w:val="22"/>
        </w:rPr>
        <w:t xml:space="preserve">ok. </w:t>
      </w:r>
      <w:r w:rsidR="00F77CAF">
        <w:rPr>
          <w:rFonts w:cstheme="minorHAnsi"/>
          <w:color w:val="000000"/>
          <w:szCs w:val="22"/>
        </w:rPr>
        <w:t>2,0</w:t>
      </w:r>
      <w:r w:rsidRPr="00301632">
        <w:rPr>
          <w:rFonts w:cstheme="minorHAnsi"/>
          <w:color w:val="000000"/>
          <w:szCs w:val="22"/>
        </w:rPr>
        <w:t xml:space="preserve"> mln Mg w 2014 r. do </w:t>
      </w:r>
      <w:r w:rsidR="00B24CBE">
        <w:rPr>
          <w:rFonts w:cstheme="minorHAnsi"/>
          <w:color w:val="000000"/>
          <w:szCs w:val="22"/>
        </w:rPr>
        <w:t xml:space="preserve">ok. </w:t>
      </w:r>
      <w:r w:rsidRPr="00301632">
        <w:rPr>
          <w:rFonts w:cstheme="minorHAnsi"/>
          <w:color w:val="000000"/>
          <w:szCs w:val="22"/>
        </w:rPr>
        <w:t xml:space="preserve">5,0 mln Mg w 2020 r.). Masa niesegregowanych (zmieszanych) odpadów komunalnych </w:t>
      </w:r>
      <w:r w:rsidR="00F77CAF">
        <w:rPr>
          <w:rFonts w:cstheme="minorHAnsi"/>
          <w:color w:val="000000"/>
          <w:szCs w:val="22"/>
        </w:rPr>
        <w:t>zmalała</w:t>
      </w:r>
      <w:r w:rsidR="00F77CAF" w:rsidRPr="00301632">
        <w:rPr>
          <w:rFonts w:cstheme="minorHAnsi"/>
          <w:color w:val="000000"/>
          <w:szCs w:val="22"/>
        </w:rPr>
        <w:t xml:space="preserve"> </w:t>
      </w:r>
      <w:r w:rsidRPr="00301632">
        <w:rPr>
          <w:rFonts w:cstheme="minorHAnsi"/>
          <w:color w:val="000000"/>
          <w:szCs w:val="22"/>
        </w:rPr>
        <w:t xml:space="preserve">z </w:t>
      </w:r>
      <w:r w:rsidR="00F77CAF">
        <w:rPr>
          <w:rFonts w:cstheme="minorHAnsi"/>
          <w:color w:val="000000"/>
          <w:szCs w:val="22"/>
        </w:rPr>
        <w:t>8,3</w:t>
      </w:r>
      <w:r w:rsidRPr="00301632">
        <w:rPr>
          <w:rFonts w:cstheme="minorHAnsi"/>
          <w:color w:val="000000"/>
          <w:szCs w:val="22"/>
        </w:rPr>
        <w:t xml:space="preserve"> mln Mg w 2014 r. do 8,1 mln Mg (ok. </w:t>
      </w:r>
      <w:r w:rsidR="00F77CAF">
        <w:rPr>
          <w:rFonts w:cstheme="minorHAnsi"/>
          <w:color w:val="000000"/>
          <w:szCs w:val="22"/>
        </w:rPr>
        <w:t>2,4</w:t>
      </w:r>
      <w:r w:rsidRPr="00301632">
        <w:rPr>
          <w:rFonts w:cstheme="minorHAnsi"/>
          <w:color w:val="000000"/>
          <w:szCs w:val="22"/>
        </w:rPr>
        <w:t xml:space="preserve">%). Masa niesegregowanych (zmieszanych) odpadów komunalnych wzrastała w latach 2014-2018 (do ilości 8,9 mln Mg). W ostatnich dwóch latach wg GUS nastąpił spadek.  </w:t>
      </w:r>
    </w:p>
    <w:p w14:paraId="206728B8" w14:textId="43EA8BE0" w:rsidR="009638C7" w:rsidRPr="009638C7" w:rsidRDefault="0018272E" w:rsidP="0018272E">
      <w:pPr>
        <w:pStyle w:val="Legenda"/>
      </w:pPr>
      <w:bookmarkStart w:id="11" w:name="_Toc124329852"/>
      <w:r>
        <w:t xml:space="preserve">Rysunek </w:t>
      </w:r>
      <w:r w:rsidR="00106344">
        <w:rPr>
          <w:noProof/>
        </w:rPr>
        <w:fldChar w:fldCharType="begin"/>
      </w:r>
      <w:r w:rsidR="00106344">
        <w:rPr>
          <w:noProof/>
        </w:rPr>
        <w:instrText xml:space="preserve"> SEQ Rysunek \* ARABIC </w:instrText>
      </w:r>
      <w:r w:rsidR="00106344">
        <w:rPr>
          <w:noProof/>
        </w:rPr>
        <w:fldChar w:fldCharType="separate"/>
      </w:r>
      <w:r w:rsidR="0087067F">
        <w:rPr>
          <w:noProof/>
        </w:rPr>
        <w:t>1</w:t>
      </w:r>
      <w:r w:rsidR="00106344">
        <w:rPr>
          <w:noProof/>
        </w:rPr>
        <w:fldChar w:fldCharType="end"/>
      </w:r>
      <w:r>
        <w:t xml:space="preserve">. </w:t>
      </w:r>
      <w:r w:rsidRPr="008D3027">
        <w:t>Masa odpadów zebranych w sposób selektywny i nieselektywny</w:t>
      </w:r>
      <w:bookmarkEnd w:id="11"/>
      <w:r>
        <w:t xml:space="preserve"> </w:t>
      </w:r>
    </w:p>
    <w:p w14:paraId="1C7BB53D" w14:textId="5FE110A9" w:rsidR="009638C7" w:rsidRDefault="0057432D" w:rsidP="002F0173">
      <w:pPr>
        <w:spacing w:line="276" w:lineRule="auto"/>
        <w:ind w:firstLine="708"/>
        <w:jc w:val="both"/>
        <w:rPr>
          <w:szCs w:val="22"/>
        </w:rPr>
      </w:pPr>
      <w:r>
        <w:rPr>
          <w:noProof/>
        </w:rPr>
        <w:drawing>
          <wp:inline distT="0" distB="0" distL="0" distR="0" wp14:anchorId="58491655" wp14:editId="06EAAD26">
            <wp:extent cx="4553684" cy="288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53684" cy="2880000"/>
                    </a:xfrm>
                    <a:prstGeom prst="rect">
                      <a:avLst/>
                    </a:prstGeom>
                    <a:noFill/>
                  </pic:spPr>
                </pic:pic>
              </a:graphicData>
            </a:graphic>
          </wp:inline>
        </w:drawing>
      </w:r>
    </w:p>
    <w:p w14:paraId="22EC05FC" w14:textId="77777777" w:rsidR="00047067" w:rsidRPr="001B40E9" w:rsidRDefault="00047067" w:rsidP="00047067">
      <w:pPr>
        <w:pStyle w:val="Legenda"/>
        <w:spacing w:before="0"/>
        <w:ind w:left="709"/>
        <w:rPr>
          <w:b w:val="0"/>
          <w:sz w:val="20"/>
        </w:rPr>
      </w:pPr>
      <w:r w:rsidRPr="001B40E9">
        <w:rPr>
          <w:b w:val="0"/>
          <w:sz w:val="20"/>
        </w:rPr>
        <w:t>Źródło: GUS</w:t>
      </w:r>
    </w:p>
    <w:p w14:paraId="7BCC2A8C" w14:textId="77777777" w:rsidR="006A01FD" w:rsidRDefault="006A01FD" w:rsidP="00106344">
      <w:pPr>
        <w:pStyle w:val="Legenda"/>
      </w:pPr>
    </w:p>
    <w:p w14:paraId="62892FF3" w14:textId="77777777" w:rsidR="006A01FD" w:rsidRDefault="006A01FD" w:rsidP="00106344">
      <w:pPr>
        <w:pStyle w:val="Legenda"/>
      </w:pPr>
    </w:p>
    <w:p w14:paraId="4224CBB4" w14:textId="71F6B8F0" w:rsidR="00D2221C" w:rsidRPr="00D2221C" w:rsidRDefault="00106344" w:rsidP="00106344">
      <w:pPr>
        <w:pStyle w:val="Legenda"/>
      </w:pPr>
      <w:bookmarkStart w:id="12" w:name="_Toc124329853"/>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87067F">
        <w:rPr>
          <w:noProof/>
        </w:rPr>
        <w:t>2</w:t>
      </w:r>
      <w:r w:rsidR="00B444F8">
        <w:rPr>
          <w:noProof/>
        </w:rPr>
        <w:fldChar w:fldCharType="end"/>
      </w:r>
      <w:r>
        <w:t xml:space="preserve">. </w:t>
      </w:r>
      <w:r w:rsidRPr="00392BFD">
        <w:t xml:space="preserve">Udziały metod zagospodarowania odpadów komunalnych wg </w:t>
      </w:r>
      <w:r>
        <w:t>GUS</w:t>
      </w:r>
      <w:bookmarkEnd w:id="12"/>
    </w:p>
    <w:p w14:paraId="0B33387C" w14:textId="435F6ED4" w:rsidR="001419EC" w:rsidRDefault="0057432D" w:rsidP="00D2221C">
      <w:pPr>
        <w:spacing w:line="276" w:lineRule="auto"/>
        <w:jc w:val="both"/>
        <w:rPr>
          <w:szCs w:val="22"/>
        </w:rPr>
      </w:pPr>
      <w:r w:rsidRPr="0057432D">
        <w:rPr>
          <w:rFonts w:ascii="Calibri" w:eastAsia="Calibri" w:hAnsi="Calibri"/>
          <w:noProof/>
          <w:szCs w:val="22"/>
        </w:rPr>
        <w:drawing>
          <wp:inline distT="0" distB="0" distL="0" distR="0" wp14:anchorId="3F2BA5A4" wp14:editId="087E4A44">
            <wp:extent cx="4654612" cy="288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54612" cy="2880000"/>
                    </a:xfrm>
                    <a:prstGeom prst="rect">
                      <a:avLst/>
                    </a:prstGeom>
                    <a:noFill/>
                  </pic:spPr>
                </pic:pic>
              </a:graphicData>
            </a:graphic>
          </wp:inline>
        </w:drawing>
      </w:r>
    </w:p>
    <w:p w14:paraId="39B6DAD3" w14:textId="77777777" w:rsidR="00047067" w:rsidRPr="001B40E9" w:rsidRDefault="00047067" w:rsidP="00047067">
      <w:pPr>
        <w:spacing w:line="276" w:lineRule="auto"/>
        <w:jc w:val="both"/>
        <w:rPr>
          <w:bCs/>
          <w:sz w:val="20"/>
          <w:szCs w:val="20"/>
        </w:rPr>
      </w:pPr>
      <w:r w:rsidRPr="001B40E9">
        <w:rPr>
          <w:bCs/>
          <w:sz w:val="20"/>
          <w:szCs w:val="20"/>
        </w:rPr>
        <w:t>Źródło: GUS</w:t>
      </w:r>
    </w:p>
    <w:p w14:paraId="3D017CB4" w14:textId="77777777" w:rsidR="00047067" w:rsidRDefault="00047067" w:rsidP="002F0173">
      <w:pPr>
        <w:spacing w:line="276" w:lineRule="auto"/>
        <w:ind w:firstLine="708"/>
        <w:jc w:val="both"/>
        <w:rPr>
          <w:szCs w:val="22"/>
        </w:rPr>
      </w:pPr>
    </w:p>
    <w:p w14:paraId="1F7220C1" w14:textId="20293C5A" w:rsidR="00D2221C" w:rsidRDefault="009443ED" w:rsidP="00D2221C">
      <w:pPr>
        <w:ind w:firstLine="425"/>
        <w:jc w:val="both"/>
        <w:rPr>
          <w:rFonts w:cstheme="minorHAnsi"/>
          <w:szCs w:val="22"/>
        </w:rPr>
      </w:pPr>
      <w:r>
        <w:rPr>
          <w:rFonts w:cstheme="minorHAnsi"/>
          <w:szCs w:val="22"/>
        </w:rPr>
        <w:t>Masa</w:t>
      </w:r>
      <w:r w:rsidR="00D2221C" w:rsidRPr="00D2221C">
        <w:rPr>
          <w:rFonts w:cstheme="minorHAnsi"/>
          <w:szCs w:val="22"/>
        </w:rPr>
        <w:t xml:space="preserve"> odebranych i zebranych odpadów dla roku 2018 wynosiła wg </w:t>
      </w:r>
      <w:r w:rsidR="00D2221C" w:rsidRPr="00D2221C">
        <w:rPr>
          <w:rFonts w:cstheme="minorHAnsi"/>
          <w:bCs/>
          <w:szCs w:val="22"/>
        </w:rPr>
        <w:t>sprawozdań marszałków województw</w:t>
      </w:r>
      <w:r w:rsidR="00D2221C">
        <w:rPr>
          <w:rFonts w:cstheme="minorHAnsi"/>
          <w:bCs/>
          <w:szCs w:val="22"/>
        </w:rPr>
        <w:t xml:space="preserve"> </w:t>
      </w:r>
      <w:r w:rsidR="00D2221C" w:rsidRPr="00D2221C">
        <w:rPr>
          <w:rFonts w:cstheme="minorHAnsi"/>
          <w:bCs/>
          <w:szCs w:val="22"/>
        </w:rPr>
        <w:t>z realizacji zadań z zakresu gospodarowania odpadami komunalnymi</w:t>
      </w:r>
      <w:r w:rsidR="00E549B4">
        <w:rPr>
          <w:rFonts w:cstheme="minorHAnsi"/>
          <w:bCs/>
          <w:szCs w:val="22"/>
        </w:rPr>
        <w:t xml:space="preserve"> 12 813,5 tys. Mg</w:t>
      </w:r>
      <w:r w:rsidR="00D2221C" w:rsidRPr="00D2221C">
        <w:rPr>
          <w:rFonts w:cstheme="minorHAnsi"/>
          <w:szCs w:val="22"/>
        </w:rPr>
        <w:t>, a wg GUS 12 485 tys. Mg</w:t>
      </w:r>
      <w:r w:rsidR="00D2221C">
        <w:rPr>
          <w:rFonts w:cstheme="minorHAnsi"/>
          <w:szCs w:val="22"/>
        </w:rPr>
        <w:t>.</w:t>
      </w:r>
      <w:r w:rsidR="00D2221C" w:rsidRPr="00D2221C">
        <w:rPr>
          <w:rFonts w:cstheme="minorHAnsi"/>
          <w:szCs w:val="22"/>
        </w:rPr>
        <w:t xml:space="preserve"> </w:t>
      </w:r>
    </w:p>
    <w:p w14:paraId="0AE1708B" w14:textId="4279A772" w:rsidR="00D2221C" w:rsidRPr="00D2221C" w:rsidRDefault="00D2221C" w:rsidP="00D2221C">
      <w:pPr>
        <w:ind w:firstLine="425"/>
        <w:jc w:val="both"/>
        <w:rPr>
          <w:rFonts w:cstheme="minorHAnsi"/>
          <w:bCs/>
          <w:szCs w:val="22"/>
        </w:rPr>
      </w:pPr>
      <w:r w:rsidRPr="00D2221C">
        <w:rPr>
          <w:rFonts w:cstheme="minorHAnsi"/>
          <w:bCs/>
          <w:szCs w:val="22"/>
        </w:rPr>
        <w:t xml:space="preserve">Łączna masa </w:t>
      </w:r>
      <w:r w:rsidR="000B51D1">
        <w:rPr>
          <w:rFonts w:cstheme="minorHAnsi"/>
          <w:bCs/>
          <w:szCs w:val="22"/>
        </w:rPr>
        <w:t>ode</w:t>
      </w:r>
      <w:r w:rsidRPr="00D2221C">
        <w:rPr>
          <w:rFonts w:cstheme="minorHAnsi"/>
          <w:bCs/>
          <w:szCs w:val="22"/>
        </w:rPr>
        <w:t xml:space="preserve">branych i </w:t>
      </w:r>
      <w:r w:rsidR="000B51D1">
        <w:rPr>
          <w:rFonts w:cstheme="minorHAnsi"/>
          <w:bCs/>
          <w:szCs w:val="22"/>
        </w:rPr>
        <w:t>z</w:t>
      </w:r>
      <w:r w:rsidRPr="00D2221C">
        <w:rPr>
          <w:rFonts w:cstheme="minorHAnsi"/>
          <w:bCs/>
          <w:szCs w:val="22"/>
        </w:rPr>
        <w:t xml:space="preserve">ebranych odpadów wg sprawozdań </w:t>
      </w:r>
      <w:r w:rsidR="00776E69" w:rsidRPr="00776E69">
        <w:rPr>
          <w:rFonts w:cstheme="minorHAnsi"/>
          <w:bCs/>
          <w:szCs w:val="22"/>
        </w:rPr>
        <w:t xml:space="preserve">marszałków województw z realizacji zadań z zakresu gospodarowania odpadami komunalnymi </w:t>
      </w:r>
      <w:r w:rsidRPr="00D2221C">
        <w:rPr>
          <w:rFonts w:cstheme="minorHAnsi"/>
          <w:bCs/>
          <w:szCs w:val="22"/>
        </w:rPr>
        <w:t xml:space="preserve">w 2018 r. wyniosła – </w:t>
      </w:r>
      <w:r w:rsidRPr="00A243CB">
        <w:rPr>
          <w:rFonts w:cstheme="minorHAnsi"/>
          <w:bCs/>
          <w:szCs w:val="22"/>
        </w:rPr>
        <w:t>12 813,5</w:t>
      </w:r>
      <w:r w:rsidRPr="00E549B4">
        <w:rPr>
          <w:rFonts w:cstheme="minorHAnsi"/>
          <w:bCs/>
          <w:szCs w:val="22"/>
        </w:rPr>
        <w:t xml:space="preserve"> </w:t>
      </w:r>
      <w:r w:rsidRPr="00A243CB">
        <w:rPr>
          <w:rFonts w:cstheme="minorHAnsi"/>
          <w:bCs/>
          <w:szCs w:val="22"/>
        </w:rPr>
        <w:t>tys. Mg</w:t>
      </w:r>
      <w:r w:rsidRPr="00E549B4">
        <w:rPr>
          <w:rFonts w:cstheme="minorHAnsi"/>
          <w:bCs/>
          <w:szCs w:val="22"/>
        </w:rPr>
        <w:t>, w tym 1 708,7 tys. Mg podgrupy 15 01.</w:t>
      </w:r>
      <w:r w:rsidR="0054240B">
        <w:rPr>
          <w:rFonts w:cstheme="minorHAnsi"/>
          <w:bCs/>
          <w:szCs w:val="22"/>
        </w:rPr>
        <w:t xml:space="preserve"> </w:t>
      </w:r>
    </w:p>
    <w:p w14:paraId="198F6ED1" w14:textId="4AE988FF" w:rsidR="00A7575D" w:rsidRDefault="00A7575D" w:rsidP="00402B32">
      <w:pPr>
        <w:spacing w:line="276" w:lineRule="auto"/>
        <w:ind w:firstLine="426"/>
        <w:jc w:val="both"/>
        <w:rPr>
          <w:rFonts w:cstheme="minorHAnsi"/>
        </w:rPr>
      </w:pPr>
      <w:r w:rsidRPr="00861275">
        <w:rPr>
          <w:rFonts w:cstheme="minorHAnsi"/>
        </w:rPr>
        <w:t xml:space="preserve">Największy udział w odpadach </w:t>
      </w:r>
      <w:r w:rsidR="000B51D1">
        <w:rPr>
          <w:rFonts w:cstheme="minorHAnsi"/>
        </w:rPr>
        <w:t>ode</w:t>
      </w:r>
      <w:r>
        <w:rPr>
          <w:rFonts w:cstheme="minorHAnsi"/>
        </w:rPr>
        <w:t xml:space="preserve">branych i </w:t>
      </w:r>
      <w:r w:rsidR="000B51D1">
        <w:rPr>
          <w:rFonts w:cstheme="minorHAnsi"/>
        </w:rPr>
        <w:t>z</w:t>
      </w:r>
      <w:r>
        <w:rPr>
          <w:rFonts w:cstheme="minorHAnsi"/>
        </w:rPr>
        <w:t xml:space="preserve">ebranych w 2018 roku stanowiły </w:t>
      </w:r>
      <w:r w:rsidRPr="00861275">
        <w:rPr>
          <w:rFonts w:cstheme="minorHAnsi"/>
        </w:rPr>
        <w:t>odpady o kodzie 20</w:t>
      </w:r>
      <w:r>
        <w:rPr>
          <w:rFonts w:cstheme="minorHAnsi"/>
        </w:rPr>
        <w:t xml:space="preserve"> </w:t>
      </w:r>
      <w:r w:rsidRPr="00861275">
        <w:rPr>
          <w:rFonts w:cstheme="minorHAnsi"/>
        </w:rPr>
        <w:t>03</w:t>
      </w:r>
      <w:r>
        <w:rPr>
          <w:rFonts w:cstheme="minorHAnsi"/>
        </w:rPr>
        <w:t xml:space="preserve"> </w:t>
      </w:r>
      <w:r w:rsidRPr="00861275">
        <w:rPr>
          <w:rFonts w:cstheme="minorHAnsi"/>
        </w:rPr>
        <w:t>01 – niesegregowane (zmieszane) odpady komunalne, któr</w:t>
      </w:r>
      <w:r>
        <w:rPr>
          <w:rFonts w:cstheme="minorHAnsi"/>
        </w:rPr>
        <w:t>ych udział wyniósł</w:t>
      </w:r>
      <w:r w:rsidRPr="00861275">
        <w:rPr>
          <w:rFonts w:cstheme="minorHAnsi"/>
        </w:rPr>
        <w:t xml:space="preserve"> 6</w:t>
      </w:r>
      <w:r>
        <w:rPr>
          <w:rFonts w:cstheme="minorHAnsi"/>
        </w:rPr>
        <w:t>6</w:t>
      </w:r>
      <w:r w:rsidRPr="00861275">
        <w:rPr>
          <w:rFonts w:cstheme="minorHAnsi"/>
        </w:rPr>
        <w:t>,</w:t>
      </w:r>
      <w:r>
        <w:rPr>
          <w:rFonts w:cstheme="minorHAnsi"/>
        </w:rPr>
        <w:t>5</w:t>
      </w:r>
      <w:r w:rsidRPr="00861275">
        <w:rPr>
          <w:rFonts w:cstheme="minorHAnsi"/>
        </w:rPr>
        <w:t>% zebranych odpadów komunalnych. 1</w:t>
      </w:r>
      <w:r>
        <w:rPr>
          <w:rFonts w:cstheme="minorHAnsi"/>
        </w:rPr>
        <w:t>3,3</w:t>
      </w:r>
      <w:r w:rsidRPr="00861275">
        <w:rPr>
          <w:rFonts w:cstheme="minorHAnsi"/>
        </w:rPr>
        <w:t>% stanowi</w:t>
      </w:r>
      <w:r w:rsidR="001239EE">
        <w:rPr>
          <w:rFonts w:cstheme="minorHAnsi"/>
        </w:rPr>
        <w:t>ła</w:t>
      </w:r>
      <w:r w:rsidRPr="00861275">
        <w:rPr>
          <w:rFonts w:cstheme="minorHAnsi"/>
        </w:rPr>
        <w:t xml:space="preserve"> </w:t>
      </w:r>
      <w:r>
        <w:rPr>
          <w:rFonts w:cstheme="minorHAnsi"/>
        </w:rPr>
        <w:t>pod</w:t>
      </w:r>
      <w:r w:rsidRPr="00861275">
        <w:rPr>
          <w:rFonts w:cstheme="minorHAnsi"/>
        </w:rPr>
        <w:t>grupa 15</w:t>
      </w:r>
      <w:r>
        <w:rPr>
          <w:rFonts w:cstheme="minorHAnsi"/>
        </w:rPr>
        <w:t xml:space="preserve"> 01</w:t>
      </w:r>
      <w:r w:rsidRPr="00861275">
        <w:rPr>
          <w:rFonts w:cstheme="minorHAnsi"/>
        </w:rPr>
        <w:t xml:space="preserve"> - odpady opakowaniowe, 7,</w:t>
      </w:r>
      <w:r>
        <w:rPr>
          <w:rFonts w:cstheme="minorHAnsi"/>
        </w:rPr>
        <w:t>8</w:t>
      </w:r>
      <w:r w:rsidRPr="00861275">
        <w:rPr>
          <w:rFonts w:cstheme="minorHAnsi"/>
        </w:rPr>
        <w:t>% podgrupa 20</w:t>
      </w:r>
      <w:r>
        <w:rPr>
          <w:rFonts w:cstheme="minorHAnsi"/>
        </w:rPr>
        <w:t xml:space="preserve"> </w:t>
      </w:r>
      <w:r w:rsidRPr="00861275">
        <w:rPr>
          <w:rFonts w:cstheme="minorHAnsi"/>
        </w:rPr>
        <w:t xml:space="preserve">01 – odpady komunalne segregowane i zbierane selektywnie, </w:t>
      </w:r>
      <w:r>
        <w:rPr>
          <w:rFonts w:cstheme="minorHAnsi"/>
        </w:rPr>
        <w:t>7,1</w:t>
      </w:r>
      <w:r w:rsidRPr="00861275">
        <w:rPr>
          <w:rFonts w:cstheme="minorHAnsi"/>
        </w:rPr>
        <w:t>% podgrupa 20</w:t>
      </w:r>
      <w:r>
        <w:rPr>
          <w:rFonts w:cstheme="minorHAnsi"/>
        </w:rPr>
        <w:t xml:space="preserve"> </w:t>
      </w:r>
      <w:r w:rsidRPr="00861275">
        <w:rPr>
          <w:rFonts w:cstheme="minorHAnsi"/>
        </w:rPr>
        <w:t xml:space="preserve">02 odpady z ogrodów i parków (w tym z cmentarzy), </w:t>
      </w:r>
      <w:r>
        <w:rPr>
          <w:rFonts w:cstheme="minorHAnsi"/>
        </w:rPr>
        <w:t>5,3</w:t>
      </w:r>
      <w:r w:rsidRPr="00861275">
        <w:rPr>
          <w:rFonts w:cstheme="minorHAnsi"/>
        </w:rPr>
        <w:t>% pozostałe odpady z podgrupy 20</w:t>
      </w:r>
      <w:r>
        <w:rPr>
          <w:rFonts w:cstheme="minorHAnsi"/>
        </w:rPr>
        <w:t xml:space="preserve"> </w:t>
      </w:r>
      <w:r w:rsidRPr="00861275">
        <w:rPr>
          <w:rFonts w:cstheme="minorHAnsi"/>
        </w:rPr>
        <w:t>03 – inne odpady komunalne (z wyłączeniem kodu 20</w:t>
      </w:r>
      <w:r>
        <w:rPr>
          <w:rFonts w:cstheme="minorHAnsi"/>
        </w:rPr>
        <w:t xml:space="preserve"> </w:t>
      </w:r>
      <w:r w:rsidRPr="00861275">
        <w:rPr>
          <w:rFonts w:cstheme="minorHAnsi"/>
        </w:rPr>
        <w:t>03</w:t>
      </w:r>
      <w:r>
        <w:rPr>
          <w:rFonts w:cstheme="minorHAnsi"/>
        </w:rPr>
        <w:t xml:space="preserve"> </w:t>
      </w:r>
      <w:r w:rsidRPr="00861275">
        <w:rPr>
          <w:rFonts w:cstheme="minorHAnsi"/>
        </w:rPr>
        <w:t xml:space="preserve">01). W sprawozdaniach wykazano niewielką ilość </w:t>
      </w:r>
      <w:r w:rsidR="00FD217C">
        <w:rPr>
          <w:rFonts w:cstheme="minorHAnsi"/>
        </w:rPr>
        <w:t>zebranych</w:t>
      </w:r>
      <w:r w:rsidRPr="00861275">
        <w:rPr>
          <w:rFonts w:cstheme="minorHAnsi"/>
        </w:rPr>
        <w:t xml:space="preserve"> odpadów niebezpiecznych pochodzenia komunalnego – łącznie 10 tys. Mg, co stanowi 0,12% wszystkich odpadów.</w:t>
      </w:r>
      <w:r w:rsidRPr="00932E63">
        <w:rPr>
          <w:rFonts w:cstheme="minorHAnsi"/>
        </w:rPr>
        <w:t xml:space="preserve"> </w:t>
      </w:r>
      <w:r w:rsidRPr="00996578">
        <w:rPr>
          <w:rFonts w:cstheme="minorHAnsi"/>
        </w:rPr>
        <w:t xml:space="preserve">W 2018 r. nastąpił wzrost </w:t>
      </w:r>
      <w:r w:rsidR="000B51D1">
        <w:rPr>
          <w:rFonts w:cstheme="minorHAnsi"/>
        </w:rPr>
        <w:t>od</w:t>
      </w:r>
      <w:r w:rsidRPr="00996578">
        <w:rPr>
          <w:rFonts w:cstheme="minorHAnsi"/>
        </w:rPr>
        <w:t xml:space="preserve">ebranych i </w:t>
      </w:r>
      <w:r w:rsidR="000B51D1">
        <w:rPr>
          <w:rFonts w:cstheme="minorHAnsi"/>
        </w:rPr>
        <w:t>z</w:t>
      </w:r>
      <w:r w:rsidRPr="00996578">
        <w:rPr>
          <w:rFonts w:cstheme="minorHAnsi"/>
        </w:rPr>
        <w:t xml:space="preserve">ebranych odpadów komunalnych o 7,4% w stosunku do 2017 r. (na podstawie sprawozdań </w:t>
      </w:r>
      <w:r w:rsidR="00FD217C">
        <w:rPr>
          <w:rFonts w:cstheme="minorHAnsi"/>
        </w:rPr>
        <w:t>m</w:t>
      </w:r>
      <w:r w:rsidRPr="00996578">
        <w:rPr>
          <w:rFonts w:cstheme="minorHAnsi"/>
        </w:rPr>
        <w:t>arszałków</w:t>
      </w:r>
      <w:r w:rsidR="00402B32" w:rsidRPr="00402B32">
        <w:rPr>
          <w:rFonts w:cstheme="minorHAnsi"/>
          <w:sz w:val="20"/>
          <w:szCs w:val="20"/>
        </w:rPr>
        <w:t xml:space="preserve"> </w:t>
      </w:r>
      <w:r w:rsidR="00402B32" w:rsidRPr="00402B32">
        <w:rPr>
          <w:rFonts w:cstheme="minorHAnsi"/>
        </w:rPr>
        <w:t>województw z realizacji zadań w zakresie gospodarowania odpadami komunalnymi</w:t>
      </w:r>
      <w:r w:rsidRPr="00996578">
        <w:rPr>
          <w:rFonts w:cstheme="minorHAnsi"/>
        </w:rPr>
        <w:t>).</w:t>
      </w:r>
      <w:r w:rsidRPr="00932E63">
        <w:rPr>
          <w:rFonts w:cstheme="minorHAnsi"/>
        </w:rPr>
        <w:t xml:space="preserve"> </w:t>
      </w:r>
      <w:r>
        <w:rPr>
          <w:rFonts w:cstheme="minorHAnsi"/>
        </w:rPr>
        <w:t>Znaczny</w:t>
      </w:r>
      <w:r w:rsidRPr="00996578">
        <w:rPr>
          <w:rFonts w:cstheme="minorHAnsi"/>
        </w:rPr>
        <w:t xml:space="preserve"> wzrost </w:t>
      </w:r>
      <w:r w:rsidR="00FD217C">
        <w:rPr>
          <w:rFonts w:cstheme="minorHAnsi"/>
        </w:rPr>
        <w:t>za</w:t>
      </w:r>
      <w:r w:rsidRPr="00996578">
        <w:rPr>
          <w:rFonts w:cstheme="minorHAnsi"/>
        </w:rPr>
        <w:t xml:space="preserve">notowano dla odpadów odbieranych </w:t>
      </w:r>
      <w:r w:rsidR="003F7F60">
        <w:rPr>
          <w:rFonts w:cstheme="minorHAnsi"/>
        </w:rPr>
        <w:t xml:space="preserve">i zbieranych </w:t>
      </w:r>
      <w:r w:rsidRPr="00996578">
        <w:rPr>
          <w:rFonts w:cstheme="minorHAnsi"/>
        </w:rPr>
        <w:t>selektywnie.</w:t>
      </w:r>
      <w:r>
        <w:rPr>
          <w:rFonts w:cstheme="minorHAnsi"/>
        </w:rPr>
        <w:t xml:space="preserve"> </w:t>
      </w:r>
      <w:r w:rsidRPr="00861275">
        <w:rPr>
          <w:rFonts w:cstheme="minorHAnsi"/>
        </w:rPr>
        <w:t>W 2018 r. odebrano i zebrano łącznie 8</w:t>
      </w:r>
      <w:r w:rsidR="005A2BA2">
        <w:rPr>
          <w:rFonts w:cstheme="minorHAnsi"/>
        </w:rPr>
        <w:t xml:space="preserve"> </w:t>
      </w:r>
      <w:r w:rsidRPr="00861275">
        <w:rPr>
          <w:rFonts w:cstheme="minorHAnsi"/>
        </w:rPr>
        <w:t>52</w:t>
      </w:r>
      <w:r>
        <w:rPr>
          <w:rFonts w:cstheme="minorHAnsi"/>
        </w:rPr>
        <w:t>2,1</w:t>
      </w:r>
      <w:r w:rsidRPr="00861275">
        <w:rPr>
          <w:rFonts w:cstheme="minorHAnsi"/>
        </w:rPr>
        <w:t xml:space="preserve"> tys. Mg niesegregowanych (zmieszanych) odpadów komunalnych o kodzie 20</w:t>
      </w:r>
      <w:r>
        <w:rPr>
          <w:rFonts w:cstheme="minorHAnsi"/>
        </w:rPr>
        <w:t xml:space="preserve"> </w:t>
      </w:r>
      <w:r w:rsidRPr="00861275">
        <w:rPr>
          <w:rFonts w:cstheme="minorHAnsi"/>
        </w:rPr>
        <w:t>03</w:t>
      </w:r>
      <w:r>
        <w:rPr>
          <w:rFonts w:cstheme="minorHAnsi"/>
        </w:rPr>
        <w:t xml:space="preserve"> </w:t>
      </w:r>
      <w:r w:rsidRPr="00861275">
        <w:rPr>
          <w:rFonts w:cstheme="minorHAnsi"/>
        </w:rPr>
        <w:t>01.</w:t>
      </w:r>
      <w:r>
        <w:rPr>
          <w:rFonts w:cstheme="minorHAnsi"/>
        </w:rPr>
        <w:t xml:space="preserve"> </w:t>
      </w:r>
    </w:p>
    <w:p w14:paraId="2EC30CFF" w14:textId="71A4F411" w:rsidR="0054240B" w:rsidRDefault="0054240B" w:rsidP="00A7575D">
      <w:pPr>
        <w:spacing w:line="276" w:lineRule="auto"/>
        <w:ind w:firstLine="708"/>
        <w:jc w:val="both"/>
        <w:rPr>
          <w:rFonts w:cstheme="minorHAnsi"/>
        </w:rPr>
      </w:pPr>
      <w:r w:rsidRPr="00D14A65">
        <w:rPr>
          <w:rFonts w:cstheme="minorHAnsi"/>
        </w:rPr>
        <w:t xml:space="preserve">W 2018 r. łącznie </w:t>
      </w:r>
      <w:r w:rsidR="00F271F3">
        <w:rPr>
          <w:rFonts w:cstheme="minorHAnsi"/>
        </w:rPr>
        <w:t xml:space="preserve">odebrano i </w:t>
      </w:r>
      <w:r w:rsidRPr="00D14A65">
        <w:rPr>
          <w:rFonts w:cstheme="minorHAnsi"/>
        </w:rPr>
        <w:t xml:space="preserve">zebrano 825 tys. </w:t>
      </w:r>
      <w:r w:rsidR="00402B32" w:rsidRPr="00402B32">
        <w:rPr>
          <w:rFonts w:cstheme="minorHAnsi"/>
        </w:rPr>
        <w:t xml:space="preserve">Mg </w:t>
      </w:r>
      <w:r w:rsidRPr="00D14A65">
        <w:rPr>
          <w:rFonts w:cstheme="minorHAnsi"/>
        </w:rPr>
        <w:t>bioodpadów o kodzie 20</w:t>
      </w:r>
      <w:r>
        <w:rPr>
          <w:rFonts w:cstheme="minorHAnsi"/>
        </w:rPr>
        <w:t xml:space="preserve"> </w:t>
      </w:r>
      <w:r w:rsidRPr="00D14A65">
        <w:rPr>
          <w:rFonts w:cstheme="minorHAnsi"/>
        </w:rPr>
        <w:t>02</w:t>
      </w:r>
      <w:r>
        <w:rPr>
          <w:rFonts w:cstheme="minorHAnsi"/>
        </w:rPr>
        <w:t xml:space="preserve"> </w:t>
      </w:r>
      <w:r w:rsidRPr="00D14A65">
        <w:rPr>
          <w:rFonts w:cstheme="minorHAnsi"/>
        </w:rPr>
        <w:t xml:space="preserve">01 (odpady ulegające biodegradacji z ogrodów i parków) i 197 tys. </w:t>
      </w:r>
      <w:r w:rsidR="00402B32" w:rsidRPr="00402B32">
        <w:rPr>
          <w:rFonts w:cstheme="minorHAnsi"/>
        </w:rPr>
        <w:t xml:space="preserve">Mg </w:t>
      </w:r>
      <w:r w:rsidRPr="00D14A65">
        <w:rPr>
          <w:rFonts w:cstheme="minorHAnsi"/>
        </w:rPr>
        <w:t>odpadów 20</w:t>
      </w:r>
      <w:r>
        <w:rPr>
          <w:rFonts w:cstheme="minorHAnsi"/>
        </w:rPr>
        <w:t xml:space="preserve"> </w:t>
      </w:r>
      <w:r w:rsidRPr="00D14A65">
        <w:rPr>
          <w:rFonts w:cstheme="minorHAnsi"/>
        </w:rPr>
        <w:t>01</w:t>
      </w:r>
      <w:r>
        <w:rPr>
          <w:rFonts w:cstheme="minorHAnsi"/>
        </w:rPr>
        <w:t xml:space="preserve"> </w:t>
      </w:r>
      <w:r w:rsidRPr="00D14A65">
        <w:rPr>
          <w:rFonts w:cstheme="minorHAnsi"/>
        </w:rPr>
        <w:t>08 (odpady kuchenne ulegające biodegradacji), łącznie 1</w:t>
      </w:r>
      <w:r>
        <w:rPr>
          <w:rFonts w:cstheme="minorHAnsi"/>
        </w:rPr>
        <w:t xml:space="preserve"> </w:t>
      </w:r>
      <w:r w:rsidRPr="00D14A65">
        <w:rPr>
          <w:rFonts w:cstheme="minorHAnsi"/>
        </w:rPr>
        <w:t>022 tys. Mg. W przeliczeniu na mieszkańca zebrano odpowiednio 21</w:t>
      </w:r>
      <w:r w:rsidR="00402B32">
        <w:rPr>
          <w:rFonts w:cstheme="minorHAnsi"/>
        </w:rPr>
        <w:t xml:space="preserve"> kg</w:t>
      </w:r>
      <w:r w:rsidRPr="00D14A65">
        <w:rPr>
          <w:rFonts w:cstheme="minorHAnsi"/>
        </w:rPr>
        <w:t xml:space="preserve"> i 5 kg w 2018 r.</w:t>
      </w:r>
    </w:p>
    <w:p w14:paraId="73847866" w14:textId="160B63C3" w:rsidR="00402B32" w:rsidRPr="00402B32" w:rsidRDefault="00402B32" w:rsidP="00402B32">
      <w:pPr>
        <w:pStyle w:val="Legenda"/>
        <w:spacing w:before="0"/>
        <w:ind w:firstLine="709"/>
        <w:rPr>
          <w:b w:val="0"/>
        </w:rPr>
      </w:pPr>
      <w:r w:rsidRPr="00402B32">
        <w:rPr>
          <w:b w:val="0"/>
        </w:rPr>
        <w:t xml:space="preserve">Na </w:t>
      </w:r>
      <w:r>
        <w:rPr>
          <w:b w:val="0"/>
        </w:rPr>
        <w:t xml:space="preserve">rysunku 3 przedstawiono </w:t>
      </w:r>
      <w:r w:rsidR="001C1B1D">
        <w:rPr>
          <w:b w:val="0"/>
        </w:rPr>
        <w:t xml:space="preserve">masę </w:t>
      </w:r>
      <w:r w:rsidRPr="00402B32">
        <w:rPr>
          <w:b w:val="0"/>
        </w:rPr>
        <w:t>od</w:t>
      </w:r>
      <w:r w:rsidR="0094301F">
        <w:rPr>
          <w:b w:val="0"/>
        </w:rPr>
        <w:t>ebranych</w:t>
      </w:r>
      <w:r w:rsidRPr="00402B32">
        <w:rPr>
          <w:b w:val="0"/>
        </w:rPr>
        <w:t xml:space="preserve"> i z</w:t>
      </w:r>
      <w:r w:rsidR="0094301F">
        <w:rPr>
          <w:b w:val="0"/>
        </w:rPr>
        <w:t>ebranych</w:t>
      </w:r>
      <w:r w:rsidRPr="00402B32">
        <w:rPr>
          <w:b w:val="0"/>
        </w:rPr>
        <w:t xml:space="preserve"> odpadów komunalnych w 2018 r. </w:t>
      </w:r>
      <w:r>
        <w:rPr>
          <w:b w:val="0"/>
        </w:rPr>
        <w:t xml:space="preserve">w </w:t>
      </w:r>
      <w:r w:rsidRPr="00402B32">
        <w:rPr>
          <w:b w:val="0"/>
        </w:rPr>
        <w:t>kg</w:t>
      </w:r>
      <w:r w:rsidR="0094301F">
        <w:rPr>
          <w:b w:val="0"/>
        </w:rPr>
        <w:t xml:space="preserve"> na </w:t>
      </w:r>
      <w:r w:rsidRPr="00402B32">
        <w:rPr>
          <w:b w:val="0"/>
        </w:rPr>
        <w:t>mieszkańca</w:t>
      </w:r>
      <w:r>
        <w:rPr>
          <w:b w:val="0"/>
        </w:rPr>
        <w:t xml:space="preserve">. </w:t>
      </w:r>
      <w:r w:rsidRPr="00402B32">
        <w:rPr>
          <w:b w:val="0"/>
        </w:rPr>
        <w:t xml:space="preserve">Zaobserwowano różnice w ilości odebranych i zebranych odpadów w poszczególnych województwach. Najwięcej odpadów odebranych i zebranych wykazano </w:t>
      </w:r>
      <w:r>
        <w:rPr>
          <w:b w:val="0"/>
        </w:rPr>
        <w:t xml:space="preserve">w województwach: </w:t>
      </w:r>
      <w:r w:rsidRPr="00402B32">
        <w:rPr>
          <w:b w:val="0"/>
        </w:rPr>
        <w:t xml:space="preserve">dolnośląskim, zachodniopomorskim, śląskim, lubuskim i pomorskim – powyżej 370 kg na mieszkańca, a najmniej w województwie świętokrzyskim, lubelskim i podkarpackim </w:t>
      </w:r>
      <w:r>
        <w:rPr>
          <w:b w:val="0"/>
        </w:rPr>
        <w:t xml:space="preserve">– </w:t>
      </w:r>
      <w:r w:rsidRPr="00402B32">
        <w:rPr>
          <w:b w:val="0"/>
        </w:rPr>
        <w:t xml:space="preserve">poniżej 250 kg </w:t>
      </w:r>
      <w:r>
        <w:rPr>
          <w:b w:val="0"/>
        </w:rPr>
        <w:t>na mieszkańca</w:t>
      </w:r>
      <w:r w:rsidRPr="00402B32">
        <w:rPr>
          <w:b w:val="0"/>
        </w:rPr>
        <w:t>. Średnia dla kraju wynosi 334 kg na mieszkańca.</w:t>
      </w:r>
    </w:p>
    <w:p w14:paraId="277B1643" w14:textId="77777777" w:rsidR="00B24CBE" w:rsidRDefault="00B24CBE" w:rsidP="00106344">
      <w:pPr>
        <w:pStyle w:val="Legenda"/>
      </w:pPr>
    </w:p>
    <w:p w14:paraId="59DDC455" w14:textId="2BB05A0B" w:rsidR="00A7575D" w:rsidRPr="00A7575D" w:rsidRDefault="00106344" w:rsidP="00106344">
      <w:pPr>
        <w:pStyle w:val="Legenda"/>
      </w:pPr>
      <w:bookmarkStart w:id="13" w:name="_Toc124329854"/>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87067F">
        <w:rPr>
          <w:noProof/>
        </w:rPr>
        <w:t>3</w:t>
      </w:r>
      <w:r w:rsidR="00B444F8">
        <w:rPr>
          <w:noProof/>
        </w:rPr>
        <w:fldChar w:fldCharType="end"/>
      </w:r>
      <w:r>
        <w:t xml:space="preserve">. </w:t>
      </w:r>
      <w:r w:rsidRPr="00C3316D">
        <w:t xml:space="preserve">Wskaźnik </w:t>
      </w:r>
      <w:r w:rsidR="00607A7A">
        <w:t>mas</w:t>
      </w:r>
      <w:r w:rsidR="00A31E88">
        <w:t>y</w:t>
      </w:r>
      <w:r w:rsidRPr="00C3316D">
        <w:t xml:space="preserve"> </w:t>
      </w:r>
      <w:r w:rsidRPr="00607A7A">
        <w:t>od</w:t>
      </w:r>
      <w:r w:rsidR="0094301F" w:rsidRPr="00607A7A">
        <w:t>ebranych</w:t>
      </w:r>
      <w:r w:rsidRPr="00C3316D">
        <w:t xml:space="preserve"> i z</w:t>
      </w:r>
      <w:r w:rsidR="0094301F">
        <w:t>ebranych</w:t>
      </w:r>
      <w:r w:rsidRPr="00C3316D">
        <w:t xml:space="preserve"> odpadów komunalnych w 2018 r. [kg/mieszkańca]</w:t>
      </w:r>
      <w:bookmarkEnd w:id="13"/>
      <w:r>
        <w:t xml:space="preserve"> </w:t>
      </w:r>
    </w:p>
    <w:p w14:paraId="6EB70685" w14:textId="0A185E36" w:rsidR="00D2221C" w:rsidRDefault="00A7575D" w:rsidP="00A243CB">
      <w:pPr>
        <w:ind w:firstLine="425"/>
        <w:jc w:val="center"/>
        <w:rPr>
          <w:rFonts w:cstheme="minorHAnsi"/>
          <w:bCs/>
          <w:szCs w:val="22"/>
        </w:rPr>
      </w:pPr>
      <w:r w:rsidRPr="001C5F1B">
        <w:rPr>
          <w:noProof/>
        </w:rPr>
        <w:drawing>
          <wp:inline distT="0" distB="0" distL="0" distR="0" wp14:anchorId="63E2FC55" wp14:editId="15F723FF">
            <wp:extent cx="3445063" cy="2880000"/>
            <wp:effectExtent l="0" t="0" r="0" b="0"/>
            <wp:docPr id="11282" name="Obraz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5063" cy="2880000"/>
                    </a:xfrm>
                    <a:prstGeom prst="rect">
                      <a:avLst/>
                    </a:prstGeom>
                    <a:noFill/>
                    <a:ln>
                      <a:noFill/>
                    </a:ln>
                  </pic:spPr>
                </pic:pic>
              </a:graphicData>
            </a:graphic>
          </wp:inline>
        </w:drawing>
      </w:r>
    </w:p>
    <w:p w14:paraId="592AAA1E" w14:textId="67080181" w:rsidR="0007547A" w:rsidRPr="00337B38" w:rsidRDefault="0007547A" w:rsidP="0007547A">
      <w:pPr>
        <w:jc w:val="both"/>
        <w:rPr>
          <w:rFonts w:cstheme="minorHAnsi"/>
          <w:sz w:val="20"/>
          <w:szCs w:val="20"/>
        </w:rPr>
      </w:pPr>
      <w:r w:rsidRPr="00337B38">
        <w:rPr>
          <w:rFonts w:cstheme="minorHAnsi"/>
          <w:sz w:val="20"/>
          <w:szCs w:val="20"/>
        </w:rPr>
        <w:t xml:space="preserve">Źródło: Sprawozdania </w:t>
      </w:r>
      <w:r w:rsidR="00607A7A">
        <w:rPr>
          <w:rFonts w:cstheme="minorHAnsi"/>
          <w:sz w:val="20"/>
          <w:szCs w:val="20"/>
        </w:rPr>
        <w:t>m</w:t>
      </w:r>
      <w:r w:rsidRPr="00337B38">
        <w:rPr>
          <w:rFonts w:cstheme="minorHAnsi"/>
          <w:sz w:val="20"/>
          <w:szCs w:val="20"/>
        </w:rPr>
        <w:t>arszałków województw z realizacji zadań w zakresie gospodarowania odpadami komunalnymi</w:t>
      </w:r>
    </w:p>
    <w:p w14:paraId="2CD73F63" w14:textId="77777777" w:rsidR="00402B32" w:rsidRDefault="00402B32" w:rsidP="00D2221C">
      <w:pPr>
        <w:ind w:firstLine="425"/>
        <w:jc w:val="both"/>
        <w:rPr>
          <w:rFonts w:cstheme="minorHAnsi"/>
        </w:rPr>
      </w:pPr>
    </w:p>
    <w:p w14:paraId="0435315D" w14:textId="392EA301" w:rsidR="0007547A" w:rsidRDefault="00047DB6" w:rsidP="00D2221C">
      <w:pPr>
        <w:ind w:firstLine="425"/>
        <w:jc w:val="both"/>
        <w:rPr>
          <w:rFonts w:cstheme="minorHAnsi"/>
        </w:rPr>
      </w:pPr>
      <w:r>
        <w:rPr>
          <w:rFonts w:cstheme="minorHAnsi"/>
        </w:rPr>
        <w:t xml:space="preserve">W </w:t>
      </w:r>
      <w:r w:rsidRPr="00047DB6">
        <w:rPr>
          <w:rFonts w:cstheme="minorHAnsi"/>
        </w:rPr>
        <w:t xml:space="preserve">tabeli </w:t>
      </w:r>
      <w:r w:rsidR="007E1524">
        <w:rPr>
          <w:rFonts w:cstheme="minorHAnsi"/>
        </w:rPr>
        <w:t xml:space="preserve">2 </w:t>
      </w:r>
      <w:r>
        <w:rPr>
          <w:rFonts w:cstheme="minorHAnsi"/>
        </w:rPr>
        <w:t>przedstawiono</w:t>
      </w:r>
      <w:r w:rsidRPr="00047DB6">
        <w:rPr>
          <w:rFonts w:cstheme="minorHAnsi"/>
        </w:rPr>
        <w:t xml:space="preserve"> </w:t>
      </w:r>
      <w:r w:rsidR="000B51D1">
        <w:rPr>
          <w:rFonts w:cstheme="minorHAnsi"/>
        </w:rPr>
        <w:t>masę</w:t>
      </w:r>
      <w:r>
        <w:rPr>
          <w:rFonts w:cstheme="minorHAnsi"/>
        </w:rPr>
        <w:t xml:space="preserve"> zebranych </w:t>
      </w:r>
      <w:r w:rsidRPr="00047DB6">
        <w:rPr>
          <w:rFonts w:cstheme="minorHAnsi"/>
        </w:rPr>
        <w:t>selektywn</w:t>
      </w:r>
      <w:r>
        <w:rPr>
          <w:rFonts w:cstheme="minorHAnsi"/>
        </w:rPr>
        <w:t>ie</w:t>
      </w:r>
      <w:r w:rsidRPr="00047DB6">
        <w:rPr>
          <w:rFonts w:cstheme="minorHAnsi"/>
        </w:rPr>
        <w:t xml:space="preserve"> poszczególnych frakcji odpadów komunalnych w </w:t>
      </w:r>
      <w:r>
        <w:rPr>
          <w:rFonts w:cstheme="minorHAnsi"/>
        </w:rPr>
        <w:t xml:space="preserve">2018 r - </w:t>
      </w:r>
      <w:r w:rsidRPr="00047DB6">
        <w:rPr>
          <w:rFonts w:cstheme="minorHAnsi"/>
        </w:rPr>
        <w:t>odebran</w:t>
      </w:r>
      <w:r>
        <w:rPr>
          <w:rFonts w:cstheme="minorHAnsi"/>
        </w:rPr>
        <w:t>ych</w:t>
      </w:r>
      <w:r w:rsidRPr="00047DB6">
        <w:rPr>
          <w:rFonts w:cstheme="minorHAnsi"/>
        </w:rPr>
        <w:t xml:space="preserve"> i </w:t>
      </w:r>
      <w:r w:rsidRPr="00904F2A">
        <w:rPr>
          <w:rFonts w:cstheme="minorHAnsi"/>
        </w:rPr>
        <w:t>zebranych</w:t>
      </w:r>
      <w:r w:rsidRPr="00047DB6">
        <w:rPr>
          <w:rFonts w:cstheme="minorHAnsi"/>
        </w:rPr>
        <w:t xml:space="preserve"> z gospodarstw domowych, zebran</w:t>
      </w:r>
      <w:r>
        <w:rPr>
          <w:rFonts w:cstheme="minorHAnsi"/>
        </w:rPr>
        <w:t>ych</w:t>
      </w:r>
      <w:r w:rsidRPr="00047DB6">
        <w:rPr>
          <w:rFonts w:cstheme="minorHAnsi"/>
        </w:rPr>
        <w:t xml:space="preserve"> w PSZOK oraz </w:t>
      </w:r>
      <w:r w:rsidR="00776E69">
        <w:rPr>
          <w:rFonts w:cstheme="minorHAnsi"/>
        </w:rPr>
        <w:t xml:space="preserve">przez </w:t>
      </w:r>
      <w:r w:rsidR="001E07A2">
        <w:rPr>
          <w:rFonts w:cstheme="minorHAnsi"/>
        </w:rPr>
        <w:t xml:space="preserve">inne </w:t>
      </w:r>
      <w:r w:rsidR="00776E69" w:rsidRPr="00776E69">
        <w:rPr>
          <w:rFonts w:cstheme="minorHAnsi"/>
        </w:rPr>
        <w:t>podmiot</w:t>
      </w:r>
      <w:r w:rsidR="00776E69">
        <w:rPr>
          <w:rFonts w:cstheme="minorHAnsi"/>
        </w:rPr>
        <w:t>y</w:t>
      </w:r>
      <w:r w:rsidR="00776E69" w:rsidRPr="00776E69">
        <w:rPr>
          <w:rFonts w:cstheme="minorHAnsi"/>
        </w:rPr>
        <w:t xml:space="preserve"> zajmując</w:t>
      </w:r>
      <w:r w:rsidR="00776E69">
        <w:rPr>
          <w:rFonts w:cstheme="minorHAnsi"/>
        </w:rPr>
        <w:t>e</w:t>
      </w:r>
      <w:r w:rsidR="00776E69" w:rsidRPr="00776E69">
        <w:rPr>
          <w:rFonts w:cstheme="minorHAnsi"/>
        </w:rPr>
        <w:t xml:space="preserve"> się zbieraniem odpadów komunalnych</w:t>
      </w:r>
      <w:r w:rsidRPr="00047DB6">
        <w:rPr>
          <w:rFonts w:cstheme="minorHAnsi"/>
        </w:rPr>
        <w:t xml:space="preserve">. Łączna </w:t>
      </w:r>
      <w:r w:rsidR="00486383">
        <w:rPr>
          <w:rFonts w:cstheme="minorHAnsi"/>
        </w:rPr>
        <w:t xml:space="preserve">ilość odpadów selektywnie zebranych </w:t>
      </w:r>
      <w:r w:rsidR="00090AF9">
        <w:rPr>
          <w:rFonts w:cstheme="minorHAnsi"/>
        </w:rPr>
        <w:t>wyniosła</w:t>
      </w:r>
      <w:r w:rsidRPr="00047DB6">
        <w:rPr>
          <w:rFonts w:cstheme="minorHAnsi"/>
        </w:rPr>
        <w:t xml:space="preserve"> 23,8% sumy odpadów grupy 15 i 20</w:t>
      </w:r>
      <w:r w:rsidR="00AE3EBB" w:rsidRPr="00AE3EBB">
        <w:rPr>
          <w:bCs/>
          <w:sz w:val="20"/>
          <w:szCs w:val="20"/>
        </w:rPr>
        <w:t xml:space="preserve"> odebranych i zebranych wg sprawozdań marszałków województw z realizacji zadań z zakresu gospodarowania odpadami komunalnymi</w:t>
      </w:r>
      <w:r w:rsidRPr="00047DB6">
        <w:rPr>
          <w:rFonts w:cstheme="minorHAnsi"/>
        </w:rPr>
        <w:t>. Łączna ilość zebranego w 2018 r. papieru, metalu, tworzywa i szkła wyniosła 2 023 tys. Mg, co stanowiło łącznie 15,8% odebranych i zebranych odpadów komunalnych. Bioodpadów zebrano 1 022 tys. Mg – 8,0% odpadów komunalnych. Niesegregowane (zmieszane) odpady komunalne stanowiły 66,5% odebranych i zebranych odpadów komunalnych.</w:t>
      </w:r>
    </w:p>
    <w:p w14:paraId="07B3768F" w14:textId="38B7C49C" w:rsidR="0007547A" w:rsidRDefault="00106344" w:rsidP="00106344">
      <w:pPr>
        <w:pStyle w:val="Legenda"/>
      </w:pPr>
      <w:bookmarkStart w:id="14" w:name="_Toc12432975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w:t>
      </w:r>
      <w:r w:rsidR="001454FC">
        <w:rPr>
          <w:noProof/>
        </w:rPr>
        <w:fldChar w:fldCharType="end"/>
      </w:r>
      <w:r>
        <w:t xml:space="preserve">. </w:t>
      </w:r>
      <w:r w:rsidR="00AE3EBB">
        <w:t xml:space="preserve">Masa </w:t>
      </w:r>
      <w:r w:rsidR="000729E7">
        <w:t>selektywnie</w:t>
      </w:r>
      <w:r w:rsidRPr="00CD0F37">
        <w:t xml:space="preserve"> od</w:t>
      </w:r>
      <w:r w:rsidR="007D214D">
        <w:t>ebranych</w:t>
      </w:r>
      <w:r w:rsidRPr="00CD0F37">
        <w:t xml:space="preserve"> i z</w:t>
      </w:r>
      <w:r w:rsidR="007D214D">
        <w:t>ebranych</w:t>
      </w:r>
      <w:r w:rsidRPr="00CD0F37">
        <w:t xml:space="preserve"> odpadów komunalnych w 2018 r.</w:t>
      </w:r>
      <w:bookmarkEnd w:id="14"/>
      <w:r w:rsidRPr="00CD0F37">
        <w:t xml:space="preserve"> </w:t>
      </w:r>
    </w:p>
    <w:tbl>
      <w:tblPr>
        <w:tblStyle w:val="Tabela-Siatka"/>
        <w:tblW w:w="0" w:type="auto"/>
        <w:jc w:val="center"/>
        <w:tblLook w:val="04A0" w:firstRow="1" w:lastRow="0" w:firstColumn="1" w:lastColumn="0" w:noHBand="0" w:noVBand="1"/>
      </w:tblPr>
      <w:tblGrid>
        <w:gridCol w:w="3271"/>
        <w:gridCol w:w="2381"/>
        <w:gridCol w:w="2551"/>
      </w:tblGrid>
      <w:tr w:rsidR="00047DB6" w:rsidRPr="00015F90" w14:paraId="6AE27EBB" w14:textId="77777777" w:rsidTr="000F0C9F">
        <w:trPr>
          <w:trHeight w:val="284"/>
          <w:jc w:val="center"/>
        </w:trPr>
        <w:tc>
          <w:tcPr>
            <w:tcW w:w="3271" w:type="dxa"/>
            <w:tcBorders>
              <w:bottom w:val="single" w:sz="4" w:space="0" w:color="auto"/>
            </w:tcBorders>
            <w:shd w:val="clear" w:color="auto" w:fill="B8CCE4" w:themeFill="accent1" w:themeFillTint="66"/>
          </w:tcPr>
          <w:p w14:paraId="63D47AB4" w14:textId="77777777" w:rsidR="00047DB6" w:rsidRPr="00015F90" w:rsidRDefault="00047DB6" w:rsidP="00047DB6">
            <w:pPr>
              <w:tabs>
                <w:tab w:val="left" w:pos="993"/>
              </w:tabs>
              <w:jc w:val="center"/>
              <w:rPr>
                <w:b/>
                <w:sz w:val="20"/>
                <w:szCs w:val="20"/>
              </w:rPr>
            </w:pPr>
            <w:r>
              <w:rPr>
                <w:b/>
                <w:sz w:val="20"/>
                <w:szCs w:val="20"/>
              </w:rPr>
              <w:t>Rodzaj f</w:t>
            </w:r>
            <w:r w:rsidRPr="00015F90">
              <w:rPr>
                <w:b/>
                <w:sz w:val="20"/>
                <w:szCs w:val="20"/>
              </w:rPr>
              <w:t>rakcj</w:t>
            </w:r>
            <w:r>
              <w:rPr>
                <w:b/>
                <w:sz w:val="20"/>
                <w:szCs w:val="20"/>
              </w:rPr>
              <w:t>i</w:t>
            </w:r>
          </w:p>
        </w:tc>
        <w:tc>
          <w:tcPr>
            <w:tcW w:w="2381" w:type="dxa"/>
            <w:tcBorders>
              <w:bottom w:val="single" w:sz="4" w:space="0" w:color="auto"/>
            </w:tcBorders>
            <w:shd w:val="clear" w:color="auto" w:fill="B8CCE4" w:themeFill="accent1" w:themeFillTint="66"/>
          </w:tcPr>
          <w:p w14:paraId="69742DC5" w14:textId="77777777" w:rsidR="00047DB6" w:rsidRPr="00015F90" w:rsidRDefault="00047DB6" w:rsidP="00047DB6">
            <w:pPr>
              <w:tabs>
                <w:tab w:val="left" w:pos="993"/>
              </w:tabs>
              <w:jc w:val="center"/>
              <w:rPr>
                <w:b/>
                <w:sz w:val="20"/>
                <w:szCs w:val="20"/>
              </w:rPr>
            </w:pPr>
            <w:r>
              <w:rPr>
                <w:b/>
                <w:sz w:val="20"/>
                <w:szCs w:val="20"/>
              </w:rPr>
              <w:t>Kod odpadów</w:t>
            </w:r>
          </w:p>
        </w:tc>
        <w:tc>
          <w:tcPr>
            <w:tcW w:w="2551" w:type="dxa"/>
            <w:tcBorders>
              <w:bottom w:val="single" w:sz="4" w:space="0" w:color="auto"/>
            </w:tcBorders>
            <w:shd w:val="clear" w:color="auto" w:fill="B8CCE4" w:themeFill="accent1" w:themeFillTint="66"/>
          </w:tcPr>
          <w:p w14:paraId="290CCB5D" w14:textId="0104ED8F" w:rsidR="00047DB6" w:rsidRPr="00015F90" w:rsidRDefault="00AE3EBB" w:rsidP="00047DB6">
            <w:pPr>
              <w:tabs>
                <w:tab w:val="left" w:pos="993"/>
              </w:tabs>
              <w:jc w:val="center"/>
              <w:rPr>
                <w:b/>
                <w:sz w:val="20"/>
                <w:szCs w:val="20"/>
              </w:rPr>
            </w:pPr>
            <w:r>
              <w:rPr>
                <w:b/>
                <w:sz w:val="20"/>
                <w:szCs w:val="20"/>
              </w:rPr>
              <w:t>Masa</w:t>
            </w:r>
            <w:r w:rsidRPr="00015F90">
              <w:rPr>
                <w:b/>
                <w:sz w:val="20"/>
                <w:szCs w:val="20"/>
              </w:rPr>
              <w:t xml:space="preserve"> </w:t>
            </w:r>
            <w:r w:rsidR="00047DB6" w:rsidRPr="00015F90">
              <w:rPr>
                <w:b/>
                <w:sz w:val="20"/>
                <w:szCs w:val="20"/>
              </w:rPr>
              <w:t>[tys. Mg]</w:t>
            </w:r>
          </w:p>
        </w:tc>
      </w:tr>
      <w:tr w:rsidR="00047DB6" w:rsidRPr="00AB4221" w14:paraId="5DDC0065" w14:textId="77777777" w:rsidTr="000F0C9F">
        <w:trPr>
          <w:trHeight w:val="284"/>
          <w:jc w:val="center"/>
        </w:trPr>
        <w:tc>
          <w:tcPr>
            <w:tcW w:w="3271" w:type="dxa"/>
            <w:shd w:val="clear" w:color="auto" w:fill="B8CCE4" w:themeFill="accent1" w:themeFillTint="66"/>
          </w:tcPr>
          <w:p w14:paraId="0E24C4DF" w14:textId="77777777" w:rsidR="00047DB6" w:rsidRPr="00AB4221" w:rsidRDefault="00047DB6" w:rsidP="00AB4221">
            <w:pPr>
              <w:pStyle w:val="PODNAGLTABNumerow"/>
            </w:pPr>
          </w:p>
        </w:tc>
        <w:tc>
          <w:tcPr>
            <w:tcW w:w="2381" w:type="dxa"/>
            <w:shd w:val="clear" w:color="auto" w:fill="B8CCE4" w:themeFill="accent1" w:themeFillTint="66"/>
          </w:tcPr>
          <w:p w14:paraId="33A15915" w14:textId="77777777" w:rsidR="00047DB6" w:rsidRPr="00AB4221" w:rsidRDefault="00047DB6" w:rsidP="00AB4221">
            <w:pPr>
              <w:pStyle w:val="PODNAGLTABNumerow"/>
            </w:pPr>
          </w:p>
        </w:tc>
        <w:tc>
          <w:tcPr>
            <w:tcW w:w="2551" w:type="dxa"/>
            <w:shd w:val="clear" w:color="auto" w:fill="B8CCE4" w:themeFill="accent1" w:themeFillTint="66"/>
          </w:tcPr>
          <w:p w14:paraId="4FE34BB3" w14:textId="77777777" w:rsidR="00047DB6" w:rsidRPr="00AB4221" w:rsidRDefault="00047DB6" w:rsidP="00AB4221">
            <w:pPr>
              <w:pStyle w:val="PODNAGLTABNumerow"/>
            </w:pPr>
          </w:p>
        </w:tc>
      </w:tr>
      <w:tr w:rsidR="00047DB6" w14:paraId="0FACB40C" w14:textId="77777777" w:rsidTr="000F0C9F">
        <w:trPr>
          <w:trHeight w:val="284"/>
          <w:jc w:val="center"/>
        </w:trPr>
        <w:tc>
          <w:tcPr>
            <w:tcW w:w="3271" w:type="dxa"/>
            <w:vAlign w:val="center"/>
          </w:tcPr>
          <w:p w14:paraId="5C0811E2" w14:textId="77777777" w:rsidR="00047DB6" w:rsidRDefault="00047DB6" w:rsidP="00486383">
            <w:pPr>
              <w:tabs>
                <w:tab w:val="left" w:pos="993"/>
              </w:tabs>
              <w:rPr>
                <w:sz w:val="20"/>
                <w:szCs w:val="20"/>
              </w:rPr>
            </w:pPr>
            <w:r>
              <w:rPr>
                <w:sz w:val="20"/>
                <w:szCs w:val="20"/>
              </w:rPr>
              <w:t>Papier</w:t>
            </w:r>
          </w:p>
        </w:tc>
        <w:tc>
          <w:tcPr>
            <w:tcW w:w="2381" w:type="dxa"/>
            <w:vAlign w:val="center"/>
          </w:tcPr>
          <w:p w14:paraId="3CA2FA39" w14:textId="77777777" w:rsidR="00047DB6" w:rsidRPr="00B23FD0" w:rsidRDefault="00047DB6" w:rsidP="00B23FD0">
            <w:pPr>
              <w:pStyle w:val="TTabelaIw-8"/>
            </w:pPr>
            <w:r w:rsidRPr="00B23FD0">
              <w:t>150101, 200101</w:t>
            </w:r>
          </w:p>
        </w:tc>
        <w:tc>
          <w:tcPr>
            <w:tcW w:w="2551" w:type="dxa"/>
            <w:vAlign w:val="center"/>
          </w:tcPr>
          <w:p w14:paraId="53661E7E" w14:textId="77777777" w:rsidR="00047DB6" w:rsidRPr="00015F90" w:rsidRDefault="00047DB6" w:rsidP="00EF229A">
            <w:pPr>
              <w:pStyle w:val="Maztabela"/>
            </w:pPr>
            <w:r w:rsidRPr="00015F90">
              <w:t>496,4</w:t>
            </w:r>
          </w:p>
        </w:tc>
      </w:tr>
      <w:tr w:rsidR="00047DB6" w14:paraId="79FC3F84" w14:textId="77777777" w:rsidTr="000F0C9F">
        <w:trPr>
          <w:trHeight w:val="284"/>
          <w:jc w:val="center"/>
        </w:trPr>
        <w:tc>
          <w:tcPr>
            <w:tcW w:w="3271" w:type="dxa"/>
            <w:vAlign w:val="center"/>
          </w:tcPr>
          <w:p w14:paraId="6F83F5E4" w14:textId="77777777" w:rsidR="00047DB6" w:rsidRDefault="00047DB6" w:rsidP="00486383">
            <w:pPr>
              <w:tabs>
                <w:tab w:val="left" w:pos="993"/>
              </w:tabs>
              <w:rPr>
                <w:sz w:val="20"/>
                <w:szCs w:val="20"/>
              </w:rPr>
            </w:pPr>
            <w:r>
              <w:rPr>
                <w:sz w:val="20"/>
                <w:szCs w:val="20"/>
              </w:rPr>
              <w:t>Szkło</w:t>
            </w:r>
          </w:p>
        </w:tc>
        <w:tc>
          <w:tcPr>
            <w:tcW w:w="2381" w:type="dxa"/>
            <w:vAlign w:val="center"/>
          </w:tcPr>
          <w:p w14:paraId="347D1B3F" w14:textId="77777777" w:rsidR="00047DB6" w:rsidRPr="00B23FD0" w:rsidRDefault="00047DB6" w:rsidP="00B23FD0">
            <w:pPr>
              <w:pStyle w:val="TTabelaIw-8"/>
            </w:pPr>
            <w:r w:rsidRPr="00B23FD0">
              <w:t>150107, 200102</w:t>
            </w:r>
          </w:p>
        </w:tc>
        <w:tc>
          <w:tcPr>
            <w:tcW w:w="2551" w:type="dxa"/>
            <w:vAlign w:val="center"/>
          </w:tcPr>
          <w:p w14:paraId="3E8B1D9F" w14:textId="77777777" w:rsidR="00047DB6" w:rsidRPr="00015F90" w:rsidRDefault="00047DB6" w:rsidP="00EF229A">
            <w:pPr>
              <w:pStyle w:val="Maztabela"/>
            </w:pPr>
            <w:r w:rsidRPr="00015F90">
              <w:t>520,4</w:t>
            </w:r>
          </w:p>
        </w:tc>
      </w:tr>
      <w:tr w:rsidR="00047DB6" w14:paraId="447F5F3A" w14:textId="77777777" w:rsidTr="000F0C9F">
        <w:trPr>
          <w:trHeight w:val="284"/>
          <w:jc w:val="center"/>
        </w:trPr>
        <w:tc>
          <w:tcPr>
            <w:tcW w:w="3271" w:type="dxa"/>
            <w:vAlign w:val="center"/>
          </w:tcPr>
          <w:p w14:paraId="5D1D943A" w14:textId="77777777" w:rsidR="00047DB6" w:rsidRDefault="00047DB6" w:rsidP="00486383">
            <w:pPr>
              <w:tabs>
                <w:tab w:val="left" w:pos="993"/>
              </w:tabs>
              <w:rPr>
                <w:sz w:val="20"/>
                <w:szCs w:val="20"/>
              </w:rPr>
            </w:pPr>
            <w:r>
              <w:rPr>
                <w:sz w:val="20"/>
                <w:szCs w:val="20"/>
              </w:rPr>
              <w:t>Metale i tworzywa sztuczne</w:t>
            </w:r>
          </w:p>
        </w:tc>
        <w:tc>
          <w:tcPr>
            <w:tcW w:w="2381" w:type="dxa"/>
            <w:vAlign w:val="center"/>
          </w:tcPr>
          <w:p w14:paraId="52CC56DA" w14:textId="77777777" w:rsidR="00047DB6" w:rsidRPr="00B23FD0" w:rsidRDefault="00047DB6" w:rsidP="00B23FD0">
            <w:pPr>
              <w:pStyle w:val="TTabelaIw-8"/>
            </w:pPr>
            <w:r w:rsidRPr="00B23FD0">
              <w:t>150102, 150104, 150105, 150106, 200139, 200140</w:t>
            </w:r>
          </w:p>
        </w:tc>
        <w:tc>
          <w:tcPr>
            <w:tcW w:w="2551" w:type="dxa"/>
            <w:vAlign w:val="center"/>
          </w:tcPr>
          <w:p w14:paraId="042CC49D" w14:textId="77777777" w:rsidR="00047DB6" w:rsidRPr="00015F90" w:rsidRDefault="00047DB6" w:rsidP="00EF229A">
            <w:pPr>
              <w:pStyle w:val="Maztabela"/>
            </w:pPr>
            <w:r w:rsidRPr="00015F90">
              <w:t>1005,8</w:t>
            </w:r>
          </w:p>
        </w:tc>
      </w:tr>
      <w:tr w:rsidR="00047DB6" w14:paraId="63889D5F" w14:textId="77777777" w:rsidTr="000F0C9F">
        <w:trPr>
          <w:trHeight w:val="284"/>
          <w:jc w:val="center"/>
        </w:trPr>
        <w:tc>
          <w:tcPr>
            <w:tcW w:w="3271" w:type="dxa"/>
            <w:vAlign w:val="center"/>
          </w:tcPr>
          <w:p w14:paraId="657503A4" w14:textId="77777777" w:rsidR="00047DB6" w:rsidRDefault="00047DB6" w:rsidP="00486383">
            <w:pPr>
              <w:tabs>
                <w:tab w:val="left" w:pos="993"/>
              </w:tabs>
              <w:rPr>
                <w:sz w:val="20"/>
                <w:szCs w:val="20"/>
              </w:rPr>
            </w:pPr>
            <w:r>
              <w:rPr>
                <w:sz w:val="20"/>
                <w:szCs w:val="20"/>
              </w:rPr>
              <w:t>Bioodpady</w:t>
            </w:r>
          </w:p>
        </w:tc>
        <w:tc>
          <w:tcPr>
            <w:tcW w:w="2381" w:type="dxa"/>
            <w:vAlign w:val="center"/>
          </w:tcPr>
          <w:p w14:paraId="5519A708" w14:textId="351A3269" w:rsidR="00047DB6" w:rsidRPr="00B23FD0" w:rsidRDefault="00047DB6" w:rsidP="00B23FD0">
            <w:pPr>
              <w:pStyle w:val="TTabelaIw-8"/>
            </w:pPr>
            <w:r w:rsidRPr="00B23FD0">
              <w:t>200108, 20020</w:t>
            </w:r>
            <w:r w:rsidR="003F7F60">
              <w:t>1</w:t>
            </w:r>
          </w:p>
        </w:tc>
        <w:tc>
          <w:tcPr>
            <w:tcW w:w="2551" w:type="dxa"/>
            <w:vAlign w:val="center"/>
          </w:tcPr>
          <w:p w14:paraId="5429D2CB" w14:textId="77777777" w:rsidR="00047DB6" w:rsidRPr="00015F90" w:rsidRDefault="00047DB6" w:rsidP="00EF229A">
            <w:pPr>
              <w:pStyle w:val="Maztabela"/>
            </w:pPr>
            <w:r w:rsidRPr="00015F90">
              <w:t>1022,4</w:t>
            </w:r>
          </w:p>
        </w:tc>
      </w:tr>
      <w:tr w:rsidR="00047DB6" w14:paraId="3780DED7" w14:textId="77777777" w:rsidTr="000F0C9F">
        <w:trPr>
          <w:trHeight w:val="284"/>
          <w:jc w:val="center"/>
        </w:trPr>
        <w:tc>
          <w:tcPr>
            <w:tcW w:w="3271" w:type="dxa"/>
            <w:vAlign w:val="center"/>
          </w:tcPr>
          <w:p w14:paraId="0B0A275F" w14:textId="77777777" w:rsidR="00047DB6" w:rsidRPr="00015F90" w:rsidRDefault="00047DB6" w:rsidP="00486383">
            <w:pPr>
              <w:tabs>
                <w:tab w:val="left" w:pos="993"/>
              </w:tabs>
              <w:rPr>
                <w:b/>
                <w:sz w:val="20"/>
                <w:szCs w:val="20"/>
              </w:rPr>
            </w:pPr>
            <w:r w:rsidRPr="00015F90">
              <w:rPr>
                <w:b/>
                <w:sz w:val="20"/>
                <w:szCs w:val="20"/>
              </w:rPr>
              <w:t>Razem</w:t>
            </w:r>
          </w:p>
        </w:tc>
        <w:tc>
          <w:tcPr>
            <w:tcW w:w="4932" w:type="dxa"/>
            <w:gridSpan w:val="2"/>
            <w:vAlign w:val="center"/>
          </w:tcPr>
          <w:p w14:paraId="1F952388" w14:textId="77777777" w:rsidR="00047DB6" w:rsidRPr="00015F90" w:rsidRDefault="00047DB6" w:rsidP="00EF229A">
            <w:pPr>
              <w:pStyle w:val="Maztabela"/>
            </w:pPr>
            <w:r w:rsidRPr="00015F90">
              <w:t>3045,0</w:t>
            </w:r>
          </w:p>
        </w:tc>
      </w:tr>
      <w:tr w:rsidR="00047DB6" w14:paraId="70AB0A50" w14:textId="77777777" w:rsidTr="000F0C9F">
        <w:trPr>
          <w:trHeight w:val="284"/>
          <w:jc w:val="center"/>
        </w:trPr>
        <w:tc>
          <w:tcPr>
            <w:tcW w:w="3271" w:type="dxa"/>
            <w:vAlign w:val="center"/>
          </w:tcPr>
          <w:p w14:paraId="65F1AE0D" w14:textId="18CB1AC1" w:rsidR="00047DB6" w:rsidRDefault="00047DB6" w:rsidP="00486383">
            <w:pPr>
              <w:tabs>
                <w:tab w:val="left" w:pos="993"/>
              </w:tabs>
              <w:rPr>
                <w:sz w:val="20"/>
                <w:szCs w:val="20"/>
              </w:rPr>
            </w:pPr>
            <w:r w:rsidRPr="00015F90">
              <w:rPr>
                <w:sz w:val="20"/>
                <w:szCs w:val="20"/>
              </w:rPr>
              <w:t>% odpadów selektywnie zebranych do sumy odpadów z grup 15 i 20</w:t>
            </w:r>
            <w:r w:rsidR="00AE3EBB" w:rsidRPr="000F0C9F">
              <w:rPr>
                <w:rFonts w:asciiTheme="minorHAnsi" w:eastAsiaTheme="minorHAnsi" w:hAnsiTheme="minorHAnsi" w:cstheme="minorHAnsi"/>
                <w:bCs/>
                <w:szCs w:val="22"/>
                <w:lang w:eastAsia="en-US"/>
              </w:rPr>
              <w:t xml:space="preserve"> </w:t>
            </w:r>
          </w:p>
        </w:tc>
        <w:tc>
          <w:tcPr>
            <w:tcW w:w="4932" w:type="dxa"/>
            <w:gridSpan w:val="2"/>
            <w:vAlign w:val="center"/>
          </w:tcPr>
          <w:p w14:paraId="03AF21A9" w14:textId="77777777" w:rsidR="00047DB6" w:rsidRPr="00C137F1" w:rsidRDefault="00047DB6" w:rsidP="00EF229A">
            <w:pPr>
              <w:pStyle w:val="Maztabela"/>
            </w:pPr>
            <w:r w:rsidRPr="00C137F1">
              <w:t>23,8</w:t>
            </w:r>
          </w:p>
        </w:tc>
      </w:tr>
    </w:tbl>
    <w:p w14:paraId="404DC39B" w14:textId="5A2B91C0" w:rsidR="00486383" w:rsidRPr="007A1B96" w:rsidRDefault="00486383" w:rsidP="007A1B96">
      <w:pPr>
        <w:ind w:left="709"/>
        <w:jc w:val="both"/>
        <w:rPr>
          <w:rFonts w:cstheme="minorHAnsi"/>
          <w:sz w:val="20"/>
          <w:szCs w:val="20"/>
        </w:rPr>
      </w:pPr>
      <w:r w:rsidRPr="007A1B96">
        <w:rPr>
          <w:rFonts w:cstheme="minorHAnsi"/>
          <w:iCs/>
          <w:sz w:val="20"/>
          <w:szCs w:val="20"/>
        </w:rPr>
        <w:t xml:space="preserve">Źródło: </w:t>
      </w:r>
      <w:r w:rsidR="00571B13">
        <w:rPr>
          <w:rFonts w:cstheme="minorHAnsi"/>
          <w:iCs/>
          <w:sz w:val="20"/>
          <w:szCs w:val="20"/>
        </w:rPr>
        <w:t>IOŚ-PIB</w:t>
      </w:r>
    </w:p>
    <w:p w14:paraId="61D335B3" w14:textId="77777777" w:rsidR="00486383" w:rsidRDefault="00486383" w:rsidP="00486383">
      <w:pPr>
        <w:ind w:left="426"/>
        <w:jc w:val="both"/>
        <w:rPr>
          <w:rFonts w:cstheme="minorHAnsi"/>
        </w:rPr>
      </w:pPr>
    </w:p>
    <w:p w14:paraId="2942ECB6" w14:textId="2FCEDEAA" w:rsidR="00047DB6" w:rsidRPr="00486383" w:rsidRDefault="00047DB6" w:rsidP="00047DB6">
      <w:pPr>
        <w:ind w:firstLine="425"/>
        <w:jc w:val="both"/>
        <w:rPr>
          <w:rFonts w:cstheme="minorHAnsi"/>
          <w:iCs/>
        </w:rPr>
      </w:pPr>
      <w:r>
        <w:rPr>
          <w:rFonts w:cstheme="minorHAnsi"/>
        </w:rPr>
        <w:t xml:space="preserve">Na </w:t>
      </w:r>
      <w:r w:rsidR="007E1524">
        <w:rPr>
          <w:rFonts w:cstheme="minorHAnsi"/>
        </w:rPr>
        <w:t xml:space="preserve"> </w:t>
      </w:r>
      <w:r>
        <w:rPr>
          <w:rFonts w:cstheme="minorHAnsi"/>
        </w:rPr>
        <w:t>rysunku</w:t>
      </w:r>
      <w:r w:rsidR="00B82EA7">
        <w:rPr>
          <w:rFonts w:cstheme="minorHAnsi"/>
        </w:rPr>
        <w:t xml:space="preserve"> 4</w:t>
      </w:r>
      <w:r>
        <w:rPr>
          <w:rFonts w:cstheme="minorHAnsi"/>
        </w:rPr>
        <w:t xml:space="preserve"> przedstawiono </w:t>
      </w:r>
      <w:r w:rsidRPr="00486383">
        <w:rPr>
          <w:rFonts w:cstheme="minorHAnsi"/>
          <w:iCs/>
        </w:rPr>
        <w:t>odpady komunalne odebrane i zebrane w 2018 r. w podziale na poszczególne frakcje</w:t>
      </w:r>
      <w:r w:rsidR="00737DD5">
        <w:rPr>
          <w:rFonts w:cstheme="minorHAnsi"/>
          <w:iCs/>
        </w:rPr>
        <w:t>.</w:t>
      </w:r>
    </w:p>
    <w:p w14:paraId="67C23AE6" w14:textId="77EC6A5C" w:rsidR="00047DB6" w:rsidRDefault="00047DB6" w:rsidP="00D2221C">
      <w:pPr>
        <w:ind w:firstLine="425"/>
        <w:jc w:val="both"/>
        <w:rPr>
          <w:rFonts w:cstheme="minorHAnsi"/>
        </w:rPr>
      </w:pPr>
    </w:p>
    <w:p w14:paraId="0D940138" w14:textId="77777777" w:rsidR="00047067" w:rsidRDefault="00047067" w:rsidP="00106344">
      <w:pPr>
        <w:pStyle w:val="Legenda"/>
      </w:pPr>
    </w:p>
    <w:p w14:paraId="01FF7652" w14:textId="5C6CD4EF" w:rsidR="00B24CBE" w:rsidRDefault="00B24CBE">
      <w:pPr>
        <w:rPr>
          <w:b/>
          <w:bCs/>
          <w:szCs w:val="20"/>
        </w:rPr>
      </w:pPr>
      <w:r>
        <w:br w:type="page"/>
      </w:r>
    </w:p>
    <w:p w14:paraId="3FC7978E" w14:textId="2E40F148" w:rsidR="00486383" w:rsidRDefault="00106344" w:rsidP="00106344">
      <w:pPr>
        <w:pStyle w:val="Legenda"/>
        <w:rPr>
          <w:noProof/>
        </w:rPr>
      </w:pPr>
      <w:bookmarkStart w:id="15" w:name="_Toc124329855"/>
      <w:r>
        <w:lastRenderedPageBreak/>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87067F">
        <w:rPr>
          <w:noProof/>
        </w:rPr>
        <w:t>4</w:t>
      </w:r>
      <w:r w:rsidR="00B444F8">
        <w:rPr>
          <w:noProof/>
        </w:rPr>
        <w:fldChar w:fldCharType="end"/>
      </w:r>
      <w:r>
        <w:rPr>
          <w:noProof/>
        </w:rPr>
        <w:t xml:space="preserve">. </w:t>
      </w:r>
      <w:r w:rsidR="007D2C3B">
        <w:t xml:space="preserve">Selektywnie odebrane </w:t>
      </w:r>
      <w:r w:rsidR="007D2C3B" w:rsidRPr="00CD0F37">
        <w:t>i z</w:t>
      </w:r>
      <w:r w:rsidR="009E49AE">
        <w:t>eb</w:t>
      </w:r>
      <w:r w:rsidR="007D2C3B" w:rsidRPr="00CD0F37">
        <w:t>ran</w:t>
      </w:r>
      <w:r w:rsidR="007D2C3B">
        <w:t>e</w:t>
      </w:r>
      <w:r w:rsidR="007D2C3B" w:rsidRPr="00CD0F37">
        <w:t xml:space="preserve"> odpad</w:t>
      </w:r>
      <w:r w:rsidR="007D2C3B">
        <w:t>y</w:t>
      </w:r>
      <w:r w:rsidR="007D2C3B" w:rsidRPr="00CD0F37">
        <w:t xml:space="preserve"> komunaln</w:t>
      </w:r>
      <w:r w:rsidR="007D2C3B">
        <w:t>e (4 frakcje)</w:t>
      </w:r>
      <w:r w:rsidR="007D2C3B" w:rsidRPr="00CD0F37">
        <w:t xml:space="preserve"> w 2018 r.</w:t>
      </w:r>
      <w:bookmarkEnd w:id="15"/>
    </w:p>
    <w:p w14:paraId="331A032D" w14:textId="4C9330FE" w:rsidR="008F70B5" w:rsidRPr="008F70B5" w:rsidRDefault="008F70B5" w:rsidP="00C939C5">
      <w:r>
        <w:rPr>
          <w:noProof/>
        </w:rPr>
        <w:drawing>
          <wp:inline distT="0" distB="0" distL="0" distR="0" wp14:anchorId="45CB6B0C" wp14:editId="46D8EB72">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B6A96" w14:textId="05A5CF8E" w:rsidR="00047DB6" w:rsidRDefault="00047DB6" w:rsidP="007A1B96">
      <w:pPr>
        <w:ind w:firstLine="425"/>
        <w:jc w:val="center"/>
        <w:rPr>
          <w:rFonts w:cstheme="minorHAnsi"/>
        </w:rPr>
      </w:pPr>
    </w:p>
    <w:p w14:paraId="49E163E9" w14:textId="48F3D906" w:rsidR="006610BD" w:rsidRPr="006610BD" w:rsidRDefault="00486383" w:rsidP="00665869">
      <w:pPr>
        <w:jc w:val="both"/>
        <w:rPr>
          <w:rFonts w:cstheme="minorHAnsi"/>
          <w:iCs/>
          <w:sz w:val="20"/>
          <w:szCs w:val="20"/>
        </w:rPr>
      </w:pPr>
      <w:r w:rsidRPr="007A1B96">
        <w:rPr>
          <w:rFonts w:cstheme="minorHAnsi"/>
          <w:iCs/>
          <w:sz w:val="20"/>
          <w:szCs w:val="20"/>
        </w:rPr>
        <w:t xml:space="preserve">Źródło: </w:t>
      </w:r>
      <w:r w:rsidR="00571B13">
        <w:rPr>
          <w:rFonts w:cstheme="minorHAnsi"/>
          <w:iCs/>
          <w:sz w:val="20"/>
          <w:szCs w:val="20"/>
        </w:rPr>
        <w:t>IOŚ-PIB</w:t>
      </w:r>
    </w:p>
    <w:p w14:paraId="1BDA8592" w14:textId="77777777" w:rsidR="00047DB6" w:rsidRDefault="00047DB6" w:rsidP="006610BD">
      <w:pPr>
        <w:ind w:left="426"/>
        <w:jc w:val="both"/>
        <w:rPr>
          <w:rFonts w:cstheme="minorHAnsi"/>
        </w:rPr>
      </w:pPr>
    </w:p>
    <w:p w14:paraId="68238272" w14:textId="50B0B79E" w:rsidR="00333874" w:rsidRDefault="00D96F89" w:rsidP="00D2221C">
      <w:pPr>
        <w:ind w:firstLine="425"/>
        <w:jc w:val="both"/>
        <w:rPr>
          <w:rFonts w:cstheme="minorHAnsi"/>
        </w:rPr>
      </w:pPr>
      <w:r w:rsidRPr="003D13CF">
        <w:rPr>
          <w:rFonts w:cstheme="minorHAnsi"/>
        </w:rPr>
        <w:t xml:space="preserve">W tabeli </w:t>
      </w:r>
      <w:r w:rsidR="007E1524">
        <w:rPr>
          <w:rFonts w:cstheme="minorHAnsi"/>
        </w:rPr>
        <w:t xml:space="preserve">3 </w:t>
      </w:r>
      <w:r w:rsidRPr="003D13CF">
        <w:rPr>
          <w:rFonts w:cstheme="minorHAnsi"/>
        </w:rPr>
        <w:t>przedstawiono proces</w:t>
      </w:r>
      <w:r>
        <w:rPr>
          <w:rFonts w:cstheme="minorHAnsi"/>
        </w:rPr>
        <w:t>y</w:t>
      </w:r>
      <w:r w:rsidRPr="003D13CF">
        <w:rPr>
          <w:rFonts w:cstheme="minorHAnsi"/>
        </w:rPr>
        <w:t xml:space="preserve"> przetwarzania poszczególnych </w:t>
      </w:r>
      <w:r w:rsidR="009E49AE">
        <w:rPr>
          <w:rFonts w:cstheme="minorHAnsi"/>
        </w:rPr>
        <w:t>odebranych i zebranych</w:t>
      </w:r>
      <w:r w:rsidRPr="003D13CF">
        <w:rPr>
          <w:rFonts w:cstheme="minorHAnsi"/>
        </w:rPr>
        <w:t xml:space="preserve"> grup odpadów za rok 2018</w:t>
      </w:r>
      <w:r w:rsidR="00333874">
        <w:rPr>
          <w:rFonts w:cstheme="minorHAnsi"/>
        </w:rPr>
        <w:t>.</w:t>
      </w:r>
    </w:p>
    <w:p w14:paraId="6305C959" w14:textId="2681017D" w:rsidR="00333874" w:rsidRDefault="00106344" w:rsidP="00106344">
      <w:pPr>
        <w:pStyle w:val="Legenda"/>
      </w:pPr>
      <w:bookmarkStart w:id="16" w:name="_Toc12432975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w:t>
      </w:r>
      <w:r w:rsidR="001454FC">
        <w:rPr>
          <w:noProof/>
        </w:rPr>
        <w:fldChar w:fldCharType="end"/>
      </w:r>
      <w:r>
        <w:t xml:space="preserve">. </w:t>
      </w:r>
      <w:r w:rsidR="00737DD5">
        <w:t>P</w:t>
      </w:r>
      <w:r w:rsidR="00737DD5" w:rsidRPr="00737DD5">
        <w:t xml:space="preserve">rocesy przetwarzania poszczególnych </w:t>
      </w:r>
      <w:r w:rsidR="008747A1">
        <w:t>odebranych i z</w:t>
      </w:r>
      <w:r w:rsidR="00A11C30">
        <w:t>e</w:t>
      </w:r>
      <w:r w:rsidR="008747A1">
        <w:t>branych</w:t>
      </w:r>
      <w:r w:rsidR="00737DD5" w:rsidRPr="00737DD5">
        <w:t xml:space="preserve"> grup odpadów </w:t>
      </w:r>
      <w:r w:rsidR="00737DD5">
        <w:t>w</w:t>
      </w:r>
      <w:r w:rsidR="00737DD5" w:rsidRPr="00737DD5">
        <w:t xml:space="preserve"> 2018</w:t>
      </w:r>
      <w:r w:rsidR="00737DD5">
        <w:t xml:space="preserve"> r.</w:t>
      </w:r>
      <w:bookmarkEnd w:id="16"/>
    </w:p>
    <w:tbl>
      <w:tblPr>
        <w:tblW w:w="5940" w:type="dxa"/>
        <w:jc w:val="center"/>
        <w:tblCellMar>
          <w:left w:w="70" w:type="dxa"/>
          <w:right w:w="70" w:type="dxa"/>
        </w:tblCellMar>
        <w:tblLook w:val="04A0" w:firstRow="1" w:lastRow="0" w:firstColumn="1" w:lastColumn="0" w:noHBand="0" w:noVBand="1"/>
      </w:tblPr>
      <w:tblGrid>
        <w:gridCol w:w="1180"/>
        <w:gridCol w:w="1520"/>
        <w:gridCol w:w="1660"/>
        <w:gridCol w:w="1580"/>
      </w:tblGrid>
      <w:tr w:rsidR="00635069" w:rsidRPr="00635069" w14:paraId="5C99E681" w14:textId="77777777" w:rsidTr="00D06261">
        <w:trPr>
          <w:trHeight w:val="576"/>
          <w:jc w:val="center"/>
        </w:trPr>
        <w:tc>
          <w:tcPr>
            <w:tcW w:w="11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4561A1A" w14:textId="77777777" w:rsidR="00635069" w:rsidRPr="00635069" w:rsidRDefault="00635069" w:rsidP="00635069">
            <w:pPr>
              <w:jc w:val="center"/>
              <w:rPr>
                <w:b/>
                <w:color w:val="000000"/>
                <w:sz w:val="20"/>
                <w:szCs w:val="20"/>
              </w:rPr>
            </w:pPr>
            <w:r w:rsidRPr="00635069">
              <w:rPr>
                <w:b/>
                <w:color w:val="000000"/>
                <w:sz w:val="20"/>
                <w:szCs w:val="20"/>
              </w:rPr>
              <w:t>Proces</w:t>
            </w:r>
          </w:p>
        </w:tc>
        <w:tc>
          <w:tcPr>
            <w:tcW w:w="15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CD44A3" w14:textId="77777777" w:rsidR="00635069" w:rsidRDefault="00635069" w:rsidP="00635069">
            <w:pPr>
              <w:jc w:val="center"/>
              <w:rPr>
                <w:b/>
                <w:color w:val="000000"/>
                <w:sz w:val="20"/>
                <w:szCs w:val="20"/>
              </w:rPr>
            </w:pPr>
            <w:r w:rsidRPr="00635069">
              <w:rPr>
                <w:b/>
                <w:color w:val="000000"/>
                <w:sz w:val="20"/>
                <w:szCs w:val="20"/>
              </w:rPr>
              <w:t>Grupa 15</w:t>
            </w:r>
          </w:p>
          <w:p w14:paraId="66341855" w14:textId="09A534CD" w:rsidR="000F7B98" w:rsidRPr="00635069" w:rsidRDefault="000F7B98" w:rsidP="00635069">
            <w:pPr>
              <w:jc w:val="center"/>
              <w:rPr>
                <w:b/>
                <w:color w:val="000000"/>
                <w:sz w:val="20"/>
                <w:szCs w:val="20"/>
              </w:rPr>
            </w:pPr>
            <w:r>
              <w:rPr>
                <w:b/>
                <w:color w:val="000000"/>
                <w:sz w:val="20"/>
                <w:szCs w:val="20"/>
              </w:rPr>
              <w:t>[tys. Mg.]</w:t>
            </w: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BD6D8C9" w14:textId="77777777" w:rsidR="00635069" w:rsidRDefault="00635069" w:rsidP="00635069">
            <w:pPr>
              <w:jc w:val="center"/>
              <w:rPr>
                <w:b/>
                <w:color w:val="000000"/>
                <w:sz w:val="20"/>
                <w:szCs w:val="20"/>
              </w:rPr>
            </w:pPr>
            <w:r w:rsidRPr="00635069">
              <w:rPr>
                <w:b/>
                <w:color w:val="000000"/>
                <w:sz w:val="20"/>
                <w:szCs w:val="20"/>
              </w:rPr>
              <w:t>Grupa 20</w:t>
            </w:r>
          </w:p>
          <w:p w14:paraId="77965A41" w14:textId="1D17A685" w:rsidR="000F7B98" w:rsidRPr="00635069" w:rsidRDefault="000F7B98" w:rsidP="00635069">
            <w:pPr>
              <w:jc w:val="center"/>
              <w:rPr>
                <w:b/>
                <w:color w:val="000000"/>
                <w:sz w:val="20"/>
                <w:szCs w:val="20"/>
              </w:rPr>
            </w:pPr>
            <w:r>
              <w:rPr>
                <w:b/>
                <w:color w:val="000000"/>
                <w:sz w:val="20"/>
                <w:szCs w:val="20"/>
              </w:rPr>
              <w:t>[tys. Mg.]</w:t>
            </w:r>
          </w:p>
        </w:tc>
        <w:tc>
          <w:tcPr>
            <w:tcW w:w="158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D2E4D6D" w14:textId="77777777" w:rsidR="00635069" w:rsidRDefault="00635069" w:rsidP="00635069">
            <w:pPr>
              <w:jc w:val="center"/>
              <w:rPr>
                <w:b/>
                <w:color w:val="000000"/>
                <w:sz w:val="20"/>
                <w:szCs w:val="20"/>
              </w:rPr>
            </w:pPr>
            <w:r w:rsidRPr="00635069">
              <w:rPr>
                <w:b/>
                <w:color w:val="000000"/>
                <w:sz w:val="20"/>
                <w:szCs w:val="20"/>
              </w:rPr>
              <w:t>Łącznie grupa 15 i grupa 20</w:t>
            </w:r>
          </w:p>
          <w:p w14:paraId="5E116699" w14:textId="37EB4D60" w:rsidR="000F7B98" w:rsidRPr="00635069" w:rsidRDefault="000F7B98" w:rsidP="00635069">
            <w:pPr>
              <w:jc w:val="center"/>
              <w:rPr>
                <w:b/>
                <w:color w:val="000000"/>
                <w:sz w:val="20"/>
                <w:szCs w:val="20"/>
              </w:rPr>
            </w:pPr>
            <w:r>
              <w:rPr>
                <w:b/>
                <w:color w:val="000000"/>
                <w:sz w:val="20"/>
                <w:szCs w:val="20"/>
              </w:rPr>
              <w:t>[tys. Mg.]</w:t>
            </w:r>
          </w:p>
        </w:tc>
      </w:tr>
      <w:tr w:rsidR="00635069" w:rsidRPr="00AB4221" w14:paraId="5419D739" w14:textId="77777777" w:rsidTr="00D06261">
        <w:trPr>
          <w:trHeight w:val="288"/>
          <w:jc w:val="center"/>
        </w:trPr>
        <w:tc>
          <w:tcPr>
            <w:tcW w:w="11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C65121" w14:textId="43068963" w:rsidR="00635069" w:rsidRPr="00AB4221" w:rsidRDefault="00635069" w:rsidP="00AB4221">
            <w:pPr>
              <w:pStyle w:val="Akapitzlist"/>
              <w:numPr>
                <w:ilvl w:val="0"/>
                <w:numId w:val="167"/>
              </w:numPr>
              <w:jc w:val="center"/>
              <w:rPr>
                <w:i/>
                <w:iCs/>
                <w:sz w:val="20"/>
                <w:szCs w:val="20"/>
              </w:rPr>
            </w:pPr>
          </w:p>
        </w:tc>
        <w:tc>
          <w:tcPr>
            <w:tcW w:w="15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4231529" w14:textId="13CC3F66" w:rsidR="00635069" w:rsidRPr="00AB4221" w:rsidRDefault="00635069" w:rsidP="00AB4221">
            <w:pPr>
              <w:pStyle w:val="Akapitzlist"/>
              <w:numPr>
                <w:ilvl w:val="0"/>
                <w:numId w:val="167"/>
              </w:numPr>
              <w:jc w:val="center"/>
              <w:rPr>
                <w:i/>
                <w:iCs/>
                <w:sz w:val="20"/>
                <w:szCs w:val="20"/>
              </w:rPr>
            </w:pP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0EFAC40" w14:textId="79141DE8" w:rsidR="00635069" w:rsidRPr="00AB4221" w:rsidRDefault="00635069" w:rsidP="00AB4221">
            <w:pPr>
              <w:pStyle w:val="Akapitzlist"/>
              <w:numPr>
                <w:ilvl w:val="0"/>
                <w:numId w:val="167"/>
              </w:numPr>
              <w:jc w:val="center"/>
              <w:rPr>
                <w:i/>
                <w:iCs/>
                <w:sz w:val="20"/>
                <w:szCs w:val="20"/>
              </w:rPr>
            </w:pPr>
          </w:p>
        </w:tc>
        <w:tc>
          <w:tcPr>
            <w:tcW w:w="158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5AFCB5F" w14:textId="6F6E648B" w:rsidR="00635069" w:rsidRPr="00AB4221" w:rsidRDefault="00635069" w:rsidP="00AB4221">
            <w:pPr>
              <w:pStyle w:val="Akapitzlist"/>
              <w:numPr>
                <w:ilvl w:val="0"/>
                <w:numId w:val="167"/>
              </w:numPr>
              <w:spacing w:after="0" w:line="240" w:lineRule="auto"/>
              <w:ind w:left="714" w:hanging="357"/>
              <w:jc w:val="center"/>
              <w:rPr>
                <w:i/>
                <w:iCs/>
                <w:sz w:val="20"/>
                <w:szCs w:val="20"/>
              </w:rPr>
            </w:pPr>
          </w:p>
        </w:tc>
      </w:tr>
      <w:tr w:rsidR="00635069" w:rsidRPr="00DA0B49" w14:paraId="06FD70A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2CC46C" w14:textId="77777777" w:rsidR="00635069" w:rsidRPr="00635069" w:rsidRDefault="00635069" w:rsidP="00635069">
            <w:pPr>
              <w:rPr>
                <w:color w:val="000000"/>
                <w:sz w:val="20"/>
                <w:szCs w:val="20"/>
              </w:rPr>
            </w:pPr>
            <w:r w:rsidRPr="00635069">
              <w:rPr>
                <w:color w:val="000000"/>
                <w:sz w:val="20"/>
                <w:szCs w:val="20"/>
              </w:rPr>
              <w:t>R1</w:t>
            </w:r>
          </w:p>
        </w:tc>
        <w:tc>
          <w:tcPr>
            <w:tcW w:w="1520" w:type="dxa"/>
            <w:tcBorders>
              <w:top w:val="nil"/>
              <w:left w:val="nil"/>
              <w:bottom w:val="single" w:sz="4" w:space="0" w:color="auto"/>
              <w:right w:val="single" w:sz="4" w:space="0" w:color="auto"/>
            </w:tcBorders>
            <w:shd w:val="clear" w:color="auto" w:fill="auto"/>
            <w:noWrap/>
            <w:vAlign w:val="bottom"/>
            <w:hideMark/>
          </w:tcPr>
          <w:p w14:paraId="2B7829BE" w14:textId="77777777" w:rsidR="00635069" w:rsidRPr="00635069" w:rsidRDefault="00635069" w:rsidP="00EF229A">
            <w:pPr>
              <w:pStyle w:val="Maztabela"/>
            </w:pPr>
            <w:r w:rsidRPr="00635069">
              <w:t>418,63</w:t>
            </w:r>
          </w:p>
        </w:tc>
        <w:tc>
          <w:tcPr>
            <w:tcW w:w="1660" w:type="dxa"/>
            <w:tcBorders>
              <w:top w:val="nil"/>
              <w:left w:val="nil"/>
              <w:bottom w:val="single" w:sz="4" w:space="0" w:color="auto"/>
              <w:right w:val="single" w:sz="4" w:space="0" w:color="auto"/>
            </w:tcBorders>
            <w:shd w:val="clear" w:color="auto" w:fill="auto"/>
            <w:noWrap/>
            <w:vAlign w:val="bottom"/>
            <w:hideMark/>
          </w:tcPr>
          <w:p w14:paraId="3BE634F1" w14:textId="77777777" w:rsidR="00635069" w:rsidRPr="00635069" w:rsidRDefault="00635069" w:rsidP="00EF229A">
            <w:pPr>
              <w:pStyle w:val="Maztabela"/>
            </w:pPr>
            <w:r w:rsidRPr="00635069">
              <w:t>373 757,40</w:t>
            </w:r>
          </w:p>
        </w:tc>
        <w:tc>
          <w:tcPr>
            <w:tcW w:w="1580" w:type="dxa"/>
            <w:tcBorders>
              <w:top w:val="nil"/>
              <w:left w:val="nil"/>
              <w:bottom w:val="single" w:sz="4" w:space="0" w:color="auto"/>
              <w:right w:val="single" w:sz="4" w:space="0" w:color="auto"/>
            </w:tcBorders>
            <w:shd w:val="clear" w:color="auto" w:fill="auto"/>
            <w:noWrap/>
            <w:vAlign w:val="bottom"/>
            <w:hideMark/>
          </w:tcPr>
          <w:p w14:paraId="0989D001" w14:textId="77777777" w:rsidR="00635069" w:rsidRPr="00635069" w:rsidRDefault="00635069" w:rsidP="00EF229A">
            <w:pPr>
              <w:pStyle w:val="Maztabela"/>
            </w:pPr>
            <w:r w:rsidRPr="00635069">
              <w:t>374 176,03</w:t>
            </w:r>
          </w:p>
        </w:tc>
      </w:tr>
      <w:tr w:rsidR="00635069" w:rsidRPr="00DA0B49" w14:paraId="332C9DA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D7C302" w14:textId="77777777" w:rsidR="00635069" w:rsidRPr="00635069" w:rsidRDefault="00635069" w:rsidP="00635069">
            <w:pPr>
              <w:rPr>
                <w:color w:val="000000"/>
                <w:sz w:val="20"/>
                <w:szCs w:val="20"/>
              </w:rPr>
            </w:pPr>
            <w:r w:rsidRPr="00635069">
              <w:rPr>
                <w:color w:val="000000"/>
                <w:sz w:val="20"/>
                <w:szCs w:val="20"/>
              </w:rPr>
              <w:t>R2</w:t>
            </w:r>
          </w:p>
        </w:tc>
        <w:tc>
          <w:tcPr>
            <w:tcW w:w="1520" w:type="dxa"/>
            <w:tcBorders>
              <w:top w:val="nil"/>
              <w:left w:val="nil"/>
              <w:bottom w:val="single" w:sz="4" w:space="0" w:color="auto"/>
              <w:right w:val="single" w:sz="4" w:space="0" w:color="auto"/>
            </w:tcBorders>
            <w:shd w:val="clear" w:color="auto" w:fill="auto"/>
            <w:noWrap/>
            <w:vAlign w:val="bottom"/>
            <w:hideMark/>
          </w:tcPr>
          <w:p w14:paraId="476105BC" w14:textId="77777777" w:rsidR="00635069" w:rsidRPr="00635069" w:rsidRDefault="00635069" w:rsidP="00EF229A">
            <w:pPr>
              <w:pStyle w:val="Maztabela"/>
            </w:pPr>
            <w:r w:rsidRPr="00635069">
              <w:t>29,04</w:t>
            </w:r>
          </w:p>
        </w:tc>
        <w:tc>
          <w:tcPr>
            <w:tcW w:w="1660" w:type="dxa"/>
            <w:tcBorders>
              <w:top w:val="nil"/>
              <w:left w:val="nil"/>
              <w:bottom w:val="single" w:sz="4" w:space="0" w:color="auto"/>
              <w:right w:val="single" w:sz="4" w:space="0" w:color="auto"/>
            </w:tcBorders>
            <w:shd w:val="clear" w:color="auto" w:fill="auto"/>
            <w:noWrap/>
            <w:vAlign w:val="bottom"/>
            <w:hideMark/>
          </w:tcPr>
          <w:p w14:paraId="7025C740" w14:textId="77777777" w:rsidR="00635069" w:rsidRPr="00635069" w:rsidRDefault="00635069" w:rsidP="00EF229A">
            <w:pPr>
              <w:pStyle w:val="Maztabela"/>
            </w:pPr>
            <w:r w:rsidRPr="00635069">
              <w:t>94,34</w:t>
            </w:r>
          </w:p>
        </w:tc>
        <w:tc>
          <w:tcPr>
            <w:tcW w:w="1580" w:type="dxa"/>
            <w:tcBorders>
              <w:top w:val="nil"/>
              <w:left w:val="nil"/>
              <w:bottom w:val="single" w:sz="4" w:space="0" w:color="auto"/>
              <w:right w:val="single" w:sz="4" w:space="0" w:color="auto"/>
            </w:tcBorders>
            <w:shd w:val="clear" w:color="auto" w:fill="auto"/>
            <w:noWrap/>
            <w:vAlign w:val="bottom"/>
            <w:hideMark/>
          </w:tcPr>
          <w:p w14:paraId="7459C6CD" w14:textId="77777777" w:rsidR="00635069" w:rsidRPr="00635069" w:rsidRDefault="00635069" w:rsidP="00EF229A">
            <w:pPr>
              <w:pStyle w:val="Maztabela"/>
            </w:pPr>
            <w:r w:rsidRPr="00635069">
              <w:t>123,38</w:t>
            </w:r>
          </w:p>
        </w:tc>
      </w:tr>
      <w:tr w:rsidR="00635069" w:rsidRPr="00DA0B49" w14:paraId="5560C9C3"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AA1C1D" w14:textId="77777777" w:rsidR="00635069" w:rsidRPr="00635069" w:rsidRDefault="00635069" w:rsidP="00635069">
            <w:pPr>
              <w:rPr>
                <w:color w:val="000000"/>
                <w:sz w:val="20"/>
                <w:szCs w:val="20"/>
              </w:rPr>
            </w:pPr>
            <w:r w:rsidRPr="00635069">
              <w:rPr>
                <w:color w:val="000000"/>
                <w:sz w:val="20"/>
                <w:szCs w:val="20"/>
              </w:rPr>
              <w:t>R3</w:t>
            </w:r>
          </w:p>
        </w:tc>
        <w:tc>
          <w:tcPr>
            <w:tcW w:w="1520" w:type="dxa"/>
            <w:tcBorders>
              <w:top w:val="nil"/>
              <w:left w:val="nil"/>
              <w:bottom w:val="single" w:sz="4" w:space="0" w:color="auto"/>
              <w:right w:val="single" w:sz="4" w:space="0" w:color="auto"/>
            </w:tcBorders>
            <w:shd w:val="clear" w:color="auto" w:fill="auto"/>
            <w:noWrap/>
            <w:vAlign w:val="bottom"/>
            <w:hideMark/>
          </w:tcPr>
          <w:p w14:paraId="060560B3" w14:textId="77777777" w:rsidR="00635069" w:rsidRPr="00635069" w:rsidRDefault="00635069" w:rsidP="00EF229A">
            <w:pPr>
              <w:pStyle w:val="Maztabela"/>
            </w:pPr>
            <w:r w:rsidRPr="00635069">
              <w:t>321 110,94</w:t>
            </w:r>
          </w:p>
        </w:tc>
        <w:tc>
          <w:tcPr>
            <w:tcW w:w="1660" w:type="dxa"/>
            <w:tcBorders>
              <w:top w:val="nil"/>
              <w:left w:val="nil"/>
              <w:bottom w:val="single" w:sz="4" w:space="0" w:color="auto"/>
              <w:right w:val="single" w:sz="4" w:space="0" w:color="auto"/>
            </w:tcBorders>
            <w:shd w:val="clear" w:color="auto" w:fill="auto"/>
            <w:noWrap/>
            <w:vAlign w:val="bottom"/>
            <w:hideMark/>
          </w:tcPr>
          <w:p w14:paraId="175B768A" w14:textId="77777777" w:rsidR="00635069" w:rsidRPr="00635069" w:rsidRDefault="00635069" w:rsidP="00EF229A">
            <w:pPr>
              <w:pStyle w:val="Maztabela"/>
            </w:pPr>
            <w:r w:rsidRPr="00635069">
              <w:t>987 444,98</w:t>
            </w:r>
          </w:p>
        </w:tc>
        <w:tc>
          <w:tcPr>
            <w:tcW w:w="1580" w:type="dxa"/>
            <w:tcBorders>
              <w:top w:val="nil"/>
              <w:left w:val="nil"/>
              <w:bottom w:val="single" w:sz="4" w:space="0" w:color="auto"/>
              <w:right w:val="single" w:sz="4" w:space="0" w:color="auto"/>
            </w:tcBorders>
            <w:shd w:val="clear" w:color="auto" w:fill="auto"/>
            <w:noWrap/>
            <w:vAlign w:val="bottom"/>
            <w:hideMark/>
          </w:tcPr>
          <w:p w14:paraId="2ADF58DC" w14:textId="77777777" w:rsidR="00635069" w:rsidRPr="00635069" w:rsidRDefault="00635069" w:rsidP="00EF229A">
            <w:pPr>
              <w:pStyle w:val="Maztabela"/>
            </w:pPr>
            <w:r w:rsidRPr="00635069">
              <w:t>1 308 555,92</w:t>
            </w:r>
          </w:p>
        </w:tc>
      </w:tr>
      <w:tr w:rsidR="00635069" w:rsidRPr="00DA0B49" w14:paraId="0FF25C6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290F82" w14:textId="77777777" w:rsidR="00635069" w:rsidRPr="00635069" w:rsidRDefault="00635069" w:rsidP="00635069">
            <w:pPr>
              <w:rPr>
                <w:color w:val="000000"/>
                <w:sz w:val="20"/>
                <w:szCs w:val="20"/>
              </w:rPr>
            </w:pPr>
            <w:r w:rsidRPr="00635069">
              <w:rPr>
                <w:color w:val="000000"/>
                <w:sz w:val="20"/>
                <w:szCs w:val="20"/>
              </w:rPr>
              <w:t>R4</w:t>
            </w:r>
          </w:p>
        </w:tc>
        <w:tc>
          <w:tcPr>
            <w:tcW w:w="1520" w:type="dxa"/>
            <w:tcBorders>
              <w:top w:val="nil"/>
              <w:left w:val="nil"/>
              <w:bottom w:val="single" w:sz="4" w:space="0" w:color="auto"/>
              <w:right w:val="single" w:sz="4" w:space="0" w:color="auto"/>
            </w:tcBorders>
            <w:shd w:val="clear" w:color="auto" w:fill="auto"/>
            <w:noWrap/>
            <w:vAlign w:val="bottom"/>
            <w:hideMark/>
          </w:tcPr>
          <w:p w14:paraId="2B44EDFB" w14:textId="77777777" w:rsidR="00635069" w:rsidRPr="00635069" w:rsidRDefault="00635069" w:rsidP="00EF229A">
            <w:pPr>
              <w:pStyle w:val="Maztabela"/>
            </w:pPr>
            <w:r w:rsidRPr="00635069">
              <w:t>64 907,57</w:t>
            </w:r>
          </w:p>
        </w:tc>
        <w:tc>
          <w:tcPr>
            <w:tcW w:w="1660" w:type="dxa"/>
            <w:tcBorders>
              <w:top w:val="nil"/>
              <w:left w:val="nil"/>
              <w:bottom w:val="single" w:sz="4" w:space="0" w:color="auto"/>
              <w:right w:val="single" w:sz="4" w:space="0" w:color="auto"/>
            </w:tcBorders>
            <w:shd w:val="clear" w:color="auto" w:fill="auto"/>
            <w:noWrap/>
            <w:vAlign w:val="bottom"/>
            <w:hideMark/>
          </w:tcPr>
          <w:p w14:paraId="0E6A847D" w14:textId="77777777" w:rsidR="00635069" w:rsidRPr="00635069" w:rsidRDefault="00635069" w:rsidP="00EF229A">
            <w:pPr>
              <w:pStyle w:val="Maztabela"/>
            </w:pPr>
            <w:r w:rsidRPr="00635069">
              <w:t>19 928,63</w:t>
            </w:r>
          </w:p>
        </w:tc>
        <w:tc>
          <w:tcPr>
            <w:tcW w:w="1580" w:type="dxa"/>
            <w:tcBorders>
              <w:top w:val="nil"/>
              <w:left w:val="nil"/>
              <w:bottom w:val="single" w:sz="4" w:space="0" w:color="auto"/>
              <w:right w:val="single" w:sz="4" w:space="0" w:color="auto"/>
            </w:tcBorders>
            <w:shd w:val="clear" w:color="auto" w:fill="auto"/>
            <w:noWrap/>
            <w:vAlign w:val="bottom"/>
            <w:hideMark/>
          </w:tcPr>
          <w:p w14:paraId="27695BC5" w14:textId="77777777" w:rsidR="00635069" w:rsidRPr="00635069" w:rsidRDefault="00635069" w:rsidP="00EF229A">
            <w:pPr>
              <w:pStyle w:val="Maztabela"/>
            </w:pPr>
            <w:r w:rsidRPr="00635069">
              <w:t>84 836,20</w:t>
            </w:r>
          </w:p>
        </w:tc>
      </w:tr>
      <w:tr w:rsidR="00635069" w:rsidRPr="00DA0B49" w14:paraId="3CB1D1BE"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D07C7D" w14:textId="77777777" w:rsidR="00635069" w:rsidRPr="00635069" w:rsidRDefault="00635069" w:rsidP="00635069">
            <w:pPr>
              <w:rPr>
                <w:color w:val="000000"/>
                <w:sz w:val="20"/>
                <w:szCs w:val="20"/>
              </w:rPr>
            </w:pPr>
            <w:r w:rsidRPr="00635069">
              <w:rPr>
                <w:color w:val="000000"/>
                <w:sz w:val="20"/>
                <w:szCs w:val="20"/>
              </w:rPr>
              <w:t>R5</w:t>
            </w:r>
          </w:p>
        </w:tc>
        <w:tc>
          <w:tcPr>
            <w:tcW w:w="1520" w:type="dxa"/>
            <w:tcBorders>
              <w:top w:val="nil"/>
              <w:left w:val="nil"/>
              <w:bottom w:val="single" w:sz="4" w:space="0" w:color="auto"/>
              <w:right w:val="single" w:sz="4" w:space="0" w:color="auto"/>
            </w:tcBorders>
            <w:shd w:val="clear" w:color="auto" w:fill="auto"/>
            <w:noWrap/>
            <w:vAlign w:val="bottom"/>
            <w:hideMark/>
          </w:tcPr>
          <w:p w14:paraId="5C44BEC5" w14:textId="77777777" w:rsidR="00635069" w:rsidRPr="00635069" w:rsidRDefault="00635069" w:rsidP="00EF229A">
            <w:pPr>
              <w:pStyle w:val="Maztabela"/>
            </w:pPr>
            <w:r w:rsidRPr="00635069">
              <w:t>247 707,69</w:t>
            </w:r>
          </w:p>
        </w:tc>
        <w:tc>
          <w:tcPr>
            <w:tcW w:w="1660" w:type="dxa"/>
            <w:tcBorders>
              <w:top w:val="nil"/>
              <w:left w:val="nil"/>
              <w:bottom w:val="single" w:sz="4" w:space="0" w:color="auto"/>
              <w:right w:val="single" w:sz="4" w:space="0" w:color="auto"/>
            </w:tcBorders>
            <w:shd w:val="clear" w:color="auto" w:fill="auto"/>
            <w:noWrap/>
            <w:vAlign w:val="bottom"/>
            <w:hideMark/>
          </w:tcPr>
          <w:p w14:paraId="545772F7" w14:textId="77777777" w:rsidR="00635069" w:rsidRPr="00635069" w:rsidRDefault="00635069" w:rsidP="00EF229A">
            <w:pPr>
              <w:pStyle w:val="Maztabela"/>
            </w:pPr>
            <w:r w:rsidRPr="00635069">
              <w:t>36 361,46</w:t>
            </w:r>
          </w:p>
        </w:tc>
        <w:tc>
          <w:tcPr>
            <w:tcW w:w="1580" w:type="dxa"/>
            <w:tcBorders>
              <w:top w:val="nil"/>
              <w:left w:val="nil"/>
              <w:bottom w:val="single" w:sz="4" w:space="0" w:color="auto"/>
              <w:right w:val="single" w:sz="4" w:space="0" w:color="auto"/>
            </w:tcBorders>
            <w:shd w:val="clear" w:color="auto" w:fill="auto"/>
            <w:noWrap/>
            <w:vAlign w:val="bottom"/>
            <w:hideMark/>
          </w:tcPr>
          <w:p w14:paraId="39E2610C" w14:textId="77777777" w:rsidR="00635069" w:rsidRPr="00635069" w:rsidRDefault="00635069" w:rsidP="00EF229A">
            <w:pPr>
              <w:pStyle w:val="Maztabela"/>
            </w:pPr>
            <w:r w:rsidRPr="00635069">
              <w:t>284 069,15</w:t>
            </w:r>
          </w:p>
        </w:tc>
      </w:tr>
      <w:tr w:rsidR="00635069" w:rsidRPr="00DA0B49" w14:paraId="2B7EB9E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C82B56" w14:textId="77777777" w:rsidR="00635069" w:rsidRPr="00635069" w:rsidRDefault="00635069" w:rsidP="00635069">
            <w:pPr>
              <w:rPr>
                <w:color w:val="000000"/>
                <w:sz w:val="20"/>
                <w:szCs w:val="20"/>
              </w:rPr>
            </w:pPr>
            <w:r w:rsidRPr="00635069">
              <w:rPr>
                <w:color w:val="000000"/>
                <w:sz w:val="20"/>
                <w:szCs w:val="20"/>
              </w:rPr>
              <w:t>R6</w:t>
            </w:r>
          </w:p>
        </w:tc>
        <w:tc>
          <w:tcPr>
            <w:tcW w:w="1520" w:type="dxa"/>
            <w:tcBorders>
              <w:top w:val="nil"/>
              <w:left w:val="nil"/>
              <w:bottom w:val="single" w:sz="4" w:space="0" w:color="auto"/>
              <w:right w:val="single" w:sz="4" w:space="0" w:color="auto"/>
            </w:tcBorders>
            <w:shd w:val="clear" w:color="auto" w:fill="auto"/>
            <w:noWrap/>
            <w:vAlign w:val="bottom"/>
            <w:hideMark/>
          </w:tcPr>
          <w:p w14:paraId="76333664" w14:textId="77777777" w:rsidR="00635069" w:rsidRPr="00635069" w:rsidRDefault="00635069" w:rsidP="00EF229A">
            <w:pPr>
              <w:pStyle w:val="Maztabela"/>
            </w:pPr>
            <w:r w:rsidRPr="00635069">
              <w:t>93,36</w:t>
            </w:r>
          </w:p>
        </w:tc>
        <w:tc>
          <w:tcPr>
            <w:tcW w:w="1660" w:type="dxa"/>
            <w:tcBorders>
              <w:top w:val="nil"/>
              <w:left w:val="nil"/>
              <w:bottom w:val="single" w:sz="4" w:space="0" w:color="auto"/>
              <w:right w:val="single" w:sz="4" w:space="0" w:color="auto"/>
            </w:tcBorders>
            <w:shd w:val="clear" w:color="auto" w:fill="auto"/>
            <w:noWrap/>
            <w:vAlign w:val="bottom"/>
            <w:hideMark/>
          </w:tcPr>
          <w:p w14:paraId="25BA845B" w14:textId="3141C702" w:rsidR="00635069" w:rsidRPr="00635069" w:rsidRDefault="00635069" w:rsidP="00EF229A">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7F744B6E" w14:textId="77777777" w:rsidR="00635069" w:rsidRPr="00635069" w:rsidRDefault="00635069" w:rsidP="00EF229A">
            <w:pPr>
              <w:pStyle w:val="Maztabela"/>
            </w:pPr>
            <w:r w:rsidRPr="00635069">
              <w:t>93,36</w:t>
            </w:r>
          </w:p>
        </w:tc>
      </w:tr>
      <w:tr w:rsidR="00635069" w:rsidRPr="00DA0B49" w14:paraId="5225503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7AE2E47" w14:textId="77777777" w:rsidR="00635069" w:rsidRPr="00635069" w:rsidRDefault="00635069" w:rsidP="00635069">
            <w:pPr>
              <w:rPr>
                <w:color w:val="000000"/>
                <w:sz w:val="20"/>
                <w:szCs w:val="20"/>
              </w:rPr>
            </w:pPr>
            <w:r w:rsidRPr="00635069">
              <w:rPr>
                <w:color w:val="000000"/>
                <w:sz w:val="20"/>
                <w:szCs w:val="20"/>
              </w:rPr>
              <w:t>R7</w:t>
            </w:r>
          </w:p>
        </w:tc>
        <w:tc>
          <w:tcPr>
            <w:tcW w:w="1520" w:type="dxa"/>
            <w:tcBorders>
              <w:top w:val="nil"/>
              <w:left w:val="nil"/>
              <w:bottom w:val="single" w:sz="4" w:space="0" w:color="auto"/>
              <w:right w:val="single" w:sz="4" w:space="0" w:color="auto"/>
            </w:tcBorders>
            <w:shd w:val="clear" w:color="auto" w:fill="auto"/>
            <w:noWrap/>
            <w:vAlign w:val="bottom"/>
            <w:hideMark/>
          </w:tcPr>
          <w:p w14:paraId="30323A74" w14:textId="437C5D09"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11F933C2" w14:textId="77777777" w:rsidR="00635069" w:rsidRPr="00635069" w:rsidRDefault="00635069" w:rsidP="00EF229A">
            <w:pPr>
              <w:pStyle w:val="Maztabela"/>
            </w:pPr>
            <w:r w:rsidRPr="00635069">
              <w:t>0,67</w:t>
            </w:r>
          </w:p>
        </w:tc>
        <w:tc>
          <w:tcPr>
            <w:tcW w:w="1580" w:type="dxa"/>
            <w:tcBorders>
              <w:top w:val="nil"/>
              <w:left w:val="nil"/>
              <w:bottom w:val="single" w:sz="4" w:space="0" w:color="auto"/>
              <w:right w:val="single" w:sz="4" w:space="0" w:color="auto"/>
            </w:tcBorders>
            <w:shd w:val="clear" w:color="auto" w:fill="auto"/>
            <w:noWrap/>
            <w:vAlign w:val="bottom"/>
            <w:hideMark/>
          </w:tcPr>
          <w:p w14:paraId="2043551F" w14:textId="77777777" w:rsidR="00635069" w:rsidRPr="00635069" w:rsidRDefault="00635069" w:rsidP="00EF229A">
            <w:pPr>
              <w:pStyle w:val="Maztabela"/>
            </w:pPr>
            <w:r w:rsidRPr="00635069">
              <w:t>0,67</w:t>
            </w:r>
          </w:p>
        </w:tc>
      </w:tr>
      <w:tr w:rsidR="00635069" w:rsidRPr="00DA0B49" w14:paraId="41CC06C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833288" w14:textId="77777777" w:rsidR="00635069" w:rsidRPr="00635069" w:rsidRDefault="00635069" w:rsidP="00635069">
            <w:pPr>
              <w:rPr>
                <w:color w:val="000000"/>
                <w:sz w:val="20"/>
                <w:szCs w:val="20"/>
              </w:rPr>
            </w:pPr>
            <w:r w:rsidRPr="00635069">
              <w:rPr>
                <w:color w:val="000000"/>
                <w:sz w:val="20"/>
                <w:szCs w:val="20"/>
              </w:rPr>
              <w:t>R8</w:t>
            </w:r>
          </w:p>
        </w:tc>
        <w:tc>
          <w:tcPr>
            <w:tcW w:w="1520" w:type="dxa"/>
            <w:tcBorders>
              <w:top w:val="nil"/>
              <w:left w:val="nil"/>
              <w:bottom w:val="single" w:sz="4" w:space="0" w:color="auto"/>
              <w:right w:val="single" w:sz="4" w:space="0" w:color="auto"/>
            </w:tcBorders>
            <w:shd w:val="clear" w:color="auto" w:fill="auto"/>
            <w:noWrap/>
            <w:vAlign w:val="bottom"/>
            <w:hideMark/>
          </w:tcPr>
          <w:p w14:paraId="50368277" w14:textId="1509FCC9"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6380132" w14:textId="3B336EAE" w:rsidR="00635069" w:rsidRPr="00635069" w:rsidRDefault="00635069" w:rsidP="00EF229A">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3D92BF92" w14:textId="3F29E3E0" w:rsidR="00635069" w:rsidRPr="00635069" w:rsidRDefault="00635069" w:rsidP="00EF229A">
            <w:pPr>
              <w:pStyle w:val="Maztabela"/>
            </w:pPr>
            <w:r>
              <w:t>-</w:t>
            </w:r>
            <w:r w:rsidRPr="00635069">
              <w:t> </w:t>
            </w:r>
          </w:p>
        </w:tc>
      </w:tr>
      <w:tr w:rsidR="00635069" w:rsidRPr="00DA0B49" w14:paraId="022A5B20"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2DBA3E" w14:textId="77777777" w:rsidR="00635069" w:rsidRPr="00635069" w:rsidRDefault="00635069" w:rsidP="00635069">
            <w:pPr>
              <w:rPr>
                <w:color w:val="000000"/>
                <w:sz w:val="20"/>
                <w:szCs w:val="20"/>
              </w:rPr>
            </w:pPr>
            <w:r w:rsidRPr="00635069">
              <w:rPr>
                <w:color w:val="000000"/>
                <w:sz w:val="20"/>
                <w:szCs w:val="20"/>
              </w:rPr>
              <w:t>R9</w:t>
            </w:r>
          </w:p>
        </w:tc>
        <w:tc>
          <w:tcPr>
            <w:tcW w:w="1520" w:type="dxa"/>
            <w:tcBorders>
              <w:top w:val="nil"/>
              <w:left w:val="nil"/>
              <w:bottom w:val="single" w:sz="4" w:space="0" w:color="auto"/>
              <w:right w:val="single" w:sz="4" w:space="0" w:color="auto"/>
            </w:tcBorders>
            <w:shd w:val="clear" w:color="auto" w:fill="auto"/>
            <w:noWrap/>
            <w:vAlign w:val="bottom"/>
            <w:hideMark/>
          </w:tcPr>
          <w:p w14:paraId="344EB936" w14:textId="77777777" w:rsidR="00635069" w:rsidRPr="00635069" w:rsidRDefault="00635069" w:rsidP="00EF229A">
            <w:pPr>
              <w:pStyle w:val="Maztabela"/>
            </w:pP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4B241A8B" w14:textId="77777777" w:rsidR="00635069" w:rsidRPr="00635069" w:rsidRDefault="00635069" w:rsidP="00EF229A">
            <w:pPr>
              <w:pStyle w:val="Maztabela"/>
            </w:pPr>
            <w:r w:rsidRPr="00635069">
              <w:t>7,79</w:t>
            </w:r>
          </w:p>
        </w:tc>
        <w:tc>
          <w:tcPr>
            <w:tcW w:w="1580" w:type="dxa"/>
            <w:tcBorders>
              <w:top w:val="nil"/>
              <w:left w:val="nil"/>
              <w:bottom w:val="single" w:sz="4" w:space="0" w:color="auto"/>
              <w:right w:val="single" w:sz="4" w:space="0" w:color="auto"/>
            </w:tcBorders>
            <w:shd w:val="clear" w:color="auto" w:fill="auto"/>
            <w:noWrap/>
            <w:vAlign w:val="bottom"/>
            <w:hideMark/>
          </w:tcPr>
          <w:p w14:paraId="431B1CBD" w14:textId="77777777" w:rsidR="00635069" w:rsidRPr="00635069" w:rsidRDefault="00635069" w:rsidP="00EF229A">
            <w:pPr>
              <w:pStyle w:val="Maztabela"/>
            </w:pPr>
            <w:r w:rsidRPr="00635069">
              <w:t>7,79</w:t>
            </w:r>
          </w:p>
        </w:tc>
      </w:tr>
      <w:tr w:rsidR="00635069" w:rsidRPr="00DA0B49" w14:paraId="42FA05AA"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F693A6" w14:textId="77777777" w:rsidR="00635069" w:rsidRPr="00635069" w:rsidRDefault="00635069" w:rsidP="00635069">
            <w:pPr>
              <w:rPr>
                <w:color w:val="000000"/>
                <w:sz w:val="20"/>
                <w:szCs w:val="20"/>
              </w:rPr>
            </w:pPr>
            <w:r w:rsidRPr="00635069">
              <w:rPr>
                <w:color w:val="000000"/>
                <w:sz w:val="20"/>
                <w:szCs w:val="20"/>
              </w:rPr>
              <w:t>R10</w:t>
            </w:r>
          </w:p>
        </w:tc>
        <w:tc>
          <w:tcPr>
            <w:tcW w:w="1520" w:type="dxa"/>
            <w:tcBorders>
              <w:top w:val="nil"/>
              <w:left w:val="nil"/>
              <w:bottom w:val="single" w:sz="4" w:space="0" w:color="auto"/>
              <w:right w:val="single" w:sz="4" w:space="0" w:color="auto"/>
            </w:tcBorders>
            <w:shd w:val="clear" w:color="auto" w:fill="auto"/>
            <w:noWrap/>
            <w:vAlign w:val="bottom"/>
            <w:hideMark/>
          </w:tcPr>
          <w:p w14:paraId="678B038C" w14:textId="77777777" w:rsidR="00635069" w:rsidRPr="00635069" w:rsidRDefault="00635069" w:rsidP="00EF229A">
            <w:pPr>
              <w:pStyle w:val="Maztabela"/>
            </w:pPr>
            <w:r w:rsidRPr="00635069">
              <w:t>19,54</w:t>
            </w:r>
          </w:p>
        </w:tc>
        <w:tc>
          <w:tcPr>
            <w:tcW w:w="1660" w:type="dxa"/>
            <w:tcBorders>
              <w:top w:val="nil"/>
              <w:left w:val="nil"/>
              <w:bottom w:val="single" w:sz="4" w:space="0" w:color="auto"/>
              <w:right w:val="single" w:sz="4" w:space="0" w:color="auto"/>
            </w:tcBorders>
            <w:shd w:val="clear" w:color="auto" w:fill="auto"/>
            <w:noWrap/>
            <w:vAlign w:val="bottom"/>
            <w:hideMark/>
          </w:tcPr>
          <w:p w14:paraId="5B140433" w14:textId="77777777" w:rsidR="00635069" w:rsidRPr="00635069" w:rsidRDefault="00635069" w:rsidP="00EF229A">
            <w:pPr>
              <w:pStyle w:val="Maztabela"/>
            </w:pPr>
            <w:r w:rsidRPr="00635069">
              <w:t>225 045,02</w:t>
            </w:r>
          </w:p>
        </w:tc>
        <w:tc>
          <w:tcPr>
            <w:tcW w:w="1580" w:type="dxa"/>
            <w:tcBorders>
              <w:top w:val="nil"/>
              <w:left w:val="nil"/>
              <w:bottom w:val="single" w:sz="4" w:space="0" w:color="auto"/>
              <w:right w:val="single" w:sz="4" w:space="0" w:color="auto"/>
            </w:tcBorders>
            <w:shd w:val="clear" w:color="auto" w:fill="auto"/>
            <w:noWrap/>
            <w:vAlign w:val="bottom"/>
            <w:hideMark/>
          </w:tcPr>
          <w:p w14:paraId="29F1F969" w14:textId="77777777" w:rsidR="00635069" w:rsidRPr="00635069" w:rsidRDefault="00635069" w:rsidP="00EF229A">
            <w:pPr>
              <w:pStyle w:val="Maztabela"/>
            </w:pPr>
            <w:r w:rsidRPr="00635069">
              <w:t>225 064,56</w:t>
            </w:r>
          </w:p>
        </w:tc>
      </w:tr>
      <w:tr w:rsidR="00635069" w:rsidRPr="00DA0B49" w14:paraId="5DD4A1F1"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CB82068" w14:textId="77777777" w:rsidR="00635069" w:rsidRPr="00635069" w:rsidRDefault="00635069" w:rsidP="00635069">
            <w:pPr>
              <w:rPr>
                <w:color w:val="000000"/>
                <w:sz w:val="20"/>
                <w:szCs w:val="20"/>
              </w:rPr>
            </w:pPr>
            <w:r w:rsidRPr="00635069">
              <w:rPr>
                <w:color w:val="000000"/>
                <w:sz w:val="20"/>
                <w:szCs w:val="20"/>
              </w:rPr>
              <w:t>R11</w:t>
            </w:r>
          </w:p>
        </w:tc>
        <w:tc>
          <w:tcPr>
            <w:tcW w:w="1520" w:type="dxa"/>
            <w:tcBorders>
              <w:top w:val="nil"/>
              <w:left w:val="nil"/>
              <w:bottom w:val="single" w:sz="4" w:space="0" w:color="auto"/>
              <w:right w:val="single" w:sz="4" w:space="0" w:color="auto"/>
            </w:tcBorders>
            <w:shd w:val="clear" w:color="auto" w:fill="auto"/>
            <w:noWrap/>
            <w:vAlign w:val="bottom"/>
            <w:hideMark/>
          </w:tcPr>
          <w:p w14:paraId="0EBFDA80" w14:textId="77777777" w:rsidR="00635069" w:rsidRPr="00635069" w:rsidRDefault="00635069" w:rsidP="00EF229A">
            <w:pPr>
              <w:pStyle w:val="Maztabela"/>
            </w:pPr>
            <w:r w:rsidRPr="00635069">
              <w:t>580,78</w:t>
            </w:r>
          </w:p>
        </w:tc>
        <w:tc>
          <w:tcPr>
            <w:tcW w:w="1660" w:type="dxa"/>
            <w:tcBorders>
              <w:top w:val="nil"/>
              <w:left w:val="nil"/>
              <w:bottom w:val="single" w:sz="4" w:space="0" w:color="auto"/>
              <w:right w:val="single" w:sz="4" w:space="0" w:color="auto"/>
            </w:tcBorders>
            <w:shd w:val="clear" w:color="auto" w:fill="auto"/>
            <w:noWrap/>
            <w:vAlign w:val="bottom"/>
            <w:hideMark/>
          </w:tcPr>
          <w:p w14:paraId="712E141F" w14:textId="77777777" w:rsidR="00635069" w:rsidRPr="00635069" w:rsidRDefault="00635069" w:rsidP="00EF229A">
            <w:pPr>
              <w:pStyle w:val="Maztabela"/>
            </w:pPr>
            <w:r w:rsidRPr="00635069">
              <w:t>1 617,20</w:t>
            </w:r>
          </w:p>
        </w:tc>
        <w:tc>
          <w:tcPr>
            <w:tcW w:w="1580" w:type="dxa"/>
            <w:tcBorders>
              <w:top w:val="nil"/>
              <w:left w:val="nil"/>
              <w:bottom w:val="single" w:sz="4" w:space="0" w:color="auto"/>
              <w:right w:val="single" w:sz="4" w:space="0" w:color="auto"/>
            </w:tcBorders>
            <w:shd w:val="clear" w:color="auto" w:fill="auto"/>
            <w:noWrap/>
            <w:vAlign w:val="bottom"/>
            <w:hideMark/>
          </w:tcPr>
          <w:p w14:paraId="0FC6EF3D" w14:textId="77777777" w:rsidR="00635069" w:rsidRPr="00635069" w:rsidRDefault="00635069" w:rsidP="00EF229A">
            <w:pPr>
              <w:pStyle w:val="Maztabela"/>
            </w:pPr>
            <w:r w:rsidRPr="00635069">
              <w:t>2 197,98</w:t>
            </w:r>
          </w:p>
        </w:tc>
      </w:tr>
      <w:tr w:rsidR="00635069" w:rsidRPr="00DA0B49" w14:paraId="780150C2"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558FE4" w14:textId="77777777" w:rsidR="00635069" w:rsidRPr="00635069" w:rsidRDefault="00635069" w:rsidP="00635069">
            <w:pPr>
              <w:rPr>
                <w:color w:val="000000"/>
                <w:sz w:val="20"/>
                <w:szCs w:val="20"/>
              </w:rPr>
            </w:pPr>
            <w:r w:rsidRPr="00635069">
              <w:rPr>
                <w:color w:val="000000"/>
                <w:sz w:val="20"/>
                <w:szCs w:val="20"/>
              </w:rPr>
              <w:t>R12</w:t>
            </w:r>
          </w:p>
        </w:tc>
        <w:tc>
          <w:tcPr>
            <w:tcW w:w="1520" w:type="dxa"/>
            <w:tcBorders>
              <w:top w:val="nil"/>
              <w:left w:val="nil"/>
              <w:bottom w:val="single" w:sz="4" w:space="0" w:color="auto"/>
              <w:right w:val="single" w:sz="4" w:space="0" w:color="auto"/>
            </w:tcBorders>
            <w:shd w:val="clear" w:color="auto" w:fill="auto"/>
            <w:noWrap/>
            <w:vAlign w:val="bottom"/>
            <w:hideMark/>
          </w:tcPr>
          <w:p w14:paraId="0A7DE28A" w14:textId="77777777" w:rsidR="00635069" w:rsidRPr="00635069" w:rsidRDefault="00635069" w:rsidP="00EF229A">
            <w:pPr>
              <w:pStyle w:val="Maztabela"/>
            </w:pPr>
            <w:r w:rsidRPr="00635069">
              <w:t>986 359,12</w:t>
            </w:r>
          </w:p>
        </w:tc>
        <w:tc>
          <w:tcPr>
            <w:tcW w:w="1660" w:type="dxa"/>
            <w:tcBorders>
              <w:top w:val="nil"/>
              <w:left w:val="nil"/>
              <w:bottom w:val="single" w:sz="4" w:space="0" w:color="auto"/>
              <w:right w:val="single" w:sz="4" w:space="0" w:color="auto"/>
            </w:tcBorders>
            <w:shd w:val="clear" w:color="auto" w:fill="auto"/>
            <w:noWrap/>
            <w:vAlign w:val="bottom"/>
            <w:hideMark/>
          </w:tcPr>
          <w:p w14:paraId="1A689144" w14:textId="77777777" w:rsidR="00635069" w:rsidRPr="00635069" w:rsidRDefault="00635069" w:rsidP="00EF229A">
            <w:pPr>
              <w:pStyle w:val="Maztabela"/>
            </w:pPr>
            <w:r w:rsidRPr="00635069">
              <w:t>8 110 059,23</w:t>
            </w:r>
          </w:p>
        </w:tc>
        <w:tc>
          <w:tcPr>
            <w:tcW w:w="1580" w:type="dxa"/>
            <w:tcBorders>
              <w:top w:val="nil"/>
              <w:left w:val="nil"/>
              <w:bottom w:val="single" w:sz="4" w:space="0" w:color="auto"/>
              <w:right w:val="single" w:sz="4" w:space="0" w:color="auto"/>
            </w:tcBorders>
            <w:shd w:val="clear" w:color="auto" w:fill="auto"/>
            <w:noWrap/>
            <w:vAlign w:val="bottom"/>
            <w:hideMark/>
          </w:tcPr>
          <w:p w14:paraId="38999BF8" w14:textId="77777777" w:rsidR="00635069" w:rsidRPr="00635069" w:rsidRDefault="00635069" w:rsidP="00EF229A">
            <w:pPr>
              <w:pStyle w:val="Maztabela"/>
            </w:pPr>
            <w:r w:rsidRPr="00635069">
              <w:t>9 096 418,35</w:t>
            </w:r>
          </w:p>
        </w:tc>
      </w:tr>
      <w:tr w:rsidR="00635069" w:rsidRPr="00DA0B49" w14:paraId="4CA5FC2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584103F" w14:textId="77777777" w:rsidR="00635069" w:rsidRPr="00635069" w:rsidRDefault="00635069" w:rsidP="00635069">
            <w:pPr>
              <w:rPr>
                <w:color w:val="000000"/>
                <w:sz w:val="20"/>
                <w:szCs w:val="20"/>
              </w:rPr>
            </w:pPr>
            <w:r w:rsidRPr="00635069">
              <w:rPr>
                <w:color w:val="000000"/>
                <w:sz w:val="20"/>
                <w:szCs w:val="20"/>
              </w:rPr>
              <w:t>R13</w:t>
            </w:r>
          </w:p>
        </w:tc>
        <w:tc>
          <w:tcPr>
            <w:tcW w:w="1520" w:type="dxa"/>
            <w:tcBorders>
              <w:top w:val="nil"/>
              <w:left w:val="nil"/>
              <w:bottom w:val="single" w:sz="4" w:space="0" w:color="auto"/>
              <w:right w:val="single" w:sz="4" w:space="0" w:color="auto"/>
            </w:tcBorders>
            <w:shd w:val="clear" w:color="auto" w:fill="auto"/>
            <w:noWrap/>
            <w:vAlign w:val="bottom"/>
            <w:hideMark/>
          </w:tcPr>
          <w:p w14:paraId="16701EC6" w14:textId="77777777" w:rsidR="00635069" w:rsidRPr="00635069" w:rsidRDefault="00635069" w:rsidP="00EF229A">
            <w:pPr>
              <w:pStyle w:val="Maztabela"/>
            </w:pPr>
            <w:r w:rsidRPr="00635069">
              <w:t>9 218,97</w:t>
            </w:r>
          </w:p>
        </w:tc>
        <w:tc>
          <w:tcPr>
            <w:tcW w:w="1660" w:type="dxa"/>
            <w:tcBorders>
              <w:top w:val="nil"/>
              <w:left w:val="nil"/>
              <w:bottom w:val="single" w:sz="4" w:space="0" w:color="auto"/>
              <w:right w:val="single" w:sz="4" w:space="0" w:color="auto"/>
            </w:tcBorders>
            <w:shd w:val="clear" w:color="auto" w:fill="auto"/>
            <w:noWrap/>
            <w:vAlign w:val="bottom"/>
            <w:hideMark/>
          </w:tcPr>
          <w:p w14:paraId="66595C42" w14:textId="77777777" w:rsidR="00635069" w:rsidRPr="00635069" w:rsidRDefault="00635069" w:rsidP="00EF229A">
            <w:pPr>
              <w:pStyle w:val="Maztabela"/>
            </w:pPr>
            <w:r w:rsidRPr="00635069">
              <w:t>21 753,47</w:t>
            </w:r>
          </w:p>
        </w:tc>
        <w:tc>
          <w:tcPr>
            <w:tcW w:w="1580" w:type="dxa"/>
            <w:tcBorders>
              <w:top w:val="nil"/>
              <w:left w:val="nil"/>
              <w:bottom w:val="single" w:sz="4" w:space="0" w:color="auto"/>
              <w:right w:val="single" w:sz="4" w:space="0" w:color="auto"/>
            </w:tcBorders>
            <w:shd w:val="clear" w:color="auto" w:fill="auto"/>
            <w:noWrap/>
            <w:vAlign w:val="bottom"/>
            <w:hideMark/>
          </w:tcPr>
          <w:p w14:paraId="0D353103" w14:textId="77777777" w:rsidR="00635069" w:rsidRPr="00635069" w:rsidRDefault="00635069" w:rsidP="00EF229A">
            <w:pPr>
              <w:pStyle w:val="Maztabela"/>
            </w:pPr>
            <w:r w:rsidRPr="00635069">
              <w:t>30 972,44</w:t>
            </w:r>
          </w:p>
        </w:tc>
      </w:tr>
      <w:tr w:rsidR="00635069" w:rsidRPr="00DA0B49" w14:paraId="155AFC7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C8647A" w14:textId="77777777" w:rsidR="00635069" w:rsidRPr="00635069" w:rsidRDefault="00635069" w:rsidP="00635069">
            <w:pPr>
              <w:rPr>
                <w:color w:val="000000"/>
                <w:sz w:val="20"/>
                <w:szCs w:val="20"/>
              </w:rPr>
            </w:pPr>
            <w:r w:rsidRPr="00635069">
              <w:rPr>
                <w:color w:val="000000"/>
                <w:sz w:val="20"/>
                <w:szCs w:val="20"/>
              </w:rPr>
              <w:t>D1</w:t>
            </w:r>
          </w:p>
        </w:tc>
        <w:tc>
          <w:tcPr>
            <w:tcW w:w="1520" w:type="dxa"/>
            <w:tcBorders>
              <w:top w:val="nil"/>
              <w:left w:val="nil"/>
              <w:bottom w:val="single" w:sz="4" w:space="0" w:color="auto"/>
              <w:right w:val="single" w:sz="4" w:space="0" w:color="auto"/>
            </w:tcBorders>
            <w:shd w:val="clear" w:color="auto" w:fill="auto"/>
            <w:noWrap/>
            <w:vAlign w:val="bottom"/>
            <w:hideMark/>
          </w:tcPr>
          <w:p w14:paraId="20C36826" w14:textId="4517D9F9"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37F4CC1" w14:textId="77777777" w:rsidR="00635069" w:rsidRPr="00635069" w:rsidRDefault="00635069" w:rsidP="00EF229A">
            <w:pPr>
              <w:pStyle w:val="Maztabela"/>
            </w:pPr>
            <w:r w:rsidRPr="00635069">
              <w:t>2 765,71</w:t>
            </w:r>
          </w:p>
        </w:tc>
        <w:tc>
          <w:tcPr>
            <w:tcW w:w="1580" w:type="dxa"/>
            <w:tcBorders>
              <w:top w:val="nil"/>
              <w:left w:val="nil"/>
              <w:bottom w:val="single" w:sz="4" w:space="0" w:color="auto"/>
              <w:right w:val="single" w:sz="4" w:space="0" w:color="auto"/>
            </w:tcBorders>
            <w:shd w:val="clear" w:color="auto" w:fill="auto"/>
            <w:noWrap/>
            <w:vAlign w:val="bottom"/>
            <w:hideMark/>
          </w:tcPr>
          <w:p w14:paraId="45B03E83" w14:textId="77777777" w:rsidR="00635069" w:rsidRPr="00635069" w:rsidRDefault="00635069" w:rsidP="00EF229A">
            <w:pPr>
              <w:pStyle w:val="Maztabela"/>
            </w:pPr>
            <w:r w:rsidRPr="00635069">
              <w:t>2 765,71</w:t>
            </w:r>
          </w:p>
        </w:tc>
      </w:tr>
      <w:tr w:rsidR="00635069" w:rsidRPr="00DA0B49" w14:paraId="340FD00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94F32B" w14:textId="77777777" w:rsidR="00635069" w:rsidRPr="00635069" w:rsidRDefault="00635069" w:rsidP="00635069">
            <w:pPr>
              <w:rPr>
                <w:color w:val="000000"/>
                <w:sz w:val="20"/>
                <w:szCs w:val="20"/>
              </w:rPr>
            </w:pPr>
            <w:r w:rsidRPr="00635069">
              <w:rPr>
                <w:color w:val="000000"/>
                <w:sz w:val="20"/>
                <w:szCs w:val="20"/>
              </w:rPr>
              <w:t>D4</w:t>
            </w:r>
          </w:p>
        </w:tc>
        <w:tc>
          <w:tcPr>
            <w:tcW w:w="1520" w:type="dxa"/>
            <w:tcBorders>
              <w:top w:val="nil"/>
              <w:left w:val="nil"/>
              <w:bottom w:val="single" w:sz="4" w:space="0" w:color="auto"/>
              <w:right w:val="single" w:sz="4" w:space="0" w:color="auto"/>
            </w:tcBorders>
            <w:shd w:val="clear" w:color="auto" w:fill="auto"/>
            <w:noWrap/>
            <w:vAlign w:val="bottom"/>
            <w:hideMark/>
          </w:tcPr>
          <w:p w14:paraId="13419576" w14:textId="3F11F7E1"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60F855D" w14:textId="77777777" w:rsidR="00635069" w:rsidRPr="00635069" w:rsidRDefault="00635069" w:rsidP="00EF229A">
            <w:pPr>
              <w:pStyle w:val="Maztabela"/>
            </w:pPr>
            <w:r w:rsidRPr="00635069">
              <w:t>49,04</w:t>
            </w:r>
          </w:p>
        </w:tc>
        <w:tc>
          <w:tcPr>
            <w:tcW w:w="1580" w:type="dxa"/>
            <w:tcBorders>
              <w:top w:val="nil"/>
              <w:left w:val="nil"/>
              <w:bottom w:val="single" w:sz="4" w:space="0" w:color="auto"/>
              <w:right w:val="single" w:sz="4" w:space="0" w:color="auto"/>
            </w:tcBorders>
            <w:shd w:val="clear" w:color="auto" w:fill="auto"/>
            <w:noWrap/>
            <w:vAlign w:val="bottom"/>
            <w:hideMark/>
          </w:tcPr>
          <w:p w14:paraId="2C7C3526" w14:textId="77777777" w:rsidR="00635069" w:rsidRPr="00635069" w:rsidRDefault="00635069" w:rsidP="00EF229A">
            <w:pPr>
              <w:pStyle w:val="Maztabela"/>
            </w:pPr>
            <w:r w:rsidRPr="00635069">
              <w:t>49,04</w:t>
            </w:r>
          </w:p>
        </w:tc>
      </w:tr>
      <w:tr w:rsidR="00635069" w:rsidRPr="00DA0B49" w14:paraId="6165588C"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AC01CB" w14:textId="77777777" w:rsidR="00635069" w:rsidRPr="00635069" w:rsidRDefault="00635069" w:rsidP="00635069">
            <w:pPr>
              <w:rPr>
                <w:color w:val="000000"/>
                <w:sz w:val="20"/>
                <w:szCs w:val="20"/>
              </w:rPr>
            </w:pPr>
            <w:r w:rsidRPr="00635069">
              <w:rPr>
                <w:color w:val="000000"/>
                <w:sz w:val="20"/>
                <w:szCs w:val="20"/>
              </w:rPr>
              <w:t>D5</w:t>
            </w:r>
          </w:p>
        </w:tc>
        <w:tc>
          <w:tcPr>
            <w:tcW w:w="1520" w:type="dxa"/>
            <w:tcBorders>
              <w:top w:val="nil"/>
              <w:left w:val="nil"/>
              <w:bottom w:val="single" w:sz="4" w:space="0" w:color="auto"/>
              <w:right w:val="single" w:sz="4" w:space="0" w:color="auto"/>
            </w:tcBorders>
            <w:shd w:val="clear" w:color="auto" w:fill="auto"/>
            <w:noWrap/>
            <w:vAlign w:val="bottom"/>
            <w:hideMark/>
          </w:tcPr>
          <w:p w14:paraId="2ACDA882" w14:textId="77777777" w:rsidR="00635069" w:rsidRPr="00635069" w:rsidRDefault="00635069" w:rsidP="00EF229A">
            <w:pPr>
              <w:pStyle w:val="Maztabela"/>
            </w:pPr>
            <w:r w:rsidRPr="00635069">
              <w:t>47,72</w:t>
            </w:r>
          </w:p>
        </w:tc>
        <w:tc>
          <w:tcPr>
            <w:tcW w:w="1660" w:type="dxa"/>
            <w:tcBorders>
              <w:top w:val="nil"/>
              <w:left w:val="nil"/>
              <w:bottom w:val="single" w:sz="4" w:space="0" w:color="auto"/>
              <w:right w:val="single" w:sz="4" w:space="0" w:color="auto"/>
            </w:tcBorders>
            <w:shd w:val="clear" w:color="auto" w:fill="auto"/>
            <w:noWrap/>
            <w:vAlign w:val="bottom"/>
            <w:hideMark/>
          </w:tcPr>
          <w:p w14:paraId="2EC63BF3" w14:textId="77777777" w:rsidR="00635069" w:rsidRPr="00635069" w:rsidRDefault="00635069" w:rsidP="00EF229A">
            <w:pPr>
              <w:pStyle w:val="Maztabela"/>
            </w:pPr>
            <w:r w:rsidRPr="00635069">
              <w:t>196 970,54</w:t>
            </w:r>
          </w:p>
        </w:tc>
        <w:tc>
          <w:tcPr>
            <w:tcW w:w="1580" w:type="dxa"/>
            <w:tcBorders>
              <w:top w:val="nil"/>
              <w:left w:val="nil"/>
              <w:bottom w:val="single" w:sz="4" w:space="0" w:color="auto"/>
              <w:right w:val="single" w:sz="4" w:space="0" w:color="auto"/>
            </w:tcBorders>
            <w:shd w:val="clear" w:color="auto" w:fill="auto"/>
            <w:noWrap/>
            <w:vAlign w:val="bottom"/>
            <w:hideMark/>
          </w:tcPr>
          <w:p w14:paraId="05F6A003" w14:textId="77777777" w:rsidR="00635069" w:rsidRPr="00635069" w:rsidRDefault="00635069" w:rsidP="00EF229A">
            <w:pPr>
              <w:pStyle w:val="Maztabela"/>
            </w:pPr>
            <w:r w:rsidRPr="00635069">
              <w:t>197 018,26</w:t>
            </w:r>
          </w:p>
        </w:tc>
      </w:tr>
      <w:tr w:rsidR="00635069" w:rsidRPr="00DA0B49" w14:paraId="3E6730A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0D5E17B" w14:textId="77777777" w:rsidR="00635069" w:rsidRPr="00635069" w:rsidRDefault="00635069" w:rsidP="00635069">
            <w:pPr>
              <w:rPr>
                <w:color w:val="000000"/>
                <w:sz w:val="20"/>
                <w:szCs w:val="20"/>
              </w:rPr>
            </w:pPr>
            <w:r w:rsidRPr="00635069">
              <w:rPr>
                <w:color w:val="000000"/>
                <w:sz w:val="20"/>
                <w:szCs w:val="20"/>
              </w:rPr>
              <w:t>D8</w:t>
            </w:r>
          </w:p>
        </w:tc>
        <w:tc>
          <w:tcPr>
            <w:tcW w:w="1520" w:type="dxa"/>
            <w:tcBorders>
              <w:top w:val="nil"/>
              <w:left w:val="nil"/>
              <w:bottom w:val="single" w:sz="4" w:space="0" w:color="auto"/>
              <w:right w:val="single" w:sz="4" w:space="0" w:color="auto"/>
            </w:tcBorders>
            <w:shd w:val="clear" w:color="auto" w:fill="auto"/>
            <w:noWrap/>
            <w:vAlign w:val="bottom"/>
            <w:hideMark/>
          </w:tcPr>
          <w:p w14:paraId="7837D3D8" w14:textId="77777777" w:rsidR="00635069" w:rsidRPr="00635069" w:rsidRDefault="00635069" w:rsidP="00EF229A">
            <w:pPr>
              <w:pStyle w:val="Maztabela"/>
            </w:pPr>
            <w:r w:rsidRPr="00635069">
              <w:t>41,76</w:t>
            </w:r>
          </w:p>
        </w:tc>
        <w:tc>
          <w:tcPr>
            <w:tcW w:w="1660" w:type="dxa"/>
            <w:tcBorders>
              <w:top w:val="nil"/>
              <w:left w:val="nil"/>
              <w:bottom w:val="single" w:sz="4" w:space="0" w:color="auto"/>
              <w:right w:val="single" w:sz="4" w:space="0" w:color="auto"/>
            </w:tcBorders>
            <w:shd w:val="clear" w:color="auto" w:fill="auto"/>
            <w:noWrap/>
            <w:vAlign w:val="bottom"/>
            <w:hideMark/>
          </w:tcPr>
          <w:p w14:paraId="10C6ED19" w14:textId="77777777" w:rsidR="00635069" w:rsidRPr="00635069" w:rsidRDefault="00635069" w:rsidP="00EF229A">
            <w:pPr>
              <w:pStyle w:val="Maztabela"/>
            </w:pPr>
            <w:r w:rsidRPr="00635069">
              <w:t>70 156,61</w:t>
            </w:r>
          </w:p>
        </w:tc>
        <w:tc>
          <w:tcPr>
            <w:tcW w:w="1580" w:type="dxa"/>
            <w:tcBorders>
              <w:top w:val="nil"/>
              <w:left w:val="nil"/>
              <w:bottom w:val="single" w:sz="4" w:space="0" w:color="auto"/>
              <w:right w:val="single" w:sz="4" w:space="0" w:color="auto"/>
            </w:tcBorders>
            <w:shd w:val="clear" w:color="auto" w:fill="auto"/>
            <w:noWrap/>
            <w:vAlign w:val="bottom"/>
            <w:hideMark/>
          </w:tcPr>
          <w:p w14:paraId="3A8293A7" w14:textId="77777777" w:rsidR="00635069" w:rsidRPr="00635069" w:rsidRDefault="00635069" w:rsidP="00EF229A">
            <w:pPr>
              <w:pStyle w:val="Maztabela"/>
            </w:pPr>
            <w:r w:rsidRPr="00635069">
              <w:t>70 198,37</w:t>
            </w:r>
          </w:p>
        </w:tc>
      </w:tr>
      <w:tr w:rsidR="00635069" w:rsidRPr="00DA0B49" w14:paraId="5602E9E4"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C25F58" w14:textId="77777777" w:rsidR="00635069" w:rsidRPr="00635069" w:rsidRDefault="00635069" w:rsidP="00635069">
            <w:pPr>
              <w:rPr>
                <w:color w:val="000000"/>
                <w:sz w:val="20"/>
                <w:szCs w:val="20"/>
              </w:rPr>
            </w:pPr>
            <w:r w:rsidRPr="00635069">
              <w:rPr>
                <w:color w:val="000000"/>
                <w:sz w:val="20"/>
                <w:szCs w:val="20"/>
              </w:rPr>
              <w:t>D9</w:t>
            </w:r>
          </w:p>
        </w:tc>
        <w:tc>
          <w:tcPr>
            <w:tcW w:w="1520" w:type="dxa"/>
            <w:tcBorders>
              <w:top w:val="nil"/>
              <w:left w:val="nil"/>
              <w:bottom w:val="single" w:sz="4" w:space="0" w:color="auto"/>
              <w:right w:val="single" w:sz="4" w:space="0" w:color="auto"/>
            </w:tcBorders>
            <w:shd w:val="clear" w:color="auto" w:fill="auto"/>
            <w:noWrap/>
            <w:vAlign w:val="bottom"/>
            <w:hideMark/>
          </w:tcPr>
          <w:p w14:paraId="16D0834B" w14:textId="77777777" w:rsidR="00635069" w:rsidRPr="00635069" w:rsidRDefault="00635069" w:rsidP="00EF229A">
            <w:pPr>
              <w:pStyle w:val="Maztabela"/>
            </w:pPr>
            <w:r w:rsidRPr="00635069">
              <w:t>3,72</w:t>
            </w:r>
          </w:p>
        </w:tc>
        <w:tc>
          <w:tcPr>
            <w:tcW w:w="1660" w:type="dxa"/>
            <w:tcBorders>
              <w:top w:val="nil"/>
              <w:left w:val="nil"/>
              <w:bottom w:val="single" w:sz="4" w:space="0" w:color="auto"/>
              <w:right w:val="single" w:sz="4" w:space="0" w:color="auto"/>
            </w:tcBorders>
            <w:shd w:val="clear" w:color="auto" w:fill="auto"/>
            <w:noWrap/>
            <w:vAlign w:val="bottom"/>
            <w:hideMark/>
          </w:tcPr>
          <w:p w14:paraId="5849A34B" w14:textId="77777777" w:rsidR="00635069" w:rsidRPr="00635069" w:rsidRDefault="00635069" w:rsidP="00EF229A">
            <w:pPr>
              <w:pStyle w:val="Maztabela"/>
            </w:pPr>
            <w:r w:rsidRPr="00635069">
              <w:t>353,44</w:t>
            </w:r>
          </w:p>
        </w:tc>
        <w:tc>
          <w:tcPr>
            <w:tcW w:w="1580" w:type="dxa"/>
            <w:tcBorders>
              <w:top w:val="nil"/>
              <w:left w:val="nil"/>
              <w:bottom w:val="single" w:sz="4" w:space="0" w:color="auto"/>
              <w:right w:val="single" w:sz="4" w:space="0" w:color="auto"/>
            </w:tcBorders>
            <w:shd w:val="clear" w:color="auto" w:fill="auto"/>
            <w:noWrap/>
            <w:vAlign w:val="bottom"/>
            <w:hideMark/>
          </w:tcPr>
          <w:p w14:paraId="1C0A664A" w14:textId="77777777" w:rsidR="00635069" w:rsidRPr="00635069" w:rsidRDefault="00635069" w:rsidP="00EF229A">
            <w:pPr>
              <w:pStyle w:val="Maztabela"/>
            </w:pPr>
            <w:r w:rsidRPr="00635069">
              <w:t>357,16</w:t>
            </w:r>
          </w:p>
        </w:tc>
      </w:tr>
      <w:tr w:rsidR="00635069" w:rsidRPr="00DA0B49" w14:paraId="2CE8BA07"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D3B4D5" w14:textId="77777777" w:rsidR="00635069" w:rsidRPr="00635069" w:rsidRDefault="00635069" w:rsidP="00635069">
            <w:pPr>
              <w:rPr>
                <w:color w:val="000000"/>
                <w:sz w:val="20"/>
                <w:szCs w:val="20"/>
              </w:rPr>
            </w:pPr>
            <w:r w:rsidRPr="00635069">
              <w:rPr>
                <w:color w:val="000000"/>
                <w:sz w:val="20"/>
                <w:szCs w:val="20"/>
              </w:rPr>
              <w:lastRenderedPageBreak/>
              <w:t>D10</w:t>
            </w:r>
          </w:p>
        </w:tc>
        <w:tc>
          <w:tcPr>
            <w:tcW w:w="1520" w:type="dxa"/>
            <w:tcBorders>
              <w:top w:val="nil"/>
              <w:left w:val="nil"/>
              <w:bottom w:val="single" w:sz="4" w:space="0" w:color="auto"/>
              <w:right w:val="single" w:sz="4" w:space="0" w:color="auto"/>
            </w:tcBorders>
            <w:shd w:val="clear" w:color="auto" w:fill="auto"/>
            <w:noWrap/>
            <w:vAlign w:val="bottom"/>
            <w:hideMark/>
          </w:tcPr>
          <w:p w14:paraId="7CCD2385" w14:textId="77777777" w:rsidR="00635069" w:rsidRPr="00635069" w:rsidRDefault="00635069" w:rsidP="00EF229A">
            <w:pPr>
              <w:pStyle w:val="Maztabela"/>
            </w:pPr>
            <w:r w:rsidRPr="00635069">
              <w:t>110,27</w:t>
            </w:r>
          </w:p>
        </w:tc>
        <w:tc>
          <w:tcPr>
            <w:tcW w:w="1660" w:type="dxa"/>
            <w:tcBorders>
              <w:top w:val="nil"/>
              <w:left w:val="nil"/>
              <w:bottom w:val="single" w:sz="4" w:space="0" w:color="auto"/>
              <w:right w:val="single" w:sz="4" w:space="0" w:color="auto"/>
            </w:tcBorders>
            <w:shd w:val="clear" w:color="auto" w:fill="auto"/>
            <w:noWrap/>
            <w:vAlign w:val="bottom"/>
            <w:hideMark/>
          </w:tcPr>
          <w:p w14:paraId="64D8A4D8" w14:textId="77777777" w:rsidR="00635069" w:rsidRPr="00635069" w:rsidRDefault="00635069" w:rsidP="00EF229A">
            <w:pPr>
              <w:pStyle w:val="Maztabela"/>
            </w:pPr>
            <w:r w:rsidRPr="00635069">
              <w:t>28 218,58</w:t>
            </w:r>
          </w:p>
        </w:tc>
        <w:tc>
          <w:tcPr>
            <w:tcW w:w="1580" w:type="dxa"/>
            <w:tcBorders>
              <w:top w:val="nil"/>
              <w:left w:val="nil"/>
              <w:bottom w:val="single" w:sz="4" w:space="0" w:color="auto"/>
              <w:right w:val="single" w:sz="4" w:space="0" w:color="auto"/>
            </w:tcBorders>
            <w:shd w:val="clear" w:color="auto" w:fill="auto"/>
            <w:noWrap/>
            <w:vAlign w:val="bottom"/>
            <w:hideMark/>
          </w:tcPr>
          <w:p w14:paraId="6638D24D" w14:textId="77777777" w:rsidR="00635069" w:rsidRPr="00635069" w:rsidRDefault="00635069" w:rsidP="00EF229A">
            <w:pPr>
              <w:pStyle w:val="Maztabela"/>
            </w:pPr>
            <w:r w:rsidRPr="00635069">
              <w:t>28 328,85</w:t>
            </w:r>
          </w:p>
        </w:tc>
      </w:tr>
      <w:tr w:rsidR="00635069" w:rsidRPr="00DA0B49" w14:paraId="5CE63851"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356127" w14:textId="77777777" w:rsidR="00635069" w:rsidRPr="00635069" w:rsidRDefault="00635069" w:rsidP="00635069">
            <w:pPr>
              <w:rPr>
                <w:color w:val="000000"/>
                <w:sz w:val="20"/>
                <w:szCs w:val="20"/>
              </w:rPr>
            </w:pPr>
            <w:r w:rsidRPr="00635069">
              <w:rPr>
                <w:color w:val="000000"/>
                <w:sz w:val="20"/>
                <w:szCs w:val="20"/>
              </w:rPr>
              <w:t>D12</w:t>
            </w:r>
          </w:p>
        </w:tc>
        <w:tc>
          <w:tcPr>
            <w:tcW w:w="1520" w:type="dxa"/>
            <w:tcBorders>
              <w:top w:val="nil"/>
              <w:left w:val="nil"/>
              <w:bottom w:val="single" w:sz="4" w:space="0" w:color="auto"/>
              <w:right w:val="single" w:sz="4" w:space="0" w:color="auto"/>
            </w:tcBorders>
            <w:shd w:val="clear" w:color="auto" w:fill="auto"/>
            <w:noWrap/>
            <w:vAlign w:val="bottom"/>
            <w:hideMark/>
          </w:tcPr>
          <w:p w14:paraId="55DD015D" w14:textId="77777777" w:rsidR="00635069" w:rsidRPr="00635069" w:rsidRDefault="00635069" w:rsidP="00EF229A">
            <w:pPr>
              <w:pStyle w:val="Maztabela"/>
            </w:pP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1A8A31B7" w14:textId="77777777" w:rsidR="00635069" w:rsidRPr="00635069" w:rsidRDefault="00635069" w:rsidP="00EF229A">
            <w:pPr>
              <w:pStyle w:val="Maztabela"/>
            </w:pPr>
            <w:r w:rsidRPr="00635069">
              <w:t>9 540,35</w:t>
            </w:r>
          </w:p>
        </w:tc>
        <w:tc>
          <w:tcPr>
            <w:tcW w:w="1580" w:type="dxa"/>
            <w:tcBorders>
              <w:top w:val="nil"/>
              <w:left w:val="nil"/>
              <w:bottom w:val="single" w:sz="4" w:space="0" w:color="auto"/>
              <w:right w:val="single" w:sz="4" w:space="0" w:color="auto"/>
            </w:tcBorders>
            <w:shd w:val="clear" w:color="auto" w:fill="auto"/>
            <w:noWrap/>
            <w:vAlign w:val="bottom"/>
            <w:hideMark/>
          </w:tcPr>
          <w:p w14:paraId="42A206A8" w14:textId="77777777" w:rsidR="00635069" w:rsidRPr="00635069" w:rsidRDefault="00635069" w:rsidP="00EF229A">
            <w:pPr>
              <w:pStyle w:val="Maztabela"/>
            </w:pPr>
            <w:r w:rsidRPr="00635069">
              <w:t>9 540,35</w:t>
            </w:r>
          </w:p>
        </w:tc>
      </w:tr>
      <w:tr w:rsidR="00635069" w:rsidRPr="00DA0B49" w14:paraId="7E40B126"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70B5ABD" w14:textId="77777777" w:rsidR="00635069" w:rsidRPr="00635069" w:rsidRDefault="00635069" w:rsidP="00635069">
            <w:pPr>
              <w:rPr>
                <w:color w:val="000000"/>
                <w:sz w:val="20"/>
                <w:szCs w:val="20"/>
              </w:rPr>
            </w:pPr>
            <w:r w:rsidRPr="00635069">
              <w:rPr>
                <w:color w:val="000000"/>
                <w:sz w:val="20"/>
                <w:szCs w:val="20"/>
              </w:rPr>
              <w:t>D13</w:t>
            </w:r>
          </w:p>
        </w:tc>
        <w:tc>
          <w:tcPr>
            <w:tcW w:w="1520" w:type="dxa"/>
            <w:tcBorders>
              <w:top w:val="nil"/>
              <w:left w:val="nil"/>
              <w:bottom w:val="single" w:sz="4" w:space="0" w:color="auto"/>
              <w:right w:val="single" w:sz="4" w:space="0" w:color="auto"/>
            </w:tcBorders>
            <w:shd w:val="clear" w:color="auto" w:fill="auto"/>
            <w:noWrap/>
            <w:vAlign w:val="bottom"/>
            <w:hideMark/>
          </w:tcPr>
          <w:p w14:paraId="59A4B9EF" w14:textId="77777777" w:rsidR="00635069" w:rsidRPr="00635069" w:rsidRDefault="00635069" w:rsidP="00EF229A">
            <w:pPr>
              <w:pStyle w:val="Maztabela"/>
            </w:pPr>
            <w:r w:rsidRPr="00635069">
              <w:t>18,93</w:t>
            </w:r>
          </w:p>
        </w:tc>
        <w:tc>
          <w:tcPr>
            <w:tcW w:w="1660" w:type="dxa"/>
            <w:tcBorders>
              <w:top w:val="nil"/>
              <w:left w:val="nil"/>
              <w:bottom w:val="single" w:sz="4" w:space="0" w:color="auto"/>
              <w:right w:val="single" w:sz="4" w:space="0" w:color="auto"/>
            </w:tcBorders>
            <w:shd w:val="clear" w:color="auto" w:fill="auto"/>
            <w:noWrap/>
            <w:vAlign w:val="bottom"/>
            <w:hideMark/>
          </w:tcPr>
          <w:p w14:paraId="1F7DE549" w14:textId="77777777" w:rsidR="00635069" w:rsidRPr="00635069" w:rsidRDefault="00635069" w:rsidP="00EF229A">
            <w:pPr>
              <w:pStyle w:val="Maztabela"/>
            </w:pPr>
            <w:r w:rsidRPr="00635069">
              <w:t>867 633,03</w:t>
            </w:r>
          </w:p>
        </w:tc>
        <w:tc>
          <w:tcPr>
            <w:tcW w:w="1580" w:type="dxa"/>
            <w:tcBorders>
              <w:top w:val="nil"/>
              <w:left w:val="nil"/>
              <w:bottom w:val="single" w:sz="4" w:space="0" w:color="auto"/>
              <w:right w:val="single" w:sz="4" w:space="0" w:color="auto"/>
            </w:tcBorders>
            <w:shd w:val="clear" w:color="auto" w:fill="auto"/>
            <w:noWrap/>
            <w:vAlign w:val="bottom"/>
            <w:hideMark/>
          </w:tcPr>
          <w:p w14:paraId="3BD1E4BB" w14:textId="77777777" w:rsidR="00635069" w:rsidRPr="00635069" w:rsidRDefault="00635069" w:rsidP="00EF229A">
            <w:pPr>
              <w:pStyle w:val="Maztabela"/>
            </w:pPr>
            <w:r w:rsidRPr="00635069">
              <w:t>867 651,96</w:t>
            </w:r>
          </w:p>
        </w:tc>
      </w:tr>
      <w:tr w:rsidR="00635069" w:rsidRPr="00DA0B49" w14:paraId="572CF5C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2D8E922" w14:textId="77777777" w:rsidR="00635069" w:rsidRPr="00635069" w:rsidRDefault="00635069" w:rsidP="00635069">
            <w:pPr>
              <w:rPr>
                <w:color w:val="000000"/>
                <w:sz w:val="20"/>
                <w:szCs w:val="20"/>
              </w:rPr>
            </w:pPr>
            <w:r w:rsidRPr="00635069">
              <w:rPr>
                <w:color w:val="000000"/>
                <w:sz w:val="20"/>
                <w:szCs w:val="20"/>
              </w:rPr>
              <w:t>D14</w:t>
            </w:r>
          </w:p>
        </w:tc>
        <w:tc>
          <w:tcPr>
            <w:tcW w:w="1520" w:type="dxa"/>
            <w:tcBorders>
              <w:top w:val="nil"/>
              <w:left w:val="nil"/>
              <w:bottom w:val="single" w:sz="4" w:space="0" w:color="auto"/>
              <w:right w:val="single" w:sz="4" w:space="0" w:color="auto"/>
            </w:tcBorders>
            <w:shd w:val="clear" w:color="auto" w:fill="auto"/>
            <w:noWrap/>
            <w:vAlign w:val="bottom"/>
            <w:hideMark/>
          </w:tcPr>
          <w:p w14:paraId="2674673D" w14:textId="05E3B855"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5AA9573D" w14:textId="77777777" w:rsidR="00635069" w:rsidRPr="00635069" w:rsidRDefault="00635069" w:rsidP="00EF229A">
            <w:pPr>
              <w:pStyle w:val="Maztabela"/>
            </w:pPr>
            <w:r w:rsidRPr="00635069">
              <w:t>1,76</w:t>
            </w:r>
          </w:p>
        </w:tc>
        <w:tc>
          <w:tcPr>
            <w:tcW w:w="1580" w:type="dxa"/>
            <w:tcBorders>
              <w:top w:val="nil"/>
              <w:left w:val="nil"/>
              <w:bottom w:val="single" w:sz="4" w:space="0" w:color="auto"/>
              <w:right w:val="single" w:sz="4" w:space="0" w:color="auto"/>
            </w:tcBorders>
            <w:shd w:val="clear" w:color="auto" w:fill="auto"/>
            <w:noWrap/>
            <w:vAlign w:val="bottom"/>
            <w:hideMark/>
          </w:tcPr>
          <w:p w14:paraId="2D84B553" w14:textId="77777777" w:rsidR="00635069" w:rsidRPr="00635069" w:rsidRDefault="00635069" w:rsidP="00EF229A">
            <w:pPr>
              <w:pStyle w:val="Maztabela"/>
            </w:pPr>
            <w:r w:rsidRPr="00635069">
              <w:t>1,76</w:t>
            </w:r>
          </w:p>
        </w:tc>
      </w:tr>
      <w:tr w:rsidR="00635069" w:rsidRPr="00DA0B49" w14:paraId="70468769"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DE088B" w14:textId="77777777" w:rsidR="00635069" w:rsidRPr="00635069" w:rsidRDefault="00635069" w:rsidP="00635069">
            <w:pPr>
              <w:rPr>
                <w:color w:val="000000"/>
                <w:sz w:val="20"/>
                <w:szCs w:val="20"/>
              </w:rPr>
            </w:pPr>
            <w:r w:rsidRPr="00635069">
              <w:rPr>
                <w:color w:val="000000"/>
                <w:sz w:val="20"/>
                <w:szCs w:val="20"/>
              </w:rPr>
              <w:t>D15</w:t>
            </w:r>
          </w:p>
        </w:tc>
        <w:tc>
          <w:tcPr>
            <w:tcW w:w="1520" w:type="dxa"/>
            <w:tcBorders>
              <w:top w:val="nil"/>
              <w:left w:val="nil"/>
              <w:bottom w:val="single" w:sz="4" w:space="0" w:color="auto"/>
              <w:right w:val="single" w:sz="4" w:space="0" w:color="auto"/>
            </w:tcBorders>
            <w:shd w:val="clear" w:color="auto" w:fill="auto"/>
            <w:noWrap/>
            <w:vAlign w:val="bottom"/>
            <w:hideMark/>
          </w:tcPr>
          <w:p w14:paraId="4AFAA53F" w14:textId="0C23516D"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CA23955" w14:textId="77777777" w:rsidR="00635069" w:rsidRPr="00635069" w:rsidRDefault="00635069" w:rsidP="00EF229A">
            <w:pPr>
              <w:pStyle w:val="Maztabela"/>
            </w:pPr>
            <w:r w:rsidRPr="00635069">
              <w:t>5,75</w:t>
            </w:r>
          </w:p>
        </w:tc>
        <w:tc>
          <w:tcPr>
            <w:tcW w:w="1580" w:type="dxa"/>
            <w:tcBorders>
              <w:top w:val="nil"/>
              <w:left w:val="nil"/>
              <w:bottom w:val="single" w:sz="4" w:space="0" w:color="auto"/>
              <w:right w:val="single" w:sz="4" w:space="0" w:color="auto"/>
            </w:tcBorders>
            <w:shd w:val="clear" w:color="auto" w:fill="auto"/>
            <w:noWrap/>
            <w:vAlign w:val="bottom"/>
            <w:hideMark/>
          </w:tcPr>
          <w:p w14:paraId="467E2461" w14:textId="77777777" w:rsidR="00635069" w:rsidRPr="00635069" w:rsidRDefault="00635069" w:rsidP="00EF229A">
            <w:pPr>
              <w:pStyle w:val="Maztabela"/>
            </w:pPr>
            <w:r w:rsidRPr="00635069">
              <w:t>5,75</w:t>
            </w:r>
          </w:p>
        </w:tc>
      </w:tr>
      <w:tr w:rsidR="00635069" w:rsidRPr="00DA0B49" w14:paraId="38B7DC33"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C5AFBE" w14:textId="77777777" w:rsidR="00635069" w:rsidRPr="00635069" w:rsidRDefault="00635069" w:rsidP="00635069">
            <w:pPr>
              <w:rPr>
                <w:color w:val="000000"/>
                <w:sz w:val="20"/>
                <w:szCs w:val="20"/>
              </w:rPr>
            </w:pPr>
            <w:r w:rsidRPr="00635069">
              <w:rPr>
                <w:color w:val="000000"/>
                <w:sz w:val="20"/>
                <w:szCs w:val="20"/>
              </w:rPr>
              <w:t>Razem R</w:t>
            </w:r>
          </w:p>
        </w:tc>
        <w:tc>
          <w:tcPr>
            <w:tcW w:w="1520" w:type="dxa"/>
            <w:tcBorders>
              <w:top w:val="nil"/>
              <w:left w:val="nil"/>
              <w:bottom w:val="single" w:sz="4" w:space="0" w:color="auto"/>
              <w:right w:val="single" w:sz="4" w:space="0" w:color="auto"/>
            </w:tcBorders>
            <w:shd w:val="clear" w:color="auto" w:fill="auto"/>
            <w:noWrap/>
            <w:vAlign w:val="bottom"/>
            <w:hideMark/>
          </w:tcPr>
          <w:p w14:paraId="26F3FBBE" w14:textId="77777777" w:rsidR="00635069" w:rsidRPr="00635069" w:rsidRDefault="00635069" w:rsidP="00EF229A">
            <w:pPr>
              <w:pStyle w:val="Maztabela"/>
            </w:pPr>
            <w:r w:rsidRPr="00635069">
              <w:t>1 630 445,64</w:t>
            </w:r>
          </w:p>
        </w:tc>
        <w:tc>
          <w:tcPr>
            <w:tcW w:w="1660" w:type="dxa"/>
            <w:tcBorders>
              <w:top w:val="nil"/>
              <w:left w:val="nil"/>
              <w:bottom w:val="single" w:sz="4" w:space="0" w:color="auto"/>
              <w:right w:val="single" w:sz="4" w:space="0" w:color="auto"/>
            </w:tcBorders>
            <w:shd w:val="clear" w:color="auto" w:fill="auto"/>
            <w:noWrap/>
            <w:vAlign w:val="bottom"/>
            <w:hideMark/>
          </w:tcPr>
          <w:p w14:paraId="790D7B31" w14:textId="77777777" w:rsidR="00635069" w:rsidRPr="00635069" w:rsidRDefault="00635069" w:rsidP="00EF229A">
            <w:pPr>
              <w:pStyle w:val="Maztabela"/>
            </w:pPr>
            <w:r w:rsidRPr="00635069">
              <w:t>9 776 070,22</w:t>
            </w:r>
          </w:p>
        </w:tc>
        <w:tc>
          <w:tcPr>
            <w:tcW w:w="1580" w:type="dxa"/>
            <w:tcBorders>
              <w:top w:val="nil"/>
              <w:left w:val="nil"/>
              <w:bottom w:val="single" w:sz="4" w:space="0" w:color="auto"/>
              <w:right w:val="single" w:sz="4" w:space="0" w:color="auto"/>
            </w:tcBorders>
            <w:shd w:val="clear" w:color="auto" w:fill="auto"/>
            <w:noWrap/>
            <w:vAlign w:val="bottom"/>
            <w:hideMark/>
          </w:tcPr>
          <w:p w14:paraId="153BF878" w14:textId="77777777" w:rsidR="00635069" w:rsidRPr="00635069" w:rsidRDefault="00635069" w:rsidP="00EF229A">
            <w:pPr>
              <w:pStyle w:val="Maztabela"/>
            </w:pPr>
            <w:r w:rsidRPr="00635069">
              <w:t>11 406 515,86</w:t>
            </w:r>
          </w:p>
        </w:tc>
      </w:tr>
      <w:tr w:rsidR="00635069" w:rsidRPr="00DA0B49" w14:paraId="7849F87F"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876ABF" w14:textId="77777777" w:rsidR="00635069" w:rsidRPr="00635069" w:rsidRDefault="00635069" w:rsidP="00635069">
            <w:pPr>
              <w:rPr>
                <w:color w:val="000000"/>
                <w:sz w:val="20"/>
                <w:szCs w:val="20"/>
              </w:rPr>
            </w:pPr>
            <w:r w:rsidRPr="00635069">
              <w:rPr>
                <w:color w:val="000000"/>
                <w:sz w:val="20"/>
                <w:szCs w:val="20"/>
              </w:rPr>
              <w:t>Razem D</w:t>
            </w:r>
          </w:p>
        </w:tc>
        <w:tc>
          <w:tcPr>
            <w:tcW w:w="1520" w:type="dxa"/>
            <w:tcBorders>
              <w:top w:val="nil"/>
              <w:left w:val="nil"/>
              <w:bottom w:val="single" w:sz="4" w:space="0" w:color="auto"/>
              <w:right w:val="single" w:sz="4" w:space="0" w:color="auto"/>
            </w:tcBorders>
            <w:shd w:val="clear" w:color="auto" w:fill="auto"/>
            <w:noWrap/>
            <w:vAlign w:val="bottom"/>
            <w:hideMark/>
          </w:tcPr>
          <w:p w14:paraId="6616C92C" w14:textId="77777777" w:rsidR="00635069" w:rsidRPr="00635069" w:rsidRDefault="00635069" w:rsidP="00EF229A">
            <w:pPr>
              <w:pStyle w:val="Maztabela"/>
            </w:pPr>
            <w:r w:rsidRPr="00635069">
              <w:t>222,40</w:t>
            </w:r>
          </w:p>
        </w:tc>
        <w:tc>
          <w:tcPr>
            <w:tcW w:w="1660" w:type="dxa"/>
            <w:tcBorders>
              <w:top w:val="nil"/>
              <w:left w:val="nil"/>
              <w:bottom w:val="single" w:sz="4" w:space="0" w:color="auto"/>
              <w:right w:val="single" w:sz="4" w:space="0" w:color="auto"/>
            </w:tcBorders>
            <w:shd w:val="clear" w:color="auto" w:fill="auto"/>
            <w:noWrap/>
            <w:vAlign w:val="bottom"/>
            <w:hideMark/>
          </w:tcPr>
          <w:p w14:paraId="13308823" w14:textId="77777777" w:rsidR="00635069" w:rsidRPr="00635069" w:rsidRDefault="00635069" w:rsidP="00EF229A">
            <w:pPr>
              <w:pStyle w:val="Maztabela"/>
            </w:pPr>
            <w:r w:rsidRPr="00635069">
              <w:t>1 175 694,81</w:t>
            </w:r>
          </w:p>
        </w:tc>
        <w:tc>
          <w:tcPr>
            <w:tcW w:w="1580" w:type="dxa"/>
            <w:tcBorders>
              <w:top w:val="nil"/>
              <w:left w:val="nil"/>
              <w:bottom w:val="single" w:sz="4" w:space="0" w:color="auto"/>
              <w:right w:val="single" w:sz="4" w:space="0" w:color="auto"/>
            </w:tcBorders>
            <w:shd w:val="clear" w:color="auto" w:fill="auto"/>
            <w:noWrap/>
            <w:vAlign w:val="bottom"/>
            <w:hideMark/>
          </w:tcPr>
          <w:p w14:paraId="47E35BEA" w14:textId="77777777" w:rsidR="00635069" w:rsidRPr="00635069" w:rsidRDefault="00635069" w:rsidP="00EF229A">
            <w:pPr>
              <w:pStyle w:val="Maztabela"/>
            </w:pPr>
            <w:r w:rsidRPr="00635069">
              <w:t>1 175 917,21</w:t>
            </w:r>
          </w:p>
        </w:tc>
      </w:tr>
      <w:tr w:rsidR="00635069" w:rsidRPr="00DA0B49" w14:paraId="60A0EA95"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CF0DD5" w14:textId="490CA71C" w:rsidR="00635069" w:rsidRPr="00635069" w:rsidRDefault="00AD39ED" w:rsidP="00635069">
            <w:pPr>
              <w:rPr>
                <w:color w:val="000000"/>
                <w:sz w:val="20"/>
                <w:szCs w:val="20"/>
              </w:rPr>
            </w:pPr>
            <w:r w:rsidRPr="00635069">
              <w:rPr>
                <w:color w:val="000000"/>
                <w:sz w:val="20"/>
                <w:szCs w:val="20"/>
              </w:rPr>
              <w:t>O</w:t>
            </w:r>
            <w:r w:rsidR="00635069" w:rsidRPr="00635069">
              <w:rPr>
                <w:color w:val="000000"/>
                <w:sz w:val="20"/>
                <w:szCs w:val="20"/>
              </w:rPr>
              <w:t>d</w:t>
            </w:r>
            <w:r w:rsidR="004E7855">
              <w:rPr>
                <w:color w:val="000000"/>
                <w:sz w:val="20"/>
                <w:szCs w:val="20"/>
              </w:rPr>
              <w:t>z</w:t>
            </w:r>
            <w:r w:rsidR="00635069" w:rsidRPr="00635069">
              <w:rPr>
                <w:color w:val="000000"/>
                <w:sz w:val="20"/>
                <w:szCs w:val="20"/>
              </w:rPr>
              <w:t>ysk</w:t>
            </w:r>
            <w:r>
              <w:rPr>
                <w:color w:val="000000"/>
                <w:sz w:val="20"/>
                <w:szCs w:val="20"/>
              </w:rPr>
              <w:t xml:space="preserve"> </w:t>
            </w:r>
            <w:r w:rsidRPr="000F0C9F">
              <w:rPr>
                <w:color w:val="000000"/>
                <w:sz w:val="20"/>
                <w:szCs w:val="20"/>
                <w:vertAlign w:val="superscript"/>
              </w:rPr>
              <w:t>1)</w:t>
            </w:r>
          </w:p>
        </w:tc>
        <w:tc>
          <w:tcPr>
            <w:tcW w:w="1520" w:type="dxa"/>
            <w:tcBorders>
              <w:top w:val="nil"/>
              <w:left w:val="nil"/>
              <w:bottom w:val="single" w:sz="4" w:space="0" w:color="auto"/>
              <w:right w:val="single" w:sz="4" w:space="0" w:color="auto"/>
            </w:tcBorders>
            <w:shd w:val="clear" w:color="auto" w:fill="auto"/>
            <w:noWrap/>
            <w:vAlign w:val="bottom"/>
            <w:hideMark/>
          </w:tcPr>
          <w:p w14:paraId="4A527B38" w14:textId="77777777" w:rsidR="00635069" w:rsidRPr="00635069" w:rsidRDefault="00635069" w:rsidP="00EF229A">
            <w:pPr>
              <w:pStyle w:val="Maztabela"/>
            </w:pPr>
            <w:r w:rsidRPr="00635069">
              <w:t>1 281,12</w:t>
            </w:r>
          </w:p>
        </w:tc>
        <w:tc>
          <w:tcPr>
            <w:tcW w:w="1660" w:type="dxa"/>
            <w:tcBorders>
              <w:top w:val="nil"/>
              <w:left w:val="nil"/>
              <w:bottom w:val="single" w:sz="4" w:space="0" w:color="auto"/>
              <w:right w:val="single" w:sz="4" w:space="0" w:color="auto"/>
            </w:tcBorders>
            <w:shd w:val="clear" w:color="auto" w:fill="auto"/>
            <w:noWrap/>
            <w:vAlign w:val="bottom"/>
            <w:hideMark/>
          </w:tcPr>
          <w:p w14:paraId="594E0130" w14:textId="77777777" w:rsidR="00635069" w:rsidRPr="00635069" w:rsidRDefault="00635069" w:rsidP="00EF229A">
            <w:pPr>
              <w:pStyle w:val="Maztabela"/>
            </w:pPr>
            <w:r w:rsidRPr="00635069">
              <w:t>17 005,27</w:t>
            </w:r>
          </w:p>
        </w:tc>
        <w:tc>
          <w:tcPr>
            <w:tcW w:w="1580" w:type="dxa"/>
            <w:tcBorders>
              <w:top w:val="nil"/>
              <w:left w:val="nil"/>
              <w:bottom w:val="single" w:sz="4" w:space="0" w:color="auto"/>
              <w:right w:val="single" w:sz="4" w:space="0" w:color="auto"/>
            </w:tcBorders>
            <w:shd w:val="clear" w:color="auto" w:fill="auto"/>
            <w:noWrap/>
            <w:vAlign w:val="bottom"/>
            <w:hideMark/>
          </w:tcPr>
          <w:p w14:paraId="20907338" w14:textId="77777777" w:rsidR="00635069" w:rsidRPr="00635069" w:rsidRDefault="00635069" w:rsidP="00EF229A">
            <w:pPr>
              <w:pStyle w:val="Maztabela"/>
            </w:pPr>
            <w:r w:rsidRPr="00635069">
              <w:t>18 286,39</w:t>
            </w:r>
          </w:p>
        </w:tc>
      </w:tr>
      <w:tr w:rsidR="002D4237" w:rsidRPr="00DA0B49" w14:paraId="5D93EEFB" w14:textId="77777777" w:rsidTr="00EE739E">
        <w:trPr>
          <w:trHeight w:val="576"/>
          <w:jc w:val="center"/>
        </w:trPr>
        <w:tc>
          <w:tcPr>
            <w:tcW w:w="1180" w:type="dxa"/>
            <w:tcBorders>
              <w:top w:val="nil"/>
              <w:left w:val="single" w:sz="4" w:space="0" w:color="auto"/>
              <w:bottom w:val="single" w:sz="4" w:space="0" w:color="auto"/>
              <w:right w:val="single" w:sz="4" w:space="0" w:color="auto"/>
            </w:tcBorders>
            <w:shd w:val="clear" w:color="auto" w:fill="auto"/>
            <w:vAlign w:val="bottom"/>
            <w:hideMark/>
          </w:tcPr>
          <w:p w14:paraId="6C98DFFD" w14:textId="0573AEA9" w:rsidR="002D4237" w:rsidRPr="00635069" w:rsidRDefault="002D4237" w:rsidP="00EE739E">
            <w:pPr>
              <w:rPr>
                <w:color w:val="000000"/>
                <w:sz w:val="20"/>
                <w:szCs w:val="20"/>
              </w:rPr>
            </w:pPr>
            <w:r>
              <w:rPr>
                <w:color w:val="000000"/>
                <w:sz w:val="20"/>
                <w:szCs w:val="20"/>
              </w:rPr>
              <w:t>Inne</w:t>
            </w:r>
            <w:r w:rsidR="00AD39ED">
              <w:rPr>
                <w:color w:val="000000"/>
                <w:sz w:val="20"/>
                <w:szCs w:val="20"/>
              </w:rPr>
              <w:t xml:space="preserve"> </w:t>
            </w:r>
            <w:r w:rsidR="00AD39ED" w:rsidRPr="000F0C9F">
              <w:rPr>
                <w:color w:val="000000"/>
                <w:sz w:val="20"/>
                <w:szCs w:val="20"/>
                <w:vertAlign w:val="superscript"/>
              </w:rPr>
              <w:t>2)</w:t>
            </w:r>
          </w:p>
        </w:tc>
        <w:tc>
          <w:tcPr>
            <w:tcW w:w="1520" w:type="dxa"/>
            <w:tcBorders>
              <w:top w:val="nil"/>
              <w:left w:val="nil"/>
              <w:bottom w:val="single" w:sz="4" w:space="0" w:color="auto"/>
              <w:right w:val="single" w:sz="4" w:space="0" w:color="auto"/>
            </w:tcBorders>
            <w:shd w:val="clear" w:color="auto" w:fill="auto"/>
            <w:noWrap/>
            <w:vAlign w:val="bottom"/>
            <w:hideMark/>
          </w:tcPr>
          <w:p w14:paraId="3FD5D56F" w14:textId="77777777" w:rsidR="002D4237" w:rsidRPr="00635069" w:rsidRDefault="002D4237"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969EC27" w14:textId="77777777" w:rsidR="002D4237" w:rsidRPr="00635069" w:rsidRDefault="002D4237" w:rsidP="00EF229A">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3F954C11" w14:textId="77777777" w:rsidR="002D4237" w:rsidRPr="00635069" w:rsidRDefault="002D4237" w:rsidP="00EF229A">
            <w:pPr>
              <w:pStyle w:val="Maztabela"/>
            </w:pPr>
            <w:r w:rsidRPr="00635069">
              <w:t>212 779,48</w:t>
            </w:r>
          </w:p>
        </w:tc>
      </w:tr>
      <w:tr w:rsidR="00635069" w:rsidRPr="00DA0B49" w14:paraId="21625DAD"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543BA9" w14:textId="05D3AB32" w:rsidR="00635069" w:rsidRPr="00635069" w:rsidRDefault="00635069" w:rsidP="00635069">
            <w:pPr>
              <w:rPr>
                <w:color w:val="000000"/>
                <w:sz w:val="20"/>
                <w:szCs w:val="20"/>
              </w:rPr>
            </w:pPr>
            <w:r>
              <w:rPr>
                <w:color w:val="000000"/>
                <w:sz w:val="20"/>
                <w:szCs w:val="20"/>
              </w:rPr>
              <w:t>Ł</w:t>
            </w:r>
            <w:r w:rsidRPr="00635069">
              <w:rPr>
                <w:color w:val="000000"/>
                <w:sz w:val="20"/>
                <w:szCs w:val="20"/>
              </w:rPr>
              <w:t>ącznie</w:t>
            </w:r>
          </w:p>
        </w:tc>
        <w:tc>
          <w:tcPr>
            <w:tcW w:w="1520" w:type="dxa"/>
            <w:tcBorders>
              <w:top w:val="nil"/>
              <w:left w:val="nil"/>
              <w:bottom w:val="single" w:sz="4" w:space="0" w:color="auto"/>
              <w:right w:val="single" w:sz="4" w:space="0" w:color="auto"/>
            </w:tcBorders>
            <w:shd w:val="clear" w:color="auto" w:fill="auto"/>
            <w:noWrap/>
            <w:vAlign w:val="bottom"/>
            <w:hideMark/>
          </w:tcPr>
          <w:p w14:paraId="72817A97" w14:textId="77777777" w:rsidR="00635069" w:rsidRPr="00635069" w:rsidRDefault="00635069" w:rsidP="00EF229A">
            <w:pPr>
              <w:pStyle w:val="Maztabela"/>
            </w:pPr>
            <w:r w:rsidRPr="00635069">
              <w:t>1 631 949,16</w:t>
            </w:r>
          </w:p>
        </w:tc>
        <w:tc>
          <w:tcPr>
            <w:tcW w:w="1660" w:type="dxa"/>
            <w:tcBorders>
              <w:top w:val="nil"/>
              <w:left w:val="nil"/>
              <w:bottom w:val="single" w:sz="4" w:space="0" w:color="auto"/>
              <w:right w:val="single" w:sz="4" w:space="0" w:color="auto"/>
            </w:tcBorders>
            <w:shd w:val="clear" w:color="auto" w:fill="auto"/>
            <w:noWrap/>
            <w:vAlign w:val="bottom"/>
            <w:hideMark/>
          </w:tcPr>
          <w:p w14:paraId="6C48D589" w14:textId="77777777" w:rsidR="00635069" w:rsidRPr="00635069" w:rsidRDefault="00635069" w:rsidP="00EF229A">
            <w:pPr>
              <w:pStyle w:val="Maztabela"/>
            </w:pPr>
            <w:r w:rsidRPr="00635069">
              <w:t>10 968 770,30</w:t>
            </w:r>
          </w:p>
        </w:tc>
        <w:tc>
          <w:tcPr>
            <w:tcW w:w="1580" w:type="dxa"/>
            <w:tcBorders>
              <w:top w:val="nil"/>
              <w:left w:val="nil"/>
              <w:bottom w:val="single" w:sz="4" w:space="0" w:color="auto"/>
              <w:right w:val="single" w:sz="4" w:space="0" w:color="auto"/>
            </w:tcBorders>
            <w:shd w:val="clear" w:color="auto" w:fill="auto"/>
            <w:noWrap/>
            <w:vAlign w:val="bottom"/>
            <w:hideMark/>
          </w:tcPr>
          <w:p w14:paraId="4134CB27" w14:textId="77777777" w:rsidR="00635069" w:rsidRPr="00635069" w:rsidRDefault="00635069" w:rsidP="00EF229A">
            <w:pPr>
              <w:pStyle w:val="Maztabela"/>
            </w:pPr>
            <w:r w:rsidRPr="00635069">
              <w:t>12 600 719,46</w:t>
            </w:r>
          </w:p>
        </w:tc>
      </w:tr>
      <w:tr w:rsidR="00635069" w:rsidRPr="00DA0B49" w14:paraId="7E2EA795" w14:textId="77777777" w:rsidTr="00635069">
        <w:trPr>
          <w:trHeight w:val="288"/>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9EEDD60" w14:textId="4F5B0DCA" w:rsidR="00635069" w:rsidRPr="006A01FD" w:rsidRDefault="006A01FD" w:rsidP="00635069">
            <w:pPr>
              <w:rPr>
                <w:b/>
                <w:color w:val="000000"/>
                <w:sz w:val="20"/>
                <w:szCs w:val="20"/>
              </w:rPr>
            </w:pPr>
            <w:r>
              <w:rPr>
                <w:b/>
                <w:color w:val="000000"/>
                <w:sz w:val="20"/>
                <w:szCs w:val="20"/>
              </w:rPr>
              <w:t>Ogółem</w:t>
            </w:r>
          </w:p>
        </w:tc>
        <w:tc>
          <w:tcPr>
            <w:tcW w:w="1520" w:type="dxa"/>
            <w:tcBorders>
              <w:top w:val="nil"/>
              <w:left w:val="nil"/>
              <w:bottom w:val="single" w:sz="4" w:space="0" w:color="auto"/>
              <w:right w:val="single" w:sz="4" w:space="0" w:color="auto"/>
            </w:tcBorders>
            <w:shd w:val="clear" w:color="auto" w:fill="auto"/>
            <w:noWrap/>
            <w:vAlign w:val="bottom"/>
            <w:hideMark/>
          </w:tcPr>
          <w:p w14:paraId="2BAF6AE4" w14:textId="1977A5EA" w:rsidR="00635069" w:rsidRPr="00635069" w:rsidRDefault="00635069" w:rsidP="00EF229A">
            <w:pPr>
              <w:pStyle w:val="Maztabela"/>
            </w:pPr>
            <w:r>
              <w:t>-</w:t>
            </w:r>
            <w:r w:rsidRPr="00635069">
              <w:t> </w:t>
            </w:r>
          </w:p>
        </w:tc>
        <w:tc>
          <w:tcPr>
            <w:tcW w:w="1660" w:type="dxa"/>
            <w:tcBorders>
              <w:top w:val="nil"/>
              <w:left w:val="nil"/>
              <w:bottom w:val="single" w:sz="4" w:space="0" w:color="auto"/>
              <w:right w:val="single" w:sz="4" w:space="0" w:color="auto"/>
            </w:tcBorders>
            <w:shd w:val="clear" w:color="auto" w:fill="auto"/>
            <w:noWrap/>
            <w:vAlign w:val="bottom"/>
            <w:hideMark/>
          </w:tcPr>
          <w:p w14:paraId="03A47D74" w14:textId="1E24C9A4" w:rsidR="00635069" w:rsidRPr="00635069" w:rsidRDefault="00635069" w:rsidP="00EF229A">
            <w:pPr>
              <w:pStyle w:val="Maztabela"/>
            </w:pPr>
            <w:r>
              <w:t>-</w:t>
            </w:r>
            <w:r w:rsidRPr="00635069">
              <w:t> </w:t>
            </w:r>
          </w:p>
        </w:tc>
        <w:tc>
          <w:tcPr>
            <w:tcW w:w="1580" w:type="dxa"/>
            <w:tcBorders>
              <w:top w:val="nil"/>
              <w:left w:val="nil"/>
              <w:bottom w:val="single" w:sz="4" w:space="0" w:color="auto"/>
              <w:right w:val="single" w:sz="4" w:space="0" w:color="auto"/>
            </w:tcBorders>
            <w:shd w:val="clear" w:color="auto" w:fill="auto"/>
            <w:noWrap/>
            <w:vAlign w:val="bottom"/>
            <w:hideMark/>
          </w:tcPr>
          <w:p w14:paraId="586D8FB3" w14:textId="77777777" w:rsidR="00635069" w:rsidRPr="00635069" w:rsidRDefault="00635069" w:rsidP="00EF229A">
            <w:pPr>
              <w:pStyle w:val="Maztabela"/>
            </w:pPr>
            <w:r w:rsidRPr="00635069">
              <w:t>12 813 498,94</w:t>
            </w:r>
          </w:p>
        </w:tc>
      </w:tr>
    </w:tbl>
    <w:p w14:paraId="1B74776E" w14:textId="4E17D6E4" w:rsidR="00904F2A" w:rsidRPr="00904F2A" w:rsidRDefault="00904F2A" w:rsidP="00904F2A">
      <w:pPr>
        <w:ind w:left="1560"/>
        <w:jc w:val="both"/>
        <w:rPr>
          <w:rFonts w:cstheme="minorHAnsi"/>
          <w:sz w:val="18"/>
          <w:szCs w:val="18"/>
        </w:rPr>
      </w:pPr>
      <w:r w:rsidRPr="00904F2A">
        <w:rPr>
          <w:rFonts w:cstheme="minorHAnsi"/>
          <w:sz w:val="18"/>
          <w:szCs w:val="18"/>
        </w:rPr>
        <w:t>Objaśnienia:</w:t>
      </w:r>
    </w:p>
    <w:p w14:paraId="27930476" w14:textId="0EF79593" w:rsidR="00904F2A" w:rsidRPr="00904F2A" w:rsidRDefault="00AD39ED" w:rsidP="00904F2A">
      <w:pPr>
        <w:ind w:left="1560"/>
        <w:jc w:val="both"/>
        <w:rPr>
          <w:rFonts w:cstheme="minorHAnsi"/>
          <w:sz w:val="18"/>
          <w:szCs w:val="18"/>
        </w:rPr>
      </w:pPr>
      <w:r w:rsidRPr="000F0C9F">
        <w:rPr>
          <w:rFonts w:cstheme="minorHAnsi"/>
          <w:iCs/>
          <w:sz w:val="18"/>
          <w:szCs w:val="18"/>
          <w:vertAlign w:val="superscript"/>
        </w:rPr>
        <w:t>1)</w:t>
      </w:r>
      <w:r w:rsidR="00904F2A" w:rsidRPr="00904F2A">
        <w:rPr>
          <w:rFonts w:cstheme="minorHAnsi"/>
          <w:iCs/>
          <w:sz w:val="18"/>
          <w:szCs w:val="18"/>
        </w:rPr>
        <w:t xml:space="preserve"> odzysk poza instalacjami lub przekazane osobom fizycznym</w:t>
      </w:r>
    </w:p>
    <w:p w14:paraId="4E1EE986" w14:textId="557379E3" w:rsidR="00904F2A" w:rsidRPr="00904F2A" w:rsidRDefault="00AD39ED" w:rsidP="00904F2A">
      <w:pPr>
        <w:ind w:left="1560"/>
        <w:jc w:val="both"/>
        <w:rPr>
          <w:rFonts w:cstheme="minorHAnsi"/>
          <w:sz w:val="18"/>
          <w:szCs w:val="18"/>
        </w:rPr>
      </w:pPr>
      <w:r w:rsidRPr="000F0C9F">
        <w:rPr>
          <w:rFonts w:cstheme="minorHAnsi"/>
          <w:iCs/>
          <w:sz w:val="18"/>
          <w:szCs w:val="18"/>
          <w:vertAlign w:val="superscript"/>
        </w:rPr>
        <w:t>2)</w:t>
      </w:r>
      <w:r w:rsidR="00904F2A" w:rsidRPr="001431F4">
        <w:rPr>
          <w:rFonts w:cstheme="minorHAnsi"/>
          <w:iCs/>
          <w:sz w:val="18"/>
          <w:szCs w:val="18"/>
        </w:rPr>
        <w:t xml:space="preserve"> </w:t>
      </w:r>
      <w:r w:rsidR="002D4237" w:rsidRPr="001431F4">
        <w:rPr>
          <w:rFonts w:cstheme="minorHAnsi"/>
          <w:iCs/>
          <w:sz w:val="18"/>
          <w:szCs w:val="18"/>
        </w:rPr>
        <w:t>wykazywane w sprawozdaniach jako</w:t>
      </w:r>
      <w:r w:rsidR="002D4237">
        <w:rPr>
          <w:rFonts w:cstheme="minorHAnsi"/>
          <w:iCs/>
          <w:sz w:val="18"/>
          <w:szCs w:val="18"/>
        </w:rPr>
        <w:t xml:space="preserve"> </w:t>
      </w:r>
      <w:r w:rsidR="00945002">
        <w:rPr>
          <w:rFonts w:cstheme="minorHAnsi"/>
          <w:iCs/>
          <w:sz w:val="18"/>
          <w:szCs w:val="18"/>
        </w:rPr>
        <w:t xml:space="preserve">magazynowane, </w:t>
      </w:r>
      <w:r w:rsidR="00945002" w:rsidRPr="00945002">
        <w:rPr>
          <w:rFonts w:cstheme="minorHAnsi"/>
          <w:iCs/>
          <w:sz w:val="18"/>
          <w:szCs w:val="18"/>
        </w:rPr>
        <w:t>pożary, brak danych od podmiotów zasłaniających się tajemnicę handlową</w:t>
      </w:r>
      <w:r w:rsidR="00945002">
        <w:rPr>
          <w:rFonts w:cstheme="minorHAnsi"/>
          <w:iCs/>
          <w:sz w:val="18"/>
          <w:szCs w:val="18"/>
        </w:rPr>
        <w:t>.</w:t>
      </w:r>
    </w:p>
    <w:p w14:paraId="0B0FD854" w14:textId="055E75AD" w:rsidR="00A7575D" w:rsidRPr="00337B38" w:rsidRDefault="00B02D8E" w:rsidP="00904F2A">
      <w:pPr>
        <w:ind w:left="1560"/>
        <w:jc w:val="both"/>
        <w:rPr>
          <w:rFonts w:cstheme="minorHAnsi"/>
          <w:sz w:val="20"/>
          <w:szCs w:val="20"/>
        </w:rPr>
      </w:pPr>
      <w:r w:rsidRPr="00337B38">
        <w:rPr>
          <w:rFonts w:cstheme="minorHAnsi"/>
          <w:sz w:val="20"/>
          <w:szCs w:val="20"/>
        </w:rPr>
        <w:t xml:space="preserve">Źródło: Sprawozdania </w:t>
      </w:r>
      <w:r w:rsidR="008747A1">
        <w:rPr>
          <w:rFonts w:cstheme="minorHAnsi"/>
          <w:sz w:val="20"/>
          <w:szCs w:val="20"/>
        </w:rPr>
        <w:t>m</w:t>
      </w:r>
      <w:r w:rsidRPr="00337B38">
        <w:rPr>
          <w:rFonts w:cstheme="minorHAnsi"/>
          <w:sz w:val="20"/>
          <w:szCs w:val="20"/>
        </w:rPr>
        <w:t xml:space="preserve">arszałków województw </w:t>
      </w:r>
      <w:r w:rsidR="008747A1">
        <w:rPr>
          <w:rFonts w:cstheme="minorHAnsi"/>
          <w:sz w:val="20"/>
          <w:szCs w:val="20"/>
        </w:rPr>
        <w:t>w</w:t>
      </w:r>
      <w:r w:rsidR="001431F4">
        <w:rPr>
          <w:rFonts w:cstheme="minorHAnsi"/>
          <w:sz w:val="20"/>
          <w:szCs w:val="20"/>
        </w:rPr>
        <w:t xml:space="preserve"> </w:t>
      </w:r>
      <w:r w:rsidRPr="00337B38">
        <w:rPr>
          <w:rFonts w:cstheme="minorHAnsi"/>
          <w:sz w:val="20"/>
          <w:szCs w:val="20"/>
        </w:rPr>
        <w:t xml:space="preserve">realizacji zadań </w:t>
      </w:r>
      <w:r w:rsidR="008747A1">
        <w:rPr>
          <w:rFonts w:cstheme="minorHAnsi"/>
          <w:sz w:val="20"/>
          <w:szCs w:val="20"/>
        </w:rPr>
        <w:t>z</w:t>
      </w:r>
      <w:r w:rsidRPr="00337B38">
        <w:rPr>
          <w:rFonts w:cstheme="minorHAnsi"/>
          <w:sz w:val="20"/>
          <w:szCs w:val="20"/>
        </w:rPr>
        <w:t xml:space="preserve"> zakres</w:t>
      </w:r>
      <w:r w:rsidR="008747A1">
        <w:rPr>
          <w:rFonts w:cstheme="minorHAnsi"/>
          <w:sz w:val="20"/>
          <w:szCs w:val="20"/>
        </w:rPr>
        <w:t>u</w:t>
      </w:r>
      <w:r w:rsidRPr="00337B38">
        <w:rPr>
          <w:rFonts w:cstheme="minorHAnsi"/>
          <w:sz w:val="20"/>
          <w:szCs w:val="20"/>
        </w:rPr>
        <w:t xml:space="preserve"> gospodarowania odpadami komunalnymi</w:t>
      </w:r>
      <w:r w:rsidR="006610BD">
        <w:rPr>
          <w:rFonts w:cstheme="minorHAnsi"/>
          <w:sz w:val="20"/>
          <w:szCs w:val="20"/>
        </w:rPr>
        <w:t xml:space="preserve"> </w:t>
      </w:r>
      <w:r w:rsidR="006610BD" w:rsidRPr="006610BD">
        <w:rPr>
          <w:rFonts w:cstheme="minorHAnsi"/>
          <w:sz w:val="18"/>
          <w:szCs w:val="18"/>
        </w:rPr>
        <w:t>za 2018 r.</w:t>
      </w:r>
    </w:p>
    <w:p w14:paraId="566D1A33" w14:textId="77777777" w:rsidR="0039408A" w:rsidRDefault="0039408A" w:rsidP="007E1524"/>
    <w:p w14:paraId="522D1C32" w14:textId="1FC0E588" w:rsidR="007E1524" w:rsidRDefault="007E1524" w:rsidP="00737DD5">
      <w:pPr>
        <w:jc w:val="both"/>
      </w:pPr>
      <w:r>
        <w:t>W tabeli 4 przedstawiano sposób postępowania z niesegregowanymi (zmieszanymi) odpadami komunalnymi.</w:t>
      </w:r>
    </w:p>
    <w:p w14:paraId="6816C80A" w14:textId="30DADF1E" w:rsidR="00D96F89" w:rsidRPr="00D96F89" w:rsidRDefault="005B30CD" w:rsidP="005B30CD">
      <w:pPr>
        <w:pStyle w:val="Legenda"/>
        <w:ind w:left="567"/>
      </w:pPr>
      <w:bookmarkStart w:id="17" w:name="_Toc12432975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w:t>
      </w:r>
      <w:r w:rsidR="001454FC">
        <w:rPr>
          <w:noProof/>
        </w:rPr>
        <w:fldChar w:fldCharType="end"/>
      </w:r>
      <w:r>
        <w:t xml:space="preserve">. </w:t>
      </w:r>
      <w:r w:rsidRPr="00433831">
        <w:t>Sposób postępowania z odpadami o kodzie 20 03 01 w 2018 r.</w:t>
      </w:r>
      <w:bookmarkEnd w:id="17"/>
      <w:r>
        <w:t xml:space="preserve"> </w:t>
      </w:r>
    </w:p>
    <w:tbl>
      <w:tblPr>
        <w:tblW w:w="7996" w:type="dxa"/>
        <w:jc w:val="center"/>
        <w:tblCellMar>
          <w:left w:w="70" w:type="dxa"/>
          <w:right w:w="70" w:type="dxa"/>
        </w:tblCellMar>
        <w:tblLook w:val="04A0" w:firstRow="1" w:lastRow="0" w:firstColumn="1" w:lastColumn="0" w:noHBand="0" w:noVBand="1"/>
      </w:tblPr>
      <w:tblGrid>
        <w:gridCol w:w="5040"/>
        <w:gridCol w:w="1696"/>
        <w:gridCol w:w="1260"/>
      </w:tblGrid>
      <w:tr w:rsidR="00D96F89" w:rsidRPr="006E44EC" w14:paraId="73EF3876" w14:textId="77777777" w:rsidTr="00D06261">
        <w:trPr>
          <w:trHeight w:val="450"/>
          <w:jc w:val="center"/>
        </w:trPr>
        <w:tc>
          <w:tcPr>
            <w:tcW w:w="50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AF96FFF" w14:textId="5ED3297C" w:rsidR="00D96F89" w:rsidRPr="006E44EC" w:rsidRDefault="00D96F89" w:rsidP="00D96F89">
            <w:pPr>
              <w:spacing w:line="276" w:lineRule="auto"/>
              <w:jc w:val="center"/>
              <w:rPr>
                <w:rFonts w:cstheme="minorHAnsi"/>
                <w:b/>
                <w:bCs/>
                <w:color w:val="000000"/>
                <w:sz w:val="20"/>
                <w:szCs w:val="20"/>
              </w:rPr>
            </w:pPr>
            <w:r w:rsidRPr="006E44EC">
              <w:rPr>
                <w:rFonts w:cstheme="minorHAnsi"/>
                <w:b/>
                <w:bCs/>
                <w:color w:val="000000"/>
                <w:sz w:val="20"/>
                <w:szCs w:val="20"/>
              </w:rPr>
              <w:t xml:space="preserve">Sposób postępowania z odpadami </w:t>
            </w:r>
            <w:r>
              <w:rPr>
                <w:rFonts w:cstheme="minorHAnsi"/>
                <w:b/>
                <w:bCs/>
                <w:color w:val="000000"/>
                <w:sz w:val="20"/>
                <w:szCs w:val="20"/>
              </w:rPr>
              <w:t xml:space="preserve">o kodzie </w:t>
            </w:r>
            <w:r w:rsidRPr="006E44EC">
              <w:rPr>
                <w:rFonts w:cstheme="minorHAnsi"/>
                <w:b/>
                <w:bCs/>
                <w:color w:val="000000"/>
                <w:sz w:val="20"/>
                <w:szCs w:val="20"/>
              </w:rPr>
              <w:t>20</w:t>
            </w:r>
            <w:r w:rsidR="005A2BA2">
              <w:rPr>
                <w:rFonts w:cstheme="minorHAnsi"/>
                <w:b/>
                <w:bCs/>
                <w:color w:val="000000"/>
                <w:sz w:val="20"/>
                <w:szCs w:val="20"/>
              </w:rPr>
              <w:t xml:space="preserve"> </w:t>
            </w:r>
            <w:r w:rsidRPr="006E44EC">
              <w:rPr>
                <w:rFonts w:cstheme="minorHAnsi"/>
                <w:b/>
                <w:bCs/>
                <w:color w:val="000000"/>
                <w:sz w:val="20"/>
                <w:szCs w:val="20"/>
              </w:rPr>
              <w:t>03</w:t>
            </w:r>
            <w:r w:rsidR="005A2BA2">
              <w:rPr>
                <w:rFonts w:cstheme="minorHAnsi"/>
                <w:b/>
                <w:bCs/>
                <w:color w:val="000000"/>
                <w:sz w:val="20"/>
                <w:szCs w:val="20"/>
              </w:rPr>
              <w:t xml:space="preserve"> </w:t>
            </w:r>
            <w:r w:rsidRPr="006E44EC">
              <w:rPr>
                <w:rFonts w:cstheme="minorHAnsi"/>
                <w:b/>
                <w:bCs/>
                <w:color w:val="000000"/>
                <w:sz w:val="20"/>
                <w:szCs w:val="20"/>
              </w:rPr>
              <w:t>01</w:t>
            </w:r>
          </w:p>
        </w:tc>
        <w:tc>
          <w:tcPr>
            <w:tcW w:w="169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4A6DE5" w14:textId="1C41568C" w:rsidR="00D96F89" w:rsidRPr="006E44EC" w:rsidRDefault="005B30CD" w:rsidP="00D96F89">
            <w:pPr>
              <w:spacing w:line="276" w:lineRule="auto"/>
              <w:jc w:val="center"/>
              <w:rPr>
                <w:rFonts w:cstheme="minorHAnsi"/>
                <w:color w:val="000000"/>
                <w:sz w:val="20"/>
                <w:szCs w:val="20"/>
              </w:rPr>
            </w:pPr>
            <w:r>
              <w:rPr>
                <w:rFonts w:cstheme="minorHAnsi"/>
                <w:color w:val="000000"/>
                <w:sz w:val="20"/>
                <w:szCs w:val="20"/>
              </w:rPr>
              <w:t>[</w:t>
            </w:r>
            <w:r w:rsidR="00D96F89" w:rsidRPr="006E44EC">
              <w:rPr>
                <w:rFonts w:cstheme="minorHAnsi"/>
                <w:color w:val="000000"/>
                <w:sz w:val="20"/>
                <w:szCs w:val="20"/>
              </w:rPr>
              <w:t>Mg</w:t>
            </w:r>
            <w:r>
              <w:rPr>
                <w:rFonts w:cstheme="minorHAnsi"/>
                <w:color w:val="000000"/>
                <w:sz w:val="20"/>
                <w:szCs w:val="20"/>
              </w:rPr>
              <w:t>]</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8669F04" w14:textId="77777777" w:rsidR="00D96F89" w:rsidRPr="006E44EC" w:rsidRDefault="00D96F89" w:rsidP="00D96F89">
            <w:pPr>
              <w:spacing w:line="276" w:lineRule="auto"/>
              <w:jc w:val="center"/>
              <w:rPr>
                <w:rFonts w:cstheme="minorHAnsi"/>
                <w:color w:val="000000"/>
                <w:sz w:val="20"/>
                <w:szCs w:val="20"/>
              </w:rPr>
            </w:pPr>
            <w:r w:rsidRPr="006E44EC">
              <w:rPr>
                <w:rFonts w:cstheme="minorHAnsi"/>
                <w:color w:val="000000"/>
                <w:sz w:val="20"/>
                <w:szCs w:val="20"/>
              </w:rPr>
              <w:t>%</w:t>
            </w:r>
          </w:p>
        </w:tc>
      </w:tr>
      <w:tr w:rsidR="00D96F89" w:rsidRPr="00AB4221" w14:paraId="2AD69EAC" w14:textId="77777777" w:rsidTr="00D06261">
        <w:trPr>
          <w:trHeight w:val="381"/>
          <w:jc w:val="center"/>
        </w:trPr>
        <w:tc>
          <w:tcPr>
            <w:tcW w:w="50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56092B" w14:textId="045CDADE" w:rsidR="00D96F89" w:rsidRPr="00AB4221" w:rsidRDefault="00D96F89" w:rsidP="00AB4221">
            <w:pPr>
              <w:pStyle w:val="PODNAGLTABNumerow"/>
              <w:numPr>
                <w:ilvl w:val="0"/>
                <w:numId w:val="168"/>
              </w:numPr>
            </w:pPr>
          </w:p>
        </w:tc>
        <w:tc>
          <w:tcPr>
            <w:tcW w:w="1696"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AA8BAA" w14:textId="07272902" w:rsidR="00D96F89" w:rsidRPr="00AB4221" w:rsidRDefault="00D96F89" w:rsidP="00AB4221">
            <w:pPr>
              <w:pStyle w:val="PODNAGLTABNumerow"/>
              <w:numPr>
                <w:ilvl w:val="0"/>
                <w:numId w:val="168"/>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FBCD8D1" w14:textId="61AEBA1F" w:rsidR="00D96F89" w:rsidRPr="00AB4221" w:rsidRDefault="00D96F89" w:rsidP="00AB4221">
            <w:pPr>
              <w:pStyle w:val="PODNAGLTABNumerow"/>
              <w:numPr>
                <w:ilvl w:val="0"/>
                <w:numId w:val="168"/>
              </w:numPr>
            </w:pPr>
          </w:p>
        </w:tc>
      </w:tr>
      <w:tr w:rsidR="00D96F89" w:rsidRPr="006E44EC" w14:paraId="6D3AA89F" w14:textId="77777777" w:rsidTr="00D96F89">
        <w:trPr>
          <w:trHeight w:val="381"/>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0691F0AC"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składowaniu</w:t>
            </w:r>
          </w:p>
        </w:tc>
        <w:tc>
          <w:tcPr>
            <w:tcW w:w="1696" w:type="dxa"/>
            <w:tcBorders>
              <w:top w:val="nil"/>
              <w:left w:val="nil"/>
              <w:bottom w:val="single" w:sz="4" w:space="0" w:color="auto"/>
              <w:right w:val="single" w:sz="4" w:space="0" w:color="auto"/>
            </w:tcBorders>
            <w:shd w:val="clear" w:color="auto" w:fill="auto"/>
            <w:noWrap/>
            <w:vAlign w:val="center"/>
            <w:hideMark/>
          </w:tcPr>
          <w:p w14:paraId="27CAB533"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18</w:t>
            </w:r>
          </w:p>
        </w:tc>
        <w:tc>
          <w:tcPr>
            <w:tcW w:w="1260" w:type="dxa"/>
            <w:tcBorders>
              <w:top w:val="nil"/>
              <w:left w:val="nil"/>
              <w:bottom w:val="single" w:sz="4" w:space="0" w:color="auto"/>
              <w:right w:val="single" w:sz="4" w:space="0" w:color="auto"/>
            </w:tcBorders>
            <w:shd w:val="clear" w:color="auto" w:fill="auto"/>
            <w:noWrap/>
            <w:vAlign w:val="center"/>
            <w:hideMark/>
          </w:tcPr>
          <w:p w14:paraId="269640A4" w14:textId="77777777" w:rsidR="00D96F89" w:rsidRPr="006E44EC" w:rsidRDefault="00D96F89" w:rsidP="00D96F89">
            <w:pPr>
              <w:spacing w:line="276" w:lineRule="auto"/>
              <w:jc w:val="right"/>
              <w:rPr>
                <w:rFonts w:cstheme="minorHAnsi"/>
                <w:color w:val="000000"/>
                <w:sz w:val="20"/>
                <w:szCs w:val="20"/>
              </w:rPr>
            </w:pPr>
            <w:r w:rsidRPr="00074AD5">
              <w:rPr>
                <w:rFonts w:cstheme="minorHAnsi"/>
                <w:color w:val="000000"/>
                <w:sz w:val="20"/>
                <w:szCs w:val="20"/>
              </w:rPr>
              <w:t>0,0%</w:t>
            </w:r>
          </w:p>
        </w:tc>
      </w:tr>
      <w:tr w:rsidR="00D96F89" w:rsidRPr="006E44EC" w14:paraId="083BCC18" w14:textId="77777777" w:rsidTr="00D96F89">
        <w:trPr>
          <w:trHeight w:val="415"/>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E63BBD1"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termicznemu przekształceniu</w:t>
            </w:r>
          </w:p>
        </w:tc>
        <w:tc>
          <w:tcPr>
            <w:tcW w:w="1696" w:type="dxa"/>
            <w:tcBorders>
              <w:top w:val="nil"/>
              <w:left w:val="nil"/>
              <w:bottom w:val="single" w:sz="4" w:space="0" w:color="auto"/>
              <w:right w:val="single" w:sz="4" w:space="0" w:color="auto"/>
            </w:tcBorders>
            <w:shd w:val="clear" w:color="auto" w:fill="auto"/>
            <w:noWrap/>
            <w:vAlign w:val="center"/>
            <w:hideMark/>
          </w:tcPr>
          <w:p w14:paraId="53293C08" w14:textId="77777777" w:rsidR="00D96F89" w:rsidRPr="006E44EC" w:rsidRDefault="00D96F89" w:rsidP="00D96F89">
            <w:pPr>
              <w:spacing w:line="276" w:lineRule="auto"/>
              <w:jc w:val="right"/>
              <w:rPr>
                <w:rFonts w:cstheme="minorHAnsi"/>
                <w:color w:val="000000"/>
                <w:sz w:val="20"/>
                <w:szCs w:val="20"/>
              </w:rPr>
            </w:pPr>
            <w:r>
              <w:rPr>
                <w:rFonts w:cstheme="minorHAnsi"/>
                <w:color w:val="000000"/>
                <w:sz w:val="20"/>
                <w:szCs w:val="20"/>
              </w:rPr>
              <w:t>618 843</w:t>
            </w:r>
          </w:p>
        </w:tc>
        <w:tc>
          <w:tcPr>
            <w:tcW w:w="1260" w:type="dxa"/>
            <w:tcBorders>
              <w:top w:val="nil"/>
              <w:left w:val="nil"/>
              <w:bottom w:val="single" w:sz="4" w:space="0" w:color="auto"/>
              <w:right w:val="single" w:sz="4" w:space="0" w:color="auto"/>
            </w:tcBorders>
            <w:shd w:val="clear" w:color="auto" w:fill="auto"/>
            <w:noWrap/>
            <w:vAlign w:val="center"/>
            <w:hideMark/>
          </w:tcPr>
          <w:p w14:paraId="6FF0E987" w14:textId="77777777" w:rsidR="00D96F89" w:rsidRPr="006E44EC" w:rsidRDefault="00D96F89" w:rsidP="00D96F89">
            <w:pPr>
              <w:spacing w:line="276" w:lineRule="auto"/>
              <w:jc w:val="right"/>
              <w:rPr>
                <w:rFonts w:cstheme="minorHAnsi"/>
                <w:color w:val="000000"/>
                <w:sz w:val="20"/>
                <w:szCs w:val="20"/>
              </w:rPr>
            </w:pPr>
            <w:r>
              <w:rPr>
                <w:rFonts w:cstheme="minorHAnsi"/>
                <w:color w:val="000000"/>
                <w:sz w:val="20"/>
                <w:szCs w:val="20"/>
              </w:rPr>
              <w:t>7,2</w:t>
            </w:r>
            <w:r w:rsidRPr="006E44EC">
              <w:rPr>
                <w:rFonts w:cstheme="minorHAnsi"/>
                <w:color w:val="000000"/>
                <w:sz w:val="20"/>
                <w:szCs w:val="20"/>
              </w:rPr>
              <w:t>%</w:t>
            </w:r>
          </w:p>
        </w:tc>
      </w:tr>
      <w:tr w:rsidR="00D96F89" w:rsidRPr="006E44EC" w14:paraId="0F6BCD06" w14:textId="77777777" w:rsidTr="00D96F89">
        <w:trPr>
          <w:trHeight w:val="420"/>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7911657E"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przetworzonych w procesie MBP</w:t>
            </w:r>
          </w:p>
        </w:tc>
        <w:tc>
          <w:tcPr>
            <w:tcW w:w="1696" w:type="dxa"/>
            <w:tcBorders>
              <w:top w:val="nil"/>
              <w:left w:val="nil"/>
              <w:bottom w:val="single" w:sz="4" w:space="0" w:color="auto"/>
              <w:right w:val="single" w:sz="4" w:space="0" w:color="auto"/>
            </w:tcBorders>
            <w:shd w:val="clear" w:color="auto" w:fill="auto"/>
            <w:noWrap/>
            <w:vAlign w:val="center"/>
            <w:hideMark/>
          </w:tcPr>
          <w:p w14:paraId="2B6F9C7E"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7 631 350</w:t>
            </w:r>
          </w:p>
        </w:tc>
        <w:tc>
          <w:tcPr>
            <w:tcW w:w="1260" w:type="dxa"/>
            <w:tcBorders>
              <w:top w:val="nil"/>
              <w:left w:val="nil"/>
              <w:bottom w:val="single" w:sz="4" w:space="0" w:color="auto"/>
              <w:right w:val="single" w:sz="4" w:space="0" w:color="auto"/>
            </w:tcBorders>
            <w:shd w:val="clear" w:color="auto" w:fill="auto"/>
            <w:noWrap/>
            <w:vAlign w:val="center"/>
            <w:hideMark/>
          </w:tcPr>
          <w:p w14:paraId="73D3623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8</w:t>
            </w:r>
            <w:r>
              <w:rPr>
                <w:rFonts w:cstheme="minorHAnsi"/>
                <w:color w:val="000000"/>
                <w:sz w:val="20"/>
                <w:szCs w:val="20"/>
              </w:rPr>
              <w:t>8</w:t>
            </w:r>
            <w:r w:rsidRPr="006E44EC">
              <w:rPr>
                <w:rFonts w:cstheme="minorHAnsi"/>
                <w:color w:val="000000"/>
                <w:sz w:val="20"/>
                <w:szCs w:val="20"/>
              </w:rPr>
              <w:t>,</w:t>
            </w:r>
            <w:r>
              <w:rPr>
                <w:rFonts w:cstheme="minorHAnsi"/>
                <w:color w:val="000000"/>
                <w:sz w:val="20"/>
                <w:szCs w:val="20"/>
              </w:rPr>
              <w:t>4</w:t>
            </w:r>
            <w:r w:rsidRPr="006E44EC">
              <w:rPr>
                <w:rFonts w:cstheme="minorHAnsi"/>
                <w:color w:val="000000"/>
                <w:sz w:val="20"/>
                <w:szCs w:val="20"/>
              </w:rPr>
              <w:t>%</w:t>
            </w:r>
          </w:p>
        </w:tc>
      </w:tr>
      <w:tr w:rsidR="00D96F89" w:rsidRPr="006E44EC" w14:paraId="4BB5FC7E" w14:textId="77777777" w:rsidTr="00D96F89">
        <w:trPr>
          <w:trHeight w:val="554"/>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35A5082B"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przetworzonych w procesie mechanicznego przetwarzania</w:t>
            </w:r>
          </w:p>
        </w:tc>
        <w:tc>
          <w:tcPr>
            <w:tcW w:w="1696" w:type="dxa"/>
            <w:tcBorders>
              <w:top w:val="nil"/>
              <w:left w:val="nil"/>
              <w:bottom w:val="single" w:sz="4" w:space="0" w:color="auto"/>
              <w:right w:val="single" w:sz="4" w:space="0" w:color="auto"/>
            </w:tcBorders>
            <w:shd w:val="clear" w:color="auto" w:fill="auto"/>
            <w:noWrap/>
            <w:vAlign w:val="center"/>
            <w:hideMark/>
          </w:tcPr>
          <w:p w14:paraId="17371AD0"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149 512</w:t>
            </w:r>
          </w:p>
        </w:tc>
        <w:tc>
          <w:tcPr>
            <w:tcW w:w="1260" w:type="dxa"/>
            <w:tcBorders>
              <w:top w:val="nil"/>
              <w:left w:val="nil"/>
              <w:bottom w:val="single" w:sz="4" w:space="0" w:color="auto"/>
              <w:right w:val="single" w:sz="4" w:space="0" w:color="auto"/>
            </w:tcBorders>
            <w:shd w:val="clear" w:color="auto" w:fill="auto"/>
            <w:noWrap/>
            <w:vAlign w:val="center"/>
            <w:hideMark/>
          </w:tcPr>
          <w:p w14:paraId="380C521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1,</w:t>
            </w:r>
            <w:r>
              <w:rPr>
                <w:rFonts w:cstheme="minorHAnsi"/>
                <w:color w:val="000000"/>
                <w:sz w:val="20"/>
                <w:szCs w:val="20"/>
              </w:rPr>
              <w:t>7</w:t>
            </w:r>
            <w:r w:rsidRPr="006E44EC">
              <w:rPr>
                <w:rFonts w:cstheme="minorHAnsi"/>
                <w:color w:val="000000"/>
                <w:sz w:val="20"/>
                <w:szCs w:val="20"/>
              </w:rPr>
              <w:t>%</w:t>
            </w:r>
          </w:p>
        </w:tc>
      </w:tr>
      <w:tr w:rsidR="00D96F89" w:rsidRPr="006E44EC" w14:paraId="60A9FC07" w14:textId="77777777" w:rsidTr="00D96F89">
        <w:trPr>
          <w:trHeight w:val="406"/>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1FA45A32" w14:textId="77777777" w:rsidR="00D96F89" w:rsidRPr="006E44EC" w:rsidRDefault="00D96F89" w:rsidP="00D96F89">
            <w:pPr>
              <w:spacing w:line="276" w:lineRule="auto"/>
              <w:rPr>
                <w:rFonts w:cstheme="minorHAnsi"/>
                <w:color w:val="000000"/>
                <w:sz w:val="20"/>
                <w:szCs w:val="20"/>
              </w:rPr>
            </w:pPr>
            <w:r w:rsidRPr="006E44EC">
              <w:rPr>
                <w:rFonts w:cstheme="minorHAnsi"/>
                <w:color w:val="000000"/>
                <w:sz w:val="20"/>
                <w:szCs w:val="20"/>
              </w:rPr>
              <w:t>Masa odpadów poddanych innym procesom przetwarzania</w:t>
            </w:r>
          </w:p>
        </w:tc>
        <w:tc>
          <w:tcPr>
            <w:tcW w:w="1696" w:type="dxa"/>
            <w:tcBorders>
              <w:top w:val="nil"/>
              <w:left w:val="nil"/>
              <w:bottom w:val="single" w:sz="4" w:space="0" w:color="auto"/>
              <w:right w:val="single" w:sz="4" w:space="0" w:color="auto"/>
            </w:tcBorders>
            <w:shd w:val="clear" w:color="auto" w:fill="auto"/>
            <w:noWrap/>
            <w:vAlign w:val="center"/>
            <w:hideMark/>
          </w:tcPr>
          <w:p w14:paraId="7F2503A1"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230 241</w:t>
            </w:r>
          </w:p>
        </w:tc>
        <w:tc>
          <w:tcPr>
            <w:tcW w:w="1260" w:type="dxa"/>
            <w:tcBorders>
              <w:top w:val="nil"/>
              <w:left w:val="nil"/>
              <w:bottom w:val="single" w:sz="4" w:space="0" w:color="auto"/>
              <w:right w:val="single" w:sz="4" w:space="0" w:color="auto"/>
            </w:tcBorders>
            <w:shd w:val="clear" w:color="auto" w:fill="auto"/>
            <w:noWrap/>
            <w:vAlign w:val="center"/>
            <w:hideMark/>
          </w:tcPr>
          <w:p w14:paraId="4A094507" w14:textId="77777777" w:rsidR="00D96F89" w:rsidRPr="006E44EC" w:rsidRDefault="00D96F89" w:rsidP="00D96F89">
            <w:pPr>
              <w:spacing w:line="276" w:lineRule="auto"/>
              <w:jc w:val="right"/>
              <w:rPr>
                <w:rFonts w:cstheme="minorHAnsi"/>
                <w:color w:val="000000"/>
                <w:sz w:val="20"/>
                <w:szCs w:val="20"/>
              </w:rPr>
            </w:pPr>
            <w:r w:rsidRPr="006E44EC">
              <w:rPr>
                <w:rFonts w:cstheme="minorHAnsi"/>
                <w:color w:val="000000"/>
                <w:sz w:val="20"/>
                <w:szCs w:val="20"/>
              </w:rPr>
              <w:t>2,7%</w:t>
            </w:r>
          </w:p>
        </w:tc>
      </w:tr>
    </w:tbl>
    <w:p w14:paraId="33D4DE47" w14:textId="3160D9A1" w:rsidR="006610BD" w:rsidRPr="006610BD" w:rsidRDefault="0007547A" w:rsidP="006610BD">
      <w:pPr>
        <w:spacing w:line="276" w:lineRule="auto"/>
        <w:ind w:left="567"/>
        <w:jc w:val="both"/>
        <w:rPr>
          <w:rFonts w:cstheme="minorHAnsi"/>
          <w:sz w:val="20"/>
          <w:szCs w:val="20"/>
        </w:rPr>
      </w:pPr>
      <w:r w:rsidRPr="00337B38">
        <w:rPr>
          <w:rFonts w:cstheme="minorHAnsi"/>
          <w:sz w:val="20"/>
          <w:szCs w:val="20"/>
        </w:rPr>
        <w:t xml:space="preserve">Źródło: Sprawozdania </w:t>
      </w:r>
      <w:r w:rsidR="002840B5">
        <w:rPr>
          <w:rFonts w:cstheme="minorHAnsi"/>
          <w:sz w:val="20"/>
          <w:szCs w:val="20"/>
        </w:rPr>
        <w:t>m</w:t>
      </w:r>
      <w:r w:rsidRPr="00337B38">
        <w:rPr>
          <w:rFonts w:cstheme="minorHAnsi"/>
          <w:sz w:val="20"/>
          <w:szCs w:val="20"/>
        </w:rPr>
        <w:t xml:space="preserve">arszałków województw </w:t>
      </w:r>
      <w:r w:rsidR="006610BD" w:rsidRPr="006610BD">
        <w:rPr>
          <w:rFonts w:cstheme="minorHAnsi"/>
          <w:sz w:val="20"/>
          <w:szCs w:val="20"/>
        </w:rPr>
        <w:t>z realizacji zadań z zakresu gospodarowania odpadami komunalnymi za 2018 r.</w:t>
      </w:r>
    </w:p>
    <w:p w14:paraId="66ED0675" w14:textId="223489A0" w:rsidR="001A7CCF" w:rsidRDefault="001A7CCF" w:rsidP="006610BD">
      <w:pPr>
        <w:spacing w:line="276" w:lineRule="auto"/>
        <w:ind w:left="567"/>
        <w:jc w:val="both"/>
        <w:rPr>
          <w:rFonts w:cstheme="minorHAnsi"/>
        </w:rPr>
      </w:pPr>
    </w:p>
    <w:p w14:paraId="468A88BC" w14:textId="1C96ACB9" w:rsidR="00E56D95" w:rsidRDefault="00402B32" w:rsidP="00E56D95">
      <w:pPr>
        <w:spacing w:line="276" w:lineRule="auto"/>
        <w:ind w:firstLine="708"/>
        <w:jc w:val="both"/>
        <w:rPr>
          <w:rFonts w:cstheme="minorHAnsi"/>
        </w:rPr>
      </w:pPr>
      <w:r w:rsidRPr="00402B32">
        <w:rPr>
          <w:rFonts w:cstheme="minorHAnsi"/>
        </w:rPr>
        <w:t>W 2018</w:t>
      </w:r>
      <w:r w:rsidR="00A25CCF">
        <w:rPr>
          <w:rFonts w:cstheme="minorHAnsi"/>
        </w:rPr>
        <w:t xml:space="preserve"> </w:t>
      </w:r>
      <w:r w:rsidRPr="00402B32">
        <w:rPr>
          <w:rFonts w:cstheme="minorHAnsi"/>
        </w:rPr>
        <w:t>r. zmagazynowano 156,1 tys. Mg odpadów komunalnych, w tym 113,4 tys. Mg z grupy 20 oraz 42,7 tys. Mg z podgrupy 1501</w:t>
      </w:r>
      <w:r>
        <w:rPr>
          <w:rFonts w:cstheme="minorHAnsi"/>
        </w:rPr>
        <w:t xml:space="preserve">. </w:t>
      </w:r>
      <w:r w:rsidR="00E56D95" w:rsidRPr="00E56D95">
        <w:rPr>
          <w:rFonts w:cstheme="minorHAnsi"/>
        </w:rPr>
        <w:t xml:space="preserve">Zmagazynowano 24,3 tys. Mg niesegregowanych (zmieszanych) odpadów komunalnych, co stanowi ponad 15% zmagazynowanych odpadów (25% </w:t>
      </w:r>
      <w:r w:rsidR="00A31E88">
        <w:rPr>
          <w:rFonts w:cstheme="minorHAnsi"/>
        </w:rPr>
        <w:t>od</w:t>
      </w:r>
      <w:r w:rsidR="00E56D95" w:rsidRPr="00E56D95">
        <w:rPr>
          <w:rFonts w:cstheme="minorHAnsi"/>
        </w:rPr>
        <w:t xml:space="preserve">ebranych i </w:t>
      </w:r>
      <w:r w:rsidR="00A31E88">
        <w:rPr>
          <w:rFonts w:cstheme="minorHAnsi"/>
        </w:rPr>
        <w:t>z</w:t>
      </w:r>
      <w:r w:rsidR="00E56D95" w:rsidRPr="00E56D95">
        <w:rPr>
          <w:rFonts w:cstheme="minorHAnsi"/>
        </w:rPr>
        <w:t>ebranych odpadów grupy 20). Dodatkowo w 2018 r. zmagazynowano 31,0 tys. Mg podgrupy 15 01 i grupy 20 podając w sprawozdaniach proces R13 lub D15. Łącznie magazynowaniu podlegało</w:t>
      </w:r>
      <w:r w:rsidR="002F695B">
        <w:rPr>
          <w:rFonts w:cstheme="minorHAnsi"/>
        </w:rPr>
        <w:t xml:space="preserve"> </w:t>
      </w:r>
      <w:r w:rsidR="00E56D95" w:rsidRPr="00E56D95">
        <w:rPr>
          <w:rFonts w:cstheme="minorHAnsi"/>
        </w:rPr>
        <w:t>w 2018 r. 187,1 tys. Mg odpadów komunalnych (grupa 20 i podgrupa 1501).</w:t>
      </w:r>
    </w:p>
    <w:p w14:paraId="2DCF3AF1" w14:textId="1768D43E" w:rsidR="002608CF" w:rsidRDefault="002608CF" w:rsidP="009B1231">
      <w:pPr>
        <w:spacing w:line="276" w:lineRule="auto"/>
        <w:ind w:firstLine="426"/>
        <w:jc w:val="both"/>
        <w:rPr>
          <w:rFonts w:cstheme="minorHAnsi"/>
        </w:rPr>
      </w:pPr>
      <w:r>
        <w:rPr>
          <w:rFonts w:cstheme="minorHAnsi"/>
        </w:rPr>
        <w:t xml:space="preserve">W tabeli </w:t>
      </w:r>
      <w:r w:rsidR="007E1524">
        <w:rPr>
          <w:rFonts w:cstheme="minorHAnsi"/>
        </w:rPr>
        <w:t xml:space="preserve">5 </w:t>
      </w:r>
      <w:r>
        <w:rPr>
          <w:rFonts w:cstheme="minorHAnsi"/>
        </w:rPr>
        <w:t xml:space="preserve">przedstawiono ilość odpadów </w:t>
      </w:r>
      <w:r w:rsidR="00B8600A">
        <w:rPr>
          <w:rFonts w:cstheme="minorHAnsi"/>
        </w:rPr>
        <w:t xml:space="preserve">komunalnych </w:t>
      </w:r>
      <w:r>
        <w:rPr>
          <w:rFonts w:cstheme="minorHAnsi"/>
        </w:rPr>
        <w:t xml:space="preserve">przygotowanych do ponownego użycia i poddanych recyklingowi w 2018 r. </w:t>
      </w:r>
    </w:p>
    <w:p w14:paraId="556EACE3" w14:textId="5B6CEDC7" w:rsidR="0078346F" w:rsidRPr="0078346F" w:rsidRDefault="005B30CD" w:rsidP="005B30CD">
      <w:pPr>
        <w:pStyle w:val="Legenda"/>
      </w:pPr>
      <w:bookmarkStart w:id="18" w:name="_Toc12432976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w:t>
      </w:r>
      <w:r w:rsidR="001454FC">
        <w:rPr>
          <w:noProof/>
        </w:rPr>
        <w:fldChar w:fldCharType="end"/>
      </w:r>
      <w:r>
        <w:t xml:space="preserve">. </w:t>
      </w:r>
      <w:r w:rsidR="00036C52">
        <w:t>Masa</w:t>
      </w:r>
      <w:r w:rsidR="00FA457D">
        <w:t xml:space="preserve"> </w:t>
      </w:r>
      <w:r w:rsidRPr="00CB2364">
        <w:t xml:space="preserve"> odpadów komunalnych przygotowanych do ponownego użycia i poddanych recyklingowi w 2018 r.</w:t>
      </w:r>
      <w:bookmarkEnd w:id="18"/>
      <w:r>
        <w:t xml:space="preserve"> </w:t>
      </w:r>
    </w:p>
    <w:tbl>
      <w:tblPr>
        <w:tblW w:w="9500" w:type="dxa"/>
        <w:tblCellMar>
          <w:left w:w="70" w:type="dxa"/>
          <w:right w:w="70" w:type="dxa"/>
        </w:tblCellMar>
        <w:tblLook w:val="04A0" w:firstRow="1" w:lastRow="0" w:firstColumn="1" w:lastColumn="0" w:noHBand="0" w:noVBand="1"/>
      </w:tblPr>
      <w:tblGrid>
        <w:gridCol w:w="1440"/>
        <w:gridCol w:w="5271"/>
        <w:gridCol w:w="2789"/>
      </w:tblGrid>
      <w:tr w:rsidR="002608CF" w:rsidRPr="00341089" w14:paraId="0F6B6838" w14:textId="77777777" w:rsidTr="001B3BF2">
        <w:trPr>
          <w:trHeight w:val="885"/>
        </w:trPr>
        <w:tc>
          <w:tcPr>
            <w:tcW w:w="14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144CD3C" w14:textId="77777777" w:rsidR="002608CF" w:rsidRPr="00341089" w:rsidRDefault="002608CF" w:rsidP="002608CF">
            <w:pPr>
              <w:jc w:val="center"/>
              <w:rPr>
                <w:b/>
                <w:color w:val="000000"/>
                <w:sz w:val="20"/>
                <w:szCs w:val="20"/>
              </w:rPr>
            </w:pPr>
            <w:r w:rsidRPr="00341089">
              <w:rPr>
                <w:b/>
                <w:color w:val="000000"/>
                <w:sz w:val="20"/>
                <w:szCs w:val="20"/>
              </w:rPr>
              <w:t>Kod odpadu</w:t>
            </w:r>
          </w:p>
        </w:tc>
        <w:tc>
          <w:tcPr>
            <w:tcW w:w="527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8251C2" w14:textId="77777777" w:rsidR="002608CF" w:rsidRPr="00341089" w:rsidRDefault="002608CF" w:rsidP="002608CF">
            <w:pPr>
              <w:jc w:val="center"/>
              <w:rPr>
                <w:b/>
                <w:color w:val="000000"/>
                <w:sz w:val="20"/>
                <w:szCs w:val="20"/>
              </w:rPr>
            </w:pPr>
            <w:r w:rsidRPr="00341089">
              <w:rPr>
                <w:b/>
                <w:color w:val="000000"/>
                <w:sz w:val="20"/>
                <w:szCs w:val="20"/>
              </w:rPr>
              <w:t>Rodzaj odpadu</w:t>
            </w:r>
          </w:p>
        </w:tc>
        <w:tc>
          <w:tcPr>
            <w:tcW w:w="278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D876CF3" w14:textId="77777777" w:rsidR="002608CF" w:rsidRPr="00341089" w:rsidRDefault="002608CF" w:rsidP="002608CF">
            <w:pPr>
              <w:jc w:val="center"/>
              <w:rPr>
                <w:b/>
                <w:color w:val="000000"/>
                <w:sz w:val="20"/>
                <w:szCs w:val="20"/>
              </w:rPr>
            </w:pPr>
            <w:r w:rsidRPr="00341089">
              <w:rPr>
                <w:b/>
                <w:color w:val="000000"/>
                <w:sz w:val="20"/>
                <w:szCs w:val="20"/>
              </w:rPr>
              <w:t xml:space="preserve">Masa odpadów przygotowanych do ponownego użycia i </w:t>
            </w:r>
            <w:r w:rsidRPr="00341089">
              <w:rPr>
                <w:b/>
                <w:color w:val="000000"/>
                <w:sz w:val="20"/>
                <w:szCs w:val="20"/>
              </w:rPr>
              <w:lastRenderedPageBreak/>
              <w:t>poddanych recyklingowi [Mg]</w:t>
            </w:r>
          </w:p>
        </w:tc>
      </w:tr>
      <w:tr w:rsidR="002608CF" w:rsidRPr="00341089" w14:paraId="17F79A7C" w14:textId="77777777" w:rsidTr="001B3BF2">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2689D9D4" w14:textId="77777777" w:rsidR="002608CF" w:rsidRPr="00341089" w:rsidRDefault="002608CF" w:rsidP="002608CF">
            <w:pPr>
              <w:jc w:val="center"/>
              <w:rPr>
                <w:i/>
                <w:iCs/>
                <w:color w:val="000000"/>
                <w:sz w:val="20"/>
                <w:szCs w:val="20"/>
              </w:rPr>
            </w:pPr>
            <w:r w:rsidRPr="00341089">
              <w:rPr>
                <w:i/>
                <w:iCs/>
                <w:color w:val="000000"/>
                <w:sz w:val="20"/>
                <w:szCs w:val="20"/>
              </w:rPr>
              <w:lastRenderedPageBreak/>
              <w:t>1</w:t>
            </w:r>
          </w:p>
        </w:tc>
        <w:tc>
          <w:tcPr>
            <w:tcW w:w="527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176574F" w14:textId="77777777" w:rsidR="002608CF" w:rsidRPr="00341089" w:rsidRDefault="002608CF" w:rsidP="002608CF">
            <w:pPr>
              <w:jc w:val="center"/>
              <w:rPr>
                <w:i/>
                <w:iCs/>
                <w:color w:val="000000"/>
                <w:sz w:val="20"/>
                <w:szCs w:val="20"/>
              </w:rPr>
            </w:pPr>
            <w:r w:rsidRPr="00341089">
              <w:rPr>
                <w:i/>
                <w:iCs/>
                <w:color w:val="000000"/>
                <w:sz w:val="20"/>
                <w:szCs w:val="20"/>
              </w:rPr>
              <w:t>2</w:t>
            </w:r>
          </w:p>
        </w:tc>
        <w:tc>
          <w:tcPr>
            <w:tcW w:w="2789"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4003B82" w14:textId="77777777" w:rsidR="002608CF" w:rsidRPr="00341089" w:rsidRDefault="002608CF" w:rsidP="002608CF">
            <w:pPr>
              <w:jc w:val="center"/>
              <w:rPr>
                <w:i/>
                <w:iCs/>
                <w:color w:val="000000"/>
                <w:sz w:val="20"/>
                <w:szCs w:val="20"/>
              </w:rPr>
            </w:pPr>
            <w:r w:rsidRPr="00341089">
              <w:rPr>
                <w:i/>
                <w:iCs/>
                <w:color w:val="000000"/>
                <w:sz w:val="20"/>
                <w:szCs w:val="20"/>
              </w:rPr>
              <w:t>3</w:t>
            </w:r>
          </w:p>
        </w:tc>
      </w:tr>
      <w:tr w:rsidR="002608CF" w:rsidRPr="00341089" w14:paraId="1E2579E8" w14:textId="77777777" w:rsidTr="001B3BF2">
        <w:trPr>
          <w:trHeight w:val="290"/>
        </w:trPr>
        <w:tc>
          <w:tcPr>
            <w:tcW w:w="9500" w:type="dxa"/>
            <w:gridSpan w:val="3"/>
            <w:tcBorders>
              <w:top w:val="nil"/>
              <w:left w:val="single" w:sz="4" w:space="0" w:color="auto"/>
              <w:bottom w:val="single" w:sz="4" w:space="0" w:color="auto"/>
              <w:right w:val="single" w:sz="4" w:space="0" w:color="auto"/>
            </w:tcBorders>
            <w:shd w:val="clear" w:color="auto" w:fill="auto"/>
            <w:noWrap/>
            <w:vAlign w:val="bottom"/>
          </w:tcPr>
          <w:p w14:paraId="10EE39A0" w14:textId="77777777" w:rsidR="002608CF" w:rsidRPr="00341089" w:rsidRDefault="002608CF" w:rsidP="002608CF">
            <w:pPr>
              <w:jc w:val="center"/>
              <w:rPr>
                <w:b/>
                <w:color w:val="000000"/>
                <w:sz w:val="20"/>
                <w:szCs w:val="20"/>
              </w:rPr>
            </w:pPr>
            <w:r w:rsidRPr="00341089">
              <w:rPr>
                <w:b/>
                <w:iCs/>
                <w:color w:val="000000"/>
                <w:sz w:val="20"/>
                <w:szCs w:val="20"/>
              </w:rPr>
              <w:t>Odpady PMTS przygotowane do ponownego użycia i poddane recyklingowi</w:t>
            </w:r>
          </w:p>
        </w:tc>
      </w:tr>
      <w:tr w:rsidR="002608CF" w:rsidRPr="00341089" w14:paraId="652B682E"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C27766" w14:textId="2C9DAE4E"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01</w:t>
            </w:r>
          </w:p>
        </w:tc>
        <w:tc>
          <w:tcPr>
            <w:tcW w:w="5271" w:type="dxa"/>
            <w:tcBorders>
              <w:top w:val="nil"/>
              <w:left w:val="nil"/>
              <w:bottom w:val="single" w:sz="4" w:space="0" w:color="auto"/>
              <w:right w:val="single" w:sz="4" w:space="0" w:color="auto"/>
            </w:tcBorders>
            <w:shd w:val="clear" w:color="auto" w:fill="auto"/>
            <w:noWrap/>
            <w:vAlign w:val="bottom"/>
            <w:hideMark/>
          </w:tcPr>
          <w:p w14:paraId="256B4DC9" w14:textId="77777777" w:rsidR="002608CF" w:rsidRPr="00341089" w:rsidRDefault="002608CF" w:rsidP="002608CF">
            <w:pPr>
              <w:rPr>
                <w:color w:val="000000"/>
                <w:sz w:val="20"/>
                <w:szCs w:val="20"/>
              </w:rPr>
            </w:pPr>
            <w:r w:rsidRPr="00341089">
              <w:rPr>
                <w:color w:val="000000"/>
                <w:sz w:val="20"/>
                <w:szCs w:val="20"/>
              </w:rPr>
              <w:t>opakowania z papieru i tektury</w:t>
            </w:r>
          </w:p>
        </w:tc>
        <w:tc>
          <w:tcPr>
            <w:tcW w:w="2789" w:type="dxa"/>
            <w:tcBorders>
              <w:top w:val="nil"/>
              <w:left w:val="nil"/>
              <w:bottom w:val="single" w:sz="4" w:space="0" w:color="auto"/>
              <w:right w:val="single" w:sz="4" w:space="0" w:color="auto"/>
            </w:tcBorders>
            <w:shd w:val="clear" w:color="auto" w:fill="auto"/>
            <w:noWrap/>
            <w:vAlign w:val="center"/>
            <w:hideMark/>
          </w:tcPr>
          <w:p w14:paraId="2093E7AC" w14:textId="77777777" w:rsidR="002608CF" w:rsidRPr="00236A44" w:rsidRDefault="002608CF" w:rsidP="00EF229A">
            <w:pPr>
              <w:pStyle w:val="Maztabela"/>
            </w:pPr>
            <w:r w:rsidRPr="001B40E9">
              <w:t>503 107</w:t>
            </w:r>
            <w:r w:rsidRPr="00236A44">
              <w:t xml:space="preserve"> </w:t>
            </w:r>
          </w:p>
        </w:tc>
      </w:tr>
      <w:tr w:rsidR="002608CF" w:rsidRPr="00341089" w14:paraId="7524E279"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489D7A" w14:textId="3D03162C"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02</w:t>
            </w:r>
          </w:p>
        </w:tc>
        <w:tc>
          <w:tcPr>
            <w:tcW w:w="5271" w:type="dxa"/>
            <w:tcBorders>
              <w:top w:val="nil"/>
              <w:left w:val="nil"/>
              <w:bottom w:val="single" w:sz="4" w:space="0" w:color="auto"/>
              <w:right w:val="single" w:sz="4" w:space="0" w:color="auto"/>
            </w:tcBorders>
            <w:shd w:val="clear" w:color="auto" w:fill="auto"/>
            <w:noWrap/>
            <w:vAlign w:val="bottom"/>
            <w:hideMark/>
          </w:tcPr>
          <w:p w14:paraId="75CE3951" w14:textId="77777777" w:rsidR="002608CF" w:rsidRPr="00341089" w:rsidRDefault="002608CF" w:rsidP="002608CF">
            <w:pPr>
              <w:rPr>
                <w:color w:val="000000"/>
                <w:sz w:val="20"/>
                <w:szCs w:val="20"/>
              </w:rPr>
            </w:pPr>
            <w:r w:rsidRPr="00341089">
              <w:rPr>
                <w:color w:val="000000"/>
                <w:sz w:val="20"/>
                <w:szCs w:val="20"/>
              </w:rPr>
              <w:t>opakowania z tworzyw sztucznych</w:t>
            </w:r>
          </w:p>
        </w:tc>
        <w:tc>
          <w:tcPr>
            <w:tcW w:w="2789" w:type="dxa"/>
            <w:tcBorders>
              <w:top w:val="nil"/>
              <w:left w:val="nil"/>
              <w:bottom w:val="single" w:sz="4" w:space="0" w:color="auto"/>
              <w:right w:val="single" w:sz="4" w:space="0" w:color="auto"/>
            </w:tcBorders>
            <w:shd w:val="clear" w:color="auto" w:fill="auto"/>
            <w:noWrap/>
            <w:vAlign w:val="center"/>
            <w:hideMark/>
          </w:tcPr>
          <w:p w14:paraId="0379DD21" w14:textId="77777777" w:rsidR="002608CF" w:rsidRPr="00236A44" w:rsidRDefault="002608CF" w:rsidP="00EF229A">
            <w:pPr>
              <w:pStyle w:val="Maztabela"/>
            </w:pPr>
            <w:r w:rsidRPr="001B40E9">
              <w:t>340 450</w:t>
            </w:r>
            <w:r w:rsidRPr="00236A44">
              <w:t xml:space="preserve"> </w:t>
            </w:r>
          </w:p>
        </w:tc>
      </w:tr>
      <w:tr w:rsidR="002608CF" w:rsidRPr="00341089" w14:paraId="09D31799" w14:textId="77777777" w:rsidTr="001B3BF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113199" w14:textId="36085E02"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03</w:t>
            </w:r>
          </w:p>
        </w:tc>
        <w:tc>
          <w:tcPr>
            <w:tcW w:w="5271" w:type="dxa"/>
            <w:tcBorders>
              <w:top w:val="nil"/>
              <w:left w:val="nil"/>
              <w:bottom w:val="single" w:sz="4" w:space="0" w:color="auto"/>
              <w:right w:val="single" w:sz="4" w:space="0" w:color="auto"/>
            </w:tcBorders>
            <w:shd w:val="clear" w:color="auto" w:fill="auto"/>
            <w:noWrap/>
            <w:vAlign w:val="bottom"/>
            <w:hideMark/>
          </w:tcPr>
          <w:p w14:paraId="65A874F3" w14:textId="77777777" w:rsidR="002608CF" w:rsidRPr="00341089" w:rsidRDefault="002608CF" w:rsidP="002608CF">
            <w:pPr>
              <w:rPr>
                <w:color w:val="000000"/>
                <w:sz w:val="20"/>
                <w:szCs w:val="20"/>
              </w:rPr>
            </w:pPr>
            <w:r w:rsidRPr="00341089">
              <w:rPr>
                <w:color w:val="000000"/>
                <w:sz w:val="20"/>
                <w:szCs w:val="20"/>
              </w:rPr>
              <w:t>opakowania z drewna</w:t>
            </w:r>
          </w:p>
        </w:tc>
        <w:tc>
          <w:tcPr>
            <w:tcW w:w="2789" w:type="dxa"/>
            <w:tcBorders>
              <w:top w:val="nil"/>
              <w:left w:val="nil"/>
              <w:bottom w:val="single" w:sz="4" w:space="0" w:color="auto"/>
              <w:right w:val="single" w:sz="4" w:space="0" w:color="auto"/>
            </w:tcBorders>
            <w:shd w:val="clear" w:color="auto" w:fill="auto"/>
            <w:noWrap/>
            <w:vAlign w:val="center"/>
            <w:hideMark/>
          </w:tcPr>
          <w:p w14:paraId="0A9B7B3A" w14:textId="77777777" w:rsidR="002608CF" w:rsidRPr="00236A44" w:rsidRDefault="002608CF" w:rsidP="00EF229A">
            <w:pPr>
              <w:pStyle w:val="Maztabela"/>
            </w:pPr>
            <w:r w:rsidRPr="00236A44">
              <w:t xml:space="preserve">2 105 </w:t>
            </w:r>
          </w:p>
        </w:tc>
      </w:tr>
      <w:tr w:rsidR="002608CF" w:rsidRPr="00341089" w14:paraId="4FF21CFF" w14:textId="77777777" w:rsidTr="001B3BF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3CEC8D" w14:textId="628A67B2"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04</w:t>
            </w:r>
          </w:p>
        </w:tc>
        <w:tc>
          <w:tcPr>
            <w:tcW w:w="5271" w:type="dxa"/>
            <w:tcBorders>
              <w:top w:val="nil"/>
              <w:left w:val="nil"/>
              <w:bottom w:val="single" w:sz="4" w:space="0" w:color="auto"/>
              <w:right w:val="single" w:sz="4" w:space="0" w:color="auto"/>
            </w:tcBorders>
            <w:shd w:val="clear" w:color="auto" w:fill="auto"/>
            <w:noWrap/>
            <w:vAlign w:val="bottom"/>
            <w:hideMark/>
          </w:tcPr>
          <w:p w14:paraId="764B97E3" w14:textId="77777777" w:rsidR="002608CF" w:rsidRPr="00341089" w:rsidRDefault="002608CF" w:rsidP="002608CF">
            <w:pPr>
              <w:rPr>
                <w:color w:val="000000"/>
                <w:sz w:val="20"/>
                <w:szCs w:val="20"/>
              </w:rPr>
            </w:pPr>
            <w:r w:rsidRPr="00341089">
              <w:rPr>
                <w:color w:val="000000"/>
                <w:sz w:val="20"/>
                <w:szCs w:val="20"/>
              </w:rPr>
              <w:t>opakowania z metali</w:t>
            </w:r>
          </w:p>
        </w:tc>
        <w:tc>
          <w:tcPr>
            <w:tcW w:w="2789" w:type="dxa"/>
            <w:tcBorders>
              <w:top w:val="nil"/>
              <w:left w:val="nil"/>
              <w:bottom w:val="single" w:sz="4" w:space="0" w:color="auto"/>
              <w:right w:val="single" w:sz="4" w:space="0" w:color="auto"/>
            </w:tcBorders>
            <w:shd w:val="clear" w:color="auto" w:fill="auto"/>
            <w:noWrap/>
            <w:vAlign w:val="center"/>
            <w:hideMark/>
          </w:tcPr>
          <w:p w14:paraId="4D0EE849" w14:textId="77777777" w:rsidR="002608CF" w:rsidRPr="00236A44" w:rsidRDefault="002608CF" w:rsidP="00EF229A">
            <w:pPr>
              <w:pStyle w:val="Maztabela"/>
            </w:pPr>
            <w:r w:rsidRPr="00236A44">
              <w:t xml:space="preserve">136 768 </w:t>
            </w:r>
          </w:p>
        </w:tc>
      </w:tr>
      <w:tr w:rsidR="002608CF" w:rsidRPr="00341089" w14:paraId="110FC65C" w14:textId="77777777" w:rsidTr="001B3BF2">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4F52BB" w14:textId="2557AE01"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05</w:t>
            </w:r>
          </w:p>
        </w:tc>
        <w:tc>
          <w:tcPr>
            <w:tcW w:w="5271" w:type="dxa"/>
            <w:tcBorders>
              <w:top w:val="nil"/>
              <w:left w:val="nil"/>
              <w:bottom w:val="single" w:sz="4" w:space="0" w:color="auto"/>
              <w:right w:val="single" w:sz="4" w:space="0" w:color="auto"/>
            </w:tcBorders>
            <w:shd w:val="clear" w:color="auto" w:fill="auto"/>
            <w:noWrap/>
            <w:vAlign w:val="bottom"/>
            <w:hideMark/>
          </w:tcPr>
          <w:p w14:paraId="7C259F94" w14:textId="77777777" w:rsidR="002608CF" w:rsidRPr="00341089" w:rsidRDefault="002608CF" w:rsidP="002608CF">
            <w:pPr>
              <w:rPr>
                <w:color w:val="000000"/>
                <w:sz w:val="20"/>
                <w:szCs w:val="20"/>
              </w:rPr>
            </w:pPr>
            <w:r w:rsidRPr="00341089">
              <w:rPr>
                <w:color w:val="000000"/>
                <w:sz w:val="20"/>
                <w:szCs w:val="20"/>
              </w:rPr>
              <w:t>opakowania wielomateriałowe</w:t>
            </w:r>
          </w:p>
        </w:tc>
        <w:tc>
          <w:tcPr>
            <w:tcW w:w="2789" w:type="dxa"/>
            <w:tcBorders>
              <w:top w:val="nil"/>
              <w:left w:val="nil"/>
              <w:bottom w:val="single" w:sz="4" w:space="0" w:color="auto"/>
              <w:right w:val="single" w:sz="4" w:space="0" w:color="auto"/>
            </w:tcBorders>
            <w:shd w:val="clear" w:color="auto" w:fill="auto"/>
            <w:noWrap/>
            <w:vAlign w:val="center"/>
            <w:hideMark/>
          </w:tcPr>
          <w:p w14:paraId="4A67F431" w14:textId="77777777" w:rsidR="002608CF" w:rsidRPr="00236A44" w:rsidRDefault="002608CF" w:rsidP="00EF229A">
            <w:pPr>
              <w:pStyle w:val="Maztabela"/>
            </w:pPr>
            <w:r w:rsidRPr="00236A44">
              <w:t xml:space="preserve">11 664 </w:t>
            </w:r>
          </w:p>
        </w:tc>
      </w:tr>
      <w:tr w:rsidR="002608CF" w:rsidRPr="00341089" w14:paraId="0B8B1651" w14:textId="77777777" w:rsidTr="001B3BF2">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3960A2" w14:textId="3545FE0E"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06</w:t>
            </w:r>
          </w:p>
        </w:tc>
        <w:tc>
          <w:tcPr>
            <w:tcW w:w="5271" w:type="dxa"/>
            <w:tcBorders>
              <w:top w:val="nil"/>
              <w:left w:val="nil"/>
              <w:bottom w:val="single" w:sz="4" w:space="0" w:color="auto"/>
              <w:right w:val="single" w:sz="4" w:space="0" w:color="auto"/>
            </w:tcBorders>
            <w:shd w:val="clear" w:color="auto" w:fill="auto"/>
            <w:noWrap/>
            <w:vAlign w:val="bottom"/>
            <w:hideMark/>
          </w:tcPr>
          <w:p w14:paraId="253CFCF2" w14:textId="77777777" w:rsidR="002608CF" w:rsidRPr="00341089" w:rsidRDefault="002608CF" w:rsidP="002608CF">
            <w:pPr>
              <w:rPr>
                <w:color w:val="000000"/>
                <w:sz w:val="20"/>
                <w:szCs w:val="20"/>
              </w:rPr>
            </w:pPr>
            <w:r w:rsidRPr="00341089">
              <w:rPr>
                <w:color w:val="000000"/>
                <w:sz w:val="20"/>
                <w:szCs w:val="20"/>
              </w:rPr>
              <w:t>zmieszane odpady opakowaniowe</w:t>
            </w:r>
          </w:p>
        </w:tc>
        <w:tc>
          <w:tcPr>
            <w:tcW w:w="2789" w:type="dxa"/>
            <w:tcBorders>
              <w:top w:val="nil"/>
              <w:left w:val="nil"/>
              <w:bottom w:val="single" w:sz="4" w:space="0" w:color="auto"/>
              <w:right w:val="single" w:sz="4" w:space="0" w:color="auto"/>
            </w:tcBorders>
            <w:shd w:val="clear" w:color="auto" w:fill="auto"/>
            <w:noWrap/>
            <w:vAlign w:val="center"/>
            <w:hideMark/>
          </w:tcPr>
          <w:p w14:paraId="2FC09E71" w14:textId="77777777" w:rsidR="002608CF" w:rsidRPr="00236A44" w:rsidRDefault="002608CF" w:rsidP="00EF229A">
            <w:pPr>
              <w:pStyle w:val="Maztabela"/>
            </w:pPr>
            <w:r w:rsidRPr="00236A44">
              <w:t xml:space="preserve">887 </w:t>
            </w:r>
          </w:p>
        </w:tc>
      </w:tr>
      <w:tr w:rsidR="002608CF" w:rsidRPr="00341089" w14:paraId="3D4241AE" w14:textId="77777777" w:rsidTr="001B3BF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E3DCEB" w14:textId="78AC5FFF" w:rsidR="002608CF" w:rsidRPr="00341089" w:rsidRDefault="002608CF" w:rsidP="002608CF">
            <w:pPr>
              <w:jc w:val="center"/>
              <w:rPr>
                <w:color w:val="000000"/>
                <w:sz w:val="20"/>
                <w:szCs w:val="20"/>
              </w:rPr>
            </w:pPr>
            <w:r w:rsidRPr="00341089">
              <w:rPr>
                <w:color w:val="000000"/>
                <w:sz w:val="20"/>
                <w:szCs w:val="20"/>
              </w:rPr>
              <w:t>ex15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06</w:t>
            </w:r>
          </w:p>
        </w:tc>
        <w:tc>
          <w:tcPr>
            <w:tcW w:w="5271" w:type="dxa"/>
            <w:tcBorders>
              <w:top w:val="nil"/>
              <w:left w:val="nil"/>
              <w:bottom w:val="single" w:sz="4" w:space="0" w:color="auto"/>
              <w:right w:val="single" w:sz="4" w:space="0" w:color="auto"/>
            </w:tcBorders>
            <w:shd w:val="clear" w:color="auto" w:fill="auto"/>
            <w:noWrap/>
            <w:vAlign w:val="bottom"/>
            <w:hideMark/>
          </w:tcPr>
          <w:p w14:paraId="4D9F05C0" w14:textId="2F7947B7" w:rsidR="002608CF" w:rsidRPr="00341089" w:rsidRDefault="002608CF" w:rsidP="002608CF">
            <w:pPr>
              <w:rPr>
                <w:color w:val="000000"/>
                <w:sz w:val="20"/>
                <w:szCs w:val="20"/>
              </w:rPr>
            </w:pPr>
            <w:r w:rsidRPr="00341089">
              <w:rPr>
                <w:color w:val="000000"/>
                <w:sz w:val="20"/>
                <w:szCs w:val="20"/>
              </w:rPr>
              <w:t>zmieszane odpady opakowaniowe</w:t>
            </w:r>
            <w:r w:rsidR="00AD39ED">
              <w:rPr>
                <w:color w:val="000000"/>
                <w:sz w:val="20"/>
                <w:szCs w:val="20"/>
              </w:rPr>
              <w:t xml:space="preserve"> </w:t>
            </w:r>
            <w:r w:rsidR="00AD39ED" w:rsidRPr="000F0C9F">
              <w:rPr>
                <w:color w:val="000000"/>
                <w:sz w:val="20"/>
                <w:szCs w:val="20"/>
                <w:vertAlign w:val="superscript"/>
              </w:rPr>
              <w:t>1)</w:t>
            </w:r>
          </w:p>
        </w:tc>
        <w:tc>
          <w:tcPr>
            <w:tcW w:w="2789" w:type="dxa"/>
            <w:tcBorders>
              <w:top w:val="nil"/>
              <w:left w:val="nil"/>
              <w:bottom w:val="single" w:sz="4" w:space="0" w:color="auto"/>
              <w:right w:val="single" w:sz="4" w:space="0" w:color="auto"/>
            </w:tcBorders>
            <w:shd w:val="clear" w:color="auto" w:fill="auto"/>
            <w:noWrap/>
            <w:vAlign w:val="center"/>
            <w:hideMark/>
          </w:tcPr>
          <w:p w14:paraId="68AC839E" w14:textId="77777777" w:rsidR="002608CF" w:rsidRPr="00236A44" w:rsidRDefault="002608CF" w:rsidP="00EF229A">
            <w:pPr>
              <w:pStyle w:val="Maztabela"/>
            </w:pPr>
            <w:r w:rsidRPr="00236A44">
              <w:t xml:space="preserve">31 262 </w:t>
            </w:r>
          </w:p>
        </w:tc>
      </w:tr>
      <w:tr w:rsidR="002608CF" w:rsidRPr="00341089" w14:paraId="1AC77709" w14:textId="77777777" w:rsidTr="001B3BF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DE7EA9" w14:textId="69787255" w:rsidR="002608CF" w:rsidRPr="00341089" w:rsidRDefault="002608CF" w:rsidP="002608CF">
            <w:pPr>
              <w:jc w:val="center"/>
              <w:rPr>
                <w:color w:val="000000"/>
                <w:sz w:val="20"/>
                <w:szCs w:val="20"/>
              </w:rPr>
            </w:pPr>
            <w:r w:rsidRPr="00341089">
              <w:rPr>
                <w:color w:val="000000"/>
                <w:sz w:val="20"/>
                <w:szCs w:val="20"/>
              </w:rPr>
              <w:t>15</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07</w:t>
            </w:r>
          </w:p>
        </w:tc>
        <w:tc>
          <w:tcPr>
            <w:tcW w:w="5271" w:type="dxa"/>
            <w:tcBorders>
              <w:top w:val="nil"/>
              <w:left w:val="nil"/>
              <w:bottom w:val="single" w:sz="4" w:space="0" w:color="auto"/>
              <w:right w:val="single" w:sz="4" w:space="0" w:color="auto"/>
            </w:tcBorders>
            <w:shd w:val="clear" w:color="auto" w:fill="auto"/>
            <w:noWrap/>
            <w:vAlign w:val="bottom"/>
            <w:hideMark/>
          </w:tcPr>
          <w:p w14:paraId="3FADFA0D" w14:textId="77777777" w:rsidR="002608CF" w:rsidRPr="00341089" w:rsidRDefault="002608CF" w:rsidP="002608CF">
            <w:pPr>
              <w:rPr>
                <w:color w:val="000000"/>
                <w:sz w:val="20"/>
                <w:szCs w:val="20"/>
              </w:rPr>
            </w:pPr>
            <w:r w:rsidRPr="00341089">
              <w:rPr>
                <w:color w:val="000000"/>
                <w:sz w:val="20"/>
                <w:szCs w:val="20"/>
              </w:rPr>
              <w:t>opakowania ze szkła</w:t>
            </w:r>
          </w:p>
        </w:tc>
        <w:tc>
          <w:tcPr>
            <w:tcW w:w="2789" w:type="dxa"/>
            <w:tcBorders>
              <w:top w:val="nil"/>
              <w:left w:val="nil"/>
              <w:bottom w:val="single" w:sz="4" w:space="0" w:color="auto"/>
              <w:right w:val="single" w:sz="4" w:space="0" w:color="auto"/>
            </w:tcBorders>
            <w:shd w:val="clear" w:color="auto" w:fill="auto"/>
            <w:noWrap/>
            <w:vAlign w:val="center"/>
            <w:hideMark/>
          </w:tcPr>
          <w:p w14:paraId="105EAAB4" w14:textId="77777777" w:rsidR="002608CF" w:rsidRPr="00236A44" w:rsidRDefault="002608CF" w:rsidP="00EF229A">
            <w:pPr>
              <w:pStyle w:val="Maztabela"/>
            </w:pPr>
            <w:r w:rsidRPr="001B40E9">
              <w:t>522 806</w:t>
            </w:r>
          </w:p>
        </w:tc>
      </w:tr>
      <w:tr w:rsidR="002608CF" w:rsidRPr="00341089" w14:paraId="280296E7"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2E5E39" w14:textId="2A97DB09" w:rsidR="002608CF" w:rsidRPr="00341089" w:rsidRDefault="002608CF" w:rsidP="002608CF">
            <w:pPr>
              <w:jc w:val="center"/>
              <w:rPr>
                <w:color w:val="000000"/>
                <w:sz w:val="20"/>
                <w:szCs w:val="20"/>
              </w:rPr>
            </w:pPr>
            <w:r w:rsidRPr="00341089">
              <w:rPr>
                <w:color w:val="000000"/>
                <w:sz w:val="20"/>
                <w:szCs w:val="20"/>
              </w:rPr>
              <w:t>19</w:t>
            </w:r>
            <w:r w:rsidR="00A42BB3">
              <w:rPr>
                <w:color w:val="000000"/>
                <w:sz w:val="20"/>
                <w:szCs w:val="20"/>
              </w:rPr>
              <w:t xml:space="preserve"> </w:t>
            </w:r>
            <w:r w:rsidRPr="00341089">
              <w:rPr>
                <w:color w:val="000000"/>
                <w:sz w:val="20"/>
                <w:szCs w:val="20"/>
              </w:rPr>
              <w:t>12</w:t>
            </w:r>
            <w:r w:rsidR="00A42BB3">
              <w:rPr>
                <w:color w:val="000000"/>
                <w:sz w:val="20"/>
                <w:szCs w:val="20"/>
              </w:rPr>
              <w:t xml:space="preserve"> </w:t>
            </w:r>
            <w:r w:rsidRPr="00341089">
              <w:rPr>
                <w:color w:val="000000"/>
                <w:sz w:val="20"/>
                <w:szCs w:val="20"/>
              </w:rPr>
              <w:t>01</w:t>
            </w:r>
          </w:p>
        </w:tc>
        <w:tc>
          <w:tcPr>
            <w:tcW w:w="5271" w:type="dxa"/>
            <w:tcBorders>
              <w:top w:val="nil"/>
              <w:left w:val="nil"/>
              <w:bottom w:val="single" w:sz="4" w:space="0" w:color="auto"/>
              <w:right w:val="single" w:sz="4" w:space="0" w:color="auto"/>
            </w:tcBorders>
            <w:shd w:val="clear" w:color="auto" w:fill="auto"/>
            <w:noWrap/>
            <w:vAlign w:val="bottom"/>
            <w:hideMark/>
          </w:tcPr>
          <w:p w14:paraId="1AE19543" w14:textId="77777777" w:rsidR="002608CF" w:rsidRPr="00341089" w:rsidRDefault="002608CF" w:rsidP="002608CF">
            <w:pPr>
              <w:rPr>
                <w:color w:val="000000"/>
                <w:sz w:val="20"/>
                <w:szCs w:val="20"/>
              </w:rPr>
            </w:pPr>
            <w:r w:rsidRPr="00341089">
              <w:rPr>
                <w:color w:val="000000"/>
                <w:sz w:val="20"/>
                <w:szCs w:val="20"/>
              </w:rPr>
              <w:t>papier i tektura</w:t>
            </w:r>
          </w:p>
        </w:tc>
        <w:tc>
          <w:tcPr>
            <w:tcW w:w="2789" w:type="dxa"/>
            <w:tcBorders>
              <w:top w:val="nil"/>
              <w:left w:val="nil"/>
              <w:bottom w:val="single" w:sz="4" w:space="0" w:color="auto"/>
              <w:right w:val="single" w:sz="4" w:space="0" w:color="auto"/>
            </w:tcBorders>
            <w:shd w:val="clear" w:color="auto" w:fill="auto"/>
            <w:noWrap/>
            <w:vAlign w:val="center"/>
            <w:hideMark/>
          </w:tcPr>
          <w:p w14:paraId="5B27FC30" w14:textId="77777777" w:rsidR="002608CF" w:rsidRPr="00236A44" w:rsidRDefault="002608CF" w:rsidP="00EF229A">
            <w:pPr>
              <w:pStyle w:val="Maztabela"/>
            </w:pPr>
            <w:r w:rsidRPr="001B40E9">
              <w:t>45 837</w:t>
            </w:r>
            <w:r w:rsidRPr="00236A44">
              <w:t xml:space="preserve"> </w:t>
            </w:r>
          </w:p>
        </w:tc>
      </w:tr>
      <w:tr w:rsidR="002608CF" w:rsidRPr="00341089" w14:paraId="688B2BD1"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663F11E" w14:textId="699CC5A0" w:rsidR="002608CF" w:rsidRPr="00341089" w:rsidRDefault="002608CF" w:rsidP="002608CF">
            <w:pPr>
              <w:jc w:val="center"/>
              <w:rPr>
                <w:color w:val="000000"/>
                <w:sz w:val="20"/>
                <w:szCs w:val="20"/>
              </w:rPr>
            </w:pPr>
            <w:r w:rsidRPr="00341089">
              <w:rPr>
                <w:color w:val="000000"/>
                <w:sz w:val="20"/>
                <w:szCs w:val="20"/>
              </w:rPr>
              <w:t>19</w:t>
            </w:r>
            <w:r w:rsidR="00A42BB3">
              <w:rPr>
                <w:color w:val="000000"/>
                <w:sz w:val="20"/>
                <w:szCs w:val="20"/>
              </w:rPr>
              <w:t xml:space="preserve"> </w:t>
            </w:r>
            <w:r w:rsidRPr="00341089">
              <w:rPr>
                <w:color w:val="000000"/>
                <w:sz w:val="20"/>
                <w:szCs w:val="20"/>
              </w:rPr>
              <w:t>12</w:t>
            </w:r>
            <w:r w:rsidR="00A42BB3">
              <w:rPr>
                <w:color w:val="000000"/>
                <w:sz w:val="20"/>
                <w:szCs w:val="20"/>
              </w:rPr>
              <w:t xml:space="preserve"> </w:t>
            </w:r>
            <w:r w:rsidRPr="00341089">
              <w:rPr>
                <w:color w:val="000000"/>
                <w:sz w:val="20"/>
                <w:szCs w:val="20"/>
              </w:rPr>
              <w:t>02</w:t>
            </w:r>
          </w:p>
        </w:tc>
        <w:tc>
          <w:tcPr>
            <w:tcW w:w="5271" w:type="dxa"/>
            <w:tcBorders>
              <w:top w:val="nil"/>
              <w:left w:val="nil"/>
              <w:bottom w:val="single" w:sz="4" w:space="0" w:color="auto"/>
              <w:right w:val="single" w:sz="4" w:space="0" w:color="auto"/>
            </w:tcBorders>
            <w:shd w:val="clear" w:color="auto" w:fill="auto"/>
            <w:noWrap/>
            <w:vAlign w:val="bottom"/>
            <w:hideMark/>
          </w:tcPr>
          <w:p w14:paraId="4325AD2B" w14:textId="77777777" w:rsidR="002608CF" w:rsidRPr="00341089" w:rsidRDefault="002608CF" w:rsidP="002608CF">
            <w:pPr>
              <w:rPr>
                <w:color w:val="000000"/>
                <w:sz w:val="20"/>
                <w:szCs w:val="20"/>
              </w:rPr>
            </w:pPr>
            <w:r w:rsidRPr="00341089">
              <w:rPr>
                <w:color w:val="000000"/>
                <w:sz w:val="20"/>
                <w:szCs w:val="20"/>
              </w:rPr>
              <w:t>metale żelazne</w:t>
            </w:r>
          </w:p>
        </w:tc>
        <w:tc>
          <w:tcPr>
            <w:tcW w:w="2789" w:type="dxa"/>
            <w:tcBorders>
              <w:top w:val="nil"/>
              <w:left w:val="nil"/>
              <w:bottom w:val="single" w:sz="4" w:space="0" w:color="auto"/>
              <w:right w:val="single" w:sz="4" w:space="0" w:color="auto"/>
            </w:tcBorders>
            <w:shd w:val="clear" w:color="auto" w:fill="auto"/>
            <w:noWrap/>
            <w:vAlign w:val="center"/>
            <w:hideMark/>
          </w:tcPr>
          <w:p w14:paraId="177116FA" w14:textId="77777777" w:rsidR="002608CF" w:rsidRPr="00236A44" w:rsidRDefault="002608CF" w:rsidP="00EF229A">
            <w:pPr>
              <w:pStyle w:val="Maztabela"/>
            </w:pPr>
            <w:r w:rsidRPr="00236A44">
              <w:t xml:space="preserve">25 926 </w:t>
            </w:r>
          </w:p>
        </w:tc>
      </w:tr>
      <w:tr w:rsidR="002608CF" w:rsidRPr="00341089" w14:paraId="7E2E5329"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1CD734" w14:textId="0F72F8CB" w:rsidR="002608CF" w:rsidRPr="00341089" w:rsidRDefault="002608CF" w:rsidP="002608CF">
            <w:pPr>
              <w:jc w:val="center"/>
              <w:rPr>
                <w:color w:val="000000"/>
                <w:sz w:val="20"/>
                <w:szCs w:val="20"/>
              </w:rPr>
            </w:pPr>
            <w:r w:rsidRPr="00341089">
              <w:rPr>
                <w:color w:val="000000"/>
                <w:sz w:val="20"/>
                <w:szCs w:val="20"/>
              </w:rPr>
              <w:t>19</w:t>
            </w:r>
            <w:r w:rsidR="00A42BB3">
              <w:rPr>
                <w:color w:val="000000"/>
                <w:sz w:val="20"/>
                <w:szCs w:val="20"/>
              </w:rPr>
              <w:t xml:space="preserve"> </w:t>
            </w:r>
            <w:r w:rsidRPr="00341089">
              <w:rPr>
                <w:color w:val="000000"/>
                <w:sz w:val="20"/>
                <w:szCs w:val="20"/>
              </w:rPr>
              <w:t>12</w:t>
            </w:r>
            <w:r w:rsidR="00A42BB3">
              <w:rPr>
                <w:color w:val="000000"/>
                <w:sz w:val="20"/>
                <w:szCs w:val="20"/>
              </w:rPr>
              <w:t xml:space="preserve"> </w:t>
            </w:r>
            <w:r w:rsidRPr="00341089">
              <w:rPr>
                <w:color w:val="000000"/>
                <w:sz w:val="20"/>
                <w:szCs w:val="20"/>
              </w:rPr>
              <w:t>03</w:t>
            </w:r>
          </w:p>
        </w:tc>
        <w:tc>
          <w:tcPr>
            <w:tcW w:w="5271" w:type="dxa"/>
            <w:tcBorders>
              <w:top w:val="nil"/>
              <w:left w:val="nil"/>
              <w:bottom w:val="single" w:sz="4" w:space="0" w:color="auto"/>
              <w:right w:val="single" w:sz="4" w:space="0" w:color="auto"/>
            </w:tcBorders>
            <w:shd w:val="clear" w:color="auto" w:fill="auto"/>
            <w:noWrap/>
            <w:vAlign w:val="bottom"/>
            <w:hideMark/>
          </w:tcPr>
          <w:p w14:paraId="7378BD67" w14:textId="77777777" w:rsidR="002608CF" w:rsidRPr="00341089" w:rsidRDefault="002608CF" w:rsidP="002608CF">
            <w:pPr>
              <w:rPr>
                <w:color w:val="000000"/>
                <w:sz w:val="20"/>
                <w:szCs w:val="20"/>
              </w:rPr>
            </w:pPr>
            <w:r w:rsidRPr="00341089">
              <w:rPr>
                <w:color w:val="000000"/>
                <w:sz w:val="20"/>
                <w:szCs w:val="20"/>
              </w:rPr>
              <w:t>metale nieżelazne</w:t>
            </w:r>
          </w:p>
        </w:tc>
        <w:tc>
          <w:tcPr>
            <w:tcW w:w="2789" w:type="dxa"/>
            <w:tcBorders>
              <w:top w:val="nil"/>
              <w:left w:val="nil"/>
              <w:bottom w:val="single" w:sz="4" w:space="0" w:color="auto"/>
              <w:right w:val="single" w:sz="4" w:space="0" w:color="auto"/>
            </w:tcBorders>
            <w:shd w:val="clear" w:color="auto" w:fill="auto"/>
            <w:noWrap/>
            <w:vAlign w:val="center"/>
            <w:hideMark/>
          </w:tcPr>
          <w:p w14:paraId="7A071E9C" w14:textId="77777777" w:rsidR="002608CF" w:rsidRPr="00236A44" w:rsidRDefault="002608CF" w:rsidP="00EF229A">
            <w:pPr>
              <w:pStyle w:val="Maztabela"/>
            </w:pPr>
            <w:r w:rsidRPr="00236A44">
              <w:t xml:space="preserve">2 595 </w:t>
            </w:r>
          </w:p>
        </w:tc>
      </w:tr>
      <w:tr w:rsidR="002608CF" w:rsidRPr="00341089" w14:paraId="3F3CFE55"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393BE9" w14:textId="0415F765" w:rsidR="002608CF" w:rsidRPr="00341089" w:rsidRDefault="002608CF" w:rsidP="002608CF">
            <w:pPr>
              <w:jc w:val="center"/>
              <w:rPr>
                <w:color w:val="000000"/>
                <w:sz w:val="20"/>
                <w:szCs w:val="20"/>
              </w:rPr>
            </w:pPr>
            <w:r w:rsidRPr="00341089">
              <w:rPr>
                <w:color w:val="000000"/>
                <w:sz w:val="20"/>
                <w:szCs w:val="20"/>
              </w:rPr>
              <w:t>19</w:t>
            </w:r>
            <w:r w:rsidR="00A42BB3">
              <w:rPr>
                <w:color w:val="000000"/>
                <w:sz w:val="20"/>
                <w:szCs w:val="20"/>
              </w:rPr>
              <w:t xml:space="preserve"> </w:t>
            </w:r>
            <w:r w:rsidRPr="00341089">
              <w:rPr>
                <w:color w:val="000000"/>
                <w:sz w:val="20"/>
                <w:szCs w:val="20"/>
              </w:rPr>
              <w:t>12</w:t>
            </w:r>
            <w:r w:rsidR="00A42BB3">
              <w:rPr>
                <w:color w:val="000000"/>
                <w:sz w:val="20"/>
                <w:szCs w:val="20"/>
              </w:rPr>
              <w:t xml:space="preserve"> </w:t>
            </w:r>
            <w:r w:rsidRPr="00341089">
              <w:rPr>
                <w:color w:val="000000"/>
                <w:sz w:val="20"/>
                <w:szCs w:val="20"/>
              </w:rPr>
              <w:t>04</w:t>
            </w:r>
          </w:p>
        </w:tc>
        <w:tc>
          <w:tcPr>
            <w:tcW w:w="5271" w:type="dxa"/>
            <w:tcBorders>
              <w:top w:val="nil"/>
              <w:left w:val="nil"/>
              <w:bottom w:val="single" w:sz="4" w:space="0" w:color="auto"/>
              <w:right w:val="single" w:sz="4" w:space="0" w:color="auto"/>
            </w:tcBorders>
            <w:shd w:val="clear" w:color="auto" w:fill="auto"/>
            <w:noWrap/>
            <w:vAlign w:val="bottom"/>
            <w:hideMark/>
          </w:tcPr>
          <w:p w14:paraId="78BC48C3" w14:textId="77777777" w:rsidR="002608CF" w:rsidRPr="00341089" w:rsidRDefault="002608CF" w:rsidP="002608CF">
            <w:pPr>
              <w:rPr>
                <w:color w:val="000000"/>
                <w:sz w:val="20"/>
                <w:szCs w:val="20"/>
              </w:rPr>
            </w:pPr>
            <w:r w:rsidRPr="00341089">
              <w:rPr>
                <w:color w:val="000000"/>
                <w:sz w:val="20"/>
                <w:szCs w:val="20"/>
              </w:rPr>
              <w:t>tworzywa sztuczne i guma</w:t>
            </w:r>
          </w:p>
        </w:tc>
        <w:tc>
          <w:tcPr>
            <w:tcW w:w="2789" w:type="dxa"/>
            <w:tcBorders>
              <w:top w:val="nil"/>
              <w:left w:val="nil"/>
              <w:bottom w:val="single" w:sz="4" w:space="0" w:color="auto"/>
              <w:right w:val="single" w:sz="4" w:space="0" w:color="auto"/>
            </w:tcBorders>
            <w:shd w:val="clear" w:color="auto" w:fill="auto"/>
            <w:noWrap/>
            <w:vAlign w:val="center"/>
            <w:hideMark/>
          </w:tcPr>
          <w:p w14:paraId="6A4048FD" w14:textId="77777777" w:rsidR="002608CF" w:rsidRPr="00236A44" w:rsidRDefault="002608CF" w:rsidP="00EF229A">
            <w:pPr>
              <w:pStyle w:val="Maztabela"/>
            </w:pPr>
            <w:r w:rsidRPr="001B40E9">
              <w:t>18 313</w:t>
            </w:r>
            <w:r w:rsidRPr="00236A44">
              <w:t xml:space="preserve"> </w:t>
            </w:r>
          </w:p>
        </w:tc>
      </w:tr>
      <w:tr w:rsidR="002608CF" w:rsidRPr="00341089" w14:paraId="07BBA9F6"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F5D65A" w14:textId="11C31E8C" w:rsidR="002608CF" w:rsidRPr="00341089" w:rsidRDefault="002608CF" w:rsidP="002608CF">
            <w:pPr>
              <w:jc w:val="center"/>
              <w:rPr>
                <w:color w:val="000000"/>
                <w:sz w:val="20"/>
                <w:szCs w:val="20"/>
              </w:rPr>
            </w:pPr>
            <w:r w:rsidRPr="00341089">
              <w:rPr>
                <w:color w:val="000000"/>
                <w:sz w:val="20"/>
                <w:szCs w:val="20"/>
              </w:rPr>
              <w:t>19</w:t>
            </w:r>
            <w:r w:rsidR="00A42BB3">
              <w:rPr>
                <w:color w:val="000000"/>
                <w:sz w:val="20"/>
                <w:szCs w:val="20"/>
              </w:rPr>
              <w:t xml:space="preserve"> </w:t>
            </w:r>
            <w:r w:rsidRPr="00341089">
              <w:rPr>
                <w:color w:val="000000"/>
                <w:sz w:val="20"/>
                <w:szCs w:val="20"/>
              </w:rPr>
              <w:t>12</w:t>
            </w:r>
            <w:r w:rsidR="00A42BB3">
              <w:rPr>
                <w:color w:val="000000"/>
                <w:sz w:val="20"/>
                <w:szCs w:val="20"/>
              </w:rPr>
              <w:t xml:space="preserve"> </w:t>
            </w:r>
            <w:r w:rsidRPr="00341089">
              <w:rPr>
                <w:color w:val="000000"/>
                <w:sz w:val="20"/>
                <w:szCs w:val="20"/>
              </w:rPr>
              <w:t>05</w:t>
            </w:r>
          </w:p>
        </w:tc>
        <w:tc>
          <w:tcPr>
            <w:tcW w:w="5271" w:type="dxa"/>
            <w:tcBorders>
              <w:top w:val="nil"/>
              <w:left w:val="nil"/>
              <w:bottom w:val="single" w:sz="4" w:space="0" w:color="auto"/>
              <w:right w:val="single" w:sz="4" w:space="0" w:color="auto"/>
            </w:tcBorders>
            <w:shd w:val="clear" w:color="auto" w:fill="auto"/>
            <w:noWrap/>
            <w:vAlign w:val="bottom"/>
            <w:hideMark/>
          </w:tcPr>
          <w:p w14:paraId="6F2CFB81" w14:textId="77777777" w:rsidR="002608CF" w:rsidRPr="00341089" w:rsidRDefault="002608CF" w:rsidP="002608CF">
            <w:pPr>
              <w:rPr>
                <w:color w:val="000000"/>
                <w:sz w:val="20"/>
                <w:szCs w:val="20"/>
              </w:rPr>
            </w:pPr>
            <w:r w:rsidRPr="00341089">
              <w:rPr>
                <w:color w:val="000000"/>
                <w:sz w:val="20"/>
                <w:szCs w:val="20"/>
              </w:rPr>
              <w:t>szkło</w:t>
            </w:r>
          </w:p>
        </w:tc>
        <w:tc>
          <w:tcPr>
            <w:tcW w:w="2789" w:type="dxa"/>
            <w:tcBorders>
              <w:top w:val="nil"/>
              <w:left w:val="nil"/>
              <w:bottom w:val="single" w:sz="4" w:space="0" w:color="auto"/>
              <w:right w:val="single" w:sz="4" w:space="0" w:color="auto"/>
            </w:tcBorders>
            <w:shd w:val="clear" w:color="auto" w:fill="auto"/>
            <w:noWrap/>
            <w:vAlign w:val="center"/>
            <w:hideMark/>
          </w:tcPr>
          <w:p w14:paraId="2BB988A3" w14:textId="77777777" w:rsidR="002608CF" w:rsidRPr="00236A44" w:rsidRDefault="002608CF" w:rsidP="00EF229A">
            <w:pPr>
              <w:pStyle w:val="Maztabela"/>
            </w:pPr>
            <w:r w:rsidRPr="001B40E9">
              <w:t>3 577</w:t>
            </w:r>
            <w:r w:rsidRPr="00236A44">
              <w:t xml:space="preserve"> </w:t>
            </w:r>
          </w:p>
        </w:tc>
      </w:tr>
      <w:tr w:rsidR="002608CF" w:rsidRPr="00341089" w14:paraId="6A03A609"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74068D" w14:textId="607A49D0" w:rsidR="002608CF" w:rsidRPr="00341089" w:rsidRDefault="002608CF" w:rsidP="002608CF">
            <w:pPr>
              <w:jc w:val="center"/>
              <w:rPr>
                <w:color w:val="000000"/>
                <w:sz w:val="20"/>
                <w:szCs w:val="20"/>
              </w:rPr>
            </w:pPr>
            <w:r w:rsidRPr="00341089">
              <w:rPr>
                <w:color w:val="000000"/>
                <w:sz w:val="20"/>
                <w:szCs w:val="20"/>
              </w:rPr>
              <w:t>20</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01</w:t>
            </w:r>
          </w:p>
        </w:tc>
        <w:tc>
          <w:tcPr>
            <w:tcW w:w="5271" w:type="dxa"/>
            <w:tcBorders>
              <w:top w:val="nil"/>
              <w:left w:val="nil"/>
              <w:bottom w:val="single" w:sz="4" w:space="0" w:color="auto"/>
              <w:right w:val="single" w:sz="4" w:space="0" w:color="auto"/>
            </w:tcBorders>
            <w:shd w:val="clear" w:color="auto" w:fill="auto"/>
            <w:noWrap/>
            <w:vAlign w:val="bottom"/>
            <w:hideMark/>
          </w:tcPr>
          <w:p w14:paraId="0F2C344E" w14:textId="77777777" w:rsidR="002608CF" w:rsidRPr="00341089" w:rsidRDefault="002608CF" w:rsidP="002608CF">
            <w:pPr>
              <w:rPr>
                <w:color w:val="000000"/>
                <w:sz w:val="20"/>
                <w:szCs w:val="20"/>
              </w:rPr>
            </w:pPr>
            <w:r w:rsidRPr="00341089">
              <w:rPr>
                <w:color w:val="000000"/>
                <w:sz w:val="20"/>
                <w:szCs w:val="20"/>
              </w:rPr>
              <w:t>papier i tektura</w:t>
            </w:r>
          </w:p>
        </w:tc>
        <w:tc>
          <w:tcPr>
            <w:tcW w:w="2789" w:type="dxa"/>
            <w:tcBorders>
              <w:top w:val="nil"/>
              <w:left w:val="nil"/>
              <w:bottom w:val="single" w:sz="4" w:space="0" w:color="auto"/>
              <w:right w:val="single" w:sz="4" w:space="0" w:color="auto"/>
            </w:tcBorders>
            <w:shd w:val="clear" w:color="auto" w:fill="auto"/>
            <w:noWrap/>
            <w:vAlign w:val="center"/>
            <w:hideMark/>
          </w:tcPr>
          <w:p w14:paraId="2DDF4916" w14:textId="77777777" w:rsidR="002608CF" w:rsidRPr="00236A44" w:rsidRDefault="002608CF" w:rsidP="00EF229A">
            <w:pPr>
              <w:pStyle w:val="Maztabela"/>
            </w:pPr>
            <w:r w:rsidRPr="001B40E9">
              <w:t>40 775</w:t>
            </w:r>
            <w:r w:rsidRPr="00236A44">
              <w:t xml:space="preserve"> </w:t>
            </w:r>
          </w:p>
        </w:tc>
      </w:tr>
      <w:tr w:rsidR="002608CF" w:rsidRPr="00341089" w14:paraId="3BF8A1FA"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058754" w14:textId="70AFC23D" w:rsidR="002608CF" w:rsidRPr="00341089" w:rsidRDefault="002608CF" w:rsidP="002608CF">
            <w:pPr>
              <w:jc w:val="center"/>
              <w:rPr>
                <w:color w:val="000000"/>
                <w:sz w:val="20"/>
                <w:szCs w:val="20"/>
              </w:rPr>
            </w:pPr>
            <w:r w:rsidRPr="00341089">
              <w:rPr>
                <w:color w:val="000000"/>
                <w:sz w:val="20"/>
                <w:szCs w:val="20"/>
              </w:rPr>
              <w:t>20</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02</w:t>
            </w:r>
          </w:p>
        </w:tc>
        <w:tc>
          <w:tcPr>
            <w:tcW w:w="5271" w:type="dxa"/>
            <w:tcBorders>
              <w:top w:val="nil"/>
              <w:left w:val="nil"/>
              <w:bottom w:val="single" w:sz="4" w:space="0" w:color="auto"/>
              <w:right w:val="single" w:sz="4" w:space="0" w:color="auto"/>
            </w:tcBorders>
            <w:shd w:val="clear" w:color="auto" w:fill="auto"/>
            <w:noWrap/>
            <w:vAlign w:val="bottom"/>
            <w:hideMark/>
          </w:tcPr>
          <w:p w14:paraId="5425761C" w14:textId="77777777" w:rsidR="002608CF" w:rsidRPr="00341089" w:rsidRDefault="002608CF" w:rsidP="002608CF">
            <w:pPr>
              <w:rPr>
                <w:color w:val="000000"/>
                <w:sz w:val="20"/>
                <w:szCs w:val="20"/>
              </w:rPr>
            </w:pPr>
            <w:r w:rsidRPr="00341089">
              <w:rPr>
                <w:color w:val="000000"/>
                <w:sz w:val="20"/>
                <w:szCs w:val="20"/>
              </w:rPr>
              <w:t>szkło</w:t>
            </w:r>
          </w:p>
        </w:tc>
        <w:tc>
          <w:tcPr>
            <w:tcW w:w="2789" w:type="dxa"/>
            <w:tcBorders>
              <w:top w:val="nil"/>
              <w:left w:val="nil"/>
              <w:bottom w:val="single" w:sz="4" w:space="0" w:color="auto"/>
              <w:right w:val="single" w:sz="4" w:space="0" w:color="auto"/>
            </w:tcBorders>
            <w:shd w:val="clear" w:color="auto" w:fill="auto"/>
            <w:noWrap/>
            <w:vAlign w:val="center"/>
            <w:hideMark/>
          </w:tcPr>
          <w:p w14:paraId="3C30ECC9" w14:textId="77777777" w:rsidR="002608CF" w:rsidRPr="00236A44" w:rsidRDefault="002608CF" w:rsidP="00EF229A">
            <w:pPr>
              <w:pStyle w:val="Maztabela"/>
            </w:pPr>
            <w:r w:rsidRPr="001B40E9">
              <w:t>17 996</w:t>
            </w:r>
            <w:r w:rsidRPr="00236A44">
              <w:t xml:space="preserve"> </w:t>
            </w:r>
          </w:p>
        </w:tc>
      </w:tr>
      <w:tr w:rsidR="002608CF" w:rsidRPr="00341089" w14:paraId="4A507952"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6ACE2F" w14:textId="5501091D" w:rsidR="002608CF" w:rsidRPr="00341089" w:rsidRDefault="002608CF" w:rsidP="002608CF">
            <w:pPr>
              <w:jc w:val="center"/>
              <w:rPr>
                <w:color w:val="000000"/>
                <w:sz w:val="20"/>
                <w:szCs w:val="20"/>
              </w:rPr>
            </w:pPr>
            <w:r w:rsidRPr="00341089">
              <w:rPr>
                <w:color w:val="000000"/>
                <w:sz w:val="20"/>
                <w:szCs w:val="20"/>
              </w:rPr>
              <w:t>20</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39</w:t>
            </w:r>
          </w:p>
        </w:tc>
        <w:tc>
          <w:tcPr>
            <w:tcW w:w="5271" w:type="dxa"/>
            <w:tcBorders>
              <w:top w:val="nil"/>
              <w:left w:val="nil"/>
              <w:bottom w:val="single" w:sz="4" w:space="0" w:color="auto"/>
              <w:right w:val="single" w:sz="4" w:space="0" w:color="auto"/>
            </w:tcBorders>
            <w:shd w:val="clear" w:color="auto" w:fill="auto"/>
            <w:noWrap/>
            <w:vAlign w:val="bottom"/>
            <w:hideMark/>
          </w:tcPr>
          <w:p w14:paraId="3874BD29" w14:textId="77777777" w:rsidR="002608CF" w:rsidRPr="00341089" w:rsidRDefault="002608CF" w:rsidP="002608CF">
            <w:pPr>
              <w:rPr>
                <w:color w:val="000000"/>
                <w:sz w:val="20"/>
                <w:szCs w:val="20"/>
              </w:rPr>
            </w:pPr>
            <w:r w:rsidRPr="00341089">
              <w:rPr>
                <w:color w:val="000000"/>
                <w:sz w:val="20"/>
                <w:szCs w:val="20"/>
              </w:rPr>
              <w:t xml:space="preserve">tworzywa sztuczne </w:t>
            </w:r>
          </w:p>
        </w:tc>
        <w:tc>
          <w:tcPr>
            <w:tcW w:w="2789" w:type="dxa"/>
            <w:tcBorders>
              <w:top w:val="nil"/>
              <w:left w:val="nil"/>
              <w:bottom w:val="single" w:sz="4" w:space="0" w:color="auto"/>
              <w:right w:val="single" w:sz="4" w:space="0" w:color="auto"/>
            </w:tcBorders>
            <w:shd w:val="clear" w:color="auto" w:fill="auto"/>
            <w:noWrap/>
            <w:vAlign w:val="center"/>
            <w:hideMark/>
          </w:tcPr>
          <w:p w14:paraId="7189B0CC" w14:textId="77777777" w:rsidR="002608CF" w:rsidRPr="00236A44" w:rsidRDefault="002608CF" w:rsidP="00EF229A">
            <w:pPr>
              <w:pStyle w:val="Maztabela"/>
            </w:pPr>
            <w:r w:rsidRPr="001B40E9">
              <w:t>20 079</w:t>
            </w:r>
            <w:r w:rsidRPr="00236A44">
              <w:t xml:space="preserve"> </w:t>
            </w:r>
          </w:p>
        </w:tc>
      </w:tr>
      <w:tr w:rsidR="002608CF" w:rsidRPr="00341089" w14:paraId="0A643DF0"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4B1855" w14:textId="18E5BC4C" w:rsidR="002608CF" w:rsidRPr="00341089" w:rsidRDefault="002608CF" w:rsidP="002608CF">
            <w:pPr>
              <w:jc w:val="center"/>
              <w:rPr>
                <w:color w:val="000000"/>
                <w:sz w:val="20"/>
                <w:szCs w:val="20"/>
              </w:rPr>
            </w:pPr>
            <w:r w:rsidRPr="00341089">
              <w:rPr>
                <w:color w:val="000000"/>
                <w:sz w:val="20"/>
                <w:szCs w:val="20"/>
              </w:rPr>
              <w:t>20</w:t>
            </w:r>
            <w:r w:rsidR="00A42BB3">
              <w:rPr>
                <w:color w:val="000000"/>
                <w:sz w:val="20"/>
                <w:szCs w:val="20"/>
              </w:rPr>
              <w:t xml:space="preserve"> </w:t>
            </w:r>
            <w:r w:rsidRPr="00341089">
              <w:rPr>
                <w:color w:val="000000"/>
                <w:sz w:val="20"/>
                <w:szCs w:val="20"/>
              </w:rPr>
              <w:t>01</w:t>
            </w:r>
            <w:r w:rsidR="00A42BB3">
              <w:rPr>
                <w:color w:val="000000"/>
                <w:sz w:val="20"/>
                <w:szCs w:val="20"/>
              </w:rPr>
              <w:t xml:space="preserve"> </w:t>
            </w:r>
            <w:r w:rsidRPr="00341089">
              <w:rPr>
                <w:color w:val="000000"/>
                <w:sz w:val="20"/>
                <w:szCs w:val="20"/>
              </w:rPr>
              <w:t>40</w:t>
            </w:r>
          </w:p>
        </w:tc>
        <w:tc>
          <w:tcPr>
            <w:tcW w:w="5271" w:type="dxa"/>
            <w:tcBorders>
              <w:top w:val="nil"/>
              <w:left w:val="nil"/>
              <w:bottom w:val="single" w:sz="4" w:space="0" w:color="auto"/>
              <w:right w:val="single" w:sz="4" w:space="0" w:color="auto"/>
            </w:tcBorders>
            <w:shd w:val="clear" w:color="auto" w:fill="auto"/>
            <w:noWrap/>
            <w:vAlign w:val="bottom"/>
            <w:hideMark/>
          </w:tcPr>
          <w:p w14:paraId="37F12AAE" w14:textId="77777777" w:rsidR="002608CF" w:rsidRPr="00341089" w:rsidRDefault="002608CF" w:rsidP="002608CF">
            <w:pPr>
              <w:rPr>
                <w:color w:val="000000"/>
                <w:sz w:val="20"/>
                <w:szCs w:val="20"/>
              </w:rPr>
            </w:pPr>
            <w:r w:rsidRPr="00341089">
              <w:rPr>
                <w:color w:val="000000"/>
                <w:sz w:val="20"/>
                <w:szCs w:val="20"/>
              </w:rPr>
              <w:t>metale</w:t>
            </w:r>
          </w:p>
        </w:tc>
        <w:tc>
          <w:tcPr>
            <w:tcW w:w="2789" w:type="dxa"/>
            <w:tcBorders>
              <w:top w:val="nil"/>
              <w:left w:val="nil"/>
              <w:bottom w:val="single" w:sz="4" w:space="0" w:color="auto"/>
              <w:right w:val="single" w:sz="4" w:space="0" w:color="auto"/>
            </w:tcBorders>
            <w:shd w:val="clear" w:color="auto" w:fill="auto"/>
            <w:noWrap/>
            <w:vAlign w:val="center"/>
            <w:hideMark/>
          </w:tcPr>
          <w:p w14:paraId="39FF18B9" w14:textId="77777777" w:rsidR="002608CF" w:rsidRPr="00236A44" w:rsidRDefault="002608CF" w:rsidP="00EF229A">
            <w:pPr>
              <w:pStyle w:val="Maztabela"/>
            </w:pPr>
            <w:r w:rsidRPr="00236A44">
              <w:t xml:space="preserve">26 484 </w:t>
            </w:r>
          </w:p>
        </w:tc>
      </w:tr>
      <w:tr w:rsidR="002608CF" w:rsidRPr="00341089" w14:paraId="75F42DEB"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A8D3AA" w14:textId="3263AD03" w:rsidR="002608CF" w:rsidRPr="00341089" w:rsidRDefault="007A1B96" w:rsidP="002608CF">
            <w:pPr>
              <w:jc w:val="center"/>
              <w:rPr>
                <w:color w:val="000000"/>
                <w:sz w:val="20"/>
                <w:szCs w:val="20"/>
              </w:rPr>
            </w:pPr>
            <w:r>
              <w:rPr>
                <w:color w:val="000000"/>
                <w:sz w:val="20"/>
                <w:szCs w:val="20"/>
              </w:rPr>
              <w:t>ex</w:t>
            </w:r>
            <w:r w:rsidR="002608CF" w:rsidRPr="007A1B96">
              <w:rPr>
                <w:color w:val="000000"/>
                <w:sz w:val="20"/>
                <w:szCs w:val="20"/>
              </w:rPr>
              <w:t>20</w:t>
            </w:r>
            <w:r w:rsidR="00A42BB3">
              <w:rPr>
                <w:color w:val="000000"/>
                <w:sz w:val="20"/>
                <w:szCs w:val="20"/>
              </w:rPr>
              <w:t xml:space="preserve"> </w:t>
            </w:r>
            <w:r w:rsidR="002608CF" w:rsidRPr="007A1B96">
              <w:rPr>
                <w:color w:val="000000"/>
                <w:sz w:val="20"/>
                <w:szCs w:val="20"/>
              </w:rPr>
              <w:t>01</w:t>
            </w:r>
            <w:r w:rsidR="00A42BB3">
              <w:rPr>
                <w:color w:val="000000"/>
                <w:sz w:val="20"/>
                <w:szCs w:val="20"/>
              </w:rPr>
              <w:t xml:space="preserve"> </w:t>
            </w:r>
            <w:r w:rsidR="002608CF" w:rsidRPr="007A1B96">
              <w:rPr>
                <w:color w:val="000000"/>
                <w:sz w:val="20"/>
                <w:szCs w:val="20"/>
              </w:rPr>
              <w:t>99</w:t>
            </w:r>
          </w:p>
        </w:tc>
        <w:tc>
          <w:tcPr>
            <w:tcW w:w="5271" w:type="dxa"/>
            <w:tcBorders>
              <w:top w:val="nil"/>
              <w:left w:val="nil"/>
              <w:bottom w:val="single" w:sz="4" w:space="0" w:color="auto"/>
              <w:right w:val="single" w:sz="4" w:space="0" w:color="auto"/>
            </w:tcBorders>
            <w:shd w:val="clear" w:color="auto" w:fill="auto"/>
            <w:noWrap/>
            <w:vAlign w:val="bottom"/>
            <w:hideMark/>
          </w:tcPr>
          <w:p w14:paraId="61CCF26E" w14:textId="77777777" w:rsidR="002608CF" w:rsidRPr="00341089" w:rsidRDefault="002608CF" w:rsidP="002608CF">
            <w:pPr>
              <w:rPr>
                <w:color w:val="000000"/>
                <w:sz w:val="20"/>
                <w:szCs w:val="20"/>
              </w:rPr>
            </w:pPr>
            <w:r w:rsidRPr="00341089">
              <w:rPr>
                <w:color w:val="000000"/>
                <w:sz w:val="20"/>
                <w:szCs w:val="20"/>
              </w:rPr>
              <w:t>inne niewymienione frakcje zbierane w sposób selektywny</w:t>
            </w:r>
          </w:p>
        </w:tc>
        <w:tc>
          <w:tcPr>
            <w:tcW w:w="2789" w:type="dxa"/>
            <w:tcBorders>
              <w:top w:val="nil"/>
              <w:left w:val="nil"/>
              <w:bottom w:val="single" w:sz="4" w:space="0" w:color="auto"/>
              <w:right w:val="single" w:sz="4" w:space="0" w:color="auto"/>
            </w:tcBorders>
            <w:shd w:val="clear" w:color="auto" w:fill="auto"/>
            <w:noWrap/>
            <w:vAlign w:val="center"/>
            <w:hideMark/>
          </w:tcPr>
          <w:p w14:paraId="0E7D3F5B" w14:textId="77777777" w:rsidR="002608CF" w:rsidRPr="00236A44" w:rsidRDefault="002608CF" w:rsidP="00EF229A">
            <w:pPr>
              <w:pStyle w:val="Maztabela"/>
            </w:pPr>
            <w:r w:rsidRPr="00236A44">
              <w:t>2 872</w:t>
            </w:r>
          </w:p>
        </w:tc>
      </w:tr>
      <w:tr w:rsidR="002608CF" w:rsidRPr="00341089" w14:paraId="499EB3B8" w14:textId="77777777" w:rsidTr="001B3BF2">
        <w:trPr>
          <w:trHeight w:val="300"/>
        </w:trPr>
        <w:tc>
          <w:tcPr>
            <w:tcW w:w="67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92827D" w14:textId="669357C8" w:rsidR="002608CF" w:rsidRPr="00341089" w:rsidRDefault="002608CF" w:rsidP="002608CF">
            <w:pPr>
              <w:rPr>
                <w:b/>
                <w:bCs/>
                <w:color w:val="000000"/>
                <w:sz w:val="20"/>
                <w:szCs w:val="20"/>
              </w:rPr>
            </w:pPr>
            <w:r>
              <w:rPr>
                <w:b/>
                <w:bCs/>
                <w:color w:val="000000"/>
                <w:sz w:val="20"/>
                <w:szCs w:val="20"/>
              </w:rPr>
              <w:t>Razem</w:t>
            </w:r>
          </w:p>
        </w:tc>
        <w:tc>
          <w:tcPr>
            <w:tcW w:w="2789" w:type="dxa"/>
            <w:tcBorders>
              <w:top w:val="nil"/>
              <w:left w:val="nil"/>
              <w:bottom w:val="single" w:sz="4" w:space="0" w:color="auto"/>
              <w:right w:val="single" w:sz="4" w:space="0" w:color="auto"/>
            </w:tcBorders>
            <w:shd w:val="clear" w:color="auto" w:fill="auto"/>
            <w:noWrap/>
            <w:vAlign w:val="center"/>
            <w:hideMark/>
          </w:tcPr>
          <w:p w14:paraId="16A4C177" w14:textId="77777777" w:rsidR="002608CF" w:rsidRPr="00236A44" w:rsidRDefault="002608CF" w:rsidP="00EF229A">
            <w:pPr>
              <w:pStyle w:val="Maztabela"/>
            </w:pPr>
            <w:r w:rsidRPr="00236A44">
              <w:t xml:space="preserve">1 753 504 </w:t>
            </w:r>
          </w:p>
        </w:tc>
      </w:tr>
      <w:tr w:rsidR="002608CF" w:rsidRPr="00341089" w14:paraId="7C35A28A" w14:textId="77777777" w:rsidTr="001B3BF2">
        <w:trPr>
          <w:trHeight w:val="290"/>
        </w:trPr>
        <w:tc>
          <w:tcPr>
            <w:tcW w:w="9500" w:type="dxa"/>
            <w:gridSpan w:val="3"/>
            <w:tcBorders>
              <w:top w:val="nil"/>
              <w:left w:val="single" w:sz="4" w:space="0" w:color="auto"/>
              <w:bottom w:val="single" w:sz="4" w:space="0" w:color="auto"/>
              <w:right w:val="single" w:sz="4" w:space="0" w:color="auto"/>
            </w:tcBorders>
            <w:shd w:val="clear" w:color="auto" w:fill="auto"/>
            <w:noWrap/>
            <w:vAlign w:val="center"/>
          </w:tcPr>
          <w:p w14:paraId="68616A3D" w14:textId="77777777" w:rsidR="002608CF" w:rsidRPr="00341089" w:rsidRDefault="002608CF" w:rsidP="002608CF">
            <w:pPr>
              <w:spacing w:line="276" w:lineRule="auto"/>
              <w:jc w:val="center"/>
              <w:rPr>
                <w:b/>
                <w:iCs/>
                <w:color w:val="000000"/>
                <w:sz w:val="20"/>
                <w:szCs w:val="20"/>
              </w:rPr>
            </w:pPr>
            <w:r w:rsidRPr="00341089">
              <w:rPr>
                <w:b/>
                <w:iCs/>
                <w:color w:val="000000"/>
                <w:sz w:val="20"/>
                <w:szCs w:val="20"/>
              </w:rPr>
              <w:t>Odpady pozostałe przygotowane do ponownego użycia i poddane recyklingowi</w:t>
            </w:r>
          </w:p>
        </w:tc>
      </w:tr>
      <w:tr w:rsidR="001B3BF2" w:rsidRPr="00341089" w14:paraId="6C6C0DD8"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0A9760E" w14:textId="6E4B39F8" w:rsidR="001B3BF2" w:rsidRPr="00341089" w:rsidRDefault="001B3BF2" w:rsidP="001B3BF2">
            <w:pPr>
              <w:spacing w:line="276" w:lineRule="auto"/>
              <w:jc w:val="center"/>
              <w:rPr>
                <w:color w:val="000000"/>
                <w:sz w:val="20"/>
                <w:szCs w:val="20"/>
              </w:rPr>
            </w:pPr>
            <w:r w:rsidRPr="00341089">
              <w:rPr>
                <w:color w:val="000000"/>
                <w:sz w:val="20"/>
                <w:szCs w:val="20"/>
              </w:rPr>
              <w:t>150106</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7022BC8B" w14:textId="132BCC67" w:rsidR="001B3BF2" w:rsidRPr="00341089" w:rsidRDefault="001B3BF2" w:rsidP="001B3BF2">
            <w:pPr>
              <w:spacing w:line="276" w:lineRule="auto"/>
              <w:rPr>
                <w:color w:val="000000"/>
                <w:sz w:val="20"/>
                <w:szCs w:val="20"/>
              </w:rPr>
            </w:pPr>
            <w:r w:rsidRPr="00341089">
              <w:rPr>
                <w:color w:val="000000"/>
                <w:sz w:val="20"/>
                <w:szCs w:val="20"/>
              </w:rPr>
              <w:t>zmieszane odpady opakowaniowe</w:t>
            </w:r>
          </w:p>
        </w:tc>
        <w:tc>
          <w:tcPr>
            <w:tcW w:w="2789" w:type="dxa"/>
            <w:tcBorders>
              <w:top w:val="nil"/>
              <w:left w:val="nil"/>
              <w:bottom w:val="single" w:sz="4" w:space="0" w:color="auto"/>
              <w:right w:val="single" w:sz="4" w:space="0" w:color="auto"/>
            </w:tcBorders>
            <w:shd w:val="clear" w:color="auto" w:fill="auto"/>
            <w:noWrap/>
            <w:vAlign w:val="center"/>
            <w:hideMark/>
          </w:tcPr>
          <w:p w14:paraId="7FA808F1" w14:textId="124D499D" w:rsidR="001B3BF2" w:rsidRPr="00341089" w:rsidRDefault="001B3BF2" w:rsidP="001B3BF2">
            <w:pPr>
              <w:spacing w:line="276" w:lineRule="auto"/>
              <w:jc w:val="right"/>
              <w:rPr>
                <w:color w:val="000000"/>
                <w:sz w:val="20"/>
                <w:szCs w:val="20"/>
              </w:rPr>
            </w:pPr>
            <w:r w:rsidRPr="00341089">
              <w:rPr>
                <w:color w:val="000000"/>
                <w:sz w:val="20"/>
                <w:szCs w:val="20"/>
              </w:rPr>
              <w:t xml:space="preserve">6 817 </w:t>
            </w:r>
          </w:p>
        </w:tc>
      </w:tr>
      <w:tr w:rsidR="001B3BF2" w:rsidRPr="00341089" w14:paraId="08E33E36"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85C00E6" w14:textId="145F4355" w:rsidR="001B3BF2" w:rsidRPr="00341089" w:rsidRDefault="001B3BF2" w:rsidP="001B3BF2">
            <w:pPr>
              <w:spacing w:line="276" w:lineRule="auto"/>
              <w:jc w:val="center"/>
              <w:rPr>
                <w:color w:val="000000"/>
                <w:sz w:val="20"/>
                <w:szCs w:val="20"/>
              </w:rPr>
            </w:pPr>
            <w:r w:rsidRPr="00341089">
              <w:rPr>
                <w:color w:val="000000"/>
                <w:sz w:val="20"/>
                <w:szCs w:val="20"/>
              </w:rPr>
              <w:t>160103</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4C9B1A8C" w14:textId="25A6D8E4" w:rsidR="001B3BF2" w:rsidRPr="00341089" w:rsidRDefault="001B3BF2" w:rsidP="001B3BF2">
            <w:pPr>
              <w:spacing w:line="276" w:lineRule="auto"/>
              <w:rPr>
                <w:color w:val="000000"/>
                <w:sz w:val="20"/>
                <w:szCs w:val="20"/>
              </w:rPr>
            </w:pPr>
            <w:r w:rsidRPr="00341089">
              <w:rPr>
                <w:color w:val="000000"/>
                <w:sz w:val="20"/>
                <w:szCs w:val="20"/>
              </w:rPr>
              <w:t>zużyte opony</w:t>
            </w:r>
          </w:p>
        </w:tc>
        <w:tc>
          <w:tcPr>
            <w:tcW w:w="2789" w:type="dxa"/>
            <w:tcBorders>
              <w:top w:val="nil"/>
              <w:left w:val="nil"/>
              <w:bottom w:val="single" w:sz="4" w:space="0" w:color="auto"/>
              <w:right w:val="single" w:sz="4" w:space="0" w:color="auto"/>
            </w:tcBorders>
            <w:shd w:val="clear" w:color="auto" w:fill="auto"/>
            <w:noWrap/>
            <w:vAlign w:val="center"/>
            <w:hideMark/>
          </w:tcPr>
          <w:p w14:paraId="75564007" w14:textId="0CDB6179" w:rsidR="001B3BF2" w:rsidRPr="00341089" w:rsidRDefault="001B3BF2" w:rsidP="001B3BF2">
            <w:pPr>
              <w:spacing w:line="276" w:lineRule="auto"/>
              <w:jc w:val="right"/>
              <w:rPr>
                <w:color w:val="000000"/>
                <w:sz w:val="20"/>
                <w:szCs w:val="20"/>
              </w:rPr>
            </w:pPr>
            <w:r w:rsidRPr="00341089">
              <w:rPr>
                <w:color w:val="000000"/>
                <w:sz w:val="20"/>
                <w:szCs w:val="20"/>
              </w:rPr>
              <w:t xml:space="preserve">7 265 </w:t>
            </w:r>
          </w:p>
        </w:tc>
      </w:tr>
      <w:tr w:rsidR="001B3BF2" w:rsidRPr="00341089" w14:paraId="328FEA40"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0D6663A" w14:textId="57370CBD" w:rsidR="001B3BF2" w:rsidRPr="00341089" w:rsidRDefault="001B3BF2" w:rsidP="001B3BF2">
            <w:pPr>
              <w:spacing w:line="276" w:lineRule="auto"/>
              <w:jc w:val="center"/>
              <w:rPr>
                <w:color w:val="000000"/>
                <w:sz w:val="20"/>
                <w:szCs w:val="20"/>
              </w:rPr>
            </w:pPr>
            <w:r w:rsidRPr="00341089">
              <w:rPr>
                <w:color w:val="000000"/>
                <w:sz w:val="20"/>
                <w:szCs w:val="20"/>
              </w:rPr>
              <w:t>200108</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0C1C72ED" w14:textId="75F087D2" w:rsidR="001B3BF2" w:rsidRPr="00341089" w:rsidRDefault="001B3BF2" w:rsidP="001B3BF2">
            <w:pPr>
              <w:spacing w:line="276" w:lineRule="auto"/>
              <w:rPr>
                <w:color w:val="000000"/>
                <w:sz w:val="20"/>
                <w:szCs w:val="20"/>
              </w:rPr>
            </w:pPr>
            <w:r w:rsidRPr="00341089">
              <w:rPr>
                <w:color w:val="000000"/>
                <w:sz w:val="20"/>
                <w:szCs w:val="20"/>
              </w:rPr>
              <w:t>odpady kuchenne 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3A7195E3" w14:textId="27978956" w:rsidR="001B3BF2" w:rsidRPr="00341089" w:rsidRDefault="001B3BF2" w:rsidP="001B3BF2">
            <w:pPr>
              <w:spacing w:line="276" w:lineRule="auto"/>
              <w:jc w:val="right"/>
              <w:rPr>
                <w:color w:val="000000"/>
                <w:sz w:val="20"/>
                <w:szCs w:val="20"/>
              </w:rPr>
            </w:pPr>
            <w:r w:rsidRPr="00341089">
              <w:rPr>
                <w:color w:val="000000"/>
                <w:sz w:val="20"/>
                <w:szCs w:val="20"/>
              </w:rPr>
              <w:t xml:space="preserve">65 335 </w:t>
            </w:r>
          </w:p>
        </w:tc>
      </w:tr>
      <w:tr w:rsidR="001B3BF2" w:rsidRPr="00341089" w14:paraId="71CFB8B0"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61A6959" w14:textId="7B7C806E" w:rsidR="001B3BF2" w:rsidRPr="00341089" w:rsidRDefault="001B3BF2" w:rsidP="001B3BF2">
            <w:pPr>
              <w:spacing w:line="276" w:lineRule="auto"/>
              <w:jc w:val="center"/>
              <w:rPr>
                <w:color w:val="000000"/>
                <w:sz w:val="20"/>
                <w:szCs w:val="20"/>
              </w:rPr>
            </w:pPr>
            <w:r w:rsidRPr="00341089">
              <w:rPr>
                <w:color w:val="000000"/>
                <w:sz w:val="20"/>
                <w:szCs w:val="20"/>
              </w:rPr>
              <w:t>200123*</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4E485BD7" w14:textId="7257F425" w:rsidR="001B3BF2" w:rsidRPr="00341089" w:rsidRDefault="001B3BF2" w:rsidP="001B3BF2">
            <w:pPr>
              <w:spacing w:line="276" w:lineRule="auto"/>
              <w:rPr>
                <w:color w:val="000000"/>
                <w:sz w:val="20"/>
                <w:szCs w:val="20"/>
              </w:rPr>
            </w:pPr>
            <w:r w:rsidRPr="00341089">
              <w:rPr>
                <w:color w:val="000000"/>
                <w:sz w:val="20"/>
                <w:szCs w:val="20"/>
              </w:rPr>
              <w:t>urządzenia zawierające freony</w:t>
            </w:r>
          </w:p>
        </w:tc>
        <w:tc>
          <w:tcPr>
            <w:tcW w:w="2789" w:type="dxa"/>
            <w:tcBorders>
              <w:top w:val="nil"/>
              <w:left w:val="nil"/>
              <w:bottom w:val="single" w:sz="4" w:space="0" w:color="auto"/>
              <w:right w:val="single" w:sz="4" w:space="0" w:color="auto"/>
            </w:tcBorders>
            <w:shd w:val="clear" w:color="auto" w:fill="auto"/>
            <w:noWrap/>
            <w:vAlign w:val="center"/>
            <w:hideMark/>
          </w:tcPr>
          <w:p w14:paraId="48F81F25" w14:textId="333E16C5" w:rsidR="001B3BF2" w:rsidRPr="00341089" w:rsidRDefault="001B3BF2" w:rsidP="001B3BF2">
            <w:pPr>
              <w:spacing w:line="276" w:lineRule="auto"/>
              <w:jc w:val="right"/>
              <w:rPr>
                <w:color w:val="000000"/>
                <w:sz w:val="20"/>
                <w:szCs w:val="20"/>
              </w:rPr>
            </w:pPr>
            <w:r w:rsidRPr="001B3BF2">
              <w:rPr>
                <w:color w:val="000000"/>
                <w:sz w:val="20"/>
                <w:szCs w:val="20"/>
              </w:rPr>
              <w:t xml:space="preserve">1 019   </w:t>
            </w:r>
          </w:p>
        </w:tc>
      </w:tr>
      <w:tr w:rsidR="001B3BF2" w:rsidRPr="00341089" w14:paraId="1E70512F"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ED2781" w14:textId="6FFC499F" w:rsidR="001B3BF2" w:rsidRPr="00341089" w:rsidRDefault="001B3BF2" w:rsidP="001B3BF2">
            <w:pPr>
              <w:spacing w:line="276" w:lineRule="auto"/>
              <w:jc w:val="center"/>
              <w:rPr>
                <w:color w:val="000000"/>
                <w:sz w:val="20"/>
                <w:szCs w:val="20"/>
              </w:rPr>
            </w:pPr>
            <w:r w:rsidRPr="00341089">
              <w:rPr>
                <w:color w:val="000000"/>
                <w:sz w:val="20"/>
                <w:szCs w:val="20"/>
              </w:rPr>
              <w:t>200135*</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4D116B89" w14:textId="3CA15298" w:rsidR="001B3BF2" w:rsidRPr="00341089" w:rsidRDefault="001B3BF2" w:rsidP="005E1E37">
            <w:pPr>
              <w:spacing w:line="276" w:lineRule="auto"/>
              <w:rPr>
                <w:color w:val="000000"/>
                <w:sz w:val="20"/>
                <w:szCs w:val="20"/>
              </w:rPr>
            </w:pPr>
            <w:r w:rsidRPr="00341089">
              <w:rPr>
                <w:color w:val="000000"/>
                <w:sz w:val="20"/>
                <w:szCs w:val="20"/>
              </w:rPr>
              <w:t xml:space="preserve">zużyte urządzenia elektryczne i elektroniczne </w:t>
            </w:r>
            <w:r w:rsidR="005E1E37" w:rsidRPr="005E1E37">
              <w:rPr>
                <w:color w:val="000000"/>
                <w:sz w:val="20"/>
                <w:szCs w:val="20"/>
              </w:rPr>
              <w:t>inne niż wymienione w 20 01 21</w:t>
            </w:r>
            <w:r w:rsidR="005E1E37">
              <w:rPr>
                <w:color w:val="000000"/>
                <w:sz w:val="20"/>
                <w:szCs w:val="20"/>
              </w:rPr>
              <w:t xml:space="preserve"> </w:t>
            </w:r>
            <w:r w:rsidR="005E1E37" w:rsidRPr="005E1E37">
              <w:rPr>
                <w:color w:val="000000"/>
                <w:sz w:val="20"/>
                <w:szCs w:val="20"/>
              </w:rPr>
              <w:t>i 20 01 23</w:t>
            </w:r>
            <w:r w:rsidR="005E1E37">
              <w:rPr>
                <w:color w:val="000000"/>
                <w:sz w:val="20"/>
                <w:szCs w:val="20"/>
              </w:rPr>
              <w:t xml:space="preserve"> zawierające </w:t>
            </w:r>
            <w:r w:rsidRPr="00341089">
              <w:rPr>
                <w:color w:val="000000"/>
                <w:sz w:val="20"/>
                <w:szCs w:val="20"/>
              </w:rPr>
              <w:t>niebezpieczne składniki</w:t>
            </w:r>
          </w:p>
        </w:tc>
        <w:tc>
          <w:tcPr>
            <w:tcW w:w="2789" w:type="dxa"/>
            <w:tcBorders>
              <w:top w:val="nil"/>
              <w:left w:val="nil"/>
              <w:bottom w:val="single" w:sz="4" w:space="0" w:color="auto"/>
              <w:right w:val="single" w:sz="4" w:space="0" w:color="auto"/>
            </w:tcBorders>
            <w:shd w:val="clear" w:color="auto" w:fill="auto"/>
            <w:noWrap/>
            <w:vAlign w:val="center"/>
            <w:hideMark/>
          </w:tcPr>
          <w:p w14:paraId="30574149" w14:textId="13EA788C" w:rsidR="001B3BF2" w:rsidRPr="00341089" w:rsidRDefault="001B3BF2" w:rsidP="001B3BF2">
            <w:pPr>
              <w:spacing w:line="276" w:lineRule="auto"/>
              <w:jc w:val="right"/>
              <w:rPr>
                <w:color w:val="000000"/>
                <w:sz w:val="20"/>
                <w:szCs w:val="20"/>
              </w:rPr>
            </w:pPr>
            <w:r w:rsidRPr="00341089">
              <w:rPr>
                <w:color w:val="000000"/>
                <w:sz w:val="20"/>
                <w:szCs w:val="20"/>
              </w:rPr>
              <w:t xml:space="preserve">1 136 </w:t>
            </w:r>
          </w:p>
        </w:tc>
      </w:tr>
      <w:tr w:rsidR="001B3BF2" w:rsidRPr="00341089" w14:paraId="4335AF96"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5E72C60" w14:textId="611E3AD4" w:rsidR="001B3BF2" w:rsidRPr="00341089" w:rsidRDefault="001B3BF2" w:rsidP="001B3BF2">
            <w:pPr>
              <w:spacing w:line="276" w:lineRule="auto"/>
              <w:jc w:val="center"/>
              <w:rPr>
                <w:color w:val="000000"/>
                <w:sz w:val="20"/>
                <w:szCs w:val="20"/>
              </w:rPr>
            </w:pPr>
            <w:r w:rsidRPr="00341089">
              <w:rPr>
                <w:color w:val="000000"/>
                <w:sz w:val="20"/>
                <w:szCs w:val="20"/>
              </w:rPr>
              <w:t>200136</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209E3079" w14:textId="5FC3CA41" w:rsidR="001B3BF2" w:rsidRPr="00341089" w:rsidRDefault="001B3BF2" w:rsidP="001B3BF2">
            <w:pPr>
              <w:spacing w:line="276" w:lineRule="auto"/>
              <w:rPr>
                <w:color w:val="000000"/>
                <w:sz w:val="20"/>
                <w:szCs w:val="20"/>
              </w:rPr>
            </w:pPr>
            <w:r w:rsidRPr="00341089">
              <w:rPr>
                <w:color w:val="000000"/>
                <w:sz w:val="20"/>
                <w:szCs w:val="20"/>
              </w:rPr>
              <w:t xml:space="preserve">zużyte urządzenia  elektryczne i elektroniczne, inne niż </w:t>
            </w:r>
            <w:r>
              <w:rPr>
                <w:color w:val="000000"/>
                <w:sz w:val="20"/>
                <w:szCs w:val="20"/>
              </w:rPr>
              <w:t xml:space="preserve">wymienione w 200121, 200123 i </w:t>
            </w:r>
            <w:r w:rsidRPr="00341089">
              <w:rPr>
                <w:color w:val="000000"/>
                <w:sz w:val="20"/>
                <w:szCs w:val="20"/>
              </w:rPr>
              <w:t>200135</w:t>
            </w:r>
            <w:r w:rsidR="005E1E37">
              <w:rPr>
                <w:color w:val="000000"/>
                <w:sz w:val="20"/>
                <w:szCs w:val="20"/>
              </w:rPr>
              <w:t xml:space="preserve"> </w:t>
            </w:r>
          </w:p>
        </w:tc>
        <w:tc>
          <w:tcPr>
            <w:tcW w:w="2789" w:type="dxa"/>
            <w:tcBorders>
              <w:top w:val="nil"/>
              <w:left w:val="nil"/>
              <w:bottom w:val="single" w:sz="4" w:space="0" w:color="auto"/>
              <w:right w:val="single" w:sz="4" w:space="0" w:color="auto"/>
            </w:tcBorders>
            <w:shd w:val="clear" w:color="auto" w:fill="auto"/>
            <w:noWrap/>
            <w:vAlign w:val="center"/>
            <w:hideMark/>
          </w:tcPr>
          <w:p w14:paraId="6FB66460" w14:textId="75330763" w:rsidR="001B3BF2" w:rsidRPr="00341089" w:rsidRDefault="001B3BF2" w:rsidP="001B3BF2">
            <w:pPr>
              <w:spacing w:line="276" w:lineRule="auto"/>
              <w:jc w:val="right"/>
              <w:rPr>
                <w:color w:val="000000"/>
                <w:sz w:val="20"/>
                <w:szCs w:val="20"/>
              </w:rPr>
            </w:pPr>
            <w:r w:rsidRPr="00341089">
              <w:rPr>
                <w:color w:val="000000"/>
                <w:sz w:val="20"/>
                <w:szCs w:val="20"/>
              </w:rPr>
              <w:t xml:space="preserve">1 637 </w:t>
            </w:r>
          </w:p>
        </w:tc>
      </w:tr>
      <w:tr w:rsidR="001B3BF2" w:rsidRPr="00341089" w14:paraId="54D5C112"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D9DD8F1" w14:textId="1ED1CC2B" w:rsidR="001B3BF2" w:rsidRPr="00341089" w:rsidRDefault="001B3BF2" w:rsidP="001B3BF2">
            <w:pPr>
              <w:spacing w:line="276" w:lineRule="auto"/>
              <w:jc w:val="center"/>
              <w:rPr>
                <w:color w:val="000000"/>
                <w:sz w:val="20"/>
                <w:szCs w:val="20"/>
              </w:rPr>
            </w:pPr>
            <w:r w:rsidRPr="00341089">
              <w:rPr>
                <w:color w:val="000000"/>
                <w:sz w:val="20"/>
                <w:szCs w:val="20"/>
              </w:rPr>
              <w:t>200138</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2B989262" w14:textId="17FB32A5" w:rsidR="001B3BF2" w:rsidRPr="00341089" w:rsidRDefault="001B3BF2" w:rsidP="001B3BF2">
            <w:pPr>
              <w:spacing w:line="276" w:lineRule="auto"/>
              <w:rPr>
                <w:color w:val="000000"/>
                <w:sz w:val="20"/>
                <w:szCs w:val="20"/>
              </w:rPr>
            </w:pPr>
            <w:r w:rsidRPr="00341089">
              <w:rPr>
                <w:color w:val="000000"/>
                <w:sz w:val="20"/>
                <w:szCs w:val="20"/>
              </w:rPr>
              <w:t>drewno inne niż wymienione w 200137</w:t>
            </w:r>
            <w:r w:rsidR="00345DB9">
              <w:rPr>
                <w:color w:val="000000"/>
                <w:sz w:val="20"/>
                <w:szCs w:val="20"/>
                <w:vertAlign w:val="superscript"/>
              </w:rPr>
              <w:t>*</w:t>
            </w:r>
          </w:p>
        </w:tc>
        <w:tc>
          <w:tcPr>
            <w:tcW w:w="2789" w:type="dxa"/>
            <w:tcBorders>
              <w:top w:val="nil"/>
              <w:left w:val="nil"/>
              <w:bottom w:val="single" w:sz="4" w:space="0" w:color="auto"/>
              <w:right w:val="single" w:sz="4" w:space="0" w:color="auto"/>
            </w:tcBorders>
            <w:shd w:val="clear" w:color="auto" w:fill="auto"/>
            <w:noWrap/>
            <w:vAlign w:val="center"/>
            <w:hideMark/>
          </w:tcPr>
          <w:p w14:paraId="173484C2" w14:textId="178C9792" w:rsidR="001B3BF2" w:rsidRPr="00341089" w:rsidRDefault="001B3BF2" w:rsidP="001B3BF2">
            <w:pPr>
              <w:spacing w:line="276" w:lineRule="auto"/>
              <w:jc w:val="right"/>
              <w:rPr>
                <w:color w:val="000000"/>
                <w:sz w:val="20"/>
                <w:szCs w:val="20"/>
              </w:rPr>
            </w:pPr>
            <w:r w:rsidRPr="00341089">
              <w:rPr>
                <w:color w:val="000000"/>
                <w:sz w:val="20"/>
                <w:szCs w:val="20"/>
              </w:rPr>
              <w:t xml:space="preserve">1 461 </w:t>
            </w:r>
          </w:p>
        </w:tc>
      </w:tr>
      <w:tr w:rsidR="001B3BF2" w:rsidRPr="00341089" w14:paraId="6ED236F4"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CAB07" w14:textId="079F6EC5" w:rsidR="001B3BF2" w:rsidRPr="00341089" w:rsidRDefault="001B3BF2" w:rsidP="001B3BF2">
            <w:pPr>
              <w:spacing w:line="276" w:lineRule="auto"/>
              <w:jc w:val="center"/>
              <w:rPr>
                <w:color w:val="000000"/>
                <w:sz w:val="20"/>
                <w:szCs w:val="20"/>
              </w:rPr>
            </w:pPr>
            <w:r w:rsidRPr="00341089">
              <w:rPr>
                <w:color w:val="000000"/>
                <w:sz w:val="20"/>
                <w:szCs w:val="20"/>
              </w:rPr>
              <w:t>200199</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2919FD11" w14:textId="0A692DEC" w:rsidR="001B3BF2" w:rsidRPr="00341089" w:rsidRDefault="001B3BF2" w:rsidP="001B3BF2">
            <w:pPr>
              <w:spacing w:line="276" w:lineRule="auto"/>
              <w:rPr>
                <w:color w:val="000000"/>
                <w:sz w:val="20"/>
                <w:szCs w:val="20"/>
              </w:rPr>
            </w:pPr>
            <w:r w:rsidRPr="00341089">
              <w:rPr>
                <w:color w:val="000000"/>
                <w:sz w:val="20"/>
                <w:szCs w:val="20"/>
              </w:rPr>
              <w:t>inne niewymienione frakcje zbierane w sposób selektywny</w:t>
            </w:r>
          </w:p>
        </w:tc>
        <w:tc>
          <w:tcPr>
            <w:tcW w:w="2789" w:type="dxa"/>
            <w:tcBorders>
              <w:top w:val="nil"/>
              <w:left w:val="nil"/>
              <w:bottom w:val="single" w:sz="4" w:space="0" w:color="auto"/>
              <w:right w:val="single" w:sz="4" w:space="0" w:color="auto"/>
            </w:tcBorders>
            <w:shd w:val="clear" w:color="auto" w:fill="auto"/>
            <w:noWrap/>
            <w:vAlign w:val="center"/>
            <w:hideMark/>
          </w:tcPr>
          <w:p w14:paraId="650E40A0" w14:textId="00136C9D" w:rsidR="001B3BF2" w:rsidRPr="00341089" w:rsidRDefault="001B3BF2" w:rsidP="001B3BF2">
            <w:pPr>
              <w:spacing w:line="276" w:lineRule="auto"/>
              <w:jc w:val="right"/>
              <w:rPr>
                <w:color w:val="000000"/>
                <w:sz w:val="20"/>
                <w:szCs w:val="20"/>
              </w:rPr>
            </w:pPr>
            <w:r w:rsidRPr="00341089">
              <w:rPr>
                <w:color w:val="000000"/>
                <w:sz w:val="20"/>
                <w:szCs w:val="20"/>
              </w:rPr>
              <w:t xml:space="preserve">3 930 </w:t>
            </w:r>
          </w:p>
        </w:tc>
      </w:tr>
      <w:tr w:rsidR="001B3BF2" w:rsidRPr="00341089" w14:paraId="47EE4790"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1932003" w14:textId="043A6728" w:rsidR="001B3BF2" w:rsidRPr="00341089" w:rsidRDefault="001B3BF2" w:rsidP="001B3BF2">
            <w:pPr>
              <w:spacing w:line="276" w:lineRule="auto"/>
              <w:jc w:val="center"/>
              <w:rPr>
                <w:color w:val="000000"/>
                <w:sz w:val="20"/>
                <w:szCs w:val="20"/>
              </w:rPr>
            </w:pPr>
            <w:r w:rsidRPr="00341089">
              <w:rPr>
                <w:color w:val="000000"/>
                <w:sz w:val="20"/>
                <w:szCs w:val="20"/>
              </w:rPr>
              <w:t>200201</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543FBFD2" w14:textId="7D9492CC" w:rsidR="001B3BF2" w:rsidRPr="00341089" w:rsidRDefault="001B3BF2" w:rsidP="001B3BF2">
            <w:pPr>
              <w:spacing w:line="276" w:lineRule="auto"/>
              <w:rPr>
                <w:color w:val="000000"/>
                <w:sz w:val="20"/>
                <w:szCs w:val="20"/>
              </w:rPr>
            </w:pPr>
            <w:r w:rsidRPr="00341089">
              <w:rPr>
                <w:color w:val="000000"/>
                <w:sz w:val="20"/>
                <w:szCs w:val="20"/>
              </w:rPr>
              <w:t>odpady 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2CAEC5FD" w14:textId="47D08B01" w:rsidR="001B3BF2" w:rsidRPr="00341089" w:rsidRDefault="001B3BF2" w:rsidP="001B3BF2">
            <w:pPr>
              <w:spacing w:line="276" w:lineRule="auto"/>
              <w:jc w:val="right"/>
              <w:rPr>
                <w:color w:val="000000"/>
                <w:sz w:val="20"/>
                <w:szCs w:val="20"/>
              </w:rPr>
            </w:pPr>
            <w:r w:rsidRPr="00341089">
              <w:rPr>
                <w:color w:val="000000"/>
                <w:sz w:val="20"/>
                <w:szCs w:val="20"/>
              </w:rPr>
              <w:t xml:space="preserve">84 881 </w:t>
            </w:r>
          </w:p>
        </w:tc>
      </w:tr>
      <w:tr w:rsidR="001B3BF2" w:rsidRPr="00341089" w14:paraId="276CAE82"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B3C3230" w14:textId="2671789C" w:rsidR="001B3BF2" w:rsidRPr="00341089" w:rsidRDefault="001B3BF2" w:rsidP="001B3BF2">
            <w:pPr>
              <w:spacing w:line="276" w:lineRule="auto"/>
              <w:jc w:val="center"/>
              <w:rPr>
                <w:color w:val="000000"/>
                <w:sz w:val="20"/>
                <w:szCs w:val="20"/>
              </w:rPr>
            </w:pPr>
            <w:r w:rsidRPr="00341089">
              <w:rPr>
                <w:color w:val="000000"/>
                <w:sz w:val="20"/>
                <w:szCs w:val="20"/>
              </w:rPr>
              <w:t>200203</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6F5E0ADD" w14:textId="6A2CCAF1" w:rsidR="001B3BF2" w:rsidRPr="00341089" w:rsidRDefault="001B3BF2" w:rsidP="001B3BF2">
            <w:pPr>
              <w:spacing w:line="276" w:lineRule="auto"/>
              <w:rPr>
                <w:color w:val="000000"/>
                <w:sz w:val="20"/>
                <w:szCs w:val="20"/>
              </w:rPr>
            </w:pPr>
            <w:r w:rsidRPr="00341089">
              <w:rPr>
                <w:color w:val="000000"/>
                <w:sz w:val="20"/>
                <w:szCs w:val="20"/>
              </w:rPr>
              <w:t>inne odpady nieulegające biodegradacji</w:t>
            </w:r>
          </w:p>
        </w:tc>
        <w:tc>
          <w:tcPr>
            <w:tcW w:w="2789" w:type="dxa"/>
            <w:tcBorders>
              <w:top w:val="nil"/>
              <w:left w:val="nil"/>
              <w:bottom w:val="single" w:sz="4" w:space="0" w:color="auto"/>
              <w:right w:val="single" w:sz="4" w:space="0" w:color="auto"/>
            </w:tcBorders>
            <w:shd w:val="clear" w:color="auto" w:fill="auto"/>
            <w:noWrap/>
            <w:vAlign w:val="center"/>
            <w:hideMark/>
          </w:tcPr>
          <w:p w14:paraId="05D3BFAB" w14:textId="53726A53" w:rsidR="001B3BF2" w:rsidRPr="00341089" w:rsidRDefault="001B3BF2" w:rsidP="001B3BF2">
            <w:pPr>
              <w:spacing w:line="276" w:lineRule="auto"/>
              <w:jc w:val="right"/>
              <w:rPr>
                <w:color w:val="000000"/>
                <w:sz w:val="20"/>
                <w:szCs w:val="20"/>
              </w:rPr>
            </w:pPr>
            <w:r w:rsidRPr="00341089">
              <w:rPr>
                <w:color w:val="000000"/>
                <w:sz w:val="20"/>
                <w:szCs w:val="20"/>
              </w:rPr>
              <w:t xml:space="preserve">1 067 </w:t>
            </w:r>
          </w:p>
        </w:tc>
      </w:tr>
      <w:tr w:rsidR="001B3BF2" w:rsidRPr="00341089" w14:paraId="395214C2"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F6F6B39" w14:textId="6765C5C5" w:rsidR="001B3BF2" w:rsidRPr="00341089" w:rsidRDefault="001B3BF2" w:rsidP="001B3BF2">
            <w:pPr>
              <w:spacing w:line="276" w:lineRule="auto"/>
              <w:jc w:val="center"/>
              <w:rPr>
                <w:color w:val="000000"/>
                <w:sz w:val="20"/>
                <w:szCs w:val="20"/>
              </w:rPr>
            </w:pPr>
            <w:r w:rsidRPr="00341089">
              <w:rPr>
                <w:color w:val="000000"/>
                <w:sz w:val="20"/>
                <w:szCs w:val="20"/>
              </w:rPr>
              <w:t>200301</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407133D0" w14:textId="1409E862" w:rsidR="001B3BF2" w:rsidRPr="00341089" w:rsidRDefault="001B3BF2" w:rsidP="001B3BF2">
            <w:pPr>
              <w:spacing w:line="276" w:lineRule="auto"/>
              <w:rPr>
                <w:color w:val="000000"/>
                <w:sz w:val="20"/>
                <w:szCs w:val="20"/>
              </w:rPr>
            </w:pPr>
            <w:r w:rsidRPr="00341089">
              <w:rPr>
                <w:color w:val="000000"/>
                <w:sz w:val="20"/>
                <w:szCs w:val="20"/>
              </w:rPr>
              <w:t>niesegregowane (zmieszane) odpady komunalne</w:t>
            </w:r>
          </w:p>
        </w:tc>
        <w:tc>
          <w:tcPr>
            <w:tcW w:w="2789" w:type="dxa"/>
            <w:tcBorders>
              <w:top w:val="nil"/>
              <w:left w:val="nil"/>
              <w:bottom w:val="single" w:sz="4" w:space="0" w:color="auto"/>
              <w:right w:val="single" w:sz="4" w:space="0" w:color="auto"/>
            </w:tcBorders>
            <w:shd w:val="clear" w:color="auto" w:fill="auto"/>
            <w:noWrap/>
            <w:vAlign w:val="center"/>
            <w:hideMark/>
          </w:tcPr>
          <w:p w14:paraId="51DD7EB0" w14:textId="5B24A6BB" w:rsidR="001B3BF2" w:rsidRPr="00341089" w:rsidRDefault="001B3BF2" w:rsidP="001B3BF2">
            <w:pPr>
              <w:spacing w:line="276" w:lineRule="auto"/>
              <w:jc w:val="right"/>
              <w:rPr>
                <w:color w:val="000000"/>
                <w:sz w:val="20"/>
                <w:szCs w:val="20"/>
              </w:rPr>
            </w:pPr>
            <w:r w:rsidRPr="00341089">
              <w:rPr>
                <w:color w:val="000000"/>
                <w:sz w:val="20"/>
                <w:szCs w:val="20"/>
              </w:rPr>
              <w:t xml:space="preserve">5 421 </w:t>
            </w:r>
          </w:p>
        </w:tc>
      </w:tr>
      <w:tr w:rsidR="001B3BF2" w:rsidRPr="00341089" w14:paraId="2E7AC07C"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CF322C2" w14:textId="281D3771" w:rsidR="001B3BF2" w:rsidRPr="00341089" w:rsidRDefault="001B3BF2" w:rsidP="001B3BF2">
            <w:pPr>
              <w:spacing w:line="276" w:lineRule="auto"/>
              <w:jc w:val="center"/>
              <w:rPr>
                <w:color w:val="000000"/>
                <w:sz w:val="20"/>
                <w:szCs w:val="20"/>
              </w:rPr>
            </w:pPr>
            <w:r w:rsidRPr="00341089">
              <w:rPr>
                <w:color w:val="000000"/>
                <w:sz w:val="20"/>
                <w:szCs w:val="20"/>
              </w:rPr>
              <w:t>200307</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36891C82" w14:textId="03E4A5EC" w:rsidR="001B3BF2" w:rsidRPr="00341089" w:rsidRDefault="001B3BF2" w:rsidP="001B3BF2">
            <w:pPr>
              <w:spacing w:line="276" w:lineRule="auto"/>
              <w:rPr>
                <w:color w:val="000000"/>
                <w:sz w:val="20"/>
                <w:szCs w:val="20"/>
              </w:rPr>
            </w:pPr>
            <w:r w:rsidRPr="00341089">
              <w:rPr>
                <w:color w:val="000000"/>
                <w:sz w:val="20"/>
                <w:szCs w:val="20"/>
              </w:rPr>
              <w:t>odpady wielkogabarytowe</w:t>
            </w:r>
          </w:p>
        </w:tc>
        <w:tc>
          <w:tcPr>
            <w:tcW w:w="2789" w:type="dxa"/>
            <w:tcBorders>
              <w:top w:val="nil"/>
              <w:left w:val="nil"/>
              <w:bottom w:val="single" w:sz="4" w:space="0" w:color="auto"/>
              <w:right w:val="single" w:sz="4" w:space="0" w:color="auto"/>
            </w:tcBorders>
            <w:shd w:val="clear" w:color="auto" w:fill="auto"/>
            <w:noWrap/>
            <w:vAlign w:val="center"/>
            <w:hideMark/>
          </w:tcPr>
          <w:p w14:paraId="45176B43" w14:textId="75BE073A" w:rsidR="001B3BF2" w:rsidRPr="00341089" w:rsidRDefault="001B3BF2" w:rsidP="001B3BF2">
            <w:pPr>
              <w:spacing w:line="276" w:lineRule="auto"/>
              <w:jc w:val="right"/>
              <w:rPr>
                <w:color w:val="000000"/>
                <w:sz w:val="20"/>
                <w:szCs w:val="20"/>
              </w:rPr>
            </w:pPr>
            <w:r w:rsidRPr="00341089">
              <w:rPr>
                <w:color w:val="000000"/>
                <w:sz w:val="20"/>
                <w:szCs w:val="20"/>
              </w:rPr>
              <w:t xml:space="preserve">35 647 </w:t>
            </w:r>
          </w:p>
        </w:tc>
      </w:tr>
      <w:tr w:rsidR="001B3BF2" w:rsidRPr="00341089" w14:paraId="5536DFF8"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637120A" w14:textId="16283AA1" w:rsidR="001B3BF2" w:rsidRPr="00341089" w:rsidRDefault="001B3BF2" w:rsidP="001B3BF2">
            <w:pPr>
              <w:spacing w:line="276" w:lineRule="auto"/>
              <w:jc w:val="center"/>
              <w:rPr>
                <w:color w:val="000000"/>
                <w:sz w:val="20"/>
                <w:szCs w:val="20"/>
              </w:rPr>
            </w:pPr>
            <w:r w:rsidRPr="00341089">
              <w:rPr>
                <w:color w:val="000000"/>
                <w:sz w:val="20"/>
                <w:szCs w:val="20"/>
              </w:rPr>
              <w:t>200399</w:t>
            </w:r>
            <w:r>
              <w:rPr>
                <w:color w:val="000000"/>
                <w:sz w:val="20"/>
                <w:szCs w:val="20"/>
              </w:rPr>
              <w:t xml:space="preserve"> </w:t>
            </w:r>
          </w:p>
        </w:tc>
        <w:tc>
          <w:tcPr>
            <w:tcW w:w="5271" w:type="dxa"/>
            <w:tcBorders>
              <w:top w:val="nil"/>
              <w:left w:val="nil"/>
              <w:bottom w:val="single" w:sz="4" w:space="0" w:color="auto"/>
              <w:right w:val="single" w:sz="4" w:space="0" w:color="auto"/>
            </w:tcBorders>
            <w:shd w:val="clear" w:color="auto" w:fill="auto"/>
            <w:noWrap/>
            <w:vAlign w:val="center"/>
            <w:hideMark/>
          </w:tcPr>
          <w:p w14:paraId="79BBDDED" w14:textId="205DDE06" w:rsidR="001B3BF2" w:rsidRPr="00341089" w:rsidRDefault="001B3BF2" w:rsidP="001B3BF2">
            <w:pPr>
              <w:spacing w:line="276" w:lineRule="auto"/>
              <w:rPr>
                <w:color w:val="000000"/>
                <w:sz w:val="20"/>
                <w:szCs w:val="20"/>
              </w:rPr>
            </w:pPr>
            <w:r w:rsidRPr="00341089">
              <w:rPr>
                <w:color w:val="000000"/>
                <w:sz w:val="20"/>
                <w:szCs w:val="20"/>
              </w:rPr>
              <w:t xml:space="preserve">odpady komunalne niewymienione w innych </w:t>
            </w:r>
            <w:r w:rsidR="005E1E37">
              <w:rPr>
                <w:color w:val="000000"/>
                <w:sz w:val="20"/>
                <w:szCs w:val="20"/>
              </w:rPr>
              <w:t>pod</w:t>
            </w:r>
            <w:r w:rsidRPr="00341089">
              <w:rPr>
                <w:color w:val="000000"/>
                <w:sz w:val="20"/>
                <w:szCs w:val="20"/>
              </w:rPr>
              <w:t>grupach</w:t>
            </w:r>
          </w:p>
        </w:tc>
        <w:tc>
          <w:tcPr>
            <w:tcW w:w="2789" w:type="dxa"/>
            <w:tcBorders>
              <w:top w:val="nil"/>
              <w:left w:val="nil"/>
              <w:bottom w:val="single" w:sz="4" w:space="0" w:color="auto"/>
              <w:right w:val="single" w:sz="4" w:space="0" w:color="auto"/>
            </w:tcBorders>
            <w:shd w:val="clear" w:color="auto" w:fill="auto"/>
            <w:noWrap/>
            <w:vAlign w:val="center"/>
            <w:hideMark/>
          </w:tcPr>
          <w:p w14:paraId="373DB433" w14:textId="4C1B541C" w:rsidR="001B3BF2" w:rsidRPr="00341089" w:rsidRDefault="001B3BF2" w:rsidP="001B3BF2">
            <w:pPr>
              <w:spacing w:line="276" w:lineRule="auto"/>
              <w:jc w:val="right"/>
              <w:rPr>
                <w:color w:val="000000"/>
                <w:sz w:val="20"/>
                <w:szCs w:val="20"/>
              </w:rPr>
            </w:pPr>
            <w:r w:rsidRPr="00341089">
              <w:rPr>
                <w:color w:val="000000"/>
                <w:sz w:val="20"/>
                <w:szCs w:val="20"/>
              </w:rPr>
              <w:t xml:space="preserve">4 766 </w:t>
            </w:r>
          </w:p>
        </w:tc>
      </w:tr>
      <w:tr w:rsidR="001B3BF2" w:rsidRPr="00341089" w14:paraId="3DDC03A2" w14:textId="77777777" w:rsidTr="001B3BF2">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53B05F6" w14:textId="72E8166C" w:rsidR="001B3BF2" w:rsidRPr="00341089" w:rsidRDefault="001B3BF2" w:rsidP="001B3BF2">
            <w:pPr>
              <w:spacing w:line="276" w:lineRule="auto"/>
              <w:jc w:val="center"/>
              <w:rPr>
                <w:color w:val="000000"/>
                <w:sz w:val="20"/>
                <w:szCs w:val="20"/>
              </w:rPr>
            </w:pPr>
            <w:r w:rsidRPr="00341089">
              <w:rPr>
                <w:color w:val="000000"/>
                <w:sz w:val="20"/>
                <w:szCs w:val="20"/>
              </w:rPr>
              <w:t xml:space="preserve"> -</w:t>
            </w:r>
            <w:r w:rsidR="00345DB9" w:rsidRPr="00345DB9">
              <w:rPr>
                <w:color w:val="000000"/>
                <w:sz w:val="20"/>
                <w:szCs w:val="20"/>
                <w:vertAlign w:val="superscript"/>
              </w:rPr>
              <w:t>2)</w:t>
            </w:r>
          </w:p>
        </w:tc>
        <w:tc>
          <w:tcPr>
            <w:tcW w:w="5271" w:type="dxa"/>
            <w:tcBorders>
              <w:top w:val="nil"/>
              <w:left w:val="nil"/>
              <w:bottom w:val="single" w:sz="4" w:space="0" w:color="auto"/>
              <w:right w:val="single" w:sz="4" w:space="0" w:color="auto"/>
            </w:tcBorders>
            <w:shd w:val="clear" w:color="auto" w:fill="auto"/>
            <w:noWrap/>
            <w:vAlign w:val="center"/>
            <w:hideMark/>
          </w:tcPr>
          <w:p w14:paraId="3460722E" w14:textId="77777777" w:rsidR="001B3BF2" w:rsidRPr="00341089" w:rsidRDefault="001B3BF2" w:rsidP="001B3BF2">
            <w:pPr>
              <w:spacing w:line="276" w:lineRule="auto"/>
              <w:rPr>
                <w:color w:val="000000"/>
                <w:sz w:val="20"/>
                <w:szCs w:val="20"/>
              </w:rPr>
            </w:pPr>
            <w:r w:rsidRPr="00341089">
              <w:rPr>
                <w:color w:val="000000"/>
                <w:sz w:val="20"/>
                <w:szCs w:val="20"/>
              </w:rPr>
              <w:t>Pozostałe</w:t>
            </w:r>
          </w:p>
        </w:tc>
        <w:tc>
          <w:tcPr>
            <w:tcW w:w="2789" w:type="dxa"/>
            <w:tcBorders>
              <w:top w:val="nil"/>
              <w:left w:val="nil"/>
              <w:bottom w:val="single" w:sz="4" w:space="0" w:color="auto"/>
              <w:right w:val="single" w:sz="4" w:space="0" w:color="auto"/>
            </w:tcBorders>
            <w:shd w:val="clear" w:color="auto" w:fill="auto"/>
            <w:noWrap/>
            <w:vAlign w:val="center"/>
            <w:hideMark/>
          </w:tcPr>
          <w:p w14:paraId="730910F2" w14:textId="77777777" w:rsidR="001B3BF2" w:rsidRPr="00341089" w:rsidRDefault="001B3BF2" w:rsidP="001B3BF2">
            <w:pPr>
              <w:spacing w:line="276" w:lineRule="auto"/>
              <w:jc w:val="right"/>
              <w:rPr>
                <w:color w:val="000000"/>
                <w:sz w:val="20"/>
                <w:szCs w:val="20"/>
              </w:rPr>
            </w:pPr>
            <w:r w:rsidRPr="00341089">
              <w:rPr>
                <w:color w:val="000000"/>
                <w:sz w:val="20"/>
                <w:szCs w:val="20"/>
              </w:rPr>
              <w:t xml:space="preserve">4 853 </w:t>
            </w:r>
          </w:p>
        </w:tc>
      </w:tr>
      <w:tr w:rsidR="001B3BF2" w:rsidRPr="00341089" w14:paraId="109C8D79" w14:textId="77777777" w:rsidTr="001B3BF2">
        <w:trPr>
          <w:trHeight w:val="290"/>
        </w:trPr>
        <w:tc>
          <w:tcPr>
            <w:tcW w:w="6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3119" w14:textId="77777777" w:rsidR="001B3BF2" w:rsidRPr="00341089" w:rsidRDefault="001B3BF2" w:rsidP="001B3BF2">
            <w:pPr>
              <w:spacing w:line="276" w:lineRule="auto"/>
              <w:rPr>
                <w:b/>
                <w:color w:val="000000"/>
                <w:sz w:val="20"/>
                <w:szCs w:val="20"/>
              </w:rPr>
            </w:pPr>
            <w:r>
              <w:rPr>
                <w:b/>
                <w:color w:val="000000"/>
                <w:sz w:val="20"/>
                <w:szCs w:val="20"/>
              </w:rPr>
              <w:t>Razem</w:t>
            </w:r>
          </w:p>
        </w:tc>
        <w:tc>
          <w:tcPr>
            <w:tcW w:w="2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C5E5B" w14:textId="77777777" w:rsidR="001B3BF2" w:rsidRPr="00B24CBE" w:rsidRDefault="001B3BF2" w:rsidP="001B3BF2">
            <w:pPr>
              <w:spacing w:line="276" w:lineRule="auto"/>
              <w:jc w:val="right"/>
              <w:rPr>
                <w:bCs/>
                <w:color w:val="000000"/>
                <w:sz w:val="20"/>
                <w:szCs w:val="20"/>
              </w:rPr>
            </w:pPr>
            <w:r w:rsidRPr="00B24CBE">
              <w:rPr>
                <w:bCs/>
                <w:color w:val="000000"/>
                <w:sz w:val="20"/>
                <w:szCs w:val="20"/>
              </w:rPr>
              <w:t xml:space="preserve">525 237 </w:t>
            </w:r>
          </w:p>
        </w:tc>
      </w:tr>
      <w:tr w:rsidR="001B3BF2" w:rsidRPr="00341089" w14:paraId="64D08019" w14:textId="77777777" w:rsidTr="001B3BF2">
        <w:trPr>
          <w:trHeight w:val="290"/>
        </w:trPr>
        <w:tc>
          <w:tcPr>
            <w:tcW w:w="6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EC0836" w14:textId="33ABD8C2" w:rsidR="001B3BF2" w:rsidRPr="00341089" w:rsidRDefault="001B3BF2" w:rsidP="001B3BF2">
            <w:pPr>
              <w:spacing w:line="276" w:lineRule="auto"/>
              <w:rPr>
                <w:b/>
                <w:color w:val="000000"/>
                <w:sz w:val="20"/>
                <w:szCs w:val="20"/>
              </w:rPr>
            </w:pPr>
            <w:r>
              <w:rPr>
                <w:b/>
                <w:color w:val="000000"/>
                <w:sz w:val="20"/>
                <w:szCs w:val="20"/>
              </w:rPr>
              <w:t>Ogółem PTMS i pozostałe</w:t>
            </w:r>
          </w:p>
        </w:tc>
        <w:tc>
          <w:tcPr>
            <w:tcW w:w="2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3F4BB" w14:textId="77777777" w:rsidR="001B3BF2" w:rsidRPr="00341089" w:rsidRDefault="001B3BF2" w:rsidP="001B3BF2">
            <w:pPr>
              <w:spacing w:line="276" w:lineRule="auto"/>
              <w:jc w:val="right"/>
              <w:rPr>
                <w:b/>
                <w:color w:val="000000"/>
                <w:sz w:val="20"/>
                <w:szCs w:val="20"/>
              </w:rPr>
            </w:pPr>
            <w:r>
              <w:rPr>
                <w:b/>
                <w:color w:val="000000"/>
                <w:sz w:val="20"/>
                <w:szCs w:val="20"/>
              </w:rPr>
              <w:t>2 278 740</w:t>
            </w:r>
          </w:p>
        </w:tc>
      </w:tr>
    </w:tbl>
    <w:p w14:paraId="74A053A0" w14:textId="1661CA7F" w:rsidR="006610BD" w:rsidRPr="00AB4221" w:rsidRDefault="0007547A" w:rsidP="006610BD">
      <w:pPr>
        <w:jc w:val="both"/>
        <w:rPr>
          <w:sz w:val="20"/>
          <w:szCs w:val="20"/>
        </w:rPr>
      </w:pPr>
      <w:r w:rsidRPr="00AB4221">
        <w:rPr>
          <w:sz w:val="20"/>
          <w:szCs w:val="20"/>
        </w:rPr>
        <w:t>Ź</w:t>
      </w:r>
      <w:r w:rsidR="00DD380F" w:rsidRPr="00AB4221">
        <w:rPr>
          <w:sz w:val="20"/>
          <w:szCs w:val="20"/>
        </w:rPr>
        <w:t xml:space="preserve">ródło: </w:t>
      </w:r>
      <w:r w:rsidR="006610BD" w:rsidRPr="00AB4221">
        <w:rPr>
          <w:sz w:val="20"/>
          <w:szCs w:val="20"/>
        </w:rPr>
        <w:t xml:space="preserve">Sprawozdania </w:t>
      </w:r>
      <w:r w:rsidR="002840B5">
        <w:rPr>
          <w:sz w:val="20"/>
          <w:szCs w:val="20"/>
        </w:rPr>
        <w:t>m</w:t>
      </w:r>
      <w:r w:rsidR="006610BD" w:rsidRPr="00AB4221">
        <w:rPr>
          <w:sz w:val="20"/>
          <w:szCs w:val="20"/>
        </w:rPr>
        <w:t>arszałków województw z realizacji zadań z zakresu gospodarowania odpadami komunalnymi za 2018 r.</w:t>
      </w:r>
    </w:p>
    <w:p w14:paraId="3F8FAC93" w14:textId="05C75A27" w:rsidR="00236A44" w:rsidRDefault="00236A44" w:rsidP="006610BD">
      <w:pPr>
        <w:jc w:val="both"/>
        <w:rPr>
          <w:sz w:val="20"/>
          <w:szCs w:val="20"/>
        </w:rPr>
      </w:pPr>
      <w:r w:rsidRPr="00AB4221">
        <w:rPr>
          <w:sz w:val="20"/>
          <w:szCs w:val="20"/>
        </w:rPr>
        <w:t>Objaśnienie:</w:t>
      </w:r>
    </w:p>
    <w:p w14:paraId="4BDA4390" w14:textId="3D1185BD" w:rsidR="00AD39ED" w:rsidRPr="00AB4221" w:rsidRDefault="00AD39ED" w:rsidP="006610BD">
      <w:pPr>
        <w:jc w:val="both"/>
        <w:rPr>
          <w:sz w:val="20"/>
          <w:szCs w:val="20"/>
        </w:rPr>
      </w:pPr>
      <w:r w:rsidRPr="000F0C9F">
        <w:rPr>
          <w:sz w:val="20"/>
          <w:szCs w:val="20"/>
          <w:vertAlign w:val="superscript"/>
        </w:rPr>
        <w:lastRenderedPageBreak/>
        <w:t>1)</w:t>
      </w:r>
      <w:r>
        <w:rPr>
          <w:sz w:val="20"/>
          <w:szCs w:val="20"/>
        </w:rPr>
        <w:t xml:space="preserve"> </w:t>
      </w:r>
      <w:r w:rsidRPr="00AD39ED">
        <w:rPr>
          <w:sz w:val="20"/>
          <w:szCs w:val="20"/>
        </w:rPr>
        <w:t>w części zawierające papier, metale, tworzywa, szkło</w:t>
      </w:r>
    </w:p>
    <w:p w14:paraId="05DC6B7B" w14:textId="6C30F6B8" w:rsidR="00236A44" w:rsidRPr="00AB4221" w:rsidRDefault="00AD39ED" w:rsidP="00236A44">
      <w:pPr>
        <w:jc w:val="both"/>
        <w:rPr>
          <w:sz w:val="20"/>
          <w:szCs w:val="20"/>
        </w:rPr>
      </w:pPr>
      <w:r w:rsidRPr="000F0C9F">
        <w:rPr>
          <w:sz w:val="20"/>
          <w:szCs w:val="20"/>
          <w:vertAlign w:val="superscript"/>
        </w:rPr>
        <w:t xml:space="preserve">2) </w:t>
      </w:r>
      <w:r w:rsidR="00236A44" w:rsidRPr="00AB4221">
        <w:rPr>
          <w:sz w:val="20"/>
          <w:szCs w:val="20"/>
        </w:rPr>
        <w:t>małe ilości odpadów m.in.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01, 20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10, 20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11, 20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13*, 20</w:t>
      </w:r>
      <w:r w:rsidR="00A42BB3">
        <w:rPr>
          <w:sz w:val="20"/>
          <w:szCs w:val="20"/>
        </w:rPr>
        <w:t xml:space="preserve"> </w:t>
      </w:r>
      <w:r w:rsidR="00236A44" w:rsidRPr="00AB4221">
        <w:rPr>
          <w:sz w:val="20"/>
          <w:szCs w:val="20"/>
        </w:rPr>
        <w:t>01</w:t>
      </w:r>
      <w:r w:rsidR="00A42BB3">
        <w:rPr>
          <w:sz w:val="20"/>
          <w:szCs w:val="20"/>
        </w:rPr>
        <w:t xml:space="preserve"> 9</w:t>
      </w:r>
      <w:r w:rsidR="00236A44" w:rsidRPr="00AB4221">
        <w:rPr>
          <w:sz w:val="20"/>
          <w:szCs w:val="20"/>
        </w:rPr>
        <w:t>9*,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21*,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25, 20</w:t>
      </w:r>
      <w:r w:rsidR="00A42BB3">
        <w:rPr>
          <w:sz w:val="20"/>
          <w:szCs w:val="20"/>
        </w:rPr>
        <w:t xml:space="preserve"> </w:t>
      </w:r>
      <w:r w:rsidR="00236A44" w:rsidRPr="00AB4221">
        <w:rPr>
          <w:sz w:val="20"/>
          <w:szCs w:val="20"/>
        </w:rPr>
        <w:t>01</w:t>
      </w:r>
      <w:r w:rsidR="00A42BB3">
        <w:rPr>
          <w:sz w:val="20"/>
          <w:szCs w:val="20"/>
        </w:rPr>
        <w:t xml:space="preserve"> </w:t>
      </w:r>
      <w:r w:rsidR="00236A44" w:rsidRPr="00AB4221">
        <w:rPr>
          <w:sz w:val="20"/>
          <w:szCs w:val="20"/>
        </w:rPr>
        <w:t>27, 20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28, 20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30, 20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31, 20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32, 20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33*,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34, 20</w:t>
      </w:r>
      <w:r w:rsidR="000B70BB">
        <w:rPr>
          <w:sz w:val="20"/>
          <w:szCs w:val="20"/>
        </w:rPr>
        <w:t xml:space="preserve"> </w:t>
      </w:r>
      <w:r w:rsidR="00236A44" w:rsidRPr="00AB4221">
        <w:rPr>
          <w:sz w:val="20"/>
          <w:szCs w:val="20"/>
        </w:rPr>
        <w:t>01</w:t>
      </w:r>
      <w:r w:rsidR="000B70BB">
        <w:rPr>
          <w:sz w:val="20"/>
          <w:szCs w:val="20"/>
        </w:rPr>
        <w:t xml:space="preserve"> </w:t>
      </w:r>
      <w:r w:rsidR="00236A44" w:rsidRPr="00AB4221">
        <w:rPr>
          <w:sz w:val="20"/>
          <w:szCs w:val="20"/>
        </w:rPr>
        <w:t>39, 20</w:t>
      </w:r>
      <w:r w:rsidR="00880727">
        <w:rPr>
          <w:sz w:val="20"/>
          <w:szCs w:val="20"/>
        </w:rPr>
        <w:t xml:space="preserve"> 0</w:t>
      </w:r>
      <w:r w:rsidR="00236A44" w:rsidRPr="00AB4221">
        <w:rPr>
          <w:sz w:val="20"/>
          <w:szCs w:val="20"/>
        </w:rPr>
        <w:t>1</w:t>
      </w:r>
      <w:r w:rsidR="00880727">
        <w:rPr>
          <w:sz w:val="20"/>
          <w:szCs w:val="20"/>
        </w:rPr>
        <w:t xml:space="preserve"> </w:t>
      </w:r>
      <w:r w:rsidR="00236A44" w:rsidRPr="00AB4221">
        <w:rPr>
          <w:sz w:val="20"/>
          <w:szCs w:val="20"/>
        </w:rPr>
        <w:t>40</w:t>
      </w:r>
    </w:p>
    <w:p w14:paraId="01962FCF" w14:textId="77777777" w:rsidR="00E56D95" w:rsidRPr="00AB4221" w:rsidRDefault="00E56D95" w:rsidP="001A7CCF">
      <w:pPr>
        <w:spacing w:line="276" w:lineRule="auto"/>
        <w:ind w:firstLine="708"/>
        <w:jc w:val="both"/>
        <w:rPr>
          <w:rFonts w:cstheme="minorHAnsi"/>
          <w:sz w:val="20"/>
          <w:szCs w:val="20"/>
        </w:rPr>
      </w:pPr>
    </w:p>
    <w:p w14:paraId="4B6EAE3D" w14:textId="68B4D7A3" w:rsidR="00A80191" w:rsidRDefault="00A80191" w:rsidP="001A7CCF">
      <w:pPr>
        <w:spacing w:line="276" w:lineRule="auto"/>
        <w:ind w:firstLine="708"/>
        <w:jc w:val="both"/>
        <w:rPr>
          <w:rFonts w:cstheme="minorHAnsi"/>
        </w:rPr>
      </w:pPr>
      <w:r>
        <w:rPr>
          <w:rFonts w:cstheme="minorHAnsi"/>
        </w:rPr>
        <w:t>W 2018 r. p</w:t>
      </w:r>
      <w:r w:rsidR="001A7CCF" w:rsidRPr="00861275">
        <w:rPr>
          <w:rFonts w:cstheme="minorHAnsi"/>
        </w:rPr>
        <w:t>rzygotowaniu do ponownego użycia i recyklingowi poddano 1</w:t>
      </w:r>
      <w:r w:rsidR="001A7CCF">
        <w:rPr>
          <w:rFonts w:cstheme="minorHAnsi"/>
        </w:rPr>
        <w:t xml:space="preserve"> </w:t>
      </w:r>
      <w:r w:rsidR="001A7CCF" w:rsidRPr="00861275">
        <w:rPr>
          <w:rFonts w:cstheme="minorHAnsi"/>
        </w:rPr>
        <w:t>754 tys. Mg odpadów</w:t>
      </w:r>
      <w:r w:rsidR="00A43D69" w:rsidRPr="00A43D69">
        <w:rPr>
          <w:rFonts w:asciiTheme="minorHAnsi" w:eastAsiaTheme="minorHAnsi" w:hAnsiTheme="minorHAnsi" w:cstheme="minorHAnsi"/>
          <w:szCs w:val="22"/>
          <w:lang w:eastAsia="en-US"/>
        </w:rPr>
        <w:t xml:space="preserve"> </w:t>
      </w:r>
      <w:r w:rsidR="00A43D69" w:rsidRPr="00A43D69">
        <w:rPr>
          <w:rFonts w:cstheme="minorHAnsi"/>
        </w:rPr>
        <w:t xml:space="preserve">papieru, metalu, </w:t>
      </w:r>
      <w:r w:rsidR="00265FA2" w:rsidRPr="00A43D69">
        <w:rPr>
          <w:rFonts w:cstheme="minorHAnsi"/>
        </w:rPr>
        <w:t>tworzyw</w:t>
      </w:r>
      <w:r w:rsidR="00265FA2">
        <w:rPr>
          <w:rFonts w:cstheme="minorHAnsi"/>
        </w:rPr>
        <w:t xml:space="preserve"> sztucznych</w:t>
      </w:r>
      <w:r w:rsidR="00265FA2" w:rsidRPr="00A43D69">
        <w:rPr>
          <w:rFonts w:cstheme="minorHAnsi"/>
        </w:rPr>
        <w:t xml:space="preserve"> </w:t>
      </w:r>
      <w:r w:rsidR="00A43D69" w:rsidRPr="00A43D69">
        <w:rPr>
          <w:rFonts w:cstheme="minorHAnsi"/>
        </w:rPr>
        <w:t>i szkła (PMTS)</w:t>
      </w:r>
      <w:r w:rsidR="001A7CCF" w:rsidRPr="00861275">
        <w:rPr>
          <w:rFonts w:cstheme="minorHAnsi"/>
        </w:rPr>
        <w:t xml:space="preserve">. Najwięcej przygotowano do ponownego użycia i poddano recyklingowi odpadów </w:t>
      </w:r>
      <w:r w:rsidR="00265FA2" w:rsidRPr="00861275">
        <w:rPr>
          <w:rFonts w:cstheme="minorHAnsi"/>
        </w:rPr>
        <w:t xml:space="preserve">papieru i tektury </w:t>
      </w:r>
      <w:r w:rsidR="00265FA2">
        <w:rPr>
          <w:rFonts w:cstheme="minorHAnsi"/>
        </w:rPr>
        <w:t xml:space="preserve">(33,6%), </w:t>
      </w:r>
      <w:r w:rsidR="001A7CCF" w:rsidRPr="00861275">
        <w:rPr>
          <w:rFonts w:cstheme="minorHAnsi"/>
        </w:rPr>
        <w:t>szkła (</w:t>
      </w:r>
      <w:r w:rsidR="002C478F">
        <w:rPr>
          <w:rFonts w:cstheme="minorHAnsi"/>
        </w:rPr>
        <w:t>31</w:t>
      </w:r>
      <w:r w:rsidR="001A7CCF" w:rsidRPr="00861275">
        <w:rPr>
          <w:rFonts w:cstheme="minorHAnsi"/>
        </w:rPr>
        <w:t>%), tworzyw sztucznych (</w:t>
      </w:r>
      <w:r w:rsidR="002C478F">
        <w:rPr>
          <w:rFonts w:cstheme="minorHAnsi"/>
        </w:rPr>
        <w:t>21,6%</w:t>
      </w:r>
      <w:r w:rsidR="00265FA2">
        <w:rPr>
          <w:rFonts w:cstheme="minorHAnsi"/>
        </w:rPr>
        <w:t xml:space="preserve">) </w:t>
      </w:r>
      <w:r w:rsidR="001A7CCF" w:rsidRPr="00861275">
        <w:rPr>
          <w:rFonts w:cstheme="minorHAnsi"/>
        </w:rPr>
        <w:t>oraz metali (</w:t>
      </w:r>
      <w:r w:rsidR="002C478F">
        <w:rPr>
          <w:rFonts w:cstheme="minorHAnsi"/>
        </w:rPr>
        <w:t>10</w:t>
      </w:r>
      <w:r w:rsidR="001A7CCF" w:rsidRPr="00861275">
        <w:rPr>
          <w:rFonts w:cstheme="minorHAnsi"/>
        </w:rPr>
        <w:t>,</w:t>
      </w:r>
      <w:r w:rsidR="002C478F">
        <w:rPr>
          <w:rFonts w:cstheme="minorHAnsi"/>
        </w:rPr>
        <w:t>9</w:t>
      </w:r>
      <w:r w:rsidR="001A7CCF" w:rsidRPr="00861275">
        <w:rPr>
          <w:rFonts w:cstheme="minorHAnsi"/>
        </w:rPr>
        <w:t xml:space="preserve">%). </w:t>
      </w:r>
    </w:p>
    <w:p w14:paraId="4CA82929" w14:textId="7BE3BA76" w:rsidR="00A80191" w:rsidRDefault="00A80191" w:rsidP="00A80191">
      <w:pPr>
        <w:spacing w:line="276" w:lineRule="auto"/>
        <w:jc w:val="both"/>
        <w:rPr>
          <w:rFonts w:cstheme="minorHAnsi"/>
        </w:rPr>
      </w:pPr>
      <w:r>
        <w:rPr>
          <w:rFonts w:cstheme="minorHAnsi"/>
        </w:rPr>
        <w:t xml:space="preserve">Na rysunku </w:t>
      </w:r>
      <w:r w:rsidR="007E1524">
        <w:rPr>
          <w:rFonts w:cstheme="minorHAnsi"/>
        </w:rPr>
        <w:t xml:space="preserve">5 </w:t>
      </w:r>
      <w:r w:rsidR="00276028">
        <w:rPr>
          <w:rFonts w:cstheme="minorHAnsi"/>
        </w:rPr>
        <w:t>przedstawiono i</w:t>
      </w:r>
      <w:r w:rsidR="00276028" w:rsidRPr="00276028">
        <w:rPr>
          <w:rFonts w:cstheme="minorHAnsi"/>
        </w:rPr>
        <w:t>lość poddanych recyklingowi poszczególnych surowców wg rodzaju</w:t>
      </w:r>
      <w:r w:rsidR="00276028">
        <w:rPr>
          <w:rFonts w:cstheme="minorHAnsi"/>
        </w:rPr>
        <w:t>.</w:t>
      </w:r>
    </w:p>
    <w:p w14:paraId="568FD661" w14:textId="3C817B78" w:rsidR="00A80191" w:rsidRPr="00A80191" w:rsidRDefault="005B30CD" w:rsidP="005B30CD">
      <w:pPr>
        <w:pStyle w:val="Legenda"/>
      </w:pPr>
      <w:bookmarkStart w:id="19" w:name="_Toc124329856"/>
      <w:r>
        <w:t xml:space="preserve">Rysunek </w:t>
      </w:r>
      <w:r w:rsidR="00B444F8">
        <w:rPr>
          <w:noProof/>
        </w:rPr>
        <w:fldChar w:fldCharType="begin"/>
      </w:r>
      <w:r w:rsidR="00B444F8">
        <w:rPr>
          <w:noProof/>
        </w:rPr>
        <w:instrText xml:space="preserve"> SEQ Rysunek \* ARABIC </w:instrText>
      </w:r>
      <w:r w:rsidR="00B444F8">
        <w:rPr>
          <w:noProof/>
        </w:rPr>
        <w:fldChar w:fldCharType="separate"/>
      </w:r>
      <w:r w:rsidR="0087067F">
        <w:rPr>
          <w:noProof/>
        </w:rPr>
        <w:t>5</w:t>
      </w:r>
      <w:r w:rsidR="00B444F8">
        <w:rPr>
          <w:noProof/>
        </w:rPr>
        <w:fldChar w:fldCharType="end"/>
      </w:r>
      <w:r>
        <w:t xml:space="preserve">. </w:t>
      </w:r>
      <w:r w:rsidR="006474B6">
        <w:t>Masa</w:t>
      </w:r>
      <w:r w:rsidR="006474B6" w:rsidRPr="00550735">
        <w:t xml:space="preserve"> </w:t>
      </w:r>
      <w:r w:rsidRPr="00550735">
        <w:t xml:space="preserve">poddanych recyklingowi poszczególnych surowców wg rodzaju (w tym opakowania) </w:t>
      </w:r>
      <w:r w:rsidR="00BB7BC7">
        <w:t>[</w:t>
      </w:r>
      <w:r w:rsidRPr="00550735">
        <w:t>Mg</w:t>
      </w:r>
      <w:r>
        <w:t xml:space="preserve"> </w:t>
      </w:r>
      <w:r w:rsidR="00BB7BC7">
        <w:t>]</w:t>
      </w:r>
      <w:bookmarkEnd w:id="19"/>
    </w:p>
    <w:p w14:paraId="79EACD14" w14:textId="21176337" w:rsidR="00A7575D" w:rsidRDefault="00A80191" w:rsidP="00D2221C">
      <w:pPr>
        <w:ind w:firstLine="425"/>
        <w:jc w:val="both"/>
        <w:rPr>
          <w:rFonts w:cstheme="minorHAnsi"/>
          <w:bCs/>
          <w:szCs w:val="22"/>
        </w:rPr>
      </w:pPr>
      <w:r w:rsidRPr="00143961">
        <w:rPr>
          <w:rFonts w:ascii="Arial" w:hAnsi="Arial" w:cs="Arial"/>
          <w:noProof/>
        </w:rPr>
        <w:drawing>
          <wp:inline distT="0" distB="0" distL="0" distR="0" wp14:anchorId="1945EADB" wp14:editId="7FE3CB65">
            <wp:extent cx="3954428" cy="2651760"/>
            <wp:effectExtent l="0" t="0" r="8255" b="0"/>
            <wp:docPr id="11284" name="Obraz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218" cy="2674419"/>
                    </a:xfrm>
                    <a:prstGeom prst="rect">
                      <a:avLst/>
                    </a:prstGeom>
                    <a:noFill/>
                  </pic:spPr>
                </pic:pic>
              </a:graphicData>
            </a:graphic>
          </wp:inline>
        </w:drawing>
      </w:r>
    </w:p>
    <w:p w14:paraId="6FE332FF" w14:textId="0BC8A5AE" w:rsidR="006610BD" w:rsidRPr="00AB4221" w:rsidRDefault="00BB7BC7" w:rsidP="006610BD">
      <w:pPr>
        <w:ind w:left="426"/>
        <w:jc w:val="both"/>
        <w:rPr>
          <w:rFonts w:cstheme="minorHAnsi"/>
          <w:bCs/>
          <w:sz w:val="20"/>
          <w:szCs w:val="20"/>
        </w:rPr>
      </w:pPr>
      <w:r w:rsidRPr="00AB4221">
        <w:rPr>
          <w:rFonts w:cstheme="minorHAnsi"/>
          <w:bCs/>
          <w:sz w:val="20"/>
          <w:szCs w:val="20"/>
        </w:rPr>
        <w:t xml:space="preserve">Źródło: </w:t>
      </w:r>
      <w:r w:rsidR="006610BD" w:rsidRPr="00AB4221">
        <w:rPr>
          <w:rFonts w:cstheme="minorHAnsi"/>
          <w:bCs/>
          <w:sz w:val="20"/>
          <w:szCs w:val="20"/>
        </w:rPr>
        <w:t xml:space="preserve">Sprawozdania </w:t>
      </w:r>
      <w:r w:rsidR="002840B5">
        <w:rPr>
          <w:rFonts w:cstheme="minorHAnsi"/>
          <w:bCs/>
          <w:sz w:val="20"/>
          <w:szCs w:val="20"/>
        </w:rPr>
        <w:t>m</w:t>
      </w:r>
      <w:r w:rsidR="006610BD" w:rsidRPr="00AB4221">
        <w:rPr>
          <w:rFonts w:cstheme="minorHAnsi"/>
          <w:bCs/>
          <w:sz w:val="20"/>
          <w:szCs w:val="20"/>
        </w:rPr>
        <w:t>arszałków województw z realizacji zadań z zakresu gospodarowania odpadami komunalnymi za 2018 r.</w:t>
      </w:r>
    </w:p>
    <w:p w14:paraId="67B53ECE" w14:textId="0F9F5DEE" w:rsidR="00BB7BC7" w:rsidRDefault="00BB7BC7" w:rsidP="006610BD">
      <w:pPr>
        <w:ind w:left="426"/>
        <w:jc w:val="both"/>
        <w:rPr>
          <w:rFonts w:cstheme="minorHAnsi"/>
          <w:bCs/>
          <w:szCs w:val="22"/>
        </w:rPr>
      </w:pPr>
    </w:p>
    <w:p w14:paraId="0357FFFF" w14:textId="44E545E9" w:rsidR="00A43D69" w:rsidRDefault="00276028" w:rsidP="006A01FD">
      <w:pPr>
        <w:spacing w:line="276" w:lineRule="auto"/>
        <w:ind w:firstLine="425"/>
        <w:jc w:val="both"/>
        <w:rPr>
          <w:rFonts w:cstheme="minorHAnsi"/>
        </w:rPr>
      </w:pPr>
      <w:r>
        <w:rPr>
          <w:rFonts w:cstheme="minorHAnsi"/>
        </w:rPr>
        <w:t>Pozostał</w:t>
      </w:r>
      <w:r w:rsidR="000B01C3">
        <w:rPr>
          <w:rFonts w:cstheme="minorHAnsi"/>
        </w:rPr>
        <w:t>e</w:t>
      </w:r>
      <w:r>
        <w:rPr>
          <w:rFonts w:cstheme="minorHAnsi"/>
        </w:rPr>
        <w:t xml:space="preserve"> odpad</w:t>
      </w:r>
      <w:r w:rsidR="000B01C3">
        <w:rPr>
          <w:rFonts w:cstheme="minorHAnsi"/>
        </w:rPr>
        <w:t>y</w:t>
      </w:r>
      <w:r>
        <w:rPr>
          <w:rFonts w:cstheme="minorHAnsi"/>
        </w:rPr>
        <w:t xml:space="preserve"> podda</w:t>
      </w:r>
      <w:r w:rsidR="000B01C3">
        <w:rPr>
          <w:rFonts w:cstheme="minorHAnsi"/>
        </w:rPr>
        <w:t>no</w:t>
      </w:r>
      <w:r>
        <w:rPr>
          <w:rFonts w:cstheme="minorHAnsi"/>
        </w:rPr>
        <w:t xml:space="preserve"> przygotowaniu do ponownego użycia oraz recyklingowi </w:t>
      </w:r>
      <w:r w:rsidR="000B01C3">
        <w:rPr>
          <w:rFonts w:cstheme="minorHAnsi"/>
        </w:rPr>
        <w:t xml:space="preserve">w ilości </w:t>
      </w:r>
      <w:r w:rsidR="00864A48">
        <w:rPr>
          <w:rFonts w:cstheme="minorHAnsi"/>
        </w:rPr>
        <w:t xml:space="preserve">525 </w:t>
      </w:r>
      <w:r w:rsidR="000B01C3">
        <w:rPr>
          <w:rFonts w:cstheme="minorHAnsi"/>
        </w:rPr>
        <w:t>tys. Mg.</w:t>
      </w:r>
      <w:r w:rsidR="000B01C3" w:rsidRPr="000B01C3">
        <w:rPr>
          <w:rFonts w:cstheme="minorHAnsi"/>
        </w:rPr>
        <w:t xml:space="preserve"> Ponad 85% stanowi</w:t>
      </w:r>
      <w:r w:rsidR="000B01C3">
        <w:rPr>
          <w:rFonts w:cstheme="minorHAnsi"/>
        </w:rPr>
        <w:t>ł</w:t>
      </w:r>
      <w:r w:rsidR="000B01C3" w:rsidRPr="000B01C3">
        <w:rPr>
          <w:rFonts w:cstheme="minorHAnsi"/>
        </w:rPr>
        <w:t xml:space="preserve"> recykling organiczny. </w:t>
      </w:r>
    </w:p>
    <w:p w14:paraId="2AF01E63" w14:textId="733DDE0E" w:rsidR="007D67B8" w:rsidRDefault="00450A97" w:rsidP="00A43D69">
      <w:pPr>
        <w:spacing w:line="276" w:lineRule="auto"/>
        <w:ind w:firstLine="426"/>
        <w:jc w:val="both"/>
        <w:rPr>
          <w:rFonts w:cstheme="minorHAnsi"/>
        </w:rPr>
      </w:pPr>
      <w:r>
        <w:rPr>
          <w:rFonts w:cstheme="minorHAnsi"/>
        </w:rPr>
        <w:t>W roku 2018</w:t>
      </w:r>
      <w:r w:rsidR="007D67B8">
        <w:rPr>
          <w:rFonts w:cstheme="minorHAnsi"/>
        </w:rPr>
        <w:t xml:space="preserve"> przygotowano do ponownego użycia i poddano recyklingowi 2 </w:t>
      </w:r>
      <w:r w:rsidR="002608CF">
        <w:rPr>
          <w:rFonts w:cstheme="minorHAnsi"/>
        </w:rPr>
        <w:t>278</w:t>
      </w:r>
      <w:r w:rsidR="007D67B8">
        <w:rPr>
          <w:rFonts w:cstheme="minorHAnsi"/>
        </w:rPr>
        <w:t>,</w:t>
      </w:r>
      <w:r w:rsidR="002608CF">
        <w:rPr>
          <w:rFonts w:cstheme="minorHAnsi"/>
        </w:rPr>
        <w:t xml:space="preserve">7 </w:t>
      </w:r>
      <w:r w:rsidR="007D67B8">
        <w:rPr>
          <w:rFonts w:cstheme="minorHAnsi"/>
        </w:rPr>
        <w:t>tys. Mg odpadów</w:t>
      </w:r>
      <w:r w:rsidR="00B8600A">
        <w:rPr>
          <w:rFonts w:cstheme="minorHAnsi"/>
        </w:rPr>
        <w:t xml:space="preserve"> komunalnych</w:t>
      </w:r>
      <w:r w:rsidR="007D67B8">
        <w:rPr>
          <w:rFonts w:cstheme="minorHAnsi"/>
        </w:rPr>
        <w:t xml:space="preserve">. Był to znaczący wzrost w stosunku do roku 2017, w którym przygotowano do ponownego użycia i poddano recyklingowi 1 331,7 tys. Mg odpadów. </w:t>
      </w:r>
      <w:r w:rsidR="00B8600A">
        <w:rPr>
          <w:rFonts w:cstheme="minorHAnsi"/>
        </w:rPr>
        <w:t>S</w:t>
      </w:r>
      <w:r w:rsidR="007D67B8">
        <w:rPr>
          <w:rFonts w:cstheme="minorHAnsi"/>
        </w:rPr>
        <w:t>prawozdania za 2017 rok obejmowały jedynie odpady papieru, metalu, tworzywa i szkła (PMTS)</w:t>
      </w:r>
      <w:r w:rsidR="004626BF">
        <w:rPr>
          <w:rFonts w:cstheme="minorHAnsi"/>
        </w:rPr>
        <w:t xml:space="preserve"> </w:t>
      </w:r>
      <w:r w:rsidR="004626BF" w:rsidRPr="004626BF">
        <w:rPr>
          <w:rFonts w:cstheme="minorHAnsi"/>
        </w:rPr>
        <w:t>odebrane przez gminy oraz przyjęte w PSZOK</w:t>
      </w:r>
      <w:r w:rsidR="00880727">
        <w:rPr>
          <w:rFonts w:cstheme="minorHAnsi"/>
        </w:rPr>
        <w:t>-ach</w:t>
      </w:r>
      <w:r w:rsidR="007D67B8">
        <w:rPr>
          <w:rFonts w:cstheme="minorHAnsi"/>
        </w:rPr>
        <w:t>. W stosunku do tych 4 frakcji nastąpił wzrost o 32%.</w:t>
      </w:r>
    </w:p>
    <w:p w14:paraId="4A94265B" w14:textId="67416F10" w:rsidR="007D67B8" w:rsidRDefault="007D67B8" w:rsidP="007D67B8">
      <w:pPr>
        <w:spacing w:line="276" w:lineRule="auto"/>
        <w:ind w:firstLine="426"/>
        <w:jc w:val="both"/>
        <w:rPr>
          <w:rFonts w:cstheme="minorHAnsi"/>
        </w:rPr>
      </w:pPr>
      <w:r w:rsidRPr="00861275">
        <w:rPr>
          <w:rFonts w:cstheme="minorHAnsi"/>
        </w:rPr>
        <w:t>Na podstawie danych z gmin o osiągniętych poziomach recyklingu i przygotowania do ponownego użycia papieru, metalu, tworzywa i szkła (PMTS) średni procent gmin, które osiągnęły wymagany 30-procentowy poziom recyklingu za 2018 r. wynosi</w:t>
      </w:r>
      <w:r>
        <w:rPr>
          <w:rFonts w:cstheme="minorHAnsi"/>
        </w:rPr>
        <w:t>ł</w:t>
      </w:r>
      <w:r w:rsidRPr="00861275">
        <w:rPr>
          <w:rFonts w:cstheme="minorHAnsi"/>
        </w:rPr>
        <w:t xml:space="preserve"> 84,4%. Najwięcej gmin osiągnęło wymagany poziom w woj. śląskim, podlaskim i podkarpackim (ponad 90% gmin), a najniższy w woj. lubuskim (68% gmin). </w:t>
      </w:r>
      <w:r w:rsidR="00F271F3">
        <w:rPr>
          <w:rFonts w:cstheme="minorHAnsi"/>
        </w:rPr>
        <w:t>P</w:t>
      </w:r>
      <w:r w:rsidR="00F271F3" w:rsidRPr="00F271F3">
        <w:rPr>
          <w:rFonts w:cstheme="minorHAnsi"/>
        </w:rPr>
        <w:t>oziom 50% jest wymagany dla roku 2020</w:t>
      </w:r>
      <w:r w:rsidR="00F271F3">
        <w:rPr>
          <w:rFonts w:cstheme="minorHAnsi"/>
        </w:rPr>
        <w:t>.</w:t>
      </w:r>
    </w:p>
    <w:p w14:paraId="230D25DA" w14:textId="42003E25" w:rsidR="00A56FFF" w:rsidRPr="00A56FFF" w:rsidRDefault="00D331A0" w:rsidP="00A56FFF">
      <w:pPr>
        <w:spacing w:line="276" w:lineRule="auto"/>
        <w:ind w:firstLine="426"/>
        <w:jc w:val="both"/>
        <w:rPr>
          <w:rFonts w:cstheme="minorHAnsi"/>
        </w:rPr>
      </w:pPr>
      <w:r w:rsidRPr="00D331A0">
        <w:rPr>
          <w:rFonts w:cstheme="minorHAnsi"/>
        </w:rPr>
        <w:t>Należy wskazać, że za rok 2018 oraz lata 2019-2020 osiągany poziom liczony b</w:t>
      </w:r>
      <w:r w:rsidR="001239EE">
        <w:rPr>
          <w:rFonts w:cstheme="minorHAnsi"/>
        </w:rPr>
        <w:t>ył</w:t>
      </w:r>
      <w:r w:rsidRPr="00D331A0">
        <w:rPr>
          <w:rFonts w:cstheme="minorHAnsi"/>
        </w:rPr>
        <w:t xml:space="preserve"> w odniesieni</w:t>
      </w:r>
      <w:r w:rsidR="00F94683">
        <w:rPr>
          <w:rFonts w:cstheme="minorHAnsi"/>
        </w:rPr>
        <w:t>u</w:t>
      </w:r>
      <w:r w:rsidRPr="00D331A0">
        <w:rPr>
          <w:rFonts w:cstheme="minorHAnsi"/>
        </w:rPr>
        <w:t xml:space="preserve"> do odpadów komunalnych 4 frakcji, tj. papieru, metali, tworzyw sztucznych i szkła. Dopiero za rok 2021 oraz lata kolejne poziom </w:t>
      </w:r>
      <w:r w:rsidR="00F94683">
        <w:rPr>
          <w:rFonts w:cstheme="minorHAnsi"/>
        </w:rPr>
        <w:t xml:space="preserve">przygotowania do ponownego użycia i recyklingu </w:t>
      </w:r>
      <w:r w:rsidR="00F94683" w:rsidRPr="00D331A0">
        <w:rPr>
          <w:rFonts w:cstheme="minorHAnsi"/>
        </w:rPr>
        <w:t xml:space="preserve"> </w:t>
      </w:r>
      <w:r w:rsidRPr="00D331A0">
        <w:rPr>
          <w:rFonts w:cstheme="minorHAnsi"/>
        </w:rPr>
        <w:t>liczony będzie w odniesieniu do wszystkich odpadów komunalnych.</w:t>
      </w:r>
      <w:r w:rsidR="00A56FFF" w:rsidRPr="00A56FFF">
        <w:rPr>
          <w:rFonts w:asciiTheme="minorHAnsi" w:eastAsiaTheme="minorHAnsi" w:hAnsiTheme="minorHAnsi" w:cstheme="minorHAnsi"/>
          <w:szCs w:val="22"/>
          <w:lang w:eastAsia="en-US"/>
        </w:rPr>
        <w:t xml:space="preserve"> </w:t>
      </w:r>
      <w:r w:rsidR="00A56FFF" w:rsidRPr="00A56FFF">
        <w:rPr>
          <w:rFonts w:cstheme="minorHAnsi"/>
        </w:rPr>
        <w:t>Zastosowany od 2021 roku nowy sposób obliczania poziomu recyklingu i</w:t>
      </w:r>
      <w:r w:rsidR="00A56FFF">
        <w:rPr>
          <w:rFonts w:cstheme="minorHAnsi"/>
        </w:rPr>
        <w:t> </w:t>
      </w:r>
      <w:r w:rsidR="00A56FFF" w:rsidRPr="00A56FFF">
        <w:rPr>
          <w:rFonts w:cstheme="minorHAnsi"/>
        </w:rPr>
        <w:t>przygotowania do ponownego użycia odpadów komunalnych, który obliczany jest już w odniesieniu do całego strumienia wytworzonych odpadów komunalnych, a nie jak dotychczas tylko do 4 wybranych frakcji odpadów, ma wpływ na wartości osiąganych przez gminy poziomów recyklingu.</w:t>
      </w:r>
      <w:r w:rsidR="00A56FFF" w:rsidRPr="00A56FFF">
        <w:rPr>
          <w:rFonts w:eastAsia="Calibri"/>
          <w:szCs w:val="22"/>
          <w:lang w:eastAsia="en-US"/>
        </w:rPr>
        <w:t xml:space="preserve"> </w:t>
      </w:r>
      <w:r w:rsidR="00A56FFF" w:rsidRPr="00A56FFF">
        <w:rPr>
          <w:rFonts w:cstheme="minorHAnsi"/>
        </w:rPr>
        <w:t xml:space="preserve">Minister Klimatu i Środowiska przychylając się do apeli i opinii strony </w:t>
      </w:r>
      <w:r w:rsidR="00A56FFF" w:rsidRPr="00A56FFF">
        <w:rPr>
          <w:rFonts w:cstheme="minorHAnsi"/>
        </w:rPr>
        <w:lastRenderedPageBreak/>
        <w:t>samorządowej procedował ustawę o zmianie ustawy o utrzymaniu czystości i porządku w gminach oraz niektórych innych ustaw</w:t>
      </w:r>
      <w:r w:rsidR="00A56FFF">
        <w:rPr>
          <w:rFonts w:cstheme="minorHAnsi"/>
        </w:rPr>
        <w:t xml:space="preserve">, </w:t>
      </w:r>
      <w:r w:rsidR="00A56FFF" w:rsidRPr="00A56FFF">
        <w:rPr>
          <w:rFonts w:cstheme="minorHAnsi"/>
        </w:rPr>
        <w:t>który zakłada obliczenie za rok 2020 ww. poziomów metodą w odniesieniu do 4 frakcji odpadów komunalnych</w:t>
      </w:r>
      <w:r w:rsidR="00A56FFF">
        <w:rPr>
          <w:rFonts w:cstheme="minorHAnsi"/>
        </w:rPr>
        <w:t>,</w:t>
      </w:r>
      <w:r w:rsidR="00A56FFF" w:rsidRPr="00A56FFF">
        <w:rPr>
          <w:rFonts w:cstheme="minorHAnsi"/>
        </w:rPr>
        <w:t xml:space="preserve"> dzięki czemu możliwe będzie wykazanie wyższych wartości w tym zakresie niż w</w:t>
      </w:r>
      <w:r w:rsidR="00A56FFF">
        <w:rPr>
          <w:rFonts w:cstheme="minorHAnsi"/>
        </w:rPr>
        <w:t> </w:t>
      </w:r>
      <w:r w:rsidR="00A56FFF" w:rsidRPr="00A56FFF">
        <w:rPr>
          <w:rFonts w:cstheme="minorHAnsi"/>
        </w:rPr>
        <w:t>przypadku, gdyby poziomy te zostały obliczone w odniesieniu do wszystkich wytworzonych odpadów komunalnych. Ustawa wprowadza cele cząstkowe</w:t>
      </w:r>
      <w:r w:rsidR="00A56FFF">
        <w:rPr>
          <w:rFonts w:cstheme="minorHAnsi"/>
        </w:rPr>
        <w:t>,</w:t>
      </w:r>
      <w:r w:rsidR="00A56FFF" w:rsidRPr="00A56FFF">
        <w:rPr>
          <w:rFonts w:cstheme="minorHAnsi"/>
        </w:rPr>
        <w:t xml:space="preserve"> aby umożliwić stopniowe dochodzenie do poziomu 50% w 2025 r.</w:t>
      </w:r>
    </w:p>
    <w:p w14:paraId="659D4F5E" w14:textId="544A6AF8" w:rsidR="00D331A0" w:rsidRDefault="00D331A0" w:rsidP="00D331A0">
      <w:pPr>
        <w:spacing w:line="276" w:lineRule="auto"/>
        <w:ind w:firstLine="426"/>
        <w:jc w:val="both"/>
        <w:rPr>
          <w:rFonts w:cstheme="minorHAnsi"/>
        </w:rPr>
      </w:pPr>
      <w:r w:rsidRPr="00D331A0">
        <w:rPr>
          <w:rFonts w:cstheme="minorHAnsi"/>
        </w:rPr>
        <w:t>Według najnowszych danych dotyczących roku 2019, na poziomie kraju osiągnięto poziom przygotowania do ponownego uży</w:t>
      </w:r>
      <w:r>
        <w:rPr>
          <w:rFonts w:cstheme="minorHAnsi"/>
        </w:rPr>
        <w:t>cia i recyklingu w wysokości 39</w:t>
      </w:r>
      <w:r w:rsidRPr="00D331A0">
        <w:rPr>
          <w:rFonts w:cstheme="minorHAnsi"/>
        </w:rPr>
        <w:t>%. Jednocześnie należy podkreślić, że z roku na rok osiągane są wyższe poziomy recyklingu.</w:t>
      </w:r>
    </w:p>
    <w:p w14:paraId="0007C94B" w14:textId="6C0EED70" w:rsidR="007D67B8" w:rsidRDefault="007D67B8" w:rsidP="007D67B8">
      <w:pPr>
        <w:spacing w:line="276" w:lineRule="auto"/>
        <w:ind w:firstLine="426"/>
        <w:jc w:val="both"/>
        <w:rPr>
          <w:rFonts w:cstheme="minorHAnsi"/>
        </w:rPr>
      </w:pPr>
      <w:r w:rsidRPr="00966523">
        <w:rPr>
          <w:rFonts w:cstheme="minorHAnsi"/>
        </w:rPr>
        <w:t xml:space="preserve">Polska </w:t>
      </w:r>
      <w:r w:rsidRPr="00966523">
        <w:rPr>
          <w:rFonts w:cstheme="minorHAnsi"/>
          <w:color w:val="000000"/>
        </w:rPr>
        <w:t>zrealizowała</w:t>
      </w:r>
      <w:r w:rsidRPr="00966523">
        <w:rPr>
          <w:rFonts w:cstheme="minorHAnsi"/>
        </w:rPr>
        <w:t xml:space="preserve"> obowiązek nałożony wymaganiami unijnymi dla 2020 </w:t>
      </w:r>
      <w:r w:rsidR="00F271F3" w:rsidRPr="00966523">
        <w:rPr>
          <w:rFonts w:cstheme="minorHAnsi"/>
        </w:rPr>
        <w:t xml:space="preserve">roku </w:t>
      </w:r>
      <w:r w:rsidRPr="00966523">
        <w:rPr>
          <w:rFonts w:cstheme="minorHAnsi"/>
        </w:rPr>
        <w:t xml:space="preserve">osiągając już w roku 2014 poziom 35% ograniczenia składowania odpadów komunalnych ulegających biodegradacji </w:t>
      </w:r>
      <w:r w:rsidRPr="00966523">
        <w:rPr>
          <w:rFonts w:cstheme="minorHAnsi"/>
          <w:bCs/>
        </w:rPr>
        <w:t xml:space="preserve">w odniesieniu do ilości tych odpadów wytworzonych w 1995 r. </w:t>
      </w:r>
      <w:r w:rsidRPr="00966523">
        <w:rPr>
          <w:rFonts w:cstheme="minorHAnsi"/>
        </w:rPr>
        <w:t xml:space="preserve">W latach 2015-2018 </w:t>
      </w:r>
      <w:r w:rsidR="007A1B96" w:rsidRPr="00966523">
        <w:rPr>
          <w:rFonts w:cstheme="minorHAnsi"/>
        </w:rPr>
        <w:t xml:space="preserve">ten </w:t>
      </w:r>
      <w:r w:rsidRPr="00966523">
        <w:rPr>
          <w:rFonts w:cstheme="minorHAnsi"/>
        </w:rPr>
        <w:t>cel również został osiągnięty.</w:t>
      </w:r>
    </w:p>
    <w:p w14:paraId="6171E51E" w14:textId="7BA4B042" w:rsidR="007D67B8" w:rsidRPr="00966523" w:rsidRDefault="007E1524" w:rsidP="007D67B8">
      <w:pPr>
        <w:spacing w:line="276" w:lineRule="auto"/>
        <w:ind w:firstLine="426"/>
        <w:jc w:val="both"/>
        <w:rPr>
          <w:rFonts w:cstheme="minorHAnsi"/>
          <w:bCs/>
        </w:rPr>
      </w:pPr>
      <w:r>
        <w:rPr>
          <w:rFonts w:cstheme="minorHAnsi"/>
        </w:rPr>
        <w:t>T</w:t>
      </w:r>
      <w:r w:rsidR="007D67B8">
        <w:rPr>
          <w:rFonts w:cstheme="minorHAnsi"/>
        </w:rPr>
        <w:t xml:space="preserve">abela </w:t>
      </w:r>
      <w:r>
        <w:rPr>
          <w:rFonts w:cstheme="minorHAnsi"/>
        </w:rPr>
        <w:t xml:space="preserve">6 </w:t>
      </w:r>
      <w:r w:rsidR="007D67B8">
        <w:rPr>
          <w:rFonts w:cstheme="minorHAnsi"/>
        </w:rPr>
        <w:t>przedstawia</w:t>
      </w:r>
      <w:r w:rsidR="007D67B8" w:rsidRPr="007D67B8">
        <w:rPr>
          <w:rFonts w:cstheme="minorHAnsi"/>
          <w:lang w:val="x-none"/>
        </w:rPr>
        <w:t xml:space="preserve"> informacje na</w:t>
      </w:r>
      <w:r w:rsidR="007D67B8" w:rsidRPr="007D67B8">
        <w:rPr>
          <w:rFonts w:cstheme="minorHAnsi"/>
        </w:rPr>
        <w:t xml:space="preserve"> temat ilości odpadów komunalnych ulegających biodegradacji skierowanych do składowania wraz z osiągniętymi poziomami ograniczenia składowania tych odpadów w Polsce w odniesieniu do odpadów wytworzonych w 1995 r w</w:t>
      </w:r>
      <w:r w:rsidR="007D67B8" w:rsidRPr="007D67B8">
        <w:rPr>
          <w:rFonts w:cstheme="minorHAnsi"/>
          <w:lang w:val="x-none"/>
        </w:rPr>
        <w:t xml:space="preserve"> </w:t>
      </w:r>
      <w:r w:rsidR="007D67B8" w:rsidRPr="007D67B8">
        <w:rPr>
          <w:rFonts w:cstheme="minorHAnsi"/>
        </w:rPr>
        <w:t>latach</w:t>
      </w:r>
      <w:r w:rsidR="007D67B8" w:rsidRPr="007D67B8">
        <w:rPr>
          <w:rFonts w:cstheme="minorHAnsi"/>
          <w:lang w:val="x-none"/>
        </w:rPr>
        <w:t xml:space="preserve"> 20</w:t>
      </w:r>
      <w:r w:rsidR="007D67B8" w:rsidRPr="007D67B8">
        <w:rPr>
          <w:rFonts w:cstheme="minorHAnsi"/>
        </w:rPr>
        <w:t>14</w:t>
      </w:r>
      <w:r w:rsidR="007D67B8" w:rsidRPr="007D67B8">
        <w:rPr>
          <w:rFonts w:cstheme="minorHAnsi"/>
          <w:lang w:val="x-none"/>
        </w:rPr>
        <w:t>-201</w:t>
      </w:r>
      <w:r w:rsidR="007D67B8">
        <w:rPr>
          <w:rFonts w:cstheme="minorHAnsi"/>
        </w:rPr>
        <w:t>9.</w:t>
      </w:r>
    </w:p>
    <w:p w14:paraId="7EE22CD3" w14:textId="52AB3139" w:rsidR="007D67B8" w:rsidRPr="00966523" w:rsidRDefault="005B30CD" w:rsidP="005B30CD">
      <w:pPr>
        <w:pStyle w:val="Legenda"/>
        <w:rPr>
          <w:rFonts w:ascii="Arial" w:hAnsi="Arial" w:cs="Arial"/>
        </w:rPr>
      </w:pPr>
      <w:bookmarkStart w:id="20" w:name="_Toc12432976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w:t>
      </w:r>
      <w:r w:rsidR="001454FC">
        <w:rPr>
          <w:noProof/>
        </w:rPr>
        <w:fldChar w:fldCharType="end"/>
      </w:r>
      <w:r>
        <w:t xml:space="preserve">. </w:t>
      </w:r>
      <w:r w:rsidR="001644C3">
        <w:t>Masa</w:t>
      </w:r>
      <w:r w:rsidRPr="00402E91">
        <w:t xml:space="preserve"> odpadów komunalnych ulegających biodegradacji skierowanych do składowania wraz z osiągniętymi poziomami ograniczenia składowania tych odpadów w latach 2014-2019</w:t>
      </w:r>
      <w:bookmarkEnd w:id="20"/>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915"/>
        <w:gridCol w:w="915"/>
        <w:gridCol w:w="904"/>
        <w:gridCol w:w="904"/>
        <w:gridCol w:w="904"/>
        <w:gridCol w:w="1061"/>
      </w:tblGrid>
      <w:tr w:rsidR="007D67B8" w:rsidRPr="00966523" w14:paraId="3601852A" w14:textId="77777777" w:rsidTr="00D06261">
        <w:trPr>
          <w:trHeight w:val="676"/>
          <w:jc w:val="center"/>
        </w:trPr>
        <w:tc>
          <w:tcPr>
            <w:tcW w:w="1939" w:type="dxa"/>
            <w:shd w:val="clear" w:color="auto" w:fill="B8CCE4" w:themeFill="accent1" w:themeFillTint="66"/>
            <w:vAlign w:val="center"/>
          </w:tcPr>
          <w:p w14:paraId="45DE905D" w14:textId="77777777" w:rsidR="007D67B8" w:rsidRPr="00966523" w:rsidRDefault="007D67B8" w:rsidP="00D42E71">
            <w:pPr>
              <w:pStyle w:val="tabelanagowekwiersz"/>
            </w:pPr>
          </w:p>
        </w:tc>
        <w:tc>
          <w:tcPr>
            <w:tcW w:w="915" w:type="dxa"/>
            <w:shd w:val="clear" w:color="auto" w:fill="B8CCE4" w:themeFill="accent1" w:themeFillTint="66"/>
            <w:vAlign w:val="center"/>
          </w:tcPr>
          <w:p w14:paraId="0655276A" w14:textId="77777777" w:rsidR="007D67B8" w:rsidRPr="00966523" w:rsidRDefault="007D67B8" w:rsidP="00D42E71">
            <w:pPr>
              <w:pStyle w:val="tabelanagowekwiersz"/>
            </w:pPr>
            <w:r w:rsidRPr="00966523">
              <w:t>2014</w:t>
            </w:r>
          </w:p>
        </w:tc>
        <w:tc>
          <w:tcPr>
            <w:tcW w:w="915" w:type="dxa"/>
            <w:shd w:val="clear" w:color="auto" w:fill="B8CCE4" w:themeFill="accent1" w:themeFillTint="66"/>
            <w:vAlign w:val="center"/>
          </w:tcPr>
          <w:p w14:paraId="0BD5C901" w14:textId="77777777" w:rsidR="007D67B8" w:rsidRPr="00966523" w:rsidRDefault="007D67B8" w:rsidP="00D42E71">
            <w:pPr>
              <w:pStyle w:val="tabelanagowekwiersz"/>
            </w:pPr>
            <w:r w:rsidRPr="00966523">
              <w:t>2015</w:t>
            </w:r>
          </w:p>
        </w:tc>
        <w:tc>
          <w:tcPr>
            <w:tcW w:w="904" w:type="dxa"/>
            <w:shd w:val="clear" w:color="auto" w:fill="B8CCE4" w:themeFill="accent1" w:themeFillTint="66"/>
            <w:vAlign w:val="center"/>
          </w:tcPr>
          <w:p w14:paraId="238CE762" w14:textId="77777777" w:rsidR="007D67B8" w:rsidRPr="00966523" w:rsidRDefault="007D67B8" w:rsidP="00D42E71">
            <w:pPr>
              <w:pStyle w:val="tabelanagowekwiersz"/>
            </w:pPr>
            <w:r w:rsidRPr="00966523">
              <w:t>2016</w:t>
            </w:r>
          </w:p>
        </w:tc>
        <w:tc>
          <w:tcPr>
            <w:tcW w:w="904" w:type="dxa"/>
            <w:shd w:val="clear" w:color="auto" w:fill="B8CCE4" w:themeFill="accent1" w:themeFillTint="66"/>
            <w:vAlign w:val="center"/>
          </w:tcPr>
          <w:p w14:paraId="6F956108" w14:textId="77777777" w:rsidR="007D67B8" w:rsidRPr="00966523" w:rsidRDefault="007D67B8" w:rsidP="00D42E71">
            <w:pPr>
              <w:pStyle w:val="tabelanagowekwiersz"/>
            </w:pPr>
            <w:r w:rsidRPr="00966523">
              <w:t>2017</w:t>
            </w:r>
          </w:p>
        </w:tc>
        <w:tc>
          <w:tcPr>
            <w:tcW w:w="904" w:type="dxa"/>
            <w:shd w:val="clear" w:color="auto" w:fill="B8CCE4" w:themeFill="accent1" w:themeFillTint="66"/>
            <w:vAlign w:val="center"/>
          </w:tcPr>
          <w:p w14:paraId="50B86638" w14:textId="77777777" w:rsidR="007D67B8" w:rsidRPr="00966523" w:rsidRDefault="007D67B8" w:rsidP="00D42E71">
            <w:pPr>
              <w:pStyle w:val="tabelanagowekwiersz"/>
            </w:pPr>
            <w:r w:rsidRPr="00966523">
              <w:t>2018</w:t>
            </w:r>
          </w:p>
        </w:tc>
        <w:tc>
          <w:tcPr>
            <w:tcW w:w="1061" w:type="dxa"/>
            <w:shd w:val="clear" w:color="auto" w:fill="B8CCE4" w:themeFill="accent1" w:themeFillTint="66"/>
            <w:vAlign w:val="center"/>
          </w:tcPr>
          <w:p w14:paraId="4D3644FD" w14:textId="77777777" w:rsidR="007D67B8" w:rsidRPr="00966523" w:rsidRDefault="007D67B8" w:rsidP="00D42E71">
            <w:pPr>
              <w:pStyle w:val="tabelanagowekwiersz"/>
            </w:pPr>
            <w:r w:rsidRPr="00966523">
              <w:t>2019</w:t>
            </w:r>
          </w:p>
        </w:tc>
      </w:tr>
      <w:tr w:rsidR="007D67B8" w:rsidRPr="00966523" w14:paraId="0CB5C1FD" w14:textId="77777777" w:rsidTr="00D06261">
        <w:trPr>
          <w:jc w:val="center"/>
        </w:trPr>
        <w:tc>
          <w:tcPr>
            <w:tcW w:w="1939" w:type="dxa"/>
            <w:shd w:val="clear" w:color="auto" w:fill="B8CCE4" w:themeFill="accent1" w:themeFillTint="66"/>
          </w:tcPr>
          <w:p w14:paraId="735E5B45" w14:textId="77777777" w:rsidR="007D67B8" w:rsidRPr="00966523" w:rsidRDefault="007D67B8" w:rsidP="00D42E71">
            <w:pPr>
              <w:pStyle w:val="tabelaLICZBY"/>
            </w:pPr>
            <w:r w:rsidRPr="00966523">
              <w:t>1</w:t>
            </w:r>
          </w:p>
        </w:tc>
        <w:tc>
          <w:tcPr>
            <w:tcW w:w="915" w:type="dxa"/>
            <w:shd w:val="clear" w:color="auto" w:fill="B8CCE4" w:themeFill="accent1" w:themeFillTint="66"/>
          </w:tcPr>
          <w:p w14:paraId="05E05D0E" w14:textId="77777777" w:rsidR="007D67B8" w:rsidRPr="00966523" w:rsidRDefault="007D67B8" w:rsidP="00D42E71">
            <w:pPr>
              <w:pStyle w:val="tabelaLICZBY"/>
            </w:pPr>
            <w:r w:rsidRPr="00966523">
              <w:t>2</w:t>
            </w:r>
          </w:p>
        </w:tc>
        <w:tc>
          <w:tcPr>
            <w:tcW w:w="915" w:type="dxa"/>
            <w:shd w:val="clear" w:color="auto" w:fill="B8CCE4" w:themeFill="accent1" w:themeFillTint="66"/>
          </w:tcPr>
          <w:p w14:paraId="0B5EA6A6" w14:textId="77777777" w:rsidR="007D67B8" w:rsidRPr="00966523" w:rsidRDefault="007D67B8" w:rsidP="00D42E71">
            <w:pPr>
              <w:pStyle w:val="tabelaLICZBY"/>
            </w:pPr>
            <w:r w:rsidRPr="00966523">
              <w:t>3</w:t>
            </w:r>
          </w:p>
        </w:tc>
        <w:tc>
          <w:tcPr>
            <w:tcW w:w="904" w:type="dxa"/>
            <w:shd w:val="clear" w:color="auto" w:fill="B8CCE4" w:themeFill="accent1" w:themeFillTint="66"/>
          </w:tcPr>
          <w:p w14:paraId="492BE97F" w14:textId="77777777" w:rsidR="007D67B8" w:rsidRPr="00966523" w:rsidRDefault="007D67B8" w:rsidP="00D42E71">
            <w:pPr>
              <w:pStyle w:val="tabelaLICZBY"/>
            </w:pPr>
            <w:r w:rsidRPr="00966523">
              <w:t>4</w:t>
            </w:r>
          </w:p>
        </w:tc>
        <w:tc>
          <w:tcPr>
            <w:tcW w:w="904" w:type="dxa"/>
            <w:shd w:val="clear" w:color="auto" w:fill="B8CCE4" w:themeFill="accent1" w:themeFillTint="66"/>
          </w:tcPr>
          <w:p w14:paraId="34A99A02" w14:textId="77777777" w:rsidR="007D67B8" w:rsidRPr="00966523" w:rsidRDefault="007D67B8" w:rsidP="00D42E71">
            <w:pPr>
              <w:pStyle w:val="tabelaLICZBY"/>
            </w:pPr>
            <w:r w:rsidRPr="00966523">
              <w:t>5</w:t>
            </w:r>
          </w:p>
        </w:tc>
        <w:tc>
          <w:tcPr>
            <w:tcW w:w="904" w:type="dxa"/>
            <w:shd w:val="clear" w:color="auto" w:fill="B8CCE4" w:themeFill="accent1" w:themeFillTint="66"/>
          </w:tcPr>
          <w:p w14:paraId="698615A4" w14:textId="77777777" w:rsidR="007D67B8" w:rsidRPr="00966523" w:rsidRDefault="007D67B8" w:rsidP="00D42E71">
            <w:pPr>
              <w:pStyle w:val="tabelaLICZBY"/>
            </w:pPr>
            <w:r w:rsidRPr="00966523">
              <w:t>6</w:t>
            </w:r>
          </w:p>
        </w:tc>
        <w:tc>
          <w:tcPr>
            <w:tcW w:w="1061" w:type="dxa"/>
            <w:shd w:val="clear" w:color="auto" w:fill="B8CCE4" w:themeFill="accent1" w:themeFillTint="66"/>
          </w:tcPr>
          <w:p w14:paraId="57F92964" w14:textId="77777777" w:rsidR="007D67B8" w:rsidRPr="00966523" w:rsidRDefault="007D67B8" w:rsidP="00D42E71">
            <w:pPr>
              <w:pStyle w:val="tabelaLICZBY"/>
            </w:pPr>
            <w:r w:rsidRPr="00966523">
              <w:t>7</w:t>
            </w:r>
          </w:p>
        </w:tc>
      </w:tr>
      <w:tr w:rsidR="007D67B8" w:rsidRPr="00966523" w14:paraId="2083BBD5" w14:textId="77777777" w:rsidTr="00994FAE">
        <w:trPr>
          <w:jc w:val="center"/>
        </w:trPr>
        <w:tc>
          <w:tcPr>
            <w:tcW w:w="1939" w:type="dxa"/>
            <w:tcBorders>
              <w:bottom w:val="single" w:sz="4" w:space="0" w:color="auto"/>
            </w:tcBorders>
            <w:shd w:val="clear" w:color="auto" w:fill="auto"/>
          </w:tcPr>
          <w:p w14:paraId="33DFC686" w14:textId="256A36F9" w:rsidR="007D67B8" w:rsidRPr="00966523" w:rsidRDefault="001D7C28" w:rsidP="00EF229A">
            <w:pPr>
              <w:pStyle w:val="Maztabela"/>
            </w:pPr>
            <w:r>
              <w:t>dopuszczalny</w:t>
            </w:r>
            <w:r w:rsidRPr="00966523">
              <w:t xml:space="preserve"> </w:t>
            </w:r>
            <w:r w:rsidR="007D67B8" w:rsidRPr="00966523">
              <w:t>poziom [%]</w:t>
            </w:r>
          </w:p>
        </w:tc>
        <w:tc>
          <w:tcPr>
            <w:tcW w:w="915" w:type="dxa"/>
            <w:tcBorders>
              <w:bottom w:val="single" w:sz="4" w:space="0" w:color="auto"/>
            </w:tcBorders>
            <w:shd w:val="clear" w:color="auto" w:fill="auto"/>
            <w:vAlign w:val="center"/>
          </w:tcPr>
          <w:p w14:paraId="2ACFE4B0" w14:textId="77777777" w:rsidR="007D67B8" w:rsidRPr="00966523" w:rsidRDefault="007D67B8" w:rsidP="00EF229A">
            <w:pPr>
              <w:pStyle w:val="Maztabela"/>
            </w:pPr>
            <w:r w:rsidRPr="00966523">
              <w:t>50</w:t>
            </w:r>
          </w:p>
        </w:tc>
        <w:tc>
          <w:tcPr>
            <w:tcW w:w="915" w:type="dxa"/>
            <w:tcBorders>
              <w:bottom w:val="single" w:sz="4" w:space="0" w:color="auto"/>
            </w:tcBorders>
            <w:shd w:val="clear" w:color="auto" w:fill="auto"/>
            <w:vAlign w:val="center"/>
          </w:tcPr>
          <w:p w14:paraId="0484FDE5" w14:textId="77777777" w:rsidR="007D67B8" w:rsidRPr="00966523" w:rsidRDefault="007D67B8" w:rsidP="00EF229A">
            <w:pPr>
              <w:pStyle w:val="Maztabela"/>
            </w:pPr>
            <w:r w:rsidRPr="00966523">
              <w:t>50</w:t>
            </w:r>
          </w:p>
        </w:tc>
        <w:tc>
          <w:tcPr>
            <w:tcW w:w="904" w:type="dxa"/>
            <w:tcBorders>
              <w:bottom w:val="single" w:sz="4" w:space="0" w:color="auto"/>
            </w:tcBorders>
            <w:shd w:val="clear" w:color="auto" w:fill="auto"/>
            <w:vAlign w:val="center"/>
          </w:tcPr>
          <w:p w14:paraId="7D0CF861" w14:textId="77777777" w:rsidR="007D67B8" w:rsidRPr="00966523" w:rsidRDefault="007D67B8" w:rsidP="00EF229A">
            <w:pPr>
              <w:pStyle w:val="Maztabela"/>
            </w:pPr>
            <w:r w:rsidRPr="00966523">
              <w:t>45</w:t>
            </w:r>
          </w:p>
        </w:tc>
        <w:tc>
          <w:tcPr>
            <w:tcW w:w="904" w:type="dxa"/>
            <w:tcBorders>
              <w:bottom w:val="single" w:sz="4" w:space="0" w:color="auto"/>
            </w:tcBorders>
            <w:vAlign w:val="center"/>
          </w:tcPr>
          <w:p w14:paraId="75A1984C" w14:textId="77777777" w:rsidR="007D67B8" w:rsidRPr="00966523" w:rsidRDefault="007D67B8" w:rsidP="00EF229A">
            <w:pPr>
              <w:pStyle w:val="Maztabela"/>
            </w:pPr>
            <w:r w:rsidRPr="00966523">
              <w:t>45</w:t>
            </w:r>
          </w:p>
        </w:tc>
        <w:tc>
          <w:tcPr>
            <w:tcW w:w="904" w:type="dxa"/>
            <w:tcBorders>
              <w:bottom w:val="single" w:sz="4" w:space="0" w:color="auto"/>
            </w:tcBorders>
            <w:vAlign w:val="center"/>
          </w:tcPr>
          <w:p w14:paraId="535C8D93" w14:textId="77777777" w:rsidR="007D67B8" w:rsidRPr="00966523" w:rsidRDefault="007D67B8" w:rsidP="00EF229A">
            <w:pPr>
              <w:pStyle w:val="Maztabela"/>
            </w:pPr>
            <w:r w:rsidRPr="00966523">
              <w:t>40</w:t>
            </w:r>
          </w:p>
        </w:tc>
        <w:tc>
          <w:tcPr>
            <w:tcW w:w="1061" w:type="dxa"/>
            <w:tcBorders>
              <w:bottom w:val="single" w:sz="4" w:space="0" w:color="auto"/>
            </w:tcBorders>
            <w:vAlign w:val="center"/>
          </w:tcPr>
          <w:p w14:paraId="20B024E2" w14:textId="77777777" w:rsidR="007D67B8" w:rsidRPr="00994FAE" w:rsidRDefault="007D67B8" w:rsidP="00EF229A">
            <w:pPr>
              <w:pStyle w:val="Maztabela"/>
            </w:pPr>
            <w:r w:rsidRPr="00994FAE">
              <w:t>40</w:t>
            </w:r>
          </w:p>
        </w:tc>
      </w:tr>
      <w:tr w:rsidR="00E97DD1" w:rsidRPr="00966523" w14:paraId="4C32BDA4" w14:textId="77777777" w:rsidTr="00994FAE">
        <w:trPr>
          <w:trHeight w:val="430"/>
          <w:jc w:val="center"/>
        </w:trPr>
        <w:tc>
          <w:tcPr>
            <w:tcW w:w="1939" w:type="dxa"/>
            <w:tcBorders>
              <w:top w:val="single" w:sz="4" w:space="0" w:color="auto"/>
            </w:tcBorders>
            <w:shd w:val="clear" w:color="auto" w:fill="auto"/>
          </w:tcPr>
          <w:p w14:paraId="78C9AA06" w14:textId="77777777" w:rsidR="00E97DD1" w:rsidRPr="00966523" w:rsidRDefault="00E97DD1" w:rsidP="00EF229A">
            <w:pPr>
              <w:pStyle w:val="Maztabela"/>
            </w:pPr>
            <w:r w:rsidRPr="00966523">
              <w:t>masa składowanych odpadów [mln Mg]</w:t>
            </w:r>
          </w:p>
        </w:tc>
        <w:tc>
          <w:tcPr>
            <w:tcW w:w="915" w:type="dxa"/>
            <w:tcBorders>
              <w:top w:val="single" w:sz="4" w:space="0" w:color="auto"/>
            </w:tcBorders>
            <w:shd w:val="clear" w:color="auto" w:fill="auto"/>
            <w:vAlign w:val="center"/>
          </w:tcPr>
          <w:p w14:paraId="6B8CAB9A" w14:textId="77777777" w:rsidR="00E97DD1" w:rsidRPr="00966523" w:rsidRDefault="00E97DD1" w:rsidP="00EF229A">
            <w:pPr>
              <w:pStyle w:val="Maztabela"/>
            </w:pPr>
            <w:r w:rsidRPr="00966523">
              <w:t>1, 53</w:t>
            </w:r>
          </w:p>
        </w:tc>
        <w:tc>
          <w:tcPr>
            <w:tcW w:w="915" w:type="dxa"/>
            <w:tcBorders>
              <w:top w:val="single" w:sz="4" w:space="0" w:color="auto"/>
            </w:tcBorders>
            <w:shd w:val="clear" w:color="auto" w:fill="auto"/>
            <w:vAlign w:val="center"/>
          </w:tcPr>
          <w:p w14:paraId="0EA023DE" w14:textId="77777777" w:rsidR="00E97DD1" w:rsidRPr="00966523" w:rsidRDefault="00E97DD1" w:rsidP="00EF229A">
            <w:pPr>
              <w:pStyle w:val="Maztabela"/>
            </w:pPr>
            <w:r w:rsidRPr="00966523">
              <w:t>1,36</w:t>
            </w:r>
          </w:p>
        </w:tc>
        <w:tc>
          <w:tcPr>
            <w:tcW w:w="904" w:type="dxa"/>
            <w:tcBorders>
              <w:top w:val="single" w:sz="4" w:space="0" w:color="auto"/>
            </w:tcBorders>
            <w:shd w:val="clear" w:color="auto" w:fill="auto"/>
            <w:vAlign w:val="center"/>
          </w:tcPr>
          <w:p w14:paraId="308CA4EF" w14:textId="77777777" w:rsidR="00E97DD1" w:rsidRPr="00966523" w:rsidRDefault="00E97DD1" w:rsidP="00EF229A">
            <w:pPr>
              <w:pStyle w:val="Maztabela"/>
            </w:pPr>
            <w:r w:rsidRPr="00966523">
              <w:t>0,51</w:t>
            </w:r>
          </w:p>
        </w:tc>
        <w:tc>
          <w:tcPr>
            <w:tcW w:w="904" w:type="dxa"/>
            <w:tcBorders>
              <w:top w:val="single" w:sz="4" w:space="0" w:color="auto"/>
            </w:tcBorders>
            <w:vAlign w:val="center"/>
          </w:tcPr>
          <w:p w14:paraId="1EA041E3" w14:textId="77777777" w:rsidR="00E97DD1" w:rsidRPr="00966523" w:rsidRDefault="00E97DD1" w:rsidP="00EF229A">
            <w:pPr>
              <w:pStyle w:val="Maztabela"/>
            </w:pPr>
            <w:r w:rsidRPr="00966523">
              <w:t>0,50</w:t>
            </w:r>
          </w:p>
        </w:tc>
        <w:tc>
          <w:tcPr>
            <w:tcW w:w="904" w:type="dxa"/>
            <w:tcBorders>
              <w:top w:val="single" w:sz="4" w:space="0" w:color="auto"/>
            </w:tcBorders>
            <w:vAlign w:val="center"/>
          </w:tcPr>
          <w:p w14:paraId="050C6BDF" w14:textId="77777777" w:rsidR="00E97DD1" w:rsidRPr="00966523" w:rsidRDefault="00E97DD1" w:rsidP="00EF229A">
            <w:pPr>
              <w:pStyle w:val="Maztabela"/>
            </w:pPr>
            <w:r w:rsidRPr="00966523">
              <w:t>0,49</w:t>
            </w:r>
          </w:p>
        </w:tc>
        <w:tc>
          <w:tcPr>
            <w:tcW w:w="1061" w:type="dxa"/>
            <w:tcBorders>
              <w:top w:val="single" w:sz="4" w:space="0" w:color="auto"/>
            </w:tcBorders>
            <w:vAlign w:val="center"/>
          </w:tcPr>
          <w:p w14:paraId="48930BA6" w14:textId="491F5692" w:rsidR="00E97DD1" w:rsidRPr="00994FAE" w:rsidRDefault="00E97DD1" w:rsidP="00EF229A">
            <w:pPr>
              <w:pStyle w:val="Maztabela"/>
            </w:pPr>
            <w:r w:rsidRPr="00994FAE">
              <w:t>0,71</w:t>
            </w:r>
          </w:p>
        </w:tc>
      </w:tr>
      <w:tr w:rsidR="00E97DD1" w:rsidRPr="006635A6" w14:paraId="11581C59" w14:textId="77777777" w:rsidTr="00994FAE">
        <w:trPr>
          <w:jc w:val="center"/>
        </w:trPr>
        <w:tc>
          <w:tcPr>
            <w:tcW w:w="1939" w:type="dxa"/>
            <w:shd w:val="clear" w:color="auto" w:fill="auto"/>
          </w:tcPr>
          <w:p w14:paraId="51A20A5A" w14:textId="77777777" w:rsidR="00E97DD1" w:rsidRPr="00966523" w:rsidRDefault="00E97DD1" w:rsidP="00EF229A">
            <w:pPr>
              <w:pStyle w:val="Maztabela"/>
            </w:pPr>
            <w:r w:rsidRPr="00966523">
              <w:t>osiągnięty poziom [%]</w:t>
            </w:r>
          </w:p>
        </w:tc>
        <w:tc>
          <w:tcPr>
            <w:tcW w:w="915" w:type="dxa"/>
            <w:shd w:val="clear" w:color="auto" w:fill="auto"/>
            <w:vAlign w:val="center"/>
          </w:tcPr>
          <w:p w14:paraId="50740D5D" w14:textId="77777777" w:rsidR="00E97DD1" w:rsidRPr="00966523" w:rsidRDefault="00E97DD1" w:rsidP="00EF229A">
            <w:pPr>
              <w:pStyle w:val="Maztabela"/>
            </w:pPr>
            <w:r w:rsidRPr="00966523">
              <w:t>35</w:t>
            </w:r>
          </w:p>
        </w:tc>
        <w:tc>
          <w:tcPr>
            <w:tcW w:w="915" w:type="dxa"/>
            <w:shd w:val="clear" w:color="auto" w:fill="auto"/>
            <w:vAlign w:val="center"/>
          </w:tcPr>
          <w:p w14:paraId="0F318D7E" w14:textId="77777777" w:rsidR="00E97DD1" w:rsidRPr="00966523" w:rsidRDefault="00E97DD1" w:rsidP="00EF229A">
            <w:pPr>
              <w:pStyle w:val="Maztabela"/>
            </w:pPr>
            <w:r w:rsidRPr="00966523">
              <w:t>31</w:t>
            </w:r>
          </w:p>
        </w:tc>
        <w:tc>
          <w:tcPr>
            <w:tcW w:w="904" w:type="dxa"/>
            <w:shd w:val="clear" w:color="auto" w:fill="auto"/>
            <w:vAlign w:val="center"/>
          </w:tcPr>
          <w:p w14:paraId="7B0DD30B" w14:textId="77777777" w:rsidR="00E97DD1" w:rsidRPr="00966523" w:rsidRDefault="00E97DD1" w:rsidP="00EF229A">
            <w:pPr>
              <w:pStyle w:val="Maztabela"/>
            </w:pPr>
            <w:r w:rsidRPr="00966523">
              <w:t>12</w:t>
            </w:r>
          </w:p>
        </w:tc>
        <w:tc>
          <w:tcPr>
            <w:tcW w:w="904" w:type="dxa"/>
            <w:vAlign w:val="center"/>
          </w:tcPr>
          <w:p w14:paraId="5C6636A5" w14:textId="77777777" w:rsidR="00E97DD1" w:rsidRPr="00966523" w:rsidRDefault="00E97DD1" w:rsidP="00EF229A">
            <w:pPr>
              <w:pStyle w:val="Maztabela"/>
            </w:pPr>
            <w:r w:rsidRPr="00966523">
              <w:t>11</w:t>
            </w:r>
          </w:p>
        </w:tc>
        <w:tc>
          <w:tcPr>
            <w:tcW w:w="904" w:type="dxa"/>
            <w:vAlign w:val="center"/>
          </w:tcPr>
          <w:p w14:paraId="584B3646" w14:textId="77777777" w:rsidR="00E97DD1" w:rsidRPr="00966523" w:rsidRDefault="00E97DD1" w:rsidP="00EF229A">
            <w:pPr>
              <w:pStyle w:val="Maztabela"/>
            </w:pPr>
            <w:r w:rsidRPr="00966523">
              <w:t>11</w:t>
            </w:r>
          </w:p>
        </w:tc>
        <w:tc>
          <w:tcPr>
            <w:tcW w:w="1061" w:type="dxa"/>
            <w:vAlign w:val="center"/>
          </w:tcPr>
          <w:p w14:paraId="586E0F91" w14:textId="5248FE92" w:rsidR="00E97DD1" w:rsidRPr="00994FAE" w:rsidRDefault="00E97DD1" w:rsidP="00EF229A">
            <w:pPr>
              <w:pStyle w:val="Maztabela"/>
            </w:pPr>
            <w:r w:rsidRPr="00994FAE">
              <w:t>16</w:t>
            </w:r>
          </w:p>
        </w:tc>
      </w:tr>
    </w:tbl>
    <w:p w14:paraId="777553DA" w14:textId="2FEABAA7" w:rsidR="00994FAE" w:rsidRPr="00337B38" w:rsidRDefault="0007547A" w:rsidP="0007547A">
      <w:pPr>
        <w:pStyle w:val="Legenda"/>
        <w:spacing w:before="0"/>
        <w:ind w:left="709"/>
        <w:rPr>
          <w:b w:val="0"/>
          <w:sz w:val="20"/>
        </w:rPr>
      </w:pPr>
      <w:r w:rsidRPr="00337B38">
        <w:rPr>
          <w:b w:val="0"/>
          <w:sz w:val="20"/>
        </w:rPr>
        <w:t>Źródło: Sprawozdania z KPGO, sprawozdania marszałków województw z realizacji zadań z zakresu gospodarki odpadami komunalnymi, Centralny System Odpadowy</w:t>
      </w:r>
    </w:p>
    <w:p w14:paraId="44296E79" w14:textId="77777777" w:rsidR="007D67B8" w:rsidRPr="00994FAE" w:rsidRDefault="007D67B8" w:rsidP="00994FAE">
      <w:pPr>
        <w:pStyle w:val="Legenda"/>
      </w:pPr>
      <w:r w:rsidRPr="00994FAE">
        <w:t>Skład morfologiczny odpadów</w:t>
      </w:r>
    </w:p>
    <w:p w14:paraId="15B38B8D" w14:textId="0F872919" w:rsidR="002F7BC4" w:rsidRPr="00994FAE" w:rsidRDefault="002F7BC4" w:rsidP="00994FAE">
      <w:pPr>
        <w:jc w:val="both"/>
        <w:rPr>
          <w:rFonts w:eastAsia="Calibri"/>
          <w:szCs w:val="22"/>
          <w:lang w:eastAsia="en-US"/>
        </w:rPr>
      </w:pPr>
      <w:r w:rsidRPr="00994FAE">
        <w:rPr>
          <w:rFonts w:eastAsia="Calibri"/>
          <w:szCs w:val="22"/>
          <w:lang w:eastAsia="en-US"/>
        </w:rPr>
        <w:t>Do prognozowania składu materiałowego (morfologicznego) wytwarzanych odpadów komunalnych wykorzystano wyniki rocznych badań odpadów komunalnych</w:t>
      </w:r>
      <w:r w:rsidR="00B14A32">
        <w:rPr>
          <w:rFonts w:eastAsia="Calibri"/>
          <w:szCs w:val="22"/>
          <w:lang w:eastAsia="en-US"/>
        </w:rPr>
        <w:t xml:space="preserve">, wykonanych w roku 2021, </w:t>
      </w:r>
      <w:r w:rsidRPr="00994FAE">
        <w:rPr>
          <w:rFonts w:eastAsia="Calibri"/>
          <w:szCs w:val="22"/>
          <w:lang w:eastAsia="en-US"/>
        </w:rPr>
        <w:t xml:space="preserve"> w ramach projektu finansowanego przez NFOŚiGW. Wykonawcą projektu </w:t>
      </w:r>
      <w:r w:rsidR="001239EE">
        <w:rPr>
          <w:rFonts w:eastAsia="Calibri"/>
          <w:szCs w:val="22"/>
          <w:lang w:eastAsia="en-US"/>
        </w:rPr>
        <w:t>był</w:t>
      </w:r>
      <w:r w:rsidRPr="00994FAE">
        <w:rPr>
          <w:rFonts w:eastAsia="Calibri"/>
          <w:szCs w:val="22"/>
          <w:lang w:eastAsia="en-US"/>
        </w:rPr>
        <w:t xml:space="preserve"> Uniwersytet Zielonogórski w rama</w:t>
      </w:r>
      <w:r w:rsidR="001431F4">
        <w:rPr>
          <w:rFonts w:eastAsia="Calibri"/>
          <w:szCs w:val="22"/>
          <w:lang w:eastAsia="en-US"/>
        </w:rPr>
        <w:t>ch umowy z IOŚ</w:t>
      </w:r>
      <w:r w:rsidR="00A20E40">
        <w:rPr>
          <w:rFonts w:eastAsia="Calibri"/>
          <w:szCs w:val="22"/>
          <w:lang w:eastAsia="en-US"/>
        </w:rPr>
        <w:t>-</w:t>
      </w:r>
      <w:r w:rsidR="001431F4">
        <w:rPr>
          <w:rFonts w:eastAsia="Calibri"/>
          <w:szCs w:val="22"/>
          <w:lang w:eastAsia="en-US"/>
        </w:rPr>
        <w:t>PIB w Warszawie.</w:t>
      </w:r>
      <w:r w:rsidRPr="00994FAE">
        <w:rPr>
          <w:rFonts w:eastAsia="Calibri"/>
          <w:szCs w:val="22"/>
          <w:lang w:eastAsia="en-US"/>
        </w:rPr>
        <w:t xml:space="preserve"> Próby </w:t>
      </w:r>
      <w:r w:rsidR="002840B5">
        <w:rPr>
          <w:rFonts w:eastAsia="Calibri"/>
          <w:szCs w:val="22"/>
          <w:lang w:eastAsia="en-US"/>
        </w:rPr>
        <w:t xml:space="preserve">były </w:t>
      </w:r>
      <w:r w:rsidRPr="00994FAE">
        <w:rPr>
          <w:rFonts w:eastAsia="Calibri"/>
          <w:szCs w:val="22"/>
          <w:lang w:eastAsia="en-US"/>
        </w:rPr>
        <w:t>pobierane z odpadów z dużych miast</w:t>
      </w:r>
      <w:r w:rsidR="0064519B">
        <w:rPr>
          <w:rFonts w:eastAsia="Calibri"/>
          <w:szCs w:val="22"/>
          <w:lang w:eastAsia="en-US"/>
        </w:rPr>
        <w:t xml:space="preserve"> (</w:t>
      </w:r>
      <w:r w:rsidR="0064519B" w:rsidRPr="0064519B">
        <w:rPr>
          <w:rFonts w:eastAsia="Calibri"/>
          <w:szCs w:val="22"/>
          <w:lang w:eastAsia="en-US"/>
        </w:rPr>
        <w:t>&gt; 50 tys. mieszkańców</w:t>
      </w:r>
      <w:r w:rsidR="0064519B">
        <w:rPr>
          <w:rFonts w:eastAsia="Calibri"/>
          <w:szCs w:val="22"/>
          <w:lang w:eastAsia="en-US"/>
        </w:rPr>
        <w:t>)</w:t>
      </w:r>
      <w:r w:rsidRPr="00994FAE">
        <w:rPr>
          <w:rFonts w:eastAsia="Calibri"/>
          <w:szCs w:val="22"/>
          <w:lang w:eastAsia="en-US"/>
        </w:rPr>
        <w:t xml:space="preserve">, małych miast </w:t>
      </w:r>
      <w:r w:rsidR="0064519B">
        <w:rPr>
          <w:rFonts w:eastAsia="Calibri"/>
          <w:szCs w:val="22"/>
          <w:lang w:eastAsia="en-US"/>
        </w:rPr>
        <w:t>(</w:t>
      </w:r>
      <w:r w:rsidR="0064519B" w:rsidRPr="0064519B">
        <w:rPr>
          <w:rFonts w:eastAsia="Calibri"/>
          <w:szCs w:val="22"/>
          <w:lang w:eastAsia="en-US"/>
        </w:rPr>
        <w:t>&lt; 50 tys. mieszkańców</w:t>
      </w:r>
      <w:r w:rsidR="0064519B">
        <w:rPr>
          <w:rFonts w:eastAsia="Calibri"/>
          <w:szCs w:val="22"/>
          <w:lang w:eastAsia="en-US"/>
        </w:rPr>
        <w:t>)</w:t>
      </w:r>
      <w:r w:rsidR="0064519B" w:rsidRPr="00994FAE">
        <w:rPr>
          <w:rFonts w:eastAsia="Calibri"/>
          <w:szCs w:val="22"/>
          <w:lang w:eastAsia="en-US"/>
        </w:rPr>
        <w:t xml:space="preserve"> </w:t>
      </w:r>
      <w:r w:rsidRPr="00994FAE">
        <w:rPr>
          <w:rFonts w:eastAsia="Calibri"/>
          <w:szCs w:val="22"/>
          <w:lang w:eastAsia="en-US"/>
        </w:rPr>
        <w:t xml:space="preserve">i terenów wiejskich. Analizowane były odpady zbierane selektywnie oraz </w:t>
      </w:r>
      <w:r w:rsidR="00B14A32">
        <w:rPr>
          <w:rFonts w:eastAsia="Calibri"/>
          <w:szCs w:val="22"/>
          <w:lang w:eastAsia="en-US"/>
        </w:rPr>
        <w:t xml:space="preserve">niesegregowane (zmieszane) </w:t>
      </w:r>
      <w:r w:rsidRPr="00994FAE">
        <w:rPr>
          <w:rFonts w:eastAsia="Calibri"/>
          <w:szCs w:val="22"/>
          <w:lang w:eastAsia="en-US"/>
        </w:rPr>
        <w:t xml:space="preserve">odpady </w:t>
      </w:r>
      <w:r w:rsidR="00B14A32">
        <w:rPr>
          <w:rFonts w:eastAsia="Calibri"/>
          <w:szCs w:val="22"/>
          <w:lang w:eastAsia="en-US"/>
        </w:rPr>
        <w:t>komunalne.</w:t>
      </w:r>
      <w:r w:rsidRPr="00994FAE">
        <w:rPr>
          <w:rFonts w:eastAsia="Calibri"/>
          <w:szCs w:val="22"/>
          <w:lang w:eastAsia="en-US"/>
        </w:rPr>
        <w:t>.</w:t>
      </w:r>
    </w:p>
    <w:p w14:paraId="23FD56EC" w14:textId="2CBE0802" w:rsidR="002F7BC4" w:rsidRPr="00994FAE" w:rsidRDefault="002F7BC4" w:rsidP="00994FAE">
      <w:pPr>
        <w:jc w:val="both"/>
        <w:rPr>
          <w:rFonts w:eastAsia="Calibri"/>
          <w:szCs w:val="22"/>
          <w:lang w:eastAsia="en-US"/>
        </w:rPr>
      </w:pPr>
      <w:r w:rsidRPr="00994FAE">
        <w:rPr>
          <w:rFonts w:eastAsia="Calibri"/>
          <w:szCs w:val="22"/>
          <w:lang w:eastAsia="en-US"/>
        </w:rPr>
        <w:t xml:space="preserve">Wyniki analiz przedstawiono w tabeli </w:t>
      </w:r>
      <w:r w:rsidR="005B30CD">
        <w:rPr>
          <w:rFonts w:eastAsia="Calibri"/>
          <w:szCs w:val="22"/>
          <w:lang w:eastAsia="en-US"/>
        </w:rPr>
        <w:t>7</w:t>
      </w:r>
      <w:r w:rsidR="00994FAE" w:rsidRPr="00994FAE">
        <w:rPr>
          <w:rFonts w:eastAsia="Calibri"/>
          <w:szCs w:val="22"/>
          <w:lang w:eastAsia="en-US"/>
        </w:rPr>
        <w:t xml:space="preserve"> </w:t>
      </w:r>
      <w:r w:rsidRPr="00994FAE">
        <w:rPr>
          <w:rFonts w:eastAsia="Calibri"/>
          <w:szCs w:val="22"/>
          <w:lang w:eastAsia="en-US"/>
        </w:rPr>
        <w:t>i na rys</w:t>
      </w:r>
      <w:r w:rsidR="00E4685D">
        <w:rPr>
          <w:rFonts w:eastAsia="Calibri"/>
          <w:szCs w:val="22"/>
          <w:lang w:eastAsia="en-US"/>
        </w:rPr>
        <w:t>unku 6.</w:t>
      </w:r>
    </w:p>
    <w:p w14:paraId="383122B2" w14:textId="6B49536F" w:rsidR="002F7BC4" w:rsidRPr="002F7BC4" w:rsidRDefault="005B30CD" w:rsidP="005B30CD">
      <w:pPr>
        <w:pStyle w:val="Legenda"/>
        <w:rPr>
          <w:rFonts w:eastAsia="Calibri"/>
          <w:lang w:eastAsia="en-US"/>
        </w:rPr>
      </w:pPr>
      <w:bookmarkStart w:id="21" w:name="_Toc12432976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w:t>
      </w:r>
      <w:r w:rsidR="001454FC">
        <w:rPr>
          <w:noProof/>
        </w:rPr>
        <w:fldChar w:fldCharType="end"/>
      </w:r>
      <w:r>
        <w:t xml:space="preserve">. </w:t>
      </w:r>
      <w:r w:rsidRPr="005342EC">
        <w:t>Zestawienie średnich rocznych składów materiałowych odpadów komunalnych</w:t>
      </w:r>
      <w:bookmarkEnd w:id="21"/>
      <w:r>
        <w:t xml:space="preserve"> </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1276"/>
        <w:gridCol w:w="1345"/>
        <w:gridCol w:w="1348"/>
        <w:gridCol w:w="1276"/>
      </w:tblGrid>
      <w:tr w:rsidR="009225D9" w:rsidRPr="009225D9" w14:paraId="077613E4" w14:textId="77777777" w:rsidTr="009225D9">
        <w:trPr>
          <w:trHeight w:val="203"/>
          <w:jc w:val="center"/>
        </w:trPr>
        <w:tc>
          <w:tcPr>
            <w:tcW w:w="3126" w:type="dxa"/>
            <w:shd w:val="clear" w:color="auto" w:fill="95B3D7" w:themeFill="accent1" w:themeFillTint="99"/>
            <w:vAlign w:val="center"/>
          </w:tcPr>
          <w:p w14:paraId="3F645661"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Frakcje odpadów</w:t>
            </w:r>
          </w:p>
        </w:tc>
        <w:tc>
          <w:tcPr>
            <w:tcW w:w="5245" w:type="dxa"/>
            <w:gridSpan w:val="4"/>
            <w:shd w:val="clear" w:color="auto" w:fill="95B3D7" w:themeFill="accent1" w:themeFillTint="99"/>
          </w:tcPr>
          <w:p w14:paraId="07529DA2"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 xml:space="preserve">Udział masowy, % masy </w:t>
            </w:r>
          </w:p>
        </w:tc>
      </w:tr>
      <w:tr w:rsidR="009225D9" w:rsidRPr="009225D9" w14:paraId="349B7D96" w14:textId="77777777" w:rsidTr="009225D9">
        <w:trPr>
          <w:trHeight w:val="203"/>
          <w:jc w:val="center"/>
        </w:trPr>
        <w:tc>
          <w:tcPr>
            <w:tcW w:w="3126" w:type="dxa"/>
            <w:shd w:val="clear" w:color="auto" w:fill="95B3D7" w:themeFill="accent1" w:themeFillTint="99"/>
            <w:vAlign w:val="center"/>
          </w:tcPr>
          <w:p w14:paraId="57E5C29B" w14:textId="77777777" w:rsidR="009225D9" w:rsidRPr="009225D9" w:rsidRDefault="009225D9" w:rsidP="00577F15">
            <w:pPr>
              <w:pStyle w:val="Tabelawntrze"/>
              <w:spacing w:before="0" w:after="0"/>
              <w:rPr>
                <w:rFonts w:ascii="Times New Roman" w:hAnsi="Times New Roman"/>
                <w:b/>
                <w:bCs/>
              </w:rPr>
            </w:pPr>
          </w:p>
        </w:tc>
        <w:tc>
          <w:tcPr>
            <w:tcW w:w="1276" w:type="dxa"/>
            <w:shd w:val="clear" w:color="auto" w:fill="95B3D7" w:themeFill="accent1" w:themeFillTint="99"/>
          </w:tcPr>
          <w:p w14:paraId="246797AA"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Polska</w:t>
            </w:r>
          </w:p>
        </w:tc>
        <w:tc>
          <w:tcPr>
            <w:tcW w:w="1345" w:type="dxa"/>
            <w:shd w:val="clear" w:color="auto" w:fill="95B3D7" w:themeFill="accent1" w:themeFillTint="99"/>
          </w:tcPr>
          <w:p w14:paraId="3532290E"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Duże miasta</w:t>
            </w:r>
          </w:p>
        </w:tc>
        <w:tc>
          <w:tcPr>
            <w:tcW w:w="1348" w:type="dxa"/>
            <w:shd w:val="clear" w:color="auto" w:fill="95B3D7" w:themeFill="accent1" w:themeFillTint="99"/>
          </w:tcPr>
          <w:p w14:paraId="605DBED3"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Małe miasta</w:t>
            </w:r>
          </w:p>
        </w:tc>
        <w:tc>
          <w:tcPr>
            <w:tcW w:w="1276" w:type="dxa"/>
            <w:shd w:val="clear" w:color="auto" w:fill="95B3D7" w:themeFill="accent1" w:themeFillTint="99"/>
          </w:tcPr>
          <w:p w14:paraId="076E7C19" w14:textId="77777777" w:rsidR="009225D9" w:rsidRPr="009225D9" w:rsidRDefault="009225D9" w:rsidP="00577F15">
            <w:pPr>
              <w:pStyle w:val="Tabelawntrze"/>
              <w:spacing w:before="0" w:after="0"/>
              <w:rPr>
                <w:rFonts w:ascii="Times New Roman" w:hAnsi="Times New Roman"/>
                <w:b/>
                <w:bCs/>
              </w:rPr>
            </w:pPr>
            <w:r w:rsidRPr="009225D9">
              <w:rPr>
                <w:rFonts w:ascii="Times New Roman" w:hAnsi="Times New Roman"/>
                <w:b/>
                <w:bCs/>
              </w:rPr>
              <w:t>Wsie</w:t>
            </w:r>
          </w:p>
        </w:tc>
      </w:tr>
      <w:tr w:rsidR="009225D9" w:rsidRPr="009225D9" w14:paraId="16ED032D" w14:textId="77777777" w:rsidTr="009225D9">
        <w:trPr>
          <w:trHeight w:val="283"/>
          <w:jc w:val="center"/>
        </w:trPr>
        <w:tc>
          <w:tcPr>
            <w:tcW w:w="3126" w:type="dxa"/>
            <w:shd w:val="clear" w:color="auto" w:fill="95B3D7" w:themeFill="accent1" w:themeFillTint="99"/>
          </w:tcPr>
          <w:p w14:paraId="7289B49A" w14:textId="1678554D" w:rsidR="009225D9" w:rsidRPr="009225D9" w:rsidRDefault="009225D9" w:rsidP="009225D9">
            <w:pPr>
              <w:pStyle w:val="Tabelawntrze"/>
              <w:spacing w:before="0" w:after="0"/>
              <w:ind w:firstLine="231"/>
              <w:rPr>
                <w:rFonts w:ascii="Times New Roman" w:hAnsi="Times New Roman"/>
                <w:i/>
                <w:iCs/>
              </w:rPr>
            </w:pPr>
            <w:r w:rsidRPr="009225D9">
              <w:rPr>
                <w:rFonts w:ascii="Times New Roman" w:hAnsi="Times New Roman"/>
                <w:i/>
                <w:iCs/>
              </w:rPr>
              <w:t>1</w:t>
            </w:r>
          </w:p>
        </w:tc>
        <w:tc>
          <w:tcPr>
            <w:tcW w:w="1276" w:type="dxa"/>
            <w:shd w:val="clear" w:color="auto" w:fill="95B3D7" w:themeFill="accent1" w:themeFillTint="99"/>
          </w:tcPr>
          <w:p w14:paraId="27E26890" w14:textId="5CB03368" w:rsidR="009225D9" w:rsidRPr="009225D9" w:rsidRDefault="009225D9" w:rsidP="009225D9">
            <w:pPr>
              <w:pStyle w:val="Tabelawntrze"/>
              <w:spacing w:before="0" w:after="0"/>
              <w:ind w:left="36" w:right="0"/>
              <w:rPr>
                <w:rFonts w:ascii="Times New Roman" w:hAnsi="Times New Roman"/>
                <w:i/>
                <w:iCs/>
              </w:rPr>
            </w:pPr>
            <w:r w:rsidRPr="009225D9">
              <w:rPr>
                <w:rFonts w:ascii="Times New Roman" w:hAnsi="Times New Roman"/>
                <w:i/>
                <w:iCs/>
              </w:rPr>
              <w:t>2</w:t>
            </w:r>
          </w:p>
        </w:tc>
        <w:tc>
          <w:tcPr>
            <w:tcW w:w="1345" w:type="dxa"/>
            <w:shd w:val="clear" w:color="auto" w:fill="95B3D7" w:themeFill="accent1" w:themeFillTint="99"/>
          </w:tcPr>
          <w:p w14:paraId="33D23674" w14:textId="39281FAA" w:rsidR="009225D9" w:rsidRPr="009225D9" w:rsidRDefault="009225D9" w:rsidP="009225D9">
            <w:pPr>
              <w:jc w:val="center"/>
              <w:rPr>
                <w:i/>
                <w:iCs/>
                <w:color w:val="000000"/>
                <w:sz w:val="20"/>
                <w:szCs w:val="20"/>
              </w:rPr>
            </w:pPr>
            <w:r w:rsidRPr="009225D9">
              <w:rPr>
                <w:i/>
                <w:iCs/>
                <w:color w:val="000000"/>
                <w:sz w:val="20"/>
                <w:szCs w:val="20"/>
              </w:rPr>
              <w:t>3</w:t>
            </w:r>
          </w:p>
        </w:tc>
        <w:tc>
          <w:tcPr>
            <w:tcW w:w="1348" w:type="dxa"/>
            <w:shd w:val="clear" w:color="auto" w:fill="95B3D7" w:themeFill="accent1" w:themeFillTint="99"/>
          </w:tcPr>
          <w:p w14:paraId="227FC753" w14:textId="15B9EF27" w:rsidR="009225D9" w:rsidRPr="009225D9" w:rsidRDefault="009225D9" w:rsidP="009225D9">
            <w:pPr>
              <w:jc w:val="center"/>
              <w:rPr>
                <w:i/>
                <w:iCs/>
                <w:color w:val="000000"/>
                <w:sz w:val="20"/>
                <w:szCs w:val="20"/>
              </w:rPr>
            </w:pPr>
            <w:r w:rsidRPr="009225D9">
              <w:rPr>
                <w:i/>
                <w:iCs/>
                <w:color w:val="000000"/>
                <w:sz w:val="20"/>
                <w:szCs w:val="20"/>
              </w:rPr>
              <w:t>4</w:t>
            </w:r>
          </w:p>
        </w:tc>
        <w:tc>
          <w:tcPr>
            <w:tcW w:w="1276" w:type="dxa"/>
            <w:shd w:val="clear" w:color="auto" w:fill="95B3D7" w:themeFill="accent1" w:themeFillTint="99"/>
          </w:tcPr>
          <w:p w14:paraId="1B0E840F" w14:textId="3940057B" w:rsidR="009225D9" w:rsidRPr="009225D9" w:rsidRDefault="009225D9" w:rsidP="009225D9">
            <w:pPr>
              <w:jc w:val="center"/>
              <w:rPr>
                <w:i/>
                <w:iCs/>
                <w:color w:val="000000"/>
                <w:sz w:val="20"/>
                <w:szCs w:val="20"/>
              </w:rPr>
            </w:pPr>
            <w:r w:rsidRPr="009225D9">
              <w:rPr>
                <w:i/>
                <w:iCs/>
                <w:color w:val="000000"/>
                <w:sz w:val="20"/>
                <w:szCs w:val="20"/>
              </w:rPr>
              <w:t>5</w:t>
            </w:r>
          </w:p>
        </w:tc>
      </w:tr>
      <w:tr w:rsidR="009225D9" w:rsidRPr="009225D9" w14:paraId="1A13D235" w14:textId="77777777" w:rsidTr="009225D9">
        <w:trPr>
          <w:trHeight w:val="283"/>
          <w:jc w:val="center"/>
        </w:trPr>
        <w:tc>
          <w:tcPr>
            <w:tcW w:w="3126" w:type="dxa"/>
            <w:shd w:val="clear" w:color="auto" w:fill="auto"/>
          </w:tcPr>
          <w:p w14:paraId="4C2DA74D"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Frakcja &lt;10 mm</w:t>
            </w:r>
          </w:p>
        </w:tc>
        <w:tc>
          <w:tcPr>
            <w:tcW w:w="1276" w:type="dxa"/>
          </w:tcPr>
          <w:p w14:paraId="0E781D93"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7,20</w:t>
            </w:r>
          </w:p>
        </w:tc>
        <w:tc>
          <w:tcPr>
            <w:tcW w:w="1345" w:type="dxa"/>
          </w:tcPr>
          <w:p w14:paraId="311359C2" w14:textId="77777777" w:rsidR="009225D9" w:rsidRPr="009225D9" w:rsidRDefault="009225D9" w:rsidP="00577F15">
            <w:pPr>
              <w:jc w:val="right"/>
              <w:rPr>
                <w:color w:val="000000"/>
                <w:sz w:val="20"/>
                <w:szCs w:val="20"/>
              </w:rPr>
            </w:pPr>
            <w:r w:rsidRPr="009225D9">
              <w:rPr>
                <w:color w:val="000000"/>
                <w:sz w:val="20"/>
                <w:szCs w:val="20"/>
              </w:rPr>
              <w:t>4,8</w:t>
            </w:r>
          </w:p>
        </w:tc>
        <w:tc>
          <w:tcPr>
            <w:tcW w:w="1348" w:type="dxa"/>
          </w:tcPr>
          <w:p w14:paraId="4E673AA5" w14:textId="77777777" w:rsidR="009225D9" w:rsidRPr="009225D9" w:rsidRDefault="009225D9" w:rsidP="00577F15">
            <w:pPr>
              <w:jc w:val="right"/>
              <w:rPr>
                <w:color w:val="000000"/>
                <w:sz w:val="20"/>
                <w:szCs w:val="20"/>
              </w:rPr>
            </w:pPr>
            <w:r w:rsidRPr="009225D9">
              <w:rPr>
                <w:color w:val="000000"/>
                <w:sz w:val="20"/>
                <w:szCs w:val="20"/>
              </w:rPr>
              <w:t>7,87</w:t>
            </w:r>
          </w:p>
        </w:tc>
        <w:tc>
          <w:tcPr>
            <w:tcW w:w="1276" w:type="dxa"/>
          </w:tcPr>
          <w:p w14:paraId="6941BD9B" w14:textId="77777777" w:rsidR="009225D9" w:rsidRPr="009225D9" w:rsidRDefault="009225D9" w:rsidP="00577F15">
            <w:pPr>
              <w:jc w:val="right"/>
              <w:rPr>
                <w:color w:val="000000"/>
                <w:sz w:val="20"/>
                <w:szCs w:val="20"/>
              </w:rPr>
            </w:pPr>
            <w:r w:rsidRPr="009225D9">
              <w:rPr>
                <w:color w:val="000000"/>
                <w:sz w:val="20"/>
                <w:szCs w:val="20"/>
              </w:rPr>
              <w:t>10,4</w:t>
            </w:r>
          </w:p>
        </w:tc>
      </w:tr>
      <w:tr w:rsidR="009225D9" w:rsidRPr="009225D9" w14:paraId="67F44C5B" w14:textId="77777777" w:rsidTr="009225D9">
        <w:trPr>
          <w:trHeight w:val="283"/>
          <w:jc w:val="center"/>
        </w:trPr>
        <w:tc>
          <w:tcPr>
            <w:tcW w:w="3126" w:type="dxa"/>
            <w:shd w:val="clear" w:color="auto" w:fill="auto"/>
          </w:tcPr>
          <w:p w14:paraId="0573E824"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Frakcja 10-20 mm</w:t>
            </w:r>
          </w:p>
        </w:tc>
        <w:tc>
          <w:tcPr>
            <w:tcW w:w="1276" w:type="dxa"/>
          </w:tcPr>
          <w:p w14:paraId="4A9D58FC"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4,40</w:t>
            </w:r>
          </w:p>
        </w:tc>
        <w:tc>
          <w:tcPr>
            <w:tcW w:w="1345" w:type="dxa"/>
          </w:tcPr>
          <w:p w14:paraId="116BA653" w14:textId="77777777" w:rsidR="009225D9" w:rsidRPr="009225D9" w:rsidRDefault="009225D9" w:rsidP="00577F15">
            <w:pPr>
              <w:jc w:val="right"/>
              <w:rPr>
                <w:color w:val="000000"/>
                <w:sz w:val="20"/>
                <w:szCs w:val="20"/>
              </w:rPr>
            </w:pPr>
            <w:r w:rsidRPr="009225D9">
              <w:rPr>
                <w:color w:val="000000"/>
                <w:sz w:val="20"/>
                <w:szCs w:val="20"/>
              </w:rPr>
              <w:t>4,57</w:t>
            </w:r>
          </w:p>
        </w:tc>
        <w:tc>
          <w:tcPr>
            <w:tcW w:w="1348" w:type="dxa"/>
          </w:tcPr>
          <w:p w14:paraId="69D86B68" w14:textId="77777777" w:rsidR="009225D9" w:rsidRPr="009225D9" w:rsidRDefault="009225D9" w:rsidP="00577F15">
            <w:pPr>
              <w:jc w:val="right"/>
              <w:rPr>
                <w:color w:val="000000"/>
                <w:sz w:val="20"/>
                <w:szCs w:val="20"/>
              </w:rPr>
            </w:pPr>
            <w:r w:rsidRPr="009225D9">
              <w:rPr>
                <w:color w:val="000000"/>
                <w:sz w:val="20"/>
                <w:szCs w:val="20"/>
              </w:rPr>
              <w:t>4,91</w:t>
            </w:r>
          </w:p>
        </w:tc>
        <w:tc>
          <w:tcPr>
            <w:tcW w:w="1276" w:type="dxa"/>
          </w:tcPr>
          <w:p w14:paraId="2E9D69E5" w14:textId="77777777" w:rsidR="009225D9" w:rsidRPr="009225D9" w:rsidRDefault="009225D9" w:rsidP="00577F15">
            <w:pPr>
              <w:jc w:val="right"/>
              <w:rPr>
                <w:color w:val="000000"/>
                <w:sz w:val="20"/>
                <w:szCs w:val="20"/>
              </w:rPr>
            </w:pPr>
            <w:r w:rsidRPr="009225D9">
              <w:rPr>
                <w:color w:val="000000"/>
                <w:sz w:val="20"/>
                <w:szCs w:val="20"/>
              </w:rPr>
              <w:t>3,89</w:t>
            </w:r>
          </w:p>
        </w:tc>
      </w:tr>
      <w:tr w:rsidR="009225D9" w:rsidRPr="009225D9" w14:paraId="38EA5133" w14:textId="77777777" w:rsidTr="009225D9">
        <w:trPr>
          <w:trHeight w:val="283"/>
          <w:jc w:val="center"/>
        </w:trPr>
        <w:tc>
          <w:tcPr>
            <w:tcW w:w="3126" w:type="dxa"/>
            <w:shd w:val="clear" w:color="auto" w:fill="auto"/>
          </w:tcPr>
          <w:p w14:paraId="22223AEB"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 xml:space="preserve">Bioodpady </w:t>
            </w:r>
            <w:r w:rsidRPr="000D71F5">
              <w:rPr>
                <w:rFonts w:ascii="Times New Roman" w:hAnsi="Times New Roman"/>
              </w:rPr>
              <w:t>spożywcze</w:t>
            </w:r>
            <w:r w:rsidRPr="009225D9">
              <w:rPr>
                <w:rFonts w:ascii="Times New Roman" w:hAnsi="Times New Roman"/>
              </w:rPr>
              <w:t xml:space="preserve"> (kuchenne)</w:t>
            </w:r>
          </w:p>
        </w:tc>
        <w:tc>
          <w:tcPr>
            <w:tcW w:w="1276" w:type="dxa"/>
          </w:tcPr>
          <w:p w14:paraId="163B0684"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13,16</w:t>
            </w:r>
          </w:p>
        </w:tc>
        <w:tc>
          <w:tcPr>
            <w:tcW w:w="1345" w:type="dxa"/>
          </w:tcPr>
          <w:p w14:paraId="7175B1D1" w14:textId="77777777" w:rsidR="009225D9" w:rsidRPr="009225D9" w:rsidRDefault="009225D9" w:rsidP="00577F15">
            <w:pPr>
              <w:jc w:val="right"/>
              <w:rPr>
                <w:color w:val="000000"/>
                <w:sz w:val="20"/>
                <w:szCs w:val="20"/>
              </w:rPr>
            </w:pPr>
            <w:r w:rsidRPr="009225D9">
              <w:rPr>
                <w:color w:val="000000"/>
                <w:sz w:val="20"/>
                <w:szCs w:val="20"/>
              </w:rPr>
              <w:t>13,81</w:t>
            </w:r>
          </w:p>
        </w:tc>
        <w:tc>
          <w:tcPr>
            <w:tcW w:w="1348" w:type="dxa"/>
          </w:tcPr>
          <w:p w14:paraId="4B33A426" w14:textId="77777777" w:rsidR="009225D9" w:rsidRPr="009225D9" w:rsidRDefault="009225D9" w:rsidP="00577F15">
            <w:pPr>
              <w:jc w:val="right"/>
              <w:rPr>
                <w:color w:val="000000"/>
                <w:sz w:val="20"/>
                <w:szCs w:val="20"/>
              </w:rPr>
            </w:pPr>
            <w:r w:rsidRPr="009225D9">
              <w:rPr>
                <w:color w:val="000000"/>
                <w:sz w:val="20"/>
                <w:szCs w:val="20"/>
              </w:rPr>
              <w:t>12,36</w:t>
            </w:r>
          </w:p>
        </w:tc>
        <w:tc>
          <w:tcPr>
            <w:tcW w:w="1276" w:type="dxa"/>
          </w:tcPr>
          <w:p w14:paraId="172D1E26" w14:textId="77777777" w:rsidR="009225D9" w:rsidRPr="009225D9" w:rsidRDefault="009225D9" w:rsidP="00577F15">
            <w:pPr>
              <w:jc w:val="right"/>
              <w:rPr>
                <w:color w:val="000000"/>
                <w:sz w:val="20"/>
                <w:szCs w:val="20"/>
              </w:rPr>
            </w:pPr>
            <w:r w:rsidRPr="009225D9">
              <w:rPr>
                <w:color w:val="000000"/>
                <w:sz w:val="20"/>
                <w:szCs w:val="20"/>
              </w:rPr>
              <w:t>12,94</w:t>
            </w:r>
          </w:p>
        </w:tc>
      </w:tr>
      <w:tr w:rsidR="009225D9" w:rsidRPr="009225D9" w14:paraId="0FB3EE39" w14:textId="77777777" w:rsidTr="009225D9">
        <w:trPr>
          <w:trHeight w:val="283"/>
          <w:jc w:val="center"/>
        </w:trPr>
        <w:tc>
          <w:tcPr>
            <w:tcW w:w="3126" w:type="dxa"/>
            <w:shd w:val="clear" w:color="auto" w:fill="auto"/>
          </w:tcPr>
          <w:p w14:paraId="1039F09D"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Bioodpady z terenów zieleni</w:t>
            </w:r>
          </w:p>
        </w:tc>
        <w:tc>
          <w:tcPr>
            <w:tcW w:w="1276" w:type="dxa"/>
          </w:tcPr>
          <w:p w14:paraId="19D07DC5"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15,53</w:t>
            </w:r>
          </w:p>
        </w:tc>
        <w:tc>
          <w:tcPr>
            <w:tcW w:w="1345" w:type="dxa"/>
          </w:tcPr>
          <w:p w14:paraId="6E75B406" w14:textId="77777777" w:rsidR="009225D9" w:rsidRPr="009225D9" w:rsidRDefault="009225D9" w:rsidP="00577F15">
            <w:pPr>
              <w:jc w:val="right"/>
              <w:rPr>
                <w:color w:val="000000"/>
                <w:sz w:val="20"/>
                <w:szCs w:val="20"/>
              </w:rPr>
            </w:pPr>
            <w:r w:rsidRPr="009225D9">
              <w:rPr>
                <w:color w:val="000000"/>
                <w:sz w:val="20"/>
                <w:szCs w:val="20"/>
              </w:rPr>
              <w:t>15,27</w:t>
            </w:r>
          </w:p>
        </w:tc>
        <w:tc>
          <w:tcPr>
            <w:tcW w:w="1348" w:type="dxa"/>
          </w:tcPr>
          <w:p w14:paraId="348832A1" w14:textId="77777777" w:rsidR="009225D9" w:rsidRPr="009225D9" w:rsidRDefault="009225D9" w:rsidP="00577F15">
            <w:pPr>
              <w:jc w:val="right"/>
              <w:rPr>
                <w:color w:val="000000"/>
                <w:sz w:val="20"/>
                <w:szCs w:val="20"/>
              </w:rPr>
            </w:pPr>
            <w:r w:rsidRPr="009225D9">
              <w:rPr>
                <w:color w:val="000000"/>
                <w:sz w:val="20"/>
                <w:szCs w:val="20"/>
              </w:rPr>
              <w:t>15</w:t>
            </w:r>
          </w:p>
        </w:tc>
        <w:tc>
          <w:tcPr>
            <w:tcW w:w="1276" w:type="dxa"/>
          </w:tcPr>
          <w:p w14:paraId="680B2C6B" w14:textId="77777777" w:rsidR="009225D9" w:rsidRPr="009225D9" w:rsidRDefault="009225D9" w:rsidP="00577F15">
            <w:pPr>
              <w:jc w:val="right"/>
              <w:rPr>
                <w:color w:val="000000"/>
                <w:sz w:val="20"/>
                <w:szCs w:val="20"/>
              </w:rPr>
            </w:pPr>
            <w:r w:rsidRPr="009225D9">
              <w:rPr>
                <w:color w:val="000000"/>
                <w:sz w:val="20"/>
                <w:szCs w:val="20"/>
              </w:rPr>
              <w:t>15,32</w:t>
            </w:r>
          </w:p>
        </w:tc>
      </w:tr>
      <w:tr w:rsidR="009225D9" w:rsidRPr="009225D9" w14:paraId="1BB2C7CF" w14:textId="77777777" w:rsidTr="009225D9">
        <w:trPr>
          <w:trHeight w:val="283"/>
          <w:jc w:val="center"/>
        </w:trPr>
        <w:tc>
          <w:tcPr>
            <w:tcW w:w="3126" w:type="dxa"/>
            <w:shd w:val="clear" w:color="auto" w:fill="auto"/>
          </w:tcPr>
          <w:p w14:paraId="04C6C306"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Drewno</w:t>
            </w:r>
          </w:p>
        </w:tc>
        <w:tc>
          <w:tcPr>
            <w:tcW w:w="1276" w:type="dxa"/>
          </w:tcPr>
          <w:p w14:paraId="58346723"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0,48</w:t>
            </w:r>
          </w:p>
        </w:tc>
        <w:tc>
          <w:tcPr>
            <w:tcW w:w="1345" w:type="dxa"/>
          </w:tcPr>
          <w:p w14:paraId="6D659F20" w14:textId="77777777" w:rsidR="009225D9" w:rsidRPr="009225D9" w:rsidRDefault="009225D9" w:rsidP="00577F15">
            <w:pPr>
              <w:jc w:val="right"/>
              <w:rPr>
                <w:color w:val="000000"/>
                <w:sz w:val="20"/>
                <w:szCs w:val="20"/>
              </w:rPr>
            </w:pPr>
            <w:r w:rsidRPr="009225D9">
              <w:rPr>
                <w:color w:val="000000"/>
                <w:sz w:val="20"/>
                <w:szCs w:val="20"/>
              </w:rPr>
              <w:t>0,48</w:t>
            </w:r>
          </w:p>
        </w:tc>
        <w:tc>
          <w:tcPr>
            <w:tcW w:w="1348" w:type="dxa"/>
          </w:tcPr>
          <w:p w14:paraId="6E9680AA" w14:textId="77777777" w:rsidR="009225D9" w:rsidRPr="009225D9" w:rsidRDefault="009225D9" w:rsidP="00577F15">
            <w:pPr>
              <w:jc w:val="right"/>
              <w:rPr>
                <w:color w:val="000000"/>
                <w:sz w:val="20"/>
                <w:szCs w:val="20"/>
              </w:rPr>
            </w:pPr>
            <w:r w:rsidRPr="009225D9">
              <w:rPr>
                <w:color w:val="000000"/>
                <w:sz w:val="20"/>
                <w:szCs w:val="20"/>
              </w:rPr>
              <w:t>0,56</w:t>
            </w:r>
          </w:p>
        </w:tc>
        <w:tc>
          <w:tcPr>
            <w:tcW w:w="1276" w:type="dxa"/>
          </w:tcPr>
          <w:p w14:paraId="1ED2E548" w14:textId="77777777" w:rsidR="009225D9" w:rsidRPr="009225D9" w:rsidRDefault="009225D9" w:rsidP="00577F15">
            <w:pPr>
              <w:jc w:val="right"/>
              <w:rPr>
                <w:color w:val="000000"/>
                <w:sz w:val="20"/>
                <w:szCs w:val="20"/>
              </w:rPr>
            </w:pPr>
            <w:r w:rsidRPr="009225D9">
              <w:rPr>
                <w:color w:val="000000"/>
                <w:sz w:val="20"/>
                <w:szCs w:val="20"/>
              </w:rPr>
              <w:t>0,32</w:t>
            </w:r>
          </w:p>
        </w:tc>
      </w:tr>
      <w:tr w:rsidR="009225D9" w:rsidRPr="009225D9" w14:paraId="6B8FE9F6" w14:textId="77777777" w:rsidTr="009225D9">
        <w:trPr>
          <w:trHeight w:val="283"/>
          <w:jc w:val="center"/>
        </w:trPr>
        <w:tc>
          <w:tcPr>
            <w:tcW w:w="3126" w:type="dxa"/>
            <w:shd w:val="clear" w:color="auto" w:fill="auto"/>
          </w:tcPr>
          <w:p w14:paraId="34A82312"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lastRenderedPageBreak/>
              <w:t>Papier i tektura</w:t>
            </w:r>
          </w:p>
        </w:tc>
        <w:tc>
          <w:tcPr>
            <w:tcW w:w="1276" w:type="dxa"/>
          </w:tcPr>
          <w:p w14:paraId="31563F55"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10,78</w:t>
            </w:r>
          </w:p>
        </w:tc>
        <w:tc>
          <w:tcPr>
            <w:tcW w:w="1345" w:type="dxa"/>
          </w:tcPr>
          <w:p w14:paraId="54C878E5" w14:textId="77777777" w:rsidR="009225D9" w:rsidRPr="009225D9" w:rsidRDefault="009225D9" w:rsidP="00577F15">
            <w:pPr>
              <w:jc w:val="right"/>
              <w:rPr>
                <w:color w:val="000000"/>
                <w:sz w:val="20"/>
                <w:szCs w:val="20"/>
              </w:rPr>
            </w:pPr>
            <w:r w:rsidRPr="009225D9">
              <w:rPr>
                <w:color w:val="000000"/>
                <w:sz w:val="20"/>
                <w:szCs w:val="20"/>
              </w:rPr>
              <w:t>12,89</w:t>
            </w:r>
          </w:p>
        </w:tc>
        <w:tc>
          <w:tcPr>
            <w:tcW w:w="1348" w:type="dxa"/>
          </w:tcPr>
          <w:p w14:paraId="29D2BAF1" w14:textId="77777777" w:rsidR="009225D9" w:rsidRPr="009225D9" w:rsidRDefault="009225D9" w:rsidP="00577F15">
            <w:pPr>
              <w:jc w:val="right"/>
              <w:rPr>
                <w:color w:val="000000"/>
                <w:sz w:val="20"/>
                <w:szCs w:val="20"/>
              </w:rPr>
            </w:pPr>
            <w:r w:rsidRPr="009225D9">
              <w:rPr>
                <w:color w:val="000000"/>
                <w:sz w:val="20"/>
                <w:szCs w:val="20"/>
              </w:rPr>
              <w:t>10,7</w:t>
            </w:r>
          </w:p>
        </w:tc>
        <w:tc>
          <w:tcPr>
            <w:tcW w:w="1276" w:type="dxa"/>
          </w:tcPr>
          <w:p w14:paraId="145A698C" w14:textId="77777777" w:rsidR="009225D9" w:rsidRPr="009225D9" w:rsidRDefault="009225D9" w:rsidP="00577F15">
            <w:pPr>
              <w:jc w:val="right"/>
              <w:rPr>
                <w:color w:val="000000"/>
                <w:sz w:val="20"/>
                <w:szCs w:val="20"/>
              </w:rPr>
            </w:pPr>
            <w:r w:rsidRPr="009225D9">
              <w:rPr>
                <w:color w:val="000000"/>
                <w:sz w:val="20"/>
                <w:szCs w:val="20"/>
              </w:rPr>
              <w:t>8,09</w:t>
            </w:r>
          </w:p>
        </w:tc>
      </w:tr>
      <w:tr w:rsidR="009225D9" w:rsidRPr="009225D9" w14:paraId="6B4A0E12" w14:textId="77777777" w:rsidTr="009225D9">
        <w:trPr>
          <w:trHeight w:val="283"/>
          <w:jc w:val="center"/>
        </w:trPr>
        <w:tc>
          <w:tcPr>
            <w:tcW w:w="3126" w:type="dxa"/>
            <w:shd w:val="clear" w:color="auto" w:fill="auto"/>
          </w:tcPr>
          <w:p w14:paraId="0B0F74DC"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Tworzywa sztuczne</w:t>
            </w:r>
          </w:p>
        </w:tc>
        <w:tc>
          <w:tcPr>
            <w:tcW w:w="1276" w:type="dxa"/>
          </w:tcPr>
          <w:p w14:paraId="6B02E460"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10,59</w:t>
            </w:r>
          </w:p>
        </w:tc>
        <w:tc>
          <w:tcPr>
            <w:tcW w:w="1345" w:type="dxa"/>
          </w:tcPr>
          <w:p w14:paraId="69002983" w14:textId="77777777" w:rsidR="009225D9" w:rsidRPr="009225D9" w:rsidRDefault="009225D9" w:rsidP="00577F15">
            <w:pPr>
              <w:jc w:val="right"/>
              <w:rPr>
                <w:color w:val="000000"/>
                <w:sz w:val="20"/>
                <w:szCs w:val="20"/>
              </w:rPr>
            </w:pPr>
            <w:r w:rsidRPr="009225D9">
              <w:rPr>
                <w:color w:val="000000"/>
                <w:sz w:val="20"/>
                <w:szCs w:val="20"/>
              </w:rPr>
              <w:t>9,81</w:t>
            </w:r>
          </w:p>
        </w:tc>
        <w:tc>
          <w:tcPr>
            <w:tcW w:w="1348" w:type="dxa"/>
          </w:tcPr>
          <w:p w14:paraId="4645837F" w14:textId="77777777" w:rsidR="009225D9" w:rsidRPr="009225D9" w:rsidRDefault="009225D9" w:rsidP="00577F15">
            <w:pPr>
              <w:jc w:val="right"/>
              <w:rPr>
                <w:color w:val="000000"/>
                <w:sz w:val="20"/>
                <w:szCs w:val="20"/>
              </w:rPr>
            </w:pPr>
            <w:r w:rsidRPr="009225D9">
              <w:rPr>
                <w:color w:val="000000"/>
                <w:sz w:val="20"/>
                <w:szCs w:val="20"/>
              </w:rPr>
              <w:t>11,57</w:t>
            </w:r>
          </w:p>
        </w:tc>
        <w:tc>
          <w:tcPr>
            <w:tcW w:w="1276" w:type="dxa"/>
          </w:tcPr>
          <w:p w14:paraId="73D2711B" w14:textId="77777777" w:rsidR="009225D9" w:rsidRPr="009225D9" w:rsidRDefault="009225D9" w:rsidP="00577F15">
            <w:pPr>
              <w:jc w:val="right"/>
              <w:rPr>
                <w:color w:val="000000"/>
                <w:sz w:val="20"/>
                <w:szCs w:val="20"/>
              </w:rPr>
            </w:pPr>
            <w:r w:rsidRPr="009225D9">
              <w:rPr>
                <w:color w:val="000000"/>
                <w:sz w:val="20"/>
                <w:szCs w:val="20"/>
              </w:rPr>
              <w:t>10,67</w:t>
            </w:r>
          </w:p>
        </w:tc>
      </w:tr>
      <w:tr w:rsidR="009225D9" w:rsidRPr="009225D9" w14:paraId="5A226D43" w14:textId="77777777" w:rsidTr="009225D9">
        <w:trPr>
          <w:trHeight w:val="283"/>
          <w:jc w:val="center"/>
        </w:trPr>
        <w:tc>
          <w:tcPr>
            <w:tcW w:w="3126" w:type="dxa"/>
            <w:shd w:val="clear" w:color="auto" w:fill="auto"/>
          </w:tcPr>
          <w:p w14:paraId="130AACB9"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Szkło</w:t>
            </w:r>
          </w:p>
        </w:tc>
        <w:tc>
          <w:tcPr>
            <w:tcW w:w="1276" w:type="dxa"/>
          </w:tcPr>
          <w:p w14:paraId="1B90E324"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10,29</w:t>
            </w:r>
          </w:p>
        </w:tc>
        <w:tc>
          <w:tcPr>
            <w:tcW w:w="1345" w:type="dxa"/>
          </w:tcPr>
          <w:p w14:paraId="20669CD2" w14:textId="77777777" w:rsidR="009225D9" w:rsidRPr="009225D9" w:rsidRDefault="009225D9" w:rsidP="00577F15">
            <w:pPr>
              <w:jc w:val="right"/>
              <w:rPr>
                <w:color w:val="000000"/>
                <w:sz w:val="20"/>
                <w:szCs w:val="20"/>
              </w:rPr>
            </w:pPr>
            <w:r w:rsidRPr="009225D9">
              <w:rPr>
                <w:color w:val="000000"/>
                <w:sz w:val="20"/>
                <w:szCs w:val="20"/>
              </w:rPr>
              <w:t>10,29</w:t>
            </w:r>
          </w:p>
        </w:tc>
        <w:tc>
          <w:tcPr>
            <w:tcW w:w="1348" w:type="dxa"/>
          </w:tcPr>
          <w:p w14:paraId="1B9AD55F" w14:textId="77777777" w:rsidR="009225D9" w:rsidRPr="009225D9" w:rsidRDefault="009225D9" w:rsidP="00577F15">
            <w:pPr>
              <w:jc w:val="right"/>
              <w:rPr>
                <w:color w:val="000000"/>
                <w:sz w:val="20"/>
                <w:szCs w:val="20"/>
              </w:rPr>
            </w:pPr>
            <w:r w:rsidRPr="009225D9">
              <w:rPr>
                <w:color w:val="000000"/>
                <w:sz w:val="20"/>
                <w:szCs w:val="20"/>
              </w:rPr>
              <w:t>10,05</w:t>
            </w:r>
          </w:p>
        </w:tc>
        <w:tc>
          <w:tcPr>
            <w:tcW w:w="1276" w:type="dxa"/>
          </w:tcPr>
          <w:p w14:paraId="1DF85004" w14:textId="77777777" w:rsidR="009225D9" w:rsidRPr="009225D9" w:rsidRDefault="009225D9" w:rsidP="00577F15">
            <w:pPr>
              <w:jc w:val="right"/>
              <w:rPr>
                <w:color w:val="000000"/>
                <w:sz w:val="20"/>
                <w:szCs w:val="20"/>
              </w:rPr>
            </w:pPr>
            <w:r w:rsidRPr="009225D9">
              <w:rPr>
                <w:color w:val="000000"/>
                <w:sz w:val="20"/>
                <w:szCs w:val="20"/>
              </w:rPr>
              <w:t>10,82</w:t>
            </w:r>
          </w:p>
        </w:tc>
      </w:tr>
      <w:tr w:rsidR="009225D9" w:rsidRPr="009225D9" w14:paraId="274D78DE" w14:textId="77777777" w:rsidTr="009225D9">
        <w:trPr>
          <w:trHeight w:val="283"/>
          <w:jc w:val="center"/>
        </w:trPr>
        <w:tc>
          <w:tcPr>
            <w:tcW w:w="3126" w:type="dxa"/>
            <w:shd w:val="clear" w:color="auto" w:fill="auto"/>
          </w:tcPr>
          <w:p w14:paraId="75C68BF0"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Tekstylia</w:t>
            </w:r>
          </w:p>
        </w:tc>
        <w:tc>
          <w:tcPr>
            <w:tcW w:w="1276" w:type="dxa"/>
          </w:tcPr>
          <w:p w14:paraId="5CF365E7"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1,70</w:t>
            </w:r>
          </w:p>
        </w:tc>
        <w:tc>
          <w:tcPr>
            <w:tcW w:w="1345" w:type="dxa"/>
          </w:tcPr>
          <w:p w14:paraId="00994888" w14:textId="77777777" w:rsidR="009225D9" w:rsidRPr="009225D9" w:rsidRDefault="009225D9" w:rsidP="00577F15">
            <w:pPr>
              <w:jc w:val="right"/>
              <w:rPr>
                <w:color w:val="000000"/>
                <w:sz w:val="20"/>
                <w:szCs w:val="20"/>
              </w:rPr>
            </w:pPr>
            <w:r w:rsidRPr="009225D9">
              <w:rPr>
                <w:color w:val="000000"/>
                <w:sz w:val="20"/>
                <w:szCs w:val="20"/>
              </w:rPr>
              <w:t>1,55</w:t>
            </w:r>
          </w:p>
        </w:tc>
        <w:tc>
          <w:tcPr>
            <w:tcW w:w="1348" w:type="dxa"/>
          </w:tcPr>
          <w:p w14:paraId="13803551" w14:textId="77777777" w:rsidR="009225D9" w:rsidRPr="009225D9" w:rsidRDefault="009225D9" w:rsidP="00577F15">
            <w:pPr>
              <w:jc w:val="right"/>
              <w:rPr>
                <w:color w:val="000000"/>
                <w:sz w:val="20"/>
                <w:szCs w:val="20"/>
              </w:rPr>
            </w:pPr>
            <w:r w:rsidRPr="009225D9">
              <w:rPr>
                <w:color w:val="000000"/>
                <w:sz w:val="20"/>
                <w:szCs w:val="20"/>
              </w:rPr>
              <w:t>1,75</w:t>
            </w:r>
          </w:p>
        </w:tc>
        <w:tc>
          <w:tcPr>
            <w:tcW w:w="1276" w:type="dxa"/>
          </w:tcPr>
          <w:p w14:paraId="388A28D6" w14:textId="77777777" w:rsidR="009225D9" w:rsidRPr="009225D9" w:rsidRDefault="009225D9" w:rsidP="00577F15">
            <w:pPr>
              <w:jc w:val="right"/>
              <w:rPr>
                <w:color w:val="000000"/>
                <w:sz w:val="20"/>
                <w:szCs w:val="20"/>
              </w:rPr>
            </w:pPr>
            <w:r w:rsidRPr="009225D9">
              <w:rPr>
                <w:color w:val="000000"/>
                <w:sz w:val="20"/>
                <w:szCs w:val="20"/>
              </w:rPr>
              <w:t>1,91</w:t>
            </w:r>
          </w:p>
        </w:tc>
      </w:tr>
      <w:tr w:rsidR="009225D9" w:rsidRPr="009225D9" w14:paraId="79B92B3B" w14:textId="77777777" w:rsidTr="009225D9">
        <w:trPr>
          <w:trHeight w:val="283"/>
          <w:jc w:val="center"/>
        </w:trPr>
        <w:tc>
          <w:tcPr>
            <w:tcW w:w="3126" w:type="dxa"/>
            <w:shd w:val="clear" w:color="auto" w:fill="auto"/>
          </w:tcPr>
          <w:p w14:paraId="622293A5"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Metale inne niż aluminium</w:t>
            </w:r>
          </w:p>
        </w:tc>
        <w:tc>
          <w:tcPr>
            <w:tcW w:w="1276" w:type="dxa"/>
          </w:tcPr>
          <w:p w14:paraId="63870737"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1,37</w:t>
            </w:r>
          </w:p>
        </w:tc>
        <w:tc>
          <w:tcPr>
            <w:tcW w:w="1345" w:type="dxa"/>
          </w:tcPr>
          <w:p w14:paraId="4E2CC6DC" w14:textId="77777777" w:rsidR="009225D9" w:rsidRPr="009225D9" w:rsidRDefault="009225D9" w:rsidP="00577F15">
            <w:pPr>
              <w:jc w:val="right"/>
              <w:rPr>
                <w:color w:val="000000"/>
                <w:sz w:val="20"/>
                <w:szCs w:val="20"/>
              </w:rPr>
            </w:pPr>
            <w:r w:rsidRPr="009225D9">
              <w:rPr>
                <w:color w:val="000000"/>
                <w:sz w:val="20"/>
                <w:szCs w:val="20"/>
              </w:rPr>
              <w:t>1,31</w:t>
            </w:r>
          </w:p>
        </w:tc>
        <w:tc>
          <w:tcPr>
            <w:tcW w:w="1348" w:type="dxa"/>
          </w:tcPr>
          <w:p w14:paraId="26D5C5C2" w14:textId="77777777" w:rsidR="009225D9" w:rsidRPr="009225D9" w:rsidRDefault="009225D9" w:rsidP="00577F15">
            <w:pPr>
              <w:jc w:val="right"/>
              <w:rPr>
                <w:color w:val="000000"/>
                <w:sz w:val="20"/>
                <w:szCs w:val="20"/>
              </w:rPr>
            </w:pPr>
            <w:r w:rsidRPr="009225D9">
              <w:rPr>
                <w:color w:val="000000"/>
                <w:sz w:val="20"/>
                <w:szCs w:val="20"/>
              </w:rPr>
              <w:t>1,49</w:t>
            </w:r>
          </w:p>
        </w:tc>
        <w:tc>
          <w:tcPr>
            <w:tcW w:w="1276" w:type="dxa"/>
          </w:tcPr>
          <w:p w14:paraId="7210632A" w14:textId="77777777" w:rsidR="009225D9" w:rsidRPr="009225D9" w:rsidRDefault="009225D9" w:rsidP="00577F15">
            <w:pPr>
              <w:jc w:val="right"/>
              <w:rPr>
                <w:color w:val="000000"/>
                <w:sz w:val="20"/>
                <w:szCs w:val="20"/>
              </w:rPr>
            </w:pPr>
            <w:r w:rsidRPr="009225D9">
              <w:rPr>
                <w:color w:val="000000"/>
                <w:sz w:val="20"/>
                <w:szCs w:val="20"/>
              </w:rPr>
              <w:t>1,37</w:t>
            </w:r>
          </w:p>
        </w:tc>
      </w:tr>
      <w:tr w:rsidR="009225D9" w:rsidRPr="009225D9" w14:paraId="681ED029" w14:textId="77777777" w:rsidTr="009225D9">
        <w:trPr>
          <w:trHeight w:val="283"/>
          <w:jc w:val="center"/>
        </w:trPr>
        <w:tc>
          <w:tcPr>
            <w:tcW w:w="3126" w:type="dxa"/>
            <w:shd w:val="clear" w:color="auto" w:fill="auto"/>
          </w:tcPr>
          <w:p w14:paraId="4FBC62B4"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Aluminium</w:t>
            </w:r>
          </w:p>
        </w:tc>
        <w:tc>
          <w:tcPr>
            <w:tcW w:w="1276" w:type="dxa"/>
          </w:tcPr>
          <w:p w14:paraId="09237F5E"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0,97</w:t>
            </w:r>
          </w:p>
        </w:tc>
        <w:tc>
          <w:tcPr>
            <w:tcW w:w="1345" w:type="dxa"/>
          </w:tcPr>
          <w:p w14:paraId="31D9E2CF" w14:textId="77777777" w:rsidR="009225D9" w:rsidRPr="009225D9" w:rsidRDefault="009225D9" w:rsidP="00577F15">
            <w:pPr>
              <w:jc w:val="right"/>
              <w:rPr>
                <w:color w:val="000000"/>
                <w:sz w:val="20"/>
                <w:szCs w:val="20"/>
              </w:rPr>
            </w:pPr>
            <w:r w:rsidRPr="009225D9">
              <w:rPr>
                <w:color w:val="000000"/>
                <w:sz w:val="20"/>
                <w:szCs w:val="20"/>
              </w:rPr>
              <w:t>0,93</w:t>
            </w:r>
          </w:p>
        </w:tc>
        <w:tc>
          <w:tcPr>
            <w:tcW w:w="1348" w:type="dxa"/>
          </w:tcPr>
          <w:p w14:paraId="0EDEF8BE" w14:textId="77777777" w:rsidR="009225D9" w:rsidRPr="009225D9" w:rsidRDefault="009225D9" w:rsidP="00577F15">
            <w:pPr>
              <w:jc w:val="right"/>
              <w:rPr>
                <w:color w:val="000000"/>
                <w:sz w:val="20"/>
                <w:szCs w:val="20"/>
              </w:rPr>
            </w:pPr>
            <w:r w:rsidRPr="009225D9">
              <w:rPr>
                <w:color w:val="000000"/>
                <w:sz w:val="20"/>
                <w:szCs w:val="20"/>
              </w:rPr>
              <w:t>1,06</w:t>
            </w:r>
          </w:p>
        </w:tc>
        <w:tc>
          <w:tcPr>
            <w:tcW w:w="1276" w:type="dxa"/>
          </w:tcPr>
          <w:p w14:paraId="1AF946D3" w14:textId="77777777" w:rsidR="009225D9" w:rsidRPr="009225D9" w:rsidRDefault="009225D9" w:rsidP="00577F15">
            <w:pPr>
              <w:jc w:val="right"/>
              <w:rPr>
                <w:color w:val="000000"/>
                <w:sz w:val="20"/>
                <w:szCs w:val="20"/>
              </w:rPr>
            </w:pPr>
            <w:r w:rsidRPr="009225D9">
              <w:rPr>
                <w:color w:val="000000"/>
                <w:sz w:val="20"/>
                <w:szCs w:val="20"/>
              </w:rPr>
              <w:t>0,97</w:t>
            </w:r>
          </w:p>
        </w:tc>
      </w:tr>
      <w:tr w:rsidR="009225D9" w:rsidRPr="009225D9" w14:paraId="29C7EFB0" w14:textId="77777777" w:rsidTr="009225D9">
        <w:trPr>
          <w:trHeight w:val="283"/>
          <w:jc w:val="center"/>
        </w:trPr>
        <w:tc>
          <w:tcPr>
            <w:tcW w:w="3126" w:type="dxa"/>
            <w:shd w:val="clear" w:color="auto" w:fill="auto"/>
          </w:tcPr>
          <w:p w14:paraId="0124A7FD"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Odpady wielomateriałowe</w:t>
            </w:r>
          </w:p>
        </w:tc>
        <w:tc>
          <w:tcPr>
            <w:tcW w:w="1276" w:type="dxa"/>
          </w:tcPr>
          <w:p w14:paraId="764D4862"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0,88</w:t>
            </w:r>
          </w:p>
        </w:tc>
        <w:tc>
          <w:tcPr>
            <w:tcW w:w="1345" w:type="dxa"/>
          </w:tcPr>
          <w:p w14:paraId="0DDECFA4" w14:textId="77777777" w:rsidR="009225D9" w:rsidRPr="009225D9" w:rsidRDefault="009225D9" w:rsidP="00577F15">
            <w:pPr>
              <w:jc w:val="right"/>
              <w:rPr>
                <w:color w:val="000000"/>
                <w:sz w:val="20"/>
                <w:szCs w:val="20"/>
              </w:rPr>
            </w:pPr>
            <w:r w:rsidRPr="009225D9">
              <w:rPr>
                <w:color w:val="000000"/>
                <w:sz w:val="20"/>
                <w:szCs w:val="20"/>
              </w:rPr>
              <w:t>0,72</w:t>
            </w:r>
          </w:p>
        </w:tc>
        <w:tc>
          <w:tcPr>
            <w:tcW w:w="1348" w:type="dxa"/>
          </w:tcPr>
          <w:p w14:paraId="37D08525" w14:textId="77777777" w:rsidR="009225D9" w:rsidRPr="009225D9" w:rsidRDefault="009225D9" w:rsidP="00577F15">
            <w:pPr>
              <w:jc w:val="right"/>
              <w:rPr>
                <w:color w:val="000000"/>
                <w:sz w:val="20"/>
                <w:szCs w:val="20"/>
              </w:rPr>
            </w:pPr>
            <w:r w:rsidRPr="009225D9">
              <w:rPr>
                <w:color w:val="000000"/>
                <w:sz w:val="20"/>
                <w:szCs w:val="20"/>
              </w:rPr>
              <w:t>0,98</w:t>
            </w:r>
          </w:p>
        </w:tc>
        <w:tc>
          <w:tcPr>
            <w:tcW w:w="1276" w:type="dxa"/>
          </w:tcPr>
          <w:p w14:paraId="5590A99E" w14:textId="77777777" w:rsidR="009225D9" w:rsidRPr="009225D9" w:rsidRDefault="009225D9" w:rsidP="00577F15">
            <w:pPr>
              <w:jc w:val="right"/>
              <w:rPr>
                <w:color w:val="000000"/>
                <w:sz w:val="20"/>
                <w:szCs w:val="20"/>
              </w:rPr>
            </w:pPr>
            <w:r w:rsidRPr="009225D9">
              <w:rPr>
                <w:color w:val="000000"/>
                <w:sz w:val="20"/>
                <w:szCs w:val="20"/>
              </w:rPr>
              <w:t>0,98</w:t>
            </w:r>
          </w:p>
        </w:tc>
      </w:tr>
      <w:tr w:rsidR="009225D9" w:rsidRPr="009225D9" w14:paraId="2B29EA34" w14:textId="77777777" w:rsidTr="009225D9">
        <w:trPr>
          <w:trHeight w:val="283"/>
          <w:jc w:val="center"/>
        </w:trPr>
        <w:tc>
          <w:tcPr>
            <w:tcW w:w="3126" w:type="dxa"/>
            <w:shd w:val="clear" w:color="auto" w:fill="auto"/>
          </w:tcPr>
          <w:p w14:paraId="7642EBE1"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Odpady mineralne</w:t>
            </w:r>
          </w:p>
        </w:tc>
        <w:tc>
          <w:tcPr>
            <w:tcW w:w="1276" w:type="dxa"/>
          </w:tcPr>
          <w:p w14:paraId="006018BE"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7,08</w:t>
            </w:r>
          </w:p>
        </w:tc>
        <w:tc>
          <w:tcPr>
            <w:tcW w:w="1345" w:type="dxa"/>
          </w:tcPr>
          <w:p w14:paraId="01A1EA33" w14:textId="77777777" w:rsidR="009225D9" w:rsidRPr="009225D9" w:rsidRDefault="009225D9" w:rsidP="00577F15">
            <w:pPr>
              <w:jc w:val="right"/>
              <w:rPr>
                <w:color w:val="000000"/>
                <w:sz w:val="20"/>
                <w:szCs w:val="20"/>
              </w:rPr>
            </w:pPr>
            <w:r w:rsidRPr="009225D9">
              <w:rPr>
                <w:color w:val="000000"/>
                <w:sz w:val="20"/>
                <w:szCs w:val="20"/>
              </w:rPr>
              <w:t>7,07</w:t>
            </w:r>
          </w:p>
        </w:tc>
        <w:tc>
          <w:tcPr>
            <w:tcW w:w="1348" w:type="dxa"/>
          </w:tcPr>
          <w:p w14:paraId="3BA24A58" w14:textId="77777777" w:rsidR="009225D9" w:rsidRPr="009225D9" w:rsidRDefault="009225D9" w:rsidP="00577F15">
            <w:pPr>
              <w:jc w:val="right"/>
              <w:rPr>
                <w:color w:val="000000"/>
                <w:sz w:val="20"/>
                <w:szCs w:val="20"/>
              </w:rPr>
            </w:pPr>
            <w:r w:rsidRPr="009225D9">
              <w:rPr>
                <w:color w:val="000000"/>
                <w:sz w:val="20"/>
                <w:szCs w:val="20"/>
              </w:rPr>
              <w:t>4,46</w:t>
            </w:r>
          </w:p>
        </w:tc>
        <w:tc>
          <w:tcPr>
            <w:tcW w:w="1276" w:type="dxa"/>
          </w:tcPr>
          <w:p w14:paraId="5C0AF370" w14:textId="77777777" w:rsidR="009225D9" w:rsidRPr="009225D9" w:rsidRDefault="009225D9" w:rsidP="00577F15">
            <w:pPr>
              <w:jc w:val="right"/>
              <w:rPr>
                <w:color w:val="000000"/>
                <w:sz w:val="20"/>
                <w:szCs w:val="20"/>
              </w:rPr>
            </w:pPr>
            <w:r w:rsidRPr="009225D9">
              <w:rPr>
                <w:color w:val="000000"/>
                <w:sz w:val="20"/>
                <w:szCs w:val="20"/>
              </w:rPr>
              <w:t>8,65</w:t>
            </w:r>
          </w:p>
        </w:tc>
      </w:tr>
      <w:tr w:rsidR="009225D9" w:rsidRPr="009225D9" w14:paraId="69F74440" w14:textId="77777777" w:rsidTr="009225D9">
        <w:trPr>
          <w:trHeight w:val="283"/>
          <w:jc w:val="center"/>
        </w:trPr>
        <w:tc>
          <w:tcPr>
            <w:tcW w:w="3126" w:type="dxa"/>
            <w:shd w:val="clear" w:color="auto" w:fill="auto"/>
          </w:tcPr>
          <w:p w14:paraId="020A908E" w14:textId="77777777" w:rsidR="009225D9" w:rsidRPr="009225D9" w:rsidRDefault="009225D9" w:rsidP="00577F15">
            <w:pPr>
              <w:pStyle w:val="Tabelawntrze"/>
              <w:spacing w:before="0" w:after="0"/>
              <w:ind w:firstLine="231"/>
              <w:jc w:val="left"/>
              <w:rPr>
                <w:rFonts w:ascii="Times New Roman" w:hAnsi="Times New Roman"/>
              </w:rPr>
            </w:pPr>
            <w:r w:rsidRPr="009225D9">
              <w:rPr>
                <w:rFonts w:ascii="Times New Roman" w:hAnsi="Times New Roman"/>
              </w:rPr>
              <w:t>Odpady niebezpieczne</w:t>
            </w:r>
          </w:p>
        </w:tc>
        <w:tc>
          <w:tcPr>
            <w:tcW w:w="1276" w:type="dxa"/>
          </w:tcPr>
          <w:p w14:paraId="6A584BE2" w14:textId="77777777" w:rsidR="009225D9" w:rsidRPr="009225D9" w:rsidRDefault="009225D9" w:rsidP="00577F15">
            <w:pPr>
              <w:pStyle w:val="Tabelawntrze"/>
              <w:spacing w:before="0" w:after="0"/>
              <w:ind w:left="36" w:right="0"/>
              <w:jc w:val="right"/>
              <w:rPr>
                <w:rFonts w:ascii="Times New Roman" w:hAnsi="Times New Roman"/>
              </w:rPr>
            </w:pPr>
            <w:r w:rsidRPr="009225D9">
              <w:rPr>
                <w:rFonts w:ascii="Times New Roman" w:hAnsi="Times New Roman"/>
              </w:rPr>
              <w:t>0,29</w:t>
            </w:r>
          </w:p>
        </w:tc>
        <w:tc>
          <w:tcPr>
            <w:tcW w:w="1345" w:type="dxa"/>
          </w:tcPr>
          <w:p w14:paraId="58641510" w14:textId="77777777" w:rsidR="009225D9" w:rsidRPr="009225D9" w:rsidRDefault="009225D9" w:rsidP="00577F15">
            <w:pPr>
              <w:jc w:val="right"/>
              <w:rPr>
                <w:color w:val="000000"/>
                <w:sz w:val="20"/>
                <w:szCs w:val="20"/>
              </w:rPr>
            </w:pPr>
            <w:r w:rsidRPr="009225D9">
              <w:rPr>
                <w:color w:val="000000"/>
                <w:sz w:val="20"/>
                <w:szCs w:val="20"/>
              </w:rPr>
              <w:t>0,19</w:t>
            </w:r>
          </w:p>
        </w:tc>
        <w:tc>
          <w:tcPr>
            <w:tcW w:w="1348" w:type="dxa"/>
          </w:tcPr>
          <w:p w14:paraId="1288F03D" w14:textId="77777777" w:rsidR="009225D9" w:rsidRPr="009225D9" w:rsidRDefault="009225D9" w:rsidP="00577F15">
            <w:pPr>
              <w:jc w:val="right"/>
              <w:rPr>
                <w:color w:val="000000"/>
                <w:sz w:val="20"/>
                <w:szCs w:val="20"/>
              </w:rPr>
            </w:pPr>
            <w:r w:rsidRPr="009225D9">
              <w:rPr>
                <w:color w:val="000000"/>
                <w:sz w:val="20"/>
                <w:szCs w:val="20"/>
              </w:rPr>
              <w:t>0,39</w:t>
            </w:r>
          </w:p>
        </w:tc>
        <w:tc>
          <w:tcPr>
            <w:tcW w:w="1276" w:type="dxa"/>
          </w:tcPr>
          <w:p w14:paraId="2A751D71" w14:textId="77777777" w:rsidR="009225D9" w:rsidRPr="009225D9" w:rsidRDefault="009225D9" w:rsidP="00577F15">
            <w:pPr>
              <w:jc w:val="right"/>
              <w:rPr>
                <w:color w:val="000000"/>
                <w:sz w:val="20"/>
                <w:szCs w:val="20"/>
              </w:rPr>
            </w:pPr>
            <w:r w:rsidRPr="009225D9">
              <w:rPr>
                <w:color w:val="000000"/>
                <w:sz w:val="20"/>
                <w:szCs w:val="20"/>
              </w:rPr>
              <w:t>0,39</w:t>
            </w:r>
          </w:p>
        </w:tc>
      </w:tr>
      <w:tr w:rsidR="009225D9" w:rsidRPr="009225D9" w14:paraId="32398B59" w14:textId="77777777" w:rsidTr="009225D9">
        <w:trPr>
          <w:trHeight w:val="283"/>
          <w:jc w:val="center"/>
        </w:trPr>
        <w:tc>
          <w:tcPr>
            <w:tcW w:w="3126" w:type="dxa"/>
            <w:shd w:val="clear" w:color="auto" w:fill="auto"/>
          </w:tcPr>
          <w:p w14:paraId="4E024109" w14:textId="77777777" w:rsidR="009225D9" w:rsidRPr="009225D9" w:rsidRDefault="009225D9" w:rsidP="00577F15">
            <w:pPr>
              <w:pStyle w:val="TTabelaIw-8"/>
              <w:spacing w:before="0" w:after="0"/>
              <w:ind w:left="-57" w:firstLine="231"/>
              <w:rPr>
                <w:rFonts w:cs="Times New Roman"/>
                <w:szCs w:val="20"/>
              </w:rPr>
            </w:pPr>
            <w:r w:rsidRPr="009225D9">
              <w:rPr>
                <w:rFonts w:cs="Times New Roman"/>
                <w:szCs w:val="20"/>
              </w:rPr>
              <w:t>Odpady higieniczne, pampersy</w:t>
            </w:r>
          </w:p>
        </w:tc>
        <w:tc>
          <w:tcPr>
            <w:tcW w:w="1276" w:type="dxa"/>
          </w:tcPr>
          <w:p w14:paraId="4785E4CA" w14:textId="77777777" w:rsidR="009225D9" w:rsidRPr="009225D9" w:rsidRDefault="009225D9" w:rsidP="00577F15">
            <w:pPr>
              <w:pStyle w:val="TTabelaIw-8"/>
              <w:spacing w:before="0" w:after="0"/>
              <w:ind w:left="36" w:right="0"/>
              <w:jc w:val="right"/>
              <w:rPr>
                <w:rFonts w:cs="Times New Roman"/>
                <w:szCs w:val="20"/>
              </w:rPr>
            </w:pPr>
            <w:r w:rsidRPr="009225D9">
              <w:rPr>
                <w:rFonts w:cs="Times New Roman"/>
                <w:szCs w:val="20"/>
              </w:rPr>
              <w:t>5,50</w:t>
            </w:r>
          </w:p>
        </w:tc>
        <w:tc>
          <w:tcPr>
            <w:tcW w:w="1345" w:type="dxa"/>
          </w:tcPr>
          <w:p w14:paraId="76A6F026" w14:textId="77777777" w:rsidR="009225D9" w:rsidRPr="009225D9" w:rsidRDefault="009225D9" w:rsidP="00577F15">
            <w:pPr>
              <w:jc w:val="right"/>
              <w:rPr>
                <w:color w:val="000000"/>
                <w:sz w:val="20"/>
                <w:szCs w:val="20"/>
              </w:rPr>
            </w:pPr>
            <w:r w:rsidRPr="009225D9">
              <w:rPr>
                <w:color w:val="000000"/>
                <w:sz w:val="20"/>
                <w:szCs w:val="20"/>
              </w:rPr>
              <w:t>5,41</w:t>
            </w:r>
          </w:p>
        </w:tc>
        <w:tc>
          <w:tcPr>
            <w:tcW w:w="1348" w:type="dxa"/>
          </w:tcPr>
          <w:p w14:paraId="7D57C8AE" w14:textId="77777777" w:rsidR="009225D9" w:rsidRPr="009225D9" w:rsidRDefault="009225D9" w:rsidP="00577F15">
            <w:pPr>
              <w:jc w:val="right"/>
              <w:rPr>
                <w:color w:val="000000"/>
                <w:sz w:val="20"/>
                <w:szCs w:val="20"/>
              </w:rPr>
            </w:pPr>
            <w:r w:rsidRPr="009225D9">
              <w:rPr>
                <w:color w:val="000000"/>
                <w:sz w:val="20"/>
                <w:szCs w:val="20"/>
              </w:rPr>
              <w:t>6,29</w:t>
            </w:r>
          </w:p>
        </w:tc>
        <w:tc>
          <w:tcPr>
            <w:tcW w:w="1276" w:type="dxa"/>
          </w:tcPr>
          <w:p w14:paraId="2BBAA430" w14:textId="77777777" w:rsidR="009225D9" w:rsidRPr="009225D9" w:rsidRDefault="009225D9" w:rsidP="00577F15">
            <w:pPr>
              <w:jc w:val="right"/>
              <w:rPr>
                <w:color w:val="000000"/>
                <w:sz w:val="20"/>
                <w:szCs w:val="20"/>
              </w:rPr>
            </w:pPr>
            <w:r w:rsidRPr="009225D9">
              <w:rPr>
                <w:color w:val="000000"/>
                <w:sz w:val="20"/>
                <w:szCs w:val="20"/>
              </w:rPr>
              <w:t>4,98</w:t>
            </w:r>
          </w:p>
        </w:tc>
      </w:tr>
      <w:tr w:rsidR="009225D9" w:rsidRPr="009225D9" w14:paraId="31BD70E0" w14:textId="77777777" w:rsidTr="009225D9">
        <w:trPr>
          <w:trHeight w:val="283"/>
          <w:jc w:val="center"/>
        </w:trPr>
        <w:tc>
          <w:tcPr>
            <w:tcW w:w="3126" w:type="dxa"/>
            <w:shd w:val="clear" w:color="auto" w:fill="auto"/>
          </w:tcPr>
          <w:p w14:paraId="64A39ADD" w14:textId="77777777" w:rsidR="009225D9" w:rsidRPr="009225D9" w:rsidRDefault="009225D9" w:rsidP="00577F15">
            <w:pPr>
              <w:pStyle w:val="TTabelaIw-8"/>
              <w:spacing w:before="0" w:after="0"/>
              <w:ind w:left="-57" w:firstLine="231"/>
              <w:rPr>
                <w:rFonts w:cs="Times New Roman"/>
                <w:szCs w:val="20"/>
              </w:rPr>
            </w:pPr>
            <w:r w:rsidRPr="009225D9">
              <w:rPr>
                <w:rFonts w:cs="Times New Roman"/>
                <w:szCs w:val="20"/>
              </w:rPr>
              <w:t>Odpady wielkogabarytowe</w:t>
            </w:r>
          </w:p>
        </w:tc>
        <w:tc>
          <w:tcPr>
            <w:tcW w:w="1276" w:type="dxa"/>
          </w:tcPr>
          <w:p w14:paraId="7378FFB3" w14:textId="77777777" w:rsidR="009225D9" w:rsidRPr="009225D9" w:rsidRDefault="009225D9" w:rsidP="00577F15">
            <w:pPr>
              <w:pStyle w:val="TTabelaIw-8"/>
              <w:spacing w:before="0" w:after="0"/>
              <w:ind w:left="36" w:right="0"/>
              <w:jc w:val="right"/>
              <w:rPr>
                <w:rFonts w:cs="Times New Roman"/>
                <w:szCs w:val="20"/>
              </w:rPr>
            </w:pPr>
            <w:r w:rsidRPr="009225D9">
              <w:rPr>
                <w:rFonts w:cs="Times New Roman"/>
                <w:szCs w:val="20"/>
              </w:rPr>
              <w:t>7,05</w:t>
            </w:r>
          </w:p>
        </w:tc>
        <w:tc>
          <w:tcPr>
            <w:tcW w:w="1345" w:type="dxa"/>
          </w:tcPr>
          <w:p w14:paraId="03F67A0E" w14:textId="77777777" w:rsidR="009225D9" w:rsidRPr="009225D9" w:rsidRDefault="009225D9" w:rsidP="00577F15">
            <w:pPr>
              <w:jc w:val="right"/>
              <w:rPr>
                <w:color w:val="000000"/>
                <w:sz w:val="20"/>
                <w:szCs w:val="20"/>
              </w:rPr>
            </w:pPr>
            <w:r w:rsidRPr="009225D9">
              <w:rPr>
                <w:color w:val="000000"/>
                <w:sz w:val="20"/>
                <w:szCs w:val="20"/>
              </w:rPr>
              <w:t>8,11</w:t>
            </w:r>
          </w:p>
        </w:tc>
        <w:tc>
          <w:tcPr>
            <w:tcW w:w="1348" w:type="dxa"/>
          </w:tcPr>
          <w:p w14:paraId="21B520A9" w14:textId="77777777" w:rsidR="009225D9" w:rsidRPr="009225D9" w:rsidRDefault="009225D9" w:rsidP="00577F15">
            <w:pPr>
              <w:jc w:val="right"/>
              <w:rPr>
                <w:color w:val="000000"/>
                <w:sz w:val="20"/>
                <w:szCs w:val="20"/>
              </w:rPr>
            </w:pPr>
            <w:r w:rsidRPr="009225D9">
              <w:rPr>
                <w:color w:val="000000"/>
                <w:sz w:val="20"/>
                <w:szCs w:val="20"/>
              </w:rPr>
              <w:t>7,52</w:t>
            </w:r>
          </w:p>
        </w:tc>
        <w:tc>
          <w:tcPr>
            <w:tcW w:w="1276" w:type="dxa"/>
          </w:tcPr>
          <w:p w14:paraId="3CB2C85D" w14:textId="77777777" w:rsidR="009225D9" w:rsidRPr="009225D9" w:rsidRDefault="009225D9" w:rsidP="00577F15">
            <w:pPr>
              <w:jc w:val="right"/>
              <w:rPr>
                <w:color w:val="000000"/>
                <w:sz w:val="20"/>
                <w:szCs w:val="20"/>
              </w:rPr>
            </w:pPr>
            <w:r w:rsidRPr="009225D9">
              <w:rPr>
                <w:color w:val="000000"/>
                <w:sz w:val="20"/>
                <w:szCs w:val="20"/>
              </w:rPr>
              <w:t>5,99</w:t>
            </w:r>
          </w:p>
        </w:tc>
      </w:tr>
      <w:tr w:rsidR="009225D9" w:rsidRPr="009225D9" w14:paraId="2CF59F54" w14:textId="77777777" w:rsidTr="009225D9">
        <w:trPr>
          <w:trHeight w:val="283"/>
          <w:jc w:val="center"/>
        </w:trPr>
        <w:tc>
          <w:tcPr>
            <w:tcW w:w="3126" w:type="dxa"/>
            <w:shd w:val="clear" w:color="auto" w:fill="auto"/>
          </w:tcPr>
          <w:p w14:paraId="4BA01A17" w14:textId="77777777" w:rsidR="009225D9" w:rsidRPr="009225D9" w:rsidRDefault="009225D9" w:rsidP="00577F15">
            <w:pPr>
              <w:pStyle w:val="TTabelaIw-8"/>
              <w:spacing w:before="0" w:after="0"/>
              <w:ind w:left="-57" w:firstLine="231"/>
              <w:rPr>
                <w:rFonts w:cs="Times New Roman"/>
                <w:szCs w:val="20"/>
              </w:rPr>
            </w:pPr>
            <w:r w:rsidRPr="009225D9">
              <w:rPr>
                <w:rFonts w:cs="Times New Roman"/>
                <w:szCs w:val="20"/>
              </w:rPr>
              <w:t>Guma, skóra</w:t>
            </w:r>
          </w:p>
        </w:tc>
        <w:tc>
          <w:tcPr>
            <w:tcW w:w="1276" w:type="dxa"/>
          </w:tcPr>
          <w:p w14:paraId="5815C097" w14:textId="77777777" w:rsidR="009225D9" w:rsidRPr="009225D9" w:rsidRDefault="009225D9" w:rsidP="00577F15">
            <w:pPr>
              <w:pStyle w:val="TTabelaIw-8"/>
              <w:spacing w:before="0" w:after="0"/>
              <w:ind w:left="36" w:right="0"/>
              <w:jc w:val="right"/>
              <w:rPr>
                <w:rFonts w:cs="Times New Roman"/>
                <w:szCs w:val="20"/>
              </w:rPr>
            </w:pPr>
            <w:r w:rsidRPr="009225D9">
              <w:rPr>
                <w:rFonts w:cs="Times New Roman"/>
                <w:szCs w:val="20"/>
              </w:rPr>
              <w:t>2,18</w:t>
            </w:r>
          </w:p>
        </w:tc>
        <w:tc>
          <w:tcPr>
            <w:tcW w:w="1345" w:type="dxa"/>
          </w:tcPr>
          <w:p w14:paraId="558A51B2" w14:textId="77777777" w:rsidR="009225D9" w:rsidRPr="009225D9" w:rsidRDefault="009225D9" w:rsidP="00577F15">
            <w:pPr>
              <w:jc w:val="right"/>
              <w:rPr>
                <w:color w:val="000000"/>
                <w:sz w:val="20"/>
                <w:szCs w:val="20"/>
              </w:rPr>
            </w:pPr>
            <w:r w:rsidRPr="009225D9">
              <w:rPr>
                <w:color w:val="000000"/>
                <w:sz w:val="20"/>
                <w:szCs w:val="20"/>
              </w:rPr>
              <w:t>2,15</w:t>
            </w:r>
          </w:p>
        </w:tc>
        <w:tc>
          <w:tcPr>
            <w:tcW w:w="1348" w:type="dxa"/>
          </w:tcPr>
          <w:p w14:paraId="366D08A2" w14:textId="77777777" w:rsidR="009225D9" w:rsidRPr="009225D9" w:rsidRDefault="009225D9" w:rsidP="00577F15">
            <w:pPr>
              <w:jc w:val="right"/>
              <w:rPr>
                <w:color w:val="000000"/>
                <w:sz w:val="20"/>
                <w:szCs w:val="20"/>
              </w:rPr>
            </w:pPr>
            <w:r w:rsidRPr="009225D9">
              <w:rPr>
                <w:color w:val="000000"/>
                <w:sz w:val="20"/>
                <w:szCs w:val="20"/>
              </w:rPr>
              <w:t>2,49</w:t>
            </w:r>
          </w:p>
        </w:tc>
        <w:tc>
          <w:tcPr>
            <w:tcW w:w="1276" w:type="dxa"/>
          </w:tcPr>
          <w:p w14:paraId="0FF10912" w14:textId="77777777" w:rsidR="009225D9" w:rsidRPr="009225D9" w:rsidRDefault="009225D9" w:rsidP="00577F15">
            <w:pPr>
              <w:jc w:val="right"/>
              <w:rPr>
                <w:color w:val="000000"/>
                <w:sz w:val="20"/>
                <w:szCs w:val="20"/>
              </w:rPr>
            </w:pPr>
            <w:r w:rsidRPr="009225D9">
              <w:rPr>
                <w:color w:val="000000"/>
                <w:sz w:val="20"/>
                <w:szCs w:val="20"/>
              </w:rPr>
              <w:t>1,97</w:t>
            </w:r>
          </w:p>
        </w:tc>
      </w:tr>
      <w:tr w:rsidR="009225D9" w:rsidRPr="009225D9" w14:paraId="3332E38B" w14:textId="77777777" w:rsidTr="009225D9">
        <w:trPr>
          <w:trHeight w:val="283"/>
          <w:jc w:val="center"/>
        </w:trPr>
        <w:tc>
          <w:tcPr>
            <w:tcW w:w="3126" w:type="dxa"/>
            <w:shd w:val="clear" w:color="auto" w:fill="auto"/>
          </w:tcPr>
          <w:p w14:paraId="65EE1E4C" w14:textId="77777777" w:rsidR="009225D9" w:rsidRPr="009225D9" w:rsidRDefault="009225D9" w:rsidP="00577F15">
            <w:pPr>
              <w:pStyle w:val="TTabelaIw-8"/>
              <w:spacing w:before="0" w:after="0"/>
              <w:ind w:left="-57" w:firstLine="231"/>
              <w:rPr>
                <w:rFonts w:cs="Times New Roman"/>
                <w:szCs w:val="20"/>
              </w:rPr>
            </w:pPr>
            <w:r w:rsidRPr="009225D9">
              <w:rPr>
                <w:rFonts w:cs="Times New Roman"/>
                <w:szCs w:val="20"/>
              </w:rPr>
              <w:t>ZSEE</w:t>
            </w:r>
          </w:p>
        </w:tc>
        <w:tc>
          <w:tcPr>
            <w:tcW w:w="1276" w:type="dxa"/>
          </w:tcPr>
          <w:p w14:paraId="7B0D4011" w14:textId="77777777" w:rsidR="009225D9" w:rsidRPr="009225D9" w:rsidRDefault="009225D9" w:rsidP="00577F15">
            <w:pPr>
              <w:pStyle w:val="TTabelaIw-8"/>
              <w:spacing w:before="0" w:after="0"/>
              <w:ind w:left="36" w:right="0"/>
              <w:jc w:val="right"/>
              <w:rPr>
                <w:rFonts w:cs="Times New Roman"/>
                <w:szCs w:val="20"/>
              </w:rPr>
            </w:pPr>
            <w:r w:rsidRPr="009225D9">
              <w:rPr>
                <w:rFonts w:cs="Times New Roman"/>
                <w:szCs w:val="20"/>
              </w:rPr>
              <w:t>0,55</w:t>
            </w:r>
          </w:p>
        </w:tc>
        <w:tc>
          <w:tcPr>
            <w:tcW w:w="1345" w:type="dxa"/>
          </w:tcPr>
          <w:p w14:paraId="465FD30C" w14:textId="77777777" w:rsidR="009225D9" w:rsidRPr="009225D9" w:rsidRDefault="009225D9" w:rsidP="00577F15">
            <w:pPr>
              <w:jc w:val="right"/>
              <w:rPr>
                <w:color w:val="000000"/>
                <w:sz w:val="20"/>
                <w:szCs w:val="20"/>
              </w:rPr>
            </w:pPr>
            <w:r w:rsidRPr="009225D9">
              <w:rPr>
                <w:color w:val="000000"/>
                <w:sz w:val="20"/>
                <w:szCs w:val="20"/>
              </w:rPr>
              <w:t>0,64</w:t>
            </w:r>
          </w:p>
        </w:tc>
        <w:tc>
          <w:tcPr>
            <w:tcW w:w="1348" w:type="dxa"/>
          </w:tcPr>
          <w:p w14:paraId="65304B66" w14:textId="77777777" w:rsidR="009225D9" w:rsidRPr="009225D9" w:rsidRDefault="009225D9" w:rsidP="00577F15">
            <w:pPr>
              <w:jc w:val="right"/>
              <w:rPr>
                <w:color w:val="000000"/>
                <w:sz w:val="20"/>
                <w:szCs w:val="20"/>
              </w:rPr>
            </w:pPr>
            <w:r w:rsidRPr="009225D9">
              <w:rPr>
                <w:color w:val="000000"/>
                <w:sz w:val="20"/>
                <w:szCs w:val="20"/>
              </w:rPr>
              <w:t>0,55</w:t>
            </w:r>
          </w:p>
        </w:tc>
        <w:tc>
          <w:tcPr>
            <w:tcW w:w="1276" w:type="dxa"/>
          </w:tcPr>
          <w:p w14:paraId="08C9724F" w14:textId="77777777" w:rsidR="009225D9" w:rsidRPr="009225D9" w:rsidRDefault="009225D9" w:rsidP="00577F15">
            <w:pPr>
              <w:jc w:val="right"/>
              <w:rPr>
                <w:color w:val="000000"/>
                <w:sz w:val="20"/>
                <w:szCs w:val="20"/>
              </w:rPr>
            </w:pPr>
            <w:r w:rsidRPr="009225D9">
              <w:rPr>
                <w:color w:val="000000"/>
                <w:sz w:val="20"/>
                <w:szCs w:val="20"/>
              </w:rPr>
              <w:t>0,34</w:t>
            </w:r>
          </w:p>
        </w:tc>
      </w:tr>
      <w:tr w:rsidR="009225D9" w:rsidRPr="009225D9" w14:paraId="0D93CE5B" w14:textId="77777777" w:rsidTr="009225D9">
        <w:trPr>
          <w:trHeight w:val="244"/>
          <w:jc w:val="center"/>
        </w:trPr>
        <w:tc>
          <w:tcPr>
            <w:tcW w:w="3126" w:type="dxa"/>
            <w:shd w:val="clear" w:color="auto" w:fill="auto"/>
          </w:tcPr>
          <w:p w14:paraId="425010BB" w14:textId="77777777" w:rsidR="009225D9" w:rsidRPr="009225D9" w:rsidRDefault="009225D9" w:rsidP="00577F15">
            <w:pPr>
              <w:pStyle w:val="Tabelawntrze"/>
              <w:spacing w:before="0" w:after="0"/>
              <w:jc w:val="left"/>
              <w:rPr>
                <w:rFonts w:ascii="Times New Roman" w:hAnsi="Times New Roman"/>
                <w:b/>
              </w:rPr>
            </w:pPr>
            <w:r w:rsidRPr="009225D9">
              <w:rPr>
                <w:rFonts w:ascii="Times New Roman" w:hAnsi="Times New Roman"/>
                <w:b/>
              </w:rPr>
              <w:t>Razem</w:t>
            </w:r>
          </w:p>
        </w:tc>
        <w:tc>
          <w:tcPr>
            <w:tcW w:w="1276" w:type="dxa"/>
          </w:tcPr>
          <w:p w14:paraId="149EA97B" w14:textId="77777777" w:rsidR="009225D9" w:rsidRPr="009225D9" w:rsidRDefault="009225D9" w:rsidP="00577F15">
            <w:pPr>
              <w:pStyle w:val="Tabelawntrze"/>
              <w:spacing w:before="0" w:after="0"/>
              <w:ind w:left="36" w:right="0"/>
              <w:jc w:val="right"/>
              <w:rPr>
                <w:rFonts w:ascii="Times New Roman" w:hAnsi="Times New Roman"/>
                <w:b/>
              </w:rPr>
            </w:pPr>
            <w:r w:rsidRPr="009225D9">
              <w:rPr>
                <w:rFonts w:ascii="Times New Roman" w:hAnsi="Times New Roman"/>
                <w:b/>
              </w:rPr>
              <w:t>100,00</w:t>
            </w:r>
          </w:p>
        </w:tc>
        <w:tc>
          <w:tcPr>
            <w:tcW w:w="1345" w:type="dxa"/>
          </w:tcPr>
          <w:p w14:paraId="25D89B78" w14:textId="44021A75" w:rsidR="009225D9" w:rsidRPr="009225D9" w:rsidRDefault="009225D9" w:rsidP="00577F15">
            <w:pPr>
              <w:jc w:val="right"/>
              <w:rPr>
                <w:color w:val="000000"/>
                <w:sz w:val="20"/>
                <w:szCs w:val="20"/>
              </w:rPr>
            </w:pPr>
            <w:r w:rsidRPr="009225D9">
              <w:rPr>
                <w:b/>
                <w:color w:val="000000"/>
                <w:sz w:val="20"/>
                <w:szCs w:val="20"/>
              </w:rPr>
              <w:t>100,00</w:t>
            </w:r>
          </w:p>
        </w:tc>
        <w:tc>
          <w:tcPr>
            <w:tcW w:w="1348" w:type="dxa"/>
          </w:tcPr>
          <w:p w14:paraId="01D0FE86" w14:textId="14EC7A2A" w:rsidR="009225D9" w:rsidRPr="009225D9" w:rsidRDefault="009225D9" w:rsidP="00577F15">
            <w:pPr>
              <w:jc w:val="right"/>
              <w:rPr>
                <w:color w:val="000000"/>
                <w:sz w:val="20"/>
                <w:szCs w:val="20"/>
              </w:rPr>
            </w:pPr>
            <w:r w:rsidRPr="009225D9">
              <w:rPr>
                <w:b/>
                <w:color w:val="000000"/>
                <w:sz w:val="20"/>
                <w:szCs w:val="20"/>
              </w:rPr>
              <w:t>100,00</w:t>
            </w:r>
          </w:p>
        </w:tc>
        <w:tc>
          <w:tcPr>
            <w:tcW w:w="1276" w:type="dxa"/>
          </w:tcPr>
          <w:p w14:paraId="49C1096F" w14:textId="3B9A4872" w:rsidR="009225D9" w:rsidRPr="009225D9" w:rsidRDefault="009225D9" w:rsidP="00577F15">
            <w:pPr>
              <w:jc w:val="right"/>
              <w:rPr>
                <w:color w:val="000000"/>
                <w:sz w:val="20"/>
                <w:szCs w:val="20"/>
              </w:rPr>
            </w:pPr>
            <w:r w:rsidRPr="009225D9">
              <w:rPr>
                <w:b/>
                <w:color w:val="000000"/>
                <w:sz w:val="20"/>
                <w:szCs w:val="20"/>
              </w:rPr>
              <w:t>100,00</w:t>
            </w:r>
          </w:p>
        </w:tc>
      </w:tr>
    </w:tbl>
    <w:p w14:paraId="39481ED5" w14:textId="274625B4" w:rsidR="00A20E40" w:rsidRPr="00A20E40" w:rsidRDefault="009225D9" w:rsidP="009225D9">
      <w:pPr>
        <w:rPr>
          <w:rFonts w:eastAsia="Calibri"/>
          <w:sz w:val="20"/>
          <w:szCs w:val="20"/>
          <w:lang w:eastAsia="en-US"/>
        </w:rPr>
      </w:pPr>
      <w:r>
        <w:rPr>
          <w:rFonts w:eastAsia="Calibri"/>
          <w:sz w:val="20"/>
          <w:szCs w:val="20"/>
          <w:lang w:eastAsia="en-US"/>
        </w:rPr>
        <w:t>Źródło</w:t>
      </w:r>
      <w:r w:rsidR="00A20E40" w:rsidRPr="00A20E40">
        <w:rPr>
          <w:rFonts w:eastAsia="Calibri"/>
          <w:sz w:val="20"/>
          <w:szCs w:val="20"/>
          <w:lang w:eastAsia="en-US"/>
        </w:rPr>
        <w:t>: Uniwersytet Zielonogórski, IOŚ-PIB</w:t>
      </w:r>
    </w:p>
    <w:p w14:paraId="59E20EB9" w14:textId="4D53EE2C" w:rsidR="002F7BC4" w:rsidRPr="002F7BC4" w:rsidRDefault="00994FAE" w:rsidP="009225D9">
      <w:pPr>
        <w:ind w:left="567" w:hanging="284"/>
        <w:rPr>
          <w:rFonts w:ascii="Calibri" w:eastAsia="Calibri" w:hAnsi="Calibri"/>
          <w:szCs w:val="22"/>
          <w:lang w:eastAsia="en-US"/>
        </w:rPr>
      </w:pPr>
      <w:r w:rsidRPr="00864E46">
        <w:rPr>
          <w:rFonts w:eastAsia="Calibri"/>
          <w:sz w:val="18"/>
          <w:szCs w:val="18"/>
          <w:lang w:eastAsia="en-US"/>
        </w:rPr>
        <w:t>Objaśnienia</w:t>
      </w:r>
      <w:r>
        <w:rPr>
          <w:rFonts w:ascii="Calibri" w:eastAsia="Calibri" w:hAnsi="Calibri"/>
          <w:szCs w:val="22"/>
          <w:lang w:eastAsia="en-US"/>
        </w:rPr>
        <w:t>:</w:t>
      </w:r>
    </w:p>
    <w:p w14:paraId="22470BAE"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bioodpady spożywcze (kuchenne) obejmują odpady żywności, a także odpady z przygotowania żywności,</w:t>
      </w:r>
    </w:p>
    <w:p w14:paraId="1A97D0B4"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bioodpady z terenów zieleni obejmują odpady ulegające biodegradacji z terenów zieleni miejskiej, osiedlowej, ogrodów i parków,</w:t>
      </w:r>
    </w:p>
    <w:p w14:paraId="4D2E5B19"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mineralne obejmują grubsze odpady z palenisk domowych &gt;20 mm, odpady z remontów, które trafiły do zmieszanych odpadów komunalnych, a także selektywnie zbierane popioły z palenisk domowych,</w:t>
      </w:r>
    </w:p>
    <w:p w14:paraId="0669BE24"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niebezpieczne obejmują głównie pozostałości chemikaliów, w tym detergentów, zużyte leki, itp., które nie powinny być umieszczane w pojemnikach/workach przeznaczonych na niesegregowane (zmieszane) odpady komunalne jednak trafiają do nich;</w:t>
      </w:r>
    </w:p>
    <w:p w14:paraId="21B02407"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higieniczne, pampersy - odpady z utrzymania higieny (w tym podpaski higieniczne i pieluchy jednorazowe), itp.</w:t>
      </w:r>
    </w:p>
    <w:p w14:paraId="7D62D5D0"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-frakcja &lt;10 mm obejmuje drobne odpady paleniskowe (popiół), zmiotki, ziemię,</w:t>
      </w:r>
    </w:p>
    <w:p w14:paraId="53B19262"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-frakcja 10-20 mm zawiera odpady mineralne, w tym paleniskowe (ok. 1/3), a także drobne bioodpady (ok. 2/3),</w:t>
      </w:r>
    </w:p>
    <w:p w14:paraId="5E49A353" w14:textId="77777777" w:rsidR="00733DEA" w:rsidRPr="00EF223A" w:rsidRDefault="00733DEA" w:rsidP="00733DEA">
      <w:pPr>
        <w:pStyle w:val="Akapitzlist"/>
        <w:numPr>
          <w:ilvl w:val="0"/>
          <w:numId w:val="97"/>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ZSEE – obejmują drobny sprzęt elektryczny i elektroniczny, baterie, akumulatory, zbierane selektywnie, jak i wydzielone z odpadów zmieszanych.</w:t>
      </w:r>
    </w:p>
    <w:p w14:paraId="14FD25A1" w14:textId="2E006CD9" w:rsidR="00E4685D" w:rsidRDefault="00E4685D" w:rsidP="00E4685D">
      <w:pPr>
        <w:pStyle w:val="Legenda"/>
      </w:pPr>
      <w:bookmarkStart w:id="22" w:name="_Toc124329857"/>
      <w:r>
        <w:t xml:space="preserve">Rysunek </w:t>
      </w:r>
      <w:r w:rsidR="00AA1D12">
        <w:rPr>
          <w:noProof/>
        </w:rPr>
        <w:fldChar w:fldCharType="begin"/>
      </w:r>
      <w:r w:rsidR="00AA1D12">
        <w:rPr>
          <w:noProof/>
        </w:rPr>
        <w:instrText xml:space="preserve"> SEQ Rysunek \* ARABIC </w:instrText>
      </w:r>
      <w:r w:rsidR="00AA1D12">
        <w:rPr>
          <w:noProof/>
        </w:rPr>
        <w:fldChar w:fldCharType="separate"/>
      </w:r>
      <w:r w:rsidR="0087067F">
        <w:rPr>
          <w:noProof/>
        </w:rPr>
        <w:t>6</w:t>
      </w:r>
      <w:r w:rsidR="00AA1D12">
        <w:rPr>
          <w:noProof/>
        </w:rPr>
        <w:fldChar w:fldCharType="end"/>
      </w:r>
      <w:r>
        <w:t>. Średni roczny skład</w:t>
      </w:r>
      <w:r w:rsidRPr="00204614">
        <w:t xml:space="preserve"> materiałowy odpadów komunalnych</w:t>
      </w:r>
      <w:bookmarkEnd w:id="22"/>
    </w:p>
    <w:p w14:paraId="0585376E" w14:textId="4953BDD5" w:rsidR="00E4685D" w:rsidRDefault="009225D9" w:rsidP="00496088">
      <w:pPr>
        <w:pStyle w:val="Legenda"/>
      </w:pPr>
      <w:r>
        <w:rPr>
          <w:noProof/>
        </w:rPr>
        <w:drawing>
          <wp:inline distT="0" distB="0" distL="0" distR="0" wp14:anchorId="2CA65EC9" wp14:editId="058F06A9">
            <wp:extent cx="4572000" cy="2743200"/>
            <wp:effectExtent l="0" t="0" r="0" b="0"/>
            <wp:docPr id="11293" name="Wykres 11293">
              <a:extLst xmlns:a="http://schemas.openxmlformats.org/drawingml/2006/main">
                <a:ext uri="{FF2B5EF4-FFF2-40B4-BE49-F238E27FC236}">
                  <a16:creationId xmlns:a16="http://schemas.microsoft.com/office/drawing/2014/main" id="{F0028AA0-FF52-44D0-A1E0-DC1F3CD84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DBC2D9" w14:textId="4A59D82E" w:rsidR="00A20E40" w:rsidRPr="00665869" w:rsidRDefault="00A20E40" w:rsidP="00A20E40">
      <w:pPr>
        <w:rPr>
          <w:sz w:val="20"/>
          <w:szCs w:val="20"/>
        </w:rPr>
      </w:pPr>
      <w:r w:rsidRPr="00665869">
        <w:rPr>
          <w:sz w:val="20"/>
          <w:szCs w:val="20"/>
        </w:rPr>
        <w:t>Źródło: Uniwersytet Zielonogórski, IOŚ-PIB</w:t>
      </w:r>
    </w:p>
    <w:p w14:paraId="3DCEF724" w14:textId="77777777" w:rsidR="009225D9" w:rsidRDefault="009225D9" w:rsidP="00496088">
      <w:pPr>
        <w:pStyle w:val="Legenda"/>
      </w:pPr>
    </w:p>
    <w:p w14:paraId="60E67B18" w14:textId="77777777" w:rsidR="00345DB9" w:rsidRDefault="00345DB9" w:rsidP="00496088">
      <w:pPr>
        <w:pStyle w:val="Legenda"/>
      </w:pPr>
    </w:p>
    <w:p w14:paraId="401275E2" w14:textId="77777777" w:rsidR="00345DB9" w:rsidRDefault="00345DB9" w:rsidP="00496088">
      <w:pPr>
        <w:pStyle w:val="Legenda"/>
      </w:pPr>
    </w:p>
    <w:p w14:paraId="61EBBB41" w14:textId="3A934D8A" w:rsidR="00496088" w:rsidRDefault="00496088" w:rsidP="00496088">
      <w:pPr>
        <w:pStyle w:val="Legenda"/>
      </w:pPr>
      <w:r>
        <w:lastRenderedPageBreak/>
        <w:t>Istniejący system zagospodarowania</w:t>
      </w:r>
    </w:p>
    <w:p w14:paraId="5F1263C8" w14:textId="2DB6C616" w:rsidR="000B01C3" w:rsidRPr="00114087" w:rsidRDefault="000B01C3" w:rsidP="006A52A0">
      <w:pPr>
        <w:ind w:firstLine="426"/>
        <w:jc w:val="both"/>
      </w:pPr>
      <w:r w:rsidRPr="00114087">
        <w:t xml:space="preserve">System gospodarki odpadami komunalnymi oparty jest na zasadach określonych w ustawie z dnia 13 września 1996 roku o utrzymaniu czystości i porządku w gminach </w:t>
      </w:r>
      <w:r w:rsidR="00F81947" w:rsidRPr="00F81947">
        <w:t>(Dz. U. z 202</w:t>
      </w:r>
      <w:r w:rsidR="00B14A32">
        <w:t>2</w:t>
      </w:r>
      <w:r w:rsidR="00F81947" w:rsidRPr="00F81947">
        <w:t xml:space="preserve"> r. poz. </w:t>
      </w:r>
      <w:r w:rsidR="00B14A32">
        <w:t>1297</w:t>
      </w:r>
      <w:r w:rsidR="00F81947" w:rsidRPr="00F81947">
        <w:t xml:space="preserve">) </w:t>
      </w:r>
      <w:r w:rsidRPr="00114087">
        <w:t xml:space="preserve">. Zgodnie z </w:t>
      </w:r>
      <w:r w:rsidR="00F81947">
        <w:t>tą ustawą</w:t>
      </w:r>
      <w:r w:rsidR="00F81947" w:rsidRPr="00114087">
        <w:t xml:space="preserve"> </w:t>
      </w:r>
      <w:r w:rsidRPr="00114087">
        <w:t>gminy zapewniają czystość i porządek na swoim terenie i tworzą warunki niezbędne do ich utrzymania. Zgodnie z obowiązującymi zasadami gmina organizuje i sprawuje kontrolę nad systemem gospodaro</w:t>
      </w:r>
      <w:r>
        <w:t>wania odpadami na swoim terenie</w:t>
      </w:r>
      <w:r w:rsidRPr="00114087">
        <w:t xml:space="preserve">. </w:t>
      </w:r>
    </w:p>
    <w:p w14:paraId="5F8AC84B" w14:textId="77777777" w:rsidR="000B01C3" w:rsidRPr="00114087" w:rsidRDefault="000B01C3" w:rsidP="000B01C3">
      <w:pPr>
        <w:jc w:val="both"/>
      </w:pPr>
      <w:r w:rsidRPr="00114087">
        <w:t xml:space="preserve">Zakres działań </w:t>
      </w:r>
      <w:r>
        <w:t xml:space="preserve">gmin </w:t>
      </w:r>
      <w:r w:rsidRPr="00114087">
        <w:t>dotyczących gospodarowania odpadami</w:t>
      </w:r>
      <w:r>
        <w:t xml:space="preserve"> komunalnymi </w:t>
      </w:r>
      <w:r w:rsidRPr="00114087">
        <w:t>, obejmuje m.in.:</w:t>
      </w:r>
    </w:p>
    <w:p w14:paraId="6A32E0E0" w14:textId="77777777" w:rsidR="000B01C3" w:rsidRPr="00114087" w:rsidRDefault="000B01C3" w:rsidP="000B01C3">
      <w:pPr>
        <w:jc w:val="both"/>
      </w:pPr>
      <w:r w:rsidRPr="00114087">
        <w:t>- budowę, utrzymanie i eksploatację instalacji do przetwarzania odpadów komunalnych, w tym instalacji komunalnych,</w:t>
      </w:r>
    </w:p>
    <w:p w14:paraId="3CE9E657" w14:textId="53F2D34E" w:rsidR="000B01C3" w:rsidRPr="00114087" w:rsidRDefault="000B01C3" w:rsidP="000B01C3">
      <w:pPr>
        <w:jc w:val="both"/>
      </w:pPr>
      <w:r w:rsidRPr="00114087">
        <w:t xml:space="preserve">- </w:t>
      </w:r>
      <w:r>
        <w:t xml:space="preserve">obligatoryjne </w:t>
      </w:r>
      <w:r w:rsidRPr="00114087">
        <w:t>objęcie wszystkich właścicieli nieruchomości</w:t>
      </w:r>
      <w:r w:rsidR="00B14A32">
        <w:t>,</w:t>
      </w:r>
      <w:r>
        <w:t xml:space="preserve"> </w:t>
      </w:r>
      <w:r w:rsidR="00B14A32">
        <w:t xml:space="preserve">na których zamieszkują mieszkańcy </w:t>
      </w:r>
      <w:r>
        <w:t xml:space="preserve">oraz fakultatywnie objęcie nieruchomości </w:t>
      </w:r>
      <w:r w:rsidR="00B14A32" w:rsidRPr="00B14A32">
        <w:t>na których nie zamieszkują mieszkańcy, a powstają odpady komunalne</w:t>
      </w:r>
      <w:r>
        <w:t>,</w:t>
      </w:r>
      <w:r w:rsidRPr="00114087">
        <w:t xml:space="preserve"> systemem gospodarowania odpadami komunalnymi, w tym zorganizowanie odbierania odpadów od właścicieli nieruchomości,</w:t>
      </w:r>
    </w:p>
    <w:p w14:paraId="74365FD5" w14:textId="77777777" w:rsidR="000B01C3" w:rsidRPr="00114087" w:rsidRDefault="000B01C3" w:rsidP="000B01C3">
      <w:pPr>
        <w:jc w:val="both"/>
      </w:pPr>
      <w:r w:rsidRPr="00114087">
        <w:t>- nadzorowanie gospodarowania odpadami komunalnymi, w tym realizację zadań powierzonych podmiotom odbierającym odpady komunalne od właścicieli nieruchomości,</w:t>
      </w:r>
    </w:p>
    <w:p w14:paraId="6507727A" w14:textId="710EAE18" w:rsidR="000B01C3" w:rsidRPr="00114087" w:rsidRDefault="000B01C3" w:rsidP="000B01C3">
      <w:pPr>
        <w:jc w:val="both"/>
      </w:pPr>
      <w:r w:rsidRPr="00114087">
        <w:t>- zapewnienie selektywnego zbierania odpadów komunalnych</w:t>
      </w:r>
      <w:r w:rsidR="00AB3540">
        <w:t>,</w:t>
      </w:r>
      <w:r w:rsidRPr="00114087">
        <w:t xml:space="preserve"> obejmującego co najmniej: papier, metale, tworzywa sztuczne, szkło, odpady opakowaniowe wielomateriałowe oraz bioodpady,</w:t>
      </w:r>
    </w:p>
    <w:p w14:paraId="69BF9526" w14:textId="77777777" w:rsidR="000B01C3" w:rsidRPr="00114087" w:rsidRDefault="000B01C3" w:rsidP="000B01C3">
      <w:pPr>
        <w:jc w:val="both"/>
      </w:pPr>
      <w:r w:rsidRPr="00114087">
        <w:t>- tworzenie punktów selektywnego zbierania odpadów komunalnych,</w:t>
      </w:r>
    </w:p>
    <w:p w14:paraId="75C9C30B" w14:textId="77777777" w:rsidR="000B01C3" w:rsidRPr="00114087" w:rsidRDefault="000B01C3" w:rsidP="000B01C3">
      <w:pPr>
        <w:jc w:val="both"/>
      </w:pPr>
      <w:r w:rsidRPr="00114087">
        <w:t>- możliwość tworzenia i utrzymywania punktów napraw i ponownego użycia produktów lub części produktów niebędących odpadami,</w:t>
      </w:r>
    </w:p>
    <w:p w14:paraId="584C80F2" w14:textId="77777777" w:rsidR="000B01C3" w:rsidRPr="00114087" w:rsidRDefault="000B01C3" w:rsidP="000B01C3">
      <w:pPr>
        <w:jc w:val="both"/>
      </w:pPr>
      <w:r w:rsidRPr="00114087">
        <w:t>- prowadzenie działań informacyjnych i edukacyjnych w zakresie prawidłowego gospodarowania odpadami komunalnymi, w szczególności w zakresie selektywnego</w:t>
      </w:r>
      <w:r>
        <w:t xml:space="preserve"> zbierania odpadów komunalnych.</w:t>
      </w:r>
    </w:p>
    <w:p w14:paraId="09FB98D0" w14:textId="77777777" w:rsidR="000B01C3" w:rsidRPr="00114087" w:rsidRDefault="000B01C3" w:rsidP="000B01C3">
      <w:pPr>
        <w:jc w:val="both"/>
      </w:pPr>
      <w:r w:rsidRPr="00114087">
        <w:t xml:space="preserve">Gmina została wyposażona w instrument finansowy w postaci opłaty ponoszonej przez mieszkańca (właściciela nieruchomości), która uwzględnia koszty odbierania odpadów od właścicieli nieruchomości, koszty transportu, zbierania, odzysku (w tym recyklingu) i unieszkodliwiania odpadów komunalnych zgodnie z hierarchią postępowania z odpadami. </w:t>
      </w:r>
    </w:p>
    <w:p w14:paraId="14220F53" w14:textId="540576DD" w:rsidR="000B01C3" w:rsidRPr="00114087" w:rsidRDefault="000B01C3" w:rsidP="000B01C3">
      <w:pPr>
        <w:jc w:val="both"/>
      </w:pPr>
      <w:r w:rsidRPr="00114087">
        <w:t xml:space="preserve">Szczegółowe zasady dotyczące gospodarowania odpadami na terenie gminy określa </w:t>
      </w:r>
      <w:r w:rsidR="00AB3540">
        <w:t>r</w:t>
      </w:r>
      <w:r w:rsidRPr="00114087">
        <w:t xml:space="preserve">egulamin utrzymania czystości i porządku na terenie gminy, który jest aktem prawa miejscowego. </w:t>
      </w:r>
    </w:p>
    <w:p w14:paraId="79B2999F" w14:textId="70ADD7EB" w:rsidR="000B01C3" w:rsidRDefault="000B01C3" w:rsidP="000B01C3">
      <w:pPr>
        <w:jc w:val="both"/>
      </w:pPr>
      <w:r w:rsidRPr="0035093E">
        <w:t>Gmina jest odpowiedzialna za osiąganie określonych poziomów przygotowania do ponownego użycia i recyklingu odpadów komunalnych</w:t>
      </w:r>
      <w:r w:rsidR="00C57975">
        <w:t>.</w:t>
      </w:r>
      <w:r w:rsidRPr="0035093E">
        <w:t xml:space="preserve"> </w:t>
      </w:r>
      <w:r w:rsidRPr="00114087">
        <w:t>Niesegregowane (zmieszane) odpady komunalne</w:t>
      </w:r>
      <w:r w:rsidR="00B65053">
        <w:t>,</w:t>
      </w:r>
      <w:r w:rsidRPr="00114087">
        <w:t xml:space="preserve"> pozostałości z przetwarzania tych odpadów</w:t>
      </w:r>
      <w:r w:rsidR="00B65053">
        <w:t xml:space="preserve"> lub </w:t>
      </w:r>
      <w:r w:rsidR="00B65053" w:rsidRPr="00B65053">
        <w:t>z sortowania odpadów komunalnych</w:t>
      </w:r>
      <w:r w:rsidR="00B65053">
        <w:t>, przeznaczone do składowania,</w:t>
      </w:r>
      <w:r w:rsidRPr="00114087">
        <w:t xml:space="preserve"> przekazywane są do zagospodarowania w instalacjach komunalnych, tj. zapewniających mechaniczno-biologiczne przetwarzanie oraz składowanie odpadów powstających w procesie mechaniczno-biologicznego przetwarzania niesegregowanych (zmieszanych) odpadów komunalnych oraz pozostałości z sortowania odpadów komunalnych.</w:t>
      </w:r>
      <w:r w:rsidR="001E7B73">
        <w:t xml:space="preserve"> </w:t>
      </w:r>
      <w:r w:rsidR="00CA5B29">
        <w:t>Przepisy dopuszczają także przekazywanie n</w:t>
      </w:r>
      <w:r w:rsidR="00CA5B29" w:rsidRPr="00114087">
        <w:t>iesegregowan</w:t>
      </w:r>
      <w:r w:rsidR="00CA5B29">
        <w:t>ych</w:t>
      </w:r>
      <w:r w:rsidR="00CA5B29" w:rsidRPr="00114087">
        <w:t xml:space="preserve"> (zmieszan</w:t>
      </w:r>
      <w:r w:rsidR="00CA5B29">
        <w:t>ych</w:t>
      </w:r>
      <w:r w:rsidR="00CA5B29" w:rsidRPr="00114087">
        <w:t>) odpad</w:t>
      </w:r>
      <w:r w:rsidR="00CA5B29">
        <w:t xml:space="preserve">ów </w:t>
      </w:r>
      <w:r w:rsidR="00CA5B29" w:rsidRPr="00114087">
        <w:t>komunaln</w:t>
      </w:r>
      <w:r w:rsidR="00CA5B29">
        <w:t xml:space="preserve">ych </w:t>
      </w:r>
      <w:r w:rsidR="00CA5B29" w:rsidRPr="00CA5B29">
        <w:t>do termicznego przekształcania</w:t>
      </w:r>
      <w:r w:rsidR="00B65053">
        <w:t xml:space="preserve">, </w:t>
      </w:r>
      <w:r w:rsidR="00B65053" w:rsidRPr="00B65053">
        <w:t>jeżeli gmina, z której są odbierane</w:t>
      </w:r>
      <w:r w:rsidR="00B65053">
        <w:t xml:space="preserve"> </w:t>
      </w:r>
      <w:r w:rsidR="00B65053" w:rsidRPr="00B65053">
        <w:t>te odpady, prowadzi selektywne zbieranie odpadów</w:t>
      </w:r>
      <w:r w:rsidR="00B65053">
        <w:t>.</w:t>
      </w:r>
    </w:p>
    <w:p w14:paraId="4B282EDD" w14:textId="77777777" w:rsidR="000B01C3" w:rsidRPr="00894614" w:rsidRDefault="000B01C3" w:rsidP="006A52A0">
      <w:pPr>
        <w:spacing w:line="264" w:lineRule="auto"/>
        <w:ind w:firstLine="360"/>
        <w:jc w:val="both"/>
      </w:pPr>
      <w:r w:rsidRPr="00894614">
        <w:t xml:space="preserve">W celu ujednolicenia zasad selektywnego zbierania odpadów komunalnych, przepisami rozporządzenia Ministra Środowiska z dnia 29 grudnia 2016 r. w sprawie szczegółowego sposobu selektywnego zbierania wybranych frakcji odpadów (Dz. U. z 2017 r. poz. 19), które weszło w życie w dniu 1 lipca 2017 r.) wprowadzono jednolite standardy selektywnego zbierania odpadów komunalnych w całym kraju. W rozporządzeniu określono kolory pojemników w jakich mają być zbierane odpady i napisy jakie mają znajdować się na pojemnikach: </w:t>
      </w:r>
    </w:p>
    <w:p w14:paraId="5F9AB1B8" w14:textId="77777777" w:rsidR="000B01C3" w:rsidRPr="00894614" w:rsidRDefault="000B01C3" w:rsidP="00A02661">
      <w:pPr>
        <w:numPr>
          <w:ilvl w:val="0"/>
          <w:numId w:val="75"/>
        </w:numPr>
        <w:spacing w:line="264" w:lineRule="auto"/>
        <w:jc w:val="both"/>
      </w:pPr>
      <w:r w:rsidRPr="00894614">
        <w:t>papier zbiera się w pojemniku koloru niebieskiego oznaczonym napisem „Papier”,</w:t>
      </w:r>
    </w:p>
    <w:p w14:paraId="4CA0CD17" w14:textId="77777777" w:rsidR="000B01C3" w:rsidRPr="00894614" w:rsidRDefault="000B01C3" w:rsidP="00A02661">
      <w:pPr>
        <w:numPr>
          <w:ilvl w:val="0"/>
          <w:numId w:val="75"/>
        </w:numPr>
        <w:spacing w:line="264" w:lineRule="auto"/>
        <w:jc w:val="both"/>
      </w:pPr>
      <w:r w:rsidRPr="00894614">
        <w:t>szkło w pojemniku koloru zielonego oznaczonym napisem „Szkło”,</w:t>
      </w:r>
    </w:p>
    <w:p w14:paraId="4FE8BEC0" w14:textId="1E5CE67D" w:rsidR="000B01C3" w:rsidRPr="00894614" w:rsidRDefault="000B01C3" w:rsidP="00A02661">
      <w:pPr>
        <w:numPr>
          <w:ilvl w:val="0"/>
          <w:numId w:val="75"/>
        </w:numPr>
        <w:spacing w:line="264" w:lineRule="auto"/>
        <w:jc w:val="both"/>
      </w:pPr>
      <w:r w:rsidRPr="00894614">
        <w:t>metal i tworzywa sztuczne w pojemniku koloru żółtego oznaczonym napisem „Metale i tworzywa sztuczne”,</w:t>
      </w:r>
    </w:p>
    <w:p w14:paraId="2EEAABF6" w14:textId="78C1C562" w:rsidR="000B01C3" w:rsidRPr="00894614" w:rsidRDefault="000B01C3" w:rsidP="00A02661">
      <w:pPr>
        <w:numPr>
          <w:ilvl w:val="0"/>
          <w:numId w:val="75"/>
        </w:numPr>
        <w:spacing w:line="264" w:lineRule="auto"/>
        <w:jc w:val="both"/>
      </w:pPr>
      <w:r w:rsidRPr="00894614">
        <w:t>odpady ulegające biodegradacji, ze szczególnym uwzględnieniem bioodpadów w pojemniku koloru brązowego oznaczonym napisem „</w:t>
      </w:r>
      <w:proofErr w:type="spellStart"/>
      <w:r w:rsidRPr="00894614">
        <w:t>Bio</w:t>
      </w:r>
      <w:proofErr w:type="spellEnd"/>
      <w:r w:rsidRPr="00894614">
        <w:t>”</w:t>
      </w:r>
      <w:r w:rsidR="000D0383">
        <w:t>.</w:t>
      </w:r>
    </w:p>
    <w:p w14:paraId="045B3425" w14:textId="177C7B51" w:rsidR="000B01C3" w:rsidRPr="00894614" w:rsidRDefault="000B01C3" w:rsidP="000B01C3">
      <w:pPr>
        <w:spacing w:line="264" w:lineRule="auto"/>
        <w:jc w:val="both"/>
      </w:pPr>
      <w:r w:rsidRPr="00894614">
        <w:t xml:space="preserve">W ramach ww. rozporządzenia określono możliwość zbierania szkła </w:t>
      </w:r>
      <w:r w:rsidR="000D0383">
        <w:t>z</w:t>
      </w:r>
      <w:r w:rsidRPr="00894614">
        <w:t xml:space="preserve"> podzia</w:t>
      </w:r>
      <w:r w:rsidR="000D0383">
        <w:t>łem</w:t>
      </w:r>
      <w:r w:rsidRPr="00894614">
        <w:t xml:space="preserve"> na szkło bezbarwne i szkło kolorowe.</w:t>
      </w:r>
      <w:r w:rsidR="00A67677">
        <w:t xml:space="preserve"> </w:t>
      </w:r>
      <w:r w:rsidRPr="00894614">
        <w:t xml:space="preserve">W celu dostosowania zasad określonych w tym rozporządzeniu do zmienionych przepisów w zakresie nazewnictwa bioodpadów oraz kwestii dotyczących odpowiedniego oznakowania </w:t>
      </w:r>
      <w:r w:rsidR="00E94321" w:rsidRPr="00E94321">
        <w:t>pojemników, wydano nowe rozporządzenie </w:t>
      </w:r>
      <w:r w:rsidR="000D0383">
        <w:t xml:space="preserve">Ministra  Klimatu i Środowiska z dnia 10 </w:t>
      </w:r>
      <w:r w:rsidR="000D0383">
        <w:lastRenderedPageBreak/>
        <w:t>maja 2021 r.</w:t>
      </w:r>
      <w:r w:rsidR="00E94321" w:rsidRPr="00E94321">
        <w:t xml:space="preserve"> w sprawie sposobu selektywnego zbierania wybranych frakcji odpadów (Dz. U. poz. 906).</w:t>
      </w:r>
    </w:p>
    <w:p w14:paraId="39EC10EF" w14:textId="1D9388AD" w:rsidR="000B01C3" w:rsidRPr="00894614" w:rsidRDefault="000B01C3" w:rsidP="00A243CB">
      <w:pPr>
        <w:spacing w:line="264" w:lineRule="auto"/>
        <w:ind w:firstLine="426"/>
        <w:jc w:val="both"/>
      </w:pPr>
      <w:r w:rsidRPr="00894614">
        <w:t xml:space="preserve">W kraju ważnym elementem systemu zbierania odpadów komunalnych są Punkty Selektywnego Zbierania Odpadów Komunalnych (PSZOK), w których mieszkańcy mogą oddać odpady problemowe np. odpady niebezpieczne, zużyty sprzęt elektryczny, meble, odpady budowlano-remontowe czy np. zużyte opony. Tam również należy oddawać tekstylia (dla których obowiązek selektywnego zbierania jest określony w prawie Unii Europejskiej </w:t>
      </w:r>
      <w:r w:rsidR="000D0383">
        <w:t>do</w:t>
      </w:r>
      <w:r w:rsidRPr="00894614">
        <w:t xml:space="preserve"> rok</w:t>
      </w:r>
      <w:r w:rsidR="000D0383">
        <w:t>u</w:t>
      </w:r>
      <w:r w:rsidRPr="00894614">
        <w:t xml:space="preserve"> 2025) - obowiązek zbierania w PSZOK odpadów tekstyliów i odzieży został wprowadzony nowelizacją ustawy o utrzymaniu czystości i porządku w gminach w 2019 r.</w:t>
      </w:r>
      <w:r w:rsidR="00A11C30" w:rsidRPr="00A11C30">
        <w:t xml:space="preserve"> </w:t>
      </w:r>
      <w:r w:rsidR="00A11C30">
        <w:t>(</w:t>
      </w:r>
      <w:r w:rsidR="00A11C30" w:rsidRPr="00A11C30">
        <w:t>Dz. U. 2019 poz. 1579</w:t>
      </w:r>
      <w:r w:rsidR="00A11C30">
        <w:t>).</w:t>
      </w:r>
      <w:r>
        <w:t xml:space="preserve"> Ponadto w celu zmniejszenia ilości odpadów, gminy </w:t>
      </w:r>
      <w:r w:rsidRPr="00C73A2E">
        <w:t>mogą tworzyć i utrzymywać punkty napraw i</w:t>
      </w:r>
      <w:r>
        <w:t xml:space="preserve"> ponownego użycia produktów lub </w:t>
      </w:r>
      <w:r w:rsidRPr="00C73A2E">
        <w:t>części produktów niebędących odpadami</w:t>
      </w:r>
      <w:r>
        <w:t>.</w:t>
      </w:r>
    </w:p>
    <w:p w14:paraId="334EAF13" w14:textId="5550E80A" w:rsidR="00423321" w:rsidRPr="00423321" w:rsidRDefault="00423321" w:rsidP="00A243CB">
      <w:pPr>
        <w:ind w:firstLine="426"/>
        <w:jc w:val="both"/>
      </w:pPr>
      <w:r>
        <w:t>S</w:t>
      </w:r>
      <w:r w:rsidRPr="00423321">
        <w:t xml:space="preserve">elektywne zbieranie jest </w:t>
      </w:r>
      <w:r>
        <w:t>j</w:t>
      </w:r>
      <w:r w:rsidRPr="00423321">
        <w:t>edną z podstawowych zasad racjonalnej gospodarki odpadami, umożliwia pozyskanie stosunkowo czystych frakcji odpadów, stanowiących pożądany wsad do procesów recyklingu. W Polsce w kolejnych latach</w:t>
      </w:r>
      <w:r w:rsidR="000D0383">
        <w:t xml:space="preserve"> są</w:t>
      </w:r>
      <w:r w:rsidRPr="00423321">
        <w:t xml:space="preserve"> osiągane coraz lepsze efekty w zakresie selektywnego zbierania odpadów komunalnych, w związku z tym można stwierdzić, że wprowadzane regulacje przynoszą </w:t>
      </w:r>
      <w:r w:rsidR="002666DF">
        <w:t xml:space="preserve">pozytywne </w:t>
      </w:r>
      <w:r w:rsidRPr="00423321">
        <w:t>efekty.</w:t>
      </w:r>
    </w:p>
    <w:p w14:paraId="6C9F284B" w14:textId="1BE2A72B" w:rsidR="00423321" w:rsidRPr="00423321" w:rsidRDefault="00423321" w:rsidP="00423321">
      <w:pPr>
        <w:jc w:val="both"/>
      </w:pPr>
      <w:r w:rsidRPr="00423321">
        <w:t xml:space="preserve">Objęcie </w:t>
      </w:r>
      <w:r w:rsidR="002666DF">
        <w:t xml:space="preserve">obligatoryjnie </w:t>
      </w:r>
      <w:r w:rsidRPr="00423321">
        <w:t xml:space="preserve">wszystkich </w:t>
      </w:r>
      <w:r w:rsidR="002666DF">
        <w:t xml:space="preserve">zamieszkałych </w:t>
      </w:r>
      <w:r w:rsidRPr="00423321">
        <w:t>nieruchomości gminnym systemem odbierania odpadów, należy postrzegać jako niewątpliwie jedną z korzyści ww. systemu gospodarowania odpadami komunalnymi. Wszystkie wytwarzane przez mieszkańców odpady są odbierane i zagospodarowywane przez gminy, w efekcie, czego na mniejszą skalę obserwowane jest niewłaściwe postę</w:t>
      </w:r>
      <w:r w:rsidR="00FD6976">
        <w:t xml:space="preserve">powanie z odpadami. </w:t>
      </w:r>
      <w:r w:rsidRPr="00423321">
        <w:t>Ponadto w dalszym ciągu należy rozwijać infrastrukturę do recyklingu odpadów oraz działania informacyjne dotyczące zasad selektywnego zbierania odpadów oraz korzyści z niego wynikających. Ponadto należy wzmacniać działania kontrolne odnośnie realizacji obowiązujących przepisów, a także prowadzić dalsze analizy w zakresie uszczelnienia sytemu gospodarowania odpadami.</w:t>
      </w:r>
    </w:p>
    <w:p w14:paraId="7D0B220A" w14:textId="05BBC8B2" w:rsidR="00A80191" w:rsidRDefault="007D67B8" w:rsidP="007D67B8">
      <w:pPr>
        <w:pStyle w:val="Legenda"/>
      </w:pPr>
      <w:r>
        <w:t xml:space="preserve">Istniejące </w:t>
      </w:r>
      <w:r w:rsidR="0054240B">
        <w:t xml:space="preserve">PSZOK i </w:t>
      </w:r>
      <w:r>
        <w:t>instalacje</w:t>
      </w:r>
    </w:p>
    <w:p w14:paraId="5F278F06" w14:textId="153A17F9" w:rsidR="0054240B" w:rsidRDefault="0054240B" w:rsidP="0054240B">
      <w:pPr>
        <w:rPr>
          <w:rFonts w:cstheme="minorHAnsi"/>
        </w:rPr>
      </w:pPr>
      <w:r w:rsidRPr="00D14A65">
        <w:rPr>
          <w:rFonts w:cstheme="minorHAnsi"/>
        </w:rPr>
        <w:t>W 2018 r. funkcjonowa</w:t>
      </w:r>
      <w:r>
        <w:rPr>
          <w:rFonts w:cstheme="minorHAnsi"/>
        </w:rPr>
        <w:t>ło</w:t>
      </w:r>
      <w:r w:rsidRPr="00D14A65">
        <w:rPr>
          <w:rFonts w:cstheme="minorHAnsi"/>
        </w:rPr>
        <w:t xml:space="preserve"> 20</w:t>
      </w:r>
      <w:r>
        <w:rPr>
          <w:rFonts w:cstheme="minorHAnsi"/>
        </w:rPr>
        <w:t>19</w:t>
      </w:r>
      <w:r w:rsidRPr="00D14A65">
        <w:rPr>
          <w:rFonts w:cstheme="minorHAnsi"/>
        </w:rPr>
        <w:t xml:space="preserve"> punktów selektywnego zbierania odpadów komunalnych (PSZOK). 388 gmin (15,7%) nie posiadał</w:t>
      </w:r>
      <w:r>
        <w:rPr>
          <w:rFonts w:cstheme="minorHAnsi"/>
        </w:rPr>
        <w:t>o</w:t>
      </w:r>
      <w:r w:rsidRPr="00D14A65">
        <w:rPr>
          <w:rFonts w:cstheme="minorHAnsi"/>
        </w:rPr>
        <w:t xml:space="preserve"> PSZOK.</w:t>
      </w:r>
    </w:p>
    <w:p w14:paraId="7C65B785" w14:textId="5CC3C27B" w:rsidR="0054240B" w:rsidRDefault="0054240B" w:rsidP="0054240B">
      <w:pPr>
        <w:rPr>
          <w:rFonts w:cstheme="minorHAnsi"/>
        </w:rPr>
      </w:pPr>
      <w:r>
        <w:rPr>
          <w:rFonts w:cstheme="minorHAnsi"/>
        </w:rPr>
        <w:t>Na poniższym rysunku przedstawiono l</w:t>
      </w:r>
      <w:r w:rsidRPr="0054240B">
        <w:rPr>
          <w:rFonts w:cstheme="minorHAnsi"/>
        </w:rPr>
        <w:t>iczb</w:t>
      </w:r>
      <w:r>
        <w:rPr>
          <w:rFonts w:cstheme="minorHAnsi"/>
        </w:rPr>
        <w:t>ę</w:t>
      </w:r>
      <w:r w:rsidRPr="0054240B">
        <w:rPr>
          <w:rFonts w:cstheme="minorHAnsi"/>
        </w:rPr>
        <w:t xml:space="preserve"> PSZOK w poszczególnych województwach</w:t>
      </w:r>
      <w:r>
        <w:rPr>
          <w:rFonts w:cstheme="minorHAnsi"/>
        </w:rPr>
        <w:t>.</w:t>
      </w:r>
    </w:p>
    <w:p w14:paraId="072CFE51" w14:textId="41861496" w:rsidR="0054240B" w:rsidRPr="0054240B" w:rsidRDefault="00E4685D" w:rsidP="00E4685D">
      <w:pPr>
        <w:pStyle w:val="Legenda"/>
      </w:pPr>
      <w:bookmarkStart w:id="23" w:name="_Toc124329858"/>
      <w:r>
        <w:t xml:space="preserve">Rysunek </w:t>
      </w:r>
      <w:r w:rsidR="00AA1D12">
        <w:rPr>
          <w:noProof/>
        </w:rPr>
        <w:fldChar w:fldCharType="begin"/>
      </w:r>
      <w:r w:rsidR="00AA1D12">
        <w:rPr>
          <w:noProof/>
        </w:rPr>
        <w:instrText xml:space="preserve"> SEQ Rysunek \* ARABIC </w:instrText>
      </w:r>
      <w:r w:rsidR="00AA1D12">
        <w:rPr>
          <w:noProof/>
        </w:rPr>
        <w:fldChar w:fldCharType="separate"/>
      </w:r>
      <w:r w:rsidR="0087067F">
        <w:rPr>
          <w:noProof/>
        </w:rPr>
        <w:t>7</w:t>
      </w:r>
      <w:r w:rsidR="00AA1D12">
        <w:rPr>
          <w:noProof/>
        </w:rPr>
        <w:fldChar w:fldCharType="end"/>
      </w:r>
      <w:r>
        <w:t xml:space="preserve">. </w:t>
      </w:r>
      <w:r w:rsidRPr="00B52C90">
        <w:t xml:space="preserve">Liczba PSZOK </w:t>
      </w:r>
      <w:r w:rsidR="00045C7A">
        <w:t>na terenie</w:t>
      </w:r>
      <w:r w:rsidRPr="00B52C90">
        <w:t xml:space="preserve"> kraju</w:t>
      </w:r>
      <w:bookmarkEnd w:id="23"/>
      <w:r>
        <w:t xml:space="preserve"> </w:t>
      </w:r>
    </w:p>
    <w:p w14:paraId="73E8DC1F" w14:textId="77777777" w:rsidR="0054240B" w:rsidRDefault="0054240B" w:rsidP="0054240B">
      <w:pPr>
        <w:rPr>
          <w:rFonts w:cstheme="minorHAnsi"/>
        </w:rPr>
      </w:pPr>
    </w:p>
    <w:p w14:paraId="70B6745C" w14:textId="35D5677E" w:rsidR="0054240B" w:rsidRDefault="0054240B" w:rsidP="00DC742D">
      <w:pPr>
        <w:jc w:val="center"/>
        <w:rPr>
          <w:rFonts w:cstheme="minorHAnsi"/>
        </w:rPr>
      </w:pPr>
      <w:r w:rsidRPr="00BC615D">
        <w:rPr>
          <w:noProof/>
        </w:rPr>
        <w:drawing>
          <wp:inline distT="0" distB="0" distL="0" distR="0" wp14:anchorId="56F01B86" wp14:editId="545CB9D9">
            <wp:extent cx="3446121" cy="2880000"/>
            <wp:effectExtent l="0" t="0" r="0" b="0"/>
            <wp:docPr id="11278" name="Obraz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6121" cy="2880000"/>
                    </a:xfrm>
                    <a:prstGeom prst="rect">
                      <a:avLst/>
                    </a:prstGeom>
                    <a:noFill/>
                    <a:ln>
                      <a:noFill/>
                    </a:ln>
                  </pic:spPr>
                </pic:pic>
              </a:graphicData>
            </a:graphic>
          </wp:inline>
        </w:drawing>
      </w:r>
    </w:p>
    <w:p w14:paraId="6333EE0A" w14:textId="6D03031A" w:rsidR="008F16B5" w:rsidRPr="00337B38" w:rsidRDefault="00337B38" w:rsidP="0054240B">
      <w:pPr>
        <w:rPr>
          <w:rFonts w:cstheme="minorHAnsi"/>
          <w:sz w:val="20"/>
          <w:szCs w:val="20"/>
        </w:rPr>
      </w:pPr>
      <w:r w:rsidRPr="00337B38">
        <w:rPr>
          <w:rFonts w:cstheme="minorHAnsi"/>
          <w:sz w:val="20"/>
          <w:szCs w:val="20"/>
        </w:rPr>
        <w:t xml:space="preserve">Źródło: </w:t>
      </w:r>
      <w:r w:rsidR="000D0833" w:rsidRPr="008F222C">
        <w:rPr>
          <w:rFonts w:cstheme="minorHAnsi"/>
          <w:sz w:val="20"/>
          <w:szCs w:val="20"/>
        </w:rPr>
        <w:t xml:space="preserve">Sprawozdania </w:t>
      </w:r>
      <w:r w:rsidR="00A4271A" w:rsidRPr="008F222C">
        <w:rPr>
          <w:rFonts w:cstheme="minorHAnsi"/>
          <w:sz w:val="20"/>
          <w:szCs w:val="20"/>
        </w:rPr>
        <w:t>z realizacji WPGO</w:t>
      </w:r>
      <w:r w:rsidR="003D0235" w:rsidRPr="008F222C">
        <w:rPr>
          <w:rFonts w:cstheme="minorHAnsi"/>
          <w:sz w:val="20"/>
          <w:szCs w:val="20"/>
        </w:rPr>
        <w:t>,</w:t>
      </w:r>
      <w:r w:rsidR="003D0235">
        <w:rPr>
          <w:rFonts w:cstheme="minorHAnsi"/>
          <w:sz w:val="20"/>
          <w:szCs w:val="20"/>
        </w:rPr>
        <w:t xml:space="preserve"> stan na </w:t>
      </w:r>
      <w:r w:rsidR="00D62934">
        <w:rPr>
          <w:rFonts w:cstheme="minorHAnsi"/>
          <w:sz w:val="20"/>
          <w:szCs w:val="20"/>
        </w:rPr>
        <w:t>31.10.</w:t>
      </w:r>
      <w:r w:rsidR="003D0235">
        <w:rPr>
          <w:rFonts w:cstheme="minorHAnsi"/>
          <w:sz w:val="20"/>
          <w:szCs w:val="20"/>
        </w:rPr>
        <w:t>2018 r.</w:t>
      </w:r>
    </w:p>
    <w:p w14:paraId="2CD89434" w14:textId="77777777" w:rsidR="00345DB9" w:rsidRDefault="00345DB9" w:rsidP="000D0833">
      <w:pPr>
        <w:pStyle w:val="Legenda"/>
      </w:pPr>
    </w:p>
    <w:p w14:paraId="65E38428" w14:textId="7571E12E" w:rsidR="008F16B5" w:rsidRDefault="008F16B5" w:rsidP="000D0833">
      <w:pPr>
        <w:pStyle w:val="Legenda"/>
      </w:pPr>
      <w:r w:rsidRPr="008F16B5">
        <w:lastRenderedPageBreak/>
        <w:t>Istniejące sortownie selektywnie zbieranych odpadów</w:t>
      </w:r>
      <w:r w:rsidR="00DC742D">
        <w:t xml:space="preserve"> komunalnych</w:t>
      </w:r>
    </w:p>
    <w:p w14:paraId="42750BBA" w14:textId="10C48B96" w:rsidR="00DC742D" w:rsidRDefault="00DC742D" w:rsidP="00DC742D">
      <w:pPr>
        <w:jc w:val="both"/>
        <w:rPr>
          <w:rFonts w:cstheme="minorHAnsi"/>
        </w:rPr>
      </w:pPr>
      <w:r w:rsidRPr="00DC742D">
        <w:rPr>
          <w:rFonts w:cstheme="minorHAnsi"/>
        </w:rPr>
        <w:t>Sortownie odpadów z selektywne</w:t>
      </w:r>
      <w:r>
        <w:rPr>
          <w:rFonts w:cstheme="minorHAnsi"/>
        </w:rPr>
        <w:t>go</w:t>
      </w:r>
      <w:r w:rsidRPr="00DC742D">
        <w:rPr>
          <w:rFonts w:cstheme="minorHAnsi"/>
        </w:rPr>
        <w:t xml:space="preserve"> </w:t>
      </w:r>
      <w:r>
        <w:rPr>
          <w:rFonts w:cstheme="minorHAnsi"/>
        </w:rPr>
        <w:t>zbierania</w:t>
      </w:r>
      <w:r w:rsidRPr="00DC742D">
        <w:rPr>
          <w:rFonts w:cstheme="minorHAnsi"/>
        </w:rPr>
        <w:t xml:space="preserve"> obejmują przetwarzanie odpadów papieru, tworzyw</w:t>
      </w:r>
      <w:r w:rsidR="007D2616">
        <w:rPr>
          <w:rFonts w:cstheme="minorHAnsi"/>
        </w:rPr>
        <w:t xml:space="preserve"> sztucznych</w:t>
      </w:r>
      <w:r w:rsidRPr="00DC742D">
        <w:rPr>
          <w:rFonts w:cstheme="minorHAnsi"/>
        </w:rPr>
        <w:t>, metali i odpadów wielomateriałowych pochodzących z selektywne</w:t>
      </w:r>
      <w:r>
        <w:rPr>
          <w:rFonts w:cstheme="minorHAnsi"/>
        </w:rPr>
        <w:t>go</w:t>
      </w:r>
      <w:r w:rsidRPr="00DC742D">
        <w:rPr>
          <w:rFonts w:cstheme="minorHAnsi"/>
        </w:rPr>
        <w:t xml:space="preserve"> </w:t>
      </w:r>
      <w:r>
        <w:rPr>
          <w:rFonts w:cstheme="minorHAnsi"/>
        </w:rPr>
        <w:t>zbierania</w:t>
      </w:r>
      <w:r w:rsidRPr="00DC742D">
        <w:rPr>
          <w:rFonts w:cstheme="minorHAnsi"/>
        </w:rPr>
        <w:t>, czyli głównie z „żółtego” i „niebieskiego” pojemnika</w:t>
      </w:r>
      <w:r w:rsidR="002666DF">
        <w:rPr>
          <w:rFonts w:cstheme="minorHAnsi"/>
        </w:rPr>
        <w:t xml:space="preserve"> lub </w:t>
      </w:r>
      <w:r w:rsidRPr="00DC742D">
        <w:rPr>
          <w:rFonts w:cstheme="minorHAnsi"/>
        </w:rPr>
        <w:t>worka. Sortowanie odpadów z selektywne</w:t>
      </w:r>
      <w:r w:rsidR="00E51344">
        <w:rPr>
          <w:rFonts w:cstheme="minorHAnsi"/>
        </w:rPr>
        <w:t>go</w:t>
      </w:r>
      <w:r w:rsidRPr="00DC742D">
        <w:rPr>
          <w:rFonts w:cstheme="minorHAnsi"/>
        </w:rPr>
        <w:t xml:space="preserve"> </w:t>
      </w:r>
      <w:r w:rsidR="00E51344" w:rsidRPr="00DC742D">
        <w:rPr>
          <w:rFonts w:cstheme="minorHAnsi"/>
        </w:rPr>
        <w:t>zb</w:t>
      </w:r>
      <w:r w:rsidR="00E51344">
        <w:rPr>
          <w:rFonts w:cstheme="minorHAnsi"/>
        </w:rPr>
        <w:t>ierania</w:t>
      </w:r>
      <w:r w:rsidR="00E51344" w:rsidRPr="00DC742D">
        <w:rPr>
          <w:rFonts w:cstheme="minorHAnsi"/>
        </w:rPr>
        <w:t xml:space="preserve"> </w:t>
      </w:r>
      <w:r w:rsidRPr="00DC742D">
        <w:rPr>
          <w:rFonts w:cstheme="minorHAnsi"/>
        </w:rPr>
        <w:t xml:space="preserve">odbywa się głównie w części mechanicznej instalacji MBP (jako odrębny wariant technologiczny lub w na wyodrębnionej do tego celu niezależnej linii technologicznej). Uzupełnieniem są sortownie </w:t>
      </w:r>
      <w:r>
        <w:rPr>
          <w:rFonts w:cstheme="minorHAnsi"/>
        </w:rPr>
        <w:t>przeznaczone</w:t>
      </w:r>
      <w:r w:rsidRPr="00DC742D">
        <w:rPr>
          <w:rFonts w:cstheme="minorHAnsi"/>
        </w:rPr>
        <w:t xml:space="preserve"> wyłącznie </w:t>
      </w:r>
      <w:r>
        <w:rPr>
          <w:rFonts w:cstheme="minorHAnsi"/>
        </w:rPr>
        <w:t xml:space="preserve">do </w:t>
      </w:r>
      <w:r w:rsidRPr="00DC742D">
        <w:rPr>
          <w:rFonts w:cstheme="minorHAnsi"/>
        </w:rPr>
        <w:t>przetwarzan</w:t>
      </w:r>
      <w:r>
        <w:rPr>
          <w:rFonts w:cstheme="minorHAnsi"/>
        </w:rPr>
        <w:t>iu odpadów z selektywnego zbierania</w:t>
      </w:r>
      <w:r w:rsidRPr="00DC742D">
        <w:rPr>
          <w:rFonts w:cstheme="minorHAnsi"/>
        </w:rPr>
        <w:t>.</w:t>
      </w:r>
    </w:p>
    <w:p w14:paraId="7ED0CDE7" w14:textId="2BB99F32" w:rsidR="007E1524" w:rsidRDefault="007E1524" w:rsidP="00DC742D">
      <w:pPr>
        <w:jc w:val="both"/>
        <w:rPr>
          <w:rFonts w:cstheme="minorHAnsi"/>
        </w:rPr>
      </w:pPr>
      <w:r>
        <w:rPr>
          <w:rFonts w:cstheme="minorHAnsi"/>
        </w:rPr>
        <w:t xml:space="preserve">Na rysunku 8 przedstawiono </w:t>
      </w:r>
      <w:r w:rsidR="00BF660B">
        <w:rPr>
          <w:rFonts w:cstheme="minorHAnsi"/>
        </w:rPr>
        <w:t>rozmieszczenie</w:t>
      </w:r>
      <w:r w:rsidRPr="007E1524">
        <w:t xml:space="preserve"> </w:t>
      </w:r>
      <w:r w:rsidRPr="007E1524">
        <w:rPr>
          <w:rFonts w:cstheme="minorHAnsi"/>
        </w:rPr>
        <w:t>sortowni selektywnie z</w:t>
      </w:r>
      <w:r w:rsidR="008A4F49">
        <w:rPr>
          <w:rFonts w:cstheme="minorHAnsi"/>
        </w:rPr>
        <w:t>e</w:t>
      </w:r>
      <w:r w:rsidRPr="007E1524">
        <w:rPr>
          <w:rFonts w:cstheme="minorHAnsi"/>
        </w:rPr>
        <w:t>branyc</w:t>
      </w:r>
      <w:r w:rsidR="00880727">
        <w:rPr>
          <w:rFonts w:cstheme="minorHAnsi"/>
        </w:rPr>
        <w:t>h</w:t>
      </w:r>
      <w:r w:rsidRPr="007E1524">
        <w:rPr>
          <w:rFonts w:cstheme="minorHAnsi"/>
        </w:rPr>
        <w:t xml:space="preserve"> odpadów komunalnych</w:t>
      </w:r>
      <w:r w:rsidR="00BF660B">
        <w:rPr>
          <w:rFonts w:cstheme="minorHAnsi"/>
        </w:rPr>
        <w:t>.</w:t>
      </w:r>
      <w:r>
        <w:rPr>
          <w:rFonts w:cstheme="minorHAnsi"/>
        </w:rPr>
        <w:t xml:space="preserve">  </w:t>
      </w:r>
    </w:p>
    <w:p w14:paraId="09D6719D" w14:textId="0B1D0AD2" w:rsidR="00DA4658" w:rsidRPr="00DC742D" w:rsidRDefault="00AA1D12" w:rsidP="00AA1D12">
      <w:pPr>
        <w:pStyle w:val="Legenda"/>
      </w:pPr>
      <w:bookmarkStart w:id="24" w:name="_Toc124329859"/>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8</w:t>
      </w:r>
      <w:r w:rsidR="00CD12AE">
        <w:rPr>
          <w:noProof/>
        </w:rPr>
        <w:fldChar w:fldCharType="end"/>
      </w:r>
      <w:r>
        <w:t xml:space="preserve">. </w:t>
      </w:r>
      <w:r w:rsidRPr="0021610F">
        <w:t>Rozmieszczenie sortowni selektywnie z</w:t>
      </w:r>
      <w:r w:rsidR="008A4F49">
        <w:t>e</w:t>
      </w:r>
      <w:r w:rsidRPr="0021610F">
        <w:t>branych odpadów komunalnych</w:t>
      </w:r>
      <w:bookmarkEnd w:id="24"/>
      <w:r>
        <w:t xml:space="preserve"> </w:t>
      </w:r>
    </w:p>
    <w:p w14:paraId="0701F2BC" w14:textId="4F15E26E" w:rsidR="00A309F1" w:rsidRDefault="00A309F1" w:rsidP="00DC742D">
      <w:pPr>
        <w:jc w:val="center"/>
        <w:rPr>
          <w:rFonts w:cstheme="minorHAnsi"/>
          <w:b/>
        </w:rPr>
      </w:pPr>
      <w:r>
        <w:rPr>
          <w:noProof/>
        </w:rPr>
        <w:drawing>
          <wp:inline distT="0" distB="0" distL="0" distR="0" wp14:anchorId="159C646A" wp14:editId="29203321">
            <wp:extent cx="3086100" cy="300012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35613" t="22978" r="23783" b="6848"/>
                    <a:stretch/>
                  </pic:blipFill>
                  <pic:spPr bwMode="auto">
                    <a:xfrm>
                      <a:off x="0" y="0"/>
                      <a:ext cx="3088612" cy="3002570"/>
                    </a:xfrm>
                    <a:prstGeom prst="rect">
                      <a:avLst/>
                    </a:prstGeom>
                    <a:noFill/>
                    <a:extLst>
                      <a:ext uri="{53640926-AAD7-44D8-BBD7-CCE9431645EC}">
                        <a14:shadowObscured xmlns:a14="http://schemas.microsoft.com/office/drawing/2010/main"/>
                      </a:ext>
                    </a:extLst>
                  </pic:spPr>
                </pic:pic>
              </a:graphicData>
            </a:graphic>
          </wp:inline>
        </w:drawing>
      </w:r>
    </w:p>
    <w:p w14:paraId="0F5A948A" w14:textId="77777777" w:rsidR="00A309F1" w:rsidRDefault="00A309F1" w:rsidP="00DC742D">
      <w:pPr>
        <w:jc w:val="center"/>
        <w:rPr>
          <w:rFonts w:cstheme="minorHAnsi"/>
          <w:b/>
        </w:rPr>
      </w:pPr>
    </w:p>
    <w:p w14:paraId="6454EDCE" w14:textId="5037D565" w:rsidR="00AC7ADB" w:rsidRPr="00AC7ADB" w:rsidRDefault="00AC7ADB" w:rsidP="00AC7ADB">
      <w:pPr>
        <w:jc w:val="both"/>
        <w:rPr>
          <w:rFonts w:cstheme="minorHAnsi"/>
          <w:iCs/>
          <w:sz w:val="20"/>
          <w:szCs w:val="20"/>
        </w:rPr>
      </w:pPr>
      <w:r w:rsidRPr="00AC7ADB">
        <w:rPr>
          <w:rFonts w:cstheme="minorHAnsi"/>
          <w:iCs/>
          <w:sz w:val="20"/>
          <w:szCs w:val="20"/>
        </w:rPr>
        <w:t>Źródło: sprawozdania z realizacji WPGO</w:t>
      </w:r>
      <w:r w:rsidR="0059208A">
        <w:rPr>
          <w:rFonts w:cstheme="minorHAnsi"/>
          <w:iCs/>
          <w:sz w:val="20"/>
          <w:szCs w:val="20"/>
        </w:rPr>
        <w:t>,</w:t>
      </w:r>
      <w:r w:rsidRPr="00AC7ADB">
        <w:rPr>
          <w:rFonts w:cstheme="minorHAnsi"/>
          <w:iCs/>
          <w:sz w:val="20"/>
          <w:szCs w:val="20"/>
        </w:rPr>
        <w:t xml:space="preserve"> analizy </w:t>
      </w:r>
      <w:r>
        <w:rPr>
          <w:rFonts w:cstheme="minorHAnsi"/>
          <w:iCs/>
          <w:sz w:val="20"/>
          <w:szCs w:val="20"/>
        </w:rPr>
        <w:t>IOŚ-PIB</w:t>
      </w:r>
      <w:r w:rsidR="003D0235">
        <w:rPr>
          <w:rFonts w:cstheme="minorHAnsi"/>
          <w:iCs/>
          <w:sz w:val="20"/>
          <w:szCs w:val="20"/>
        </w:rPr>
        <w:t xml:space="preserve">, </w:t>
      </w:r>
      <w:r w:rsidR="003D0235">
        <w:rPr>
          <w:rFonts w:cstheme="minorHAnsi"/>
          <w:sz w:val="20"/>
          <w:szCs w:val="20"/>
        </w:rPr>
        <w:t>stan na 31.12.2018 r.</w:t>
      </w:r>
      <w:r w:rsidR="0059208A">
        <w:rPr>
          <w:rFonts w:cstheme="minorHAnsi"/>
          <w:iCs/>
          <w:sz w:val="20"/>
          <w:szCs w:val="20"/>
        </w:rPr>
        <w:t>(</w:t>
      </w:r>
      <w:proofErr w:type="spellStart"/>
      <w:r w:rsidR="0059208A">
        <w:rPr>
          <w:rFonts w:cstheme="minorHAnsi"/>
          <w:iCs/>
          <w:sz w:val="20"/>
          <w:szCs w:val="20"/>
        </w:rPr>
        <w:t>zakt</w:t>
      </w:r>
      <w:proofErr w:type="spellEnd"/>
      <w:r w:rsidR="0059208A">
        <w:rPr>
          <w:rFonts w:cstheme="minorHAnsi"/>
          <w:iCs/>
          <w:sz w:val="20"/>
          <w:szCs w:val="20"/>
        </w:rPr>
        <w:t>.)</w:t>
      </w:r>
    </w:p>
    <w:p w14:paraId="66C70ADE" w14:textId="10A155F4" w:rsidR="000D0833" w:rsidRPr="00DC742D" w:rsidRDefault="009A0E7D" w:rsidP="000D0833">
      <w:pPr>
        <w:spacing w:before="120"/>
        <w:jc w:val="both"/>
        <w:rPr>
          <w:rFonts w:cstheme="minorHAnsi"/>
        </w:rPr>
      </w:pPr>
      <w:r>
        <w:rPr>
          <w:rFonts w:cstheme="minorHAnsi"/>
        </w:rPr>
        <w:t>Faktyczne</w:t>
      </w:r>
      <w:r w:rsidR="000D0833" w:rsidRPr="00DC742D">
        <w:rPr>
          <w:rFonts w:cstheme="minorHAnsi"/>
        </w:rPr>
        <w:t xml:space="preserve"> moce przerobowe wszystkich instalacji do przetwarzania odpadów z </w:t>
      </w:r>
      <w:r w:rsidR="001E7918" w:rsidRPr="00DC742D">
        <w:rPr>
          <w:rFonts w:cstheme="minorHAnsi"/>
        </w:rPr>
        <w:t>selektywne</w:t>
      </w:r>
      <w:r w:rsidR="001E7918">
        <w:rPr>
          <w:rFonts w:cstheme="minorHAnsi"/>
        </w:rPr>
        <w:t>go</w:t>
      </w:r>
      <w:r w:rsidR="001E7918" w:rsidRPr="00DC742D">
        <w:rPr>
          <w:rFonts w:cstheme="minorHAnsi"/>
        </w:rPr>
        <w:t xml:space="preserve"> zbi</w:t>
      </w:r>
      <w:r w:rsidR="001E7918">
        <w:rPr>
          <w:rFonts w:cstheme="minorHAnsi"/>
        </w:rPr>
        <w:t>erania</w:t>
      </w:r>
      <w:r w:rsidR="001E7918" w:rsidRPr="00DC742D">
        <w:rPr>
          <w:rFonts w:cstheme="minorHAnsi"/>
        </w:rPr>
        <w:t xml:space="preserve"> </w:t>
      </w:r>
      <w:r w:rsidR="000D0833" w:rsidRPr="00DC742D">
        <w:rPr>
          <w:rFonts w:cstheme="minorHAnsi"/>
        </w:rPr>
        <w:t xml:space="preserve">(włącznie z wolnymi mocami części mechanicznej instalacji MBP) </w:t>
      </w:r>
      <w:r w:rsidR="000D0833" w:rsidRPr="00FD6976">
        <w:rPr>
          <w:rFonts w:cstheme="minorHAnsi"/>
        </w:rPr>
        <w:t>w 2018 r.</w:t>
      </w:r>
      <w:r w:rsidR="000D0833">
        <w:rPr>
          <w:rFonts w:cstheme="minorHAnsi"/>
        </w:rPr>
        <w:t xml:space="preserve"> </w:t>
      </w:r>
      <w:r w:rsidR="000D0833" w:rsidRPr="00DC742D">
        <w:rPr>
          <w:rFonts w:cstheme="minorHAnsi"/>
        </w:rPr>
        <w:t xml:space="preserve">wynosiły </w:t>
      </w:r>
      <w:r w:rsidR="000D0833" w:rsidRPr="00EE1171">
        <w:rPr>
          <w:rFonts w:cstheme="minorHAnsi"/>
        </w:rPr>
        <w:t>285 tys. Mg rocznie</w:t>
      </w:r>
      <w:r w:rsidR="000D0833" w:rsidRPr="00DC742D">
        <w:rPr>
          <w:rFonts w:cstheme="minorHAnsi"/>
        </w:rPr>
        <w:t xml:space="preserve"> (w systemie dwuzmianowym</w:t>
      </w:r>
      <w:r w:rsidR="000D0833">
        <w:rPr>
          <w:rFonts w:cstheme="minorHAnsi"/>
        </w:rPr>
        <w:t>).</w:t>
      </w:r>
    </w:p>
    <w:p w14:paraId="1A767BBD" w14:textId="44BB5812" w:rsidR="008F16B5" w:rsidRDefault="00DA4658" w:rsidP="00AA1D12">
      <w:pPr>
        <w:pStyle w:val="Legenda"/>
      </w:pPr>
      <w:r>
        <w:t xml:space="preserve">Istniejące instalacje do przetwarzania </w:t>
      </w:r>
      <w:r w:rsidRPr="00DA4658">
        <w:t xml:space="preserve">selektywnie zebranych </w:t>
      </w:r>
      <w:r>
        <w:t>bioodpadów</w:t>
      </w:r>
    </w:p>
    <w:p w14:paraId="3938ED44" w14:textId="656F8997" w:rsidR="008F16B5" w:rsidRDefault="00DA4658" w:rsidP="00DA4658">
      <w:pPr>
        <w:jc w:val="both"/>
        <w:rPr>
          <w:rFonts w:cstheme="minorHAnsi"/>
        </w:rPr>
      </w:pPr>
      <w:r w:rsidRPr="00DC4954">
        <w:rPr>
          <w:rFonts w:cstheme="minorHAnsi"/>
        </w:rPr>
        <w:t xml:space="preserve">W kraju funkcjonuje 220 instalacji przetwarzających odpady zielone i inne bioodpady, z czego 144 instalacje </w:t>
      </w:r>
      <w:r w:rsidR="00B42A15">
        <w:rPr>
          <w:rFonts w:cstheme="minorHAnsi"/>
        </w:rPr>
        <w:t xml:space="preserve">są </w:t>
      </w:r>
      <w:r w:rsidRPr="00DC4954">
        <w:rPr>
          <w:rFonts w:cstheme="minorHAnsi"/>
        </w:rPr>
        <w:t>zlokalizowane na terenie instalacji komunalnych do mechaniczno-biologicznego przetwarzania odpadów. Łączne moce przerobowe wynoszą 1803 tys. Mg. Średnia wielkość instalacji wynosi nieco ponad 8 tys. Mg rocznie.</w:t>
      </w:r>
      <w:r>
        <w:rPr>
          <w:rFonts w:cstheme="minorHAnsi"/>
        </w:rPr>
        <w:t xml:space="preserve"> </w:t>
      </w:r>
      <w:r w:rsidRPr="00DA4658">
        <w:rPr>
          <w:rFonts w:cstheme="minorHAnsi"/>
        </w:rPr>
        <w:t xml:space="preserve">W instalacjach </w:t>
      </w:r>
      <w:r w:rsidR="00B42A15">
        <w:rPr>
          <w:rFonts w:cstheme="minorHAnsi"/>
        </w:rPr>
        <w:t xml:space="preserve">są </w:t>
      </w:r>
      <w:r w:rsidRPr="00DA4658">
        <w:rPr>
          <w:rFonts w:cstheme="minorHAnsi"/>
        </w:rPr>
        <w:t xml:space="preserve">przetwarzane odpady komunalne, głównie odpady kuchenne ulegające biodegradacji 200108 i odpady ulegające biodegradacji 200201, ale także inne odpady. Odpady 200108 i 200201 stanowiły w 2018 r. 85% przetwarzanych odpadów w instalacjach, a w 2019 r. 77%. W zestawieniu ujęto </w:t>
      </w:r>
      <w:r w:rsidR="00D20EB9">
        <w:rPr>
          <w:rFonts w:cstheme="minorHAnsi"/>
        </w:rPr>
        <w:t xml:space="preserve">również </w:t>
      </w:r>
      <w:r w:rsidRPr="00DA4658">
        <w:rPr>
          <w:rFonts w:cstheme="minorHAnsi"/>
        </w:rPr>
        <w:t>instalacje, które przyjmują odpady 200108 i 200201 jako dodatek przy przetwarzaniu innych odpadów, np. osadów ściekowych.</w:t>
      </w:r>
      <w:r w:rsidR="00F42A59" w:rsidRPr="00F42A59">
        <w:rPr>
          <w:rFonts w:ascii="Calibri" w:eastAsiaTheme="minorHAnsi" w:hAnsi="Calibri" w:cs="Calibri"/>
          <w:szCs w:val="22"/>
          <w:lang w:eastAsia="en-US"/>
        </w:rPr>
        <w:t xml:space="preserve"> </w:t>
      </w:r>
      <w:r w:rsidR="00F42A59">
        <w:rPr>
          <w:rFonts w:cstheme="minorHAnsi"/>
        </w:rPr>
        <w:t>P</w:t>
      </w:r>
      <w:r w:rsidR="00F42A59" w:rsidRPr="00F42A59">
        <w:rPr>
          <w:rFonts w:cstheme="minorHAnsi"/>
        </w:rPr>
        <w:t>odane moce przerobowe instalacji nie są w całości dostępne dla odpadów pochodzących z gospodarstw domowych</w:t>
      </w:r>
      <w:r w:rsidR="00F42A59">
        <w:rPr>
          <w:rFonts w:cstheme="minorHAnsi"/>
        </w:rPr>
        <w:t>.</w:t>
      </w:r>
    </w:p>
    <w:p w14:paraId="4B13B7FC" w14:textId="4E367956" w:rsidR="007E1524" w:rsidRDefault="007E1524" w:rsidP="00DA4658">
      <w:pPr>
        <w:jc w:val="both"/>
        <w:rPr>
          <w:rFonts w:cstheme="minorHAnsi"/>
        </w:rPr>
      </w:pPr>
      <w:r>
        <w:rPr>
          <w:rFonts w:cstheme="minorHAnsi"/>
        </w:rPr>
        <w:t xml:space="preserve">Na rysunku 9 przedstawiono rozmieszczenie </w:t>
      </w:r>
      <w:r w:rsidRPr="007E1524">
        <w:rPr>
          <w:rFonts w:cstheme="minorHAnsi"/>
        </w:rPr>
        <w:t>instalacji do przetwarzania selektywnie zebranych bioodpadów</w:t>
      </w:r>
      <w:r w:rsidR="00BF660B">
        <w:rPr>
          <w:rFonts w:cstheme="minorHAnsi"/>
        </w:rPr>
        <w:t>.</w:t>
      </w:r>
    </w:p>
    <w:p w14:paraId="50ED0A32" w14:textId="77777777" w:rsidR="00002142" w:rsidRDefault="00002142" w:rsidP="00AA1D12">
      <w:pPr>
        <w:pStyle w:val="Legenda"/>
      </w:pPr>
      <w:bookmarkStart w:id="25" w:name="_Toc124329860"/>
    </w:p>
    <w:p w14:paraId="7980CD31" w14:textId="77777777" w:rsidR="00002142" w:rsidRDefault="00002142" w:rsidP="00AA1D12">
      <w:pPr>
        <w:pStyle w:val="Legenda"/>
      </w:pPr>
    </w:p>
    <w:p w14:paraId="672BC2D6" w14:textId="77777777" w:rsidR="00002142" w:rsidRDefault="00002142" w:rsidP="00AA1D12">
      <w:pPr>
        <w:pStyle w:val="Legenda"/>
      </w:pPr>
    </w:p>
    <w:p w14:paraId="33DA6C11" w14:textId="77777777" w:rsidR="00002142" w:rsidRDefault="00002142" w:rsidP="00AA1D12">
      <w:pPr>
        <w:pStyle w:val="Legenda"/>
      </w:pPr>
    </w:p>
    <w:p w14:paraId="2A1349EF" w14:textId="14DE6BCE" w:rsidR="00DA4658" w:rsidRPr="00DA4658" w:rsidRDefault="00AA1D12" w:rsidP="00AA1D12">
      <w:pPr>
        <w:pStyle w:val="Legenda"/>
      </w:pPr>
      <w:r>
        <w:lastRenderedPageBreak/>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9</w:t>
      </w:r>
      <w:r w:rsidR="00CD12AE">
        <w:rPr>
          <w:noProof/>
        </w:rPr>
        <w:fldChar w:fldCharType="end"/>
      </w:r>
      <w:r>
        <w:t xml:space="preserve">. </w:t>
      </w:r>
      <w:r w:rsidRPr="00E66C6F">
        <w:t xml:space="preserve">Rozmieszczenie </w:t>
      </w:r>
      <w:r w:rsidR="007E1524" w:rsidRPr="00E66C6F">
        <w:t>instalacj</w:t>
      </w:r>
      <w:r w:rsidR="007E1524">
        <w:t>i</w:t>
      </w:r>
      <w:r w:rsidR="007E1524" w:rsidRPr="00E66C6F">
        <w:t xml:space="preserve"> </w:t>
      </w:r>
      <w:r w:rsidRPr="00E66C6F">
        <w:t>do przetwarzania selektywnie zebranych bioodpadów</w:t>
      </w:r>
      <w:bookmarkEnd w:id="25"/>
      <w:r>
        <w:t xml:space="preserve"> </w:t>
      </w:r>
    </w:p>
    <w:p w14:paraId="16505A89" w14:textId="30A2E88A" w:rsidR="00AC7ADB" w:rsidRDefault="00AC7ADB" w:rsidP="00AC7ADB">
      <w:pPr>
        <w:jc w:val="center"/>
        <w:rPr>
          <w:rFonts w:cstheme="minorHAnsi"/>
          <w:b/>
        </w:rPr>
      </w:pPr>
    </w:p>
    <w:p w14:paraId="2DF21072" w14:textId="0D75558C" w:rsidR="00A309F1" w:rsidRDefault="00A309F1" w:rsidP="00AC7ADB">
      <w:pPr>
        <w:jc w:val="center"/>
        <w:rPr>
          <w:rFonts w:cstheme="minorHAnsi"/>
          <w:b/>
        </w:rPr>
      </w:pPr>
      <w:r>
        <w:rPr>
          <w:noProof/>
        </w:rPr>
        <w:drawing>
          <wp:inline distT="0" distB="0" distL="0" distR="0" wp14:anchorId="695F8525" wp14:editId="40A2D94D">
            <wp:extent cx="3139440" cy="2958632"/>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35380" t="23986" r="23114" b="6476"/>
                    <a:stretch/>
                  </pic:blipFill>
                  <pic:spPr bwMode="auto">
                    <a:xfrm>
                      <a:off x="0" y="0"/>
                      <a:ext cx="3148989" cy="2967632"/>
                    </a:xfrm>
                    <a:prstGeom prst="rect">
                      <a:avLst/>
                    </a:prstGeom>
                    <a:ln>
                      <a:noFill/>
                    </a:ln>
                    <a:extLst>
                      <a:ext uri="{53640926-AAD7-44D8-BBD7-CCE9431645EC}">
                        <a14:shadowObscured xmlns:a14="http://schemas.microsoft.com/office/drawing/2010/main"/>
                      </a:ext>
                    </a:extLst>
                  </pic:spPr>
                </pic:pic>
              </a:graphicData>
            </a:graphic>
          </wp:inline>
        </w:drawing>
      </w:r>
    </w:p>
    <w:p w14:paraId="4DD95DD6" w14:textId="78DCBE37" w:rsidR="00DA4658" w:rsidRPr="00DA4658" w:rsidRDefault="00DA4658" w:rsidP="00DA4658">
      <w:pPr>
        <w:jc w:val="both"/>
        <w:rPr>
          <w:rFonts w:cstheme="minorHAnsi"/>
          <w:iCs/>
          <w:sz w:val="20"/>
          <w:szCs w:val="20"/>
        </w:rPr>
      </w:pPr>
      <w:r w:rsidRPr="00DA4658">
        <w:rPr>
          <w:rFonts w:cstheme="minorHAnsi"/>
          <w:iCs/>
          <w:sz w:val="20"/>
          <w:szCs w:val="20"/>
        </w:rPr>
        <w:t>Źródło: IOŚ-PIB</w:t>
      </w:r>
      <w:r w:rsidR="003D0235">
        <w:rPr>
          <w:rFonts w:cstheme="minorHAnsi"/>
          <w:iCs/>
          <w:sz w:val="20"/>
          <w:szCs w:val="20"/>
        </w:rPr>
        <w:t xml:space="preserve">, </w:t>
      </w:r>
      <w:r w:rsidR="003D0235">
        <w:rPr>
          <w:rFonts w:cstheme="minorHAnsi"/>
          <w:sz w:val="20"/>
          <w:szCs w:val="20"/>
        </w:rPr>
        <w:t>stan na 31.12.2018 r.</w:t>
      </w:r>
      <w:r w:rsidR="0059208A">
        <w:rPr>
          <w:rFonts w:cstheme="minorHAnsi"/>
          <w:sz w:val="20"/>
          <w:szCs w:val="20"/>
        </w:rPr>
        <w:t xml:space="preserve"> (</w:t>
      </w:r>
      <w:proofErr w:type="spellStart"/>
      <w:r w:rsidR="0059208A">
        <w:rPr>
          <w:rFonts w:cstheme="minorHAnsi"/>
          <w:sz w:val="20"/>
          <w:szCs w:val="20"/>
        </w:rPr>
        <w:t>zakt</w:t>
      </w:r>
      <w:proofErr w:type="spellEnd"/>
      <w:r w:rsidR="0059208A">
        <w:rPr>
          <w:rFonts w:cstheme="minorHAnsi"/>
          <w:sz w:val="20"/>
          <w:szCs w:val="20"/>
        </w:rPr>
        <w:t>.)</w:t>
      </w:r>
    </w:p>
    <w:p w14:paraId="3F982F13" w14:textId="77777777" w:rsidR="00F42A59" w:rsidRDefault="00F42A59" w:rsidP="0054240B">
      <w:pPr>
        <w:rPr>
          <w:rFonts w:cstheme="minorHAnsi"/>
          <w:b/>
          <w:sz w:val="20"/>
          <w:szCs w:val="20"/>
        </w:rPr>
      </w:pPr>
    </w:p>
    <w:p w14:paraId="23AE0347" w14:textId="53A6849E" w:rsidR="00AC7ADB" w:rsidRPr="00F42A59" w:rsidRDefault="00F42A59" w:rsidP="00F42A59">
      <w:pPr>
        <w:jc w:val="both"/>
        <w:rPr>
          <w:rFonts w:cstheme="minorHAnsi"/>
          <w:szCs w:val="22"/>
        </w:rPr>
      </w:pPr>
      <w:r w:rsidRPr="00F42A59">
        <w:rPr>
          <w:rFonts w:cstheme="minorHAnsi"/>
          <w:szCs w:val="22"/>
        </w:rPr>
        <w:t xml:space="preserve">W Zakładzie Zagospodarowania Odpadów w Poznaniu prowadzony jest proces fermentacyjny </w:t>
      </w:r>
      <w:r w:rsidR="008B433C" w:rsidRPr="008B433C">
        <w:rPr>
          <w:rFonts w:cstheme="minorHAnsi"/>
          <w:szCs w:val="22"/>
        </w:rPr>
        <w:t xml:space="preserve">oraz kompostowania wyłącznie bioodpadów z selektywnego zbierania (moc przerobowa </w:t>
      </w:r>
      <w:r w:rsidR="00552217">
        <w:rPr>
          <w:rFonts w:cstheme="minorHAnsi"/>
          <w:szCs w:val="22"/>
        </w:rPr>
        <w:t xml:space="preserve">zgodnie z decyzją o środowiskowych uwarunkowaniach wynosi </w:t>
      </w:r>
      <w:r w:rsidR="008B433C" w:rsidRPr="008B433C">
        <w:rPr>
          <w:rFonts w:cstheme="minorHAnsi"/>
          <w:szCs w:val="22"/>
        </w:rPr>
        <w:t>60 000 Mg/rok dla równoległego prowadzenia procesu fermentacji i kompostowania)</w:t>
      </w:r>
      <w:r w:rsidRPr="00F42A59">
        <w:rPr>
          <w:rFonts w:cstheme="minorHAnsi"/>
          <w:szCs w:val="22"/>
        </w:rPr>
        <w:t>. Pozostałe instalacje bazują na procesie tlenowym</w:t>
      </w:r>
      <w:r w:rsidR="00FD6976">
        <w:rPr>
          <w:rFonts w:cstheme="minorHAnsi"/>
          <w:szCs w:val="22"/>
        </w:rPr>
        <w:t>.</w:t>
      </w:r>
    </w:p>
    <w:p w14:paraId="5FBAA1FA" w14:textId="20164537" w:rsidR="008F16B5" w:rsidRDefault="008F16B5" w:rsidP="00F42A59">
      <w:pPr>
        <w:pStyle w:val="Legenda"/>
      </w:pPr>
      <w:r>
        <w:t>Istniejące instalacje do fermentacji</w:t>
      </w:r>
    </w:p>
    <w:p w14:paraId="66140DCE" w14:textId="518548DA" w:rsidR="006A01FD" w:rsidRDefault="00045C7A" w:rsidP="009A0E7D">
      <w:pPr>
        <w:jc w:val="both"/>
      </w:pPr>
      <w:r>
        <w:rPr>
          <w:rFonts w:cstheme="minorHAnsi"/>
        </w:rPr>
        <w:t>W</w:t>
      </w:r>
      <w:r w:rsidRPr="00045C7A">
        <w:rPr>
          <w:rFonts w:cstheme="minorHAnsi"/>
        </w:rPr>
        <w:t xml:space="preserve"> kraju funkcjonuje 9 instalacji fermentacji o wydajności 210 tys. Mg rocznie (moc </w:t>
      </w:r>
      <w:proofErr w:type="spellStart"/>
      <w:r w:rsidRPr="00045C7A">
        <w:rPr>
          <w:rFonts w:cstheme="minorHAnsi"/>
        </w:rPr>
        <w:t>gazmotorów</w:t>
      </w:r>
      <w:proofErr w:type="spellEnd"/>
      <w:r w:rsidRPr="00045C7A">
        <w:rPr>
          <w:rFonts w:cstheme="minorHAnsi"/>
        </w:rPr>
        <w:t xml:space="preserve"> 7,7MWh), w których </w:t>
      </w:r>
      <w:r w:rsidR="00B42A15">
        <w:rPr>
          <w:rFonts w:cstheme="minorHAnsi"/>
        </w:rPr>
        <w:t xml:space="preserve">są </w:t>
      </w:r>
      <w:r w:rsidRPr="00045C7A">
        <w:rPr>
          <w:rFonts w:cstheme="minorHAnsi"/>
        </w:rPr>
        <w:t xml:space="preserve">przetwarzane odpady komunalne. 8 instalacji </w:t>
      </w:r>
      <w:r w:rsidR="00B42A15">
        <w:rPr>
          <w:rFonts w:cstheme="minorHAnsi"/>
        </w:rPr>
        <w:t xml:space="preserve">jest </w:t>
      </w:r>
      <w:r w:rsidRPr="00045C7A">
        <w:rPr>
          <w:rFonts w:cstheme="minorHAnsi"/>
        </w:rPr>
        <w:t>dedykowane frakcji wydzielonej z niesegregowanych (zmieszanych) odpadów komunalnych.</w:t>
      </w:r>
      <w:r w:rsidRPr="00045C7A">
        <w:rPr>
          <w:rFonts w:ascii="Calibri" w:eastAsiaTheme="minorHAnsi" w:hAnsi="Calibri" w:cs="Calibri"/>
          <w:szCs w:val="22"/>
          <w:lang w:eastAsia="en-US"/>
        </w:rPr>
        <w:t xml:space="preserve"> </w:t>
      </w:r>
      <w:r w:rsidR="009A0E7D">
        <w:rPr>
          <w:rFonts w:cstheme="minorHAnsi"/>
        </w:rPr>
        <w:t xml:space="preserve">Przepustowość dla frakcji </w:t>
      </w:r>
      <w:r w:rsidR="009A0E7D" w:rsidRPr="009A0E7D">
        <w:rPr>
          <w:rFonts w:cstheme="minorHAnsi"/>
        </w:rPr>
        <w:t>wydzielonej z niesegregowanych (zmieszanych) odpadów komunalnych wynosi obecnie 180 tys. Mg</w:t>
      </w:r>
      <w:r w:rsidR="009A0E7D">
        <w:rPr>
          <w:rFonts w:cstheme="minorHAnsi"/>
        </w:rPr>
        <w:t>/rok</w:t>
      </w:r>
      <w:r w:rsidR="00552217">
        <w:rPr>
          <w:rFonts w:cstheme="minorHAnsi"/>
        </w:rPr>
        <w:t>.</w:t>
      </w:r>
      <w:r w:rsidR="00552217" w:rsidRPr="009A0E7D">
        <w:rPr>
          <w:rFonts w:cstheme="minorHAnsi"/>
        </w:rPr>
        <w:t xml:space="preserve"> </w:t>
      </w:r>
      <w:r w:rsidR="00552217">
        <w:rPr>
          <w:rFonts w:cstheme="minorHAnsi"/>
        </w:rPr>
        <w:t>Przyjmując</w:t>
      </w:r>
      <w:r w:rsidR="00552217" w:rsidRPr="009A0E7D">
        <w:rPr>
          <w:rFonts w:cstheme="minorHAnsi"/>
        </w:rPr>
        <w:t xml:space="preserve"> </w:t>
      </w:r>
      <w:r w:rsidR="009A0E7D" w:rsidRPr="009A0E7D">
        <w:rPr>
          <w:rFonts w:cstheme="minorHAnsi"/>
        </w:rPr>
        <w:t>dla sel</w:t>
      </w:r>
      <w:r w:rsidR="009A0E7D">
        <w:rPr>
          <w:rFonts w:cstheme="minorHAnsi"/>
        </w:rPr>
        <w:t xml:space="preserve">ektywnie zbieranych bioodpadów </w:t>
      </w:r>
      <w:r w:rsidR="00552217">
        <w:rPr>
          <w:rFonts w:cstheme="minorHAnsi"/>
        </w:rPr>
        <w:t xml:space="preserve">moc przerobową </w:t>
      </w:r>
      <w:r w:rsidR="008B433C" w:rsidRPr="008B433C">
        <w:rPr>
          <w:rFonts w:cstheme="minorHAnsi"/>
        </w:rPr>
        <w:t xml:space="preserve">60 tys. Mg/rok łącznie dla równoległego prowadzenia procesu fermentacji i </w:t>
      </w:r>
      <w:proofErr w:type="spellStart"/>
      <w:r w:rsidR="008B433C" w:rsidRPr="008B433C">
        <w:rPr>
          <w:rFonts w:cstheme="minorHAnsi"/>
        </w:rPr>
        <w:t>kompostowania</w:t>
      </w:r>
      <w:r w:rsidR="0096742D">
        <w:rPr>
          <w:rFonts w:cstheme="minorHAnsi"/>
        </w:rPr>
        <w:t>oraz</w:t>
      </w:r>
      <w:proofErr w:type="spellEnd"/>
      <w:r w:rsidR="009A0E7D" w:rsidRPr="009A0E7D">
        <w:rPr>
          <w:rFonts w:cstheme="minorHAnsi"/>
        </w:rPr>
        <w:t xml:space="preserve"> dodając instalacje w trakcie budowy i przetargu (2 instalacje)</w:t>
      </w:r>
      <w:r w:rsidR="00146036">
        <w:rPr>
          <w:rFonts w:cstheme="minorHAnsi"/>
        </w:rPr>
        <w:t>,</w:t>
      </w:r>
      <w:r w:rsidR="009A0E7D" w:rsidRPr="009A0E7D">
        <w:rPr>
          <w:rFonts w:cstheme="minorHAnsi"/>
        </w:rPr>
        <w:t xml:space="preserve"> moc przerobowa instalacji dla selektywnie zbieranych bioo</w:t>
      </w:r>
      <w:r w:rsidR="00146036">
        <w:rPr>
          <w:rFonts w:cstheme="minorHAnsi"/>
        </w:rPr>
        <w:t xml:space="preserve">dpadów wzrośnie do </w:t>
      </w:r>
      <w:r w:rsidR="008B433C" w:rsidRPr="00345DB9">
        <w:rPr>
          <w:rFonts w:cstheme="minorHAnsi"/>
        </w:rPr>
        <w:t xml:space="preserve">90 </w:t>
      </w:r>
      <w:r w:rsidR="00146036" w:rsidRPr="00345DB9">
        <w:rPr>
          <w:rFonts w:cstheme="minorHAnsi"/>
        </w:rPr>
        <w:t>tys.</w:t>
      </w:r>
      <w:r w:rsidR="00146036">
        <w:rPr>
          <w:rFonts w:cstheme="minorHAnsi"/>
        </w:rPr>
        <w:t xml:space="preserve"> Mg/r</w:t>
      </w:r>
      <w:r w:rsidR="009A0E7D" w:rsidRPr="009A0E7D">
        <w:rPr>
          <w:rFonts w:cstheme="minorHAnsi"/>
        </w:rPr>
        <w:t>ok.</w:t>
      </w:r>
      <w:r w:rsidR="006D1BBE">
        <w:rPr>
          <w:rFonts w:cstheme="minorHAnsi"/>
        </w:rPr>
        <w:t xml:space="preserve"> </w:t>
      </w:r>
      <w:r w:rsidR="00BF660B">
        <w:t xml:space="preserve">Na rysunku </w:t>
      </w:r>
      <w:r w:rsidR="00D43649">
        <w:t xml:space="preserve">10 </w:t>
      </w:r>
      <w:r w:rsidR="00BF660B">
        <w:t xml:space="preserve">przedstawiono </w:t>
      </w:r>
      <w:r w:rsidR="00BF660B" w:rsidRPr="00BF660B">
        <w:t>instalacji do fermentacji</w:t>
      </w:r>
    </w:p>
    <w:p w14:paraId="3A5600E4" w14:textId="403E7DFA" w:rsidR="00345DB9" w:rsidRDefault="00345DB9">
      <w:pPr>
        <w:rPr>
          <w:b/>
          <w:bCs/>
          <w:szCs w:val="20"/>
        </w:rPr>
      </w:pPr>
      <w:r>
        <w:br w:type="page"/>
      </w:r>
    </w:p>
    <w:p w14:paraId="00032CEA" w14:textId="7ECE6C85" w:rsidR="00045C7A" w:rsidRDefault="00045C7A" w:rsidP="00045C7A">
      <w:pPr>
        <w:pStyle w:val="Legenda"/>
        <w:rPr>
          <w:rFonts w:cstheme="minorHAnsi"/>
        </w:rPr>
      </w:pPr>
      <w:bookmarkStart w:id="26" w:name="_Toc124329861"/>
      <w:r>
        <w:lastRenderedPageBreak/>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10</w:t>
      </w:r>
      <w:r w:rsidR="00CD12AE">
        <w:rPr>
          <w:noProof/>
        </w:rPr>
        <w:fldChar w:fldCharType="end"/>
      </w:r>
      <w:r>
        <w:t xml:space="preserve">. </w:t>
      </w:r>
      <w:r w:rsidR="00BF660B">
        <w:t xml:space="preserve">Rozmieszczenie instalacji </w:t>
      </w:r>
      <w:r>
        <w:t>do fermentacji</w:t>
      </w:r>
      <w:bookmarkEnd w:id="26"/>
    </w:p>
    <w:p w14:paraId="037A758B" w14:textId="3A50936C" w:rsidR="00045C7A" w:rsidRDefault="00045C7A" w:rsidP="00045C7A">
      <w:pPr>
        <w:jc w:val="center"/>
        <w:rPr>
          <w:rFonts w:cstheme="minorHAnsi"/>
        </w:rPr>
      </w:pPr>
      <w:r w:rsidRPr="00276440">
        <w:rPr>
          <w:rFonts w:ascii="Calibri" w:hAnsi="Calibri" w:cs="Calibri"/>
          <w:noProof/>
        </w:rPr>
        <w:drawing>
          <wp:inline distT="0" distB="0" distL="0" distR="0" wp14:anchorId="40345A1F" wp14:editId="5B6393A1">
            <wp:extent cx="3352800" cy="3266473"/>
            <wp:effectExtent l="0" t="0" r="0" b="0"/>
            <wp:docPr id="11397" name="Obraz 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367513" cy="3280807"/>
                    </a:xfrm>
                    <a:prstGeom prst="rect">
                      <a:avLst/>
                    </a:prstGeom>
                    <a:ln>
                      <a:noFill/>
                    </a:ln>
                    <a:extLst>
                      <a:ext uri="{53640926-AAD7-44D8-BBD7-CCE9431645EC}">
                        <a14:shadowObscured xmlns:a14="http://schemas.microsoft.com/office/drawing/2010/main"/>
                      </a:ext>
                    </a:extLst>
                  </pic:spPr>
                </pic:pic>
              </a:graphicData>
            </a:graphic>
          </wp:inline>
        </w:drawing>
      </w:r>
    </w:p>
    <w:p w14:paraId="3C5460D4" w14:textId="138690D0" w:rsidR="00045C7A" w:rsidRDefault="00045C7A" w:rsidP="00E122D3">
      <w:pPr>
        <w:jc w:val="both"/>
        <w:rPr>
          <w:rFonts w:cstheme="minorHAnsi"/>
        </w:rPr>
      </w:pPr>
      <w:r w:rsidRPr="00045C7A">
        <w:rPr>
          <w:rFonts w:cstheme="minorHAnsi"/>
          <w:iCs/>
        </w:rPr>
        <w:t>Źródło: IOŚ-PIB</w:t>
      </w:r>
      <w:r w:rsidR="003D0235">
        <w:rPr>
          <w:rFonts w:cstheme="minorHAnsi"/>
          <w:iCs/>
        </w:rPr>
        <w:t>, stan na 31.10.2021 r.</w:t>
      </w:r>
    </w:p>
    <w:p w14:paraId="0DCB4869" w14:textId="77777777" w:rsidR="00045C7A" w:rsidRDefault="00045C7A" w:rsidP="00E122D3">
      <w:pPr>
        <w:jc w:val="both"/>
        <w:rPr>
          <w:rFonts w:cstheme="minorHAnsi"/>
        </w:rPr>
      </w:pPr>
    </w:p>
    <w:p w14:paraId="229AE383" w14:textId="41E4C41F" w:rsidR="0054240B" w:rsidRDefault="0054240B" w:rsidP="00045C7A">
      <w:pPr>
        <w:ind w:firstLine="708"/>
        <w:jc w:val="both"/>
        <w:rPr>
          <w:rFonts w:cstheme="minorHAnsi"/>
        </w:rPr>
      </w:pPr>
      <w:r w:rsidRPr="00074AD5">
        <w:rPr>
          <w:rFonts w:cstheme="minorHAnsi"/>
        </w:rPr>
        <w:t>Zgodnie z listami (wg stanu na październik 2021 r.)</w:t>
      </w:r>
      <w:r w:rsidR="00E122D3">
        <w:rPr>
          <w:rFonts w:cstheme="minorHAnsi"/>
        </w:rPr>
        <w:t xml:space="preserve"> instalacji k</w:t>
      </w:r>
      <w:r w:rsidRPr="00D14A65">
        <w:rPr>
          <w:rFonts w:cstheme="minorHAnsi"/>
        </w:rPr>
        <w:t xml:space="preserve">omunalnych dla poszczególnych województw w Polsce funkcjonują </w:t>
      </w:r>
      <w:r w:rsidRPr="00074AD5">
        <w:rPr>
          <w:rFonts w:cstheme="minorHAnsi"/>
        </w:rPr>
        <w:t>174</w:t>
      </w:r>
      <w:r w:rsidRPr="00D14A65">
        <w:rPr>
          <w:rFonts w:cstheme="minorHAnsi"/>
        </w:rPr>
        <w:t xml:space="preserve"> instalacje mechaniczno-biologicznego przetwarzania niesegregowanych (zmieszanych) odpadów komunalnych. </w:t>
      </w:r>
      <w:r w:rsidR="00BF660B">
        <w:rPr>
          <w:rFonts w:cstheme="minorHAnsi"/>
        </w:rPr>
        <w:t>Rozmieszczenie</w:t>
      </w:r>
      <w:r w:rsidRPr="00D14A65">
        <w:rPr>
          <w:rFonts w:cstheme="minorHAnsi"/>
        </w:rPr>
        <w:t xml:space="preserve"> instalacji </w:t>
      </w:r>
      <w:r w:rsidR="00303525">
        <w:rPr>
          <w:rFonts w:cstheme="minorHAnsi"/>
        </w:rPr>
        <w:t xml:space="preserve">komunalnych MBP </w:t>
      </w:r>
      <w:r w:rsidRPr="00D14A65">
        <w:rPr>
          <w:rFonts w:cstheme="minorHAnsi"/>
        </w:rPr>
        <w:t>przedstawia rysunek</w:t>
      </w:r>
      <w:r w:rsidR="00BF660B">
        <w:rPr>
          <w:rFonts w:cstheme="minorHAnsi"/>
        </w:rPr>
        <w:t xml:space="preserve"> 11</w:t>
      </w:r>
      <w:r w:rsidRPr="00D14A65">
        <w:rPr>
          <w:rFonts w:cstheme="minorHAnsi"/>
        </w:rPr>
        <w:t>.</w:t>
      </w:r>
    </w:p>
    <w:p w14:paraId="22DFC467" w14:textId="77777777" w:rsidR="000E2D41" w:rsidRDefault="000E2D41" w:rsidP="000E2D41">
      <w:pPr>
        <w:spacing w:line="276" w:lineRule="auto"/>
        <w:jc w:val="center"/>
        <w:rPr>
          <w:rFonts w:ascii="Arial" w:hAnsi="Arial" w:cs="Arial"/>
          <w:i/>
          <w:iCs/>
          <w:sz w:val="18"/>
          <w:szCs w:val="18"/>
        </w:rPr>
      </w:pPr>
    </w:p>
    <w:p w14:paraId="4DCBEA13" w14:textId="6D3A5FE0" w:rsidR="000E2D41" w:rsidRPr="009573C2" w:rsidRDefault="00045C7A" w:rsidP="00045C7A">
      <w:pPr>
        <w:pStyle w:val="Legenda"/>
      </w:pPr>
      <w:bookmarkStart w:id="27" w:name="_Toc124329862"/>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11</w:t>
      </w:r>
      <w:r w:rsidR="00CD12AE">
        <w:rPr>
          <w:noProof/>
        </w:rPr>
        <w:fldChar w:fldCharType="end"/>
      </w:r>
      <w:r>
        <w:t xml:space="preserve">. </w:t>
      </w:r>
      <w:r w:rsidR="00BF660B">
        <w:t>Rozmieszczenie instalacji k</w:t>
      </w:r>
      <w:r w:rsidR="00BF660B" w:rsidRPr="00236CF9">
        <w:t>omunaln</w:t>
      </w:r>
      <w:r w:rsidR="00BF660B">
        <w:t>ych</w:t>
      </w:r>
      <w:r w:rsidR="00BF660B" w:rsidRPr="00236CF9">
        <w:t xml:space="preserve"> </w:t>
      </w:r>
      <w:r w:rsidRPr="00236CF9">
        <w:t>MBP</w:t>
      </w:r>
      <w:bookmarkEnd w:id="27"/>
      <w:r>
        <w:t xml:space="preserve"> </w:t>
      </w:r>
    </w:p>
    <w:p w14:paraId="613150CD" w14:textId="77777777" w:rsidR="000E2D41" w:rsidRDefault="000E2D41" w:rsidP="0054240B">
      <w:pPr>
        <w:rPr>
          <w:rFonts w:cstheme="minorHAnsi"/>
        </w:rPr>
      </w:pPr>
    </w:p>
    <w:p w14:paraId="552F3029" w14:textId="375DD0EC" w:rsidR="000E2D41" w:rsidRDefault="000E2D41" w:rsidP="00F42A59">
      <w:pPr>
        <w:jc w:val="center"/>
        <w:rPr>
          <w:rFonts w:cstheme="minorHAnsi"/>
        </w:rPr>
      </w:pPr>
      <w:r>
        <w:rPr>
          <w:rFonts w:ascii="Arial" w:hAnsi="Arial" w:cs="Arial"/>
          <w:noProof/>
        </w:rPr>
        <w:drawing>
          <wp:inline distT="0" distB="0" distL="0" distR="0" wp14:anchorId="2524BC43" wp14:editId="6D81094C">
            <wp:extent cx="3139440" cy="2974206"/>
            <wp:effectExtent l="0" t="0" r="3810" b="0"/>
            <wp:docPr id="11285" name="Obraz 1128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mapa&#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0910" cy="2975598"/>
                    </a:xfrm>
                    <a:prstGeom prst="rect">
                      <a:avLst/>
                    </a:prstGeom>
                    <a:noFill/>
                  </pic:spPr>
                </pic:pic>
              </a:graphicData>
            </a:graphic>
          </wp:inline>
        </w:drawing>
      </w:r>
    </w:p>
    <w:p w14:paraId="455B48D9" w14:textId="23311ADF" w:rsidR="00337B38" w:rsidRPr="00337B38" w:rsidRDefault="00337B38" w:rsidP="00337B38">
      <w:pPr>
        <w:rPr>
          <w:rFonts w:cstheme="minorHAnsi"/>
          <w:sz w:val="20"/>
          <w:szCs w:val="20"/>
        </w:rPr>
      </w:pPr>
      <w:r w:rsidRPr="00337B38">
        <w:rPr>
          <w:rFonts w:cstheme="minorHAnsi"/>
          <w:sz w:val="20"/>
          <w:szCs w:val="20"/>
        </w:rPr>
        <w:t>Źródło</w:t>
      </w:r>
      <w:r w:rsidR="009573C2">
        <w:rPr>
          <w:rFonts w:cstheme="minorHAnsi"/>
          <w:sz w:val="20"/>
          <w:szCs w:val="20"/>
        </w:rPr>
        <w:t>: Listy instalacji komunalnych</w:t>
      </w:r>
      <w:r w:rsidR="003D0235">
        <w:rPr>
          <w:rFonts w:cstheme="minorHAnsi"/>
          <w:sz w:val="20"/>
          <w:szCs w:val="20"/>
        </w:rPr>
        <w:t xml:space="preserve">, </w:t>
      </w:r>
      <w:r w:rsidR="003D0235">
        <w:rPr>
          <w:rFonts w:cstheme="minorHAnsi"/>
          <w:iCs/>
        </w:rPr>
        <w:t>stan na 31.10.2021 r.</w:t>
      </w:r>
    </w:p>
    <w:p w14:paraId="48F1F855" w14:textId="77777777" w:rsidR="00337B38" w:rsidRDefault="00337B38" w:rsidP="0054240B">
      <w:pPr>
        <w:rPr>
          <w:rFonts w:cstheme="minorHAnsi"/>
        </w:rPr>
      </w:pPr>
    </w:p>
    <w:p w14:paraId="709198B6" w14:textId="604FCE2D" w:rsidR="000E2D41" w:rsidRPr="00D14A65" w:rsidRDefault="000E2D41" w:rsidP="000E2D41">
      <w:pPr>
        <w:spacing w:line="276" w:lineRule="auto"/>
        <w:ind w:firstLine="708"/>
        <w:jc w:val="both"/>
        <w:rPr>
          <w:rFonts w:cstheme="minorHAnsi"/>
        </w:rPr>
      </w:pPr>
      <w:r w:rsidRPr="004B419B">
        <w:rPr>
          <w:rFonts w:cstheme="minorHAnsi"/>
        </w:rPr>
        <w:t xml:space="preserve">Moce w skali kraju są wystarczające do przetworzenia </w:t>
      </w:r>
      <w:r>
        <w:rPr>
          <w:rFonts w:cstheme="minorHAnsi"/>
        </w:rPr>
        <w:t xml:space="preserve">wszystkich </w:t>
      </w:r>
      <w:r w:rsidRPr="004B419B">
        <w:rPr>
          <w:rFonts w:cstheme="minorHAnsi"/>
        </w:rPr>
        <w:t>odpadów</w:t>
      </w:r>
      <w:r w:rsidRPr="00D14A65">
        <w:rPr>
          <w:rFonts w:cstheme="minorHAnsi"/>
        </w:rPr>
        <w:t xml:space="preserve"> zmieszanych (ok. 8</w:t>
      </w:r>
      <w:r>
        <w:rPr>
          <w:rFonts w:cstheme="minorHAnsi"/>
        </w:rPr>
        <w:t xml:space="preserve"> </w:t>
      </w:r>
      <w:r w:rsidRPr="00D14A65">
        <w:rPr>
          <w:rFonts w:cstheme="minorHAnsi"/>
        </w:rPr>
        <w:t xml:space="preserve">521 tys. Mg/rok w 2018 roku). Moce przerobowe dla części biologicznej </w:t>
      </w:r>
      <w:r w:rsidR="00E824E3">
        <w:rPr>
          <w:rFonts w:cstheme="minorHAnsi"/>
        </w:rPr>
        <w:t xml:space="preserve">instalacji </w:t>
      </w:r>
      <w:r w:rsidRPr="00D14A65">
        <w:rPr>
          <w:rFonts w:cstheme="minorHAnsi"/>
        </w:rPr>
        <w:t xml:space="preserve">MBP wynoszą, </w:t>
      </w:r>
      <w:r w:rsidRPr="00D14A65">
        <w:rPr>
          <w:rFonts w:cstheme="minorHAnsi"/>
        </w:rPr>
        <w:lastRenderedPageBreak/>
        <w:t>wg pozwoleń zintegrowanych, ok. 5</w:t>
      </w:r>
      <w:r>
        <w:rPr>
          <w:rFonts w:cstheme="minorHAnsi"/>
        </w:rPr>
        <w:t xml:space="preserve"> 300</w:t>
      </w:r>
      <w:r w:rsidRPr="00D14A65">
        <w:rPr>
          <w:rFonts w:cstheme="minorHAnsi"/>
        </w:rPr>
        <w:t xml:space="preserve"> tys. Mg/rok, co </w:t>
      </w:r>
      <w:r>
        <w:rPr>
          <w:rFonts w:cstheme="minorHAnsi"/>
        </w:rPr>
        <w:t>umożliwia</w:t>
      </w:r>
      <w:r w:rsidRPr="00D14A65">
        <w:rPr>
          <w:rFonts w:cstheme="minorHAnsi"/>
        </w:rPr>
        <w:t xml:space="preserve"> przetworzyć strumień frakcji 0-80 mm z odpadów zmieszanych (określony w założeniach na 50% strumienia odpadów zmieszanych). </w:t>
      </w:r>
    </w:p>
    <w:p w14:paraId="705D1DD3" w14:textId="37E2BD10" w:rsidR="00DD2756" w:rsidRDefault="004C4866" w:rsidP="006A01FD">
      <w:pPr>
        <w:ind w:firstLine="426"/>
        <w:jc w:val="both"/>
      </w:pPr>
      <w:r>
        <w:t>W</w:t>
      </w:r>
      <w:r w:rsidR="00B70F68" w:rsidRPr="00B70F68">
        <w:t xml:space="preserve"> kraju </w:t>
      </w:r>
      <w:r w:rsidR="00594A97" w:rsidRPr="00594A97">
        <w:t>(stan na październik 2021</w:t>
      </w:r>
      <w:r w:rsidR="00F078AF">
        <w:t xml:space="preserve"> </w:t>
      </w:r>
      <w:r w:rsidR="00594A97" w:rsidRPr="00594A97">
        <w:t>r.)</w:t>
      </w:r>
      <w:r w:rsidR="00594A97">
        <w:t xml:space="preserve"> </w:t>
      </w:r>
      <w:r w:rsidR="00B70F68" w:rsidRPr="00B70F68">
        <w:t xml:space="preserve">eksploatowanych </w:t>
      </w:r>
      <w:r>
        <w:t>było</w:t>
      </w:r>
      <w:r w:rsidR="00B70F68" w:rsidRPr="00B70F68">
        <w:t xml:space="preserve"> 8 </w:t>
      </w:r>
      <w:bookmarkStart w:id="28" w:name="_Hlk114579383"/>
      <w:r w:rsidR="00E97DD1">
        <w:t>spalarni odpadów</w:t>
      </w:r>
      <w:r w:rsidR="00E97DD1" w:rsidRPr="00B70F68">
        <w:t xml:space="preserve"> termi</w:t>
      </w:r>
      <w:r w:rsidR="00E97DD1">
        <w:t>cznie</w:t>
      </w:r>
      <w:r w:rsidR="00E97DD1" w:rsidRPr="00B70F68">
        <w:t xml:space="preserve"> prze</w:t>
      </w:r>
      <w:r w:rsidR="00332A17">
        <w:t>kształcających</w:t>
      </w:r>
      <w:r w:rsidR="00E97DD1" w:rsidRPr="00B70F68">
        <w:t xml:space="preserve"> niesegregowan</w:t>
      </w:r>
      <w:r w:rsidR="00E97DD1">
        <w:t>e</w:t>
      </w:r>
      <w:r w:rsidR="00E97DD1" w:rsidRPr="00B70F68">
        <w:t xml:space="preserve"> (zmieszan</w:t>
      </w:r>
      <w:r w:rsidR="00E97DD1">
        <w:t>e</w:t>
      </w:r>
      <w:r w:rsidR="00E97DD1" w:rsidRPr="00B70F68">
        <w:t>) odpad</w:t>
      </w:r>
      <w:r w:rsidR="00E97DD1">
        <w:t>y</w:t>
      </w:r>
      <w:r w:rsidR="00E97DD1" w:rsidRPr="00B70F68">
        <w:t xml:space="preserve"> komunaln</w:t>
      </w:r>
      <w:r w:rsidR="00E97DD1">
        <w:t>e</w:t>
      </w:r>
      <w:r w:rsidR="00B70F68" w:rsidRPr="00B70F68">
        <w:t xml:space="preserve"> oraz </w:t>
      </w:r>
      <w:r w:rsidR="00DD2756" w:rsidRPr="00DD2756">
        <w:t xml:space="preserve">pozostałości z przetwarzania </w:t>
      </w:r>
      <w:r w:rsidR="00B70F68" w:rsidRPr="00B70F68">
        <w:t>odpadów komunalnych</w:t>
      </w:r>
      <w:bookmarkEnd w:id="28"/>
      <w:r w:rsidR="00B70F68" w:rsidRPr="00B70F68">
        <w:t xml:space="preserve"> o mocy </w:t>
      </w:r>
      <w:r w:rsidR="00594A97">
        <w:t xml:space="preserve">1 185 </w:t>
      </w:r>
      <w:r w:rsidR="00F078AF">
        <w:t>tys.</w:t>
      </w:r>
      <w:r w:rsidR="00B70F68" w:rsidRPr="00B70F68">
        <w:t xml:space="preserve"> Mg. Łączna moc przerobowa </w:t>
      </w:r>
      <w:r w:rsidR="00E97DD1" w:rsidRPr="00B70F68">
        <w:t>spala</w:t>
      </w:r>
      <w:r w:rsidR="00E97DD1">
        <w:t>rni</w:t>
      </w:r>
      <w:r w:rsidR="00E97DD1" w:rsidRPr="00B70F68">
        <w:t xml:space="preserve"> i </w:t>
      </w:r>
      <w:proofErr w:type="spellStart"/>
      <w:r w:rsidR="00E97DD1" w:rsidRPr="00B70F68">
        <w:t>współspala</w:t>
      </w:r>
      <w:r w:rsidR="00E97DD1">
        <w:t>rni</w:t>
      </w:r>
      <w:proofErr w:type="spellEnd"/>
      <w:r w:rsidR="00E97DD1" w:rsidRPr="00B70F68">
        <w:t xml:space="preserve"> </w:t>
      </w:r>
      <w:r w:rsidR="00E97DD1">
        <w:t xml:space="preserve">ww. </w:t>
      </w:r>
      <w:r w:rsidR="00B70F68" w:rsidRPr="00B70F68">
        <w:t xml:space="preserve">odpadów </w:t>
      </w:r>
      <w:r w:rsidR="00E97DD1">
        <w:t>(bez uwzględnienia cementowni spalających odpady)</w:t>
      </w:r>
      <w:r w:rsidR="006909E0">
        <w:t xml:space="preserve"> </w:t>
      </w:r>
      <w:r w:rsidR="00B70F68" w:rsidRPr="00B70F68">
        <w:t>wynosi</w:t>
      </w:r>
      <w:r w:rsidR="00240594">
        <w:t>ła</w:t>
      </w:r>
      <w:r w:rsidR="00B70F68" w:rsidRPr="00B70F68">
        <w:t xml:space="preserve"> </w:t>
      </w:r>
      <w:r w:rsidR="00594A97" w:rsidRPr="00594A97">
        <w:t>1</w:t>
      </w:r>
      <w:r w:rsidR="00594A97">
        <w:t xml:space="preserve"> </w:t>
      </w:r>
      <w:r w:rsidR="00594A97" w:rsidRPr="00594A97">
        <w:t xml:space="preserve">435 </w:t>
      </w:r>
      <w:r w:rsidR="00B70F68" w:rsidRPr="00B70F68">
        <w:t xml:space="preserve">tys. </w:t>
      </w:r>
      <w:r w:rsidR="00B70F68" w:rsidRPr="00B70F68">
        <w:rPr>
          <w:bCs/>
        </w:rPr>
        <w:t>Mg</w:t>
      </w:r>
      <w:r w:rsidR="00B70F68" w:rsidRPr="00B70F68">
        <w:rPr>
          <w:b/>
          <w:bCs/>
        </w:rPr>
        <w:t xml:space="preserve"> </w:t>
      </w:r>
      <w:r w:rsidR="00B70F68" w:rsidRPr="00B70F68">
        <w:t>rocznie</w:t>
      </w:r>
      <w:r w:rsidR="00DD2756" w:rsidRPr="00DD2756">
        <w:t>.</w:t>
      </w:r>
      <w:r w:rsidR="0041360A">
        <w:t xml:space="preserve"> </w:t>
      </w:r>
      <w:r w:rsidR="00B70E81" w:rsidRPr="00B70E81">
        <w:t xml:space="preserve">Odpady z przetworzenia odpadów komunalnych, które stanowią frakcję tzw. paliwa alternatywnego </w:t>
      </w:r>
      <w:r w:rsidR="00240594">
        <w:t>były</w:t>
      </w:r>
      <w:r w:rsidR="00303525">
        <w:t xml:space="preserve"> </w:t>
      </w:r>
      <w:r w:rsidR="00B70E81" w:rsidRPr="00B70E81">
        <w:t>przetwarzane w 9 z 13 cementowni</w:t>
      </w:r>
      <w:r w:rsidR="0041360A" w:rsidRPr="0041360A">
        <w:t>.</w:t>
      </w:r>
      <w:r w:rsidR="0041360A" w:rsidRPr="0041360A">
        <w:rPr>
          <w:rFonts w:asciiTheme="minorHAnsi" w:eastAsiaTheme="minorHAnsi" w:hAnsiTheme="minorHAnsi" w:cstheme="minorHAnsi"/>
          <w:szCs w:val="22"/>
          <w:lang w:eastAsia="en-US"/>
        </w:rPr>
        <w:t xml:space="preserve"> </w:t>
      </w:r>
      <w:r w:rsidR="0041360A">
        <w:t>W</w:t>
      </w:r>
      <w:r w:rsidR="0041360A" w:rsidRPr="0041360A">
        <w:t xml:space="preserve"> 2018 r. unieszkodliwiono w cementowniach ok. 960 tys. Mg odpadów pochodzących z przetwarzania odpadów komunalnych</w:t>
      </w:r>
      <w:r w:rsidR="00FD6976">
        <w:rPr>
          <w:rStyle w:val="Odwoanieprzypisudolnego"/>
        </w:rPr>
        <w:footnoteReference w:id="2"/>
      </w:r>
      <w:r w:rsidR="00623685">
        <w:t>. Z</w:t>
      </w:r>
      <w:r w:rsidR="00C268D5">
        <w:t xml:space="preserve"> szacunków Stowarzyszenia Producentów Cement</w:t>
      </w:r>
      <w:r w:rsidR="00F078AF">
        <w:t>u</w:t>
      </w:r>
      <w:r w:rsidR="00C268D5">
        <w:t xml:space="preserve"> wynika, że ilości przetwarzanych w cementowniach odpadów pochodzących z przetwarzania odpadów komunalnych są większe (branża deklaruj</w:t>
      </w:r>
      <w:r w:rsidR="00623685">
        <w:t>e</w:t>
      </w:r>
      <w:r w:rsidR="00C268D5">
        <w:t xml:space="preserve"> że w 2020 r.</w:t>
      </w:r>
      <w:r w:rsidR="00BC06E1">
        <w:t xml:space="preserve"> </w:t>
      </w:r>
      <w:r w:rsidR="00332A17">
        <w:t>przetworzono</w:t>
      </w:r>
      <w:r w:rsidR="00C268D5">
        <w:t xml:space="preserve"> w cementowniach ok. 1 250 tys. Mg odpadów pochodzących z przetwarzania odpadów komunalnych</w:t>
      </w:r>
      <w:r w:rsidR="00623685">
        <w:t>)</w:t>
      </w:r>
      <w:r w:rsidR="00C268D5">
        <w:t>.</w:t>
      </w:r>
    </w:p>
    <w:p w14:paraId="13C3571B" w14:textId="77777777" w:rsidR="00576C89" w:rsidRDefault="00576C89" w:rsidP="00B70F68"/>
    <w:p w14:paraId="7CA0DCE7" w14:textId="116C499B" w:rsidR="00B70F68" w:rsidRPr="00B70F68" w:rsidRDefault="00B70F68" w:rsidP="00BF660B">
      <w:pPr>
        <w:jc w:val="both"/>
        <w:rPr>
          <w:b/>
          <w:bCs/>
        </w:rPr>
      </w:pPr>
      <w:r>
        <w:t xml:space="preserve">Na rysunku </w:t>
      </w:r>
      <w:r w:rsidR="00A20E40">
        <w:t xml:space="preserve">12 </w:t>
      </w:r>
      <w:r>
        <w:t xml:space="preserve">przedstawiono </w:t>
      </w:r>
      <w:r w:rsidR="00BF660B">
        <w:t xml:space="preserve">rozmieszczenie </w:t>
      </w:r>
      <w:r w:rsidR="00BC06E1">
        <w:t xml:space="preserve">funkcjonujących </w:t>
      </w:r>
      <w:r w:rsidR="00C8221D" w:rsidRPr="00C8221D">
        <w:t>instalacji, które zgodnie z posiadanymi decyzjami administracyjnymi przeznaczone są głównie do termicznego prze</w:t>
      </w:r>
      <w:r w:rsidR="00332A17">
        <w:t>kształca</w:t>
      </w:r>
      <w:r w:rsidR="00C8221D" w:rsidRPr="00C8221D">
        <w:t>nia niesegregowanych (zmieszan</w:t>
      </w:r>
      <w:r w:rsidR="00C8221D">
        <w:t>ych</w:t>
      </w:r>
      <w:r w:rsidR="00C8221D" w:rsidRPr="00C8221D">
        <w:t>) odpadów komunalnych oraz pozostałości z przetwarzania odpadów komunalnych.</w:t>
      </w:r>
    </w:p>
    <w:p w14:paraId="5BCA5667" w14:textId="6DE2253A" w:rsidR="00B70F68" w:rsidRDefault="00B70F68" w:rsidP="00B70F68">
      <w:pPr>
        <w:jc w:val="both"/>
      </w:pPr>
    </w:p>
    <w:p w14:paraId="6C8FB516" w14:textId="7D85679E" w:rsidR="00B70F68" w:rsidRDefault="00045C7A" w:rsidP="00045C7A">
      <w:pPr>
        <w:pStyle w:val="Legenda"/>
      </w:pPr>
      <w:bookmarkStart w:id="29" w:name="_Toc124329863"/>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12</w:t>
      </w:r>
      <w:r w:rsidR="00CD12AE">
        <w:rPr>
          <w:noProof/>
        </w:rPr>
        <w:fldChar w:fldCharType="end"/>
      </w:r>
      <w:r>
        <w:t xml:space="preserve">. </w:t>
      </w:r>
      <w:r w:rsidR="00BF660B">
        <w:t>Rozmieszczenie instalacji</w:t>
      </w:r>
      <w:r w:rsidR="00BF660B" w:rsidRPr="007D6F59">
        <w:t xml:space="preserve"> </w:t>
      </w:r>
      <w:r w:rsidRPr="007D6F59">
        <w:t>termicznego przekształcania odpadów</w:t>
      </w:r>
      <w:bookmarkEnd w:id="29"/>
    </w:p>
    <w:p w14:paraId="2D508AB4" w14:textId="253C5285" w:rsidR="00235680" w:rsidRDefault="00235680" w:rsidP="00A02F90">
      <w:pPr>
        <w:jc w:val="center"/>
      </w:pPr>
    </w:p>
    <w:p w14:paraId="068A5727" w14:textId="4C3A53C1" w:rsidR="00A309F1" w:rsidRDefault="00A309F1" w:rsidP="00A309F1">
      <w:pPr>
        <w:jc w:val="center"/>
        <w:rPr>
          <w:sz w:val="20"/>
          <w:szCs w:val="20"/>
        </w:rPr>
      </w:pPr>
      <w:r>
        <w:rPr>
          <w:noProof/>
        </w:rPr>
        <w:drawing>
          <wp:inline distT="0" distB="0" distL="0" distR="0" wp14:anchorId="74ABE7DB" wp14:editId="5AEE676B">
            <wp:extent cx="3291840" cy="3246025"/>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26991" t="17737" r="31838" b="10088"/>
                    <a:stretch/>
                  </pic:blipFill>
                  <pic:spPr bwMode="auto">
                    <a:xfrm>
                      <a:off x="0" y="0"/>
                      <a:ext cx="3305714" cy="3259706"/>
                    </a:xfrm>
                    <a:prstGeom prst="rect">
                      <a:avLst/>
                    </a:prstGeom>
                    <a:ln>
                      <a:noFill/>
                    </a:ln>
                    <a:extLst>
                      <a:ext uri="{53640926-AAD7-44D8-BBD7-CCE9431645EC}">
                        <a14:shadowObscured xmlns:a14="http://schemas.microsoft.com/office/drawing/2010/main"/>
                      </a:ext>
                    </a:extLst>
                  </pic:spPr>
                </pic:pic>
              </a:graphicData>
            </a:graphic>
          </wp:inline>
        </w:drawing>
      </w:r>
    </w:p>
    <w:p w14:paraId="528212BC" w14:textId="46C82042" w:rsidR="00337B38" w:rsidRPr="00337B38" w:rsidRDefault="00337B38" w:rsidP="00337B38">
      <w:pPr>
        <w:jc w:val="both"/>
        <w:rPr>
          <w:sz w:val="20"/>
          <w:szCs w:val="20"/>
        </w:rPr>
      </w:pPr>
      <w:r w:rsidRPr="00337B38">
        <w:rPr>
          <w:sz w:val="20"/>
          <w:szCs w:val="20"/>
        </w:rPr>
        <w:t xml:space="preserve">Źródło: </w:t>
      </w:r>
      <w:r w:rsidR="00594A97">
        <w:rPr>
          <w:sz w:val="20"/>
          <w:szCs w:val="20"/>
        </w:rPr>
        <w:t>Analizy IOŚ-PIB</w:t>
      </w:r>
      <w:r w:rsidR="003D0235">
        <w:rPr>
          <w:sz w:val="20"/>
          <w:szCs w:val="20"/>
        </w:rPr>
        <w:t xml:space="preserve">, </w:t>
      </w:r>
      <w:r w:rsidR="003D0235">
        <w:rPr>
          <w:rFonts w:cstheme="minorHAnsi"/>
          <w:iCs/>
        </w:rPr>
        <w:t>stan na 31.10.2021 r.</w:t>
      </w:r>
    </w:p>
    <w:p w14:paraId="33DA231E" w14:textId="77777777" w:rsidR="00337B38" w:rsidRDefault="00337B38" w:rsidP="00D65BC9">
      <w:pPr>
        <w:jc w:val="both"/>
        <w:rPr>
          <w:highlight w:val="yellow"/>
        </w:rPr>
      </w:pPr>
    </w:p>
    <w:p w14:paraId="2056BDBB" w14:textId="2CA39A78" w:rsidR="00D65BC9" w:rsidRPr="00564AD8" w:rsidRDefault="00B70F68" w:rsidP="006A01FD">
      <w:pPr>
        <w:ind w:firstLine="426"/>
        <w:jc w:val="both"/>
      </w:pPr>
      <w:r w:rsidRPr="00564AD8">
        <w:t xml:space="preserve">Określono niezbędne moce przerobowe instalacji termicznego przetwarzania odpadów </w:t>
      </w:r>
      <w:r w:rsidR="00A53FCA" w:rsidRPr="00564AD8">
        <w:t>d</w:t>
      </w:r>
      <w:r w:rsidR="004B5B50">
        <w:t>o</w:t>
      </w:r>
      <w:r w:rsidR="00A53FCA" w:rsidRPr="00564AD8">
        <w:t xml:space="preserve"> 2034 </w:t>
      </w:r>
      <w:r w:rsidR="00996B0A" w:rsidRPr="00564AD8">
        <w:t xml:space="preserve">roku </w:t>
      </w:r>
      <w:r w:rsidRPr="00564AD8">
        <w:t>na 4,2 mln Mg rocznie.</w:t>
      </w:r>
      <w:r w:rsidRPr="00564AD8">
        <w:rPr>
          <w:rFonts w:asciiTheme="minorHAnsi" w:eastAsiaTheme="minorHAnsi" w:hAnsiTheme="minorHAnsi" w:cstheme="minorHAnsi"/>
          <w:szCs w:val="22"/>
          <w:lang w:eastAsia="en-US"/>
        </w:rPr>
        <w:t xml:space="preserve"> </w:t>
      </w:r>
      <w:r w:rsidRPr="00564AD8">
        <w:t>Oznacza to, że brakując</w:t>
      </w:r>
      <w:r w:rsidR="004B5B50">
        <w:t>a</w:t>
      </w:r>
      <w:r w:rsidRPr="00564AD8">
        <w:t xml:space="preserve"> wydajnoś</w:t>
      </w:r>
      <w:r w:rsidR="00623685">
        <w:t>ć</w:t>
      </w:r>
      <w:r w:rsidRPr="00564AD8">
        <w:t xml:space="preserve"> tych instalacji, po uwzględnieniu instalacji będących aktualnie w fazie eksploatacji</w:t>
      </w:r>
      <w:r w:rsidR="007620C6" w:rsidRPr="00564AD8">
        <w:t>,</w:t>
      </w:r>
      <w:r w:rsidRPr="00564AD8">
        <w:t xml:space="preserve"> o wydajności łącznej </w:t>
      </w:r>
      <w:r w:rsidR="00623685">
        <w:t>1</w:t>
      </w:r>
      <w:r w:rsidRPr="00564AD8">
        <w:t>,</w:t>
      </w:r>
      <w:r w:rsidR="00623685">
        <w:t>435</w:t>
      </w:r>
      <w:r w:rsidRPr="00564AD8">
        <w:t xml:space="preserve"> mln Mg/rok, wyni</w:t>
      </w:r>
      <w:r w:rsidR="004B5B50">
        <w:t>esie</w:t>
      </w:r>
      <w:r w:rsidRPr="00564AD8">
        <w:t xml:space="preserve"> ok. </w:t>
      </w:r>
      <w:r w:rsidR="00623685">
        <w:t>2,765</w:t>
      </w:r>
      <w:r w:rsidR="00623685" w:rsidRPr="00564AD8">
        <w:t xml:space="preserve"> </w:t>
      </w:r>
      <w:r w:rsidRPr="00564AD8">
        <w:t>mln Mg/rok.</w:t>
      </w:r>
      <w:r w:rsidR="00D65BC9" w:rsidRPr="00564AD8">
        <w:rPr>
          <w:rFonts w:asciiTheme="minorHAnsi" w:eastAsiaTheme="minorHAnsi" w:hAnsiTheme="minorHAnsi" w:cstheme="minorHAnsi"/>
          <w:szCs w:val="22"/>
          <w:lang w:eastAsia="en-US"/>
        </w:rPr>
        <w:t xml:space="preserve"> </w:t>
      </w:r>
      <w:r w:rsidR="00D65BC9" w:rsidRPr="00564AD8">
        <w:t xml:space="preserve">W </w:t>
      </w:r>
      <w:r w:rsidR="00564AD8" w:rsidRPr="00564AD8">
        <w:t>tym możliwym zapotrzebowaniu mocy</w:t>
      </w:r>
      <w:r w:rsidR="00D65BC9" w:rsidRPr="00564AD8">
        <w:t xml:space="preserve"> przerobow</w:t>
      </w:r>
      <w:r w:rsidR="00564AD8" w:rsidRPr="00564AD8">
        <w:t>ych</w:t>
      </w:r>
      <w:r w:rsidR="00D65BC9" w:rsidRPr="00564AD8">
        <w:t xml:space="preserve"> mieszczą się cementownie, przetwarzające obecnie ok. </w:t>
      </w:r>
      <w:r w:rsidR="00623685">
        <w:t>1</w:t>
      </w:r>
      <w:r w:rsidR="00D65BC9" w:rsidRPr="00564AD8">
        <w:t>,</w:t>
      </w:r>
      <w:r w:rsidR="00623685">
        <w:t>25</w:t>
      </w:r>
      <w:r w:rsidR="00D65BC9" w:rsidRPr="00564AD8">
        <w:t xml:space="preserve"> mln Mg palnych frakcji odpadów komunalnych</w:t>
      </w:r>
      <w:r w:rsidR="00F078AF">
        <w:t>. We wskazanym zapotrzebowaniu mocy przerobowych mieszczą się także</w:t>
      </w:r>
      <w:r w:rsidR="00C8221D">
        <w:t xml:space="preserve"> </w:t>
      </w:r>
      <w:r w:rsidR="001E4C0F" w:rsidRPr="001E4C0F">
        <w:t>spalarni</w:t>
      </w:r>
      <w:r w:rsidR="001E4C0F">
        <w:t>e</w:t>
      </w:r>
      <w:r w:rsidR="001E4C0F" w:rsidRPr="001E4C0F">
        <w:t xml:space="preserve"> odpadów </w:t>
      </w:r>
      <w:r w:rsidR="001E4C0F">
        <w:t>przeznaczon</w:t>
      </w:r>
      <w:r w:rsidR="00026DB1">
        <w:t>e</w:t>
      </w:r>
      <w:r w:rsidR="001E4C0F">
        <w:t xml:space="preserve"> do termicznego prze</w:t>
      </w:r>
      <w:r w:rsidR="00332A17">
        <w:t>kształcania</w:t>
      </w:r>
      <w:r w:rsidR="001E4C0F">
        <w:t xml:space="preserve"> </w:t>
      </w:r>
      <w:r w:rsidR="001E4C0F" w:rsidRPr="001E4C0F">
        <w:t>niesegregowan</w:t>
      </w:r>
      <w:r w:rsidR="001E4C0F">
        <w:t>ych</w:t>
      </w:r>
      <w:r w:rsidR="001E4C0F" w:rsidRPr="001E4C0F">
        <w:t xml:space="preserve"> (zmieszan</w:t>
      </w:r>
      <w:r w:rsidR="001E4C0F">
        <w:t>ych</w:t>
      </w:r>
      <w:r w:rsidR="001E4C0F" w:rsidRPr="001E4C0F">
        <w:t>) odpad</w:t>
      </w:r>
      <w:r w:rsidR="001E4C0F">
        <w:t>ów</w:t>
      </w:r>
      <w:r w:rsidR="001E4C0F" w:rsidRPr="001E4C0F">
        <w:t xml:space="preserve"> komunaln</w:t>
      </w:r>
      <w:r w:rsidR="001E4C0F">
        <w:t>ych</w:t>
      </w:r>
      <w:r w:rsidR="001E4C0F" w:rsidRPr="001E4C0F">
        <w:t xml:space="preserve"> oraz pozostałości z przetwarzania odpadów komunalnych</w:t>
      </w:r>
      <w:r w:rsidR="00DA00C6">
        <w:t xml:space="preserve"> znajdujące się </w:t>
      </w:r>
      <w:r w:rsidR="001E4C0F">
        <w:t xml:space="preserve">obecnie </w:t>
      </w:r>
      <w:r w:rsidR="00F078AF">
        <w:t xml:space="preserve">w fazie </w:t>
      </w:r>
      <w:r w:rsidR="00F078AF">
        <w:lastRenderedPageBreak/>
        <w:t>budowy i planowania (</w:t>
      </w:r>
      <w:r w:rsidR="00F078AF" w:rsidRPr="00F078AF">
        <w:t>należy tutaj wspomnieć o instalacjach zlokalizowanych m.in. w Gdańsku, Olsztynie, Warszawie, Starachowicach, Krośnie, Bełchatowie, Kamionce</w:t>
      </w:r>
      <w:r w:rsidR="00F078AF">
        <w:t xml:space="preserve"> czy</w:t>
      </w:r>
      <w:r w:rsidR="00F078AF" w:rsidRPr="00F078AF">
        <w:t xml:space="preserve"> Jaśle)</w:t>
      </w:r>
      <w:r w:rsidR="00D963EA">
        <w:t>.</w:t>
      </w:r>
    </w:p>
    <w:p w14:paraId="6FEBD716" w14:textId="41547EAE" w:rsidR="00576C89" w:rsidRPr="00564AD8" w:rsidRDefault="00576C89" w:rsidP="006A01FD">
      <w:pPr>
        <w:ind w:firstLine="426"/>
        <w:jc w:val="both"/>
      </w:pPr>
      <w:r w:rsidRPr="00564AD8">
        <w:t xml:space="preserve">Należy jednakże pamiętać, że w przypadku dalszej znaczącej poprawy selektywnego zbierania odpadów oraz zwiększenia potencjału rynku recyklingu (oraz zmian wprowadzanych w związku z systemem kaucyjnym, czy usprawnieniem funkcjonowania </w:t>
      </w:r>
      <w:r w:rsidR="00564AD8" w:rsidRPr="00564AD8">
        <w:t>systemu</w:t>
      </w:r>
      <w:r w:rsidRPr="00564AD8">
        <w:t xml:space="preserve"> rozszerzonej odpowiedzialności producent</w:t>
      </w:r>
      <w:r w:rsidR="002C468A">
        <w:t>a (ROP)</w:t>
      </w:r>
      <w:r w:rsidRPr="00564AD8">
        <w:t xml:space="preserve"> ilość odpadów o parametrach obecnie wymaganych przez cementownie zmniejszy się (pomimo zwiększonych możliwości przerobowych cementowni). Udział procentowy zagospodarowania odpadów pochodzących z przetwarzania odpadów komunalnych w </w:t>
      </w:r>
      <w:r w:rsidR="00564AD8" w:rsidRPr="00564AD8">
        <w:t>procesach termicznego przekształcania odpadów</w:t>
      </w:r>
      <w:r w:rsidRPr="00564AD8">
        <w:t xml:space="preserve"> będzie zmienny w czasie i w przypadku zwiększania poziomów recyklingu będzie ulegał obniżeniu.</w:t>
      </w:r>
    </w:p>
    <w:p w14:paraId="6DF920AA" w14:textId="3DECD5EA" w:rsidR="00E122D3" w:rsidRPr="00335A04" w:rsidRDefault="00E122D3" w:rsidP="00335A04">
      <w:pPr>
        <w:ind w:firstLine="426"/>
        <w:jc w:val="both"/>
      </w:pPr>
      <w:r w:rsidRPr="00E122D3">
        <w:rPr>
          <w:bCs/>
        </w:rPr>
        <w:t xml:space="preserve">Zgodnie z listami </w:t>
      </w:r>
      <w:r>
        <w:rPr>
          <w:bCs/>
        </w:rPr>
        <w:t xml:space="preserve">instalacji komunalnych </w:t>
      </w:r>
      <w:r w:rsidRPr="00E122D3">
        <w:rPr>
          <w:bCs/>
        </w:rPr>
        <w:t xml:space="preserve">(wg stanu na październik 2021 r.) obejmującymi instalacje do składowania odpadów powstających w procesie mechaniczno-biologicznego przetwarzania niesegregowanych (zmieszanych) odpadów komunalnych oraz pozostałości z sortowania odpadów komunalnych obejmują 163 obiekty. Rozmieszczenie instalacji </w:t>
      </w:r>
      <w:bookmarkStart w:id="30" w:name="_Hlk114067142"/>
      <w:r w:rsidR="00335A04">
        <w:rPr>
          <w:bCs/>
        </w:rPr>
        <w:t xml:space="preserve">komunalnych do składowania </w:t>
      </w:r>
      <w:r w:rsidR="00335A04" w:rsidRPr="00345DB9">
        <w:rPr>
          <w:bCs/>
        </w:rPr>
        <w:t>odpadów powstających w procesie mechaniczno-biologicznego przetwarzania niesegregowanych (zmieszanych) odpadów komunalnych oraz pozostałości z sortowania odpadów komunalnych</w:t>
      </w:r>
      <w:r w:rsidR="00335A04" w:rsidRPr="006B6B46">
        <w:rPr>
          <w:b/>
          <w:bCs/>
        </w:rPr>
        <w:t xml:space="preserve"> </w:t>
      </w:r>
      <w:bookmarkEnd w:id="30"/>
      <w:r w:rsidRPr="00E122D3">
        <w:rPr>
          <w:bCs/>
        </w:rPr>
        <w:t>przedstawia rysunek</w:t>
      </w:r>
      <w:r w:rsidR="00BF660B">
        <w:rPr>
          <w:bCs/>
        </w:rPr>
        <w:t xml:space="preserve"> 13.</w:t>
      </w:r>
    </w:p>
    <w:p w14:paraId="43B739EE" w14:textId="438F7474" w:rsidR="00842A48" w:rsidRPr="00842A48" w:rsidRDefault="005B12B7" w:rsidP="005B12B7">
      <w:pPr>
        <w:pStyle w:val="Legenda"/>
        <w:rPr>
          <w:b w:val="0"/>
          <w:bCs w:val="0"/>
        </w:rPr>
      </w:pPr>
      <w:bookmarkStart w:id="31" w:name="_Toc124329864"/>
      <w:r>
        <w:t xml:space="preserve">Rysunek </w:t>
      </w:r>
      <w:r w:rsidR="00CD12AE">
        <w:rPr>
          <w:noProof/>
        </w:rPr>
        <w:fldChar w:fldCharType="begin"/>
      </w:r>
      <w:r w:rsidR="00CD12AE">
        <w:rPr>
          <w:noProof/>
        </w:rPr>
        <w:instrText xml:space="preserve"> SEQ Rysunek \* ARABIC </w:instrText>
      </w:r>
      <w:r w:rsidR="00CD12AE">
        <w:rPr>
          <w:noProof/>
        </w:rPr>
        <w:fldChar w:fldCharType="separate"/>
      </w:r>
      <w:r w:rsidR="0087067F">
        <w:rPr>
          <w:noProof/>
        </w:rPr>
        <w:t>13</w:t>
      </w:r>
      <w:r w:rsidR="00CD12AE">
        <w:rPr>
          <w:noProof/>
        </w:rPr>
        <w:fldChar w:fldCharType="end"/>
      </w:r>
      <w:r>
        <w:t xml:space="preserve">. </w:t>
      </w:r>
      <w:r w:rsidR="00BF660B">
        <w:t>Rozmieszczenie</w:t>
      </w:r>
      <w:r w:rsidR="00BF660B" w:rsidRPr="004016CF">
        <w:t xml:space="preserve"> </w:t>
      </w:r>
      <w:r w:rsidRPr="004016CF">
        <w:t>instalacji komunalnych do składowania odpadów powstających w procesie mechaniczno-biologicznego przetwarzania niesegregowanych (zmieszanych) odpadów komunalnych oraz pozostałości z sortowania odpadów komunalnych</w:t>
      </w:r>
      <w:bookmarkEnd w:id="31"/>
      <w:r>
        <w:t xml:space="preserve"> </w:t>
      </w:r>
    </w:p>
    <w:p w14:paraId="673645F6" w14:textId="77777777" w:rsidR="00842A48" w:rsidRPr="00842A48" w:rsidRDefault="00842A48" w:rsidP="00842A48">
      <w:pPr>
        <w:jc w:val="both"/>
      </w:pPr>
    </w:p>
    <w:p w14:paraId="7D6ED390" w14:textId="44740EF5" w:rsidR="006E4B64" w:rsidRDefault="006E4B64" w:rsidP="00842A48">
      <w:pPr>
        <w:jc w:val="center"/>
      </w:pPr>
      <w:r>
        <w:rPr>
          <w:noProof/>
        </w:rPr>
        <w:drawing>
          <wp:inline distT="0" distB="0" distL="0" distR="0" wp14:anchorId="336EACD7" wp14:editId="528515D1">
            <wp:extent cx="3038475" cy="284514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l="33419" t="17901" r="21058" b="6317"/>
                    <a:stretch/>
                  </pic:blipFill>
                  <pic:spPr bwMode="auto">
                    <a:xfrm>
                      <a:off x="0" y="0"/>
                      <a:ext cx="3058854" cy="2864224"/>
                    </a:xfrm>
                    <a:prstGeom prst="rect">
                      <a:avLst/>
                    </a:prstGeom>
                    <a:ln>
                      <a:noFill/>
                    </a:ln>
                    <a:extLst>
                      <a:ext uri="{53640926-AAD7-44D8-BBD7-CCE9431645EC}">
                        <a14:shadowObscured xmlns:a14="http://schemas.microsoft.com/office/drawing/2010/main"/>
                      </a:ext>
                    </a:extLst>
                  </pic:spPr>
                </pic:pic>
              </a:graphicData>
            </a:graphic>
          </wp:inline>
        </w:drawing>
      </w:r>
    </w:p>
    <w:p w14:paraId="57AB2604" w14:textId="164F2696" w:rsidR="00842A48" w:rsidRPr="00842A48" w:rsidRDefault="00842A48" w:rsidP="00842A48">
      <w:pPr>
        <w:jc w:val="both"/>
      </w:pPr>
      <w:r w:rsidRPr="00842A48">
        <w:t xml:space="preserve">Źródło: </w:t>
      </w:r>
      <w:r w:rsidR="000D0833">
        <w:t>Listy instalacji komunalnych</w:t>
      </w:r>
      <w:r w:rsidR="003D0235">
        <w:t xml:space="preserve">, </w:t>
      </w:r>
      <w:r w:rsidR="003D0235">
        <w:rPr>
          <w:rFonts w:cstheme="minorHAnsi"/>
          <w:iCs/>
        </w:rPr>
        <w:t>stan na 31.10.2021 r.</w:t>
      </w:r>
    </w:p>
    <w:p w14:paraId="5BDE5632" w14:textId="77777777" w:rsidR="00842A48" w:rsidRPr="00842A48" w:rsidRDefault="00842A48" w:rsidP="00842A48">
      <w:pPr>
        <w:jc w:val="both"/>
      </w:pPr>
    </w:p>
    <w:p w14:paraId="7B9DB34C" w14:textId="77777777" w:rsidR="00842A48" w:rsidRPr="00842A48" w:rsidRDefault="00842A48" w:rsidP="00842A48">
      <w:pPr>
        <w:jc w:val="both"/>
      </w:pPr>
      <w:r w:rsidRPr="00842A48">
        <w:t>Oszacowano, że wg stanu na dzień 31.12.2020 r. wolne moce przerobowe instalacji komunalnych – składowisk wynoszą 37 333 tys. m</w:t>
      </w:r>
      <w:r w:rsidRPr="00842A48">
        <w:rPr>
          <w:vertAlign w:val="superscript"/>
        </w:rPr>
        <w:t>3</w:t>
      </w:r>
      <w:r w:rsidRPr="00842A48">
        <w:t xml:space="preserve"> (wystarczą na ok. 7 lat).</w:t>
      </w:r>
    </w:p>
    <w:p w14:paraId="639F7658" w14:textId="77777777" w:rsidR="00842A48" w:rsidRDefault="00842A48" w:rsidP="00B70F68">
      <w:pPr>
        <w:jc w:val="both"/>
      </w:pPr>
    </w:p>
    <w:p w14:paraId="6F149491" w14:textId="04530203" w:rsidR="005D7CE5" w:rsidRDefault="005D7CE5" w:rsidP="00B70F68">
      <w:pPr>
        <w:jc w:val="both"/>
        <w:rPr>
          <w:b/>
        </w:rPr>
      </w:pPr>
      <w:r w:rsidRPr="005D7CE5">
        <w:rPr>
          <w:b/>
        </w:rPr>
        <w:t>Identyfikacja problemów</w:t>
      </w:r>
    </w:p>
    <w:p w14:paraId="2F66D691" w14:textId="49B9FACF" w:rsidR="00C6035C" w:rsidRPr="00A406FD" w:rsidRDefault="00C6035C" w:rsidP="00C6035C">
      <w:pPr>
        <w:jc w:val="both"/>
        <w:rPr>
          <w:bCs/>
        </w:rPr>
      </w:pPr>
      <w:r w:rsidRPr="00A406FD">
        <w:rPr>
          <w:bCs/>
        </w:rPr>
        <w:t>W zakresie gospodarki odpadami komunalnymi</w:t>
      </w:r>
      <w:r w:rsidR="001E5F33">
        <w:rPr>
          <w:bCs/>
        </w:rPr>
        <w:t xml:space="preserve">, w tym </w:t>
      </w:r>
      <w:r w:rsidRPr="00A406FD">
        <w:rPr>
          <w:bCs/>
        </w:rPr>
        <w:t>odpadami ulegającymi biodegradacji identyfikuje się następujące problemy:</w:t>
      </w:r>
    </w:p>
    <w:p w14:paraId="1742554A" w14:textId="77777777" w:rsidR="00C6035C" w:rsidRPr="00A406FD" w:rsidRDefault="00C6035C" w:rsidP="00A02661">
      <w:pPr>
        <w:numPr>
          <w:ilvl w:val="0"/>
          <w:numId w:val="69"/>
        </w:numPr>
        <w:jc w:val="both"/>
        <w:rPr>
          <w:bCs/>
        </w:rPr>
      </w:pPr>
      <w:r w:rsidRPr="00A406FD">
        <w:rPr>
          <w:bCs/>
        </w:rPr>
        <w:t>udział odpadów zmieszanych we wszystkich wytworzonych odpadach komunalnych (a więc odpadach zebranych i odebranych przez gminy oraz na podstawie indywidualnych umów) nadal jest duży;</w:t>
      </w:r>
    </w:p>
    <w:p w14:paraId="66CEBED6" w14:textId="279AF768" w:rsidR="00C6035C" w:rsidRPr="00A406FD" w:rsidRDefault="00C6035C" w:rsidP="00A02661">
      <w:pPr>
        <w:numPr>
          <w:ilvl w:val="0"/>
          <w:numId w:val="69"/>
        </w:numPr>
        <w:jc w:val="both"/>
        <w:rPr>
          <w:bCs/>
        </w:rPr>
      </w:pPr>
      <w:r w:rsidRPr="00A406FD">
        <w:rPr>
          <w:bCs/>
        </w:rPr>
        <w:t xml:space="preserve">niewystarczająca ilość działań edukacyjnych na poziomie lokalnym w zakresie prawidłowej gospodarki odpadami i związana z tym </w:t>
      </w:r>
      <w:r w:rsidR="001E5F33">
        <w:rPr>
          <w:bCs/>
        </w:rPr>
        <w:t>niewystarczająca</w:t>
      </w:r>
      <w:r w:rsidRPr="00A406FD">
        <w:rPr>
          <w:bCs/>
        </w:rPr>
        <w:t xml:space="preserve"> świadomość i wiedza społeczeństwa </w:t>
      </w:r>
      <w:r w:rsidRPr="00A406FD">
        <w:rPr>
          <w:bCs/>
        </w:rPr>
        <w:lastRenderedPageBreak/>
        <w:t>na temat właściwego postępowania z odpadami komunalnymi</w:t>
      </w:r>
      <w:r w:rsidR="00905BD6">
        <w:rPr>
          <w:bCs/>
        </w:rPr>
        <w:t>, co wpływa na efektywność systemu odbioru i zagospodarowania odpadów komunalnych</w:t>
      </w:r>
      <w:r w:rsidR="00F94F30">
        <w:rPr>
          <w:rStyle w:val="Odwoanieprzypisudolnego"/>
          <w:bCs/>
        </w:rPr>
        <w:footnoteReference w:id="3"/>
      </w:r>
      <w:r w:rsidRPr="00A406FD">
        <w:rPr>
          <w:bCs/>
        </w:rPr>
        <w:t>;</w:t>
      </w:r>
    </w:p>
    <w:p w14:paraId="247C1879" w14:textId="77777777" w:rsidR="00C6035C" w:rsidRPr="00A406FD" w:rsidRDefault="00C6035C" w:rsidP="00A02661">
      <w:pPr>
        <w:numPr>
          <w:ilvl w:val="0"/>
          <w:numId w:val="69"/>
        </w:numPr>
        <w:jc w:val="both"/>
        <w:rPr>
          <w:bCs/>
        </w:rPr>
      </w:pPr>
      <w:r w:rsidRPr="00A406FD">
        <w:rPr>
          <w:bCs/>
        </w:rPr>
        <w:t>nielegalne postępowanie z odpadami, w tym porzucanie odpadów w miejscach do tego nieprzeznaczonych (tzw. dzikie wysypiska);</w:t>
      </w:r>
    </w:p>
    <w:p w14:paraId="47C38FAE" w14:textId="1F96F67D" w:rsidR="00C6035C" w:rsidRPr="00A406FD" w:rsidRDefault="00C6035C" w:rsidP="00A02661">
      <w:pPr>
        <w:numPr>
          <w:ilvl w:val="0"/>
          <w:numId w:val="69"/>
        </w:numPr>
        <w:jc w:val="both"/>
        <w:rPr>
          <w:bCs/>
        </w:rPr>
      </w:pPr>
      <w:r w:rsidRPr="00A406FD">
        <w:t>niedobory odpowiedniej infrastruktury, w tym sieci PSZOK</w:t>
      </w:r>
      <w:r w:rsidR="00335A04">
        <w:t>,</w:t>
      </w:r>
      <w:r w:rsidRPr="00A406FD">
        <w:t xml:space="preserve"> oraz instalacji do przetwarzania odpadów, która mogłaby zapewnić</w:t>
      </w:r>
      <w:r w:rsidR="00905BD6">
        <w:t xml:space="preserve"> odpowiednią jakość zbieranych i przetwarzanych odpadów, a w konsekwencji</w:t>
      </w:r>
      <w:r w:rsidRPr="00A406FD">
        <w:t xml:space="preserve"> zagospodarowanie wszystkich frakcji odpadów</w:t>
      </w:r>
      <w:r w:rsidR="003F7F60">
        <w:t xml:space="preserve"> </w:t>
      </w:r>
      <w:r w:rsidR="003F7F60" w:rsidRPr="000C7DF8">
        <w:rPr>
          <w:rFonts w:cstheme="minorHAnsi"/>
        </w:rPr>
        <w:t>oraz</w:t>
      </w:r>
      <w:r w:rsidR="00905BD6">
        <w:rPr>
          <w:rFonts w:cstheme="minorHAnsi"/>
        </w:rPr>
        <w:t xml:space="preserve"> niedobory w zakresie</w:t>
      </w:r>
      <w:r w:rsidR="003F7F60" w:rsidRPr="000C7DF8">
        <w:rPr>
          <w:rFonts w:cstheme="minorHAnsi"/>
        </w:rPr>
        <w:t xml:space="preserve"> sieci punktów napraw (przygotowania do ponownego użycia)</w:t>
      </w:r>
      <w:r w:rsidRPr="00A406FD">
        <w:t>;</w:t>
      </w:r>
    </w:p>
    <w:p w14:paraId="346BE91E" w14:textId="77777777" w:rsidR="00C6035C" w:rsidRPr="00A406FD" w:rsidRDefault="00C6035C" w:rsidP="00A02661">
      <w:pPr>
        <w:numPr>
          <w:ilvl w:val="0"/>
          <w:numId w:val="69"/>
        </w:numPr>
        <w:jc w:val="both"/>
        <w:rPr>
          <w:bCs/>
        </w:rPr>
      </w:pPr>
      <w:r w:rsidRPr="00A406FD">
        <w:rPr>
          <w:bCs/>
        </w:rPr>
        <w:t>wzrost kosztów związanych z gospodarowaniem odpadami komunalnymi;</w:t>
      </w:r>
    </w:p>
    <w:p w14:paraId="2ADAF4BF" w14:textId="733CD56B" w:rsidR="00C6035C" w:rsidRPr="007620C6" w:rsidRDefault="00C6035C" w:rsidP="00A02661">
      <w:pPr>
        <w:numPr>
          <w:ilvl w:val="0"/>
          <w:numId w:val="69"/>
        </w:numPr>
        <w:jc w:val="both"/>
        <w:rPr>
          <w:bCs/>
        </w:rPr>
      </w:pPr>
      <w:r w:rsidRPr="00A406FD">
        <w:t>niedostateczny udział producentów</w:t>
      </w:r>
      <w:r w:rsidR="00134E07">
        <w:t xml:space="preserve">, </w:t>
      </w:r>
      <w:r w:rsidR="00134E07" w:rsidRPr="00134E07">
        <w:t>w ramach obecnego systemu ROP,</w:t>
      </w:r>
      <w:r w:rsidRPr="00A406FD">
        <w:t xml:space="preserve"> w kosztach zagospodarowania odpadów powstałych z ich produktów, co wpływa negatywnie na efektywność systemów selektywnego zbierania odpadów, instalacje oraz rozwój rynku recyklingu;</w:t>
      </w:r>
    </w:p>
    <w:p w14:paraId="2CEC1CDA" w14:textId="39D145EA" w:rsidR="00C6035C" w:rsidRPr="00A406FD" w:rsidRDefault="00C6035C" w:rsidP="00A02661">
      <w:pPr>
        <w:numPr>
          <w:ilvl w:val="0"/>
          <w:numId w:val="69"/>
        </w:numPr>
        <w:jc w:val="both"/>
        <w:rPr>
          <w:bCs/>
        </w:rPr>
      </w:pPr>
      <w:r w:rsidRPr="00A406FD">
        <w:t>duży udział opakowań trudnych do recyklingu</w:t>
      </w:r>
      <w:r w:rsidR="007620C6">
        <w:t>.</w:t>
      </w:r>
    </w:p>
    <w:p w14:paraId="45AC7371" w14:textId="77777777" w:rsidR="004966C3" w:rsidRPr="0023745C" w:rsidRDefault="0014270A" w:rsidP="0023745C">
      <w:pPr>
        <w:pStyle w:val="Nagwek2"/>
      </w:pPr>
      <w:bookmarkStart w:id="32" w:name="_Toc124331859"/>
      <w:r w:rsidRPr="0023745C">
        <w:t xml:space="preserve">2.2. </w:t>
      </w:r>
      <w:r w:rsidR="00412BFE" w:rsidRPr="0023745C">
        <w:t>O</w:t>
      </w:r>
      <w:r w:rsidR="002F0173" w:rsidRPr="0023745C">
        <w:t>dpad</w:t>
      </w:r>
      <w:r w:rsidR="00412BFE" w:rsidRPr="0023745C">
        <w:t xml:space="preserve">y </w:t>
      </w:r>
      <w:r w:rsidR="009312DD" w:rsidRPr="0023745C">
        <w:t>powstające z produktów</w:t>
      </w:r>
      <w:bookmarkEnd w:id="32"/>
    </w:p>
    <w:p w14:paraId="4AA2B919" w14:textId="77777777" w:rsidR="00EF0E0C" w:rsidRPr="00D404BD" w:rsidRDefault="00EF0E0C" w:rsidP="00D404BD">
      <w:pPr>
        <w:pStyle w:val="Nagwek3"/>
      </w:pPr>
      <w:bookmarkStart w:id="33" w:name="_Toc124331860"/>
      <w:r w:rsidRPr="00D404BD">
        <w:t>2.2.</w:t>
      </w:r>
      <w:r w:rsidR="0014270A" w:rsidRPr="00D404BD">
        <w:t>1</w:t>
      </w:r>
      <w:r w:rsidRPr="00D404BD">
        <w:t>. Opakowania i odpady opakowaniowe</w:t>
      </w:r>
      <w:bookmarkEnd w:id="33"/>
    </w:p>
    <w:p w14:paraId="5FA3DFC1" w14:textId="77777777" w:rsidR="00EF0E0C" w:rsidRPr="00344FA0" w:rsidRDefault="00EF0E0C" w:rsidP="00EF0E0C">
      <w:pPr>
        <w:rPr>
          <w:szCs w:val="22"/>
        </w:rPr>
      </w:pPr>
    </w:p>
    <w:p w14:paraId="2CCBC9A1" w14:textId="77777777" w:rsidR="00EF0E0C" w:rsidRPr="00344FA0" w:rsidRDefault="00EF0E0C" w:rsidP="00EF0E0C">
      <w:pPr>
        <w:spacing w:line="276" w:lineRule="auto"/>
        <w:rPr>
          <w:b/>
          <w:szCs w:val="22"/>
        </w:rPr>
      </w:pPr>
      <w:r>
        <w:rPr>
          <w:b/>
          <w:szCs w:val="22"/>
        </w:rPr>
        <w:t>ZPO</w:t>
      </w:r>
      <w:r w:rsidRPr="00344FA0">
        <w:rPr>
          <w:b/>
          <w:szCs w:val="22"/>
        </w:rPr>
        <w:t>, źródła powstawania, ilości wytworzone i zagospodarowane</w:t>
      </w:r>
    </w:p>
    <w:p w14:paraId="79FCB3ED" w14:textId="347C50C5" w:rsidR="00C01F57" w:rsidRPr="00C01F57" w:rsidRDefault="00C01F57" w:rsidP="00C01F57">
      <w:pPr>
        <w:ind w:firstLine="425"/>
        <w:jc w:val="both"/>
        <w:rPr>
          <w:szCs w:val="22"/>
        </w:rPr>
      </w:pPr>
      <w:r w:rsidRPr="00C01F57">
        <w:rPr>
          <w:szCs w:val="22"/>
        </w:rPr>
        <w:t xml:space="preserve">Zapobieganie powstawaniu odpadów opakowaniowych następuje przez: </w:t>
      </w:r>
    </w:p>
    <w:p w14:paraId="6E8F7C16" w14:textId="718B9EEE"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eliminację zbędnych opakowań lub elementów opakowań; </w:t>
      </w:r>
    </w:p>
    <w:p w14:paraId="119854E7" w14:textId="3918670D"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ograniczanie masy opakowań w stosunku do masy sprzedawanego produktu, przez wdrażanie metod </w:t>
      </w:r>
      <w:proofErr w:type="spellStart"/>
      <w:r w:rsidRPr="00C01F57">
        <w:rPr>
          <w:rFonts w:ascii="Times New Roman" w:hAnsi="Times New Roman"/>
        </w:rPr>
        <w:t>ekoprojektowania</w:t>
      </w:r>
      <w:proofErr w:type="spellEnd"/>
      <w:r w:rsidRPr="00C01F57">
        <w:rPr>
          <w:rFonts w:ascii="Times New Roman" w:hAnsi="Times New Roman"/>
        </w:rPr>
        <w:t xml:space="preserve">; </w:t>
      </w:r>
    </w:p>
    <w:p w14:paraId="1BFDCD9B" w14:textId="47211FCE"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 xml:space="preserve">stosowanie opakowań wielokrotnego użytku, w przypadku gdy jest to uzasadnione ograniczeniem oddziaływania na środowisko na poszczególnych etapach cyklu życia; </w:t>
      </w:r>
    </w:p>
    <w:p w14:paraId="72C562CF" w14:textId="53FB462F"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wydłużanie okresu użytkowania;</w:t>
      </w:r>
    </w:p>
    <w:p w14:paraId="196CA58C" w14:textId="3703CEFF"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promowanie produktów lokalnych (ograniczenie opakowań transportowych);</w:t>
      </w:r>
    </w:p>
    <w:p w14:paraId="196E9F37" w14:textId="4AC1D586" w:rsidR="00C01F57" w:rsidRPr="00C01F57" w:rsidRDefault="00C01F57" w:rsidP="00A02661">
      <w:pPr>
        <w:pStyle w:val="Akapitzlist"/>
        <w:numPr>
          <w:ilvl w:val="0"/>
          <w:numId w:val="44"/>
        </w:numPr>
        <w:tabs>
          <w:tab w:val="left" w:pos="284"/>
          <w:tab w:val="left" w:pos="426"/>
        </w:tabs>
        <w:spacing w:line="240" w:lineRule="auto"/>
        <w:ind w:left="0" w:firstLine="0"/>
        <w:jc w:val="both"/>
        <w:rPr>
          <w:rFonts w:ascii="Times New Roman" w:hAnsi="Times New Roman"/>
        </w:rPr>
      </w:pPr>
      <w:r w:rsidRPr="00C01F57">
        <w:rPr>
          <w:rFonts w:ascii="Times New Roman" w:hAnsi="Times New Roman"/>
        </w:rPr>
        <w:t>kształtowanie postaw konsumentów przez akcje edukacyjno-informacyjne, promujące nabywania produktów z jak najmniejsz</w:t>
      </w:r>
      <w:r w:rsidR="003F2D61">
        <w:rPr>
          <w:rFonts w:ascii="Times New Roman" w:hAnsi="Times New Roman"/>
        </w:rPr>
        <w:t>ą</w:t>
      </w:r>
      <w:r w:rsidRPr="00C01F57">
        <w:rPr>
          <w:rFonts w:ascii="Times New Roman" w:hAnsi="Times New Roman"/>
        </w:rPr>
        <w:t xml:space="preserve"> ilością opakowań oraz zachęc</w:t>
      </w:r>
      <w:r w:rsidR="00FA761B">
        <w:rPr>
          <w:rFonts w:ascii="Times New Roman" w:hAnsi="Times New Roman"/>
        </w:rPr>
        <w:t>a</w:t>
      </w:r>
      <w:r w:rsidRPr="00C01F57">
        <w:rPr>
          <w:rFonts w:ascii="Times New Roman" w:hAnsi="Times New Roman"/>
        </w:rPr>
        <w:t>nie do zakupu towarów masowych, pakowanych zbiorczo;</w:t>
      </w:r>
    </w:p>
    <w:p w14:paraId="7817B98F" w14:textId="09295059" w:rsidR="00C01F57" w:rsidRPr="00C01F57" w:rsidRDefault="001C141B" w:rsidP="00A02661">
      <w:pPr>
        <w:pStyle w:val="Akapitzlist"/>
        <w:numPr>
          <w:ilvl w:val="0"/>
          <w:numId w:val="44"/>
        </w:numPr>
        <w:tabs>
          <w:tab w:val="left" w:pos="284"/>
          <w:tab w:val="left" w:pos="426"/>
        </w:tabs>
        <w:spacing w:after="0" w:line="240" w:lineRule="auto"/>
        <w:ind w:left="0" w:firstLine="0"/>
        <w:jc w:val="both"/>
        <w:rPr>
          <w:rFonts w:ascii="Times New Roman" w:hAnsi="Times New Roman"/>
        </w:rPr>
      </w:pPr>
      <w:r>
        <w:rPr>
          <w:rFonts w:ascii="Times New Roman" w:hAnsi="Times New Roman"/>
        </w:rPr>
        <w:t>zielone zamówienia publiczne</w:t>
      </w:r>
      <w:r w:rsidRPr="00C01F57">
        <w:rPr>
          <w:rFonts w:ascii="Times New Roman" w:hAnsi="Times New Roman"/>
        </w:rPr>
        <w:t xml:space="preserve"> </w:t>
      </w:r>
      <w:r w:rsidR="00C01F57" w:rsidRPr="00C01F57">
        <w:rPr>
          <w:rFonts w:ascii="Times New Roman" w:hAnsi="Times New Roman"/>
        </w:rPr>
        <w:t>pozwala</w:t>
      </w:r>
      <w:r w:rsidR="00C01F57">
        <w:rPr>
          <w:rFonts w:ascii="Times New Roman" w:hAnsi="Times New Roman"/>
        </w:rPr>
        <w:t>jące</w:t>
      </w:r>
      <w:r w:rsidR="00C01F57" w:rsidRPr="00C01F57">
        <w:rPr>
          <w:rFonts w:ascii="Times New Roman" w:hAnsi="Times New Roman"/>
        </w:rPr>
        <w:t xml:space="preserve"> tworzyć politykę, w ramach której podmioty publiczne włączają kryteria i wymagania środowiskowe do procesu zakupów (procedur udzielania zamówień publicznych) i poszukują rozwiązań ograniczających negatywny wpływ produktów oraz usług na środowisko.</w:t>
      </w:r>
    </w:p>
    <w:p w14:paraId="0F8FDC34" w14:textId="10FC1192" w:rsidR="00C01F57" w:rsidRPr="00C01F57" w:rsidRDefault="00C01F57" w:rsidP="00C01F57">
      <w:pPr>
        <w:ind w:firstLine="425"/>
        <w:jc w:val="both"/>
        <w:rPr>
          <w:szCs w:val="22"/>
        </w:rPr>
      </w:pPr>
      <w:r w:rsidRPr="00C01F57">
        <w:rPr>
          <w:szCs w:val="22"/>
        </w:rPr>
        <w:t xml:space="preserve">Opakowania i odpady opakowaniowe powstają nie tylko w gospodarstwach domowych, ale także, w szczególności w zakładach produkcyjnych, jednostkach handlowych, miejscach użyteczności publicznej, różnych gałęziach przemysłu. Odpady opakowaniowe </w:t>
      </w:r>
      <w:r w:rsidR="00FA761B">
        <w:rPr>
          <w:szCs w:val="22"/>
        </w:rPr>
        <w:t xml:space="preserve">są </w:t>
      </w:r>
      <w:r w:rsidRPr="00C01F57">
        <w:rPr>
          <w:szCs w:val="22"/>
        </w:rPr>
        <w:t>wytwarzane na wszystkich ogniwach łańcucha dostaw, ale przede wszystkim przez konsumentów jako użytkowników końcowych.</w:t>
      </w:r>
    </w:p>
    <w:p w14:paraId="4935B708" w14:textId="142A5EE1" w:rsidR="00364538" w:rsidRDefault="00364538" w:rsidP="008901F0">
      <w:pPr>
        <w:rPr>
          <w:iCs/>
          <w:szCs w:val="22"/>
        </w:rPr>
      </w:pPr>
      <w:r w:rsidRPr="00364538">
        <w:rPr>
          <w:iCs/>
          <w:szCs w:val="22"/>
        </w:rPr>
        <w:t xml:space="preserve">W tabelach </w:t>
      </w:r>
      <w:r w:rsidR="008901F0">
        <w:rPr>
          <w:iCs/>
          <w:szCs w:val="22"/>
        </w:rPr>
        <w:t xml:space="preserve">8,9 i 10 </w:t>
      </w:r>
      <w:r w:rsidRPr="00364538">
        <w:rPr>
          <w:iCs/>
          <w:szCs w:val="22"/>
        </w:rPr>
        <w:t>zamieszczono informacje o opakowaniach wprowadzonych na rynek oraz wymagane i osiągnięte poziomy odzysku i recyklingu w latach 2017-2019.</w:t>
      </w:r>
    </w:p>
    <w:p w14:paraId="38869E8D" w14:textId="3063284C" w:rsidR="00345DB9" w:rsidRDefault="00345DB9">
      <w:pPr>
        <w:rPr>
          <w:iCs/>
          <w:szCs w:val="22"/>
        </w:rPr>
      </w:pPr>
      <w:r>
        <w:rPr>
          <w:iCs/>
          <w:szCs w:val="22"/>
        </w:rPr>
        <w:br w:type="page"/>
      </w:r>
    </w:p>
    <w:p w14:paraId="3657BC10" w14:textId="736D9210" w:rsidR="00CD12AE" w:rsidRDefault="00CD12AE" w:rsidP="00CD12AE">
      <w:pPr>
        <w:pStyle w:val="Legenda"/>
        <w:rPr>
          <w:iCs/>
          <w:szCs w:val="22"/>
        </w:rPr>
      </w:pPr>
      <w:bookmarkStart w:id="34" w:name="_Toc124329763"/>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8</w:t>
      </w:r>
      <w:r w:rsidR="001454FC">
        <w:rPr>
          <w:noProof/>
        </w:rPr>
        <w:fldChar w:fldCharType="end"/>
      </w:r>
      <w:r>
        <w:t xml:space="preserve">. </w:t>
      </w:r>
      <w:r w:rsidRPr="0029332E">
        <w:t>Opakowania wprowadzone do obrotu wraz z produktami oraz osiągnięte poziomy odzysku i recyklingu w latach 2017-2019</w:t>
      </w:r>
      <w:bookmarkEnd w:id="34"/>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934"/>
        <w:gridCol w:w="1270"/>
        <w:gridCol w:w="1270"/>
        <w:gridCol w:w="934"/>
        <w:gridCol w:w="934"/>
        <w:gridCol w:w="789"/>
        <w:gridCol w:w="789"/>
        <w:gridCol w:w="875"/>
        <w:gridCol w:w="875"/>
      </w:tblGrid>
      <w:tr w:rsidR="00F136D2" w:rsidRPr="005C4157" w14:paraId="680A0B63" w14:textId="77777777" w:rsidTr="00D06261">
        <w:trPr>
          <w:trHeight w:val="798"/>
          <w:jc w:val="center"/>
        </w:trPr>
        <w:tc>
          <w:tcPr>
            <w:tcW w:w="0" w:type="auto"/>
            <w:vMerge w:val="restart"/>
            <w:shd w:val="clear" w:color="auto" w:fill="B8CCE4" w:themeFill="accent1" w:themeFillTint="66"/>
          </w:tcPr>
          <w:p w14:paraId="4669A88C" w14:textId="77777777" w:rsidR="00F136D2" w:rsidRPr="005C4157" w:rsidRDefault="00F136D2" w:rsidP="00F16EC7">
            <w:pPr>
              <w:jc w:val="center"/>
              <w:rPr>
                <w:b/>
                <w:sz w:val="20"/>
                <w:szCs w:val="20"/>
              </w:rPr>
            </w:pPr>
            <w:r w:rsidRPr="005C4157">
              <w:rPr>
                <w:b/>
                <w:sz w:val="20"/>
                <w:szCs w:val="20"/>
              </w:rPr>
              <w:t>Rok</w:t>
            </w:r>
          </w:p>
        </w:tc>
        <w:tc>
          <w:tcPr>
            <w:tcW w:w="0" w:type="auto"/>
            <w:gridSpan w:val="3"/>
            <w:shd w:val="clear" w:color="auto" w:fill="B8CCE4" w:themeFill="accent1" w:themeFillTint="66"/>
          </w:tcPr>
          <w:p w14:paraId="5E73EA8F" w14:textId="3AC96D2E" w:rsidR="00F136D2" w:rsidRPr="005C4157" w:rsidRDefault="00F136D2" w:rsidP="00F16EC7">
            <w:pPr>
              <w:jc w:val="center"/>
              <w:rPr>
                <w:b/>
                <w:sz w:val="20"/>
                <w:szCs w:val="20"/>
              </w:rPr>
            </w:pPr>
            <w:r w:rsidRPr="005C4157">
              <w:rPr>
                <w:b/>
                <w:sz w:val="20"/>
                <w:szCs w:val="20"/>
              </w:rPr>
              <w:t>Ilość wprowadzonych</w:t>
            </w:r>
          </w:p>
          <w:p w14:paraId="1FFA58C7" w14:textId="77777777" w:rsidR="00F136D2" w:rsidRPr="005C4157" w:rsidRDefault="00F136D2" w:rsidP="00F16EC7">
            <w:pPr>
              <w:jc w:val="center"/>
              <w:rPr>
                <w:b/>
                <w:sz w:val="20"/>
                <w:szCs w:val="20"/>
              </w:rPr>
            </w:pPr>
            <w:r w:rsidRPr="005C4157">
              <w:rPr>
                <w:b/>
                <w:sz w:val="20"/>
                <w:szCs w:val="20"/>
              </w:rPr>
              <w:t>opakowań</w:t>
            </w:r>
          </w:p>
          <w:p w14:paraId="622C8230" w14:textId="77777777" w:rsidR="00F136D2" w:rsidRPr="005C4157" w:rsidRDefault="00F136D2" w:rsidP="00F16EC7">
            <w:pPr>
              <w:jc w:val="center"/>
              <w:rPr>
                <w:b/>
                <w:sz w:val="20"/>
                <w:szCs w:val="20"/>
              </w:rPr>
            </w:pPr>
            <w:r w:rsidRPr="005C4157">
              <w:rPr>
                <w:b/>
                <w:sz w:val="20"/>
                <w:szCs w:val="20"/>
              </w:rPr>
              <w:t>[tys. Mg]</w:t>
            </w:r>
          </w:p>
        </w:tc>
        <w:tc>
          <w:tcPr>
            <w:tcW w:w="0" w:type="auto"/>
            <w:gridSpan w:val="2"/>
            <w:shd w:val="clear" w:color="auto" w:fill="B8CCE4" w:themeFill="accent1" w:themeFillTint="66"/>
          </w:tcPr>
          <w:p w14:paraId="608B589B" w14:textId="77777777" w:rsidR="00F136D2" w:rsidRPr="005C4157" w:rsidRDefault="00F136D2" w:rsidP="00F16EC7">
            <w:pPr>
              <w:jc w:val="center"/>
              <w:rPr>
                <w:b/>
                <w:sz w:val="20"/>
                <w:szCs w:val="20"/>
              </w:rPr>
            </w:pPr>
            <w:r w:rsidRPr="005C4157">
              <w:rPr>
                <w:b/>
                <w:sz w:val="20"/>
                <w:szCs w:val="20"/>
              </w:rPr>
              <w:t>Odpady poddane</w:t>
            </w:r>
          </w:p>
          <w:p w14:paraId="5CD32519" w14:textId="77777777" w:rsidR="00F136D2" w:rsidRPr="005C4157" w:rsidRDefault="00F136D2" w:rsidP="00F16EC7">
            <w:pPr>
              <w:jc w:val="center"/>
              <w:rPr>
                <w:b/>
                <w:sz w:val="20"/>
                <w:szCs w:val="20"/>
              </w:rPr>
            </w:pPr>
            <w:r w:rsidRPr="005C4157">
              <w:rPr>
                <w:b/>
                <w:sz w:val="20"/>
                <w:szCs w:val="20"/>
              </w:rPr>
              <w:t>ogółem</w:t>
            </w:r>
          </w:p>
          <w:p w14:paraId="2B43146A" w14:textId="77777777" w:rsidR="00F136D2" w:rsidRPr="005C4157" w:rsidRDefault="00F136D2" w:rsidP="00F16EC7">
            <w:pPr>
              <w:jc w:val="center"/>
              <w:rPr>
                <w:b/>
                <w:sz w:val="20"/>
                <w:szCs w:val="20"/>
              </w:rPr>
            </w:pPr>
            <w:r w:rsidRPr="005C4157">
              <w:rPr>
                <w:b/>
                <w:sz w:val="20"/>
                <w:szCs w:val="20"/>
              </w:rPr>
              <w:t>[tys. Mg]</w:t>
            </w:r>
          </w:p>
        </w:tc>
        <w:tc>
          <w:tcPr>
            <w:tcW w:w="0" w:type="auto"/>
            <w:gridSpan w:val="2"/>
            <w:shd w:val="clear" w:color="auto" w:fill="B8CCE4" w:themeFill="accent1" w:themeFillTint="66"/>
          </w:tcPr>
          <w:p w14:paraId="4772E24D" w14:textId="5C6E4B8F" w:rsidR="00F136D2" w:rsidRPr="005C4157" w:rsidRDefault="00F136D2" w:rsidP="00F16EC7">
            <w:pPr>
              <w:jc w:val="center"/>
              <w:rPr>
                <w:b/>
                <w:sz w:val="20"/>
                <w:szCs w:val="20"/>
              </w:rPr>
            </w:pPr>
            <w:r w:rsidRPr="005C4157">
              <w:rPr>
                <w:b/>
                <w:sz w:val="20"/>
                <w:szCs w:val="20"/>
              </w:rPr>
              <w:t>Wymagany</w:t>
            </w:r>
          </w:p>
          <w:p w14:paraId="1D607BDE" w14:textId="77777777" w:rsidR="00F136D2" w:rsidRPr="005C4157" w:rsidRDefault="00F136D2" w:rsidP="00F16EC7">
            <w:pPr>
              <w:jc w:val="center"/>
              <w:rPr>
                <w:b/>
                <w:sz w:val="20"/>
                <w:szCs w:val="20"/>
              </w:rPr>
            </w:pPr>
            <w:r w:rsidRPr="005C4157">
              <w:rPr>
                <w:b/>
                <w:sz w:val="20"/>
                <w:szCs w:val="20"/>
              </w:rPr>
              <w:t>poziom</w:t>
            </w:r>
          </w:p>
        </w:tc>
        <w:tc>
          <w:tcPr>
            <w:tcW w:w="0" w:type="auto"/>
            <w:gridSpan w:val="2"/>
            <w:shd w:val="clear" w:color="auto" w:fill="B8CCE4" w:themeFill="accent1" w:themeFillTint="66"/>
          </w:tcPr>
          <w:p w14:paraId="197CA999" w14:textId="77777777" w:rsidR="00F136D2" w:rsidRPr="005C4157" w:rsidRDefault="00F136D2" w:rsidP="00F16EC7">
            <w:pPr>
              <w:jc w:val="center"/>
              <w:rPr>
                <w:b/>
                <w:sz w:val="20"/>
                <w:szCs w:val="20"/>
              </w:rPr>
            </w:pPr>
            <w:r w:rsidRPr="005C4157">
              <w:rPr>
                <w:b/>
                <w:sz w:val="20"/>
                <w:szCs w:val="20"/>
              </w:rPr>
              <w:t>Osiągnięty poziom</w:t>
            </w:r>
          </w:p>
          <w:p w14:paraId="5E832407" w14:textId="77777777" w:rsidR="00F136D2" w:rsidRPr="005C4157" w:rsidRDefault="00F136D2" w:rsidP="00F16EC7">
            <w:pPr>
              <w:jc w:val="center"/>
              <w:rPr>
                <w:b/>
                <w:sz w:val="20"/>
                <w:szCs w:val="20"/>
              </w:rPr>
            </w:pPr>
            <w:r w:rsidRPr="005C4157">
              <w:rPr>
                <w:b/>
                <w:sz w:val="20"/>
                <w:szCs w:val="20"/>
              </w:rPr>
              <w:t>[%]</w:t>
            </w:r>
          </w:p>
        </w:tc>
      </w:tr>
      <w:tr w:rsidR="00F136D2" w:rsidRPr="005C4157" w14:paraId="7C1DEF6C" w14:textId="77777777" w:rsidTr="00D06261">
        <w:trPr>
          <w:trHeight w:val="136"/>
          <w:jc w:val="center"/>
        </w:trPr>
        <w:tc>
          <w:tcPr>
            <w:tcW w:w="0" w:type="auto"/>
            <w:vMerge/>
            <w:shd w:val="clear" w:color="auto" w:fill="B8CCE4" w:themeFill="accent1" w:themeFillTint="66"/>
          </w:tcPr>
          <w:p w14:paraId="6463D5EA" w14:textId="77777777" w:rsidR="00F136D2" w:rsidRPr="005C4157" w:rsidRDefault="00F136D2" w:rsidP="00F136D2">
            <w:pPr>
              <w:rPr>
                <w:b/>
                <w:sz w:val="20"/>
                <w:szCs w:val="20"/>
              </w:rPr>
            </w:pPr>
          </w:p>
        </w:tc>
        <w:tc>
          <w:tcPr>
            <w:tcW w:w="0" w:type="auto"/>
            <w:vMerge w:val="restart"/>
            <w:shd w:val="clear" w:color="auto" w:fill="B8CCE4" w:themeFill="accent1" w:themeFillTint="66"/>
            <w:textDirection w:val="btLr"/>
            <w:vAlign w:val="center"/>
          </w:tcPr>
          <w:p w14:paraId="651262FF" w14:textId="77777777" w:rsidR="00F136D2" w:rsidRPr="005C4157" w:rsidRDefault="00F136D2" w:rsidP="00F136D2">
            <w:pPr>
              <w:rPr>
                <w:b/>
                <w:sz w:val="20"/>
                <w:szCs w:val="20"/>
              </w:rPr>
            </w:pPr>
            <w:r w:rsidRPr="005C4157">
              <w:rPr>
                <w:b/>
                <w:sz w:val="20"/>
                <w:szCs w:val="20"/>
              </w:rPr>
              <w:t>Ogółem</w:t>
            </w:r>
          </w:p>
        </w:tc>
        <w:tc>
          <w:tcPr>
            <w:tcW w:w="0" w:type="auto"/>
            <w:gridSpan w:val="2"/>
            <w:shd w:val="clear" w:color="auto" w:fill="B8CCE4" w:themeFill="accent1" w:themeFillTint="66"/>
            <w:vAlign w:val="center"/>
          </w:tcPr>
          <w:p w14:paraId="0D6CCD8C" w14:textId="48FF10B4" w:rsidR="00F136D2" w:rsidRPr="005C4157" w:rsidRDefault="00FA761B" w:rsidP="00F136D2">
            <w:pPr>
              <w:rPr>
                <w:b/>
                <w:sz w:val="20"/>
                <w:szCs w:val="20"/>
              </w:rPr>
            </w:pPr>
            <w:r>
              <w:rPr>
                <w:b/>
                <w:sz w:val="20"/>
                <w:szCs w:val="20"/>
              </w:rPr>
              <w:t>p</w:t>
            </w:r>
            <w:r w:rsidR="00F136D2" w:rsidRPr="005C4157">
              <w:rPr>
                <w:b/>
                <w:sz w:val="20"/>
                <w:szCs w:val="20"/>
              </w:rPr>
              <w:t>odlegających obowiązkowi</w:t>
            </w:r>
          </w:p>
        </w:tc>
        <w:tc>
          <w:tcPr>
            <w:tcW w:w="0" w:type="auto"/>
            <w:vMerge w:val="restart"/>
            <w:shd w:val="clear" w:color="auto" w:fill="B8CCE4" w:themeFill="accent1" w:themeFillTint="66"/>
            <w:textDirection w:val="btLr"/>
            <w:vAlign w:val="center"/>
          </w:tcPr>
          <w:p w14:paraId="22161F78" w14:textId="77777777" w:rsidR="00F136D2" w:rsidRPr="005C4157" w:rsidRDefault="00F136D2" w:rsidP="00F136D2">
            <w:pPr>
              <w:rPr>
                <w:b/>
                <w:sz w:val="20"/>
                <w:szCs w:val="20"/>
              </w:rPr>
            </w:pPr>
            <w:r w:rsidRPr="005C4157">
              <w:rPr>
                <w:b/>
                <w:sz w:val="20"/>
                <w:szCs w:val="20"/>
              </w:rPr>
              <w:t>odzyskowi</w:t>
            </w:r>
          </w:p>
        </w:tc>
        <w:tc>
          <w:tcPr>
            <w:tcW w:w="0" w:type="auto"/>
            <w:vMerge w:val="restart"/>
            <w:shd w:val="clear" w:color="auto" w:fill="B8CCE4" w:themeFill="accent1" w:themeFillTint="66"/>
            <w:textDirection w:val="btLr"/>
            <w:vAlign w:val="center"/>
          </w:tcPr>
          <w:p w14:paraId="45C20D7E" w14:textId="77777777" w:rsidR="00F136D2" w:rsidRPr="005C4157" w:rsidRDefault="00F136D2" w:rsidP="00F136D2">
            <w:pPr>
              <w:rPr>
                <w:b/>
                <w:sz w:val="20"/>
                <w:szCs w:val="20"/>
              </w:rPr>
            </w:pPr>
            <w:r w:rsidRPr="005C4157">
              <w:rPr>
                <w:b/>
                <w:sz w:val="20"/>
                <w:szCs w:val="20"/>
              </w:rPr>
              <w:t>recyklingowi</w:t>
            </w:r>
          </w:p>
        </w:tc>
        <w:tc>
          <w:tcPr>
            <w:tcW w:w="789" w:type="dxa"/>
            <w:vMerge w:val="restart"/>
            <w:shd w:val="clear" w:color="auto" w:fill="B8CCE4" w:themeFill="accent1" w:themeFillTint="66"/>
            <w:textDirection w:val="btLr"/>
            <w:vAlign w:val="center"/>
          </w:tcPr>
          <w:p w14:paraId="408C7EE1" w14:textId="77777777" w:rsidR="00F136D2" w:rsidRPr="005C4157" w:rsidRDefault="00F136D2" w:rsidP="00F136D2">
            <w:pPr>
              <w:rPr>
                <w:b/>
                <w:sz w:val="20"/>
                <w:szCs w:val="20"/>
              </w:rPr>
            </w:pPr>
            <w:r w:rsidRPr="005C4157">
              <w:rPr>
                <w:b/>
                <w:sz w:val="20"/>
                <w:szCs w:val="20"/>
              </w:rPr>
              <w:t>odzysku</w:t>
            </w:r>
          </w:p>
        </w:tc>
        <w:tc>
          <w:tcPr>
            <w:tcW w:w="789" w:type="dxa"/>
            <w:vMerge w:val="restart"/>
            <w:shd w:val="clear" w:color="auto" w:fill="B8CCE4" w:themeFill="accent1" w:themeFillTint="66"/>
            <w:textDirection w:val="btLr"/>
            <w:vAlign w:val="center"/>
          </w:tcPr>
          <w:p w14:paraId="68EC4AFD" w14:textId="77777777" w:rsidR="00F136D2" w:rsidRPr="005C4157" w:rsidRDefault="00F136D2" w:rsidP="00F136D2">
            <w:pPr>
              <w:rPr>
                <w:b/>
                <w:sz w:val="20"/>
                <w:szCs w:val="20"/>
              </w:rPr>
            </w:pPr>
            <w:r w:rsidRPr="005C4157">
              <w:rPr>
                <w:b/>
                <w:sz w:val="20"/>
                <w:szCs w:val="20"/>
              </w:rPr>
              <w:t>recyklingu</w:t>
            </w:r>
          </w:p>
        </w:tc>
        <w:tc>
          <w:tcPr>
            <w:tcW w:w="0" w:type="auto"/>
            <w:vMerge w:val="restart"/>
            <w:shd w:val="clear" w:color="auto" w:fill="B8CCE4" w:themeFill="accent1" w:themeFillTint="66"/>
            <w:textDirection w:val="btLr"/>
            <w:vAlign w:val="center"/>
          </w:tcPr>
          <w:p w14:paraId="4C05B02A" w14:textId="77777777" w:rsidR="00F136D2" w:rsidRPr="005C4157" w:rsidRDefault="00F136D2" w:rsidP="00F136D2">
            <w:pPr>
              <w:rPr>
                <w:b/>
                <w:sz w:val="20"/>
                <w:szCs w:val="20"/>
              </w:rPr>
            </w:pPr>
            <w:r w:rsidRPr="005C4157">
              <w:rPr>
                <w:b/>
                <w:sz w:val="20"/>
                <w:szCs w:val="20"/>
              </w:rPr>
              <w:t>odzysku</w:t>
            </w:r>
          </w:p>
        </w:tc>
        <w:tc>
          <w:tcPr>
            <w:tcW w:w="0" w:type="auto"/>
            <w:vMerge w:val="restart"/>
            <w:shd w:val="clear" w:color="auto" w:fill="B8CCE4" w:themeFill="accent1" w:themeFillTint="66"/>
            <w:textDirection w:val="btLr"/>
            <w:vAlign w:val="center"/>
          </w:tcPr>
          <w:p w14:paraId="11441673" w14:textId="77777777" w:rsidR="00F136D2" w:rsidRPr="005C4157" w:rsidRDefault="00F136D2" w:rsidP="00F136D2">
            <w:pPr>
              <w:rPr>
                <w:b/>
                <w:sz w:val="20"/>
                <w:szCs w:val="20"/>
              </w:rPr>
            </w:pPr>
            <w:r w:rsidRPr="005C4157">
              <w:rPr>
                <w:b/>
                <w:sz w:val="20"/>
                <w:szCs w:val="20"/>
              </w:rPr>
              <w:t>recyklingu</w:t>
            </w:r>
          </w:p>
        </w:tc>
      </w:tr>
      <w:tr w:rsidR="00F136D2" w:rsidRPr="005C4157" w14:paraId="4FBD236C" w14:textId="77777777" w:rsidTr="00D06261">
        <w:trPr>
          <w:cantSplit/>
          <w:trHeight w:val="1279"/>
          <w:jc w:val="center"/>
        </w:trPr>
        <w:tc>
          <w:tcPr>
            <w:tcW w:w="0" w:type="auto"/>
            <w:vMerge/>
            <w:shd w:val="clear" w:color="auto" w:fill="B8CCE4" w:themeFill="accent1" w:themeFillTint="66"/>
          </w:tcPr>
          <w:p w14:paraId="23770489" w14:textId="77777777" w:rsidR="00F136D2" w:rsidRPr="005C4157" w:rsidRDefault="00F136D2" w:rsidP="00F136D2">
            <w:pPr>
              <w:rPr>
                <w:sz w:val="20"/>
                <w:szCs w:val="20"/>
              </w:rPr>
            </w:pPr>
          </w:p>
        </w:tc>
        <w:tc>
          <w:tcPr>
            <w:tcW w:w="0" w:type="auto"/>
            <w:vMerge/>
            <w:shd w:val="clear" w:color="auto" w:fill="B8CCE4" w:themeFill="accent1" w:themeFillTint="66"/>
          </w:tcPr>
          <w:p w14:paraId="27F5D0D1" w14:textId="77777777" w:rsidR="00F136D2" w:rsidRPr="005C4157" w:rsidRDefault="00F136D2" w:rsidP="00F136D2">
            <w:pPr>
              <w:rPr>
                <w:sz w:val="20"/>
                <w:szCs w:val="20"/>
              </w:rPr>
            </w:pPr>
          </w:p>
        </w:tc>
        <w:tc>
          <w:tcPr>
            <w:tcW w:w="0" w:type="auto"/>
            <w:shd w:val="clear" w:color="auto" w:fill="B8CCE4" w:themeFill="accent1" w:themeFillTint="66"/>
            <w:textDirection w:val="btLr"/>
            <w:vAlign w:val="center"/>
          </w:tcPr>
          <w:p w14:paraId="1C589BA0" w14:textId="77777777" w:rsidR="00F136D2" w:rsidRPr="005C4157" w:rsidRDefault="00F136D2" w:rsidP="00F136D2">
            <w:pPr>
              <w:rPr>
                <w:b/>
                <w:sz w:val="20"/>
                <w:szCs w:val="20"/>
              </w:rPr>
            </w:pPr>
            <w:r w:rsidRPr="005C4157">
              <w:rPr>
                <w:b/>
                <w:sz w:val="20"/>
                <w:szCs w:val="20"/>
              </w:rPr>
              <w:t>odzysku</w:t>
            </w:r>
          </w:p>
        </w:tc>
        <w:tc>
          <w:tcPr>
            <w:tcW w:w="0" w:type="auto"/>
            <w:shd w:val="clear" w:color="auto" w:fill="B8CCE4" w:themeFill="accent1" w:themeFillTint="66"/>
            <w:textDirection w:val="btLr"/>
            <w:vAlign w:val="center"/>
          </w:tcPr>
          <w:p w14:paraId="0E56F75C" w14:textId="77777777" w:rsidR="00F136D2" w:rsidRPr="005C4157" w:rsidRDefault="00F136D2" w:rsidP="00F136D2">
            <w:pPr>
              <w:rPr>
                <w:b/>
                <w:sz w:val="20"/>
                <w:szCs w:val="20"/>
              </w:rPr>
            </w:pPr>
            <w:r w:rsidRPr="005C4157">
              <w:rPr>
                <w:b/>
                <w:sz w:val="20"/>
                <w:szCs w:val="20"/>
              </w:rPr>
              <w:t>recyklingu</w:t>
            </w:r>
          </w:p>
        </w:tc>
        <w:tc>
          <w:tcPr>
            <w:tcW w:w="0" w:type="auto"/>
            <w:vMerge/>
            <w:shd w:val="clear" w:color="auto" w:fill="B8CCE4" w:themeFill="accent1" w:themeFillTint="66"/>
          </w:tcPr>
          <w:p w14:paraId="395C3AAC" w14:textId="77777777" w:rsidR="00F136D2" w:rsidRPr="005C4157" w:rsidRDefault="00F136D2" w:rsidP="00F136D2">
            <w:pPr>
              <w:rPr>
                <w:sz w:val="20"/>
                <w:szCs w:val="20"/>
              </w:rPr>
            </w:pPr>
          </w:p>
        </w:tc>
        <w:tc>
          <w:tcPr>
            <w:tcW w:w="0" w:type="auto"/>
            <w:vMerge/>
            <w:shd w:val="clear" w:color="auto" w:fill="B8CCE4" w:themeFill="accent1" w:themeFillTint="66"/>
          </w:tcPr>
          <w:p w14:paraId="22439F72" w14:textId="77777777" w:rsidR="00F136D2" w:rsidRPr="005C4157" w:rsidRDefault="00F136D2" w:rsidP="00F136D2">
            <w:pPr>
              <w:rPr>
                <w:sz w:val="20"/>
                <w:szCs w:val="20"/>
              </w:rPr>
            </w:pPr>
          </w:p>
        </w:tc>
        <w:tc>
          <w:tcPr>
            <w:tcW w:w="789" w:type="dxa"/>
            <w:vMerge/>
            <w:shd w:val="clear" w:color="auto" w:fill="B8CCE4" w:themeFill="accent1" w:themeFillTint="66"/>
          </w:tcPr>
          <w:p w14:paraId="17488C6B" w14:textId="77777777" w:rsidR="00F136D2" w:rsidRPr="005C4157" w:rsidRDefault="00F136D2" w:rsidP="00F136D2">
            <w:pPr>
              <w:rPr>
                <w:sz w:val="20"/>
                <w:szCs w:val="20"/>
              </w:rPr>
            </w:pPr>
          </w:p>
        </w:tc>
        <w:tc>
          <w:tcPr>
            <w:tcW w:w="789" w:type="dxa"/>
            <w:vMerge/>
            <w:shd w:val="clear" w:color="auto" w:fill="B8CCE4" w:themeFill="accent1" w:themeFillTint="66"/>
          </w:tcPr>
          <w:p w14:paraId="553F9A98" w14:textId="77777777" w:rsidR="00F136D2" w:rsidRPr="005C4157" w:rsidRDefault="00F136D2" w:rsidP="00F136D2">
            <w:pPr>
              <w:rPr>
                <w:sz w:val="20"/>
                <w:szCs w:val="20"/>
              </w:rPr>
            </w:pPr>
          </w:p>
        </w:tc>
        <w:tc>
          <w:tcPr>
            <w:tcW w:w="0" w:type="auto"/>
            <w:vMerge/>
            <w:shd w:val="clear" w:color="auto" w:fill="B8CCE4" w:themeFill="accent1" w:themeFillTint="66"/>
          </w:tcPr>
          <w:p w14:paraId="041A9C21" w14:textId="77777777" w:rsidR="00F136D2" w:rsidRPr="005C4157" w:rsidRDefault="00F136D2" w:rsidP="00F136D2">
            <w:pPr>
              <w:rPr>
                <w:sz w:val="20"/>
                <w:szCs w:val="20"/>
              </w:rPr>
            </w:pPr>
          </w:p>
        </w:tc>
        <w:tc>
          <w:tcPr>
            <w:tcW w:w="0" w:type="auto"/>
            <w:vMerge/>
            <w:shd w:val="clear" w:color="auto" w:fill="B8CCE4" w:themeFill="accent1" w:themeFillTint="66"/>
          </w:tcPr>
          <w:p w14:paraId="0BE4487A" w14:textId="77777777" w:rsidR="00F136D2" w:rsidRPr="005C4157" w:rsidRDefault="00F136D2" w:rsidP="00F136D2">
            <w:pPr>
              <w:rPr>
                <w:sz w:val="20"/>
                <w:szCs w:val="20"/>
              </w:rPr>
            </w:pPr>
          </w:p>
        </w:tc>
      </w:tr>
      <w:tr w:rsidR="00F136D2" w:rsidRPr="005C4157" w14:paraId="18C08D40" w14:textId="77777777" w:rsidTr="00D06261">
        <w:trPr>
          <w:trHeight w:val="244"/>
          <w:jc w:val="center"/>
        </w:trPr>
        <w:tc>
          <w:tcPr>
            <w:tcW w:w="0" w:type="auto"/>
            <w:shd w:val="clear" w:color="auto" w:fill="B8CCE4" w:themeFill="accent1" w:themeFillTint="66"/>
          </w:tcPr>
          <w:p w14:paraId="2604BB6E" w14:textId="77777777" w:rsidR="00F136D2" w:rsidRPr="005C4157" w:rsidRDefault="00F136D2" w:rsidP="005C4157">
            <w:pPr>
              <w:jc w:val="center"/>
              <w:rPr>
                <w:i/>
                <w:sz w:val="20"/>
                <w:szCs w:val="20"/>
              </w:rPr>
            </w:pPr>
            <w:r w:rsidRPr="005C4157">
              <w:rPr>
                <w:i/>
                <w:sz w:val="20"/>
                <w:szCs w:val="20"/>
              </w:rPr>
              <w:t>1</w:t>
            </w:r>
          </w:p>
        </w:tc>
        <w:tc>
          <w:tcPr>
            <w:tcW w:w="0" w:type="auto"/>
            <w:shd w:val="clear" w:color="auto" w:fill="B8CCE4" w:themeFill="accent1" w:themeFillTint="66"/>
            <w:vAlign w:val="bottom"/>
          </w:tcPr>
          <w:p w14:paraId="1E973298" w14:textId="77777777" w:rsidR="00F136D2" w:rsidRPr="005C4157" w:rsidRDefault="00F136D2" w:rsidP="005C4157">
            <w:pPr>
              <w:jc w:val="center"/>
              <w:rPr>
                <w:i/>
                <w:sz w:val="20"/>
                <w:szCs w:val="20"/>
              </w:rPr>
            </w:pPr>
            <w:r w:rsidRPr="005C4157">
              <w:rPr>
                <w:i/>
                <w:sz w:val="20"/>
                <w:szCs w:val="20"/>
              </w:rPr>
              <w:t>2</w:t>
            </w:r>
          </w:p>
        </w:tc>
        <w:tc>
          <w:tcPr>
            <w:tcW w:w="0" w:type="auto"/>
            <w:shd w:val="clear" w:color="auto" w:fill="B8CCE4" w:themeFill="accent1" w:themeFillTint="66"/>
            <w:vAlign w:val="bottom"/>
          </w:tcPr>
          <w:p w14:paraId="297CBD93" w14:textId="77777777" w:rsidR="00F136D2" w:rsidRPr="005C4157" w:rsidRDefault="00F136D2" w:rsidP="005C4157">
            <w:pPr>
              <w:jc w:val="center"/>
              <w:rPr>
                <w:i/>
                <w:sz w:val="20"/>
                <w:szCs w:val="20"/>
              </w:rPr>
            </w:pPr>
            <w:r w:rsidRPr="005C4157">
              <w:rPr>
                <w:i/>
                <w:sz w:val="20"/>
                <w:szCs w:val="20"/>
              </w:rPr>
              <w:t>3</w:t>
            </w:r>
          </w:p>
        </w:tc>
        <w:tc>
          <w:tcPr>
            <w:tcW w:w="0" w:type="auto"/>
            <w:shd w:val="clear" w:color="auto" w:fill="B8CCE4" w:themeFill="accent1" w:themeFillTint="66"/>
            <w:vAlign w:val="bottom"/>
          </w:tcPr>
          <w:p w14:paraId="31816767" w14:textId="77777777" w:rsidR="00F136D2" w:rsidRPr="005C4157" w:rsidRDefault="00F136D2" w:rsidP="005C4157">
            <w:pPr>
              <w:jc w:val="center"/>
              <w:rPr>
                <w:i/>
                <w:sz w:val="20"/>
                <w:szCs w:val="20"/>
              </w:rPr>
            </w:pPr>
            <w:r w:rsidRPr="005C4157">
              <w:rPr>
                <w:i/>
                <w:sz w:val="20"/>
                <w:szCs w:val="20"/>
              </w:rPr>
              <w:t>4</w:t>
            </w:r>
          </w:p>
        </w:tc>
        <w:tc>
          <w:tcPr>
            <w:tcW w:w="0" w:type="auto"/>
            <w:shd w:val="clear" w:color="auto" w:fill="B8CCE4" w:themeFill="accent1" w:themeFillTint="66"/>
            <w:vAlign w:val="bottom"/>
          </w:tcPr>
          <w:p w14:paraId="4C689A55" w14:textId="77777777" w:rsidR="00F136D2" w:rsidRPr="005C4157" w:rsidRDefault="00F136D2" w:rsidP="005C4157">
            <w:pPr>
              <w:jc w:val="center"/>
              <w:rPr>
                <w:i/>
                <w:sz w:val="20"/>
                <w:szCs w:val="20"/>
              </w:rPr>
            </w:pPr>
            <w:r w:rsidRPr="005C4157">
              <w:rPr>
                <w:i/>
                <w:sz w:val="20"/>
                <w:szCs w:val="20"/>
              </w:rPr>
              <w:t>5</w:t>
            </w:r>
          </w:p>
        </w:tc>
        <w:tc>
          <w:tcPr>
            <w:tcW w:w="0" w:type="auto"/>
            <w:shd w:val="clear" w:color="auto" w:fill="B8CCE4" w:themeFill="accent1" w:themeFillTint="66"/>
            <w:vAlign w:val="bottom"/>
          </w:tcPr>
          <w:p w14:paraId="63F58665" w14:textId="77777777" w:rsidR="00F136D2" w:rsidRPr="005C4157" w:rsidRDefault="00F136D2" w:rsidP="005C4157">
            <w:pPr>
              <w:jc w:val="center"/>
              <w:rPr>
                <w:i/>
                <w:sz w:val="20"/>
                <w:szCs w:val="20"/>
              </w:rPr>
            </w:pPr>
            <w:r w:rsidRPr="005C4157">
              <w:rPr>
                <w:i/>
                <w:sz w:val="20"/>
                <w:szCs w:val="20"/>
              </w:rPr>
              <w:t>6</w:t>
            </w:r>
          </w:p>
        </w:tc>
        <w:tc>
          <w:tcPr>
            <w:tcW w:w="789" w:type="dxa"/>
            <w:shd w:val="clear" w:color="auto" w:fill="B8CCE4" w:themeFill="accent1" w:themeFillTint="66"/>
          </w:tcPr>
          <w:p w14:paraId="5D31B086" w14:textId="77777777" w:rsidR="00F136D2" w:rsidRPr="005C4157" w:rsidRDefault="00F136D2" w:rsidP="005C4157">
            <w:pPr>
              <w:jc w:val="center"/>
              <w:rPr>
                <w:i/>
                <w:sz w:val="20"/>
                <w:szCs w:val="20"/>
              </w:rPr>
            </w:pPr>
            <w:r w:rsidRPr="005C4157">
              <w:rPr>
                <w:i/>
                <w:sz w:val="20"/>
                <w:szCs w:val="20"/>
              </w:rPr>
              <w:t>7</w:t>
            </w:r>
          </w:p>
        </w:tc>
        <w:tc>
          <w:tcPr>
            <w:tcW w:w="789" w:type="dxa"/>
            <w:shd w:val="clear" w:color="auto" w:fill="B8CCE4" w:themeFill="accent1" w:themeFillTint="66"/>
          </w:tcPr>
          <w:p w14:paraId="564DEABB" w14:textId="77777777" w:rsidR="00F136D2" w:rsidRPr="005C4157" w:rsidRDefault="00F136D2" w:rsidP="005C4157">
            <w:pPr>
              <w:jc w:val="center"/>
              <w:rPr>
                <w:i/>
                <w:sz w:val="20"/>
                <w:szCs w:val="20"/>
              </w:rPr>
            </w:pPr>
            <w:r w:rsidRPr="005C4157">
              <w:rPr>
                <w:i/>
                <w:sz w:val="20"/>
                <w:szCs w:val="20"/>
              </w:rPr>
              <w:t>8</w:t>
            </w:r>
          </w:p>
        </w:tc>
        <w:tc>
          <w:tcPr>
            <w:tcW w:w="0" w:type="auto"/>
            <w:shd w:val="clear" w:color="auto" w:fill="B8CCE4" w:themeFill="accent1" w:themeFillTint="66"/>
            <w:vAlign w:val="bottom"/>
          </w:tcPr>
          <w:p w14:paraId="0632F0E9" w14:textId="77777777" w:rsidR="00F136D2" w:rsidRPr="005C4157" w:rsidRDefault="00F136D2" w:rsidP="005C4157">
            <w:pPr>
              <w:jc w:val="center"/>
              <w:rPr>
                <w:i/>
                <w:sz w:val="20"/>
                <w:szCs w:val="20"/>
              </w:rPr>
            </w:pPr>
            <w:r w:rsidRPr="005C4157">
              <w:rPr>
                <w:i/>
                <w:sz w:val="20"/>
                <w:szCs w:val="20"/>
              </w:rPr>
              <w:t>9</w:t>
            </w:r>
          </w:p>
        </w:tc>
        <w:tc>
          <w:tcPr>
            <w:tcW w:w="0" w:type="auto"/>
            <w:shd w:val="clear" w:color="auto" w:fill="B8CCE4" w:themeFill="accent1" w:themeFillTint="66"/>
            <w:vAlign w:val="bottom"/>
          </w:tcPr>
          <w:p w14:paraId="6B50E07A" w14:textId="77777777" w:rsidR="00F136D2" w:rsidRPr="005C4157" w:rsidRDefault="00F136D2" w:rsidP="005C4157">
            <w:pPr>
              <w:jc w:val="center"/>
              <w:rPr>
                <w:i/>
                <w:sz w:val="20"/>
                <w:szCs w:val="20"/>
              </w:rPr>
            </w:pPr>
            <w:r w:rsidRPr="005C4157">
              <w:rPr>
                <w:i/>
                <w:sz w:val="20"/>
                <w:szCs w:val="20"/>
              </w:rPr>
              <w:t>10</w:t>
            </w:r>
          </w:p>
        </w:tc>
      </w:tr>
      <w:tr w:rsidR="00F136D2" w:rsidRPr="005C4157" w14:paraId="02A17A3E" w14:textId="77777777" w:rsidTr="00DD380F">
        <w:trPr>
          <w:trHeight w:val="244"/>
          <w:jc w:val="center"/>
        </w:trPr>
        <w:tc>
          <w:tcPr>
            <w:tcW w:w="0" w:type="auto"/>
            <w:shd w:val="clear" w:color="auto" w:fill="auto"/>
            <w:vAlign w:val="center"/>
          </w:tcPr>
          <w:p w14:paraId="2DF79D81" w14:textId="77777777" w:rsidR="00F136D2" w:rsidRPr="005C4157" w:rsidRDefault="00F136D2" w:rsidP="00F136D2">
            <w:pPr>
              <w:rPr>
                <w:bCs/>
                <w:sz w:val="20"/>
                <w:szCs w:val="20"/>
              </w:rPr>
            </w:pPr>
            <w:r w:rsidRPr="005C4157">
              <w:rPr>
                <w:bCs/>
                <w:sz w:val="20"/>
                <w:szCs w:val="20"/>
              </w:rPr>
              <w:t>2017</w:t>
            </w:r>
          </w:p>
        </w:tc>
        <w:tc>
          <w:tcPr>
            <w:tcW w:w="0" w:type="auto"/>
            <w:shd w:val="clear" w:color="auto" w:fill="auto"/>
            <w:vAlign w:val="center"/>
          </w:tcPr>
          <w:p w14:paraId="0F621BC2" w14:textId="77777777" w:rsidR="00F136D2" w:rsidRPr="005C4157" w:rsidRDefault="00F136D2" w:rsidP="00EF229A">
            <w:pPr>
              <w:pStyle w:val="Maztabela"/>
            </w:pPr>
            <w:r w:rsidRPr="005C4157">
              <w:t>5 834,282</w:t>
            </w:r>
          </w:p>
        </w:tc>
        <w:tc>
          <w:tcPr>
            <w:tcW w:w="0" w:type="auto"/>
            <w:shd w:val="clear" w:color="auto" w:fill="auto"/>
            <w:vAlign w:val="center"/>
          </w:tcPr>
          <w:p w14:paraId="41CF964D" w14:textId="77777777" w:rsidR="00F136D2" w:rsidRPr="005C4157" w:rsidRDefault="00F136D2" w:rsidP="00EF229A">
            <w:pPr>
              <w:pStyle w:val="Maztabela"/>
            </w:pPr>
            <w:r w:rsidRPr="005C4157">
              <w:t>5 834,282</w:t>
            </w:r>
          </w:p>
        </w:tc>
        <w:tc>
          <w:tcPr>
            <w:tcW w:w="0" w:type="auto"/>
            <w:shd w:val="clear" w:color="auto" w:fill="auto"/>
            <w:vAlign w:val="center"/>
          </w:tcPr>
          <w:p w14:paraId="53C5E3FC" w14:textId="77777777" w:rsidR="00F136D2" w:rsidRPr="005C4157" w:rsidRDefault="00F136D2" w:rsidP="00EF229A">
            <w:pPr>
              <w:pStyle w:val="Maztabela"/>
            </w:pPr>
            <w:r w:rsidRPr="005C4157">
              <w:t>5 834,282</w:t>
            </w:r>
          </w:p>
        </w:tc>
        <w:tc>
          <w:tcPr>
            <w:tcW w:w="0" w:type="auto"/>
            <w:shd w:val="clear" w:color="auto" w:fill="auto"/>
            <w:vAlign w:val="center"/>
          </w:tcPr>
          <w:p w14:paraId="69C8167B" w14:textId="77777777" w:rsidR="00F136D2" w:rsidRPr="005C4157" w:rsidRDefault="00F136D2" w:rsidP="00EF229A">
            <w:pPr>
              <w:pStyle w:val="Maztabela"/>
            </w:pPr>
            <w:r w:rsidRPr="005C4157">
              <w:t>3 564,433</w:t>
            </w:r>
          </w:p>
        </w:tc>
        <w:tc>
          <w:tcPr>
            <w:tcW w:w="0" w:type="auto"/>
            <w:shd w:val="clear" w:color="auto" w:fill="auto"/>
            <w:vAlign w:val="center"/>
          </w:tcPr>
          <w:p w14:paraId="3C136804" w14:textId="77777777" w:rsidR="00F136D2" w:rsidRPr="005C4157" w:rsidRDefault="00F136D2" w:rsidP="00EF229A">
            <w:pPr>
              <w:pStyle w:val="Maztabela"/>
            </w:pPr>
            <w:r w:rsidRPr="005C4157">
              <w:t>3 319,346</w:t>
            </w:r>
          </w:p>
        </w:tc>
        <w:tc>
          <w:tcPr>
            <w:tcW w:w="789" w:type="dxa"/>
            <w:shd w:val="clear" w:color="auto" w:fill="auto"/>
            <w:vAlign w:val="center"/>
          </w:tcPr>
          <w:p w14:paraId="4F8A3A8B" w14:textId="77777777" w:rsidR="00F136D2" w:rsidRPr="005C4157" w:rsidRDefault="00F136D2" w:rsidP="00EF229A">
            <w:pPr>
              <w:pStyle w:val="Maztabela"/>
            </w:pPr>
            <w:r w:rsidRPr="005C4157">
              <w:t>61</w:t>
            </w:r>
          </w:p>
        </w:tc>
        <w:tc>
          <w:tcPr>
            <w:tcW w:w="789" w:type="dxa"/>
            <w:shd w:val="clear" w:color="auto" w:fill="auto"/>
            <w:vAlign w:val="center"/>
          </w:tcPr>
          <w:p w14:paraId="04F4BF37" w14:textId="77777777" w:rsidR="00F136D2" w:rsidRPr="005C4157" w:rsidRDefault="00F136D2" w:rsidP="00EF229A">
            <w:pPr>
              <w:pStyle w:val="Maztabela"/>
            </w:pPr>
            <w:r w:rsidRPr="005C4157">
              <w:t>56</w:t>
            </w:r>
          </w:p>
        </w:tc>
        <w:tc>
          <w:tcPr>
            <w:tcW w:w="0" w:type="auto"/>
            <w:shd w:val="clear" w:color="auto" w:fill="auto"/>
            <w:vAlign w:val="center"/>
          </w:tcPr>
          <w:p w14:paraId="3C5856DB" w14:textId="77777777" w:rsidR="00F136D2" w:rsidRPr="005C4157" w:rsidRDefault="00F136D2" w:rsidP="00EF229A">
            <w:pPr>
              <w:pStyle w:val="Maztabela"/>
            </w:pPr>
            <w:r w:rsidRPr="005C4157">
              <w:t>61,09</w:t>
            </w:r>
          </w:p>
        </w:tc>
        <w:tc>
          <w:tcPr>
            <w:tcW w:w="0" w:type="auto"/>
            <w:shd w:val="clear" w:color="auto" w:fill="auto"/>
            <w:vAlign w:val="center"/>
          </w:tcPr>
          <w:p w14:paraId="2408DA0A" w14:textId="77777777" w:rsidR="00F136D2" w:rsidRPr="005C4157" w:rsidRDefault="00F136D2" w:rsidP="00EF229A">
            <w:pPr>
              <w:pStyle w:val="Maztabela"/>
            </w:pPr>
            <w:r w:rsidRPr="005C4157">
              <w:t>56,89</w:t>
            </w:r>
          </w:p>
        </w:tc>
      </w:tr>
      <w:tr w:rsidR="00F136D2" w:rsidRPr="005C4157" w14:paraId="6A466718" w14:textId="77777777" w:rsidTr="00DD380F">
        <w:trPr>
          <w:trHeight w:val="248"/>
          <w:jc w:val="center"/>
        </w:trPr>
        <w:tc>
          <w:tcPr>
            <w:tcW w:w="0" w:type="auto"/>
            <w:shd w:val="clear" w:color="auto" w:fill="auto"/>
            <w:vAlign w:val="center"/>
          </w:tcPr>
          <w:p w14:paraId="07DB5061" w14:textId="77777777" w:rsidR="00F136D2" w:rsidRPr="005C4157" w:rsidRDefault="00F136D2" w:rsidP="00F136D2">
            <w:pPr>
              <w:rPr>
                <w:bCs/>
                <w:sz w:val="20"/>
                <w:szCs w:val="20"/>
              </w:rPr>
            </w:pPr>
            <w:r w:rsidRPr="005C4157">
              <w:rPr>
                <w:bCs/>
                <w:sz w:val="20"/>
                <w:szCs w:val="20"/>
              </w:rPr>
              <w:t>2018</w:t>
            </w:r>
          </w:p>
        </w:tc>
        <w:tc>
          <w:tcPr>
            <w:tcW w:w="0" w:type="auto"/>
            <w:shd w:val="clear" w:color="auto" w:fill="auto"/>
            <w:vAlign w:val="center"/>
          </w:tcPr>
          <w:p w14:paraId="03A74108" w14:textId="77777777" w:rsidR="00F136D2" w:rsidRPr="005C4157" w:rsidRDefault="00F136D2" w:rsidP="00EF229A">
            <w:pPr>
              <w:pStyle w:val="Maztabela"/>
            </w:pPr>
            <w:r w:rsidRPr="005C4157">
              <w:t>5 470,407</w:t>
            </w:r>
          </w:p>
        </w:tc>
        <w:tc>
          <w:tcPr>
            <w:tcW w:w="0" w:type="auto"/>
            <w:shd w:val="clear" w:color="auto" w:fill="auto"/>
            <w:vAlign w:val="center"/>
          </w:tcPr>
          <w:p w14:paraId="42768552" w14:textId="77777777" w:rsidR="00F136D2" w:rsidRPr="005C4157" w:rsidRDefault="00F136D2" w:rsidP="00EF229A">
            <w:pPr>
              <w:pStyle w:val="Maztabela"/>
            </w:pPr>
            <w:r w:rsidRPr="005C4157">
              <w:t>5 470,407</w:t>
            </w:r>
          </w:p>
        </w:tc>
        <w:tc>
          <w:tcPr>
            <w:tcW w:w="0" w:type="auto"/>
            <w:shd w:val="clear" w:color="auto" w:fill="auto"/>
            <w:vAlign w:val="center"/>
          </w:tcPr>
          <w:p w14:paraId="57E578ED" w14:textId="77777777" w:rsidR="00F136D2" w:rsidRPr="005C4157" w:rsidRDefault="00F136D2" w:rsidP="00EF229A">
            <w:pPr>
              <w:pStyle w:val="Maztabela"/>
            </w:pPr>
            <w:r w:rsidRPr="005C4157">
              <w:t>5 470,407</w:t>
            </w:r>
          </w:p>
        </w:tc>
        <w:tc>
          <w:tcPr>
            <w:tcW w:w="0" w:type="auto"/>
            <w:shd w:val="clear" w:color="auto" w:fill="auto"/>
            <w:vAlign w:val="center"/>
          </w:tcPr>
          <w:p w14:paraId="195D02C1" w14:textId="77777777" w:rsidR="00F136D2" w:rsidRPr="005C4157" w:rsidRDefault="00F136D2" w:rsidP="00EF229A">
            <w:pPr>
              <w:pStyle w:val="Maztabela"/>
            </w:pPr>
            <w:r w:rsidRPr="005C4157">
              <w:t>3 451,192</w:t>
            </w:r>
          </w:p>
        </w:tc>
        <w:tc>
          <w:tcPr>
            <w:tcW w:w="0" w:type="auto"/>
            <w:shd w:val="clear" w:color="auto" w:fill="auto"/>
            <w:vAlign w:val="center"/>
          </w:tcPr>
          <w:p w14:paraId="203F53BF" w14:textId="77777777" w:rsidR="00F136D2" w:rsidRPr="005C4157" w:rsidRDefault="00F136D2" w:rsidP="00EF229A">
            <w:pPr>
              <w:pStyle w:val="Maztabela"/>
            </w:pPr>
            <w:r w:rsidRPr="005C4157">
              <w:t>3 200,210</w:t>
            </w:r>
          </w:p>
        </w:tc>
        <w:tc>
          <w:tcPr>
            <w:tcW w:w="789" w:type="dxa"/>
            <w:shd w:val="clear" w:color="auto" w:fill="auto"/>
            <w:vAlign w:val="center"/>
          </w:tcPr>
          <w:p w14:paraId="387C919E" w14:textId="77777777" w:rsidR="00F136D2" w:rsidRPr="005C4157" w:rsidRDefault="00F136D2" w:rsidP="00EF229A">
            <w:pPr>
              <w:pStyle w:val="Maztabela"/>
            </w:pPr>
            <w:r w:rsidRPr="005C4157">
              <w:t>61</w:t>
            </w:r>
          </w:p>
        </w:tc>
        <w:tc>
          <w:tcPr>
            <w:tcW w:w="789" w:type="dxa"/>
            <w:shd w:val="clear" w:color="auto" w:fill="auto"/>
            <w:vAlign w:val="center"/>
          </w:tcPr>
          <w:p w14:paraId="1DEB1BF7" w14:textId="77777777" w:rsidR="00F136D2" w:rsidRPr="005C4157" w:rsidRDefault="00F136D2" w:rsidP="00EF229A">
            <w:pPr>
              <w:pStyle w:val="Maztabela"/>
            </w:pPr>
            <w:r w:rsidRPr="005C4157">
              <w:t>56</w:t>
            </w:r>
          </w:p>
        </w:tc>
        <w:tc>
          <w:tcPr>
            <w:tcW w:w="0" w:type="auto"/>
            <w:shd w:val="clear" w:color="auto" w:fill="auto"/>
            <w:vAlign w:val="center"/>
          </w:tcPr>
          <w:p w14:paraId="5F9C83BB" w14:textId="77777777" w:rsidR="00F136D2" w:rsidRPr="005C4157" w:rsidRDefault="00F136D2" w:rsidP="00EF229A">
            <w:pPr>
              <w:pStyle w:val="Maztabela"/>
            </w:pPr>
            <w:r w:rsidRPr="005C4157">
              <w:t>63,09</w:t>
            </w:r>
          </w:p>
        </w:tc>
        <w:tc>
          <w:tcPr>
            <w:tcW w:w="0" w:type="auto"/>
            <w:shd w:val="clear" w:color="auto" w:fill="auto"/>
            <w:vAlign w:val="center"/>
          </w:tcPr>
          <w:p w14:paraId="12769532" w14:textId="77777777" w:rsidR="00F136D2" w:rsidRPr="005C4157" w:rsidRDefault="00F136D2" w:rsidP="00EF229A">
            <w:pPr>
              <w:pStyle w:val="Maztabela"/>
            </w:pPr>
            <w:r w:rsidRPr="005C4157">
              <w:t>58,50</w:t>
            </w:r>
          </w:p>
        </w:tc>
      </w:tr>
      <w:tr w:rsidR="00F136D2" w:rsidRPr="005C4157" w14:paraId="04ECA8AC" w14:textId="77777777" w:rsidTr="00DD380F">
        <w:trPr>
          <w:trHeight w:val="280"/>
          <w:jc w:val="center"/>
        </w:trPr>
        <w:tc>
          <w:tcPr>
            <w:tcW w:w="0" w:type="auto"/>
            <w:shd w:val="clear" w:color="auto" w:fill="auto"/>
          </w:tcPr>
          <w:p w14:paraId="29EDEBF2" w14:textId="77777777" w:rsidR="00F136D2" w:rsidRPr="005C4157" w:rsidRDefault="00F136D2" w:rsidP="00F136D2">
            <w:pPr>
              <w:rPr>
                <w:bCs/>
                <w:sz w:val="20"/>
                <w:szCs w:val="20"/>
              </w:rPr>
            </w:pPr>
            <w:r w:rsidRPr="005C4157">
              <w:rPr>
                <w:bCs/>
                <w:sz w:val="20"/>
                <w:szCs w:val="20"/>
              </w:rPr>
              <w:t>2019</w:t>
            </w:r>
          </w:p>
        </w:tc>
        <w:tc>
          <w:tcPr>
            <w:tcW w:w="0" w:type="auto"/>
            <w:shd w:val="clear" w:color="auto" w:fill="auto"/>
            <w:vAlign w:val="center"/>
          </w:tcPr>
          <w:p w14:paraId="27816FCB" w14:textId="77777777" w:rsidR="00F136D2" w:rsidRPr="005C4157" w:rsidRDefault="00F136D2" w:rsidP="00EF229A">
            <w:pPr>
              <w:pStyle w:val="Maztabela"/>
            </w:pPr>
            <w:r w:rsidRPr="005C4157">
              <w:t>6 402,468</w:t>
            </w:r>
          </w:p>
        </w:tc>
        <w:tc>
          <w:tcPr>
            <w:tcW w:w="0" w:type="auto"/>
            <w:shd w:val="clear" w:color="auto" w:fill="auto"/>
            <w:vAlign w:val="center"/>
          </w:tcPr>
          <w:p w14:paraId="2BAA8029" w14:textId="77777777" w:rsidR="00F136D2" w:rsidRPr="005C4157" w:rsidRDefault="00F136D2" w:rsidP="00EF229A">
            <w:pPr>
              <w:pStyle w:val="Maztabela"/>
            </w:pPr>
            <w:r w:rsidRPr="005C4157">
              <w:t>6 402,468</w:t>
            </w:r>
          </w:p>
        </w:tc>
        <w:tc>
          <w:tcPr>
            <w:tcW w:w="0" w:type="auto"/>
            <w:shd w:val="clear" w:color="auto" w:fill="auto"/>
            <w:vAlign w:val="center"/>
          </w:tcPr>
          <w:p w14:paraId="47036E53" w14:textId="77777777" w:rsidR="00F136D2" w:rsidRPr="005C4157" w:rsidRDefault="00F136D2" w:rsidP="00EF229A">
            <w:pPr>
              <w:pStyle w:val="Maztabela"/>
            </w:pPr>
            <w:r w:rsidRPr="005C4157">
              <w:t>6 402,468</w:t>
            </w:r>
          </w:p>
        </w:tc>
        <w:tc>
          <w:tcPr>
            <w:tcW w:w="0" w:type="auto"/>
            <w:shd w:val="clear" w:color="auto" w:fill="auto"/>
            <w:vAlign w:val="center"/>
          </w:tcPr>
          <w:p w14:paraId="69AC404A" w14:textId="77777777" w:rsidR="00F136D2" w:rsidRPr="005C4157" w:rsidRDefault="00F136D2" w:rsidP="00EF229A">
            <w:pPr>
              <w:pStyle w:val="Maztabela"/>
            </w:pPr>
            <w:r w:rsidRPr="005C4157">
              <w:t>3 983,338</w:t>
            </w:r>
          </w:p>
        </w:tc>
        <w:tc>
          <w:tcPr>
            <w:tcW w:w="0" w:type="auto"/>
            <w:shd w:val="clear" w:color="auto" w:fill="auto"/>
            <w:vAlign w:val="center"/>
          </w:tcPr>
          <w:p w14:paraId="102B446E" w14:textId="77777777" w:rsidR="00F136D2" w:rsidRPr="005C4157" w:rsidRDefault="00F136D2" w:rsidP="00EF229A">
            <w:pPr>
              <w:pStyle w:val="Maztabela"/>
            </w:pPr>
            <w:r w:rsidRPr="005C4157">
              <w:t>3 689,709</w:t>
            </w:r>
          </w:p>
        </w:tc>
        <w:tc>
          <w:tcPr>
            <w:tcW w:w="789" w:type="dxa"/>
            <w:shd w:val="clear" w:color="auto" w:fill="auto"/>
            <w:vAlign w:val="center"/>
          </w:tcPr>
          <w:p w14:paraId="66ECF8DD" w14:textId="77777777" w:rsidR="00F136D2" w:rsidRPr="005C4157" w:rsidRDefault="00F136D2" w:rsidP="00EF229A">
            <w:pPr>
              <w:pStyle w:val="Maztabela"/>
            </w:pPr>
            <w:r w:rsidRPr="005C4157">
              <w:t>61</w:t>
            </w:r>
          </w:p>
        </w:tc>
        <w:tc>
          <w:tcPr>
            <w:tcW w:w="789" w:type="dxa"/>
            <w:shd w:val="clear" w:color="auto" w:fill="auto"/>
            <w:vAlign w:val="center"/>
          </w:tcPr>
          <w:p w14:paraId="2C142C60" w14:textId="77777777" w:rsidR="00F136D2" w:rsidRPr="005C4157" w:rsidRDefault="00F136D2" w:rsidP="00EF229A">
            <w:pPr>
              <w:pStyle w:val="Maztabela"/>
            </w:pPr>
            <w:r w:rsidRPr="005C4157">
              <w:t>56</w:t>
            </w:r>
          </w:p>
        </w:tc>
        <w:tc>
          <w:tcPr>
            <w:tcW w:w="0" w:type="auto"/>
            <w:shd w:val="clear" w:color="auto" w:fill="auto"/>
            <w:vAlign w:val="center"/>
          </w:tcPr>
          <w:p w14:paraId="1CF71C8B" w14:textId="77777777" w:rsidR="00F136D2" w:rsidRPr="005C4157" w:rsidRDefault="00F136D2" w:rsidP="00EF229A">
            <w:pPr>
              <w:pStyle w:val="Maztabela"/>
            </w:pPr>
            <w:r w:rsidRPr="005C4157">
              <w:t>62,22</w:t>
            </w:r>
          </w:p>
        </w:tc>
        <w:tc>
          <w:tcPr>
            <w:tcW w:w="0" w:type="auto"/>
            <w:shd w:val="clear" w:color="auto" w:fill="auto"/>
            <w:vAlign w:val="center"/>
          </w:tcPr>
          <w:p w14:paraId="4F0EC6C7" w14:textId="77777777" w:rsidR="00F136D2" w:rsidRPr="005C4157" w:rsidRDefault="00F136D2" w:rsidP="00EF229A">
            <w:pPr>
              <w:pStyle w:val="Maztabela"/>
            </w:pPr>
            <w:r w:rsidRPr="005C4157">
              <w:t>57,63</w:t>
            </w:r>
          </w:p>
        </w:tc>
      </w:tr>
    </w:tbl>
    <w:p w14:paraId="07B73179" w14:textId="7EDE0DA8" w:rsidR="00EF0E0C" w:rsidRPr="00337B38" w:rsidRDefault="00DD380F" w:rsidP="00EF0E0C">
      <w:pPr>
        <w:rPr>
          <w:sz w:val="20"/>
          <w:szCs w:val="20"/>
        </w:rPr>
      </w:pPr>
      <w:r w:rsidRPr="00337B38">
        <w:rPr>
          <w:bCs/>
          <w:iCs/>
          <w:sz w:val="20"/>
          <w:szCs w:val="20"/>
        </w:rPr>
        <w:t xml:space="preserve">Źródło: </w:t>
      </w:r>
      <w:proofErr w:type="spellStart"/>
      <w:r w:rsidRPr="00337B38">
        <w:rPr>
          <w:bCs/>
          <w:iCs/>
          <w:sz w:val="20"/>
          <w:szCs w:val="20"/>
        </w:rPr>
        <w:t>MKiŚ</w:t>
      </w:r>
      <w:proofErr w:type="spellEnd"/>
    </w:p>
    <w:p w14:paraId="3ED3DD23" w14:textId="667AD1E1" w:rsidR="00F136D2" w:rsidRPr="00F136D2" w:rsidRDefault="00CD12AE" w:rsidP="00CD12AE">
      <w:pPr>
        <w:pStyle w:val="Legenda"/>
        <w:rPr>
          <w:iCs/>
        </w:rPr>
      </w:pPr>
      <w:bookmarkStart w:id="35" w:name="_Toc124329764"/>
      <w:bookmarkStart w:id="36" w:name="_Toc8567086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9</w:t>
      </w:r>
      <w:r w:rsidR="001454FC">
        <w:rPr>
          <w:noProof/>
        </w:rPr>
        <w:fldChar w:fldCharType="end"/>
      </w:r>
      <w:r>
        <w:t xml:space="preserve">. </w:t>
      </w:r>
      <w:r w:rsidRPr="00740B24">
        <w:t>Osiągnięte poziomy odzysku i recyklingu w poszczególnych latach dla opakowań wielomateriałowych</w:t>
      </w:r>
      <w:bookmarkEnd w:id="35"/>
      <w:r>
        <w:t xml:space="preserve"> </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11"/>
        <w:gridCol w:w="713"/>
        <w:gridCol w:w="711"/>
        <w:gridCol w:w="713"/>
        <w:gridCol w:w="711"/>
        <w:gridCol w:w="713"/>
      </w:tblGrid>
      <w:tr w:rsidR="00F136D2" w:rsidRPr="005C4157" w14:paraId="61B837C7" w14:textId="77777777" w:rsidTr="00D06261">
        <w:trPr>
          <w:jc w:val="center"/>
        </w:trPr>
        <w:tc>
          <w:tcPr>
            <w:tcW w:w="3402" w:type="dxa"/>
            <w:vMerge w:val="restart"/>
            <w:shd w:val="clear" w:color="auto" w:fill="B8CCE4" w:themeFill="accent1" w:themeFillTint="66"/>
            <w:vAlign w:val="center"/>
          </w:tcPr>
          <w:p w14:paraId="0E02E875" w14:textId="07E4B56F" w:rsidR="00F136D2" w:rsidRPr="005C4157" w:rsidRDefault="005C4157" w:rsidP="00F136D2">
            <w:pPr>
              <w:rPr>
                <w:b/>
                <w:sz w:val="20"/>
                <w:szCs w:val="20"/>
              </w:rPr>
            </w:pPr>
            <w:r w:rsidRPr="005C4157">
              <w:rPr>
                <w:b/>
                <w:sz w:val="20"/>
                <w:szCs w:val="20"/>
              </w:rPr>
              <w:t>R</w:t>
            </w:r>
            <w:r w:rsidR="00F136D2" w:rsidRPr="005C4157">
              <w:rPr>
                <w:b/>
                <w:sz w:val="20"/>
                <w:szCs w:val="20"/>
              </w:rPr>
              <w:t>odzaj opakowania wielomateriałowego (według rodzaju materiału przeważającego)</w:t>
            </w:r>
          </w:p>
        </w:tc>
        <w:tc>
          <w:tcPr>
            <w:tcW w:w="1424" w:type="dxa"/>
            <w:gridSpan w:val="2"/>
            <w:shd w:val="clear" w:color="auto" w:fill="B8CCE4" w:themeFill="accent1" w:themeFillTint="66"/>
          </w:tcPr>
          <w:p w14:paraId="209C9BBC" w14:textId="77777777" w:rsidR="00F136D2" w:rsidRPr="005C4157" w:rsidRDefault="00F136D2" w:rsidP="001A59BA">
            <w:pPr>
              <w:jc w:val="center"/>
              <w:rPr>
                <w:b/>
                <w:sz w:val="20"/>
                <w:szCs w:val="20"/>
              </w:rPr>
            </w:pPr>
            <w:r w:rsidRPr="005C4157">
              <w:rPr>
                <w:b/>
                <w:sz w:val="20"/>
                <w:szCs w:val="20"/>
              </w:rPr>
              <w:t>2017</w:t>
            </w:r>
          </w:p>
        </w:tc>
        <w:tc>
          <w:tcPr>
            <w:tcW w:w="1424" w:type="dxa"/>
            <w:gridSpan w:val="2"/>
            <w:shd w:val="clear" w:color="auto" w:fill="B8CCE4" w:themeFill="accent1" w:themeFillTint="66"/>
          </w:tcPr>
          <w:p w14:paraId="330F3CDC" w14:textId="77777777" w:rsidR="00F136D2" w:rsidRPr="005C4157" w:rsidRDefault="00F136D2" w:rsidP="001A59BA">
            <w:pPr>
              <w:jc w:val="center"/>
              <w:rPr>
                <w:b/>
                <w:sz w:val="20"/>
                <w:szCs w:val="20"/>
              </w:rPr>
            </w:pPr>
            <w:r w:rsidRPr="005C4157">
              <w:rPr>
                <w:b/>
                <w:sz w:val="20"/>
                <w:szCs w:val="20"/>
              </w:rPr>
              <w:t>2018</w:t>
            </w:r>
          </w:p>
        </w:tc>
        <w:tc>
          <w:tcPr>
            <w:tcW w:w="1424" w:type="dxa"/>
            <w:gridSpan w:val="2"/>
            <w:shd w:val="clear" w:color="auto" w:fill="B8CCE4" w:themeFill="accent1" w:themeFillTint="66"/>
          </w:tcPr>
          <w:p w14:paraId="6A9E9B49" w14:textId="77777777" w:rsidR="00F136D2" w:rsidRPr="005C4157" w:rsidRDefault="00F136D2" w:rsidP="001A59BA">
            <w:pPr>
              <w:jc w:val="center"/>
              <w:rPr>
                <w:b/>
                <w:sz w:val="20"/>
                <w:szCs w:val="20"/>
              </w:rPr>
            </w:pPr>
            <w:r w:rsidRPr="005C4157">
              <w:rPr>
                <w:b/>
                <w:sz w:val="20"/>
                <w:szCs w:val="20"/>
              </w:rPr>
              <w:t>2019</w:t>
            </w:r>
          </w:p>
        </w:tc>
      </w:tr>
      <w:tr w:rsidR="00F136D2" w:rsidRPr="005C4157" w14:paraId="60678515" w14:textId="77777777" w:rsidTr="00D06261">
        <w:trPr>
          <w:jc w:val="center"/>
        </w:trPr>
        <w:tc>
          <w:tcPr>
            <w:tcW w:w="3402" w:type="dxa"/>
            <w:vMerge/>
            <w:shd w:val="clear" w:color="auto" w:fill="B8CCE4" w:themeFill="accent1" w:themeFillTint="66"/>
          </w:tcPr>
          <w:p w14:paraId="7340BB96" w14:textId="77777777" w:rsidR="00F136D2" w:rsidRPr="005C4157" w:rsidRDefault="00F136D2" w:rsidP="00F136D2">
            <w:pPr>
              <w:rPr>
                <w:b/>
                <w:sz w:val="20"/>
                <w:szCs w:val="20"/>
              </w:rPr>
            </w:pPr>
          </w:p>
        </w:tc>
        <w:tc>
          <w:tcPr>
            <w:tcW w:w="1424" w:type="dxa"/>
            <w:gridSpan w:val="2"/>
            <w:shd w:val="clear" w:color="auto" w:fill="B8CCE4" w:themeFill="accent1" w:themeFillTint="66"/>
          </w:tcPr>
          <w:p w14:paraId="156951B8" w14:textId="77777777" w:rsidR="00F136D2" w:rsidRPr="005C4157" w:rsidRDefault="00F136D2" w:rsidP="00F136D2">
            <w:pPr>
              <w:rPr>
                <w:b/>
                <w:sz w:val="20"/>
                <w:szCs w:val="20"/>
              </w:rPr>
            </w:pPr>
            <w:r w:rsidRPr="005C4157">
              <w:rPr>
                <w:b/>
                <w:sz w:val="20"/>
                <w:szCs w:val="20"/>
              </w:rPr>
              <w:t>poziom [%]</w:t>
            </w:r>
          </w:p>
        </w:tc>
        <w:tc>
          <w:tcPr>
            <w:tcW w:w="1424" w:type="dxa"/>
            <w:gridSpan w:val="2"/>
            <w:shd w:val="clear" w:color="auto" w:fill="B8CCE4" w:themeFill="accent1" w:themeFillTint="66"/>
          </w:tcPr>
          <w:p w14:paraId="0470CCCD" w14:textId="77777777" w:rsidR="00F136D2" w:rsidRPr="005C4157" w:rsidRDefault="00F136D2" w:rsidP="00F136D2">
            <w:pPr>
              <w:rPr>
                <w:b/>
                <w:sz w:val="20"/>
                <w:szCs w:val="20"/>
              </w:rPr>
            </w:pPr>
            <w:r w:rsidRPr="005C4157">
              <w:rPr>
                <w:b/>
                <w:sz w:val="20"/>
                <w:szCs w:val="20"/>
              </w:rPr>
              <w:t>poziom [%]</w:t>
            </w:r>
          </w:p>
        </w:tc>
        <w:tc>
          <w:tcPr>
            <w:tcW w:w="1424" w:type="dxa"/>
            <w:gridSpan w:val="2"/>
            <w:shd w:val="clear" w:color="auto" w:fill="B8CCE4" w:themeFill="accent1" w:themeFillTint="66"/>
          </w:tcPr>
          <w:p w14:paraId="766D767D" w14:textId="77777777" w:rsidR="00F136D2" w:rsidRPr="005C4157" w:rsidRDefault="00F136D2" w:rsidP="00F136D2">
            <w:pPr>
              <w:rPr>
                <w:b/>
                <w:sz w:val="20"/>
                <w:szCs w:val="20"/>
              </w:rPr>
            </w:pPr>
            <w:r w:rsidRPr="005C4157">
              <w:rPr>
                <w:b/>
                <w:sz w:val="20"/>
                <w:szCs w:val="20"/>
              </w:rPr>
              <w:t>poziom [%]</w:t>
            </w:r>
          </w:p>
        </w:tc>
      </w:tr>
      <w:tr w:rsidR="00F136D2" w:rsidRPr="005C4157" w14:paraId="1B059BF2" w14:textId="77777777" w:rsidTr="00D06261">
        <w:trPr>
          <w:cantSplit/>
          <w:trHeight w:val="1072"/>
          <w:jc w:val="center"/>
        </w:trPr>
        <w:tc>
          <w:tcPr>
            <w:tcW w:w="3402" w:type="dxa"/>
            <w:vMerge/>
            <w:shd w:val="clear" w:color="auto" w:fill="B8CCE4" w:themeFill="accent1" w:themeFillTint="66"/>
          </w:tcPr>
          <w:p w14:paraId="7E695137" w14:textId="77777777" w:rsidR="00F136D2" w:rsidRPr="005C4157" w:rsidRDefault="00F136D2" w:rsidP="00F136D2">
            <w:pPr>
              <w:rPr>
                <w:b/>
                <w:sz w:val="20"/>
                <w:szCs w:val="20"/>
              </w:rPr>
            </w:pPr>
          </w:p>
        </w:tc>
        <w:tc>
          <w:tcPr>
            <w:tcW w:w="711" w:type="dxa"/>
            <w:shd w:val="clear" w:color="auto" w:fill="B8CCE4" w:themeFill="accent1" w:themeFillTint="66"/>
            <w:textDirection w:val="btLr"/>
            <w:vAlign w:val="center"/>
          </w:tcPr>
          <w:p w14:paraId="295D9BF9"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07357601" w14:textId="77777777" w:rsidR="00F136D2" w:rsidRPr="005C4157" w:rsidRDefault="00F136D2" w:rsidP="00F136D2">
            <w:pPr>
              <w:rPr>
                <w:b/>
                <w:sz w:val="20"/>
                <w:szCs w:val="20"/>
              </w:rPr>
            </w:pPr>
            <w:r w:rsidRPr="005C4157">
              <w:rPr>
                <w:b/>
                <w:sz w:val="20"/>
                <w:szCs w:val="20"/>
              </w:rPr>
              <w:t>recyklingu</w:t>
            </w:r>
          </w:p>
        </w:tc>
        <w:tc>
          <w:tcPr>
            <w:tcW w:w="711" w:type="dxa"/>
            <w:shd w:val="clear" w:color="auto" w:fill="B8CCE4" w:themeFill="accent1" w:themeFillTint="66"/>
            <w:textDirection w:val="btLr"/>
            <w:vAlign w:val="center"/>
          </w:tcPr>
          <w:p w14:paraId="28FCAFF9"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00F7B25C" w14:textId="77777777" w:rsidR="00F136D2" w:rsidRPr="005C4157" w:rsidRDefault="00F136D2" w:rsidP="00F136D2">
            <w:pPr>
              <w:rPr>
                <w:b/>
                <w:sz w:val="20"/>
                <w:szCs w:val="20"/>
              </w:rPr>
            </w:pPr>
            <w:r w:rsidRPr="005C4157">
              <w:rPr>
                <w:b/>
                <w:sz w:val="20"/>
                <w:szCs w:val="20"/>
              </w:rPr>
              <w:t>recyklingu</w:t>
            </w:r>
          </w:p>
        </w:tc>
        <w:tc>
          <w:tcPr>
            <w:tcW w:w="711" w:type="dxa"/>
            <w:shd w:val="clear" w:color="auto" w:fill="B8CCE4" w:themeFill="accent1" w:themeFillTint="66"/>
            <w:textDirection w:val="btLr"/>
            <w:vAlign w:val="center"/>
          </w:tcPr>
          <w:p w14:paraId="3982312A" w14:textId="77777777" w:rsidR="00F136D2" w:rsidRPr="005C4157" w:rsidRDefault="00F136D2" w:rsidP="00F136D2">
            <w:pPr>
              <w:rPr>
                <w:b/>
                <w:sz w:val="20"/>
                <w:szCs w:val="20"/>
              </w:rPr>
            </w:pPr>
            <w:r w:rsidRPr="005C4157">
              <w:rPr>
                <w:b/>
                <w:sz w:val="20"/>
                <w:szCs w:val="20"/>
              </w:rPr>
              <w:t>odzysku</w:t>
            </w:r>
          </w:p>
        </w:tc>
        <w:tc>
          <w:tcPr>
            <w:tcW w:w="713" w:type="dxa"/>
            <w:shd w:val="clear" w:color="auto" w:fill="B8CCE4" w:themeFill="accent1" w:themeFillTint="66"/>
            <w:textDirection w:val="btLr"/>
            <w:vAlign w:val="center"/>
          </w:tcPr>
          <w:p w14:paraId="52A4E582" w14:textId="77777777" w:rsidR="00F136D2" w:rsidRPr="005C4157" w:rsidRDefault="00F136D2" w:rsidP="00F136D2">
            <w:pPr>
              <w:rPr>
                <w:b/>
                <w:sz w:val="20"/>
                <w:szCs w:val="20"/>
              </w:rPr>
            </w:pPr>
            <w:r w:rsidRPr="005C4157">
              <w:rPr>
                <w:b/>
                <w:sz w:val="20"/>
                <w:szCs w:val="20"/>
              </w:rPr>
              <w:t>recyklingu</w:t>
            </w:r>
          </w:p>
        </w:tc>
      </w:tr>
      <w:tr w:rsidR="00F136D2" w:rsidRPr="005C4157" w14:paraId="0A8469F5" w14:textId="77777777" w:rsidTr="00D06261">
        <w:trPr>
          <w:cantSplit/>
          <w:jc w:val="center"/>
        </w:trPr>
        <w:tc>
          <w:tcPr>
            <w:tcW w:w="3402" w:type="dxa"/>
            <w:shd w:val="clear" w:color="auto" w:fill="B8CCE4" w:themeFill="accent1" w:themeFillTint="66"/>
          </w:tcPr>
          <w:p w14:paraId="413C6616" w14:textId="77777777" w:rsidR="00F136D2" w:rsidRPr="005C4157" w:rsidRDefault="00F136D2" w:rsidP="00313FC8">
            <w:pPr>
              <w:jc w:val="center"/>
              <w:rPr>
                <w:i/>
                <w:sz w:val="20"/>
                <w:szCs w:val="20"/>
              </w:rPr>
            </w:pPr>
            <w:r w:rsidRPr="005C4157">
              <w:rPr>
                <w:i/>
                <w:sz w:val="20"/>
                <w:szCs w:val="20"/>
              </w:rPr>
              <w:t>1</w:t>
            </w:r>
          </w:p>
        </w:tc>
        <w:tc>
          <w:tcPr>
            <w:tcW w:w="711" w:type="dxa"/>
            <w:shd w:val="clear" w:color="auto" w:fill="B8CCE4" w:themeFill="accent1" w:themeFillTint="66"/>
            <w:vAlign w:val="center"/>
          </w:tcPr>
          <w:p w14:paraId="4525254C" w14:textId="77777777" w:rsidR="00F136D2" w:rsidRPr="005C4157" w:rsidRDefault="00F136D2" w:rsidP="00313FC8">
            <w:pPr>
              <w:jc w:val="center"/>
              <w:rPr>
                <w:i/>
                <w:sz w:val="20"/>
                <w:szCs w:val="20"/>
              </w:rPr>
            </w:pPr>
            <w:r w:rsidRPr="005C4157">
              <w:rPr>
                <w:i/>
                <w:sz w:val="20"/>
                <w:szCs w:val="20"/>
              </w:rPr>
              <w:t>2</w:t>
            </w:r>
          </w:p>
        </w:tc>
        <w:tc>
          <w:tcPr>
            <w:tcW w:w="713" w:type="dxa"/>
            <w:shd w:val="clear" w:color="auto" w:fill="B8CCE4" w:themeFill="accent1" w:themeFillTint="66"/>
            <w:vAlign w:val="center"/>
          </w:tcPr>
          <w:p w14:paraId="3D149D24" w14:textId="77777777" w:rsidR="00F136D2" w:rsidRPr="005C4157" w:rsidRDefault="00F136D2" w:rsidP="00313FC8">
            <w:pPr>
              <w:jc w:val="center"/>
              <w:rPr>
                <w:i/>
                <w:sz w:val="20"/>
                <w:szCs w:val="20"/>
              </w:rPr>
            </w:pPr>
            <w:r w:rsidRPr="005C4157">
              <w:rPr>
                <w:i/>
                <w:sz w:val="20"/>
                <w:szCs w:val="20"/>
              </w:rPr>
              <w:t>3</w:t>
            </w:r>
          </w:p>
        </w:tc>
        <w:tc>
          <w:tcPr>
            <w:tcW w:w="711" w:type="dxa"/>
            <w:shd w:val="clear" w:color="auto" w:fill="B8CCE4" w:themeFill="accent1" w:themeFillTint="66"/>
            <w:vAlign w:val="center"/>
          </w:tcPr>
          <w:p w14:paraId="5ADD4152" w14:textId="77777777" w:rsidR="00F136D2" w:rsidRPr="005C4157" w:rsidRDefault="00F136D2" w:rsidP="00313FC8">
            <w:pPr>
              <w:jc w:val="center"/>
              <w:rPr>
                <w:i/>
                <w:sz w:val="20"/>
                <w:szCs w:val="20"/>
              </w:rPr>
            </w:pPr>
            <w:r w:rsidRPr="005C4157">
              <w:rPr>
                <w:i/>
                <w:sz w:val="20"/>
                <w:szCs w:val="20"/>
              </w:rPr>
              <w:t>4</w:t>
            </w:r>
          </w:p>
        </w:tc>
        <w:tc>
          <w:tcPr>
            <w:tcW w:w="713" w:type="dxa"/>
            <w:shd w:val="clear" w:color="auto" w:fill="B8CCE4" w:themeFill="accent1" w:themeFillTint="66"/>
            <w:vAlign w:val="center"/>
          </w:tcPr>
          <w:p w14:paraId="751FDF6C" w14:textId="77777777" w:rsidR="00F136D2" w:rsidRPr="005C4157" w:rsidRDefault="00F136D2" w:rsidP="00313FC8">
            <w:pPr>
              <w:jc w:val="center"/>
              <w:rPr>
                <w:i/>
                <w:sz w:val="20"/>
                <w:szCs w:val="20"/>
              </w:rPr>
            </w:pPr>
            <w:r w:rsidRPr="005C4157">
              <w:rPr>
                <w:i/>
                <w:sz w:val="20"/>
                <w:szCs w:val="20"/>
              </w:rPr>
              <w:t>5</w:t>
            </w:r>
          </w:p>
        </w:tc>
        <w:tc>
          <w:tcPr>
            <w:tcW w:w="711" w:type="dxa"/>
            <w:shd w:val="clear" w:color="auto" w:fill="B8CCE4" w:themeFill="accent1" w:themeFillTint="66"/>
            <w:vAlign w:val="center"/>
          </w:tcPr>
          <w:p w14:paraId="62CB1D01" w14:textId="77777777" w:rsidR="00F136D2" w:rsidRPr="005C4157" w:rsidRDefault="00F136D2" w:rsidP="00313FC8">
            <w:pPr>
              <w:jc w:val="center"/>
              <w:rPr>
                <w:i/>
                <w:sz w:val="20"/>
                <w:szCs w:val="20"/>
              </w:rPr>
            </w:pPr>
            <w:r w:rsidRPr="005C4157">
              <w:rPr>
                <w:i/>
                <w:sz w:val="20"/>
                <w:szCs w:val="20"/>
              </w:rPr>
              <w:t>6</w:t>
            </w:r>
          </w:p>
        </w:tc>
        <w:tc>
          <w:tcPr>
            <w:tcW w:w="713" w:type="dxa"/>
            <w:shd w:val="clear" w:color="auto" w:fill="B8CCE4" w:themeFill="accent1" w:themeFillTint="66"/>
            <w:vAlign w:val="center"/>
          </w:tcPr>
          <w:p w14:paraId="2524A96C" w14:textId="77777777" w:rsidR="00F136D2" w:rsidRPr="005C4157" w:rsidRDefault="00F136D2" w:rsidP="00313FC8">
            <w:pPr>
              <w:jc w:val="center"/>
              <w:rPr>
                <w:i/>
                <w:sz w:val="20"/>
                <w:szCs w:val="20"/>
              </w:rPr>
            </w:pPr>
            <w:r w:rsidRPr="005C4157">
              <w:rPr>
                <w:i/>
                <w:sz w:val="20"/>
                <w:szCs w:val="20"/>
              </w:rPr>
              <w:t>7</w:t>
            </w:r>
          </w:p>
        </w:tc>
      </w:tr>
      <w:tr w:rsidR="00F136D2" w:rsidRPr="005C4157" w14:paraId="1DDF673D" w14:textId="77777777" w:rsidTr="00B96606">
        <w:trPr>
          <w:jc w:val="center"/>
        </w:trPr>
        <w:tc>
          <w:tcPr>
            <w:tcW w:w="3402" w:type="dxa"/>
            <w:shd w:val="clear" w:color="auto" w:fill="auto"/>
          </w:tcPr>
          <w:p w14:paraId="14E187B1" w14:textId="77777777" w:rsidR="00F136D2" w:rsidRPr="005C4157" w:rsidRDefault="00F136D2" w:rsidP="00F136D2">
            <w:pPr>
              <w:rPr>
                <w:bCs/>
                <w:sz w:val="20"/>
                <w:szCs w:val="20"/>
              </w:rPr>
            </w:pPr>
            <w:r w:rsidRPr="005C4157">
              <w:rPr>
                <w:bCs/>
                <w:sz w:val="20"/>
                <w:szCs w:val="20"/>
              </w:rPr>
              <w:t>tworzywa sztucznego</w:t>
            </w:r>
          </w:p>
        </w:tc>
        <w:tc>
          <w:tcPr>
            <w:tcW w:w="711" w:type="dxa"/>
            <w:vMerge w:val="restart"/>
            <w:shd w:val="clear" w:color="auto" w:fill="auto"/>
            <w:vAlign w:val="center"/>
          </w:tcPr>
          <w:p w14:paraId="2B1F40CF" w14:textId="77777777" w:rsidR="00F136D2" w:rsidRPr="005C4157" w:rsidRDefault="00F136D2" w:rsidP="00F136D2">
            <w:pPr>
              <w:rPr>
                <w:bCs/>
                <w:sz w:val="20"/>
                <w:szCs w:val="20"/>
              </w:rPr>
            </w:pPr>
            <w:r w:rsidRPr="005C4157">
              <w:rPr>
                <w:bCs/>
                <w:sz w:val="20"/>
                <w:szCs w:val="20"/>
              </w:rPr>
              <w:t>30,16</w:t>
            </w:r>
          </w:p>
        </w:tc>
        <w:tc>
          <w:tcPr>
            <w:tcW w:w="713" w:type="dxa"/>
            <w:vMerge w:val="restart"/>
            <w:shd w:val="clear" w:color="auto" w:fill="auto"/>
            <w:vAlign w:val="center"/>
          </w:tcPr>
          <w:p w14:paraId="6905FED1" w14:textId="77777777" w:rsidR="00F136D2" w:rsidRPr="005C4157" w:rsidRDefault="00F136D2" w:rsidP="00F136D2">
            <w:pPr>
              <w:rPr>
                <w:bCs/>
                <w:sz w:val="20"/>
                <w:szCs w:val="20"/>
              </w:rPr>
            </w:pPr>
            <w:r w:rsidRPr="005C4157">
              <w:rPr>
                <w:bCs/>
                <w:sz w:val="20"/>
                <w:szCs w:val="20"/>
              </w:rPr>
              <w:t>28,00</w:t>
            </w:r>
          </w:p>
        </w:tc>
        <w:tc>
          <w:tcPr>
            <w:tcW w:w="711" w:type="dxa"/>
            <w:vMerge w:val="restart"/>
            <w:shd w:val="clear" w:color="auto" w:fill="auto"/>
            <w:vAlign w:val="center"/>
          </w:tcPr>
          <w:p w14:paraId="260D8BEB" w14:textId="77777777" w:rsidR="00F136D2" w:rsidRPr="005C4157" w:rsidRDefault="00F136D2" w:rsidP="00F136D2">
            <w:pPr>
              <w:rPr>
                <w:bCs/>
                <w:sz w:val="20"/>
                <w:szCs w:val="20"/>
              </w:rPr>
            </w:pPr>
            <w:r w:rsidRPr="005C4157">
              <w:rPr>
                <w:bCs/>
                <w:sz w:val="20"/>
                <w:szCs w:val="20"/>
              </w:rPr>
              <w:t>40,32</w:t>
            </w:r>
          </w:p>
        </w:tc>
        <w:tc>
          <w:tcPr>
            <w:tcW w:w="713" w:type="dxa"/>
            <w:vMerge w:val="restart"/>
            <w:shd w:val="clear" w:color="auto" w:fill="auto"/>
            <w:vAlign w:val="center"/>
          </w:tcPr>
          <w:p w14:paraId="70BD70BD" w14:textId="77777777" w:rsidR="00F136D2" w:rsidRPr="005C4157" w:rsidRDefault="00F136D2" w:rsidP="00F136D2">
            <w:pPr>
              <w:rPr>
                <w:bCs/>
                <w:sz w:val="20"/>
                <w:szCs w:val="20"/>
              </w:rPr>
            </w:pPr>
            <w:r w:rsidRPr="005C4157">
              <w:rPr>
                <w:bCs/>
                <w:sz w:val="20"/>
                <w:szCs w:val="20"/>
              </w:rPr>
              <w:t>34,81</w:t>
            </w:r>
          </w:p>
        </w:tc>
        <w:tc>
          <w:tcPr>
            <w:tcW w:w="711" w:type="dxa"/>
            <w:vMerge w:val="restart"/>
            <w:shd w:val="clear" w:color="auto" w:fill="auto"/>
            <w:vAlign w:val="center"/>
          </w:tcPr>
          <w:p w14:paraId="2E9AEF9B" w14:textId="77777777" w:rsidR="00F136D2" w:rsidRPr="005C4157" w:rsidRDefault="00F136D2" w:rsidP="00F136D2">
            <w:pPr>
              <w:rPr>
                <w:bCs/>
                <w:sz w:val="20"/>
                <w:szCs w:val="20"/>
              </w:rPr>
            </w:pPr>
            <w:r w:rsidRPr="005C4157">
              <w:rPr>
                <w:bCs/>
                <w:sz w:val="20"/>
                <w:szCs w:val="20"/>
              </w:rPr>
              <w:t>47,17</w:t>
            </w:r>
          </w:p>
        </w:tc>
        <w:tc>
          <w:tcPr>
            <w:tcW w:w="713" w:type="dxa"/>
            <w:vMerge w:val="restart"/>
            <w:shd w:val="clear" w:color="auto" w:fill="auto"/>
            <w:vAlign w:val="center"/>
          </w:tcPr>
          <w:p w14:paraId="08E6EB59" w14:textId="77777777" w:rsidR="00F136D2" w:rsidRPr="005C4157" w:rsidRDefault="00F136D2" w:rsidP="00F136D2">
            <w:pPr>
              <w:rPr>
                <w:bCs/>
                <w:sz w:val="20"/>
                <w:szCs w:val="20"/>
              </w:rPr>
            </w:pPr>
            <w:r w:rsidRPr="005C4157">
              <w:rPr>
                <w:bCs/>
                <w:sz w:val="20"/>
                <w:szCs w:val="20"/>
              </w:rPr>
              <w:t>40,05</w:t>
            </w:r>
          </w:p>
        </w:tc>
      </w:tr>
      <w:tr w:rsidR="00F136D2" w:rsidRPr="005C4157" w14:paraId="3FF63418" w14:textId="77777777" w:rsidTr="00B96606">
        <w:trPr>
          <w:jc w:val="center"/>
        </w:trPr>
        <w:tc>
          <w:tcPr>
            <w:tcW w:w="3402" w:type="dxa"/>
            <w:shd w:val="clear" w:color="auto" w:fill="auto"/>
          </w:tcPr>
          <w:p w14:paraId="1E884197" w14:textId="77777777" w:rsidR="00F136D2" w:rsidRPr="005C4157" w:rsidRDefault="00F136D2" w:rsidP="00F136D2">
            <w:pPr>
              <w:rPr>
                <w:bCs/>
                <w:sz w:val="20"/>
                <w:szCs w:val="20"/>
              </w:rPr>
            </w:pPr>
            <w:r w:rsidRPr="005C4157">
              <w:rPr>
                <w:bCs/>
                <w:sz w:val="20"/>
                <w:szCs w:val="20"/>
              </w:rPr>
              <w:t>aluminium</w:t>
            </w:r>
          </w:p>
        </w:tc>
        <w:tc>
          <w:tcPr>
            <w:tcW w:w="711" w:type="dxa"/>
            <w:vMerge/>
            <w:shd w:val="clear" w:color="auto" w:fill="auto"/>
            <w:vAlign w:val="center"/>
          </w:tcPr>
          <w:p w14:paraId="6C48FAB2" w14:textId="77777777" w:rsidR="00F136D2" w:rsidRPr="005C4157" w:rsidRDefault="00F136D2" w:rsidP="00F136D2">
            <w:pPr>
              <w:rPr>
                <w:sz w:val="20"/>
                <w:szCs w:val="20"/>
              </w:rPr>
            </w:pPr>
          </w:p>
        </w:tc>
        <w:tc>
          <w:tcPr>
            <w:tcW w:w="713" w:type="dxa"/>
            <w:vMerge/>
            <w:shd w:val="clear" w:color="auto" w:fill="auto"/>
            <w:vAlign w:val="center"/>
          </w:tcPr>
          <w:p w14:paraId="46C66B63" w14:textId="77777777" w:rsidR="00F136D2" w:rsidRPr="005C4157" w:rsidRDefault="00F136D2" w:rsidP="00F136D2">
            <w:pPr>
              <w:rPr>
                <w:sz w:val="20"/>
                <w:szCs w:val="20"/>
              </w:rPr>
            </w:pPr>
          </w:p>
        </w:tc>
        <w:tc>
          <w:tcPr>
            <w:tcW w:w="711" w:type="dxa"/>
            <w:vMerge/>
            <w:shd w:val="clear" w:color="auto" w:fill="auto"/>
            <w:vAlign w:val="center"/>
          </w:tcPr>
          <w:p w14:paraId="45127E05" w14:textId="77777777" w:rsidR="00F136D2" w:rsidRPr="005C4157" w:rsidRDefault="00F136D2" w:rsidP="00F136D2">
            <w:pPr>
              <w:rPr>
                <w:sz w:val="20"/>
                <w:szCs w:val="20"/>
              </w:rPr>
            </w:pPr>
          </w:p>
        </w:tc>
        <w:tc>
          <w:tcPr>
            <w:tcW w:w="713" w:type="dxa"/>
            <w:vMerge/>
            <w:shd w:val="clear" w:color="auto" w:fill="auto"/>
            <w:vAlign w:val="center"/>
          </w:tcPr>
          <w:p w14:paraId="71796379" w14:textId="77777777" w:rsidR="00F136D2" w:rsidRPr="005C4157" w:rsidRDefault="00F136D2" w:rsidP="00F136D2">
            <w:pPr>
              <w:rPr>
                <w:sz w:val="20"/>
                <w:szCs w:val="20"/>
              </w:rPr>
            </w:pPr>
          </w:p>
        </w:tc>
        <w:tc>
          <w:tcPr>
            <w:tcW w:w="711" w:type="dxa"/>
            <w:vMerge/>
            <w:shd w:val="clear" w:color="auto" w:fill="auto"/>
            <w:vAlign w:val="center"/>
          </w:tcPr>
          <w:p w14:paraId="58EA1B1B" w14:textId="77777777" w:rsidR="00F136D2" w:rsidRPr="005C4157" w:rsidRDefault="00F136D2" w:rsidP="00F136D2">
            <w:pPr>
              <w:rPr>
                <w:sz w:val="20"/>
                <w:szCs w:val="20"/>
              </w:rPr>
            </w:pPr>
          </w:p>
        </w:tc>
        <w:tc>
          <w:tcPr>
            <w:tcW w:w="713" w:type="dxa"/>
            <w:vMerge/>
            <w:shd w:val="clear" w:color="auto" w:fill="auto"/>
            <w:vAlign w:val="center"/>
          </w:tcPr>
          <w:p w14:paraId="281EC848" w14:textId="77777777" w:rsidR="00F136D2" w:rsidRPr="005C4157" w:rsidRDefault="00F136D2" w:rsidP="00F136D2">
            <w:pPr>
              <w:rPr>
                <w:sz w:val="20"/>
                <w:szCs w:val="20"/>
              </w:rPr>
            </w:pPr>
          </w:p>
        </w:tc>
      </w:tr>
      <w:tr w:rsidR="00F136D2" w:rsidRPr="005C4157" w14:paraId="68F45E49" w14:textId="77777777" w:rsidTr="00B96606">
        <w:trPr>
          <w:jc w:val="center"/>
        </w:trPr>
        <w:tc>
          <w:tcPr>
            <w:tcW w:w="3402" w:type="dxa"/>
            <w:shd w:val="clear" w:color="auto" w:fill="auto"/>
          </w:tcPr>
          <w:p w14:paraId="63395090" w14:textId="77777777" w:rsidR="00F136D2" w:rsidRPr="005C4157" w:rsidRDefault="00F136D2" w:rsidP="00F136D2">
            <w:pPr>
              <w:rPr>
                <w:bCs/>
                <w:sz w:val="20"/>
                <w:szCs w:val="20"/>
              </w:rPr>
            </w:pPr>
            <w:r w:rsidRPr="005C4157">
              <w:rPr>
                <w:bCs/>
                <w:sz w:val="20"/>
                <w:szCs w:val="20"/>
              </w:rPr>
              <w:t>stali w tym z blachy stalowej</w:t>
            </w:r>
          </w:p>
        </w:tc>
        <w:tc>
          <w:tcPr>
            <w:tcW w:w="711" w:type="dxa"/>
            <w:vMerge/>
            <w:shd w:val="clear" w:color="auto" w:fill="auto"/>
            <w:vAlign w:val="center"/>
          </w:tcPr>
          <w:p w14:paraId="28D487F8" w14:textId="77777777" w:rsidR="00F136D2" w:rsidRPr="005C4157" w:rsidRDefault="00F136D2" w:rsidP="00F136D2">
            <w:pPr>
              <w:rPr>
                <w:sz w:val="20"/>
                <w:szCs w:val="20"/>
              </w:rPr>
            </w:pPr>
          </w:p>
        </w:tc>
        <w:tc>
          <w:tcPr>
            <w:tcW w:w="713" w:type="dxa"/>
            <w:vMerge/>
            <w:shd w:val="clear" w:color="auto" w:fill="auto"/>
            <w:vAlign w:val="center"/>
          </w:tcPr>
          <w:p w14:paraId="7C70FEE5" w14:textId="77777777" w:rsidR="00F136D2" w:rsidRPr="005C4157" w:rsidRDefault="00F136D2" w:rsidP="00F136D2">
            <w:pPr>
              <w:rPr>
                <w:sz w:val="20"/>
                <w:szCs w:val="20"/>
              </w:rPr>
            </w:pPr>
          </w:p>
        </w:tc>
        <w:tc>
          <w:tcPr>
            <w:tcW w:w="711" w:type="dxa"/>
            <w:vMerge/>
            <w:shd w:val="clear" w:color="auto" w:fill="auto"/>
            <w:vAlign w:val="center"/>
          </w:tcPr>
          <w:p w14:paraId="15EF942D" w14:textId="77777777" w:rsidR="00F136D2" w:rsidRPr="005C4157" w:rsidRDefault="00F136D2" w:rsidP="00F136D2">
            <w:pPr>
              <w:rPr>
                <w:sz w:val="20"/>
                <w:szCs w:val="20"/>
              </w:rPr>
            </w:pPr>
          </w:p>
        </w:tc>
        <w:tc>
          <w:tcPr>
            <w:tcW w:w="713" w:type="dxa"/>
            <w:vMerge/>
            <w:shd w:val="clear" w:color="auto" w:fill="auto"/>
            <w:vAlign w:val="center"/>
          </w:tcPr>
          <w:p w14:paraId="231434ED" w14:textId="77777777" w:rsidR="00F136D2" w:rsidRPr="005C4157" w:rsidRDefault="00F136D2" w:rsidP="00F136D2">
            <w:pPr>
              <w:rPr>
                <w:sz w:val="20"/>
                <w:szCs w:val="20"/>
              </w:rPr>
            </w:pPr>
          </w:p>
        </w:tc>
        <w:tc>
          <w:tcPr>
            <w:tcW w:w="711" w:type="dxa"/>
            <w:vMerge/>
            <w:shd w:val="clear" w:color="auto" w:fill="auto"/>
            <w:vAlign w:val="center"/>
          </w:tcPr>
          <w:p w14:paraId="593F32E0" w14:textId="77777777" w:rsidR="00F136D2" w:rsidRPr="005C4157" w:rsidRDefault="00F136D2" w:rsidP="00F136D2">
            <w:pPr>
              <w:rPr>
                <w:sz w:val="20"/>
                <w:szCs w:val="20"/>
              </w:rPr>
            </w:pPr>
          </w:p>
        </w:tc>
        <w:tc>
          <w:tcPr>
            <w:tcW w:w="713" w:type="dxa"/>
            <w:vMerge/>
            <w:shd w:val="clear" w:color="auto" w:fill="auto"/>
            <w:vAlign w:val="center"/>
          </w:tcPr>
          <w:p w14:paraId="688F9FDA" w14:textId="77777777" w:rsidR="00F136D2" w:rsidRPr="005C4157" w:rsidRDefault="00F136D2" w:rsidP="00F136D2">
            <w:pPr>
              <w:rPr>
                <w:sz w:val="20"/>
                <w:szCs w:val="20"/>
              </w:rPr>
            </w:pPr>
          </w:p>
        </w:tc>
      </w:tr>
      <w:tr w:rsidR="00F136D2" w:rsidRPr="005C4157" w14:paraId="653D8A52" w14:textId="77777777" w:rsidTr="00B96606">
        <w:trPr>
          <w:jc w:val="center"/>
        </w:trPr>
        <w:tc>
          <w:tcPr>
            <w:tcW w:w="3402" w:type="dxa"/>
            <w:shd w:val="clear" w:color="auto" w:fill="auto"/>
          </w:tcPr>
          <w:p w14:paraId="01D20C89" w14:textId="77777777" w:rsidR="00F136D2" w:rsidRPr="005C4157" w:rsidRDefault="00F136D2" w:rsidP="00F136D2">
            <w:pPr>
              <w:rPr>
                <w:bCs/>
                <w:sz w:val="20"/>
                <w:szCs w:val="20"/>
              </w:rPr>
            </w:pPr>
            <w:r w:rsidRPr="005C4157">
              <w:rPr>
                <w:bCs/>
                <w:sz w:val="20"/>
                <w:szCs w:val="20"/>
              </w:rPr>
              <w:t>papieru i tektury</w:t>
            </w:r>
          </w:p>
        </w:tc>
        <w:tc>
          <w:tcPr>
            <w:tcW w:w="711" w:type="dxa"/>
            <w:vMerge/>
            <w:shd w:val="clear" w:color="auto" w:fill="auto"/>
            <w:vAlign w:val="center"/>
          </w:tcPr>
          <w:p w14:paraId="72379A77" w14:textId="77777777" w:rsidR="00F136D2" w:rsidRPr="005C4157" w:rsidRDefault="00F136D2" w:rsidP="00F136D2">
            <w:pPr>
              <w:rPr>
                <w:sz w:val="20"/>
                <w:szCs w:val="20"/>
              </w:rPr>
            </w:pPr>
          </w:p>
        </w:tc>
        <w:tc>
          <w:tcPr>
            <w:tcW w:w="713" w:type="dxa"/>
            <w:vMerge/>
            <w:shd w:val="clear" w:color="auto" w:fill="auto"/>
            <w:vAlign w:val="center"/>
          </w:tcPr>
          <w:p w14:paraId="5A2DB800" w14:textId="77777777" w:rsidR="00F136D2" w:rsidRPr="005C4157" w:rsidRDefault="00F136D2" w:rsidP="00F136D2">
            <w:pPr>
              <w:rPr>
                <w:sz w:val="20"/>
                <w:szCs w:val="20"/>
              </w:rPr>
            </w:pPr>
          </w:p>
        </w:tc>
        <w:tc>
          <w:tcPr>
            <w:tcW w:w="711" w:type="dxa"/>
            <w:vMerge/>
            <w:shd w:val="clear" w:color="auto" w:fill="auto"/>
            <w:vAlign w:val="center"/>
          </w:tcPr>
          <w:p w14:paraId="26F8B0A4" w14:textId="77777777" w:rsidR="00F136D2" w:rsidRPr="005C4157" w:rsidRDefault="00F136D2" w:rsidP="00F136D2">
            <w:pPr>
              <w:rPr>
                <w:sz w:val="20"/>
                <w:szCs w:val="20"/>
              </w:rPr>
            </w:pPr>
          </w:p>
        </w:tc>
        <w:tc>
          <w:tcPr>
            <w:tcW w:w="713" w:type="dxa"/>
            <w:vMerge/>
            <w:shd w:val="clear" w:color="auto" w:fill="auto"/>
            <w:vAlign w:val="center"/>
          </w:tcPr>
          <w:p w14:paraId="2D9D58D9" w14:textId="77777777" w:rsidR="00F136D2" w:rsidRPr="005C4157" w:rsidRDefault="00F136D2" w:rsidP="00F136D2">
            <w:pPr>
              <w:rPr>
                <w:sz w:val="20"/>
                <w:szCs w:val="20"/>
              </w:rPr>
            </w:pPr>
          </w:p>
        </w:tc>
        <w:tc>
          <w:tcPr>
            <w:tcW w:w="711" w:type="dxa"/>
            <w:vMerge/>
            <w:shd w:val="clear" w:color="auto" w:fill="auto"/>
            <w:vAlign w:val="center"/>
          </w:tcPr>
          <w:p w14:paraId="08664B6F" w14:textId="77777777" w:rsidR="00F136D2" w:rsidRPr="005C4157" w:rsidRDefault="00F136D2" w:rsidP="00F136D2">
            <w:pPr>
              <w:rPr>
                <w:sz w:val="20"/>
                <w:szCs w:val="20"/>
              </w:rPr>
            </w:pPr>
          </w:p>
        </w:tc>
        <w:tc>
          <w:tcPr>
            <w:tcW w:w="713" w:type="dxa"/>
            <w:vMerge/>
            <w:shd w:val="clear" w:color="auto" w:fill="auto"/>
            <w:vAlign w:val="center"/>
          </w:tcPr>
          <w:p w14:paraId="5768A98E" w14:textId="77777777" w:rsidR="00F136D2" w:rsidRPr="005C4157" w:rsidRDefault="00F136D2" w:rsidP="00F136D2">
            <w:pPr>
              <w:rPr>
                <w:sz w:val="20"/>
                <w:szCs w:val="20"/>
              </w:rPr>
            </w:pPr>
          </w:p>
        </w:tc>
      </w:tr>
      <w:tr w:rsidR="00F136D2" w:rsidRPr="005C4157" w14:paraId="683844AA" w14:textId="77777777" w:rsidTr="00B96606">
        <w:trPr>
          <w:jc w:val="center"/>
        </w:trPr>
        <w:tc>
          <w:tcPr>
            <w:tcW w:w="3402" w:type="dxa"/>
            <w:shd w:val="clear" w:color="auto" w:fill="auto"/>
          </w:tcPr>
          <w:p w14:paraId="04F04E8C" w14:textId="77777777" w:rsidR="00F136D2" w:rsidRPr="005C4157" w:rsidRDefault="00F136D2" w:rsidP="00F136D2">
            <w:pPr>
              <w:rPr>
                <w:bCs/>
                <w:sz w:val="20"/>
                <w:szCs w:val="20"/>
              </w:rPr>
            </w:pPr>
            <w:r w:rsidRPr="005C4157">
              <w:rPr>
                <w:bCs/>
                <w:sz w:val="20"/>
                <w:szCs w:val="20"/>
              </w:rPr>
              <w:t>szkła</w:t>
            </w:r>
          </w:p>
        </w:tc>
        <w:tc>
          <w:tcPr>
            <w:tcW w:w="711" w:type="dxa"/>
            <w:vMerge/>
            <w:shd w:val="clear" w:color="auto" w:fill="auto"/>
            <w:vAlign w:val="center"/>
          </w:tcPr>
          <w:p w14:paraId="120213C6" w14:textId="77777777" w:rsidR="00F136D2" w:rsidRPr="005C4157" w:rsidRDefault="00F136D2" w:rsidP="00F136D2">
            <w:pPr>
              <w:rPr>
                <w:sz w:val="20"/>
                <w:szCs w:val="20"/>
              </w:rPr>
            </w:pPr>
          </w:p>
        </w:tc>
        <w:tc>
          <w:tcPr>
            <w:tcW w:w="713" w:type="dxa"/>
            <w:vMerge/>
            <w:shd w:val="clear" w:color="auto" w:fill="auto"/>
            <w:vAlign w:val="center"/>
          </w:tcPr>
          <w:p w14:paraId="74BD4E45" w14:textId="77777777" w:rsidR="00F136D2" w:rsidRPr="005C4157" w:rsidRDefault="00F136D2" w:rsidP="00F136D2">
            <w:pPr>
              <w:rPr>
                <w:sz w:val="20"/>
                <w:szCs w:val="20"/>
              </w:rPr>
            </w:pPr>
          </w:p>
        </w:tc>
        <w:tc>
          <w:tcPr>
            <w:tcW w:w="711" w:type="dxa"/>
            <w:vMerge/>
            <w:shd w:val="clear" w:color="auto" w:fill="auto"/>
            <w:vAlign w:val="center"/>
          </w:tcPr>
          <w:p w14:paraId="1D70A7E0" w14:textId="77777777" w:rsidR="00F136D2" w:rsidRPr="005C4157" w:rsidRDefault="00F136D2" w:rsidP="00F136D2">
            <w:pPr>
              <w:rPr>
                <w:sz w:val="20"/>
                <w:szCs w:val="20"/>
              </w:rPr>
            </w:pPr>
          </w:p>
        </w:tc>
        <w:tc>
          <w:tcPr>
            <w:tcW w:w="713" w:type="dxa"/>
            <w:vMerge/>
            <w:shd w:val="clear" w:color="auto" w:fill="auto"/>
            <w:vAlign w:val="center"/>
          </w:tcPr>
          <w:p w14:paraId="05E50B21" w14:textId="77777777" w:rsidR="00F136D2" w:rsidRPr="005C4157" w:rsidRDefault="00F136D2" w:rsidP="00F136D2">
            <w:pPr>
              <w:rPr>
                <w:sz w:val="20"/>
                <w:szCs w:val="20"/>
              </w:rPr>
            </w:pPr>
          </w:p>
        </w:tc>
        <w:tc>
          <w:tcPr>
            <w:tcW w:w="711" w:type="dxa"/>
            <w:vMerge/>
            <w:shd w:val="clear" w:color="auto" w:fill="auto"/>
            <w:vAlign w:val="center"/>
          </w:tcPr>
          <w:p w14:paraId="3EE8A0CB" w14:textId="77777777" w:rsidR="00F136D2" w:rsidRPr="005C4157" w:rsidRDefault="00F136D2" w:rsidP="00F136D2">
            <w:pPr>
              <w:rPr>
                <w:sz w:val="20"/>
                <w:szCs w:val="20"/>
              </w:rPr>
            </w:pPr>
          </w:p>
        </w:tc>
        <w:tc>
          <w:tcPr>
            <w:tcW w:w="713" w:type="dxa"/>
            <w:vMerge/>
            <w:shd w:val="clear" w:color="auto" w:fill="auto"/>
            <w:vAlign w:val="center"/>
          </w:tcPr>
          <w:p w14:paraId="7D6D613C" w14:textId="77777777" w:rsidR="00F136D2" w:rsidRPr="005C4157" w:rsidRDefault="00F136D2" w:rsidP="00F136D2">
            <w:pPr>
              <w:rPr>
                <w:sz w:val="20"/>
                <w:szCs w:val="20"/>
              </w:rPr>
            </w:pPr>
          </w:p>
        </w:tc>
      </w:tr>
      <w:tr w:rsidR="00F136D2" w:rsidRPr="005C4157" w14:paraId="34FFAB58" w14:textId="77777777" w:rsidTr="00B96606">
        <w:trPr>
          <w:jc w:val="center"/>
        </w:trPr>
        <w:tc>
          <w:tcPr>
            <w:tcW w:w="3402" w:type="dxa"/>
            <w:shd w:val="clear" w:color="auto" w:fill="auto"/>
          </w:tcPr>
          <w:p w14:paraId="51AF0FFD" w14:textId="77777777" w:rsidR="00F136D2" w:rsidRPr="005C4157" w:rsidRDefault="00F136D2" w:rsidP="00F136D2">
            <w:pPr>
              <w:rPr>
                <w:bCs/>
                <w:sz w:val="20"/>
                <w:szCs w:val="20"/>
              </w:rPr>
            </w:pPr>
            <w:r w:rsidRPr="005C4157">
              <w:rPr>
                <w:bCs/>
                <w:sz w:val="20"/>
                <w:szCs w:val="20"/>
              </w:rPr>
              <w:t>drewna</w:t>
            </w:r>
          </w:p>
        </w:tc>
        <w:tc>
          <w:tcPr>
            <w:tcW w:w="711" w:type="dxa"/>
            <w:vMerge/>
            <w:shd w:val="clear" w:color="auto" w:fill="auto"/>
            <w:vAlign w:val="center"/>
          </w:tcPr>
          <w:p w14:paraId="44053BC5" w14:textId="77777777" w:rsidR="00F136D2" w:rsidRPr="005C4157" w:rsidRDefault="00F136D2" w:rsidP="00F136D2">
            <w:pPr>
              <w:rPr>
                <w:sz w:val="20"/>
                <w:szCs w:val="20"/>
              </w:rPr>
            </w:pPr>
          </w:p>
        </w:tc>
        <w:tc>
          <w:tcPr>
            <w:tcW w:w="713" w:type="dxa"/>
            <w:vMerge/>
            <w:shd w:val="clear" w:color="auto" w:fill="auto"/>
            <w:vAlign w:val="center"/>
          </w:tcPr>
          <w:p w14:paraId="17D2CCC3" w14:textId="77777777" w:rsidR="00F136D2" w:rsidRPr="005C4157" w:rsidRDefault="00F136D2" w:rsidP="00F136D2">
            <w:pPr>
              <w:rPr>
                <w:sz w:val="20"/>
                <w:szCs w:val="20"/>
              </w:rPr>
            </w:pPr>
          </w:p>
        </w:tc>
        <w:tc>
          <w:tcPr>
            <w:tcW w:w="711" w:type="dxa"/>
            <w:vMerge/>
            <w:shd w:val="clear" w:color="auto" w:fill="auto"/>
            <w:vAlign w:val="center"/>
          </w:tcPr>
          <w:p w14:paraId="0D06004D" w14:textId="77777777" w:rsidR="00F136D2" w:rsidRPr="005C4157" w:rsidRDefault="00F136D2" w:rsidP="00F136D2">
            <w:pPr>
              <w:rPr>
                <w:sz w:val="20"/>
                <w:szCs w:val="20"/>
              </w:rPr>
            </w:pPr>
          </w:p>
        </w:tc>
        <w:tc>
          <w:tcPr>
            <w:tcW w:w="713" w:type="dxa"/>
            <w:vMerge/>
            <w:shd w:val="clear" w:color="auto" w:fill="auto"/>
            <w:vAlign w:val="center"/>
          </w:tcPr>
          <w:p w14:paraId="3A464AF0" w14:textId="77777777" w:rsidR="00F136D2" w:rsidRPr="005C4157" w:rsidRDefault="00F136D2" w:rsidP="00F136D2">
            <w:pPr>
              <w:rPr>
                <w:sz w:val="20"/>
                <w:szCs w:val="20"/>
              </w:rPr>
            </w:pPr>
          </w:p>
        </w:tc>
        <w:tc>
          <w:tcPr>
            <w:tcW w:w="711" w:type="dxa"/>
            <w:vMerge/>
            <w:shd w:val="clear" w:color="auto" w:fill="auto"/>
            <w:vAlign w:val="center"/>
          </w:tcPr>
          <w:p w14:paraId="35B59F2C" w14:textId="77777777" w:rsidR="00F136D2" w:rsidRPr="005C4157" w:rsidRDefault="00F136D2" w:rsidP="00F136D2">
            <w:pPr>
              <w:rPr>
                <w:sz w:val="20"/>
                <w:szCs w:val="20"/>
              </w:rPr>
            </w:pPr>
          </w:p>
        </w:tc>
        <w:tc>
          <w:tcPr>
            <w:tcW w:w="713" w:type="dxa"/>
            <w:vMerge/>
            <w:shd w:val="clear" w:color="auto" w:fill="auto"/>
            <w:vAlign w:val="center"/>
          </w:tcPr>
          <w:p w14:paraId="13A8277D" w14:textId="77777777" w:rsidR="00F136D2" w:rsidRPr="005C4157" w:rsidRDefault="00F136D2" w:rsidP="00F136D2">
            <w:pPr>
              <w:rPr>
                <w:sz w:val="20"/>
                <w:szCs w:val="20"/>
              </w:rPr>
            </w:pPr>
          </w:p>
        </w:tc>
      </w:tr>
    </w:tbl>
    <w:p w14:paraId="5B2F2EFA" w14:textId="77777777" w:rsidR="00337B38" w:rsidRDefault="00337B38" w:rsidP="00337B38">
      <w:pPr>
        <w:ind w:left="709"/>
        <w:rPr>
          <w:bCs/>
          <w:iCs/>
          <w:sz w:val="20"/>
          <w:szCs w:val="20"/>
        </w:rPr>
      </w:pPr>
      <w:r w:rsidRPr="00337B38">
        <w:rPr>
          <w:bCs/>
          <w:iCs/>
          <w:sz w:val="20"/>
          <w:szCs w:val="20"/>
        </w:rPr>
        <w:t xml:space="preserve">Źródło: </w:t>
      </w:r>
      <w:proofErr w:type="spellStart"/>
      <w:r w:rsidRPr="00337B38">
        <w:rPr>
          <w:bCs/>
          <w:iCs/>
          <w:sz w:val="20"/>
          <w:szCs w:val="20"/>
        </w:rPr>
        <w:t>MKiŚ</w:t>
      </w:r>
      <w:proofErr w:type="spellEnd"/>
    </w:p>
    <w:p w14:paraId="41997C6D" w14:textId="77777777" w:rsidR="00564AD8" w:rsidRPr="00337B38" w:rsidRDefault="00564AD8" w:rsidP="00337B38">
      <w:pPr>
        <w:ind w:left="709"/>
        <w:rPr>
          <w:sz w:val="20"/>
          <w:szCs w:val="20"/>
        </w:rPr>
      </w:pPr>
    </w:p>
    <w:p w14:paraId="721AA918" w14:textId="3831BEE1" w:rsidR="00B96606" w:rsidRDefault="00B96606" w:rsidP="00B96606">
      <w:pPr>
        <w:jc w:val="both"/>
        <w:rPr>
          <w:szCs w:val="22"/>
        </w:rPr>
      </w:pPr>
      <w:r w:rsidRPr="00B96606">
        <w:rPr>
          <w:szCs w:val="22"/>
        </w:rPr>
        <w:t xml:space="preserve">Wymagane poziomy odzysku, w tym recyklingu odpadów opakowaniowych </w:t>
      </w:r>
      <w:r w:rsidR="00A1460A">
        <w:rPr>
          <w:szCs w:val="22"/>
        </w:rPr>
        <w:t xml:space="preserve">oraz </w:t>
      </w:r>
      <w:r w:rsidR="00A1460A" w:rsidRPr="00A1460A">
        <w:rPr>
          <w:szCs w:val="22"/>
        </w:rPr>
        <w:t xml:space="preserve">odpadów powstałych z opakowań wielomateriałowych </w:t>
      </w:r>
      <w:r w:rsidRPr="00B96606">
        <w:rPr>
          <w:szCs w:val="22"/>
        </w:rPr>
        <w:t>zostały osiągnięte w latach 2017-2019. Jednocześnie w 2018 r. zmniejszeniu uległ strumień odpadów opakowaniowych i w efekcie zmniejszyła się masa odpadów opakowaniowych poddanych odzyskowi i recyklingowi. Nie wpłynęło to jednak na osiągnięcie poziomów odzysku i recyklingu</w:t>
      </w:r>
      <w:r w:rsidR="0034499E">
        <w:rPr>
          <w:szCs w:val="22"/>
        </w:rPr>
        <w:t>.</w:t>
      </w:r>
    </w:p>
    <w:p w14:paraId="614621D2" w14:textId="2AAD3A64" w:rsidR="0034499E" w:rsidRPr="0034499E" w:rsidRDefault="0034499E" w:rsidP="00946C14">
      <w:pPr>
        <w:rPr>
          <w:szCs w:val="22"/>
        </w:rPr>
      </w:pPr>
      <w:r>
        <w:rPr>
          <w:szCs w:val="22"/>
        </w:rPr>
        <w:t xml:space="preserve">W tabeli </w:t>
      </w:r>
      <w:r w:rsidR="006842B8">
        <w:rPr>
          <w:szCs w:val="22"/>
        </w:rPr>
        <w:t>10</w:t>
      </w:r>
      <w:r>
        <w:rPr>
          <w:szCs w:val="22"/>
        </w:rPr>
        <w:t xml:space="preserve"> przedstawiono </w:t>
      </w:r>
      <w:r w:rsidRPr="0034499E">
        <w:rPr>
          <w:bCs/>
          <w:szCs w:val="22"/>
        </w:rPr>
        <w:t>osiągnięte poziomy odzysku i recyklingu w poszczególnych latach dla opakowań po środkach niebezpiecznych, w tym po ŚOR</w:t>
      </w:r>
      <w:r w:rsidRPr="0034499E">
        <w:rPr>
          <w:szCs w:val="22"/>
        </w:rPr>
        <w:t xml:space="preserve"> </w:t>
      </w:r>
    </w:p>
    <w:p w14:paraId="7D54F1F9" w14:textId="77777777" w:rsidR="00F136D2" w:rsidRDefault="00F136D2" w:rsidP="00EF0E0C">
      <w:pPr>
        <w:rPr>
          <w:szCs w:val="22"/>
        </w:rPr>
      </w:pPr>
    </w:p>
    <w:p w14:paraId="3536BAB6" w14:textId="26157793" w:rsidR="00B96606" w:rsidRPr="00B96606" w:rsidRDefault="00CD12AE" w:rsidP="00CD12AE">
      <w:pPr>
        <w:pStyle w:val="Legenda"/>
        <w:rPr>
          <w:b w:val="0"/>
          <w:bCs w:val="0"/>
          <w:iCs/>
          <w:szCs w:val="22"/>
        </w:rPr>
      </w:pPr>
      <w:bookmarkStart w:id="37" w:name="_Toc124329765"/>
      <w:bookmarkStart w:id="38" w:name="_Toc8567086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10</w:t>
      </w:r>
      <w:r w:rsidR="001454FC">
        <w:rPr>
          <w:noProof/>
        </w:rPr>
        <w:fldChar w:fldCharType="end"/>
      </w:r>
      <w:r>
        <w:t xml:space="preserve">. </w:t>
      </w:r>
      <w:r w:rsidRPr="00D04083">
        <w:t>Osiągnięte poziomy odzysku i recyklingu w poszczególnych latach dla opakowań po środkach niebezpiecznych, w tym po ŚOR</w:t>
      </w:r>
      <w:bookmarkEnd w:id="37"/>
      <w:r>
        <w:t xml:space="preserve"> </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11"/>
        <w:gridCol w:w="713"/>
        <w:gridCol w:w="711"/>
        <w:gridCol w:w="713"/>
        <w:gridCol w:w="711"/>
        <w:gridCol w:w="713"/>
      </w:tblGrid>
      <w:tr w:rsidR="00B96606" w:rsidRPr="005C4157" w14:paraId="25666A97" w14:textId="77777777" w:rsidTr="00D06261">
        <w:trPr>
          <w:jc w:val="center"/>
        </w:trPr>
        <w:tc>
          <w:tcPr>
            <w:tcW w:w="3402" w:type="dxa"/>
            <w:vMerge w:val="restart"/>
            <w:shd w:val="clear" w:color="auto" w:fill="B8CCE4" w:themeFill="accent1" w:themeFillTint="66"/>
            <w:vAlign w:val="center"/>
          </w:tcPr>
          <w:p w14:paraId="1CC3AB96" w14:textId="78710425" w:rsidR="00B96606" w:rsidRPr="00DD380F" w:rsidRDefault="00AB09CE" w:rsidP="00F16EC7">
            <w:pPr>
              <w:jc w:val="center"/>
              <w:rPr>
                <w:b/>
                <w:sz w:val="20"/>
                <w:szCs w:val="20"/>
              </w:rPr>
            </w:pPr>
            <w:r w:rsidRPr="00DD380F">
              <w:rPr>
                <w:b/>
                <w:sz w:val="20"/>
                <w:szCs w:val="20"/>
              </w:rPr>
              <w:t>R</w:t>
            </w:r>
            <w:r w:rsidR="00B96606" w:rsidRPr="00DD380F">
              <w:rPr>
                <w:b/>
                <w:sz w:val="20"/>
                <w:szCs w:val="20"/>
              </w:rPr>
              <w:t>odzaj opakowania po środkach niebezpiecznych (według rodzaju materiału)</w:t>
            </w:r>
          </w:p>
        </w:tc>
        <w:tc>
          <w:tcPr>
            <w:tcW w:w="1424" w:type="dxa"/>
            <w:gridSpan w:val="2"/>
            <w:shd w:val="clear" w:color="auto" w:fill="B8CCE4" w:themeFill="accent1" w:themeFillTint="66"/>
          </w:tcPr>
          <w:p w14:paraId="199A6A7E" w14:textId="77777777" w:rsidR="00B96606" w:rsidRPr="00DD380F" w:rsidRDefault="00B96606" w:rsidP="00F16EC7">
            <w:pPr>
              <w:jc w:val="center"/>
              <w:rPr>
                <w:b/>
                <w:sz w:val="20"/>
                <w:szCs w:val="20"/>
              </w:rPr>
            </w:pPr>
            <w:r w:rsidRPr="00DD380F">
              <w:rPr>
                <w:b/>
                <w:sz w:val="20"/>
                <w:szCs w:val="20"/>
              </w:rPr>
              <w:t>2017</w:t>
            </w:r>
          </w:p>
        </w:tc>
        <w:tc>
          <w:tcPr>
            <w:tcW w:w="1424" w:type="dxa"/>
            <w:gridSpan w:val="2"/>
            <w:shd w:val="clear" w:color="auto" w:fill="B8CCE4" w:themeFill="accent1" w:themeFillTint="66"/>
          </w:tcPr>
          <w:p w14:paraId="53F43050" w14:textId="77777777" w:rsidR="00B96606" w:rsidRPr="00DD380F" w:rsidRDefault="00B96606" w:rsidP="00F16EC7">
            <w:pPr>
              <w:jc w:val="center"/>
              <w:rPr>
                <w:b/>
                <w:sz w:val="20"/>
                <w:szCs w:val="20"/>
              </w:rPr>
            </w:pPr>
            <w:r w:rsidRPr="00DD380F">
              <w:rPr>
                <w:b/>
                <w:sz w:val="20"/>
                <w:szCs w:val="20"/>
              </w:rPr>
              <w:t>2018</w:t>
            </w:r>
          </w:p>
        </w:tc>
        <w:tc>
          <w:tcPr>
            <w:tcW w:w="1424" w:type="dxa"/>
            <w:gridSpan w:val="2"/>
            <w:shd w:val="clear" w:color="auto" w:fill="B8CCE4" w:themeFill="accent1" w:themeFillTint="66"/>
          </w:tcPr>
          <w:p w14:paraId="59EE48A9" w14:textId="77777777" w:rsidR="00B96606" w:rsidRPr="00DD380F" w:rsidRDefault="00B96606" w:rsidP="00F16EC7">
            <w:pPr>
              <w:jc w:val="center"/>
              <w:rPr>
                <w:b/>
                <w:sz w:val="20"/>
                <w:szCs w:val="20"/>
              </w:rPr>
            </w:pPr>
            <w:r w:rsidRPr="00DD380F">
              <w:rPr>
                <w:b/>
                <w:sz w:val="20"/>
                <w:szCs w:val="20"/>
              </w:rPr>
              <w:t>2019</w:t>
            </w:r>
          </w:p>
        </w:tc>
      </w:tr>
      <w:tr w:rsidR="00B96606" w:rsidRPr="005C4157" w14:paraId="685169E3" w14:textId="77777777" w:rsidTr="00D06261">
        <w:trPr>
          <w:jc w:val="center"/>
        </w:trPr>
        <w:tc>
          <w:tcPr>
            <w:tcW w:w="3402" w:type="dxa"/>
            <w:vMerge/>
            <w:shd w:val="clear" w:color="auto" w:fill="B8CCE4" w:themeFill="accent1" w:themeFillTint="66"/>
          </w:tcPr>
          <w:p w14:paraId="6513EB9C" w14:textId="77777777" w:rsidR="00B96606" w:rsidRPr="00564AD8" w:rsidRDefault="00B96606" w:rsidP="00B96606">
            <w:pPr>
              <w:rPr>
                <w:b/>
                <w:sz w:val="20"/>
                <w:szCs w:val="20"/>
              </w:rPr>
            </w:pPr>
          </w:p>
        </w:tc>
        <w:tc>
          <w:tcPr>
            <w:tcW w:w="1424" w:type="dxa"/>
            <w:gridSpan w:val="2"/>
            <w:shd w:val="clear" w:color="auto" w:fill="B8CCE4" w:themeFill="accent1" w:themeFillTint="66"/>
          </w:tcPr>
          <w:p w14:paraId="4842A7D2" w14:textId="77777777" w:rsidR="00B96606" w:rsidRPr="00564AD8" w:rsidRDefault="00B96606" w:rsidP="00F16EC7">
            <w:pPr>
              <w:jc w:val="center"/>
              <w:rPr>
                <w:b/>
                <w:sz w:val="20"/>
                <w:szCs w:val="20"/>
              </w:rPr>
            </w:pPr>
            <w:r w:rsidRPr="00564AD8">
              <w:rPr>
                <w:b/>
                <w:sz w:val="20"/>
                <w:szCs w:val="20"/>
              </w:rPr>
              <w:t>poziom [%]</w:t>
            </w:r>
          </w:p>
        </w:tc>
        <w:tc>
          <w:tcPr>
            <w:tcW w:w="1424" w:type="dxa"/>
            <w:gridSpan w:val="2"/>
            <w:shd w:val="clear" w:color="auto" w:fill="B8CCE4" w:themeFill="accent1" w:themeFillTint="66"/>
          </w:tcPr>
          <w:p w14:paraId="402D0F90" w14:textId="77777777" w:rsidR="00B96606" w:rsidRPr="00564AD8" w:rsidRDefault="00B96606" w:rsidP="00F16EC7">
            <w:pPr>
              <w:jc w:val="center"/>
              <w:rPr>
                <w:b/>
                <w:sz w:val="20"/>
                <w:szCs w:val="20"/>
              </w:rPr>
            </w:pPr>
            <w:r w:rsidRPr="00564AD8">
              <w:rPr>
                <w:b/>
                <w:sz w:val="20"/>
                <w:szCs w:val="20"/>
              </w:rPr>
              <w:t>poziom [%]</w:t>
            </w:r>
          </w:p>
        </w:tc>
        <w:tc>
          <w:tcPr>
            <w:tcW w:w="1424" w:type="dxa"/>
            <w:gridSpan w:val="2"/>
            <w:shd w:val="clear" w:color="auto" w:fill="B8CCE4" w:themeFill="accent1" w:themeFillTint="66"/>
          </w:tcPr>
          <w:p w14:paraId="1BBACCD9" w14:textId="77777777" w:rsidR="00B96606" w:rsidRPr="00564AD8" w:rsidRDefault="00B96606" w:rsidP="00F16EC7">
            <w:pPr>
              <w:jc w:val="center"/>
              <w:rPr>
                <w:b/>
                <w:sz w:val="20"/>
                <w:szCs w:val="20"/>
              </w:rPr>
            </w:pPr>
            <w:r w:rsidRPr="00564AD8">
              <w:rPr>
                <w:b/>
                <w:sz w:val="20"/>
                <w:szCs w:val="20"/>
              </w:rPr>
              <w:t>poziom [%]</w:t>
            </w:r>
          </w:p>
        </w:tc>
      </w:tr>
      <w:tr w:rsidR="00B96606" w:rsidRPr="005C4157" w14:paraId="714FD7C0" w14:textId="77777777" w:rsidTr="00D06261">
        <w:trPr>
          <w:cantSplit/>
          <w:trHeight w:val="1104"/>
          <w:jc w:val="center"/>
        </w:trPr>
        <w:tc>
          <w:tcPr>
            <w:tcW w:w="3402" w:type="dxa"/>
            <w:vMerge/>
            <w:shd w:val="clear" w:color="auto" w:fill="B8CCE4" w:themeFill="accent1" w:themeFillTint="66"/>
          </w:tcPr>
          <w:p w14:paraId="16580721" w14:textId="77777777" w:rsidR="00B96606" w:rsidRPr="00564AD8" w:rsidRDefault="00B96606" w:rsidP="00B96606">
            <w:pPr>
              <w:rPr>
                <w:b/>
                <w:sz w:val="20"/>
                <w:szCs w:val="20"/>
              </w:rPr>
            </w:pPr>
          </w:p>
        </w:tc>
        <w:tc>
          <w:tcPr>
            <w:tcW w:w="711" w:type="dxa"/>
            <w:shd w:val="clear" w:color="auto" w:fill="B8CCE4" w:themeFill="accent1" w:themeFillTint="66"/>
            <w:textDirection w:val="btLr"/>
            <w:vAlign w:val="center"/>
          </w:tcPr>
          <w:p w14:paraId="4A163269"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5098D38A" w14:textId="77777777" w:rsidR="00B96606" w:rsidRPr="00564AD8" w:rsidRDefault="00B96606" w:rsidP="00B96606">
            <w:pPr>
              <w:rPr>
                <w:b/>
                <w:sz w:val="20"/>
                <w:szCs w:val="20"/>
              </w:rPr>
            </w:pPr>
            <w:r w:rsidRPr="00564AD8">
              <w:rPr>
                <w:b/>
                <w:sz w:val="20"/>
                <w:szCs w:val="20"/>
              </w:rPr>
              <w:t>recyklingu</w:t>
            </w:r>
          </w:p>
        </w:tc>
        <w:tc>
          <w:tcPr>
            <w:tcW w:w="711" w:type="dxa"/>
            <w:shd w:val="clear" w:color="auto" w:fill="B8CCE4" w:themeFill="accent1" w:themeFillTint="66"/>
            <w:textDirection w:val="btLr"/>
            <w:vAlign w:val="center"/>
          </w:tcPr>
          <w:p w14:paraId="11F83678"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7A4E4B31" w14:textId="77777777" w:rsidR="00B96606" w:rsidRPr="00564AD8" w:rsidRDefault="00B96606" w:rsidP="00B96606">
            <w:pPr>
              <w:rPr>
                <w:b/>
                <w:sz w:val="20"/>
                <w:szCs w:val="20"/>
              </w:rPr>
            </w:pPr>
            <w:r w:rsidRPr="00564AD8">
              <w:rPr>
                <w:b/>
                <w:sz w:val="20"/>
                <w:szCs w:val="20"/>
              </w:rPr>
              <w:t>recyklingu</w:t>
            </w:r>
          </w:p>
        </w:tc>
        <w:tc>
          <w:tcPr>
            <w:tcW w:w="711" w:type="dxa"/>
            <w:shd w:val="clear" w:color="auto" w:fill="B8CCE4" w:themeFill="accent1" w:themeFillTint="66"/>
            <w:textDirection w:val="btLr"/>
            <w:vAlign w:val="center"/>
          </w:tcPr>
          <w:p w14:paraId="28A7A072" w14:textId="77777777" w:rsidR="00B96606" w:rsidRPr="00564AD8" w:rsidRDefault="00B96606" w:rsidP="00B96606">
            <w:pPr>
              <w:rPr>
                <w:b/>
                <w:sz w:val="20"/>
                <w:szCs w:val="20"/>
              </w:rPr>
            </w:pPr>
            <w:r w:rsidRPr="00564AD8">
              <w:rPr>
                <w:b/>
                <w:sz w:val="20"/>
                <w:szCs w:val="20"/>
              </w:rPr>
              <w:t>odzysku</w:t>
            </w:r>
          </w:p>
        </w:tc>
        <w:tc>
          <w:tcPr>
            <w:tcW w:w="713" w:type="dxa"/>
            <w:shd w:val="clear" w:color="auto" w:fill="B8CCE4" w:themeFill="accent1" w:themeFillTint="66"/>
            <w:textDirection w:val="btLr"/>
            <w:vAlign w:val="center"/>
          </w:tcPr>
          <w:p w14:paraId="41C302D1" w14:textId="77777777" w:rsidR="00B96606" w:rsidRPr="00564AD8" w:rsidRDefault="00B96606" w:rsidP="00B96606">
            <w:pPr>
              <w:rPr>
                <w:b/>
                <w:sz w:val="20"/>
                <w:szCs w:val="20"/>
              </w:rPr>
            </w:pPr>
            <w:r w:rsidRPr="00564AD8">
              <w:rPr>
                <w:b/>
                <w:sz w:val="20"/>
                <w:szCs w:val="20"/>
              </w:rPr>
              <w:t>recyklingu</w:t>
            </w:r>
          </w:p>
        </w:tc>
      </w:tr>
      <w:tr w:rsidR="00B96606" w:rsidRPr="005C4157" w14:paraId="74C642E3" w14:textId="77777777" w:rsidTr="00D06261">
        <w:trPr>
          <w:cantSplit/>
          <w:jc w:val="center"/>
        </w:trPr>
        <w:tc>
          <w:tcPr>
            <w:tcW w:w="3402" w:type="dxa"/>
            <w:shd w:val="clear" w:color="auto" w:fill="B8CCE4" w:themeFill="accent1" w:themeFillTint="66"/>
          </w:tcPr>
          <w:p w14:paraId="1F14DA10" w14:textId="77777777" w:rsidR="00B96606" w:rsidRPr="00DD380F" w:rsidRDefault="00B96606" w:rsidP="00530C60">
            <w:pPr>
              <w:jc w:val="center"/>
              <w:rPr>
                <w:i/>
                <w:sz w:val="20"/>
                <w:szCs w:val="20"/>
              </w:rPr>
            </w:pPr>
            <w:r w:rsidRPr="00DD380F">
              <w:rPr>
                <w:i/>
                <w:sz w:val="20"/>
                <w:szCs w:val="20"/>
              </w:rPr>
              <w:t>1</w:t>
            </w:r>
          </w:p>
        </w:tc>
        <w:tc>
          <w:tcPr>
            <w:tcW w:w="711" w:type="dxa"/>
            <w:shd w:val="clear" w:color="auto" w:fill="B8CCE4" w:themeFill="accent1" w:themeFillTint="66"/>
            <w:vAlign w:val="center"/>
          </w:tcPr>
          <w:p w14:paraId="7DFE4E48" w14:textId="77777777" w:rsidR="00B96606" w:rsidRPr="00DD380F" w:rsidRDefault="00B96606" w:rsidP="00530C60">
            <w:pPr>
              <w:jc w:val="center"/>
              <w:rPr>
                <w:i/>
                <w:sz w:val="20"/>
                <w:szCs w:val="20"/>
              </w:rPr>
            </w:pPr>
            <w:r w:rsidRPr="00DD380F">
              <w:rPr>
                <w:i/>
                <w:sz w:val="20"/>
                <w:szCs w:val="20"/>
              </w:rPr>
              <w:t>2</w:t>
            </w:r>
          </w:p>
        </w:tc>
        <w:tc>
          <w:tcPr>
            <w:tcW w:w="713" w:type="dxa"/>
            <w:shd w:val="clear" w:color="auto" w:fill="B8CCE4" w:themeFill="accent1" w:themeFillTint="66"/>
            <w:vAlign w:val="center"/>
          </w:tcPr>
          <w:p w14:paraId="200E2262" w14:textId="77777777" w:rsidR="00B96606" w:rsidRPr="00DD380F" w:rsidRDefault="00B96606" w:rsidP="00530C60">
            <w:pPr>
              <w:jc w:val="center"/>
              <w:rPr>
                <w:i/>
                <w:sz w:val="20"/>
                <w:szCs w:val="20"/>
              </w:rPr>
            </w:pPr>
            <w:r w:rsidRPr="00DD380F">
              <w:rPr>
                <w:i/>
                <w:sz w:val="20"/>
                <w:szCs w:val="20"/>
              </w:rPr>
              <w:t>3</w:t>
            </w:r>
          </w:p>
        </w:tc>
        <w:tc>
          <w:tcPr>
            <w:tcW w:w="711" w:type="dxa"/>
            <w:shd w:val="clear" w:color="auto" w:fill="B8CCE4" w:themeFill="accent1" w:themeFillTint="66"/>
            <w:vAlign w:val="center"/>
          </w:tcPr>
          <w:p w14:paraId="5949D7C0" w14:textId="77777777" w:rsidR="00B96606" w:rsidRPr="00DD380F" w:rsidRDefault="00B96606" w:rsidP="00530C60">
            <w:pPr>
              <w:jc w:val="center"/>
              <w:rPr>
                <w:i/>
                <w:sz w:val="20"/>
                <w:szCs w:val="20"/>
              </w:rPr>
            </w:pPr>
            <w:r w:rsidRPr="00DD380F">
              <w:rPr>
                <w:i/>
                <w:sz w:val="20"/>
                <w:szCs w:val="20"/>
              </w:rPr>
              <w:t>4</w:t>
            </w:r>
          </w:p>
        </w:tc>
        <w:tc>
          <w:tcPr>
            <w:tcW w:w="713" w:type="dxa"/>
            <w:shd w:val="clear" w:color="auto" w:fill="B8CCE4" w:themeFill="accent1" w:themeFillTint="66"/>
            <w:vAlign w:val="center"/>
          </w:tcPr>
          <w:p w14:paraId="00E6CBE7" w14:textId="77777777" w:rsidR="00B96606" w:rsidRPr="00DD380F" w:rsidRDefault="00B96606" w:rsidP="00530C60">
            <w:pPr>
              <w:jc w:val="center"/>
              <w:rPr>
                <w:i/>
                <w:sz w:val="20"/>
                <w:szCs w:val="20"/>
              </w:rPr>
            </w:pPr>
            <w:r w:rsidRPr="00DD380F">
              <w:rPr>
                <w:i/>
                <w:sz w:val="20"/>
                <w:szCs w:val="20"/>
              </w:rPr>
              <w:t>5</w:t>
            </w:r>
          </w:p>
        </w:tc>
        <w:tc>
          <w:tcPr>
            <w:tcW w:w="711" w:type="dxa"/>
            <w:shd w:val="clear" w:color="auto" w:fill="B8CCE4" w:themeFill="accent1" w:themeFillTint="66"/>
            <w:vAlign w:val="center"/>
          </w:tcPr>
          <w:p w14:paraId="312906A7" w14:textId="77777777" w:rsidR="00B96606" w:rsidRPr="00DD380F" w:rsidRDefault="00B96606" w:rsidP="00530C60">
            <w:pPr>
              <w:jc w:val="center"/>
              <w:rPr>
                <w:i/>
                <w:sz w:val="20"/>
                <w:szCs w:val="20"/>
              </w:rPr>
            </w:pPr>
            <w:r w:rsidRPr="00DD380F">
              <w:rPr>
                <w:i/>
                <w:sz w:val="20"/>
                <w:szCs w:val="20"/>
              </w:rPr>
              <w:t>6</w:t>
            </w:r>
          </w:p>
        </w:tc>
        <w:tc>
          <w:tcPr>
            <w:tcW w:w="713" w:type="dxa"/>
            <w:shd w:val="clear" w:color="auto" w:fill="B8CCE4" w:themeFill="accent1" w:themeFillTint="66"/>
            <w:vAlign w:val="center"/>
          </w:tcPr>
          <w:p w14:paraId="0DF1152E" w14:textId="77777777" w:rsidR="00B96606" w:rsidRPr="00DD380F" w:rsidRDefault="00B96606" w:rsidP="00530C60">
            <w:pPr>
              <w:jc w:val="center"/>
              <w:rPr>
                <w:i/>
                <w:sz w:val="20"/>
                <w:szCs w:val="20"/>
              </w:rPr>
            </w:pPr>
            <w:r w:rsidRPr="00DD380F">
              <w:rPr>
                <w:i/>
                <w:sz w:val="20"/>
                <w:szCs w:val="20"/>
              </w:rPr>
              <w:t>7</w:t>
            </w:r>
          </w:p>
        </w:tc>
      </w:tr>
      <w:tr w:rsidR="00B96606" w:rsidRPr="005C4157" w14:paraId="29941D6A" w14:textId="77777777" w:rsidTr="00B96606">
        <w:trPr>
          <w:jc w:val="center"/>
        </w:trPr>
        <w:tc>
          <w:tcPr>
            <w:tcW w:w="3402" w:type="dxa"/>
            <w:shd w:val="clear" w:color="auto" w:fill="auto"/>
          </w:tcPr>
          <w:p w14:paraId="7500F75C" w14:textId="77777777" w:rsidR="00B96606" w:rsidRPr="00DD380F" w:rsidRDefault="00B96606" w:rsidP="00B96606">
            <w:pPr>
              <w:rPr>
                <w:bCs/>
                <w:sz w:val="20"/>
                <w:szCs w:val="20"/>
              </w:rPr>
            </w:pPr>
            <w:r w:rsidRPr="00DD380F">
              <w:rPr>
                <w:bCs/>
                <w:sz w:val="20"/>
                <w:szCs w:val="20"/>
              </w:rPr>
              <w:t>tworzywa sztucznego</w:t>
            </w:r>
          </w:p>
        </w:tc>
        <w:tc>
          <w:tcPr>
            <w:tcW w:w="711" w:type="dxa"/>
            <w:vMerge w:val="restart"/>
            <w:shd w:val="clear" w:color="auto" w:fill="auto"/>
            <w:vAlign w:val="center"/>
          </w:tcPr>
          <w:p w14:paraId="411E7471" w14:textId="77777777" w:rsidR="00B96606" w:rsidRPr="00DD380F" w:rsidRDefault="00B96606" w:rsidP="00B96606">
            <w:pPr>
              <w:rPr>
                <w:sz w:val="20"/>
                <w:szCs w:val="20"/>
              </w:rPr>
            </w:pPr>
            <w:r w:rsidRPr="00DD380F">
              <w:rPr>
                <w:sz w:val="20"/>
                <w:szCs w:val="20"/>
              </w:rPr>
              <w:t>32,32</w:t>
            </w:r>
          </w:p>
        </w:tc>
        <w:tc>
          <w:tcPr>
            <w:tcW w:w="713" w:type="dxa"/>
            <w:vMerge w:val="restart"/>
            <w:shd w:val="clear" w:color="auto" w:fill="auto"/>
            <w:vAlign w:val="center"/>
          </w:tcPr>
          <w:p w14:paraId="4865DBCE" w14:textId="77777777" w:rsidR="00B96606" w:rsidRPr="00DD380F" w:rsidRDefault="00B96606" w:rsidP="00B96606">
            <w:pPr>
              <w:rPr>
                <w:sz w:val="20"/>
                <w:szCs w:val="20"/>
              </w:rPr>
            </w:pPr>
            <w:r w:rsidRPr="00DD380F">
              <w:rPr>
                <w:sz w:val="20"/>
                <w:szCs w:val="20"/>
              </w:rPr>
              <w:t>22,11</w:t>
            </w:r>
          </w:p>
        </w:tc>
        <w:tc>
          <w:tcPr>
            <w:tcW w:w="711" w:type="dxa"/>
            <w:vMerge w:val="restart"/>
            <w:shd w:val="clear" w:color="auto" w:fill="auto"/>
            <w:vAlign w:val="center"/>
          </w:tcPr>
          <w:p w14:paraId="06AE55FD" w14:textId="77777777" w:rsidR="00B96606" w:rsidRPr="00DD380F" w:rsidRDefault="00B96606" w:rsidP="00B96606">
            <w:pPr>
              <w:rPr>
                <w:sz w:val="20"/>
                <w:szCs w:val="20"/>
              </w:rPr>
            </w:pPr>
            <w:r w:rsidRPr="00DD380F">
              <w:rPr>
                <w:sz w:val="20"/>
                <w:szCs w:val="20"/>
              </w:rPr>
              <w:t>44,51</w:t>
            </w:r>
          </w:p>
        </w:tc>
        <w:tc>
          <w:tcPr>
            <w:tcW w:w="713" w:type="dxa"/>
            <w:vMerge w:val="restart"/>
            <w:shd w:val="clear" w:color="auto" w:fill="auto"/>
            <w:vAlign w:val="center"/>
          </w:tcPr>
          <w:p w14:paraId="692590D1" w14:textId="77777777" w:rsidR="00B96606" w:rsidRPr="00DD380F" w:rsidRDefault="00B96606" w:rsidP="00B96606">
            <w:pPr>
              <w:rPr>
                <w:sz w:val="20"/>
                <w:szCs w:val="20"/>
              </w:rPr>
            </w:pPr>
            <w:r w:rsidRPr="00DD380F">
              <w:rPr>
                <w:sz w:val="20"/>
                <w:szCs w:val="20"/>
              </w:rPr>
              <w:t>33,14</w:t>
            </w:r>
          </w:p>
        </w:tc>
        <w:tc>
          <w:tcPr>
            <w:tcW w:w="711" w:type="dxa"/>
            <w:vMerge w:val="restart"/>
            <w:shd w:val="clear" w:color="auto" w:fill="auto"/>
            <w:vAlign w:val="center"/>
          </w:tcPr>
          <w:p w14:paraId="61318DD2" w14:textId="77777777" w:rsidR="00B96606" w:rsidRPr="00DD380F" w:rsidRDefault="00B96606" w:rsidP="00B96606">
            <w:pPr>
              <w:rPr>
                <w:sz w:val="20"/>
                <w:szCs w:val="20"/>
              </w:rPr>
            </w:pPr>
            <w:r w:rsidRPr="00DD380F">
              <w:rPr>
                <w:sz w:val="20"/>
                <w:szCs w:val="20"/>
              </w:rPr>
              <w:t>50,91</w:t>
            </w:r>
          </w:p>
        </w:tc>
        <w:tc>
          <w:tcPr>
            <w:tcW w:w="713" w:type="dxa"/>
            <w:vMerge w:val="restart"/>
            <w:shd w:val="clear" w:color="auto" w:fill="auto"/>
            <w:vAlign w:val="center"/>
          </w:tcPr>
          <w:p w14:paraId="451AA0B5" w14:textId="77777777" w:rsidR="00B96606" w:rsidRPr="00DD380F" w:rsidRDefault="00B96606" w:rsidP="00B96606">
            <w:pPr>
              <w:rPr>
                <w:sz w:val="20"/>
                <w:szCs w:val="20"/>
              </w:rPr>
            </w:pPr>
            <w:r w:rsidRPr="00DD380F">
              <w:rPr>
                <w:sz w:val="20"/>
                <w:szCs w:val="20"/>
              </w:rPr>
              <w:t>45,49</w:t>
            </w:r>
          </w:p>
        </w:tc>
      </w:tr>
      <w:tr w:rsidR="00B96606" w:rsidRPr="005C4157" w14:paraId="3220E4B6" w14:textId="77777777" w:rsidTr="00B96606">
        <w:trPr>
          <w:jc w:val="center"/>
        </w:trPr>
        <w:tc>
          <w:tcPr>
            <w:tcW w:w="3402" w:type="dxa"/>
            <w:shd w:val="clear" w:color="auto" w:fill="auto"/>
          </w:tcPr>
          <w:p w14:paraId="3239474C" w14:textId="77777777" w:rsidR="00B96606" w:rsidRPr="00DD380F" w:rsidRDefault="00B96606" w:rsidP="00B96606">
            <w:pPr>
              <w:rPr>
                <w:bCs/>
                <w:sz w:val="20"/>
                <w:szCs w:val="20"/>
              </w:rPr>
            </w:pPr>
            <w:r w:rsidRPr="00DD380F">
              <w:rPr>
                <w:bCs/>
                <w:sz w:val="20"/>
                <w:szCs w:val="20"/>
              </w:rPr>
              <w:lastRenderedPageBreak/>
              <w:t>aluminium</w:t>
            </w:r>
          </w:p>
        </w:tc>
        <w:tc>
          <w:tcPr>
            <w:tcW w:w="711" w:type="dxa"/>
            <w:vMerge/>
            <w:shd w:val="clear" w:color="auto" w:fill="auto"/>
            <w:vAlign w:val="center"/>
          </w:tcPr>
          <w:p w14:paraId="5A70F5A4" w14:textId="77777777" w:rsidR="00B96606" w:rsidRPr="00DD380F" w:rsidRDefault="00B96606" w:rsidP="00B96606">
            <w:pPr>
              <w:rPr>
                <w:sz w:val="20"/>
                <w:szCs w:val="20"/>
              </w:rPr>
            </w:pPr>
          </w:p>
        </w:tc>
        <w:tc>
          <w:tcPr>
            <w:tcW w:w="713" w:type="dxa"/>
            <w:vMerge/>
            <w:shd w:val="clear" w:color="auto" w:fill="auto"/>
            <w:vAlign w:val="center"/>
          </w:tcPr>
          <w:p w14:paraId="3A8C75E9" w14:textId="77777777" w:rsidR="00B96606" w:rsidRPr="00DD380F" w:rsidRDefault="00B96606" w:rsidP="00B96606">
            <w:pPr>
              <w:rPr>
                <w:sz w:val="20"/>
                <w:szCs w:val="20"/>
              </w:rPr>
            </w:pPr>
          </w:p>
        </w:tc>
        <w:tc>
          <w:tcPr>
            <w:tcW w:w="711" w:type="dxa"/>
            <w:vMerge/>
            <w:shd w:val="clear" w:color="auto" w:fill="auto"/>
            <w:vAlign w:val="center"/>
          </w:tcPr>
          <w:p w14:paraId="3994439C" w14:textId="77777777" w:rsidR="00B96606" w:rsidRPr="00DD380F" w:rsidRDefault="00B96606" w:rsidP="00B96606">
            <w:pPr>
              <w:rPr>
                <w:sz w:val="20"/>
                <w:szCs w:val="20"/>
              </w:rPr>
            </w:pPr>
          </w:p>
        </w:tc>
        <w:tc>
          <w:tcPr>
            <w:tcW w:w="713" w:type="dxa"/>
            <w:vMerge/>
            <w:shd w:val="clear" w:color="auto" w:fill="auto"/>
            <w:vAlign w:val="center"/>
          </w:tcPr>
          <w:p w14:paraId="07F29AF5" w14:textId="77777777" w:rsidR="00B96606" w:rsidRPr="00DD380F" w:rsidRDefault="00B96606" w:rsidP="00B96606">
            <w:pPr>
              <w:rPr>
                <w:sz w:val="20"/>
                <w:szCs w:val="20"/>
              </w:rPr>
            </w:pPr>
          </w:p>
        </w:tc>
        <w:tc>
          <w:tcPr>
            <w:tcW w:w="711" w:type="dxa"/>
            <w:vMerge/>
            <w:shd w:val="clear" w:color="auto" w:fill="auto"/>
            <w:vAlign w:val="center"/>
          </w:tcPr>
          <w:p w14:paraId="012F4FF9" w14:textId="77777777" w:rsidR="00B96606" w:rsidRPr="00DD380F" w:rsidRDefault="00B96606" w:rsidP="00B96606">
            <w:pPr>
              <w:rPr>
                <w:sz w:val="20"/>
                <w:szCs w:val="20"/>
              </w:rPr>
            </w:pPr>
          </w:p>
        </w:tc>
        <w:tc>
          <w:tcPr>
            <w:tcW w:w="713" w:type="dxa"/>
            <w:vMerge/>
            <w:shd w:val="clear" w:color="auto" w:fill="auto"/>
            <w:vAlign w:val="center"/>
          </w:tcPr>
          <w:p w14:paraId="0F1BA1F5" w14:textId="77777777" w:rsidR="00B96606" w:rsidRPr="00DD380F" w:rsidRDefault="00B96606" w:rsidP="00B96606">
            <w:pPr>
              <w:rPr>
                <w:sz w:val="20"/>
                <w:szCs w:val="20"/>
              </w:rPr>
            </w:pPr>
          </w:p>
        </w:tc>
      </w:tr>
      <w:tr w:rsidR="00B96606" w:rsidRPr="005C4157" w14:paraId="11A208DC" w14:textId="77777777" w:rsidTr="00B96606">
        <w:trPr>
          <w:jc w:val="center"/>
        </w:trPr>
        <w:tc>
          <w:tcPr>
            <w:tcW w:w="3402" w:type="dxa"/>
            <w:shd w:val="clear" w:color="auto" w:fill="auto"/>
          </w:tcPr>
          <w:p w14:paraId="32F2DBA5" w14:textId="77777777" w:rsidR="00B96606" w:rsidRPr="00DD380F" w:rsidRDefault="00B96606" w:rsidP="00B96606">
            <w:pPr>
              <w:rPr>
                <w:bCs/>
                <w:sz w:val="20"/>
                <w:szCs w:val="20"/>
              </w:rPr>
            </w:pPr>
            <w:r w:rsidRPr="00DD380F">
              <w:rPr>
                <w:bCs/>
                <w:sz w:val="20"/>
                <w:szCs w:val="20"/>
              </w:rPr>
              <w:t>stali w tym z blachy stalowej</w:t>
            </w:r>
          </w:p>
        </w:tc>
        <w:tc>
          <w:tcPr>
            <w:tcW w:w="711" w:type="dxa"/>
            <w:vMerge/>
            <w:shd w:val="clear" w:color="auto" w:fill="auto"/>
            <w:vAlign w:val="center"/>
          </w:tcPr>
          <w:p w14:paraId="29E109A5" w14:textId="77777777" w:rsidR="00B96606" w:rsidRPr="00DD380F" w:rsidRDefault="00B96606" w:rsidP="00B96606">
            <w:pPr>
              <w:rPr>
                <w:sz w:val="20"/>
                <w:szCs w:val="20"/>
              </w:rPr>
            </w:pPr>
          </w:p>
        </w:tc>
        <w:tc>
          <w:tcPr>
            <w:tcW w:w="713" w:type="dxa"/>
            <w:vMerge/>
            <w:shd w:val="clear" w:color="auto" w:fill="auto"/>
            <w:vAlign w:val="center"/>
          </w:tcPr>
          <w:p w14:paraId="393BBFB8" w14:textId="77777777" w:rsidR="00B96606" w:rsidRPr="00DD380F" w:rsidRDefault="00B96606" w:rsidP="00B96606">
            <w:pPr>
              <w:rPr>
                <w:sz w:val="20"/>
                <w:szCs w:val="20"/>
              </w:rPr>
            </w:pPr>
          </w:p>
        </w:tc>
        <w:tc>
          <w:tcPr>
            <w:tcW w:w="711" w:type="dxa"/>
            <w:vMerge/>
            <w:shd w:val="clear" w:color="auto" w:fill="auto"/>
            <w:vAlign w:val="center"/>
          </w:tcPr>
          <w:p w14:paraId="4436BD96" w14:textId="77777777" w:rsidR="00B96606" w:rsidRPr="00DD380F" w:rsidRDefault="00B96606" w:rsidP="00B96606">
            <w:pPr>
              <w:rPr>
                <w:sz w:val="20"/>
                <w:szCs w:val="20"/>
              </w:rPr>
            </w:pPr>
          </w:p>
        </w:tc>
        <w:tc>
          <w:tcPr>
            <w:tcW w:w="713" w:type="dxa"/>
            <w:vMerge/>
            <w:shd w:val="clear" w:color="auto" w:fill="auto"/>
            <w:vAlign w:val="center"/>
          </w:tcPr>
          <w:p w14:paraId="03140D72" w14:textId="77777777" w:rsidR="00B96606" w:rsidRPr="00DD380F" w:rsidRDefault="00B96606" w:rsidP="00B96606">
            <w:pPr>
              <w:rPr>
                <w:sz w:val="20"/>
                <w:szCs w:val="20"/>
              </w:rPr>
            </w:pPr>
          </w:p>
        </w:tc>
        <w:tc>
          <w:tcPr>
            <w:tcW w:w="711" w:type="dxa"/>
            <w:vMerge/>
            <w:shd w:val="clear" w:color="auto" w:fill="auto"/>
            <w:vAlign w:val="center"/>
          </w:tcPr>
          <w:p w14:paraId="33547BBF" w14:textId="77777777" w:rsidR="00B96606" w:rsidRPr="00DD380F" w:rsidRDefault="00B96606" w:rsidP="00B96606">
            <w:pPr>
              <w:rPr>
                <w:sz w:val="20"/>
                <w:szCs w:val="20"/>
              </w:rPr>
            </w:pPr>
          </w:p>
        </w:tc>
        <w:tc>
          <w:tcPr>
            <w:tcW w:w="713" w:type="dxa"/>
            <w:vMerge/>
            <w:shd w:val="clear" w:color="auto" w:fill="auto"/>
            <w:vAlign w:val="center"/>
          </w:tcPr>
          <w:p w14:paraId="4B1C241B" w14:textId="77777777" w:rsidR="00B96606" w:rsidRPr="00DD380F" w:rsidRDefault="00B96606" w:rsidP="00B96606">
            <w:pPr>
              <w:rPr>
                <w:sz w:val="20"/>
                <w:szCs w:val="20"/>
              </w:rPr>
            </w:pPr>
          </w:p>
        </w:tc>
      </w:tr>
      <w:tr w:rsidR="00B96606" w:rsidRPr="005C4157" w14:paraId="65ED0EC8" w14:textId="77777777" w:rsidTr="00B96606">
        <w:trPr>
          <w:jc w:val="center"/>
        </w:trPr>
        <w:tc>
          <w:tcPr>
            <w:tcW w:w="3402" w:type="dxa"/>
            <w:shd w:val="clear" w:color="auto" w:fill="auto"/>
          </w:tcPr>
          <w:p w14:paraId="103AACBA" w14:textId="77777777" w:rsidR="00B96606" w:rsidRPr="00DD380F" w:rsidRDefault="00B96606" w:rsidP="00B96606">
            <w:pPr>
              <w:rPr>
                <w:bCs/>
                <w:sz w:val="20"/>
                <w:szCs w:val="20"/>
              </w:rPr>
            </w:pPr>
            <w:r w:rsidRPr="00DD380F">
              <w:rPr>
                <w:bCs/>
                <w:sz w:val="20"/>
                <w:szCs w:val="20"/>
              </w:rPr>
              <w:t>papieru i tektury</w:t>
            </w:r>
          </w:p>
        </w:tc>
        <w:tc>
          <w:tcPr>
            <w:tcW w:w="711" w:type="dxa"/>
            <w:vMerge/>
            <w:shd w:val="clear" w:color="auto" w:fill="auto"/>
            <w:vAlign w:val="center"/>
          </w:tcPr>
          <w:p w14:paraId="36011604" w14:textId="77777777" w:rsidR="00B96606" w:rsidRPr="00DD380F" w:rsidRDefault="00B96606" w:rsidP="00B96606">
            <w:pPr>
              <w:rPr>
                <w:sz w:val="20"/>
                <w:szCs w:val="20"/>
              </w:rPr>
            </w:pPr>
          </w:p>
        </w:tc>
        <w:tc>
          <w:tcPr>
            <w:tcW w:w="713" w:type="dxa"/>
            <w:vMerge/>
            <w:shd w:val="clear" w:color="auto" w:fill="auto"/>
            <w:vAlign w:val="center"/>
          </w:tcPr>
          <w:p w14:paraId="62B66501" w14:textId="77777777" w:rsidR="00B96606" w:rsidRPr="00DD380F" w:rsidRDefault="00B96606" w:rsidP="00B96606">
            <w:pPr>
              <w:rPr>
                <w:sz w:val="20"/>
                <w:szCs w:val="20"/>
              </w:rPr>
            </w:pPr>
          </w:p>
        </w:tc>
        <w:tc>
          <w:tcPr>
            <w:tcW w:w="711" w:type="dxa"/>
            <w:vMerge/>
            <w:shd w:val="clear" w:color="auto" w:fill="auto"/>
            <w:vAlign w:val="center"/>
          </w:tcPr>
          <w:p w14:paraId="0A4DB122" w14:textId="77777777" w:rsidR="00B96606" w:rsidRPr="00DD380F" w:rsidRDefault="00B96606" w:rsidP="00B96606">
            <w:pPr>
              <w:rPr>
                <w:sz w:val="20"/>
                <w:szCs w:val="20"/>
              </w:rPr>
            </w:pPr>
          </w:p>
        </w:tc>
        <w:tc>
          <w:tcPr>
            <w:tcW w:w="713" w:type="dxa"/>
            <w:vMerge/>
            <w:shd w:val="clear" w:color="auto" w:fill="auto"/>
            <w:vAlign w:val="center"/>
          </w:tcPr>
          <w:p w14:paraId="619109B1" w14:textId="77777777" w:rsidR="00B96606" w:rsidRPr="00DD380F" w:rsidRDefault="00B96606" w:rsidP="00B96606">
            <w:pPr>
              <w:rPr>
                <w:sz w:val="20"/>
                <w:szCs w:val="20"/>
              </w:rPr>
            </w:pPr>
          </w:p>
        </w:tc>
        <w:tc>
          <w:tcPr>
            <w:tcW w:w="711" w:type="dxa"/>
            <w:vMerge/>
            <w:shd w:val="clear" w:color="auto" w:fill="auto"/>
            <w:vAlign w:val="center"/>
          </w:tcPr>
          <w:p w14:paraId="142DA8D0" w14:textId="77777777" w:rsidR="00B96606" w:rsidRPr="00DD380F" w:rsidRDefault="00B96606" w:rsidP="00B96606">
            <w:pPr>
              <w:rPr>
                <w:sz w:val="20"/>
                <w:szCs w:val="20"/>
              </w:rPr>
            </w:pPr>
          </w:p>
        </w:tc>
        <w:tc>
          <w:tcPr>
            <w:tcW w:w="713" w:type="dxa"/>
            <w:vMerge/>
            <w:shd w:val="clear" w:color="auto" w:fill="auto"/>
            <w:vAlign w:val="center"/>
          </w:tcPr>
          <w:p w14:paraId="36B2016A" w14:textId="77777777" w:rsidR="00B96606" w:rsidRPr="00DD380F" w:rsidRDefault="00B96606" w:rsidP="00B96606">
            <w:pPr>
              <w:rPr>
                <w:sz w:val="20"/>
                <w:szCs w:val="20"/>
              </w:rPr>
            </w:pPr>
          </w:p>
        </w:tc>
      </w:tr>
      <w:tr w:rsidR="00B96606" w:rsidRPr="005C4157" w14:paraId="41513BE7" w14:textId="77777777" w:rsidTr="00B96606">
        <w:trPr>
          <w:jc w:val="center"/>
        </w:trPr>
        <w:tc>
          <w:tcPr>
            <w:tcW w:w="3402" w:type="dxa"/>
            <w:shd w:val="clear" w:color="auto" w:fill="auto"/>
          </w:tcPr>
          <w:p w14:paraId="525CEF3D" w14:textId="77777777" w:rsidR="00B96606" w:rsidRPr="00DD380F" w:rsidRDefault="00B96606" w:rsidP="00B96606">
            <w:pPr>
              <w:rPr>
                <w:bCs/>
                <w:sz w:val="20"/>
                <w:szCs w:val="20"/>
              </w:rPr>
            </w:pPr>
            <w:r w:rsidRPr="00DD380F">
              <w:rPr>
                <w:bCs/>
                <w:sz w:val="20"/>
                <w:szCs w:val="20"/>
              </w:rPr>
              <w:t>szkła</w:t>
            </w:r>
          </w:p>
        </w:tc>
        <w:tc>
          <w:tcPr>
            <w:tcW w:w="711" w:type="dxa"/>
            <w:vMerge/>
            <w:shd w:val="clear" w:color="auto" w:fill="auto"/>
            <w:vAlign w:val="center"/>
          </w:tcPr>
          <w:p w14:paraId="5252D62B" w14:textId="77777777" w:rsidR="00B96606" w:rsidRPr="00DD380F" w:rsidRDefault="00B96606" w:rsidP="00B96606">
            <w:pPr>
              <w:rPr>
                <w:sz w:val="20"/>
                <w:szCs w:val="20"/>
              </w:rPr>
            </w:pPr>
          </w:p>
        </w:tc>
        <w:tc>
          <w:tcPr>
            <w:tcW w:w="713" w:type="dxa"/>
            <w:vMerge/>
            <w:shd w:val="clear" w:color="auto" w:fill="auto"/>
            <w:vAlign w:val="center"/>
          </w:tcPr>
          <w:p w14:paraId="4EEF15BF" w14:textId="77777777" w:rsidR="00B96606" w:rsidRPr="00DD380F" w:rsidRDefault="00B96606" w:rsidP="00B96606">
            <w:pPr>
              <w:rPr>
                <w:sz w:val="20"/>
                <w:szCs w:val="20"/>
              </w:rPr>
            </w:pPr>
          </w:p>
        </w:tc>
        <w:tc>
          <w:tcPr>
            <w:tcW w:w="711" w:type="dxa"/>
            <w:vMerge/>
            <w:shd w:val="clear" w:color="auto" w:fill="auto"/>
            <w:vAlign w:val="center"/>
          </w:tcPr>
          <w:p w14:paraId="45223054" w14:textId="77777777" w:rsidR="00B96606" w:rsidRPr="00DD380F" w:rsidRDefault="00B96606" w:rsidP="00B96606">
            <w:pPr>
              <w:rPr>
                <w:sz w:val="20"/>
                <w:szCs w:val="20"/>
              </w:rPr>
            </w:pPr>
          </w:p>
        </w:tc>
        <w:tc>
          <w:tcPr>
            <w:tcW w:w="713" w:type="dxa"/>
            <w:vMerge/>
            <w:shd w:val="clear" w:color="auto" w:fill="auto"/>
            <w:vAlign w:val="center"/>
          </w:tcPr>
          <w:p w14:paraId="4BA4EE97" w14:textId="77777777" w:rsidR="00B96606" w:rsidRPr="00DD380F" w:rsidRDefault="00B96606" w:rsidP="00B96606">
            <w:pPr>
              <w:rPr>
                <w:sz w:val="20"/>
                <w:szCs w:val="20"/>
              </w:rPr>
            </w:pPr>
          </w:p>
        </w:tc>
        <w:tc>
          <w:tcPr>
            <w:tcW w:w="711" w:type="dxa"/>
            <w:vMerge/>
            <w:shd w:val="clear" w:color="auto" w:fill="auto"/>
            <w:vAlign w:val="center"/>
          </w:tcPr>
          <w:p w14:paraId="1161FC29" w14:textId="77777777" w:rsidR="00B96606" w:rsidRPr="00DD380F" w:rsidRDefault="00B96606" w:rsidP="00B96606">
            <w:pPr>
              <w:rPr>
                <w:sz w:val="20"/>
                <w:szCs w:val="20"/>
              </w:rPr>
            </w:pPr>
          </w:p>
        </w:tc>
        <w:tc>
          <w:tcPr>
            <w:tcW w:w="713" w:type="dxa"/>
            <w:vMerge/>
            <w:shd w:val="clear" w:color="auto" w:fill="auto"/>
            <w:vAlign w:val="center"/>
          </w:tcPr>
          <w:p w14:paraId="77137A8C" w14:textId="77777777" w:rsidR="00B96606" w:rsidRPr="00DD380F" w:rsidRDefault="00B96606" w:rsidP="00B96606">
            <w:pPr>
              <w:rPr>
                <w:sz w:val="20"/>
                <w:szCs w:val="20"/>
              </w:rPr>
            </w:pPr>
          </w:p>
        </w:tc>
      </w:tr>
      <w:tr w:rsidR="00B96606" w:rsidRPr="005C4157" w14:paraId="0F0DEF86" w14:textId="77777777" w:rsidTr="00B96606">
        <w:trPr>
          <w:jc w:val="center"/>
        </w:trPr>
        <w:tc>
          <w:tcPr>
            <w:tcW w:w="3402" w:type="dxa"/>
            <w:shd w:val="clear" w:color="auto" w:fill="auto"/>
          </w:tcPr>
          <w:p w14:paraId="6473EE3F" w14:textId="77777777" w:rsidR="00B96606" w:rsidRPr="00DD380F" w:rsidRDefault="00B96606" w:rsidP="00B96606">
            <w:pPr>
              <w:rPr>
                <w:bCs/>
                <w:sz w:val="20"/>
                <w:szCs w:val="20"/>
              </w:rPr>
            </w:pPr>
            <w:r w:rsidRPr="00DD380F">
              <w:rPr>
                <w:bCs/>
                <w:sz w:val="20"/>
                <w:szCs w:val="20"/>
              </w:rPr>
              <w:t>drewna</w:t>
            </w:r>
          </w:p>
        </w:tc>
        <w:tc>
          <w:tcPr>
            <w:tcW w:w="711" w:type="dxa"/>
            <w:vMerge/>
            <w:shd w:val="clear" w:color="auto" w:fill="auto"/>
            <w:vAlign w:val="center"/>
          </w:tcPr>
          <w:p w14:paraId="4E87E537" w14:textId="77777777" w:rsidR="00B96606" w:rsidRPr="00DD380F" w:rsidRDefault="00B96606" w:rsidP="00B96606">
            <w:pPr>
              <w:rPr>
                <w:sz w:val="20"/>
                <w:szCs w:val="20"/>
              </w:rPr>
            </w:pPr>
          </w:p>
        </w:tc>
        <w:tc>
          <w:tcPr>
            <w:tcW w:w="713" w:type="dxa"/>
            <w:vMerge/>
            <w:shd w:val="clear" w:color="auto" w:fill="auto"/>
            <w:vAlign w:val="center"/>
          </w:tcPr>
          <w:p w14:paraId="4E715243" w14:textId="77777777" w:rsidR="00B96606" w:rsidRPr="00DD380F" w:rsidRDefault="00B96606" w:rsidP="00B96606">
            <w:pPr>
              <w:rPr>
                <w:sz w:val="20"/>
                <w:szCs w:val="20"/>
              </w:rPr>
            </w:pPr>
          </w:p>
        </w:tc>
        <w:tc>
          <w:tcPr>
            <w:tcW w:w="711" w:type="dxa"/>
            <w:vMerge/>
            <w:shd w:val="clear" w:color="auto" w:fill="auto"/>
            <w:vAlign w:val="center"/>
          </w:tcPr>
          <w:p w14:paraId="6C6DA1AA" w14:textId="77777777" w:rsidR="00B96606" w:rsidRPr="00DD380F" w:rsidRDefault="00B96606" w:rsidP="00B96606">
            <w:pPr>
              <w:rPr>
                <w:sz w:val="20"/>
                <w:szCs w:val="20"/>
              </w:rPr>
            </w:pPr>
          </w:p>
        </w:tc>
        <w:tc>
          <w:tcPr>
            <w:tcW w:w="713" w:type="dxa"/>
            <w:vMerge/>
            <w:shd w:val="clear" w:color="auto" w:fill="auto"/>
            <w:vAlign w:val="center"/>
          </w:tcPr>
          <w:p w14:paraId="44DFE1FB" w14:textId="77777777" w:rsidR="00B96606" w:rsidRPr="00DD380F" w:rsidRDefault="00B96606" w:rsidP="00B96606">
            <w:pPr>
              <w:rPr>
                <w:sz w:val="20"/>
                <w:szCs w:val="20"/>
              </w:rPr>
            </w:pPr>
          </w:p>
        </w:tc>
        <w:tc>
          <w:tcPr>
            <w:tcW w:w="711" w:type="dxa"/>
            <w:vMerge/>
            <w:shd w:val="clear" w:color="auto" w:fill="auto"/>
            <w:vAlign w:val="center"/>
          </w:tcPr>
          <w:p w14:paraId="5BED3153" w14:textId="77777777" w:rsidR="00B96606" w:rsidRPr="00DD380F" w:rsidRDefault="00B96606" w:rsidP="00B96606">
            <w:pPr>
              <w:rPr>
                <w:sz w:val="20"/>
                <w:szCs w:val="20"/>
              </w:rPr>
            </w:pPr>
          </w:p>
        </w:tc>
        <w:tc>
          <w:tcPr>
            <w:tcW w:w="713" w:type="dxa"/>
            <w:vMerge/>
            <w:shd w:val="clear" w:color="auto" w:fill="auto"/>
            <w:vAlign w:val="center"/>
          </w:tcPr>
          <w:p w14:paraId="358A2082" w14:textId="77777777" w:rsidR="00B96606" w:rsidRPr="00DD380F" w:rsidRDefault="00B96606" w:rsidP="00B96606">
            <w:pPr>
              <w:rPr>
                <w:sz w:val="20"/>
                <w:szCs w:val="20"/>
              </w:rPr>
            </w:pPr>
          </w:p>
        </w:tc>
      </w:tr>
      <w:tr w:rsidR="00B96606" w:rsidRPr="005C4157" w14:paraId="63A6E614" w14:textId="77777777" w:rsidTr="00B96606">
        <w:trPr>
          <w:jc w:val="center"/>
        </w:trPr>
        <w:tc>
          <w:tcPr>
            <w:tcW w:w="3402" w:type="dxa"/>
            <w:shd w:val="clear" w:color="auto" w:fill="auto"/>
          </w:tcPr>
          <w:p w14:paraId="24AAA86B" w14:textId="7F12071A" w:rsidR="00B96606" w:rsidRPr="00DD380F" w:rsidRDefault="00B96606" w:rsidP="00B96606">
            <w:pPr>
              <w:rPr>
                <w:bCs/>
                <w:sz w:val="20"/>
                <w:szCs w:val="20"/>
              </w:rPr>
            </w:pPr>
            <w:r w:rsidRPr="00DD380F">
              <w:rPr>
                <w:bCs/>
                <w:sz w:val="20"/>
                <w:szCs w:val="20"/>
              </w:rPr>
              <w:t>opakowań wielomateriałowych</w:t>
            </w:r>
          </w:p>
        </w:tc>
        <w:tc>
          <w:tcPr>
            <w:tcW w:w="711" w:type="dxa"/>
            <w:vMerge/>
            <w:shd w:val="clear" w:color="auto" w:fill="auto"/>
            <w:vAlign w:val="center"/>
          </w:tcPr>
          <w:p w14:paraId="420BE850" w14:textId="77777777" w:rsidR="00B96606" w:rsidRPr="00DD380F" w:rsidRDefault="00B96606" w:rsidP="00B96606">
            <w:pPr>
              <w:rPr>
                <w:sz w:val="20"/>
                <w:szCs w:val="20"/>
              </w:rPr>
            </w:pPr>
          </w:p>
        </w:tc>
        <w:tc>
          <w:tcPr>
            <w:tcW w:w="713" w:type="dxa"/>
            <w:vMerge/>
            <w:shd w:val="clear" w:color="auto" w:fill="auto"/>
            <w:vAlign w:val="center"/>
          </w:tcPr>
          <w:p w14:paraId="5DDC1DED" w14:textId="77777777" w:rsidR="00B96606" w:rsidRPr="00DD380F" w:rsidRDefault="00B96606" w:rsidP="00B96606">
            <w:pPr>
              <w:rPr>
                <w:sz w:val="20"/>
                <w:szCs w:val="20"/>
              </w:rPr>
            </w:pPr>
          </w:p>
        </w:tc>
        <w:tc>
          <w:tcPr>
            <w:tcW w:w="711" w:type="dxa"/>
            <w:vMerge/>
            <w:shd w:val="clear" w:color="auto" w:fill="auto"/>
            <w:vAlign w:val="center"/>
          </w:tcPr>
          <w:p w14:paraId="6074F745" w14:textId="77777777" w:rsidR="00B96606" w:rsidRPr="00DD380F" w:rsidRDefault="00B96606" w:rsidP="00B96606">
            <w:pPr>
              <w:rPr>
                <w:sz w:val="20"/>
                <w:szCs w:val="20"/>
              </w:rPr>
            </w:pPr>
          </w:p>
        </w:tc>
        <w:tc>
          <w:tcPr>
            <w:tcW w:w="713" w:type="dxa"/>
            <w:vMerge/>
            <w:shd w:val="clear" w:color="auto" w:fill="auto"/>
            <w:vAlign w:val="center"/>
          </w:tcPr>
          <w:p w14:paraId="023EFAAC" w14:textId="77777777" w:rsidR="00B96606" w:rsidRPr="00DD380F" w:rsidRDefault="00B96606" w:rsidP="00B96606">
            <w:pPr>
              <w:rPr>
                <w:sz w:val="20"/>
                <w:szCs w:val="20"/>
              </w:rPr>
            </w:pPr>
          </w:p>
        </w:tc>
        <w:tc>
          <w:tcPr>
            <w:tcW w:w="711" w:type="dxa"/>
            <w:vMerge/>
            <w:shd w:val="clear" w:color="auto" w:fill="auto"/>
            <w:vAlign w:val="center"/>
          </w:tcPr>
          <w:p w14:paraId="45233B7A" w14:textId="77777777" w:rsidR="00B96606" w:rsidRPr="00DD380F" w:rsidRDefault="00B96606" w:rsidP="00B96606">
            <w:pPr>
              <w:rPr>
                <w:sz w:val="20"/>
                <w:szCs w:val="20"/>
              </w:rPr>
            </w:pPr>
          </w:p>
        </w:tc>
        <w:tc>
          <w:tcPr>
            <w:tcW w:w="713" w:type="dxa"/>
            <w:vMerge/>
            <w:shd w:val="clear" w:color="auto" w:fill="auto"/>
            <w:vAlign w:val="center"/>
          </w:tcPr>
          <w:p w14:paraId="73AD8A7D" w14:textId="77777777" w:rsidR="00B96606" w:rsidRPr="00DD380F" w:rsidRDefault="00B96606" w:rsidP="00B96606">
            <w:pPr>
              <w:rPr>
                <w:sz w:val="20"/>
                <w:szCs w:val="20"/>
              </w:rPr>
            </w:pPr>
          </w:p>
        </w:tc>
      </w:tr>
    </w:tbl>
    <w:p w14:paraId="4F854A40" w14:textId="77777777" w:rsidR="00337B38" w:rsidRPr="00337B38" w:rsidRDefault="00337B38" w:rsidP="00337B38">
      <w:pPr>
        <w:ind w:left="709"/>
        <w:rPr>
          <w:sz w:val="20"/>
          <w:szCs w:val="20"/>
        </w:rPr>
      </w:pPr>
      <w:r w:rsidRPr="00337B38">
        <w:rPr>
          <w:bCs/>
          <w:iCs/>
          <w:sz w:val="20"/>
          <w:szCs w:val="20"/>
        </w:rPr>
        <w:t xml:space="preserve">Źródło: </w:t>
      </w:r>
      <w:proofErr w:type="spellStart"/>
      <w:r w:rsidRPr="00337B38">
        <w:rPr>
          <w:bCs/>
          <w:iCs/>
          <w:sz w:val="20"/>
          <w:szCs w:val="20"/>
        </w:rPr>
        <w:t>MKiŚ</w:t>
      </w:r>
      <w:proofErr w:type="spellEnd"/>
    </w:p>
    <w:p w14:paraId="40892435" w14:textId="60625980" w:rsidR="00B96606" w:rsidRPr="00B96606" w:rsidRDefault="00B96606" w:rsidP="007B5DE5">
      <w:pPr>
        <w:spacing w:before="120"/>
        <w:jc w:val="both"/>
        <w:rPr>
          <w:szCs w:val="22"/>
        </w:rPr>
      </w:pPr>
      <w:r w:rsidRPr="00B96606">
        <w:rPr>
          <w:szCs w:val="22"/>
        </w:rPr>
        <w:t>W odniesieniu do opakowań po środkach ochrony roślin funkcjonują w Polsce dwa systemy zbierania tego rodzaju odpadów opakowaniowych. W ramach systemu PSOR (Polskie Stowarzyszenie Ochrony Roślin) przedsiębiorcy wprowadzili do obrotu środki ochrony roślin w opakowaniach o masie: w 2017 r. – 3</w:t>
      </w:r>
      <w:r w:rsidR="0039046D">
        <w:rPr>
          <w:szCs w:val="22"/>
        </w:rPr>
        <w:t> </w:t>
      </w:r>
      <w:r w:rsidRPr="00B96606">
        <w:rPr>
          <w:szCs w:val="22"/>
        </w:rPr>
        <w:t>090</w:t>
      </w:r>
      <w:r w:rsidR="0039046D">
        <w:rPr>
          <w:szCs w:val="22"/>
        </w:rPr>
        <w:t>,</w:t>
      </w:r>
      <w:r w:rsidRPr="00B96606">
        <w:rPr>
          <w:szCs w:val="22"/>
        </w:rPr>
        <w:t>6</w:t>
      </w:r>
      <w:r w:rsidR="0039046D">
        <w:rPr>
          <w:szCs w:val="22"/>
        </w:rPr>
        <w:t>1</w:t>
      </w:r>
      <w:r w:rsidRPr="00B96606">
        <w:rPr>
          <w:szCs w:val="22"/>
        </w:rPr>
        <w:t xml:space="preserve"> </w:t>
      </w:r>
      <w:r w:rsidR="0039046D">
        <w:rPr>
          <w:szCs w:val="22"/>
        </w:rPr>
        <w:t>M</w:t>
      </w:r>
      <w:r w:rsidRPr="00B96606">
        <w:rPr>
          <w:szCs w:val="22"/>
        </w:rPr>
        <w:t>g, w 2018 r. – 2</w:t>
      </w:r>
      <w:r w:rsidR="0039046D">
        <w:rPr>
          <w:szCs w:val="22"/>
        </w:rPr>
        <w:t> </w:t>
      </w:r>
      <w:r w:rsidRPr="00B96606">
        <w:rPr>
          <w:szCs w:val="22"/>
        </w:rPr>
        <w:t>896</w:t>
      </w:r>
      <w:r w:rsidR="0039046D">
        <w:rPr>
          <w:szCs w:val="22"/>
        </w:rPr>
        <w:t>,</w:t>
      </w:r>
      <w:r w:rsidRPr="00B96606">
        <w:rPr>
          <w:szCs w:val="22"/>
        </w:rPr>
        <w:t>36</w:t>
      </w:r>
      <w:r w:rsidR="0039046D">
        <w:rPr>
          <w:szCs w:val="22"/>
        </w:rPr>
        <w:t>7</w:t>
      </w:r>
      <w:r w:rsidRPr="00B96606">
        <w:rPr>
          <w:szCs w:val="22"/>
        </w:rPr>
        <w:t xml:space="preserve"> </w:t>
      </w:r>
      <w:r w:rsidR="0039046D">
        <w:rPr>
          <w:szCs w:val="22"/>
        </w:rPr>
        <w:t>M</w:t>
      </w:r>
      <w:r w:rsidRPr="00B96606">
        <w:rPr>
          <w:szCs w:val="22"/>
        </w:rPr>
        <w:t>g, w 2019 r. – 3</w:t>
      </w:r>
      <w:r w:rsidR="0039046D">
        <w:rPr>
          <w:szCs w:val="22"/>
        </w:rPr>
        <w:t> </w:t>
      </w:r>
      <w:r w:rsidRPr="00B96606">
        <w:rPr>
          <w:szCs w:val="22"/>
        </w:rPr>
        <w:t>273</w:t>
      </w:r>
      <w:r w:rsidR="0039046D">
        <w:rPr>
          <w:szCs w:val="22"/>
        </w:rPr>
        <w:t>,</w:t>
      </w:r>
      <w:r w:rsidRPr="00B96606">
        <w:rPr>
          <w:szCs w:val="22"/>
        </w:rPr>
        <w:t xml:space="preserve">634 </w:t>
      </w:r>
      <w:r w:rsidR="0039046D">
        <w:rPr>
          <w:szCs w:val="22"/>
        </w:rPr>
        <w:t>M</w:t>
      </w:r>
      <w:r w:rsidRPr="00B96606">
        <w:rPr>
          <w:szCs w:val="22"/>
        </w:rPr>
        <w:t>g, z których zebrano i przekazano do zagospodarowania w 2017 r. – 1</w:t>
      </w:r>
      <w:r w:rsidR="0039046D">
        <w:rPr>
          <w:szCs w:val="22"/>
        </w:rPr>
        <w:t> </w:t>
      </w:r>
      <w:r w:rsidRPr="00B96606">
        <w:rPr>
          <w:szCs w:val="22"/>
        </w:rPr>
        <w:t>567</w:t>
      </w:r>
      <w:r w:rsidR="0039046D">
        <w:rPr>
          <w:szCs w:val="22"/>
        </w:rPr>
        <w:t>,</w:t>
      </w:r>
      <w:r w:rsidRPr="00B96606">
        <w:rPr>
          <w:szCs w:val="22"/>
        </w:rPr>
        <w:t xml:space="preserve">682 </w:t>
      </w:r>
      <w:r w:rsidR="0039046D">
        <w:rPr>
          <w:szCs w:val="22"/>
        </w:rPr>
        <w:t>M</w:t>
      </w:r>
      <w:r w:rsidRPr="00B96606">
        <w:rPr>
          <w:szCs w:val="22"/>
        </w:rPr>
        <w:t>g, w 2018 r. – 1</w:t>
      </w:r>
      <w:r w:rsidR="0039046D">
        <w:rPr>
          <w:szCs w:val="22"/>
        </w:rPr>
        <w:t> </w:t>
      </w:r>
      <w:r w:rsidRPr="00B96606">
        <w:rPr>
          <w:szCs w:val="22"/>
        </w:rPr>
        <w:t>732</w:t>
      </w:r>
      <w:r w:rsidR="0039046D">
        <w:rPr>
          <w:szCs w:val="22"/>
        </w:rPr>
        <w:t>,</w:t>
      </w:r>
      <w:r w:rsidRPr="00B96606">
        <w:rPr>
          <w:szCs w:val="22"/>
        </w:rPr>
        <w:t xml:space="preserve">413 </w:t>
      </w:r>
      <w:r w:rsidR="0039046D">
        <w:rPr>
          <w:szCs w:val="22"/>
        </w:rPr>
        <w:t>M</w:t>
      </w:r>
      <w:r w:rsidRPr="00B96606">
        <w:rPr>
          <w:szCs w:val="22"/>
        </w:rPr>
        <w:t>g oraz w 2019 r. – 2</w:t>
      </w:r>
      <w:r w:rsidR="0039046D">
        <w:rPr>
          <w:szCs w:val="22"/>
        </w:rPr>
        <w:t> </w:t>
      </w:r>
      <w:r w:rsidRPr="00B96606">
        <w:rPr>
          <w:szCs w:val="22"/>
        </w:rPr>
        <w:t>224</w:t>
      </w:r>
      <w:r w:rsidR="0039046D">
        <w:rPr>
          <w:szCs w:val="22"/>
        </w:rPr>
        <w:t>,</w:t>
      </w:r>
      <w:r w:rsidRPr="00B96606">
        <w:rPr>
          <w:szCs w:val="22"/>
        </w:rPr>
        <w:t xml:space="preserve">5 </w:t>
      </w:r>
      <w:r w:rsidR="0039046D">
        <w:rPr>
          <w:szCs w:val="22"/>
        </w:rPr>
        <w:t>M</w:t>
      </w:r>
      <w:r w:rsidRPr="00B96606">
        <w:rPr>
          <w:szCs w:val="22"/>
        </w:rPr>
        <w:t xml:space="preserve">g. W ramach </w:t>
      </w:r>
      <w:r w:rsidRPr="00B96606">
        <w:rPr>
          <w:bCs/>
          <w:szCs w:val="22"/>
        </w:rPr>
        <w:t xml:space="preserve">zorganizowanego przez  Zakłady Chemiczne „Organika-Azot” S.A. systemu działającego na podstawie </w:t>
      </w:r>
      <w:r w:rsidRPr="00B96606">
        <w:rPr>
          <w:szCs w:val="22"/>
        </w:rPr>
        <w:t xml:space="preserve">Porozumienia Jaworznickiej Izby Gospodarczej a Marszałkiem Województwa Śląskiego uczestnicy porozumienia wprowadzili na rynek opakowania po środkach ochrony roślin o masie: w 2017 r. – 672,007 Mg, w 2018 r. – 642,768 Mg, w 2019 r. – 588,777 Mg, z których zebrano i przekazano do zagospodarowania w 2017 r. – 203,060 Mg, w 2018 r. – 315,560 Mg oraz w 2019 r. – 384,260 Mg. </w:t>
      </w:r>
    </w:p>
    <w:p w14:paraId="4C363375" w14:textId="4C790189" w:rsidR="00B96606" w:rsidRPr="00B96606" w:rsidRDefault="00B96606" w:rsidP="00B96606">
      <w:pPr>
        <w:jc w:val="both"/>
        <w:rPr>
          <w:szCs w:val="22"/>
        </w:rPr>
      </w:pPr>
      <w:r w:rsidRPr="00B96606">
        <w:rPr>
          <w:szCs w:val="22"/>
        </w:rPr>
        <w:t xml:space="preserve">Poziomy odzysku, w tym recyklingu, w latach 2017-2019 dla odpadów powstałych z opakowań po środkach niebezpiecznych zostały osiągnięte. Ponadto notowany jest ciągły wzrost w tym zakresie. </w:t>
      </w:r>
    </w:p>
    <w:p w14:paraId="53F6FE37" w14:textId="77777777" w:rsidR="00A1460A" w:rsidRPr="00A1460A" w:rsidRDefault="00A1460A" w:rsidP="00662F52">
      <w:pPr>
        <w:pStyle w:val="Legenda"/>
      </w:pPr>
      <w:r w:rsidRPr="00A1460A">
        <w:t xml:space="preserve">Istniejący system gospodarowania </w:t>
      </w:r>
    </w:p>
    <w:p w14:paraId="1156F64D" w14:textId="71A764BB" w:rsidR="00A1460A" w:rsidRPr="00A1460A" w:rsidRDefault="00A1460A" w:rsidP="00A1460A">
      <w:pPr>
        <w:spacing w:before="120"/>
        <w:jc w:val="both"/>
        <w:rPr>
          <w:b/>
          <w:bCs/>
          <w:szCs w:val="22"/>
        </w:rPr>
      </w:pPr>
      <w:r w:rsidRPr="00A1460A">
        <w:rPr>
          <w:szCs w:val="22"/>
        </w:rPr>
        <w:t xml:space="preserve">System gospodarowania odpadami opakowaniowymi oparty jest na odpowiedzialności przedsiębiorców wprowadzających </w:t>
      </w:r>
      <w:r w:rsidR="00967985">
        <w:rPr>
          <w:szCs w:val="22"/>
        </w:rPr>
        <w:t>do obrotu</w:t>
      </w:r>
      <w:r w:rsidRPr="00A1460A">
        <w:rPr>
          <w:szCs w:val="22"/>
        </w:rPr>
        <w:t xml:space="preserve"> produkty w opakowaniach za osiągnięcie wymaganych poziomów odzysku i recyklingu </w:t>
      </w:r>
      <w:r w:rsidR="00967985">
        <w:rPr>
          <w:szCs w:val="22"/>
        </w:rPr>
        <w:t xml:space="preserve">(od 2022 r. tylko w zakresie recyklingu) </w:t>
      </w:r>
      <w:r w:rsidRPr="00A1460A">
        <w:rPr>
          <w:szCs w:val="22"/>
        </w:rPr>
        <w:t>oraz zapewnieni</w:t>
      </w:r>
      <w:r w:rsidR="00FA761B">
        <w:rPr>
          <w:szCs w:val="22"/>
        </w:rPr>
        <w:t>e</w:t>
      </w:r>
      <w:r w:rsidRPr="00A1460A">
        <w:rPr>
          <w:szCs w:val="22"/>
        </w:rPr>
        <w:t xml:space="preserve"> przez gminy warunków do funkcjonowania systemu selektywnego zbierania odpadów w celu ich odzysku, w tym recyklingu. System będzie się zmieniał w związku </w:t>
      </w:r>
      <w:r w:rsidR="00967985">
        <w:rPr>
          <w:szCs w:val="22"/>
        </w:rPr>
        <w:t>z planowanymi zmianami w systemie ROP dla opakowań.</w:t>
      </w:r>
    </w:p>
    <w:p w14:paraId="414E5A60" w14:textId="77777777" w:rsidR="00A1460A" w:rsidRPr="00A1460A" w:rsidRDefault="00A1460A" w:rsidP="007B631F">
      <w:pPr>
        <w:pStyle w:val="Legenda"/>
      </w:pPr>
      <w:r w:rsidRPr="00A1460A">
        <w:t>Istniejące instalacje do zagospodarowania</w:t>
      </w:r>
    </w:p>
    <w:p w14:paraId="51DF82F5" w14:textId="676C1CCC" w:rsidR="00662F52" w:rsidRPr="00662F52" w:rsidRDefault="00662F52" w:rsidP="00662F52">
      <w:pPr>
        <w:jc w:val="both"/>
        <w:rPr>
          <w:shd w:val="clear" w:color="auto" w:fill="FFFFFF"/>
        </w:rPr>
      </w:pPr>
      <w:r w:rsidRPr="00662F52">
        <w:rPr>
          <w:shd w:val="clear" w:color="auto" w:fill="FFFFFF"/>
        </w:rPr>
        <w:t xml:space="preserve">Na rysunkach </w:t>
      </w:r>
      <w:r w:rsidR="008901F0">
        <w:rPr>
          <w:shd w:val="clear" w:color="auto" w:fill="FFFFFF"/>
        </w:rPr>
        <w:t xml:space="preserve">14-18 </w:t>
      </w:r>
      <w:r w:rsidRPr="00662F52">
        <w:rPr>
          <w:shd w:val="clear" w:color="auto" w:fill="FFFFFF"/>
        </w:rPr>
        <w:t xml:space="preserve">przedstawiono rozmieszczenie w kraju instalacji do recyklingu poszczególnych frakcji odpadów, tj. papieru, szkła, tworzyw sztucznych, metalu oraz odpadów wielomateriałowych. </w:t>
      </w:r>
    </w:p>
    <w:p w14:paraId="3AE7F6CC" w14:textId="70472BCE" w:rsidR="00A86D29" w:rsidRPr="00345DB9" w:rsidRDefault="00CD12AE" w:rsidP="00345DB9">
      <w:pPr>
        <w:pStyle w:val="Legenda"/>
      </w:pPr>
      <w:bookmarkStart w:id="39" w:name="_Toc124329865"/>
      <w:bookmarkStart w:id="40" w:name="_Hlk123224692"/>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14</w:t>
      </w:r>
      <w:r w:rsidR="0075475A">
        <w:rPr>
          <w:noProof/>
        </w:rPr>
        <w:fldChar w:fldCharType="end"/>
      </w:r>
      <w:r>
        <w:t xml:space="preserve">. </w:t>
      </w:r>
      <w:r w:rsidRPr="005971E3">
        <w:t>Rozmieszczenie instalacji do recykling odpadów z papieru w Polsce (</w:t>
      </w:r>
      <w:r w:rsidR="00DD2E00">
        <w:t>o</w:t>
      </w:r>
      <w:r w:rsidR="00345DB9">
        <w:t> </w:t>
      </w:r>
      <w:r w:rsidRPr="005971E3">
        <w:t>wydajnościach rocznych instalacji</w:t>
      </w:r>
      <w:r w:rsidR="007B3270">
        <w:t xml:space="preserve"> powyżej 5 tys. Mg</w:t>
      </w:r>
      <w:r w:rsidR="008901F0">
        <w:t>)</w:t>
      </w:r>
      <w:bookmarkEnd w:id="39"/>
      <w:r>
        <w:t xml:space="preserve"> </w:t>
      </w:r>
    </w:p>
    <w:bookmarkEnd w:id="40"/>
    <w:p w14:paraId="6F19D420" w14:textId="5D15BA48" w:rsidR="007B3270" w:rsidRDefault="007B3270" w:rsidP="007B3270">
      <w:pPr>
        <w:spacing w:before="120"/>
        <w:jc w:val="center"/>
        <w:rPr>
          <w:sz w:val="20"/>
          <w:szCs w:val="20"/>
        </w:rPr>
      </w:pPr>
      <w:r>
        <w:rPr>
          <w:noProof/>
        </w:rPr>
        <w:drawing>
          <wp:inline distT="0" distB="0" distL="0" distR="0" wp14:anchorId="25983792" wp14:editId="375D4F2F">
            <wp:extent cx="3376800" cy="2851200"/>
            <wp:effectExtent l="0" t="0" r="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877" t="53424" r="46627" b="11337"/>
                    <a:stretch/>
                  </pic:blipFill>
                  <pic:spPr bwMode="auto">
                    <a:xfrm>
                      <a:off x="0" y="0"/>
                      <a:ext cx="3376800" cy="2851200"/>
                    </a:xfrm>
                    <a:prstGeom prst="rect">
                      <a:avLst/>
                    </a:prstGeom>
                    <a:ln>
                      <a:noFill/>
                    </a:ln>
                    <a:extLst>
                      <a:ext uri="{53640926-AAD7-44D8-BBD7-CCE9431645EC}">
                        <a14:shadowObscured xmlns:a14="http://schemas.microsoft.com/office/drawing/2010/main"/>
                      </a:ext>
                    </a:extLst>
                  </pic:spPr>
                </pic:pic>
              </a:graphicData>
            </a:graphic>
          </wp:inline>
        </w:drawing>
      </w:r>
    </w:p>
    <w:p w14:paraId="3B51514D" w14:textId="157D2C8C" w:rsidR="003F6722" w:rsidRDefault="00CF5525" w:rsidP="009714E8">
      <w:pPr>
        <w:spacing w:before="120"/>
        <w:jc w:val="both"/>
        <w:rPr>
          <w:sz w:val="20"/>
          <w:szCs w:val="20"/>
        </w:rPr>
      </w:pPr>
      <w:bookmarkStart w:id="41" w:name="_Hlk124160001"/>
      <w:r w:rsidRPr="009435B3">
        <w:rPr>
          <w:sz w:val="20"/>
          <w:szCs w:val="20"/>
        </w:rPr>
        <w:t xml:space="preserve">Źródło: </w:t>
      </w:r>
      <w:r w:rsidR="002E153A" w:rsidRPr="009435B3">
        <w:rPr>
          <w:sz w:val="20"/>
          <w:szCs w:val="20"/>
        </w:rPr>
        <w:t xml:space="preserve">IOŚ-PIB na podstawie </w:t>
      </w:r>
      <w:r w:rsidR="002C27A3" w:rsidRPr="009435B3">
        <w:rPr>
          <w:sz w:val="20"/>
          <w:szCs w:val="20"/>
        </w:rPr>
        <w:t>CSO</w:t>
      </w:r>
      <w:r w:rsidR="009435B3" w:rsidRPr="009435B3">
        <w:rPr>
          <w:sz w:val="20"/>
          <w:szCs w:val="20"/>
        </w:rPr>
        <w:t xml:space="preserve">, </w:t>
      </w:r>
      <w:r w:rsidR="00F668B8" w:rsidRPr="009435B3">
        <w:rPr>
          <w:sz w:val="20"/>
          <w:szCs w:val="20"/>
        </w:rPr>
        <w:t xml:space="preserve">stan na </w:t>
      </w:r>
      <w:r w:rsidR="009435B3" w:rsidRPr="009435B3">
        <w:rPr>
          <w:sz w:val="20"/>
          <w:szCs w:val="20"/>
        </w:rPr>
        <w:t xml:space="preserve">31.12.2018 </w:t>
      </w:r>
      <w:r w:rsidR="00F670A0">
        <w:rPr>
          <w:sz w:val="20"/>
          <w:szCs w:val="20"/>
        </w:rPr>
        <w:t>(</w:t>
      </w:r>
      <w:proofErr w:type="spellStart"/>
      <w:r w:rsidR="00F670A0">
        <w:rPr>
          <w:sz w:val="20"/>
          <w:szCs w:val="20"/>
        </w:rPr>
        <w:t>zakt</w:t>
      </w:r>
      <w:proofErr w:type="spellEnd"/>
      <w:r w:rsidR="00F670A0">
        <w:rPr>
          <w:sz w:val="20"/>
          <w:szCs w:val="20"/>
        </w:rPr>
        <w:t>.)</w:t>
      </w:r>
    </w:p>
    <w:p w14:paraId="59877DDD" w14:textId="3A117E06" w:rsidR="00CF5525" w:rsidRPr="00CF5525" w:rsidRDefault="00CD12AE" w:rsidP="00CD12AE">
      <w:pPr>
        <w:pStyle w:val="Legenda"/>
      </w:pPr>
      <w:bookmarkStart w:id="42" w:name="_Toc124329866"/>
      <w:bookmarkStart w:id="43" w:name="_Hlk123223826"/>
      <w:bookmarkEnd w:id="41"/>
      <w:r>
        <w:lastRenderedPageBreak/>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15</w:t>
      </w:r>
      <w:r w:rsidR="0075475A">
        <w:rPr>
          <w:noProof/>
        </w:rPr>
        <w:fldChar w:fldCharType="end"/>
      </w:r>
      <w:r>
        <w:t xml:space="preserve">. </w:t>
      </w:r>
      <w:r w:rsidRPr="000747C7">
        <w:t>Rozmieszczenie instalacji do recyklingu odpadów szkła w Polsce</w:t>
      </w:r>
      <w:bookmarkEnd w:id="42"/>
      <w:r>
        <w:t xml:space="preserve"> </w:t>
      </w:r>
    </w:p>
    <w:p w14:paraId="11940618" w14:textId="456A6A7C" w:rsidR="00A261CF" w:rsidRDefault="006622BF" w:rsidP="00A261CF">
      <w:pPr>
        <w:spacing w:before="120"/>
        <w:jc w:val="center"/>
        <w:rPr>
          <w:szCs w:val="22"/>
        </w:rPr>
      </w:pPr>
      <w:r>
        <w:rPr>
          <w:noProof/>
        </w:rPr>
        <w:drawing>
          <wp:inline distT="0" distB="0" distL="0" distR="0" wp14:anchorId="1E840199" wp14:editId="08008773">
            <wp:extent cx="3413760" cy="3061446"/>
            <wp:effectExtent l="0" t="0" r="0" b="5715"/>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rotWithShape="1">
                    <a:blip r:embed="rId30"/>
                    <a:srcRect l="49079" t="19518" r="26436" b="41446"/>
                    <a:stretch/>
                  </pic:blipFill>
                  <pic:spPr bwMode="auto">
                    <a:xfrm>
                      <a:off x="0" y="0"/>
                      <a:ext cx="3413760" cy="3061446"/>
                    </a:xfrm>
                    <a:prstGeom prst="rect">
                      <a:avLst/>
                    </a:prstGeom>
                    <a:ln>
                      <a:noFill/>
                    </a:ln>
                    <a:extLst>
                      <a:ext uri="{53640926-AAD7-44D8-BBD7-CCE9431645EC}">
                        <a14:shadowObscured xmlns:a14="http://schemas.microsoft.com/office/drawing/2010/main"/>
                      </a:ext>
                    </a:extLst>
                  </pic:spPr>
                </pic:pic>
              </a:graphicData>
            </a:graphic>
          </wp:inline>
        </w:drawing>
      </w:r>
    </w:p>
    <w:bookmarkEnd w:id="43"/>
    <w:p w14:paraId="5580ABC5" w14:textId="2D5EE411" w:rsidR="007B3270" w:rsidRDefault="007B3270" w:rsidP="00A261CF">
      <w:pPr>
        <w:spacing w:before="120"/>
        <w:jc w:val="center"/>
        <w:rPr>
          <w:szCs w:val="22"/>
        </w:rPr>
      </w:pPr>
    </w:p>
    <w:p w14:paraId="61DEF840" w14:textId="4D137367" w:rsidR="00CF5525" w:rsidRPr="002C27A3" w:rsidRDefault="00CF5525" w:rsidP="00762F48">
      <w:pPr>
        <w:spacing w:before="120"/>
        <w:jc w:val="both"/>
        <w:rPr>
          <w:sz w:val="20"/>
          <w:szCs w:val="20"/>
        </w:rPr>
      </w:pPr>
      <w:bookmarkStart w:id="44" w:name="_Hlk123224164"/>
      <w:bookmarkStart w:id="45" w:name="_Hlk124160164"/>
      <w:r w:rsidRPr="002C27A3">
        <w:rPr>
          <w:sz w:val="20"/>
          <w:szCs w:val="20"/>
        </w:rPr>
        <w:t xml:space="preserve">Źródło: </w:t>
      </w:r>
      <w:r w:rsidR="00B521EC">
        <w:rPr>
          <w:sz w:val="20"/>
          <w:szCs w:val="20"/>
        </w:rPr>
        <w:t xml:space="preserve">IOŚ-PIB na podstawie </w:t>
      </w:r>
      <w:r w:rsidR="002C27A3" w:rsidRPr="002C27A3">
        <w:rPr>
          <w:sz w:val="20"/>
          <w:szCs w:val="20"/>
        </w:rPr>
        <w:t>CSO</w:t>
      </w:r>
      <w:r w:rsidR="00B521EC">
        <w:rPr>
          <w:sz w:val="20"/>
          <w:szCs w:val="20"/>
        </w:rPr>
        <w:t xml:space="preserve">, </w:t>
      </w:r>
      <w:bookmarkEnd w:id="44"/>
      <w:r w:rsidR="009435B3">
        <w:rPr>
          <w:sz w:val="20"/>
          <w:szCs w:val="20"/>
        </w:rPr>
        <w:t xml:space="preserve">stan na 31.12.2018 </w:t>
      </w:r>
      <w:r w:rsidR="00F670A0">
        <w:rPr>
          <w:sz w:val="20"/>
          <w:szCs w:val="20"/>
        </w:rPr>
        <w:t>(</w:t>
      </w:r>
      <w:proofErr w:type="spellStart"/>
      <w:r w:rsidR="00F670A0">
        <w:rPr>
          <w:sz w:val="20"/>
          <w:szCs w:val="20"/>
        </w:rPr>
        <w:t>zakt</w:t>
      </w:r>
      <w:proofErr w:type="spellEnd"/>
      <w:r w:rsidR="00F670A0">
        <w:rPr>
          <w:sz w:val="20"/>
          <w:szCs w:val="20"/>
        </w:rPr>
        <w:t>.)</w:t>
      </w:r>
    </w:p>
    <w:p w14:paraId="3ECF4CDF" w14:textId="65D2FBB2" w:rsidR="0034467B" w:rsidRPr="0034467B" w:rsidRDefault="00CD12AE" w:rsidP="00CD12AE">
      <w:pPr>
        <w:pStyle w:val="Legenda"/>
      </w:pPr>
      <w:bookmarkStart w:id="46" w:name="_Toc124329867"/>
      <w:bookmarkStart w:id="47" w:name="_Hlk123225755"/>
      <w:bookmarkEnd w:id="45"/>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16</w:t>
      </w:r>
      <w:r w:rsidR="0075475A">
        <w:rPr>
          <w:noProof/>
        </w:rPr>
        <w:fldChar w:fldCharType="end"/>
      </w:r>
      <w:r>
        <w:t xml:space="preserve">. </w:t>
      </w:r>
      <w:r w:rsidRPr="00CA75B5">
        <w:t>Rozmieszczenie instalacji do recyklingu tworzyw sztucznych o wydajności pow</w:t>
      </w:r>
      <w:r w:rsidR="007B3270">
        <w:t>yżej</w:t>
      </w:r>
      <w:r w:rsidRPr="00CA75B5">
        <w:t xml:space="preserve"> 1000 Mg w Polsce</w:t>
      </w:r>
      <w:bookmarkEnd w:id="46"/>
      <w:r>
        <w:t xml:space="preserve"> </w:t>
      </w:r>
    </w:p>
    <w:bookmarkEnd w:id="47"/>
    <w:p w14:paraId="20738DAD" w14:textId="70FB4EB1" w:rsidR="0034467B" w:rsidRDefault="0034467B" w:rsidP="0034467B">
      <w:pPr>
        <w:spacing w:before="120"/>
        <w:jc w:val="center"/>
        <w:rPr>
          <w:szCs w:val="22"/>
        </w:rPr>
      </w:pPr>
    </w:p>
    <w:p w14:paraId="3340340A" w14:textId="075F115E" w:rsidR="007B3270" w:rsidRDefault="007B3270" w:rsidP="0034467B">
      <w:pPr>
        <w:spacing w:before="120"/>
        <w:jc w:val="center"/>
        <w:rPr>
          <w:szCs w:val="22"/>
        </w:rPr>
      </w:pPr>
      <w:r>
        <w:rPr>
          <w:noProof/>
        </w:rPr>
        <w:drawing>
          <wp:inline distT="0" distB="0" distL="0" distR="0" wp14:anchorId="6529EFF4" wp14:editId="48F7D876">
            <wp:extent cx="3426102" cy="3268980"/>
            <wp:effectExtent l="0" t="0" r="3175" b="762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933" t="39036" r="47222" b="20517"/>
                    <a:stretch/>
                  </pic:blipFill>
                  <pic:spPr bwMode="auto">
                    <a:xfrm>
                      <a:off x="0" y="0"/>
                      <a:ext cx="3475445" cy="3316060"/>
                    </a:xfrm>
                    <a:prstGeom prst="rect">
                      <a:avLst/>
                    </a:prstGeom>
                    <a:ln>
                      <a:noFill/>
                    </a:ln>
                    <a:extLst>
                      <a:ext uri="{53640926-AAD7-44D8-BBD7-CCE9431645EC}">
                        <a14:shadowObscured xmlns:a14="http://schemas.microsoft.com/office/drawing/2010/main"/>
                      </a:ext>
                    </a:extLst>
                  </pic:spPr>
                </pic:pic>
              </a:graphicData>
            </a:graphic>
          </wp:inline>
        </w:drawing>
      </w:r>
    </w:p>
    <w:p w14:paraId="59756923" w14:textId="1E9F9635" w:rsidR="006A7F83" w:rsidRPr="006A7F83" w:rsidRDefault="006A7F83" w:rsidP="006A7F83">
      <w:pPr>
        <w:spacing w:before="120"/>
        <w:rPr>
          <w:sz w:val="20"/>
          <w:szCs w:val="20"/>
        </w:rPr>
      </w:pPr>
      <w:r w:rsidRPr="006A7F83">
        <w:rPr>
          <w:sz w:val="20"/>
          <w:szCs w:val="20"/>
        </w:rPr>
        <w:t>Źródło:</w:t>
      </w:r>
      <w:r w:rsidRPr="006A7F83">
        <w:rPr>
          <w:rFonts w:eastAsiaTheme="minorHAnsi"/>
          <w:sz w:val="20"/>
          <w:szCs w:val="20"/>
          <w:lang w:eastAsia="en-US"/>
        </w:rPr>
        <w:t xml:space="preserve"> </w:t>
      </w:r>
      <w:r w:rsidR="002E153A" w:rsidRPr="002E153A">
        <w:rPr>
          <w:rFonts w:eastAsiaTheme="minorHAnsi"/>
          <w:sz w:val="20"/>
          <w:szCs w:val="20"/>
          <w:lang w:eastAsia="en-US"/>
        </w:rPr>
        <w:t xml:space="preserve">IOŚ-PIB na podstawie </w:t>
      </w:r>
      <w:r w:rsidRPr="006A7F83">
        <w:rPr>
          <w:sz w:val="20"/>
          <w:szCs w:val="20"/>
        </w:rPr>
        <w:t xml:space="preserve">BDO, </w:t>
      </w:r>
      <w:r w:rsidR="002E6982">
        <w:rPr>
          <w:sz w:val="20"/>
          <w:szCs w:val="20"/>
        </w:rPr>
        <w:t xml:space="preserve">stan na </w:t>
      </w:r>
      <w:r w:rsidR="002E6982" w:rsidRPr="002E6982">
        <w:rPr>
          <w:sz w:val="20"/>
          <w:szCs w:val="20"/>
        </w:rPr>
        <w:t>2021</w:t>
      </w:r>
      <w:r w:rsidR="002E6982">
        <w:rPr>
          <w:sz w:val="20"/>
          <w:szCs w:val="20"/>
        </w:rPr>
        <w:t xml:space="preserve"> r</w:t>
      </w:r>
      <w:r w:rsidR="002E6982" w:rsidRPr="002E6982">
        <w:rPr>
          <w:sz w:val="20"/>
          <w:szCs w:val="20"/>
        </w:rPr>
        <w:t xml:space="preserve"> </w:t>
      </w:r>
      <w:r w:rsidR="00F670A0">
        <w:rPr>
          <w:sz w:val="20"/>
          <w:szCs w:val="20"/>
        </w:rPr>
        <w:t>(</w:t>
      </w:r>
      <w:proofErr w:type="spellStart"/>
      <w:r w:rsidR="00F670A0">
        <w:rPr>
          <w:sz w:val="20"/>
          <w:szCs w:val="20"/>
        </w:rPr>
        <w:t>zakt</w:t>
      </w:r>
      <w:proofErr w:type="spellEnd"/>
      <w:r w:rsidR="00F670A0">
        <w:rPr>
          <w:sz w:val="20"/>
          <w:szCs w:val="20"/>
        </w:rPr>
        <w:t>.)</w:t>
      </w:r>
    </w:p>
    <w:p w14:paraId="33BA4591" w14:textId="018D74FF" w:rsidR="00762F48" w:rsidRPr="00762F48" w:rsidRDefault="00A1460A" w:rsidP="00564AD8">
      <w:pPr>
        <w:spacing w:before="120"/>
        <w:ind w:firstLine="426"/>
        <w:jc w:val="both"/>
        <w:rPr>
          <w:szCs w:val="22"/>
        </w:rPr>
      </w:pPr>
      <w:r w:rsidRPr="00A1460A">
        <w:rPr>
          <w:szCs w:val="22"/>
        </w:rPr>
        <w:t xml:space="preserve">Aktualnie, w Polsce </w:t>
      </w:r>
      <w:r w:rsidR="00F308C2">
        <w:rPr>
          <w:szCs w:val="22"/>
        </w:rPr>
        <w:t xml:space="preserve">jest </w:t>
      </w:r>
      <w:r w:rsidRPr="00A1460A">
        <w:rPr>
          <w:szCs w:val="22"/>
        </w:rPr>
        <w:t xml:space="preserve">prowadzony wyłącznie recykling materiałowy odpadów </w:t>
      </w:r>
      <w:r w:rsidR="00014747">
        <w:rPr>
          <w:szCs w:val="22"/>
        </w:rPr>
        <w:t xml:space="preserve">opakowaniowych </w:t>
      </w:r>
      <w:r w:rsidRPr="00A1460A">
        <w:rPr>
          <w:szCs w:val="22"/>
        </w:rPr>
        <w:t>z tworzyw sztucznych.</w:t>
      </w:r>
      <w:r w:rsidR="00762F48" w:rsidRPr="00762F48">
        <w:rPr>
          <w:rFonts w:asciiTheme="minorHAnsi" w:eastAsiaTheme="minorHAnsi" w:hAnsiTheme="minorHAnsi" w:cstheme="minorBidi"/>
          <w:noProof/>
          <w:szCs w:val="22"/>
          <w:lang w:eastAsia="en-US"/>
        </w:rPr>
        <w:t xml:space="preserve"> </w:t>
      </w:r>
      <w:r w:rsidR="00762F48" w:rsidRPr="00762F48">
        <w:rPr>
          <w:szCs w:val="22"/>
        </w:rPr>
        <w:t>Sumaryczn</w:t>
      </w:r>
      <w:r w:rsidR="00CC2628">
        <w:rPr>
          <w:szCs w:val="22"/>
        </w:rPr>
        <w:t>e</w:t>
      </w:r>
      <w:r w:rsidR="00762F48" w:rsidRPr="00762F48">
        <w:rPr>
          <w:szCs w:val="22"/>
        </w:rPr>
        <w:t xml:space="preserve"> </w:t>
      </w:r>
      <w:r w:rsidR="00CC2628">
        <w:rPr>
          <w:szCs w:val="22"/>
        </w:rPr>
        <w:t>moc</w:t>
      </w:r>
      <w:r w:rsidR="004C4866">
        <w:rPr>
          <w:szCs w:val="22"/>
        </w:rPr>
        <w:t>e</w:t>
      </w:r>
      <w:r w:rsidR="00CC2628">
        <w:rPr>
          <w:szCs w:val="22"/>
        </w:rPr>
        <w:t xml:space="preserve"> przerobow</w:t>
      </w:r>
      <w:r w:rsidR="004C4866">
        <w:rPr>
          <w:szCs w:val="22"/>
        </w:rPr>
        <w:t>e</w:t>
      </w:r>
      <w:r w:rsidR="00762F48" w:rsidRPr="00762F48">
        <w:rPr>
          <w:szCs w:val="22"/>
        </w:rPr>
        <w:t xml:space="preserve"> instalacji do recyklingu odpadów z tworzyw sztucznych w 2019 roku wg BDO </w:t>
      </w:r>
      <w:r w:rsidR="00762F48">
        <w:rPr>
          <w:szCs w:val="22"/>
        </w:rPr>
        <w:t>wynosił</w:t>
      </w:r>
      <w:r w:rsidR="00CC2628">
        <w:rPr>
          <w:szCs w:val="22"/>
        </w:rPr>
        <w:t>y</w:t>
      </w:r>
      <w:r w:rsidR="00762F48">
        <w:rPr>
          <w:szCs w:val="22"/>
        </w:rPr>
        <w:t xml:space="preserve"> </w:t>
      </w:r>
      <w:r w:rsidR="00762F48" w:rsidRPr="00762F48">
        <w:rPr>
          <w:szCs w:val="22"/>
        </w:rPr>
        <w:t xml:space="preserve">ok. 2,11 mln Mg odpadów rocznie. Są to dane o mocach przetwórczych zawarte w zezwoleniach na odzysk odpadów. </w:t>
      </w:r>
    </w:p>
    <w:p w14:paraId="532797B1" w14:textId="2ACE0C2A" w:rsidR="00762F48" w:rsidRPr="00762F48" w:rsidRDefault="00762F48" w:rsidP="00762F48">
      <w:pPr>
        <w:jc w:val="both"/>
        <w:rPr>
          <w:szCs w:val="22"/>
        </w:rPr>
      </w:pPr>
      <w:r w:rsidRPr="00762F48">
        <w:rPr>
          <w:szCs w:val="22"/>
        </w:rPr>
        <w:lastRenderedPageBreak/>
        <w:t xml:space="preserve">W Polsce jest kilkaset zakładów zajmujących się recyklingiem odpadów </w:t>
      </w:r>
      <w:r w:rsidR="00014747">
        <w:rPr>
          <w:szCs w:val="22"/>
        </w:rPr>
        <w:t xml:space="preserve">opakowaniowych </w:t>
      </w:r>
      <w:r w:rsidRPr="00762F48">
        <w:rPr>
          <w:szCs w:val="22"/>
        </w:rPr>
        <w:t>z tworzyw sztucznych. Ponad 50 zakładów przyjmuje odpady w ilości powyżej 5 </w:t>
      </w:r>
      <w:r w:rsidR="00F308C2">
        <w:rPr>
          <w:szCs w:val="22"/>
        </w:rPr>
        <w:t>tyś.</w:t>
      </w:r>
      <w:r w:rsidRPr="00762F48">
        <w:rPr>
          <w:szCs w:val="22"/>
        </w:rPr>
        <w:t xml:space="preserve"> Mg/rok, tylko kilka ma możliwość przetworzenia kilkudziesięciu tysięcy Mg rocznie. </w:t>
      </w:r>
    </w:p>
    <w:p w14:paraId="30F3554B" w14:textId="6E716E82" w:rsidR="00762F48" w:rsidRPr="00762F48" w:rsidRDefault="00762F48" w:rsidP="00762F48">
      <w:pPr>
        <w:jc w:val="both"/>
        <w:rPr>
          <w:szCs w:val="22"/>
        </w:rPr>
      </w:pPr>
      <w:r w:rsidRPr="00762F48">
        <w:rPr>
          <w:szCs w:val="22"/>
        </w:rPr>
        <w:t>349 instalacji przetwarzających powyżej 10 Mg/rok w 2018 roku poddało recyklingowi 443 886 Mg</w:t>
      </w:r>
      <w:r w:rsidR="003D5B40">
        <w:rPr>
          <w:szCs w:val="22"/>
        </w:rPr>
        <w:t xml:space="preserve"> odpadów z tworzyw sztucznych. </w:t>
      </w:r>
      <w:r w:rsidRPr="00762F48">
        <w:rPr>
          <w:szCs w:val="22"/>
        </w:rPr>
        <w:t xml:space="preserve">W 2019 roku 302 instalacje recyklingu funkcjonowały w 274 zakładach </w:t>
      </w:r>
      <w:r w:rsidR="00014747">
        <w:rPr>
          <w:szCs w:val="22"/>
        </w:rPr>
        <w:t>przetwarzania</w:t>
      </w:r>
      <w:r w:rsidR="00014747" w:rsidRPr="00762F48">
        <w:rPr>
          <w:szCs w:val="22"/>
        </w:rPr>
        <w:t xml:space="preserve"> </w:t>
      </w:r>
      <w:r w:rsidRPr="00762F48">
        <w:rPr>
          <w:szCs w:val="22"/>
        </w:rPr>
        <w:t xml:space="preserve">odpadów tworzyw sztucznych, a recyklingowi poddano łącznie 490 267 Mg odpadów. </w:t>
      </w:r>
    </w:p>
    <w:p w14:paraId="38168702" w14:textId="46DD847D" w:rsidR="0034467B" w:rsidRDefault="00CD12AE" w:rsidP="00CD12AE">
      <w:pPr>
        <w:pStyle w:val="Legenda"/>
      </w:pPr>
      <w:bookmarkStart w:id="48" w:name="_Toc124329868"/>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17</w:t>
      </w:r>
      <w:r w:rsidR="0075475A">
        <w:rPr>
          <w:noProof/>
        </w:rPr>
        <w:fldChar w:fldCharType="end"/>
      </w:r>
      <w:r>
        <w:t xml:space="preserve">. </w:t>
      </w:r>
      <w:r w:rsidRPr="00615CD1">
        <w:t>Rozmieszczenie instalacji do recyklingu odpadów metali w Polsce</w:t>
      </w:r>
      <w:bookmarkEnd w:id="48"/>
      <w:r w:rsidR="00564AD8">
        <w:t xml:space="preserve"> </w:t>
      </w:r>
    </w:p>
    <w:p w14:paraId="22DA71E9" w14:textId="23A34C02" w:rsidR="0034467B" w:rsidRDefault="0034467B" w:rsidP="00926B54">
      <w:pPr>
        <w:jc w:val="center"/>
        <w:rPr>
          <w:b/>
          <w:bCs/>
          <w:szCs w:val="22"/>
        </w:rPr>
      </w:pPr>
    </w:p>
    <w:p w14:paraId="69555456" w14:textId="6C739C16" w:rsidR="007B3270" w:rsidRDefault="007B3270" w:rsidP="00926B54">
      <w:pPr>
        <w:jc w:val="center"/>
        <w:rPr>
          <w:b/>
          <w:bCs/>
          <w:szCs w:val="22"/>
        </w:rPr>
      </w:pPr>
      <w:r>
        <w:rPr>
          <w:noProof/>
        </w:rPr>
        <w:drawing>
          <wp:inline distT="0" distB="0" distL="0" distR="0" wp14:anchorId="2A37F1E7" wp14:editId="74A4ACF1">
            <wp:extent cx="3482340" cy="3193046"/>
            <wp:effectExtent l="0" t="0" r="381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813" t="37154" r="45370" b="22392"/>
                    <a:stretch/>
                  </pic:blipFill>
                  <pic:spPr bwMode="auto">
                    <a:xfrm>
                      <a:off x="0" y="0"/>
                      <a:ext cx="3529426" cy="3236221"/>
                    </a:xfrm>
                    <a:prstGeom prst="rect">
                      <a:avLst/>
                    </a:prstGeom>
                    <a:ln>
                      <a:noFill/>
                    </a:ln>
                    <a:extLst>
                      <a:ext uri="{53640926-AAD7-44D8-BBD7-CCE9431645EC}">
                        <a14:shadowObscured xmlns:a14="http://schemas.microsoft.com/office/drawing/2010/main"/>
                      </a:ext>
                    </a:extLst>
                  </pic:spPr>
                </pic:pic>
              </a:graphicData>
            </a:graphic>
          </wp:inline>
        </w:drawing>
      </w:r>
    </w:p>
    <w:p w14:paraId="1148F157" w14:textId="14828BDC" w:rsidR="006A01FD" w:rsidRDefault="00926B54" w:rsidP="007F5F7A">
      <w:pPr>
        <w:jc w:val="both"/>
      </w:pPr>
      <w:bookmarkStart w:id="49" w:name="_Hlk124161967"/>
      <w:r w:rsidRPr="00926B54">
        <w:rPr>
          <w:bCs/>
          <w:sz w:val="20"/>
          <w:szCs w:val="20"/>
        </w:rPr>
        <w:t>Źródło:</w:t>
      </w:r>
      <w:r w:rsidR="003D5B40">
        <w:rPr>
          <w:bCs/>
          <w:sz w:val="20"/>
          <w:szCs w:val="20"/>
        </w:rPr>
        <w:t xml:space="preserve"> </w:t>
      </w:r>
      <w:r w:rsidR="007F5F7A" w:rsidRPr="007F5F7A">
        <w:rPr>
          <w:bCs/>
          <w:sz w:val="20"/>
          <w:szCs w:val="20"/>
        </w:rPr>
        <w:t xml:space="preserve">IOŚ-PIB na podstawie CSO, stan na 31.12.2018 </w:t>
      </w:r>
      <w:r w:rsidR="00F670A0">
        <w:rPr>
          <w:bCs/>
          <w:sz w:val="20"/>
          <w:szCs w:val="20"/>
        </w:rPr>
        <w:t>(</w:t>
      </w:r>
      <w:proofErr w:type="spellStart"/>
      <w:r w:rsidR="00F670A0">
        <w:rPr>
          <w:bCs/>
          <w:sz w:val="20"/>
          <w:szCs w:val="20"/>
        </w:rPr>
        <w:t>zakt</w:t>
      </w:r>
      <w:proofErr w:type="spellEnd"/>
      <w:r w:rsidR="00F670A0">
        <w:rPr>
          <w:bCs/>
          <w:sz w:val="20"/>
          <w:szCs w:val="20"/>
        </w:rPr>
        <w:t>.)</w:t>
      </w:r>
      <w:r w:rsidR="007F5F7A" w:rsidRPr="007F5F7A">
        <w:rPr>
          <w:bCs/>
          <w:sz w:val="20"/>
          <w:szCs w:val="20"/>
        </w:rPr>
        <w:t xml:space="preserve"> </w:t>
      </w:r>
    </w:p>
    <w:p w14:paraId="4345E028" w14:textId="2653BC6F" w:rsidR="006A7F83" w:rsidRDefault="00CD12AE" w:rsidP="00CD12AE">
      <w:pPr>
        <w:pStyle w:val="Legenda"/>
      </w:pPr>
      <w:bookmarkStart w:id="50" w:name="_Toc124329869"/>
      <w:bookmarkEnd w:id="49"/>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18</w:t>
      </w:r>
      <w:r w:rsidR="0075475A">
        <w:rPr>
          <w:noProof/>
        </w:rPr>
        <w:fldChar w:fldCharType="end"/>
      </w:r>
      <w:r>
        <w:t xml:space="preserve">. </w:t>
      </w:r>
      <w:r w:rsidRPr="008052ED">
        <w:t>Rozmieszczenie instalacji do recyklingu odpadów wielomateriałowych w Polsce</w:t>
      </w:r>
      <w:bookmarkEnd w:id="50"/>
    </w:p>
    <w:p w14:paraId="3988E698" w14:textId="1CE74BCA" w:rsidR="006A7F83" w:rsidRDefault="006A7F83" w:rsidP="006A7F83">
      <w:pPr>
        <w:jc w:val="center"/>
        <w:rPr>
          <w:b/>
          <w:bCs/>
          <w:szCs w:val="22"/>
        </w:rPr>
      </w:pPr>
      <w:r>
        <w:rPr>
          <w:b/>
          <w:bCs/>
          <w:noProof/>
          <w:szCs w:val="22"/>
        </w:rPr>
        <w:drawing>
          <wp:inline distT="0" distB="0" distL="0" distR="0" wp14:anchorId="4D3D92F6" wp14:editId="3FA570CC">
            <wp:extent cx="2994660" cy="288096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4338" cy="2890273"/>
                    </a:xfrm>
                    <a:prstGeom prst="rect">
                      <a:avLst/>
                    </a:prstGeom>
                    <a:noFill/>
                  </pic:spPr>
                </pic:pic>
              </a:graphicData>
            </a:graphic>
          </wp:inline>
        </w:drawing>
      </w:r>
    </w:p>
    <w:p w14:paraId="033F75D5" w14:textId="5B11FCA1" w:rsidR="007F5F7A" w:rsidRPr="007F5F7A" w:rsidRDefault="00F670A0" w:rsidP="007F5F7A">
      <w:pPr>
        <w:jc w:val="both"/>
        <w:rPr>
          <w:bCs/>
          <w:sz w:val="20"/>
          <w:szCs w:val="20"/>
        </w:rPr>
      </w:pPr>
      <w:r>
        <w:rPr>
          <w:bCs/>
          <w:sz w:val="20"/>
          <w:szCs w:val="20"/>
        </w:rPr>
        <w:t>Ź</w:t>
      </w:r>
      <w:r w:rsidRPr="006A7F83">
        <w:rPr>
          <w:bCs/>
          <w:sz w:val="20"/>
          <w:szCs w:val="20"/>
        </w:rPr>
        <w:t>ródło</w:t>
      </w:r>
      <w:r w:rsidR="006A7F83" w:rsidRPr="006A7F83">
        <w:rPr>
          <w:bCs/>
          <w:sz w:val="20"/>
          <w:szCs w:val="20"/>
        </w:rPr>
        <w:t>:</w:t>
      </w:r>
      <w:r w:rsidR="007F5F7A" w:rsidRPr="007F5F7A">
        <w:rPr>
          <w:bCs/>
          <w:sz w:val="20"/>
          <w:szCs w:val="20"/>
        </w:rPr>
        <w:t xml:space="preserve"> IOŚ-PIB na podstawie CSO, stan na 31.12.2018 </w:t>
      </w:r>
      <w:r>
        <w:rPr>
          <w:bCs/>
          <w:sz w:val="20"/>
          <w:szCs w:val="20"/>
        </w:rPr>
        <w:t>(</w:t>
      </w:r>
      <w:proofErr w:type="spellStart"/>
      <w:r>
        <w:rPr>
          <w:bCs/>
          <w:sz w:val="20"/>
          <w:szCs w:val="20"/>
        </w:rPr>
        <w:t>zakt</w:t>
      </w:r>
      <w:proofErr w:type="spellEnd"/>
      <w:r>
        <w:rPr>
          <w:bCs/>
          <w:sz w:val="20"/>
          <w:szCs w:val="20"/>
        </w:rPr>
        <w:t>.)</w:t>
      </w:r>
      <w:r w:rsidR="007F5F7A" w:rsidRPr="007F5F7A">
        <w:rPr>
          <w:bCs/>
          <w:sz w:val="20"/>
          <w:szCs w:val="20"/>
        </w:rPr>
        <w:t xml:space="preserve"> </w:t>
      </w:r>
    </w:p>
    <w:p w14:paraId="5403307B" w14:textId="7B4CB608" w:rsidR="006A7F83" w:rsidRDefault="006A7F83" w:rsidP="00762F48">
      <w:pPr>
        <w:jc w:val="both"/>
        <w:rPr>
          <w:bCs/>
          <w:sz w:val="20"/>
          <w:szCs w:val="20"/>
        </w:rPr>
      </w:pPr>
    </w:p>
    <w:p w14:paraId="6772A843" w14:textId="668ED13D" w:rsidR="003D5B40" w:rsidRPr="001B40E9" w:rsidRDefault="003D5B40" w:rsidP="003D5B40">
      <w:pPr>
        <w:jc w:val="both"/>
        <w:rPr>
          <w:bCs/>
          <w:szCs w:val="22"/>
        </w:rPr>
      </w:pPr>
      <w:r w:rsidRPr="001B40E9">
        <w:rPr>
          <w:bCs/>
          <w:szCs w:val="22"/>
        </w:rPr>
        <w:t xml:space="preserve">Na rysunku </w:t>
      </w:r>
      <w:r w:rsidR="008901F0">
        <w:rPr>
          <w:bCs/>
          <w:szCs w:val="22"/>
        </w:rPr>
        <w:t xml:space="preserve">19 </w:t>
      </w:r>
      <w:r w:rsidRPr="001B40E9">
        <w:rPr>
          <w:bCs/>
          <w:szCs w:val="22"/>
        </w:rPr>
        <w:t>przedstawiono rozmieszczenie instalacji w kraju do recyklingu opakowań zawierających pozostałości substancji niebezpiecznych lub nimi zanieczyszczonych</w:t>
      </w:r>
    </w:p>
    <w:p w14:paraId="39B18836" w14:textId="6194A0B2" w:rsidR="003D5B40" w:rsidRPr="003D5B40" w:rsidRDefault="00CD12AE" w:rsidP="00CD12AE">
      <w:pPr>
        <w:pStyle w:val="Legenda"/>
      </w:pPr>
      <w:bookmarkStart w:id="51" w:name="_Toc124329870"/>
      <w:r>
        <w:lastRenderedPageBreak/>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19</w:t>
      </w:r>
      <w:r w:rsidR="0075475A">
        <w:rPr>
          <w:noProof/>
        </w:rPr>
        <w:fldChar w:fldCharType="end"/>
      </w:r>
      <w:r>
        <w:t xml:space="preserve">. </w:t>
      </w:r>
      <w:r w:rsidRPr="002D4761">
        <w:t>Rozmieszczenie instalacji w kraju do recyklingu opakowań zawierających pozostałości substancji niebezpiecznych lub nimi zanieczyszczonych</w:t>
      </w:r>
      <w:bookmarkEnd w:id="51"/>
      <w:r>
        <w:t xml:space="preserve"> </w:t>
      </w:r>
    </w:p>
    <w:p w14:paraId="2D86820B" w14:textId="5A39BC55" w:rsidR="003D5B40" w:rsidRDefault="004A6958" w:rsidP="004A6958">
      <w:pPr>
        <w:jc w:val="center"/>
        <w:rPr>
          <w:bCs/>
          <w:sz w:val="20"/>
          <w:szCs w:val="20"/>
        </w:rPr>
      </w:pPr>
      <w:r>
        <w:rPr>
          <w:bCs/>
          <w:noProof/>
          <w:sz w:val="20"/>
          <w:szCs w:val="20"/>
        </w:rPr>
        <w:drawing>
          <wp:inline distT="0" distB="0" distL="0" distR="0" wp14:anchorId="396D293D" wp14:editId="0738B505">
            <wp:extent cx="3055620" cy="28803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5620" cy="2880360"/>
                    </a:xfrm>
                    <a:prstGeom prst="rect">
                      <a:avLst/>
                    </a:prstGeom>
                    <a:noFill/>
                  </pic:spPr>
                </pic:pic>
              </a:graphicData>
            </a:graphic>
          </wp:inline>
        </w:drawing>
      </w:r>
    </w:p>
    <w:p w14:paraId="1C37B75D" w14:textId="2C351123" w:rsidR="003D5B40" w:rsidRPr="006A7F83" w:rsidRDefault="004A6958" w:rsidP="003D5B40">
      <w:pPr>
        <w:jc w:val="both"/>
        <w:rPr>
          <w:bCs/>
          <w:sz w:val="20"/>
          <w:szCs w:val="20"/>
        </w:rPr>
      </w:pPr>
      <w:r>
        <w:rPr>
          <w:bCs/>
          <w:sz w:val="20"/>
          <w:szCs w:val="20"/>
        </w:rPr>
        <w:t xml:space="preserve">Źródło: </w:t>
      </w:r>
      <w:r w:rsidR="00F668B8" w:rsidRPr="00F668B8">
        <w:rPr>
          <w:bCs/>
          <w:sz w:val="20"/>
          <w:szCs w:val="20"/>
        </w:rPr>
        <w:t>IOŚ-PIB na podstawie CSO</w:t>
      </w:r>
      <w:r w:rsidR="00F668B8">
        <w:rPr>
          <w:bCs/>
          <w:sz w:val="20"/>
          <w:szCs w:val="20"/>
        </w:rPr>
        <w:t>, stan na 31.12.2018 r.</w:t>
      </w:r>
    </w:p>
    <w:p w14:paraId="3C723FAF" w14:textId="77777777" w:rsidR="00762F48" w:rsidRPr="00762F48" w:rsidRDefault="00762F48" w:rsidP="006A7F83">
      <w:pPr>
        <w:pStyle w:val="Legenda"/>
      </w:pPr>
      <w:r w:rsidRPr="00762F48">
        <w:t>Identyfikacja problemów</w:t>
      </w:r>
    </w:p>
    <w:p w14:paraId="7E3CE50C" w14:textId="77777777" w:rsidR="00695CEB" w:rsidRPr="00695CEB" w:rsidRDefault="00695CEB" w:rsidP="00695CEB">
      <w:pPr>
        <w:spacing w:before="120"/>
        <w:jc w:val="both"/>
        <w:rPr>
          <w:szCs w:val="22"/>
        </w:rPr>
      </w:pPr>
      <w:r w:rsidRPr="00695CEB">
        <w:rPr>
          <w:szCs w:val="22"/>
        </w:rPr>
        <w:t>W zakresie gospodarki odpadami opakowaniowymi zidentyfikowano następujące problemy:</w:t>
      </w:r>
    </w:p>
    <w:p w14:paraId="3C6B7457" w14:textId="1E24596B" w:rsidR="00695CEB" w:rsidRPr="007B631F" w:rsidRDefault="00762F48" w:rsidP="00A02661">
      <w:pPr>
        <w:pStyle w:val="Akapitzlist"/>
        <w:numPr>
          <w:ilvl w:val="0"/>
          <w:numId w:val="65"/>
        </w:numPr>
        <w:tabs>
          <w:tab w:val="left" w:pos="426"/>
        </w:tabs>
        <w:spacing w:after="0" w:line="240" w:lineRule="auto"/>
        <w:ind w:left="284" w:hanging="284"/>
        <w:jc w:val="both"/>
        <w:rPr>
          <w:rFonts w:ascii="Times New Roman" w:hAnsi="Times New Roman"/>
        </w:rPr>
      </w:pPr>
      <w:r w:rsidRPr="007B631F">
        <w:rPr>
          <w:rFonts w:ascii="Times New Roman" w:hAnsi="Times New Roman"/>
        </w:rPr>
        <w:t xml:space="preserve">brak wystarczających mocy przerobowych instalacji </w:t>
      </w:r>
      <w:r w:rsidR="00695CEB" w:rsidRPr="007B631F">
        <w:rPr>
          <w:rFonts w:ascii="Times New Roman" w:hAnsi="Times New Roman"/>
        </w:rPr>
        <w:t xml:space="preserve"> </w:t>
      </w:r>
      <w:r w:rsidR="00D25DD7" w:rsidRPr="00D25DD7">
        <w:rPr>
          <w:rFonts w:ascii="Times New Roman" w:hAnsi="Times New Roman"/>
        </w:rPr>
        <w:t xml:space="preserve">w szczególności dla wielu rodzajów odpadów z tworzyw sztucznych, </w:t>
      </w:r>
      <w:r w:rsidR="00D25DD7">
        <w:rPr>
          <w:rFonts w:ascii="Times New Roman" w:hAnsi="Times New Roman"/>
        </w:rPr>
        <w:t xml:space="preserve">a także </w:t>
      </w:r>
      <w:r w:rsidR="00D25DD7" w:rsidRPr="00D25DD7">
        <w:rPr>
          <w:rFonts w:ascii="Times New Roman" w:hAnsi="Times New Roman"/>
        </w:rPr>
        <w:t>odpadów papieru</w:t>
      </w:r>
      <w:r w:rsidR="00DD2E00">
        <w:rPr>
          <w:rFonts w:ascii="Times New Roman" w:hAnsi="Times New Roman"/>
        </w:rPr>
        <w:t>, szkła</w:t>
      </w:r>
      <w:r w:rsidR="00D25DD7" w:rsidRPr="00D25DD7">
        <w:rPr>
          <w:rFonts w:ascii="Times New Roman" w:hAnsi="Times New Roman"/>
        </w:rPr>
        <w:t xml:space="preserve"> </w:t>
      </w:r>
      <w:r w:rsidR="00D25DD7">
        <w:rPr>
          <w:rFonts w:ascii="Times New Roman" w:hAnsi="Times New Roman"/>
        </w:rPr>
        <w:t>i</w:t>
      </w:r>
      <w:r w:rsidR="00D25DD7" w:rsidRPr="00D25DD7">
        <w:rPr>
          <w:rFonts w:ascii="Times New Roman" w:hAnsi="Times New Roman"/>
        </w:rPr>
        <w:t xml:space="preserve"> </w:t>
      </w:r>
      <w:r w:rsidR="00D25DD7">
        <w:rPr>
          <w:rFonts w:ascii="Times New Roman" w:hAnsi="Times New Roman"/>
        </w:rPr>
        <w:t xml:space="preserve">odpadów </w:t>
      </w:r>
      <w:r w:rsidR="00D25DD7" w:rsidRPr="00D25DD7">
        <w:rPr>
          <w:rFonts w:ascii="Times New Roman" w:hAnsi="Times New Roman"/>
        </w:rPr>
        <w:t>wielomateriałowych</w:t>
      </w:r>
      <w:r w:rsidR="00DD2E00">
        <w:rPr>
          <w:rFonts w:ascii="Times New Roman" w:hAnsi="Times New Roman"/>
        </w:rPr>
        <w:t xml:space="preserve">, </w:t>
      </w:r>
      <w:r w:rsidR="00695CEB" w:rsidRPr="007B631F">
        <w:rPr>
          <w:rFonts w:ascii="Times New Roman" w:hAnsi="Times New Roman"/>
        </w:rPr>
        <w:t>;</w:t>
      </w:r>
    </w:p>
    <w:p w14:paraId="65E73767" w14:textId="73871EC2" w:rsidR="00BA1B4D" w:rsidRDefault="00695CEB" w:rsidP="00A02661">
      <w:pPr>
        <w:pStyle w:val="Akapitzlist"/>
        <w:numPr>
          <w:ilvl w:val="0"/>
          <w:numId w:val="65"/>
        </w:numPr>
        <w:tabs>
          <w:tab w:val="left" w:pos="426"/>
        </w:tabs>
        <w:spacing w:after="0" w:line="240" w:lineRule="auto"/>
        <w:ind w:left="284" w:hanging="284"/>
        <w:jc w:val="both"/>
        <w:rPr>
          <w:rFonts w:ascii="Times New Roman" w:hAnsi="Times New Roman"/>
        </w:rPr>
      </w:pPr>
      <w:r w:rsidRPr="007B631F">
        <w:rPr>
          <w:rFonts w:ascii="Times New Roman" w:hAnsi="Times New Roman"/>
        </w:rPr>
        <w:t xml:space="preserve">dane dotyczące składu odpadów z tworzyw sztucznych pochodzące z różnych źródeł są trudne do porównania. Inna klasyfikacja odpadów z tworzyw sztucznych i materiałów wielomateriałowych </w:t>
      </w:r>
      <w:r w:rsidR="00F308C2">
        <w:rPr>
          <w:rFonts w:ascii="Times New Roman" w:hAnsi="Times New Roman"/>
        </w:rPr>
        <w:t xml:space="preserve">jest </w:t>
      </w:r>
      <w:r w:rsidRPr="007B631F">
        <w:rPr>
          <w:rFonts w:ascii="Times New Roman" w:hAnsi="Times New Roman"/>
        </w:rPr>
        <w:t xml:space="preserve">stosowana przez sortownie odpadów i </w:t>
      </w:r>
      <w:proofErr w:type="spellStart"/>
      <w:r w:rsidRPr="007B631F">
        <w:rPr>
          <w:rFonts w:ascii="Times New Roman" w:hAnsi="Times New Roman"/>
        </w:rPr>
        <w:t>recyklerów</w:t>
      </w:r>
      <w:proofErr w:type="spellEnd"/>
      <w:r w:rsidRPr="007B631F">
        <w:rPr>
          <w:rFonts w:ascii="Times New Roman" w:hAnsi="Times New Roman"/>
        </w:rPr>
        <w:t>, a inna przez instytucje wykonujące badania morfologii odpadów</w:t>
      </w:r>
      <w:r w:rsidR="00BA1B4D">
        <w:rPr>
          <w:rFonts w:ascii="Times New Roman" w:hAnsi="Times New Roman"/>
        </w:rPr>
        <w:t>;</w:t>
      </w:r>
    </w:p>
    <w:p w14:paraId="4B31CABA" w14:textId="77777777" w:rsidR="00BA1B4D" w:rsidRDefault="00BA1B4D" w:rsidP="00A02661">
      <w:pPr>
        <w:pStyle w:val="Akapitzlist"/>
        <w:numPr>
          <w:ilvl w:val="0"/>
          <w:numId w:val="65"/>
        </w:numPr>
        <w:tabs>
          <w:tab w:val="left" w:pos="426"/>
        </w:tabs>
        <w:spacing w:after="0" w:line="240" w:lineRule="auto"/>
        <w:ind w:left="284" w:hanging="284"/>
        <w:jc w:val="both"/>
        <w:rPr>
          <w:rFonts w:ascii="Times New Roman" w:hAnsi="Times New Roman"/>
        </w:rPr>
      </w:pPr>
      <w:r>
        <w:rPr>
          <w:rFonts w:ascii="Times New Roman" w:hAnsi="Times New Roman"/>
        </w:rPr>
        <w:t>niewystarczający poziom</w:t>
      </w:r>
      <w:r w:rsidRPr="00BA1B4D">
        <w:rPr>
          <w:rFonts w:ascii="Times New Roman" w:hAnsi="Times New Roman"/>
        </w:rPr>
        <w:t xml:space="preserve"> partycypacji wprowadzających </w:t>
      </w:r>
      <w:r>
        <w:rPr>
          <w:rFonts w:ascii="Times New Roman" w:hAnsi="Times New Roman"/>
        </w:rPr>
        <w:t xml:space="preserve">produkty w </w:t>
      </w:r>
      <w:r w:rsidRPr="00BA1B4D">
        <w:rPr>
          <w:rFonts w:ascii="Times New Roman" w:hAnsi="Times New Roman"/>
        </w:rPr>
        <w:t>opakowania</w:t>
      </w:r>
      <w:r>
        <w:rPr>
          <w:rFonts w:ascii="Times New Roman" w:hAnsi="Times New Roman"/>
        </w:rPr>
        <w:t>ch</w:t>
      </w:r>
      <w:r w:rsidRPr="00BA1B4D">
        <w:rPr>
          <w:rFonts w:ascii="Times New Roman" w:hAnsi="Times New Roman"/>
        </w:rPr>
        <w:t xml:space="preserve"> </w:t>
      </w:r>
      <w:r>
        <w:rPr>
          <w:rFonts w:ascii="Times New Roman" w:hAnsi="Times New Roman"/>
        </w:rPr>
        <w:t xml:space="preserve">do obrotu </w:t>
      </w:r>
      <w:r w:rsidRPr="00BA1B4D">
        <w:rPr>
          <w:rFonts w:ascii="Times New Roman" w:hAnsi="Times New Roman"/>
        </w:rPr>
        <w:t>w</w:t>
      </w:r>
      <w:r>
        <w:rPr>
          <w:rFonts w:ascii="Times New Roman" w:hAnsi="Times New Roman"/>
        </w:rPr>
        <w:t> </w:t>
      </w:r>
      <w:r w:rsidRPr="00BA1B4D">
        <w:rPr>
          <w:rFonts w:ascii="Times New Roman" w:hAnsi="Times New Roman"/>
        </w:rPr>
        <w:t xml:space="preserve">kosztach selektywnego zbierania odpadów opakowaniowych, </w:t>
      </w:r>
      <w:r>
        <w:rPr>
          <w:rFonts w:ascii="Times New Roman" w:hAnsi="Times New Roman"/>
        </w:rPr>
        <w:t xml:space="preserve">oraz </w:t>
      </w:r>
      <w:r w:rsidRPr="00BA1B4D">
        <w:rPr>
          <w:rFonts w:ascii="Times New Roman" w:hAnsi="Times New Roman"/>
        </w:rPr>
        <w:t xml:space="preserve">ich </w:t>
      </w:r>
      <w:r>
        <w:rPr>
          <w:rFonts w:ascii="Times New Roman" w:hAnsi="Times New Roman"/>
        </w:rPr>
        <w:t xml:space="preserve">dalszego </w:t>
      </w:r>
      <w:r w:rsidRPr="00BA1B4D">
        <w:rPr>
          <w:rFonts w:ascii="Times New Roman" w:hAnsi="Times New Roman"/>
        </w:rPr>
        <w:t>przetwarzania</w:t>
      </w:r>
      <w:r>
        <w:rPr>
          <w:rFonts w:ascii="Times New Roman" w:hAnsi="Times New Roman"/>
        </w:rPr>
        <w:t>, w tym</w:t>
      </w:r>
      <w:r w:rsidRPr="00BA1B4D">
        <w:rPr>
          <w:rFonts w:ascii="Times New Roman" w:hAnsi="Times New Roman"/>
        </w:rPr>
        <w:t xml:space="preserve"> recyklingu</w:t>
      </w:r>
      <w:r>
        <w:rPr>
          <w:rFonts w:ascii="Times New Roman" w:hAnsi="Times New Roman"/>
        </w:rPr>
        <w:t>;</w:t>
      </w:r>
    </w:p>
    <w:p w14:paraId="6985497D" w14:textId="2B78C463" w:rsidR="00BA1B4D" w:rsidRDefault="00623F3D" w:rsidP="00A02661">
      <w:pPr>
        <w:pStyle w:val="Akapitzlist"/>
        <w:numPr>
          <w:ilvl w:val="0"/>
          <w:numId w:val="65"/>
        </w:numPr>
        <w:tabs>
          <w:tab w:val="left" w:pos="426"/>
        </w:tabs>
        <w:spacing w:after="0" w:line="240" w:lineRule="auto"/>
        <w:ind w:left="284" w:hanging="284"/>
        <w:jc w:val="both"/>
        <w:rPr>
          <w:rFonts w:ascii="Times New Roman" w:hAnsi="Times New Roman"/>
        </w:rPr>
      </w:pPr>
      <w:r>
        <w:rPr>
          <w:rFonts w:ascii="Times New Roman" w:hAnsi="Times New Roman"/>
        </w:rPr>
        <w:t xml:space="preserve"> stosowanie</w:t>
      </w:r>
      <w:r w:rsidR="00BA1B4D" w:rsidRPr="00BA1B4D">
        <w:rPr>
          <w:rFonts w:ascii="Times New Roman" w:hAnsi="Times New Roman"/>
        </w:rPr>
        <w:t xml:space="preserve"> opakowań z materiałów trudn</w:t>
      </w:r>
      <w:r w:rsidR="00BA1B4D">
        <w:rPr>
          <w:rFonts w:ascii="Times New Roman" w:hAnsi="Times New Roman"/>
        </w:rPr>
        <w:t>ych</w:t>
      </w:r>
      <w:r w:rsidR="00BA1B4D" w:rsidRPr="00BA1B4D">
        <w:rPr>
          <w:rFonts w:ascii="Times New Roman" w:hAnsi="Times New Roman"/>
        </w:rPr>
        <w:t xml:space="preserve"> </w:t>
      </w:r>
      <w:r w:rsidR="00BA1B4D">
        <w:rPr>
          <w:rFonts w:ascii="Times New Roman" w:hAnsi="Times New Roman"/>
        </w:rPr>
        <w:t xml:space="preserve">w recyklingu </w:t>
      </w:r>
      <w:r w:rsidR="00BA1B4D" w:rsidRPr="00BA1B4D">
        <w:rPr>
          <w:rFonts w:ascii="Times New Roman" w:hAnsi="Times New Roman"/>
        </w:rPr>
        <w:t>lub materiałów generujących wysokie koszty recyklingu</w:t>
      </w:r>
      <w:r w:rsidR="00BA1B4D">
        <w:rPr>
          <w:rFonts w:ascii="Times New Roman" w:hAnsi="Times New Roman"/>
        </w:rPr>
        <w:t>;</w:t>
      </w:r>
    </w:p>
    <w:p w14:paraId="4B667CE6" w14:textId="5A7B4A24" w:rsidR="00695CEB" w:rsidRPr="009C2F1C" w:rsidRDefault="00BA1B4D" w:rsidP="00A02661">
      <w:pPr>
        <w:pStyle w:val="Akapitzlist"/>
        <w:numPr>
          <w:ilvl w:val="0"/>
          <w:numId w:val="65"/>
        </w:numPr>
        <w:tabs>
          <w:tab w:val="left" w:pos="426"/>
        </w:tabs>
        <w:spacing w:after="0" w:line="240" w:lineRule="auto"/>
        <w:ind w:left="284" w:hanging="284"/>
        <w:jc w:val="both"/>
        <w:rPr>
          <w:rFonts w:ascii="Times New Roman" w:hAnsi="Times New Roman"/>
        </w:rPr>
      </w:pPr>
      <w:r>
        <w:rPr>
          <w:rFonts w:ascii="Times New Roman" w:hAnsi="Times New Roman"/>
        </w:rPr>
        <w:t>niedostateczne powiązanie systemu rozszerzonej odpowiedzialności producenta dla opakowań oraz systemu gospodarki odpadami komunalnymi</w:t>
      </w:r>
      <w:r w:rsidR="00CB1C51">
        <w:rPr>
          <w:rFonts w:ascii="Times New Roman" w:hAnsi="Times New Roman"/>
        </w:rPr>
        <w:t xml:space="preserve">. </w:t>
      </w:r>
    </w:p>
    <w:p w14:paraId="19F19A31" w14:textId="77777777" w:rsidR="00571A19" w:rsidRPr="00D404BD" w:rsidRDefault="00571A19" w:rsidP="00D404BD">
      <w:pPr>
        <w:pStyle w:val="Nagwek3"/>
      </w:pPr>
      <w:bookmarkStart w:id="52" w:name="_Toc124331861"/>
      <w:r w:rsidRPr="00D404BD">
        <w:t>2.2.</w:t>
      </w:r>
      <w:r w:rsidR="0014270A" w:rsidRPr="00D404BD">
        <w:t>2</w:t>
      </w:r>
      <w:r w:rsidRPr="00D404BD">
        <w:t>. Zużyty sprzęt elektryczny i elektroniczny</w:t>
      </w:r>
      <w:bookmarkEnd w:id="52"/>
      <w:r w:rsidRPr="00D404BD">
        <w:t xml:space="preserve"> </w:t>
      </w:r>
    </w:p>
    <w:p w14:paraId="1308890E" w14:textId="77777777" w:rsidR="00571A19" w:rsidRPr="00344FA0" w:rsidRDefault="00571A19" w:rsidP="00571A19">
      <w:pPr>
        <w:spacing w:line="276" w:lineRule="auto"/>
        <w:rPr>
          <w:b/>
          <w:szCs w:val="22"/>
        </w:rPr>
      </w:pPr>
      <w:r>
        <w:rPr>
          <w:b/>
          <w:szCs w:val="22"/>
        </w:rPr>
        <w:t>ZPO</w:t>
      </w:r>
      <w:r w:rsidRPr="00344FA0">
        <w:rPr>
          <w:b/>
          <w:szCs w:val="22"/>
        </w:rPr>
        <w:t>, źródła powstawania, ilości zebrane i zagospodarowane</w:t>
      </w:r>
    </w:p>
    <w:p w14:paraId="144C8B9E" w14:textId="7E15E006" w:rsidR="00E95A2C" w:rsidRPr="00E95A2C" w:rsidRDefault="00E95A2C" w:rsidP="00D91596">
      <w:pPr>
        <w:ind w:firstLine="426"/>
        <w:jc w:val="both"/>
        <w:rPr>
          <w:rFonts w:cstheme="minorHAnsi"/>
          <w:szCs w:val="22"/>
        </w:rPr>
      </w:pPr>
      <w:r w:rsidRPr="00E95A2C">
        <w:rPr>
          <w:rFonts w:cstheme="minorHAnsi"/>
          <w:szCs w:val="22"/>
        </w:rPr>
        <w:t xml:space="preserve">Zapobieganie powstawaniu </w:t>
      </w:r>
      <w:r w:rsidR="00C0360D">
        <w:rPr>
          <w:rFonts w:cstheme="minorHAnsi"/>
          <w:szCs w:val="22"/>
        </w:rPr>
        <w:t>zużytego</w:t>
      </w:r>
      <w:r w:rsidR="00023BC4" w:rsidRPr="00023BC4">
        <w:rPr>
          <w:rFonts w:cstheme="minorHAnsi"/>
          <w:szCs w:val="22"/>
        </w:rPr>
        <w:t xml:space="preserve"> </w:t>
      </w:r>
      <w:r w:rsidRPr="00E95A2C">
        <w:rPr>
          <w:rFonts w:cstheme="minorHAnsi"/>
          <w:szCs w:val="22"/>
        </w:rPr>
        <w:t xml:space="preserve">sprzętu elektrycznego i elektronicznego opiera się o zrównoważoną produkcję i konsumpcję. Kluczowe znaczenie dla zapobiegania powstawaniu odpadów </w:t>
      </w:r>
      <w:r w:rsidR="00C0360D" w:rsidRPr="00C0360D">
        <w:rPr>
          <w:rFonts w:cstheme="minorHAnsi"/>
          <w:szCs w:val="22"/>
        </w:rPr>
        <w:t xml:space="preserve">zużytego sprzętu </w:t>
      </w:r>
      <w:r w:rsidRPr="00E95A2C">
        <w:rPr>
          <w:rFonts w:cstheme="minorHAnsi"/>
          <w:szCs w:val="22"/>
        </w:rPr>
        <w:t xml:space="preserve">ma </w:t>
      </w:r>
      <w:proofErr w:type="spellStart"/>
      <w:r w:rsidRPr="00E95A2C">
        <w:rPr>
          <w:rFonts w:cstheme="minorHAnsi"/>
          <w:szCs w:val="22"/>
        </w:rPr>
        <w:t>ekoprojektowanie</w:t>
      </w:r>
      <w:proofErr w:type="spellEnd"/>
      <w:r w:rsidRPr="00E95A2C">
        <w:rPr>
          <w:rFonts w:cstheme="minorHAnsi"/>
          <w:szCs w:val="22"/>
        </w:rPr>
        <w:t>, wydłużenie czasu życia produktu</w:t>
      </w:r>
      <w:r>
        <w:rPr>
          <w:rFonts w:cstheme="minorHAnsi"/>
          <w:szCs w:val="22"/>
        </w:rPr>
        <w:t xml:space="preserve"> oraz</w:t>
      </w:r>
      <w:r w:rsidRPr="00E95A2C">
        <w:rPr>
          <w:rFonts w:cstheme="minorHAnsi"/>
          <w:szCs w:val="22"/>
        </w:rPr>
        <w:t xml:space="preserve"> możliw</w:t>
      </w:r>
      <w:r>
        <w:rPr>
          <w:rFonts w:cstheme="minorHAnsi"/>
          <w:szCs w:val="22"/>
        </w:rPr>
        <w:t xml:space="preserve">ość jego naprawy i modernizacji. </w:t>
      </w:r>
      <w:r>
        <w:rPr>
          <w:szCs w:val="22"/>
        </w:rPr>
        <w:t>Istotnym</w:t>
      </w:r>
      <w:r w:rsidRPr="00E95A2C">
        <w:rPr>
          <w:szCs w:val="22"/>
        </w:rPr>
        <w:t xml:space="preserve"> elementem zapobiegania powstawaniu odpadów są działania informacyjno-edukacyjne zmierzające do ukształtowania świadomych postaw konsumentów, w zakresie:</w:t>
      </w:r>
    </w:p>
    <w:p w14:paraId="5794E2DF" w14:textId="267F2093"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wyboru bardziej trwałych urządzeń; </w:t>
      </w:r>
    </w:p>
    <w:p w14:paraId="05D060E1" w14:textId="40C307E7"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rozumienia oznakowania stosowanego na produktach; </w:t>
      </w:r>
    </w:p>
    <w:p w14:paraId="26213F61" w14:textId="696B7A7D"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znajomości zasad właściwej eksploatacji sprzętu; </w:t>
      </w:r>
    </w:p>
    <w:p w14:paraId="64892315" w14:textId="713B7959" w:rsidR="00E95A2C" w:rsidRP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korzystania z serwisów napraw; </w:t>
      </w:r>
    </w:p>
    <w:p w14:paraId="7C13DB54" w14:textId="1B288101" w:rsidR="00E95A2C" w:rsidRDefault="00E95A2C" w:rsidP="00A02661">
      <w:pPr>
        <w:pStyle w:val="Akapitzlist"/>
        <w:numPr>
          <w:ilvl w:val="0"/>
          <w:numId w:val="58"/>
        </w:numPr>
        <w:spacing w:line="240" w:lineRule="auto"/>
        <w:ind w:left="426" w:hanging="426"/>
        <w:jc w:val="both"/>
        <w:rPr>
          <w:rFonts w:ascii="Times New Roman" w:hAnsi="Times New Roman"/>
        </w:rPr>
      </w:pPr>
      <w:r w:rsidRPr="00E95A2C">
        <w:rPr>
          <w:rFonts w:ascii="Times New Roman" w:hAnsi="Times New Roman"/>
        </w:rPr>
        <w:t xml:space="preserve">przekazywania </w:t>
      </w:r>
      <w:r w:rsidR="00C0360D" w:rsidRPr="00C0360D">
        <w:rPr>
          <w:rFonts w:ascii="Times New Roman" w:hAnsi="Times New Roman"/>
        </w:rPr>
        <w:t xml:space="preserve">zużytego sprzętu elektrycznego i elektronicznego </w:t>
      </w:r>
      <w:r w:rsidRPr="00E95A2C">
        <w:rPr>
          <w:rFonts w:ascii="Times New Roman" w:hAnsi="Times New Roman"/>
        </w:rPr>
        <w:t>do wyznaczonych miejsc zbierania.</w:t>
      </w:r>
    </w:p>
    <w:p w14:paraId="49092307" w14:textId="422EBAE2" w:rsidR="009714D8" w:rsidRDefault="00D819D0" w:rsidP="00023BC4">
      <w:pPr>
        <w:pStyle w:val="Akapitzlist"/>
        <w:spacing w:line="240" w:lineRule="auto"/>
        <w:ind w:left="0"/>
        <w:jc w:val="both"/>
        <w:rPr>
          <w:rFonts w:ascii="Times New Roman" w:hAnsi="Times New Roman"/>
        </w:rPr>
      </w:pPr>
      <w:r>
        <w:rPr>
          <w:rFonts w:ascii="Times New Roman" w:hAnsi="Times New Roman"/>
        </w:rPr>
        <w:t xml:space="preserve">W tabeli </w:t>
      </w:r>
      <w:r w:rsidR="00C0360D">
        <w:rPr>
          <w:rFonts w:ascii="Times New Roman" w:hAnsi="Times New Roman"/>
        </w:rPr>
        <w:t>11</w:t>
      </w:r>
      <w:r>
        <w:rPr>
          <w:rFonts w:ascii="Times New Roman" w:hAnsi="Times New Roman"/>
        </w:rPr>
        <w:t xml:space="preserve"> przedstawiono </w:t>
      </w:r>
      <w:r w:rsidR="00564AD8">
        <w:rPr>
          <w:rFonts w:ascii="Times New Roman" w:hAnsi="Times New Roman"/>
        </w:rPr>
        <w:t>masę</w:t>
      </w:r>
      <w:r>
        <w:rPr>
          <w:rFonts w:ascii="Times New Roman" w:hAnsi="Times New Roman"/>
        </w:rPr>
        <w:t xml:space="preserve"> </w:t>
      </w:r>
      <w:r w:rsidR="00C0360D" w:rsidRPr="00C0360D">
        <w:rPr>
          <w:rFonts w:ascii="Times New Roman" w:hAnsi="Times New Roman"/>
        </w:rPr>
        <w:t xml:space="preserve">zużytego sprzętu elektrycznego i elektronicznego </w:t>
      </w:r>
      <w:r w:rsidR="00C0360D">
        <w:rPr>
          <w:rFonts w:ascii="Times New Roman" w:hAnsi="Times New Roman"/>
        </w:rPr>
        <w:t xml:space="preserve">wprowadzonego </w:t>
      </w:r>
      <w:r>
        <w:rPr>
          <w:rFonts w:ascii="Times New Roman" w:hAnsi="Times New Roman"/>
        </w:rPr>
        <w:t>do obrotu</w:t>
      </w:r>
    </w:p>
    <w:p w14:paraId="32C04DA5" w14:textId="5730861F" w:rsidR="00E20059" w:rsidRPr="00DF22AB" w:rsidRDefault="00CD12AE" w:rsidP="00CD12AE">
      <w:pPr>
        <w:pStyle w:val="Legenda"/>
      </w:pPr>
      <w:bookmarkStart w:id="53" w:name="_Toc93162452"/>
      <w:bookmarkStart w:id="54" w:name="_Toc93316086"/>
      <w:bookmarkStart w:id="55" w:name="_Toc124329766"/>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11</w:t>
      </w:r>
      <w:r w:rsidR="001454FC">
        <w:rPr>
          <w:noProof/>
        </w:rPr>
        <w:fldChar w:fldCharType="end"/>
      </w:r>
      <w:r>
        <w:t xml:space="preserve">. </w:t>
      </w:r>
      <w:r w:rsidR="00564AD8">
        <w:t>Masa</w:t>
      </w:r>
      <w:r w:rsidRPr="00D31573">
        <w:t xml:space="preserve"> poszczególnych rodzajów sprzętu elektrycznego i elektronicznego wprowadzonych do obrotu w </w:t>
      </w:r>
      <w:r w:rsidR="00F0209C">
        <w:t xml:space="preserve">latach </w:t>
      </w:r>
      <w:r w:rsidRPr="00D31573">
        <w:t>2018</w:t>
      </w:r>
      <w:bookmarkEnd w:id="53"/>
      <w:bookmarkEnd w:id="54"/>
      <w:r w:rsidR="00F308C2">
        <w:t xml:space="preserve"> i </w:t>
      </w:r>
      <w:r w:rsidR="00F0209C">
        <w:t>2019</w:t>
      </w:r>
      <w:bookmarkEnd w:id="55"/>
    </w:p>
    <w:tbl>
      <w:tblPr>
        <w:tblStyle w:val="Tabela-Siatka"/>
        <w:tblW w:w="0" w:type="auto"/>
        <w:tblInd w:w="108" w:type="dxa"/>
        <w:tblLook w:val="04A0" w:firstRow="1" w:lastRow="0" w:firstColumn="1" w:lastColumn="0" w:noHBand="0" w:noVBand="1"/>
      </w:tblPr>
      <w:tblGrid>
        <w:gridCol w:w="767"/>
        <w:gridCol w:w="3957"/>
        <w:gridCol w:w="2259"/>
        <w:gridCol w:w="2089"/>
      </w:tblGrid>
      <w:tr w:rsidR="009550DD" w:rsidRPr="002054CA" w14:paraId="1CCABDFE" w14:textId="2AFCBE82" w:rsidTr="006D1BBE">
        <w:tc>
          <w:tcPr>
            <w:tcW w:w="767" w:type="dxa"/>
            <w:shd w:val="clear" w:color="auto" w:fill="B8CCE4" w:themeFill="accent1" w:themeFillTint="66"/>
          </w:tcPr>
          <w:p w14:paraId="17D3A95E" w14:textId="77777777" w:rsidR="009550DD" w:rsidRPr="002054CA" w:rsidRDefault="009550DD" w:rsidP="00AB09CE">
            <w:pPr>
              <w:jc w:val="center"/>
              <w:rPr>
                <w:b/>
                <w:sz w:val="20"/>
                <w:szCs w:val="20"/>
              </w:rPr>
            </w:pPr>
            <w:r w:rsidRPr="002054CA">
              <w:rPr>
                <w:b/>
                <w:sz w:val="20"/>
                <w:szCs w:val="20"/>
              </w:rPr>
              <w:t>Lp.</w:t>
            </w:r>
          </w:p>
        </w:tc>
        <w:tc>
          <w:tcPr>
            <w:tcW w:w="3957" w:type="dxa"/>
            <w:shd w:val="clear" w:color="auto" w:fill="B8CCE4" w:themeFill="accent1" w:themeFillTint="66"/>
          </w:tcPr>
          <w:p w14:paraId="2E1539F1" w14:textId="77777777" w:rsidR="009550DD" w:rsidRPr="002054CA" w:rsidRDefault="009550DD" w:rsidP="00AB09CE">
            <w:pPr>
              <w:jc w:val="center"/>
              <w:rPr>
                <w:b/>
                <w:sz w:val="20"/>
                <w:szCs w:val="20"/>
              </w:rPr>
            </w:pPr>
            <w:r w:rsidRPr="002054CA">
              <w:rPr>
                <w:b/>
                <w:sz w:val="20"/>
                <w:szCs w:val="20"/>
              </w:rPr>
              <w:t>Rodzaj sprzętu elektrycznego i elektronicznego</w:t>
            </w:r>
          </w:p>
        </w:tc>
        <w:tc>
          <w:tcPr>
            <w:tcW w:w="2259" w:type="dxa"/>
            <w:shd w:val="clear" w:color="auto" w:fill="B8CCE4" w:themeFill="accent1" w:themeFillTint="66"/>
          </w:tcPr>
          <w:p w14:paraId="2F93D19C" w14:textId="77777777" w:rsidR="006D1BBE" w:rsidRDefault="00564AD8" w:rsidP="00AB09CE">
            <w:pPr>
              <w:jc w:val="center"/>
              <w:rPr>
                <w:b/>
                <w:sz w:val="20"/>
                <w:szCs w:val="20"/>
              </w:rPr>
            </w:pPr>
            <w:r>
              <w:rPr>
                <w:b/>
                <w:sz w:val="20"/>
                <w:szCs w:val="20"/>
              </w:rPr>
              <w:t>Masa</w:t>
            </w:r>
            <w:r w:rsidR="009550DD" w:rsidRPr="002054CA">
              <w:rPr>
                <w:b/>
                <w:sz w:val="20"/>
                <w:szCs w:val="20"/>
              </w:rPr>
              <w:t xml:space="preserve"> [Mg]</w:t>
            </w:r>
            <w:r w:rsidR="00F0209C">
              <w:rPr>
                <w:b/>
                <w:sz w:val="20"/>
                <w:szCs w:val="20"/>
              </w:rPr>
              <w:t xml:space="preserve"> </w:t>
            </w:r>
          </w:p>
          <w:p w14:paraId="7F5C8E44" w14:textId="31B95F8F" w:rsidR="009550DD" w:rsidRPr="002054CA" w:rsidRDefault="00F0209C" w:rsidP="00AB09CE">
            <w:pPr>
              <w:jc w:val="center"/>
              <w:rPr>
                <w:b/>
                <w:sz w:val="20"/>
                <w:szCs w:val="20"/>
              </w:rPr>
            </w:pPr>
            <w:r>
              <w:rPr>
                <w:b/>
                <w:sz w:val="20"/>
                <w:szCs w:val="20"/>
              </w:rPr>
              <w:t>w 2018 r.</w:t>
            </w:r>
          </w:p>
        </w:tc>
        <w:tc>
          <w:tcPr>
            <w:tcW w:w="2089" w:type="dxa"/>
            <w:shd w:val="clear" w:color="auto" w:fill="B8CCE4" w:themeFill="accent1" w:themeFillTint="66"/>
          </w:tcPr>
          <w:p w14:paraId="7AC82E40" w14:textId="77777777" w:rsidR="009550DD" w:rsidRDefault="00564AD8" w:rsidP="00AB09CE">
            <w:pPr>
              <w:jc w:val="center"/>
              <w:rPr>
                <w:b/>
                <w:sz w:val="20"/>
                <w:szCs w:val="20"/>
              </w:rPr>
            </w:pPr>
            <w:r>
              <w:rPr>
                <w:b/>
                <w:sz w:val="20"/>
                <w:szCs w:val="20"/>
              </w:rPr>
              <w:t>Masa</w:t>
            </w:r>
            <w:r w:rsidR="009550DD" w:rsidRPr="002054CA">
              <w:rPr>
                <w:b/>
                <w:sz w:val="20"/>
                <w:szCs w:val="20"/>
              </w:rPr>
              <w:t xml:space="preserve"> [Mg]</w:t>
            </w:r>
          </w:p>
          <w:p w14:paraId="3D253F0B" w14:textId="72CB84EC" w:rsidR="00F0209C" w:rsidRPr="002054CA" w:rsidRDefault="00F0209C" w:rsidP="00AB09CE">
            <w:pPr>
              <w:jc w:val="center"/>
              <w:rPr>
                <w:b/>
                <w:sz w:val="20"/>
                <w:szCs w:val="20"/>
              </w:rPr>
            </w:pPr>
            <w:r>
              <w:rPr>
                <w:b/>
                <w:sz w:val="20"/>
                <w:szCs w:val="20"/>
              </w:rPr>
              <w:t>w 2019</w:t>
            </w:r>
          </w:p>
        </w:tc>
      </w:tr>
      <w:tr w:rsidR="00313FC8" w:rsidRPr="006768CA" w14:paraId="2305DB00" w14:textId="77777777" w:rsidTr="006D1BBE">
        <w:tc>
          <w:tcPr>
            <w:tcW w:w="767" w:type="dxa"/>
            <w:shd w:val="clear" w:color="auto" w:fill="B8CCE4" w:themeFill="accent1" w:themeFillTint="66"/>
          </w:tcPr>
          <w:p w14:paraId="6847141E" w14:textId="6CD68308"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3957" w:type="dxa"/>
            <w:shd w:val="clear" w:color="auto" w:fill="B8CCE4" w:themeFill="accent1" w:themeFillTint="66"/>
          </w:tcPr>
          <w:p w14:paraId="09DB9F97" w14:textId="7ACEDBE3"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2259" w:type="dxa"/>
            <w:shd w:val="clear" w:color="auto" w:fill="B8CCE4" w:themeFill="accent1" w:themeFillTint="66"/>
          </w:tcPr>
          <w:p w14:paraId="49860B6B" w14:textId="7C30E505"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c>
          <w:tcPr>
            <w:tcW w:w="2089" w:type="dxa"/>
            <w:shd w:val="clear" w:color="auto" w:fill="B8CCE4" w:themeFill="accent1" w:themeFillTint="66"/>
          </w:tcPr>
          <w:p w14:paraId="3670DE1D" w14:textId="631D757B" w:rsidR="00313FC8" w:rsidRPr="006768CA" w:rsidRDefault="00313FC8" w:rsidP="006768CA">
            <w:pPr>
              <w:pStyle w:val="Akapitzlist"/>
              <w:numPr>
                <w:ilvl w:val="0"/>
                <w:numId w:val="169"/>
              </w:numPr>
              <w:spacing w:after="0" w:line="240" w:lineRule="auto"/>
              <w:ind w:left="714" w:hanging="357"/>
              <w:jc w:val="center"/>
              <w:rPr>
                <w:rFonts w:ascii="Times New Roman" w:hAnsi="Times New Roman"/>
                <w:i/>
                <w:iCs/>
                <w:sz w:val="20"/>
                <w:szCs w:val="20"/>
              </w:rPr>
            </w:pPr>
          </w:p>
        </w:tc>
      </w:tr>
      <w:tr w:rsidR="009550DD" w:rsidRPr="002054CA" w14:paraId="3423ED32" w14:textId="58F05D37" w:rsidTr="006D1BBE">
        <w:tc>
          <w:tcPr>
            <w:tcW w:w="767" w:type="dxa"/>
          </w:tcPr>
          <w:p w14:paraId="28E77358" w14:textId="77777777" w:rsidR="009550DD" w:rsidRPr="002054CA" w:rsidRDefault="009550DD" w:rsidP="00F86035">
            <w:pPr>
              <w:rPr>
                <w:sz w:val="20"/>
                <w:szCs w:val="20"/>
              </w:rPr>
            </w:pPr>
            <w:r w:rsidRPr="002054CA">
              <w:rPr>
                <w:sz w:val="20"/>
                <w:szCs w:val="20"/>
              </w:rPr>
              <w:t>1</w:t>
            </w:r>
          </w:p>
        </w:tc>
        <w:tc>
          <w:tcPr>
            <w:tcW w:w="3957" w:type="dxa"/>
          </w:tcPr>
          <w:p w14:paraId="5240C80A" w14:textId="77777777" w:rsidR="009550DD" w:rsidRPr="002054CA" w:rsidRDefault="009550DD" w:rsidP="00F86035">
            <w:pPr>
              <w:rPr>
                <w:sz w:val="20"/>
                <w:szCs w:val="20"/>
              </w:rPr>
            </w:pPr>
            <w:r w:rsidRPr="002054CA">
              <w:rPr>
                <w:sz w:val="20"/>
                <w:szCs w:val="20"/>
              </w:rPr>
              <w:t>Sprzęt działający na zasadzie wymiany temperatury</w:t>
            </w:r>
          </w:p>
        </w:tc>
        <w:tc>
          <w:tcPr>
            <w:tcW w:w="2259" w:type="dxa"/>
          </w:tcPr>
          <w:p w14:paraId="1A471601" w14:textId="7ED7BF59" w:rsidR="009550DD" w:rsidRPr="0078346F" w:rsidRDefault="009550DD" w:rsidP="00EF229A">
            <w:pPr>
              <w:pStyle w:val="Maztabela"/>
            </w:pPr>
            <w:r w:rsidRPr="0078346F">
              <w:t>127 </w:t>
            </w:r>
            <w:r w:rsidR="00F0209C" w:rsidRPr="0078346F">
              <w:t>49</w:t>
            </w:r>
            <w:r w:rsidR="00F0209C">
              <w:t>6</w:t>
            </w:r>
            <w:r w:rsidRPr="0078346F">
              <w:t xml:space="preserve">,76 </w:t>
            </w:r>
          </w:p>
        </w:tc>
        <w:tc>
          <w:tcPr>
            <w:tcW w:w="2089" w:type="dxa"/>
          </w:tcPr>
          <w:p w14:paraId="2EDEEE6A" w14:textId="2250FEC2" w:rsidR="0024213F" w:rsidRPr="0078346F" w:rsidRDefault="0024213F" w:rsidP="00EF229A">
            <w:pPr>
              <w:pStyle w:val="Maztabela"/>
            </w:pPr>
            <w:r w:rsidRPr="0078346F">
              <w:t>154 429,23</w:t>
            </w:r>
          </w:p>
          <w:p w14:paraId="1834E71E" w14:textId="77777777" w:rsidR="009550DD" w:rsidRPr="0078346F" w:rsidRDefault="009550DD" w:rsidP="00EF229A">
            <w:pPr>
              <w:pStyle w:val="Maztabela"/>
            </w:pPr>
          </w:p>
        </w:tc>
      </w:tr>
      <w:tr w:rsidR="0024213F" w:rsidRPr="002054CA" w14:paraId="0CDECA64" w14:textId="40931F19" w:rsidTr="006D1BBE">
        <w:tc>
          <w:tcPr>
            <w:tcW w:w="767" w:type="dxa"/>
          </w:tcPr>
          <w:p w14:paraId="614F5FEB" w14:textId="77777777" w:rsidR="0024213F" w:rsidRPr="002054CA" w:rsidRDefault="0024213F" w:rsidP="0024213F">
            <w:pPr>
              <w:rPr>
                <w:sz w:val="20"/>
                <w:szCs w:val="20"/>
              </w:rPr>
            </w:pPr>
            <w:r w:rsidRPr="002054CA">
              <w:rPr>
                <w:sz w:val="20"/>
                <w:szCs w:val="20"/>
              </w:rPr>
              <w:t>2</w:t>
            </w:r>
          </w:p>
        </w:tc>
        <w:tc>
          <w:tcPr>
            <w:tcW w:w="3957" w:type="dxa"/>
          </w:tcPr>
          <w:p w14:paraId="3D1FA286" w14:textId="77777777" w:rsidR="0024213F" w:rsidRPr="002054CA" w:rsidRDefault="0024213F" w:rsidP="0024213F">
            <w:pPr>
              <w:rPr>
                <w:sz w:val="20"/>
                <w:szCs w:val="20"/>
              </w:rPr>
            </w:pPr>
            <w:r w:rsidRPr="002054CA">
              <w:rPr>
                <w:sz w:val="20"/>
                <w:szCs w:val="20"/>
              </w:rPr>
              <w:t>Ekrany, monitory i sprzęt zawierający ekrany o powierzchni większej niż 100cm2</w:t>
            </w:r>
          </w:p>
        </w:tc>
        <w:tc>
          <w:tcPr>
            <w:tcW w:w="2259" w:type="dxa"/>
          </w:tcPr>
          <w:p w14:paraId="01AAB498" w14:textId="77777777" w:rsidR="0024213F" w:rsidRPr="0078346F" w:rsidRDefault="0024213F" w:rsidP="00EF229A">
            <w:pPr>
              <w:pStyle w:val="Maztabela"/>
            </w:pPr>
            <w:r w:rsidRPr="0078346F">
              <w:t>39 931,6</w:t>
            </w:r>
          </w:p>
        </w:tc>
        <w:tc>
          <w:tcPr>
            <w:tcW w:w="2089" w:type="dxa"/>
            <w:vAlign w:val="center"/>
          </w:tcPr>
          <w:p w14:paraId="671CDA92" w14:textId="4DF59E36" w:rsidR="0024213F" w:rsidRPr="0078346F" w:rsidRDefault="0024213F" w:rsidP="00EF229A">
            <w:pPr>
              <w:pStyle w:val="Maztabela"/>
            </w:pPr>
            <w:r w:rsidRPr="0078346F">
              <w:t>42 773,92</w:t>
            </w:r>
          </w:p>
        </w:tc>
      </w:tr>
      <w:tr w:rsidR="0024213F" w:rsidRPr="002054CA" w14:paraId="5984DA44" w14:textId="58FA00BC" w:rsidTr="006D1BBE">
        <w:tc>
          <w:tcPr>
            <w:tcW w:w="767" w:type="dxa"/>
          </w:tcPr>
          <w:p w14:paraId="5A072762" w14:textId="77777777" w:rsidR="0024213F" w:rsidRPr="002054CA" w:rsidRDefault="0024213F" w:rsidP="0024213F">
            <w:pPr>
              <w:rPr>
                <w:sz w:val="20"/>
                <w:szCs w:val="20"/>
              </w:rPr>
            </w:pPr>
            <w:r w:rsidRPr="002054CA">
              <w:rPr>
                <w:sz w:val="20"/>
                <w:szCs w:val="20"/>
              </w:rPr>
              <w:t>3</w:t>
            </w:r>
          </w:p>
        </w:tc>
        <w:tc>
          <w:tcPr>
            <w:tcW w:w="3957" w:type="dxa"/>
          </w:tcPr>
          <w:p w14:paraId="5F7ECF41" w14:textId="77777777" w:rsidR="0024213F" w:rsidRPr="002054CA" w:rsidRDefault="0024213F" w:rsidP="0024213F">
            <w:pPr>
              <w:rPr>
                <w:sz w:val="20"/>
                <w:szCs w:val="20"/>
              </w:rPr>
            </w:pPr>
            <w:r w:rsidRPr="002054CA">
              <w:rPr>
                <w:sz w:val="20"/>
                <w:szCs w:val="20"/>
              </w:rPr>
              <w:t>Lampy</w:t>
            </w:r>
          </w:p>
        </w:tc>
        <w:tc>
          <w:tcPr>
            <w:tcW w:w="2259" w:type="dxa"/>
          </w:tcPr>
          <w:p w14:paraId="1EE1DA6A" w14:textId="77777777" w:rsidR="0024213F" w:rsidRPr="0078346F" w:rsidRDefault="0024213F" w:rsidP="00EF229A">
            <w:pPr>
              <w:pStyle w:val="Maztabela"/>
            </w:pPr>
            <w:r w:rsidRPr="0078346F">
              <w:t>19 388,19</w:t>
            </w:r>
          </w:p>
        </w:tc>
        <w:tc>
          <w:tcPr>
            <w:tcW w:w="2089" w:type="dxa"/>
            <w:vAlign w:val="center"/>
          </w:tcPr>
          <w:p w14:paraId="09FB0324" w14:textId="5448CB3A" w:rsidR="0024213F" w:rsidRPr="0078346F" w:rsidRDefault="0024213F" w:rsidP="00EF229A">
            <w:pPr>
              <w:pStyle w:val="Maztabela"/>
            </w:pPr>
            <w:r w:rsidRPr="0078346F">
              <w:t>19 793,66</w:t>
            </w:r>
          </w:p>
        </w:tc>
      </w:tr>
      <w:tr w:rsidR="0024213F" w:rsidRPr="002054CA" w14:paraId="10FF3D78" w14:textId="7DB4438E" w:rsidTr="006D1BBE">
        <w:tc>
          <w:tcPr>
            <w:tcW w:w="767" w:type="dxa"/>
          </w:tcPr>
          <w:p w14:paraId="58B640A9" w14:textId="77777777" w:rsidR="0024213F" w:rsidRPr="002054CA" w:rsidRDefault="0024213F" w:rsidP="0024213F">
            <w:pPr>
              <w:rPr>
                <w:sz w:val="20"/>
                <w:szCs w:val="20"/>
              </w:rPr>
            </w:pPr>
            <w:r w:rsidRPr="002054CA">
              <w:rPr>
                <w:sz w:val="20"/>
                <w:szCs w:val="20"/>
              </w:rPr>
              <w:t>4</w:t>
            </w:r>
          </w:p>
        </w:tc>
        <w:tc>
          <w:tcPr>
            <w:tcW w:w="3957" w:type="dxa"/>
          </w:tcPr>
          <w:p w14:paraId="62DB8B0E" w14:textId="77777777" w:rsidR="0024213F" w:rsidRPr="002054CA" w:rsidRDefault="0024213F" w:rsidP="0024213F">
            <w:pPr>
              <w:rPr>
                <w:sz w:val="20"/>
                <w:szCs w:val="20"/>
              </w:rPr>
            </w:pPr>
            <w:r w:rsidRPr="002054CA">
              <w:rPr>
                <w:sz w:val="20"/>
                <w:szCs w:val="20"/>
              </w:rPr>
              <w:t>Sprzęt wielkogabarytowy, którego którykolwiek z zewnętrznych wymiarów przekracza 50 cm</w:t>
            </w:r>
          </w:p>
        </w:tc>
        <w:tc>
          <w:tcPr>
            <w:tcW w:w="2259" w:type="dxa"/>
          </w:tcPr>
          <w:p w14:paraId="1B727500" w14:textId="77777777" w:rsidR="0024213F" w:rsidRPr="0078346F" w:rsidRDefault="0024213F" w:rsidP="00EF229A">
            <w:pPr>
              <w:pStyle w:val="Maztabela"/>
            </w:pPr>
            <w:r w:rsidRPr="0078346F">
              <w:t>297 235,47</w:t>
            </w:r>
          </w:p>
        </w:tc>
        <w:tc>
          <w:tcPr>
            <w:tcW w:w="2089" w:type="dxa"/>
            <w:vAlign w:val="center"/>
          </w:tcPr>
          <w:p w14:paraId="0790A9BB" w14:textId="5FFC3310" w:rsidR="0024213F" w:rsidRPr="0078346F" w:rsidRDefault="0024213F" w:rsidP="00EF229A">
            <w:pPr>
              <w:pStyle w:val="Maztabela"/>
            </w:pPr>
            <w:r w:rsidRPr="0078346F">
              <w:t>376 039,5</w:t>
            </w:r>
          </w:p>
        </w:tc>
      </w:tr>
      <w:tr w:rsidR="0024213F" w:rsidRPr="002054CA" w14:paraId="06703095" w14:textId="53CC2A3F" w:rsidTr="006D1BBE">
        <w:tc>
          <w:tcPr>
            <w:tcW w:w="767" w:type="dxa"/>
          </w:tcPr>
          <w:p w14:paraId="2AE5EE7A" w14:textId="77777777" w:rsidR="0024213F" w:rsidRPr="002054CA" w:rsidRDefault="0024213F" w:rsidP="0024213F">
            <w:pPr>
              <w:rPr>
                <w:sz w:val="20"/>
                <w:szCs w:val="20"/>
              </w:rPr>
            </w:pPr>
            <w:r w:rsidRPr="002054CA">
              <w:rPr>
                <w:sz w:val="20"/>
                <w:szCs w:val="20"/>
              </w:rPr>
              <w:t>5</w:t>
            </w:r>
          </w:p>
        </w:tc>
        <w:tc>
          <w:tcPr>
            <w:tcW w:w="3957" w:type="dxa"/>
          </w:tcPr>
          <w:p w14:paraId="51FA758B" w14:textId="77777777" w:rsidR="0024213F" w:rsidRPr="002054CA" w:rsidRDefault="0024213F" w:rsidP="0024213F">
            <w:pPr>
              <w:rPr>
                <w:sz w:val="20"/>
                <w:szCs w:val="20"/>
              </w:rPr>
            </w:pPr>
            <w:r w:rsidRPr="002054CA">
              <w:rPr>
                <w:sz w:val="20"/>
                <w:szCs w:val="20"/>
              </w:rPr>
              <w:t xml:space="preserve">Sprzęt małogabarytowy, którego żaden z wymiarów nie przekracza 50 cm </w:t>
            </w:r>
          </w:p>
        </w:tc>
        <w:tc>
          <w:tcPr>
            <w:tcW w:w="2259" w:type="dxa"/>
          </w:tcPr>
          <w:p w14:paraId="107C2A51" w14:textId="77777777" w:rsidR="0024213F" w:rsidRPr="0078346F" w:rsidRDefault="0024213F" w:rsidP="00EF229A">
            <w:pPr>
              <w:pStyle w:val="Maztabela"/>
            </w:pPr>
            <w:r w:rsidRPr="0078346F">
              <w:t>147 970,8</w:t>
            </w:r>
          </w:p>
        </w:tc>
        <w:tc>
          <w:tcPr>
            <w:tcW w:w="2089" w:type="dxa"/>
            <w:vAlign w:val="center"/>
          </w:tcPr>
          <w:p w14:paraId="5A7D9F62" w14:textId="52924C03" w:rsidR="0024213F" w:rsidRPr="0078346F" w:rsidRDefault="0024213F" w:rsidP="00EF229A">
            <w:pPr>
              <w:pStyle w:val="Maztabela"/>
            </w:pPr>
            <w:r w:rsidRPr="0078346F">
              <w:t>171 136,12</w:t>
            </w:r>
          </w:p>
        </w:tc>
      </w:tr>
      <w:tr w:rsidR="0024213F" w:rsidRPr="002054CA" w14:paraId="62C76CE3" w14:textId="20584D0B" w:rsidTr="006D1BBE">
        <w:tc>
          <w:tcPr>
            <w:tcW w:w="767" w:type="dxa"/>
          </w:tcPr>
          <w:p w14:paraId="19047EBA" w14:textId="77777777" w:rsidR="0024213F" w:rsidRPr="002054CA" w:rsidRDefault="0024213F" w:rsidP="0024213F">
            <w:pPr>
              <w:rPr>
                <w:sz w:val="20"/>
                <w:szCs w:val="20"/>
              </w:rPr>
            </w:pPr>
            <w:r w:rsidRPr="002054CA">
              <w:rPr>
                <w:sz w:val="20"/>
                <w:szCs w:val="20"/>
              </w:rPr>
              <w:t>6</w:t>
            </w:r>
          </w:p>
        </w:tc>
        <w:tc>
          <w:tcPr>
            <w:tcW w:w="3957" w:type="dxa"/>
          </w:tcPr>
          <w:p w14:paraId="5C7E5AB1" w14:textId="77777777" w:rsidR="0024213F" w:rsidRPr="002054CA" w:rsidRDefault="0024213F" w:rsidP="0024213F">
            <w:pPr>
              <w:rPr>
                <w:sz w:val="20"/>
                <w:szCs w:val="20"/>
              </w:rPr>
            </w:pPr>
            <w:r w:rsidRPr="002054CA">
              <w:rPr>
                <w:sz w:val="20"/>
                <w:szCs w:val="20"/>
              </w:rPr>
              <w:t>Małogabarytowy sprzęt informatyczny i telekomunikacyjny, którego żaden z zewnętrznych wymiarów nie przekracza 50 cm</w:t>
            </w:r>
          </w:p>
        </w:tc>
        <w:tc>
          <w:tcPr>
            <w:tcW w:w="2259" w:type="dxa"/>
          </w:tcPr>
          <w:p w14:paraId="766A302F" w14:textId="77777777" w:rsidR="0024213F" w:rsidRPr="0078346F" w:rsidRDefault="0024213F" w:rsidP="00EF229A">
            <w:pPr>
              <w:pStyle w:val="Maztabela"/>
            </w:pPr>
            <w:r w:rsidRPr="0078346F">
              <w:t>28 213,58</w:t>
            </w:r>
          </w:p>
        </w:tc>
        <w:tc>
          <w:tcPr>
            <w:tcW w:w="2089" w:type="dxa"/>
            <w:vAlign w:val="center"/>
          </w:tcPr>
          <w:p w14:paraId="76905BAF" w14:textId="64DDEDD5" w:rsidR="0024213F" w:rsidRPr="0078346F" w:rsidRDefault="0024213F" w:rsidP="00EF229A">
            <w:pPr>
              <w:pStyle w:val="Maztabela"/>
            </w:pPr>
            <w:r w:rsidRPr="0078346F">
              <w:t>27 634,35</w:t>
            </w:r>
          </w:p>
        </w:tc>
      </w:tr>
      <w:tr w:rsidR="006768CA" w:rsidRPr="002054CA" w14:paraId="46D44E05" w14:textId="1B1A4DB9" w:rsidTr="006D1BBE">
        <w:tc>
          <w:tcPr>
            <w:tcW w:w="4724" w:type="dxa"/>
            <w:gridSpan w:val="2"/>
          </w:tcPr>
          <w:p w14:paraId="52A4377C" w14:textId="77777777" w:rsidR="006768CA" w:rsidRPr="002054CA" w:rsidRDefault="006768CA" w:rsidP="00F86035">
            <w:pPr>
              <w:rPr>
                <w:b/>
                <w:sz w:val="20"/>
                <w:szCs w:val="20"/>
              </w:rPr>
            </w:pPr>
            <w:r w:rsidRPr="002054CA">
              <w:rPr>
                <w:b/>
                <w:sz w:val="20"/>
                <w:szCs w:val="20"/>
              </w:rPr>
              <w:t>Ogółem wprowadzono</w:t>
            </w:r>
          </w:p>
        </w:tc>
        <w:tc>
          <w:tcPr>
            <w:tcW w:w="2259" w:type="dxa"/>
          </w:tcPr>
          <w:p w14:paraId="00F15EF3" w14:textId="77777777" w:rsidR="006768CA" w:rsidRPr="0078346F" w:rsidRDefault="006768CA" w:rsidP="00EF229A">
            <w:pPr>
              <w:pStyle w:val="Maztabela"/>
            </w:pPr>
            <w:r w:rsidRPr="0078346F">
              <w:t>660 236,4</w:t>
            </w:r>
          </w:p>
        </w:tc>
        <w:tc>
          <w:tcPr>
            <w:tcW w:w="2089" w:type="dxa"/>
          </w:tcPr>
          <w:p w14:paraId="5B248381" w14:textId="178F226F" w:rsidR="006768CA" w:rsidRPr="0078346F" w:rsidRDefault="006768CA" w:rsidP="00EF229A">
            <w:pPr>
              <w:pStyle w:val="Maztabela"/>
            </w:pPr>
            <w:r w:rsidRPr="0078346F">
              <w:t>791 806,79</w:t>
            </w:r>
          </w:p>
        </w:tc>
      </w:tr>
    </w:tbl>
    <w:p w14:paraId="7E91B102" w14:textId="33AFF4FB" w:rsidR="009714D8" w:rsidRPr="00F86035" w:rsidRDefault="00D819D0" w:rsidP="00452E54">
      <w:r w:rsidRPr="00F86035">
        <w:t>Źródło:</w:t>
      </w:r>
      <w:r w:rsidR="009550DD">
        <w:t xml:space="preserve"> dla 2018 r. </w:t>
      </w:r>
      <w:r w:rsidR="009550DD" w:rsidRPr="00C03A42">
        <w:t>Raport o funkcjonowaniu systemu gospodarki zużytym sprzętem elektrycznym i elektronicznym w Polsce sporządzanych przez Głównego Inspektora Ochrony Środowiska</w:t>
      </w:r>
      <w:r w:rsidR="009550DD">
        <w:t xml:space="preserve">, dla 2019 r. – dane z BDO </w:t>
      </w:r>
    </w:p>
    <w:p w14:paraId="3989FD9A" w14:textId="1AF2C219" w:rsidR="00C03A42" w:rsidRPr="007913C4" w:rsidRDefault="00CD12AE" w:rsidP="00CD12AE">
      <w:pPr>
        <w:pStyle w:val="Legenda"/>
      </w:pPr>
      <w:bookmarkStart w:id="56" w:name="_Toc12432976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12</w:t>
      </w:r>
      <w:r w:rsidR="001454FC">
        <w:rPr>
          <w:noProof/>
        </w:rPr>
        <w:fldChar w:fldCharType="end"/>
      </w:r>
      <w:r>
        <w:t xml:space="preserve">. </w:t>
      </w:r>
      <w:r w:rsidRPr="006E2C2F">
        <w:t>Zestawienie wymaganych poziomów odzysku i recyklingu dla poszczególnych grup sprzętu oraz osiągniętych poziomów w latach 2018</w:t>
      </w:r>
      <w:r w:rsidR="00AD5682">
        <w:t xml:space="preserve"> i </w:t>
      </w:r>
      <w:r w:rsidRPr="006E2C2F">
        <w:t>2019</w:t>
      </w:r>
      <w:bookmarkEnd w:id="56"/>
      <w:r>
        <w:t xml:space="preserve"> </w:t>
      </w:r>
    </w:p>
    <w:tbl>
      <w:tblPr>
        <w:tblW w:w="0" w:type="auto"/>
        <w:jc w:val="center"/>
        <w:tblCellMar>
          <w:left w:w="70" w:type="dxa"/>
          <w:right w:w="70" w:type="dxa"/>
        </w:tblCellMar>
        <w:tblLook w:val="04A0" w:firstRow="1" w:lastRow="0" w:firstColumn="1" w:lastColumn="0" w:noHBand="0" w:noVBand="1"/>
      </w:tblPr>
      <w:tblGrid>
        <w:gridCol w:w="4764"/>
        <w:gridCol w:w="665"/>
        <w:gridCol w:w="665"/>
        <w:gridCol w:w="757"/>
        <w:gridCol w:w="732"/>
        <w:gridCol w:w="851"/>
        <w:gridCol w:w="776"/>
      </w:tblGrid>
      <w:tr w:rsidR="00C03A42" w:rsidRPr="00AB09CE" w14:paraId="02C1014F" w14:textId="77777777" w:rsidTr="00D06261">
        <w:trPr>
          <w:jc w:val="center"/>
        </w:trPr>
        <w:tc>
          <w:tcPr>
            <w:tcW w:w="0" w:type="auto"/>
            <w:vMerge w:val="restart"/>
            <w:tcBorders>
              <w:top w:val="single" w:sz="4" w:space="0" w:color="auto"/>
              <w:left w:val="single" w:sz="4" w:space="0" w:color="auto"/>
              <w:right w:val="single" w:sz="4" w:space="0" w:color="auto"/>
            </w:tcBorders>
            <w:shd w:val="clear" w:color="auto" w:fill="B8CCE4" w:themeFill="accent1" w:themeFillTint="66"/>
            <w:vAlign w:val="center"/>
          </w:tcPr>
          <w:p w14:paraId="4A2FDECC" w14:textId="77777777" w:rsidR="00C03A42" w:rsidRPr="00AB09CE" w:rsidRDefault="00C03A42" w:rsidP="00D42E71">
            <w:pPr>
              <w:pStyle w:val="tabelanagowekwiersz"/>
              <w:rPr>
                <w:vertAlign w:val="superscript"/>
              </w:rPr>
            </w:pPr>
            <w:r w:rsidRPr="00AB09CE">
              <w:t xml:space="preserve">Grupa sprzętu </w:t>
            </w:r>
            <w:r w:rsidRPr="00AB09CE">
              <w:rPr>
                <w:vertAlign w:val="superscript"/>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830AD5" w14:textId="77777777" w:rsidR="00C03A42" w:rsidRPr="00AB09CE" w:rsidRDefault="00C03A42" w:rsidP="00D42E71">
            <w:pPr>
              <w:pStyle w:val="tabelanagowekwiersz"/>
            </w:pPr>
            <w:r w:rsidRPr="00AB09CE">
              <w:t>Wymagany poziom</w:t>
            </w:r>
          </w:p>
          <w:p w14:paraId="2343553D" w14:textId="2D4E3909" w:rsidR="00C03A42" w:rsidRPr="00AB09CE" w:rsidRDefault="00C03A42" w:rsidP="00D42E71">
            <w:pPr>
              <w:pStyle w:val="tabelanagowekwiersz"/>
            </w:pPr>
            <w:r w:rsidRPr="00AB09CE">
              <w:t>od roku 2018</w:t>
            </w:r>
          </w:p>
        </w:tc>
        <w:tc>
          <w:tcPr>
            <w:tcW w:w="14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929C00D" w14:textId="77777777" w:rsidR="00C03A42" w:rsidRPr="00AB09CE" w:rsidRDefault="00C03A42" w:rsidP="00D42E71">
            <w:pPr>
              <w:pStyle w:val="tabelanagowekwiersz"/>
            </w:pPr>
            <w:r w:rsidRPr="00AB09CE">
              <w:t>Osiągnięty poziom</w:t>
            </w:r>
          </w:p>
          <w:p w14:paraId="01B9AA16" w14:textId="77777777" w:rsidR="00C03A42" w:rsidRPr="00AB09CE" w:rsidRDefault="00C03A42" w:rsidP="00D42E71">
            <w:pPr>
              <w:pStyle w:val="tabelanagowekwiersz"/>
            </w:pPr>
            <w:r w:rsidRPr="00AB09CE">
              <w:t>w 2018 r.</w:t>
            </w:r>
          </w:p>
        </w:tc>
        <w:tc>
          <w:tcPr>
            <w:tcW w:w="16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ABECF08" w14:textId="77777777" w:rsidR="00C03A42" w:rsidRPr="00AB09CE" w:rsidRDefault="00C03A42" w:rsidP="00D42E71">
            <w:pPr>
              <w:pStyle w:val="tabelanagowekwiersz"/>
            </w:pPr>
            <w:r w:rsidRPr="00AB09CE">
              <w:t>Osiągnięty poziom</w:t>
            </w:r>
          </w:p>
          <w:p w14:paraId="151932DD" w14:textId="77777777" w:rsidR="00C03A42" w:rsidRPr="00AB09CE" w:rsidRDefault="00C03A42" w:rsidP="00D42E71">
            <w:pPr>
              <w:pStyle w:val="tabelanagowekwiersz"/>
              <w:rPr>
                <w:vertAlign w:val="superscript"/>
              </w:rPr>
            </w:pPr>
            <w:r w:rsidRPr="00AB09CE">
              <w:t xml:space="preserve">w 2019 r. </w:t>
            </w:r>
            <w:r w:rsidRPr="00AB09CE">
              <w:rPr>
                <w:vertAlign w:val="superscript"/>
              </w:rPr>
              <w:t>2)</w:t>
            </w:r>
          </w:p>
        </w:tc>
      </w:tr>
      <w:tr w:rsidR="00C03A42" w:rsidRPr="007E40A8" w14:paraId="05C1029F" w14:textId="77777777" w:rsidTr="00D06261">
        <w:trPr>
          <w:cantSplit/>
          <w:trHeight w:val="1095"/>
          <w:jc w:val="center"/>
        </w:trPr>
        <w:tc>
          <w:tcPr>
            <w:tcW w:w="0" w:type="auto"/>
            <w:vMerge/>
            <w:tcBorders>
              <w:left w:val="single" w:sz="4" w:space="0" w:color="auto"/>
              <w:right w:val="single" w:sz="4" w:space="0" w:color="auto"/>
            </w:tcBorders>
            <w:shd w:val="clear" w:color="auto" w:fill="B8CCE4" w:themeFill="accent1" w:themeFillTint="66"/>
            <w:vAlign w:val="center"/>
          </w:tcPr>
          <w:p w14:paraId="415BEFF1" w14:textId="77777777" w:rsidR="00C03A42" w:rsidRPr="00D36726" w:rsidRDefault="00C03A42" w:rsidP="00D42E71">
            <w:pPr>
              <w:pStyle w:val="tabelanagowekwiersz"/>
            </w:pP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7F10CBE3" w14:textId="77777777" w:rsidR="00C03A42" w:rsidRPr="00AB09CE" w:rsidRDefault="00C03A42" w:rsidP="00D42E71">
            <w:pPr>
              <w:pStyle w:val="tabelanagowekwiersz"/>
            </w:pPr>
            <w:r w:rsidRPr="00AB09CE">
              <w:t>odzysk</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426AC46B" w14:textId="3DD0568A" w:rsidR="00C03A42" w:rsidRPr="00AB09CE" w:rsidRDefault="00D42E71" w:rsidP="00D42E71">
            <w:pPr>
              <w:pStyle w:val="tabelanagowekwiersz"/>
            </w:pPr>
            <w:r>
              <w:t>r</w:t>
            </w:r>
            <w:r w:rsidR="00C03A42" w:rsidRPr="00AB09CE">
              <w:t>ecykling</w:t>
            </w:r>
            <w:r w:rsidRPr="00F668B8">
              <w:rPr>
                <w:vertAlign w:val="superscript"/>
              </w:rPr>
              <w:t>3)</w:t>
            </w:r>
          </w:p>
        </w:tc>
        <w:tc>
          <w:tcPr>
            <w:tcW w:w="75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14FE0794" w14:textId="77777777" w:rsidR="00C03A42" w:rsidRPr="00AB09CE" w:rsidRDefault="00C03A42" w:rsidP="00D42E71">
            <w:pPr>
              <w:pStyle w:val="tabelanagowekwiersz"/>
            </w:pPr>
            <w:r w:rsidRPr="00AB09CE">
              <w:t>odzysk</w:t>
            </w:r>
          </w:p>
        </w:tc>
        <w:tc>
          <w:tcPr>
            <w:tcW w:w="7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70756FE9" w14:textId="6492AB5E" w:rsidR="00C03A42" w:rsidRPr="00AB09CE" w:rsidRDefault="00C03A42" w:rsidP="00D42E71">
            <w:pPr>
              <w:pStyle w:val="tabelanagowekwiersz"/>
            </w:pPr>
            <w:r w:rsidRPr="00AB09CE">
              <w:t>recykling</w:t>
            </w:r>
            <w:r w:rsidR="00D42E71" w:rsidRPr="00422C26">
              <w:rPr>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645331DB" w14:textId="77777777" w:rsidR="00C03A42" w:rsidRPr="00AB09CE" w:rsidRDefault="00C03A42" w:rsidP="00D42E71">
            <w:pPr>
              <w:pStyle w:val="tabelanagowekwiersz"/>
            </w:pPr>
            <w:r w:rsidRPr="00AB09CE">
              <w:t>odzysk</w:t>
            </w:r>
          </w:p>
        </w:tc>
        <w:tc>
          <w:tcPr>
            <w:tcW w:w="7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14:paraId="66AC9445" w14:textId="3F9E69B3" w:rsidR="00C03A42" w:rsidRPr="00AB09CE" w:rsidRDefault="00C03A42" w:rsidP="00D42E71">
            <w:pPr>
              <w:pStyle w:val="tabelanagowekwiersz"/>
            </w:pPr>
            <w:r w:rsidRPr="00AB09CE">
              <w:t>recykling</w:t>
            </w:r>
            <w:r w:rsidR="00D42E71" w:rsidRPr="00422C26">
              <w:rPr>
                <w:vertAlign w:val="superscript"/>
              </w:rPr>
              <w:t>3)</w:t>
            </w:r>
          </w:p>
        </w:tc>
      </w:tr>
      <w:tr w:rsidR="00C03A42" w:rsidRPr="00E04960" w14:paraId="490C993D" w14:textId="77777777" w:rsidTr="00D06261">
        <w:trPr>
          <w:jc w:val="center"/>
        </w:trPr>
        <w:tc>
          <w:tcPr>
            <w:tcW w:w="0" w:type="auto"/>
            <w:vMerge/>
            <w:tcBorders>
              <w:left w:val="single" w:sz="4" w:space="0" w:color="auto"/>
              <w:bottom w:val="single" w:sz="4" w:space="0" w:color="auto"/>
              <w:right w:val="single" w:sz="4" w:space="0" w:color="auto"/>
            </w:tcBorders>
            <w:shd w:val="clear" w:color="auto" w:fill="B8CCE4" w:themeFill="accent1" w:themeFillTint="66"/>
            <w:vAlign w:val="center"/>
          </w:tcPr>
          <w:p w14:paraId="588E4249" w14:textId="77777777" w:rsidR="00C03A42" w:rsidRPr="00E04960" w:rsidRDefault="00C03A42" w:rsidP="00D42E71">
            <w:pPr>
              <w:pStyle w:val="tabelaLICZBY"/>
            </w:pPr>
          </w:p>
        </w:tc>
        <w:tc>
          <w:tcPr>
            <w:tcW w:w="444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91D105" w14:textId="77777777" w:rsidR="00C03A42" w:rsidRPr="00034B61" w:rsidRDefault="00C03A42" w:rsidP="00D42E71">
            <w:pPr>
              <w:pStyle w:val="tabelaLICZBY"/>
            </w:pPr>
            <w:r w:rsidRPr="00034B61">
              <w:t>%</w:t>
            </w:r>
          </w:p>
        </w:tc>
      </w:tr>
      <w:tr w:rsidR="00C03A42" w:rsidRPr="00E04960" w14:paraId="32EFE8F0" w14:textId="77777777" w:rsidTr="00D06261">
        <w:trPr>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5F8CA2" w14:textId="77777777" w:rsidR="00C03A42" w:rsidRPr="00E04960" w:rsidRDefault="00C03A42" w:rsidP="00D42E71">
            <w:pPr>
              <w:pStyle w:val="tabelaLICZBY"/>
            </w:pPr>
            <w:r w:rsidRPr="00E04960">
              <w:t>1</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A2E3AB" w14:textId="77777777" w:rsidR="00C03A42" w:rsidRPr="00E04960" w:rsidRDefault="00C03A42" w:rsidP="00D42E71">
            <w:pPr>
              <w:pStyle w:val="tabelaLICZBY"/>
            </w:pPr>
            <w:r w:rsidRPr="00E04960">
              <w:t>2</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04CF2C" w14:textId="77777777" w:rsidR="00C03A42" w:rsidRPr="00E04960" w:rsidRDefault="00C03A42" w:rsidP="00D42E71">
            <w:pPr>
              <w:pStyle w:val="tabelaLICZBY"/>
            </w:pPr>
            <w:r w:rsidRPr="00E04960">
              <w:t>3</w:t>
            </w:r>
          </w:p>
        </w:tc>
        <w:tc>
          <w:tcPr>
            <w:tcW w:w="757"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28C795E" w14:textId="77777777" w:rsidR="00C03A42" w:rsidRPr="00E04960" w:rsidRDefault="00C03A42" w:rsidP="00D42E71">
            <w:pPr>
              <w:pStyle w:val="tabelaLICZBY"/>
            </w:pPr>
            <w:r>
              <w:t>4</w:t>
            </w:r>
          </w:p>
        </w:tc>
        <w:tc>
          <w:tcPr>
            <w:tcW w:w="732"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218CF56" w14:textId="77777777" w:rsidR="00C03A42" w:rsidRPr="00E04960" w:rsidRDefault="00C03A42" w:rsidP="00D42E71">
            <w:pPr>
              <w:pStyle w:val="tabelaLICZBY"/>
            </w:pPr>
            <w:r>
              <w:t>5</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CD6D4F6" w14:textId="77777777" w:rsidR="00C03A42" w:rsidRPr="00E04960" w:rsidRDefault="00C03A42" w:rsidP="00D42E71">
            <w:pPr>
              <w:pStyle w:val="tabelaLICZBY"/>
            </w:pPr>
            <w:r>
              <w:t>6</w:t>
            </w:r>
          </w:p>
        </w:tc>
        <w:tc>
          <w:tcPr>
            <w:tcW w:w="776"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8B4961F" w14:textId="77777777" w:rsidR="00C03A42" w:rsidRPr="00E04960" w:rsidRDefault="00C03A42" w:rsidP="00D42E71">
            <w:pPr>
              <w:pStyle w:val="tabelaLICZBY"/>
            </w:pPr>
            <w:r>
              <w:t>7</w:t>
            </w:r>
          </w:p>
        </w:tc>
      </w:tr>
      <w:tr w:rsidR="00C03A42" w:rsidRPr="00D956B1" w14:paraId="7CC934B4" w14:textId="77777777" w:rsidTr="00F0209C">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8C806EF" w14:textId="77777777" w:rsidR="00C03A42" w:rsidRPr="00D956B1" w:rsidRDefault="00C03A42" w:rsidP="00F86035">
            <w:pPr>
              <w:ind w:left="57" w:right="357"/>
              <w:rPr>
                <w:sz w:val="20"/>
              </w:rPr>
            </w:pPr>
            <w:r w:rsidRPr="00D956B1">
              <w:rPr>
                <w:color w:val="000000"/>
                <w:sz w:val="20"/>
              </w:rPr>
              <w:t>1. Sprzęt działający na zasadzie wymiany temperatury</w:t>
            </w:r>
          </w:p>
        </w:tc>
        <w:tc>
          <w:tcPr>
            <w:tcW w:w="0" w:type="auto"/>
            <w:tcBorders>
              <w:top w:val="nil"/>
              <w:left w:val="single" w:sz="4" w:space="0" w:color="auto"/>
              <w:bottom w:val="single" w:sz="4" w:space="0" w:color="auto"/>
              <w:right w:val="single" w:sz="4" w:space="0" w:color="auto"/>
            </w:tcBorders>
            <w:shd w:val="clear" w:color="auto" w:fill="auto"/>
            <w:vAlign w:val="center"/>
          </w:tcPr>
          <w:p w14:paraId="6CBEC272" w14:textId="77777777" w:rsidR="00C03A42" w:rsidRPr="00D956B1" w:rsidRDefault="00C03A42" w:rsidP="00EF229A">
            <w:pPr>
              <w:pStyle w:val="liczbyTABELA"/>
            </w:pPr>
            <w:r w:rsidRPr="00D956B1">
              <w:t>85</w:t>
            </w:r>
          </w:p>
        </w:tc>
        <w:tc>
          <w:tcPr>
            <w:tcW w:w="0" w:type="auto"/>
            <w:tcBorders>
              <w:top w:val="nil"/>
              <w:left w:val="single" w:sz="4" w:space="0" w:color="auto"/>
              <w:bottom w:val="single" w:sz="4" w:space="0" w:color="auto"/>
              <w:right w:val="single" w:sz="4" w:space="0" w:color="auto"/>
            </w:tcBorders>
            <w:shd w:val="clear" w:color="auto" w:fill="auto"/>
            <w:vAlign w:val="center"/>
          </w:tcPr>
          <w:p w14:paraId="6D3679CF" w14:textId="77777777" w:rsidR="00C03A42" w:rsidRPr="00D956B1" w:rsidRDefault="00C03A42" w:rsidP="00EF229A">
            <w:pPr>
              <w:pStyle w:val="liczbyTABELA"/>
            </w:pPr>
            <w:r w:rsidRPr="00D956B1">
              <w:t>80</w:t>
            </w:r>
          </w:p>
        </w:tc>
        <w:tc>
          <w:tcPr>
            <w:tcW w:w="757" w:type="dxa"/>
            <w:tcBorders>
              <w:top w:val="nil"/>
              <w:left w:val="nil"/>
              <w:bottom w:val="single" w:sz="4" w:space="0" w:color="auto"/>
              <w:right w:val="single" w:sz="4" w:space="0" w:color="auto"/>
            </w:tcBorders>
            <w:shd w:val="clear" w:color="auto" w:fill="auto"/>
            <w:noWrap/>
            <w:vAlign w:val="center"/>
          </w:tcPr>
          <w:p w14:paraId="5DEBF7B4" w14:textId="77777777" w:rsidR="00C03A42" w:rsidRPr="0078346F" w:rsidRDefault="00C03A42" w:rsidP="00EF229A">
            <w:pPr>
              <w:pStyle w:val="liczbyTABELA"/>
            </w:pPr>
            <w:r w:rsidRPr="0078346F">
              <w:t>74,85</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408A97D2" w14:textId="77777777" w:rsidR="00C03A42" w:rsidRPr="0078346F" w:rsidRDefault="00C03A42" w:rsidP="00EF229A">
            <w:pPr>
              <w:pStyle w:val="liczbyTABELA"/>
            </w:pPr>
            <w:r w:rsidRPr="0078346F">
              <w:t>72,58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F2E8E" w14:textId="77777777" w:rsidR="00C03A42" w:rsidRPr="00D956B1" w:rsidRDefault="00C03A42" w:rsidP="00EF229A">
            <w:pPr>
              <w:pStyle w:val="liczbyTABELA"/>
            </w:pPr>
            <w:r w:rsidRPr="00D956B1">
              <w:t>84,70</w:t>
            </w:r>
          </w:p>
        </w:tc>
        <w:tc>
          <w:tcPr>
            <w:tcW w:w="776" w:type="dxa"/>
            <w:tcBorders>
              <w:top w:val="single" w:sz="4" w:space="0" w:color="auto"/>
              <w:left w:val="nil"/>
              <w:bottom w:val="single" w:sz="4" w:space="0" w:color="auto"/>
              <w:right w:val="single" w:sz="4" w:space="0" w:color="auto"/>
            </w:tcBorders>
            <w:shd w:val="clear" w:color="auto" w:fill="auto"/>
            <w:vAlign w:val="center"/>
          </w:tcPr>
          <w:p w14:paraId="35D9BA34" w14:textId="77777777" w:rsidR="00C03A42" w:rsidRPr="00D956B1" w:rsidRDefault="00C03A42" w:rsidP="00EF229A">
            <w:pPr>
              <w:pStyle w:val="liczbyTABELA"/>
            </w:pPr>
            <w:r w:rsidRPr="00D956B1">
              <w:t>84,38</w:t>
            </w:r>
          </w:p>
        </w:tc>
      </w:tr>
      <w:tr w:rsidR="00C03A42" w:rsidRPr="00D956B1" w14:paraId="35A235BD"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7D919" w14:textId="77777777" w:rsidR="00C03A42" w:rsidRPr="00D956B1" w:rsidRDefault="00C03A42" w:rsidP="00F86035">
            <w:pPr>
              <w:ind w:left="57" w:right="357"/>
              <w:rPr>
                <w:sz w:val="20"/>
              </w:rPr>
            </w:pPr>
            <w:r w:rsidRPr="00D956B1">
              <w:rPr>
                <w:color w:val="000000"/>
                <w:sz w:val="20"/>
              </w:rPr>
              <w:t>2. Ekrany, monitory i sprzęt zawierający ekrany o powierzchni większej niż 100 cm</w:t>
            </w:r>
            <w:r w:rsidRPr="00D956B1">
              <w:rPr>
                <w:color w:val="000000"/>
                <w:sz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069BA" w14:textId="77777777" w:rsidR="00C03A42" w:rsidRPr="00D956B1" w:rsidRDefault="00C03A42" w:rsidP="00EF229A">
            <w:pPr>
              <w:pStyle w:val="liczbyTABELA"/>
            </w:pPr>
            <w:r w:rsidRPr="00D956B1">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F4CFA5" w14:textId="77777777" w:rsidR="00C03A42" w:rsidRPr="00D956B1" w:rsidRDefault="00C03A42" w:rsidP="00EF229A">
            <w:pPr>
              <w:pStyle w:val="liczbyTABELA"/>
            </w:pPr>
            <w:r w:rsidRPr="00D956B1">
              <w:t>70</w:t>
            </w:r>
          </w:p>
        </w:tc>
        <w:tc>
          <w:tcPr>
            <w:tcW w:w="757" w:type="dxa"/>
            <w:tcBorders>
              <w:top w:val="single" w:sz="4" w:space="0" w:color="auto"/>
              <w:left w:val="nil"/>
              <w:bottom w:val="single" w:sz="4" w:space="0" w:color="auto"/>
              <w:right w:val="single" w:sz="4" w:space="0" w:color="auto"/>
            </w:tcBorders>
            <w:shd w:val="clear" w:color="auto" w:fill="auto"/>
            <w:noWrap/>
            <w:vAlign w:val="center"/>
          </w:tcPr>
          <w:p w14:paraId="6DCEED4B" w14:textId="77777777" w:rsidR="00C03A42" w:rsidRPr="0078346F" w:rsidRDefault="00C03A42" w:rsidP="00EF229A">
            <w:pPr>
              <w:pStyle w:val="liczbyTABELA"/>
            </w:pPr>
            <w:r w:rsidRPr="0078346F">
              <w:t>71,47</w:t>
            </w:r>
          </w:p>
        </w:tc>
        <w:tc>
          <w:tcPr>
            <w:tcW w:w="732" w:type="dxa"/>
            <w:tcBorders>
              <w:top w:val="single" w:sz="4" w:space="0" w:color="auto"/>
              <w:left w:val="nil"/>
              <w:bottom w:val="single" w:sz="4" w:space="0" w:color="auto"/>
              <w:right w:val="single" w:sz="4" w:space="0" w:color="auto"/>
            </w:tcBorders>
            <w:shd w:val="clear" w:color="auto" w:fill="auto"/>
            <w:noWrap/>
            <w:vAlign w:val="center"/>
          </w:tcPr>
          <w:p w14:paraId="367235EE" w14:textId="77777777" w:rsidR="00C03A42" w:rsidRPr="0078346F" w:rsidRDefault="00C03A42" w:rsidP="00EF229A">
            <w:pPr>
              <w:pStyle w:val="liczbyTABELA"/>
            </w:pPr>
            <w:r w:rsidRPr="0078346F">
              <w:t>67,81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BC3A7" w14:textId="77777777" w:rsidR="00C03A42" w:rsidRPr="00D956B1" w:rsidRDefault="00C03A42" w:rsidP="00EF229A">
            <w:pPr>
              <w:pStyle w:val="liczbyTABELA"/>
            </w:pPr>
            <w:r w:rsidRPr="00D956B1">
              <w:t>80,73</w:t>
            </w:r>
          </w:p>
        </w:tc>
        <w:tc>
          <w:tcPr>
            <w:tcW w:w="776" w:type="dxa"/>
            <w:tcBorders>
              <w:top w:val="single" w:sz="4" w:space="0" w:color="auto"/>
              <w:left w:val="nil"/>
              <w:bottom w:val="single" w:sz="4" w:space="0" w:color="auto"/>
              <w:right w:val="single" w:sz="4" w:space="0" w:color="auto"/>
            </w:tcBorders>
            <w:shd w:val="clear" w:color="auto" w:fill="auto"/>
            <w:vAlign w:val="center"/>
          </w:tcPr>
          <w:p w14:paraId="4ADDAF7D" w14:textId="77777777" w:rsidR="00C03A42" w:rsidRPr="00D956B1" w:rsidRDefault="00C03A42" w:rsidP="00EF229A">
            <w:pPr>
              <w:pStyle w:val="liczbyTABELA"/>
            </w:pPr>
            <w:r w:rsidRPr="00D956B1">
              <w:t>80,40</w:t>
            </w:r>
          </w:p>
        </w:tc>
      </w:tr>
      <w:tr w:rsidR="00C03A42" w:rsidRPr="00D956B1" w14:paraId="371A7C11"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459A5" w14:textId="77777777" w:rsidR="00C03A42" w:rsidRPr="00D956B1" w:rsidRDefault="00C03A42" w:rsidP="00F86035">
            <w:pPr>
              <w:ind w:left="57" w:right="357"/>
              <w:rPr>
                <w:sz w:val="20"/>
              </w:rPr>
            </w:pPr>
            <w:r w:rsidRPr="00D956B1">
              <w:rPr>
                <w:color w:val="000000"/>
                <w:sz w:val="20"/>
              </w:rPr>
              <w:t>3. Lampy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FDB71" w14:textId="77777777" w:rsidR="00C03A42" w:rsidRPr="00D956B1" w:rsidRDefault="00C03A42" w:rsidP="00EF229A">
            <w:pPr>
              <w:pStyle w:val="liczbyTABELA"/>
            </w:pPr>
            <w:r w:rsidRPr="00D956B1">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2695A" w14:textId="77777777" w:rsidR="00C03A42" w:rsidRPr="00D956B1" w:rsidRDefault="00C03A42" w:rsidP="00EF229A">
            <w:pPr>
              <w:pStyle w:val="liczbyTABELA"/>
            </w:pPr>
            <w:r w:rsidRPr="00D956B1">
              <w:t>80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595D" w14:textId="77777777" w:rsidR="00C03A42" w:rsidRPr="0078346F" w:rsidRDefault="00C03A42" w:rsidP="00EF229A">
            <w:pPr>
              <w:pStyle w:val="liczbyTABELA"/>
            </w:pPr>
            <w:r w:rsidRPr="0078346F">
              <w:t>66,85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1436B" w14:textId="77777777" w:rsidR="00C03A42" w:rsidRPr="0078346F" w:rsidRDefault="00C03A42" w:rsidP="00EF229A">
            <w:pPr>
              <w:pStyle w:val="liczbyTABELA"/>
            </w:pPr>
            <w:r w:rsidRPr="0078346F">
              <w:t>66,74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41273" w14:textId="77777777" w:rsidR="00C03A42" w:rsidRPr="00D956B1" w:rsidRDefault="00C03A42" w:rsidP="00EF229A">
            <w:pPr>
              <w:pStyle w:val="liczbyTABELA"/>
            </w:pPr>
            <w:r w:rsidRPr="00D956B1">
              <w:t>73,41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1B4908E" w14:textId="77777777" w:rsidR="00C03A42" w:rsidRPr="00D956B1" w:rsidRDefault="00C03A42" w:rsidP="00EF229A">
            <w:pPr>
              <w:pStyle w:val="liczbyTABELA"/>
            </w:pPr>
            <w:r w:rsidRPr="00D956B1">
              <w:t>73,41</w:t>
            </w:r>
          </w:p>
        </w:tc>
      </w:tr>
      <w:tr w:rsidR="00C03A42" w:rsidRPr="00D956B1" w14:paraId="5C74D698"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661FC" w14:textId="77777777" w:rsidR="00C03A42" w:rsidRPr="00D956B1" w:rsidRDefault="00C03A42" w:rsidP="00F86035">
            <w:pPr>
              <w:ind w:left="57" w:right="357"/>
              <w:rPr>
                <w:sz w:val="20"/>
              </w:rPr>
            </w:pPr>
            <w:r w:rsidRPr="00D956B1">
              <w:rPr>
                <w:color w:val="000000"/>
                <w:sz w:val="20"/>
              </w:rPr>
              <w:t>4. Sprzęt wielkogabarytowy, którego którykolwiek z zewnętrznych wymiarów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B9B0CE" w14:textId="77777777" w:rsidR="00C03A42" w:rsidRPr="00D956B1" w:rsidRDefault="00C03A42" w:rsidP="00EF229A">
            <w:pPr>
              <w:pStyle w:val="liczbyTABELA"/>
            </w:pPr>
            <w:r w:rsidRPr="00D956B1">
              <w:t>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08169" w14:textId="77777777" w:rsidR="00C03A42" w:rsidRPr="00D956B1" w:rsidRDefault="00C03A42" w:rsidP="00EF229A">
            <w:pPr>
              <w:pStyle w:val="liczbyTABELA"/>
            </w:pPr>
            <w:r w:rsidRPr="00D956B1">
              <w:t>80</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18A4A" w14:textId="77777777" w:rsidR="00C03A42" w:rsidRPr="0078346F" w:rsidRDefault="00C03A42" w:rsidP="00EF229A">
            <w:pPr>
              <w:pStyle w:val="liczbyTABELA"/>
            </w:pPr>
            <w:r w:rsidRPr="0078346F">
              <w:t>69,55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2F726" w14:textId="77777777" w:rsidR="00C03A42" w:rsidRPr="0078346F" w:rsidRDefault="00C03A42" w:rsidP="00EF229A">
            <w:pPr>
              <w:pStyle w:val="liczbyTABELA"/>
            </w:pPr>
            <w:r w:rsidRPr="0078346F">
              <w:t>68,31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04478" w14:textId="77777777" w:rsidR="00C03A42" w:rsidRPr="00D956B1" w:rsidRDefault="00C03A42" w:rsidP="00EF229A">
            <w:pPr>
              <w:pStyle w:val="liczbyTABELA"/>
            </w:pPr>
            <w:r w:rsidRPr="00D956B1">
              <w:t>85,90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DEF9D5D" w14:textId="77777777" w:rsidR="00C03A42" w:rsidRPr="00D956B1" w:rsidRDefault="00C03A42" w:rsidP="00EF229A">
            <w:pPr>
              <w:pStyle w:val="liczbyTABELA"/>
            </w:pPr>
            <w:r w:rsidRPr="00D956B1">
              <w:t>85,61</w:t>
            </w:r>
          </w:p>
        </w:tc>
      </w:tr>
      <w:tr w:rsidR="00C03A42" w:rsidRPr="00D956B1" w14:paraId="4A15CE55"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96EF2" w14:textId="77777777" w:rsidR="00C03A42" w:rsidRPr="00D956B1" w:rsidRDefault="00C03A42" w:rsidP="00F86035">
            <w:pPr>
              <w:ind w:left="57" w:right="357"/>
              <w:rPr>
                <w:sz w:val="20"/>
              </w:rPr>
            </w:pPr>
            <w:r w:rsidRPr="00D956B1">
              <w:rPr>
                <w:color w:val="000000"/>
                <w:sz w:val="20"/>
              </w:rPr>
              <w:t>5. Sprzęt małogabarytowy, którego żaden z zewnętrznych wymiarów nie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01F8B4" w14:textId="77777777" w:rsidR="00C03A42" w:rsidRPr="00D956B1" w:rsidRDefault="00C03A42" w:rsidP="00EF229A">
            <w:pPr>
              <w:pStyle w:val="liczbyTABELA"/>
            </w:pPr>
            <w:r w:rsidRPr="00D956B1">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EF379" w14:textId="77777777" w:rsidR="00C03A42" w:rsidRPr="00D956B1" w:rsidRDefault="00C03A42" w:rsidP="00EF229A">
            <w:pPr>
              <w:pStyle w:val="liczbyTABELA"/>
            </w:pPr>
            <w:r w:rsidRPr="00D956B1">
              <w:t>55</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39E2" w14:textId="77777777" w:rsidR="00C03A42" w:rsidRPr="0078346F" w:rsidRDefault="00C03A42" w:rsidP="00EF229A">
            <w:pPr>
              <w:pStyle w:val="liczbyTABELA"/>
            </w:pPr>
            <w:r w:rsidRPr="0078346F">
              <w:t>69,45</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C4D2D" w14:textId="77777777" w:rsidR="00C03A42" w:rsidRPr="0078346F" w:rsidRDefault="00C03A42" w:rsidP="00EF229A">
            <w:pPr>
              <w:pStyle w:val="liczbyTABELA"/>
            </w:pPr>
            <w:r w:rsidRPr="0078346F">
              <w:t>68,35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C96210" w14:textId="77777777" w:rsidR="00C03A42" w:rsidRPr="00D956B1" w:rsidRDefault="00C03A42" w:rsidP="00EF229A">
            <w:pPr>
              <w:pStyle w:val="liczbyTABELA"/>
            </w:pPr>
            <w:r w:rsidRPr="00D956B1">
              <w:t>76,13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6C3A174" w14:textId="77777777" w:rsidR="00C03A42" w:rsidRPr="00D956B1" w:rsidRDefault="00C03A42" w:rsidP="00EF229A">
            <w:pPr>
              <w:pStyle w:val="liczbyTABELA"/>
            </w:pPr>
            <w:r w:rsidRPr="00D956B1">
              <w:t>75,98</w:t>
            </w:r>
          </w:p>
        </w:tc>
      </w:tr>
      <w:tr w:rsidR="00C03A42" w:rsidRPr="00D956B1" w14:paraId="2D7C7667" w14:textId="77777777" w:rsidTr="00F0209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981FF" w14:textId="77777777" w:rsidR="00C03A42" w:rsidRPr="00D956B1" w:rsidRDefault="00C03A42" w:rsidP="00F86035">
            <w:pPr>
              <w:ind w:left="57" w:right="357"/>
              <w:rPr>
                <w:sz w:val="20"/>
              </w:rPr>
            </w:pPr>
            <w:r w:rsidRPr="00D956B1">
              <w:rPr>
                <w:color w:val="000000"/>
                <w:sz w:val="20"/>
              </w:rPr>
              <w:t>6. Małogabarytowy sprzęt informatyczny i telekomunikacyjny, którego żaden z zewnętrznych wymiarów nie przekracza 50 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CFBCA" w14:textId="77777777" w:rsidR="00C03A42" w:rsidRPr="00D956B1" w:rsidRDefault="00C03A42" w:rsidP="00EF229A">
            <w:pPr>
              <w:pStyle w:val="liczbyTABELA"/>
            </w:pPr>
            <w:r w:rsidRPr="00D956B1">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43A4B" w14:textId="77777777" w:rsidR="00C03A42" w:rsidRPr="00D956B1" w:rsidRDefault="00C03A42" w:rsidP="00EF229A">
            <w:pPr>
              <w:pStyle w:val="liczbyTABELA"/>
            </w:pPr>
            <w:r w:rsidRPr="00D956B1">
              <w:t>55</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14C7" w14:textId="77777777" w:rsidR="00C03A42" w:rsidRPr="00D956B1" w:rsidRDefault="00C03A42" w:rsidP="00EF229A">
            <w:pPr>
              <w:pStyle w:val="liczbyTABELA"/>
            </w:pPr>
            <w:r w:rsidRPr="00D956B1">
              <w:t>79,12</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305B5" w14:textId="77777777" w:rsidR="00C03A42" w:rsidRPr="00D956B1" w:rsidRDefault="00C03A42" w:rsidP="00EF229A">
            <w:pPr>
              <w:pStyle w:val="liczbyTABELA"/>
            </w:pPr>
            <w:r w:rsidRPr="00D956B1">
              <w:t>69,50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EF4C7" w14:textId="77777777" w:rsidR="00C03A42" w:rsidRPr="00D956B1" w:rsidRDefault="00C03A42" w:rsidP="00EF229A">
            <w:pPr>
              <w:pStyle w:val="liczbyTABELA"/>
            </w:pPr>
            <w:r w:rsidRPr="00D956B1">
              <w:t>75,46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2C1523A" w14:textId="77777777" w:rsidR="00C03A42" w:rsidRPr="00D956B1" w:rsidRDefault="00C03A42" w:rsidP="00EF229A">
            <w:pPr>
              <w:pStyle w:val="liczbyTABELA"/>
            </w:pPr>
            <w:r w:rsidRPr="00D956B1">
              <w:t>74,79</w:t>
            </w:r>
          </w:p>
        </w:tc>
      </w:tr>
    </w:tbl>
    <w:p w14:paraId="6F532DF2" w14:textId="3F538B87" w:rsidR="00195B8E" w:rsidRPr="00337B38" w:rsidRDefault="00C03A42" w:rsidP="00C03A42">
      <w:pPr>
        <w:jc w:val="both"/>
        <w:rPr>
          <w:sz w:val="20"/>
          <w:szCs w:val="20"/>
        </w:rPr>
      </w:pPr>
      <w:r w:rsidRPr="00337B38">
        <w:rPr>
          <w:sz w:val="20"/>
          <w:szCs w:val="20"/>
        </w:rPr>
        <w:t xml:space="preserve">Źródło: </w:t>
      </w:r>
      <w:r w:rsidR="00F0209C" w:rsidRPr="00F0209C">
        <w:rPr>
          <w:sz w:val="20"/>
          <w:szCs w:val="20"/>
        </w:rPr>
        <w:t>Raport o funkcjonowaniu systemu gospodarki zużytym sprzętem elektrycznym i elektronicznym w Polsce sporządzanych przez Głównego Inspektora Ochrony Środowiska, dla 2019 r. – dane z BDO</w:t>
      </w:r>
    </w:p>
    <w:p w14:paraId="7684DE99" w14:textId="72304E80" w:rsidR="0078346F" w:rsidRPr="00D54C95" w:rsidRDefault="0078346F" w:rsidP="003E4DFA">
      <w:pPr>
        <w:jc w:val="both"/>
        <w:rPr>
          <w:sz w:val="18"/>
          <w:szCs w:val="18"/>
          <w:vertAlign w:val="superscript"/>
        </w:rPr>
      </w:pPr>
      <w:r w:rsidRPr="00D54C95">
        <w:rPr>
          <w:sz w:val="18"/>
          <w:szCs w:val="18"/>
        </w:rPr>
        <w:t>Objaśnienia</w:t>
      </w:r>
      <w:r w:rsidRPr="00D54C95">
        <w:rPr>
          <w:sz w:val="18"/>
          <w:szCs w:val="18"/>
          <w:vertAlign w:val="superscript"/>
        </w:rPr>
        <w:t>:</w:t>
      </w:r>
    </w:p>
    <w:p w14:paraId="30BDE22B" w14:textId="4214A85B" w:rsidR="003E4DFA" w:rsidRPr="00D54C95" w:rsidRDefault="003E4DFA" w:rsidP="003E4DFA">
      <w:pPr>
        <w:jc w:val="both"/>
        <w:rPr>
          <w:sz w:val="18"/>
          <w:szCs w:val="18"/>
        </w:rPr>
      </w:pPr>
      <w:r w:rsidRPr="00D54C95">
        <w:rPr>
          <w:sz w:val="18"/>
          <w:szCs w:val="18"/>
          <w:vertAlign w:val="superscript"/>
        </w:rPr>
        <w:t>1)</w:t>
      </w:r>
      <w:r w:rsidRPr="00D54C95">
        <w:rPr>
          <w:sz w:val="18"/>
          <w:szCs w:val="18"/>
        </w:rPr>
        <w:t xml:space="preserve"> Zgodnie z załącznikiem nr 1 do ustawy z dnia 11 września 2015 r. o zużytym sprzęcie elektrycznym i elektronicznym (Dz.U. z 2020 r. poz. 1893</w:t>
      </w:r>
      <w:r w:rsidR="002965AF">
        <w:rPr>
          <w:sz w:val="18"/>
          <w:szCs w:val="18"/>
        </w:rPr>
        <w:t xml:space="preserve">, z </w:t>
      </w:r>
      <w:proofErr w:type="spellStart"/>
      <w:r w:rsidR="002965AF">
        <w:rPr>
          <w:sz w:val="18"/>
          <w:szCs w:val="18"/>
        </w:rPr>
        <w:t>późn</w:t>
      </w:r>
      <w:proofErr w:type="spellEnd"/>
      <w:r w:rsidR="002965AF">
        <w:rPr>
          <w:sz w:val="18"/>
          <w:szCs w:val="18"/>
        </w:rPr>
        <w:t>. zm.</w:t>
      </w:r>
      <w:r w:rsidRPr="00D54C95">
        <w:rPr>
          <w:sz w:val="18"/>
          <w:szCs w:val="18"/>
        </w:rPr>
        <w:t>)</w:t>
      </w:r>
    </w:p>
    <w:p w14:paraId="7F9A5A24" w14:textId="576ACEDC" w:rsidR="003E4DFA" w:rsidRPr="00F668B8" w:rsidRDefault="003E4DFA" w:rsidP="003E4DFA">
      <w:pPr>
        <w:jc w:val="both"/>
        <w:rPr>
          <w:sz w:val="18"/>
          <w:szCs w:val="18"/>
          <w:vertAlign w:val="superscript"/>
        </w:rPr>
      </w:pPr>
      <w:r w:rsidRPr="00D54C95">
        <w:rPr>
          <w:sz w:val="18"/>
          <w:szCs w:val="18"/>
          <w:vertAlign w:val="superscript"/>
        </w:rPr>
        <w:t>2)</w:t>
      </w:r>
      <w:r w:rsidRPr="00D54C95">
        <w:rPr>
          <w:sz w:val="18"/>
          <w:szCs w:val="18"/>
        </w:rPr>
        <w:t xml:space="preserve"> Dane za 2019 r. pochodzą ze sprawozdań, składanych zgodnie z art. 73 ustawy z 14 grudnia 2012 r. o odpadach. Dane za lata wcześniejsze pochodzą ze sprawozdań zbierających oraz przetwarzających zużyty sprzęt.</w:t>
      </w:r>
    </w:p>
    <w:p w14:paraId="01C7FC82" w14:textId="710080B4" w:rsidR="00D42E71" w:rsidRPr="00D54C95" w:rsidRDefault="00D42E71" w:rsidP="003E4DFA">
      <w:pPr>
        <w:jc w:val="both"/>
        <w:rPr>
          <w:sz w:val="18"/>
          <w:szCs w:val="18"/>
        </w:rPr>
      </w:pPr>
      <w:r w:rsidRPr="00F668B8">
        <w:rPr>
          <w:sz w:val="18"/>
          <w:szCs w:val="18"/>
          <w:vertAlign w:val="superscript"/>
        </w:rPr>
        <w:t>3)</w:t>
      </w:r>
      <w:r>
        <w:rPr>
          <w:sz w:val="18"/>
          <w:szCs w:val="18"/>
          <w:vertAlign w:val="superscript"/>
        </w:rPr>
        <w:t xml:space="preserve"> </w:t>
      </w:r>
      <w:r>
        <w:rPr>
          <w:sz w:val="18"/>
          <w:szCs w:val="18"/>
        </w:rPr>
        <w:t xml:space="preserve">Poziom przygotowania do ponownego użycia i recyklingu </w:t>
      </w:r>
    </w:p>
    <w:p w14:paraId="497EA977" w14:textId="031C8400" w:rsidR="00571A19" w:rsidRDefault="008901F0" w:rsidP="00E3169A">
      <w:pPr>
        <w:spacing w:before="120"/>
        <w:jc w:val="both"/>
        <w:rPr>
          <w:szCs w:val="22"/>
        </w:rPr>
      </w:pPr>
      <w:r>
        <w:rPr>
          <w:szCs w:val="22"/>
        </w:rPr>
        <w:t>T</w:t>
      </w:r>
      <w:r w:rsidR="00292094">
        <w:rPr>
          <w:szCs w:val="22"/>
        </w:rPr>
        <w:t xml:space="preserve">abele </w:t>
      </w:r>
      <w:r>
        <w:rPr>
          <w:szCs w:val="22"/>
        </w:rPr>
        <w:t xml:space="preserve">13, 14 i 15 </w:t>
      </w:r>
      <w:r w:rsidR="00292094" w:rsidRPr="00292094">
        <w:rPr>
          <w:szCs w:val="22"/>
        </w:rPr>
        <w:t xml:space="preserve">przedstawiają informację dotyczącą masy sprzętu wprowadzonego do obrotu, masy zebranego i przetworzonego zużytego sprzętu i osiągniętych poziomów zbierania w latach </w:t>
      </w:r>
      <w:r w:rsidR="007B5DE5">
        <w:rPr>
          <w:szCs w:val="22"/>
        </w:rPr>
        <w:t>2018</w:t>
      </w:r>
      <w:r w:rsidR="00292094" w:rsidRPr="00292094">
        <w:rPr>
          <w:szCs w:val="22"/>
        </w:rPr>
        <w:t xml:space="preserve">-2019. </w:t>
      </w:r>
      <w:r w:rsidR="00292094" w:rsidRPr="00292094">
        <w:rPr>
          <w:szCs w:val="22"/>
        </w:rPr>
        <w:lastRenderedPageBreak/>
        <w:t>Dane pochodzą z raportów o funkcjonowaniu systemu gospodarki zużytym sprzętem elektrycznym i elektronicznym w Polsce sporządzanych przez GIOŚ za 2018 oraz BDO (za 2019).</w:t>
      </w:r>
    </w:p>
    <w:p w14:paraId="2BD64B57" w14:textId="778A6D6A" w:rsidR="00292094" w:rsidRPr="00B27703" w:rsidRDefault="00CD12AE" w:rsidP="00CD12AE">
      <w:pPr>
        <w:pStyle w:val="Legenda"/>
      </w:pPr>
      <w:bookmarkStart w:id="57" w:name="_Toc124329768"/>
      <w:bookmarkStart w:id="58" w:name="_Toc8567085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13</w:t>
      </w:r>
      <w:r w:rsidR="001454FC">
        <w:rPr>
          <w:noProof/>
        </w:rPr>
        <w:fldChar w:fldCharType="end"/>
      </w:r>
      <w:r>
        <w:t xml:space="preserve">. </w:t>
      </w:r>
      <w:r w:rsidRPr="005A15C8">
        <w:t>Informacja dotycząca masy sprzętu wprowadzonego do obrotu i masy zebranego zużytego sprzętu w latach 2017-2019</w:t>
      </w:r>
      <w:bookmarkEnd w:id="57"/>
      <w:r>
        <w:t xml:space="preserve"> </w:t>
      </w:r>
      <w:bookmarkEnd w:id="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532"/>
        <w:gridCol w:w="1560"/>
        <w:gridCol w:w="1701"/>
      </w:tblGrid>
      <w:tr w:rsidR="00292094" w:rsidRPr="00AB09CE" w14:paraId="743AA2FC" w14:textId="77777777" w:rsidTr="00D06261">
        <w:trPr>
          <w:trHeight w:val="20"/>
          <w:tblHeader/>
        </w:trPr>
        <w:tc>
          <w:tcPr>
            <w:tcW w:w="4138" w:type="dxa"/>
            <w:vMerge w:val="restart"/>
            <w:shd w:val="clear" w:color="auto" w:fill="B8CCE4" w:themeFill="accent1" w:themeFillTint="66"/>
            <w:vAlign w:val="center"/>
          </w:tcPr>
          <w:p w14:paraId="57151B2D" w14:textId="77777777" w:rsidR="00292094" w:rsidRPr="00AB09CE" w:rsidRDefault="00292094" w:rsidP="00D42E71">
            <w:pPr>
              <w:pStyle w:val="tabelanagowekwiersz"/>
            </w:pPr>
            <w:r w:rsidRPr="00AB09CE">
              <w:t>Informacja dotycząca masy:</w:t>
            </w:r>
          </w:p>
        </w:tc>
        <w:tc>
          <w:tcPr>
            <w:tcW w:w="4793" w:type="dxa"/>
            <w:gridSpan w:val="3"/>
            <w:shd w:val="clear" w:color="auto" w:fill="B8CCE4" w:themeFill="accent1" w:themeFillTint="66"/>
            <w:vAlign w:val="center"/>
          </w:tcPr>
          <w:p w14:paraId="5FC06DA1" w14:textId="77777777" w:rsidR="00292094" w:rsidRPr="00AB09CE" w:rsidRDefault="00292094" w:rsidP="00D42E71">
            <w:pPr>
              <w:pStyle w:val="tabelanagowekwiersz"/>
            </w:pPr>
            <w:r w:rsidRPr="00AB09CE">
              <w:t>Masa sprzętu [Mg]</w:t>
            </w:r>
          </w:p>
        </w:tc>
      </w:tr>
      <w:tr w:rsidR="00292094" w:rsidRPr="004953E5" w14:paraId="11AEB93D" w14:textId="77777777" w:rsidTr="00D06261">
        <w:trPr>
          <w:trHeight w:val="20"/>
          <w:tblHeader/>
        </w:trPr>
        <w:tc>
          <w:tcPr>
            <w:tcW w:w="4138" w:type="dxa"/>
            <w:vMerge/>
            <w:shd w:val="clear" w:color="auto" w:fill="B8CCE4" w:themeFill="accent1" w:themeFillTint="66"/>
            <w:vAlign w:val="center"/>
          </w:tcPr>
          <w:p w14:paraId="088B9429" w14:textId="77777777" w:rsidR="00292094" w:rsidRPr="0099062C" w:rsidRDefault="00292094" w:rsidP="00292094">
            <w:pPr>
              <w:jc w:val="center"/>
              <w:rPr>
                <w:szCs w:val="22"/>
              </w:rPr>
            </w:pPr>
          </w:p>
        </w:tc>
        <w:tc>
          <w:tcPr>
            <w:tcW w:w="1532" w:type="dxa"/>
            <w:shd w:val="clear" w:color="auto" w:fill="B8CCE4" w:themeFill="accent1" w:themeFillTint="66"/>
            <w:vAlign w:val="center"/>
          </w:tcPr>
          <w:p w14:paraId="6DBFB10C" w14:textId="77777777" w:rsidR="00292094" w:rsidRPr="0099062C" w:rsidRDefault="00292094" w:rsidP="00D42E71">
            <w:pPr>
              <w:pStyle w:val="tabelanagowekwiersz"/>
            </w:pPr>
            <w:r w:rsidRPr="007B5DE5">
              <w:t>2017 r.</w:t>
            </w:r>
          </w:p>
        </w:tc>
        <w:tc>
          <w:tcPr>
            <w:tcW w:w="1560" w:type="dxa"/>
            <w:shd w:val="clear" w:color="auto" w:fill="B8CCE4" w:themeFill="accent1" w:themeFillTint="66"/>
            <w:vAlign w:val="center"/>
          </w:tcPr>
          <w:p w14:paraId="6DF8167D" w14:textId="77777777" w:rsidR="00292094" w:rsidRPr="0099062C" w:rsidRDefault="00292094" w:rsidP="00D42E71">
            <w:pPr>
              <w:pStyle w:val="tabelanagowekwiersz"/>
            </w:pPr>
            <w:r w:rsidRPr="0099062C">
              <w:t>201</w:t>
            </w:r>
            <w:r>
              <w:t>8</w:t>
            </w:r>
            <w:r w:rsidRPr="0099062C">
              <w:t xml:space="preserve"> r.</w:t>
            </w:r>
          </w:p>
        </w:tc>
        <w:tc>
          <w:tcPr>
            <w:tcW w:w="1701" w:type="dxa"/>
            <w:shd w:val="clear" w:color="auto" w:fill="B8CCE4" w:themeFill="accent1" w:themeFillTint="66"/>
            <w:vAlign w:val="center"/>
          </w:tcPr>
          <w:p w14:paraId="6183A06F" w14:textId="77777777" w:rsidR="00292094" w:rsidRPr="0099062C" w:rsidRDefault="00292094" w:rsidP="00D42E71">
            <w:pPr>
              <w:pStyle w:val="tabelanagowekwiersz"/>
            </w:pPr>
            <w:r w:rsidRPr="0099062C">
              <w:t>201</w:t>
            </w:r>
            <w:r>
              <w:t>9</w:t>
            </w:r>
            <w:r w:rsidRPr="0099062C">
              <w:t>r.</w:t>
            </w:r>
          </w:p>
        </w:tc>
      </w:tr>
      <w:tr w:rsidR="00292094" w:rsidRPr="00E568D9" w14:paraId="6E813179" w14:textId="77777777" w:rsidTr="00D06261">
        <w:trPr>
          <w:trHeight w:val="20"/>
          <w:tblHeader/>
        </w:trPr>
        <w:tc>
          <w:tcPr>
            <w:tcW w:w="4138" w:type="dxa"/>
            <w:shd w:val="clear" w:color="auto" w:fill="B8CCE4" w:themeFill="accent1" w:themeFillTint="66"/>
            <w:vAlign w:val="center"/>
          </w:tcPr>
          <w:p w14:paraId="770516C0" w14:textId="77777777" w:rsidR="00292094" w:rsidRPr="00E568D9" w:rsidRDefault="00292094" w:rsidP="00D42E71">
            <w:pPr>
              <w:pStyle w:val="tabelaLICZBY"/>
            </w:pPr>
            <w:r w:rsidRPr="00E568D9">
              <w:t>1</w:t>
            </w:r>
          </w:p>
        </w:tc>
        <w:tc>
          <w:tcPr>
            <w:tcW w:w="1532" w:type="dxa"/>
            <w:shd w:val="clear" w:color="auto" w:fill="B8CCE4" w:themeFill="accent1" w:themeFillTint="66"/>
            <w:vAlign w:val="center"/>
          </w:tcPr>
          <w:p w14:paraId="1946A96E" w14:textId="77777777" w:rsidR="00292094" w:rsidRPr="00E568D9" w:rsidRDefault="00292094" w:rsidP="00D42E71">
            <w:pPr>
              <w:pStyle w:val="tabelaLICZBY"/>
            </w:pPr>
            <w:r w:rsidRPr="00E568D9">
              <w:t>2</w:t>
            </w:r>
          </w:p>
        </w:tc>
        <w:tc>
          <w:tcPr>
            <w:tcW w:w="1560" w:type="dxa"/>
            <w:shd w:val="clear" w:color="auto" w:fill="B8CCE4" w:themeFill="accent1" w:themeFillTint="66"/>
            <w:vAlign w:val="center"/>
          </w:tcPr>
          <w:p w14:paraId="46DEA72B" w14:textId="77777777" w:rsidR="00292094" w:rsidRPr="00E568D9" w:rsidRDefault="00292094" w:rsidP="00D42E71">
            <w:pPr>
              <w:pStyle w:val="tabelaLICZBY"/>
            </w:pPr>
            <w:r w:rsidRPr="00E568D9">
              <w:t>3</w:t>
            </w:r>
          </w:p>
        </w:tc>
        <w:tc>
          <w:tcPr>
            <w:tcW w:w="1701" w:type="dxa"/>
            <w:shd w:val="clear" w:color="auto" w:fill="B8CCE4" w:themeFill="accent1" w:themeFillTint="66"/>
            <w:vAlign w:val="center"/>
          </w:tcPr>
          <w:p w14:paraId="66BFFE07" w14:textId="77777777" w:rsidR="00292094" w:rsidRPr="00E568D9" w:rsidRDefault="00292094" w:rsidP="00D42E71">
            <w:pPr>
              <w:pStyle w:val="tabelaLICZBY"/>
            </w:pPr>
            <w:r w:rsidRPr="00E568D9">
              <w:t>4</w:t>
            </w:r>
          </w:p>
        </w:tc>
      </w:tr>
      <w:tr w:rsidR="00292094" w:rsidRPr="00974AFC" w14:paraId="442ED3D1" w14:textId="77777777" w:rsidTr="00292094">
        <w:tc>
          <w:tcPr>
            <w:tcW w:w="4138" w:type="dxa"/>
            <w:shd w:val="clear" w:color="auto" w:fill="auto"/>
          </w:tcPr>
          <w:p w14:paraId="6D53F47A" w14:textId="77777777" w:rsidR="00292094" w:rsidRPr="006768CA" w:rsidRDefault="00292094" w:rsidP="006768CA">
            <w:pPr>
              <w:rPr>
                <w:sz w:val="20"/>
                <w:szCs w:val="20"/>
              </w:rPr>
            </w:pPr>
            <w:r w:rsidRPr="006768CA">
              <w:rPr>
                <w:sz w:val="20"/>
                <w:szCs w:val="20"/>
              </w:rPr>
              <w:t>sprzętu wprowadzonego do obrotu</w:t>
            </w:r>
          </w:p>
        </w:tc>
        <w:tc>
          <w:tcPr>
            <w:tcW w:w="1532" w:type="dxa"/>
            <w:shd w:val="clear" w:color="auto" w:fill="auto"/>
            <w:vAlign w:val="center"/>
          </w:tcPr>
          <w:p w14:paraId="48D6E089" w14:textId="77777777" w:rsidR="00292094" w:rsidRPr="00974AFC" w:rsidRDefault="00292094" w:rsidP="00EF229A">
            <w:pPr>
              <w:pStyle w:val="liczbyTABELA"/>
            </w:pPr>
            <w:r>
              <w:t xml:space="preserve">607 240,136 </w:t>
            </w:r>
          </w:p>
        </w:tc>
        <w:tc>
          <w:tcPr>
            <w:tcW w:w="1560" w:type="dxa"/>
            <w:shd w:val="clear" w:color="auto" w:fill="auto"/>
            <w:vAlign w:val="center"/>
          </w:tcPr>
          <w:p w14:paraId="7670B71E" w14:textId="77777777" w:rsidR="00292094" w:rsidRPr="003F3798" w:rsidRDefault="00292094" w:rsidP="00EF229A">
            <w:pPr>
              <w:pStyle w:val="liczbyTABELA"/>
            </w:pPr>
            <w:r w:rsidRPr="003F3798">
              <w:t>660</w:t>
            </w:r>
            <w:r>
              <w:t xml:space="preserve"> </w:t>
            </w:r>
            <w:r w:rsidRPr="003F3798">
              <w:t>236,4</w:t>
            </w:r>
          </w:p>
        </w:tc>
        <w:tc>
          <w:tcPr>
            <w:tcW w:w="1701" w:type="dxa"/>
            <w:shd w:val="clear" w:color="auto" w:fill="auto"/>
            <w:vAlign w:val="center"/>
          </w:tcPr>
          <w:p w14:paraId="5D2DE173" w14:textId="77777777" w:rsidR="00292094" w:rsidRPr="00974AFC" w:rsidRDefault="00292094" w:rsidP="00EF229A">
            <w:pPr>
              <w:pStyle w:val="liczbyTABELA"/>
            </w:pPr>
            <w:r>
              <w:t>791 806,786</w:t>
            </w:r>
          </w:p>
        </w:tc>
      </w:tr>
      <w:tr w:rsidR="00292094" w:rsidRPr="00974AFC" w14:paraId="2B2927DC" w14:textId="77777777" w:rsidTr="00292094">
        <w:tc>
          <w:tcPr>
            <w:tcW w:w="4138" w:type="dxa"/>
            <w:shd w:val="clear" w:color="auto" w:fill="auto"/>
          </w:tcPr>
          <w:p w14:paraId="5380C700" w14:textId="77777777" w:rsidR="00292094" w:rsidRPr="006768CA" w:rsidRDefault="00292094" w:rsidP="006768CA">
            <w:pPr>
              <w:rPr>
                <w:sz w:val="20"/>
                <w:szCs w:val="20"/>
              </w:rPr>
            </w:pPr>
            <w:r w:rsidRPr="006768CA">
              <w:rPr>
                <w:sz w:val="20"/>
                <w:szCs w:val="20"/>
              </w:rPr>
              <w:t>łącznej zebranego zużytego sprzętu</w:t>
            </w:r>
          </w:p>
        </w:tc>
        <w:tc>
          <w:tcPr>
            <w:tcW w:w="1532" w:type="dxa"/>
            <w:shd w:val="clear" w:color="auto" w:fill="auto"/>
            <w:vAlign w:val="center"/>
          </w:tcPr>
          <w:p w14:paraId="0E5F2F2F" w14:textId="77777777" w:rsidR="00292094" w:rsidRPr="00974AFC" w:rsidRDefault="00292094" w:rsidP="00EF229A">
            <w:pPr>
              <w:pStyle w:val="liczbyTABELA"/>
            </w:pPr>
            <w:r>
              <w:t xml:space="preserve">246 460,265 </w:t>
            </w:r>
          </w:p>
        </w:tc>
        <w:tc>
          <w:tcPr>
            <w:tcW w:w="1560" w:type="dxa"/>
            <w:shd w:val="clear" w:color="auto" w:fill="auto"/>
            <w:vAlign w:val="center"/>
          </w:tcPr>
          <w:p w14:paraId="74A1CBED" w14:textId="77777777" w:rsidR="00292094" w:rsidRPr="003F3798" w:rsidRDefault="00292094" w:rsidP="00EF229A">
            <w:pPr>
              <w:pStyle w:val="liczbyTABELA"/>
            </w:pPr>
            <w:r w:rsidRPr="003F3798">
              <w:t>329</w:t>
            </w:r>
            <w:r>
              <w:t xml:space="preserve"> </w:t>
            </w:r>
            <w:r w:rsidRPr="003F3798">
              <w:t>589,27</w:t>
            </w:r>
          </w:p>
        </w:tc>
        <w:tc>
          <w:tcPr>
            <w:tcW w:w="1701" w:type="dxa"/>
            <w:shd w:val="clear" w:color="auto" w:fill="auto"/>
            <w:vAlign w:val="center"/>
          </w:tcPr>
          <w:p w14:paraId="7E194997" w14:textId="77777777" w:rsidR="00292094" w:rsidRPr="00974AFC" w:rsidRDefault="00292094" w:rsidP="00EF229A">
            <w:pPr>
              <w:pStyle w:val="liczbyTABELA"/>
            </w:pPr>
            <w:r w:rsidRPr="007D2B0D">
              <w:t>443</w:t>
            </w:r>
            <w:r>
              <w:t xml:space="preserve"> </w:t>
            </w:r>
            <w:r w:rsidRPr="007D2B0D">
              <w:t>963,45</w:t>
            </w:r>
            <w:r>
              <w:t>8</w:t>
            </w:r>
          </w:p>
        </w:tc>
      </w:tr>
      <w:tr w:rsidR="00292094" w:rsidRPr="00974AFC" w14:paraId="07D05205" w14:textId="77777777" w:rsidTr="00292094">
        <w:tc>
          <w:tcPr>
            <w:tcW w:w="4138" w:type="dxa"/>
            <w:shd w:val="clear" w:color="auto" w:fill="auto"/>
          </w:tcPr>
          <w:p w14:paraId="64EADC17" w14:textId="77777777" w:rsidR="00292094" w:rsidRPr="006768CA" w:rsidRDefault="00292094" w:rsidP="006768CA">
            <w:pPr>
              <w:rPr>
                <w:sz w:val="20"/>
                <w:szCs w:val="20"/>
              </w:rPr>
            </w:pPr>
            <w:r w:rsidRPr="006768CA">
              <w:rPr>
                <w:sz w:val="20"/>
                <w:szCs w:val="20"/>
              </w:rPr>
              <w:t>zebranego zużytego sprzętu pochodzącego z gospodarstw domowych</w:t>
            </w:r>
          </w:p>
        </w:tc>
        <w:tc>
          <w:tcPr>
            <w:tcW w:w="1532" w:type="dxa"/>
            <w:shd w:val="clear" w:color="auto" w:fill="auto"/>
            <w:vAlign w:val="center"/>
          </w:tcPr>
          <w:p w14:paraId="210A4EE6" w14:textId="77777777" w:rsidR="00292094" w:rsidRPr="00974AFC" w:rsidRDefault="00292094" w:rsidP="00EF229A">
            <w:pPr>
              <w:pStyle w:val="liczbyTABELA"/>
            </w:pPr>
            <w:r>
              <w:t xml:space="preserve">227 222,252 </w:t>
            </w:r>
          </w:p>
        </w:tc>
        <w:tc>
          <w:tcPr>
            <w:tcW w:w="1560" w:type="dxa"/>
            <w:shd w:val="clear" w:color="auto" w:fill="auto"/>
            <w:vAlign w:val="center"/>
          </w:tcPr>
          <w:p w14:paraId="2381A0A7" w14:textId="77777777" w:rsidR="00292094" w:rsidRPr="003F3798" w:rsidRDefault="00292094" w:rsidP="00EF229A">
            <w:pPr>
              <w:pStyle w:val="liczbyTABELA"/>
            </w:pPr>
            <w:r w:rsidRPr="003F3798">
              <w:t>302</w:t>
            </w:r>
            <w:r>
              <w:t xml:space="preserve"> </w:t>
            </w:r>
            <w:r w:rsidRPr="003F3798">
              <w:t>088</w:t>
            </w:r>
          </w:p>
        </w:tc>
        <w:tc>
          <w:tcPr>
            <w:tcW w:w="1701" w:type="dxa"/>
            <w:shd w:val="clear" w:color="auto" w:fill="auto"/>
            <w:vAlign w:val="center"/>
          </w:tcPr>
          <w:p w14:paraId="3EFCEB01" w14:textId="77777777" w:rsidR="00292094" w:rsidRPr="00974AFC" w:rsidRDefault="00292094" w:rsidP="00EF229A">
            <w:pPr>
              <w:pStyle w:val="liczbyTABELA"/>
            </w:pPr>
            <w:r w:rsidRPr="007D2B0D">
              <w:t>424</w:t>
            </w:r>
            <w:r>
              <w:t xml:space="preserve"> </w:t>
            </w:r>
            <w:r w:rsidRPr="007D2B0D">
              <w:t>162,837</w:t>
            </w:r>
          </w:p>
        </w:tc>
      </w:tr>
    </w:tbl>
    <w:p w14:paraId="51CC35C8" w14:textId="5D5C09AD" w:rsidR="00337B38" w:rsidRPr="00337B38" w:rsidRDefault="00337B38" w:rsidP="00337B38">
      <w:pPr>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w:t>
      </w:r>
      <w:r>
        <w:rPr>
          <w:sz w:val="20"/>
          <w:szCs w:val="20"/>
        </w:rPr>
        <w:t>8 oraz dane z BDO dla roku 2019</w:t>
      </w:r>
      <w:r w:rsidRPr="00337B38">
        <w:rPr>
          <w:sz w:val="20"/>
          <w:szCs w:val="20"/>
        </w:rPr>
        <w:t>*</w:t>
      </w:r>
    </w:p>
    <w:p w14:paraId="5DE73653" w14:textId="77777777" w:rsidR="00292094" w:rsidRPr="001B7454" w:rsidRDefault="00292094" w:rsidP="00337B38">
      <w:pPr>
        <w:jc w:val="both"/>
        <w:rPr>
          <w:sz w:val="18"/>
          <w:szCs w:val="18"/>
        </w:rPr>
      </w:pPr>
      <w:r>
        <w:rPr>
          <w:sz w:val="18"/>
          <w:szCs w:val="18"/>
        </w:rPr>
        <w:t>*</w:t>
      </w:r>
      <w:r w:rsidRPr="001B7454">
        <w:t xml:space="preserve"> </w:t>
      </w:r>
      <w:r>
        <w:rPr>
          <w:sz w:val="18"/>
          <w:szCs w:val="18"/>
        </w:rPr>
        <w:t>D</w:t>
      </w:r>
      <w:r w:rsidRPr="001B7454">
        <w:rPr>
          <w:sz w:val="18"/>
          <w:szCs w:val="18"/>
        </w:rPr>
        <w:t xml:space="preserve">ane za 2019 r. pochodzą ze sprawozdań wprowadzający sprzęt, składanych zgodnie z art. 73 ustawy z 14 grudnia 2012 r. o opadach. Dane za lata wcześniejsze pochodzą ze sprawozdań zbierających oraz przetwarzających zużyty sprzęt. </w:t>
      </w:r>
    </w:p>
    <w:p w14:paraId="6B0493ED" w14:textId="24906D96" w:rsidR="00292094" w:rsidRPr="00B27703" w:rsidRDefault="00CD12AE" w:rsidP="00CD12AE">
      <w:pPr>
        <w:pStyle w:val="Legenda"/>
      </w:pPr>
      <w:bookmarkStart w:id="59" w:name="_Toc124329769"/>
      <w:bookmarkStart w:id="60" w:name="_Toc8567085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14</w:t>
      </w:r>
      <w:r w:rsidR="001454FC">
        <w:rPr>
          <w:noProof/>
        </w:rPr>
        <w:fldChar w:fldCharType="end"/>
      </w:r>
      <w:r>
        <w:t xml:space="preserve">. </w:t>
      </w:r>
      <w:r w:rsidRPr="009811C8">
        <w:t>Informacja dotycząca osiągniętych poziomów zbierania zużytego sprzętu w latach 2017-2019</w:t>
      </w:r>
      <w:bookmarkEnd w:id="59"/>
      <w:r>
        <w:t xml:space="preserve"> </w:t>
      </w:r>
      <w:bookmarkEnd w:id="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816"/>
        <w:gridCol w:w="1559"/>
        <w:gridCol w:w="1418"/>
      </w:tblGrid>
      <w:tr w:rsidR="00292094" w:rsidRPr="00AB09CE" w14:paraId="04495904" w14:textId="77777777" w:rsidTr="00D06261">
        <w:trPr>
          <w:tblHeader/>
        </w:trPr>
        <w:tc>
          <w:tcPr>
            <w:tcW w:w="4138" w:type="dxa"/>
            <w:vMerge w:val="restart"/>
            <w:shd w:val="clear" w:color="auto" w:fill="B8CCE4" w:themeFill="accent1" w:themeFillTint="66"/>
            <w:vAlign w:val="center"/>
          </w:tcPr>
          <w:p w14:paraId="29ABE336" w14:textId="77777777" w:rsidR="00292094" w:rsidRPr="00AB09CE" w:rsidRDefault="00292094" w:rsidP="00D42E71">
            <w:pPr>
              <w:pStyle w:val="tabelanagowekwiersz"/>
            </w:pPr>
            <w:r w:rsidRPr="00AB09CE">
              <w:t>Informacja dotycząca osiągniętego poziomu zbierania:</w:t>
            </w:r>
          </w:p>
        </w:tc>
        <w:tc>
          <w:tcPr>
            <w:tcW w:w="4793" w:type="dxa"/>
            <w:gridSpan w:val="3"/>
            <w:shd w:val="clear" w:color="auto" w:fill="B8CCE4" w:themeFill="accent1" w:themeFillTint="66"/>
            <w:vAlign w:val="center"/>
          </w:tcPr>
          <w:p w14:paraId="423848B0" w14:textId="77777777" w:rsidR="00292094" w:rsidRPr="00AB09CE" w:rsidRDefault="00292094" w:rsidP="00D42E71">
            <w:pPr>
              <w:pStyle w:val="tabelanagowekwiersz"/>
            </w:pPr>
            <w:r w:rsidRPr="00AB09CE">
              <w:t>Osiągnięty poziom</w:t>
            </w:r>
            <w:r w:rsidRPr="00AB09CE">
              <w:rPr>
                <w:vertAlign w:val="superscript"/>
              </w:rPr>
              <w:t>1)</w:t>
            </w:r>
            <w:r w:rsidRPr="00AB09CE">
              <w:t xml:space="preserve"> [%]</w:t>
            </w:r>
          </w:p>
        </w:tc>
      </w:tr>
      <w:tr w:rsidR="00292094" w:rsidRPr="00EB534D" w14:paraId="1E9F0A2F" w14:textId="77777777" w:rsidTr="00D06261">
        <w:trPr>
          <w:tblHeader/>
        </w:trPr>
        <w:tc>
          <w:tcPr>
            <w:tcW w:w="4138" w:type="dxa"/>
            <w:vMerge/>
            <w:shd w:val="clear" w:color="auto" w:fill="B8CCE4" w:themeFill="accent1" w:themeFillTint="66"/>
            <w:vAlign w:val="center"/>
          </w:tcPr>
          <w:p w14:paraId="0CE89019" w14:textId="77777777" w:rsidR="00292094" w:rsidRPr="00EB534D" w:rsidRDefault="00292094" w:rsidP="00D42E71">
            <w:pPr>
              <w:pStyle w:val="tabelanagowekwiersz"/>
            </w:pPr>
          </w:p>
        </w:tc>
        <w:tc>
          <w:tcPr>
            <w:tcW w:w="1816" w:type="dxa"/>
            <w:shd w:val="clear" w:color="auto" w:fill="B8CCE4" w:themeFill="accent1" w:themeFillTint="66"/>
            <w:vAlign w:val="center"/>
          </w:tcPr>
          <w:p w14:paraId="50ECD7E9" w14:textId="2CEEDF0B" w:rsidR="00292094" w:rsidRPr="00EB534D" w:rsidRDefault="00292094" w:rsidP="00D42E71">
            <w:pPr>
              <w:pStyle w:val="tabelanagowekwiersz"/>
            </w:pPr>
            <w:r w:rsidRPr="00EB534D">
              <w:t>201</w:t>
            </w:r>
            <w:r>
              <w:t>7</w:t>
            </w:r>
          </w:p>
        </w:tc>
        <w:tc>
          <w:tcPr>
            <w:tcW w:w="1559" w:type="dxa"/>
            <w:shd w:val="clear" w:color="auto" w:fill="B8CCE4" w:themeFill="accent1" w:themeFillTint="66"/>
            <w:vAlign w:val="center"/>
          </w:tcPr>
          <w:p w14:paraId="2923F4C4" w14:textId="62EF7B7E" w:rsidR="00292094" w:rsidRPr="00EB534D" w:rsidRDefault="00292094" w:rsidP="00D42E71">
            <w:pPr>
              <w:pStyle w:val="tabelanagowekwiersz"/>
            </w:pPr>
            <w:r w:rsidRPr="00EB534D">
              <w:t>201</w:t>
            </w:r>
            <w:r>
              <w:t>8</w:t>
            </w:r>
          </w:p>
        </w:tc>
        <w:tc>
          <w:tcPr>
            <w:tcW w:w="1418" w:type="dxa"/>
            <w:shd w:val="clear" w:color="auto" w:fill="B8CCE4" w:themeFill="accent1" w:themeFillTint="66"/>
            <w:vAlign w:val="center"/>
          </w:tcPr>
          <w:p w14:paraId="6371C4FD" w14:textId="18616A17" w:rsidR="00292094" w:rsidRPr="00EB534D" w:rsidRDefault="00292094" w:rsidP="00D42E71">
            <w:pPr>
              <w:pStyle w:val="tabelanagowekwiersz"/>
            </w:pPr>
            <w:r w:rsidRPr="00EB534D">
              <w:t>201</w:t>
            </w:r>
            <w:r>
              <w:t>9</w:t>
            </w:r>
          </w:p>
        </w:tc>
      </w:tr>
      <w:tr w:rsidR="00292094" w:rsidRPr="00974AFC" w14:paraId="2B3C9CD1" w14:textId="77777777" w:rsidTr="00D06261">
        <w:trPr>
          <w:tblHeader/>
        </w:trPr>
        <w:tc>
          <w:tcPr>
            <w:tcW w:w="4138" w:type="dxa"/>
            <w:shd w:val="clear" w:color="auto" w:fill="B8CCE4" w:themeFill="accent1" w:themeFillTint="66"/>
            <w:vAlign w:val="center"/>
          </w:tcPr>
          <w:p w14:paraId="5656729B" w14:textId="77777777" w:rsidR="00292094" w:rsidRPr="00974AFC" w:rsidRDefault="00292094" w:rsidP="00D42E71">
            <w:pPr>
              <w:pStyle w:val="tabelaLICZBY"/>
            </w:pPr>
            <w:r w:rsidRPr="00974AFC">
              <w:t>1</w:t>
            </w:r>
          </w:p>
        </w:tc>
        <w:tc>
          <w:tcPr>
            <w:tcW w:w="1816" w:type="dxa"/>
            <w:shd w:val="clear" w:color="auto" w:fill="B8CCE4" w:themeFill="accent1" w:themeFillTint="66"/>
            <w:vAlign w:val="center"/>
          </w:tcPr>
          <w:p w14:paraId="4D7793BA" w14:textId="77777777" w:rsidR="00292094" w:rsidRPr="00974AFC" w:rsidRDefault="00292094" w:rsidP="00D42E71">
            <w:pPr>
              <w:pStyle w:val="tabelaLICZBY"/>
            </w:pPr>
            <w:r w:rsidRPr="00974AFC">
              <w:t>2</w:t>
            </w:r>
          </w:p>
        </w:tc>
        <w:tc>
          <w:tcPr>
            <w:tcW w:w="1559" w:type="dxa"/>
            <w:shd w:val="clear" w:color="auto" w:fill="B8CCE4" w:themeFill="accent1" w:themeFillTint="66"/>
            <w:vAlign w:val="center"/>
          </w:tcPr>
          <w:p w14:paraId="7F6B243A" w14:textId="77777777" w:rsidR="00292094" w:rsidRPr="00974AFC" w:rsidRDefault="00292094" w:rsidP="00D42E71">
            <w:pPr>
              <w:pStyle w:val="tabelaLICZBY"/>
            </w:pPr>
            <w:r w:rsidRPr="00974AFC">
              <w:t>3</w:t>
            </w:r>
          </w:p>
        </w:tc>
        <w:tc>
          <w:tcPr>
            <w:tcW w:w="1418" w:type="dxa"/>
            <w:shd w:val="clear" w:color="auto" w:fill="B8CCE4" w:themeFill="accent1" w:themeFillTint="66"/>
            <w:vAlign w:val="center"/>
          </w:tcPr>
          <w:p w14:paraId="4C59C738" w14:textId="77777777" w:rsidR="00292094" w:rsidRPr="00974AFC" w:rsidRDefault="00292094" w:rsidP="00D42E71">
            <w:pPr>
              <w:pStyle w:val="tabelaLICZBY"/>
            </w:pPr>
            <w:r w:rsidRPr="00974AFC">
              <w:t>4</w:t>
            </w:r>
          </w:p>
        </w:tc>
      </w:tr>
      <w:tr w:rsidR="00292094" w:rsidRPr="00EB534D" w14:paraId="1EBFF302" w14:textId="77777777" w:rsidTr="00292094">
        <w:tc>
          <w:tcPr>
            <w:tcW w:w="4138" w:type="dxa"/>
            <w:shd w:val="clear" w:color="auto" w:fill="auto"/>
            <w:vAlign w:val="center"/>
          </w:tcPr>
          <w:p w14:paraId="4F58BFDD" w14:textId="77777777" w:rsidR="00292094" w:rsidRPr="006768CA" w:rsidRDefault="00292094" w:rsidP="006768CA">
            <w:pPr>
              <w:rPr>
                <w:sz w:val="20"/>
                <w:szCs w:val="20"/>
              </w:rPr>
            </w:pPr>
            <w:r w:rsidRPr="006768CA">
              <w:rPr>
                <w:sz w:val="20"/>
                <w:szCs w:val="20"/>
              </w:rPr>
              <w:t>zużytego sprzętu</w:t>
            </w:r>
          </w:p>
        </w:tc>
        <w:tc>
          <w:tcPr>
            <w:tcW w:w="1816" w:type="dxa"/>
            <w:shd w:val="clear" w:color="auto" w:fill="auto"/>
            <w:vAlign w:val="center"/>
          </w:tcPr>
          <w:p w14:paraId="1AC55522" w14:textId="77777777" w:rsidR="00292094" w:rsidRPr="00EB534D" w:rsidRDefault="00292094" w:rsidP="00EF229A">
            <w:pPr>
              <w:pStyle w:val="Maztabela"/>
            </w:pPr>
            <w:r>
              <w:t>45,39</w:t>
            </w:r>
          </w:p>
        </w:tc>
        <w:tc>
          <w:tcPr>
            <w:tcW w:w="1559" w:type="dxa"/>
            <w:shd w:val="clear" w:color="auto" w:fill="auto"/>
            <w:vAlign w:val="center"/>
          </w:tcPr>
          <w:p w14:paraId="1F5FB6A5" w14:textId="77777777" w:rsidR="00292094" w:rsidRPr="00EB534D" w:rsidRDefault="00292094" w:rsidP="00EF229A">
            <w:pPr>
              <w:pStyle w:val="Maztabela"/>
            </w:pPr>
            <w:r>
              <w:t>57,58</w:t>
            </w:r>
          </w:p>
        </w:tc>
        <w:tc>
          <w:tcPr>
            <w:tcW w:w="1418" w:type="dxa"/>
            <w:shd w:val="clear" w:color="auto" w:fill="auto"/>
            <w:vAlign w:val="center"/>
          </w:tcPr>
          <w:p w14:paraId="35EEA1BF" w14:textId="77777777" w:rsidR="00292094" w:rsidRPr="00EB534D" w:rsidRDefault="00292094" w:rsidP="00EF229A">
            <w:pPr>
              <w:pStyle w:val="liczbyTABELA"/>
            </w:pPr>
            <w:r>
              <w:t>71,97</w:t>
            </w:r>
          </w:p>
        </w:tc>
      </w:tr>
      <w:tr w:rsidR="00292094" w:rsidRPr="00337B38" w14:paraId="3A2443B9" w14:textId="77777777" w:rsidTr="00292094">
        <w:tc>
          <w:tcPr>
            <w:tcW w:w="4138" w:type="dxa"/>
            <w:shd w:val="clear" w:color="auto" w:fill="auto"/>
            <w:vAlign w:val="center"/>
          </w:tcPr>
          <w:p w14:paraId="44DA464E" w14:textId="77777777" w:rsidR="00292094" w:rsidRPr="006768CA" w:rsidRDefault="00292094" w:rsidP="006768CA">
            <w:pPr>
              <w:rPr>
                <w:sz w:val="20"/>
                <w:szCs w:val="20"/>
              </w:rPr>
            </w:pPr>
            <w:r w:rsidRPr="006768CA">
              <w:rPr>
                <w:sz w:val="20"/>
                <w:szCs w:val="20"/>
              </w:rPr>
              <w:t>sprzętu pochodzącego z gospodarstw domowych</w:t>
            </w:r>
          </w:p>
        </w:tc>
        <w:tc>
          <w:tcPr>
            <w:tcW w:w="1816" w:type="dxa"/>
            <w:shd w:val="clear" w:color="auto" w:fill="auto"/>
            <w:vAlign w:val="center"/>
          </w:tcPr>
          <w:p w14:paraId="04C7E91E" w14:textId="77777777" w:rsidR="00292094" w:rsidRPr="00EB534D" w:rsidRDefault="00292094" w:rsidP="00EF229A">
            <w:pPr>
              <w:pStyle w:val="Maztabela"/>
            </w:pPr>
            <w:r>
              <w:t>43,26</w:t>
            </w:r>
          </w:p>
        </w:tc>
        <w:tc>
          <w:tcPr>
            <w:tcW w:w="1559" w:type="dxa"/>
            <w:shd w:val="clear" w:color="auto" w:fill="auto"/>
            <w:vAlign w:val="center"/>
          </w:tcPr>
          <w:p w14:paraId="0446E205" w14:textId="77777777" w:rsidR="00292094" w:rsidRPr="00EB534D" w:rsidRDefault="00292094" w:rsidP="00EF229A">
            <w:pPr>
              <w:pStyle w:val="Maztabela"/>
            </w:pPr>
            <w:r>
              <w:t>53,02</w:t>
            </w:r>
          </w:p>
        </w:tc>
        <w:tc>
          <w:tcPr>
            <w:tcW w:w="1418" w:type="dxa"/>
            <w:shd w:val="clear" w:color="auto" w:fill="auto"/>
            <w:vAlign w:val="center"/>
          </w:tcPr>
          <w:p w14:paraId="2E597D2F" w14:textId="77777777" w:rsidR="00292094" w:rsidRPr="00337B38" w:rsidRDefault="00292094" w:rsidP="00EF229A">
            <w:pPr>
              <w:pStyle w:val="liczbyTABELA"/>
            </w:pPr>
            <w:r w:rsidRPr="00337B38">
              <w:t>-</w:t>
            </w:r>
          </w:p>
        </w:tc>
      </w:tr>
    </w:tbl>
    <w:p w14:paraId="2EEC2431" w14:textId="7C2A0F7B" w:rsidR="00337B38" w:rsidRPr="00337B38" w:rsidRDefault="00337B38" w:rsidP="00337B38">
      <w:pPr>
        <w:ind w:right="425"/>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2018 oraz dane z BDO dla roku 2019*</w:t>
      </w:r>
    </w:p>
    <w:p w14:paraId="6838AF17" w14:textId="77777777" w:rsidR="00292094" w:rsidRDefault="00292094" w:rsidP="00D54C95">
      <w:pPr>
        <w:ind w:left="142" w:right="425" w:hanging="142"/>
        <w:jc w:val="both"/>
        <w:rPr>
          <w:sz w:val="18"/>
          <w:szCs w:val="18"/>
        </w:rPr>
      </w:pPr>
      <w:r>
        <w:rPr>
          <w:sz w:val="18"/>
          <w:szCs w:val="18"/>
        </w:rPr>
        <w:t>*</w:t>
      </w:r>
      <w:r w:rsidRPr="00C36E60">
        <w:t xml:space="preserve"> </w:t>
      </w:r>
      <w:r>
        <w:rPr>
          <w:sz w:val="18"/>
          <w:szCs w:val="18"/>
        </w:rPr>
        <w:t>D</w:t>
      </w:r>
      <w:r w:rsidRPr="00C36E60">
        <w:rPr>
          <w:sz w:val="18"/>
          <w:szCs w:val="18"/>
        </w:rPr>
        <w:t>ane za 2019 r. pochodzą ze sprawozdań wprowadzający sprzęt, składanych zgodni</w:t>
      </w:r>
      <w:r>
        <w:rPr>
          <w:sz w:val="18"/>
          <w:szCs w:val="18"/>
        </w:rPr>
        <w:t xml:space="preserve">e z art. 73 ustawy z 14 grudnia </w:t>
      </w:r>
      <w:r w:rsidRPr="00C36E60">
        <w:rPr>
          <w:sz w:val="18"/>
          <w:szCs w:val="18"/>
        </w:rPr>
        <w:t>2012 r. o opadach. Dane za lata wcześniejsze pochodzą ze sprawozdań zbierających oraz przetwarzających zużyty sprzęt. Stąd również niepełne dane.</w:t>
      </w:r>
    </w:p>
    <w:p w14:paraId="61A1EA0F" w14:textId="77777777" w:rsidR="00292094" w:rsidRDefault="00292094" w:rsidP="00D54C95">
      <w:pPr>
        <w:ind w:left="142" w:right="425" w:hanging="142"/>
        <w:jc w:val="both"/>
        <w:rPr>
          <w:sz w:val="18"/>
          <w:szCs w:val="18"/>
        </w:rPr>
      </w:pPr>
      <w:r>
        <w:rPr>
          <w:sz w:val="18"/>
          <w:szCs w:val="18"/>
        </w:rPr>
        <w:t>Objaśnienia:</w:t>
      </w:r>
    </w:p>
    <w:p w14:paraId="1B9D2016" w14:textId="77777777" w:rsidR="00292094" w:rsidRDefault="00292094" w:rsidP="00D54C95">
      <w:pPr>
        <w:ind w:left="142" w:right="425" w:hanging="142"/>
        <w:jc w:val="both"/>
        <w:rPr>
          <w:color w:val="000000"/>
          <w:sz w:val="18"/>
          <w:szCs w:val="18"/>
        </w:rPr>
      </w:pPr>
      <w:r w:rsidRPr="00C36E60">
        <w:rPr>
          <w:sz w:val="18"/>
          <w:szCs w:val="18"/>
          <w:vertAlign w:val="superscript"/>
        </w:rPr>
        <w:t>1)</w:t>
      </w:r>
      <w:r>
        <w:rPr>
          <w:sz w:val="18"/>
          <w:szCs w:val="18"/>
        </w:rPr>
        <w:t xml:space="preserve"> </w:t>
      </w:r>
      <w:r w:rsidRPr="00237F6E">
        <w:rPr>
          <w:sz w:val="18"/>
          <w:szCs w:val="18"/>
        </w:rPr>
        <w:t>Poziom obliczony jako procentowa wartość masy zużytego sprzętu elektrycznego i e</w:t>
      </w:r>
      <w:r>
        <w:rPr>
          <w:sz w:val="18"/>
          <w:szCs w:val="18"/>
        </w:rPr>
        <w:t>lektronicznego zebranego w 2016 </w:t>
      </w:r>
      <w:r w:rsidRPr="00237F6E">
        <w:rPr>
          <w:sz w:val="18"/>
          <w:szCs w:val="18"/>
        </w:rPr>
        <w:t>r. do średniej masy sprzętu wprowadzonego do obrotu w poprzednich trzech latach</w:t>
      </w:r>
      <w:r>
        <w:rPr>
          <w:sz w:val="18"/>
          <w:szCs w:val="18"/>
        </w:rPr>
        <w:t>, dane pochodzą ze sprawozdań zbierających.</w:t>
      </w:r>
      <w:r w:rsidRPr="00237F6E">
        <w:rPr>
          <w:sz w:val="18"/>
          <w:szCs w:val="18"/>
        </w:rPr>
        <w:t xml:space="preserve"> </w:t>
      </w:r>
    </w:p>
    <w:p w14:paraId="75E4AF46" w14:textId="77777777" w:rsidR="00292094" w:rsidRDefault="00292094" w:rsidP="00D54C95">
      <w:pPr>
        <w:ind w:left="142" w:right="425" w:hanging="142"/>
        <w:jc w:val="both"/>
        <w:rPr>
          <w:color w:val="000000"/>
          <w:sz w:val="18"/>
          <w:szCs w:val="18"/>
        </w:rPr>
      </w:pPr>
      <w:r w:rsidRPr="00C36E60">
        <w:rPr>
          <w:color w:val="000000"/>
          <w:sz w:val="18"/>
          <w:szCs w:val="18"/>
          <w:vertAlign w:val="superscript"/>
        </w:rPr>
        <w:t>2)</w:t>
      </w:r>
      <w:r>
        <w:rPr>
          <w:color w:val="000000"/>
          <w:sz w:val="18"/>
          <w:szCs w:val="18"/>
        </w:rPr>
        <w:t xml:space="preserve"> Za rok 2018 i dalsze lata poziom obliczony dla grupy </w:t>
      </w:r>
      <w:r w:rsidRPr="0032517F">
        <w:rPr>
          <w:color w:val="000000"/>
          <w:sz w:val="18"/>
          <w:szCs w:val="18"/>
        </w:rPr>
        <w:t>nr 3, określonej w załączniku nr 1 do ustawy z dnia 11 września 2015 r. o zużytym sprzęcie elektrycznym i elektronicznym</w:t>
      </w:r>
      <w:r>
        <w:rPr>
          <w:color w:val="000000"/>
          <w:sz w:val="18"/>
          <w:szCs w:val="18"/>
        </w:rPr>
        <w:t xml:space="preserve"> (lampy). </w:t>
      </w:r>
    </w:p>
    <w:p w14:paraId="64B8920F" w14:textId="0F3607CB" w:rsidR="00292094" w:rsidRPr="00503D55" w:rsidRDefault="007977B4" w:rsidP="007977B4">
      <w:pPr>
        <w:pStyle w:val="Legenda"/>
      </w:pPr>
      <w:bookmarkStart w:id="61" w:name="_Toc12432977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15</w:t>
      </w:r>
      <w:r w:rsidR="001454FC">
        <w:rPr>
          <w:noProof/>
        </w:rPr>
        <w:fldChar w:fldCharType="end"/>
      </w:r>
      <w:r>
        <w:t xml:space="preserve">. </w:t>
      </w:r>
      <w:r w:rsidRPr="00C53ACC">
        <w:t>Informacja dotycząca mas: przetworzonego zużytego sprzętu, odpadów powstałych ze zużytego sprzętu poddanych recyklingowi oraz odpadów powstałych ze zużytego sprzętu poddanych innym niż recykling procesom odzysku, za lata 2017-2019</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1674"/>
        <w:gridCol w:w="1701"/>
        <w:gridCol w:w="1559"/>
      </w:tblGrid>
      <w:tr w:rsidR="00292094" w:rsidRPr="00AB09CE" w14:paraId="6E83651E" w14:textId="77777777" w:rsidTr="00D06261">
        <w:tc>
          <w:tcPr>
            <w:tcW w:w="4246" w:type="dxa"/>
            <w:vMerge w:val="restart"/>
            <w:shd w:val="clear" w:color="auto" w:fill="B8CCE4" w:themeFill="accent1" w:themeFillTint="66"/>
            <w:vAlign w:val="center"/>
          </w:tcPr>
          <w:p w14:paraId="17C8295C" w14:textId="77777777" w:rsidR="00292094" w:rsidRPr="00AB09CE" w:rsidRDefault="00292094" w:rsidP="00D42E71">
            <w:pPr>
              <w:pStyle w:val="tabelanagowekwiersz"/>
            </w:pPr>
            <w:r w:rsidRPr="00AB09CE">
              <w:t>Informacja dotycząca masy:</w:t>
            </w:r>
          </w:p>
        </w:tc>
        <w:tc>
          <w:tcPr>
            <w:tcW w:w="4934" w:type="dxa"/>
            <w:gridSpan w:val="3"/>
            <w:shd w:val="clear" w:color="auto" w:fill="B8CCE4" w:themeFill="accent1" w:themeFillTint="66"/>
            <w:vAlign w:val="center"/>
          </w:tcPr>
          <w:p w14:paraId="74E77514" w14:textId="77777777" w:rsidR="00292094" w:rsidRPr="00AB09CE" w:rsidRDefault="00292094" w:rsidP="00D42E71">
            <w:pPr>
              <w:pStyle w:val="tabelanagowekwiersz"/>
            </w:pPr>
            <w:r w:rsidRPr="00AB09CE">
              <w:t>Masa [Mg]</w:t>
            </w:r>
          </w:p>
        </w:tc>
      </w:tr>
      <w:tr w:rsidR="00292094" w:rsidRPr="00EB534D" w14:paraId="5FC29E30" w14:textId="77777777" w:rsidTr="00D06261">
        <w:tc>
          <w:tcPr>
            <w:tcW w:w="4246" w:type="dxa"/>
            <w:vMerge/>
            <w:shd w:val="clear" w:color="auto" w:fill="B8CCE4" w:themeFill="accent1" w:themeFillTint="66"/>
            <w:vAlign w:val="center"/>
          </w:tcPr>
          <w:p w14:paraId="41CB1C9F" w14:textId="77777777" w:rsidR="00292094" w:rsidRPr="00EB534D" w:rsidRDefault="00292094" w:rsidP="00D42E71">
            <w:pPr>
              <w:pStyle w:val="tabelanagowekwiersz"/>
            </w:pPr>
          </w:p>
        </w:tc>
        <w:tc>
          <w:tcPr>
            <w:tcW w:w="1674" w:type="dxa"/>
            <w:shd w:val="clear" w:color="auto" w:fill="B8CCE4" w:themeFill="accent1" w:themeFillTint="66"/>
            <w:vAlign w:val="center"/>
          </w:tcPr>
          <w:p w14:paraId="2815C8D2" w14:textId="77777777" w:rsidR="00292094" w:rsidRPr="00EB534D" w:rsidRDefault="00292094" w:rsidP="00D42E71">
            <w:pPr>
              <w:pStyle w:val="tabelanagowekwiersz"/>
            </w:pPr>
            <w:r w:rsidRPr="00EB534D">
              <w:t>201</w:t>
            </w:r>
            <w:r>
              <w:t xml:space="preserve">7 </w:t>
            </w:r>
          </w:p>
        </w:tc>
        <w:tc>
          <w:tcPr>
            <w:tcW w:w="1701" w:type="dxa"/>
            <w:shd w:val="clear" w:color="auto" w:fill="B8CCE4" w:themeFill="accent1" w:themeFillTint="66"/>
            <w:vAlign w:val="center"/>
          </w:tcPr>
          <w:p w14:paraId="66C5D796" w14:textId="77777777" w:rsidR="00292094" w:rsidRPr="00EB534D" w:rsidRDefault="00292094" w:rsidP="00D42E71">
            <w:pPr>
              <w:pStyle w:val="tabelanagowekwiersz"/>
            </w:pPr>
            <w:r w:rsidRPr="00EB534D">
              <w:t>201</w:t>
            </w:r>
            <w:r>
              <w:t xml:space="preserve">8 </w:t>
            </w:r>
          </w:p>
        </w:tc>
        <w:tc>
          <w:tcPr>
            <w:tcW w:w="1559" w:type="dxa"/>
            <w:shd w:val="clear" w:color="auto" w:fill="B8CCE4" w:themeFill="accent1" w:themeFillTint="66"/>
            <w:vAlign w:val="center"/>
          </w:tcPr>
          <w:p w14:paraId="4EEC7147" w14:textId="77777777" w:rsidR="00292094" w:rsidRPr="00EB534D" w:rsidRDefault="00292094" w:rsidP="00D42E71">
            <w:pPr>
              <w:pStyle w:val="tabelanagowekwiersz"/>
            </w:pPr>
            <w:r w:rsidRPr="00EB534D">
              <w:t>201</w:t>
            </w:r>
            <w:r>
              <w:t xml:space="preserve">9* </w:t>
            </w:r>
          </w:p>
        </w:tc>
      </w:tr>
      <w:tr w:rsidR="00292094" w:rsidRPr="0046237F" w14:paraId="0EA37B91" w14:textId="77777777" w:rsidTr="00D06261">
        <w:tc>
          <w:tcPr>
            <w:tcW w:w="4246" w:type="dxa"/>
            <w:shd w:val="clear" w:color="auto" w:fill="B8CCE4" w:themeFill="accent1" w:themeFillTint="66"/>
            <w:vAlign w:val="center"/>
          </w:tcPr>
          <w:p w14:paraId="483B78C5" w14:textId="77777777" w:rsidR="00292094" w:rsidRPr="0046237F" w:rsidRDefault="00292094" w:rsidP="00D42E71">
            <w:pPr>
              <w:pStyle w:val="tabelaLICZBY"/>
            </w:pPr>
            <w:r w:rsidRPr="0046237F">
              <w:t>1</w:t>
            </w:r>
          </w:p>
        </w:tc>
        <w:tc>
          <w:tcPr>
            <w:tcW w:w="1674" w:type="dxa"/>
            <w:shd w:val="clear" w:color="auto" w:fill="B8CCE4" w:themeFill="accent1" w:themeFillTint="66"/>
            <w:vAlign w:val="center"/>
          </w:tcPr>
          <w:p w14:paraId="2C94F589" w14:textId="77777777" w:rsidR="00292094" w:rsidRPr="0046237F" w:rsidRDefault="00292094" w:rsidP="00D42E71">
            <w:pPr>
              <w:pStyle w:val="tabelaLICZBY"/>
            </w:pPr>
            <w:r w:rsidRPr="0046237F">
              <w:t>2</w:t>
            </w:r>
          </w:p>
        </w:tc>
        <w:tc>
          <w:tcPr>
            <w:tcW w:w="1701" w:type="dxa"/>
            <w:shd w:val="clear" w:color="auto" w:fill="B8CCE4" w:themeFill="accent1" w:themeFillTint="66"/>
            <w:vAlign w:val="center"/>
          </w:tcPr>
          <w:p w14:paraId="699C45AF" w14:textId="77777777" w:rsidR="00292094" w:rsidRPr="0046237F" w:rsidRDefault="00292094" w:rsidP="00D42E71">
            <w:pPr>
              <w:pStyle w:val="tabelaLICZBY"/>
            </w:pPr>
            <w:r w:rsidRPr="0046237F">
              <w:t>3</w:t>
            </w:r>
          </w:p>
        </w:tc>
        <w:tc>
          <w:tcPr>
            <w:tcW w:w="1559" w:type="dxa"/>
            <w:shd w:val="clear" w:color="auto" w:fill="B8CCE4" w:themeFill="accent1" w:themeFillTint="66"/>
            <w:vAlign w:val="center"/>
          </w:tcPr>
          <w:p w14:paraId="2B2A3E44" w14:textId="77777777" w:rsidR="00292094" w:rsidRPr="0046237F" w:rsidRDefault="00292094" w:rsidP="00D42E71">
            <w:pPr>
              <w:pStyle w:val="tabelaLICZBY"/>
            </w:pPr>
            <w:r w:rsidRPr="0046237F">
              <w:t>4</w:t>
            </w:r>
          </w:p>
        </w:tc>
      </w:tr>
      <w:tr w:rsidR="00292094" w:rsidRPr="00EB534D" w14:paraId="628FABF5" w14:textId="77777777" w:rsidTr="00292094">
        <w:tc>
          <w:tcPr>
            <w:tcW w:w="4246" w:type="dxa"/>
            <w:shd w:val="clear" w:color="auto" w:fill="auto"/>
            <w:vAlign w:val="center"/>
          </w:tcPr>
          <w:p w14:paraId="30C81A61" w14:textId="77777777" w:rsidR="00292094" w:rsidRPr="005C4157" w:rsidRDefault="00292094" w:rsidP="005C4157">
            <w:pPr>
              <w:rPr>
                <w:sz w:val="20"/>
                <w:szCs w:val="20"/>
              </w:rPr>
            </w:pPr>
            <w:r w:rsidRPr="005C4157">
              <w:rPr>
                <w:sz w:val="20"/>
                <w:szCs w:val="20"/>
              </w:rPr>
              <w:t>przetworzonego zużytego sprzętu</w:t>
            </w:r>
          </w:p>
        </w:tc>
        <w:tc>
          <w:tcPr>
            <w:tcW w:w="1674" w:type="dxa"/>
            <w:shd w:val="clear" w:color="auto" w:fill="auto"/>
            <w:vAlign w:val="center"/>
          </w:tcPr>
          <w:p w14:paraId="07A8D7A1" w14:textId="77777777" w:rsidR="00292094" w:rsidRPr="00950FDF" w:rsidRDefault="00292094" w:rsidP="00EF229A">
            <w:pPr>
              <w:pStyle w:val="Maztabela"/>
            </w:pPr>
            <w:r w:rsidRPr="00950FDF">
              <w:t xml:space="preserve">256 034,773 </w:t>
            </w:r>
          </w:p>
        </w:tc>
        <w:tc>
          <w:tcPr>
            <w:tcW w:w="1701" w:type="dxa"/>
            <w:shd w:val="clear" w:color="auto" w:fill="auto"/>
            <w:vAlign w:val="center"/>
          </w:tcPr>
          <w:p w14:paraId="7364ED8A" w14:textId="77777777" w:rsidR="00292094" w:rsidRPr="00950FDF" w:rsidRDefault="00292094" w:rsidP="00EF229A">
            <w:pPr>
              <w:pStyle w:val="Maztabela"/>
            </w:pPr>
            <w:r w:rsidRPr="00950FDF">
              <w:t>321 644,9</w:t>
            </w:r>
          </w:p>
        </w:tc>
        <w:tc>
          <w:tcPr>
            <w:tcW w:w="1559" w:type="dxa"/>
            <w:shd w:val="clear" w:color="auto" w:fill="auto"/>
            <w:vAlign w:val="center"/>
          </w:tcPr>
          <w:p w14:paraId="01F9ADDD" w14:textId="77777777" w:rsidR="00292094" w:rsidRPr="00C36E60" w:rsidRDefault="00292094" w:rsidP="00EF229A">
            <w:pPr>
              <w:pStyle w:val="Maztabela"/>
            </w:pPr>
            <w:r>
              <w:t>439 972,678</w:t>
            </w:r>
          </w:p>
        </w:tc>
      </w:tr>
      <w:tr w:rsidR="00292094" w:rsidRPr="00EB534D" w14:paraId="2C369C49" w14:textId="77777777" w:rsidTr="00292094">
        <w:tc>
          <w:tcPr>
            <w:tcW w:w="4246" w:type="dxa"/>
            <w:shd w:val="clear" w:color="auto" w:fill="auto"/>
            <w:vAlign w:val="center"/>
          </w:tcPr>
          <w:p w14:paraId="3CC4CA72" w14:textId="77777777" w:rsidR="00292094" w:rsidRPr="005C4157" w:rsidRDefault="00292094" w:rsidP="005C4157">
            <w:pPr>
              <w:rPr>
                <w:sz w:val="20"/>
                <w:szCs w:val="20"/>
              </w:rPr>
            </w:pPr>
            <w:r w:rsidRPr="005C4157">
              <w:rPr>
                <w:sz w:val="20"/>
                <w:szCs w:val="20"/>
              </w:rPr>
              <w:t>odpadów powstałych ze zużytego sprzętu poddanych recyklingowi</w:t>
            </w:r>
          </w:p>
        </w:tc>
        <w:tc>
          <w:tcPr>
            <w:tcW w:w="1674" w:type="dxa"/>
            <w:shd w:val="clear" w:color="auto" w:fill="auto"/>
            <w:vAlign w:val="center"/>
          </w:tcPr>
          <w:p w14:paraId="64974C3B" w14:textId="77777777" w:rsidR="00292094" w:rsidRPr="00950FDF" w:rsidRDefault="00292094" w:rsidP="00EF229A">
            <w:pPr>
              <w:pStyle w:val="Maztabela"/>
            </w:pPr>
            <w:r w:rsidRPr="00950FDF">
              <w:t xml:space="preserve">202 596,459 </w:t>
            </w:r>
          </w:p>
        </w:tc>
        <w:tc>
          <w:tcPr>
            <w:tcW w:w="1701" w:type="dxa"/>
            <w:shd w:val="clear" w:color="auto" w:fill="auto"/>
            <w:vAlign w:val="center"/>
          </w:tcPr>
          <w:p w14:paraId="1B5464F4" w14:textId="77777777" w:rsidR="00292094" w:rsidRPr="00950FDF" w:rsidRDefault="00292094" w:rsidP="00EF229A">
            <w:pPr>
              <w:pStyle w:val="Maztabela"/>
            </w:pPr>
            <w:r w:rsidRPr="00950FDF">
              <w:t>224</w:t>
            </w:r>
            <w:r>
              <w:t xml:space="preserve"> </w:t>
            </w:r>
            <w:r w:rsidRPr="00950FDF">
              <w:t>190,28</w:t>
            </w:r>
          </w:p>
        </w:tc>
        <w:tc>
          <w:tcPr>
            <w:tcW w:w="1559" w:type="dxa"/>
            <w:shd w:val="clear" w:color="auto" w:fill="auto"/>
            <w:vAlign w:val="center"/>
          </w:tcPr>
          <w:p w14:paraId="0FB19F3D" w14:textId="77777777" w:rsidR="00292094" w:rsidRPr="00EB534D" w:rsidRDefault="00292094" w:rsidP="00EF229A">
            <w:pPr>
              <w:pStyle w:val="Maztabela"/>
            </w:pPr>
            <w:r>
              <w:t>366 016,3037</w:t>
            </w:r>
          </w:p>
        </w:tc>
      </w:tr>
      <w:tr w:rsidR="00292094" w:rsidRPr="00EB534D" w14:paraId="1C0C91DA" w14:textId="77777777" w:rsidTr="00292094">
        <w:tc>
          <w:tcPr>
            <w:tcW w:w="4246" w:type="dxa"/>
            <w:shd w:val="clear" w:color="auto" w:fill="auto"/>
            <w:vAlign w:val="center"/>
          </w:tcPr>
          <w:p w14:paraId="46166E0B" w14:textId="77777777" w:rsidR="00292094" w:rsidRPr="005C4157" w:rsidRDefault="00292094" w:rsidP="005C4157">
            <w:pPr>
              <w:rPr>
                <w:sz w:val="20"/>
                <w:szCs w:val="20"/>
              </w:rPr>
            </w:pPr>
            <w:r w:rsidRPr="005C4157">
              <w:rPr>
                <w:sz w:val="20"/>
                <w:szCs w:val="20"/>
              </w:rPr>
              <w:t>odpadów powstałych ze zużytego sprzętu poddanych innym niż recykling procesom odzysku</w:t>
            </w:r>
          </w:p>
        </w:tc>
        <w:tc>
          <w:tcPr>
            <w:tcW w:w="1674" w:type="dxa"/>
            <w:shd w:val="clear" w:color="auto" w:fill="auto"/>
            <w:vAlign w:val="center"/>
          </w:tcPr>
          <w:p w14:paraId="65886772" w14:textId="77777777" w:rsidR="00292094" w:rsidRPr="00950FDF" w:rsidRDefault="00292094" w:rsidP="00EF229A">
            <w:pPr>
              <w:pStyle w:val="Maztabela"/>
            </w:pPr>
            <w:r w:rsidRPr="00950FDF">
              <w:t>1 919,128</w:t>
            </w:r>
          </w:p>
        </w:tc>
        <w:tc>
          <w:tcPr>
            <w:tcW w:w="1701" w:type="dxa"/>
            <w:shd w:val="clear" w:color="auto" w:fill="auto"/>
            <w:vAlign w:val="center"/>
          </w:tcPr>
          <w:p w14:paraId="3CF57D3F" w14:textId="636117D4" w:rsidR="00292094" w:rsidRPr="00345DB9" w:rsidRDefault="00C72119" w:rsidP="00EF229A">
            <w:pPr>
              <w:pStyle w:val="Maztabela"/>
            </w:pPr>
            <w:r w:rsidRPr="00345DB9">
              <w:rPr>
                <w:rStyle w:val="cf01"/>
                <w:rFonts w:ascii="Times New Roman" w:hAnsi="Times New Roman" w:cs="Times New Roman"/>
                <w:sz w:val="20"/>
                <w:szCs w:val="20"/>
              </w:rPr>
              <w:t>6891,75</w:t>
            </w:r>
          </w:p>
        </w:tc>
        <w:tc>
          <w:tcPr>
            <w:tcW w:w="1559" w:type="dxa"/>
            <w:shd w:val="clear" w:color="auto" w:fill="auto"/>
            <w:vAlign w:val="center"/>
          </w:tcPr>
          <w:p w14:paraId="30D2A4E4" w14:textId="77777777" w:rsidR="00292094" w:rsidRPr="00EB534D" w:rsidRDefault="00292094" w:rsidP="00EF229A">
            <w:pPr>
              <w:pStyle w:val="Maztabela"/>
            </w:pPr>
            <w:r>
              <w:t>1 218,664</w:t>
            </w:r>
          </w:p>
        </w:tc>
      </w:tr>
    </w:tbl>
    <w:p w14:paraId="404652D2" w14:textId="4923B926" w:rsidR="00337B38" w:rsidRPr="00337B38" w:rsidRDefault="00337B38" w:rsidP="00337B38">
      <w:pPr>
        <w:jc w:val="both"/>
        <w:rPr>
          <w:sz w:val="20"/>
          <w:szCs w:val="20"/>
        </w:rPr>
      </w:pPr>
      <w:r w:rsidRPr="00337B38">
        <w:rPr>
          <w:sz w:val="20"/>
          <w:szCs w:val="20"/>
        </w:rPr>
        <w:t>Źródło: Raporty o funkcjonowaniu systemu gospodarki zużytym sprzętem elektrycznym i elektronicznym w Polsce sporządzanych przez Głównego Inspektora Ochrony Środowiska za rok 2017 i 2018 oraz BDO dla roku 2019</w:t>
      </w:r>
    </w:p>
    <w:p w14:paraId="29441590" w14:textId="6FEAAAD9" w:rsidR="00292094" w:rsidRPr="00C36E60" w:rsidRDefault="00292094" w:rsidP="00337B38">
      <w:pPr>
        <w:jc w:val="both"/>
        <w:rPr>
          <w:sz w:val="18"/>
          <w:szCs w:val="18"/>
          <w:lang w:val="x-none"/>
        </w:rPr>
      </w:pPr>
      <w:r>
        <w:rPr>
          <w:sz w:val="18"/>
          <w:szCs w:val="18"/>
        </w:rPr>
        <w:t>* D</w:t>
      </w:r>
      <w:r w:rsidRPr="00C36E60">
        <w:rPr>
          <w:sz w:val="18"/>
          <w:szCs w:val="18"/>
        </w:rPr>
        <w:t>ane za 2019 r. pochodzą ze sprawozdań, składanych zgodnie z art. 73 ustawy z 14 grudnia 2012 r. o opadach. Dane za lata wcześniejsze pochodzą ze sprawozdań zbierających oraz przetwarzających zużyty sprzęt</w:t>
      </w:r>
    </w:p>
    <w:p w14:paraId="11AF2363" w14:textId="360DBBDE" w:rsidR="00292094" w:rsidRPr="00996B0A" w:rsidRDefault="00292094" w:rsidP="00E3169A">
      <w:pPr>
        <w:pStyle w:val="Legenda"/>
        <w:spacing w:after="0"/>
        <w:ind w:firstLine="426"/>
        <w:rPr>
          <w:b w:val="0"/>
          <w:szCs w:val="22"/>
        </w:rPr>
      </w:pPr>
      <w:r w:rsidRPr="00996B0A">
        <w:rPr>
          <w:b w:val="0"/>
          <w:szCs w:val="22"/>
        </w:rPr>
        <w:t>Od dnia 24 stycznia 2018 r. zgodnie z art. 238 ust. 1</w:t>
      </w:r>
      <w:r w:rsidR="00AD5682">
        <w:rPr>
          <w:b w:val="0"/>
          <w:szCs w:val="22"/>
        </w:rPr>
        <w:t>,</w:t>
      </w:r>
      <w:r w:rsidRPr="00996B0A">
        <w:rPr>
          <w:b w:val="0"/>
          <w:szCs w:val="22"/>
        </w:rPr>
        <w:t xml:space="preserve"> w związku z art. 235 ust 2 ustawy o odpadach, Główny Inspektor Ochrony Środowiska zakończył prowadzenie rejestru przedsiębiorców i organizacji odzysku sprzętu elektrycznego i elektronicznego. Od tego dnia rozpoczęło się </w:t>
      </w:r>
      <w:r w:rsidRPr="00996B0A">
        <w:rPr>
          <w:b w:val="0"/>
          <w:szCs w:val="22"/>
        </w:rPr>
        <w:lastRenderedPageBreak/>
        <w:t xml:space="preserve">funkcjonowanie rejestru podmiotów wprowadzających produkty, produkty w opakowaniach i gospodarujących odpadami (rejestru – BDO), o którym mowa w art. 49 ust. 1 ustawy o odpadach. Rok 2018 był również ostatnim rokiem, za który przedsiębiorcy (wprowadzający sprzęt, zbierający i przetwarzający zużyty sprzęt) składali sprawozdania do GIOŚ, zgodnie z art. 237e ustawy o odpadach. Sprawozdania za rok 2019 składane były za pośrednictwem BDO. </w:t>
      </w:r>
    </w:p>
    <w:p w14:paraId="4969404B" w14:textId="22FF030F" w:rsidR="00292094" w:rsidRPr="00292094" w:rsidRDefault="00292094" w:rsidP="00292094">
      <w:pPr>
        <w:jc w:val="both"/>
        <w:rPr>
          <w:szCs w:val="22"/>
        </w:rPr>
      </w:pPr>
      <w:r w:rsidRPr="00996B0A">
        <w:rPr>
          <w:szCs w:val="22"/>
        </w:rPr>
        <w:t>W omawianym okresie został osiągnięty minimalny poziom zbierania zużytego sprzętu</w:t>
      </w:r>
      <w:r w:rsidRPr="00292094">
        <w:rPr>
          <w:szCs w:val="22"/>
        </w:rPr>
        <w:t xml:space="preserve"> elektrycznego i elektronicznego założony w </w:t>
      </w:r>
      <w:proofErr w:type="spellStart"/>
      <w:r w:rsidRPr="00292094">
        <w:rPr>
          <w:szCs w:val="22"/>
        </w:rPr>
        <w:t>Kpgo</w:t>
      </w:r>
      <w:proofErr w:type="spellEnd"/>
      <w:r w:rsidRPr="00292094">
        <w:rPr>
          <w:szCs w:val="22"/>
        </w:rPr>
        <w:t xml:space="preserve"> 2022, to jest co najmniej 40% średniorocznej masy sprzętu wprowadzonej do obrotu. </w:t>
      </w:r>
    </w:p>
    <w:p w14:paraId="1CF5A5FD" w14:textId="24DF8FD3" w:rsidR="00292094" w:rsidRDefault="00292094" w:rsidP="00E3169A">
      <w:pPr>
        <w:ind w:firstLine="426"/>
        <w:jc w:val="both"/>
        <w:rPr>
          <w:szCs w:val="22"/>
        </w:rPr>
      </w:pPr>
      <w:r w:rsidRPr="00292094">
        <w:rPr>
          <w:szCs w:val="22"/>
        </w:rPr>
        <w:t>Od 2018 r. zmienił się podział na grupy sprzętu – podmioty sprawozdają</w:t>
      </w:r>
      <w:r w:rsidR="00AD5682">
        <w:rPr>
          <w:szCs w:val="22"/>
        </w:rPr>
        <w:t>,</w:t>
      </w:r>
      <w:r w:rsidRPr="00292094">
        <w:rPr>
          <w:szCs w:val="22"/>
        </w:rPr>
        <w:t xml:space="preserve"> nie jak dotychczas, w podziale na 10 grup sprzętu, zgodnie z załącznikiem nr 6 do ustawy z dnia 11 września 2015 r. o zużytym sprzęcie elektrycznym i elektronicznym (Dz.U. z 2020 r. poz. 1893</w:t>
      </w:r>
      <w:r w:rsidR="004B2B4C">
        <w:rPr>
          <w:szCs w:val="22"/>
        </w:rPr>
        <w:t xml:space="preserve">, z </w:t>
      </w:r>
      <w:proofErr w:type="spellStart"/>
      <w:r w:rsidR="004B2B4C">
        <w:rPr>
          <w:szCs w:val="22"/>
        </w:rPr>
        <w:t>późn</w:t>
      </w:r>
      <w:proofErr w:type="spellEnd"/>
      <w:r w:rsidR="004B2B4C">
        <w:rPr>
          <w:szCs w:val="22"/>
        </w:rPr>
        <w:t>. zm.</w:t>
      </w:r>
      <w:r w:rsidRPr="00292094">
        <w:rPr>
          <w:szCs w:val="22"/>
        </w:rPr>
        <w:t xml:space="preserve">), ale w podziale na 6 grup sprzętu, zgodnie z załącznikiem 1 do ww. ustawy. Zgodnie z prezentowanymi danymi, założony poziom odzysku i recyklingu osiągnięto tylko w grupie 6. Wydaje się, że jest to związane z wysoką masą zużytego sprzętu zebranego, zaraportowaną przez zbierających. Przyczyną mogą być również pewne niespójności w sprawozdawczości zbierających i przetwarzających zużyty sprzęt. Trzeba też zauważyć, że zgodnie z raportem o funkcjonowaniu systemu gospodarki zużytym sprzętem elektrycznym i elektronicznym w Polsce za rok 2018, przygotowanym przez GIOŚ, dla zużytego sprzętu, którego zebranie i przetworzenie sfinansowali wprowadzający, poziomy odzysku i recyklingu zostały osiągnięte. Obserwuje się coroczny wzrost masy sprzętu elektrycznego i elektronicznego wprowadzanego do obrotu. </w:t>
      </w:r>
    </w:p>
    <w:p w14:paraId="457530F2" w14:textId="58D897FF" w:rsidR="008F62A9" w:rsidRPr="008F62A9" w:rsidRDefault="008F62A9" w:rsidP="008F62A9">
      <w:pPr>
        <w:spacing w:before="120" w:after="120"/>
        <w:jc w:val="both"/>
        <w:rPr>
          <w:b/>
          <w:bCs/>
          <w:szCs w:val="22"/>
        </w:rPr>
      </w:pPr>
      <w:r w:rsidRPr="008F62A9">
        <w:rPr>
          <w:b/>
          <w:bCs/>
          <w:szCs w:val="22"/>
        </w:rPr>
        <w:t>Istniejący system gospodarowania</w:t>
      </w:r>
    </w:p>
    <w:p w14:paraId="5D92F3C4" w14:textId="2DE1FF1C" w:rsidR="008F62A9" w:rsidRPr="008F62A9" w:rsidRDefault="008F62A9" w:rsidP="00E3169A">
      <w:pPr>
        <w:ind w:firstLine="426"/>
        <w:jc w:val="both"/>
        <w:rPr>
          <w:szCs w:val="22"/>
        </w:rPr>
      </w:pPr>
      <w:r w:rsidRPr="008F62A9">
        <w:rPr>
          <w:szCs w:val="22"/>
        </w:rPr>
        <w:t>Wprowadzający</w:t>
      </w:r>
      <w:r w:rsidR="00023BC4">
        <w:rPr>
          <w:szCs w:val="22"/>
        </w:rPr>
        <w:t xml:space="preserve"> sprzęt</w:t>
      </w:r>
      <w:r w:rsidR="00023BC4" w:rsidRPr="00023BC4">
        <w:rPr>
          <w:szCs w:val="22"/>
        </w:rPr>
        <w:t xml:space="preserve"> elektryczn</w:t>
      </w:r>
      <w:r w:rsidR="00023BC4">
        <w:rPr>
          <w:szCs w:val="22"/>
        </w:rPr>
        <w:t>y</w:t>
      </w:r>
      <w:r w:rsidR="00023BC4" w:rsidRPr="00023BC4">
        <w:rPr>
          <w:szCs w:val="22"/>
        </w:rPr>
        <w:t xml:space="preserve"> i elektroniczn</w:t>
      </w:r>
      <w:r w:rsidR="00023BC4">
        <w:rPr>
          <w:szCs w:val="22"/>
        </w:rPr>
        <w:t>y</w:t>
      </w:r>
      <w:r w:rsidR="00023BC4" w:rsidRPr="00023BC4">
        <w:rPr>
          <w:szCs w:val="22"/>
        </w:rPr>
        <w:t xml:space="preserve"> </w:t>
      </w:r>
      <w:r w:rsidRPr="008F62A9">
        <w:rPr>
          <w:szCs w:val="22"/>
        </w:rPr>
        <w:t>przeznaczony dla gospodarstw domowych jest zobowiązany do zorganizowania i sfinansowania odbierania od zbierających zużyty sprzęt oraz przetwarzania zużytego sprzętu pochodzącego z gospodarstw domowych. Wprowadzający sprzęt inny niż przeznaczony dla gospodarstw domowych zostali również zobowiązani do zorganizowania i sfinansowania zbierania oraz przetwarzania zużytego sprzętu.</w:t>
      </w:r>
    </w:p>
    <w:p w14:paraId="0F7F89C1" w14:textId="5204AE1C" w:rsidR="008F62A9" w:rsidRPr="008F62A9" w:rsidRDefault="00E3169A" w:rsidP="008F62A9">
      <w:pPr>
        <w:jc w:val="both"/>
        <w:rPr>
          <w:rFonts w:cstheme="minorHAnsi"/>
          <w:szCs w:val="22"/>
        </w:rPr>
      </w:pPr>
      <w:r>
        <w:rPr>
          <w:rFonts w:cstheme="minorHAnsi"/>
          <w:szCs w:val="22"/>
        </w:rPr>
        <w:t xml:space="preserve">Odpady </w:t>
      </w:r>
      <w:r w:rsidR="00023BC4">
        <w:rPr>
          <w:rFonts w:cstheme="minorHAnsi"/>
          <w:szCs w:val="22"/>
        </w:rPr>
        <w:t>zużytego sprzętu elektrycznego i elektronicznego</w:t>
      </w:r>
      <w:r>
        <w:rPr>
          <w:rFonts w:cstheme="minorHAnsi"/>
          <w:szCs w:val="22"/>
        </w:rPr>
        <w:t xml:space="preserve"> </w:t>
      </w:r>
      <w:r w:rsidR="00620973">
        <w:rPr>
          <w:rFonts w:cstheme="minorHAnsi"/>
          <w:szCs w:val="22"/>
        </w:rPr>
        <w:t xml:space="preserve">są </w:t>
      </w:r>
      <w:r>
        <w:rPr>
          <w:rFonts w:cstheme="minorHAnsi"/>
          <w:szCs w:val="22"/>
        </w:rPr>
        <w:t xml:space="preserve">objęte </w:t>
      </w:r>
      <w:r w:rsidR="008F62A9" w:rsidRPr="008F62A9">
        <w:rPr>
          <w:rFonts w:cstheme="minorHAnsi"/>
          <w:szCs w:val="22"/>
        </w:rPr>
        <w:t xml:space="preserve">obowiązkiem selektywnego zbierania odpadów i zakazem umieszczania łącznie z innymi odpadami. Wprowadzający sprzęt ma obwiązek umieszczenia na sprzęcie w sposób wyraźny, czytelny i trwały, a jeżeli jest to uzasadnione wielkością lub funkcją sprzętu – na opakowaniu i dokumentach dołączonych do sprzętu, oznakowania symbolem selektywnego zbierania wg określonego wzoru. </w:t>
      </w:r>
    </w:p>
    <w:p w14:paraId="2AD4650A" w14:textId="32851BCD" w:rsidR="008F62A9" w:rsidRPr="008F62A9" w:rsidRDefault="008F62A9" w:rsidP="008F62A9">
      <w:pPr>
        <w:jc w:val="both"/>
        <w:rPr>
          <w:rFonts w:cstheme="minorHAnsi"/>
          <w:szCs w:val="22"/>
        </w:rPr>
      </w:pPr>
      <w:r w:rsidRPr="008F62A9">
        <w:rPr>
          <w:rFonts w:cstheme="minorHAnsi"/>
          <w:szCs w:val="22"/>
        </w:rPr>
        <w:t>System zbierania, w tym zwrotu zużytego sprzętu, tworzą zbierający zużyty sprzęt i podmioty prowadzące nieprofesjonalną działalność w zakresie zbierania odpadów oraz PSZOK</w:t>
      </w:r>
      <w:r w:rsidR="00620973">
        <w:rPr>
          <w:rFonts w:cstheme="minorHAnsi"/>
          <w:szCs w:val="22"/>
        </w:rPr>
        <w:t>-</w:t>
      </w:r>
      <w:r w:rsidRPr="008F62A9">
        <w:rPr>
          <w:rFonts w:cstheme="minorHAnsi"/>
          <w:szCs w:val="22"/>
        </w:rPr>
        <w:t>i, a także dystrybutorzy, którzy udostępniają sprzęt na rynku.</w:t>
      </w:r>
    </w:p>
    <w:p w14:paraId="05A9D0A4" w14:textId="5392E42F" w:rsidR="008F62A9" w:rsidRPr="008F62A9" w:rsidRDefault="008F62A9" w:rsidP="008F62A9">
      <w:pPr>
        <w:jc w:val="both"/>
        <w:rPr>
          <w:rFonts w:cstheme="minorHAnsi"/>
          <w:szCs w:val="22"/>
        </w:rPr>
      </w:pPr>
      <w:r w:rsidRPr="008F62A9">
        <w:rPr>
          <w:rFonts w:cstheme="minorHAnsi"/>
          <w:szCs w:val="22"/>
        </w:rPr>
        <w:t xml:space="preserve">Demontaż zużytego sprzętu, a także przygotowanie do ponownego użycia </w:t>
      </w:r>
      <w:r w:rsidR="00023BC4" w:rsidRPr="00023BC4">
        <w:rPr>
          <w:rFonts w:cstheme="minorHAnsi"/>
          <w:szCs w:val="22"/>
        </w:rPr>
        <w:t xml:space="preserve">zużytego sprzętu </w:t>
      </w:r>
      <w:r w:rsidRPr="008F62A9">
        <w:rPr>
          <w:rFonts w:cstheme="minorHAnsi"/>
          <w:szCs w:val="22"/>
        </w:rPr>
        <w:t xml:space="preserve">oraz odpadów powstałych po jego demontażu, można prowadzić wyłącznie w instalacji, obiekcie budowlanym lub jego części służącym do tych celów, które posiadają decyzję w zakresie gospodarki odpadami zezwalającą na przetwarzanie zużytego sprzęt. </w:t>
      </w:r>
    </w:p>
    <w:p w14:paraId="5EB5DE2C" w14:textId="77777777" w:rsidR="008F62A9" w:rsidRPr="008F62A9" w:rsidRDefault="008F62A9" w:rsidP="008F62A9">
      <w:pPr>
        <w:pStyle w:val="Legenda"/>
        <w:rPr>
          <w:rStyle w:val="markedcontent"/>
        </w:rPr>
      </w:pPr>
      <w:r w:rsidRPr="008F62A9">
        <w:rPr>
          <w:rStyle w:val="markedcontent"/>
        </w:rPr>
        <w:t>Istniejące instalacje do zagospodarowania</w:t>
      </w:r>
    </w:p>
    <w:p w14:paraId="0219197A"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Główny Inspektor Ochrony Środowiska prowadził rejestr przedsiębiorców i organizacji odzysku sprzętu elektrycznego i elektronicznego od 1 lipca 2006 r., przy czym na dzień 31 grudnia 2017 r. wpisanych było do niego m.in: </w:t>
      </w:r>
    </w:p>
    <w:p w14:paraId="17F3087B"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- 154 przedsiębiorców prowadzących zakłady przetwarzania,</w:t>
      </w:r>
    </w:p>
    <w:p w14:paraId="61992223" w14:textId="77777777" w:rsidR="008F62A9" w:rsidRPr="008F62A9" w:rsidRDefault="008F62A9" w:rsidP="008F62A9">
      <w:pPr>
        <w:jc w:val="both"/>
        <w:rPr>
          <w:rStyle w:val="markedcontent"/>
          <w:rFonts w:cstheme="minorHAnsi"/>
          <w:szCs w:val="22"/>
        </w:rPr>
      </w:pPr>
      <w:r w:rsidRPr="00564AD8">
        <w:rPr>
          <w:rStyle w:val="markedcontent"/>
          <w:rFonts w:cstheme="minorHAnsi"/>
          <w:szCs w:val="22"/>
        </w:rPr>
        <w:t>- 118 przedsiębiorców prowadzących działalność w zakresie recyklingu,</w:t>
      </w:r>
      <w:r w:rsidRPr="008F62A9">
        <w:rPr>
          <w:rStyle w:val="markedcontent"/>
          <w:rFonts w:cstheme="minorHAnsi"/>
          <w:szCs w:val="22"/>
        </w:rPr>
        <w:t xml:space="preserve"> </w:t>
      </w:r>
    </w:p>
    <w:p w14:paraId="4ABF862F" w14:textId="77777777" w:rsidR="008F62A9" w:rsidRPr="008F62A9" w:rsidRDefault="008F62A9" w:rsidP="008F62A9">
      <w:pPr>
        <w:jc w:val="both"/>
        <w:rPr>
          <w:rStyle w:val="markedcontent"/>
          <w:rFonts w:cstheme="minorHAnsi"/>
          <w:szCs w:val="22"/>
        </w:rPr>
      </w:pPr>
      <w:r w:rsidRPr="008F62A9">
        <w:rPr>
          <w:rStyle w:val="markedcontent"/>
          <w:rFonts w:cstheme="minorHAnsi"/>
          <w:szCs w:val="22"/>
        </w:rPr>
        <w:t>- 13 przedsiębiorców prowadzących działalność w zakresie innych niż recykling procesów odzysku.</w:t>
      </w:r>
    </w:p>
    <w:p w14:paraId="308BA160" w14:textId="2792B172"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Obecnie dane </w:t>
      </w:r>
      <w:r w:rsidR="00620973">
        <w:rPr>
          <w:rStyle w:val="markedcontent"/>
          <w:rFonts w:cstheme="minorHAnsi"/>
          <w:szCs w:val="22"/>
        </w:rPr>
        <w:t xml:space="preserve">są </w:t>
      </w:r>
      <w:r w:rsidRPr="008F62A9">
        <w:rPr>
          <w:rStyle w:val="markedcontent"/>
          <w:rFonts w:cstheme="minorHAnsi"/>
          <w:szCs w:val="22"/>
        </w:rPr>
        <w:t xml:space="preserve">zbierane w </w:t>
      </w:r>
      <w:r w:rsidR="00E3169A">
        <w:rPr>
          <w:rStyle w:val="markedcontent"/>
          <w:rFonts w:cstheme="minorHAnsi"/>
          <w:szCs w:val="22"/>
        </w:rPr>
        <w:t>BDO</w:t>
      </w:r>
      <w:r w:rsidRPr="008F62A9">
        <w:rPr>
          <w:rStyle w:val="markedcontent"/>
          <w:rFonts w:cstheme="minorHAnsi"/>
          <w:szCs w:val="22"/>
        </w:rPr>
        <w:t>.</w:t>
      </w:r>
    </w:p>
    <w:p w14:paraId="508D7D7F" w14:textId="4DA91646" w:rsidR="008F62A9" w:rsidRPr="008F62A9" w:rsidRDefault="008F62A9" w:rsidP="008F62A9">
      <w:pPr>
        <w:jc w:val="both"/>
        <w:rPr>
          <w:rStyle w:val="markedcontent"/>
          <w:rFonts w:cstheme="minorHAnsi"/>
          <w:szCs w:val="22"/>
        </w:rPr>
      </w:pPr>
      <w:r w:rsidRPr="008F62A9">
        <w:rPr>
          <w:rStyle w:val="markedcontent"/>
          <w:rFonts w:cstheme="minorHAnsi"/>
          <w:szCs w:val="22"/>
        </w:rPr>
        <w:t xml:space="preserve">W </w:t>
      </w:r>
      <w:r>
        <w:rPr>
          <w:rStyle w:val="markedcontent"/>
          <w:rFonts w:cstheme="minorHAnsi"/>
          <w:szCs w:val="22"/>
        </w:rPr>
        <w:t>tabeli</w:t>
      </w:r>
      <w:r w:rsidRPr="008F62A9">
        <w:rPr>
          <w:rStyle w:val="markedcontent"/>
          <w:rFonts w:cstheme="minorHAnsi"/>
          <w:szCs w:val="22"/>
        </w:rPr>
        <w:t xml:space="preserve"> </w:t>
      </w:r>
      <w:r w:rsidR="006E0D11">
        <w:rPr>
          <w:rStyle w:val="markedcontent"/>
          <w:rFonts w:cstheme="minorHAnsi"/>
          <w:szCs w:val="22"/>
        </w:rPr>
        <w:t xml:space="preserve">16 </w:t>
      </w:r>
      <w:r w:rsidRPr="008F62A9">
        <w:rPr>
          <w:rStyle w:val="markedcontent"/>
          <w:rFonts w:cstheme="minorHAnsi"/>
          <w:szCs w:val="22"/>
        </w:rPr>
        <w:t xml:space="preserve">przedstawiono liczbę przedsiębiorców prowadzących zakłady przetwarzania w </w:t>
      </w:r>
      <w:r w:rsidRPr="009F4E94">
        <w:rPr>
          <w:rStyle w:val="markedcontent"/>
          <w:rFonts w:cstheme="minorHAnsi"/>
          <w:szCs w:val="22"/>
        </w:rPr>
        <w:t>2017 roku</w:t>
      </w:r>
      <w:r w:rsidRPr="008F62A9">
        <w:rPr>
          <w:rStyle w:val="markedcontent"/>
          <w:rFonts w:cstheme="minorHAnsi"/>
          <w:szCs w:val="22"/>
        </w:rPr>
        <w:t>.</w:t>
      </w:r>
    </w:p>
    <w:p w14:paraId="1D449331" w14:textId="77777777" w:rsidR="00345DB9" w:rsidRDefault="00345DB9" w:rsidP="007977B4">
      <w:pPr>
        <w:pStyle w:val="Legenda"/>
      </w:pPr>
      <w:bookmarkStart w:id="62" w:name="_Toc78353451"/>
    </w:p>
    <w:p w14:paraId="46E2FB54" w14:textId="77777777" w:rsidR="00345DB9" w:rsidRDefault="00345DB9" w:rsidP="007977B4">
      <w:pPr>
        <w:pStyle w:val="Legenda"/>
      </w:pPr>
    </w:p>
    <w:p w14:paraId="2BEB83B2" w14:textId="490B059C" w:rsidR="008F62A9" w:rsidRPr="00E3169A" w:rsidRDefault="007977B4" w:rsidP="007977B4">
      <w:pPr>
        <w:pStyle w:val="Legenda"/>
        <w:rPr>
          <w:rStyle w:val="markedcontent"/>
        </w:rPr>
      </w:pPr>
      <w:bookmarkStart w:id="63" w:name="_Toc12432977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16</w:t>
      </w:r>
      <w:r w:rsidR="001454FC">
        <w:rPr>
          <w:noProof/>
        </w:rPr>
        <w:fldChar w:fldCharType="end"/>
      </w:r>
      <w:r>
        <w:t xml:space="preserve">. </w:t>
      </w:r>
      <w:r w:rsidRPr="00155DFA">
        <w:t>Liczba przedsiębiorców prowadzących zakłady przetwarzania w 2017 r.</w:t>
      </w:r>
      <w:bookmarkEnd w:id="63"/>
      <w:r>
        <w:t xml:space="preserve"> </w:t>
      </w:r>
      <w:bookmarkEnd w:id="62"/>
    </w:p>
    <w:tbl>
      <w:tblPr>
        <w:tblStyle w:val="Tabela-Siatka"/>
        <w:tblW w:w="0" w:type="auto"/>
        <w:jc w:val="center"/>
        <w:tblLook w:val="04A0" w:firstRow="1" w:lastRow="0" w:firstColumn="1" w:lastColumn="0" w:noHBand="0" w:noVBand="1"/>
      </w:tblPr>
      <w:tblGrid>
        <w:gridCol w:w="2376"/>
        <w:gridCol w:w="3544"/>
      </w:tblGrid>
      <w:tr w:rsidR="008F62A9" w:rsidRPr="002054CA" w14:paraId="5565689B" w14:textId="77777777" w:rsidTr="00D06261">
        <w:trPr>
          <w:jc w:val="center"/>
        </w:trPr>
        <w:tc>
          <w:tcPr>
            <w:tcW w:w="2376" w:type="dxa"/>
            <w:shd w:val="clear" w:color="auto" w:fill="B8CCE4" w:themeFill="accent1" w:themeFillTint="66"/>
          </w:tcPr>
          <w:p w14:paraId="0528145E" w14:textId="77777777" w:rsidR="008F62A9" w:rsidRPr="002054CA" w:rsidRDefault="008F62A9" w:rsidP="00224D21">
            <w:pPr>
              <w:jc w:val="center"/>
              <w:rPr>
                <w:sz w:val="20"/>
                <w:szCs w:val="20"/>
              </w:rPr>
            </w:pPr>
          </w:p>
          <w:p w14:paraId="6DA1FF4F" w14:textId="77777777" w:rsidR="008F62A9" w:rsidRPr="002054CA" w:rsidRDefault="008F62A9" w:rsidP="00224D21">
            <w:pPr>
              <w:jc w:val="center"/>
              <w:rPr>
                <w:sz w:val="20"/>
                <w:szCs w:val="20"/>
              </w:rPr>
            </w:pPr>
          </w:p>
          <w:p w14:paraId="7ACC7D7F" w14:textId="77777777" w:rsidR="008F62A9" w:rsidRPr="002054CA" w:rsidRDefault="008F62A9" w:rsidP="00224D21">
            <w:pPr>
              <w:jc w:val="center"/>
              <w:rPr>
                <w:sz w:val="20"/>
                <w:szCs w:val="20"/>
              </w:rPr>
            </w:pPr>
            <w:r w:rsidRPr="002054CA">
              <w:rPr>
                <w:sz w:val="20"/>
                <w:szCs w:val="20"/>
              </w:rPr>
              <w:t>Województwo</w:t>
            </w:r>
          </w:p>
          <w:p w14:paraId="11F75E76" w14:textId="77777777" w:rsidR="008F62A9" w:rsidRPr="002054CA" w:rsidRDefault="008F62A9" w:rsidP="00224D21">
            <w:pPr>
              <w:jc w:val="center"/>
              <w:rPr>
                <w:sz w:val="20"/>
                <w:szCs w:val="20"/>
              </w:rPr>
            </w:pPr>
          </w:p>
        </w:tc>
        <w:tc>
          <w:tcPr>
            <w:tcW w:w="3544" w:type="dxa"/>
            <w:shd w:val="clear" w:color="auto" w:fill="B8CCE4" w:themeFill="accent1" w:themeFillTint="66"/>
          </w:tcPr>
          <w:p w14:paraId="59EF88F1" w14:textId="77777777" w:rsidR="008F62A9" w:rsidRPr="002054CA" w:rsidRDefault="008F62A9" w:rsidP="00224D21">
            <w:pPr>
              <w:jc w:val="center"/>
              <w:rPr>
                <w:sz w:val="20"/>
                <w:szCs w:val="20"/>
              </w:rPr>
            </w:pPr>
            <w:r w:rsidRPr="002054CA">
              <w:rPr>
                <w:rStyle w:val="markedcontent"/>
                <w:sz w:val="20"/>
                <w:szCs w:val="20"/>
              </w:rPr>
              <w:lastRenderedPageBreak/>
              <w:t xml:space="preserve">Liczba przedsiębiorców </w:t>
            </w:r>
            <w:r w:rsidRPr="002054CA">
              <w:rPr>
                <w:sz w:val="20"/>
                <w:szCs w:val="20"/>
              </w:rPr>
              <w:br/>
            </w:r>
            <w:r w:rsidRPr="002054CA">
              <w:rPr>
                <w:rStyle w:val="markedcontent"/>
                <w:sz w:val="20"/>
                <w:szCs w:val="20"/>
              </w:rPr>
              <w:lastRenderedPageBreak/>
              <w:t xml:space="preserve">prowadzących zakłady </w:t>
            </w:r>
            <w:r w:rsidRPr="002054CA">
              <w:rPr>
                <w:sz w:val="20"/>
                <w:szCs w:val="20"/>
              </w:rPr>
              <w:br/>
            </w:r>
            <w:r w:rsidRPr="002054CA">
              <w:rPr>
                <w:rStyle w:val="markedcontent"/>
                <w:sz w:val="20"/>
                <w:szCs w:val="20"/>
              </w:rPr>
              <w:t xml:space="preserve">przetwarzania </w:t>
            </w:r>
            <w:r w:rsidRPr="002054CA">
              <w:rPr>
                <w:sz w:val="20"/>
                <w:szCs w:val="20"/>
              </w:rPr>
              <w:br/>
            </w:r>
            <w:r w:rsidRPr="002054CA">
              <w:rPr>
                <w:rStyle w:val="markedcontent"/>
                <w:sz w:val="20"/>
                <w:szCs w:val="20"/>
              </w:rPr>
              <w:t xml:space="preserve">funkcjonujących w </w:t>
            </w:r>
            <w:r w:rsidRPr="002054CA">
              <w:rPr>
                <w:sz w:val="20"/>
                <w:szCs w:val="20"/>
              </w:rPr>
              <w:br/>
            </w:r>
            <w:r w:rsidRPr="002054CA">
              <w:rPr>
                <w:rStyle w:val="markedcontent"/>
                <w:sz w:val="20"/>
                <w:szCs w:val="20"/>
              </w:rPr>
              <w:t>rejestrze GIOŚ w 2017 r.</w:t>
            </w:r>
          </w:p>
        </w:tc>
      </w:tr>
      <w:tr w:rsidR="00313FC8" w:rsidRPr="00313FC8" w14:paraId="1B9EF031" w14:textId="77777777" w:rsidTr="00D06261">
        <w:trPr>
          <w:jc w:val="center"/>
        </w:trPr>
        <w:tc>
          <w:tcPr>
            <w:tcW w:w="2376" w:type="dxa"/>
            <w:shd w:val="clear" w:color="auto" w:fill="B8CCE4" w:themeFill="accent1" w:themeFillTint="66"/>
          </w:tcPr>
          <w:p w14:paraId="5A553197" w14:textId="3B71556D" w:rsidR="00313FC8" w:rsidRPr="00313FC8" w:rsidRDefault="00313FC8" w:rsidP="00313FC8">
            <w:pPr>
              <w:jc w:val="center"/>
              <w:rPr>
                <w:i/>
                <w:sz w:val="20"/>
                <w:szCs w:val="20"/>
              </w:rPr>
            </w:pPr>
            <w:r w:rsidRPr="00313FC8">
              <w:rPr>
                <w:i/>
                <w:sz w:val="20"/>
                <w:szCs w:val="20"/>
              </w:rPr>
              <w:lastRenderedPageBreak/>
              <w:t>1</w:t>
            </w:r>
          </w:p>
        </w:tc>
        <w:tc>
          <w:tcPr>
            <w:tcW w:w="3544" w:type="dxa"/>
            <w:shd w:val="clear" w:color="auto" w:fill="B8CCE4" w:themeFill="accent1" w:themeFillTint="66"/>
          </w:tcPr>
          <w:p w14:paraId="115C43BA" w14:textId="05E71755" w:rsidR="00313FC8" w:rsidRPr="00313FC8" w:rsidRDefault="00313FC8" w:rsidP="00313FC8">
            <w:pPr>
              <w:jc w:val="center"/>
              <w:rPr>
                <w:i/>
                <w:sz w:val="20"/>
                <w:szCs w:val="20"/>
              </w:rPr>
            </w:pPr>
            <w:r w:rsidRPr="00313FC8">
              <w:rPr>
                <w:i/>
                <w:sz w:val="20"/>
                <w:szCs w:val="20"/>
              </w:rPr>
              <w:t>2</w:t>
            </w:r>
          </w:p>
        </w:tc>
      </w:tr>
      <w:tr w:rsidR="008F62A9" w:rsidRPr="002054CA" w14:paraId="18C4C17F" w14:textId="77777777" w:rsidTr="00E3169A">
        <w:trPr>
          <w:jc w:val="center"/>
        </w:trPr>
        <w:tc>
          <w:tcPr>
            <w:tcW w:w="2376" w:type="dxa"/>
          </w:tcPr>
          <w:p w14:paraId="2E6AE118" w14:textId="77777777" w:rsidR="008F62A9" w:rsidRPr="002054CA" w:rsidRDefault="008F62A9" w:rsidP="00224D21">
            <w:pPr>
              <w:jc w:val="both"/>
              <w:rPr>
                <w:sz w:val="20"/>
                <w:szCs w:val="20"/>
              </w:rPr>
            </w:pPr>
            <w:r w:rsidRPr="002054CA">
              <w:rPr>
                <w:sz w:val="20"/>
                <w:szCs w:val="20"/>
              </w:rPr>
              <w:t>dolnośląskie</w:t>
            </w:r>
          </w:p>
        </w:tc>
        <w:tc>
          <w:tcPr>
            <w:tcW w:w="3544" w:type="dxa"/>
          </w:tcPr>
          <w:p w14:paraId="554A26F1" w14:textId="77777777" w:rsidR="008F62A9" w:rsidRPr="002054CA" w:rsidRDefault="008F62A9" w:rsidP="00224D21">
            <w:pPr>
              <w:jc w:val="center"/>
              <w:rPr>
                <w:sz w:val="20"/>
                <w:szCs w:val="20"/>
              </w:rPr>
            </w:pPr>
            <w:r w:rsidRPr="002054CA">
              <w:rPr>
                <w:sz w:val="20"/>
                <w:szCs w:val="20"/>
              </w:rPr>
              <w:t>7</w:t>
            </w:r>
          </w:p>
        </w:tc>
      </w:tr>
      <w:tr w:rsidR="008F62A9" w:rsidRPr="002054CA" w14:paraId="4226EC02" w14:textId="77777777" w:rsidTr="00E3169A">
        <w:trPr>
          <w:jc w:val="center"/>
        </w:trPr>
        <w:tc>
          <w:tcPr>
            <w:tcW w:w="2376" w:type="dxa"/>
          </w:tcPr>
          <w:p w14:paraId="4F3FE5B9" w14:textId="77777777" w:rsidR="008F62A9" w:rsidRPr="002054CA" w:rsidRDefault="008F62A9" w:rsidP="00224D21">
            <w:pPr>
              <w:jc w:val="both"/>
              <w:rPr>
                <w:sz w:val="20"/>
                <w:szCs w:val="20"/>
              </w:rPr>
            </w:pPr>
            <w:r w:rsidRPr="002054CA">
              <w:rPr>
                <w:sz w:val="20"/>
                <w:szCs w:val="20"/>
              </w:rPr>
              <w:t>kujawsko-pomorskie</w:t>
            </w:r>
          </w:p>
        </w:tc>
        <w:tc>
          <w:tcPr>
            <w:tcW w:w="3544" w:type="dxa"/>
          </w:tcPr>
          <w:p w14:paraId="615CDA13" w14:textId="77777777" w:rsidR="008F62A9" w:rsidRPr="002054CA" w:rsidRDefault="008F62A9" w:rsidP="00224D21">
            <w:pPr>
              <w:jc w:val="center"/>
              <w:rPr>
                <w:sz w:val="20"/>
                <w:szCs w:val="20"/>
              </w:rPr>
            </w:pPr>
            <w:r w:rsidRPr="002054CA">
              <w:rPr>
                <w:sz w:val="20"/>
                <w:szCs w:val="20"/>
              </w:rPr>
              <w:t>15</w:t>
            </w:r>
          </w:p>
        </w:tc>
      </w:tr>
      <w:tr w:rsidR="008F62A9" w:rsidRPr="002054CA" w14:paraId="342886FB" w14:textId="77777777" w:rsidTr="00E3169A">
        <w:trPr>
          <w:jc w:val="center"/>
        </w:trPr>
        <w:tc>
          <w:tcPr>
            <w:tcW w:w="2376" w:type="dxa"/>
          </w:tcPr>
          <w:p w14:paraId="6A38F226" w14:textId="77777777" w:rsidR="008F62A9" w:rsidRPr="002054CA" w:rsidRDefault="008F62A9" w:rsidP="00224D21">
            <w:pPr>
              <w:jc w:val="both"/>
              <w:rPr>
                <w:sz w:val="20"/>
                <w:szCs w:val="20"/>
              </w:rPr>
            </w:pPr>
            <w:r w:rsidRPr="002054CA">
              <w:rPr>
                <w:sz w:val="20"/>
                <w:szCs w:val="20"/>
              </w:rPr>
              <w:t>lubelskie</w:t>
            </w:r>
          </w:p>
        </w:tc>
        <w:tc>
          <w:tcPr>
            <w:tcW w:w="3544" w:type="dxa"/>
          </w:tcPr>
          <w:p w14:paraId="25AE8B73" w14:textId="77777777" w:rsidR="008F62A9" w:rsidRPr="002054CA" w:rsidRDefault="008F62A9" w:rsidP="00224D21">
            <w:pPr>
              <w:jc w:val="center"/>
              <w:rPr>
                <w:sz w:val="20"/>
                <w:szCs w:val="20"/>
              </w:rPr>
            </w:pPr>
            <w:r w:rsidRPr="002054CA">
              <w:rPr>
                <w:sz w:val="20"/>
                <w:szCs w:val="20"/>
              </w:rPr>
              <w:t>5</w:t>
            </w:r>
          </w:p>
        </w:tc>
      </w:tr>
      <w:tr w:rsidR="008F62A9" w:rsidRPr="002054CA" w14:paraId="1D0C8DC9" w14:textId="77777777" w:rsidTr="00E3169A">
        <w:trPr>
          <w:jc w:val="center"/>
        </w:trPr>
        <w:tc>
          <w:tcPr>
            <w:tcW w:w="2376" w:type="dxa"/>
          </w:tcPr>
          <w:p w14:paraId="11CF1A9C" w14:textId="44EEDBC9" w:rsidR="008F62A9" w:rsidRPr="002054CA" w:rsidRDefault="003F2D61" w:rsidP="00224D21">
            <w:pPr>
              <w:jc w:val="both"/>
              <w:rPr>
                <w:sz w:val="20"/>
                <w:szCs w:val="20"/>
              </w:rPr>
            </w:pPr>
            <w:r>
              <w:rPr>
                <w:sz w:val="20"/>
                <w:szCs w:val="20"/>
              </w:rPr>
              <w:t>l</w:t>
            </w:r>
            <w:r w:rsidR="008F62A9" w:rsidRPr="002054CA">
              <w:rPr>
                <w:sz w:val="20"/>
                <w:szCs w:val="20"/>
              </w:rPr>
              <w:t>ubuskie</w:t>
            </w:r>
          </w:p>
        </w:tc>
        <w:tc>
          <w:tcPr>
            <w:tcW w:w="3544" w:type="dxa"/>
          </w:tcPr>
          <w:p w14:paraId="513C9AD4" w14:textId="77777777" w:rsidR="008F62A9" w:rsidRPr="002054CA" w:rsidRDefault="008F62A9" w:rsidP="00224D21">
            <w:pPr>
              <w:jc w:val="center"/>
              <w:rPr>
                <w:sz w:val="20"/>
                <w:szCs w:val="20"/>
              </w:rPr>
            </w:pPr>
            <w:r w:rsidRPr="002054CA">
              <w:rPr>
                <w:sz w:val="20"/>
                <w:szCs w:val="20"/>
              </w:rPr>
              <w:t>7</w:t>
            </w:r>
          </w:p>
        </w:tc>
      </w:tr>
      <w:tr w:rsidR="008F62A9" w:rsidRPr="002054CA" w14:paraId="59DF4F90" w14:textId="77777777" w:rsidTr="00E3169A">
        <w:trPr>
          <w:jc w:val="center"/>
        </w:trPr>
        <w:tc>
          <w:tcPr>
            <w:tcW w:w="2376" w:type="dxa"/>
          </w:tcPr>
          <w:p w14:paraId="05A81889" w14:textId="1A7276ED" w:rsidR="008F62A9" w:rsidRPr="002054CA" w:rsidRDefault="003F2D61" w:rsidP="00224D21">
            <w:pPr>
              <w:jc w:val="both"/>
              <w:rPr>
                <w:sz w:val="20"/>
                <w:szCs w:val="20"/>
              </w:rPr>
            </w:pPr>
            <w:r>
              <w:rPr>
                <w:sz w:val="20"/>
                <w:szCs w:val="20"/>
              </w:rPr>
              <w:t>ł</w:t>
            </w:r>
            <w:r w:rsidR="008F62A9" w:rsidRPr="002054CA">
              <w:rPr>
                <w:sz w:val="20"/>
                <w:szCs w:val="20"/>
              </w:rPr>
              <w:t>ódzkie</w:t>
            </w:r>
          </w:p>
        </w:tc>
        <w:tc>
          <w:tcPr>
            <w:tcW w:w="3544" w:type="dxa"/>
          </w:tcPr>
          <w:p w14:paraId="1CC2024F" w14:textId="344931D3" w:rsidR="008F62A9" w:rsidRPr="002054CA" w:rsidRDefault="00851AFD" w:rsidP="00224D21">
            <w:pPr>
              <w:jc w:val="center"/>
              <w:rPr>
                <w:sz w:val="20"/>
                <w:szCs w:val="20"/>
              </w:rPr>
            </w:pPr>
            <w:r>
              <w:rPr>
                <w:sz w:val="20"/>
                <w:szCs w:val="20"/>
              </w:rPr>
              <w:t>13</w:t>
            </w:r>
            <w:r w:rsidR="00122598">
              <w:rPr>
                <w:sz w:val="20"/>
                <w:szCs w:val="20"/>
              </w:rPr>
              <w:t>*</w:t>
            </w:r>
          </w:p>
        </w:tc>
      </w:tr>
      <w:tr w:rsidR="008F62A9" w:rsidRPr="002054CA" w14:paraId="4733574D" w14:textId="77777777" w:rsidTr="00E3169A">
        <w:trPr>
          <w:jc w:val="center"/>
        </w:trPr>
        <w:tc>
          <w:tcPr>
            <w:tcW w:w="2376" w:type="dxa"/>
          </w:tcPr>
          <w:p w14:paraId="66FC305C" w14:textId="77777777" w:rsidR="008F62A9" w:rsidRPr="002054CA" w:rsidRDefault="008F62A9" w:rsidP="00224D21">
            <w:pPr>
              <w:jc w:val="both"/>
              <w:rPr>
                <w:sz w:val="20"/>
                <w:szCs w:val="20"/>
              </w:rPr>
            </w:pPr>
            <w:r w:rsidRPr="002054CA">
              <w:rPr>
                <w:sz w:val="20"/>
                <w:szCs w:val="20"/>
              </w:rPr>
              <w:t>małopolskie</w:t>
            </w:r>
          </w:p>
        </w:tc>
        <w:tc>
          <w:tcPr>
            <w:tcW w:w="3544" w:type="dxa"/>
          </w:tcPr>
          <w:p w14:paraId="73D82C95" w14:textId="77777777" w:rsidR="008F62A9" w:rsidRPr="002054CA" w:rsidRDefault="008F62A9" w:rsidP="00224D21">
            <w:pPr>
              <w:jc w:val="center"/>
              <w:rPr>
                <w:sz w:val="20"/>
                <w:szCs w:val="20"/>
              </w:rPr>
            </w:pPr>
            <w:r w:rsidRPr="002054CA">
              <w:rPr>
                <w:sz w:val="20"/>
                <w:szCs w:val="20"/>
              </w:rPr>
              <w:t>14</w:t>
            </w:r>
          </w:p>
        </w:tc>
      </w:tr>
      <w:tr w:rsidR="008F62A9" w:rsidRPr="002054CA" w14:paraId="35B8581E" w14:textId="77777777" w:rsidTr="00E3169A">
        <w:trPr>
          <w:jc w:val="center"/>
        </w:trPr>
        <w:tc>
          <w:tcPr>
            <w:tcW w:w="2376" w:type="dxa"/>
          </w:tcPr>
          <w:p w14:paraId="17A8F287" w14:textId="77777777" w:rsidR="008F62A9" w:rsidRPr="002054CA" w:rsidRDefault="008F62A9" w:rsidP="00224D21">
            <w:pPr>
              <w:jc w:val="both"/>
              <w:rPr>
                <w:sz w:val="20"/>
                <w:szCs w:val="20"/>
              </w:rPr>
            </w:pPr>
            <w:r w:rsidRPr="002054CA">
              <w:rPr>
                <w:sz w:val="20"/>
                <w:szCs w:val="20"/>
              </w:rPr>
              <w:t>mazowieckie</w:t>
            </w:r>
          </w:p>
        </w:tc>
        <w:tc>
          <w:tcPr>
            <w:tcW w:w="3544" w:type="dxa"/>
          </w:tcPr>
          <w:p w14:paraId="476CD872" w14:textId="77777777" w:rsidR="008F62A9" w:rsidRPr="002054CA" w:rsidRDefault="008F62A9" w:rsidP="00224D21">
            <w:pPr>
              <w:jc w:val="center"/>
              <w:rPr>
                <w:sz w:val="20"/>
                <w:szCs w:val="20"/>
              </w:rPr>
            </w:pPr>
            <w:r w:rsidRPr="002054CA">
              <w:rPr>
                <w:sz w:val="20"/>
                <w:szCs w:val="20"/>
              </w:rPr>
              <w:t>28</w:t>
            </w:r>
          </w:p>
        </w:tc>
      </w:tr>
      <w:tr w:rsidR="008F62A9" w:rsidRPr="002054CA" w14:paraId="7FCDBEFB" w14:textId="77777777" w:rsidTr="00E3169A">
        <w:trPr>
          <w:jc w:val="center"/>
        </w:trPr>
        <w:tc>
          <w:tcPr>
            <w:tcW w:w="2376" w:type="dxa"/>
          </w:tcPr>
          <w:p w14:paraId="7C195468" w14:textId="77092951" w:rsidR="008F62A9" w:rsidRPr="002054CA" w:rsidRDefault="003F2D61" w:rsidP="00224D21">
            <w:pPr>
              <w:jc w:val="both"/>
              <w:rPr>
                <w:sz w:val="20"/>
                <w:szCs w:val="20"/>
              </w:rPr>
            </w:pPr>
            <w:r>
              <w:rPr>
                <w:sz w:val="20"/>
                <w:szCs w:val="20"/>
              </w:rPr>
              <w:t>o</w:t>
            </w:r>
            <w:r w:rsidR="008F62A9" w:rsidRPr="002054CA">
              <w:rPr>
                <w:sz w:val="20"/>
                <w:szCs w:val="20"/>
              </w:rPr>
              <w:t>polskie</w:t>
            </w:r>
          </w:p>
        </w:tc>
        <w:tc>
          <w:tcPr>
            <w:tcW w:w="3544" w:type="dxa"/>
          </w:tcPr>
          <w:p w14:paraId="72C80DFE" w14:textId="77777777" w:rsidR="008F62A9" w:rsidRPr="002054CA" w:rsidRDefault="008F62A9" w:rsidP="00224D21">
            <w:pPr>
              <w:jc w:val="center"/>
              <w:rPr>
                <w:sz w:val="20"/>
                <w:szCs w:val="20"/>
              </w:rPr>
            </w:pPr>
            <w:r w:rsidRPr="002054CA">
              <w:rPr>
                <w:sz w:val="20"/>
                <w:szCs w:val="20"/>
              </w:rPr>
              <w:t>1</w:t>
            </w:r>
          </w:p>
        </w:tc>
      </w:tr>
      <w:tr w:rsidR="008F62A9" w:rsidRPr="002054CA" w14:paraId="02B4E85C" w14:textId="77777777" w:rsidTr="00E3169A">
        <w:trPr>
          <w:jc w:val="center"/>
        </w:trPr>
        <w:tc>
          <w:tcPr>
            <w:tcW w:w="2376" w:type="dxa"/>
          </w:tcPr>
          <w:p w14:paraId="1324B12D" w14:textId="77777777" w:rsidR="008F62A9" w:rsidRPr="002054CA" w:rsidRDefault="008F62A9" w:rsidP="00224D21">
            <w:pPr>
              <w:jc w:val="both"/>
              <w:rPr>
                <w:sz w:val="20"/>
                <w:szCs w:val="20"/>
              </w:rPr>
            </w:pPr>
            <w:r w:rsidRPr="002054CA">
              <w:rPr>
                <w:sz w:val="20"/>
                <w:szCs w:val="20"/>
              </w:rPr>
              <w:t>podkarpackie</w:t>
            </w:r>
          </w:p>
        </w:tc>
        <w:tc>
          <w:tcPr>
            <w:tcW w:w="3544" w:type="dxa"/>
          </w:tcPr>
          <w:p w14:paraId="01ADC6EB" w14:textId="77777777" w:rsidR="008F62A9" w:rsidRPr="002054CA" w:rsidRDefault="008F62A9" w:rsidP="00224D21">
            <w:pPr>
              <w:jc w:val="center"/>
              <w:rPr>
                <w:sz w:val="20"/>
                <w:szCs w:val="20"/>
              </w:rPr>
            </w:pPr>
            <w:r w:rsidRPr="002054CA">
              <w:rPr>
                <w:sz w:val="20"/>
                <w:szCs w:val="20"/>
              </w:rPr>
              <w:t>5</w:t>
            </w:r>
          </w:p>
        </w:tc>
      </w:tr>
      <w:tr w:rsidR="008F62A9" w:rsidRPr="002054CA" w14:paraId="4221242D" w14:textId="77777777" w:rsidTr="00E3169A">
        <w:trPr>
          <w:jc w:val="center"/>
        </w:trPr>
        <w:tc>
          <w:tcPr>
            <w:tcW w:w="2376" w:type="dxa"/>
          </w:tcPr>
          <w:p w14:paraId="7142D3BC" w14:textId="3582F513" w:rsidR="008F62A9" w:rsidRPr="002054CA" w:rsidRDefault="003F2D61" w:rsidP="00224D21">
            <w:pPr>
              <w:jc w:val="both"/>
              <w:rPr>
                <w:sz w:val="20"/>
                <w:szCs w:val="20"/>
              </w:rPr>
            </w:pPr>
            <w:r>
              <w:rPr>
                <w:sz w:val="20"/>
                <w:szCs w:val="20"/>
              </w:rPr>
              <w:t>p</w:t>
            </w:r>
            <w:r w:rsidR="008F62A9" w:rsidRPr="002054CA">
              <w:rPr>
                <w:sz w:val="20"/>
                <w:szCs w:val="20"/>
              </w:rPr>
              <w:t>odlaskie</w:t>
            </w:r>
          </w:p>
        </w:tc>
        <w:tc>
          <w:tcPr>
            <w:tcW w:w="3544" w:type="dxa"/>
          </w:tcPr>
          <w:p w14:paraId="2BC1BA9F" w14:textId="77777777" w:rsidR="008F62A9" w:rsidRPr="002054CA" w:rsidRDefault="008F62A9" w:rsidP="00224D21">
            <w:pPr>
              <w:jc w:val="center"/>
              <w:rPr>
                <w:sz w:val="20"/>
                <w:szCs w:val="20"/>
              </w:rPr>
            </w:pPr>
            <w:r w:rsidRPr="002054CA">
              <w:rPr>
                <w:sz w:val="20"/>
                <w:szCs w:val="20"/>
              </w:rPr>
              <w:t>10</w:t>
            </w:r>
          </w:p>
        </w:tc>
      </w:tr>
      <w:tr w:rsidR="008F62A9" w:rsidRPr="002054CA" w14:paraId="07571F66" w14:textId="77777777" w:rsidTr="00E3169A">
        <w:trPr>
          <w:jc w:val="center"/>
        </w:trPr>
        <w:tc>
          <w:tcPr>
            <w:tcW w:w="2376" w:type="dxa"/>
          </w:tcPr>
          <w:p w14:paraId="0C75B7F4" w14:textId="7C009C10" w:rsidR="008F62A9" w:rsidRPr="002054CA" w:rsidRDefault="003F2D61" w:rsidP="00224D21">
            <w:pPr>
              <w:jc w:val="both"/>
              <w:rPr>
                <w:sz w:val="20"/>
                <w:szCs w:val="20"/>
              </w:rPr>
            </w:pPr>
            <w:r>
              <w:rPr>
                <w:sz w:val="20"/>
                <w:szCs w:val="20"/>
              </w:rPr>
              <w:t>p</w:t>
            </w:r>
            <w:r w:rsidR="008F62A9" w:rsidRPr="002054CA">
              <w:rPr>
                <w:sz w:val="20"/>
                <w:szCs w:val="20"/>
              </w:rPr>
              <w:t>omorskie</w:t>
            </w:r>
          </w:p>
        </w:tc>
        <w:tc>
          <w:tcPr>
            <w:tcW w:w="3544" w:type="dxa"/>
          </w:tcPr>
          <w:p w14:paraId="1B1ECACF" w14:textId="3E6FFA90" w:rsidR="008F62A9" w:rsidRPr="002054CA" w:rsidRDefault="00122598" w:rsidP="00224D21">
            <w:pPr>
              <w:jc w:val="center"/>
              <w:rPr>
                <w:sz w:val="20"/>
                <w:szCs w:val="20"/>
              </w:rPr>
            </w:pPr>
            <w:r>
              <w:rPr>
                <w:sz w:val="20"/>
                <w:szCs w:val="20"/>
              </w:rPr>
              <w:t>3</w:t>
            </w:r>
            <w:r w:rsidR="0072252B">
              <w:rPr>
                <w:sz w:val="20"/>
                <w:szCs w:val="20"/>
              </w:rPr>
              <w:t>*</w:t>
            </w:r>
          </w:p>
        </w:tc>
      </w:tr>
      <w:tr w:rsidR="008F62A9" w:rsidRPr="002054CA" w14:paraId="7016A5C0" w14:textId="77777777" w:rsidTr="00E3169A">
        <w:trPr>
          <w:jc w:val="center"/>
        </w:trPr>
        <w:tc>
          <w:tcPr>
            <w:tcW w:w="2376" w:type="dxa"/>
          </w:tcPr>
          <w:p w14:paraId="345C485F" w14:textId="68EC3DC0" w:rsidR="008F62A9" w:rsidRPr="002054CA" w:rsidRDefault="003F2D61" w:rsidP="00224D21">
            <w:pPr>
              <w:jc w:val="both"/>
              <w:rPr>
                <w:sz w:val="20"/>
                <w:szCs w:val="20"/>
              </w:rPr>
            </w:pPr>
            <w:r>
              <w:rPr>
                <w:sz w:val="20"/>
                <w:szCs w:val="20"/>
              </w:rPr>
              <w:t>ś</w:t>
            </w:r>
            <w:r w:rsidR="008F62A9" w:rsidRPr="002054CA">
              <w:rPr>
                <w:sz w:val="20"/>
                <w:szCs w:val="20"/>
              </w:rPr>
              <w:t>ląskie</w:t>
            </w:r>
          </w:p>
        </w:tc>
        <w:tc>
          <w:tcPr>
            <w:tcW w:w="3544" w:type="dxa"/>
          </w:tcPr>
          <w:p w14:paraId="535146D1" w14:textId="77777777" w:rsidR="008F62A9" w:rsidRPr="002054CA" w:rsidRDefault="008F62A9" w:rsidP="00224D21">
            <w:pPr>
              <w:jc w:val="center"/>
              <w:rPr>
                <w:sz w:val="20"/>
                <w:szCs w:val="20"/>
              </w:rPr>
            </w:pPr>
            <w:r w:rsidRPr="002054CA">
              <w:rPr>
                <w:sz w:val="20"/>
                <w:szCs w:val="20"/>
              </w:rPr>
              <w:t>17</w:t>
            </w:r>
          </w:p>
        </w:tc>
      </w:tr>
      <w:tr w:rsidR="008F62A9" w:rsidRPr="002054CA" w14:paraId="2B033C9D" w14:textId="77777777" w:rsidTr="00E3169A">
        <w:trPr>
          <w:jc w:val="center"/>
        </w:trPr>
        <w:tc>
          <w:tcPr>
            <w:tcW w:w="2376" w:type="dxa"/>
          </w:tcPr>
          <w:p w14:paraId="2FE1B12F" w14:textId="77777777" w:rsidR="008F62A9" w:rsidRPr="002054CA" w:rsidRDefault="008F62A9" w:rsidP="00224D21">
            <w:pPr>
              <w:jc w:val="both"/>
              <w:rPr>
                <w:sz w:val="20"/>
                <w:szCs w:val="20"/>
              </w:rPr>
            </w:pPr>
            <w:r w:rsidRPr="002054CA">
              <w:rPr>
                <w:sz w:val="20"/>
                <w:szCs w:val="20"/>
              </w:rPr>
              <w:t>świętokrzyskie</w:t>
            </w:r>
          </w:p>
        </w:tc>
        <w:tc>
          <w:tcPr>
            <w:tcW w:w="3544" w:type="dxa"/>
          </w:tcPr>
          <w:p w14:paraId="00572A6D" w14:textId="4A09EDFA" w:rsidR="008F62A9" w:rsidRPr="002054CA" w:rsidRDefault="0072252B" w:rsidP="00224D21">
            <w:pPr>
              <w:jc w:val="center"/>
              <w:rPr>
                <w:sz w:val="20"/>
                <w:szCs w:val="20"/>
              </w:rPr>
            </w:pPr>
            <w:r>
              <w:rPr>
                <w:sz w:val="20"/>
                <w:szCs w:val="20"/>
              </w:rPr>
              <w:t>2</w:t>
            </w:r>
            <w:r w:rsidR="00F668B8">
              <w:rPr>
                <w:sz w:val="20"/>
                <w:szCs w:val="20"/>
              </w:rPr>
              <w:t>*</w:t>
            </w:r>
          </w:p>
        </w:tc>
      </w:tr>
      <w:tr w:rsidR="008F62A9" w:rsidRPr="002054CA" w14:paraId="0A2CFB03" w14:textId="77777777" w:rsidTr="00E3169A">
        <w:trPr>
          <w:jc w:val="center"/>
        </w:trPr>
        <w:tc>
          <w:tcPr>
            <w:tcW w:w="2376" w:type="dxa"/>
          </w:tcPr>
          <w:p w14:paraId="36392289" w14:textId="77777777" w:rsidR="008F62A9" w:rsidRPr="002054CA" w:rsidRDefault="008F62A9" w:rsidP="00224D21">
            <w:pPr>
              <w:jc w:val="both"/>
              <w:rPr>
                <w:sz w:val="20"/>
                <w:szCs w:val="20"/>
              </w:rPr>
            </w:pPr>
            <w:r w:rsidRPr="002054CA">
              <w:rPr>
                <w:sz w:val="20"/>
                <w:szCs w:val="20"/>
              </w:rPr>
              <w:t>warmińsko-mazurskie</w:t>
            </w:r>
          </w:p>
        </w:tc>
        <w:tc>
          <w:tcPr>
            <w:tcW w:w="3544" w:type="dxa"/>
          </w:tcPr>
          <w:p w14:paraId="48EEBF48" w14:textId="77777777" w:rsidR="008F62A9" w:rsidRPr="002054CA" w:rsidRDefault="008F62A9" w:rsidP="00224D21">
            <w:pPr>
              <w:jc w:val="center"/>
              <w:rPr>
                <w:sz w:val="20"/>
                <w:szCs w:val="20"/>
              </w:rPr>
            </w:pPr>
            <w:r w:rsidRPr="002054CA">
              <w:rPr>
                <w:sz w:val="20"/>
                <w:szCs w:val="20"/>
              </w:rPr>
              <w:t>5</w:t>
            </w:r>
          </w:p>
        </w:tc>
      </w:tr>
      <w:tr w:rsidR="008F62A9" w:rsidRPr="002054CA" w14:paraId="5F007636" w14:textId="77777777" w:rsidTr="00E3169A">
        <w:trPr>
          <w:jc w:val="center"/>
        </w:trPr>
        <w:tc>
          <w:tcPr>
            <w:tcW w:w="2376" w:type="dxa"/>
          </w:tcPr>
          <w:p w14:paraId="7AA64AFF" w14:textId="77777777" w:rsidR="008F62A9" w:rsidRPr="002054CA" w:rsidRDefault="008F62A9" w:rsidP="00224D21">
            <w:pPr>
              <w:jc w:val="both"/>
              <w:rPr>
                <w:sz w:val="20"/>
                <w:szCs w:val="20"/>
              </w:rPr>
            </w:pPr>
            <w:r w:rsidRPr="002054CA">
              <w:rPr>
                <w:sz w:val="20"/>
                <w:szCs w:val="20"/>
              </w:rPr>
              <w:t>wielkopolskie</w:t>
            </w:r>
          </w:p>
        </w:tc>
        <w:tc>
          <w:tcPr>
            <w:tcW w:w="3544" w:type="dxa"/>
          </w:tcPr>
          <w:p w14:paraId="58981F95" w14:textId="77777777" w:rsidR="008F62A9" w:rsidRPr="002054CA" w:rsidRDefault="008F62A9" w:rsidP="00224D21">
            <w:pPr>
              <w:jc w:val="center"/>
              <w:rPr>
                <w:sz w:val="20"/>
                <w:szCs w:val="20"/>
              </w:rPr>
            </w:pPr>
            <w:r w:rsidRPr="002054CA">
              <w:rPr>
                <w:sz w:val="20"/>
                <w:szCs w:val="20"/>
              </w:rPr>
              <w:t>15</w:t>
            </w:r>
          </w:p>
        </w:tc>
      </w:tr>
      <w:tr w:rsidR="008F62A9" w:rsidRPr="002054CA" w14:paraId="2CB71EA4" w14:textId="77777777" w:rsidTr="00E3169A">
        <w:trPr>
          <w:jc w:val="center"/>
        </w:trPr>
        <w:tc>
          <w:tcPr>
            <w:tcW w:w="2376" w:type="dxa"/>
          </w:tcPr>
          <w:p w14:paraId="2FC3E2B7" w14:textId="77777777" w:rsidR="008F62A9" w:rsidRPr="002054CA" w:rsidRDefault="008F62A9" w:rsidP="00224D21">
            <w:pPr>
              <w:jc w:val="both"/>
              <w:rPr>
                <w:sz w:val="20"/>
                <w:szCs w:val="20"/>
              </w:rPr>
            </w:pPr>
            <w:r w:rsidRPr="002054CA">
              <w:rPr>
                <w:sz w:val="20"/>
                <w:szCs w:val="20"/>
              </w:rPr>
              <w:t>zachodniopomorskie</w:t>
            </w:r>
          </w:p>
        </w:tc>
        <w:tc>
          <w:tcPr>
            <w:tcW w:w="3544" w:type="dxa"/>
          </w:tcPr>
          <w:p w14:paraId="08DD4BF1" w14:textId="77777777" w:rsidR="008F62A9" w:rsidRPr="002054CA" w:rsidRDefault="008F62A9" w:rsidP="00224D21">
            <w:pPr>
              <w:jc w:val="center"/>
              <w:rPr>
                <w:sz w:val="20"/>
                <w:szCs w:val="20"/>
              </w:rPr>
            </w:pPr>
            <w:r w:rsidRPr="002054CA">
              <w:rPr>
                <w:sz w:val="20"/>
                <w:szCs w:val="20"/>
              </w:rPr>
              <w:t>3</w:t>
            </w:r>
          </w:p>
        </w:tc>
      </w:tr>
      <w:tr w:rsidR="008F62A9" w:rsidRPr="002054CA" w14:paraId="472C1B47" w14:textId="77777777" w:rsidTr="00E3169A">
        <w:trPr>
          <w:jc w:val="center"/>
        </w:trPr>
        <w:tc>
          <w:tcPr>
            <w:tcW w:w="2376" w:type="dxa"/>
          </w:tcPr>
          <w:p w14:paraId="081F3500" w14:textId="77777777" w:rsidR="008F62A9" w:rsidRPr="002054CA" w:rsidRDefault="008F62A9" w:rsidP="00224D21">
            <w:pPr>
              <w:jc w:val="center"/>
              <w:rPr>
                <w:b/>
                <w:bCs/>
                <w:sz w:val="20"/>
                <w:szCs w:val="20"/>
              </w:rPr>
            </w:pPr>
            <w:r w:rsidRPr="002054CA">
              <w:rPr>
                <w:b/>
                <w:bCs/>
                <w:sz w:val="20"/>
                <w:szCs w:val="20"/>
              </w:rPr>
              <w:t>Razem</w:t>
            </w:r>
          </w:p>
        </w:tc>
        <w:tc>
          <w:tcPr>
            <w:tcW w:w="3544" w:type="dxa"/>
          </w:tcPr>
          <w:p w14:paraId="3040F60D" w14:textId="77777777" w:rsidR="008F62A9" w:rsidRPr="002054CA" w:rsidRDefault="008F62A9" w:rsidP="00224D21">
            <w:pPr>
              <w:jc w:val="center"/>
              <w:rPr>
                <w:b/>
                <w:bCs/>
                <w:sz w:val="20"/>
                <w:szCs w:val="20"/>
              </w:rPr>
            </w:pPr>
            <w:r w:rsidRPr="002054CA">
              <w:rPr>
                <w:b/>
                <w:bCs/>
                <w:sz w:val="20"/>
                <w:szCs w:val="20"/>
              </w:rPr>
              <w:t>154</w:t>
            </w:r>
          </w:p>
        </w:tc>
      </w:tr>
    </w:tbl>
    <w:p w14:paraId="021F425F" w14:textId="593634E7" w:rsidR="008F62A9" w:rsidRDefault="008F62A9" w:rsidP="00E3169A">
      <w:pPr>
        <w:ind w:left="1560"/>
        <w:rPr>
          <w:rFonts w:cstheme="minorHAnsi"/>
          <w:sz w:val="20"/>
          <w:szCs w:val="20"/>
        </w:rPr>
      </w:pPr>
      <w:r w:rsidRPr="004A6958">
        <w:rPr>
          <w:rFonts w:cstheme="minorHAnsi"/>
          <w:sz w:val="20"/>
          <w:szCs w:val="20"/>
        </w:rPr>
        <w:t xml:space="preserve">Źródło: Opracowanie </w:t>
      </w:r>
      <w:r w:rsidR="000F4EE4" w:rsidRPr="004A6958">
        <w:rPr>
          <w:rFonts w:cstheme="minorHAnsi"/>
          <w:sz w:val="20"/>
          <w:szCs w:val="20"/>
        </w:rPr>
        <w:t xml:space="preserve">IOŚ-PIB </w:t>
      </w:r>
      <w:r w:rsidRPr="004A6958">
        <w:rPr>
          <w:rFonts w:cstheme="minorHAnsi"/>
          <w:sz w:val="20"/>
          <w:szCs w:val="20"/>
        </w:rPr>
        <w:t>na podstawie rejestru GIOŚ</w:t>
      </w:r>
      <w:r w:rsidRPr="000F0C9F">
        <w:rPr>
          <w:rFonts w:cstheme="minorHAnsi"/>
          <w:sz w:val="20"/>
          <w:szCs w:val="20"/>
          <w:highlight w:val="yellow"/>
        </w:rPr>
        <w:t xml:space="preserve"> </w:t>
      </w:r>
    </w:p>
    <w:p w14:paraId="02184B10" w14:textId="50EA03E7" w:rsidR="00F670A0" w:rsidRPr="00F670A0" w:rsidRDefault="00F670A0" w:rsidP="00F670A0">
      <w:pPr>
        <w:pStyle w:val="Akapitzlist"/>
        <w:ind w:left="1560"/>
        <w:rPr>
          <w:rFonts w:ascii="Times New Roman" w:hAnsi="Times New Roman"/>
          <w:sz w:val="20"/>
          <w:szCs w:val="20"/>
        </w:rPr>
      </w:pPr>
      <w:r w:rsidRPr="00F670A0">
        <w:rPr>
          <w:rFonts w:ascii="Times New Roman" w:hAnsi="Times New Roman"/>
          <w:sz w:val="20"/>
          <w:szCs w:val="20"/>
        </w:rPr>
        <w:t>*dane UM (województw</w:t>
      </w:r>
      <w:r>
        <w:rPr>
          <w:rFonts w:ascii="Times New Roman" w:hAnsi="Times New Roman"/>
          <w:sz w:val="20"/>
          <w:szCs w:val="20"/>
        </w:rPr>
        <w:t xml:space="preserve">a: </w:t>
      </w:r>
      <w:r w:rsidRPr="00F670A0">
        <w:rPr>
          <w:rFonts w:ascii="Times New Roman" w:hAnsi="Times New Roman"/>
          <w:sz w:val="20"/>
          <w:szCs w:val="20"/>
        </w:rPr>
        <w:t xml:space="preserve">łódzkie 2018 r., pomorskie 2022 r., województwo </w:t>
      </w:r>
      <w:r>
        <w:rPr>
          <w:rFonts w:ascii="Times New Roman" w:hAnsi="Times New Roman"/>
          <w:sz w:val="20"/>
          <w:szCs w:val="20"/>
        </w:rPr>
        <w:t>ś</w:t>
      </w:r>
      <w:r w:rsidRPr="00F670A0">
        <w:rPr>
          <w:rFonts w:ascii="Times New Roman" w:hAnsi="Times New Roman"/>
          <w:sz w:val="20"/>
          <w:szCs w:val="20"/>
        </w:rPr>
        <w:t>więtokrzyskie 2021 r.)</w:t>
      </w:r>
    </w:p>
    <w:p w14:paraId="0F987011" w14:textId="717C326C" w:rsidR="00F670A0" w:rsidRPr="00F670A0" w:rsidRDefault="00F670A0" w:rsidP="00F670A0">
      <w:pPr>
        <w:pStyle w:val="Akapitzlist"/>
        <w:rPr>
          <w:rFonts w:cstheme="minorHAnsi"/>
          <w:sz w:val="20"/>
          <w:szCs w:val="20"/>
        </w:rPr>
      </w:pPr>
    </w:p>
    <w:p w14:paraId="747B1D4F" w14:textId="72E32E78" w:rsidR="00E3169A" w:rsidRPr="00E3169A" w:rsidRDefault="004A6958" w:rsidP="00E3169A">
      <w:pPr>
        <w:spacing w:before="60"/>
        <w:jc w:val="both"/>
        <w:rPr>
          <w:rFonts w:cstheme="minorHAnsi"/>
          <w:bCs/>
          <w:szCs w:val="22"/>
        </w:rPr>
      </w:pPr>
      <w:r w:rsidRPr="004A6958">
        <w:rPr>
          <w:rFonts w:cstheme="minorHAnsi"/>
          <w:szCs w:val="22"/>
        </w:rPr>
        <w:t xml:space="preserve">Na rysunku </w:t>
      </w:r>
      <w:r w:rsidR="006E0D11">
        <w:rPr>
          <w:rFonts w:cstheme="minorHAnsi"/>
          <w:szCs w:val="22"/>
        </w:rPr>
        <w:t xml:space="preserve">20 </w:t>
      </w:r>
      <w:r w:rsidRPr="004A6958">
        <w:rPr>
          <w:rFonts w:cstheme="minorHAnsi"/>
          <w:szCs w:val="22"/>
        </w:rPr>
        <w:t>przedstawiono</w:t>
      </w:r>
      <w:r w:rsidR="00E3169A" w:rsidRPr="00E3169A">
        <w:t xml:space="preserve"> </w:t>
      </w:r>
      <w:r w:rsidR="00E3169A">
        <w:rPr>
          <w:rFonts w:cstheme="minorHAnsi"/>
          <w:bCs/>
          <w:szCs w:val="22"/>
        </w:rPr>
        <w:t>r</w:t>
      </w:r>
      <w:r w:rsidR="00E3169A" w:rsidRPr="00E3169A">
        <w:rPr>
          <w:rFonts w:cstheme="minorHAnsi"/>
          <w:bCs/>
          <w:szCs w:val="22"/>
        </w:rPr>
        <w:t xml:space="preserve">ozmieszczenie instalacji </w:t>
      </w:r>
      <w:r w:rsidR="00D42E71">
        <w:t xml:space="preserve">prowadzących recykling odpadów powstałych ze </w:t>
      </w:r>
      <w:r w:rsidR="00023BC4" w:rsidRPr="00023BC4">
        <w:rPr>
          <w:rFonts w:cstheme="minorHAnsi"/>
          <w:bCs/>
          <w:szCs w:val="22"/>
        </w:rPr>
        <w:t xml:space="preserve">zużytego sprzętu elektrycznego i elektronicznego </w:t>
      </w:r>
      <w:r w:rsidR="00E3169A" w:rsidRPr="00E3169A">
        <w:rPr>
          <w:rFonts w:cstheme="minorHAnsi"/>
          <w:bCs/>
          <w:szCs w:val="22"/>
        </w:rPr>
        <w:t>w Polsce</w:t>
      </w:r>
      <w:r w:rsidR="00D72309">
        <w:rPr>
          <w:rFonts w:cstheme="minorHAnsi"/>
          <w:bCs/>
          <w:szCs w:val="22"/>
        </w:rPr>
        <w:t>,</w:t>
      </w:r>
      <w:r w:rsidR="00E3169A">
        <w:rPr>
          <w:rFonts w:cstheme="minorHAnsi"/>
          <w:bCs/>
          <w:szCs w:val="22"/>
        </w:rPr>
        <w:t xml:space="preserve"> </w:t>
      </w:r>
      <w:r w:rsidR="00D72309">
        <w:rPr>
          <w:rFonts w:cstheme="minorHAnsi"/>
          <w:bCs/>
          <w:szCs w:val="22"/>
        </w:rPr>
        <w:t>z uwzględnieniem</w:t>
      </w:r>
      <w:r w:rsidR="00E3169A">
        <w:rPr>
          <w:rFonts w:cstheme="minorHAnsi"/>
          <w:bCs/>
          <w:szCs w:val="22"/>
        </w:rPr>
        <w:t xml:space="preserve"> kodów odpadów.</w:t>
      </w:r>
    </w:p>
    <w:p w14:paraId="3320136A" w14:textId="4EBBA894" w:rsidR="004A6958" w:rsidRPr="004A6958" w:rsidRDefault="007977B4" w:rsidP="007977B4">
      <w:pPr>
        <w:pStyle w:val="Legenda"/>
      </w:pPr>
      <w:bookmarkStart w:id="64" w:name="_Toc124329871"/>
      <w:bookmarkStart w:id="65" w:name="_Hlk123228419"/>
      <w:r>
        <w:t xml:space="preserve">Rysunek </w:t>
      </w:r>
      <w:r w:rsidR="0075475A">
        <w:rPr>
          <w:noProof/>
        </w:rPr>
        <w:fldChar w:fldCharType="begin"/>
      </w:r>
      <w:r w:rsidR="0075475A">
        <w:rPr>
          <w:noProof/>
        </w:rPr>
        <w:instrText xml:space="preserve"> SEQ Rysunek \* ARABIC </w:instrText>
      </w:r>
      <w:r w:rsidR="0075475A">
        <w:rPr>
          <w:noProof/>
        </w:rPr>
        <w:fldChar w:fldCharType="separate"/>
      </w:r>
      <w:r w:rsidR="0087067F">
        <w:rPr>
          <w:noProof/>
        </w:rPr>
        <w:t>20</w:t>
      </w:r>
      <w:r w:rsidR="0075475A">
        <w:rPr>
          <w:noProof/>
        </w:rPr>
        <w:fldChar w:fldCharType="end"/>
      </w:r>
      <w:r>
        <w:t xml:space="preserve">. </w:t>
      </w:r>
      <w:r w:rsidRPr="00884175">
        <w:t xml:space="preserve">Rozmieszczenie instalacji </w:t>
      </w:r>
      <w:r w:rsidR="00D42E71">
        <w:t xml:space="preserve">prowadzących recykling odpadów powstałych ze zużytego sprzętu </w:t>
      </w:r>
      <w:r w:rsidR="00023BC4" w:rsidRPr="00023BC4">
        <w:t xml:space="preserve">zużytego sprzętu </w:t>
      </w:r>
      <w:r w:rsidR="00023BC4">
        <w:t xml:space="preserve">elektrycznego i elektronicznego </w:t>
      </w:r>
      <w:r w:rsidRPr="00884175">
        <w:t>w Polsce</w:t>
      </w:r>
      <w:bookmarkEnd w:id="64"/>
    </w:p>
    <w:bookmarkEnd w:id="65"/>
    <w:p w14:paraId="4C9B401F" w14:textId="657CAA9A" w:rsidR="00137CA4" w:rsidRDefault="00137CA4" w:rsidP="00E3169A">
      <w:pPr>
        <w:jc w:val="center"/>
        <w:rPr>
          <w:rFonts w:cstheme="minorHAnsi"/>
          <w:sz w:val="20"/>
          <w:szCs w:val="20"/>
        </w:rPr>
      </w:pPr>
      <w:r>
        <w:rPr>
          <w:noProof/>
        </w:rPr>
        <w:drawing>
          <wp:inline distT="0" distB="0" distL="0" distR="0" wp14:anchorId="7AA9D4CC" wp14:editId="6020E908">
            <wp:extent cx="3619500" cy="33591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585" t="43269" r="44048" b="14402"/>
                    <a:stretch/>
                  </pic:blipFill>
                  <pic:spPr bwMode="auto">
                    <a:xfrm>
                      <a:off x="0" y="0"/>
                      <a:ext cx="3620093" cy="3359700"/>
                    </a:xfrm>
                    <a:prstGeom prst="rect">
                      <a:avLst/>
                    </a:prstGeom>
                    <a:ln>
                      <a:noFill/>
                    </a:ln>
                    <a:extLst>
                      <a:ext uri="{53640926-AAD7-44D8-BBD7-CCE9431645EC}">
                        <a14:shadowObscured xmlns:a14="http://schemas.microsoft.com/office/drawing/2010/main"/>
                      </a:ext>
                    </a:extLst>
                  </pic:spPr>
                </pic:pic>
              </a:graphicData>
            </a:graphic>
          </wp:inline>
        </w:drawing>
      </w:r>
    </w:p>
    <w:p w14:paraId="1B8B6870" w14:textId="32345A38" w:rsidR="00530C60" w:rsidRDefault="00530C60" w:rsidP="00E3169A">
      <w:pPr>
        <w:rPr>
          <w:rFonts w:cstheme="minorHAnsi"/>
          <w:sz w:val="20"/>
          <w:szCs w:val="20"/>
        </w:rPr>
      </w:pPr>
      <w:bookmarkStart w:id="66" w:name="_Hlk123228439"/>
      <w:r>
        <w:rPr>
          <w:rFonts w:cstheme="minorHAnsi"/>
          <w:sz w:val="20"/>
          <w:szCs w:val="20"/>
        </w:rPr>
        <w:t xml:space="preserve">Źródło: </w:t>
      </w:r>
      <w:r w:rsidR="00F670A0">
        <w:rPr>
          <w:rFonts w:cstheme="minorHAnsi"/>
          <w:sz w:val="20"/>
          <w:szCs w:val="20"/>
        </w:rPr>
        <w:t xml:space="preserve">IOŚ-PIB na podstawie </w:t>
      </w:r>
      <w:r>
        <w:rPr>
          <w:rFonts w:cstheme="minorHAnsi"/>
          <w:sz w:val="20"/>
          <w:szCs w:val="20"/>
        </w:rPr>
        <w:t>CSO</w:t>
      </w:r>
      <w:r w:rsidR="00603E2F">
        <w:rPr>
          <w:rFonts w:cstheme="minorHAnsi"/>
          <w:sz w:val="20"/>
          <w:szCs w:val="20"/>
        </w:rPr>
        <w:t xml:space="preserve">, </w:t>
      </w:r>
      <w:r w:rsidR="00603E2F" w:rsidRPr="00F670A0">
        <w:rPr>
          <w:rFonts w:cstheme="minorHAnsi"/>
          <w:sz w:val="20"/>
          <w:szCs w:val="20"/>
        </w:rPr>
        <w:t>31 grudnia 2018 r.</w:t>
      </w:r>
      <w:r w:rsidR="00F670A0">
        <w:rPr>
          <w:rFonts w:cstheme="minorHAnsi"/>
          <w:sz w:val="20"/>
          <w:szCs w:val="20"/>
        </w:rPr>
        <w:t xml:space="preserve"> (</w:t>
      </w:r>
      <w:proofErr w:type="spellStart"/>
      <w:r w:rsidR="00F670A0">
        <w:rPr>
          <w:rFonts w:cstheme="minorHAnsi"/>
          <w:sz w:val="20"/>
          <w:szCs w:val="20"/>
        </w:rPr>
        <w:t>zakt</w:t>
      </w:r>
      <w:proofErr w:type="spellEnd"/>
      <w:r w:rsidR="00F670A0">
        <w:rPr>
          <w:rFonts w:cstheme="minorHAnsi"/>
          <w:sz w:val="20"/>
          <w:szCs w:val="20"/>
        </w:rPr>
        <w:t>.)</w:t>
      </w:r>
    </w:p>
    <w:bookmarkEnd w:id="66"/>
    <w:p w14:paraId="401442EF" w14:textId="1F218508" w:rsidR="00E3169A" w:rsidRPr="00E3169A" w:rsidRDefault="00E3169A" w:rsidP="00E3169A">
      <w:pPr>
        <w:rPr>
          <w:rFonts w:cstheme="minorHAnsi"/>
          <w:sz w:val="20"/>
          <w:szCs w:val="20"/>
        </w:rPr>
      </w:pPr>
      <w:r>
        <w:rPr>
          <w:rFonts w:cstheme="minorHAnsi"/>
          <w:sz w:val="20"/>
          <w:szCs w:val="20"/>
        </w:rPr>
        <w:t xml:space="preserve">Objaśnienia: </w:t>
      </w:r>
      <w:r w:rsidRPr="00E3169A">
        <w:rPr>
          <w:rFonts w:cstheme="minorHAnsi"/>
          <w:sz w:val="20"/>
          <w:szCs w:val="20"/>
        </w:rPr>
        <w:t>160213 –  kolor zielony, 160214 – kolor niebieski, 160215 – kolor czerwony, 160216 – kolor czarny</w:t>
      </w:r>
    </w:p>
    <w:p w14:paraId="52EBAB22" w14:textId="77777777" w:rsidR="004A6958" w:rsidRDefault="004A6958" w:rsidP="008F62A9">
      <w:pPr>
        <w:rPr>
          <w:rFonts w:cstheme="minorHAnsi"/>
          <w:sz w:val="20"/>
          <w:szCs w:val="20"/>
        </w:rPr>
      </w:pPr>
    </w:p>
    <w:p w14:paraId="7454A2B9" w14:textId="77777777" w:rsidR="008F62A9" w:rsidRPr="004D0AB7" w:rsidRDefault="008F62A9" w:rsidP="008F62A9">
      <w:pPr>
        <w:pStyle w:val="Legenda"/>
      </w:pPr>
      <w:r w:rsidRPr="004D0AB7">
        <w:lastRenderedPageBreak/>
        <w:t>Identyfikacja problemów</w:t>
      </w:r>
    </w:p>
    <w:p w14:paraId="52F011B0" w14:textId="51946502" w:rsidR="008F62A9" w:rsidRPr="008F62A9" w:rsidRDefault="008F62A9" w:rsidP="008F62A9">
      <w:pPr>
        <w:spacing w:line="276" w:lineRule="auto"/>
        <w:jc w:val="both"/>
        <w:rPr>
          <w:szCs w:val="22"/>
        </w:rPr>
      </w:pPr>
      <w:r w:rsidRPr="008F62A9">
        <w:rPr>
          <w:szCs w:val="22"/>
        </w:rPr>
        <w:t xml:space="preserve">W zakresie gospodarki </w:t>
      </w:r>
      <w:r w:rsidR="00C0360D" w:rsidRPr="00C0360D">
        <w:rPr>
          <w:szCs w:val="22"/>
        </w:rPr>
        <w:t>zużyt</w:t>
      </w:r>
      <w:r w:rsidR="00C0360D">
        <w:rPr>
          <w:szCs w:val="22"/>
        </w:rPr>
        <w:t>ym</w:t>
      </w:r>
      <w:r w:rsidR="00C0360D" w:rsidRPr="00C0360D">
        <w:rPr>
          <w:szCs w:val="22"/>
        </w:rPr>
        <w:t xml:space="preserve"> sprzęt</w:t>
      </w:r>
      <w:r w:rsidR="00C0360D">
        <w:rPr>
          <w:szCs w:val="22"/>
        </w:rPr>
        <w:t>em</w:t>
      </w:r>
      <w:r w:rsidR="00C0360D" w:rsidRPr="00C0360D">
        <w:rPr>
          <w:szCs w:val="22"/>
        </w:rPr>
        <w:t xml:space="preserve"> elektryczn</w:t>
      </w:r>
      <w:r w:rsidR="00C0360D">
        <w:rPr>
          <w:szCs w:val="22"/>
        </w:rPr>
        <w:t>ym</w:t>
      </w:r>
      <w:r w:rsidR="00C0360D" w:rsidRPr="00C0360D">
        <w:rPr>
          <w:szCs w:val="22"/>
        </w:rPr>
        <w:t xml:space="preserve"> i elektroniczn</w:t>
      </w:r>
      <w:r w:rsidR="00C0360D">
        <w:rPr>
          <w:szCs w:val="22"/>
        </w:rPr>
        <w:t>ym</w:t>
      </w:r>
      <w:r w:rsidR="00C0360D" w:rsidRPr="00C0360D">
        <w:rPr>
          <w:szCs w:val="22"/>
        </w:rPr>
        <w:t xml:space="preserve"> </w:t>
      </w:r>
      <w:r w:rsidRPr="008F62A9">
        <w:rPr>
          <w:szCs w:val="22"/>
        </w:rPr>
        <w:t xml:space="preserve">zidentyfikowano poniżej opisane problemy: </w:t>
      </w:r>
    </w:p>
    <w:p w14:paraId="5EE37131" w14:textId="77777777" w:rsidR="008F62A9" w:rsidRPr="00F5395A"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nielegalny demontaż zużytego sprzętu poza zakładem przetwarzania (szara strefa);</w:t>
      </w:r>
    </w:p>
    <w:p w14:paraId="567A3FFD" w14:textId="27264E4C" w:rsidR="008F62A9"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 xml:space="preserve">pozbawianie </w:t>
      </w:r>
      <w:r w:rsidR="00C0360D" w:rsidRPr="00C0360D">
        <w:rPr>
          <w:rFonts w:ascii="Times New Roman" w:hAnsi="Times New Roman"/>
        </w:rPr>
        <w:t xml:space="preserve">zużytego sprzętu </w:t>
      </w:r>
      <w:r w:rsidRPr="00F5395A">
        <w:rPr>
          <w:rFonts w:ascii="Times New Roman" w:hAnsi="Times New Roman"/>
        </w:rPr>
        <w:t>części i elementów metali ko</w:t>
      </w:r>
      <w:r w:rsidR="00C0360D">
        <w:rPr>
          <w:rFonts w:ascii="Times New Roman" w:hAnsi="Times New Roman"/>
        </w:rPr>
        <w:t xml:space="preserve">lorowych, co stwarza trudności </w:t>
      </w:r>
      <w:r w:rsidRPr="00F5395A">
        <w:rPr>
          <w:rFonts w:ascii="Times New Roman" w:hAnsi="Times New Roman"/>
        </w:rPr>
        <w:t>z przekazaniem odpadu do recyklingu;</w:t>
      </w:r>
    </w:p>
    <w:p w14:paraId="03967DE0" w14:textId="19AFF067" w:rsidR="005A7744" w:rsidRDefault="000E51DB" w:rsidP="00A02661">
      <w:pPr>
        <w:pStyle w:val="Akapitzlist"/>
        <w:numPr>
          <w:ilvl w:val="0"/>
          <w:numId w:val="29"/>
        </w:numPr>
        <w:spacing w:after="0" w:line="240" w:lineRule="auto"/>
        <w:ind w:left="426" w:hanging="426"/>
        <w:jc w:val="both"/>
        <w:rPr>
          <w:rFonts w:ascii="Times New Roman" w:hAnsi="Times New Roman"/>
        </w:rPr>
      </w:pPr>
      <w:r>
        <w:rPr>
          <w:rFonts w:ascii="Times New Roman" w:hAnsi="Times New Roman"/>
        </w:rPr>
        <w:t>brak wystarczającej ilości dostępnego zużytego sprzętu przy pojawieniu się nowych kategorii sprzętu o wysokiej wartości i dynamice sprzedaży i długim okresie życia,</w:t>
      </w:r>
      <w:r w:rsidR="003904A2">
        <w:rPr>
          <w:rFonts w:ascii="Times New Roman" w:hAnsi="Times New Roman"/>
        </w:rPr>
        <w:t xml:space="preserve"> co wpływa na trudności w osiąganiu poziomów zbierania</w:t>
      </w:r>
      <w:r w:rsidR="00B6142C">
        <w:rPr>
          <w:rFonts w:ascii="Times New Roman" w:hAnsi="Times New Roman"/>
        </w:rPr>
        <w:t xml:space="preserve"> opartych na średniorocznej masie sprzętu</w:t>
      </w:r>
      <w:r w:rsidR="003904A2">
        <w:rPr>
          <w:rFonts w:ascii="Times New Roman" w:hAnsi="Times New Roman"/>
        </w:rPr>
        <w:t>;</w:t>
      </w:r>
      <w:r>
        <w:rPr>
          <w:rFonts w:ascii="Times New Roman" w:hAnsi="Times New Roman"/>
        </w:rPr>
        <w:t xml:space="preserve"> w szczególności dotyczy paneli fotowoltaicznych;</w:t>
      </w:r>
    </w:p>
    <w:p w14:paraId="6A5D48B3" w14:textId="3376F659" w:rsidR="000E51DB" w:rsidRPr="00F5395A" w:rsidRDefault="003904A2" w:rsidP="00A02661">
      <w:pPr>
        <w:pStyle w:val="Akapitzlist"/>
        <w:numPr>
          <w:ilvl w:val="0"/>
          <w:numId w:val="29"/>
        </w:numPr>
        <w:spacing w:after="0" w:line="240" w:lineRule="auto"/>
        <w:ind w:left="426" w:hanging="426"/>
        <w:jc w:val="both"/>
        <w:rPr>
          <w:rFonts w:ascii="Times New Roman" w:hAnsi="Times New Roman"/>
        </w:rPr>
      </w:pPr>
      <w:r>
        <w:rPr>
          <w:rFonts w:ascii="Times New Roman" w:hAnsi="Times New Roman"/>
        </w:rPr>
        <w:t xml:space="preserve">problem </w:t>
      </w:r>
      <w:proofErr w:type="spellStart"/>
      <w:r>
        <w:rPr>
          <w:rFonts w:ascii="Times New Roman" w:hAnsi="Times New Roman"/>
        </w:rPr>
        <w:t>tzw</w:t>
      </w:r>
      <w:proofErr w:type="spellEnd"/>
      <w:r>
        <w:rPr>
          <w:rFonts w:ascii="Times New Roman" w:hAnsi="Times New Roman"/>
        </w:rPr>
        <w:t xml:space="preserve"> „</w:t>
      </w:r>
      <w:proofErr w:type="spellStart"/>
      <w:r>
        <w:rPr>
          <w:rFonts w:ascii="Times New Roman" w:hAnsi="Times New Roman"/>
        </w:rPr>
        <w:t>free</w:t>
      </w:r>
      <w:proofErr w:type="spellEnd"/>
      <w:r>
        <w:rPr>
          <w:rFonts w:ascii="Times New Roman" w:hAnsi="Times New Roman"/>
        </w:rPr>
        <w:t xml:space="preserve"> </w:t>
      </w:r>
      <w:proofErr w:type="spellStart"/>
      <w:r>
        <w:rPr>
          <w:rFonts w:ascii="Times New Roman" w:hAnsi="Times New Roman"/>
        </w:rPr>
        <w:t>riders</w:t>
      </w:r>
      <w:proofErr w:type="spellEnd"/>
      <w:r>
        <w:rPr>
          <w:rFonts w:ascii="Times New Roman" w:hAnsi="Times New Roman"/>
        </w:rPr>
        <w:t xml:space="preserve">” – </w:t>
      </w:r>
      <w:r w:rsidRPr="000F0C9F">
        <w:rPr>
          <w:rFonts w:ascii="Times New Roman" w:hAnsi="Times New Roman"/>
        </w:rPr>
        <w:t xml:space="preserve">brak realizacji obowiązków przez </w:t>
      </w:r>
      <w:r>
        <w:rPr>
          <w:rFonts w:ascii="Times New Roman" w:hAnsi="Times New Roman"/>
        </w:rPr>
        <w:t xml:space="preserve">część </w:t>
      </w:r>
      <w:r w:rsidRPr="000F0C9F">
        <w:rPr>
          <w:rFonts w:ascii="Times New Roman" w:hAnsi="Times New Roman"/>
        </w:rPr>
        <w:t>podmiot</w:t>
      </w:r>
      <w:r>
        <w:rPr>
          <w:rFonts w:ascii="Times New Roman" w:hAnsi="Times New Roman"/>
        </w:rPr>
        <w:t>ów</w:t>
      </w:r>
      <w:r w:rsidRPr="000F0C9F">
        <w:rPr>
          <w:rFonts w:ascii="Times New Roman" w:hAnsi="Times New Roman"/>
        </w:rPr>
        <w:t xml:space="preserve"> wprowadzając</w:t>
      </w:r>
      <w:r>
        <w:rPr>
          <w:rFonts w:ascii="Times New Roman" w:hAnsi="Times New Roman"/>
        </w:rPr>
        <w:t xml:space="preserve">ych </w:t>
      </w:r>
      <w:r w:rsidRPr="000F0C9F">
        <w:rPr>
          <w:rFonts w:ascii="Times New Roman" w:hAnsi="Times New Roman"/>
        </w:rPr>
        <w:t>na polski rynek sprzęt spoza UE, w szczególności przez platformy międzynarodowej sprzedaży internetowej</w:t>
      </w:r>
      <w:r>
        <w:rPr>
          <w:rFonts w:ascii="Times New Roman" w:hAnsi="Times New Roman"/>
        </w:rPr>
        <w:t>;</w:t>
      </w:r>
    </w:p>
    <w:p w14:paraId="2B8D5FEA" w14:textId="250BFF1E" w:rsidR="00A1304A" w:rsidRDefault="008F62A9" w:rsidP="00A02661">
      <w:pPr>
        <w:pStyle w:val="Akapitzlist"/>
        <w:numPr>
          <w:ilvl w:val="0"/>
          <w:numId w:val="29"/>
        </w:numPr>
        <w:spacing w:after="0" w:line="240" w:lineRule="auto"/>
        <w:ind w:left="426" w:hanging="426"/>
        <w:jc w:val="both"/>
        <w:rPr>
          <w:rFonts w:ascii="Times New Roman" w:hAnsi="Times New Roman"/>
        </w:rPr>
      </w:pPr>
      <w:r w:rsidRPr="00F5395A">
        <w:rPr>
          <w:rFonts w:ascii="Times New Roman" w:hAnsi="Times New Roman"/>
        </w:rPr>
        <w:t>niewystarczająca świadomość konsumentów/użytkowników w zakresie prawidłowego postępowania z zużytym sprzętem</w:t>
      </w:r>
      <w:r w:rsidR="00A667E2">
        <w:rPr>
          <w:rStyle w:val="Odwoanieprzypisudolnego"/>
          <w:rFonts w:ascii="Times New Roman" w:hAnsi="Times New Roman"/>
        </w:rPr>
        <w:footnoteReference w:id="4"/>
      </w:r>
      <w:r w:rsidR="006E0D11">
        <w:rPr>
          <w:rFonts w:ascii="Times New Roman" w:hAnsi="Times New Roman"/>
        </w:rPr>
        <w:t>.</w:t>
      </w:r>
    </w:p>
    <w:p w14:paraId="68FFE61B" w14:textId="77AC68FD" w:rsidR="00292094" w:rsidRPr="00292094" w:rsidRDefault="00571A19" w:rsidP="00A1304A">
      <w:pPr>
        <w:pStyle w:val="Nagwek3"/>
      </w:pPr>
      <w:bookmarkStart w:id="67" w:name="_Toc124331862"/>
      <w:r w:rsidRPr="00D404BD">
        <w:t>2.2.3. Zużyte baterie i zużyte akumulatory</w:t>
      </w:r>
      <w:bookmarkEnd w:id="67"/>
    </w:p>
    <w:p w14:paraId="0B01272D" w14:textId="77777777" w:rsidR="00663D44" w:rsidRPr="00663D44" w:rsidRDefault="00663D44" w:rsidP="00091ECB">
      <w:pPr>
        <w:spacing w:before="120" w:after="120"/>
        <w:jc w:val="both"/>
        <w:rPr>
          <w:b/>
        </w:rPr>
      </w:pPr>
      <w:r w:rsidRPr="00663D44">
        <w:rPr>
          <w:b/>
        </w:rPr>
        <w:t>ZPO, źródła powstawania, ilości zebrane i zagospodarowane</w:t>
      </w:r>
    </w:p>
    <w:p w14:paraId="4DCF0881" w14:textId="7D55936F" w:rsidR="00091ECB" w:rsidRPr="00C16896" w:rsidRDefault="00663D44" w:rsidP="00245738">
      <w:pPr>
        <w:ind w:firstLine="426"/>
        <w:jc w:val="both"/>
        <w:rPr>
          <w:szCs w:val="22"/>
        </w:rPr>
      </w:pPr>
      <w:r w:rsidRPr="00C16896">
        <w:rPr>
          <w:szCs w:val="22"/>
        </w:rPr>
        <w:t>Zapobieganie powstawaniu odpadów zużytych baterii i a</w:t>
      </w:r>
      <w:r w:rsidR="00245738" w:rsidRPr="00C16896">
        <w:rPr>
          <w:szCs w:val="22"/>
        </w:rPr>
        <w:t xml:space="preserve">kumulatorów polega na wsparciu </w:t>
      </w:r>
      <w:r w:rsidRPr="00C16896">
        <w:rPr>
          <w:szCs w:val="22"/>
        </w:rPr>
        <w:t xml:space="preserve">producentów tych wyrobów </w:t>
      </w:r>
      <w:r w:rsidR="00091ECB" w:rsidRPr="00C16896">
        <w:rPr>
          <w:szCs w:val="22"/>
        </w:rPr>
        <w:t>w</w:t>
      </w:r>
      <w:r w:rsidRPr="00C16896">
        <w:rPr>
          <w:szCs w:val="22"/>
        </w:rPr>
        <w:t xml:space="preserve"> zwiększani</w:t>
      </w:r>
      <w:r w:rsidR="00091ECB" w:rsidRPr="00C16896">
        <w:rPr>
          <w:szCs w:val="22"/>
        </w:rPr>
        <w:t>u</w:t>
      </w:r>
      <w:r w:rsidRPr="00C16896">
        <w:rPr>
          <w:szCs w:val="22"/>
        </w:rPr>
        <w:t xml:space="preserve"> ich całkowitej wydajności ekologicznej </w:t>
      </w:r>
      <w:r w:rsidR="00091ECB" w:rsidRPr="00C16896">
        <w:rPr>
          <w:szCs w:val="22"/>
        </w:rPr>
        <w:t xml:space="preserve">w </w:t>
      </w:r>
      <w:r w:rsidRPr="00C16896">
        <w:rPr>
          <w:szCs w:val="22"/>
        </w:rPr>
        <w:t>całym cyklu życia oraz opracowywaniu i wprowadzeniu do obrotu baterii i akumulatorów zawierających mniejsze ilości niebezpiecznych substancji lub zawierających mniej substancji zanieczyszczających (w szczególności jako środków zastępczych dla rtęci, kadmu i ołowiu).</w:t>
      </w:r>
      <w:r w:rsidR="00091ECB" w:rsidRPr="00C16896">
        <w:rPr>
          <w:szCs w:val="22"/>
        </w:rPr>
        <w:t xml:space="preserve"> Zapobieganie powstawaniu zużytych baterii i zużytych akumulatorów polega ponadto na stosowaniu baterii i akumulatorów o przedłużonej żywotności. Istotne korzyści w zakresie zapobiegania powstawaniu zużytych baterii mogą być osiągnięte wskutek ograniczenia użytkowania jednorazowych baterii na rzecz akumulatorów wielokrotnego użytku.</w:t>
      </w:r>
    </w:p>
    <w:p w14:paraId="1ADD91F0" w14:textId="103F1AEC" w:rsidR="00663D44" w:rsidRPr="00C16896" w:rsidRDefault="00091ECB" w:rsidP="00663D44">
      <w:pPr>
        <w:jc w:val="both"/>
        <w:rPr>
          <w:szCs w:val="22"/>
        </w:rPr>
      </w:pPr>
      <w:r w:rsidRPr="00C16896">
        <w:rPr>
          <w:szCs w:val="22"/>
        </w:rPr>
        <w:t xml:space="preserve">Baterie i akumulatory mają zastosowanie w wielu produktach, urządzeniach i usługach, stanowiąc źródło energii niezależne od dostępu do sieci elektrycznej. Baterie i akumulatory są stosowane jako zasilanie wielu urządzeń przenośnych oraz jako zastępcze źródło zasilania energetycznego w szpitalach, na lotniskach lub w obiektach przemysłowych i innych. </w:t>
      </w:r>
      <w:r w:rsidR="00BA671E" w:rsidRPr="00C16896">
        <w:rPr>
          <w:szCs w:val="22"/>
        </w:rPr>
        <w:t>Ponadto</w:t>
      </w:r>
      <w:r w:rsidRPr="00C16896">
        <w:rPr>
          <w:szCs w:val="22"/>
        </w:rPr>
        <w:t xml:space="preserve"> baterie i akumulatory </w:t>
      </w:r>
      <w:r w:rsidR="001B639B">
        <w:rPr>
          <w:szCs w:val="22"/>
        </w:rPr>
        <w:t xml:space="preserve">są </w:t>
      </w:r>
      <w:r w:rsidRPr="00C16896">
        <w:rPr>
          <w:szCs w:val="22"/>
        </w:rPr>
        <w:t xml:space="preserve">używane również w powiazaniu z płytką ogniwa słonecznego, urządzeniami fotowoltaicznymi i innymi urządzeniami, wykorzystującymi energię odnawialną. </w:t>
      </w:r>
      <w:r w:rsidR="004E1183" w:rsidRPr="00CD2432">
        <w:rPr>
          <w:rFonts w:cstheme="minorHAnsi"/>
        </w:rPr>
        <w:t>Baterie i akumulatory  stosowane są jako źródło energii  napędzającej w samochodach elektrycznych i hybrydowych, których liczba w kraju systematycznie się zwiększa.  Odrębną grupę stanowią rozruchowe akumulatory samochodowe (używa się je również w innych pojazdach  i maszynach roboczych)</w:t>
      </w:r>
      <w:r w:rsidR="004E1183">
        <w:rPr>
          <w:rFonts w:cstheme="minorHAnsi"/>
        </w:rPr>
        <w:t xml:space="preserve">. </w:t>
      </w:r>
      <w:r w:rsidRPr="00C16896">
        <w:rPr>
          <w:szCs w:val="22"/>
        </w:rPr>
        <w:t>.</w:t>
      </w:r>
    </w:p>
    <w:p w14:paraId="4FDA1A0F" w14:textId="12C2572E" w:rsidR="00571A19" w:rsidRPr="00C16896" w:rsidRDefault="00245738" w:rsidP="00663D44">
      <w:pPr>
        <w:jc w:val="both"/>
        <w:rPr>
          <w:szCs w:val="22"/>
        </w:rPr>
      </w:pPr>
      <w:r w:rsidRPr="00C16896">
        <w:rPr>
          <w:szCs w:val="22"/>
        </w:rPr>
        <w:t xml:space="preserve">W tabelach </w:t>
      </w:r>
      <w:r w:rsidR="00A07341">
        <w:rPr>
          <w:szCs w:val="22"/>
        </w:rPr>
        <w:t xml:space="preserve">17, 18 i 19 </w:t>
      </w:r>
      <w:r w:rsidRPr="00C16896">
        <w:rPr>
          <w:szCs w:val="22"/>
        </w:rPr>
        <w:t xml:space="preserve">przedstawiono masę wprowadzonych do obrotu baterii i akumulatorów w </w:t>
      </w:r>
      <w:r w:rsidR="004851B3">
        <w:rPr>
          <w:szCs w:val="22"/>
        </w:rPr>
        <w:t>latach</w:t>
      </w:r>
      <w:r w:rsidRPr="00C16896">
        <w:rPr>
          <w:szCs w:val="22"/>
        </w:rPr>
        <w:t xml:space="preserve"> 2017-</w:t>
      </w:r>
      <w:r w:rsidR="002353F7" w:rsidRPr="00C16896">
        <w:rPr>
          <w:szCs w:val="22"/>
        </w:rPr>
        <w:t>201</w:t>
      </w:r>
      <w:r w:rsidR="002353F7">
        <w:rPr>
          <w:szCs w:val="22"/>
        </w:rPr>
        <w:t>9</w:t>
      </w:r>
    </w:p>
    <w:p w14:paraId="1C5DB433" w14:textId="5FF88B73" w:rsidR="00BA671E" w:rsidRPr="00C824A7" w:rsidRDefault="0075475A" w:rsidP="0075475A">
      <w:pPr>
        <w:pStyle w:val="Legenda"/>
      </w:pPr>
      <w:bookmarkStart w:id="68" w:name="_Toc124329772"/>
      <w:bookmarkStart w:id="69" w:name="_Toc8567085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17</w:t>
      </w:r>
      <w:r w:rsidR="001454FC">
        <w:rPr>
          <w:noProof/>
        </w:rPr>
        <w:fldChar w:fldCharType="end"/>
      </w:r>
      <w:r>
        <w:t xml:space="preserve">. </w:t>
      </w:r>
      <w:r w:rsidRPr="00EB6454">
        <w:t>Masa wprowadzonych do obrotu baterii przenośnych i akumulatorów przenośnych w latach 20172019</w:t>
      </w:r>
      <w:bookmarkEnd w:id="68"/>
      <w:r>
        <w:t xml:space="preserve"> </w:t>
      </w:r>
      <w:bookmarkEnd w:id="69"/>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2176"/>
        <w:gridCol w:w="2176"/>
        <w:gridCol w:w="2176"/>
      </w:tblGrid>
      <w:tr w:rsidR="00BA671E" w:rsidRPr="007F5503" w14:paraId="4DC4F360" w14:textId="77777777" w:rsidTr="00D06261">
        <w:trPr>
          <w:tblHeader/>
        </w:trPr>
        <w:tc>
          <w:tcPr>
            <w:tcW w:w="2847" w:type="dxa"/>
            <w:vMerge w:val="restart"/>
            <w:shd w:val="clear" w:color="auto" w:fill="B8CCE4" w:themeFill="accent1" w:themeFillTint="66"/>
            <w:vAlign w:val="center"/>
          </w:tcPr>
          <w:p w14:paraId="51D6D58E" w14:textId="77777777" w:rsidR="00BA671E" w:rsidRPr="007F5503" w:rsidRDefault="00BA671E" w:rsidP="00D42E71">
            <w:pPr>
              <w:pStyle w:val="tabelanagowekwiersz"/>
            </w:pPr>
            <w:r w:rsidRPr="007F5503">
              <w:t>Rodzaj baterii przenośnych i akumulatorów przenośnych</w:t>
            </w:r>
          </w:p>
        </w:tc>
        <w:tc>
          <w:tcPr>
            <w:tcW w:w="6528" w:type="dxa"/>
            <w:gridSpan w:val="3"/>
            <w:shd w:val="clear" w:color="auto" w:fill="B8CCE4" w:themeFill="accent1" w:themeFillTint="66"/>
          </w:tcPr>
          <w:p w14:paraId="39CB77F0" w14:textId="77777777" w:rsidR="00BA671E" w:rsidRPr="007F5503" w:rsidRDefault="00BA671E" w:rsidP="00D42E71">
            <w:pPr>
              <w:pStyle w:val="tabelanagowekwiersz"/>
            </w:pPr>
            <w:r>
              <w:t>M</w:t>
            </w:r>
            <w:r w:rsidRPr="007F5503">
              <w:t>asa wprowadzonych do obrotu w poszczególnych latach baterii przenośnych i akumulatorów przenośnych</w:t>
            </w:r>
          </w:p>
        </w:tc>
      </w:tr>
      <w:tr w:rsidR="00BA671E" w:rsidRPr="007F5503" w14:paraId="79F33F43" w14:textId="77777777" w:rsidTr="00D06261">
        <w:trPr>
          <w:tblHeader/>
        </w:trPr>
        <w:tc>
          <w:tcPr>
            <w:tcW w:w="2847" w:type="dxa"/>
            <w:vMerge/>
            <w:shd w:val="clear" w:color="auto" w:fill="B8CCE4" w:themeFill="accent1" w:themeFillTint="66"/>
          </w:tcPr>
          <w:p w14:paraId="17B984C4" w14:textId="77777777" w:rsidR="00BA671E" w:rsidRPr="007F5503" w:rsidRDefault="00BA671E" w:rsidP="00D42E71">
            <w:pPr>
              <w:pStyle w:val="tabelanagowekwiersz"/>
            </w:pPr>
          </w:p>
        </w:tc>
        <w:tc>
          <w:tcPr>
            <w:tcW w:w="2176" w:type="dxa"/>
            <w:shd w:val="clear" w:color="auto" w:fill="B8CCE4" w:themeFill="accent1" w:themeFillTint="66"/>
          </w:tcPr>
          <w:p w14:paraId="43271358" w14:textId="77777777" w:rsidR="00BA671E" w:rsidRPr="007F5503" w:rsidRDefault="00BA671E" w:rsidP="00D42E71">
            <w:pPr>
              <w:pStyle w:val="tabelanagowekwiersz"/>
            </w:pPr>
            <w:r w:rsidRPr="007F5503">
              <w:t>201</w:t>
            </w:r>
            <w:r>
              <w:t xml:space="preserve">7 </w:t>
            </w:r>
          </w:p>
        </w:tc>
        <w:tc>
          <w:tcPr>
            <w:tcW w:w="2176" w:type="dxa"/>
            <w:shd w:val="clear" w:color="auto" w:fill="B8CCE4" w:themeFill="accent1" w:themeFillTint="66"/>
          </w:tcPr>
          <w:p w14:paraId="4D1DDD07" w14:textId="77777777" w:rsidR="00BA671E" w:rsidRPr="007F5503" w:rsidRDefault="00BA671E" w:rsidP="00D42E71">
            <w:pPr>
              <w:pStyle w:val="tabelanagowekwiersz"/>
            </w:pPr>
            <w:r w:rsidRPr="007F5503">
              <w:t>201</w:t>
            </w:r>
            <w:r>
              <w:t xml:space="preserve">8 </w:t>
            </w:r>
          </w:p>
        </w:tc>
        <w:tc>
          <w:tcPr>
            <w:tcW w:w="2176" w:type="dxa"/>
            <w:shd w:val="clear" w:color="auto" w:fill="B8CCE4" w:themeFill="accent1" w:themeFillTint="66"/>
          </w:tcPr>
          <w:p w14:paraId="0DB52904" w14:textId="77777777" w:rsidR="00BA671E" w:rsidRPr="007F5503" w:rsidRDefault="00BA671E" w:rsidP="00D42E71">
            <w:pPr>
              <w:pStyle w:val="tabelanagowekwiersz"/>
            </w:pPr>
            <w:r w:rsidRPr="007F5503">
              <w:t>201</w:t>
            </w:r>
            <w:r>
              <w:t xml:space="preserve">9* </w:t>
            </w:r>
          </w:p>
        </w:tc>
      </w:tr>
      <w:tr w:rsidR="00BA671E" w:rsidRPr="007F5503" w14:paraId="7073C31D" w14:textId="77777777" w:rsidTr="00D06261">
        <w:trPr>
          <w:tblHeader/>
        </w:trPr>
        <w:tc>
          <w:tcPr>
            <w:tcW w:w="2847" w:type="dxa"/>
            <w:vMerge/>
            <w:shd w:val="clear" w:color="auto" w:fill="B8CCE4" w:themeFill="accent1" w:themeFillTint="66"/>
          </w:tcPr>
          <w:p w14:paraId="03CEF21E" w14:textId="77777777" w:rsidR="00BA671E" w:rsidRPr="007F5503" w:rsidRDefault="00BA671E" w:rsidP="00D42E71">
            <w:pPr>
              <w:pStyle w:val="tabelanagowekwiersz"/>
            </w:pPr>
          </w:p>
        </w:tc>
        <w:tc>
          <w:tcPr>
            <w:tcW w:w="2176" w:type="dxa"/>
            <w:shd w:val="clear" w:color="auto" w:fill="B8CCE4" w:themeFill="accent1" w:themeFillTint="66"/>
          </w:tcPr>
          <w:p w14:paraId="352B1748" w14:textId="77777777" w:rsidR="00BA671E" w:rsidRPr="007F5503" w:rsidRDefault="00BA671E" w:rsidP="00D42E71">
            <w:pPr>
              <w:pStyle w:val="tabelanagowekwiersz"/>
            </w:pPr>
            <w:r w:rsidRPr="007F5503">
              <w:t>Masa</w:t>
            </w:r>
          </w:p>
          <w:p w14:paraId="5128E957" w14:textId="77777777" w:rsidR="00BA671E" w:rsidRPr="007F5503" w:rsidRDefault="00BA671E" w:rsidP="00D42E71">
            <w:pPr>
              <w:pStyle w:val="tabelanagowekwiersz"/>
            </w:pPr>
            <w:r w:rsidRPr="007F5503">
              <w:t>[kg]</w:t>
            </w:r>
          </w:p>
        </w:tc>
        <w:tc>
          <w:tcPr>
            <w:tcW w:w="2176" w:type="dxa"/>
            <w:shd w:val="clear" w:color="auto" w:fill="B8CCE4" w:themeFill="accent1" w:themeFillTint="66"/>
          </w:tcPr>
          <w:p w14:paraId="298C93AF" w14:textId="77777777" w:rsidR="00BA671E" w:rsidRPr="007F5503" w:rsidRDefault="00BA671E" w:rsidP="00D42E71">
            <w:pPr>
              <w:pStyle w:val="tabelanagowekwiersz"/>
            </w:pPr>
            <w:r w:rsidRPr="007F5503">
              <w:t>Masa</w:t>
            </w:r>
          </w:p>
          <w:p w14:paraId="110A7BB1" w14:textId="77777777" w:rsidR="00BA671E" w:rsidRPr="007F5503" w:rsidRDefault="00BA671E" w:rsidP="00D42E71">
            <w:pPr>
              <w:pStyle w:val="tabelanagowekwiersz"/>
            </w:pPr>
            <w:r w:rsidRPr="007F5503">
              <w:t>[kg]</w:t>
            </w:r>
          </w:p>
        </w:tc>
        <w:tc>
          <w:tcPr>
            <w:tcW w:w="2176" w:type="dxa"/>
            <w:shd w:val="clear" w:color="auto" w:fill="B8CCE4" w:themeFill="accent1" w:themeFillTint="66"/>
          </w:tcPr>
          <w:p w14:paraId="5A37E3FB" w14:textId="77777777" w:rsidR="00BA671E" w:rsidRPr="007F5503" w:rsidRDefault="00BA671E" w:rsidP="00D42E71">
            <w:pPr>
              <w:pStyle w:val="tabelanagowekwiersz"/>
            </w:pPr>
            <w:r w:rsidRPr="007F5503">
              <w:t>Masa</w:t>
            </w:r>
          </w:p>
          <w:p w14:paraId="2D31F43E" w14:textId="77777777" w:rsidR="00BA671E" w:rsidRPr="007F5503" w:rsidRDefault="00BA671E" w:rsidP="00D42E71">
            <w:pPr>
              <w:pStyle w:val="tabelanagowekwiersz"/>
            </w:pPr>
            <w:r w:rsidRPr="007F5503">
              <w:t>[kg]</w:t>
            </w:r>
          </w:p>
        </w:tc>
      </w:tr>
      <w:tr w:rsidR="00BA671E" w:rsidRPr="007F5503" w14:paraId="7FF073A6" w14:textId="77777777" w:rsidTr="00D06261">
        <w:tc>
          <w:tcPr>
            <w:tcW w:w="2847" w:type="dxa"/>
            <w:shd w:val="clear" w:color="auto" w:fill="B8CCE4" w:themeFill="accent1" w:themeFillTint="66"/>
            <w:vAlign w:val="center"/>
          </w:tcPr>
          <w:p w14:paraId="24113283" w14:textId="77777777" w:rsidR="00BA671E" w:rsidRPr="007F5503" w:rsidRDefault="00BA671E" w:rsidP="00D42E71">
            <w:pPr>
              <w:pStyle w:val="tabelaLICZBY"/>
            </w:pPr>
            <w:r>
              <w:t>1</w:t>
            </w:r>
          </w:p>
        </w:tc>
        <w:tc>
          <w:tcPr>
            <w:tcW w:w="2176" w:type="dxa"/>
            <w:shd w:val="clear" w:color="auto" w:fill="B8CCE4" w:themeFill="accent1" w:themeFillTint="66"/>
            <w:vAlign w:val="center"/>
          </w:tcPr>
          <w:p w14:paraId="42CB928C" w14:textId="77777777" w:rsidR="00BA671E" w:rsidRDefault="00BA671E" w:rsidP="00D42E71">
            <w:pPr>
              <w:pStyle w:val="tabelaLICZBY"/>
            </w:pPr>
            <w:r>
              <w:t>2</w:t>
            </w:r>
          </w:p>
        </w:tc>
        <w:tc>
          <w:tcPr>
            <w:tcW w:w="2176" w:type="dxa"/>
            <w:shd w:val="clear" w:color="auto" w:fill="B8CCE4" w:themeFill="accent1" w:themeFillTint="66"/>
            <w:vAlign w:val="center"/>
          </w:tcPr>
          <w:p w14:paraId="16C1DF3A" w14:textId="77777777" w:rsidR="00BA671E" w:rsidRDefault="00BA671E" w:rsidP="00D42E71">
            <w:pPr>
              <w:pStyle w:val="tabelaLICZBY"/>
            </w:pPr>
            <w:r>
              <w:t>3</w:t>
            </w:r>
          </w:p>
        </w:tc>
        <w:tc>
          <w:tcPr>
            <w:tcW w:w="2176" w:type="dxa"/>
            <w:shd w:val="clear" w:color="auto" w:fill="B8CCE4" w:themeFill="accent1" w:themeFillTint="66"/>
            <w:vAlign w:val="center"/>
          </w:tcPr>
          <w:p w14:paraId="269D69CC" w14:textId="77777777" w:rsidR="00BA671E" w:rsidRDefault="00BA671E" w:rsidP="00D42E71">
            <w:pPr>
              <w:pStyle w:val="tabelaLICZBY"/>
            </w:pPr>
            <w:r>
              <w:t>4</w:t>
            </w:r>
          </w:p>
        </w:tc>
      </w:tr>
      <w:tr w:rsidR="00BA671E" w:rsidRPr="007F5503" w14:paraId="20CAB9C2" w14:textId="77777777" w:rsidTr="004851B3">
        <w:tc>
          <w:tcPr>
            <w:tcW w:w="2847" w:type="dxa"/>
            <w:shd w:val="clear" w:color="auto" w:fill="auto"/>
            <w:vAlign w:val="center"/>
          </w:tcPr>
          <w:p w14:paraId="46919E84" w14:textId="77777777" w:rsidR="00BA671E" w:rsidRPr="006768CA" w:rsidRDefault="00BA671E" w:rsidP="006768CA">
            <w:pPr>
              <w:rPr>
                <w:sz w:val="20"/>
                <w:szCs w:val="20"/>
              </w:rPr>
            </w:pPr>
            <w:r w:rsidRPr="006768CA">
              <w:rPr>
                <w:sz w:val="20"/>
                <w:szCs w:val="20"/>
              </w:rPr>
              <w:t>cynkowo-węglowe cynkowo-manganowe cynkowo-</w:t>
            </w:r>
            <w:r w:rsidRPr="006768CA">
              <w:rPr>
                <w:sz w:val="20"/>
                <w:szCs w:val="20"/>
              </w:rPr>
              <w:lastRenderedPageBreak/>
              <w:t>powietrzne</w:t>
            </w:r>
          </w:p>
        </w:tc>
        <w:tc>
          <w:tcPr>
            <w:tcW w:w="2176" w:type="dxa"/>
            <w:shd w:val="clear" w:color="auto" w:fill="auto"/>
            <w:vAlign w:val="center"/>
          </w:tcPr>
          <w:p w14:paraId="5B7B077E" w14:textId="77777777" w:rsidR="00BA671E" w:rsidRPr="005950FF" w:rsidRDefault="00BA671E" w:rsidP="00EF229A">
            <w:pPr>
              <w:pStyle w:val="liczbyTABELA"/>
            </w:pPr>
            <w:r>
              <w:lastRenderedPageBreak/>
              <w:t>8 259 915,30</w:t>
            </w:r>
          </w:p>
        </w:tc>
        <w:tc>
          <w:tcPr>
            <w:tcW w:w="2176" w:type="dxa"/>
            <w:vAlign w:val="center"/>
          </w:tcPr>
          <w:p w14:paraId="19DB48F0" w14:textId="77777777" w:rsidR="00BA671E" w:rsidRPr="005950FF" w:rsidRDefault="00BA671E" w:rsidP="00EF229A">
            <w:pPr>
              <w:pStyle w:val="liczbyTABELA"/>
            </w:pPr>
            <w:r>
              <w:t>8 535 337,39</w:t>
            </w:r>
          </w:p>
        </w:tc>
        <w:tc>
          <w:tcPr>
            <w:tcW w:w="2176" w:type="dxa"/>
            <w:vAlign w:val="center"/>
          </w:tcPr>
          <w:p w14:paraId="0C89E2B4" w14:textId="77777777" w:rsidR="00BA671E" w:rsidRPr="005950FF" w:rsidRDefault="00BA671E" w:rsidP="00EF229A">
            <w:pPr>
              <w:pStyle w:val="liczbyTABELA"/>
            </w:pPr>
            <w:r w:rsidRPr="00AB09CE">
              <w:t>-</w:t>
            </w:r>
          </w:p>
        </w:tc>
      </w:tr>
      <w:tr w:rsidR="00BA671E" w:rsidRPr="007F5503" w14:paraId="2E1D5BE7" w14:textId="77777777" w:rsidTr="004851B3">
        <w:tc>
          <w:tcPr>
            <w:tcW w:w="2847" w:type="dxa"/>
            <w:shd w:val="clear" w:color="auto" w:fill="auto"/>
            <w:vAlign w:val="center"/>
          </w:tcPr>
          <w:p w14:paraId="1C44FAF4" w14:textId="77777777" w:rsidR="00BA671E" w:rsidRPr="006768CA" w:rsidRDefault="00BA671E" w:rsidP="006768CA">
            <w:pPr>
              <w:rPr>
                <w:sz w:val="20"/>
                <w:szCs w:val="20"/>
              </w:rPr>
            </w:pPr>
            <w:r w:rsidRPr="006768CA">
              <w:rPr>
                <w:sz w:val="20"/>
                <w:szCs w:val="20"/>
              </w:rPr>
              <w:t>niklowo-kadmowe</w:t>
            </w:r>
          </w:p>
        </w:tc>
        <w:tc>
          <w:tcPr>
            <w:tcW w:w="2176" w:type="dxa"/>
            <w:shd w:val="clear" w:color="auto" w:fill="auto"/>
            <w:vAlign w:val="center"/>
          </w:tcPr>
          <w:p w14:paraId="1D5C3451" w14:textId="77777777" w:rsidR="00BA671E" w:rsidRPr="005950FF" w:rsidRDefault="00BA671E" w:rsidP="00EF229A">
            <w:pPr>
              <w:pStyle w:val="liczbyTABELA"/>
            </w:pPr>
            <w:r>
              <w:t>212 630,34</w:t>
            </w:r>
          </w:p>
        </w:tc>
        <w:tc>
          <w:tcPr>
            <w:tcW w:w="2176" w:type="dxa"/>
            <w:vAlign w:val="center"/>
          </w:tcPr>
          <w:p w14:paraId="754FBA73" w14:textId="77777777" w:rsidR="00BA671E" w:rsidRPr="005950FF" w:rsidRDefault="00BA671E" w:rsidP="00EF229A">
            <w:pPr>
              <w:pStyle w:val="liczbyTABELA"/>
            </w:pPr>
            <w:r>
              <w:t>118 054,08</w:t>
            </w:r>
          </w:p>
        </w:tc>
        <w:tc>
          <w:tcPr>
            <w:tcW w:w="2176" w:type="dxa"/>
            <w:vAlign w:val="center"/>
          </w:tcPr>
          <w:p w14:paraId="0EB0C25E" w14:textId="38C900B2" w:rsidR="00BA671E" w:rsidRPr="00921CCC" w:rsidRDefault="00BA671E" w:rsidP="00EF229A">
            <w:pPr>
              <w:pStyle w:val="liczbyTABELA"/>
            </w:pPr>
            <w:r>
              <w:t>628</w:t>
            </w:r>
            <w:r w:rsidR="004E1183">
              <w:t xml:space="preserve"> </w:t>
            </w:r>
            <w:r>
              <w:t>63</w:t>
            </w:r>
            <w:r w:rsidR="004E1183">
              <w:t>3</w:t>
            </w:r>
          </w:p>
        </w:tc>
      </w:tr>
      <w:tr w:rsidR="00BA671E" w:rsidRPr="007F5503" w14:paraId="4449BDD2" w14:textId="77777777" w:rsidTr="004851B3">
        <w:tc>
          <w:tcPr>
            <w:tcW w:w="2847" w:type="dxa"/>
            <w:shd w:val="clear" w:color="auto" w:fill="auto"/>
            <w:vAlign w:val="center"/>
          </w:tcPr>
          <w:p w14:paraId="375B78E5" w14:textId="77777777" w:rsidR="00BA671E" w:rsidRPr="006768CA" w:rsidRDefault="00BA671E" w:rsidP="006768CA">
            <w:pPr>
              <w:rPr>
                <w:sz w:val="20"/>
                <w:szCs w:val="20"/>
              </w:rPr>
            </w:pPr>
            <w:r w:rsidRPr="006768CA">
              <w:rPr>
                <w:sz w:val="20"/>
                <w:szCs w:val="20"/>
              </w:rPr>
              <w:t>ołowiowe</w:t>
            </w:r>
          </w:p>
        </w:tc>
        <w:tc>
          <w:tcPr>
            <w:tcW w:w="2176" w:type="dxa"/>
            <w:shd w:val="clear" w:color="auto" w:fill="auto"/>
            <w:vAlign w:val="center"/>
          </w:tcPr>
          <w:p w14:paraId="4B39CA13" w14:textId="77777777" w:rsidR="00BA671E" w:rsidRPr="005950FF" w:rsidRDefault="00BA671E" w:rsidP="00EF229A">
            <w:pPr>
              <w:pStyle w:val="liczbyTABELA"/>
            </w:pPr>
            <w:r>
              <w:t>413 405,10</w:t>
            </w:r>
          </w:p>
        </w:tc>
        <w:tc>
          <w:tcPr>
            <w:tcW w:w="2176" w:type="dxa"/>
            <w:vAlign w:val="center"/>
          </w:tcPr>
          <w:p w14:paraId="030A0F6D" w14:textId="77777777" w:rsidR="00BA671E" w:rsidRPr="005950FF" w:rsidRDefault="00BA671E" w:rsidP="00EF229A">
            <w:pPr>
              <w:pStyle w:val="liczbyTABELA"/>
            </w:pPr>
            <w:r>
              <w:t>228 359,95</w:t>
            </w:r>
          </w:p>
        </w:tc>
        <w:tc>
          <w:tcPr>
            <w:tcW w:w="2176" w:type="dxa"/>
            <w:vAlign w:val="center"/>
          </w:tcPr>
          <w:p w14:paraId="33FE77E1" w14:textId="0C0A0B63" w:rsidR="00BA671E" w:rsidRPr="00921CCC" w:rsidRDefault="00BA671E" w:rsidP="00EF229A">
            <w:pPr>
              <w:pStyle w:val="liczbyTABELA"/>
            </w:pPr>
            <w:r w:rsidRPr="00921CCC">
              <w:t>834</w:t>
            </w:r>
            <w:r w:rsidR="004E1183">
              <w:t xml:space="preserve"> </w:t>
            </w:r>
            <w:r w:rsidRPr="00921CCC">
              <w:t>79</w:t>
            </w:r>
            <w:r w:rsidR="004E1183">
              <w:t>0</w:t>
            </w:r>
          </w:p>
        </w:tc>
      </w:tr>
      <w:tr w:rsidR="00BA671E" w:rsidRPr="007F5503" w14:paraId="24B3D3BC" w14:textId="77777777" w:rsidTr="004851B3">
        <w:tc>
          <w:tcPr>
            <w:tcW w:w="2847" w:type="dxa"/>
            <w:shd w:val="clear" w:color="auto" w:fill="auto"/>
            <w:vAlign w:val="center"/>
          </w:tcPr>
          <w:p w14:paraId="5C03EBEB" w14:textId="77777777" w:rsidR="00BA671E" w:rsidRPr="006768CA" w:rsidRDefault="00BA671E" w:rsidP="006768CA">
            <w:pPr>
              <w:rPr>
                <w:sz w:val="20"/>
                <w:szCs w:val="20"/>
              </w:rPr>
            </w:pPr>
            <w:r w:rsidRPr="006768CA">
              <w:rPr>
                <w:sz w:val="20"/>
                <w:szCs w:val="20"/>
              </w:rPr>
              <w:t>guzikowe (niezawierające rtęci)</w:t>
            </w:r>
          </w:p>
        </w:tc>
        <w:tc>
          <w:tcPr>
            <w:tcW w:w="2176" w:type="dxa"/>
            <w:shd w:val="clear" w:color="auto" w:fill="auto"/>
            <w:vAlign w:val="center"/>
          </w:tcPr>
          <w:p w14:paraId="1D7E6CEA" w14:textId="77777777" w:rsidR="00BA671E" w:rsidRPr="005950FF" w:rsidRDefault="00BA671E" w:rsidP="00EF229A">
            <w:pPr>
              <w:pStyle w:val="liczbyTABELA"/>
            </w:pPr>
            <w:r>
              <w:t>279 563,29</w:t>
            </w:r>
          </w:p>
        </w:tc>
        <w:tc>
          <w:tcPr>
            <w:tcW w:w="2176" w:type="dxa"/>
            <w:vAlign w:val="center"/>
          </w:tcPr>
          <w:p w14:paraId="16251EFB" w14:textId="77777777" w:rsidR="00BA671E" w:rsidRPr="005950FF" w:rsidRDefault="00BA671E" w:rsidP="00EF229A">
            <w:pPr>
              <w:pStyle w:val="liczbyTABELA"/>
            </w:pPr>
            <w:r>
              <w:t>259 276,96</w:t>
            </w:r>
          </w:p>
        </w:tc>
        <w:tc>
          <w:tcPr>
            <w:tcW w:w="2176" w:type="dxa"/>
            <w:vAlign w:val="center"/>
          </w:tcPr>
          <w:p w14:paraId="29225216" w14:textId="77777777" w:rsidR="00BA671E" w:rsidRPr="00AB09CE" w:rsidRDefault="00BA671E" w:rsidP="00EF229A">
            <w:pPr>
              <w:pStyle w:val="liczbyTABELA"/>
            </w:pPr>
            <w:r w:rsidRPr="00AB09CE">
              <w:t>-</w:t>
            </w:r>
          </w:p>
        </w:tc>
      </w:tr>
      <w:tr w:rsidR="00BA671E" w:rsidRPr="007F5503" w14:paraId="060B6749" w14:textId="77777777" w:rsidTr="004851B3">
        <w:tc>
          <w:tcPr>
            <w:tcW w:w="2847" w:type="dxa"/>
            <w:shd w:val="clear" w:color="auto" w:fill="auto"/>
            <w:vAlign w:val="center"/>
          </w:tcPr>
          <w:p w14:paraId="21CEA08D" w14:textId="77777777" w:rsidR="00BA671E" w:rsidRPr="006768CA" w:rsidRDefault="00BA671E" w:rsidP="006768CA">
            <w:pPr>
              <w:rPr>
                <w:sz w:val="20"/>
                <w:szCs w:val="20"/>
              </w:rPr>
            </w:pPr>
            <w:r w:rsidRPr="006768CA">
              <w:rPr>
                <w:sz w:val="20"/>
                <w:szCs w:val="20"/>
              </w:rPr>
              <w:t>guzikowe (zawierające rtęć)</w:t>
            </w:r>
          </w:p>
        </w:tc>
        <w:tc>
          <w:tcPr>
            <w:tcW w:w="2176" w:type="dxa"/>
            <w:shd w:val="clear" w:color="auto" w:fill="auto"/>
            <w:vAlign w:val="center"/>
          </w:tcPr>
          <w:p w14:paraId="0EF1FF1E" w14:textId="77777777" w:rsidR="00BA671E" w:rsidRPr="005950FF" w:rsidRDefault="00BA671E" w:rsidP="00EF229A">
            <w:pPr>
              <w:pStyle w:val="liczbyTABELA"/>
            </w:pPr>
            <w:r>
              <w:t>8 379,30</w:t>
            </w:r>
          </w:p>
        </w:tc>
        <w:tc>
          <w:tcPr>
            <w:tcW w:w="2176" w:type="dxa"/>
            <w:vAlign w:val="center"/>
          </w:tcPr>
          <w:p w14:paraId="74D4D6B8" w14:textId="77777777" w:rsidR="00BA671E" w:rsidRPr="005950FF" w:rsidRDefault="00BA671E" w:rsidP="00EF229A">
            <w:pPr>
              <w:pStyle w:val="liczbyTABELA"/>
            </w:pPr>
            <w:r>
              <w:t>6329,22</w:t>
            </w:r>
          </w:p>
        </w:tc>
        <w:tc>
          <w:tcPr>
            <w:tcW w:w="2176" w:type="dxa"/>
            <w:vAlign w:val="center"/>
          </w:tcPr>
          <w:p w14:paraId="243E5339" w14:textId="77777777" w:rsidR="00BA671E" w:rsidRPr="00AB09CE" w:rsidRDefault="00BA671E" w:rsidP="00EF229A">
            <w:pPr>
              <w:pStyle w:val="liczbyTABELA"/>
            </w:pPr>
            <w:r w:rsidRPr="00AB09CE">
              <w:t>-</w:t>
            </w:r>
          </w:p>
        </w:tc>
      </w:tr>
      <w:tr w:rsidR="00BA671E" w:rsidRPr="007F5503" w14:paraId="62A1C0A8" w14:textId="77777777" w:rsidTr="004851B3">
        <w:tc>
          <w:tcPr>
            <w:tcW w:w="2847" w:type="dxa"/>
            <w:shd w:val="clear" w:color="auto" w:fill="auto"/>
            <w:vAlign w:val="center"/>
          </w:tcPr>
          <w:p w14:paraId="7E860A1F" w14:textId="77777777" w:rsidR="00BA671E" w:rsidRPr="006768CA" w:rsidRDefault="00BA671E" w:rsidP="006768CA">
            <w:pPr>
              <w:rPr>
                <w:sz w:val="20"/>
                <w:szCs w:val="20"/>
              </w:rPr>
            </w:pPr>
            <w:r w:rsidRPr="006768CA">
              <w:rPr>
                <w:sz w:val="20"/>
                <w:szCs w:val="20"/>
              </w:rPr>
              <w:t>inne</w:t>
            </w:r>
          </w:p>
        </w:tc>
        <w:tc>
          <w:tcPr>
            <w:tcW w:w="2176" w:type="dxa"/>
            <w:shd w:val="clear" w:color="auto" w:fill="auto"/>
            <w:vAlign w:val="center"/>
          </w:tcPr>
          <w:p w14:paraId="773F46B6" w14:textId="77777777" w:rsidR="00BA671E" w:rsidRPr="005950FF" w:rsidRDefault="00BA671E" w:rsidP="00EF229A">
            <w:pPr>
              <w:pStyle w:val="liczbyTABELA"/>
            </w:pPr>
            <w:r>
              <w:t>4 095 983,05</w:t>
            </w:r>
          </w:p>
        </w:tc>
        <w:tc>
          <w:tcPr>
            <w:tcW w:w="2176" w:type="dxa"/>
            <w:vAlign w:val="center"/>
          </w:tcPr>
          <w:p w14:paraId="5188B345" w14:textId="35F4FB68" w:rsidR="00BA671E" w:rsidRPr="005950FF" w:rsidRDefault="00BA671E" w:rsidP="00EF229A">
            <w:pPr>
              <w:pStyle w:val="liczbyTABELA"/>
            </w:pPr>
            <w:r>
              <w:t>4</w:t>
            </w:r>
            <w:r w:rsidR="00AB4FB2">
              <w:t xml:space="preserve"> </w:t>
            </w:r>
            <w:r>
              <w:t>190</w:t>
            </w:r>
            <w:r w:rsidR="00AB4FB2">
              <w:t xml:space="preserve"> </w:t>
            </w:r>
            <w:r>
              <w:t>403,80</w:t>
            </w:r>
          </w:p>
        </w:tc>
        <w:tc>
          <w:tcPr>
            <w:tcW w:w="2176" w:type="dxa"/>
            <w:vAlign w:val="center"/>
          </w:tcPr>
          <w:p w14:paraId="0452415A" w14:textId="043210BD" w:rsidR="00BA671E" w:rsidRPr="00921CCC" w:rsidRDefault="00BA671E" w:rsidP="00EF229A">
            <w:pPr>
              <w:pStyle w:val="liczbyTABELA"/>
            </w:pPr>
            <w:r w:rsidRPr="00921CCC">
              <w:t>17</w:t>
            </w:r>
            <w:r w:rsidR="00AB4FB2">
              <w:t> </w:t>
            </w:r>
            <w:r w:rsidRPr="00921CCC">
              <w:t>936</w:t>
            </w:r>
            <w:r w:rsidR="00AB4FB2">
              <w:t xml:space="preserve"> </w:t>
            </w:r>
            <w:r w:rsidRPr="00921CCC">
              <w:t>7</w:t>
            </w:r>
            <w:r w:rsidR="004E1183">
              <w:t>28</w:t>
            </w:r>
          </w:p>
        </w:tc>
      </w:tr>
      <w:tr w:rsidR="00BA671E" w:rsidRPr="007F5503" w14:paraId="41926525" w14:textId="77777777" w:rsidTr="004851B3">
        <w:tc>
          <w:tcPr>
            <w:tcW w:w="2847" w:type="dxa"/>
            <w:shd w:val="clear" w:color="auto" w:fill="auto"/>
            <w:vAlign w:val="center"/>
          </w:tcPr>
          <w:p w14:paraId="7268D840" w14:textId="77777777" w:rsidR="00BA671E" w:rsidRPr="006768CA" w:rsidRDefault="00BA671E" w:rsidP="006768CA">
            <w:pPr>
              <w:rPr>
                <w:sz w:val="20"/>
                <w:szCs w:val="20"/>
              </w:rPr>
            </w:pPr>
            <w:r w:rsidRPr="006768CA">
              <w:rPr>
                <w:sz w:val="20"/>
                <w:szCs w:val="20"/>
              </w:rPr>
              <w:t>Razem</w:t>
            </w:r>
          </w:p>
        </w:tc>
        <w:tc>
          <w:tcPr>
            <w:tcW w:w="2176" w:type="dxa"/>
            <w:shd w:val="clear" w:color="auto" w:fill="auto"/>
            <w:vAlign w:val="center"/>
          </w:tcPr>
          <w:p w14:paraId="3B3D0CAE" w14:textId="77777777" w:rsidR="00BA671E" w:rsidRPr="005950FF" w:rsidRDefault="00BA671E" w:rsidP="00EF229A">
            <w:pPr>
              <w:pStyle w:val="liczbyTABELA"/>
            </w:pPr>
            <w:r>
              <w:t>13 269 876,38</w:t>
            </w:r>
          </w:p>
        </w:tc>
        <w:tc>
          <w:tcPr>
            <w:tcW w:w="2176" w:type="dxa"/>
            <w:vAlign w:val="center"/>
          </w:tcPr>
          <w:p w14:paraId="301C4BC0" w14:textId="77777777" w:rsidR="00BA671E" w:rsidRPr="005950FF" w:rsidRDefault="00BA671E" w:rsidP="00EF229A">
            <w:pPr>
              <w:pStyle w:val="liczbyTABELA"/>
            </w:pPr>
            <w:r>
              <w:t>13 337 801,40</w:t>
            </w:r>
          </w:p>
        </w:tc>
        <w:tc>
          <w:tcPr>
            <w:tcW w:w="2176" w:type="dxa"/>
            <w:vAlign w:val="center"/>
          </w:tcPr>
          <w:p w14:paraId="4892C4BD" w14:textId="7D2B5B34" w:rsidR="00BA671E" w:rsidRPr="00921CCC" w:rsidRDefault="00BA671E" w:rsidP="00EF229A">
            <w:pPr>
              <w:pStyle w:val="liczbyTABELA"/>
            </w:pPr>
            <w:r w:rsidRPr="00921CCC">
              <w:t>19</w:t>
            </w:r>
            <w:r w:rsidR="00AB4FB2">
              <w:t> </w:t>
            </w:r>
            <w:r w:rsidRPr="00921CCC">
              <w:t>400</w:t>
            </w:r>
            <w:r w:rsidR="00AB4FB2">
              <w:t xml:space="preserve"> </w:t>
            </w:r>
            <w:r w:rsidRPr="00921CCC">
              <w:t>15</w:t>
            </w:r>
            <w:r w:rsidR="00153C80">
              <w:t>1</w:t>
            </w:r>
          </w:p>
        </w:tc>
      </w:tr>
    </w:tbl>
    <w:p w14:paraId="56A3BD46" w14:textId="5D0AB210" w:rsidR="00337B38" w:rsidRPr="00337B38" w:rsidRDefault="00337B38" w:rsidP="00337B38">
      <w:pPr>
        <w:tabs>
          <w:tab w:val="left" w:pos="142"/>
          <w:tab w:val="right" w:leader="dot" w:pos="9062"/>
        </w:tabs>
        <w:jc w:val="both"/>
        <w:rPr>
          <w:bCs/>
          <w:sz w:val="20"/>
          <w:szCs w:val="20"/>
        </w:rPr>
      </w:pPr>
      <w:r w:rsidRPr="00337B38">
        <w:rPr>
          <w:bCs/>
          <w:sz w:val="20"/>
          <w:szCs w:val="20"/>
        </w:rPr>
        <w:t>Źródło: „Raport o funkcjonowaniu gospodarki bateriami i akumulatorami oraz zużytymi bateriami i akumulatorami” sporządzony przez GIOŚ, dotyczący lat: 2017</w:t>
      </w:r>
      <w:r w:rsidR="00603D1B">
        <w:rPr>
          <w:bCs/>
          <w:sz w:val="20"/>
          <w:szCs w:val="20"/>
        </w:rPr>
        <w:t xml:space="preserve"> i </w:t>
      </w:r>
      <w:r w:rsidRPr="00337B38">
        <w:rPr>
          <w:bCs/>
          <w:sz w:val="20"/>
          <w:szCs w:val="20"/>
        </w:rPr>
        <w:t xml:space="preserve">2018 oraz dane z BDO za 2019 r. </w:t>
      </w:r>
    </w:p>
    <w:p w14:paraId="283F1828" w14:textId="2CC78F05" w:rsidR="00BA671E" w:rsidRPr="00921CCC" w:rsidRDefault="004851B3" w:rsidP="00337B38">
      <w:pPr>
        <w:tabs>
          <w:tab w:val="left" w:pos="142"/>
          <w:tab w:val="right" w:leader="dot" w:pos="9062"/>
        </w:tabs>
        <w:jc w:val="both"/>
        <w:rPr>
          <w:bCs/>
          <w:sz w:val="18"/>
          <w:szCs w:val="18"/>
        </w:rPr>
      </w:pPr>
      <w:r>
        <w:rPr>
          <w:bCs/>
          <w:sz w:val="18"/>
          <w:szCs w:val="18"/>
        </w:rPr>
        <w:t xml:space="preserve">Objaśnienie: </w:t>
      </w:r>
      <w:r w:rsidR="00BA671E" w:rsidRPr="00921CCC">
        <w:rPr>
          <w:bCs/>
          <w:sz w:val="18"/>
          <w:szCs w:val="18"/>
        </w:rPr>
        <w:t>Od 2019 r. nastąpiła zmiana w formacie sprawozdań, obecnie jest podział na bat</w:t>
      </w:r>
      <w:r w:rsidR="00BA671E">
        <w:rPr>
          <w:bCs/>
          <w:sz w:val="18"/>
          <w:szCs w:val="18"/>
        </w:rPr>
        <w:t>erie kwasowo- ołowiowe, niklowo-</w:t>
      </w:r>
      <w:r w:rsidR="00BA671E" w:rsidRPr="00921CCC">
        <w:rPr>
          <w:bCs/>
          <w:sz w:val="18"/>
          <w:szCs w:val="18"/>
        </w:rPr>
        <w:t xml:space="preserve">kadmowe i inne. </w:t>
      </w:r>
    </w:p>
    <w:p w14:paraId="07161ECD" w14:textId="0F041FA6" w:rsidR="00C16896" w:rsidRPr="00AD26E5" w:rsidRDefault="00C16896" w:rsidP="00C16896">
      <w:pPr>
        <w:pStyle w:val="Legenda"/>
      </w:pPr>
      <w:bookmarkStart w:id="70" w:name="_Toc85670854"/>
      <w:bookmarkStart w:id="71" w:name="_Toc12432977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18</w:t>
      </w:r>
      <w:r w:rsidR="001454FC">
        <w:rPr>
          <w:noProof/>
        </w:rPr>
        <w:fldChar w:fldCharType="end"/>
      </w:r>
      <w:r>
        <w:t xml:space="preserve">. </w:t>
      </w:r>
      <w:r w:rsidRPr="00AD26E5">
        <w:t xml:space="preserve">Masa wprowadzonych do obrotu baterii samochodowych i akumulatorów samochodowych </w:t>
      </w:r>
      <w:bookmarkEnd w:id="70"/>
      <w:r w:rsidR="00D54C95">
        <w:t>w latach 20</w:t>
      </w:r>
      <w:r w:rsidR="002312EF">
        <w:t>1</w:t>
      </w:r>
      <w:r w:rsidR="00D54C95">
        <w:t>7</w:t>
      </w:r>
      <w:r w:rsidR="00C43F80">
        <w:t xml:space="preserve"> i </w:t>
      </w:r>
      <w:r w:rsidR="00D54C95">
        <w:t>2018</w:t>
      </w:r>
      <w:bookmarkEnd w:id="71"/>
    </w:p>
    <w:tbl>
      <w:tblPr>
        <w:tblW w:w="8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77"/>
        <w:gridCol w:w="3220"/>
        <w:gridCol w:w="2977"/>
      </w:tblGrid>
      <w:tr w:rsidR="00C16896" w:rsidRPr="007F5503" w14:paraId="27CA4BD2" w14:textId="77777777" w:rsidTr="00D06261">
        <w:trPr>
          <w:cantSplit/>
          <w:jc w:val="center"/>
        </w:trPr>
        <w:tc>
          <w:tcPr>
            <w:tcW w:w="2777" w:type="dxa"/>
            <w:vMerge w:val="restart"/>
            <w:shd w:val="clear" w:color="auto" w:fill="B8CCE4" w:themeFill="accent1" w:themeFillTint="66"/>
          </w:tcPr>
          <w:p w14:paraId="76A851F2" w14:textId="77777777" w:rsidR="00C16896" w:rsidRPr="007F5503" w:rsidRDefault="00C16896" w:rsidP="00D42E71">
            <w:pPr>
              <w:pStyle w:val="tabelanagowekwiersz"/>
            </w:pPr>
            <w:r w:rsidRPr="007F5503">
              <w:t>Rodzaj baterii samochodowych i akumulatorów samochodowych</w:t>
            </w:r>
          </w:p>
        </w:tc>
        <w:tc>
          <w:tcPr>
            <w:tcW w:w="6197" w:type="dxa"/>
            <w:gridSpan w:val="2"/>
            <w:shd w:val="clear" w:color="auto" w:fill="B8CCE4" w:themeFill="accent1" w:themeFillTint="66"/>
            <w:vAlign w:val="center"/>
          </w:tcPr>
          <w:p w14:paraId="325CA8F3" w14:textId="77777777" w:rsidR="00C16896" w:rsidRPr="007F5503" w:rsidRDefault="00C16896" w:rsidP="00D42E71">
            <w:pPr>
              <w:pStyle w:val="tabelanagowekwiersz"/>
            </w:pPr>
            <w:r>
              <w:t>M</w:t>
            </w:r>
            <w:r w:rsidRPr="007F5503">
              <w:t>asa wprowadzonych do obrotu w poszczególnych latach baterii samochodowych i akumulatorów samochodowych</w:t>
            </w:r>
          </w:p>
        </w:tc>
      </w:tr>
      <w:tr w:rsidR="00EC52F9" w:rsidRPr="007F5503" w14:paraId="7C556926" w14:textId="77777777" w:rsidTr="00D06261">
        <w:trPr>
          <w:cantSplit/>
          <w:jc w:val="center"/>
        </w:trPr>
        <w:tc>
          <w:tcPr>
            <w:tcW w:w="2777" w:type="dxa"/>
            <w:vMerge/>
            <w:shd w:val="clear" w:color="auto" w:fill="B8CCE4" w:themeFill="accent1" w:themeFillTint="66"/>
          </w:tcPr>
          <w:p w14:paraId="16CB6D17" w14:textId="77777777" w:rsidR="00EC52F9" w:rsidRPr="007F5503" w:rsidRDefault="00EC52F9" w:rsidP="00D42E71">
            <w:pPr>
              <w:pStyle w:val="tabelanagowekwiersz"/>
            </w:pPr>
          </w:p>
        </w:tc>
        <w:tc>
          <w:tcPr>
            <w:tcW w:w="3220" w:type="dxa"/>
            <w:shd w:val="clear" w:color="auto" w:fill="B8CCE4" w:themeFill="accent1" w:themeFillTint="66"/>
            <w:vAlign w:val="center"/>
          </w:tcPr>
          <w:p w14:paraId="1524CEDE" w14:textId="77777777" w:rsidR="00EC52F9" w:rsidRPr="007F5503" w:rsidRDefault="00EC52F9" w:rsidP="00D42E71">
            <w:pPr>
              <w:pStyle w:val="tabelanagowekwiersz"/>
            </w:pPr>
            <w:r w:rsidRPr="007F5503">
              <w:t>201</w:t>
            </w:r>
            <w:r>
              <w:t xml:space="preserve">7 </w:t>
            </w:r>
          </w:p>
        </w:tc>
        <w:tc>
          <w:tcPr>
            <w:tcW w:w="2977" w:type="dxa"/>
            <w:shd w:val="clear" w:color="auto" w:fill="B8CCE4" w:themeFill="accent1" w:themeFillTint="66"/>
            <w:vAlign w:val="center"/>
          </w:tcPr>
          <w:p w14:paraId="4020E760" w14:textId="77777777" w:rsidR="00EC52F9" w:rsidRPr="007F5503" w:rsidRDefault="00EC52F9" w:rsidP="00D42E71">
            <w:pPr>
              <w:pStyle w:val="tabelanagowekwiersz"/>
            </w:pPr>
            <w:r w:rsidRPr="007F5503">
              <w:t>201</w:t>
            </w:r>
            <w:r>
              <w:t xml:space="preserve">8 </w:t>
            </w:r>
          </w:p>
        </w:tc>
      </w:tr>
      <w:tr w:rsidR="00EC52F9" w:rsidRPr="007F5503" w14:paraId="6ED36417" w14:textId="77777777" w:rsidTr="00D06261">
        <w:trPr>
          <w:cantSplit/>
          <w:jc w:val="center"/>
        </w:trPr>
        <w:tc>
          <w:tcPr>
            <w:tcW w:w="2777" w:type="dxa"/>
            <w:vMerge/>
            <w:shd w:val="clear" w:color="auto" w:fill="B8CCE4" w:themeFill="accent1" w:themeFillTint="66"/>
          </w:tcPr>
          <w:p w14:paraId="73AFD68E" w14:textId="77777777" w:rsidR="00EC52F9" w:rsidRPr="007F5503" w:rsidRDefault="00EC52F9" w:rsidP="00D42E71">
            <w:pPr>
              <w:pStyle w:val="tabelanagowekwiersz"/>
            </w:pPr>
          </w:p>
        </w:tc>
        <w:tc>
          <w:tcPr>
            <w:tcW w:w="3220" w:type="dxa"/>
            <w:shd w:val="clear" w:color="auto" w:fill="B8CCE4" w:themeFill="accent1" w:themeFillTint="66"/>
            <w:vAlign w:val="center"/>
          </w:tcPr>
          <w:p w14:paraId="3BC6FA40" w14:textId="77777777" w:rsidR="00EC52F9" w:rsidRPr="007F5503" w:rsidRDefault="00EC52F9" w:rsidP="00D42E71">
            <w:pPr>
              <w:pStyle w:val="tabelanagowekwiersz"/>
            </w:pPr>
            <w:r w:rsidRPr="007F5503">
              <w:t>Masa</w:t>
            </w:r>
          </w:p>
          <w:p w14:paraId="5B7B3C0B" w14:textId="77777777" w:rsidR="00EC52F9" w:rsidRPr="007F5503" w:rsidRDefault="00EC52F9" w:rsidP="00D42E71">
            <w:pPr>
              <w:pStyle w:val="tabelanagowekwiersz"/>
            </w:pPr>
            <w:r w:rsidRPr="007F5503">
              <w:t>[kg]</w:t>
            </w:r>
          </w:p>
        </w:tc>
        <w:tc>
          <w:tcPr>
            <w:tcW w:w="2977" w:type="dxa"/>
            <w:shd w:val="clear" w:color="auto" w:fill="B8CCE4" w:themeFill="accent1" w:themeFillTint="66"/>
            <w:vAlign w:val="center"/>
          </w:tcPr>
          <w:p w14:paraId="21BB6730" w14:textId="77777777" w:rsidR="00EC52F9" w:rsidRPr="007F5503" w:rsidRDefault="00EC52F9" w:rsidP="00D42E71">
            <w:pPr>
              <w:pStyle w:val="tabelanagowekwiersz"/>
            </w:pPr>
            <w:r w:rsidRPr="007F5503">
              <w:t>Masa</w:t>
            </w:r>
          </w:p>
          <w:p w14:paraId="2D725336" w14:textId="77777777" w:rsidR="00EC52F9" w:rsidRPr="007F5503" w:rsidRDefault="00EC52F9" w:rsidP="00D42E71">
            <w:pPr>
              <w:pStyle w:val="tabelanagowekwiersz"/>
            </w:pPr>
            <w:r w:rsidRPr="007F5503">
              <w:t>[kg]</w:t>
            </w:r>
          </w:p>
        </w:tc>
      </w:tr>
      <w:tr w:rsidR="00EC52F9" w:rsidRPr="007F5503" w14:paraId="47FA45E5" w14:textId="77777777" w:rsidTr="00D06261">
        <w:trPr>
          <w:cantSplit/>
          <w:jc w:val="center"/>
        </w:trPr>
        <w:tc>
          <w:tcPr>
            <w:tcW w:w="2777" w:type="dxa"/>
            <w:shd w:val="clear" w:color="auto" w:fill="B8CCE4" w:themeFill="accent1" w:themeFillTint="66"/>
            <w:vAlign w:val="center"/>
          </w:tcPr>
          <w:p w14:paraId="3EB3B6F9" w14:textId="77777777" w:rsidR="00EC52F9" w:rsidRPr="007F5503" w:rsidRDefault="00EC52F9" w:rsidP="00D42E71">
            <w:pPr>
              <w:pStyle w:val="tabelaLICZBY"/>
            </w:pPr>
            <w:r>
              <w:t>1</w:t>
            </w:r>
          </w:p>
        </w:tc>
        <w:tc>
          <w:tcPr>
            <w:tcW w:w="3220" w:type="dxa"/>
            <w:shd w:val="clear" w:color="auto" w:fill="B8CCE4" w:themeFill="accent1" w:themeFillTint="66"/>
            <w:vAlign w:val="center"/>
          </w:tcPr>
          <w:p w14:paraId="0F7F4899" w14:textId="77777777" w:rsidR="00EC52F9" w:rsidRDefault="00EC52F9" w:rsidP="00D42E71">
            <w:pPr>
              <w:pStyle w:val="tabelaLICZBY"/>
            </w:pPr>
            <w:r>
              <w:t>2</w:t>
            </w:r>
          </w:p>
        </w:tc>
        <w:tc>
          <w:tcPr>
            <w:tcW w:w="2977" w:type="dxa"/>
            <w:shd w:val="clear" w:color="auto" w:fill="B8CCE4" w:themeFill="accent1" w:themeFillTint="66"/>
            <w:vAlign w:val="center"/>
          </w:tcPr>
          <w:p w14:paraId="2110DCC4" w14:textId="77777777" w:rsidR="00EC52F9" w:rsidRDefault="00EC52F9" w:rsidP="00D42E71">
            <w:pPr>
              <w:pStyle w:val="tabelaLICZBY"/>
            </w:pPr>
            <w:r>
              <w:t>3</w:t>
            </w:r>
          </w:p>
        </w:tc>
      </w:tr>
      <w:tr w:rsidR="00EC52F9" w:rsidRPr="007F5503" w14:paraId="49F6F36A" w14:textId="77777777" w:rsidTr="00EC52F9">
        <w:trPr>
          <w:cantSplit/>
          <w:jc w:val="center"/>
        </w:trPr>
        <w:tc>
          <w:tcPr>
            <w:tcW w:w="2777" w:type="dxa"/>
            <w:shd w:val="clear" w:color="auto" w:fill="auto"/>
            <w:vAlign w:val="center"/>
          </w:tcPr>
          <w:p w14:paraId="67584638" w14:textId="77777777" w:rsidR="00EC52F9" w:rsidRPr="001C47E7" w:rsidRDefault="00EC52F9" w:rsidP="001C47E7">
            <w:pPr>
              <w:rPr>
                <w:sz w:val="20"/>
                <w:szCs w:val="20"/>
              </w:rPr>
            </w:pPr>
            <w:r w:rsidRPr="001C47E7">
              <w:rPr>
                <w:sz w:val="20"/>
                <w:szCs w:val="20"/>
              </w:rPr>
              <w:t>niklowo-kadmowe</w:t>
            </w:r>
          </w:p>
        </w:tc>
        <w:tc>
          <w:tcPr>
            <w:tcW w:w="3220" w:type="dxa"/>
            <w:shd w:val="clear" w:color="auto" w:fill="auto"/>
            <w:vAlign w:val="center"/>
          </w:tcPr>
          <w:p w14:paraId="408ABEFD" w14:textId="77777777" w:rsidR="00EC52F9" w:rsidRPr="007F5503" w:rsidRDefault="00EC52F9" w:rsidP="00EF229A">
            <w:pPr>
              <w:pStyle w:val="liczbyTABELA"/>
            </w:pPr>
            <w:r>
              <w:t>1 777,00</w:t>
            </w:r>
          </w:p>
        </w:tc>
        <w:tc>
          <w:tcPr>
            <w:tcW w:w="2977" w:type="dxa"/>
            <w:vAlign w:val="center"/>
          </w:tcPr>
          <w:p w14:paraId="25CDD84A" w14:textId="77777777" w:rsidR="00EC52F9" w:rsidRPr="007F5503" w:rsidRDefault="00EC52F9" w:rsidP="00EF229A">
            <w:pPr>
              <w:pStyle w:val="liczbyTABELA"/>
            </w:pPr>
            <w:r>
              <w:t>17 825,76</w:t>
            </w:r>
          </w:p>
        </w:tc>
      </w:tr>
      <w:tr w:rsidR="00EC52F9" w:rsidRPr="007F5503" w14:paraId="76F5053C" w14:textId="77777777" w:rsidTr="00EC52F9">
        <w:trPr>
          <w:cantSplit/>
          <w:jc w:val="center"/>
        </w:trPr>
        <w:tc>
          <w:tcPr>
            <w:tcW w:w="2777" w:type="dxa"/>
            <w:shd w:val="clear" w:color="auto" w:fill="auto"/>
            <w:vAlign w:val="center"/>
          </w:tcPr>
          <w:p w14:paraId="21E4F3B0" w14:textId="77777777" w:rsidR="00EC52F9" w:rsidRPr="001C47E7" w:rsidRDefault="00EC52F9" w:rsidP="001C47E7">
            <w:pPr>
              <w:rPr>
                <w:sz w:val="20"/>
                <w:szCs w:val="20"/>
              </w:rPr>
            </w:pPr>
            <w:r w:rsidRPr="001C47E7">
              <w:rPr>
                <w:sz w:val="20"/>
                <w:szCs w:val="20"/>
              </w:rPr>
              <w:t>kwasowo-ołowiowe</w:t>
            </w:r>
          </w:p>
        </w:tc>
        <w:tc>
          <w:tcPr>
            <w:tcW w:w="3220" w:type="dxa"/>
            <w:shd w:val="clear" w:color="auto" w:fill="auto"/>
            <w:vAlign w:val="center"/>
          </w:tcPr>
          <w:p w14:paraId="67657A08" w14:textId="77777777" w:rsidR="00EC52F9" w:rsidRPr="007F5503" w:rsidRDefault="00EC52F9" w:rsidP="00EF229A">
            <w:pPr>
              <w:pStyle w:val="liczbyTABELA"/>
            </w:pPr>
            <w:r>
              <w:t>89 965 253,31</w:t>
            </w:r>
          </w:p>
        </w:tc>
        <w:tc>
          <w:tcPr>
            <w:tcW w:w="2977" w:type="dxa"/>
            <w:vAlign w:val="center"/>
          </w:tcPr>
          <w:p w14:paraId="3B076F9B" w14:textId="77777777" w:rsidR="00EC52F9" w:rsidRPr="007F5503" w:rsidRDefault="00EC52F9" w:rsidP="00EF229A">
            <w:pPr>
              <w:pStyle w:val="liczbyTABELA"/>
            </w:pPr>
            <w:r>
              <w:t>83 937 756,69</w:t>
            </w:r>
          </w:p>
        </w:tc>
      </w:tr>
      <w:tr w:rsidR="00EC52F9" w:rsidRPr="007F5503" w14:paraId="6A5B300C" w14:textId="77777777" w:rsidTr="00EC52F9">
        <w:trPr>
          <w:cantSplit/>
          <w:jc w:val="center"/>
        </w:trPr>
        <w:tc>
          <w:tcPr>
            <w:tcW w:w="2777" w:type="dxa"/>
            <w:shd w:val="clear" w:color="auto" w:fill="auto"/>
            <w:vAlign w:val="center"/>
          </w:tcPr>
          <w:p w14:paraId="30D6CAF4" w14:textId="77777777" w:rsidR="00EC52F9" w:rsidRPr="001C47E7" w:rsidRDefault="00EC52F9" w:rsidP="001C47E7">
            <w:pPr>
              <w:rPr>
                <w:sz w:val="20"/>
                <w:szCs w:val="20"/>
              </w:rPr>
            </w:pPr>
            <w:r w:rsidRPr="001C47E7">
              <w:rPr>
                <w:sz w:val="20"/>
                <w:szCs w:val="20"/>
              </w:rPr>
              <w:t>inne</w:t>
            </w:r>
          </w:p>
        </w:tc>
        <w:tc>
          <w:tcPr>
            <w:tcW w:w="3220" w:type="dxa"/>
            <w:shd w:val="clear" w:color="auto" w:fill="auto"/>
            <w:vAlign w:val="center"/>
          </w:tcPr>
          <w:p w14:paraId="3B34CBBB" w14:textId="77777777" w:rsidR="00EC52F9" w:rsidRPr="007F5503" w:rsidRDefault="00EC52F9" w:rsidP="00EF229A">
            <w:pPr>
              <w:pStyle w:val="liczbyTABELA"/>
            </w:pPr>
            <w:r>
              <w:t>1 408 267,95</w:t>
            </w:r>
          </w:p>
        </w:tc>
        <w:tc>
          <w:tcPr>
            <w:tcW w:w="2977" w:type="dxa"/>
            <w:vAlign w:val="center"/>
          </w:tcPr>
          <w:p w14:paraId="73789DA5" w14:textId="77777777" w:rsidR="00EC52F9" w:rsidRPr="007F5503" w:rsidRDefault="00EC52F9" w:rsidP="00EF229A">
            <w:pPr>
              <w:pStyle w:val="liczbyTABELA"/>
            </w:pPr>
            <w:r>
              <w:t>1 599 348,85</w:t>
            </w:r>
          </w:p>
        </w:tc>
      </w:tr>
      <w:tr w:rsidR="00EC52F9" w:rsidRPr="007F5503" w14:paraId="0DF04615" w14:textId="77777777" w:rsidTr="00EC52F9">
        <w:trPr>
          <w:cantSplit/>
          <w:jc w:val="center"/>
        </w:trPr>
        <w:tc>
          <w:tcPr>
            <w:tcW w:w="2777" w:type="dxa"/>
            <w:shd w:val="clear" w:color="auto" w:fill="auto"/>
            <w:vAlign w:val="center"/>
          </w:tcPr>
          <w:p w14:paraId="474F325F" w14:textId="77777777" w:rsidR="00EC52F9" w:rsidRPr="001C47E7" w:rsidRDefault="00EC52F9" w:rsidP="001C47E7">
            <w:pPr>
              <w:rPr>
                <w:sz w:val="20"/>
                <w:szCs w:val="20"/>
              </w:rPr>
            </w:pPr>
            <w:r w:rsidRPr="001C47E7">
              <w:rPr>
                <w:sz w:val="20"/>
                <w:szCs w:val="20"/>
              </w:rPr>
              <w:t>Razem</w:t>
            </w:r>
          </w:p>
        </w:tc>
        <w:tc>
          <w:tcPr>
            <w:tcW w:w="3220" w:type="dxa"/>
            <w:shd w:val="clear" w:color="auto" w:fill="auto"/>
            <w:vAlign w:val="center"/>
          </w:tcPr>
          <w:p w14:paraId="444C4393" w14:textId="77777777" w:rsidR="00EC52F9" w:rsidRPr="007F5503" w:rsidRDefault="00EC52F9" w:rsidP="00EF229A">
            <w:pPr>
              <w:pStyle w:val="liczbyTABELA"/>
            </w:pPr>
            <w:r>
              <w:t>91 375 298,26</w:t>
            </w:r>
          </w:p>
        </w:tc>
        <w:tc>
          <w:tcPr>
            <w:tcW w:w="2977" w:type="dxa"/>
            <w:vAlign w:val="center"/>
          </w:tcPr>
          <w:p w14:paraId="3CC928CF" w14:textId="77777777" w:rsidR="00EC52F9" w:rsidRPr="007F5503" w:rsidRDefault="00EC52F9" w:rsidP="00EF229A">
            <w:pPr>
              <w:pStyle w:val="liczbyTABELA"/>
            </w:pPr>
            <w:r>
              <w:t>85 554 931,30</w:t>
            </w:r>
          </w:p>
        </w:tc>
      </w:tr>
    </w:tbl>
    <w:p w14:paraId="48C08EAC" w14:textId="0C9C6FEA" w:rsidR="00337B38" w:rsidRPr="00011856" w:rsidRDefault="00011856" w:rsidP="00011856">
      <w:pPr>
        <w:pStyle w:val="Legenda"/>
        <w:spacing w:before="0"/>
        <w:rPr>
          <w:b w:val="0"/>
          <w:sz w:val="20"/>
        </w:rPr>
      </w:pPr>
      <w:bookmarkStart w:id="72" w:name="_Toc85670855"/>
      <w:r w:rsidRPr="00011856">
        <w:rPr>
          <w:b w:val="0"/>
          <w:sz w:val="20"/>
        </w:rPr>
        <w:t>Ź</w:t>
      </w:r>
      <w:r w:rsidR="00337B38" w:rsidRPr="00011856">
        <w:rPr>
          <w:b w:val="0"/>
          <w:sz w:val="20"/>
        </w:rPr>
        <w:t>ródło: „Raport o funkcjonowaniu gospodarki bateriami i akumulatorami oraz zużytymi bateriami i akumulatorami” sporządzony przez GIOŚ, dotyczący lat: 2017</w:t>
      </w:r>
      <w:r w:rsidR="00765B57">
        <w:rPr>
          <w:b w:val="0"/>
          <w:sz w:val="20"/>
        </w:rPr>
        <w:t xml:space="preserve"> i </w:t>
      </w:r>
      <w:r w:rsidR="00337B38" w:rsidRPr="00011856">
        <w:rPr>
          <w:b w:val="0"/>
          <w:sz w:val="20"/>
        </w:rPr>
        <w:t>2018</w:t>
      </w:r>
    </w:p>
    <w:p w14:paraId="578EDD4D" w14:textId="687E0905" w:rsidR="00C16896" w:rsidRPr="00AD26E5" w:rsidRDefault="00C16896" w:rsidP="00C16896">
      <w:pPr>
        <w:pStyle w:val="Legenda"/>
      </w:pPr>
      <w:bookmarkStart w:id="73" w:name="_Toc12432977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19</w:t>
      </w:r>
      <w:r w:rsidR="001454FC">
        <w:rPr>
          <w:noProof/>
        </w:rPr>
        <w:fldChar w:fldCharType="end"/>
      </w:r>
      <w:r>
        <w:t xml:space="preserve">. </w:t>
      </w:r>
      <w:r w:rsidRPr="00AD26E5">
        <w:t xml:space="preserve">Masa wprowadzonych do obrotu baterii przemysłowych i akumulatorów przemysłowych </w:t>
      </w:r>
      <w:bookmarkEnd w:id="72"/>
      <w:r w:rsidR="00D54C95">
        <w:t>w latach 2017</w:t>
      </w:r>
      <w:r w:rsidR="00E254AF">
        <w:t xml:space="preserve"> i </w:t>
      </w:r>
      <w:r w:rsidR="002312EF">
        <w:t>2018</w:t>
      </w:r>
      <w:bookmarkEnd w:id="73"/>
    </w:p>
    <w:tbl>
      <w:tblPr>
        <w:tblW w:w="91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65"/>
        <w:gridCol w:w="3368"/>
        <w:gridCol w:w="2976"/>
      </w:tblGrid>
      <w:tr w:rsidR="00C16896" w:rsidRPr="007F5503" w14:paraId="152FC656" w14:textId="77777777" w:rsidTr="00D06261">
        <w:trPr>
          <w:jc w:val="center"/>
        </w:trPr>
        <w:tc>
          <w:tcPr>
            <w:tcW w:w="2765" w:type="dxa"/>
            <w:vMerge w:val="restart"/>
            <w:shd w:val="clear" w:color="auto" w:fill="B8CCE4" w:themeFill="accent1" w:themeFillTint="66"/>
            <w:vAlign w:val="center"/>
          </w:tcPr>
          <w:p w14:paraId="1ECCB7AE" w14:textId="77777777" w:rsidR="00C16896" w:rsidRPr="007F5503" w:rsidRDefault="00C16896" w:rsidP="00D42E71">
            <w:pPr>
              <w:pStyle w:val="tabelanagowekwiersz"/>
            </w:pPr>
            <w:r w:rsidRPr="007F5503">
              <w:t>Rodzaj baterii przemysłowych i akumulatorów przemysłowych</w:t>
            </w:r>
          </w:p>
        </w:tc>
        <w:tc>
          <w:tcPr>
            <w:tcW w:w="6344" w:type="dxa"/>
            <w:gridSpan w:val="2"/>
            <w:shd w:val="clear" w:color="auto" w:fill="B8CCE4" w:themeFill="accent1" w:themeFillTint="66"/>
          </w:tcPr>
          <w:p w14:paraId="2EAF467C" w14:textId="77777777" w:rsidR="00C16896" w:rsidRPr="007F5503" w:rsidRDefault="00C16896" w:rsidP="00D42E71">
            <w:pPr>
              <w:pStyle w:val="tabelanagowekwiersz"/>
            </w:pPr>
            <w:r>
              <w:t>M</w:t>
            </w:r>
            <w:r w:rsidRPr="007F5503">
              <w:t>asa wprowadzonych do obrotu w poszczególnych latach baterii przemysłowych i akumulatorów przemysłowych</w:t>
            </w:r>
          </w:p>
        </w:tc>
      </w:tr>
      <w:tr w:rsidR="00EC52F9" w:rsidRPr="007F5503" w14:paraId="45EF7C78" w14:textId="77777777" w:rsidTr="00D06261">
        <w:trPr>
          <w:jc w:val="center"/>
        </w:trPr>
        <w:tc>
          <w:tcPr>
            <w:tcW w:w="2765" w:type="dxa"/>
            <w:vMerge/>
            <w:shd w:val="clear" w:color="auto" w:fill="B8CCE4" w:themeFill="accent1" w:themeFillTint="66"/>
          </w:tcPr>
          <w:p w14:paraId="64D88910" w14:textId="77777777" w:rsidR="00EC52F9" w:rsidRPr="007F5503" w:rsidRDefault="00EC52F9" w:rsidP="00D42E71">
            <w:pPr>
              <w:pStyle w:val="tabelanagowekwiersz"/>
            </w:pPr>
          </w:p>
        </w:tc>
        <w:tc>
          <w:tcPr>
            <w:tcW w:w="3368" w:type="dxa"/>
            <w:shd w:val="clear" w:color="auto" w:fill="B8CCE4" w:themeFill="accent1" w:themeFillTint="66"/>
          </w:tcPr>
          <w:p w14:paraId="620F1103" w14:textId="77777777" w:rsidR="00EC52F9" w:rsidRPr="007F5503" w:rsidRDefault="00EC52F9" w:rsidP="00D42E71">
            <w:pPr>
              <w:pStyle w:val="tabelanagowekwiersz"/>
            </w:pPr>
            <w:r w:rsidRPr="007F5503">
              <w:t>201</w:t>
            </w:r>
            <w:r>
              <w:t xml:space="preserve">7 </w:t>
            </w:r>
          </w:p>
        </w:tc>
        <w:tc>
          <w:tcPr>
            <w:tcW w:w="2976" w:type="dxa"/>
            <w:shd w:val="clear" w:color="auto" w:fill="B8CCE4" w:themeFill="accent1" w:themeFillTint="66"/>
          </w:tcPr>
          <w:p w14:paraId="770C96FF" w14:textId="77777777" w:rsidR="00EC52F9" w:rsidRPr="007F5503" w:rsidRDefault="00EC52F9" w:rsidP="00D42E71">
            <w:pPr>
              <w:pStyle w:val="tabelanagowekwiersz"/>
            </w:pPr>
            <w:r w:rsidRPr="007F5503">
              <w:t>201</w:t>
            </w:r>
            <w:r>
              <w:t xml:space="preserve">8 </w:t>
            </w:r>
          </w:p>
        </w:tc>
      </w:tr>
      <w:tr w:rsidR="00EC52F9" w:rsidRPr="007F5503" w14:paraId="2A5AE96F" w14:textId="77777777" w:rsidTr="00D06261">
        <w:trPr>
          <w:jc w:val="center"/>
        </w:trPr>
        <w:tc>
          <w:tcPr>
            <w:tcW w:w="2765" w:type="dxa"/>
            <w:vMerge/>
            <w:shd w:val="clear" w:color="auto" w:fill="B8CCE4" w:themeFill="accent1" w:themeFillTint="66"/>
          </w:tcPr>
          <w:p w14:paraId="0F86DBAB" w14:textId="77777777" w:rsidR="00EC52F9" w:rsidRPr="007F5503" w:rsidRDefault="00EC52F9" w:rsidP="00D42E71">
            <w:pPr>
              <w:pStyle w:val="tabelanagowekwiersz"/>
            </w:pPr>
          </w:p>
        </w:tc>
        <w:tc>
          <w:tcPr>
            <w:tcW w:w="3368" w:type="dxa"/>
            <w:shd w:val="clear" w:color="auto" w:fill="B8CCE4" w:themeFill="accent1" w:themeFillTint="66"/>
          </w:tcPr>
          <w:p w14:paraId="43A5DAF4" w14:textId="77777777" w:rsidR="00EC52F9" w:rsidRPr="007F5503" w:rsidRDefault="00EC52F9" w:rsidP="00D42E71">
            <w:pPr>
              <w:pStyle w:val="tabelanagowekwiersz"/>
            </w:pPr>
            <w:r w:rsidRPr="007F5503">
              <w:t>Masa</w:t>
            </w:r>
          </w:p>
          <w:p w14:paraId="4CCDA672" w14:textId="77777777" w:rsidR="00EC52F9" w:rsidRPr="007F5503" w:rsidRDefault="00EC52F9" w:rsidP="00D42E71">
            <w:pPr>
              <w:pStyle w:val="tabelanagowekwiersz"/>
            </w:pPr>
            <w:r w:rsidRPr="007F5503">
              <w:t>[kg]</w:t>
            </w:r>
          </w:p>
        </w:tc>
        <w:tc>
          <w:tcPr>
            <w:tcW w:w="2976" w:type="dxa"/>
            <w:shd w:val="clear" w:color="auto" w:fill="B8CCE4" w:themeFill="accent1" w:themeFillTint="66"/>
          </w:tcPr>
          <w:p w14:paraId="08773B29" w14:textId="77777777" w:rsidR="00EC52F9" w:rsidRPr="007F5503" w:rsidRDefault="00EC52F9" w:rsidP="00D42E71">
            <w:pPr>
              <w:pStyle w:val="tabelanagowekwiersz"/>
            </w:pPr>
            <w:r w:rsidRPr="007F5503">
              <w:t>Masa</w:t>
            </w:r>
          </w:p>
          <w:p w14:paraId="61253BE8" w14:textId="77777777" w:rsidR="00EC52F9" w:rsidRPr="007F5503" w:rsidRDefault="00EC52F9" w:rsidP="00D42E71">
            <w:pPr>
              <w:pStyle w:val="tabelanagowekwiersz"/>
            </w:pPr>
            <w:r w:rsidRPr="007F5503">
              <w:t>[kg]</w:t>
            </w:r>
          </w:p>
        </w:tc>
      </w:tr>
      <w:tr w:rsidR="00EC52F9" w:rsidRPr="007F5503" w14:paraId="2A7CE1FF" w14:textId="77777777" w:rsidTr="00D06261">
        <w:trPr>
          <w:jc w:val="center"/>
        </w:trPr>
        <w:tc>
          <w:tcPr>
            <w:tcW w:w="2765" w:type="dxa"/>
            <w:shd w:val="clear" w:color="auto" w:fill="B8CCE4" w:themeFill="accent1" w:themeFillTint="66"/>
            <w:vAlign w:val="center"/>
          </w:tcPr>
          <w:p w14:paraId="7CBA14CC" w14:textId="77777777" w:rsidR="00EC52F9" w:rsidRPr="007F5503" w:rsidRDefault="00EC52F9" w:rsidP="00D42E71">
            <w:pPr>
              <w:pStyle w:val="tabelaLICZBY"/>
            </w:pPr>
            <w:r>
              <w:t>1</w:t>
            </w:r>
          </w:p>
        </w:tc>
        <w:tc>
          <w:tcPr>
            <w:tcW w:w="3368" w:type="dxa"/>
            <w:shd w:val="clear" w:color="auto" w:fill="B8CCE4" w:themeFill="accent1" w:themeFillTint="66"/>
            <w:vAlign w:val="center"/>
          </w:tcPr>
          <w:p w14:paraId="09BCCF46" w14:textId="77777777" w:rsidR="00EC52F9" w:rsidRDefault="00EC52F9" w:rsidP="00D42E71">
            <w:pPr>
              <w:pStyle w:val="tabelaLICZBY"/>
            </w:pPr>
            <w:r>
              <w:t>2</w:t>
            </w:r>
          </w:p>
        </w:tc>
        <w:tc>
          <w:tcPr>
            <w:tcW w:w="2976" w:type="dxa"/>
            <w:shd w:val="clear" w:color="auto" w:fill="B8CCE4" w:themeFill="accent1" w:themeFillTint="66"/>
            <w:vAlign w:val="center"/>
          </w:tcPr>
          <w:p w14:paraId="2B6858F8" w14:textId="77777777" w:rsidR="00EC52F9" w:rsidRDefault="00EC52F9" w:rsidP="00D42E71">
            <w:pPr>
              <w:pStyle w:val="tabelaLICZBY"/>
            </w:pPr>
            <w:r>
              <w:t>4</w:t>
            </w:r>
          </w:p>
        </w:tc>
      </w:tr>
      <w:tr w:rsidR="00EC52F9" w:rsidRPr="007F5503" w14:paraId="6D6458A9" w14:textId="77777777" w:rsidTr="00EC52F9">
        <w:trPr>
          <w:jc w:val="center"/>
        </w:trPr>
        <w:tc>
          <w:tcPr>
            <w:tcW w:w="2765" w:type="dxa"/>
            <w:shd w:val="clear" w:color="auto" w:fill="auto"/>
            <w:vAlign w:val="center"/>
          </w:tcPr>
          <w:p w14:paraId="13F6B188" w14:textId="77777777" w:rsidR="00EC52F9" w:rsidRPr="001C47E7" w:rsidRDefault="00EC52F9" w:rsidP="001C47E7">
            <w:pPr>
              <w:rPr>
                <w:sz w:val="20"/>
                <w:szCs w:val="20"/>
              </w:rPr>
            </w:pPr>
            <w:r w:rsidRPr="001C47E7">
              <w:rPr>
                <w:sz w:val="20"/>
                <w:szCs w:val="20"/>
              </w:rPr>
              <w:t>niklowo-kadmowe</w:t>
            </w:r>
          </w:p>
        </w:tc>
        <w:tc>
          <w:tcPr>
            <w:tcW w:w="3368" w:type="dxa"/>
            <w:shd w:val="clear" w:color="auto" w:fill="auto"/>
            <w:vAlign w:val="center"/>
          </w:tcPr>
          <w:p w14:paraId="7A05633A" w14:textId="77777777" w:rsidR="00EC52F9" w:rsidRPr="007F5503" w:rsidRDefault="00EC52F9" w:rsidP="00EF229A">
            <w:pPr>
              <w:pStyle w:val="liczbyTABELA"/>
            </w:pPr>
            <w:r>
              <w:t>289 784,47</w:t>
            </w:r>
          </w:p>
        </w:tc>
        <w:tc>
          <w:tcPr>
            <w:tcW w:w="2976" w:type="dxa"/>
            <w:vAlign w:val="center"/>
          </w:tcPr>
          <w:p w14:paraId="3BBCAA72" w14:textId="77777777" w:rsidR="00EC52F9" w:rsidRPr="007F5503" w:rsidRDefault="00EC52F9" w:rsidP="00EF229A">
            <w:pPr>
              <w:pStyle w:val="liczbyTABELA"/>
            </w:pPr>
            <w:r>
              <w:t>2 623 921,63</w:t>
            </w:r>
          </w:p>
        </w:tc>
      </w:tr>
      <w:tr w:rsidR="00EC52F9" w:rsidRPr="007F5503" w14:paraId="556A7C1F" w14:textId="77777777" w:rsidTr="00EC52F9">
        <w:trPr>
          <w:jc w:val="center"/>
        </w:trPr>
        <w:tc>
          <w:tcPr>
            <w:tcW w:w="2765" w:type="dxa"/>
            <w:shd w:val="clear" w:color="auto" w:fill="auto"/>
            <w:vAlign w:val="center"/>
          </w:tcPr>
          <w:p w14:paraId="3DAA4AD9" w14:textId="77777777" w:rsidR="00EC52F9" w:rsidRPr="001C47E7" w:rsidRDefault="00EC52F9" w:rsidP="001C47E7">
            <w:pPr>
              <w:rPr>
                <w:sz w:val="20"/>
                <w:szCs w:val="20"/>
              </w:rPr>
            </w:pPr>
            <w:r w:rsidRPr="001C47E7">
              <w:rPr>
                <w:sz w:val="20"/>
                <w:szCs w:val="20"/>
              </w:rPr>
              <w:t>kwasowo-ołowiowe</w:t>
            </w:r>
          </w:p>
        </w:tc>
        <w:tc>
          <w:tcPr>
            <w:tcW w:w="3368" w:type="dxa"/>
            <w:shd w:val="clear" w:color="auto" w:fill="auto"/>
            <w:vAlign w:val="center"/>
          </w:tcPr>
          <w:p w14:paraId="49063F9F" w14:textId="77777777" w:rsidR="00EC52F9" w:rsidRPr="007F5503" w:rsidRDefault="00EC52F9" w:rsidP="00EF229A">
            <w:pPr>
              <w:pStyle w:val="liczbyTABELA"/>
            </w:pPr>
            <w:r>
              <w:t>27 860 328,30</w:t>
            </w:r>
          </w:p>
        </w:tc>
        <w:tc>
          <w:tcPr>
            <w:tcW w:w="2976" w:type="dxa"/>
            <w:vAlign w:val="center"/>
          </w:tcPr>
          <w:p w14:paraId="0FC399F8" w14:textId="77777777" w:rsidR="00EC52F9" w:rsidRPr="007F5503" w:rsidRDefault="00EC52F9" w:rsidP="00EF229A">
            <w:pPr>
              <w:pStyle w:val="liczbyTABELA"/>
            </w:pPr>
            <w:r>
              <w:t>27 357 589,80</w:t>
            </w:r>
          </w:p>
        </w:tc>
      </w:tr>
      <w:tr w:rsidR="00EC52F9" w:rsidRPr="007F5503" w14:paraId="1C41FF6E" w14:textId="77777777" w:rsidTr="00EC52F9">
        <w:trPr>
          <w:jc w:val="center"/>
        </w:trPr>
        <w:tc>
          <w:tcPr>
            <w:tcW w:w="2765" w:type="dxa"/>
            <w:shd w:val="clear" w:color="auto" w:fill="auto"/>
            <w:vAlign w:val="center"/>
          </w:tcPr>
          <w:p w14:paraId="712887F3" w14:textId="77777777" w:rsidR="00EC52F9" w:rsidRPr="001C47E7" w:rsidRDefault="00EC52F9" w:rsidP="001C47E7">
            <w:pPr>
              <w:rPr>
                <w:sz w:val="20"/>
                <w:szCs w:val="20"/>
              </w:rPr>
            </w:pPr>
            <w:r w:rsidRPr="001C47E7">
              <w:rPr>
                <w:sz w:val="20"/>
                <w:szCs w:val="20"/>
              </w:rPr>
              <w:t>inne</w:t>
            </w:r>
          </w:p>
        </w:tc>
        <w:tc>
          <w:tcPr>
            <w:tcW w:w="3368" w:type="dxa"/>
            <w:shd w:val="clear" w:color="auto" w:fill="auto"/>
            <w:vAlign w:val="center"/>
          </w:tcPr>
          <w:p w14:paraId="3AF47B8D" w14:textId="77777777" w:rsidR="00EC52F9" w:rsidRPr="007F5503" w:rsidRDefault="00EC52F9" w:rsidP="00EF229A">
            <w:pPr>
              <w:pStyle w:val="liczbyTABELA"/>
            </w:pPr>
            <w:r>
              <w:t>1 156 345,84</w:t>
            </w:r>
          </w:p>
        </w:tc>
        <w:tc>
          <w:tcPr>
            <w:tcW w:w="2976" w:type="dxa"/>
            <w:vAlign w:val="center"/>
          </w:tcPr>
          <w:p w14:paraId="503496E1" w14:textId="77777777" w:rsidR="00EC52F9" w:rsidRPr="007F5503" w:rsidRDefault="00EC52F9" w:rsidP="00EF229A">
            <w:pPr>
              <w:pStyle w:val="liczbyTABELA"/>
            </w:pPr>
            <w:r>
              <w:t>1 967 608,95</w:t>
            </w:r>
          </w:p>
        </w:tc>
      </w:tr>
      <w:tr w:rsidR="00EC52F9" w:rsidRPr="007F5503" w14:paraId="3715E425" w14:textId="77777777" w:rsidTr="00EC52F9">
        <w:trPr>
          <w:jc w:val="center"/>
        </w:trPr>
        <w:tc>
          <w:tcPr>
            <w:tcW w:w="2765" w:type="dxa"/>
            <w:shd w:val="clear" w:color="auto" w:fill="auto"/>
            <w:vAlign w:val="center"/>
          </w:tcPr>
          <w:p w14:paraId="2AF0DA02" w14:textId="77777777" w:rsidR="00EC52F9" w:rsidRPr="001C47E7" w:rsidRDefault="00EC52F9" w:rsidP="001C47E7">
            <w:pPr>
              <w:rPr>
                <w:sz w:val="20"/>
                <w:szCs w:val="20"/>
              </w:rPr>
            </w:pPr>
            <w:r w:rsidRPr="001C47E7">
              <w:rPr>
                <w:sz w:val="20"/>
                <w:szCs w:val="20"/>
              </w:rPr>
              <w:t>Razem</w:t>
            </w:r>
          </w:p>
        </w:tc>
        <w:tc>
          <w:tcPr>
            <w:tcW w:w="3368" w:type="dxa"/>
            <w:shd w:val="clear" w:color="auto" w:fill="auto"/>
            <w:vAlign w:val="center"/>
          </w:tcPr>
          <w:p w14:paraId="74E8374B" w14:textId="77777777" w:rsidR="00EC52F9" w:rsidRPr="007F5503" w:rsidRDefault="00EC52F9" w:rsidP="00EF229A">
            <w:pPr>
              <w:pStyle w:val="liczbyTABELA"/>
            </w:pPr>
            <w:r>
              <w:t>30 306 458,61</w:t>
            </w:r>
          </w:p>
        </w:tc>
        <w:tc>
          <w:tcPr>
            <w:tcW w:w="2976" w:type="dxa"/>
            <w:vAlign w:val="center"/>
          </w:tcPr>
          <w:p w14:paraId="0B9E3DC6" w14:textId="77777777" w:rsidR="00EC52F9" w:rsidRPr="007F5503" w:rsidRDefault="00EC52F9" w:rsidP="00EF229A">
            <w:pPr>
              <w:pStyle w:val="liczbyTABELA"/>
            </w:pPr>
            <w:r>
              <w:t>31 949 120,38</w:t>
            </w:r>
          </w:p>
        </w:tc>
      </w:tr>
    </w:tbl>
    <w:p w14:paraId="5DDE4006" w14:textId="7E5DF03E" w:rsidR="00C16896" w:rsidRPr="00EC52F9" w:rsidRDefault="00011856" w:rsidP="00C16896">
      <w:pPr>
        <w:rPr>
          <w:sz w:val="20"/>
          <w:szCs w:val="20"/>
        </w:rPr>
      </w:pPr>
      <w:r w:rsidRPr="00EC52F9">
        <w:rPr>
          <w:sz w:val="20"/>
          <w:szCs w:val="20"/>
        </w:rPr>
        <w:t>Źródło: „Raport o funkcjonowaniu gospodarki bateriami i akumulatorami oraz zużytymi bateriami i akumulatorami” sporządzony przez GIOŚ, dotyczący lat: 2017</w:t>
      </w:r>
      <w:r w:rsidR="00765B57">
        <w:rPr>
          <w:sz w:val="20"/>
          <w:szCs w:val="20"/>
        </w:rPr>
        <w:t xml:space="preserve"> i </w:t>
      </w:r>
      <w:r w:rsidRPr="00EC52F9">
        <w:rPr>
          <w:sz w:val="20"/>
          <w:szCs w:val="20"/>
        </w:rPr>
        <w:t>2018</w:t>
      </w:r>
    </w:p>
    <w:p w14:paraId="44A58BD7" w14:textId="77777777" w:rsidR="00011856" w:rsidRDefault="00011856" w:rsidP="00C16896">
      <w:pPr>
        <w:rPr>
          <w:szCs w:val="22"/>
        </w:rPr>
      </w:pPr>
    </w:p>
    <w:p w14:paraId="324B0531" w14:textId="77777777" w:rsidR="00C16896" w:rsidRPr="00C16896" w:rsidRDefault="00C16896" w:rsidP="00EC52F9">
      <w:pPr>
        <w:rPr>
          <w:szCs w:val="22"/>
        </w:rPr>
      </w:pPr>
      <w:r w:rsidRPr="00C16896">
        <w:rPr>
          <w:szCs w:val="22"/>
        </w:rPr>
        <w:t>Ogółem wprowadzono do obrotu:</w:t>
      </w:r>
    </w:p>
    <w:p w14:paraId="0312E892" w14:textId="2A11EC19" w:rsidR="00C16896" w:rsidRPr="00AA79D2" w:rsidRDefault="00C16896" w:rsidP="00EC52F9">
      <w:pPr>
        <w:pStyle w:val="Akapitzlist"/>
        <w:numPr>
          <w:ilvl w:val="0"/>
          <w:numId w:val="56"/>
        </w:numPr>
        <w:spacing w:after="0"/>
        <w:ind w:left="426" w:hanging="426"/>
        <w:rPr>
          <w:rFonts w:ascii="Times New Roman" w:hAnsi="Times New Roman"/>
        </w:rPr>
      </w:pPr>
      <w:r w:rsidRPr="00AA79D2">
        <w:rPr>
          <w:rFonts w:ascii="Times New Roman" w:hAnsi="Times New Roman"/>
        </w:rPr>
        <w:t xml:space="preserve">w 2017 r. ok </w:t>
      </w:r>
      <w:r w:rsidR="002875B5">
        <w:rPr>
          <w:rFonts w:ascii="Times New Roman" w:hAnsi="Times New Roman"/>
        </w:rPr>
        <w:t>134 951 633,25</w:t>
      </w:r>
      <w:r w:rsidRPr="00AA79D2">
        <w:rPr>
          <w:rFonts w:ascii="Times New Roman" w:hAnsi="Times New Roman"/>
        </w:rPr>
        <w:t xml:space="preserve"> Mg baterii i akumulatorów</w:t>
      </w:r>
      <w:r w:rsidR="00AA79D2">
        <w:rPr>
          <w:rFonts w:ascii="Times New Roman" w:hAnsi="Times New Roman"/>
        </w:rPr>
        <w:t>;</w:t>
      </w:r>
    </w:p>
    <w:p w14:paraId="0770CC42" w14:textId="0C9B451D" w:rsidR="00C16896" w:rsidRPr="00AA79D2" w:rsidRDefault="00C16896" w:rsidP="00EC52F9">
      <w:pPr>
        <w:pStyle w:val="Akapitzlist"/>
        <w:numPr>
          <w:ilvl w:val="0"/>
          <w:numId w:val="56"/>
        </w:numPr>
        <w:spacing w:after="0"/>
        <w:ind w:left="426" w:hanging="426"/>
        <w:rPr>
          <w:rFonts w:ascii="Times New Roman" w:hAnsi="Times New Roman"/>
        </w:rPr>
      </w:pPr>
      <w:r w:rsidRPr="00AA79D2">
        <w:rPr>
          <w:rFonts w:ascii="Times New Roman" w:hAnsi="Times New Roman"/>
        </w:rPr>
        <w:t xml:space="preserve">w 2018 r. ok. </w:t>
      </w:r>
      <w:r w:rsidR="006C24F5">
        <w:rPr>
          <w:rFonts w:ascii="Times New Roman" w:hAnsi="Times New Roman"/>
        </w:rPr>
        <w:t>130 841 853,08</w:t>
      </w:r>
      <w:r w:rsidRPr="00AA79D2">
        <w:rPr>
          <w:rFonts w:ascii="Times New Roman" w:hAnsi="Times New Roman"/>
        </w:rPr>
        <w:t xml:space="preserve"> Mg baterii i akumulatorów.</w:t>
      </w:r>
    </w:p>
    <w:p w14:paraId="603386D0" w14:textId="7AD5249A" w:rsidR="00C16896" w:rsidRPr="00C16896" w:rsidRDefault="00C16896" w:rsidP="00C16896">
      <w:pPr>
        <w:tabs>
          <w:tab w:val="left" w:pos="709"/>
          <w:tab w:val="right" w:leader="dot" w:pos="9062"/>
        </w:tabs>
        <w:jc w:val="both"/>
        <w:rPr>
          <w:bCs/>
          <w:szCs w:val="22"/>
        </w:rPr>
      </w:pPr>
      <w:r w:rsidRPr="00C16896">
        <w:rPr>
          <w:szCs w:val="22"/>
        </w:rPr>
        <w:t xml:space="preserve">W tabeli </w:t>
      </w:r>
      <w:r w:rsidR="00A07341">
        <w:rPr>
          <w:szCs w:val="22"/>
        </w:rPr>
        <w:t xml:space="preserve">20 </w:t>
      </w:r>
      <w:r w:rsidRPr="00C16896">
        <w:rPr>
          <w:szCs w:val="22"/>
        </w:rPr>
        <w:t xml:space="preserve">przedstawiono </w:t>
      </w:r>
      <w:r w:rsidRPr="00C16896">
        <w:rPr>
          <w:bCs/>
          <w:szCs w:val="22"/>
        </w:rPr>
        <w:t>wymagany oraz osiągnięty poziom zbierania zużytych baterii i akumulatorów przenośnych.</w:t>
      </w:r>
    </w:p>
    <w:p w14:paraId="11B58B83" w14:textId="74D671F5" w:rsidR="00C16896" w:rsidRPr="00AD26E5" w:rsidRDefault="00C16896" w:rsidP="00C16896">
      <w:pPr>
        <w:pStyle w:val="Legenda"/>
      </w:pPr>
      <w:bookmarkStart w:id="74" w:name="_Toc124329775"/>
      <w:bookmarkStart w:id="75" w:name="_Toc8567085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20</w:t>
      </w:r>
      <w:r w:rsidR="001454FC">
        <w:rPr>
          <w:noProof/>
        </w:rPr>
        <w:fldChar w:fldCharType="end"/>
      </w:r>
      <w:r>
        <w:t xml:space="preserve">. </w:t>
      </w:r>
      <w:r w:rsidRPr="00294BA6">
        <w:t>Wymagany oraz osiągnięty poziom zbierania zużytych baterii i akumulatorów przenośnych w latach 201</w:t>
      </w:r>
      <w:r>
        <w:t>7</w:t>
      </w:r>
      <w:r w:rsidRPr="002C46DD">
        <w:t>2019</w:t>
      </w:r>
      <w:bookmarkEnd w:id="74"/>
      <w:r>
        <w:t xml:space="preserve"> </w:t>
      </w:r>
      <w:bookmarkEnd w:id="75"/>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2350"/>
        <w:gridCol w:w="2552"/>
        <w:gridCol w:w="1635"/>
        <w:gridCol w:w="1560"/>
      </w:tblGrid>
      <w:tr w:rsidR="00C16896" w:rsidRPr="004953E5" w14:paraId="16FEB6C3" w14:textId="77777777" w:rsidTr="00D06261">
        <w:trPr>
          <w:jc w:val="center"/>
        </w:trPr>
        <w:tc>
          <w:tcPr>
            <w:tcW w:w="1118" w:type="dxa"/>
            <w:shd w:val="clear" w:color="auto" w:fill="B8CCE4" w:themeFill="accent1" w:themeFillTint="66"/>
            <w:vAlign w:val="center"/>
          </w:tcPr>
          <w:p w14:paraId="7CB5DD94" w14:textId="77777777" w:rsidR="00C16896" w:rsidRPr="004953E5" w:rsidRDefault="00C16896" w:rsidP="00D42E71">
            <w:pPr>
              <w:pStyle w:val="tabelanagowekwiersz"/>
            </w:pPr>
            <w:r w:rsidRPr="004953E5">
              <w:t>Rok</w:t>
            </w:r>
          </w:p>
        </w:tc>
        <w:tc>
          <w:tcPr>
            <w:tcW w:w="2350" w:type="dxa"/>
            <w:shd w:val="clear" w:color="auto" w:fill="B8CCE4" w:themeFill="accent1" w:themeFillTint="66"/>
            <w:vAlign w:val="center"/>
          </w:tcPr>
          <w:p w14:paraId="6802716C" w14:textId="62894312" w:rsidR="00C16896" w:rsidRPr="004953E5" w:rsidRDefault="00C16896" w:rsidP="00D42E71">
            <w:pPr>
              <w:pStyle w:val="tabelanagowekwiersz"/>
            </w:pPr>
            <w:r w:rsidRPr="004953E5">
              <w:t xml:space="preserve">Średnia masa </w:t>
            </w:r>
            <w:r w:rsidRPr="004953E5">
              <w:lastRenderedPageBreak/>
              <w:t>wpr</w:t>
            </w:r>
            <w:r w:rsidR="00AB09CE">
              <w:t xml:space="preserve">owadzonych baterii przenośnych </w:t>
            </w:r>
            <w:r w:rsidRPr="004953E5">
              <w:t>i</w:t>
            </w:r>
            <w:r w:rsidR="00AB09CE">
              <w:t> </w:t>
            </w:r>
            <w:r w:rsidRPr="004953E5">
              <w:t xml:space="preserve"> akumulatorów przenośnych</w:t>
            </w:r>
            <w:r w:rsidRPr="004953E5">
              <w:rPr>
                <w:vertAlign w:val="superscript"/>
              </w:rPr>
              <w:t>1)</w:t>
            </w:r>
          </w:p>
          <w:p w14:paraId="40C62369" w14:textId="77777777" w:rsidR="00C16896" w:rsidRPr="004953E5" w:rsidRDefault="00C16896" w:rsidP="00D42E71">
            <w:pPr>
              <w:pStyle w:val="tabelanagowekwiersz"/>
            </w:pPr>
            <w:r w:rsidRPr="004953E5">
              <w:t>[kg]</w:t>
            </w:r>
          </w:p>
        </w:tc>
        <w:tc>
          <w:tcPr>
            <w:tcW w:w="2552" w:type="dxa"/>
            <w:shd w:val="clear" w:color="auto" w:fill="B8CCE4" w:themeFill="accent1" w:themeFillTint="66"/>
            <w:vAlign w:val="center"/>
          </w:tcPr>
          <w:p w14:paraId="0C49518F" w14:textId="4E8BE4E6" w:rsidR="00C16896" w:rsidRPr="004953E5" w:rsidRDefault="00C16896" w:rsidP="00D42E71">
            <w:pPr>
              <w:pStyle w:val="tabelanagowekwiersz"/>
            </w:pPr>
            <w:r w:rsidRPr="004953E5">
              <w:lastRenderedPageBreak/>
              <w:t xml:space="preserve">Masa zebranych zużytych </w:t>
            </w:r>
            <w:r w:rsidRPr="004953E5">
              <w:lastRenderedPageBreak/>
              <w:t xml:space="preserve">baterii przenośnych </w:t>
            </w:r>
            <w:r w:rsidRPr="004953E5">
              <w:br/>
              <w:t>i zużytych akumulatorów przenośnych</w:t>
            </w:r>
          </w:p>
          <w:p w14:paraId="73CA8954" w14:textId="77777777" w:rsidR="00C16896" w:rsidRPr="004953E5" w:rsidRDefault="00C16896" w:rsidP="00D42E71">
            <w:pPr>
              <w:pStyle w:val="tabelanagowekwiersz"/>
            </w:pPr>
            <w:r w:rsidRPr="004953E5">
              <w:t>[kg]</w:t>
            </w:r>
          </w:p>
        </w:tc>
        <w:tc>
          <w:tcPr>
            <w:tcW w:w="1635" w:type="dxa"/>
            <w:shd w:val="clear" w:color="auto" w:fill="B8CCE4" w:themeFill="accent1" w:themeFillTint="66"/>
            <w:vAlign w:val="center"/>
          </w:tcPr>
          <w:p w14:paraId="3C034610" w14:textId="77777777" w:rsidR="00C16896" w:rsidRPr="004953E5" w:rsidRDefault="00C16896" w:rsidP="00D42E71">
            <w:pPr>
              <w:pStyle w:val="tabelanagowekwiersz"/>
            </w:pPr>
            <w:r w:rsidRPr="004953E5">
              <w:lastRenderedPageBreak/>
              <w:t xml:space="preserve">Wymagany </w:t>
            </w:r>
            <w:r w:rsidRPr="004953E5">
              <w:lastRenderedPageBreak/>
              <w:t xml:space="preserve">poziom zbierania </w:t>
            </w:r>
            <w:r w:rsidRPr="004953E5">
              <w:rPr>
                <w:vertAlign w:val="superscript"/>
              </w:rPr>
              <w:t>2)</w:t>
            </w:r>
          </w:p>
          <w:p w14:paraId="64A3B90A" w14:textId="77777777" w:rsidR="00C16896" w:rsidRPr="004953E5" w:rsidRDefault="00C16896" w:rsidP="00D42E71">
            <w:pPr>
              <w:pStyle w:val="tabelanagowekwiersz"/>
            </w:pPr>
            <w:r w:rsidRPr="004953E5">
              <w:t>[%]</w:t>
            </w:r>
          </w:p>
        </w:tc>
        <w:tc>
          <w:tcPr>
            <w:tcW w:w="1560" w:type="dxa"/>
            <w:shd w:val="clear" w:color="auto" w:fill="B8CCE4" w:themeFill="accent1" w:themeFillTint="66"/>
            <w:vAlign w:val="center"/>
          </w:tcPr>
          <w:p w14:paraId="77FE9DAE" w14:textId="67D932E1" w:rsidR="00C16896" w:rsidRPr="004953E5" w:rsidRDefault="00C16896" w:rsidP="00D42E71">
            <w:pPr>
              <w:pStyle w:val="tabelanagowekwiersz"/>
            </w:pPr>
            <w:r w:rsidRPr="004953E5">
              <w:lastRenderedPageBreak/>
              <w:t xml:space="preserve">Osiągnięty </w:t>
            </w:r>
            <w:r w:rsidRPr="004953E5">
              <w:lastRenderedPageBreak/>
              <w:t>poziom zbierania</w:t>
            </w:r>
            <w:r w:rsidRPr="004953E5">
              <w:rPr>
                <w:vertAlign w:val="superscript"/>
              </w:rPr>
              <w:t>3)</w:t>
            </w:r>
          </w:p>
          <w:p w14:paraId="7DF40F5F" w14:textId="77777777" w:rsidR="00C16896" w:rsidRPr="004953E5" w:rsidRDefault="00C16896" w:rsidP="00D42E71">
            <w:pPr>
              <w:pStyle w:val="tabelanagowekwiersz"/>
            </w:pPr>
            <w:r w:rsidRPr="004953E5">
              <w:t>[%]</w:t>
            </w:r>
          </w:p>
        </w:tc>
      </w:tr>
      <w:tr w:rsidR="00C16896" w:rsidRPr="004953E5" w14:paraId="718EB28A" w14:textId="77777777" w:rsidTr="00D06261">
        <w:trPr>
          <w:jc w:val="center"/>
        </w:trPr>
        <w:tc>
          <w:tcPr>
            <w:tcW w:w="1118" w:type="dxa"/>
            <w:shd w:val="clear" w:color="auto" w:fill="B8CCE4" w:themeFill="accent1" w:themeFillTint="66"/>
            <w:vAlign w:val="center"/>
          </w:tcPr>
          <w:p w14:paraId="44B60512" w14:textId="77777777" w:rsidR="00C16896" w:rsidRPr="004953E5" w:rsidRDefault="00C16896" w:rsidP="00D42E71">
            <w:pPr>
              <w:pStyle w:val="tabelaLICZBY"/>
            </w:pPr>
            <w:r>
              <w:lastRenderedPageBreak/>
              <w:t>1</w:t>
            </w:r>
          </w:p>
        </w:tc>
        <w:tc>
          <w:tcPr>
            <w:tcW w:w="2350" w:type="dxa"/>
            <w:shd w:val="clear" w:color="auto" w:fill="B8CCE4" w:themeFill="accent1" w:themeFillTint="66"/>
            <w:vAlign w:val="center"/>
          </w:tcPr>
          <w:p w14:paraId="15ED6027" w14:textId="77777777" w:rsidR="00C16896" w:rsidRDefault="00C16896" w:rsidP="00D42E71">
            <w:pPr>
              <w:pStyle w:val="tabelaLICZBY"/>
            </w:pPr>
            <w:r>
              <w:t>2</w:t>
            </w:r>
          </w:p>
        </w:tc>
        <w:tc>
          <w:tcPr>
            <w:tcW w:w="2552" w:type="dxa"/>
            <w:shd w:val="clear" w:color="auto" w:fill="B8CCE4" w:themeFill="accent1" w:themeFillTint="66"/>
            <w:vAlign w:val="center"/>
          </w:tcPr>
          <w:p w14:paraId="4E8E7F20" w14:textId="77777777" w:rsidR="00C16896" w:rsidRDefault="00C16896" w:rsidP="00D42E71">
            <w:pPr>
              <w:pStyle w:val="tabelaLICZBY"/>
            </w:pPr>
            <w:r>
              <w:t>3</w:t>
            </w:r>
          </w:p>
        </w:tc>
        <w:tc>
          <w:tcPr>
            <w:tcW w:w="1635" w:type="dxa"/>
            <w:shd w:val="clear" w:color="auto" w:fill="B8CCE4" w:themeFill="accent1" w:themeFillTint="66"/>
            <w:vAlign w:val="center"/>
          </w:tcPr>
          <w:p w14:paraId="4BAFC8FD" w14:textId="77777777" w:rsidR="00C16896" w:rsidRDefault="00C16896" w:rsidP="00D42E71">
            <w:pPr>
              <w:pStyle w:val="tabelaLICZBY"/>
            </w:pPr>
            <w:r>
              <w:t>4</w:t>
            </w:r>
          </w:p>
        </w:tc>
        <w:tc>
          <w:tcPr>
            <w:tcW w:w="1560" w:type="dxa"/>
            <w:shd w:val="clear" w:color="auto" w:fill="B8CCE4" w:themeFill="accent1" w:themeFillTint="66"/>
            <w:vAlign w:val="center"/>
          </w:tcPr>
          <w:p w14:paraId="31BE6E00" w14:textId="77777777" w:rsidR="00C16896" w:rsidRDefault="00C16896" w:rsidP="00D42E71">
            <w:pPr>
              <w:pStyle w:val="tabelaLICZBY"/>
            </w:pPr>
            <w:r>
              <w:t>5</w:t>
            </w:r>
          </w:p>
        </w:tc>
      </w:tr>
      <w:tr w:rsidR="00C16896" w:rsidRPr="004953E5" w14:paraId="24493F17" w14:textId="77777777" w:rsidTr="004D0672">
        <w:trPr>
          <w:jc w:val="center"/>
        </w:trPr>
        <w:tc>
          <w:tcPr>
            <w:tcW w:w="1118" w:type="dxa"/>
            <w:shd w:val="clear" w:color="auto" w:fill="auto"/>
            <w:vAlign w:val="center"/>
          </w:tcPr>
          <w:p w14:paraId="0A644F59" w14:textId="77777777" w:rsidR="00C16896" w:rsidRPr="001C47E7" w:rsidRDefault="00C16896" w:rsidP="001C47E7">
            <w:pPr>
              <w:rPr>
                <w:sz w:val="20"/>
                <w:szCs w:val="20"/>
              </w:rPr>
            </w:pPr>
            <w:r w:rsidRPr="001C47E7">
              <w:rPr>
                <w:sz w:val="20"/>
                <w:szCs w:val="20"/>
              </w:rPr>
              <w:t>2017</w:t>
            </w:r>
          </w:p>
        </w:tc>
        <w:tc>
          <w:tcPr>
            <w:tcW w:w="2350" w:type="dxa"/>
            <w:vAlign w:val="center"/>
          </w:tcPr>
          <w:p w14:paraId="4544BC82" w14:textId="77777777" w:rsidR="00C16896" w:rsidRPr="004953E5" w:rsidRDefault="00C16896" w:rsidP="00EF229A">
            <w:pPr>
              <w:pStyle w:val="liczbyTABELA"/>
            </w:pPr>
            <w:r>
              <w:t>12 795 706,75</w:t>
            </w:r>
          </w:p>
        </w:tc>
        <w:tc>
          <w:tcPr>
            <w:tcW w:w="2552" w:type="dxa"/>
            <w:vAlign w:val="center"/>
          </w:tcPr>
          <w:p w14:paraId="7900A363" w14:textId="77777777" w:rsidR="00C16896" w:rsidRPr="004953E5" w:rsidRDefault="00C16896" w:rsidP="00EF229A">
            <w:pPr>
              <w:pStyle w:val="liczbyTABELA"/>
            </w:pPr>
            <w:r>
              <w:t>8 411 931,21</w:t>
            </w:r>
          </w:p>
        </w:tc>
        <w:tc>
          <w:tcPr>
            <w:tcW w:w="1635" w:type="dxa"/>
            <w:vAlign w:val="center"/>
          </w:tcPr>
          <w:p w14:paraId="2888F6D7" w14:textId="77777777" w:rsidR="00C16896" w:rsidRPr="004953E5" w:rsidRDefault="00C16896" w:rsidP="00EF229A">
            <w:pPr>
              <w:pStyle w:val="liczbyTABELA"/>
            </w:pPr>
            <w:r>
              <w:t>45%</w:t>
            </w:r>
          </w:p>
        </w:tc>
        <w:tc>
          <w:tcPr>
            <w:tcW w:w="1560" w:type="dxa"/>
            <w:vAlign w:val="center"/>
          </w:tcPr>
          <w:p w14:paraId="297262E9" w14:textId="77777777" w:rsidR="00C16896" w:rsidRPr="004953E5" w:rsidRDefault="00C16896" w:rsidP="00EF229A">
            <w:pPr>
              <w:pStyle w:val="liczbyTABELA"/>
            </w:pPr>
            <w:r>
              <w:t>65,74</w:t>
            </w:r>
          </w:p>
        </w:tc>
      </w:tr>
      <w:tr w:rsidR="00C16896" w:rsidRPr="004953E5" w14:paraId="357DEB87" w14:textId="77777777" w:rsidTr="004D0672">
        <w:trPr>
          <w:jc w:val="center"/>
        </w:trPr>
        <w:tc>
          <w:tcPr>
            <w:tcW w:w="1118" w:type="dxa"/>
            <w:shd w:val="clear" w:color="auto" w:fill="auto"/>
            <w:vAlign w:val="center"/>
          </w:tcPr>
          <w:p w14:paraId="290622E8" w14:textId="77777777" w:rsidR="00C16896" w:rsidRPr="001C47E7" w:rsidRDefault="00C16896" w:rsidP="001C47E7">
            <w:pPr>
              <w:rPr>
                <w:sz w:val="20"/>
                <w:szCs w:val="20"/>
              </w:rPr>
            </w:pPr>
            <w:r w:rsidRPr="001C47E7">
              <w:rPr>
                <w:sz w:val="20"/>
                <w:szCs w:val="20"/>
              </w:rPr>
              <w:t>2018</w:t>
            </w:r>
          </w:p>
        </w:tc>
        <w:tc>
          <w:tcPr>
            <w:tcW w:w="2350" w:type="dxa"/>
            <w:vAlign w:val="center"/>
          </w:tcPr>
          <w:p w14:paraId="6B75F80B" w14:textId="77777777" w:rsidR="00C16896" w:rsidRPr="004953E5" w:rsidRDefault="00C16896" w:rsidP="00EF229A">
            <w:pPr>
              <w:pStyle w:val="liczbyTABELA"/>
            </w:pPr>
            <w:r>
              <w:t>13 192 347,62</w:t>
            </w:r>
          </w:p>
        </w:tc>
        <w:tc>
          <w:tcPr>
            <w:tcW w:w="2552" w:type="dxa"/>
            <w:vAlign w:val="center"/>
          </w:tcPr>
          <w:p w14:paraId="27B9AF11" w14:textId="77777777" w:rsidR="00C16896" w:rsidRPr="004953E5" w:rsidRDefault="00C16896" w:rsidP="00EF229A">
            <w:pPr>
              <w:pStyle w:val="liczbyTABELA"/>
            </w:pPr>
            <w:r>
              <w:t>10 554 051,37</w:t>
            </w:r>
          </w:p>
        </w:tc>
        <w:tc>
          <w:tcPr>
            <w:tcW w:w="1635" w:type="dxa"/>
            <w:vAlign w:val="center"/>
          </w:tcPr>
          <w:p w14:paraId="197DD667" w14:textId="77777777" w:rsidR="00C16896" w:rsidRPr="004953E5" w:rsidRDefault="00C16896" w:rsidP="00EF229A">
            <w:pPr>
              <w:pStyle w:val="liczbyTABELA"/>
            </w:pPr>
            <w:r>
              <w:t>45%</w:t>
            </w:r>
          </w:p>
        </w:tc>
        <w:tc>
          <w:tcPr>
            <w:tcW w:w="1560" w:type="dxa"/>
            <w:vAlign w:val="center"/>
          </w:tcPr>
          <w:p w14:paraId="0B96DBE1" w14:textId="77777777" w:rsidR="00C16896" w:rsidRPr="004953E5" w:rsidRDefault="00C16896" w:rsidP="00EF229A">
            <w:pPr>
              <w:pStyle w:val="liczbyTABELA"/>
            </w:pPr>
            <w:r>
              <w:t>80,00</w:t>
            </w:r>
          </w:p>
        </w:tc>
      </w:tr>
      <w:tr w:rsidR="00C16896" w:rsidRPr="004953E5" w14:paraId="571D097E" w14:textId="77777777" w:rsidTr="004D0672">
        <w:trPr>
          <w:jc w:val="center"/>
        </w:trPr>
        <w:tc>
          <w:tcPr>
            <w:tcW w:w="1118" w:type="dxa"/>
            <w:shd w:val="clear" w:color="auto" w:fill="auto"/>
            <w:vAlign w:val="center"/>
          </w:tcPr>
          <w:p w14:paraId="3AC17B00" w14:textId="77777777" w:rsidR="00C16896" w:rsidRPr="001C47E7" w:rsidRDefault="00C16896" w:rsidP="001C47E7">
            <w:pPr>
              <w:rPr>
                <w:sz w:val="20"/>
                <w:szCs w:val="20"/>
              </w:rPr>
            </w:pPr>
            <w:r w:rsidRPr="001C47E7">
              <w:rPr>
                <w:sz w:val="20"/>
                <w:szCs w:val="20"/>
              </w:rPr>
              <w:t>2019</w:t>
            </w:r>
          </w:p>
        </w:tc>
        <w:tc>
          <w:tcPr>
            <w:tcW w:w="2350" w:type="dxa"/>
            <w:vAlign w:val="center"/>
          </w:tcPr>
          <w:p w14:paraId="2B988A7D" w14:textId="20DB1031" w:rsidR="00C16896" w:rsidRPr="00C57975" w:rsidRDefault="00C57975" w:rsidP="00EF229A">
            <w:pPr>
              <w:pStyle w:val="liczbyTABELA"/>
            </w:pPr>
            <w:r w:rsidRPr="00C57975">
              <w:t>19 400 151,00</w:t>
            </w:r>
          </w:p>
        </w:tc>
        <w:tc>
          <w:tcPr>
            <w:tcW w:w="2552" w:type="dxa"/>
            <w:vAlign w:val="center"/>
          </w:tcPr>
          <w:p w14:paraId="1605AEEF" w14:textId="19833FB1" w:rsidR="00C16896" w:rsidRPr="00C57975" w:rsidRDefault="00C57975" w:rsidP="00EF229A">
            <w:pPr>
              <w:pStyle w:val="liczbyTABELA"/>
            </w:pPr>
            <w:r w:rsidRPr="00C57975">
              <w:t>11 177 646,00</w:t>
            </w:r>
          </w:p>
        </w:tc>
        <w:tc>
          <w:tcPr>
            <w:tcW w:w="1635" w:type="dxa"/>
            <w:vAlign w:val="center"/>
          </w:tcPr>
          <w:p w14:paraId="7314D246" w14:textId="77777777" w:rsidR="00C16896" w:rsidRPr="004953E5" w:rsidRDefault="00C16896" w:rsidP="00EF229A">
            <w:pPr>
              <w:pStyle w:val="liczbyTABELA"/>
            </w:pPr>
            <w:r>
              <w:t>45%</w:t>
            </w:r>
          </w:p>
        </w:tc>
        <w:tc>
          <w:tcPr>
            <w:tcW w:w="1560" w:type="dxa"/>
            <w:vAlign w:val="center"/>
          </w:tcPr>
          <w:p w14:paraId="00D3C444" w14:textId="42A673BB" w:rsidR="00C16896" w:rsidRPr="004953E5" w:rsidRDefault="00F23AF2" w:rsidP="00EF229A">
            <w:pPr>
              <w:pStyle w:val="liczbyTABELA"/>
            </w:pPr>
            <w:r>
              <w:t>57,62</w:t>
            </w:r>
          </w:p>
        </w:tc>
      </w:tr>
    </w:tbl>
    <w:p w14:paraId="13C8EE28" w14:textId="61DEB285" w:rsidR="00011856" w:rsidRPr="00011856" w:rsidRDefault="00011856" w:rsidP="00011856">
      <w:pPr>
        <w:tabs>
          <w:tab w:val="left" w:pos="142"/>
          <w:tab w:val="right" w:leader="dot" w:pos="9062"/>
        </w:tabs>
        <w:jc w:val="both"/>
        <w:rPr>
          <w:sz w:val="20"/>
          <w:szCs w:val="20"/>
        </w:rPr>
      </w:pPr>
      <w:r w:rsidRPr="00011856">
        <w:rPr>
          <w:sz w:val="20"/>
          <w:szCs w:val="20"/>
        </w:rPr>
        <w:t>Źródło: „Raport o funkcjonowaniu gospodarki bateriami i akumulatorami oraz zużytymi bateriami i akumulatorami” sporządzony przez GIOŚ dotyczący lat 2017</w:t>
      </w:r>
      <w:r w:rsidR="00C24126">
        <w:rPr>
          <w:sz w:val="20"/>
          <w:szCs w:val="20"/>
        </w:rPr>
        <w:t xml:space="preserve"> i </w:t>
      </w:r>
      <w:r w:rsidRPr="00011856">
        <w:rPr>
          <w:sz w:val="20"/>
          <w:szCs w:val="20"/>
        </w:rPr>
        <w:t>2018 oraz dane z BDO za 2019*</w:t>
      </w:r>
    </w:p>
    <w:p w14:paraId="100207BC" w14:textId="77777777" w:rsidR="00C16896" w:rsidRDefault="00C16896" w:rsidP="00011856">
      <w:pPr>
        <w:tabs>
          <w:tab w:val="left" w:pos="142"/>
          <w:tab w:val="right" w:leader="dot" w:pos="9062"/>
        </w:tabs>
        <w:ind w:left="284" w:hanging="142"/>
        <w:jc w:val="both"/>
        <w:rPr>
          <w:sz w:val="18"/>
          <w:szCs w:val="18"/>
        </w:rPr>
      </w:pPr>
      <w:r>
        <w:rPr>
          <w:sz w:val="18"/>
          <w:szCs w:val="18"/>
        </w:rPr>
        <w:t>*</w:t>
      </w:r>
      <w:r w:rsidRPr="00921CCC">
        <w:rPr>
          <w:sz w:val="18"/>
          <w:szCs w:val="18"/>
        </w:rPr>
        <w:t xml:space="preserve"> </w:t>
      </w:r>
      <w:r w:rsidRPr="004851B3">
        <w:rPr>
          <w:sz w:val="18"/>
          <w:szCs w:val="18"/>
        </w:rPr>
        <w:t>Dane za 2019 r. pochodzą z maja 2021, z nie w pełni zweryfikowanych sprawozdań, poddane zostały dodatkowej weryfikacji w </w:t>
      </w:r>
      <w:proofErr w:type="spellStart"/>
      <w:r w:rsidRPr="004851B3">
        <w:rPr>
          <w:sz w:val="18"/>
          <w:szCs w:val="18"/>
        </w:rPr>
        <w:t>MKiŚ</w:t>
      </w:r>
      <w:proofErr w:type="spellEnd"/>
      <w:r w:rsidRPr="004851B3">
        <w:rPr>
          <w:sz w:val="18"/>
          <w:szCs w:val="18"/>
        </w:rPr>
        <w:t>.</w:t>
      </w:r>
    </w:p>
    <w:p w14:paraId="38EF77E3" w14:textId="77777777" w:rsidR="00C16896" w:rsidRPr="00237F6E" w:rsidRDefault="00C16896" w:rsidP="00011856">
      <w:pPr>
        <w:tabs>
          <w:tab w:val="left" w:pos="142"/>
          <w:tab w:val="right" w:leader="dot" w:pos="9062"/>
        </w:tabs>
        <w:ind w:firstLine="142"/>
        <w:jc w:val="both"/>
        <w:rPr>
          <w:sz w:val="18"/>
          <w:szCs w:val="18"/>
        </w:rPr>
      </w:pPr>
      <w:r w:rsidRPr="00237F6E">
        <w:rPr>
          <w:sz w:val="18"/>
          <w:szCs w:val="18"/>
        </w:rPr>
        <w:t>Objaśnienia:</w:t>
      </w:r>
    </w:p>
    <w:p w14:paraId="55D708F8"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1)</w:t>
      </w:r>
      <w:r w:rsidRPr="00237F6E">
        <w:rPr>
          <w:sz w:val="18"/>
          <w:szCs w:val="18"/>
        </w:rPr>
        <w:t xml:space="preserve"> podano jako średnią masę baterii przenośnych i akumulatorów przenośnych wprowadzonych w danym roku oraz w dwóch latach poprzednich.</w:t>
      </w:r>
    </w:p>
    <w:p w14:paraId="357FF334"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2)</w:t>
      </w:r>
      <w:r w:rsidRPr="00237F6E">
        <w:rPr>
          <w:sz w:val="18"/>
          <w:szCs w:val="18"/>
        </w:rPr>
        <w:t xml:space="preserve"> na podstawie rozporządzenia Ministra Środowiska z dnia 3 grudnia 2009 r. w sprawie rocznych poziomów zbierania zużytych baterii przenośnych i zużytych akumulatorów przenośnych</w:t>
      </w:r>
      <w:r w:rsidRPr="00237F6E">
        <w:rPr>
          <w:i/>
          <w:sz w:val="18"/>
          <w:szCs w:val="18"/>
        </w:rPr>
        <w:t xml:space="preserve"> </w:t>
      </w:r>
      <w:r w:rsidRPr="00237F6E">
        <w:rPr>
          <w:sz w:val="18"/>
          <w:szCs w:val="18"/>
        </w:rPr>
        <w:t>(Dz. U. poz. 1671).</w:t>
      </w:r>
    </w:p>
    <w:p w14:paraId="08A1D4F5" w14:textId="77777777" w:rsidR="00C16896" w:rsidRPr="00237F6E" w:rsidRDefault="00C16896" w:rsidP="00011856">
      <w:pPr>
        <w:tabs>
          <w:tab w:val="left" w:pos="284"/>
          <w:tab w:val="right" w:leader="dot" w:pos="9062"/>
        </w:tabs>
        <w:ind w:left="284" w:hanging="142"/>
        <w:jc w:val="both"/>
        <w:rPr>
          <w:sz w:val="18"/>
          <w:szCs w:val="18"/>
        </w:rPr>
      </w:pPr>
      <w:r w:rsidRPr="00237F6E">
        <w:rPr>
          <w:sz w:val="18"/>
          <w:szCs w:val="18"/>
          <w:vertAlign w:val="superscript"/>
        </w:rPr>
        <w:t>3)</w:t>
      </w:r>
      <w:r w:rsidRPr="00237F6E">
        <w:rPr>
          <w:sz w:val="18"/>
          <w:szCs w:val="18"/>
        </w:rPr>
        <w:t xml:space="preserve"> wyrażony w procentach stosunek masy zebranych zużytych baterii przenośnych i zużytych akumulatorów przenośnych do średniej masy wprowadzonych baterii przenośnych i akumulatorów przenośnych.</w:t>
      </w:r>
    </w:p>
    <w:p w14:paraId="43735DEC" w14:textId="5DEA21DA" w:rsidR="00C16896" w:rsidRPr="00C16896" w:rsidRDefault="00C16896" w:rsidP="00C16896">
      <w:pPr>
        <w:spacing w:before="100" w:beforeAutospacing="1" w:after="100" w:afterAutospacing="1"/>
        <w:rPr>
          <w:szCs w:val="22"/>
        </w:rPr>
      </w:pPr>
      <w:r w:rsidRPr="00C16896">
        <w:rPr>
          <w:szCs w:val="22"/>
        </w:rPr>
        <w:t xml:space="preserve">W tabeli </w:t>
      </w:r>
      <w:r w:rsidR="00A07341">
        <w:rPr>
          <w:szCs w:val="22"/>
        </w:rPr>
        <w:t xml:space="preserve">21 </w:t>
      </w:r>
      <w:r w:rsidRPr="00C16896">
        <w:rPr>
          <w:szCs w:val="22"/>
        </w:rPr>
        <w:t>przedstawiono osiągnięte poziomy wydajności recyklingu dla zużytych baterii lub zużytych akumulatorów w poszczególnych latach.</w:t>
      </w:r>
    </w:p>
    <w:p w14:paraId="77E0BC33" w14:textId="37739586" w:rsidR="00C16896" w:rsidRPr="00C16896" w:rsidRDefault="00C16896" w:rsidP="00C16896">
      <w:pPr>
        <w:pStyle w:val="Legenda"/>
        <w:rPr>
          <w:szCs w:val="22"/>
        </w:rPr>
      </w:pPr>
      <w:bookmarkStart w:id="76" w:name="_Toc85670857"/>
      <w:bookmarkStart w:id="77" w:name="_Toc124329776"/>
      <w:r w:rsidRPr="00C16896">
        <w:rPr>
          <w:szCs w:val="22"/>
        </w:rPr>
        <w:t xml:space="preserve">Tabela </w:t>
      </w:r>
      <w:r w:rsidR="00B25374">
        <w:rPr>
          <w:szCs w:val="22"/>
        </w:rPr>
        <w:fldChar w:fldCharType="begin"/>
      </w:r>
      <w:r w:rsidR="00B25374">
        <w:rPr>
          <w:szCs w:val="22"/>
        </w:rPr>
        <w:instrText xml:space="preserve"> SEQ Tabela \* ARABIC </w:instrText>
      </w:r>
      <w:r w:rsidR="00B25374">
        <w:rPr>
          <w:szCs w:val="22"/>
        </w:rPr>
        <w:fldChar w:fldCharType="separate"/>
      </w:r>
      <w:r w:rsidR="0087067F">
        <w:rPr>
          <w:noProof/>
          <w:szCs w:val="22"/>
        </w:rPr>
        <w:t>21</w:t>
      </w:r>
      <w:r w:rsidR="00B25374">
        <w:rPr>
          <w:szCs w:val="22"/>
        </w:rPr>
        <w:fldChar w:fldCharType="end"/>
      </w:r>
      <w:r w:rsidRPr="00C16896">
        <w:rPr>
          <w:szCs w:val="22"/>
        </w:rPr>
        <w:t xml:space="preserve">. Osiągnięte poziomy wydajności recyklingu dla zużytych baterii lub zużytych akumulatorów </w:t>
      </w:r>
      <w:bookmarkEnd w:id="76"/>
      <w:r w:rsidR="00D54C95">
        <w:rPr>
          <w:szCs w:val="22"/>
        </w:rPr>
        <w:t>w latach 20172019</w:t>
      </w:r>
      <w:bookmarkEnd w:id="77"/>
    </w:p>
    <w:tbl>
      <w:tblPr>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8"/>
        <w:gridCol w:w="2113"/>
        <w:gridCol w:w="2126"/>
        <w:gridCol w:w="2218"/>
      </w:tblGrid>
      <w:tr w:rsidR="00C16896" w:rsidRPr="004953E5" w14:paraId="562C3380" w14:textId="77777777" w:rsidTr="00D06261">
        <w:trPr>
          <w:tblHeader/>
        </w:trPr>
        <w:tc>
          <w:tcPr>
            <w:tcW w:w="2048" w:type="dxa"/>
            <w:vMerge w:val="restart"/>
            <w:shd w:val="clear" w:color="auto" w:fill="B8CCE4" w:themeFill="accent1" w:themeFillTint="66"/>
            <w:vAlign w:val="center"/>
          </w:tcPr>
          <w:p w14:paraId="03A0D9F5" w14:textId="77777777" w:rsidR="00C16896" w:rsidRPr="00AB09CE" w:rsidRDefault="00C16896" w:rsidP="00D42E71">
            <w:pPr>
              <w:pStyle w:val="tabelanagowekwiersz"/>
            </w:pPr>
            <w:r w:rsidRPr="00AB09CE">
              <w:t>Rodzaj baterii</w:t>
            </w:r>
          </w:p>
        </w:tc>
        <w:tc>
          <w:tcPr>
            <w:tcW w:w="6457" w:type="dxa"/>
            <w:gridSpan w:val="3"/>
            <w:shd w:val="clear" w:color="auto" w:fill="B8CCE4" w:themeFill="accent1" w:themeFillTint="66"/>
          </w:tcPr>
          <w:p w14:paraId="4CD62EFF" w14:textId="77777777" w:rsidR="00C16896" w:rsidRPr="00AB09CE" w:rsidRDefault="00C16896" w:rsidP="00D42E71">
            <w:pPr>
              <w:pStyle w:val="tabelanagowekwiersz"/>
            </w:pPr>
            <w:r w:rsidRPr="00AB09CE">
              <w:t>Osiągnięte poziomy wydajności recyklingu dla zużytych baterii lub zużytych akumulatorów w poszczególnych latach</w:t>
            </w:r>
          </w:p>
          <w:p w14:paraId="4FD5BFCE" w14:textId="77777777" w:rsidR="00C16896" w:rsidRPr="00AB09CE" w:rsidRDefault="00C16896" w:rsidP="00D42E71">
            <w:pPr>
              <w:pStyle w:val="tabelanagowekwiersz"/>
            </w:pPr>
            <w:r w:rsidRPr="00AB09CE">
              <w:t>[%]</w:t>
            </w:r>
          </w:p>
        </w:tc>
      </w:tr>
      <w:tr w:rsidR="00C16896" w:rsidRPr="004953E5" w14:paraId="22682675" w14:textId="77777777" w:rsidTr="00D06261">
        <w:trPr>
          <w:tblHeader/>
        </w:trPr>
        <w:tc>
          <w:tcPr>
            <w:tcW w:w="2048" w:type="dxa"/>
            <w:vMerge/>
            <w:shd w:val="clear" w:color="auto" w:fill="B8CCE4" w:themeFill="accent1" w:themeFillTint="66"/>
          </w:tcPr>
          <w:p w14:paraId="78C0A464" w14:textId="77777777" w:rsidR="00C16896" w:rsidRPr="00AB09CE" w:rsidRDefault="00C16896" w:rsidP="00AB09CE">
            <w:pPr>
              <w:jc w:val="center"/>
              <w:rPr>
                <w:b/>
              </w:rPr>
            </w:pPr>
          </w:p>
        </w:tc>
        <w:tc>
          <w:tcPr>
            <w:tcW w:w="2113" w:type="dxa"/>
            <w:shd w:val="clear" w:color="auto" w:fill="B8CCE4" w:themeFill="accent1" w:themeFillTint="66"/>
          </w:tcPr>
          <w:p w14:paraId="116F89F1" w14:textId="5BED1D1F" w:rsidR="00C16896" w:rsidRPr="00AB09CE" w:rsidRDefault="00C16896" w:rsidP="00D42E71">
            <w:pPr>
              <w:pStyle w:val="tabelanagowekwiersz"/>
            </w:pPr>
            <w:r w:rsidRPr="00AB09CE">
              <w:t>2017</w:t>
            </w:r>
          </w:p>
        </w:tc>
        <w:tc>
          <w:tcPr>
            <w:tcW w:w="2126" w:type="dxa"/>
            <w:shd w:val="clear" w:color="auto" w:fill="B8CCE4" w:themeFill="accent1" w:themeFillTint="66"/>
          </w:tcPr>
          <w:p w14:paraId="7F0B8E88" w14:textId="32830CF9" w:rsidR="00C16896" w:rsidRPr="00AB09CE" w:rsidRDefault="00C16896" w:rsidP="00D42E71">
            <w:pPr>
              <w:pStyle w:val="tabelanagowekwiersz"/>
            </w:pPr>
            <w:r w:rsidRPr="00AB09CE">
              <w:t>2018</w:t>
            </w:r>
          </w:p>
        </w:tc>
        <w:tc>
          <w:tcPr>
            <w:tcW w:w="2218" w:type="dxa"/>
            <w:shd w:val="clear" w:color="auto" w:fill="B8CCE4" w:themeFill="accent1" w:themeFillTint="66"/>
          </w:tcPr>
          <w:p w14:paraId="7967E925" w14:textId="689576B5" w:rsidR="00C16896" w:rsidRPr="00AB09CE" w:rsidRDefault="00C16896" w:rsidP="00D42E71">
            <w:pPr>
              <w:pStyle w:val="tabelanagowekwiersz"/>
            </w:pPr>
            <w:r w:rsidRPr="00AB09CE">
              <w:t>2019</w:t>
            </w:r>
          </w:p>
        </w:tc>
      </w:tr>
      <w:tr w:rsidR="00C16896" w:rsidRPr="00594822" w14:paraId="40FD75DA" w14:textId="77777777" w:rsidTr="00D06261">
        <w:trPr>
          <w:tblHeader/>
        </w:trPr>
        <w:tc>
          <w:tcPr>
            <w:tcW w:w="2048" w:type="dxa"/>
            <w:shd w:val="clear" w:color="auto" w:fill="B8CCE4" w:themeFill="accent1" w:themeFillTint="66"/>
            <w:vAlign w:val="center"/>
          </w:tcPr>
          <w:p w14:paraId="10980D48" w14:textId="77777777" w:rsidR="00C16896" w:rsidRPr="00594822" w:rsidRDefault="00C16896" w:rsidP="00D42E71">
            <w:pPr>
              <w:pStyle w:val="tabelaLICZBY"/>
            </w:pPr>
            <w:r w:rsidRPr="00594822">
              <w:t>1</w:t>
            </w:r>
          </w:p>
        </w:tc>
        <w:tc>
          <w:tcPr>
            <w:tcW w:w="2113" w:type="dxa"/>
            <w:shd w:val="clear" w:color="auto" w:fill="B8CCE4" w:themeFill="accent1" w:themeFillTint="66"/>
            <w:vAlign w:val="center"/>
          </w:tcPr>
          <w:p w14:paraId="34422E2B" w14:textId="77777777" w:rsidR="00C16896" w:rsidRPr="00594822" w:rsidRDefault="00C16896" w:rsidP="00D42E71">
            <w:pPr>
              <w:pStyle w:val="tabelaLICZBY"/>
            </w:pPr>
            <w:r w:rsidRPr="00594822">
              <w:t>2</w:t>
            </w:r>
          </w:p>
        </w:tc>
        <w:tc>
          <w:tcPr>
            <w:tcW w:w="2126" w:type="dxa"/>
            <w:shd w:val="clear" w:color="auto" w:fill="B8CCE4" w:themeFill="accent1" w:themeFillTint="66"/>
            <w:vAlign w:val="center"/>
          </w:tcPr>
          <w:p w14:paraId="69F1E523" w14:textId="77777777" w:rsidR="00C16896" w:rsidRPr="00594822" w:rsidRDefault="00C16896" w:rsidP="00D42E71">
            <w:pPr>
              <w:pStyle w:val="tabelaLICZBY"/>
            </w:pPr>
            <w:r w:rsidRPr="00594822">
              <w:t>3</w:t>
            </w:r>
          </w:p>
        </w:tc>
        <w:tc>
          <w:tcPr>
            <w:tcW w:w="2218" w:type="dxa"/>
            <w:shd w:val="clear" w:color="auto" w:fill="B8CCE4" w:themeFill="accent1" w:themeFillTint="66"/>
            <w:vAlign w:val="center"/>
          </w:tcPr>
          <w:p w14:paraId="7FF04E6C" w14:textId="77777777" w:rsidR="00C16896" w:rsidRPr="00594822" w:rsidRDefault="00C16896" w:rsidP="00D42E71">
            <w:pPr>
              <w:pStyle w:val="tabelaLICZBY"/>
            </w:pPr>
            <w:r w:rsidRPr="00594822">
              <w:t>4</w:t>
            </w:r>
          </w:p>
        </w:tc>
      </w:tr>
      <w:tr w:rsidR="00C16896" w:rsidRPr="004953E5" w14:paraId="0BB93886" w14:textId="77777777" w:rsidTr="004D0672">
        <w:tc>
          <w:tcPr>
            <w:tcW w:w="2048" w:type="dxa"/>
            <w:shd w:val="clear" w:color="auto" w:fill="auto"/>
          </w:tcPr>
          <w:p w14:paraId="569F0655" w14:textId="77777777" w:rsidR="00C16896" w:rsidRPr="001C47E7" w:rsidRDefault="00C16896" w:rsidP="001C47E7">
            <w:pPr>
              <w:rPr>
                <w:sz w:val="20"/>
                <w:szCs w:val="20"/>
              </w:rPr>
            </w:pPr>
            <w:r w:rsidRPr="001C47E7">
              <w:rPr>
                <w:sz w:val="20"/>
                <w:szCs w:val="20"/>
              </w:rPr>
              <w:t>baterie i akumulatory kwasowo-ołowiowe</w:t>
            </w:r>
          </w:p>
        </w:tc>
        <w:tc>
          <w:tcPr>
            <w:tcW w:w="2113" w:type="dxa"/>
            <w:shd w:val="clear" w:color="auto" w:fill="auto"/>
            <w:vAlign w:val="center"/>
          </w:tcPr>
          <w:p w14:paraId="2DC2D86D" w14:textId="77777777" w:rsidR="00C16896" w:rsidRPr="006C6878" w:rsidRDefault="00C16896" w:rsidP="00EF229A">
            <w:pPr>
              <w:pStyle w:val="Maztabela"/>
            </w:pPr>
            <w:r>
              <w:t>83,43</w:t>
            </w:r>
          </w:p>
        </w:tc>
        <w:tc>
          <w:tcPr>
            <w:tcW w:w="2126" w:type="dxa"/>
            <w:vAlign w:val="center"/>
          </w:tcPr>
          <w:p w14:paraId="26F59681" w14:textId="77777777" w:rsidR="00C16896" w:rsidRPr="006C6878" w:rsidRDefault="00C16896" w:rsidP="00EF229A">
            <w:pPr>
              <w:pStyle w:val="Maztabela"/>
            </w:pPr>
            <w:r>
              <w:t>79,74</w:t>
            </w:r>
          </w:p>
        </w:tc>
        <w:tc>
          <w:tcPr>
            <w:tcW w:w="2218" w:type="dxa"/>
            <w:vAlign w:val="center"/>
          </w:tcPr>
          <w:p w14:paraId="369BA296" w14:textId="77777777" w:rsidR="00C16896" w:rsidRPr="006C6878" w:rsidRDefault="00C16896" w:rsidP="00EF229A">
            <w:pPr>
              <w:pStyle w:val="Maztabela"/>
            </w:pPr>
            <w:r>
              <w:t>77,94</w:t>
            </w:r>
          </w:p>
        </w:tc>
      </w:tr>
      <w:tr w:rsidR="00C16896" w:rsidRPr="004953E5" w14:paraId="3EEBD0F9" w14:textId="77777777" w:rsidTr="004D0672">
        <w:tc>
          <w:tcPr>
            <w:tcW w:w="2048" w:type="dxa"/>
            <w:shd w:val="clear" w:color="auto" w:fill="auto"/>
          </w:tcPr>
          <w:p w14:paraId="5BBA32F6" w14:textId="77777777" w:rsidR="00C16896" w:rsidRPr="001C47E7" w:rsidRDefault="00C16896" w:rsidP="001C47E7">
            <w:pPr>
              <w:rPr>
                <w:sz w:val="20"/>
                <w:szCs w:val="20"/>
              </w:rPr>
            </w:pPr>
            <w:r w:rsidRPr="001C47E7">
              <w:rPr>
                <w:sz w:val="20"/>
                <w:szCs w:val="20"/>
              </w:rPr>
              <w:t>baterie i akumulatory niklowo-kadmowe</w:t>
            </w:r>
          </w:p>
        </w:tc>
        <w:tc>
          <w:tcPr>
            <w:tcW w:w="2113" w:type="dxa"/>
            <w:shd w:val="clear" w:color="auto" w:fill="auto"/>
            <w:vAlign w:val="center"/>
          </w:tcPr>
          <w:p w14:paraId="1141EFBF" w14:textId="77777777" w:rsidR="00C16896" w:rsidRPr="006C6878" w:rsidRDefault="00C16896" w:rsidP="00EF229A">
            <w:pPr>
              <w:pStyle w:val="Maztabela"/>
            </w:pPr>
            <w:r>
              <w:t>99,98</w:t>
            </w:r>
          </w:p>
        </w:tc>
        <w:tc>
          <w:tcPr>
            <w:tcW w:w="2126" w:type="dxa"/>
            <w:vAlign w:val="center"/>
          </w:tcPr>
          <w:p w14:paraId="299726D7" w14:textId="77777777" w:rsidR="00C16896" w:rsidRPr="006C6878" w:rsidRDefault="00C16896" w:rsidP="00EF229A">
            <w:pPr>
              <w:pStyle w:val="Maztabela"/>
            </w:pPr>
            <w:r>
              <w:t>99,95</w:t>
            </w:r>
          </w:p>
        </w:tc>
        <w:tc>
          <w:tcPr>
            <w:tcW w:w="2218" w:type="dxa"/>
            <w:vAlign w:val="center"/>
          </w:tcPr>
          <w:p w14:paraId="26B9BF47" w14:textId="77777777" w:rsidR="00C16896" w:rsidRPr="006C6878" w:rsidRDefault="00C16896" w:rsidP="00EF229A">
            <w:pPr>
              <w:pStyle w:val="Maztabela"/>
            </w:pPr>
            <w:r>
              <w:t>99,52</w:t>
            </w:r>
          </w:p>
        </w:tc>
      </w:tr>
      <w:tr w:rsidR="00C16896" w:rsidRPr="004953E5" w14:paraId="0B51438A" w14:textId="77777777" w:rsidTr="004D0672">
        <w:tc>
          <w:tcPr>
            <w:tcW w:w="2048" w:type="dxa"/>
            <w:shd w:val="clear" w:color="auto" w:fill="auto"/>
          </w:tcPr>
          <w:p w14:paraId="77BCB38D" w14:textId="77777777" w:rsidR="00C16896" w:rsidRPr="001C47E7" w:rsidRDefault="00C16896" w:rsidP="001C47E7">
            <w:pPr>
              <w:rPr>
                <w:sz w:val="20"/>
                <w:szCs w:val="20"/>
              </w:rPr>
            </w:pPr>
            <w:r w:rsidRPr="001C47E7">
              <w:rPr>
                <w:sz w:val="20"/>
                <w:szCs w:val="20"/>
              </w:rPr>
              <w:t xml:space="preserve">inne baterie </w:t>
            </w:r>
            <w:r w:rsidRPr="001C47E7">
              <w:rPr>
                <w:sz w:val="20"/>
                <w:szCs w:val="20"/>
              </w:rPr>
              <w:br/>
              <w:t>i akumulatory</w:t>
            </w:r>
          </w:p>
        </w:tc>
        <w:tc>
          <w:tcPr>
            <w:tcW w:w="2113" w:type="dxa"/>
            <w:shd w:val="clear" w:color="auto" w:fill="auto"/>
            <w:vAlign w:val="center"/>
          </w:tcPr>
          <w:p w14:paraId="1D4112EC" w14:textId="77777777" w:rsidR="00C16896" w:rsidRPr="006C6878" w:rsidRDefault="00C16896" w:rsidP="00EF229A">
            <w:pPr>
              <w:pStyle w:val="Maztabela"/>
            </w:pPr>
            <w:r>
              <w:t>77,00</w:t>
            </w:r>
          </w:p>
        </w:tc>
        <w:tc>
          <w:tcPr>
            <w:tcW w:w="2126" w:type="dxa"/>
            <w:vAlign w:val="center"/>
          </w:tcPr>
          <w:p w14:paraId="647FB462" w14:textId="77777777" w:rsidR="00C16896" w:rsidRPr="006C6878" w:rsidRDefault="00C16896" w:rsidP="00EF229A">
            <w:pPr>
              <w:pStyle w:val="Maztabela"/>
            </w:pPr>
            <w:r>
              <w:t>75,39</w:t>
            </w:r>
          </w:p>
        </w:tc>
        <w:tc>
          <w:tcPr>
            <w:tcW w:w="2218" w:type="dxa"/>
            <w:vAlign w:val="center"/>
          </w:tcPr>
          <w:p w14:paraId="12380CD7" w14:textId="77777777" w:rsidR="00C16896" w:rsidRPr="006C6878" w:rsidRDefault="00C16896" w:rsidP="00EF229A">
            <w:pPr>
              <w:pStyle w:val="Maztabela"/>
            </w:pPr>
            <w:r>
              <w:t>75,54</w:t>
            </w:r>
          </w:p>
        </w:tc>
      </w:tr>
    </w:tbl>
    <w:p w14:paraId="59A7BE39" w14:textId="683BFD29" w:rsidR="00011856" w:rsidRPr="00011856" w:rsidRDefault="00011856" w:rsidP="00011856">
      <w:pPr>
        <w:jc w:val="both"/>
        <w:rPr>
          <w:sz w:val="20"/>
          <w:szCs w:val="20"/>
        </w:rPr>
      </w:pPr>
      <w:r w:rsidRPr="00011856">
        <w:rPr>
          <w:sz w:val="20"/>
          <w:szCs w:val="20"/>
        </w:rPr>
        <w:t>Źródło: Sprawozdania urzędów marszałkowskich o wydajności recyklingu dla procesu recyklingu zużytych baterii i zużytych akumulatorów dotyczące lat 2017</w:t>
      </w:r>
      <w:r w:rsidR="00C24126">
        <w:rPr>
          <w:sz w:val="20"/>
          <w:szCs w:val="20"/>
        </w:rPr>
        <w:t xml:space="preserve"> i</w:t>
      </w:r>
      <w:r w:rsidRPr="00011856">
        <w:rPr>
          <w:sz w:val="20"/>
          <w:szCs w:val="20"/>
        </w:rPr>
        <w:t>2018, Sprawozdania Rzeczypospolitej Polskiej na temat osiągniętych poziomów recyklingu zużytych baterii i akumulatorów, dane z BDO za 2019 r.</w:t>
      </w:r>
    </w:p>
    <w:p w14:paraId="48CF6BC4" w14:textId="77777777" w:rsidR="00C16896" w:rsidRPr="00C16896" w:rsidRDefault="00C16896" w:rsidP="00AB09CE">
      <w:pPr>
        <w:spacing w:before="120"/>
        <w:jc w:val="both"/>
        <w:rPr>
          <w:szCs w:val="22"/>
        </w:rPr>
      </w:pPr>
      <w:r w:rsidRPr="00C16896">
        <w:rPr>
          <w:szCs w:val="22"/>
        </w:rPr>
        <w:t>Zakłady przetwarzania zużytych baterii lub akumulatorów prowadzące procesy odzysku R3-R6:</w:t>
      </w:r>
    </w:p>
    <w:p w14:paraId="58661E8F" w14:textId="0D42DE91" w:rsidR="00C16896" w:rsidRPr="00AA79D2" w:rsidRDefault="00C16896" w:rsidP="00A02661">
      <w:pPr>
        <w:pStyle w:val="Akapitzlist"/>
        <w:numPr>
          <w:ilvl w:val="0"/>
          <w:numId w:val="57"/>
        </w:numPr>
        <w:tabs>
          <w:tab w:val="left" w:pos="142"/>
          <w:tab w:val="right" w:leader="dot" w:pos="9062"/>
        </w:tabs>
        <w:spacing w:after="0" w:line="240" w:lineRule="auto"/>
        <w:ind w:left="425" w:hanging="425"/>
        <w:jc w:val="both"/>
        <w:rPr>
          <w:rFonts w:ascii="Times New Roman" w:hAnsi="Times New Roman"/>
        </w:rPr>
      </w:pPr>
      <w:r w:rsidRPr="00AA79D2">
        <w:rPr>
          <w:rFonts w:ascii="Times New Roman" w:hAnsi="Times New Roman"/>
          <w:bCs/>
        </w:rPr>
        <w:t xml:space="preserve">w 2017 r. </w:t>
      </w:r>
      <w:r w:rsidRPr="00AA79D2">
        <w:rPr>
          <w:rFonts w:ascii="Times New Roman" w:hAnsi="Times New Roman"/>
        </w:rPr>
        <w:t>przyjęły do przetwarzania ok 50 754,824 Mg zużytych baterii i akumulatorów, a przetworzyły ok. 43 771,126 Mg</w:t>
      </w:r>
      <w:r w:rsidR="00AA79D2" w:rsidRPr="00AA79D2">
        <w:rPr>
          <w:rFonts w:ascii="Times New Roman" w:hAnsi="Times New Roman"/>
          <w:bCs/>
        </w:rPr>
        <w:t>;</w:t>
      </w:r>
    </w:p>
    <w:p w14:paraId="60AF446A" w14:textId="1E0A7FA2" w:rsidR="00C16896" w:rsidRPr="00AA79D2" w:rsidRDefault="00C16896" w:rsidP="00A02661">
      <w:pPr>
        <w:pStyle w:val="Akapitzlist"/>
        <w:numPr>
          <w:ilvl w:val="0"/>
          <w:numId w:val="57"/>
        </w:numPr>
        <w:tabs>
          <w:tab w:val="left" w:pos="0"/>
          <w:tab w:val="right" w:leader="dot" w:pos="9062"/>
        </w:tabs>
        <w:spacing w:after="0" w:line="240" w:lineRule="auto"/>
        <w:ind w:left="425" w:hanging="425"/>
        <w:jc w:val="both"/>
        <w:rPr>
          <w:rFonts w:ascii="Times New Roman" w:hAnsi="Times New Roman"/>
          <w:bCs/>
        </w:rPr>
      </w:pPr>
      <w:r w:rsidRPr="00AA79D2">
        <w:rPr>
          <w:rFonts w:ascii="Times New Roman" w:hAnsi="Times New Roman"/>
          <w:bCs/>
        </w:rPr>
        <w:t xml:space="preserve">w 2018 r. </w:t>
      </w:r>
      <w:r w:rsidRPr="00AA79D2">
        <w:rPr>
          <w:rFonts w:ascii="Times New Roman" w:hAnsi="Times New Roman"/>
        </w:rPr>
        <w:t>przyjęły do przetwarzania ok. 115816,079 Mg zużytych baterii i akumulatorów, a przetworzyły ok. 124 236,786 Mg</w:t>
      </w:r>
      <w:r w:rsidRPr="00AA79D2">
        <w:rPr>
          <w:rFonts w:ascii="Times New Roman" w:hAnsi="Times New Roman"/>
          <w:bCs/>
        </w:rPr>
        <w:t>.</w:t>
      </w:r>
    </w:p>
    <w:p w14:paraId="0C5BA51E" w14:textId="77777777" w:rsidR="004851B3" w:rsidRDefault="004851B3" w:rsidP="00AA79D2">
      <w:pPr>
        <w:ind w:firstLine="426"/>
        <w:jc w:val="both"/>
        <w:rPr>
          <w:szCs w:val="22"/>
        </w:rPr>
      </w:pPr>
    </w:p>
    <w:p w14:paraId="1CF54378" w14:textId="109DDE45" w:rsidR="00AA79D2" w:rsidRPr="00AA79D2" w:rsidRDefault="00AA79D2" w:rsidP="00AA79D2">
      <w:pPr>
        <w:ind w:firstLine="426"/>
        <w:jc w:val="both"/>
        <w:rPr>
          <w:szCs w:val="22"/>
        </w:rPr>
      </w:pPr>
      <w:r w:rsidRPr="00AA79D2">
        <w:rPr>
          <w:szCs w:val="22"/>
        </w:rPr>
        <w:t xml:space="preserve">Polska osiągnęła w latach 2017 </w:t>
      </w:r>
      <w:r w:rsidR="00077471">
        <w:rPr>
          <w:szCs w:val="22"/>
        </w:rPr>
        <w:t>-</w:t>
      </w:r>
      <w:r w:rsidRPr="00AA79D2">
        <w:rPr>
          <w:szCs w:val="22"/>
        </w:rPr>
        <w:t xml:space="preserve"> 201</w:t>
      </w:r>
      <w:r w:rsidR="004851B3">
        <w:rPr>
          <w:szCs w:val="22"/>
        </w:rPr>
        <w:t>9</w:t>
      </w:r>
      <w:r w:rsidRPr="00AA79D2">
        <w:rPr>
          <w:szCs w:val="22"/>
        </w:rPr>
        <w:t xml:space="preserve"> wymagan</w:t>
      </w:r>
      <w:r w:rsidR="004C4866">
        <w:rPr>
          <w:szCs w:val="22"/>
        </w:rPr>
        <w:t>e</w:t>
      </w:r>
      <w:r w:rsidRPr="00AA79D2">
        <w:rPr>
          <w:szCs w:val="22"/>
        </w:rPr>
        <w:t xml:space="preserve"> </w:t>
      </w:r>
      <w:r w:rsidR="008C44C1">
        <w:rPr>
          <w:szCs w:val="22"/>
        </w:rPr>
        <w:t>roczn</w:t>
      </w:r>
      <w:r w:rsidR="004C4866">
        <w:rPr>
          <w:szCs w:val="22"/>
        </w:rPr>
        <w:t>e</w:t>
      </w:r>
      <w:r w:rsidR="008C44C1">
        <w:rPr>
          <w:szCs w:val="22"/>
        </w:rPr>
        <w:t xml:space="preserve"> </w:t>
      </w:r>
      <w:r w:rsidRPr="00AA79D2">
        <w:rPr>
          <w:szCs w:val="22"/>
        </w:rPr>
        <w:t>poziom</w:t>
      </w:r>
      <w:r w:rsidR="004C4866">
        <w:rPr>
          <w:szCs w:val="22"/>
        </w:rPr>
        <w:t>y</w:t>
      </w:r>
      <w:r w:rsidRPr="00AA79D2">
        <w:rPr>
          <w:szCs w:val="22"/>
        </w:rPr>
        <w:t xml:space="preserve"> zbierania (45%). </w:t>
      </w:r>
    </w:p>
    <w:p w14:paraId="082A119D" w14:textId="1CA9CA12" w:rsidR="00AA79D2" w:rsidRPr="00AA79D2" w:rsidRDefault="00AA79D2" w:rsidP="00AA79D2">
      <w:pPr>
        <w:jc w:val="both"/>
        <w:rPr>
          <w:szCs w:val="22"/>
        </w:rPr>
      </w:pPr>
      <w:r w:rsidRPr="00AA79D2">
        <w:rPr>
          <w:szCs w:val="22"/>
        </w:rPr>
        <w:t>Minimalne poziomy wydajności recyklingu, określone w art. 15 ust. 1 ustawy z dnia 24 kwietnia 2009 r. o bateriach i akumulatorach (Dz. U. z 202</w:t>
      </w:r>
      <w:r w:rsidR="00E254AF">
        <w:rPr>
          <w:szCs w:val="22"/>
        </w:rPr>
        <w:t>2</w:t>
      </w:r>
      <w:r w:rsidRPr="00AA79D2">
        <w:rPr>
          <w:szCs w:val="22"/>
        </w:rPr>
        <w:t xml:space="preserve"> r. poz. 1</w:t>
      </w:r>
      <w:r w:rsidR="00E254AF">
        <w:rPr>
          <w:szCs w:val="22"/>
        </w:rPr>
        <w:t>113</w:t>
      </w:r>
      <w:r w:rsidRPr="00AA79D2">
        <w:rPr>
          <w:szCs w:val="22"/>
        </w:rPr>
        <w:t>) zostały osiągnięte dla wszystkich rodzajów zużytych baterii i zużytych akumulatorów w poszczególnych latach obejmujących okres sprawozdawczy.</w:t>
      </w:r>
    </w:p>
    <w:p w14:paraId="50F25E4B" w14:textId="77777777" w:rsidR="00AA79D2" w:rsidRPr="00AA79D2" w:rsidRDefault="00AA79D2" w:rsidP="00AA79D2">
      <w:pPr>
        <w:jc w:val="both"/>
        <w:rPr>
          <w:szCs w:val="22"/>
        </w:rPr>
      </w:pPr>
      <w:r w:rsidRPr="00AA79D2">
        <w:rPr>
          <w:szCs w:val="22"/>
        </w:rPr>
        <w:t xml:space="preserve">Ponadto zostały osiągnięte, określone w </w:t>
      </w:r>
      <w:proofErr w:type="spellStart"/>
      <w:r w:rsidRPr="00AA79D2">
        <w:rPr>
          <w:szCs w:val="22"/>
        </w:rPr>
        <w:t>Kpgo</w:t>
      </w:r>
      <w:proofErr w:type="spellEnd"/>
      <w:r w:rsidRPr="00AA79D2">
        <w:rPr>
          <w:szCs w:val="22"/>
        </w:rPr>
        <w:t xml:space="preserve"> 2022, cele dotyczące gospodarki bateriami i akumulatorami. Rozbudowa systemu zbierania zużytych baterii i zużytych akumulatorów pozwoliła na osiągnięcie odpowiednich poziomów zbierania. Osiągnięty został także poziom wydajności recyklingu dla zużytych baterii i zużytych akumulatorów w latach 2017-2019.</w:t>
      </w:r>
    </w:p>
    <w:p w14:paraId="2717C250" w14:textId="77777777" w:rsidR="00002142" w:rsidRDefault="00002142" w:rsidP="00AA79D2">
      <w:pPr>
        <w:pStyle w:val="Legenda"/>
      </w:pPr>
    </w:p>
    <w:p w14:paraId="5784F865" w14:textId="6998D45C" w:rsidR="00AA79D2" w:rsidRPr="00AA79D2" w:rsidRDefault="00AA79D2" w:rsidP="00AA79D2">
      <w:pPr>
        <w:pStyle w:val="Legenda"/>
      </w:pPr>
      <w:r w:rsidRPr="00AA79D2">
        <w:lastRenderedPageBreak/>
        <w:t xml:space="preserve">Istniejący system gospodarowania </w:t>
      </w:r>
    </w:p>
    <w:p w14:paraId="17E59310" w14:textId="6A7D606E" w:rsidR="004D0672" w:rsidRPr="004D0672" w:rsidRDefault="004D0672" w:rsidP="006A01FD">
      <w:pPr>
        <w:ind w:firstLine="426"/>
        <w:jc w:val="both"/>
        <w:rPr>
          <w:szCs w:val="22"/>
        </w:rPr>
      </w:pPr>
      <w:r w:rsidRPr="004D0672">
        <w:rPr>
          <w:szCs w:val="22"/>
        </w:rPr>
        <w:t xml:space="preserve">W zakresie zbierania </w:t>
      </w:r>
      <w:r>
        <w:rPr>
          <w:szCs w:val="22"/>
        </w:rPr>
        <w:t xml:space="preserve">zużytych </w:t>
      </w:r>
      <w:r w:rsidRPr="004D0672">
        <w:rPr>
          <w:szCs w:val="22"/>
        </w:rPr>
        <w:t>baterii i akumulatorów zakazuje się umieszczania zużytych baterii i zużytych akumulatorów razem z innymi odpadami w tym samym pojemniku. Zużyte baterie samochodowe i zużyte akumulatory samochodowe oraz zużyte baterie przemysłowe i zużyte akumulatory przemysłowe powinny być zbierane selektywnie według rodzajów w celu ułatwienia ich przetwarzania za pomocą technologii i instalacji służących do przetwarzania i recyklingu poszczególnych rodzajów zużytych baterii lub zużytych akumulatorów.</w:t>
      </w:r>
    </w:p>
    <w:p w14:paraId="3B9CBA94" w14:textId="422CC6F2" w:rsidR="004D0672" w:rsidRPr="004D0672" w:rsidRDefault="004D0672" w:rsidP="004D0672">
      <w:pPr>
        <w:jc w:val="both"/>
        <w:rPr>
          <w:b/>
          <w:bCs/>
          <w:szCs w:val="22"/>
        </w:rPr>
      </w:pPr>
      <w:r w:rsidRPr="004D0672">
        <w:rPr>
          <w:szCs w:val="22"/>
        </w:rPr>
        <w:t xml:space="preserve">Przedsiębiorca wprowadzający do obrotu baterie i akumulatory objęty jest rozszerzoną odpowiedzialnością </w:t>
      </w:r>
      <w:r w:rsidR="002C468A">
        <w:rPr>
          <w:szCs w:val="22"/>
        </w:rPr>
        <w:t xml:space="preserve">producenta </w:t>
      </w:r>
      <w:r w:rsidRPr="004D0672">
        <w:rPr>
          <w:szCs w:val="22"/>
        </w:rPr>
        <w:t xml:space="preserve">za wprowadzane produkty. Przedsiębiorca </w:t>
      </w:r>
      <w:r w:rsidR="00E254AF">
        <w:rPr>
          <w:szCs w:val="22"/>
        </w:rPr>
        <w:t xml:space="preserve">jest </w:t>
      </w:r>
      <w:r w:rsidRPr="004D0672">
        <w:rPr>
          <w:szCs w:val="22"/>
        </w:rPr>
        <w:t xml:space="preserve">zobowiązany do zorganizowania i sfinansowania systemu zbierania, przetwarzania, recyklingu i unieszkodliwiana zużytych baterii i akumulatorów. W ustawie </w:t>
      </w:r>
      <w:r w:rsidR="008C44C1" w:rsidRPr="008C44C1">
        <w:rPr>
          <w:szCs w:val="22"/>
        </w:rPr>
        <w:t xml:space="preserve">z dnia 24 kwietnia 2009 r. o bateriach i akumulatorach (Dz.U. 2009 nr 79 poz. 666, z </w:t>
      </w:r>
      <w:proofErr w:type="spellStart"/>
      <w:r w:rsidR="008C44C1" w:rsidRPr="008C44C1">
        <w:rPr>
          <w:szCs w:val="22"/>
        </w:rPr>
        <w:t>poźń</w:t>
      </w:r>
      <w:proofErr w:type="spellEnd"/>
      <w:r w:rsidR="008C44C1" w:rsidRPr="008C44C1">
        <w:rPr>
          <w:szCs w:val="22"/>
        </w:rPr>
        <w:t xml:space="preserve"> </w:t>
      </w:r>
      <w:proofErr w:type="spellStart"/>
      <w:r w:rsidR="008C44C1" w:rsidRPr="008C44C1">
        <w:rPr>
          <w:szCs w:val="22"/>
        </w:rPr>
        <w:t>zm</w:t>
      </w:r>
      <w:proofErr w:type="spellEnd"/>
      <w:r w:rsidR="008C44C1" w:rsidRPr="008C44C1">
        <w:rPr>
          <w:szCs w:val="22"/>
        </w:rPr>
        <w:t>)</w:t>
      </w:r>
      <w:r w:rsidR="008C44C1">
        <w:rPr>
          <w:szCs w:val="22"/>
        </w:rPr>
        <w:t xml:space="preserve"> </w:t>
      </w:r>
      <w:r w:rsidR="00E254AF">
        <w:rPr>
          <w:szCs w:val="22"/>
        </w:rPr>
        <w:t xml:space="preserve">są </w:t>
      </w:r>
      <w:r w:rsidRPr="004D0672">
        <w:rPr>
          <w:szCs w:val="22"/>
        </w:rPr>
        <w:t>określone również obowiązki zbierających, przetwarzających i dokonujących recyklingu lub unieszkodliwiania zużytych baterii lub zużytych akumulatorów. Użytkownik końcowy jest obowiązany do przekazania zużytych baterii przenośnych i zużytych akumulatorów przenośn</w:t>
      </w:r>
      <w:r>
        <w:rPr>
          <w:szCs w:val="22"/>
        </w:rPr>
        <w:t xml:space="preserve">ych, w tym baterii przenośnych </w:t>
      </w:r>
      <w:r w:rsidRPr="004D0672">
        <w:rPr>
          <w:szCs w:val="22"/>
        </w:rPr>
        <w:t>i akumulatorów przenośnych</w:t>
      </w:r>
      <w:r w:rsidR="00E254AF">
        <w:rPr>
          <w:szCs w:val="22"/>
        </w:rPr>
        <w:t>,</w:t>
      </w:r>
      <w:r w:rsidRPr="004D0672">
        <w:rPr>
          <w:szCs w:val="22"/>
        </w:rPr>
        <w:t xml:space="preserve"> do zbierającego zużyte baterie lub zużyte akumulatory lub do miejsca odbioru. Natomiast zużyte baterie samochodowe i zużyte akumulatory samochodowe należy przekazać sprzedawcy detalicznemu baterii samochodowych lub akumulatorów samochodowych, podmiotowi prowadzącemu usługi w zakresie wymiany zużytych baterii samochodowych lub zużytych akumulatorów samochodowych, zbierającemu zużyte baterie samochodowe lub zużyte akumulatory samochodowe, prowadzącemu zakład przetwarzania zużytych baterii samochodowych lub zużytych akumulatorów samochodowych lub wprowadzającemu bater</w:t>
      </w:r>
      <w:r>
        <w:rPr>
          <w:szCs w:val="22"/>
        </w:rPr>
        <w:t xml:space="preserve">ie samochodowe lub akumulatory </w:t>
      </w:r>
      <w:r w:rsidRPr="004D0672">
        <w:rPr>
          <w:szCs w:val="22"/>
        </w:rPr>
        <w:t xml:space="preserve">samochodowe. Zużyte baterie przemysłowe i zużyte akumulatory przemysłowe należy przekazać sprzedawcy detalicznemu baterii przemysłowych lub akumulatorów przemysłowych, podmiotowi prowadzącemu usługi w zakresie wymiany zużytych baterii przemysłowych lub zużytych akumulatorów przemysłowych, prowadzącemu zakład przetwarzania zużytych baterii przemysłowych lub zużytych akumulatorów przemysłowych lub wprowadzającemu baterie przemysłowe lub akumulatory przemysłowe. </w:t>
      </w:r>
    </w:p>
    <w:p w14:paraId="1677AB58" w14:textId="77777777" w:rsidR="004D0672" w:rsidRPr="00F4352C" w:rsidRDefault="004D0672" w:rsidP="004D0672">
      <w:pPr>
        <w:pStyle w:val="Legenda"/>
      </w:pPr>
      <w:r w:rsidRPr="00F4352C">
        <w:t xml:space="preserve">Istniejące instalacje do zagospodarowania </w:t>
      </w:r>
    </w:p>
    <w:p w14:paraId="02315872" w14:textId="1A9293F1" w:rsidR="004D0672" w:rsidRDefault="000F5540" w:rsidP="004D0672">
      <w:pPr>
        <w:jc w:val="both"/>
        <w:rPr>
          <w:color w:val="000000" w:themeColor="text1"/>
        </w:rPr>
      </w:pPr>
      <w:r>
        <w:rPr>
          <w:color w:val="000000" w:themeColor="text1"/>
        </w:rPr>
        <w:t>Na rysunku</w:t>
      </w:r>
      <w:r w:rsidR="004D0672">
        <w:rPr>
          <w:color w:val="000000" w:themeColor="text1"/>
        </w:rPr>
        <w:t xml:space="preserve"> </w:t>
      </w:r>
      <w:r w:rsidR="00A07341">
        <w:rPr>
          <w:color w:val="000000" w:themeColor="text1"/>
        </w:rPr>
        <w:t xml:space="preserve">21 </w:t>
      </w:r>
      <w:r>
        <w:rPr>
          <w:color w:val="000000" w:themeColor="text1"/>
        </w:rPr>
        <w:t>przedstawiono</w:t>
      </w:r>
      <w:r w:rsidR="004D0672" w:rsidRPr="00B12365">
        <w:rPr>
          <w:color w:val="000000" w:themeColor="text1"/>
        </w:rPr>
        <w:t xml:space="preserve"> </w:t>
      </w:r>
      <w:r>
        <w:rPr>
          <w:color w:val="000000" w:themeColor="text1"/>
        </w:rPr>
        <w:t xml:space="preserve">rozmieszczenie </w:t>
      </w:r>
      <w:r w:rsidR="004D0672" w:rsidRPr="00B12365">
        <w:rPr>
          <w:color w:val="000000" w:themeColor="text1"/>
        </w:rPr>
        <w:t>przedsiębiorców przetwarzającyc</w:t>
      </w:r>
      <w:r w:rsidR="004D0672">
        <w:rPr>
          <w:color w:val="000000" w:themeColor="text1"/>
        </w:rPr>
        <w:t xml:space="preserve">h zużyte baterie i akumulatory </w:t>
      </w:r>
      <w:r>
        <w:rPr>
          <w:color w:val="000000" w:themeColor="text1"/>
        </w:rPr>
        <w:t>w kraju.</w:t>
      </w:r>
    </w:p>
    <w:p w14:paraId="04423CFA" w14:textId="7B4F5247" w:rsidR="00AB4FB2" w:rsidRDefault="00AB4FB2">
      <w:pPr>
        <w:rPr>
          <w:color w:val="000000" w:themeColor="text1"/>
        </w:rPr>
      </w:pPr>
      <w:r>
        <w:rPr>
          <w:color w:val="000000" w:themeColor="text1"/>
        </w:rPr>
        <w:br w:type="page"/>
      </w:r>
    </w:p>
    <w:p w14:paraId="280091E6" w14:textId="6D0166E1" w:rsidR="00F109B9" w:rsidRPr="00F109B9" w:rsidRDefault="0075475A" w:rsidP="0075475A">
      <w:pPr>
        <w:pStyle w:val="Legenda"/>
      </w:pPr>
      <w:bookmarkStart w:id="78" w:name="_Toc124329872"/>
      <w:r>
        <w:lastRenderedPageBreak/>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87067F">
        <w:rPr>
          <w:noProof/>
        </w:rPr>
        <w:t>21</w:t>
      </w:r>
      <w:r w:rsidR="00CE201E">
        <w:rPr>
          <w:noProof/>
        </w:rPr>
        <w:fldChar w:fldCharType="end"/>
      </w:r>
      <w:r>
        <w:t xml:space="preserve">. </w:t>
      </w:r>
      <w:r w:rsidRPr="009B5CAD">
        <w:t>Rozmieszczenie przedsiębiorców przetwarzających zużyte baterie i akumulatory w Polsce</w:t>
      </w:r>
      <w:bookmarkEnd w:id="78"/>
      <w:r>
        <w:t xml:space="preserve"> </w:t>
      </w:r>
    </w:p>
    <w:p w14:paraId="4027E3EC" w14:textId="09E6612A" w:rsidR="00137CA4" w:rsidRDefault="00137CA4" w:rsidP="00F109B9">
      <w:pPr>
        <w:jc w:val="center"/>
        <w:rPr>
          <w:color w:val="000000" w:themeColor="text1"/>
        </w:rPr>
      </w:pPr>
      <w:r>
        <w:rPr>
          <w:noProof/>
        </w:rPr>
        <w:drawing>
          <wp:inline distT="0" distB="0" distL="0" distR="0" wp14:anchorId="662A3F8E" wp14:editId="71377262">
            <wp:extent cx="3441700" cy="3185160"/>
            <wp:effectExtent l="0" t="0" r="63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411" t="14110" r="43519" b="39094"/>
                    <a:stretch/>
                  </pic:blipFill>
                  <pic:spPr bwMode="auto">
                    <a:xfrm>
                      <a:off x="0" y="0"/>
                      <a:ext cx="3469335" cy="3210735"/>
                    </a:xfrm>
                    <a:prstGeom prst="rect">
                      <a:avLst/>
                    </a:prstGeom>
                    <a:ln>
                      <a:noFill/>
                    </a:ln>
                    <a:extLst>
                      <a:ext uri="{53640926-AAD7-44D8-BBD7-CCE9431645EC}">
                        <a14:shadowObscured xmlns:a14="http://schemas.microsoft.com/office/drawing/2010/main"/>
                      </a:ext>
                    </a:extLst>
                  </pic:spPr>
                </pic:pic>
              </a:graphicData>
            </a:graphic>
          </wp:inline>
        </w:drawing>
      </w:r>
    </w:p>
    <w:p w14:paraId="63E9061C" w14:textId="15AE6A50" w:rsidR="00F109B9" w:rsidRPr="0075475A" w:rsidRDefault="00F109B9" w:rsidP="00F109B9">
      <w:pPr>
        <w:jc w:val="both"/>
        <w:rPr>
          <w:color w:val="000000" w:themeColor="text1"/>
          <w:sz w:val="20"/>
          <w:szCs w:val="20"/>
        </w:rPr>
      </w:pPr>
      <w:r w:rsidRPr="0075475A">
        <w:rPr>
          <w:color w:val="000000" w:themeColor="text1"/>
          <w:sz w:val="20"/>
          <w:szCs w:val="20"/>
        </w:rPr>
        <w:t>Źródło</w:t>
      </w:r>
      <w:r w:rsidR="00F670A0">
        <w:rPr>
          <w:color w:val="000000" w:themeColor="text1"/>
          <w:sz w:val="20"/>
          <w:szCs w:val="20"/>
        </w:rPr>
        <w:t>:</w:t>
      </w:r>
      <w:r w:rsidRPr="0075475A">
        <w:rPr>
          <w:color w:val="000000" w:themeColor="text1"/>
          <w:sz w:val="20"/>
          <w:szCs w:val="20"/>
        </w:rPr>
        <w:t xml:space="preserve"> BDO 2021</w:t>
      </w:r>
      <w:r w:rsidR="00F670A0">
        <w:rPr>
          <w:color w:val="000000" w:themeColor="text1"/>
          <w:sz w:val="20"/>
          <w:szCs w:val="20"/>
        </w:rPr>
        <w:t xml:space="preserve"> r. (</w:t>
      </w:r>
      <w:proofErr w:type="spellStart"/>
      <w:r w:rsidR="00F670A0">
        <w:rPr>
          <w:color w:val="000000" w:themeColor="text1"/>
          <w:sz w:val="20"/>
          <w:szCs w:val="20"/>
        </w:rPr>
        <w:t>zakt</w:t>
      </w:r>
      <w:proofErr w:type="spellEnd"/>
      <w:r w:rsidR="00F670A0">
        <w:rPr>
          <w:color w:val="000000" w:themeColor="text1"/>
          <w:sz w:val="20"/>
          <w:szCs w:val="20"/>
        </w:rPr>
        <w:t>. województwa: mazowieckie, śląskie, pomorskie– 2022 r.)</w:t>
      </w:r>
    </w:p>
    <w:p w14:paraId="07887A3F" w14:textId="6E978777" w:rsidR="004D0672" w:rsidRPr="004D0672" w:rsidRDefault="004D0672" w:rsidP="00F109B9">
      <w:pPr>
        <w:pStyle w:val="NormalnyWeb"/>
        <w:spacing w:before="120" w:beforeAutospacing="0" w:after="0" w:afterAutospacing="0" w:line="276" w:lineRule="auto"/>
        <w:ind w:firstLine="426"/>
        <w:jc w:val="both"/>
        <w:rPr>
          <w:szCs w:val="22"/>
        </w:rPr>
      </w:pPr>
      <w:r w:rsidRPr="004D0672">
        <w:rPr>
          <w:szCs w:val="22"/>
        </w:rPr>
        <w:t xml:space="preserve">W Polsce przerabiane są głównie baterie cynkowo-węglowe i alkaliczne oraz akumulatory kwasowo-ołowiowe, </w:t>
      </w:r>
      <w:r w:rsidR="000B73AD">
        <w:rPr>
          <w:szCs w:val="22"/>
        </w:rPr>
        <w:t xml:space="preserve">te ostatnie </w:t>
      </w:r>
      <w:r w:rsidRPr="004D0672">
        <w:rPr>
          <w:szCs w:val="22"/>
        </w:rPr>
        <w:t xml:space="preserve">najczęściej w procesach </w:t>
      </w:r>
      <w:proofErr w:type="spellStart"/>
      <w:r w:rsidRPr="004D0672">
        <w:rPr>
          <w:szCs w:val="22"/>
        </w:rPr>
        <w:t>pirometalurgicznych</w:t>
      </w:r>
      <w:proofErr w:type="spellEnd"/>
      <w:r w:rsidRPr="004D0672">
        <w:rPr>
          <w:szCs w:val="22"/>
        </w:rPr>
        <w:t>. Recykling  baterii</w:t>
      </w:r>
      <w:r w:rsidR="000B73AD" w:rsidRPr="004D0672">
        <w:rPr>
          <w:szCs w:val="22"/>
        </w:rPr>
        <w:t xml:space="preserve"> cynkowo-węglowe i alkaliczn</w:t>
      </w:r>
      <w:r w:rsidR="000B73AD">
        <w:rPr>
          <w:szCs w:val="22"/>
        </w:rPr>
        <w:t xml:space="preserve">ych </w:t>
      </w:r>
      <w:r w:rsidRPr="004D0672">
        <w:rPr>
          <w:szCs w:val="22"/>
        </w:rPr>
        <w:t xml:space="preserve">polega głównie na ich mechanicznej obróbce, a wydzielone frakcje, w tym proszek bateryjny, są sprzedawane zewnętrznym odbiorcom. Wobec wzrostu użytkowania pojazdów elektrycznych pojawi się potrzeba zagospodarowania akumulatorów </w:t>
      </w:r>
      <w:proofErr w:type="spellStart"/>
      <w:r w:rsidRPr="004D0672">
        <w:rPr>
          <w:szCs w:val="22"/>
        </w:rPr>
        <w:t>litowo</w:t>
      </w:r>
      <w:proofErr w:type="spellEnd"/>
      <w:r w:rsidRPr="004D0672">
        <w:rPr>
          <w:szCs w:val="22"/>
        </w:rPr>
        <w:t>-jonowych, w tym odzysku litu.</w:t>
      </w:r>
    </w:p>
    <w:p w14:paraId="42CE4451" w14:textId="77777777" w:rsidR="004D0672" w:rsidRPr="004D0AB7" w:rsidRDefault="004D0672" w:rsidP="004D0672">
      <w:pPr>
        <w:pStyle w:val="Legenda"/>
      </w:pPr>
      <w:r w:rsidRPr="004D0AB7">
        <w:t>Identyfikacja problemów</w:t>
      </w:r>
    </w:p>
    <w:p w14:paraId="65C6E8B8" w14:textId="77777777" w:rsidR="00D212E1" w:rsidRDefault="00A126E8" w:rsidP="00A126E8">
      <w:pPr>
        <w:spacing w:line="276" w:lineRule="auto"/>
        <w:ind w:firstLine="426"/>
        <w:jc w:val="both"/>
        <w:rPr>
          <w:szCs w:val="22"/>
        </w:rPr>
      </w:pPr>
      <w:r w:rsidRPr="00A126E8">
        <w:rPr>
          <w:szCs w:val="22"/>
        </w:rPr>
        <w:t xml:space="preserve">W odniesieniu do gospodarowania zużytymi bateriami i zużytymi akumulatorami zidentyfikowano </w:t>
      </w:r>
      <w:r w:rsidR="00D212E1">
        <w:rPr>
          <w:szCs w:val="22"/>
        </w:rPr>
        <w:t xml:space="preserve">następujące </w:t>
      </w:r>
      <w:r>
        <w:rPr>
          <w:szCs w:val="22"/>
        </w:rPr>
        <w:t>problem</w:t>
      </w:r>
      <w:r w:rsidR="00D212E1">
        <w:rPr>
          <w:szCs w:val="22"/>
        </w:rPr>
        <w:t>y:</w:t>
      </w:r>
    </w:p>
    <w:p w14:paraId="23901968" w14:textId="5D6CB61D" w:rsidR="00D212E1" w:rsidRDefault="00D212E1" w:rsidP="00A126E8">
      <w:pPr>
        <w:spacing w:line="276" w:lineRule="auto"/>
        <w:ind w:firstLine="426"/>
        <w:jc w:val="both"/>
        <w:rPr>
          <w:szCs w:val="22"/>
        </w:rPr>
      </w:pPr>
      <w:r>
        <w:rPr>
          <w:szCs w:val="22"/>
        </w:rPr>
        <w:t xml:space="preserve">- </w:t>
      </w:r>
      <w:r w:rsidR="00A126E8">
        <w:rPr>
          <w:szCs w:val="22"/>
        </w:rPr>
        <w:t xml:space="preserve"> </w:t>
      </w:r>
      <w:r w:rsidR="00B9279E">
        <w:rPr>
          <w:szCs w:val="22"/>
        </w:rPr>
        <w:t>niewystarczając</w:t>
      </w:r>
      <w:r>
        <w:rPr>
          <w:szCs w:val="22"/>
        </w:rPr>
        <w:t>a</w:t>
      </w:r>
      <w:r w:rsidR="00B9279E">
        <w:rPr>
          <w:szCs w:val="22"/>
        </w:rPr>
        <w:t xml:space="preserve"> </w:t>
      </w:r>
      <w:r w:rsidR="00B9279E" w:rsidRPr="004D0672">
        <w:rPr>
          <w:szCs w:val="22"/>
        </w:rPr>
        <w:t xml:space="preserve"> </w:t>
      </w:r>
      <w:r w:rsidR="004D0672" w:rsidRPr="004D0672">
        <w:rPr>
          <w:szCs w:val="22"/>
        </w:rPr>
        <w:t>świadomoś</w:t>
      </w:r>
      <w:r>
        <w:rPr>
          <w:szCs w:val="22"/>
        </w:rPr>
        <w:t>ć</w:t>
      </w:r>
      <w:r w:rsidR="004D0672" w:rsidRPr="004D0672">
        <w:rPr>
          <w:szCs w:val="22"/>
        </w:rPr>
        <w:t xml:space="preserve"> społecz</w:t>
      </w:r>
      <w:r w:rsidR="00A126E8">
        <w:rPr>
          <w:szCs w:val="22"/>
        </w:rPr>
        <w:t>eństwa</w:t>
      </w:r>
      <w:r w:rsidR="004D0672" w:rsidRPr="004D0672">
        <w:rPr>
          <w:szCs w:val="22"/>
        </w:rPr>
        <w:t xml:space="preserve"> dotycząc</w:t>
      </w:r>
      <w:r w:rsidR="00A126E8">
        <w:rPr>
          <w:szCs w:val="22"/>
        </w:rPr>
        <w:t>ej</w:t>
      </w:r>
      <w:r w:rsidR="004D0672" w:rsidRPr="004D0672">
        <w:rPr>
          <w:szCs w:val="22"/>
        </w:rPr>
        <w:t xml:space="preserve"> prawidłowego po</w:t>
      </w:r>
      <w:r w:rsidR="00A126E8">
        <w:rPr>
          <w:szCs w:val="22"/>
        </w:rPr>
        <w:t>stępowania z zużytymi bateriami</w:t>
      </w:r>
      <w:r w:rsidR="002132D2">
        <w:rPr>
          <w:szCs w:val="22"/>
        </w:rPr>
        <w:t xml:space="preserve"> i</w:t>
      </w:r>
      <w:r w:rsidR="00A126E8">
        <w:rPr>
          <w:szCs w:val="22"/>
        </w:rPr>
        <w:t xml:space="preserve"> akumulatorami</w:t>
      </w:r>
      <w:r w:rsidR="00A44A46">
        <w:rPr>
          <w:rStyle w:val="Odwoanieprzypisudolnego"/>
          <w:szCs w:val="22"/>
        </w:rPr>
        <w:footnoteReference w:id="5"/>
      </w:r>
      <w:r>
        <w:rPr>
          <w:szCs w:val="22"/>
        </w:rPr>
        <w:t>;</w:t>
      </w:r>
    </w:p>
    <w:p w14:paraId="4A590787" w14:textId="2E935D0A" w:rsidR="00A126E8" w:rsidRDefault="00D212E1" w:rsidP="00A126E8">
      <w:pPr>
        <w:spacing w:line="276" w:lineRule="auto"/>
        <w:ind w:firstLine="426"/>
        <w:jc w:val="both"/>
        <w:rPr>
          <w:szCs w:val="22"/>
        </w:rPr>
      </w:pPr>
      <w:r>
        <w:rPr>
          <w:szCs w:val="22"/>
        </w:rPr>
        <w:t xml:space="preserve">- brak wyodrębnionego na poziomie europejskim kodu odpadu dla baterii </w:t>
      </w:r>
      <w:proofErr w:type="spellStart"/>
      <w:r>
        <w:rPr>
          <w:szCs w:val="22"/>
        </w:rPr>
        <w:t>litowo</w:t>
      </w:r>
      <w:proofErr w:type="spellEnd"/>
      <w:r>
        <w:rPr>
          <w:szCs w:val="22"/>
        </w:rPr>
        <w:t xml:space="preserve"> – jonowych, co utrudnia wyodrębnienie strumienia </w:t>
      </w:r>
      <w:r w:rsidR="007A05A7">
        <w:rPr>
          <w:szCs w:val="22"/>
        </w:rPr>
        <w:t xml:space="preserve">odpadów </w:t>
      </w:r>
      <w:r>
        <w:rPr>
          <w:szCs w:val="22"/>
        </w:rPr>
        <w:t>i międzynarodowe przemieszczanie</w:t>
      </w:r>
      <w:r w:rsidR="007A05A7">
        <w:rPr>
          <w:szCs w:val="22"/>
        </w:rPr>
        <w:t xml:space="preserve"> tej kategorii baterii</w:t>
      </w:r>
    </w:p>
    <w:p w14:paraId="2601D412" w14:textId="673FD229" w:rsidR="00D212E1" w:rsidRDefault="00D212E1" w:rsidP="00A126E8">
      <w:pPr>
        <w:spacing w:line="276" w:lineRule="auto"/>
        <w:ind w:firstLine="426"/>
        <w:jc w:val="both"/>
        <w:rPr>
          <w:rFonts w:cstheme="minorHAnsi"/>
        </w:rPr>
      </w:pPr>
      <w:r>
        <w:rPr>
          <w:szCs w:val="22"/>
        </w:rPr>
        <w:t xml:space="preserve">Dodatkowo, </w:t>
      </w:r>
      <w:r w:rsidR="00ED2810">
        <w:rPr>
          <w:szCs w:val="22"/>
        </w:rPr>
        <w:t>po zakończeniu prac</w:t>
      </w:r>
      <w:r>
        <w:rPr>
          <w:szCs w:val="22"/>
        </w:rPr>
        <w:t xml:space="preserve"> nad </w:t>
      </w:r>
      <w:r w:rsidR="00ED2810">
        <w:rPr>
          <w:rFonts w:cstheme="minorHAnsi"/>
        </w:rPr>
        <w:t xml:space="preserve">projektem rozporządzenia PE i Rady UE </w:t>
      </w:r>
      <w:proofErr w:type="spellStart"/>
      <w:r w:rsidR="00ED2810">
        <w:rPr>
          <w:rFonts w:cstheme="minorHAnsi"/>
        </w:rPr>
        <w:t>ws</w:t>
      </w:r>
      <w:proofErr w:type="spellEnd"/>
      <w:r w:rsidR="00ED2810">
        <w:rPr>
          <w:rFonts w:cstheme="minorHAnsi"/>
        </w:rPr>
        <w:t>. baterii i akumulatorów i opublikowaniu ostatecznej wersji dokumentu pojawi się konieczność dostosowania systemu zagospodarowania baterii i akumulatorów do przepisów ww. rozporządzenia</w:t>
      </w:r>
      <w:r w:rsidR="007A05A7">
        <w:rPr>
          <w:rFonts w:cstheme="minorHAnsi"/>
        </w:rPr>
        <w:t xml:space="preserve">, m.in. w zakresie funkcjonowania </w:t>
      </w:r>
      <w:r w:rsidR="00ED2810">
        <w:rPr>
          <w:rFonts w:cstheme="minorHAnsi"/>
        </w:rPr>
        <w:t>systemów rozszerzonej odpowiedzialności producenta oraz wy</w:t>
      </w:r>
      <w:r w:rsidR="007A05A7">
        <w:rPr>
          <w:rFonts w:cstheme="minorHAnsi"/>
        </w:rPr>
        <w:t>znaczenia właściwych organów, a także wyodrębnienia kategorii baterii pochodzących z lekkich środków transportu.</w:t>
      </w:r>
    </w:p>
    <w:p w14:paraId="166E515A" w14:textId="018053AC" w:rsidR="00AB4FB2" w:rsidRDefault="00AB4FB2">
      <w:pPr>
        <w:rPr>
          <w:szCs w:val="22"/>
        </w:rPr>
      </w:pPr>
      <w:r>
        <w:rPr>
          <w:szCs w:val="22"/>
        </w:rPr>
        <w:br w:type="page"/>
      </w:r>
    </w:p>
    <w:p w14:paraId="49A673F8" w14:textId="77777777" w:rsidR="00571A19" w:rsidRPr="00D404BD" w:rsidRDefault="00571A19" w:rsidP="00D404BD">
      <w:pPr>
        <w:pStyle w:val="Nagwek3"/>
      </w:pPr>
      <w:bookmarkStart w:id="79" w:name="_Toc124331863"/>
      <w:r w:rsidRPr="00D404BD">
        <w:lastRenderedPageBreak/>
        <w:t>2.2.</w:t>
      </w:r>
      <w:r w:rsidR="0014270A" w:rsidRPr="00D404BD">
        <w:t>4</w:t>
      </w:r>
      <w:r w:rsidRPr="00D404BD">
        <w:t>. Pojazdy wycofane z eksploatacji</w:t>
      </w:r>
      <w:bookmarkEnd w:id="79"/>
      <w:r w:rsidRPr="00D404BD">
        <w:t xml:space="preserve">  </w:t>
      </w:r>
    </w:p>
    <w:p w14:paraId="6E257052" w14:textId="77777777" w:rsidR="00571A19" w:rsidRPr="00320A6A" w:rsidRDefault="00571A19" w:rsidP="00AA79D2">
      <w:pPr>
        <w:pStyle w:val="Legenda"/>
      </w:pPr>
      <w:r>
        <w:t>ZPO</w:t>
      </w:r>
      <w:r w:rsidRPr="00320A6A">
        <w:t>, źródła powstawania, ilości wytworzone i zagospodarowane</w:t>
      </w:r>
    </w:p>
    <w:p w14:paraId="74CAD238" w14:textId="77777777" w:rsidR="007D17A5" w:rsidRPr="007D17A5" w:rsidRDefault="007D17A5" w:rsidP="007D17A5">
      <w:pPr>
        <w:jc w:val="both"/>
        <w:rPr>
          <w:szCs w:val="22"/>
        </w:rPr>
      </w:pPr>
      <w:r w:rsidRPr="007D17A5">
        <w:rPr>
          <w:szCs w:val="22"/>
        </w:rPr>
        <w:t>Producenci pojazdów są obowiązani do ograniczania stosowania substancji niebezpiecznych w pojazdach, uwzględniania wymogów demontażu i ponownego użycia przedmiotów wyposażenia i części pojazdów oraz odzysku i recyklingu pojazdów wycofanych z eksploatacji, a także stosowania materiałów pochodzących z recyklingu do produkcji pojazdów.</w:t>
      </w:r>
    </w:p>
    <w:p w14:paraId="3330A00F" w14:textId="185C8039" w:rsidR="007D17A5" w:rsidRPr="007D17A5" w:rsidRDefault="00A07341" w:rsidP="00A07341">
      <w:pPr>
        <w:jc w:val="both"/>
        <w:rPr>
          <w:szCs w:val="22"/>
        </w:rPr>
      </w:pPr>
      <w:r w:rsidRPr="007D17A5">
        <w:rPr>
          <w:szCs w:val="22"/>
        </w:rPr>
        <w:t>Liczb</w:t>
      </w:r>
      <w:r>
        <w:rPr>
          <w:szCs w:val="22"/>
        </w:rPr>
        <w:t>ę</w:t>
      </w:r>
      <w:r w:rsidRPr="007D17A5">
        <w:rPr>
          <w:szCs w:val="22"/>
        </w:rPr>
        <w:t xml:space="preserve"> </w:t>
      </w:r>
      <w:r w:rsidR="007D17A5" w:rsidRPr="007D17A5">
        <w:rPr>
          <w:szCs w:val="22"/>
        </w:rPr>
        <w:t xml:space="preserve">pojazdów wyrejestrowanych w poszczególnych latach z podaniem powodu wyrejestrowania </w:t>
      </w:r>
      <w:r>
        <w:rPr>
          <w:szCs w:val="22"/>
        </w:rPr>
        <w:t>p</w:t>
      </w:r>
      <w:r w:rsidR="007D17A5" w:rsidRPr="007D17A5">
        <w:rPr>
          <w:szCs w:val="22"/>
        </w:rPr>
        <w:t xml:space="preserve">rzedstawiono w </w:t>
      </w:r>
      <w:r w:rsidR="00A1304A">
        <w:rPr>
          <w:szCs w:val="22"/>
        </w:rPr>
        <w:t>tabeli</w:t>
      </w:r>
      <w:r>
        <w:rPr>
          <w:szCs w:val="22"/>
        </w:rPr>
        <w:t xml:space="preserve"> 22</w:t>
      </w:r>
      <w:r w:rsidR="007D17A5" w:rsidRPr="007D17A5">
        <w:rPr>
          <w:szCs w:val="22"/>
        </w:rPr>
        <w:t>.</w:t>
      </w:r>
    </w:p>
    <w:p w14:paraId="6B794041" w14:textId="663FD9C2" w:rsidR="007D17A5" w:rsidRPr="00AA79D2" w:rsidRDefault="0075475A" w:rsidP="0075475A">
      <w:pPr>
        <w:pStyle w:val="Legenda"/>
        <w:ind w:left="142"/>
      </w:pPr>
      <w:bookmarkStart w:id="80" w:name="_Toc12432977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22</w:t>
      </w:r>
      <w:r w:rsidR="001454FC">
        <w:rPr>
          <w:noProof/>
        </w:rPr>
        <w:fldChar w:fldCharType="end"/>
      </w:r>
      <w:r>
        <w:t xml:space="preserve">. </w:t>
      </w:r>
      <w:r w:rsidRPr="00825553">
        <w:t>Informacje o pojazdach wyrejestrowanych [szt.]</w:t>
      </w:r>
      <w:bookmarkEnd w:id="80"/>
      <w:r>
        <w:t xml:space="preserve"> </w:t>
      </w:r>
    </w:p>
    <w:tbl>
      <w:tblPr>
        <w:tblStyle w:val="Tabela-Siatka"/>
        <w:tblW w:w="0" w:type="auto"/>
        <w:tblInd w:w="250" w:type="dxa"/>
        <w:tblLook w:val="04A0" w:firstRow="1" w:lastRow="0" w:firstColumn="1" w:lastColumn="0" w:noHBand="0" w:noVBand="1"/>
      </w:tblPr>
      <w:tblGrid>
        <w:gridCol w:w="2427"/>
        <w:gridCol w:w="2202"/>
        <w:gridCol w:w="2279"/>
        <w:gridCol w:w="2128"/>
      </w:tblGrid>
      <w:tr w:rsidR="00FD26AD" w:rsidRPr="002054CA" w14:paraId="07072CC7" w14:textId="5DAB6C85" w:rsidTr="00D06261">
        <w:tc>
          <w:tcPr>
            <w:tcW w:w="2427" w:type="dxa"/>
            <w:vMerge w:val="restart"/>
            <w:shd w:val="clear" w:color="auto" w:fill="B8CCE4" w:themeFill="accent1" w:themeFillTint="66"/>
          </w:tcPr>
          <w:p w14:paraId="25A2F187" w14:textId="77777777" w:rsidR="00FD26AD" w:rsidRPr="002054CA" w:rsidRDefault="00FD26AD" w:rsidP="007D17A5">
            <w:pPr>
              <w:jc w:val="center"/>
              <w:rPr>
                <w:b/>
                <w:sz w:val="20"/>
                <w:szCs w:val="20"/>
              </w:rPr>
            </w:pPr>
            <w:r w:rsidRPr="002054CA">
              <w:rPr>
                <w:b/>
                <w:sz w:val="20"/>
                <w:szCs w:val="20"/>
              </w:rPr>
              <w:t>Powód wyrejestrowania</w:t>
            </w:r>
          </w:p>
        </w:tc>
        <w:tc>
          <w:tcPr>
            <w:tcW w:w="6609" w:type="dxa"/>
            <w:gridSpan w:val="3"/>
            <w:shd w:val="clear" w:color="auto" w:fill="B8CCE4" w:themeFill="accent1" w:themeFillTint="66"/>
          </w:tcPr>
          <w:p w14:paraId="146F18D7" w14:textId="7C26C8ED" w:rsidR="00FD26AD" w:rsidRPr="002054CA" w:rsidRDefault="00FD26AD" w:rsidP="007D17A5">
            <w:pPr>
              <w:jc w:val="center"/>
              <w:rPr>
                <w:b/>
                <w:sz w:val="20"/>
                <w:szCs w:val="20"/>
              </w:rPr>
            </w:pPr>
            <w:r w:rsidRPr="002054CA">
              <w:rPr>
                <w:b/>
                <w:sz w:val="20"/>
                <w:szCs w:val="20"/>
              </w:rPr>
              <w:t>Rok</w:t>
            </w:r>
          </w:p>
        </w:tc>
      </w:tr>
      <w:tr w:rsidR="00FD26AD" w:rsidRPr="002054CA" w14:paraId="26406BB7" w14:textId="0518A083" w:rsidTr="00D06261">
        <w:tc>
          <w:tcPr>
            <w:tcW w:w="2427" w:type="dxa"/>
            <w:vMerge/>
            <w:shd w:val="clear" w:color="auto" w:fill="B8CCE4" w:themeFill="accent1" w:themeFillTint="66"/>
          </w:tcPr>
          <w:p w14:paraId="394D8178" w14:textId="77777777" w:rsidR="00FD26AD" w:rsidRPr="002054CA" w:rsidRDefault="00FD26AD" w:rsidP="007D17A5">
            <w:pPr>
              <w:rPr>
                <w:sz w:val="20"/>
                <w:szCs w:val="20"/>
              </w:rPr>
            </w:pPr>
          </w:p>
        </w:tc>
        <w:tc>
          <w:tcPr>
            <w:tcW w:w="2202" w:type="dxa"/>
            <w:shd w:val="clear" w:color="auto" w:fill="B8CCE4" w:themeFill="accent1" w:themeFillTint="66"/>
          </w:tcPr>
          <w:p w14:paraId="6D6CB4C1" w14:textId="77777777" w:rsidR="00FD26AD" w:rsidRPr="002054CA" w:rsidRDefault="00FD26AD" w:rsidP="007D17A5">
            <w:pPr>
              <w:jc w:val="center"/>
              <w:rPr>
                <w:b/>
                <w:sz w:val="20"/>
                <w:szCs w:val="20"/>
              </w:rPr>
            </w:pPr>
            <w:r w:rsidRPr="002054CA">
              <w:rPr>
                <w:b/>
                <w:sz w:val="20"/>
                <w:szCs w:val="20"/>
              </w:rPr>
              <w:t>2017</w:t>
            </w:r>
          </w:p>
        </w:tc>
        <w:tc>
          <w:tcPr>
            <w:tcW w:w="2279" w:type="dxa"/>
            <w:shd w:val="clear" w:color="auto" w:fill="B8CCE4" w:themeFill="accent1" w:themeFillTint="66"/>
          </w:tcPr>
          <w:p w14:paraId="7E5F39FC" w14:textId="77777777" w:rsidR="00FD26AD" w:rsidRPr="002054CA" w:rsidRDefault="00FD26AD" w:rsidP="007D17A5">
            <w:pPr>
              <w:jc w:val="center"/>
              <w:rPr>
                <w:b/>
                <w:sz w:val="20"/>
                <w:szCs w:val="20"/>
              </w:rPr>
            </w:pPr>
            <w:r w:rsidRPr="002054CA">
              <w:rPr>
                <w:b/>
                <w:sz w:val="20"/>
                <w:szCs w:val="20"/>
              </w:rPr>
              <w:t>2018</w:t>
            </w:r>
          </w:p>
        </w:tc>
        <w:tc>
          <w:tcPr>
            <w:tcW w:w="2128" w:type="dxa"/>
            <w:shd w:val="clear" w:color="auto" w:fill="B8CCE4" w:themeFill="accent1" w:themeFillTint="66"/>
          </w:tcPr>
          <w:p w14:paraId="1CD2821B" w14:textId="720906E1" w:rsidR="00FD26AD" w:rsidRPr="002054CA" w:rsidRDefault="00FD26AD" w:rsidP="007D17A5">
            <w:pPr>
              <w:jc w:val="center"/>
              <w:rPr>
                <w:b/>
                <w:sz w:val="20"/>
                <w:szCs w:val="20"/>
              </w:rPr>
            </w:pPr>
            <w:r w:rsidRPr="002054CA">
              <w:rPr>
                <w:b/>
                <w:sz w:val="20"/>
                <w:szCs w:val="20"/>
              </w:rPr>
              <w:t>2019</w:t>
            </w:r>
          </w:p>
        </w:tc>
      </w:tr>
      <w:tr w:rsidR="00313FC8" w:rsidRPr="00313FC8" w14:paraId="2422457A" w14:textId="77777777" w:rsidTr="00D06261">
        <w:tc>
          <w:tcPr>
            <w:tcW w:w="2427" w:type="dxa"/>
            <w:shd w:val="clear" w:color="auto" w:fill="B8CCE4" w:themeFill="accent1" w:themeFillTint="66"/>
          </w:tcPr>
          <w:p w14:paraId="25387829" w14:textId="51D0108B" w:rsidR="00313FC8" w:rsidRPr="00313FC8" w:rsidRDefault="00313FC8" w:rsidP="00313FC8">
            <w:pPr>
              <w:jc w:val="center"/>
              <w:rPr>
                <w:i/>
                <w:sz w:val="20"/>
                <w:szCs w:val="20"/>
              </w:rPr>
            </w:pPr>
            <w:r>
              <w:rPr>
                <w:i/>
                <w:sz w:val="20"/>
                <w:szCs w:val="20"/>
              </w:rPr>
              <w:t>1</w:t>
            </w:r>
          </w:p>
        </w:tc>
        <w:tc>
          <w:tcPr>
            <w:tcW w:w="2202" w:type="dxa"/>
            <w:shd w:val="clear" w:color="auto" w:fill="B8CCE4" w:themeFill="accent1" w:themeFillTint="66"/>
          </w:tcPr>
          <w:p w14:paraId="02669145" w14:textId="36177951" w:rsidR="00313FC8" w:rsidRPr="00313FC8" w:rsidRDefault="00313FC8" w:rsidP="00313FC8">
            <w:pPr>
              <w:jc w:val="center"/>
              <w:rPr>
                <w:i/>
                <w:sz w:val="20"/>
                <w:szCs w:val="20"/>
              </w:rPr>
            </w:pPr>
            <w:r>
              <w:rPr>
                <w:i/>
                <w:sz w:val="20"/>
                <w:szCs w:val="20"/>
              </w:rPr>
              <w:t>2</w:t>
            </w:r>
          </w:p>
        </w:tc>
        <w:tc>
          <w:tcPr>
            <w:tcW w:w="2279" w:type="dxa"/>
            <w:shd w:val="clear" w:color="auto" w:fill="B8CCE4" w:themeFill="accent1" w:themeFillTint="66"/>
          </w:tcPr>
          <w:p w14:paraId="33DFA569" w14:textId="3D95E394" w:rsidR="00313FC8" w:rsidRPr="00313FC8" w:rsidRDefault="00313FC8" w:rsidP="00313FC8">
            <w:pPr>
              <w:jc w:val="center"/>
              <w:rPr>
                <w:i/>
                <w:sz w:val="20"/>
                <w:szCs w:val="20"/>
              </w:rPr>
            </w:pPr>
            <w:r>
              <w:rPr>
                <w:i/>
                <w:sz w:val="20"/>
                <w:szCs w:val="20"/>
              </w:rPr>
              <w:t>3</w:t>
            </w:r>
          </w:p>
        </w:tc>
        <w:tc>
          <w:tcPr>
            <w:tcW w:w="2128" w:type="dxa"/>
            <w:shd w:val="clear" w:color="auto" w:fill="B8CCE4" w:themeFill="accent1" w:themeFillTint="66"/>
          </w:tcPr>
          <w:p w14:paraId="25D98078" w14:textId="3A4885B9" w:rsidR="00313FC8" w:rsidRPr="00313FC8" w:rsidRDefault="00313FC8" w:rsidP="00313FC8">
            <w:pPr>
              <w:jc w:val="center"/>
              <w:rPr>
                <w:i/>
                <w:sz w:val="20"/>
                <w:szCs w:val="20"/>
              </w:rPr>
            </w:pPr>
            <w:r>
              <w:rPr>
                <w:i/>
                <w:sz w:val="20"/>
                <w:szCs w:val="20"/>
              </w:rPr>
              <w:t>4</w:t>
            </w:r>
          </w:p>
        </w:tc>
      </w:tr>
      <w:tr w:rsidR="00FD26AD" w:rsidRPr="002054CA" w14:paraId="45861172" w14:textId="52D60858" w:rsidTr="00313FC8">
        <w:tc>
          <w:tcPr>
            <w:tcW w:w="2427" w:type="dxa"/>
          </w:tcPr>
          <w:p w14:paraId="10710601" w14:textId="77777777" w:rsidR="00FD26AD" w:rsidRPr="002054CA" w:rsidRDefault="00FD26AD" w:rsidP="007D17A5">
            <w:pPr>
              <w:rPr>
                <w:sz w:val="20"/>
                <w:szCs w:val="20"/>
              </w:rPr>
            </w:pPr>
            <w:r w:rsidRPr="002054CA">
              <w:rPr>
                <w:sz w:val="20"/>
                <w:szCs w:val="20"/>
              </w:rPr>
              <w:t>Demontaż</w:t>
            </w:r>
          </w:p>
        </w:tc>
        <w:tc>
          <w:tcPr>
            <w:tcW w:w="2202" w:type="dxa"/>
          </w:tcPr>
          <w:p w14:paraId="5B000285" w14:textId="77777777" w:rsidR="00FD26AD" w:rsidRPr="002054CA" w:rsidRDefault="00FD26AD" w:rsidP="007D17A5">
            <w:pPr>
              <w:jc w:val="right"/>
              <w:rPr>
                <w:sz w:val="20"/>
                <w:szCs w:val="20"/>
              </w:rPr>
            </w:pPr>
            <w:r w:rsidRPr="002054CA">
              <w:rPr>
                <w:sz w:val="20"/>
                <w:szCs w:val="20"/>
              </w:rPr>
              <w:t>425 048</w:t>
            </w:r>
          </w:p>
        </w:tc>
        <w:tc>
          <w:tcPr>
            <w:tcW w:w="2279" w:type="dxa"/>
          </w:tcPr>
          <w:p w14:paraId="2A6D7DF6" w14:textId="77777777" w:rsidR="00FD26AD" w:rsidRPr="002054CA" w:rsidRDefault="00FD26AD" w:rsidP="007D17A5">
            <w:pPr>
              <w:jc w:val="right"/>
              <w:rPr>
                <w:sz w:val="20"/>
                <w:szCs w:val="20"/>
              </w:rPr>
            </w:pPr>
            <w:r w:rsidRPr="002054CA">
              <w:rPr>
                <w:sz w:val="20"/>
                <w:szCs w:val="20"/>
              </w:rPr>
              <w:t>538 455</w:t>
            </w:r>
          </w:p>
        </w:tc>
        <w:tc>
          <w:tcPr>
            <w:tcW w:w="2128" w:type="dxa"/>
          </w:tcPr>
          <w:p w14:paraId="780AFD32" w14:textId="758670DA" w:rsidR="00FD26AD" w:rsidRPr="002054CA" w:rsidRDefault="00FD26AD" w:rsidP="007D17A5">
            <w:pPr>
              <w:jc w:val="right"/>
              <w:rPr>
                <w:sz w:val="20"/>
                <w:szCs w:val="20"/>
              </w:rPr>
            </w:pPr>
            <w:r w:rsidRPr="002054CA">
              <w:rPr>
                <w:sz w:val="20"/>
                <w:szCs w:val="20"/>
              </w:rPr>
              <w:t>500 714</w:t>
            </w:r>
          </w:p>
        </w:tc>
      </w:tr>
      <w:tr w:rsidR="00FD26AD" w:rsidRPr="002054CA" w14:paraId="59243146" w14:textId="58A05036" w:rsidTr="00313FC8">
        <w:tc>
          <w:tcPr>
            <w:tcW w:w="2427" w:type="dxa"/>
          </w:tcPr>
          <w:p w14:paraId="43581C67" w14:textId="77777777" w:rsidR="00FD26AD" w:rsidRPr="002054CA" w:rsidRDefault="00FD26AD" w:rsidP="007D17A5">
            <w:pPr>
              <w:rPr>
                <w:sz w:val="20"/>
                <w:szCs w:val="20"/>
              </w:rPr>
            </w:pPr>
            <w:r w:rsidRPr="002054CA">
              <w:rPr>
                <w:sz w:val="20"/>
                <w:szCs w:val="20"/>
              </w:rPr>
              <w:t>Wywóz za granicę</w:t>
            </w:r>
          </w:p>
        </w:tc>
        <w:tc>
          <w:tcPr>
            <w:tcW w:w="2202" w:type="dxa"/>
          </w:tcPr>
          <w:p w14:paraId="26467B07" w14:textId="77777777" w:rsidR="00FD26AD" w:rsidRPr="002054CA" w:rsidRDefault="00FD26AD" w:rsidP="007D17A5">
            <w:pPr>
              <w:jc w:val="right"/>
              <w:rPr>
                <w:sz w:val="20"/>
                <w:szCs w:val="20"/>
              </w:rPr>
            </w:pPr>
            <w:r w:rsidRPr="002054CA">
              <w:rPr>
                <w:sz w:val="20"/>
                <w:szCs w:val="20"/>
              </w:rPr>
              <w:t>39 912</w:t>
            </w:r>
          </w:p>
        </w:tc>
        <w:tc>
          <w:tcPr>
            <w:tcW w:w="2279" w:type="dxa"/>
          </w:tcPr>
          <w:p w14:paraId="78EA8CB0" w14:textId="77777777" w:rsidR="00FD26AD" w:rsidRPr="002054CA" w:rsidRDefault="00FD26AD" w:rsidP="007D17A5">
            <w:pPr>
              <w:jc w:val="right"/>
              <w:rPr>
                <w:sz w:val="20"/>
                <w:szCs w:val="20"/>
              </w:rPr>
            </w:pPr>
            <w:r w:rsidRPr="002054CA">
              <w:rPr>
                <w:sz w:val="20"/>
                <w:szCs w:val="20"/>
              </w:rPr>
              <w:t>13 086</w:t>
            </w:r>
          </w:p>
        </w:tc>
        <w:tc>
          <w:tcPr>
            <w:tcW w:w="2128" w:type="dxa"/>
          </w:tcPr>
          <w:p w14:paraId="19321AEF" w14:textId="0773B70D" w:rsidR="00FD26AD" w:rsidRPr="002054CA" w:rsidRDefault="00FD26AD" w:rsidP="007D17A5">
            <w:pPr>
              <w:jc w:val="right"/>
              <w:rPr>
                <w:sz w:val="20"/>
                <w:szCs w:val="20"/>
              </w:rPr>
            </w:pPr>
            <w:r w:rsidRPr="002054CA">
              <w:rPr>
                <w:sz w:val="20"/>
                <w:szCs w:val="20"/>
              </w:rPr>
              <w:t>26 873</w:t>
            </w:r>
          </w:p>
        </w:tc>
      </w:tr>
      <w:tr w:rsidR="00FD26AD" w:rsidRPr="002054CA" w14:paraId="371A87FE" w14:textId="32400B35" w:rsidTr="00313FC8">
        <w:tc>
          <w:tcPr>
            <w:tcW w:w="2427" w:type="dxa"/>
          </w:tcPr>
          <w:p w14:paraId="5C8335A7" w14:textId="77777777" w:rsidR="00FD26AD" w:rsidRPr="002054CA" w:rsidRDefault="00FD26AD" w:rsidP="007D17A5">
            <w:pPr>
              <w:rPr>
                <w:sz w:val="20"/>
                <w:szCs w:val="20"/>
              </w:rPr>
            </w:pPr>
            <w:r w:rsidRPr="002054CA">
              <w:rPr>
                <w:sz w:val="20"/>
                <w:szCs w:val="20"/>
              </w:rPr>
              <w:t>Inne</w:t>
            </w:r>
          </w:p>
        </w:tc>
        <w:tc>
          <w:tcPr>
            <w:tcW w:w="2202" w:type="dxa"/>
          </w:tcPr>
          <w:p w14:paraId="30AE1EBC" w14:textId="77777777" w:rsidR="00FD26AD" w:rsidRPr="002054CA" w:rsidRDefault="00FD26AD" w:rsidP="007D17A5">
            <w:pPr>
              <w:jc w:val="right"/>
              <w:rPr>
                <w:sz w:val="20"/>
                <w:szCs w:val="20"/>
              </w:rPr>
            </w:pPr>
            <w:r w:rsidRPr="002054CA">
              <w:rPr>
                <w:sz w:val="20"/>
                <w:szCs w:val="20"/>
              </w:rPr>
              <w:t>10 130</w:t>
            </w:r>
          </w:p>
        </w:tc>
        <w:tc>
          <w:tcPr>
            <w:tcW w:w="2279" w:type="dxa"/>
          </w:tcPr>
          <w:p w14:paraId="22DDEEB0" w14:textId="77777777" w:rsidR="00FD26AD" w:rsidRPr="002054CA" w:rsidRDefault="00FD26AD" w:rsidP="007D17A5">
            <w:pPr>
              <w:jc w:val="right"/>
              <w:rPr>
                <w:sz w:val="20"/>
                <w:szCs w:val="20"/>
              </w:rPr>
            </w:pPr>
            <w:r w:rsidRPr="002054CA">
              <w:rPr>
                <w:sz w:val="20"/>
                <w:szCs w:val="20"/>
              </w:rPr>
              <w:t>44 048</w:t>
            </w:r>
          </w:p>
        </w:tc>
        <w:tc>
          <w:tcPr>
            <w:tcW w:w="2128" w:type="dxa"/>
          </w:tcPr>
          <w:p w14:paraId="5DFAB590" w14:textId="51131001" w:rsidR="00FD26AD" w:rsidRPr="002054CA" w:rsidRDefault="004851B3" w:rsidP="007D17A5">
            <w:pPr>
              <w:jc w:val="right"/>
              <w:rPr>
                <w:sz w:val="20"/>
                <w:szCs w:val="20"/>
              </w:rPr>
            </w:pPr>
            <w:r>
              <w:rPr>
                <w:sz w:val="20"/>
                <w:szCs w:val="20"/>
              </w:rPr>
              <w:t>-</w:t>
            </w:r>
          </w:p>
        </w:tc>
      </w:tr>
    </w:tbl>
    <w:p w14:paraId="0FDFDBA4" w14:textId="0B840FAB" w:rsidR="007D17A5" w:rsidRPr="00011856" w:rsidRDefault="00011856" w:rsidP="00011856">
      <w:pPr>
        <w:ind w:left="142"/>
        <w:rPr>
          <w:sz w:val="20"/>
          <w:szCs w:val="20"/>
        </w:rPr>
      </w:pPr>
      <w:r w:rsidRPr="00011856">
        <w:rPr>
          <w:sz w:val="20"/>
          <w:szCs w:val="20"/>
        </w:rPr>
        <w:t xml:space="preserve">Źródło danych </w:t>
      </w:r>
      <w:proofErr w:type="spellStart"/>
      <w:r w:rsidRPr="00011856">
        <w:rPr>
          <w:sz w:val="20"/>
          <w:szCs w:val="20"/>
        </w:rPr>
        <w:t>CEPiK</w:t>
      </w:r>
      <w:proofErr w:type="spellEnd"/>
    </w:p>
    <w:p w14:paraId="6B621209" w14:textId="77777777" w:rsidR="00011856" w:rsidRDefault="00011856" w:rsidP="00A1304A">
      <w:pPr>
        <w:ind w:firstLine="426"/>
        <w:jc w:val="both"/>
        <w:rPr>
          <w:szCs w:val="22"/>
        </w:rPr>
      </w:pPr>
    </w:p>
    <w:p w14:paraId="19F9D72E" w14:textId="77777777" w:rsidR="007D17A5" w:rsidRPr="007D17A5" w:rsidRDefault="007D17A5" w:rsidP="00A1304A">
      <w:pPr>
        <w:ind w:firstLine="426"/>
        <w:jc w:val="both"/>
        <w:rPr>
          <w:szCs w:val="22"/>
        </w:rPr>
      </w:pPr>
      <w:r w:rsidRPr="007D17A5">
        <w:rPr>
          <w:szCs w:val="22"/>
        </w:rPr>
        <w:t>Według danych gromadzonych w bazie Centralnej Ewidencji Pojazdów i Kierowców (</w:t>
      </w:r>
      <w:proofErr w:type="spellStart"/>
      <w:r w:rsidRPr="007D17A5">
        <w:rPr>
          <w:szCs w:val="22"/>
        </w:rPr>
        <w:t>CEPiK</w:t>
      </w:r>
      <w:proofErr w:type="spellEnd"/>
      <w:r w:rsidRPr="007D17A5">
        <w:rPr>
          <w:szCs w:val="22"/>
        </w:rPr>
        <w:t>) prowadzonej przez Ministerstwo Cyfryzacji, wyrejestrowano:</w:t>
      </w:r>
    </w:p>
    <w:p w14:paraId="20C0C6D2" w14:textId="341721CC" w:rsidR="007D17A5" w:rsidRPr="007D17A5" w:rsidRDefault="007D17A5" w:rsidP="00A02661">
      <w:pPr>
        <w:pStyle w:val="Akapitzlist"/>
        <w:numPr>
          <w:ilvl w:val="0"/>
          <w:numId w:val="46"/>
        </w:numPr>
        <w:spacing w:after="0" w:line="240" w:lineRule="auto"/>
        <w:jc w:val="both"/>
        <w:rPr>
          <w:rFonts w:ascii="Times New Roman" w:hAnsi="Times New Roman"/>
        </w:rPr>
      </w:pPr>
      <w:r w:rsidRPr="007D17A5">
        <w:rPr>
          <w:rFonts w:ascii="Times New Roman" w:hAnsi="Times New Roman"/>
        </w:rPr>
        <w:t>w 2017 roku – 39 912 szt.</w:t>
      </w:r>
      <w:r>
        <w:rPr>
          <w:rFonts w:ascii="Times New Roman" w:hAnsi="Times New Roman"/>
        </w:rPr>
        <w:t>;</w:t>
      </w:r>
    </w:p>
    <w:p w14:paraId="546EC2E6" w14:textId="77777777" w:rsidR="00FD26AD" w:rsidRDefault="007D17A5" w:rsidP="00A02661">
      <w:pPr>
        <w:pStyle w:val="Akapitzlist"/>
        <w:numPr>
          <w:ilvl w:val="0"/>
          <w:numId w:val="46"/>
        </w:numPr>
        <w:spacing w:after="0" w:line="240" w:lineRule="auto"/>
        <w:ind w:left="714" w:hanging="357"/>
        <w:jc w:val="both"/>
        <w:rPr>
          <w:rFonts w:ascii="Times New Roman" w:hAnsi="Times New Roman"/>
        </w:rPr>
      </w:pPr>
      <w:r w:rsidRPr="007D17A5">
        <w:rPr>
          <w:rFonts w:ascii="Times New Roman" w:hAnsi="Times New Roman"/>
        </w:rPr>
        <w:t>w 2018 roku – 13 086 szt.</w:t>
      </w:r>
      <w:r w:rsidR="00FD26AD">
        <w:rPr>
          <w:rFonts w:ascii="Times New Roman" w:hAnsi="Times New Roman"/>
        </w:rPr>
        <w:t>;</w:t>
      </w:r>
    </w:p>
    <w:p w14:paraId="1E98283A" w14:textId="0872B3CB" w:rsidR="007D17A5" w:rsidRPr="007D17A5" w:rsidRDefault="00FD26AD" w:rsidP="00A02661">
      <w:pPr>
        <w:pStyle w:val="Akapitzlist"/>
        <w:numPr>
          <w:ilvl w:val="0"/>
          <w:numId w:val="46"/>
        </w:numPr>
        <w:spacing w:after="0" w:line="240" w:lineRule="auto"/>
        <w:ind w:left="714" w:hanging="357"/>
        <w:jc w:val="both"/>
        <w:rPr>
          <w:rFonts w:ascii="Times New Roman" w:hAnsi="Times New Roman"/>
        </w:rPr>
      </w:pPr>
      <w:r>
        <w:rPr>
          <w:rFonts w:ascii="Times New Roman" w:hAnsi="Times New Roman"/>
        </w:rPr>
        <w:t>w 2019 roku – 26 873 szt.</w:t>
      </w:r>
      <w:r w:rsidR="007D17A5" w:rsidRPr="007D17A5">
        <w:rPr>
          <w:rFonts w:ascii="Times New Roman" w:hAnsi="Times New Roman"/>
        </w:rPr>
        <w:t xml:space="preserve"> pojazdów z powodu wywozu za granicę.</w:t>
      </w:r>
    </w:p>
    <w:p w14:paraId="4E4C0CEA" w14:textId="77777777" w:rsidR="007D17A5" w:rsidRPr="007D17A5" w:rsidRDefault="007D17A5" w:rsidP="00A1304A">
      <w:pPr>
        <w:jc w:val="both"/>
        <w:rPr>
          <w:szCs w:val="22"/>
        </w:rPr>
      </w:pPr>
      <w:r w:rsidRPr="007D17A5">
        <w:rPr>
          <w:szCs w:val="22"/>
        </w:rPr>
        <w:t>Sprowadzono do Polski:</w:t>
      </w:r>
    </w:p>
    <w:p w14:paraId="569850A9" w14:textId="6CB529FA" w:rsidR="007D17A5" w:rsidRPr="007D17A5" w:rsidRDefault="007D17A5" w:rsidP="00A02661">
      <w:pPr>
        <w:pStyle w:val="Akapitzlist"/>
        <w:numPr>
          <w:ilvl w:val="0"/>
          <w:numId w:val="47"/>
        </w:numPr>
        <w:spacing w:after="0" w:line="240" w:lineRule="auto"/>
        <w:jc w:val="both"/>
        <w:rPr>
          <w:rFonts w:ascii="Times New Roman" w:hAnsi="Times New Roman"/>
        </w:rPr>
      </w:pPr>
      <w:r w:rsidRPr="007D17A5">
        <w:rPr>
          <w:rFonts w:ascii="Times New Roman" w:hAnsi="Times New Roman"/>
        </w:rPr>
        <w:t>w 2017 roku – 855 096 szt. z krajów UE i 16 299 szt. używanych samochodów osobowych z krajów spoza UE;</w:t>
      </w:r>
    </w:p>
    <w:p w14:paraId="2C5B5390" w14:textId="165A6F0C" w:rsidR="007D17A5" w:rsidRDefault="007D17A5" w:rsidP="00A02661">
      <w:pPr>
        <w:pStyle w:val="Akapitzlist"/>
        <w:numPr>
          <w:ilvl w:val="0"/>
          <w:numId w:val="47"/>
        </w:numPr>
        <w:spacing w:after="0" w:line="240" w:lineRule="auto"/>
        <w:ind w:left="714" w:hanging="357"/>
        <w:jc w:val="both"/>
        <w:rPr>
          <w:rFonts w:ascii="Times New Roman" w:hAnsi="Times New Roman"/>
        </w:rPr>
      </w:pPr>
      <w:r w:rsidRPr="007D17A5">
        <w:rPr>
          <w:rFonts w:ascii="Times New Roman" w:hAnsi="Times New Roman"/>
        </w:rPr>
        <w:t xml:space="preserve">w 2018 roku – odpowiednio 925 439 szt. i 15 619 szt. </w:t>
      </w:r>
    </w:p>
    <w:p w14:paraId="2662EF4F" w14:textId="395719F6" w:rsidR="00FD26AD" w:rsidRPr="007D17A5" w:rsidRDefault="00FD26AD" w:rsidP="00A02661">
      <w:pPr>
        <w:pStyle w:val="Akapitzlist"/>
        <w:numPr>
          <w:ilvl w:val="0"/>
          <w:numId w:val="47"/>
        </w:numPr>
        <w:spacing w:after="0" w:line="240" w:lineRule="auto"/>
        <w:ind w:left="714" w:hanging="357"/>
        <w:jc w:val="both"/>
        <w:rPr>
          <w:rFonts w:ascii="Times New Roman" w:hAnsi="Times New Roman"/>
        </w:rPr>
      </w:pPr>
      <w:r>
        <w:rPr>
          <w:rFonts w:ascii="Times New Roman" w:hAnsi="Times New Roman"/>
        </w:rPr>
        <w:t xml:space="preserve">w 2019 roku – odpowiednio </w:t>
      </w:r>
      <w:r w:rsidR="00AB2AEA">
        <w:rPr>
          <w:rFonts w:ascii="Times New Roman" w:hAnsi="Times New Roman"/>
        </w:rPr>
        <w:t>937 733 szt. i 13 919 szt.</w:t>
      </w:r>
    </w:p>
    <w:p w14:paraId="46A191EE" w14:textId="348F2C47" w:rsidR="007D17A5" w:rsidRDefault="007D17A5" w:rsidP="00A1304A">
      <w:pPr>
        <w:jc w:val="both"/>
        <w:rPr>
          <w:szCs w:val="22"/>
        </w:rPr>
      </w:pPr>
    </w:p>
    <w:p w14:paraId="65B7357B" w14:textId="6FFD1076" w:rsidR="001D41C9" w:rsidRPr="001D41C9" w:rsidRDefault="00A07341" w:rsidP="001B40E9">
      <w:pPr>
        <w:jc w:val="both"/>
        <w:rPr>
          <w:szCs w:val="22"/>
        </w:rPr>
      </w:pPr>
      <w:r>
        <w:rPr>
          <w:szCs w:val="22"/>
        </w:rPr>
        <w:t>T</w:t>
      </w:r>
      <w:r w:rsidR="001D41C9" w:rsidRPr="001D41C9">
        <w:rPr>
          <w:szCs w:val="22"/>
        </w:rPr>
        <w:t>abel</w:t>
      </w:r>
      <w:r w:rsidR="001D41C9">
        <w:rPr>
          <w:szCs w:val="22"/>
        </w:rPr>
        <w:t>a</w:t>
      </w:r>
      <w:r w:rsidR="001D41C9" w:rsidRPr="001D41C9">
        <w:rPr>
          <w:szCs w:val="22"/>
        </w:rPr>
        <w:t xml:space="preserve"> </w:t>
      </w:r>
      <w:r>
        <w:rPr>
          <w:szCs w:val="22"/>
        </w:rPr>
        <w:t xml:space="preserve">23 </w:t>
      </w:r>
      <w:r w:rsidR="001D41C9">
        <w:rPr>
          <w:szCs w:val="22"/>
        </w:rPr>
        <w:t>przedstawia</w:t>
      </w:r>
      <w:r w:rsidR="001D41C9" w:rsidRPr="001D41C9">
        <w:rPr>
          <w:szCs w:val="22"/>
        </w:rPr>
        <w:t xml:space="preserve"> sposoby zagospodarowania odpadów w postaci pojazdów wycofanych z eksploatacji w latach 201</w:t>
      </w:r>
      <w:r w:rsidR="00E829BC">
        <w:rPr>
          <w:szCs w:val="22"/>
        </w:rPr>
        <w:t>7</w:t>
      </w:r>
      <w:r w:rsidR="001D41C9" w:rsidRPr="001D41C9">
        <w:rPr>
          <w:szCs w:val="22"/>
        </w:rPr>
        <w:t>-201</w:t>
      </w:r>
      <w:r w:rsidR="00E829BC">
        <w:rPr>
          <w:szCs w:val="22"/>
        </w:rPr>
        <w:t>9</w:t>
      </w:r>
    </w:p>
    <w:p w14:paraId="149B0FBA" w14:textId="06CA71F2" w:rsidR="001D41C9" w:rsidRPr="001D41C9" w:rsidRDefault="0075475A" w:rsidP="0075475A">
      <w:pPr>
        <w:pStyle w:val="Legenda"/>
        <w:rPr>
          <w:b w:val="0"/>
          <w:bCs w:val="0"/>
          <w:szCs w:val="22"/>
        </w:rPr>
      </w:pPr>
      <w:bookmarkStart w:id="81" w:name="_Toc124329778"/>
      <w:bookmarkStart w:id="82" w:name="_Toc8567086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23</w:t>
      </w:r>
      <w:r w:rsidR="001454FC">
        <w:rPr>
          <w:noProof/>
        </w:rPr>
        <w:fldChar w:fldCharType="end"/>
      </w:r>
      <w:r>
        <w:t xml:space="preserve">. </w:t>
      </w:r>
      <w:r w:rsidRPr="00E06053">
        <w:t>Sposoby zagospodarowania odpadów w postaci pojazdów wycofanych z eksploatacji w latach 2017-2019</w:t>
      </w:r>
      <w:bookmarkEnd w:id="81"/>
      <w:r>
        <w:t xml:space="preserve"> </w:t>
      </w:r>
      <w:bookmarkEnd w:id="8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gridCol w:w="1110"/>
        <w:gridCol w:w="1110"/>
        <w:gridCol w:w="1111"/>
        <w:gridCol w:w="1110"/>
        <w:gridCol w:w="1110"/>
        <w:gridCol w:w="1111"/>
      </w:tblGrid>
      <w:tr w:rsidR="001D41C9" w:rsidRPr="002054CA" w14:paraId="40532B74" w14:textId="77777777" w:rsidTr="00D06261">
        <w:trPr>
          <w:cantSplit/>
          <w:tblHeader/>
        </w:trPr>
        <w:tc>
          <w:tcPr>
            <w:tcW w:w="2410" w:type="dxa"/>
            <w:vMerge w:val="restart"/>
            <w:shd w:val="clear" w:color="auto" w:fill="B8CCE4" w:themeFill="accent1" w:themeFillTint="66"/>
            <w:vAlign w:val="center"/>
          </w:tcPr>
          <w:p w14:paraId="77E37D02" w14:textId="77777777" w:rsidR="001D41C9" w:rsidRPr="002054CA" w:rsidRDefault="001D41C9" w:rsidP="001D41C9">
            <w:pPr>
              <w:jc w:val="center"/>
              <w:rPr>
                <w:b/>
                <w:sz w:val="20"/>
                <w:szCs w:val="20"/>
              </w:rPr>
            </w:pPr>
            <w:r w:rsidRPr="002054CA">
              <w:rPr>
                <w:b/>
                <w:sz w:val="20"/>
                <w:szCs w:val="20"/>
              </w:rPr>
              <w:t xml:space="preserve">Sposób zagospodarowania odpadów w postaci pojazdów wycofanych </w:t>
            </w:r>
            <w:r w:rsidRPr="002054CA">
              <w:rPr>
                <w:b/>
                <w:sz w:val="20"/>
                <w:szCs w:val="20"/>
              </w:rPr>
              <w:br/>
              <w:t>z eksploatacji</w:t>
            </w:r>
          </w:p>
        </w:tc>
        <w:tc>
          <w:tcPr>
            <w:tcW w:w="2220" w:type="dxa"/>
            <w:gridSpan w:val="2"/>
            <w:shd w:val="clear" w:color="auto" w:fill="B8CCE4" w:themeFill="accent1" w:themeFillTint="66"/>
            <w:vAlign w:val="center"/>
          </w:tcPr>
          <w:p w14:paraId="6D3FA165" w14:textId="1BCEC550" w:rsidR="001D41C9" w:rsidRPr="002054CA" w:rsidRDefault="001D41C9" w:rsidP="001D41C9">
            <w:pPr>
              <w:jc w:val="center"/>
              <w:rPr>
                <w:b/>
                <w:sz w:val="20"/>
                <w:szCs w:val="20"/>
              </w:rPr>
            </w:pPr>
            <w:r w:rsidRPr="002054CA">
              <w:rPr>
                <w:b/>
                <w:sz w:val="20"/>
                <w:szCs w:val="20"/>
              </w:rPr>
              <w:t>2017</w:t>
            </w:r>
          </w:p>
        </w:tc>
        <w:tc>
          <w:tcPr>
            <w:tcW w:w="2221" w:type="dxa"/>
            <w:gridSpan w:val="2"/>
            <w:shd w:val="clear" w:color="auto" w:fill="B8CCE4" w:themeFill="accent1" w:themeFillTint="66"/>
            <w:vAlign w:val="center"/>
          </w:tcPr>
          <w:p w14:paraId="3D1FA0A5" w14:textId="66745864" w:rsidR="001D41C9" w:rsidRPr="002054CA" w:rsidRDefault="001D41C9" w:rsidP="001D41C9">
            <w:pPr>
              <w:jc w:val="center"/>
              <w:rPr>
                <w:b/>
                <w:sz w:val="20"/>
                <w:szCs w:val="20"/>
              </w:rPr>
            </w:pPr>
            <w:r w:rsidRPr="002054CA">
              <w:rPr>
                <w:b/>
                <w:sz w:val="20"/>
                <w:szCs w:val="20"/>
              </w:rPr>
              <w:t>2018</w:t>
            </w:r>
          </w:p>
        </w:tc>
        <w:tc>
          <w:tcPr>
            <w:tcW w:w="2221" w:type="dxa"/>
            <w:gridSpan w:val="2"/>
            <w:shd w:val="clear" w:color="auto" w:fill="B8CCE4" w:themeFill="accent1" w:themeFillTint="66"/>
            <w:vAlign w:val="center"/>
          </w:tcPr>
          <w:p w14:paraId="0162A4A6" w14:textId="186FD55D" w:rsidR="001D41C9" w:rsidRPr="002054CA" w:rsidRDefault="001D41C9" w:rsidP="001D41C9">
            <w:pPr>
              <w:jc w:val="center"/>
              <w:rPr>
                <w:b/>
                <w:sz w:val="20"/>
                <w:szCs w:val="20"/>
              </w:rPr>
            </w:pPr>
            <w:r w:rsidRPr="002054CA">
              <w:rPr>
                <w:b/>
                <w:sz w:val="20"/>
                <w:szCs w:val="20"/>
              </w:rPr>
              <w:t>2019</w:t>
            </w:r>
          </w:p>
        </w:tc>
      </w:tr>
      <w:tr w:rsidR="001D41C9" w:rsidRPr="002054CA" w14:paraId="68EC4A63" w14:textId="77777777" w:rsidTr="00D06261">
        <w:trPr>
          <w:cantSplit/>
          <w:tblHeader/>
        </w:trPr>
        <w:tc>
          <w:tcPr>
            <w:tcW w:w="2410" w:type="dxa"/>
            <w:vMerge/>
            <w:shd w:val="clear" w:color="auto" w:fill="B8CCE4" w:themeFill="accent1" w:themeFillTint="66"/>
            <w:vAlign w:val="center"/>
          </w:tcPr>
          <w:p w14:paraId="51B6CEFE" w14:textId="77777777" w:rsidR="001D41C9" w:rsidRPr="002054CA" w:rsidRDefault="001D41C9" w:rsidP="001D41C9">
            <w:pPr>
              <w:rPr>
                <w:b/>
                <w:sz w:val="20"/>
                <w:szCs w:val="20"/>
              </w:rPr>
            </w:pPr>
          </w:p>
        </w:tc>
        <w:tc>
          <w:tcPr>
            <w:tcW w:w="1110" w:type="dxa"/>
            <w:shd w:val="clear" w:color="auto" w:fill="B8CCE4" w:themeFill="accent1" w:themeFillTint="66"/>
            <w:vAlign w:val="center"/>
          </w:tcPr>
          <w:p w14:paraId="6D2FC102" w14:textId="77777777" w:rsidR="001D41C9" w:rsidRPr="002054CA" w:rsidRDefault="001D41C9" w:rsidP="001D41C9">
            <w:pPr>
              <w:jc w:val="center"/>
              <w:rPr>
                <w:b/>
                <w:sz w:val="20"/>
                <w:szCs w:val="20"/>
              </w:rPr>
            </w:pPr>
            <w:r w:rsidRPr="002054CA">
              <w:rPr>
                <w:b/>
                <w:sz w:val="20"/>
                <w:szCs w:val="20"/>
              </w:rPr>
              <w:t>Liczba</w:t>
            </w:r>
          </w:p>
        </w:tc>
        <w:tc>
          <w:tcPr>
            <w:tcW w:w="1110" w:type="dxa"/>
            <w:shd w:val="clear" w:color="auto" w:fill="B8CCE4" w:themeFill="accent1" w:themeFillTint="66"/>
            <w:vAlign w:val="center"/>
          </w:tcPr>
          <w:p w14:paraId="5C0C68A7" w14:textId="77777777" w:rsidR="001D41C9" w:rsidRPr="002054CA" w:rsidRDefault="001D41C9" w:rsidP="001D41C9">
            <w:pPr>
              <w:jc w:val="center"/>
              <w:rPr>
                <w:b/>
                <w:sz w:val="20"/>
                <w:szCs w:val="20"/>
              </w:rPr>
            </w:pPr>
            <w:r w:rsidRPr="002054CA">
              <w:rPr>
                <w:b/>
                <w:sz w:val="20"/>
                <w:szCs w:val="20"/>
              </w:rPr>
              <w:t>Masa</w:t>
            </w:r>
          </w:p>
          <w:p w14:paraId="6317C37B" w14:textId="77777777" w:rsidR="001D41C9" w:rsidRPr="002054CA" w:rsidRDefault="001D41C9" w:rsidP="001D41C9">
            <w:pPr>
              <w:jc w:val="center"/>
              <w:rPr>
                <w:b/>
                <w:sz w:val="20"/>
                <w:szCs w:val="20"/>
              </w:rPr>
            </w:pPr>
            <w:r w:rsidRPr="002054CA">
              <w:rPr>
                <w:b/>
                <w:sz w:val="20"/>
                <w:szCs w:val="20"/>
              </w:rPr>
              <w:t>[Mg]</w:t>
            </w:r>
          </w:p>
        </w:tc>
        <w:tc>
          <w:tcPr>
            <w:tcW w:w="1111" w:type="dxa"/>
            <w:shd w:val="clear" w:color="auto" w:fill="B8CCE4" w:themeFill="accent1" w:themeFillTint="66"/>
            <w:vAlign w:val="center"/>
          </w:tcPr>
          <w:p w14:paraId="21B32658" w14:textId="77777777" w:rsidR="001D41C9" w:rsidRPr="002054CA" w:rsidRDefault="001D41C9" w:rsidP="001D41C9">
            <w:pPr>
              <w:jc w:val="center"/>
              <w:rPr>
                <w:b/>
                <w:sz w:val="20"/>
                <w:szCs w:val="20"/>
              </w:rPr>
            </w:pPr>
            <w:r w:rsidRPr="002054CA">
              <w:rPr>
                <w:b/>
                <w:sz w:val="20"/>
                <w:szCs w:val="20"/>
              </w:rPr>
              <w:t>Liczba</w:t>
            </w:r>
          </w:p>
        </w:tc>
        <w:tc>
          <w:tcPr>
            <w:tcW w:w="1110" w:type="dxa"/>
            <w:shd w:val="clear" w:color="auto" w:fill="B8CCE4" w:themeFill="accent1" w:themeFillTint="66"/>
            <w:vAlign w:val="center"/>
          </w:tcPr>
          <w:p w14:paraId="70D2BD95" w14:textId="77777777" w:rsidR="001D41C9" w:rsidRPr="002054CA" w:rsidRDefault="001D41C9" w:rsidP="001D41C9">
            <w:pPr>
              <w:jc w:val="center"/>
              <w:rPr>
                <w:b/>
                <w:sz w:val="20"/>
                <w:szCs w:val="20"/>
              </w:rPr>
            </w:pPr>
            <w:r w:rsidRPr="002054CA">
              <w:rPr>
                <w:b/>
                <w:sz w:val="20"/>
                <w:szCs w:val="20"/>
              </w:rPr>
              <w:t>Masa</w:t>
            </w:r>
          </w:p>
          <w:p w14:paraId="5FBFDF22" w14:textId="77777777" w:rsidR="001D41C9" w:rsidRPr="002054CA" w:rsidRDefault="001D41C9" w:rsidP="001D41C9">
            <w:pPr>
              <w:jc w:val="center"/>
              <w:rPr>
                <w:b/>
                <w:sz w:val="20"/>
                <w:szCs w:val="20"/>
              </w:rPr>
            </w:pPr>
            <w:r w:rsidRPr="002054CA">
              <w:rPr>
                <w:b/>
                <w:sz w:val="20"/>
                <w:szCs w:val="20"/>
              </w:rPr>
              <w:t>[Mg]</w:t>
            </w:r>
          </w:p>
        </w:tc>
        <w:tc>
          <w:tcPr>
            <w:tcW w:w="1110" w:type="dxa"/>
            <w:shd w:val="clear" w:color="auto" w:fill="B8CCE4" w:themeFill="accent1" w:themeFillTint="66"/>
            <w:vAlign w:val="center"/>
          </w:tcPr>
          <w:p w14:paraId="5EE00BAB" w14:textId="77777777" w:rsidR="001D41C9" w:rsidRPr="002054CA" w:rsidRDefault="001D41C9" w:rsidP="001D41C9">
            <w:pPr>
              <w:jc w:val="center"/>
              <w:rPr>
                <w:b/>
                <w:sz w:val="20"/>
                <w:szCs w:val="20"/>
              </w:rPr>
            </w:pPr>
            <w:r w:rsidRPr="002054CA">
              <w:rPr>
                <w:b/>
                <w:sz w:val="20"/>
                <w:szCs w:val="20"/>
              </w:rPr>
              <w:t>Liczba</w:t>
            </w:r>
          </w:p>
        </w:tc>
        <w:tc>
          <w:tcPr>
            <w:tcW w:w="1111" w:type="dxa"/>
            <w:shd w:val="clear" w:color="auto" w:fill="B8CCE4" w:themeFill="accent1" w:themeFillTint="66"/>
            <w:vAlign w:val="center"/>
          </w:tcPr>
          <w:p w14:paraId="542C83AD" w14:textId="77777777" w:rsidR="001D41C9" w:rsidRPr="002054CA" w:rsidRDefault="001D41C9" w:rsidP="001D41C9">
            <w:pPr>
              <w:jc w:val="center"/>
              <w:rPr>
                <w:b/>
                <w:sz w:val="20"/>
                <w:szCs w:val="20"/>
              </w:rPr>
            </w:pPr>
            <w:r w:rsidRPr="002054CA">
              <w:rPr>
                <w:b/>
                <w:sz w:val="20"/>
                <w:szCs w:val="20"/>
              </w:rPr>
              <w:t>Masa</w:t>
            </w:r>
          </w:p>
          <w:p w14:paraId="4AC4548C" w14:textId="77777777" w:rsidR="001D41C9" w:rsidRPr="002054CA" w:rsidRDefault="001D41C9" w:rsidP="001D41C9">
            <w:pPr>
              <w:jc w:val="center"/>
              <w:rPr>
                <w:b/>
                <w:sz w:val="20"/>
                <w:szCs w:val="20"/>
              </w:rPr>
            </w:pPr>
            <w:r w:rsidRPr="002054CA">
              <w:rPr>
                <w:b/>
                <w:sz w:val="20"/>
                <w:szCs w:val="20"/>
              </w:rPr>
              <w:t>[Mg]</w:t>
            </w:r>
          </w:p>
        </w:tc>
      </w:tr>
      <w:tr w:rsidR="001D41C9" w:rsidRPr="002054CA" w14:paraId="2B71219D" w14:textId="77777777" w:rsidTr="00D06261">
        <w:trPr>
          <w:cantSplit/>
          <w:tblHeader/>
        </w:trPr>
        <w:tc>
          <w:tcPr>
            <w:tcW w:w="2410" w:type="dxa"/>
            <w:shd w:val="clear" w:color="auto" w:fill="B8CCE4" w:themeFill="accent1" w:themeFillTint="66"/>
            <w:vAlign w:val="center"/>
          </w:tcPr>
          <w:p w14:paraId="4BEE9566" w14:textId="77777777" w:rsidR="001D41C9" w:rsidRPr="002054CA" w:rsidRDefault="001D41C9" w:rsidP="00313FC8">
            <w:pPr>
              <w:jc w:val="center"/>
              <w:rPr>
                <w:i/>
                <w:sz w:val="20"/>
                <w:szCs w:val="20"/>
              </w:rPr>
            </w:pPr>
            <w:r w:rsidRPr="002054CA">
              <w:rPr>
                <w:i/>
                <w:sz w:val="20"/>
                <w:szCs w:val="20"/>
              </w:rPr>
              <w:t>1</w:t>
            </w:r>
          </w:p>
        </w:tc>
        <w:tc>
          <w:tcPr>
            <w:tcW w:w="1110" w:type="dxa"/>
            <w:shd w:val="clear" w:color="auto" w:fill="B8CCE4" w:themeFill="accent1" w:themeFillTint="66"/>
            <w:vAlign w:val="center"/>
          </w:tcPr>
          <w:p w14:paraId="1AE6574D" w14:textId="77777777" w:rsidR="001D41C9" w:rsidRPr="002054CA" w:rsidRDefault="001D41C9" w:rsidP="00313FC8">
            <w:pPr>
              <w:jc w:val="center"/>
              <w:rPr>
                <w:i/>
                <w:sz w:val="20"/>
                <w:szCs w:val="20"/>
              </w:rPr>
            </w:pPr>
            <w:r w:rsidRPr="002054CA">
              <w:rPr>
                <w:i/>
                <w:sz w:val="20"/>
                <w:szCs w:val="20"/>
              </w:rPr>
              <w:t>2</w:t>
            </w:r>
          </w:p>
        </w:tc>
        <w:tc>
          <w:tcPr>
            <w:tcW w:w="1110" w:type="dxa"/>
            <w:shd w:val="clear" w:color="auto" w:fill="B8CCE4" w:themeFill="accent1" w:themeFillTint="66"/>
            <w:vAlign w:val="center"/>
          </w:tcPr>
          <w:p w14:paraId="11AFF85F" w14:textId="77777777" w:rsidR="001D41C9" w:rsidRPr="002054CA" w:rsidRDefault="001D41C9" w:rsidP="00313FC8">
            <w:pPr>
              <w:jc w:val="center"/>
              <w:rPr>
                <w:i/>
                <w:sz w:val="20"/>
                <w:szCs w:val="20"/>
              </w:rPr>
            </w:pPr>
            <w:r w:rsidRPr="002054CA">
              <w:rPr>
                <w:i/>
                <w:sz w:val="20"/>
                <w:szCs w:val="20"/>
              </w:rPr>
              <w:t>3</w:t>
            </w:r>
          </w:p>
        </w:tc>
        <w:tc>
          <w:tcPr>
            <w:tcW w:w="1111" w:type="dxa"/>
            <w:shd w:val="clear" w:color="auto" w:fill="B8CCE4" w:themeFill="accent1" w:themeFillTint="66"/>
            <w:vAlign w:val="center"/>
          </w:tcPr>
          <w:p w14:paraId="26D80E5C" w14:textId="77777777" w:rsidR="001D41C9" w:rsidRPr="002054CA" w:rsidRDefault="001D41C9" w:rsidP="00313FC8">
            <w:pPr>
              <w:jc w:val="center"/>
              <w:rPr>
                <w:i/>
                <w:sz w:val="20"/>
                <w:szCs w:val="20"/>
              </w:rPr>
            </w:pPr>
            <w:r w:rsidRPr="002054CA">
              <w:rPr>
                <w:i/>
                <w:sz w:val="20"/>
                <w:szCs w:val="20"/>
              </w:rPr>
              <w:t>4</w:t>
            </w:r>
          </w:p>
        </w:tc>
        <w:tc>
          <w:tcPr>
            <w:tcW w:w="1110" w:type="dxa"/>
            <w:shd w:val="clear" w:color="auto" w:fill="B8CCE4" w:themeFill="accent1" w:themeFillTint="66"/>
            <w:vAlign w:val="center"/>
          </w:tcPr>
          <w:p w14:paraId="49AB9B97" w14:textId="77777777" w:rsidR="001D41C9" w:rsidRPr="002054CA" w:rsidRDefault="001D41C9" w:rsidP="00313FC8">
            <w:pPr>
              <w:jc w:val="center"/>
              <w:rPr>
                <w:i/>
                <w:sz w:val="20"/>
                <w:szCs w:val="20"/>
              </w:rPr>
            </w:pPr>
            <w:r w:rsidRPr="002054CA">
              <w:rPr>
                <w:i/>
                <w:sz w:val="20"/>
                <w:szCs w:val="20"/>
              </w:rPr>
              <w:t>5</w:t>
            </w:r>
          </w:p>
        </w:tc>
        <w:tc>
          <w:tcPr>
            <w:tcW w:w="1110" w:type="dxa"/>
            <w:shd w:val="clear" w:color="auto" w:fill="B8CCE4" w:themeFill="accent1" w:themeFillTint="66"/>
            <w:vAlign w:val="center"/>
          </w:tcPr>
          <w:p w14:paraId="577CC439" w14:textId="77777777" w:rsidR="001D41C9" w:rsidRPr="002054CA" w:rsidRDefault="001D41C9" w:rsidP="00313FC8">
            <w:pPr>
              <w:jc w:val="center"/>
              <w:rPr>
                <w:i/>
                <w:sz w:val="20"/>
                <w:szCs w:val="20"/>
              </w:rPr>
            </w:pPr>
            <w:r w:rsidRPr="002054CA">
              <w:rPr>
                <w:i/>
                <w:sz w:val="20"/>
                <w:szCs w:val="20"/>
              </w:rPr>
              <w:t>6</w:t>
            </w:r>
          </w:p>
        </w:tc>
        <w:tc>
          <w:tcPr>
            <w:tcW w:w="1111" w:type="dxa"/>
            <w:shd w:val="clear" w:color="auto" w:fill="B8CCE4" w:themeFill="accent1" w:themeFillTint="66"/>
            <w:vAlign w:val="center"/>
          </w:tcPr>
          <w:p w14:paraId="6880ACC6" w14:textId="77777777" w:rsidR="001D41C9" w:rsidRPr="002054CA" w:rsidRDefault="001D41C9" w:rsidP="00313FC8">
            <w:pPr>
              <w:jc w:val="center"/>
              <w:rPr>
                <w:i/>
                <w:sz w:val="20"/>
                <w:szCs w:val="20"/>
              </w:rPr>
            </w:pPr>
            <w:r w:rsidRPr="002054CA">
              <w:rPr>
                <w:i/>
                <w:sz w:val="20"/>
                <w:szCs w:val="20"/>
              </w:rPr>
              <w:t>7</w:t>
            </w:r>
          </w:p>
        </w:tc>
      </w:tr>
      <w:tr w:rsidR="001D41C9" w:rsidRPr="002054CA" w14:paraId="04575937" w14:textId="77777777" w:rsidTr="00D06261">
        <w:trPr>
          <w:cantSplit/>
        </w:trPr>
        <w:tc>
          <w:tcPr>
            <w:tcW w:w="2410" w:type="dxa"/>
            <w:shd w:val="clear" w:color="auto" w:fill="auto"/>
          </w:tcPr>
          <w:p w14:paraId="2E235D47" w14:textId="77777777" w:rsidR="001D41C9" w:rsidRPr="002054CA" w:rsidRDefault="001D41C9" w:rsidP="001D41C9">
            <w:pPr>
              <w:rPr>
                <w:bCs/>
                <w:sz w:val="20"/>
                <w:szCs w:val="20"/>
              </w:rPr>
            </w:pPr>
            <w:r w:rsidRPr="002054CA">
              <w:rPr>
                <w:bCs/>
                <w:sz w:val="20"/>
                <w:szCs w:val="20"/>
              </w:rPr>
              <w:t>Pojazdy wycofane z eksploatacji przyjęte do stacji demontażu</w:t>
            </w:r>
          </w:p>
        </w:tc>
        <w:tc>
          <w:tcPr>
            <w:tcW w:w="1110" w:type="dxa"/>
            <w:tcBorders>
              <w:bottom w:val="single" w:sz="2" w:space="0" w:color="auto"/>
            </w:tcBorders>
            <w:shd w:val="clear" w:color="auto" w:fill="auto"/>
            <w:vAlign w:val="center"/>
          </w:tcPr>
          <w:p w14:paraId="1DBE2D15" w14:textId="77777777" w:rsidR="001D41C9" w:rsidRPr="002054CA" w:rsidRDefault="001D41C9" w:rsidP="001D41C9">
            <w:pPr>
              <w:jc w:val="right"/>
              <w:rPr>
                <w:sz w:val="20"/>
                <w:szCs w:val="20"/>
              </w:rPr>
            </w:pPr>
            <w:r w:rsidRPr="002054CA">
              <w:rPr>
                <w:sz w:val="20"/>
                <w:szCs w:val="20"/>
              </w:rPr>
              <w:t>495 805</w:t>
            </w:r>
          </w:p>
        </w:tc>
        <w:tc>
          <w:tcPr>
            <w:tcW w:w="1110" w:type="dxa"/>
            <w:shd w:val="clear" w:color="auto" w:fill="auto"/>
            <w:vAlign w:val="center"/>
          </w:tcPr>
          <w:p w14:paraId="23D452A0" w14:textId="77777777" w:rsidR="001D41C9" w:rsidRPr="002054CA" w:rsidRDefault="001D41C9" w:rsidP="001D41C9">
            <w:pPr>
              <w:jc w:val="right"/>
              <w:rPr>
                <w:sz w:val="20"/>
                <w:szCs w:val="20"/>
              </w:rPr>
            </w:pPr>
            <w:r w:rsidRPr="002054CA">
              <w:rPr>
                <w:sz w:val="20"/>
                <w:szCs w:val="20"/>
              </w:rPr>
              <w:t>522 299</w:t>
            </w:r>
          </w:p>
        </w:tc>
        <w:tc>
          <w:tcPr>
            <w:tcW w:w="1111" w:type="dxa"/>
            <w:tcBorders>
              <w:bottom w:val="single" w:sz="2" w:space="0" w:color="auto"/>
            </w:tcBorders>
            <w:vAlign w:val="center"/>
          </w:tcPr>
          <w:p w14:paraId="23728F5B" w14:textId="77777777" w:rsidR="001D41C9" w:rsidRPr="002054CA" w:rsidRDefault="001D41C9" w:rsidP="001D41C9">
            <w:pPr>
              <w:jc w:val="right"/>
              <w:rPr>
                <w:sz w:val="20"/>
                <w:szCs w:val="20"/>
              </w:rPr>
            </w:pPr>
            <w:r w:rsidRPr="002054CA">
              <w:rPr>
                <w:sz w:val="20"/>
                <w:szCs w:val="20"/>
              </w:rPr>
              <w:t>514 210</w:t>
            </w:r>
          </w:p>
        </w:tc>
        <w:tc>
          <w:tcPr>
            <w:tcW w:w="1110" w:type="dxa"/>
            <w:vAlign w:val="center"/>
          </w:tcPr>
          <w:p w14:paraId="7CF2579E" w14:textId="77777777" w:rsidR="001D41C9" w:rsidRPr="002054CA" w:rsidRDefault="001D41C9" w:rsidP="001D41C9">
            <w:pPr>
              <w:jc w:val="right"/>
              <w:rPr>
                <w:sz w:val="20"/>
                <w:szCs w:val="20"/>
              </w:rPr>
            </w:pPr>
            <w:r w:rsidRPr="002054CA">
              <w:rPr>
                <w:sz w:val="20"/>
                <w:szCs w:val="20"/>
              </w:rPr>
              <w:t>551 221</w:t>
            </w:r>
          </w:p>
        </w:tc>
        <w:tc>
          <w:tcPr>
            <w:tcW w:w="1110" w:type="dxa"/>
            <w:tcBorders>
              <w:bottom w:val="single" w:sz="2" w:space="0" w:color="auto"/>
            </w:tcBorders>
            <w:vAlign w:val="center"/>
          </w:tcPr>
          <w:p w14:paraId="78184620" w14:textId="77777777" w:rsidR="001D41C9" w:rsidRPr="002054CA" w:rsidRDefault="001D41C9" w:rsidP="001D41C9">
            <w:pPr>
              <w:jc w:val="right"/>
              <w:rPr>
                <w:sz w:val="20"/>
                <w:szCs w:val="20"/>
              </w:rPr>
            </w:pPr>
            <w:r w:rsidRPr="002054CA">
              <w:rPr>
                <w:sz w:val="20"/>
                <w:szCs w:val="20"/>
              </w:rPr>
              <w:t>450 066</w:t>
            </w:r>
          </w:p>
        </w:tc>
        <w:tc>
          <w:tcPr>
            <w:tcW w:w="1111" w:type="dxa"/>
            <w:vAlign w:val="center"/>
          </w:tcPr>
          <w:p w14:paraId="56473209" w14:textId="77777777" w:rsidR="001D41C9" w:rsidRPr="002054CA" w:rsidRDefault="001D41C9" w:rsidP="001D41C9">
            <w:pPr>
              <w:jc w:val="right"/>
              <w:rPr>
                <w:sz w:val="20"/>
                <w:szCs w:val="20"/>
              </w:rPr>
            </w:pPr>
            <w:r w:rsidRPr="002054CA">
              <w:rPr>
                <w:sz w:val="20"/>
                <w:szCs w:val="20"/>
              </w:rPr>
              <w:t>555 826</w:t>
            </w:r>
          </w:p>
        </w:tc>
      </w:tr>
      <w:tr w:rsidR="001D41C9" w:rsidRPr="002054CA" w14:paraId="2F69458C" w14:textId="77777777" w:rsidTr="00D06261">
        <w:trPr>
          <w:cantSplit/>
        </w:trPr>
        <w:tc>
          <w:tcPr>
            <w:tcW w:w="2410" w:type="dxa"/>
            <w:shd w:val="clear" w:color="auto" w:fill="auto"/>
          </w:tcPr>
          <w:p w14:paraId="26065392" w14:textId="77777777" w:rsidR="001D41C9" w:rsidRPr="002054CA" w:rsidRDefault="001D41C9" w:rsidP="001D41C9">
            <w:pPr>
              <w:rPr>
                <w:bCs/>
                <w:sz w:val="20"/>
                <w:szCs w:val="20"/>
              </w:rPr>
            </w:pPr>
            <w:r w:rsidRPr="002054CA">
              <w:rPr>
                <w:bCs/>
                <w:sz w:val="20"/>
                <w:szCs w:val="20"/>
              </w:rPr>
              <w:t>Odpady poddane odzyskowi (w tym ponowne użycie)</w:t>
            </w:r>
          </w:p>
        </w:tc>
        <w:tc>
          <w:tcPr>
            <w:tcW w:w="1110" w:type="dxa"/>
            <w:shd w:val="clear" w:color="auto" w:fill="B8CCE4" w:themeFill="accent1" w:themeFillTint="66"/>
            <w:vAlign w:val="center"/>
          </w:tcPr>
          <w:p w14:paraId="5BC0D18B" w14:textId="77777777" w:rsidR="001D41C9" w:rsidRPr="002054CA" w:rsidRDefault="001D41C9" w:rsidP="001D41C9">
            <w:pPr>
              <w:jc w:val="right"/>
              <w:rPr>
                <w:sz w:val="20"/>
                <w:szCs w:val="20"/>
              </w:rPr>
            </w:pPr>
          </w:p>
        </w:tc>
        <w:tc>
          <w:tcPr>
            <w:tcW w:w="1110" w:type="dxa"/>
            <w:shd w:val="clear" w:color="auto" w:fill="auto"/>
            <w:vAlign w:val="center"/>
          </w:tcPr>
          <w:p w14:paraId="0F33A29B" w14:textId="77777777" w:rsidR="001D41C9" w:rsidRPr="002054CA" w:rsidRDefault="001D41C9" w:rsidP="001D41C9">
            <w:pPr>
              <w:jc w:val="right"/>
              <w:rPr>
                <w:sz w:val="20"/>
                <w:szCs w:val="20"/>
              </w:rPr>
            </w:pPr>
            <w:r w:rsidRPr="002054CA">
              <w:rPr>
                <w:sz w:val="20"/>
                <w:szCs w:val="20"/>
              </w:rPr>
              <w:t>515 081</w:t>
            </w:r>
          </w:p>
        </w:tc>
        <w:tc>
          <w:tcPr>
            <w:tcW w:w="1111" w:type="dxa"/>
            <w:shd w:val="clear" w:color="auto" w:fill="B8CCE4" w:themeFill="accent1" w:themeFillTint="66"/>
            <w:vAlign w:val="center"/>
          </w:tcPr>
          <w:p w14:paraId="4AF1D75E" w14:textId="77777777" w:rsidR="001D41C9" w:rsidRPr="002054CA" w:rsidRDefault="001D41C9" w:rsidP="001D41C9">
            <w:pPr>
              <w:jc w:val="right"/>
              <w:rPr>
                <w:sz w:val="20"/>
                <w:szCs w:val="20"/>
              </w:rPr>
            </w:pPr>
          </w:p>
        </w:tc>
        <w:tc>
          <w:tcPr>
            <w:tcW w:w="1110" w:type="dxa"/>
            <w:vAlign w:val="center"/>
          </w:tcPr>
          <w:p w14:paraId="3AE020CB" w14:textId="77777777" w:rsidR="001D41C9" w:rsidRPr="002054CA" w:rsidRDefault="001D41C9" w:rsidP="001D41C9">
            <w:pPr>
              <w:jc w:val="right"/>
              <w:rPr>
                <w:sz w:val="20"/>
                <w:szCs w:val="20"/>
              </w:rPr>
            </w:pPr>
            <w:r w:rsidRPr="002054CA">
              <w:rPr>
                <w:sz w:val="20"/>
                <w:szCs w:val="20"/>
              </w:rPr>
              <w:t>525 313</w:t>
            </w:r>
          </w:p>
        </w:tc>
        <w:tc>
          <w:tcPr>
            <w:tcW w:w="1110" w:type="dxa"/>
            <w:shd w:val="clear" w:color="auto" w:fill="B8CCE4" w:themeFill="accent1" w:themeFillTint="66"/>
            <w:vAlign w:val="center"/>
          </w:tcPr>
          <w:p w14:paraId="4356D7F3" w14:textId="77777777" w:rsidR="001D41C9" w:rsidRPr="002054CA" w:rsidRDefault="001D41C9" w:rsidP="001D41C9">
            <w:pPr>
              <w:jc w:val="right"/>
              <w:rPr>
                <w:sz w:val="20"/>
                <w:szCs w:val="20"/>
              </w:rPr>
            </w:pPr>
          </w:p>
        </w:tc>
        <w:tc>
          <w:tcPr>
            <w:tcW w:w="1111" w:type="dxa"/>
            <w:vAlign w:val="center"/>
          </w:tcPr>
          <w:p w14:paraId="75A754B3" w14:textId="77777777" w:rsidR="001D41C9" w:rsidRPr="002054CA" w:rsidRDefault="001D41C9" w:rsidP="001D41C9">
            <w:pPr>
              <w:jc w:val="right"/>
              <w:rPr>
                <w:sz w:val="20"/>
                <w:szCs w:val="20"/>
              </w:rPr>
            </w:pPr>
            <w:r w:rsidRPr="002054CA">
              <w:rPr>
                <w:sz w:val="20"/>
                <w:szCs w:val="20"/>
              </w:rPr>
              <w:t>679 544</w:t>
            </w:r>
          </w:p>
        </w:tc>
      </w:tr>
      <w:tr w:rsidR="001D41C9" w:rsidRPr="002054CA" w14:paraId="7F9FC2FA" w14:textId="77777777" w:rsidTr="00D06261">
        <w:trPr>
          <w:cantSplit/>
        </w:trPr>
        <w:tc>
          <w:tcPr>
            <w:tcW w:w="2410" w:type="dxa"/>
            <w:shd w:val="clear" w:color="auto" w:fill="auto"/>
          </w:tcPr>
          <w:p w14:paraId="749DE2B3" w14:textId="77777777" w:rsidR="001D41C9" w:rsidRPr="002054CA" w:rsidRDefault="001D41C9" w:rsidP="001D41C9">
            <w:pPr>
              <w:rPr>
                <w:bCs/>
                <w:sz w:val="20"/>
                <w:szCs w:val="20"/>
              </w:rPr>
            </w:pPr>
            <w:r w:rsidRPr="002054CA">
              <w:rPr>
                <w:bCs/>
                <w:sz w:val="20"/>
                <w:szCs w:val="20"/>
              </w:rPr>
              <w:t xml:space="preserve">Odpady poddane recyklingowi (w tym ponowne użycie) </w:t>
            </w:r>
          </w:p>
        </w:tc>
        <w:tc>
          <w:tcPr>
            <w:tcW w:w="1110" w:type="dxa"/>
            <w:shd w:val="clear" w:color="auto" w:fill="B8CCE4" w:themeFill="accent1" w:themeFillTint="66"/>
            <w:vAlign w:val="center"/>
          </w:tcPr>
          <w:p w14:paraId="680EDADF" w14:textId="77777777" w:rsidR="001D41C9" w:rsidRPr="002054CA" w:rsidRDefault="001D41C9" w:rsidP="001D41C9">
            <w:pPr>
              <w:jc w:val="right"/>
              <w:rPr>
                <w:sz w:val="20"/>
                <w:szCs w:val="20"/>
              </w:rPr>
            </w:pPr>
          </w:p>
        </w:tc>
        <w:tc>
          <w:tcPr>
            <w:tcW w:w="1110" w:type="dxa"/>
            <w:shd w:val="clear" w:color="auto" w:fill="auto"/>
            <w:vAlign w:val="center"/>
          </w:tcPr>
          <w:p w14:paraId="1CEF81F1" w14:textId="77777777" w:rsidR="001D41C9" w:rsidRPr="002054CA" w:rsidRDefault="001D41C9" w:rsidP="001D41C9">
            <w:pPr>
              <w:jc w:val="right"/>
              <w:rPr>
                <w:sz w:val="20"/>
                <w:szCs w:val="20"/>
              </w:rPr>
            </w:pPr>
            <w:r w:rsidRPr="002054CA">
              <w:rPr>
                <w:sz w:val="20"/>
                <w:szCs w:val="20"/>
              </w:rPr>
              <w:t>499 607</w:t>
            </w:r>
          </w:p>
        </w:tc>
        <w:tc>
          <w:tcPr>
            <w:tcW w:w="1111" w:type="dxa"/>
            <w:shd w:val="clear" w:color="auto" w:fill="B8CCE4" w:themeFill="accent1" w:themeFillTint="66"/>
            <w:vAlign w:val="center"/>
          </w:tcPr>
          <w:p w14:paraId="2B58C7BA" w14:textId="77777777" w:rsidR="001D41C9" w:rsidRPr="002054CA" w:rsidRDefault="001D41C9" w:rsidP="001D41C9">
            <w:pPr>
              <w:jc w:val="right"/>
              <w:rPr>
                <w:sz w:val="20"/>
                <w:szCs w:val="20"/>
              </w:rPr>
            </w:pPr>
          </w:p>
        </w:tc>
        <w:tc>
          <w:tcPr>
            <w:tcW w:w="1110" w:type="dxa"/>
            <w:vAlign w:val="center"/>
          </w:tcPr>
          <w:p w14:paraId="07F307DC" w14:textId="77777777" w:rsidR="001D41C9" w:rsidRPr="002054CA" w:rsidRDefault="001D41C9" w:rsidP="001D41C9">
            <w:pPr>
              <w:jc w:val="right"/>
              <w:rPr>
                <w:sz w:val="20"/>
                <w:szCs w:val="20"/>
              </w:rPr>
            </w:pPr>
            <w:r w:rsidRPr="002054CA">
              <w:rPr>
                <w:sz w:val="20"/>
                <w:szCs w:val="20"/>
              </w:rPr>
              <w:t>514 999</w:t>
            </w:r>
          </w:p>
        </w:tc>
        <w:tc>
          <w:tcPr>
            <w:tcW w:w="1110" w:type="dxa"/>
            <w:shd w:val="clear" w:color="auto" w:fill="B8CCE4" w:themeFill="accent1" w:themeFillTint="66"/>
            <w:vAlign w:val="center"/>
          </w:tcPr>
          <w:p w14:paraId="11813BDF" w14:textId="77777777" w:rsidR="001D41C9" w:rsidRPr="002054CA" w:rsidRDefault="001D41C9" w:rsidP="001D41C9">
            <w:pPr>
              <w:jc w:val="right"/>
              <w:rPr>
                <w:sz w:val="20"/>
                <w:szCs w:val="20"/>
              </w:rPr>
            </w:pPr>
          </w:p>
        </w:tc>
        <w:tc>
          <w:tcPr>
            <w:tcW w:w="1111" w:type="dxa"/>
            <w:vAlign w:val="center"/>
          </w:tcPr>
          <w:p w14:paraId="25E28F4A" w14:textId="77777777" w:rsidR="001D41C9" w:rsidRPr="002054CA" w:rsidRDefault="001D41C9" w:rsidP="001D41C9">
            <w:pPr>
              <w:jc w:val="right"/>
              <w:rPr>
                <w:sz w:val="20"/>
                <w:szCs w:val="20"/>
              </w:rPr>
            </w:pPr>
            <w:r w:rsidRPr="002054CA">
              <w:rPr>
                <w:sz w:val="20"/>
                <w:szCs w:val="20"/>
              </w:rPr>
              <w:t>660 376</w:t>
            </w:r>
          </w:p>
        </w:tc>
      </w:tr>
    </w:tbl>
    <w:p w14:paraId="308E970F" w14:textId="5EAAD9DF" w:rsidR="00D9775F" w:rsidRPr="00011856" w:rsidRDefault="00011856" w:rsidP="00D9775F">
      <w:pPr>
        <w:rPr>
          <w:bCs/>
          <w:sz w:val="20"/>
          <w:szCs w:val="20"/>
        </w:rPr>
      </w:pPr>
      <w:bookmarkStart w:id="83" w:name="_Toc85670868"/>
      <w:r w:rsidRPr="00011856">
        <w:rPr>
          <w:bCs/>
          <w:sz w:val="20"/>
          <w:szCs w:val="20"/>
        </w:rPr>
        <w:t>Źródło: Sprawozdania Rzeczypospolitej Polskiej na temat osiągniętych poziomów ponownego użycia i odzysku oraz ponownego użycia i recyklingu pojazdów wycofanych z eksploatacji, przekazywane Komisji Europejskiej</w:t>
      </w:r>
    </w:p>
    <w:p w14:paraId="7A157E92" w14:textId="265A9ED3" w:rsidR="00A07341" w:rsidRDefault="00A07341" w:rsidP="00D9775F">
      <w:pPr>
        <w:spacing w:after="120"/>
        <w:jc w:val="both"/>
        <w:rPr>
          <w:bCs/>
          <w:szCs w:val="22"/>
        </w:rPr>
      </w:pPr>
    </w:p>
    <w:p w14:paraId="6945D4D1" w14:textId="77777777" w:rsidR="00D9775F" w:rsidRPr="00D9775F" w:rsidRDefault="00A07341" w:rsidP="00D9775F">
      <w:pPr>
        <w:spacing w:after="120"/>
        <w:jc w:val="both"/>
        <w:rPr>
          <w:bCs/>
          <w:szCs w:val="22"/>
        </w:rPr>
      </w:pPr>
      <w:r>
        <w:rPr>
          <w:bCs/>
          <w:szCs w:val="22"/>
        </w:rPr>
        <w:t>T</w:t>
      </w:r>
      <w:r w:rsidR="00D9775F">
        <w:rPr>
          <w:bCs/>
          <w:szCs w:val="22"/>
        </w:rPr>
        <w:t xml:space="preserve">abela </w:t>
      </w:r>
      <w:r>
        <w:rPr>
          <w:bCs/>
          <w:szCs w:val="22"/>
        </w:rPr>
        <w:t xml:space="preserve">24 </w:t>
      </w:r>
      <w:r w:rsidR="00D9775F">
        <w:rPr>
          <w:bCs/>
          <w:szCs w:val="22"/>
        </w:rPr>
        <w:t>przedstawia o</w:t>
      </w:r>
      <w:r w:rsidR="00D9775F" w:rsidRPr="00D9775F">
        <w:rPr>
          <w:bCs/>
          <w:szCs w:val="22"/>
        </w:rPr>
        <w:t>siągnięte poziomy odzysku i recyklingu dla pojazdów wycofanych z eksploatacji w latach 2017-2019</w:t>
      </w:r>
    </w:p>
    <w:p w14:paraId="49FED8C0" w14:textId="6EC398EF" w:rsidR="00D9775F" w:rsidRPr="00D9775F" w:rsidRDefault="0075475A" w:rsidP="0075475A">
      <w:pPr>
        <w:pStyle w:val="Legenda"/>
        <w:rPr>
          <w:b w:val="0"/>
          <w:bCs w:val="0"/>
          <w:szCs w:val="22"/>
        </w:rPr>
      </w:pPr>
      <w:bookmarkStart w:id="84" w:name="_Toc124329779"/>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24</w:t>
      </w:r>
      <w:r w:rsidR="001454FC">
        <w:rPr>
          <w:noProof/>
        </w:rPr>
        <w:fldChar w:fldCharType="end"/>
      </w:r>
      <w:r>
        <w:t xml:space="preserve">. </w:t>
      </w:r>
      <w:r w:rsidRPr="000D50F7">
        <w:t>Osiągnięte poziomy odzysku i recyklingu dla pojazdów wycofanych z eksploatacji w</w:t>
      </w:r>
      <w:r w:rsidR="00AB4FB2">
        <w:t> </w:t>
      </w:r>
      <w:r w:rsidRPr="000D50F7">
        <w:t>latach 2017-2019</w:t>
      </w:r>
      <w:bookmarkEnd w:id="83"/>
      <w:bookmarkEnd w:id="8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98"/>
        <w:gridCol w:w="1607"/>
        <w:gridCol w:w="1701"/>
        <w:gridCol w:w="1701"/>
      </w:tblGrid>
      <w:tr w:rsidR="00D9775F" w:rsidRPr="002054CA" w14:paraId="4D224EBA" w14:textId="77777777" w:rsidTr="00D06261">
        <w:trPr>
          <w:jc w:val="center"/>
        </w:trPr>
        <w:tc>
          <w:tcPr>
            <w:tcW w:w="2298" w:type="dxa"/>
            <w:shd w:val="clear" w:color="auto" w:fill="B8CCE4" w:themeFill="accent1" w:themeFillTint="66"/>
            <w:vAlign w:val="center"/>
          </w:tcPr>
          <w:p w14:paraId="50CE272C" w14:textId="3694A4CC" w:rsidR="00D9775F" w:rsidRPr="002054CA" w:rsidRDefault="00D9775F" w:rsidP="00D9775F">
            <w:pPr>
              <w:jc w:val="center"/>
              <w:rPr>
                <w:b/>
                <w:sz w:val="20"/>
                <w:szCs w:val="20"/>
              </w:rPr>
            </w:pPr>
            <w:r w:rsidRPr="002054CA">
              <w:rPr>
                <w:b/>
                <w:sz w:val="20"/>
                <w:szCs w:val="20"/>
              </w:rPr>
              <w:t>Osiągnięte poziomy odzysku i recyklingu dla pojazdów wycofanych z eksploatacji w okresie sprawozdawczym</w:t>
            </w:r>
            <w:r w:rsidR="00DE2BBD">
              <w:rPr>
                <w:b/>
                <w:sz w:val="20"/>
                <w:szCs w:val="20"/>
              </w:rPr>
              <w:t xml:space="preserve"> [%]</w:t>
            </w:r>
          </w:p>
        </w:tc>
        <w:tc>
          <w:tcPr>
            <w:tcW w:w="1607" w:type="dxa"/>
            <w:shd w:val="clear" w:color="auto" w:fill="B8CCE4" w:themeFill="accent1" w:themeFillTint="66"/>
            <w:vAlign w:val="center"/>
          </w:tcPr>
          <w:p w14:paraId="0FC1B2A1" w14:textId="3E8DA28C" w:rsidR="00D9775F" w:rsidRPr="002054CA" w:rsidRDefault="00D9775F" w:rsidP="00D9775F">
            <w:pPr>
              <w:jc w:val="center"/>
              <w:rPr>
                <w:b/>
                <w:sz w:val="20"/>
                <w:szCs w:val="20"/>
              </w:rPr>
            </w:pPr>
            <w:r w:rsidRPr="002054CA">
              <w:rPr>
                <w:b/>
                <w:sz w:val="20"/>
                <w:szCs w:val="20"/>
              </w:rPr>
              <w:t>2017</w:t>
            </w:r>
          </w:p>
        </w:tc>
        <w:tc>
          <w:tcPr>
            <w:tcW w:w="1701" w:type="dxa"/>
            <w:shd w:val="clear" w:color="auto" w:fill="B8CCE4" w:themeFill="accent1" w:themeFillTint="66"/>
            <w:vAlign w:val="center"/>
          </w:tcPr>
          <w:p w14:paraId="14EE96B1" w14:textId="5AA1A388" w:rsidR="00D9775F" w:rsidRPr="002054CA" w:rsidRDefault="00D9775F" w:rsidP="00D9775F">
            <w:pPr>
              <w:jc w:val="center"/>
              <w:rPr>
                <w:b/>
                <w:sz w:val="20"/>
                <w:szCs w:val="20"/>
              </w:rPr>
            </w:pPr>
            <w:r w:rsidRPr="002054CA">
              <w:rPr>
                <w:b/>
                <w:sz w:val="20"/>
                <w:szCs w:val="20"/>
              </w:rPr>
              <w:t>2018</w:t>
            </w:r>
          </w:p>
        </w:tc>
        <w:tc>
          <w:tcPr>
            <w:tcW w:w="1701" w:type="dxa"/>
            <w:shd w:val="clear" w:color="auto" w:fill="B8CCE4" w:themeFill="accent1" w:themeFillTint="66"/>
            <w:vAlign w:val="center"/>
          </w:tcPr>
          <w:p w14:paraId="2017D3BA" w14:textId="060B8DF9" w:rsidR="00D9775F" w:rsidRPr="002054CA" w:rsidRDefault="00D9775F" w:rsidP="00D9775F">
            <w:pPr>
              <w:jc w:val="center"/>
              <w:rPr>
                <w:b/>
                <w:sz w:val="20"/>
                <w:szCs w:val="20"/>
              </w:rPr>
            </w:pPr>
            <w:r w:rsidRPr="002054CA">
              <w:rPr>
                <w:b/>
                <w:sz w:val="20"/>
                <w:szCs w:val="20"/>
              </w:rPr>
              <w:t>2019</w:t>
            </w:r>
          </w:p>
        </w:tc>
      </w:tr>
      <w:tr w:rsidR="00D9775F" w:rsidRPr="002054CA" w14:paraId="7714A44A" w14:textId="77777777" w:rsidTr="00D06261">
        <w:trPr>
          <w:jc w:val="center"/>
        </w:trPr>
        <w:tc>
          <w:tcPr>
            <w:tcW w:w="2298" w:type="dxa"/>
            <w:shd w:val="clear" w:color="auto" w:fill="B8CCE4" w:themeFill="accent1" w:themeFillTint="66"/>
            <w:vAlign w:val="center"/>
          </w:tcPr>
          <w:p w14:paraId="38330C57" w14:textId="77777777" w:rsidR="00D9775F" w:rsidRPr="002054CA" w:rsidRDefault="00D9775F" w:rsidP="00313FC8">
            <w:pPr>
              <w:jc w:val="center"/>
              <w:rPr>
                <w:i/>
                <w:sz w:val="20"/>
                <w:szCs w:val="20"/>
              </w:rPr>
            </w:pPr>
            <w:r w:rsidRPr="002054CA">
              <w:rPr>
                <w:i/>
                <w:sz w:val="20"/>
                <w:szCs w:val="20"/>
              </w:rPr>
              <w:t>1</w:t>
            </w:r>
          </w:p>
        </w:tc>
        <w:tc>
          <w:tcPr>
            <w:tcW w:w="1607" w:type="dxa"/>
            <w:shd w:val="clear" w:color="auto" w:fill="B8CCE4" w:themeFill="accent1" w:themeFillTint="66"/>
            <w:vAlign w:val="center"/>
          </w:tcPr>
          <w:p w14:paraId="196D261F" w14:textId="77777777" w:rsidR="00D9775F" w:rsidRPr="002054CA" w:rsidRDefault="00D9775F" w:rsidP="00313FC8">
            <w:pPr>
              <w:jc w:val="center"/>
              <w:rPr>
                <w:i/>
                <w:sz w:val="20"/>
                <w:szCs w:val="20"/>
              </w:rPr>
            </w:pPr>
            <w:r w:rsidRPr="002054CA">
              <w:rPr>
                <w:i/>
                <w:sz w:val="20"/>
                <w:szCs w:val="20"/>
              </w:rPr>
              <w:t>2</w:t>
            </w:r>
          </w:p>
        </w:tc>
        <w:tc>
          <w:tcPr>
            <w:tcW w:w="1701" w:type="dxa"/>
            <w:shd w:val="clear" w:color="auto" w:fill="B8CCE4" w:themeFill="accent1" w:themeFillTint="66"/>
            <w:vAlign w:val="center"/>
          </w:tcPr>
          <w:p w14:paraId="0B5C35CD" w14:textId="77777777" w:rsidR="00D9775F" w:rsidRPr="002054CA" w:rsidRDefault="00D9775F" w:rsidP="00313FC8">
            <w:pPr>
              <w:jc w:val="center"/>
              <w:rPr>
                <w:i/>
                <w:sz w:val="20"/>
                <w:szCs w:val="20"/>
              </w:rPr>
            </w:pPr>
            <w:r w:rsidRPr="002054CA">
              <w:rPr>
                <w:i/>
                <w:sz w:val="20"/>
                <w:szCs w:val="20"/>
              </w:rPr>
              <w:t>3</w:t>
            </w:r>
          </w:p>
        </w:tc>
        <w:tc>
          <w:tcPr>
            <w:tcW w:w="1701" w:type="dxa"/>
            <w:shd w:val="clear" w:color="auto" w:fill="B8CCE4" w:themeFill="accent1" w:themeFillTint="66"/>
            <w:vAlign w:val="center"/>
          </w:tcPr>
          <w:p w14:paraId="6B88B856" w14:textId="77777777" w:rsidR="00D9775F" w:rsidRPr="002054CA" w:rsidRDefault="00D9775F" w:rsidP="00313FC8">
            <w:pPr>
              <w:jc w:val="center"/>
              <w:rPr>
                <w:i/>
                <w:sz w:val="20"/>
                <w:szCs w:val="20"/>
              </w:rPr>
            </w:pPr>
            <w:r w:rsidRPr="002054CA">
              <w:rPr>
                <w:i/>
                <w:sz w:val="20"/>
                <w:szCs w:val="20"/>
              </w:rPr>
              <w:t>4</w:t>
            </w:r>
          </w:p>
        </w:tc>
      </w:tr>
      <w:tr w:rsidR="00D9775F" w:rsidRPr="002054CA" w14:paraId="4A16DC49" w14:textId="77777777" w:rsidTr="00011856">
        <w:trPr>
          <w:jc w:val="center"/>
        </w:trPr>
        <w:tc>
          <w:tcPr>
            <w:tcW w:w="2298" w:type="dxa"/>
            <w:shd w:val="clear" w:color="auto" w:fill="auto"/>
          </w:tcPr>
          <w:p w14:paraId="6DEF9E32" w14:textId="77777777" w:rsidR="00D9775F" w:rsidRPr="002054CA" w:rsidRDefault="00D9775F" w:rsidP="00D9775F">
            <w:pPr>
              <w:rPr>
                <w:bCs/>
                <w:sz w:val="20"/>
                <w:szCs w:val="20"/>
              </w:rPr>
            </w:pPr>
            <w:r w:rsidRPr="002054CA">
              <w:rPr>
                <w:bCs/>
                <w:sz w:val="20"/>
                <w:szCs w:val="20"/>
              </w:rPr>
              <w:t xml:space="preserve">Poziom odzysku </w:t>
            </w:r>
          </w:p>
        </w:tc>
        <w:tc>
          <w:tcPr>
            <w:tcW w:w="1607" w:type="dxa"/>
            <w:shd w:val="clear" w:color="auto" w:fill="auto"/>
            <w:vAlign w:val="center"/>
          </w:tcPr>
          <w:p w14:paraId="1C94D2FC" w14:textId="77777777" w:rsidR="00D9775F" w:rsidRPr="002054CA" w:rsidRDefault="00D9775F" w:rsidP="00D9775F">
            <w:pPr>
              <w:jc w:val="right"/>
              <w:rPr>
                <w:sz w:val="20"/>
                <w:szCs w:val="20"/>
              </w:rPr>
            </w:pPr>
            <w:r w:rsidRPr="002054CA">
              <w:rPr>
                <w:sz w:val="20"/>
                <w:szCs w:val="20"/>
              </w:rPr>
              <w:t>95,30</w:t>
            </w:r>
          </w:p>
        </w:tc>
        <w:tc>
          <w:tcPr>
            <w:tcW w:w="1701" w:type="dxa"/>
            <w:vAlign w:val="center"/>
          </w:tcPr>
          <w:p w14:paraId="146ED9E7" w14:textId="77777777" w:rsidR="00D9775F" w:rsidRPr="002054CA" w:rsidRDefault="00D9775F" w:rsidP="00D9775F">
            <w:pPr>
              <w:jc w:val="right"/>
              <w:rPr>
                <w:sz w:val="20"/>
                <w:szCs w:val="20"/>
              </w:rPr>
            </w:pPr>
            <w:r w:rsidRPr="002054CA">
              <w:rPr>
                <w:sz w:val="20"/>
                <w:szCs w:val="20"/>
              </w:rPr>
              <w:t>98,61</w:t>
            </w:r>
          </w:p>
        </w:tc>
        <w:tc>
          <w:tcPr>
            <w:tcW w:w="1701" w:type="dxa"/>
            <w:vAlign w:val="center"/>
          </w:tcPr>
          <w:p w14:paraId="7BAA29E9" w14:textId="77777777" w:rsidR="00D9775F" w:rsidRPr="002054CA" w:rsidRDefault="00D9775F" w:rsidP="00D9775F">
            <w:pPr>
              <w:jc w:val="right"/>
              <w:rPr>
                <w:sz w:val="20"/>
                <w:szCs w:val="20"/>
              </w:rPr>
            </w:pPr>
            <w:r w:rsidRPr="002054CA">
              <w:rPr>
                <w:sz w:val="20"/>
                <w:szCs w:val="20"/>
              </w:rPr>
              <w:t>122,17</w:t>
            </w:r>
          </w:p>
        </w:tc>
      </w:tr>
      <w:tr w:rsidR="00D9775F" w:rsidRPr="002054CA" w14:paraId="0C8BF6BE" w14:textId="77777777" w:rsidTr="00011856">
        <w:trPr>
          <w:jc w:val="center"/>
        </w:trPr>
        <w:tc>
          <w:tcPr>
            <w:tcW w:w="2298" w:type="dxa"/>
            <w:shd w:val="clear" w:color="auto" w:fill="auto"/>
          </w:tcPr>
          <w:p w14:paraId="6A0DB41C" w14:textId="77777777" w:rsidR="00D9775F" w:rsidRPr="002054CA" w:rsidRDefault="00D9775F" w:rsidP="00D9775F">
            <w:pPr>
              <w:rPr>
                <w:bCs/>
                <w:sz w:val="20"/>
                <w:szCs w:val="20"/>
              </w:rPr>
            </w:pPr>
            <w:r w:rsidRPr="002054CA">
              <w:rPr>
                <w:bCs/>
                <w:sz w:val="20"/>
                <w:szCs w:val="20"/>
              </w:rPr>
              <w:t xml:space="preserve">Poziom recyklingu </w:t>
            </w:r>
          </w:p>
        </w:tc>
        <w:tc>
          <w:tcPr>
            <w:tcW w:w="1607" w:type="dxa"/>
            <w:shd w:val="clear" w:color="auto" w:fill="auto"/>
            <w:vAlign w:val="center"/>
          </w:tcPr>
          <w:p w14:paraId="2AC37CFA" w14:textId="77777777" w:rsidR="00D9775F" w:rsidRPr="002054CA" w:rsidRDefault="00D9775F" w:rsidP="00D9775F">
            <w:pPr>
              <w:jc w:val="right"/>
              <w:rPr>
                <w:sz w:val="20"/>
                <w:szCs w:val="20"/>
              </w:rPr>
            </w:pPr>
            <w:r w:rsidRPr="002054CA">
              <w:rPr>
                <w:sz w:val="20"/>
                <w:szCs w:val="20"/>
              </w:rPr>
              <w:t>93,43</w:t>
            </w:r>
          </w:p>
        </w:tc>
        <w:tc>
          <w:tcPr>
            <w:tcW w:w="1701" w:type="dxa"/>
            <w:vAlign w:val="center"/>
          </w:tcPr>
          <w:p w14:paraId="289E3E64" w14:textId="77777777" w:rsidR="00D9775F" w:rsidRPr="002054CA" w:rsidRDefault="00D9775F" w:rsidP="00D9775F">
            <w:pPr>
              <w:jc w:val="right"/>
              <w:rPr>
                <w:sz w:val="20"/>
                <w:szCs w:val="20"/>
              </w:rPr>
            </w:pPr>
            <w:r w:rsidRPr="002054CA">
              <w:rPr>
                <w:sz w:val="20"/>
                <w:szCs w:val="20"/>
              </w:rPr>
              <w:t>95,65</w:t>
            </w:r>
          </w:p>
        </w:tc>
        <w:tc>
          <w:tcPr>
            <w:tcW w:w="1701" w:type="dxa"/>
            <w:vAlign w:val="center"/>
          </w:tcPr>
          <w:p w14:paraId="59CC4550" w14:textId="77777777" w:rsidR="00D9775F" w:rsidRPr="002054CA" w:rsidRDefault="00D9775F" w:rsidP="00D9775F">
            <w:pPr>
              <w:jc w:val="right"/>
              <w:rPr>
                <w:sz w:val="20"/>
                <w:szCs w:val="20"/>
              </w:rPr>
            </w:pPr>
            <w:r w:rsidRPr="002054CA">
              <w:rPr>
                <w:sz w:val="20"/>
                <w:szCs w:val="20"/>
              </w:rPr>
              <w:t>118,81</w:t>
            </w:r>
          </w:p>
        </w:tc>
      </w:tr>
    </w:tbl>
    <w:p w14:paraId="199441EB" w14:textId="1BD42CB8" w:rsidR="00011856" w:rsidRPr="00011856" w:rsidRDefault="00D54C95" w:rsidP="00011856">
      <w:pPr>
        <w:ind w:left="851"/>
        <w:jc w:val="both"/>
        <w:rPr>
          <w:bCs/>
          <w:sz w:val="20"/>
          <w:szCs w:val="20"/>
        </w:rPr>
      </w:pPr>
      <w:r>
        <w:rPr>
          <w:bCs/>
          <w:sz w:val="20"/>
          <w:szCs w:val="20"/>
        </w:rPr>
        <w:t>Ź</w:t>
      </w:r>
      <w:r w:rsidR="00011856" w:rsidRPr="00011856">
        <w:rPr>
          <w:bCs/>
          <w:sz w:val="20"/>
          <w:szCs w:val="20"/>
        </w:rPr>
        <w:t>ródło: Sprawozdania Rzeczypospolitej Polskiej na temat osiągniętych poziomów ponownego użycia i odzysku oraz ponownego użycia i recyklingu pojazdów wycofanych z eksploatacji, przekazywane Komisji Europejskiej</w:t>
      </w:r>
    </w:p>
    <w:p w14:paraId="027D198D" w14:textId="77777777" w:rsidR="00D9775F" w:rsidRPr="00011856" w:rsidRDefault="00D9775F" w:rsidP="00011856">
      <w:pPr>
        <w:ind w:left="1276"/>
        <w:jc w:val="both"/>
        <w:rPr>
          <w:sz w:val="20"/>
          <w:szCs w:val="20"/>
        </w:rPr>
      </w:pPr>
    </w:p>
    <w:p w14:paraId="40AA124F" w14:textId="764C05CB" w:rsidR="0065332F" w:rsidRPr="001E0479" w:rsidRDefault="00D9775F" w:rsidP="001E0479">
      <w:pPr>
        <w:jc w:val="both"/>
        <w:rPr>
          <w:szCs w:val="22"/>
        </w:rPr>
      </w:pPr>
      <w:r w:rsidRPr="00D9775F">
        <w:rPr>
          <w:szCs w:val="22"/>
        </w:rPr>
        <w:t>Osiągnięt</w:t>
      </w:r>
      <w:r>
        <w:rPr>
          <w:szCs w:val="22"/>
        </w:rPr>
        <w:t xml:space="preserve">o wymagane </w:t>
      </w:r>
      <w:r w:rsidRPr="00D9775F">
        <w:rPr>
          <w:szCs w:val="22"/>
        </w:rPr>
        <w:t xml:space="preserve">poziomy odzysku i recyklingu pojazdów wycofanych z eksploatacji </w:t>
      </w:r>
      <w:r>
        <w:rPr>
          <w:szCs w:val="22"/>
        </w:rPr>
        <w:t>(</w:t>
      </w:r>
      <w:r w:rsidRPr="00D9775F">
        <w:rPr>
          <w:szCs w:val="22"/>
        </w:rPr>
        <w:t>odpowiednio 95% i 85%</w:t>
      </w:r>
      <w:r w:rsidRPr="00D9775F">
        <w:rPr>
          <w:color w:val="000000"/>
          <w:sz w:val="23"/>
          <w:szCs w:val="23"/>
        </w:rPr>
        <w:t xml:space="preserve"> </w:t>
      </w:r>
      <w:r w:rsidRPr="00D9775F">
        <w:rPr>
          <w:szCs w:val="22"/>
        </w:rPr>
        <w:t>masy pojazdów przyjętych do stacji demontażu</w:t>
      </w:r>
      <w:r>
        <w:rPr>
          <w:szCs w:val="22"/>
        </w:rPr>
        <w:t>)</w:t>
      </w:r>
      <w:r w:rsidRPr="00D9775F">
        <w:rPr>
          <w:szCs w:val="22"/>
        </w:rPr>
        <w:t>.</w:t>
      </w:r>
      <w:r>
        <w:rPr>
          <w:szCs w:val="22"/>
        </w:rPr>
        <w:t xml:space="preserve"> </w:t>
      </w:r>
      <w:r w:rsidRPr="00D9775F">
        <w:rPr>
          <w:szCs w:val="22"/>
        </w:rPr>
        <w:t xml:space="preserve">Uzyskane poziomy recyklingu oraz odzysku w wysokości powyżej 100% mogą wynikać z poddania i przekazania do recyklingu i odzysku w 2019 r. pojazdów, które zostały przyjęte do stacji demontażu w 2018 r. </w:t>
      </w:r>
    </w:p>
    <w:p w14:paraId="49FBC4D2" w14:textId="0653CEF3" w:rsidR="0065332F" w:rsidRPr="0065332F" w:rsidRDefault="0065332F" w:rsidP="00A07341">
      <w:pPr>
        <w:pStyle w:val="Legenda"/>
      </w:pPr>
      <w:r>
        <w:t>Istniejący s</w:t>
      </w:r>
      <w:r w:rsidRPr="0065332F">
        <w:t>ystem gospodarowania</w:t>
      </w:r>
    </w:p>
    <w:p w14:paraId="3FE6EAD4" w14:textId="56318150" w:rsidR="00FD6F21" w:rsidRDefault="0065332F" w:rsidP="00541913">
      <w:pPr>
        <w:ind w:firstLine="426"/>
        <w:jc w:val="both"/>
        <w:rPr>
          <w:szCs w:val="22"/>
        </w:rPr>
      </w:pPr>
      <w:r w:rsidRPr="0065332F">
        <w:rPr>
          <w:szCs w:val="22"/>
        </w:rPr>
        <w:t xml:space="preserve">Postępowanie z pojazdami wycofanymi z eksploatacji uregulowane jest w ustawie z dnia </w:t>
      </w:r>
      <w:r w:rsidRPr="0065332F">
        <w:rPr>
          <w:bCs/>
          <w:szCs w:val="22"/>
        </w:rPr>
        <w:t>20 stycznia 2005 r. o recyklingu pojazdów wycofanych z eksploatacji</w:t>
      </w:r>
      <w:r w:rsidRPr="0065332F">
        <w:rPr>
          <w:szCs w:val="22"/>
        </w:rPr>
        <w:t xml:space="preserve"> o recyklingu pojazdów wycofanych z eksploatacji</w:t>
      </w:r>
      <w:r w:rsidR="00FD6F21">
        <w:rPr>
          <w:szCs w:val="22"/>
        </w:rPr>
        <w:t xml:space="preserve"> </w:t>
      </w:r>
      <w:r w:rsidR="00FD6F21" w:rsidRPr="00F53738">
        <w:rPr>
          <w:bCs/>
          <w:szCs w:val="22"/>
        </w:rPr>
        <w:t>(</w:t>
      </w:r>
      <w:r w:rsidR="00F53738" w:rsidRPr="00F53738">
        <w:rPr>
          <w:bCs/>
          <w:szCs w:val="22"/>
        </w:rPr>
        <w:t>Dz. U. 20</w:t>
      </w:r>
      <w:r w:rsidR="00497164">
        <w:rPr>
          <w:bCs/>
          <w:szCs w:val="22"/>
        </w:rPr>
        <w:t>20 r.</w:t>
      </w:r>
      <w:r w:rsidR="00F53738" w:rsidRPr="00F53738">
        <w:rPr>
          <w:bCs/>
          <w:szCs w:val="22"/>
        </w:rPr>
        <w:t xml:space="preserve"> poz. 20</w:t>
      </w:r>
      <w:r w:rsidR="00497164">
        <w:rPr>
          <w:bCs/>
          <w:szCs w:val="22"/>
        </w:rPr>
        <w:t>5</w:t>
      </w:r>
      <w:r w:rsidR="00F53738">
        <w:rPr>
          <w:bCs/>
          <w:szCs w:val="22"/>
        </w:rPr>
        <w:t>).</w:t>
      </w:r>
      <w:r w:rsidR="00F53738" w:rsidRPr="00F53738">
        <w:rPr>
          <w:b/>
          <w:bCs/>
          <w:szCs w:val="22"/>
        </w:rPr>
        <w:t xml:space="preserve"> </w:t>
      </w:r>
      <w:r w:rsidR="00FD6F21" w:rsidRPr="00FD6F21">
        <w:rPr>
          <w:szCs w:val="22"/>
        </w:rPr>
        <w:t>Wprowadzający pojazd jest obowiązany zapewnić sieć zbierania pojazdów, zwaną dalej „siecią”, obejmującą terytorium kraju w taki sposób, aby w każdym województwie były prowadzone co najmniej trzy stacje demontażu lub punkty zbierania pojazdów, w tym co najmniej jedna stacja demontażu, położone w różnych miejscowościach, zapewniające właścicielowi pojazdu możliwość oddania pojazdu wycofanego z eksploatacji. Wprowadzający pojazd, który wprowadza na terytorium kraju nie więcej niż 1000 pojazdów w ciągu roku kalendarzowego, jest obowiązany zapewnić sieć obejmującą co najmniej trzy stacje demontażu lub punkty zbierania pojazdów, w tym</w:t>
      </w:r>
      <w:r w:rsidR="00FD6F21">
        <w:rPr>
          <w:szCs w:val="22"/>
        </w:rPr>
        <w:t xml:space="preserve"> </w:t>
      </w:r>
      <w:r w:rsidR="00FD6F21" w:rsidRPr="00FD6F21">
        <w:rPr>
          <w:szCs w:val="22"/>
        </w:rPr>
        <w:t>co najmniej jedną stację demontażu, położone w różnych miejscowościach na terytorium kraju.</w:t>
      </w:r>
    </w:p>
    <w:p w14:paraId="4FB63ED6" w14:textId="18CBAC19" w:rsidR="0065332F" w:rsidRPr="0065332F" w:rsidRDefault="0065332F" w:rsidP="0065332F">
      <w:pPr>
        <w:jc w:val="both"/>
        <w:rPr>
          <w:bCs/>
          <w:szCs w:val="22"/>
        </w:rPr>
      </w:pPr>
      <w:r w:rsidRPr="0065332F">
        <w:rPr>
          <w:szCs w:val="22"/>
        </w:rPr>
        <w:t>Właściciel pojazdu wycofanego z eksploatacji zobowiązany jest do przekazania go do przedsiębiorcy prowadzącego stację demontażu lub przedsiębiorcy prowadzącego punkt zbierania pojazdów. Prowadzący stację demontażu jest obowiązany osiągać określone poziomy odzysku i recyklingu odpadów pochodzących z pojazdów wycofanych z eksploatacji w stosunku do masy pojazdów przyjętych do stacji demontażu w danym roku.</w:t>
      </w:r>
    </w:p>
    <w:p w14:paraId="29A570EC" w14:textId="77777777" w:rsidR="0065332F" w:rsidRPr="0065332F" w:rsidRDefault="0065332F" w:rsidP="00541913">
      <w:pPr>
        <w:pStyle w:val="Legenda"/>
      </w:pPr>
      <w:r w:rsidRPr="0065332F">
        <w:t>Istniejące punkty zbierania pojazdów i stacje demontażu</w:t>
      </w:r>
    </w:p>
    <w:p w14:paraId="665628D1" w14:textId="5492F72D" w:rsidR="00541913" w:rsidRDefault="00541913" w:rsidP="0075475A">
      <w:pPr>
        <w:jc w:val="both"/>
      </w:pPr>
      <w:r w:rsidRPr="00541913">
        <w:t xml:space="preserve">Na rysunku </w:t>
      </w:r>
      <w:r w:rsidR="0075475A">
        <w:t xml:space="preserve">22 </w:t>
      </w:r>
      <w:r w:rsidRPr="00541913">
        <w:t xml:space="preserve">przedstawiono liczbę stacji demontażu, punktów zbierania i </w:t>
      </w:r>
      <w:proofErr w:type="spellStart"/>
      <w:r w:rsidRPr="00541913">
        <w:t>strzępiarek</w:t>
      </w:r>
      <w:proofErr w:type="spellEnd"/>
      <w:r w:rsidRPr="00541913">
        <w:t xml:space="preserve"> na terenie kraju.</w:t>
      </w:r>
    </w:p>
    <w:p w14:paraId="25214E18" w14:textId="23DD0D6D" w:rsidR="00AB4FB2" w:rsidRDefault="00AB4FB2">
      <w:r>
        <w:br w:type="page"/>
      </w:r>
    </w:p>
    <w:p w14:paraId="1268C18E" w14:textId="1E27B12E" w:rsidR="00541913" w:rsidRPr="00541913" w:rsidRDefault="0075475A" w:rsidP="0075475A">
      <w:pPr>
        <w:pStyle w:val="Legenda"/>
        <w:rPr>
          <w:szCs w:val="22"/>
        </w:rPr>
      </w:pPr>
      <w:bookmarkStart w:id="85" w:name="_Toc124329873"/>
      <w:r>
        <w:lastRenderedPageBreak/>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87067F">
        <w:rPr>
          <w:noProof/>
        </w:rPr>
        <w:t>22</w:t>
      </w:r>
      <w:r w:rsidR="00CE201E">
        <w:rPr>
          <w:noProof/>
        </w:rPr>
        <w:fldChar w:fldCharType="end"/>
      </w:r>
      <w:r>
        <w:rPr>
          <w:noProof/>
        </w:rPr>
        <w:t xml:space="preserve"> . </w:t>
      </w:r>
      <w:r w:rsidRPr="00C943D7">
        <w:rPr>
          <w:noProof/>
        </w:rPr>
        <w:t>Liczba stacji demontażu, punktów zbierania i strzępiarek w Polsce</w:t>
      </w:r>
      <w:bookmarkEnd w:id="85"/>
      <w:r>
        <w:rPr>
          <w:noProof/>
        </w:rPr>
        <w:t xml:space="preserve"> </w:t>
      </w:r>
    </w:p>
    <w:p w14:paraId="00F095F7" w14:textId="282F621C" w:rsidR="00020423" w:rsidRDefault="00020423" w:rsidP="00541913">
      <w:pPr>
        <w:spacing w:before="120" w:after="120"/>
        <w:jc w:val="center"/>
        <w:rPr>
          <w:b/>
          <w:bCs/>
          <w:szCs w:val="22"/>
        </w:rPr>
      </w:pPr>
    </w:p>
    <w:p w14:paraId="5550D7BD" w14:textId="785D00E8" w:rsidR="00137CA4" w:rsidRDefault="00137CA4" w:rsidP="00541913">
      <w:pPr>
        <w:spacing w:before="120" w:after="120"/>
        <w:jc w:val="center"/>
        <w:rPr>
          <w:b/>
          <w:bCs/>
          <w:szCs w:val="22"/>
        </w:rPr>
      </w:pPr>
      <w:r>
        <w:rPr>
          <w:noProof/>
        </w:rPr>
        <w:drawing>
          <wp:inline distT="0" distB="0" distL="0" distR="0" wp14:anchorId="22F8B799" wp14:editId="13FD2437">
            <wp:extent cx="3769157" cy="3215640"/>
            <wp:effectExtent l="0" t="0" r="3175" b="381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rotWithShape="1">
                    <a:blip r:embed="rId37"/>
                    <a:srcRect l="29192" t="44915" r="44601" b="15338"/>
                    <a:stretch/>
                  </pic:blipFill>
                  <pic:spPr bwMode="auto">
                    <a:xfrm>
                      <a:off x="0" y="0"/>
                      <a:ext cx="3808630" cy="3249316"/>
                    </a:xfrm>
                    <a:prstGeom prst="rect">
                      <a:avLst/>
                    </a:prstGeom>
                    <a:ln>
                      <a:noFill/>
                    </a:ln>
                    <a:extLst>
                      <a:ext uri="{53640926-AAD7-44D8-BBD7-CCE9431645EC}">
                        <a14:shadowObscured xmlns:a14="http://schemas.microsoft.com/office/drawing/2010/main"/>
                      </a:ext>
                    </a:extLst>
                  </pic:spPr>
                </pic:pic>
              </a:graphicData>
            </a:graphic>
          </wp:inline>
        </w:drawing>
      </w:r>
    </w:p>
    <w:p w14:paraId="5C0BDD2D" w14:textId="6BFAA20C" w:rsidR="00541913" w:rsidRPr="00541913" w:rsidRDefault="00541913" w:rsidP="00AB4FB2">
      <w:pPr>
        <w:spacing w:before="120" w:after="120"/>
        <w:jc w:val="both"/>
        <w:rPr>
          <w:bCs/>
          <w:sz w:val="20"/>
          <w:szCs w:val="20"/>
        </w:rPr>
      </w:pPr>
      <w:r w:rsidRPr="00AB4FB2">
        <w:rPr>
          <w:bCs/>
          <w:sz w:val="20"/>
          <w:szCs w:val="20"/>
        </w:rPr>
        <w:t>Źródło: BDO2021 r.</w:t>
      </w:r>
      <w:r w:rsidR="00F670A0" w:rsidRPr="00AB4FB2">
        <w:rPr>
          <w:bCs/>
          <w:sz w:val="20"/>
          <w:szCs w:val="20"/>
        </w:rPr>
        <w:t xml:space="preserve"> (</w:t>
      </w:r>
      <w:proofErr w:type="spellStart"/>
      <w:r w:rsidR="00F670A0" w:rsidRPr="00AB4FB2">
        <w:rPr>
          <w:bCs/>
          <w:sz w:val="20"/>
          <w:szCs w:val="20"/>
        </w:rPr>
        <w:t>zakt</w:t>
      </w:r>
      <w:proofErr w:type="spellEnd"/>
      <w:r w:rsidR="00F670A0" w:rsidRPr="00AB4FB2">
        <w:rPr>
          <w:bCs/>
          <w:sz w:val="20"/>
          <w:szCs w:val="20"/>
        </w:rPr>
        <w:t>. województwa:</w:t>
      </w:r>
      <w:r w:rsidR="00F60036" w:rsidRPr="00AB4FB2">
        <w:rPr>
          <w:bCs/>
          <w:sz w:val="20"/>
          <w:szCs w:val="20"/>
        </w:rPr>
        <w:t xml:space="preserve"> </w:t>
      </w:r>
      <w:r w:rsidR="00062773" w:rsidRPr="00AB4FB2">
        <w:rPr>
          <w:bCs/>
          <w:sz w:val="20"/>
          <w:szCs w:val="20"/>
        </w:rPr>
        <w:t xml:space="preserve">lubelskie, podlaskie, </w:t>
      </w:r>
      <w:r w:rsidR="00F670A0" w:rsidRPr="00AB4FB2">
        <w:rPr>
          <w:bCs/>
          <w:sz w:val="20"/>
          <w:szCs w:val="20"/>
        </w:rPr>
        <w:t xml:space="preserve">podkarpackie, </w:t>
      </w:r>
      <w:r w:rsidR="00B93DDF" w:rsidRPr="00AB4FB2">
        <w:rPr>
          <w:bCs/>
          <w:sz w:val="20"/>
          <w:szCs w:val="20"/>
        </w:rPr>
        <w:t xml:space="preserve">warmińsko-mazurskie, </w:t>
      </w:r>
      <w:r w:rsidR="00062773" w:rsidRPr="00AB4FB2">
        <w:rPr>
          <w:bCs/>
          <w:sz w:val="20"/>
          <w:szCs w:val="20"/>
        </w:rPr>
        <w:t xml:space="preserve">dolnośląskie, łódzkie, pomorskie, śląskie, </w:t>
      </w:r>
      <w:r w:rsidR="00B93DDF" w:rsidRPr="00AB4FB2">
        <w:rPr>
          <w:bCs/>
          <w:sz w:val="20"/>
          <w:szCs w:val="20"/>
        </w:rPr>
        <w:t>zachodniopomorskie - stan</w:t>
      </w:r>
      <w:r w:rsidR="00062773" w:rsidRPr="00AB4FB2">
        <w:rPr>
          <w:bCs/>
          <w:sz w:val="20"/>
          <w:szCs w:val="20"/>
        </w:rPr>
        <w:t xml:space="preserve"> na </w:t>
      </w:r>
      <w:r w:rsidR="00B93DDF" w:rsidRPr="00AB4FB2">
        <w:rPr>
          <w:bCs/>
          <w:sz w:val="20"/>
          <w:szCs w:val="20"/>
        </w:rPr>
        <w:t>2021/</w:t>
      </w:r>
      <w:r w:rsidR="00062773" w:rsidRPr="00AB4FB2">
        <w:rPr>
          <w:bCs/>
          <w:sz w:val="20"/>
          <w:szCs w:val="20"/>
        </w:rPr>
        <w:t>2022 r.)</w:t>
      </w:r>
    </w:p>
    <w:p w14:paraId="4362DA08" w14:textId="4F61E435" w:rsidR="00541913" w:rsidRDefault="00541913" w:rsidP="00541913">
      <w:pPr>
        <w:spacing w:before="120" w:after="120"/>
        <w:rPr>
          <w:b/>
          <w:bCs/>
          <w:szCs w:val="22"/>
        </w:rPr>
      </w:pPr>
      <w:r w:rsidRPr="00F53738">
        <w:rPr>
          <w:b/>
          <w:bCs/>
          <w:szCs w:val="22"/>
        </w:rPr>
        <w:t>Identyfikacja problemów</w:t>
      </w:r>
      <w:r w:rsidR="00077DD4">
        <w:rPr>
          <w:b/>
          <w:bCs/>
          <w:szCs w:val="22"/>
        </w:rPr>
        <w:t xml:space="preserve"> </w:t>
      </w:r>
    </w:p>
    <w:p w14:paraId="495CDAB6" w14:textId="458B75EF" w:rsidR="00F53738" w:rsidRPr="00F53738" w:rsidRDefault="009F4E94" w:rsidP="009F4E94">
      <w:pPr>
        <w:jc w:val="both"/>
        <w:rPr>
          <w:szCs w:val="22"/>
        </w:rPr>
      </w:pPr>
      <w:r>
        <w:rPr>
          <w:szCs w:val="22"/>
        </w:rPr>
        <w:t>W g</w:t>
      </w:r>
      <w:r w:rsidR="00F53738" w:rsidRPr="00F53738">
        <w:rPr>
          <w:szCs w:val="22"/>
        </w:rPr>
        <w:t xml:space="preserve">ospodarowanie odpadami jakimi są pojazdy wycofane z eksploatacji </w:t>
      </w:r>
      <w:r>
        <w:rPr>
          <w:szCs w:val="22"/>
        </w:rPr>
        <w:t>występuje</w:t>
      </w:r>
      <w:r w:rsidR="00F53738" w:rsidRPr="00F53738">
        <w:rPr>
          <w:szCs w:val="22"/>
        </w:rPr>
        <w:t xml:space="preserve"> problem</w:t>
      </w:r>
      <w:r>
        <w:rPr>
          <w:szCs w:val="22"/>
        </w:rPr>
        <w:t xml:space="preserve"> dotyczący </w:t>
      </w:r>
      <w:r w:rsidR="00F53738" w:rsidRPr="00F53738">
        <w:rPr>
          <w:szCs w:val="22"/>
        </w:rPr>
        <w:t>szar</w:t>
      </w:r>
      <w:r>
        <w:rPr>
          <w:szCs w:val="22"/>
        </w:rPr>
        <w:t>ej</w:t>
      </w:r>
      <w:r w:rsidR="00F53738" w:rsidRPr="00F53738">
        <w:rPr>
          <w:szCs w:val="22"/>
        </w:rPr>
        <w:t xml:space="preserve"> stref</w:t>
      </w:r>
      <w:r>
        <w:rPr>
          <w:szCs w:val="22"/>
        </w:rPr>
        <w:t>y</w:t>
      </w:r>
      <w:r w:rsidR="00F53738" w:rsidRPr="00F53738">
        <w:rPr>
          <w:szCs w:val="22"/>
        </w:rPr>
        <w:t xml:space="preserve"> w zakresie demontażu pojazdów wycofanych z eksploatacji</w:t>
      </w:r>
      <w:r w:rsidR="00F53738">
        <w:rPr>
          <w:szCs w:val="22"/>
        </w:rPr>
        <w:t xml:space="preserve"> – nielegalny demontaż</w:t>
      </w:r>
      <w:r w:rsidR="00F53738" w:rsidRPr="00F53738">
        <w:rPr>
          <w:szCs w:val="22"/>
        </w:rPr>
        <w:t xml:space="preserve"> poza stacjami demontażu;</w:t>
      </w:r>
    </w:p>
    <w:p w14:paraId="5EE0C9F9" w14:textId="77777777" w:rsidR="00C5403B" w:rsidRPr="00D404BD" w:rsidRDefault="002F0173" w:rsidP="00D404BD">
      <w:pPr>
        <w:pStyle w:val="Nagwek3"/>
      </w:pPr>
      <w:bookmarkStart w:id="86" w:name="_Toc124331864"/>
      <w:r w:rsidRPr="00D404BD">
        <w:t>2.2.</w:t>
      </w:r>
      <w:r w:rsidR="0014270A" w:rsidRPr="00D404BD">
        <w:t>5</w:t>
      </w:r>
      <w:r w:rsidRPr="00D404BD">
        <w:t>. Oleje odpadowe</w:t>
      </w:r>
      <w:bookmarkEnd w:id="86"/>
    </w:p>
    <w:p w14:paraId="70B14240" w14:textId="77777777" w:rsidR="009B2C61" w:rsidRPr="00510CCB" w:rsidRDefault="009B2C61" w:rsidP="009B2C61">
      <w:pPr>
        <w:spacing w:line="276" w:lineRule="auto"/>
        <w:rPr>
          <w:b/>
          <w:szCs w:val="22"/>
        </w:rPr>
      </w:pPr>
      <w:r w:rsidRPr="00510CCB">
        <w:rPr>
          <w:b/>
          <w:szCs w:val="22"/>
        </w:rPr>
        <w:t>Z</w:t>
      </w:r>
      <w:r w:rsidR="00F14C78">
        <w:rPr>
          <w:b/>
          <w:szCs w:val="22"/>
        </w:rPr>
        <w:t>PO</w:t>
      </w:r>
      <w:r w:rsidRPr="00510CCB">
        <w:rPr>
          <w:b/>
          <w:szCs w:val="22"/>
        </w:rPr>
        <w:t>, źródła powstawania, ilości wytworzone i zagospodarowane</w:t>
      </w:r>
    </w:p>
    <w:p w14:paraId="166FB7EB" w14:textId="7D0E7162" w:rsidR="007834AA" w:rsidRPr="007834AA" w:rsidRDefault="007834AA" w:rsidP="007834AA">
      <w:pPr>
        <w:tabs>
          <w:tab w:val="left" w:pos="426"/>
        </w:tabs>
        <w:jc w:val="both"/>
        <w:rPr>
          <w:szCs w:val="22"/>
        </w:rPr>
      </w:pPr>
      <w:r>
        <w:rPr>
          <w:szCs w:val="22"/>
        </w:rPr>
        <w:tab/>
      </w:r>
      <w:r w:rsidRPr="007834AA">
        <w:rPr>
          <w:szCs w:val="22"/>
        </w:rPr>
        <w:t xml:space="preserve">Oleje </w:t>
      </w:r>
      <w:r w:rsidR="00DF34D7">
        <w:rPr>
          <w:szCs w:val="22"/>
        </w:rPr>
        <w:t xml:space="preserve">są </w:t>
      </w:r>
      <w:r w:rsidRPr="007834AA">
        <w:rPr>
          <w:szCs w:val="22"/>
        </w:rPr>
        <w:t>użytkowane w celu zapewnienia prawidłowej eksploatacji silników pojazdów mechanicznych oraz innych maszyn i urządzeń. Zapobieganie powstawaniu olejów odpadowych następuje przez stosowanie olejów o wydłużonym okresie ich użytkowania, jeżeli jest to ekonomicznie i środowiskowo uzasadnione. I</w:t>
      </w:r>
      <w:r w:rsidR="00093BC3">
        <w:rPr>
          <w:szCs w:val="22"/>
        </w:rPr>
        <w:t>nnym sposobem zapobiegania jest</w:t>
      </w:r>
      <w:r w:rsidRPr="007834AA">
        <w:rPr>
          <w:szCs w:val="22"/>
        </w:rPr>
        <w:t xml:space="preserve"> wykorzystywanie urządzeń i instalacji cechujących się wyższą efektywnością wykorzystania olejów oraz mniejszym ich zużyciem.</w:t>
      </w:r>
      <w:r>
        <w:rPr>
          <w:szCs w:val="22"/>
        </w:rPr>
        <w:t xml:space="preserve"> </w:t>
      </w:r>
      <w:r w:rsidRPr="007834AA">
        <w:rPr>
          <w:szCs w:val="22"/>
        </w:rPr>
        <w:t>Oleje odpadowe powstają w wyniku wymiany zużytych olejów, awarii instalacji i urządzeń, a także na skutek ich usuwania m.in. z pojazdów wycofanych z eksploatacji.</w:t>
      </w:r>
    </w:p>
    <w:p w14:paraId="2B6CD3AB" w14:textId="4A6347D6" w:rsidR="007834AA" w:rsidRPr="007834AA" w:rsidRDefault="00241D56" w:rsidP="007834AA">
      <w:pPr>
        <w:tabs>
          <w:tab w:val="left" w:pos="426"/>
        </w:tabs>
        <w:jc w:val="both"/>
        <w:rPr>
          <w:szCs w:val="22"/>
        </w:rPr>
      </w:pPr>
      <w:r>
        <w:rPr>
          <w:szCs w:val="22"/>
        </w:rPr>
        <w:tab/>
      </w:r>
      <w:r w:rsidR="004C163A">
        <w:rPr>
          <w:szCs w:val="22"/>
        </w:rPr>
        <w:t>W</w:t>
      </w:r>
      <w:r w:rsidR="007834AA" w:rsidRPr="007834AA">
        <w:rPr>
          <w:szCs w:val="22"/>
        </w:rPr>
        <w:t xml:space="preserve"> latach 2017 i 2018 wprowadzono na rynek odpowiednio 178,7 tys. Mg i 211,3 tys. Mg olejów. W analogicznym okresie wprowadzono następujące ilości preparatów smarowych: 2017r. – 55,6 tys. Mg i 2018 - 57,6 tys. Mg.</w:t>
      </w:r>
    </w:p>
    <w:p w14:paraId="5B47878F" w14:textId="1B3BE370" w:rsidR="002F0173" w:rsidRDefault="003645C6" w:rsidP="007834AA">
      <w:pPr>
        <w:tabs>
          <w:tab w:val="left" w:pos="426"/>
        </w:tabs>
        <w:jc w:val="both"/>
        <w:rPr>
          <w:szCs w:val="22"/>
        </w:rPr>
      </w:pPr>
      <w:r>
        <w:rPr>
          <w:szCs w:val="22"/>
        </w:rPr>
        <w:t xml:space="preserve">W tabelach </w:t>
      </w:r>
      <w:r w:rsidR="00A07341">
        <w:rPr>
          <w:szCs w:val="22"/>
        </w:rPr>
        <w:t xml:space="preserve">25 i 26 </w:t>
      </w:r>
      <w:r>
        <w:rPr>
          <w:szCs w:val="22"/>
        </w:rPr>
        <w:t xml:space="preserve">przedstawiono </w:t>
      </w:r>
      <w:r w:rsidRPr="003645C6">
        <w:rPr>
          <w:szCs w:val="22"/>
        </w:rPr>
        <w:t>uzyskan</w:t>
      </w:r>
      <w:r>
        <w:rPr>
          <w:szCs w:val="22"/>
        </w:rPr>
        <w:t>e</w:t>
      </w:r>
      <w:r w:rsidRPr="003645C6">
        <w:rPr>
          <w:szCs w:val="22"/>
        </w:rPr>
        <w:t xml:space="preserve"> </w:t>
      </w:r>
      <w:r w:rsidR="00223B15">
        <w:rPr>
          <w:szCs w:val="22"/>
        </w:rPr>
        <w:t xml:space="preserve">w </w:t>
      </w:r>
      <w:r w:rsidRPr="003645C6">
        <w:rPr>
          <w:szCs w:val="22"/>
        </w:rPr>
        <w:t>latach 2017</w:t>
      </w:r>
      <w:r w:rsidR="00DF34D7">
        <w:rPr>
          <w:szCs w:val="22"/>
        </w:rPr>
        <w:t xml:space="preserve"> i </w:t>
      </w:r>
      <w:r w:rsidRPr="003645C6">
        <w:rPr>
          <w:szCs w:val="22"/>
        </w:rPr>
        <w:t>2018 poziomy odzysku i recyklingu olejów odpadowych</w:t>
      </w:r>
      <w:r>
        <w:rPr>
          <w:szCs w:val="22"/>
        </w:rPr>
        <w:t xml:space="preserve"> oraz u</w:t>
      </w:r>
      <w:r w:rsidRPr="003645C6">
        <w:rPr>
          <w:szCs w:val="22"/>
        </w:rPr>
        <w:t>zyskane w latach 2017</w:t>
      </w:r>
      <w:r w:rsidR="00DF34D7">
        <w:rPr>
          <w:szCs w:val="22"/>
        </w:rPr>
        <w:t xml:space="preserve"> i </w:t>
      </w:r>
      <w:r w:rsidRPr="003645C6">
        <w:rPr>
          <w:szCs w:val="22"/>
        </w:rPr>
        <w:t>2018 poziomy odzysku i recyklingu preparatów smarowych</w:t>
      </w:r>
      <w:r>
        <w:rPr>
          <w:szCs w:val="22"/>
        </w:rPr>
        <w:t>.</w:t>
      </w:r>
    </w:p>
    <w:p w14:paraId="6390FA34" w14:textId="170ED03F" w:rsidR="009C0E7B" w:rsidRDefault="009C0E7B">
      <w:pPr>
        <w:rPr>
          <w:szCs w:val="22"/>
        </w:rPr>
      </w:pPr>
      <w:r>
        <w:rPr>
          <w:szCs w:val="22"/>
        </w:rPr>
        <w:br w:type="page"/>
      </w:r>
    </w:p>
    <w:p w14:paraId="2E57BA5C" w14:textId="77777777" w:rsidR="009C0E7B" w:rsidRPr="00510CCB" w:rsidRDefault="009C0E7B" w:rsidP="007834AA">
      <w:pPr>
        <w:tabs>
          <w:tab w:val="left" w:pos="426"/>
        </w:tabs>
        <w:jc w:val="both"/>
        <w:rPr>
          <w:szCs w:val="22"/>
        </w:rPr>
      </w:pPr>
    </w:p>
    <w:p w14:paraId="63B96CF9" w14:textId="57935AF7" w:rsidR="003645C6" w:rsidRPr="0041033F" w:rsidRDefault="0075475A" w:rsidP="0075475A">
      <w:pPr>
        <w:pStyle w:val="Legenda"/>
        <w:ind w:left="284"/>
      </w:pPr>
      <w:bookmarkStart w:id="87" w:name="_Toc124329780"/>
      <w:bookmarkStart w:id="88" w:name="_Toc8567085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25</w:t>
      </w:r>
      <w:r w:rsidR="001454FC">
        <w:rPr>
          <w:noProof/>
        </w:rPr>
        <w:fldChar w:fldCharType="end"/>
      </w:r>
      <w:r>
        <w:t xml:space="preserve">. </w:t>
      </w:r>
      <w:r w:rsidRPr="00092DCB">
        <w:t>Uzyskane w latach 2017</w:t>
      </w:r>
      <w:r w:rsidR="00DF34D7">
        <w:t xml:space="preserve"> i </w:t>
      </w:r>
      <w:r w:rsidRPr="00092DCB">
        <w:t>2018 poziomy odzysku i recyklingu olejów odpadowych</w:t>
      </w:r>
      <w:bookmarkEnd w:id="87"/>
      <w:r>
        <w:t xml:space="preserve"> </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51"/>
        <w:gridCol w:w="1306"/>
        <w:gridCol w:w="1306"/>
        <w:gridCol w:w="806"/>
        <w:gridCol w:w="806"/>
        <w:gridCol w:w="597"/>
        <w:gridCol w:w="597"/>
        <w:gridCol w:w="900"/>
        <w:gridCol w:w="900"/>
      </w:tblGrid>
      <w:tr w:rsidR="003645C6" w:rsidRPr="002054CA" w14:paraId="012979D0" w14:textId="77777777" w:rsidTr="00D06261">
        <w:trPr>
          <w:jc w:val="center"/>
        </w:trPr>
        <w:tc>
          <w:tcPr>
            <w:tcW w:w="0" w:type="auto"/>
            <w:vMerge w:val="restart"/>
            <w:shd w:val="clear" w:color="auto" w:fill="B8CCE4" w:themeFill="accent1" w:themeFillTint="66"/>
          </w:tcPr>
          <w:p w14:paraId="2FEE8F69" w14:textId="77777777" w:rsidR="003645C6" w:rsidRPr="002054CA" w:rsidRDefault="003645C6" w:rsidP="00D54C95">
            <w:pPr>
              <w:jc w:val="center"/>
              <w:rPr>
                <w:b/>
                <w:sz w:val="20"/>
                <w:szCs w:val="20"/>
              </w:rPr>
            </w:pPr>
            <w:r w:rsidRPr="002054CA">
              <w:rPr>
                <w:b/>
                <w:sz w:val="20"/>
                <w:szCs w:val="20"/>
              </w:rPr>
              <w:t>Lata</w:t>
            </w:r>
          </w:p>
        </w:tc>
        <w:tc>
          <w:tcPr>
            <w:tcW w:w="0" w:type="auto"/>
            <w:gridSpan w:val="3"/>
            <w:shd w:val="clear" w:color="auto" w:fill="B8CCE4" w:themeFill="accent1" w:themeFillTint="66"/>
          </w:tcPr>
          <w:p w14:paraId="6E007A85" w14:textId="77777777" w:rsidR="003645C6" w:rsidRPr="002054CA" w:rsidRDefault="003645C6" w:rsidP="00D54C95">
            <w:pPr>
              <w:jc w:val="center"/>
              <w:rPr>
                <w:b/>
                <w:sz w:val="20"/>
                <w:szCs w:val="20"/>
              </w:rPr>
            </w:pPr>
            <w:r w:rsidRPr="002054CA">
              <w:rPr>
                <w:b/>
                <w:sz w:val="20"/>
                <w:szCs w:val="20"/>
              </w:rPr>
              <w:t>Ilość wprowadzonych</w:t>
            </w:r>
          </w:p>
          <w:p w14:paraId="2369362E" w14:textId="742B051C" w:rsidR="003645C6" w:rsidRPr="002054CA" w:rsidRDefault="003645C6" w:rsidP="00D54C95">
            <w:pPr>
              <w:jc w:val="center"/>
              <w:rPr>
                <w:b/>
                <w:sz w:val="20"/>
                <w:szCs w:val="20"/>
              </w:rPr>
            </w:pPr>
            <w:r w:rsidRPr="002054CA">
              <w:rPr>
                <w:b/>
                <w:sz w:val="20"/>
                <w:szCs w:val="20"/>
              </w:rPr>
              <w:t>olejów</w:t>
            </w:r>
          </w:p>
          <w:p w14:paraId="165051EA"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22633143" w14:textId="316FFBBC" w:rsidR="003645C6" w:rsidRPr="002054CA" w:rsidRDefault="003645C6" w:rsidP="00D54C95">
            <w:pPr>
              <w:jc w:val="center"/>
              <w:rPr>
                <w:b/>
                <w:sz w:val="20"/>
                <w:szCs w:val="20"/>
              </w:rPr>
            </w:pPr>
            <w:r w:rsidRPr="002054CA">
              <w:rPr>
                <w:b/>
                <w:sz w:val="20"/>
                <w:szCs w:val="20"/>
              </w:rPr>
              <w:t>Odpady</w:t>
            </w:r>
          </w:p>
          <w:p w14:paraId="5265941B" w14:textId="77777777" w:rsidR="003645C6" w:rsidRPr="002054CA" w:rsidRDefault="003645C6" w:rsidP="00D54C95">
            <w:pPr>
              <w:jc w:val="center"/>
              <w:rPr>
                <w:b/>
                <w:sz w:val="20"/>
                <w:szCs w:val="20"/>
              </w:rPr>
            </w:pPr>
            <w:r w:rsidRPr="002054CA">
              <w:rPr>
                <w:b/>
                <w:sz w:val="20"/>
                <w:szCs w:val="20"/>
              </w:rPr>
              <w:t>poddane ogółem</w:t>
            </w:r>
          </w:p>
          <w:p w14:paraId="1DEFB590"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1015226B" w14:textId="301918D0" w:rsidR="003645C6" w:rsidRPr="002054CA" w:rsidRDefault="003645C6" w:rsidP="00D54C95">
            <w:pPr>
              <w:jc w:val="center"/>
              <w:rPr>
                <w:b/>
                <w:sz w:val="20"/>
                <w:szCs w:val="20"/>
              </w:rPr>
            </w:pPr>
            <w:r w:rsidRPr="002054CA">
              <w:rPr>
                <w:b/>
                <w:sz w:val="20"/>
                <w:szCs w:val="20"/>
              </w:rPr>
              <w:t>Wymagany</w:t>
            </w:r>
          </w:p>
          <w:p w14:paraId="232DCFB6" w14:textId="6B0B7505" w:rsidR="003645C6" w:rsidRDefault="00512492" w:rsidP="00D54C95">
            <w:pPr>
              <w:jc w:val="center"/>
              <w:rPr>
                <w:b/>
                <w:sz w:val="20"/>
                <w:szCs w:val="20"/>
              </w:rPr>
            </w:pPr>
            <w:r>
              <w:rPr>
                <w:b/>
                <w:sz w:val="20"/>
                <w:szCs w:val="20"/>
              </w:rPr>
              <w:t>p</w:t>
            </w:r>
            <w:r w:rsidR="003645C6" w:rsidRPr="002054CA">
              <w:rPr>
                <w:b/>
                <w:sz w:val="20"/>
                <w:szCs w:val="20"/>
              </w:rPr>
              <w:t>oziom</w:t>
            </w:r>
          </w:p>
          <w:p w14:paraId="15D612D4" w14:textId="5C4C116C" w:rsidR="00512492" w:rsidRPr="002054CA" w:rsidRDefault="00512492" w:rsidP="00D54C95">
            <w:pPr>
              <w:jc w:val="center"/>
              <w:rPr>
                <w:b/>
                <w:sz w:val="20"/>
                <w:szCs w:val="20"/>
              </w:rPr>
            </w:pPr>
            <w:r>
              <w:rPr>
                <w:b/>
                <w:sz w:val="20"/>
                <w:szCs w:val="20"/>
              </w:rPr>
              <w:t>[%]</w:t>
            </w:r>
          </w:p>
        </w:tc>
        <w:tc>
          <w:tcPr>
            <w:tcW w:w="0" w:type="auto"/>
            <w:gridSpan w:val="2"/>
            <w:shd w:val="clear" w:color="auto" w:fill="B8CCE4" w:themeFill="accent1" w:themeFillTint="66"/>
          </w:tcPr>
          <w:p w14:paraId="509D0C15" w14:textId="77777777" w:rsidR="003645C6" w:rsidRPr="002054CA" w:rsidRDefault="003645C6" w:rsidP="00D54C95">
            <w:pPr>
              <w:jc w:val="center"/>
              <w:rPr>
                <w:b/>
                <w:sz w:val="20"/>
                <w:szCs w:val="20"/>
              </w:rPr>
            </w:pPr>
            <w:r w:rsidRPr="002054CA">
              <w:rPr>
                <w:b/>
                <w:sz w:val="20"/>
                <w:szCs w:val="20"/>
              </w:rPr>
              <w:t>Osiągnięty poziom</w:t>
            </w:r>
          </w:p>
          <w:p w14:paraId="33E55CE5" w14:textId="77777777" w:rsidR="003645C6" w:rsidRPr="002054CA" w:rsidRDefault="003645C6" w:rsidP="00D54C95">
            <w:pPr>
              <w:jc w:val="center"/>
              <w:rPr>
                <w:b/>
                <w:sz w:val="20"/>
                <w:szCs w:val="20"/>
              </w:rPr>
            </w:pPr>
            <w:r w:rsidRPr="002054CA">
              <w:rPr>
                <w:b/>
                <w:sz w:val="20"/>
                <w:szCs w:val="20"/>
              </w:rPr>
              <w:t>[%]</w:t>
            </w:r>
          </w:p>
        </w:tc>
      </w:tr>
      <w:tr w:rsidR="003645C6" w:rsidRPr="002054CA" w14:paraId="76D2F682" w14:textId="77777777" w:rsidTr="00D06261">
        <w:trPr>
          <w:jc w:val="center"/>
        </w:trPr>
        <w:tc>
          <w:tcPr>
            <w:tcW w:w="0" w:type="auto"/>
            <w:vMerge/>
            <w:shd w:val="clear" w:color="auto" w:fill="B8CCE4" w:themeFill="accent1" w:themeFillTint="66"/>
          </w:tcPr>
          <w:p w14:paraId="2F32D204" w14:textId="77777777" w:rsidR="003645C6" w:rsidRPr="002054CA" w:rsidRDefault="003645C6" w:rsidP="003645C6">
            <w:pPr>
              <w:rPr>
                <w:b/>
                <w:sz w:val="20"/>
                <w:szCs w:val="20"/>
              </w:rPr>
            </w:pPr>
          </w:p>
        </w:tc>
        <w:tc>
          <w:tcPr>
            <w:tcW w:w="0" w:type="auto"/>
            <w:vMerge w:val="restart"/>
            <w:shd w:val="clear" w:color="auto" w:fill="B8CCE4" w:themeFill="accent1" w:themeFillTint="66"/>
            <w:textDirection w:val="btLr"/>
            <w:vAlign w:val="center"/>
          </w:tcPr>
          <w:p w14:paraId="4BAFB8CC" w14:textId="77777777" w:rsidR="003645C6" w:rsidRPr="002054CA" w:rsidRDefault="003645C6" w:rsidP="003645C6">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2F514B2E" w14:textId="77777777" w:rsidR="003645C6" w:rsidRPr="002054CA" w:rsidRDefault="003645C6" w:rsidP="003645C6">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5CBDF66E" w14:textId="77777777" w:rsidR="003645C6" w:rsidRPr="002054CA" w:rsidRDefault="003645C6" w:rsidP="003645C6">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7EA3C82D" w14:textId="77777777" w:rsidR="003645C6" w:rsidRPr="002054CA" w:rsidRDefault="003645C6" w:rsidP="003645C6">
            <w:pPr>
              <w:rPr>
                <w:b/>
                <w:sz w:val="20"/>
                <w:szCs w:val="20"/>
              </w:rPr>
            </w:pPr>
            <w:r w:rsidRPr="002054CA">
              <w:rPr>
                <w:b/>
                <w:sz w:val="20"/>
                <w:szCs w:val="20"/>
              </w:rPr>
              <w:t>recyklingowi</w:t>
            </w:r>
          </w:p>
        </w:tc>
        <w:tc>
          <w:tcPr>
            <w:tcW w:w="0" w:type="auto"/>
            <w:vMerge w:val="restart"/>
            <w:shd w:val="clear" w:color="auto" w:fill="B8CCE4" w:themeFill="accent1" w:themeFillTint="66"/>
            <w:textDirection w:val="btLr"/>
            <w:vAlign w:val="center"/>
          </w:tcPr>
          <w:p w14:paraId="6C436DF7" w14:textId="77777777" w:rsidR="003645C6" w:rsidRPr="002054CA" w:rsidRDefault="003645C6" w:rsidP="003645C6">
            <w:pPr>
              <w:rPr>
                <w:b/>
                <w:sz w:val="20"/>
                <w:szCs w:val="20"/>
              </w:rPr>
            </w:pPr>
            <w:r w:rsidRPr="002054CA">
              <w:rPr>
                <w:b/>
                <w:sz w:val="20"/>
                <w:szCs w:val="20"/>
              </w:rPr>
              <w:t>odzysk</w:t>
            </w:r>
          </w:p>
        </w:tc>
        <w:tc>
          <w:tcPr>
            <w:tcW w:w="0" w:type="auto"/>
            <w:vMerge w:val="restart"/>
            <w:shd w:val="clear" w:color="auto" w:fill="B8CCE4" w:themeFill="accent1" w:themeFillTint="66"/>
            <w:textDirection w:val="btLr"/>
            <w:vAlign w:val="center"/>
          </w:tcPr>
          <w:p w14:paraId="71DE943D" w14:textId="77777777" w:rsidR="003645C6" w:rsidRPr="002054CA" w:rsidRDefault="003645C6" w:rsidP="003645C6">
            <w:pPr>
              <w:rPr>
                <w:b/>
                <w:sz w:val="20"/>
                <w:szCs w:val="20"/>
              </w:rPr>
            </w:pPr>
            <w:r w:rsidRPr="002054CA">
              <w:rPr>
                <w:b/>
                <w:sz w:val="20"/>
                <w:szCs w:val="20"/>
              </w:rPr>
              <w:t>recykling</w:t>
            </w:r>
          </w:p>
        </w:tc>
        <w:tc>
          <w:tcPr>
            <w:tcW w:w="0" w:type="auto"/>
            <w:vMerge w:val="restart"/>
            <w:shd w:val="clear" w:color="auto" w:fill="B8CCE4" w:themeFill="accent1" w:themeFillTint="66"/>
            <w:textDirection w:val="btLr"/>
            <w:vAlign w:val="center"/>
          </w:tcPr>
          <w:p w14:paraId="02E9DD94" w14:textId="77777777" w:rsidR="003645C6" w:rsidRPr="002054CA" w:rsidRDefault="003645C6" w:rsidP="003645C6">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60E61C27" w14:textId="77777777" w:rsidR="003645C6" w:rsidRPr="002054CA" w:rsidRDefault="003645C6" w:rsidP="003645C6">
            <w:pPr>
              <w:rPr>
                <w:b/>
                <w:sz w:val="20"/>
                <w:szCs w:val="20"/>
              </w:rPr>
            </w:pPr>
            <w:r w:rsidRPr="002054CA">
              <w:rPr>
                <w:b/>
                <w:sz w:val="20"/>
                <w:szCs w:val="20"/>
              </w:rPr>
              <w:t>recyklingu</w:t>
            </w:r>
          </w:p>
        </w:tc>
      </w:tr>
      <w:tr w:rsidR="003645C6" w:rsidRPr="002054CA" w14:paraId="6AA00B6D" w14:textId="77777777" w:rsidTr="00D06261">
        <w:trPr>
          <w:cantSplit/>
          <w:trHeight w:val="1163"/>
          <w:jc w:val="center"/>
        </w:trPr>
        <w:tc>
          <w:tcPr>
            <w:tcW w:w="0" w:type="auto"/>
            <w:vMerge/>
            <w:shd w:val="clear" w:color="auto" w:fill="B8CCE4" w:themeFill="accent1" w:themeFillTint="66"/>
          </w:tcPr>
          <w:p w14:paraId="1647D11D" w14:textId="77777777" w:rsidR="003645C6" w:rsidRPr="002054CA" w:rsidRDefault="003645C6" w:rsidP="003645C6">
            <w:pPr>
              <w:rPr>
                <w:b/>
                <w:sz w:val="20"/>
                <w:szCs w:val="20"/>
              </w:rPr>
            </w:pPr>
          </w:p>
        </w:tc>
        <w:tc>
          <w:tcPr>
            <w:tcW w:w="0" w:type="auto"/>
            <w:vMerge/>
            <w:shd w:val="clear" w:color="auto" w:fill="B8CCE4" w:themeFill="accent1" w:themeFillTint="66"/>
          </w:tcPr>
          <w:p w14:paraId="5C2E10FD" w14:textId="77777777" w:rsidR="003645C6" w:rsidRPr="002054CA" w:rsidRDefault="003645C6" w:rsidP="003645C6">
            <w:pPr>
              <w:rPr>
                <w:b/>
                <w:sz w:val="20"/>
                <w:szCs w:val="20"/>
              </w:rPr>
            </w:pPr>
          </w:p>
        </w:tc>
        <w:tc>
          <w:tcPr>
            <w:tcW w:w="0" w:type="auto"/>
            <w:shd w:val="clear" w:color="auto" w:fill="B8CCE4" w:themeFill="accent1" w:themeFillTint="66"/>
            <w:textDirection w:val="btLr"/>
            <w:vAlign w:val="center"/>
          </w:tcPr>
          <w:p w14:paraId="6E4E9060" w14:textId="77777777" w:rsidR="003645C6" w:rsidRPr="002054CA" w:rsidRDefault="003645C6" w:rsidP="003645C6">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5705A43E" w14:textId="77777777" w:rsidR="003645C6" w:rsidRPr="002054CA" w:rsidRDefault="003645C6" w:rsidP="003645C6">
            <w:pPr>
              <w:rPr>
                <w:b/>
                <w:sz w:val="20"/>
                <w:szCs w:val="20"/>
              </w:rPr>
            </w:pPr>
            <w:r w:rsidRPr="002054CA">
              <w:rPr>
                <w:b/>
                <w:sz w:val="20"/>
                <w:szCs w:val="20"/>
              </w:rPr>
              <w:t>recyklingu</w:t>
            </w:r>
          </w:p>
        </w:tc>
        <w:tc>
          <w:tcPr>
            <w:tcW w:w="0" w:type="auto"/>
            <w:vMerge/>
            <w:shd w:val="clear" w:color="auto" w:fill="B8CCE4" w:themeFill="accent1" w:themeFillTint="66"/>
          </w:tcPr>
          <w:p w14:paraId="0E7AB19F" w14:textId="77777777" w:rsidR="003645C6" w:rsidRPr="002054CA" w:rsidRDefault="003645C6" w:rsidP="003645C6">
            <w:pPr>
              <w:rPr>
                <w:b/>
                <w:sz w:val="20"/>
                <w:szCs w:val="20"/>
              </w:rPr>
            </w:pPr>
          </w:p>
        </w:tc>
        <w:tc>
          <w:tcPr>
            <w:tcW w:w="0" w:type="auto"/>
            <w:vMerge/>
            <w:shd w:val="clear" w:color="auto" w:fill="B8CCE4" w:themeFill="accent1" w:themeFillTint="66"/>
          </w:tcPr>
          <w:p w14:paraId="13FCE519" w14:textId="77777777" w:rsidR="003645C6" w:rsidRPr="002054CA" w:rsidRDefault="003645C6" w:rsidP="003645C6">
            <w:pPr>
              <w:rPr>
                <w:b/>
                <w:sz w:val="20"/>
                <w:szCs w:val="20"/>
              </w:rPr>
            </w:pPr>
          </w:p>
        </w:tc>
        <w:tc>
          <w:tcPr>
            <w:tcW w:w="0" w:type="auto"/>
            <w:vMerge/>
            <w:shd w:val="clear" w:color="auto" w:fill="B8CCE4" w:themeFill="accent1" w:themeFillTint="66"/>
          </w:tcPr>
          <w:p w14:paraId="67EDBCBB" w14:textId="77777777" w:rsidR="003645C6" w:rsidRPr="002054CA" w:rsidRDefault="003645C6" w:rsidP="003645C6">
            <w:pPr>
              <w:rPr>
                <w:b/>
                <w:sz w:val="20"/>
                <w:szCs w:val="20"/>
              </w:rPr>
            </w:pPr>
          </w:p>
        </w:tc>
        <w:tc>
          <w:tcPr>
            <w:tcW w:w="0" w:type="auto"/>
            <w:vMerge/>
            <w:shd w:val="clear" w:color="auto" w:fill="B8CCE4" w:themeFill="accent1" w:themeFillTint="66"/>
          </w:tcPr>
          <w:p w14:paraId="266E4B2B" w14:textId="77777777" w:rsidR="003645C6" w:rsidRPr="002054CA" w:rsidRDefault="003645C6" w:rsidP="003645C6">
            <w:pPr>
              <w:rPr>
                <w:b/>
                <w:sz w:val="20"/>
                <w:szCs w:val="20"/>
              </w:rPr>
            </w:pPr>
          </w:p>
        </w:tc>
        <w:tc>
          <w:tcPr>
            <w:tcW w:w="0" w:type="auto"/>
            <w:vMerge/>
            <w:shd w:val="clear" w:color="auto" w:fill="B8CCE4" w:themeFill="accent1" w:themeFillTint="66"/>
          </w:tcPr>
          <w:p w14:paraId="70468669" w14:textId="77777777" w:rsidR="003645C6" w:rsidRPr="002054CA" w:rsidRDefault="003645C6" w:rsidP="003645C6">
            <w:pPr>
              <w:rPr>
                <w:b/>
                <w:sz w:val="20"/>
                <w:szCs w:val="20"/>
              </w:rPr>
            </w:pPr>
          </w:p>
        </w:tc>
        <w:tc>
          <w:tcPr>
            <w:tcW w:w="0" w:type="auto"/>
            <w:vMerge/>
            <w:shd w:val="clear" w:color="auto" w:fill="B8CCE4" w:themeFill="accent1" w:themeFillTint="66"/>
          </w:tcPr>
          <w:p w14:paraId="5C9F6985" w14:textId="77777777" w:rsidR="003645C6" w:rsidRPr="002054CA" w:rsidRDefault="003645C6" w:rsidP="003645C6">
            <w:pPr>
              <w:rPr>
                <w:b/>
                <w:sz w:val="20"/>
                <w:szCs w:val="20"/>
              </w:rPr>
            </w:pPr>
          </w:p>
        </w:tc>
      </w:tr>
      <w:tr w:rsidR="003645C6" w:rsidRPr="002054CA" w14:paraId="3CA56C1F" w14:textId="77777777" w:rsidTr="00D06261">
        <w:trPr>
          <w:jc w:val="center"/>
        </w:trPr>
        <w:tc>
          <w:tcPr>
            <w:tcW w:w="0" w:type="auto"/>
            <w:tcBorders>
              <w:bottom w:val="single" w:sz="4" w:space="0" w:color="auto"/>
            </w:tcBorders>
            <w:shd w:val="clear" w:color="auto" w:fill="B8CCE4" w:themeFill="accent1" w:themeFillTint="66"/>
          </w:tcPr>
          <w:p w14:paraId="18E334F5" w14:textId="77777777" w:rsidR="003645C6" w:rsidRPr="002054CA" w:rsidRDefault="003645C6" w:rsidP="0075475A">
            <w:pPr>
              <w:jc w:val="center"/>
              <w:rPr>
                <w:i/>
                <w:sz w:val="20"/>
                <w:szCs w:val="20"/>
              </w:rPr>
            </w:pPr>
            <w:r w:rsidRPr="002054CA">
              <w:rPr>
                <w:i/>
                <w:sz w:val="20"/>
                <w:szCs w:val="20"/>
              </w:rPr>
              <w:t>1</w:t>
            </w:r>
          </w:p>
        </w:tc>
        <w:tc>
          <w:tcPr>
            <w:tcW w:w="0" w:type="auto"/>
            <w:tcBorders>
              <w:bottom w:val="single" w:sz="4" w:space="0" w:color="auto"/>
            </w:tcBorders>
            <w:shd w:val="clear" w:color="auto" w:fill="B8CCE4" w:themeFill="accent1" w:themeFillTint="66"/>
            <w:vAlign w:val="bottom"/>
          </w:tcPr>
          <w:p w14:paraId="5F73651B" w14:textId="77777777" w:rsidR="003645C6" w:rsidRPr="002054CA" w:rsidRDefault="003645C6" w:rsidP="0075475A">
            <w:pPr>
              <w:jc w:val="center"/>
              <w:rPr>
                <w:i/>
                <w:sz w:val="20"/>
                <w:szCs w:val="20"/>
              </w:rPr>
            </w:pPr>
            <w:r w:rsidRPr="002054CA">
              <w:rPr>
                <w:i/>
                <w:sz w:val="20"/>
                <w:szCs w:val="20"/>
              </w:rPr>
              <w:t>2</w:t>
            </w:r>
          </w:p>
        </w:tc>
        <w:tc>
          <w:tcPr>
            <w:tcW w:w="0" w:type="auto"/>
            <w:tcBorders>
              <w:bottom w:val="single" w:sz="4" w:space="0" w:color="auto"/>
            </w:tcBorders>
            <w:shd w:val="clear" w:color="auto" w:fill="B8CCE4" w:themeFill="accent1" w:themeFillTint="66"/>
            <w:vAlign w:val="bottom"/>
          </w:tcPr>
          <w:p w14:paraId="68FAAF4C" w14:textId="77777777" w:rsidR="003645C6" w:rsidRPr="002054CA" w:rsidRDefault="003645C6" w:rsidP="0075475A">
            <w:pPr>
              <w:jc w:val="center"/>
              <w:rPr>
                <w:i/>
                <w:sz w:val="20"/>
                <w:szCs w:val="20"/>
              </w:rPr>
            </w:pPr>
            <w:r w:rsidRPr="002054CA">
              <w:rPr>
                <w:i/>
                <w:sz w:val="20"/>
                <w:szCs w:val="20"/>
              </w:rPr>
              <w:t>3</w:t>
            </w:r>
          </w:p>
        </w:tc>
        <w:tc>
          <w:tcPr>
            <w:tcW w:w="0" w:type="auto"/>
            <w:tcBorders>
              <w:bottom w:val="single" w:sz="4" w:space="0" w:color="auto"/>
            </w:tcBorders>
            <w:shd w:val="clear" w:color="auto" w:fill="B8CCE4" w:themeFill="accent1" w:themeFillTint="66"/>
            <w:vAlign w:val="bottom"/>
          </w:tcPr>
          <w:p w14:paraId="7423E56D" w14:textId="77777777" w:rsidR="003645C6" w:rsidRPr="002054CA" w:rsidRDefault="003645C6" w:rsidP="0075475A">
            <w:pPr>
              <w:jc w:val="center"/>
              <w:rPr>
                <w:i/>
                <w:sz w:val="20"/>
                <w:szCs w:val="20"/>
              </w:rPr>
            </w:pPr>
            <w:r w:rsidRPr="002054CA">
              <w:rPr>
                <w:i/>
                <w:sz w:val="20"/>
                <w:szCs w:val="20"/>
              </w:rPr>
              <w:t>4</w:t>
            </w:r>
          </w:p>
        </w:tc>
        <w:tc>
          <w:tcPr>
            <w:tcW w:w="0" w:type="auto"/>
            <w:tcBorders>
              <w:bottom w:val="single" w:sz="4" w:space="0" w:color="auto"/>
            </w:tcBorders>
            <w:shd w:val="clear" w:color="auto" w:fill="B8CCE4" w:themeFill="accent1" w:themeFillTint="66"/>
            <w:vAlign w:val="bottom"/>
          </w:tcPr>
          <w:p w14:paraId="2025793D" w14:textId="77777777" w:rsidR="003645C6" w:rsidRPr="002054CA" w:rsidRDefault="003645C6" w:rsidP="0075475A">
            <w:pPr>
              <w:jc w:val="center"/>
              <w:rPr>
                <w:i/>
                <w:sz w:val="20"/>
                <w:szCs w:val="20"/>
              </w:rPr>
            </w:pPr>
            <w:r w:rsidRPr="002054CA">
              <w:rPr>
                <w:i/>
                <w:sz w:val="20"/>
                <w:szCs w:val="20"/>
              </w:rPr>
              <w:t>5</w:t>
            </w:r>
          </w:p>
        </w:tc>
        <w:tc>
          <w:tcPr>
            <w:tcW w:w="0" w:type="auto"/>
            <w:tcBorders>
              <w:bottom w:val="single" w:sz="4" w:space="0" w:color="auto"/>
            </w:tcBorders>
            <w:shd w:val="clear" w:color="auto" w:fill="B8CCE4" w:themeFill="accent1" w:themeFillTint="66"/>
            <w:vAlign w:val="bottom"/>
          </w:tcPr>
          <w:p w14:paraId="58A8EFB3" w14:textId="77777777" w:rsidR="003645C6" w:rsidRPr="002054CA" w:rsidRDefault="003645C6" w:rsidP="0075475A">
            <w:pPr>
              <w:jc w:val="center"/>
              <w:rPr>
                <w:i/>
                <w:sz w:val="20"/>
                <w:szCs w:val="20"/>
              </w:rPr>
            </w:pPr>
            <w:r w:rsidRPr="002054CA">
              <w:rPr>
                <w:i/>
                <w:sz w:val="20"/>
                <w:szCs w:val="20"/>
              </w:rPr>
              <w:t>6</w:t>
            </w:r>
          </w:p>
        </w:tc>
        <w:tc>
          <w:tcPr>
            <w:tcW w:w="0" w:type="auto"/>
            <w:tcBorders>
              <w:bottom w:val="single" w:sz="4" w:space="0" w:color="auto"/>
            </w:tcBorders>
            <w:shd w:val="clear" w:color="auto" w:fill="B8CCE4" w:themeFill="accent1" w:themeFillTint="66"/>
          </w:tcPr>
          <w:p w14:paraId="64009E5C" w14:textId="77777777" w:rsidR="003645C6" w:rsidRPr="002054CA" w:rsidRDefault="003645C6" w:rsidP="0075475A">
            <w:pPr>
              <w:jc w:val="center"/>
              <w:rPr>
                <w:i/>
                <w:sz w:val="20"/>
                <w:szCs w:val="20"/>
              </w:rPr>
            </w:pPr>
            <w:r w:rsidRPr="002054CA">
              <w:rPr>
                <w:i/>
                <w:sz w:val="20"/>
                <w:szCs w:val="20"/>
              </w:rPr>
              <w:t>7</w:t>
            </w:r>
          </w:p>
        </w:tc>
        <w:tc>
          <w:tcPr>
            <w:tcW w:w="0" w:type="auto"/>
            <w:tcBorders>
              <w:bottom w:val="single" w:sz="4" w:space="0" w:color="auto"/>
            </w:tcBorders>
            <w:shd w:val="clear" w:color="auto" w:fill="B8CCE4" w:themeFill="accent1" w:themeFillTint="66"/>
          </w:tcPr>
          <w:p w14:paraId="06C824B0" w14:textId="77777777" w:rsidR="003645C6" w:rsidRPr="002054CA" w:rsidRDefault="003645C6" w:rsidP="0075475A">
            <w:pPr>
              <w:jc w:val="center"/>
              <w:rPr>
                <w:i/>
                <w:sz w:val="20"/>
                <w:szCs w:val="20"/>
              </w:rPr>
            </w:pPr>
            <w:r w:rsidRPr="002054CA">
              <w:rPr>
                <w:i/>
                <w:sz w:val="20"/>
                <w:szCs w:val="20"/>
              </w:rPr>
              <w:t>8</w:t>
            </w:r>
          </w:p>
        </w:tc>
        <w:tc>
          <w:tcPr>
            <w:tcW w:w="0" w:type="auto"/>
            <w:tcBorders>
              <w:bottom w:val="single" w:sz="4" w:space="0" w:color="auto"/>
            </w:tcBorders>
            <w:shd w:val="clear" w:color="auto" w:fill="B8CCE4" w:themeFill="accent1" w:themeFillTint="66"/>
            <w:vAlign w:val="bottom"/>
          </w:tcPr>
          <w:p w14:paraId="473431AE" w14:textId="77777777" w:rsidR="003645C6" w:rsidRPr="002054CA" w:rsidRDefault="003645C6" w:rsidP="0075475A">
            <w:pPr>
              <w:jc w:val="center"/>
              <w:rPr>
                <w:i/>
                <w:sz w:val="20"/>
                <w:szCs w:val="20"/>
              </w:rPr>
            </w:pPr>
            <w:r w:rsidRPr="002054CA">
              <w:rPr>
                <w:i/>
                <w:sz w:val="20"/>
                <w:szCs w:val="20"/>
              </w:rPr>
              <w:t>9</w:t>
            </w:r>
          </w:p>
        </w:tc>
        <w:tc>
          <w:tcPr>
            <w:tcW w:w="0" w:type="auto"/>
            <w:tcBorders>
              <w:bottom w:val="single" w:sz="4" w:space="0" w:color="auto"/>
            </w:tcBorders>
            <w:shd w:val="clear" w:color="auto" w:fill="B8CCE4" w:themeFill="accent1" w:themeFillTint="66"/>
            <w:vAlign w:val="bottom"/>
          </w:tcPr>
          <w:p w14:paraId="3862AD76" w14:textId="77777777" w:rsidR="003645C6" w:rsidRPr="002054CA" w:rsidRDefault="003645C6" w:rsidP="0075475A">
            <w:pPr>
              <w:jc w:val="center"/>
              <w:rPr>
                <w:i/>
                <w:sz w:val="20"/>
                <w:szCs w:val="20"/>
              </w:rPr>
            </w:pPr>
            <w:r w:rsidRPr="002054CA">
              <w:rPr>
                <w:i/>
                <w:sz w:val="20"/>
                <w:szCs w:val="20"/>
              </w:rPr>
              <w:t>10</w:t>
            </w:r>
          </w:p>
        </w:tc>
      </w:tr>
      <w:tr w:rsidR="003645C6" w:rsidRPr="002054CA" w14:paraId="0A3BCC65" w14:textId="77777777" w:rsidTr="007547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31BC73" w14:textId="77777777" w:rsidR="003645C6" w:rsidRPr="002054CA" w:rsidRDefault="003645C6" w:rsidP="003645C6">
            <w:pPr>
              <w:rPr>
                <w:sz w:val="20"/>
                <w:szCs w:val="20"/>
              </w:rPr>
            </w:pPr>
            <w:r w:rsidRPr="002054CA">
              <w:rPr>
                <w:sz w:val="20"/>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1763CA" w14:textId="77777777" w:rsidR="003645C6" w:rsidRPr="002054CA" w:rsidRDefault="003645C6" w:rsidP="003645C6">
            <w:pPr>
              <w:rPr>
                <w:sz w:val="20"/>
                <w:szCs w:val="20"/>
              </w:rPr>
            </w:pPr>
            <w:r w:rsidRPr="002054CA">
              <w:rPr>
                <w:sz w:val="20"/>
                <w:szCs w:val="20"/>
              </w:rPr>
              <w:t>178,7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5C1853" w14:textId="77777777" w:rsidR="003645C6" w:rsidRPr="002054CA" w:rsidRDefault="003645C6" w:rsidP="00EF229A">
            <w:pPr>
              <w:pStyle w:val="Maztabela"/>
            </w:pPr>
            <w:r w:rsidRPr="002054CA">
              <w:t>176,6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1DD6C2" w14:textId="77777777" w:rsidR="003645C6" w:rsidRPr="002054CA" w:rsidRDefault="003645C6" w:rsidP="00EF229A">
            <w:pPr>
              <w:pStyle w:val="Maztabela"/>
            </w:pPr>
            <w:r w:rsidRPr="002054CA">
              <w:t>176,6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C4A991" w14:textId="77777777" w:rsidR="003645C6" w:rsidRPr="002054CA" w:rsidRDefault="003645C6" w:rsidP="00EF229A">
            <w:pPr>
              <w:pStyle w:val="Maztabela"/>
            </w:pPr>
            <w:r w:rsidRPr="002054CA">
              <w:t>90,7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A9F864" w14:textId="77777777" w:rsidR="003645C6" w:rsidRPr="002054CA" w:rsidRDefault="003645C6" w:rsidP="00EF229A">
            <w:pPr>
              <w:pStyle w:val="Maztabela"/>
            </w:pPr>
            <w:r w:rsidRPr="002054CA">
              <w:t>63,9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AF090" w14:textId="77777777" w:rsidR="003645C6" w:rsidRPr="002054CA" w:rsidRDefault="003645C6" w:rsidP="00EF229A">
            <w:pPr>
              <w:pStyle w:val="Maztabela"/>
            </w:pPr>
            <w:r w:rsidRPr="002054CA">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BB528" w14:textId="77777777" w:rsidR="003645C6" w:rsidRPr="002054CA" w:rsidRDefault="003645C6" w:rsidP="00EF229A">
            <w:pPr>
              <w:pStyle w:val="Maztabela"/>
            </w:pPr>
            <w:r w:rsidRPr="002054CA">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C1884A" w14:textId="77777777" w:rsidR="003645C6" w:rsidRPr="002054CA" w:rsidRDefault="003645C6" w:rsidP="00EF229A">
            <w:pPr>
              <w:pStyle w:val="Maztabela"/>
            </w:pPr>
            <w:r w:rsidRPr="002054CA">
              <w:t>51,5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79640AB" w14:textId="77777777" w:rsidR="003645C6" w:rsidRPr="002054CA" w:rsidRDefault="003645C6" w:rsidP="00EF229A">
            <w:pPr>
              <w:pStyle w:val="Maztabela"/>
            </w:pPr>
            <w:r w:rsidRPr="002054CA">
              <w:t>36,2</w:t>
            </w:r>
          </w:p>
        </w:tc>
      </w:tr>
      <w:tr w:rsidR="003645C6" w:rsidRPr="002054CA" w14:paraId="515F93CD" w14:textId="77777777" w:rsidTr="0075475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1D043A" w14:textId="77777777" w:rsidR="003645C6" w:rsidRPr="002054CA" w:rsidRDefault="003645C6" w:rsidP="003645C6">
            <w:pPr>
              <w:rPr>
                <w:sz w:val="20"/>
                <w:szCs w:val="20"/>
              </w:rPr>
            </w:pPr>
            <w:r w:rsidRPr="002054CA">
              <w:rPr>
                <w:sz w:val="20"/>
                <w:szCs w:val="20"/>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B37EE1F" w14:textId="77777777" w:rsidR="003645C6" w:rsidRPr="002054CA" w:rsidRDefault="003645C6" w:rsidP="003645C6">
            <w:pPr>
              <w:rPr>
                <w:sz w:val="20"/>
                <w:szCs w:val="20"/>
              </w:rPr>
            </w:pPr>
            <w:r w:rsidRPr="002054CA">
              <w:rPr>
                <w:sz w:val="20"/>
                <w:szCs w:val="20"/>
              </w:rPr>
              <w:t>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B71F49" w14:textId="77777777" w:rsidR="003645C6" w:rsidRPr="002054CA" w:rsidRDefault="003645C6" w:rsidP="00EF229A">
            <w:pPr>
              <w:pStyle w:val="Maztabela"/>
            </w:pPr>
            <w:r w:rsidRPr="002054CA">
              <w:t>211,3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380F75" w14:textId="77777777" w:rsidR="003645C6" w:rsidRPr="002054CA" w:rsidRDefault="003645C6" w:rsidP="00EF229A">
            <w:pPr>
              <w:pStyle w:val="Maztabela"/>
            </w:pPr>
            <w:r w:rsidRPr="002054CA">
              <w:t>311,3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B5D07A" w14:textId="77777777" w:rsidR="003645C6" w:rsidRPr="002054CA" w:rsidRDefault="003645C6" w:rsidP="00EF229A">
            <w:pPr>
              <w:pStyle w:val="Maztabela"/>
            </w:pPr>
            <w:r w:rsidRPr="002054CA">
              <w:t>98,7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0B8B0B" w14:textId="77777777" w:rsidR="003645C6" w:rsidRPr="002054CA" w:rsidRDefault="003645C6" w:rsidP="00EF229A">
            <w:pPr>
              <w:pStyle w:val="Maztabela"/>
            </w:pPr>
            <w:r w:rsidRPr="002054CA">
              <w:t>69,0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22414" w14:textId="77777777" w:rsidR="003645C6" w:rsidRPr="002054CA" w:rsidRDefault="003645C6" w:rsidP="00EF229A">
            <w:pPr>
              <w:pStyle w:val="Maztabela"/>
            </w:pPr>
            <w:r w:rsidRPr="002054CA">
              <w:t>50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EC924" w14:textId="77777777" w:rsidR="003645C6" w:rsidRPr="002054CA" w:rsidRDefault="003645C6" w:rsidP="00EF229A">
            <w:pPr>
              <w:pStyle w:val="Maztabela"/>
            </w:pPr>
            <w:r w:rsidRPr="002054CA">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C7348E" w14:textId="77777777" w:rsidR="003645C6" w:rsidRPr="002054CA" w:rsidRDefault="003645C6" w:rsidP="00EF229A">
            <w:pPr>
              <w:pStyle w:val="Maztabela"/>
            </w:pPr>
            <w:r w:rsidRPr="002054CA">
              <w:t>46,7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381A8E" w14:textId="77777777" w:rsidR="003645C6" w:rsidRPr="002054CA" w:rsidRDefault="003645C6" w:rsidP="00EF229A">
            <w:pPr>
              <w:pStyle w:val="Maztabela"/>
            </w:pPr>
            <w:r w:rsidRPr="002054CA">
              <w:t>32,7</w:t>
            </w:r>
          </w:p>
        </w:tc>
      </w:tr>
    </w:tbl>
    <w:p w14:paraId="5DCBEF61" w14:textId="2F60DC4D" w:rsidR="003645C6" w:rsidRPr="00D54C95" w:rsidRDefault="00D54C95" w:rsidP="00D54C95">
      <w:pPr>
        <w:ind w:left="284"/>
        <w:rPr>
          <w:bCs/>
          <w:sz w:val="20"/>
          <w:szCs w:val="20"/>
        </w:rPr>
      </w:pPr>
      <w:r w:rsidRPr="00D54C95">
        <w:rPr>
          <w:bCs/>
          <w:sz w:val="20"/>
          <w:szCs w:val="20"/>
        </w:rPr>
        <w:t>Źródło: CSO</w:t>
      </w:r>
    </w:p>
    <w:p w14:paraId="7EB9269A" w14:textId="5561121E" w:rsidR="003645C6" w:rsidRPr="003645C6" w:rsidRDefault="0075475A" w:rsidP="0075475A">
      <w:pPr>
        <w:pStyle w:val="Legenda"/>
        <w:ind w:left="284"/>
      </w:pPr>
      <w:bookmarkStart w:id="89" w:name="_Toc12432978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26</w:t>
      </w:r>
      <w:r w:rsidR="001454FC">
        <w:rPr>
          <w:noProof/>
        </w:rPr>
        <w:fldChar w:fldCharType="end"/>
      </w:r>
      <w:r>
        <w:t xml:space="preserve">. </w:t>
      </w:r>
      <w:r w:rsidRPr="00227091">
        <w:t>Uzyskane w latach 2017</w:t>
      </w:r>
      <w:r w:rsidR="00DF34D7">
        <w:t xml:space="preserve"> i </w:t>
      </w:r>
      <w:r w:rsidRPr="00227091">
        <w:t>2018 poziomy odzysku i recyklingu preparatów smarowych</w:t>
      </w:r>
      <w:bookmarkEnd w:id="8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48"/>
        <w:gridCol w:w="1306"/>
        <w:gridCol w:w="1306"/>
        <w:gridCol w:w="806"/>
        <w:gridCol w:w="806"/>
        <w:gridCol w:w="597"/>
        <w:gridCol w:w="597"/>
        <w:gridCol w:w="900"/>
        <w:gridCol w:w="900"/>
      </w:tblGrid>
      <w:tr w:rsidR="003645C6" w:rsidRPr="002054CA" w14:paraId="497A8173" w14:textId="77777777" w:rsidTr="00D06261">
        <w:trPr>
          <w:trHeight w:val="334"/>
          <w:jc w:val="center"/>
        </w:trPr>
        <w:tc>
          <w:tcPr>
            <w:tcW w:w="0" w:type="auto"/>
            <w:vMerge w:val="restart"/>
            <w:shd w:val="clear" w:color="auto" w:fill="B8CCE4" w:themeFill="accent1" w:themeFillTint="66"/>
          </w:tcPr>
          <w:p w14:paraId="01525ECA" w14:textId="77777777" w:rsidR="003645C6" w:rsidRPr="002054CA" w:rsidRDefault="003645C6" w:rsidP="00D54C95">
            <w:pPr>
              <w:jc w:val="center"/>
              <w:rPr>
                <w:b/>
                <w:sz w:val="20"/>
                <w:szCs w:val="20"/>
              </w:rPr>
            </w:pPr>
            <w:r w:rsidRPr="002054CA">
              <w:rPr>
                <w:b/>
                <w:sz w:val="20"/>
                <w:szCs w:val="20"/>
              </w:rPr>
              <w:t>Lata</w:t>
            </w:r>
          </w:p>
        </w:tc>
        <w:tc>
          <w:tcPr>
            <w:tcW w:w="0" w:type="auto"/>
            <w:gridSpan w:val="3"/>
            <w:shd w:val="clear" w:color="auto" w:fill="B8CCE4" w:themeFill="accent1" w:themeFillTint="66"/>
          </w:tcPr>
          <w:p w14:paraId="500B0A41" w14:textId="77777777" w:rsidR="003645C6" w:rsidRPr="002054CA" w:rsidRDefault="003645C6" w:rsidP="00D54C95">
            <w:pPr>
              <w:jc w:val="center"/>
              <w:rPr>
                <w:b/>
                <w:sz w:val="20"/>
                <w:szCs w:val="20"/>
              </w:rPr>
            </w:pPr>
            <w:r w:rsidRPr="002054CA">
              <w:rPr>
                <w:b/>
                <w:sz w:val="20"/>
                <w:szCs w:val="20"/>
              </w:rPr>
              <w:t>Ilość wprowadzonych</w:t>
            </w:r>
          </w:p>
          <w:p w14:paraId="52953329" w14:textId="77777777" w:rsidR="003645C6" w:rsidRPr="002054CA" w:rsidRDefault="003645C6" w:rsidP="00D54C95">
            <w:pPr>
              <w:jc w:val="center"/>
              <w:rPr>
                <w:b/>
                <w:sz w:val="20"/>
                <w:szCs w:val="20"/>
              </w:rPr>
            </w:pPr>
            <w:r w:rsidRPr="002054CA">
              <w:rPr>
                <w:b/>
                <w:sz w:val="20"/>
                <w:szCs w:val="20"/>
              </w:rPr>
              <w:t>preparatów smarowych</w:t>
            </w:r>
          </w:p>
          <w:p w14:paraId="40D87F24"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4C925A59" w14:textId="3B855A4F" w:rsidR="003645C6" w:rsidRPr="002054CA" w:rsidRDefault="003645C6" w:rsidP="00D54C95">
            <w:pPr>
              <w:jc w:val="center"/>
              <w:rPr>
                <w:b/>
                <w:sz w:val="20"/>
                <w:szCs w:val="20"/>
              </w:rPr>
            </w:pPr>
            <w:r w:rsidRPr="002054CA">
              <w:rPr>
                <w:b/>
                <w:sz w:val="20"/>
                <w:szCs w:val="20"/>
              </w:rPr>
              <w:t>Odpady</w:t>
            </w:r>
          </w:p>
          <w:p w14:paraId="25A0F31B" w14:textId="77777777" w:rsidR="003645C6" w:rsidRPr="002054CA" w:rsidRDefault="003645C6" w:rsidP="00D54C95">
            <w:pPr>
              <w:jc w:val="center"/>
              <w:rPr>
                <w:b/>
                <w:sz w:val="20"/>
                <w:szCs w:val="20"/>
              </w:rPr>
            </w:pPr>
            <w:r w:rsidRPr="002054CA">
              <w:rPr>
                <w:b/>
                <w:sz w:val="20"/>
                <w:szCs w:val="20"/>
              </w:rPr>
              <w:t>poddane ogółem</w:t>
            </w:r>
          </w:p>
          <w:p w14:paraId="2A9B266E" w14:textId="77777777" w:rsidR="003645C6" w:rsidRPr="002054CA" w:rsidRDefault="003645C6" w:rsidP="00D54C95">
            <w:pPr>
              <w:jc w:val="center"/>
              <w:rPr>
                <w:b/>
                <w:sz w:val="20"/>
                <w:szCs w:val="20"/>
              </w:rPr>
            </w:pPr>
            <w:r w:rsidRPr="002054CA">
              <w:rPr>
                <w:b/>
                <w:sz w:val="20"/>
                <w:szCs w:val="20"/>
              </w:rPr>
              <w:t>[tys. Mg]</w:t>
            </w:r>
          </w:p>
        </w:tc>
        <w:tc>
          <w:tcPr>
            <w:tcW w:w="0" w:type="auto"/>
            <w:gridSpan w:val="2"/>
            <w:shd w:val="clear" w:color="auto" w:fill="B8CCE4" w:themeFill="accent1" w:themeFillTint="66"/>
          </w:tcPr>
          <w:p w14:paraId="1D1E18B7" w14:textId="05E66E88" w:rsidR="003645C6" w:rsidRPr="002054CA" w:rsidRDefault="003645C6" w:rsidP="00D54C95">
            <w:pPr>
              <w:jc w:val="center"/>
              <w:rPr>
                <w:b/>
                <w:sz w:val="20"/>
                <w:szCs w:val="20"/>
              </w:rPr>
            </w:pPr>
            <w:r w:rsidRPr="002054CA">
              <w:rPr>
                <w:b/>
                <w:sz w:val="20"/>
                <w:szCs w:val="20"/>
              </w:rPr>
              <w:t>Wymagany</w:t>
            </w:r>
          </w:p>
          <w:p w14:paraId="1C5EB2E1" w14:textId="141F09D6" w:rsidR="003645C6" w:rsidRDefault="00512492" w:rsidP="00D54C95">
            <w:pPr>
              <w:jc w:val="center"/>
              <w:rPr>
                <w:b/>
                <w:sz w:val="20"/>
                <w:szCs w:val="20"/>
              </w:rPr>
            </w:pPr>
            <w:r>
              <w:rPr>
                <w:b/>
                <w:sz w:val="20"/>
                <w:szCs w:val="20"/>
              </w:rPr>
              <w:t>p</w:t>
            </w:r>
            <w:r w:rsidR="003645C6" w:rsidRPr="002054CA">
              <w:rPr>
                <w:b/>
                <w:sz w:val="20"/>
                <w:szCs w:val="20"/>
              </w:rPr>
              <w:t>oziom</w:t>
            </w:r>
          </w:p>
          <w:p w14:paraId="26A6D449" w14:textId="2D959CB5" w:rsidR="00512492" w:rsidRPr="002054CA" w:rsidRDefault="00512492" w:rsidP="00D54C95">
            <w:pPr>
              <w:jc w:val="center"/>
              <w:rPr>
                <w:b/>
                <w:sz w:val="20"/>
                <w:szCs w:val="20"/>
              </w:rPr>
            </w:pPr>
            <w:r>
              <w:rPr>
                <w:b/>
                <w:sz w:val="20"/>
                <w:szCs w:val="20"/>
              </w:rPr>
              <w:t>[%]</w:t>
            </w:r>
          </w:p>
        </w:tc>
        <w:tc>
          <w:tcPr>
            <w:tcW w:w="0" w:type="auto"/>
            <w:gridSpan w:val="2"/>
            <w:shd w:val="clear" w:color="auto" w:fill="B8CCE4" w:themeFill="accent1" w:themeFillTint="66"/>
          </w:tcPr>
          <w:p w14:paraId="692ACA03" w14:textId="77777777" w:rsidR="003645C6" w:rsidRPr="002054CA" w:rsidRDefault="003645C6" w:rsidP="00D54C95">
            <w:pPr>
              <w:jc w:val="center"/>
              <w:rPr>
                <w:b/>
                <w:sz w:val="20"/>
                <w:szCs w:val="20"/>
              </w:rPr>
            </w:pPr>
            <w:r w:rsidRPr="002054CA">
              <w:rPr>
                <w:b/>
                <w:sz w:val="20"/>
                <w:szCs w:val="20"/>
              </w:rPr>
              <w:t>Osiągnięty poziom</w:t>
            </w:r>
          </w:p>
          <w:p w14:paraId="2994B899" w14:textId="77777777" w:rsidR="003645C6" w:rsidRPr="002054CA" w:rsidRDefault="003645C6" w:rsidP="00D54C95">
            <w:pPr>
              <w:jc w:val="center"/>
              <w:rPr>
                <w:b/>
                <w:sz w:val="20"/>
                <w:szCs w:val="20"/>
              </w:rPr>
            </w:pPr>
            <w:r w:rsidRPr="002054CA">
              <w:rPr>
                <w:b/>
                <w:sz w:val="20"/>
                <w:szCs w:val="20"/>
              </w:rPr>
              <w:t>[%]</w:t>
            </w:r>
          </w:p>
        </w:tc>
      </w:tr>
      <w:tr w:rsidR="003645C6" w:rsidRPr="002054CA" w14:paraId="4C36CC99" w14:textId="77777777" w:rsidTr="00D06261">
        <w:trPr>
          <w:trHeight w:val="150"/>
          <w:jc w:val="center"/>
        </w:trPr>
        <w:tc>
          <w:tcPr>
            <w:tcW w:w="0" w:type="auto"/>
            <w:vMerge/>
            <w:shd w:val="clear" w:color="auto" w:fill="B8CCE4" w:themeFill="accent1" w:themeFillTint="66"/>
          </w:tcPr>
          <w:p w14:paraId="7BC4F7A2" w14:textId="77777777" w:rsidR="003645C6" w:rsidRPr="002054CA" w:rsidRDefault="003645C6" w:rsidP="003645C6">
            <w:pPr>
              <w:rPr>
                <w:b/>
                <w:sz w:val="20"/>
                <w:szCs w:val="20"/>
              </w:rPr>
            </w:pPr>
          </w:p>
        </w:tc>
        <w:tc>
          <w:tcPr>
            <w:tcW w:w="0" w:type="auto"/>
            <w:vMerge w:val="restart"/>
            <w:shd w:val="clear" w:color="auto" w:fill="B8CCE4" w:themeFill="accent1" w:themeFillTint="66"/>
            <w:textDirection w:val="btLr"/>
            <w:vAlign w:val="center"/>
          </w:tcPr>
          <w:p w14:paraId="4E5D0068" w14:textId="77777777" w:rsidR="003645C6" w:rsidRPr="002054CA" w:rsidRDefault="003645C6" w:rsidP="003645C6">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60E567AD" w14:textId="77777777" w:rsidR="003645C6" w:rsidRPr="002054CA" w:rsidRDefault="003645C6" w:rsidP="003645C6">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5BC74624" w14:textId="77777777" w:rsidR="003645C6" w:rsidRPr="002054CA" w:rsidRDefault="003645C6" w:rsidP="003645C6">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06DABB4F" w14:textId="77777777" w:rsidR="003645C6" w:rsidRPr="002054CA" w:rsidRDefault="003645C6" w:rsidP="003645C6">
            <w:pPr>
              <w:rPr>
                <w:b/>
                <w:sz w:val="20"/>
                <w:szCs w:val="20"/>
              </w:rPr>
            </w:pPr>
            <w:r w:rsidRPr="002054CA">
              <w:rPr>
                <w:b/>
                <w:sz w:val="20"/>
                <w:szCs w:val="20"/>
              </w:rPr>
              <w:t>recyklingowi</w:t>
            </w:r>
          </w:p>
        </w:tc>
        <w:tc>
          <w:tcPr>
            <w:tcW w:w="0" w:type="auto"/>
            <w:vMerge w:val="restart"/>
            <w:shd w:val="clear" w:color="auto" w:fill="B8CCE4" w:themeFill="accent1" w:themeFillTint="66"/>
            <w:textDirection w:val="btLr"/>
            <w:vAlign w:val="center"/>
          </w:tcPr>
          <w:p w14:paraId="10506C37" w14:textId="77777777" w:rsidR="003645C6" w:rsidRPr="002054CA" w:rsidRDefault="003645C6" w:rsidP="003645C6">
            <w:pPr>
              <w:rPr>
                <w:b/>
                <w:sz w:val="20"/>
                <w:szCs w:val="20"/>
              </w:rPr>
            </w:pPr>
            <w:r w:rsidRPr="002054CA">
              <w:rPr>
                <w:b/>
                <w:sz w:val="20"/>
                <w:szCs w:val="20"/>
              </w:rPr>
              <w:t>odzysk</w:t>
            </w:r>
          </w:p>
        </w:tc>
        <w:tc>
          <w:tcPr>
            <w:tcW w:w="0" w:type="auto"/>
            <w:vMerge w:val="restart"/>
            <w:shd w:val="clear" w:color="auto" w:fill="B8CCE4" w:themeFill="accent1" w:themeFillTint="66"/>
            <w:textDirection w:val="btLr"/>
            <w:vAlign w:val="center"/>
          </w:tcPr>
          <w:p w14:paraId="78543B64" w14:textId="77777777" w:rsidR="003645C6" w:rsidRPr="002054CA" w:rsidRDefault="003645C6" w:rsidP="003645C6">
            <w:pPr>
              <w:rPr>
                <w:b/>
                <w:sz w:val="20"/>
                <w:szCs w:val="20"/>
              </w:rPr>
            </w:pPr>
            <w:r w:rsidRPr="002054CA">
              <w:rPr>
                <w:b/>
                <w:sz w:val="20"/>
                <w:szCs w:val="20"/>
              </w:rPr>
              <w:t>recykling</w:t>
            </w:r>
          </w:p>
        </w:tc>
        <w:tc>
          <w:tcPr>
            <w:tcW w:w="0" w:type="auto"/>
            <w:vMerge w:val="restart"/>
            <w:shd w:val="clear" w:color="auto" w:fill="B8CCE4" w:themeFill="accent1" w:themeFillTint="66"/>
            <w:textDirection w:val="btLr"/>
            <w:vAlign w:val="center"/>
          </w:tcPr>
          <w:p w14:paraId="52775B1F" w14:textId="77777777" w:rsidR="003645C6" w:rsidRPr="002054CA" w:rsidRDefault="003645C6" w:rsidP="003645C6">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47EF8E66" w14:textId="77777777" w:rsidR="003645C6" w:rsidRPr="002054CA" w:rsidRDefault="003645C6" w:rsidP="003645C6">
            <w:pPr>
              <w:rPr>
                <w:b/>
                <w:sz w:val="20"/>
                <w:szCs w:val="20"/>
              </w:rPr>
            </w:pPr>
            <w:r w:rsidRPr="002054CA">
              <w:rPr>
                <w:b/>
                <w:sz w:val="20"/>
                <w:szCs w:val="20"/>
              </w:rPr>
              <w:t>recyklingu</w:t>
            </w:r>
          </w:p>
        </w:tc>
      </w:tr>
      <w:tr w:rsidR="003645C6" w:rsidRPr="002054CA" w14:paraId="5C6885E3" w14:textId="77777777" w:rsidTr="00D06261">
        <w:trPr>
          <w:cantSplit/>
          <w:trHeight w:val="1101"/>
          <w:jc w:val="center"/>
        </w:trPr>
        <w:tc>
          <w:tcPr>
            <w:tcW w:w="0" w:type="auto"/>
            <w:vMerge/>
            <w:shd w:val="clear" w:color="auto" w:fill="B8CCE4" w:themeFill="accent1" w:themeFillTint="66"/>
          </w:tcPr>
          <w:p w14:paraId="6D53F8D9" w14:textId="77777777" w:rsidR="003645C6" w:rsidRPr="002054CA" w:rsidRDefault="003645C6" w:rsidP="003645C6">
            <w:pPr>
              <w:rPr>
                <w:sz w:val="20"/>
                <w:szCs w:val="20"/>
              </w:rPr>
            </w:pPr>
          </w:p>
        </w:tc>
        <w:tc>
          <w:tcPr>
            <w:tcW w:w="0" w:type="auto"/>
            <w:vMerge/>
            <w:shd w:val="clear" w:color="auto" w:fill="B8CCE4" w:themeFill="accent1" w:themeFillTint="66"/>
          </w:tcPr>
          <w:p w14:paraId="497E92EB" w14:textId="77777777" w:rsidR="003645C6" w:rsidRPr="002054CA" w:rsidRDefault="003645C6" w:rsidP="003645C6">
            <w:pPr>
              <w:rPr>
                <w:sz w:val="20"/>
                <w:szCs w:val="20"/>
              </w:rPr>
            </w:pPr>
          </w:p>
        </w:tc>
        <w:tc>
          <w:tcPr>
            <w:tcW w:w="0" w:type="auto"/>
            <w:shd w:val="clear" w:color="auto" w:fill="B8CCE4" w:themeFill="accent1" w:themeFillTint="66"/>
            <w:textDirection w:val="btLr"/>
            <w:vAlign w:val="center"/>
          </w:tcPr>
          <w:p w14:paraId="17D72567" w14:textId="77777777" w:rsidR="003645C6" w:rsidRPr="002054CA" w:rsidRDefault="003645C6" w:rsidP="003645C6">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33C2A6B4" w14:textId="77777777" w:rsidR="003645C6" w:rsidRPr="002054CA" w:rsidRDefault="003645C6" w:rsidP="003645C6">
            <w:pPr>
              <w:rPr>
                <w:b/>
                <w:sz w:val="20"/>
                <w:szCs w:val="20"/>
              </w:rPr>
            </w:pPr>
            <w:r w:rsidRPr="002054CA">
              <w:rPr>
                <w:b/>
                <w:sz w:val="20"/>
                <w:szCs w:val="20"/>
              </w:rPr>
              <w:t>recyklingu</w:t>
            </w:r>
          </w:p>
        </w:tc>
        <w:tc>
          <w:tcPr>
            <w:tcW w:w="0" w:type="auto"/>
            <w:vMerge/>
            <w:shd w:val="clear" w:color="auto" w:fill="B8CCE4" w:themeFill="accent1" w:themeFillTint="66"/>
          </w:tcPr>
          <w:p w14:paraId="4D820967" w14:textId="77777777" w:rsidR="003645C6" w:rsidRPr="002054CA" w:rsidRDefault="003645C6" w:rsidP="003645C6">
            <w:pPr>
              <w:rPr>
                <w:sz w:val="20"/>
                <w:szCs w:val="20"/>
              </w:rPr>
            </w:pPr>
          </w:p>
        </w:tc>
        <w:tc>
          <w:tcPr>
            <w:tcW w:w="0" w:type="auto"/>
            <w:vMerge/>
            <w:shd w:val="clear" w:color="auto" w:fill="B8CCE4" w:themeFill="accent1" w:themeFillTint="66"/>
          </w:tcPr>
          <w:p w14:paraId="10AF8F3C" w14:textId="77777777" w:rsidR="003645C6" w:rsidRPr="002054CA" w:rsidRDefault="003645C6" w:rsidP="003645C6">
            <w:pPr>
              <w:rPr>
                <w:sz w:val="20"/>
                <w:szCs w:val="20"/>
              </w:rPr>
            </w:pPr>
          </w:p>
        </w:tc>
        <w:tc>
          <w:tcPr>
            <w:tcW w:w="0" w:type="auto"/>
            <w:vMerge/>
            <w:shd w:val="clear" w:color="auto" w:fill="B8CCE4" w:themeFill="accent1" w:themeFillTint="66"/>
          </w:tcPr>
          <w:p w14:paraId="3A16A9F8" w14:textId="77777777" w:rsidR="003645C6" w:rsidRPr="002054CA" w:rsidRDefault="003645C6" w:rsidP="003645C6">
            <w:pPr>
              <w:rPr>
                <w:sz w:val="20"/>
                <w:szCs w:val="20"/>
              </w:rPr>
            </w:pPr>
          </w:p>
        </w:tc>
        <w:tc>
          <w:tcPr>
            <w:tcW w:w="0" w:type="auto"/>
            <w:vMerge/>
            <w:shd w:val="clear" w:color="auto" w:fill="B8CCE4" w:themeFill="accent1" w:themeFillTint="66"/>
          </w:tcPr>
          <w:p w14:paraId="12835947" w14:textId="77777777" w:rsidR="003645C6" w:rsidRPr="002054CA" w:rsidRDefault="003645C6" w:rsidP="003645C6">
            <w:pPr>
              <w:rPr>
                <w:sz w:val="20"/>
                <w:szCs w:val="20"/>
              </w:rPr>
            </w:pPr>
          </w:p>
        </w:tc>
        <w:tc>
          <w:tcPr>
            <w:tcW w:w="0" w:type="auto"/>
            <w:vMerge/>
            <w:shd w:val="clear" w:color="auto" w:fill="B8CCE4" w:themeFill="accent1" w:themeFillTint="66"/>
          </w:tcPr>
          <w:p w14:paraId="5404A586" w14:textId="77777777" w:rsidR="003645C6" w:rsidRPr="002054CA" w:rsidRDefault="003645C6" w:rsidP="003645C6">
            <w:pPr>
              <w:rPr>
                <w:sz w:val="20"/>
                <w:szCs w:val="20"/>
              </w:rPr>
            </w:pPr>
          </w:p>
        </w:tc>
        <w:tc>
          <w:tcPr>
            <w:tcW w:w="0" w:type="auto"/>
            <w:vMerge/>
            <w:shd w:val="clear" w:color="auto" w:fill="B8CCE4" w:themeFill="accent1" w:themeFillTint="66"/>
          </w:tcPr>
          <w:p w14:paraId="514EF060" w14:textId="77777777" w:rsidR="003645C6" w:rsidRPr="002054CA" w:rsidRDefault="003645C6" w:rsidP="003645C6">
            <w:pPr>
              <w:rPr>
                <w:sz w:val="20"/>
                <w:szCs w:val="20"/>
              </w:rPr>
            </w:pPr>
          </w:p>
        </w:tc>
      </w:tr>
      <w:tr w:rsidR="003645C6" w:rsidRPr="002054CA" w14:paraId="7E8640C5" w14:textId="77777777" w:rsidTr="00D06261">
        <w:trPr>
          <w:jc w:val="center"/>
        </w:trPr>
        <w:tc>
          <w:tcPr>
            <w:tcW w:w="0" w:type="auto"/>
            <w:shd w:val="clear" w:color="auto" w:fill="B8CCE4" w:themeFill="accent1" w:themeFillTint="66"/>
          </w:tcPr>
          <w:p w14:paraId="30E54EB3" w14:textId="77777777" w:rsidR="003645C6" w:rsidRPr="002054CA" w:rsidRDefault="003645C6" w:rsidP="0075475A">
            <w:pPr>
              <w:jc w:val="center"/>
              <w:rPr>
                <w:i/>
                <w:sz w:val="20"/>
                <w:szCs w:val="20"/>
              </w:rPr>
            </w:pPr>
            <w:r w:rsidRPr="002054CA">
              <w:rPr>
                <w:i/>
                <w:sz w:val="20"/>
                <w:szCs w:val="20"/>
              </w:rPr>
              <w:t>1</w:t>
            </w:r>
          </w:p>
        </w:tc>
        <w:tc>
          <w:tcPr>
            <w:tcW w:w="0" w:type="auto"/>
            <w:shd w:val="clear" w:color="auto" w:fill="B8CCE4" w:themeFill="accent1" w:themeFillTint="66"/>
            <w:vAlign w:val="bottom"/>
          </w:tcPr>
          <w:p w14:paraId="6808FED1" w14:textId="77777777" w:rsidR="003645C6" w:rsidRPr="002054CA" w:rsidRDefault="003645C6" w:rsidP="0075475A">
            <w:pPr>
              <w:jc w:val="center"/>
              <w:rPr>
                <w:i/>
                <w:sz w:val="20"/>
                <w:szCs w:val="20"/>
              </w:rPr>
            </w:pPr>
            <w:r w:rsidRPr="002054CA">
              <w:rPr>
                <w:i/>
                <w:sz w:val="20"/>
                <w:szCs w:val="20"/>
              </w:rPr>
              <w:t>2</w:t>
            </w:r>
          </w:p>
        </w:tc>
        <w:tc>
          <w:tcPr>
            <w:tcW w:w="0" w:type="auto"/>
            <w:shd w:val="clear" w:color="auto" w:fill="B8CCE4" w:themeFill="accent1" w:themeFillTint="66"/>
            <w:vAlign w:val="bottom"/>
          </w:tcPr>
          <w:p w14:paraId="3C24974E" w14:textId="77777777" w:rsidR="003645C6" w:rsidRPr="002054CA" w:rsidRDefault="003645C6" w:rsidP="0075475A">
            <w:pPr>
              <w:jc w:val="center"/>
              <w:rPr>
                <w:i/>
                <w:sz w:val="20"/>
                <w:szCs w:val="20"/>
              </w:rPr>
            </w:pPr>
            <w:r w:rsidRPr="002054CA">
              <w:rPr>
                <w:i/>
                <w:sz w:val="20"/>
                <w:szCs w:val="20"/>
              </w:rPr>
              <w:t>3</w:t>
            </w:r>
          </w:p>
        </w:tc>
        <w:tc>
          <w:tcPr>
            <w:tcW w:w="0" w:type="auto"/>
            <w:shd w:val="clear" w:color="auto" w:fill="B8CCE4" w:themeFill="accent1" w:themeFillTint="66"/>
            <w:vAlign w:val="bottom"/>
          </w:tcPr>
          <w:p w14:paraId="62CD5D15" w14:textId="77777777" w:rsidR="003645C6" w:rsidRPr="002054CA" w:rsidRDefault="003645C6" w:rsidP="0075475A">
            <w:pPr>
              <w:jc w:val="center"/>
              <w:rPr>
                <w:i/>
                <w:sz w:val="20"/>
                <w:szCs w:val="20"/>
              </w:rPr>
            </w:pPr>
            <w:r w:rsidRPr="002054CA">
              <w:rPr>
                <w:i/>
                <w:sz w:val="20"/>
                <w:szCs w:val="20"/>
              </w:rPr>
              <w:t>4</w:t>
            </w:r>
          </w:p>
        </w:tc>
        <w:tc>
          <w:tcPr>
            <w:tcW w:w="0" w:type="auto"/>
            <w:shd w:val="clear" w:color="auto" w:fill="B8CCE4" w:themeFill="accent1" w:themeFillTint="66"/>
            <w:vAlign w:val="bottom"/>
          </w:tcPr>
          <w:p w14:paraId="7B78CEFC" w14:textId="77777777" w:rsidR="003645C6" w:rsidRPr="002054CA" w:rsidRDefault="003645C6" w:rsidP="0075475A">
            <w:pPr>
              <w:jc w:val="center"/>
              <w:rPr>
                <w:i/>
                <w:sz w:val="20"/>
                <w:szCs w:val="20"/>
              </w:rPr>
            </w:pPr>
            <w:r w:rsidRPr="002054CA">
              <w:rPr>
                <w:i/>
                <w:sz w:val="20"/>
                <w:szCs w:val="20"/>
              </w:rPr>
              <w:t>5</w:t>
            </w:r>
          </w:p>
        </w:tc>
        <w:tc>
          <w:tcPr>
            <w:tcW w:w="0" w:type="auto"/>
            <w:shd w:val="clear" w:color="auto" w:fill="B8CCE4" w:themeFill="accent1" w:themeFillTint="66"/>
            <w:vAlign w:val="bottom"/>
          </w:tcPr>
          <w:p w14:paraId="64A98A03" w14:textId="77777777" w:rsidR="003645C6" w:rsidRPr="002054CA" w:rsidRDefault="003645C6" w:rsidP="0075475A">
            <w:pPr>
              <w:jc w:val="center"/>
              <w:rPr>
                <w:i/>
                <w:sz w:val="20"/>
                <w:szCs w:val="20"/>
              </w:rPr>
            </w:pPr>
            <w:r w:rsidRPr="002054CA">
              <w:rPr>
                <w:i/>
                <w:sz w:val="20"/>
                <w:szCs w:val="20"/>
              </w:rPr>
              <w:t>6</w:t>
            </w:r>
          </w:p>
        </w:tc>
        <w:tc>
          <w:tcPr>
            <w:tcW w:w="0" w:type="auto"/>
            <w:shd w:val="clear" w:color="auto" w:fill="B8CCE4" w:themeFill="accent1" w:themeFillTint="66"/>
          </w:tcPr>
          <w:p w14:paraId="572087A7" w14:textId="77777777" w:rsidR="003645C6" w:rsidRPr="002054CA" w:rsidRDefault="003645C6" w:rsidP="0075475A">
            <w:pPr>
              <w:jc w:val="center"/>
              <w:rPr>
                <w:i/>
                <w:sz w:val="20"/>
                <w:szCs w:val="20"/>
              </w:rPr>
            </w:pPr>
            <w:r w:rsidRPr="002054CA">
              <w:rPr>
                <w:i/>
                <w:sz w:val="20"/>
                <w:szCs w:val="20"/>
              </w:rPr>
              <w:t>7</w:t>
            </w:r>
          </w:p>
        </w:tc>
        <w:tc>
          <w:tcPr>
            <w:tcW w:w="0" w:type="auto"/>
            <w:shd w:val="clear" w:color="auto" w:fill="B8CCE4" w:themeFill="accent1" w:themeFillTint="66"/>
          </w:tcPr>
          <w:p w14:paraId="16010775" w14:textId="77777777" w:rsidR="003645C6" w:rsidRPr="002054CA" w:rsidRDefault="003645C6" w:rsidP="0075475A">
            <w:pPr>
              <w:jc w:val="center"/>
              <w:rPr>
                <w:i/>
                <w:sz w:val="20"/>
                <w:szCs w:val="20"/>
              </w:rPr>
            </w:pPr>
            <w:r w:rsidRPr="002054CA">
              <w:rPr>
                <w:i/>
                <w:sz w:val="20"/>
                <w:szCs w:val="20"/>
              </w:rPr>
              <w:t>8</w:t>
            </w:r>
          </w:p>
        </w:tc>
        <w:tc>
          <w:tcPr>
            <w:tcW w:w="0" w:type="auto"/>
            <w:shd w:val="clear" w:color="auto" w:fill="B8CCE4" w:themeFill="accent1" w:themeFillTint="66"/>
            <w:vAlign w:val="bottom"/>
          </w:tcPr>
          <w:p w14:paraId="4087DBA9" w14:textId="77777777" w:rsidR="003645C6" w:rsidRPr="002054CA" w:rsidRDefault="003645C6" w:rsidP="0075475A">
            <w:pPr>
              <w:jc w:val="center"/>
              <w:rPr>
                <w:i/>
                <w:sz w:val="20"/>
                <w:szCs w:val="20"/>
              </w:rPr>
            </w:pPr>
            <w:r w:rsidRPr="002054CA">
              <w:rPr>
                <w:i/>
                <w:sz w:val="20"/>
                <w:szCs w:val="20"/>
              </w:rPr>
              <w:t>9</w:t>
            </w:r>
          </w:p>
        </w:tc>
        <w:tc>
          <w:tcPr>
            <w:tcW w:w="0" w:type="auto"/>
            <w:shd w:val="clear" w:color="auto" w:fill="B8CCE4" w:themeFill="accent1" w:themeFillTint="66"/>
            <w:vAlign w:val="bottom"/>
          </w:tcPr>
          <w:p w14:paraId="3702B92A" w14:textId="77777777" w:rsidR="003645C6" w:rsidRPr="002054CA" w:rsidRDefault="003645C6" w:rsidP="0075475A">
            <w:pPr>
              <w:jc w:val="center"/>
              <w:rPr>
                <w:i/>
                <w:sz w:val="20"/>
                <w:szCs w:val="20"/>
              </w:rPr>
            </w:pPr>
            <w:r w:rsidRPr="002054CA">
              <w:rPr>
                <w:i/>
                <w:sz w:val="20"/>
                <w:szCs w:val="20"/>
              </w:rPr>
              <w:t>10</w:t>
            </w:r>
          </w:p>
        </w:tc>
      </w:tr>
      <w:tr w:rsidR="003645C6" w:rsidRPr="002054CA" w14:paraId="3E38D973" w14:textId="77777777" w:rsidTr="0041033F">
        <w:trPr>
          <w:trHeight w:val="268"/>
          <w:jc w:val="center"/>
        </w:trPr>
        <w:tc>
          <w:tcPr>
            <w:tcW w:w="0" w:type="auto"/>
            <w:shd w:val="clear" w:color="auto" w:fill="auto"/>
          </w:tcPr>
          <w:p w14:paraId="7F6FAE76" w14:textId="77777777" w:rsidR="003645C6" w:rsidRPr="002054CA" w:rsidRDefault="003645C6" w:rsidP="003645C6">
            <w:pPr>
              <w:rPr>
                <w:sz w:val="20"/>
                <w:szCs w:val="20"/>
              </w:rPr>
            </w:pPr>
            <w:r w:rsidRPr="002054CA">
              <w:rPr>
                <w:sz w:val="20"/>
                <w:szCs w:val="20"/>
              </w:rPr>
              <w:t>2017</w:t>
            </w:r>
          </w:p>
        </w:tc>
        <w:tc>
          <w:tcPr>
            <w:tcW w:w="0" w:type="auto"/>
            <w:shd w:val="clear" w:color="auto" w:fill="auto"/>
          </w:tcPr>
          <w:p w14:paraId="7A84F075" w14:textId="77777777" w:rsidR="003645C6" w:rsidRPr="002054CA" w:rsidRDefault="003645C6" w:rsidP="00EF229A">
            <w:pPr>
              <w:pStyle w:val="Maztabela"/>
            </w:pPr>
            <w:r w:rsidRPr="002054CA">
              <w:t>55,6</w:t>
            </w:r>
          </w:p>
        </w:tc>
        <w:tc>
          <w:tcPr>
            <w:tcW w:w="0" w:type="auto"/>
            <w:shd w:val="clear" w:color="auto" w:fill="auto"/>
          </w:tcPr>
          <w:p w14:paraId="5909A1A1" w14:textId="77777777" w:rsidR="003645C6" w:rsidRPr="002054CA" w:rsidRDefault="003645C6" w:rsidP="00EF229A">
            <w:pPr>
              <w:pStyle w:val="Maztabela"/>
            </w:pPr>
            <w:r w:rsidRPr="002054CA">
              <w:t>53,7</w:t>
            </w:r>
          </w:p>
        </w:tc>
        <w:tc>
          <w:tcPr>
            <w:tcW w:w="0" w:type="auto"/>
            <w:shd w:val="clear" w:color="auto" w:fill="auto"/>
          </w:tcPr>
          <w:p w14:paraId="618A7155" w14:textId="77777777" w:rsidR="003645C6" w:rsidRPr="002054CA" w:rsidRDefault="003645C6" w:rsidP="00EF229A">
            <w:pPr>
              <w:pStyle w:val="Maztabela"/>
            </w:pPr>
            <w:r w:rsidRPr="002054CA">
              <w:t>53,7</w:t>
            </w:r>
          </w:p>
        </w:tc>
        <w:tc>
          <w:tcPr>
            <w:tcW w:w="0" w:type="auto"/>
            <w:shd w:val="clear" w:color="auto" w:fill="auto"/>
          </w:tcPr>
          <w:p w14:paraId="172AAD89" w14:textId="77777777" w:rsidR="003645C6" w:rsidRPr="002054CA" w:rsidRDefault="003645C6" w:rsidP="00EF229A">
            <w:pPr>
              <w:pStyle w:val="Maztabela"/>
            </w:pPr>
            <w:r w:rsidRPr="002054CA">
              <w:t>17,6</w:t>
            </w:r>
          </w:p>
        </w:tc>
        <w:tc>
          <w:tcPr>
            <w:tcW w:w="0" w:type="auto"/>
            <w:shd w:val="clear" w:color="auto" w:fill="auto"/>
          </w:tcPr>
          <w:p w14:paraId="5B502A93" w14:textId="77777777" w:rsidR="003645C6" w:rsidRPr="002054CA" w:rsidRDefault="003645C6" w:rsidP="00EF229A">
            <w:pPr>
              <w:pStyle w:val="Maztabela"/>
            </w:pPr>
            <w:r w:rsidRPr="002054CA">
              <w:t>12,8</w:t>
            </w:r>
          </w:p>
        </w:tc>
        <w:tc>
          <w:tcPr>
            <w:tcW w:w="0" w:type="auto"/>
            <w:shd w:val="clear" w:color="auto" w:fill="auto"/>
          </w:tcPr>
          <w:p w14:paraId="2D7E2005" w14:textId="77777777" w:rsidR="003645C6" w:rsidRPr="002054CA" w:rsidRDefault="003645C6" w:rsidP="00EF229A">
            <w:pPr>
              <w:pStyle w:val="Maztabela"/>
            </w:pPr>
            <w:r w:rsidRPr="002054CA">
              <w:t>30</w:t>
            </w:r>
          </w:p>
        </w:tc>
        <w:tc>
          <w:tcPr>
            <w:tcW w:w="0" w:type="auto"/>
            <w:shd w:val="clear" w:color="auto" w:fill="auto"/>
          </w:tcPr>
          <w:p w14:paraId="5A9F38C1" w14:textId="77777777" w:rsidR="003645C6" w:rsidRPr="002054CA" w:rsidRDefault="003645C6" w:rsidP="00EF229A">
            <w:pPr>
              <w:pStyle w:val="Maztabela"/>
            </w:pPr>
            <w:r w:rsidRPr="002054CA">
              <w:t>20</w:t>
            </w:r>
          </w:p>
        </w:tc>
        <w:tc>
          <w:tcPr>
            <w:tcW w:w="0" w:type="auto"/>
            <w:shd w:val="clear" w:color="auto" w:fill="auto"/>
          </w:tcPr>
          <w:p w14:paraId="29513542" w14:textId="77777777" w:rsidR="003645C6" w:rsidRPr="002054CA" w:rsidRDefault="003645C6" w:rsidP="00EF229A">
            <w:pPr>
              <w:pStyle w:val="Maztabela"/>
            </w:pPr>
            <w:r w:rsidRPr="002054CA">
              <w:t>32,8</w:t>
            </w:r>
          </w:p>
        </w:tc>
        <w:tc>
          <w:tcPr>
            <w:tcW w:w="0" w:type="auto"/>
            <w:shd w:val="clear" w:color="auto" w:fill="auto"/>
          </w:tcPr>
          <w:p w14:paraId="2B74E318" w14:textId="77777777" w:rsidR="003645C6" w:rsidRPr="002054CA" w:rsidRDefault="003645C6" w:rsidP="00EF229A">
            <w:pPr>
              <w:pStyle w:val="Maztabela"/>
            </w:pPr>
            <w:r w:rsidRPr="002054CA">
              <w:t>23,8</w:t>
            </w:r>
          </w:p>
        </w:tc>
      </w:tr>
      <w:tr w:rsidR="003645C6" w:rsidRPr="002054CA" w14:paraId="09CA36CF" w14:textId="77777777" w:rsidTr="0041033F">
        <w:trPr>
          <w:trHeight w:val="270"/>
          <w:jc w:val="center"/>
        </w:trPr>
        <w:tc>
          <w:tcPr>
            <w:tcW w:w="0" w:type="auto"/>
            <w:shd w:val="clear" w:color="auto" w:fill="auto"/>
          </w:tcPr>
          <w:p w14:paraId="25FAE06E" w14:textId="77777777" w:rsidR="003645C6" w:rsidRPr="002054CA" w:rsidRDefault="003645C6" w:rsidP="003645C6">
            <w:pPr>
              <w:rPr>
                <w:sz w:val="20"/>
                <w:szCs w:val="20"/>
              </w:rPr>
            </w:pPr>
            <w:r w:rsidRPr="002054CA">
              <w:rPr>
                <w:sz w:val="20"/>
                <w:szCs w:val="20"/>
              </w:rPr>
              <w:t>2018</w:t>
            </w:r>
          </w:p>
        </w:tc>
        <w:tc>
          <w:tcPr>
            <w:tcW w:w="0" w:type="auto"/>
            <w:shd w:val="clear" w:color="auto" w:fill="auto"/>
          </w:tcPr>
          <w:p w14:paraId="248092A9" w14:textId="77777777" w:rsidR="003645C6" w:rsidRPr="002054CA" w:rsidRDefault="003645C6" w:rsidP="00EF229A">
            <w:pPr>
              <w:pStyle w:val="Maztabela"/>
            </w:pPr>
            <w:r w:rsidRPr="002054CA">
              <w:t>57,6</w:t>
            </w:r>
          </w:p>
        </w:tc>
        <w:tc>
          <w:tcPr>
            <w:tcW w:w="0" w:type="auto"/>
            <w:shd w:val="clear" w:color="auto" w:fill="auto"/>
          </w:tcPr>
          <w:p w14:paraId="738727CC" w14:textId="77777777" w:rsidR="003645C6" w:rsidRPr="002054CA" w:rsidRDefault="003645C6" w:rsidP="00EF229A">
            <w:pPr>
              <w:pStyle w:val="Maztabela"/>
            </w:pPr>
            <w:r w:rsidRPr="002054CA">
              <w:t>57,6</w:t>
            </w:r>
          </w:p>
        </w:tc>
        <w:tc>
          <w:tcPr>
            <w:tcW w:w="0" w:type="auto"/>
            <w:shd w:val="clear" w:color="auto" w:fill="auto"/>
          </w:tcPr>
          <w:p w14:paraId="230EA51D" w14:textId="77777777" w:rsidR="003645C6" w:rsidRPr="002054CA" w:rsidRDefault="003645C6" w:rsidP="00EF229A">
            <w:pPr>
              <w:pStyle w:val="Maztabela"/>
            </w:pPr>
            <w:r w:rsidRPr="002054CA">
              <w:t>57,6</w:t>
            </w:r>
          </w:p>
        </w:tc>
        <w:tc>
          <w:tcPr>
            <w:tcW w:w="0" w:type="auto"/>
            <w:shd w:val="clear" w:color="auto" w:fill="auto"/>
          </w:tcPr>
          <w:p w14:paraId="03E10183" w14:textId="77777777" w:rsidR="003645C6" w:rsidRPr="002054CA" w:rsidRDefault="003645C6" w:rsidP="00EF229A">
            <w:pPr>
              <w:pStyle w:val="Maztabela"/>
            </w:pPr>
            <w:r w:rsidRPr="002054CA">
              <w:t>21,1</w:t>
            </w:r>
          </w:p>
        </w:tc>
        <w:tc>
          <w:tcPr>
            <w:tcW w:w="0" w:type="auto"/>
            <w:shd w:val="clear" w:color="auto" w:fill="auto"/>
          </w:tcPr>
          <w:p w14:paraId="6A03A600" w14:textId="77777777" w:rsidR="003645C6" w:rsidRPr="002054CA" w:rsidRDefault="003645C6" w:rsidP="00EF229A">
            <w:pPr>
              <w:pStyle w:val="Maztabela"/>
            </w:pPr>
            <w:r w:rsidRPr="002054CA">
              <w:t>14,6</w:t>
            </w:r>
          </w:p>
        </w:tc>
        <w:tc>
          <w:tcPr>
            <w:tcW w:w="0" w:type="auto"/>
            <w:shd w:val="clear" w:color="auto" w:fill="auto"/>
          </w:tcPr>
          <w:p w14:paraId="29043CAC" w14:textId="77777777" w:rsidR="003645C6" w:rsidRPr="002054CA" w:rsidRDefault="003645C6" w:rsidP="00EF229A">
            <w:pPr>
              <w:pStyle w:val="Maztabela"/>
            </w:pPr>
            <w:r w:rsidRPr="002054CA">
              <w:t>36</w:t>
            </w:r>
          </w:p>
        </w:tc>
        <w:tc>
          <w:tcPr>
            <w:tcW w:w="0" w:type="auto"/>
            <w:shd w:val="clear" w:color="auto" w:fill="auto"/>
          </w:tcPr>
          <w:p w14:paraId="229850D4" w14:textId="77777777" w:rsidR="003645C6" w:rsidRPr="002054CA" w:rsidRDefault="003645C6" w:rsidP="00EF229A">
            <w:pPr>
              <w:pStyle w:val="Maztabela"/>
            </w:pPr>
            <w:r w:rsidRPr="002054CA">
              <w:t>25</w:t>
            </w:r>
          </w:p>
        </w:tc>
        <w:tc>
          <w:tcPr>
            <w:tcW w:w="0" w:type="auto"/>
            <w:shd w:val="clear" w:color="auto" w:fill="auto"/>
          </w:tcPr>
          <w:p w14:paraId="48618D49" w14:textId="77777777" w:rsidR="003645C6" w:rsidRPr="002054CA" w:rsidRDefault="003645C6" w:rsidP="00EF229A">
            <w:pPr>
              <w:pStyle w:val="Maztabela"/>
            </w:pPr>
            <w:r w:rsidRPr="002054CA">
              <w:t>36,6</w:t>
            </w:r>
          </w:p>
        </w:tc>
        <w:tc>
          <w:tcPr>
            <w:tcW w:w="0" w:type="auto"/>
            <w:shd w:val="clear" w:color="auto" w:fill="auto"/>
          </w:tcPr>
          <w:p w14:paraId="6176132B" w14:textId="77777777" w:rsidR="003645C6" w:rsidRPr="002054CA" w:rsidRDefault="003645C6" w:rsidP="00EF229A">
            <w:pPr>
              <w:pStyle w:val="Maztabela"/>
            </w:pPr>
            <w:r w:rsidRPr="002054CA">
              <w:t>25,3</w:t>
            </w:r>
          </w:p>
        </w:tc>
      </w:tr>
    </w:tbl>
    <w:p w14:paraId="31F03F07" w14:textId="5EC4B5F5" w:rsidR="00D54C95" w:rsidRPr="00D54C95" w:rsidRDefault="00D54C95" w:rsidP="00D54C95">
      <w:pPr>
        <w:ind w:left="284"/>
        <w:jc w:val="both"/>
        <w:rPr>
          <w:sz w:val="20"/>
          <w:szCs w:val="20"/>
        </w:rPr>
      </w:pPr>
      <w:r w:rsidRPr="00D54C95">
        <w:rPr>
          <w:sz w:val="20"/>
          <w:szCs w:val="20"/>
        </w:rPr>
        <w:t>Źródło: CSO</w:t>
      </w:r>
    </w:p>
    <w:p w14:paraId="45E26537" w14:textId="77777777" w:rsidR="003645C6" w:rsidRPr="003645C6" w:rsidRDefault="003645C6" w:rsidP="009B1F8D">
      <w:pPr>
        <w:spacing w:before="120"/>
        <w:ind w:firstLine="284"/>
        <w:jc w:val="both"/>
      </w:pPr>
      <w:r w:rsidRPr="003645C6">
        <w:t>Co roku notuje się wzrost masy olejów odpadowych poddawanych odzyskowi, w tym recyklingowi. Powyższe jest wynikiem znacznego corocznego wzrostu wprowadzonych na rynek olejów, co wymaga większego strumienia przetwarzanych odpadów w celu osiągnięcia ustawowych poziomów odzysku, w tym recyklingu.</w:t>
      </w:r>
    </w:p>
    <w:p w14:paraId="1951C5D3" w14:textId="77777777" w:rsidR="003645C6" w:rsidRPr="003645C6" w:rsidRDefault="003645C6" w:rsidP="003645C6">
      <w:pPr>
        <w:jc w:val="both"/>
      </w:pPr>
      <w:r w:rsidRPr="003645C6">
        <w:t xml:space="preserve">Niemniej jednak poziomy odzysku i recyklingu olejów odpadowych w 2017 r. zostały osiągnięte. Z kolei poziomy odzysku i recyklingu w 2018 r. spadły do poziomu odpowiednio 46,7% oraz 32,7%. </w:t>
      </w:r>
    </w:p>
    <w:p w14:paraId="604F3FE6" w14:textId="6DA3497B" w:rsidR="003645C6" w:rsidRPr="003645C6" w:rsidRDefault="003645C6" w:rsidP="003645C6">
      <w:pPr>
        <w:jc w:val="both"/>
      </w:pPr>
      <w:r w:rsidRPr="003645C6">
        <w:t xml:space="preserve">Wymagane poziomy w odniesieniu do preparatów smarowych zostały osiągnięte w 2017 i 2018 r. Należy jednak mieć na uwadze, że te poziomy wzrastają co roku zgodnie z rozporządzeniem Ministra Środowiska z dnia 27 października 2014 r. </w:t>
      </w:r>
      <w:hyperlink r:id="rId38" w:history="1">
        <w:r w:rsidRPr="003645C6">
          <w:rPr>
            <w:rStyle w:val="Hipercze"/>
            <w:color w:val="auto"/>
            <w:u w:val="none"/>
          </w:rPr>
          <w:t>w sprawie rocznych poziomów odzysku i recyklingu odpadów powstałych z preparatów smarowych, dodatków i środków zapobiegających zamarzaniu</w:t>
        </w:r>
      </w:hyperlink>
      <w:r w:rsidRPr="003645C6">
        <w:t xml:space="preserve"> (Dz. U. poz. 1598) i w 2020 </w:t>
      </w:r>
      <w:r>
        <w:t>wynoszą</w:t>
      </w:r>
      <w:r w:rsidRPr="003645C6">
        <w:t xml:space="preserve"> 50 % dla odzysku, w tym 35 % dla recyklingu.</w:t>
      </w:r>
    </w:p>
    <w:p w14:paraId="7FDBD275" w14:textId="77777777" w:rsidR="0041033F" w:rsidRPr="0041033F" w:rsidRDefault="0041033F" w:rsidP="00A07341">
      <w:pPr>
        <w:pStyle w:val="Legenda"/>
      </w:pPr>
      <w:r w:rsidRPr="0041033F">
        <w:t xml:space="preserve">Istniejący system gospodarowania </w:t>
      </w:r>
    </w:p>
    <w:p w14:paraId="2F25CCB7" w14:textId="3CF2D69D" w:rsidR="0041033F" w:rsidRPr="000D1D71" w:rsidRDefault="0041033F" w:rsidP="009B1F8D">
      <w:pPr>
        <w:ind w:firstLine="426"/>
        <w:jc w:val="both"/>
      </w:pPr>
      <w:r w:rsidRPr="000D1D71">
        <w:t xml:space="preserve">Do postępowania z odpadami w postaci </w:t>
      </w:r>
      <w:r w:rsidRPr="000D1D71">
        <w:rPr>
          <w:iCs/>
        </w:rPr>
        <w:t>olejów</w:t>
      </w:r>
      <w:r w:rsidRPr="000D1D71">
        <w:t xml:space="preserve"> odpadowych mają zastosowanie ogólne wymagania dotyczące postępowania z odpadami, z uwzględnieniem szczególnych wymagań wynikających z ustawy o odpadach. Szczegółowe wymagania związane ze zbieraniem, magazynowaniem oraz klasyfikowaniem do właściwego procesu odzysku albo unieszkodliwiania określa </w:t>
      </w:r>
      <w:hyperlink r:id="rId39" w:anchor="/document/18233138?cm=DOCUMENT" w:history="1">
        <w:r w:rsidRPr="000D1D71">
          <w:rPr>
            <w:rStyle w:val="Hipercze"/>
            <w:color w:val="auto"/>
            <w:u w:val="none"/>
          </w:rPr>
          <w:t>rozporządzenie</w:t>
        </w:r>
      </w:hyperlink>
      <w:r w:rsidRPr="000D1D71">
        <w:t xml:space="preserve"> Ministra Gospodarki z </w:t>
      </w:r>
      <w:r w:rsidR="00DF34D7">
        <w:t xml:space="preserve">dnia </w:t>
      </w:r>
      <w:r w:rsidRPr="000D1D71">
        <w:t>5</w:t>
      </w:r>
      <w:r w:rsidR="00DF34D7">
        <w:t xml:space="preserve"> października </w:t>
      </w:r>
      <w:r w:rsidRPr="000D1D71">
        <w:t xml:space="preserve">2015 r. w sprawie szczegółowego sposobu postępowania z </w:t>
      </w:r>
      <w:r w:rsidRPr="000D1D71">
        <w:rPr>
          <w:iCs/>
        </w:rPr>
        <w:t>olejami</w:t>
      </w:r>
      <w:r w:rsidRPr="000D1D71">
        <w:t xml:space="preserve"> odpadowymi</w:t>
      </w:r>
      <w:r w:rsidR="009A2958">
        <w:t xml:space="preserve"> </w:t>
      </w:r>
      <w:r w:rsidR="00B22D28">
        <w:t>(Dz. U. poz. 1694)</w:t>
      </w:r>
      <w:r w:rsidRPr="000D1D71">
        <w:t xml:space="preserve">. Szczegółowy schemat postępowania z </w:t>
      </w:r>
      <w:r w:rsidRPr="000D1D71">
        <w:rPr>
          <w:iCs/>
        </w:rPr>
        <w:t xml:space="preserve">olejami </w:t>
      </w:r>
      <w:r w:rsidRPr="000D1D71">
        <w:t xml:space="preserve">odpadowymi w celu zakwalifikowania ich do właściwego procesu odzysku albo unieszkodliwiania określa załącznik do ww. rozporządzenia.  W pierwszej kolejności oznacza się zawartość chloru i PCB, jeżeli </w:t>
      </w:r>
      <w:r w:rsidRPr="000D1D71">
        <w:rPr>
          <w:iCs/>
        </w:rPr>
        <w:t>olej</w:t>
      </w:r>
      <w:r w:rsidRPr="000D1D71">
        <w:t xml:space="preserve"> zawiera powyżej 50 mg/kg PCB lub powyżej 0,2 wagowo chloru kierowany jest do unieszkodliwienia. Jeżeli zawartość PCB i chloru nie przekracza tych wartości, oznacza się kryteri</w:t>
      </w:r>
      <w:r w:rsidR="00DF34D7">
        <w:t>a</w:t>
      </w:r>
      <w:r w:rsidRPr="000D1D71">
        <w:t xml:space="preserve"> dopuszczenia </w:t>
      </w:r>
      <w:r w:rsidRPr="000D1D71">
        <w:rPr>
          <w:iCs/>
        </w:rPr>
        <w:t>olejów</w:t>
      </w:r>
      <w:r w:rsidRPr="000D1D71">
        <w:t xml:space="preserve"> odpadowych do procesu regeneracji w celu uzyskania </w:t>
      </w:r>
      <w:r w:rsidRPr="000D1D71">
        <w:rPr>
          <w:iCs/>
        </w:rPr>
        <w:lastRenderedPageBreak/>
        <w:t>olejów</w:t>
      </w:r>
      <w:r w:rsidRPr="000D1D71">
        <w:t xml:space="preserve"> bazowych. Ol</w:t>
      </w:r>
      <w:r w:rsidRPr="000D1D71">
        <w:rPr>
          <w:iCs/>
        </w:rPr>
        <w:t>eje</w:t>
      </w:r>
      <w:r w:rsidRPr="000D1D71">
        <w:t xml:space="preserve"> odpadowe spełniające wszystkie kryteria</w:t>
      </w:r>
      <w:r w:rsidR="00DF34D7">
        <w:t xml:space="preserve"> są</w:t>
      </w:r>
      <w:r w:rsidRPr="000D1D71">
        <w:t xml:space="preserve"> poddawane regeneracji. Jeżeli nie spełnia</w:t>
      </w:r>
      <w:r w:rsidR="00512492">
        <w:t>ją</w:t>
      </w:r>
      <w:r w:rsidRPr="000D1D71">
        <w:t xml:space="preserve"> jednego lub więcej kryteriów z </w:t>
      </w:r>
      <w:hyperlink r:id="rId40" w:anchor="/document/18233138?unitId=zal(1)&amp;cm=DOCUMENT" w:history="1">
        <w:r w:rsidRPr="000D1D71">
          <w:rPr>
            <w:rStyle w:val="Hipercze"/>
            <w:color w:val="auto"/>
            <w:u w:val="none"/>
          </w:rPr>
          <w:t>załącznika nr 1</w:t>
        </w:r>
      </w:hyperlink>
      <w:r w:rsidR="00B574F7">
        <w:rPr>
          <w:rStyle w:val="Hipercze"/>
          <w:color w:val="auto"/>
          <w:u w:val="none"/>
        </w:rPr>
        <w:t xml:space="preserve"> do rozporządzenia</w:t>
      </w:r>
      <w:r w:rsidRPr="000D1D71">
        <w:t>, podlega</w:t>
      </w:r>
      <w:r w:rsidR="00512492">
        <w:t>ją</w:t>
      </w:r>
      <w:r w:rsidRPr="000D1D71">
        <w:t xml:space="preserve"> oznaczeniu kryteriów wskazanych w </w:t>
      </w:r>
      <w:hyperlink r:id="rId41" w:anchor="/document/18233138?unitId=zal(3)&amp;cm=DOCUMENT" w:history="1">
        <w:r w:rsidRPr="000D1D71">
          <w:rPr>
            <w:rStyle w:val="Hipercze"/>
            <w:color w:val="auto"/>
            <w:u w:val="none"/>
          </w:rPr>
          <w:t>załączniku</w:t>
        </w:r>
        <w:r w:rsidRPr="000D1D71">
          <w:rPr>
            <w:rStyle w:val="Hipercze"/>
            <w:u w:val="none"/>
          </w:rPr>
          <w:t xml:space="preserve"> </w:t>
        </w:r>
        <w:r w:rsidRPr="000D1D71">
          <w:rPr>
            <w:rStyle w:val="Hipercze"/>
            <w:color w:val="auto"/>
            <w:u w:val="none"/>
          </w:rPr>
          <w:t>nr 3</w:t>
        </w:r>
      </w:hyperlink>
      <w:r w:rsidRPr="000D1D71">
        <w:t xml:space="preserve"> do rozporządzenia. Brak cech wskazanych w załączniku nr 3 rozporządzenia pozwala na zastosowanie innych metod odzysku niż regeneracja. Posiadanie co najmniej jednej z cech określonych w</w:t>
      </w:r>
      <w:r w:rsidR="000D1D71" w:rsidRPr="000D1D71">
        <w:t xml:space="preserve"> tym załączniku dyskwalifikuje </w:t>
      </w:r>
      <w:r w:rsidRPr="000D1D71">
        <w:t>olej odpadowy do jakiegokolwiek odzysku – podlega on wówczas unieszkodliwi</w:t>
      </w:r>
      <w:r w:rsidR="00B574F7">
        <w:t>e</w:t>
      </w:r>
      <w:r w:rsidRPr="000D1D71">
        <w:t>niu.</w:t>
      </w:r>
    </w:p>
    <w:p w14:paraId="3B7549D9" w14:textId="77777777" w:rsidR="0041033F" w:rsidRPr="0041033F" w:rsidRDefault="0041033F" w:rsidP="00A07341">
      <w:pPr>
        <w:pStyle w:val="Legenda"/>
      </w:pPr>
      <w:r w:rsidRPr="0041033F">
        <w:t>Istniejące instalacje do zagospodarowania</w:t>
      </w:r>
    </w:p>
    <w:p w14:paraId="18E1B6C4" w14:textId="52AF6313" w:rsidR="000D1D71" w:rsidRDefault="000D1D71" w:rsidP="000D1D71">
      <w:pPr>
        <w:jc w:val="both"/>
      </w:pPr>
      <w:r w:rsidRPr="000D1D71">
        <w:t xml:space="preserve">Zagospodarowanie olejów odpadowych następuje głównie w rafineriach. </w:t>
      </w:r>
      <w:r w:rsidR="00223B15">
        <w:t>N</w:t>
      </w:r>
      <w:r>
        <w:t>a terenie kraju funkcjonuje</w:t>
      </w:r>
      <w:r w:rsidRPr="000D1D71">
        <w:t xml:space="preserve"> </w:t>
      </w:r>
      <w:r w:rsidR="00810E1E">
        <w:t>1</w:t>
      </w:r>
      <w:r w:rsidR="00B069DB">
        <w:t>5</w:t>
      </w:r>
      <w:r w:rsidR="00810E1E" w:rsidRPr="000D1D71">
        <w:t xml:space="preserve"> </w:t>
      </w:r>
      <w:r w:rsidRPr="000D1D71">
        <w:t>instalacji, w których odpady olejowe poddawane są procesom R3</w:t>
      </w:r>
      <w:r w:rsidR="007179F0">
        <w:t>,</w:t>
      </w:r>
      <w:r w:rsidRPr="000D1D71">
        <w:t xml:space="preserve"> R5</w:t>
      </w:r>
      <w:r w:rsidR="007179F0">
        <w:t xml:space="preserve"> i R9</w:t>
      </w:r>
      <w:r w:rsidRPr="000D1D71">
        <w:t>.</w:t>
      </w:r>
      <w:r w:rsidR="00A07341">
        <w:t xml:space="preserve"> Rozmieszczenie instalacji </w:t>
      </w:r>
      <w:r w:rsidR="00A07341" w:rsidRPr="00A07341">
        <w:t xml:space="preserve">do recyklingu olejów odpadowych </w:t>
      </w:r>
      <w:r w:rsidR="00A07341">
        <w:t>przedstawiono na rysunku 23.</w:t>
      </w:r>
    </w:p>
    <w:p w14:paraId="331C97DE" w14:textId="070C4EC6" w:rsidR="00541913" w:rsidRPr="00541913" w:rsidRDefault="0075475A" w:rsidP="0075475A">
      <w:pPr>
        <w:pStyle w:val="Legenda"/>
      </w:pPr>
      <w:bookmarkStart w:id="90" w:name="_Toc124329874"/>
      <w:r>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87067F">
        <w:rPr>
          <w:noProof/>
        </w:rPr>
        <w:t>23</w:t>
      </w:r>
      <w:r w:rsidR="00CE201E">
        <w:rPr>
          <w:noProof/>
        </w:rPr>
        <w:fldChar w:fldCharType="end"/>
      </w:r>
      <w:r>
        <w:t xml:space="preserve">. </w:t>
      </w:r>
      <w:r w:rsidRPr="00BA2D24">
        <w:t>Rozmieszczeni</w:t>
      </w:r>
      <w:r w:rsidR="00AD54CB">
        <w:t>e</w:t>
      </w:r>
      <w:r w:rsidRPr="00BA2D24">
        <w:t xml:space="preserve"> instalacji </w:t>
      </w:r>
      <w:bookmarkStart w:id="91" w:name="_Hlk99285669"/>
      <w:r w:rsidRPr="00BA2D24">
        <w:t>do recyklingu olejów odpadowych</w:t>
      </w:r>
      <w:bookmarkEnd w:id="90"/>
      <w:r w:rsidRPr="00BA2D24">
        <w:t xml:space="preserve"> </w:t>
      </w:r>
      <w:bookmarkEnd w:id="91"/>
    </w:p>
    <w:p w14:paraId="7E2E9663" w14:textId="4CCA2BD7" w:rsidR="00137CA4" w:rsidRDefault="00137CA4" w:rsidP="00541913">
      <w:pPr>
        <w:jc w:val="center"/>
      </w:pPr>
      <w:r>
        <w:rPr>
          <w:noProof/>
        </w:rPr>
        <w:drawing>
          <wp:inline distT="0" distB="0" distL="0" distR="0" wp14:anchorId="0300A376" wp14:editId="5F5148EA">
            <wp:extent cx="3248458" cy="31242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555" t="34098" r="45238" b="24515"/>
                    <a:stretch/>
                  </pic:blipFill>
                  <pic:spPr bwMode="auto">
                    <a:xfrm>
                      <a:off x="0" y="0"/>
                      <a:ext cx="3289046" cy="3163236"/>
                    </a:xfrm>
                    <a:prstGeom prst="rect">
                      <a:avLst/>
                    </a:prstGeom>
                    <a:ln>
                      <a:noFill/>
                    </a:ln>
                    <a:extLst>
                      <a:ext uri="{53640926-AAD7-44D8-BBD7-CCE9431645EC}">
                        <a14:shadowObscured xmlns:a14="http://schemas.microsoft.com/office/drawing/2010/main"/>
                      </a:ext>
                    </a:extLst>
                  </pic:spPr>
                </pic:pic>
              </a:graphicData>
            </a:graphic>
          </wp:inline>
        </w:drawing>
      </w:r>
    </w:p>
    <w:p w14:paraId="5E032A1E" w14:textId="045087E9" w:rsidR="00541913" w:rsidRPr="00541913" w:rsidRDefault="00541913" w:rsidP="000D1D71">
      <w:pPr>
        <w:jc w:val="both"/>
        <w:rPr>
          <w:sz w:val="20"/>
          <w:szCs w:val="20"/>
        </w:rPr>
      </w:pPr>
      <w:r w:rsidRPr="00541913">
        <w:rPr>
          <w:sz w:val="20"/>
          <w:szCs w:val="20"/>
        </w:rPr>
        <w:t xml:space="preserve">Źródło: </w:t>
      </w:r>
      <w:r w:rsidR="00F60036">
        <w:rPr>
          <w:sz w:val="20"/>
          <w:szCs w:val="20"/>
        </w:rPr>
        <w:t xml:space="preserve">IOŚ-PIB na podstawie </w:t>
      </w:r>
      <w:r w:rsidRPr="00541913">
        <w:rPr>
          <w:sz w:val="20"/>
          <w:szCs w:val="20"/>
        </w:rPr>
        <w:t>CSO</w:t>
      </w:r>
      <w:r w:rsidR="005C7177">
        <w:rPr>
          <w:sz w:val="20"/>
          <w:szCs w:val="20"/>
        </w:rPr>
        <w:t>, stan na 31.12.2018 r.</w:t>
      </w:r>
      <w:r w:rsidR="00F60036">
        <w:rPr>
          <w:sz w:val="20"/>
          <w:szCs w:val="20"/>
        </w:rPr>
        <w:t>,</w:t>
      </w:r>
      <w:r w:rsidR="00062773">
        <w:rPr>
          <w:sz w:val="20"/>
          <w:szCs w:val="20"/>
        </w:rPr>
        <w:t xml:space="preserve"> (</w:t>
      </w:r>
      <w:proofErr w:type="spellStart"/>
      <w:r w:rsidR="00062773">
        <w:rPr>
          <w:sz w:val="20"/>
          <w:szCs w:val="20"/>
        </w:rPr>
        <w:t>zakt</w:t>
      </w:r>
      <w:proofErr w:type="spellEnd"/>
      <w:r w:rsidR="00062773">
        <w:rPr>
          <w:sz w:val="20"/>
          <w:szCs w:val="20"/>
        </w:rPr>
        <w:t>.)</w:t>
      </w:r>
    </w:p>
    <w:p w14:paraId="3AE51EB5" w14:textId="77777777" w:rsidR="0041033F" w:rsidRPr="0041033F" w:rsidRDefault="0041033F" w:rsidP="00F53738">
      <w:pPr>
        <w:spacing w:before="120"/>
        <w:rPr>
          <w:b/>
          <w:bCs/>
        </w:rPr>
      </w:pPr>
      <w:r w:rsidRPr="0041033F">
        <w:rPr>
          <w:b/>
          <w:bCs/>
        </w:rPr>
        <w:t>Identyfikacja problemów</w:t>
      </w:r>
    </w:p>
    <w:p w14:paraId="0ECF2353" w14:textId="77777777" w:rsidR="00F520A3" w:rsidRPr="00E60939" w:rsidRDefault="00223B15" w:rsidP="00E60939">
      <w:pPr>
        <w:jc w:val="both"/>
      </w:pPr>
      <w:r w:rsidRPr="00E60939">
        <w:t>W zakresie gospodarki olejami odpadowymi zidentyfikowano</w:t>
      </w:r>
      <w:r w:rsidR="000D1D71" w:rsidRPr="00E60939">
        <w:t xml:space="preserve"> </w:t>
      </w:r>
      <w:r w:rsidRPr="00E60939">
        <w:t xml:space="preserve">następujące </w:t>
      </w:r>
      <w:r w:rsidR="000D1D71" w:rsidRPr="00E60939">
        <w:t>problem</w:t>
      </w:r>
      <w:r w:rsidR="00F520A3" w:rsidRPr="00E60939">
        <w:t>y:</w:t>
      </w:r>
    </w:p>
    <w:p w14:paraId="0E88D498" w14:textId="11428CF8" w:rsidR="00E60939" w:rsidRPr="00E60939" w:rsidRDefault="00E60939"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niewystarczający</w:t>
      </w:r>
      <w:r w:rsidR="000D1D71" w:rsidRPr="00E60939">
        <w:rPr>
          <w:rFonts w:ascii="Times New Roman" w:hAnsi="Times New Roman"/>
        </w:rPr>
        <w:t xml:space="preserve"> mechanizm kontroli wprowadzanych </w:t>
      </w:r>
      <w:r w:rsidRPr="00E60939">
        <w:rPr>
          <w:rFonts w:ascii="Times New Roman" w:hAnsi="Times New Roman"/>
        </w:rPr>
        <w:t>na rynek produktów olejowych;</w:t>
      </w:r>
    </w:p>
    <w:p w14:paraId="286E8185" w14:textId="50813F77" w:rsidR="00E60939" w:rsidRPr="00E60939" w:rsidRDefault="000D1D71"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transf</w:t>
      </w:r>
      <w:r w:rsidR="00E60939" w:rsidRPr="00E60939">
        <w:rPr>
          <w:rFonts w:ascii="Times New Roman" w:hAnsi="Times New Roman"/>
        </w:rPr>
        <w:t>er</w:t>
      </w:r>
      <w:r w:rsidRPr="00E60939">
        <w:rPr>
          <w:rFonts w:ascii="Times New Roman" w:hAnsi="Times New Roman"/>
        </w:rPr>
        <w:t xml:space="preserve"> produktów smarowych j</w:t>
      </w:r>
      <w:r w:rsidR="00E60939" w:rsidRPr="00E60939">
        <w:rPr>
          <w:rFonts w:ascii="Times New Roman" w:hAnsi="Times New Roman"/>
        </w:rPr>
        <w:t>ako komponentów paliw ciekłych;</w:t>
      </w:r>
    </w:p>
    <w:p w14:paraId="1A29308D" w14:textId="228EB97A" w:rsidR="000D1D71" w:rsidRPr="00E60939" w:rsidRDefault="00565A38" w:rsidP="00A02661">
      <w:pPr>
        <w:pStyle w:val="Akapitzlist"/>
        <w:numPr>
          <w:ilvl w:val="0"/>
          <w:numId w:val="66"/>
        </w:numPr>
        <w:spacing w:after="0" w:line="240" w:lineRule="auto"/>
        <w:ind w:left="425" w:hanging="425"/>
        <w:jc w:val="both"/>
        <w:rPr>
          <w:rFonts w:ascii="Times New Roman" w:hAnsi="Times New Roman"/>
        </w:rPr>
      </w:pPr>
      <w:r>
        <w:rPr>
          <w:rFonts w:ascii="Times New Roman" w:hAnsi="Times New Roman"/>
        </w:rPr>
        <w:t xml:space="preserve">brak </w:t>
      </w:r>
      <w:r w:rsidR="000D1D71" w:rsidRPr="00E60939">
        <w:rPr>
          <w:rFonts w:ascii="Times New Roman" w:hAnsi="Times New Roman"/>
        </w:rPr>
        <w:t>egzekwowani</w:t>
      </w:r>
      <w:r>
        <w:rPr>
          <w:rFonts w:ascii="Times New Roman" w:hAnsi="Times New Roman"/>
        </w:rPr>
        <w:t>a</w:t>
      </w:r>
      <w:r w:rsidR="000D1D71" w:rsidRPr="00E60939">
        <w:rPr>
          <w:rFonts w:ascii="Times New Roman" w:hAnsi="Times New Roman"/>
        </w:rPr>
        <w:t xml:space="preserve"> obowiązków przedsiębiorców w zakresie gospodarowania olejam</w:t>
      </w:r>
      <w:r w:rsidR="00E60939" w:rsidRPr="00E60939">
        <w:rPr>
          <w:rFonts w:ascii="Times New Roman" w:hAnsi="Times New Roman"/>
        </w:rPr>
        <w:t>i w</w:t>
      </w:r>
      <w:r w:rsidR="00AB4FB2">
        <w:rPr>
          <w:rFonts w:ascii="Times New Roman" w:hAnsi="Times New Roman"/>
        </w:rPr>
        <w:t> </w:t>
      </w:r>
      <w:r w:rsidR="00E60939" w:rsidRPr="00E60939">
        <w:rPr>
          <w:rFonts w:ascii="Times New Roman" w:hAnsi="Times New Roman"/>
        </w:rPr>
        <w:t>aspekcie opłaty produktowej;</w:t>
      </w:r>
      <w:r w:rsidR="000D1D71" w:rsidRPr="00E60939">
        <w:rPr>
          <w:rFonts w:ascii="Times New Roman" w:hAnsi="Times New Roman"/>
        </w:rPr>
        <w:t xml:space="preserve"> </w:t>
      </w:r>
    </w:p>
    <w:p w14:paraId="39385A47" w14:textId="2F3B0BAD" w:rsidR="000D1D71" w:rsidRPr="00E60939" w:rsidRDefault="00E60939" w:rsidP="00A02661">
      <w:pPr>
        <w:pStyle w:val="Akapitzlist"/>
        <w:numPr>
          <w:ilvl w:val="0"/>
          <w:numId w:val="66"/>
        </w:numPr>
        <w:spacing w:after="0" w:line="240" w:lineRule="auto"/>
        <w:ind w:left="425" w:hanging="425"/>
        <w:jc w:val="both"/>
        <w:rPr>
          <w:rFonts w:ascii="Times New Roman" w:hAnsi="Times New Roman"/>
        </w:rPr>
      </w:pPr>
      <w:r w:rsidRPr="00E60939">
        <w:rPr>
          <w:rFonts w:ascii="Times New Roman" w:hAnsi="Times New Roman"/>
        </w:rPr>
        <w:t>postępowanie ze zużytymi olejami u</w:t>
      </w:r>
      <w:r w:rsidR="000D1D71" w:rsidRPr="00E60939">
        <w:rPr>
          <w:rFonts w:ascii="Times New Roman" w:hAnsi="Times New Roman"/>
        </w:rPr>
        <w:t>żytkowni</w:t>
      </w:r>
      <w:r w:rsidRPr="00E60939">
        <w:rPr>
          <w:rFonts w:ascii="Times New Roman" w:hAnsi="Times New Roman"/>
        </w:rPr>
        <w:t>ków</w:t>
      </w:r>
      <w:r w:rsidR="000D1D71" w:rsidRPr="00E60939">
        <w:rPr>
          <w:rFonts w:ascii="Times New Roman" w:hAnsi="Times New Roman"/>
        </w:rPr>
        <w:t xml:space="preserve"> końcow</w:t>
      </w:r>
      <w:r w:rsidRPr="00E60939">
        <w:rPr>
          <w:rFonts w:ascii="Times New Roman" w:hAnsi="Times New Roman"/>
        </w:rPr>
        <w:t>ych</w:t>
      </w:r>
      <w:r w:rsidR="000D1D71" w:rsidRPr="00E60939">
        <w:rPr>
          <w:rFonts w:ascii="Times New Roman" w:hAnsi="Times New Roman"/>
        </w:rPr>
        <w:t xml:space="preserve"> w sposób </w:t>
      </w:r>
      <w:r w:rsidR="00565A38">
        <w:rPr>
          <w:rFonts w:ascii="Times New Roman" w:hAnsi="Times New Roman"/>
        </w:rPr>
        <w:t>nie</w:t>
      </w:r>
      <w:r w:rsidR="000D1D71" w:rsidRPr="00E60939">
        <w:rPr>
          <w:rFonts w:ascii="Times New Roman" w:hAnsi="Times New Roman"/>
        </w:rPr>
        <w:t xml:space="preserve">zgodny z prawem. </w:t>
      </w:r>
    </w:p>
    <w:p w14:paraId="622871F5" w14:textId="2F573ED7" w:rsidR="002F0173" w:rsidRDefault="002F0173" w:rsidP="00D404BD">
      <w:pPr>
        <w:pStyle w:val="Nagwek3"/>
      </w:pPr>
      <w:bookmarkStart w:id="92" w:name="_Toc124331865"/>
      <w:r w:rsidRPr="00D404BD">
        <w:t>2.</w:t>
      </w:r>
      <w:r w:rsidR="005C3268">
        <w:t>2.</w:t>
      </w:r>
      <w:r w:rsidR="0014270A" w:rsidRPr="00D404BD">
        <w:t>6</w:t>
      </w:r>
      <w:r w:rsidRPr="00D404BD">
        <w:t>. Zużyte opony</w:t>
      </w:r>
      <w:bookmarkEnd w:id="92"/>
      <w:r w:rsidRPr="00D404BD">
        <w:t xml:space="preserve"> </w:t>
      </w:r>
    </w:p>
    <w:p w14:paraId="57FB3BC0" w14:textId="77777777" w:rsidR="00524794" w:rsidRPr="00524794" w:rsidRDefault="00524794" w:rsidP="00524794">
      <w:pPr>
        <w:jc w:val="both"/>
        <w:rPr>
          <w:b/>
          <w:szCs w:val="22"/>
        </w:rPr>
      </w:pPr>
      <w:r w:rsidRPr="00524794">
        <w:rPr>
          <w:b/>
          <w:szCs w:val="22"/>
        </w:rPr>
        <w:t>ZPO, źródła powstawania, ilości wytworzone i zagospodarowane</w:t>
      </w:r>
    </w:p>
    <w:p w14:paraId="6D64E426" w14:textId="6E235EC9" w:rsidR="00524794" w:rsidRPr="00524794" w:rsidRDefault="00524794" w:rsidP="006A01FD">
      <w:pPr>
        <w:ind w:firstLine="426"/>
        <w:jc w:val="both"/>
        <w:rPr>
          <w:szCs w:val="22"/>
        </w:rPr>
      </w:pPr>
      <w:r w:rsidRPr="00524794">
        <w:rPr>
          <w:szCs w:val="22"/>
        </w:rPr>
        <w:t xml:space="preserve">W zakresie zapobiegania powstawaniu zużytych opon istnieje możliwość ograniczenia tempa zużycia opon w trakcie użytkowania pojazdów przez prowadzenie działań </w:t>
      </w:r>
      <w:proofErr w:type="spellStart"/>
      <w:r w:rsidRPr="00524794">
        <w:rPr>
          <w:szCs w:val="22"/>
        </w:rPr>
        <w:t>informacyjno</w:t>
      </w:r>
      <w:proofErr w:type="spellEnd"/>
      <w:r w:rsidRPr="00524794">
        <w:rPr>
          <w:szCs w:val="22"/>
        </w:rPr>
        <w:t>–edukacyjnych odnośnie optymalnego użytkowania pojazdów – a przez to opon. Wśród możliwości zapobiegania powstawaniu zużytych opon można wymienić: płynny i bezpieczny styl jazdy to jest unikanie nadmiernego przyśpieszania i hamowania w sytuacjach tego niewymagających, utrzymanie pojazdu w dobrym stanie technicznym, w szczególności zawieszenia pojazdu, zbieżności kół, zapewnienie odpowiedniego ciśnienia w oponach, odpowiednie przechowywanie opon, w szczególności w przypadku stosowania sezonowego ogumienia, zrównoważone użytkowanie to jest unikanie zbędnego ryzyka związanego z możliwością mechanicznego uszkodzenia opony. Niemniej jednak zapobieganie powstawaniu zużytych opon jest ograniczone wymaganiami bezpieczeństwa ruchu drogowego.</w:t>
      </w:r>
    </w:p>
    <w:p w14:paraId="1EE9EE9C" w14:textId="369BB012" w:rsidR="00524794" w:rsidRPr="00524794" w:rsidRDefault="00524794" w:rsidP="00524794">
      <w:pPr>
        <w:jc w:val="both"/>
        <w:rPr>
          <w:szCs w:val="22"/>
        </w:rPr>
      </w:pPr>
      <w:r w:rsidRPr="00524794">
        <w:rPr>
          <w:szCs w:val="22"/>
        </w:rPr>
        <w:lastRenderedPageBreak/>
        <w:t xml:space="preserve">Ponowne wykorzystanie opon </w:t>
      </w:r>
      <w:r w:rsidR="00B574F7">
        <w:rPr>
          <w:szCs w:val="22"/>
        </w:rPr>
        <w:t xml:space="preserve">jest </w:t>
      </w:r>
      <w:r w:rsidRPr="00524794">
        <w:rPr>
          <w:szCs w:val="22"/>
        </w:rPr>
        <w:t xml:space="preserve">możliwe po poddaniu ich bieżnikowaniu, czyli nałożeniu nowej warstwy bieżnika w miejsce starego. Opony bieżnikowane powinny spełniać te same wymagania co opony nowe i uzyskać homologację.  </w:t>
      </w:r>
    </w:p>
    <w:p w14:paraId="1840F5E3" w14:textId="77777777" w:rsidR="00524794" w:rsidRDefault="00524794" w:rsidP="00524794">
      <w:pPr>
        <w:jc w:val="both"/>
        <w:rPr>
          <w:szCs w:val="22"/>
        </w:rPr>
      </w:pPr>
      <w:r w:rsidRPr="00524794">
        <w:rPr>
          <w:szCs w:val="22"/>
        </w:rPr>
        <w:t>Zużyte opony powstają w wyniku eksploatacji pojazdów, a także podczas demontażu pojazdów wycofanych z eksploatacji.</w:t>
      </w:r>
    </w:p>
    <w:p w14:paraId="2550055D" w14:textId="223297D9" w:rsidR="00524794" w:rsidRDefault="00524794" w:rsidP="00524794">
      <w:pPr>
        <w:jc w:val="both"/>
        <w:rPr>
          <w:szCs w:val="22"/>
        </w:rPr>
      </w:pPr>
      <w:r w:rsidRPr="00524794">
        <w:rPr>
          <w:szCs w:val="22"/>
        </w:rPr>
        <w:t>Ilość zbieranych zużytych opon w latach 2014-2018 systematycznie wzrastała</w:t>
      </w:r>
      <w:r>
        <w:rPr>
          <w:szCs w:val="22"/>
        </w:rPr>
        <w:t xml:space="preserve">. </w:t>
      </w:r>
      <w:r w:rsidRPr="00524794">
        <w:rPr>
          <w:szCs w:val="22"/>
        </w:rPr>
        <w:t xml:space="preserve">Wynika to ze wzrostu  świadomości ekologicznej mieszkańców oraz rozwoju sieci zbierania tych odpadów. </w:t>
      </w:r>
    </w:p>
    <w:p w14:paraId="7C985627" w14:textId="10815A80" w:rsidR="00CC49BA" w:rsidRDefault="00CC49BA" w:rsidP="006D1BBE">
      <w:pPr>
        <w:jc w:val="both"/>
        <w:rPr>
          <w:szCs w:val="22"/>
        </w:rPr>
      </w:pPr>
      <w:r w:rsidRPr="00CC49BA">
        <w:rPr>
          <w:szCs w:val="22"/>
        </w:rPr>
        <w:t xml:space="preserve">W tabeli </w:t>
      </w:r>
      <w:r w:rsidR="00F363FB">
        <w:rPr>
          <w:szCs w:val="22"/>
        </w:rPr>
        <w:t xml:space="preserve">27 </w:t>
      </w:r>
      <w:r w:rsidRPr="00CC49BA">
        <w:rPr>
          <w:szCs w:val="22"/>
        </w:rPr>
        <w:t>zamieszczono zestawienie danych, dotyczące masy opon wprowadzonych na rynek oraz osiągniętych w latach 2017 i 2018 poziomów odzysku i recyklingu odpadów w postaci zużytych opon.</w:t>
      </w:r>
    </w:p>
    <w:p w14:paraId="59F360B6" w14:textId="42722BE5" w:rsidR="00CC49BA" w:rsidRPr="00CC49BA" w:rsidRDefault="0075475A" w:rsidP="0075475A">
      <w:pPr>
        <w:pStyle w:val="Legenda"/>
        <w:ind w:left="426"/>
        <w:rPr>
          <w:b w:val="0"/>
          <w:bCs w:val="0"/>
          <w:szCs w:val="22"/>
        </w:rPr>
      </w:pPr>
      <w:bookmarkStart w:id="93" w:name="_Toc124329782"/>
      <w:bookmarkStart w:id="94" w:name="_Toc8567085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27</w:t>
      </w:r>
      <w:r w:rsidR="001454FC">
        <w:rPr>
          <w:noProof/>
        </w:rPr>
        <w:fldChar w:fldCharType="end"/>
      </w:r>
      <w:r>
        <w:t xml:space="preserve">. </w:t>
      </w:r>
      <w:r w:rsidRPr="00C05F98">
        <w:t xml:space="preserve">Opony wprowadzone na rynek oraz osiągnięte poziomy odzysku i recyklingu </w:t>
      </w:r>
      <w:r w:rsidR="009443ED">
        <w:br/>
      </w:r>
      <w:r w:rsidRPr="00C05F98">
        <w:t>w latach 2017</w:t>
      </w:r>
      <w:r w:rsidR="00B574F7">
        <w:t xml:space="preserve"> i </w:t>
      </w:r>
      <w:r w:rsidRPr="00C05F98">
        <w:t>2018</w:t>
      </w:r>
      <w:bookmarkEnd w:id="93"/>
      <w:r>
        <w:t xml:space="preserve"> </w:t>
      </w:r>
      <w:bookmarkEnd w:id="94"/>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847"/>
        <w:gridCol w:w="1306"/>
        <w:gridCol w:w="1306"/>
        <w:gridCol w:w="924"/>
        <w:gridCol w:w="765"/>
        <w:gridCol w:w="597"/>
        <w:gridCol w:w="597"/>
        <w:gridCol w:w="900"/>
        <w:gridCol w:w="900"/>
      </w:tblGrid>
      <w:tr w:rsidR="00CC49BA" w:rsidRPr="002054CA" w14:paraId="43F59D14" w14:textId="77777777" w:rsidTr="00D06261">
        <w:trPr>
          <w:trHeight w:val="258"/>
          <w:jc w:val="right"/>
        </w:trPr>
        <w:tc>
          <w:tcPr>
            <w:tcW w:w="0" w:type="auto"/>
            <w:vMerge w:val="restart"/>
            <w:shd w:val="clear" w:color="auto" w:fill="B8CCE4" w:themeFill="accent1" w:themeFillTint="66"/>
            <w:vAlign w:val="center"/>
          </w:tcPr>
          <w:p w14:paraId="3DDFB62D" w14:textId="77777777" w:rsidR="00CC49BA" w:rsidRPr="002054CA" w:rsidRDefault="00CC49BA" w:rsidP="002054CA">
            <w:pPr>
              <w:jc w:val="center"/>
              <w:rPr>
                <w:b/>
                <w:sz w:val="20"/>
                <w:szCs w:val="20"/>
              </w:rPr>
            </w:pPr>
            <w:r w:rsidRPr="002054CA">
              <w:rPr>
                <w:b/>
                <w:sz w:val="20"/>
                <w:szCs w:val="20"/>
              </w:rPr>
              <w:t>Rok</w:t>
            </w:r>
          </w:p>
        </w:tc>
        <w:tc>
          <w:tcPr>
            <w:tcW w:w="0" w:type="auto"/>
            <w:gridSpan w:val="3"/>
            <w:shd w:val="clear" w:color="auto" w:fill="B8CCE4" w:themeFill="accent1" w:themeFillTint="66"/>
            <w:vAlign w:val="center"/>
          </w:tcPr>
          <w:p w14:paraId="4A5CA780" w14:textId="77777777" w:rsidR="00CC49BA" w:rsidRPr="002054CA" w:rsidRDefault="00CC49BA" w:rsidP="002054CA">
            <w:pPr>
              <w:jc w:val="center"/>
              <w:rPr>
                <w:b/>
                <w:sz w:val="20"/>
                <w:szCs w:val="20"/>
              </w:rPr>
            </w:pPr>
            <w:r w:rsidRPr="002054CA">
              <w:rPr>
                <w:b/>
                <w:sz w:val="20"/>
                <w:szCs w:val="20"/>
              </w:rPr>
              <w:t>Ilość wprowadzonych opon</w:t>
            </w:r>
          </w:p>
          <w:p w14:paraId="5F92BA75" w14:textId="77777777" w:rsidR="00CC49BA" w:rsidRPr="002054CA" w:rsidRDefault="00CC49BA" w:rsidP="002054CA">
            <w:pPr>
              <w:jc w:val="center"/>
              <w:rPr>
                <w:b/>
                <w:sz w:val="20"/>
                <w:szCs w:val="20"/>
              </w:rPr>
            </w:pPr>
            <w:r w:rsidRPr="002054CA">
              <w:rPr>
                <w:b/>
                <w:sz w:val="20"/>
                <w:szCs w:val="20"/>
              </w:rPr>
              <w:t>[tys. Mg]</w:t>
            </w:r>
          </w:p>
        </w:tc>
        <w:tc>
          <w:tcPr>
            <w:tcW w:w="0" w:type="auto"/>
            <w:gridSpan w:val="2"/>
            <w:shd w:val="clear" w:color="auto" w:fill="B8CCE4" w:themeFill="accent1" w:themeFillTint="66"/>
            <w:vAlign w:val="center"/>
          </w:tcPr>
          <w:p w14:paraId="1B07F5FE" w14:textId="77777777" w:rsidR="00CC49BA" w:rsidRPr="002054CA" w:rsidRDefault="00CC49BA" w:rsidP="002054CA">
            <w:pPr>
              <w:jc w:val="center"/>
              <w:rPr>
                <w:b/>
                <w:sz w:val="20"/>
                <w:szCs w:val="20"/>
              </w:rPr>
            </w:pPr>
            <w:r w:rsidRPr="002054CA">
              <w:rPr>
                <w:b/>
                <w:sz w:val="20"/>
                <w:szCs w:val="20"/>
              </w:rPr>
              <w:t>Odpady poddane</w:t>
            </w:r>
          </w:p>
          <w:p w14:paraId="1B74E2CC" w14:textId="77777777" w:rsidR="00CC49BA" w:rsidRPr="002054CA" w:rsidRDefault="00CC49BA" w:rsidP="002054CA">
            <w:pPr>
              <w:jc w:val="center"/>
              <w:rPr>
                <w:b/>
                <w:sz w:val="20"/>
                <w:szCs w:val="20"/>
              </w:rPr>
            </w:pPr>
            <w:r w:rsidRPr="002054CA">
              <w:rPr>
                <w:b/>
                <w:sz w:val="20"/>
                <w:szCs w:val="20"/>
              </w:rPr>
              <w:t>ogółem</w:t>
            </w:r>
          </w:p>
          <w:p w14:paraId="6E2D778F" w14:textId="77777777" w:rsidR="00CC49BA" w:rsidRPr="002054CA" w:rsidRDefault="00CC49BA" w:rsidP="002054CA">
            <w:pPr>
              <w:jc w:val="center"/>
              <w:rPr>
                <w:b/>
                <w:sz w:val="20"/>
                <w:szCs w:val="20"/>
              </w:rPr>
            </w:pPr>
            <w:r w:rsidRPr="002054CA">
              <w:rPr>
                <w:b/>
                <w:sz w:val="20"/>
                <w:szCs w:val="20"/>
              </w:rPr>
              <w:t>[tys. Mg]</w:t>
            </w:r>
          </w:p>
        </w:tc>
        <w:tc>
          <w:tcPr>
            <w:tcW w:w="0" w:type="auto"/>
            <w:gridSpan w:val="2"/>
            <w:shd w:val="clear" w:color="auto" w:fill="B8CCE4" w:themeFill="accent1" w:themeFillTint="66"/>
            <w:vAlign w:val="center"/>
          </w:tcPr>
          <w:p w14:paraId="6150A5C7" w14:textId="77777777" w:rsidR="00CC49BA" w:rsidRPr="002054CA" w:rsidRDefault="00CC49BA" w:rsidP="002054CA">
            <w:pPr>
              <w:jc w:val="center"/>
              <w:rPr>
                <w:b/>
                <w:sz w:val="20"/>
                <w:szCs w:val="20"/>
              </w:rPr>
            </w:pPr>
            <w:r w:rsidRPr="002054CA">
              <w:rPr>
                <w:b/>
                <w:sz w:val="20"/>
                <w:szCs w:val="20"/>
              </w:rPr>
              <w:t>Wymagany</w:t>
            </w:r>
          </w:p>
          <w:p w14:paraId="2E76BACE" w14:textId="4D58F5A9" w:rsidR="00CC49BA" w:rsidRDefault="00512492" w:rsidP="002054CA">
            <w:pPr>
              <w:jc w:val="center"/>
              <w:rPr>
                <w:b/>
                <w:sz w:val="20"/>
                <w:szCs w:val="20"/>
              </w:rPr>
            </w:pPr>
            <w:r>
              <w:rPr>
                <w:b/>
                <w:sz w:val="20"/>
                <w:szCs w:val="20"/>
              </w:rPr>
              <w:t>p</w:t>
            </w:r>
            <w:r w:rsidR="00CC49BA" w:rsidRPr="002054CA">
              <w:rPr>
                <w:b/>
                <w:sz w:val="20"/>
                <w:szCs w:val="20"/>
              </w:rPr>
              <w:t>oziom</w:t>
            </w:r>
          </w:p>
          <w:p w14:paraId="6DF4B4CF" w14:textId="4CCEFA72" w:rsidR="00512492" w:rsidRPr="002054CA" w:rsidRDefault="00512492" w:rsidP="002054CA">
            <w:pPr>
              <w:jc w:val="center"/>
              <w:rPr>
                <w:b/>
                <w:sz w:val="20"/>
                <w:szCs w:val="20"/>
              </w:rPr>
            </w:pPr>
            <w:r>
              <w:rPr>
                <w:b/>
                <w:sz w:val="20"/>
                <w:szCs w:val="20"/>
              </w:rPr>
              <w:t>[%]</w:t>
            </w:r>
          </w:p>
        </w:tc>
        <w:tc>
          <w:tcPr>
            <w:tcW w:w="0" w:type="auto"/>
            <w:gridSpan w:val="2"/>
            <w:shd w:val="clear" w:color="auto" w:fill="B8CCE4" w:themeFill="accent1" w:themeFillTint="66"/>
            <w:vAlign w:val="center"/>
          </w:tcPr>
          <w:p w14:paraId="5FC94A28" w14:textId="77777777" w:rsidR="00CC49BA" w:rsidRPr="002054CA" w:rsidRDefault="00CC49BA" w:rsidP="002054CA">
            <w:pPr>
              <w:jc w:val="center"/>
              <w:rPr>
                <w:b/>
                <w:sz w:val="20"/>
                <w:szCs w:val="20"/>
              </w:rPr>
            </w:pPr>
            <w:r w:rsidRPr="002054CA">
              <w:rPr>
                <w:b/>
                <w:sz w:val="20"/>
                <w:szCs w:val="20"/>
              </w:rPr>
              <w:t>Osiągnięty poziom</w:t>
            </w:r>
          </w:p>
          <w:p w14:paraId="482EBC2B" w14:textId="77777777" w:rsidR="00CC49BA" w:rsidRPr="002054CA" w:rsidRDefault="00CC49BA" w:rsidP="002054CA">
            <w:pPr>
              <w:jc w:val="center"/>
              <w:rPr>
                <w:b/>
                <w:sz w:val="20"/>
                <w:szCs w:val="20"/>
              </w:rPr>
            </w:pPr>
            <w:r w:rsidRPr="002054CA">
              <w:rPr>
                <w:b/>
                <w:sz w:val="20"/>
                <w:szCs w:val="20"/>
              </w:rPr>
              <w:t>[%]</w:t>
            </w:r>
          </w:p>
        </w:tc>
      </w:tr>
      <w:tr w:rsidR="00CC49BA" w:rsidRPr="002054CA" w14:paraId="1F3E7FC6" w14:textId="77777777" w:rsidTr="00D06261">
        <w:trPr>
          <w:cantSplit/>
          <w:trHeight w:val="279"/>
          <w:jc w:val="right"/>
        </w:trPr>
        <w:tc>
          <w:tcPr>
            <w:tcW w:w="0" w:type="auto"/>
            <w:vMerge/>
            <w:shd w:val="clear" w:color="auto" w:fill="B8CCE4" w:themeFill="accent1" w:themeFillTint="66"/>
            <w:vAlign w:val="center"/>
          </w:tcPr>
          <w:p w14:paraId="4097F1D7" w14:textId="77777777" w:rsidR="00CC49BA" w:rsidRPr="002054CA" w:rsidRDefault="00CC49BA" w:rsidP="00CC49BA">
            <w:pPr>
              <w:rPr>
                <w:b/>
                <w:sz w:val="20"/>
                <w:szCs w:val="20"/>
              </w:rPr>
            </w:pPr>
          </w:p>
        </w:tc>
        <w:tc>
          <w:tcPr>
            <w:tcW w:w="0" w:type="auto"/>
            <w:vMerge w:val="restart"/>
            <w:shd w:val="clear" w:color="auto" w:fill="B8CCE4" w:themeFill="accent1" w:themeFillTint="66"/>
            <w:textDirection w:val="btLr"/>
            <w:vAlign w:val="center"/>
          </w:tcPr>
          <w:p w14:paraId="20259C53" w14:textId="77777777" w:rsidR="00CC49BA" w:rsidRPr="002054CA" w:rsidRDefault="00CC49BA" w:rsidP="00CC49BA">
            <w:pPr>
              <w:rPr>
                <w:b/>
                <w:sz w:val="20"/>
                <w:szCs w:val="20"/>
              </w:rPr>
            </w:pPr>
            <w:r w:rsidRPr="002054CA">
              <w:rPr>
                <w:b/>
                <w:sz w:val="20"/>
                <w:szCs w:val="20"/>
              </w:rPr>
              <w:t>Ogółem</w:t>
            </w:r>
          </w:p>
        </w:tc>
        <w:tc>
          <w:tcPr>
            <w:tcW w:w="0" w:type="auto"/>
            <w:gridSpan w:val="2"/>
            <w:shd w:val="clear" w:color="auto" w:fill="B8CCE4" w:themeFill="accent1" w:themeFillTint="66"/>
            <w:vAlign w:val="center"/>
          </w:tcPr>
          <w:p w14:paraId="5DEAE01C" w14:textId="77777777" w:rsidR="00CC49BA" w:rsidRPr="002054CA" w:rsidRDefault="00CC49BA" w:rsidP="00CC49BA">
            <w:pPr>
              <w:rPr>
                <w:b/>
                <w:sz w:val="20"/>
                <w:szCs w:val="20"/>
              </w:rPr>
            </w:pPr>
            <w:r w:rsidRPr="002054CA">
              <w:rPr>
                <w:b/>
                <w:sz w:val="20"/>
                <w:szCs w:val="20"/>
              </w:rPr>
              <w:t>Podlegających obowiązkowi</w:t>
            </w:r>
          </w:p>
        </w:tc>
        <w:tc>
          <w:tcPr>
            <w:tcW w:w="0" w:type="auto"/>
            <w:vMerge w:val="restart"/>
            <w:shd w:val="clear" w:color="auto" w:fill="B8CCE4" w:themeFill="accent1" w:themeFillTint="66"/>
            <w:textDirection w:val="btLr"/>
            <w:vAlign w:val="center"/>
          </w:tcPr>
          <w:p w14:paraId="16A488B6" w14:textId="77777777" w:rsidR="00CC49BA" w:rsidRPr="002054CA" w:rsidRDefault="00CC49BA" w:rsidP="00CC49BA">
            <w:pPr>
              <w:rPr>
                <w:b/>
                <w:sz w:val="20"/>
                <w:szCs w:val="20"/>
              </w:rPr>
            </w:pPr>
            <w:r w:rsidRPr="002054CA">
              <w:rPr>
                <w:b/>
                <w:sz w:val="20"/>
                <w:szCs w:val="20"/>
              </w:rPr>
              <w:t>odzyskowi</w:t>
            </w:r>
          </w:p>
        </w:tc>
        <w:tc>
          <w:tcPr>
            <w:tcW w:w="0" w:type="auto"/>
            <w:vMerge w:val="restart"/>
            <w:shd w:val="clear" w:color="auto" w:fill="B8CCE4" w:themeFill="accent1" w:themeFillTint="66"/>
            <w:textDirection w:val="btLr"/>
            <w:vAlign w:val="center"/>
          </w:tcPr>
          <w:p w14:paraId="411D6F3B" w14:textId="77777777" w:rsidR="00CC49BA" w:rsidRPr="002054CA" w:rsidRDefault="00CC49BA" w:rsidP="00CC49BA">
            <w:pPr>
              <w:rPr>
                <w:b/>
                <w:sz w:val="20"/>
                <w:szCs w:val="20"/>
              </w:rPr>
            </w:pPr>
            <w:r w:rsidRPr="002054CA">
              <w:rPr>
                <w:b/>
                <w:sz w:val="20"/>
                <w:szCs w:val="20"/>
              </w:rPr>
              <w:t>recyklingu</w:t>
            </w:r>
          </w:p>
        </w:tc>
        <w:tc>
          <w:tcPr>
            <w:tcW w:w="0" w:type="auto"/>
            <w:vMerge w:val="restart"/>
            <w:shd w:val="clear" w:color="auto" w:fill="B8CCE4" w:themeFill="accent1" w:themeFillTint="66"/>
            <w:textDirection w:val="btLr"/>
            <w:vAlign w:val="center"/>
          </w:tcPr>
          <w:p w14:paraId="2140FE5B" w14:textId="77777777" w:rsidR="00CC49BA" w:rsidRPr="002054CA" w:rsidRDefault="00CC49BA" w:rsidP="00CC49BA">
            <w:pPr>
              <w:rPr>
                <w:b/>
                <w:sz w:val="20"/>
                <w:szCs w:val="20"/>
              </w:rPr>
            </w:pPr>
            <w:r w:rsidRPr="002054CA">
              <w:rPr>
                <w:b/>
                <w:sz w:val="20"/>
                <w:szCs w:val="20"/>
              </w:rPr>
              <w:t>odzysku</w:t>
            </w:r>
          </w:p>
        </w:tc>
        <w:tc>
          <w:tcPr>
            <w:tcW w:w="0" w:type="auto"/>
            <w:vMerge w:val="restart"/>
            <w:shd w:val="clear" w:color="auto" w:fill="B8CCE4" w:themeFill="accent1" w:themeFillTint="66"/>
            <w:textDirection w:val="btLr"/>
            <w:vAlign w:val="center"/>
          </w:tcPr>
          <w:p w14:paraId="556AAD51" w14:textId="77777777" w:rsidR="00CC49BA" w:rsidRPr="002054CA" w:rsidRDefault="00CC49BA" w:rsidP="00CC49BA">
            <w:pPr>
              <w:rPr>
                <w:b/>
                <w:sz w:val="20"/>
                <w:szCs w:val="20"/>
              </w:rPr>
            </w:pPr>
            <w:r w:rsidRPr="002054CA">
              <w:rPr>
                <w:b/>
                <w:sz w:val="20"/>
                <w:szCs w:val="20"/>
              </w:rPr>
              <w:t>recyklingu</w:t>
            </w:r>
          </w:p>
        </w:tc>
        <w:tc>
          <w:tcPr>
            <w:tcW w:w="0" w:type="auto"/>
            <w:vMerge w:val="restart"/>
            <w:shd w:val="clear" w:color="auto" w:fill="B8CCE4" w:themeFill="accent1" w:themeFillTint="66"/>
            <w:textDirection w:val="btLr"/>
            <w:vAlign w:val="center"/>
          </w:tcPr>
          <w:p w14:paraId="7887E878" w14:textId="77777777" w:rsidR="00CC49BA" w:rsidRPr="002054CA" w:rsidRDefault="00CC49BA" w:rsidP="00CC49BA">
            <w:pPr>
              <w:rPr>
                <w:b/>
                <w:sz w:val="20"/>
                <w:szCs w:val="20"/>
              </w:rPr>
            </w:pPr>
            <w:r w:rsidRPr="002054CA">
              <w:rPr>
                <w:b/>
                <w:sz w:val="20"/>
                <w:szCs w:val="20"/>
              </w:rPr>
              <w:t>odzysku</w:t>
            </w:r>
          </w:p>
        </w:tc>
        <w:tc>
          <w:tcPr>
            <w:tcW w:w="0" w:type="auto"/>
            <w:vMerge w:val="restart"/>
            <w:shd w:val="clear" w:color="auto" w:fill="B8CCE4" w:themeFill="accent1" w:themeFillTint="66"/>
            <w:textDirection w:val="btLr"/>
          </w:tcPr>
          <w:p w14:paraId="10EE40F4" w14:textId="77777777" w:rsidR="00CC49BA" w:rsidRPr="002054CA" w:rsidRDefault="00CC49BA" w:rsidP="00CC49BA">
            <w:pPr>
              <w:rPr>
                <w:b/>
                <w:sz w:val="20"/>
                <w:szCs w:val="20"/>
              </w:rPr>
            </w:pPr>
            <w:r w:rsidRPr="002054CA">
              <w:rPr>
                <w:b/>
                <w:sz w:val="20"/>
                <w:szCs w:val="20"/>
              </w:rPr>
              <w:t>recyklingu</w:t>
            </w:r>
          </w:p>
        </w:tc>
      </w:tr>
      <w:tr w:rsidR="00CC49BA" w:rsidRPr="002054CA" w14:paraId="05B9594A" w14:textId="77777777" w:rsidTr="00D06261">
        <w:trPr>
          <w:cantSplit/>
          <w:trHeight w:val="1056"/>
          <w:jc w:val="right"/>
        </w:trPr>
        <w:tc>
          <w:tcPr>
            <w:tcW w:w="0" w:type="auto"/>
            <w:vMerge/>
            <w:shd w:val="clear" w:color="auto" w:fill="B8CCE4" w:themeFill="accent1" w:themeFillTint="66"/>
          </w:tcPr>
          <w:p w14:paraId="3BB88C12" w14:textId="77777777" w:rsidR="00CC49BA" w:rsidRPr="002054CA" w:rsidRDefault="00CC49BA" w:rsidP="00CC49BA">
            <w:pPr>
              <w:rPr>
                <w:b/>
                <w:sz w:val="20"/>
                <w:szCs w:val="20"/>
              </w:rPr>
            </w:pPr>
          </w:p>
        </w:tc>
        <w:tc>
          <w:tcPr>
            <w:tcW w:w="0" w:type="auto"/>
            <w:vMerge/>
            <w:shd w:val="clear" w:color="auto" w:fill="B8CCE4" w:themeFill="accent1" w:themeFillTint="66"/>
          </w:tcPr>
          <w:p w14:paraId="31E270C5" w14:textId="77777777" w:rsidR="00CC49BA" w:rsidRPr="002054CA" w:rsidRDefault="00CC49BA" w:rsidP="00CC49BA">
            <w:pPr>
              <w:rPr>
                <w:b/>
                <w:sz w:val="20"/>
                <w:szCs w:val="20"/>
              </w:rPr>
            </w:pPr>
          </w:p>
        </w:tc>
        <w:tc>
          <w:tcPr>
            <w:tcW w:w="0" w:type="auto"/>
            <w:shd w:val="clear" w:color="auto" w:fill="B8CCE4" w:themeFill="accent1" w:themeFillTint="66"/>
            <w:textDirection w:val="btLr"/>
            <w:vAlign w:val="center"/>
          </w:tcPr>
          <w:p w14:paraId="570D146D" w14:textId="77777777" w:rsidR="00CC49BA" w:rsidRPr="002054CA" w:rsidRDefault="00CC49BA" w:rsidP="00CC49BA">
            <w:pPr>
              <w:rPr>
                <w:b/>
                <w:sz w:val="20"/>
                <w:szCs w:val="20"/>
              </w:rPr>
            </w:pPr>
            <w:r w:rsidRPr="002054CA">
              <w:rPr>
                <w:b/>
                <w:sz w:val="20"/>
                <w:szCs w:val="20"/>
              </w:rPr>
              <w:t>odzysku</w:t>
            </w:r>
          </w:p>
        </w:tc>
        <w:tc>
          <w:tcPr>
            <w:tcW w:w="0" w:type="auto"/>
            <w:shd w:val="clear" w:color="auto" w:fill="B8CCE4" w:themeFill="accent1" w:themeFillTint="66"/>
            <w:textDirection w:val="btLr"/>
            <w:vAlign w:val="center"/>
          </w:tcPr>
          <w:p w14:paraId="2BD571CA" w14:textId="77777777" w:rsidR="00CC49BA" w:rsidRPr="002054CA" w:rsidRDefault="00CC49BA" w:rsidP="00CC49BA">
            <w:pPr>
              <w:rPr>
                <w:b/>
                <w:sz w:val="20"/>
                <w:szCs w:val="20"/>
              </w:rPr>
            </w:pPr>
            <w:r w:rsidRPr="002054CA">
              <w:rPr>
                <w:b/>
                <w:sz w:val="20"/>
                <w:szCs w:val="20"/>
              </w:rPr>
              <w:t>recyklingu</w:t>
            </w:r>
          </w:p>
        </w:tc>
        <w:tc>
          <w:tcPr>
            <w:tcW w:w="0" w:type="auto"/>
            <w:vMerge/>
            <w:shd w:val="clear" w:color="auto" w:fill="B8CCE4" w:themeFill="accent1" w:themeFillTint="66"/>
          </w:tcPr>
          <w:p w14:paraId="367B2435" w14:textId="77777777" w:rsidR="00CC49BA" w:rsidRPr="002054CA" w:rsidRDefault="00CC49BA" w:rsidP="00CC49BA">
            <w:pPr>
              <w:rPr>
                <w:b/>
                <w:sz w:val="20"/>
                <w:szCs w:val="20"/>
              </w:rPr>
            </w:pPr>
          </w:p>
        </w:tc>
        <w:tc>
          <w:tcPr>
            <w:tcW w:w="0" w:type="auto"/>
            <w:vMerge/>
            <w:shd w:val="clear" w:color="auto" w:fill="B8CCE4" w:themeFill="accent1" w:themeFillTint="66"/>
          </w:tcPr>
          <w:p w14:paraId="2D28C638" w14:textId="77777777" w:rsidR="00CC49BA" w:rsidRPr="002054CA" w:rsidRDefault="00CC49BA" w:rsidP="00CC49BA">
            <w:pPr>
              <w:rPr>
                <w:b/>
                <w:sz w:val="20"/>
                <w:szCs w:val="20"/>
              </w:rPr>
            </w:pPr>
          </w:p>
        </w:tc>
        <w:tc>
          <w:tcPr>
            <w:tcW w:w="0" w:type="auto"/>
            <w:vMerge/>
            <w:shd w:val="clear" w:color="auto" w:fill="B8CCE4" w:themeFill="accent1" w:themeFillTint="66"/>
          </w:tcPr>
          <w:p w14:paraId="10491854" w14:textId="77777777" w:rsidR="00CC49BA" w:rsidRPr="002054CA" w:rsidRDefault="00CC49BA" w:rsidP="00CC49BA">
            <w:pPr>
              <w:rPr>
                <w:b/>
                <w:sz w:val="20"/>
                <w:szCs w:val="20"/>
              </w:rPr>
            </w:pPr>
          </w:p>
        </w:tc>
        <w:tc>
          <w:tcPr>
            <w:tcW w:w="0" w:type="auto"/>
            <w:vMerge/>
            <w:shd w:val="clear" w:color="auto" w:fill="B8CCE4" w:themeFill="accent1" w:themeFillTint="66"/>
          </w:tcPr>
          <w:p w14:paraId="5F371B04" w14:textId="77777777" w:rsidR="00CC49BA" w:rsidRPr="002054CA" w:rsidRDefault="00CC49BA" w:rsidP="00CC49BA">
            <w:pPr>
              <w:rPr>
                <w:b/>
                <w:sz w:val="20"/>
                <w:szCs w:val="20"/>
              </w:rPr>
            </w:pPr>
          </w:p>
        </w:tc>
        <w:tc>
          <w:tcPr>
            <w:tcW w:w="0" w:type="auto"/>
            <w:vMerge/>
            <w:shd w:val="clear" w:color="auto" w:fill="B8CCE4" w:themeFill="accent1" w:themeFillTint="66"/>
          </w:tcPr>
          <w:p w14:paraId="601453C0" w14:textId="77777777" w:rsidR="00CC49BA" w:rsidRPr="002054CA" w:rsidRDefault="00CC49BA" w:rsidP="00CC49BA">
            <w:pPr>
              <w:rPr>
                <w:b/>
                <w:sz w:val="20"/>
                <w:szCs w:val="20"/>
              </w:rPr>
            </w:pPr>
          </w:p>
        </w:tc>
        <w:tc>
          <w:tcPr>
            <w:tcW w:w="0" w:type="auto"/>
            <w:vMerge/>
            <w:shd w:val="clear" w:color="auto" w:fill="B8CCE4" w:themeFill="accent1" w:themeFillTint="66"/>
          </w:tcPr>
          <w:p w14:paraId="06DDCACA" w14:textId="77777777" w:rsidR="00CC49BA" w:rsidRPr="002054CA" w:rsidRDefault="00CC49BA" w:rsidP="00CC49BA">
            <w:pPr>
              <w:rPr>
                <w:b/>
                <w:sz w:val="20"/>
                <w:szCs w:val="20"/>
              </w:rPr>
            </w:pPr>
          </w:p>
        </w:tc>
      </w:tr>
      <w:tr w:rsidR="00CC49BA" w:rsidRPr="002054CA" w14:paraId="36209D7C" w14:textId="77777777" w:rsidTr="00D06261">
        <w:trPr>
          <w:jc w:val="right"/>
        </w:trPr>
        <w:tc>
          <w:tcPr>
            <w:tcW w:w="0" w:type="auto"/>
            <w:shd w:val="clear" w:color="auto" w:fill="B8CCE4" w:themeFill="accent1" w:themeFillTint="66"/>
          </w:tcPr>
          <w:p w14:paraId="32A31E50" w14:textId="77777777" w:rsidR="00CC49BA" w:rsidRPr="002054CA" w:rsidRDefault="00CC49BA" w:rsidP="00313FC8">
            <w:pPr>
              <w:jc w:val="center"/>
              <w:rPr>
                <w:i/>
                <w:sz w:val="20"/>
                <w:szCs w:val="20"/>
              </w:rPr>
            </w:pPr>
            <w:r w:rsidRPr="002054CA">
              <w:rPr>
                <w:i/>
                <w:sz w:val="20"/>
                <w:szCs w:val="20"/>
              </w:rPr>
              <w:t>1</w:t>
            </w:r>
          </w:p>
        </w:tc>
        <w:tc>
          <w:tcPr>
            <w:tcW w:w="0" w:type="auto"/>
            <w:shd w:val="clear" w:color="auto" w:fill="B8CCE4" w:themeFill="accent1" w:themeFillTint="66"/>
            <w:vAlign w:val="bottom"/>
          </w:tcPr>
          <w:p w14:paraId="36CE9FE8" w14:textId="77777777" w:rsidR="00CC49BA" w:rsidRPr="002054CA" w:rsidRDefault="00CC49BA" w:rsidP="00313FC8">
            <w:pPr>
              <w:jc w:val="center"/>
              <w:rPr>
                <w:i/>
                <w:sz w:val="20"/>
                <w:szCs w:val="20"/>
              </w:rPr>
            </w:pPr>
            <w:r w:rsidRPr="002054CA">
              <w:rPr>
                <w:i/>
                <w:sz w:val="20"/>
                <w:szCs w:val="20"/>
              </w:rPr>
              <w:t>2</w:t>
            </w:r>
          </w:p>
        </w:tc>
        <w:tc>
          <w:tcPr>
            <w:tcW w:w="0" w:type="auto"/>
            <w:shd w:val="clear" w:color="auto" w:fill="B8CCE4" w:themeFill="accent1" w:themeFillTint="66"/>
            <w:vAlign w:val="bottom"/>
          </w:tcPr>
          <w:p w14:paraId="2FD94DA4" w14:textId="77777777" w:rsidR="00CC49BA" w:rsidRPr="002054CA" w:rsidRDefault="00CC49BA" w:rsidP="00313FC8">
            <w:pPr>
              <w:jc w:val="center"/>
              <w:rPr>
                <w:i/>
                <w:sz w:val="20"/>
                <w:szCs w:val="20"/>
              </w:rPr>
            </w:pPr>
            <w:r w:rsidRPr="002054CA">
              <w:rPr>
                <w:i/>
                <w:sz w:val="20"/>
                <w:szCs w:val="20"/>
              </w:rPr>
              <w:t>3</w:t>
            </w:r>
          </w:p>
        </w:tc>
        <w:tc>
          <w:tcPr>
            <w:tcW w:w="0" w:type="auto"/>
            <w:shd w:val="clear" w:color="auto" w:fill="B8CCE4" w:themeFill="accent1" w:themeFillTint="66"/>
            <w:vAlign w:val="bottom"/>
          </w:tcPr>
          <w:p w14:paraId="3E84558F" w14:textId="77777777" w:rsidR="00CC49BA" w:rsidRPr="002054CA" w:rsidRDefault="00CC49BA" w:rsidP="00313FC8">
            <w:pPr>
              <w:jc w:val="center"/>
              <w:rPr>
                <w:i/>
                <w:sz w:val="20"/>
                <w:szCs w:val="20"/>
              </w:rPr>
            </w:pPr>
            <w:r w:rsidRPr="002054CA">
              <w:rPr>
                <w:i/>
                <w:sz w:val="20"/>
                <w:szCs w:val="20"/>
              </w:rPr>
              <w:t>4</w:t>
            </w:r>
          </w:p>
        </w:tc>
        <w:tc>
          <w:tcPr>
            <w:tcW w:w="0" w:type="auto"/>
            <w:shd w:val="clear" w:color="auto" w:fill="B8CCE4" w:themeFill="accent1" w:themeFillTint="66"/>
            <w:vAlign w:val="bottom"/>
          </w:tcPr>
          <w:p w14:paraId="75D325A3" w14:textId="77777777" w:rsidR="00CC49BA" w:rsidRPr="002054CA" w:rsidRDefault="00CC49BA" w:rsidP="00313FC8">
            <w:pPr>
              <w:jc w:val="center"/>
              <w:rPr>
                <w:i/>
                <w:sz w:val="20"/>
                <w:szCs w:val="20"/>
              </w:rPr>
            </w:pPr>
            <w:r w:rsidRPr="002054CA">
              <w:rPr>
                <w:i/>
                <w:sz w:val="20"/>
                <w:szCs w:val="20"/>
              </w:rPr>
              <w:t>5</w:t>
            </w:r>
          </w:p>
        </w:tc>
        <w:tc>
          <w:tcPr>
            <w:tcW w:w="0" w:type="auto"/>
            <w:shd w:val="clear" w:color="auto" w:fill="B8CCE4" w:themeFill="accent1" w:themeFillTint="66"/>
            <w:vAlign w:val="bottom"/>
          </w:tcPr>
          <w:p w14:paraId="4057E47D" w14:textId="77777777" w:rsidR="00CC49BA" w:rsidRPr="002054CA" w:rsidRDefault="00CC49BA" w:rsidP="00313FC8">
            <w:pPr>
              <w:jc w:val="center"/>
              <w:rPr>
                <w:i/>
                <w:sz w:val="20"/>
                <w:szCs w:val="20"/>
              </w:rPr>
            </w:pPr>
            <w:r w:rsidRPr="002054CA">
              <w:rPr>
                <w:i/>
                <w:sz w:val="20"/>
                <w:szCs w:val="20"/>
              </w:rPr>
              <w:t>6</w:t>
            </w:r>
          </w:p>
        </w:tc>
        <w:tc>
          <w:tcPr>
            <w:tcW w:w="0" w:type="auto"/>
            <w:shd w:val="clear" w:color="auto" w:fill="B8CCE4" w:themeFill="accent1" w:themeFillTint="66"/>
          </w:tcPr>
          <w:p w14:paraId="06E55612" w14:textId="77777777" w:rsidR="00CC49BA" w:rsidRPr="002054CA" w:rsidRDefault="00CC49BA" w:rsidP="00313FC8">
            <w:pPr>
              <w:jc w:val="center"/>
              <w:rPr>
                <w:i/>
                <w:sz w:val="20"/>
                <w:szCs w:val="20"/>
              </w:rPr>
            </w:pPr>
            <w:r w:rsidRPr="002054CA">
              <w:rPr>
                <w:i/>
                <w:sz w:val="20"/>
                <w:szCs w:val="20"/>
              </w:rPr>
              <w:t>7</w:t>
            </w:r>
          </w:p>
        </w:tc>
        <w:tc>
          <w:tcPr>
            <w:tcW w:w="0" w:type="auto"/>
            <w:shd w:val="clear" w:color="auto" w:fill="B8CCE4" w:themeFill="accent1" w:themeFillTint="66"/>
          </w:tcPr>
          <w:p w14:paraId="2723AF08" w14:textId="77777777" w:rsidR="00CC49BA" w:rsidRPr="002054CA" w:rsidRDefault="00CC49BA" w:rsidP="00313FC8">
            <w:pPr>
              <w:jc w:val="center"/>
              <w:rPr>
                <w:i/>
                <w:sz w:val="20"/>
                <w:szCs w:val="20"/>
              </w:rPr>
            </w:pPr>
            <w:r w:rsidRPr="002054CA">
              <w:rPr>
                <w:i/>
                <w:sz w:val="20"/>
                <w:szCs w:val="20"/>
              </w:rPr>
              <w:t>8</w:t>
            </w:r>
          </w:p>
        </w:tc>
        <w:tc>
          <w:tcPr>
            <w:tcW w:w="0" w:type="auto"/>
            <w:shd w:val="clear" w:color="auto" w:fill="B8CCE4" w:themeFill="accent1" w:themeFillTint="66"/>
            <w:vAlign w:val="bottom"/>
          </w:tcPr>
          <w:p w14:paraId="1EFE8C1E" w14:textId="77777777" w:rsidR="00CC49BA" w:rsidRPr="002054CA" w:rsidRDefault="00CC49BA" w:rsidP="00313FC8">
            <w:pPr>
              <w:jc w:val="center"/>
              <w:rPr>
                <w:i/>
                <w:sz w:val="20"/>
                <w:szCs w:val="20"/>
              </w:rPr>
            </w:pPr>
            <w:r w:rsidRPr="002054CA">
              <w:rPr>
                <w:i/>
                <w:sz w:val="20"/>
                <w:szCs w:val="20"/>
              </w:rPr>
              <w:t>9</w:t>
            </w:r>
          </w:p>
        </w:tc>
        <w:tc>
          <w:tcPr>
            <w:tcW w:w="0" w:type="auto"/>
            <w:shd w:val="clear" w:color="auto" w:fill="B8CCE4" w:themeFill="accent1" w:themeFillTint="66"/>
            <w:vAlign w:val="bottom"/>
          </w:tcPr>
          <w:p w14:paraId="265215F2" w14:textId="77777777" w:rsidR="00CC49BA" w:rsidRPr="002054CA" w:rsidRDefault="00CC49BA" w:rsidP="00313FC8">
            <w:pPr>
              <w:jc w:val="center"/>
              <w:rPr>
                <w:i/>
                <w:sz w:val="20"/>
                <w:szCs w:val="20"/>
              </w:rPr>
            </w:pPr>
            <w:r w:rsidRPr="002054CA">
              <w:rPr>
                <w:i/>
                <w:sz w:val="20"/>
                <w:szCs w:val="20"/>
              </w:rPr>
              <w:t>10</w:t>
            </w:r>
          </w:p>
        </w:tc>
      </w:tr>
      <w:tr w:rsidR="00CC49BA" w:rsidRPr="002054CA" w14:paraId="1AA30945" w14:textId="77777777" w:rsidTr="001D41C9">
        <w:trPr>
          <w:trHeight w:val="270"/>
          <w:jc w:val="right"/>
        </w:trPr>
        <w:tc>
          <w:tcPr>
            <w:tcW w:w="0" w:type="auto"/>
            <w:shd w:val="clear" w:color="auto" w:fill="auto"/>
            <w:vAlign w:val="center"/>
          </w:tcPr>
          <w:p w14:paraId="1C467D35" w14:textId="77777777" w:rsidR="00CC49BA" w:rsidRPr="002054CA" w:rsidRDefault="00CC49BA" w:rsidP="00CC49BA">
            <w:pPr>
              <w:rPr>
                <w:bCs/>
                <w:sz w:val="20"/>
                <w:szCs w:val="20"/>
              </w:rPr>
            </w:pPr>
            <w:r w:rsidRPr="002054CA">
              <w:rPr>
                <w:bCs/>
                <w:sz w:val="20"/>
                <w:szCs w:val="20"/>
              </w:rPr>
              <w:t>2017</w:t>
            </w:r>
          </w:p>
        </w:tc>
        <w:tc>
          <w:tcPr>
            <w:tcW w:w="0" w:type="auto"/>
            <w:shd w:val="clear" w:color="auto" w:fill="auto"/>
            <w:vAlign w:val="center"/>
          </w:tcPr>
          <w:p w14:paraId="573E27F4" w14:textId="77777777" w:rsidR="00CC49BA" w:rsidRPr="002054CA" w:rsidRDefault="00CC49BA" w:rsidP="00EF229A">
            <w:pPr>
              <w:pStyle w:val="Maztabela"/>
            </w:pPr>
            <w:r w:rsidRPr="002054CA">
              <w:t>281,1</w:t>
            </w:r>
          </w:p>
        </w:tc>
        <w:tc>
          <w:tcPr>
            <w:tcW w:w="0" w:type="auto"/>
            <w:shd w:val="clear" w:color="auto" w:fill="auto"/>
            <w:vAlign w:val="center"/>
          </w:tcPr>
          <w:p w14:paraId="068FA358" w14:textId="77777777" w:rsidR="00CC49BA" w:rsidRPr="002054CA" w:rsidRDefault="00CC49BA" w:rsidP="00EF229A">
            <w:pPr>
              <w:pStyle w:val="Maztabela"/>
            </w:pPr>
            <w:r w:rsidRPr="002054CA">
              <w:t>262,6</w:t>
            </w:r>
          </w:p>
        </w:tc>
        <w:tc>
          <w:tcPr>
            <w:tcW w:w="0" w:type="auto"/>
            <w:shd w:val="clear" w:color="auto" w:fill="auto"/>
            <w:vAlign w:val="center"/>
          </w:tcPr>
          <w:p w14:paraId="4F7A296E" w14:textId="77777777" w:rsidR="00CC49BA" w:rsidRPr="002054CA" w:rsidRDefault="00CC49BA" w:rsidP="00EF229A">
            <w:pPr>
              <w:pStyle w:val="Maztabela"/>
            </w:pPr>
            <w:r w:rsidRPr="002054CA">
              <w:t>262,6</w:t>
            </w:r>
          </w:p>
        </w:tc>
        <w:tc>
          <w:tcPr>
            <w:tcW w:w="0" w:type="auto"/>
            <w:shd w:val="clear" w:color="auto" w:fill="auto"/>
            <w:vAlign w:val="center"/>
          </w:tcPr>
          <w:p w14:paraId="1C943F39" w14:textId="77777777" w:rsidR="00CC49BA" w:rsidRPr="002054CA" w:rsidRDefault="00CC49BA" w:rsidP="00EF229A">
            <w:pPr>
              <w:pStyle w:val="Maztabela"/>
            </w:pPr>
            <w:r w:rsidRPr="002054CA">
              <w:t>211,9</w:t>
            </w:r>
          </w:p>
        </w:tc>
        <w:tc>
          <w:tcPr>
            <w:tcW w:w="0" w:type="auto"/>
            <w:shd w:val="clear" w:color="auto" w:fill="auto"/>
            <w:vAlign w:val="center"/>
          </w:tcPr>
          <w:p w14:paraId="7E4A3483" w14:textId="77777777" w:rsidR="00CC49BA" w:rsidRPr="002054CA" w:rsidRDefault="00CC49BA" w:rsidP="00EF229A">
            <w:pPr>
              <w:pStyle w:val="Maztabela"/>
            </w:pPr>
            <w:r w:rsidRPr="002054CA">
              <w:t>92,9</w:t>
            </w:r>
          </w:p>
        </w:tc>
        <w:tc>
          <w:tcPr>
            <w:tcW w:w="0" w:type="auto"/>
            <w:shd w:val="clear" w:color="auto" w:fill="auto"/>
            <w:vAlign w:val="center"/>
          </w:tcPr>
          <w:p w14:paraId="7FCD7860" w14:textId="77777777" w:rsidR="00CC49BA" w:rsidRPr="002054CA" w:rsidRDefault="00CC49BA" w:rsidP="00EF229A">
            <w:pPr>
              <w:pStyle w:val="Maztabela"/>
            </w:pPr>
            <w:r w:rsidRPr="002054CA">
              <w:t>75</w:t>
            </w:r>
          </w:p>
        </w:tc>
        <w:tc>
          <w:tcPr>
            <w:tcW w:w="0" w:type="auto"/>
            <w:shd w:val="clear" w:color="auto" w:fill="auto"/>
            <w:vAlign w:val="center"/>
          </w:tcPr>
          <w:p w14:paraId="08900592" w14:textId="77777777" w:rsidR="00CC49BA" w:rsidRPr="002054CA" w:rsidRDefault="00CC49BA" w:rsidP="00EF229A">
            <w:pPr>
              <w:pStyle w:val="Maztabela"/>
            </w:pPr>
            <w:r w:rsidRPr="002054CA">
              <w:t>15</w:t>
            </w:r>
          </w:p>
        </w:tc>
        <w:tc>
          <w:tcPr>
            <w:tcW w:w="0" w:type="auto"/>
            <w:shd w:val="clear" w:color="auto" w:fill="auto"/>
            <w:vAlign w:val="center"/>
          </w:tcPr>
          <w:p w14:paraId="18326DE9" w14:textId="77777777" w:rsidR="00CC49BA" w:rsidRPr="002054CA" w:rsidRDefault="00CC49BA" w:rsidP="00EF229A">
            <w:pPr>
              <w:pStyle w:val="Maztabela"/>
            </w:pPr>
            <w:r w:rsidRPr="002054CA">
              <w:t>80,69</w:t>
            </w:r>
          </w:p>
        </w:tc>
        <w:tc>
          <w:tcPr>
            <w:tcW w:w="0" w:type="auto"/>
            <w:shd w:val="clear" w:color="auto" w:fill="auto"/>
            <w:vAlign w:val="center"/>
          </w:tcPr>
          <w:p w14:paraId="61AF3C24" w14:textId="77777777" w:rsidR="00CC49BA" w:rsidRPr="002054CA" w:rsidRDefault="00CC49BA" w:rsidP="00EF229A">
            <w:pPr>
              <w:pStyle w:val="Maztabela"/>
            </w:pPr>
            <w:r w:rsidRPr="002054CA">
              <w:t>35,38</w:t>
            </w:r>
          </w:p>
        </w:tc>
      </w:tr>
      <w:tr w:rsidR="00CC49BA" w:rsidRPr="002054CA" w14:paraId="0F0E1198" w14:textId="77777777" w:rsidTr="001D41C9">
        <w:trPr>
          <w:trHeight w:val="288"/>
          <w:jc w:val="right"/>
        </w:trPr>
        <w:tc>
          <w:tcPr>
            <w:tcW w:w="0" w:type="auto"/>
            <w:shd w:val="clear" w:color="auto" w:fill="auto"/>
            <w:vAlign w:val="center"/>
          </w:tcPr>
          <w:p w14:paraId="7BA76DE3" w14:textId="77777777" w:rsidR="00CC49BA" w:rsidRPr="002054CA" w:rsidRDefault="00CC49BA" w:rsidP="00CC49BA">
            <w:pPr>
              <w:rPr>
                <w:bCs/>
                <w:sz w:val="20"/>
                <w:szCs w:val="20"/>
              </w:rPr>
            </w:pPr>
            <w:r w:rsidRPr="002054CA">
              <w:rPr>
                <w:bCs/>
                <w:sz w:val="20"/>
                <w:szCs w:val="20"/>
              </w:rPr>
              <w:t>2018</w:t>
            </w:r>
          </w:p>
        </w:tc>
        <w:tc>
          <w:tcPr>
            <w:tcW w:w="0" w:type="auto"/>
            <w:shd w:val="clear" w:color="auto" w:fill="auto"/>
            <w:vAlign w:val="center"/>
          </w:tcPr>
          <w:p w14:paraId="612F84CA" w14:textId="77777777" w:rsidR="00CC49BA" w:rsidRPr="002054CA" w:rsidRDefault="00CC49BA" w:rsidP="00EF229A">
            <w:pPr>
              <w:pStyle w:val="Maztabela"/>
            </w:pPr>
            <w:r w:rsidRPr="002054CA">
              <w:t>274,5</w:t>
            </w:r>
          </w:p>
        </w:tc>
        <w:tc>
          <w:tcPr>
            <w:tcW w:w="0" w:type="auto"/>
            <w:shd w:val="clear" w:color="auto" w:fill="auto"/>
            <w:vAlign w:val="center"/>
          </w:tcPr>
          <w:p w14:paraId="770625CD" w14:textId="77777777" w:rsidR="00CC49BA" w:rsidRPr="002054CA" w:rsidRDefault="00CC49BA" w:rsidP="00EF229A">
            <w:pPr>
              <w:pStyle w:val="Maztabela"/>
            </w:pPr>
            <w:r w:rsidRPr="002054CA">
              <w:t>274,3</w:t>
            </w:r>
          </w:p>
        </w:tc>
        <w:tc>
          <w:tcPr>
            <w:tcW w:w="0" w:type="auto"/>
            <w:shd w:val="clear" w:color="auto" w:fill="auto"/>
            <w:vAlign w:val="center"/>
          </w:tcPr>
          <w:p w14:paraId="41E5234E" w14:textId="77777777" w:rsidR="00CC49BA" w:rsidRPr="002054CA" w:rsidRDefault="00CC49BA" w:rsidP="00EF229A">
            <w:pPr>
              <w:pStyle w:val="Maztabela"/>
            </w:pPr>
            <w:r w:rsidRPr="002054CA">
              <w:t>274,3</w:t>
            </w:r>
          </w:p>
        </w:tc>
        <w:tc>
          <w:tcPr>
            <w:tcW w:w="0" w:type="auto"/>
            <w:shd w:val="clear" w:color="auto" w:fill="auto"/>
            <w:vAlign w:val="center"/>
          </w:tcPr>
          <w:p w14:paraId="0E884EAA" w14:textId="77777777" w:rsidR="00CC49BA" w:rsidRPr="002054CA" w:rsidRDefault="00CC49BA" w:rsidP="00EF229A">
            <w:pPr>
              <w:pStyle w:val="Maztabela"/>
            </w:pPr>
            <w:r w:rsidRPr="002054CA">
              <w:t>210,1</w:t>
            </w:r>
          </w:p>
        </w:tc>
        <w:tc>
          <w:tcPr>
            <w:tcW w:w="0" w:type="auto"/>
            <w:shd w:val="clear" w:color="auto" w:fill="auto"/>
            <w:vAlign w:val="center"/>
          </w:tcPr>
          <w:p w14:paraId="1E3E95BE" w14:textId="77777777" w:rsidR="00CC49BA" w:rsidRPr="002054CA" w:rsidRDefault="00CC49BA" w:rsidP="00EF229A">
            <w:pPr>
              <w:pStyle w:val="Maztabela"/>
            </w:pPr>
            <w:r w:rsidRPr="002054CA">
              <w:t>98,4</w:t>
            </w:r>
          </w:p>
        </w:tc>
        <w:tc>
          <w:tcPr>
            <w:tcW w:w="0" w:type="auto"/>
            <w:shd w:val="clear" w:color="auto" w:fill="auto"/>
            <w:vAlign w:val="center"/>
          </w:tcPr>
          <w:p w14:paraId="62036686" w14:textId="77777777" w:rsidR="00CC49BA" w:rsidRPr="002054CA" w:rsidRDefault="00CC49BA" w:rsidP="00EF229A">
            <w:pPr>
              <w:pStyle w:val="Maztabela"/>
            </w:pPr>
            <w:r w:rsidRPr="002054CA">
              <w:t>75</w:t>
            </w:r>
          </w:p>
        </w:tc>
        <w:tc>
          <w:tcPr>
            <w:tcW w:w="0" w:type="auto"/>
            <w:shd w:val="clear" w:color="auto" w:fill="auto"/>
            <w:vAlign w:val="center"/>
          </w:tcPr>
          <w:p w14:paraId="37810DFA" w14:textId="77777777" w:rsidR="00CC49BA" w:rsidRPr="002054CA" w:rsidRDefault="00CC49BA" w:rsidP="00EF229A">
            <w:pPr>
              <w:pStyle w:val="Maztabela"/>
            </w:pPr>
            <w:r w:rsidRPr="002054CA">
              <w:t>15</w:t>
            </w:r>
          </w:p>
        </w:tc>
        <w:tc>
          <w:tcPr>
            <w:tcW w:w="0" w:type="auto"/>
            <w:shd w:val="clear" w:color="auto" w:fill="auto"/>
            <w:vAlign w:val="center"/>
          </w:tcPr>
          <w:p w14:paraId="6D020DDA" w14:textId="77777777" w:rsidR="00CC49BA" w:rsidRPr="002054CA" w:rsidRDefault="00CC49BA" w:rsidP="00EF229A">
            <w:pPr>
              <w:pStyle w:val="Maztabela"/>
            </w:pPr>
            <w:r w:rsidRPr="002054CA">
              <w:t>76,55</w:t>
            </w:r>
          </w:p>
        </w:tc>
        <w:tc>
          <w:tcPr>
            <w:tcW w:w="0" w:type="auto"/>
            <w:shd w:val="clear" w:color="auto" w:fill="auto"/>
            <w:vAlign w:val="center"/>
          </w:tcPr>
          <w:p w14:paraId="02DA62D4" w14:textId="77777777" w:rsidR="00CC49BA" w:rsidRPr="002054CA" w:rsidRDefault="00CC49BA" w:rsidP="00EF229A">
            <w:pPr>
              <w:pStyle w:val="Maztabela"/>
            </w:pPr>
            <w:r w:rsidRPr="002054CA">
              <w:t>35,86</w:t>
            </w:r>
          </w:p>
        </w:tc>
      </w:tr>
    </w:tbl>
    <w:p w14:paraId="184E4092" w14:textId="1D2645FC" w:rsidR="00CC49BA" w:rsidRPr="00D54C95" w:rsidRDefault="00D54C95" w:rsidP="00D54C95">
      <w:pPr>
        <w:ind w:left="426"/>
        <w:rPr>
          <w:sz w:val="20"/>
          <w:szCs w:val="20"/>
        </w:rPr>
      </w:pPr>
      <w:r w:rsidRPr="00D54C95">
        <w:rPr>
          <w:bCs/>
          <w:sz w:val="20"/>
          <w:szCs w:val="20"/>
        </w:rPr>
        <w:t xml:space="preserve">Źródło: </w:t>
      </w:r>
      <w:proofErr w:type="spellStart"/>
      <w:r w:rsidRPr="00D54C95">
        <w:rPr>
          <w:bCs/>
          <w:sz w:val="20"/>
          <w:szCs w:val="20"/>
        </w:rPr>
        <w:t>MKi</w:t>
      </w:r>
      <w:proofErr w:type="spellEnd"/>
      <w:r w:rsidRPr="00D54C95">
        <w:rPr>
          <w:bCs/>
          <w:sz w:val="20"/>
          <w:szCs w:val="20"/>
          <w:lang w:val="x-none"/>
        </w:rPr>
        <w:t>Ś</w:t>
      </w:r>
    </w:p>
    <w:p w14:paraId="1B099CFE" w14:textId="77777777" w:rsidR="00D54C95" w:rsidRDefault="00D54C95" w:rsidP="00B34E85">
      <w:pPr>
        <w:jc w:val="both"/>
        <w:rPr>
          <w:szCs w:val="22"/>
        </w:rPr>
      </w:pPr>
    </w:p>
    <w:p w14:paraId="13434F9C" w14:textId="15EC0E66" w:rsidR="00CC49BA" w:rsidRPr="00CC49BA" w:rsidRDefault="00CC49BA" w:rsidP="006A01FD">
      <w:pPr>
        <w:ind w:firstLine="426"/>
        <w:jc w:val="both"/>
        <w:rPr>
          <w:szCs w:val="22"/>
        </w:rPr>
      </w:pPr>
      <w:r w:rsidRPr="00CC49BA">
        <w:rPr>
          <w:szCs w:val="22"/>
        </w:rPr>
        <w:t xml:space="preserve">Poziomy odzysku, w tym recyklingu, odpadów w postaci zużytych opon w </w:t>
      </w:r>
      <w:r w:rsidR="00B574F7">
        <w:rPr>
          <w:szCs w:val="22"/>
        </w:rPr>
        <w:t xml:space="preserve">latach </w:t>
      </w:r>
      <w:r w:rsidRPr="00CC49BA">
        <w:rPr>
          <w:szCs w:val="22"/>
        </w:rPr>
        <w:t>2017 . i 2018. zostały zapewnione na wymaganym ustawowo poziomie. W 2018 r. nastąpił nieznaczny spadek masy wprowadzanych do obrotu opon oraz zużytych opon poddanych odzyskowi. Masa przetworzonych zużytych opon jest na podobnym poziomie w latach 2017</w:t>
      </w:r>
      <w:r w:rsidR="00AC5AB0">
        <w:rPr>
          <w:szCs w:val="22"/>
        </w:rPr>
        <w:t xml:space="preserve"> i </w:t>
      </w:r>
      <w:r w:rsidRPr="00CC49BA">
        <w:rPr>
          <w:szCs w:val="22"/>
        </w:rPr>
        <w:t>2018.</w:t>
      </w:r>
    </w:p>
    <w:p w14:paraId="56F402F8" w14:textId="77777777" w:rsidR="00CC49BA" w:rsidRDefault="00CC49BA" w:rsidP="00CC49BA">
      <w:pPr>
        <w:rPr>
          <w:b/>
          <w:bCs/>
          <w:szCs w:val="22"/>
        </w:rPr>
      </w:pPr>
    </w:p>
    <w:p w14:paraId="32810753" w14:textId="77777777" w:rsidR="00CC49BA" w:rsidRPr="00CC49BA" w:rsidRDefault="00CC49BA" w:rsidP="00CC49BA">
      <w:pPr>
        <w:rPr>
          <w:b/>
          <w:bCs/>
          <w:szCs w:val="22"/>
        </w:rPr>
      </w:pPr>
      <w:r w:rsidRPr="00CC49BA">
        <w:rPr>
          <w:b/>
          <w:bCs/>
          <w:szCs w:val="22"/>
        </w:rPr>
        <w:t xml:space="preserve">Istniejący system gospodarowania </w:t>
      </w:r>
    </w:p>
    <w:p w14:paraId="3AFB789A" w14:textId="3217998D" w:rsidR="00CC49BA" w:rsidRPr="00CC49BA" w:rsidRDefault="00CC49BA" w:rsidP="006A01FD">
      <w:pPr>
        <w:ind w:firstLine="426"/>
        <w:jc w:val="both"/>
        <w:rPr>
          <w:szCs w:val="22"/>
        </w:rPr>
      </w:pPr>
      <w:r w:rsidRPr="00CC49BA">
        <w:rPr>
          <w:szCs w:val="22"/>
        </w:rPr>
        <w:t xml:space="preserve">Zgodnie z obowiązującymi przepisami podmioty wprowadzające na rynek ogumienie (producenci i dystrybutorzy) są obowiązani do odzysku minimum 75% masy opon wprowadzonych do obiegu, z czego 15% musi zostać poddane recyklingowi. </w:t>
      </w:r>
    </w:p>
    <w:p w14:paraId="5C4E9179" w14:textId="6631897F" w:rsidR="00CC49BA" w:rsidRPr="00CC49BA" w:rsidRDefault="00CC49BA" w:rsidP="00CC49BA">
      <w:pPr>
        <w:jc w:val="both"/>
        <w:rPr>
          <w:szCs w:val="22"/>
        </w:rPr>
      </w:pPr>
      <w:r w:rsidRPr="00CC49BA">
        <w:rPr>
          <w:szCs w:val="22"/>
        </w:rPr>
        <w:t xml:space="preserve">Zużyte opony </w:t>
      </w:r>
      <w:r w:rsidR="00AC5AB0">
        <w:rPr>
          <w:szCs w:val="22"/>
        </w:rPr>
        <w:t xml:space="preserve">są </w:t>
      </w:r>
      <w:r w:rsidRPr="00CC49BA">
        <w:rPr>
          <w:szCs w:val="22"/>
        </w:rPr>
        <w:t>przyjmowane w stacjach obsługi pojazdów i warsztatach samochodowych, niektóre rodzaje opon wg zasad określonych w systemach gminnych można przekazać do PSZOK. Zakazane jest składowanie zużytych opon z wyjątkiem rowerowych i opon o średnicy zewnętrznej większej niż 1400 mm.</w:t>
      </w:r>
    </w:p>
    <w:p w14:paraId="0092438D" w14:textId="77777777" w:rsidR="00CC49BA" w:rsidRDefault="00CC49BA" w:rsidP="00CC49BA">
      <w:pPr>
        <w:jc w:val="both"/>
        <w:rPr>
          <w:szCs w:val="22"/>
        </w:rPr>
      </w:pPr>
      <w:r w:rsidRPr="00CC49BA">
        <w:rPr>
          <w:szCs w:val="22"/>
        </w:rPr>
        <w:t>Możliwości zagospodarowania</w:t>
      </w:r>
      <w:r>
        <w:rPr>
          <w:szCs w:val="22"/>
        </w:rPr>
        <w:t xml:space="preserve"> zużytych opon są następujące: </w:t>
      </w:r>
    </w:p>
    <w:p w14:paraId="6ECB884B" w14:textId="1574B032" w:rsidR="00CC49BA" w:rsidRPr="00CC49BA" w:rsidRDefault="009609EB" w:rsidP="00A02661">
      <w:pPr>
        <w:pStyle w:val="Akapitzlist"/>
        <w:numPr>
          <w:ilvl w:val="0"/>
          <w:numId w:val="45"/>
        </w:numPr>
        <w:spacing w:after="0" w:line="240" w:lineRule="auto"/>
        <w:ind w:left="714" w:hanging="357"/>
        <w:jc w:val="both"/>
        <w:rPr>
          <w:rFonts w:ascii="Times New Roman" w:hAnsi="Times New Roman"/>
        </w:rPr>
      </w:pPr>
      <w:r w:rsidRPr="00CC49BA">
        <w:rPr>
          <w:rFonts w:ascii="Times New Roman" w:hAnsi="Times New Roman"/>
        </w:rPr>
        <w:t>wykorzystanie całych</w:t>
      </w:r>
      <w:r>
        <w:rPr>
          <w:rFonts w:ascii="Times New Roman" w:hAnsi="Times New Roman"/>
        </w:rPr>
        <w:t xml:space="preserve"> zużytych opon</w:t>
      </w:r>
      <w:r w:rsidR="005D41B2">
        <w:rPr>
          <w:rFonts w:ascii="Times New Roman" w:hAnsi="Times New Roman"/>
        </w:rPr>
        <w:t>;</w:t>
      </w:r>
    </w:p>
    <w:p w14:paraId="437B122F" w14:textId="60D720C8" w:rsidR="00CC49BA" w:rsidRPr="006E29C7" w:rsidRDefault="009609EB" w:rsidP="006E29C7">
      <w:pPr>
        <w:pStyle w:val="Akapitzlist"/>
        <w:numPr>
          <w:ilvl w:val="0"/>
          <w:numId w:val="45"/>
        </w:numPr>
        <w:spacing w:after="0" w:line="240" w:lineRule="auto"/>
        <w:ind w:left="714" w:hanging="357"/>
        <w:jc w:val="both"/>
        <w:rPr>
          <w:rFonts w:ascii="Times New Roman" w:hAnsi="Times New Roman"/>
        </w:rPr>
      </w:pPr>
      <w:r w:rsidRPr="006E29C7">
        <w:rPr>
          <w:rFonts w:ascii="Times New Roman" w:hAnsi="Times New Roman"/>
        </w:rPr>
        <w:t>bieżnikowanie</w:t>
      </w:r>
      <w:r w:rsidR="005D41B2" w:rsidRPr="006E29C7">
        <w:rPr>
          <w:rFonts w:ascii="Times New Roman" w:hAnsi="Times New Roman"/>
        </w:rPr>
        <w:t>;</w:t>
      </w:r>
    </w:p>
    <w:p w14:paraId="63755BA8" w14:textId="3EC86CE8" w:rsidR="00CC49BA" w:rsidRPr="00CC49BA" w:rsidRDefault="005D41B2" w:rsidP="00A02661">
      <w:pPr>
        <w:pStyle w:val="Akapitzlist"/>
        <w:numPr>
          <w:ilvl w:val="0"/>
          <w:numId w:val="45"/>
        </w:numPr>
        <w:spacing w:after="0" w:line="240" w:lineRule="auto"/>
        <w:ind w:left="714" w:hanging="357"/>
        <w:jc w:val="both"/>
        <w:rPr>
          <w:rFonts w:ascii="Times New Roman" w:hAnsi="Times New Roman"/>
        </w:rPr>
      </w:pPr>
      <w:r>
        <w:rPr>
          <w:rFonts w:ascii="Times New Roman" w:hAnsi="Times New Roman"/>
        </w:rPr>
        <w:t xml:space="preserve">wytwarzanie </w:t>
      </w:r>
      <w:proofErr w:type="spellStart"/>
      <w:r>
        <w:rPr>
          <w:rFonts w:ascii="Times New Roman" w:hAnsi="Times New Roman"/>
        </w:rPr>
        <w:t>regranulatu</w:t>
      </w:r>
      <w:proofErr w:type="spellEnd"/>
      <w:r>
        <w:rPr>
          <w:rFonts w:ascii="Times New Roman" w:hAnsi="Times New Roman"/>
        </w:rPr>
        <w:t>;</w:t>
      </w:r>
    </w:p>
    <w:p w14:paraId="44A8AB41" w14:textId="7098BC0B" w:rsidR="002F0173" w:rsidRPr="00CC49BA" w:rsidRDefault="00CC49BA" w:rsidP="00A02661">
      <w:pPr>
        <w:pStyle w:val="Akapitzlist"/>
        <w:numPr>
          <w:ilvl w:val="0"/>
          <w:numId w:val="45"/>
        </w:numPr>
        <w:spacing w:after="0" w:line="240" w:lineRule="auto"/>
        <w:ind w:left="714" w:hanging="357"/>
        <w:jc w:val="both"/>
      </w:pPr>
      <w:r w:rsidRPr="00CC49BA">
        <w:rPr>
          <w:rFonts w:ascii="Times New Roman" w:hAnsi="Times New Roman"/>
        </w:rPr>
        <w:t>ter</w:t>
      </w:r>
      <w:r w:rsidR="0069734A">
        <w:rPr>
          <w:rFonts w:ascii="Times New Roman" w:hAnsi="Times New Roman"/>
        </w:rPr>
        <w:t xml:space="preserve">miczne przekształcenie, w tym: </w:t>
      </w:r>
      <w:r w:rsidRPr="00CC49BA">
        <w:rPr>
          <w:rFonts w:ascii="Times New Roman" w:hAnsi="Times New Roman"/>
        </w:rPr>
        <w:t xml:space="preserve">odzysk energii, piroliza i zagospodarowanie produktów pirolizy. </w:t>
      </w:r>
    </w:p>
    <w:p w14:paraId="0CB2AB38" w14:textId="5AF3E7DC" w:rsidR="00CC49BA" w:rsidRDefault="00CC49BA" w:rsidP="00B34E85">
      <w:pPr>
        <w:pStyle w:val="Legenda"/>
      </w:pPr>
      <w:r w:rsidRPr="00CC49BA">
        <w:t>Istniejące instalacje do zagospodarowania</w:t>
      </w:r>
    </w:p>
    <w:p w14:paraId="5A12D5A3" w14:textId="11A72844" w:rsidR="00CC49BA" w:rsidRPr="00CC49BA" w:rsidRDefault="00CC49BA" w:rsidP="00B34E85">
      <w:pPr>
        <w:jc w:val="both"/>
        <w:rPr>
          <w:szCs w:val="22"/>
        </w:rPr>
      </w:pPr>
      <w:r w:rsidRPr="00CC49BA">
        <w:rPr>
          <w:szCs w:val="22"/>
        </w:rPr>
        <w:t>Zużyte opony są poddawane procesowi odzysku przez tak zwane bieżnikowanie oraz w instalacjach wytwarzających granulat gumowy. Wykorzystywane są również jako paliwo alternatywne w procesie współspalania w cementowniach.</w:t>
      </w:r>
    </w:p>
    <w:p w14:paraId="2ECC3698" w14:textId="77777777" w:rsidR="00CC49BA" w:rsidRPr="00CC49BA" w:rsidRDefault="00CC49BA" w:rsidP="00CC49BA">
      <w:pPr>
        <w:pStyle w:val="Akapitzlist"/>
        <w:spacing w:before="120" w:after="0"/>
        <w:ind w:left="0"/>
        <w:jc w:val="both"/>
        <w:rPr>
          <w:rFonts w:ascii="Times New Roman" w:hAnsi="Times New Roman"/>
          <w:b/>
        </w:rPr>
      </w:pPr>
      <w:r w:rsidRPr="00CC49BA">
        <w:rPr>
          <w:rFonts w:ascii="Times New Roman" w:hAnsi="Times New Roman"/>
          <w:b/>
        </w:rPr>
        <w:t>Identyfikacja problemów</w:t>
      </w:r>
    </w:p>
    <w:p w14:paraId="314EA8FA" w14:textId="5511574C" w:rsidR="00CC49BA" w:rsidRDefault="00CC49BA" w:rsidP="00CC49BA">
      <w:pPr>
        <w:pStyle w:val="Akapitzlist"/>
        <w:spacing w:after="0" w:line="240" w:lineRule="auto"/>
        <w:ind w:left="0"/>
        <w:jc w:val="both"/>
        <w:rPr>
          <w:rFonts w:ascii="Times New Roman" w:hAnsi="Times New Roman"/>
        </w:rPr>
      </w:pPr>
      <w:r w:rsidRPr="00CC49BA">
        <w:rPr>
          <w:rFonts w:ascii="Times New Roman" w:hAnsi="Times New Roman"/>
        </w:rPr>
        <w:t>Do głównych problemów z zakresu gospodarki odpadowymi oponami należy pozbywanie się zużytych opon przez ich porzucanie w r</w:t>
      </w:r>
      <w:r w:rsidR="005D41B2">
        <w:rPr>
          <w:rFonts w:ascii="Times New Roman" w:hAnsi="Times New Roman"/>
        </w:rPr>
        <w:t>óżnych miejscach, czy tworzenie</w:t>
      </w:r>
      <w:r w:rsidRPr="00CC49BA">
        <w:rPr>
          <w:rFonts w:ascii="Times New Roman" w:hAnsi="Times New Roman"/>
        </w:rPr>
        <w:t xml:space="preserve"> nielegalnych składowisk. </w:t>
      </w:r>
      <w:r w:rsidRPr="000260D0">
        <w:rPr>
          <w:rFonts w:ascii="Times New Roman" w:hAnsi="Times New Roman"/>
        </w:rPr>
        <w:t xml:space="preserve">Dodatkowo często zdarzają się pożary </w:t>
      </w:r>
      <w:r w:rsidR="000260D0" w:rsidRPr="000260D0">
        <w:rPr>
          <w:rFonts w:ascii="Times New Roman" w:hAnsi="Times New Roman"/>
        </w:rPr>
        <w:t>nielegalnych miejsc gromadzenia odpadów</w:t>
      </w:r>
      <w:r w:rsidR="00AB4FB2">
        <w:rPr>
          <w:rFonts w:ascii="Times New Roman" w:hAnsi="Times New Roman"/>
        </w:rPr>
        <w:t>.</w:t>
      </w:r>
    </w:p>
    <w:p w14:paraId="154EEB2F" w14:textId="466B6492" w:rsidR="00AB4FB2" w:rsidRDefault="00AB4FB2">
      <w:pPr>
        <w:rPr>
          <w:szCs w:val="22"/>
        </w:rPr>
      </w:pPr>
      <w:r>
        <w:br w:type="page"/>
      </w:r>
    </w:p>
    <w:p w14:paraId="5224FDE5" w14:textId="77777777" w:rsidR="002F0173" w:rsidRPr="00D404BD" w:rsidRDefault="0014270A" w:rsidP="00D404BD">
      <w:pPr>
        <w:pStyle w:val="Nagwek2"/>
      </w:pPr>
      <w:bookmarkStart w:id="95" w:name="_Toc124331866"/>
      <w:r w:rsidRPr="00D404BD">
        <w:lastRenderedPageBreak/>
        <w:t xml:space="preserve">2.3. </w:t>
      </w:r>
      <w:r w:rsidR="002F0173" w:rsidRPr="00D404BD">
        <w:t>Odpady niebezpieczne</w:t>
      </w:r>
      <w:bookmarkEnd w:id="95"/>
    </w:p>
    <w:p w14:paraId="0EF5AB18" w14:textId="77777777" w:rsidR="00571A19" w:rsidRPr="00D404BD" w:rsidRDefault="00571A19" w:rsidP="00D404BD">
      <w:pPr>
        <w:pStyle w:val="Nagwek3"/>
      </w:pPr>
      <w:bookmarkStart w:id="96" w:name="_Toc124331867"/>
      <w:r w:rsidRPr="00D404BD">
        <w:t>2.3.1. Odpady medyczne i weterynaryjne</w:t>
      </w:r>
      <w:bookmarkEnd w:id="96"/>
      <w:r w:rsidRPr="00D404BD">
        <w:t xml:space="preserve"> </w:t>
      </w:r>
    </w:p>
    <w:p w14:paraId="114A0DBB" w14:textId="77777777" w:rsidR="00571A19" w:rsidRPr="00320A6A" w:rsidRDefault="00571A19" w:rsidP="00571A19">
      <w:pPr>
        <w:spacing w:line="276" w:lineRule="auto"/>
        <w:rPr>
          <w:b/>
          <w:szCs w:val="22"/>
        </w:rPr>
      </w:pPr>
      <w:r>
        <w:rPr>
          <w:b/>
          <w:szCs w:val="22"/>
        </w:rPr>
        <w:t>ZPO</w:t>
      </w:r>
      <w:r w:rsidRPr="00320A6A">
        <w:rPr>
          <w:b/>
          <w:szCs w:val="22"/>
        </w:rPr>
        <w:t>, źródła powstawania, ilości wytworzone i zagospodarowane</w:t>
      </w:r>
    </w:p>
    <w:p w14:paraId="1F8A5610" w14:textId="279D35AC" w:rsidR="002A5221" w:rsidRPr="002A5221" w:rsidRDefault="002A6AB3" w:rsidP="002A5221">
      <w:pPr>
        <w:ind w:firstLine="426"/>
        <w:jc w:val="both"/>
        <w:rPr>
          <w:szCs w:val="22"/>
        </w:rPr>
      </w:pPr>
      <w:r>
        <w:rPr>
          <w:szCs w:val="22"/>
        </w:rPr>
        <w:t xml:space="preserve">Rozróżnia się w tej grupie odpady medyczne i weterynaryjne, w tym zakaźne oraz te nie posiadające właściwości zakaźnych. Stosownej klasyfikacji podlegają tu również podgrupa odpadów medycznych i weterynaryjnych niebezpiecznych, w tym zakaźnych oraz tych nie </w:t>
      </w:r>
      <w:r w:rsidRPr="002A6AB3">
        <w:rPr>
          <w:szCs w:val="22"/>
        </w:rPr>
        <w:t>posiadając</w:t>
      </w:r>
      <w:r>
        <w:rPr>
          <w:szCs w:val="22"/>
        </w:rPr>
        <w:t>ych</w:t>
      </w:r>
      <w:r w:rsidRPr="002A6AB3">
        <w:rPr>
          <w:szCs w:val="22"/>
        </w:rPr>
        <w:t xml:space="preserve"> właściwości zakaźnych</w:t>
      </w:r>
      <w:r>
        <w:rPr>
          <w:szCs w:val="22"/>
        </w:rPr>
        <w:t>.</w:t>
      </w:r>
      <w:r w:rsidRPr="002A6AB3">
        <w:rPr>
          <w:szCs w:val="22"/>
        </w:rPr>
        <w:t xml:space="preserve"> </w:t>
      </w:r>
      <w:r w:rsidR="002A5221" w:rsidRPr="002A5221">
        <w:rPr>
          <w:szCs w:val="22"/>
        </w:rPr>
        <w:t xml:space="preserve">Odpady o właściwościach zakaźnych powstają w wyniku udzielania świadczeń zdrowotnych oraz prowadzenia badań i doświadczeń naukowych w zakresie medycyny, a także w wyniku świadczenia usług weterynaryjnych, w tym </w:t>
      </w:r>
      <w:r w:rsidR="00B2610C" w:rsidRPr="002A5221">
        <w:rPr>
          <w:szCs w:val="22"/>
        </w:rPr>
        <w:t>badani</w:t>
      </w:r>
      <w:r w:rsidR="00B2610C">
        <w:rPr>
          <w:szCs w:val="22"/>
        </w:rPr>
        <w:t>a</w:t>
      </w:r>
      <w:r w:rsidR="002A5221" w:rsidRPr="002A5221">
        <w:rPr>
          <w:szCs w:val="22"/>
        </w:rPr>
        <w:t xml:space="preserve">, </w:t>
      </w:r>
      <w:r w:rsidR="00B2610C" w:rsidRPr="002A5221">
        <w:rPr>
          <w:szCs w:val="22"/>
        </w:rPr>
        <w:t>leczeni</w:t>
      </w:r>
      <w:r w:rsidR="00B2610C">
        <w:rPr>
          <w:szCs w:val="22"/>
        </w:rPr>
        <w:t>a</w:t>
      </w:r>
      <w:r w:rsidR="00B2610C" w:rsidRPr="002A5221">
        <w:rPr>
          <w:szCs w:val="22"/>
        </w:rPr>
        <w:t xml:space="preserve"> </w:t>
      </w:r>
      <w:r w:rsidR="002A5221" w:rsidRPr="002A5221">
        <w:rPr>
          <w:szCs w:val="22"/>
        </w:rPr>
        <w:t xml:space="preserve">zwierząt, prac </w:t>
      </w:r>
      <w:r w:rsidR="00B2610C" w:rsidRPr="002A5221">
        <w:rPr>
          <w:szCs w:val="22"/>
        </w:rPr>
        <w:t>naukow</w:t>
      </w:r>
      <w:r w:rsidR="00B2610C">
        <w:rPr>
          <w:szCs w:val="22"/>
        </w:rPr>
        <w:t>ych</w:t>
      </w:r>
      <w:r w:rsidR="00B2610C" w:rsidRPr="002A5221">
        <w:rPr>
          <w:szCs w:val="22"/>
        </w:rPr>
        <w:t xml:space="preserve"> </w:t>
      </w:r>
      <w:r w:rsidR="002A5221" w:rsidRPr="002A5221">
        <w:rPr>
          <w:szCs w:val="22"/>
        </w:rPr>
        <w:t xml:space="preserve">i </w:t>
      </w:r>
      <w:r w:rsidR="00B2610C" w:rsidRPr="002A5221">
        <w:rPr>
          <w:szCs w:val="22"/>
        </w:rPr>
        <w:t>doświadczaln</w:t>
      </w:r>
      <w:r w:rsidR="00B2610C">
        <w:rPr>
          <w:szCs w:val="22"/>
        </w:rPr>
        <w:t>ych</w:t>
      </w:r>
      <w:r w:rsidR="00B2610C" w:rsidRPr="002A5221">
        <w:rPr>
          <w:szCs w:val="22"/>
        </w:rPr>
        <w:t xml:space="preserve"> </w:t>
      </w:r>
      <w:r w:rsidR="002A5221" w:rsidRPr="002A5221">
        <w:rPr>
          <w:szCs w:val="22"/>
        </w:rPr>
        <w:t>na zwierzętach. Selektywne magazynowanie odpadów medycznych i weterynaryjnych pozwala na zmniejszenie masy wtórnie wytwarzanych odpadów zakaźnych.</w:t>
      </w:r>
    </w:p>
    <w:p w14:paraId="19145950" w14:textId="77777777" w:rsidR="002A5221" w:rsidRPr="002A5221" w:rsidRDefault="002A5221" w:rsidP="00C0794E">
      <w:pPr>
        <w:ind w:firstLine="426"/>
        <w:jc w:val="both"/>
        <w:rPr>
          <w:szCs w:val="22"/>
        </w:rPr>
      </w:pPr>
      <w:r w:rsidRPr="002A5221">
        <w:rPr>
          <w:szCs w:val="22"/>
        </w:rPr>
        <w:t>W przypadku omawianej grupy odpadów możliwości zapobiegania ich powstawaniu uznać należy za bardzo ograniczone. Ze względu na obowiązujące przepisy sanitarno-epidemiologiczne konieczne jest stosowania wyposażenia jednorazowego użytku.</w:t>
      </w:r>
    </w:p>
    <w:p w14:paraId="71EE7142" w14:textId="401260DD" w:rsidR="00565393" w:rsidRPr="00565393" w:rsidRDefault="00565393" w:rsidP="00C0794E">
      <w:pPr>
        <w:ind w:firstLine="426"/>
        <w:jc w:val="both"/>
        <w:rPr>
          <w:szCs w:val="22"/>
        </w:rPr>
      </w:pPr>
      <w:r w:rsidRPr="00565393">
        <w:rPr>
          <w:szCs w:val="22"/>
        </w:rPr>
        <w:t xml:space="preserve">W </w:t>
      </w:r>
      <w:r>
        <w:rPr>
          <w:szCs w:val="22"/>
        </w:rPr>
        <w:t>latach</w:t>
      </w:r>
      <w:r w:rsidRPr="00565393">
        <w:rPr>
          <w:szCs w:val="22"/>
        </w:rPr>
        <w:t xml:space="preserve"> 2017 i 2018 wytworzono odpowiednio </w:t>
      </w:r>
      <w:r w:rsidR="006A45BC">
        <w:rPr>
          <w:szCs w:val="22"/>
        </w:rPr>
        <w:t xml:space="preserve">61,99 </w:t>
      </w:r>
      <w:r w:rsidRPr="00EF335B">
        <w:rPr>
          <w:szCs w:val="22"/>
        </w:rPr>
        <w:t xml:space="preserve"> tys. Mg i </w:t>
      </w:r>
      <w:r w:rsidR="006A45BC" w:rsidRPr="000166FC">
        <w:rPr>
          <w:szCs w:val="22"/>
        </w:rPr>
        <w:t xml:space="preserve">73,89 </w:t>
      </w:r>
      <w:r w:rsidRPr="00EF335B">
        <w:rPr>
          <w:szCs w:val="22"/>
        </w:rPr>
        <w:t>tys</w:t>
      </w:r>
      <w:r w:rsidRPr="00565393">
        <w:rPr>
          <w:szCs w:val="22"/>
        </w:rPr>
        <w:t>. Mg odpadów medycznych</w:t>
      </w:r>
      <w:r w:rsidR="001F2F43">
        <w:rPr>
          <w:szCs w:val="22"/>
        </w:rPr>
        <w:t xml:space="preserve"> i weterynaryjnych</w:t>
      </w:r>
      <w:r w:rsidR="002A6AB3">
        <w:rPr>
          <w:szCs w:val="22"/>
        </w:rPr>
        <w:t>, w tym zakaźnych</w:t>
      </w:r>
      <w:r w:rsidRPr="00565393">
        <w:rPr>
          <w:szCs w:val="22"/>
        </w:rPr>
        <w:t xml:space="preserve">. W roku 2018 notowano </w:t>
      </w:r>
      <w:r w:rsidR="006A45BC">
        <w:rPr>
          <w:szCs w:val="22"/>
        </w:rPr>
        <w:t>19%</w:t>
      </w:r>
      <w:r w:rsidRPr="00565393">
        <w:rPr>
          <w:szCs w:val="22"/>
        </w:rPr>
        <w:t xml:space="preserve"> wzrost odpadów medycznych i weterynaryjnych w stosunku do roku poprzedniego. Odp</w:t>
      </w:r>
      <w:r w:rsidR="001F2F43">
        <w:rPr>
          <w:szCs w:val="22"/>
        </w:rPr>
        <w:t xml:space="preserve">ady medyczne stanowią ponad 98% </w:t>
      </w:r>
      <w:r w:rsidRPr="00565393">
        <w:rPr>
          <w:szCs w:val="22"/>
        </w:rPr>
        <w:t xml:space="preserve">wytworzonych odpadów medycznych i weterynaryjnych. </w:t>
      </w:r>
    </w:p>
    <w:p w14:paraId="637BE916" w14:textId="659C2513" w:rsidR="00565393" w:rsidRPr="00565393" w:rsidRDefault="00565393" w:rsidP="000260D0">
      <w:pPr>
        <w:ind w:firstLine="426"/>
        <w:jc w:val="both"/>
        <w:rPr>
          <w:b/>
          <w:bCs/>
          <w:szCs w:val="22"/>
        </w:rPr>
      </w:pPr>
      <w:r w:rsidRPr="00565393">
        <w:rPr>
          <w:szCs w:val="22"/>
        </w:rPr>
        <w:t>Udział odpadów zakaźnych wynosił średnio 85% (</w:t>
      </w:r>
      <w:r w:rsidR="00EF335B">
        <w:rPr>
          <w:szCs w:val="22"/>
        </w:rPr>
        <w:t>53,26</w:t>
      </w:r>
      <w:r w:rsidR="007D43D3">
        <w:rPr>
          <w:szCs w:val="22"/>
        </w:rPr>
        <w:t xml:space="preserve"> </w:t>
      </w:r>
      <w:r w:rsidRPr="00565393">
        <w:rPr>
          <w:szCs w:val="22"/>
        </w:rPr>
        <w:t xml:space="preserve"> tys. Mg w roku 2017, </w:t>
      </w:r>
      <w:r w:rsidR="007D43D3">
        <w:rPr>
          <w:szCs w:val="22"/>
        </w:rPr>
        <w:t xml:space="preserve">62,35 </w:t>
      </w:r>
      <w:r w:rsidRPr="00565393">
        <w:rPr>
          <w:szCs w:val="22"/>
        </w:rPr>
        <w:t xml:space="preserve"> tys. Mg w roku 2018), innych </w:t>
      </w:r>
      <w:r w:rsidR="00C0794E">
        <w:rPr>
          <w:szCs w:val="22"/>
        </w:rPr>
        <w:t>niż zakaźne</w:t>
      </w:r>
      <w:r w:rsidRPr="00565393">
        <w:rPr>
          <w:szCs w:val="22"/>
        </w:rPr>
        <w:t xml:space="preserve"> ok. 2% (odpowiednio </w:t>
      </w:r>
      <w:r w:rsidR="007D43D3">
        <w:rPr>
          <w:szCs w:val="22"/>
        </w:rPr>
        <w:t xml:space="preserve">1,59 </w:t>
      </w:r>
      <w:r w:rsidRPr="00565393">
        <w:rPr>
          <w:szCs w:val="22"/>
        </w:rPr>
        <w:t xml:space="preserve"> i </w:t>
      </w:r>
      <w:r w:rsidR="007D43D3">
        <w:rPr>
          <w:szCs w:val="22"/>
        </w:rPr>
        <w:t xml:space="preserve">1,46 </w:t>
      </w:r>
      <w:r w:rsidRPr="00565393">
        <w:rPr>
          <w:szCs w:val="22"/>
        </w:rPr>
        <w:t xml:space="preserve"> tys. Mg), odpady pozostałe niezaliczane do odpadów niebezpiecznych stanowiły ok. </w:t>
      </w:r>
      <w:r w:rsidR="0019781F">
        <w:rPr>
          <w:szCs w:val="22"/>
        </w:rPr>
        <w:t>12</w:t>
      </w:r>
      <w:r w:rsidRPr="00565393">
        <w:rPr>
          <w:szCs w:val="22"/>
        </w:rPr>
        <w:t>% (</w:t>
      </w:r>
      <w:r w:rsidR="007D43D3">
        <w:rPr>
          <w:szCs w:val="22"/>
        </w:rPr>
        <w:t xml:space="preserve">7,16 </w:t>
      </w:r>
      <w:r w:rsidRPr="00565393">
        <w:rPr>
          <w:szCs w:val="22"/>
        </w:rPr>
        <w:t xml:space="preserve"> i </w:t>
      </w:r>
      <w:r w:rsidR="007D43D3">
        <w:rPr>
          <w:szCs w:val="22"/>
        </w:rPr>
        <w:t xml:space="preserve">10,37 </w:t>
      </w:r>
      <w:r w:rsidRPr="00565393">
        <w:rPr>
          <w:szCs w:val="22"/>
        </w:rPr>
        <w:t xml:space="preserve"> tys. Mg w </w:t>
      </w:r>
      <w:r w:rsidR="001F2F43">
        <w:rPr>
          <w:szCs w:val="22"/>
        </w:rPr>
        <w:t xml:space="preserve">latach 2017-2018). W latach 2017 </w:t>
      </w:r>
      <w:r w:rsidRPr="00565393">
        <w:rPr>
          <w:szCs w:val="22"/>
        </w:rPr>
        <w:t xml:space="preserve">i 2018 wytworzono odpowiednio </w:t>
      </w:r>
      <w:r w:rsidR="007D43D3">
        <w:rPr>
          <w:szCs w:val="22"/>
        </w:rPr>
        <w:t xml:space="preserve">54,85 </w:t>
      </w:r>
      <w:r w:rsidRPr="00565393">
        <w:rPr>
          <w:szCs w:val="22"/>
        </w:rPr>
        <w:t xml:space="preserve"> </w:t>
      </w:r>
      <w:r w:rsidR="001F2F43" w:rsidRPr="001F2F43">
        <w:rPr>
          <w:szCs w:val="22"/>
        </w:rPr>
        <w:t xml:space="preserve">tys. Mg </w:t>
      </w:r>
      <w:r w:rsidRPr="00565393">
        <w:rPr>
          <w:szCs w:val="22"/>
        </w:rPr>
        <w:t xml:space="preserve">i </w:t>
      </w:r>
      <w:r w:rsidR="007D43D3">
        <w:rPr>
          <w:szCs w:val="22"/>
        </w:rPr>
        <w:t xml:space="preserve">63,81 </w:t>
      </w:r>
      <w:r w:rsidRPr="00565393">
        <w:rPr>
          <w:szCs w:val="22"/>
        </w:rPr>
        <w:t xml:space="preserve"> tys. Mg odpadów medycznych i weterynaryjnych niebezpiecznych</w:t>
      </w:r>
      <w:r w:rsidR="00B2610C">
        <w:rPr>
          <w:szCs w:val="22"/>
        </w:rPr>
        <w:t>, w tym zakaźnych</w:t>
      </w:r>
      <w:r w:rsidRPr="00565393">
        <w:rPr>
          <w:szCs w:val="22"/>
        </w:rPr>
        <w:t xml:space="preserve"> </w:t>
      </w:r>
      <w:r w:rsidR="00B2610C" w:rsidRPr="00B2610C">
        <w:rPr>
          <w:szCs w:val="22"/>
        </w:rPr>
        <w:t xml:space="preserve">oraz tych nie posiadających właściwości zakaźnych </w:t>
      </w:r>
      <w:r w:rsidRPr="00565393">
        <w:rPr>
          <w:szCs w:val="22"/>
        </w:rPr>
        <w:t>(grupa 18*).</w:t>
      </w:r>
    </w:p>
    <w:p w14:paraId="23A9D16D" w14:textId="07F0CDEB" w:rsidR="00565393" w:rsidRPr="00565393" w:rsidRDefault="00565393" w:rsidP="000166FC">
      <w:pPr>
        <w:ind w:firstLine="425"/>
        <w:jc w:val="both"/>
        <w:rPr>
          <w:szCs w:val="22"/>
        </w:rPr>
      </w:pPr>
      <w:r w:rsidRPr="00565393">
        <w:rPr>
          <w:szCs w:val="22"/>
        </w:rPr>
        <w:t xml:space="preserve">Najwięcej odpadów medycznych i weterynaryjnych wytworzono w województwie mazowieckim, </w:t>
      </w:r>
      <w:r w:rsidRPr="00565393">
        <w:rPr>
          <w:szCs w:val="22"/>
        </w:rPr>
        <w:br/>
        <w:t xml:space="preserve">9,80 tys. Mg w </w:t>
      </w:r>
      <w:r w:rsidR="001F2F43">
        <w:rPr>
          <w:szCs w:val="22"/>
        </w:rPr>
        <w:t>roku 2017 i 9,78 tys. Mg w roku</w:t>
      </w:r>
      <w:r w:rsidR="00B037A4">
        <w:rPr>
          <w:szCs w:val="22"/>
        </w:rPr>
        <w:t xml:space="preserve"> 2018</w:t>
      </w:r>
      <w:r w:rsidR="001F2F43">
        <w:rPr>
          <w:szCs w:val="22"/>
        </w:rPr>
        <w:t>.</w:t>
      </w:r>
      <w:r w:rsidRPr="00565393">
        <w:rPr>
          <w:szCs w:val="22"/>
        </w:rPr>
        <w:t xml:space="preserve"> </w:t>
      </w:r>
    </w:p>
    <w:p w14:paraId="1703757E" w14:textId="7DF27150" w:rsidR="00565393" w:rsidRPr="00565393" w:rsidRDefault="00565393" w:rsidP="000166FC">
      <w:pPr>
        <w:ind w:firstLine="425"/>
        <w:jc w:val="both"/>
        <w:rPr>
          <w:szCs w:val="22"/>
        </w:rPr>
      </w:pPr>
      <w:r w:rsidRPr="00565393">
        <w:rPr>
          <w:szCs w:val="22"/>
        </w:rPr>
        <w:t>W latach 2017</w:t>
      </w:r>
      <w:r w:rsidR="00AC5AB0">
        <w:rPr>
          <w:szCs w:val="22"/>
        </w:rPr>
        <w:t xml:space="preserve"> i </w:t>
      </w:r>
      <w:r w:rsidRPr="00565393">
        <w:rPr>
          <w:szCs w:val="22"/>
        </w:rPr>
        <w:t xml:space="preserve">2018 wskaźnik wytwarzania odpadów medycznych na 1 mieszkańca Polski wynosił odpowiednio 1,6 </w:t>
      </w:r>
      <w:r w:rsidR="001F2F43" w:rsidRPr="001F2F43">
        <w:rPr>
          <w:szCs w:val="22"/>
        </w:rPr>
        <w:t xml:space="preserve">kg/rok </w:t>
      </w:r>
      <w:r w:rsidRPr="00565393">
        <w:rPr>
          <w:szCs w:val="22"/>
        </w:rPr>
        <w:t xml:space="preserve">i </w:t>
      </w:r>
      <w:r w:rsidR="00CC1354">
        <w:rPr>
          <w:szCs w:val="22"/>
        </w:rPr>
        <w:t xml:space="preserve">1,9 </w:t>
      </w:r>
      <w:r w:rsidRPr="00565393">
        <w:rPr>
          <w:szCs w:val="22"/>
        </w:rPr>
        <w:t xml:space="preserve"> kg/rok. W tym czasie notowano spadek liczby </w:t>
      </w:r>
      <w:r w:rsidR="001F2F43">
        <w:rPr>
          <w:szCs w:val="22"/>
        </w:rPr>
        <w:t xml:space="preserve">szpitali ogólnych z 951 w roku </w:t>
      </w:r>
      <w:r w:rsidRPr="00565393">
        <w:rPr>
          <w:szCs w:val="22"/>
        </w:rPr>
        <w:t>2017 do 890 w roku 2019 przy jednoczesnym wzroście liczby ludności n</w:t>
      </w:r>
      <w:r w:rsidR="001F2F43">
        <w:rPr>
          <w:szCs w:val="22"/>
        </w:rPr>
        <w:t xml:space="preserve">a łóżko w szpitalach ogólnych, </w:t>
      </w:r>
      <w:r w:rsidRPr="00565393">
        <w:rPr>
          <w:szCs w:val="22"/>
        </w:rPr>
        <w:t xml:space="preserve">z 207 w roku 2017 do 230 w roku 2019. W roku 2018 nastąpił </w:t>
      </w:r>
      <w:r w:rsidR="004C5D66">
        <w:rPr>
          <w:szCs w:val="22"/>
        </w:rPr>
        <w:t>21</w:t>
      </w:r>
      <w:r w:rsidRPr="00565393">
        <w:rPr>
          <w:szCs w:val="22"/>
        </w:rPr>
        <w:t xml:space="preserve">% wzrost ilości wytworzonych odpadów medycznych na jedno łóżko, z </w:t>
      </w:r>
      <w:r w:rsidR="004C5D66">
        <w:rPr>
          <w:szCs w:val="22"/>
        </w:rPr>
        <w:t xml:space="preserve">328,07 </w:t>
      </w:r>
      <w:r w:rsidRPr="00565393">
        <w:rPr>
          <w:szCs w:val="22"/>
        </w:rPr>
        <w:t xml:space="preserve"> </w:t>
      </w:r>
      <w:r w:rsidR="001F2F43" w:rsidRPr="001F2F43">
        <w:rPr>
          <w:szCs w:val="22"/>
        </w:rPr>
        <w:t xml:space="preserve">kg/łóżko </w:t>
      </w:r>
      <w:r w:rsidRPr="00565393">
        <w:rPr>
          <w:szCs w:val="22"/>
        </w:rPr>
        <w:t xml:space="preserve">w roku 2017 do </w:t>
      </w:r>
      <w:r w:rsidR="004C5D66">
        <w:rPr>
          <w:szCs w:val="22"/>
        </w:rPr>
        <w:t xml:space="preserve">399,60 </w:t>
      </w:r>
      <w:r w:rsidRPr="00565393">
        <w:rPr>
          <w:szCs w:val="22"/>
        </w:rPr>
        <w:t xml:space="preserve"> kg/łóżko w 2018 r. </w:t>
      </w:r>
    </w:p>
    <w:p w14:paraId="4C52643F" w14:textId="58F1F7D5" w:rsidR="001F2F43" w:rsidRPr="001F2F43" w:rsidRDefault="001F2F43" w:rsidP="002A5221">
      <w:pPr>
        <w:jc w:val="both"/>
        <w:rPr>
          <w:szCs w:val="22"/>
        </w:rPr>
      </w:pPr>
      <w:r>
        <w:rPr>
          <w:szCs w:val="22"/>
        </w:rPr>
        <w:t>W tabel</w:t>
      </w:r>
      <w:r w:rsidR="00FA23FA">
        <w:rPr>
          <w:szCs w:val="22"/>
        </w:rPr>
        <w:t>i 28</w:t>
      </w:r>
      <w:r>
        <w:rPr>
          <w:szCs w:val="22"/>
        </w:rPr>
        <w:t xml:space="preserve"> przedstawiono masę wytworzonych odpadów medycznych i weterynaryjnych w latach 2017</w:t>
      </w:r>
      <w:r w:rsidR="00AC5AB0">
        <w:rPr>
          <w:szCs w:val="22"/>
        </w:rPr>
        <w:t xml:space="preserve"> i </w:t>
      </w:r>
      <w:r>
        <w:rPr>
          <w:szCs w:val="22"/>
        </w:rPr>
        <w:t>2018.</w:t>
      </w:r>
    </w:p>
    <w:p w14:paraId="0FDCACAA" w14:textId="77777777" w:rsidR="001F2F43" w:rsidRDefault="001F2F43" w:rsidP="001F2F43">
      <w:pPr>
        <w:spacing w:line="276" w:lineRule="auto"/>
        <w:jc w:val="both"/>
        <w:rPr>
          <w:b/>
          <w:szCs w:val="22"/>
        </w:rPr>
      </w:pPr>
    </w:p>
    <w:p w14:paraId="75A9A1F8" w14:textId="77777777" w:rsidR="001F2F43" w:rsidRDefault="001F2F43" w:rsidP="00571A19">
      <w:pPr>
        <w:spacing w:line="276" w:lineRule="auto"/>
        <w:jc w:val="both"/>
        <w:rPr>
          <w:szCs w:val="22"/>
        </w:rPr>
        <w:sectPr w:rsidR="001F2F43" w:rsidSect="00902187">
          <w:footerReference w:type="even" r:id="rId43"/>
          <w:footerReference w:type="default" r:id="rId44"/>
          <w:footerReference w:type="first" r:id="rId45"/>
          <w:type w:val="continuous"/>
          <w:pgSz w:w="11906" w:h="16838"/>
          <w:pgMar w:top="1418" w:right="1418" w:bottom="1418" w:left="1418" w:header="709" w:footer="709" w:gutter="0"/>
          <w:cols w:space="708"/>
          <w:titlePg/>
          <w:docGrid w:linePitch="360"/>
        </w:sectPr>
      </w:pPr>
    </w:p>
    <w:p w14:paraId="6BE650A7" w14:textId="03823A5D" w:rsidR="001F2F43" w:rsidRPr="001F2F43" w:rsidRDefault="0075475A" w:rsidP="0075475A">
      <w:pPr>
        <w:pStyle w:val="Legenda"/>
        <w:rPr>
          <w:b w:val="0"/>
          <w:bCs w:val="0"/>
          <w:szCs w:val="22"/>
        </w:rPr>
      </w:pPr>
      <w:bookmarkStart w:id="97" w:name="_Toc124329783"/>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28</w:t>
      </w:r>
      <w:r w:rsidR="001454FC">
        <w:rPr>
          <w:noProof/>
        </w:rPr>
        <w:fldChar w:fldCharType="end"/>
      </w:r>
      <w:r>
        <w:t xml:space="preserve">. </w:t>
      </w:r>
      <w:r w:rsidRPr="004B1B8C">
        <w:t>Wytworzone odpady medyczne i weterynaryjne w latach 2017</w:t>
      </w:r>
      <w:r w:rsidR="00AC5AB0">
        <w:t xml:space="preserve"> i </w:t>
      </w:r>
      <w:r w:rsidRPr="004B1B8C">
        <w:t>2018</w:t>
      </w:r>
      <w:bookmarkEnd w:id="97"/>
      <w:r>
        <w:t xml:space="preserve"> </w:t>
      </w:r>
    </w:p>
    <w:tbl>
      <w:tblPr>
        <w:tblW w:w="13678" w:type="dxa"/>
        <w:tblCellMar>
          <w:left w:w="70" w:type="dxa"/>
          <w:right w:w="70" w:type="dxa"/>
        </w:tblCellMar>
        <w:tblLook w:val="04A0" w:firstRow="1" w:lastRow="0" w:firstColumn="1" w:lastColumn="0" w:noHBand="0" w:noVBand="1"/>
      </w:tblPr>
      <w:tblGrid>
        <w:gridCol w:w="1807"/>
        <w:gridCol w:w="689"/>
        <w:gridCol w:w="1079"/>
        <w:gridCol w:w="807"/>
        <w:gridCol w:w="669"/>
        <w:gridCol w:w="780"/>
        <w:gridCol w:w="785"/>
        <w:gridCol w:w="678"/>
        <w:gridCol w:w="669"/>
        <w:gridCol w:w="1079"/>
        <w:gridCol w:w="783"/>
        <w:gridCol w:w="982"/>
        <w:gridCol w:w="1079"/>
        <w:gridCol w:w="783"/>
        <w:gridCol w:w="1009"/>
      </w:tblGrid>
      <w:tr w:rsidR="001F2F43" w:rsidRPr="002054CA" w14:paraId="6D49F90D" w14:textId="77777777" w:rsidTr="00D06261">
        <w:trPr>
          <w:trHeight w:val="246"/>
        </w:trPr>
        <w:tc>
          <w:tcPr>
            <w:tcW w:w="180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7DD91230" w14:textId="77777777" w:rsidR="001F2F43" w:rsidRPr="002054CA" w:rsidRDefault="001F2F43" w:rsidP="003B4486">
            <w:pPr>
              <w:jc w:val="center"/>
              <w:rPr>
                <w:b/>
                <w:bCs/>
                <w:sz w:val="20"/>
                <w:szCs w:val="20"/>
              </w:rPr>
            </w:pPr>
            <w:r w:rsidRPr="002054CA">
              <w:rPr>
                <w:b/>
                <w:bCs/>
                <w:sz w:val="20"/>
                <w:szCs w:val="20"/>
              </w:rPr>
              <w:t>Województwo</w:t>
            </w:r>
          </w:p>
        </w:tc>
        <w:tc>
          <w:tcPr>
            <w:tcW w:w="11871" w:type="dxa"/>
            <w:gridSpan w:val="14"/>
            <w:tcBorders>
              <w:top w:val="single" w:sz="4" w:space="0" w:color="auto"/>
              <w:left w:val="nil"/>
              <w:bottom w:val="single" w:sz="4" w:space="0" w:color="auto"/>
              <w:right w:val="single" w:sz="4" w:space="0" w:color="000000"/>
            </w:tcBorders>
            <w:shd w:val="clear" w:color="auto" w:fill="B8CCE4" w:themeFill="accent1" w:themeFillTint="66"/>
            <w:noWrap/>
            <w:hideMark/>
          </w:tcPr>
          <w:p w14:paraId="0B9BA65D" w14:textId="2FE056D3" w:rsidR="001F2F43" w:rsidRPr="002054CA" w:rsidRDefault="001F2F43" w:rsidP="003B4486">
            <w:pPr>
              <w:jc w:val="center"/>
              <w:rPr>
                <w:b/>
                <w:bCs/>
                <w:sz w:val="20"/>
                <w:szCs w:val="20"/>
              </w:rPr>
            </w:pPr>
            <w:r w:rsidRPr="002054CA">
              <w:rPr>
                <w:b/>
                <w:bCs/>
                <w:sz w:val="20"/>
                <w:szCs w:val="20"/>
              </w:rPr>
              <w:t>Masa wytworzonych odpadów [tys. Mg]</w:t>
            </w:r>
          </w:p>
        </w:tc>
      </w:tr>
      <w:tr w:rsidR="001F2F43" w:rsidRPr="002054CA" w14:paraId="39888D8E" w14:textId="77777777" w:rsidTr="00D06261">
        <w:trPr>
          <w:trHeight w:val="246"/>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49E45B90" w14:textId="77777777" w:rsidR="001F2F43" w:rsidRPr="002054CA" w:rsidRDefault="001F2F43" w:rsidP="003B4486">
            <w:pPr>
              <w:jc w:val="center"/>
              <w:rPr>
                <w:b/>
                <w:bCs/>
                <w:sz w:val="20"/>
                <w:szCs w:val="20"/>
              </w:rPr>
            </w:pPr>
          </w:p>
        </w:tc>
        <w:tc>
          <w:tcPr>
            <w:tcW w:w="5487" w:type="dxa"/>
            <w:gridSpan w:val="7"/>
            <w:tcBorders>
              <w:top w:val="single" w:sz="4" w:space="0" w:color="auto"/>
              <w:left w:val="nil"/>
              <w:bottom w:val="single" w:sz="4" w:space="0" w:color="auto"/>
              <w:right w:val="single" w:sz="4" w:space="0" w:color="000000"/>
            </w:tcBorders>
            <w:shd w:val="clear" w:color="auto" w:fill="B8CCE4" w:themeFill="accent1" w:themeFillTint="66"/>
            <w:noWrap/>
            <w:hideMark/>
          </w:tcPr>
          <w:p w14:paraId="58997642" w14:textId="77777777" w:rsidR="001F2F43" w:rsidRPr="002054CA" w:rsidRDefault="001F2F43" w:rsidP="003B4486">
            <w:pPr>
              <w:jc w:val="center"/>
              <w:rPr>
                <w:b/>
                <w:bCs/>
                <w:sz w:val="20"/>
                <w:szCs w:val="20"/>
              </w:rPr>
            </w:pPr>
            <w:r w:rsidRPr="002054CA">
              <w:rPr>
                <w:b/>
                <w:bCs/>
                <w:sz w:val="20"/>
                <w:szCs w:val="20"/>
              </w:rPr>
              <w:t>2017</w:t>
            </w:r>
          </w:p>
        </w:tc>
        <w:tc>
          <w:tcPr>
            <w:tcW w:w="6384" w:type="dxa"/>
            <w:gridSpan w:val="7"/>
            <w:tcBorders>
              <w:top w:val="single" w:sz="4" w:space="0" w:color="auto"/>
              <w:left w:val="nil"/>
              <w:bottom w:val="single" w:sz="4" w:space="0" w:color="auto"/>
              <w:right w:val="single" w:sz="4" w:space="0" w:color="auto"/>
            </w:tcBorders>
            <w:shd w:val="clear" w:color="auto" w:fill="B8CCE4" w:themeFill="accent1" w:themeFillTint="66"/>
            <w:noWrap/>
            <w:hideMark/>
          </w:tcPr>
          <w:p w14:paraId="125A9EBE" w14:textId="77777777" w:rsidR="001F2F43" w:rsidRPr="002054CA" w:rsidRDefault="001F2F43" w:rsidP="003B4486">
            <w:pPr>
              <w:jc w:val="center"/>
              <w:rPr>
                <w:b/>
                <w:bCs/>
                <w:sz w:val="20"/>
                <w:szCs w:val="20"/>
              </w:rPr>
            </w:pPr>
            <w:r w:rsidRPr="002054CA">
              <w:rPr>
                <w:b/>
                <w:bCs/>
                <w:sz w:val="20"/>
                <w:szCs w:val="20"/>
              </w:rPr>
              <w:t>2018</w:t>
            </w:r>
          </w:p>
        </w:tc>
      </w:tr>
      <w:tr w:rsidR="001F2F43" w:rsidRPr="002054CA" w14:paraId="499F25CC" w14:textId="77777777" w:rsidTr="00D06261">
        <w:trPr>
          <w:trHeight w:val="246"/>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46AB52B5" w14:textId="77777777" w:rsidR="001F2F43" w:rsidRPr="002054CA" w:rsidRDefault="001F2F43" w:rsidP="003B4486">
            <w:pPr>
              <w:jc w:val="center"/>
              <w:rPr>
                <w:b/>
                <w:bCs/>
                <w:sz w:val="20"/>
                <w:szCs w:val="20"/>
              </w:rPr>
            </w:pPr>
          </w:p>
        </w:tc>
        <w:tc>
          <w:tcPr>
            <w:tcW w:w="2575"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3590C697" w14:textId="77777777" w:rsidR="001F2F43" w:rsidRPr="002054CA" w:rsidRDefault="001F2F43" w:rsidP="0087545F">
            <w:pPr>
              <w:rPr>
                <w:b/>
                <w:bCs/>
                <w:sz w:val="20"/>
                <w:szCs w:val="20"/>
              </w:rPr>
            </w:pPr>
            <w:r w:rsidRPr="002054CA">
              <w:rPr>
                <w:b/>
                <w:bCs/>
                <w:sz w:val="20"/>
                <w:szCs w:val="20"/>
              </w:rPr>
              <w:t>medycznych</w:t>
            </w:r>
          </w:p>
        </w:tc>
        <w:tc>
          <w:tcPr>
            <w:tcW w:w="2234"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0E1F6AB9" w14:textId="77777777" w:rsidR="001F2F43" w:rsidRPr="002054CA" w:rsidRDefault="001F2F43" w:rsidP="0087545F">
            <w:pPr>
              <w:rPr>
                <w:b/>
                <w:bCs/>
                <w:sz w:val="20"/>
                <w:szCs w:val="20"/>
              </w:rPr>
            </w:pPr>
            <w:r w:rsidRPr="002054CA">
              <w:rPr>
                <w:b/>
                <w:bCs/>
                <w:sz w:val="20"/>
                <w:szCs w:val="20"/>
              </w:rPr>
              <w:t>weterynaryjnych</w:t>
            </w:r>
          </w:p>
        </w:tc>
        <w:tc>
          <w:tcPr>
            <w:tcW w:w="678" w:type="dxa"/>
            <w:vMerge w:val="restart"/>
            <w:tcBorders>
              <w:top w:val="nil"/>
              <w:left w:val="single" w:sz="4" w:space="0" w:color="auto"/>
              <w:right w:val="single" w:sz="4" w:space="0" w:color="auto"/>
            </w:tcBorders>
            <w:shd w:val="clear" w:color="auto" w:fill="B8CCE4" w:themeFill="accent1" w:themeFillTint="66"/>
            <w:noWrap/>
            <w:textDirection w:val="btLr"/>
            <w:hideMark/>
          </w:tcPr>
          <w:p w14:paraId="550455AE" w14:textId="77777777" w:rsidR="001F2F43" w:rsidRPr="002054CA" w:rsidRDefault="001F2F43" w:rsidP="0087545F">
            <w:pPr>
              <w:ind w:left="113" w:right="113"/>
              <w:rPr>
                <w:b/>
                <w:bCs/>
                <w:sz w:val="20"/>
                <w:szCs w:val="20"/>
              </w:rPr>
            </w:pPr>
            <w:r w:rsidRPr="002054CA">
              <w:rPr>
                <w:b/>
                <w:bCs/>
                <w:sz w:val="20"/>
                <w:szCs w:val="20"/>
              </w:rPr>
              <w:t>suma</w:t>
            </w:r>
          </w:p>
        </w:tc>
        <w:tc>
          <w:tcPr>
            <w:tcW w:w="2531"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2257CC8E" w14:textId="77777777" w:rsidR="001F2F43" w:rsidRPr="002054CA" w:rsidRDefault="001F2F43" w:rsidP="0087545F">
            <w:pPr>
              <w:rPr>
                <w:b/>
                <w:bCs/>
                <w:sz w:val="20"/>
                <w:szCs w:val="20"/>
              </w:rPr>
            </w:pPr>
            <w:r w:rsidRPr="002054CA">
              <w:rPr>
                <w:b/>
                <w:bCs/>
                <w:sz w:val="20"/>
                <w:szCs w:val="20"/>
              </w:rPr>
              <w:t>medycznych</w:t>
            </w:r>
          </w:p>
        </w:tc>
        <w:tc>
          <w:tcPr>
            <w:tcW w:w="2844" w:type="dxa"/>
            <w:gridSpan w:val="3"/>
            <w:tcBorders>
              <w:top w:val="single" w:sz="4" w:space="0" w:color="auto"/>
              <w:left w:val="nil"/>
              <w:bottom w:val="single" w:sz="4" w:space="0" w:color="auto"/>
              <w:right w:val="single" w:sz="4" w:space="0" w:color="000000"/>
            </w:tcBorders>
            <w:shd w:val="clear" w:color="auto" w:fill="B8CCE4" w:themeFill="accent1" w:themeFillTint="66"/>
            <w:noWrap/>
            <w:hideMark/>
          </w:tcPr>
          <w:p w14:paraId="1D4F1CFC" w14:textId="77777777" w:rsidR="001F2F43" w:rsidRPr="002054CA" w:rsidRDefault="001F2F43" w:rsidP="0087545F">
            <w:pPr>
              <w:rPr>
                <w:b/>
                <w:bCs/>
                <w:sz w:val="20"/>
                <w:szCs w:val="20"/>
              </w:rPr>
            </w:pPr>
            <w:r w:rsidRPr="002054CA">
              <w:rPr>
                <w:b/>
                <w:bCs/>
                <w:sz w:val="20"/>
                <w:szCs w:val="20"/>
              </w:rPr>
              <w:t>weterynaryjnych</w:t>
            </w:r>
          </w:p>
        </w:tc>
        <w:tc>
          <w:tcPr>
            <w:tcW w:w="1009" w:type="dxa"/>
            <w:vMerge w:val="restart"/>
            <w:tcBorders>
              <w:top w:val="nil"/>
              <w:left w:val="single" w:sz="4" w:space="0" w:color="auto"/>
              <w:bottom w:val="single" w:sz="4" w:space="0" w:color="000000"/>
              <w:right w:val="single" w:sz="4" w:space="0" w:color="auto"/>
            </w:tcBorders>
            <w:shd w:val="clear" w:color="auto" w:fill="B8CCE4" w:themeFill="accent1" w:themeFillTint="66"/>
            <w:noWrap/>
            <w:textDirection w:val="btLr"/>
            <w:vAlign w:val="center"/>
            <w:hideMark/>
          </w:tcPr>
          <w:p w14:paraId="7F17A844" w14:textId="77777777" w:rsidR="001F2F43" w:rsidRPr="002054CA" w:rsidRDefault="001F2F43" w:rsidP="0087545F">
            <w:pPr>
              <w:ind w:left="113" w:right="113"/>
              <w:rPr>
                <w:b/>
                <w:bCs/>
                <w:sz w:val="20"/>
                <w:szCs w:val="20"/>
              </w:rPr>
            </w:pPr>
            <w:r w:rsidRPr="002054CA">
              <w:rPr>
                <w:b/>
                <w:bCs/>
                <w:sz w:val="20"/>
                <w:szCs w:val="20"/>
              </w:rPr>
              <w:t>suma</w:t>
            </w:r>
          </w:p>
        </w:tc>
      </w:tr>
      <w:tr w:rsidR="00B82390" w:rsidRPr="002054CA" w14:paraId="375304DE" w14:textId="77777777" w:rsidTr="00D06261">
        <w:trPr>
          <w:cantSplit/>
          <w:trHeight w:val="1631"/>
        </w:trPr>
        <w:tc>
          <w:tcPr>
            <w:tcW w:w="180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979EEEE" w14:textId="77777777" w:rsidR="001F2F43" w:rsidRPr="002054CA" w:rsidRDefault="001F2F43" w:rsidP="003B4486">
            <w:pPr>
              <w:jc w:val="both"/>
              <w:rPr>
                <w:b/>
                <w:bCs/>
                <w:sz w:val="20"/>
                <w:szCs w:val="20"/>
              </w:rPr>
            </w:pPr>
          </w:p>
        </w:tc>
        <w:tc>
          <w:tcPr>
            <w:tcW w:w="689" w:type="dxa"/>
            <w:tcBorders>
              <w:top w:val="nil"/>
              <w:left w:val="nil"/>
              <w:bottom w:val="single" w:sz="4" w:space="0" w:color="auto"/>
              <w:right w:val="single" w:sz="4" w:space="0" w:color="auto"/>
            </w:tcBorders>
            <w:shd w:val="clear" w:color="auto" w:fill="B8CCE4" w:themeFill="accent1" w:themeFillTint="66"/>
            <w:noWrap/>
            <w:textDirection w:val="btLr"/>
            <w:hideMark/>
          </w:tcPr>
          <w:p w14:paraId="55D008E9"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28F2B494" w14:textId="08C0909B"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807" w:type="dxa"/>
            <w:tcBorders>
              <w:top w:val="nil"/>
              <w:left w:val="nil"/>
              <w:bottom w:val="single" w:sz="4" w:space="0" w:color="auto"/>
              <w:right w:val="single" w:sz="4" w:space="0" w:color="auto"/>
            </w:tcBorders>
            <w:shd w:val="clear" w:color="auto" w:fill="B8CCE4" w:themeFill="accent1" w:themeFillTint="66"/>
            <w:noWrap/>
            <w:textDirection w:val="btLr"/>
            <w:hideMark/>
          </w:tcPr>
          <w:p w14:paraId="020654C1"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669" w:type="dxa"/>
            <w:tcBorders>
              <w:top w:val="nil"/>
              <w:left w:val="nil"/>
              <w:bottom w:val="single" w:sz="4" w:space="0" w:color="auto"/>
              <w:right w:val="single" w:sz="4" w:space="0" w:color="auto"/>
            </w:tcBorders>
            <w:shd w:val="clear" w:color="auto" w:fill="B8CCE4" w:themeFill="accent1" w:themeFillTint="66"/>
            <w:noWrap/>
            <w:textDirection w:val="btLr"/>
            <w:hideMark/>
          </w:tcPr>
          <w:p w14:paraId="47EE326D" w14:textId="77777777" w:rsidR="001F2F43" w:rsidRPr="002054CA" w:rsidRDefault="001F2F43" w:rsidP="0087545F">
            <w:pPr>
              <w:ind w:left="113" w:right="113"/>
              <w:rPr>
                <w:b/>
                <w:bCs/>
                <w:sz w:val="20"/>
                <w:szCs w:val="20"/>
              </w:rPr>
            </w:pPr>
            <w:r w:rsidRPr="002054CA">
              <w:rPr>
                <w:b/>
                <w:bCs/>
                <w:sz w:val="20"/>
                <w:szCs w:val="20"/>
              </w:rPr>
              <w:t>zakaźne</w:t>
            </w:r>
          </w:p>
        </w:tc>
        <w:tc>
          <w:tcPr>
            <w:tcW w:w="780" w:type="dxa"/>
            <w:tcBorders>
              <w:top w:val="nil"/>
              <w:left w:val="nil"/>
              <w:bottom w:val="single" w:sz="4" w:space="0" w:color="auto"/>
              <w:right w:val="single" w:sz="4" w:space="0" w:color="auto"/>
            </w:tcBorders>
            <w:shd w:val="clear" w:color="auto" w:fill="B8CCE4" w:themeFill="accent1" w:themeFillTint="66"/>
            <w:noWrap/>
            <w:textDirection w:val="btLr"/>
            <w:hideMark/>
          </w:tcPr>
          <w:p w14:paraId="18114FED" w14:textId="01996F65"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5" w:type="dxa"/>
            <w:tcBorders>
              <w:top w:val="nil"/>
              <w:left w:val="nil"/>
              <w:bottom w:val="single" w:sz="4" w:space="0" w:color="auto"/>
              <w:right w:val="single" w:sz="4" w:space="0" w:color="auto"/>
            </w:tcBorders>
            <w:shd w:val="clear" w:color="auto" w:fill="B8CCE4" w:themeFill="accent1" w:themeFillTint="66"/>
            <w:noWrap/>
            <w:textDirection w:val="btLr"/>
            <w:hideMark/>
          </w:tcPr>
          <w:p w14:paraId="6B33F6C9"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678" w:type="dxa"/>
            <w:vMerge/>
            <w:tcBorders>
              <w:left w:val="single" w:sz="4" w:space="0" w:color="auto"/>
              <w:bottom w:val="single" w:sz="4" w:space="0" w:color="000000"/>
              <w:right w:val="single" w:sz="4" w:space="0" w:color="auto"/>
            </w:tcBorders>
            <w:shd w:val="clear" w:color="auto" w:fill="B8CCE4" w:themeFill="accent1" w:themeFillTint="66"/>
            <w:vAlign w:val="center"/>
            <w:hideMark/>
          </w:tcPr>
          <w:p w14:paraId="438F65FF" w14:textId="77777777" w:rsidR="001F2F43" w:rsidRPr="002054CA" w:rsidRDefault="001F2F43" w:rsidP="0087545F">
            <w:pPr>
              <w:rPr>
                <w:b/>
                <w:bCs/>
                <w:sz w:val="20"/>
                <w:szCs w:val="20"/>
              </w:rPr>
            </w:pPr>
          </w:p>
        </w:tc>
        <w:tc>
          <w:tcPr>
            <w:tcW w:w="669" w:type="dxa"/>
            <w:tcBorders>
              <w:top w:val="nil"/>
              <w:left w:val="nil"/>
              <w:bottom w:val="single" w:sz="4" w:space="0" w:color="auto"/>
              <w:right w:val="single" w:sz="4" w:space="0" w:color="auto"/>
            </w:tcBorders>
            <w:shd w:val="clear" w:color="auto" w:fill="B8CCE4" w:themeFill="accent1" w:themeFillTint="66"/>
            <w:noWrap/>
            <w:textDirection w:val="btLr"/>
            <w:hideMark/>
          </w:tcPr>
          <w:p w14:paraId="6F48AD8B"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52369964" w14:textId="05A9DFFA"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3" w:type="dxa"/>
            <w:tcBorders>
              <w:top w:val="nil"/>
              <w:left w:val="nil"/>
              <w:bottom w:val="single" w:sz="4" w:space="0" w:color="auto"/>
              <w:right w:val="single" w:sz="4" w:space="0" w:color="auto"/>
            </w:tcBorders>
            <w:shd w:val="clear" w:color="auto" w:fill="B8CCE4" w:themeFill="accent1" w:themeFillTint="66"/>
            <w:noWrap/>
            <w:textDirection w:val="btLr"/>
            <w:hideMark/>
          </w:tcPr>
          <w:p w14:paraId="13A780C0"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982" w:type="dxa"/>
            <w:tcBorders>
              <w:top w:val="nil"/>
              <w:left w:val="nil"/>
              <w:bottom w:val="single" w:sz="4" w:space="0" w:color="auto"/>
              <w:right w:val="single" w:sz="4" w:space="0" w:color="auto"/>
            </w:tcBorders>
            <w:shd w:val="clear" w:color="auto" w:fill="B8CCE4" w:themeFill="accent1" w:themeFillTint="66"/>
            <w:noWrap/>
            <w:textDirection w:val="btLr"/>
            <w:hideMark/>
          </w:tcPr>
          <w:p w14:paraId="1C02FD0D" w14:textId="77777777" w:rsidR="001F2F43" w:rsidRPr="002054CA" w:rsidRDefault="001F2F43" w:rsidP="0087545F">
            <w:pPr>
              <w:ind w:left="113" w:right="113"/>
              <w:rPr>
                <w:b/>
                <w:bCs/>
                <w:sz w:val="20"/>
                <w:szCs w:val="20"/>
              </w:rPr>
            </w:pPr>
            <w:r w:rsidRPr="002054CA">
              <w:rPr>
                <w:b/>
                <w:bCs/>
                <w:sz w:val="20"/>
                <w:szCs w:val="20"/>
              </w:rPr>
              <w:t>zakaźne</w:t>
            </w:r>
          </w:p>
        </w:tc>
        <w:tc>
          <w:tcPr>
            <w:tcW w:w="1079" w:type="dxa"/>
            <w:tcBorders>
              <w:top w:val="nil"/>
              <w:left w:val="nil"/>
              <w:bottom w:val="single" w:sz="4" w:space="0" w:color="auto"/>
              <w:right w:val="single" w:sz="4" w:space="0" w:color="auto"/>
            </w:tcBorders>
            <w:shd w:val="clear" w:color="auto" w:fill="B8CCE4" w:themeFill="accent1" w:themeFillTint="66"/>
            <w:noWrap/>
            <w:textDirection w:val="btLr"/>
            <w:hideMark/>
          </w:tcPr>
          <w:p w14:paraId="39B29126" w14:textId="0B8FF172" w:rsidR="001F2F43" w:rsidRPr="002054CA" w:rsidRDefault="00C5303A" w:rsidP="0087545F">
            <w:pPr>
              <w:ind w:left="113" w:right="113"/>
              <w:rPr>
                <w:b/>
                <w:bCs/>
                <w:sz w:val="20"/>
                <w:szCs w:val="20"/>
              </w:rPr>
            </w:pPr>
            <w:r w:rsidRPr="002054CA">
              <w:rPr>
                <w:b/>
                <w:bCs/>
                <w:sz w:val="20"/>
                <w:szCs w:val="20"/>
              </w:rPr>
              <w:t>N</w:t>
            </w:r>
            <w:r w:rsidR="001F2F43" w:rsidRPr="002054CA">
              <w:rPr>
                <w:b/>
                <w:bCs/>
                <w:sz w:val="20"/>
                <w:szCs w:val="20"/>
              </w:rPr>
              <w:t>iebezpieczne</w:t>
            </w:r>
            <w:r>
              <w:rPr>
                <w:b/>
                <w:bCs/>
                <w:sz w:val="20"/>
                <w:szCs w:val="20"/>
              </w:rPr>
              <w:t>, inne niż zakaźne</w:t>
            </w:r>
          </w:p>
        </w:tc>
        <w:tc>
          <w:tcPr>
            <w:tcW w:w="783" w:type="dxa"/>
            <w:tcBorders>
              <w:top w:val="nil"/>
              <w:left w:val="nil"/>
              <w:bottom w:val="single" w:sz="4" w:space="0" w:color="auto"/>
              <w:right w:val="single" w:sz="4" w:space="0" w:color="auto"/>
            </w:tcBorders>
            <w:shd w:val="clear" w:color="auto" w:fill="B8CCE4" w:themeFill="accent1" w:themeFillTint="66"/>
            <w:noWrap/>
            <w:textDirection w:val="btLr"/>
            <w:hideMark/>
          </w:tcPr>
          <w:p w14:paraId="127725D7" w14:textId="77777777" w:rsidR="001F2F43" w:rsidRPr="002054CA" w:rsidRDefault="001F2F43" w:rsidP="0087545F">
            <w:pPr>
              <w:ind w:left="113" w:right="113"/>
              <w:rPr>
                <w:b/>
                <w:bCs/>
                <w:sz w:val="20"/>
                <w:szCs w:val="20"/>
              </w:rPr>
            </w:pPr>
            <w:r w:rsidRPr="002054CA">
              <w:rPr>
                <w:b/>
                <w:bCs/>
                <w:sz w:val="20"/>
                <w:szCs w:val="20"/>
              </w:rPr>
              <w:t xml:space="preserve">pozostałe </w:t>
            </w:r>
          </w:p>
        </w:tc>
        <w:tc>
          <w:tcPr>
            <w:tcW w:w="1009" w:type="dxa"/>
            <w:vMerge/>
            <w:tcBorders>
              <w:left w:val="single" w:sz="4" w:space="0" w:color="auto"/>
              <w:bottom w:val="single" w:sz="4" w:space="0" w:color="000000"/>
              <w:right w:val="single" w:sz="4" w:space="0" w:color="auto"/>
            </w:tcBorders>
            <w:shd w:val="clear" w:color="auto" w:fill="B8CCE4" w:themeFill="accent1" w:themeFillTint="66"/>
            <w:vAlign w:val="center"/>
            <w:hideMark/>
          </w:tcPr>
          <w:p w14:paraId="7FF36412" w14:textId="77777777" w:rsidR="001F2F43" w:rsidRPr="002054CA" w:rsidRDefault="001F2F43" w:rsidP="0087545F">
            <w:pPr>
              <w:rPr>
                <w:b/>
                <w:bCs/>
                <w:sz w:val="20"/>
                <w:szCs w:val="20"/>
              </w:rPr>
            </w:pPr>
          </w:p>
        </w:tc>
      </w:tr>
      <w:tr w:rsidR="00313FC8" w:rsidRPr="00313FC8" w14:paraId="74682E4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vAlign w:val="center"/>
          </w:tcPr>
          <w:p w14:paraId="0DC71BB5" w14:textId="77777777" w:rsidR="00313FC8" w:rsidRPr="00313FC8" w:rsidRDefault="00313FC8" w:rsidP="00A751BC">
            <w:pPr>
              <w:pStyle w:val="Akapitzlist"/>
              <w:numPr>
                <w:ilvl w:val="0"/>
                <w:numId w:val="101"/>
              </w:numPr>
              <w:jc w:val="center"/>
              <w:rPr>
                <w:i/>
                <w:sz w:val="20"/>
                <w:szCs w:val="20"/>
              </w:rPr>
            </w:pPr>
          </w:p>
        </w:tc>
        <w:tc>
          <w:tcPr>
            <w:tcW w:w="689" w:type="dxa"/>
            <w:tcBorders>
              <w:top w:val="nil"/>
              <w:left w:val="nil"/>
              <w:bottom w:val="single" w:sz="4" w:space="0" w:color="auto"/>
              <w:right w:val="single" w:sz="4" w:space="0" w:color="auto"/>
            </w:tcBorders>
            <w:shd w:val="clear" w:color="auto" w:fill="auto"/>
            <w:noWrap/>
            <w:vAlign w:val="center"/>
          </w:tcPr>
          <w:p w14:paraId="2A7E981E"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59E7490" w14:textId="77777777" w:rsidR="00313FC8" w:rsidRPr="00313FC8" w:rsidRDefault="00313FC8" w:rsidP="00A751BC">
            <w:pPr>
              <w:pStyle w:val="Akapitzlist"/>
              <w:numPr>
                <w:ilvl w:val="0"/>
                <w:numId w:val="101"/>
              </w:numPr>
              <w:jc w:val="center"/>
              <w:rPr>
                <w: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3AEAA4F6" w14:textId="77777777" w:rsidR="00313FC8" w:rsidRPr="00313FC8" w:rsidRDefault="00313FC8" w:rsidP="00A751BC">
            <w:pPr>
              <w:pStyle w:val="Akapitzlist"/>
              <w:numPr>
                <w:ilvl w:val="0"/>
                <w:numId w:val="101"/>
              </w:numPr>
              <w:jc w:val="center"/>
              <w:rPr>
                <w:i/>
                <w:sz w:val="20"/>
                <w:szCs w:val="20"/>
              </w:rPr>
            </w:pPr>
          </w:p>
        </w:tc>
        <w:tc>
          <w:tcPr>
            <w:tcW w:w="669" w:type="dxa"/>
            <w:tcBorders>
              <w:top w:val="nil"/>
              <w:left w:val="nil"/>
              <w:bottom w:val="single" w:sz="4" w:space="0" w:color="auto"/>
              <w:right w:val="single" w:sz="4" w:space="0" w:color="auto"/>
            </w:tcBorders>
            <w:shd w:val="clear" w:color="auto" w:fill="auto"/>
            <w:noWrap/>
            <w:vAlign w:val="center"/>
          </w:tcPr>
          <w:p w14:paraId="56C73361" w14:textId="77777777" w:rsidR="00313FC8" w:rsidRPr="00313FC8" w:rsidRDefault="00313FC8" w:rsidP="00A751BC">
            <w:pPr>
              <w:pStyle w:val="Akapitzlist"/>
              <w:numPr>
                <w:ilvl w:val="0"/>
                <w:numId w:val="101"/>
              </w:numPr>
              <w:jc w:val="center"/>
              <w:rPr>
                <w:i/>
                <w:sz w:val="20"/>
                <w:szCs w:val="20"/>
              </w:rPr>
            </w:pPr>
          </w:p>
        </w:tc>
        <w:tc>
          <w:tcPr>
            <w:tcW w:w="780" w:type="dxa"/>
            <w:tcBorders>
              <w:top w:val="nil"/>
              <w:left w:val="nil"/>
              <w:bottom w:val="single" w:sz="4" w:space="0" w:color="auto"/>
              <w:right w:val="single" w:sz="4" w:space="0" w:color="auto"/>
            </w:tcBorders>
            <w:shd w:val="clear" w:color="auto" w:fill="auto"/>
            <w:noWrap/>
            <w:vAlign w:val="center"/>
          </w:tcPr>
          <w:p w14:paraId="330AEB0D" w14:textId="77777777" w:rsidR="00313FC8" w:rsidRPr="00313FC8" w:rsidRDefault="00313FC8" w:rsidP="00A751BC">
            <w:pPr>
              <w:pStyle w:val="Akapitzlist"/>
              <w:numPr>
                <w:ilvl w:val="0"/>
                <w:numId w:val="101"/>
              </w:numPr>
              <w:jc w:val="center"/>
              <w:rPr>
                <w:i/>
                <w:sz w:val="20"/>
                <w:szCs w:val="20"/>
              </w:rPr>
            </w:pPr>
          </w:p>
        </w:tc>
        <w:tc>
          <w:tcPr>
            <w:tcW w:w="785" w:type="dxa"/>
            <w:tcBorders>
              <w:top w:val="nil"/>
              <w:left w:val="nil"/>
              <w:bottom w:val="single" w:sz="4" w:space="0" w:color="auto"/>
              <w:right w:val="single" w:sz="4" w:space="0" w:color="auto"/>
            </w:tcBorders>
            <w:shd w:val="clear" w:color="auto" w:fill="auto"/>
            <w:noWrap/>
            <w:vAlign w:val="center"/>
          </w:tcPr>
          <w:p w14:paraId="44E83142" w14:textId="77777777" w:rsidR="00313FC8" w:rsidRPr="00313FC8" w:rsidRDefault="00313FC8" w:rsidP="00A751BC">
            <w:pPr>
              <w:pStyle w:val="Akapitzlist"/>
              <w:numPr>
                <w:ilvl w:val="0"/>
                <w:numId w:val="101"/>
              </w:numPr>
              <w:jc w:val="center"/>
              <w:rPr>
                <w:i/>
                <w:sz w:val="20"/>
                <w:szCs w:val="20"/>
              </w:rPr>
            </w:pPr>
          </w:p>
        </w:tc>
        <w:tc>
          <w:tcPr>
            <w:tcW w:w="678" w:type="dxa"/>
            <w:tcBorders>
              <w:top w:val="nil"/>
              <w:left w:val="nil"/>
              <w:bottom w:val="single" w:sz="4" w:space="0" w:color="auto"/>
              <w:right w:val="single" w:sz="4" w:space="0" w:color="auto"/>
            </w:tcBorders>
            <w:shd w:val="clear" w:color="auto" w:fill="auto"/>
            <w:noWrap/>
            <w:vAlign w:val="center"/>
          </w:tcPr>
          <w:p w14:paraId="1AB67B28" w14:textId="77777777" w:rsidR="00313FC8" w:rsidRPr="00313FC8" w:rsidRDefault="00313FC8" w:rsidP="00A751BC">
            <w:pPr>
              <w:pStyle w:val="Akapitzlist"/>
              <w:numPr>
                <w:ilvl w:val="0"/>
                <w:numId w:val="101"/>
              </w:numPr>
              <w:jc w:val="center"/>
              <w:rPr>
                <w:b/>
                <w:bCs/>
                <w:i/>
                <w:sz w:val="20"/>
                <w:szCs w:val="20"/>
              </w:rPr>
            </w:pPr>
          </w:p>
        </w:tc>
        <w:tc>
          <w:tcPr>
            <w:tcW w:w="669" w:type="dxa"/>
            <w:tcBorders>
              <w:top w:val="nil"/>
              <w:left w:val="nil"/>
              <w:bottom w:val="single" w:sz="4" w:space="0" w:color="auto"/>
              <w:right w:val="single" w:sz="4" w:space="0" w:color="auto"/>
            </w:tcBorders>
            <w:shd w:val="clear" w:color="auto" w:fill="auto"/>
            <w:noWrap/>
            <w:vAlign w:val="center"/>
          </w:tcPr>
          <w:p w14:paraId="659F80A0"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331664D3" w14:textId="77777777" w:rsidR="00313FC8" w:rsidRPr="00313FC8" w:rsidRDefault="00313FC8" w:rsidP="00A751BC">
            <w:pPr>
              <w:pStyle w:val="Akapitzlist"/>
              <w:numPr>
                <w:ilvl w:val="0"/>
                <w:numId w:val="101"/>
              </w:numPr>
              <w:jc w:val="center"/>
              <w:rPr>
                <w:i/>
                <w:sz w:val="20"/>
                <w:szCs w:val="20"/>
              </w:rPr>
            </w:pPr>
          </w:p>
        </w:tc>
        <w:tc>
          <w:tcPr>
            <w:tcW w:w="783" w:type="dxa"/>
            <w:tcBorders>
              <w:top w:val="nil"/>
              <w:left w:val="nil"/>
              <w:bottom w:val="single" w:sz="4" w:space="0" w:color="auto"/>
              <w:right w:val="single" w:sz="4" w:space="0" w:color="auto"/>
            </w:tcBorders>
            <w:shd w:val="clear" w:color="auto" w:fill="auto"/>
            <w:noWrap/>
            <w:vAlign w:val="center"/>
          </w:tcPr>
          <w:p w14:paraId="7D26BF4D" w14:textId="77777777" w:rsidR="00313FC8" w:rsidRPr="00313FC8" w:rsidRDefault="00313FC8" w:rsidP="00A751BC">
            <w:pPr>
              <w:pStyle w:val="Akapitzlist"/>
              <w:numPr>
                <w:ilvl w:val="0"/>
                <w:numId w:val="101"/>
              </w:numPr>
              <w:jc w:val="center"/>
              <w:rPr>
                <w:i/>
                <w:sz w:val="20"/>
                <w:szCs w:val="20"/>
              </w:rPr>
            </w:pPr>
          </w:p>
        </w:tc>
        <w:tc>
          <w:tcPr>
            <w:tcW w:w="982" w:type="dxa"/>
            <w:tcBorders>
              <w:top w:val="nil"/>
              <w:left w:val="nil"/>
              <w:bottom w:val="single" w:sz="4" w:space="0" w:color="auto"/>
              <w:right w:val="single" w:sz="4" w:space="0" w:color="auto"/>
            </w:tcBorders>
            <w:shd w:val="clear" w:color="auto" w:fill="auto"/>
            <w:noWrap/>
            <w:vAlign w:val="center"/>
          </w:tcPr>
          <w:p w14:paraId="5285E635" w14:textId="77777777" w:rsidR="00313FC8" w:rsidRPr="00313FC8" w:rsidRDefault="00313FC8" w:rsidP="00A751BC">
            <w:pPr>
              <w:pStyle w:val="Akapitzlist"/>
              <w:numPr>
                <w:ilvl w:val="0"/>
                <w:numId w:val="101"/>
              </w:numPr>
              <w:jc w:val="center"/>
              <w:rPr>
                <w:i/>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5DD5532" w14:textId="77777777" w:rsidR="00313FC8" w:rsidRPr="00313FC8" w:rsidRDefault="00313FC8" w:rsidP="00A751BC">
            <w:pPr>
              <w:pStyle w:val="Akapitzlist"/>
              <w:numPr>
                <w:ilvl w:val="0"/>
                <w:numId w:val="101"/>
              </w:numPr>
              <w:jc w:val="center"/>
              <w:rPr>
                <w:i/>
                <w:sz w:val="20"/>
                <w:szCs w:val="20"/>
              </w:rPr>
            </w:pPr>
          </w:p>
        </w:tc>
        <w:tc>
          <w:tcPr>
            <w:tcW w:w="783" w:type="dxa"/>
            <w:tcBorders>
              <w:top w:val="nil"/>
              <w:left w:val="nil"/>
              <w:bottom w:val="single" w:sz="4" w:space="0" w:color="auto"/>
              <w:right w:val="single" w:sz="4" w:space="0" w:color="auto"/>
            </w:tcBorders>
            <w:shd w:val="clear" w:color="auto" w:fill="auto"/>
            <w:noWrap/>
            <w:vAlign w:val="center"/>
          </w:tcPr>
          <w:p w14:paraId="471A461E" w14:textId="77777777" w:rsidR="00313FC8" w:rsidRPr="00313FC8" w:rsidRDefault="00313FC8" w:rsidP="00A751BC">
            <w:pPr>
              <w:pStyle w:val="Akapitzlist"/>
              <w:numPr>
                <w:ilvl w:val="0"/>
                <w:numId w:val="101"/>
              </w:numPr>
              <w:jc w:val="center"/>
              <w:rPr>
                <w:i/>
                <w:sz w:val="20"/>
                <w:szCs w:val="20"/>
              </w:rPr>
            </w:pPr>
          </w:p>
        </w:tc>
        <w:tc>
          <w:tcPr>
            <w:tcW w:w="1009" w:type="dxa"/>
            <w:tcBorders>
              <w:top w:val="nil"/>
              <w:left w:val="nil"/>
              <w:bottom w:val="single" w:sz="4" w:space="0" w:color="auto"/>
              <w:right w:val="single" w:sz="4" w:space="0" w:color="auto"/>
            </w:tcBorders>
            <w:shd w:val="clear" w:color="auto" w:fill="auto"/>
            <w:noWrap/>
            <w:vAlign w:val="center"/>
          </w:tcPr>
          <w:p w14:paraId="5600B68D" w14:textId="77777777" w:rsidR="00313FC8" w:rsidRPr="00313FC8" w:rsidRDefault="00313FC8" w:rsidP="00A751BC">
            <w:pPr>
              <w:pStyle w:val="Akapitzlist"/>
              <w:numPr>
                <w:ilvl w:val="0"/>
                <w:numId w:val="101"/>
              </w:numPr>
              <w:spacing w:after="0" w:line="240" w:lineRule="auto"/>
              <w:ind w:left="714" w:hanging="357"/>
              <w:jc w:val="center"/>
              <w:rPr>
                <w:b/>
                <w:bCs/>
                <w:i/>
                <w:sz w:val="20"/>
                <w:szCs w:val="20"/>
              </w:rPr>
            </w:pPr>
          </w:p>
        </w:tc>
      </w:tr>
      <w:tr w:rsidR="001F2F43" w:rsidRPr="002054CA" w14:paraId="5B6E598F"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06EE9C15" w14:textId="77777777" w:rsidR="001F2F43" w:rsidRPr="002054CA" w:rsidRDefault="001F2F43" w:rsidP="003B4486">
            <w:pPr>
              <w:jc w:val="both"/>
              <w:rPr>
                <w:sz w:val="20"/>
                <w:szCs w:val="20"/>
              </w:rPr>
            </w:pPr>
            <w:r w:rsidRPr="002054CA">
              <w:rPr>
                <w:sz w:val="20"/>
                <w:szCs w:val="20"/>
              </w:rPr>
              <w:t>dolnośląskie</w:t>
            </w:r>
          </w:p>
        </w:tc>
        <w:tc>
          <w:tcPr>
            <w:tcW w:w="689" w:type="dxa"/>
            <w:tcBorders>
              <w:top w:val="nil"/>
              <w:left w:val="nil"/>
              <w:bottom w:val="single" w:sz="4" w:space="0" w:color="auto"/>
              <w:right w:val="single" w:sz="4" w:space="0" w:color="auto"/>
            </w:tcBorders>
            <w:shd w:val="clear" w:color="auto" w:fill="auto"/>
            <w:noWrap/>
            <w:hideMark/>
          </w:tcPr>
          <w:p w14:paraId="0AE68688" w14:textId="77777777" w:rsidR="001F2F43" w:rsidRPr="002054CA" w:rsidRDefault="001F2F43" w:rsidP="003B4486">
            <w:pPr>
              <w:jc w:val="right"/>
              <w:rPr>
                <w:sz w:val="20"/>
                <w:szCs w:val="20"/>
              </w:rPr>
            </w:pPr>
            <w:r w:rsidRPr="002054CA">
              <w:rPr>
                <w:sz w:val="20"/>
                <w:szCs w:val="20"/>
              </w:rPr>
              <w:t>3,01</w:t>
            </w:r>
          </w:p>
        </w:tc>
        <w:tc>
          <w:tcPr>
            <w:tcW w:w="1079" w:type="dxa"/>
            <w:tcBorders>
              <w:top w:val="nil"/>
              <w:left w:val="nil"/>
              <w:bottom w:val="single" w:sz="4" w:space="0" w:color="auto"/>
              <w:right w:val="single" w:sz="4" w:space="0" w:color="auto"/>
            </w:tcBorders>
            <w:shd w:val="clear" w:color="auto" w:fill="auto"/>
            <w:noWrap/>
            <w:hideMark/>
          </w:tcPr>
          <w:p w14:paraId="48C3CC06" w14:textId="77777777" w:rsidR="001F2F43" w:rsidRPr="002054CA" w:rsidRDefault="001F2F43" w:rsidP="003B4486">
            <w:pPr>
              <w:jc w:val="right"/>
              <w:rPr>
                <w:sz w:val="20"/>
                <w:szCs w:val="20"/>
              </w:rPr>
            </w:pPr>
            <w:r w:rsidRPr="002054CA">
              <w:rPr>
                <w:sz w:val="20"/>
                <w:szCs w:val="20"/>
              </w:rPr>
              <w:t>0,08</w:t>
            </w:r>
          </w:p>
        </w:tc>
        <w:tc>
          <w:tcPr>
            <w:tcW w:w="807" w:type="dxa"/>
            <w:tcBorders>
              <w:top w:val="nil"/>
              <w:left w:val="nil"/>
              <w:bottom w:val="single" w:sz="4" w:space="0" w:color="auto"/>
              <w:right w:val="single" w:sz="4" w:space="0" w:color="auto"/>
            </w:tcBorders>
            <w:shd w:val="clear" w:color="auto" w:fill="auto"/>
            <w:noWrap/>
            <w:hideMark/>
          </w:tcPr>
          <w:p w14:paraId="1A76DA00" w14:textId="77777777" w:rsidR="001F2F43" w:rsidRPr="002054CA" w:rsidRDefault="001F2F43" w:rsidP="003B4486">
            <w:pPr>
              <w:jc w:val="right"/>
              <w:rPr>
                <w:sz w:val="20"/>
                <w:szCs w:val="20"/>
              </w:rPr>
            </w:pPr>
            <w:r w:rsidRPr="002054CA">
              <w:rPr>
                <w:sz w:val="20"/>
                <w:szCs w:val="20"/>
              </w:rPr>
              <w:t>0,35</w:t>
            </w:r>
          </w:p>
        </w:tc>
        <w:tc>
          <w:tcPr>
            <w:tcW w:w="669" w:type="dxa"/>
            <w:tcBorders>
              <w:top w:val="nil"/>
              <w:left w:val="nil"/>
              <w:bottom w:val="single" w:sz="4" w:space="0" w:color="auto"/>
              <w:right w:val="single" w:sz="4" w:space="0" w:color="auto"/>
            </w:tcBorders>
            <w:shd w:val="clear" w:color="auto" w:fill="auto"/>
            <w:noWrap/>
            <w:hideMark/>
          </w:tcPr>
          <w:p w14:paraId="5C95E0FB"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7CE4D2C0" w14:textId="77777777" w:rsidR="001F2F43" w:rsidRPr="002054CA" w:rsidRDefault="001F2F43" w:rsidP="003B4486">
            <w:pPr>
              <w:jc w:val="right"/>
              <w:rPr>
                <w:sz w:val="20"/>
                <w:szCs w:val="20"/>
              </w:rPr>
            </w:pPr>
            <w:r w:rsidRPr="002054CA">
              <w:rPr>
                <w:sz w:val="20"/>
                <w:szCs w:val="20"/>
              </w:rPr>
              <w:t>0,002</w:t>
            </w:r>
          </w:p>
        </w:tc>
        <w:tc>
          <w:tcPr>
            <w:tcW w:w="785" w:type="dxa"/>
            <w:tcBorders>
              <w:top w:val="nil"/>
              <w:left w:val="nil"/>
              <w:bottom w:val="single" w:sz="4" w:space="0" w:color="auto"/>
              <w:right w:val="single" w:sz="4" w:space="0" w:color="auto"/>
            </w:tcBorders>
            <w:shd w:val="clear" w:color="auto" w:fill="auto"/>
            <w:noWrap/>
            <w:hideMark/>
          </w:tcPr>
          <w:p w14:paraId="7175FA38" w14:textId="77777777" w:rsidR="001F2F43" w:rsidRPr="002054CA" w:rsidRDefault="001F2F43" w:rsidP="003B4486">
            <w:pPr>
              <w:jc w:val="right"/>
              <w:rPr>
                <w:sz w:val="20"/>
                <w:szCs w:val="20"/>
              </w:rPr>
            </w:pPr>
            <w:r w:rsidRPr="002054CA">
              <w:rPr>
                <w:sz w:val="20"/>
                <w:szCs w:val="20"/>
              </w:rPr>
              <w:t>0,003</w:t>
            </w:r>
          </w:p>
        </w:tc>
        <w:tc>
          <w:tcPr>
            <w:tcW w:w="678" w:type="dxa"/>
            <w:tcBorders>
              <w:top w:val="nil"/>
              <w:left w:val="nil"/>
              <w:bottom w:val="single" w:sz="4" w:space="0" w:color="auto"/>
              <w:right w:val="single" w:sz="4" w:space="0" w:color="auto"/>
            </w:tcBorders>
            <w:shd w:val="clear" w:color="auto" w:fill="auto"/>
            <w:noWrap/>
            <w:hideMark/>
          </w:tcPr>
          <w:p w14:paraId="560D3AE4" w14:textId="77777777" w:rsidR="001F2F43" w:rsidRPr="002054CA" w:rsidRDefault="001F2F43" w:rsidP="003B4486">
            <w:pPr>
              <w:jc w:val="right"/>
              <w:rPr>
                <w:b/>
                <w:bCs/>
                <w:sz w:val="20"/>
                <w:szCs w:val="20"/>
              </w:rPr>
            </w:pPr>
            <w:r w:rsidRPr="002054CA">
              <w:rPr>
                <w:b/>
                <w:bCs/>
                <w:sz w:val="20"/>
                <w:szCs w:val="20"/>
              </w:rPr>
              <w:t>3,49</w:t>
            </w:r>
          </w:p>
        </w:tc>
        <w:tc>
          <w:tcPr>
            <w:tcW w:w="669" w:type="dxa"/>
            <w:tcBorders>
              <w:top w:val="nil"/>
              <w:left w:val="nil"/>
              <w:bottom w:val="single" w:sz="4" w:space="0" w:color="auto"/>
              <w:right w:val="single" w:sz="4" w:space="0" w:color="auto"/>
            </w:tcBorders>
            <w:shd w:val="clear" w:color="auto" w:fill="auto"/>
            <w:noWrap/>
            <w:hideMark/>
          </w:tcPr>
          <w:p w14:paraId="5499231B" w14:textId="77777777" w:rsidR="001F2F43" w:rsidRPr="002054CA" w:rsidRDefault="001F2F43" w:rsidP="003B4486">
            <w:pPr>
              <w:jc w:val="right"/>
              <w:rPr>
                <w:sz w:val="20"/>
                <w:szCs w:val="20"/>
              </w:rPr>
            </w:pPr>
            <w:r w:rsidRPr="002054CA">
              <w:rPr>
                <w:sz w:val="20"/>
                <w:szCs w:val="20"/>
              </w:rPr>
              <w:t>4,32</w:t>
            </w:r>
          </w:p>
        </w:tc>
        <w:tc>
          <w:tcPr>
            <w:tcW w:w="1079" w:type="dxa"/>
            <w:tcBorders>
              <w:top w:val="nil"/>
              <w:left w:val="nil"/>
              <w:bottom w:val="single" w:sz="4" w:space="0" w:color="auto"/>
              <w:right w:val="single" w:sz="4" w:space="0" w:color="auto"/>
            </w:tcBorders>
            <w:shd w:val="clear" w:color="auto" w:fill="auto"/>
            <w:noWrap/>
            <w:hideMark/>
          </w:tcPr>
          <w:p w14:paraId="11E49A54" w14:textId="77777777" w:rsidR="001F2F43" w:rsidRPr="002054CA" w:rsidRDefault="001F2F43" w:rsidP="003B4486">
            <w:pPr>
              <w:jc w:val="right"/>
              <w:rPr>
                <w:sz w:val="20"/>
                <w:szCs w:val="20"/>
              </w:rPr>
            </w:pPr>
            <w:r w:rsidRPr="002054CA">
              <w:rPr>
                <w:sz w:val="20"/>
                <w:szCs w:val="20"/>
              </w:rPr>
              <w:t>0,10</w:t>
            </w:r>
          </w:p>
        </w:tc>
        <w:tc>
          <w:tcPr>
            <w:tcW w:w="783" w:type="dxa"/>
            <w:tcBorders>
              <w:top w:val="nil"/>
              <w:left w:val="nil"/>
              <w:bottom w:val="single" w:sz="4" w:space="0" w:color="auto"/>
              <w:right w:val="single" w:sz="4" w:space="0" w:color="auto"/>
            </w:tcBorders>
            <w:shd w:val="clear" w:color="auto" w:fill="auto"/>
            <w:noWrap/>
            <w:hideMark/>
          </w:tcPr>
          <w:p w14:paraId="0A0141FD" w14:textId="77777777" w:rsidR="001F2F43" w:rsidRPr="002054CA" w:rsidRDefault="001F2F43" w:rsidP="003B4486">
            <w:pPr>
              <w:jc w:val="right"/>
              <w:rPr>
                <w:sz w:val="20"/>
                <w:szCs w:val="20"/>
              </w:rPr>
            </w:pPr>
            <w:r w:rsidRPr="002054CA">
              <w:rPr>
                <w:sz w:val="20"/>
                <w:szCs w:val="20"/>
              </w:rPr>
              <w:t>0,54</w:t>
            </w:r>
          </w:p>
        </w:tc>
        <w:tc>
          <w:tcPr>
            <w:tcW w:w="982" w:type="dxa"/>
            <w:tcBorders>
              <w:top w:val="nil"/>
              <w:left w:val="nil"/>
              <w:bottom w:val="single" w:sz="4" w:space="0" w:color="auto"/>
              <w:right w:val="single" w:sz="4" w:space="0" w:color="auto"/>
            </w:tcBorders>
            <w:shd w:val="clear" w:color="auto" w:fill="auto"/>
            <w:noWrap/>
            <w:hideMark/>
          </w:tcPr>
          <w:p w14:paraId="6D4D4699" w14:textId="77777777" w:rsidR="001F2F43" w:rsidRPr="002054CA" w:rsidRDefault="001F2F43" w:rsidP="003B4486">
            <w:pPr>
              <w:jc w:val="right"/>
              <w:rPr>
                <w:sz w:val="20"/>
                <w:szCs w:val="20"/>
              </w:rPr>
            </w:pPr>
            <w:r w:rsidRPr="002054CA">
              <w:rPr>
                <w:sz w:val="20"/>
                <w:szCs w:val="20"/>
              </w:rPr>
              <w:t>0,06</w:t>
            </w:r>
          </w:p>
        </w:tc>
        <w:tc>
          <w:tcPr>
            <w:tcW w:w="1079" w:type="dxa"/>
            <w:tcBorders>
              <w:top w:val="nil"/>
              <w:left w:val="nil"/>
              <w:bottom w:val="single" w:sz="4" w:space="0" w:color="auto"/>
              <w:right w:val="single" w:sz="4" w:space="0" w:color="auto"/>
            </w:tcBorders>
            <w:shd w:val="clear" w:color="auto" w:fill="auto"/>
            <w:noWrap/>
            <w:hideMark/>
          </w:tcPr>
          <w:p w14:paraId="489A448E" w14:textId="77777777" w:rsidR="001F2F43" w:rsidRPr="002054CA" w:rsidRDefault="001F2F43" w:rsidP="003B4486">
            <w:pPr>
              <w:jc w:val="right"/>
              <w:rPr>
                <w:sz w:val="20"/>
                <w:szCs w:val="20"/>
              </w:rPr>
            </w:pPr>
            <w:r w:rsidRPr="002054CA">
              <w:rPr>
                <w:sz w:val="20"/>
                <w:szCs w:val="20"/>
              </w:rPr>
              <w:t>0,002</w:t>
            </w:r>
          </w:p>
        </w:tc>
        <w:tc>
          <w:tcPr>
            <w:tcW w:w="783" w:type="dxa"/>
            <w:tcBorders>
              <w:top w:val="nil"/>
              <w:left w:val="nil"/>
              <w:bottom w:val="single" w:sz="4" w:space="0" w:color="auto"/>
              <w:right w:val="single" w:sz="4" w:space="0" w:color="auto"/>
            </w:tcBorders>
            <w:shd w:val="clear" w:color="auto" w:fill="auto"/>
            <w:noWrap/>
            <w:hideMark/>
          </w:tcPr>
          <w:p w14:paraId="6144E7DB" w14:textId="77777777" w:rsidR="001F2F43" w:rsidRPr="002054CA" w:rsidRDefault="001F2F43" w:rsidP="003B4486">
            <w:pPr>
              <w:jc w:val="right"/>
              <w:rPr>
                <w:sz w:val="20"/>
                <w:szCs w:val="20"/>
              </w:rPr>
            </w:pPr>
            <w:r w:rsidRPr="002054CA">
              <w:rPr>
                <w:sz w:val="20"/>
                <w:szCs w:val="20"/>
              </w:rPr>
              <w:t>0,005</w:t>
            </w:r>
          </w:p>
        </w:tc>
        <w:tc>
          <w:tcPr>
            <w:tcW w:w="1009" w:type="dxa"/>
            <w:tcBorders>
              <w:top w:val="nil"/>
              <w:left w:val="nil"/>
              <w:bottom w:val="single" w:sz="4" w:space="0" w:color="auto"/>
              <w:right w:val="single" w:sz="4" w:space="0" w:color="auto"/>
            </w:tcBorders>
            <w:shd w:val="clear" w:color="auto" w:fill="auto"/>
            <w:noWrap/>
            <w:hideMark/>
          </w:tcPr>
          <w:p w14:paraId="2B7FA875" w14:textId="77777777" w:rsidR="001F2F43" w:rsidRPr="002054CA" w:rsidRDefault="001F2F43" w:rsidP="003B4486">
            <w:pPr>
              <w:jc w:val="right"/>
              <w:rPr>
                <w:b/>
                <w:bCs/>
                <w:sz w:val="20"/>
                <w:szCs w:val="20"/>
              </w:rPr>
            </w:pPr>
            <w:r w:rsidRPr="002054CA">
              <w:rPr>
                <w:b/>
                <w:bCs/>
                <w:sz w:val="20"/>
                <w:szCs w:val="20"/>
              </w:rPr>
              <w:t>5,03</w:t>
            </w:r>
          </w:p>
        </w:tc>
      </w:tr>
      <w:tr w:rsidR="001F2F43" w:rsidRPr="002054CA" w14:paraId="45FE0D4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36EA09C" w14:textId="77777777" w:rsidR="001F2F43" w:rsidRPr="002054CA" w:rsidRDefault="001F2F43" w:rsidP="003B4486">
            <w:pPr>
              <w:jc w:val="both"/>
              <w:rPr>
                <w:sz w:val="20"/>
                <w:szCs w:val="20"/>
              </w:rPr>
            </w:pPr>
            <w:r w:rsidRPr="002054CA">
              <w:rPr>
                <w:sz w:val="20"/>
                <w:szCs w:val="20"/>
              </w:rPr>
              <w:t>kujawsko-pomorskie</w:t>
            </w:r>
          </w:p>
        </w:tc>
        <w:tc>
          <w:tcPr>
            <w:tcW w:w="689" w:type="dxa"/>
            <w:tcBorders>
              <w:top w:val="nil"/>
              <w:left w:val="nil"/>
              <w:bottom w:val="single" w:sz="4" w:space="0" w:color="auto"/>
              <w:right w:val="single" w:sz="4" w:space="0" w:color="auto"/>
            </w:tcBorders>
            <w:shd w:val="clear" w:color="auto" w:fill="auto"/>
            <w:noWrap/>
            <w:hideMark/>
          </w:tcPr>
          <w:p w14:paraId="36145C76" w14:textId="77777777" w:rsidR="001F2F43" w:rsidRPr="002054CA" w:rsidRDefault="001F2F43" w:rsidP="003B4486">
            <w:pPr>
              <w:jc w:val="right"/>
              <w:rPr>
                <w:sz w:val="20"/>
                <w:szCs w:val="20"/>
              </w:rPr>
            </w:pPr>
            <w:r w:rsidRPr="002054CA">
              <w:rPr>
                <w:sz w:val="20"/>
                <w:szCs w:val="20"/>
              </w:rPr>
              <w:t>3,14</w:t>
            </w:r>
          </w:p>
        </w:tc>
        <w:tc>
          <w:tcPr>
            <w:tcW w:w="1079" w:type="dxa"/>
            <w:tcBorders>
              <w:top w:val="nil"/>
              <w:left w:val="nil"/>
              <w:bottom w:val="single" w:sz="4" w:space="0" w:color="auto"/>
              <w:right w:val="single" w:sz="4" w:space="0" w:color="auto"/>
            </w:tcBorders>
            <w:shd w:val="clear" w:color="auto" w:fill="auto"/>
            <w:noWrap/>
            <w:hideMark/>
          </w:tcPr>
          <w:p w14:paraId="462BE1E6" w14:textId="77777777" w:rsidR="001F2F43" w:rsidRPr="002054CA" w:rsidRDefault="001F2F43" w:rsidP="003B4486">
            <w:pPr>
              <w:jc w:val="right"/>
              <w:rPr>
                <w:sz w:val="20"/>
                <w:szCs w:val="20"/>
              </w:rPr>
            </w:pPr>
            <w:r w:rsidRPr="002054CA">
              <w:rPr>
                <w:sz w:val="20"/>
                <w:szCs w:val="20"/>
              </w:rPr>
              <w:t>0,05</w:t>
            </w:r>
          </w:p>
        </w:tc>
        <w:tc>
          <w:tcPr>
            <w:tcW w:w="807" w:type="dxa"/>
            <w:tcBorders>
              <w:top w:val="nil"/>
              <w:left w:val="nil"/>
              <w:bottom w:val="single" w:sz="4" w:space="0" w:color="auto"/>
              <w:right w:val="single" w:sz="4" w:space="0" w:color="auto"/>
            </w:tcBorders>
            <w:shd w:val="clear" w:color="auto" w:fill="auto"/>
            <w:noWrap/>
            <w:hideMark/>
          </w:tcPr>
          <w:p w14:paraId="1C8615E4" w14:textId="77777777" w:rsidR="001F2F43" w:rsidRPr="002054CA" w:rsidRDefault="001F2F43" w:rsidP="003B4486">
            <w:pPr>
              <w:jc w:val="right"/>
              <w:rPr>
                <w:sz w:val="20"/>
                <w:szCs w:val="20"/>
              </w:rPr>
            </w:pPr>
            <w:r w:rsidRPr="002054CA">
              <w:rPr>
                <w:sz w:val="20"/>
                <w:szCs w:val="20"/>
              </w:rPr>
              <w:t>0,65</w:t>
            </w:r>
          </w:p>
        </w:tc>
        <w:tc>
          <w:tcPr>
            <w:tcW w:w="669" w:type="dxa"/>
            <w:tcBorders>
              <w:top w:val="nil"/>
              <w:left w:val="nil"/>
              <w:bottom w:val="single" w:sz="4" w:space="0" w:color="auto"/>
              <w:right w:val="single" w:sz="4" w:space="0" w:color="auto"/>
            </w:tcBorders>
            <w:shd w:val="clear" w:color="auto" w:fill="auto"/>
            <w:noWrap/>
            <w:hideMark/>
          </w:tcPr>
          <w:p w14:paraId="5F027D6E"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7D92C83D"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0318BFD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6784D30D" w14:textId="77777777" w:rsidR="001F2F43" w:rsidRPr="002054CA" w:rsidRDefault="001F2F43" w:rsidP="003B4486">
            <w:pPr>
              <w:jc w:val="right"/>
              <w:rPr>
                <w:b/>
                <w:bCs/>
                <w:sz w:val="20"/>
                <w:szCs w:val="20"/>
              </w:rPr>
            </w:pPr>
            <w:r w:rsidRPr="002054CA">
              <w:rPr>
                <w:b/>
                <w:bCs/>
                <w:sz w:val="20"/>
                <w:szCs w:val="20"/>
              </w:rPr>
              <w:t>3,91</w:t>
            </w:r>
          </w:p>
        </w:tc>
        <w:tc>
          <w:tcPr>
            <w:tcW w:w="669" w:type="dxa"/>
            <w:tcBorders>
              <w:top w:val="nil"/>
              <w:left w:val="nil"/>
              <w:bottom w:val="single" w:sz="4" w:space="0" w:color="auto"/>
              <w:right w:val="single" w:sz="4" w:space="0" w:color="auto"/>
            </w:tcBorders>
            <w:shd w:val="clear" w:color="auto" w:fill="auto"/>
            <w:noWrap/>
            <w:hideMark/>
          </w:tcPr>
          <w:p w14:paraId="6DA19727" w14:textId="77777777" w:rsidR="001F2F43" w:rsidRPr="002054CA" w:rsidRDefault="001F2F43" w:rsidP="003B4486">
            <w:pPr>
              <w:jc w:val="right"/>
              <w:rPr>
                <w:sz w:val="20"/>
                <w:szCs w:val="20"/>
              </w:rPr>
            </w:pPr>
            <w:r w:rsidRPr="002054CA">
              <w:rPr>
                <w:sz w:val="20"/>
                <w:szCs w:val="20"/>
              </w:rPr>
              <w:t>3,32</w:t>
            </w:r>
          </w:p>
        </w:tc>
        <w:tc>
          <w:tcPr>
            <w:tcW w:w="1079" w:type="dxa"/>
            <w:tcBorders>
              <w:top w:val="nil"/>
              <w:left w:val="nil"/>
              <w:bottom w:val="single" w:sz="4" w:space="0" w:color="auto"/>
              <w:right w:val="single" w:sz="4" w:space="0" w:color="auto"/>
            </w:tcBorders>
            <w:shd w:val="clear" w:color="auto" w:fill="auto"/>
            <w:noWrap/>
            <w:hideMark/>
          </w:tcPr>
          <w:p w14:paraId="6B30A68E"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44728B4C" w14:textId="77777777" w:rsidR="001F2F43" w:rsidRPr="002054CA" w:rsidRDefault="001F2F43" w:rsidP="003B4486">
            <w:pPr>
              <w:jc w:val="right"/>
              <w:rPr>
                <w:sz w:val="20"/>
                <w:szCs w:val="20"/>
              </w:rPr>
            </w:pPr>
            <w:r w:rsidRPr="002054CA">
              <w:rPr>
                <w:sz w:val="20"/>
                <w:szCs w:val="20"/>
              </w:rPr>
              <w:t>0,96</w:t>
            </w:r>
          </w:p>
        </w:tc>
        <w:tc>
          <w:tcPr>
            <w:tcW w:w="982" w:type="dxa"/>
            <w:tcBorders>
              <w:top w:val="nil"/>
              <w:left w:val="nil"/>
              <w:bottom w:val="single" w:sz="4" w:space="0" w:color="auto"/>
              <w:right w:val="single" w:sz="4" w:space="0" w:color="auto"/>
            </w:tcBorders>
            <w:shd w:val="clear" w:color="auto" w:fill="auto"/>
            <w:noWrap/>
            <w:hideMark/>
          </w:tcPr>
          <w:p w14:paraId="7956CA3B"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119941A8"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3F788633"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0DC126E6" w14:textId="77777777" w:rsidR="001F2F43" w:rsidRPr="002054CA" w:rsidRDefault="001F2F43" w:rsidP="003B4486">
            <w:pPr>
              <w:jc w:val="right"/>
              <w:rPr>
                <w:b/>
                <w:bCs/>
                <w:sz w:val="20"/>
                <w:szCs w:val="20"/>
              </w:rPr>
            </w:pPr>
            <w:r w:rsidRPr="002054CA">
              <w:rPr>
                <w:b/>
                <w:bCs/>
                <w:sz w:val="20"/>
                <w:szCs w:val="20"/>
              </w:rPr>
              <w:t>4,39</w:t>
            </w:r>
          </w:p>
        </w:tc>
      </w:tr>
      <w:tr w:rsidR="001F2F43" w:rsidRPr="002054CA" w14:paraId="6C4242DB"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E4F96A9" w14:textId="77777777" w:rsidR="001F2F43" w:rsidRPr="002054CA" w:rsidRDefault="001F2F43" w:rsidP="003B4486">
            <w:pPr>
              <w:jc w:val="both"/>
              <w:rPr>
                <w:sz w:val="20"/>
                <w:szCs w:val="20"/>
              </w:rPr>
            </w:pPr>
            <w:r w:rsidRPr="002054CA">
              <w:rPr>
                <w:sz w:val="20"/>
                <w:szCs w:val="20"/>
              </w:rPr>
              <w:t>lubelskie</w:t>
            </w:r>
          </w:p>
        </w:tc>
        <w:tc>
          <w:tcPr>
            <w:tcW w:w="689" w:type="dxa"/>
            <w:tcBorders>
              <w:top w:val="nil"/>
              <w:left w:val="nil"/>
              <w:bottom w:val="single" w:sz="4" w:space="0" w:color="auto"/>
              <w:right w:val="single" w:sz="4" w:space="0" w:color="auto"/>
            </w:tcBorders>
            <w:shd w:val="clear" w:color="auto" w:fill="auto"/>
            <w:noWrap/>
            <w:hideMark/>
          </w:tcPr>
          <w:p w14:paraId="0E53AAA3" w14:textId="77777777" w:rsidR="001F2F43" w:rsidRPr="002054CA" w:rsidRDefault="001F2F43" w:rsidP="003B4486">
            <w:pPr>
              <w:jc w:val="right"/>
              <w:rPr>
                <w:sz w:val="20"/>
                <w:szCs w:val="20"/>
              </w:rPr>
            </w:pPr>
            <w:r w:rsidRPr="002054CA">
              <w:rPr>
                <w:sz w:val="20"/>
                <w:szCs w:val="20"/>
              </w:rPr>
              <w:t>2,99</w:t>
            </w:r>
          </w:p>
        </w:tc>
        <w:tc>
          <w:tcPr>
            <w:tcW w:w="1079" w:type="dxa"/>
            <w:tcBorders>
              <w:top w:val="nil"/>
              <w:left w:val="nil"/>
              <w:bottom w:val="single" w:sz="4" w:space="0" w:color="auto"/>
              <w:right w:val="single" w:sz="4" w:space="0" w:color="auto"/>
            </w:tcBorders>
            <w:shd w:val="clear" w:color="auto" w:fill="auto"/>
            <w:noWrap/>
            <w:hideMark/>
          </w:tcPr>
          <w:p w14:paraId="3AC5EF81" w14:textId="77777777" w:rsidR="001F2F43" w:rsidRPr="002054CA" w:rsidRDefault="001F2F43" w:rsidP="003B4486">
            <w:pPr>
              <w:jc w:val="right"/>
              <w:rPr>
                <w:sz w:val="20"/>
                <w:szCs w:val="20"/>
              </w:rPr>
            </w:pPr>
            <w:r w:rsidRPr="002054CA">
              <w:rPr>
                <w:sz w:val="20"/>
                <w:szCs w:val="20"/>
              </w:rPr>
              <w:t>0,04</w:t>
            </w:r>
          </w:p>
        </w:tc>
        <w:tc>
          <w:tcPr>
            <w:tcW w:w="807" w:type="dxa"/>
            <w:tcBorders>
              <w:top w:val="nil"/>
              <w:left w:val="nil"/>
              <w:bottom w:val="single" w:sz="4" w:space="0" w:color="auto"/>
              <w:right w:val="single" w:sz="4" w:space="0" w:color="auto"/>
            </w:tcBorders>
            <w:shd w:val="clear" w:color="auto" w:fill="auto"/>
            <w:noWrap/>
            <w:hideMark/>
          </w:tcPr>
          <w:p w14:paraId="5681FBDB" w14:textId="77777777" w:rsidR="001F2F43" w:rsidRPr="002054CA" w:rsidRDefault="001F2F43" w:rsidP="003B4486">
            <w:pPr>
              <w:jc w:val="right"/>
              <w:rPr>
                <w:sz w:val="20"/>
                <w:szCs w:val="20"/>
              </w:rPr>
            </w:pPr>
            <w:r w:rsidRPr="002054CA">
              <w:rPr>
                <w:sz w:val="20"/>
                <w:szCs w:val="20"/>
              </w:rPr>
              <w:t>0,23</w:t>
            </w:r>
          </w:p>
        </w:tc>
        <w:tc>
          <w:tcPr>
            <w:tcW w:w="669" w:type="dxa"/>
            <w:tcBorders>
              <w:top w:val="nil"/>
              <w:left w:val="nil"/>
              <w:bottom w:val="single" w:sz="4" w:space="0" w:color="auto"/>
              <w:right w:val="single" w:sz="4" w:space="0" w:color="auto"/>
            </w:tcBorders>
            <w:shd w:val="clear" w:color="auto" w:fill="auto"/>
            <w:noWrap/>
            <w:hideMark/>
          </w:tcPr>
          <w:p w14:paraId="53A7F226" w14:textId="77777777" w:rsidR="001F2F43" w:rsidRPr="002054CA" w:rsidRDefault="001F2F43" w:rsidP="003B4486">
            <w:pPr>
              <w:jc w:val="right"/>
              <w:rPr>
                <w:sz w:val="20"/>
                <w:szCs w:val="20"/>
              </w:rPr>
            </w:pPr>
            <w:r w:rsidRPr="002054CA">
              <w:rPr>
                <w:sz w:val="20"/>
                <w:szCs w:val="20"/>
              </w:rPr>
              <w:t>0,08</w:t>
            </w:r>
          </w:p>
        </w:tc>
        <w:tc>
          <w:tcPr>
            <w:tcW w:w="780" w:type="dxa"/>
            <w:tcBorders>
              <w:top w:val="nil"/>
              <w:left w:val="nil"/>
              <w:bottom w:val="single" w:sz="4" w:space="0" w:color="auto"/>
              <w:right w:val="single" w:sz="4" w:space="0" w:color="auto"/>
            </w:tcBorders>
            <w:shd w:val="clear" w:color="auto" w:fill="auto"/>
            <w:noWrap/>
            <w:hideMark/>
          </w:tcPr>
          <w:p w14:paraId="6D0183BA" w14:textId="77777777" w:rsidR="001F2F43" w:rsidRPr="002054CA" w:rsidRDefault="001F2F43" w:rsidP="003B4486">
            <w:pPr>
              <w:jc w:val="right"/>
              <w:rPr>
                <w:sz w:val="20"/>
                <w:szCs w:val="20"/>
              </w:rPr>
            </w:pPr>
            <w:r w:rsidRPr="002054CA">
              <w:rPr>
                <w:sz w:val="20"/>
                <w:szCs w:val="20"/>
              </w:rPr>
              <w:t>0,004</w:t>
            </w:r>
          </w:p>
        </w:tc>
        <w:tc>
          <w:tcPr>
            <w:tcW w:w="785" w:type="dxa"/>
            <w:tcBorders>
              <w:top w:val="nil"/>
              <w:left w:val="nil"/>
              <w:bottom w:val="single" w:sz="4" w:space="0" w:color="auto"/>
              <w:right w:val="single" w:sz="4" w:space="0" w:color="auto"/>
            </w:tcBorders>
            <w:shd w:val="clear" w:color="auto" w:fill="auto"/>
            <w:noWrap/>
            <w:hideMark/>
          </w:tcPr>
          <w:p w14:paraId="6E27744C"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7AA58004" w14:textId="77777777" w:rsidR="001F2F43" w:rsidRPr="002054CA" w:rsidRDefault="001F2F43" w:rsidP="003B4486">
            <w:pPr>
              <w:jc w:val="right"/>
              <w:rPr>
                <w:b/>
                <w:bCs/>
                <w:sz w:val="20"/>
                <w:szCs w:val="20"/>
              </w:rPr>
            </w:pPr>
            <w:r w:rsidRPr="002054CA">
              <w:rPr>
                <w:b/>
                <w:bCs/>
                <w:sz w:val="20"/>
                <w:szCs w:val="20"/>
              </w:rPr>
              <w:t>3,36</w:t>
            </w:r>
          </w:p>
        </w:tc>
        <w:tc>
          <w:tcPr>
            <w:tcW w:w="669" w:type="dxa"/>
            <w:tcBorders>
              <w:top w:val="nil"/>
              <w:left w:val="nil"/>
              <w:bottom w:val="single" w:sz="4" w:space="0" w:color="auto"/>
              <w:right w:val="single" w:sz="4" w:space="0" w:color="auto"/>
            </w:tcBorders>
            <w:shd w:val="clear" w:color="auto" w:fill="auto"/>
            <w:noWrap/>
            <w:hideMark/>
          </w:tcPr>
          <w:p w14:paraId="3A2D15C3" w14:textId="77777777" w:rsidR="001F2F43" w:rsidRPr="002054CA" w:rsidRDefault="001F2F43" w:rsidP="003B4486">
            <w:pPr>
              <w:jc w:val="right"/>
              <w:rPr>
                <w:sz w:val="20"/>
                <w:szCs w:val="20"/>
              </w:rPr>
            </w:pPr>
            <w:r w:rsidRPr="002054CA">
              <w:rPr>
                <w:sz w:val="20"/>
                <w:szCs w:val="20"/>
              </w:rPr>
              <w:t>3,18</w:t>
            </w:r>
          </w:p>
        </w:tc>
        <w:tc>
          <w:tcPr>
            <w:tcW w:w="1079" w:type="dxa"/>
            <w:tcBorders>
              <w:top w:val="nil"/>
              <w:left w:val="nil"/>
              <w:bottom w:val="single" w:sz="4" w:space="0" w:color="auto"/>
              <w:right w:val="single" w:sz="4" w:space="0" w:color="auto"/>
            </w:tcBorders>
            <w:shd w:val="clear" w:color="auto" w:fill="auto"/>
            <w:noWrap/>
            <w:hideMark/>
          </w:tcPr>
          <w:p w14:paraId="6EA89A80"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553C1756" w14:textId="77777777" w:rsidR="001F2F43" w:rsidRPr="002054CA" w:rsidRDefault="001F2F43" w:rsidP="003B4486">
            <w:pPr>
              <w:jc w:val="right"/>
              <w:rPr>
                <w:sz w:val="20"/>
                <w:szCs w:val="20"/>
              </w:rPr>
            </w:pPr>
            <w:r w:rsidRPr="002054CA">
              <w:rPr>
                <w:sz w:val="20"/>
                <w:szCs w:val="20"/>
              </w:rPr>
              <w:t>0,62</w:t>
            </w:r>
          </w:p>
        </w:tc>
        <w:tc>
          <w:tcPr>
            <w:tcW w:w="982" w:type="dxa"/>
            <w:tcBorders>
              <w:top w:val="nil"/>
              <w:left w:val="nil"/>
              <w:bottom w:val="single" w:sz="4" w:space="0" w:color="auto"/>
              <w:right w:val="single" w:sz="4" w:space="0" w:color="auto"/>
            </w:tcBorders>
            <w:shd w:val="clear" w:color="auto" w:fill="auto"/>
            <w:noWrap/>
            <w:hideMark/>
          </w:tcPr>
          <w:p w14:paraId="7D581B60" w14:textId="77777777" w:rsidR="001F2F43" w:rsidRPr="002054CA" w:rsidRDefault="001F2F43" w:rsidP="003B4486">
            <w:pPr>
              <w:jc w:val="right"/>
              <w:rPr>
                <w:sz w:val="20"/>
                <w:szCs w:val="20"/>
              </w:rPr>
            </w:pPr>
            <w:r w:rsidRPr="002054CA">
              <w:rPr>
                <w:sz w:val="20"/>
                <w:szCs w:val="20"/>
              </w:rPr>
              <w:t>0,07</w:t>
            </w:r>
          </w:p>
        </w:tc>
        <w:tc>
          <w:tcPr>
            <w:tcW w:w="1079" w:type="dxa"/>
            <w:tcBorders>
              <w:top w:val="nil"/>
              <w:left w:val="nil"/>
              <w:bottom w:val="single" w:sz="4" w:space="0" w:color="auto"/>
              <w:right w:val="single" w:sz="4" w:space="0" w:color="auto"/>
            </w:tcBorders>
            <w:shd w:val="clear" w:color="auto" w:fill="auto"/>
            <w:noWrap/>
            <w:hideMark/>
          </w:tcPr>
          <w:p w14:paraId="381F299C"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1E8C29B4"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0228A4AD" w14:textId="77777777" w:rsidR="001F2F43" w:rsidRPr="002054CA" w:rsidRDefault="001F2F43" w:rsidP="003B4486">
            <w:pPr>
              <w:jc w:val="right"/>
              <w:rPr>
                <w:b/>
                <w:bCs/>
                <w:sz w:val="20"/>
                <w:szCs w:val="20"/>
              </w:rPr>
            </w:pPr>
            <w:r w:rsidRPr="002054CA">
              <w:rPr>
                <w:b/>
                <w:bCs/>
                <w:sz w:val="20"/>
                <w:szCs w:val="20"/>
              </w:rPr>
              <w:t>3,94</w:t>
            </w:r>
          </w:p>
        </w:tc>
      </w:tr>
      <w:tr w:rsidR="001F2F43" w:rsidRPr="002054CA" w14:paraId="2B029090"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450BCCBD" w14:textId="77777777" w:rsidR="001F2F43" w:rsidRPr="002054CA" w:rsidRDefault="001F2F43" w:rsidP="003B4486">
            <w:pPr>
              <w:jc w:val="both"/>
              <w:rPr>
                <w:sz w:val="20"/>
                <w:szCs w:val="20"/>
              </w:rPr>
            </w:pPr>
            <w:r w:rsidRPr="002054CA">
              <w:rPr>
                <w:sz w:val="20"/>
                <w:szCs w:val="20"/>
              </w:rPr>
              <w:t>lubuskie</w:t>
            </w:r>
          </w:p>
        </w:tc>
        <w:tc>
          <w:tcPr>
            <w:tcW w:w="689" w:type="dxa"/>
            <w:tcBorders>
              <w:top w:val="nil"/>
              <w:left w:val="nil"/>
              <w:bottom w:val="single" w:sz="4" w:space="0" w:color="auto"/>
              <w:right w:val="single" w:sz="4" w:space="0" w:color="auto"/>
            </w:tcBorders>
            <w:shd w:val="clear" w:color="auto" w:fill="auto"/>
            <w:noWrap/>
            <w:hideMark/>
          </w:tcPr>
          <w:p w14:paraId="70BA3EE8" w14:textId="77777777" w:rsidR="001F2F43" w:rsidRPr="002054CA" w:rsidRDefault="001F2F43" w:rsidP="003B4486">
            <w:pPr>
              <w:jc w:val="right"/>
              <w:rPr>
                <w:sz w:val="20"/>
                <w:szCs w:val="20"/>
              </w:rPr>
            </w:pPr>
            <w:r w:rsidRPr="002054CA">
              <w:rPr>
                <w:sz w:val="20"/>
                <w:szCs w:val="20"/>
              </w:rPr>
              <w:t>1,46</w:t>
            </w:r>
          </w:p>
        </w:tc>
        <w:tc>
          <w:tcPr>
            <w:tcW w:w="1079" w:type="dxa"/>
            <w:tcBorders>
              <w:top w:val="nil"/>
              <w:left w:val="nil"/>
              <w:bottom w:val="single" w:sz="4" w:space="0" w:color="auto"/>
              <w:right w:val="single" w:sz="4" w:space="0" w:color="auto"/>
            </w:tcBorders>
            <w:shd w:val="clear" w:color="auto" w:fill="auto"/>
            <w:noWrap/>
            <w:hideMark/>
          </w:tcPr>
          <w:p w14:paraId="340C38BA" w14:textId="77777777" w:rsidR="001F2F43" w:rsidRPr="002054CA" w:rsidRDefault="001F2F43" w:rsidP="003B4486">
            <w:pPr>
              <w:jc w:val="right"/>
              <w:rPr>
                <w:sz w:val="20"/>
                <w:szCs w:val="20"/>
              </w:rPr>
            </w:pPr>
            <w:r w:rsidRPr="002054CA">
              <w:rPr>
                <w:sz w:val="20"/>
                <w:szCs w:val="20"/>
              </w:rPr>
              <w:t>0,02</w:t>
            </w:r>
          </w:p>
        </w:tc>
        <w:tc>
          <w:tcPr>
            <w:tcW w:w="807" w:type="dxa"/>
            <w:tcBorders>
              <w:top w:val="nil"/>
              <w:left w:val="nil"/>
              <w:bottom w:val="single" w:sz="4" w:space="0" w:color="auto"/>
              <w:right w:val="single" w:sz="4" w:space="0" w:color="auto"/>
            </w:tcBorders>
            <w:shd w:val="clear" w:color="auto" w:fill="auto"/>
            <w:noWrap/>
            <w:hideMark/>
          </w:tcPr>
          <w:p w14:paraId="53E90785" w14:textId="77777777" w:rsidR="001F2F43" w:rsidRPr="002054CA" w:rsidRDefault="001F2F43" w:rsidP="003B4486">
            <w:pPr>
              <w:jc w:val="right"/>
              <w:rPr>
                <w:sz w:val="20"/>
                <w:szCs w:val="20"/>
              </w:rPr>
            </w:pPr>
            <w:r w:rsidRPr="002054CA">
              <w:rPr>
                <w:sz w:val="20"/>
                <w:szCs w:val="20"/>
              </w:rPr>
              <w:t>0,12</w:t>
            </w:r>
          </w:p>
        </w:tc>
        <w:tc>
          <w:tcPr>
            <w:tcW w:w="669" w:type="dxa"/>
            <w:tcBorders>
              <w:top w:val="nil"/>
              <w:left w:val="nil"/>
              <w:bottom w:val="single" w:sz="4" w:space="0" w:color="auto"/>
              <w:right w:val="single" w:sz="4" w:space="0" w:color="auto"/>
            </w:tcBorders>
            <w:shd w:val="clear" w:color="auto" w:fill="auto"/>
            <w:noWrap/>
            <w:hideMark/>
          </w:tcPr>
          <w:p w14:paraId="2DD24BE4" w14:textId="77777777" w:rsidR="001F2F43" w:rsidRPr="002054CA" w:rsidRDefault="001F2F43" w:rsidP="003B4486">
            <w:pPr>
              <w:jc w:val="right"/>
              <w:rPr>
                <w:sz w:val="20"/>
                <w:szCs w:val="20"/>
              </w:rPr>
            </w:pPr>
            <w:r w:rsidRPr="002054CA">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77B623BF"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21863FE3" w14:textId="77777777" w:rsidR="001F2F43" w:rsidRPr="002054CA" w:rsidRDefault="001F2F43" w:rsidP="003B4486">
            <w:pPr>
              <w:jc w:val="right"/>
              <w:rPr>
                <w:sz w:val="20"/>
                <w:szCs w:val="20"/>
              </w:rPr>
            </w:pPr>
            <w:r w:rsidRPr="002054CA">
              <w:rPr>
                <w:sz w:val="20"/>
                <w:szCs w:val="20"/>
              </w:rPr>
              <w:t>0,003</w:t>
            </w:r>
          </w:p>
        </w:tc>
        <w:tc>
          <w:tcPr>
            <w:tcW w:w="678" w:type="dxa"/>
            <w:tcBorders>
              <w:top w:val="nil"/>
              <w:left w:val="nil"/>
              <w:bottom w:val="single" w:sz="4" w:space="0" w:color="auto"/>
              <w:right w:val="single" w:sz="4" w:space="0" w:color="auto"/>
            </w:tcBorders>
            <w:shd w:val="clear" w:color="auto" w:fill="auto"/>
            <w:noWrap/>
            <w:hideMark/>
          </w:tcPr>
          <w:p w14:paraId="364DB7B7" w14:textId="77777777" w:rsidR="001F2F43" w:rsidRPr="002054CA" w:rsidRDefault="001F2F43" w:rsidP="003B4486">
            <w:pPr>
              <w:jc w:val="right"/>
              <w:rPr>
                <w:b/>
                <w:bCs/>
                <w:sz w:val="20"/>
                <w:szCs w:val="20"/>
              </w:rPr>
            </w:pPr>
            <w:r w:rsidRPr="002054CA">
              <w:rPr>
                <w:b/>
                <w:bCs/>
                <w:sz w:val="20"/>
                <w:szCs w:val="20"/>
              </w:rPr>
              <w:t>1,60</w:t>
            </w:r>
          </w:p>
        </w:tc>
        <w:tc>
          <w:tcPr>
            <w:tcW w:w="669" w:type="dxa"/>
            <w:tcBorders>
              <w:top w:val="nil"/>
              <w:left w:val="nil"/>
              <w:bottom w:val="single" w:sz="4" w:space="0" w:color="auto"/>
              <w:right w:val="single" w:sz="4" w:space="0" w:color="auto"/>
            </w:tcBorders>
            <w:shd w:val="clear" w:color="auto" w:fill="auto"/>
            <w:noWrap/>
            <w:hideMark/>
          </w:tcPr>
          <w:p w14:paraId="5E8DAF8F" w14:textId="77777777" w:rsidR="001F2F43" w:rsidRPr="002054CA" w:rsidRDefault="001F2F43" w:rsidP="003B4486">
            <w:pPr>
              <w:jc w:val="right"/>
              <w:rPr>
                <w:sz w:val="20"/>
                <w:szCs w:val="20"/>
              </w:rPr>
            </w:pPr>
            <w:r w:rsidRPr="002054CA">
              <w:rPr>
                <w:sz w:val="20"/>
                <w:szCs w:val="20"/>
              </w:rPr>
              <w:t>2,39</w:t>
            </w:r>
          </w:p>
        </w:tc>
        <w:tc>
          <w:tcPr>
            <w:tcW w:w="1079" w:type="dxa"/>
            <w:tcBorders>
              <w:top w:val="nil"/>
              <w:left w:val="nil"/>
              <w:bottom w:val="single" w:sz="4" w:space="0" w:color="auto"/>
              <w:right w:val="single" w:sz="4" w:space="0" w:color="auto"/>
            </w:tcBorders>
            <w:shd w:val="clear" w:color="auto" w:fill="auto"/>
            <w:noWrap/>
            <w:hideMark/>
          </w:tcPr>
          <w:p w14:paraId="7C94F71C" w14:textId="77777777" w:rsidR="001F2F43" w:rsidRPr="002054CA" w:rsidRDefault="001F2F43" w:rsidP="003B4486">
            <w:pPr>
              <w:jc w:val="right"/>
              <w:rPr>
                <w:sz w:val="20"/>
                <w:szCs w:val="20"/>
              </w:rPr>
            </w:pPr>
            <w:r w:rsidRPr="002054CA">
              <w:rPr>
                <w:sz w:val="20"/>
                <w:szCs w:val="20"/>
              </w:rPr>
              <w:t>0,02</w:t>
            </w:r>
          </w:p>
        </w:tc>
        <w:tc>
          <w:tcPr>
            <w:tcW w:w="783" w:type="dxa"/>
            <w:tcBorders>
              <w:top w:val="nil"/>
              <w:left w:val="nil"/>
              <w:bottom w:val="single" w:sz="4" w:space="0" w:color="auto"/>
              <w:right w:val="single" w:sz="4" w:space="0" w:color="auto"/>
            </w:tcBorders>
            <w:shd w:val="clear" w:color="auto" w:fill="auto"/>
            <w:noWrap/>
            <w:hideMark/>
          </w:tcPr>
          <w:p w14:paraId="79D8D82B" w14:textId="77777777" w:rsidR="001F2F43" w:rsidRPr="002054CA" w:rsidRDefault="001F2F43" w:rsidP="003B4486">
            <w:pPr>
              <w:jc w:val="right"/>
              <w:rPr>
                <w:sz w:val="20"/>
                <w:szCs w:val="20"/>
              </w:rPr>
            </w:pPr>
            <w:r w:rsidRPr="002054CA">
              <w:rPr>
                <w:sz w:val="20"/>
                <w:szCs w:val="20"/>
              </w:rPr>
              <w:t>0,44</w:t>
            </w:r>
          </w:p>
        </w:tc>
        <w:tc>
          <w:tcPr>
            <w:tcW w:w="982" w:type="dxa"/>
            <w:tcBorders>
              <w:top w:val="nil"/>
              <w:left w:val="nil"/>
              <w:bottom w:val="single" w:sz="4" w:space="0" w:color="auto"/>
              <w:right w:val="single" w:sz="4" w:space="0" w:color="auto"/>
            </w:tcBorders>
            <w:shd w:val="clear" w:color="auto" w:fill="auto"/>
            <w:noWrap/>
            <w:hideMark/>
          </w:tcPr>
          <w:p w14:paraId="0EE9D226"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3B2FBE44" w14:textId="77777777" w:rsidR="001F2F43" w:rsidRPr="002054CA" w:rsidRDefault="001F2F43" w:rsidP="003B4486">
            <w:pPr>
              <w:jc w:val="right"/>
              <w:rPr>
                <w:sz w:val="20"/>
                <w:szCs w:val="20"/>
              </w:rPr>
            </w:pPr>
            <w:r w:rsidRPr="002054CA">
              <w:rPr>
                <w:sz w:val="20"/>
                <w:szCs w:val="20"/>
              </w:rPr>
              <w:t>0,00003</w:t>
            </w:r>
          </w:p>
        </w:tc>
        <w:tc>
          <w:tcPr>
            <w:tcW w:w="783" w:type="dxa"/>
            <w:tcBorders>
              <w:top w:val="nil"/>
              <w:left w:val="nil"/>
              <w:bottom w:val="single" w:sz="4" w:space="0" w:color="auto"/>
              <w:right w:val="single" w:sz="4" w:space="0" w:color="auto"/>
            </w:tcBorders>
            <w:shd w:val="clear" w:color="auto" w:fill="auto"/>
            <w:noWrap/>
            <w:hideMark/>
          </w:tcPr>
          <w:p w14:paraId="31A314F7"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58680E89" w14:textId="77777777" w:rsidR="001F2F43" w:rsidRPr="002054CA" w:rsidRDefault="001F2F43" w:rsidP="003B4486">
            <w:pPr>
              <w:jc w:val="right"/>
              <w:rPr>
                <w:b/>
                <w:bCs/>
                <w:sz w:val="20"/>
                <w:szCs w:val="20"/>
              </w:rPr>
            </w:pPr>
            <w:r w:rsidRPr="002054CA">
              <w:rPr>
                <w:b/>
                <w:bCs/>
                <w:sz w:val="20"/>
                <w:szCs w:val="20"/>
              </w:rPr>
              <w:t>2,87</w:t>
            </w:r>
          </w:p>
        </w:tc>
      </w:tr>
      <w:tr w:rsidR="001F2F43" w:rsidRPr="002054CA" w14:paraId="34C4AC0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1C70A248" w14:textId="77777777" w:rsidR="001F2F43" w:rsidRPr="002054CA" w:rsidRDefault="001F2F43" w:rsidP="003B4486">
            <w:pPr>
              <w:jc w:val="both"/>
              <w:rPr>
                <w:sz w:val="20"/>
                <w:szCs w:val="20"/>
              </w:rPr>
            </w:pPr>
            <w:r w:rsidRPr="002054CA">
              <w:rPr>
                <w:sz w:val="20"/>
                <w:szCs w:val="20"/>
              </w:rPr>
              <w:t>łódzkie</w:t>
            </w:r>
          </w:p>
        </w:tc>
        <w:tc>
          <w:tcPr>
            <w:tcW w:w="689" w:type="dxa"/>
            <w:tcBorders>
              <w:top w:val="nil"/>
              <w:left w:val="nil"/>
              <w:bottom w:val="single" w:sz="4" w:space="0" w:color="auto"/>
              <w:right w:val="single" w:sz="4" w:space="0" w:color="auto"/>
            </w:tcBorders>
            <w:shd w:val="clear" w:color="auto" w:fill="auto"/>
            <w:noWrap/>
            <w:hideMark/>
          </w:tcPr>
          <w:p w14:paraId="280E5FF3" w14:textId="77777777" w:rsidR="001F2F43" w:rsidRPr="002054CA" w:rsidRDefault="001F2F43" w:rsidP="003B4486">
            <w:pPr>
              <w:jc w:val="right"/>
              <w:rPr>
                <w:sz w:val="20"/>
                <w:szCs w:val="20"/>
              </w:rPr>
            </w:pPr>
            <w:r w:rsidRPr="002054CA">
              <w:rPr>
                <w:sz w:val="20"/>
                <w:szCs w:val="20"/>
              </w:rPr>
              <w:t>4,18</w:t>
            </w:r>
          </w:p>
        </w:tc>
        <w:tc>
          <w:tcPr>
            <w:tcW w:w="1079" w:type="dxa"/>
            <w:tcBorders>
              <w:top w:val="nil"/>
              <w:left w:val="nil"/>
              <w:bottom w:val="single" w:sz="4" w:space="0" w:color="auto"/>
              <w:right w:val="single" w:sz="4" w:space="0" w:color="auto"/>
            </w:tcBorders>
            <w:shd w:val="clear" w:color="auto" w:fill="auto"/>
            <w:noWrap/>
            <w:hideMark/>
          </w:tcPr>
          <w:p w14:paraId="4A83C52B" w14:textId="77777777" w:rsidR="001F2F43" w:rsidRPr="002054CA" w:rsidRDefault="001F2F43" w:rsidP="003B4486">
            <w:pPr>
              <w:jc w:val="right"/>
              <w:rPr>
                <w:sz w:val="20"/>
                <w:szCs w:val="20"/>
              </w:rPr>
            </w:pPr>
            <w:r w:rsidRPr="002054CA">
              <w:rPr>
                <w:sz w:val="20"/>
                <w:szCs w:val="20"/>
              </w:rPr>
              <w:t>0,09</w:t>
            </w:r>
          </w:p>
        </w:tc>
        <w:tc>
          <w:tcPr>
            <w:tcW w:w="807" w:type="dxa"/>
            <w:tcBorders>
              <w:top w:val="nil"/>
              <w:left w:val="nil"/>
              <w:bottom w:val="single" w:sz="4" w:space="0" w:color="auto"/>
              <w:right w:val="single" w:sz="4" w:space="0" w:color="auto"/>
            </w:tcBorders>
            <w:shd w:val="clear" w:color="auto" w:fill="auto"/>
            <w:noWrap/>
            <w:hideMark/>
          </w:tcPr>
          <w:p w14:paraId="3C2FDEEF" w14:textId="77777777" w:rsidR="001F2F43" w:rsidRPr="002054CA" w:rsidRDefault="001F2F43" w:rsidP="003B4486">
            <w:pPr>
              <w:jc w:val="right"/>
              <w:rPr>
                <w:sz w:val="20"/>
                <w:szCs w:val="20"/>
              </w:rPr>
            </w:pPr>
            <w:r w:rsidRPr="002054CA">
              <w:rPr>
                <w:sz w:val="20"/>
                <w:szCs w:val="20"/>
              </w:rPr>
              <w:t>0,40</w:t>
            </w:r>
          </w:p>
        </w:tc>
        <w:tc>
          <w:tcPr>
            <w:tcW w:w="669" w:type="dxa"/>
            <w:tcBorders>
              <w:top w:val="nil"/>
              <w:left w:val="nil"/>
              <w:bottom w:val="single" w:sz="4" w:space="0" w:color="auto"/>
              <w:right w:val="single" w:sz="4" w:space="0" w:color="auto"/>
            </w:tcBorders>
            <w:shd w:val="clear" w:color="auto" w:fill="auto"/>
            <w:noWrap/>
            <w:hideMark/>
          </w:tcPr>
          <w:p w14:paraId="13884846" w14:textId="77777777" w:rsidR="001F2F43" w:rsidRPr="002054CA" w:rsidRDefault="001F2F43" w:rsidP="003B4486">
            <w:pPr>
              <w:jc w:val="right"/>
              <w:rPr>
                <w:sz w:val="20"/>
                <w:szCs w:val="20"/>
              </w:rPr>
            </w:pPr>
            <w:r w:rsidRPr="002054CA">
              <w:rPr>
                <w:sz w:val="20"/>
                <w:szCs w:val="20"/>
              </w:rPr>
              <w:t>0,04</w:t>
            </w:r>
          </w:p>
        </w:tc>
        <w:tc>
          <w:tcPr>
            <w:tcW w:w="780" w:type="dxa"/>
            <w:tcBorders>
              <w:top w:val="nil"/>
              <w:left w:val="nil"/>
              <w:bottom w:val="single" w:sz="4" w:space="0" w:color="auto"/>
              <w:right w:val="single" w:sz="4" w:space="0" w:color="auto"/>
            </w:tcBorders>
            <w:shd w:val="clear" w:color="auto" w:fill="auto"/>
            <w:noWrap/>
            <w:hideMark/>
          </w:tcPr>
          <w:p w14:paraId="6E4969E9" w14:textId="77777777" w:rsidR="001F2F43" w:rsidRPr="002054CA" w:rsidRDefault="001F2F43" w:rsidP="003B4486">
            <w:pPr>
              <w:jc w:val="right"/>
              <w:rPr>
                <w:sz w:val="20"/>
                <w:szCs w:val="20"/>
              </w:rPr>
            </w:pPr>
            <w:r w:rsidRPr="002054CA">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11711099"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39968849" w14:textId="77777777" w:rsidR="001F2F43" w:rsidRPr="002054CA" w:rsidRDefault="001F2F43" w:rsidP="003B4486">
            <w:pPr>
              <w:jc w:val="right"/>
              <w:rPr>
                <w:b/>
                <w:bCs/>
                <w:sz w:val="20"/>
                <w:szCs w:val="20"/>
              </w:rPr>
            </w:pPr>
            <w:r w:rsidRPr="002054CA">
              <w:rPr>
                <w:b/>
                <w:bCs/>
                <w:sz w:val="20"/>
                <w:szCs w:val="20"/>
              </w:rPr>
              <w:t>4,71</w:t>
            </w:r>
          </w:p>
        </w:tc>
        <w:tc>
          <w:tcPr>
            <w:tcW w:w="669" w:type="dxa"/>
            <w:tcBorders>
              <w:top w:val="nil"/>
              <w:left w:val="nil"/>
              <w:bottom w:val="single" w:sz="4" w:space="0" w:color="auto"/>
              <w:right w:val="single" w:sz="4" w:space="0" w:color="auto"/>
            </w:tcBorders>
            <w:shd w:val="clear" w:color="auto" w:fill="auto"/>
            <w:noWrap/>
            <w:hideMark/>
          </w:tcPr>
          <w:p w14:paraId="5EF73607" w14:textId="77777777" w:rsidR="001F2F43" w:rsidRPr="002054CA" w:rsidRDefault="001F2F43" w:rsidP="003B4486">
            <w:pPr>
              <w:jc w:val="right"/>
              <w:rPr>
                <w:sz w:val="20"/>
                <w:szCs w:val="20"/>
              </w:rPr>
            </w:pPr>
            <w:r w:rsidRPr="002054CA">
              <w:rPr>
                <w:sz w:val="20"/>
                <w:szCs w:val="20"/>
              </w:rPr>
              <w:t>4,28</w:t>
            </w:r>
          </w:p>
        </w:tc>
        <w:tc>
          <w:tcPr>
            <w:tcW w:w="1079" w:type="dxa"/>
            <w:tcBorders>
              <w:top w:val="nil"/>
              <w:left w:val="nil"/>
              <w:bottom w:val="single" w:sz="4" w:space="0" w:color="auto"/>
              <w:right w:val="single" w:sz="4" w:space="0" w:color="auto"/>
            </w:tcBorders>
            <w:shd w:val="clear" w:color="auto" w:fill="auto"/>
            <w:noWrap/>
            <w:hideMark/>
          </w:tcPr>
          <w:p w14:paraId="4CE09EC2" w14:textId="77777777" w:rsidR="001F2F43" w:rsidRPr="002054CA" w:rsidRDefault="001F2F43" w:rsidP="003B4486">
            <w:pPr>
              <w:jc w:val="right"/>
              <w:rPr>
                <w:sz w:val="20"/>
                <w:szCs w:val="20"/>
              </w:rPr>
            </w:pPr>
            <w:r w:rsidRPr="002054CA">
              <w:rPr>
                <w:sz w:val="20"/>
                <w:szCs w:val="20"/>
              </w:rPr>
              <w:t>0,10</w:t>
            </w:r>
          </w:p>
        </w:tc>
        <w:tc>
          <w:tcPr>
            <w:tcW w:w="783" w:type="dxa"/>
            <w:tcBorders>
              <w:top w:val="nil"/>
              <w:left w:val="nil"/>
              <w:bottom w:val="single" w:sz="4" w:space="0" w:color="auto"/>
              <w:right w:val="single" w:sz="4" w:space="0" w:color="auto"/>
            </w:tcBorders>
            <w:shd w:val="clear" w:color="auto" w:fill="auto"/>
            <w:noWrap/>
            <w:hideMark/>
          </w:tcPr>
          <w:p w14:paraId="603747C0" w14:textId="77777777" w:rsidR="001F2F43" w:rsidRPr="002054CA" w:rsidRDefault="001F2F43" w:rsidP="003B4486">
            <w:pPr>
              <w:jc w:val="right"/>
              <w:rPr>
                <w:sz w:val="20"/>
                <w:szCs w:val="20"/>
              </w:rPr>
            </w:pPr>
            <w:r w:rsidRPr="002054CA">
              <w:rPr>
                <w:sz w:val="20"/>
                <w:szCs w:val="20"/>
              </w:rPr>
              <w:t>0,58</w:t>
            </w:r>
          </w:p>
        </w:tc>
        <w:tc>
          <w:tcPr>
            <w:tcW w:w="982" w:type="dxa"/>
            <w:tcBorders>
              <w:top w:val="nil"/>
              <w:left w:val="nil"/>
              <w:bottom w:val="single" w:sz="4" w:space="0" w:color="auto"/>
              <w:right w:val="single" w:sz="4" w:space="0" w:color="auto"/>
            </w:tcBorders>
            <w:shd w:val="clear" w:color="auto" w:fill="auto"/>
            <w:noWrap/>
            <w:hideMark/>
          </w:tcPr>
          <w:p w14:paraId="43C87155"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7BB0A8E2"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434BF298"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53A67ADF" w14:textId="77777777" w:rsidR="001F2F43" w:rsidRPr="002054CA" w:rsidRDefault="001F2F43" w:rsidP="003B4486">
            <w:pPr>
              <w:jc w:val="right"/>
              <w:rPr>
                <w:b/>
                <w:bCs/>
                <w:sz w:val="20"/>
                <w:szCs w:val="20"/>
              </w:rPr>
            </w:pPr>
            <w:r w:rsidRPr="002054CA">
              <w:rPr>
                <w:b/>
                <w:bCs/>
                <w:sz w:val="20"/>
                <w:szCs w:val="20"/>
              </w:rPr>
              <w:t>5,02</w:t>
            </w:r>
          </w:p>
        </w:tc>
      </w:tr>
      <w:tr w:rsidR="001F2F43" w:rsidRPr="002054CA" w14:paraId="275A681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78097644" w14:textId="77777777" w:rsidR="001F2F43" w:rsidRPr="002054CA" w:rsidRDefault="001F2F43" w:rsidP="003B4486">
            <w:pPr>
              <w:jc w:val="both"/>
              <w:rPr>
                <w:sz w:val="20"/>
                <w:szCs w:val="20"/>
              </w:rPr>
            </w:pPr>
            <w:r w:rsidRPr="002054CA">
              <w:rPr>
                <w:sz w:val="20"/>
                <w:szCs w:val="20"/>
              </w:rPr>
              <w:t>małopolskie</w:t>
            </w:r>
          </w:p>
        </w:tc>
        <w:tc>
          <w:tcPr>
            <w:tcW w:w="689" w:type="dxa"/>
            <w:tcBorders>
              <w:top w:val="nil"/>
              <w:left w:val="nil"/>
              <w:bottom w:val="single" w:sz="4" w:space="0" w:color="auto"/>
              <w:right w:val="single" w:sz="4" w:space="0" w:color="auto"/>
            </w:tcBorders>
            <w:shd w:val="clear" w:color="auto" w:fill="auto"/>
            <w:noWrap/>
            <w:hideMark/>
          </w:tcPr>
          <w:p w14:paraId="1E0AFF19" w14:textId="77777777" w:rsidR="001F2F43" w:rsidRPr="002054CA" w:rsidRDefault="001F2F43" w:rsidP="003B4486">
            <w:pPr>
              <w:jc w:val="right"/>
              <w:rPr>
                <w:sz w:val="20"/>
                <w:szCs w:val="20"/>
              </w:rPr>
            </w:pPr>
            <w:r w:rsidRPr="002054CA">
              <w:rPr>
                <w:sz w:val="20"/>
                <w:szCs w:val="20"/>
              </w:rPr>
              <w:t>4,85</w:t>
            </w:r>
          </w:p>
        </w:tc>
        <w:tc>
          <w:tcPr>
            <w:tcW w:w="1079" w:type="dxa"/>
            <w:tcBorders>
              <w:top w:val="nil"/>
              <w:left w:val="nil"/>
              <w:bottom w:val="single" w:sz="4" w:space="0" w:color="auto"/>
              <w:right w:val="single" w:sz="4" w:space="0" w:color="auto"/>
            </w:tcBorders>
            <w:shd w:val="clear" w:color="auto" w:fill="auto"/>
            <w:noWrap/>
            <w:hideMark/>
          </w:tcPr>
          <w:p w14:paraId="26E9273E" w14:textId="77777777" w:rsidR="001F2F43" w:rsidRPr="002054CA" w:rsidRDefault="001F2F43" w:rsidP="003B4486">
            <w:pPr>
              <w:jc w:val="right"/>
              <w:rPr>
                <w:sz w:val="20"/>
                <w:szCs w:val="20"/>
              </w:rPr>
            </w:pPr>
            <w:r w:rsidRPr="002054CA">
              <w:rPr>
                <w:sz w:val="20"/>
                <w:szCs w:val="20"/>
              </w:rPr>
              <w:t>0,08</w:t>
            </w:r>
          </w:p>
        </w:tc>
        <w:tc>
          <w:tcPr>
            <w:tcW w:w="807" w:type="dxa"/>
            <w:tcBorders>
              <w:top w:val="nil"/>
              <w:left w:val="nil"/>
              <w:bottom w:val="single" w:sz="4" w:space="0" w:color="auto"/>
              <w:right w:val="single" w:sz="4" w:space="0" w:color="auto"/>
            </w:tcBorders>
            <w:shd w:val="clear" w:color="auto" w:fill="auto"/>
            <w:noWrap/>
            <w:hideMark/>
          </w:tcPr>
          <w:p w14:paraId="59934219" w14:textId="77777777" w:rsidR="001F2F43" w:rsidRPr="002054CA" w:rsidRDefault="001F2F43" w:rsidP="003B4486">
            <w:pPr>
              <w:jc w:val="right"/>
              <w:rPr>
                <w:sz w:val="20"/>
                <w:szCs w:val="20"/>
              </w:rPr>
            </w:pPr>
            <w:r w:rsidRPr="002054CA">
              <w:rPr>
                <w:sz w:val="20"/>
                <w:szCs w:val="20"/>
              </w:rPr>
              <w:t>0,40</w:t>
            </w:r>
          </w:p>
        </w:tc>
        <w:tc>
          <w:tcPr>
            <w:tcW w:w="669" w:type="dxa"/>
            <w:tcBorders>
              <w:top w:val="nil"/>
              <w:left w:val="nil"/>
              <w:bottom w:val="single" w:sz="4" w:space="0" w:color="auto"/>
              <w:right w:val="single" w:sz="4" w:space="0" w:color="auto"/>
            </w:tcBorders>
            <w:shd w:val="clear" w:color="auto" w:fill="auto"/>
            <w:noWrap/>
            <w:hideMark/>
          </w:tcPr>
          <w:p w14:paraId="015BAB5A"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34C94F3F" w14:textId="77777777" w:rsidR="001F2F43" w:rsidRPr="002054CA" w:rsidRDefault="001F2F43" w:rsidP="003B4486">
            <w:pPr>
              <w:jc w:val="right"/>
              <w:rPr>
                <w:sz w:val="20"/>
                <w:szCs w:val="20"/>
              </w:rPr>
            </w:pPr>
            <w:r w:rsidRPr="002054CA">
              <w:rPr>
                <w:sz w:val="20"/>
                <w:szCs w:val="20"/>
              </w:rPr>
              <w:t>0,006</w:t>
            </w:r>
          </w:p>
        </w:tc>
        <w:tc>
          <w:tcPr>
            <w:tcW w:w="785" w:type="dxa"/>
            <w:tcBorders>
              <w:top w:val="nil"/>
              <w:left w:val="nil"/>
              <w:bottom w:val="single" w:sz="4" w:space="0" w:color="auto"/>
              <w:right w:val="single" w:sz="4" w:space="0" w:color="auto"/>
            </w:tcBorders>
            <w:shd w:val="clear" w:color="auto" w:fill="auto"/>
            <w:noWrap/>
            <w:hideMark/>
          </w:tcPr>
          <w:p w14:paraId="29F1FC88" w14:textId="77777777" w:rsidR="001F2F43" w:rsidRPr="002054CA" w:rsidRDefault="001F2F43" w:rsidP="003B4486">
            <w:pPr>
              <w:jc w:val="right"/>
              <w:rPr>
                <w:sz w:val="20"/>
                <w:szCs w:val="20"/>
              </w:rPr>
            </w:pPr>
            <w:r w:rsidRPr="002054CA">
              <w:rPr>
                <w:sz w:val="20"/>
                <w:szCs w:val="20"/>
              </w:rPr>
              <w:t>0,02</w:t>
            </w:r>
          </w:p>
        </w:tc>
        <w:tc>
          <w:tcPr>
            <w:tcW w:w="678" w:type="dxa"/>
            <w:tcBorders>
              <w:top w:val="nil"/>
              <w:left w:val="nil"/>
              <w:bottom w:val="single" w:sz="4" w:space="0" w:color="auto"/>
              <w:right w:val="single" w:sz="4" w:space="0" w:color="auto"/>
            </w:tcBorders>
            <w:shd w:val="clear" w:color="auto" w:fill="auto"/>
            <w:noWrap/>
            <w:hideMark/>
          </w:tcPr>
          <w:p w14:paraId="4371A7D0" w14:textId="77777777" w:rsidR="001F2F43" w:rsidRPr="002054CA" w:rsidRDefault="001F2F43" w:rsidP="003B4486">
            <w:pPr>
              <w:jc w:val="right"/>
              <w:rPr>
                <w:b/>
                <w:bCs/>
                <w:sz w:val="20"/>
                <w:szCs w:val="20"/>
              </w:rPr>
            </w:pPr>
            <w:r w:rsidRPr="002054CA">
              <w:rPr>
                <w:b/>
                <w:bCs/>
                <w:sz w:val="20"/>
                <w:szCs w:val="20"/>
              </w:rPr>
              <w:t>5,41</w:t>
            </w:r>
          </w:p>
        </w:tc>
        <w:tc>
          <w:tcPr>
            <w:tcW w:w="669" w:type="dxa"/>
            <w:tcBorders>
              <w:top w:val="nil"/>
              <w:left w:val="nil"/>
              <w:bottom w:val="single" w:sz="4" w:space="0" w:color="auto"/>
              <w:right w:val="single" w:sz="4" w:space="0" w:color="auto"/>
            </w:tcBorders>
            <w:shd w:val="clear" w:color="auto" w:fill="auto"/>
            <w:noWrap/>
            <w:hideMark/>
          </w:tcPr>
          <w:p w14:paraId="7A3FB3CF" w14:textId="77777777" w:rsidR="001F2F43" w:rsidRPr="002054CA" w:rsidRDefault="001F2F43" w:rsidP="003B4486">
            <w:pPr>
              <w:jc w:val="right"/>
              <w:rPr>
                <w:sz w:val="20"/>
                <w:szCs w:val="20"/>
              </w:rPr>
            </w:pPr>
            <w:r w:rsidRPr="002054CA">
              <w:rPr>
                <w:sz w:val="20"/>
                <w:szCs w:val="20"/>
              </w:rPr>
              <w:t>6,47</w:t>
            </w:r>
          </w:p>
        </w:tc>
        <w:tc>
          <w:tcPr>
            <w:tcW w:w="1079" w:type="dxa"/>
            <w:tcBorders>
              <w:top w:val="nil"/>
              <w:left w:val="nil"/>
              <w:bottom w:val="single" w:sz="4" w:space="0" w:color="auto"/>
              <w:right w:val="single" w:sz="4" w:space="0" w:color="auto"/>
            </w:tcBorders>
            <w:shd w:val="clear" w:color="auto" w:fill="auto"/>
            <w:noWrap/>
            <w:hideMark/>
          </w:tcPr>
          <w:p w14:paraId="78E1FB3D" w14:textId="77777777" w:rsidR="001F2F43" w:rsidRPr="002054CA" w:rsidRDefault="001F2F43" w:rsidP="003B4486">
            <w:pPr>
              <w:jc w:val="right"/>
              <w:rPr>
                <w:sz w:val="20"/>
                <w:szCs w:val="20"/>
              </w:rPr>
            </w:pPr>
            <w:r w:rsidRPr="002054CA">
              <w:rPr>
                <w:sz w:val="20"/>
                <w:szCs w:val="20"/>
              </w:rPr>
              <w:t>0,07</w:t>
            </w:r>
          </w:p>
        </w:tc>
        <w:tc>
          <w:tcPr>
            <w:tcW w:w="783" w:type="dxa"/>
            <w:tcBorders>
              <w:top w:val="nil"/>
              <w:left w:val="nil"/>
              <w:bottom w:val="single" w:sz="4" w:space="0" w:color="auto"/>
              <w:right w:val="single" w:sz="4" w:space="0" w:color="auto"/>
            </w:tcBorders>
            <w:shd w:val="clear" w:color="auto" w:fill="auto"/>
            <w:noWrap/>
            <w:hideMark/>
          </w:tcPr>
          <w:p w14:paraId="10705ADC" w14:textId="77777777" w:rsidR="001F2F43" w:rsidRPr="002054CA" w:rsidRDefault="001F2F43" w:rsidP="003B4486">
            <w:pPr>
              <w:jc w:val="right"/>
              <w:rPr>
                <w:sz w:val="20"/>
                <w:szCs w:val="20"/>
              </w:rPr>
            </w:pPr>
            <w:r w:rsidRPr="002054CA">
              <w:rPr>
                <w:sz w:val="20"/>
                <w:szCs w:val="20"/>
              </w:rPr>
              <w:t>0,43</w:t>
            </w:r>
          </w:p>
        </w:tc>
        <w:tc>
          <w:tcPr>
            <w:tcW w:w="982" w:type="dxa"/>
            <w:tcBorders>
              <w:top w:val="nil"/>
              <w:left w:val="nil"/>
              <w:bottom w:val="single" w:sz="4" w:space="0" w:color="auto"/>
              <w:right w:val="single" w:sz="4" w:space="0" w:color="auto"/>
            </w:tcBorders>
            <w:shd w:val="clear" w:color="auto" w:fill="auto"/>
            <w:noWrap/>
            <w:hideMark/>
          </w:tcPr>
          <w:p w14:paraId="415A5B99" w14:textId="77777777" w:rsidR="001F2F43" w:rsidRPr="002054CA" w:rsidRDefault="001F2F43" w:rsidP="003B4486">
            <w:pPr>
              <w:jc w:val="right"/>
              <w:rPr>
                <w:sz w:val="20"/>
                <w:szCs w:val="20"/>
              </w:rPr>
            </w:pPr>
            <w:r w:rsidRPr="002054CA">
              <w:rPr>
                <w:sz w:val="20"/>
                <w:szCs w:val="20"/>
              </w:rPr>
              <w:t>0,03</w:t>
            </w:r>
          </w:p>
        </w:tc>
        <w:tc>
          <w:tcPr>
            <w:tcW w:w="1079" w:type="dxa"/>
            <w:tcBorders>
              <w:top w:val="nil"/>
              <w:left w:val="nil"/>
              <w:bottom w:val="single" w:sz="4" w:space="0" w:color="auto"/>
              <w:right w:val="single" w:sz="4" w:space="0" w:color="auto"/>
            </w:tcBorders>
            <w:shd w:val="clear" w:color="auto" w:fill="auto"/>
            <w:noWrap/>
            <w:hideMark/>
          </w:tcPr>
          <w:p w14:paraId="4278E6D5" w14:textId="77777777" w:rsidR="001F2F43" w:rsidRPr="002054CA" w:rsidRDefault="001F2F43" w:rsidP="003B4486">
            <w:pPr>
              <w:jc w:val="right"/>
              <w:rPr>
                <w:sz w:val="20"/>
                <w:szCs w:val="20"/>
              </w:rPr>
            </w:pPr>
            <w:r w:rsidRPr="002054CA">
              <w:rPr>
                <w:sz w:val="20"/>
                <w:szCs w:val="20"/>
              </w:rPr>
              <w:t>0,005</w:t>
            </w:r>
          </w:p>
        </w:tc>
        <w:tc>
          <w:tcPr>
            <w:tcW w:w="783" w:type="dxa"/>
            <w:tcBorders>
              <w:top w:val="nil"/>
              <w:left w:val="nil"/>
              <w:bottom w:val="single" w:sz="4" w:space="0" w:color="auto"/>
              <w:right w:val="single" w:sz="4" w:space="0" w:color="auto"/>
            </w:tcBorders>
            <w:shd w:val="clear" w:color="auto" w:fill="auto"/>
            <w:noWrap/>
            <w:hideMark/>
          </w:tcPr>
          <w:p w14:paraId="333C4296" w14:textId="77777777" w:rsidR="001F2F43" w:rsidRPr="002054CA" w:rsidRDefault="001F2F43" w:rsidP="003B4486">
            <w:pPr>
              <w:jc w:val="right"/>
              <w:rPr>
                <w:sz w:val="20"/>
                <w:szCs w:val="20"/>
              </w:rPr>
            </w:pPr>
            <w:r w:rsidRPr="002054CA">
              <w:rPr>
                <w:sz w:val="20"/>
                <w:szCs w:val="20"/>
              </w:rPr>
              <w:t>0,02</w:t>
            </w:r>
          </w:p>
        </w:tc>
        <w:tc>
          <w:tcPr>
            <w:tcW w:w="1009" w:type="dxa"/>
            <w:tcBorders>
              <w:top w:val="nil"/>
              <w:left w:val="nil"/>
              <w:bottom w:val="single" w:sz="4" w:space="0" w:color="auto"/>
              <w:right w:val="single" w:sz="4" w:space="0" w:color="auto"/>
            </w:tcBorders>
            <w:shd w:val="clear" w:color="auto" w:fill="auto"/>
            <w:noWrap/>
            <w:hideMark/>
          </w:tcPr>
          <w:p w14:paraId="29D339BA" w14:textId="77777777" w:rsidR="001F2F43" w:rsidRPr="002054CA" w:rsidRDefault="001F2F43" w:rsidP="003B4486">
            <w:pPr>
              <w:jc w:val="right"/>
              <w:rPr>
                <w:b/>
                <w:bCs/>
                <w:sz w:val="20"/>
                <w:szCs w:val="20"/>
              </w:rPr>
            </w:pPr>
            <w:r w:rsidRPr="002054CA">
              <w:rPr>
                <w:b/>
                <w:bCs/>
                <w:sz w:val="20"/>
                <w:szCs w:val="20"/>
              </w:rPr>
              <w:t>7,02</w:t>
            </w:r>
          </w:p>
        </w:tc>
      </w:tr>
      <w:tr w:rsidR="001F2F43" w:rsidRPr="002054CA" w14:paraId="724DAFE0"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52590EAE" w14:textId="77777777" w:rsidR="001F2F43" w:rsidRPr="002054CA" w:rsidRDefault="001F2F43" w:rsidP="003B4486">
            <w:pPr>
              <w:jc w:val="both"/>
              <w:rPr>
                <w:sz w:val="20"/>
                <w:szCs w:val="20"/>
              </w:rPr>
            </w:pPr>
            <w:r w:rsidRPr="002054CA">
              <w:rPr>
                <w:sz w:val="20"/>
                <w:szCs w:val="20"/>
              </w:rPr>
              <w:t>mazowieckie</w:t>
            </w:r>
          </w:p>
        </w:tc>
        <w:tc>
          <w:tcPr>
            <w:tcW w:w="689" w:type="dxa"/>
            <w:tcBorders>
              <w:top w:val="nil"/>
              <w:left w:val="nil"/>
              <w:bottom w:val="single" w:sz="4" w:space="0" w:color="auto"/>
              <w:right w:val="single" w:sz="4" w:space="0" w:color="auto"/>
            </w:tcBorders>
            <w:shd w:val="clear" w:color="auto" w:fill="auto"/>
            <w:noWrap/>
            <w:hideMark/>
          </w:tcPr>
          <w:p w14:paraId="3D950380" w14:textId="77777777" w:rsidR="001F2F43" w:rsidRPr="00CB3FA5" w:rsidRDefault="001F2F43" w:rsidP="003B4486">
            <w:pPr>
              <w:jc w:val="right"/>
              <w:rPr>
                <w:sz w:val="20"/>
                <w:szCs w:val="20"/>
              </w:rPr>
            </w:pPr>
            <w:r w:rsidRPr="00CB3FA5">
              <w:rPr>
                <w:sz w:val="20"/>
                <w:szCs w:val="20"/>
              </w:rPr>
              <w:t>7,90</w:t>
            </w:r>
          </w:p>
        </w:tc>
        <w:tc>
          <w:tcPr>
            <w:tcW w:w="1079" w:type="dxa"/>
            <w:tcBorders>
              <w:top w:val="nil"/>
              <w:left w:val="nil"/>
              <w:bottom w:val="single" w:sz="4" w:space="0" w:color="auto"/>
              <w:right w:val="single" w:sz="4" w:space="0" w:color="auto"/>
            </w:tcBorders>
            <w:shd w:val="clear" w:color="auto" w:fill="auto"/>
            <w:noWrap/>
            <w:hideMark/>
          </w:tcPr>
          <w:p w14:paraId="18B41A9F" w14:textId="77777777" w:rsidR="001F2F43" w:rsidRPr="00CB3FA5" w:rsidRDefault="001F2F43" w:rsidP="003B4486">
            <w:pPr>
              <w:jc w:val="right"/>
              <w:rPr>
                <w:sz w:val="20"/>
                <w:szCs w:val="20"/>
              </w:rPr>
            </w:pPr>
            <w:r w:rsidRPr="00CB3FA5">
              <w:rPr>
                <w:sz w:val="20"/>
                <w:szCs w:val="20"/>
              </w:rPr>
              <w:t>0,72</w:t>
            </w:r>
          </w:p>
        </w:tc>
        <w:tc>
          <w:tcPr>
            <w:tcW w:w="807" w:type="dxa"/>
            <w:tcBorders>
              <w:top w:val="nil"/>
              <w:left w:val="nil"/>
              <w:bottom w:val="single" w:sz="4" w:space="0" w:color="auto"/>
              <w:right w:val="single" w:sz="4" w:space="0" w:color="auto"/>
            </w:tcBorders>
            <w:shd w:val="clear" w:color="auto" w:fill="auto"/>
            <w:noWrap/>
            <w:hideMark/>
          </w:tcPr>
          <w:p w14:paraId="506E066D" w14:textId="77777777" w:rsidR="001F2F43" w:rsidRPr="00CB3FA5" w:rsidRDefault="001F2F43" w:rsidP="003B4486">
            <w:pPr>
              <w:jc w:val="right"/>
              <w:rPr>
                <w:sz w:val="20"/>
                <w:szCs w:val="20"/>
              </w:rPr>
            </w:pPr>
            <w:r w:rsidRPr="00CB3FA5">
              <w:rPr>
                <w:sz w:val="20"/>
                <w:szCs w:val="20"/>
              </w:rPr>
              <w:t>0,95</w:t>
            </w:r>
          </w:p>
        </w:tc>
        <w:tc>
          <w:tcPr>
            <w:tcW w:w="669" w:type="dxa"/>
            <w:tcBorders>
              <w:top w:val="nil"/>
              <w:left w:val="nil"/>
              <w:bottom w:val="single" w:sz="4" w:space="0" w:color="auto"/>
              <w:right w:val="single" w:sz="4" w:space="0" w:color="auto"/>
            </w:tcBorders>
            <w:shd w:val="clear" w:color="auto" w:fill="auto"/>
            <w:noWrap/>
            <w:hideMark/>
          </w:tcPr>
          <w:p w14:paraId="27F95413" w14:textId="77777777" w:rsidR="001F2F43" w:rsidRPr="00CB3FA5" w:rsidRDefault="001F2F43" w:rsidP="003B4486">
            <w:pPr>
              <w:jc w:val="right"/>
              <w:rPr>
                <w:sz w:val="20"/>
                <w:szCs w:val="20"/>
              </w:rPr>
            </w:pPr>
            <w:r w:rsidRPr="00CB3FA5">
              <w:rPr>
                <w:sz w:val="20"/>
                <w:szCs w:val="20"/>
              </w:rPr>
              <w:t>0,07</w:t>
            </w:r>
          </w:p>
        </w:tc>
        <w:tc>
          <w:tcPr>
            <w:tcW w:w="780" w:type="dxa"/>
            <w:tcBorders>
              <w:top w:val="nil"/>
              <w:left w:val="nil"/>
              <w:bottom w:val="single" w:sz="4" w:space="0" w:color="auto"/>
              <w:right w:val="single" w:sz="4" w:space="0" w:color="auto"/>
            </w:tcBorders>
            <w:shd w:val="clear" w:color="auto" w:fill="auto"/>
            <w:noWrap/>
            <w:hideMark/>
          </w:tcPr>
          <w:p w14:paraId="231B1387" w14:textId="77777777" w:rsidR="001F2F43" w:rsidRPr="00CB3FA5" w:rsidRDefault="001F2F43" w:rsidP="003B4486">
            <w:pPr>
              <w:jc w:val="right"/>
              <w:rPr>
                <w:sz w:val="20"/>
                <w:szCs w:val="20"/>
              </w:rPr>
            </w:pPr>
            <w:r w:rsidRPr="00CB3FA5">
              <w:rPr>
                <w:sz w:val="20"/>
                <w:szCs w:val="20"/>
              </w:rPr>
              <w:t>0,010</w:t>
            </w:r>
          </w:p>
        </w:tc>
        <w:tc>
          <w:tcPr>
            <w:tcW w:w="785" w:type="dxa"/>
            <w:tcBorders>
              <w:top w:val="nil"/>
              <w:left w:val="nil"/>
              <w:bottom w:val="single" w:sz="4" w:space="0" w:color="auto"/>
              <w:right w:val="single" w:sz="4" w:space="0" w:color="auto"/>
            </w:tcBorders>
            <w:shd w:val="clear" w:color="auto" w:fill="auto"/>
            <w:noWrap/>
            <w:hideMark/>
          </w:tcPr>
          <w:p w14:paraId="60C8E57A" w14:textId="77777777" w:rsidR="001F2F43" w:rsidRPr="00CB3FA5" w:rsidRDefault="001F2F43" w:rsidP="003B4486">
            <w:pPr>
              <w:jc w:val="right"/>
              <w:rPr>
                <w:sz w:val="20"/>
                <w:szCs w:val="20"/>
              </w:rPr>
            </w:pPr>
            <w:r w:rsidRPr="00CB3FA5">
              <w:rPr>
                <w:sz w:val="20"/>
                <w:szCs w:val="20"/>
              </w:rPr>
              <w:t>0,15</w:t>
            </w:r>
          </w:p>
        </w:tc>
        <w:tc>
          <w:tcPr>
            <w:tcW w:w="678" w:type="dxa"/>
            <w:tcBorders>
              <w:top w:val="nil"/>
              <w:left w:val="nil"/>
              <w:bottom w:val="single" w:sz="4" w:space="0" w:color="auto"/>
              <w:right w:val="single" w:sz="4" w:space="0" w:color="auto"/>
            </w:tcBorders>
            <w:shd w:val="clear" w:color="auto" w:fill="auto"/>
            <w:noWrap/>
            <w:hideMark/>
          </w:tcPr>
          <w:p w14:paraId="16186572" w14:textId="56006B33" w:rsidR="001F2F43" w:rsidRPr="00CB3FA5" w:rsidRDefault="001F2F43" w:rsidP="003B4486">
            <w:pPr>
              <w:jc w:val="right"/>
              <w:rPr>
                <w:b/>
                <w:bCs/>
                <w:sz w:val="20"/>
                <w:szCs w:val="20"/>
              </w:rPr>
            </w:pPr>
            <w:r w:rsidRPr="00CB3FA5">
              <w:rPr>
                <w:b/>
                <w:bCs/>
                <w:sz w:val="20"/>
                <w:szCs w:val="20"/>
              </w:rPr>
              <w:t>9,80</w:t>
            </w:r>
          </w:p>
        </w:tc>
        <w:tc>
          <w:tcPr>
            <w:tcW w:w="669" w:type="dxa"/>
            <w:tcBorders>
              <w:top w:val="nil"/>
              <w:left w:val="nil"/>
              <w:bottom w:val="single" w:sz="4" w:space="0" w:color="auto"/>
              <w:right w:val="single" w:sz="4" w:space="0" w:color="auto"/>
            </w:tcBorders>
            <w:shd w:val="clear" w:color="auto" w:fill="auto"/>
            <w:noWrap/>
            <w:hideMark/>
          </w:tcPr>
          <w:p w14:paraId="40F87E03" w14:textId="77777777" w:rsidR="001F2F43" w:rsidRPr="00CB3FA5" w:rsidRDefault="001F2F43" w:rsidP="003B4486">
            <w:pPr>
              <w:jc w:val="right"/>
              <w:rPr>
                <w:sz w:val="20"/>
                <w:szCs w:val="20"/>
              </w:rPr>
            </w:pPr>
            <w:r w:rsidRPr="00CB3FA5">
              <w:rPr>
                <w:sz w:val="20"/>
                <w:szCs w:val="20"/>
              </w:rPr>
              <w:t>8,02</w:t>
            </w:r>
          </w:p>
        </w:tc>
        <w:tc>
          <w:tcPr>
            <w:tcW w:w="1079" w:type="dxa"/>
            <w:tcBorders>
              <w:top w:val="nil"/>
              <w:left w:val="nil"/>
              <w:bottom w:val="single" w:sz="4" w:space="0" w:color="auto"/>
              <w:right w:val="single" w:sz="4" w:space="0" w:color="auto"/>
            </w:tcBorders>
            <w:shd w:val="clear" w:color="auto" w:fill="auto"/>
            <w:noWrap/>
            <w:hideMark/>
          </w:tcPr>
          <w:p w14:paraId="18070A64" w14:textId="77777777" w:rsidR="001F2F43" w:rsidRPr="00CB3FA5" w:rsidRDefault="001F2F43" w:rsidP="003B4486">
            <w:pPr>
              <w:jc w:val="right"/>
              <w:rPr>
                <w:sz w:val="20"/>
                <w:szCs w:val="20"/>
              </w:rPr>
            </w:pPr>
            <w:r w:rsidRPr="00CB3FA5">
              <w:rPr>
                <w:sz w:val="20"/>
                <w:szCs w:val="20"/>
              </w:rPr>
              <w:t>0,22</w:t>
            </w:r>
          </w:p>
        </w:tc>
        <w:tc>
          <w:tcPr>
            <w:tcW w:w="783" w:type="dxa"/>
            <w:tcBorders>
              <w:top w:val="nil"/>
              <w:left w:val="nil"/>
              <w:bottom w:val="single" w:sz="4" w:space="0" w:color="auto"/>
              <w:right w:val="single" w:sz="4" w:space="0" w:color="auto"/>
            </w:tcBorders>
            <w:shd w:val="clear" w:color="auto" w:fill="auto"/>
            <w:noWrap/>
            <w:hideMark/>
          </w:tcPr>
          <w:p w14:paraId="612654E0" w14:textId="77777777" w:rsidR="001F2F43" w:rsidRPr="00CB3FA5" w:rsidRDefault="001F2F43" w:rsidP="003B4486">
            <w:pPr>
              <w:jc w:val="right"/>
              <w:rPr>
                <w:sz w:val="20"/>
                <w:szCs w:val="20"/>
              </w:rPr>
            </w:pPr>
            <w:r w:rsidRPr="00CB3FA5">
              <w:rPr>
                <w:sz w:val="20"/>
                <w:szCs w:val="20"/>
              </w:rPr>
              <w:t>1,32</w:t>
            </w:r>
          </w:p>
        </w:tc>
        <w:tc>
          <w:tcPr>
            <w:tcW w:w="982" w:type="dxa"/>
            <w:tcBorders>
              <w:top w:val="nil"/>
              <w:left w:val="nil"/>
              <w:bottom w:val="single" w:sz="4" w:space="0" w:color="auto"/>
              <w:right w:val="single" w:sz="4" w:space="0" w:color="auto"/>
            </w:tcBorders>
            <w:shd w:val="clear" w:color="auto" w:fill="auto"/>
            <w:noWrap/>
            <w:hideMark/>
          </w:tcPr>
          <w:p w14:paraId="1692F835" w14:textId="77777777" w:rsidR="001F2F43" w:rsidRPr="00CB3FA5" w:rsidRDefault="001F2F43" w:rsidP="003B4486">
            <w:pPr>
              <w:jc w:val="right"/>
              <w:rPr>
                <w:sz w:val="20"/>
                <w:szCs w:val="20"/>
              </w:rPr>
            </w:pPr>
            <w:r w:rsidRPr="00CB3FA5">
              <w:rPr>
                <w:sz w:val="20"/>
                <w:szCs w:val="20"/>
              </w:rPr>
              <w:t>0,10</w:t>
            </w:r>
          </w:p>
        </w:tc>
        <w:tc>
          <w:tcPr>
            <w:tcW w:w="1079" w:type="dxa"/>
            <w:tcBorders>
              <w:top w:val="nil"/>
              <w:left w:val="nil"/>
              <w:bottom w:val="single" w:sz="4" w:space="0" w:color="auto"/>
              <w:right w:val="single" w:sz="4" w:space="0" w:color="auto"/>
            </w:tcBorders>
            <w:shd w:val="clear" w:color="auto" w:fill="auto"/>
            <w:noWrap/>
            <w:hideMark/>
          </w:tcPr>
          <w:p w14:paraId="1F48D323" w14:textId="77777777" w:rsidR="001F2F43" w:rsidRPr="00CB3FA5" w:rsidRDefault="001F2F43" w:rsidP="003B4486">
            <w:pPr>
              <w:jc w:val="right"/>
              <w:rPr>
                <w:sz w:val="20"/>
                <w:szCs w:val="20"/>
              </w:rPr>
            </w:pPr>
            <w:r w:rsidRPr="00CB3FA5">
              <w:rPr>
                <w:sz w:val="20"/>
                <w:szCs w:val="20"/>
              </w:rPr>
              <w:t>0,012</w:t>
            </w:r>
          </w:p>
        </w:tc>
        <w:tc>
          <w:tcPr>
            <w:tcW w:w="783" w:type="dxa"/>
            <w:tcBorders>
              <w:top w:val="nil"/>
              <w:left w:val="nil"/>
              <w:bottom w:val="single" w:sz="4" w:space="0" w:color="auto"/>
              <w:right w:val="single" w:sz="4" w:space="0" w:color="auto"/>
            </w:tcBorders>
            <w:shd w:val="clear" w:color="auto" w:fill="auto"/>
            <w:noWrap/>
            <w:hideMark/>
          </w:tcPr>
          <w:p w14:paraId="47D89CF0" w14:textId="77777777" w:rsidR="001F2F43" w:rsidRPr="00CB3FA5" w:rsidRDefault="001F2F43" w:rsidP="003B4486">
            <w:pPr>
              <w:jc w:val="right"/>
              <w:rPr>
                <w:sz w:val="20"/>
                <w:szCs w:val="20"/>
              </w:rPr>
            </w:pPr>
            <w:r w:rsidRPr="00CB3FA5">
              <w:rPr>
                <w:sz w:val="20"/>
                <w:szCs w:val="20"/>
              </w:rPr>
              <w:t>0,10</w:t>
            </w:r>
          </w:p>
        </w:tc>
        <w:tc>
          <w:tcPr>
            <w:tcW w:w="1009" w:type="dxa"/>
            <w:tcBorders>
              <w:top w:val="nil"/>
              <w:left w:val="nil"/>
              <w:bottom w:val="single" w:sz="4" w:space="0" w:color="auto"/>
              <w:right w:val="single" w:sz="4" w:space="0" w:color="auto"/>
            </w:tcBorders>
            <w:shd w:val="clear" w:color="auto" w:fill="auto"/>
            <w:noWrap/>
            <w:hideMark/>
          </w:tcPr>
          <w:p w14:paraId="5C097801" w14:textId="4DE20EAD" w:rsidR="001F2F43" w:rsidRPr="002054CA" w:rsidRDefault="001F2F43" w:rsidP="003B4486">
            <w:pPr>
              <w:jc w:val="right"/>
              <w:rPr>
                <w:b/>
                <w:bCs/>
                <w:sz w:val="20"/>
                <w:szCs w:val="20"/>
              </w:rPr>
            </w:pPr>
            <w:r w:rsidRPr="002054CA">
              <w:rPr>
                <w:b/>
                <w:bCs/>
                <w:sz w:val="20"/>
                <w:szCs w:val="20"/>
              </w:rPr>
              <w:t>9,78</w:t>
            </w:r>
          </w:p>
        </w:tc>
      </w:tr>
      <w:tr w:rsidR="001F2F43" w:rsidRPr="002054CA" w14:paraId="6F97DDA9"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9612BB2" w14:textId="77777777" w:rsidR="001F2F43" w:rsidRPr="002054CA" w:rsidRDefault="001F2F43" w:rsidP="003B4486">
            <w:pPr>
              <w:jc w:val="both"/>
              <w:rPr>
                <w:sz w:val="20"/>
                <w:szCs w:val="20"/>
              </w:rPr>
            </w:pPr>
            <w:r w:rsidRPr="002054CA">
              <w:rPr>
                <w:sz w:val="20"/>
                <w:szCs w:val="20"/>
              </w:rPr>
              <w:t>opolskie</w:t>
            </w:r>
          </w:p>
        </w:tc>
        <w:tc>
          <w:tcPr>
            <w:tcW w:w="689" w:type="dxa"/>
            <w:tcBorders>
              <w:top w:val="nil"/>
              <w:left w:val="nil"/>
              <w:bottom w:val="single" w:sz="4" w:space="0" w:color="auto"/>
              <w:right w:val="single" w:sz="4" w:space="0" w:color="auto"/>
            </w:tcBorders>
            <w:shd w:val="clear" w:color="auto" w:fill="auto"/>
            <w:noWrap/>
            <w:hideMark/>
          </w:tcPr>
          <w:p w14:paraId="0FD6274E" w14:textId="77777777" w:rsidR="001F2F43" w:rsidRPr="00CB3FA5" w:rsidRDefault="001F2F43" w:rsidP="003B4486">
            <w:pPr>
              <w:jc w:val="right"/>
              <w:rPr>
                <w:sz w:val="20"/>
                <w:szCs w:val="20"/>
              </w:rPr>
            </w:pPr>
            <w:r w:rsidRPr="00CB3FA5">
              <w:rPr>
                <w:sz w:val="20"/>
                <w:szCs w:val="20"/>
              </w:rPr>
              <w:t>1,09</w:t>
            </w:r>
          </w:p>
        </w:tc>
        <w:tc>
          <w:tcPr>
            <w:tcW w:w="1079" w:type="dxa"/>
            <w:tcBorders>
              <w:top w:val="nil"/>
              <w:left w:val="nil"/>
              <w:bottom w:val="single" w:sz="4" w:space="0" w:color="auto"/>
              <w:right w:val="single" w:sz="4" w:space="0" w:color="auto"/>
            </w:tcBorders>
            <w:shd w:val="clear" w:color="auto" w:fill="auto"/>
            <w:noWrap/>
            <w:hideMark/>
          </w:tcPr>
          <w:p w14:paraId="25AE946F" w14:textId="77777777" w:rsidR="001F2F43" w:rsidRPr="00CB3FA5" w:rsidRDefault="001F2F43" w:rsidP="003B4486">
            <w:pPr>
              <w:jc w:val="right"/>
              <w:rPr>
                <w:sz w:val="20"/>
                <w:szCs w:val="20"/>
              </w:rPr>
            </w:pPr>
            <w:r w:rsidRPr="00CB3FA5">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35812989" w14:textId="77777777" w:rsidR="001F2F43" w:rsidRPr="00CB3FA5" w:rsidRDefault="001F2F43" w:rsidP="003B4486">
            <w:pPr>
              <w:jc w:val="right"/>
              <w:rPr>
                <w:sz w:val="20"/>
                <w:szCs w:val="20"/>
              </w:rPr>
            </w:pPr>
            <w:r w:rsidRPr="00CB3FA5">
              <w:rPr>
                <w:sz w:val="20"/>
                <w:szCs w:val="20"/>
              </w:rPr>
              <w:t>0,05</w:t>
            </w:r>
          </w:p>
        </w:tc>
        <w:tc>
          <w:tcPr>
            <w:tcW w:w="669" w:type="dxa"/>
            <w:tcBorders>
              <w:top w:val="nil"/>
              <w:left w:val="nil"/>
              <w:bottom w:val="single" w:sz="4" w:space="0" w:color="auto"/>
              <w:right w:val="single" w:sz="4" w:space="0" w:color="auto"/>
            </w:tcBorders>
            <w:shd w:val="clear" w:color="auto" w:fill="auto"/>
            <w:noWrap/>
            <w:hideMark/>
          </w:tcPr>
          <w:p w14:paraId="372343FD" w14:textId="77777777" w:rsidR="001F2F43" w:rsidRPr="00CB3FA5" w:rsidRDefault="001F2F43" w:rsidP="003B4486">
            <w:pPr>
              <w:jc w:val="right"/>
              <w:rPr>
                <w:sz w:val="20"/>
                <w:szCs w:val="20"/>
              </w:rPr>
            </w:pPr>
            <w:r w:rsidRPr="00CB3FA5">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5EF404DE" w14:textId="77777777" w:rsidR="001F2F43" w:rsidRPr="00CB3FA5" w:rsidRDefault="001F2F43" w:rsidP="003B4486">
            <w:pPr>
              <w:jc w:val="right"/>
              <w:rPr>
                <w:sz w:val="20"/>
                <w:szCs w:val="20"/>
              </w:rPr>
            </w:pPr>
            <w:r w:rsidRPr="00CB3FA5">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526BAF2F" w14:textId="77777777" w:rsidR="001F2F43" w:rsidRPr="00CB3FA5" w:rsidRDefault="001F2F43" w:rsidP="003B4486">
            <w:pPr>
              <w:jc w:val="right"/>
              <w:rPr>
                <w:sz w:val="20"/>
                <w:szCs w:val="20"/>
              </w:rPr>
            </w:pPr>
            <w:r w:rsidRPr="00CB3FA5">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082C858E" w14:textId="77777777" w:rsidR="001F2F43" w:rsidRPr="00CB3FA5" w:rsidRDefault="001F2F43" w:rsidP="003B4486">
            <w:pPr>
              <w:jc w:val="right"/>
              <w:rPr>
                <w:b/>
                <w:bCs/>
                <w:sz w:val="20"/>
                <w:szCs w:val="20"/>
              </w:rPr>
            </w:pPr>
            <w:r w:rsidRPr="00CB3FA5">
              <w:rPr>
                <w:b/>
                <w:bCs/>
                <w:sz w:val="20"/>
                <w:szCs w:val="20"/>
              </w:rPr>
              <w:t>1,17</w:t>
            </w:r>
          </w:p>
        </w:tc>
        <w:tc>
          <w:tcPr>
            <w:tcW w:w="669" w:type="dxa"/>
            <w:tcBorders>
              <w:top w:val="nil"/>
              <w:left w:val="nil"/>
              <w:bottom w:val="single" w:sz="4" w:space="0" w:color="auto"/>
              <w:right w:val="single" w:sz="4" w:space="0" w:color="auto"/>
            </w:tcBorders>
            <w:shd w:val="clear" w:color="auto" w:fill="auto"/>
            <w:noWrap/>
            <w:hideMark/>
          </w:tcPr>
          <w:p w14:paraId="2F0C4625" w14:textId="77777777" w:rsidR="001F2F43" w:rsidRPr="00CB3FA5" w:rsidRDefault="001F2F43" w:rsidP="003B4486">
            <w:pPr>
              <w:jc w:val="right"/>
              <w:rPr>
                <w:sz w:val="20"/>
                <w:szCs w:val="20"/>
              </w:rPr>
            </w:pPr>
            <w:r w:rsidRPr="00CB3FA5">
              <w:rPr>
                <w:sz w:val="20"/>
                <w:szCs w:val="20"/>
              </w:rPr>
              <w:t>1,11</w:t>
            </w:r>
          </w:p>
        </w:tc>
        <w:tc>
          <w:tcPr>
            <w:tcW w:w="1079" w:type="dxa"/>
            <w:tcBorders>
              <w:top w:val="nil"/>
              <w:left w:val="nil"/>
              <w:bottom w:val="single" w:sz="4" w:space="0" w:color="auto"/>
              <w:right w:val="single" w:sz="4" w:space="0" w:color="auto"/>
            </w:tcBorders>
            <w:shd w:val="clear" w:color="auto" w:fill="auto"/>
            <w:noWrap/>
            <w:hideMark/>
          </w:tcPr>
          <w:p w14:paraId="04EBBDB4" w14:textId="77777777" w:rsidR="001F2F43" w:rsidRPr="00CB3FA5" w:rsidRDefault="001F2F43" w:rsidP="003B4486">
            <w:pPr>
              <w:jc w:val="right"/>
              <w:rPr>
                <w:sz w:val="20"/>
                <w:szCs w:val="20"/>
              </w:rPr>
            </w:pPr>
            <w:r w:rsidRPr="00CB3FA5">
              <w:rPr>
                <w:sz w:val="20"/>
                <w:szCs w:val="20"/>
              </w:rPr>
              <w:t>0,01</w:t>
            </w:r>
          </w:p>
        </w:tc>
        <w:tc>
          <w:tcPr>
            <w:tcW w:w="783" w:type="dxa"/>
            <w:tcBorders>
              <w:top w:val="nil"/>
              <w:left w:val="nil"/>
              <w:bottom w:val="single" w:sz="4" w:space="0" w:color="auto"/>
              <w:right w:val="single" w:sz="4" w:space="0" w:color="auto"/>
            </w:tcBorders>
            <w:shd w:val="clear" w:color="auto" w:fill="auto"/>
            <w:noWrap/>
            <w:hideMark/>
          </w:tcPr>
          <w:p w14:paraId="62D96812" w14:textId="77777777" w:rsidR="001F2F43" w:rsidRPr="00CB3FA5" w:rsidRDefault="001F2F43" w:rsidP="003B4486">
            <w:pPr>
              <w:jc w:val="right"/>
              <w:rPr>
                <w:sz w:val="20"/>
                <w:szCs w:val="20"/>
              </w:rPr>
            </w:pPr>
            <w:r w:rsidRPr="00CB3FA5">
              <w:rPr>
                <w:sz w:val="20"/>
                <w:szCs w:val="20"/>
              </w:rPr>
              <w:t>0,07</w:t>
            </w:r>
          </w:p>
        </w:tc>
        <w:tc>
          <w:tcPr>
            <w:tcW w:w="982" w:type="dxa"/>
            <w:tcBorders>
              <w:top w:val="nil"/>
              <w:left w:val="nil"/>
              <w:bottom w:val="single" w:sz="4" w:space="0" w:color="auto"/>
              <w:right w:val="single" w:sz="4" w:space="0" w:color="auto"/>
            </w:tcBorders>
            <w:shd w:val="clear" w:color="auto" w:fill="auto"/>
            <w:noWrap/>
            <w:hideMark/>
          </w:tcPr>
          <w:p w14:paraId="497A77E5" w14:textId="77777777" w:rsidR="001F2F43" w:rsidRPr="00CB3FA5" w:rsidRDefault="001F2F43" w:rsidP="003B4486">
            <w:pPr>
              <w:jc w:val="right"/>
              <w:rPr>
                <w:sz w:val="20"/>
                <w:szCs w:val="20"/>
              </w:rPr>
            </w:pPr>
            <w:r w:rsidRPr="00CB3FA5">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7A56619B" w14:textId="77777777" w:rsidR="001F2F43" w:rsidRPr="00CB3FA5" w:rsidRDefault="001F2F43" w:rsidP="003B4486">
            <w:pPr>
              <w:jc w:val="right"/>
              <w:rPr>
                <w:sz w:val="20"/>
                <w:szCs w:val="20"/>
              </w:rPr>
            </w:pPr>
            <w:r w:rsidRPr="00CB3FA5">
              <w:rPr>
                <w:sz w:val="20"/>
                <w:szCs w:val="20"/>
              </w:rPr>
              <w:t>0,000001</w:t>
            </w:r>
          </w:p>
        </w:tc>
        <w:tc>
          <w:tcPr>
            <w:tcW w:w="783" w:type="dxa"/>
            <w:tcBorders>
              <w:top w:val="nil"/>
              <w:left w:val="nil"/>
              <w:bottom w:val="single" w:sz="4" w:space="0" w:color="auto"/>
              <w:right w:val="single" w:sz="4" w:space="0" w:color="auto"/>
            </w:tcBorders>
            <w:shd w:val="clear" w:color="auto" w:fill="auto"/>
            <w:noWrap/>
            <w:hideMark/>
          </w:tcPr>
          <w:p w14:paraId="5EEB7A35" w14:textId="77777777" w:rsidR="001F2F43" w:rsidRPr="00CB3FA5" w:rsidRDefault="001F2F43" w:rsidP="003B4486">
            <w:pPr>
              <w:jc w:val="right"/>
              <w:rPr>
                <w:sz w:val="20"/>
                <w:szCs w:val="20"/>
              </w:rPr>
            </w:pPr>
            <w:r w:rsidRPr="00CB3FA5">
              <w:rPr>
                <w:sz w:val="20"/>
                <w:szCs w:val="20"/>
              </w:rPr>
              <w:t>0,003</w:t>
            </w:r>
          </w:p>
        </w:tc>
        <w:tc>
          <w:tcPr>
            <w:tcW w:w="1009" w:type="dxa"/>
            <w:tcBorders>
              <w:top w:val="nil"/>
              <w:left w:val="nil"/>
              <w:bottom w:val="single" w:sz="4" w:space="0" w:color="auto"/>
              <w:right w:val="single" w:sz="4" w:space="0" w:color="auto"/>
            </w:tcBorders>
            <w:shd w:val="clear" w:color="auto" w:fill="auto"/>
            <w:noWrap/>
            <w:hideMark/>
          </w:tcPr>
          <w:p w14:paraId="0ABC29AF" w14:textId="77777777" w:rsidR="001F2F43" w:rsidRPr="002054CA" w:rsidRDefault="001F2F43" w:rsidP="003B4486">
            <w:pPr>
              <w:jc w:val="right"/>
              <w:rPr>
                <w:b/>
                <w:bCs/>
                <w:sz w:val="20"/>
                <w:szCs w:val="20"/>
              </w:rPr>
            </w:pPr>
            <w:r w:rsidRPr="002054CA">
              <w:rPr>
                <w:b/>
                <w:bCs/>
                <w:sz w:val="20"/>
                <w:szCs w:val="20"/>
              </w:rPr>
              <w:t>1,21</w:t>
            </w:r>
          </w:p>
        </w:tc>
      </w:tr>
      <w:tr w:rsidR="001F2F43" w:rsidRPr="002054CA" w14:paraId="39564F93"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01F9A5A" w14:textId="77777777" w:rsidR="001F2F43" w:rsidRPr="002054CA" w:rsidRDefault="001F2F43" w:rsidP="003B4486">
            <w:pPr>
              <w:jc w:val="both"/>
              <w:rPr>
                <w:sz w:val="20"/>
                <w:szCs w:val="20"/>
              </w:rPr>
            </w:pPr>
            <w:r w:rsidRPr="002054CA">
              <w:rPr>
                <w:sz w:val="20"/>
                <w:szCs w:val="20"/>
              </w:rPr>
              <w:t>podkarpackie</w:t>
            </w:r>
          </w:p>
        </w:tc>
        <w:tc>
          <w:tcPr>
            <w:tcW w:w="689" w:type="dxa"/>
            <w:tcBorders>
              <w:top w:val="nil"/>
              <w:left w:val="nil"/>
              <w:bottom w:val="single" w:sz="4" w:space="0" w:color="auto"/>
              <w:right w:val="single" w:sz="4" w:space="0" w:color="auto"/>
            </w:tcBorders>
            <w:shd w:val="clear" w:color="auto" w:fill="auto"/>
            <w:noWrap/>
            <w:hideMark/>
          </w:tcPr>
          <w:p w14:paraId="47712F35" w14:textId="77777777" w:rsidR="001F2F43" w:rsidRPr="002054CA" w:rsidRDefault="001F2F43" w:rsidP="003B4486">
            <w:pPr>
              <w:jc w:val="right"/>
              <w:rPr>
                <w:sz w:val="20"/>
                <w:szCs w:val="20"/>
              </w:rPr>
            </w:pPr>
            <w:r w:rsidRPr="002054CA">
              <w:rPr>
                <w:sz w:val="20"/>
                <w:szCs w:val="20"/>
              </w:rPr>
              <w:t>1,15</w:t>
            </w:r>
          </w:p>
        </w:tc>
        <w:tc>
          <w:tcPr>
            <w:tcW w:w="1079" w:type="dxa"/>
            <w:tcBorders>
              <w:top w:val="nil"/>
              <w:left w:val="nil"/>
              <w:bottom w:val="single" w:sz="4" w:space="0" w:color="auto"/>
              <w:right w:val="single" w:sz="4" w:space="0" w:color="auto"/>
            </w:tcBorders>
            <w:shd w:val="clear" w:color="auto" w:fill="auto"/>
            <w:noWrap/>
            <w:hideMark/>
          </w:tcPr>
          <w:p w14:paraId="5C2CED27" w14:textId="77777777" w:rsidR="001F2F43" w:rsidRPr="002054CA" w:rsidRDefault="001F2F43" w:rsidP="003B4486">
            <w:pPr>
              <w:jc w:val="right"/>
              <w:rPr>
                <w:sz w:val="20"/>
                <w:szCs w:val="20"/>
              </w:rPr>
            </w:pPr>
            <w:r w:rsidRPr="002054CA">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4292D665" w14:textId="77777777" w:rsidR="001F2F43" w:rsidRPr="002054CA" w:rsidRDefault="001F2F43" w:rsidP="003B4486">
            <w:pPr>
              <w:jc w:val="right"/>
              <w:rPr>
                <w:sz w:val="20"/>
                <w:szCs w:val="20"/>
              </w:rPr>
            </w:pPr>
            <w:r w:rsidRPr="002054CA">
              <w:rPr>
                <w:sz w:val="20"/>
                <w:szCs w:val="20"/>
              </w:rPr>
              <w:t>0,28</w:t>
            </w:r>
          </w:p>
        </w:tc>
        <w:tc>
          <w:tcPr>
            <w:tcW w:w="669" w:type="dxa"/>
            <w:tcBorders>
              <w:top w:val="nil"/>
              <w:left w:val="nil"/>
              <w:bottom w:val="single" w:sz="4" w:space="0" w:color="auto"/>
              <w:right w:val="single" w:sz="4" w:space="0" w:color="auto"/>
            </w:tcBorders>
            <w:shd w:val="clear" w:color="auto" w:fill="auto"/>
            <w:noWrap/>
            <w:hideMark/>
          </w:tcPr>
          <w:p w14:paraId="1637C9BE" w14:textId="77777777" w:rsidR="001F2F43" w:rsidRPr="002054CA" w:rsidRDefault="001F2F43" w:rsidP="003B4486">
            <w:pPr>
              <w:jc w:val="right"/>
              <w:rPr>
                <w:sz w:val="20"/>
                <w:szCs w:val="20"/>
              </w:rPr>
            </w:pPr>
            <w:r w:rsidRPr="002054CA">
              <w:rPr>
                <w:sz w:val="20"/>
                <w:szCs w:val="20"/>
              </w:rPr>
              <w:t>0,03</w:t>
            </w:r>
          </w:p>
        </w:tc>
        <w:tc>
          <w:tcPr>
            <w:tcW w:w="780" w:type="dxa"/>
            <w:tcBorders>
              <w:top w:val="nil"/>
              <w:left w:val="nil"/>
              <w:bottom w:val="single" w:sz="4" w:space="0" w:color="auto"/>
              <w:right w:val="single" w:sz="4" w:space="0" w:color="auto"/>
            </w:tcBorders>
            <w:shd w:val="clear" w:color="auto" w:fill="auto"/>
            <w:noWrap/>
            <w:hideMark/>
          </w:tcPr>
          <w:p w14:paraId="75434AD2"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319A6176" w14:textId="77777777" w:rsidR="001F2F43" w:rsidRPr="002054CA" w:rsidRDefault="001F2F43" w:rsidP="003B4486">
            <w:pPr>
              <w:jc w:val="right"/>
              <w:rPr>
                <w:sz w:val="20"/>
                <w:szCs w:val="20"/>
              </w:rPr>
            </w:pPr>
            <w:r w:rsidRPr="002054CA">
              <w:rPr>
                <w:sz w:val="20"/>
                <w:szCs w:val="20"/>
              </w:rPr>
              <w:t>0,002</w:t>
            </w:r>
          </w:p>
        </w:tc>
        <w:tc>
          <w:tcPr>
            <w:tcW w:w="678" w:type="dxa"/>
            <w:tcBorders>
              <w:top w:val="nil"/>
              <w:left w:val="nil"/>
              <w:bottom w:val="single" w:sz="4" w:space="0" w:color="auto"/>
              <w:right w:val="single" w:sz="4" w:space="0" w:color="auto"/>
            </w:tcBorders>
            <w:shd w:val="clear" w:color="auto" w:fill="auto"/>
            <w:noWrap/>
            <w:hideMark/>
          </w:tcPr>
          <w:p w14:paraId="0A99B96C" w14:textId="77777777" w:rsidR="001F2F43" w:rsidRPr="002054CA" w:rsidRDefault="001F2F43" w:rsidP="003B4486">
            <w:pPr>
              <w:jc w:val="right"/>
              <w:rPr>
                <w:b/>
                <w:bCs/>
                <w:sz w:val="20"/>
                <w:szCs w:val="20"/>
              </w:rPr>
            </w:pPr>
            <w:r w:rsidRPr="002054CA">
              <w:rPr>
                <w:b/>
                <w:bCs/>
                <w:sz w:val="20"/>
                <w:szCs w:val="20"/>
              </w:rPr>
              <w:t>1,47</w:t>
            </w:r>
          </w:p>
        </w:tc>
        <w:tc>
          <w:tcPr>
            <w:tcW w:w="669" w:type="dxa"/>
            <w:tcBorders>
              <w:top w:val="nil"/>
              <w:left w:val="nil"/>
              <w:bottom w:val="single" w:sz="4" w:space="0" w:color="auto"/>
              <w:right w:val="single" w:sz="4" w:space="0" w:color="auto"/>
            </w:tcBorders>
            <w:shd w:val="clear" w:color="auto" w:fill="auto"/>
            <w:noWrap/>
            <w:hideMark/>
          </w:tcPr>
          <w:p w14:paraId="466B17A3" w14:textId="77777777" w:rsidR="001F2F43" w:rsidRPr="002054CA" w:rsidRDefault="001F2F43" w:rsidP="003B4486">
            <w:pPr>
              <w:jc w:val="right"/>
              <w:rPr>
                <w:sz w:val="20"/>
                <w:szCs w:val="20"/>
              </w:rPr>
            </w:pPr>
            <w:r w:rsidRPr="002054CA">
              <w:rPr>
                <w:sz w:val="20"/>
                <w:szCs w:val="20"/>
              </w:rPr>
              <w:t>2,85</w:t>
            </w:r>
          </w:p>
        </w:tc>
        <w:tc>
          <w:tcPr>
            <w:tcW w:w="1079" w:type="dxa"/>
            <w:tcBorders>
              <w:top w:val="nil"/>
              <w:left w:val="nil"/>
              <w:bottom w:val="single" w:sz="4" w:space="0" w:color="auto"/>
              <w:right w:val="single" w:sz="4" w:space="0" w:color="auto"/>
            </w:tcBorders>
            <w:shd w:val="clear" w:color="auto" w:fill="auto"/>
            <w:noWrap/>
            <w:hideMark/>
          </w:tcPr>
          <w:p w14:paraId="157692EC" w14:textId="77777777" w:rsidR="001F2F43" w:rsidRPr="002054CA" w:rsidRDefault="001F2F43" w:rsidP="003B4486">
            <w:pPr>
              <w:jc w:val="right"/>
              <w:rPr>
                <w:sz w:val="20"/>
                <w:szCs w:val="20"/>
              </w:rPr>
            </w:pPr>
            <w:r w:rsidRPr="002054CA">
              <w:rPr>
                <w:sz w:val="20"/>
                <w:szCs w:val="20"/>
              </w:rPr>
              <w:t>0,02</w:t>
            </w:r>
          </w:p>
        </w:tc>
        <w:tc>
          <w:tcPr>
            <w:tcW w:w="783" w:type="dxa"/>
            <w:tcBorders>
              <w:top w:val="nil"/>
              <w:left w:val="nil"/>
              <w:bottom w:val="single" w:sz="4" w:space="0" w:color="auto"/>
              <w:right w:val="single" w:sz="4" w:space="0" w:color="auto"/>
            </w:tcBorders>
            <w:shd w:val="clear" w:color="auto" w:fill="auto"/>
            <w:noWrap/>
            <w:hideMark/>
          </w:tcPr>
          <w:p w14:paraId="00EF1EE3" w14:textId="77777777" w:rsidR="001F2F43" w:rsidRPr="002054CA" w:rsidRDefault="001F2F43" w:rsidP="003B4486">
            <w:pPr>
              <w:jc w:val="right"/>
              <w:rPr>
                <w:sz w:val="20"/>
                <w:szCs w:val="20"/>
              </w:rPr>
            </w:pPr>
            <w:r w:rsidRPr="002054CA">
              <w:rPr>
                <w:sz w:val="20"/>
                <w:szCs w:val="20"/>
              </w:rPr>
              <w:t>0,60</w:t>
            </w:r>
          </w:p>
        </w:tc>
        <w:tc>
          <w:tcPr>
            <w:tcW w:w="982" w:type="dxa"/>
            <w:tcBorders>
              <w:top w:val="nil"/>
              <w:left w:val="nil"/>
              <w:bottom w:val="single" w:sz="4" w:space="0" w:color="auto"/>
              <w:right w:val="single" w:sz="4" w:space="0" w:color="auto"/>
            </w:tcBorders>
            <w:shd w:val="clear" w:color="auto" w:fill="auto"/>
            <w:noWrap/>
            <w:hideMark/>
          </w:tcPr>
          <w:p w14:paraId="708091F3" w14:textId="77777777" w:rsidR="001F2F43" w:rsidRPr="002054CA" w:rsidRDefault="001F2F43" w:rsidP="003B4486">
            <w:pPr>
              <w:jc w:val="right"/>
              <w:rPr>
                <w:sz w:val="20"/>
                <w:szCs w:val="20"/>
              </w:rPr>
            </w:pPr>
            <w:r w:rsidRPr="002054CA">
              <w:rPr>
                <w:sz w:val="20"/>
                <w:szCs w:val="20"/>
              </w:rPr>
              <w:t>0,04</w:t>
            </w:r>
          </w:p>
        </w:tc>
        <w:tc>
          <w:tcPr>
            <w:tcW w:w="1079" w:type="dxa"/>
            <w:tcBorders>
              <w:top w:val="nil"/>
              <w:left w:val="nil"/>
              <w:bottom w:val="single" w:sz="4" w:space="0" w:color="auto"/>
              <w:right w:val="single" w:sz="4" w:space="0" w:color="auto"/>
            </w:tcBorders>
            <w:shd w:val="clear" w:color="auto" w:fill="auto"/>
            <w:noWrap/>
            <w:hideMark/>
          </w:tcPr>
          <w:p w14:paraId="0F6C0CEB" w14:textId="77777777" w:rsidR="001F2F43" w:rsidRPr="002054CA" w:rsidRDefault="001F2F43" w:rsidP="003B4486">
            <w:pPr>
              <w:jc w:val="right"/>
              <w:rPr>
                <w:sz w:val="20"/>
                <w:szCs w:val="20"/>
              </w:rPr>
            </w:pPr>
            <w:r w:rsidRPr="002054CA">
              <w:rPr>
                <w:sz w:val="20"/>
                <w:szCs w:val="20"/>
              </w:rPr>
              <w:t>0,0002</w:t>
            </w:r>
          </w:p>
        </w:tc>
        <w:tc>
          <w:tcPr>
            <w:tcW w:w="783" w:type="dxa"/>
            <w:tcBorders>
              <w:top w:val="nil"/>
              <w:left w:val="nil"/>
              <w:bottom w:val="single" w:sz="4" w:space="0" w:color="auto"/>
              <w:right w:val="single" w:sz="4" w:space="0" w:color="auto"/>
            </w:tcBorders>
            <w:shd w:val="clear" w:color="auto" w:fill="auto"/>
            <w:noWrap/>
            <w:hideMark/>
          </w:tcPr>
          <w:p w14:paraId="3F385921" w14:textId="77777777" w:rsidR="001F2F43" w:rsidRPr="002054CA" w:rsidRDefault="001F2F43" w:rsidP="003B4486">
            <w:pPr>
              <w:jc w:val="right"/>
              <w:rPr>
                <w:sz w:val="20"/>
                <w:szCs w:val="20"/>
              </w:rPr>
            </w:pPr>
            <w:r w:rsidRPr="002054CA">
              <w:rPr>
                <w:sz w:val="20"/>
                <w:szCs w:val="20"/>
              </w:rPr>
              <w:t>0,004</w:t>
            </w:r>
          </w:p>
        </w:tc>
        <w:tc>
          <w:tcPr>
            <w:tcW w:w="1009" w:type="dxa"/>
            <w:tcBorders>
              <w:top w:val="nil"/>
              <w:left w:val="nil"/>
              <w:bottom w:val="single" w:sz="4" w:space="0" w:color="auto"/>
              <w:right w:val="single" w:sz="4" w:space="0" w:color="auto"/>
            </w:tcBorders>
            <w:shd w:val="clear" w:color="auto" w:fill="auto"/>
            <w:noWrap/>
            <w:hideMark/>
          </w:tcPr>
          <w:p w14:paraId="6FC024F2" w14:textId="77777777" w:rsidR="001F2F43" w:rsidRPr="002054CA" w:rsidRDefault="001F2F43" w:rsidP="003B4486">
            <w:pPr>
              <w:jc w:val="right"/>
              <w:rPr>
                <w:b/>
                <w:bCs/>
                <w:sz w:val="20"/>
                <w:szCs w:val="20"/>
              </w:rPr>
            </w:pPr>
            <w:r w:rsidRPr="002054CA">
              <w:rPr>
                <w:b/>
                <w:bCs/>
                <w:sz w:val="20"/>
                <w:szCs w:val="20"/>
              </w:rPr>
              <w:t>3,51</w:t>
            </w:r>
          </w:p>
        </w:tc>
      </w:tr>
      <w:tr w:rsidR="001F2F43" w:rsidRPr="002054CA" w14:paraId="660A1455"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F379764" w14:textId="77777777" w:rsidR="001F2F43" w:rsidRPr="002054CA" w:rsidRDefault="001F2F43" w:rsidP="003B4486">
            <w:pPr>
              <w:jc w:val="both"/>
              <w:rPr>
                <w:sz w:val="20"/>
                <w:szCs w:val="20"/>
              </w:rPr>
            </w:pPr>
            <w:r w:rsidRPr="002054CA">
              <w:rPr>
                <w:sz w:val="20"/>
                <w:szCs w:val="20"/>
              </w:rPr>
              <w:t>podlaskie</w:t>
            </w:r>
          </w:p>
        </w:tc>
        <w:tc>
          <w:tcPr>
            <w:tcW w:w="689" w:type="dxa"/>
            <w:tcBorders>
              <w:top w:val="nil"/>
              <w:left w:val="nil"/>
              <w:bottom w:val="single" w:sz="4" w:space="0" w:color="auto"/>
              <w:right w:val="single" w:sz="4" w:space="0" w:color="auto"/>
            </w:tcBorders>
            <w:shd w:val="clear" w:color="auto" w:fill="auto"/>
            <w:noWrap/>
            <w:hideMark/>
          </w:tcPr>
          <w:p w14:paraId="52B79AC3" w14:textId="77777777" w:rsidR="001F2F43" w:rsidRPr="002054CA" w:rsidRDefault="001F2F43" w:rsidP="003B4486">
            <w:pPr>
              <w:jc w:val="right"/>
              <w:rPr>
                <w:sz w:val="20"/>
                <w:szCs w:val="20"/>
              </w:rPr>
            </w:pPr>
            <w:r w:rsidRPr="002054CA">
              <w:rPr>
                <w:sz w:val="20"/>
                <w:szCs w:val="20"/>
              </w:rPr>
              <w:t>1,75</w:t>
            </w:r>
          </w:p>
        </w:tc>
        <w:tc>
          <w:tcPr>
            <w:tcW w:w="1079" w:type="dxa"/>
            <w:tcBorders>
              <w:top w:val="nil"/>
              <w:left w:val="nil"/>
              <w:bottom w:val="single" w:sz="4" w:space="0" w:color="auto"/>
              <w:right w:val="single" w:sz="4" w:space="0" w:color="auto"/>
            </w:tcBorders>
            <w:shd w:val="clear" w:color="auto" w:fill="auto"/>
            <w:noWrap/>
            <w:hideMark/>
          </w:tcPr>
          <w:p w14:paraId="68B916F6" w14:textId="77777777" w:rsidR="001F2F43" w:rsidRPr="002054CA" w:rsidRDefault="001F2F43" w:rsidP="003B4486">
            <w:pPr>
              <w:jc w:val="right"/>
              <w:rPr>
                <w:sz w:val="20"/>
                <w:szCs w:val="20"/>
              </w:rPr>
            </w:pPr>
            <w:r w:rsidRPr="002054CA">
              <w:rPr>
                <w:sz w:val="20"/>
                <w:szCs w:val="20"/>
              </w:rPr>
              <w:t>0,01</w:t>
            </w:r>
          </w:p>
        </w:tc>
        <w:tc>
          <w:tcPr>
            <w:tcW w:w="807" w:type="dxa"/>
            <w:tcBorders>
              <w:top w:val="nil"/>
              <w:left w:val="nil"/>
              <w:bottom w:val="single" w:sz="4" w:space="0" w:color="auto"/>
              <w:right w:val="single" w:sz="4" w:space="0" w:color="auto"/>
            </w:tcBorders>
            <w:shd w:val="clear" w:color="auto" w:fill="auto"/>
            <w:noWrap/>
            <w:hideMark/>
          </w:tcPr>
          <w:p w14:paraId="1FB2B954" w14:textId="77777777" w:rsidR="001F2F43" w:rsidRPr="002054CA" w:rsidRDefault="001F2F43" w:rsidP="003B4486">
            <w:pPr>
              <w:jc w:val="right"/>
              <w:rPr>
                <w:sz w:val="20"/>
                <w:szCs w:val="20"/>
              </w:rPr>
            </w:pPr>
            <w:r w:rsidRPr="002054CA">
              <w:rPr>
                <w:sz w:val="20"/>
                <w:szCs w:val="20"/>
              </w:rPr>
              <w:t>0,13</w:t>
            </w:r>
          </w:p>
        </w:tc>
        <w:tc>
          <w:tcPr>
            <w:tcW w:w="669" w:type="dxa"/>
            <w:tcBorders>
              <w:top w:val="nil"/>
              <w:left w:val="nil"/>
              <w:bottom w:val="single" w:sz="4" w:space="0" w:color="auto"/>
              <w:right w:val="single" w:sz="4" w:space="0" w:color="auto"/>
            </w:tcBorders>
            <w:shd w:val="clear" w:color="auto" w:fill="auto"/>
            <w:noWrap/>
            <w:hideMark/>
          </w:tcPr>
          <w:p w14:paraId="267C9CD1"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1598B47A" w14:textId="77777777" w:rsidR="001F2F43" w:rsidRPr="002054CA" w:rsidRDefault="001F2F43" w:rsidP="003B4486">
            <w:pPr>
              <w:jc w:val="right"/>
              <w:rPr>
                <w:sz w:val="20"/>
                <w:szCs w:val="20"/>
              </w:rPr>
            </w:pPr>
            <w:r w:rsidRPr="002054CA">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1E5068C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0DD0D744" w14:textId="77777777" w:rsidR="001F2F43" w:rsidRPr="002054CA" w:rsidRDefault="001F2F43" w:rsidP="003B4486">
            <w:pPr>
              <w:jc w:val="right"/>
              <w:rPr>
                <w:b/>
                <w:bCs/>
                <w:sz w:val="20"/>
                <w:szCs w:val="20"/>
              </w:rPr>
            </w:pPr>
            <w:r w:rsidRPr="002054CA">
              <w:rPr>
                <w:b/>
                <w:bCs/>
                <w:sz w:val="20"/>
                <w:szCs w:val="20"/>
              </w:rPr>
              <w:t>1,95</w:t>
            </w:r>
          </w:p>
        </w:tc>
        <w:tc>
          <w:tcPr>
            <w:tcW w:w="669" w:type="dxa"/>
            <w:tcBorders>
              <w:top w:val="nil"/>
              <w:left w:val="nil"/>
              <w:bottom w:val="single" w:sz="4" w:space="0" w:color="auto"/>
              <w:right w:val="single" w:sz="4" w:space="0" w:color="auto"/>
            </w:tcBorders>
            <w:shd w:val="clear" w:color="auto" w:fill="auto"/>
            <w:noWrap/>
            <w:hideMark/>
          </w:tcPr>
          <w:p w14:paraId="1FDF02ED" w14:textId="77777777" w:rsidR="001F2F43" w:rsidRPr="002054CA" w:rsidRDefault="001F2F43" w:rsidP="003B4486">
            <w:pPr>
              <w:jc w:val="right"/>
              <w:rPr>
                <w:sz w:val="20"/>
                <w:szCs w:val="20"/>
              </w:rPr>
            </w:pPr>
            <w:r w:rsidRPr="002054CA">
              <w:rPr>
                <w:sz w:val="20"/>
                <w:szCs w:val="20"/>
              </w:rPr>
              <w:t>3,34</w:t>
            </w:r>
          </w:p>
        </w:tc>
        <w:tc>
          <w:tcPr>
            <w:tcW w:w="1079" w:type="dxa"/>
            <w:tcBorders>
              <w:top w:val="nil"/>
              <w:left w:val="nil"/>
              <w:bottom w:val="single" w:sz="4" w:space="0" w:color="auto"/>
              <w:right w:val="single" w:sz="4" w:space="0" w:color="auto"/>
            </w:tcBorders>
            <w:shd w:val="clear" w:color="auto" w:fill="auto"/>
            <w:noWrap/>
            <w:hideMark/>
          </w:tcPr>
          <w:p w14:paraId="498012EB" w14:textId="77777777" w:rsidR="001F2F43" w:rsidRPr="002054CA" w:rsidRDefault="001F2F43" w:rsidP="003B4486">
            <w:pPr>
              <w:jc w:val="right"/>
              <w:rPr>
                <w:sz w:val="20"/>
                <w:szCs w:val="20"/>
              </w:rPr>
            </w:pPr>
            <w:r w:rsidRPr="002054CA">
              <w:rPr>
                <w:sz w:val="20"/>
                <w:szCs w:val="20"/>
              </w:rPr>
              <w:t>0,01</w:t>
            </w:r>
          </w:p>
        </w:tc>
        <w:tc>
          <w:tcPr>
            <w:tcW w:w="783" w:type="dxa"/>
            <w:tcBorders>
              <w:top w:val="nil"/>
              <w:left w:val="nil"/>
              <w:bottom w:val="single" w:sz="4" w:space="0" w:color="auto"/>
              <w:right w:val="single" w:sz="4" w:space="0" w:color="auto"/>
            </w:tcBorders>
            <w:shd w:val="clear" w:color="auto" w:fill="auto"/>
            <w:noWrap/>
            <w:hideMark/>
          </w:tcPr>
          <w:p w14:paraId="51628C86" w14:textId="77777777" w:rsidR="001F2F43" w:rsidRPr="002054CA" w:rsidRDefault="001F2F43" w:rsidP="003B4486">
            <w:pPr>
              <w:jc w:val="right"/>
              <w:rPr>
                <w:sz w:val="20"/>
                <w:szCs w:val="20"/>
              </w:rPr>
            </w:pPr>
            <w:r w:rsidRPr="002054CA">
              <w:rPr>
                <w:sz w:val="20"/>
                <w:szCs w:val="20"/>
              </w:rPr>
              <w:t>0,15</w:t>
            </w:r>
          </w:p>
        </w:tc>
        <w:tc>
          <w:tcPr>
            <w:tcW w:w="982" w:type="dxa"/>
            <w:tcBorders>
              <w:top w:val="nil"/>
              <w:left w:val="nil"/>
              <w:bottom w:val="single" w:sz="4" w:space="0" w:color="auto"/>
              <w:right w:val="single" w:sz="4" w:space="0" w:color="auto"/>
            </w:tcBorders>
            <w:shd w:val="clear" w:color="auto" w:fill="auto"/>
            <w:noWrap/>
            <w:hideMark/>
          </w:tcPr>
          <w:p w14:paraId="4CB5D1A3"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763835B3"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65710BE9"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3CE2DB76" w14:textId="77777777" w:rsidR="001F2F43" w:rsidRPr="002054CA" w:rsidRDefault="001F2F43" w:rsidP="003B4486">
            <w:pPr>
              <w:jc w:val="right"/>
              <w:rPr>
                <w:b/>
                <w:bCs/>
                <w:sz w:val="20"/>
                <w:szCs w:val="20"/>
              </w:rPr>
            </w:pPr>
            <w:r w:rsidRPr="002054CA">
              <w:rPr>
                <w:b/>
                <w:bCs/>
                <w:sz w:val="20"/>
                <w:szCs w:val="20"/>
              </w:rPr>
              <w:t>3,55</w:t>
            </w:r>
          </w:p>
        </w:tc>
      </w:tr>
      <w:tr w:rsidR="001F2F43" w:rsidRPr="002054CA" w14:paraId="216B7228"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BBAF23F" w14:textId="77777777" w:rsidR="001F2F43" w:rsidRPr="002054CA" w:rsidRDefault="001F2F43" w:rsidP="003B4486">
            <w:pPr>
              <w:jc w:val="both"/>
              <w:rPr>
                <w:sz w:val="20"/>
                <w:szCs w:val="20"/>
              </w:rPr>
            </w:pPr>
            <w:r w:rsidRPr="002054CA">
              <w:rPr>
                <w:sz w:val="20"/>
                <w:szCs w:val="20"/>
              </w:rPr>
              <w:t>pomorskie</w:t>
            </w:r>
          </w:p>
        </w:tc>
        <w:tc>
          <w:tcPr>
            <w:tcW w:w="689" w:type="dxa"/>
            <w:tcBorders>
              <w:top w:val="nil"/>
              <w:left w:val="nil"/>
              <w:bottom w:val="single" w:sz="4" w:space="0" w:color="auto"/>
              <w:right w:val="single" w:sz="4" w:space="0" w:color="auto"/>
            </w:tcBorders>
            <w:shd w:val="clear" w:color="auto" w:fill="auto"/>
            <w:noWrap/>
            <w:hideMark/>
          </w:tcPr>
          <w:p w14:paraId="3DEC2DE8" w14:textId="6B76BA60" w:rsidR="001F2F43" w:rsidRPr="00CB3FA5" w:rsidRDefault="001F2F43" w:rsidP="003B4486">
            <w:pPr>
              <w:jc w:val="right"/>
              <w:rPr>
                <w:sz w:val="20"/>
                <w:szCs w:val="20"/>
              </w:rPr>
            </w:pPr>
            <w:r w:rsidRPr="00CB3FA5">
              <w:rPr>
                <w:sz w:val="20"/>
                <w:szCs w:val="20"/>
              </w:rPr>
              <w:t>4,</w:t>
            </w:r>
            <w:r w:rsidR="009A3106" w:rsidRPr="000166FC">
              <w:rPr>
                <w:sz w:val="20"/>
                <w:szCs w:val="20"/>
              </w:rPr>
              <w:t>32</w:t>
            </w:r>
          </w:p>
        </w:tc>
        <w:tc>
          <w:tcPr>
            <w:tcW w:w="1079" w:type="dxa"/>
            <w:tcBorders>
              <w:top w:val="nil"/>
              <w:left w:val="nil"/>
              <w:bottom w:val="single" w:sz="4" w:space="0" w:color="auto"/>
              <w:right w:val="single" w:sz="4" w:space="0" w:color="auto"/>
            </w:tcBorders>
            <w:shd w:val="clear" w:color="auto" w:fill="auto"/>
            <w:noWrap/>
            <w:hideMark/>
          </w:tcPr>
          <w:p w14:paraId="28AA0103" w14:textId="77777777" w:rsidR="001F2F43" w:rsidRPr="00CB3FA5" w:rsidRDefault="001F2F43" w:rsidP="003B4486">
            <w:pPr>
              <w:jc w:val="right"/>
              <w:rPr>
                <w:sz w:val="20"/>
                <w:szCs w:val="20"/>
              </w:rPr>
            </w:pPr>
            <w:r w:rsidRPr="00CB3FA5">
              <w:rPr>
                <w:sz w:val="20"/>
                <w:szCs w:val="20"/>
              </w:rPr>
              <w:t>0,07</w:t>
            </w:r>
          </w:p>
        </w:tc>
        <w:tc>
          <w:tcPr>
            <w:tcW w:w="807" w:type="dxa"/>
            <w:tcBorders>
              <w:top w:val="nil"/>
              <w:left w:val="nil"/>
              <w:bottom w:val="single" w:sz="4" w:space="0" w:color="auto"/>
              <w:right w:val="single" w:sz="4" w:space="0" w:color="auto"/>
            </w:tcBorders>
            <w:shd w:val="clear" w:color="auto" w:fill="auto"/>
            <w:noWrap/>
            <w:hideMark/>
          </w:tcPr>
          <w:p w14:paraId="1CF5A0DD" w14:textId="44D8F47A" w:rsidR="001F2F43" w:rsidRPr="00CB3FA5" w:rsidRDefault="001F2F43" w:rsidP="003B4486">
            <w:pPr>
              <w:jc w:val="right"/>
              <w:rPr>
                <w:sz w:val="20"/>
                <w:szCs w:val="20"/>
              </w:rPr>
            </w:pPr>
            <w:r w:rsidRPr="00CB3FA5">
              <w:rPr>
                <w:sz w:val="20"/>
                <w:szCs w:val="20"/>
              </w:rPr>
              <w:t>0,1</w:t>
            </w:r>
            <w:r w:rsidR="009A3106" w:rsidRPr="000166FC">
              <w:rPr>
                <w:sz w:val="20"/>
                <w:szCs w:val="20"/>
              </w:rPr>
              <w:t>8</w:t>
            </w:r>
          </w:p>
        </w:tc>
        <w:tc>
          <w:tcPr>
            <w:tcW w:w="669" w:type="dxa"/>
            <w:tcBorders>
              <w:top w:val="nil"/>
              <w:left w:val="nil"/>
              <w:bottom w:val="single" w:sz="4" w:space="0" w:color="auto"/>
              <w:right w:val="single" w:sz="4" w:space="0" w:color="auto"/>
            </w:tcBorders>
            <w:shd w:val="clear" w:color="auto" w:fill="auto"/>
            <w:noWrap/>
            <w:hideMark/>
          </w:tcPr>
          <w:p w14:paraId="162910C9" w14:textId="77777777" w:rsidR="001F2F43" w:rsidRPr="00CB3FA5" w:rsidRDefault="001F2F43" w:rsidP="003B4486">
            <w:pPr>
              <w:jc w:val="right"/>
              <w:rPr>
                <w:sz w:val="20"/>
                <w:szCs w:val="20"/>
              </w:rPr>
            </w:pPr>
            <w:r w:rsidRPr="00CB3FA5">
              <w:rPr>
                <w:sz w:val="20"/>
                <w:szCs w:val="20"/>
              </w:rPr>
              <w:t>0,18</w:t>
            </w:r>
          </w:p>
        </w:tc>
        <w:tc>
          <w:tcPr>
            <w:tcW w:w="780" w:type="dxa"/>
            <w:tcBorders>
              <w:top w:val="nil"/>
              <w:left w:val="nil"/>
              <w:bottom w:val="single" w:sz="4" w:space="0" w:color="auto"/>
              <w:right w:val="single" w:sz="4" w:space="0" w:color="auto"/>
            </w:tcBorders>
            <w:shd w:val="clear" w:color="auto" w:fill="auto"/>
            <w:noWrap/>
            <w:hideMark/>
          </w:tcPr>
          <w:p w14:paraId="4075A1F9" w14:textId="77777777" w:rsidR="001F2F43" w:rsidRPr="00CB3FA5" w:rsidRDefault="001F2F43" w:rsidP="003B4486">
            <w:pPr>
              <w:jc w:val="right"/>
              <w:rPr>
                <w:sz w:val="20"/>
                <w:szCs w:val="20"/>
              </w:rPr>
            </w:pPr>
            <w:r w:rsidRPr="00CB3FA5">
              <w:rPr>
                <w:sz w:val="20"/>
                <w:szCs w:val="20"/>
              </w:rPr>
              <w:t>0,001</w:t>
            </w:r>
          </w:p>
        </w:tc>
        <w:tc>
          <w:tcPr>
            <w:tcW w:w="785" w:type="dxa"/>
            <w:tcBorders>
              <w:top w:val="nil"/>
              <w:left w:val="nil"/>
              <w:bottom w:val="single" w:sz="4" w:space="0" w:color="auto"/>
              <w:right w:val="single" w:sz="4" w:space="0" w:color="auto"/>
            </w:tcBorders>
            <w:shd w:val="clear" w:color="auto" w:fill="auto"/>
            <w:noWrap/>
            <w:hideMark/>
          </w:tcPr>
          <w:p w14:paraId="7BD394B6" w14:textId="77777777" w:rsidR="001F2F43" w:rsidRPr="00CB3FA5" w:rsidRDefault="001F2F43" w:rsidP="003B4486">
            <w:pPr>
              <w:jc w:val="right"/>
              <w:rPr>
                <w:sz w:val="20"/>
                <w:szCs w:val="20"/>
              </w:rPr>
            </w:pPr>
            <w:r w:rsidRPr="00CB3FA5">
              <w:rPr>
                <w:sz w:val="20"/>
                <w:szCs w:val="20"/>
              </w:rPr>
              <w:t>0,04</w:t>
            </w:r>
          </w:p>
        </w:tc>
        <w:tc>
          <w:tcPr>
            <w:tcW w:w="678" w:type="dxa"/>
            <w:tcBorders>
              <w:top w:val="nil"/>
              <w:left w:val="nil"/>
              <w:bottom w:val="single" w:sz="4" w:space="0" w:color="auto"/>
              <w:right w:val="single" w:sz="4" w:space="0" w:color="auto"/>
            </w:tcBorders>
            <w:shd w:val="clear" w:color="auto" w:fill="auto"/>
            <w:noWrap/>
            <w:hideMark/>
          </w:tcPr>
          <w:p w14:paraId="7EFD005A" w14:textId="5227D30C" w:rsidR="001F2F43" w:rsidRPr="00CB3FA5" w:rsidRDefault="001F2F43" w:rsidP="003B4486">
            <w:pPr>
              <w:jc w:val="right"/>
              <w:rPr>
                <w:b/>
                <w:bCs/>
                <w:sz w:val="20"/>
                <w:szCs w:val="20"/>
              </w:rPr>
            </w:pPr>
            <w:r w:rsidRPr="00CB3FA5">
              <w:rPr>
                <w:b/>
                <w:bCs/>
                <w:sz w:val="20"/>
                <w:szCs w:val="20"/>
              </w:rPr>
              <w:t>4,7</w:t>
            </w:r>
            <w:r w:rsidR="009A3106" w:rsidRPr="00CB3FA5">
              <w:rPr>
                <w:b/>
                <w:bCs/>
                <w:sz w:val="20"/>
                <w:szCs w:val="20"/>
              </w:rPr>
              <w:t>9</w:t>
            </w:r>
          </w:p>
        </w:tc>
        <w:tc>
          <w:tcPr>
            <w:tcW w:w="669" w:type="dxa"/>
            <w:tcBorders>
              <w:top w:val="nil"/>
              <w:left w:val="nil"/>
              <w:bottom w:val="single" w:sz="4" w:space="0" w:color="auto"/>
              <w:right w:val="single" w:sz="4" w:space="0" w:color="auto"/>
            </w:tcBorders>
            <w:shd w:val="clear" w:color="auto" w:fill="auto"/>
            <w:noWrap/>
            <w:hideMark/>
          </w:tcPr>
          <w:p w14:paraId="4B036ED0" w14:textId="5CD84E52" w:rsidR="001F2F43" w:rsidRPr="00CB3FA5" w:rsidRDefault="009A3106" w:rsidP="003B4486">
            <w:pPr>
              <w:jc w:val="right"/>
              <w:rPr>
                <w:sz w:val="20"/>
                <w:szCs w:val="20"/>
              </w:rPr>
            </w:pPr>
            <w:r w:rsidRPr="000166FC">
              <w:rPr>
                <w:sz w:val="20"/>
                <w:szCs w:val="20"/>
              </w:rPr>
              <w:t>4,59</w:t>
            </w:r>
          </w:p>
        </w:tc>
        <w:tc>
          <w:tcPr>
            <w:tcW w:w="1079" w:type="dxa"/>
            <w:tcBorders>
              <w:top w:val="nil"/>
              <w:left w:val="nil"/>
              <w:bottom w:val="single" w:sz="4" w:space="0" w:color="auto"/>
              <w:right w:val="single" w:sz="4" w:space="0" w:color="auto"/>
            </w:tcBorders>
            <w:shd w:val="clear" w:color="auto" w:fill="auto"/>
            <w:noWrap/>
            <w:hideMark/>
          </w:tcPr>
          <w:p w14:paraId="5DBEED9D" w14:textId="71418D42" w:rsidR="001F2F43" w:rsidRPr="00CB3FA5" w:rsidRDefault="001F2F43" w:rsidP="003B4486">
            <w:pPr>
              <w:jc w:val="right"/>
              <w:rPr>
                <w:sz w:val="20"/>
                <w:szCs w:val="20"/>
              </w:rPr>
            </w:pPr>
            <w:r w:rsidRPr="00CB3FA5">
              <w:rPr>
                <w:sz w:val="20"/>
                <w:szCs w:val="20"/>
              </w:rPr>
              <w:t>0,0</w:t>
            </w:r>
            <w:r w:rsidR="009A3106" w:rsidRPr="000166FC">
              <w:rPr>
                <w:sz w:val="20"/>
                <w:szCs w:val="20"/>
              </w:rPr>
              <w:t>7</w:t>
            </w:r>
          </w:p>
        </w:tc>
        <w:tc>
          <w:tcPr>
            <w:tcW w:w="783" w:type="dxa"/>
            <w:tcBorders>
              <w:top w:val="nil"/>
              <w:left w:val="nil"/>
              <w:bottom w:val="single" w:sz="4" w:space="0" w:color="auto"/>
              <w:right w:val="single" w:sz="4" w:space="0" w:color="auto"/>
            </w:tcBorders>
            <w:shd w:val="clear" w:color="auto" w:fill="auto"/>
            <w:noWrap/>
            <w:hideMark/>
          </w:tcPr>
          <w:p w14:paraId="00AE87E4" w14:textId="7AD50546" w:rsidR="001F2F43" w:rsidRPr="00CB3FA5" w:rsidRDefault="001F2F43" w:rsidP="003B4486">
            <w:pPr>
              <w:jc w:val="right"/>
              <w:rPr>
                <w:sz w:val="20"/>
                <w:szCs w:val="20"/>
              </w:rPr>
            </w:pPr>
            <w:r w:rsidRPr="00CB3FA5">
              <w:rPr>
                <w:sz w:val="20"/>
                <w:szCs w:val="20"/>
              </w:rPr>
              <w:t>0,1</w:t>
            </w:r>
            <w:r w:rsidR="009A3106" w:rsidRPr="000166FC">
              <w:rPr>
                <w:sz w:val="20"/>
                <w:szCs w:val="20"/>
              </w:rPr>
              <w:t>7</w:t>
            </w:r>
          </w:p>
        </w:tc>
        <w:tc>
          <w:tcPr>
            <w:tcW w:w="982" w:type="dxa"/>
            <w:tcBorders>
              <w:top w:val="nil"/>
              <w:left w:val="nil"/>
              <w:bottom w:val="single" w:sz="4" w:space="0" w:color="auto"/>
              <w:right w:val="single" w:sz="4" w:space="0" w:color="auto"/>
            </w:tcBorders>
            <w:shd w:val="clear" w:color="auto" w:fill="auto"/>
            <w:noWrap/>
            <w:hideMark/>
          </w:tcPr>
          <w:p w14:paraId="429FDFDD" w14:textId="593848A3" w:rsidR="001F2F43" w:rsidRPr="00CB3FA5" w:rsidRDefault="001F2F43" w:rsidP="003B4486">
            <w:pPr>
              <w:jc w:val="right"/>
              <w:rPr>
                <w:sz w:val="20"/>
                <w:szCs w:val="20"/>
              </w:rPr>
            </w:pPr>
            <w:r w:rsidRPr="00CB3FA5">
              <w:rPr>
                <w:sz w:val="20"/>
                <w:szCs w:val="20"/>
              </w:rPr>
              <w:t>0,</w:t>
            </w:r>
            <w:r w:rsidR="009A3106" w:rsidRPr="000166FC">
              <w:rPr>
                <w:sz w:val="20"/>
                <w:szCs w:val="20"/>
              </w:rPr>
              <w:t>23</w:t>
            </w:r>
          </w:p>
        </w:tc>
        <w:tc>
          <w:tcPr>
            <w:tcW w:w="1079" w:type="dxa"/>
            <w:tcBorders>
              <w:top w:val="nil"/>
              <w:left w:val="nil"/>
              <w:bottom w:val="single" w:sz="4" w:space="0" w:color="auto"/>
              <w:right w:val="single" w:sz="4" w:space="0" w:color="auto"/>
            </w:tcBorders>
            <w:shd w:val="clear" w:color="auto" w:fill="auto"/>
            <w:noWrap/>
            <w:hideMark/>
          </w:tcPr>
          <w:p w14:paraId="0A5BF74F" w14:textId="5F4778F1" w:rsidR="001F2F43" w:rsidRPr="00CB3FA5" w:rsidRDefault="001F2F43" w:rsidP="003B4486">
            <w:pPr>
              <w:jc w:val="right"/>
              <w:rPr>
                <w:sz w:val="20"/>
                <w:szCs w:val="20"/>
              </w:rPr>
            </w:pPr>
            <w:r w:rsidRPr="00CB3FA5">
              <w:rPr>
                <w:sz w:val="20"/>
                <w:szCs w:val="20"/>
              </w:rPr>
              <w:t>0,0</w:t>
            </w:r>
            <w:r w:rsidR="009A3106" w:rsidRPr="000166FC">
              <w:rPr>
                <w:sz w:val="20"/>
                <w:szCs w:val="20"/>
              </w:rPr>
              <w:t>023</w:t>
            </w:r>
          </w:p>
        </w:tc>
        <w:tc>
          <w:tcPr>
            <w:tcW w:w="783" w:type="dxa"/>
            <w:tcBorders>
              <w:top w:val="nil"/>
              <w:left w:val="nil"/>
              <w:bottom w:val="single" w:sz="4" w:space="0" w:color="auto"/>
              <w:right w:val="single" w:sz="4" w:space="0" w:color="auto"/>
            </w:tcBorders>
            <w:shd w:val="clear" w:color="auto" w:fill="auto"/>
            <w:noWrap/>
            <w:hideMark/>
          </w:tcPr>
          <w:p w14:paraId="052B3E5C" w14:textId="77777777" w:rsidR="001F2F43" w:rsidRPr="00CB3FA5" w:rsidRDefault="001F2F43" w:rsidP="003B4486">
            <w:pPr>
              <w:jc w:val="right"/>
              <w:rPr>
                <w:sz w:val="20"/>
                <w:szCs w:val="20"/>
              </w:rPr>
            </w:pPr>
            <w:r w:rsidRPr="00CB3FA5">
              <w:rPr>
                <w:sz w:val="20"/>
                <w:szCs w:val="20"/>
              </w:rPr>
              <w:t>0,03</w:t>
            </w:r>
          </w:p>
        </w:tc>
        <w:tc>
          <w:tcPr>
            <w:tcW w:w="1009" w:type="dxa"/>
            <w:tcBorders>
              <w:top w:val="nil"/>
              <w:left w:val="nil"/>
              <w:bottom w:val="single" w:sz="4" w:space="0" w:color="auto"/>
              <w:right w:val="single" w:sz="4" w:space="0" w:color="auto"/>
            </w:tcBorders>
            <w:shd w:val="clear" w:color="auto" w:fill="auto"/>
            <w:noWrap/>
            <w:hideMark/>
          </w:tcPr>
          <w:p w14:paraId="67040CC9" w14:textId="53F7ACB0" w:rsidR="001F2F43" w:rsidRPr="002054CA" w:rsidRDefault="008D219F" w:rsidP="003B4486">
            <w:pPr>
              <w:jc w:val="right"/>
              <w:rPr>
                <w:b/>
                <w:bCs/>
                <w:sz w:val="20"/>
                <w:szCs w:val="20"/>
              </w:rPr>
            </w:pPr>
            <w:r>
              <w:rPr>
                <w:b/>
                <w:bCs/>
                <w:sz w:val="20"/>
                <w:szCs w:val="20"/>
              </w:rPr>
              <w:t>5,09</w:t>
            </w:r>
          </w:p>
        </w:tc>
      </w:tr>
      <w:tr w:rsidR="001F2F43" w:rsidRPr="002054CA" w14:paraId="1FF8DABA"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32073B07" w14:textId="77777777" w:rsidR="001F2F43" w:rsidRPr="002054CA" w:rsidRDefault="001F2F43" w:rsidP="003B4486">
            <w:pPr>
              <w:jc w:val="both"/>
              <w:rPr>
                <w:sz w:val="20"/>
                <w:szCs w:val="20"/>
              </w:rPr>
            </w:pPr>
            <w:r w:rsidRPr="002054CA">
              <w:rPr>
                <w:sz w:val="20"/>
                <w:szCs w:val="20"/>
              </w:rPr>
              <w:t>śląskie</w:t>
            </w:r>
          </w:p>
        </w:tc>
        <w:tc>
          <w:tcPr>
            <w:tcW w:w="689" w:type="dxa"/>
            <w:tcBorders>
              <w:top w:val="nil"/>
              <w:left w:val="nil"/>
              <w:bottom w:val="single" w:sz="4" w:space="0" w:color="auto"/>
              <w:right w:val="single" w:sz="4" w:space="0" w:color="auto"/>
            </w:tcBorders>
            <w:shd w:val="clear" w:color="auto" w:fill="auto"/>
            <w:noWrap/>
            <w:hideMark/>
          </w:tcPr>
          <w:p w14:paraId="5A7054DB" w14:textId="77777777" w:rsidR="001F2F43" w:rsidRPr="002054CA" w:rsidRDefault="001F2F43" w:rsidP="003B4486">
            <w:pPr>
              <w:jc w:val="right"/>
              <w:rPr>
                <w:sz w:val="20"/>
                <w:szCs w:val="20"/>
              </w:rPr>
            </w:pPr>
            <w:r w:rsidRPr="002054CA">
              <w:rPr>
                <w:sz w:val="20"/>
                <w:szCs w:val="20"/>
              </w:rPr>
              <w:t>6,11</w:t>
            </w:r>
          </w:p>
        </w:tc>
        <w:tc>
          <w:tcPr>
            <w:tcW w:w="1079" w:type="dxa"/>
            <w:tcBorders>
              <w:top w:val="nil"/>
              <w:left w:val="nil"/>
              <w:bottom w:val="single" w:sz="4" w:space="0" w:color="auto"/>
              <w:right w:val="single" w:sz="4" w:space="0" w:color="auto"/>
            </w:tcBorders>
            <w:shd w:val="clear" w:color="auto" w:fill="auto"/>
            <w:noWrap/>
            <w:hideMark/>
          </w:tcPr>
          <w:p w14:paraId="2274432E" w14:textId="77777777" w:rsidR="001F2F43" w:rsidRPr="002054CA" w:rsidRDefault="001F2F43" w:rsidP="003B4486">
            <w:pPr>
              <w:jc w:val="right"/>
              <w:rPr>
                <w:sz w:val="20"/>
                <w:szCs w:val="20"/>
              </w:rPr>
            </w:pPr>
            <w:r w:rsidRPr="002054CA">
              <w:rPr>
                <w:sz w:val="20"/>
                <w:szCs w:val="20"/>
              </w:rPr>
              <w:t>0,14</w:t>
            </w:r>
          </w:p>
        </w:tc>
        <w:tc>
          <w:tcPr>
            <w:tcW w:w="807" w:type="dxa"/>
            <w:tcBorders>
              <w:top w:val="nil"/>
              <w:left w:val="nil"/>
              <w:bottom w:val="single" w:sz="4" w:space="0" w:color="auto"/>
              <w:right w:val="single" w:sz="4" w:space="0" w:color="auto"/>
            </w:tcBorders>
            <w:shd w:val="clear" w:color="auto" w:fill="auto"/>
            <w:noWrap/>
            <w:hideMark/>
          </w:tcPr>
          <w:p w14:paraId="61420B95" w14:textId="77777777" w:rsidR="001F2F43" w:rsidRPr="002054CA" w:rsidRDefault="001F2F43" w:rsidP="003B4486">
            <w:pPr>
              <w:jc w:val="right"/>
              <w:rPr>
                <w:sz w:val="20"/>
                <w:szCs w:val="20"/>
              </w:rPr>
            </w:pPr>
            <w:r w:rsidRPr="002054CA">
              <w:rPr>
                <w:sz w:val="20"/>
                <w:szCs w:val="20"/>
              </w:rPr>
              <w:t>0,77</w:t>
            </w:r>
          </w:p>
        </w:tc>
        <w:tc>
          <w:tcPr>
            <w:tcW w:w="669" w:type="dxa"/>
            <w:tcBorders>
              <w:top w:val="nil"/>
              <w:left w:val="nil"/>
              <w:bottom w:val="single" w:sz="4" w:space="0" w:color="auto"/>
              <w:right w:val="single" w:sz="4" w:space="0" w:color="auto"/>
            </w:tcBorders>
            <w:shd w:val="clear" w:color="auto" w:fill="auto"/>
            <w:noWrap/>
            <w:hideMark/>
          </w:tcPr>
          <w:p w14:paraId="3DC34518"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073E8E20"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05DF2464"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5C83BDBC" w14:textId="77777777" w:rsidR="001F2F43" w:rsidRPr="002054CA" w:rsidRDefault="001F2F43" w:rsidP="003B4486">
            <w:pPr>
              <w:jc w:val="right"/>
              <w:rPr>
                <w:b/>
                <w:bCs/>
                <w:sz w:val="20"/>
                <w:szCs w:val="20"/>
              </w:rPr>
            </w:pPr>
            <w:r w:rsidRPr="002054CA">
              <w:rPr>
                <w:b/>
                <w:bCs/>
                <w:sz w:val="20"/>
                <w:szCs w:val="20"/>
              </w:rPr>
              <w:t>7,08</w:t>
            </w:r>
          </w:p>
        </w:tc>
        <w:tc>
          <w:tcPr>
            <w:tcW w:w="669" w:type="dxa"/>
            <w:tcBorders>
              <w:top w:val="nil"/>
              <w:left w:val="nil"/>
              <w:bottom w:val="single" w:sz="4" w:space="0" w:color="auto"/>
              <w:right w:val="single" w:sz="4" w:space="0" w:color="auto"/>
            </w:tcBorders>
            <w:shd w:val="clear" w:color="auto" w:fill="auto"/>
            <w:noWrap/>
            <w:hideMark/>
          </w:tcPr>
          <w:p w14:paraId="4512B1FC" w14:textId="77777777" w:rsidR="001F2F43" w:rsidRPr="002054CA" w:rsidRDefault="001F2F43" w:rsidP="003B4486">
            <w:pPr>
              <w:jc w:val="right"/>
              <w:rPr>
                <w:sz w:val="20"/>
                <w:szCs w:val="20"/>
              </w:rPr>
            </w:pPr>
            <w:r w:rsidRPr="002054CA">
              <w:rPr>
                <w:sz w:val="20"/>
                <w:szCs w:val="20"/>
              </w:rPr>
              <w:t>6,41</w:t>
            </w:r>
          </w:p>
        </w:tc>
        <w:tc>
          <w:tcPr>
            <w:tcW w:w="1079" w:type="dxa"/>
            <w:tcBorders>
              <w:top w:val="nil"/>
              <w:left w:val="nil"/>
              <w:bottom w:val="single" w:sz="4" w:space="0" w:color="auto"/>
              <w:right w:val="single" w:sz="4" w:space="0" w:color="auto"/>
            </w:tcBorders>
            <w:shd w:val="clear" w:color="auto" w:fill="auto"/>
            <w:noWrap/>
            <w:hideMark/>
          </w:tcPr>
          <w:p w14:paraId="7942DE78" w14:textId="77777777" w:rsidR="001F2F43" w:rsidRPr="002054CA" w:rsidRDefault="001F2F43" w:rsidP="003B4486">
            <w:pPr>
              <w:jc w:val="right"/>
              <w:rPr>
                <w:sz w:val="20"/>
                <w:szCs w:val="20"/>
              </w:rPr>
            </w:pPr>
            <w:r w:rsidRPr="002054CA">
              <w:rPr>
                <w:sz w:val="20"/>
                <w:szCs w:val="20"/>
              </w:rPr>
              <w:t>0,15</w:t>
            </w:r>
          </w:p>
        </w:tc>
        <w:tc>
          <w:tcPr>
            <w:tcW w:w="783" w:type="dxa"/>
            <w:tcBorders>
              <w:top w:val="nil"/>
              <w:left w:val="nil"/>
              <w:bottom w:val="single" w:sz="4" w:space="0" w:color="auto"/>
              <w:right w:val="single" w:sz="4" w:space="0" w:color="auto"/>
            </w:tcBorders>
            <w:shd w:val="clear" w:color="auto" w:fill="auto"/>
            <w:noWrap/>
            <w:hideMark/>
          </w:tcPr>
          <w:p w14:paraId="155D9E34" w14:textId="77777777" w:rsidR="001F2F43" w:rsidRPr="002054CA" w:rsidRDefault="001F2F43" w:rsidP="003B4486">
            <w:pPr>
              <w:jc w:val="right"/>
              <w:rPr>
                <w:sz w:val="20"/>
                <w:szCs w:val="20"/>
              </w:rPr>
            </w:pPr>
            <w:r w:rsidRPr="002054CA">
              <w:rPr>
                <w:sz w:val="20"/>
                <w:szCs w:val="20"/>
              </w:rPr>
              <w:t>1,66</w:t>
            </w:r>
          </w:p>
        </w:tc>
        <w:tc>
          <w:tcPr>
            <w:tcW w:w="982" w:type="dxa"/>
            <w:tcBorders>
              <w:top w:val="nil"/>
              <w:left w:val="nil"/>
              <w:bottom w:val="single" w:sz="4" w:space="0" w:color="auto"/>
              <w:right w:val="single" w:sz="4" w:space="0" w:color="auto"/>
            </w:tcBorders>
            <w:shd w:val="clear" w:color="auto" w:fill="auto"/>
            <w:noWrap/>
            <w:hideMark/>
          </w:tcPr>
          <w:p w14:paraId="438AE710" w14:textId="77777777" w:rsidR="001F2F43" w:rsidRPr="002054CA" w:rsidRDefault="001F2F43" w:rsidP="003B4486">
            <w:pPr>
              <w:jc w:val="right"/>
              <w:rPr>
                <w:sz w:val="20"/>
                <w:szCs w:val="20"/>
              </w:rPr>
            </w:pPr>
            <w:r w:rsidRPr="002054CA">
              <w:rPr>
                <w:sz w:val="20"/>
                <w:szCs w:val="20"/>
              </w:rPr>
              <w:t>0,04</w:t>
            </w:r>
          </w:p>
        </w:tc>
        <w:tc>
          <w:tcPr>
            <w:tcW w:w="1079" w:type="dxa"/>
            <w:tcBorders>
              <w:top w:val="nil"/>
              <w:left w:val="nil"/>
              <w:bottom w:val="single" w:sz="4" w:space="0" w:color="auto"/>
              <w:right w:val="single" w:sz="4" w:space="0" w:color="auto"/>
            </w:tcBorders>
            <w:shd w:val="clear" w:color="auto" w:fill="auto"/>
            <w:noWrap/>
            <w:hideMark/>
          </w:tcPr>
          <w:p w14:paraId="42CF372A" w14:textId="77777777" w:rsidR="001F2F43" w:rsidRPr="002054CA" w:rsidRDefault="001F2F43" w:rsidP="003B4486">
            <w:pPr>
              <w:jc w:val="right"/>
              <w:rPr>
                <w:sz w:val="20"/>
                <w:szCs w:val="20"/>
              </w:rPr>
            </w:pPr>
            <w:r w:rsidRPr="002054CA">
              <w:rPr>
                <w:sz w:val="20"/>
                <w:szCs w:val="20"/>
              </w:rPr>
              <w:t>0,001</w:t>
            </w:r>
          </w:p>
        </w:tc>
        <w:tc>
          <w:tcPr>
            <w:tcW w:w="783" w:type="dxa"/>
            <w:tcBorders>
              <w:top w:val="nil"/>
              <w:left w:val="nil"/>
              <w:bottom w:val="single" w:sz="4" w:space="0" w:color="auto"/>
              <w:right w:val="single" w:sz="4" w:space="0" w:color="auto"/>
            </w:tcBorders>
            <w:shd w:val="clear" w:color="auto" w:fill="auto"/>
            <w:noWrap/>
            <w:hideMark/>
          </w:tcPr>
          <w:p w14:paraId="228424BF"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428268BC" w14:textId="77777777" w:rsidR="001F2F43" w:rsidRPr="002054CA" w:rsidRDefault="001F2F43" w:rsidP="003B4486">
            <w:pPr>
              <w:jc w:val="right"/>
              <w:rPr>
                <w:b/>
                <w:bCs/>
                <w:sz w:val="20"/>
                <w:szCs w:val="20"/>
              </w:rPr>
            </w:pPr>
            <w:r w:rsidRPr="002054CA">
              <w:rPr>
                <w:b/>
                <w:bCs/>
                <w:sz w:val="20"/>
                <w:szCs w:val="20"/>
              </w:rPr>
              <w:t>8,27</w:t>
            </w:r>
          </w:p>
        </w:tc>
      </w:tr>
      <w:tr w:rsidR="001F2F43" w:rsidRPr="002054CA" w14:paraId="18D69CAD"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28EBD0A9" w14:textId="77777777" w:rsidR="001F2F43" w:rsidRPr="002054CA" w:rsidRDefault="001F2F43" w:rsidP="003B4486">
            <w:pPr>
              <w:jc w:val="both"/>
              <w:rPr>
                <w:sz w:val="20"/>
                <w:szCs w:val="20"/>
              </w:rPr>
            </w:pPr>
            <w:r w:rsidRPr="002054CA">
              <w:rPr>
                <w:sz w:val="20"/>
                <w:szCs w:val="20"/>
              </w:rPr>
              <w:t>świętokrzyskie</w:t>
            </w:r>
          </w:p>
        </w:tc>
        <w:tc>
          <w:tcPr>
            <w:tcW w:w="689" w:type="dxa"/>
            <w:tcBorders>
              <w:top w:val="nil"/>
              <w:left w:val="nil"/>
              <w:bottom w:val="single" w:sz="4" w:space="0" w:color="auto"/>
              <w:right w:val="single" w:sz="4" w:space="0" w:color="auto"/>
            </w:tcBorders>
            <w:shd w:val="clear" w:color="auto" w:fill="auto"/>
            <w:noWrap/>
            <w:hideMark/>
          </w:tcPr>
          <w:p w14:paraId="79B0BAFC" w14:textId="77777777" w:rsidR="001F2F43" w:rsidRPr="002054CA" w:rsidRDefault="001F2F43" w:rsidP="003B4486">
            <w:pPr>
              <w:jc w:val="right"/>
              <w:rPr>
                <w:sz w:val="20"/>
                <w:szCs w:val="20"/>
              </w:rPr>
            </w:pPr>
            <w:r w:rsidRPr="002054CA">
              <w:rPr>
                <w:sz w:val="20"/>
                <w:szCs w:val="20"/>
              </w:rPr>
              <w:t>2,00</w:t>
            </w:r>
          </w:p>
        </w:tc>
        <w:tc>
          <w:tcPr>
            <w:tcW w:w="1079" w:type="dxa"/>
            <w:tcBorders>
              <w:top w:val="nil"/>
              <w:left w:val="nil"/>
              <w:bottom w:val="single" w:sz="4" w:space="0" w:color="auto"/>
              <w:right w:val="single" w:sz="4" w:space="0" w:color="auto"/>
            </w:tcBorders>
            <w:shd w:val="clear" w:color="auto" w:fill="auto"/>
            <w:noWrap/>
            <w:hideMark/>
          </w:tcPr>
          <w:p w14:paraId="0C023C5A" w14:textId="77777777" w:rsidR="001F2F43" w:rsidRPr="002054CA" w:rsidRDefault="001F2F43" w:rsidP="003B4486">
            <w:pPr>
              <w:jc w:val="right"/>
              <w:rPr>
                <w:sz w:val="20"/>
                <w:szCs w:val="20"/>
              </w:rPr>
            </w:pPr>
            <w:r w:rsidRPr="002054CA">
              <w:rPr>
                <w:sz w:val="20"/>
                <w:szCs w:val="20"/>
              </w:rPr>
              <w:t>0,03</w:t>
            </w:r>
          </w:p>
        </w:tc>
        <w:tc>
          <w:tcPr>
            <w:tcW w:w="807" w:type="dxa"/>
            <w:tcBorders>
              <w:top w:val="nil"/>
              <w:left w:val="nil"/>
              <w:bottom w:val="single" w:sz="4" w:space="0" w:color="auto"/>
              <w:right w:val="single" w:sz="4" w:space="0" w:color="auto"/>
            </w:tcBorders>
            <w:shd w:val="clear" w:color="auto" w:fill="auto"/>
            <w:noWrap/>
            <w:hideMark/>
          </w:tcPr>
          <w:p w14:paraId="4CD20443" w14:textId="77777777" w:rsidR="001F2F43" w:rsidRPr="002054CA" w:rsidRDefault="001F2F43" w:rsidP="003B4486">
            <w:pPr>
              <w:jc w:val="right"/>
              <w:rPr>
                <w:sz w:val="20"/>
                <w:szCs w:val="20"/>
              </w:rPr>
            </w:pPr>
            <w:r w:rsidRPr="002054CA">
              <w:rPr>
                <w:sz w:val="20"/>
                <w:szCs w:val="20"/>
              </w:rPr>
              <w:t>0,25</w:t>
            </w:r>
          </w:p>
        </w:tc>
        <w:tc>
          <w:tcPr>
            <w:tcW w:w="669" w:type="dxa"/>
            <w:tcBorders>
              <w:top w:val="nil"/>
              <w:left w:val="nil"/>
              <w:bottom w:val="single" w:sz="4" w:space="0" w:color="auto"/>
              <w:right w:val="single" w:sz="4" w:space="0" w:color="auto"/>
            </w:tcBorders>
            <w:shd w:val="clear" w:color="auto" w:fill="auto"/>
            <w:noWrap/>
            <w:hideMark/>
          </w:tcPr>
          <w:p w14:paraId="2FFA67B1" w14:textId="77777777" w:rsidR="001F2F43" w:rsidRPr="002054CA" w:rsidRDefault="001F2F43" w:rsidP="003B4486">
            <w:pPr>
              <w:jc w:val="right"/>
              <w:rPr>
                <w:sz w:val="20"/>
                <w:szCs w:val="20"/>
              </w:rPr>
            </w:pPr>
            <w:r w:rsidRPr="002054CA">
              <w:rPr>
                <w:sz w:val="20"/>
                <w:szCs w:val="20"/>
              </w:rPr>
              <w:t>0,01</w:t>
            </w:r>
          </w:p>
        </w:tc>
        <w:tc>
          <w:tcPr>
            <w:tcW w:w="780" w:type="dxa"/>
            <w:tcBorders>
              <w:top w:val="nil"/>
              <w:left w:val="nil"/>
              <w:bottom w:val="single" w:sz="4" w:space="0" w:color="auto"/>
              <w:right w:val="single" w:sz="4" w:space="0" w:color="auto"/>
            </w:tcBorders>
            <w:shd w:val="clear" w:color="auto" w:fill="auto"/>
            <w:noWrap/>
            <w:hideMark/>
          </w:tcPr>
          <w:p w14:paraId="3468B39D"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2FBF5E5C"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5B93BE78" w14:textId="77777777" w:rsidR="001F2F43" w:rsidRPr="002054CA" w:rsidRDefault="001F2F43" w:rsidP="003B4486">
            <w:pPr>
              <w:jc w:val="right"/>
              <w:rPr>
                <w:b/>
                <w:bCs/>
                <w:sz w:val="20"/>
                <w:szCs w:val="20"/>
              </w:rPr>
            </w:pPr>
            <w:r w:rsidRPr="002054CA">
              <w:rPr>
                <w:b/>
                <w:bCs/>
                <w:sz w:val="20"/>
                <w:szCs w:val="20"/>
              </w:rPr>
              <w:t>2,31</w:t>
            </w:r>
          </w:p>
        </w:tc>
        <w:tc>
          <w:tcPr>
            <w:tcW w:w="669" w:type="dxa"/>
            <w:tcBorders>
              <w:top w:val="nil"/>
              <w:left w:val="nil"/>
              <w:bottom w:val="single" w:sz="4" w:space="0" w:color="auto"/>
              <w:right w:val="single" w:sz="4" w:space="0" w:color="auto"/>
            </w:tcBorders>
            <w:shd w:val="clear" w:color="auto" w:fill="auto"/>
            <w:noWrap/>
            <w:hideMark/>
          </w:tcPr>
          <w:p w14:paraId="4DFEF3A2" w14:textId="77777777" w:rsidR="001F2F43" w:rsidRPr="002054CA" w:rsidRDefault="001F2F43" w:rsidP="003B4486">
            <w:pPr>
              <w:jc w:val="right"/>
              <w:rPr>
                <w:sz w:val="20"/>
                <w:szCs w:val="20"/>
              </w:rPr>
            </w:pPr>
            <w:r w:rsidRPr="002054CA">
              <w:rPr>
                <w:sz w:val="20"/>
                <w:szCs w:val="20"/>
              </w:rPr>
              <w:t>1,96</w:t>
            </w:r>
          </w:p>
        </w:tc>
        <w:tc>
          <w:tcPr>
            <w:tcW w:w="1079" w:type="dxa"/>
            <w:tcBorders>
              <w:top w:val="nil"/>
              <w:left w:val="nil"/>
              <w:bottom w:val="single" w:sz="4" w:space="0" w:color="auto"/>
              <w:right w:val="single" w:sz="4" w:space="0" w:color="auto"/>
            </w:tcBorders>
            <w:shd w:val="clear" w:color="auto" w:fill="auto"/>
            <w:noWrap/>
            <w:hideMark/>
          </w:tcPr>
          <w:p w14:paraId="48D57939" w14:textId="77777777" w:rsidR="001F2F43" w:rsidRPr="002054CA" w:rsidRDefault="001F2F43" w:rsidP="003B4486">
            <w:pPr>
              <w:jc w:val="right"/>
              <w:rPr>
                <w:sz w:val="20"/>
                <w:szCs w:val="20"/>
              </w:rPr>
            </w:pPr>
            <w:r w:rsidRPr="002054CA">
              <w:rPr>
                <w:sz w:val="20"/>
                <w:szCs w:val="20"/>
              </w:rPr>
              <w:t>0,03</w:t>
            </w:r>
          </w:p>
        </w:tc>
        <w:tc>
          <w:tcPr>
            <w:tcW w:w="783" w:type="dxa"/>
            <w:tcBorders>
              <w:top w:val="nil"/>
              <w:left w:val="nil"/>
              <w:bottom w:val="single" w:sz="4" w:space="0" w:color="auto"/>
              <w:right w:val="single" w:sz="4" w:space="0" w:color="auto"/>
            </w:tcBorders>
            <w:shd w:val="clear" w:color="auto" w:fill="auto"/>
            <w:noWrap/>
            <w:hideMark/>
          </w:tcPr>
          <w:p w14:paraId="409864B6" w14:textId="77777777" w:rsidR="001F2F43" w:rsidRPr="002054CA" w:rsidRDefault="001F2F43" w:rsidP="003B4486">
            <w:pPr>
              <w:jc w:val="right"/>
              <w:rPr>
                <w:sz w:val="20"/>
                <w:szCs w:val="20"/>
              </w:rPr>
            </w:pPr>
            <w:r w:rsidRPr="002054CA">
              <w:rPr>
                <w:sz w:val="20"/>
                <w:szCs w:val="20"/>
              </w:rPr>
              <w:t>0,39</w:t>
            </w:r>
          </w:p>
        </w:tc>
        <w:tc>
          <w:tcPr>
            <w:tcW w:w="982" w:type="dxa"/>
            <w:tcBorders>
              <w:top w:val="nil"/>
              <w:left w:val="nil"/>
              <w:bottom w:val="single" w:sz="4" w:space="0" w:color="auto"/>
              <w:right w:val="single" w:sz="4" w:space="0" w:color="auto"/>
            </w:tcBorders>
            <w:shd w:val="clear" w:color="auto" w:fill="auto"/>
            <w:noWrap/>
            <w:hideMark/>
          </w:tcPr>
          <w:p w14:paraId="315C6E43" w14:textId="77777777" w:rsidR="001F2F43" w:rsidRPr="002054CA" w:rsidRDefault="001F2F43" w:rsidP="003B4486">
            <w:pPr>
              <w:jc w:val="right"/>
              <w:rPr>
                <w:sz w:val="20"/>
                <w:szCs w:val="20"/>
              </w:rPr>
            </w:pPr>
            <w:r w:rsidRPr="002054CA">
              <w:rPr>
                <w:sz w:val="20"/>
                <w:szCs w:val="20"/>
              </w:rPr>
              <w:t>0,01</w:t>
            </w:r>
          </w:p>
        </w:tc>
        <w:tc>
          <w:tcPr>
            <w:tcW w:w="1079" w:type="dxa"/>
            <w:tcBorders>
              <w:top w:val="nil"/>
              <w:left w:val="nil"/>
              <w:bottom w:val="single" w:sz="4" w:space="0" w:color="auto"/>
              <w:right w:val="single" w:sz="4" w:space="0" w:color="auto"/>
            </w:tcBorders>
            <w:shd w:val="clear" w:color="auto" w:fill="auto"/>
            <w:noWrap/>
            <w:hideMark/>
          </w:tcPr>
          <w:p w14:paraId="41FED981" w14:textId="77777777" w:rsidR="001F2F43" w:rsidRPr="002054CA" w:rsidRDefault="001F2F43" w:rsidP="003B4486">
            <w:pPr>
              <w:jc w:val="right"/>
              <w:rPr>
                <w:sz w:val="20"/>
                <w:szCs w:val="20"/>
              </w:rPr>
            </w:pPr>
            <w:r w:rsidRPr="002054CA">
              <w:rPr>
                <w:sz w:val="20"/>
                <w:szCs w:val="20"/>
              </w:rPr>
              <w:t>0,0001</w:t>
            </w:r>
          </w:p>
        </w:tc>
        <w:tc>
          <w:tcPr>
            <w:tcW w:w="783" w:type="dxa"/>
            <w:tcBorders>
              <w:top w:val="nil"/>
              <w:left w:val="nil"/>
              <w:bottom w:val="single" w:sz="4" w:space="0" w:color="auto"/>
              <w:right w:val="single" w:sz="4" w:space="0" w:color="auto"/>
            </w:tcBorders>
            <w:shd w:val="clear" w:color="auto" w:fill="auto"/>
            <w:noWrap/>
            <w:hideMark/>
          </w:tcPr>
          <w:p w14:paraId="68EB098B" w14:textId="77777777" w:rsidR="001F2F43" w:rsidRPr="002054CA" w:rsidRDefault="001F2F43" w:rsidP="003B4486">
            <w:pPr>
              <w:jc w:val="right"/>
              <w:rPr>
                <w:sz w:val="20"/>
                <w:szCs w:val="20"/>
              </w:rPr>
            </w:pPr>
            <w:r w:rsidRPr="002054CA">
              <w:rPr>
                <w:sz w:val="20"/>
                <w:szCs w:val="20"/>
              </w:rPr>
              <w:t>0,002</w:t>
            </w:r>
          </w:p>
        </w:tc>
        <w:tc>
          <w:tcPr>
            <w:tcW w:w="1009" w:type="dxa"/>
            <w:tcBorders>
              <w:top w:val="nil"/>
              <w:left w:val="nil"/>
              <w:bottom w:val="single" w:sz="4" w:space="0" w:color="auto"/>
              <w:right w:val="single" w:sz="4" w:space="0" w:color="auto"/>
            </w:tcBorders>
            <w:shd w:val="clear" w:color="auto" w:fill="auto"/>
            <w:noWrap/>
            <w:hideMark/>
          </w:tcPr>
          <w:p w14:paraId="1BDA17FA" w14:textId="77777777" w:rsidR="001F2F43" w:rsidRPr="002054CA" w:rsidRDefault="001F2F43" w:rsidP="003B4486">
            <w:pPr>
              <w:jc w:val="right"/>
              <w:rPr>
                <w:b/>
                <w:bCs/>
                <w:sz w:val="20"/>
                <w:szCs w:val="20"/>
              </w:rPr>
            </w:pPr>
            <w:r w:rsidRPr="002054CA">
              <w:rPr>
                <w:b/>
                <w:bCs/>
                <w:sz w:val="20"/>
                <w:szCs w:val="20"/>
              </w:rPr>
              <w:t>2,40</w:t>
            </w:r>
          </w:p>
        </w:tc>
      </w:tr>
      <w:tr w:rsidR="001F2F43" w:rsidRPr="002054CA" w14:paraId="36B16DB4"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7C455DEE" w14:textId="77777777" w:rsidR="001F2F43" w:rsidRPr="002054CA" w:rsidRDefault="001F2F43" w:rsidP="003B4486">
            <w:pPr>
              <w:jc w:val="both"/>
              <w:rPr>
                <w:sz w:val="20"/>
                <w:szCs w:val="20"/>
              </w:rPr>
            </w:pPr>
            <w:r w:rsidRPr="002054CA">
              <w:rPr>
                <w:sz w:val="20"/>
                <w:szCs w:val="20"/>
              </w:rPr>
              <w:t>warmińsko-mazurskie</w:t>
            </w:r>
          </w:p>
        </w:tc>
        <w:tc>
          <w:tcPr>
            <w:tcW w:w="689" w:type="dxa"/>
            <w:tcBorders>
              <w:top w:val="nil"/>
              <w:left w:val="nil"/>
              <w:bottom w:val="single" w:sz="4" w:space="0" w:color="auto"/>
              <w:right w:val="single" w:sz="4" w:space="0" w:color="auto"/>
            </w:tcBorders>
            <w:shd w:val="clear" w:color="auto" w:fill="auto"/>
            <w:noWrap/>
            <w:hideMark/>
          </w:tcPr>
          <w:p w14:paraId="0C315F70" w14:textId="77777777" w:rsidR="001F2F43" w:rsidRPr="002054CA" w:rsidRDefault="001F2F43" w:rsidP="003B4486">
            <w:pPr>
              <w:jc w:val="right"/>
              <w:rPr>
                <w:sz w:val="20"/>
                <w:szCs w:val="20"/>
              </w:rPr>
            </w:pPr>
            <w:r w:rsidRPr="002054CA">
              <w:rPr>
                <w:sz w:val="20"/>
                <w:szCs w:val="20"/>
              </w:rPr>
              <w:t>1,59</w:t>
            </w:r>
          </w:p>
        </w:tc>
        <w:tc>
          <w:tcPr>
            <w:tcW w:w="1079" w:type="dxa"/>
            <w:tcBorders>
              <w:top w:val="nil"/>
              <w:left w:val="nil"/>
              <w:bottom w:val="single" w:sz="4" w:space="0" w:color="auto"/>
              <w:right w:val="single" w:sz="4" w:space="0" w:color="auto"/>
            </w:tcBorders>
            <w:shd w:val="clear" w:color="auto" w:fill="auto"/>
            <w:noWrap/>
            <w:hideMark/>
          </w:tcPr>
          <w:p w14:paraId="5D26F56C" w14:textId="77777777" w:rsidR="001F2F43" w:rsidRPr="002054CA" w:rsidRDefault="001F2F43" w:rsidP="003B4486">
            <w:pPr>
              <w:jc w:val="right"/>
              <w:rPr>
                <w:sz w:val="20"/>
                <w:szCs w:val="20"/>
              </w:rPr>
            </w:pPr>
            <w:r w:rsidRPr="002054CA">
              <w:rPr>
                <w:sz w:val="20"/>
                <w:szCs w:val="20"/>
              </w:rPr>
              <w:t>0,02</w:t>
            </w:r>
          </w:p>
        </w:tc>
        <w:tc>
          <w:tcPr>
            <w:tcW w:w="807" w:type="dxa"/>
            <w:tcBorders>
              <w:top w:val="nil"/>
              <w:left w:val="nil"/>
              <w:bottom w:val="single" w:sz="4" w:space="0" w:color="auto"/>
              <w:right w:val="single" w:sz="4" w:space="0" w:color="auto"/>
            </w:tcBorders>
            <w:shd w:val="clear" w:color="auto" w:fill="auto"/>
            <w:noWrap/>
            <w:hideMark/>
          </w:tcPr>
          <w:p w14:paraId="3AA210BE" w14:textId="77777777" w:rsidR="001F2F43" w:rsidRPr="002054CA" w:rsidRDefault="001F2F43" w:rsidP="003B4486">
            <w:pPr>
              <w:jc w:val="right"/>
              <w:rPr>
                <w:sz w:val="20"/>
                <w:szCs w:val="20"/>
              </w:rPr>
            </w:pPr>
            <w:r w:rsidRPr="002054CA">
              <w:rPr>
                <w:sz w:val="20"/>
                <w:szCs w:val="20"/>
              </w:rPr>
              <w:t>0,03</w:t>
            </w:r>
          </w:p>
        </w:tc>
        <w:tc>
          <w:tcPr>
            <w:tcW w:w="669" w:type="dxa"/>
            <w:tcBorders>
              <w:top w:val="nil"/>
              <w:left w:val="nil"/>
              <w:bottom w:val="single" w:sz="4" w:space="0" w:color="auto"/>
              <w:right w:val="single" w:sz="4" w:space="0" w:color="auto"/>
            </w:tcBorders>
            <w:shd w:val="clear" w:color="auto" w:fill="auto"/>
            <w:noWrap/>
            <w:hideMark/>
          </w:tcPr>
          <w:p w14:paraId="76692110" w14:textId="77777777" w:rsidR="001F2F43" w:rsidRPr="002054CA" w:rsidRDefault="001F2F43" w:rsidP="003B4486">
            <w:pPr>
              <w:jc w:val="right"/>
              <w:rPr>
                <w:sz w:val="20"/>
                <w:szCs w:val="20"/>
              </w:rPr>
            </w:pPr>
            <w:r w:rsidRPr="002054CA">
              <w:rPr>
                <w:sz w:val="20"/>
                <w:szCs w:val="20"/>
              </w:rPr>
              <w:t>0,05</w:t>
            </w:r>
          </w:p>
        </w:tc>
        <w:tc>
          <w:tcPr>
            <w:tcW w:w="780" w:type="dxa"/>
            <w:tcBorders>
              <w:top w:val="nil"/>
              <w:left w:val="nil"/>
              <w:bottom w:val="single" w:sz="4" w:space="0" w:color="auto"/>
              <w:right w:val="single" w:sz="4" w:space="0" w:color="auto"/>
            </w:tcBorders>
            <w:shd w:val="clear" w:color="auto" w:fill="auto"/>
            <w:noWrap/>
            <w:hideMark/>
          </w:tcPr>
          <w:p w14:paraId="3A264D10" w14:textId="77777777" w:rsidR="001F2F43" w:rsidRPr="002054CA" w:rsidRDefault="001F2F43" w:rsidP="003B4486">
            <w:pPr>
              <w:jc w:val="right"/>
              <w:rPr>
                <w:sz w:val="20"/>
                <w:szCs w:val="20"/>
              </w:rPr>
            </w:pPr>
            <w:r w:rsidRPr="002054CA">
              <w:rPr>
                <w:sz w:val="20"/>
                <w:szCs w:val="20"/>
              </w:rPr>
              <w:t>0,003</w:t>
            </w:r>
          </w:p>
        </w:tc>
        <w:tc>
          <w:tcPr>
            <w:tcW w:w="785" w:type="dxa"/>
            <w:tcBorders>
              <w:top w:val="nil"/>
              <w:left w:val="nil"/>
              <w:bottom w:val="single" w:sz="4" w:space="0" w:color="auto"/>
              <w:right w:val="single" w:sz="4" w:space="0" w:color="auto"/>
            </w:tcBorders>
            <w:shd w:val="clear" w:color="auto" w:fill="auto"/>
            <w:noWrap/>
            <w:hideMark/>
          </w:tcPr>
          <w:p w14:paraId="6A67282A" w14:textId="77777777" w:rsidR="001F2F43" w:rsidRPr="002054CA" w:rsidRDefault="001F2F43" w:rsidP="003B4486">
            <w:pPr>
              <w:jc w:val="right"/>
              <w:rPr>
                <w:sz w:val="20"/>
                <w:szCs w:val="20"/>
              </w:rPr>
            </w:pPr>
            <w:r w:rsidRPr="002054CA">
              <w:rPr>
                <w:sz w:val="20"/>
                <w:szCs w:val="20"/>
              </w:rPr>
              <w:t>0,01</w:t>
            </w:r>
          </w:p>
        </w:tc>
        <w:tc>
          <w:tcPr>
            <w:tcW w:w="678" w:type="dxa"/>
            <w:tcBorders>
              <w:top w:val="nil"/>
              <w:left w:val="nil"/>
              <w:bottom w:val="single" w:sz="4" w:space="0" w:color="auto"/>
              <w:right w:val="single" w:sz="4" w:space="0" w:color="auto"/>
            </w:tcBorders>
            <w:shd w:val="clear" w:color="auto" w:fill="auto"/>
            <w:noWrap/>
            <w:hideMark/>
          </w:tcPr>
          <w:p w14:paraId="127CCCCB" w14:textId="77777777" w:rsidR="001F2F43" w:rsidRPr="002054CA" w:rsidRDefault="001F2F43" w:rsidP="003B4486">
            <w:pPr>
              <w:jc w:val="right"/>
              <w:rPr>
                <w:b/>
                <w:bCs/>
                <w:sz w:val="20"/>
                <w:szCs w:val="20"/>
              </w:rPr>
            </w:pPr>
            <w:r w:rsidRPr="002054CA">
              <w:rPr>
                <w:b/>
                <w:bCs/>
                <w:sz w:val="20"/>
                <w:szCs w:val="20"/>
              </w:rPr>
              <w:t>1,71</w:t>
            </w:r>
          </w:p>
        </w:tc>
        <w:tc>
          <w:tcPr>
            <w:tcW w:w="669" w:type="dxa"/>
            <w:tcBorders>
              <w:top w:val="nil"/>
              <w:left w:val="nil"/>
              <w:bottom w:val="single" w:sz="4" w:space="0" w:color="auto"/>
              <w:right w:val="single" w:sz="4" w:space="0" w:color="auto"/>
            </w:tcBorders>
            <w:shd w:val="clear" w:color="auto" w:fill="auto"/>
            <w:noWrap/>
            <w:hideMark/>
          </w:tcPr>
          <w:p w14:paraId="58C9530C" w14:textId="77777777" w:rsidR="001F2F43" w:rsidRPr="002054CA" w:rsidRDefault="001F2F43" w:rsidP="003B4486">
            <w:pPr>
              <w:jc w:val="right"/>
              <w:rPr>
                <w:sz w:val="20"/>
                <w:szCs w:val="20"/>
              </w:rPr>
            </w:pPr>
            <w:r w:rsidRPr="002054CA">
              <w:rPr>
                <w:sz w:val="20"/>
                <w:szCs w:val="20"/>
              </w:rPr>
              <w:t>1,95</w:t>
            </w:r>
          </w:p>
        </w:tc>
        <w:tc>
          <w:tcPr>
            <w:tcW w:w="1079" w:type="dxa"/>
            <w:tcBorders>
              <w:top w:val="nil"/>
              <w:left w:val="nil"/>
              <w:bottom w:val="single" w:sz="4" w:space="0" w:color="auto"/>
              <w:right w:val="single" w:sz="4" w:space="0" w:color="auto"/>
            </w:tcBorders>
            <w:shd w:val="clear" w:color="auto" w:fill="auto"/>
            <w:noWrap/>
            <w:hideMark/>
          </w:tcPr>
          <w:p w14:paraId="3E83E241" w14:textId="77777777" w:rsidR="001F2F43" w:rsidRPr="002054CA" w:rsidRDefault="001F2F43" w:rsidP="003B4486">
            <w:pPr>
              <w:jc w:val="right"/>
              <w:rPr>
                <w:sz w:val="20"/>
                <w:szCs w:val="20"/>
              </w:rPr>
            </w:pPr>
            <w:r w:rsidRPr="002054CA">
              <w:rPr>
                <w:sz w:val="20"/>
                <w:szCs w:val="20"/>
              </w:rPr>
              <w:t>0,03</w:t>
            </w:r>
          </w:p>
        </w:tc>
        <w:tc>
          <w:tcPr>
            <w:tcW w:w="783" w:type="dxa"/>
            <w:tcBorders>
              <w:top w:val="nil"/>
              <w:left w:val="nil"/>
              <w:bottom w:val="single" w:sz="4" w:space="0" w:color="auto"/>
              <w:right w:val="single" w:sz="4" w:space="0" w:color="auto"/>
            </w:tcBorders>
            <w:shd w:val="clear" w:color="auto" w:fill="auto"/>
            <w:noWrap/>
            <w:hideMark/>
          </w:tcPr>
          <w:p w14:paraId="648BAADB" w14:textId="77777777" w:rsidR="001F2F43" w:rsidRPr="002054CA" w:rsidRDefault="001F2F43" w:rsidP="003B4486">
            <w:pPr>
              <w:jc w:val="right"/>
              <w:rPr>
                <w:sz w:val="20"/>
                <w:szCs w:val="20"/>
              </w:rPr>
            </w:pPr>
            <w:r w:rsidRPr="002054CA">
              <w:rPr>
                <w:sz w:val="20"/>
                <w:szCs w:val="20"/>
              </w:rPr>
              <w:t>0,03</w:t>
            </w:r>
          </w:p>
        </w:tc>
        <w:tc>
          <w:tcPr>
            <w:tcW w:w="982" w:type="dxa"/>
            <w:tcBorders>
              <w:top w:val="nil"/>
              <w:left w:val="nil"/>
              <w:bottom w:val="single" w:sz="4" w:space="0" w:color="auto"/>
              <w:right w:val="single" w:sz="4" w:space="0" w:color="auto"/>
            </w:tcBorders>
            <w:shd w:val="clear" w:color="auto" w:fill="auto"/>
            <w:noWrap/>
            <w:hideMark/>
          </w:tcPr>
          <w:p w14:paraId="5D268C31" w14:textId="77777777" w:rsidR="001F2F43" w:rsidRPr="002054CA" w:rsidRDefault="001F2F43" w:rsidP="003B4486">
            <w:pPr>
              <w:jc w:val="right"/>
              <w:rPr>
                <w:sz w:val="20"/>
                <w:szCs w:val="20"/>
              </w:rPr>
            </w:pPr>
            <w:r w:rsidRPr="002054CA">
              <w:rPr>
                <w:sz w:val="20"/>
                <w:szCs w:val="20"/>
              </w:rPr>
              <w:t>0,05</w:t>
            </w:r>
          </w:p>
        </w:tc>
        <w:tc>
          <w:tcPr>
            <w:tcW w:w="1079" w:type="dxa"/>
            <w:tcBorders>
              <w:top w:val="nil"/>
              <w:left w:val="nil"/>
              <w:bottom w:val="single" w:sz="4" w:space="0" w:color="auto"/>
              <w:right w:val="single" w:sz="4" w:space="0" w:color="auto"/>
            </w:tcBorders>
            <w:shd w:val="clear" w:color="auto" w:fill="auto"/>
            <w:noWrap/>
            <w:hideMark/>
          </w:tcPr>
          <w:p w14:paraId="2ADD1E93" w14:textId="77777777" w:rsidR="001F2F43" w:rsidRPr="002054CA" w:rsidRDefault="001F2F43" w:rsidP="003B4486">
            <w:pPr>
              <w:jc w:val="right"/>
              <w:rPr>
                <w:sz w:val="20"/>
                <w:szCs w:val="20"/>
              </w:rPr>
            </w:pPr>
            <w:r w:rsidRPr="002054CA">
              <w:rPr>
                <w:sz w:val="20"/>
                <w:szCs w:val="20"/>
              </w:rPr>
              <w:t>0,003</w:t>
            </w:r>
          </w:p>
        </w:tc>
        <w:tc>
          <w:tcPr>
            <w:tcW w:w="783" w:type="dxa"/>
            <w:tcBorders>
              <w:top w:val="nil"/>
              <w:left w:val="nil"/>
              <w:bottom w:val="single" w:sz="4" w:space="0" w:color="auto"/>
              <w:right w:val="single" w:sz="4" w:space="0" w:color="auto"/>
            </w:tcBorders>
            <w:shd w:val="clear" w:color="auto" w:fill="auto"/>
            <w:noWrap/>
            <w:hideMark/>
          </w:tcPr>
          <w:p w14:paraId="7FEAC105"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6BFBD1ED" w14:textId="77777777" w:rsidR="001F2F43" w:rsidRPr="002054CA" w:rsidRDefault="001F2F43" w:rsidP="003B4486">
            <w:pPr>
              <w:jc w:val="right"/>
              <w:rPr>
                <w:b/>
                <w:bCs/>
                <w:sz w:val="20"/>
                <w:szCs w:val="20"/>
              </w:rPr>
            </w:pPr>
            <w:r w:rsidRPr="002054CA">
              <w:rPr>
                <w:b/>
                <w:bCs/>
                <w:sz w:val="20"/>
                <w:szCs w:val="20"/>
              </w:rPr>
              <w:t>2,07</w:t>
            </w:r>
          </w:p>
        </w:tc>
      </w:tr>
      <w:tr w:rsidR="001F2F43" w:rsidRPr="002054CA" w14:paraId="5D6AAF64"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4FCA6EED" w14:textId="77777777" w:rsidR="001F2F43" w:rsidRPr="002054CA" w:rsidRDefault="001F2F43" w:rsidP="003B4486">
            <w:pPr>
              <w:jc w:val="both"/>
              <w:rPr>
                <w:sz w:val="20"/>
                <w:szCs w:val="20"/>
              </w:rPr>
            </w:pPr>
            <w:r w:rsidRPr="002054CA">
              <w:rPr>
                <w:sz w:val="20"/>
                <w:szCs w:val="20"/>
              </w:rPr>
              <w:t>wielkopolskie</w:t>
            </w:r>
          </w:p>
        </w:tc>
        <w:tc>
          <w:tcPr>
            <w:tcW w:w="689" w:type="dxa"/>
            <w:tcBorders>
              <w:top w:val="nil"/>
              <w:left w:val="nil"/>
              <w:bottom w:val="single" w:sz="4" w:space="0" w:color="auto"/>
              <w:right w:val="single" w:sz="4" w:space="0" w:color="auto"/>
            </w:tcBorders>
            <w:shd w:val="clear" w:color="auto" w:fill="auto"/>
            <w:noWrap/>
            <w:hideMark/>
          </w:tcPr>
          <w:p w14:paraId="240E6074" w14:textId="77777777" w:rsidR="001F2F43" w:rsidRPr="002054CA" w:rsidRDefault="001F2F43" w:rsidP="003B4486">
            <w:pPr>
              <w:jc w:val="right"/>
              <w:rPr>
                <w:sz w:val="20"/>
                <w:szCs w:val="20"/>
              </w:rPr>
            </w:pPr>
            <w:r w:rsidRPr="002054CA">
              <w:rPr>
                <w:sz w:val="20"/>
                <w:szCs w:val="20"/>
              </w:rPr>
              <w:t>4,72</w:t>
            </w:r>
          </w:p>
        </w:tc>
        <w:tc>
          <w:tcPr>
            <w:tcW w:w="1079" w:type="dxa"/>
            <w:tcBorders>
              <w:top w:val="nil"/>
              <w:left w:val="nil"/>
              <w:bottom w:val="single" w:sz="4" w:space="0" w:color="auto"/>
              <w:right w:val="single" w:sz="4" w:space="0" w:color="auto"/>
            </w:tcBorders>
            <w:shd w:val="clear" w:color="auto" w:fill="auto"/>
            <w:noWrap/>
            <w:hideMark/>
          </w:tcPr>
          <w:p w14:paraId="5696FA43" w14:textId="77777777" w:rsidR="001F2F43" w:rsidRPr="002054CA" w:rsidRDefault="001F2F43" w:rsidP="003B4486">
            <w:pPr>
              <w:jc w:val="right"/>
              <w:rPr>
                <w:sz w:val="20"/>
                <w:szCs w:val="20"/>
              </w:rPr>
            </w:pPr>
            <w:r w:rsidRPr="002054CA">
              <w:rPr>
                <w:sz w:val="20"/>
                <w:szCs w:val="20"/>
              </w:rPr>
              <w:t>0,14</w:t>
            </w:r>
          </w:p>
        </w:tc>
        <w:tc>
          <w:tcPr>
            <w:tcW w:w="807" w:type="dxa"/>
            <w:tcBorders>
              <w:top w:val="nil"/>
              <w:left w:val="nil"/>
              <w:bottom w:val="single" w:sz="4" w:space="0" w:color="auto"/>
              <w:right w:val="single" w:sz="4" w:space="0" w:color="auto"/>
            </w:tcBorders>
            <w:shd w:val="clear" w:color="auto" w:fill="auto"/>
            <w:noWrap/>
            <w:hideMark/>
          </w:tcPr>
          <w:p w14:paraId="790BB80D" w14:textId="77777777" w:rsidR="001F2F43" w:rsidRPr="002054CA" w:rsidRDefault="001F2F43" w:rsidP="003B4486">
            <w:pPr>
              <w:jc w:val="right"/>
              <w:rPr>
                <w:sz w:val="20"/>
                <w:szCs w:val="20"/>
              </w:rPr>
            </w:pPr>
            <w:r w:rsidRPr="002054CA">
              <w:rPr>
                <w:sz w:val="20"/>
                <w:szCs w:val="20"/>
              </w:rPr>
              <w:t>0,27</w:t>
            </w:r>
          </w:p>
        </w:tc>
        <w:tc>
          <w:tcPr>
            <w:tcW w:w="669" w:type="dxa"/>
            <w:tcBorders>
              <w:top w:val="nil"/>
              <w:left w:val="nil"/>
              <w:bottom w:val="single" w:sz="4" w:space="0" w:color="auto"/>
              <w:right w:val="single" w:sz="4" w:space="0" w:color="auto"/>
            </w:tcBorders>
            <w:shd w:val="clear" w:color="auto" w:fill="auto"/>
            <w:noWrap/>
            <w:hideMark/>
          </w:tcPr>
          <w:p w14:paraId="51A0B126" w14:textId="77777777" w:rsidR="001F2F43" w:rsidRPr="002054CA" w:rsidRDefault="001F2F43" w:rsidP="003B4486">
            <w:pPr>
              <w:jc w:val="right"/>
              <w:rPr>
                <w:sz w:val="20"/>
                <w:szCs w:val="20"/>
              </w:rPr>
            </w:pPr>
            <w:r w:rsidRPr="002054CA">
              <w:rPr>
                <w:sz w:val="20"/>
                <w:szCs w:val="20"/>
              </w:rPr>
              <w:t>0,09</w:t>
            </w:r>
          </w:p>
        </w:tc>
        <w:tc>
          <w:tcPr>
            <w:tcW w:w="780" w:type="dxa"/>
            <w:tcBorders>
              <w:top w:val="nil"/>
              <w:left w:val="nil"/>
              <w:bottom w:val="single" w:sz="4" w:space="0" w:color="auto"/>
              <w:right w:val="single" w:sz="4" w:space="0" w:color="auto"/>
            </w:tcBorders>
            <w:shd w:val="clear" w:color="auto" w:fill="auto"/>
            <w:noWrap/>
            <w:hideMark/>
          </w:tcPr>
          <w:p w14:paraId="1CB8E456"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7C1C6F6F" w14:textId="77777777" w:rsidR="001F2F43" w:rsidRPr="002054CA" w:rsidRDefault="001F2F43" w:rsidP="003B4486">
            <w:pPr>
              <w:jc w:val="right"/>
              <w:rPr>
                <w:sz w:val="20"/>
                <w:szCs w:val="20"/>
              </w:rPr>
            </w:pPr>
            <w:r w:rsidRPr="002054CA">
              <w:rPr>
                <w:sz w:val="20"/>
                <w:szCs w:val="20"/>
              </w:rPr>
              <w:t>0,05</w:t>
            </w:r>
          </w:p>
        </w:tc>
        <w:tc>
          <w:tcPr>
            <w:tcW w:w="678" w:type="dxa"/>
            <w:tcBorders>
              <w:top w:val="nil"/>
              <w:left w:val="nil"/>
              <w:bottom w:val="single" w:sz="4" w:space="0" w:color="auto"/>
              <w:right w:val="single" w:sz="4" w:space="0" w:color="auto"/>
            </w:tcBorders>
            <w:shd w:val="clear" w:color="auto" w:fill="auto"/>
            <w:noWrap/>
            <w:hideMark/>
          </w:tcPr>
          <w:p w14:paraId="69EBFE5E" w14:textId="77777777" w:rsidR="001F2F43" w:rsidRPr="002054CA" w:rsidRDefault="001F2F43" w:rsidP="003B4486">
            <w:pPr>
              <w:jc w:val="right"/>
              <w:rPr>
                <w:b/>
                <w:bCs/>
                <w:sz w:val="20"/>
                <w:szCs w:val="20"/>
              </w:rPr>
            </w:pPr>
            <w:r w:rsidRPr="002054CA">
              <w:rPr>
                <w:b/>
                <w:bCs/>
                <w:sz w:val="20"/>
                <w:szCs w:val="20"/>
              </w:rPr>
              <w:t>5,27</w:t>
            </w:r>
          </w:p>
        </w:tc>
        <w:tc>
          <w:tcPr>
            <w:tcW w:w="669" w:type="dxa"/>
            <w:tcBorders>
              <w:top w:val="nil"/>
              <w:left w:val="nil"/>
              <w:bottom w:val="single" w:sz="4" w:space="0" w:color="auto"/>
              <w:right w:val="single" w:sz="4" w:space="0" w:color="auto"/>
            </w:tcBorders>
            <w:shd w:val="clear" w:color="auto" w:fill="auto"/>
            <w:noWrap/>
            <w:hideMark/>
          </w:tcPr>
          <w:p w14:paraId="1D8A3E88" w14:textId="77777777" w:rsidR="001F2F43" w:rsidRPr="002054CA" w:rsidRDefault="001F2F43" w:rsidP="003B4486">
            <w:pPr>
              <w:jc w:val="right"/>
              <w:rPr>
                <w:sz w:val="20"/>
                <w:szCs w:val="20"/>
              </w:rPr>
            </w:pPr>
            <w:r w:rsidRPr="002054CA">
              <w:rPr>
                <w:sz w:val="20"/>
                <w:szCs w:val="20"/>
              </w:rPr>
              <w:t>4,77</w:t>
            </w:r>
          </w:p>
        </w:tc>
        <w:tc>
          <w:tcPr>
            <w:tcW w:w="1079" w:type="dxa"/>
            <w:tcBorders>
              <w:top w:val="nil"/>
              <w:left w:val="nil"/>
              <w:bottom w:val="single" w:sz="4" w:space="0" w:color="auto"/>
              <w:right w:val="single" w:sz="4" w:space="0" w:color="auto"/>
            </w:tcBorders>
            <w:shd w:val="clear" w:color="auto" w:fill="auto"/>
            <w:noWrap/>
            <w:hideMark/>
          </w:tcPr>
          <w:p w14:paraId="5B8DADD6" w14:textId="77777777" w:rsidR="001F2F43" w:rsidRPr="002054CA" w:rsidRDefault="001F2F43" w:rsidP="003B4486">
            <w:pPr>
              <w:jc w:val="right"/>
              <w:rPr>
                <w:sz w:val="20"/>
                <w:szCs w:val="20"/>
              </w:rPr>
            </w:pPr>
            <w:r w:rsidRPr="002054CA">
              <w:rPr>
                <w:sz w:val="20"/>
                <w:szCs w:val="20"/>
              </w:rPr>
              <w:t>0,14</w:t>
            </w:r>
          </w:p>
        </w:tc>
        <w:tc>
          <w:tcPr>
            <w:tcW w:w="783" w:type="dxa"/>
            <w:tcBorders>
              <w:top w:val="nil"/>
              <w:left w:val="nil"/>
              <w:bottom w:val="single" w:sz="4" w:space="0" w:color="auto"/>
              <w:right w:val="single" w:sz="4" w:space="0" w:color="auto"/>
            </w:tcBorders>
            <w:shd w:val="clear" w:color="auto" w:fill="auto"/>
            <w:noWrap/>
            <w:hideMark/>
          </w:tcPr>
          <w:p w14:paraId="6552E10D" w14:textId="77777777" w:rsidR="001F2F43" w:rsidRPr="002054CA" w:rsidRDefault="001F2F43" w:rsidP="003B4486">
            <w:pPr>
              <w:jc w:val="right"/>
              <w:rPr>
                <w:sz w:val="20"/>
                <w:szCs w:val="20"/>
              </w:rPr>
            </w:pPr>
            <w:r w:rsidRPr="002054CA">
              <w:rPr>
                <w:sz w:val="20"/>
                <w:szCs w:val="20"/>
              </w:rPr>
              <w:t>0,26</w:t>
            </w:r>
          </w:p>
        </w:tc>
        <w:tc>
          <w:tcPr>
            <w:tcW w:w="982" w:type="dxa"/>
            <w:tcBorders>
              <w:top w:val="nil"/>
              <w:left w:val="nil"/>
              <w:bottom w:val="single" w:sz="4" w:space="0" w:color="auto"/>
              <w:right w:val="single" w:sz="4" w:space="0" w:color="auto"/>
            </w:tcBorders>
            <w:shd w:val="clear" w:color="auto" w:fill="auto"/>
            <w:noWrap/>
            <w:hideMark/>
          </w:tcPr>
          <w:p w14:paraId="3790A8A8" w14:textId="77777777" w:rsidR="001F2F43" w:rsidRPr="002054CA" w:rsidRDefault="001F2F43" w:rsidP="003B4486">
            <w:pPr>
              <w:jc w:val="right"/>
              <w:rPr>
                <w:sz w:val="20"/>
                <w:szCs w:val="20"/>
              </w:rPr>
            </w:pPr>
            <w:r w:rsidRPr="002054CA">
              <w:rPr>
                <w:sz w:val="20"/>
                <w:szCs w:val="20"/>
              </w:rPr>
              <w:t>0,10</w:t>
            </w:r>
          </w:p>
        </w:tc>
        <w:tc>
          <w:tcPr>
            <w:tcW w:w="1079" w:type="dxa"/>
            <w:tcBorders>
              <w:top w:val="nil"/>
              <w:left w:val="nil"/>
              <w:bottom w:val="single" w:sz="4" w:space="0" w:color="auto"/>
              <w:right w:val="single" w:sz="4" w:space="0" w:color="auto"/>
            </w:tcBorders>
            <w:shd w:val="clear" w:color="auto" w:fill="auto"/>
            <w:noWrap/>
            <w:hideMark/>
          </w:tcPr>
          <w:p w14:paraId="43A31550" w14:textId="77777777" w:rsidR="001F2F43" w:rsidRPr="002054CA" w:rsidRDefault="001F2F43" w:rsidP="003B4486">
            <w:pPr>
              <w:jc w:val="right"/>
              <w:rPr>
                <w:sz w:val="20"/>
                <w:szCs w:val="20"/>
              </w:rPr>
            </w:pPr>
            <w:r w:rsidRPr="002054CA">
              <w:rPr>
                <w:sz w:val="20"/>
                <w:szCs w:val="20"/>
              </w:rPr>
              <w:t>0,0001</w:t>
            </w:r>
          </w:p>
        </w:tc>
        <w:tc>
          <w:tcPr>
            <w:tcW w:w="783" w:type="dxa"/>
            <w:tcBorders>
              <w:top w:val="nil"/>
              <w:left w:val="nil"/>
              <w:bottom w:val="single" w:sz="4" w:space="0" w:color="auto"/>
              <w:right w:val="single" w:sz="4" w:space="0" w:color="auto"/>
            </w:tcBorders>
            <w:shd w:val="clear" w:color="auto" w:fill="auto"/>
            <w:noWrap/>
            <w:hideMark/>
          </w:tcPr>
          <w:p w14:paraId="6275878F" w14:textId="77777777" w:rsidR="001F2F43" w:rsidRPr="002054CA" w:rsidRDefault="001F2F43" w:rsidP="003B4486">
            <w:pPr>
              <w:jc w:val="right"/>
              <w:rPr>
                <w:sz w:val="20"/>
                <w:szCs w:val="20"/>
              </w:rPr>
            </w:pPr>
            <w:r w:rsidRPr="002054CA">
              <w:rPr>
                <w:sz w:val="20"/>
                <w:szCs w:val="20"/>
              </w:rPr>
              <w:t>0,05</w:t>
            </w:r>
          </w:p>
        </w:tc>
        <w:tc>
          <w:tcPr>
            <w:tcW w:w="1009" w:type="dxa"/>
            <w:tcBorders>
              <w:top w:val="nil"/>
              <w:left w:val="nil"/>
              <w:bottom w:val="single" w:sz="4" w:space="0" w:color="auto"/>
              <w:right w:val="single" w:sz="4" w:space="0" w:color="auto"/>
            </w:tcBorders>
            <w:shd w:val="clear" w:color="auto" w:fill="auto"/>
            <w:noWrap/>
            <w:hideMark/>
          </w:tcPr>
          <w:p w14:paraId="51DE6F8F" w14:textId="77777777" w:rsidR="001F2F43" w:rsidRPr="002054CA" w:rsidRDefault="001F2F43" w:rsidP="003B4486">
            <w:pPr>
              <w:jc w:val="right"/>
              <w:rPr>
                <w:b/>
                <w:bCs/>
                <w:sz w:val="20"/>
                <w:szCs w:val="20"/>
              </w:rPr>
            </w:pPr>
            <w:r w:rsidRPr="002054CA">
              <w:rPr>
                <w:b/>
                <w:bCs/>
                <w:sz w:val="20"/>
                <w:szCs w:val="20"/>
              </w:rPr>
              <w:t>5,33</w:t>
            </w:r>
          </w:p>
        </w:tc>
      </w:tr>
      <w:tr w:rsidR="001F2F43" w:rsidRPr="002054CA" w14:paraId="47B44ABE" w14:textId="77777777" w:rsidTr="00313FC8">
        <w:trPr>
          <w:trHeight w:val="246"/>
        </w:trPr>
        <w:tc>
          <w:tcPr>
            <w:tcW w:w="1807" w:type="dxa"/>
            <w:tcBorders>
              <w:top w:val="nil"/>
              <w:left w:val="single" w:sz="4" w:space="0" w:color="auto"/>
              <w:bottom w:val="single" w:sz="4" w:space="0" w:color="auto"/>
              <w:right w:val="single" w:sz="4" w:space="0" w:color="auto"/>
            </w:tcBorders>
            <w:shd w:val="clear" w:color="auto" w:fill="auto"/>
            <w:noWrap/>
            <w:hideMark/>
          </w:tcPr>
          <w:p w14:paraId="60D7857D" w14:textId="77777777" w:rsidR="001F2F43" w:rsidRPr="002054CA" w:rsidRDefault="001F2F43" w:rsidP="003B4486">
            <w:pPr>
              <w:jc w:val="both"/>
              <w:rPr>
                <w:sz w:val="20"/>
                <w:szCs w:val="20"/>
              </w:rPr>
            </w:pPr>
            <w:r w:rsidRPr="002054CA">
              <w:rPr>
                <w:sz w:val="20"/>
                <w:szCs w:val="20"/>
              </w:rPr>
              <w:t>zachodniopomorskie</w:t>
            </w:r>
          </w:p>
        </w:tc>
        <w:tc>
          <w:tcPr>
            <w:tcW w:w="689" w:type="dxa"/>
            <w:tcBorders>
              <w:top w:val="nil"/>
              <w:left w:val="nil"/>
              <w:bottom w:val="single" w:sz="4" w:space="0" w:color="auto"/>
              <w:right w:val="single" w:sz="4" w:space="0" w:color="auto"/>
            </w:tcBorders>
            <w:shd w:val="clear" w:color="auto" w:fill="auto"/>
            <w:noWrap/>
            <w:hideMark/>
          </w:tcPr>
          <w:p w14:paraId="4728F768" w14:textId="77777777" w:rsidR="001F2F43" w:rsidRPr="002054CA" w:rsidRDefault="001F2F43" w:rsidP="003B4486">
            <w:pPr>
              <w:jc w:val="right"/>
              <w:rPr>
                <w:sz w:val="20"/>
                <w:szCs w:val="20"/>
              </w:rPr>
            </w:pPr>
            <w:r w:rsidRPr="002054CA">
              <w:rPr>
                <w:sz w:val="20"/>
                <w:szCs w:val="20"/>
              </w:rPr>
              <w:t>2,17</w:t>
            </w:r>
          </w:p>
        </w:tc>
        <w:tc>
          <w:tcPr>
            <w:tcW w:w="1079" w:type="dxa"/>
            <w:tcBorders>
              <w:top w:val="nil"/>
              <w:left w:val="nil"/>
              <w:bottom w:val="single" w:sz="4" w:space="0" w:color="auto"/>
              <w:right w:val="single" w:sz="4" w:space="0" w:color="auto"/>
            </w:tcBorders>
            <w:shd w:val="clear" w:color="auto" w:fill="auto"/>
            <w:noWrap/>
            <w:hideMark/>
          </w:tcPr>
          <w:p w14:paraId="09A8394F" w14:textId="77777777" w:rsidR="001F2F43" w:rsidRPr="002054CA" w:rsidRDefault="001F2F43" w:rsidP="003B4486">
            <w:pPr>
              <w:jc w:val="right"/>
              <w:rPr>
                <w:sz w:val="20"/>
                <w:szCs w:val="20"/>
              </w:rPr>
            </w:pPr>
            <w:r w:rsidRPr="002054CA">
              <w:rPr>
                <w:sz w:val="20"/>
                <w:szCs w:val="20"/>
              </w:rPr>
              <w:t>0,04</w:t>
            </w:r>
          </w:p>
        </w:tc>
        <w:tc>
          <w:tcPr>
            <w:tcW w:w="807" w:type="dxa"/>
            <w:tcBorders>
              <w:top w:val="nil"/>
              <w:left w:val="nil"/>
              <w:bottom w:val="single" w:sz="4" w:space="0" w:color="auto"/>
              <w:right w:val="single" w:sz="4" w:space="0" w:color="auto"/>
            </w:tcBorders>
            <w:shd w:val="clear" w:color="auto" w:fill="auto"/>
            <w:noWrap/>
            <w:hideMark/>
          </w:tcPr>
          <w:p w14:paraId="15AB4E17" w14:textId="77777777" w:rsidR="001F2F43" w:rsidRPr="002054CA" w:rsidRDefault="001F2F43" w:rsidP="003B4486">
            <w:pPr>
              <w:jc w:val="right"/>
              <w:rPr>
                <w:sz w:val="20"/>
                <w:szCs w:val="20"/>
              </w:rPr>
            </w:pPr>
            <w:r w:rsidRPr="002054CA">
              <w:rPr>
                <w:sz w:val="20"/>
                <w:szCs w:val="20"/>
              </w:rPr>
              <w:t>1,71</w:t>
            </w:r>
          </w:p>
        </w:tc>
        <w:tc>
          <w:tcPr>
            <w:tcW w:w="669" w:type="dxa"/>
            <w:tcBorders>
              <w:top w:val="nil"/>
              <w:left w:val="nil"/>
              <w:bottom w:val="single" w:sz="4" w:space="0" w:color="auto"/>
              <w:right w:val="single" w:sz="4" w:space="0" w:color="auto"/>
            </w:tcBorders>
            <w:shd w:val="clear" w:color="auto" w:fill="auto"/>
            <w:noWrap/>
            <w:hideMark/>
          </w:tcPr>
          <w:p w14:paraId="67DF7948" w14:textId="77777777" w:rsidR="001F2F43" w:rsidRPr="002054CA" w:rsidRDefault="001F2F43" w:rsidP="003B4486">
            <w:pPr>
              <w:jc w:val="right"/>
              <w:rPr>
                <w:sz w:val="20"/>
                <w:szCs w:val="20"/>
              </w:rPr>
            </w:pPr>
            <w:r w:rsidRPr="002054CA">
              <w:rPr>
                <w:sz w:val="20"/>
                <w:szCs w:val="20"/>
              </w:rPr>
              <w:t>0,02</w:t>
            </w:r>
          </w:p>
        </w:tc>
        <w:tc>
          <w:tcPr>
            <w:tcW w:w="780" w:type="dxa"/>
            <w:tcBorders>
              <w:top w:val="nil"/>
              <w:left w:val="nil"/>
              <w:bottom w:val="single" w:sz="4" w:space="0" w:color="auto"/>
              <w:right w:val="single" w:sz="4" w:space="0" w:color="auto"/>
            </w:tcBorders>
            <w:shd w:val="clear" w:color="auto" w:fill="auto"/>
            <w:noWrap/>
            <w:hideMark/>
          </w:tcPr>
          <w:p w14:paraId="033CB074" w14:textId="77777777" w:rsidR="001F2F43" w:rsidRPr="002054CA" w:rsidRDefault="001F2F43" w:rsidP="003B4486">
            <w:pPr>
              <w:jc w:val="right"/>
              <w:rPr>
                <w:sz w:val="20"/>
                <w:szCs w:val="20"/>
              </w:rPr>
            </w:pPr>
            <w:r w:rsidRPr="002054CA">
              <w:rPr>
                <w:sz w:val="20"/>
                <w:szCs w:val="20"/>
              </w:rPr>
              <w:t>0,000</w:t>
            </w:r>
          </w:p>
        </w:tc>
        <w:tc>
          <w:tcPr>
            <w:tcW w:w="785" w:type="dxa"/>
            <w:tcBorders>
              <w:top w:val="nil"/>
              <w:left w:val="nil"/>
              <w:bottom w:val="single" w:sz="4" w:space="0" w:color="auto"/>
              <w:right w:val="single" w:sz="4" w:space="0" w:color="auto"/>
            </w:tcBorders>
            <w:shd w:val="clear" w:color="auto" w:fill="auto"/>
            <w:noWrap/>
            <w:hideMark/>
          </w:tcPr>
          <w:p w14:paraId="4A49F7D4" w14:textId="77777777" w:rsidR="001F2F43" w:rsidRPr="002054CA" w:rsidRDefault="001F2F43" w:rsidP="003B4486">
            <w:pPr>
              <w:jc w:val="right"/>
              <w:rPr>
                <w:sz w:val="20"/>
                <w:szCs w:val="20"/>
              </w:rPr>
            </w:pPr>
            <w:r w:rsidRPr="002054CA">
              <w:rPr>
                <w:sz w:val="20"/>
                <w:szCs w:val="20"/>
              </w:rPr>
              <w:t>0,02</w:t>
            </w:r>
          </w:p>
        </w:tc>
        <w:tc>
          <w:tcPr>
            <w:tcW w:w="678" w:type="dxa"/>
            <w:tcBorders>
              <w:top w:val="nil"/>
              <w:left w:val="nil"/>
              <w:bottom w:val="single" w:sz="4" w:space="0" w:color="auto"/>
              <w:right w:val="single" w:sz="4" w:space="0" w:color="auto"/>
            </w:tcBorders>
            <w:shd w:val="clear" w:color="auto" w:fill="auto"/>
            <w:noWrap/>
            <w:hideMark/>
          </w:tcPr>
          <w:p w14:paraId="12B567DF" w14:textId="77777777" w:rsidR="001F2F43" w:rsidRPr="002054CA" w:rsidRDefault="001F2F43" w:rsidP="003B4486">
            <w:pPr>
              <w:jc w:val="right"/>
              <w:rPr>
                <w:b/>
                <w:bCs/>
                <w:sz w:val="20"/>
                <w:szCs w:val="20"/>
              </w:rPr>
            </w:pPr>
            <w:r w:rsidRPr="002054CA">
              <w:rPr>
                <w:b/>
                <w:bCs/>
                <w:sz w:val="20"/>
                <w:szCs w:val="20"/>
              </w:rPr>
              <w:t>3,96</w:t>
            </w:r>
          </w:p>
        </w:tc>
        <w:tc>
          <w:tcPr>
            <w:tcW w:w="669" w:type="dxa"/>
            <w:tcBorders>
              <w:top w:val="nil"/>
              <w:left w:val="nil"/>
              <w:bottom w:val="single" w:sz="4" w:space="0" w:color="auto"/>
              <w:right w:val="single" w:sz="4" w:space="0" w:color="auto"/>
            </w:tcBorders>
            <w:shd w:val="clear" w:color="auto" w:fill="auto"/>
            <w:noWrap/>
            <w:hideMark/>
          </w:tcPr>
          <w:p w14:paraId="545E970C" w14:textId="77777777" w:rsidR="001F2F43" w:rsidRPr="002054CA" w:rsidRDefault="001F2F43" w:rsidP="003B4486">
            <w:pPr>
              <w:jc w:val="right"/>
              <w:rPr>
                <w:sz w:val="20"/>
                <w:szCs w:val="20"/>
              </w:rPr>
            </w:pPr>
            <w:r w:rsidRPr="002054CA">
              <w:rPr>
                <w:sz w:val="20"/>
                <w:szCs w:val="20"/>
              </w:rPr>
              <w:t>2,47</w:t>
            </w:r>
          </w:p>
        </w:tc>
        <w:tc>
          <w:tcPr>
            <w:tcW w:w="1079" w:type="dxa"/>
            <w:tcBorders>
              <w:top w:val="nil"/>
              <w:left w:val="nil"/>
              <w:bottom w:val="single" w:sz="4" w:space="0" w:color="auto"/>
              <w:right w:val="single" w:sz="4" w:space="0" w:color="auto"/>
            </w:tcBorders>
            <w:shd w:val="clear" w:color="auto" w:fill="auto"/>
            <w:noWrap/>
            <w:hideMark/>
          </w:tcPr>
          <w:p w14:paraId="4BD59AAC" w14:textId="77777777" w:rsidR="001F2F43" w:rsidRPr="002054CA" w:rsidRDefault="001F2F43" w:rsidP="003B4486">
            <w:pPr>
              <w:jc w:val="right"/>
              <w:rPr>
                <w:sz w:val="20"/>
                <w:szCs w:val="20"/>
              </w:rPr>
            </w:pPr>
            <w:r w:rsidRPr="002054CA">
              <w:rPr>
                <w:sz w:val="20"/>
                <w:szCs w:val="20"/>
              </w:rPr>
              <w:t>0,05</w:t>
            </w:r>
          </w:p>
        </w:tc>
        <w:tc>
          <w:tcPr>
            <w:tcW w:w="783" w:type="dxa"/>
            <w:tcBorders>
              <w:top w:val="nil"/>
              <w:left w:val="nil"/>
              <w:bottom w:val="single" w:sz="4" w:space="0" w:color="auto"/>
              <w:right w:val="single" w:sz="4" w:space="0" w:color="auto"/>
            </w:tcBorders>
            <w:shd w:val="clear" w:color="auto" w:fill="auto"/>
            <w:noWrap/>
            <w:hideMark/>
          </w:tcPr>
          <w:p w14:paraId="5C9BA73A" w14:textId="77777777" w:rsidR="001F2F43" w:rsidRPr="002054CA" w:rsidRDefault="001F2F43" w:rsidP="003B4486">
            <w:pPr>
              <w:jc w:val="right"/>
              <w:rPr>
                <w:sz w:val="20"/>
                <w:szCs w:val="20"/>
              </w:rPr>
            </w:pPr>
            <w:r w:rsidRPr="002054CA">
              <w:rPr>
                <w:sz w:val="20"/>
                <w:szCs w:val="20"/>
              </w:rPr>
              <w:t>1,85</w:t>
            </w:r>
          </w:p>
        </w:tc>
        <w:tc>
          <w:tcPr>
            <w:tcW w:w="982" w:type="dxa"/>
            <w:tcBorders>
              <w:top w:val="nil"/>
              <w:left w:val="nil"/>
              <w:bottom w:val="single" w:sz="4" w:space="0" w:color="auto"/>
              <w:right w:val="single" w:sz="4" w:space="0" w:color="auto"/>
            </w:tcBorders>
            <w:shd w:val="clear" w:color="auto" w:fill="auto"/>
            <w:noWrap/>
            <w:hideMark/>
          </w:tcPr>
          <w:p w14:paraId="5A6B47BE" w14:textId="77777777" w:rsidR="001F2F43" w:rsidRPr="002054CA" w:rsidRDefault="001F2F43" w:rsidP="003B4486">
            <w:pPr>
              <w:jc w:val="right"/>
              <w:rPr>
                <w:sz w:val="20"/>
                <w:szCs w:val="20"/>
              </w:rPr>
            </w:pPr>
            <w:r w:rsidRPr="002054CA">
              <w:rPr>
                <w:sz w:val="20"/>
                <w:szCs w:val="20"/>
              </w:rPr>
              <w:t>0,02</w:t>
            </w:r>
          </w:p>
        </w:tc>
        <w:tc>
          <w:tcPr>
            <w:tcW w:w="1079" w:type="dxa"/>
            <w:tcBorders>
              <w:top w:val="nil"/>
              <w:left w:val="nil"/>
              <w:bottom w:val="single" w:sz="4" w:space="0" w:color="auto"/>
              <w:right w:val="single" w:sz="4" w:space="0" w:color="auto"/>
            </w:tcBorders>
            <w:shd w:val="clear" w:color="auto" w:fill="auto"/>
            <w:noWrap/>
            <w:hideMark/>
          </w:tcPr>
          <w:p w14:paraId="60AC1E89" w14:textId="77777777" w:rsidR="001F2F43" w:rsidRPr="002054CA" w:rsidRDefault="001F2F43" w:rsidP="003B4486">
            <w:pPr>
              <w:jc w:val="right"/>
              <w:rPr>
                <w:sz w:val="20"/>
                <w:szCs w:val="20"/>
              </w:rPr>
            </w:pPr>
            <w:r w:rsidRPr="002054CA">
              <w:rPr>
                <w:sz w:val="20"/>
                <w:szCs w:val="20"/>
              </w:rPr>
              <w:t>0,0003</w:t>
            </w:r>
          </w:p>
        </w:tc>
        <w:tc>
          <w:tcPr>
            <w:tcW w:w="783" w:type="dxa"/>
            <w:tcBorders>
              <w:top w:val="nil"/>
              <w:left w:val="nil"/>
              <w:bottom w:val="single" w:sz="4" w:space="0" w:color="auto"/>
              <w:right w:val="single" w:sz="4" w:space="0" w:color="auto"/>
            </w:tcBorders>
            <w:shd w:val="clear" w:color="auto" w:fill="auto"/>
            <w:noWrap/>
            <w:hideMark/>
          </w:tcPr>
          <w:p w14:paraId="461C57CB" w14:textId="77777777" w:rsidR="001F2F43" w:rsidRPr="002054CA" w:rsidRDefault="001F2F43" w:rsidP="003B4486">
            <w:pPr>
              <w:jc w:val="right"/>
              <w:rPr>
                <w:sz w:val="20"/>
                <w:szCs w:val="20"/>
              </w:rPr>
            </w:pPr>
            <w:r w:rsidRPr="002054CA">
              <w:rPr>
                <w:sz w:val="20"/>
                <w:szCs w:val="20"/>
              </w:rPr>
              <w:t>0,01</w:t>
            </w:r>
          </w:p>
        </w:tc>
        <w:tc>
          <w:tcPr>
            <w:tcW w:w="1009" w:type="dxa"/>
            <w:tcBorders>
              <w:top w:val="nil"/>
              <w:left w:val="nil"/>
              <w:bottom w:val="single" w:sz="4" w:space="0" w:color="auto"/>
              <w:right w:val="single" w:sz="4" w:space="0" w:color="auto"/>
            </w:tcBorders>
            <w:shd w:val="clear" w:color="auto" w:fill="auto"/>
            <w:noWrap/>
            <w:hideMark/>
          </w:tcPr>
          <w:p w14:paraId="4860E169" w14:textId="77777777" w:rsidR="001F2F43" w:rsidRPr="002054CA" w:rsidRDefault="001F2F43" w:rsidP="003B4486">
            <w:pPr>
              <w:jc w:val="right"/>
              <w:rPr>
                <w:b/>
                <w:bCs/>
                <w:sz w:val="20"/>
                <w:szCs w:val="20"/>
              </w:rPr>
            </w:pPr>
            <w:r w:rsidRPr="002054CA">
              <w:rPr>
                <w:b/>
                <w:bCs/>
                <w:sz w:val="20"/>
                <w:szCs w:val="20"/>
              </w:rPr>
              <w:t>4,41</w:t>
            </w:r>
          </w:p>
        </w:tc>
      </w:tr>
      <w:tr w:rsidR="001F2F43" w:rsidRPr="002054CA" w14:paraId="5497D4B8" w14:textId="77777777" w:rsidTr="00313FC8">
        <w:trPr>
          <w:trHeight w:val="271"/>
        </w:trPr>
        <w:tc>
          <w:tcPr>
            <w:tcW w:w="1807" w:type="dxa"/>
            <w:tcBorders>
              <w:top w:val="nil"/>
              <w:left w:val="single" w:sz="4" w:space="0" w:color="auto"/>
              <w:bottom w:val="single" w:sz="4" w:space="0" w:color="auto"/>
              <w:right w:val="single" w:sz="4" w:space="0" w:color="auto"/>
            </w:tcBorders>
            <w:shd w:val="clear" w:color="auto" w:fill="auto"/>
            <w:noWrap/>
            <w:hideMark/>
          </w:tcPr>
          <w:p w14:paraId="6AA42D71" w14:textId="77777777" w:rsidR="001F2F43" w:rsidRPr="002054CA" w:rsidRDefault="001F2F43" w:rsidP="003B4486">
            <w:pPr>
              <w:jc w:val="both"/>
              <w:rPr>
                <w:b/>
                <w:bCs/>
                <w:sz w:val="20"/>
                <w:szCs w:val="20"/>
              </w:rPr>
            </w:pPr>
            <w:r w:rsidRPr="002054CA">
              <w:rPr>
                <w:b/>
                <w:bCs/>
                <w:sz w:val="20"/>
                <w:szCs w:val="20"/>
              </w:rPr>
              <w:t>suma</w:t>
            </w:r>
          </w:p>
        </w:tc>
        <w:tc>
          <w:tcPr>
            <w:tcW w:w="689" w:type="dxa"/>
            <w:tcBorders>
              <w:top w:val="nil"/>
              <w:left w:val="nil"/>
              <w:bottom w:val="single" w:sz="4" w:space="0" w:color="auto"/>
              <w:right w:val="single" w:sz="4" w:space="0" w:color="auto"/>
            </w:tcBorders>
            <w:shd w:val="clear" w:color="auto" w:fill="auto"/>
            <w:noWrap/>
            <w:hideMark/>
          </w:tcPr>
          <w:p w14:paraId="377040C3" w14:textId="5FA8AE6F" w:rsidR="001F2F43" w:rsidRPr="000166FC" w:rsidRDefault="00B82390" w:rsidP="003B4486">
            <w:pPr>
              <w:jc w:val="right"/>
              <w:rPr>
                <w:b/>
                <w:bCs/>
                <w:sz w:val="20"/>
                <w:szCs w:val="20"/>
                <w:highlight w:val="cyan"/>
              </w:rPr>
            </w:pPr>
            <w:r w:rsidRPr="000166FC">
              <w:rPr>
                <w:b/>
                <w:bCs/>
                <w:sz w:val="20"/>
                <w:szCs w:val="20"/>
              </w:rPr>
              <w:t xml:space="preserve">52,42 </w:t>
            </w:r>
          </w:p>
        </w:tc>
        <w:tc>
          <w:tcPr>
            <w:tcW w:w="1079" w:type="dxa"/>
            <w:tcBorders>
              <w:top w:val="nil"/>
              <w:left w:val="nil"/>
              <w:bottom w:val="single" w:sz="4" w:space="0" w:color="auto"/>
              <w:right w:val="single" w:sz="4" w:space="0" w:color="auto"/>
            </w:tcBorders>
            <w:shd w:val="clear" w:color="auto" w:fill="auto"/>
            <w:noWrap/>
            <w:hideMark/>
          </w:tcPr>
          <w:p w14:paraId="68714437" w14:textId="77777777" w:rsidR="001F2F43" w:rsidRPr="000166FC" w:rsidRDefault="001F2F43" w:rsidP="003B4486">
            <w:pPr>
              <w:jc w:val="right"/>
              <w:rPr>
                <w:b/>
                <w:bCs/>
                <w:sz w:val="20"/>
                <w:szCs w:val="20"/>
                <w:highlight w:val="cyan"/>
              </w:rPr>
            </w:pPr>
            <w:r w:rsidRPr="00B82390">
              <w:rPr>
                <w:b/>
                <w:bCs/>
                <w:sz w:val="20"/>
                <w:szCs w:val="20"/>
              </w:rPr>
              <w:t>1,56</w:t>
            </w:r>
          </w:p>
        </w:tc>
        <w:tc>
          <w:tcPr>
            <w:tcW w:w="807" w:type="dxa"/>
            <w:tcBorders>
              <w:top w:val="nil"/>
              <w:left w:val="nil"/>
              <w:bottom w:val="single" w:sz="4" w:space="0" w:color="auto"/>
              <w:right w:val="single" w:sz="4" w:space="0" w:color="auto"/>
            </w:tcBorders>
            <w:shd w:val="clear" w:color="auto" w:fill="auto"/>
            <w:noWrap/>
            <w:hideMark/>
          </w:tcPr>
          <w:p w14:paraId="5C52E7D7" w14:textId="6538B1A3" w:rsidR="001F2F43" w:rsidRPr="000166FC" w:rsidRDefault="00B82390" w:rsidP="003B4486">
            <w:pPr>
              <w:jc w:val="right"/>
              <w:rPr>
                <w:b/>
                <w:bCs/>
                <w:sz w:val="20"/>
                <w:szCs w:val="20"/>
                <w:highlight w:val="cyan"/>
              </w:rPr>
            </w:pPr>
            <w:r w:rsidRPr="000166FC">
              <w:rPr>
                <w:b/>
                <w:bCs/>
                <w:sz w:val="20"/>
                <w:szCs w:val="20"/>
              </w:rPr>
              <w:t xml:space="preserve">6,80 </w:t>
            </w:r>
          </w:p>
        </w:tc>
        <w:tc>
          <w:tcPr>
            <w:tcW w:w="669" w:type="dxa"/>
            <w:tcBorders>
              <w:top w:val="nil"/>
              <w:left w:val="nil"/>
              <w:bottom w:val="single" w:sz="4" w:space="0" w:color="auto"/>
              <w:right w:val="single" w:sz="4" w:space="0" w:color="auto"/>
            </w:tcBorders>
            <w:shd w:val="clear" w:color="auto" w:fill="auto"/>
            <w:noWrap/>
            <w:hideMark/>
          </w:tcPr>
          <w:p w14:paraId="73951897" w14:textId="77777777" w:rsidR="001F2F43" w:rsidRPr="000166FC" w:rsidRDefault="001F2F43" w:rsidP="003B4486">
            <w:pPr>
              <w:jc w:val="right"/>
              <w:rPr>
                <w:b/>
                <w:bCs/>
                <w:sz w:val="20"/>
                <w:szCs w:val="20"/>
                <w:highlight w:val="cyan"/>
              </w:rPr>
            </w:pPr>
            <w:r w:rsidRPr="00B82390">
              <w:rPr>
                <w:b/>
                <w:bCs/>
                <w:sz w:val="20"/>
                <w:szCs w:val="20"/>
              </w:rPr>
              <w:t>0,84</w:t>
            </w:r>
          </w:p>
        </w:tc>
        <w:tc>
          <w:tcPr>
            <w:tcW w:w="780" w:type="dxa"/>
            <w:tcBorders>
              <w:top w:val="nil"/>
              <w:left w:val="nil"/>
              <w:bottom w:val="single" w:sz="4" w:space="0" w:color="auto"/>
              <w:right w:val="single" w:sz="4" w:space="0" w:color="auto"/>
            </w:tcBorders>
            <w:shd w:val="clear" w:color="auto" w:fill="auto"/>
            <w:noWrap/>
            <w:hideMark/>
          </w:tcPr>
          <w:p w14:paraId="39DD51DE" w14:textId="77777777" w:rsidR="001F2F43" w:rsidRPr="000166FC" w:rsidRDefault="001F2F43" w:rsidP="003B4486">
            <w:pPr>
              <w:jc w:val="right"/>
              <w:rPr>
                <w:b/>
                <w:bCs/>
                <w:sz w:val="20"/>
                <w:szCs w:val="20"/>
                <w:highlight w:val="cyan"/>
              </w:rPr>
            </w:pPr>
            <w:r w:rsidRPr="00B82390">
              <w:rPr>
                <w:b/>
                <w:bCs/>
                <w:sz w:val="20"/>
                <w:szCs w:val="20"/>
              </w:rPr>
              <w:t>0,029</w:t>
            </w:r>
          </w:p>
        </w:tc>
        <w:tc>
          <w:tcPr>
            <w:tcW w:w="785" w:type="dxa"/>
            <w:tcBorders>
              <w:top w:val="nil"/>
              <w:left w:val="nil"/>
              <w:bottom w:val="single" w:sz="4" w:space="0" w:color="auto"/>
              <w:right w:val="single" w:sz="4" w:space="0" w:color="auto"/>
            </w:tcBorders>
            <w:shd w:val="clear" w:color="auto" w:fill="auto"/>
            <w:noWrap/>
            <w:hideMark/>
          </w:tcPr>
          <w:p w14:paraId="7A9A729C" w14:textId="77777777" w:rsidR="001F2F43" w:rsidRPr="000166FC" w:rsidRDefault="001F2F43" w:rsidP="003B4486">
            <w:pPr>
              <w:jc w:val="right"/>
              <w:rPr>
                <w:b/>
                <w:bCs/>
                <w:sz w:val="20"/>
                <w:szCs w:val="20"/>
                <w:highlight w:val="cyan"/>
              </w:rPr>
            </w:pPr>
            <w:r w:rsidRPr="00B82390">
              <w:rPr>
                <w:b/>
                <w:bCs/>
                <w:sz w:val="20"/>
                <w:szCs w:val="20"/>
              </w:rPr>
              <w:t>0,36</w:t>
            </w:r>
          </w:p>
        </w:tc>
        <w:tc>
          <w:tcPr>
            <w:tcW w:w="678" w:type="dxa"/>
            <w:tcBorders>
              <w:top w:val="nil"/>
              <w:left w:val="nil"/>
              <w:bottom w:val="single" w:sz="4" w:space="0" w:color="auto"/>
              <w:right w:val="single" w:sz="4" w:space="0" w:color="auto"/>
            </w:tcBorders>
            <w:shd w:val="clear" w:color="auto" w:fill="auto"/>
            <w:noWrap/>
            <w:hideMark/>
          </w:tcPr>
          <w:p w14:paraId="122BB705" w14:textId="4B03A7D6" w:rsidR="001F2F43" w:rsidRPr="000166FC" w:rsidRDefault="00B82390" w:rsidP="003B4486">
            <w:pPr>
              <w:jc w:val="right"/>
              <w:rPr>
                <w:b/>
                <w:bCs/>
                <w:sz w:val="20"/>
                <w:szCs w:val="20"/>
                <w:highlight w:val="cyan"/>
              </w:rPr>
            </w:pPr>
            <w:r w:rsidRPr="000166FC">
              <w:rPr>
                <w:b/>
                <w:bCs/>
                <w:sz w:val="20"/>
                <w:szCs w:val="20"/>
              </w:rPr>
              <w:t xml:space="preserve">61,99 </w:t>
            </w:r>
          </w:p>
        </w:tc>
        <w:tc>
          <w:tcPr>
            <w:tcW w:w="669" w:type="dxa"/>
            <w:tcBorders>
              <w:top w:val="nil"/>
              <w:left w:val="nil"/>
              <w:bottom w:val="single" w:sz="4" w:space="0" w:color="auto"/>
              <w:right w:val="single" w:sz="4" w:space="0" w:color="auto"/>
            </w:tcBorders>
            <w:shd w:val="clear" w:color="auto" w:fill="auto"/>
            <w:noWrap/>
            <w:hideMark/>
          </w:tcPr>
          <w:p w14:paraId="32190778" w14:textId="664A8C9D" w:rsidR="001F2F43" w:rsidRPr="000166FC" w:rsidRDefault="00B82390" w:rsidP="003B4486">
            <w:pPr>
              <w:jc w:val="right"/>
              <w:rPr>
                <w:b/>
                <w:bCs/>
                <w:sz w:val="20"/>
                <w:szCs w:val="20"/>
                <w:highlight w:val="cyan"/>
              </w:rPr>
            </w:pPr>
            <w:r w:rsidRPr="000166FC">
              <w:rPr>
                <w:b/>
                <w:bCs/>
                <w:sz w:val="20"/>
                <w:szCs w:val="20"/>
              </w:rPr>
              <w:t xml:space="preserve">61,43 </w:t>
            </w:r>
          </w:p>
        </w:tc>
        <w:tc>
          <w:tcPr>
            <w:tcW w:w="1079" w:type="dxa"/>
            <w:tcBorders>
              <w:top w:val="nil"/>
              <w:left w:val="nil"/>
              <w:bottom w:val="single" w:sz="4" w:space="0" w:color="auto"/>
              <w:right w:val="single" w:sz="4" w:space="0" w:color="auto"/>
            </w:tcBorders>
            <w:shd w:val="clear" w:color="auto" w:fill="auto"/>
            <w:noWrap/>
            <w:hideMark/>
          </w:tcPr>
          <w:p w14:paraId="05405978" w14:textId="55015500" w:rsidR="001F2F43" w:rsidRPr="000166FC" w:rsidRDefault="00B82390" w:rsidP="003B4486">
            <w:pPr>
              <w:jc w:val="right"/>
              <w:rPr>
                <w:b/>
                <w:bCs/>
                <w:sz w:val="20"/>
                <w:szCs w:val="20"/>
                <w:highlight w:val="cyan"/>
              </w:rPr>
            </w:pPr>
            <w:r w:rsidRPr="000166FC">
              <w:rPr>
                <w:b/>
                <w:bCs/>
                <w:sz w:val="20"/>
                <w:szCs w:val="20"/>
              </w:rPr>
              <w:t xml:space="preserve">1,12 </w:t>
            </w:r>
          </w:p>
        </w:tc>
        <w:tc>
          <w:tcPr>
            <w:tcW w:w="783" w:type="dxa"/>
            <w:tcBorders>
              <w:top w:val="nil"/>
              <w:left w:val="nil"/>
              <w:bottom w:val="single" w:sz="4" w:space="0" w:color="auto"/>
              <w:right w:val="single" w:sz="4" w:space="0" w:color="auto"/>
            </w:tcBorders>
            <w:shd w:val="clear" w:color="auto" w:fill="auto"/>
            <w:noWrap/>
            <w:hideMark/>
          </w:tcPr>
          <w:p w14:paraId="10B50007" w14:textId="2F26C568" w:rsidR="001F2F43" w:rsidRPr="000166FC" w:rsidRDefault="00B82390" w:rsidP="003B4486">
            <w:pPr>
              <w:jc w:val="right"/>
              <w:rPr>
                <w:b/>
                <w:bCs/>
                <w:sz w:val="20"/>
                <w:szCs w:val="20"/>
                <w:highlight w:val="cyan"/>
              </w:rPr>
            </w:pPr>
            <w:r w:rsidRPr="000166FC">
              <w:rPr>
                <w:b/>
                <w:bCs/>
                <w:sz w:val="20"/>
                <w:szCs w:val="20"/>
              </w:rPr>
              <w:t xml:space="preserve">10,07 </w:t>
            </w:r>
          </w:p>
        </w:tc>
        <w:tc>
          <w:tcPr>
            <w:tcW w:w="982" w:type="dxa"/>
            <w:tcBorders>
              <w:top w:val="nil"/>
              <w:left w:val="nil"/>
              <w:bottom w:val="single" w:sz="4" w:space="0" w:color="auto"/>
              <w:right w:val="single" w:sz="4" w:space="0" w:color="auto"/>
            </w:tcBorders>
            <w:shd w:val="clear" w:color="auto" w:fill="auto"/>
            <w:noWrap/>
            <w:hideMark/>
          </w:tcPr>
          <w:p w14:paraId="0ACEBF33" w14:textId="7D6FE98A" w:rsidR="001F2F43" w:rsidRPr="000166FC" w:rsidRDefault="00B82390" w:rsidP="003B4486">
            <w:pPr>
              <w:jc w:val="right"/>
              <w:rPr>
                <w:b/>
                <w:bCs/>
                <w:sz w:val="20"/>
                <w:szCs w:val="20"/>
                <w:highlight w:val="cyan"/>
              </w:rPr>
            </w:pPr>
            <w:r w:rsidRPr="000166FC">
              <w:rPr>
                <w:b/>
                <w:bCs/>
                <w:sz w:val="20"/>
                <w:szCs w:val="20"/>
              </w:rPr>
              <w:t xml:space="preserve">0,92 </w:t>
            </w:r>
          </w:p>
        </w:tc>
        <w:tc>
          <w:tcPr>
            <w:tcW w:w="1079" w:type="dxa"/>
            <w:tcBorders>
              <w:top w:val="nil"/>
              <w:left w:val="nil"/>
              <w:bottom w:val="single" w:sz="4" w:space="0" w:color="auto"/>
              <w:right w:val="single" w:sz="4" w:space="0" w:color="auto"/>
            </w:tcBorders>
            <w:shd w:val="clear" w:color="auto" w:fill="auto"/>
            <w:noWrap/>
            <w:hideMark/>
          </w:tcPr>
          <w:p w14:paraId="3889B2E9" w14:textId="495F4D44" w:rsidR="001F2F43" w:rsidRPr="000166FC" w:rsidRDefault="00B82390" w:rsidP="003B4486">
            <w:pPr>
              <w:jc w:val="right"/>
              <w:rPr>
                <w:b/>
                <w:bCs/>
                <w:sz w:val="20"/>
                <w:szCs w:val="20"/>
                <w:highlight w:val="cyan"/>
              </w:rPr>
            </w:pPr>
            <w:r w:rsidRPr="000166FC">
              <w:rPr>
                <w:b/>
                <w:bCs/>
                <w:sz w:val="20"/>
                <w:szCs w:val="20"/>
              </w:rPr>
              <w:t xml:space="preserve">0,34 </w:t>
            </w:r>
          </w:p>
        </w:tc>
        <w:tc>
          <w:tcPr>
            <w:tcW w:w="783" w:type="dxa"/>
            <w:tcBorders>
              <w:top w:val="nil"/>
              <w:left w:val="nil"/>
              <w:bottom w:val="single" w:sz="4" w:space="0" w:color="auto"/>
              <w:right w:val="single" w:sz="4" w:space="0" w:color="auto"/>
            </w:tcBorders>
            <w:shd w:val="clear" w:color="auto" w:fill="auto"/>
            <w:noWrap/>
            <w:hideMark/>
          </w:tcPr>
          <w:p w14:paraId="15A17501" w14:textId="77777777" w:rsidR="001F2F43" w:rsidRPr="000166FC" w:rsidRDefault="001F2F43" w:rsidP="003B4486">
            <w:pPr>
              <w:jc w:val="right"/>
              <w:rPr>
                <w:b/>
                <w:bCs/>
                <w:sz w:val="20"/>
                <w:szCs w:val="20"/>
                <w:highlight w:val="cyan"/>
              </w:rPr>
            </w:pPr>
            <w:r w:rsidRPr="00B82390">
              <w:rPr>
                <w:b/>
                <w:bCs/>
                <w:sz w:val="20"/>
                <w:szCs w:val="20"/>
              </w:rPr>
              <w:t>0,30</w:t>
            </w:r>
          </w:p>
        </w:tc>
        <w:tc>
          <w:tcPr>
            <w:tcW w:w="1009" w:type="dxa"/>
            <w:tcBorders>
              <w:top w:val="nil"/>
              <w:left w:val="nil"/>
              <w:bottom w:val="single" w:sz="4" w:space="0" w:color="auto"/>
              <w:right w:val="single" w:sz="4" w:space="0" w:color="auto"/>
            </w:tcBorders>
            <w:shd w:val="clear" w:color="auto" w:fill="auto"/>
            <w:noWrap/>
            <w:hideMark/>
          </w:tcPr>
          <w:p w14:paraId="6E127177" w14:textId="6824068A" w:rsidR="001F2F43" w:rsidRPr="000166FC" w:rsidRDefault="00B82390" w:rsidP="003B4486">
            <w:pPr>
              <w:jc w:val="right"/>
              <w:rPr>
                <w:b/>
                <w:bCs/>
                <w:sz w:val="20"/>
                <w:szCs w:val="20"/>
                <w:highlight w:val="cyan"/>
              </w:rPr>
            </w:pPr>
            <w:r w:rsidRPr="000166FC">
              <w:rPr>
                <w:b/>
                <w:bCs/>
                <w:sz w:val="20"/>
                <w:szCs w:val="20"/>
              </w:rPr>
              <w:t xml:space="preserve">73,89 </w:t>
            </w:r>
          </w:p>
        </w:tc>
      </w:tr>
    </w:tbl>
    <w:p w14:paraId="48122F46" w14:textId="6045476A" w:rsidR="003B4486" w:rsidRPr="00D54C95" w:rsidRDefault="003B4486" w:rsidP="003B4486">
      <w:pPr>
        <w:jc w:val="both"/>
        <w:rPr>
          <w:sz w:val="20"/>
          <w:szCs w:val="20"/>
        </w:rPr>
      </w:pPr>
      <w:r w:rsidRPr="00D54C95">
        <w:rPr>
          <w:sz w:val="20"/>
          <w:szCs w:val="20"/>
        </w:rPr>
        <w:t xml:space="preserve">Źródło: CSO i WSO </w:t>
      </w:r>
    </w:p>
    <w:p w14:paraId="76EAB7B3" w14:textId="77777777" w:rsidR="003B4486" w:rsidRPr="00D54C95" w:rsidRDefault="003B4486" w:rsidP="00571A19">
      <w:pPr>
        <w:spacing w:line="276" w:lineRule="auto"/>
        <w:jc w:val="both"/>
        <w:rPr>
          <w:sz w:val="20"/>
          <w:szCs w:val="20"/>
        </w:rPr>
        <w:sectPr w:rsidR="003B4486" w:rsidRPr="00D54C95" w:rsidSect="00902187">
          <w:pgSz w:w="16838" w:h="11906" w:orient="landscape"/>
          <w:pgMar w:top="1418" w:right="1418" w:bottom="1418" w:left="1418" w:header="709" w:footer="709" w:gutter="0"/>
          <w:cols w:space="708"/>
          <w:titlePg/>
          <w:docGrid w:linePitch="360"/>
        </w:sectPr>
      </w:pPr>
    </w:p>
    <w:p w14:paraId="4B47B35B" w14:textId="4CB3E248" w:rsidR="000A0719" w:rsidRPr="000A0719" w:rsidRDefault="000A0719" w:rsidP="000A0719">
      <w:pPr>
        <w:jc w:val="both"/>
        <w:rPr>
          <w:szCs w:val="22"/>
        </w:rPr>
      </w:pPr>
      <w:r w:rsidRPr="000A0719">
        <w:rPr>
          <w:szCs w:val="22"/>
        </w:rPr>
        <w:lastRenderedPageBreak/>
        <w:t xml:space="preserve">W </w:t>
      </w:r>
      <w:r>
        <w:rPr>
          <w:szCs w:val="22"/>
        </w:rPr>
        <w:t xml:space="preserve">tabeli </w:t>
      </w:r>
      <w:r w:rsidR="00FA23FA">
        <w:rPr>
          <w:szCs w:val="22"/>
        </w:rPr>
        <w:t xml:space="preserve">29 </w:t>
      </w:r>
      <w:r w:rsidRPr="000A0719">
        <w:rPr>
          <w:szCs w:val="22"/>
        </w:rPr>
        <w:t>przedstawiono iloś</w:t>
      </w:r>
      <w:r>
        <w:rPr>
          <w:szCs w:val="22"/>
        </w:rPr>
        <w:t>ć</w:t>
      </w:r>
      <w:r w:rsidRPr="000A0719">
        <w:rPr>
          <w:szCs w:val="22"/>
        </w:rPr>
        <w:t xml:space="preserve"> odpadów medycznych i weterynaryjnych poddan</w:t>
      </w:r>
      <w:r>
        <w:rPr>
          <w:szCs w:val="22"/>
        </w:rPr>
        <w:t>ą</w:t>
      </w:r>
      <w:r w:rsidRPr="000A0719">
        <w:rPr>
          <w:szCs w:val="22"/>
        </w:rPr>
        <w:t xml:space="preserve"> procesom przetwarzania w latach 2017 i 2018 w zależności od sposobu zagospodarowania. We wskazanych latach przetworzono odpowiednio 4</w:t>
      </w:r>
      <w:r>
        <w:rPr>
          <w:szCs w:val="22"/>
        </w:rPr>
        <w:t>8,45</w:t>
      </w:r>
      <w:r w:rsidRPr="000A0719">
        <w:rPr>
          <w:szCs w:val="22"/>
        </w:rPr>
        <w:t xml:space="preserve"> </w:t>
      </w:r>
      <w:r w:rsidR="00065733">
        <w:rPr>
          <w:szCs w:val="22"/>
        </w:rPr>
        <w:t xml:space="preserve">tys. Mg </w:t>
      </w:r>
      <w:r w:rsidRPr="000A0719">
        <w:rPr>
          <w:szCs w:val="22"/>
        </w:rPr>
        <w:t>i 70,89 tys. Mg odpadów. Ponad 97% przetworzonych odpadów medycznych i weterynaryjnych unieszkodliwiono termiczne, ok. 2% poddano procesom odzysku, niespełna 0,3% obróbce fizyczno-chemicznej, składow</w:t>
      </w:r>
      <w:r w:rsidR="00281339">
        <w:rPr>
          <w:szCs w:val="22"/>
        </w:rPr>
        <w:t xml:space="preserve">aniu 0,07% w roku 2017 i 0,17% </w:t>
      </w:r>
      <w:r w:rsidRPr="000A0719">
        <w:rPr>
          <w:szCs w:val="22"/>
        </w:rPr>
        <w:t xml:space="preserve">w 2018 r. </w:t>
      </w:r>
    </w:p>
    <w:p w14:paraId="18B885B3" w14:textId="27E8A220" w:rsidR="000A0719" w:rsidRPr="000A0719" w:rsidRDefault="0075475A" w:rsidP="0075475A">
      <w:pPr>
        <w:pStyle w:val="Legenda"/>
        <w:rPr>
          <w:b w:val="0"/>
          <w:szCs w:val="22"/>
        </w:rPr>
      </w:pPr>
      <w:bookmarkStart w:id="98" w:name="_Toc12432978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29</w:t>
      </w:r>
      <w:r w:rsidR="001454FC">
        <w:rPr>
          <w:noProof/>
        </w:rPr>
        <w:fldChar w:fldCharType="end"/>
      </w:r>
      <w:r>
        <w:t xml:space="preserve">. </w:t>
      </w:r>
      <w:r w:rsidRPr="00452249">
        <w:t>Odpady medyczne i weterynaryjne poddane procesom przetwarzania w latach 2017</w:t>
      </w:r>
      <w:r w:rsidR="00AB4FB2">
        <w:t> </w:t>
      </w:r>
      <w:r w:rsidR="003C7560" w:rsidRPr="00AB4FB2">
        <w:t>i</w:t>
      </w:r>
      <w:r w:rsidR="00AB4FB2">
        <w:t> </w:t>
      </w:r>
      <w:r w:rsidRPr="00AB4FB2">
        <w:t>2018</w:t>
      </w:r>
      <w:r w:rsidRPr="00452249">
        <w:t xml:space="preserve"> w zależności od sposobu zagospodarowania</w:t>
      </w:r>
      <w:bookmarkEnd w:id="98"/>
      <w:r>
        <w:t xml:space="preserve"> </w:t>
      </w:r>
    </w:p>
    <w:tbl>
      <w:tblPr>
        <w:tblW w:w="0" w:type="auto"/>
        <w:jc w:val="center"/>
        <w:tblCellMar>
          <w:left w:w="70" w:type="dxa"/>
          <w:right w:w="70" w:type="dxa"/>
        </w:tblCellMar>
        <w:tblLook w:val="04A0" w:firstRow="1" w:lastRow="0" w:firstColumn="1" w:lastColumn="0" w:noHBand="0" w:noVBand="1"/>
      </w:tblPr>
      <w:tblGrid>
        <w:gridCol w:w="2100"/>
        <w:gridCol w:w="1656"/>
        <w:gridCol w:w="1559"/>
        <w:gridCol w:w="1559"/>
        <w:gridCol w:w="1418"/>
      </w:tblGrid>
      <w:tr w:rsidR="000A0719" w:rsidRPr="002054CA" w14:paraId="468D0409" w14:textId="77777777" w:rsidTr="00D06261">
        <w:trPr>
          <w:trHeight w:val="2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EDDD1F" w14:textId="77777777" w:rsidR="000A0719" w:rsidRPr="002054CA" w:rsidRDefault="000A0719" w:rsidP="000A0719">
            <w:pPr>
              <w:jc w:val="center"/>
              <w:rPr>
                <w:b/>
                <w:bCs/>
                <w:sz w:val="20"/>
                <w:szCs w:val="20"/>
              </w:rPr>
            </w:pPr>
            <w:r w:rsidRPr="002054CA">
              <w:rPr>
                <w:b/>
                <w:bCs/>
                <w:sz w:val="20"/>
                <w:szCs w:val="20"/>
              </w:rPr>
              <w:t>Zagospodarowanie</w:t>
            </w:r>
          </w:p>
        </w:tc>
        <w:tc>
          <w:tcPr>
            <w:tcW w:w="6192"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548D7D6" w14:textId="765A8381" w:rsidR="000A0719" w:rsidRPr="002054CA" w:rsidRDefault="000A0719" w:rsidP="000A0719">
            <w:pPr>
              <w:jc w:val="center"/>
              <w:rPr>
                <w:b/>
                <w:bCs/>
                <w:sz w:val="20"/>
                <w:szCs w:val="20"/>
              </w:rPr>
            </w:pPr>
            <w:r w:rsidRPr="002054CA">
              <w:rPr>
                <w:b/>
                <w:bCs/>
                <w:sz w:val="20"/>
                <w:szCs w:val="20"/>
              </w:rPr>
              <w:t>Masa odpadów medycznych i weterynaryjnych poddana procesom przetwarzania</w:t>
            </w:r>
          </w:p>
        </w:tc>
      </w:tr>
      <w:tr w:rsidR="000A0719" w:rsidRPr="002054CA" w14:paraId="2AE006CC" w14:textId="77777777" w:rsidTr="00D06261">
        <w:trPr>
          <w:trHeight w:val="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E09833" w14:textId="77777777" w:rsidR="000A0719" w:rsidRPr="002054CA" w:rsidRDefault="000A0719" w:rsidP="000A0719">
            <w:pPr>
              <w:jc w:val="center"/>
              <w:rPr>
                <w:b/>
                <w:bCs/>
                <w:sz w:val="20"/>
                <w:szCs w:val="20"/>
              </w:rPr>
            </w:pPr>
          </w:p>
        </w:tc>
        <w:tc>
          <w:tcPr>
            <w:tcW w:w="3215"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53BA895" w14:textId="77777777" w:rsidR="000A0719" w:rsidRPr="002054CA" w:rsidRDefault="000A0719" w:rsidP="000A0719">
            <w:pPr>
              <w:jc w:val="center"/>
              <w:rPr>
                <w:b/>
                <w:bCs/>
                <w:sz w:val="20"/>
                <w:szCs w:val="20"/>
              </w:rPr>
            </w:pPr>
            <w:r w:rsidRPr="002054CA">
              <w:rPr>
                <w:b/>
                <w:bCs/>
                <w:sz w:val="20"/>
                <w:szCs w:val="20"/>
              </w:rPr>
              <w:t>2017</w:t>
            </w:r>
          </w:p>
        </w:tc>
        <w:tc>
          <w:tcPr>
            <w:tcW w:w="2977"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CBF1D9D" w14:textId="77777777" w:rsidR="000A0719" w:rsidRPr="002054CA" w:rsidRDefault="000A0719" w:rsidP="000A0719">
            <w:pPr>
              <w:jc w:val="center"/>
              <w:rPr>
                <w:b/>
                <w:bCs/>
                <w:sz w:val="20"/>
                <w:szCs w:val="20"/>
              </w:rPr>
            </w:pPr>
            <w:r w:rsidRPr="002054CA">
              <w:rPr>
                <w:b/>
                <w:bCs/>
                <w:sz w:val="20"/>
                <w:szCs w:val="20"/>
              </w:rPr>
              <w:t>2018</w:t>
            </w:r>
          </w:p>
        </w:tc>
      </w:tr>
      <w:tr w:rsidR="000A0719" w:rsidRPr="002054CA" w14:paraId="51F354D5" w14:textId="77777777" w:rsidTr="00D06261">
        <w:trPr>
          <w:trHeight w:val="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719620" w14:textId="77777777" w:rsidR="000A0719" w:rsidRPr="002054CA" w:rsidRDefault="000A0719" w:rsidP="000A0719">
            <w:pPr>
              <w:jc w:val="center"/>
              <w:rPr>
                <w:bCs/>
                <w:sz w:val="20"/>
                <w:szCs w:val="20"/>
              </w:rPr>
            </w:pPr>
          </w:p>
        </w:tc>
        <w:tc>
          <w:tcPr>
            <w:tcW w:w="1656" w:type="dxa"/>
            <w:tcBorders>
              <w:top w:val="nil"/>
              <w:left w:val="nil"/>
              <w:bottom w:val="single" w:sz="4" w:space="0" w:color="auto"/>
              <w:right w:val="single" w:sz="4" w:space="0" w:color="auto"/>
            </w:tcBorders>
            <w:shd w:val="clear" w:color="auto" w:fill="B8CCE4" w:themeFill="accent1" w:themeFillTint="66"/>
            <w:noWrap/>
            <w:hideMark/>
          </w:tcPr>
          <w:p w14:paraId="7399378B" w14:textId="77777777" w:rsidR="000A0719" w:rsidRPr="002054CA" w:rsidRDefault="000A0719" w:rsidP="000A0719">
            <w:pPr>
              <w:jc w:val="center"/>
              <w:rPr>
                <w:bCs/>
                <w:sz w:val="20"/>
                <w:szCs w:val="20"/>
              </w:rPr>
            </w:pPr>
            <w:r w:rsidRPr="002054CA">
              <w:rPr>
                <w:bCs/>
                <w:sz w:val="20"/>
                <w:szCs w:val="20"/>
              </w:rPr>
              <w:t>[Mg]</w:t>
            </w:r>
          </w:p>
        </w:tc>
        <w:tc>
          <w:tcPr>
            <w:tcW w:w="1559" w:type="dxa"/>
            <w:tcBorders>
              <w:top w:val="nil"/>
              <w:left w:val="nil"/>
              <w:bottom w:val="single" w:sz="4" w:space="0" w:color="auto"/>
              <w:right w:val="single" w:sz="4" w:space="0" w:color="auto"/>
            </w:tcBorders>
            <w:shd w:val="clear" w:color="auto" w:fill="B8CCE4" w:themeFill="accent1" w:themeFillTint="66"/>
            <w:noWrap/>
            <w:hideMark/>
          </w:tcPr>
          <w:p w14:paraId="57F4BB51" w14:textId="77777777" w:rsidR="000A0719" w:rsidRPr="002054CA" w:rsidRDefault="000A0719" w:rsidP="000A0719">
            <w:pPr>
              <w:jc w:val="center"/>
              <w:rPr>
                <w:bCs/>
                <w:sz w:val="20"/>
                <w:szCs w:val="20"/>
              </w:rPr>
            </w:pPr>
            <w:r w:rsidRPr="002054CA">
              <w:rPr>
                <w:bCs/>
                <w:sz w:val="20"/>
                <w:szCs w:val="20"/>
              </w:rPr>
              <w:t>[%]</w:t>
            </w:r>
          </w:p>
        </w:tc>
        <w:tc>
          <w:tcPr>
            <w:tcW w:w="1559" w:type="dxa"/>
            <w:tcBorders>
              <w:top w:val="nil"/>
              <w:left w:val="nil"/>
              <w:bottom w:val="single" w:sz="4" w:space="0" w:color="auto"/>
              <w:right w:val="single" w:sz="4" w:space="0" w:color="auto"/>
            </w:tcBorders>
            <w:shd w:val="clear" w:color="auto" w:fill="B8CCE4" w:themeFill="accent1" w:themeFillTint="66"/>
            <w:noWrap/>
            <w:hideMark/>
          </w:tcPr>
          <w:p w14:paraId="62C2FAF3" w14:textId="77777777" w:rsidR="000A0719" w:rsidRPr="002054CA" w:rsidRDefault="000A0719" w:rsidP="000A0719">
            <w:pPr>
              <w:jc w:val="center"/>
              <w:rPr>
                <w:bCs/>
                <w:sz w:val="20"/>
                <w:szCs w:val="20"/>
              </w:rPr>
            </w:pPr>
            <w:r w:rsidRPr="002054CA">
              <w:rPr>
                <w:bCs/>
                <w:sz w:val="20"/>
                <w:szCs w:val="20"/>
              </w:rPr>
              <w:t>[Mg]</w:t>
            </w:r>
          </w:p>
        </w:tc>
        <w:tc>
          <w:tcPr>
            <w:tcW w:w="1418" w:type="dxa"/>
            <w:tcBorders>
              <w:top w:val="nil"/>
              <w:left w:val="nil"/>
              <w:bottom w:val="single" w:sz="4" w:space="0" w:color="auto"/>
              <w:right w:val="single" w:sz="4" w:space="0" w:color="auto"/>
            </w:tcBorders>
            <w:shd w:val="clear" w:color="auto" w:fill="B8CCE4" w:themeFill="accent1" w:themeFillTint="66"/>
            <w:noWrap/>
            <w:vAlign w:val="center"/>
            <w:hideMark/>
          </w:tcPr>
          <w:p w14:paraId="6D222506" w14:textId="77777777" w:rsidR="000A0719" w:rsidRPr="002054CA" w:rsidRDefault="000A0719" w:rsidP="000A0719">
            <w:pPr>
              <w:jc w:val="center"/>
              <w:rPr>
                <w:bCs/>
                <w:sz w:val="20"/>
                <w:szCs w:val="20"/>
              </w:rPr>
            </w:pPr>
            <w:r w:rsidRPr="002054CA">
              <w:rPr>
                <w:bCs/>
                <w:sz w:val="20"/>
                <w:szCs w:val="20"/>
              </w:rPr>
              <w:t>[%]</w:t>
            </w:r>
          </w:p>
        </w:tc>
      </w:tr>
      <w:tr w:rsidR="00313FC8" w:rsidRPr="00313FC8" w14:paraId="3D37BCE2" w14:textId="77777777" w:rsidTr="00D06261">
        <w:trPr>
          <w:trHeight w:val="20"/>
          <w:jc w:val="center"/>
        </w:trPr>
        <w:tc>
          <w:tcPr>
            <w:tcW w:w="2100"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2F4EED18" w14:textId="77777777" w:rsidR="00313FC8" w:rsidRPr="00313FC8" w:rsidRDefault="00313FC8" w:rsidP="00A751BC">
            <w:pPr>
              <w:pStyle w:val="Akapitzlist"/>
              <w:numPr>
                <w:ilvl w:val="0"/>
                <w:numId w:val="102"/>
              </w:numPr>
              <w:spacing w:after="0" w:line="240" w:lineRule="auto"/>
              <w:ind w:left="714" w:hanging="357"/>
              <w:jc w:val="center"/>
              <w:rPr>
                <w:bCs/>
                <w:i/>
                <w:sz w:val="20"/>
                <w:szCs w:val="20"/>
              </w:rPr>
            </w:pPr>
          </w:p>
        </w:tc>
        <w:tc>
          <w:tcPr>
            <w:tcW w:w="1656" w:type="dxa"/>
            <w:tcBorders>
              <w:top w:val="nil"/>
              <w:left w:val="nil"/>
              <w:bottom w:val="single" w:sz="4" w:space="0" w:color="auto"/>
              <w:right w:val="single" w:sz="4" w:space="0" w:color="auto"/>
            </w:tcBorders>
            <w:shd w:val="clear" w:color="auto" w:fill="B8CCE4" w:themeFill="accent1" w:themeFillTint="66"/>
            <w:noWrap/>
            <w:vAlign w:val="center"/>
          </w:tcPr>
          <w:p w14:paraId="01EA7BC1"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center"/>
          </w:tcPr>
          <w:p w14:paraId="1B9A39E9"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center"/>
          </w:tcPr>
          <w:p w14:paraId="06AC6C3A"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c>
          <w:tcPr>
            <w:tcW w:w="1418" w:type="dxa"/>
            <w:tcBorders>
              <w:top w:val="nil"/>
              <w:left w:val="nil"/>
              <w:bottom w:val="single" w:sz="4" w:space="0" w:color="auto"/>
              <w:right w:val="single" w:sz="4" w:space="0" w:color="auto"/>
            </w:tcBorders>
            <w:shd w:val="clear" w:color="auto" w:fill="B8CCE4" w:themeFill="accent1" w:themeFillTint="66"/>
            <w:noWrap/>
            <w:vAlign w:val="center"/>
          </w:tcPr>
          <w:p w14:paraId="1FC0A99D" w14:textId="77777777" w:rsidR="00313FC8" w:rsidRPr="00313FC8" w:rsidRDefault="00313FC8" w:rsidP="00A751BC">
            <w:pPr>
              <w:pStyle w:val="Akapitzlist"/>
              <w:numPr>
                <w:ilvl w:val="0"/>
                <w:numId w:val="102"/>
              </w:numPr>
              <w:spacing w:after="0" w:line="240" w:lineRule="auto"/>
              <w:ind w:left="714" w:hanging="357"/>
              <w:jc w:val="center"/>
              <w:rPr>
                <w:i/>
                <w:sz w:val="20"/>
                <w:szCs w:val="20"/>
              </w:rPr>
            </w:pPr>
          </w:p>
        </w:tc>
      </w:tr>
      <w:tr w:rsidR="000A0719" w:rsidRPr="002054CA" w14:paraId="5124EE78"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7F0A60BE" w14:textId="77777777" w:rsidR="000A0719" w:rsidRPr="002054CA" w:rsidRDefault="000A0719" w:rsidP="00313FC8">
            <w:r w:rsidRPr="002054CA">
              <w:t xml:space="preserve">odzysk </w:t>
            </w:r>
          </w:p>
        </w:tc>
        <w:tc>
          <w:tcPr>
            <w:tcW w:w="1656" w:type="dxa"/>
            <w:tcBorders>
              <w:top w:val="nil"/>
              <w:left w:val="nil"/>
              <w:bottom w:val="single" w:sz="4" w:space="0" w:color="auto"/>
              <w:right w:val="single" w:sz="4" w:space="0" w:color="auto"/>
            </w:tcBorders>
            <w:shd w:val="clear" w:color="auto" w:fill="auto"/>
            <w:noWrap/>
            <w:hideMark/>
          </w:tcPr>
          <w:p w14:paraId="4C2E5268" w14:textId="77777777" w:rsidR="000A0719" w:rsidRPr="002054CA" w:rsidRDefault="000A0719" w:rsidP="00EF229A">
            <w:pPr>
              <w:pStyle w:val="Maztabela"/>
            </w:pPr>
            <w:r w:rsidRPr="002054CA">
              <w:t>1174,10</w:t>
            </w:r>
          </w:p>
        </w:tc>
        <w:tc>
          <w:tcPr>
            <w:tcW w:w="1559" w:type="dxa"/>
            <w:tcBorders>
              <w:top w:val="nil"/>
              <w:left w:val="nil"/>
              <w:bottom w:val="single" w:sz="4" w:space="0" w:color="auto"/>
              <w:right w:val="single" w:sz="4" w:space="0" w:color="auto"/>
            </w:tcBorders>
            <w:shd w:val="clear" w:color="auto" w:fill="auto"/>
            <w:noWrap/>
            <w:hideMark/>
          </w:tcPr>
          <w:p w14:paraId="281C4383" w14:textId="77777777" w:rsidR="000A0719" w:rsidRPr="002054CA" w:rsidRDefault="000A0719" w:rsidP="00EF229A">
            <w:pPr>
              <w:pStyle w:val="Maztabela"/>
            </w:pPr>
            <w:r w:rsidRPr="002054CA">
              <w:t>2,42</w:t>
            </w:r>
          </w:p>
        </w:tc>
        <w:tc>
          <w:tcPr>
            <w:tcW w:w="1559" w:type="dxa"/>
            <w:tcBorders>
              <w:top w:val="nil"/>
              <w:left w:val="nil"/>
              <w:bottom w:val="single" w:sz="4" w:space="0" w:color="auto"/>
              <w:right w:val="single" w:sz="4" w:space="0" w:color="auto"/>
            </w:tcBorders>
            <w:shd w:val="clear" w:color="auto" w:fill="auto"/>
            <w:noWrap/>
            <w:hideMark/>
          </w:tcPr>
          <w:p w14:paraId="5F56C95C" w14:textId="77777777" w:rsidR="000A0719" w:rsidRPr="002054CA" w:rsidRDefault="000A0719" w:rsidP="00EF229A">
            <w:pPr>
              <w:pStyle w:val="Maztabela"/>
            </w:pPr>
            <w:r w:rsidRPr="002054CA">
              <w:t>1396,18</w:t>
            </w:r>
          </w:p>
        </w:tc>
        <w:tc>
          <w:tcPr>
            <w:tcW w:w="1418" w:type="dxa"/>
            <w:tcBorders>
              <w:top w:val="nil"/>
              <w:left w:val="nil"/>
              <w:bottom w:val="single" w:sz="4" w:space="0" w:color="auto"/>
              <w:right w:val="single" w:sz="4" w:space="0" w:color="auto"/>
            </w:tcBorders>
            <w:shd w:val="clear" w:color="auto" w:fill="auto"/>
            <w:noWrap/>
            <w:hideMark/>
          </w:tcPr>
          <w:p w14:paraId="1F77C749" w14:textId="77777777" w:rsidR="000A0719" w:rsidRPr="002054CA" w:rsidRDefault="000A0719" w:rsidP="00EF229A">
            <w:pPr>
              <w:pStyle w:val="Maztabela"/>
            </w:pPr>
            <w:r w:rsidRPr="002054CA">
              <w:t>1,97</w:t>
            </w:r>
          </w:p>
        </w:tc>
      </w:tr>
      <w:tr w:rsidR="000A0719" w:rsidRPr="002054CA" w14:paraId="1B874E12"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0DD5F38" w14:textId="77777777" w:rsidR="000A0719" w:rsidRPr="002054CA" w:rsidRDefault="000A0719" w:rsidP="00313FC8">
            <w:r w:rsidRPr="002054CA">
              <w:t xml:space="preserve">obróbka fizyczno-chemiczna </w:t>
            </w:r>
          </w:p>
        </w:tc>
        <w:tc>
          <w:tcPr>
            <w:tcW w:w="1656" w:type="dxa"/>
            <w:tcBorders>
              <w:top w:val="nil"/>
              <w:left w:val="nil"/>
              <w:bottom w:val="single" w:sz="4" w:space="0" w:color="auto"/>
              <w:right w:val="single" w:sz="4" w:space="0" w:color="auto"/>
            </w:tcBorders>
            <w:shd w:val="clear" w:color="auto" w:fill="auto"/>
            <w:noWrap/>
            <w:hideMark/>
          </w:tcPr>
          <w:p w14:paraId="179A90DB" w14:textId="77777777" w:rsidR="000A0719" w:rsidRPr="002054CA" w:rsidRDefault="000A0719" w:rsidP="00EF229A">
            <w:pPr>
              <w:pStyle w:val="Maztabela"/>
            </w:pPr>
            <w:r w:rsidRPr="002054CA">
              <w:t>140,48</w:t>
            </w:r>
          </w:p>
        </w:tc>
        <w:tc>
          <w:tcPr>
            <w:tcW w:w="1559" w:type="dxa"/>
            <w:tcBorders>
              <w:top w:val="nil"/>
              <w:left w:val="nil"/>
              <w:bottom w:val="single" w:sz="4" w:space="0" w:color="auto"/>
              <w:right w:val="single" w:sz="4" w:space="0" w:color="auto"/>
            </w:tcBorders>
            <w:shd w:val="clear" w:color="auto" w:fill="auto"/>
            <w:noWrap/>
            <w:hideMark/>
          </w:tcPr>
          <w:p w14:paraId="1FB3ED2A" w14:textId="77777777" w:rsidR="000A0719" w:rsidRPr="002054CA" w:rsidRDefault="000A0719" w:rsidP="00EF229A">
            <w:pPr>
              <w:pStyle w:val="Maztabela"/>
            </w:pPr>
            <w:r w:rsidRPr="002054CA">
              <w:t>0,29</w:t>
            </w:r>
          </w:p>
        </w:tc>
        <w:tc>
          <w:tcPr>
            <w:tcW w:w="1559" w:type="dxa"/>
            <w:tcBorders>
              <w:top w:val="nil"/>
              <w:left w:val="nil"/>
              <w:bottom w:val="single" w:sz="4" w:space="0" w:color="auto"/>
              <w:right w:val="single" w:sz="4" w:space="0" w:color="auto"/>
            </w:tcBorders>
            <w:shd w:val="clear" w:color="auto" w:fill="auto"/>
            <w:noWrap/>
            <w:hideMark/>
          </w:tcPr>
          <w:p w14:paraId="549E224C" w14:textId="77777777" w:rsidR="000A0719" w:rsidRPr="002054CA" w:rsidRDefault="000A0719" w:rsidP="00EF229A">
            <w:pPr>
              <w:pStyle w:val="Maztabela"/>
            </w:pPr>
            <w:r w:rsidRPr="002054CA">
              <w:t>161,65</w:t>
            </w:r>
          </w:p>
        </w:tc>
        <w:tc>
          <w:tcPr>
            <w:tcW w:w="1418" w:type="dxa"/>
            <w:tcBorders>
              <w:top w:val="nil"/>
              <w:left w:val="nil"/>
              <w:bottom w:val="single" w:sz="4" w:space="0" w:color="auto"/>
              <w:right w:val="single" w:sz="4" w:space="0" w:color="auto"/>
            </w:tcBorders>
            <w:shd w:val="clear" w:color="auto" w:fill="auto"/>
            <w:noWrap/>
            <w:hideMark/>
          </w:tcPr>
          <w:p w14:paraId="5196A6BC" w14:textId="77777777" w:rsidR="000A0719" w:rsidRPr="002054CA" w:rsidRDefault="000A0719" w:rsidP="00EF229A">
            <w:pPr>
              <w:pStyle w:val="Maztabela"/>
            </w:pPr>
            <w:r w:rsidRPr="002054CA">
              <w:t>0,23</w:t>
            </w:r>
          </w:p>
        </w:tc>
      </w:tr>
      <w:tr w:rsidR="000A0719" w:rsidRPr="002054CA" w14:paraId="674B4D0B"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0CABEDD" w14:textId="77777777" w:rsidR="000A0719" w:rsidRPr="002054CA" w:rsidRDefault="000A0719" w:rsidP="00313FC8">
            <w:r w:rsidRPr="002054CA">
              <w:t xml:space="preserve">przekształcanie termiczne </w:t>
            </w:r>
          </w:p>
        </w:tc>
        <w:tc>
          <w:tcPr>
            <w:tcW w:w="1656" w:type="dxa"/>
            <w:tcBorders>
              <w:top w:val="nil"/>
              <w:left w:val="nil"/>
              <w:bottom w:val="single" w:sz="4" w:space="0" w:color="auto"/>
              <w:right w:val="single" w:sz="4" w:space="0" w:color="auto"/>
            </w:tcBorders>
            <w:shd w:val="clear" w:color="auto" w:fill="auto"/>
            <w:noWrap/>
            <w:hideMark/>
          </w:tcPr>
          <w:p w14:paraId="6D08F235" w14:textId="77777777" w:rsidR="000A0719" w:rsidRPr="002054CA" w:rsidRDefault="000A0719" w:rsidP="00EF229A">
            <w:pPr>
              <w:pStyle w:val="Maztabela"/>
            </w:pPr>
            <w:r w:rsidRPr="002054CA">
              <w:t>47105,90</w:t>
            </w:r>
          </w:p>
        </w:tc>
        <w:tc>
          <w:tcPr>
            <w:tcW w:w="1559" w:type="dxa"/>
            <w:tcBorders>
              <w:top w:val="nil"/>
              <w:left w:val="nil"/>
              <w:bottom w:val="single" w:sz="4" w:space="0" w:color="auto"/>
              <w:right w:val="single" w:sz="4" w:space="0" w:color="auto"/>
            </w:tcBorders>
            <w:shd w:val="clear" w:color="auto" w:fill="auto"/>
            <w:noWrap/>
            <w:hideMark/>
          </w:tcPr>
          <w:p w14:paraId="0B40D7DD" w14:textId="77777777" w:rsidR="000A0719" w:rsidRPr="002054CA" w:rsidRDefault="000A0719" w:rsidP="00EF229A">
            <w:pPr>
              <w:pStyle w:val="Maztabela"/>
            </w:pPr>
            <w:r w:rsidRPr="002054CA">
              <w:t>97,22</w:t>
            </w:r>
          </w:p>
        </w:tc>
        <w:tc>
          <w:tcPr>
            <w:tcW w:w="1559" w:type="dxa"/>
            <w:tcBorders>
              <w:top w:val="nil"/>
              <w:left w:val="nil"/>
              <w:bottom w:val="single" w:sz="4" w:space="0" w:color="auto"/>
              <w:right w:val="single" w:sz="4" w:space="0" w:color="auto"/>
            </w:tcBorders>
            <w:shd w:val="clear" w:color="auto" w:fill="auto"/>
            <w:noWrap/>
            <w:hideMark/>
          </w:tcPr>
          <w:p w14:paraId="51A5EF75" w14:textId="77777777" w:rsidR="000A0719" w:rsidRPr="002054CA" w:rsidRDefault="000A0719" w:rsidP="00EF229A">
            <w:pPr>
              <w:pStyle w:val="Maztabela"/>
            </w:pPr>
            <w:r w:rsidRPr="002054CA">
              <w:t>69208,93</w:t>
            </w:r>
          </w:p>
        </w:tc>
        <w:tc>
          <w:tcPr>
            <w:tcW w:w="1418" w:type="dxa"/>
            <w:tcBorders>
              <w:top w:val="nil"/>
              <w:left w:val="nil"/>
              <w:bottom w:val="single" w:sz="4" w:space="0" w:color="auto"/>
              <w:right w:val="single" w:sz="4" w:space="0" w:color="auto"/>
            </w:tcBorders>
            <w:shd w:val="clear" w:color="auto" w:fill="auto"/>
            <w:noWrap/>
            <w:hideMark/>
          </w:tcPr>
          <w:p w14:paraId="65E041DB" w14:textId="77777777" w:rsidR="000A0719" w:rsidRPr="002054CA" w:rsidRDefault="000A0719" w:rsidP="00EF229A">
            <w:pPr>
              <w:pStyle w:val="Maztabela"/>
            </w:pPr>
            <w:r w:rsidRPr="002054CA">
              <w:t>97,63</w:t>
            </w:r>
          </w:p>
        </w:tc>
      </w:tr>
      <w:tr w:rsidR="000A0719" w:rsidRPr="002054CA" w14:paraId="210763A8"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4ED77AB5" w14:textId="77777777" w:rsidR="000A0719" w:rsidRPr="002054CA" w:rsidRDefault="000A0719" w:rsidP="00313FC8">
            <w:r w:rsidRPr="002054CA">
              <w:t xml:space="preserve">składowanie </w:t>
            </w:r>
          </w:p>
        </w:tc>
        <w:tc>
          <w:tcPr>
            <w:tcW w:w="1656" w:type="dxa"/>
            <w:tcBorders>
              <w:top w:val="nil"/>
              <w:left w:val="nil"/>
              <w:bottom w:val="single" w:sz="4" w:space="0" w:color="auto"/>
              <w:right w:val="single" w:sz="4" w:space="0" w:color="auto"/>
            </w:tcBorders>
            <w:shd w:val="clear" w:color="auto" w:fill="auto"/>
            <w:noWrap/>
            <w:hideMark/>
          </w:tcPr>
          <w:p w14:paraId="3B8B582E" w14:textId="77777777" w:rsidR="000A0719" w:rsidRPr="002054CA" w:rsidRDefault="000A0719" w:rsidP="00EF229A">
            <w:pPr>
              <w:pStyle w:val="Maztabela"/>
            </w:pPr>
            <w:r w:rsidRPr="002054CA">
              <w:t>32,25</w:t>
            </w:r>
          </w:p>
        </w:tc>
        <w:tc>
          <w:tcPr>
            <w:tcW w:w="1559" w:type="dxa"/>
            <w:tcBorders>
              <w:top w:val="nil"/>
              <w:left w:val="nil"/>
              <w:bottom w:val="single" w:sz="4" w:space="0" w:color="auto"/>
              <w:right w:val="single" w:sz="4" w:space="0" w:color="auto"/>
            </w:tcBorders>
            <w:shd w:val="clear" w:color="auto" w:fill="auto"/>
            <w:noWrap/>
            <w:hideMark/>
          </w:tcPr>
          <w:p w14:paraId="6BC2C229" w14:textId="77777777" w:rsidR="000A0719" w:rsidRPr="002054CA" w:rsidRDefault="000A0719" w:rsidP="00EF229A">
            <w:pPr>
              <w:pStyle w:val="Maztabela"/>
            </w:pPr>
            <w:r w:rsidRPr="002054CA">
              <w:t>0,07</w:t>
            </w:r>
          </w:p>
        </w:tc>
        <w:tc>
          <w:tcPr>
            <w:tcW w:w="1559" w:type="dxa"/>
            <w:tcBorders>
              <w:top w:val="nil"/>
              <w:left w:val="nil"/>
              <w:bottom w:val="single" w:sz="4" w:space="0" w:color="auto"/>
              <w:right w:val="single" w:sz="4" w:space="0" w:color="auto"/>
            </w:tcBorders>
            <w:shd w:val="clear" w:color="auto" w:fill="auto"/>
            <w:noWrap/>
            <w:hideMark/>
          </w:tcPr>
          <w:p w14:paraId="299F9CDA" w14:textId="77777777" w:rsidR="000A0719" w:rsidRPr="002054CA" w:rsidRDefault="000A0719" w:rsidP="00EF229A">
            <w:pPr>
              <w:pStyle w:val="Maztabela"/>
            </w:pPr>
            <w:r w:rsidRPr="002054CA">
              <w:t>123,87</w:t>
            </w:r>
          </w:p>
        </w:tc>
        <w:tc>
          <w:tcPr>
            <w:tcW w:w="1418" w:type="dxa"/>
            <w:tcBorders>
              <w:top w:val="nil"/>
              <w:left w:val="nil"/>
              <w:bottom w:val="single" w:sz="4" w:space="0" w:color="auto"/>
              <w:right w:val="single" w:sz="4" w:space="0" w:color="auto"/>
            </w:tcBorders>
            <w:shd w:val="clear" w:color="auto" w:fill="auto"/>
            <w:noWrap/>
            <w:hideMark/>
          </w:tcPr>
          <w:p w14:paraId="6B5117B5" w14:textId="77777777" w:rsidR="000A0719" w:rsidRPr="002054CA" w:rsidRDefault="000A0719" w:rsidP="00EF229A">
            <w:pPr>
              <w:pStyle w:val="Maztabela"/>
            </w:pPr>
            <w:r w:rsidRPr="002054CA">
              <w:t>0,17</w:t>
            </w:r>
          </w:p>
        </w:tc>
      </w:tr>
      <w:tr w:rsidR="000A0719" w:rsidRPr="002054CA" w14:paraId="1088AA23" w14:textId="77777777" w:rsidTr="00313FC8">
        <w:trPr>
          <w:trHeight w:val="20"/>
          <w:jc w:val="center"/>
        </w:trPr>
        <w:tc>
          <w:tcPr>
            <w:tcW w:w="2100" w:type="dxa"/>
            <w:tcBorders>
              <w:top w:val="nil"/>
              <w:left w:val="single" w:sz="4" w:space="0" w:color="auto"/>
              <w:bottom w:val="single" w:sz="4" w:space="0" w:color="auto"/>
              <w:right w:val="single" w:sz="4" w:space="0" w:color="auto"/>
            </w:tcBorders>
            <w:shd w:val="clear" w:color="auto" w:fill="auto"/>
            <w:noWrap/>
            <w:hideMark/>
          </w:tcPr>
          <w:p w14:paraId="3386E2E6" w14:textId="0531FFFA" w:rsidR="000A0719" w:rsidRPr="002054CA" w:rsidRDefault="000A0719" w:rsidP="00313FC8">
            <w:r w:rsidRPr="002054CA">
              <w:t>suma</w:t>
            </w:r>
          </w:p>
        </w:tc>
        <w:tc>
          <w:tcPr>
            <w:tcW w:w="1656" w:type="dxa"/>
            <w:tcBorders>
              <w:top w:val="nil"/>
              <w:left w:val="nil"/>
              <w:bottom w:val="single" w:sz="4" w:space="0" w:color="auto"/>
              <w:right w:val="single" w:sz="4" w:space="0" w:color="auto"/>
            </w:tcBorders>
            <w:shd w:val="clear" w:color="auto" w:fill="auto"/>
            <w:noWrap/>
            <w:hideMark/>
          </w:tcPr>
          <w:p w14:paraId="58BB543D" w14:textId="77777777" w:rsidR="000A0719" w:rsidRPr="002054CA" w:rsidRDefault="000A0719" w:rsidP="00EF229A">
            <w:pPr>
              <w:pStyle w:val="Maztabela"/>
            </w:pPr>
            <w:r w:rsidRPr="002054CA">
              <w:t>48 452,73</w:t>
            </w:r>
          </w:p>
        </w:tc>
        <w:tc>
          <w:tcPr>
            <w:tcW w:w="1559" w:type="dxa"/>
            <w:tcBorders>
              <w:top w:val="nil"/>
              <w:left w:val="nil"/>
              <w:bottom w:val="single" w:sz="4" w:space="0" w:color="auto"/>
              <w:right w:val="single" w:sz="4" w:space="0" w:color="auto"/>
            </w:tcBorders>
            <w:shd w:val="clear" w:color="auto" w:fill="auto"/>
            <w:noWrap/>
            <w:hideMark/>
          </w:tcPr>
          <w:p w14:paraId="259B9B54" w14:textId="77777777" w:rsidR="000A0719" w:rsidRPr="002054CA" w:rsidRDefault="000A0719" w:rsidP="00EF229A">
            <w:pPr>
              <w:pStyle w:val="Maztabela"/>
            </w:pPr>
            <w:r w:rsidRPr="002054CA">
              <w:t>100,00</w:t>
            </w:r>
          </w:p>
        </w:tc>
        <w:tc>
          <w:tcPr>
            <w:tcW w:w="1559" w:type="dxa"/>
            <w:tcBorders>
              <w:top w:val="nil"/>
              <w:left w:val="nil"/>
              <w:bottom w:val="single" w:sz="4" w:space="0" w:color="auto"/>
              <w:right w:val="single" w:sz="4" w:space="0" w:color="auto"/>
            </w:tcBorders>
            <w:shd w:val="clear" w:color="auto" w:fill="auto"/>
            <w:noWrap/>
            <w:hideMark/>
          </w:tcPr>
          <w:p w14:paraId="5DA29FF5" w14:textId="77777777" w:rsidR="000A0719" w:rsidRPr="002054CA" w:rsidRDefault="000A0719" w:rsidP="00EF229A">
            <w:pPr>
              <w:pStyle w:val="Maztabela"/>
            </w:pPr>
            <w:r w:rsidRPr="002054CA">
              <w:t>70 890,62</w:t>
            </w:r>
          </w:p>
        </w:tc>
        <w:tc>
          <w:tcPr>
            <w:tcW w:w="1418" w:type="dxa"/>
            <w:tcBorders>
              <w:top w:val="nil"/>
              <w:left w:val="nil"/>
              <w:bottom w:val="single" w:sz="4" w:space="0" w:color="auto"/>
              <w:right w:val="single" w:sz="4" w:space="0" w:color="auto"/>
            </w:tcBorders>
            <w:shd w:val="clear" w:color="auto" w:fill="auto"/>
            <w:noWrap/>
            <w:hideMark/>
          </w:tcPr>
          <w:p w14:paraId="42DF6DEB" w14:textId="77777777" w:rsidR="000A0719" w:rsidRPr="002054CA" w:rsidRDefault="000A0719" w:rsidP="00EF229A">
            <w:pPr>
              <w:pStyle w:val="Maztabela"/>
            </w:pPr>
            <w:r w:rsidRPr="002054CA">
              <w:t>100,00</w:t>
            </w:r>
          </w:p>
        </w:tc>
      </w:tr>
    </w:tbl>
    <w:p w14:paraId="4E70C75D" w14:textId="65BBC719" w:rsidR="000A0719" w:rsidRPr="00D54C95" w:rsidRDefault="000A0719" w:rsidP="00665869">
      <w:pPr>
        <w:ind w:left="426"/>
        <w:rPr>
          <w:bCs/>
          <w:sz w:val="20"/>
          <w:szCs w:val="20"/>
        </w:rPr>
      </w:pPr>
      <w:r w:rsidRPr="00D54C95">
        <w:rPr>
          <w:sz w:val="20"/>
          <w:szCs w:val="20"/>
        </w:rPr>
        <w:t xml:space="preserve">Opracowanie </w:t>
      </w:r>
      <w:r w:rsidR="002A5221" w:rsidRPr="00D54C95">
        <w:rPr>
          <w:sz w:val="20"/>
          <w:szCs w:val="20"/>
        </w:rPr>
        <w:t xml:space="preserve">IOŚ-PIB </w:t>
      </w:r>
      <w:r w:rsidRPr="00D54C95">
        <w:rPr>
          <w:sz w:val="20"/>
          <w:szCs w:val="20"/>
        </w:rPr>
        <w:t>na podstawie CSO</w:t>
      </w:r>
    </w:p>
    <w:p w14:paraId="3CD00DD7" w14:textId="77777777" w:rsidR="002223AE" w:rsidRPr="000A0719" w:rsidRDefault="002223AE" w:rsidP="002223AE"/>
    <w:p w14:paraId="02C2B802" w14:textId="08F64B31" w:rsidR="002223AE" w:rsidRDefault="002223AE" w:rsidP="00B042C9">
      <w:pPr>
        <w:pStyle w:val="Legenda"/>
      </w:pPr>
      <w:r w:rsidRPr="002223AE">
        <w:t>Istniejący system zagospodarowania</w:t>
      </w:r>
    </w:p>
    <w:p w14:paraId="304C5B93" w14:textId="53E4FC30" w:rsidR="000A0719" w:rsidRPr="000A0719" w:rsidRDefault="002223AE" w:rsidP="00281339">
      <w:pPr>
        <w:ind w:firstLine="426"/>
        <w:jc w:val="both"/>
        <w:rPr>
          <w:szCs w:val="22"/>
        </w:rPr>
      </w:pPr>
      <w:r w:rsidRPr="002223AE">
        <w:rPr>
          <w:szCs w:val="22"/>
        </w:rPr>
        <w:t xml:space="preserve">Kluczowym aktem prawnym regulującym zasady postępowania z odpadami medycznymi i weterynaryjnymi, jest ustawa </w:t>
      </w:r>
      <w:r w:rsidRPr="002223AE">
        <w:rPr>
          <w:iCs/>
          <w:szCs w:val="22"/>
        </w:rPr>
        <w:t>o odpadach</w:t>
      </w:r>
      <w:r w:rsidRPr="002223AE">
        <w:rPr>
          <w:szCs w:val="22"/>
        </w:rPr>
        <w:t xml:space="preserve">. W kontekście możliwości przetwarzania </w:t>
      </w:r>
      <w:r>
        <w:rPr>
          <w:szCs w:val="22"/>
        </w:rPr>
        <w:t>odpadów medycznych i weterynaryjnych</w:t>
      </w:r>
      <w:r w:rsidRPr="002223AE">
        <w:rPr>
          <w:szCs w:val="22"/>
        </w:rPr>
        <w:t xml:space="preserve"> </w:t>
      </w:r>
      <w:r>
        <w:rPr>
          <w:szCs w:val="22"/>
        </w:rPr>
        <w:t>istotne</w:t>
      </w:r>
      <w:r w:rsidRPr="002223AE">
        <w:rPr>
          <w:szCs w:val="22"/>
        </w:rPr>
        <w:t xml:space="preserve"> znaczenie mają art. 20, zakazujący unieszkodliwiania zakaźnych odpadów medycznych i weterynaryjnych poza obszarem województwa, na terenie którego zostały wytworzone (tzw. zasada bliskości) oraz art. 95 ust. 2, mówiący, że zakaźne odpady medyczne </w:t>
      </w:r>
      <w:r w:rsidR="0087545F">
        <w:rPr>
          <w:szCs w:val="22"/>
        </w:rPr>
        <w:t xml:space="preserve"> </w:t>
      </w:r>
      <w:r w:rsidRPr="002223AE">
        <w:rPr>
          <w:szCs w:val="22"/>
        </w:rPr>
        <w:t>i weterynaryjne unieszkodliwia się przez termiczne przekształcanie w spalarniach odpadów niebezpiecznych.</w:t>
      </w:r>
      <w:r w:rsidR="00AA34A3">
        <w:rPr>
          <w:szCs w:val="22"/>
        </w:rPr>
        <w:t xml:space="preserve"> D</w:t>
      </w:r>
      <w:r w:rsidR="00AA34A3" w:rsidRPr="00AA34A3">
        <w:rPr>
          <w:szCs w:val="22"/>
        </w:rPr>
        <w:t>opuszcza</w:t>
      </w:r>
      <w:r w:rsidR="00AA34A3">
        <w:rPr>
          <w:szCs w:val="22"/>
        </w:rPr>
        <w:t xml:space="preserve"> się jednak</w:t>
      </w:r>
      <w:r w:rsidR="00AA34A3" w:rsidRPr="00AA34A3">
        <w:rPr>
          <w:szCs w:val="22"/>
        </w:rPr>
        <w:t xml:space="preserve"> unieszkodliwienie zakaźnych odpadów medycznych i zakaźnych odpadów weterynaryjnych na obszarze województwa innego niż to, na którym zostały wytworzone, w najbliżej położonej instalacji, w przypadku braku instalacji do unieszkodliwiania tych odpadów na obszarze danego województwa lub gdy istniejące instalacje nie mają wolnych mocy przerobowych</w:t>
      </w:r>
      <w:r w:rsidR="00AA34A3">
        <w:rPr>
          <w:szCs w:val="22"/>
        </w:rPr>
        <w:t xml:space="preserve"> (a</w:t>
      </w:r>
      <w:r w:rsidR="00AA34A3" w:rsidRPr="00AA34A3">
        <w:rPr>
          <w:szCs w:val="22"/>
        </w:rPr>
        <w:t>rt. 20 ust. 6</w:t>
      </w:r>
      <w:r w:rsidR="00AA34A3">
        <w:rPr>
          <w:szCs w:val="22"/>
        </w:rPr>
        <w:t>)</w:t>
      </w:r>
      <w:r w:rsidR="00AA34A3" w:rsidRPr="00AA34A3">
        <w:rPr>
          <w:szCs w:val="22"/>
        </w:rPr>
        <w:t>.</w:t>
      </w:r>
      <w:r w:rsidRPr="002223AE">
        <w:rPr>
          <w:szCs w:val="22"/>
        </w:rPr>
        <w:t xml:space="preserve"> Uzupełnieniem ww. </w:t>
      </w:r>
      <w:r w:rsidR="003C7560">
        <w:rPr>
          <w:szCs w:val="22"/>
        </w:rPr>
        <w:t>przepisów</w:t>
      </w:r>
      <w:r w:rsidRPr="002223AE">
        <w:rPr>
          <w:szCs w:val="22"/>
        </w:rPr>
        <w:t xml:space="preserve"> są wymagania zawarte w rozporządzeniu </w:t>
      </w:r>
      <w:r w:rsidR="00964998" w:rsidRPr="00316965">
        <w:rPr>
          <w:szCs w:val="22"/>
        </w:rPr>
        <w:t xml:space="preserve">Ministra Klimatu i Środowiska </w:t>
      </w:r>
      <w:r w:rsidR="004A72A8">
        <w:rPr>
          <w:szCs w:val="22"/>
        </w:rPr>
        <w:t xml:space="preserve">z dnia 6 grudnia 2021 r. w sprawie </w:t>
      </w:r>
      <w:r w:rsidR="004A72A8" w:rsidRPr="004A72A8">
        <w:rPr>
          <w:szCs w:val="22"/>
        </w:rPr>
        <w:t>wymagań i sposobów unieszkodliwiania oraz warunków magazynowania odpadów medycznych i weterynaryjnych</w:t>
      </w:r>
      <w:r w:rsidR="00964998">
        <w:rPr>
          <w:szCs w:val="22"/>
        </w:rPr>
        <w:t xml:space="preserve"> (</w:t>
      </w:r>
      <w:r w:rsidR="00964998" w:rsidRPr="00316965">
        <w:rPr>
          <w:szCs w:val="22"/>
        </w:rPr>
        <w:t>Dz.U.  poz. 2245</w:t>
      </w:r>
      <w:r w:rsidR="00964998">
        <w:rPr>
          <w:szCs w:val="22"/>
        </w:rPr>
        <w:t>)</w:t>
      </w:r>
      <w:r w:rsidRPr="002223AE">
        <w:rPr>
          <w:szCs w:val="22"/>
        </w:rPr>
        <w:t>, które wskazują dopuszczalne sposoby unieszkodliwiania odpadów medycznych i odpadów weterynaryjnych w odniesieniu do właściwości wykazywanych przez odpady. Rozporządzenie nakazuje selektywne zbieranie odpadów medycznych</w:t>
      </w:r>
      <w:r w:rsidR="007D2036">
        <w:rPr>
          <w:szCs w:val="22"/>
        </w:rPr>
        <w:t xml:space="preserve"> </w:t>
      </w:r>
      <w:r w:rsidRPr="002223AE">
        <w:rPr>
          <w:szCs w:val="22"/>
        </w:rPr>
        <w:t xml:space="preserve">i weterynaryjnych w miejscach ich powstawania, gdzie </w:t>
      </w:r>
      <w:r w:rsidR="003C7560">
        <w:rPr>
          <w:szCs w:val="22"/>
        </w:rPr>
        <w:t xml:space="preserve">są </w:t>
      </w:r>
      <w:r w:rsidRPr="002223AE">
        <w:rPr>
          <w:szCs w:val="22"/>
        </w:rPr>
        <w:t xml:space="preserve">dzielone na odpady zakaźne, odpady </w:t>
      </w:r>
      <w:r w:rsidR="00391834" w:rsidRPr="00391834">
        <w:rPr>
          <w:szCs w:val="22"/>
        </w:rPr>
        <w:t xml:space="preserve">niebezpieczne, </w:t>
      </w:r>
      <w:r w:rsidR="00391834">
        <w:rPr>
          <w:szCs w:val="22"/>
        </w:rPr>
        <w:t xml:space="preserve">nie posiadające właściwości zakaźnych </w:t>
      </w:r>
      <w:r w:rsidRPr="002223AE">
        <w:rPr>
          <w:szCs w:val="22"/>
        </w:rPr>
        <w:t xml:space="preserve">i odpady </w:t>
      </w:r>
      <w:r w:rsidR="00391834">
        <w:rPr>
          <w:szCs w:val="22"/>
        </w:rPr>
        <w:t xml:space="preserve">inne niż niebezpieczne, </w:t>
      </w:r>
      <w:r w:rsidR="00391834" w:rsidRPr="00391834">
        <w:rPr>
          <w:szCs w:val="22"/>
        </w:rPr>
        <w:t>nie posiadające właściwości zakaźnych</w:t>
      </w:r>
      <w:r w:rsidRPr="002223AE">
        <w:rPr>
          <w:szCs w:val="22"/>
        </w:rPr>
        <w:t xml:space="preserve">, uwzględniając sposób ich </w:t>
      </w:r>
      <w:r w:rsidR="00B71EB0">
        <w:rPr>
          <w:szCs w:val="22"/>
        </w:rPr>
        <w:t xml:space="preserve">unieszkodliwiania lub odzysku. </w:t>
      </w:r>
      <w:r w:rsidR="000A0719" w:rsidRPr="000A0719">
        <w:rPr>
          <w:szCs w:val="22"/>
        </w:rPr>
        <w:t>W większości placówek medycznych i weterynaryjnych w kraju stosuje się selektywne zbieranie odpadów do przeznaczonych temu celowi pojemników albo worków. Zakaźne odpady medyczne i weterynaryjne</w:t>
      </w:r>
      <w:r w:rsidR="001A7789">
        <w:rPr>
          <w:szCs w:val="22"/>
        </w:rPr>
        <w:t>, w tym niebezpieczne oraz inne niż niebezpieczne,</w:t>
      </w:r>
      <w:r w:rsidR="000A0719" w:rsidRPr="000A0719">
        <w:rPr>
          <w:szCs w:val="22"/>
        </w:rPr>
        <w:t xml:space="preserve"> oraz przeterminowane leki są unieszkodliwiane przez</w:t>
      </w:r>
      <w:r w:rsidR="00964998">
        <w:rPr>
          <w:szCs w:val="22"/>
        </w:rPr>
        <w:t xml:space="preserve"> ich</w:t>
      </w:r>
      <w:r w:rsidR="000A0719" w:rsidRPr="000A0719">
        <w:rPr>
          <w:szCs w:val="22"/>
        </w:rPr>
        <w:t xml:space="preserve"> termicznie przekształcanie.</w:t>
      </w:r>
    </w:p>
    <w:p w14:paraId="74D29DE5" w14:textId="77777777" w:rsidR="000A0719" w:rsidRPr="00A13C09" w:rsidRDefault="000A0719" w:rsidP="000A0719">
      <w:pPr>
        <w:spacing w:before="120" w:after="120"/>
        <w:jc w:val="both"/>
        <w:rPr>
          <w:b/>
          <w:bCs/>
          <w:szCs w:val="22"/>
        </w:rPr>
      </w:pPr>
      <w:r w:rsidRPr="00A13C09">
        <w:rPr>
          <w:b/>
          <w:bCs/>
          <w:szCs w:val="22"/>
        </w:rPr>
        <w:t>Instalacje do zagospodarowania odpadów medycznych i weterynaryjnych</w:t>
      </w:r>
    </w:p>
    <w:p w14:paraId="0E3D847E" w14:textId="318C2670" w:rsidR="00866038" w:rsidRDefault="002A5221" w:rsidP="00281339">
      <w:pPr>
        <w:ind w:firstLine="426"/>
        <w:jc w:val="both"/>
        <w:rPr>
          <w:szCs w:val="22"/>
        </w:rPr>
      </w:pPr>
      <w:r w:rsidRPr="00A13C09">
        <w:rPr>
          <w:szCs w:val="22"/>
        </w:rPr>
        <w:t xml:space="preserve">W roku 2018 odpady medyczne i weterynaryjne zostały zagospodarowane w 11 instalacjach do procesów odzysku, </w:t>
      </w:r>
      <w:r w:rsidR="000009BD" w:rsidRPr="00F104F1">
        <w:rPr>
          <w:szCs w:val="22"/>
        </w:rPr>
        <w:t>29</w:t>
      </w:r>
      <w:r w:rsidR="000009BD" w:rsidRPr="00A13C09">
        <w:rPr>
          <w:szCs w:val="22"/>
        </w:rPr>
        <w:t xml:space="preserve"> </w:t>
      </w:r>
      <w:r w:rsidRPr="00A13C09">
        <w:rPr>
          <w:szCs w:val="22"/>
        </w:rPr>
        <w:t xml:space="preserve">spalarniach, 8 instalacjach do obróbki fizyczno-mechanicznej oraz unieszkodliwiono na jednym składowisku. </w:t>
      </w:r>
      <w:r w:rsidR="00866038" w:rsidRPr="00866038">
        <w:rPr>
          <w:szCs w:val="22"/>
        </w:rPr>
        <w:t xml:space="preserve">Dominującym procesami przetwarzania odpadów z grupy 18 </w:t>
      </w:r>
      <w:r w:rsidR="00866038">
        <w:rPr>
          <w:szCs w:val="22"/>
        </w:rPr>
        <w:t>są procesy termicznego przekształcania, a w szczególności proces D10.</w:t>
      </w:r>
    </w:p>
    <w:p w14:paraId="286FCB43" w14:textId="77777777" w:rsidR="00866038" w:rsidRDefault="002A5221" w:rsidP="00281339">
      <w:pPr>
        <w:ind w:firstLine="426"/>
        <w:jc w:val="both"/>
        <w:rPr>
          <w:szCs w:val="22"/>
        </w:rPr>
      </w:pPr>
      <w:r w:rsidRPr="00A13C09">
        <w:rPr>
          <w:szCs w:val="22"/>
        </w:rPr>
        <w:lastRenderedPageBreak/>
        <w:t xml:space="preserve">Instalacje do procesów odzysku przetworzyły odpady medyczne w procesach odzysku R3, R4, R5 i R12. Nominalne moce projektowe tych instalacji wynosiły </w:t>
      </w:r>
      <w:r w:rsidRPr="00866038">
        <w:rPr>
          <w:szCs w:val="22"/>
        </w:rPr>
        <w:t>973 200</w:t>
      </w:r>
      <w:r w:rsidRPr="00A13C09">
        <w:rPr>
          <w:szCs w:val="22"/>
        </w:rPr>
        <w:t xml:space="preserve"> Mg/rok. </w:t>
      </w:r>
    </w:p>
    <w:p w14:paraId="2DEABF29" w14:textId="04ACC517" w:rsidR="002A5221" w:rsidRDefault="002A5221" w:rsidP="00281339">
      <w:pPr>
        <w:ind w:firstLine="426"/>
        <w:jc w:val="both"/>
        <w:rPr>
          <w:szCs w:val="22"/>
        </w:rPr>
      </w:pPr>
      <w:r w:rsidRPr="00A13C09">
        <w:rPr>
          <w:szCs w:val="22"/>
        </w:rPr>
        <w:t xml:space="preserve">Spośród </w:t>
      </w:r>
      <w:r w:rsidR="000009BD">
        <w:rPr>
          <w:szCs w:val="22"/>
        </w:rPr>
        <w:t>29</w:t>
      </w:r>
      <w:r w:rsidR="000009BD" w:rsidRPr="00A13C09">
        <w:rPr>
          <w:szCs w:val="22"/>
        </w:rPr>
        <w:t xml:space="preserve"> </w:t>
      </w:r>
      <w:r w:rsidRPr="00A13C09">
        <w:rPr>
          <w:szCs w:val="22"/>
        </w:rPr>
        <w:t xml:space="preserve">spalarni 18 </w:t>
      </w:r>
      <w:r w:rsidR="003C7560">
        <w:rPr>
          <w:szCs w:val="22"/>
        </w:rPr>
        <w:t xml:space="preserve">było </w:t>
      </w:r>
      <w:r w:rsidRPr="00A13C09">
        <w:rPr>
          <w:szCs w:val="22"/>
        </w:rPr>
        <w:t>przeznaczone wyłącznie do termicznego przetwarzania odpadów medycznych i weterynaryjnych</w:t>
      </w:r>
      <w:r w:rsidR="00866038">
        <w:rPr>
          <w:szCs w:val="22"/>
        </w:rPr>
        <w:t xml:space="preserve"> (proces D10</w:t>
      </w:r>
      <w:r w:rsidR="00C13780">
        <w:rPr>
          <w:szCs w:val="22"/>
        </w:rPr>
        <w:t>)</w:t>
      </w:r>
      <w:r w:rsidRPr="00A13C09">
        <w:rPr>
          <w:szCs w:val="22"/>
        </w:rPr>
        <w:t xml:space="preserve">. Pozostałe </w:t>
      </w:r>
      <w:r w:rsidR="000009BD">
        <w:rPr>
          <w:szCs w:val="22"/>
        </w:rPr>
        <w:t>11</w:t>
      </w:r>
      <w:r w:rsidR="000009BD" w:rsidRPr="00A13C09">
        <w:rPr>
          <w:szCs w:val="22"/>
        </w:rPr>
        <w:t xml:space="preserve"> </w:t>
      </w:r>
      <w:r w:rsidRPr="00A13C09">
        <w:rPr>
          <w:szCs w:val="22"/>
        </w:rPr>
        <w:t xml:space="preserve">instalacji wspólnie unieszkodliwiało </w:t>
      </w:r>
      <w:r w:rsidR="001A7789">
        <w:rPr>
          <w:szCs w:val="22"/>
        </w:rPr>
        <w:t xml:space="preserve">dane </w:t>
      </w:r>
      <w:r w:rsidRPr="00A13C09">
        <w:rPr>
          <w:szCs w:val="22"/>
        </w:rPr>
        <w:t xml:space="preserve">odpady niebezpieczne </w:t>
      </w:r>
      <w:r w:rsidR="001A7789">
        <w:rPr>
          <w:szCs w:val="22"/>
        </w:rPr>
        <w:t xml:space="preserve">wraz </w:t>
      </w:r>
      <w:r w:rsidRPr="00A13C09">
        <w:rPr>
          <w:szCs w:val="22"/>
        </w:rPr>
        <w:t xml:space="preserve">z </w:t>
      </w:r>
      <w:r w:rsidR="001A7789">
        <w:rPr>
          <w:szCs w:val="22"/>
        </w:rPr>
        <w:t xml:space="preserve">zakaźnymi odpadami </w:t>
      </w:r>
      <w:r w:rsidRPr="00A13C09">
        <w:rPr>
          <w:szCs w:val="22"/>
        </w:rPr>
        <w:t xml:space="preserve">medycznymi i weterynaryjnymi. Łączne moce przerobowe spalarni </w:t>
      </w:r>
      <w:r w:rsidRPr="001B40E9">
        <w:rPr>
          <w:szCs w:val="22"/>
        </w:rPr>
        <w:t xml:space="preserve">wynosiły </w:t>
      </w:r>
      <w:r w:rsidR="004C5D66" w:rsidRPr="000166FC">
        <w:rPr>
          <w:szCs w:val="22"/>
        </w:rPr>
        <w:t xml:space="preserve">145 300 </w:t>
      </w:r>
      <w:r w:rsidR="000009BD" w:rsidRPr="001B40E9">
        <w:rPr>
          <w:szCs w:val="22"/>
        </w:rPr>
        <w:t xml:space="preserve"> </w:t>
      </w:r>
      <w:r w:rsidRPr="001B40E9">
        <w:rPr>
          <w:szCs w:val="22"/>
        </w:rPr>
        <w:t>Mg</w:t>
      </w:r>
      <w:r w:rsidRPr="00A13C09">
        <w:rPr>
          <w:szCs w:val="22"/>
        </w:rPr>
        <w:t xml:space="preserve">/rok. Instalacje do obróbki fizyczno-chemicznej unieszkodliwiły odpady medyczne w procesie D9. Łączne moce przerobowe tych instalacji </w:t>
      </w:r>
      <w:r>
        <w:rPr>
          <w:szCs w:val="22"/>
        </w:rPr>
        <w:t>wynosiły</w:t>
      </w:r>
      <w:r w:rsidRPr="00A13C09">
        <w:rPr>
          <w:szCs w:val="22"/>
        </w:rPr>
        <w:t xml:space="preserve"> 156 203 Mg/rok. W roku 2017 i 2018 odpady medyczne składowano na jednym składowisku</w:t>
      </w:r>
      <w:r w:rsidR="001A7789">
        <w:rPr>
          <w:szCs w:val="22"/>
        </w:rPr>
        <w:t xml:space="preserve"> wraz z</w:t>
      </w:r>
      <w:r w:rsidRPr="00A13C09">
        <w:rPr>
          <w:szCs w:val="22"/>
        </w:rPr>
        <w:t xml:space="preserve"> </w:t>
      </w:r>
      <w:r w:rsidR="001A7789" w:rsidRPr="00A13C09">
        <w:rPr>
          <w:szCs w:val="22"/>
        </w:rPr>
        <w:t>odpad</w:t>
      </w:r>
      <w:r w:rsidR="001A7789">
        <w:rPr>
          <w:szCs w:val="22"/>
        </w:rPr>
        <w:t>ami</w:t>
      </w:r>
      <w:r w:rsidR="001A7789" w:rsidRPr="00A13C09">
        <w:rPr>
          <w:szCs w:val="22"/>
        </w:rPr>
        <w:t xml:space="preserve"> </w:t>
      </w:r>
      <w:r w:rsidRPr="00A13C09">
        <w:rPr>
          <w:szCs w:val="22"/>
        </w:rPr>
        <w:t>innym</w:t>
      </w:r>
      <w:r w:rsidR="001A7789">
        <w:rPr>
          <w:szCs w:val="22"/>
        </w:rPr>
        <w:t>i</w:t>
      </w:r>
      <w:r w:rsidRPr="00A13C09">
        <w:rPr>
          <w:szCs w:val="22"/>
        </w:rPr>
        <w:t xml:space="preserve"> niż niebezpieczne i </w:t>
      </w:r>
      <w:r w:rsidR="001A7789" w:rsidRPr="00A13C09">
        <w:rPr>
          <w:szCs w:val="22"/>
        </w:rPr>
        <w:t>obojętn</w:t>
      </w:r>
      <w:r w:rsidR="001A7789">
        <w:rPr>
          <w:szCs w:val="22"/>
        </w:rPr>
        <w:t>ymi</w:t>
      </w:r>
      <w:r w:rsidRPr="00A13C09">
        <w:rPr>
          <w:szCs w:val="22"/>
        </w:rPr>
        <w:t>.</w:t>
      </w:r>
    </w:p>
    <w:p w14:paraId="4F005872" w14:textId="178A3CFD" w:rsidR="000A0719" w:rsidRPr="00A13C09" w:rsidRDefault="000A0719" w:rsidP="000A0719">
      <w:pPr>
        <w:jc w:val="both"/>
        <w:rPr>
          <w:szCs w:val="22"/>
        </w:rPr>
      </w:pPr>
      <w:r w:rsidRPr="00A13C09">
        <w:rPr>
          <w:szCs w:val="22"/>
        </w:rPr>
        <w:t xml:space="preserve">W tabeli </w:t>
      </w:r>
      <w:r w:rsidR="00B042C9">
        <w:rPr>
          <w:szCs w:val="22"/>
        </w:rPr>
        <w:t xml:space="preserve">30 </w:t>
      </w:r>
      <w:r w:rsidRPr="00A13C09">
        <w:rPr>
          <w:szCs w:val="22"/>
        </w:rPr>
        <w:t>przedstawiono rozmieszczenie i liczbę instalacji do przetwarzania odpadów medycznych i weterynaryjnych w poszczególnych województwach wraz z podaniem ich mocy przerobowych i pojemności składowisk</w:t>
      </w:r>
      <w:r w:rsidR="00287754" w:rsidRPr="00A13C09">
        <w:rPr>
          <w:szCs w:val="22"/>
        </w:rPr>
        <w:t>a</w:t>
      </w:r>
      <w:r w:rsidRPr="00A13C09">
        <w:rPr>
          <w:szCs w:val="22"/>
        </w:rPr>
        <w:t xml:space="preserve">. </w:t>
      </w:r>
    </w:p>
    <w:p w14:paraId="650B18F7" w14:textId="6EFE0C71" w:rsidR="00A13C09" w:rsidRPr="00A13C09" w:rsidRDefault="0075475A" w:rsidP="0075475A">
      <w:pPr>
        <w:pStyle w:val="Legenda"/>
        <w:ind w:left="142"/>
        <w:rPr>
          <w:b w:val="0"/>
          <w:szCs w:val="22"/>
        </w:rPr>
      </w:pPr>
      <w:bookmarkStart w:id="99" w:name="_Toc12432978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30</w:t>
      </w:r>
      <w:r w:rsidR="001454FC">
        <w:rPr>
          <w:noProof/>
        </w:rPr>
        <w:fldChar w:fldCharType="end"/>
      </w:r>
      <w:r>
        <w:t xml:space="preserve">. </w:t>
      </w:r>
      <w:r w:rsidRPr="00C84251">
        <w:t>Instalacje do przetwarzania odpadów medycznych i weterynaryjnych w</w:t>
      </w:r>
      <w:r w:rsidR="00AB4FB2">
        <w:t> </w:t>
      </w:r>
      <w:r w:rsidRPr="00C84251">
        <w:t>poszczególnych województwach w roku 2018</w:t>
      </w:r>
      <w:bookmarkEnd w:id="99"/>
      <w:r>
        <w:t xml:space="preserve"> </w:t>
      </w:r>
    </w:p>
    <w:tbl>
      <w:tblPr>
        <w:tblW w:w="8722" w:type="dxa"/>
        <w:jc w:val="center"/>
        <w:tblLayout w:type="fixed"/>
        <w:tblCellMar>
          <w:left w:w="70" w:type="dxa"/>
          <w:right w:w="70" w:type="dxa"/>
        </w:tblCellMar>
        <w:tblLook w:val="04A0" w:firstRow="1" w:lastRow="0" w:firstColumn="1" w:lastColumn="0" w:noHBand="0" w:noVBand="1"/>
      </w:tblPr>
      <w:tblGrid>
        <w:gridCol w:w="2049"/>
        <w:gridCol w:w="720"/>
        <w:gridCol w:w="836"/>
        <w:gridCol w:w="723"/>
        <w:gridCol w:w="1134"/>
        <w:gridCol w:w="709"/>
        <w:gridCol w:w="850"/>
        <w:gridCol w:w="851"/>
        <w:gridCol w:w="850"/>
      </w:tblGrid>
      <w:tr w:rsidR="00A13C09" w:rsidRPr="002054CA" w14:paraId="047E1435" w14:textId="77777777" w:rsidTr="00D06261">
        <w:trPr>
          <w:trHeight w:val="246"/>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3BEDC7D" w14:textId="77777777" w:rsidR="00A13C09" w:rsidRPr="002054CA" w:rsidRDefault="00A13C09" w:rsidP="00A13C09">
            <w:pPr>
              <w:jc w:val="center"/>
              <w:rPr>
                <w:b/>
                <w:bCs/>
                <w:color w:val="000000"/>
                <w:sz w:val="20"/>
                <w:szCs w:val="20"/>
              </w:rPr>
            </w:pPr>
            <w:r w:rsidRPr="002054CA">
              <w:rPr>
                <w:b/>
                <w:bCs/>
                <w:color w:val="000000"/>
                <w:sz w:val="20"/>
                <w:szCs w:val="20"/>
              </w:rPr>
              <w:t>województwo</w:t>
            </w:r>
          </w:p>
        </w:tc>
        <w:tc>
          <w:tcPr>
            <w:tcW w:w="6673"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2C1D8B84" w14:textId="77777777" w:rsidR="00A13C09" w:rsidRPr="002054CA" w:rsidRDefault="00A13C09" w:rsidP="00A13C09">
            <w:pPr>
              <w:jc w:val="center"/>
              <w:rPr>
                <w:b/>
                <w:bCs/>
                <w:color w:val="000000"/>
                <w:sz w:val="20"/>
                <w:szCs w:val="20"/>
              </w:rPr>
            </w:pPr>
            <w:r w:rsidRPr="002054CA">
              <w:rPr>
                <w:b/>
                <w:bCs/>
                <w:color w:val="000000"/>
                <w:sz w:val="20"/>
                <w:szCs w:val="20"/>
              </w:rPr>
              <w:t>Rodzaj instalacji</w:t>
            </w:r>
          </w:p>
        </w:tc>
      </w:tr>
      <w:tr w:rsidR="00A13C09" w:rsidRPr="002054CA" w14:paraId="21EE6253" w14:textId="77777777" w:rsidTr="00D06261">
        <w:trPr>
          <w:trHeight w:val="384"/>
          <w:jc w:val="center"/>
        </w:trPr>
        <w:tc>
          <w:tcPr>
            <w:tcW w:w="2049" w:type="dxa"/>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3D9F324" w14:textId="77777777" w:rsidR="00A13C09" w:rsidRPr="002054CA" w:rsidRDefault="00A13C09" w:rsidP="00A13C09">
            <w:pPr>
              <w:jc w:val="center"/>
              <w:rPr>
                <w:b/>
                <w:bCs/>
                <w:color w:val="000000"/>
                <w:sz w:val="20"/>
                <w:szCs w:val="20"/>
              </w:rPr>
            </w:pPr>
          </w:p>
        </w:tc>
        <w:tc>
          <w:tcPr>
            <w:tcW w:w="155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51ADA2" w14:textId="4B6988E6" w:rsidR="00A13C09" w:rsidRPr="002054CA" w:rsidRDefault="00A13C09" w:rsidP="00A13C09">
            <w:pPr>
              <w:jc w:val="center"/>
              <w:rPr>
                <w:b/>
                <w:bCs/>
                <w:color w:val="000000"/>
                <w:sz w:val="20"/>
                <w:szCs w:val="20"/>
              </w:rPr>
            </w:pPr>
            <w:r w:rsidRPr="002054CA">
              <w:rPr>
                <w:b/>
                <w:bCs/>
                <w:color w:val="000000"/>
                <w:sz w:val="20"/>
                <w:szCs w:val="20"/>
              </w:rPr>
              <w:t>procesy odzysku</w:t>
            </w:r>
          </w:p>
        </w:tc>
        <w:tc>
          <w:tcPr>
            <w:tcW w:w="1857"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77ED593" w14:textId="2AB5BBDE" w:rsidR="00A13C09" w:rsidRPr="002054CA" w:rsidRDefault="00A13C09" w:rsidP="00A13C09">
            <w:pPr>
              <w:jc w:val="center"/>
              <w:rPr>
                <w:b/>
                <w:bCs/>
                <w:color w:val="000000"/>
                <w:sz w:val="20"/>
                <w:szCs w:val="20"/>
              </w:rPr>
            </w:pPr>
            <w:r w:rsidRPr="002054CA">
              <w:rPr>
                <w:b/>
                <w:bCs/>
                <w:color w:val="000000"/>
                <w:sz w:val="20"/>
                <w:szCs w:val="20"/>
              </w:rPr>
              <w:t>przekształcanie termiczne</w:t>
            </w:r>
          </w:p>
        </w:tc>
        <w:tc>
          <w:tcPr>
            <w:tcW w:w="1559"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7D44B4F" w14:textId="18F50519" w:rsidR="00A13C09" w:rsidRPr="002054CA" w:rsidRDefault="00A13C09" w:rsidP="00A13C09">
            <w:pPr>
              <w:jc w:val="center"/>
              <w:rPr>
                <w:b/>
                <w:bCs/>
                <w:color w:val="000000"/>
                <w:sz w:val="20"/>
                <w:szCs w:val="20"/>
              </w:rPr>
            </w:pPr>
            <w:r w:rsidRPr="002054CA">
              <w:rPr>
                <w:b/>
                <w:bCs/>
                <w:color w:val="000000"/>
                <w:sz w:val="20"/>
                <w:szCs w:val="20"/>
              </w:rPr>
              <w:t>obróbka fizyczno-mechaniczna</w:t>
            </w:r>
          </w:p>
        </w:tc>
        <w:tc>
          <w:tcPr>
            <w:tcW w:w="170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659E68B" w14:textId="77777777" w:rsidR="00A13C09" w:rsidRPr="002054CA" w:rsidRDefault="00A13C09" w:rsidP="00A13C09">
            <w:pPr>
              <w:jc w:val="center"/>
              <w:rPr>
                <w:b/>
                <w:bCs/>
                <w:color w:val="000000"/>
                <w:sz w:val="20"/>
                <w:szCs w:val="20"/>
              </w:rPr>
            </w:pPr>
            <w:r w:rsidRPr="002054CA">
              <w:rPr>
                <w:b/>
                <w:bCs/>
                <w:color w:val="000000"/>
                <w:sz w:val="20"/>
                <w:szCs w:val="20"/>
              </w:rPr>
              <w:t>Składowiska</w:t>
            </w:r>
          </w:p>
        </w:tc>
      </w:tr>
      <w:tr w:rsidR="00A13C09" w:rsidRPr="002054CA" w14:paraId="58C202A8" w14:textId="77777777" w:rsidTr="00D06261">
        <w:trPr>
          <w:cantSplit/>
          <w:trHeight w:val="1377"/>
          <w:jc w:val="center"/>
        </w:trPr>
        <w:tc>
          <w:tcPr>
            <w:tcW w:w="2049" w:type="dxa"/>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513EDF58" w14:textId="77777777" w:rsidR="00A13C09" w:rsidRPr="002054CA" w:rsidRDefault="00A13C09" w:rsidP="00A13C09">
            <w:pPr>
              <w:jc w:val="center"/>
              <w:rPr>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14:paraId="740B20F6"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36"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69FC7015"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723"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1464B311"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6365A0E"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709"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1E29C4D9"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437172C0" w14:textId="77777777" w:rsidR="00A13C09" w:rsidRPr="002054CA" w:rsidRDefault="00A13C09" w:rsidP="00A13C09">
            <w:pPr>
              <w:ind w:left="113" w:right="113"/>
              <w:jc w:val="center"/>
              <w:rPr>
                <w:b/>
                <w:bCs/>
                <w:color w:val="000000"/>
                <w:sz w:val="20"/>
                <w:szCs w:val="20"/>
              </w:rPr>
            </w:pPr>
            <w:r w:rsidRPr="002054CA">
              <w:rPr>
                <w:b/>
                <w:bCs/>
                <w:color w:val="000000"/>
                <w:sz w:val="20"/>
                <w:szCs w:val="20"/>
              </w:rPr>
              <w:t>moce przerobowe [Mg/rok]</w:t>
            </w:r>
          </w:p>
        </w:tc>
        <w:tc>
          <w:tcPr>
            <w:tcW w:w="85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24C193F" w14:textId="77777777" w:rsidR="00A13C09" w:rsidRPr="002054CA" w:rsidRDefault="00A13C09" w:rsidP="00A13C09">
            <w:pPr>
              <w:ind w:left="113" w:right="113"/>
              <w:jc w:val="center"/>
              <w:rPr>
                <w:b/>
                <w:bCs/>
                <w:color w:val="000000"/>
                <w:sz w:val="20"/>
                <w:szCs w:val="20"/>
              </w:rPr>
            </w:pPr>
            <w:r w:rsidRPr="002054CA">
              <w:rPr>
                <w:b/>
                <w:bCs/>
                <w:color w:val="000000"/>
                <w:sz w:val="20"/>
                <w:szCs w:val="20"/>
              </w:rPr>
              <w:t>liczba instalacji</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6C717C7F" w14:textId="77777777" w:rsidR="00A13C09" w:rsidRPr="002054CA" w:rsidRDefault="00A13C09" w:rsidP="00A13C09">
            <w:pPr>
              <w:ind w:left="113" w:right="113"/>
              <w:jc w:val="center"/>
              <w:rPr>
                <w:b/>
                <w:bCs/>
                <w:color w:val="000000"/>
                <w:sz w:val="20"/>
                <w:szCs w:val="20"/>
              </w:rPr>
            </w:pPr>
            <w:r w:rsidRPr="002054CA">
              <w:rPr>
                <w:b/>
                <w:bCs/>
                <w:color w:val="000000"/>
                <w:sz w:val="20"/>
                <w:szCs w:val="20"/>
              </w:rPr>
              <w:t>dostępna pojemność [m³]</w:t>
            </w:r>
          </w:p>
        </w:tc>
      </w:tr>
      <w:tr w:rsidR="00313FC8" w:rsidRPr="00313FC8" w14:paraId="4F17BB8C" w14:textId="77777777" w:rsidTr="00501748">
        <w:trPr>
          <w:trHeight w:val="246"/>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tcPr>
          <w:p w14:paraId="2798B82C"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20" w:type="dxa"/>
            <w:tcBorders>
              <w:top w:val="single" w:sz="4" w:space="0" w:color="auto"/>
              <w:left w:val="nil"/>
              <w:bottom w:val="single" w:sz="4" w:space="0" w:color="auto"/>
              <w:right w:val="single" w:sz="4" w:space="0" w:color="auto"/>
            </w:tcBorders>
            <w:shd w:val="clear" w:color="auto" w:fill="auto"/>
            <w:noWrap/>
          </w:tcPr>
          <w:p w14:paraId="28DE32F9"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36" w:type="dxa"/>
            <w:tcBorders>
              <w:top w:val="single" w:sz="4" w:space="0" w:color="auto"/>
              <w:left w:val="nil"/>
              <w:bottom w:val="single" w:sz="4" w:space="0" w:color="auto"/>
              <w:right w:val="single" w:sz="4" w:space="0" w:color="auto"/>
            </w:tcBorders>
            <w:shd w:val="clear" w:color="auto" w:fill="auto"/>
            <w:noWrap/>
          </w:tcPr>
          <w:p w14:paraId="6F563CC4"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23" w:type="dxa"/>
            <w:tcBorders>
              <w:top w:val="single" w:sz="4" w:space="0" w:color="auto"/>
              <w:left w:val="nil"/>
              <w:bottom w:val="single" w:sz="4" w:space="0" w:color="auto"/>
              <w:right w:val="single" w:sz="4" w:space="0" w:color="auto"/>
            </w:tcBorders>
            <w:shd w:val="clear" w:color="auto" w:fill="auto"/>
            <w:noWrap/>
          </w:tcPr>
          <w:p w14:paraId="5A6621E3"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tcPr>
          <w:p w14:paraId="1B2EF6E1"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Pr>
          <w:p w14:paraId="73C1E16A"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FF18AE1"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069BED2"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3CA331E" w14:textId="77777777" w:rsidR="00313FC8" w:rsidRPr="00313FC8" w:rsidRDefault="00313FC8" w:rsidP="00A751BC">
            <w:pPr>
              <w:pStyle w:val="Akapitzlist"/>
              <w:numPr>
                <w:ilvl w:val="0"/>
                <w:numId w:val="103"/>
              </w:numPr>
              <w:spacing w:after="0" w:line="240" w:lineRule="auto"/>
              <w:ind w:left="714" w:hanging="357"/>
              <w:jc w:val="center"/>
              <w:rPr>
                <w:i/>
                <w:color w:val="000000"/>
                <w:sz w:val="20"/>
                <w:szCs w:val="20"/>
              </w:rPr>
            </w:pPr>
          </w:p>
        </w:tc>
      </w:tr>
      <w:tr w:rsidR="00A13C09" w:rsidRPr="002054CA" w14:paraId="495ACDEA" w14:textId="77777777" w:rsidTr="00501748">
        <w:trPr>
          <w:trHeight w:val="246"/>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hideMark/>
          </w:tcPr>
          <w:p w14:paraId="25ECBDE0" w14:textId="77777777" w:rsidR="00A13C09" w:rsidRPr="002054CA" w:rsidRDefault="00A13C09" w:rsidP="00A13C09">
            <w:pPr>
              <w:rPr>
                <w:color w:val="000000"/>
                <w:sz w:val="20"/>
                <w:szCs w:val="20"/>
              </w:rPr>
            </w:pPr>
            <w:r w:rsidRPr="002054CA">
              <w:rPr>
                <w:color w:val="000000"/>
                <w:sz w:val="20"/>
                <w:szCs w:val="20"/>
              </w:rPr>
              <w:t>dolnośląskie</w:t>
            </w:r>
          </w:p>
        </w:tc>
        <w:tc>
          <w:tcPr>
            <w:tcW w:w="720" w:type="dxa"/>
            <w:tcBorders>
              <w:top w:val="single" w:sz="4" w:space="0" w:color="auto"/>
              <w:left w:val="nil"/>
              <w:bottom w:val="single" w:sz="4" w:space="0" w:color="auto"/>
              <w:right w:val="single" w:sz="4" w:space="0" w:color="auto"/>
            </w:tcBorders>
            <w:shd w:val="clear" w:color="auto" w:fill="auto"/>
            <w:noWrap/>
            <w:hideMark/>
          </w:tcPr>
          <w:p w14:paraId="063D01DC"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single" w:sz="4" w:space="0" w:color="auto"/>
              <w:left w:val="nil"/>
              <w:bottom w:val="single" w:sz="4" w:space="0" w:color="auto"/>
              <w:right w:val="single" w:sz="4" w:space="0" w:color="auto"/>
            </w:tcBorders>
            <w:shd w:val="clear" w:color="auto" w:fill="auto"/>
            <w:noWrap/>
            <w:hideMark/>
          </w:tcPr>
          <w:p w14:paraId="6D7D1356"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single" w:sz="4" w:space="0" w:color="auto"/>
              <w:left w:val="nil"/>
              <w:bottom w:val="single" w:sz="4" w:space="0" w:color="auto"/>
              <w:right w:val="single" w:sz="4" w:space="0" w:color="auto"/>
            </w:tcBorders>
            <w:shd w:val="clear" w:color="auto" w:fill="auto"/>
            <w:noWrap/>
            <w:hideMark/>
          </w:tcPr>
          <w:p w14:paraId="725BAFD8"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noWrap/>
            <w:hideMark/>
          </w:tcPr>
          <w:p w14:paraId="4275D6FF" w14:textId="3DC5BB97" w:rsidR="00A13C09" w:rsidRPr="002054CA" w:rsidRDefault="00E22343" w:rsidP="00DA0906">
            <w:pPr>
              <w:jc w:val="right"/>
              <w:rPr>
                <w:color w:val="000000"/>
                <w:sz w:val="20"/>
                <w:szCs w:val="20"/>
              </w:rPr>
            </w:pPr>
            <w:r w:rsidRPr="002054CA">
              <w:rPr>
                <w:color w:val="000000"/>
                <w:sz w:val="20"/>
                <w:szCs w:val="20"/>
              </w:rPr>
              <w:t>2 950</w:t>
            </w:r>
          </w:p>
        </w:tc>
        <w:tc>
          <w:tcPr>
            <w:tcW w:w="709" w:type="dxa"/>
            <w:tcBorders>
              <w:top w:val="single" w:sz="4" w:space="0" w:color="auto"/>
              <w:left w:val="nil"/>
              <w:bottom w:val="single" w:sz="4" w:space="0" w:color="auto"/>
              <w:right w:val="single" w:sz="4" w:space="0" w:color="auto"/>
            </w:tcBorders>
            <w:shd w:val="clear" w:color="auto" w:fill="auto"/>
            <w:noWrap/>
            <w:hideMark/>
          </w:tcPr>
          <w:p w14:paraId="3DC5D34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6946E7B7"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03435A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4DFBA0F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50E6794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B9A6DF6" w14:textId="77777777" w:rsidR="00A13C09" w:rsidRPr="002054CA" w:rsidRDefault="00A13C09" w:rsidP="00A13C09">
            <w:pPr>
              <w:rPr>
                <w:color w:val="000000"/>
                <w:sz w:val="20"/>
                <w:szCs w:val="20"/>
              </w:rPr>
            </w:pPr>
            <w:r w:rsidRPr="002054CA">
              <w:rPr>
                <w:color w:val="000000"/>
                <w:sz w:val="20"/>
                <w:szCs w:val="20"/>
              </w:rPr>
              <w:t>kujawsko-pomorskie</w:t>
            </w:r>
          </w:p>
        </w:tc>
        <w:tc>
          <w:tcPr>
            <w:tcW w:w="720" w:type="dxa"/>
            <w:tcBorders>
              <w:top w:val="nil"/>
              <w:left w:val="nil"/>
              <w:bottom w:val="single" w:sz="4" w:space="0" w:color="auto"/>
              <w:right w:val="single" w:sz="4" w:space="0" w:color="auto"/>
            </w:tcBorders>
            <w:shd w:val="clear" w:color="auto" w:fill="auto"/>
            <w:noWrap/>
            <w:hideMark/>
          </w:tcPr>
          <w:p w14:paraId="2E795C0C"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00CCFE7F" w14:textId="77777777" w:rsidR="00A13C09" w:rsidRPr="002054CA" w:rsidRDefault="00A13C09" w:rsidP="00DA0906">
            <w:pPr>
              <w:jc w:val="right"/>
              <w:rPr>
                <w:color w:val="000000"/>
                <w:sz w:val="20"/>
                <w:szCs w:val="20"/>
              </w:rPr>
            </w:pPr>
            <w:r w:rsidRPr="002054CA">
              <w:rPr>
                <w:color w:val="000000"/>
                <w:sz w:val="20"/>
                <w:szCs w:val="20"/>
              </w:rPr>
              <w:t>22 000</w:t>
            </w:r>
          </w:p>
        </w:tc>
        <w:tc>
          <w:tcPr>
            <w:tcW w:w="723" w:type="dxa"/>
            <w:tcBorders>
              <w:top w:val="nil"/>
              <w:left w:val="nil"/>
              <w:bottom w:val="single" w:sz="4" w:space="0" w:color="auto"/>
              <w:right w:val="single" w:sz="4" w:space="0" w:color="auto"/>
            </w:tcBorders>
            <w:shd w:val="clear" w:color="auto" w:fill="auto"/>
            <w:noWrap/>
            <w:hideMark/>
          </w:tcPr>
          <w:p w14:paraId="534C0236"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25FDB4AD" w14:textId="77777777" w:rsidR="00A13C09" w:rsidRPr="002054CA" w:rsidRDefault="00A13C09" w:rsidP="00DA0906">
            <w:pPr>
              <w:jc w:val="right"/>
              <w:rPr>
                <w:color w:val="000000"/>
                <w:sz w:val="20"/>
                <w:szCs w:val="20"/>
              </w:rPr>
            </w:pPr>
            <w:r w:rsidRPr="002054CA">
              <w:rPr>
                <w:color w:val="000000"/>
                <w:sz w:val="20"/>
                <w:szCs w:val="20"/>
              </w:rPr>
              <w:t>12 800</w:t>
            </w:r>
          </w:p>
        </w:tc>
        <w:tc>
          <w:tcPr>
            <w:tcW w:w="709" w:type="dxa"/>
            <w:tcBorders>
              <w:top w:val="nil"/>
              <w:left w:val="nil"/>
              <w:bottom w:val="single" w:sz="4" w:space="0" w:color="auto"/>
              <w:right w:val="single" w:sz="4" w:space="0" w:color="auto"/>
            </w:tcBorders>
            <w:shd w:val="clear" w:color="auto" w:fill="auto"/>
            <w:noWrap/>
            <w:hideMark/>
          </w:tcPr>
          <w:p w14:paraId="110914BC"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46D3981"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0D43CF1A"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7D6CC5A0" w14:textId="77777777" w:rsidR="00A13C09" w:rsidRPr="002054CA" w:rsidRDefault="00A13C09" w:rsidP="00DA0906">
            <w:pPr>
              <w:jc w:val="right"/>
              <w:rPr>
                <w:color w:val="000000"/>
                <w:sz w:val="20"/>
                <w:szCs w:val="20"/>
              </w:rPr>
            </w:pPr>
            <w:r w:rsidRPr="002054CA">
              <w:rPr>
                <w:color w:val="000000"/>
                <w:sz w:val="20"/>
                <w:szCs w:val="20"/>
              </w:rPr>
              <w:t>358 266</w:t>
            </w:r>
          </w:p>
        </w:tc>
      </w:tr>
      <w:tr w:rsidR="00A13C09" w:rsidRPr="002054CA" w14:paraId="0E4C9B2B"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4C72682" w14:textId="77777777" w:rsidR="00A13C09" w:rsidRPr="002054CA" w:rsidRDefault="00A13C09" w:rsidP="00A13C09">
            <w:pPr>
              <w:rPr>
                <w:color w:val="000000"/>
                <w:sz w:val="20"/>
                <w:szCs w:val="20"/>
              </w:rPr>
            </w:pPr>
            <w:r w:rsidRPr="002054CA">
              <w:rPr>
                <w:color w:val="000000"/>
                <w:sz w:val="20"/>
                <w:szCs w:val="20"/>
              </w:rPr>
              <w:t>lubelskie</w:t>
            </w:r>
          </w:p>
        </w:tc>
        <w:tc>
          <w:tcPr>
            <w:tcW w:w="720" w:type="dxa"/>
            <w:tcBorders>
              <w:top w:val="nil"/>
              <w:left w:val="nil"/>
              <w:bottom w:val="single" w:sz="4" w:space="0" w:color="auto"/>
              <w:right w:val="single" w:sz="4" w:space="0" w:color="auto"/>
            </w:tcBorders>
            <w:shd w:val="clear" w:color="auto" w:fill="auto"/>
            <w:noWrap/>
            <w:hideMark/>
          </w:tcPr>
          <w:p w14:paraId="571D05EB"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0F78E729"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2C48BAC1"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7D31540D" w14:textId="77777777" w:rsidR="00A13C09" w:rsidRPr="002054CA" w:rsidRDefault="00A13C09" w:rsidP="00DA0906">
            <w:pPr>
              <w:jc w:val="right"/>
              <w:rPr>
                <w:color w:val="000000"/>
                <w:sz w:val="20"/>
                <w:szCs w:val="20"/>
              </w:rPr>
            </w:pPr>
            <w:r w:rsidRPr="002054CA">
              <w:rPr>
                <w:color w:val="000000"/>
                <w:sz w:val="20"/>
                <w:szCs w:val="20"/>
              </w:rPr>
              <w:t>308</w:t>
            </w:r>
          </w:p>
        </w:tc>
        <w:tc>
          <w:tcPr>
            <w:tcW w:w="709" w:type="dxa"/>
            <w:tcBorders>
              <w:top w:val="nil"/>
              <w:left w:val="nil"/>
              <w:bottom w:val="single" w:sz="4" w:space="0" w:color="auto"/>
              <w:right w:val="single" w:sz="4" w:space="0" w:color="auto"/>
            </w:tcBorders>
            <w:shd w:val="clear" w:color="auto" w:fill="auto"/>
            <w:noWrap/>
            <w:hideMark/>
          </w:tcPr>
          <w:p w14:paraId="68728409"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0C403D4A" w14:textId="77777777" w:rsidR="00A13C09" w:rsidRPr="002054CA" w:rsidRDefault="00A13C09" w:rsidP="00DA0906">
            <w:pPr>
              <w:jc w:val="right"/>
              <w:rPr>
                <w:color w:val="000000"/>
                <w:sz w:val="20"/>
                <w:szCs w:val="20"/>
              </w:rPr>
            </w:pPr>
            <w:r w:rsidRPr="002054CA">
              <w:rPr>
                <w:color w:val="000000"/>
                <w:sz w:val="20"/>
                <w:szCs w:val="20"/>
              </w:rPr>
              <w:t>60</w:t>
            </w:r>
          </w:p>
        </w:tc>
        <w:tc>
          <w:tcPr>
            <w:tcW w:w="851" w:type="dxa"/>
            <w:tcBorders>
              <w:top w:val="nil"/>
              <w:left w:val="nil"/>
              <w:bottom w:val="single" w:sz="4" w:space="0" w:color="auto"/>
              <w:right w:val="single" w:sz="4" w:space="0" w:color="auto"/>
            </w:tcBorders>
            <w:shd w:val="clear" w:color="auto" w:fill="auto"/>
            <w:noWrap/>
            <w:hideMark/>
          </w:tcPr>
          <w:p w14:paraId="177C0891"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0C615D7F"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63B1EE8A"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2BE985C8" w14:textId="77777777" w:rsidR="00A13C09" w:rsidRPr="002054CA" w:rsidRDefault="00A13C09" w:rsidP="00A13C09">
            <w:pPr>
              <w:rPr>
                <w:color w:val="000000"/>
                <w:sz w:val="20"/>
                <w:szCs w:val="20"/>
              </w:rPr>
            </w:pPr>
            <w:r w:rsidRPr="002054CA">
              <w:rPr>
                <w:color w:val="000000"/>
                <w:sz w:val="20"/>
                <w:szCs w:val="20"/>
              </w:rPr>
              <w:t>lubuskie</w:t>
            </w:r>
          </w:p>
        </w:tc>
        <w:tc>
          <w:tcPr>
            <w:tcW w:w="720" w:type="dxa"/>
            <w:tcBorders>
              <w:top w:val="nil"/>
              <w:left w:val="nil"/>
              <w:bottom w:val="single" w:sz="4" w:space="0" w:color="auto"/>
              <w:right w:val="single" w:sz="4" w:space="0" w:color="auto"/>
            </w:tcBorders>
            <w:shd w:val="clear" w:color="auto" w:fill="auto"/>
            <w:noWrap/>
            <w:hideMark/>
          </w:tcPr>
          <w:p w14:paraId="38BE163C"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6F67C7B2" w14:textId="77777777" w:rsidR="00A13C09" w:rsidRPr="002054CA" w:rsidRDefault="00A13C09" w:rsidP="00DA0906">
            <w:pPr>
              <w:jc w:val="right"/>
              <w:rPr>
                <w:color w:val="000000"/>
                <w:sz w:val="20"/>
                <w:szCs w:val="20"/>
              </w:rPr>
            </w:pPr>
            <w:r w:rsidRPr="002054CA">
              <w:rPr>
                <w:color w:val="000000"/>
                <w:sz w:val="20"/>
                <w:szCs w:val="20"/>
              </w:rPr>
              <w:t>240 000</w:t>
            </w:r>
          </w:p>
        </w:tc>
        <w:tc>
          <w:tcPr>
            <w:tcW w:w="723" w:type="dxa"/>
            <w:tcBorders>
              <w:top w:val="nil"/>
              <w:left w:val="nil"/>
              <w:bottom w:val="single" w:sz="4" w:space="0" w:color="auto"/>
              <w:right w:val="single" w:sz="4" w:space="0" w:color="auto"/>
            </w:tcBorders>
            <w:shd w:val="clear" w:color="auto" w:fill="auto"/>
            <w:noWrap/>
            <w:hideMark/>
          </w:tcPr>
          <w:p w14:paraId="7B64F7F0"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6B88B130" w14:textId="7D0D71D8" w:rsidR="00A13C09" w:rsidRPr="002054CA" w:rsidRDefault="00E22343" w:rsidP="00CC46E0">
            <w:pPr>
              <w:jc w:val="right"/>
              <w:rPr>
                <w:sz w:val="20"/>
                <w:szCs w:val="20"/>
              </w:rPr>
            </w:pPr>
            <w:r w:rsidRPr="002054CA">
              <w:rPr>
                <w:sz w:val="20"/>
                <w:szCs w:val="20"/>
              </w:rPr>
              <w:t>9 660</w:t>
            </w:r>
          </w:p>
        </w:tc>
        <w:tc>
          <w:tcPr>
            <w:tcW w:w="709" w:type="dxa"/>
            <w:tcBorders>
              <w:top w:val="nil"/>
              <w:left w:val="nil"/>
              <w:bottom w:val="single" w:sz="4" w:space="0" w:color="auto"/>
              <w:right w:val="single" w:sz="4" w:space="0" w:color="auto"/>
            </w:tcBorders>
            <w:shd w:val="clear" w:color="auto" w:fill="auto"/>
            <w:noWrap/>
            <w:hideMark/>
          </w:tcPr>
          <w:p w14:paraId="76027A24"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814B31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2D271E2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0BC526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5DDC90F9"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C191C05" w14:textId="77777777" w:rsidR="00A13C09" w:rsidRPr="002054CA" w:rsidRDefault="00A13C09" w:rsidP="00A13C09">
            <w:pPr>
              <w:rPr>
                <w:color w:val="000000"/>
                <w:sz w:val="20"/>
                <w:szCs w:val="20"/>
              </w:rPr>
            </w:pPr>
            <w:r w:rsidRPr="002054CA">
              <w:rPr>
                <w:color w:val="000000"/>
                <w:sz w:val="20"/>
                <w:szCs w:val="20"/>
              </w:rPr>
              <w:t>łódzkie</w:t>
            </w:r>
          </w:p>
        </w:tc>
        <w:tc>
          <w:tcPr>
            <w:tcW w:w="720" w:type="dxa"/>
            <w:tcBorders>
              <w:top w:val="nil"/>
              <w:left w:val="nil"/>
              <w:bottom w:val="single" w:sz="4" w:space="0" w:color="auto"/>
              <w:right w:val="single" w:sz="4" w:space="0" w:color="auto"/>
            </w:tcBorders>
            <w:shd w:val="clear" w:color="auto" w:fill="auto"/>
            <w:noWrap/>
            <w:hideMark/>
          </w:tcPr>
          <w:p w14:paraId="2A54B745"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0F07A889"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33D95AC6"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347C30F4" w14:textId="77777777" w:rsidR="00A13C09" w:rsidRPr="002054CA" w:rsidRDefault="00A13C09" w:rsidP="00DA0906">
            <w:pPr>
              <w:jc w:val="right"/>
              <w:rPr>
                <w:color w:val="000000"/>
                <w:sz w:val="20"/>
                <w:szCs w:val="20"/>
              </w:rPr>
            </w:pPr>
            <w:r w:rsidRPr="002054CA">
              <w:rPr>
                <w:color w:val="000000"/>
                <w:sz w:val="20"/>
                <w:szCs w:val="20"/>
              </w:rPr>
              <w:t>5 100</w:t>
            </w:r>
          </w:p>
        </w:tc>
        <w:tc>
          <w:tcPr>
            <w:tcW w:w="709" w:type="dxa"/>
            <w:tcBorders>
              <w:top w:val="nil"/>
              <w:left w:val="nil"/>
              <w:bottom w:val="single" w:sz="4" w:space="0" w:color="auto"/>
              <w:right w:val="single" w:sz="4" w:space="0" w:color="auto"/>
            </w:tcBorders>
            <w:shd w:val="clear" w:color="auto" w:fill="auto"/>
            <w:noWrap/>
            <w:hideMark/>
          </w:tcPr>
          <w:p w14:paraId="1B6EBE02" w14:textId="77777777" w:rsidR="00A13C09" w:rsidRPr="002054CA" w:rsidRDefault="00A13C09" w:rsidP="00DA0906">
            <w:pPr>
              <w:jc w:val="right"/>
              <w:rPr>
                <w:color w:val="000000"/>
                <w:sz w:val="20"/>
                <w:szCs w:val="20"/>
              </w:rPr>
            </w:pPr>
            <w:r w:rsidRPr="002054CA">
              <w:rPr>
                <w:color w:val="000000"/>
                <w:sz w:val="20"/>
                <w:szCs w:val="20"/>
              </w:rPr>
              <w:t>5</w:t>
            </w:r>
          </w:p>
        </w:tc>
        <w:tc>
          <w:tcPr>
            <w:tcW w:w="850" w:type="dxa"/>
            <w:tcBorders>
              <w:top w:val="nil"/>
              <w:left w:val="nil"/>
              <w:bottom w:val="single" w:sz="4" w:space="0" w:color="auto"/>
              <w:right w:val="single" w:sz="4" w:space="0" w:color="auto"/>
            </w:tcBorders>
            <w:shd w:val="clear" w:color="auto" w:fill="auto"/>
            <w:noWrap/>
            <w:hideMark/>
          </w:tcPr>
          <w:p w14:paraId="027C2381" w14:textId="77777777" w:rsidR="00A13C09" w:rsidRPr="002054CA" w:rsidRDefault="00A13C09" w:rsidP="00DA0906">
            <w:pPr>
              <w:jc w:val="right"/>
              <w:rPr>
                <w:color w:val="000000"/>
                <w:sz w:val="20"/>
                <w:szCs w:val="20"/>
              </w:rPr>
            </w:pPr>
            <w:r w:rsidRPr="002054CA">
              <w:rPr>
                <w:color w:val="000000"/>
                <w:sz w:val="20"/>
                <w:szCs w:val="20"/>
              </w:rPr>
              <w:t>15 143</w:t>
            </w:r>
          </w:p>
        </w:tc>
        <w:tc>
          <w:tcPr>
            <w:tcW w:w="851" w:type="dxa"/>
            <w:tcBorders>
              <w:top w:val="nil"/>
              <w:left w:val="nil"/>
              <w:bottom w:val="single" w:sz="4" w:space="0" w:color="auto"/>
              <w:right w:val="single" w:sz="4" w:space="0" w:color="auto"/>
            </w:tcBorders>
            <w:shd w:val="clear" w:color="auto" w:fill="auto"/>
            <w:noWrap/>
            <w:hideMark/>
          </w:tcPr>
          <w:p w14:paraId="6F6AB7F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6C218AF4"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70926D21"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71B294AB" w14:textId="77777777" w:rsidR="00A13C09" w:rsidRPr="002054CA" w:rsidRDefault="00A13C09" w:rsidP="00A13C09">
            <w:pPr>
              <w:rPr>
                <w:color w:val="000000"/>
                <w:sz w:val="20"/>
                <w:szCs w:val="20"/>
              </w:rPr>
            </w:pPr>
            <w:r w:rsidRPr="002054CA">
              <w:rPr>
                <w:color w:val="000000"/>
                <w:sz w:val="20"/>
                <w:szCs w:val="20"/>
              </w:rPr>
              <w:t>małopolskie</w:t>
            </w:r>
          </w:p>
        </w:tc>
        <w:tc>
          <w:tcPr>
            <w:tcW w:w="720" w:type="dxa"/>
            <w:tcBorders>
              <w:top w:val="nil"/>
              <w:left w:val="nil"/>
              <w:bottom w:val="single" w:sz="4" w:space="0" w:color="auto"/>
              <w:right w:val="single" w:sz="4" w:space="0" w:color="auto"/>
            </w:tcBorders>
            <w:shd w:val="clear" w:color="auto" w:fill="auto"/>
            <w:noWrap/>
            <w:hideMark/>
          </w:tcPr>
          <w:p w14:paraId="6AFE59C2"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3AC64836"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63CD0646"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4B769048" w14:textId="77777777" w:rsidR="00A13C09" w:rsidRPr="002054CA" w:rsidRDefault="00A13C09" w:rsidP="00DA0906">
            <w:pPr>
              <w:jc w:val="right"/>
              <w:rPr>
                <w:color w:val="000000"/>
                <w:sz w:val="20"/>
                <w:szCs w:val="20"/>
              </w:rPr>
            </w:pPr>
            <w:r w:rsidRPr="002054CA">
              <w:rPr>
                <w:color w:val="000000"/>
                <w:sz w:val="20"/>
                <w:szCs w:val="20"/>
              </w:rPr>
              <w:t>15 318</w:t>
            </w:r>
          </w:p>
        </w:tc>
        <w:tc>
          <w:tcPr>
            <w:tcW w:w="709" w:type="dxa"/>
            <w:tcBorders>
              <w:top w:val="nil"/>
              <w:left w:val="nil"/>
              <w:bottom w:val="single" w:sz="4" w:space="0" w:color="auto"/>
              <w:right w:val="single" w:sz="4" w:space="0" w:color="auto"/>
            </w:tcBorders>
            <w:shd w:val="clear" w:color="auto" w:fill="auto"/>
            <w:noWrap/>
            <w:hideMark/>
          </w:tcPr>
          <w:p w14:paraId="1E8A06BB"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030EEFA"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04CCBC1"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7D318A45"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28D00B1"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3C7172C4" w14:textId="77777777" w:rsidR="00A13C09" w:rsidRPr="002054CA" w:rsidRDefault="00A13C09" w:rsidP="00A13C09">
            <w:pPr>
              <w:rPr>
                <w:color w:val="000000"/>
                <w:sz w:val="20"/>
                <w:szCs w:val="20"/>
              </w:rPr>
            </w:pPr>
            <w:r w:rsidRPr="002054CA">
              <w:rPr>
                <w:color w:val="000000"/>
                <w:sz w:val="20"/>
                <w:szCs w:val="20"/>
              </w:rPr>
              <w:t>mazowieckie</w:t>
            </w:r>
          </w:p>
        </w:tc>
        <w:tc>
          <w:tcPr>
            <w:tcW w:w="720" w:type="dxa"/>
            <w:tcBorders>
              <w:top w:val="nil"/>
              <w:left w:val="nil"/>
              <w:bottom w:val="single" w:sz="4" w:space="0" w:color="auto"/>
              <w:right w:val="single" w:sz="4" w:space="0" w:color="auto"/>
            </w:tcBorders>
            <w:shd w:val="clear" w:color="auto" w:fill="auto"/>
            <w:noWrap/>
            <w:hideMark/>
          </w:tcPr>
          <w:p w14:paraId="674C92B5" w14:textId="77777777" w:rsidR="00A13C09" w:rsidRPr="002054CA" w:rsidRDefault="00A13C09" w:rsidP="00DA0906">
            <w:pPr>
              <w:jc w:val="right"/>
              <w:rPr>
                <w:color w:val="000000"/>
                <w:sz w:val="20"/>
                <w:szCs w:val="20"/>
              </w:rPr>
            </w:pPr>
            <w:r w:rsidRPr="002054CA">
              <w:rPr>
                <w:color w:val="000000"/>
                <w:sz w:val="20"/>
                <w:szCs w:val="20"/>
              </w:rPr>
              <w:t>3</w:t>
            </w:r>
          </w:p>
        </w:tc>
        <w:tc>
          <w:tcPr>
            <w:tcW w:w="836" w:type="dxa"/>
            <w:tcBorders>
              <w:top w:val="nil"/>
              <w:left w:val="nil"/>
              <w:bottom w:val="single" w:sz="4" w:space="0" w:color="auto"/>
              <w:right w:val="single" w:sz="4" w:space="0" w:color="auto"/>
            </w:tcBorders>
            <w:shd w:val="clear" w:color="auto" w:fill="auto"/>
            <w:noWrap/>
            <w:hideMark/>
          </w:tcPr>
          <w:p w14:paraId="7FA50ADB" w14:textId="77777777" w:rsidR="00A13C09" w:rsidRPr="002054CA" w:rsidRDefault="00A13C09" w:rsidP="00DA0906">
            <w:pPr>
              <w:jc w:val="right"/>
              <w:rPr>
                <w:color w:val="000000"/>
                <w:sz w:val="20"/>
                <w:szCs w:val="20"/>
              </w:rPr>
            </w:pPr>
            <w:r w:rsidRPr="002054CA">
              <w:rPr>
                <w:color w:val="000000"/>
                <w:sz w:val="20"/>
                <w:szCs w:val="20"/>
              </w:rPr>
              <w:t>210 200</w:t>
            </w:r>
          </w:p>
        </w:tc>
        <w:tc>
          <w:tcPr>
            <w:tcW w:w="723" w:type="dxa"/>
            <w:tcBorders>
              <w:top w:val="nil"/>
              <w:left w:val="nil"/>
              <w:bottom w:val="single" w:sz="4" w:space="0" w:color="auto"/>
              <w:right w:val="single" w:sz="4" w:space="0" w:color="auto"/>
            </w:tcBorders>
            <w:shd w:val="clear" w:color="auto" w:fill="auto"/>
            <w:noWrap/>
            <w:hideMark/>
          </w:tcPr>
          <w:p w14:paraId="799E8358"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5121B6B0" w14:textId="498715C0" w:rsidR="00A13C09" w:rsidRPr="002054CA" w:rsidRDefault="00E22343" w:rsidP="00DA0906">
            <w:pPr>
              <w:jc w:val="right"/>
              <w:rPr>
                <w:color w:val="000000"/>
                <w:sz w:val="20"/>
                <w:szCs w:val="20"/>
              </w:rPr>
            </w:pPr>
            <w:r w:rsidRPr="002054CA">
              <w:rPr>
                <w:color w:val="000000"/>
                <w:sz w:val="20"/>
                <w:szCs w:val="20"/>
              </w:rPr>
              <w:t>2 800</w:t>
            </w:r>
          </w:p>
        </w:tc>
        <w:tc>
          <w:tcPr>
            <w:tcW w:w="709" w:type="dxa"/>
            <w:tcBorders>
              <w:top w:val="nil"/>
              <w:left w:val="nil"/>
              <w:bottom w:val="single" w:sz="4" w:space="0" w:color="auto"/>
              <w:right w:val="single" w:sz="4" w:space="0" w:color="auto"/>
            </w:tcBorders>
            <w:shd w:val="clear" w:color="auto" w:fill="auto"/>
            <w:noWrap/>
            <w:hideMark/>
          </w:tcPr>
          <w:p w14:paraId="156A513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AB94A59"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2165FCB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609DD8A4"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7BC82F6"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16605C79" w14:textId="77777777" w:rsidR="00A13C09" w:rsidRPr="002054CA" w:rsidRDefault="00A13C09" w:rsidP="00A13C09">
            <w:pPr>
              <w:rPr>
                <w:color w:val="000000"/>
                <w:sz w:val="20"/>
                <w:szCs w:val="20"/>
              </w:rPr>
            </w:pPr>
            <w:r w:rsidRPr="002054CA">
              <w:rPr>
                <w:color w:val="000000"/>
                <w:sz w:val="20"/>
                <w:szCs w:val="20"/>
              </w:rPr>
              <w:t>opolskie</w:t>
            </w:r>
          </w:p>
        </w:tc>
        <w:tc>
          <w:tcPr>
            <w:tcW w:w="720" w:type="dxa"/>
            <w:tcBorders>
              <w:top w:val="nil"/>
              <w:left w:val="nil"/>
              <w:bottom w:val="single" w:sz="4" w:space="0" w:color="auto"/>
              <w:right w:val="single" w:sz="4" w:space="0" w:color="auto"/>
            </w:tcBorders>
            <w:shd w:val="clear" w:color="auto" w:fill="auto"/>
            <w:noWrap/>
            <w:hideMark/>
          </w:tcPr>
          <w:p w14:paraId="09C83D17"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61DC587F"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5D3BE25E" w14:textId="77777777" w:rsidR="00A13C09" w:rsidRPr="002054CA" w:rsidRDefault="00A13C09" w:rsidP="00CC46E0">
            <w:pPr>
              <w:jc w:val="right"/>
              <w:rPr>
                <w:sz w:val="20"/>
                <w:szCs w:val="20"/>
              </w:rPr>
            </w:pPr>
            <w:r w:rsidRPr="002054CA">
              <w:rPr>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5D680F02" w14:textId="77777777" w:rsidR="00A13C09" w:rsidRPr="002054CA" w:rsidRDefault="00A13C09" w:rsidP="00CC46E0">
            <w:pPr>
              <w:jc w:val="right"/>
              <w:rPr>
                <w:sz w:val="20"/>
                <w:szCs w:val="20"/>
              </w:rPr>
            </w:pPr>
            <w:r w:rsidRPr="002054CA">
              <w:rPr>
                <w:sz w:val="20"/>
                <w:szCs w:val="20"/>
              </w:rPr>
              <w:t>690</w:t>
            </w:r>
          </w:p>
        </w:tc>
        <w:tc>
          <w:tcPr>
            <w:tcW w:w="709" w:type="dxa"/>
            <w:tcBorders>
              <w:top w:val="nil"/>
              <w:left w:val="nil"/>
              <w:bottom w:val="single" w:sz="4" w:space="0" w:color="auto"/>
              <w:right w:val="single" w:sz="4" w:space="0" w:color="auto"/>
            </w:tcBorders>
            <w:shd w:val="clear" w:color="auto" w:fill="auto"/>
            <w:noWrap/>
            <w:hideMark/>
          </w:tcPr>
          <w:p w14:paraId="7C1497E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D14E431"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hideMark/>
          </w:tcPr>
          <w:p w14:paraId="6583132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hideMark/>
          </w:tcPr>
          <w:p w14:paraId="70819EF8"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1ADAB200"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5F8DC60" w14:textId="77777777" w:rsidR="00A13C09" w:rsidRPr="002054CA" w:rsidRDefault="00A13C09" w:rsidP="00A13C09">
            <w:pPr>
              <w:rPr>
                <w:color w:val="000000"/>
                <w:sz w:val="20"/>
                <w:szCs w:val="20"/>
              </w:rPr>
            </w:pPr>
            <w:r w:rsidRPr="002054CA">
              <w:rPr>
                <w:color w:val="000000"/>
                <w:sz w:val="20"/>
                <w:szCs w:val="20"/>
              </w:rPr>
              <w:t>podkarpackie</w:t>
            </w:r>
          </w:p>
        </w:tc>
        <w:tc>
          <w:tcPr>
            <w:tcW w:w="720" w:type="dxa"/>
            <w:tcBorders>
              <w:top w:val="nil"/>
              <w:left w:val="nil"/>
              <w:bottom w:val="single" w:sz="4" w:space="0" w:color="auto"/>
              <w:right w:val="single" w:sz="4" w:space="0" w:color="auto"/>
            </w:tcBorders>
            <w:shd w:val="clear" w:color="auto" w:fill="auto"/>
            <w:noWrap/>
            <w:hideMark/>
          </w:tcPr>
          <w:p w14:paraId="472B33E1"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5F7212E2"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364B4144"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0013AD64" w14:textId="093F0E71" w:rsidR="00A13C09" w:rsidRPr="002054CA" w:rsidRDefault="00C13780" w:rsidP="00DA0906">
            <w:pPr>
              <w:jc w:val="right"/>
              <w:rPr>
                <w:color w:val="000000"/>
                <w:sz w:val="20"/>
                <w:szCs w:val="20"/>
              </w:rPr>
            </w:pPr>
            <w:r>
              <w:rPr>
                <w:color w:val="000000"/>
                <w:sz w:val="20"/>
                <w:szCs w:val="20"/>
              </w:rPr>
              <w:t>13 900</w:t>
            </w:r>
          </w:p>
        </w:tc>
        <w:tc>
          <w:tcPr>
            <w:tcW w:w="709" w:type="dxa"/>
            <w:tcBorders>
              <w:top w:val="nil"/>
              <w:left w:val="nil"/>
              <w:bottom w:val="single" w:sz="4" w:space="0" w:color="auto"/>
              <w:right w:val="single" w:sz="4" w:space="0" w:color="auto"/>
            </w:tcBorders>
            <w:shd w:val="clear" w:color="auto" w:fill="auto"/>
            <w:noWrap/>
            <w:hideMark/>
          </w:tcPr>
          <w:p w14:paraId="0DEF8715"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391DFB7C"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4E4596C9"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EB6835F"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4C06122"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2EB5F59" w14:textId="77777777" w:rsidR="00A13C09" w:rsidRPr="002054CA" w:rsidRDefault="00A13C09" w:rsidP="00A13C09">
            <w:pPr>
              <w:rPr>
                <w:color w:val="000000"/>
                <w:sz w:val="20"/>
                <w:szCs w:val="20"/>
              </w:rPr>
            </w:pPr>
            <w:r w:rsidRPr="002054CA">
              <w:rPr>
                <w:color w:val="000000"/>
                <w:sz w:val="20"/>
                <w:szCs w:val="20"/>
              </w:rPr>
              <w:t>podlaskie</w:t>
            </w:r>
          </w:p>
        </w:tc>
        <w:tc>
          <w:tcPr>
            <w:tcW w:w="720" w:type="dxa"/>
            <w:tcBorders>
              <w:top w:val="nil"/>
              <w:left w:val="nil"/>
              <w:bottom w:val="single" w:sz="4" w:space="0" w:color="auto"/>
              <w:right w:val="single" w:sz="4" w:space="0" w:color="auto"/>
            </w:tcBorders>
            <w:shd w:val="clear" w:color="auto" w:fill="auto"/>
            <w:noWrap/>
            <w:hideMark/>
          </w:tcPr>
          <w:p w14:paraId="2AB5BFC3"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198A5AEF" w14:textId="77777777" w:rsidR="00A13C09" w:rsidRPr="002054CA" w:rsidRDefault="00A13C09" w:rsidP="00DA0906">
            <w:pPr>
              <w:jc w:val="right"/>
              <w:rPr>
                <w:color w:val="000000"/>
                <w:sz w:val="20"/>
                <w:szCs w:val="20"/>
              </w:rPr>
            </w:pPr>
            <w:r w:rsidRPr="002054CA">
              <w:rPr>
                <w:color w:val="000000"/>
                <w:sz w:val="20"/>
                <w:szCs w:val="20"/>
              </w:rPr>
              <w:t>150 000</w:t>
            </w:r>
          </w:p>
        </w:tc>
        <w:tc>
          <w:tcPr>
            <w:tcW w:w="723" w:type="dxa"/>
            <w:tcBorders>
              <w:top w:val="nil"/>
              <w:left w:val="nil"/>
              <w:bottom w:val="single" w:sz="4" w:space="0" w:color="auto"/>
              <w:right w:val="single" w:sz="4" w:space="0" w:color="auto"/>
            </w:tcBorders>
            <w:shd w:val="clear" w:color="auto" w:fill="auto"/>
            <w:noWrap/>
            <w:hideMark/>
          </w:tcPr>
          <w:p w14:paraId="6BCF340D"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070CBD87" w14:textId="7044E355" w:rsidR="00A13C09" w:rsidRPr="002054CA" w:rsidRDefault="00E22343" w:rsidP="00DA0906">
            <w:pPr>
              <w:jc w:val="right"/>
              <w:rPr>
                <w:color w:val="000000"/>
                <w:sz w:val="20"/>
                <w:szCs w:val="20"/>
              </w:rPr>
            </w:pPr>
            <w:r w:rsidRPr="002054CA">
              <w:rPr>
                <w:color w:val="000000"/>
                <w:sz w:val="20"/>
                <w:szCs w:val="20"/>
              </w:rPr>
              <w:t>859</w:t>
            </w:r>
          </w:p>
        </w:tc>
        <w:tc>
          <w:tcPr>
            <w:tcW w:w="709" w:type="dxa"/>
            <w:tcBorders>
              <w:top w:val="nil"/>
              <w:left w:val="nil"/>
              <w:bottom w:val="single" w:sz="4" w:space="0" w:color="auto"/>
              <w:right w:val="single" w:sz="4" w:space="0" w:color="auto"/>
            </w:tcBorders>
            <w:shd w:val="clear" w:color="auto" w:fill="auto"/>
            <w:noWrap/>
            <w:hideMark/>
          </w:tcPr>
          <w:p w14:paraId="0ECF9F9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4E2B0D0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649F617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16BEF19"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6E80307C"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535B2107" w14:textId="77777777" w:rsidR="00A13C09" w:rsidRPr="002054CA" w:rsidRDefault="00A13C09" w:rsidP="00A13C09">
            <w:pPr>
              <w:rPr>
                <w:color w:val="000000"/>
                <w:sz w:val="20"/>
                <w:szCs w:val="20"/>
              </w:rPr>
            </w:pPr>
            <w:r w:rsidRPr="002054CA">
              <w:rPr>
                <w:color w:val="000000"/>
                <w:sz w:val="20"/>
                <w:szCs w:val="20"/>
              </w:rPr>
              <w:t>pomorskie</w:t>
            </w:r>
          </w:p>
        </w:tc>
        <w:tc>
          <w:tcPr>
            <w:tcW w:w="720" w:type="dxa"/>
            <w:tcBorders>
              <w:top w:val="nil"/>
              <w:left w:val="nil"/>
              <w:bottom w:val="single" w:sz="4" w:space="0" w:color="auto"/>
              <w:right w:val="single" w:sz="4" w:space="0" w:color="auto"/>
            </w:tcBorders>
            <w:shd w:val="clear" w:color="auto" w:fill="auto"/>
            <w:noWrap/>
            <w:hideMark/>
          </w:tcPr>
          <w:p w14:paraId="6A0EF4EA"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5AD69A03" w14:textId="77777777" w:rsidR="00A13C09" w:rsidRPr="002054CA" w:rsidRDefault="00A13C09" w:rsidP="00DA0906">
            <w:pPr>
              <w:jc w:val="right"/>
              <w:rPr>
                <w:color w:val="000000"/>
                <w:sz w:val="20"/>
                <w:szCs w:val="20"/>
              </w:rPr>
            </w:pPr>
            <w:r w:rsidRPr="002054CA">
              <w:rPr>
                <w:color w:val="000000"/>
                <w:sz w:val="20"/>
                <w:szCs w:val="20"/>
              </w:rPr>
              <w:t>35 000</w:t>
            </w:r>
          </w:p>
        </w:tc>
        <w:tc>
          <w:tcPr>
            <w:tcW w:w="723" w:type="dxa"/>
            <w:tcBorders>
              <w:top w:val="nil"/>
              <w:left w:val="nil"/>
              <w:bottom w:val="single" w:sz="4" w:space="0" w:color="auto"/>
              <w:right w:val="single" w:sz="4" w:space="0" w:color="auto"/>
            </w:tcBorders>
            <w:shd w:val="clear" w:color="auto" w:fill="auto"/>
            <w:noWrap/>
            <w:hideMark/>
          </w:tcPr>
          <w:p w14:paraId="75DF393B" w14:textId="5BABC0E4" w:rsidR="00A13C09" w:rsidRPr="002054CA" w:rsidRDefault="00ED2258" w:rsidP="00DA0906">
            <w:pPr>
              <w:jc w:val="right"/>
              <w:rPr>
                <w:color w:val="000000"/>
                <w:sz w:val="20"/>
                <w:szCs w:val="20"/>
              </w:rPr>
            </w:pPr>
            <w:r>
              <w:rPr>
                <w:color w:val="000000"/>
                <w:sz w:val="20"/>
                <w:szCs w:val="20"/>
              </w:rPr>
              <w:t>4</w:t>
            </w:r>
          </w:p>
        </w:tc>
        <w:tc>
          <w:tcPr>
            <w:tcW w:w="1134" w:type="dxa"/>
            <w:tcBorders>
              <w:top w:val="nil"/>
              <w:left w:val="nil"/>
              <w:bottom w:val="single" w:sz="4" w:space="0" w:color="auto"/>
              <w:right w:val="single" w:sz="4" w:space="0" w:color="auto"/>
            </w:tcBorders>
            <w:shd w:val="clear" w:color="auto" w:fill="auto"/>
            <w:noWrap/>
            <w:hideMark/>
          </w:tcPr>
          <w:p w14:paraId="0FA38BF7" w14:textId="149DE26F" w:rsidR="00A13C09" w:rsidRPr="002054CA" w:rsidRDefault="006532DF" w:rsidP="00DA0906">
            <w:pPr>
              <w:jc w:val="right"/>
              <w:rPr>
                <w:color w:val="000000"/>
                <w:sz w:val="20"/>
                <w:szCs w:val="20"/>
              </w:rPr>
            </w:pPr>
            <w:r>
              <w:rPr>
                <w:color w:val="000000"/>
                <w:sz w:val="20"/>
                <w:szCs w:val="20"/>
              </w:rPr>
              <w:t>17 012</w:t>
            </w:r>
          </w:p>
        </w:tc>
        <w:tc>
          <w:tcPr>
            <w:tcW w:w="709" w:type="dxa"/>
            <w:tcBorders>
              <w:top w:val="nil"/>
              <w:left w:val="nil"/>
              <w:bottom w:val="single" w:sz="4" w:space="0" w:color="auto"/>
              <w:right w:val="single" w:sz="4" w:space="0" w:color="auto"/>
            </w:tcBorders>
            <w:shd w:val="clear" w:color="auto" w:fill="auto"/>
            <w:noWrap/>
            <w:hideMark/>
          </w:tcPr>
          <w:p w14:paraId="103D3C34"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183B5695"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377554BE"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B40C2DC"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D414E37"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46D0F896" w14:textId="77777777" w:rsidR="00A13C09" w:rsidRPr="002054CA" w:rsidRDefault="00A13C09" w:rsidP="00A13C09">
            <w:pPr>
              <w:rPr>
                <w:color w:val="000000"/>
                <w:sz w:val="20"/>
                <w:szCs w:val="20"/>
              </w:rPr>
            </w:pPr>
            <w:r w:rsidRPr="002054CA">
              <w:rPr>
                <w:color w:val="000000"/>
                <w:sz w:val="20"/>
                <w:szCs w:val="20"/>
              </w:rPr>
              <w:t>śląskie</w:t>
            </w:r>
          </w:p>
        </w:tc>
        <w:tc>
          <w:tcPr>
            <w:tcW w:w="720" w:type="dxa"/>
            <w:tcBorders>
              <w:top w:val="nil"/>
              <w:left w:val="nil"/>
              <w:bottom w:val="single" w:sz="4" w:space="0" w:color="auto"/>
              <w:right w:val="single" w:sz="4" w:space="0" w:color="auto"/>
            </w:tcBorders>
            <w:shd w:val="clear" w:color="auto" w:fill="auto"/>
            <w:noWrap/>
            <w:hideMark/>
          </w:tcPr>
          <w:p w14:paraId="59DD6FED" w14:textId="77777777" w:rsidR="00A13C09" w:rsidRPr="002054CA" w:rsidRDefault="00A13C09" w:rsidP="00DA0906">
            <w:pPr>
              <w:jc w:val="right"/>
              <w:rPr>
                <w:color w:val="000000"/>
                <w:sz w:val="20"/>
                <w:szCs w:val="20"/>
              </w:rPr>
            </w:pPr>
            <w:r w:rsidRPr="002054CA">
              <w:rPr>
                <w:color w:val="000000"/>
                <w:sz w:val="20"/>
                <w:szCs w:val="20"/>
              </w:rPr>
              <w:t>1</w:t>
            </w:r>
          </w:p>
        </w:tc>
        <w:tc>
          <w:tcPr>
            <w:tcW w:w="836" w:type="dxa"/>
            <w:tcBorders>
              <w:top w:val="nil"/>
              <w:left w:val="nil"/>
              <w:bottom w:val="single" w:sz="4" w:space="0" w:color="auto"/>
              <w:right w:val="single" w:sz="4" w:space="0" w:color="auto"/>
            </w:tcBorders>
            <w:shd w:val="clear" w:color="auto" w:fill="auto"/>
            <w:noWrap/>
            <w:hideMark/>
          </w:tcPr>
          <w:p w14:paraId="1F1BC458" w14:textId="77777777" w:rsidR="00A13C09" w:rsidRPr="002054CA" w:rsidRDefault="00A13C09" w:rsidP="00DA0906">
            <w:pPr>
              <w:jc w:val="right"/>
              <w:rPr>
                <w:color w:val="000000"/>
                <w:sz w:val="20"/>
                <w:szCs w:val="20"/>
              </w:rPr>
            </w:pPr>
            <w:r w:rsidRPr="002054CA">
              <w:rPr>
                <w:color w:val="000000"/>
                <w:sz w:val="20"/>
                <w:szCs w:val="20"/>
              </w:rPr>
              <w:t>35 000</w:t>
            </w:r>
          </w:p>
        </w:tc>
        <w:tc>
          <w:tcPr>
            <w:tcW w:w="723" w:type="dxa"/>
            <w:tcBorders>
              <w:top w:val="nil"/>
              <w:left w:val="nil"/>
              <w:bottom w:val="single" w:sz="4" w:space="0" w:color="auto"/>
              <w:right w:val="single" w:sz="4" w:space="0" w:color="auto"/>
            </w:tcBorders>
            <w:shd w:val="clear" w:color="auto" w:fill="auto"/>
            <w:noWrap/>
            <w:hideMark/>
          </w:tcPr>
          <w:p w14:paraId="0748375E" w14:textId="77777777" w:rsidR="00A13C09" w:rsidRPr="002054CA" w:rsidRDefault="00A13C09" w:rsidP="00DA0906">
            <w:pPr>
              <w:jc w:val="right"/>
              <w:rPr>
                <w:color w:val="000000"/>
                <w:sz w:val="20"/>
                <w:szCs w:val="20"/>
              </w:rPr>
            </w:pPr>
            <w:r w:rsidRPr="002054C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hideMark/>
          </w:tcPr>
          <w:p w14:paraId="7880CAFD" w14:textId="63E25363" w:rsidR="00A13C09" w:rsidRPr="002054CA" w:rsidRDefault="006532DF" w:rsidP="00DA0906">
            <w:pPr>
              <w:jc w:val="right"/>
              <w:rPr>
                <w:color w:val="000000"/>
                <w:sz w:val="20"/>
                <w:szCs w:val="20"/>
              </w:rPr>
            </w:pPr>
            <w:r>
              <w:rPr>
                <w:color w:val="000000"/>
                <w:sz w:val="20"/>
                <w:szCs w:val="20"/>
              </w:rPr>
              <w:t>55 000</w:t>
            </w:r>
          </w:p>
        </w:tc>
        <w:tc>
          <w:tcPr>
            <w:tcW w:w="709" w:type="dxa"/>
            <w:tcBorders>
              <w:top w:val="nil"/>
              <w:left w:val="nil"/>
              <w:bottom w:val="single" w:sz="4" w:space="0" w:color="auto"/>
              <w:right w:val="single" w:sz="4" w:space="0" w:color="auto"/>
            </w:tcBorders>
            <w:shd w:val="clear" w:color="auto" w:fill="auto"/>
            <w:noWrap/>
            <w:hideMark/>
          </w:tcPr>
          <w:p w14:paraId="7FF854C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74DA3747"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728793E7"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6420186"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13578C4"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0D627A56" w14:textId="77777777" w:rsidR="00A13C09" w:rsidRPr="002054CA" w:rsidRDefault="00A13C09" w:rsidP="00A13C09">
            <w:pPr>
              <w:rPr>
                <w:color w:val="000000"/>
                <w:sz w:val="20"/>
                <w:szCs w:val="20"/>
              </w:rPr>
            </w:pPr>
            <w:r w:rsidRPr="002054CA">
              <w:rPr>
                <w:color w:val="000000"/>
                <w:sz w:val="20"/>
                <w:szCs w:val="20"/>
              </w:rPr>
              <w:t>świętokrzyskie</w:t>
            </w:r>
          </w:p>
        </w:tc>
        <w:tc>
          <w:tcPr>
            <w:tcW w:w="720" w:type="dxa"/>
            <w:tcBorders>
              <w:top w:val="nil"/>
              <w:left w:val="nil"/>
              <w:bottom w:val="single" w:sz="4" w:space="0" w:color="auto"/>
              <w:right w:val="single" w:sz="4" w:space="0" w:color="auto"/>
            </w:tcBorders>
            <w:shd w:val="clear" w:color="auto" w:fill="auto"/>
            <w:noWrap/>
            <w:hideMark/>
          </w:tcPr>
          <w:p w14:paraId="15FBED5E"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7CCDE47E"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01C3C291"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4E0BF3D7" w14:textId="77777777" w:rsidR="00A13C09" w:rsidRPr="002054CA" w:rsidRDefault="00A13C09" w:rsidP="00DA0906">
            <w:pPr>
              <w:jc w:val="right"/>
              <w:rPr>
                <w:color w:val="000000"/>
                <w:sz w:val="20"/>
                <w:szCs w:val="20"/>
              </w:rPr>
            </w:pPr>
            <w:r w:rsidRPr="002054CA">
              <w:rPr>
                <w:color w:val="000000"/>
                <w:sz w:val="20"/>
                <w:szCs w:val="20"/>
              </w:rPr>
              <w:t>805</w:t>
            </w:r>
          </w:p>
        </w:tc>
        <w:tc>
          <w:tcPr>
            <w:tcW w:w="709" w:type="dxa"/>
            <w:tcBorders>
              <w:top w:val="nil"/>
              <w:left w:val="nil"/>
              <w:bottom w:val="single" w:sz="4" w:space="0" w:color="auto"/>
              <w:right w:val="single" w:sz="4" w:space="0" w:color="auto"/>
            </w:tcBorders>
            <w:shd w:val="clear" w:color="auto" w:fill="auto"/>
            <w:noWrap/>
            <w:hideMark/>
          </w:tcPr>
          <w:p w14:paraId="3B965DAB"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12943C72"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5BDF944A"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B48C189"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4259E29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1B66C26F" w14:textId="77777777" w:rsidR="00A13C09" w:rsidRPr="002054CA" w:rsidRDefault="00A13C09" w:rsidP="00A13C09">
            <w:pPr>
              <w:rPr>
                <w:color w:val="000000"/>
                <w:sz w:val="20"/>
                <w:szCs w:val="20"/>
              </w:rPr>
            </w:pPr>
            <w:r w:rsidRPr="002054CA">
              <w:rPr>
                <w:color w:val="000000"/>
                <w:sz w:val="20"/>
                <w:szCs w:val="20"/>
              </w:rPr>
              <w:t>warmińsko-mazurskie</w:t>
            </w:r>
          </w:p>
        </w:tc>
        <w:tc>
          <w:tcPr>
            <w:tcW w:w="720" w:type="dxa"/>
            <w:tcBorders>
              <w:top w:val="nil"/>
              <w:left w:val="nil"/>
              <w:bottom w:val="single" w:sz="4" w:space="0" w:color="auto"/>
              <w:right w:val="single" w:sz="4" w:space="0" w:color="auto"/>
            </w:tcBorders>
            <w:shd w:val="clear" w:color="auto" w:fill="auto"/>
            <w:noWrap/>
            <w:hideMark/>
          </w:tcPr>
          <w:p w14:paraId="503DDDE3"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707624D4"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7F6FD146"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7FBC58CC" w14:textId="77777777" w:rsidR="00A13C09" w:rsidRPr="002054CA" w:rsidRDefault="00A13C09" w:rsidP="00DA0906">
            <w:pPr>
              <w:jc w:val="right"/>
              <w:rPr>
                <w:color w:val="000000"/>
                <w:sz w:val="20"/>
                <w:szCs w:val="20"/>
              </w:rPr>
            </w:pPr>
            <w:r w:rsidRPr="002054CA">
              <w:rPr>
                <w:color w:val="000000"/>
                <w:sz w:val="20"/>
                <w:szCs w:val="20"/>
              </w:rPr>
              <w:t>600</w:t>
            </w:r>
          </w:p>
        </w:tc>
        <w:tc>
          <w:tcPr>
            <w:tcW w:w="709" w:type="dxa"/>
            <w:tcBorders>
              <w:top w:val="nil"/>
              <w:left w:val="nil"/>
              <w:bottom w:val="single" w:sz="4" w:space="0" w:color="auto"/>
              <w:right w:val="single" w:sz="4" w:space="0" w:color="auto"/>
            </w:tcBorders>
            <w:shd w:val="clear" w:color="auto" w:fill="auto"/>
            <w:noWrap/>
            <w:hideMark/>
          </w:tcPr>
          <w:p w14:paraId="77A77960"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6EE84E09" w14:textId="77777777" w:rsidR="00A13C09" w:rsidRPr="002054CA" w:rsidRDefault="00A13C09" w:rsidP="00DA0906">
            <w:pPr>
              <w:jc w:val="right"/>
              <w:rPr>
                <w:color w:val="000000"/>
                <w:sz w:val="20"/>
                <w:szCs w:val="20"/>
              </w:rPr>
            </w:pPr>
            <w:r w:rsidRPr="002054CA">
              <w:rPr>
                <w:color w:val="000000"/>
                <w:sz w:val="20"/>
                <w:szCs w:val="20"/>
              </w:rPr>
              <w:t>-</w:t>
            </w:r>
          </w:p>
        </w:tc>
        <w:tc>
          <w:tcPr>
            <w:tcW w:w="851" w:type="dxa"/>
            <w:tcBorders>
              <w:top w:val="nil"/>
              <w:left w:val="nil"/>
              <w:bottom w:val="single" w:sz="4" w:space="0" w:color="auto"/>
              <w:right w:val="single" w:sz="4" w:space="0" w:color="auto"/>
            </w:tcBorders>
            <w:shd w:val="clear" w:color="auto" w:fill="auto"/>
            <w:noWrap/>
            <w:hideMark/>
          </w:tcPr>
          <w:p w14:paraId="61069A57"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555BEB2C"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7183A0D5"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0D5641AD" w14:textId="77777777" w:rsidR="00A13C09" w:rsidRPr="002054CA" w:rsidRDefault="00A13C09" w:rsidP="00A13C09">
            <w:pPr>
              <w:rPr>
                <w:color w:val="000000"/>
                <w:sz w:val="20"/>
                <w:szCs w:val="20"/>
              </w:rPr>
            </w:pPr>
            <w:r w:rsidRPr="002054CA">
              <w:rPr>
                <w:color w:val="000000"/>
                <w:sz w:val="20"/>
                <w:szCs w:val="20"/>
              </w:rPr>
              <w:t>wielkopolskie</w:t>
            </w:r>
          </w:p>
        </w:tc>
        <w:tc>
          <w:tcPr>
            <w:tcW w:w="720" w:type="dxa"/>
            <w:tcBorders>
              <w:top w:val="nil"/>
              <w:left w:val="nil"/>
              <w:bottom w:val="single" w:sz="4" w:space="0" w:color="auto"/>
              <w:right w:val="single" w:sz="4" w:space="0" w:color="auto"/>
            </w:tcBorders>
            <w:shd w:val="clear" w:color="auto" w:fill="auto"/>
            <w:noWrap/>
            <w:hideMark/>
          </w:tcPr>
          <w:p w14:paraId="412251A1" w14:textId="77777777" w:rsidR="00A13C09" w:rsidRPr="002054CA" w:rsidRDefault="00A13C09" w:rsidP="00DA0906">
            <w:pPr>
              <w:jc w:val="right"/>
              <w:rPr>
                <w:color w:val="000000"/>
                <w:sz w:val="20"/>
                <w:szCs w:val="20"/>
              </w:rPr>
            </w:pPr>
            <w:r w:rsidRPr="002054CA">
              <w:rPr>
                <w:color w:val="000000"/>
                <w:sz w:val="20"/>
                <w:szCs w:val="20"/>
              </w:rPr>
              <w:t>0</w:t>
            </w:r>
          </w:p>
        </w:tc>
        <w:tc>
          <w:tcPr>
            <w:tcW w:w="836" w:type="dxa"/>
            <w:tcBorders>
              <w:top w:val="nil"/>
              <w:left w:val="nil"/>
              <w:bottom w:val="single" w:sz="4" w:space="0" w:color="auto"/>
              <w:right w:val="single" w:sz="4" w:space="0" w:color="auto"/>
            </w:tcBorders>
            <w:shd w:val="clear" w:color="auto" w:fill="auto"/>
            <w:noWrap/>
            <w:hideMark/>
          </w:tcPr>
          <w:p w14:paraId="5CA267C7" w14:textId="77777777" w:rsidR="00A13C09" w:rsidRPr="002054CA" w:rsidRDefault="00A13C09" w:rsidP="00DA0906">
            <w:pPr>
              <w:jc w:val="right"/>
              <w:rPr>
                <w:color w:val="000000"/>
                <w:sz w:val="20"/>
                <w:szCs w:val="20"/>
              </w:rPr>
            </w:pPr>
            <w:r w:rsidRPr="002054CA">
              <w:rPr>
                <w:color w:val="000000"/>
                <w:sz w:val="20"/>
                <w:szCs w:val="20"/>
              </w:rPr>
              <w:t>-</w:t>
            </w:r>
          </w:p>
        </w:tc>
        <w:tc>
          <w:tcPr>
            <w:tcW w:w="723" w:type="dxa"/>
            <w:tcBorders>
              <w:top w:val="nil"/>
              <w:left w:val="nil"/>
              <w:bottom w:val="single" w:sz="4" w:space="0" w:color="auto"/>
              <w:right w:val="single" w:sz="4" w:space="0" w:color="auto"/>
            </w:tcBorders>
            <w:shd w:val="clear" w:color="auto" w:fill="auto"/>
            <w:noWrap/>
            <w:hideMark/>
          </w:tcPr>
          <w:p w14:paraId="5D741269" w14:textId="77777777" w:rsidR="00A13C09" w:rsidRPr="002054CA" w:rsidRDefault="00A13C09" w:rsidP="00DA0906">
            <w:pPr>
              <w:jc w:val="right"/>
              <w:rPr>
                <w:color w:val="000000"/>
                <w:sz w:val="20"/>
                <w:szCs w:val="20"/>
              </w:rPr>
            </w:pPr>
            <w:r w:rsidRPr="002054CA">
              <w:rPr>
                <w:color w:val="000000"/>
                <w:sz w:val="20"/>
                <w:szCs w:val="20"/>
              </w:rPr>
              <w:t>1</w:t>
            </w:r>
          </w:p>
        </w:tc>
        <w:tc>
          <w:tcPr>
            <w:tcW w:w="1134" w:type="dxa"/>
            <w:tcBorders>
              <w:top w:val="nil"/>
              <w:left w:val="nil"/>
              <w:bottom w:val="single" w:sz="4" w:space="0" w:color="auto"/>
              <w:right w:val="single" w:sz="4" w:space="0" w:color="auto"/>
            </w:tcBorders>
            <w:shd w:val="clear" w:color="auto" w:fill="auto"/>
            <w:noWrap/>
            <w:hideMark/>
          </w:tcPr>
          <w:p w14:paraId="48F32D2C" w14:textId="5F858FB6" w:rsidR="00A13C09" w:rsidRPr="002054CA" w:rsidRDefault="00E22343" w:rsidP="00DA0906">
            <w:pPr>
              <w:jc w:val="right"/>
              <w:rPr>
                <w:color w:val="000000"/>
                <w:sz w:val="20"/>
                <w:szCs w:val="20"/>
              </w:rPr>
            </w:pPr>
            <w:r w:rsidRPr="002054CA">
              <w:rPr>
                <w:color w:val="000000"/>
                <w:sz w:val="20"/>
                <w:szCs w:val="20"/>
              </w:rPr>
              <w:t>5</w:t>
            </w:r>
            <w:r w:rsidR="00577F15">
              <w:rPr>
                <w:color w:val="000000"/>
                <w:sz w:val="20"/>
                <w:szCs w:val="20"/>
              </w:rPr>
              <w:t> </w:t>
            </w:r>
            <w:r w:rsidRPr="002054CA">
              <w:rPr>
                <w:color w:val="000000"/>
                <w:sz w:val="20"/>
                <w:szCs w:val="20"/>
              </w:rPr>
              <w:t>790</w:t>
            </w:r>
            <w:r w:rsidR="00577F15">
              <w:rPr>
                <w:color w:val="000000"/>
                <w:sz w:val="20"/>
                <w:szCs w:val="20"/>
              </w:rPr>
              <w:t>*</w:t>
            </w:r>
          </w:p>
        </w:tc>
        <w:tc>
          <w:tcPr>
            <w:tcW w:w="709" w:type="dxa"/>
            <w:tcBorders>
              <w:top w:val="nil"/>
              <w:left w:val="nil"/>
              <w:bottom w:val="single" w:sz="4" w:space="0" w:color="auto"/>
              <w:right w:val="single" w:sz="4" w:space="0" w:color="auto"/>
            </w:tcBorders>
            <w:shd w:val="clear" w:color="auto" w:fill="auto"/>
            <w:noWrap/>
            <w:hideMark/>
          </w:tcPr>
          <w:p w14:paraId="3418C175" w14:textId="77777777" w:rsidR="00A13C09" w:rsidRPr="002054CA" w:rsidRDefault="00A13C09" w:rsidP="00DA0906">
            <w:pPr>
              <w:jc w:val="right"/>
              <w:rPr>
                <w:color w:val="000000"/>
                <w:sz w:val="20"/>
                <w:szCs w:val="20"/>
              </w:rPr>
            </w:pPr>
            <w:r w:rsidRPr="002054CA">
              <w:rPr>
                <w:color w:val="000000"/>
                <w:sz w:val="20"/>
                <w:szCs w:val="20"/>
              </w:rPr>
              <w:t>2</w:t>
            </w:r>
          </w:p>
        </w:tc>
        <w:tc>
          <w:tcPr>
            <w:tcW w:w="850" w:type="dxa"/>
            <w:tcBorders>
              <w:top w:val="nil"/>
              <w:left w:val="nil"/>
              <w:bottom w:val="single" w:sz="4" w:space="0" w:color="auto"/>
              <w:right w:val="single" w:sz="4" w:space="0" w:color="auto"/>
            </w:tcBorders>
            <w:shd w:val="clear" w:color="auto" w:fill="auto"/>
            <w:noWrap/>
            <w:hideMark/>
          </w:tcPr>
          <w:p w14:paraId="34C2827E" w14:textId="77777777" w:rsidR="00A13C09" w:rsidRPr="002054CA" w:rsidRDefault="00A13C09" w:rsidP="00DA0906">
            <w:pPr>
              <w:jc w:val="right"/>
              <w:rPr>
                <w:color w:val="000000"/>
                <w:sz w:val="20"/>
                <w:szCs w:val="20"/>
              </w:rPr>
            </w:pPr>
            <w:r w:rsidRPr="002054CA">
              <w:rPr>
                <w:color w:val="000000"/>
                <w:sz w:val="20"/>
                <w:szCs w:val="20"/>
              </w:rPr>
              <w:t>140 000</w:t>
            </w:r>
          </w:p>
        </w:tc>
        <w:tc>
          <w:tcPr>
            <w:tcW w:w="851" w:type="dxa"/>
            <w:tcBorders>
              <w:top w:val="nil"/>
              <w:left w:val="nil"/>
              <w:bottom w:val="single" w:sz="4" w:space="0" w:color="auto"/>
              <w:right w:val="single" w:sz="4" w:space="0" w:color="auto"/>
            </w:tcBorders>
            <w:shd w:val="clear" w:color="auto" w:fill="auto"/>
            <w:noWrap/>
            <w:hideMark/>
          </w:tcPr>
          <w:p w14:paraId="2514DF36"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2CC3E060"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3B6D4C08" w14:textId="77777777" w:rsidTr="00501748">
        <w:trPr>
          <w:trHeight w:val="246"/>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61BE030A" w14:textId="77777777" w:rsidR="00A13C09" w:rsidRPr="002054CA" w:rsidRDefault="00A13C09" w:rsidP="00A13C09">
            <w:pPr>
              <w:rPr>
                <w:color w:val="000000"/>
                <w:sz w:val="20"/>
                <w:szCs w:val="20"/>
              </w:rPr>
            </w:pPr>
            <w:r w:rsidRPr="002054CA">
              <w:rPr>
                <w:color w:val="000000"/>
                <w:sz w:val="20"/>
                <w:szCs w:val="20"/>
              </w:rPr>
              <w:t>zachodniopomorskie</w:t>
            </w:r>
          </w:p>
        </w:tc>
        <w:tc>
          <w:tcPr>
            <w:tcW w:w="720" w:type="dxa"/>
            <w:tcBorders>
              <w:top w:val="nil"/>
              <w:left w:val="nil"/>
              <w:bottom w:val="single" w:sz="4" w:space="0" w:color="auto"/>
              <w:right w:val="single" w:sz="4" w:space="0" w:color="auto"/>
            </w:tcBorders>
            <w:shd w:val="clear" w:color="auto" w:fill="auto"/>
            <w:noWrap/>
            <w:hideMark/>
          </w:tcPr>
          <w:p w14:paraId="5187739E" w14:textId="77777777" w:rsidR="00A13C09" w:rsidRPr="002054CA" w:rsidRDefault="00A13C09" w:rsidP="00DA0906">
            <w:pPr>
              <w:jc w:val="right"/>
              <w:rPr>
                <w:color w:val="000000"/>
                <w:sz w:val="20"/>
                <w:szCs w:val="20"/>
              </w:rPr>
            </w:pPr>
            <w:r w:rsidRPr="002054CA">
              <w:rPr>
                <w:color w:val="000000"/>
                <w:sz w:val="20"/>
                <w:szCs w:val="20"/>
              </w:rPr>
              <w:t>3</w:t>
            </w:r>
          </w:p>
        </w:tc>
        <w:tc>
          <w:tcPr>
            <w:tcW w:w="836" w:type="dxa"/>
            <w:tcBorders>
              <w:top w:val="nil"/>
              <w:left w:val="nil"/>
              <w:bottom w:val="single" w:sz="4" w:space="0" w:color="auto"/>
              <w:right w:val="single" w:sz="4" w:space="0" w:color="auto"/>
            </w:tcBorders>
            <w:shd w:val="clear" w:color="auto" w:fill="auto"/>
            <w:noWrap/>
            <w:hideMark/>
          </w:tcPr>
          <w:p w14:paraId="546B5E32" w14:textId="77777777" w:rsidR="00A13C09" w:rsidRPr="002054CA" w:rsidRDefault="00A13C09" w:rsidP="00DA0906">
            <w:pPr>
              <w:jc w:val="right"/>
              <w:rPr>
                <w:color w:val="000000"/>
                <w:sz w:val="20"/>
                <w:szCs w:val="20"/>
              </w:rPr>
            </w:pPr>
            <w:r w:rsidRPr="002054CA">
              <w:rPr>
                <w:color w:val="000000"/>
                <w:sz w:val="20"/>
                <w:szCs w:val="20"/>
              </w:rPr>
              <w:t>281 000</w:t>
            </w:r>
          </w:p>
        </w:tc>
        <w:tc>
          <w:tcPr>
            <w:tcW w:w="723" w:type="dxa"/>
            <w:tcBorders>
              <w:top w:val="nil"/>
              <w:left w:val="nil"/>
              <w:bottom w:val="single" w:sz="4" w:space="0" w:color="auto"/>
              <w:right w:val="single" w:sz="4" w:space="0" w:color="auto"/>
            </w:tcBorders>
            <w:shd w:val="clear" w:color="auto" w:fill="auto"/>
            <w:noWrap/>
            <w:hideMark/>
          </w:tcPr>
          <w:p w14:paraId="36099049" w14:textId="77777777" w:rsidR="00A13C09" w:rsidRPr="002054CA" w:rsidRDefault="00A13C09" w:rsidP="00DA0906">
            <w:pPr>
              <w:jc w:val="right"/>
              <w:rPr>
                <w:color w:val="000000"/>
                <w:sz w:val="20"/>
                <w:szCs w:val="20"/>
              </w:rPr>
            </w:pPr>
            <w:r w:rsidRPr="002054CA">
              <w:rPr>
                <w:color w:val="000000"/>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27F11E7B" w14:textId="77777777" w:rsidR="00A13C09" w:rsidRPr="002054CA" w:rsidRDefault="00A13C09" w:rsidP="00DA0906">
            <w:pPr>
              <w:jc w:val="right"/>
              <w:rPr>
                <w:color w:val="000000"/>
                <w:sz w:val="20"/>
                <w:szCs w:val="20"/>
              </w:rPr>
            </w:pPr>
            <w:r w:rsidRPr="002054CA">
              <w:rPr>
                <w:color w:val="000000"/>
                <w:sz w:val="20"/>
                <w:szCs w:val="20"/>
              </w:rPr>
              <w:t>1 708</w:t>
            </w:r>
          </w:p>
        </w:tc>
        <w:tc>
          <w:tcPr>
            <w:tcW w:w="709" w:type="dxa"/>
            <w:tcBorders>
              <w:top w:val="nil"/>
              <w:left w:val="nil"/>
              <w:bottom w:val="single" w:sz="4" w:space="0" w:color="auto"/>
              <w:right w:val="single" w:sz="4" w:space="0" w:color="auto"/>
            </w:tcBorders>
            <w:shd w:val="clear" w:color="auto" w:fill="auto"/>
            <w:noWrap/>
            <w:hideMark/>
          </w:tcPr>
          <w:p w14:paraId="682B25FB" w14:textId="77777777" w:rsidR="00A13C09" w:rsidRPr="002054CA" w:rsidRDefault="00A13C09" w:rsidP="00DA0906">
            <w:pPr>
              <w:jc w:val="right"/>
              <w:rPr>
                <w:color w:val="000000"/>
                <w:sz w:val="20"/>
                <w:szCs w:val="20"/>
              </w:rPr>
            </w:pPr>
            <w:r w:rsidRPr="002054CA">
              <w:rPr>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5A5CEB18" w14:textId="77777777" w:rsidR="00A13C09" w:rsidRPr="002054CA" w:rsidRDefault="00A13C09" w:rsidP="00DA0906">
            <w:pPr>
              <w:jc w:val="right"/>
              <w:rPr>
                <w:color w:val="000000"/>
                <w:sz w:val="20"/>
                <w:szCs w:val="20"/>
              </w:rPr>
            </w:pPr>
            <w:r w:rsidRPr="002054CA">
              <w:rPr>
                <w:color w:val="000000"/>
                <w:sz w:val="20"/>
                <w:szCs w:val="20"/>
              </w:rPr>
              <w:t>1 000</w:t>
            </w:r>
          </w:p>
        </w:tc>
        <w:tc>
          <w:tcPr>
            <w:tcW w:w="851" w:type="dxa"/>
            <w:tcBorders>
              <w:top w:val="nil"/>
              <w:left w:val="nil"/>
              <w:bottom w:val="single" w:sz="4" w:space="0" w:color="auto"/>
              <w:right w:val="single" w:sz="4" w:space="0" w:color="auto"/>
            </w:tcBorders>
            <w:shd w:val="clear" w:color="auto" w:fill="auto"/>
            <w:noWrap/>
            <w:hideMark/>
          </w:tcPr>
          <w:p w14:paraId="39B3DA8D" w14:textId="77777777" w:rsidR="00A13C09" w:rsidRPr="002054CA" w:rsidRDefault="00A13C09" w:rsidP="00DA0906">
            <w:pPr>
              <w:jc w:val="right"/>
              <w:rPr>
                <w:color w:val="000000"/>
                <w:sz w:val="20"/>
                <w:szCs w:val="20"/>
              </w:rPr>
            </w:pPr>
            <w:r w:rsidRPr="002054CA">
              <w:rPr>
                <w:color w:val="000000"/>
                <w:sz w:val="20"/>
                <w:szCs w:val="20"/>
              </w:rPr>
              <w:t>0</w:t>
            </w:r>
          </w:p>
        </w:tc>
        <w:tc>
          <w:tcPr>
            <w:tcW w:w="850" w:type="dxa"/>
            <w:tcBorders>
              <w:top w:val="nil"/>
              <w:left w:val="nil"/>
              <w:bottom w:val="single" w:sz="4" w:space="0" w:color="auto"/>
              <w:right w:val="single" w:sz="4" w:space="0" w:color="auto"/>
            </w:tcBorders>
            <w:shd w:val="clear" w:color="auto" w:fill="auto"/>
            <w:noWrap/>
            <w:hideMark/>
          </w:tcPr>
          <w:p w14:paraId="43D41D1A" w14:textId="77777777" w:rsidR="00A13C09" w:rsidRPr="002054CA" w:rsidRDefault="00A13C09" w:rsidP="00DA0906">
            <w:pPr>
              <w:jc w:val="right"/>
              <w:rPr>
                <w:color w:val="000000"/>
                <w:sz w:val="20"/>
                <w:szCs w:val="20"/>
              </w:rPr>
            </w:pPr>
            <w:r w:rsidRPr="002054CA">
              <w:rPr>
                <w:color w:val="000000"/>
                <w:sz w:val="20"/>
                <w:szCs w:val="20"/>
              </w:rPr>
              <w:t>-</w:t>
            </w:r>
          </w:p>
        </w:tc>
      </w:tr>
      <w:tr w:rsidR="00A13C09" w:rsidRPr="002054CA" w14:paraId="2933F53B" w14:textId="77777777" w:rsidTr="00501748">
        <w:trPr>
          <w:trHeight w:val="299"/>
          <w:jc w:val="center"/>
        </w:trPr>
        <w:tc>
          <w:tcPr>
            <w:tcW w:w="2049" w:type="dxa"/>
            <w:tcBorders>
              <w:top w:val="nil"/>
              <w:left w:val="single" w:sz="4" w:space="0" w:color="auto"/>
              <w:bottom w:val="single" w:sz="4" w:space="0" w:color="auto"/>
              <w:right w:val="single" w:sz="4" w:space="0" w:color="auto"/>
            </w:tcBorders>
            <w:shd w:val="clear" w:color="auto" w:fill="auto"/>
            <w:noWrap/>
            <w:hideMark/>
          </w:tcPr>
          <w:p w14:paraId="6B0AA3B9" w14:textId="0FA71F11" w:rsidR="00A13C09" w:rsidRPr="002054CA" w:rsidRDefault="00313FC8" w:rsidP="00DA0906">
            <w:pPr>
              <w:rPr>
                <w:b/>
                <w:bCs/>
                <w:color w:val="000000"/>
                <w:sz w:val="20"/>
                <w:szCs w:val="20"/>
              </w:rPr>
            </w:pPr>
            <w:r>
              <w:rPr>
                <w:b/>
                <w:bCs/>
                <w:color w:val="000000"/>
                <w:sz w:val="20"/>
                <w:szCs w:val="20"/>
              </w:rPr>
              <w:t>Razem</w:t>
            </w:r>
          </w:p>
        </w:tc>
        <w:tc>
          <w:tcPr>
            <w:tcW w:w="720" w:type="dxa"/>
            <w:tcBorders>
              <w:top w:val="nil"/>
              <w:left w:val="nil"/>
              <w:bottom w:val="single" w:sz="4" w:space="0" w:color="auto"/>
              <w:right w:val="single" w:sz="4" w:space="0" w:color="auto"/>
            </w:tcBorders>
            <w:shd w:val="clear" w:color="auto" w:fill="auto"/>
            <w:noWrap/>
            <w:hideMark/>
          </w:tcPr>
          <w:p w14:paraId="1237E1BA" w14:textId="77777777" w:rsidR="00A13C09" w:rsidRPr="002054CA" w:rsidRDefault="00A13C09" w:rsidP="00DA0906">
            <w:pPr>
              <w:jc w:val="right"/>
              <w:rPr>
                <w:b/>
                <w:bCs/>
                <w:color w:val="000000"/>
                <w:sz w:val="20"/>
                <w:szCs w:val="20"/>
              </w:rPr>
            </w:pPr>
            <w:r w:rsidRPr="002054CA">
              <w:rPr>
                <w:b/>
                <w:bCs/>
                <w:color w:val="000000"/>
                <w:sz w:val="20"/>
                <w:szCs w:val="20"/>
              </w:rPr>
              <w:t>11</w:t>
            </w:r>
          </w:p>
        </w:tc>
        <w:tc>
          <w:tcPr>
            <w:tcW w:w="836" w:type="dxa"/>
            <w:tcBorders>
              <w:top w:val="nil"/>
              <w:left w:val="nil"/>
              <w:bottom w:val="single" w:sz="4" w:space="0" w:color="auto"/>
              <w:right w:val="single" w:sz="4" w:space="0" w:color="auto"/>
            </w:tcBorders>
            <w:shd w:val="clear" w:color="auto" w:fill="auto"/>
            <w:noWrap/>
            <w:hideMark/>
          </w:tcPr>
          <w:p w14:paraId="04DB573E" w14:textId="77777777" w:rsidR="00A13C09" w:rsidRPr="002054CA" w:rsidRDefault="00A13C09" w:rsidP="00DA0906">
            <w:pPr>
              <w:jc w:val="right"/>
              <w:rPr>
                <w:b/>
                <w:bCs/>
                <w:color w:val="000000"/>
                <w:sz w:val="20"/>
                <w:szCs w:val="20"/>
              </w:rPr>
            </w:pPr>
            <w:r w:rsidRPr="002054CA">
              <w:rPr>
                <w:b/>
                <w:bCs/>
                <w:color w:val="000000"/>
                <w:sz w:val="20"/>
                <w:szCs w:val="20"/>
              </w:rPr>
              <w:t>973 200</w:t>
            </w:r>
          </w:p>
        </w:tc>
        <w:tc>
          <w:tcPr>
            <w:tcW w:w="723" w:type="dxa"/>
            <w:tcBorders>
              <w:top w:val="nil"/>
              <w:left w:val="nil"/>
              <w:bottom w:val="single" w:sz="4" w:space="0" w:color="auto"/>
              <w:right w:val="single" w:sz="4" w:space="0" w:color="auto"/>
            </w:tcBorders>
            <w:shd w:val="clear" w:color="auto" w:fill="auto"/>
            <w:noWrap/>
            <w:hideMark/>
          </w:tcPr>
          <w:p w14:paraId="6DAEA19D" w14:textId="6713CA23" w:rsidR="00A13C09" w:rsidRPr="002054CA" w:rsidRDefault="00EE2FA2" w:rsidP="00DA0906">
            <w:pPr>
              <w:jc w:val="right"/>
              <w:rPr>
                <w:b/>
                <w:bCs/>
                <w:color w:val="000000"/>
                <w:sz w:val="20"/>
                <w:szCs w:val="20"/>
              </w:rPr>
            </w:pPr>
            <w:r w:rsidRPr="00F104F1">
              <w:rPr>
                <w:b/>
                <w:bCs/>
                <w:color w:val="000000"/>
                <w:sz w:val="20"/>
                <w:szCs w:val="20"/>
              </w:rPr>
              <w:t>29</w:t>
            </w:r>
          </w:p>
        </w:tc>
        <w:tc>
          <w:tcPr>
            <w:tcW w:w="1134" w:type="dxa"/>
            <w:tcBorders>
              <w:top w:val="nil"/>
              <w:left w:val="nil"/>
              <w:bottom w:val="single" w:sz="4" w:space="0" w:color="auto"/>
              <w:right w:val="single" w:sz="4" w:space="0" w:color="auto"/>
            </w:tcBorders>
            <w:shd w:val="clear" w:color="auto" w:fill="auto"/>
            <w:noWrap/>
            <w:hideMark/>
          </w:tcPr>
          <w:p w14:paraId="5F7AF7CC" w14:textId="78823713" w:rsidR="00A13C09" w:rsidRPr="002054CA" w:rsidRDefault="004C5D66" w:rsidP="00281339">
            <w:pPr>
              <w:jc w:val="right"/>
              <w:rPr>
                <w:b/>
                <w:bCs/>
                <w:color w:val="000000"/>
                <w:sz w:val="20"/>
                <w:szCs w:val="20"/>
              </w:rPr>
            </w:pPr>
            <w:r w:rsidRPr="000166FC">
              <w:rPr>
                <w:b/>
                <w:bCs/>
                <w:color w:val="000000"/>
                <w:sz w:val="20"/>
                <w:szCs w:val="20"/>
              </w:rPr>
              <w:t xml:space="preserve">145 300 </w:t>
            </w:r>
          </w:p>
        </w:tc>
        <w:tc>
          <w:tcPr>
            <w:tcW w:w="709" w:type="dxa"/>
            <w:tcBorders>
              <w:top w:val="nil"/>
              <w:left w:val="nil"/>
              <w:bottom w:val="single" w:sz="4" w:space="0" w:color="auto"/>
              <w:right w:val="single" w:sz="4" w:space="0" w:color="auto"/>
            </w:tcBorders>
            <w:shd w:val="clear" w:color="auto" w:fill="auto"/>
            <w:noWrap/>
            <w:hideMark/>
          </w:tcPr>
          <w:p w14:paraId="0B813F61" w14:textId="77777777" w:rsidR="00A13C09" w:rsidRPr="002054CA" w:rsidRDefault="00A13C09" w:rsidP="00DA0906">
            <w:pPr>
              <w:jc w:val="right"/>
              <w:rPr>
                <w:b/>
                <w:bCs/>
                <w:color w:val="000000"/>
                <w:sz w:val="20"/>
                <w:szCs w:val="20"/>
              </w:rPr>
            </w:pPr>
            <w:r w:rsidRPr="002054CA">
              <w:rPr>
                <w:b/>
                <w:bCs/>
                <w:color w:val="000000"/>
                <w:sz w:val="20"/>
                <w:szCs w:val="20"/>
              </w:rPr>
              <w:t>8</w:t>
            </w:r>
          </w:p>
        </w:tc>
        <w:tc>
          <w:tcPr>
            <w:tcW w:w="850" w:type="dxa"/>
            <w:tcBorders>
              <w:top w:val="nil"/>
              <w:left w:val="nil"/>
              <w:bottom w:val="single" w:sz="4" w:space="0" w:color="auto"/>
              <w:right w:val="single" w:sz="4" w:space="0" w:color="auto"/>
            </w:tcBorders>
            <w:shd w:val="clear" w:color="auto" w:fill="auto"/>
            <w:noWrap/>
            <w:hideMark/>
          </w:tcPr>
          <w:p w14:paraId="73F56105" w14:textId="172623C8" w:rsidR="00A13C09" w:rsidRPr="002054CA" w:rsidRDefault="00A13C09" w:rsidP="00DA0906">
            <w:pPr>
              <w:jc w:val="right"/>
              <w:rPr>
                <w:b/>
                <w:bCs/>
                <w:color w:val="000000"/>
                <w:sz w:val="20"/>
                <w:szCs w:val="20"/>
              </w:rPr>
            </w:pPr>
            <w:r w:rsidRPr="002054CA">
              <w:rPr>
                <w:b/>
                <w:bCs/>
                <w:color w:val="000000"/>
                <w:sz w:val="20"/>
                <w:szCs w:val="20"/>
              </w:rPr>
              <w:t>156 203</w:t>
            </w:r>
          </w:p>
        </w:tc>
        <w:tc>
          <w:tcPr>
            <w:tcW w:w="851" w:type="dxa"/>
            <w:tcBorders>
              <w:top w:val="nil"/>
              <w:left w:val="nil"/>
              <w:bottom w:val="single" w:sz="4" w:space="0" w:color="auto"/>
              <w:right w:val="single" w:sz="4" w:space="0" w:color="auto"/>
            </w:tcBorders>
            <w:shd w:val="clear" w:color="auto" w:fill="auto"/>
            <w:noWrap/>
            <w:hideMark/>
          </w:tcPr>
          <w:p w14:paraId="2797F886" w14:textId="77777777" w:rsidR="00A13C09" w:rsidRPr="002054CA" w:rsidRDefault="00A13C09" w:rsidP="00DA0906">
            <w:pPr>
              <w:jc w:val="right"/>
              <w:rPr>
                <w:b/>
                <w:bCs/>
                <w:color w:val="000000"/>
                <w:sz w:val="20"/>
                <w:szCs w:val="20"/>
              </w:rPr>
            </w:pPr>
            <w:r w:rsidRPr="002054CA">
              <w:rPr>
                <w:b/>
                <w:bCs/>
                <w:color w:val="000000"/>
                <w:sz w:val="20"/>
                <w:szCs w:val="20"/>
              </w:rPr>
              <w:t>1</w:t>
            </w:r>
          </w:p>
        </w:tc>
        <w:tc>
          <w:tcPr>
            <w:tcW w:w="850" w:type="dxa"/>
            <w:tcBorders>
              <w:top w:val="nil"/>
              <w:left w:val="nil"/>
              <w:bottom w:val="single" w:sz="4" w:space="0" w:color="auto"/>
              <w:right w:val="single" w:sz="4" w:space="0" w:color="auto"/>
            </w:tcBorders>
            <w:shd w:val="clear" w:color="auto" w:fill="auto"/>
            <w:noWrap/>
            <w:hideMark/>
          </w:tcPr>
          <w:p w14:paraId="0C260254" w14:textId="77777777" w:rsidR="00A13C09" w:rsidRPr="002054CA" w:rsidRDefault="00A13C09" w:rsidP="00DA0906">
            <w:pPr>
              <w:jc w:val="right"/>
              <w:rPr>
                <w:b/>
                <w:bCs/>
                <w:color w:val="000000"/>
                <w:sz w:val="20"/>
                <w:szCs w:val="20"/>
              </w:rPr>
            </w:pPr>
            <w:r w:rsidRPr="002054CA">
              <w:rPr>
                <w:b/>
                <w:bCs/>
                <w:color w:val="000000"/>
                <w:sz w:val="20"/>
                <w:szCs w:val="20"/>
              </w:rPr>
              <w:t>358 266</w:t>
            </w:r>
          </w:p>
        </w:tc>
      </w:tr>
    </w:tbl>
    <w:p w14:paraId="17847FA5" w14:textId="77777777" w:rsidR="00A13C09" w:rsidRDefault="00A13C09" w:rsidP="00501748">
      <w:pPr>
        <w:ind w:left="142"/>
        <w:jc w:val="both"/>
        <w:rPr>
          <w:sz w:val="20"/>
          <w:szCs w:val="20"/>
        </w:rPr>
      </w:pPr>
      <w:r w:rsidRPr="00D54C95">
        <w:rPr>
          <w:sz w:val="20"/>
          <w:szCs w:val="20"/>
        </w:rPr>
        <w:t>Źródło: CSO, BDO, decyzje administracyjne</w:t>
      </w:r>
    </w:p>
    <w:p w14:paraId="6BDACC89" w14:textId="6F3755D9" w:rsidR="00577F15" w:rsidRPr="00FD2FF0" w:rsidRDefault="00577F15" w:rsidP="00577F15">
      <w:pPr>
        <w:ind w:left="142"/>
        <w:jc w:val="both"/>
        <w:rPr>
          <w:sz w:val="18"/>
          <w:szCs w:val="20"/>
        </w:rPr>
      </w:pPr>
      <w:r w:rsidRPr="00FD2FF0">
        <w:rPr>
          <w:sz w:val="18"/>
          <w:szCs w:val="20"/>
        </w:rPr>
        <w:t>* wydajność jedynej w województwie instalacji dla kaloryczności</w:t>
      </w:r>
      <w:r w:rsidR="002A7CC1" w:rsidRPr="00FD2FF0">
        <w:rPr>
          <w:sz w:val="18"/>
          <w:szCs w:val="20"/>
        </w:rPr>
        <w:t xml:space="preserve"> odpadów równej</w:t>
      </w:r>
      <w:r w:rsidRPr="00FD2FF0">
        <w:rPr>
          <w:sz w:val="18"/>
          <w:szCs w:val="20"/>
        </w:rPr>
        <w:t xml:space="preserve"> 24 MJ/kg wynosi ok. 10 220 Mg/rok </w:t>
      </w:r>
    </w:p>
    <w:p w14:paraId="48A20EB1" w14:textId="38D4B5C2" w:rsidR="00577F15" w:rsidRPr="00D54C95" w:rsidRDefault="00577F15" w:rsidP="00577F15">
      <w:pPr>
        <w:ind w:left="142"/>
        <w:jc w:val="both"/>
        <w:rPr>
          <w:sz w:val="20"/>
          <w:szCs w:val="20"/>
        </w:rPr>
      </w:pPr>
    </w:p>
    <w:p w14:paraId="6B0AFB29" w14:textId="1201FBDD" w:rsidR="00A13C09" w:rsidRPr="00DA0906" w:rsidRDefault="00A13C09" w:rsidP="00501748">
      <w:pPr>
        <w:spacing w:before="60"/>
        <w:jc w:val="both"/>
        <w:rPr>
          <w:szCs w:val="22"/>
        </w:rPr>
      </w:pPr>
      <w:r w:rsidRPr="00DA0906">
        <w:rPr>
          <w:szCs w:val="22"/>
        </w:rPr>
        <w:t xml:space="preserve">Na rysunku </w:t>
      </w:r>
      <w:r w:rsidR="00B042C9">
        <w:rPr>
          <w:szCs w:val="22"/>
        </w:rPr>
        <w:t xml:space="preserve">24 </w:t>
      </w:r>
      <w:r w:rsidRPr="00DA0906">
        <w:rPr>
          <w:szCs w:val="22"/>
        </w:rPr>
        <w:t xml:space="preserve">przedstawiono lokalizacje instalacji do termicznego unieszkodliwiania odpadów medycznych i weterynaryjnych z podziałem na poszczególne strumienie odpadów. </w:t>
      </w:r>
      <w:r w:rsidR="00743A0F">
        <w:rPr>
          <w:szCs w:val="22"/>
        </w:rPr>
        <w:t xml:space="preserve"> </w:t>
      </w:r>
    </w:p>
    <w:p w14:paraId="36CE392B" w14:textId="77777777" w:rsidR="006A01FD" w:rsidRDefault="006A01FD" w:rsidP="0075475A">
      <w:pPr>
        <w:pStyle w:val="Legenda"/>
      </w:pPr>
    </w:p>
    <w:p w14:paraId="2073EC62" w14:textId="77777777" w:rsidR="006A01FD" w:rsidRDefault="006A01FD" w:rsidP="0075475A">
      <w:pPr>
        <w:pStyle w:val="Legenda"/>
      </w:pPr>
    </w:p>
    <w:p w14:paraId="1A402333" w14:textId="77777777" w:rsidR="006A01FD" w:rsidRDefault="006A01FD" w:rsidP="0075475A">
      <w:pPr>
        <w:pStyle w:val="Legenda"/>
      </w:pPr>
    </w:p>
    <w:p w14:paraId="29932CD4" w14:textId="77777777" w:rsidR="006A01FD" w:rsidRDefault="006A01FD" w:rsidP="0075475A">
      <w:pPr>
        <w:pStyle w:val="Legenda"/>
      </w:pPr>
    </w:p>
    <w:p w14:paraId="1F52348E" w14:textId="305F5140" w:rsidR="00A13C09" w:rsidRPr="00DA0906" w:rsidRDefault="0075475A" w:rsidP="0075475A">
      <w:pPr>
        <w:pStyle w:val="Legenda"/>
      </w:pPr>
      <w:bookmarkStart w:id="100" w:name="_Toc124329875"/>
      <w:r>
        <w:lastRenderedPageBreak/>
        <w:t xml:space="preserve">Rysunek </w:t>
      </w:r>
      <w:r w:rsidR="00CE201E">
        <w:rPr>
          <w:noProof/>
        </w:rPr>
        <w:fldChar w:fldCharType="begin"/>
      </w:r>
      <w:r w:rsidR="00CE201E">
        <w:rPr>
          <w:noProof/>
        </w:rPr>
        <w:instrText xml:space="preserve"> SEQ Rysunek \* ARABIC </w:instrText>
      </w:r>
      <w:r w:rsidR="00CE201E">
        <w:rPr>
          <w:noProof/>
        </w:rPr>
        <w:fldChar w:fldCharType="separate"/>
      </w:r>
      <w:r w:rsidR="0087067F">
        <w:rPr>
          <w:noProof/>
        </w:rPr>
        <w:t>24</w:t>
      </w:r>
      <w:r w:rsidR="00CE201E">
        <w:rPr>
          <w:noProof/>
        </w:rPr>
        <w:fldChar w:fldCharType="end"/>
      </w:r>
      <w:r>
        <w:t xml:space="preserve">. </w:t>
      </w:r>
      <w:r w:rsidRPr="006E0A77">
        <w:t xml:space="preserve">Lokalizacja instalacji do termicznego unieszkodliwiania odpadów medycznych </w:t>
      </w:r>
      <w:r w:rsidR="003C7560">
        <w:br/>
      </w:r>
      <w:r w:rsidRPr="006E0A77">
        <w:t>i weterynaryjnych w 2018 r.</w:t>
      </w:r>
      <w:bookmarkEnd w:id="100"/>
      <w:r>
        <w:t xml:space="preserve"> </w:t>
      </w:r>
    </w:p>
    <w:p w14:paraId="172769CE" w14:textId="6AFB83B5" w:rsidR="00C434D5" w:rsidRDefault="00C434D5" w:rsidP="00C434D5">
      <w:pPr>
        <w:jc w:val="center"/>
        <w:rPr>
          <w:sz w:val="20"/>
          <w:szCs w:val="20"/>
        </w:rPr>
      </w:pPr>
      <w:r w:rsidRPr="001325EA">
        <w:rPr>
          <w:noProof/>
        </w:rPr>
        <w:drawing>
          <wp:inline distT="0" distB="0" distL="0" distR="0" wp14:anchorId="4DF8B23C" wp14:editId="59A9A50B">
            <wp:extent cx="3605074" cy="2811780"/>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5074" cy="2811780"/>
                    </a:xfrm>
                    <a:prstGeom prst="rect">
                      <a:avLst/>
                    </a:prstGeom>
                    <a:noFill/>
                    <a:ln>
                      <a:noFill/>
                    </a:ln>
                  </pic:spPr>
                </pic:pic>
              </a:graphicData>
            </a:graphic>
          </wp:inline>
        </w:drawing>
      </w:r>
    </w:p>
    <w:p w14:paraId="7B1DAFCB" w14:textId="42A35256" w:rsidR="00A13C09" w:rsidRPr="00D54C95" w:rsidRDefault="00062773" w:rsidP="00A13C09">
      <w:pPr>
        <w:jc w:val="both"/>
        <w:rPr>
          <w:sz w:val="20"/>
          <w:szCs w:val="20"/>
        </w:rPr>
      </w:pPr>
      <w:r>
        <w:rPr>
          <w:sz w:val="20"/>
          <w:szCs w:val="20"/>
        </w:rPr>
        <w:t xml:space="preserve">Źródło: </w:t>
      </w:r>
      <w:r w:rsidR="00501748">
        <w:rPr>
          <w:sz w:val="20"/>
          <w:szCs w:val="20"/>
        </w:rPr>
        <w:t>IOŚ-PIB</w:t>
      </w:r>
      <w:r w:rsidR="00A13C09" w:rsidRPr="00D54C95">
        <w:rPr>
          <w:sz w:val="20"/>
          <w:szCs w:val="20"/>
        </w:rPr>
        <w:t xml:space="preserve"> na podstawie: CSO, </w:t>
      </w:r>
      <w:r w:rsidR="00A13C09" w:rsidRPr="00332C4E">
        <w:rPr>
          <w:sz w:val="20"/>
          <w:szCs w:val="20"/>
        </w:rPr>
        <w:t>BDO,</w:t>
      </w:r>
      <w:r w:rsidR="00A13C09" w:rsidRPr="00D54C95">
        <w:rPr>
          <w:sz w:val="20"/>
          <w:szCs w:val="20"/>
        </w:rPr>
        <w:t xml:space="preserve"> decyzji administracyjnych</w:t>
      </w:r>
      <w:r w:rsidR="00EE4639">
        <w:rPr>
          <w:sz w:val="20"/>
          <w:szCs w:val="20"/>
        </w:rPr>
        <w:t>, stan na 31.12.2018 r.</w:t>
      </w:r>
    </w:p>
    <w:p w14:paraId="209ECD6B" w14:textId="77777777" w:rsidR="0075475A" w:rsidRDefault="0075475A" w:rsidP="0092779C">
      <w:pPr>
        <w:jc w:val="both"/>
        <w:rPr>
          <w:szCs w:val="22"/>
        </w:rPr>
      </w:pPr>
    </w:p>
    <w:p w14:paraId="0333266B" w14:textId="28499617" w:rsidR="0092779C" w:rsidRPr="0092779C" w:rsidRDefault="00DA0906" w:rsidP="0075475A">
      <w:pPr>
        <w:ind w:firstLine="426"/>
        <w:jc w:val="both"/>
        <w:rPr>
          <w:szCs w:val="22"/>
        </w:rPr>
      </w:pPr>
      <w:r w:rsidRPr="00DA0906">
        <w:rPr>
          <w:szCs w:val="22"/>
        </w:rPr>
        <w:t xml:space="preserve">W tabeli </w:t>
      </w:r>
      <w:r w:rsidR="00B042C9">
        <w:rPr>
          <w:szCs w:val="22"/>
        </w:rPr>
        <w:t xml:space="preserve">31 </w:t>
      </w:r>
      <w:r w:rsidRPr="00DA0906">
        <w:rPr>
          <w:szCs w:val="22"/>
        </w:rPr>
        <w:t>przedstawiono zestawienie iloś</w:t>
      </w:r>
      <w:r>
        <w:rPr>
          <w:szCs w:val="22"/>
        </w:rPr>
        <w:t>ć</w:t>
      </w:r>
      <w:r w:rsidRPr="00DA0906">
        <w:rPr>
          <w:szCs w:val="22"/>
        </w:rPr>
        <w:t xml:space="preserve"> wytworzonych odpadów medycznych i weterynaryjnych z mocami przerobowymi spalarni w poszczególnych województwach w roku 2018. </w:t>
      </w:r>
      <w:r w:rsidR="00902187">
        <w:rPr>
          <w:szCs w:val="22"/>
        </w:rPr>
        <w:t>M</w:t>
      </w:r>
      <w:r w:rsidRPr="00DA0906">
        <w:rPr>
          <w:szCs w:val="22"/>
        </w:rPr>
        <w:t>oce przerobowe spalarni przetwarzających odpady medyczne i weterynaryjne były wystarczające w ujęciu ogólno</w:t>
      </w:r>
      <w:r>
        <w:rPr>
          <w:szCs w:val="22"/>
        </w:rPr>
        <w:t>krajowym</w:t>
      </w:r>
      <w:r w:rsidRPr="00DA0906">
        <w:rPr>
          <w:szCs w:val="22"/>
        </w:rPr>
        <w:t xml:space="preserve">. Całkowita ilość wytworzonych odpadów wyniosła </w:t>
      </w:r>
      <w:r w:rsidR="004010CF" w:rsidRPr="000166FC">
        <w:rPr>
          <w:szCs w:val="22"/>
        </w:rPr>
        <w:t xml:space="preserve">73,89 </w:t>
      </w:r>
      <w:r w:rsidRPr="00DA0906">
        <w:rPr>
          <w:szCs w:val="22"/>
        </w:rPr>
        <w:t xml:space="preserve"> tys. Mg, przekształcaniu termicznemu poddano </w:t>
      </w:r>
      <w:r w:rsidR="004010CF">
        <w:rPr>
          <w:szCs w:val="22"/>
        </w:rPr>
        <w:t xml:space="preserve">69,20 </w:t>
      </w:r>
      <w:r w:rsidRPr="00DA0906">
        <w:rPr>
          <w:szCs w:val="22"/>
        </w:rPr>
        <w:t xml:space="preserve"> tys. Mg (ponad 97% wytworzonych). </w:t>
      </w:r>
      <w:r w:rsidR="00B037A4">
        <w:rPr>
          <w:szCs w:val="22"/>
        </w:rPr>
        <w:t xml:space="preserve">W skali kraju </w:t>
      </w:r>
      <w:r w:rsidR="0087545F">
        <w:rPr>
          <w:szCs w:val="22"/>
        </w:rPr>
        <w:t>ilość</w:t>
      </w:r>
      <w:r w:rsidR="00B042C9" w:rsidRPr="00DA0906">
        <w:rPr>
          <w:szCs w:val="22"/>
        </w:rPr>
        <w:t xml:space="preserve"> </w:t>
      </w:r>
      <w:r w:rsidRPr="00DA0906">
        <w:rPr>
          <w:szCs w:val="22"/>
        </w:rPr>
        <w:t>wytworzonych odpadów był</w:t>
      </w:r>
      <w:r>
        <w:rPr>
          <w:szCs w:val="22"/>
        </w:rPr>
        <w:t>a</w:t>
      </w:r>
      <w:r w:rsidRPr="00DA0906">
        <w:rPr>
          <w:szCs w:val="22"/>
        </w:rPr>
        <w:t xml:space="preserve"> znacząco niższ</w:t>
      </w:r>
      <w:r>
        <w:rPr>
          <w:szCs w:val="22"/>
        </w:rPr>
        <w:t>a</w:t>
      </w:r>
      <w:r w:rsidRPr="00DA0906">
        <w:rPr>
          <w:szCs w:val="22"/>
        </w:rPr>
        <w:t xml:space="preserve"> niż </w:t>
      </w:r>
      <w:r w:rsidR="00E11A49">
        <w:rPr>
          <w:szCs w:val="22"/>
        </w:rPr>
        <w:t xml:space="preserve">łączne </w:t>
      </w:r>
      <w:r w:rsidRPr="00DA0906">
        <w:rPr>
          <w:szCs w:val="22"/>
        </w:rPr>
        <w:t xml:space="preserve">moce przerobowe </w:t>
      </w:r>
      <w:r w:rsidR="00964998">
        <w:rPr>
          <w:szCs w:val="22"/>
        </w:rPr>
        <w:t xml:space="preserve">ww. </w:t>
      </w:r>
      <w:r w:rsidRPr="00DA0906">
        <w:rPr>
          <w:szCs w:val="22"/>
        </w:rPr>
        <w:t xml:space="preserve">spalarni, które wynosiły </w:t>
      </w:r>
      <w:r w:rsidR="002A52D6" w:rsidRPr="000166FC">
        <w:rPr>
          <w:szCs w:val="22"/>
        </w:rPr>
        <w:t>145,31</w:t>
      </w:r>
      <w:r w:rsidRPr="00DA0906">
        <w:rPr>
          <w:szCs w:val="22"/>
        </w:rPr>
        <w:t xml:space="preserve"> tys. Mg/rok. Niewystarczające moce przerobowe spalarni odpadów medycznych i weterynaryjnych zidentyfikowano w </w:t>
      </w:r>
      <w:r w:rsidR="00C95878">
        <w:rPr>
          <w:szCs w:val="22"/>
        </w:rPr>
        <w:t>8</w:t>
      </w:r>
      <w:r w:rsidR="00C95878" w:rsidRPr="00DA0906">
        <w:rPr>
          <w:szCs w:val="22"/>
        </w:rPr>
        <w:t xml:space="preserve"> </w:t>
      </w:r>
      <w:r w:rsidRPr="00DA0906">
        <w:rPr>
          <w:szCs w:val="22"/>
        </w:rPr>
        <w:t xml:space="preserve">województwach: dolnośląskim, lubelskim, </w:t>
      </w:r>
      <w:r w:rsidR="00C95878">
        <w:rPr>
          <w:szCs w:val="22"/>
        </w:rPr>
        <w:t xml:space="preserve">mazowieckim, </w:t>
      </w:r>
      <w:r w:rsidRPr="00DA0906">
        <w:rPr>
          <w:szCs w:val="22"/>
        </w:rPr>
        <w:t>opolskim, podlaskim, świętokrzyskim, warmińsko-mazurskim i zachodniopomorskim. W województwie lubelskim instalacja przetwarzała wyłącznie odpady weterynaryjne. W województwie łódzkim moce przerobowe pokrywały ilości wytworzonych odpadów</w:t>
      </w:r>
      <w:r w:rsidR="00902187">
        <w:rPr>
          <w:szCs w:val="22"/>
        </w:rPr>
        <w:t>.</w:t>
      </w:r>
      <w:r w:rsidRPr="00DA0906">
        <w:rPr>
          <w:szCs w:val="22"/>
        </w:rPr>
        <w:t xml:space="preserve"> 7 województw posiadało znacząco wyższe moce przerobowe </w:t>
      </w:r>
      <w:r w:rsidR="00964998">
        <w:rPr>
          <w:szCs w:val="22"/>
        </w:rPr>
        <w:t xml:space="preserve">spalarni odpadów </w:t>
      </w:r>
      <w:r w:rsidRPr="00DA0906">
        <w:rPr>
          <w:szCs w:val="22"/>
        </w:rPr>
        <w:t xml:space="preserve">niż ilości wytworzonych odpadów. </w:t>
      </w:r>
    </w:p>
    <w:p w14:paraId="5BDEE953" w14:textId="2D5163A9" w:rsidR="00DA0906" w:rsidRPr="00DA0906" w:rsidRDefault="0075475A" w:rsidP="0075475A">
      <w:pPr>
        <w:pStyle w:val="Legenda"/>
        <w:rPr>
          <w:b w:val="0"/>
          <w:bCs w:val="0"/>
          <w:szCs w:val="22"/>
        </w:rPr>
      </w:pPr>
      <w:bookmarkStart w:id="101" w:name="_Toc12432978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31</w:t>
      </w:r>
      <w:r w:rsidR="001454FC">
        <w:rPr>
          <w:noProof/>
        </w:rPr>
        <w:fldChar w:fldCharType="end"/>
      </w:r>
      <w:r>
        <w:t xml:space="preserve">. </w:t>
      </w:r>
      <w:r w:rsidRPr="00860633">
        <w:t>Zestawienie ilości wytworzonych odpadów medycznych i weterynaryjnych z mocami przerobowymi spalarni w poszczególnych województwach 2018 r.</w:t>
      </w:r>
      <w:bookmarkEnd w:id="10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7"/>
        <w:gridCol w:w="1816"/>
        <w:gridCol w:w="1679"/>
        <w:gridCol w:w="1687"/>
      </w:tblGrid>
      <w:tr w:rsidR="00B71EB0" w:rsidRPr="002054CA" w14:paraId="41A2EB7A" w14:textId="77777777" w:rsidTr="00D06261">
        <w:trPr>
          <w:trHeight w:val="994"/>
          <w:jc w:val="center"/>
        </w:trPr>
        <w:tc>
          <w:tcPr>
            <w:tcW w:w="2317" w:type="dxa"/>
            <w:shd w:val="clear" w:color="auto" w:fill="B8CCE4" w:themeFill="accent1" w:themeFillTint="66"/>
            <w:vAlign w:val="center"/>
            <w:hideMark/>
          </w:tcPr>
          <w:p w14:paraId="11AA09F8" w14:textId="77777777" w:rsidR="00B71EB0" w:rsidRPr="002054CA" w:rsidRDefault="00B71EB0" w:rsidP="00DA0906">
            <w:pPr>
              <w:jc w:val="center"/>
              <w:rPr>
                <w:b/>
                <w:bCs/>
                <w:sz w:val="20"/>
                <w:szCs w:val="20"/>
              </w:rPr>
            </w:pPr>
            <w:r w:rsidRPr="002054CA">
              <w:rPr>
                <w:b/>
                <w:bCs/>
                <w:sz w:val="20"/>
                <w:szCs w:val="20"/>
              </w:rPr>
              <w:t>Województwo</w:t>
            </w:r>
          </w:p>
        </w:tc>
        <w:tc>
          <w:tcPr>
            <w:tcW w:w="1816" w:type="dxa"/>
            <w:shd w:val="clear" w:color="auto" w:fill="B8CCE4" w:themeFill="accent1" w:themeFillTint="66"/>
            <w:vAlign w:val="center"/>
            <w:hideMark/>
          </w:tcPr>
          <w:p w14:paraId="434D2963" w14:textId="77777777" w:rsidR="00B71EB0" w:rsidRPr="002054CA" w:rsidRDefault="00B71EB0" w:rsidP="00DA0906">
            <w:pPr>
              <w:jc w:val="center"/>
              <w:rPr>
                <w:b/>
                <w:bCs/>
                <w:sz w:val="20"/>
                <w:szCs w:val="20"/>
              </w:rPr>
            </w:pPr>
            <w:r w:rsidRPr="002054CA">
              <w:rPr>
                <w:b/>
                <w:bCs/>
                <w:sz w:val="20"/>
                <w:szCs w:val="20"/>
              </w:rPr>
              <w:t>Odpady wytworzone w 2018 [tys. Mg]</w:t>
            </w:r>
          </w:p>
        </w:tc>
        <w:tc>
          <w:tcPr>
            <w:tcW w:w="1679" w:type="dxa"/>
            <w:shd w:val="clear" w:color="auto" w:fill="B8CCE4" w:themeFill="accent1" w:themeFillTint="66"/>
            <w:vAlign w:val="center"/>
            <w:hideMark/>
          </w:tcPr>
          <w:p w14:paraId="0239A0F2" w14:textId="77777777" w:rsidR="00B71EB0" w:rsidRPr="002054CA" w:rsidRDefault="00B71EB0" w:rsidP="00DA0906">
            <w:pPr>
              <w:jc w:val="center"/>
              <w:rPr>
                <w:b/>
                <w:bCs/>
                <w:sz w:val="20"/>
                <w:szCs w:val="20"/>
              </w:rPr>
            </w:pPr>
            <w:r w:rsidRPr="002054CA">
              <w:rPr>
                <w:b/>
                <w:bCs/>
                <w:sz w:val="20"/>
                <w:szCs w:val="20"/>
              </w:rPr>
              <w:t>Moce przerobowe spalarni [tys. Mg/rok]</w:t>
            </w:r>
          </w:p>
        </w:tc>
        <w:tc>
          <w:tcPr>
            <w:tcW w:w="1687" w:type="dxa"/>
            <w:shd w:val="clear" w:color="auto" w:fill="B8CCE4" w:themeFill="accent1" w:themeFillTint="66"/>
            <w:vAlign w:val="center"/>
            <w:hideMark/>
          </w:tcPr>
          <w:p w14:paraId="6C277AE7" w14:textId="77777777" w:rsidR="00B71EB0" w:rsidRPr="002054CA" w:rsidRDefault="00B71EB0" w:rsidP="00DA0906">
            <w:pPr>
              <w:jc w:val="center"/>
              <w:rPr>
                <w:b/>
                <w:bCs/>
                <w:sz w:val="20"/>
                <w:szCs w:val="20"/>
              </w:rPr>
            </w:pPr>
            <w:r w:rsidRPr="002054CA">
              <w:rPr>
                <w:b/>
                <w:bCs/>
                <w:sz w:val="20"/>
                <w:szCs w:val="20"/>
              </w:rPr>
              <w:t>Brak wolnych mocy przerobowych</w:t>
            </w:r>
          </w:p>
        </w:tc>
      </w:tr>
      <w:tr w:rsidR="00B71EB0" w:rsidRPr="00313FC8" w14:paraId="3272F08C" w14:textId="77777777" w:rsidTr="00D06261">
        <w:trPr>
          <w:trHeight w:val="257"/>
          <w:jc w:val="center"/>
        </w:trPr>
        <w:tc>
          <w:tcPr>
            <w:tcW w:w="2317" w:type="dxa"/>
            <w:shd w:val="clear" w:color="auto" w:fill="B8CCE4" w:themeFill="accent1" w:themeFillTint="66"/>
          </w:tcPr>
          <w:p w14:paraId="6EA47607"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816" w:type="dxa"/>
            <w:shd w:val="clear" w:color="auto" w:fill="B8CCE4" w:themeFill="accent1" w:themeFillTint="66"/>
          </w:tcPr>
          <w:p w14:paraId="3650CB0D"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679" w:type="dxa"/>
            <w:shd w:val="clear" w:color="auto" w:fill="B8CCE4" w:themeFill="accent1" w:themeFillTint="66"/>
          </w:tcPr>
          <w:p w14:paraId="548A89C3"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c>
          <w:tcPr>
            <w:tcW w:w="1687" w:type="dxa"/>
            <w:shd w:val="clear" w:color="auto" w:fill="B8CCE4" w:themeFill="accent1" w:themeFillTint="66"/>
          </w:tcPr>
          <w:p w14:paraId="197B8390" w14:textId="77777777" w:rsidR="00B71EB0" w:rsidRPr="00313FC8" w:rsidRDefault="00B71EB0" w:rsidP="00A751BC">
            <w:pPr>
              <w:pStyle w:val="Akapitzlist"/>
              <w:numPr>
                <w:ilvl w:val="0"/>
                <w:numId w:val="104"/>
              </w:numPr>
              <w:spacing w:after="0" w:line="240" w:lineRule="auto"/>
              <w:ind w:left="714" w:hanging="357"/>
              <w:jc w:val="center"/>
              <w:rPr>
                <w:i/>
                <w:sz w:val="20"/>
                <w:szCs w:val="20"/>
              </w:rPr>
            </w:pPr>
          </w:p>
        </w:tc>
      </w:tr>
      <w:tr w:rsidR="00B71EB0" w:rsidRPr="002054CA" w14:paraId="6550649A" w14:textId="77777777" w:rsidTr="001C47E7">
        <w:trPr>
          <w:trHeight w:val="257"/>
          <w:jc w:val="center"/>
        </w:trPr>
        <w:tc>
          <w:tcPr>
            <w:tcW w:w="2317" w:type="dxa"/>
            <w:shd w:val="clear" w:color="auto" w:fill="auto"/>
            <w:hideMark/>
          </w:tcPr>
          <w:p w14:paraId="22306F07" w14:textId="77777777" w:rsidR="00B71EB0" w:rsidRPr="002054CA" w:rsidRDefault="00B71EB0" w:rsidP="00B71EB0">
            <w:pPr>
              <w:rPr>
                <w:sz w:val="20"/>
                <w:szCs w:val="20"/>
              </w:rPr>
            </w:pPr>
            <w:r w:rsidRPr="002054CA">
              <w:rPr>
                <w:sz w:val="20"/>
                <w:szCs w:val="20"/>
              </w:rPr>
              <w:t>dolnośląskie</w:t>
            </w:r>
          </w:p>
        </w:tc>
        <w:tc>
          <w:tcPr>
            <w:tcW w:w="1816" w:type="dxa"/>
            <w:shd w:val="clear" w:color="auto" w:fill="auto"/>
            <w:hideMark/>
          </w:tcPr>
          <w:p w14:paraId="372032DD" w14:textId="7145A225" w:rsidR="00B71EB0" w:rsidRPr="002054CA" w:rsidRDefault="00B71EB0" w:rsidP="00B71EB0">
            <w:pPr>
              <w:jc w:val="right"/>
              <w:rPr>
                <w:sz w:val="20"/>
                <w:szCs w:val="20"/>
              </w:rPr>
            </w:pPr>
            <w:r w:rsidRPr="00F17BEF">
              <w:t>5,03</w:t>
            </w:r>
          </w:p>
        </w:tc>
        <w:tc>
          <w:tcPr>
            <w:tcW w:w="1679" w:type="dxa"/>
            <w:shd w:val="clear" w:color="auto" w:fill="auto"/>
          </w:tcPr>
          <w:p w14:paraId="694C2186" w14:textId="35B84A51" w:rsidR="00B71EB0" w:rsidRPr="002054CA" w:rsidRDefault="00B71EB0" w:rsidP="00B71EB0">
            <w:pPr>
              <w:jc w:val="right"/>
              <w:rPr>
                <w:sz w:val="20"/>
                <w:szCs w:val="20"/>
              </w:rPr>
            </w:pPr>
            <w:r w:rsidRPr="004F1AD0">
              <w:t>2,95</w:t>
            </w:r>
          </w:p>
        </w:tc>
        <w:tc>
          <w:tcPr>
            <w:tcW w:w="1687" w:type="dxa"/>
            <w:shd w:val="clear" w:color="auto" w:fill="auto"/>
            <w:hideMark/>
          </w:tcPr>
          <w:p w14:paraId="5B79A8DF" w14:textId="77777777" w:rsidR="00B71EB0" w:rsidRPr="002054CA" w:rsidRDefault="00B71EB0" w:rsidP="00B71EB0">
            <w:pPr>
              <w:jc w:val="right"/>
              <w:rPr>
                <w:sz w:val="20"/>
                <w:szCs w:val="20"/>
              </w:rPr>
            </w:pPr>
            <w:r w:rsidRPr="002054CA">
              <w:rPr>
                <w:sz w:val="20"/>
                <w:szCs w:val="20"/>
              </w:rPr>
              <w:t>brak</w:t>
            </w:r>
          </w:p>
        </w:tc>
      </w:tr>
      <w:tr w:rsidR="00B71EB0" w:rsidRPr="002054CA" w14:paraId="5D0F9A7F" w14:textId="77777777" w:rsidTr="001C47E7">
        <w:trPr>
          <w:trHeight w:val="276"/>
          <w:jc w:val="center"/>
        </w:trPr>
        <w:tc>
          <w:tcPr>
            <w:tcW w:w="2317" w:type="dxa"/>
            <w:shd w:val="clear" w:color="auto" w:fill="auto"/>
            <w:hideMark/>
          </w:tcPr>
          <w:p w14:paraId="58304FDF" w14:textId="77777777" w:rsidR="00B71EB0" w:rsidRPr="002054CA" w:rsidRDefault="00B71EB0" w:rsidP="00B71EB0">
            <w:pPr>
              <w:rPr>
                <w:sz w:val="20"/>
                <w:szCs w:val="20"/>
              </w:rPr>
            </w:pPr>
            <w:r w:rsidRPr="002054CA">
              <w:rPr>
                <w:sz w:val="20"/>
                <w:szCs w:val="20"/>
              </w:rPr>
              <w:t>kujawsko-pomorskie</w:t>
            </w:r>
          </w:p>
        </w:tc>
        <w:tc>
          <w:tcPr>
            <w:tcW w:w="1816" w:type="dxa"/>
            <w:shd w:val="clear" w:color="auto" w:fill="auto"/>
            <w:hideMark/>
          </w:tcPr>
          <w:p w14:paraId="5074F561" w14:textId="65E192AC" w:rsidR="00B71EB0" w:rsidRPr="002054CA" w:rsidRDefault="00B71EB0" w:rsidP="00B71EB0">
            <w:pPr>
              <w:jc w:val="right"/>
              <w:rPr>
                <w:sz w:val="20"/>
                <w:szCs w:val="20"/>
              </w:rPr>
            </w:pPr>
            <w:r w:rsidRPr="00F17BEF">
              <w:t>4,39</w:t>
            </w:r>
          </w:p>
        </w:tc>
        <w:tc>
          <w:tcPr>
            <w:tcW w:w="1679" w:type="dxa"/>
            <w:shd w:val="clear" w:color="auto" w:fill="auto"/>
          </w:tcPr>
          <w:p w14:paraId="31F65C23" w14:textId="7A07D24D" w:rsidR="00B71EB0" w:rsidRPr="002054CA" w:rsidRDefault="00B71EB0" w:rsidP="00B71EB0">
            <w:pPr>
              <w:jc w:val="right"/>
              <w:rPr>
                <w:sz w:val="20"/>
                <w:szCs w:val="20"/>
              </w:rPr>
            </w:pPr>
            <w:r w:rsidRPr="004F1AD0">
              <w:t>12,80</w:t>
            </w:r>
          </w:p>
        </w:tc>
        <w:tc>
          <w:tcPr>
            <w:tcW w:w="1687" w:type="dxa"/>
            <w:shd w:val="clear" w:color="auto" w:fill="auto"/>
            <w:hideMark/>
          </w:tcPr>
          <w:p w14:paraId="5DF00C2A" w14:textId="77777777" w:rsidR="00B71EB0" w:rsidRPr="002054CA" w:rsidRDefault="00B71EB0" w:rsidP="00B71EB0">
            <w:pPr>
              <w:jc w:val="right"/>
              <w:rPr>
                <w:sz w:val="20"/>
                <w:szCs w:val="20"/>
              </w:rPr>
            </w:pPr>
            <w:r w:rsidRPr="002054CA">
              <w:rPr>
                <w:sz w:val="20"/>
                <w:szCs w:val="20"/>
              </w:rPr>
              <w:t>-</w:t>
            </w:r>
          </w:p>
        </w:tc>
      </w:tr>
      <w:tr w:rsidR="00B71EB0" w:rsidRPr="002054CA" w14:paraId="55B2680C" w14:textId="77777777" w:rsidTr="001C47E7">
        <w:trPr>
          <w:trHeight w:val="257"/>
          <w:jc w:val="center"/>
        </w:trPr>
        <w:tc>
          <w:tcPr>
            <w:tcW w:w="2317" w:type="dxa"/>
            <w:shd w:val="clear" w:color="auto" w:fill="auto"/>
            <w:hideMark/>
          </w:tcPr>
          <w:p w14:paraId="3AA6E1EA" w14:textId="77777777" w:rsidR="00B71EB0" w:rsidRPr="002054CA" w:rsidRDefault="00B71EB0" w:rsidP="00B71EB0">
            <w:pPr>
              <w:rPr>
                <w:sz w:val="20"/>
                <w:szCs w:val="20"/>
              </w:rPr>
            </w:pPr>
            <w:r w:rsidRPr="002054CA">
              <w:rPr>
                <w:sz w:val="20"/>
                <w:szCs w:val="20"/>
              </w:rPr>
              <w:t>lubelskie</w:t>
            </w:r>
          </w:p>
        </w:tc>
        <w:tc>
          <w:tcPr>
            <w:tcW w:w="1816" w:type="dxa"/>
            <w:shd w:val="clear" w:color="auto" w:fill="auto"/>
            <w:hideMark/>
          </w:tcPr>
          <w:p w14:paraId="2F359770" w14:textId="2B42473F" w:rsidR="00B71EB0" w:rsidRPr="002054CA" w:rsidRDefault="00B71EB0" w:rsidP="00B71EB0">
            <w:pPr>
              <w:jc w:val="right"/>
              <w:rPr>
                <w:sz w:val="20"/>
                <w:szCs w:val="20"/>
              </w:rPr>
            </w:pPr>
            <w:r w:rsidRPr="00F17BEF">
              <w:t>3,94</w:t>
            </w:r>
          </w:p>
        </w:tc>
        <w:tc>
          <w:tcPr>
            <w:tcW w:w="1679" w:type="dxa"/>
            <w:shd w:val="clear" w:color="auto" w:fill="auto"/>
          </w:tcPr>
          <w:p w14:paraId="35FF7DD4" w14:textId="35F648E2" w:rsidR="00B71EB0" w:rsidRPr="002054CA" w:rsidRDefault="00B71EB0" w:rsidP="00B71EB0">
            <w:pPr>
              <w:jc w:val="right"/>
              <w:rPr>
                <w:sz w:val="20"/>
                <w:szCs w:val="20"/>
              </w:rPr>
            </w:pPr>
            <w:r w:rsidRPr="004F1AD0">
              <w:t>0,31</w:t>
            </w:r>
          </w:p>
        </w:tc>
        <w:tc>
          <w:tcPr>
            <w:tcW w:w="1687" w:type="dxa"/>
            <w:shd w:val="clear" w:color="auto" w:fill="auto"/>
            <w:hideMark/>
          </w:tcPr>
          <w:p w14:paraId="5EED6E6E" w14:textId="77777777" w:rsidR="00B71EB0" w:rsidRPr="002054CA" w:rsidRDefault="00B71EB0" w:rsidP="00B71EB0">
            <w:pPr>
              <w:jc w:val="right"/>
              <w:rPr>
                <w:sz w:val="20"/>
                <w:szCs w:val="20"/>
              </w:rPr>
            </w:pPr>
            <w:r w:rsidRPr="002054CA">
              <w:rPr>
                <w:sz w:val="20"/>
                <w:szCs w:val="20"/>
              </w:rPr>
              <w:t>brak</w:t>
            </w:r>
          </w:p>
        </w:tc>
      </w:tr>
      <w:tr w:rsidR="00B71EB0" w:rsidRPr="002054CA" w14:paraId="66E2F97E" w14:textId="77777777" w:rsidTr="001C47E7">
        <w:trPr>
          <w:trHeight w:val="257"/>
          <w:jc w:val="center"/>
        </w:trPr>
        <w:tc>
          <w:tcPr>
            <w:tcW w:w="2317" w:type="dxa"/>
            <w:shd w:val="clear" w:color="auto" w:fill="auto"/>
            <w:hideMark/>
          </w:tcPr>
          <w:p w14:paraId="384E7864" w14:textId="77777777" w:rsidR="00B71EB0" w:rsidRPr="002054CA" w:rsidRDefault="00B71EB0" w:rsidP="00B71EB0">
            <w:pPr>
              <w:rPr>
                <w:sz w:val="20"/>
                <w:szCs w:val="20"/>
              </w:rPr>
            </w:pPr>
            <w:r w:rsidRPr="002054CA">
              <w:rPr>
                <w:sz w:val="20"/>
                <w:szCs w:val="20"/>
              </w:rPr>
              <w:t>lubuskie</w:t>
            </w:r>
          </w:p>
        </w:tc>
        <w:tc>
          <w:tcPr>
            <w:tcW w:w="1816" w:type="dxa"/>
            <w:shd w:val="clear" w:color="auto" w:fill="auto"/>
            <w:hideMark/>
          </w:tcPr>
          <w:p w14:paraId="356D5A9D" w14:textId="1B5FA409" w:rsidR="00B71EB0" w:rsidRPr="002054CA" w:rsidRDefault="00B71EB0" w:rsidP="00B71EB0">
            <w:pPr>
              <w:jc w:val="right"/>
              <w:rPr>
                <w:sz w:val="20"/>
                <w:szCs w:val="20"/>
              </w:rPr>
            </w:pPr>
            <w:r w:rsidRPr="00F17BEF">
              <w:t>2,87</w:t>
            </w:r>
          </w:p>
        </w:tc>
        <w:tc>
          <w:tcPr>
            <w:tcW w:w="1679" w:type="dxa"/>
            <w:shd w:val="clear" w:color="auto" w:fill="auto"/>
          </w:tcPr>
          <w:p w14:paraId="3F39FB0C" w14:textId="57FE7E41" w:rsidR="00B71EB0" w:rsidRPr="002054CA" w:rsidRDefault="00B71EB0" w:rsidP="00B71EB0">
            <w:pPr>
              <w:jc w:val="right"/>
              <w:rPr>
                <w:sz w:val="20"/>
                <w:szCs w:val="20"/>
              </w:rPr>
            </w:pPr>
            <w:r w:rsidRPr="004F1AD0">
              <w:t>9,66</w:t>
            </w:r>
          </w:p>
        </w:tc>
        <w:tc>
          <w:tcPr>
            <w:tcW w:w="1687" w:type="dxa"/>
            <w:shd w:val="clear" w:color="auto" w:fill="auto"/>
            <w:hideMark/>
          </w:tcPr>
          <w:p w14:paraId="54053584" w14:textId="77777777" w:rsidR="00B71EB0" w:rsidRPr="002054CA" w:rsidRDefault="00B71EB0" w:rsidP="00B71EB0">
            <w:pPr>
              <w:jc w:val="right"/>
              <w:rPr>
                <w:sz w:val="20"/>
                <w:szCs w:val="20"/>
              </w:rPr>
            </w:pPr>
            <w:r w:rsidRPr="002054CA">
              <w:rPr>
                <w:sz w:val="20"/>
                <w:szCs w:val="20"/>
              </w:rPr>
              <w:t>-</w:t>
            </w:r>
          </w:p>
        </w:tc>
      </w:tr>
      <w:tr w:rsidR="00B71EB0" w:rsidRPr="002054CA" w14:paraId="554C4C9C" w14:textId="77777777" w:rsidTr="001C47E7">
        <w:trPr>
          <w:trHeight w:val="257"/>
          <w:jc w:val="center"/>
        </w:trPr>
        <w:tc>
          <w:tcPr>
            <w:tcW w:w="2317" w:type="dxa"/>
            <w:shd w:val="clear" w:color="auto" w:fill="auto"/>
            <w:hideMark/>
          </w:tcPr>
          <w:p w14:paraId="2C8A503C" w14:textId="77777777" w:rsidR="00B71EB0" w:rsidRPr="002054CA" w:rsidRDefault="00B71EB0" w:rsidP="00B71EB0">
            <w:pPr>
              <w:rPr>
                <w:sz w:val="20"/>
                <w:szCs w:val="20"/>
              </w:rPr>
            </w:pPr>
            <w:r w:rsidRPr="002054CA">
              <w:rPr>
                <w:sz w:val="20"/>
                <w:szCs w:val="20"/>
              </w:rPr>
              <w:t>łódzkie</w:t>
            </w:r>
          </w:p>
        </w:tc>
        <w:tc>
          <w:tcPr>
            <w:tcW w:w="1816" w:type="dxa"/>
            <w:shd w:val="clear" w:color="auto" w:fill="auto"/>
            <w:hideMark/>
          </w:tcPr>
          <w:p w14:paraId="5134D221" w14:textId="7D345A2A" w:rsidR="00B71EB0" w:rsidRPr="002054CA" w:rsidRDefault="00B71EB0" w:rsidP="00B71EB0">
            <w:pPr>
              <w:jc w:val="right"/>
              <w:rPr>
                <w:sz w:val="20"/>
                <w:szCs w:val="20"/>
              </w:rPr>
            </w:pPr>
            <w:r w:rsidRPr="00F17BEF">
              <w:t>5,02</w:t>
            </w:r>
          </w:p>
        </w:tc>
        <w:tc>
          <w:tcPr>
            <w:tcW w:w="1679" w:type="dxa"/>
            <w:shd w:val="clear" w:color="auto" w:fill="auto"/>
          </w:tcPr>
          <w:p w14:paraId="726E2F00" w14:textId="18FDBA63" w:rsidR="00B71EB0" w:rsidRPr="002054CA" w:rsidRDefault="00B71EB0" w:rsidP="00B71EB0">
            <w:pPr>
              <w:jc w:val="right"/>
              <w:rPr>
                <w:sz w:val="20"/>
                <w:szCs w:val="20"/>
              </w:rPr>
            </w:pPr>
            <w:r w:rsidRPr="004F1AD0">
              <w:t>5,10</w:t>
            </w:r>
          </w:p>
        </w:tc>
        <w:tc>
          <w:tcPr>
            <w:tcW w:w="1687" w:type="dxa"/>
            <w:shd w:val="clear" w:color="auto" w:fill="auto"/>
            <w:hideMark/>
          </w:tcPr>
          <w:p w14:paraId="1DF82FBE" w14:textId="6475C004" w:rsidR="00B71EB0" w:rsidRPr="002054CA" w:rsidRDefault="006532DF" w:rsidP="00B71EB0">
            <w:pPr>
              <w:jc w:val="right"/>
              <w:rPr>
                <w:sz w:val="20"/>
                <w:szCs w:val="20"/>
              </w:rPr>
            </w:pPr>
            <w:r>
              <w:rPr>
                <w:sz w:val="20"/>
                <w:szCs w:val="20"/>
              </w:rPr>
              <w:t>-</w:t>
            </w:r>
            <w:r w:rsidR="00B71EB0" w:rsidRPr="002054CA">
              <w:rPr>
                <w:sz w:val="20"/>
                <w:szCs w:val="20"/>
              </w:rPr>
              <w:t> </w:t>
            </w:r>
          </w:p>
        </w:tc>
      </w:tr>
      <w:tr w:rsidR="00B71EB0" w:rsidRPr="002054CA" w14:paraId="148C96C7" w14:textId="77777777" w:rsidTr="001C47E7">
        <w:trPr>
          <w:trHeight w:val="257"/>
          <w:jc w:val="center"/>
        </w:trPr>
        <w:tc>
          <w:tcPr>
            <w:tcW w:w="2317" w:type="dxa"/>
            <w:shd w:val="clear" w:color="auto" w:fill="auto"/>
            <w:hideMark/>
          </w:tcPr>
          <w:p w14:paraId="6B23EC8A" w14:textId="77777777" w:rsidR="00B71EB0" w:rsidRPr="002054CA" w:rsidRDefault="00B71EB0" w:rsidP="00B71EB0">
            <w:pPr>
              <w:rPr>
                <w:sz w:val="20"/>
                <w:szCs w:val="20"/>
              </w:rPr>
            </w:pPr>
            <w:r w:rsidRPr="002054CA">
              <w:rPr>
                <w:sz w:val="20"/>
                <w:szCs w:val="20"/>
              </w:rPr>
              <w:t>małopolskie</w:t>
            </w:r>
          </w:p>
        </w:tc>
        <w:tc>
          <w:tcPr>
            <w:tcW w:w="1816" w:type="dxa"/>
            <w:shd w:val="clear" w:color="auto" w:fill="auto"/>
            <w:hideMark/>
          </w:tcPr>
          <w:p w14:paraId="5C364B3D" w14:textId="68AA0B5E" w:rsidR="00B71EB0" w:rsidRPr="002054CA" w:rsidRDefault="00B71EB0" w:rsidP="00B71EB0">
            <w:pPr>
              <w:jc w:val="right"/>
              <w:rPr>
                <w:sz w:val="20"/>
                <w:szCs w:val="20"/>
              </w:rPr>
            </w:pPr>
            <w:r w:rsidRPr="00F17BEF">
              <w:t>7,02</w:t>
            </w:r>
          </w:p>
        </w:tc>
        <w:tc>
          <w:tcPr>
            <w:tcW w:w="1679" w:type="dxa"/>
            <w:shd w:val="clear" w:color="auto" w:fill="auto"/>
          </w:tcPr>
          <w:p w14:paraId="29F14C96" w14:textId="49AAD045" w:rsidR="00B71EB0" w:rsidRPr="002054CA" w:rsidRDefault="00B71EB0" w:rsidP="00B71EB0">
            <w:pPr>
              <w:jc w:val="right"/>
              <w:rPr>
                <w:sz w:val="20"/>
                <w:szCs w:val="20"/>
              </w:rPr>
            </w:pPr>
            <w:r w:rsidRPr="004F1AD0">
              <w:t>15,32</w:t>
            </w:r>
          </w:p>
        </w:tc>
        <w:tc>
          <w:tcPr>
            <w:tcW w:w="1687" w:type="dxa"/>
            <w:shd w:val="clear" w:color="auto" w:fill="auto"/>
            <w:hideMark/>
          </w:tcPr>
          <w:p w14:paraId="7A7C7B21" w14:textId="77777777" w:rsidR="00B71EB0" w:rsidRPr="002054CA" w:rsidRDefault="00B71EB0" w:rsidP="00B71EB0">
            <w:pPr>
              <w:jc w:val="right"/>
              <w:rPr>
                <w:sz w:val="20"/>
                <w:szCs w:val="20"/>
              </w:rPr>
            </w:pPr>
            <w:r w:rsidRPr="002054CA">
              <w:rPr>
                <w:sz w:val="20"/>
                <w:szCs w:val="20"/>
              </w:rPr>
              <w:t>-</w:t>
            </w:r>
          </w:p>
        </w:tc>
      </w:tr>
      <w:tr w:rsidR="00B71EB0" w:rsidRPr="002054CA" w14:paraId="6D55A0B5" w14:textId="77777777" w:rsidTr="001C47E7">
        <w:trPr>
          <w:trHeight w:val="257"/>
          <w:jc w:val="center"/>
        </w:trPr>
        <w:tc>
          <w:tcPr>
            <w:tcW w:w="2317" w:type="dxa"/>
            <w:shd w:val="clear" w:color="auto" w:fill="auto"/>
            <w:hideMark/>
          </w:tcPr>
          <w:p w14:paraId="70811872" w14:textId="77777777" w:rsidR="00B71EB0" w:rsidRPr="002054CA" w:rsidRDefault="00B71EB0" w:rsidP="00B71EB0">
            <w:pPr>
              <w:rPr>
                <w:sz w:val="20"/>
                <w:szCs w:val="20"/>
              </w:rPr>
            </w:pPr>
            <w:r w:rsidRPr="002054CA">
              <w:rPr>
                <w:sz w:val="20"/>
                <w:szCs w:val="20"/>
              </w:rPr>
              <w:t>mazowieckie</w:t>
            </w:r>
          </w:p>
        </w:tc>
        <w:tc>
          <w:tcPr>
            <w:tcW w:w="1816" w:type="dxa"/>
            <w:shd w:val="clear" w:color="auto" w:fill="auto"/>
            <w:hideMark/>
          </w:tcPr>
          <w:p w14:paraId="2393CA8C" w14:textId="2DE5F62F" w:rsidR="00B71EB0" w:rsidRPr="002054CA" w:rsidRDefault="00B71EB0" w:rsidP="00B71EB0">
            <w:pPr>
              <w:jc w:val="right"/>
              <w:rPr>
                <w:sz w:val="20"/>
                <w:szCs w:val="20"/>
              </w:rPr>
            </w:pPr>
            <w:r w:rsidRPr="00F17BEF">
              <w:t>9,78</w:t>
            </w:r>
          </w:p>
        </w:tc>
        <w:tc>
          <w:tcPr>
            <w:tcW w:w="1679" w:type="dxa"/>
            <w:shd w:val="clear" w:color="auto" w:fill="auto"/>
          </w:tcPr>
          <w:p w14:paraId="77CE1D85" w14:textId="3904B059" w:rsidR="00B71EB0" w:rsidRPr="002054CA" w:rsidRDefault="00B71EB0" w:rsidP="00B71EB0">
            <w:pPr>
              <w:jc w:val="right"/>
              <w:rPr>
                <w:sz w:val="20"/>
                <w:szCs w:val="20"/>
              </w:rPr>
            </w:pPr>
            <w:r w:rsidRPr="004F1AD0">
              <w:t>2,80</w:t>
            </w:r>
          </w:p>
        </w:tc>
        <w:tc>
          <w:tcPr>
            <w:tcW w:w="1687" w:type="dxa"/>
            <w:shd w:val="clear" w:color="auto" w:fill="auto"/>
            <w:hideMark/>
          </w:tcPr>
          <w:p w14:paraId="3741AB4E" w14:textId="045082F1" w:rsidR="00B71EB0" w:rsidRPr="002054CA" w:rsidRDefault="006532DF" w:rsidP="00B71EB0">
            <w:pPr>
              <w:jc w:val="right"/>
              <w:rPr>
                <w:sz w:val="20"/>
                <w:szCs w:val="20"/>
              </w:rPr>
            </w:pPr>
            <w:r>
              <w:rPr>
                <w:sz w:val="20"/>
                <w:szCs w:val="20"/>
              </w:rPr>
              <w:t>brak</w:t>
            </w:r>
            <w:r w:rsidR="00B71EB0" w:rsidRPr="002054CA">
              <w:rPr>
                <w:sz w:val="20"/>
                <w:szCs w:val="20"/>
              </w:rPr>
              <w:t> </w:t>
            </w:r>
          </w:p>
        </w:tc>
      </w:tr>
      <w:tr w:rsidR="00B71EB0" w:rsidRPr="002054CA" w14:paraId="6581036D" w14:textId="77777777" w:rsidTr="001C47E7">
        <w:trPr>
          <w:trHeight w:val="257"/>
          <w:jc w:val="center"/>
        </w:trPr>
        <w:tc>
          <w:tcPr>
            <w:tcW w:w="2317" w:type="dxa"/>
            <w:shd w:val="clear" w:color="auto" w:fill="auto"/>
            <w:hideMark/>
          </w:tcPr>
          <w:p w14:paraId="090323A3" w14:textId="77777777" w:rsidR="00B71EB0" w:rsidRPr="002054CA" w:rsidRDefault="00B71EB0" w:rsidP="00B71EB0">
            <w:pPr>
              <w:rPr>
                <w:sz w:val="20"/>
                <w:szCs w:val="20"/>
              </w:rPr>
            </w:pPr>
            <w:r w:rsidRPr="002054CA">
              <w:rPr>
                <w:sz w:val="20"/>
                <w:szCs w:val="20"/>
              </w:rPr>
              <w:t>opolskie</w:t>
            </w:r>
          </w:p>
        </w:tc>
        <w:tc>
          <w:tcPr>
            <w:tcW w:w="1816" w:type="dxa"/>
            <w:shd w:val="clear" w:color="auto" w:fill="auto"/>
            <w:hideMark/>
          </w:tcPr>
          <w:p w14:paraId="587ADCA2" w14:textId="3F248C34" w:rsidR="00B71EB0" w:rsidRPr="002054CA" w:rsidRDefault="00B71EB0" w:rsidP="00B71EB0">
            <w:pPr>
              <w:jc w:val="right"/>
              <w:rPr>
                <w:sz w:val="20"/>
                <w:szCs w:val="20"/>
              </w:rPr>
            </w:pPr>
            <w:r w:rsidRPr="00F17BEF">
              <w:t>1,21</w:t>
            </w:r>
          </w:p>
        </w:tc>
        <w:tc>
          <w:tcPr>
            <w:tcW w:w="1679" w:type="dxa"/>
            <w:shd w:val="clear" w:color="auto" w:fill="auto"/>
          </w:tcPr>
          <w:p w14:paraId="7C6F2A6F" w14:textId="267F917A" w:rsidR="00B71EB0" w:rsidRPr="002054CA" w:rsidRDefault="00B71EB0" w:rsidP="00B71EB0">
            <w:pPr>
              <w:jc w:val="right"/>
              <w:rPr>
                <w:sz w:val="20"/>
                <w:szCs w:val="20"/>
              </w:rPr>
            </w:pPr>
            <w:r w:rsidRPr="004F1AD0">
              <w:t>0,69</w:t>
            </w:r>
          </w:p>
        </w:tc>
        <w:tc>
          <w:tcPr>
            <w:tcW w:w="1687" w:type="dxa"/>
            <w:shd w:val="clear" w:color="auto" w:fill="auto"/>
            <w:hideMark/>
          </w:tcPr>
          <w:p w14:paraId="75A56783" w14:textId="77777777" w:rsidR="00B71EB0" w:rsidRPr="002054CA" w:rsidRDefault="00B71EB0" w:rsidP="00B71EB0">
            <w:pPr>
              <w:jc w:val="right"/>
              <w:rPr>
                <w:sz w:val="20"/>
                <w:szCs w:val="20"/>
              </w:rPr>
            </w:pPr>
            <w:r w:rsidRPr="002054CA">
              <w:rPr>
                <w:sz w:val="20"/>
                <w:szCs w:val="20"/>
              </w:rPr>
              <w:t>brak</w:t>
            </w:r>
          </w:p>
        </w:tc>
      </w:tr>
      <w:tr w:rsidR="00B71EB0" w:rsidRPr="002054CA" w14:paraId="3F3D3456" w14:textId="77777777" w:rsidTr="001C47E7">
        <w:trPr>
          <w:trHeight w:val="257"/>
          <w:jc w:val="center"/>
        </w:trPr>
        <w:tc>
          <w:tcPr>
            <w:tcW w:w="2317" w:type="dxa"/>
            <w:shd w:val="clear" w:color="auto" w:fill="auto"/>
            <w:hideMark/>
          </w:tcPr>
          <w:p w14:paraId="216D49BC" w14:textId="77777777" w:rsidR="00B71EB0" w:rsidRPr="002054CA" w:rsidRDefault="00B71EB0" w:rsidP="00B71EB0">
            <w:pPr>
              <w:rPr>
                <w:sz w:val="20"/>
                <w:szCs w:val="20"/>
              </w:rPr>
            </w:pPr>
            <w:r w:rsidRPr="002054CA">
              <w:rPr>
                <w:sz w:val="20"/>
                <w:szCs w:val="20"/>
              </w:rPr>
              <w:t>podkarpackie</w:t>
            </w:r>
          </w:p>
        </w:tc>
        <w:tc>
          <w:tcPr>
            <w:tcW w:w="1816" w:type="dxa"/>
            <w:shd w:val="clear" w:color="auto" w:fill="auto"/>
            <w:hideMark/>
          </w:tcPr>
          <w:p w14:paraId="78B282AA" w14:textId="020BFA45" w:rsidR="00B71EB0" w:rsidRPr="002054CA" w:rsidRDefault="00B71EB0" w:rsidP="00B71EB0">
            <w:pPr>
              <w:jc w:val="right"/>
              <w:rPr>
                <w:sz w:val="20"/>
                <w:szCs w:val="20"/>
              </w:rPr>
            </w:pPr>
            <w:r w:rsidRPr="00F17BEF">
              <w:t>3,51</w:t>
            </w:r>
          </w:p>
        </w:tc>
        <w:tc>
          <w:tcPr>
            <w:tcW w:w="1679" w:type="dxa"/>
            <w:shd w:val="clear" w:color="auto" w:fill="auto"/>
          </w:tcPr>
          <w:p w14:paraId="734BBDFF" w14:textId="43808F79" w:rsidR="00B71EB0" w:rsidRPr="002054CA" w:rsidRDefault="00C13780" w:rsidP="00B71EB0">
            <w:pPr>
              <w:jc w:val="right"/>
              <w:rPr>
                <w:sz w:val="20"/>
                <w:szCs w:val="20"/>
              </w:rPr>
            </w:pPr>
            <w:r>
              <w:t>13,90</w:t>
            </w:r>
          </w:p>
        </w:tc>
        <w:tc>
          <w:tcPr>
            <w:tcW w:w="1687" w:type="dxa"/>
            <w:shd w:val="clear" w:color="auto" w:fill="auto"/>
            <w:hideMark/>
          </w:tcPr>
          <w:p w14:paraId="0B89C452" w14:textId="77777777" w:rsidR="00B71EB0" w:rsidRPr="002054CA" w:rsidRDefault="00B71EB0" w:rsidP="00B71EB0">
            <w:pPr>
              <w:jc w:val="right"/>
              <w:rPr>
                <w:sz w:val="20"/>
                <w:szCs w:val="20"/>
              </w:rPr>
            </w:pPr>
            <w:r w:rsidRPr="002054CA">
              <w:rPr>
                <w:sz w:val="20"/>
                <w:szCs w:val="20"/>
              </w:rPr>
              <w:t>-</w:t>
            </w:r>
          </w:p>
        </w:tc>
      </w:tr>
      <w:tr w:rsidR="00B71EB0" w:rsidRPr="002054CA" w14:paraId="0F7ADE39" w14:textId="77777777" w:rsidTr="001C47E7">
        <w:trPr>
          <w:trHeight w:val="257"/>
          <w:jc w:val="center"/>
        </w:trPr>
        <w:tc>
          <w:tcPr>
            <w:tcW w:w="2317" w:type="dxa"/>
            <w:shd w:val="clear" w:color="auto" w:fill="auto"/>
            <w:hideMark/>
          </w:tcPr>
          <w:p w14:paraId="2A0DAA13" w14:textId="77777777" w:rsidR="00B71EB0" w:rsidRPr="002054CA" w:rsidRDefault="00B71EB0" w:rsidP="00B71EB0">
            <w:pPr>
              <w:rPr>
                <w:sz w:val="20"/>
                <w:szCs w:val="20"/>
              </w:rPr>
            </w:pPr>
            <w:r w:rsidRPr="002054CA">
              <w:rPr>
                <w:sz w:val="20"/>
                <w:szCs w:val="20"/>
              </w:rPr>
              <w:t>podlaskie</w:t>
            </w:r>
          </w:p>
        </w:tc>
        <w:tc>
          <w:tcPr>
            <w:tcW w:w="1816" w:type="dxa"/>
            <w:shd w:val="clear" w:color="auto" w:fill="auto"/>
            <w:hideMark/>
          </w:tcPr>
          <w:p w14:paraId="694264C8" w14:textId="55B3A0A7" w:rsidR="00B71EB0" w:rsidRPr="002054CA" w:rsidRDefault="00B71EB0" w:rsidP="00B71EB0">
            <w:pPr>
              <w:jc w:val="right"/>
              <w:rPr>
                <w:sz w:val="20"/>
                <w:szCs w:val="20"/>
              </w:rPr>
            </w:pPr>
            <w:r w:rsidRPr="00F17BEF">
              <w:t>3,55</w:t>
            </w:r>
          </w:p>
        </w:tc>
        <w:tc>
          <w:tcPr>
            <w:tcW w:w="1679" w:type="dxa"/>
            <w:shd w:val="clear" w:color="auto" w:fill="auto"/>
          </w:tcPr>
          <w:p w14:paraId="33212A3E" w14:textId="1BFF0E55" w:rsidR="00B71EB0" w:rsidRPr="002054CA" w:rsidRDefault="00B71EB0" w:rsidP="00B71EB0">
            <w:pPr>
              <w:jc w:val="right"/>
              <w:rPr>
                <w:sz w:val="20"/>
                <w:szCs w:val="20"/>
              </w:rPr>
            </w:pPr>
            <w:r w:rsidRPr="004F1AD0">
              <w:t>0,86</w:t>
            </w:r>
          </w:p>
        </w:tc>
        <w:tc>
          <w:tcPr>
            <w:tcW w:w="1687" w:type="dxa"/>
            <w:shd w:val="clear" w:color="auto" w:fill="auto"/>
            <w:hideMark/>
          </w:tcPr>
          <w:p w14:paraId="31C9381F" w14:textId="77777777" w:rsidR="00B71EB0" w:rsidRPr="002054CA" w:rsidRDefault="00B71EB0" w:rsidP="00B71EB0">
            <w:pPr>
              <w:jc w:val="right"/>
              <w:rPr>
                <w:sz w:val="20"/>
                <w:szCs w:val="20"/>
              </w:rPr>
            </w:pPr>
            <w:r w:rsidRPr="002054CA">
              <w:rPr>
                <w:sz w:val="20"/>
                <w:szCs w:val="20"/>
              </w:rPr>
              <w:t>brak</w:t>
            </w:r>
          </w:p>
        </w:tc>
      </w:tr>
      <w:tr w:rsidR="00B71EB0" w:rsidRPr="002054CA" w14:paraId="22CC7876" w14:textId="77777777" w:rsidTr="001C47E7">
        <w:trPr>
          <w:trHeight w:val="257"/>
          <w:jc w:val="center"/>
        </w:trPr>
        <w:tc>
          <w:tcPr>
            <w:tcW w:w="2317" w:type="dxa"/>
            <w:shd w:val="clear" w:color="auto" w:fill="auto"/>
            <w:hideMark/>
          </w:tcPr>
          <w:p w14:paraId="77ABE5D4" w14:textId="77777777" w:rsidR="00B71EB0" w:rsidRPr="002054CA" w:rsidRDefault="00B71EB0" w:rsidP="00B71EB0">
            <w:pPr>
              <w:rPr>
                <w:sz w:val="20"/>
                <w:szCs w:val="20"/>
              </w:rPr>
            </w:pPr>
            <w:r w:rsidRPr="002054CA">
              <w:rPr>
                <w:sz w:val="20"/>
                <w:szCs w:val="20"/>
              </w:rPr>
              <w:t>pomorskie</w:t>
            </w:r>
          </w:p>
        </w:tc>
        <w:tc>
          <w:tcPr>
            <w:tcW w:w="1816" w:type="dxa"/>
            <w:shd w:val="clear" w:color="auto" w:fill="auto"/>
            <w:hideMark/>
          </w:tcPr>
          <w:p w14:paraId="189CEDE7" w14:textId="7421FA61" w:rsidR="00B71EB0" w:rsidRPr="002054CA" w:rsidRDefault="008D219F" w:rsidP="00B71EB0">
            <w:pPr>
              <w:jc w:val="right"/>
              <w:rPr>
                <w:sz w:val="20"/>
                <w:szCs w:val="20"/>
              </w:rPr>
            </w:pPr>
            <w:r>
              <w:t>5,09</w:t>
            </w:r>
          </w:p>
        </w:tc>
        <w:tc>
          <w:tcPr>
            <w:tcW w:w="1679" w:type="dxa"/>
            <w:shd w:val="clear" w:color="auto" w:fill="auto"/>
          </w:tcPr>
          <w:p w14:paraId="575F825F" w14:textId="2BEEEE54" w:rsidR="00B71EB0" w:rsidRPr="002054CA" w:rsidRDefault="006532DF" w:rsidP="00B71EB0">
            <w:pPr>
              <w:jc w:val="right"/>
              <w:rPr>
                <w:sz w:val="20"/>
                <w:szCs w:val="20"/>
              </w:rPr>
            </w:pPr>
            <w:r>
              <w:t>17,01</w:t>
            </w:r>
          </w:p>
        </w:tc>
        <w:tc>
          <w:tcPr>
            <w:tcW w:w="1687" w:type="dxa"/>
            <w:shd w:val="clear" w:color="auto" w:fill="auto"/>
            <w:hideMark/>
          </w:tcPr>
          <w:p w14:paraId="13AB0431" w14:textId="77777777" w:rsidR="00B71EB0" w:rsidRPr="002054CA" w:rsidRDefault="00B71EB0" w:rsidP="00B71EB0">
            <w:pPr>
              <w:jc w:val="right"/>
              <w:rPr>
                <w:sz w:val="20"/>
                <w:szCs w:val="20"/>
              </w:rPr>
            </w:pPr>
            <w:r w:rsidRPr="002054CA">
              <w:rPr>
                <w:sz w:val="20"/>
                <w:szCs w:val="20"/>
              </w:rPr>
              <w:t>-</w:t>
            </w:r>
          </w:p>
        </w:tc>
      </w:tr>
      <w:tr w:rsidR="00B71EB0" w:rsidRPr="002054CA" w14:paraId="2CB7D820" w14:textId="77777777" w:rsidTr="001C47E7">
        <w:trPr>
          <w:trHeight w:val="257"/>
          <w:jc w:val="center"/>
        </w:trPr>
        <w:tc>
          <w:tcPr>
            <w:tcW w:w="2317" w:type="dxa"/>
            <w:shd w:val="clear" w:color="auto" w:fill="auto"/>
            <w:hideMark/>
          </w:tcPr>
          <w:p w14:paraId="1936043C" w14:textId="77777777" w:rsidR="00B71EB0" w:rsidRPr="002054CA" w:rsidRDefault="00B71EB0" w:rsidP="00B71EB0">
            <w:pPr>
              <w:rPr>
                <w:sz w:val="20"/>
                <w:szCs w:val="20"/>
              </w:rPr>
            </w:pPr>
            <w:r w:rsidRPr="002054CA">
              <w:rPr>
                <w:sz w:val="20"/>
                <w:szCs w:val="20"/>
              </w:rPr>
              <w:t>śląskie</w:t>
            </w:r>
          </w:p>
        </w:tc>
        <w:tc>
          <w:tcPr>
            <w:tcW w:w="1816" w:type="dxa"/>
            <w:shd w:val="clear" w:color="auto" w:fill="auto"/>
            <w:hideMark/>
          </w:tcPr>
          <w:p w14:paraId="484D4292" w14:textId="6AFB1E6A" w:rsidR="00B71EB0" w:rsidRPr="002054CA" w:rsidRDefault="00B71EB0" w:rsidP="00B71EB0">
            <w:pPr>
              <w:jc w:val="right"/>
              <w:rPr>
                <w:sz w:val="20"/>
                <w:szCs w:val="20"/>
              </w:rPr>
            </w:pPr>
            <w:r w:rsidRPr="00F17BEF">
              <w:t>8,27</w:t>
            </w:r>
          </w:p>
        </w:tc>
        <w:tc>
          <w:tcPr>
            <w:tcW w:w="1679" w:type="dxa"/>
            <w:shd w:val="clear" w:color="auto" w:fill="auto"/>
          </w:tcPr>
          <w:p w14:paraId="56FFAD89" w14:textId="33349F29" w:rsidR="00B71EB0" w:rsidRPr="002054CA" w:rsidRDefault="006532DF" w:rsidP="00B71EB0">
            <w:pPr>
              <w:jc w:val="right"/>
              <w:rPr>
                <w:sz w:val="20"/>
                <w:szCs w:val="20"/>
              </w:rPr>
            </w:pPr>
            <w:r>
              <w:t>55,00</w:t>
            </w:r>
          </w:p>
        </w:tc>
        <w:tc>
          <w:tcPr>
            <w:tcW w:w="1687" w:type="dxa"/>
            <w:shd w:val="clear" w:color="auto" w:fill="auto"/>
            <w:hideMark/>
          </w:tcPr>
          <w:p w14:paraId="0F0E2541" w14:textId="77777777" w:rsidR="00B71EB0" w:rsidRPr="002054CA" w:rsidRDefault="00B71EB0" w:rsidP="00B71EB0">
            <w:pPr>
              <w:jc w:val="right"/>
              <w:rPr>
                <w:sz w:val="20"/>
                <w:szCs w:val="20"/>
              </w:rPr>
            </w:pPr>
            <w:r w:rsidRPr="002054CA">
              <w:rPr>
                <w:sz w:val="20"/>
                <w:szCs w:val="20"/>
              </w:rPr>
              <w:t>-</w:t>
            </w:r>
          </w:p>
        </w:tc>
      </w:tr>
      <w:tr w:rsidR="00B71EB0" w:rsidRPr="002054CA" w14:paraId="49A5F7F3" w14:textId="77777777" w:rsidTr="001C47E7">
        <w:trPr>
          <w:trHeight w:val="257"/>
          <w:jc w:val="center"/>
        </w:trPr>
        <w:tc>
          <w:tcPr>
            <w:tcW w:w="2317" w:type="dxa"/>
            <w:shd w:val="clear" w:color="auto" w:fill="auto"/>
            <w:hideMark/>
          </w:tcPr>
          <w:p w14:paraId="23EB0F3B" w14:textId="77777777" w:rsidR="00B71EB0" w:rsidRPr="002054CA" w:rsidRDefault="00B71EB0" w:rsidP="00B71EB0">
            <w:pPr>
              <w:rPr>
                <w:sz w:val="20"/>
                <w:szCs w:val="20"/>
              </w:rPr>
            </w:pPr>
            <w:r w:rsidRPr="002054CA">
              <w:rPr>
                <w:sz w:val="20"/>
                <w:szCs w:val="20"/>
              </w:rPr>
              <w:lastRenderedPageBreak/>
              <w:t>świętokrzyskie</w:t>
            </w:r>
          </w:p>
        </w:tc>
        <w:tc>
          <w:tcPr>
            <w:tcW w:w="1816" w:type="dxa"/>
            <w:shd w:val="clear" w:color="auto" w:fill="auto"/>
            <w:hideMark/>
          </w:tcPr>
          <w:p w14:paraId="0BB4087A" w14:textId="01D3BEB4" w:rsidR="00B71EB0" w:rsidRPr="002054CA" w:rsidRDefault="00B71EB0" w:rsidP="00B71EB0">
            <w:pPr>
              <w:jc w:val="right"/>
              <w:rPr>
                <w:sz w:val="20"/>
                <w:szCs w:val="20"/>
              </w:rPr>
            </w:pPr>
            <w:r w:rsidRPr="00F17BEF">
              <w:t>2,40</w:t>
            </w:r>
          </w:p>
        </w:tc>
        <w:tc>
          <w:tcPr>
            <w:tcW w:w="1679" w:type="dxa"/>
            <w:shd w:val="clear" w:color="auto" w:fill="auto"/>
          </w:tcPr>
          <w:p w14:paraId="14B5F316" w14:textId="41F2103D" w:rsidR="00B71EB0" w:rsidRPr="002054CA" w:rsidRDefault="00B71EB0" w:rsidP="00B71EB0">
            <w:pPr>
              <w:jc w:val="right"/>
              <w:rPr>
                <w:sz w:val="20"/>
                <w:szCs w:val="20"/>
              </w:rPr>
            </w:pPr>
            <w:r w:rsidRPr="004F1AD0">
              <w:t>0,81</w:t>
            </w:r>
          </w:p>
        </w:tc>
        <w:tc>
          <w:tcPr>
            <w:tcW w:w="1687" w:type="dxa"/>
            <w:shd w:val="clear" w:color="auto" w:fill="auto"/>
            <w:hideMark/>
          </w:tcPr>
          <w:p w14:paraId="332265BE" w14:textId="77777777" w:rsidR="00B71EB0" w:rsidRPr="002054CA" w:rsidRDefault="00B71EB0" w:rsidP="00B71EB0">
            <w:pPr>
              <w:jc w:val="right"/>
              <w:rPr>
                <w:sz w:val="20"/>
                <w:szCs w:val="20"/>
              </w:rPr>
            </w:pPr>
            <w:r w:rsidRPr="002054CA">
              <w:rPr>
                <w:sz w:val="20"/>
                <w:szCs w:val="20"/>
              </w:rPr>
              <w:t>brak</w:t>
            </w:r>
          </w:p>
        </w:tc>
      </w:tr>
      <w:tr w:rsidR="00B71EB0" w:rsidRPr="002054CA" w14:paraId="60FC8A6F" w14:textId="77777777" w:rsidTr="001C47E7">
        <w:trPr>
          <w:trHeight w:val="257"/>
          <w:jc w:val="center"/>
        </w:trPr>
        <w:tc>
          <w:tcPr>
            <w:tcW w:w="2317" w:type="dxa"/>
            <w:vMerge w:val="restart"/>
            <w:shd w:val="clear" w:color="auto" w:fill="auto"/>
            <w:hideMark/>
          </w:tcPr>
          <w:p w14:paraId="7F25FB84" w14:textId="77777777" w:rsidR="00B71EB0" w:rsidRPr="002054CA" w:rsidRDefault="00B71EB0" w:rsidP="00B71EB0">
            <w:pPr>
              <w:rPr>
                <w:sz w:val="20"/>
                <w:szCs w:val="20"/>
              </w:rPr>
            </w:pPr>
            <w:r w:rsidRPr="002054CA">
              <w:rPr>
                <w:sz w:val="20"/>
                <w:szCs w:val="20"/>
              </w:rPr>
              <w:t>warmińsko-mazurskie</w:t>
            </w:r>
          </w:p>
        </w:tc>
        <w:tc>
          <w:tcPr>
            <w:tcW w:w="1816" w:type="dxa"/>
            <w:vMerge w:val="restart"/>
            <w:shd w:val="clear" w:color="auto" w:fill="auto"/>
            <w:hideMark/>
          </w:tcPr>
          <w:p w14:paraId="782B6F27" w14:textId="77777777" w:rsidR="00B71EB0" w:rsidRPr="002054CA" w:rsidRDefault="00B71EB0" w:rsidP="00B71EB0">
            <w:pPr>
              <w:jc w:val="right"/>
              <w:rPr>
                <w:sz w:val="20"/>
                <w:szCs w:val="20"/>
              </w:rPr>
            </w:pPr>
            <w:r w:rsidRPr="00F17BEF">
              <w:t>2,07</w:t>
            </w:r>
          </w:p>
          <w:p w14:paraId="6F2EF9C6" w14:textId="4C3A6B19" w:rsidR="00B71EB0" w:rsidRPr="002054CA" w:rsidRDefault="00B71EB0" w:rsidP="00B71EB0">
            <w:pPr>
              <w:jc w:val="right"/>
              <w:rPr>
                <w:sz w:val="20"/>
                <w:szCs w:val="20"/>
              </w:rPr>
            </w:pPr>
          </w:p>
        </w:tc>
        <w:tc>
          <w:tcPr>
            <w:tcW w:w="1679" w:type="dxa"/>
            <w:vMerge w:val="restart"/>
            <w:shd w:val="clear" w:color="auto" w:fill="auto"/>
          </w:tcPr>
          <w:p w14:paraId="783126D3" w14:textId="2A0FAF86" w:rsidR="00B71EB0" w:rsidRPr="002054CA" w:rsidRDefault="00B71EB0" w:rsidP="004010CF">
            <w:pPr>
              <w:jc w:val="right"/>
              <w:rPr>
                <w:sz w:val="20"/>
                <w:szCs w:val="20"/>
              </w:rPr>
            </w:pPr>
            <w:r w:rsidRPr="004F1AD0">
              <w:t>0,60</w:t>
            </w:r>
          </w:p>
        </w:tc>
        <w:tc>
          <w:tcPr>
            <w:tcW w:w="1687" w:type="dxa"/>
            <w:shd w:val="clear" w:color="auto" w:fill="auto"/>
            <w:hideMark/>
          </w:tcPr>
          <w:p w14:paraId="1925FA35" w14:textId="77777777" w:rsidR="00B71EB0" w:rsidRPr="002054CA" w:rsidRDefault="00B71EB0" w:rsidP="00B71EB0">
            <w:pPr>
              <w:jc w:val="right"/>
              <w:rPr>
                <w:sz w:val="20"/>
                <w:szCs w:val="20"/>
              </w:rPr>
            </w:pPr>
            <w:r w:rsidRPr="002054CA">
              <w:rPr>
                <w:sz w:val="20"/>
                <w:szCs w:val="20"/>
              </w:rPr>
              <w:t> </w:t>
            </w:r>
          </w:p>
        </w:tc>
      </w:tr>
      <w:tr w:rsidR="00B71EB0" w:rsidRPr="002054CA" w14:paraId="6A70B8F2" w14:textId="77777777" w:rsidTr="001C47E7">
        <w:trPr>
          <w:trHeight w:val="58"/>
          <w:jc w:val="center"/>
        </w:trPr>
        <w:tc>
          <w:tcPr>
            <w:tcW w:w="2317" w:type="dxa"/>
            <w:vMerge/>
            <w:hideMark/>
          </w:tcPr>
          <w:p w14:paraId="5357B398" w14:textId="77777777" w:rsidR="00B71EB0" w:rsidRPr="002054CA" w:rsidRDefault="00B71EB0" w:rsidP="00B71EB0">
            <w:pPr>
              <w:rPr>
                <w:sz w:val="20"/>
                <w:szCs w:val="20"/>
              </w:rPr>
            </w:pPr>
          </w:p>
        </w:tc>
        <w:tc>
          <w:tcPr>
            <w:tcW w:w="1816" w:type="dxa"/>
            <w:vMerge/>
            <w:hideMark/>
          </w:tcPr>
          <w:p w14:paraId="66919DF1" w14:textId="77777777" w:rsidR="00B71EB0" w:rsidRPr="002054CA" w:rsidRDefault="00B71EB0" w:rsidP="00B71EB0">
            <w:pPr>
              <w:jc w:val="right"/>
              <w:rPr>
                <w:sz w:val="20"/>
                <w:szCs w:val="20"/>
              </w:rPr>
            </w:pPr>
          </w:p>
        </w:tc>
        <w:tc>
          <w:tcPr>
            <w:tcW w:w="1679" w:type="dxa"/>
            <w:vMerge/>
          </w:tcPr>
          <w:p w14:paraId="7B650A94" w14:textId="77777777" w:rsidR="00B71EB0" w:rsidRPr="002054CA" w:rsidRDefault="00B71EB0" w:rsidP="00B71EB0">
            <w:pPr>
              <w:jc w:val="right"/>
              <w:rPr>
                <w:sz w:val="20"/>
                <w:szCs w:val="20"/>
              </w:rPr>
            </w:pPr>
          </w:p>
        </w:tc>
        <w:tc>
          <w:tcPr>
            <w:tcW w:w="1687" w:type="dxa"/>
            <w:shd w:val="clear" w:color="auto" w:fill="auto"/>
            <w:hideMark/>
          </w:tcPr>
          <w:p w14:paraId="1D6FF0AC" w14:textId="77777777" w:rsidR="00B71EB0" w:rsidRPr="002054CA" w:rsidRDefault="00B71EB0" w:rsidP="00B71EB0">
            <w:pPr>
              <w:jc w:val="right"/>
              <w:rPr>
                <w:sz w:val="20"/>
                <w:szCs w:val="20"/>
              </w:rPr>
            </w:pPr>
            <w:r w:rsidRPr="002054CA">
              <w:rPr>
                <w:sz w:val="20"/>
                <w:szCs w:val="20"/>
              </w:rPr>
              <w:t>brak</w:t>
            </w:r>
          </w:p>
        </w:tc>
      </w:tr>
      <w:tr w:rsidR="00B71EB0" w:rsidRPr="002054CA" w14:paraId="0004E970" w14:textId="77777777" w:rsidTr="001C47E7">
        <w:trPr>
          <w:trHeight w:val="257"/>
          <w:jc w:val="center"/>
        </w:trPr>
        <w:tc>
          <w:tcPr>
            <w:tcW w:w="2317" w:type="dxa"/>
            <w:shd w:val="clear" w:color="auto" w:fill="auto"/>
            <w:hideMark/>
          </w:tcPr>
          <w:p w14:paraId="0173FA2E" w14:textId="77777777" w:rsidR="00B71EB0" w:rsidRPr="002054CA" w:rsidRDefault="00B71EB0" w:rsidP="00B71EB0">
            <w:pPr>
              <w:rPr>
                <w:sz w:val="20"/>
                <w:szCs w:val="20"/>
              </w:rPr>
            </w:pPr>
            <w:r w:rsidRPr="002054CA">
              <w:rPr>
                <w:sz w:val="20"/>
                <w:szCs w:val="20"/>
              </w:rPr>
              <w:t>wielkopolskie</w:t>
            </w:r>
          </w:p>
        </w:tc>
        <w:tc>
          <w:tcPr>
            <w:tcW w:w="1816" w:type="dxa"/>
            <w:shd w:val="clear" w:color="auto" w:fill="auto"/>
            <w:hideMark/>
          </w:tcPr>
          <w:p w14:paraId="59515727" w14:textId="76648C09" w:rsidR="00B71EB0" w:rsidRPr="002054CA" w:rsidRDefault="00B71EB0" w:rsidP="00B71EB0">
            <w:pPr>
              <w:jc w:val="right"/>
              <w:rPr>
                <w:sz w:val="20"/>
                <w:szCs w:val="20"/>
              </w:rPr>
            </w:pPr>
            <w:r w:rsidRPr="00F17BEF">
              <w:t>5,33</w:t>
            </w:r>
          </w:p>
        </w:tc>
        <w:tc>
          <w:tcPr>
            <w:tcW w:w="1679" w:type="dxa"/>
            <w:shd w:val="clear" w:color="auto" w:fill="auto"/>
          </w:tcPr>
          <w:p w14:paraId="208965F6" w14:textId="3B6535AD" w:rsidR="00B71EB0" w:rsidRPr="002054CA" w:rsidRDefault="00B71EB0" w:rsidP="00B71EB0">
            <w:pPr>
              <w:jc w:val="right"/>
              <w:rPr>
                <w:sz w:val="20"/>
                <w:szCs w:val="20"/>
              </w:rPr>
            </w:pPr>
            <w:r w:rsidRPr="004F1AD0">
              <w:t>5,79</w:t>
            </w:r>
          </w:p>
        </w:tc>
        <w:tc>
          <w:tcPr>
            <w:tcW w:w="1687" w:type="dxa"/>
            <w:shd w:val="clear" w:color="auto" w:fill="auto"/>
            <w:hideMark/>
          </w:tcPr>
          <w:p w14:paraId="314A0740" w14:textId="77777777" w:rsidR="00B71EB0" w:rsidRPr="002054CA" w:rsidRDefault="00B71EB0" w:rsidP="00B71EB0">
            <w:pPr>
              <w:jc w:val="right"/>
              <w:rPr>
                <w:sz w:val="20"/>
                <w:szCs w:val="20"/>
              </w:rPr>
            </w:pPr>
            <w:r w:rsidRPr="002054CA">
              <w:rPr>
                <w:sz w:val="20"/>
                <w:szCs w:val="20"/>
              </w:rPr>
              <w:t>-</w:t>
            </w:r>
          </w:p>
        </w:tc>
      </w:tr>
      <w:tr w:rsidR="00B71EB0" w:rsidRPr="002054CA" w14:paraId="300C65B2" w14:textId="77777777" w:rsidTr="001C47E7">
        <w:trPr>
          <w:trHeight w:val="295"/>
          <w:jc w:val="center"/>
        </w:trPr>
        <w:tc>
          <w:tcPr>
            <w:tcW w:w="2317" w:type="dxa"/>
            <w:shd w:val="clear" w:color="auto" w:fill="auto"/>
            <w:hideMark/>
          </w:tcPr>
          <w:p w14:paraId="577C103A" w14:textId="77777777" w:rsidR="00B71EB0" w:rsidRPr="002054CA" w:rsidRDefault="00B71EB0" w:rsidP="00B71EB0">
            <w:pPr>
              <w:rPr>
                <w:sz w:val="20"/>
                <w:szCs w:val="20"/>
              </w:rPr>
            </w:pPr>
            <w:r w:rsidRPr="002054CA">
              <w:rPr>
                <w:sz w:val="20"/>
                <w:szCs w:val="20"/>
              </w:rPr>
              <w:t>zachodniopomorskie</w:t>
            </w:r>
          </w:p>
        </w:tc>
        <w:tc>
          <w:tcPr>
            <w:tcW w:w="1816" w:type="dxa"/>
            <w:shd w:val="clear" w:color="auto" w:fill="auto"/>
            <w:hideMark/>
          </w:tcPr>
          <w:p w14:paraId="4D877729" w14:textId="33552617" w:rsidR="00B71EB0" w:rsidRPr="002054CA" w:rsidRDefault="00B71EB0" w:rsidP="00B71EB0">
            <w:pPr>
              <w:jc w:val="right"/>
              <w:rPr>
                <w:sz w:val="20"/>
                <w:szCs w:val="20"/>
              </w:rPr>
            </w:pPr>
            <w:r w:rsidRPr="00F17BEF">
              <w:t>4,41</w:t>
            </w:r>
          </w:p>
        </w:tc>
        <w:tc>
          <w:tcPr>
            <w:tcW w:w="1679" w:type="dxa"/>
            <w:shd w:val="clear" w:color="auto" w:fill="auto"/>
          </w:tcPr>
          <w:p w14:paraId="60F32B6C" w14:textId="58E41B24" w:rsidR="00B71EB0" w:rsidRPr="002054CA" w:rsidRDefault="00B71EB0" w:rsidP="00B71EB0">
            <w:pPr>
              <w:jc w:val="right"/>
              <w:rPr>
                <w:sz w:val="20"/>
                <w:szCs w:val="20"/>
              </w:rPr>
            </w:pPr>
            <w:r w:rsidRPr="004F1AD0">
              <w:t>1,71</w:t>
            </w:r>
          </w:p>
        </w:tc>
        <w:tc>
          <w:tcPr>
            <w:tcW w:w="1687" w:type="dxa"/>
            <w:shd w:val="clear" w:color="auto" w:fill="auto"/>
            <w:hideMark/>
          </w:tcPr>
          <w:p w14:paraId="7F27AC5D" w14:textId="77777777" w:rsidR="00B71EB0" w:rsidRPr="002054CA" w:rsidRDefault="00B71EB0" w:rsidP="00B71EB0">
            <w:pPr>
              <w:jc w:val="right"/>
              <w:rPr>
                <w:sz w:val="20"/>
                <w:szCs w:val="20"/>
              </w:rPr>
            </w:pPr>
            <w:r w:rsidRPr="002054CA">
              <w:rPr>
                <w:sz w:val="20"/>
                <w:szCs w:val="20"/>
              </w:rPr>
              <w:t>brak</w:t>
            </w:r>
          </w:p>
        </w:tc>
      </w:tr>
      <w:tr w:rsidR="00B71EB0" w:rsidRPr="002054CA" w14:paraId="10CF59E3" w14:textId="77777777" w:rsidTr="001C47E7">
        <w:trPr>
          <w:trHeight w:val="257"/>
          <w:jc w:val="center"/>
        </w:trPr>
        <w:tc>
          <w:tcPr>
            <w:tcW w:w="2317" w:type="dxa"/>
            <w:shd w:val="clear" w:color="auto" w:fill="auto"/>
            <w:hideMark/>
          </w:tcPr>
          <w:p w14:paraId="66A62585" w14:textId="77777777" w:rsidR="00B71EB0" w:rsidRPr="002054CA" w:rsidRDefault="00B71EB0" w:rsidP="00B71EB0">
            <w:pPr>
              <w:rPr>
                <w:b/>
                <w:bCs/>
                <w:sz w:val="20"/>
                <w:szCs w:val="20"/>
              </w:rPr>
            </w:pPr>
            <w:r w:rsidRPr="002054CA">
              <w:rPr>
                <w:b/>
                <w:bCs/>
                <w:sz w:val="20"/>
                <w:szCs w:val="20"/>
              </w:rPr>
              <w:t>RAZEM</w:t>
            </w:r>
          </w:p>
        </w:tc>
        <w:tc>
          <w:tcPr>
            <w:tcW w:w="1816" w:type="dxa"/>
            <w:shd w:val="clear" w:color="auto" w:fill="auto"/>
            <w:hideMark/>
          </w:tcPr>
          <w:p w14:paraId="0EFA4094" w14:textId="2AB68021" w:rsidR="00B71EB0" w:rsidRPr="002054CA" w:rsidRDefault="004010CF" w:rsidP="00B71EB0">
            <w:pPr>
              <w:jc w:val="right"/>
              <w:rPr>
                <w:b/>
                <w:bCs/>
                <w:sz w:val="20"/>
                <w:szCs w:val="20"/>
              </w:rPr>
            </w:pPr>
            <w:r w:rsidRPr="000166FC">
              <w:t xml:space="preserve">73,89 </w:t>
            </w:r>
          </w:p>
        </w:tc>
        <w:tc>
          <w:tcPr>
            <w:tcW w:w="1679" w:type="dxa"/>
            <w:shd w:val="clear" w:color="auto" w:fill="auto"/>
          </w:tcPr>
          <w:p w14:paraId="318C1867" w14:textId="22686732" w:rsidR="00B71EB0" w:rsidRPr="00332C4E" w:rsidRDefault="004010CF" w:rsidP="00B71EB0">
            <w:pPr>
              <w:jc w:val="right"/>
              <w:rPr>
                <w:sz w:val="20"/>
                <w:szCs w:val="20"/>
              </w:rPr>
            </w:pPr>
            <w:r w:rsidRPr="000166FC">
              <w:t xml:space="preserve">145,31 </w:t>
            </w:r>
          </w:p>
        </w:tc>
        <w:tc>
          <w:tcPr>
            <w:tcW w:w="1687" w:type="dxa"/>
            <w:shd w:val="clear" w:color="auto" w:fill="auto"/>
            <w:hideMark/>
          </w:tcPr>
          <w:p w14:paraId="60329D74" w14:textId="77777777" w:rsidR="00B71EB0" w:rsidRPr="002054CA" w:rsidRDefault="00B71EB0" w:rsidP="00B71EB0">
            <w:pPr>
              <w:jc w:val="right"/>
              <w:rPr>
                <w:sz w:val="20"/>
                <w:szCs w:val="20"/>
              </w:rPr>
            </w:pPr>
            <w:r w:rsidRPr="002054CA">
              <w:rPr>
                <w:sz w:val="20"/>
                <w:szCs w:val="20"/>
              </w:rPr>
              <w:t>-</w:t>
            </w:r>
          </w:p>
        </w:tc>
      </w:tr>
    </w:tbl>
    <w:p w14:paraId="0816D0D6" w14:textId="77777777" w:rsidR="00DA0906" w:rsidRPr="00D54C95" w:rsidRDefault="00DA0906" w:rsidP="00AF0885">
      <w:pPr>
        <w:ind w:left="709"/>
        <w:jc w:val="both"/>
        <w:rPr>
          <w:sz w:val="20"/>
          <w:szCs w:val="20"/>
        </w:rPr>
      </w:pPr>
      <w:r w:rsidRPr="00D54C95">
        <w:rPr>
          <w:sz w:val="20"/>
          <w:szCs w:val="20"/>
        </w:rPr>
        <w:t>Źródło: CSO, BDO, decyzje administracyjne</w:t>
      </w:r>
    </w:p>
    <w:p w14:paraId="698190C4" w14:textId="77777777" w:rsidR="00017AF8" w:rsidRPr="00017AF8" w:rsidRDefault="00017AF8" w:rsidP="00017AF8">
      <w:pPr>
        <w:spacing w:before="120" w:after="120"/>
        <w:jc w:val="both"/>
        <w:rPr>
          <w:b/>
          <w:bCs/>
          <w:szCs w:val="22"/>
        </w:rPr>
      </w:pPr>
      <w:r w:rsidRPr="00017AF8">
        <w:rPr>
          <w:b/>
          <w:bCs/>
          <w:szCs w:val="22"/>
        </w:rPr>
        <w:t>Identyfikacja problemów</w:t>
      </w:r>
    </w:p>
    <w:p w14:paraId="2A9BAD89" w14:textId="77777777" w:rsidR="00017AF8" w:rsidRPr="00017AF8" w:rsidRDefault="00017AF8" w:rsidP="00017AF8">
      <w:pPr>
        <w:jc w:val="both"/>
        <w:rPr>
          <w:b/>
          <w:bCs/>
          <w:szCs w:val="22"/>
        </w:rPr>
      </w:pPr>
      <w:r w:rsidRPr="00017AF8">
        <w:rPr>
          <w:szCs w:val="22"/>
        </w:rPr>
        <w:t>W zakresie gospodarowania odpadami medycznymi i weterynaryjnymi zidentyfikowano następujące problemy:</w:t>
      </w:r>
    </w:p>
    <w:p w14:paraId="315D1DB0" w14:textId="1EA34AFE" w:rsidR="00017AF8" w:rsidRPr="00017AF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ierównomierne rozmieszczenie instalacji do termicznego unieszkodliwiania odpadów w ujęciu wojewódzkim</w:t>
      </w:r>
      <w:r w:rsidR="006A7CB6">
        <w:rPr>
          <w:rFonts w:ascii="Times New Roman" w:hAnsi="Times New Roman"/>
        </w:rPr>
        <w:t>, w tym potrzeba modernizacji niektórych obiektów</w:t>
      </w:r>
      <w:r w:rsidR="00017AF8" w:rsidRPr="00017AF8">
        <w:rPr>
          <w:rFonts w:ascii="Times New Roman" w:hAnsi="Times New Roman"/>
        </w:rPr>
        <w:t>;</w:t>
      </w:r>
    </w:p>
    <w:p w14:paraId="5C48B643" w14:textId="3135EC46" w:rsidR="00017AF8" w:rsidRPr="00017AF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ieprzestrzeganie zasad</w:t>
      </w:r>
      <w:r w:rsidR="00964998">
        <w:rPr>
          <w:rFonts w:ascii="Times New Roman" w:hAnsi="Times New Roman"/>
        </w:rPr>
        <w:t>y</w:t>
      </w:r>
      <w:r w:rsidR="00017AF8" w:rsidRPr="00017AF8">
        <w:rPr>
          <w:rFonts w:ascii="Times New Roman" w:hAnsi="Times New Roman"/>
        </w:rPr>
        <w:t xml:space="preserve"> </w:t>
      </w:r>
      <w:r w:rsidR="003E255E">
        <w:rPr>
          <w:rFonts w:ascii="Times New Roman" w:hAnsi="Times New Roman"/>
        </w:rPr>
        <w:t>bliskości</w:t>
      </w:r>
      <w:r w:rsidR="00017AF8" w:rsidRPr="00017AF8">
        <w:rPr>
          <w:rFonts w:ascii="Times New Roman" w:hAnsi="Times New Roman"/>
        </w:rPr>
        <w:t>;</w:t>
      </w:r>
    </w:p>
    <w:p w14:paraId="47DB99A4" w14:textId="06A5EF05" w:rsidR="00017AF8" w:rsidRPr="00987D48" w:rsidRDefault="004424AA" w:rsidP="00A02661">
      <w:pPr>
        <w:pStyle w:val="Akapitzlist"/>
        <w:numPr>
          <w:ilvl w:val="0"/>
          <w:numId w:val="48"/>
        </w:numPr>
        <w:tabs>
          <w:tab w:val="left" w:pos="426"/>
        </w:tabs>
        <w:spacing w:after="0" w:line="240" w:lineRule="auto"/>
        <w:ind w:left="0" w:firstLine="0"/>
        <w:jc w:val="both"/>
        <w:rPr>
          <w:rFonts w:ascii="Times New Roman" w:hAnsi="Times New Roman"/>
          <w:bCs/>
        </w:rPr>
      </w:pPr>
      <w:r>
        <w:rPr>
          <w:rFonts w:ascii="Times New Roman" w:hAnsi="Times New Roman"/>
        </w:rPr>
        <w:t>n</w:t>
      </w:r>
      <w:r w:rsidR="00017AF8" w:rsidRPr="00017AF8">
        <w:rPr>
          <w:rFonts w:ascii="Times New Roman" w:hAnsi="Times New Roman"/>
        </w:rPr>
        <w:t>iewłaściwa segregacja odpadów medycznych i weterynaryjnych u źródła powstawania skutkująca zbieraniem odpadów komunalny</w:t>
      </w:r>
      <w:r w:rsidR="0092779C">
        <w:rPr>
          <w:rFonts w:ascii="Times New Roman" w:hAnsi="Times New Roman"/>
        </w:rPr>
        <w:t xml:space="preserve">ch razem z odpadami medycznymi </w:t>
      </w:r>
      <w:r w:rsidR="00017AF8" w:rsidRPr="00017AF8">
        <w:rPr>
          <w:rFonts w:ascii="Times New Roman" w:hAnsi="Times New Roman"/>
        </w:rPr>
        <w:t>i weterynaryjnymi</w:t>
      </w:r>
      <w:r w:rsidR="00107A75">
        <w:rPr>
          <w:rFonts w:ascii="Times New Roman" w:hAnsi="Times New Roman"/>
        </w:rPr>
        <w:t>.</w:t>
      </w:r>
    </w:p>
    <w:p w14:paraId="78E9AE7C" w14:textId="77777777" w:rsidR="00571A19" w:rsidRPr="00D404BD" w:rsidRDefault="00571A19" w:rsidP="00D404BD">
      <w:pPr>
        <w:pStyle w:val="Nagwek3"/>
      </w:pPr>
      <w:bookmarkStart w:id="102" w:name="_Toc124331868"/>
      <w:r w:rsidRPr="00D404BD">
        <w:t>2.3.</w:t>
      </w:r>
      <w:r w:rsidR="0014270A" w:rsidRPr="00D404BD">
        <w:t>2</w:t>
      </w:r>
      <w:r w:rsidRPr="00D404BD">
        <w:t>. Odpady zawierające azbest</w:t>
      </w:r>
      <w:bookmarkEnd w:id="102"/>
      <w:r w:rsidRPr="00D404BD">
        <w:t xml:space="preserve"> </w:t>
      </w:r>
    </w:p>
    <w:p w14:paraId="37D7C747" w14:textId="77777777" w:rsidR="00571A19" w:rsidRPr="00320A6A" w:rsidRDefault="00571A19" w:rsidP="00571A19">
      <w:pPr>
        <w:spacing w:before="120" w:line="276" w:lineRule="auto"/>
        <w:rPr>
          <w:b/>
          <w:szCs w:val="22"/>
        </w:rPr>
      </w:pPr>
      <w:r>
        <w:rPr>
          <w:b/>
          <w:szCs w:val="22"/>
        </w:rPr>
        <w:t>ZPO</w:t>
      </w:r>
      <w:r w:rsidRPr="00320A6A">
        <w:rPr>
          <w:b/>
          <w:szCs w:val="22"/>
        </w:rPr>
        <w:t>, źródła powstawania, ilości wytworzone i zagospodarowane</w:t>
      </w:r>
    </w:p>
    <w:p w14:paraId="1EB10F1C" w14:textId="43440200" w:rsidR="000A2137" w:rsidRDefault="000A2137" w:rsidP="0092779C">
      <w:pPr>
        <w:ind w:firstLine="426"/>
        <w:jc w:val="both"/>
        <w:rPr>
          <w:color w:val="000000"/>
          <w:szCs w:val="22"/>
        </w:rPr>
      </w:pPr>
      <w:r w:rsidRPr="007E6987">
        <w:rPr>
          <w:color w:val="000000"/>
          <w:szCs w:val="22"/>
        </w:rPr>
        <w:t>Odpady zawierające azbest powstają</w:t>
      </w:r>
      <w:r w:rsidR="00CD55D0">
        <w:rPr>
          <w:color w:val="000000"/>
          <w:szCs w:val="22"/>
        </w:rPr>
        <w:t xml:space="preserve"> przede wszystkim w branży budowlanej,</w:t>
      </w:r>
      <w:r w:rsidRPr="007E6987">
        <w:rPr>
          <w:color w:val="000000"/>
          <w:szCs w:val="22"/>
        </w:rPr>
        <w:t xml:space="preserve"> w przemyśle chemii nieorganicznej, w procesach termicznych oraz stanowią odpady z poj</w:t>
      </w:r>
      <w:r>
        <w:rPr>
          <w:color w:val="000000"/>
          <w:szCs w:val="22"/>
        </w:rPr>
        <w:t xml:space="preserve">azdów i urządzeń elektrycznych </w:t>
      </w:r>
      <w:r w:rsidRPr="007E6987">
        <w:rPr>
          <w:color w:val="000000"/>
          <w:szCs w:val="22"/>
        </w:rPr>
        <w:t>i elektronicznych.</w:t>
      </w:r>
    </w:p>
    <w:p w14:paraId="0F43AC3E" w14:textId="22F2F539" w:rsidR="007E6987" w:rsidRPr="007E6987" w:rsidRDefault="007E6987" w:rsidP="00FE45F2">
      <w:pPr>
        <w:ind w:firstLine="708"/>
        <w:jc w:val="both"/>
        <w:rPr>
          <w:color w:val="000000"/>
          <w:szCs w:val="22"/>
        </w:rPr>
      </w:pPr>
      <w:r w:rsidRPr="007E6987">
        <w:rPr>
          <w:color w:val="000000"/>
          <w:szCs w:val="22"/>
        </w:rPr>
        <w:t xml:space="preserve">Zgodnie z Programem </w:t>
      </w:r>
      <w:r w:rsidRPr="007E6987">
        <w:rPr>
          <w:iCs/>
          <w:color w:val="000000"/>
          <w:szCs w:val="22"/>
        </w:rPr>
        <w:t>Oczyszczan</w:t>
      </w:r>
      <w:r>
        <w:rPr>
          <w:iCs/>
          <w:color w:val="000000"/>
          <w:szCs w:val="22"/>
        </w:rPr>
        <w:t>ia Kraju z Azbestu na lata 2009</w:t>
      </w:r>
      <w:r w:rsidRPr="007E6987">
        <w:rPr>
          <w:iCs/>
          <w:color w:val="000000"/>
          <w:szCs w:val="22"/>
        </w:rPr>
        <w:t>–2032</w:t>
      </w:r>
      <w:r>
        <w:rPr>
          <w:iCs/>
          <w:color w:val="000000"/>
          <w:szCs w:val="22"/>
        </w:rPr>
        <w:t xml:space="preserve"> </w:t>
      </w:r>
      <w:r w:rsidRPr="007E6987">
        <w:rPr>
          <w:color w:val="000000"/>
          <w:szCs w:val="22"/>
        </w:rPr>
        <w:t xml:space="preserve">do 2032 wyroby zawierające azbest powinny zostać usunięte i unieszkodliwione przez składowanie. W </w:t>
      </w:r>
      <w:r>
        <w:rPr>
          <w:color w:val="000000"/>
          <w:szCs w:val="22"/>
        </w:rPr>
        <w:t xml:space="preserve">wyniku </w:t>
      </w:r>
      <w:r w:rsidRPr="007E6987">
        <w:rPr>
          <w:color w:val="000000"/>
          <w:szCs w:val="22"/>
        </w:rPr>
        <w:t>realizacji założeń Programu masa wytwarzanych odpadów zawierających azbest powinna znacząco wzrosnąć do 2032 roku.</w:t>
      </w:r>
    </w:p>
    <w:p w14:paraId="29E30AFF" w14:textId="5DB6494C" w:rsidR="007E6987" w:rsidRPr="00FE45F2" w:rsidRDefault="007E6987" w:rsidP="00FE45F2">
      <w:pPr>
        <w:ind w:firstLine="426"/>
        <w:jc w:val="both"/>
        <w:rPr>
          <w:szCs w:val="22"/>
        </w:rPr>
      </w:pPr>
      <w:r w:rsidRPr="00FE45F2">
        <w:rPr>
          <w:rFonts w:cstheme="minorHAnsi"/>
          <w:szCs w:val="22"/>
        </w:rPr>
        <w:t>W latach 2017</w:t>
      </w:r>
      <w:r w:rsidR="0094140C">
        <w:rPr>
          <w:rFonts w:cstheme="minorHAnsi"/>
          <w:szCs w:val="22"/>
        </w:rPr>
        <w:t xml:space="preserve"> i </w:t>
      </w:r>
      <w:r w:rsidRPr="00FE45F2">
        <w:rPr>
          <w:rFonts w:cstheme="minorHAnsi"/>
          <w:szCs w:val="22"/>
        </w:rPr>
        <w:t xml:space="preserve">2018 wytworzono odpowiednio </w:t>
      </w:r>
      <w:r w:rsidRPr="00FE45F2">
        <w:rPr>
          <w:rFonts w:cstheme="minorHAnsi"/>
          <w:color w:val="000000"/>
          <w:szCs w:val="22"/>
        </w:rPr>
        <w:t>87,6 tys. Mg i 91,1 tys. Mg odpadów zawierających azbest. Największy udział, ponad 90%</w:t>
      </w:r>
      <w:r w:rsidRPr="00FE45F2">
        <w:rPr>
          <w:rFonts w:cstheme="minorHAnsi"/>
          <w:b/>
          <w:bCs/>
          <w:color w:val="000000"/>
          <w:szCs w:val="22"/>
        </w:rPr>
        <w:t xml:space="preserve"> </w:t>
      </w:r>
      <w:r w:rsidRPr="00FE45F2">
        <w:rPr>
          <w:rFonts w:cstheme="minorHAnsi"/>
          <w:color w:val="000000"/>
          <w:szCs w:val="22"/>
        </w:rPr>
        <w:t xml:space="preserve">w wytworzonych odpadach zawierających azbest, stanowiły odpady </w:t>
      </w:r>
      <w:r w:rsidRPr="00FE45F2">
        <w:rPr>
          <w:szCs w:val="22"/>
        </w:rPr>
        <w:t>z budowy, remontów i demontażu obiektów budowlanych oraz infrastruktury drogowej.</w:t>
      </w:r>
      <w:r w:rsidRPr="00FE45F2">
        <w:rPr>
          <w:rFonts w:cstheme="minorHAnsi"/>
          <w:color w:val="000000"/>
          <w:szCs w:val="22"/>
        </w:rPr>
        <w:t xml:space="preserve"> Ilość wytworzonego odpadu o kodzie 17 06 05* - </w:t>
      </w:r>
      <w:r w:rsidRPr="00FE45F2">
        <w:rPr>
          <w:i/>
          <w:iCs/>
          <w:szCs w:val="22"/>
        </w:rPr>
        <w:t>materiały budowlane zawierające azbest,</w:t>
      </w:r>
      <w:r w:rsidRPr="00FE45F2">
        <w:rPr>
          <w:szCs w:val="22"/>
        </w:rPr>
        <w:t xml:space="preserve"> wynosiła 86,4 tys. Mg w roku 2017 i </w:t>
      </w:r>
      <w:r w:rsidR="00D74ACF">
        <w:rPr>
          <w:szCs w:val="22"/>
        </w:rPr>
        <w:t>84</w:t>
      </w:r>
      <w:r w:rsidRPr="00FE45F2">
        <w:rPr>
          <w:szCs w:val="22"/>
        </w:rPr>
        <w:t>,6 tys. Mg w roku 2018. Najmniejszy udział stanowią odpady pochodzące z hutnictwa szkła oraz z produkcji spoiw mineralnych.</w:t>
      </w:r>
    </w:p>
    <w:p w14:paraId="50144EFC" w14:textId="2D262447" w:rsidR="007E6987" w:rsidRPr="00FE45F2" w:rsidRDefault="007E6987" w:rsidP="007E6987">
      <w:pPr>
        <w:jc w:val="both"/>
        <w:rPr>
          <w:szCs w:val="22"/>
        </w:rPr>
      </w:pPr>
      <w:r w:rsidRPr="00FE45F2">
        <w:rPr>
          <w:szCs w:val="22"/>
        </w:rPr>
        <w:t xml:space="preserve">W tabeli </w:t>
      </w:r>
      <w:r w:rsidR="003E255E">
        <w:rPr>
          <w:szCs w:val="22"/>
        </w:rPr>
        <w:t xml:space="preserve">32 </w:t>
      </w:r>
      <w:r w:rsidRPr="00FE45F2">
        <w:rPr>
          <w:szCs w:val="22"/>
        </w:rPr>
        <w:t>przedstawiono ilość odpadów zawierających azbest w latach 2017</w:t>
      </w:r>
      <w:r w:rsidR="0094140C">
        <w:rPr>
          <w:szCs w:val="22"/>
        </w:rPr>
        <w:t xml:space="preserve"> i </w:t>
      </w:r>
      <w:r w:rsidRPr="00FE45F2">
        <w:rPr>
          <w:szCs w:val="22"/>
        </w:rPr>
        <w:t>2018.</w:t>
      </w:r>
      <w:r w:rsidRPr="00FE45F2">
        <w:rPr>
          <w:b/>
          <w:szCs w:val="22"/>
        </w:rPr>
        <w:t xml:space="preserve"> </w:t>
      </w:r>
      <w:r w:rsidRPr="00FE45F2">
        <w:rPr>
          <w:szCs w:val="22"/>
        </w:rPr>
        <w:t xml:space="preserve"> </w:t>
      </w:r>
    </w:p>
    <w:p w14:paraId="0629B1CE" w14:textId="2B4A8CFD" w:rsidR="007E6987" w:rsidRPr="007E6987" w:rsidRDefault="00107A75" w:rsidP="00107A75">
      <w:pPr>
        <w:pStyle w:val="Legenda"/>
        <w:rPr>
          <w:rFonts w:cstheme="minorHAnsi"/>
          <w:b w:val="0"/>
          <w:bCs w:val="0"/>
          <w:szCs w:val="22"/>
        </w:rPr>
      </w:pPr>
      <w:bookmarkStart w:id="103" w:name="_Toc12432978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32</w:t>
      </w:r>
      <w:r w:rsidR="001454FC">
        <w:rPr>
          <w:noProof/>
        </w:rPr>
        <w:fldChar w:fldCharType="end"/>
      </w:r>
      <w:r>
        <w:t xml:space="preserve">. </w:t>
      </w:r>
      <w:r w:rsidRPr="0049730A">
        <w:t>Wytwarzanie odpadów zawierających azbest w latach 2017</w:t>
      </w:r>
      <w:r w:rsidR="002A41F6">
        <w:t xml:space="preserve"> i </w:t>
      </w:r>
      <w:r w:rsidRPr="0049730A">
        <w:t>2018 [</w:t>
      </w:r>
      <w:r w:rsidR="00D74ACF">
        <w:t xml:space="preserve"> tys. </w:t>
      </w:r>
      <w:r w:rsidRPr="0049730A">
        <w:t>Mg]</w:t>
      </w:r>
      <w:bookmarkEnd w:id="103"/>
      <w:r>
        <w:t xml:space="preserve"> </w:t>
      </w:r>
    </w:p>
    <w:tbl>
      <w:tblPr>
        <w:tblW w:w="0" w:type="auto"/>
        <w:jc w:val="center"/>
        <w:tblCellMar>
          <w:left w:w="70" w:type="dxa"/>
          <w:right w:w="70" w:type="dxa"/>
        </w:tblCellMar>
        <w:tblLook w:val="04A0" w:firstRow="1" w:lastRow="0" w:firstColumn="1" w:lastColumn="0" w:noHBand="0" w:noVBand="1"/>
      </w:tblPr>
      <w:tblGrid>
        <w:gridCol w:w="1413"/>
        <w:gridCol w:w="4469"/>
        <w:gridCol w:w="1667"/>
        <w:gridCol w:w="1593"/>
      </w:tblGrid>
      <w:tr w:rsidR="007E6987" w:rsidRPr="002054CA" w14:paraId="6E5B6DCA" w14:textId="77777777" w:rsidTr="00D06261">
        <w:trPr>
          <w:trHeight w:val="24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896E529" w14:textId="28142D4D" w:rsidR="007E6987" w:rsidRPr="002054CA" w:rsidRDefault="007E6987" w:rsidP="004A0F69">
            <w:pPr>
              <w:rPr>
                <w:rFonts w:cs="Arial"/>
                <w:b/>
                <w:bCs/>
                <w:color w:val="000000"/>
                <w:sz w:val="20"/>
                <w:szCs w:val="20"/>
              </w:rPr>
            </w:pPr>
            <w:r w:rsidRPr="002054CA">
              <w:rPr>
                <w:rFonts w:cs="Arial"/>
                <w:b/>
                <w:bCs/>
                <w:color w:val="000000"/>
                <w:sz w:val="20"/>
                <w:szCs w:val="20"/>
              </w:rPr>
              <w:t>Kod odpadu</w:t>
            </w:r>
          </w:p>
        </w:tc>
        <w:tc>
          <w:tcPr>
            <w:tcW w:w="44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E207A6" w14:textId="77777777" w:rsidR="007E6987" w:rsidRPr="002054CA" w:rsidRDefault="007E6987" w:rsidP="004A0F69">
            <w:pPr>
              <w:jc w:val="center"/>
              <w:rPr>
                <w:rFonts w:cs="Arial"/>
                <w:b/>
                <w:bCs/>
                <w:color w:val="000000"/>
                <w:sz w:val="20"/>
                <w:szCs w:val="20"/>
              </w:rPr>
            </w:pPr>
            <w:r w:rsidRPr="002054CA">
              <w:rPr>
                <w:rFonts w:cs="Arial"/>
                <w:b/>
                <w:bCs/>
                <w:color w:val="000000"/>
                <w:sz w:val="20"/>
                <w:szCs w:val="20"/>
              </w:rPr>
              <w:t>Nazwa odpadu</w:t>
            </w:r>
          </w:p>
        </w:tc>
        <w:tc>
          <w:tcPr>
            <w:tcW w:w="166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D4C3629"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2017</w:t>
            </w:r>
          </w:p>
        </w:tc>
        <w:tc>
          <w:tcPr>
            <w:tcW w:w="159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FC687FB"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2018</w:t>
            </w:r>
          </w:p>
        </w:tc>
      </w:tr>
      <w:tr w:rsidR="007E6987" w:rsidRPr="002054CA" w14:paraId="6076B9F7" w14:textId="77777777" w:rsidTr="00D06261">
        <w:trPr>
          <w:trHeight w:val="24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8FD4C5" w14:textId="77777777" w:rsidR="007E6987" w:rsidRPr="002054CA" w:rsidRDefault="007E6987" w:rsidP="004A0F69">
            <w:pPr>
              <w:rPr>
                <w:rFonts w:cs="Arial"/>
                <w:b/>
                <w:bCs/>
                <w:color w:val="000000"/>
                <w:sz w:val="20"/>
                <w:szCs w:val="20"/>
              </w:rPr>
            </w:pPr>
          </w:p>
        </w:tc>
        <w:tc>
          <w:tcPr>
            <w:tcW w:w="44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CE2631B" w14:textId="77777777" w:rsidR="007E6987" w:rsidRPr="002054CA" w:rsidRDefault="007E6987" w:rsidP="004A0F69">
            <w:pPr>
              <w:rPr>
                <w:rFonts w:cs="Arial"/>
                <w:b/>
                <w:bCs/>
                <w:color w:val="000000"/>
                <w:sz w:val="20"/>
                <w:szCs w:val="20"/>
              </w:rPr>
            </w:pPr>
          </w:p>
        </w:tc>
        <w:tc>
          <w:tcPr>
            <w:tcW w:w="326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00DEF8" w14:textId="238E10CA" w:rsidR="007E6987" w:rsidRPr="002054CA" w:rsidRDefault="007E6987" w:rsidP="004A0F69">
            <w:pPr>
              <w:jc w:val="center"/>
              <w:rPr>
                <w:rFonts w:cs="Arial"/>
                <w:b/>
                <w:bCs/>
                <w:color w:val="000000"/>
                <w:sz w:val="20"/>
                <w:szCs w:val="20"/>
              </w:rPr>
            </w:pPr>
            <w:r w:rsidRPr="002054CA">
              <w:rPr>
                <w:rFonts w:cs="Arial"/>
                <w:b/>
                <w:bCs/>
                <w:color w:val="000000"/>
                <w:sz w:val="20"/>
                <w:szCs w:val="20"/>
              </w:rPr>
              <w:t>[Mg]</w:t>
            </w:r>
          </w:p>
        </w:tc>
      </w:tr>
      <w:tr w:rsidR="004A0F69" w:rsidRPr="004A0F69" w14:paraId="18BC3CEB" w14:textId="77777777" w:rsidTr="00D06261">
        <w:trPr>
          <w:trHeight w:val="246"/>
          <w:jc w:val="center"/>
        </w:trPr>
        <w:tc>
          <w:tcPr>
            <w:tcW w:w="1413"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44E028E9"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4469" w:type="dxa"/>
            <w:tcBorders>
              <w:top w:val="nil"/>
              <w:left w:val="nil"/>
              <w:bottom w:val="single" w:sz="4" w:space="0" w:color="auto"/>
              <w:right w:val="single" w:sz="4" w:space="0" w:color="auto"/>
            </w:tcBorders>
            <w:shd w:val="clear" w:color="auto" w:fill="B8CCE4" w:themeFill="accent1" w:themeFillTint="66"/>
            <w:noWrap/>
            <w:vAlign w:val="center"/>
          </w:tcPr>
          <w:p w14:paraId="668E5F4A"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1667" w:type="dxa"/>
            <w:tcBorders>
              <w:top w:val="nil"/>
              <w:left w:val="nil"/>
              <w:bottom w:val="single" w:sz="4" w:space="0" w:color="auto"/>
              <w:right w:val="single" w:sz="4" w:space="0" w:color="auto"/>
            </w:tcBorders>
            <w:shd w:val="clear" w:color="auto" w:fill="B8CCE4" w:themeFill="accent1" w:themeFillTint="66"/>
            <w:noWrap/>
            <w:vAlign w:val="center"/>
          </w:tcPr>
          <w:p w14:paraId="7EEA8241"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c>
          <w:tcPr>
            <w:tcW w:w="1593" w:type="dxa"/>
            <w:tcBorders>
              <w:top w:val="nil"/>
              <w:left w:val="nil"/>
              <w:bottom w:val="single" w:sz="4" w:space="0" w:color="auto"/>
              <w:right w:val="single" w:sz="4" w:space="0" w:color="auto"/>
            </w:tcBorders>
            <w:shd w:val="clear" w:color="auto" w:fill="B8CCE4" w:themeFill="accent1" w:themeFillTint="66"/>
            <w:noWrap/>
            <w:vAlign w:val="center"/>
          </w:tcPr>
          <w:p w14:paraId="0593F8CB" w14:textId="77777777" w:rsidR="004A0F69" w:rsidRPr="004A0F69" w:rsidRDefault="004A0F69" w:rsidP="00A751BC">
            <w:pPr>
              <w:pStyle w:val="Akapitzlist"/>
              <w:numPr>
                <w:ilvl w:val="0"/>
                <w:numId w:val="105"/>
              </w:numPr>
              <w:spacing w:after="0" w:line="240" w:lineRule="auto"/>
              <w:jc w:val="center"/>
              <w:rPr>
                <w:rFonts w:cs="Arial"/>
                <w:i/>
                <w:color w:val="000000"/>
                <w:sz w:val="20"/>
                <w:szCs w:val="20"/>
              </w:rPr>
            </w:pPr>
          </w:p>
        </w:tc>
      </w:tr>
      <w:tr w:rsidR="007E6987" w:rsidRPr="002054CA" w14:paraId="0B91909E"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C92BE5" w14:textId="77777777" w:rsidR="007E6987" w:rsidRPr="002054CA" w:rsidRDefault="007E6987" w:rsidP="004A0F69">
            <w:pPr>
              <w:rPr>
                <w:rFonts w:cs="Arial"/>
                <w:color w:val="000000"/>
                <w:sz w:val="20"/>
                <w:szCs w:val="20"/>
              </w:rPr>
            </w:pPr>
            <w:r w:rsidRPr="002054CA">
              <w:rPr>
                <w:rFonts w:cs="Arial"/>
                <w:color w:val="000000"/>
                <w:sz w:val="20"/>
                <w:szCs w:val="20"/>
              </w:rPr>
              <w:t>10 11 81*</w:t>
            </w:r>
          </w:p>
        </w:tc>
        <w:tc>
          <w:tcPr>
            <w:tcW w:w="4469" w:type="dxa"/>
            <w:tcBorders>
              <w:top w:val="nil"/>
              <w:left w:val="nil"/>
              <w:bottom w:val="single" w:sz="4" w:space="0" w:color="auto"/>
              <w:right w:val="single" w:sz="4" w:space="0" w:color="auto"/>
            </w:tcBorders>
            <w:shd w:val="clear" w:color="auto" w:fill="auto"/>
            <w:noWrap/>
            <w:vAlign w:val="center"/>
            <w:hideMark/>
          </w:tcPr>
          <w:p w14:paraId="51A5D0FF" w14:textId="77777777" w:rsidR="007E6987" w:rsidRPr="002054CA" w:rsidRDefault="007E6987" w:rsidP="004A0F69">
            <w:pPr>
              <w:rPr>
                <w:rFonts w:cs="Arial"/>
                <w:color w:val="000000"/>
                <w:sz w:val="20"/>
                <w:szCs w:val="20"/>
              </w:rPr>
            </w:pPr>
            <w:r w:rsidRPr="002054CA">
              <w:rPr>
                <w:rFonts w:cs="Arial"/>
                <w:color w:val="000000"/>
                <w:sz w:val="20"/>
                <w:szCs w:val="20"/>
              </w:rPr>
              <w:t>Odpady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614FBA8D" w14:textId="77777777" w:rsidR="007E6987" w:rsidRPr="002054CA" w:rsidRDefault="007E6987" w:rsidP="004A0F69">
            <w:pPr>
              <w:jc w:val="right"/>
              <w:rPr>
                <w:rFonts w:cs="Arial"/>
                <w:color w:val="000000"/>
                <w:sz w:val="20"/>
                <w:szCs w:val="20"/>
              </w:rPr>
            </w:pPr>
            <w:r w:rsidRPr="002054CA">
              <w:rPr>
                <w:rFonts w:cs="Arial"/>
                <w:color w:val="000000"/>
                <w:sz w:val="20"/>
                <w:szCs w:val="20"/>
              </w:rPr>
              <w:t>0,0020</w:t>
            </w:r>
          </w:p>
        </w:tc>
        <w:tc>
          <w:tcPr>
            <w:tcW w:w="1593" w:type="dxa"/>
            <w:tcBorders>
              <w:top w:val="nil"/>
              <w:left w:val="nil"/>
              <w:bottom w:val="single" w:sz="4" w:space="0" w:color="auto"/>
              <w:right w:val="single" w:sz="4" w:space="0" w:color="auto"/>
            </w:tcBorders>
            <w:shd w:val="clear" w:color="auto" w:fill="auto"/>
            <w:noWrap/>
            <w:vAlign w:val="center"/>
            <w:hideMark/>
          </w:tcPr>
          <w:p w14:paraId="4AB48CFD" w14:textId="77777777" w:rsidR="007E6987" w:rsidRPr="002054CA" w:rsidRDefault="007E6987" w:rsidP="004A0F69">
            <w:pPr>
              <w:jc w:val="right"/>
              <w:rPr>
                <w:rFonts w:cs="Arial"/>
                <w:color w:val="000000"/>
                <w:sz w:val="20"/>
                <w:szCs w:val="20"/>
              </w:rPr>
            </w:pPr>
            <w:r w:rsidRPr="002054CA">
              <w:rPr>
                <w:rFonts w:cs="Arial"/>
                <w:color w:val="000000"/>
                <w:sz w:val="20"/>
                <w:szCs w:val="20"/>
              </w:rPr>
              <w:t>0,3800</w:t>
            </w:r>
          </w:p>
        </w:tc>
      </w:tr>
      <w:tr w:rsidR="007E6987" w:rsidRPr="002054CA" w14:paraId="384D0EA8"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A65B48B" w14:textId="77777777" w:rsidR="007E6987" w:rsidRPr="002054CA" w:rsidRDefault="007E6987" w:rsidP="004A0F69">
            <w:pPr>
              <w:rPr>
                <w:rFonts w:cs="Arial"/>
                <w:color w:val="000000"/>
                <w:sz w:val="20"/>
                <w:szCs w:val="20"/>
              </w:rPr>
            </w:pPr>
            <w:r w:rsidRPr="002054CA">
              <w:rPr>
                <w:rFonts w:cs="Arial"/>
                <w:color w:val="000000"/>
                <w:sz w:val="20"/>
                <w:szCs w:val="20"/>
              </w:rPr>
              <w:t>10 13 09*</w:t>
            </w:r>
          </w:p>
        </w:tc>
        <w:tc>
          <w:tcPr>
            <w:tcW w:w="4469" w:type="dxa"/>
            <w:tcBorders>
              <w:top w:val="nil"/>
              <w:left w:val="nil"/>
              <w:bottom w:val="single" w:sz="4" w:space="0" w:color="auto"/>
              <w:right w:val="single" w:sz="4" w:space="0" w:color="auto"/>
            </w:tcBorders>
            <w:shd w:val="clear" w:color="auto" w:fill="auto"/>
            <w:noWrap/>
            <w:vAlign w:val="center"/>
            <w:hideMark/>
          </w:tcPr>
          <w:p w14:paraId="5ACC2CB5" w14:textId="77777777" w:rsidR="007E6987" w:rsidRPr="002054CA" w:rsidRDefault="007E6987" w:rsidP="004A0F69">
            <w:pPr>
              <w:rPr>
                <w:rFonts w:cs="Arial"/>
                <w:color w:val="000000"/>
                <w:sz w:val="20"/>
                <w:szCs w:val="20"/>
              </w:rPr>
            </w:pPr>
            <w:r w:rsidRPr="002054CA">
              <w:rPr>
                <w:rFonts w:cs="Arial"/>
                <w:color w:val="000000"/>
                <w:sz w:val="20"/>
                <w:szCs w:val="20"/>
              </w:rPr>
              <w:t>Odpady zawierające azbest z produkcji elementów cementowo-azbestowych</w:t>
            </w:r>
          </w:p>
        </w:tc>
        <w:tc>
          <w:tcPr>
            <w:tcW w:w="1667" w:type="dxa"/>
            <w:tcBorders>
              <w:top w:val="nil"/>
              <w:left w:val="nil"/>
              <w:bottom w:val="single" w:sz="4" w:space="0" w:color="auto"/>
              <w:right w:val="single" w:sz="4" w:space="0" w:color="auto"/>
            </w:tcBorders>
            <w:shd w:val="clear" w:color="auto" w:fill="auto"/>
            <w:noWrap/>
            <w:vAlign w:val="center"/>
            <w:hideMark/>
          </w:tcPr>
          <w:p w14:paraId="65DC1164" w14:textId="77777777" w:rsidR="007E6987" w:rsidRPr="002054CA" w:rsidRDefault="007E6987" w:rsidP="004A0F69">
            <w:pPr>
              <w:jc w:val="right"/>
              <w:rPr>
                <w:rFonts w:cs="Arial"/>
                <w:color w:val="000000"/>
                <w:sz w:val="20"/>
                <w:szCs w:val="20"/>
              </w:rPr>
            </w:pPr>
            <w:r w:rsidRPr="002054CA">
              <w:rPr>
                <w:rFonts w:cs="Arial"/>
                <w:color w:val="000000"/>
                <w:sz w:val="20"/>
                <w:szCs w:val="20"/>
              </w:rPr>
              <w:t>0,0000</w:t>
            </w:r>
          </w:p>
        </w:tc>
        <w:tc>
          <w:tcPr>
            <w:tcW w:w="1593" w:type="dxa"/>
            <w:tcBorders>
              <w:top w:val="nil"/>
              <w:left w:val="nil"/>
              <w:bottom w:val="single" w:sz="4" w:space="0" w:color="auto"/>
              <w:right w:val="single" w:sz="4" w:space="0" w:color="auto"/>
            </w:tcBorders>
            <w:shd w:val="clear" w:color="auto" w:fill="auto"/>
            <w:noWrap/>
            <w:vAlign w:val="center"/>
            <w:hideMark/>
          </w:tcPr>
          <w:p w14:paraId="469409E9" w14:textId="77777777" w:rsidR="007E6987" w:rsidRPr="002054CA" w:rsidRDefault="007E6987" w:rsidP="004A0F69">
            <w:pPr>
              <w:jc w:val="right"/>
              <w:rPr>
                <w:rFonts w:cs="Arial"/>
                <w:color w:val="000000"/>
                <w:sz w:val="20"/>
                <w:szCs w:val="20"/>
              </w:rPr>
            </w:pPr>
            <w:r w:rsidRPr="002054CA">
              <w:rPr>
                <w:rFonts w:cs="Arial"/>
                <w:color w:val="000000"/>
                <w:sz w:val="20"/>
                <w:szCs w:val="20"/>
              </w:rPr>
              <w:t>0,0650</w:t>
            </w:r>
          </w:p>
        </w:tc>
      </w:tr>
      <w:tr w:rsidR="007E6987" w:rsidRPr="002054CA" w14:paraId="5E09A920"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3802CB" w14:textId="77777777" w:rsidR="007E6987" w:rsidRPr="002054CA" w:rsidRDefault="007E6987" w:rsidP="004A0F69">
            <w:pPr>
              <w:rPr>
                <w:rFonts w:cs="Arial"/>
                <w:color w:val="000000"/>
                <w:sz w:val="20"/>
                <w:szCs w:val="20"/>
              </w:rPr>
            </w:pPr>
            <w:r w:rsidRPr="002054CA">
              <w:rPr>
                <w:rFonts w:cs="Arial"/>
                <w:color w:val="000000"/>
                <w:sz w:val="20"/>
                <w:szCs w:val="20"/>
              </w:rPr>
              <w:t>16 01 11*</w:t>
            </w:r>
          </w:p>
        </w:tc>
        <w:tc>
          <w:tcPr>
            <w:tcW w:w="4469" w:type="dxa"/>
            <w:tcBorders>
              <w:top w:val="nil"/>
              <w:left w:val="nil"/>
              <w:bottom w:val="single" w:sz="4" w:space="0" w:color="auto"/>
              <w:right w:val="single" w:sz="4" w:space="0" w:color="auto"/>
            </w:tcBorders>
            <w:shd w:val="clear" w:color="auto" w:fill="auto"/>
            <w:noWrap/>
            <w:vAlign w:val="center"/>
            <w:hideMark/>
          </w:tcPr>
          <w:p w14:paraId="22D015B1" w14:textId="77777777" w:rsidR="007E6987" w:rsidRPr="002054CA" w:rsidRDefault="007E6987" w:rsidP="004A0F69">
            <w:pPr>
              <w:rPr>
                <w:rFonts w:cs="Arial"/>
                <w:color w:val="000000"/>
                <w:sz w:val="20"/>
                <w:szCs w:val="20"/>
              </w:rPr>
            </w:pPr>
            <w:r w:rsidRPr="002054CA">
              <w:rPr>
                <w:rFonts w:cs="Arial"/>
                <w:color w:val="000000"/>
                <w:sz w:val="20"/>
                <w:szCs w:val="20"/>
              </w:rPr>
              <w:t>Okładziny hamulcowe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23DCE92A" w14:textId="77777777" w:rsidR="007E6987" w:rsidRPr="002054CA" w:rsidRDefault="007E6987" w:rsidP="004A0F69">
            <w:pPr>
              <w:jc w:val="right"/>
              <w:rPr>
                <w:rFonts w:cs="Arial"/>
                <w:color w:val="000000"/>
                <w:sz w:val="20"/>
                <w:szCs w:val="20"/>
              </w:rPr>
            </w:pPr>
            <w:r w:rsidRPr="002054CA">
              <w:rPr>
                <w:rFonts w:cs="Arial"/>
                <w:color w:val="000000"/>
                <w:sz w:val="20"/>
                <w:szCs w:val="20"/>
              </w:rPr>
              <w:t>6,8212</w:t>
            </w:r>
          </w:p>
        </w:tc>
        <w:tc>
          <w:tcPr>
            <w:tcW w:w="1593" w:type="dxa"/>
            <w:tcBorders>
              <w:top w:val="nil"/>
              <w:left w:val="nil"/>
              <w:bottom w:val="single" w:sz="4" w:space="0" w:color="auto"/>
              <w:right w:val="single" w:sz="4" w:space="0" w:color="auto"/>
            </w:tcBorders>
            <w:shd w:val="clear" w:color="auto" w:fill="auto"/>
            <w:noWrap/>
            <w:vAlign w:val="center"/>
            <w:hideMark/>
          </w:tcPr>
          <w:p w14:paraId="6CE9BD22" w14:textId="77777777" w:rsidR="007E6987" w:rsidRPr="002054CA" w:rsidRDefault="007E6987" w:rsidP="004A0F69">
            <w:pPr>
              <w:jc w:val="right"/>
              <w:rPr>
                <w:rFonts w:cs="Arial"/>
                <w:color w:val="000000"/>
                <w:sz w:val="20"/>
                <w:szCs w:val="20"/>
              </w:rPr>
            </w:pPr>
            <w:r w:rsidRPr="002054CA">
              <w:rPr>
                <w:rFonts w:cs="Arial"/>
                <w:color w:val="000000"/>
                <w:sz w:val="20"/>
                <w:szCs w:val="20"/>
              </w:rPr>
              <w:t>35,4590</w:t>
            </w:r>
          </w:p>
        </w:tc>
      </w:tr>
      <w:tr w:rsidR="007E6987" w:rsidRPr="002054CA" w14:paraId="07741157"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3AA207E" w14:textId="77777777" w:rsidR="007E6987" w:rsidRPr="002054CA" w:rsidRDefault="007E6987" w:rsidP="004A0F69">
            <w:pPr>
              <w:rPr>
                <w:rFonts w:cs="Arial"/>
                <w:color w:val="000000"/>
                <w:sz w:val="20"/>
                <w:szCs w:val="20"/>
              </w:rPr>
            </w:pPr>
            <w:r w:rsidRPr="002054CA">
              <w:rPr>
                <w:rFonts w:cs="Arial"/>
                <w:color w:val="000000"/>
                <w:sz w:val="20"/>
                <w:szCs w:val="20"/>
              </w:rPr>
              <w:t>16 02 12*</w:t>
            </w:r>
          </w:p>
        </w:tc>
        <w:tc>
          <w:tcPr>
            <w:tcW w:w="4469" w:type="dxa"/>
            <w:tcBorders>
              <w:top w:val="nil"/>
              <w:left w:val="nil"/>
              <w:bottom w:val="single" w:sz="4" w:space="0" w:color="auto"/>
              <w:right w:val="single" w:sz="4" w:space="0" w:color="auto"/>
            </w:tcBorders>
            <w:shd w:val="clear" w:color="auto" w:fill="auto"/>
            <w:noWrap/>
            <w:vAlign w:val="center"/>
            <w:hideMark/>
          </w:tcPr>
          <w:p w14:paraId="20AD62E2" w14:textId="77777777" w:rsidR="007E6987" w:rsidRPr="002054CA" w:rsidRDefault="007E6987" w:rsidP="004A0F69">
            <w:pPr>
              <w:rPr>
                <w:rFonts w:cs="Arial"/>
                <w:color w:val="000000"/>
                <w:sz w:val="20"/>
                <w:szCs w:val="20"/>
              </w:rPr>
            </w:pPr>
            <w:r w:rsidRPr="002054CA">
              <w:rPr>
                <w:rFonts w:cs="Arial"/>
                <w:color w:val="000000"/>
                <w:sz w:val="20"/>
                <w:szCs w:val="20"/>
              </w:rPr>
              <w:t>Zużyte urządzenia zawierające wolny azbest</w:t>
            </w:r>
          </w:p>
        </w:tc>
        <w:tc>
          <w:tcPr>
            <w:tcW w:w="1667" w:type="dxa"/>
            <w:tcBorders>
              <w:top w:val="nil"/>
              <w:left w:val="nil"/>
              <w:bottom w:val="single" w:sz="4" w:space="0" w:color="auto"/>
              <w:right w:val="single" w:sz="4" w:space="0" w:color="auto"/>
            </w:tcBorders>
            <w:shd w:val="clear" w:color="auto" w:fill="auto"/>
            <w:noWrap/>
            <w:vAlign w:val="center"/>
            <w:hideMark/>
          </w:tcPr>
          <w:p w14:paraId="36B73B2A" w14:textId="77777777" w:rsidR="007E6987" w:rsidRPr="002054CA" w:rsidRDefault="007E6987" w:rsidP="004A0F69">
            <w:pPr>
              <w:jc w:val="right"/>
              <w:rPr>
                <w:rFonts w:cs="Arial"/>
                <w:color w:val="000000"/>
                <w:sz w:val="20"/>
                <w:szCs w:val="20"/>
              </w:rPr>
            </w:pPr>
            <w:r w:rsidRPr="002054CA">
              <w:rPr>
                <w:rFonts w:cs="Arial"/>
                <w:color w:val="000000"/>
                <w:sz w:val="20"/>
                <w:szCs w:val="20"/>
              </w:rPr>
              <w:t>8,4812</w:t>
            </w:r>
          </w:p>
        </w:tc>
        <w:tc>
          <w:tcPr>
            <w:tcW w:w="1593" w:type="dxa"/>
            <w:tcBorders>
              <w:top w:val="nil"/>
              <w:left w:val="nil"/>
              <w:bottom w:val="single" w:sz="4" w:space="0" w:color="auto"/>
              <w:right w:val="single" w:sz="4" w:space="0" w:color="auto"/>
            </w:tcBorders>
            <w:shd w:val="clear" w:color="auto" w:fill="auto"/>
            <w:noWrap/>
            <w:vAlign w:val="center"/>
            <w:hideMark/>
          </w:tcPr>
          <w:p w14:paraId="2E65838A" w14:textId="77777777" w:rsidR="007E6987" w:rsidRPr="002054CA" w:rsidRDefault="007E6987" w:rsidP="004A0F69">
            <w:pPr>
              <w:jc w:val="right"/>
              <w:rPr>
                <w:rFonts w:cs="Arial"/>
                <w:color w:val="000000"/>
                <w:sz w:val="20"/>
                <w:szCs w:val="20"/>
              </w:rPr>
            </w:pPr>
            <w:r w:rsidRPr="002054CA">
              <w:rPr>
                <w:rFonts w:cs="Arial"/>
                <w:color w:val="000000"/>
                <w:sz w:val="20"/>
                <w:szCs w:val="20"/>
              </w:rPr>
              <w:t>6,3640</w:t>
            </w:r>
          </w:p>
        </w:tc>
      </w:tr>
      <w:tr w:rsidR="007E6987" w:rsidRPr="002054CA" w14:paraId="582BAC4B"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C9DFAB" w14:textId="77777777" w:rsidR="007E6987" w:rsidRPr="002054CA" w:rsidRDefault="007E6987" w:rsidP="004A0F69">
            <w:pPr>
              <w:rPr>
                <w:rFonts w:cs="Arial"/>
                <w:color w:val="000000"/>
                <w:sz w:val="20"/>
                <w:szCs w:val="20"/>
              </w:rPr>
            </w:pPr>
            <w:r w:rsidRPr="002054CA">
              <w:rPr>
                <w:rFonts w:cs="Arial"/>
                <w:color w:val="000000"/>
                <w:sz w:val="20"/>
                <w:szCs w:val="20"/>
              </w:rPr>
              <w:t>17 06 01*</w:t>
            </w:r>
          </w:p>
        </w:tc>
        <w:tc>
          <w:tcPr>
            <w:tcW w:w="4469" w:type="dxa"/>
            <w:tcBorders>
              <w:top w:val="nil"/>
              <w:left w:val="nil"/>
              <w:bottom w:val="single" w:sz="4" w:space="0" w:color="auto"/>
              <w:right w:val="single" w:sz="4" w:space="0" w:color="auto"/>
            </w:tcBorders>
            <w:shd w:val="clear" w:color="auto" w:fill="auto"/>
            <w:noWrap/>
            <w:vAlign w:val="center"/>
            <w:hideMark/>
          </w:tcPr>
          <w:p w14:paraId="7D966B46" w14:textId="77777777" w:rsidR="007E6987" w:rsidRPr="002054CA" w:rsidRDefault="007E6987" w:rsidP="004A0F69">
            <w:pPr>
              <w:rPr>
                <w:rFonts w:cs="Arial"/>
                <w:color w:val="000000"/>
                <w:sz w:val="20"/>
                <w:szCs w:val="20"/>
              </w:rPr>
            </w:pPr>
            <w:r w:rsidRPr="002054CA">
              <w:rPr>
                <w:rFonts w:cs="Arial"/>
                <w:color w:val="000000"/>
                <w:sz w:val="20"/>
                <w:szCs w:val="20"/>
              </w:rPr>
              <w:t>Materiały izolacyjne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0E9E5990" w14:textId="77777777" w:rsidR="007E6987" w:rsidRPr="002054CA" w:rsidRDefault="007E6987" w:rsidP="004A0F69">
            <w:pPr>
              <w:jc w:val="right"/>
              <w:rPr>
                <w:rFonts w:cs="Arial"/>
                <w:color w:val="000000"/>
                <w:sz w:val="20"/>
                <w:szCs w:val="20"/>
              </w:rPr>
            </w:pPr>
            <w:r w:rsidRPr="002054CA">
              <w:rPr>
                <w:rFonts w:cs="Arial"/>
                <w:color w:val="000000"/>
                <w:sz w:val="20"/>
                <w:szCs w:val="20"/>
              </w:rPr>
              <w:t>1 119,6288</w:t>
            </w:r>
          </w:p>
        </w:tc>
        <w:tc>
          <w:tcPr>
            <w:tcW w:w="1593" w:type="dxa"/>
            <w:tcBorders>
              <w:top w:val="nil"/>
              <w:left w:val="nil"/>
              <w:bottom w:val="single" w:sz="4" w:space="0" w:color="auto"/>
              <w:right w:val="single" w:sz="4" w:space="0" w:color="auto"/>
            </w:tcBorders>
            <w:shd w:val="clear" w:color="auto" w:fill="auto"/>
            <w:noWrap/>
            <w:vAlign w:val="center"/>
            <w:hideMark/>
          </w:tcPr>
          <w:p w14:paraId="6BDEA9F9" w14:textId="77777777" w:rsidR="007E6987" w:rsidRPr="002054CA" w:rsidRDefault="007E6987" w:rsidP="004A0F69">
            <w:pPr>
              <w:jc w:val="right"/>
              <w:rPr>
                <w:rFonts w:cs="Arial"/>
                <w:color w:val="000000"/>
                <w:sz w:val="20"/>
                <w:szCs w:val="20"/>
              </w:rPr>
            </w:pPr>
            <w:r w:rsidRPr="002054CA">
              <w:rPr>
                <w:rFonts w:cs="Arial"/>
                <w:color w:val="000000"/>
                <w:sz w:val="20"/>
                <w:szCs w:val="20"/>
              </w:rPr>
              <w:t>6 477,5667</w:t>
            </w:r>
          </w:p>
        </w:tc>
      </w:tr>
      <w:tr w:rsidR="007E6987" w:rsidRPr="002054CA" w14:paraId="2C6C41E5" w14:textId="77777777" w:rsidTr="004A0F69">
        <w:trPr>
          <w:trHeight w:val="246"/>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E7D9662" w14:textId="77777777" w:rsidR="007E6987" w:rsidRPr="002054CA" w:rsidRDefault="007E6987" w:rsidP="004A0F69">
            <w:pPr>
              <w:rPr>
                <w:rFonts w:cs="Arial"/>
                <w:color w:val="000000"/>
                <w:sz w:val="20"/>
                <w:szCs w:val="20"/>
              </w:rPr>
            </w:pPr>
            <w:r w:rsidRPr="002054CA">
              <w:rPr>
                <w:rFonts w:cs="Arial"/>
                <w:color w:val="000000"/>
                <w:sz w:val="20"/>
                <w:szCs w:val="20"/>
              </w:rPr>
              <w:t>17 06 05*</w:t>
            </w:r>
          </w:p>
        </w:tc>
        <w:tc>
          <w:tcPr>
            <w:tcW w:w="4469" w:type="dxa"/>
            <w:tcBorders>
              <w:top w:val="nil"/>
              <w:left w:val="nil"/>
              <w:bottom w:val="single" w:sz="4" w:space="0" w:color="auto"/>
              <w:right w:val="single" w:sz="4" w:space="0" w:color="auto"/>
            </w:tcBorders>
            <w:shd w:val="clear" w:color="auto" w:fill="auto"/>
            <w:noWrap/>
            <w:vAlign w:val="center"/>
            <w:hideMark/>
          </w:tcPr>
          <w:p w14:paraId="52FEFEF9" w14:textId="77777777" w:rsidR="007E6987" w:rsidRPr="002054CA" w:rsidRDefault="007E6987" w:rsidP="004A0F69">
            <w:pPr>
              <w:rPr>
                <w:rFonts w:cs="Arial"/>
                <w:color w:val="000000"/>
                <w:sz w:val="20"/>
                <w:szCs w:val="20"/>
              </w:rPr>
            </w:pPr>
            <w:r w:rsidRPr="002054CA">
              <w:rPr>
                <w:rFonts w:cs="Arial"/>
                <w:color w:val="000000"/>
                <w:sz w:val="20"/>
                <w:szCs w:val="20"/>
              </w:rPr>
              <w:t>Materiały budowlane zawierające azbest</w:t>
            </w:r>
          </w:p>
        </w:tc>
        <w:tc>
          <w:tcPr>
            <w:tcW w:w="1667" w:type="dxa"/>
            <w:tcBorders>
              <w:top w:val="nil"/>
              <w:left w:val="nil"/>
              <w:bottom w:val="single" w:sz="4" w:space="0" w:color="auto"/>
              <w:right w:val="single" w:sz="4" w:space="0" w:color="auto"/>
            </w:tcBorders>
            <w:shd w:val="clear" w:color="auto" w:fill="auto"/>
            <w:noWrap/>
            <w:vAlign w:val="center"/>
            <w:hideMark/>
          </w:tcPr>
          <w:p w14:paraId="1B887A57" w14:textId="77777777" w:rsidR="007E6987" w:rsidRPr="002054CA" w:rsidRDefault="007E6987" w:rsidP="004A0F69">
            <w:pPr>
              <w:jc w:val="right"/>
              <w:rPr>
                <w:rFonts w:cs="Arial"/>
                <w:color w:val="000000"/>
                <w:sz w:val="20"/>
                <w:szCs w:val="20"/>
              </w:rPr>
            </w:pPr>
            <w:r w:rsidRPr="002054CA">
              <w:rPr>
                <w:rFonts w:cs="Arial"/>
                <w:color w:val="000000"/>
                <w:sz w:val="20"/>
                <w:szCs w:val="20"/>
              </w:rPr>
              <w:t>86 439,0648</w:t>
            </w:r>
          </w:p>
        </w:tc>
        <w:tc>
          <w:tcPr>
            <w:tcW w:w="1593" w:type="dxa"/>
            <w:tcBorders>
              <w:top w:val="nil"/>
              <w:left w:val="nil"/>
              <w:bottom w:val="single" w:sz="4" w:space="0" w:color="auto"/>
              <w:right w:val="single" w:sz="4" w:space="0" w:color="auto"/>
            </w:tcBorders>
            <w:shd w:val="clear" w:color="auto" w:fill="auto"/>
            <w:noWrap/>
            <w:vAlign w:val="center"/>
            <w:hideMark/>
          </w:tcPr>
          <w:p w14:paraId="5DCA13F3" w14:textId="77777777" w:rsidR="007E6987" w:rsidRPr="002054CA" w:rsidRDefault="007E6987" w:rsidP="004A0F69">
            <w:pPr>
              <w:jc w:val="right"/>
              <w:rPr>
                <w:rFonts w:cs="Arial"/>
                <w:color w:val="000000"/>
                <w:sz w:val="20"/>
                <w:szCs w:val="20"/>
              </w:rPr>
            </w:pPr>
            <w:r w:rsidRPr="002054CA">
              <w:rPr>
                <w:rFonts w:cs="Arial"/>
                <w:color w:val="000000"/>
                <w:sz w:val="20"/>
                <w:szCs w:val="20"/>
              </w:rPr>
              <w:t>84 566,0100</w:t>
            </w:r>
          </w:p>
        </w:tc>
      </w:tr>
      <w:tr w:rsidR="007E6987" w:rsidRPr="002054CA" w14:paraId="0BBC545E" w14:textId="77777777" w:rsidTr="004A0F69">
        <w:trPr>
          <w:trHeight w:val="246"/>
          <w:jc w:val="center"/>
        </w:trPr>
        <w:tc>
          <w:tcPr>
            <w:tcW w:w="58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C841" w14:textId="77777777" w:rsidR="007E6987" w:rsidRPr="002054CA" w:rsidRDefault="007E6987" w:rsidP="004A0F69">
            <w:pPr>
              <w:rPr>
                <w:rFonts w:cs="Arial"/>
                <w:b/>
                <w:bCs/>
                <w:color w:val="000000"/>
                <w:sz w:val="20"/>
                <w:szCs w:val="20"/>
              </w:rPr>
            </w:pPr>
            <w:r w:rsidRPr="002054CA">
              <w:rPr>
                <w:rFonts w:cs="Arial"/>
                <w:b/>
                <w:bCs/>
                <w:color w:val="000000"/>
                <w:sz w:val="20"/>
                <w:szCs w:val="20"/>
              </w:rPr>
              <w:t>RAZEM</w:t>
            </w:r>
          </w:p>
        </w:tc>
        <w:tc>
          <w:tcPr>
            <w:tcW w:w="1667" w:type="dxa"/>
            <w:tcBorders>
              <w:top w:val="nil"/>
              <w:left w:val="nil"/>
              <w:bottom w:val="single" w:sz="4" w:space="0" w:color="auto"/>
              <w:right w:val="single" w:sz="4" w:space="0" w:color="auto"/>
            </w:tcBorders>
            <w:shd w:val="clear" w:color="auto" w:fill="auto"/>
            <w:noWrap/>
            <w:vAlign w:val="center"/>
            <w:hideMark/>
          </w:tcPr>
          <w:p w14:paraId="47974C31"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87 573,9980</w:t>
            </w:r>
          </w:p>
        </w:tc>
        <w:tc>
          <w:tcPr>
            <w:tcW w:w="1593" w:type="dxa"/>
            <w:tcBorders>
              <w:top w:val="nil"/>
              <w:left w:val="nil"/>
              <w:bottom w:val="single" w:sz="4" w:space="0" w:color="auto"/>
              <w:right w:val="single" w:sz="4" w:space="0" w:color="auto"/>
            </w:tcBorders>
            <w:shd w:val="clear" w:color="auto" w:fill="auto"/>
            <w:noWrap/>
            <w:vAlign w:val="center"/>
            <w:hideMark/>
          </w:tcPr>
          <w:p w14:paraId="1252C0D5" w14:textId="77777777" w:rsidR="007E6987" w:rsidRPr="002054CA" w:rsidRDefault="007E6987" w:rsidP="004A0F69">
            <w:pPr>
              <w:jc w:val="right"/>
              <w:rPr>
                <w:rFonts w:cs="Arial"/>
                <w:b/>
                <w:bCs/>
                <w:color w:val="000000"/>
                <w:sz w:val="20"/>
                <w:szCs w:val="20"/>
              </w:rPr>
            </w:pPr>
            <w:r w:rsidRPr="002054CA">
              <w:rPr>
                <w:rFonts w:cs="Arial"/>
                <w:b/>
                <w:bCs/>
                <w:color w:val="000000"/>
                <w:sz w:val="20"/>
                <w:szCs w:val="20"/>
              </w:rPr>
              <w:t>91 085,8450</w:t>
            </w:r>
          </w:p>
        </w:tc>
      </w:tr>
    </w:tbl>
    <w:p w14:paraId="52FD5B56" w14:textId="77777777" w:rsidR="007E6987" w:rsidRDefault="007E6987" w:rsidP="003E255E">
      <w:pPr>
        <w:spacing w:after="120"/>
        <w:jc w:val="both"/>
        <w:rPr>
          <w:sz w:val="20"/>
          <w:szCs w:val="20"/>
        </w:rPr>
      </w:pPr>
      <w:r>
        <w:rPr>
          <w:sz w:val="20"/>
          <w:szCs w:val="20"/>
        </w:rPr>
        <w:t>Źródło: CSO</w:t>
      </w:r>
    </w:p>
    <w:p w14:paraId="78C61206" w14:textId="36CD5FE0" w:rsidR="006122B9" w:rsidRPr="006122B9" w:rsidRDefault="006122B9" w:rsidP="004424AA">
      <w:pPr>
        <w:jc w:val="both"/>
        <w:rPr>
          <w:szCs w:val="22"/>
        </w:rPr>
      </w:pPr>
      <w:r w:rsidRPr="006122B9">
        <w:rPr>
          <w:szCs w:val="22"/>
        </w:rPr>
        <w:t>Największą ilość wytworzonych odpadów zawierających azbest w latach 2017</w:t>
      </w:r>
      <w:r w:rsidR="002A41F6">
        <w:rPr>
          <w:szCs w:val="22"/>
        </w:rPr>
        <w:t xml:space="preserve"> i </w:t>
      </w:r>
      <w:r w:rsidRPr="006122B9">
        <w:rPr>
          <w:szCs w:val="22"/>
        </w:rPr>
        <w:t>2018 notowano dla województwa śląskiego i wielkopolskiego</w:t>
      </w:r>
      <w:r>
        <w:rPr>
          <w:szCs w:val="22"/>
        </w:rPr>
        <w:t xml:space="preserve">. </w:t>
      </w:r>
      <w:r w:rsidRPr="006122B9">
        <w:rPr>
          <w:szCs w:val="22"/>
        </w:rPr>
        <w:t>W województwie lubelskim w roku 2018 wytworzono największą ilość wynoszącą 18,2 tys. Mg. Najmniejsza ilość tego strumienia odpadów została wytworzona w województwie łódzkim i opolskim.</w:t>
      </w:r>
    </w:p>
    <w:p w14:paraId="61AE6969" w14:textId="7FE3F70D" w:rsidR="006122B9" w:rsidRPr="006122B9" w:rsidRDefault="006122B9" w:rsidP="004424AA">
      <w:pPr>
        <w:jc w:val="both"/>
        <w:rPr>
          <w:szCs w:val="22"/>
        </w:rPr>
      </w:pPr>
      <w:r>
        <w:rPr>
          <w:szCs w:val="22"/>
        </w:rPr>
        <w:t xml:space="preserve">W tabeli </w:t>
      </w:r>
      <w:r w:rsidR="003E255E">
        <w:rPr>
          <w:szCs w:val="22"/>
        </w:rPr>
        <w:t xml:space="preserve">33 </w:t>
      </w:r>
      <w:r>
        <w:rPr>
          <w:szCs w:val="22"/>
        </w:rPr>
        <w:t xml:space="preserve">przedstawiono </w:t>
      </w:r>
      <w:r w:rsidRPr="006122B9">
        <w:rPr>
          <w:szCs w:val="22"/>
        </w:rPr>
        <w:t>ilość wytworzonych odpadów zawierających azbest w latach 2017</w:t>
      </w:r>
      <w:r w:rsidR="002A41F6">
        <w:rPr>
          <w:szCs w:val="22"/>
        </w:rPr>
        <w:t xml:space="preserve"> i </w:t>
      </w:r>
      <w:r w:rsidRPr="006122B9">
        <w:rPr>
          <w:szCs w:val="22"/>
        </w:rPr>
        <w:t>2018</w:t>
      </w:r>
      <w:r>
        <w:rPr>
          <w:szCs w:val="22"/>
        </w:rPr>
        <w:t xml:space="preserve"> w poszczególnych województwach.</w:t>
      </w:r>
    </w:p>
    <w:p w14:paraId="7B0EDD73" w14:textId="7F920B3C" w:rsidR="006122B9" w:rsidRPr="006122B9" w:rsidRDefault="00107A75" w:rsidP="00107A75">
      <w:pPr>
        <w:pStyle w:val="Legenda"/>
        <w:ind w:left="-142"/>
        <w:rPr>
          <w:b w:val="0"/>
          <w:szCs w:val="22"/>
        </w:rPr>
      </w:pPr>
      <w:bookmarkStart w:id="104" w:name="_Toc124329788"/>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33</w:t>
      </w:r>
      <w:r w:rsidR="001454FC">
        <w:rPr>
          <w:noProof/>
        </w:rPr>
        <w:fldChar w:fldCharType="end"/>
      </w:r>
      <w:r>
        <w:t xml:space="preserve">. </w:t>
      </w:r>
      <w:r w:rsidRPr="001A7F3D">
        <w:t>Odpady zawierające azbest w poszczególnych województwach w latach 2017</w:t>
      </w:r>
      <w:r w:rsidR="002A41F6">
        <w:t xml:space="preserve"> i </w:t>
      </w:r>
      <w:r w:rsidRPr="001A7F3D">
        <w:t>2018 [</w:t>
      </w:r>
      <w:r w:rsidR="00D74ACF">
        <w:t xml:space="preserve">tys. </w:t>
      </w:r>
      <w:r w:rsidRPr="001A7F3D">
        <w:t>Mg]</w:t>
      </w:r>
      <w:bookmarkEnd w:id="104"/>
      <w:r>
        <w:t xml:space="preserve"> </w:t>
      </w:r>
    </w:p>
    <w:tbl>
      <w:tblPr>
        <w:tblW w:w="5060" w:type="dxa"/>
        <w:jc w:val="center"/>
        <w:tblCellMar>
          <w:left w:w="70" w:type="dxa"/>
          <w:right w:w="70" w:type="dxa"/>
        </w:tblCellMar>
        <w:tblLook w:val="04A0" w:firstRow="1" w:lastRow="0" w:firstColumn="1" w:lastColumn="0" w:noHBand="0" w:noVBand="1"/>
      </w:tblPr>
      <w:tblGrid>
        <w:gridCol w:w="2200"/>
        <w:gridCol w:w="1400"/>
        <w:gridCol w:w="1460"/>
      </w:tblGrid>
      <w:tr w:rsidR="006122B9" w:rsidRPr="000E6B23" w14:paraId="47A62BF4" w14:textId="77777777" w:rsidTr="004F6183">
        <w:trPr>
          <w:trHeight w:val="246"/>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4526BBC"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Województwo</w:t>
            </w:r>
          </w:p>
        </w:tc>
        <w:tc>
          <w:tcPr>
            <w:tcW w:w="140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8FBAE96"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2017</w:t>
            </w:r>
          </w:p>
        </w:tc>
        <w:tc>
          <w:tcPr>
            <w:tcW w:w="146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A659F8A" w14:textId="77777777" w:rsidR="006122B9" w:rsidRPr="000E6B23" w:rsidRDefault="006122B9" w:rsidP="0069734A">
            <w:pPr>
              <w:jc w:val="center"/>
              <w:rPr>
                <w:rFonts w:cs="Arial"/>
                <w:b/>
                <w:bCs/>
                <w:color w:val="000000"/>
                <w:sz w:val="20"/>
                <w:szCs w:val="20"/>
              </w:rPr>
            </w:pPr>
            <w:r w:rsidRPr="000E6B23">
              <w:rPr>
                <w:rFonts w:cs="Arial"/>
                <w:b/>
                <w:bCs/>
                <w:color w:val="000000"/>
                <w:sz w:val="20"/>
                <w:szCs w:val="20"/>
              </w:rPr>
              <w:t>2018</w:t>
            </w:r>
          </w:p>
        </w:tc>
      </w:tr>
      <w:tr w:rsidR="006122B9" w:rsidRPr="000E6B23" w14:paraId="48D08685" w14:textId="77777777" w:rsidTr="004F6183">
        <w:trPr>
          <w:trHeight w:val="246"/>
          <w:jc w:val="center"/>
        </w:trPr>
        <w:tc>
          <w:tcPr>
            <w:tcW w:w="22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CF0F9AB" w14:textId="77777777" w:rsidR="006122B9" w:rsidRPr="000E6B23" w:rsidRDefault="006122B9" w:rsidP="0069734A">
            <w:pPr>
              <w:rPr>
                <w:rFonts w:cs="Arial"/>
                <w:b/>
                <w:bCs/>
                <w:color w:val="000000"/>
                <w:sz w:val="20"/>
                <w:szCs w:val="20"/>
              </w:rPr>
            </w:pPr>
          </w:p>
        </w:tc>
        <w:tc>
          <w:tcPr>
            <w:tcW w:w="286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53A700A4" w14:textId="17AF588D" w:rsidR="006122B9" w:rsidRPr="000E6B23" w:rsidRDefault="006122B9" w:rsidP="0069734A">
            <w:pPr>
              <w:jc w:val="center"/>
              <w:rPr>
                <w:rFonts w:cs="Arial"/>
                <w:b/>
                <w:bCs/>
                <w:color w:val="000000"/>
                <w:sz w:val="20"/>
                <w:szCs w:val="20"/>
              </w:rPr>
            </w:pPr>
            <w:r w:rsidRPr="000E6B23">
              <w:rPr>
                <w:rFonts w:cs="Arial"/>
                <w:b/>
                <w:bCs/>
                <w:color w:val="000000"/>
                <w:sz w:val="20"/>
                <w:szCs w:val="20"/>
              </w:rPr>
              <w:t>[</w:t>
            </w:r>
            <w:r w:rsidR="00065733">
              <w:rPr>
                <w:rFonts w:cs="Arial"/>
                <w:b/>
                <w:bCs/>
                <w:color w:val="000000"/>
                <w:sz w:val="20"/>
                <w:szCs w:val="20"/>
              </w:rPr>
              <w:t xml:space="preserve">tys. </w:t>
            </w:r>
            <w:r w:rsidRPr="000E6B23">
              <w:rPr>
                <w:rFonts w:cs="Arial"/>
                <w:b/>
                <w:bCs/>
                <w:color w:val="000000"/>
                <w:sz w:val="20"/>
                <w:szCs w:val="20"/>
              </w:rPr>
              <w:t>Mg]</w:t>
            </w:r>
          </w:p>
        </w:tc>
      </w:tr>
      <w:tr w:rsidR="0069734A" w:rsidRPr="0069734A" w14:paraId="29A32AA4" w14:textId="77777777" w:rsidTr="004F6183">
        <w:trPr>
          <w:trHeight w:val="246"/>
          <w:jc w:val="center"/>
        </w:trPr>
        <w:tc>
          <w:tcPr>
            <w:tcW w:w="2200" w:type="dxa"/>
            <w:tcBorders>
              <w:top w:val="nil"/>
              <w:left w:val="single" w:sz="4" w:space="0" w:color="auto"/>
              <w:bottom w:val="single" w:sz="4" w:space="0" w:color="auto"/>
              <w:right w:val="single" w:sz="4" w:space="0" w:color="auto"/>
            </w:tcBorders>
            <w:shd w:val="clear" w:color="auto" w:fill="B8CCE4" w:themeFill="accent1" w:themeFillTint="66"/>
            <w:noWrap/>
          </w:tcPr>
          <w:p w14:paraId="5C7D14B4"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c>
          <w:tcPr>
            <w:tcW w:w="1400" w:type="dxa"/>
            <w:tcBorders>
              <w:top w:val="nil"/>
              <w:left w:val="nil"/>
              <w:bottom w:val="single" w:sz="4" w:space="0" w:color="auto"/>
              <w:right w:val="single" w:sz="4" w:space="0" w:color="auto"/>
            </w:tcBorders>
            <w:shd w:val="clear" w:color="auto" w:fill="B8CCE4" w:themeFill="accent1" w:themeFillTint="66"/>
            <w:noWrap/>
          </w:tcPr>
          <w:p w14:paraId="45901BBA"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c>
          <w:tcPr>
            <w:tcW w:w="1460" w:type="dxa"/>
            <w:tcBorders>
              <w:top w:val="nil"/>
              <w:left w:val="nil"/>
              <w:bottom w:val="single" w:sz="4" w:space="0" w:color="auto"/>
              <w:right w:val="single" w:sz="4" w:space="0" w:color="auto"/>
            </w:tcBorders>
            <w:shd w:val="clear" w:color="auto" w:fill="B8CCE4" w:themeFill="accent1" w:themeFillTint="66"/>
            <w:noWrap/>
          </w:tcPr>
          <w:p w14:paraId="44847C59" w14:textId="77777777" w:rsidR="0069734A" w:rsidRPr="0069734A" w:rsidRDefault="0069734A" w:rsidP="00A751BC">
            <w:pPr>
              <w:pStyle w:val="Akapitzlist"/>
              <w:numPr>
                <w:ilvl w:val="0"/>
                <w:numId w:val="106"/>
              </w:numPr>
              <w:spacing w:after="0" w:line="240" w:lineRule="auto"/>
              <w:jc w:val="center"/>
              <w:rPr>
                <w:rFonts w:cs="Arial"/>
                <w:i/>
                <w:color w:val="000000"/>
                <w:sz w:val="20"/>
                <w:szCs w:val="20"/>
              </w:rPr>
            </w:pPr>
          </w:p>
        </w:tc>
      </w:tr>
      <w:tr w:rsidR="006122B9" w:rsidRPr="000E6B23" w14:paraId="05DD9BAC"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2C56839" w14:textId="77777777" w:rsidR="006122B9" w:rsidRPr="000E6B23" w:rsidRDefault="006122B9" w:rsidP="0069734A">
            <w:pPr>
              <w:rPr>
                <w:rFonts w:cs="Arial"/>
                <w:color w:val="000000"/>
                <w:sz w:val="20"/>
                <w:szCs w:val="20"/>
              </w:rPr>
            </w:pPr>
            <w:r w:rsidRPr="000E6B23">
              <w:rPr>
                <w:rFonts w:cs="Arial"/>
                <w:color w:val="000000"/>
                <w:sz w:val="20"/>
                <w:szCs w:val="20"/>
              </w:rPr>
              <w:t>dolnośląskie</w:t>
            </w:r>
          </w:p>
        </w:tc>
        <w:tc>
          <w:tcPr>
            <w:tcW w:w="1400" w:type="dxa"/>
            <w:tcBorders>
              <w:top w:val="nil"/>
              <w:left w:val="nil"/>
              <w:bottom w:val="single" w:sz="4" w:space="0" w:color="auto"/>
              <w:right w:val="single" w:sz="4" w:space="0" w:color="auto"/>
            </w:tcBorders>
            <w:shd w:val="clear" w:color="auto" w:fill="auto"/>
            <w:noWrap/>
            <w:hideMark/>
          </w:tcPr>
          <w:p w14:paraId="6A3C0641"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,19</w:t>
            </w:r>
          </w:p>
        </w:tc>
        <w:tc>
          <w:tcPr>
            <w:tcW w:w="1460" w:type="dxa"/>
            <w:tcBorders>
              <w:top w:val="nil"/>
              <w:left w:val="nil"/>
              <w:bottom w:val="single" w:sz="4" w:space="0" w:color="auto"/>
              <w:right w:val="single" w:sz="4" w:space="0" w:color="auto"/>
            </w:tcBorders>
            <w:shd w:val="clear" w:color="auto" w:fill="auto"/>
            <w:noWrap/>
            <w:hideMark/>
          </w:tcPr>
          <w:p w14:paraId="1BC8EA9F"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0</w:t>
            </w:r>
            <w:r>
              <w:rPr>
                <w:rFonts w:cs="Arial"/>
                <w:color w:val="000000"/>
                <w:sz w:val="20"/>
                <w:szCs w:val="20"/>
              </w:rPr>
              <w:t>1</w:t>
            </w:r>
          </w:p>
        </w:tc>
      </w:tr>
      <w:tr w:rsidR="006122B9" w:rsidRPr="000E6B23" w14:paraId="6917D94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1A9DB05" w14:textId="77777777" w:rsidR="006122B9" w:rsidRPr="000E6B23" w:rsidRDefault="006122B9" w:rsidP="0069734A">
            <w:pPr>
              <w:rPr>
                <w:rFonts w:cs="Arial"/>
                <w:color w:val="000000"/>
                <w:sz w:val="20"/>
                <w:szCs w:val="20"/>
              </w:rPr>
            </w:pPr>
            <w:r w:rsidRPr="000E6B23">
              <w:rPr>
                <w:rFonts w:cs="Arial"/>
                <w:color w:val="000000"/>
                <w:sz w:val="20"/>
                <w:szCs w:val="20"/>
              </w:rPr>
              <w:t>kujawsko-pomorskie</w:t>
            </w:r>
          </w:p>
        </w:tc>
        <w:tc>
          <w:tcPr>
            <w:tcW w:w="1400" w:type="dxa"/>
            <w:tcBorders>
              <w:top w:val="nil"/>
              <w:left w:val="nil"/>
              <w:bottom w:val="single" w:sz="4" w:space="0" w:color="auto"/>
              <w:right w:val="single" w:sz="4" w:space="0" w:color="auto"/>
            </w:tcBorders>
            <w:shd w:val="clear" w:color="auto" w:fill="auto"/>
            <w:noWrap/>
            <w:hideMark/>
          </w:tcPr>
          <w:p w14:paraId="0C4417E0"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37</w:t>
            </w:r>
          </w:p>
        </w:tc>
        <w:tc>
          <w:tcPr>
            <w:tcW w:w="1460" w:type="dxa"/>
            <w:tcBorders>
              <w:top w:val="nil"/>
              <w:left w:val="nil"/>
              <w:bottom w:val="single" w:sz="4" w:space="0" w:color="auto"/>
              <w:right w:val="single" w:sz="4" w:space="0" w:color="auto"/>
            </w:tcBorders>
            <w:shd w:val="clear" w:color="auto" w:fill="auto"/>
            <w:noWrap/>
            <w:hideMark/>
          </w:tcPr>
          <w:p w14:paraId="2B54A3AC"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70</w:t>
            </w:r>
          </w:p>
        </w:tc>
      </w:tr>
      <w:tr w:rsidR="006122B9" w:rsidRPr="000E6B23" w14:paraId="0CA35E3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52F71976" w14:textId="77777777" w:rsidR="006122B9" w:rsidRPr="000E6B23" w:rsidRDefault="006122B9" w:rsidP="0069734A">
            <w:pPr>
              <w:rPr>
                <w:rFonts w:cs="Arial"/>
                <w:color w:val="000000"/>
                <w:sz w:val="20"/>
                <w:szCs w:val="20"/>
              </w:rPr>
            </w:pPr>
            <w:r w:rsidRPr="000E6B23">
              <w:rPr>
                <w:rFonts w:cs="Arial"/>
                <w:color w:val="000000"/>
                <w:sz w:val="20"/>
                <w:szCs w:val="20"/>
              </w:rPr>
              <w:t>lubelskie</w:t>
            </w:r>
          </w:p>
        </w:tc>
        <w:tc>
          <w:tcPr>
            <w:tcW w:w="1400" w:type="dxa"/>
            <w:tcBorders>
              <w:top w:val="nil"/>
              <w:left w:val="nil"/>
              <w:bottom w:val="single" w:sz="4" w:space="0" w:color="auto"/>
              <w:right w:val="single" w:sz="4" w:space="0" w:color="auto"/>
            </w:tcBorders>
            <w:shd w:val="clear" w:color="auto" w:fill="auto"/>
            <w:noWrap/>
            <w:hideMark/>
          </w:tcPr>
          <w:p w14:paraId="6C98A532"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10</w:t>
            </w:r>
          </w:p>
        </w:tc>
        <w:tc>
          <w:tcPr>
            <w:tcW w:w="1460" w:type="dxa"/>
            <w:tcBorders>
              <w:top w:val="nil"/>
              <w:left w:val="nil"/>
              <w:bottom w:val="single" w:sz="4" w:space="0" w:color="auto"/>
              <w:right w:val="single" w:sz="4" w:space="0" w:color="auto"/>
            </w:tcBorders>
            <w:shd w:val="clear" w:color="auto" w:fill="auto"/>
            <w:noWrap/>
            <w:hideMark/>
          </w:tcPr>
          <w:p w14:paraId="37066D7E" w14:textId="77777777" w:rsidR="006122B9" w:rsidRPr="000E6B23" w:rsidRDefault="006122B9" w:rsidP="0069734A">
            <w:pPr>
              <w:jc w:val="right"/>
              <w:rPr>
                <w:rFonts w:cs="Arial"/>
                <w:color w:val="000000"/>
                <w:sz w:val="20"/>
                <w:szCs w:val="20"/>
              </w:rPr>
            </w:pPr>
            <w:r w:rsidRPr="000E6B23">
              <w:rPr>
                <w:rFonts w:cs="Arial"/>
                <w:color w:val="000000"/>
                <w:sz w:val="20"/>
                <w:szCs w:val="20"/>
              </w:rPr>
              <w:t>18</w:t>
            </w:r>
            <w:r>
              <w:rPr>
                <w:rFonts w:cs="Arial"/>
                <w:color w:val="000000"/>
                <w:sz w:val="20"/>
                <w:szCs w:val="20"/>
              </w:rPr>
              <w:t>,</w:t>
            </w:r>
            <w:r w:rsidRPr="000E6B23">
              <w:rPr>
                <w:rFonts w:cs="Arial"/>
                <w:color w:val="000000"/>
                <w:sz w:val="20"/>
                <w:szCs w:val="20"/>
              </w:rPr>
              <w:t>20</w:t>
            </w:r>
          </w:p>
        </w:tc>
      </w:tr>
      <w:tr w:rsidR="006122B9" w:rsidRPr="000E6B23" w14:paraId="13461CFB"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7261CC27" w14:textId="77777777" w:rsidR="006122B9" w:rsidRPr="000E6B23" w:rsidRDefault="006122B9" w:rsidP="0069734A">
            <w:pPr>
              <w:rPr>
                <w:rFonts w:cs="Arial"/>
                <w:color w:val="000000"/>
                <w:sz w:val="20"/>
                <w:szCs w:val="20"/>
              </w:rPr>
            </w:pPr>
            <w:r w:rsidRPr="000E6B23">
              <w:rPr>
                <w:rFonts w:cs="Arial"/>
                <w:color w:val="000000"/>
                <w:sz w:val="20"/>
                <w:szCs w:val="20"/>
              </w:rPr>
              <w:t>lubuskie</w:t>
            </w:r>
          </w:p>
        </w:tc>
        <w:tc>
          <w:tcPr>
            <w:tcW w:w="1400" w:type="dxa"/>
            <w:tcBorders>
              <w:top w:val="nil"/>
              <w:left w:val="nil"/>
              <w:bottom w:val="single" w:sz="4" w:space="0" w:color="auto"/>
              <w:right w:val="single" w:sz="4" w:space="0" w:color="auto"/>
            </w:tcBorders>
            <w:shd w:val="clear" w:color="auto" w:fill="auto"/>
            <w:noWrap/>
            <w:hideMark/>
          </w:tcPr>
          <w:p w14:paraId="2CE1D726"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40</w:t>
            </w:r>
          </w:p>
        </w:tc>
        <w:tc>
          <w:tcPr>
            <w:tcW w:w="1460" w:type="dxa"/>
            <w:tcBorders>
              <w:top w:val="nil"/>
              <w:left w:val="nil"/>
              <w:bottom w:val="single" w:sz="4" w:space="0" w:color="auto"/>
              <w:right w:val="single" w:sz="4" w:space="0" w:color="auto"/>
            </w:tcBorders>
            <w:shd w:val="clear" w:color="auto" w:fill="auto"/>
            <w:noWrap/>
            <w:hideMark/>
          </w:tcPr>
          <w:p w14:paraId="6F07A4B1"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43</w:t>
            </w:r>
          </w:p>
        </w:tc>
      </w:tr>
      <w:tr w:rsidR="006122B9" w:rsidRPr="000E6B23" w14:paraId="14959C32"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3D27445" w14:textId="77777777" w:rsidR="006122B9" w:rsidRPr="000E6B23" w:rsidRDefault="006122B9" w:rsidP="0069734A">
            <w:pPr>
              <w:rPr>
                <w:rFonts w:cs="Arial"/>
                <w:color w:val="000000"/>
                <w:sz w:val="20"/>
                <w:szCs w:val="20"/>
              </w:rPr>
            </w:pPr>
            <w:r w:rsidRPr="000E6B23">
              <w:rPr>
                <w:rFonts w:cs="Arial"/>
                <w:color w:val="000000"/>
                <w:sz w:val="20"/>
                <w:szCs w:val="20"/>
              </w:rPr>
              <w:t>łódzkie</w:t>
            </w:r>
          </w:p>
        </w:tc>
        <w:tc>
          <w:tcPr>
            <w:tcW w:w="1400" w:type="dxa"/>
            <w:tcBorders>
              <w:top w:val="nil"/>
              <w:left w:val="nil"/>
              <w:bottom w:val="single" w:sz="4" w:space="0" w:color="auto"/>
              <w:right w:val="single" w:sz="4" w:space="0" w:color="auto"/>
            </w:tcBorders>
            <w:shd w:val="clear" w:color="auto" w:fill="auto"/>
            <w:noWrap/>
            <w:hideMark/>
          </w:tcPr>
          <w:p w14:paraId="3BC33F8D"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6</w:t>
            </w:r>
            <w:r>
              <w:rPr>
                <w:rFonts w:cs="Arial"/>
                <w:color w:val="000000"/>
                <w:sz w:val="20"/>
                <w:szCs w:val="20"/>
              </w:rPr>
              <w:t>6</w:t>
            </w:r>
          </w:p>
        </w:tc>
        <w:tc>
          <w:tcPr>
            <w:tcW w:w="1460" w:type="dxa"/>
            <w:tcBorders>
              <w:top w:val="nil"/>
              <w:left w:val="nil"/>
              <w:bottom w:val="single" w:sz="4" w:space="0" w:color="auto"/>
              <w:right w:val="single" w:sz="4" w:space="0" w:color="auto"/>
            </w:tcBorders>
            <w:shd w:val="clear" w:color="auto" w:fill="auto"/>
            <w:noWrap/>
            <w:hideMark/>
          </w:tcPr>
          <w:p w14:paraId="4C69DECF"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17</w:t>
            </w:r>
          </w:p>
        </w:tc>
      </w:tr>
      <w:tr w:rsidR="006122B9" w:rsidRPr="000E6B23" w14:paraId="2D50E6F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A95DA58" w14:textId="77777777" w:rsidR="006122B9" w:rsidRPr="000E6B23" w:rsidRDefault="006122B9" w:rsidP="0069734A">
            <w:pPr>
              <w:rPr>
                <w:rFonts w:cs="Arial"/>
                <w:color w:val="000000"/>
                <w:sz w:val="20"/>
                <w:szCs w:val="20"/>
              </w:rPr>
            </w:pPr>
            <w:r w:rsidRPr="000E6B23">
              <w:rPr>
                <w:rFonts w:cs="Arial"/>
                <w:color w:val="000000"/>
                <w:sz w:val="20"/>
                <w:szCs w:val="20"/>
              </w:rPr>
              <w:t>małopolskie</w:t>
            </w:r>
          </w:p>
        </w:tc>
        <w:tc>
          <w:tcPr>
            <w:tcW w:w="1400" w:type="dxa"/>
            <w:tcBorders>
              <w:top w:val="nil"/>
              <w:left w:val="nil"/>
              <w:bottom w:val="single" w:sz="4" w:space="0" w:color="auto"/>
              <w:right w:val="single" w:sz="4" w:space="0" w:color="auto"/>
            </w:tcBorders>
            <w:shd w:val="clear" w:color="auto" w:fill="auto"/>
            <w:noWrap/>
            <w:hideMark/>
          </w:tcPr>
          <w:p w14:paraId="71E633F0" w14:textId="77777777" w:rsidR="006122B9" w:rsidRPr="000E6B23" w:rsidRDefault="006122B9" w:rsidP="0069734A">
            <w:pPr>
              <w:jc w:val="right"/>
              <w:rPr>
                <w:rFonts w:cs="Arial"/>
                <w:color w:val="000000"/>
                <w:sz w:val="20"/>
                <w:szCs w:val="20"/>
              </w:rPr>
            </w:pPr>
            <w:r w:rsidRPr="000E6B23">
              <w:rPr>
                <w:rFonts w:cs="Arial"/>
                <w:color w:val="000000"/>
                <w:sz w:val="20"/>
                <w:szCs w:val="20"/>
              </w:rPr>
              <w:t>13</w:t>
            </w:r>
            <w:r>
              <w:rPr>
                <w:rFonts w:cs="Arial"/>
                <w:color w:val="000000"/>
                <w:sz w:val="20"/>
                <w:szCs w:val="20"/>
              </w:rPr>
              <w:t>,</w:t>
            </w:r>
            <w:r w:rsidRPr="000E6B23">
              <w:rPr>
                <w:rFonts w:cs="Arial"/>
                <w:color w:val="000000"/>
                <w:sz w:val="20"/>
                <w:szCs w:val="20"/>
              </w:rPr>
              <w:t>14</w:t>
            </w:r>
          </w:p>
        </w:tc>
        <w:tc>
          <w:tcPr>
            <w:tcW w:w="1460" w:type="dxa"/>
            <w:tcBorders>
              <w:top w:val="nil"/>
              <w:left w:val="nil"/>
              <w:bottom w:val="single" w:sz="4" w:space="0" w:color="auto"/>
              <w:right w:val="single" w:sz="4" w:space="0" w:color="auto"/>
            </w:tcBorders>
            <w:shd w:val="clear" w:color="auto" w:fill="auto"/>
            <w:noWrap/>
            <w:hideMark/>
          </w:tcPr>
          <w:p w14:paraId="27637374"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0</w:t>
            </w:r>
            <w:r>
              <w:rPr>
                <w:rFonts w:cs="Arial"/>
                <w:color w:val="000000"/>
                <w:sz w:val="20"/>
                <w:szCs w:val="20"/>
              </w:rPr>
              <w:t>5</w:t>
            </w:r>
          </w:p>
        </w:tc>
      </w:tr>
      <w:tr w:rsidR="006122B9" w:rsidRPr="000E6B23" w14:paraId="6D90169C"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3B9193A" w14:textId="77777777" w:rsidR="006122B9" w:rsidRPr="000E6B23" w:rsidRDefault="006122B9" w:rsidP="0069734A">
            <w:pPr>
              <w:rPr>
                <w:rFonts w:cs="Arial"/>
                <w:color w:val="000000"/>
                <w:sz w:val="20"/>
                <w:szCs w:val="20"/>
              </w:rPr>
            </w:pPr>
            <w:r w:rsidRPr="000E6B23">
              <w:rPr>
                <w:rFonts w:cs="Arial"/>
                <w:color w:val="000000"/>
                <w:sz w:val="20"/>
                <w:szCs w:val="20"/>
              </w:rPr>
              <w:t>mazowieckie</w:t>
            </w:r>
          </w:p>
        </w:tc>
        <w:tc>
          <w:tcPr>
            <w:tcW w:w="1400" w:type="dxa"/>
            <w:tcBorders>
              <w:top w:val="nil"/>
              <w:left w:val="nil"/>
              <w:bottom w:val="single" w:sz="4" w:space="0" w:color="auto"/>
              <w:right w:val="single" w:sz="4" w:space="0" w:color="auto"/>
            </w:tcBorders>
            <w:shd w:val="clear" w:color="auto" w:fill="auto"/>
            <w:noWrap/>
            <w:hideMark/>
          </w:tcPr>
          <w:p w14:paraId="3F097FD7" w14:textId="77777777" w:rsidR="006122B9" w:rsidRPr="000E6B23" w:rsidRDefault="006122B9" w:rsidP="0069734A">
            <w:pPr>
              <w:jc w:val="right"/>
              <w:rPr>
                <w:rFonts w:cs="Arial"/>
                <w:color w:val="000000"/>
                <w:sz w:val="20"/>
                <w:szCs w:val="20"/>
              </w:rPr>
            </w:pPr>
            <w:r w:rsidRPr="000E6B23">
              <w:rPr>
                <w:rFonts w:cs="Arial"/>
                <w:color w:val="000000"/>
                <w:sz w:val="20"/>
                <w:szCs w:val="20"/>
              </w:rPr>
              <w:t>6</w:t>
            </w:r>
            <w:r>
              <w:rPr>
                <w:rFonts w:cs="Arial"/>
                <w:color w:val="000000"/>
                <w:sz w:val="20"/>
                <w:szCs w:val="20"/>
              </w:rPr>
              <w:t>,</w:t>
            </w:r>
            <w:r w:rsidRPr="000E6B23">
              <w:rPr>
                <w:rFonts w:cs="Arial"/>
                <w:color w:val="000000"/>
                <w:sz w:val="20"/>
                <w:szCs w:val="20"/>
              </w:rPr>
              <w:t>7</w:t>
            </w:r>
            <w:r>
              <w:rPr>
                <w:rFonts w:cs="Arial"/>
                <w:color w:val="000000"/>
                <w:sz w:val="20"/>
                <w:szCs w:val="20"/>
              </w:rPr>
              <w:t>5</w:t>
            </w:r>
          </w:p>
        </w:tc>
        <w:tc>
          <w:tcPr>
            <w:tcW w:w="1460" w:type="dxa"/>
            <w:tcBorders>
              <w:top w:val="nil"/>
              <w:left w:val="nil"/>
              <w:bottom w:val="single" w:sz="4" w:space="0" w:color="auto"/>
              <w:right w:val="single" w:sz="4" w:space="0" w:color="auto"/>
            </w:tcBorders>
            <w:shd w:val="clear" w:color="auto" w:fill="auto"/>
            <w:noWrap/>
            <w:hideMark/>
          </w:tcPr>
          <w:p w14:paraId="6A7A36AA"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w:t>
            </w:r>
            <w:r w:rsidRPr="000E6B23">
              <w:rPr>
                <w:rFonts w:cs="Arial"/>
                <w:color w:val="000000"/>
                <w:sz w:val="20"/>
                <w:szCs w:val="20"/>
              </w:rPr>
              <w:t>39</w:t>
            </w:r>
          </w:p>
        </w:tc>
      </w:tr>
      <w:tr w:rsidR="006122B9" w:rsidRPr="000E6B23" w14:paraId="1F0CB3E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BC04C5E" w14:textId="77777777" w:rsidR="006122B9" w:rsidRPr="000E6B23" w:rsidRDefault="006122B9" w:rsidP="0069734A">
            <w:pPr>
              <w:rPr>
                <w:rFonts w:cs="Arial"/>
                <w:color w:val="000000"/>
                <w:sz w:val="20"/>
                <w:szCs w:val="20"/>
              </w:rPr>
            </w:pPr>
            <w:r w:rsidRPr="000E6B23">
              <w:rPr>
                <w:rFonts w:cs="Arial"/>
                <w:color w:val="000000"/>
                <w:sz w:val="20"/>
                <w:szCs w:val="20"/>
              </w:rPr>
              <w:t>opolskie</w:t>
            </w:r>
          </w:p>
        </w:tc>
        <w:tc>
          <w:tcPr>
            <w:tcW w:w="1400" w:type="dxa"/>
            <w:tcBorders>
              <w:top w:val="nil"/>
              <w:left w:val="nil"/>
              <w:bottom w:val="single" w:sz="4" w:space="0" w:color="auto"/>
              <w:right w:val="single" w:sz="4" w:space="0" w:color="auto"/>
            </w:tcBorders>
            <w:shd w:val="clear" w:color="auto" w:fill="auto"/>
            <w:noWrap/>
            <w:hideMark/>
          </w:tcPr>
          <w:p w14:paraId="2B3E88FE"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69</w:t>
            </w:r>
          </w:p>
        </w:tc>
        <w:tc>
          <w:tcPr>
            <w:tcW w:w="1460" w:type="dxa"/>
            <w:tcBorders>
              <w:top w:val="nil"/>
              <w:left w:val="nil"/>
              <w:bottom w:val="single" w:sz="4" w:space="0" w:color="auto"/>
              <w:right w:val="single" w:sz="4" w:space="0" w:color="auto"/>
            </w:tcBorders>
            <w:shd w:val="clear" w:color="auto" w:fill="auto"/>
            <w:noWrap/>
            <w:hideMark/>
          </w:tcPr>
          <w:p w14:paraId="191A3FC2" w14:textId="77777777" w:rsidR="006122B9" w:rsidRPr="000E6B23" w:rsidRDefault="006122B9" w:rsidP="0069734A">
            <w:pPr>
              <w:jc w:val="right"/>
              <w:rPr>
                <w:rFonts w:cs="Arial"/>
                <w:color w:val="000000"/>
                <w:sz w:val="20"/>
                <w:szCs w:val="20"/>
              </w:rPr>
            </w:pPr>
            <w:r w:rsidRPr="000E6B23">
              <w:rPr>
                <w:rFonts w:cs="Arial"/>
                <w:color w:val="000000"/>
                <w:sz w:val="20"/>
                <w:szCs w:val="20"/>
              </w:rPr>
              <w:t>3</w:t>
            </w:r>
            <w:r>
              <w:rPr>
                <w:rFonts w:cs="Arial"/>
                <w:color w:val="000000"/>
                <w:sz w:val="20"/>
                <w:szCs w:val="20"/>
              </w:rPr>
              <w:t>,</w:t>
            </w:r>
            <w:r w:rsidRPr="000E6B23">
              <w:rPr>
                <w:rFonts w:cs="Arial"/>
                <w:color w:val="000000"/>
                <w:sz w:val="20"/>
                <w:szCs w:val="20"/>
              </w:rPr>
              <w:t>06</w:t>
            </w:r>
          </w:p>
        </w:tc>
      </w:tr>
      <w:tr w:rsidR="006122B9" w:rsidRPr="000E6B23" w14:paraId="51DF3DC6"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55E176E" w14:textId="77777777" w:rsidR="006122B9" w:rsidRPr="000E6B23" w:rsidRDefault="006122B9" w:rsidP="0069734A">
            <w:pPr>
              <w:rPr>
                <w:rFonts w:cs="Arial"/>
                <w:color w:val="000000"/>
                <w:sz w:val="20"/>
                <w:szCs w:val="20"/>
              </w:rPr>
            </w:pPr>
            <w:r w:rsidRPr="000E6B23">
              <w:rPr>
                <w:rFonts w:cs="Arial"/>
                <w:color w:val="000000"/>
                <w:sz w:val="20"/>
                <w:szCs w:val="20"/>
              </w:rPr>
              <w:t>podkarpackie</w:t>
            </w:r>
          </w:p>
        </w:tc>
        <w:tc>
          <w:tcPr>
            <w:tcW w:w="1400" w:type="dxa"/>
            <w:tcBorders>
              <w:top w:val="nil"/>
              <w:left w:val="nil"/>
              <w:bottom w:val="single" w:sz="4" w:space="0" w:color="auto"/>
              <w:right w:val="single" w:sz="4" w:space="0" w:color="auto"/>
            </w:tcBorders>
            <w:shd w:val="clear" w:color="auto" w:fill="auto"/>
            <w:noWrap/>
            <w:hideMark/>
          </w:tcPr>
          <w:p w14:paraId="45B5BC7D"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94</w:t>
            </w:r>
          </w:p>
        </w:tc>
        <w:tc>
          <w:tcPr>
            <w:tcW w:w="1460" w:type="dxa"/>
            <w:tcBorders>
              <w:top w:val="nil"/>
              <w:left w:val="nil"/>
              <w:bottom w:val="single" w:sz="4" w:space="0" w:color="auto"/>
              <w:right w:val="single" w:sz="4" w:space="0" w:color="auto"/>
            </w:tcBorders>
            <w:shd w:val="clear" w:color="auto" w:fill="auto"/>
            <w:noWrap/>
            <w:hideMark/>
          </w:tcPr>
          <w:p w14:paraId="680CE5F8" w14:textId="77777777" w:rsidR="006122B9" w:rsidRPr="000E6B23" w:rsidRDefault="006122B9" w:rsidP="0069734A">
            <w:pPr>
              <w:jc w:val="right"/>
              <w:rPr>
                <w:rFonts w:cs="Arial"/>
                <w:color w:val="000000"/>
                <w:sz w:val="20"/>
                <w:szCs w:val="20"/>
              </w:rPr>
            </w:pPr>
            <w:r w:rsidRPr="000E6B23">
              <w:rPr>
                <w:rFonts w:cs="Arial"/>
                <w:color w:val="000000"/>
                <w:sz w:val="20"/>
                <w:szCs w:val="20"/>
              </w:rPr>
              <w:t>2</w:t>
            </w:r>
            <w:r>
              <w:rPr>
                <w:rFonts w:cs="Arial"/>
                <w:color w:val="000000"/>
                <w:sz w:val="20"/>
                <w:szCs w:val="20"/>
              </w:rPr>
              <w:t>,</w:t>
            </w:r>
            <w:r w:rsidRPr="000E6B23">
              <w:rPr>
                <w:rFonts w:cs="Arial"/>
                <w:color w:val="000000"/>
                <w:sz w:val="20"/>
                <w:szCs w:val="20"/>
              </w:rPr>
              <w:t>0</w:t>
            </w:r>
            <w:r>
              <w:rPr>
                <w:rFonts w:cs="Arial"/>
                <w:color w:val="000000"/>
                <w:sz w:val="20"/>
                <w:szCs w:val="20"/>
              </w:rPr>
              <w:t>8</w:t>
            </w:r>
          </w:p>
        </w:tc>
      </w:tr>
      <w:tr w:rsidR="006122B9" w:rsidRPr="000E6B23" w14:paraId="5160D43B"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7C51B73B" w14:textId="77777777" w:rsidR="006122B9" w:rsidRPr="000E6B23" w:rsidRDefault="006122B9" w:rsidP="0069734A">
            <w:pPr>
              <w:rPr>
                <w:rFonts w:cs="Arial"/>
                <w:color w:val="000000"/>
                <w:sz w:val="20"/>
                <w:szCs w:val="20"/>
              </w:rPr>
            </w:pPr>
            <w:r w:rsidRPr="000E6B23">
              <w:rPr>
                <w:rFonts w:cs="Arial"/>
                <w:color w:val="000000"/>
                <w:sz w:val="20"/>
                <w:szCs w:val="20"/>
              </w:rPr>
              <w:t>podlaskie</w:t>
            </w:r>
          </w:p>
        </w:tc>
        <w:tc>
          <w:tcPr>
            <w:tcW w:w="1400" w:type="dxa"/>
            <w:tcBorders>
              <w:top w:val="nil"/>
              <w:left w:val="nil"/>
              <w:bottom w:val="single" w:sz="4" w:space="0" w:color="auto"/>
              <w:right w:val="single" w:sz="4" w:space="0" w:color="auto"/>
            </w:tcBorders>
            <w:shd w:val="clear" w:color="auto" w:fill="auto"/>
            <w:noWrap/>
            <w:hideMark/>
          </w:tcPr>
          <w:p w14:paraId="65EF5E9F" w14:textId="77777777" w:rsidR="006122B9" w:rsidRPr="000E6B23" w:rsidRDefault="006122B9" w:rsidP="0069734A">
            <w:pPr>
              <w:jc w:val="right"/>
              <w:rPr>
                <w:rFonts w:cs="Arial"/>
                <w:color w:val="000000"/>
                <w:sz w:val="20"/>
                <w:szCs w:val="20"/>
              </w:rPr>
            </w:pPr>
            <w:r>
              <w:rPr>
                <w:rFonts w:cs="Arial"/>
                <w:color w:val="000000"/>
                <w:sz w:val="20"/>
                <w:szCs w:val="20"/>
              </w:rPr>
              <w:t>0,</w:t>
            </w:r>
            <w:r w:rsidRPr="000E6B23">
              <w:rPr>
                <w:rFonts w:cs="Arial"/>
                <w:color w:val="000000"/>
                <w:sz w:val="20"/>
                <w:szCs w:val="20"/>
              </w:rPr>
              <w:t>7</w:t>
            </w:r>
            <w:r>
              <w:rPr>
                <w:rFonts w:cs="Arial"/>
                <w:color w:val="000000"/>
                <w:sz w:val="20"/>
                <w:szCs w:val="20"/>
              </w:rPr>
              <w:t>5</w:t>
            </w:r>
          </w:p>
        </w:tc>
        <w:tc>
          <w:tcPr>
            <w:tcW w:w="1460" w:type="dxa"/>
            <w:tcBorders>
              <w:top w:val="nil"/>
              <w:left w:val="nil"/>
              <w:bottom w:val="single" w:sz="4" w:space="0" w:color="auto"/>
              <w:right w:val="single" w:sz="4" w:space="0" w:color="auto"/>
            </w:tcBorders>
            <w:shd w:val="clear" w:color="auto" w:fill="auto"/>
            <w:noWrap/>
            <w:hideMark/>
          </w:tcPr>
          <w:p w14:paraId="2B0DF445" w14:textId="77777777" w:rsidR="006122B9" w:rsidRPr="000E6B23" w:rsidRDefault="006122B9" w:rsidP="0069734A">
            <w:pPr>
              <w:jc w:val="right"/>
              <w:rPr>
                <w:rFonts w:cs="Arial"/>
                <w:color w:val="000000"/>
                <w:sz w:val="20"/>
                <w:szCs w:val="20"/>
              </w:rPr>
            </w:pPr>
            <w:r w:rsidRPr="000E6B23">
              <w:rPr>
                <w:rFonts w:cs="Arial"/>
                <w:color w:val="000000"/>
                <w:sz w:val="20"/>
                <w:szCs w:val="20"/>
              </w:rPr>
              <w:t>3</w:t>
            </w:r>
            <w:r>
              <w:rPr>
                <w:rFonts w:cs="Arial"/>
                <w:color w:val="000000"/>
                <w:sz w:val="20"/>
                <w:szCs w:val="20"/>
              </w:rPr>
              <w:t>,</w:t>
            </w:r>
            <w:r w:rsidRPr="000E6B23">
              <w:rPr>
                <w:rFonts w:cs="Arial"/>
                <w:color w:val="000000"/>
                <w:sz w:val="20"/>
                <w:szCs w:val="20"/>
              </w:rPr>
              <w:t>57</w:t>
            </w:r>
          </w:p>
        </w:tc>
      </w:tr>
      <w:tr w:rsidR="006122B9" w:rsidRPr="000E6B23" w14:paraId="1B63E5C9"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0ABABB1F" w14:textId="77777777" w:rsidR="006122B9" w:rsidRPr="000E6B23" w:rsidRDefault="006122B9" w:rsidP="0069734A">
            <w:pPr>
              <w:rPr>
                <w:rFonts w:cs="Arial"/>
                <w:color w:val="000000"/>
                <w:sz w:val="20"/>
                <w:szCs w:val="20"/>
              </w:rPr>
            </w:pPr>
            <w:r w:rsidRPr="000E6B23">
              <w:rPr>
                <w:rFonts w:cs="Arial"/>
                <w:color w:val="000000"/>
                <w:sz w:val="20"/>
                <w:szCs w:val="20"/>
              </w:rPr>
              <w:t>pomorskie</w:t>
            </w:r>
          </w:p>
        </w:tc>
        <w:tc>
          <w:tcPr>
            <w:tcW w:w="1400" w:type="dxa"/>
            <w:tcBorders>
              <w:top w:val="nil"/>
              <w:left w:val="nil"/>
              <w:bottom w:val="single" w:sz="4" w:space="0" w:color="auto"/>
              <w:right w:val="single" w:sz="4" w:space="0" w:color="auto"/>
            </w:tcBorders>
            <w:shd w:val="clear" w:color="auto" w:fill="auto"/>
            <w:noWrap/>
            <w:hideMark/>
          </w:tcPr>
          <w:p w14:paraId="38A94604"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2</w:t>
            </w:r>
            <w:r>
              <w:rPr>
                <w:rFonts w:cs="Arial"/>
                <w:color w:val="000000"/>
                <w:sz w:val="20"/>
                <w:szCs w:val="20"/>
              </w:rPr>
              <w:t>2</w:t>
            </w:r>
          </w:p>
        </w:tc>
        <w:tc>
          <w:tcPr>
            <w:tcW w:w="1460" w:type="dxa"/>
            <w:tcBorders>
              <w:top w:val="nil"/>
              <w:left w:val="nil"/>
              <w:bottom w:val="single" w:sz="4" w:space="0" w:color="auto"/>
              <w:right w:val="single" w:sz="4" w:space="0" w:color="auto"/>
            </w:tcBorders>
            <w:shd w:val="clear" w:color="auto" w:fill="auto"/>
            <w:noWrap/>
            <w:hideMark/>
          </w:tcPr>
          <w:p w14:paraId="50EFD24E"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8</w:t>
            </w:r>
            <w:r>
              <w:rPr>
                <w:rFonts w:cs="Arial"/>
                <w:color w:val="000000"/>
                <w:sz w:val="20"/>
                <w:szCs w:val="20"/>
              </w:rPr>
              <w:t>5</w:t>
            </w:r>
          </w:p>
        </w:tc>
      </w:tr>
      <w:tr w:rsidR="006122B9" w:rsidRPr="000E6B23" w14:paraId="10F8563A"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627315A0" w14:textId="6B9DEC7C" w:rsidR="006122B9" w:rsidRPr="000E6B23" w:rsidRDefault="004D2AC0" w:rsidP="0069734A">
            <w:pPr>
              <w:rPr>
                <w:rFonts w:cs="Arial"/>
                <w:color w:val="000000"/>
                <w:sz w:val="20"/>
                <w:szCs w:val="20"/>
              </w:rPr>
            </w:pPr>
            <w:r w:rsidRPr="000E6B23">
              <w:rPr>
                <w:rFonts w:cs="Arial"/>
                <w:color w:val="000000"/>
                <w:sz w:val="20"/>
                <w:szCs w:val="20"/>
              </w:rPr>
              <w:t>Ś</w:t>
            </w:r>
            <w:r w:rsidR="006122B9" w:rsidRPr="000E6B23">
              <w:rPr>
                <w:rFonts w:cs="Arial"/>
                <w:color w:val="000000"/>
                <w:sz w:val="20"/>
                <w:szCs w:val="20"/>
              </w:rPr>
              <w:t>ląskie</w:t>
            </w:r>
          </w:p>
        </w:tc>
        <w:tc>
          <w:tcPr>
            <w:tcW w:w="1400" w:type="dxa"/>
            <w:tcBorders>
              <w:top w:val="nil"/>
              <w:left w:val="nil"/>
              <w:bottom w:val="single" w:sz="4" w:space="0" w:color="auto"/>
              <w:right w:val="single" w:sz="4" w:space="0" w:color="auto"/>
            </w:tcBorders>
            <w:shd w:val="clear" w:color="auto" w:fill="auto"/>
            <w:noWrap/>
            <w:hideMark/>
          </w:tcPr>
          <w:p w14:paraId="74119182" w14:textId="77777777" w:rsidR="006122B9" w:rsidRPr="000E6B23" w:rsidRDefault="006122B9" w:rsidP="0069734A">
            <w:pPr>
              <w:jc w:val="right"/>
              <w:rPr>
                <w:rFonts w:cs="Arial"/>
                <w:color w:val="000000"/>
                <w:sz w:val="20"/>
                <w:szCs w:val="20"/>
              </w:rPr>
            </w:pPr>
            <w:r w:rsidRPr="000E6B23">
              <w:rPr>
                <w:rFonts w:cs="Arial"/>
                <w:color w:val="000000"/>
                <w:sz w:val="20"/>
                <w:szCs w:val="20"/>
              </w:rPr>
              <w:t>10</w:t>
            </w:r>
            <w:r>
              <w:rPr>
                <w:rFonts w:cs="Arial"/>
                <w:color w:val="000000"/>
                <w:sz w:val="20"/>
                <w:szCs w:val="20"/>
              </w:rPr>
              <w:t>,</w:t>
            </w:r>
            <w:r w:rsidRPr="000E6B23">
              <w:rPr>
                <w:rFonts w:cs="Arial"/>
                <w:color w:val="000000"/>
                <w:sz w:val="20"/>
                <w:szCs w:val="20"/>
              </w:rPr>
              <w:t>2</w:t>
            </w:r>
            <w:r>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hideMark/>
          </w:tcPr>
          <w:p w14:paraId="61082821" w14:textId="77777777" w:rsidR="006122B9" w:rsidRPr="000E6B23" w:rsidRDefault="006122B9" w:rsidP="0069734A">
            <w:pPr>
              <w:jc w:val="right"/>
              <w:rPr>
                <w:rFonts w:cs="Arial"/>
                <w:color w:val="000000"/>
                <w:sz w:val="20"/>
                <w:szCs w:val="20"/>
              </w:rPr>
            </w:pPr>
            <w:r w:rsidRPr="000E6B23">
              <w:rPr>
                <w:rFonts w:cs="Arial"/>
                <w:color w:val="000000"/>
                <w:sz w:val="20"/>
                <w:szCs w:val="20"/>
              </w:rPr>
              <w:t>9</w:t>
            </w:r>
            <w:r>
              <w:rPr>
                <w:rFonts w:cs="Arial"/>
                <w:color w:val="000000"/>
                <w:sz w:val="20"/>
                <w:szCs w:val="20"/>
              </w:rPr>
              <w:t>,</w:t>
            </w:r>
            <w:r w:rsidRPr="000E6B23">
              <w:rPr>
                <w:rFonts w:cs="Arial"/>
                <w:color w:val="000000"/>
                <w:sz w:val="20"/>
                <w:szCs w:val="20"/>
              </w:rPr>
              <w:t>87</w:t>
            </w:r>
          </w:p>
        </w:tc>
      </w:tr>
      <w:tr w:rsidR="006122B9" w:rsidRPr="000E6B23" w14:paraId="7D65F69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210B98D" w14:textId="77777777" w:rsidR="006122B9" w:rsidRPr="000E6B23" w:rsidRDefault="006122B9" w:rsidP="0069734A">
            <w:pPr>
              <w:rPr>
                <w:rFonts w:cs="Arial"/>
                <w:color w:val="000000"/>
                <w:sz w:val="20"/>
                <w:szCs w:val="20"/>
              </w:rPr>
            </w:pPr>
            <w:r w:rsidRPr="000E6B23">
              <w:rPr>
                <w:rFonts w:cs="Arial"/>
                <w:color w:val="000000"/>
                <w:sz w:val="20"/>
                <w:szCs w:val="20"/>
              </w:rPr>
              <w:t>świętokrzyskie</w:t>
            </w:r>
          </w:p>
        </w:tc>
        <w:tc>
          <w:tcPr>
            <w:tcW w:w="1400" w:type="dxa"/>
            <w:tcBorders>
              <w:top w:val="nil"/>
              <w:left w:val="nil"/>
              <w:bottom w:val="single" w:sz="4" w:space="0" w:color="auto"/>
              <w:right w:val="single" w:sz="4" w:space="0" w:color="auto"/>
            </w:tcBorders>
            <w:shd w:val="clear" w:color="auto" w:fill="auto"/>
            <w:noWrap/>
            <w:hideMark/>
          </w:tcPr>
          <w:p w14:paraId="76AB1ED3"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6</w:t>
            </w:r>
            <w:r>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hideMark/>
          </w:tcPr>
          <w:p w14:paraId="1DCA853B" w14:textId="77777777" w:rsidR="006122B9" w:rsidRPr="000E6B23" w:rsidRDefault="006122B9" w:rsidP="0069734A">
            <w:pPr>
              <w:jc w:val="right"/>
              <w:rPr>
                <w:rFonts w:cs="Arial"/>
                <w:color w:val="000000"/>
                <w:sz w:val="20"/>
                <w:szCs w:val="20"/>
              </w:rPr>
            </w:pPr>
            <w:r w:rsidRPr="000E6B23">
              <w:rPr>
                <w:rFonts w:cs="Arial"/>
                <w:color w:val="000000"/>
                <w:sz w:val="20"/>
                <w:szCs w:val="20"/>
              </w:rPr>
              <w:t>7</w:t>
            </w:r>
            <w:r>
              <w:rPr>
                <w:rFonts w:cs="Arial"/>
                <w:color w:val="000000"/>
                <w:sz w:val="20"/>
                <w:szCs w:val="20"/>
              </w:rPr>
              <w:t>,</w:t>
            </w:r>
            <w:r w:rsidRPr="000E6B23">
              <w:rPr>
                <w:rFonts w:cs="Arial"/>
                <w:color w:val="000000"/>
                <w:sz w:val="20"/>
                <w:szCs w:val="20"/>
              </w:rPr>
              <w:t>2</w:t>
            </w:r>
            <w:r>
              <w:rPr>
                <w:rFonts w:cs="Arial"/>
                <w:color w:val="000000"/>
                <w:sz w:val="20"/>
                <w:szCs w:val="20"/>
              </w:rPr>
              <w:t>2</w:t>
            </w:r>
          </w:p>
        </w:tc>
      </w:tr>
      <w:tr w:rsidR="006122B9" w:rsidRPr="000E6B23" w14:paraId="59CFEA36"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4BB19D47" w14:textId="77777777" w:rsidR="006122B9" w:rsidRPr="000E6B23" w:rsidRDefault="006122B9" w:rsidP="0069734A">
            <w:pPr>
              <w:rPr>
                <w:rFonts w:cs="Arial"/>
                <w:color w:val="000000"/>
                <w:sz w:val="20"/>
                <w:szCs w:val="20"/>
              </w:rPr>
            </w:pPr>
            <w:r w:rsidRPr="000E6B23">
              <w:rPr>
                <w:rFonts w:cs="Arial"/>
                <w:color w:val="000000"/>
                <w:sz w:val="20"/>
                <w:szCs w:val="20"/>
              </w:rPr>
              <w:t>warmińsko-mazurskie</w:t>
            </w:r>
          </w:p>
        </w:tc>
        <w:tc>
          <w:tcPr>
            <w:tcW w:w="1400" w:type="dxa"/>
            <w:tcBorders>
              <w:top w:val="nil"/>
              <w:left w:val="nil"/>
              <w:bottom w:val="single" w:sz="4" w:space="0" w:color="auto"/>
              <w:right w:val="single" w:sz="4" w:space="0" w:color="auto"/>
            </w:tcBorders>
            <w:shd w:val="clear" w:color="auto" w:fill="auto"/>
            <w:noWrap/>
            <w:hideMark/>
          </w:tcPr>
          <w:p w14:paraId="77EB7D0A" w14:textId="77777777" w:rsidR="006122B9" w:rsidRPr="000E6B23" w:rsidRDefault="006122B9" w:rsidP="0069734A">
            <w:pPr>
              <w:jc w:val="right"/>
              <w:rPr>
                <w:rFonts w:cs="Arial"/>
                <w:color w:val="000000"/>
                <w:sz w:val="20"/>
                <w:szCs w:val="20"/>
              </w:rPr>
            </w:pPr>
            <w:r w:rsidRPr="000E6B23">
              <w:rPr>
                <w:rFonts w:cs="Arial"/>
                <w:color w:val="000000"/>
                <w:sz w:val="20"/>
                <w:szCs w:val="20"/>
              </w:rPr>
              <w:t>4</w:t>
            </w:r>
            <w:r>
              <w:rPr>
                <w:rFonts w:cs="Arial"/>
                <w:color w:val="000000"/>
                <w:sz w:val="20"/>
                <w:szCs w:val="20"/>
              </w:rPr>
              <w:t>,</w:t>
            </w:r>
            <w:r w:rsidRPr="000E6B23">
              <w:rPr>
                <w:rFonts w:cs="Arial"/>
                <w:color w:val="000000"/>
                <w:sz w:val="20"/>
                <w:szCs w:val="20"/>
              </w:rPr>
              <w:t>37</w:t>
            </w:r>
          </w:p>
        </w:tc>
        <w:tc>
          <w:tcPr>
            <w:tcW w:w="1460" w:type="dxa"/>
            <w:tcBorders>
              <w:top w:val="nil"/>
              <w:left w:val="nil"/>
              <w:bottom w:val="single" w:sz="4" w:space="0" w:color="auto"/>
              <w:right w:val="single" w:sz="4" w:space="0" w:color="auto"/>
            </w:tcBorders>
            <w:shd w:val="clear" w:color="auto" w:fill="auto"/>
            <w:noWrap/>
            <w:hideMark/>
          </w:tcPr>
          <w:p w14:paraId="2028D714"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w:t>
            </w:r>
            <w:r w:rsidRPr="000E6B23">
              <w:rPr>
                <w:rFonts w:cs="Arial"/>
                <w:color w:val="000000"/>
                <w:sz w:val="20"/>
                <w:szCs w:val="20"/>
              </w:rPr>
              <w:t>9</w:t>
            </w:r>
            <w:r>
              <w:rPr>
                <w:rFonts w:cs="Arial"/>
                <w:color w:val="000000"/>
                <w:sz w:val="20"/>
                <w:szCs w:val="20"/>
              </w:rPr>
              <w:t>9</w:t>
            </w:r>
          </w:p>
        </w:tc>
      </w:tr>
      <w:tr w:rsidR="006122B9" w:rsidRPr="000E6B23" w14:paraId="4C426908"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859128E" w14:textId="77777777" w:rsidR="006122B9" w:rsidRPr="000E6B23" w:rsidRDefault="006122B9" w:rsidP="0069734A">
            <w:pPr>
              <w:rPr>
                <w:rFonts w:cs="Arial"/>
                <w:color w:val="000000"/>
                <w:sz w:val="20"/>
                <w:szCs w:val="20"/>
              </w:rPr>
            </w:pPr>
            <w:r w:rsidRPr="000E6B23">
              <w:rPr>
                <w:rFonts w:cs="Arial"/>
                <w:color w:val="000000"/>
                <w:sz w:val="20"/>
                <w:szCs w:val="20"/>
              </w:rPr>
              <w:t>wielkopolskie</w:t>
            </w:r>
          </w:p>
        </w:tc>
        <w:tc>
          <w:tcPr>
            <w:tcW w:w="1400" w:type="dxa"/>
            <w:tcBorders>
              <w:top w:val="nil"/>
              <w:left w:val="nil"/>
              <w:bottom w:val="single" w:sz="4" w:space="0" w:color="auto"/>
              <w:right w:val="single" w:sz="4" w:space="0" w:color="auto"/>
            </w:tcBorders>
            <w:shd w:val="clear" w:color="auto" w:fill="auto"/>
            <w:noWrap/>
            <w:hideMark/>
          </w:tcPr>
          <w:p w14:paraId="2C298B82" w14:textId="77777777" w:rsidR="006122B9" w:rsidRPr="000E6B23" w:rsidRDefault="006122B9" w:rsidP="0069734A">
            <w:pPr>
              <w:jc w:val="right"/>
              <w:rPr>
                <w:rFonts w:cs="Arial"/>
                <w:color w:val="000000"/>
                <w:sz w:val="20"/>
                <w:szCs w:val="20"/>
              </w:rPr>
            </w:pPr>
            <w:r w:rsidRPr="000E6B23">
              <w:rPr>
                <w:rFonts w:cs="Arial"/>
                <w:color w:val="000000"/>
                <w:sz w:val="20"/>
                <w:szCs w:val="20"/>
              </w:rPr>
              <w:t>9</w:t>
            </w:r>
            <w:r>
              <w:rPr>
                <w:rFonts w:cs="Arial"/>
                <w:color w:val="000000"/>
                <w:sz w:val="20"/>
                <w:szCs w:val="20"/>
              </w:rPr>
              <w:t>,</w:t>
            </w:r>
            <w:r w:rsidRPr="000E6B23">
              <w:rPr>
                <w:rFonts w:cs="Arial"/>
                <w:color w:val="000000"/>
                <w:sz w:val="20"/>
                <w:szCs w:val="20"/>
              </w:rPr>
              <w:t>6</w:t>
            </w:r>
            <w:r>
              <w:rPr>
                <w:rFonts w:cs="Arial"/>
                <w:color w:val="000000"/>
                <w:sz w:val="20"/>
                <w:szCs w:val="20"/>
              </w:rPr>
              <w:t>8</w:t>
            </w:r>
          </w:p>
        </w:tc>
        <w:tc>
          <w:tcPr>
            <w:tcW w:w="1460" w:type="dxa"/>
            <w:tcBorders>
              <w:top w:val="nil"/>
              <w:left w:val="nil"/>
              <w:bottom w:val="single" w:sz="4" w:space="0" w:color="auto"/>
              <w:right w:val="single" w:sz="4" w:space="0" w:color="auto"/>
            </w:tcBorders>
            <w:shd w:val="clear" w:color="auto" w:fill="auto"/>
            <w:noWrap/>
            <w:hideMark/>
          </w:tcPr>
          <w:p w14:paraId="50D9BD5D" w14:textId="77777777" w:rsidR="006122B9" w:rsidRPr="000E6B23" w:rsidRDefault="006122B9" w:rsidP="0069734A">
            <w:pPr>
              <w:jc w:val="right"/>
              <w:rPr>
                <w:rFonts w:cs="Arial"/>
                <w:color w:val="000000"/>
                <w:sz w:val="20"/>
                <w:szCs w:val="20"/>
              </w:rPr>
            </w:pPr>
            <w:r w:rsidRPr="000E6B23">
              <w:rPr>
                <w:rFonts w:cs="Arial"/>
                <w:color w:val="000000"/>
                <w:sz w:val="20"/>
                <w:szCs w:val="20"/>
              </w:rPr>
              <w:t>14</w:t>
            </w:r>
            <w:r>
              <w:rPr>
                <w:rFonts w:cs="Arial"/>
                <w:color w:val="000000"/>
                <w:sz w:val="20"/>
                <w:szCs w:val="20"/>
              </w:rPr>
              <w:t>,</w:t>
            </w:r>
            <w:r w:rsidRPr="000E6B23">
              <w:rPr>
                <w:rFonts w:cs="Arial"/>
                <w:color w:val="000000"/>
                <w:sz w:val="20"/>
                <w:szCs w:val="20"/>
              </w:rPr>
              <w:t>10</w:t>
            </w:r>
          </w:p>
        </w:tc>
      </w:tr>
      <w:tr w:rsidR="006122B9" w:rsidRPr="000E6B23" w14:paraId="72469417"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2AC4465A" w14:textId="77777777" w:rsidR="006122B9" w:rsidRPr="000E6B23" w:rsidRDefault="006122B9" w:rsidP="0069734A">
            <w:pPr>
              <w:rPr>
                <w:rFonts w:cs="Arial"/>
                <w:color w:val="000000"/>
                <w:sz w:val="20"/>
                <w:szCs w:val="20"/>
              </w:rPr>
            </w:pPr>
            <w:r w:rsidRPr="000E6B23">
              <w:rPr>
                <w:rFonts w:cs="Arial"/>
                <w:color w:val="000000"/>
                <w:sz w:val="20"/>
                <w:szCs w:val="20"/>
              </w:rPr>
              <w:t>zachodniopomorskie</w:t>
            </w:r>
          </w:p>
        </w:tc>
        <w:tc>
          <w:tcPr>
            <w:tcW w:w="1400" w:type="dxa"/>
            <w:tcBorders>
              <w:top w:val="nil"/>
              <w:left w:val="nil"/>
              <w:bottom w:val="single" w:sz="4" w:space="0" w:color="auto"/>
              <w:right w:val="single" w:sz="4" w:space="0" w:color="auto"/>
            </w:tcBorders>
            <w:shd w:val="clear" w:color="auto" w:fill="auto"/>
            <w:noWrap/>
            <w:hideMark/>
          </w:tcPr>
          <w:p w14:paraId="46CBBA7E" w14:textId="77777777" w:rsidR="006122B9" w:rsidRPr="000E6B23" w:rsidRDefault="006122B9" w:rsidP="0069734A">
            <w:pPr>
              <w:jc w:val="right"/>
              <w:rPr>
                <w:rFonts w:cs="Arial"/>
                <w:color w:val="000000"/>
                <w:sz w:val="20"/>
                <w:szCs w:val="20"/>
              </w:rPr>
            </w:pPr>
            <w:r w:rsidRPr="000E6B23">
              <w:rPr>
                <w:rFonts w:cs="Arial"/>
                <w:color w:val="000000"/>
                <w:sz w:val="20"/>
                <w:szCs w:val="20"/>
              </w:rPr>
              <w:t>5</w:t>
            </w:r>
            <w:r>
              <w:rPr>
                <w:rFonts w:cs="Arial"/>
                <w:color w:val="000000"/>
                <w:sz w:val="20"/>
                <w:szCs w:val="20"/>
              </w:rPr>
              <w:t>,</w:t>
            </w:r>
            <w:r w:rsidRPr="000E6B23">
              <w:rPr>
                <w:rFonts w:cs="Arial"/>
                <w:color w:val="000000"/>
                <w:sz w:val="20"/>
                <w:szCs w:val="20"/>
              </w:rPr>
              <w:t>45</w:t>
            </w:r>
          </w:p>
        </w:tc>
        <w:tc>
          <w:tcPr>
            <w:tcW w:w="1460" w:type="dxa"/>
            <w:tcBorders>
              <w:top w:val="nil"/>
              <w:left w:val="nil"/>
              <w:bottom w:val="single" w:sz="4" w:space="0" w:color="auto"/>
              <w:right w:val="single" w:sz="4" w:space="0" w:color="auto"/>
            </w:tcBorders>
            <w:shd w:val="clear" w:color="auto" w:fill="auto"/>
            <w:noWrap/>
            <w:hideMark/>
          </w:tcPr>
          <w:p w14:paraId="10BE5EC6" w14:textId="77777777" w:rsidR="006122B9" w:rsidRPr="000E6B23" w:rsidRDefault="006122B9" w:rsidP="0069734A">
            <w:pPr>
              <w:jc w:val="right"/>
              <w:rPr>
                <w:rFonts w:cs="Arial"/>
                <w:color w:val="000000"/>
                <w:sz w:val="20"/>
                <w:szCs w:val="20"/>
              </w:rPr>
            </w:pPr>
            <w:r w:rsidRPr="000E6B23">
              <w:rPr>
                <w:rFonts w:cs="Arial"/>
                <w:color w:val="000000"/>
                <w:sz w:val="20"/>
                <w:szCs w:val="20"/>
              </w:rPr>
              <w:t>1</w:t>
            </w:r>
            <w:r>
              <w:rPr>
                <w:rFonts w:cs="Arial"/>
                <w:color w:val="000000"/>
                <w:sz w:val="20"/>
                <w:szCs w:val="20"/>
              </w:rPr>
              <w:t>,40</w:t>
            </w:r>
          </w:p>
        </w:tc>
      </w:tr>
      <w:tr w:rsidR="006122B9" w:rsidRPr="000E6B23" w14:paraId="5C45C8B5" w14:textId="77777777" w:rsidTr="003E7F2B">
        <w:trPr>
          <w:trHeight w:val="246"/>
          <w:jc w:val="center"/>
        </w:trPr>
        <w:tc>
          <w:tcPr>
            <w:tcW w:w="2200" w:type="dxa"/>
            <w:tcBorders>
              <w:top w:val="nil"/>
              <w:left w:val="single" w:sz="4" w:space="0" w:color="auto"/>
              <w:bottom w:val="single" w:sz="4" w:space="0" w:color="auto"/>
              <w:right w:val="single" w:sz="4" w:space="0" w:color="auto"/>
            </w:tcBorders>
            <w:shd w:val="clear" w:color="auto" w:fill="auto"/>
            <w:noWrap/>
            <w:hideMark/>
          </w:tcPr>
          <w:p w14:paraId="18AC1F1C" w14:textId="77777777" w:rsidR="006122B9" w:rsidRPr="00E74035" w:rsidRDefault="006122B9" w:rsidP="0069734A">
            <w:pPr>
              <w:rPr>
                <w:rFonts w:cs="Arial"/>
                <w:b/>
                <w:bCs/>
                <w:color w:val="000000"/>
                <w:sz w:val="20"/>
                <w:szCs w:val="20"/>
              </w:rPr>
            </w:pPr>
            <w:r w:rsidRPr="00E74035">
              <w:rPr>
                <w:rFonts w:cs="Arial"/>
                <w:b/>
                <w:bCs/>
                <w:color w:val="000000"/>
                <w:sz w:val="20"/>
                <w:szCs w:val="20"/>
              </w:rPr>
              <w:t>RAZEM</w:t>
            </w:r>
          </w:p>
        </w:tc>
        <w:tc>
          <w:tcPr>
            <w:tcW w:w="1400" w:type="dxa"/>
            <w:tcBorders>
              <w:top w:val="nil"/>
              <w:left w:val="nil"/>
              <w:bottom w:val="single" w:sz="4" w:space="0" w:color="auto"/>
              <w:right w:val="single" w:sz="4" w:space="0" w:color="auto"/>
            </w:tcBorders>
            <w:shd w:val="clear" w:color="auto" w:fill="auto"/>
            <w:noWrap/>
            <w:hideMark/>
          </w:tcPr>
          <w:p w14:paraId="1E322641" w14:textId="77777777" w:rsidR="006122B9" w:rsidRPr="00E74035" w:rsidRDefault="006122B9" w:rsidP="0069734A">
            <w:pPr>
              <w:jc w:val="right"/>
              <w:rPr>
                <w:rFonts w:cs="Arial"/>
                <w:b/>
                <w:bCs/>
                <w:color w:val="000000"/>
                <w:sz w:val="20"/>
                <w:szCs w:val="20"/>
              </w:rPr>
            </w:pPr>
            <w:r w:rsidRPr="00E74035">
              <w:rPr>
                <w:rFonts w:cs="Arial"/>
                <w:b/>
                <w:bCs/>
                <w:color w:val="000000"/>
                <w:sz w:val="20"/>
                <w:szCs w:val="20"/>
              </w:rPr>
              <w:t>87,58</w:t>
            </w:r>
          </w:p>
        </w:tc>
        <w:tc>
          <w:tcPr>
            <w:tcW w:w="1460" w:type="dxa"/>
            <w:tcBorders>
              <w:top w:val="nil"/>
              <w:left w:val="nil"/>
              <w:bottom w:val="single" w:sz="4" w:space="0" w:color="auto"/>
              <w:right w:val="single" w:sz="4" w:space="0" w:color="auto"/>
            </w:tcBorders>
            <w:shd w:val="clear" w:color="auto" w:fill="auto"/>
            <w:noWrap/>
            <w:hideMark/>
          </w:tcPr>
          <w:p w14:paraId="04F23E1E" w14:textId="77777777" w:rsidR="006122B9" w:rsidRPr="00E74035" w:rsidRDefault="006122B9" w:rsidP="0069734A">
            <w:pPr>
              <w:jc w:val="right"/>
              <w:rPr>
                <w:rFonts w:cs="Arial"/>
                <w:b/>
                <w:bCs/>
                <w:color w:val="000000"/>
                <w:sz w:val="20"/>
                <w:szCs w:val="20"/>
              </w:rPr>
            </w:pPr>
            <w:r w:rsidRPr="00E74035">
              <w:rPr>
                <w:rFonts w:cs="Arial"/>
                <w:b/>
                <w:bCs/>
                <w:color w:val="000000"/>
                <w:sz w:val="20"/>
                <w:szCs w:val="20"/>
              </w:rPr>
              <w:t>91,09</w:t>
            </w:r>
          </w:p>
        </w:tc>
      </w:tr>
    </w:tbl>
    <w:p w14:paraId="7C31B05A" w14:textId="77777777" w:rsidR="006122B9" w:rsidRDefault="006122B9" w:rsidP="00665869">
      <w:pPr>
        <w:spacing w:after="120"/>
        <w:ind w:left="1985"/>
        <w:jc w:val="both"/>
        <w:rPr>
          <w:sz w:val="20"/>
          <w:szCs w:val="20"/>
        </w:rPr>
      </w:pPr>
      <w:r>
        <w:rPr>
          <w:sz w:val="20"/>
          <w:szCs w:val="20"/>
        </w:rPr>
        <w:t>Źródło: CSO</w:t>
      </w:r>
    </w:p>
    <w:p w14:paraId="242D15D1" w14:textId="0FD6B464" w:rsidR="00754295" w:rsidRPr="00754295" w:rsidRDefault="00754295" w:rsidP="00754295">
      <w:pPr>
        <w:jc w:val="both"/>
        <w:rPr>
          <w:szCs w:val="22"/>
        </w:rPr>
      </w:pPr>
      <w:r w:rsidRPr="00754295">
        <w:rPr>
          <w:szCs w:val="22"/>
        </w:rPr>
        <w:t xml:space="preserve">W tabeli </w:t>
      </w:r>
      <w:r w:rsidR="003E255E">
        <w:rPr>
          <w:szCs w:val="22"/>
        </w:rPr>
        <w:t xml:space="preserve">34 </w:t>
      </w:r>
      <w:r w:rsidRPr="00754295">
        <w:rPr>
          <w:szCs w:val="22"/>
        </w:rPr>
        <w:t xml:space="preserve">przedstawiono </w:t>
      </w:r>
      <w:r>
        <w:rPr>
          <w:szCs w:val="22"/>
        </w:rPr>
        <w:t>w</w:t>
      </w:r>
      <w:r w:rsidR="00FE45F2" w:rsidRPr="00754295">
        <w:rPr>
          <w:szCs w:val="22"/>
        </w:rPr>
        <w:t>yroby zawierające azbest zinwentaryzowane i unie</w:t>
      </w:r>
      <w:r w:rsidRPr="00754295">
        <w:rPr>
          <w:szCs w:val="22"/>
        </w:rPr>
        <w:t xml:space="preserve">szkodliwione w Polsce w latach </w:t>
      </w:r>
      <w:r w:rsidR="00FE45F2" w:rsidRPr="00754295">
        <w:rPr>
          <w:szCs w:val="22"/>
        </w:rPr>
        <w:t>2016-2020</w:t>
      </w:r>
      <w:r>
        <w:rPr>
          <w:szCs w:val="22"/>
        </w:rPr>
        <w:t>. D</w:t>
      </w:r>
      <w:r w:rsidRPr="00754295">
        <w:rPr>
          <w:szCs w:val="22"/>
        </w:rPr>
        <w:t>o zinwentaryzowania pozostało jeszcze ok. 6 720 tys. Mg wyrobów, a do unieszkodliwienia ok. 13 840 tys. Mg</w:t>
      </w:r>
      <w:r w:rsidR="00F85B28">
        <w:rPr>
          <w:szCs w:val="22"/>
        </w:rPr>
        <w:t xml:space="preserve"> (</w:t>
      </w:r>
      <w:r w:rsidR="00F85B28" w:rsidRPr="009B100F">
        <w:rPr>
          <w:rFonts w:cstheme="minorHAnsi"/>
          <w:szCs w:val="22"/>
        </w:rPr>
        <w:t>założenia Programu Oczyszczania Kraju z Azbestu na lata 2009-2032</w:t>
      </w:r>
      <w:r w:rsidR="00F85B28">
        <w:rPr>
          <w:rFonts w:cstheme="minorHAnsi"/>
          <w:szCs w:val="22"/>
        </w:rPr>
        <w:t>)</w:t>
      </w:r>
      <w:r w:rsidRPr="00754295">
        <w:rPr>
          <w:szCs w:val="22"/>
        </w:rPr>
        <w:t xml:space="preserve">. Przedstawione dane pochodzą z 2456 gmin i na bieżąco są aktualizowane w </w:t>
      </w:r>
      <w:r w:rsidR="002A485C" w:rsidRPr="002A485C">
        <w:rPr>
          <w:szCs w:val="22"/>
        </w:rPr>
        <w:t>Bazie Azbestowej</w:t>
      </w:r>
      <w:r w:rsidRPr="00754295">
        <w:rPr>
          <w:szCs w:val="22"/>
        </w:rPr>
        <w:t xml:space="preserve">. </w:t>
      </w:r>
    </w:p>
    <w:p w14:paraId="631111CA" w14:textId="37E11F93" w:rsidR="00754295" w:rsidRPr="00754295" w:rsidRDefault="00754295" w:rsidP="00754295">
      <w:pPr>
        <w:jc w:val="both"/>
        <w:rPr>
          <w:szCs w:val="22"/>
        </w:rPr>
      </w:pPr>
      <w:r w:rsidRPr="00754295">
        <w:rPr>
          <w:szCs w:val="22"/>
        </w:rPr>
        <w:t>W celu realizacji założeń Programu, rocznie należy unieszkodliwiać ok. 1 153 tys. Mg do 2032 roku. Szacowana pojemność składowisk na koniec 2018 r. wynosiła 1,8 mln m</w:t>
      </w:r>
      <w:r w:rsidRPr="00754295">
        <w:rPr>
          <w:szCs w:val="22"/>
          <w:vertAlign w:val="superscript"/>
        </w:rPr>
        <w:t>3</w:t>
      </w:r>
      <w:r w:rsidRPr="00754295">
        <w:rPr>
          <w:szCs w:val="22"/>
        </w:rPr>
        <w:t xml:space="preserve"> co stanowi 2 430 tys. Mg odpadów zawierających azbest z grupy 17. </w:t>
      </w:r>
    </w:p>
    <w:p w14:paraId="46598571" w14:textId="6DD9402E" w:rsidR="00FE45F2" w:rsidRPr="00754295" w:rsidRDefault="00107A75" w:rsidP="00107A75">
      <w:pPr>
        <w:pStyle w:val="Legenda"/>
        <w:rPr>
          <w:b w:val="0"/>
          <w:szCs w:val="22"/>
        </w:rPr>
      </w:pPr>
      <w:bookmarkStart w:id="105" w:name="_Toc124329789"/>
      <w:bookmarkStart w:id="106" w:name="_Toc7835345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34</w:t>
      </w:r>
      <w:r w:rsidR="001454FC">
        <w:rPr>
          <w:noProof/>
        </w:rPr>
        <w:fldChar w:fldCharType="end"/>
      </w:r>
      <w:r>
        <w:t xml:space="preserve">. </w:t>
      </w:r>
      <w:r w:rsidRPr="007601E6">
        <w:t>Wyroby zawierające azbest zinwentaryzowane i unieszkodliwione w Polsce w latach 2016-2020</w:t>
      </w:r>
      <w:bookmarkEnd w:id="105"/>
      <w:r>
        <w:t xml:space="preserve"> </w:t>
      </w:r>
      <w:bookmarkEnd w:id="106"/>
    </w:p>
    <w:tbl>
      <w:tblPr>
        <w:tblStyle w:val="Tabela-Siatka"/>
        <w:tblW w:w="0" w:type="auto"/>
        <w:jc w:val="right"/>
        <w:tblLook w:val="04A0" w:firstRow="1" w:lastRow="0" w:firstColumn="1" w:lastColumn="0" w:noHBand="0" w:noVBand="1"/>
      </w:tblPr>
      <w:tblGrid>
        <w:gridCol w:w="959"/>
        <w:gridCol w:w="4589"/>
        <w:gridCol w:w="3738"/>
      </w:tblGrid>
      <w:tr w:rsidR="00FE45F2" w:rsidRPr="005B0664" w14:paraId="3654B19F" w14:textId="77777777" w:rsidTr="004F6183">
        <w:trPr>
          <w:jc w:val="right"/>
        </w:trPr>
        <w:tc>
          <w:tcPr>
            <w:tcW w:w="959" w:type="dxa"/>
            <w:shd w:val="clear" w:color="auto" w:fill="B8CCE4" w:themeFill="accent1" w:themeFillTint="66"/>
          </w:tcPr>
          <w:p w14:paraId="73612AF8" w14:textId="77777777" w:rsidR="00FE45F2" w:rsidRPr="005B0664" w:rsidRDefault="00FE45F2" w:rsidP="0069734A">
            <w:pPr>
              <w:jc w:val="center"/>
              <w:rPr>
                <w:b/>
                <w:bCs/>
                <w:sz w:val="20"/>
                <w:szCs w:val="20"/>
              </w:rPr>
            </w:pPr>
          </w:p>
          <w:p w14:paraId="71BA7403" w14:textId="77777777" w:rsidR="00FE45F2" w:rsidRPr="005B0664" w:rsidRDefault="00FE45F2" w:rsidP="0069734A">
            <w:pPr>
              <w:jc w:val="center"/>
              <w:rPr>
                <w:b/>
                <w:bCs/>
                <w:sz w:val="20"/>
                <w:szCs w:val="20"/>
              </w:rPr>
            </w:pPr>
            <w:r w:rsidRPr="005B0664">
              <w:rPr>
                <w:b/>
                <w:bCs/>
                <w:sz w:val="20"/>
                <w:szCs w:val="20"/>
              </w:rPr>
              <w:t>Lata</w:t>
            </w:r>
          </w:p>
        </w:tc>
        <w:tc>
          <w:tcPr>
            <w:tcW w:w="4589" w:type="dxa"/>
            <w:shd w:val="clear" w:color="auto" w:fill="B8CCE4" w:themeFill="accent1" w:themeFillTint="66"/>
          </w:tcPr>
          <w:p w14:paraId="1901841D" w14:textId="09FD87B2" w:rsidR="00FE45F2" w:rsidRPr="005B0664" w:rsidRDefault="00FE45F2" w:rsidP="0069734A">
            <w:pPr>
              <w:jc w:val="center"/>
              <w:rPr>
                <w:b/>
                <w:bCs/>
                <w:sz w:val="20"/>
                <w:szCs w:val="20"/>
              </w:rPr>
            </w:pPr>
            <w:r w:rsidRPr="005B0664">
              <w:rPr>
                <w:b/>
                <w:bCs/>
                <w:sz w:val="20"/>
                <w:szCs w:val="20"/>
              </w:rPr>
              <w:t>Ilość zinwentaryzowanych wyrobów zawierających azbest – narastająco [tys. Mg]</w:t>
            </w:r>
          </w:p>
        </w:tc>
        <w:tc>
          <w:tcPr>
            <w:tcW w:w="0" w:type="auto"/>
            <w:shd w:val="clear" w:color="auto" w:fill="B8CCE4" w:themeFill="accent1" w:themeFillTint="66"/>
          </w:tcPr>
          <w:p w14:paraId="6A360B19" w14:textId="18B0682B" w:rsidR="00FE45F2" w:rsidRPr="005B0664" w:rsidRDefault="00FE45F2" w:rsidP="0069734A">
            <w:pPr>
              <w:jc w:val="center"/>
              <w:rPr>
                <w:b/>
                <w:bCs/>
                <w:sz w:val="20"/>
                <w:szCs w:val="20"/>
              </w:rPr>
            </w:pPr>
            <w:r w:rsidRPr="005B0664">
              <w:rPr>
                <w:b/>
                <w:bCs/>
                <w:sz w:val="20"/>
                <w:szCs w:val="20"/>
              </w:rPr>
              <w:t xml:space="preserve">Ilość unieszkodliwionych </w:t>
            </w:r>
            <w:r w:rsidR="002A485C" w:rsidRPr="005B0664">
              <w:rPr>
                <w:b/>
                <w:bCs/>
                <w:sz w:val="20"/>
                <w:szCs w:val="20"/>
              </w:rPr>
              <w:t xml:space="preserve">odpadów </w:t>
            </w:r>
            <w:r w:rsidRPr="005B0664">
              <w:rPr>
                <w:b/>
                <w:bCs/>
                <w:sz w:val="20"/>
                <w:szCs w:val="20"/>
              </w:rPr>
              <w:t>- narastająco [tys. Mg]</w:t>
            </w:r>
          </w:p>
        </w:tc>
      </w:tr>
      <w:tr w:rsidR="0069734A" w:rsidRPr="0069734A" w14:paraId="11DF3403" w14:textId="77777777" w:rsidTr="004F6183">
        <w:trPr>
          <w:jc w:val="right"/>
        </w:trPr>
        <w:tc>
          <w:tcPr>
            <w:tcW w:w="959" w:type="dxa"/>
            <w:shd w:val="clear" w:color="auto" w:fill="B8CCE4" w:themeFill="accent1" w:themeFillTint="66"/>
          </w:tcPr>
          <w:p w14:paraId="1FD77958" w14:textId="77777777" w:rsidR="0069734A" w:rsidRPr="0069734A" w:rsidRDefault="0069734A" w:rsidP="00A751BC">
            <w:pPr>
              <w:pStyle w:val="Akapitzlist"/>
              <w:numPr>
                <w:ilvl w:val="0"/>
                <w:numId w:val="107"/>
              </w:numPr>
              <w:spacing w:after="0" w:line="240" w:lineRule="auto"/>
              <w:jc w:val="center"/>
              <w:rPr>
                <w:i/>
                <w:sz w:val="20"/>
                <w:szCs w:val="20"/>
              </w:rPr>
            </w:pPr>
          </w:p>
        </w:tc>
        <w:tc>
          <w:tcPr>
            <w:tcW w:w="4589" w:type="dxa"/>
            <w:shd w:val="clear" w:color="auto" w:fill="B8CCE4" w:themeFill="accent1" w:themeFillTint="66"/>
          </w:tcPr>
          <w:p w14:paraId="2856DB72" w14:textId="77777777" w:rsidR="0069734A" w:rsidRPr="0069734A" w:rsidRDefault="0069734A" w:rsidP="00A751BC">
            <w:pPr>
              <w:pStyle w:val="Akapitzlist"/>
              <w:numPr>
                <w:ilvl w:val="0"/>
                <w:numId w:val="107"/>
              </w:numPr>
              <w:spacing w:after="0" w:line="240" w:lineRule="auto"/>
              <w:jc w:val="center"/>
              <w:rPr>
                <w:i/>
                <w:sz w:val="20"/>
                <w:szCs w:val="20"/>
              </w:rPr>
            </w:pPr>
          </w:p>
        </w:tc>
        <w:tc>
          <w:tcPr>
            <w:tcW w:w="0" w:type="auto"/>
            <w:shd w:val="clear" w:color="auto" w:fill="B8CCE4" w:themeFill="accent1" w:themeFillTint="66"/>
          </w:tcPr>
          <w:p w14:paraId="272D59EA" w14:textId="77777777" w:rsidR="0069734A" w:rsidRPr="0069734A" w:rsidRDefault="0069734A" w:rsidP="00A751BC">
            <w:pPr>
              <w:pStyle w:val="Akapitzlist"/>
              <w:numPr>
                <w:ilvl w:val="0"/>
                <w:numId w:val="107"/>
              </w:numPr>
              <w:spacing w:after="0" w:line="240" w:lineRule="auto"/>
              <w:jc w:val="center"/>
              <w:rPr>
                <w:i/>
                <w:sz w:val="20"/>
                <w:szCs w:val="20"/>
              </w:rPr>
            </w:pPr>
          </w:p>
        </w:tc>
      </w:tr>
      <w:tr w:rsidR="00FE45F2" w:rsidRPr="005B0664" w14:paraId="7984D9EF" w14:textId="77777777" w:rsidTr="0069734A">
        <w:trPr>
          <w:jc w:val="right"/>
        </w:trPr>
        <w:tc>
          <w:tcPr>
            <w:tcW w:w="959" w:type="dxa"/>
          </w:tcPr>
          <w:p w14:paraId="6A2EFE0C" w14:textId="77777777" w:rsidR="00FE45F2" w:rsidRPr="005B0664" w:rsidRDefault="00FE45F2" w:rsidP="0069734A">
            <w:pPr>
              <w:jc w:val="both"/>
              <w:rPr>
                <w:sz w:val="20"/>
                <w:szCs w:val="20"/>
              </w:rPr>
            </w:pPr>
            <w:r w:rsidRPr="005B0664">
              <w:rPr>
                <w:sz w:val="20"/>
                <w:szCs w:val="20"/>
              </w:rPr>
              <w:t>2016</w:t>
            </w:r>
          </w:p>
        </w:tc>
        <w:tc>
          <w:tcPr>
            <w:tcW w:w="4589" w:type="dxa"/>
          </w:tcPr>
          <w:p w14:paraId="27D4F1AC" w14:textId="77777777" w:rsidR="00FE45F2" w:rsidRPr="005B0664" w:rsidRDefault="00FE45F2" w:rsidP="0069734A">
            <w:pPr>
              <w:jc w:val="right"/>
              <w:rPr>
                <w:sz w:val="20"/>
                <w:szCs w:val="20"/>
              </w:rPr>
            </w:pPr>
            <w:r w:rsidRPr="005B0664">
              <w:rPr>
                <w:sz w:val="20"/>
                <w:szCs w:val="20"/>
              </w:rPr>
              <w:t>5 860</w:t>
            </w:r>
          </w:p>
        </w:tc>
        <w:tc>
          <w:tcPr>
            <w:tcW w:w="0" w:type="auto"/>
          </w:tcPr>
          <w:p w14:paraId="2F4808C2" w14:textId="3E32DF47" w:rsidR="00FE45F2" w:rsidRPr="005B0664" w:rsidRDefault="00FE45F2" w:rsidP="0069734A">
            <w:pPr>
              <w:jc w:val="right"/>
              <w:rPr>
                <w:sz w:val="20"/>
                <w:szCs w:val="20"/>
              </w:rPr>
            </w:pPr>
            <w:r w:rsidRPr="005B0664">
              <w:rPr>
                <w:sz w:val="20"/>
                <w:szCs w:val="20"/>
              </w:rPr>
              <w:t>550</w:t>
            </w:r>
          </w:p>
        </w:tc>
      </w:tr>
      <w:tr w:rsidR="00FE45F2" w:rsidRPr="005B0664" w14:paraId="713A9E43" w14:textId="77777777" w:rsidTr="0069734A">
        <w:trPr>
          <w:jc w:val="right"/>
        </w:trPr>
        <w:tc>
          <w:tcPr>
            <w:tcW w:w="959" w:type="dxa"/>
          </w:tcPr>
          <w:p w14:paraId="78A98F65" w14:textId="77777777" w:rsidR="00FE45F2" w:rsidRPr="005B0664" w:rsidRDefault="00FE45F2" w:rsidP="0069734A">
            <w:pPr>
              <w:jc w:val="both"/>
              <w:rPr>
                <w:sz w:val="20"/>
                <w:szCs w:val="20"/>
              </w:rPr>
            </w:pPr>
            <w:r w:rsidRPr="005B0664">
              <w:rPr>
                <w:sz w:val="20"/>
                <w:szCs w:val="20"/>
              </w:rPr>
              <w:t>2017</w:t>
            </w:r>
          </w:p>
        </w:tc>
        <w:tc>
          <w:tcPr>
            <w:tcW w:w="4589" w:type="dxa"/>
          </w:tcPr>
          <w:p w14:paraId="1BEF1359" w14:textId="77777777" w:rsidR="00FE45F2" w:rsidRPr="005B0664" w:rsidRDefault="00FE45F2" w:rsidP="0069734A">
            <w:pPr>
              <w:jc w:val="right"/>
              <w:rPr>
                <w:sz w:val="20"/>
                <w:szCs w:val="20"/>
              </w:rPr>
            </w:pPr>
            <w:r w:rsidRPr="005B0664">
              <w:rPr>
                <w:sz w:val="20"/>
                <w:szCs w:val="20"/>
              </w:rPr>
              <w:t>6 130</w:t>
            </w:r>
          </w:p>
        </w:tc>
        <w:tc>
          <w:tcPr>
            <w:tcW w:w="0" w:type="auto"/>
          </w:tcPr>
          <w:p w14:paraId="3DC60856" w14:textId="40AC8700" w:rsidR="00FE45F2" w:rsidRPr="005B0664" w:rsidRDefault="00FE45F2" w:rsidP="0069734A">
            <w:pPr>
              <w:jc w:val="right"/>
              <w:rPr>
                <w:sz w:val="20"/>
                <w:szCs w:val="20"/>
              </w:rPr>
            </w:pPr>
            <w:r w:rsidRPr="005B0664">
              <w:rPr>
                <w:sz w:val="20"/>
                <w:szCs w:val="20"/>
              </w:rPr>
              <w:t>730</w:t>
            </w:r>
          </w:p>
        </w:tc>
      </w:tr>
      <w:tr w:rsidR="00FE45F2" w:rsidRPr="005B0664" w14:paraId="61DD4306" w14:textId="77777777" w:rsidTr="0069734A">
        <w:trPr>
          <w:jc w:val="right"/>
        </w:trPr>
        <w:tc>
          <w:tcPr>
            <w:tcW w:w="959" w:type="dxa"/>
          </w:tcPr>
          <w:p w14:paraId="70D65411" w14:textId="77777777" w:rsidR="00FE45F2" w:rsidRPr="005B0664" w:rsidRDefault="00FE45F2" w:rsidP="0069734A">
            <w:pPr>
              <w:jc w:val="both"/>
              <w:rPr>
                <w:sz w:val="20"/>
                <w:szCs w:val="20"/>
              </w:rPr>
            </w:pPr>
            <w:r w:rsidRPr="005B0664">
              <w:rPr>
                <w:sz w:val="20"/>
                <w:szCs w:val="20"/>
              </w:rPr>
              <w:t>2018</w:t>
            </w:r>
          </w:p>
        </w:tc>
        <w:tc>
          <w:tcPr>
            <w:tcW w:w="4589" w:type="dxa"/>
          </w:tcPr>
          <w:p w14:paraId="69640762" w14:textId="77777777" w:rsidR="00FE45F2" w:rsidRPr="005B0664" w:rsidRDefault="00FE45F2" w:rsidP="0069734A">
            <w:pPr>
              <w:jc w:val="right"/>
              <w:rPr>
                <w:sz w:val="20"/>
                <w:szCs w:val="20"/>
              </w:rPr>
            </w:pPr>
            <w:r w:rsidRPr="005B0664">
              <w:rPr>
                <w:sz w:val="20"/>
                <w:szCs w:val="20"/>
              </w:rPr>
              <w:t>6 250</w:t>
            </w:r>
          </w:p>
        </w:tc>
        <w:tc>
          <w:tcPr>
            <w:tcW w:w="0" w:type="auto"/>
          </w:tcPr>
          <w:p w14:paraId="3D7C3A81" w14:textId="35C3ED88" w:rsidR="00FE45F2" w:rsidRPr="005B0664" w:rsidRDefault="00FE45F2" w:rsidP="0069734A">
            <w:pPr>
              <w:jc w:val="right"/>
              <w:rPr>
                <w:sz w:val="20"/>
                <w:szCs w:val="20"/>
              </w:rPr>
            </w:pPr>
            <w:r w:rsidRPr="005B0664">
              <w:rPr>
                <w:sz w:val="20"/>
                <w:szCs w:val="20"/>
              </w:rPr>
              <w:t>860</w:t>
            </w:r>
          </w:p>
        </w:tc>
      </w:tr>
      <w:tr w:rsidR="00FE45F2" w:rsidRPr="005B0664" w14:paraId="28F8B07A" w14:textId="77777777" w:rsidTr="0069734A">
        <w:trPr>
          <w:jc w:val="right"/>
        </w:trPr>
        <w:tc>
          <w:tcPr>
            <w:tcW w:w="959" w:type="dxa"/>
          </w:tcPr>
          <w:p w14:paraId="0061270F" w14:textId="77777777" w:rsidR="00FE45F2" w:rsidRPr="005B0664" w:rsidRDefault="00FE45F2" w:rsidP="0069734A">
            <w:pPr>
              <w:jc w:val="both"/>
              <w:rPr>
                <w:sz w:val="20"/>
                <w:szCs w:val="20"/>
              </w:rPr>
            </w:pPr>
            <w:r w:rsidRPr="005B0664">
              <w:rPr>
                <w:sz w:val="20"/>
                <w:szCs w:val="20"/>
              </w:rPr>
              <w:t>2019</w:t>
            </w:r>
          </w:p>
        </w:tc>
        <w:tc>
          <w:tcPr>
            <w:tcW w:w="4589" w:type="dxa"/>
          </w:tcPr>
          <w:p w14:paraId="2A2410D0" w14:textId="77777777" w:rsidR="00FE45F2" w:rsidRPr="005B0664" w:rsidRDefault="00FE45F2" w:rsidP="0069734A">
            <w:pPr>
              <w:jc w:val="right"/>
              <w:rPr>
                <w:sz w:val="20"/>
                <w:szCs w:val="20"/>
              </w:rPr>
            </w:pPr>
            <w:r w:rsidRPr="005B0664">
              <w:rPr>
                <w:sz w:val="20"/>
                <w:szCs w:val="20"/>
              </w:rPr>
              <w:t>8 180</w:t>
            </w:r>
          </w:p>
        </w:tc>
        <w:tc>
          <w:tcPr>
            <w:tcW w:w="0" w:type="auto"/>
          </w:tcPr>
          <w:p w14:paraId="44A5D567" w14:textId="77777777" w:rsidR="00FE45F2" w:rsidRPr="005B0664" w:rsidRDefault="00FE45F2" w:rsidP="0069734A">
            <w:pPr>
              <w:jc w:val="right"/>
              <w:rPr>
                <w:sz w:val="20"/>
                <w:szCs w:val="20"/>
              </w:rPr>
            </w:pPr>
            <w:r w:rsidRPr="005B0664">
              <w:rPr>
                <w:sz w:val="20"/>
                <w:szCs w:val="20"/>
              </w:rPr>
              <w:t>1 000</w:t>
            </w:r>
          </w:p>
        </w:tc>
      </w:tr>
      <w:tr w:rsidR="00FE45F2" w:rsidRPr="005B0664" w14:paraId="5F3DB035" w14:textId="77777777" w:rsidTr="0069734A">
        <w:trPr>
          <w:jc w:val="right"/>
        </w:trPr>
        <w:tc>
          <w:tcPr>
            <w:tcW w:w="959" w:type="dxa"/>
          </w:tcPr>
          <w:p w14:paraId="67970CEA" w14:textId="77777777" w:rsidR="00FE45F2" w:rsidRPr="005B0664" w:rsidRDefault="00FE45F2" w:rsidP="0069734A">
            <w:pPr>
              <w:jc w:val="both"/>
              <w:rPr>
                <w:sz w:val="20"/>
                <w:szCs w:val="20"/>
              </w:rPr>
            </w:pPr>
            <w:r w:rsidRPr="005B0664">
              <w:rPr>
                <w:sz w:val="20"/>
                <w:szCs w:val="20"/>
              </w:rPr>
              <w:t>2020</w:t>
            </w:r>
          </w:p>
        </w:tc>
        <w:tc>
          <w:tcPr>
            <w:tcW w:w="4589" w:type="dxa"/>
          </w:tcPr>
          <w:p w14:paraId="28D7499F" w14:textId="77777777" w:rsidR="00FE45F2" w:rsidRPr="005B0664" w:rsidRDefault="00FE45F2" w:rsidP="0069734A">
            <w:pPr>
              <w:jc w:val="right"/>
              <w:rPr>
                <w:sz w:val="20"/>
                <w:szCs w:val="20"/>
              </w:rPr>
            </w:pPr>
            <w:r w:rsidRPr="005B0664">
              <w:rPr>
                <w:sz w:val="20"/>
                <w:szCs w:val="20"/>
              </w:rPr>
              <w:t>8 280</w:t>
            </w:r>
          </w:p>
        </w:tc>
        <w:tc>
          <w:tcPr>
            <w:tcW w:w="0" w:type="auto"/>
          </w:tcPr>
          <w:p w14:paraId="66301FB8" w14:textId="77777777" w:rsidR="00FE45F2" w:rsidRPr="005B0664" w:rsidRDefault="00FE45F2" w:rsidP="0069734A">
            <w:pPr>
              <w:jc w:val="right"/>
              <w:rPr>
                <w:sz w:val="20"/>
                <w:szCs w:val="20"/>
              </w:rPr>
            </w:pPr>
            <w:r w:rsidRPr="005B0664">
              <w:rPr>
                <w:sz w:val="20"/>
                <w:szCs w:val="20"/>
              </w:rPr>
              <w:t>1 160</w:t>
            </w:r>
          </w:p>
        </w:tc>
      </w:tr>
    </w:tbl>
    <w:p w14:paraId="5C9DBD57" w14:textId="6102B797" w:rsidR="00FE45F2" w:rsidRPr="00D54C95" w:rsidRDefault="00FE45F2" w:rsidP="004424AA">
      <w:pPr>
        <w:shd w:val="clear" w:color="auto" w:fill="FFFFFF"/>
        <w:jc w:val="both"/>
        <w:rPr>
          <w:sz w:val="20"/>
          <w:szCs w:val="20"/>
        </w:rPr>
      </w:pPr>
      <w:r w:rsidRPr="00D54C95">
        <w:rPr>
          <w:sz w:val="20"/>
          <w:szCs w:val="20"/>
        </w:rPr>
        <w:t xml:space="preserve">Źródło: Departament Gospodarki Niskoemisyjnej Ministerstwo Rozwoju, Pracy i Technologii, </w:t>
      </w:r>
      <w:r w:rsidR="00F31F6B">
        <w:rPr>
          <w:sz w:val="20"/>
          <w:szCs w:val="20"/>
        </w:rPr>
        <w:t>2020</w:t>
      </w:r>
      <w:r w:rsidRPr="00D54C95">
        <w:rPr>
          <w:sz w:val="20"/>
          <w:szCs w:val="20"/>
        </w:rPr>
        <w:t xml:space="preserve"> r. </w:t>
      </w:r>
    </w:p>
    <w:p w14:paraId="1CFC66A6" w14:textId="1DF21A2D" w:rsidR="006122B9" w:rsidRDefault="006122B9" w:rsidP="004424AA">
      <w:pPr>
        <w:spacing w:before="120"/>
        <w:jc w:val="both"/>
        <w:rPr>
          <w:color w:val="000000"/>
          <w:szCs w:val="22"/>
        </w:rPr>
      </w:pPr>
      <w:r>
        <w:rPr>
          <w:color w:val="000000"/>
          <w:szCs w:val="22"/>
        </w:rPr>
        <w:t>W</w:t>
      </w:r>
      <w:r w:rsidRPr="006122B9">
        <w:rPr>
          <w:color w:val="000000"/>
          <w:szCs w:val="22"/>
        </w:rPr>
        <w:t xml:space="preserve"> latach 2017</w:t>
      </w:r>
      <w:r w:rsidR="00880727">
        <w:rPr>
          <w:color w:val="000000"/>
          <w:szCs w:val="22"/>
        </w:rPr>
        <w:t xml:space="preserve"> i </w:t>
      </w:r>
      <w:r w:rsidRPr="006122B9">
        <w:rPr>
          <w:color w:val="000000"/>
          <w:szCs w:val="22"/>
        </w:rPr>
        <w:t>2018 unieszkodliwiono 136,65 tys. Mg i 185,72 tys. Mg odpadów zawierających azbest</w:t>
      </w:r>
      <w:r>
        <w:rPr>
          <w:color w:val="000000"/>
          <w:szCs w:val="22"/>
        </w:rPr>
        <w:t xml:space="preserve"> przez</w:t>
      </w:r>
      <w:r w:rsidRPr="006122B9">
        <w:rPr>
          <w:color w:val="000000"/>
          <w:szCs w:val="22"/>
        </w:rPr>
        <w:t xml:space="preserve"> s</w:t>
      </w:r>
      <w:r w:rsidR="00CC2B7E">
        <w:rPr>
          <w:color w:val="000000"/>
          <w:szCs w:val="22"/>
        </w:rPr>
        <w:t>kładowanie w procesach D1 i D5.</w:t>
      </w:r>
    </w:p>
    <w:p w14:paraId="6A55D9DD" w14:textId="7C50500B" w:rsidR="003E255E" w:rsidRPr="006122B9" w:rsidRDefault="003E255E" w:rsidP="004424AA">
      <w:pPr>
        <w:spacing w:before="120"/>
        <w:jc w:val="both"/>
        <w:rPr>
          <w:color w:val="000000"/>
          <w:szCs w:val="22"/>
        </w:rPr>
      </w:pPr>
      <w:r>
        <w:rPr>
          <w:color w:val="000000"/>
          <w:szCs w:val="22"/>
        </w:rPr>
        <w:t xml:space="preserve">W tabeli </w:t>
      </w:r>
      <w:r w:rsidR="002A41F6">
        <w:rPr>
          <w:color w:val="000000"/>
          <w:szCs w:val="22"/>
        </w:rPr>
        <w:t xml:space="preserve">35 </w:t>
      </w:r>
      <w:r>
        <w:rPr>
          <w:color w:val="000000"/>
          <w:szCs w:val="22"/>
        </w:rPr>
        <w:t>przedstawiono u</w:t>
      </w:r>
      <w:r w:rsidRPr="003E255E">
        <w:rPr>
          <w:color w:val="000000"/>
          <w:szCs w:val="22"/>
        </w:rPr>
        <w:t>nieszkodliwianie odpadów zawierających azbest w latach 2017</w:t>
      </w:r>
      <w:r w:rsidR="002A41F6">
        <w:rPr>
          <w:color w:val="000000"/>
          <w:szCs w:val="22"/>
        </w:rPr>
        <w:t xml:space="preserve"> i </w:t>
      </w:r>
      <w:r w:rsidRPr="003E255E">
        <w:rPr>
          <w:color w:val="000000"/>
          <w:szCs w:val="22"/>
        </w:rPr>
        <w:t>2018</w:t>
      </w:r>
      <w:r>
        <w:rPr>
          <w:color w:val="000000"/>
          <w:szCs w:val="22"/>
        </w:rPr>
        <w:t>.</w:t>
      </w:r>
    </w:p>
    <w:p w14:paraId="19FAAB86" w14:textId="301BA903" w:rsidR="006122B9" w:rsidRPr="006122B9" w:rsidRDefault="00107A75" w:rsidP="00107A75">
      <w:pPr>
        <w:pStyle w:val="Legenda"/>
        <w:rPr>
          <w:b w:val="0"/>
          <w:color w:val="000000"/>
          <w:szCs w:val="22"/>
        </w:rPr>
      </w:pPr>
      <w:bookmarkStart w:id="107" w:name="_Toc12432979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35</w:t>
      </w:r>
      <w:r w:rsidR="001454FC">
        <w:rPr>
          <w:noProof/>
        </w:rPr>
        <w:fldChar w:fldCharType="end"/>
      </w:r>
      <w:r>
        <w:t xml:space="preserve">. </w:t>
      </w:r>
      <w:r w:rsidRPr="00D07FDA">
        <w:t>Unieszkodliwianie odpadów zawierających azbest w latach 2017</w:t>
      </w:r>
      <w:r w:rsidR="002A41F6">
        <w:t xml:space="preserve"> i </w:t>
      </w:r>
      <w:r w:rsidRPr="00D07FDA">
        <w:t>2018 [Mg]</w:t>
      </w:r>
      <w:bookmarkEnd w:id="107"/>
      <w:r w:rsidR="006122B9" w:rsidRPr="006122B9">
        <w:rPr>
          <w:b w:val="0"/>
          <w:color w:val="000000"/>
          <w:szCs w:val="22"/>
        </w:rPr>
        <w:t xml:space="preserve"> </w:t>
      </w:r>
    </w:p>
    <w:tbl>
      <w:tblPr>
        <w:tblW w:w="9419" w:type="dxa"/>
        <w:tblLayout w:type="fixed"/>
        <w:tblCellMar>
          <w:left w:w="70" w:type="dxa"/>
          <w:right w:w="70" w:type="dxa"/>
        </w:tblCellMar>
        <w:tblLook w:val="04A0" w:firstRow="1" w:lastRow="0" w:firstColumn="1" w:lastColumn="0" w:noHBand="0" w:noVBand="1"/>
      </w:tblPr>
      <w:tblGrid>
        <w:gridCol w:w="1548"/>
        <w:gridCol w:w="5043"/>
        <w:gridCol w:w="1417"/>
        <w:gridCol w:w="1411"/>
      </w:tblGrid>
      <w:tr w:rsidR="006122B9" w:rsidRPr="005B0664" w14:paraId="7B1094FF" w14:textId="77777777" w:rsidTr="004F6183">
        <w:trPr>
          <w:trHeight w:val="255"/>
        </w:trPr>
        <w:tc>
          <w:tcPr>
            <w:tcW w:w="154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092F684" w14:textId="77777777" w:rsidR="006122B9" w:rsidRPr="005B0664" w:rsidRDefault="006122B9" w:rsidP="00FE45F2">
            <w:pPr>
              <w:jc w:val="center"/>
              <w:rPr>
                <w:b/>
                <w:bCs/>
                <w:color w:val="000000"/>
                <w:sz w:val="20"/>
                <w:szCs w:val="20"/>
              </w:rPr>
            </w:pPr>
            <w:r w:rsidRPr="005B0664">
              <w:rPr>
                <w:b/>
                <w:bCs/>
                <w:color w:val="000000"/>
                <w:sz w:val="20"/>
                <w:szCs w:val="20"/>
              </w:rPr>
              <w:t>Rodzaj procesu unieszkodliwiania</w:t>
            </w:r>
          </w:p>
        </w:tc>
        <w:tc>
          <w:tcPr>
            <w:tcW w:w="504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0800B1" w14:textId="77777777" w:rsidR="006122B9" w:rsidRPr="005B0664" w:rsidRDefault="006122B9" w:rsidP="00FE45F2">
            <w:pPr>
              <w:jc w:val="center"/>
              <w:rPr>
                <w:b/>
                <w:bCs/>
                <w:color w:val="000000"/>
                <w:sz w:val="20"/>
                <w:szCs w:val="20"/>
              </w:rPr>
            </w:pPr>
            <w:r w:rsidRPr="005B0664">
              <w:rPr>
                <w:b/>
                <w:bCs/>
                <w:color w:val="000000"/>
                <w:sz w:val="20"/>
                <w:szCs w:val="20"/>
              </w:rPr>
              <w:t>Nazwa procesu</w:t>
            </w:r>
          </w:p>
        </w:tc>
        <w:tc>
          <w:tcPr>
            <w:tcW w:w="1417"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0B0F5EDF" w14:textId="77777777" w:rsidR="006122B9" w:rsidRPr="005B0664" w:rsidRDefault="006122B9" w:rsidP="00FE45F2">
            <w:pPr>
              <w:jc w:val="center"/>
              <w:rPr>
                <w:b/>
                <w:bCs/>
                <w:color w:val="000000"/>
                <w:sz w:val="20"/>
                <w:szCs w:val="20"/>
              </w:rPr>
            </w:pPr>
            <w:r w:rsidRPr="005B0664">
              <w:rPr>
                <w:b/>
                <w:bCs/>
                <w:color w:val="000000"/>
                <w:sz w:val="20"/>
                <w:szCs w:val="20"/>
              </w:rPr>
              <w:t>2017</w:t>
            </w:r>
          </w:p>
        </w:tc>
        <w:tc>
          <w:tcPr>
            <w:tcW w:w="141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7B738F2" w14:textId="77777777" w:rsidR="006122B9" w:rsidRPr="005B0664" w:rsidRDefault="006122B9" w:rsidP="00FE45F2">
            <w:pPr>
              <w:jc w:val="center"/>
              <w:rPr>
                <w:b/>
                <w:bCs/>
                <w:color w:val="000000"/>
                <w:sz w:val="20"/>
                <w:szCs w:val="20"/>
              </w:rPr>
            </w:pPr>
            <w:r w:rsidRPr="005B0664">
              <w:rPr>
                <w:b/>
                <w:bCs/>
                <w:color w:val="000000"/>
                <w:sz w:val="20"/>
                <w:szCs w:val="20"/>
              </w:rPr>
              <w:t>2018</w:t>
            </w:r>
          </w:p>
        </w:tc>
      </w:tr>
      <w:tr w:rsidR="006122B9" w:rsidRPr="005B0664" w14:paraId="230A5307" w14:textId="77777777" w:rsidTr="004F6183">
        <w:trPr>
          <w:trHeight w:val="255"/>
        </w:trPr>
        <w:tc>
          <w:tcPr>
            <w:tcW w:w="154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30E8DB" w14:textId="77777777" w:rsidR="006122B9" w:rsidRPr="005B0664" w:rsidRDefault="006122B9" w:rsidP="00FE45F2">
            <w:pPr>
              <w:jc w:val="center"/>
              <w:rPr>
                <w:b/>
                <w:bCs/>
                <w:color w:val="000000"/>
                <w:sz w:val="20"/>
                <w:szCs w:val="20"/>
              </w:rPr>
            </w:pPr>
          </w:p>
        </w:tc>
        <w:tc>
          <w:tcPr>
            <w:tcW w:w="504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D61FAE4" w14:textId="77777777" w:rsidR="006122B9" w:rsidRPr="005B0664" w:rsidRDefault="006122B9" w:rsidP="00FE45F2">
            <w:pPr>
              <w:jc w:val="center"/>
              <w:rPr>
                <w:b/>
                <w:bCs/>
                <w:color w:val="000000"/>
                <w:sz w:val="20"/>
                <w:szCs w:val="20"/>
              </w:rPr>
            </w:pPr>
          </w:p>
        </w:tc>
        <w:tc>
          <w:tcPr>
            <w:tcW w:w="2828"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12E2D4CC" w14:textId="77777777" w:rsidR="006122B9" w:rsidRPr="005B0664" w:rsidRDefault="006122B9" w:rsidP="00FE45F2">
            <w:pPr>
              <w:jc w:val="center"/>
              <w:rPr>
                <w:b/>
                <w:bCs/>
                <w:color w:val="000000"/>
                <w:sz w:val="20"/>
                <w:szCs w:val="20"/>
              </w:rPr>
            </w:pPr>
            <w:r w:rsidRPr="005B0664">
              <w:rPr>
                <w:b/>
                <w:bCs/>
                <w:color w:val="000000"/>
                <w:sz w:val="20"/>
                <w:szCs w:val="20"/>
              </w:rPr>
              <w:t>[Mg]</w:t>
            </w:r>
          </w:p>
        </w:tc>
      </w:tr>
      <w:tr w:rsidR="004F6183" w:rsidRPr="004F6183" w14:paraId="28130831" w14:textId="77777777" w:rsidTr="004F6183">
        <w:trPr>
          <w:trHeight w:val="255"/>
        </w:trPr>
        <w:tc>
          <w:tcPr>
            <w:tcW w:w="15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632D10F"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5043"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68AFF52"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D71C295"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c>
          <w:tcPr>
            <w:tcW w:w="1411"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042A725" w14:textId="77777777" w:rsidR="004F6183" w:rsidRPr="004F6183" w:rsidRDefault="004F6183" w:rsidP="004F6183">
            <w:pPr>
              <w:pStyle w:val="Akapitzlist"/>
              <w:numPr>
                <w:ilvl w:val="0"/>
                <w:numId w:val="170"/>
              </w:numPr>
              <w:spacing w:after="0" w:line="240" w:lineRule="auto"/>
              <w:ind w:left="357" w:hanging="357"/>
              <w:jc w:val="center"/>
              <w:rPr>
                <w:rFonts w:ascii="Times New Roman" w:hAnsi="Times New Roman"/>
                <w:i/>
                <w:iCs/>
                <w:color w:val="000000"/>
                <w:sz w:val="20"/>
                <w:szCs w:val="20"/>
              </w:rPr>
            </w:pPr>
          </w:p>
        </w:tc>
      </w:tr>
      <w:tr w:rsidR="006122B9" w:rsidRPr="005B0664" w14:paraId="18352B16" w14:textId="77777777" w:rsidTr="006122B9">
        <w:trPr>
          <w:trHeight w:val="255"/>
        </w:trPr>
        <w:tc>
          <w:tcPr>
            <w:tcW w:w="1548" w:type="dxa"/>
            <w:tcBorders>
              <w:top w:val="nil"/>
              <w:left w:val="single" w:sz="4" w:space="0" w:color="auto"/>
              <w:bottom w:val="single" w:sz="4" w:space="0" w:color="auto"/>
              <w:right w:val="single" w:sz="4" w:space="0" w:color="auto"/>
            </w:tcBorders>
            <w:shd w:val="clear" w:color="auto" w:fill="auto"/>
            <w:noWrap/>
            <w:hideMark/>
          </w:tcPr>
          <w:p w14:paraId="5E2000DE" w14:textId="77777777" w:rsidR="006122B9" w:rsidRPr="005B0664" w:rsidRDefault="006122B9" w:rsidP="006122B9">
            <w:pPr>
              <w:jc w:val="both"/>
              <w:rPr>
                <w:color w:val="000000"/>
                <w:sz w:val="20"/>
                <w:szCs w:val="20"/>
              </w:rPr>
            </w:pPr>
            <w:r w:rsidRPr="005B0664">
              <w:rPr>
                <w:color w:val="000000"/>
                <w:sz w:val="20"/>
                <w:szCs w:val="20"/>
              </w:rPr>
              <w:t>D1</w:t>
            </w:r>
          </w:p>
        </w:tc>
        <w:tc>
          <w:tcPr>
            <w:tcW w:w="5043" w:type="dxa"/>
            <w:tcBorders>
              <w:top w:val="nil"/>
              <w:left w:val="nil"/>
              <w:bottom w:val="single" w:sz="4" w:space="0" w:color="auto"/>
              <w:right w:val="single" w:sz="4" w:space="0" w:color="auto"/>
            </w:tcBorders>
            <w:shd w:val="clear" w:color="auto" w:fill="auto"/>
            <w:noWrap/>
            <w:hideMark/>
          </w:tcPr>
          <w:p w14:paraId="0CCE2FE0" w14:textId="77777777" w:rsidR="006122B9" w:rsidRPr="005B0664" w:rsidRDefault="006122B9" w:rsidP="006122B9">
            <w:pPr>
              <w:jc w:val="both"/>
              <w:rPr>
                <w:color w:val="000000"/>
                <w:sz w:val="20"/>
                <w:szCs w:val="20"/>
              </w:rPr>
            </w:pPr>
            <w:r w:rsidRPr="005B0664">
              <w:rPr>
                <w:color w:val="000000"/>
                <w:sz w:val="20"/>
                <w:szCs w:val="20"/>
              </w:rPr>
              <w:t>Składowanie w gruncie lub na powierzchni ziemi (np. składowiska itp.)</w:t>
            </w:r>
          </w:p>
        </w:tc>
        <w:tc>
          <w:tcPr>
            <w:tcW w:w="1417" w:type="dxa"/>
            <w:tcBorders>
              <w:top w:val="nil"/>
              <w:left w:val="nil"/>
              <w:bottom w:val="single" w:sz="4" w:space="0" w:color="auto"/>
              <w:right w:val="single" w:sz="4" w:space="0" w:color="auto"/>
            </w:tcBorders>
            <w:shd w:val="clear" w:color="auto" w:fill="auto"/>
            <w:noWrap/>
            <w:hideMark/>
          </w:tcPr>
          <w:p w14:paraId="5D0F5514" w14:textId="77777777" w:rsidR="006122B9" w:rsidRPr="005B0664" w:rsidRDefault="006122B9" w:rsidP="006122B9">
            <w:pPr>
              <w:jc w:val="right"/>
              <w:rPr>
                <w:color w:val="000000"/>
                <w:sz w:val="20"/>
                <w:szCs w:val="20"/>
              </w:rPr>
            </w:pPr>
            <w:r w:rsidRPr="005B0664">
              <w:rPr>
                <w:color w:val="000000"/>
                <w:sz w:val="20"/>
                <w:szCs w:val="20"/>
              </w:rPr>
              <w:t>620,855</w:t>
            </w:r>
          </w:p>
        </w:tc>
        <w:tc>
          <w:tcPr>
            <w:tcW w:w="1411" w:type="dxa"/>
            <w:tcBorders>
              <w:top w:val="nil"/>
              <w:left w:val="nil"/>
              <w:bottom w:val="single" w:sz="4" w:space="0" w:color="auto"/>
              <w:right w:val="single" w:sz="4" w:space="0" w:color="auto"/>
            </w:tcBorders>
            <w:shd w:val="clear" w:color="auto" w:fill="auto"/>
            <w:noWrap/>
            <w:hideMark/>
          </w:tcPr>
          <w:p w14:paraId="303FBCA7" w14:textId="77777777" w:rsidR="006122B9" w:rsidRPr="005B0664" w:rsidRDefault="006122B9" w:rsidP="006122B9">
            <w:pPr>
              <w:jc w:val="right"/>
              <w:rPr>
                <w:color w:val="000000"/>
                <w:sz w:val="20"/>
                <w:szCs w:val="20"/>
              </w:rPr>
            </w:pPr>
            <w:r w:rsidRPr="005B0664">
              <w:rPr>
                <w:color w:val="000000"/>
                <w:sz w:val="20"/>
                <w:szCs w:val="20"/>
              </w:rPr>
              <w:t>0,0000</w:t>
            </w:r>
          </w:p>
        </w:tc>
      </w:tr>
      <w:tr w:rsidR="006122B9" w:rsidRPr="005B0664" w14:paraId="360AAA22" w14:textId="77777777" w:rsidTr="006122B9">
        <w:trPr>
          <w:trHeight w:val="255"/>
        </w:trPr>
        <w:tc>
          <w:tcPr>
            <w:tcW w:w="1548" w:type="dxa"/>
            <w:tcBorders>
              <w:top w:val="nil"/>
              <w:left w:val="single" w:sz="4" w:space="0" w:color="auto"/>
              <w:bottom w:val="single" w:sz="4" w:space="0" w:color="auto"/>
              <w:right w:val="single" w:sz="4" w:space="0" w:color="auto"/>
            </w:tcBorders>
            <w:shd w:val="clear" w:color="auto" w:fill="auto"/>
            <w:noWrap/>
            <w:hideMark/>
          </w:tcPr>
          <w:p w14:paraId="4AC2AB5B" w14:textId="77777777" w:rsidR="006122B9" w:rsidRPr="005B0664" w:rsidRDefault="006122B9" w:rsidP="006122B9">
            <w:pPr>
              <w:jc w:val="both"/>
              <w:rPr>
                <w:color w:val="000000"/>
                <w:sz w:val="20"/>
                <w:szCs w:val="20"/>
              </w:rPr>
            </w:pPr>
            <w:r w:rsidRPr="005B0664">
              <w:rPr>
                <w:color w:val="000000"/>
                <w:sz w:val="20"/>
                <w:szCs w:val="20"/>
              </w:rPr>
              <w:lastRenderedPageBreak/>
              <w:t>D5</w:t>
            </w:r>
          </w:p>
        </w:tc>
        <w:tc>
          <w:tcPr>
            <w:tcW w:w="5043" w:type="dxa"/>
            <w:tcBorders>
              <w:top w:val="nil"/>
              <w:left w:val="nil"/>
              <w:bottom w:val="single" w:sz="4" w:space="0" w:color="auto"/>
              <w:right w:val="single" w:sz="4" w:space="0" w:color="auto"/>
            </w:tcBorders>
            <w:shd w:val="clear" w:color="auto" w:fill="auto"/>
            <w:noWrap/>
            <w:hideMark/>
          </w:tcPr>
          <w:p w14:paraId="29349D06" w14:textId="77777777" w:rsidR="006122B9" w:rsidRPr="005B0664" w:rsidRDefault="006122B9" w:rsidP="006122B9">
            <w:pPr>
              <w:jc w:val="both"/>
              <w:rPr>
                <w:color w:val="000000"/>
                <w:sz w:val="20"/>
                <w:szCs w:val="20"/>
              </w:rPr>
            </w:pPr>
            <w:r w:rsidRPr="005B0664">
              <w:rPr>
                <w:color w:val="000000"/>
                <w:sz w:val="20"/>
                <w:szCs w:val="20"/>
              </w:rPr>
              <w:t>Składowanie na składowiskach w sposób celowo zaprojektowany (np. umieszczanie w uszczelnionych oddzielnych komorach, przykrytych i izolowanych od siebie wzajemnie i od środowiska itd.)</w:t>
            </w:r>
          </w:p>
        </w:tc>
        <w:tc>
          <w:tcPr>
            <w:tcW w:w="1417" w:type="dxa"/>
            <w:tcBorders>
              <w:top w:val="nil"/>
              <w:left w:val="nil"/>
              <w:bottom w:val="single" w:sz="4" w:space="0" w:color="auto"/>
              <w:right w:val="single" w:sz="4" w:space="0" w:color="auto"/>
            </w:tcBorders>
            <w:shd w:val="clear" w:color="auto" w:fill="auto"/>
            <w:noWrap/>
            <w:hideMark/>
          </w:tcPr>
          <w:p w14:paraId="6278B649" w14:textId="77777777" w:rsidR="006122B9" w:rsidRPr="005B0664" w:rsidRDefault="006122B9" w:rsidP="006122B9">
            <w:pPr>
              <w:jc w:val="right"/>
              <w:rPr>
                <w:color w:val="000000"/>
                <w:sz w:val="20"/>
                <w:szCs w:val="20"/>
              </w:rPr>
            </w:pPr>
            <w:r w:rsidRPr="005B0664">
              <w:rPr>
                <w:color w:val="000000"/>
                <w:sz w:val="20"/>
                <w:szCs w:val="20"/>
              </w:rPr>
              <w:t>136 026,6430</w:t>
            </w:r>
          </w:p>
        </w:tc>
        <w:tc>
          <w:tcPr>
            <w:tcW w:w="1411" w:type="dxa"/>
            <w:tcBorders>
              <w:top w:val="nil"/>
              <w:left w:val="nil"/>
              <w:bottom w:val="single" w:sz="4" w:space="0" w:color="auto"/>
              <w:right w:val="single" w:sz="4" w:space="0" w:color="auto"/>
            </w:tcBorders>
            <w:shd w:val="clear" w:color="auto" w:fill="auto"/>
            <w:noWrap/>
            <w:hideMark/>
          </w:tcPr>
          <w:p w14:paraId="4BF5F6D2" w14:textId="77777777" w:rsidR="006122B9" w:rsidRPr="005B0664" w:rsidRDefault="006122B9" w:rsidP="006122B9">
            <w:pPr>
              <w:jc w:val="right"/>
              <w:rPr>
                <w:color w:val="000000"/>
                <w:sz w:val="20"/>
                <w:szCs w:val="20"/>
              </w:rPr>
            </w:pPr>
            <w:r w:rsidRPr="005B0664">
              <w:rPr>
                <w:color w:val="000000"/>
                <w:sz w:val="20"/>
                <w:szCs w:val="20"/>
              </w:rPr>
              <w:t>185 715,0670</w:t>
            </w:r>
          </w:p>
        </w:tc>
      </w:tr>
      <w:tr w:rsidR="006122B9" w:rsidRPr="005B0664" w14:paraId="3F08BDFF" w14:textId="77777777" w:rsidTr="006122B9">
        <w:trPr>
          <w:trHeight w:val="255"/>
        </w:trPr>
        <w:tc>
          <w:tcPr>
            <w:tcW w:w="659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8A4DEFB" w14:textId="77777777" w:rsidR="006122B9" w:rsidRPr="005B0664" w:rsidRDefault="006122B9" w:rsidP="006122B9">
            <w:pPr>
              <w:jc w:val="both"/>
              <w:rPr>
                <w:b/>
                <w:bCs/>
                <w:color w:val="000000"/>
                <w:sz w:val="20"/>
                <w:szCs w:val="20"/>
              </w:rPr>
            </w:pPr>
            <w:r w:rsidRPr="005B0664">
              <w:rPr>
                <w:b/>
                <w:bCs/>
                <w:color w:val="000000"/>
                <w:sz w:val="20"/>
                <w:szCs w:val="20"/>
              </w:rPr>
              <w:t>RAZEM</w:t>
            </w:r>
          </w:p>
        </w:tc>
        <w:tc>
          <w:tcPr>
            <w:tcW w:w="1417" w:type="dxa"/>
            <w:tcBorders>
              <w:top w:val="nil"/>
              <w:left w:val="nil"/>
              <w:bottom w:val="single" w:sz="4" w:space="0" w:color="auto"/>
              <w:right w:val="single" w:sz="4" w:space="0" w:color="auto"/>
            </w:tcBorders>
            <w:shd w:val="clear" w:color="auto" w:fill="auto"/>
            <w:noWrap/>
            <w:hideMark/>
          </w:tcPr>
          <w:p w14:paraId="680B2F27" w14:textId="77777777" w:rsidR="006122B9" w:rsidRPr="004F6183" w:rsidRDefault="006122B9" w:rsidP="00EF229A">
            <w:pPr>
              <w:pStyle w:val="Maztabela"/>
            </w:pPr>
            <w:r w:rsidRPr="004F6183">
              <w:t>136 647,7670</w:t>
            </w:r>
          </w:p>
        </w:tc>
        <w:tc>
          <w:tcPr>
            <w:tcW w:w="1411" w:type="dxa"/>
            <w:tcBorders>
              <w:top w:val="nil"/>
              <w:left w:val="nil"/>
              <w:bottom w:val="single" w:sz="4" w:space="0" w:color="auto"/>
              <w:right w:val="single" w:sz="4" w:space="0" w:color="auto"/>
            </w:tcBorders>
            <w:shd w:val="clear" w:color="auto" w:fill="auto"/>
            <w:noWrap/>
            <w:hideMark/>
          </w:tcPr>
          <w:p w14:paraId="101CE1A2" w14:textId="77777777" w:rsidR="006122B9" w:rsidRPr="004F6183" w:rsidRDefault="006122B9" w:rsidP="00EF229A">
            <w:pPr>
              <w:pStyle w:val="Maztabela"/>
            </w:pPr>
            <w:r w:rsidRPr="004F6183">
              <w:t>185 718,8770</w:t>
            </w:r>
          </w:p>
        </w:tc>
      </w:tr>
    </w:tbl>
    <w:p w14:paraId="4D6DB7AD" w14:textId="77777777" w:rsidR="006122B9" w:rsidRPr="00D54C95" w:rsidRDefault="006122B9" w:rsidP="006122B9">
      <w:pPr>
        <w:jc w:val="both"/>
        <w:rPr>
          <w:color w:val="000000"/>
          <w:sz w:val="20"/>
          <w:szCs w:val="20"/>
        </w:rPr>
      </w:pPr>
      <w:r w:rsidRPr="00D54C95">
        <w:rPr>
          <w:color w:val="000000"/>
          <w:sz w:val="20"/>
          <w:szCs w:val="20"/>
        </w:rPr>
        <w:t>Źródło: CSO</w:t>
      </w:r>
    </w:p>
    <w:p w14:paraId="7421D4B5" w14:textId="2BE44240" w:rsidR="00CC2B7E" w:rsidRDefault="00CC2B7E" w:rsidP="00CC2B7E">
      <w:pPr>
        <w:spacing w:before="120" w:after="120"/>
        <w:jc w:val="both"/>
        <w:rPr>
          <w:b/>
          <w:color w:val="000000"/>
          <w:szCs w:val="22"/>
        </w:rPr>
      </w:pPr>
      <w:r w:rsidRPr="00CC2B7E">
        <w:rPr>
          <w:b/>
          <w:color w:val="000000"/>
          <w:szCs w:val="22"/>
        </w:rPr>
        <w:t>Istniejący system gospodarowania</w:t>
      </w:r>
    </w:p>
    <w:p w14:paraId="7D799F59" w14:textId="1AC65491" w:rsidR="00CC2B7E" w:rsidRPr="00304BC4" w:rsidRDefault="00CC2B7E" w:rsidP="00CC2B7E">
      <w:pPr>
        <w:jc w:val="both"/>
        <w:rPr>
          <w:color w:val="000000"/>
          <w:szCs w:val="22"/>
        </w:rPr>
      </w:pPr>
      <w:r>
        <w:rPr>
          <w:color w:val="000000"/>
          <w:szCs w:val="22"/>
        </w:rPr>
        <w:t>O</w:t>
      </w:r>
      <w:r w:rsidRPr="00CC2B7E">
        <w:rPr>
          <w:color w:val="000000"/>
          <w:szCs w:val="22"/>
        </w:rPr>
        <w:t xml:space="preserve">dpady zawierające azbest </w:t>
      </w:r>
      <w:r>
        <w:rPr>
          <w:color w:val="000000"/>
          <w:szCs w:val="22"/>
        </w:rPr>
        <w:t>są</w:t>
      </w:r>
      <w:r w:rsidRPr="00CC2B7E">
        <w:rPr>
          <w:color w:val="000000"/>
          <w:szCs w:val="22"/>
        </w:rPr>
        <w:t xml:space="preserve"> składowane na składowiskach odpadów niebezpiecznych lub na wydzielonych częściach składowisk odpadów innych niż niebezpieczne i obojętne albo na podziemnych składowiskach odpadów niebezpiecznych (</w:t>
      </w:r>
      <w:r w:rsidRPr="00304BC4">
        <w:rPr>
          <w:color w:val="000000"/>
          <w:szCs w:val="22"/>
        </w:rPr>
        <w:t xml:space="preserve">proces D5). </w:t>
      </w:r>
    </w:p>
    <w:p w14:paraId="2D173613" w14:textId="77777777" w:rsidR="00CC2B7E" w:rsidRPr="00CC2B7E" w:rsidRDefault="00CC2B7E" w:rsidP="00CC2B7E">
      <w:pPr>
        <w:spacing w:before="120" w:after="120"/>
        <w:jc w:val="both"/>
        <w:rPr>
          <w:b/>
          <w:bCs/>
          <w:color w:val="000000"/>
          <w:szCs w:val="22"/>
        </w:rPr>
      </w:pPr>
      <w:r w:rsidRPr="00304BC4">
        <w:rPr>
          <w:b/>
          <w:bCs/>
          <w:color w:val="000000"/>
          <w:szCs w:val="22"/>
        </w:rPr>
        <w:t>Instalacje do zagospodarowania odpadów zawierających azbest</w:t>
      </w:r>
    </w:p>
    <w:p w14:paraId="6ECE5AAD" w14:textId="7F9746A6" w:rsidR="00CC2B7E" w:rsidRDefault="00FE45F2" w:rsidP="003E255E">
      <w:pPr>
        <w:jc w:val="both"/>
        <w:rPr>
          <w:color w:val="000000"/>
          <w:szCs w:val="22"/>
        </w:rPr>
      </w:pPr>
      <w:r w:rsidRPr="00FE45F2">
        <w:rPr>
          <w:color w:val="000000"/>
          <w:szCs w:val="22"/>
        </w:rPr>
        <w:t>W roku 2018 w Polsce odpady zawierające azbest składowano na 29 składowiskach.</w:t>
      </w:r>
      <w:r>
        <w:rPr>
          <w:color w:val="000000"/>
          <w:szCs w:val="22"/>
        </w:rPr>
        <w:t xml:space="preserve"> </w:t>
      </w:r>
      <w:r w:rsidR="00CC2B7E" w:rsidRPr="00CC2B7E">
        <w:rPr>
          <w:color w:val="000000"/>
          <w:szCs w:val="22"/>
        </w:rPr>
        <w:t>Największą ilość składowisk czynnych notowano dla województwa śląskiego i pomorskiego. Wolna pojemność na koniec 2018 r. szacowana była na około 1,8 mln m</w:t>
      </w:r>
      <w:r w:rsidR="00CC2B7E" w:rsidRPr="00CC2B7E">
        <w:rPr>
          <w:color w:val="000000"/>
          <w:szCs w:val="22"/>
          <w:vertAlign w:val="superscript"/>
        </w:rPr>
        <w:t>3</w:t>
      </w:r>
      <w:r w:rsidR="00CC2B7E" w:rsidRPr="00CC2B7E">
        <w:rPr>
          <w:color w:val="000000"/>
          <w:szCs w:val="22"/>
        </w:rPr>
        <w:t>. Planowana była budowa 2 nowych składowisk (</w:t>
      </w:r>
      <w:r w:rsidR="00B22D28">
        <w:rPr>
          <w:color w:val="000000"/>
          <w:szCs w:val="22"/>
        </w:rPr>
        <w:t>B</w:t>
      </w:r>
      <w:r w:rsidR="00CC2B7E" w:rsidRPr="00CC2B7E">
        <w:rPr>
          <w:color w:val="000000"/>
          <w:szCs w:val="22"/>
        </w:rPr>
        <w:t xml:space="preserve">aza </w:t>
      </w:r>
      <w:r w:rsidR="00B22D28">
        <w:rPr>
          <w:color w:val="000000"/>
          <w:szCs w:val="22"/>
        </w:rPr>
        <w:t>A</w:t>
      </w:r>
      <w:r w:rsidR="00CC2B7E" w:rsidRPr="00CC2B7E">
        <w:rPr>
          <w:color w:val="000000"/>
          <w:szCs w:val="22"/>
        </w:rPr>
        <w:t xml:space="preserve">zbestowa – dostęp 24.06.2021r.). Na koniec 2018 r. zinwentaryzowano </w:t>
      </w:r>
      <w:r w:rsidR="00A41CE0">
        <w:rPr>
          <w:color w:val="000000"/>
          <w:szCs w:val="22"/>
        </w:rPr>
        <w:t xml:space="preserve">6,25 </w:t>
      </w:r>
      <w:r w:rsidR="00CC2B7E" w:rsidRPr="00CC2B7E">
        <w:rPr>
          <w:color w:val="000000"/>
          <w:szCs w:val="22"/>
        </w:rPr>
        <w:t xml:space="preserve">mln </w:t>
      </w:r>
      <w:r w:rsidR="00CC2B7E">
        <w:rPr>
          <w:color w:val="000000"/>
          <w:szCs w:val="22"/>
        </w:rPr>
        <w:t xml:space="preserve">Mg wyrobów zawierających azbest, </w:t>
      </w:r>
      <w:r w:rsidR="00CC2B7E" w:rsidRPr="00CC2B7E">
        <w:rPr>
          <w:color w:val="000000"/>
          <w:szCs w:val="22"/>
        </w:rPr>
        <w:t xml:space="preserve">unieszkodliwiono </w:t>
      </w:r>
      <w:r w:rsidR="00A41CE0">
        <w:rPr>
          <w:color w:val="000000"/>
          <w:szCs w:val="22"/>
        </w:rPr>
        <w:t>0,86</w:t>
      </w:r>
      <w:r w:rsidR="00332C4E">
        <w:rPr>
          <w:color w:val="000000"/>
          <w:szCs w:val="22"/>
        </w:rPr>
        <w:t xml:space="preserve"> </w:t>
      </w:r>
      <w:r w:rsidR="00CC2B7E" w:rsidRPr="00CC2B7E">
        <w:rPr>
          <w:color w:val="000000"/>
          <w:szCs w:val="22"/>
        </w:rPr>
        <w:t xml:space="preserve">mln </w:t>
      </w:r>
      <w:r w:rsidR="00CC2B7E">
        <w:rPr>
          <w:color w:val="000000"/>
          <w:szCs w:val="22"/>
        </w:rPr>
        <w:t>Mg.</w:t>
      </w:r>
    </w:p>
    <w:p w14:paraId="45AEB743" w14:textId="65BFF94B" w:rsidR="00FE45F2" w:rsidRDefault="00FE45F2" w:rsidP="00CE201E">
      <w:pPr>
        <w:jc w:val="center"/>
        <w:rPr>
          <w:color w:val="000000"/>
          <w:szCs w:val="22"/>
        </w:rPr>
      </w:pPr>
    </w:p>
    <w:p w14:paraId="2B331528" w14:textId="77777777" w:rsidR="00FE45F2" w:rsidRPr="003E255E" w:rsidRDefault="00FE45F2" w:rsidP="00002142">
      <w:pPr>
        <w:pStyle w:val="Legenda"/>
        <w:spacing w:before="60"/>
      </w:pPr>
      <w:r w:rsidRPr="003E255E">
        <w:t>Identyfikacja problemów</w:t>
      </w:r>
    </w:p>
    <w:p w14:paraId="1802A023" w14:textId="11295EAE" w:rsidR="00FE45F2" w:rsidRPr="00FE45F2" w:rsidRDefault="00754295" w:rsidP="00F3249E">
      <w:pPr>
        <w:shd w:val="clear" w:color="auto" w:fill="FFFFFF"/>
        <w:jc w:val="both"/>
        <w:rPr>
          <w:szCs w:val="22"/>
        </w:rPr>
      </w:pPr>
      <w:r>
        <w:rPr>
          <w:szCs w:val="22"/>
        </w:rPr>
        <w:t xml:space="preserve">Biorąc pod uwagę założenia Programu </w:t>
      </w:r>
      <w:r w:rsidRPr="00754295">
        <w:rPr>
          <w:szCs w:val="22"/>
        </w:rPr>
        <w:t>Oczyszczania Kraju z Azbestu na lata 2009-2032</w:t>
      </w:r>
      <w:r>
        <w:rPr>
          <w:szCs w:val="22"/>
        </w:rPr>
        <w:t xml:space="preserve"> oraz szacowaną </w:t>
      </w:r>
      <w:r w:rsidR="00F3249E">
        <w:rPr>
          <w:szCs w:val="22"/>
        </w:rPr>
        <w:t>p</w:t>
      </w:r>
      <w:r w:rsidR="00F3249E" w:rsidRPr="00F3249E">
        <w:rPr>
          <w:szCs w:val="22"/>
        </w:rPr>
        <w:t>ojemność składowisk</w:t>
      </w:r>
      <w:r w:rsidR="00F3249E">
        <w:rPr>
          <w:szCs w:val="22"/>
        </w:rPr>
        <w:t xml:space="preserve"> w 2018 roku, stwierdza się, że p</w:t>
      </w:r>
      <w:r w:rsidR="00FE45F2" w:rsidRPr="00FE45F2">
        <w:rPr>
          <w:szCs w:val="22"/>
        </w:rPr>
        <w:t xml:space="preserve">ojemność składowisk jest niewystarczająca w celu realizacji założeń </w:t>
      </w:r>
      <w:r w:rsidR="00F3249E">
        <w:rPr>
          <w:szCs w:val="22"/>
        </w:rPr>
        <w:t xml:space="preserve">ww. </w:t>
      </w:r>
      <w:r w:rsidR="00FE45F2" w:rsidRPr="00FE45F2">
        <w:rPr>
          <w:szCs w:val="22"/>
        </w:rPr>
        <w:t>Programu.</w:t>
      </w:r>
    </w:p>
    <w:p w14:paraId="0F8335AA" w14:textId="6789B664" w:rsidR="0014270A" w:rsidRPr="00D404BD" w:rsidRDefault="0014270A" w:rsidP="00D404BD">
      <w:pPr>
        <w:pStyle w:val="Nagwek3"/>
      </w:pPr>
      <w:bookmarkStart w:id="108" w:name="_Toc124331869"/>
      <w:r w:rsidRPr="00D404BD">
        <w:t>2.</w:t>
      </w:r>
      <w:r w:rsidR="00ED3463" w:rsidRPr="00D404BD">
        <w:t>3.3</w:t>
      </w:r>
      <w:r w:rsidRPr="00D404BD">
        <w:t xml:space="preserve">. </w:t>
      </w:r>
      <w:r w:rsidR="009F57A8" w:rsidRPr="00D404BD">
        <w:t>Inne o</w:t>
      </w:r>
      <w:r w:rsidRPr="00D404BD">
        <w:t>dpady niebezpieczne</w:t>
      </w:r>
      <w:r w:rsidR="00334A02">
        <w:t xml:space="preserve"> (</w:t>
      </w:r>
      <w:r w:rsidR="00334A02" w:rsidRPr="00334A02">
        <w:t>odpady zawierające rtęć, odpady zawierające PCB, mogilniki</w:t>
      </w:r>
      <w:r w:rsidR="00334A02">
        <w:t>)</w:t>
      </w:r>
      <w:bookmarkEnd w:id="108"/>
      <w:r w:rsidR="00334A02" w:rsidRPr="00334A02">
        <w:t xml:space="preserve">  </w:t>
      </w:r>
    </w:p>
    <w:p w14:paraId="351A1737" w14:textId="6CE55F2B" w:rsidR="002239CA" w:rsidRPr="00CF0F61" w:rsidRDefault="00CF0F61" w:rsidP="00CF0F61">
      <w:pPr>
        <w:jc w:val="both"/>
        <w:rPr>
          <w:szCs w:val="22"/>
        </w:rPr>
      </w:pPr>
      <w:r w:rsidRPr="00CF0F61">
        <w:rPr>
          <w:szCs w:val="22"/>
        </w:rPr>
        <w:t>W niniejszym rozdziale ujęto odpady zawierające rtęć</w:t>
      </w:r>
      <w:r>
        <w:rPr>
          <w:szCs w:val="22"/>
        </w:rPr>
        <w:t>,</w:t>
      </w:r>
      <w:r w:rsidRPr="00CF0F61">
        <w:rPr>
          <w:szCs w:val="22"/>
        </w:rPr>
        <w:t xml:space="preserve"> odpady zawierające PCB</w:t>
      </w:r>
      <w:r>
        <w:rPr>
          <w:szCs w:val="22"/>
        </w:rPr>
        <w:t xml:space="preserve"> (z wyłączeniem </w:t>
      </w:r>
      <w:r w:rsidRPr="00CF0F61">
        <w:rPr>
          <w:szCs w:val="22"/>
        </w:rPr>
        <w:t>odpadów budowalnych zawierających PCB</w:t>
      </w:r>
      <w:r>
        <w:rPr>
          <w:szCs w:val="22"/>
        </w:rPr>
        <w:t>, które</w:t>
      </w:r>
      <w:r w:rsidR="004424AA">
        <w:rPr>
          <w:szCs w:val="22"/>
        </w:rPr>
        <w:t xml:space="preserve"> uwzględniono w rozdziale 2.5.1</w:t>
      </w:r>
      <w:r>
        <w:rPr>
          <w:szCs w:val="22"/>
        </w:rPr>
        <w:t xml:space="preserve"> oraz mogilniki</w:t>
      </w:r>
      <w:r w:rsidRPr="00CF0F61">
        <w:rPr>
          <w:szCs w:val="22"/>
        </w:rPr>
        <w:t xml:space="preserve"> </w:t>
      </w:r>
    </w:p>
    <w:p w14:paraId="74EA0DCB" w14:textId="77777777" w:rsidR="000F1A21" w:rsidRDefault="00C1681B" w:rsidP="000F1A21">
      <w:pPr>
        <w:spacing w:before="120" w:after="120"/>
        <w:jc w:val="both"/>
        <w:rPr>
          <w:b/>
          <w:szCs w:val="22"/>
          <w:highlight w:val="yellow"/>
        </w:rPr>
      </w:pPr>
      <w:r w:rsidRPr="00C1681B">
        <w:rPr>
          <w:b/>
          <w:szCs w:val="22"/>
        </w:rPr>
        <w:t xml:space="preserve">Odpady zawierające </w:t>
      </w:r>
      <w:r>
        <w:rPr>
          <w:b/>
          <w:szCs w:val="22"/>
        </w:rPr>
        <w:t>rtęć</w:t>
      </w:r>
      <w:r w:rsidR="000F1A21" w:rsidRPr="000F1A21">
        <w:rPr>
          <w:b/>
          <w:szCs w:val="22"/>
          <w:highlight w:val="yellow"/>
        </w:rPr>
        <w:t xml:space="preserve"> </w:t>
      </w:r>
    </w:p>
    <w:p w14:paraId="0E7C0F42" w14:textId="52200B2C" w:rsidR="000F1A21" w:rsidRDefault="000F1A21" w:rsidP="000F1A21">
      <w:pPr>
        <w:spacing w:before="120" w:after="120"/>
        <w:jc w:val="both"/>
        <w:rPr>
          <w:b/>
          <w:szCs w:val="22"/>
        </w:rPr>
      </w:pPr>
      <w:r w:rsidRPr="000F1A21">
        <w:rPr>
          <w:b/>
          <w:szCs w:val="22"/>
        </w:rPr>
        <w:t>ZPO, źródła powstawania, ilości wytworzone i zagospodarowane</w:t>
      </w:r>
    </w:p>
    <w:p w14:paraId="2E38180F" w14:textId="3B283E03" w:rsidR="00C1681B" w:rsidRPr="00C1681B" w:rsidRDefault="0023010E" w:rsidP="006A01FD">
      <w:pPr>
        <w:spacing w:before="120" w:after="120"/>
        <w:ind w:firstLine="426"/>
        <w:jc w:val="both"/>
        <w:rPr>
          <w:szCs w:val="22"/>
        </w:rPr>
      </w:pPr>
      <w:r w:rsidRPr="0023010E">
        <w:rPr>
          <w:szCs w:val="22"/>
        </w:rPr>
        <w:t xml:space="preserve">Odpady zawierające rtęć powstają jako odpady pochodzące z przemysłu gazu ziemnego, chemii organicznej, z produkcji spoiw mineralnych, z warsztatów samochodowych czy gabinetów stomatologicznych. </w:t>
      </w:r>
      <w:r w:rsidR="00C1681B" w:rsidRPr="00C1681B">
        <w:rPr>
          <w:szCs w:val="22"/>
        </w:rPr>
        <w:t>Obowiązujące przepisy prawne zakazują produkcji i wprowadzania do obrotu produktów zawierających rtęć.</w:t>
      </w:r>
    </w:p>
    <w:p w14:paraId="69D571F3" w14:textId="288A7652" w:rsidR="00C1681B" w:rsidRPr="00C1681B" w:rsidRDefault="00C1681B" w:rsidP="006A01FD">
      <w:pPr>
        <w:ind w:firstLine="426"/>
        <w:jc w:val="both"/>
        <w:rPr>
          <w:szCs w:val="22"/>
        </w:rPr>
      </w:pPr>
      <w:r w:rsidRPr="00C1681B">
        <w:rPr>
          <w:szCs w:val="22"/>
        </w:rPr>
        <w:t xml:space="preserve">W tabeli </w:t>
      </w:r>
      <w:r w:rsidR="003E255E">
        <w:rPr>
          <w:szCs w:val="22"/>
        </w:rPr>
        <w:t xml:space="preserve">36 </w:t>
      </w:r>
      <w:r w:rsidRPr="00C1681B">
        <w:rPr>
          <w:szCs w:val="22"/>
        </w:rPr>
        <w:t xml:space="preserve">przedstawiono ilość wytworzonych odpadów zawierających rtęć w zależności od źródła ich powstania. W roku 2017 i 2018 wytworzono odpowiednio </w:t>
      </w:r>
      <w:r w:rsidR="00AC2F26">
        <w:rPr>
          <w:szCs w:val="22"/>
        </w:rPr>
        <w:t xml:space="preserve">133,2061 </w:t>
      </w:r>
      <w:r w:rsidR="00474D4D" w:rsidRPr="00474D4D">
        <w:rPr>
          <w:szCs w:val="22"/>
        </w:rPr>
        <w:t>Mg</w:t>
      </w:r>
      <w:r w:rsidRPr="00C1681B">
        <w:rPr>
          <w:szCs w:val="22"/>
        </w:rPr>
        <w:t xml:space="preserve"> i 58,0125 Mg odpadów zawierających rtęć. W wykazie nie uwzględniono odpadów w postaci amalgamatu, rtęci znajdującej się w </w:t>
      </w:r>
      <w:r w:rsidR="00023BC4" w:rsidRPr="00023BC4">
        <w:rPr>
          <w:bCs/>
          <w:szCs w:val="22"/>
        </w:rPr>
        <w:t>zużyt</w:t>
      </w:r>
      <w:r w:rsidR="00023BC4">
        <w:rPr>
          <w:bCs/>
          <w:szCs w:val="22"/>
        </w:rPr>
        <w:t>ym</w:t>
      </w:r>
      <w:r w:rsidR="00023BC4" w:rsidRPr="00023BC4">
        <w:rPr>
          <w:bCs/>
          <w:szCs w:val="22"/>
        </w:rPr>
        <w:t xml:space="preserve"> sprzę</w:t>
      </w:r>
      <w:r w:rsidR="00023BC4">
        <w:rPr>
          <w:bCs/>
          <w:szCs w:val="22"/>
        </w:rPr>
        <w:t>cie</w:t>
      </w:r>
      <w:r w:rsidR="00023BC4" w:rsidRPr="00023BC4">
        <w:rPr>
          <w:bCs/>
          <w:szCs w:val="22"/>
        </w:rPr>
        <w:t xml:space="preserve"> elektryczn</w:t>
      </w:r>
      <w:r w:rsidR="00023BC4">
        <w:rPr>
          <w:bCs/>
          <w:szCs w:val="22"/>
        </w:rPr>
        <w:t>ym</w:t>
      </w:r>
      <w:r w:rsidR="00023BC4" w:rsidRPr="00023BC4">
        <w:rPr>
          <w:bCs/>
          <w:szCs w:val="22"/>
        </w:rPr>
        <w:t xml:space="preserve"> i elektronicz</w:t>
      </w:r>
      <w:r w:rsidR="00382781">
        <w:rPr>
          <w:bCs/>
          <w:szCs w:val="22"/>
        </w:rPr>
        <w:t>n</w:t>
      </w:r>
      <w:r w:rsidR="00023BC4">
        <w:rPr>
          <w:bCs/>
          <w:szCs w:val="22"/>
        </w:rPr>
        <w:t>ym</w:t>
      </w:r>
      <w:r w:rsidR="00023BC4" w:rsidRPr="00023BC4">
        <w:rPr>
          <w:szCs w:val="22"/>
        </w:rPr>
        <w:t xml:space="preserve"> </w:t>
      </w:r>
      <w:r w:rsidRPr="00C1681B">
        <w:rPr>
          <w:szCs w:val="22"/>
        </w:rPr>
        <w:t>oraz rtęci znajdującej się w odpadach budowlanych. Amalg</w:t>
      </w:r>
      <w:r w:rsidR="00474D4D">
        <w:rPr>
          <w:szCs w:val="22"/>
        </w:rPr>
        <w:t xml:space="preserve">amat dentystyczny został ujęty w </w:t>
      </w:r>
      <w:r w:rsidRPr="00C1681B">
        <w:rPr>
          <w:szCs w:val="22"/>
        </w:rPr>
        <w:t>rozdzial</w:t>
      </w:r>
      <w:r w:rsidRPr="00530C60">
        <w:rPr>
          <w:szCs w:val="22"/>
        </w:rPr>
        <w:t>e 2.3.1. (2017 – 1,8973 Mg, 2018 – 2,9641 Mg), baterie zawierające rtęć w rozdziale 2.2.</w:t>
      </w:r>
      <w:r w:rsidR="00962022">
        <w:rPr>
          <w:szCs w:val="22"/>
        </w:rPr>
        <w:t>2</w:t>
      </w:r>
      <w:r w:rsidRPr="00530C60">
        <w:rPr>
          <w:szCs w:val="22"/>
        </w:rPr>
        <w:t>. (2017 – 18,1120 Mg, 2018 – 32,1862 Mg), lampy fluorescencyjne i inne odpady zawierające rtęć w rozdziale 2.</w:t>
      </w:r>
      <w:r w:rsidR="00962022">
        <w:rPr>
          <w:szCs w:val="22"/>
        </w:rPr>
        <w:t>4</w:t>
      </w:r>
      <w:r w:rsidR="00530C60">
        <w:rPr>
          <w:szCs w:val="22"/>
        </w:rPr>
        <w:t>.</w:t>
      </w:r>
      <w:r w:rsidRPr="00530C60">
        <w:rPr>
          <w:szCs w:val="22"/>
        </w:rPr>
        <w:t>1. 2017 – 1</w:t>
      </w:r>
      <w:r w:rsidR="00474D4D" w:rsidRPr="00530C60">
        <w:rPr>
          <w:szCs w:val="22"/>
        </w:rPr>
        <w:t xml:space="preserve">3,1771 Mg, 2018 – 17,1066 Mg), </w:t>
      </w:r>
      <w:r w:rsidRPr="00530C60">
        <w:rPr>
          <w:szCs w:val="22"/>
        </w:rPr>
        <w:t>odpady z budowy, remontów i demontażu zawierające rtęć w rozdziale 2.</w:t>
      </w:r>
      <w:r w:rsidR="00962022">
        <w:rPr>
          <w:szCs w:val="22"/>
        </w:rPr>
        <w:t>4</w:t>
      </w:r>
      <w:r w:rsidRPr="00530C60">
        <w:rPr>
          <w:szCs w:val="22"/>
        </w:rPr>
        <w:t>.1. ( 2017</w:t>
      </w:r>
      <w:r w:rsidRPr="00C1681B">
        <w:rPr>
          <w:szCs w:val="22"/>
        </w:rPr>
        <w:t xml:space="preserve"> – 348,32 Mg, 2018 – 1294,47 Mg).</w:t>
      </w:r>
    </w:p>
    <w:p w14:paraId="49D22965" w14:textId="62E9F078" w:rsidR="00C1681B" w:rsidRPr="00474D4D" w:rsidRDefault="00CE201E" w:rsidP="00CE201E">
      <w:pPr>
        <w:pStyle w:val="Legenda"/>
        <w:ind w:left="993"/>
      </w:pPr>
      <w:bookmarkStart w:id="109" w:name="_Toc12432979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36</w:t>
      </w:r>
      <w:r w:rsidR="001454FC">
        <w:rPr>
          <w:noProof/>
        </w:rPr>
        <w:fldChar w:fldCharType="end"/>
      </w:r>
      <w:r>
        <w:t xml:space="preserve">. </w:t>
      </w:r>
      <w:r w:rsidRPr="006143B3">
        <w:t>Wytwarzane odpadów zawierających rtęć w latach 2017</w:t>
      </w:r>
      <w:r w:rsidR="0083646C">
        <w:t xml:space="preserve"> i </w:t>
      </w:r>
      <w:r w:rsidRPr="006143B3">
        <w:t>2018 [Mg]</w:t>
      </w:r>
      <w:bookmarkEnd w:id="109"/>
    </w:p>
    <w:tbl>
      <w:tblPr>
        <w:tblW w:w="6922" w:type="dxa"/>
        <w:jc w:val="center"/>
        <w:tblCellMar>
          <w:left w:w="70" w:type="dxa"/>
          <w:right w:w="70" w:type="dxa"/>
        </w:tblCellMar>
        <w:tblLook w:val="04A0" w:firstRow="1" w:lastRow="0" w:firstColumn="1" w:lastColumn="0" w:noHBand="0" w:noVBand="1"/>
      </w:tblPr>
      <w:tblGrid>
        <w:gridCol w:w="1409"/>
        <w:gridCol w:w="3110"/>
        <w:gridCol w:w="1131"/>
        <w:gridCol w:w="1272"/>
      </w:tblGrid>
      <w:tr w:rsidR="00C1681B" w:rsidRPr="005B0664" w14:paraId="33976C46" w14:textId="77777777" w:rsidTr="004F6183">
        <w:trPr>
          <w:trHeight w:val="239"/>
          <w:jc w:val="center"/>
        </w:trPr>
        <w:tc>
          <w:tcPr>
            <w:tcW w:w="14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1E8AEA60" w14:textId="77777777" w:rsidR="00C1681B" w:rsidRPr="005B0664" w:rsidRDefault="00C1681B" w:rsidP="0069734A">
            <w:pPr>
              <w:rPr>
                <w:rFonts w:cstheme="minorHAnsi"/>
                <w:b/>
                <w:bCs/>
                <w:color w:val="000000"/>
                <w:sz w:val="20"/>
                <w:szCs w:val="20"/>
              </w:rPr>
            </w:pPr>
            <w:r w:rsidRPr="005B0664">
              <w:rPr>
                <w:rFonts w:cstheme="minorHAnsi"/>
                <w:b/>
                <w:bCs/>
                <w:color w:val="000000"/>
                <w:sz w:val="20"/>
                <w:szCs w:val="20"/>
              </w:rPr>
              <w:t>Kod odpadu</w:t>
            </w:r>
          </w:p>
        </w:tc>
        <w:tc>
          <w:tcPr>
            <w:tcW w:w="311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24E20D1" w14:textId="77777777" w:rsidR="00C1681B" w:rsidRPr="005B0664" w:rsidRDefault="00C1681B" w:rsidP="0069734A">
            <w:pPr>
              <w:jc w:val="center"/>
              <w:rPr>
                <w:rFonts w:cstheme="minorHAnsi"/>
                <w:b/>
                <w:bCs/>
                <w:color w:val="000000"/>
                <w:sz w:val="20"/>
                <w:szCs w:val="20"/>
              </w:rPr>
            </w:pPr>
            <w:r w:rsidRPr="005B0664">
              <w:rPr>
                <w:rFonts w:cstheme="minorHAnsi"/>
                <w:b/>
                <w:bCs/>
                <w:color w:val="000000"/>
                <w:sz w:val="20"/>
                <w:szCs w:val="20"/>
              </w:rPr>
              <w:t>Nazwa odpadu</w:t>
            </w:r>
          </w:p>
        </w:tc>
        <w:tc>
          <w:tcPr>
            <w:tcW w:w="113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A4DD7C2" w14:textId="77777777" w:rsidR="00C1681B" w:rsidRPr="005B0664" w:rsidRDefault="00C1681B" w:rsidP="00F31F6B">
            <w:pPr>
              <w:jc w:val="center"/>
              <w:rPr>
                <w:rFonts w:cstheme="minorHAnsi"/>
                <w:b/>
                <w:bCs/>
                <w:color w:val="000000"/>
                <w:sz w:val="20"/>
                <w:szCs w:val="20"/>
              </w:rPr>
            </w:pPr>
            <w:r w:rsidRPr="005B0664">
              <w:rPr>
                <w:rFonts w:cstheme="minorHAnsi"/>
                <w:b/>
                <w:bCs/>
                <w:color w:val="000000"/>
                <w:sz w:val="20"/>
                <w:szCs w:val="20"/>
              </w:rPr>
              <w:t>2017</w:t>
            </w:r>
          </w:p>
        </w:tc>
        <w:tc>
          <w:tcPr>
            <w:tcW w:w="127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75ADB2F" w14:textId="77777777" w:rsidR="00C1681B" w:rsidRPr="005B0664" w:rsidRDefault="00C1681B" w:rsidP="00F31F6B">
            <w:pPr>
              <w:jc w:val="center"/>
              <w:rPr>
                <w:rFonts w:cstheme="minorHAnsi"/>
                <w:b/>
                <w:bCs/>
                <w:color w:val="000000"/>
                <w:sz w:val="20"/>
                <w:szCs w:val="20"/>
              </w:rPr>
            </w:pPr>
            <w:r w:rsidRPr="005B0664">
              <w:rPr>
                <w:rFonts w:cstheme="minorHAnsi"/>
                <w:b/>
                <w:bCs/>
                <w:color w:val="000000"/>
                <w:sz w:val="20"/>
                <w:szCs w:val="20"/>
              </w:rPr>
              <w:t>2018</w:t>
            </w:r>
          </w:p>
        </w:tc>
      </w:tr>
      <w:tr w:rsidR="00C1681B" w:rsidRPr="005B0664" w14:paraId="6CC74719" w14:textId="77777777" w:rsidTr="004F6183">
        <w:trPr>
          <w:trHeight w:val="239"/>
          <w:jc w:val="center"/>
        </w:trPr>
        <w:tc>
          <w:tcPr>
            <w:tcW w:w="140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2176DF" w14:textId="77777777" w:rsidR="00C1681B" w:rsidRPr="005B0664" w:rsidRDefault="00C1681B" w:rsidP="0069734A">
            <w:pPr>
              <w:rPr>
                <w:rFonts w:cstheme="minorHAnsi"/>
                <w:b/>
                <w:bCs/>
                <w:color w:val="000000"/>
                <w:sz w:val="20"/>
                <w:szCs w:val="20"/>
              </w:rPr>
            </w:pPr>
          </w:p>
        </w:tc>
        <w:tc>
          <w:tcPr>
            <w:tcW w:w="311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DA20C1" w14:textId="77777777" w:rsidR="00C1681B" w:rsidRPr="005B0664" w:rsidRDefault="00C1681B" w:rsidP="0069734A">
            <w:pPr>
              <w:rPr>
                <w:rFonts w:cstheme="minorHAnsi"/>
                <w:b/>
                <w:bCs/>
                <w:color w:val="000000"/>
                <w:sz w:val="20"/>
                <w:szCs w:val="20"/>
              </w:rPr>
            </w:pPr>
          </w:p>
        </w:tc>
        <w:tc>
          <w:tcPr>
            <w:tcW w:w="2403"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C275A7D" w14:textId="0A0785E0" w:rsidR="00C1681B" w:rsidRPr="005B0664" w:rsidRDefault="00C1681B" w:rsidP="0069734A">
            <w:pPr>
              <w:jc w:val="center"/>
              <w:rPr>
                <w:rFonts w:cstheme="minorHAnsi"/>
                <w:b/>
                <w:bCs/>
                <w:color w:val="000000"/>
                <w:sz w:val="20"/>
                <w:szCs w:val="20"/>
              </w:rPr>
            </w:pPr>
            <w:r w:rsidRPr="005B0664">
              <w:rPr>
                <w:rFonts w:cstheme="minorHAnsi"/>
                <w:b/>
                <w:bCs/>
                <w:color w:val="000000"/>
                <w:sz w:val="20"/>
                <w:szCs w:val="20"/>
              </w:rPr>
              <w:t>[Mg]</w:t>
            </w:r>
          </w:p>
        </w:tc>
      </w:tr>
      <w:tr w:rsidR="0069734A" w:rsidRPr="0069734A" w14:paraId="5EAEF124" w14:textId="77777777" w:rsidTr="004F6183">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07F6C64F"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3110" w:type="dxa"/>
            <w:tcBorders>
              <w:top w:val="single" w:sz="4" w:space="0" w:color="auto"/>
              <w:left w:val="nil"/>
              <w:bottom w:val="single" w:sz="4" w:space="0" w:color="auto"/>
              <w:right w:val="single" w:sz="4" w:space="0" w:color="auto"/>
            </w:tcBorders>
            <w:shd w:val="clear" w:color="auto" w:fill="B8CCE4" w:themeFill="accent1" w:themeFillTint="66"/>
            <w:noWrap/>
          </w:tcPr>
          <w:p w14:paraId="212279E7"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1131" w:type="dxa"/>
            <w:tcBorders>
              <w:top w:val="single" w:sz="4" w:space="0" w:color="auto"/>
              <w:left w:val="nil"/>
              <w:bottom w:val="single" w:sz="4" w:space="0" w:color="auto"/>
              <w:right w:val="single" w:sz="4" w:space="0" w:color="auto"/>
            </w:tcBorders>
            <w:shd w:val="clear" w:color="auto" w:fill="B8CCE4" w:themeFill="accent1" w:themeFillTint="66"/>
            <w:noWrap/>
          </w:tcPr>
          <w:p w14:paraId="42AB450C"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c>
          <w:tcPr>
            <w:tcW w:w="1272" w:type="dxa"/>
            <w:tcBorders>
              <w:top w:val="single" w:sz="4" w:space="0" w:color="auto"/>
              <w:left w:val="nil"/>
              <w:bottom w:val="single" w:sz="4" w:space="0" w:color="auto"/>
              <w:right w:val="single" w:sz="4" w:space="0" w:color="auto"/>
            </w:tcBorders>
            <w:shd w:val="clear" w:color="auto" w:fill="B8CCE4" w:themeFill="accent1" w:themeFillTint="66"/>
            <w:noWrap/>
          </w:tcPr>
          <w:p w14:paraId="3F84A4B1" w14:textId="77777777" w:rsidR="0069734A" w:rsidRPr="0069734A" w:rsidRDefault="0069734A" w:rsidP="00A751BC">
            <w:pPr>
              <w:pStyle w:val="Akapitzlist"/>
              <w:numPr>
                <w:ilvl w:val="0"/>
                <w:numId w:val="108"/>
              </w:numPr>
              <w:spacing w:after="0" w:line="240" w:lineRule="auto"/>
              <w:jc w:val="center"/>
              <w:rPr>
                <w:rFonts w:cstheme="minorHAnsi"/>
                <w:i/>
                <w:color w:val="000000"/>
                <w:sz w:val="20"/>
                <w:szCs w:val="20"/>
              </w:rPr>
            </w:pPr>
          </w:p>
        </w:tc>
      </w:tr>
      <w:tr w:rsidR="00C1681B" w:rsidRPr="005B0664" w14:paraId="0F266BD0" w14:textId="77777777" w:rsidTr="001C47E7">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33FF742E" w14:textId="77777777" w:rsidR="00C1681B" w:rsidRPr="005B0664" w:rsidRDefault="00C1681B" w:rsidP="0069734A">
            <w:pPr>
              <w:rPr>
                <w:rFonts w:cstheme="minorHAnsi"/>
                <w:color w:val="000000"/>
                <w:sz w:val="20"/>
                <w:szCs w:val="20"/>
              </w:rPr>
            </w:pPr>
            <w:r w:rsidRPr="005B0664">
              <w:rPr>
                <w:rFonts w:cstheme="minorHAnsi"/>
                <w:color w:val="000000"/>
                <w:sz w:val="20"/>
                <w:szCs w:val="20"/>
              </w:rPr>
              <w:t>06 04 04*</w:t>
            </w:r>
          </w:p>
        </w:tc>
        <w:tc>
          <w:tcPr>
            <w:tcW w:w="3110" w:type="dxa"/>
            <w:tcBorders>
              <w:top w:val="single" w:sz="4" w:space="0" w:color="auto"/>
              <w:left w:val="nil"/>
              <w:bottom w:val="single" w:sz="4" w:space="0" w:color="auto"/>
              <w:right w:val="single" w:sz="4" w:space="0" w:color="auto"/>
            </w:tcBorders>
            <w:shd w:val="clear" w:color="auto" w:fill="auto"/>
            <w:noWrap/>
          </w:tcPr>
          <w:p w14:paraId="6A18EA57" w14:textId="77777777" w:rsidR="00C1681B" w:rsidRPr="005B0664" w:rsidRDefault="00C1681B" w:rsidP="0069734A">
            <w:pPr>
              <w:rPr>
                <w:rFonts w:cstheme="minorHAnsi"/>
                <w:color w:val="000000"/>
                <w:sz w:val="20"/>
                <w:szCs w:val="20"/>
              </w:rPr>
            </w:pPr>
            <w:r w:rsidRPr="005B0664">
              <w:rPr>
                <w:rFonts w:cstheme="minorHAnsi"/>
                <w:color w:val="000000"/>
                <w:sz w:val="20"/>
                <w:szCs w:val="20"/>
              </w:rPr>
              <w:t>Odpady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176E8B36" w14:textId="2E749E1F" w:rsidR="00C1681B" w:rsidRPr="005B0664" w:rsidRDefault="00AC2F26" w:rsidP="0069734A">
            <w:pPr>
              <w:jc w:val="right"/>
              <w:rPr>
                <w:rFonts w:cstheme="minorHAnsi"/>
                <w:color w:val="000000"/>
                <w:sz w:val="20"/>
                <w:szCs w:val="20"/>
              </w:rPr>
            </w:pPr>
            <w:r>
              <w:rPr>
                <w:rFonts w:cstheme="minorHAnsi"/>
                <w:color w:val="000000"/>
                <w:sz w:val="20"/>
                <w:szCs w:val="20"/>
              </w:rPr>
              <w:t>124,3049</w:t>
            </w:r>
          </w:p>
        </w:tc>
        <w:tc>
          <w:tcPr>
            <w:tcW w:w="1272" w:type="dxa"/>
            <w:tcBorders>
              <w:top w:val="single" w:sz="4" w:space="0" w:color="auto"/>
              <w:left w:val="nil"/>
              <w:bottom w:val="single" w:sz="4" w:space="0" w:color="auto"/>
              <w:right w:val="single" w:sz="4" w:space="0" w:color="auto"/>
            </w:tcBorders>
            <w:shd w:val="clear" w:color="auto" w:fill="auto"/>
            <w:noWrap/>
          </w:tcPr>
          <w:p w14:paraId="43437D30" w14:textId="5E4FA2FB" w:rsidR="00C1681B" w:rsidRPr="005B0664" w:rsidRDefault="00C1681B" w:rsidP="0069734A">
            <w:pPr>
              <w:jc w:val="right"/>
              <w:rPr>
                <w:rFonts w:cstheme="minorHAnsi"/>
                <w:color w:val="000000"/>
                <w:sz w:val="20"/>
                <w:szCs w:val="20"/>
              </w:rPr>
            </w:pPr>
            <w:r w:rsidRPr="005B0664">
              <w:rPr>
                <w:rFonts w:cstheme="minorHAnsi"/>
                <w:color w:val="000000"/>
                <w:sz w:val="20"/>
                <w:szCs w:val="20"/>
              </w:rPr>
              <w:t>56,5063</w:t>
            </w:r>
          </w:p>
        </w:tc>
      </w:tr>
      <w:tr w:rsidR="00C1681B" w:rsidRPr="005B0664" w14:paraId="2C035DEC" w14:textId="77777777" w:rsidTr="001C47E7">
        <w:trPr>
          <w:trHeight w:val="239"/>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5002C814" w14:textId="77777777" w:rsidR="00C1681B" w:rsidRPr="005B0664" w:rsidRDefault="00C1681B" w:rsidP="0069734A">
            <w:pPr>
              <w:rPr>
                <w:rFonts w:cstheme="minorHAnsi"/>
                <w:color w:val="000000"/>
                <w:sz w:val="20"/>
                <w:szCs w:val="20"/>
              </w:rPr>
            </w:pPr>
            <w:r w:rsidRPr="005B0664">
              <w:rPr>
                <w:rFonts w:cstheme="minorHAnsi"/>
                <w:color w:val="000000"/>
                <w:sz w:val="20"/>
                <w:szCs w:val="20"/>
              </w:rPr>
              <w:t>06 07 03*</w:t>
            </w:r>
          </w:p>
          <w:p w14:paraId="15C285FA" w14:textId="77777777" w:rsidR="00C1681B" w:rsidRPr="005B0664" w:rsidRDefault="00C1681B" w:rsidP="0069734A">
            <w:pPr>
              <w:rPr>
                <w:rFonts w:cstheme="minorHAnsi"/>
                <w:color w:val="000000"/>
                <w:sz w:val="20"/>
                <w:szCs w:val="20"/>
              </w:rPr>
            </w:pPr>
          </w:p>
        </w:tc>
        <w:tc>
          <w:tcPr>
            <w:tcW w:w="3110" w:type="dxa"/>
            <w:tcBorders>
              <w:top w:val="single" w:sz="4" w:space="0" w:color="auto"/>
              <w:left w:val="nil"/>
              <w:bottom w:val="single" w:sz="4" w:space="0" w:color="auto"/>
              <w:right w:val="single" w:sz="4" w:space="0" w:color="auto"/>
            </w:tcBorders>
            <w:shd w:val="clear" w:color="auto" w:fill="auto"/>
            <w:noWrap/>
          </w:tcPr>
          <w:p w14:paraId="629A9213" w14:textId="77777777" w:rsidR="00C1681B" w:rsidRPr="005B0664" w:rsidRDefault="00C1681B" w:rsidP="0069734A">
            <w:pPr>
              <w:rPr>
                <w:rFonts w:cstheme="minorHAnsi"/>
                <w:color w:val="000000"/>
                <w:sz w:val="20"/>
                <w:szCs w:val="20"/>
              </w:rPr>
            </w:pPr>
            <w:r w:rsidRPr="005B0664">
              <w:rPr>
                <w:rFonts w:cstheme="minorHAnsi"/>
                <w:color w:val="000000"/>
                <w:sz w:val="20"/>
                <w:szCs w:val="20"/>
              </w:rPr>
              <w:t>Osady siarczanu baru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3B78364F" w14:textId="44FE8785" w:rsidR="00C1681B" w:rsidRPr="005B0664" w:rsidRDefault="00C1681B" w:rsidP="0069734A">
            <w:pPr>
              <w:jc w:val="right"/>
              <w:rPr>
                <w:rFonts w:cstheme="minorHAnsi"/>
                <w:color w:val="000000"/>
                <w:sz w:val="20"/>
                <w:szCs w:val="20"/>
              </w:rPr>
            </w:pPr>
            <w:r w:rsidRPr="005B0664">
              <w:rPr>
                <w:rFonts w:cstheme="minorHAnsi"/>
                <w:color w:val="000000"/>
                <w:sz w:val="20"/>
                <w:szCs w:val="20"/>
              </w:rPr>
              <w:t>0,0030</w:t>
            </w:r>
          </w:p>
        </w:tc>
        <w:tc>
          <w:tcPr>
            <w:tcW w:w="1272" w:type="dxa"/>
            <w:tcBorders>
              <w:top w:val="single" w:sz="4" w:space="0" w:color="auto"/>
              <w:left w:val="nil"/>
              <w:bottom w:val="single" w:sz="4" w:space="0" w:color="auto"/>
              <w:right w:val="single" w:sz="4" w:space="0" w:color="auto"/>
            </w:tcBorders>
            <w:shd w:val="clear" w:color="auto" w:fill="auto"/>
            <w:noWrap/>
          </w:tcPr>
          <w:p w14:paraId="568E4BEB" w14:textId="73A1C045" w:rsidR="00C1681B" w:rsidRPr="005B0664" w:rsidRDefault="00C1681B" w:rsidP="0069734A">
            <w:pPr>
              <w:jc w:val="right"/>
              <w:rPr>
                <w:rFonts w:cstheme="minorHAnsi"/>
                <w:color w:val="000000"/>
                <w:sz w:val="20"/>
                <w:szCs w:val="20"/>
              </w:rPr>
            </w:pPr>
            <w:r w:rsidRPr="005B0664">
              <w:rPr>
                <w:rFonts w:cstheme="minorHAnsi"/>
                <w:color w:val="000000"/>
                <w:sz w:val="20"/>
                <w:szCs w:val="20"/>
              </w:rPr>
              <w:t>0,0000</w:t>
            </w:r>
          </w:p>
        </w:tc>
      </w:tr>
      <w:tr w:rsidR="00C1681B" w:rsidRPr="005B0664" w14:paraId="652B08C3" w14:textId="77777777" w:rsidTr="001C47E7">
        <w:trPr>
          <w:trHeight w:val="283"/>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tcPr>
          <w:p w14:paraId="183701A0" w14:textId="77777777" w:rsidR="00C1681B" w:rsidRPr="005B0664" w:rsidRDefault="00C1681B" w:rsidP="0069734A">
            <w:pPr>
              <w:rPr>
                <w:rFonts w:cstheme="minorHAnsi"/>
                <w:color w:val="000000"/>
                <w:sz w:val="20"/>
                <w:szCs w:val="20"/>
              </w:rPr>
            </w:pPr>
            <w:r w:rsidRPr="005B0664">
              <w:rPr>
                <w:rFonts w:cstheme="minorHAnsi"/>
                <w:color w:val="000000"/>
                <w:sz w:val="20"/>
                <w:szCs w:val="20"/>
              </w:rPr>
              <w:t>16 01 08*</w:t>
            </w:r>
          </w:p>
        </w:tc>
        <w:tc>
          <w:tcPr>
            <w:tcW w:w="3110" w:type="dxa"/>
            <w:tcBorders>
              <w:top w:val="single" w:sz="4" w:space="0" w:color="auto"/>
              <w:left w:val="nil"/>
              <w:bottom w:val="single" w:sz="4" w:space="0" w:color="auto"/>
              <w:right w:val="single" w:sz="4" w:space="0" w:color="auto"/>
            </w:tcBorders>
            <w:shd w:val="clear" w:color="auto" w:fill="auto"/>
            <w:noWrap/>
          </w:tcPr>
          <w:p w14:paraId="11461744" w14:textId="77777777" w:rsidR="00C1681B" w:rsidRPr="005B0664" w:rsidRDefault="00C1681B" w:rsidP="0069734A">
            <w:pPr>
              <w:rPr>
                <w:rFonts w:cstheme="minorHAnsi"/>
                <w:color w:val="000000"/>
                <w:sz w:val="20"/>
                <w:szCs w:val="20"/>
              </w:rPr>
            </w:pPr>
            <w:r w:rsidRPr="005B0664">
              <w:rPr>
                <w:rFonts w:cstheme="minorHAnsi"/>
                <w:color w:val="000000"/>
                <w:sz w:val="20"/>
                <w:szCs w:val="20"/>
              </w:rPr>
              <w:t>Elementy zawierające rtęć</w:t>
            </w:r>
          </w:p>
        </w:tc>
        <w:tc>
          <w:tcPr>
            <w:tcW w:w="1131" w:type="dxa"/>
            <w:tcBorders>
              <w:top w:val="single" w:sz="4" w:space="0" w:color="auto"/>
              <w:left w:val="nil"/>
              <w:bottom w:val="single" w:sz="4" w:space="0" w:color="auto"/>
              <w:right w:val="single" w:sz="4" w:space="0" w:color="auto"/>
            </w:tcBorders>
            <w:shd w:val="clear" w:color="auto" w:fill="auto"/>
            <w:noWrap/>
          </w:tcPr>
          <w:p w14:paraId="5308794F" w14:textId="0729DF44" w:rsidR="00C1681B" w:rsidRPr="005B0664" w:rsidRDefault="00C1681B" w:rsidP="0069734A">
            <w:pPr>
              <w:jc w:val="right"/>
              <w:rPr>
                <w:rFonts w:cstheme="minorHAnsi"/>
                <w:color w:val="000000"/>
                <w:sz w:val="20"/>
                <w:szCs w:val="20"/>
              </w:rPr>
            </w:pPr>
            <w:r w:rsidRPr="005B0664">
              <w:rPr>
                <w:rFonts w:cstheme="minorHAnsi"/>
                <w:color w:val="000000"/>
                <w:sz w:val="20"/>
                <w:szCs w:val="20"/>
              </w:rPr>
              <w:t>8,8982</w:t>
            </w:r>
          </w:p>
        </w:tc>
        <w:tc>
          <w:tcPr>
            <w:tcW w:w="1272" w:type="dxa"/>
            <w:tcBorders>
              <w:top w:val="single" w:sz="4" w:space="0" w:color="auto"/>
              <w:left w:val="nil"/>
              <w:bottom w:val="single" w:sz="4" w:space="0" w:color="auto"/>
              <w:right w:val="single" w:sz="4" w:space="0" w:color="auto"/>
            </w:tcBorders>
            <w:shd w:val="clear" w:color="auto" w:fill="auto"/>
            <w:noWrap/>
          </w:tcPr>
          <w:p w14:paraId="593519C9" w14:textId="6C66F62A" w:rsidR="00C1681B" w:rsidRPr="005B0664" w:rsidRDefault="00C1681B" w:rsidP="0069734A">
            <w:pPr>
              <w:jc w:val="right"/>
              <w:rPr>
                <w:rFonts w:cstheme="minorHAnsi"/>
                <w:color w:val="000000"/>
                <w:sz w:val="20"/>
                <w:szCs w:val="20"/>
              </w:rPr>
            </w:pPr>
            <w:r w:rsidRPr="005B0664">
              <w:rPr>
                <w:rFonts w:cstheme="minorHAnsi"/>
                <w:color w:val="000000"/>
                <w:sz w:val="20"/>
                <w:szCs w:val="20"/>
              </w:rPr>
              <w:t>1,5062</w:t>
            </w:r>
          </w:p>
        </w:tc>
      </w:tr>
      <w:tr w:rsidR="00C1681B" w:rsidRPr="005B0664" w14:paraId="5A13183A" w14:textId="77777777" w:rsidTr="001C47E7">
        <w:trPr>
          <w:trHeight w:val="149"/>
          <w:jc w:val="center"/>
        </w:trPr>
        <w:tc>
          <w:tcPr>
            <w:tcW w:w="451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FC0B63" w14:textId="77777777" w:rsidR="00C1681B" w:rsidRPr="005B0664" w:rsidRDefault="00C1681B" w:rsidP="001C47E7">
            <w:pPr>
              <w:jc w:val="center"/>
              <w:rPr>
                <w:rFonts w:cstheme="minorHAnsi"/>
                <w:b/>
                <w:bCs/>
                <w:color w:val="000000"/>
                <w:sz w:val="20"/>
                <w:szCs w:val="20"/>
              </w:rPr>
            </w:pPr>
            <w:r w:rsidRPr="005B0664">
              <w:rPr>
                <w:rFonts w:cstheme="minorHAnsi"/>
                <w:b/>
                <w:bCs/>
                <w:color w:val="000000"/>
                <w:sz w:val="20"/>
                <w:szCs w:val="20"/>
              </w:rPr>
              <w:t>RAZEM</w:t>
            </w:r>
          </w:p>
        </w:tc>
        <w:tc>
          <w:tcPr>
            <w:tcW w:w="1131" w:type="dxa"/>
            <w:tcBorders>
              <w:top w:val="single" w:sz="4" w:space="0" w:color="auto"/>
              <w:left w:val="nil"/>
              <w:bottom w:val="single" w:sz="4" w:space="0" w:color="auto"/>
              <w:right w:val="single" w:sz="4" w:space="0" w:color="auto"/>
            </w:tcBorders>
            <w:shd w:val="clear" w:color="auto" w:fill="auto"/>
            <w:noWrap/>
          </w:tcPr>
          <w:p w14:paraId="4EE7131C" w14:textId="2D7021F5" w:rsidR="00C1681B" w:rsidRPr="001C47E7" w:rsidRDefault="00AC2F26" w:rsidP="0069734A">
            <w:pPr>
              <w:jc w:val="right"/>
              <w:rPr>
                <w:rFonts w:cstheme="minorHAnsi"/>
                <w:b/>
                <w:bCs/>
                <w:color w:val="000000"/>
                <w:sz w:val="20"/>
                <w:szCs w:val="20"/>
              </w:rPr>
            </w:pPr>
            <w:r>
              <w:rPr>
                <w:rFonts w:cstheme="minorHAnsi"/>
                <w:b/>
                <w:bCs/>
                <w:color w:val="000000"/>
                <w:sz w:val="20"/>
                <w:szCs w:val="20"/>
              </w:rPr>
              <w:t>133,2061</w:t>
            </w:r>
          </w:p>
        </w:tc>
        <w:tc>
          <w:tcPr>
            <w:tcW w:w="1272" w:type="dxa"/>
            <w:tcBorders>
              <w:top w:val="single" w:sz="4" w:space="0" w:color="auto"/>
              <w:left w:val="nil"/>
              <w:bottom w:val="single" w:sz="4" w:space="0" w:color="auto"/>
              <w:right w:val="single" w:sz="4" w:space="0" w:color="auto"/>
            </w:tcBorders>
            <w:shd w:val="clear" w:color="auto" w:fill="auto"/>
            <w:noWrap/>
          </w:tcPr>
          <w:p w14:paraId="30C3940A" w14:textId="288AAED7" w:rsidR="00C1681B" w:rsidRPr="001C47E7" w:rsidRDefault="00C1681B" w:rsidP="0069734A">
            <w:pPr>
              <w:jc w:val="right"/>
              <w:rPr>
                <w:rFonts w:cstheme="minorHAnsi"/>
                <w:b/>
                <w:bCs/>
                <w:color w:val="000000"/>
                <w:sz w:val="20"/>
                <w:szCs w:val="20"/>
              </w:rPr>
            </w:pPr>
            <w:r w:rsidRPr="001C47E7">
              <w:rPr>
                <w:rFonts w:cstheme="minorHAnsi"/>
                <w:b/>
                <w:bCs/>
                <w:color w:val="000000"/>
                <w:sz w:val="20"/>
                <w:szCs w:val="20"/>
              </w:rPr>
              <w:t>58,0125</w:t>
            </w:r>
          </w:p>
        </w:tc>
      </w:tr>
    </w:tbl>
    <w:p w14:paraId="62FDE280" w14:textId="61304C34" w:rsidR="00D54C95" w:rsidRPr="00D54C95" w:rsidRDefault="00D54C95" w:rsidP="003E7F2B">
      <w:pPr>
        <w:ind w:left="993"/>
        <w:jc w:val="both"/>
        <w:rPr>
          <w:sz w:val="20"/>
          <w:szCs w:val="20"/>
        </w:rPr>
      </w:pPr>
      <w:r w:rsidRPr="00D54C95">
        <w:rPr>
          <w:sz w:val="20"/>
          <w:szCs w:val="20"/>
        </w:rPr>
        <w:t>Źródło: CSO</w:t>
      </w:r>
    </w:p>
    <w:p w14:paraId="142C74F2" w14:textId="13F89796" w:rsidR="00474D4D" w:rsidRPr="00474D4D" w:rsidRDefault="00474D4D" w:rsidP="00474D4D">
      <w:pPr>
        <w:jc w:val="both"/>
        <w:rPr>
          <w:szCs w:val="22"/>
        </w:rPr>
      </w:pPr>
      <w:r w:rsidRPr="00474D4D">
        <w:rPr>
          <w:szCs w:val="22"/>
        </w:rPr>
        <w:lastRenderedPageBreak/>
        <w:t>Uwzględniając ilości wytworzon</w:t>
      </w:r>
      <w:r w:rsidR="00CC2EB7">
        <w:rPr>
          <w:szCs w:val="22"/>
        </w:rPr>
        <w:t>ych</w:t>
      </w:r>
      <w:r w:rsidRPr="00474D4D">
        <w:rPr>
          <w:szCs w:val="22"/>
        </w:rPr>
        <w:t xml:space="preserve"> </w:t>
      </w:r>
      <w:r w:rsidR="00CC2EB7">
        <w:rPr>
          <w:szCs w:val="22"/>
        </w:rPr>
        <w:t xml:space="preserve">odpadów </w:t>
      </w:r>
      <w:r w:rsidRPr="00474D4D">
        <w:rPr>
          <w:szCs w:val="22"/>
        </w:rPr>
        <w:t xml:space="preserve">amalgamatu </w:t>
      </w:r>
      <w:r w:rsidR="00CC2EB7">
        <w:rPr>
          <w:szCs w:val="22"/>
        </w:rPr>
        <w:t xml:space="preserve">dentystycznego </w:t>
      </w:r>
      <w:r w:rsidRPr="00474D4D">
        <w:rPr>
          <w:szCs w:val="22"/>
        </w:rPr>
        <w:t xml:space="preserve">(18 01 10*), baterii </w:t>
      </w:r>
      <w:r w:rsidR="00CC2EB7">
        <w:rPr>
          <w:szCs w:val="22"/>
        </w:rPr>
        <w:t xml:space="preserve">zawierających rtęć </w:t>
      </w:r>
      <w:r w:rsidRPr="00474D4D">
        <w:rPr>
          <w:szCs w:val="22"/>
        </w:rPr>
        <w:t xml:space="preserve">(16 06 03*), </w:t>
      </w:r>
      <w:r w:rsidR="00031500">
        <w:rPr>
          <w:szCs w:val="22"/>
        </w:rPr>
        <w:t>l</w:t>
      </w:r>
      <w:r w:rsidR="00031500" w:rsidRPr="00031500">
        <w:rPr>
          <w:szCs w:val="22"/>
        </w:rPr>
        <w:t>amp fluorescencyjn</w:t>
      </w:r>
      <w:r w:rsidR="007A0F1D">
        <w:rPr>
          <w:szCs w:val="22"/>
        </w:rPr>
        <w:t>ych</w:t>
      </w:r>
      <w:r w:rsidR="00031500" w:rsidRPr="00031500">
        <w:rPr>
          <w:szCs w:val="22"/>
        </w:rPr>
        <w:t xml:space="preserve"> i inn</w:t>
      </w:r>
      <w:r w:rsidR="007A0F1D">
        <w:rPr>
          <w:szCs w:val="22"/>
        </w:rPr>
        <w:t>ych</w:t>
      </w:r>
      <w:r w:rsidR="00031500" w:rsidRPr="00031500">
        <w:rPr>
          <w:szCs w:val="22"/>
        </w:rPr>
        <w:t xml:space="preserve"> odpad</w:t>
      </w:r>
      <w:r w:rsidR="007A0F1D">
        <w:rPr>
          <w:szCs w:val="22"/>
        </w:rPr>
        <w:t>ów</w:t>
      </w:r>
      <w:r w:rsidR="00031500" w:rsidRPr="00031500">
        <w:rPr>
          <w:szCs w:val="22"/>
        </w:rPr>
        <w:t xml:space="preserve"> zawierając</w:t>
      </w:r>
      <w:r w:rsidR="007A0F1D">
        <w:rPr>
          <w:szCs w:val="22"/>
        </w:rPr>
        <w:t>ych</w:t>
      </w:r>
      <w:r w:rsidR="00031500" w:rsidRPr="00031500">
        <w:rPr>
          <w:szCs w:val="22"/>
        </w:rPr>
        <w:t xml:space="preserve"> rtęć </w:t>
      </w:r>
      <w:r w:rsidRPr="00474D4D">
        <w:rPr>
          <w:szCs w:val="22"/>
        </w:rPr>
        <w:t>(20 01 21*) oraz odpadów budowlanych (17 09 01*)</w:t>
      </w:r>
      <w:r w:rsidR="00CC2EB7">
        <w:rPr>
          <w:szCs w:val="22"/>
        </w:rPr>
        <w:t>,</w:t>
      </w:r>
      <w:r w:rsidRPr="00474D4D">
        <w:rPr>
          <w:szCs w:val="22"/>
        </w:rPr>
        <w:t xml:space="preserve"> w roku 2017 wytworzono ogółem </w:t>
      </w:r>
      <w:r w:rsidRPr="00304BC4">
        <w:rPr>
          <w:szCs w:val="22"/>
        </w:rPr>
        <w:t>523,30 Mg</w:t>
      </w:r>
      <w:r w:rsidRPr="00474D4D">
        <w:rPr>
          <w:szCs w:val="22"/>
        </w:rPr>
        <w:t xml:space="preserve"> odpadów zawierających rtęć, w roku 2018 – </w:t>
      </w:r>
      <w:r w:rsidRPr="00304BC4">
        <w:rPr>
          <w:szCs w:val="22"/>
        </w:rPr>
        <w:t>1 346,74</w:t>
      </w:r>
      <w:r w:rsidRPr="00474D4D">
        <w:rPr>
          <w:szCs w:val="22"/>
        </w:rPr>
        <w:t xml:space="preserve"> Mg. </w:t>
      </w:r>
    </w:p>
    <w:p w14:paraId="088F298E" w14:textId="51E1B285" w:rsidR="00474D4D" w:rsidRPr="00474D4D" w:rsidRDefault="00474D4D" w:rsidP="00474D4D">
      <w:pPr>
        <w:jc w:val="both"/>
        <w:rPr>
          <w:szCs w:val="22"/>
        </w:rPr>
      </w:pPr>
      <w:r w:rsidRPr="00304BC4">
        <w:rPr>
          <w:szCs w:val="22"/>
        </w:rPr>
        <w:t xml:space="preserve">W tabeli </w:t>
      </w:r>
      <w:r w:rsidR="003E255E">
        <w:rPr>
          <w:szCs w:val="22"/>
        </w:rPr>
        <w:t xml:space="preserve">37 </w:t>
      </w:r>
      <w:r w:rsidRPr="00304BC4">
        <w:rPr>
          <w:szCs w:val="22"/>
        </w:rPr>
        <w:t xml:space="preserve">przedstawiono ilość </w:t>
      </w:r>
      <w:r w:rsidR="00C4791C" w:rsidRPr="00304BC4">
        <w:rPr>
          <w:szCs w:val="22"/>
        </w:rPr>
        <w:t xml:space="preserve">odpadów </w:t>
      </w:r>
      <w:r w:rsidRPr="00304BC4">
        <w:rPr>
          <w:szCs w:val="22"/>
        </w:rPr>
        <w:t>zawierając</w:t>
      </w:r>
      <w:r w:rsidR="00C4791C" w:rsidRPr="00304BC4">
        <w:rPr>
          <w:szCs w:val="22"/>
        </w:rPr>
        <w:t>ych</w:t>
      </w:r>
      <w:r w:rsidRPr="00304BC4">
        <w:rPr>
          <w:szCs w:val="22"/>
        </w:rPr>
        <w:t xml:space="preserve"> rtęć wytworzone w poszczególnych województwach</w:t>
      </w:r>
    </w:p>
    <w:p w14:paraId="7739E48E" w14:textId="5B989267" w:rsidR="00474D4D" w:rsidRPr="00C4791C" w:rsidRDefault="00CE201E" w:rsidP="00CE201E">
      <w:pPr>
        <w:pStyle w:val="Legenda"/>
      </w:pPr>
      <w:bookmarkStart w:id="110" w:name="_Toc12432979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37</w:t>
      </w:r>
      <w:r w:rsidR="001454FC">
        <w:rPr>
          <w:noProof/>
        </w:rPr>
        <w:fldChar w:fldCharType="end"/>
      </w:r>
      <w:r>
        <w:t xml:space="preserve">. </w:t>
      </w:r>
      <w:r w:rsidRPr="00F021F1">
        <w:t>Odpady zawierające rtęć wytworzone w poszczególnych województwach [Mg]</w:t>
      </w:r>
      <w:bookmarkEnd w:id="110"/>
    </w:p>
    <w:tbl>
      <w:tblPr>
        <w:tblW w:w="4520" w:type="dxa"/>
        <w:jc w:val="center"/>
        <w:tblCellMar>
          <w:left w:w="70" w:type="dxa"/>
          <w:right w:w="70" w:type="dxa"/>
        </w:tblCellMar>
        <w:tblLook w:val="04A0" w:firstRow="1" w:lastRow="0" w:firstColumn="1" w:lastColumn="0" w:noHBand="0" w:noVBand="1"/>
      </w:tblPr>
      <w:tblGrid>
        <w:gridCol w:w="2420"/>
        <w:gridCol w:w="1000"/>
        <w:gridCol w:w="1100"/>
      </w:tblGrid>
      <w:tr w:rsidR="00474D4D" w:rsidRPr="009674CC" w14:paraId="33FA10AE" w14:textId="77777777" w:rsidTr="004F6183">
        <w:trPr>
          <w:trHeight w:val="246"/>
          <w:jc w:val="center"/>
        </w:trPr>
        <w:tc>
          <w:tcPr>
            <w:tcW w:w="242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03020FBB"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Województwo</w:t>
            </w:r>
          </w:p>
        </w:tc>
        <w:tc>
          <w:tcPr>
            <w:tcW w:w="10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1221B08"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2017</w:t>
            </w:r>
          </w:p>
        </w:tc>
        <w:tc>
          <w:tcPr>
            <w:tcW w:w="11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473A7D3"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2018</w:t>
            </w:r>
          </w:p>
        </w:tc>
      </w:tr>
      <w:tr w:rsidR="00474D4D" w:rsidRPr="009674CC" w14:paraId="32499586" w14:textId="77777777" w:rsidTr="004F6183">
        <w:trPr>
          <w:trHeight w:val="246"/>
          <w:jc w:val="center"/>
        </w:trPr>
        <w:tc>
          <w:tcPr>
            <w:tcW w:w="242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B5EB16B" w14:textId="77777777" w:rsidR="00474D4D" w:rsidRPr="00E74035" w:rsidRDefault="00474D4D" w:rsidP="0069734A">
            <w:pPr>
              <w:rPr>
                <w:rFonts w:cstheme="minorHAnsi"/>
                <w:b/>
                <w:bCs/>
                <w:color w:val="000000"/>
                <w:sz w:val="20"/>
                <w:szCs w:val="20"/>
              </w:rPr>
            </w:pPr>
          </w:p>
        </w:tc>
        <w:tc>
          <w:tcPr>
            <w:tcW w:w="210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1AC9297E" w14:textId="77777777" w:rsidR="00474D4D" w:rsidRPr="00E74035" w:rsidRDefault="00474D4D" w:rsidP="0069734A">
            <w:pPr>
              <w:jc w:val="center"/>
              <w:rPr>
                <w:rFonts w:cstheme="minorHAnsi"/>
                <w:b/>
                <w:bCs/>
                <w:color w:val="000000"/>
                <w:sz w:val="20"/>
                <w:szCs w:val="20"/>
              </w:rPr>
            </w:pPr>
            <w:r w:rsidRPr="00E74035">
              <w:rPr>
                <w:rFonts w:cstheme="minorHAnsi"/>
                <w:b/>
                <w:bCs/>
                <w:color w:val="000000"/>
                <w:sz w:val="20"/>
                <w:szCs w:val="20"/>
              </w:rPr>
              <w:t>[Mg]</w:t>
            </w:r>
          </w:p>
        </w:tc>
      </w:tr>
      <w:tr w:rsidR="0069734A" w:rsidRPr="0069734A" w14:paraId="1618B5C9" w14:textId="77777777" w:rsidTr="004F6183">
        <w:trPr>
          <w:trHeight w:val="246"/>
          <w:jc w:val="center"/>
        </w:trPr>
        <w:tc>
          <w:tcPr>
            <w:tcW w:w="2420" w:type="dxa"/>
            <w:tcBorders>
              <w:top w:val="nil"/>
              <w:left w:val="single" w:sz="4" w:space="0" w:color="auto"/>
              <w:bottom w:val="single" w:sz="4" w:space="0" w:color="auto"/>
              <w:right w:val="single" w:sz="4" w:space="0" w:color="auto"/>
            </w:tcBorders>
            <w:shd w:val="clear" w:color="auto" w:fill="B8CCE4" w:themeFill="accent1" w:themeFillTint="66"/>
            <w:noWrap/>
          </w:tcPr>
          <w:p w14:paraId="14B8BE6A"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c>
          <w:tcPr>
            <w:tcW w:w="1000" w:type="dxa"/>
            <w:tcBorders>
              <w:top w:val="nil"/>
              <w:left w:val="nil"/>
              <w:bottom w:val="single" w:sz="4" w:space="0" w:color="auto"/>
              <w:right w:val="single" w:sz="4" w:space="0" w:color="auto"/>
            </w:tcBorders>
            <w:shd w:val="clear" w:color="auto" w:fill="B8CCE4" w:themeFill="accent1" w:themeFillTint="66"/>
            <w:noWrap/>
          </w:tcPr>
          <w:p w14:paraId="0E6DA2CE"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c>
          <w:tcPr>
            <w:tcW w:w="1100" w:type="dxa"/>
            <w:tcBorders>
              <w:top w:val="nil"/>
              <w:left w:val="nil"/>
              <w:bottom w:val="single" w:sz="4" w:space="0" w:color="auto"/>
              <w:right w:val="single" w:sz="4" w:space="0" w:color="auto"/>
            </w:tcBorders>
            <w:shd w:val="clear" w:color="auto" w:fill="B8CCE4" w:themeFill="accent1" w:themeFillTint="66"/>
            <w:noWrap/>
          </w:tcPr>
          <w:p w14:paraId="1F0B7874" w14:textId="77777777" w:rsidR="0069734A" w:rsidRPr="0069734A" w:rsidRDefault="0069734A" w:rsidP="00A751BC">
            <w:pPr>
              <w:pStyle w:val="Akapitzlist"/>
              <w:numPr>
                <w:ilvl w:val="0"/>
                <w:numId w:val="109"/>
              </w:numPr>
              <w:spacing w:after="0" w:line="240" w:lineRule="auto"/>
              <w:jc w:val="center"/>
              <w:rPr>
                <w:rFonts w:cstheme="minorHAnsi"/>
                <w:i/>
                <w:color w:val="000000"/>
                <w:sz w:val="20"/>
                <w:szCs w:val="20"/>
              </w:rPr>
            </w:pPr>
          </w:p>
        </w:tc>
      </w:tr>
      <w:tr w:rsidR="00474D4D" w:rsidRPr="009674CC" w14:paraId="13331744"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4BFA0BD9" w14:textId="77777777" w:rsidR="00474D4D" w:rsidRPr="00E74035" w:rsidRDefault="00474D4D" w:rsidP="0069734A">
            <w:pPr>
              <w:rPr>
                <w:rFonts w:cstheme="minorHAnsi"/>
                <w:color w:val="000000"/>
                <w:sz w:val="20"/>
                <w:szCs w:val="20"/>
              </w:rPr>
            </w:pPr>
            <w:r w:rsidRPr="00E74035">
              <w:rPr>
                <w:rFonts w:cstheme="minorHAnsi"/>
                <w:color w:val="000000"/>
                <w:sz w:val="20"/>
                <w:szCs w:val="20"/>
              </w:rPr>
              <w:t>dolnośląskie</w:t>
            </w:r>
          </w:p>
        </w:tc>
        <w:tc>
          <w:tcPr>
            <w:tcW w:w="1000" w:type="dxa"/>
            <w:tcBorders>
              <w:top w:val="nil"/>
              <w:left w:val="nil"/>
              <w:bottom w:val="single" w:sz="4" w:space="0" w:color="auto"/>
              <w:right w:val="single" w:sz="4" w:space="0" w:color="auto"/>
            </w:tcBorders>
            <w:shd w:val="clear" w:color="auto" w:fill="auto"/>
            <w:noWrap/>
            <w:hideMark/>
          </w:tcPr>
          <w:p w14:paraId="52A5595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122,4046</w:t>
            </w:r>
          </w:p>
        </w:tc>
        <w:tc>
          <w:tcPr>
            <w:tcW w:w="1100" w:type="dxa"/>
            <w:tcBorders>
              <w:top w:val="nil"/>
              <w:left w:val="nil"/>
              <w:bottom w:val="single" w:sz="4" w:space="0" w:color="auto"/>
              <w:right w:val="single" w:sz="4" w:space="0" w:color="auto"/>
            </w:tcBorders>
            <w:shd w:val="clear" w:color="auto" w:fill="auto"/>
            <w:noWrap/>
            <w:hideMark/>
          </w:tcPr>
          <w:p w14:paraId="2C60A8A9"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15,0893</w:t>
            </w:r>
          </w:p>
        </w:tc>
      </w:tr>
      <w:tr w:rsidR="00474D4D" w:rsidRPr="009674CC" w14:paraId="71BD6515"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A104433" w14:textId="77777777" w:rsidR="00474D4D" w:rsidRPr="00E74035" w:rsidRDefault="00474D4D" w:rsidP="0069734A">
            <w:pPr>
              <w:rPr>
                <w:rFonts w:cstheme="minorHAnsi"/>
                <w:color w:val="000000"/>
                <w:sz w:val="20"/>
                <w:szCs w:val="20"/>
              </w:rPr>
            </w:pPr>
            <w:r w:rsidRPr="00E74035">
              <w:rPr>
                <w:rFonts w:cstheme="minorHAnsi"/>
                <w:color w:val="000000"/>
                <w:sz w:val="20"/>
                <w:szCs w:val="20"/>
              </w:rPr>
              <w:t>kujawsko-pomorskie</w:t>
            </w:r>
          </w:p>
        </w:tc>
        <w:tc>
          <w:tcPr>
            <w:tcW w:w="1000" w:type="dxa"/>
            <w:tcBorders>
              <w:top w:val="nil"/>
              <w:left w:val="nil"/>
              <w:bottom w:val="single" w:sz="4" w:space="0" w:color="auto"/>
              <w:right w:val="single" w:sz="4" w:space="0" w:color="auto"/>
            </w:tcBorders>
            <w:shd w:val="clear" w:color="auto" w:fill="auto"/>
            <w:noWrap/>
            <w:hideMark/>
          </w:tcPr>
          <w:p w14:paraId="4D1530B8"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0,0472</w:t>
            </w:r>
          </w:p>
        </w:tc>
        <w:tc>
          <w:tcPr>
            <w:tcW w:w="1100" w:type="dxa"/>
            <w:tcBorders>
              <w:top w:val="nil"/>
              <w:left w:val="nil"/>
              <w:bottom w:val="single" w:sz="4" w:space="0" w:color="auto"/>
              <w:right w:val="single" w:sz="4" w:space="0" w:color="auto"/>
            </w:tcBorders>
            <w:shd w:val="clear" w:color="auto" w:fill="auto"/>
            <w:noWrap/>
            <w:hideMark/>
          </w:tcPr>
          <w:p w14:paraId="40FAD4A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30,0354</w:t>
            </w:r>
          </w:p>
        </w:tc>
      </w:tr>
      <w:tr w:rsidR="00474D4D" w:rsidRPr="009674CC" w14:paraId="476BA3CF"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9DBC2FB" w14:textId="77777777" w:rsidR="00474D4D" w:rsidRPr="00E74035" w:rsidRDefault="00474D4D" w:rsidP="0069734A">
            <w:pPr>
              <w:rPr>
                <w:rFonts w:cstheme="minorHAnsi"/>
                <w:color w:val="000000"/>
                <w:sz w:val="20"/>
                <w:szCs w:val="20"/>
              </w:rPr>
            </w:pPr>
            <w:r w:rsidRPr="00E74035">
              <w:rPr>
                <w:rFonts w:cstheme="minorHAnsi"/>
                <w:color w:val="000000"/>
                <w:sz w:val="20"/>
                <w:szCs w:val="20"/>
              </w:rPr>
              <w:t>lubelskie</w:t>
            </w:r>
          </w:p>
        </w:tc>
        <w:tc>
          <w:tcPr>
            <w:tcW w:w="1000" w:type="dxa"/>
            <w:tcBorders>
              <w:top w:val="nil"/>
              <w:left w:val="nil"/>
              <w:bottom w:val="single" w:sz="4" w:space="0" w:color="auto"/>
              <w:right w:val="single" w:sz="4" w:space="0" w:color="auto"/>
            </w:tcBorders>
            <w:shd w:val="clear" w:color="auto" w:fill="auto"/>
            <w:noWrap/>
            <w:hideMark/>
          </w:tcPr>
          <w:p w14:paraId="4ED3BD79" w14:textId="3A76AF59" w:rsidR="00474D4D" w:rsidRPr="00E74035" w:rsidRDefault="00AC2F26" w:rsidP="0069734A">
            <w:pPr>
              <w:jc w:val="right"/>
              <w:rPr>
                <w:rFonts w:cstheme="minorHAnsi"/>
                <w:color w:val="000000"/>
                <w:sz w:val="20"/>
                <w:szCs w:val="20"/>
              </w:rPr>
            </w:pPr>
            <w:r>
              <w:rPr>
                <w:rFonts w:cstheme="minorHAnsi"/>
                <w:color w:val="000000"/>
                <w:sz w:val="20"/>
                <w:szCs w:val="20"/>
              </w:rPr>
              <w:t xml:space="preserve">0,135 </w:t>
            </w:r>
          </w:p>
        </w:tc>
        <w:tc>
          <w:tcPr>
            <w:tcW w:w="1100" w:type="dxa"/>
            <w:tcBorders>
              <w:top w:val="nil"/>
              <w:left w:val="nil"/>
              <w:bottom w:val="single" w:sz="4" w:space="0" w:color="auto"/>
              <w:right w:val="single" w:sz="4" w:space="0" w:color="auto"/>
            </w:tcBorders>
            <w:shd w:val="clear" w:color="auto" w:fill="auto"/>
            <w:noWrap/>
            <w:hideMark/>
          </w:tcPr>
          <w:p w14:paraId="2C189DD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0,0700</w:t>
            </w:r>
          </w:p>
        </w:tc>
      </w:tr>
      <w:tr w:rsidR="00474D4D" w:rsidRPr="009674CC" w14:paraId="4AB4079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7781538" w14:textId="77777777" w:rsidR="00474D4D" w:rsidRPr="00E74035" w:rsidRDefault="00474D4D" w:rsidP="0069734A">
            <w:pPr>
              <w:rPr>
                <w:rFonts w:cstheme="minorHAnsi"/>
                <w:color w:val="000000"/>
                <w:sz w:val="20"/>
                <w:szCs w:val="20"/>
              </w:rPr>
            </w:pPr>
            <w:r w:rsidRPr="00E74035">
              <w:rPr>
                <w:rFonts w:cstheme="minorHAnsi"/>
                <w:color w:val="000000"/>
                <w:sz w:val="20"/>
                <w:szCs w:val="20"/>
              </w:rPr>
              <w:t>lubuskie</w:t>
            </w:r>
          </w:p>
        </w:tc>
        <w:tc>
          <w:tcPr>
            <w:tcW w:w="1000" w:type="dxa"/>
            <w:tcBorders>
              <w:top w:val="nil"/>
              <w:left w:val="nil"/>
              <w:bottom w:val="single" w:sz="4" w:space="0" w:color="auto"/>
              <w:right w:val="single" w:sz="4" w:space="0" w:color="auto"/>
            </w:tcBorders>
            <w:shd w:val="clear" w:color="auto" w:fill="auto"/>
            <w:noWrap/>
            <w:hideMark/>
          </w:tcPr>
          <w:p w14:paraId="24D2B0B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0,3330</w:t>
            </w:r>
          </w:p>
        </w:tc>
        <w:tc>
          <w:tcPr>
            <w:tcW w:w="1100" w:type="dxa"/>
            <w:tcBorders>
              <w:top w:val="nil"/>
              <w:left w:val="nil"/>
              <w:bottom w:val="single" w:sz="4" w:space="0" w:color="auto"/>
              <w:right w:val="single" w:sz="4" w:space="0" w:color="auto"/>
            </w:tcBorders>
            <w:shd w:val="clear" w:color="auto" w:fill="auto"/>
            <w:noWrap/>
            <w:hideMark/>
          </w:tcPr>
          <w:p w14:paraId="41D2AFE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100</w:t>
            </w:r>
          </w:p>
        </w:tc>
      </w:tr>
      <w:tr w:rsidR="00474D4D" w:rsidRPr="009674CC" w14:paraId="6AED83F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779311CD" w14:textId="77777777" w:rsidR="00474D4D" w:rsidRPr="00E74035" w:rsidRDefault="00474D4D" w:rsidP="0069734A">
            <w:pPr>
              <w:rPr>
                <w:rFonts w:cstheme="minorHAnsi"/>
                <w:color w:val="000000"/>
                <w:sz w:val="20"/>
                <w:szCs w:val="20"/>
              </w:rPr>
            </w:pPr>
            <w:r w:rsidRPr="00E74035">
              <w:rPr>
                <w:rFonts w:cstheme="minorHAnsi"/>
                <w:color w:val="000000"/>
                <w:sz w:val="20"/>
                <w:szCs w:val="20"/>
              </w:rPr>
              <w:t>łódzkie</w:t>
            </w:r>
          </w:p>
        </w:tc>
        <w:tc>
          <w:tcPr>
            <w:tcW w:w="1000" w:type="dxa"/>
            <w:tcBorders>
              <w:top w:val="nil"/>
              <w:left w:val="nil"/>
              <w:bottom w:val="single" w:sz="4" w:space="0" w:color="auto"/>
              <w:right w:val="single" w:sz="4" w:space="0" w:color="auto"/>
            </w:tcBorders>
            <w:shd w:val="clear" w:color="auto" w:fill="auto"/>
            <w:noWrap/>
            <w:hideMark/>
          </w:tcPr>
          <w:p w14:paraId="601ED44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0,0632</w:t>
            </w:r>
          </w:p>
        </w:tc>
        <w:tc>
          <w:tcPr>
            <w:tcW w:w="1100" w:type="dxa"/>
            <w:tcBorders>
              <w:top w:val="nil"/>
              <w:left w:val="nil"/>
              <w:bottom w:val="single" w:sz="4" w:space="0" w:color="auto"/>
              <w:right w:val="single" w:sz="4" w:space="0" w:color="auto"/>
            </w:tcBorders>
            <w:shd w:val="clear" w:color="auto" w:fill="auto"/>
            <w:noWrap/>
            <w:hideMark/>
          </w:tcPr>
          <w:p w14:paraId="19C30D9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4,3167</w:t>
            </w:r>
          </w:p>
        </w:tc>
      </w:tr>
      <w:tr w:rsidR="00474D4D" w:rsidRPr="009674CC" w14:paraId="04338F1B"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34EB9AD4" w14:textId="77777777" w:rsidR="00474D4D" w:rsidRPr="00E74035" w:rsidRDefault="00474D4D" w:rsidP="0069734A">
            <w:pPr>
              <w:rPr>
                <w:rFonts w:cstheme="minorHAnsi"/>
                <w:color w:val="000000"/>
                <w:sz w:val="20"/>
                <w:szCs w:val="20"/>
              </w:rPr>
            </w:pPr>
            <w:r w:rsidRPr="00E74035">
              <w:rPr>
                <w:rFonts w:cstheme="minorHAnsi"/>
                <w:color w:val="000000"/>
                <w:sz w:val="20"/>
                <w:szCs w:val="20"/>
              </w:rPr>
              <w:t>małopolskie</w:t>
            </w:r>
          </w:p>
        </w:tc>
        <w:tc>
          <w:tcPr>
            <w:tcW w:w="1000" w:type="dxa"/>
            <w:tcBorders>
              <w:top w:val="nil"/>
              <w:left w:val="nil"/>
              <w:bottom w:val="single" w:sz="4" w:space="0" w:color="auto"/>
              <w:right w:val="single" w:sz="4" w:space="0" w:color="auto"/>
            </w:tcBorders>
            <w:shd w:val="clear" w:color="auto" w:fill="auto"/>
            <w:noWrap/>
            <w:hideMark/>
          </w:tcPr>
          <w:p w14:paraId="4D9F8E9B" w14:textId="77777777" w:rsidR="00474D4D" w:rsidRPr="00E74035" w:rsidRDefault="00474D4D" w:rsidP="0069734A">
            <w:pPr>
              <w:jc w:val="right"/>
              <w:rPr>
                <w:rFonts w:cstheme="minorHAnsi"/>
                <w:color w:val="000000"/>
                <w:sz w:val="20"/>
                <w:szCs w:val="20"/>
              </w:rPr>
            </w:pPr>
            <w:r>
              <w:rPr>
                <w:rFonts w:cstheme="minorHAnsi"/>
                <w:color w:val="000000"/>
                <w:sz w:val="20"/>
                <w:szCs w:val="20"/>
              </w:rPr>
              <w:t>0,4542</w:t>
            </w:r>
          </w:p>
        </w:tc>
        <w:tc>
          <w:tcPr>
            <w:tcW w:w="1100" w:type="dxa"/>
            <w:tcBorders>
              <w:top w:val="nil"/>
              <w:left w:val="nil"/>
              <w:bottom w:val="single" w:sz="4" w:space="0" w:color="auto"/>
              <w:right w:val="single" w:sz="4" w:space="0" w:color="auto"/>
            </w:tcBorders>
            <w:shd w:val="clear" w:color="auto" w:fill="auto"/>
            <w:noWrap/>
            <w:hideMark/>
          </w:tcPr>
          <w:p w14:paraId="7D2EB71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0,4986</w:t>
            </w:r>
          </w:p>
        </w:tc>
      </w:tr>
      <w:tr w:rsidR="00474D4D" w:rsidRPr="009674CC" w14:paraId="42BEE947"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4905C1DF" w14:textId="77777777" w:rsidR="00474D4D" w:rsidRPr="00E74035" w:rsidRDefault="00474D4D" w:rsidP="0069734A">
            <w:pPr>
              <w:rPr>
                <w:rFonts w:cstheme="minorHAnsi"/>
                <w:color w:val="000000"/>
                <w:sz w:val="20"/>
                <w:szCs w:val="20"/>
              </w:rPr>
            </w:pPr>
            <w:r w:rsidRPr="00E74035">
              <w:rPr>
                <w:rFonts w:cstheme="minorHAnsi"/>
                <w:color w:val="000000"/>
                <w:sz w:val="20"/>
                <w:szCs w:val="20"/>
              </w:rPr>
              <w:t>mazowieckie</w:t>
            </w:r>
          </w:p>
        </w:tc>
        <w:tc>
          <w:tcPr>
            <w:tcW w:w="1000" w:type="dxa"/>
            <w:tcBorders>
              <w:top w:val="nil"/>
              <w:left w:val="nil"/>
              <w:bottom w:val="single" w:sz="4" w:space="0" w:color="auto"/>
              <w:right w:val="single" w:sz="4" w:space="0" w:color="auto"/>
            </w:tcBorders>
            <w:shd w:val="clear" w:color="auto" w:fill="auto"/>
            <w:noWrap/>
            <w:hideMark/>
          </w:tcPr>
          <w:p w14:paraId="7CEB514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0,8715</w:t>
            </w:r>
          </w:p>
        </w:tc>
        <w:tc>
          <w:tcPr>
            <w:tcW w:w="1100" w:type="dxa"/>
            <w:tcBorders>
              <w:top w:val="nil"/>
              <w:left w:val="nil"/>
              <w:bottom w:val="single" w:sz="4" w:space="0" w:color="auto"/>
              <w:right w:val="single" w:sz="4" w:space="0" w:color="auto"/>
            </w:tcBorders>
            <w:shd w:val="clear" w:color="auto" w:fill="auto"/>
            <w:noWrap/>
            <w:hideMark/>
          </w:tcPr>
          <w:p w14:paraId="6A9A7672"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1,8330</w:t>
            </w:r>
          </w:p>
        </w:tc>
      </w:tr>
      <w:tr w:rsidR="00474D4D" w:rsidRPr="009674CC" w14:paraId="7249ABC4"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310817EB" w14:textId="77777777" w:rsidR="00474D4D" w:rsidRPr="00E74035" w:rsidRDefault="00474D4D" w:rsidP="0069734A">
            <w:pPr>
              <w:rPr>
                <w:rFonts w:cstheme="minorHAnsi"/>
                <w:color w:val="000000"/>
                <w:sz w:val="20"/>
                <w:szCs w:val="20"/>
              </w:rPr>
            </w:pPr>
            <w:r w:rsidRPr="00E74035">
              <w:rPr>
                <w:rFonts w:cstheme="minorHAnsi"/>
                <w:color w:val="000000"/>
                <w:sz w:val="20"/>
                <w:szCs w:val="20"/>
              </w:rPr>
              <w:t>opolskie</w:t>
            </w:r>
          </w:p>
        </w:tc>
        <w:tc>
          <w:tcPr>
            <w:tcW w:w="1000" w:type="dxa"/>
            <w:tcBorders>
              <w:top w:val="nil"/>
              <w:left w:val="nil"/>
              <w:bottom w:val="single" w:sz="4" w:space="0" w:color="auto"/>
              <w:right w:val="single" w:sz="4" w:space="0" w:color="auto"/>
            </w:tcBorders>
            <w:shd w:val="clear" w:color="auto" w:fill="auto"/>
            <w:noWrap/>
            <w:hideMark/>
          </w:tcPr>
          <w:p w14:paraId="1E8A6505"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0,0100</w:t>
            </w:r>
          </w:p>
        </w:tc>
        <w:tc>
          <w:tcPr>
            <w:tcW w:w="1100" w:type="dxa"/>
            <w:tcBorders>
              <w:top w:val="nil"/>
              <w:left w:val="nil"/>
              <w:bottom w:val="single" w:sz="4" w:space="0" w:color="auto"/>
              <w:right w:val="single" w:sz="4" w:space="0" w:color="auto"/>
            </w:tcBorders>
            <w:shd w:val="clear" w:color="auto" w:fill="auto"/>
            <w:noWrap/>
            <w:hideMark/>
          </w:tcPr>
          <w:p w14:paraId="3E5231B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100</w:t>
            </w:r>
          </w:p>
        </w:tc>
      </w:tr>
      <w:tr w:rsidR="00474D4D" w:rsidRPr="009674CC" w14:paraId="37896AD8"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F4F7531"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podkarpackie</w:t>
            </w:r>
          </w:p>
        </w:tc>
        <w:tc>
          <w:tcPr>
            <w:tcW w:w="1000" w:type="dxa"/>
            <w:tcBorders>
              <w:top w:val="nil"/>
              <w:left w:val="nil"/>
              <w:bottom w:val="single" w:sz="4" w:space="0" w:color="auto"/>
              <w:right w:val="single" w:sz="4" w:space="0" w:color="auto"/>
            </w:tcBorders>
            <w:shd w:val="clear" w:color="auto" w:fill="auto"/>
            <w:noWrap/>
            <w:hideMark/>
          </w:tcPr>
          <w:p w14:paraId="764F9D5B"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0,0067</w:t>
            </w:r>
          </w:p>
        </w:tc>
        <w:tc>
          <w:tcPr>
            <w:tcW w:w="1100" w:type="dxa"/>
            <w:tcBorders>
              <w:top w:val="nil"/>
              <w:left w:val="nil"/>
              <w:bottom w:val="single" w:sz="4" w:space="0" w:color="auto"/>
              <w:right w:val="single" w:sz="4" w:space="0" w:color="auto"/>
            </w:tcBorders>
            <w:shd w:val="clear" w:color="auto" w:fill="auto"/>
            <w:noWrap/>
            <w:hideMark/>
          </w:tcPr>
          <w:p w14:paraId="6754B3FA"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0,0751</w:t>
            </w:r>
          </w:p>
        </w:tc>
      </w:tr>
      <w:tr w:rsidR="00474D4D" w:rsidRPr="009674CC" w14:paraId="7C313D2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DD49EF6"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podlaskie</w:t>
            </w:r>
          </w:p>
        </w:tc>
        <w:tc>
          <w:tcPr>
            <w:tcW w:w="1000" w:type="dxa"/>
            <w:tcBorders>
              <w:top w:val="nil"/>
              <w:left w:val="nil"/>
              <w:bottom w:val="single" w:sz="4" w:space="0" w:color="auto"/>
              <w:right w:val="single" w:sz="4" w:space="0" w:color="auto"/>
            </w:tcBorders>
            <w:shd w:val="clear" w:color="auto" w:fill="auto"/>
            <w:noWrap/>
            <w:hideMark/>
          </w:tcPr>
          <w:p w14:paraId="50E3099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w:t>
            </w:r>
            <w:r>
              <w:rPr>
                <w:rFonts w:cstheme="minorHAnsi"/>
                <w:color w:val="000000"/>
                <w:sz w:val="20"/>
                <w:szCs w:val="20"/>
              </w:rPr>
              <w:t>220</w:t>
            </w:r>
          </w:p>
        </w:tc>
        <w:tc>
          <w:tcPr>
            <w:tcW w:w="1100" w:type="dxa"/>
            <w:tcBorders>
              <w:top w:val="nil"/>
              <w:left w:val="nil"/>
              <w:bottom w:val="single" w:sz="4" w:space="0" w:color="auto"/>
              <w:right w:val="single" w:sz="4" w:space="0" w:color="auto"/>
            </w:tcBorders>
            <w:shd w:val="clear" w:color="auto" w:fill="auto"/>
            <w:noWrap/>
            <w:hideMark/>
          </w:tcPr>
          <w:p w14:paraId="30F32DCF"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0,0110</w:t>
            </w:r>
          </w:p>
        </w:tc>
      </w:tr>
      <w:tr w:rsidR="00474D4D" w:rsidRPr="009674CC" w14:paraId="67951DE2"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08032084" w14:textId="77777777" w:rsidR="00474D4D" w:rsidRPr="00E74035" w:rsidRDefault="00474D4D" w:rsidP="0069734A">
            <w:pPr>
              <w:rPr>
                <w:rFonts w:cstheme="minorHAnsi"/>
                <w:color w:val="000000"/>
                <w:sz w:val="20"/>
                <w:szCs w:val="20"/>
              </w:rPr>
            </w:pPr>
            <w:r w:rsidRPr="00E74035">
              <w:rPr>
                <w:rFonts w:cstheme="minorHAnsi"/>
                <w:color w:val="000000"/>
                <w:sz w:val="20"/>
                <w:szCs w:val="20"/>
              </w:rPr>
              <w:t>pomorskie</w:t>
            </w:r>
          </w:p>
        </w:tc>
        <w:tc>
          <w:tcPr>
            <w:tcW w:w="1000" w:type="dxa"/>
            <w:tcBorders>
              <w:top w:val="nil"/>
              <w:left w:val="nil"/>
              <w:bottom w:val="single" w:sz="4" w:space="0" w:color="auto"/>
              <w:right w:val="single" w:sz="4" w:space="0" w:color="auto"/>
            </w:tcBorders>
            <w:shd w:val="clear" w:color="auto" w:fill="auto"/>
            <w:noWrap/>
            <w:hideMark/>
          </w:tcPr>
          <w:p w14:paraId="7B030F70"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0,1038</w:t>
            </w:r>
          </w:p>
        </w:tc>
        <w:tc>
          <w:tcPr>
            <w:tcW w:w="1100" w:type="dxa"/>
            <w:tcBorders>
              <w:top w:val="nil"/>
              <w:left w:val="nil"/>
              <w:bottom w:val="single" w:sz="4" w:space="0" w:color="auto"/>
              <w:right w:val="single" w:sz="4" w:space="0" w:color="auto"/>
            </w:tcBorders>
            <w:shd w:val="clear" w:color="auto" w:fill="auto"/>
            <w:noWrap/>
            <w:hideMark/>
          </w:tcPr>
          <w:p w14:paraId="3F74315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0,0780</w:t>
            </w:r>
          </w:p>
        </w:tc>
      </w:tr>
      <w:tr w:rsidR="00474D4D" w:rsidRPr="009674CC" w14:paraId="3DD9AC03"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5EA8540C" w14:textId="77777777" w:rsidR="00474D4D" w:rsidRPr="00E74035" w:rsidRDefault="00474D4D" w:rsidP="0069734A">
            <w:pPr>
              <w:rPr>
                <w:rFonts w:cstheme="minorHAnsi"/>
                <w:color w:val="000000"/>
                <w:sz w:val="20"/>
                <w:szCs w:val="20"/>
              </w:rPr>
            </w:pPr>
            <w:r w:rsidRPr="00E74035">
              <w:rPr>
                <w:rFonts w:cstheme="minorHAnsi"/>
                <w:color w:val="000000"/>
                <w:sz w:val="20"/>
                <w:szCs w:val="20"/>
              </w:rPr>
              <w:t>śląskie</w:t>
            </w:r>
          </w:p>
        </w:tc>
        <w:tc>
          <w:tcPr>
            <w:tcW w:w="1000" w:type="dxa"/>
            <w:tcBorders>
              <w:top w:val="nil"/>
              <w:left w:val="nil"/>
              <w:bottom w:val="single" w:sz="4" w:space="0" w:color="auto"/>
              <w:right w:val="single" w:sz="4" w:space="0" w:color="auto"/>
            </w:tcBorders>
            <w:shd w:val="clear" w:color="auto" w:fill="auto"/>
            <w:noWrap/>
            <w:hideMark/>
          </w:tcPr>
          <w:p w14:paraId="7AAD2E3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1,9002</w:t>
            </w:r>
          </w:p>
        </w:tc>
        <w:tc>
          <w:tcPr>
            <w:tcW w:w="1100" w:type="dxa"/>
            <w:tcBorders>
              <w:top w:val="nil"/>
              <w:left w:val="nil"/>
              <w:bottom w:val="single" w:sz="4" w:space="0" w:color="auto"/>
              <w:right w:val="single" w:sz="4" w:space="0" w:color="auto"/>
            </w:tcBorders>
            <w:shd w:val="clear" w:color="auto" w:fill="auto"/>
            <w:noWrap/>
            <w:hideMark/>
          </w:tcPr>
          <w:p w14:paraId="60D3F137"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2,2187</w:t>
            </w:r>
          </w:p>
        </w:tc>
      </w:tr>
      <w:tr w:rsidR="00474D4D" w:rsidRPr="009674CC" w14:paraId="5FE51F91"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62A8D18B" w14:textId="77777777" w:rsidR="00474D4D" w:rsidRPr="00E74035" w:rsidRDefault="00474D4D" w:rsidP="0069734A">
            <w:pPr>
              <w:rPr>
                <w:rFonts w:cstheme="minorHAnsi"/>
                <w:color w:val="000000"/>
                <w:sz w:val="20"/>
                <w:szCs w:val="20"/>
              </w:rPr>
            </w:pPr>
            <w:r w:rsidRPr="00E74035">
              <w:rPr>
                <w:rFonts w:cstheme="minorHAnsi"/>
                <w:color w:val="000000"/>
                <w:sz w:val="20"/>
                <w:szCs w:val="20"/>
              </w:rPr>
              <w:t>świętokrzyskie</w:t>
            </w:r>
          </w:p>
        </w:tc>
        <w:tc>
          <w:tcPr>
            <w:tcW w:w="1000" w:type="dxa"/>
            <w:tcBorders>
              <w:top w:val="nil"/>
              <w:left w:val="nil"/>
              <w:bottom w:val="single" w:sz="4" w:space="0" w:color="auto"/>
              <w:right w:val="single" w:sz="4" w:space="0" w:color="auto"/>
            </w:tcBorders>
            <w:shd w:val="clear" w:color="auto" w:fill="auto"/>
            <w:noWrap/>
            <w:hideMark/>
          </w:tcPr>
          <w:p w14:paraId="017BB54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0,1210</w:t>
            </w:r>
          </w:p>
        </w:tc>
        <w:tc>
          <w:tcPr>
            <w:tcW w:w="1100" w:type="dxa"/>
            <w:tcBorders>
              <w:top w:val="nil"/>
              <w:left w:val="nil"/>
              <w:bottom w:val="single" w:sz="4" w:space="0" w:color="auto"/>
              <w:right w:val="single" w:sz="4" w:space="0" w:color="auto"/>
            </w:tcBorders>
            <w:shd w:val="clear" w:color="auto" w:fill="auto"/>
            <w:noWrap/>
            <w:hideMark/>
          </w:tcPr>
          <w:p w14:paraId="01E5972C"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0,0710</w:t>
            </w:r>
          </w:p>
        </w:tc>
      </w:tr>
      <w:tr w:rsidR="00474D4D" w:rsidRPr="009674CC" w14:paraId="07CED878"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73F8E5EF" w14:textId="77777777" w:rsidR="00474D4D" w:rsidRPr="00E74035" w:rsidRDefault="00474D4D" w:rsidP="0069734A">
            <w:pPr>
              <w:rPr>
                <w:rFonts w:cstheme="minorHAnsi"/>
                <w:color w:val="000000"/>
                <w:sz w:val="20"/>
                <w:szCs w:val="20"/>
              </w:rPr>
            </w:pPr>
            <w:r w:rsidRPr="00E74035">
              <w:rPr>
                <w:rFonts w:cstheme="minorHAnsi"/>
                <w:color w:val="000000"/>
                <w:sz w:val="20"/>
                <w:szCs w:val="20"/>
              </w:rPr>
              <w:t>warmińsko-mazurskie</w:t>
            </w:r>
          </w:p>
        </w:tc>
        <w:tc>
          <w:tcPr>
            <w:tcW w:w="1000" w:type="dxa"/>
            <w:tcBorders>
              <w:top w:val="nil"/>
              <w:left w:val="nil"/>
              <w:bottom w:val="single" w:sz="4" w:space="0" w:color="auto"/>
              <w:right w:val="single" w:sz="4" w:space="0" w:color="auto"/>
            </w:tcBorders>
            <w:shd w:val="clear" w:color="auto" w:fill="auto"/>
            <w:noWrap/>
            <w:hideMark/>
          </w:tcPr>
          <w:p w14:paraId="2E99F4C4"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0,0518</w:t>
            </w:r>
          </w:p>
        </w:tc>
        <w:tc>
          <w:tcPr>
            <w:tcW w:w="1100" w:type="dxa"/>
            <w:tcBorders>
              <w:top w:val="nil"/>
              <w:left w:val="nil"/>
              <w:bottom w:val="single" w:sz="4" w:space="0" w:color="auto"/>
              <w:right w:val="single" w:sz="4" w:space="0" w:color="auto"/>
            </w:tcBorders>
            <w:shd w:val="clear" w:color="auto" w:fill="auto"/>
            <w:noWrap/>
            <w:hideMark/>
          </w:tcPr>
          <w:p w14:paraId="634FCF41"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0,0130</w:t>
            </w:r>
          </w:p>
        </w:tc>
      </w:tr>
      <w:tr w:rsidR="00474D4D" w:rsidRPr="009674CC" w14:paraId="73999567"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25531DA1" w14:textId="77777777" w:rsidR="00474D4D" w:rsidRPr="00E74035" w:rsidRDefault="00474D4D" w:rsidP="0069734A">
            <w:pPr>
              <w:rPr>
                <w:rFonts w:cstheme="minorHAnsi"/>
                <w:color w:val="000000"/>
                <w:sz w:val="20"/>
                <w:szCs w:val="20"/>
              </w:rPr>
            </w:pPr>
            <w:r w:rsidRPr="00E74035">
              <w:rPr>
                <w:rFonts w:cstheme="minorHAnsi"/>
                <w:color w:val="000000"/>
                <w:sz w:val="20"/>
                <w:szCs w:val="20"/>
              </w:rPr>
              <w:t>wielkopolskie</w:t>
            </w:r>
          </w:p>
        </w:tc>
        <w:tc>
          <w:tcPr>
            <w:tcW w:w="1000" w:type="dxa"/>
            <w:tcBorders>
              <w:top w:val="nil"/>
              <w:left w:val="nil"/>
              <w:bottom w:val="single" w:sz="4" w:space="0" w:color="auto"/>
              <w:right w:val="single" w:sz="4" w:space="0" w:color="auto"/>
            </w:tcBorders>
            <w:shd w:val="clear" w:color="auto" w:fill="auto"/>
            <w:noWrap/>
            <w:hideMark/>
          </w:tcPr>
          <w:p w14:paraId="00A47F83"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6,6309</w:t>
            </w:r>
          </w:p>
        </w:tc>
        <w:tc>
          <w:tcPr>
            <w:tcW w:w="1100" w:type="dxa"/>
            <w:tcBorders>
              <w:top w:val="nil"/>
              <w:left w:val="nil"/>
              <w:bottom w:val="single" w:sz="4" w:space="0" w:color="auto"/>
              <w:right w:val="single" w:sz="4" w:space="0" w:color="auto"/>
            </w:tcBorders>
            <w:shd w:val="clear" w:color="auto" w:fill="auto"/>
            <w:noWrap/>
            <w:hideMark/>
          </w:tcPr>
          <w:p w14:paraId="41BC65C9"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3,4925</w:t>
            </w:r>
          </w:p>
        </w:tc>
      </w:tr>
      <w:tr w:rsidR="00474D4D" w:rsidRPr="009674CC" w14:paraId="61429686"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66057D5D" w14:textId="77777777" w:rsidR="00474D4D" w:rsidRPr="00E74035" w:rsidRDefault="00474D4D" w:rsidP="0069734A">
            <w:pPr>
              <w:rPr>
                <w:rFonts w:cstheme="minorHAnsi"/>
                <w:color w:val="000000"/>
                <w:sz w:val="20"/>
                <w:szCs w:val="20"/>
              </w:rPr>
            </w:pPr>
            <w:r w:rsidRPr="00E74035">
              <w:rPr>
                <w:rFonts w:cstheme="minorHAnsi"/>
                <w:color w:val="000000"/>
                <w:sz w:val="20"/>
                <w:szCs w:val="20"/>
              </w:rPr>
              <w:t>zachodniopomorskie</w:t>
            </w:r>
          </w:p>
        </w:tc>
        <w:tc>
          <w:tcPr>
            <w:tcW w:w="1000" w:type="dxa"/>
            <w:tcBorders>
              <w:top w:val="nil"/>
              <w:left w:val="nil"/>
              <w:bottom w:val="single" w:sz="4" w:space="0" w:color="auto"/>
              <w:right w:val="single" w:sz="4" w:space="0" w:color="auto"/>
            </w:tcBorders>
            <w:shd w:val="clear" w:color="auto" w:fill="auto"/>
            <w:noWrap/>
            <w:hideMark/>
          </w:tcPr>
          <w:p w14:paraId="7BA736D1"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0,0460</w:t>
            </w:r>
          </w:p>
        </w:tc>
        <w:tc>
          <w:tcPr>
            <w:tcW w:w="1100" w:type="dxa"/>
            <w:tcBorders>
              <w:top w:val="nil"/>
              <w:left w:val="nil"/>
              <w:bottom w:val="single" w:sz="4" w:space="0" w:color="auto"/>
              <w:right w:val="single" w:sz="4" w:space="0" w:color="auto"/>
            </w:tcBorders>
            <w:shd w:val="clear" w:color="auto" w:fill="auto"/>
            <w:noWrap/>
            <w:hideMark/>
          </w:tcPr>
          <w:p w14:paraId="58EEEE8E" w14:textId="77777777" w:rsidR="00474D4D" w:rsidRPr="00E74035" w:rsidRDefault="00474D4D" w:rsidP="0069734A">
            <w:pPr>
              <w:jc w:val="right"/>
              <w:rPr>
                <w:rFonts w:cstheme="minorHAnsi"/>
                <w:color w:val="000000"/>
                <w:sz w:val="20"/>
                <w:szCs w:val="20"/>
              </w:rPr>
            </w:pPr>
            <w:r w:rsidRPr="00E74035">
              <w:rPr>
                <w:rFonts w:cstheme="minorHAnsi"/>
                <w:color w:val="000000"/>
                <w:sz w:val="20"/>
                <w:szCs w:val="20"/>
              </w:rPr>
              <w:t>0,0987</w:t>
            </w:r>
          </w:p>
        </w:tc>
      </w:tr>
      <w:tr w:rsidR="00474D4D" w:rsidRPr="009674CC" w14:paraId="5F34B142" w14:textId="77777777" w:rsidTr="003E7F2B">
        <w:trPr>
          <w:trHeight w:val="246"/>
          <w:jc w:val="center"/>
        </w:trPr>
        <w:tc>
          <w:tcPr>
            <w:tcW w:w="2420" w:type="dxa"/>
            <w:tcBorders>
              <w:top w:val="nil"/>
              <w:left w:val="single" w:sz="4" w:space="0" w:color="auto"/>
              <w:bottom w:val="single" w:sz="4" w:space="0" w:color="auto"/>
              <w:right w:val="single" w:sz="4" w:space="0" w:color="auto"/>
            </w:tcBorders>
            <w:shd w:val="clear" w:color="auto" w:fill="auto"/>
            <w:noWrap/>
            <w:hideMark/>
          </w:tcPr>
          <w:p w14:paraId="529583D2" w14:textId="7A7DDF36" w:rsidR="00474D4D" w:rsidRPr="00E74035" w:rsidRDefault="00474D4D" w:rsidP="0069734A">
            <w:pPr>
              <w:rPr>
                <w:rFonts w:cstheme="minorHAnsi"/>
                <w:b/>
                <w:bCs/>
                <w:color w:val="000000"/>
                <w:sz w:val="20"/>
                <w:szCs w:val="20"/>
              </w:rPr>
            </w:pPr>
            <w:r w:rsidRPr="00E74035">
              <w:rPr>
                <w:rFonts w:cstheme="minorHAnsi"/>
                <w:b/>
                <w:bCs/>
                <w:color w:val="000000"/>
                <w:sz w:val="20"/>
                <w:szCs w:val="20"/>
              </w:rPr>
              <w:t>RAZEM</w:t>
            </w:r>
          </w:p>
        </w:tc>
        <w:tc>
          <w:tcPr>
            <w:tcW w:w="1000" w:type="dxa"/>
            <w:tcBorders>
              <w:top w:val="nil"/>
              <w:left w:val="nil"/>
              <w:bottom w:val="single" w:sz="4" w:space="0" w:color="auto"/>
              <w:right w:val="single" w:sz="4" w:space="0" w:color="auto"/>
            </w:tcBorders>
            <w:shd w:val="clear" w:color="auto" w:fill="auto"/>
            <w:noWrap/>
            <w:hideMark/>
          </w:tcPr>
          <w:p w14:paraId="4CEEF3C4" w14:textId="75724BCD" w:rsidR="00474D4D" w:rsidRPr="00E74035" w:rsidRDefault="00AC2F26" w:rsidP="0069734A">
            <w:pPr>
              <w:jc w:val="right"/>
              <w:rPr>
                <w:rFonts w:cstheme="minorHAnsi"/>
                <w:b/>
                <w:bCs/>
                <w:color w:val="000000"/>
                <w:sz w:val="20"/>
                <w:szCs w:val="20"/>
              </w:rPr>
            </w:pPr>
            <w:r>
              <w:rPr>
                <w:rFonts w:cstheme="minorHAnsi"/>
                <w:b/>
                <w:bCs/>
                <w:color w:val="000000"/>
                <w:sz w:val="20"/>
                <w:szCs w:val="20"/>
              </w:rPr>
              <w:t>133,2061</w:t>
            </w:r>
          </w:p>
        </w:tc>
        <w:tc>
          <w:tcPr>
            <w:tcW w:w="1100" w:type="dxa"/>
            <w:tcBorders>
              <w:top w:val="nil"/>
              <w:left w:val="nil"/>
              <w:bottom w:val="single" w:sz="4" w:space="0" w:color="auto"/>
              <w:right w:val="single" w:sz="4" w:space="0" w:color="auto"/>
            </w:tcBorders>
            <w:shd w:val="clear" w:color="auto" w:fill="auto"/>
            <w:noWrap/>
            <w:hideMark/>
          </w:tcPr>
          <w:p w14:paraId="060A964D" w14:textId="77777777" w:rsidR="00474D4D" w:rsidRPr="00E74035" w:rsidRDefault="00474D4D" w:rsidP="0069734A">
            <w:pPr>
              <w:jc w:val="right"/>
              <w:rPr>
                <w:rFonts w:cstheme="minorHAnsi"/>
                <w:b/>
                <w:bCs/>
                <w:color w:val="000000"/>
                <w:sz w:val="20"/>
                <w:szCs w:val="20"/>
              </w:rPr>
            </w:pPr>
            <w:r w:rsidRPr="00E74035">
              <w:rPr>
                <w:rFonts w:cstheme="minorHAnsi"/>
                <w:b/>
                <w:bCs/>
                <w:color w:val="000000"/>
                <w:sz w:val="20"/>
                <w:szCs w:val="20"/>
              </w:rPr>
              <w:t>58,0125</w:t>
            </w:r>
          </w:p>
        </w:tc>
      </w:tr>
    </w:tbl>
    <w:p w14:paraId="17FDA4A9" w14:textId="1045DE96" w:rsidR="00C1681B" w:rsidRDefault="00474D4D" w:rsidP="003E7F2B">
      <w:pPr>
        <w:ind w:left="2268"/>
        <w:jc w:val="both"/>
        <w:rPr>
          <w:sz w:val="20"/>
          <w:szCs w:val="20"/>
        </w:rPr>
      </w:pPr>
      <w:r>
        <w:rPr>
          <w:sz w:val="20"/>
          <w:szCs w:val="20"/>
        </w:rPr>
        <w:t>Źródło: CSO</w:t>
      </w:r>
    </w:p>
    <w:p w14:paraId="7D34FC25" w14:textId="12157122" w:rsidR="00C4791C" w:rsidRDefault="00C4791C" w:rsidP="006A01FD">
      <w:pPr>
        <w:spacing w:before="120" w:after="120"/>
        <w:ind w:firstLine="426"/>
        <w:jc w:val="both"/>
        <w:rPr>
          <w:szCs w:val="22"/>
        </w:rPr>
      </w:pPr>
      <w:r w:rsidRPr="00C4791C">
        <w:rPr>
          <w:szCs w:val="22"/>
        </w:rPr>
        <w:t>W roku 2017 przetworzono 30,1375 Mg odpadów zawierających rtęć, w roku 2018 – 8,8470 Mg</w:t>
      </w:r>
      <w:r>
        <w:rPr>
          <w:szCs w:val="22"/>
        </w:rPr>
        <w:t>.</w:t>
      </w:r>
      <w:r w:rsidRPr="00C4791C">
        <w:rPr>
          <w:szCs w:val="22"/>
        </w:rPr>
        <w:t xml:space="preserve"> W przedstawionym </w:t>
      </w:r>
      <w:r>
        <w:rPr>
          <w:szCs w:val="22"/>
        </w:rPr>
        <w:t xml:space="preserve">poniżej </w:t>
      </w:r>
      <w:r w:rsidRPr="00C4791C">
        <w:rPr>
          <w:szCs w:val="22"/>
        </w:rPr>
        <w:t xml:space="preserve">wykazie nie ujęto amalgamatu stomatologicznego, baterii zawierających rtęć, </w:t>
      </w:r>
      <w:r w:rsidR="00C0360D" w:rsidRPr="00C0360D">
        <w:rPr>
          <w:szCs w:val="22"/>
        </w:rPr>
        <w:t xml:space="preserve">zużytego sprzętu elektrycznego i elektronicznego </w:t>
      </w:r>
      <w:r w:rsidRPr="00C4791C">
        <w:rPr>
          <w:szCs w:val="22"/>
        </w:rPr>
        <w:t>i odpadów budowlanych. Odpady zawierające rtęć poddane zostały procesom przetwarzania R4, R5 i D9, D10 z wyjątkiem składowania. Największe ilości odpadów zawierających rtęć unieszkodliwiono w procesie D9 – 29,4885 Mg w 2017 r. i 8,039 Mg w roku 2018.</w:t>
      </w:r>
    </w:p>
    <w:p w14:paraId="5BA1D5E7" w14:textId="369FBF11" w:rsidR="003E255E" w:rsidRPr="00C4791C" w:rsidRDefault="003E255E" w:rsidP="006A01FD">
      <w:pPr>
        <w:spacing w:before="120" w:after="120"/>
        <w:ind w:firstLine="426"/>
        <w:jc w:val="both"/>
        <w:rPr>
          <w:szCs w:val="22"/>
        </w:rPr>
      </w:pPr>
      <w:r>
        <w:rPr>
          <w:szCs w:val="22"/>
        </w:rPr>
        <w:t>W tabeli 38 przedstawiono o</w:t>
      </w:r>
      <w:r w:rsidRPr="003E255E">
        <w:rPr>
          <w:szCs w:val="22"/>
        </w:rPr>
        <w:t>dpady zawierające rtęć poddane procesom przetwarzania w latach 2017</w:t>
      </w:r>
      <w:r w:rsidR="0083646C">
        <w:rPr>
          <w:szCs w:val="22"/>
        </w:rPr>
        <w:t xml:space="preserve"> i </w:t>
      </w:r>
      <w:r w:rsidRPr="003E255E">
        <w:rPr>
          <w:szCs w:val="22"/>
        </w:rPr>
        <w:t>2018</w:t>
      </w:r>
      <w:r>
        <w:rPr>
          <w:szCs w:val="22"/>
        </w:rPr>
        <w:t>.</w:t>
      </w:r>
    </w:p>
    <w:p w14:paraId="74BA1039" w14:textId="2971C844" w:rsidR="00C4791C" w:rsidRPr="00C4791C" w:rsidRDefault="00CE201E" w:rsidP="00CE201E">
      <w:pPr>
        <w:pStyle w:val="Legenda"/>
      </w:pPr>
      <w:bookmarkStart w:id="111" w:name="_Toc124329793"/>
      <w:bookmarkStart w:id="112" w:name="_Toc7835344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38</w:t>
      </w:r>
      <w:r w:rsidR="001454FC">
        <w:rPr>
          <w:noProof/>
        </w:rPr>
        <w:fldChar w:fldCharType="end"/>
      </w:r>
      <w:r>
        <w:t xml:space="preserve">. </w:t>
      </w:r>
      <w:r w:rsidRPr="001D0720">
        <w:t>Odpady zawierające rtęć poddane procesom przetwarzania w latach 2017</w:t>
      </w:r>
      <w:r w:rsidR="0083646C">
        <w:t xml:space="preserve"> i </w:t>
      </w:r>
      <w:r w:rsidRPr="001D0720">
        <w:t xml:space="preserve">2018 </w:t>
      </w:r>
      <w:r w:rsidR="0094140C">
        <w:br/>
      </w:r>
      <w:r w:rsidRPr="001D0720">
        <w:t xml:space="preserve">z wyjątkiem baterii, amalgamatu stomatologicznego, </w:t>
      </w:r>
      <w:r w:rsidR="00C0360D" w:rsidRPr="00C0360D">
        <w:t xml:space="preserve">zużytego sprzętu elektrycznego </w:t>
      </w:r>
      <w:r w:rsidR="0094140C">
        <w:br/>
      </w:r>
      <w:r w:rsidR="00C0360D" w:rsidRPr="00C0360D">
        <w:t xml:space="preserve">i elektronicznego </w:t>
      </w:r>
      <w:r w:rsidRPr="001D0720">
        <w:t>i odpadów budowlanych [Mg]</w:t>
      </w:r>
      <w:bookmarkEnd w:id="111"/>
      <w:r>
        <w:t xml:space="preserve"> </w:t>
      </w:r>
      <w:bookmarkEnd w:id="112"/>
    </w:p>
    <w:tbl>
      <w:tblPr>
        <w:tblW w:w="8927" w:type="dxa"/>
        <w:jc w:val="center"/>
        <w:tblCellMar>
          <w:left w:w="70" w:type="dxa"/>
          <w:right w:w="70" w:type="dxa"/>
        </w:tblCellMar>
        <w:tblLook w:val="04A0" w:firstRow="1" w:lastRow="0" w:firstColumn="1" w:lastColumn="0" w:noHBand="0" w:noVBand="1"/>
      </w:tblPr>
      <w:tblGrid>
        <w:gridCol w:w="1208"/>
        <w:gridCol w:w="1622"/>
        <w:gridCol w:w="949"/>
        <w:gridCol w:w="1059"/>
        <w:gridCol w:w="909"/>
        <w:gridCol w:w="1212"/>
        <w:gridCol w:w="907"/>
        <w:gridCol w:w="1061"/>
      </w:tblGrid>
      <w:tr w:rsidR="00C4791C" w:rsidRPr="005B0664" w14:paraId="499CD65A" w14:textId="77777777" w:rsidTr="004F6183">
        <w:trPr>
          <w:trHeight w:val="20"/>
          <w:jc w:val="center"/>
        </w:trPr>
        <w:tc>
          <w:tcPr>
            <w:tcW w:w="1208" w:type="dxa"/>
            <w:tcBorders>
              <w:top w:val="single" w:sz="4" w:space="0" w:color="auto"/>
              <w:left w:val="single" w:sz="4" w:space="0" w:color="auto"/>
              <w:right w:val="single" w:sz="4" w:space="0" w:color="auto"/>
            </w:tcBorders>
            <w:shd w:val="clear" w:color="auto" w:fill="B8CCE4" w:themeFill="accent1" w:themeFillTint="66"/>
          </w:tcPr>
          <w:p w14:paraId="1745FB54" w14:textId="77777777" w:rsidR="00C4791C" w:rsidRPr="005B0664" w:rsidRDefault="00C4791C" w:rsidP="0069734A">
            <w:pPr>
              <w:jc w:val="center"/>
              <w:rPr>
                <w:b/>
                <w:bCs/>
                <w:sz w:val="20"/>
                <w:szCs w:val="20"/>
              </w:rPr>
            </w:pPr>
            <w:r w:rsidRPr="005B0664">
              <w:rPr>
                <w:b/>
                <w:bCs/>
                <w:sz w:val="20"/>
                <w:szCs w:val="20"/>
              </w:rPr>
              <w:t>Kod odpadu</w:t>
            </w:r>
          </w:p>
        </w:tc>
        <w:tc>
          <w:tcPr>
            <w:tcW w:w="1622" w:type="dxa"/>
            <w:tcBorders>
              <w:top w:val="single" w:sz="4" w:space="0" w:color="auto"/>
              <w:left w:val="single" w:sz="4" w:space="0" w:color="auto"/>
              <w:right w:val="single" w:sz="4" w:space="0" w:color="auto"/>
            </w:tcBorders>
            <w:shd w:val="clear" w:color="auto" w:fill="B8CCE4" w:themeFill="accent1" w:themeFillTint="66"/>
          </w:tcPr>
          <w:p w14:paraId="68F81FC3" w14:textId="77777777" w:rsidR="00C4791C" w:rsidRPr="005B0664" w:rsidRDefault="00C4791C" w:rsidP="0069734A">
            <w:pPr>
              <w:jc w:val="center"/>
              <w:rPr>
                <w:b/>
                <w:bCs/>
                <w:sz w:val="20"/>
                <w:szCs w:val="20"/>
              </w:rPr>
            </w:pPr>
            <w:r w:rsidRPr="005B0664">
              <w:rPr>
                <w:b/>
                <w:bCs/>
                <w:sz w:val="20"/>
                <w:szCs w:val="20"/>
              </w:rPr>
              <w:t>Rodzaj odpadu</w:t>
            </w:r>
          </w:p>
        </w:tc>
        <w:tc>
          <w:tcPr>
            <w:tcW w:w="4129" w:type="dxa"/>
            <w:gridSpan w:val="4"/>
            <w:tcBorders>
              <w:top w:val="single" w:sz="4" w:space="0" w:color="auto"/>
              <w:left w:val="nil"/>
              <w:bottom w:val="single" w:sz="4" w:space="0" w:color="auto"/>
              <w:right w:val="single" w:sz="4" w:space="0" w:color="auto"/>
            </w:tcBorders>
            <w:shd w:val="clear" w:color="auto" w:fill="B8CCE4" w:themeFill="accent1" w:themeFillTint="66"/>
            <w:noWrap/>
            <w:hideMark/>
          </w:tcPr>
          <w:p w14:paraId="11E7754D" w14:textId="77777777" w:rsidR="00C4791C" w:rsidRPr="005B0664" w:rsidRDefault="00C4791C" w:rsidP="0069734A">
            <w:pPr>
              <w:jc w:val="center"/>
              <w:rPr>
                <w:b/>
                <w:bCs/>
                <w:sz w:val="20"/>
                <w:szCs w:val="20"/>
              </w:rPr>
            </w:pPr>
            <w:r w:rsidRPr="005B0664">
              <w:rPr>
                <w:b/>
                <w:bCs/>
                <w:sz w:val="20"/>
                <w:szCs w:val="20"/>
              </w:rPr>
              <w:t>2017</w:t>
            </w:r>
          </w:p>
        </w:tc>
        <w:tc>
          <w:tcPr>
            <w:tcW w:w="1968" w:type="dxa"/>
            <w:gridSpan w:val="2"/>
            <w:tcBorders>
              <w:top w:val="single" w:sz="4" w:space="0" w:color="auto"/>
              <w:left w:val="nil"/>
              <w:bottom w:val="single" w:sz="4" w:space="0" w:color="auto"/>
              <w:right w:val="single" w:sz="4" w:space="0" w:color="auto"/>
            </w:tcBorders>
            <w:shd w:val="clear" w:color="auto" w:fill="B8CCE4" w:themeFill="accent1" w:themeFillTint="66"/>
          </w:tcPr>
          <w:p w14:paraId="778BCF4E" w14:textId="77777777" w:rsidR="00C4791C" w:rsidRPr="005B0664" w:rsidRDefault="00C4791C" w:rsidP="0069734A">
            <w:pPr>
              <w:jc w:val="center"/>
              <w:rPr>
                <w:b/>
                <w:bCs/>
                <w:sz w:val="20"/>
                <w:szCs w:val="20"/>
              </w:rPr>
            </w:pPr>
            <w:r w:rsidRPr="005B0664">
              <w:rPr>
                <w:b/>
                <w:bCs/>
                <w:sz w:val="20"/>
                <w:szCs w:val="20"/>
              </w:rPr>
              <w:t>2018</w:t>
            </w:r>
          </w:p>
        </w:tc>
      </w:tr>
      <w:tr w:rsidR="00C4791C" w:rsidRPr="005B0664" w14:paraId="63CE0163" w14:textId="77777777" w:rsidTr="004F6183">
        <w:trPr>
          <w:trHeight w:val="20"/>
          <w:jc w:val="center"/>
        </w:trPr>
        <w:tc>
          <w:tcPr>
            <w:tcW w:w="1208" w:type="dxa"/>
            <w:tcBorders>
              <w:left w:val="single" w:sz="4" w:space="0" w:color="auto"/>
              <w:bottom w:val="single" w:sz="4" w:space="0" w:color="auto"/>
              <w:right w:val="single" w:sz="4" w:space="0" w:color="auto"/>
            </w:tcBorders>
            <w:shd w:val="clear" w:color="auto" w:fill="B8CCE4" w:themeFill="accent1" w:themeFillTint="66"/>
          </w:tcPr>
          <w:p w14:paraId="20D80DA5" w14:textId="77777777" w:rsidR="00C4791C" w:rsidRPr="005B0664" w:rsidRDefault="00C4791C" w:rsidP="0069734A">
            <w:pPr>
              <w:jc w:val="both"/>
              <w:rPr>
                <w:bCs/>
                <w:sz w:val="20"/>
                <w:szCs w:val="20"/>
              </w:rPr>
            </w:pPr>
          </w:p>
        </w:tc>
        <w:tc>
          <w:tcPr>
            <w:tcW w:w="1622" w:type="dxa"/>
            <w:tcBorders>
              <w:left w:val="single" w:sz="4" w:space="0" w:color="auto"/>
              <w:bottom w:val="single" w:sz="4" w:space="0" w:color="auto"/>
              <w:right w:val="single" w:sz="4" w:space="0" w:color="auto"/>
            </w:tcBorders>
            <w:shd w:val="clear" w:color="auto" w:fill="B8CCE4" w:themeFill="accent1" w:themeFillTint="66"/>
          </w:tcPr>
          <w:p w14:paraId="1B902958" w14:textId="77777777" w:rsidR="00C4791C" w:rsidRPr="005B0664" w:rsidRDefault="00C4791C" w:rsidP="0069734A">
            <w:pPr>
              <w:jc w:val="both"/>
              <w:rPr>
                <w:bCs/>
                <w:sz w:val="20"/>
                <w:szCs w:val="20"/>
              </w:rPr>
            </w:pPr>
          </w:p>
        </w:tc>
        <w:tc>
          <w:tcPr>
            <w:tcW w:w="949" w:type="dxa"/>
            <w:tcBorders>
              <w:top w:val="nil"/>
              <w:left w:val="nil"/>
              <w:bottom w:val="single" w:sz="4" w:space="0" w:color="auto"/>
              <w:right w:val="single" w:sz="4" w:space="0" w:color="auto"/>
            </w:tcBorders>
            <w:shd w:val="clear" w:color="auto" w:fill="B8CCE4" w:themeFill="accent1" w:themeFillTint="66"/>
            <w:noWrap/>
            <w:hideMark/>
          </w:tcPr>
          <w:p w14:paraId="048EC381" w14:textId="77777777" w:rsidR="00C4791C" w:rsidRPr="005B0664" w:rsidRDefault="00C4791C" w:rsidP="0069734A">
            <w:pPr>
              <w:jc w:val="center"/>
              <w:rPr>
                <w:bCs/>
                <w:sz w:val="20"/>
                <w:szCs w:val="20"/>
              </w:rPr>
            </w:pPr>
            <w:r w:rsidRPr="005B0664">
              <w:rPr>
                <w:bCs/>
                <w:sz w:val="20"/>
                <w:szCs w:val="20"/>
              </w:rPr>
              <w:t>R4</w:t>
            </w:r>
          </w:p>
        </w:tc>
        <w:tc>
          <w:tcPr>
            <w:tcW w:w="1059" w:type="dxa"/>
            <w:tcBorders>
              <w:top w:val="nil"/>
              <w:left w:val="nil"/>
              <w:bottom w:val="single" w:sz="4" w:space="0" w:color="auto"/>
              <w:right w:val="single" w:sz="4" w:space="0" w:color="auto"/>
            </w:tcBorders>
            <w:shd w:val="clear" w:color="auto" w:fill="B8CCE4" w:themeFill="accent1" w:themeFillTint="66"/>
            <w:noWrap/>
            <w:hideMark/>
          </w:tcPr>
          <w:p w14:paraId="73EED79E" w14:textId="77777777" w:rsidR="00C4791C" w:rsidRPr="005B0664" w:rsidRDefault="00C4791C" w:rsidP="0069734A">
            <w:pPr>
              <w:jc w:val="center"/>
              <w:rPr>
                <w:bCs/>
                <w:sz w:val="20"/>
                <w:szCs w:val="20"/>
              </w:rPr>
            </w:pPr>
            <w:r w:rsidRPr="005B0664">
              <w:rPr>
                <w:bCs/>
                <w:sz w:val="20"/>
                <w:szCs w:val="20"/>
              </w:rPr>
              <w:t>R5</w:t>
            </w:r>
          </w:p>
        </w:tc>
        <w:tc>
          <w:tcPr>
            <w:tcW w:w="909" w:type="dxa"/>
            <w:tcBorders>
              <w:top w:val="nil"/>
              <w:left w:val="nil"/>
              <w:bottom w:val="single" w:sz="4" w:space="0" w:color="auto"/>
              <w:right w:val="single" w:sz="4" w:space="0" w:color="auto"/>
            </w:tcBorders>
            <w:shd w:val="clear" w:color="auto" w:fill="B8CCE4" w:themeFill="accent1" w:themeFillTint="66"/>
            <w:noWrap/>
            <w:hideMark/>
          </w:tcPr>
          <w:p w14:paraId="2CD2CB99" w14:textId="77777777" w:rsidR="00C4791C" w:rsidRPr="005B0664" w:rsidRDefault="00C4791C" w:rsidP="0069734A">
            <w:pPr>
              <w:jc w:val="center"/>
              <w:rPr>
                <w:bCs/>
                <w:sz w:val="20"/>
                <w:szCs w:val="20"/>
              </w:rPr>
            </w:pPr>
            <w:r w:rsidRPr="005B0664">
              <w:rPr>
                <w:bCs/>
                <w:sz w:val="20"/>
                <w:szCs w:val="20"/>
              </w:rPr>
              <w:t>D9</w:t>
            </w:r>
          </w:p>
        </w:tc>
        <w:tc>
          <w:tcPr>
            <w:tcW w:w="1212" w:type="dxa"/>
            <w:tcBorders>
              <w:top w:val="nil"/>
              <w:left w:val="nil"/>
              <w:bottom w:val="single" w:sz="4" w:space="0" w:color="auto"/>
              <w:right w:val="single" w:sz="4" w:space="0" w:color="auto"/>
            </w:tcBorders>
            <w:shd w:val="clear" w:color="auto" w:fill="B8CCE4" w:themeFill="accent1" w:themeFillTint="66"/>
            <w:noWrap/>
            <w:hideMark/>
          </w:tcPr>
          <w:p w14:paraId="2DD98885" w14:textId="77777777" w:rsidR="00C4791C" w:rsidRPr="005B0664" w:rsidRDefault="00C4791C" w:rsidP="0069734A">
            <w:pPr>
              <w:jc w:val="center"/>
              <w:rPr>
                <w:bCs/>
                <w:sz w:val="20"/>
                <w:szCs w:val="20"/>
              </w:rPr>
            </w:pPr>
            <w:r w:rsidRPr="005B0664">
              <w:rPr>
                <w:bCs/>
                <w:sz w:val="20"/>
                <w:szCs w:val="20"/>
              </w:rPr>
              <w:t>D10</w:t>
            </w:r>
          </w:p>
        </w:tc>
        <w:tc>
          <w:tcPr>
            <w:tcW w:w="907" w:type="dxa"/>
            <w:tcBorders>
              <w:top w:val="nil"/>
              <w:left w:val="nil"/>
              <w:bottom w:val="single" w:sz="4" w:space="0" w:color="auto"/>
              <w:right w:val="single" w:sz="4" w:space="0" w:color="auto"/>
            </w:tcBorders>
            <w:shd w:val="clear" w:color="auto" w:fill="B8CCE4" w:themeFill="accent1" w:themeFillTint="66"/>
            <w:noWrap/>
            <w:hideMark/>
          </w:tcPr>
          <w:p w14:paraId="0D572B4A" w14:textId="77777777" w:rsidR="00C4791C" w:rsidRPr="005B0664" w:rsidRDefault="00C4791C" w:rsidP="0069734A">
            <w:pPr>
              <w:jc w:val="center"/>
              <w:rPr>
                <w:bCs/>
                <w:sz w:val="20"/>
                <w:szCs w:val="20"/>
              </w:rPr>
            </w:pPr>
            <w:r w:rsidRPr="005B0664">
              <w:rPr>
                <w:bCs/>
                <w:sz w:val="20"/>
                <w:szCs w:val="20"/>
              </w:rPr>
              <w:t>D9</w:t>
            </w:r>
          </w:p>
        </w:tc>
        <w:tc>
          <w:tcPr>
            <w:tcW w:w="1061" w:type="dxa"/>
            <w:tcBorders>
              <w:top w:val="nil"/>
              <w:left w:val="nil"/>
              <w:bottom w:val="single" w:sz="4" w:space="0" w:color="auto"/>
              <w:right w:val="single" w:sz="4" w:space="0" w:color="auto"/>
            </w:tcBorders>
            <w:shd w:val="clear" w:color="auto" w:fill="B8CCE4" w:themeFill="accent1" w:themeFillTint="66"/>
            <w:noWrap/>
            <w:hideMark/>
          </w:tcPr>
          <w:p w14:paraId="6424689B" w14:textId="77777777" w:rsidR="00C4791C" w:rsidRPr="005B0664" w:rsidRDefault="00C4791C" w:rsidP="0069734A">
            <w:pPr>
              <w:jc w:val="center"/>
              <w:rPr>
                <w:bCs/>
                <w:sz w:val="20"/>
                <w:szCs w:val="20"/>
              </w:rPr>
            </w:pPr>
            <w:r w:rsidRPr="005B0664">
              <w:rPr>
                <w:bCs/>
                <w:sz w:val="20"/>
                <w:szCs w:val="20"/>
              </w:rPr>
              <w:t>D10</w:t>
            </w:r>
          </w:p>
        </w:tc>
      </w:tr>
      <w:tr w:rsidR="0069734A" w:rsidRPr="0069734A" w14:paraId="6C86DF41" w14:textId="77777777" w:rsidTr="00A047ED">
        <w:trPr>
          <w:trHeight w:val="20"/>
          <w:jc w:val="center"/>
        </w:trPr>
        <w:tc>
          <w:tcPr>
            <w:tcW w:w="1208" w:type="dxa"/>
            <w:tcBorders>
              <w:top w:val="nil"/>
              <w:left w:val="single" w:sz="4" w:space="0" w:color="auto"/>
              <w:bottom w:val="single" w:sz="4" w:space="0" w:color="auto"/>
              <w:right w:val="single" w:sz="4" w:space="0" w:color="auto"/>
            </w:tcBorders>
            <w:shd w:val="clear" w:color="auto" w:fill="B8CCE4" w:themeFill="accent1" w:themeFillTint="66"/>
          </w:tcPr>
          <w:p w14:paraId="7CD4FFD6"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622" w:type="dxa"/>
            <w:tcBorders>
              <w:top w:val="nil"/>
              <w:left w:val="single" w:sz="4" w:space="0" w:color="auto"/>
              <w:bottom w:val="single" w:sz="4" w:space="0" w:color="auto"/>
              <w:right w:val="single" w:sz="4" w:space="0" w:color="auto"/>
            </w:tcBorders>
            <w:shd w:val="clear" w:color="auto" w:fill="B8CCE4" w:themeFill="accent1" w:themeFillTint="66"/>
          </w:tcPr>
          <w:p w14:paraId="1267AC7B"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49" w:type="dxa"/>
            <w:tcBorders>
              <w:top w:val="nil"/>
              <w:left w:val="nil"/>
              <w:bottom w:val="single" w:sz="4" w:space="0" w:color="auto"/>
              <w:right w:val="single" w:sz="4" w:space="0" w:color="auto"/>
            </w:tcBorders>
            <w:shd w:val="clear" w:color="auto" w:fill="B8CCE4" w:themeFill="accent1" w:themeFillTint="66"/>
            <w:noWrap/>
          </w:tcPr>
          <w:p w14:paraId="2E50A85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059" w:type="dxa"/>
            <w:tcBorders>
              <w:top w:val="nil"/>
              <w:left w:val="nil"/>
              <w:bottom w:val="single" w:sz="4" w:space="0" w:color="auto"/>
              <w:right w:val="single" w:sz="4" w:space="0" w:color="auto"/>
            </w:tcBorders>
            <w:shd w:val="clear" w:color="auto" w:fill="B8CCE4" w:themeFill="accent1" w:themeFillTint="66"/>
            <w:noWrap/>
          </w:tcPr>
          <w:p w14:paraId="67574AF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09" w:type="dxa"/>
            <w:tcBorders>
              <w:top w:val="nil"/>
              <w:left w:val="nil"/>
              <w:bottom w:val="single" w:sz="4" w:space="0" w:color="auto"/>
              <w:right w:val="single" w:sz="4" w:space="0" w:color="auto"/>
            </w:tcBorders>
            <w:shd w:val="clear" w:color="auto" w:fill="B8CCE4" w:themeFill="accent1" w:themeFillTint="66"/>
            <w:noWrap/>
          </w:tcPr>
          <w:p w14:paraId="1AE44133"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212" w:type="dxa"/>
            <w:tcBorders>
              <w:top w:val="nil"/>
              <w:left w:val="nil"/>
              <w:bottom w:val="single" w:sz="4" w:space="0" w:color="auto"/>
              <w:right w:val="single" w:sz="4" w:space="0" w:color="auto"/>
            </w:tcBorders>
            <w:shd w:val="clear" w:color="auto" w:fill="B8CCE4" w:themeFill="accent1" w:themeFillTint="66"/>
            <w:noWrap/>
          </w:tcPr>
          <w:p w14:paraId="41A5F5FA" w14:textId="77777777" w:rsidR="0069734A" w:rsidRPr="0069734A" w:rsidRDefault="0069734A" w:rsidP="00A751BC">
            <w:pPr>
              <w:pStyle w:val="Akapitzlist"/>
              <w:numPr>
                <w:ilvl w:val="0"/>
                <w:numId w:val="110"/>
              </w:numPr>
              <w:spacing w:after="0" w:line="240" w:lineRule="auto"/>
              <w:jc w:val="center"/>
              <w:rPr>
                <w:i/>
                <w:sz w:val="20"/>
                <w:szCs w:val="20"/>
              </w:rPr>
            </w:pPr>
          </w:p>
        </w:tc>
        <w:tc>
          <w:tcPr>
            <w:tcW w:w="907" w:type="dxa"/>
            <w:tcBorders>
              <w:top w:val="nil"/>
              <w:left w:val="nil"/>
              <w:bottom w:val="single" w:sz="4" w:space="0" w:color="auto"/>
              <w:right w:val="single" w:sz="4" w:space="0" w:color="auto"/>
            </w:tcBorders>
            <w:shd w:val="clear" w:color="auto" w:fill="B8CCE4" w:themeFill="accent1" w:themeFillTint="66"/>
            <w:noWrap/>
          </w:tcPr>
          <w:p w14:paraId="16DA575B" w14:textId="77777777" w:rsidR="0069734A" w:rsidRPr="0069734A" w:rsidRDefault="0069734A" w:rsidP="00A751BC">
            <w:pPr>
              <w:pStyle w:val="Akapitzlist"/>
              <w:numPr>
                <w:ilvl w:val="0"/>
                <w:numId w:val="110"/>
              </w:numPr>
              <w:spacing w:after="0" w:line="240" w:lineRule="auto"/>
              <w:jc w:val="center"/>
              <w:rPr>
                <w:i/>
                <w:sz w:val="20"/>
                <w:szCs w:val="20"/>
              </w:rPr>
            </w:pPr>
          </w:p>
        </w:tc>
        <w:tc>
          <w:tcPr>
            <w:tcW w:w="1061" w:type="dxa"/>
            <w:tcBorders>
              <w:top w:val="nil"/>
              <w:left w:val="nil"/>
              <w:bottom w:val="single" w:sz="4" w:space="0" w:color="auto"/>
              <w:right w:val="single" w:sz="4" w:space="0" w:color="auto"/>
            </w:tcBorders>
            <w:shd w:val="clear" w:color="auto" w:fill="B8CCE4" w:themeFill="accent1" w:themeFillTint="66"/>
            <w:noWrap/>
          </w:tcPr>
          <w:p w14:paraId="5156083D" w14:textId="77777777" w:rsidR="0069734A" w:rsidRPr="0069734A" w:rsidRDefault="0069734A" w:rsidP="00A751BC">
            <w:pPr>
              <w:pStyle w:val="Akapitzlist"/>
              <w:numPr>
                <w:ilvl w:val="0"/>
                <w:numId w:val="110"/>
              </w:numPr>
              <w:spacing w:after="0" w:line="240" w:lineRule="auto"/>
              <w:jc w:val="center"/>
              <w:rPr>
                <w:i/>
                <w:sz w:val="20"/>
                <w:szCs w:val="20"/>
              </w:rPr>
            </w:pPr>
          </w:p>
        </w:tc>
      </w:tr>
      <w:tr w:rsidR="00C4791C" w:rsidRPr="005B0664" w14:paraId="43A92C06" w14:textId="77777777" w:rsidTr="00A047ED">
        <w:trPr>
          <w:trHeight w:val="20"/>
          <w:jc w:val="center"/>
        </w:trPr>
        <w:tc>
          <w:tcPr>
            <w:tcW w:w="1208" w:type="dxa"/>
            <w:tcBorders>
              <w:top w:val="single" w:sz="4" w:space="0" w:color="auto"/>
              <w:left w:val="single" w:sz="4" w:space="0" w:color="auto"/>
              <w:bottom w:val="single" w:sz="4" w:space="0" w:color="auto"/>
              <w:right w:val="single" w:sz="4" w:space="0" w:color="auto"/>
            </w:tcBorders>
          </w:tcPr>
          <w:p w14:paraId="71180F33" w14:textId="77777777" w:rsidR="00C4791C" w:rsidRPr="005B0664" w:rsidRDefault="00C4791C" w:rsidP="0069734A">
            <w:pPr>
              <w:jc w:val="both"/>
              <w:rPr>
                <w:sz w:val="20"/>
                <w:szCs w:val="20"/>
              </w:rPr>
            </w:pPr>
            <w:r w:rsidRPr="005B0664">
              <w:rPr>
                <w:sz w:val="20"/>
                <w:szCs w:val="20"/>
              </w:rPr>
              <w:t>06 04 04*</w:t>
            </w:r>
          </w:p>
        </w:tc>
        <w:tc>
          <w:tcPr>
            <w:tcW w:w="1622" w:type="dxa"/>
            <w:tcBorders>
              <w:top w:val="single" w:sz="4" w:space="0" w:color="auto"/>
              <w:left w:val="single" w:sz="4" w:space="0" w:color="auto"/>
              <w:bottom w:val="single" w:sz="4" w:space="0" w:color="auto"/>
              <w:right w:val="single" w:sz="4" w:space="0" w:color="auto"/>
            </w:tcBorders>
          </w:tcPr>
          <w:p w14:paraId="430C085F" w14:textId="77777777" w:rsidR="00C4791C" w:rsidRPr="005B0664" w:rsidRDefault="00C4791C" w:rsidP="0069734A">
            <w:pPr>
              <w:jc w:val="both"/>
              <w:rPr>
                <w:sz w:val="20"/>
                <w:szCs w:val="20"/>
              </w:rPr>
            </w:pPr>
            <w:r w:rsidRPr="005B0664">
              <w:rPr>
                <w:sz w:val="20"/>
                <w:szCs w:val="20"/>
              </w:rPr>
              <w:t>Odpady zawierające rtęć</w:t>
            </w:r>
          </w:p>
        </w:tc>
        <w:tc>
          <w:tcPr>
            <w:tcW w:w="949" w:type="dxa"/>
            <w:tcBorders>
              <w:top w:val="single" w:sz="4" w:space="0" w:color="auto"/>
              <w:left w:val="nil"/>
              <w:bottom w:val="single" w:sz="4" w:space="0" w:color="auto"/>
              <w:right w:val="single" w:sz="4" w:space="0" w:color="auto"/>
            </w:tcBorders>
            <w:shd w:val="clear" w:color="auto" w:fill="auto"/>
            <w:noWrap/>
            <w:hideMark/>
          </w:tcPr>
          <w:p w14:paraId="3FA9ED44" w14:textId="77777777" w:rsidR="00C4791C" w:rsidRPr="005B0664" w:rsidRDefault="00C4791C" w:rsidP="0069734A">
            <w:pPr>
              <w:jc w:val="right"/>
              <w:rPr>
                <w:sz w:val="20"/>
                <w:szCs w:val="20"/>
              </w:rPr>
            </w:pPr>
            <w:r w:rsidRPr="005B0664">
              <w:rPr>
                <w:sz w:val="20"/>
                <w:szCs w:val="20"/>
              </w:rPr>
              <w:t>0,0420</w:t>
            </w:r>
          </w:p>
        </w:tc>
        <w:tc>
          <w:tcPr>
            <w:tcW w:w="1059" w:type="dxa"/>
            <w:tcBorders>
              <w:top w:val="single" w:sz="4" w:space="0" w:color="auto"/>
              <w:left w:val="nil"/>
              <w:bottom w:val="single" w:sz="4" w:space="0" w:color="auto"/>
              <w:right w:val="single" w:sz="4" w:space="0" w:color="auto"/>
            </w:tcBorders>
            <w:shd w:val="clear" w:color="auto" w:fill="auto"/>
            <w:noWrap/>
            <w:hideMark/>
          </w:tcPr>
          <w:p w14:paraId="750031DA" w14:textId="77777777" w:rsidR="00C4791C" w:rsidRPr="005B0664" w:rsidRDefault="00C4791C" w:rsidP="0069734A">
            <w:pPr>
              <w:jc w:val="right"/>
              <w:rPr>
                <w:sz w:val="20"/>
                <w:szCs w:val="20"/>
              </w:rPr>
            </w:pPr>
            <w:r w:rsidRPr="005B0664">
              <w:rPr>
                <w:sz w:val="20"/>
                <w:szCs w:val="20"/>
              </w:rPr>
              <w:t>0,0150</w:t>
            </w:r>
          </w:p>
        </w:tc>
        <w:tc>
          <w:tcPr>
            <w:tcW w:w="909" w:type="dxa"/>
            <w:tcBorders>
              <w:top w:val="single" w:sz="4" w:space="0" w:color="auto"/>
              <w:left w:val="nil"/>
              <w:bottom w:val="single" w:sz="4" w:space="0" w:color="auto"/>
              <w:right w:val="single" w:sz="4" w:space="0" w:color="auto"/>
            </w:tcBorders>
            <w:shd w:val="clear" w:color="auto" w:fill="auto"/>
            <w:noWrap/>
            <w:hideMark/>
          </w:tcPr>
          <w:p w14:paraId="23856478" w14:textId="77777777" w:rsidR="00C4791C" w:rsidRPr="005B0664" w:rsidRDefault="00C4791C" w:rsidP="0069734A">
            <w:pPr>
              <w:jc w:val="right"/>
              <w:rPr>
                <w:sz w:val="20"/>
                <w:szCs w:val="20"/>
              </w:rPr>
            </w:pPr>
            <w:r w:rsidRPr="005B0664">
              <w:rPr>
                <w:sz w:val="20"/>
                <w:szCs w:val="20"/>
              </w:rPr>
              <w:t>29,8885</w:t>
            </w:r>
          </w:p>
        </w:tc>
        <w:tc>
          <w:tcPr>
            <w:tcW w:w="1212" w:type="dxa"/>
            <w:tcBorders>
              <w:top w:val="single" w:sz="4" w:space="0" w:color="auto"/>
              <w:left w:val="nil"/>
              <w:bottom w:val="single" w:sz="4" w:space="0" w:color="auto"/>
              <w:right w:val="single" w:sz="4" w:space="0" w:color="auto"/>
            </w:tcBorders>
            <w:shd w:val="clear" w:color="auto" w:fill="auto"/>
            <w:noWrap/>
            <w:hideMark/>
          </w:tcPr>
          <w:p w14:paraId="4F6C1534" w14:textId="77777777" w:rsidR="00C4791C" w:rsidRPr="005B0664" w:rsidRDefault="00C4791C" w:rsidP="0069734A">
            <w:pPr>
              <w:jc w:val="right"/>
              <w:rPr>
                <w:sz w:val="20"/>
                <w:szCs w:val="20"/>
              </w:rPr>
            </w:pPr>
            <w:r w:rsidRPr="005B0664">
              <w:rPr>
                <w:sz w:val="20"/>
                <w:szCs w:val="20"/>
              </w:rPr>
              <w:t>0,0340</w:t>
            </w:r>
          </w:p>
        </w:tc>
        <w:tc>
          <w:tcPr>
            <w:tcW w:w="907" w:type="dxa"/>
            <w:tcBorders>
              <w:top w:val="single" w:sz="4" w:space="0" w:color="auto"/>
              <w:left w:val="nil"/>
              <w:bottom w:val="single" w:sz="4" w:space="0" w:color="auto"/>
              <w:right w:val="single" w:sz="4" w:space="0" w:color="auto"/>
            </w:tcBorders>
            <w:shd w:val="clear" w:color="auto" w:fill="auto"/>
            <w:noWrap/>
            <w:hideMark/>
          </w:tcPr>
          <w:p w14:paraId="00763BEB" w14:textId="77777777" w:rsidR="00C4791C" w:rsidRPr="005B0664" w:rsidRDefault="00C4791C" w:rsidP="0069734A">
            <w:pPr>
              <w:jc w:val="right"/>
              <w:rPr>
                <w:sz w:val="20"/>
                <w:szCs w:val="20"/>
              </w:rPr>
            </w:pPr>
            <w:r w:rsidRPr="005B0664">
              <w:rPr>
                <w:sz w:val="20"/>
                <w:szCs w:val="20"/>
              </w:rPr>
              <w:t>8,7960</w:t>
            </w:r>
          </w:p>
        </w:tc>
        <w:tc>
          <w:tcPr>
            <w:tcW w:w="1061" w:type="dxa"/>
            <w:tcBorders>
              <w:top w:val="single" w:sz="4" w:space="0" w:color="auto"/>
              <w:left w:val="nil"/>
              <w:bottom w:val="single" w:sz="4" w:space="0" w:color="auto"/>
              <w:right w:val="single" w:sz="4" w:space="0" w:color="auto"/>
            </w:tcBorders>
            <w:shd w:val="clear" w:color="auto" w:fill="auto"/>
            <w:noWrap/>
            <w:hideMark/>
          </w:tcPr>
          <w:p w14:paraId="52E5598C" w14:textId="77777777" w:rsidR="00C4791C" w:rsidRPr="005B0664" w:rsidRDefault="00C4791C" w:rsidP="0069734A">
            <w:pPr>
              <w:jc w:val="right"/>
              <w:rPr>
                <w:sz w:val="20"/>
                <w:szCs w:val="20"/>
              </w:rPr>
            </w:pPr>
            <w:r w:rsidRPr="005B0664">
              <w:rPr>
                <w:sz w:val="20"/>
                <w:szCs w:val="20"/>
              </w:rPr>
              <w:t>0,0020</w:t>
            </w:r>
          </w:p>
        </w:tc>
      </w:tr>
      <w:tr w:rsidR="00C4791C" w:rsidRPr="005B0664" w14:paraId="7B8E12E1" w14:textId="77777777" w:rsidTr="00A047ED">
        <w:trPr>
          <w:trHeight w:val="20"/>
          <w:jc w:val="center"/>
        </w:trPr>
        <w:tc>
          <w:tcPr>
            <w:tcW w:w="1208" w:type="dxa"/>
            <w:tcBorders>
              <w:top w:val="single" w:sz="4" w:space="0" w:color="auto"/>
              <w:left w:val="single" w:sz="4" w:space="0" w:color="auto"/>
              <w:bottom w:val="single" w:sz="4" w:space="0" w:color="auto"/>
              <w:right w:val="single" w:sz="4" w:space="0" w:color="auto"/>
            </w:tcBorders>
          </w:tcPr>
          <w:p w14:paraId="4C0AB127" w14:textId="77777777" w:rsidR="00C4791C" w:rsidRPr="005B0664" w:rsidRDefault="00C4791C" w:rsidP="0069734A">
            <w:pPr>
              <w:jc w:val="both"/>
              <w:rPr>
                <w:sz w:val="20"/>
                <w:szCs w:val="20"/>
              </w:rPr>
            </w:pPr>
            <w:r w:rsidRPr="005B0664">
              <w:rPr>
                <w:sz w:val="20"/>
                <w:szCs w:val="20"/>
              </w:rPr>
              <w:t>16 01 08*</w:t>
            </w:r>
          </w:p>
        </w:tc>
        <w:tc>
          <w:tcPr>
            <w:tcW w:w="1622" w:type="dxa"/>
            <w:tcBorders>
              <w:top w:val="single" w:sz="4" w:space="0" w:color="auto"/>
              <w:left w:val="single" w:sz="4" w:space="0" w:color="auto"/>
              <w:bottom w:val="single" w:sz="4" w:space="0" w:color="auto"/>
              <w:right w:val="single" w:sz="4" w:space="0" w:color="auto"/>
            </w:tcBorders>
          </w:tcPr>
          <w:p w14:paraId="513B103D" w14:textId="77777777" w:rsidR="00C4791C" w:rsidRPr="005B0664" w:rsidRDefault="00C4791C" w:rsidP="0069734A">
            <w:pPr>
              <w:jc w:val="both"/>
              <w:rPr>
                <w:sz w:val="20"/>
                <w:szCs w:val="20"/>
              </w:rPr>
            </w:pPr>
            <w:r w:rsidRPr="005B0664">
              <w:rPr>
                <w:sz w:val="20"/>
                <w:szCs w:val="20"/>
              </w:rPr>
              <w:t>Elementy zawierające rtęć</w:t>
            </w:r>
          </w:p>
        </w:tc>
        <w:tc>
          <w:tcPr>
            <w:tcW w:w="949" w:type="dxa"/>
            <w:tcBorders>
              <w:top w:val="single" w:sz="4" w:space="0" w:color="auto"/>
              <w:left w:val="nil"/>
              <w:bottom w:val="single" w:sz="4" w:space="0" w:color="auto"/>
              <w:right w:val="single" w:sz="4" w:space="0" w:color="auto"/>
            </w:tcBorders>
            <w:shd w:val="clear" w:color="auto" w:fill="auto"/>
            <w:noWrap/>
          </w:tcPr>
          <w:p w14:paraId="61EAE3A7" w14:textId="77777777" w:rsidR="00C4791C" w:rsidRPr="005B0664" w:rsidRDefault="00C4791C" w:rsidP="0069734A">
            <w:pPr>
              <w:jc w:val="right"/>
              <w:rPr>
                <w:sz w:val="20"/>
                <w:szCs w:val="20"/>
              </w:rPr>
            </w:pPr>
            <w:r w:rsidRPr="005B0664">
              <w:rPr>
                <w:sz w:val="20"/>
                <w:szCs w:val="20"/>
              </w:rPr>
              <w:t>-</w:t>
            </w:r>
          </w:p>
        </w:tc>
        <w:tc>
          <w:tcPr>
            <w:tcW w:w="1059" w:type="dxa"/>
            <w:tcBorders>
              <w:top w:val="single" w:sz="4" w:space="0" w:color="auto"/>
              <w:left w:val="nil"/>
              <w:bottom w:val="single" w:sz="4" w:space="0" w:color="auto"/>
              <w:right w:val="single" w:sz="4" w:space="0" w:color="auto"/>
            </w:tcBorders>
            <w:shd w:val="clear" w:color="auto" w:fill="auto"/>
            <w:noWrap/>
          </w:tcPr>
          <w:p w14:paraId="0B2C624D" w14:textId="77777777" w:rsidR="00C4791C" w:rsidRPr="005B0664" w:rsidRDefault="00C4791C" w:rsidP="0069734A">
            <w:pPr>
              <w:jc w:val="right"/>
              <w:rPr>
                <w:sz w:val="20"/>
                <w:szCs w:val="20"/>
              </w:rPr>
            </w:pPr>
            <w:r w:rsidRPr="005B0664">
              <w:rPr>
                <w:sz w:val="20"/>
                <w:szCs w:val="20"/>
              </w:rPr>
              <w:t>-</w:t>
            </w:r>
          </w:p>
        </w:tc>
        <w:tc>
          <w:tcPr>
            <w:tcW w:w="909" w:type="dxa"/>
            <w:tcBorders>
              <w:top w:val="single" w:sz="4" w:space="0" w:color="auto"/>
              <w:left w:val="nil"/>
              <w:bottom w:val="single" w:sz="4" w:space="0" w:color="auto"/>
              <w:right w:val="single" w:sz="4" w:space="0" w:color="auto"/>
            </w:tcBorders>
            <w:shd w:val="clear" w:color="auto" w:fill="auto"/>
            <w:noWrap/>
          </w:tcPr>
          <w:p w14:paraId="40C3D547" w14:textId="77777777" w:rsidR="00C4791C" w:rsidRPr="005B0664" w:rsidRDefault="00C4791C" w:rsidP="0069734A">
            <w:pPr>
              <w:jc w:val="right"/>
              <w:rPr>
                <w:sz w:val="20"/>
                <w:szCs w:val="20"/>
              </w:rPr>
            </w:pPr>
            <w:r w:rsidRPr="005B0664">
              <w:rPr>
                <w:sz w:val="20"/>
                <w:szCs w:val="20"/>
              </w:rPr>
              <w:t xml:space="preserve"> 0,1530</w:t>
            </w:r>
          </w:p>
        </w:tc>
        <w:tc>
          <w:tcPr>
            <w:tcW w:w="1212" w:type="dxa"/>
            <w:tcBorders>
              <w:top w:val="single" w:sz="4" w:space="0" w:color="auto"/>
              <w:left w:val="nil"/>
              <w:bottom w:val="single" w:sz="4" w:space="0" w:color="auto"/>
              <w:right w:val="single" w:sz="4" w:space="0" w:color="auto"/>
            </w:tcBorders>
            <w:shd w:val="clear" w:color="auto" w:fill="auto"/>
            <w:noWrap/>
          </w:tcPr>
          <w:p w14:paraId="33D9CC33" w14:textId="77777777" w:rsidR="00C4791C" w:rsidRPr="005B0664" w:rsidRDefault="00C4791C" w:rsidP="0069734A">
            <w:pPr>
              <w:jc w:val="right"/>
              <w:rPr>
                <w:sz w:val="20"/>
                <w:szCs w:val="20"/>
              </w:rPr>
            </w:pPr>
            <w:r w:rsidRPr="005B0664">
              <w:rPr>
                <w:sz w:val="20"/>
                <w:szCs w:val="20"/>
              </w:rPr>
              <w:t>0,0050</w:t>
            </w:r>
          </w:p>
        </w:tc>
        <w:tc>
          <w:tcPr>
            <w:tcW w:w="907" w:type="dxa"/>
            <w:tcBorders>
              <w:top w:val="single" w:sz="4" w:space="0" w:color="auto"/>
              <w:left w:val="nil"/>
              <w:bottom w:val="single" w:sz="4" w:space="0" w:color="auto"/>
              <w:right w:val="single" w:sz="4" w:space="0" w:color="auto"/>
            </w:tcBorders>
            <w:shd w:val="clear" w:color="auto" w:fill="auto"/>
            <w:noWrap/>
          </w:tcPr>
          <w:p w14:paraId="457B9E56" w14:textId="77777777" w:rsidR="00C4791C" w:rsidRPr="005B0664" w:rsidRDefault="00C4791C" w:rsidP="0069734A">
            <w:pPr>
              <w:jc w:val="right"/>
              <w:rPr>
                <w:sz w:val="20"/>
                <w:szCs w:val="20"/>
              </w:rPr>
            </w:pPr>
            <w:r w:rsidRPr="005B0664">
              <w:rPr>
                <w:sz w:val="20"/>
                <w:szCs w:val="20"/>
              </w:rPr>
              <w:t>0,0410</w:t>
            </w:r>
          </w:p>
        </w:tc>
        <w:tc>
          <w:tcPr>
            <w:tcW w:w="1061" w:type="dxa"/>
            <w:tcBorders>
              <w:top w:val="single" w:sz="4" w:space="0" w:color="auto"/>
              <w:left w:val="nil"/>
              <w:bottom w:val="single" w:sz="4" w:space="0" w:color="auto"/>
              <w:right w:val="single" w:sz="4" w:space="0" w:color="auto"/>
            </w:tcBorders>
            <w:shd w:val="clear" w:color="auto" w:fill="auto"/>
            <w:noWrap/>
          </w:tcPr>
          <w:p w14:paraId="327632F8" w14:textId="77777777" w:rsidR="00C4791C" w:rsidRPr="005B0664" w:rsidRDefault="00C4791C" w:rsidP="0069734A">
            <w:pPr>
              <w:jc w:val="right"/>
              <w:rPr>
                <w:sz w:val="20"/>
                <w:szCs w:val="20"/>
              </w:rPr>
            </w:pPr>
            <w:r w:rsidRPr="005B0664">
              <w:rPr>
                <w:sz w:val="20"/>
                <w:szCs w:val="20"/>
              </w:rPr>
              <w:t>0,0080</w:t>
            </w:r>
          </w:p>
        </w:tc>
      </w:tr>
      <w:tr w:rsidR="00C4791C" w:rsidRPr="005B0664" w14:paraId="10DD3B13" w14:textId="77777777" w:rsidTr="00A047ED">
        <w:trPr>
          <w:trHeight w:val="20"/>
          <w:jc w:val="center"/>
        </w:trPr>
        <w:tc>
          <w:tcPr>
            <w:tcW w:w="2830" w:type="dxa"/>
            <w:gridSpan w:val="2"/>
            <w:tcBorders>
              <w:top w:val="single" w:sz="4" w:space="0" w:color="auto"/>
              <w:left w:val="single" w:sz="4" w:space="0" w:color="auto"/>
              <w:bottom w:val="single" w:sz="4" w:space="0" w:color="auto"/>
              <w:right w:val="single" w:sz="4" w:space="0" w:color="auto"/>
            </w:tcBorders>
          </w:tcPr>
          <w:p w14:paraId="14774A30" w14:textId="77777777" w:rsidR="00C4791C" w:rsidRPr="005B0664" w:rsidRDefault="00C4791C" w:rsidP="0069734A">
            <w:pPr>
              <w:jc w:val="both"/>
              <w:rPr>
                <w:b/>
                <w:bCs/>
                <w:sz w:val="20"/>
                <w:szCs w:val="20"/>
              </w:rPr>
            </w:pPr>
            <w:r w:rsidRPr="005B0664">
              <w:rPr>
                <w:b/>
                <w:bCs/>
                <w:sz w:val="20"/>
                <w:szCs w:val="20"/>
              </w:rPr>
              <w:t>RAZEM</w:t>
            </w:r>
          </w:p>
        </w:tc>
        <w:tc>
          <w:tcPr>
            <w:tcW w:w="949" w:type="dxa"/>
            <w:tcBorders>
              <w:top w:val="single" w:sz="4" w:space="0" w:color="auto"/>
              <w:left w:val="nil"/>
              <w:bottom w:val="single" w:sz="4" w:space="0" w:color="auto"/>
              <w:right w:val="single" w:sz="4" w:space="0" w:color="auto"/>
            </w:tcBorders>
            <w:shd w:val="clear" w:color="auto" w:fill="auto"/>
            <w:noWrap/>
          </w:tcPr>
          <w:p w14:paraId="3F65BE12" w14:textId="77777777" w:rsidR="00C4791C" w:rsidRPr="005B0664" w:rsidRDefault="00C4791C" w:rsidP="0069734A">
            <w:pPr>
              <w:jc w:val="right"/>
              <w:rPr>
                <w:bCs/>
                <w:sz w:val="20"/>
                <w:szCs w:val="20"/>
              </w:rPr>
            </w:pPr>
            <w:r w:rsidRPr="005B0664">
              <w:rPr>
                <w:bCs/>
                <w:sz w:val="20"/>
                <w:szCs w:val="20"/>
              </w:rPr>
              <w:t>0,0420</w:t>
            </w:r>
          </w:p>
        </w:tc>
        <w:tc>
          <w:tcPr>
            <w:tcW w:w="1059" w:type="dxa"/>
            <w:tcBorders>
              <w:top w:val="single" w:sz="4" w:space="0" w:color="auto"/>
              <w:left w:val="nil"/>
              <w:bottom w:val="single" w:sz="4" w:space="0" w:color="auto"/>
              <w:right w:val="single" w:sz="4" w:space="0" w:color="auto"/>
            </w:tcBorders>
            <w:shd w:val="clear" w:color="auto" w:fill="auto"/>
            <w:noWrap/>
          </w:tcPr>
          <w:p w14:paraId="3D399FF1" w14:textId="77777777" w:rsidR="00C4791C" w:rsidRPr="005B0664" w:rsidRDefault="00C4791C" w:rsidP="0069734A">
            <w:pPr>
              <w:jc w:val="right"/>
              <w:rPr>
                <w:bCs/>
                <w:sz w:val="20"/>
                <w:szCs w:val="20"/>
              </w:rPr>
            </w:pPr>
            <w:r w:rsidRPr="005B0664">
              <w:rPr>
                <w:bCs/>
                <w:sz w:val="20"/>
                <w:szCs w:val="20"/>
              </w:rPr>
              <w:t>0,0150</w:t>
            </w:r>
          </w:p>
        </w:tc>
        <w:tc>
          <w:tcPr>
            <w:tcW w:w="909" w:type="dxa"/>
            <w:tcBorders>
              <w:top w:val="single" w:sz="4" w:space="0" w:color="auto"/>
              <w:left w:val="nil"/>
              <w:bottom w:val="single" w:sz="4" w:space="0" w:color="auto"/>
              <w:right w:val="single" w:sz="4" w:space="0" w:color="auto"/>
            </w:tcBorders>
            <w:shd w:val="clear" w:color="auto" w:fill="auto"/>
            <w:noWrap/>
          </w:tcPr>
          <w:p w14:paraId="7C41F63E" w14:textId="6C9689DF" w:rsidR="00C4791C" w:rsidRPr="005B0664" w:rsidRDefault="00C4791C" w:rsidP="0069734A">
            <w:pPr>
              <w:jc w:val="right"/>
              <w:rPr>
                <w:bCs/>
                <w:sz w:val="20"/>
                <w:szCs w:val="20"/>
              </w:rPr>
            </w:pPr>
            <w:r w:rsidRPr="005B0664">
              <w:rPr>
                <w:bCs/>
                <w:sz w:val="20"/>
                <w:szCs w:val="20"/>
              </w:rPr>
              <w:t>30,0415</w:t>
            </w:r>
          </w:p>
        </w:tc>
        <w:tc>
          <w:tcPr>
            <w:tcW w:w="1212" w:type="dxa"/>
            <w:tcBorders>
              <w:top w:val="single" w:sz="4" w:space="0" w:color="auto"/>
              <w:left w:val="nil"/>
              <w:bottom w:val="single" w:sz="4" w:space="0" w:color="auto"/>
              <w:right w:val="single" w:sz="4" w:space="0" w:color="auto"/>
            </w:tcBorders>
            <w:shd w:val="clear" w:color="auto" w:fill="auto"/>
            <w:noWrap/>
          </w:tcPr>
          <w:p w14:paraId="0A921CC2" w14:textId="66340FB1" w:rsidR="00C4791C" w:rsidRPr="005B0664" w:rsidRDefault="00C4791C" w:rsidP="0069734A">
            <w:pPr>
              <w:jc w:val="right"/>
              <w:rPr>
                <w:bCs/>
                <w:sz w:val="20"/>
                <w:szCs w:val="20"/>
              </w:rPr>
            </w:pPr>
            <w:r w:rsidRPr="005B0664">
              <w:rPr>
                <w:bCs/>
                <w:sz w:val="20"/>
                <w:szCs w:val="20"/>
              </w:rPr>
              <w:t>0,0390</w:t>
            </w:r>
          </w:p>
        </w:tc>
        <w:tc>
          <w:tcPr>
            <w:tcW w:w="907" w:type="dxa"/>
            <w:tcBorders>
              <w:top w:val="single" w:sz="4" w:space="0" w:color="auto"/>
              <w:left w:val="nil"/>
              <w:bottom w:val="single" w:sz="4" w:space="0" w:color="auto"/>
              <w:right w:val="single" w:sz="4" w:space="0" w:color="auto"/>
            </w:tcBorders>
            <w:shd w:val="clear" w:color="auto" w:fill="auto"/>
            <w:noWrap/>
          </w:tcPr>
          <w:p w14:paraId="39B86991" w14:textId="764AF7DA" w:rsidR="00C4791C" w:rsidRPr="005B0664" w:rsidRDefault="00C4791C" w:rsidP="0069734A">
            <w:pPr>
              <w:jc w:val="right"/>
              <w:rPr>
                <w:bCs/>
                <w:sz w:val="20"/>
                <w:szCs w:val="20"/>
              </w:rPr>
            </w:pPr>
            <w:r w:rsidRPr="005B0664">
              <w:rPr>
                <w:bCs/>
                <w:sz w:val="20"/>
                <w:szCs w:val="20"/>
              </w:rPr>
              <w:t>8,8370</w:t>
            </w:r>
          </w:p>
        </w:tc>
        <w:tc>
          <w:tcPr>
            <w:tcW w:w="1061" w:type="dxa"/>
            <w:tcBorders>
              <w:top w:val="single" w:sz="4" w:space="0" w:color="auto"/>
              <w:left w:val="nil"/>
              <w:bottom w:val="single" w:sz="4" w:space="0" w:color="auto"/>
              <w:right w:val="single" w:sz="4" w:space="0" w:color="auto"/>
            </w:tcBorders>
            <w:shd w:val="clear" w:color="auto" w:fill="auto"/>
            <w:noWrap/>
          </w:tcPr>
          <w:p w14:paraId="65C9FC34" w14:textId="35135E62" w:rsidR="00C4791C" w:rsidRPr="005B0664" w:rsidRDefault="00C4791C" w:rsidP="0069734A">
            <w:pPr>
              <w:jc w:val="right"/>
              <w:rPr>
                <w:bCs/>
                <w:sz w:val="20"/>
                <w:szCs w:val="20"/>
              </w:rPr>
            </w:pPr>
            <w:r w:rsidRPr="005B0664">
              <w:rPr>
                <w:bCs/>
                <w:sz w:val="20"/>
                <w:szCs w:val="20"/>
              </w:rPr>
              <w:t>0,0100</w:t>
            </w:r>
          </w:p>
        </w:tc>
      </w:tr>
    </w:tbl>
    <w:p w14:paraId="155CCAC1" w14:textId="625FBA76" w:rsidR="003E7F2B" w:rsidRPr="003E7F2B" w:rsidRDefault="003E7F2B" w:rsidP="003E7F2B">
      <w:pPr>
        <w:spacing w:after="120"/>
        <w:ind w:left="142"/>
        <w:jc w:val="both"/>
        <w:rPr>
          <w:sz w:val="20"/>
          <w:szCs w:val="20"/>
        </w:rPr>
      </w:pPr>
      <w:r w:rsidRPr="003E7F2B">
        <w:rPr>
          <w:sz w:val="20"/>
          <w:szCs w:val="20"/>
        </w:rPr>
        <w:t>Źródło: CSO</w:t>
      </w:r>
    </w:p>
    <w:p w14:paraId="54BA65E5" w14:textId="273C97AE" w:rsidR="00C4791C" w:rsidRDefault="00C4791C" w:rsidP="00C4791C">
      <w:pPr>
        <w:spacing w:before="120" w:after="120"/>
        <w:jc w:val="both"/>
        <w:rPr>
          <w:b/>
          <w:szCs w:val="22"/>
        </w:rPr>
      </w:pPr>
      <w:r>
        <w:rPr>
          <w:b/>
          <w:szCs w:val="22"/>
        </w:rPr>
        <w:t>System zagospodarowania</w:t>
      </w:r>
    </w:p>
    <w:p w14:paraId="2A9916DC" w14:textId="071F89B9" w:rsidR="00EB2412" w:rsidRPr="00EB2412" w:rsidRDefault="00EB2412" w:rsidP="00EB2412">
      <w:pPr>
        <w:pStyle w:val="Normalny1"/>
        <w:shd w:val="clear" w:color="auto" w:fill="FFFFFF"/>
        <w:spacing w:before="0" w:beforeAutospacing="0" w:after="0" w:afterAutospacing="0"/>
        <w:ind w:firstLine="426"/>
        <w:jc w:val="both"/>
        <w:rPr>
          <w:szCs w:val="22"/>
        </w:rPr>
      </w:pPr>
      <w:r w:rsidRPr="00EB2412">
        <w:rPr>
          <w:szCs w:val="22"/>
        </w:rPr>
        <w:t xml:space="preserve">Rozporządzenie Parlamentu Europejskiego i </w:t>
      </w:r>
      <w:r w:rsidR="0083646C">
        <w:rPr>
          <w:szCs w:val="22"/>
        </w:rPr>
        <w:t>R</w:t>
      </w:r>
      <w:r w:rsidRPr="00EB2412">
        <w:rPr>
          <w:szCs w:val="22"/>
        </w:rPr>
        <w:t>ady (UE) 2017/852 z dnia 17 maja 2017 r</w:t>
      </w:r>
      <w:r w:rsidRPr="000F1A21">
        <w:rPr>
          <w:szCs w:val="22"/>
        </w:rPr>
        <w:t xml:space="preserve">. </w:t>
      </w:r>
      <w:r w:rsidRPr="000F1A21">
        <w:rPr>
          <w:iCs/>
          <w:szCs w:val="22"/>
        </w:rPr>
        <w:t>w sprawie rtęci</w:t>
      </w:r>
      <w:r w:rsidRPr="000F1A21">
        <w:rPr>
          <w:szCs w:val="22"/>
        </w:rPr>
        <w:t xml:space="preserve"> oraz uchylające rozporządzenie (WE) nr 1102/2008 </w:t>
      </w:r>
      <w:r w:rsidR="0083646C">
        <w:rPr>
          <w:szCs w:val="22"/>
        </w:rPr>
        <w:t xml:space="preserve">(Dz. Urz. UE L 137 z 24.05.2017, </w:t>
      </w:r>
      <w:r w:rsidR="0083646C">
        <w:rPr>
          <w:szCs w:val="22"/>
        </w:rPr>
        <w:lastRenderedPageBreak/>
        <w:t xml:space="preserve">str. 1) </w:t>
      </w:r>
      <w:r w:rsidRPr="000F1A21">
        <w:rPr>
          <w:szCs w:val="22"/>
        </w:rPr>
        <w:t>reguluje podstawowe zasady gospodarowania odpadami zawierającymi rtęć. Od dnia 1 stycznia 2019</w:t>
      </w:r>
      <w:r w:rsidRPr="000F1A21">
        <w:rPr>
          <w:b/>
          <w:bCs/>
          <w:szCs w:val="22"/>
        </w:rPr>
        <w:t xml:space="preserve"> </w:t>
      </w:r>
      <w:r w:rsidRPr="00304BC4">
        <w:rPr>
          <w:bCs/>
          <w:szCs w:val="22"/>
        </w:rPr>
        <w:t>r</w:t>
      </w:r>
      <w:r w:rsidRPr="000F1A21">
        <w:rPr>
          <w:szCs w:val="22"/>
        </w:rPr>
        <w:t>. podmioty prowadzące</w:t>
      </w:r>
      <w:r w:rsidRPr="00EB2412">
        <w:rPr>
          <w:szCs w:val="22"/>
        </w:rPr>
        <w:t xml:space="preserve"> gabinety stomatologiczne, w których stosowany jest amalgamat stomatologiczny lub w których </w:t>
      </w:r>
      <w:r w:rsidR="0083646C">
        <w:rPr>
          <w:szCs w:val="22"/>
        </w:rPr>
        <w:t xml:space="preserve">są </w:t>
      </w:r>
      <w:r w:rsidRPr="00EB2412">
        <w:rPr>
          <w:szCs w:val="22"/>
        </w:rPr>
        <w:t>usuwane wypełnienia z amalgamatu stomatologicznego lub zęby zawierające takie wypełnienia zapewniają wyposażenie swoich gabinetów w separatory amalgamatu do celów zatrzymywania i zbierania cząstek amalgamatu, w tym również cząstek znajdujących się w zużytej wodzie.</w:t>
      </w:r>
    </w:p>
    <w:p w14:paraId="4E0EB769" w14:textId="5FF3325B" w:rsidR="00EB2412" w:rsidRPr="00EB2412" w:rsidRDefault="00EB2412" w:rsidP="00EB2412">
      <w:pPr>
        <w:pStyle w:val="Akapitzlist"/>
        <w:spacing w:after="0" w:line="240" w:lineRule="auto"/>
        <w:ind w:left="0"/>
        <w:jc w:val="both"/>
        <w:rPr>
          <w:rFonts w:ascii="Times New Roman" w:hAnsi="Times New Roman"/>
        </w:rPr>
      </w:pPr>
      <w:r w:rsidRPr="00EB2412">
        <w:rPr>
          <w:rFonts w:ascii="Times New Roman" w:hAnsi="Times New Roman"/>
        </w:rPr>
        <w:t xml:space="preserve">Szczegółowe warunki składowania odpadów </w:t>
      </w:r>
      <w:r w:rsidR="00946ED9" w:rsidRPr="00946ED9">
        <w:rPr>
          <w:rFonts w:ascii="Times New Roman" w:hAnsi="Times New Roman"/>
        </w:rPr>
        <w:t>rtęci metalicznej</w:t>
      </w:r>
      <w:r w:rsidRPr="00EB2412">
        <w:rPr>
          <w:rFonts w:ascii="Times New Roman" w:hAnsi="Times New Roman"/>
        </w:rPr>
        <w:t xml:space="preserve"> określa </w:t>
      </w:r>
      <w:r w:rsidR="0083646C">
        <w:rPr>
          <w:rFonts w:ascii="Times New Roman" w:hAnsi="Times New Roman"/>
          <w:shd w:val="clear" w:color="auto" w:fill="FFFFFF"/>
        </w:rPr>
        <w:t>r</w:t>
      </w:r>
      <w:r w:rsidRPr="00EB2412">
        <w:rPr>
          <w:rFonts w:ascii="Times New Roman" w:hAnsi="Times New Roman"/>
          <w:shd w:val="clear" w:color="auto" w:fill="FFFFFF"/>
        </w:rPr>
        <w:t xml:space="preserve">ozporządzenie Ministra Środowiska z dnia 30 kwietnia </w:t>
      </w:r>
      <w:r w:rsidRPr="000F1A21">
        <w:rPr>
          <w:rFonts w:ascii="Times New Roman" w:hAnsi="Times New Roman"/>
          <w:shd w:val="clear" w:color="auto" w:fill="FFFFFF"/>
        </w:rPr>
        <w:t xml:space="preserve">2013 r. </w:t>
      </w:r>
      <w:r w:rsidRPr="000F1A21">
        <w:rPr>
          <w:rFonts w:ascii="Times New Roman" w:hAnsi="Times New Roman"/>
          <w:iCs/>
          <w:shd w:val="clear" w:color="auto" w:fill="FFFFFF"/>
        </w:rPr>
        <w:t>w sprawie składowisk odpadów</w:t>
      </w:r>
      <w:r w:rsidRPr="000F1A21">
        <w:rPr>
          <w:rFonts w:ascii="Times New Roman" w:hAnsi="Times New Roman"/>
          <w:shd w:val="clear" w:color="auto" w:fill="FFFFFF"/>
        </w:rPr>
        <w:t xml:space="preserve"> (Dz. U. poz</w:t>
      </w:r>
      <w:r w:rsidRPr="00EB2412">
        <w:rPr>
          <w:rFonts w:ascii="Times New Roman" w:hAnsi="Times New Roman"/>
          <w:shd w:val="clear" w:color="auto" w:fill="FFFFFF"/>
        </w:rPr>
        <w:t>. 523</w:t>
      </w:r>
      <w:r w:rsidR="0083646C">
        <w:rPr>
          <w:rFonts w:ascii="Times New Roman" w:hAnsi="Times New Roman"/>
          <w:shd w:val="clear" w:color="auto" w:fill="FFFFFF"/>
        </w:rPr>
        <w:t>,</w:t>
      </w:r>
      <w:r w:rsidRPr="00EB2412">
        <w:rPr>
          <w:rFonts w:ascii="Times New Roman" w:hAnsi="Times New Roman"/>
          <w:shd w:val="clear" w:color="auto" w:fill="FFFFFF"/>
        </w:rPr>
        <w:t xml:space="preserve"> z </w:t>
      </w:r>
      <w:proofErr w:type="spellStart"/>
      <w:r w:rsidRPr="00EB2412">
        <w:rPr>
          <w:rFonts w:ascii="Times New Roman" w:hAnsi="Times New Roman"/>
          <w:shd w:val="clear" w:color="auto" w:fill="FFFFFF"/>
        </w:rPr>
        <w:t>późn</w:t>
      </w:r>
      <w:proofErr w:type="spellEnd"/>
      <w:r w:rsidRPr="00EB2412">
        <w:rPr>
          <w:rFonts w:ascii="Times New Roman" w:hAnsi="Times New Roman"/>
          <w:shd w:val="clear" w:color="auto" w:fill="FFFFFF"/>
        </w:rPr>
        <w:t>. zm.).</w:t>
      </w:r>
    </w:p>
    <w:p w14:paraId="259F078B" w14:textId="22A9579B" w:rsidR="00EB2412" w:rsidRPr="00EB2412" w:rsidRDefault="00EB2412" w:rsidP="00EB2412">
      <w:pPr>
        <w:pStyle w:val="Akapitzlist"/>
        <w:spacing w:after="0" w:line="240" w:lineRule="auto"/>
        <w:ind w:left="0"/>
        <w:jc w:val="both"/>
        <w:rPr>
          <w:rFonts w:ascii="Times New Roman" w:hAnsi="Times New Roman"/>
        </w:rPr>
      </w:pPr>
      <w:r w:rsidRPr="00EB2412">
        <w:rPr>
          <w:rFonts w:ascii="Times New Roman" w:hAnsi="Times New Roman"/>
        </w:rPr>
        <w:t xml:space="preserve">Ustawa o odpadach </w:t>
      </w:r>
      <w:r w:rsidR="00FA530D">
        <w:rPr>
          <w:rFonts w:ascii="Times New Roman" w:hAnsi="Times New Roman"/>
        </w:rPr>
        <w:t>zobowiązuje</w:t>
      </w:r>
      <w:r w:rsidRPr="00EB2412">
        <w:rPr>
          <w:rFonts w:ascii="Times New Roman" w:hAnsi="Times New Roman"/>
        </w:rPr>
        <w:t xml:space="preserve">, aby karty przekazania odpadów zawierały informacje </w:t>
      </w:r>
      <w:r w:rsidR="002A747C">
        <w:rPr>
          <w:rFonts w:ascii="Times New Roman" w:hAnsi="Times New Roman"/>
        </w:rPr>
        <w:t xml:space="preserve">o </w:t>
      </w:r>
      <w:r w:rsidRPr="00EB2412">
        <w:rPr>
          <w:rFonts w:ascii="Times New Roman" w:hAnsi="Times New Roman"/>
        </w:rPr>
        <w:t>numerach pojemników oraz numerze certyfikatu wymaganych dla składowania odpadów rtęci metalicznej – 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w:t>
      </w:r>
    </w:p>
    <w:p w14:paraId="6A087FA7" w14:textId="77777777" w:rsidR="00EB2412" w:rsidRDefault="00EB2412" w:rsidP="00EB2412">
      <w:pPr>
        <w:spacing w:before="120" w:after="120"/>
        <w:jc w:val="both"/>
        <w:rPr>
          <w:b/>
          <w:bCs/>
        </w:rPr>
      </w:pPr>
      <w:r>
        <w:rPr>
          <w:b/>
          <w:bCs/>
        </w:rPr>
        <w:t>Instalacje do zagospodarowania odpadów zawierających rtęć</w:t>
      </w:r>
    </w:p>
    <w:p w14:paraId="63161663" w14:textId="499E7F79" w:rsidR="00EB2412" w:rsidRPr="00EB2412" w:rsidRDefault="00EB2412" w:rsidP="006A01FD">
      <w:pPr>
        <w:ind w:firstLine="426"/>
        <w:jc w:val="both"/>
        <w:rPr>
          <w:szCs w:val="22"/>
        </w:rPr>
      </w:pPr>
      <w:r w:rsidRPr="00EB2412">
        <w:rPr>
          <w:szCs w:val="22"/>
        </w:rPr>
        <w:t xml:space="preserve">W roku 2018 </w:t>
      </w:r>
      <w:r>
        <w:rPr>
          <w:szCs w:val="22"/>
        </w:rPr>
        <w:t>funkcjonowało</w:t>
      </w:r>
      <w:r w:rsidRPr="00EB2412">
        <w:rPr>
          <w:szCs w:val="22"/>
        </w:rPr>
        <w:t xml:space="preserve"> 1</w:t>
      </w:r>
      <w:r w:rsidR="003D7CF0">
        <w:rPr>
          <w:szCs w:val="22"/>
        </w:rPr>
        <w:t>1</w:t>
      </w:r>
      <w:r w:rsidRPr="00EB2412">
        <w:rPr>
          <w:szCs w:val="22"/>
        </w:rPr>
        <w:t xml:space="preserve"> instalacji służących przetwarzaniu odpadów zawierających rtęć, w tym </w:t>
      </w:r>
      <w:r w:rsidR="003D7CF0">
        <w:rPr>
          <w:szCs w:val="22"/>
        </w:rPr>
        <w:t>jedna</w:t>
      </w:r>
      <w:r w:rsidRPr="00EB2412">
        <w:rPr>
          <w:szCs w:val="22"/>
        </w:rPr>
        <w:t xml:space="preserve"> spalarni</w:t>
      </w:r>
      <w:r w:rsidR="003D7CF0">
        <w:rPr>
          <w:szCs w:val="22"/>
        </w:rPr>
        <w:t>a</w:t>
      </w:r>
      <w:r w:rsidRPr="00EB2412">
        <w:rPr>
          <w:szCs w:val="22"/>
        </w:rPr>
        <w:t xml:space="preserve"> (w województwie pomorskim)</w:t>
      </w:r>
      <w:r>
        <w:rPr>
          <w:szCs w:val="22"/>
        </w:rPr>
        <w:t xml:space="preserve">. </w:t>
      </w:r>
      <w:r w:rsidRPr="00EB2412">
        <w:rPr>
          <w:szCs w:val="22"/>
        </w:rPr>
        <w:t>Dla instalacji innych niż spalarnie moce przerobowe wynosiły w 2018 roku 209 300 Mg/rok.</w:t>
      </w:r>
    </w:p>
    <w:p w14:paraId="541433B0" w14:textId="5A8A7C58" w:rsidR="00EB2412" w:rsidRPr="00EB2412" w:rsidRDefault="00EB2412" w:rsidP="000F1A21">
      <w:pPr>
        <w:jc w:val="both"/>
        <w:rPr>
          <w:szCs w:val="22"/>
        </w:rPr>
      </w:pPr>
      <w:r>
        <w:rPr>
          <w:szCs w:val="22"/>
        </w:rPr>
        <w:t xml:space="preserve">Na rysunku </w:t>
      </w:r>
      <w:r w:rsidR="003E255E">
        <w:rPr>
          <w:szCs w:val="22"/>
        </w:rPr>
        <w:t xml:space="preserve">25 </w:t>
      </w:r>
      <w:r>
        <w:rPr>
          <w:szCs w:val="22"/>
        </w:rPr>
        <w:t xml:space="preserve">przedstawiono </w:t>
      </w:r>
      <w:r w:rsidRPr="00EB2412">
        <w:rPr>
          <w:szCs w:val="22"/>
        </w:rPr>
        <w:t>lokalizację instalacji do unieszkodliwiania odpadów zawierających rtęć</w:t>
      </w:r>
      <w:r>
        <w:rPr>
          <w:szCs w:val="22"/>
        </w:rPr>
        <w:t>.</w:t>
      </w:r>
    </w:p>
    <w:p w14:paraId="6165C34E" w14:textId="16847699" w:rsidR="00EB2412" w:rsidRDefault="00CE201E" w:rsidP="00CE201E">
      <w:pPr>
        <w:pStyle w:val="Legenda"/>
        <w:rPr>
          <w:b w:val="0"/>
          <w:szCs w:val="22"/>
        </w:rPr>
      </w:pPr>
      <w:bookmarkStart w:id="113" w:name="_Toc124329876"/>
      <w:bookmarkStart w:id="114" w:name="_Hlk123230713"/>
      <w:r>
        <w:t xml:space="preserve">Rysunek </w:t>
      </w:r>
      <w:r w:rsidR="000D42F6">
        <w:rPr>
          <w:noProof/>
        </w:rPr>
        <w:fldChar w:fldCharType="begin"/>
      </w:r>
      <w:r w:rsidR="000D42F6">
        <w:rPr>
          <w:noProof/>
        </w:rPr>
        <w:instrText xml:space="preserve"> SEQ Rysunek \* ARABIC </w:instrText>
      </w:r>
      <w:r w:rsidR="000D42F6">
        <w:rPr>
          <w:noProof/>
        </w:rPr>
        <w:fldChar w:fldCharType="separate"/>
      </w:r>
      <w:r w:rsidR="0087067F">
        <w:rPr>
          <w:noProof/>
        </w:rPr>
        <w:t>25</w:t>
      </w:r>
      <w:r w:rsidR="000D42F6">
        <w:rPr>
          <w:noProof/>
        </w:rPr>
        <w:fldChar w:fldCharType="end"/>
      </w:r>
      <w:r>
        <w:t xml:space="preserve">. </w:t>
      </w:r>
      <w:r w:rsidRPr="0011092B">
        <w:t>Lokalizacja instalacji do unieszkodliwiania odpadów zawierających rtęć w 2018</w:t>
      </w:r>
      <w:r>
        <w:rPr>
          <w:noProof/>
        </w:rPr>
        <w:t xml:space="preserve"> r.</w:t>
      </w:r>
      <w:bookmarkEnd w:id="113"/>
      <w:r>
        <w:rPr>
          <w:noProof/>
        </w:rPr>
        <w:t xml:space="preserve"> </w:t>
      </w:r>
    </w:p>
    <w:bookmarkEnd w:id="114"/>
    <w:p w14:paraId="089D33EB" w14:textId="67FE741E" w:rsidR="006B1BE8" w:rsidRDefault="006B1BE8" w:rsidP="006B1BE8">
      <w:pPr>
        <w:spacing w:before="120" w:after="120"/>
        <w:jc w:val="center"/>
        <w:rPr>
          <w:b/>
          <w:szCs w:val="22"/>
        </w:rPr>
      </w:pPr>
    </w:p>
    <w:p w14:paraId="0DDFB2A8" w14:textId="4B8FED08" w:rsidR="00F5602C" w:rsidRPr="00EB2412" w:rsidRDefault="00F5602C" w:rsidP="006B1BE8">
      <w:pPr>
        <w:spacing w:before="120" w:after="120"/>
        <w:jc w:val="center"/>
        <w:rPr>
          <w:b/>
          <w:szCs w:val="22"/>
        </w:rPr>
      </w:pPr>
      <w:r>
        <w:rPr>
          <w:noProof/>
        </w:rPr>
        <w:drawing>
          <wp:inline distT="0" distB="0" distL="0" distR="0" wp14:anchorId="6B853807" wp14:editId="4802A813">
            <wp:extent cx="3505200" cy="3231567"/>
            <wp:effectExtent l="0" t="0" r="0" b="6985"/>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pic:nvPicPr>
                  <pic:blipFill rotWithShape="1">
                    <a:blip r:embed="rId47"/>
                    <a:srcRect l="28825" t="32452" r="47645" b="28983"/>
                    <a:stretch/>
                  </pic:blipFill>
                  <pic:spPr bwMode="auto">
                    <a:xfrm>
                      <a:off x="0" y="0"/>
                      <a:ext cx="3532487" cy="3256723"/>
                    </a:xfrm>
                    <a:prstGeom prst="rect">
                      <a:avLst/>
                    </a:prstGeom>
                    <a:ln>
                      <a:noFill/>
                    </a:ln>
                    <a:extLst>
                      <a:ext uri="{53640926-AAD7-44D8-BBD7-CCE9431645EC}">
                        <a14:shadowObscured xmlns:a14="http://schemas.microsoft.com/office/drawing/2010/main"/>
                      </a:ext>
                    </a:extLst>
                  </pic:spPr>
                </pic:pic>
              </a:graphicData>
            </a:graphic>
          </wp:inline>
        </w:drawing>
      </w:r>
    </w:p>
    <w:p w14:paraId="6E3BEF74" w14:textId="3CA60AA1" w:rsidR="00EB2412" w:rsidRPr="003E7F2B" w:rsidRDefault="00062773" w:rsidP="00C434D5">
      <w:pPr>
        <w:rPr>
          <w:sz w:val="20"/>
          <w:szCs w:val="20"/>
        </w:rPr>
      </w:pPr>
      <w:r>
        <w:rPr>
          <w:sz w:val="20"/>
          <w:szCs w:val="20"/>
        </w:rPr>
        <w:t xml:space="preserve">Źródło: </w:t>
      </w:r>
      <w:r w:rsidR="000F1A21" w:rsidRPr="003E7F2B">
        <w:rPr>
          <w:sz w:val="20"/>
          <w:szCs w:val="20"/>
        </w:rPr>
        <w:t xml:space="preserve">IOŚ-PIB </w:t>
      </w:r>
      <w:r w:rsidR="00EB2412" w:rsidRPr="003E7F2B">
        <w:rPr>
          <w:sz w:val="20"/>
          <w:szCs w:val="20"/>
        </w:rPr>
        <w:t>na podstawie CSO, BDO i decyzji administracyjnych</w:t>
      </w:r>
      <w:r w:rsidR="00EE4639">
        <w:rPr>
          <w:sz w:val="20"/>
          <w:szCs w:val="20"/>
        </w:rPr>
        <w:t>, sta</w:t>
      </w:r>
      <w:r>
        <w:rPr>
          <w:sz w:val="20"/>
          <w:szCs w:val="20"/>
        </w:rPr>
        <w:t>n n</w:t>
      </w:r>
      <w:r w:rsidR="00EE4639">
        <w:rPr>
          <w:sz w:val="20"/>
          <w:szCs w:val="20"/>
        </w:rPr>
        <w:t xml:space="preserve">a </w:t>
      </w:r>
      <w:r w:rsidRPr="00062773">
        <w:rPr>
          <w:sz w:val="20"/>
          <w:szCs w:val="20"/>
        </w:rPr>
        <w:t>31.12.2018</w:t>
      </w:r>
      <w:r>
        <w:rPr>
          <w:sz w:val="20"/>
          <w:szCs w:val="20"/>
        </w:rPr>
        <w:t xml:space="preserve"> r.</w:t>
      </w:r>
    </w:p>
    <w:p w14:paraId="1E9090BB" w14:textId="77777777" w:rsidR="00665869" w:rsidRDefault="00665869" w:rsidP="00EB2412">
      <w:pPr>
        <w:jc w:val="both"/>
        <w:rPr>
          <w:b/>
          <w:szCs w:val="22"/>
        </w:rPr>
      </w:pPr>
    </w:p>
    <w:p w14:paraId="52B09913" w14:textId="77777777" w:rsidR="00EB2412" w:rsidRPr="00EB2412" w:rsidRDefault="00EB2412" w:rsidP="00EB2412">
      <w:pPr>
        <w:spacing w:before="120" w:after="120"/>
        <w:rPr>
          <w:b/>
          <w:bCs/>
          <w:szCs w:val="22"/>
        </w:rPr>
      </w:pPr>
      <w:r w:rsidRPr="00EB2412">
        <w:rPr>
          <w:b/>
          <w:bCs/>
          <w:szCs w:val="22"/>
        </w:rPr>
        <w:t>Identyfikacja problemów</w:t>
      </w:r>
    </w:p>
    <w:p w14:paraId="5BED40C6" w14:textId="17F38B13" w:rsidR="00EB2412" w:rsidRPr="00EB2412" w:rsidRDefault="00EB2412" w:rsidP="00EB2412">
      <w:pPr>
        <w:pStyle w:val="Akapitzlist"/>
        <w:spacing w:after="0" w:line="240" w:lineRule="auto"/>
        <w:ind w:left="0"/>
        <w:jc w:val="both"/>
        <w:rPr>
          <w:rFonts w:ascii="Times New Roman" w:hAnsi="Times New Roman"/>
        </w:rPr>
      </w:pPr>
      <w:r>
        <w:rPr>
          <w:rFonts w:ascii="Times New Roman" w:hAnsi="Times New Roman"/>
        </w:rPr>
        <w:t>Ilość</w:t>
      </w:r>
      <w:r w:rsidRPr="00EB2412">
        <w:rPr>
          <w:rFonts w:ascii="Times New Roman" w:hAnsi="Times New Roman"/>
        </w:rPr>
        <w:t xml:space="preserve"> wytworzonych odpadów zawierających rtęć są znacząco wyższe aniżeli odpadów przetworzonych. Brak szczegółowych i</w:t>
      </w:r>
      <w:r>
        <w:rPr>
          <w:rFonts w:ascii="Times New Roman" w:hAnsi="Times New Roman"/>
        </w:rPr>
        <w:t xml:space="preserve">nformacji na temat wywiezienia </w:t>
      </w:r>
      <w:r w:rsidRPr="00EB2412">
        <w:rPr>
          <w:rFonts w:ascii="Times New Roman" w:hAnsi="Times New Roman"/>
        </w:rPr>
        <w:t xml:space="preserve">z terenu Polski odpadów zawierających rtęć. </w:t>
      </w:r>
    </w:p>
    <w:p w14:paraId="6CA4EDAC" w14:textId="6223335A" w:rsidR="00332C4E" w:rsidRDefault="00332C4E" w:rsidP="00C1681B">
      <w:pPr>
        <w:spacing w:before="120" w:after="120"/>
        <w:jc w:val="both"/>
        <w:rPr>
          <w:b/>
          <w:szCs w:val="22"/>
        </w:rPr>
      </w:pPr>
    </w:p>
    <w:p w14:paraId="7B75F655" w14:textId="77777777" w:rsidR="00002142" w:rsidRDefault="00002142" w:rsidP="00C1681B">
      <w:pPr>
        <w:spacing w:before="120" w:after="120"/>
        <w:jc w:val="both"/>
        <w:rPr>
          <w:b/>
          <w:szCs w:val="22"/>
        </w:rPr>
      </w:pPr>
    </w:p>
    <w:p w14:paraId="38FFD363" w14:textId="44758CBC" w:rsidR="00C1681B" w:rsidRDefault="00C1681B" w:rsidP="00C1681B">
      <w:pPr>
        <w:spacing w:before="120" w:after="120"/>
        <w:jc w:val="both"/>
        <w:rPr>
          <w:b/>
          <w:szCs w:val="22"/>
        </w:rPr>
      </w:pPr>
      <w:r w:rsidRPr="00C1681B">
        <w:rPr>
          <w:b/>
          <w:szCs w:val="22"/>
        </w:rPr>
        <w:lastRenderedPageBreak/>
        <w:t>Odpady zawierające PCB</w:t>
      </w:r>
    </w:p>
    <w:p w14:paraId="6F910D84" w14:textId="77777777" w:rsidR="000F1A21" w:rsidRDefault="000F1A21" w:rsidP="000F1A21">
      <w:pPr>
        <w:spacing w:before="120" w:after="120"/>
        <w:jc w:val="both"/>
        <w:rPr>
          <w:b/>
          <w:szCs w:val="22"/>
        </w:rPr>
      </w:pPr>
      <w:r w:rsidRPr="000F1A21">
        <w:rPr>
          <w:b/>
          <w:szCs w:val="22"/>
        </w:rPr>
        <w:t>ZPO, źródła powstawania, ilości wytworzone i zagospodarowane</w:t>
      </w:r>
    </w:p>
    <w:p w14:paraId="3A7DFF30" w14:textId="68A5D42F" w:rsidR="002239CA" w:rsidRDefault="00CF0F61" w:rsidP="000F1A21">
      <w:pPr>
        <w:ind w:firstLine="425"/>
        <w:jc w:val="both"/>
        <w:rPr>
          <w:szCs w:val="22"/>
        </w:rPr>
      </w:pPr>
      <w:r>
        <w:rPr>
          <w:szCs w:val="22"/>
        </w:rPr>
        <w:t xml:space="preserve">Odpady zawierające </w:t>
      </w:r>
      <w:r w:rsidR="002239CA" w:rsidRPr="00CF0F61">
        <w:rPr>
          <w:szCs w:val="22"/>
        </w:rPr>
        <w:t xml:space="preserve">PCB (polichlorowane </w:t>
      </w:r>
      <w:proofErr w:type="spellStart"/>
      <w:r w:rsidR="002239CA" w:rsidRPr="00CF0F61">
        <w:rPr>
          <w:szCs w:val="22"/>
        </w:rPr>
        <w:t>bifenyle</w:t>
      </w:r>
      <w:proofErr w:type="spellEnd"/>
      <w:r w:rsidR="002239CA" w:rsidRPr="00CF0F61">
        <w:rPr>
          <w:szCs w:val="22"/>
        </w:rPr>
        <w:t>) powstają jako oleje odpadowe i ciecze, odpady</w:t>
      </w:r>
      <w:r w:rsidR="00536D55">
        <w:rPr>
          <w:szCs w:val="22"/>
        </w:rPr>
        <w:t xml:space="preserve"> ze</w:t>
      </w:r>
      <w:r w:rsidR="002239CA" w:rsidRPr="00CF0F61">
        <w:rPr>
          <w:szCs w:val="22"/>
        </w:rPr>
        <w:t xml:space="preserve"> </w:t>
      </w:r>
      <w:r w:rsidR="00536D55" w:rsidRPr="00536D55">
        <w:rPr>
          <w:bCs/>
          <w:szCs w:val="22"/>
        </w:rPr>
        <w:t>zużytego sprzętu elektrycznego i elektronicznego</w:t>
      </w:r>
      <w:r w:rsidR="00536D55" w:rsidRPr="00536D55">
        <w:rPr>
          <w:szCs w:val="22"/>
        </w:rPr>
        <w:t xml:space="preserve"> </w:t>
      </w:r>
      <w:r w:rsidR="002239CA" w:rsidRPr="00CF0F61">
        <w:rPr>
          <w:szCs w:val="22"/>
        </w:rPr>
        <w:t>oraz jako odpady z branży budowlanej.</w:t>
      </w:r>
      <w:r w:rsidR="008B5CF8">
        <w:rPr>
          <w:szCs w:val="22"/>
        </w:rPr>
        <w:t xml:space="preserve"> </w:t>
      </w:r>
      <w:r w:rsidR="008B5CF8" w:rsidRPr="008B5CF8">
        <w:rPr>
          <w:szCs w:val="22"/>
        </w:rPr>
        <w:t>Urządzenia zawierające PCB ze względu na obowiązujące przepisy prawa powinny zostać wyeliminowane z u</w:t>
      </w:r>
      <w:r w:rsidR="008B5CF8">
        <w:rPr>
          <w:szCs w:val="22"/>
        </w:rPr>
        <w:t>żytkowania do końca 2025 roku. Z</w:t>
      </w:r>
      <w:r w:rsidR="008B5CF8" w:rsidRPr="008B5CF8">
        <w:rPr>
          <w:szCs w:val="22"/>
        </w:rPr>
        <w:t>akaz wprowadzania tych substancji do obrotu spowodował, że w przyszłości odpady zawierające PCB nie będą wytwarzane</w:t>
      </w:r>
      <w:r w:rsidR="008B5CF8">
        <w:rPr>
          <w:szCs w:val="22"/>
        </w:rPr>
        <w:t>.</w:t>
      </w:r>
    </w:p>
    <w:p w14:paraId="62903180" w14:textId="19471B47" w:rsidR="008B5CF8" w:rsidRDefault="008B5CF8" w:rsidP="00EB2412">
      <w:pPr>
        <w:ind w:firstLine="425"/>
        <w:jc w:val="both"/>
        <w:rPr>
          <w:rFonts w:cstheme="minorHAnsi"/>
          <w:szCs w:val="22"/>
        </w:rPr>
      </w:pPr>
      <w:r w:rsidRPr="008B5CF8">
        <w:rPr>
          <w:rFonts w:cstheme="minorHAnsi"/>
          <w:szCs w:val="22"/>
        </w:rPr>
        <w:t>W latach 2017</w:t>
      </w:r>
      <w:r w:rsidR="00FF416D">
        <w:rPr>
          <w:rFonts w:cstheme="minorHAnsi"/>
          <w:szCs w:val="22"/>
        </w:rPr>
        <w:t xml:space="preserve"> i </w:t>
      </w:r>
      <w:r w:rsidRPr="008B5CF8">
        <w:rPr>
          <w:szCs w:val="22"/>
        </w:rPr>
        <w:t xml:space="preserve">2018 wytworzono odpowiednio </w:t>
      </w:r>
      <w:r w:rsidR="00E474E8">
        <w:rPr>
          <w:szCs w:val="22"/>
        </w:rPr>
        <w:t xml:space="preserve">0,25 </w:t>
      </w:r>
      <w:r w:rsidRPr="008B5CF8">
        <w:rPr>
          <w:szCs w:val="22"/>
        </w:rPr>
        <w:t xml:space="preserve"> tys. Mg i </w:t>
      </w:r>
      <w:r w:rsidR="00E474E8">
        <w:rPr>
          <w:szCs w:val="22"/>
        </w:rPr>
        <w:t>0,14</w:t>
      </w:r>
      <w:r w:rsidRPr="008B5CF8">
        <w:rPr>
          <w:szCs w:val="22"/>
        </w:rPr>
        <w:t xml:space="preserve"> tys. Mg odpadów zawierających PCB. Największy udział (83% - 2017 r., </w:t>
      </w:r>
      <w:r w:rsidR="00E474E8">
        <w:rPr>
          <w:szCs w:val="22"/>
        </w:rPr>
        <w:t>53</w:t>
      </w:r>
      <w:r w:rsidRPr="008B5CF8">
        <w:rPr>
          <w:szCs w:val="22"/>
        </w:rPr>
        <w:t xml:space="preserve">% - 2018 </w:t>
      </w:r>
      <w:r>
        <w:rPr>
          <w:szCs w:val="22"/>
        </w:rPr>
        <w:t>r.) stanowiły odpady z grupy 16</w:t>
      </w:r>
      <w:r>
        <w:rPr>
          <w:rFonts w:cstheme="minorHAnsi"/>
          <w:szCs w:val="22"/>
        </w:rPr>
        <w:t>.</w:t>
      </w:r>
      <w:r w:rsidRPr="008B5CF8">
        <w:rPr>
          <w:rFonts w:cstheme="minorHAnsi"/>
          <w:szCs w:val="22"/>
        </w:rPr>
        <w:t xml:space="preserve">W roku 2018 notowano </w:t>
      </w:r>
      <w:r w:rsidR="00E474E8">
        <w:rPr>
          <w:rFonts w:cstheme="minorHAnsi"/>
          <w:szCs w:val="22"/>
        </w:rPr>
        <w:t>80</w:t>
      </w:r>
      <w:r w:rsidRPr="008B5CF8">
        <w:rPr>
          <w:rFonts w:cstheme="minorHAnsi"/>
          <w:szCs w:val="22"/>
        </w:rPr>
        <w:t>% spadek wytworzonych odpadów w stosunku do roku poprzedniego.</w:t>
      </w:r>
    </w:p>
    <w:p w14:paraId="59850384" w14:textId="12F03DC7" w:rsidR="00FA530D" w:rsidRPr="00FA530D" w:rsidRDefault="00FA530D" w:rsidP="00FA530D">
      <w:pPr>
        <w:ind w:firstLine="425"/>
        <w:jc w:val="both"/>
        <w:rPr>
          <w:rFonts w:cstheme="minorHAnsi"/>
          <w:szCs w:val="22"/>
        </w:rPr>
      </w:pPr>
      <w:r w:rsidRPr="00FA530D">
        <w:rPr>
          <w:rFonts w:cstheme="minorHAnsi"/>
          <w:szCs w:val="22"/>
        </w:rPr>
        <w:t>W niniejszym rozdziale nie ujęto odpadów budowalnych zawierających PCB. Wskazane odpady omówiono w rozdziale 2.</w:t>
      </w:r>
      <w:r w:rsidR="00031500">
        <w:rPr>
          <w:rFonts w:cstheme="minorHAnsi"/>
          <w:szCs w:val="22"/>
        </w:rPr>
        <w:t>5</w:t>
      </w:r>
      <w:r w:rsidRPr="00FA530D">
        <w:rPr>
          <w:rFonts w:cstheme="minorHAnsi"/>
          <w:szCs w:val="22"/>
        </w:rPr>
        <w:t>.1.</w:t>
      </w:r>
    </w:p>
    <w:p w14:paraId="3A48796E" w14:textId="77777777" w:rsidR="00FA530D" w:rsidRPr="008B5CF8" w:rsidRDefault="00FA530D" w:rsidP="00EB2412">
      <w:pPr>
        <w:ind w:firstLine="425"/>
        <w:jc w:val="both"/>
        <w:rPr>
          <w:rFonts w:cstheme="minorHAnsi"/>
          <w:szCs w:val="22"/>
        </w:rPr>
      </w:pPr>
    </w:p>
    <w:p w14:paraId="4CC366D1" w14:textId="257EBDE8" w:rsidR="007B45B6" w:rsidRPr="007B45B6" w:rsidRDefault="008B5CF8" w:rsidP="00EB2412">
      <w:pPr>
        <w:jc w:val="both"/>
        <w:rPr>
          <w:color w:val="000000"/>
          <w:szCs w:val="22"/>
        </w:rPr>
      </w:pPr>
      <w:r w:rsidRPr="008B5CF8">
        <w:rPr>
          <w:color w:val="000000"/>
          <w:szCs w:val="22"/>
        </w:rPr>
        <w:t xml:space="preserve">W </w:t>
      </w:r>
      <w:r>
        <w:rPr>
          <w:color w:val="000000"/>
          <w:szCs w:val="22"/>
        </w:rPr>
        <w:t xml:space="preserve">tabeli </w:t>
      </w:r>
      <w:r w:rsidR="003E255E">
        <w:rPr>
          <w:color w:val="000000"/>
          <w:szCs w:val="22"/>
        </w:rPr>
        <w:t xml:space="preserve">39 </w:t>
      </w:r>
      <w:r>
        <w:rPr>
          <w:color w:val="000000"/>
          <w:szCs w:val="22"/>
        </w:rPr>
        <w:t>przedstawiono ilość odpadó</w:t>
      </w:r>
      <w:r w:rsidR="007B45B6">
        <w:rPr>
          <w:color w:val="000000"/>
          <w:szCs w:val="22"/>
        </w:rPr>
        <w:t>w</w:t>
      </w:r>
      <w:r w:rsidR="007B45B6" w:rsidRPr="007B45B6">
        <w:rPr>
          <w:rFonts w:cstheme="minorHAnsi"/>
          <w:b/>
          <w:color w:val="000000"/>
          <w:szCs w:val="22"/>
        </w:rPr>
        <w:t xml:space="preserve"> </w:t>
      </w:r>
      <w:r w:rsidR="007B45B6" w:rsidRPr="007B45B6">
        <w:rPr>
          <w:color w:val="000000"/>
          <w:szCs w:val="22"/>
        </w:rPr>
        <w:t>zawie</w:t>
      </w:r>
      <w:r w:rsidR="007B45B6">
        <w:rPr>
          <w:color w:val="000000"/>
          <w:szCs w:val="22"/>
        </w:rPr>
        <w:t>rających PCB w latach 2017</w:t>
      </w:r>
      <w:r w:rsidR="00FF416D">
        <w:rPr>
          <w:color w:val="000000"/>
          <w:szCs w:val="22"/>
        </w:rPr>
        <w:t xml:space="preserve"> i </w:t>
      </w:r>
      <w:r w:rsidR="007B45B6">
        <w:rPr>
          <w:color w:val="000000"/>
          <w:szCs w:val="22"/>
        </w:rPr>
        <w:t>2018.</w:t>
      </w:r>
    </w:p>
    <w:p w14:paraId="2049FA02" w14:textId="0A48331E" w:rsidR="008B5CF8" w:rsidRPr="008B5CF8" w:rsidRDefault="00CE201E" w:rsidP="00CE201E">
      <w:pPr>
        <w:pStyle w:val="Legenda"/>
      </w:pPr>
      <w:bookmarkStart w:id="115" w:name="_Toc12432979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39</w:t>
      </w:r>
      <w:r w:rsidR="001454FC">
        <w:rPr>
          <w:noProof/>
        </w:rPr>
        <w:fldChar w:fldCharType="end"/>
      </w:r>
      <w:r>
        <w:t xml:space="preserve">. </w:t>
      </w:r>
      <w:r w:rsidRPr="00001B4A">
        <w:t>Wytwarzanie odpadów zawierających PCB w latach 2017</w:t>
      </w:r>
      <w:r w:rsidR="00FF416D">
        <w:t xml:space="preserve"> i </w:t>
      </w:r>
      <w:r w:rsidRPr="00001B4A">
        <w:t>2018 [Mg]</w:t>
      </w:r>
      <w:bookmarkEnd w:id="115"/>
      <w:r>
        <w:t xml:space="preserve"> </w:t>
      </w:r>
    </w:p>
    <w:tbl>
      <w:tblPr>
        <w:tblW w:w="8880" w:type="dxa"/>
        <w:tblCellMar>
          <w:left w:w="70" w:type="dxa"/>
          <w:right w:w="70" w:type="dxa"/>
        </w:tblCellMar>
        <w:tblLook w:val="04A0" w:firstRow="1" w:lastRow="0" w:firstColumn="1" w:lastColumn="0" w:noHBand="0" w:noVBand="1"/>
      </w:tblPr>
      <w:tblGrid>
        <w:gridCol w:w="1129"/>
        <w:gridCol w:w="5670"/>
        <w:gridCol w:w="1181"/>
        <w:gridCol w:w="900"/>
      </w:tblGrid>
      <w:tr w:rsidR="008B5CF8" w:rsidRPr="005B0664" w14:paraId="7F5B76AB" w14:textId="77777777" w:rsidTr="004F6183">
        <w:trPr>
          <w:trHeight w:val="246"/>
        </w:trPr>
        <w:tc>
          <w:tcPr>
            <w:tcW w:w="112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108E635"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Kod odpadu</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5D746408"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Nazwa odpadu</w:t>
            </w:r>
          </w:p>
        </w:tc>
        <w:tc>
          <w:tcPr>
            <w:tcW w:w="1181"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552E6C82"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2017</w:t>
            </w:r>
          </w:p>
        </w:tc>
        <w:tc>
          <w:tcPr>
            <w:tcW w:w="900"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71059CC0"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2018</w:t>
            </w:r>
          </w:p>
        </w:tc>
      </w:tr>
      <w:tr w:rsidR="008B5CF8" w:rsidRPr="005B0664" w14:paraId="13CC6D51" w14:textId="77777777" w:rsidTr="004F6183">
        <w:trPr>
          <w:trHeight w:val="246"/>
        </w:trPr>
        <w:tc>
          <w:tcPr>
            <w:tcW w:w="112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E48750" w14:textId="77777777" w:rsidR="008B5CF8" w:rsidRPr="005B0664" w:rsidRDefault="008B5CF8" w:rsidP="00A027D7">
            <w:pPr>
              <w:rPr>
                <w:rFonts w:cstheme="minorHAnsi"/>
                <w:b/>
                <w:bCs/>
                <w:color w:val="000000"/>
                <w:sz w:val="20"/>
                <w:szCs w:val="20"/>
              </w:rPr>
            </w:pPr>
          </w:p>
        </w:tc>
        <w:tc>
          <w:tcPr>
            <w:tcW w:w="567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27F861" w14:textId="77777777" w:rsidR="008B5CF8" w:rsidRPr="005B0664" w:rsidRDefault="008B5CF8" w:rsidP="00A027D7">
            <w:pPr>
              <w:rPr>
                <w:rFonts w:cstheme="minorHAnsi"/>
                <w:b/>
                <w:bCs/>
                <w:color w:val="000000"/>
                <w:sz w:val="20"/>
                <w:szCs w:val="20"/>
              </w:rPr>
            </w:pPr>
          </w:p>
        </w:tc>
        <w:tc>
          <w:tcPr>
            <w:tcW w:w="2081"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4C7085DE"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[Mg]</w:t>
            </w:r>
          </w:p>
        </w:tc>
      </w:tr>
      <w:tr w:rsidR="00A027D7" w:rsidRPr="00A027D7" w14:paraId="29CAA6F7" w14:textId="77777777" w:rsidTr="004F6183">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0AF11FC0" w14:textId="77777777" w:rsidR="00A027D7" w:rsidRPr="00A027D7" w:rsidRDefault="00A027D7" w:rsidP="00A027D7">
            <w:pPr>
              <w:pStyle w:val="numerykolumntab"/>
            </w:pPr>
          </w:p>
        </w:tc>
        <w:tc>
          <w:tcPr>
            <w:tcW w:w="5670" w:type="dxa"/>
            <w:tcBorders>
              <w:top w:val="single" w:sz="4" w:space="0" w:color="auto"/>
              <w:left w:val="nil"/>
              <w:bottom w:val="single" w:sz="4" w:space="0" w:color="auto"/>
              <w:right w:val="single" w:sz="4" w:space="0" w:color="auto"/>
            </w:tcBorders>
            <w:shd w:val="clear" w:color="auto" w:fill="B8CCE4" w:themeFill="accent1" w:themeFillTint="66"/>
            <w:noWrap/>
          </w:tcPr>
          <w:p w14:paraId="5F5BCD4F" w14:textId="77777777" w:rsidR="00A027D7" w:rsidRPr="00A027D7" w:rsidRDefault="00A027D7" w:rsidP="00A027D7">
            <w:pPr>
              <w:pStyle w:val="numerykolumntab"/>
            </w:pPr>
          </w:p>
        </w:tc>
        <w:tc>
          <w:tcPr>
            <w:tcW w:w="1181" w:type="dxa"/>
            <w:tcBorders>
              <w:top w:val="single" w:sz="4" w:space="0" w:color="auto"/>
              <w:left w:val="nil"/>
              <w:bottom w:val="single" w:sz="4" w:space="0" w:color="auto"/>
              <w:right w:val="single" w:sz="4" w:space="0" w:color="auto"/>
            </w:tcBorders>
            <w:shd w:val="clear" w:color="auto" w:fill="B8CCE4" w:themeFill="accent1" w:themeFillTint="66"/>
            <w:noWrap/>
          </w:tcPr>
          <w:p w14:paraId="5FE03141" w14:textId="77777777" w:rsidR="00A027D7" w:rsidRPr="00A027D7" w:rsidRDefault="00A027D7" w:rsidP="00A027D7">
            <w:pPr>
              <w:pStyle w:val="numerykolumntab"/>
            </w:pPr>
          </w:p>
        </w:tc>
        <w:tc>
          <w:tcPr>
            <w:tcW w:w="900" w:type="dxa"/>
            <w:tcBorders>
              <w:top w:val="single" w:sz="4" w:space="0" w:color="auto"/>
              <w:left w:val="nil"/>
              <w:bottom w:val="single" w:sz="4" w:space="0" w:color="auto"/>
              <w:right w:val="single" w:sz="4" w:space="0" w:color="auto"/>
            </w:tcBorders>
            <w:shd w:val="clear" w:color="auto" w:fill="B8CCE4" w:themeFill="accent1" w:themeFillTint="66"/>
            <w:noWrap/>
          </w:tcPr>
          <w:p w14:paraId="36CE777C" w14:textId="77777777" w:rsidR="00A027D7" w:rsidRPr="00A027D7" w:rsidRDefault="00A027D7" w:rsidP="00A027D7">
            <w:pPr>
              <w:pStyle w:val="numerykolumntab"/>
            </w:pPr>
          </w:p>
        </w:tc>
      </w:tr>
      <w:tr w:rsidR="008B5CF8" w:rsidRPr="005B0664" w14:paraId="23E24350"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248A83D6" w14:textId="77777777" w:rsidR="008B5CF8" w:rsidRPr="005B0664" w:rsidRDefault="008B5CF8" w:rsidP="00A027D7">
            <w:pPr>
              <w:rPr>
                <w:rFonts w:cstheme="minorHAnsi"/>
                <w:color w:val="000000"/>
                <w:sz w:val="20"/>
                <w:szCs w:val="20"/>
              </w:rPr>
            </w:pPr>
            <w:r w:rsidRPr="005B0664">
              <w:rPr>
                <w:rFonts w:cstheme="minorHAnsi"/>
                <w:color w:val="000000"/>
                <w:sz w:val="20"/>
                <w:szCs w:val="20"/>
              </w:rPr>
              <w:t>13 01 01*</w:t>
            </w:r>
          </w:p>
        </w:tc>
        <w:tc>
          <w:tcPr>
            <w:tcW w:w="5670" w:type="dxa"/>
            <w:tcBorders>
              <w:top w:val="single" w:sz="4" w:space="0" w:color="auto"/>
              <w:left w:val="nil"/>
              <w:bottom w:val="single" w:sz="4" w:space="0" w:color="auto"/>
              <w:right w:val="single" w:sz="4" w:space="0" w:color="auto"/>
            </w:tcBorders>
            <w:shd w:val="clear" w:color="auto" w:fill="auto"/>
            <w:noWrap/>
            <w:hideMark/>
          </w:tcPr>
          <w:p w14:paraId="70F06030" w14:textId="77777777" w:rsidR="008B5CF8" w:rsidRPr="005B0664" w:rsidRDefault="008B5CF8" w:rsidP="00A027D7">
            <w:pPr>
              <w:rPr>
                <w:rFonts w:cstheme="minorHAnsi"/>
                <w:color w:val="000000"/>
                <w:sz w:val="20"/>
                <w:szCs w:val="20"/>
              </w:rPr>
            </w:pPr>
            <w:r w:rsidRPr="005B0664">
              <w:rPr>
                <w:rFonts w:cstheme="minorHAnsi"/>
                <w:color w:val="000000"/>
                <w:sz w:val="20"/>
                <w:szCs w:val="20"/>
              </w:rPr>
              <w:t>Oleje hydrauliczne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50A6FB29" w14:textId="77777777" w:rsidR="008B5CF8" w:rsidRPr="005B0664" w:rsidRDefault="008B5CF8" w:rsidP="00EF229A">
            <w:pPr>
              <w:pStyle w:val="Maztabela"/>
            </w:pPr>
            <w:r w:rsidRPr="005B0664">
              <w:t>7,4250</w:t>
            </w:r>
          </w:p>
        </w:tc>
        <w:tc>
          <w:tcPr>
            <w:tcW w:w="900" w:type="dxa"/>
            <w:tcBorders>
              <w:top w:val="single" w:sz="4" w:space="0" w:color="auto"/>
              <w:left w:val="nil"/>
              <w:bottom w:val="single" w:sz="4" w:space="0" w:color="auto"/>
              <w:right w:val="single" w:sz="4" w:space="0" w:color="auto"/>
            </w:tcBorders>
            <w:shd w:val="clear" w:color="auto" w:fill="auto"/>
            <w:noWrap/>
            <w:hideMark/>
          </w:tcPr>
          <w:p w14:paraId="30FE3920" w14:textId="77777777" w:rsidR="008B5CF8" w:rsidRPr="005B0664" w:rsidRDefault="008B5CF8" w:rsidP="00EF229A">
            <w:pPr>
              <w:pStyle w:val="Maztabela"/>
            </w:pPr>
            <w:r w:rsidRPr="005B0664">
              <w:t>4,3190</w:t>
            </w:r>
          </w:p>
        </w:tc>
      </w:tr>
      <w:tr w:rsidR="008B5CF8" w:rsidRPr="005B0664" w14:paraId="20CC5716"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A3D20DD" w14:textId="77777777" w:rsidR="008B5CF8" w:rsidRPr="005B0664" w:rsidRDefault="008B5CF8" w:rsidP="00A027D7">
            <w:pPr>
              <w:rPr>
                <w:rFonts w:cstheme="minorHAnsi"/>
                <w:color w:val="000000"/>
                <w:sz w:val="20"/>
                <w:szCs w:val="20"/>
              </w:rPr>
            </w:pPr>
            <w:r w:rsidRPr="005B0664">
              <w:rPr>
                <w:rFonts w:cstheme="minorHAnsi"/>
                <w:color w:val="000000"/>
                <w:sz w:val="20"/>
                <w:szCs w:val="20"/>
              </w:rPr>
              <w:t>13 03 01*</w:t>
            </w:r>
          </w:p>
        </w:tc>
        <w:tc>
          <w:tcPr>
            <w:tcW w:w="5670" w:type="dxa"/>
            <w:tcBorders>
              <w:top w:val="single" w:sz="4" w:space="0" w:color="auto"/>
              <w:left w:val="nil"/>
              <w:bottom w:val="single" w:sz="4" w:space="0" w:color="auto"/>
              <w:right w:val="single" w:sz="4" w:space="0" w:color="auto"/>
            </w:tcBorders>
            <w:shd w:val="clear" w:color="auto" w:fill="auto"/>
            <w:noWrap/>
            <w:hideMark/>
          </w:tcPr>
          <w:p w14:paraId="56229F17" w14:textId="77777777" w:rsidR="008B5CF8" w:rsidRPr="005B0664" w:rsidRDefault="008B5CF8" w:rsidP="00A027D7">
            <w:pPr>
              <w:rPr>
                <w:rFonts w:cstheme="minorHAnsi"/>
                <w:color w:val="000000"/>
                <w:sz w:val="20"/>
                <w:szCs w:val="20"/>
              </w:rPr>
            </w:pPr>
            <w:r w:rsidRPr="005B0664">
              <w:rPr>
                <w:rFonts w:cstheme="minorHAnsi"/>
                <w:color w:val="000000"/>
                <w:sz w:val="20"/>
                <w:szCs w:val="20"/>
              </w:rPr>
              <w:t xml:space="preserve">Oleje i ciecze stosowane jako </w:t>
            </w:r>
            <w:proofErr w:type="spellStart"/>
            <w:r w:rsidRPr="005B0664">
              <w:rPr>
                <w:rFonts w:cstheme="minorHAnsi"/>
                <w:color w:val="000000"/>
                <w:sz w:val="20"/>
                <w:szCs w:val="20"/>
              </w:rPr>
              <w:t>elektroizolatory</w:t>
            </w:r>
            <w:proofErr w:type="spellEnd"/>
            <w:r w:rsidRPr="005B0664">
              <w:rPr>
                <w:rFonts w:cstheme="minorHAnsi"/>
                <w:color w:val="000000"/>
                <w:sz w:val="20"/>
                <w:szCs w:val="20"/>
              </w:rPr>
              <w:t xml:space="preserve"> i nośniki ciepła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093E2946" w14:textId="35B70B35" w:rsidR="008B5CF8" w:rsidRPr="005B0664" w:rsidRDefault="00F91890" w:rsidP="00EF229A">
            <w:pPr>
              <w:pStyle w:val="Maztabela"/>
            </w:pPr>
            <w:r>
              <w:t xml:space="preserve">35,508 </w:t>
            </w:r>
          </w:p>
        </w:tc>
        <w:tc>
          <w:tcPr>
            <w:tcW w:w="900" w:type="dxa"/>
            <w:tcBorders>
              <w:top w:val="single" w:sz="4" w:space="0" w:color="auto"/>
              <w:left w:val="nil"/>
              <w:bottom w:val="single" w:sz="4" w:space="0" w:color="auto"/>
              <w:right w:val="single" w:sz="4" w:space="0" w:color="auto"/>
            </w:tcBorders>
            <w:shd w:val="clear" w:color="auto" w:fill="auto"/>
            <w:noWrap/>
            <w:hideMark/>
          </w:tcPr>
          <w:p w14:paraId="30C215D5" w14:textId="77777777" w:rsidR="008B5CF8" w:rsidRPr="005B0664" w:rsidRDefault="008B5CF8" w:rsidP="00EF229A">
            <w:pPr>
              <w:pStyle w:val="Maztabela"/>
            </w:pPr>
            <w:r w:rsidRPr="005B0664">
              <w:t>60,7400</w:t>
            </w:r>
          </w:p>
        </w:tc>
      </w:tr>
      <w:tr w:rsidR="008B5CF8" w:rsidRPr="005B0664" w14:paraId="6706EBD2"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5A359E2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01 09*</w:t>
            </w:r>
          </w:p>
        </w:tc>
        <w:tc>
          <w:tcPr>
            <w:tcW w:w="5670" w:type="dxa"/>
            <w:tcBorders>
              <w:top w:val="single" w:sz="4" w:space="0" w:color="auto"/>
              <w:left w:val="nil"/>
              <w:bottom w:val="single" w:sz="4" w:space="0" w:color="auto"/>
              <w:right w:val="single" w:sz="4" w:space="0" w:color="auto"/>
            </w:tcBorders>
            <w:shd w:val="clear" w:color="auto" w:fill="auto"/>
            <w:noWrap/>
            <w:hideMark/>
          </w:tcPr>
          <w:p w14:paraId="560098ED" w14:textId="77777777" w:rsidR="008B5CF8" w:rsidRPr="005B0664" w:rsidRDefault="008B5CF8" w:rsidP="00A027D7">
            <w:pPr>
              <w:rPr>
                <w:rFonts w:cstheme="minorHAnsi"/>
                <w:color w:val="000000"/>
                <w:sz w:val="20"/>
                <w:szCs w:val="20"/>
              </w:rPr>
            </w:pPr>
            <w:r w:rsidRPr="005B0664">
              <w:rPr>
                <w:rFonts w:cstheme="minorHAnsi"/>
                <w:color w:val="000000"/>
                <w:sz w:val="20"/>
                <w:szCs w:val="20"/>
              </w:rPr>
              <w:t>Elementy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6FF7B1BC" w14:textId="77777777" w:rsidR="008B5CF8" w:rsidRPr="005B0664" w:rsidRDefault="008B5CF8" w:rsidP="00EF229A">
            <w:pPr>
              <w:pStyle w:val="Maztabela"/>
            </w:pPr>
            <w:r w:rsidRPr="005B0664">
              <w:t>203,1710</w:t>
            </w:r>
          </w:p>
        </w:tc>
        <w:tc>
          <w:tcPr>
            <w:tcW w:w="900" w:type="dxa"/>
            <w:tcBorders>
              <w:top w:val="single" w:sz="4" w:space="0" w:color="auto"/>
              <w:left w:val="nil"/>
              <w:bottom w:val="single" w:sz="4" w:space="0" w:color="auto"/>
              <w:right w:val="single" w:sz="4" w:space="0" w:color="auto"/>
            </w:tcBorders>
            <w:shd w:val="clear" w:color="auto" w:fill="auto"/>
            <w:noWrap/>
            <w:hideMark/>
          </w:tcPr>
          <w:p w14:paraId="0C6A59E2" w14:textId="77777777" w:rsidR="008B5CF8" w:rsidRPr="005B0664" w:rsidRDefault="008B5CF8" w:rsidP="00EF229A">
            <w:pPr>
              <w:pStyle w:val="Maztabela"/>
            </w:pPr>
            <w:r w:rsidRPr="005B0664">
              <w:t>3,3600</w:t>
            </w:r>
          </w:p>
        </w:tc>
      </w:tr>
      <w:tr w:rsidR="008B5CF8" w:rsidRPr="005B0664" w14:paraId="68A26778"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0F91C46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02 09*</w:t>
            </w:r>
          </w:p>
        </w:tc>
        <w:tc>
          <w:tcPr>
            <w:tcW w:w="5670" w:type="dxa"/>
            <w:tcBorders>
              <w:top w:val="single" w:sz="4" w:space="0" w:color="auto"/>
              <w:left w:val="nil"/>
              <w:bottom w:val="single" w:sz="4" w:space="0" w:color="auto"/>
              <w:right w:val="single" w:sz="4" w:space="0" w:color="auto"/>
            </w:tcBorders>
            <w:shd w:val="clear" w:color="auto" w:fill="auto"/>
            <w:noWrap/>
            <w:hideMark/>
          </w:tcPr>
          <w:p w14:paraId="6627CF6C" w14:textId="77777777" w:rsidR="008B5CF8" w:rsidRPr="005B0664" w:rsidRDefault="008B5CF8" w:rsidP="00A027D7">
            <w:pPr>
              <w:rPr>
                <w:rFonts w:cstheme="minorHAnsi"/>
                <w:color w:val="000000"/>
                <w:sz w:val="20"/>
                <w:szCs w:val="20"/>
              </w:rPr>
            </w:pPr>
            <w:r w:rsidRPr="005B0664">
              <w:rPr>
                <w:rFonts w:cstheme="minorHAnsi"/>
                <w:color w:val="000000"/>
                <w:sz w:val="20"/>
                <w:szCs w:val="20"/>
              </w:rPr>
              <w:t>Transformatory i kondensatory zawierające PCB</w:t>
            </w:r>
          </w:p>
        </w:tc>
        <w:tc>
          <w:tcPr>
            <w:tcW w:w="1181" w:type="dxa"/>
            <w:tcBorders>
              <w:top w:val="single" w:sz="4" w:space="0" w:color="auto"/>
              <w:left w:val="nil"/>
              <w:bottom w:val="single" w:sz="4" w:space="0" w:color="auto"/>
              <w:right w:val="single" w:sz="4" w:space="0" w:color="auto"/>
            </w:tcBorders>
            <w:shd w:val="clear" w:color="auto" w:fill="auto"/>
            <w:noWrap/>
            <w:hideMark/>
          </w:tcPr>
          <w:p w14:paraId="204D4AB0" w14:textId="3C4DD6BD" w:rsidR="008B5CF8" w:rsidRPr="005B0664" w:rsidRDefault="00F91890" w:rsidP="00EF229A">
            <w:pPr>
              <w:pStyle w:val="Maztabela"/>
            </w:pPr>
            <w:r>
              <w:t xml:space="preserve">6,9515 </w:t>
            </w:r>
          </w:p>
        </w:tc>
        <w:tc>
          <w:tcPr>
            <w:tcW w:w="900" w:type="dxa"/>
            <w:tcBorders>
              <w:top w:val="single" w:sz="4" w:space="0" w:color="auto"/>
              <w:left w:val="nil"/>
              <w:bottom w:val="single" w:sz="4" w:space="0" w:color="auto"/>
              <w:right w:val="single" w:sz="4" w:space="0" w:color="auto"/>
            </w:tcBorders>
            <w:shd w:val="clear" w:color="auto" w:fill="auto"/>
            <w:noWrap/>
            <w:hideMark/>
          </w:tcPr>
          <w:p w14:paraId="5036FD5B" w14:textId="3A649611" w:rsidR="008B5CF8" w:rsidRPr="005B0664" w:rsidRDefault="00F91890" w:rsidP="00EF229A">
            <w:pPr>
              <w:pStyle w:val="Maztabela"/>
            </w:pPr>
            <w:r>
              <w:t xml:space="preserve">69,5006 </w:t>
            </w:r>
          </w:p>
        </w:tc>
      </w:tr>
      <w:tr w:rsidR="008B5CF8" w:rsidRPr="005B0664" w14:paraId="17438FD8" w14:textId="77777777" w:rsidTr="00744950">
        <w:trPr>
          <w:trHeight w:val="246"/>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9685783" w14:textId="77777777" w:rsidR="008B5CF8" w:rsidRPr="005B0664" w:rsidRDefault="008B5CF8" w:rsidP="00A027D7">
            <w:pPr>
              <w:rPr>
                <w:rFonts w:cstheme="minorHAnsi"/>
                <w:color w:val="000000"/>
                <w:sz w:val="20"/>
                <w:szCs w:val="20"/>
              </w:rPr>
            </w:pPr>
            <w:r w:rsidRPr="005B0664">
              <w:rPr>
                <w:rFonts w:cstheme="minorHAnsi"/>
                <w:color w:val="000000"/>
                <w:sz w:val="20"/>
                <w:szCs w:val="20"/>
              </w:rPr>
              <w:t>16 02 10*</w:t>
            </w:r>
          </w:p>
        </w:tc>
        <w:tc>
          <w:tcPr>
            <w:tcW w:w="5670" w:type="dxa"/>
            <w:tcBorders>
              <w:top w:val="single" w:sz="4" w:space="0" w:color="auto"/>
              <w:left w:val="nil"/>
              <w:bottom w:val="single" w:sz="4" w:space="0" w:color="auto"/>
              <w:right w:val="single" w:sz="4" w:space="0" w:color="auto"/>
            </w:tcBorders>
            <w:shd w:val="clear" w:color="auto" w:fill="auto"/>
            <w:noWrap/>
            <w:hideMark/>
          </w:tcPr>
          <w:p w14:paraId="72F20C29" w14:textId="77777777" w:rsidR="008B5CF8" w:rsidRPr="005B0664" w:rsidRDefault="008B5CF8" w:rsidP="00A027D7">
            <w:pPr>
              <w:rPr>
                <w:rFonts w:cstheme="minorHAnsi"/>
                <w:color w:val="000000"/>
                <w:sz w:val="20"/>
                <w:szCs w:val="20"/>
              </w:rPr>
            </w:pPr>
            <w:r w:rsidRPr="005B0664">
              <w:rPr>
                <w:rFonts w:cstheme="minorHAnsi"/>
                <w:color w:val="000000"/>
                <w:sz w:val="20"/>
                <w:szCs w:val="20"/>
              </w:rPr>
              <w:t>Zużyte urządzenia zawierające PCB albo nimi zanieczyszczone inne niż wymienione w 16 02 09</w:t>
            </w:r>
          </w:p>
        </w:tc>
        <w:tc>
          <w:tcPr>
            <w:tcW w:w="1181" w:type="dxa"/>
            <w:tcBorders>
              <w:top w:val="single" w:sz="4" w:space="0" w:color="auto"/>
              <w:left w:val="nil"/>
              <w:bottom w:val="single" w:sz="4" w:space="0" w:color="auto"/>
              <w:right w:val="single" w:sz="4" w:space="0" w:color="auto"/>
            </w:tcBorders>
            <w:shd w:val="clear" w:color="auto" w:fill="auto"/>
            <w:noWrap/>
            <w:hideMark/>
          </w:tcPr>
          <w:p w14:paraId="4AC97D5A" w14:textId="77777777" w:rsidR="008B5CF8" w:rsidRPr="005B0664" w:rsidRDefault="008B5CF8" w:rsidP="00EF229A">
            <w:pPr>
              <w:pStyle w:val="Maztabela"/>
            </w:pPr>
            <w:r w:rsidRPr="005B0664">
              <w:t>0,2398</w:t>
            </w:r>
          </w:p>
        </w:tc>
        <w:tc>
          <w:tcPr>
            <w:tcW w:w="900" w:type="dxa"/>
            <w:tcBorders>
              <w:top w:val="single" w:sz="4" w:space="0" w:color="auto"/>
              <w:left w:val="nil"/>
              <w:bottom w:val="single" w:sz="4" w:space="0" w:color="auto"/>
              <w:right w:val="single" w:sz="4" w:space="0" w:color="auto"/>
            </w:tcBorders>
            <w:shd w:val="clear" w:color="auto" w:fill="auto"/>
            <w:noWrap/>
            <w:hideMark/>
          </w:tcPr>
          <w:p w14:paraId="2EDAB44C" w14:textId="639FDCAA" w:rsidR="008B5CF8" w:rsidRPr="005B0664" w:rsidRDefault="00F91890" w:rsidP="00EF229A">
            <w:pPr>
              <w:pStyle w:val="Maztabela"/>
            </w:pPr>
            <w:r>
              <w:t xml:space="preserve">2,3072 </w:t>
            </w:r>
          </w:p>
        </w:tc>
      </w:tr>
      <w:tr w:rsidR="008B5CF8" w:rsidRPr="005B0664" w14:paraId="6EBAAEDF" w14:textId="77777777" w:rsidTr="00744950">
        <w:trPr>
          <w:trHeight w:val="246"/>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F208D8" w14:textId="77777777" w:rsidR="008B5CF8" w:rsidRPr="005B0664" w:rsidRDefault="008B5CF8" w:rsidP="00A027D7">
            <w:pPr>
              <w:jc w:val="center"/>
              <w:rPr>
                <w:rFonts w:cstheme="minorHAnsi"/>
                <w:b/>
                <w:bCs/>
                <w:color w:val="000000"/>
                <w:sz w:val="20"/>
                <w:szCs w:val="20"/>
              </w:rPr>
            </w:pPr>
            <w:r w:rsidRPr="005B0664">
              <w:rPr>
                <w:rFonts w:cstheme="minorHAnsi"/>
                <w:b/>
                <w:bCs/>
                <w:color w:val="000000"/>
                <w:sz w:val="20"/>
                <w:szCs w:val="20"/>
              </w:rPr>
              <w:t>RAZEM</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14:paraId="014A02DD" w14:textId="0633FED3" w:rsidR="008B5CF8" w:rsidRPr="005B0664" w:rsidRDefault="00765196" w:rsidP="00A027D7">
            <w:pPr>
              <w:jc w:val="right"/>
              <w:rPr>
                <w:rFonts w:cstheme="minorHAnsi"/>
                <w:b/>
                <w:bCs/>
                <w:color w:val="000000"/>
                <w:sz w:val="20"/>
                <w:szCs w:val="20"/>
              </w:rPr>
            </w:pPr>
            <w:r>
              <w:rPr>
                <w:rFonts w:cstheme="minorHAnsi"/>
                <w:b/>
                <w:bCs/>
                <w:color w:val="000000"/>
                <w:sz w:val="20"/>
                <w:szCs w:val="20"/>
              </w:rPr>
              <w:t xml:space="preserve">253,2953 </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F5C9B33" w14:textId="5CAB7774" w:rsidR="008B5CF8" w:rsidRPr="005B0664" w:rsidRDefault="00765196" w:rsidP="00A027D7">
            <w:pPr>
              <w:jc w:val="right"/>
              <w:rPr>
                <w:rFonts w:cstheme="minorHAnsi"/>
                <w:b/>
                <w:bCs/>
                <w:color w:val="000000"/>
                <w:sz w:val="20"/>
                <w:szCs w:val="20"/>
              </w:rPr>
            </w:pPr>
            <w:r>
              <w:rPr>
                <w:rFonts w:cstheme="minorHAnsi"/>
                <w:b/>
                <w:bCs/>
                <w:color w:val="000000"/>
                <w:sz w:val="20"/>
                <w:szCs w:val="20"/>
              </w:rPr>
              <w:t xml:space="preserve">140,2268 </w:t>
            </w:r>
          </w:p>
        </w:tc>
      </w:tr>
    </w:tbl>
    <w:p w14:paraId="0AD380F6" w14:textId="77777777" w:rsidR="008B5CF8" w:rsidRDefault="008B5CF8" w:rsidP="008B5CF8">
      <w:pPr>
        <w:rPr>
          <w:sz w:val="20"/>
          <w:szCs w:val="20"/>
        </w:rPr>
      </w:pPr>
      <w:r w:rsidRPr="00520388">
        <w:rPr>
          <w:sz w:val="20"/>
          <w:szCs w:val="20"/>
        </w:rPr>
        <w:t>Źródło: CSO</w:t>
      </w:r>
    </w:p>
    <w:p w14:paraId="4B19C6EA" w14:textId="77777777" w:rsidR="006A01FD" w:rsidRDefault="006A01FD" w:rsidP="007B45B6">
      <w:pPr>
        <w:jc w:val="both"/>
        <w:rPr>
          <w:rFonts w:cstheme="minorHAnsi"/>
          <w:color w:val="000000"/>
          <w:szCs w:val="22"/>
        </w:rPr>
      </w:pPr>
    </w:p>
    <w:p w14:paraId="3AD070BF" w14:textId="42E2B761" w:rsidR="007B45B6" w:rsidRPr="007B45B6" w:rsidRDefault="007B45B6" w:rsidP="007B45B6">
      <w:pPr>
        <w:jc w:val="both"/>
        <w:rPr>
          <w:rFonts w:cstheme="minorHAnsi"/>
          <w:color w:val="000000"/>
          <w:szCs w:val="22"/>
        </w:rPr>
      </w:pPr>
      <w:r w:rsidRPr="007B45B6">
        <w:rPr>
          <w:rFonts w:cstheme="minorHAnsi"/>
          <w:color w:val="000000"/>
          <w:szCs w:val="22"/>
        </w:rPr>
        <w:t xml:space="preserve">W </w:t>
      </w:r>
      <w:r>
        <w:rPr>
          <w:rFonts w:cstheme="minorHAnsi"/>
          <w:color w:val="000000"/>
          <w:szCs w:val="22"/>
        </w:rPr>
        <w:t xml:space="preserve">tabeli </w:t>
      </w:r>
      <w:r w:rsidR="003E255E">
        <w:rPr>
          <w:rFonts w:cstheme="minorHAnsi"/>
          <w:color w:val="000000"/>
          <w:szCs w:val="22"/>
        </w:rPr>
        <w:t xml:space="preserve">40 </w:t>
      </w:r>
      <w:r w:rsidRPr="007B45B6">
        <w:rPr>
          <w:rFonts w:cstheme="minorHAnsi"/>
          <w:color w:val="000000"/>
          <w:szCs w:val="22"/>
        </w:rPr>
        <w:t>przedstawiono iloś</w:t>
      </w:r>
      <w:r>
        <w:rPr>
          <w:rFonts w:cstheme="minorHAnsi"/>
          <w:color w:val="000000"/>
          <w:szCs w:val="22"/>
        </w:rPr>
        <w:t>ć</w:t>
      </w:r>
      <w:r w:rsidRPr="007B45B6">
        <w:rPr>
          <w:rFonts w:cstheme="minorHAnsi"/>
          <w:color w:val="000000"/>
          <w:szCs w:val="22"/>
        </w:rPr>
        <w:t xml:space="preserve"> wytworzonych odpadów zawierających PCB w poszczególnych województwach w latach 2017</w:t>
      </w:r>
      <w:r w:rsidR="00456418">
        <w:rPr>
          <w:rFonts w:cstheme="minorHAnsi"/>
          <w:color w:val="000000"/>
          <w:szCs w:val="22"/>
        </w:rPr>
        <w:t xml:space="preserve"> i </w:t>
      </w:r>
      <w:r w:rsidRPr="007B45B6">
        <w:rPr>
          <w:rFonts w:cstheme="minorHAnsi"/>
          <w:color w:val="000000"/>
          <w:szCs w:val="22"/>
        </w:rPr>
        <w:t>2018. Najwięcej odpadów wytworzono w roku 2017 w województwie opolskim 163,5073 Mg i łódzkim 73,5170 Mg. W roku 2018 największe ilości notowano dla województwa podkarpackiego (58,327 Mg)</w:t>
      </w:r>
      <w:r w:rsidR="00FC166B">
        <w:rPr>
          <w:rFonts w:cstheme="minorHAnsi"/>
          <w:color w:val="000000"/>
          <w:szCs w:val="22"/>
        </w:rPr>
        <w:t xml:space="preserve"> oraz </w:t>
      </w:r>
      <w:r w:rsidRPr="007B45B6">
        <w:rPr>
          <w:rFonts w:cstheme="minorHAnsi"/>
          <w:color w:val="000000"/>
          <w:szCs w:val="22"/>
        </w:rPr>
        <w:t xml:space="preserve">łódzkiego (52,98 Mg). </w:t>
      </w:r>
      <w:r w:rsidRPr="00FA0A06">
        <w:rPr>
          <w:rFonts w:cstheme="minorHAnsi"/>
          <w:color w:val="000000"/>
          <w:szCs w:val="22"/>
        </w:rPr>
        <w:t xml:space="preserve">Najmniej wytworzonych odpadów zawierających PCB notowano dla województwa </w:t>
      </w:r>
      <w:r w:rsidR="00FA0A06" w:rsidRPr="000166FC">
        <w:rPr>
          <w:rFonts w:cstheme="minorHAnsi"/>
          <w:color w:val="000000"/>
          <w:szCs w:val="22"/>
        </w:rPr>
        <w:t xml:space="preserve">lubelskiego  </w:t>
      </w:r>
      <w:r w:rsidRPr="00FA0A06">
        <w:rPr>
          <w:rFonts w:cstheme="minorHAnsi"/>
          <w:color w:val="000000"/>
          <w:szCs w:val="22"/>
        </w:rPr>
        <w:t>i lubuskiego.</w:t>
      </w:r>
      <w:r w:rsidRPr="007B45B6">
        <w:rPr>
          <w:rFonts w:cstheme="minorHAnsi"/>
          <w:color w:val="000000"/>
          <w:szCs w:val="22"/>
        </w:rPr>
        <w:t xml:space="preserve"> </w:t>
      </w:r>
      <w:r w:rsidR="00FA0A06">
        <w:rPr>
          <w:rFonts w:cstheme="minorHAnsi"/>
          <w:color w:val="000000"/>
          <w:szCs w:val="22"/>
        </w:rPr>
        <w:t>W latach 2017 i 2018 w województwie świętokrzyskim nie odnotowano wytworzonych odpadów zawierających PCB.</w:t>
      </w:r>
    </w:p>
    <w:p w14:paraId="4D4EF363" w14:textId="76CFD92D" w:rsidR="007B45B6" w:rsidRPr="007B45B6" w:rsidRDefault="00CE201E" w:rsidP="00CE201E">
      <w:pPr>
        <w:pStyle w:val="Legenda"/>
      </w:pPr>
      <w:bookmarkStart w:id="116" w:name="_Toc12432979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40</w:t>
      </w:r>
      <w:r w:rsidR="001454FC">
        <w:rPr>
          <w:noProof/>
        </w:rPr>
        <w:fldChar w:fldCharType="end"/>
      </w:r>
      <w:r>
        <w:t xml:space="preserve">. </w:t>
      </w:r>
      <w:r w:rsidRPr="0076294D">
        <w:t xml:space="preserve">Wytwarzanie odpadów zawierających PCB w poszczególnych województwach </w:t>
      </w:r>
      <w:r w:rsidR="00880727">
        <w:br/>
      </w:r>
      <w:r w:rsidRPr="0076294D">
        <w:t>w latach 2017</w:t>
      </w:r>
      <w:r w:rsidR="00456418">
        <w:t xml:space="preserve"> i </w:t>
      </w:r>
      <w:r w:rsidRPr="0076294D">
        <w:t>2018 [Mg]</w:t>
      </w:r>
      <w:bookmarkEnd w:id="116"/>
      <w:r>
        <w:t xml:space="preserve"> </w:t>
      </w:r>
    </w:p>
    <w:tbl>
      <w:tblPr>
        <w:tblW w:w="5880" w:type="dxa"/>
        <w:jc w:val="center"/>
        <w:tblCellMar>
          <w:left w:w="70" w:type="dxa"/>
          <w:right w:w="70" w:type="dxa"/>
        </w:tblCellMar>
        <w:tblLook w:val="04A0" w:firstRow="1" w:lastRow="0" w:firstColumn="1" w:lastColumn="0" w:noHBand="0" w:noVBand="1"/>
      </w:tblPr>
      <w:tblGrid>
        <w:gridCol w:w="2360"/>
        <w:gridCol w:w="1820"/>
        <w:gridCol w:w="1700"/>
      </w:tblGrid>
      <w:tr w:rsidR="007B45B6" w:rsidRPr="005B0664" w14:paraId="49E705B2" w14:textId="77777777" w:rsidTr="004F6183">
        <w:trPr>
          <w:trHeight w:val="246"/>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8DBEDF6" w14:textId="1ED1D974" w:rsidR="007B45B6" w:rsidRPr="005B0664" w:rsidRDefault="004F6183" w:rsidP="00DE0018">
            <w:pPr>
              <w:jc w:val="center"/>
              <w:rPr>
                <w:b/>
                <w:bCs/>
                <w:color w:val="000000"/>
                <w:sz w:val="20"/>
                <w:szCs w:val="20"/>
              </w:rPr>
            </w:pPr>
            <w:r>
              <w:rPr>
                <w:b/>
                <w:bCs/>
                <w:color w:val="000000"/>
                <w:sz w:val="20"/>
                <w:szCs w:val="20"/>
              </w:rPr>
              <w:t>W</w:t>
            </w:r>
            <w:r w:rsidR="007B45B6" w:rsidRPr="005B0664">
              <w:rPr>
                <w:b/>
                <w:bCs/>
                <w:color w:val="000000"/>
                <w:sz w:val="20"/>
                <w:szCs w:val="20"/>
              </w:rPr>
              <w:t>ojewództwo</w:t>
            </w:r>
          </w:p>
        </w:tc>
        <w:tc>
          <w:tcPr>
            <w:tcW w:w="18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844DDC4" w14:textId="77777777" w:rsidR="007B45B6" w:rsidRPr="005B0664" w:rsidRDefault="007B45B6" w:rsidP="00DE0018">
            <w:pPr>
              <w:jc w:val="center"/>
              <w:rPr>
                <w:b/>
                <w:bCs/>
                <w:color w:val="000000"/>
                <w:sz w:val="20"/>
                <w:szCs w:val="20"/>
              </w:rPr>
            </w:pPr>
            <w:r w:rsidRPr="005B0664">
              <w:rPr>
                <w:b/>
                <w:bCs/>
                <w:color w:val="000000"/>
                <w:sz w:val="20"/>
                <w:szCs w:val="20"/>
              </w:rPr>
              <w:t>2017</w:t>
            </w:r>
          </w:p>
        </w:tc>
        <w:tc>
          <w:tcPr>
            <w:tcW w:w="17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4FC9B84" w14:textId="77777777" w:rsidR="007B45B6" w:rsidRPr="005B0664" w:rsidRDefault="007B45B6" w:rsidP="00DE0018">
            <w:pPr>
              <w:jc w:val="center"/>
              <w:rPr>
                <w:b/>
                <w:bCs/>
                <w:color w:val="000000"/>
                <w:sz w:val="20"/>
                <w:szCs w:val="20"/>
              </w:rPr>
            </w:pPr>
            <w:r w:rsidRPr="005B0664">
              <w:rPr>
                <w:b/>
                <w:bCs/>
                <w:color w:val="000000"/>
                <w:sz w:val="20"/>
                <w:szCs w:val="20"/>
              </w:rPr>
              <w:t>2018</w:t>
            </w:r>
          </w:p>
        </w:tc>
      </w:tr>
      <w:tr w:rsidR="007B45B6" w:rsidRPr="005B0664" w14:paraId="474AF023" w14:textId="77777777" w:rsidTr="004F6183">
        <w:trPr>
          <w:trHeight w:val="246"/>
          <w:jc w:val="center"/>
        </w:trPr>
        <w:tc>
          <w:tcPr>
            <w:tcW w:w="23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D26956" w14:textId="77777777" w:rsidR="007B45B6" w:rsidRPr="005B0664" w:rsidRDefault="007B45B6" w:rsidP="00DE0018">
            <w:pPr>
              <w:rPr>
                <w:b/>
                <w:bCs/>
                <w:color w:val="000000"/>
                <w:sz w:val="20"/>
                <w:szCs w:val="20"/>
              </w:rPr>
            </w:pPr>
          </w:p>
        </w:tc>
        <w:tc>
          <w:tcPr>
            <w:tcW w:w="3520" w:type="dxa"/>
            <w:gridSpan w:val="2"/>
            <w:tcBorders>
              <w:top w:val="single" w:sz="4" w:space="0" w:color="auto"/>
              <w:left w:val="nil"/>
              <w:bottom w:val="single" w:sz="4" w:space="0" w:color="auto"/>
              <w:right w:val="single" w:sz="4" w:space="0" w:color="auto"/>
            </w:tcBorders>
            <w:shd w:val="clear" w:color="auto" w:fill="B8CCE4" w:themeFill="accent1" w:themeFillTint="66"/>
            <w:noWrap/>
            <w:hideMark/>
          </w:tcPr>
          <w:p w14:paraId="291FE2C2" w14:textId="77777777" w:rsidR="007B45B6" w:rsidRPr="005B0664" w:rsidRDefault="007B45B6" w:rsidP="00DE0018">
            <w:pPr>
              <w:jc w:val="center"/>
              <w:rPr>
                <w:b/>
                <w:bCs/>
                <w:color w:val="000000"/>
                <w:sz w:val="20"/>
                <w:szCs w:val="20"/>
              </w:rPr>
            </w:pPr>
            <w:r w:rsidRPr="005B0664">
              <w:rPr>
                <w:b/>
                <w:bCs/>
                <w:color w:val="000000"/>
                <w:sz w:val="20"/>
                <w:szCs w:val="20"/>
              </w:rPr>
              <w:t>[Mg]</w:t>
            </w:r>
          </w:p>
        </w:tc>
      </w:tr>
      <w:tr w:rsidR="00A027D7" w:rsidRPr="00A027D7" w14:paraId="48BB4ECE" w14:textId="77777777" w:rsidTr="004F6183">
        <w:trPr>
          <w:trHeight w:val="320"/>
          <w:jc w:val="center"/>
        </w:trPr>
        <w:tc>
          <w:tcPr>
            <w:tcW w:w="2360" w:type="dxa"/>
            <w:tcBorders>
              <w:top w:val="nil"/>
              <w:left w:val="single" w:sz="4" w:space="0" w:color="auto"/>
              <w:bottom w:val="single" w:sz="4" w:space="0" w:color="auto"/>
              <w:right w:val="single" w:sz="4" w:space="0" w:color="auto"/>
            </w:tcBorders>
            <w:shd w:val="clear" w:color="auto" w:fill="B8CCE4" w:themeFill="accent1" w:themeFillTint="66"/>
            <w:noWrap/>
            <w:vAlign w:val="center"/>
          </w:tcPr>
          <w:p w14:paraId="31D2EB7B" w14:textId="77777777" w:rsidR="00A027D7" w:rsidRPr="00A027D7" w:rsidRDefault="00A027D7" w:rsidP="00A751BC">
            <w:pPr>
              <w:pStyle w:val="numerykolumntab"/>
              <w:numPr>
                <w:ilvl w:val="0"/>
                <w:numId w:val="112"/>
              </w:numPr>
            </w:pPr>
          </w:p>
        </w:tc>
        <w:tc>
          <w:tcPr>
            <w:tcW w:w="1820" w:type="dxa"/>
            <w:tcBorders>
              <w:top w:val="nil"/>
              <w:left w:val="nil"/>
              <w:bottom w:val="single" w:sz="4" w:space="0" w:color="auto"/>
              <w:right w:val="single" w:sz="4" w:space="0" w:color="auto"/>
            </w:tcBorders>
            <w:shd w:val="clear" w:color="auto" w:fill="B8CCE4" w:themeFill="accent1" w:themeFillTint="66"/>
            <w:noWrap/>
            <w:vAlign w:val="center"/>
          </w:tcPr>
          <w:p w14:paraId="03A08DAD" w14:textId="77777777" w:rsidR="00A027D7" w:rsidRPr="00A027D7" w:rsidRDefault="00A027D7" w:rsidP="00DE0018">
            <w:pPr>
              <w:pStyle w:val="numerykolumntab"/>
            </w:pPr>
          </w:p>
        </w:tc>
        <w:tc>
          <w:tcPr>
            <w:tcW w:w="1700" w:type="dxa"/>
            <w:tcBorders>
              <w:top w:val="nil"/>
              <w:left w:val="nil"/>
              <w:bottom w:val="single" w:sz="4" w:space="0" w:color="auto"/>
              <w:right w:val="single" w:sz="4" w:space="0" w:color="auto"/>
            </w:tcBorders>
            <w:shd w:val="clear" w:color="auto" w:fill="B8CCE4" w:themeFill="accent1" w:themeFillTint="66"/>
            <w:noWrap/>
            <w:vAlign w:val="center"/>
          </w:tcPr>
          <w:p w14:paraId="4167DDF8" w14:textId="77777777" w:rsidR="00A027D7" w:rsidRPr="00A027D7" w:rsidRDefault="00A027D7" w:rsidP="00DE0018">
            <w:pPr>
              <w:pStyle w:val="numerykolumntab"/>
            </w:pPr>
          </w:p>
        </w:tc>
      </w:tr>
      <w:tr w:rsidR="007B45B6" w:rsidRPr="005B0664" w14:paraId="64C6089A"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20EB4961" w14:textId="77777777" w:rsidR="007B45B6" w:rsidRPr="005B0664" w:rsidRDefault="007B45B6" w:rsidP="00DE0018">
            <w:pPr>
              <w:rPr>
                <w:color w:val="000000"/>
                <w:sz w:val="20"/>
                <w:szCs w:val="20"/>
              </w:rPr>
            </w:pPr>
            <w:r w:rsidRPr="005B0664">
              <w:rPr>
                <w:color w:val="000000"/>
                <w:sz w:val="20"/>
                <w:szCs w:val="20"/>
              </w:rPr>
              <w:t>dolnośląskie</w:t>
            </w:r>
          </w:p>
        </w:tc>
        <w:tc>
          <w:tcPr>
            <w:tcW w:w="1820" w:type="dxa"/>
            <w:tcBorders>
              <w:top w:val="nil"/>
              <w:left w:val="nil"/>
              <w:bottom w:val="single" w:sz="4" w:space="0" w:color="auto"/>
              <w:right w:val="single" w:sz="4" w:space="0" w:color="auto"/>
            </w:tcBorders>
            <w:shd w:val="clear" w:color="auto" w:fill="auto"/>
            <w:noWrap/>
            <w:vAlign w:val="center"/>
            <w:hideMark/>
          </w:tcPr>
          <w:p w14:paraId="7D6ADFD5" w14:textId="77777777" w:rsidR="007B45B6" w:rsidRPr="005B0664" w:rsidRDefault="007B45B6" w:rsidP="00EF229A">
            <w:pPr>
              <w:pStyle w:val="Maztabela"/>
            </w:pPr>
            <w:r w:rsidRPr="005B0664">
              <w:t>0,3150</w:t>
            </w:r>
          </w:p>
        </w:tc>
        <w:tc>
          <w:tcPr>
            <w:tcW w:w="1700" w:type="dxa"/>
            <w:tcBorders>
              <w:top w:val="nil"/>
              <w:left w:val="nil"/>
              <w:bottom w:val="single" w:sz="4" w:space="0" w:color="auto"/>
              <w:right w:val="single" w:sz="4" w:space="0" w:color="auto"/>
            </w:tcBorders>
            <w:shd w:val="clear" w:color="auto" w:fill="auto"/>
            <w:noWrap/>
            <w:vAlign w:val="center"/>
            <w:hideMark/>
          </w:tcPr>
          <w:p w14:paraId="0819E72B" w14:textId="77777777" w:rsidR="007B45B6" w:rsidRPr="005B0664" w:rsidRDefault="007B45B6" w:rsidP="00EF229A">
            <w:pPr>
              <w:pStyle w:val="Maztabela"/>
            </w:pPr>
            <w:r w:rsidRPr="005B0664">
              <w:t>1,8530</w:t>
            </w:r>
          </w:p>
        </w:tc>
      </w:tr>
      <w:tr w:rsidR="007B45B6" w:rsidRPr="005B0664" w14:paraId="674D6135"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C44EDB0" w14:textId="77777777" w:rsidR="007B45B6" w:rsidRPr="005B0664" w:rsidRDefault="007B45B6" w:rsidP="00DE0018">
            <w:pPr>
              <w:rPr>
                <w:color w:val="000000"/>
                <w:sz w:val="20"/>
                <w:szCs w:val="20"/>
              </w:rPr>
            </w:pPr>
            <w:r w:rsidRPr="005B0664">
              <w:rPr>
                <w:color w:val="000000"/>
                <w:sz w:val="20"/>
                <w:szCs w:val="20"/>
              </w:rPr>
              <w:t>kujawsko-pomorskie</w:t>
            </w:r>
          </w:p>
        </w:tc>
        <w:tc>
          <w:tcPr>
            <w:tcW w:w="1820" w:type="dxa"/>
            <w:tcBorders>
              <w:top w:val="nil"/>
              <w:left w:val="nil"/>
              <w:bottom w:val="single" w:sz="4" w:space="0" w:color="auto"/>
              <w:right w:val="single" w:sz="4" w:space="0" w:color="auto"/>
            </w:tcBorders>
            <w:shd w:val="clear" w:color="auto" w:fill="auto"/>
            <w:noWrap/>
            <w:vAlign w:val="center"/>
            <w:hideMark/>
          </w:tcPr>
          <w:p w14:paraId="1B5F4870" w14:textId="77777777" w:rsidR="007B45B6" w:rsidRPr="005B0664" w:rsidRDefault="007B45B6" w:rsidP="00EF229A">
            <w:pPr>
              <w:pStyle w:val="Maztabela"/>
            </w:pPr>
            <w:r w:rsidRPr="005B0664">
              <w:t>0,7490</w:t>
            </w:r>
          </w:p>
        </w:tc>
        <w:tc>
          <w:tcPr>
            <w:tcW w:w="1700" w:type="dxa"/>
            <w:tcBorders>
              <w:top w:val="nil"/>
              <w:left w:val="nil"/>
              <w:bottom w:val="single" w:sz="4" w:space="0" w:color="auto"/>
              <w:right w:val="single" w:sz="4" w:space="0" w:color="auto"/>
            </w:tcBorders>
            <w:shd w:val="clear" w:color="auto" w:fill="auto"/>
            <w:noWrap/>
            <w:vAlign w:val="center"/>
            <w:hideMark/>
          </w:tcPr>
          <w:p w14:paraId="316ABFD0" w14:textId="77777777" w:rsidR="007B45B6" w:rsidRPr="005B0664" w:rsidRDefault="007B45B6" w:rsidP="00EF229A">
            <w:pPr>
              <w:pStyle w:val="Maztabela"/>
            </w:pPr>
            <w:r w:rsidRPr="005B0664">
              <w:t>1,9800</w:t>
            </w:r>
          </w:p>
        </w:tc>
      </w:tr>
      <w:tr w:rsidR="007B45B6" w:rsidRPr="005B0664" w14:paraId="0797385E"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E971582" w14:textId="77777777" w:rsidR="007B45B6" w:rsidRPr="005B0664" w:rsidRDefault="007B45B6" w:rsidP="00DE0018">
            <w:pPr>
              <w:rPr>
                <w:color w:val="000000"/>
                <w:sz w:val="20"/>
                <w:szCs w:val="20"/>
              </w:rPr>
            </w:pPr>
            <w:r w:rsidRPr="005B0664">
              <w:rPr>
                <w:color w:val="000000"/>
                <w:sz w:val="20"/>
                <w:szCs w:val="20"/>
              </w:rPr>
              <w:t>lubelskie</w:t>
            </w:r>
          </w:p>
        </w:tc>
        <w:tc>
          <w:tcPr>
            <w:tcW w:w="1820" w:type="dxa"/>
            <w:tcBorders>
              <w:top w:val="nil"/>
              <w:left w:val="nil"/>
              <w:bottom w:val="single" w:sz="4" w:space="0" w:color="auto"/>
              <w:right w:val="single" w:sz="4" w:space="0" w:color="auto"/>
            </w:tcBorders>
            <w:shd w:val="clear" w:color="auto" w:fill="auto"/>
            <w:noWrap/>
            <w:vAlign w:val="center"/>
            <w:hideMark/>
          </w:tcPr>
          <w:p w14:paraId="2520DB3E" w14:textId="5E1208B5" w:rsidR="007B45B6" w:rsidRPr="005B0664" w:rsidRDefault="00F91890" w:rsidP="00EF229A">
            <w:pPr>
              <w:pStyle w:val="Maztabela"/>
            </w:pPr>
            <w:r>
              <w:t>0,3200</w:t>
            </w:r>
          </w:p>
        </w:tc>
        <w:tc>
          <w:tcPr>
            <w:tcW w:w="1700" w:type="dxa"/>
            <w:tcBorders>
              <w:top w:val="nil"/>
              <w:left w:val="nil"/>
              <w:bottom w:val="single" w:sz="4" w:space="0" w:color="auto"/>
              <w:right w:val="single" w:sz="4" w:space="0" w:color="auto"/>
            </w:tcBorders>
            <w:shd w:val="clear" w:color="auto" w:fill="auto"/>
            <w:noWrap/>
            <w:vAlign w:val="center"/>
            <w:hideMark/>
          </w:tcPr>
          <w:p w14:paraId="7887AA25" w14:textId="10DF38FC" w:rsidR="007B45B6" w:rsidRPr="005B0664" w:rsidRDefault="00F91890" w:rsidP="00EF229A">
            <w:pPr>
              <w:pStyle w:val="Maztabela"/>
            </w:pPr>
            <w:r>
              <w:t>0,3400</w:t>
            </w:r>
          </w:p>
        </w:tc>
      </w:tr>
      <w:tr w:rsidR="007B45B6" w:rsidRPr="005B0664" w14:paraId="5B1578D0"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4F5A296B" w14:textId="77777777" w:rsidR="007B45B6" w:rsidRPr="005B0664" w:rsidRDefault="007B45B6" w:rsidP="00DE0018">
            <w:pPr>
              <w:rPr>
                <w:color w:val="000000"/>
                <w:sz w:val="20"/>
                <w:szCs w:val="20"/>
              </w:rPr>
            </w:pPr>
            <w:r w:rsidRPr="005B0664">
              <w:rPr>
                <w:color w:val="000000"/>
                <w:sz w:val="20"/>
                <w:szCs w:val="20"/>
              </w:rPr>
              <w:t>lubuskie</w:t>
            </w:r>
          </w:p>
        </w:tc>
        <w:tc>
          <w:tcPr>
            <w:tcW w:w="1820" w:type="dxa"/>
            <w:tcBorders>
              <w:top w:val="nil"/>
              <w:left w:val="nil"/>
              <w:bottom w:val="single" w:sz="4" w:space="0" w:color="auto"/>
              <w:right w:val="single" w:sz="4" w:space="0" w:color="auto"/>
            </w:tcBorders>
            <w:shd w:val="clear" w:color="auto" w:fill="auto"/>
            <w:noWrap/>
            <w:vAlign w:val="center"/>
            <w:hideMark/>
          </w:tcPr>
          <w:p w14:paraId="50F3BB59" w14:textId="77777777" w:rsidR="007B45B6" w:rsidRPr="005B0664" w:rsidRDefault="007B45B6" w:rsidP="00EF229A">
            <w:pPr>
              <w:pStyle w:val="Maztabela"/>
            </w:pPr>
            <w:r w:rsidRPr="005B0664">
              <w:t>0,8250</w:t>
            </w:r>
          </w:p>
        </w:tc>
        <w:tc>
          <w:tcPr>
            <w:tcW w:w="1700" w:type="dxa"/>
            <w:tcBorders>
              <w:top w:val="nil"/>
              <w:left w:val="nil"/>
              <w:bottom w:val="single" w:sz="4" w:space="0" w:color="auto"/>
              <w:right w:val="single" w:sz="4" w:space="0" w:color="auto"/>
            </w:tcBorders>
            <w:shd w:val="clear" w:color="auto" w:fill="auto"/>
            <w:noWrap/>
            <w:vAlign w:val="center"/>
            <w:hideMark/>
          </w:tcPr>
          <w:p w14:paraId="31671821" w14:textId="77777777" w:rsidR="007B45B6" w:rsidRPr="005B0664" w:rsidRDefault="007B45B6" w:rsidP="00EF229A">
            <w:pPr>
              <w:pStyle w:val="Maztabela"/>
            </w:pPr>
            <w:r w:rsidRPr="005B0664">
              <w:t>0,0000</w:t>
            </w:r>
          </w:p>
        </w:tc>
      </w:tr>
      <w:tr w:rsidR="007B45B6" w:rsidRPr="005B0664" w14:paraId="1B138F8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61C8A0B2" w14:textId="77777777" w:rsidR="007B45B6" w:rsidRPr="005B0664" w:rsidRDefault="007B45B6" w:rsidP="00DE0018">
            <w:pPr>
              <w:rPr>
                <w:color w:val="000000"/>
                <w:sz w:val="20"/>
                <w:szCs w:val="20"/>
              </w:rPr>
            </w:pPr>
            <w:r w:rsidRPr="005B0664">
              <w:rPr>
                <w:color w:val="000000"/>
                <w:sz w:val="20"/>
                <w:szCs w:val="20"/>
              </w:rPr>
              <w:t>łódzkie</w:t>
            </w:r>
          </w:p>
        </w:tc>
        <w:tc>
          <w:tcPr>
            <w:tcW w:w="1820" w:type="dxa"/>
            <w:tcBorders>
              <w:top w:val="nil"/>
              <w:left w:val="nil"/>
              <w:bottom w:val="single" w:sz="4" w:space="0" w:color="auto"/>
              <w:right w:val="single" w:sz="4" w:space="0" w:color="auto"/>
            </w:tcBorders>
            <w:shd w:val="clear" w:color="auto" w:fill="auto"/>
            <w:noWrap/>
            <w:vAlign w:val="center"/>
            <w:hideMark/>
          </w:tcPr>
          <w:p w14:paraId="68C9C466" w14:textId="6DDAF34D" w:rsidR="007B45B6" w:rsidRPr="005B0664" w:rsidRDefault="007B45B6" w:rsidP="00EF229A">
            <w:pPr>
              <w:pStyle w:val="Maztabela"/>
            </w:pPr>
            <w:r w:rsidRPr="005B0664">
              <w:t>73,5170</w:t>
            </w:r>
          </w:p>
        </w:tc>
        <w:tc>
          <w:tcPr>
            <w:tcW w:w="1700" w:type="dxa"/>
            <w:tcBorders>
              <w:top w:val="nil"/>
              <w:left w:val="nil"/>
              <w:bottom w:val="single" w:sz="4" w:space="0" w:color="auto"/>
              <w:right w:val="single" w:sz="4" w:space="0" w:color="auto"/>
            </w:tcBorders>
            <w:shd w:val="clear" w:color="auto" w:fill="auto"/>
            <w:noWrap/>
            <w:vAlign w:val="center"/>
            <w:hideMark/>
          </w:tcPr>
          <w:p w14:paraId="1F8060F0" w14:textId="48009D2B" w:rsidR="007B45B6" w:rsidRPr="005B0664" w:rsidRDefault="007B45B6" w:rsidP="00EF229A">
            <w:pPr>
              <w:pStyle w:val="Maztabela"/>
            </w:pPr>
            <w:r w:rsidRPr="005B0664">
              <w:t>52,9800</w:t>
            </w:r>
          </w:p>
        </w:tc>
      </w:tr>
      <w:tr w:rsidR="007B45B6" w:rsidRPr="005B0664" w14:paraId="61299878"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8764506" w14:textId="77777777" w:rsidR="007B45B6" w:rsidRPr="005B0664" w:rsidRDefault="007B45B6" w:rsidP="00DE0018">
            <w:pPr>
              <w:rPr>
                <w:color w:val="000000"/>
                <w:sz w:val="20"/>
                <w:szCs w:val="20"/>
              </w:rPr>
            </w:pPr>
            <w:r w:rsidRPr="005B0664">
              <w:rPr>
                <w:color w:val="000000"/>
                <w:sz w:val="20"/>
                <w:szCs w:val="20"/>
              </w:rPr>
              <w:t>małopolskie</w:t>
            </w:r>
          </w:p>
        </w:tc>
        <w:tc>
          <w:tcPr>
            <w:tcW w:w="1820" w:type="dxa"/>
            <w:tcBorders>
              <w:top w:val="nil"/>
              <w:left w:val="nil"/>
              <w:bottom w:val="single" w:sz="4" w:space="0" w:color="auto"/>
              <w:right w:val="single" w:sz="4" w:space="0" w:color="auto"/>
            </w:tcBorders>
            <w:shd w:val="clear" w:color="auto" w:fill="auto"/>
            <w:noWrap/>
            <w:vAlign w:val="center"/>
            <w:hideMark/>
          </w:tcPr>
          <w:p w14:paraId="4C42D13E" w14:textId="77777777" w:rsidR="007B45B6" w:rsidRPr="005B0664" w:rsidRDefault="007B45B6" w:rsidP="00EF229A">
            <w:pPr>
              <w:pStyle w:val="Maztabela"/>
            </w:pPr>
            <w:r w:rsidRPr="005B0664">
              <w:t>0,3640</w:t>
            </w:r>
          </w:p>
        </w:tc>
        <w:tc>
          <w:tcPr>
            <w:tcW w:w="1700" w:type="dxa"/>
            <w:tcBorders>
              <w:top w:val="nil"/>
              <w:left w:val="nil"/>
              <w:bottom w:val="single" w:sz="4" w:space="0" w:color="auto"/>
              <w:right w:val="single" w:sz="4" w:space="0" w:color="auto"/>
            </w:tcBorders>
            <w:shd w:val="clear" w:color="auto" w:fill="auto"/>
            <w:noWrap/>
            <w:vAlign w:val="center"/>
            <w:hideMark/>
          </w:tcPr>
          <w:p w14:paraId="3A621E1A" w14:textId="77777777" w:rsidR="007B45B6" w:rsidRPr="005B0664" w:rsidRDefault="007B45B6" w:rsidP="00EF229A">
            <w:pPr>
              <w:pStyle w:val="Maztabela"/>
            </w:pPr>
            <w:r w:rsidRPr="005B0664">
              <w:t>0,9530</w:t>
            </w:r>
          </w:p>
        </w:tc>
      </w:tr>
      <w:tr w:rsidR="007B45B6" w:rsidRPr="005B0664" w14:paraId="6D04C245"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3CB294F" w14:textId="77777777" w:rsidR="007B45B6" w:rsidRPr="005B0664" w:rsidRDefault="007B45B6" w:rsidP="00DE0018">
            <w:pPr>
              <w:rPr>
                <w:color w:val="000000"/>
                <w:sz w:val="20"/>
                <w:szCs w:val="20"/>
              </w:rPr>
            </w:pPr>
            <w:r w:rsidRPr="005B0664">
              <w:rPr>
                <w:color w:val="000000"/>
                <w:sz w:val="20"/>
                <w:szCs w:val="20"/>
              </w:rPr>
              <w:t>mazowieckie</w:t>
            </w:r>
          </w:p>
        </w:tc>
        <w:tc>
          <w:tcPr>
            <w:tcW w:w="1820" w:type="dxa"/>
            <w:tcBorders>
              <w:top w:val="nil"/>
              <w:left w:val="nil"/>
              <w:bottom w:val="single" w:sz="4" w:space="0" w:color="auto"/>
              <w:right w:val="single" w:sz="4" w:space="0" w:color="auto"/>
            </w:tcBorders>
            <w:shd w:val="clear" w:color="auto" w:fill="auto"/>
            <w:noWrap/>
            <w:vAlign w:val="center"/>
            <w:hideMark/>
          </w:tcPr>
          <w:p w14:paraId="73FC7CE2" w14:textId="77777777" w:rsidR="007B45B6" w:rsidRPr="005B0664" w:rsidRDefault="007B45B6" w:rsidP="00EF229A">
            <w:pPr>
              <w:pStyle w:val="Maztabela"/>
            </w:pPr>
            <w:r w:rsidRPr="005B0664">
              <w:t>3,9750</w:t>
            </w:r>
          </w:p>
        </w:tc>
        <w:tc>
          <w:tcPr>
            <w:tcW w:w="1700" w:type="dxa"/>
            <w:tcBorders>
              <w:top w:val="nil"/>
              <w:left w:val="nil"/>
              <w:bottom w:val="single" w:sz="4" w:space="0" w:color="auto"/>
              <w:right w:val="single" w:sz="4" w:space="0" w:color="auto"/>
            </w:tcBorders>
            <w:shd w:val="clear" w:color="auto" w:fill="auto"/>
            <w:noWrap/>
            <w:vAlign w:val="center"/>
            <w:hideMark/>
          </w:tcPr>
          <w:p w14:paraId="384FEB5B" w14:textId="77777777" w:rsidR="007B45B6" w:rsidRPr="005B0664" w:rsidRDefault="007B45B6" w:rsidP="00EF229A">
            <w:pPr>
              <w:pStyle w:val="Maztabela"/>
            </w:pPr>
            <w:r w:rsidRPr="005B0664">
              <w:t>3,2610</w:t>
            </w:r>
          </w:p>
        </w:tc>
      </w:tr>
      <w:tr w:rsidR="007B45B6" w:rsidRPr="005B0664" w14:paraId="3AA5A746"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6A9DC474" w14:textId="77777777" w:rsidR="007B45B6" w:rsidRPr="005B0664" w:rsidRDefault="007B45B6" w:rsidP="00DE0018">
            <w:pPr>
              <w:rPr>
                <w:color w:val="000000"/>
                <w:sz w:val="20"/>
                <w:szCs w:val="20"/>
              </w:rPr>
            </w:pPr>
            <w:r w:rsidRPr="005B0664">
              <w:rPr>
                <w:color w:val="000000"/>
                <w:sz w:val="20"/>
                <w:szCs w:val="20"/>
              </w:rPr>
              <w:t>opolskie</w:t>
            </w:r>
          </w:p>
        </w:tc>
        <w:tc>
          <w:tcPr>
            <w:tcW w:w="1820" w:type="dxa"/>
            <w:tcBorders>
              <w:top w:val="nil"/>
              <w:left w:val="nil"/>
              <w:bottom w:val="single" w:sz="4" w:space="0" w:color="auto"/>
              <w:right w:val="single" w:sz="4" w:space="0" w:color="auto"/>
            </w:tcBorders>
            <w:shd w:val="clear" w:color="auto" w:fill="auto"/>
            <w:noWrap/>
            <w:vAlign w:val="center"/>
            <w:hideMark/>
          </w:tcPr>
          <w:p w14:paraId="41868BDA" w14:textId="11275308" w:rsidR="007B45B6" w:rsidRPr="005B0664" w:rsidRDefault="007B45B6" w:rsidP="00EF229A">
            <w:pPr>
              <w:pStyle w:val="Maztabela"/>
            </w:pPr>
            <w:r w:rsidRPr="005B0664">
              <w:t>163,5073</w:t>
            </w:r>
          </w:p>
        </w:tc>
        <w:tc>
          <w:tcPr>
            <w:tcW w:w="1700" w:type="dxa"/>
            <w:tcBorders>
              <w:top w:val="nil"/>
              <w:left w:val="nil"/>
              <w:bottom w:val="single" w:sz="4" w:space="0" w:color="auto"/>
              <w:right w:val="single" w:sz="4" w:space="0" w:color="auto"/>
            </w:tcBorders>
            <w:shd w:val="clear" w:color="auto" w:fill="auto"/>
            <w:noWrap/>
            <w:vAlign w:val="center"/>
            <w:hideMark/>
          </w:tcPr>
          <w:p w14:paraId="61B011BF" w14:textId="77777777" w:rsidR="007B45B6" w:rsidRPr="005B0664" w:rsidRDefault="007B45B6" w:rsidP="00EF229A">
            <w:pPr>
              <w:pStyle w:val="Maztabela"/>
            </w:pPr>
            <w:r w:rsidRPr="005B0664">
              <w:t>4,0482</w:t>
            </w:r>
          </w:p>
        </w:tc>
      </w:tr>
      <w:tr w:rsidR="007B45B6" w:rsidRPr="005B0664" w14:paraId="587E2EDA"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00F0EF0" w14:textId="77777777" w:rsidR="007B45B6" w:rsidRPr="005B0664" w:rsidRDefault="007B45B6" w:rsidP="00DE0018">
            <w:pPr>
              <w:rPr>
                <w:color w:val="000000"/>
                <w:sz w:val="20"/>
                <w:szCs w:val="20"/>
              </w:rPr>
            </w:pPr>
            <w:r w:rsidRPr="005B0664">
              <w:rPr>
                <w:color w:val="000000"/>
                <w:sz w:val="20"/>
                <w:szCs w:val="20"/>
              </w:rPr>
              <w:t>podkarpackie</w:t>
            </w:r>
          </w:p>
        </w:tc>
        <w:tc>
          <w:tcPr>
            <w:tcW w:w="1820" w:type="dxa"/>
            <w:tcBorders>
              <w:top w:val="nil"/>
              <w:left w:val="nil"/>
              <w:bottom w:val="single" w:sz="4" w:space="0" w:color="auto"/>
              <w:right w:val="single" w:sz="4" w:space="0" w:color="auto"/>
            </w:tcBorders>
            <w:shd w:val="clear" w:color="auto" w:fill="auto"/>
            <w:noWrap/>
            <w:vAlign w:val="center"/>
            <w:hideMark/>
          </w:tcPr>
          <w:p w14:paraId="5CBCACE1" w14:textId="77777777" w:rsidR="007B45B6" w:rsidRPr="005B0664" w:rsidRDefault="007B45B6" w:rsidP="00EF229A">
            <w:pPr>
              <w:pStyle w:val="Maztabela"/>
            </w:pPr>
            <w:r w:rsidRPr="005B0664">
              <w:t>0,2570</w:t>
            </w:r>
          </w:p>
        </w:tc>
        <w:tc>
          <w:tcPr>
            <w:tcW w:w="1700" w:type="dxa"/>
            <w:tcBorders>
              <w:top w:val="nil"/>
              <w:left w:val="nil"/>
              <w:bottom w:val="single" w:sz="4" w:space="0" w:color="auto"/>
              <w:right w:val="single" w:sz="4" w:space="0" w:color="auto"/>
            </w:tcBorders>
            <w:shd w:val="clear" w:color="auto" w:fill="auto"/>
            <w:noWrap/>
            <w:vAlign w:val="center"/>
            <w:hideMark/>
          </w:tcPr>
          <w:p w14:paraId="4D412D93" w14:textId="77777777" w:rsidR="007B45B6" w:rsidRPr="005B0664" w:rsidRDefault="007B45B6" w:rsidP="00EF229A">
            <w:pPr>
              <w:pStyle w:val="Maztabela"/>
            </w:pPr>
            <w:r w:rsidRPr="005B0664">
              <w:t>58,3270</w:t>
            </w:r>
          </w:p>
        </w:tc>
      </w:tr>
      <w:tr w:rsidR="007B45B6" w:rsidRPr="005B0664" w14:paraId="7013CD1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7BD841D9" w14:textId="77777777" w:rsidR="007B45B6" w:rsidRPr="005B0664" w:rsidRDefault="007B45B6" w:rsidP="00DE0018">
            <w:pPr>
              <w:rPr>
                <w:color w:val="000000"/>
                <w:sz w:val="20"/>
                <w:szCs w:val="20"/>
              </w:rPr>
            </w:pPr>
            <w:r w:rsidRPr="005B0664">
              <w:rPr>
                <w:color w:val="000000"/>
                <w:sz w:val="20"/>
                <w:szCs w:val="20"/>
              </w:rPr>
              <w:t>podlaskie</w:t>
            </w:r>
          </w:p>
        </w:tc>
        <w:tc>
          <w:tcPr>
            <w:tcW w:w="1820" w:type="dxa"/>
            <w:tcBorders>
              <w:top w:val="nil"/>
              <w:left w:val="nil"/>
              <w:bottom w:val="single" w:sz="4" w:space="0" w:color="auto"/>
              <w:right w:val="single" w:sz="4" w:space="0" w:color="auto"/>
            </w:tcBorders>
            <w:shd w:val="clear" w:color="auto" w:fill="auto"/>
            <w:noWrap/>
            <w:vAlign w:val="center"/>
            <w:hideMark/>
          </w:tcPr>
          <w:p w14:paraId="32632E2D" w14:textId="77777777" w:rsidR="007B45B6" w:rsidRPr="005B0664" w:rsidRDefault="007B45B6" w:rsidP="00EF229A">
            <w:pPr>
              <w:pStyle w:val="Maztabela"/>
            </w:pPr>
            <w:r w:rsidRPr="005B0664">
              <w:t>0,3980</w:t>
            </w:r>
          </w:p>
        </w:tc>
        <w:tc>
          <w:tcPr>
            <w:tcW w:w="1700" w:type="dxa"/>
            <w:tcBorders>
              <w:top w:val="nil"/>
              <w:left w:val="nil"/>
              <w:bottom w:val="single" w:sz="4" w:space="0" w:color="auto"/>
              <w:right w:val="single" w:sz="4" w:space="0" w:color="auto"/>
            </w:tcBorders>
            <w:shd w:val="clear" w:color="auto" w:fill="auto"/>
            <w:noWrap/>
            <w:vAlign w:val="center"/>
            <w:hideMark/>
          </w:tcPr>
          <w:p w14:paraId="21EF3011" w14:textId="77777777" w:rsidR="007B45B6" w:rsidRPr="005B0664" w:rsidRDefault="007B45B6" w:rsidP="00EF229A">
            <w:pPr>
              <w:pStyle w:val="Maztabela"/>
            </w:pPr>
            <w:r w:rsidRPr="005B0664">
              <w:t>0,0110</w:t>
            </w:r>
          </w:p>
        </w:tc>
      </w:tr>
      <w:tr w:rsidR="007B45B6" w:rsidRPr="005B0664" w14:paraId="17A3F11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42B01884" w14:textId="77777777" w:rsidR="007B45B6" w:rsidRPr="005B0664" w:rsidRDefault="007B45B6" w:rsidP="00DE0018">
            <w:pPr>
              <w:rPr>
                <w:color w:val="000000"/>
                <w:sz w:val="20"/>
                <w:szCs w:val="20"/>
              </w:rPr>
            </w:pPr>
            <w:r w:rsidRPr="005B0664">
              <w:rPr>
                <w:color w:val="000000"/>
                <w:sz w:val="20"/>
                <w:szCs w:val="20"/>
              </w:rPr>
              <w:lastRenderedPageBreak/>
              <w:t>pomorskie</w:t>
            </w:r>
          </w:p>
        </w:tc>
        <w:tc>
          <w:tcPr>
            <w:tcW w:w="1820" w:type="dxa"/>
            <w:tcBorders>
              <w:top w:val="nil"/>
              <w:left w:val="nil"/>
              <w:bottom w:val="single" w:sz="4" w:space="0" w:color="auto"/>
              <w:right w:val="single" w:sz="4" w:space="0" w:color="auto"/>
            </w:tcBorders>
            <w:shd w:val="clear" w:color="auto" w:fill="auto"/>
            <w:noWrap/>
            <w:vAlign w:val="center"/>
            <w:hideMark/>
          </w:tcPr>
          <w:p w14:paraId="78A95119" w14:textId="77777777" w:rsidR="007B45B6" w:rsidRPr="005B0664" w:rsidRDefault="007B45B6" w:rsidP="00EF229A">
            <w:pPr>
              <w:pStyle w:val="Maztabela"/>
            </w:pPr>
            <w:r w:rsidRPr="005B0664">
              <w:t>5,5180</w:t>
            </w:r>
          </w:p>
        </w:tc>
        <w:tc>
          <w:tcPr>
            <w:tcW w:w="1700" w:type="dxa"/>
            <w:tcBorders>
              <w:top w:val="nil"/>
              <w:left w:val="nil"/>
              <w:bottom w:val="single" w:sz="4" w:space="0" w:color="auto"/>
              <w:right w:val="single" w:sz="4" w:space="0" w:color="auto"/>
            </w:tcBorders>
            <w:shd w:val="clear" w:color="auto" w:fill="auto"/>
            <w:noWrap/>
            <w:vAlign w:val="center"/>
            <w:hideMark/>
          </w:tcPr>
          <w:p w14:paraId="1299216C" w14:textId="77777777" w:rsidR="007B45B6" w:rsidRPr="005B0664" w:rsidRDefault="007B45B6" w:rsidP="00EF229A">
            <w:pPr>
              <w:pStyle w:val="Maztabela"/>
            </w:pPr>
            <w:r w:rsidRPr="005B0664">
              <w:t>0,0030</w:t>
            </w:r>
          </w:p>
        </w:tc>
      </w:tr>
      <w:tr w:rsidR="007B45B6" w:rsidRPr="005B0664" w14:paraId="3FA359E4"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764FCCA" w14:textId="77777777" w:rsidR="007B45B6" w:rsidRPr="005B0664" w:rsidRDefault="007B45B6" w:rsidP="00DE0018">
            <w:pPr>
              <w:rPr>
                <w:color w:val="000000"/>
                <w:sz w:val="20"/>
                <w:szCs w:val="20"/>
              </w:rPr>
            </w:pPr>
            <w:r w:rsidRPr="005B0664">
              <w:rPr>
                <w:color w:val="000000"/>
                <w:sz w:val="20"/>
                <w:szCs w:val="20"/>
              </w:rPr>
              <w:t>śląskie</w:t>
            </w:r>
          </w:p>
        </w:tc>
        <w:tc>
          <w:tcPr>
            <w:tcW w:w="1820" w:type="dxa"/>
            <w:tcBorders>
              <w:top w:val="nil"/>
              <w:left w:val="nil"/>
              <w:bottom w:val="single" w:sz="4" w:space="0" w:color="auto"/>
              <w:right w:val="single" w:sz="4" w:space="0" w:color="auto"/>
            </w:tcBorders>
            <w:shd w:val="clear" w:color="auto" w:fill="auto"/>
            <w:noWrap/>
            <w:vAlign w:val="center"/>
            <w:hideMark/>
          </w:tcPr>
          <w:p w14:paraId="48428768" w14:textId="77777777" w:rsidR="007B45B6" w:rsidRPr="005B0664" w:rsidRDefault="007B45B6" w:rsidP="00EF229A">
            <w:pPr>
              <w:pStyle w:val="Maztabela"/>
            </w:pPr>
            <w:r w:rsidRPr="005B0664">
              <w:t>1,6950</w:t>
            </w:r>
          </w:p>
        </w:tc>
        <w:tc>
          <w:tcPr>
            <w:tcW w:w="1700" w:type="dxa"/>
            <w:tcBorders>
              <w:top w:val="nil"/>
              <w:left w:val="nil"/>
              <w:bottom w:val="single" w:sz="4" w:space="0" w:color="auto"/>
              <w:right w:val="single" w:sz="4" w:space="0" w:color="auto"/>
            </w:tcBorders>
            <w:shd w:val="clear" w:color="auto" w:fill="auto"/>
            <w:noWrap/>
            <w:vAlign w:val="center"/>
            <w:hideMark/>
          </w:tcPr>
          <w:p w14:paraId="3B517932" w14:textId="77777777" w:rsidR="007B45B6" w:rsidRPr="005B0664" w:rsidRDefault="007B45B6" w:rsidP="00EF229A">
            <w:pPr>
              <w:pStyle w:val="Maztabela"/>
            </w:pPr>
            <w:r w:rsidRPr="005B0664">
              <w:t>7,1906</w:t>
            </w:r>
          </w:p>
        </w:tc>
      </w:tr>
      <w:tr w:rsidR="007B45B6" w:rsidRPr="005B0664" w14:paraId="755526ED"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78BC5ACA" w14:textId="77777777" w:rsidR="007B45B6" w:rsidRPr="005B0664" w:rsidRDefault="007B45B6" w:rsidP="00DE0018">
            <w:pPr>
              <w:rPr>
                <w:color w:val="000000"/>
                <w:sz w:val="20"/>
                <w:szCs w:val="20"/>
              </w:rPr>
            </w:pPr>
            <w:r w:rsidRPr="005B0664">
              <w:rPr>
                <w:color w:val="000000"/>
                <w:sz w:val="20"/>
                <w:szCs w:val="20"/>
              </w:rPr>
              <w:t>świętokrzyskie</w:t>
            </w:r>
          </w:p>
        </w:tc>
        <w:tc>
          <w:tcPr>
            <w:tcW w:w="1820" w:type="dxa"/>
            <w:tcBorders>
              <w:top w:val="nil"/>
              <w:left w:val="nil"/>
              <w:bottom w:val="single" w:sz="4" w:space="0" w:color="auto"/>
              <w:right w:val="single" w:sz="4" w:space="0" w:color="auto"/>
            </w:tcBorders>
            <w:shd w:val="clear" w:color="auto" w:fill="auto"/>
            <w:noWrap/>
            <w:vAlign w:val="center"/>
            <w:hideMark/>
          </w:tcPr>
          <w:p w14:paraId="6CF3E4DA" w14:textId="1F2C89BF" w:rsidR="007B45B6" w:rsidRPr="005B0664" w:rsidRDefault="007B45B6" w:rsidP="00EF229A">
            <w:pPr>
              <w:pStyle w:val="Maztabela"/>
            </w:pPr>
            <w:r w:rsidRPr="005B0664">
              <w:t>0,</w:t>
            </w:r>
            <w:r w:rsidR="00F91890">
              <w:t>0</w:t>
            </w:r>
            <w:r w:rsidRPr="005B0664">
              <w:t>000</w:t>
            </w:r>
          </w:p>
        </w:tc>
        <w:tc>
          <w:tcPr>
            <w:tcW w:w="1700" w:type="dxa"/>
            <w:tcBorders>
              <w:top w:val="nil"/>
              <w:left w:val="nil"/>
              <w:bottom w:val="single" w:sz="4" w:space="0" w:color="auto"/>
              <w:right w:val="single" w:sz="4" w:space="0" w:color="auto"/>
            </w:tcBorders>
            <w:shd w:val="clear" w:color="auto" w:fill="auto"/>
            <w:noWrap/>
            <w:vAlign w:val="center"/>
            <w:hideMark/>
          </w:tcPr>
          <w:p w14:paraId="639F6792" w14:textId="77777777" w:rsidR="007B45B6" w:rsidRPr="005B0664" w:rsidRDefault="007B45B6" w:rsidP="00EF229A">
            <w:pPr>
              <w:pStyle w:val="Maztabela"/>
            </w:pPr>
            <w:r w:rsidRPr="005B0664">
              <w:t>0,0000</w:t>
            </w:r>
          </w:p>
        </w:tc>
      </w:tr>
      <w:tr w:rsidR="007B45B6" w:rsidRPr="005B0664" w14:paraId="4E81898F"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EC33899" w14:textId="77777777" w:rsidR="007B45B6" w:rsidRPr="005B0664" w:rsidRDefault="007B45B6" w:rsidP="00DE0018">
            <w:pPr>
              <w:rPr>
                <w:color w:val="000000"/>
                <w:sz w:val="20"/>
                <w:szCs w:val="20"/>
              </w:rPr>
            </w:pPr>
            <w:r w:rsidRPr="005B0664">
              <w:rPr>
                <w:color w:val="000000"/>
                <w:sz w:val="20"/>
                <w:szCs w:val="20"/>
              </w:rPr>
              <w:t>warmińsko-mazurskie</w:t>
            </w:r>
          </w:p>
        </w:tc>
        <w:tc>
          <w:tcPr>
            <w:tcW w:w="1820" w:type="dxa"/>
            <w:tcBorders>
              <w:top w:val="nil"/>
              <w:left w:val="nil"/>
              <w:bottom w:val="single" w:sz="4" w:space="0" w:color="auto"/>
              <w:right w:val="single" w:sz="4" w:space="0" w:color="auto"/>
            </w:tcBorders>
            <w:shd w:val="clear" w:color="auto" w:fill="auto"/>
            <w:noWrap/>
            <w:vAlign w:val="center"/>
            <w:hideMark/>
          </w:tcPr>
          <w:p w14:paraId="025F3202" w14:textId="77777777" w:rsidR="007B45B6" w:rsidRPr="005B0664" w:rsidRDefault="007B45B6" w:rsidP="00EF229A">
            <w:pPr>
              <w:pStyle w:val="Maztabela"/>
            </w:pPr>
            <w:r w:rsidRPr="005B0664">
              <w:t>0,2940</w:t>
            </w:r>
          </w:p>
        </w:tc>
        <w:tc>
          <w:tcPr>
            <w:tcW w:w="1700" w:type="dxa"/>
            <w:tcBorders>
              <w:top w:val="nil"/>
              <w:left w:val="nil"/>
              <w:bottom w:val="single" w:sz="4" w:space="0" w:color="auto"/>
              <w:right w:val="single" w:sz="4" w:space="0" w:color="auto"/>
            </w:tcBorders>
            <w:shd w:val="clear" w:color="auto" w:fill="auto"/>
            <w:noWrap/>
            <w:vAlign w:val="center"/>
            <w:hideMark/>
          </w:tcPr>
          <w:p w14:paraId="190E23D6" w14:textId="77777777" w:rsidR="007B45B6" w:rsidRPr="005B0664" w:rsidRDefault="007B45B6" w:rsidP="00EF229A">
            <w:pPr>
              <w:pStyle w:val="Maztabela"/>
            </w:pPr>
            <w:r w:rsidRPr="005B0664">
              <w:t>1,9400</w:t>
            </w:r>
          </w:p>
        </w:tc>
      </w:tr>
      <w:tr w:rsidR="007B45B6" w:rsidRPr="005B0664" w14:paraId="445F2E59"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5A8701FF" w14:textId="77777777" w:rsidR="007B45B6" w:rsidRPr="005B0664" w:rsidRDefault="007B45B6" w:rsidP="00DE0018">
            <w:pPr>
              <w:rPr>
                <w:color w:val="000000"/>
                <w:sz w:val="20"/>
                <w:szCs w:val="20"/>
              </w:rPr>
            </w:pPr>
            <w:r w:rsidRPr="005B0664">
              <w:rPr>
                <w:color w:val="000000"/>
                <w:sz w:val="20"/>
                <w:szCs w:val="20"/>
              </w:rPr>
              <w:t>wielkopolskie</w:t>
            </w:r>
          </w:p>
        </w:tc>
        <w:tc>
          <w:tcPr>
            <w:tcW w:w="1820" w:type="dxa"/>
            <w:tcBorders>
              <w:top w:val="nil"/>
              <w:left w:val="nil"/>
              <w:bottom w:val="single" w:sz="4" w:space="0" w:color="auto"/>
              <w:right w:val="single" w:sz="4" w:space="0" w:color="auto"/>
            </w:tcBorders>
            <w:shd w:val="clear" w:color="auto" w:fill="auto"/>
            <w:noWrap/>
            <w:vAlign w:val="center"/>
            <w:hideMark/>
          </w:tcPr>
          <w:p w14:paraId="086485AE" w14:textId="77777777" w:rsidR="007B45B6" w:rsidRPr="005B0664" w:rsidRDefault="007B45B6" w:rsidP="00EF229A">
            <w:pPr>
              <w:pStyle w:val="Maztabela"/>
            </w:pPr>
            <w:r w:rsidRPr="005B0664">
              <w:t>1,5580</w:t>
            </w:r>
          </w:p>
        </w:tc>
        <w:tc>
          <w:tcPr>
            <w:tcW w:w="1700" w:type="dxa"/>
            <w:tcBorders>
              <w:top w:val="nil"/>
              <w:left w:val="nil"/>
              <w:bottom w:val="single" w:sz="4" w:space="0" w:color="auto"/>
              <w:right w:val="single" w:sz="4" w:space="0" w:color="auto"/>
            </w:tcBorders>
            <w:shd w:val="clear" w:color="auto" w:fill="auto"/>
            <w:noWrap/>
            <w:vAlign w:val="center"/>
            <w:hideMark/>
          </w:tcPr>
          <w:p w14:paraId="13692939" w14:textId="77777777" w:rsidR="007B45B6" w:rsidRPr="005B0664" w:rsidRDefault="007B45B6" w:rsidP="00EF229A">
            <w:pPr>
              <w:pStyle w:val="Maztabela"/>
            </w:pPr>
            <w:r w:rsidRPr="005B0664">
              <w:t>2,0200</w:t>
            </w:r>
          </w:p>
        </w:tc>
      </w:tr>
      <w:tr w:rsidR="007B45B6" w:rsidRPr="005B0664" w14:paraId="7A254B0C"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1281E07B" w14:textId="77777777" w:rsidR="007B45B6" w:rsidRPr="005B0664" w:rsidRDefault="007B45B6" w:rsidP="00DE0018">
            <w:pPr>
              <w:rPr>
                <w:color w:val="000000"/>
                <w:sz w:val="20"/>
                <w:szCs w:val="20"/>
              </w:rPr>
            </w:pPr>
            <w:r w:rsidRPr="005B0664">
              <w:rPr>
                <w:color w:val="000000"/>
                <w:sz w:val="20"/>
                <w:szCs w:val="20"/>
              </w:rPr>
              <w:t>zachodniopomorskie</w:t>
            </w:r>
          </w:p>
        </w:tc>
        <w:tc>
          <w:tcPr>
            <w:tcW w:w="1820" w:type="dxa"/>
            <w:tcBorders>
              <w:top w:val="nil"/>
              <w:left w:val="nil"/>
              <w:bottom w:val="single" w:sz="4" w:space="0" w:color="auto"/>
              <w:right w:val="single" w:sz="4" w:space="0" w:color="auto"/>
            </w:tcBorders>
            <w:shd w:val="clear" w:color="auto" w:fill="auto"/>
            <w:noWrap/>
            <w:vAlign w:val="center"/>
            <w:hideMark/>
          </w:tcPr>
          <w:p w14:paraId="1B8D817D" w14:textId="77777777" w:rsidR="007B45B6" w:rsidRPr="005B0664" w:rsidRDefault="007B45B6" w:rsidP="00EF229A">
            <w:pPr>
              <w:pStyle w:val="Maztabela"/>
            </w:pPr>
            <w:r w:rsidRPr="005B0664">
              <w:t>0,0030</w:t>
            </w:r>
          </w:p>
        </w:tc>
        <w:tc>
          <w:tcPr>
            <w:tcW w:w="1700" w:type="dxa"/>
            <w:tcBorders>
              <w:top w:val="nil"/>
              <w:left w:val="nil"/>
              <w:bottom w:val="single" w:sz="4" w:space="0" w:color="auto"/>
              <w:right w:val="single" w:sz="4" w:space="0" w:color="auto"/>
            </w:tcBorders>
            <w:shd w:val="clear" w:color="auto" w:fill="auto"/>
            <w:noWrap/>
            <w:vAlign w:val="center"/>
            <w:hideMark/>
          </w:tcPr>
          <w:p w14:paraId="1EAD51BC" w14:textId="77777777" w:rsidR="007B45B6" w:rsidRPr="005B0664" w:rsidRDefault="007B45B6" w:rsidP="00EF229A">
            <w:pPr>
              <w:pStyle w:val="Maztabela"/>
            </w:pPr>
            <w:r w:rsidRPr="005B0664">
              <w:t>5,3200</w:t>
            </w:r>
          </w:p>
        </w:tc>
      </w:tr>
      <w:tr w:rsidR="007B45B6" w:rsidRPr="005B0664" w14:paraId="3C3EB6C0" w14:textId="77777777" w:rsidTr="00CE201E">
        <w:trPr>
          <w:trHeight w:val="320"/>
          <w:jc w:val="center"/>
        </w:trPr>
        <w:tc>
          <w:tcPr>
            <w:tcW w:w="2360" w:type="dxa"/>
            <w:tcBorders>
              <w:top w:val="nil"/>
              <w:left w:val="single" w:sz="4" w:space="0" w:color="auto"/>
              <w:bottom w:val="single" w:sz="4" w:space="0" w:color="auto"/>
              <w:right w:val="single" w:sz="4" w:space="0" w:color="auto"/>
            </w:tcBorders>
            <w:shd w:val="clear" w:color="auto" w:fill="auto"/>
            <w:noWrap/>
            <w:hideMark/>
          </w:tcPr>
          <w:p w14:paraId="03BCFC94" w14:textId="77777777" w:rsidR="007B45B6" w:rsidRPr="00F23AF2" w:rsidRDefault="007B45B6" w:rsidP="00DE0018">
            <w:pPr>
              <w:rPr>
                <w:bCs/>
                <w:color w:val="000000"/>
                <w:sz w:val="20"/>
                <w:szCs w:val="20"/>
              </w:rPr>
            </w:pPr>
            <w:r w:rsidRPr="00F23AF2">
              <w:rPr>
                <w:bCs/>
                <w:color w:val="000000"/>
                <w:sz w:val="20"/>
                <w:szCs w:val="20"/>
              </w:rPr>
              <w:t>RAZEM</w:t>
            </w:r>
          </w:p>
        </w:tc>
        <w:tc>
          <w:tcPr>
            <w:tcW w:w="1820" w:type="dxa"/>
            <w:tcBorders>
              <w:top w:val="nil"/>
              <w:left w:val="nil"/>
              <w:bottom w:val="single" w:sz="4" w:space="0" w:color="auto"/>
              <w:right w:val="single" w:sz="4" w:space="0" w:color="auto"/>
            </w:tcBorders>
            <w:shd w:val="clear" w:color="auto" w:fill="auto"/>
            <w:noWrap/>
            <w:vAlign w:val="center"/>
            <w:hideMark/>
          </w:tcPr>
          <w:p w14:paraId="04327EEE" w14:textId="22C4E50C" w:rsidR="007B45B6" w:rsidRPr="005B0664" w:rsidRDefault="00FC166B" w:rsidP="00EF229A">
            <w:pPr>
              <w:pStyle w:val="Maztabela"/>
            </w:pPr>
            <w:r>
              <w:t xml:space="preserve">253,2953 </w:t>
            </w:r>
          </w:p>
        </w:tc>
        <w:tc>
          <w:tcPr>
            <w:tcW w:w="1700" w:type="dxa"/>
            <w:tcBorders>
              <w:top w:val="nil"/>
              <w:left w:val="nil"/>
              <w:bottom w:val="single" w:sz="4" w:space="0" w:color="auto"/>
              <w:right w:val="single" w:sz="4" w:space="0" w:color="auto"/>
            </w:tcBorders>
            <w:shd w:val="clear" w:color="auto" w:fill="auto"/>
            <w:noWrap/>
            <w:vAlign w:val="center"/>
            <w:hideMark/>
          </w:tcPr>
          <w:p w14:paraId="203C16AD" w14:textId="5D6D6A9C" w:rsidR="007B45B6" w:rsidRPr="005B0664" w:rsidRDefault="00FC166B" w:rsidP="00EF229A">
            <w:pPr>
              <w:pStyle w:val="Maztabela"/>
            </w:pPr>
            <w:r>
              <w:t xml:space="preserve">140, 2268 </w:t>
            </w:r>
          </w:p>
        </w:tc>
      </w:tr>
    </w:tbl>
    <w:p w14:paraId="4CF5BDAA" w14:textId="77777777" w:rsidR="007B45B6" w:rsidRDefault="007B45B6" w:rsidP="00665869">
      <w:pPr>
        <w:ind w:left="1560"/>
        <w:jc w:val="both"/>
        <w:rPr>
          <w:sz w:val="20"/>
          <w:szCs w:val="20"/>
        </w:rPr>
      </w:pPr>
      <w:r>
        <w:rPr>
          <w:sz w:val="20"/>
          <w:szCs w:val="20"/>
        </w:rPr>
        <w:t>Źródło: CSO</w:t>
      </w:r>
    </w:p>
    <w:p w14:paraId="1D74B41B" w14:textId="69C3400A" w:rsidR="00744950" w:rsidRPr="00744950" w:rsidRDefault="00744950" w:rsidP="00665869">
      <w:pPr>
        <w:pStyle w:val="Akapitzlist"/>
        <w:spacing w:before="120" w:after="0" w:line="240" w:lineRule="auto"/>
        <w:ind w:left="0" w:firstLine="708"/>
        <w:jc w:val="both"/>
        <w:rPr>
          <w:rFonts w:ascii="Times New Roman" w:hAnsi="Times New Roman"/>
          <w:color w:val="000000" w:themeColor="text1"/>
        </w:rPr>
      </w:pPr>
      <w:r w:rsidRPr="00744950">
        <w:rPr>
          <w:rFonts w:ascii="Times New Roman" w:hAnsi="Times New Roman"/>
          <w:color w:val="000000" w:themeColor="text1"/>
        </w:rPr>
        <w:t>W latach 2017</w:t>
      </w:r>
      <w:r w:rsidR="00456418">
        <w:rPr>
          <w:rFonts w:ascii="Times New Roman" w:hAnsi="Times New Roman"/>
          <w:color w:val="000000" w:themeColor="text1"/>
        </w:rPr>
        <w:t xml:space="preserve"> i </w:t>
      </w:r>
      <w:r w:rsidRPr="00744950">
        <w:rPr>
          <w:rFonts w:ascii="Times New Roman" w:hAnsi="Times New Roman"/>
          <w:color w:val="000000" w:themeColor="text1"/>
        </w:rPr>
        <w:t>2018 przetworzono odpowiednio 111,198 i 35,810 Mg</w:t>
      </w:r>
      <w:r>
        <w:rPr>
          <w:rFonts w:ascii="Times New Roman" w:hAnsi="Times New Roman"/>
          <w:color w:val="000000" w:themeColor="text1"/>
        </w:rPr>
        <w:t xml:space="preserve"> odpadów zawierających PCB </w:t>
      </w:r>
      <w:r w:rsidRPr="00744950">
        <w:rPr>
          <w:rFonts w:ascii="Times New Roman" w:hAnsi="Times New Roman"/>
          <w:color w:val="000000" w:themeColor="text1"/>
        </w:rPr>
        <w:t xml:space="preserve">z grupy 13 i 16. Odpady zostały unieszkodliwione termicznie. </w:t>
      </w:r>
    </w:p>
    <w:p w14:paraId="212E2922" w14:textId="4CF7F183" w:rsidR="00744950" w:rsidRDefault="00744950" w:rsidP="00C1681B">
      <w:pPr>
        <w:pStyle w:val="Akapitzlist"/>
        <w:spacing w:after="0" w:line="240" w:lineRule="auto"/>
        <w:ind w:left="0"/>
        <w:jc w:val="both"/>
        <w:rPr>
          <w:rFonts w:ascii="Times New Roman" w:hAnsi="Times New Roman"/>
        </w:rPr>
      </w:pPr>
      <w:r>
        <w:rPr>
          <w:rFonts w:ascii="Times New Roman" w:hAnsi="Times New Roman"/>
        </w:rPr>
        <w:t>W</w:t>
      </w:r>
      <w:r w:rsidRPr="00744950">
        <w:rPr>
          <w:rFonts w:ascii="Times New Roman" w:hAnsi="Times New Roman"/>
        </w:rPr>
        <w:t xml:space="preserve"> latach 2017</w:t>
      </w:r>
      <w:r w:rsidR="00456418">
        <w:rPr>
          <w:rFonts w:ascii="Times New Roman" w:hAnsi="Times New Roman"/>
        </w:rPr>
        <w:t xml:space="preserve"> i </w:t>
      </w:r>
      <w:r w:rsidRPr="00744950">
        <w:rPr>
          <w:rFonts w:ascii="Times New Roman" w:hAnsi="Times New Roman"/>
        </w:rPr>
        <w:t xml:space="preserve">2018 nie przetworzono w </w:t>
      </w:r>
      <w:r>
        <w:rPr>
          <w:rFonts w:ascii="Times New Roman" w:hAnsi="Times New Roman"/>
        </w:rPr>
        <w:t xml:space="preserve">kraju wszystkich </w:t>
      </w:r>
      <w:r w:rsidRPr="00744950">
        <w:rPr>
          <w:rFonts w:ascii="Times New Roman" w:hAnsi="Times New Roman"/>
        </w:rPr>
        <w:t>rodzajów wytworzonych odpadów</w:t>
      </w:r>
      <w:r>
        <w:rPr>
          <w:rFonts w:ascii="Times New Roman" w:hAnsi="Times New Roman"/>
        </w:rPr>
        <w:t xml:space="preserve"> zawierających PCB</w:t>
      </w:r>
      <w:r w:rsidRPr="00744950">
        <w:rPr>
          <w:rFonts w:ascii="Times New Roman" w:hAnsi="Times New Roman"/>
        </w:rPr>
        <w:t xml:space="preserve">. </w:t>
      </w:r>
      <w:r>
        <w:rPr>
          <w:rFonts w:ascii="Times New Roman" w:hAnsi="Times New Roman"/>
        </w:rPr>
        <w:t>Poniżej p</w:t>
      </w:r>
      <w:r w:rsidRPr="00744950">
        <w:rPr>
          <w:rFonts w:ascii="Times New Roman" w:hAnsi="Times New Roman"/>
        </w:rPr>
        <w:t xml:space="preserve">rzedstawione zestawienie wykazuje brak równowagi ilościowej w zakresie odpadów wytworzonych i przetworzonych. </w:t>
      </w:r>
      <w:r w:rsidRPr="006A157D">
        <w:rPr>
          <w:rFonts w:ascii="Times New Roman" w:hAnsi="Times New Roman"/>
        </w:rPr>
        <w:t xml:space="preserve">Brak danych w zakresie przetworzenia odpadów o kodzie </w:t>
      </w:r>
      <w:r w:rsidR="006A157D">
        <w:rPr>
          <w:rFonts w:ascii="Times New Roman" w:hAnsi="Times New Roman"/>
        </w:rPr>
        <w:t>16 01 09</w:t>
      </w:r>
      <w:r w:rsidRPr="006A157D">
        <w:rPr>
          <w:rFonts w:ascii="Times New Roman" w:hAnsi="Times New Roman"/>
        </w:rPr>
        <w:t>* oraz 13 01 01* w roku 2018. W przypadku</w:t>
      </w:r>
      <w:r w:rsidRPr="00744950">
        <w:rPr>
          <w:rFonts w:ascii="Times New Roman" w:hAnsi="Times New Roman"/>
        </w:rPr>
        <w:t xml:space="preserve"> odpadów o kodzie 13 03 01* ilości odpadów przetworzonych były znacząc</w:t>
      </w:r>
      <w:r w:rsidR="00456418">
        <w:rPr>
          <w:rFonts w:ascii="Times New Roman" w:hAnsi="Times New Roman"/>
        </w:rPr>
        <w:t>o</w:t>
      </w:r>
      <w:r w:rsidRPr="00744950">
        <w:rPr>
          <w:rFonts w:ascii="Times New Roman" w:hAnsi="Times New Roman"/>
        </w:rPr>
        <w:t xml:space="preserve"> niższe niż </w:t>
      </w:r>
      <w:r w:rsidR="00456418">
        <w:rPr>
          <w:rFonts w:ascii="Times New Roman" w:hAnsi="Times New Roman"/>
        </w:rPr>
        <w:t xml:space="preserve">ilości odpadów </w:t>
      </w:r>
      <w:r w:rsidRPr="00744950">
        <w:rPr>
          <w:rFonts w:ascii="Times New Roman" w:hAnsi="Times New Roman"/>
        </w:rPr>
        <w:t>wytworzonych.</w:t>
      </w:r>
      <w:r w:rsidR="00AD3388" w:rsidRPr="00AD3388">
        <w:rPr>
          <w:rFonts w:ascii="Times New Roman" w:hAnsi="Times New Roman"/>
          <w:szCs w:val="24"/>
        </w:rPr>
        <w:t xml:space="preserve"> </w:t>
      </w:r>
      <w:r w:rsidR="00AD3388" w:rsidRPr="00AD3388">
        <w:rPr>
          <w:rFonts w:ascii="Times New Roman" w:hAnsi="Times New Roman"/>
        </w:rPr>
        <w:t>Przedstawione dane mogą sugerować, że latach 2017</w:t>
      </w:r>
      <w:r w:rsidR="00456418">
        <w:rPr>
          <w:rFonts w:ascii="Times New Roman" w:hAnsi="Times New Roman"/>
        </w:rPr>
        <w:t xml:space="preserve"> i </w:t>
      </w:r>
      <w:r w:rsidR="00AD3388" w:rsidRPr="00AD3388">
        <w:rPr>
          <w:rFonts w:ascii="Times New Roman" w:hAnsi="Times New Roman"/>
        </w:rPr>
        <w:t>2018 nie przekazano do przetworzenia lub nie przetworzono w kraju wszystkich rodzajów wytworzonych odpadów zawierających PCB</w:t>
      </w:r>
      <w:r w:rsidR="00F104F1">
        <w:rPr>
          <w:rFonts w:ascii="Times New Roman" w:hAnsi="Times New Roman"/>
        </w:rPr>
        <w:t>.</w:t>
      </w:r>
      <w:r w:rsidRPr="00744950">
        <w:rPr>
          <w:rFonts w:ascii="Times New Roman" w:hAnsi="Times New Roman"/>
        </w:rPr>
        <w:t xml:space="preserve"> </w:t>
      </w:r>
    </w:p>
    <w:p w14:paraId="16053196" w14:textId="561C800E" w:rsidR="003E255E" w:rsidRPr="00744950" w:rsidRDefault="003E255E" w:rsidP="00C1681B">
      <w:pPr>
        <w:pStyle w:val="Akapitzlist"/>
        <w:spacing w:after="0" w:line="240" w:lineRule="auto"/>
        <w:ind w:left="0"/>
        <w:jc w:val="both"/>
        <w:rPr>
          <w:rFonts w:ascii="Times New Roman" w:hAnsi="Times New Roman"/>
        </w:rPr>
      </w:pPr>
      <w:r>
        <w:rPr>
          <w:rFonts w:ascii="Times New Roman" w:hAnsi="Times New Roman"/>
        </w:rPr>
        <w:t xml:space="preserve">W tabeli 41 przedstawiono </w:t>
      </w:r>
      <w:r w:rsidR="00456418">
        <w:rPr>
          <w:rFonts w:ascii="Times New Roman" w:hAnsi="Times New Roman"/>
        </w:rPr>
        <w:t>w</w:t>
      </w:r>
      <w:r w:rsidRPr="003E255E">
        <w:rPr>
          <w:rFonts w:ascii="Times New Roman" w:hAnsi="Times New Roman"/>
        </w:rPr>
        <w:t>ytworzone i przetworzone odpady zawierające PCB w latach 2017</w:t>
      </w:r>
      <w:r w:rsidR="00332C4E">
        <w:rPr>
          <w:rFonts w:ascii="Times New Roman" w:hAnsi="Times New Roman"/>
        </w:rPr>
        <w:t> </w:t>
      </w:r>
      <w:r w:rsidR="0094140C">
        <w:rPr>
          <w:rFonts w:ascii="Times New Roman" w:hAnsi="Times New Roman"/>
        </w:rPr>
        <w:t>i</w:t>
      </w:r>
      <w:r w:rsidR="00332C4E">
        <w:rPr>
          <w:rFonts w:ascii="Times New Roman" w:hAnsi="Times New Roman"/>
        </w:rPr>
        <w:t> </w:t>
      </w:r>
      <w:r w:rsidRPr="003E255E">
        <w:rPr>
          <w:rFonts w:ascii="Times New Roman" w:hAnsi="Times New Roman"/>
        </w:rPr>
        <w:t>2018</w:t>
      </w:r>
      <w:r>
        <w:rPr>
          <w:rFonts w:ascii="Times New Roman" w:hAnsi="Times New Roman"/>
        </w:rPr>
        <w:t>.</w:t>
      </w:r>
    </w:p>
    <w:p w14:paraId="4D0669A9" w14:textId="14C9C41C" w:rsidR="00744950" w:rsidRPr="00744950" w:rsidRDefault="00CE201E" w:rsidP="00CE201E">
      <w:pPr>
        <w:pStyle w:val="Legenda"/>
      </w:pPr>
      <w:bookmarkStart w:id="117" w:name="_Toc12432979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41</w:t>
      </w:r>
      <w:r w:rsidR="001454FC">
        <w:rPr>
          <w:noProof/>
        </w:rPr>
        <w:fldChar w:fldCharType="end"/>
      </w:r>
      <w:r>
        <w:t xml:space="preserve">. </w:t>
      </w:r>
      <w:r w:rsidRPr="00905960">
        <w:t>Wytworzone i przetworzone odpady zawierające PCB w latach 2017</w:t>
      </w:r>
      <w:r w:rsidR="00456418">
        <w:t xml:space="preserve"> i </w:t>
      </w:r>
      <w:r w:rsidRPr="00905960">
        <w:t>2018 [Mg]</w:t>
      </w:r>
      <w:bookmarkEnd w:id="117"/>
      <w:r>
        <w:t xml:space="preserve"> </w:t>
      </w:r>
    </w:p>
    <w:tbl>
      <w:tblPr>
        <w:tblStyle w:val="Tabela-Siatka"/>
        <w:tblW w:w="0" w:type="auto"/>
        <w:tblLook w:val="04A0" w:firstRow="1" w:lastRow="0" w:firstColumn="1" w:lastColumn="0" w:noHBand="0" w:noVBand="1"/>
      </w:tblPr>
      <w:tblGrid>
        <w:gridCol w:w="1106"/>
        <w:gridCol w:w="4340"/>
        <w:gridCol w:w="1041"/>
        <w:gridCol w:w="937"/>
        <w:gridCol w:w="931"/>
        <w:gridCol w:w="931"/>
      </w:tblGrid>
      <w:tr w:rsidR="00FC166B" w:rsidRPr="005B0664" w14:paraId="71ED9CAC" w14:textId="77777777" w:rsidTr="004F6183">
        <w:tc>
          <w:tcPr>
            <w:tcW w:w="1106" w:type="dxa"/>
            <w:vMerge w:val="restart"/>
            <w:shd w:val="clear" w:color="auto" w:fill="B8CCE4" w:themeFill="accent1" w:themeFillTint="66"/>
          </w:tcPr>
          <w:p w14:paraId="0A1063D9" w14:textId="77777777" w:rsidR="00744950" w:rsidRPr="005B0664" w:rsidRDefault="00744950" w:rsidP="00744950">
            <w:pPr>
              <w:pStyle w:val="Akapitzlist"/>
              <w:ind w:left="0"/>
              <w:jc w:val="center"/>
              <w:rPr>
                <w:rFonts w:ascii="Times New Roman" w:hAnsi="Times New Roman"/>
                <w:b/>
                <w:bCs/>
                <w:sz w:val="20"/>
                <w:szCs w:val="20"/>
              </w:rPr>
            </w:pPr>
          </w:p>
          <w:p w14:paraId="31D33215"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Kod odpadu</w:t>
            </w:r>
          </w:p>
        </w:tc>
        <w:tc>
          <w:tcPr>
            <w:tcW w:w="4340" w:type="dxa"/>
            <w:vMerge w:val="restart"/>
            <w:shd w:val="clear" w:color="auto" w:fill="B8CCE4" w:themeFill="accent1" w:themeFillTint="66"/>
          </w:tcPr>
          <w:p w14:paraId="0E351697"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 xml:space="preserve"> </w:t>
            </w:r>
          </w:p>
          <w:p w14:paraId="25B052DC"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Rodzaj odpadu</w:t>
            </w:r>
          </w:p>
        </w:tc>
        <w:tc>
          <w:tcPr>
            <w:tcW w:w="1978" w:type="dxa"/>
            <w:gridSpan w:val="2"/>
            <w:shd w:val="clear" w:color="auto" w:fill="B8CCE4" w:themeFill="accent1" w:themeFillTint="66"/>
          </w:tcPr>
          <w:p w14:paraId="786777A4"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 xml:space="preserve">Wytworzone </w:t>
            </w:r>
          </w:p>
          <w:p w14:paraId="3465D7D9"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[Mg]</w:t>
            </w:r>
          </w:p>
        </w:tc>
        <w:tc>
          <w:tcPr>
            <w:tcW w:w="1862" w:type="dxa"/>
            <w:gridSpan w:val="2"/>
            <w:shd w:val="clear" w:color="auto" w:fill="B8CCE4" w:themeFill="accent1" w:themeFillTint="66"/>
          </w:tcPr>
          <w:p w14:paraId="421670AE"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Przetworzone [Mg]</w:t>
            </w:r>
          </w:p>
        </w:tc>
      </w:tr>
      <w:tr w:rsidR="00FC166B" w:rsidRPr="005B0664" w14:paraId="727CF4D6" w14:textId="77777777" w:rsidTr="004F6183">
        <w:tc>
          <w:tcPr>
            <w:tcW w:w="1106" w:type="dxa"/>
            <w:vMerge/>
            <w:shd w:val="clear" w:color="auto" w:fill="B8CCE4" w:themeFill="accent1" w:themeFillTint="66"/>
          </w:tcPr>
          <w:p w14:paraId="43A06E0B" w14:textId="77777777" w:rsidR="00744950" w:rsidRPr="005B0664" w:rsidRDefault="00744950" w:rsidP="00744950">
            <w:pPr>
              <w:pStyle w:val="Akapitzlist"/>
              <w:ind w:left="0"/>
              <w:rPr>
                <w:rFonts w:ascii="Times New Roman" w:hAnsi="Times New Roman"/>
                <w:b/>
                <w:bCs/>
                <w:sz w:val="20"/>
                <w:szCs w:val="20"/>
              </w:rPr>
            </w:pPr>
          </w:p>
        </w:tc>
        <w:tc>
          <w:tcPr>
            <w:tcW w:w="4340" w:type="dxa"/>
            <w:vMerge/>
            <w:shd w:val="clear" w:color="auto" w:fill="B8CCE4" w:themeFill="accent1" w:themeFillTint="66"/>
          </w:tcPr>
          <w:p w14:paraId="7CAA63B3" w14:textId="77777777" w:rsidR="00744950" w:rsidRPr="005B0664" w:rsidRDefault="00744950" w:rsidP="00744950">
            <w:pPr>
              <w:pStyle w:val="Akapitzlist"/>
              <w:ind w:left="0"/>
              <w:rPr>
                <w:rFonts w:ascii="Times New Roman" w:hAnsi="Times New Roman"/>
                <w:b/>
                <w:bCs/>
                <w:sz w:val="20"/>
                <w:szCs w:val="20"/>
              </w:rPr>
            </w:pPr>
          </w:p>
        </w:tc>
        <w:tc>
          <w:tcPr>
            <w:tcW w:w="1041" w:type="dxa"/>
            <w:shd w:val="clear" w:color="auto" w:fill="B8CCE4" w:themeFill="accent1" w:themeFillTint="66"/>
          </w:tcPr>
          <w:p w14:paraId="2FBFC3B6"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2017</w:t>
            </w:r>
          </w:p>
        </w:tc>
        <w:tc>
          <w:tcPr>
            <w:tcW w:w="937" w:type="dxa"/>
            <w:shd w:val="clear" w:color="auto" w:fill="B8CCE4" w:themeFill="accent1" w:themeFillTint="66"/>
          </w:tcPr>
          <w:p w14:paraId="6AC3F65B"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2018</w:t>
            </w:r>
          </w:p>
        </w:tc>
        <w:tc>
          <w:tcPr>
            <w:tcW w:w="931" w:type="dxa"/>
            <w:shd w:val="clear" w:color="auto" w:fill="B8CCE4" w:themeFill="accent1" w:themeFillTint="66"/>
          </w:tcPr>
          <w:p w14:paraId="7ACEE7B5"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2017</w:t>
            </w:r>
          </w:p>
        </w:tc>
        <w:tc>
          <w:tcPr>
            <w:tcW w:w="0" w:type="auto"/>
            <w:shd w:val="clear" w:color="auto" w:fill="B8CCE4" w:themeFill="accent1" w:themeFillTint="66"/>
          </w:tcPr>
          <w:p w14:paraId="6E9C051C" w14:textId="77777777" w:rsidR="00744950" w:rsidRPr="005B0664" w:rsidRDefault="00744950" w:rsidP="00744950">
            <w:pPr>
              <w:pStyle w:val="Akapitzlist"/>
              <w:ind w:left="0"/>
              <w:jc w:val="center"/>
              <w:rPr>
                <w:rFonts w:ascii="Times New Roman" w:hAnsi="Times New Roman"/>
                <w:b/>
                <w:bCs/>
                <w:sz w:val="20"/>
                <w:szCs w:val="20"/>
              </w:rPr>
            </w:pPr>
            <w:r w:rsidRPr="005B0664">
              <w:rPr>
                <w:rFonts w:ascii="Times New Roman" w:hAnsi="Times New Roman"/>
                <w:b/>
                <w:bCs/>
                <w:sz w:val="20"/>
                <w:szCs w:val="20"/>
              </w:rPr>
              <w:t>2018</w:t>
            </w:r>
          </w:p>
        </w:tc>
      </w:tr>
      <w:tr w:rsidR="00FC166B" w:rsidRPr="005B0664" w14:paraId="35DC698D" w14:textId="77777777" w:rsidTr="004F6183">
        <w:tc>
          <w:tcPr>
            <w:tcW w:w="1106" w:type="dxa"/>
            <w:shd w:val="clear" w:color="auto" w:fill="B8CCE4" w:themeFill="accent1" w:themeFillTint="66"/>
          </w:tcPr>
          <w:p w14:paraId="4F33553D" w14:textId="77777777" w:rsidR="00A027D7" w:rsidRPr="005B0664" w:rsidRDefault="00A027D7" w:rsidP="00A751BC">
            <w:pPr>
              <w:pStyle w:val="numerykolumntab"/>
              <w:numPr>
                <w:ilvl w:val="0"/>
                <w:numId w:val="113"/>
              </w:numPr>
            </w:pPr>
          </w:p>
        </w:tc>
        <w:tc>
          <w:tcPr>
            <w:tcW w:w="4340" w:type="dxa"/>
            <w:shd w:val="clear" w:color="auto" w:fill="B8CCE4" w:themeFill="accent1" w:themeFillTint="66"/>
          </w:tcPr>
          <w:p w14:paraId="7F59DCF9" w14:textId="77777777" w:rsidR="00A027D7" w:rsidRPr="005B0664" w:rsidRDefault="00A027D7" w:rsidP="00A027D7">
            <w:pPr>
              <w:pStyle w:val="numerykolumntab"/>
            </w:pPr>
          </w:p>
        </w:tc>
        <w:tc>
          <w:tcPr>
            <w:tcW w:w="1041" w:type="dxa"/>
            <w:shd w:val="clear" w:color="auto" w:fill="B8CCE4" w:themeFill="accent1" w:themeFillTint="66"/>
          </w:tcPr>
          <w:p w14:paraId="357F382A" w14:textId="77777777" w:rsidR="00A027D7" w:rsidRPr="005B0664" w:rsidRDefault="00A027D7" w:rsidP="00A027D7">
            <w:pPr>
              <w:pStyle w:val="numerykolumntab"/>
            </w:pPr>
          </w:p>
        </w:tc>
        <w:tc>
          <w:tcPr>
            <w:tcW w:w="937" w:type="dxa"/>
            <w:shd w:val="clear" w:color="auto" w:fill="B8CCE4" w:themeFill="accent1" w:themeFillTint="66"/>
          </w:tcPr>
          <w:p w14:paraId="6C9A78E6" w14:textId="77777777" w:rsidR="00A027D7" w:rsidRPr="005B0664" w:rsidRDefault="00A027D7" w:rsidP="00A027D7">
            <w:pPr>
              <w:pStyle w:val="numerykolumntab"/>
            </w:pPr>
          </w:p>
        </w:tc>
        <w:tc>
          <w:tcPr>
            <w:tcW w:w="931" w:type="dxa"/>
            <w:shd w:val="clear" w:color="auto" w:fill="B8CCE4" w:themeFill="accent1" w:themeFillTint="66"/>
          </w:tcPr>
          <w:p w14:paraId="7D1D00FE" w14:textId="77777777" w:rsidR="00A027D7" w:rsidRPr="005B0664" w:rsidRDefault="00A027D7" w:rsidP="00A027D7">
            <w:pPr>
              <w:pStyle w:val="numerykolumntab"/>
            </w:pPr>
          </w:p>
        </w:tc>
        <w:tc>
          <w:tcPr>
            <w:tcW w:w="0" w:type="auto"/>
            <w:shd w:val="clear" w:color="auto" w:fill="B8CCE4" w:themeFill="accent1" w:themeFillTint="66"/>
          </w:tcPr>
          <w:p w14:paraId="5CBC10C6" w14:textId="77777777" w:rsidR="00A027D7" w:rsidRPr="005B0664" w:rsidRDefault="00A027D7" w:rsidP="00A027D7">
            <w:pPr>
              <w:pStyle w:val="numerykolumntab"/>
            </w:pPr>
          </w:p>
        </w:tc>
      </w:tr>
      <w:tr w:rsidR="00FC166B" w:rsidRPr="005B0664" w14:paraId="321F5606" w14:textId="77777777" w:rsidTr="00474D4D">
        <w:tc>
          <w:tcPr>
            <w:tcW w:w="1106" w:type="dxa"/>
          </w:tcPr>
          <w:p w14:paraId="3EC9A4B6" w14:textId="77777777" w:rsidR="00744950" w:rsidRPr="005B0664" w:rsidRDefault="00744950" w:rsidP="00474D4D">
            <w:pPr>
              <w:pStyle w:val="Akapitzlist"/>
              <w:spacing w:after="0" w:line="240" w:lineRule="auto"/>
              <w:ind w:left="0"/>
              <w:rPr>
                <w:rFonts w:ascii="Times New Roman" w:hAnsi="Times New Roman"/>
                <w:sz w:val="20"/>
                <w:szCs w:val="20"/>
              </w:rPr>
            </w:pPr>
            <w:r w:rsidRPr="005B0664">
              <w:rPr>
                <w:rFonts w:ascii="Times New Roman" w:hAnsi="Times New Roman"/>
                <w:color w:val="000000"/>
                <w:sz w:val="20"/>
                <w:szCs w:val="20"/>
              </w:rPr>
              <w:t>13 01 01*</w:t>
            </w:r>
          </w:p>
        </w:tc>
        <w:tc>
          <w:tcPr>
            <w:tcW w:w="4340" w:type="dxa"/>
          </w:tcPr>
          <w:p w14:paraId="58C0B468"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Oleje hydrauliczne zawierające PCB</w:t>
            </w:r>
          </w:p>
        </w:tc>
        <w:tc>
          <w:tcPr>
            <w:tcW w:w="1041" w:type="dxa"/>
          </w:tcPr>
          <w:p w14:paraId="73D5CEE6" w14:textId="43220D83"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7,4250</w:t>
            </w:r>
          </w:p>
        </w:tc>
        <w:tc>
          <w:tcPr>
            <w:tcW w:w="937" w:type="dxa"/>
          </w:tcPr>
          <w:p w14:paraId="6C6F3494"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4,3190</w:t>
            </w:r>
          </w:p>
        </w:tc>
        <w:tc>
          <w:tcPr>
            <w:tcW w:w="931" w:type="dxa"/>
          </w:tcPr>
          <w:p w14:paraId="014108AE"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52,7400</w:t>
            </w:r>
          </w:p>
        </w:tc>
        <w:tc>
          <w:tcPr>
            <w:tcW w:w="0" w:type="auto"/>
          </w:tcPr>
          <w:p w14:paraId="36F6B8E1" w14:textId="77777777" w:rsidR="00744950" w:rsidRPr="005B0664" w:rsidRDefault="00744950" w:rsidP="00474D4D">
            <w:pPr>
              <w:pStyle w:val="Akapitzlist"/>
              <w:spacing w:after="0" w:line="240" w:lineRule="auto"/>
              <w:ind w:left="0"/>
              <w:jc w:val="right"/>
              <w:rPr>
                <w:rFonts w:ascii="Times New Roman" w:hAnsi="Times New Roman"/>
                <w:sz w:val="20"/>
                <w:szCs w:val="20"/>
              </w:rPr>
            </w:pPr>
            <w:r w:rsidRPr="005B0664">
              <w:rPr>
                <w:rFonts w:ascii="Times New Roman" w:hAnsi="Times New Roman"/>
                <w:color w:val="000000"/>
                <w:sz w:val="20"/>
                <w:szCs w:val="20"/>
              </w:rPr>
              <w:t>-</w:t>
            </w:r>
          </w:p>
        </w:tc>
      </w:tr>
      <w:tr w:rsidR="00FC166B" w:rsidRPr="005B0664" w14:paraId="3524E49E" w14:textId="77777777" w:rsidTr="00474D4D">
        <w:tc>
          <w:tcPr>
            <w:tcW w:w="1106" w:type="dxa"/>
          </w:tcPr>
          <w:p w14:paraId="7733F1A7"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13 03 01*</w:t>
            </w:r>
          </w:p>
        </w:tc>
        <w:tc>
          <w:tcPr>
            <w:tcW w:w="4340" w:type="dxa"/>
          </w:tcPr>
          <w:p w14:paraId="1ECA8CD4" w14:textId="0265182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 xml:space="preserve">Oleje i ciecze stosowane jako </w:t>
            </w:r>
            <w:proofErr w:type="spellStart"/>
            <w:r w:rsidRPr="005B0664">
              <w:rPr>
                <w:rFonts w:ascii="Times New Roman" w:hAnsi="Times New Roman"/>
                <w:sz w:val="20"/>
                <w:szCs w:val="20"/>
              </w:rPr>
              <w:t>elektroizolatory</w:t>
            </w:r>
            <w:proofErr w:type="spellEnd"/>
            <w:r w:rsidRPr="005B0664">
              <w:rPr>
                <w:rFonts w:ascii="Times New Roman" w:hAnsi="Times New Roman"/>
                <w:sz w:val="20"/>
                <w:szCs w:val="20"/>
              </w:rPr>
              <w:t xml:space="preserve"> </w:t>
            </w:r>
            <w:r w:rsidR="00880727">
              <w:rPr>
                <w:rFonts w:ascii="Times New Roman" w:hAnsi="Times New Roman"/>
                <w:sz w:val="20"/>
                <w:szCs w:val="20"/>
              </w:rPr>
              <w:br/>
            </w:r>
            <w:r w:rsidRPr="005B0664">
              <w:rPr>
                <w:rFonts w:ascii="Times New Roman" w:hAnsi="Times New Roman"/>
                <w:sz w:val="20"/>
                <w:szCs w:val="20"/>
              </w:rPr>
              <w:t>i nośniki ciepła zawierające PCB</w:t>
            </w:r>
          </w:p>
        </w:tc>
        <w:tc>
          <w:tcPr>
            <w:tcW w:w="1041" w:type="dxa"/>
          </w:tcPr>
          <w:p w14:paraId="5B896FEA" w14:textId="785C4FCD" w:rsidR="00744950" w:rsidRPr="005B0664" w:rsidRDefault="00FC166B" w:rsidP="00474D4D">
            <w:pPr>
              <w:pStyle w:val="Akapitzlist"/>
              <w:spacing w:after="0" w:line="240" w:lineRule="auto"/>
              <w:ind w:left="0"/>
              <w:jc w:val="right"/>
              <w:rPr>
                <w:rFonts w:ascii="Times New Roman" w:hAnsi="Times New Roman"/>
                <w:color w:val="000000"/>
                <w:sz w:val="20"/>
                <w:szCs w:val="20"/>
              </w:rPr>
            </w:pPr>
            <w:r>
              <w:rPr>
                <w:rFonts w:ascii="Times New Roman" w:hAnsi="Times New Roman"/>
                <w:color w:val="000000"/>
                <w:sz w:val="20"/>
                <w:szCs w:val="20"/>
              </w:rPr>
              <w:t xml:space="preserve">35,508 </w:t>
            </w:r>
          </w:p>
        </w:tc>
        <w:tc>
          <w:tcPr>
            <w:tcW w:w="937" w:type="dxa"/>
          </w:tcPr>
          <w:p w14:paraId="4297481D"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3,3600</w:t>
            </w:r>
          </w:p>
        </w:tc>
        <w:tc>
          <w:tcPr>
            <w:tcW w:w="931" w:type="dxa"/>
          </w:tcPr>
          <w:p w14:paraId="40B64DC9" w14:textId="15EE0793"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0,4400</w:t>
            </w:r>
          </w:p>
        </w:tc>
        <w:tc>
          <w:tcPr>
            <w:tcW w:w="0" w:type="auto"/>
          </w:tcPr>
          <w:p w14:paraId="2CD2FC46" w14:textId="6223E3FB"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0,0360</w:t>
            </w:r>
          </w:p>
        </w:tc>
      </w:tr>
      <w:tr w:rsidR="00FC166B" w:rsidRPr="005B0664" w14:paraId="03924FFB" w14:textId="77777777" w:rsidTr="00474D4D">
        <w:tc>
          <w:tcPr>
            <w:tcW w:w="1106" w:type="dxa"/>
          </w:tcPr>
          <w:p w14:paraId="63635D69"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16 02 09*</w:t>
            </w:r>
          </w:p>
        </w:tc>
        <w:tc>
          <w:tcPr>
            <w:tcW w:w="4340" w:type="dxa"/>
          </w:tcPr>
          <w:p w14:paraId="76036114"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Transformatory i kondensatory zawierające PCB</w:t>
            </w:r>
          </w:p>
        </w:tc>
        <w:tc>
          <w:tcPr>
            <w:tcW w:w="1041" w:type="dxa"/>
          </w:tcPr>
          <w:p w14:paraId="7AB03798" w14:textId="1CDEEB61" w:rsidR="00744950" w:rsidRPr="005B0664" w:rsidRDefault="00FC166B" w:rsidP="00474D4D">
            <w:pPr>
              <w:pStyle w:val="Akapitzlist"/>
              <w:spacing w:after="0" w:line="240" w:lineRule="auto"/>
              <w:ind w:left="0"/>
              <w:jc w:val="right"/>
              <w:rPr>
                <w:rFonts w:ascii="Times New Roman" w:hAnsi="Times New Roman"/>
                <w:color w:val="000000"/>
                <w:sz w:val="20"/>
                <w:szCs w:val="20"/>
              </w:rPr>
            </w:pPr>
            <w:r>
              <w:rPr>
                <w:rFonts w:ascii="Times New Roman" w:hAnsi="Times New Roman"/>
                <w:color w:val="000000"/>
                <w:sz w:val="20"/>
                <w:szCs w:val="20"/>
              </w:rPr>
              <w:t>6,9515</w:t>
            </w:r>
          </w:p>
        </w:tc>
        <w:tc>
          <w:tcPr>
            <w:tcW w:w="937" w:type="dxa"/>
          </w:tcPr>
          <w:p w14:paraId="5551C1D2" w14:textId="79B56039" w:rsidR="00744950" w:rsidRPr="005B0664" w:rsidRDefault="00FC166B" w:rsidP="00474D4D">
            <w:pPr>
              <w:pStyle w:val="Akapitzlist"/>
              <w:spacing w:after="0" w:line="240" w:lineRule="auto"/>
              <w:ind w:left="0"/>
              <w:jc w:val="right"/>
              <w:rPr>
                <w:rFonts w:ascii="Times New Roman" w:hAnsi="Times New Roman"/>
                <w:color w:val="000000"/>
                <w:sz w:val="20"/>
                <w:szCs w:val="20"/>
              </w:rPr>
            </w:pPr>
            <w:r>
              <w:rPr>
                <w:rFonts w:ascii="Times New Roman" w:hAnsi="Times New Roman"/>
                <w:color w:val="000000"/>
                <w:sz w:val="20"/>
                <w:szCs w:val="20"/>
              </w:rPr>
              <w:t xml:space="preserve">69,5006 </w:t>
            </w:r>
          </w:p>
        </w:tc>
        <w:tc>
          <w:tcPr>
            <w:tcW w:w="931" w:type="dxa"/>
          </w:tcPr>
          <w:p w14:paraId="3C857C04"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58,0180</w:t>
            </w:r>
          </w:p>
        </w:tc>
        <w:tc>
          <w:tcPr>
            <w:tcW w:w="0" w:type="auto"/>
          </w:tcPr>
          <w:p w14:paraId="67F3806A"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35,7740</w:t>
            </w:r>
          </w:p>
        </w:tc>
      </w:tr>
      <w:tr w:rsidR="00FC166B" w:rsidRPr="005B0664" w14:paraId="735FFB73" w14:textId="77777777" w:rsidTr="00474D4D">
        <w:tc>
          <w:tcPr>
            <w:tcW w:w="1106" w:type="dxa"/>
          </w:tcPr>
          <w:p w14:paraId="1F13121F"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color w:val="000000"/>
                <w:sz w:val="20"/>
                <w:szCs w:val="20"/>
              </w:rPr>
              <w:t>16 02 10*</w:t>
            </w:r>
          </w:p>
        </w:tc>
        <w:tc>
          <w:tcPr>
            <w:tcW w:w="4340" w:type="dxa"/>
          </w:tcPr>
          <w:p w14:paraId="39AB031B" w14:textId="77777777" w:rsidR="00744950" w:rsidRPr="005B0664" w:rsidRDefault="00744950" w:rsidP="00474D4D">
            <w:pPr>
              <w:pStyle w:val="Akapitzlist"/>
              <w:spacing w:after="0" w:line="240" w:lineRule="auto"/>
              <w:ind w:left="0"/>
              <w:rPr>
                <w:rFonts w:ascii="Times New Roman" w:hAnsi="Times New Roman"/>
                <w:color w:val="000000"/>
                <w:sz w:val="20"/>
                <w:szCs w:val="20"/>
              </w:rPr>
            </w:pPr>
            <w:r w:rsidRPr="005B0664">
              <w:rPr>
                <w:rFonts w:ascii="Times New Roman" w:hAnsi="Times New Roman"/>
                <w:sz w:val="20"/>
                <w:szCs w:val="20"/>
              </w:rPr>
              <w:t>Zużyte urządzenia zawierające PCB albo nimi zanieczyszczone inne niż wymienione w 16 02 09</w:t>
            </w:r>
          </w:p>
        </w:tc>
        <w:tc>
          <w:tcPr>
            <w:tcW w:w="1041" w:type="dxa"/>
          </w:tcPr>
          <w:p w14:paraId="70A30676" w14:textId="522B4C88"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0,2398</w:t>
            </w:r>
          </w:p>
        </w:tc>
        <w:tc>
          <w:tcPr>
            <w:tcW w:w="937" w:type="dxa"/>
          </w:tcPr>
          <w:p w14:paraId="393BCD09" w14:textId="6018C420" w:rsidR="00744950" w:rsidRPr="005B0664" w:rsidRDefault="00FC166B" w:rsidP="00474D4D">
            <w:pPr>
              <w:pStyle w:val="Akapitzlist"/>
              <w:spacing w:after="0" w:line="240" w:lineRule="auto"/>
              <w:ind w:left="0"/>
              <w:jc w:val="right"/>
              <w:rPr>
                <w:rFonts w:ascii="Times New Roman" w:hAnsi="Times New Roman"/>
                <w:color w:val="000000"/>
                <w:sz w:val="20"/>
                <w:szCs w:val="20"/>
              </w:rPr>
            </w:pPr>
            <w:r>
              <w:rPr>
                <w:rFonts w:ascii="Times New Roman" w:hAnsi="Times New Roman"/>
                <w:color w:val="000000"/>
                <w:sz w:val="20"/>
                <w:szCs w:val="20"/>
              </w:rPr>
              <w:t xml:space="preserve">2,3072 </w:t>
            </w:r>
          </w:p>
        </w:tc>
        <w:tc>
          <w:tcPr>
            <w:tcW w:w="931" w:type="dxa"/>
          </w:tcPr>
          <w:p w14:paraId="4635A8F6"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w:t>
            </w:r>
          </w:p>
        </w:tc>
        <w:tc>
          <w:tcPr>
            <w:tcW w:w="0" w:type="auto"/>
          </w:tcPr>
          <w:p w14:paraId="139FC547" w14:textId="77777777" w:rsidR="00744950" w:rsidRPr="005B0664" w:rsidRDefault="00744950" w:rsidP="00474D4D">
            <w:pPr>
              <w:pStyle w:val="Akapitzlist"/>
              <w:spacing w:after="0" w:line="240" w:lineRule="auto"/>
              <w:ind w:left="0"/>
              <w:jc w:val="right"/>
              <w:rPr>
                <w:rFonts w:ascii="Times New Roman" w:hAnsi="Times New Roman"/>
                <w:color w:val="000000"/>
                <w:sz w:val="20"/>
                <w:szCs w:val="20"/>
              </w:rPr>
            </w:pPr>
            <w:r w:rsidRPr="005B0664">
              <w:rPr>
                <w:rFonts w:ascii="Times New Roman" w:hAnsi="Times New Roman"/>
                <w:color w:val="000000"/>
                <w:sz w:val="20"/>
                <w:szCs w:val="20"/>
              </w:rPr>
              <w:t>-</w:t>
            </w:r>
          </w:p>
        </w:tc>
      </w:tr>
    </w:tbl>
    <w:p w14:paraId="443E4FA2" w14:textId="77777777" w:rsidR="00744950" w:rsidRDefault="00744950" w:rsidP="00744950">
      <w:pPr>
        <w:jc w:val="both"/>
        <w:rPr>
          <w:sz w:val="20"/>
          <w:szCs w:val="20"/>
        </w:rPr>
      </w:pPr>
      <w:r>
        <w:rPr>
          <w:sz w:val="20"/>
          <w:szCs w:val="20"/>
        </w:rPr>
        <w:t>Źródło: CSO</w:t>
      </w:r>
    </w:p>
    <w:p w14:paraId="03B15EB6" w14:textId="492B0C78" w:rsidR="00EB2412" w:rsidRDefault="00EB2412" w:rsidP="00474D4D">
      <w:pPr>
        <w:spacing w:before="120" w:after="120"/>
        <w:jc w:val="both"/>
        <w:rPr>
          <w:b/>
          <w:bCs/>
          <w:szCs w:val="22"/>
        </w:rPr>
      </w:pPr>
      <w:r>
        <w:rPr>
          <w:b/>
          <w:bCs/>
          <w:szCs w:val="22"/>
        </w:rPr>
        <w:t>System zagospodarowania</w:t>
      </w:r>
    </w:p>
    <w:p w14:paraId="5C094C14" w14:textId="32C04919" w:rsidR="00EB2412" w:rsidRPr="00EB2412" w:rsidRDefault="00E60D2E" w:rsidP="00E60D2E">
      <w:pPr>
        <w:pStyle w:val="Akapitzlist"/>
        <w:spacing w:after="0" w:line="240" w:lineRule="auto"/>
        <w:ind w:left="0"/>
        <w:jc w:val="both"/>
        <w:rPr>
          <w:rFonts w:ascii="Times New Roman" w:hAnsi="Times New Roman"/>
        </w:rPr>
      </w:pPr>
      <w:r>
        <w:rPr>
          <w:rFonts w:ascii="Times New Roman" w:hAnsi="Times New Roman"/>
        </w:rPr>
        <w:t>Z</w:t>
      </w:r>
      <w:r w:rsidRPr="00EB2412">
        <w:rPr>
          <w:rFonts w:ascii="Times New Roman" w:hAnsi="Times New Roman"/>
        </w:rPr>
        <w:t xml:space="preserve">asady postępowania z odpadami zawierającymi PCB </w:t>
      </w:r>
      <w:r w:rsidR="00EB2412" w:rsidRPr="00EB2412">
        <w:rPr>
          <w:rFonts w:ascii="Times New Roman" w:hAnsi="Times New Roman"/>
        </w:rPr>
        <w:t>reguluj</w:t>
      </w:r>
      <w:r>
        <w:rPr>
          <w:rFonts w:ascii="Times New Roman" w:hAnsi="Times New Roman"/>
        </w:rPr>
        <w:t>e</w:t>
      </w:r>
      <w:r w:rsidR="00EB2412" w:rsidRPr="00EB2412">
        <w:rPr>
          <w:rFonts w:ascii="Times New Roman" w:hAnsi="Times New Roman"/>
        </w:rPr>
        <w:t xml:space="preserve"> </w:t>
      </w:r>
      <w:r>
        <w:rPr>
          <w:rFonts w:ascii="Times New Roman" w:hAnsi="Times New Roman"/>
        </w:rPr>
        <w:t xml:space="preserve">ustawa </w:t>
      </w:r>
      <w:r w:rsidR="00EB2412" w:rsidRPr="00EB2412">
        <w:rPr>
          <w:rFonts w:ascii="Times New Roman" w:hAnsi="Times New Roman"/>
        </w:rPr>
        <w:t xml:space="preserve">o odpadach. </w:t>
      </w:r>
      <w:r w:rsidR="00451E42">
        <w:rPr>
          <w:rFonts w:ascii="Times New Roman" w:hAnsi="Times New Roman"/>
        </w:rPr>
        <w:t xml:space="preserve">Zakazuje się odzysku PCB, </w:t>
      </w:r>
      <w:r w:rsidR="00EB2412" w:rsidRPr="00EB2412">
        <w:rPr>
          <w:rFonts w:ascii="Times New Roman" w:hAnsi="Times New Roman"/>
        </w:rPr>
        <w:t>odpady zawierające PCB unieszkodliwia się przez termiczne przekształcanie w spalarniach odpadów oraz dopuszcza się unieszkodliwianie w procesach D8, D9, D12 i D15.</w:t>
      </w:r>
    </w:p>
    <w:p w14:paraId="0F850681" w14:textId="77777777" w:rsidR="00645F8E" w:rsidRPr="00645F8E" w:rsidRDefault="00645F8E" w:rsidP="00474D4D">
      <w:pPr>
        <w:spacing w:before="120" w:after="120"/>
        <w:jc w:val="both"/>
        <w:rPr>
          <w:b/>
          <w:bCs/>
          <w:szCs w:val="22"/>
        </w:rPr>
      </w:pPr>
      <w:r w:rsidRPr="00645F8E">
        <w:rPr>
          <w:b/>
          <w:bCs/>
          <w:szCs w:val="22"/>
        </w:rPr>
        <w:t>Instalacje do zagospodarowania odpadów zawierających PCB</w:t>
      </w:r>
    </w:p>
    <w:p w14:paraId="33027A66" w14:textId="5D5B7A01" w:rsidR="00645F8E" w:rsidRPr="00645F8E" w:rsidRDefault="00645F8E" w:rsidP="00E60D2E">
      <w:pPr>
        <w:ind w:firstLine="425"/>
        <w:jc w:val="both"/>
        <w:rPr>
          <w:szCs w:val="22"/>
        </w:rPr>
      </w:pPr>
      <w:r w:rsidRPr="00645F8E">
        <w:rPr>
          <w:szCs w:val="22"/>
        </w:rPr>
        <w:t>W roku 2018 na terenie Polski funkcjonowały 2 instalacje do unieszkodliwiania odpadów zawierających PCB, zlokalizowane w województwie dolnośląskim i śląskim. Decyzja administracyjna (pozwolenie zintegrowane) z 2016</w:t>
      </w:r>
      <w:r>
        <w:rPr>
          <w:szCs w:val="22"/>
        </w:rPr>
        <w:t xml:space="preserve"> </w:t>
      </w:r>
      <w:r w:rsidR="00E60D2E" w:rsidRPr="00645F8E">
        <w:rPr>
          <w:szCs w:val="22"/>
        </w:rPr>
        <w:t xml:space="preserve">roku </w:t>
      </w:r>
      <w:r>
        <w:rPr>
          <w:szCs w:val="22"/>
        </w:rPr>
        <w:t xml:space="preserve">dla instalacji zlokalizowanej </w:t>
      </w:r>
      <w:r w:rsidRPr="00645F8E">
        <w:rPr>
          <w:szCs w:val="22"/>
        </w:rPr>
        <w:t>w województwie dolnośląskim pozwalała na przetwarzanie ww. odpadów w procesie D10 i D15</w:t>
      </w:r>
      <w:r>
        <w:rPr>
          <w:szCs w:val="22"/>
        </w:rPr>
        <w:t>w ilości</w:t>
      </w:r>
      <w:r w:rsidRPr="00645F8E">
        <w:rPr>
          <w:szCs w:val="22"/>
        </w:rPr>
        <w:t xml:space="preserve"> 2 000 Mg/rok dla odpadów o kodzie 13 01 01* oraz 2 000 Mg/rok dla odpadu o kodzie 13 03 01*.</w:t>
      </w:r>
      <w:r>
        <w:rPr>
          <w:szCs w:val="22"/>
        </w:rPr>
        <w:t xml:space="preserve"> </w:t>
      </w:r>
      <w:r w:rsidRPr="00645F8E">
        <w:rPr>
          <w:szCs w:val="22"/>
        </w:rPr>
        <w:t>Instalacja zlokalizowana w województwie śląskim decyzją z roku 2013 unieszkodliwiała w procesie D10 odpady zawierające PCB z grupy 13 i 16, w ilości maksymalnej 4 200 Mg/rok dla 13 03 01*, 1 500 Mg/rok dla 16 01 09*, 1 500 Mg/rok dla 16 02 09* oraz 1 500 Mg/rok dla 16 02 10*.</w:t>
      </w:r>
    </w:p>
    <w:p w14:paraId="5DC3C38C" w14:textId="34A5ECDF" w:rsidR="008B5CF8" w:rsidRDefault="00645F8E" w:rsidP="00C1681B">
      <w:pPr>
        <w:spacing w:before="60"/>
        <w:ind w:firstLine="425"/>
        <w:jc w:val="both"/>
        <w:rPr>
          <w:szCs w:val="22"/>
        </w:rPr>
      </w:pPr>
      <w:r>
        <w:rPr>
          <w:szCs w:val="22"/>
        </w:rPr>
        <w:t xml:space="preserve">Na rysunku </w:t>
      </w:r>
      <w:r w:rsidR="003E255E">
        <w:rPr>
          <w:szCs w:val="22"/>
        </w:rPr>
        <w:t xml:space="preserve">26 </w:t>
      </w:r>
      <w:r>
        <w:rPr>
          <w:szCs w:val="22"/>
        </w:rPr>
        <w:t xml:space="preserve">przedstawiono lokalizacje instalacji </w:t>
      </w:r>
      <w:r w:rsidR="005943E1">
        <w:rPr>
          <w:szCs w:val="22"/>
        </w:rPr>
        <w:t>unieszkodliwiających odpady</w:t>
      </w:r>
      <w:r>
        <w:rPr>
          <w:szCs w:val="22"/>
        </w:rPr>
        <w:t xml:space="preserve"> zwierających PCB.</w:t>
      </w:r>
    </w:p>
    <w:p w14:paraId="552F8C53" w14:textId="1C272A57" w:rsidR="00002142" w:rsidRDefault="00002142">
      <w:pPr>
        <w:rPr>
          <w:b/>
          <w:bCs/>
          <w:szCs w:val="20"/>
        </w:rPr>
      </w:pPr>
      <w:bookmarkStart w:id="118" w:name="_Toc124329877"/>
      <w:r>
        <w:br w:type="page"/>
      </w:r>
    </w:p>
    <w:p w14:paraId="19ED2D97" w14:textId="777817A2" w:rsidR="00645F8E" w:rsidRPr="00645F8E" w:rsidRDefault="00CE201E" w:rsidP="00CE201E">
      <w:pPr>
        <w:pStyle w:val="Legenda"/>
        <w:rPr>
          <w:b w:val="0"/>
          <w:szCs w:val="22"/>
        </w:rPr>
      </w:pPr>
      <w:r>
        <w:lastRenderedPageBreak/>
        <w:t xml:space="preserve">Rysunek </w:t>
      </w:r>
      <w:r w:rsidR="000D42F6">
        <w:rPr>
          <w:noProof/>
        </w:rPr>
        <w:fldChar w:fldCharType="begin"/>
      </w:r>
      <w:r w:rsidR="000D42F6">
        <w:rPr>
          <w:noProof/>
        </w:rPr>
        <w:instrText xml:space="preserve"> SEQ Rysunek \* ARABIC </w:instrText>
      </w:r>
      <w:r w:rsidR="000D42F6">
        <w:rPr>
          <w:noProof/>
        </w:rPr>
        <w:fldChar w:fldCharType="separate"/>
      </w:r>
      <w:r w:rsidR="0087067F">
        <w:rPr>
          <w:noProof/>
        </w:rPr>
        <w:t>26</w:t>
      </w:r>
      <w:r w:rsidR="000D42F6">
        <w:rPr>
          <w:noProof/>
        </w:rPr>
        <w:fldChar w:fldCharType="end"/>
      </w:r>
      <w:r>
        <w:t xml:space="preserve">. </w:t>
      </w:r>
      <w:r w:rsidRPr="0044138A">
        <w:t>Lokalizacja instalacji unieszkodliwiających odpady zawierające PCB w 2018</w:t>
      </w:r>
      <w:r>
        <w:t xml:space="preserve"> r.</w:t>
      </w:r>
      <w:bookmarkEnd w:id="118"/>
      <w:r>
        <w:t xml:space="preserve"> </w:t>
      </w:r>
    </w:p>
    <w:p w14:paraId="088BE8C0" w14:textId="54DFB43E" w:rsidR="00C1681B" w:rsidRDefault="006B1BE8" w:rsidP="006B1BE8">
      <w:pPr>
        <w:spacing w:before="120"/>
        <w:ind w:firstLine="425"/>
        <w:jc w:val="center"/>
        <w:rPr>
          <w:szCs w:val="22"/>
        </w:rPr>
      </w:pPr>
      <w:r>
        <w:rPr>
          <w:noProof/>
        </w:rPr>
        <w:drawing>
          <wp:inline distT="0" distB="0" distL="0" distR="0" wp14:anchorId="251291E1" wp14:editId="54733908">
            <wp:extent cx="4270614" cy="3177540"/>
            <wp:effectExtent l="0" t="0" r="0" b="3810"/>
            <wp:docPr id="11264" name="Obraz 1126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48"/>
                    <a:stretch>
                      <a:fillRect/>
                    </a:stretch>
                  </pic:blipFill>
                  <pic:spPr>
                    <a:xfrm>
                      <a:off x="0" y="0"/>
                      <a:ext cx="4277023" cy="3182309"/>
                    </a:xfrm>
                    <a:prstGeom prst="rect">
                      <a:avLst/>
                    </a:prstGeom>
                  </pic:spPr>
                </pic:pic>
              </a:graphicData>
            </a:graphic>
          </wp:inline>
        </w:drawing>
      </w:r>
    </w:p>
    <w:p w14:paraId="7054DE70" w14:textId="5D20D82C" w:rsidR="00645F8E" w:rsidRPr="003E7F2B" w:rsidRDefault="00062773" w:rsidP="006B1BE8">
      <w:pPr>
        <w:ind w:left="1418"/>
        <w:jc w:val="both"/>
        <w:rPr>
          <w:sz w:val="20"/>
          <w:szCs w:val="20"/>
        </w:rPr>
      </w:pPr>
      <w:proofErr w:type="spellStart"/>
      <w:r>
        <w:rPr>
          <w:sz w:val="20"/>
          <w:szCs w:val="20"/>
        </w:rPr>
        <w:t>Żródło</w:t>
      </w:r>
      <w:proofErr w:type="spellEnd"/>
      <w:r>
        <w:rPr>
          <w:sz w:val="20"/>
          <w:szCs w:val="20"/>
        </w:rPr>
        <w:t xml:space="preserve">: </w:t>
      </w:r>
      <w:r w:rsidR="00865714" w:rsidRPr="003E7F2B">
        <w:rPr>
          <w:sz w:val="20"/>
          <w:szCs w:val="20"/>
        </w:rPr>
        <w:t>IOŚ-PIB</w:t>
      </w:r>
      <w:r w:rsidR="00645F8E" w:rsidRPr="003E7F2B">
        <w:rPr>
          <w:sz w:val="20"/>
          <w:szCs w:val="20"/>
        </w:rPr>
        <w:t xml:space="preserve">: </w:t>
      </w:r>
      <w:r w:rsidR="00645F8E" w:rsidRPr="00332C4E">
        <w:rPr>
          <w:sz w:val="20"/>
          <w:szCs w:val="20"/>
        </w:rPr>
        <w:t>BDO, C</w:t>
      </w:r>
      <w:r w:rsidR="00645F8E" w:rsidRPr="003E7F2B">
        <w:rPr>
          <w:sz w:val="20"/>
          <w:szCs w:val="20"/>
        </w:rPr>
        <w:t>SO, decyzje administracyjne</w:t>
      </w:r>
      <w:r w:rsidR="00EE4639">
        <w:rPr>
          <w:sz w:val="20"/>
          <w:szCs w:val="20"/>
        </w:rPr>
        <w:t>, stan na 31.12.2018</w:t>
      </w:r>
      <w:r>
        <w:rPr>
          <w:sz w:val="20"/>
          <w:szCs w:val="20"/>
        </w:rPr>
        <w:t xml:space="preserve"> r.</w:t>
      </w:r>
    </w:p>
    <w:p w14:paraId="3C2BCE8B" w14:textId="77777777" w:rsidR="006A0DF1" w:rsidRPr="006A0DF1" w:rsidRDefault="006A0DF1" w:rsidP="006A0DF1">
      <w:pPr>
        <w:spacing w:before="120" w:after="120"/>
        <w:ind w:firstLine="425"/>
        <w:jc w:val="both"/>
        <w:rPr>
          <w:b/>
          <w:bCs/>
          <w:szCs w:val="22"/>
        </w:rPr>
      </w:pPr>
      <w:r w:rsidRPr="006A0DF1">
        <w:rPr>
          <w:b/>
          <w:bCs/>
          <w:szCs w:val="22"/>
        </w:rPr>
        <w:t>Identyfikacja problemów</w:t>
      </w:r>
    </w:p>
    <w:p w14:paraId="779F8F59" w14:textId="77777777" w:rsidR="006A0DF1" w:rsidRPr="006A0DF1" w:rsidRDefault="006A0DF1" w:rsidP="006A0DF1">
      <w:pPr>
        <w:ind w:firstLine="425"/>
        <w:jc w:val="both"/>
        <w:rPr>
          <w:szCs w:val="22"/>
        </w:rPr>
      </w:pPr>
      <w:r w:rsidRPr="006A0DF1">
        <w:rPr>
          <w:szCs w:val="22"/>
        </w:rPr>
        <w:t>W zakresie gospodarowania odpadami zawierającymi PCB zidentyfikowano następujące problemy :</w:t>
      </w:r>
    </w:p>
    <w:p w14:paraId="3F4B35E7" w14:textId="605C5D37" w:rsidR="006A0DF1" w:rsidRPr="006A157D" w:rsidRDefault="006A157D" w:rsidP="00A02661">
      <w:pPr>
        <w:numPr>
          <w:ilvl w:val="0"/>
          <w:numId w:val="49"/>
        </w:numPr>
        <w:ind w:left="714" w:hanging="357"/>
        <w:jc w:val="both"/>
        <w:rPr>
          <w:szCs w:val="22"/>
        </w:rPr>
      </w:pPr>
      <w:r w:rsidRPr="006A157D">
        <w:rPr>
          <w:szCs w:val="22"/>
        </w:rPr>
        <w:t>niespójne dane dotyczące masy odpadów wytworzonych i przekazanych do przetworzenia</w:t>
      </w:r>
      <w:r>
        <w:rPr>
          <w:szCs w:val="22"/>
        </w:rPr>
        <w:t>;</w:t>
      </w:r>
    </w:p>
    <w:p w14:paraId="435FC066" w14:textId="576FC364" w:rsidR="006A0DF1" w:rsidRPr="006A0DF1" w:rsidRDefault="006A0DF1" w:rsidP="00A02661">
      <w:pPr>
        <w:numPr>
          <w:ilvl w:val="0"/>
          <w:numId w:val="49"/>
        </w:numPr>
        <w:ind w:left="714" w:hanging="357"/>
        <w:jc w:val="both"/>
        <w:rPr>
          <w:szCs w:val="22"/>
        </w:rPr>
      </w:pPr>
      <w:r>
        <w:rPr>
          <w:szCs w:val="22"/>
        </w:rPr>
        <w:t>b</w:t>
      </w:r>
      <w:r w:rsidRPr="006A0DF1">
        <w:rPr>
          <w:szCs w:val="22"/>
        </w:rPr>
        <w:t xml:space="preserve">rak </w:t>
      </w:r>
      <w:r w:rsidR="00F76586">
        <w:rPr>
          <w:szCs w:val="22"/>
        </w:rPr>
        <w:t xml:space="preserve">pełnej </w:t>
      </w:r>
      <w:r w:rsidRPr="006A0DF1">
        <w:rPr>
          <w:szCs w:val="22"/>
        </w:rPr>
        <w:t>weryfikacji złożonych sprawozdań w zakresie gospodarowania odpadami oraz weryfikacji w zakresie czasu magazynowania odpadów i stosowanych procesów zagospodarowania.</w:t>
      </w:r>
    </w:p>
    <w:p w14:paraId="50817649" w14:textId="0424EF51" w:rsidR="00EC02A3" w:rsidRPr="00C1681B" w:rsidRDefault="00C1681B" w:rsidP="00EC02A3">
      <w:pPr>
        <w:spacing w:before="120"/>
        <w:jc w:val="both"/>
        <w:rPr>
          <w:b/>
          <w:szCs w:val="22"/>
        </w:rPr>
      </w:pPr>
      <w:r w:rsidRPr="00C1681B">
        <w:rPr>
          <w:b/>
          <w:szCs w:val="22"/>
        </w:rPr>
        <w:t>Mogilniki</w:t>
      </w:r>
    </w:p>
    <w:p w14:paraId="1454B4F1" w14:textId="2DCA63A2" w:rsidR="00E443F2" w:rsidRPr="00F039C7" w:rsidRDefault="00F320D4" w:rsidP="00EC02A3">
      <w:pPr>
        <w:spacing w:before="120"/>
        <w:jc w:val="both"/>
        <w:rPr>
          <w:szCs w:val="22"/>
        </w:rPr>
      </w:pPr>
      <w:r w:rsidRPr="0036157C">
        <w:rPr>
          <w:szCs w:val="22"/>
        </w:rPr>
        <w:t>Na dzień 21</w:t>
      </w:r>
      <w:r w:rsidR="00EC02A3" w:rsidRPr="000A2137">
        <w:rPr>
          <w:szCs w:val="22"/>
        </w:rPr>
        <w:t xml:space="preserve"> lipca 2021 r. zlikwidowano w Polsce 209 mogilników. Do likwidacji, </w:t>
      </w:r>
      <w:r w:rsidR="00B83E5B">
        <w:rPr>
          <w:szCs w:val="22"/>
        </w:rPr>
        <w:t xml:space="preserve">stan </w:t>
      </w:r>
      <w:r w:rsidR="00EC02A3" w:rsidRPr="000A2137">
        <w:rPr>
          <w:szCs w:val="22"/>
        </w:rPr>
        <w:t>na dzień 21</w:t>
      </w:r>
      <w:r w:rsidRPr="000A2137">
        <w:rPr>
          <w:szCs w:val="22"/>
        </w:rPr>
        <w:t xml:space="preserve"> lipca</w:t>
      </w:r>
      <w:r w:rsidR="00305916">
        <w:rPr>
          <w:szCs w:val="22"/>
        </w:rPr>
        <w:t xml:space="preserve"> </w:t>
      </w:r>
      <w:r w:rsidR="00EC02A3" w:rsidRPr="000A2137">
        <w:rPr>
          <w:szCs w:val="22"/>
        </w:rPr>
        <w:t xml:space="preserve">2021 r., pozostały 2 mogilniki: </w:t>
      </w:r>
    </w:p>
    <w:p w14:paraId="7F28C053" w14:textId="3BE95EEC" w:rsidR="00E443F2" w:rsidRPr="00F76586" w:rsidRDefault="00E443F2" w:rsidP="00E443F2">
      <w:pPr>
        <w:autoSpaceDE w:val="0"/>
        <w:autoSpaceDN w:val="0"/>
        <w:adjustRightInd w:val="0"/>
        <w:jc w:val="both"/>
        <w:rPr>
          <w:szCs w:val="22"/>
        </w:rPr>
      </w:pPr>
      <w:r w:rsidRPr="00902187">
        <w:rPr>
          <w:rFonts w:eastAsia="Calibri"/>
          <w:szCs w:val="22"/>
          <w:lang w:eastAsia="ar-SA"/>
        </w:rPr>
        <w:t>- w Starym Julianowie gmina Walim w</w:t>
      </w:r>
      <w:r w:rsidRPr="00F76586">
        <w:rPr>
          <w:rFonts w:eastAsia="Calibri"/>
          <w:szCs w:val="22"/>
          <w:lang w:eastAsia="ar-SA"/>
        </w:rPr>
        <w:t xml:space="preserve"> </w:t>
      </w:r>
      <w:r w:rsidRPr="00F76586">
        <w:rPr>
          <w:szCs w:val="22"/>
        </w:rPr>
        <w:t>województwie dolnośląskim, z ilością odpadów do usunięcia wynoszącą około 165 Mg,</w:t>
      </w:r>
    </w:p>
    <w:p w14:paraId="433295C4" w14:textId="1F19C47E" w:rsidR="00E443F2" w:rsidRPr="0036157C" w:rsidRDefault="00E443F2" w:rsidP="00F76586">
      <w:pPr>
        <w:autoSpaceDE w:val="0"/>
        <w:autoSpaceDN w:val="0"/>
        <w:adjustRightInd w:val="0"/>
        <w:jc w:val="both"/>
        <w:rPr>
          <w:szCs w:val="22"/>
        </w:rPr>
      </w:pPr>
      <w:r w:rsidRPr="0036157C">
        <w:rPr>
          <w:rFonts w:eastAsia="Calibri"/>
          <w:szCs w:val="22"/>
          <w:lang w:eastAsia="ar-SA"/>
        </w:rPr>
        <w:t>- w gminie Brzeg w województwie opolskim</w:t>
      </w:r>
      <w:r w:rsidR="00305916">
        <w:rPr>
          <w:rFonts w:eastAsia="Calibri"/>
          <w:szCs w:val="22"/>
          <w:lang w:eastAsia="ar-SA"/>
        </w:rPr>
        <w:t>,</w:t>
      </w:r>
      <w:r w:rsidRPr="0036157C">
        <w:rPr>
          <w:rFonts w:eastAsia="Calibri"/>
          <w:szCs w:val="22"/>
          <w:lang w:eastAsia="ar-SA"/>
        </w:rPr>
        <w:t xml:space="preserve"> </w:t>
      </w:r>
      <w:r w:rsidRPr="00F76586">
        <w:rPr>
          <w:szCs w:val="22"/>
        </w:rPr>
        <w:t>z ilością odpadów do usunięcia wynoszącą około 5 Mg.</w:t>
      </w:r>
    </w:p>
    <w:p w14:paraId="2183D459" w14:textId="2F63A71F" w:rsidR="00EC02A3" w:rsidRDefault="00EC02A3" w:rsidP="00332C4E">
      <w:pPr>
        <w:jc w:val="both"/>
        <w:rPr>
          <w:szCs w:val="22"/>
        </w:rPr>
      </w:pPr>
      <w:r w:rsidRPr="000A2137">
        <w:rPr>
          <w:szCs w:val="22"/>
        </w:rPr>
        <w:t>Szacowana łączna ilość odpadów do usunięcia wynosi ok. 170 Mg.</w:t>
      </w:r>
    </w:p>
    <w:p w14:paraId="4679AD21" w14:textId="52D84F8C" w:rsidR="008D7A04" w:rsidRPr="000A2137" w:rsidRDefault="008D7A04" w:rsidP="00332C4E">
      <w:pPr>
        <w:ind w:left="3"/>
        <w:jc w:val="both"/>
        <w:rPr>
          <w:szCs w:val="22"/>
        </w:rPr>
      </w:pPr>
      <w:r w:rsidRPr="00332C4E">
        <w:rPr>
          <w:szCs w:val="22"/>
        </w:rPr>
        <w:t>Ponadto</w:t>
      </w:r>
      <w:bookmarkStart w:id="119" w:name="_Hlk123740511"/>
      <w:r w:rsidRPr="00332C4E">
        <w:rPr>
          <w:szCs w:val="22"/>
        </w:rPr>
        <w:t xml:space="preserve">, na terenie </w:t>
      </w:r>
      <w:r>
        <w:rPr>
          <w:szCs w:val="22"/>
        </w:rPr>
        <w:t xml:space="preserve"> </w:t>
      </w:r>
      <w:r w:rsidRPr="00332C4E">
        <w:rPr>
          <w:szCs w:val="22"/>
        </w:rPr>
        <w:t>Fortu I w Poznaniu (ul. Książęca) znajduje się pomieszczenie, w którym zdeponowano odpady niebezpieczne w tym prawdopodobnie przeterminowane środki ochrony roślin.</w:t>
      </w:r>
    </w:p>
    <w:bookmarkEnd w:id="119"/>
    <w:p w14:paraId="59762496" w14:textId="2E02877D" w:rsidR="00EC02A3" w:rsidRDefault="00EC02A3" w:rsidP="00EC02A3">
      <w:pPr>
        <w:spacing w:before="120"/>
        <w:ind w:firstLine="425"/>
        <w:jc w:val="both"/>
        <w:rPr>
          <w:szCs w:val="22"/>
        </w:rPr>
      </w:pPr>
      <w:r w:rsidRPr="000A2137">
        <w:rPr>
          <w:szCs w:val="22"/>
        </w:rPr>
        <w:t xml:space="preserve">Na </w:t>
      </w:r>
      <w:r w:rsidR="001C284D" w:rsidRPr="000A2137">
        <w:rPr>
          <w:szCs w:val="22"/>
        </w:rPr>
        <w:t xml:space="preserve">rysunku </w:t>
      </w:r>
      <w:r w:rsidR="003E255E">
        <w:rPr>
          <w:szCs w:val="22"/>
        </w:rPr>
        <w:t xml:space="preserve">27 </w:t>
      </w:r>
      <w:r w:rsidRPr="000A2137">
        <w:rPr>
          <w:szCs w:val="22"/>
        </w:rPr>
        <w:t>przedstawiono lokalizacje pozostałych do likwidacji mogilników</w:t>
      </w:r>
      <w:r w:rsidR="00332C4E">
        <w:rPr>
          <w:szCs w:val="22"/>
        </w:rPr>
        <w:t>.</w:t>
      </w:r>
    </w:p>
    <w:p w14:paraId="0275F56C" w14:textId="680CBC67" w:rsidR="00332C4E" w:rsidRDefault="00332C4E">
      <w:pPr>
        <w:rPr>
          <w:szCs w:val="22"/>
        </w:rPr>
      </w:pPr>
      <w:bookmarkStart w:id="120" w:name="_Hlk123740031"/>
      <w:r>
        <w:rPr>
          <w:b/>
          <w:bCs/>
          <w:szCs w:val="22"/>
        </w:rPr>
        <w:br w:type="page"/>
      </w:r>
    </w:p>
    <w:p w14:paraId="65CF73DD" w14:textId="3D6262D2" w:rsidR="00645F8E" w:rsidRPr="000A2137" w:rsidRDefault="00332C4E" w:rsidP="00CE201E">
      <w:pPr>
        <w:pStyle w:val="Legenda"/>
        <w:rPr>
          <w:b w:val="0"/>
          <w:szCs w:val="22"/>
        </w:rPr>
      </w:pPr>
      <w:bookmarkStart w:id="121" w:name="_Toc124329878"/>
      <w:r>
        <w:lastRenderedPageBreak/>
        <w:t>Rysunek</w:t>
      </w:r>
      <w:r w:rsidR="00CE201E">
        <w:t xml:space="preserve"> </w:t>
      </w:r>
      <w:r w:rsidR="000D42F6">
        <w:rPr>
          <w:noProof/>
        </w:rPr>
        <w:fldChar w:fldCharType="begin"/>
      </w:r>
      <w:r w:rsidR="000D42F6">
        <w:rPr>
          <w:noProof/>
        </w:rPr>
        <w:instrText xml:space="preserve"> SEQ Rysunek \* ARABIC </w:instrText>
      </w:r>
      <w:r w:rsidR="000D42F6">
        <w:rPr>
          <w:noProof/>
        </w:rPr>
        <w:fldChar w:fldCharType="separate"/>
      </w:r>
      <w:r w:rsidR="0087067F">
        <w:rPr>
          <w:noProof/>
        </w:rPr>
        <w:t>27</w:t>
      </w:r>
      <w:r w:rsidR="000D42F6">
        <w:rPr>
          <w:noProof/>
        </w:rPr>
        <w:fldChar w:fldCharType="end"/>
      </w:r>
      <w:r w:rsidR="00CE201E">
        <w:t xml:space="preserve">. </w:t>
      </w:r>
      <w:r w:rsidR="00CE201E" w:rsidRPr="009C395F">
        <w:t>Lokalizacja mogilników pozostałych do likwidacji</w:t>
      </w:r>
      <w:bookmarkEnd w:id="120"/>
      <w:bookmarkEnd w:id="121"/>
      <w:r w:rsidR="00CE201E" w:rsidRPr="009C395F">
        <w:t xml:space="preserve"> </w:t>
      </w:r>
    </w:p>
    <w:p w14:paraId="53FFA4EC" w14:textId="5087964A" w:rsidR="006E4B64" w:rsidRDefault="006E4B64" w:rsidP="00CE201E">
      <w:pPr>
        <w:spacing w:before="120"/>
        <w:ind w:firstLine="425"/>
        <w:jc w:val="center"/>
        <w:rPr>
          <w:b/>
          <w:szCs w:val="22"/>
        </w:rPr>
      </w:pPr>
      <w:r>
        <w:rPr>
          <w:b/>
          <w:noProof/>
          <w:szCs w:val="22"/>
        </w:rPr>
        <w:drawing>
          <wp:inline distT="0" distB="0" distL="0" distR="0" wp14:anchorId="5E55A3BD" wp14:editId="257D5ED7">
            <wp:extent cx="4763770" cy="36099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9831" cy="3622146"/>
                    </a:xfrm>
                    <a:prstGeom prst="rect">
                      <a:avLst/>
                    </a:prstGeom>
                    <a:noFill/>
                  </pic:spPr>
                </pic:pic>
              </a:graphicData>
            </a:graphic>
          </wp:inline>
        </w:drawing>
      </w:r>
    </w:p>
    <w:p w14:paraId="09728D09" w14:textId="0DA2284C" w:rsidR="00EC02A3" w:rsidRPr="003E7F2B" w:rsidRDefault="00EC02A3" w:rsidP="006E4B64">
      <w:pPr>
        <w:spacing w:before="120"/>
        <w:ind w:left="1134"/>
        <w:jc w:val="both"/>
        <w:rPr>
          <w:sz w:val="20"/>
          <w:szCs w:val="20"/>
        </w:rPr>
      </w:pPr>
      <w:r w:rsidRPr="003E7F2B">
        <w:rPr>
          <w:sz w:val="20"/>
          <w:szCs w:val="20"/>
        </w:rPr>
        <w:t xml:space="preserve">Źródło: opracowanie </w:t>
      </w:r>
      <w:r w:rsidR="00E60D2E" w:rsidRPr="003E7F2B">
        <w:rPr>
          <w:sz w:val="20"/>
          <w:szCs w:val="20"/>
        </w:rPr>
        <w:t>IOŚ-PIB</w:t>
      </w:r>
      <w:r w:rsidRPr="003E7F2B">
        <w:rPr>
          <w:sz w:val="20"/>
          <w:szCs w:val="20"/>
        </w:rPr>
        <w:t xml:space="preserve"> na podstawie informacji z Urzędu Gmin Walim i Brzeg</w:t>
      </w:r>
      <w:r w:rsidR="00EE4639">
        <w:rPr>
          <w:sz w:val="20"/>
          <w:szCs w:val="20"/>
        </w:rPr>
        <w:t xml:space="preserve">, </w:t>
      </w:r>
      <w:r w:rsidR="00EE4639" w:rsidRPr="00EE4639">
        <w:rPr>
          <w:sz w:val="20"/>
          <w:szCs w:val="20"/>
        </w:rPr>
        <w:t>stan na dzień 21 lipca 2021 r.</w:t>
      </w:r>
    </w:p>
    <w:p w14:paraId="46247C6D" w14:textId="77777777" w:rsidR="004567D7" w:rsidRPr="004567D7" w:rsidRDefault="004567D7" w:rsidP="004567D7">
      <w:pPr>
        <w:spacing w:before="120" w:after="120"/>
        <w:jc w:val="both"/>
        <w:rPr>
          <w:b/>
          <w:bCs/>
          <w:szCs w:val="22"/>
        </w:rPr>
      </w:pPr>
      <w:r w:rsidRPr="004567D7">
        <w:rPr>
          <w:b/>
          <w:bCs/>
          <w:szCs w:val="22"/>
        </w:rPr>
        <w:t>Identyfikacja problemów</w:t>
      </w:r>
    </w:p>
    <w:p w14:paraId="05E029C7" w14:textId="4A8D5868" w:rsidR="00E443F2" w:rsidRPr="0036157C" w:rsidRDefault="00E443F2" w:rsidP="00F76586">
      <w:pPr>
        <w:autoSpaceDE w:val="0"/>
        <w:autoSpaceDN w:val="0"/>
        <w:adjustRightInd w:val="0"/>
        <w:jc w:val="both"/>
        <w:rPr>
          <w:szCs w:val="22"/>
        </w:rPr>
      </w:pPr>
      <w:r w:rsidRPr="00F76586">
        <w:rPr>
          <w:szCs w:val="22"/>
        </w:rPr>
        <w:t xml:space="preserve">Zidentyfikowano problem polegający na braku likwidacji wszystkich mogilników w Polsce, to jest </w:t>
      </w:r>
      <w:r w:rsidRPr="008D7A04">
        <w:rPr>
          <w:szCs w:val="22"/>
        </w:rPr>
        <w:t>dwóch mogilników na terenie województw: dolnośląskiego i opolskiego</w:t>
      </w:r>
      <w:r w:rsidR="008D7A04" w:rsidRPr="008D7A04">
        <w:rPr>
          <w:szCs w:val="22"/>
        </w:rPr>
        <w:t xml:space="preserve"> oraz </w:t>
      </w:r>
      <w:r w:rsidR="008D7A04" w:rsidRPr="00332C4E">
        <w:rPr>
          <w:rFonts w:eastAsia="Calibri"/>
        </w:rPr>
        <w:t>przeterminowan</w:t>
      </w:r>
      <w:r w:rsidR="008D7A04">
        <w:rPr>
          <w:rFonts w:eastAsia="Calibri"/>
        </w:rPr>
        <w:t>ych</w:t>
      </w:r>
      <w:r w:rsidR="008D7A04" w:rsidRPr="00332C4E">
        <w:rPr>
          <w:rFonts w:eastAsia="Calibri"/>
        </w:rPr>
        <w:t xml:space="preserve"> środk</w:t>
      </w:r>
      <w:r w:rsidR="008D7A04">
        <w:rPr>
          <w:rFonts w:eastAsia="Calibri"/>
        </w:rPr>
        <w:t>ów</w:t>
      </w:r>
      <w:r w:rsidR="008D7A04" w:rsidRPr="00332C4E">
        <w:rPr>
          <w:rFonts w:eastAsia="Calibri"/>
        </w:rPr>
        <w:t xml:space="preserve"> ochrony roślin</w:t>
      </w:r>
      <w:r w:rsidR="008D7A04" w:rsidRPr="008D7A04">
        <w:rPr>
          <w:szCs w:val="22"/>
        </w:rPr>
        <w:t xml:space="preserve"> zdeponowanych w pomieszczeniach </w:t>
      </w:r>
      <w:r w:rsidR="008D7A04" w:rsidRPr="00332C4E">
        <w:rPr>
          <w:rFonts w:eastAsia="Calibri"/>
        </w:rPr>
        <w:t xml:space="preserve">na terenie </w:t>
      </w:r>
      <w:r w:rsidR="008D7A04" w:rsidRPr="008D7A04">
        <w:rPr>
          <w:szCs w:val="22"/>
        </w:rPr>
        <w:t xml:space="preserve"> </w:t>
      </w:r>
      <w:r w:rsidR="008D7A04" w:rsidRPr="00332C4E">
        <w:rPr>
          <w:rFonts w:eastAsia="Calibri"/>
        </w:rPr>
        <w:t>Fortu I w Poznaniu</w:t>
      </w:r>
      <w:r w:rsidRPr="008D7A04">
        <w:rPr>
          <w:szCs w:val="22"/>
        </w:rPr>
        <w:t>. Likwidacja</w:t>
      </w:r>
      <w:r w:rsidRPr="00F76586">
        <w:rPr>
          <w:szCs w:val="22"/>
        </w:rPr>
        <w:t xml:space="preserve"> mogilników w zakładanych terminach, nie została dotychczas zakończona między innymi z uwagi na przedłużające się postępowania administracyjne.</w:t>
      </w:r>
    </w:p>
    <w:p w14:paraId="29633F88" w14:textId="52F9BE03" w:rsidR="002F0173" w:rsidRPr="00D404BD" w:rsidRDefault="0014270A" w:rsidP="00D404BD">
      <w:pPr>
        <w:pStyle w:val="Nagwek2"/>
      </w:pPr>
      <w:bookmarkStart w:id="122" w:name="_Toc124331870"/>
      <w:r w:rsidRPr="00D404BD">
        <w:t>2.</w:t>
      </w:r>
      <w:r w:rsidR="005C3268">
        <w:t>4</w:t>
      </w:r>
      <w:r w:rsidRPr="00D404BD">
        <w:t xml:space="preserve">. </w:t>
      </w:r>
      <w:r w:rsidR="002F0173" w:rsidRPr="00D404BD">
        <w:t>Odpady pozostałe</w:t>
      </w:r>
      <w:bookmarkEnd w:id="122"/>
    </w:p>
    <w:p w14:paraId="5F88FBC7" w14:textId="53CAD841" w:rsidR="002F0173" w:rsidRPr="00320A6A" w:rsidRDefault="002F0173" w:rsidP="002469B1">
      <w:pPr>
        <w:pStyle w:val="Nagwek3"/>
        <w:spacing w:before="0" w:after="0" w:line="276" w:lineRule="auto"/>
        <w:jc w:val="both"/>
        <w:rPr>
          <w:rFonts w:cs="Times New Roman"/>
          <w:szCs w:val="22"/>
        </w:rPr>
      </w:pPr>
      <w:bookmarkStart w:id="123" w:name="_Toc124331871"/>
      <w:r w:rsidRPr="00D404BD">
        <w:t>2.</w:t>
      </w:r>
      <w:r w:rsidR="005C3268">
        <w:t>4</w:t>
      </w:r>
      <w:r w:rsidRPr="00D404BD">
        <w:t>.1. Odpady z budowy, remontów i demontażu obiektów budowlanych oraz infrastruktury</w:t>
      </w:r>
      <w:r w:rsidRPr="00320A6A">
        <w:rPr>
          <w:rFonts w:cs="Times New Roman"/>
          <w:szCs w:val="22"/>
        </w:rPr>
        <w:t xml:space="preserve"> drogowej</w:t>
      </w:r>
      <w:bookmarkEnd w:id="123"/>
    </w:p>
    <w:p w14:paraId="252FE40D" w14:textId="77777777" w:rsidR="004C7A0D" w:rsidRPr="00320A6A" w:rsidRDefault="006D2182" w:rsidP="00320A6A">
      <w:pPr>
        <w:spacing w:before="60" w:line="276" w:lineRule="auto"/>
        <w:rPr>
          <w:b/>
          <w:szCs w:val="22"/>
        </w:rPr>
      </w:pPr>
      <w:r>
        <w:rPr>
          <w:b/>
          <w:szCs w:val="22"/>
        </w:rPr>
        <w:t>ZPO</w:t>
      </w:r>
      <w:r w:rsidR="004C7A0D" w:rsidRPr="00320A6A">
        <w:rPr>
          <w:b/>
          <w:szCs w:val="22"/>
        </w:rPr>
        <w:t>, źródła powstawania, ilości wytworzone i zagospodarowane</w:t>
      </w:r>
    </w:p>
    <w:p w14:paraId="46FEBF39" w14:textId="6F23DD53" w:rsidR="00833D1E" w:rsidRPr="00833D1E" w:rsidRDefault="00833D1E" w:rsidP="00833D1E">
      <w:pPr>
        <w:ind w:firstLine="426"/>
        <w:jc w:val="both"/>
        <w:rPr>
          <w:bCs/>
          <w:szCs w:val="22"/>
        </w:rPr>
      </w:pPr>
      <w:r w:rsidRPr="00833D1E">
        <w:rPr>
          <w:szCs w:val="22"/>
        </w:rPr>
        <w:t xml:space="preserve">Odpady z budowy, remontów i demontażu obiektów budowlanych oraz infrastruktury drogowej powstają w budownictwie mieszkaniowym i przemysłowym oraz w kolejnictwie i drogownictwie zarówno na etapie budowy, rozbudowy, modernizacji, jak i prac rozbiórkowych. W praktyce stosowane są różne metody </w:t>
      </w:r>
      <w:r w:rsidR="00093BC3">
        <w:rPr>
          <w:szCs w:val="22"/>
        </w:rPr>
        <w:t>ZPO</w:t>
      </w:r>
      <w:r w:rsidRPr="00833D1E">
        <w:rPr>
          <w:szCs w:val="22"/>
        </w:rPr>
        <w:t xml:space="preserve">, duże znaczenie w tym zakresie ma rodzaj wykorzystywanych materiałów oraz technologia. W zakresie możliwości zapobiegania powstawaniu </w:t>
      </w:r>
      <w:r w:rsidR="00C41D7E">
        <w:rPr>
          <w:szCs w:val="22"/>
        </w:rPr>
        <w:t>tych</w:t>
      </w:r>
      <w:r w:rsidRPr="00833D1E">
        <w:rPr>
          <w:szCs w:val="22"/>
        </w:rPr>
        <w:t xml:space="preserve"> odpadów wyróżnić można działanie polegające na wykorzystaniu do prac </w:t>
      </w:r>
      <w:r w:rsidR="00C41D7E">
        <w:rPr>
          <w:szCs w:val="22"/>
        </w:rPr>
        <w:t xml:space="preserve">budowlanych </w:t>
      </w:r>
      <w:r w:rsidRPr="00833D1E">
        <w:rPr>
          <w:szCs w:val="22"/>
        </w:rPr>
        <w:t>materiałów pochodzących z odzysku.</w:t>
      </w:r>
    </w:p>
    <w:p w14:paraId="394C89A2" w14:textId="3CDFF48A" w:rsidR="004966C3" w:rsidRDefault="004E6C13" w:rsidP="00304BC4">
      <w:pPr>
        <w:ind w:firstLine="426"/>
        <w:jc w:val="both"/>
        <w:rPr>
          <w:szCs w:val="22"/>
        </w:rPr>
      </w:pPr>
      <w:r>
        <w:rPr>
          <w:szCs w:val="22"/>
        </w:rPr>
        <w:t>W</w:t>
      </w:r>
      <w:r w:rsidRPr="004E6C13">
        <w:rPr>
          <w:szCs w:val="22"/>
        </w:rPr>
        <w:t xml:space="preserve"> latach 2014-2018 ilość wytworzonych odpadów z grupy 17 wahała się w granicach 18,0-23,7 mln Mg, z widoczną tendencją wzrostu i maksymalną ilością odnotowaną w roku 2018.</w:t>
      </w:r>
      <w:r>
        <w:rPr>
          <w:szCs w:val="22"/>
        </w:rPr>
        <w:t xml:space="preserve"> </w:t>
      </w:r>
      <w:r w:rsidR="00DC787F">
        <w:rPr>
          <w:szCs w:val="22"/>
        </w:rPr>
        <w:t xml:space="preserve">Tabela 42 </w:t>
      </w:r>
      <w:r>
        <w:rPr>
          <w:szCs w:val="22"/>
        </w:rPr>
        <w:t>przedstawia</w:t>
      </w:r>
      <w:r w:rsidR="009006F8">
        <w:rPr>
          <w:szCs w:val="22"/>
        </w:rPr>
        <w:t xml:space="preserve"> </w:t>
      </w:r>
      <w:r w:rsidR="00B83E5B">
        <w:rPr>
          <w:szCs w:val="22"/>
        </w:rPr>
        <w:t xml:space="preserve">masę </w:t>
      </w:r>
      <w:r w:rsidR="009006F8">
        <w:rPr>
          <w:szCs w:val="22"/>
        </w:rPr>
        <w:t xml:space="preserve"> </w:t>
      </w:r>
      <w:r w:rsidR="009006F8" w:rsidRPr="009006F8">
        <w:rPr>
          <w:szCs w:val="22"/>
        </w:rPr>
        <w:t>odpadów z budowy, remontów i demontażu obiektów budowlanych oraz infrastruktury drogowej wytworzonych w latach 2014 – 2018</w:t>
      </w:r>
      <w:r w:rsidR="009006F8">
        <w:rPr>
          <w:szCs w:val="22"/>
        </w:rPr>
        <w:t>.</w:t>
      </w:r>
    </w:p>
    <w:p w14:paraId="76B5187D" w14:textId="1D1F75A6" w:rsidR="00895EC1" w:rsidRDefault="00895EC1" w:rsidP="00304BC4">
      <w:pPr>
        <w:ind w:firstLine="426"/>
        <w:jc w:val="both"/>
        <w:rPr>
          <w:szCs w:val="22"/>
        </w:rPr>
      </w:pPr>
    </w:p>
    <w:p w14:paraId="5AF12543" w14:textId="744AADAC" w:rsidR="00895EC1" w:rsidRDefault="00895EC1" w:rsidP="00304BC4">
      <w:pPr>
        <w:ind w:firstLine="426"/>
        <w:jc w:val="both"/>
        <w:rPr>
          <w:szCs w:val="22"/>
        </w:rPr>
      </w:pPr>
    </w:p>
    <w:p w14:paraId="6FF59B43" w14:textId="761BC460" w:rsidR="00895EC1" w:rsidRDefault="00895EC1" w:rsidP="00304BC4">
      <w:pPr>
        <w:ind w:firstLine="426"/>
        <w:jc w:val="both"/>
        <w:rPr>
          <w:szCs w:val="22"/>
        </w:rPr>
      </w:pPr>
    </w:p>
    <w:p w14:paraId="22498CAA" w14:textId="77777777" w:rsidR="00895EC1" w:rsidRPr="009006F8" w:rsidRDefault="00895EC1" w:rsidP="00304BC4">
      <w:pPr>
        <w:ind w:firstLine="426"/>
        <w:jc w:val="both"/>
        <w:rPr>
          <w:szCs w:val="22"/>
        </w:rPr>
      </w:pPr>
    </w:p>
    <w:p w14:paraId="28CE7AE8" w14:textId="20F17B69" w:rsidR="004E6C13" w:rsidRPr="004E6C13" w:rsidRDefault="00CE201E" w:rsidP="00CE201E">
      <w:pPr>
        <w:pStyle w:val="Legenda"/>
        <w:rPr>
          <w:b w:val="0"/>
          <w:bCs w:val="0"/>
          <w:szCs w:val="22"/>
        </w:rPr>
      </w:pPr>
      <w:bookmarkStart w:id="124" w:name="_Toc124329797"/>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42</w:t>
      </w:r>
      <w:r w:rsidR="001454FC">
        <w:rPr>
          <w:noProof/>
        </w:rPr>
        <w:fldChar w:fldCharType="end"/>
      </w:r>
      <w:r>
        <w:t xml:space="preserve">. </w:t>
      </w:r>
      <w:r w:rsidRPr="00A4325B">
        <w:t>Masa odpadów z budowy, remontów i demontażu obiektów budowlanych oraz infrastruktury drogowej wytworzonych w latach 2014 – 2018 w podziale na podgrupy</w:t>
      </w:r>
      <w:bookmarkEnd w:id="124"/>
      <w:r>
        <w:t xml:space="preserve"> </w:t>
      </w:r>
    </w:p>
    <w:tbl>
      <w:tblPr>
        <w:tblW w:w="9371" w:type="dxa"/>
        <w:tblInd w:w="55" w:type="dxa"/>
        <w:tblLayout w:type="fixed"/>
        <w:tblCellMar>
          <w:left w:w="70" w:type="dxa"/>
          <w:right w:w="70" w:type="dxa"/>
        </w:tblCellMar>
        <w:tblLook w:val="04A0" w:firstRow="1" w:lastRow="0" w:firstColumn="1" w:lastColumn="0" w:noHBand="0" w:noVBand="1"/>
      </w:tblPr>
      <w:tblGrid>
        <w:gridCol w:w="441"/>
        <w:gridCol w:w="992"/>
        <w:gridCol w:w="3685"/>
        <w:gridCol w:w="851"/>
        <w:gridCol w:w="850"/>
        <w:gridCol w:w="851"/>
        <w:gridCol w:w="850"/>
        <w:gridCol w:w="851"/>
      </w:tblGrid>
      <w:tr w:rsidR="00B630EB" w:rsidRPr="00B630EB" w14:paraId="443F4901" w14:textId="77777777" w:rsidTr="0087545F">
        <w:trPr>
          <w:trHeight w:val="270"/>
        </w:trPr>
        <w:tc>
          <w:tcPr>
            <w:tcW w:w="44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32F3CF" w14:textId="77777777" w:rsidR="00B630EB" w:rsidRPr="00B630EB" w:rsidRDefault="00B630EB" w:rsidP="00B630EB">
            <w:pPr>
              <w:jc w:val="center"/>
              <w:rPr>
                <w:b/>
                <w:color w:val="000000"/>
                <w:sz w:val="20"/>
                <w:szCs w:val="20"/>
              </w:rPr>
            </w:pPr>
            <w:r w:rsidRPr="00B630EB">
              <w:rPr>
                <w:b/>
                <w:color w:val="000000"/>
                <w:sz w:val="20"/>
                <w:szCs w:val="20"/>
              </w:rPr>
              <w:t>Lp.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C02BA8" w14:textId="77777777" w:rsidR="00B630EB" w:rsidRPr="00B630EB" w:rsidRDefault="00B630EB" w:rsidP="00B630EB">
            <w:pPr>
              <w:jc w:val="center"/>
              <w:rPr>
                <w:b/>
                <w:color w:val="000000"/>
                <w:sz w:val="20"/>
                <w:szCs w:val="20"/>
              </w:rPr>
            </w:pPr>
            <w:r w:rsidRPr="00B630EB">
              <w:rPr>
                <w:b/>
                <w:color w:val="000000"/>
                <w:sz w:val="20"/>
                <w:szCs w:val="20"/>
              </w:rPr>
              <w:t>Kod odpadów</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57B59B" w14:textId="77777777" w:rsidR="00B630EB" w:rsidRPr="00B630EB" w:rsidRDefault="00B630EB" w:rsidP="00B630EB">
            <w:pPr>
              <w:jc w:val="center"/>
              <w:rPr>
                <w:b/>
                <w:color w:val="000000"/>
                <w:sz w:val="20"/>
                <w:szCs w:val="20"/>
              </w:rPr>
            </w:pPr>
            <w:r w:rsidRPr="00B630EB">
              <w:rPr>
                <w:b/>
                <w:color w:val="000000"/>
                <w:sz w:val="20"/>
                <w:szCs w:val="20"/>
              </w:rPr>
              <w:t>Nazwa odpadu</w:t>
            </w:r>
          </w:p>
        </w:tc>
        <w:tc>
          <w:tcPr>
            <w:tcW w:w="425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DED287" w14:textId="1F7FF3EC" w:rsidR="00B630EB" w:rsidRPr="00B630EB" w:rsidRDefault="00B630EB" w:rsidP="00C41D7E">
            <w:pPr>
              <w:jc w:val="center"/>
              <w:rPr>
                <w:b/>
                <w:color w:val="000000"/>
                <w:sz w:val="20"/>
                <w:szCs w:val="20"/>
              </w:rPr>
            </w:pPr>
            <w:r w:rsidRPr="00B630EB">
              <w:rPr>
                <w:b/>
                <w:color w:val="000000"/>
                <w:sz w:val="20"/>
                <w:szCs w:val="20"/>
              </w:rPr>
              <w:t xml:space="preserve">Masa odpadów </w:t>
            </w:r>
            <w:r w:rsidR="00C41D7E">
              <w:rPr>
                <w:b/>
                <w:color w:val="000000"/>
                <w:sz w:val="20"/>
                <w:szCs w:val="20"/>
              </w:rPr>
              <w:t>[</w:t>
            </w:r>
            <w:r w:rsidRPr="00B630EB">
              <w:rPr>
                <w:b/>
                <w:color w:val="000000"/>
                <w:sz w:val="20"/>
                <w:szCs w:val="20"/>
              </w:rPr>
              <w:t>tys. Mg/</w:t>
            </w:r>
            <w:r w:rsidR="00C41D7E">
              <w:rPr>
                <w:b/>
                <w:color w:val="000000"/>
                <w:sz w:val="20"/>
                <w:szCs w:val="20"/>
              </w:rPr>
              <w:t>]</w:t>
            </w:r>
          </w:p>
        </w:tc>
      </w:tr>
      <w:tr w:rsidR="00B630EB" w:rsidRPr="00B630EB" w14:paraId="49E69E35" w14:textId="77777777" w:rsidTr="0087545F">
        <w:trPr>
          <w:trHeight w:val="315"/>
        </w:trPr>
        <w:tc>
          <w:tcPr>
            <w:tcW w:w="4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E07B89" w14:textId="77777777" w:rsidR="00B630EB" w:rsidRPr="00B630EB" w:rsidRDefault="00B630EB" w:rsidP="00B630EB">
            <w:pPr>
              <w:jc w:val="center"/>
              <w:rPr>
                <w:b/>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0F01E3F" w14:textId="77777777" w:rsidR="00B630EB" w:rsidRPr="00B630EB" w:rsidRDefault="00B630EB" w:rsidP="00B630EB">
            <w:pPr>
              <w:jc w:val="center"/>
              <w:rPr>
                <w:b/>
                <w:color w:val="000000"/>
                <w:sz w:val="20"/>
                <w:szCs w:val="20"/>
              </w:rPr>
            </w:pPr>
          </w:p>
        </w:tc>
        <w:tc>
          <w:tcPr>
            <w:tcW w:w="368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C52ACF" w14:textId="77777777" w:rsidR="00B630EB" w:rsidRPr="00B630EB" w:rsidRDefault="00B630EB" w:rsidP="00B630EB">
            <w:pPr>
              <w:jc w:val="center"/>
              <w:rPr>
                <w:b/>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080B75" w14:textId="77777777" w:rsidR="00B630EB" w:rsidRPr="00B630EB" w:rsidRDefault="00B630EB" w:rsidP="00B630EB">
            <w:pPr>
              <w:jc w:val="center"/>
              <w:rPr>
                <w:b/>
                <w:color w:val="000000"/>
                <w:sz w:val="20"/>
                <w:szCs w:val="20"/>
              </w:rPr>
            </w:pPr>
            <w:r w:rsidRPr="00B630EB">
              <w:rPr>
                <w:b/>
                <w:color w:val="000000"/>
                <w:sz w:val="20"/>
                <w:szCs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AC738D" w14:textId="77777777" w:rsidR="00B630EB" w:rsidRPr="00B630EB" w:rsidRDefault="00B630EB" w:rsidP="00B630EB">
            <w:pPr>
              <w:jc w:val="center"/>
              <w:rPr>
                <w:b/>
                <w:color w:val="000000"/>
                <w:sz w:val="20"/>
                <w:szCs w:val="20"/>
              </w:rPr>
            </w:pPr>
            <w:r w:rsidRPr="00B630EB">
              <w:rPr>
                <w:b/>
                <w:color w:val="000000"/>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D9BF37" w14:textId="77777777" w:rsidR="00B630EB" w:rsidRPr="00B630EB" w:rsidRDefault="00B630EB" w:rsidP="00B630EB">
            <w:pPr>
              <w:jc w:val="center"/>
              <w:rPr>
                <w:b/>
                <w:color w:val="000000"/>
                <w:sz w:val="20"/>
                <w:szCs w:val="20"/>
              </w:rPr>
            </w:pPr>
            <w:r w:rsidRPr="00B630EB">
              <w:rPr>
                <w:b/>
                <w:color w:val="000000"/>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897667" w14:textId="77777777" w:rsidR="00B630EB" w:rsidRPr="00B630EB" w:rsidRDefault="00B630EB" w:rsidP="00B630EB">
            <w:pPr>
              <w:jc w:val="center"/>
              <w:rPr>
                <w:b/>
                <w:color w:val="000000"/>
                <w:sz w:val="20"/>
                <w:szCs w:val="20"/>
              </w:rPr>
            </w:pPr>
            <w:r w:rsidRPr="00B630EB">
              <w:rPr>
                <w:b/>
                <w:color w:val="000000"/>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00397" w14:textId="77777777" w:rsidR="00B630EB" w:rsidRPr="00B630EB" w:rsidRDefault="00B630EB" w:rsidP="00B630EB">
            <w:pPr>
              <w:jc w:val="center"/>
              <w:rPr>
                <w:b/>
                <w:color w:val="000000"/>
                <w:sz w:val="20"/>
                <w:szCs w:val="20"/>
              </w:rPr>
            </w:pPr>
            <w:r w:rsidRPr="00B630EB">
              <w:rPr>
                <w:b/>
                <w:color w:val="000000"/>
                <w:sz w:val="20"/>
                <w:szCs w:val="20"/>
              </w:rPr>
              <w:t>2018</w:t>
            </w:r>
          </w:p>
        </w:tc>
      </w:tr>
      <w:tr w:rsidR="00B630EB" w:rsidRPr="00B630EB" w14:paraId="45FF3AB9" w14:textId="77777777" w:rsidTr="0087545F">
        <w:trPr>
          <w:trHeight w:val="255"/>
        </w:trPr>
        <w:tc>
          <w:tcPr>
            <w:tcW w:w="44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F5035BD" w14:textId="537885F4" w:rsidR="00B630EB" w:rsidRPr="00B630EB" w:rsidRDefault="00B630EB" w:rsidP="00DE0018">
            <w:pPr>
              <w:pStyle w:val="numerykolumntab"/>
            </w:pP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332A6F60" w14:textId="52BA6319" w:rsidR="00B630EB" w:rsidRPr="00DE0018" w:rsidRDefault="00B630EB" w:rsidP="00A751BC">
            <w:pPr>
              <w:pStyle w:val="numerykolumntab"/>
              <w:numPr>
                <w:ilvl w:val="0"/>
                <w:numId w:val="114"/>
              </w:numPr>
              <w:rPr>
                <w:b/>
              </w:rPr>
            </w:pPr>
          </w:p>
        </w:tc>
        <w:tc>
          <w:tcPr>
            <w:tcW w:w="36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FF75EF" w14:textId="55A5BFC2"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5C5DA4" w14:textId="704D042A" w:rsidR="00B630EB" w:rsidRPr="00B630EB" w:rsidRDefault="00B630EB" w:rsidP="00DE0018">
            <w:pPr>
              <w:pStyle w:val="numerykolumntab"/>
              <w:rPr>
                <w:b/>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813453" w14:textId="704A5FE0"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C0FC2B" w14:textId="215C62E3" w:rsidR="00B630EB" w:rsidRPr="00B630EB" w:rsidRDefault="00B630EB" w:rsidP="00DE0018">
            <w:pPr>
              <w:pStyle w:val="numerykolumntab"/>
              <w:rPr>
                <w:b/>
              </w:rPr>
            </w:pP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96B0F3" w14:textId="3C6C49EA" w:rsidR="00B630EB" w:rsidRPr="00B630EB" w:rsidRDefault="00B630EB" w:rsidP="00DE0018">
            <w:pPr>
              <w:pStyle w:val="numerykolumntab"/>
              <w:rPr>
                <w:b/>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0F1E04" w14:textId="334D6D71" w:rsidR="00B630EB" w:rsidRPr="00B630EB" w:rsidRDefault="00B630EB" w:rsidP="00DE0018">
            <w:pPr>
              <w:pStyle w:val="numerykolumntab"/>
              <w:rPr>
                <w:b/>
              </w:rPr>
            </w:pPr>
          </w:p>
        </w:tc>
      </w:tr>
      <w:tr w:rsidR="00B630EB" w:rsidRPr="00B630EB" w14:paraId="2BA10836" w14:textId="77777777" w:rsidTr="0087545F">
        <w:trPr>
          <w:trHeight w:val="78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B7C98AE" w14:textId="77777777" w:rsidR="00B630EB" w:rsidRPr="00B630EB" w:rsidRDefault="00B630EB" w:rsidP="00B630EB">
            <w:pPr>
              <w:jc w:val="center"/>
              <w:rPr>
                <w:color w:val="000000"/>
                <w:sz w:val="20"/>
                <w:szCs w:val="20"/>
              </w:rPr>
            </w:pPr>
            <w:r w:rsidRPr="00B630EB">
              <w:rPr>
                <w:color w:val="000000"/>
                <w:sz w:val="20"/>
                <w:szCs w:val="20"/>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FA445F" w14:textId="77777777" w:rsidR="00B630EB" w:rsidRPr="00B630EB" w:rsidRDefault="00B630EB" w:rsidP="00B630EB">
            <w:pPr>
              <w:rPr>
                <w:color w:val="000000"/>
                <w:sz w:val="20"/>
                <w:szCs w:val="20"/>
              </w:rPr>
            </w:pPr>
            <w:r w:rsidRPr="00B630EB">
              <w:rPr>
                <w:color w:val="000000"/>
                <w:sz w:val="20"/>
                <w:szCs w:val="20"/>
              </w:rPr>
              <w:t>17 01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DBF6A" w14:textId="77777777" w:rsidR="00B630EB" w:rsidRPr="00B630EB" w:rsidRDefault="00B630EB" w:rsidP="00B630EB">
            <w:pPr>
              <w:rPr>
                <w:color w:val="000000"/>
                <w:sz w:val="20"/>
                <w:szCs w:val="20"/>
              </w:rPr>
            </w:pPr>
            <w:r w:rsidRPr="00B630EB">
              <w:rPr>
                <w:color w:val="000000"/>
                <w:sz w:val="20"/>
                <w:szCs w:val="20"/>
              </w:rPr>
              <w:t>Odpady materiałów i elementów budowlanych oraz infrastruktury drogowej (np. beton, cegły, płyty, ceramika)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50340" w14:textId="77777777" w:rsidR="00B630EB" w:rsidRPr="00B630EB" w:rsidRDefault="00B630EB" w:rsidP="00B630EB">
            <w:pPr>
              <w:jc w:val="right"/>
              <w:rPr>
                <w:color w:val="000000"/>
                <w:sz w:val="20"/>
                <w:szCs w:val="20"/>
              </w:rPr>
            </w:pPr>
            <w:r w:rsidRPr="00B630EB">
              <w:rPr>
                <w:color w:val="000000"/>
                <w:sz w:val="20"/>
                <w:szCs w:val="20"/>
              </w:rPr>
              <w:t>3 685,6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A7B7F" w14:textId="77777777" w:rsidR="00B630EB" w:rsidRPr="00B630EB" w:rsidRDefault="00B630EB" w:rsidP="00B630EB">
            <w:pPr>
              <w:jc w:val="right"/>
              <w:rPr>
                <w:color w:val="000000"/>
                <w:sz w:val="20"/>
                <w:szCs w:val="20"/>
              </w:rPr>
            </w:pPr>
            <w:r w:rsidRPr="00B630EB">
              <w:rPr>
                <w:color w:val="000000"/>
                <w:sz w:val="20"/>
                <w:szCs w:val="20"/>
              </w:rPr>
              <w:t>3 351,6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0C1C0" w14:textId="77777777" w:rsidR="00B630EB" w:rsidRPr="00B630EB" w:rsidRDefault="00B630EB" w:rsidP="00B630EB">
            <w:pPr>
              <w:jc w:val="right"/>
              <w:rPr>
                <w:color w:val="000000"/>
                <w:sz w:val="20"/>
                <w:szCs w:val="20"/>
              </w:rPr>
            </w:pPr>
            <w:r w:rsidRPr="00B630EB">
              <w:rPr>
                <w:color w:val="000000"/>
                <w:sz w:val="20"/>
                <w:szCs w:val="20"/>
              </w:rPr>
              <w:t>2 914,0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5E473" w14:textId="77777777" w:rsidR="00B630EB" w:rsidRPr="00B630EB" w:rsidRDefault="00B630EB" w:rsidP="00B630EB">
            <w:pPr>
              <w:jc w:val="right"/>
              <w:rPr>
                <w:color w:val="000000"/>
                <w:sz w:val="20"/>
                <w:szCs w:val="20"/>
              </w:rPr>
            </w:pPr>
            <w:r w:rsidRPr="00B630EB">
              <w:rPr>
                <w:color w:val="000000"/>
                <w:sz w:val="20"/>
                <w:szCs w:val="20"/>
              </w:rPr>
              <w:t>2 940,3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F9CC" w14:textId="77777777" w:rsidR="00B630EB" w:rsidRPr="00B630EB" w:rsidRDefault="00B630EB" w:rsidP="00B630EB">
            <w:pPr>
              <w:jc w:val="right"/>
              <w:rPr>
                <w:color w:val="000000"/>
                <w:sz w:val="20"/>
                <w:szCs w:val="20"/>
              </w:rPr>
            </w:pPr>
            <w:r w:rsidRPr="00B630EB">
              <w:rPr>
                <w:color w:val="000000"/>
                <w:sz w:val="20"/>
                <w:szCs w:val="20"/>
              </w:rPr>
              <w:t>4 578,7</w:t>
            </w:r>
          </w:p>
        </w:tc>
      </w:tr>
      <w:tr w:rsidR="00B630EB" w:rsidRPr="00B630EB" w14:paraId="7E7D3271" w14:textId="77777777" w:rsidTr="0087545F">
        <w:trPr>
          <w:trHeight w:val="49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BC4D842" w14:textId="77777777" w:rsidR="00B630EB" w:rsidRPr="00B630EB" w:rsidRDefault="00B630EB" w:rsidP="00B630EB">
            <w:pPr>
              <w:jc w:val="center"/>
              <w:rPr>
                <w:color w:val="000000"/>
                <w:sz w:val="20"/>
                <w:szCs w:val="20"/>
              </w:rPr>
            </w:pPr>
            <w:r w:rsidRPr="00B630EB">
              <w:rPr>
                <w:color w:val="000000"/>
                <w:sz w:val="20"/>
                <w:szCs w:val="20"/>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A9313F" w14:textId="1E88FE5F" w:rsidR="00B630EB" w:rsidRPr="00B630EB" w:rsidRDefault="00B630EB" w:rsidP="00B630EB">
            <w:pPr>
              <w:rPr>
                <w:color w:val="000000"/>
                <w:sz w:val="20"/>
                <w:szCs w:val="20"/>
              </w:rPr>
            </w:pPr>
            <w:r w:rsidRPr="00B630EB">
              <w:rPr>
                <w:color w:val="000000"/>
                <w:sz w:val="20"/>
                <w:szCs w:val="20"/>
              </w:rPr>
              <w:t>17 02</w:t>
            </w:r>
            <w:r w:rsidR="00BC0E5F">
              <w:rPr>
                <w:color w:val="000000"/>
                <w:sz w:val="20"/>
                <w:szCs w:val="20"/>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0C7C" w14:textId="77777777" w:rsidR="00B630EB" w:rsidRPr="00B630EB" w:rsidRDefault="00B630EB" w:rsidP="00B630EB">
            <w:pPr>
              <w:rPr>
                <w:color w:val="000000"/>
                <w:sz w:val="20"/>
                <w:szCs w:val="20"/>
              </w:rPr>
            </w:pPr>
            <w:r w:rsidRPr="00B630EB">
              <w:rPr>
                <w:color w:val="000000"/>
                <w:sz w:val="20"/>
                <w:szCs w:val="20"/>
              </w:rPr>
              <w:t>Odpady drewna, szkła i tworzyw sztucznych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DFA3" w14:textId="77777777" w:rsidR="00B630EB" w:rsidRPr="00B630EB" w:rsidRDefault="00B630EB" w:rsidP="00B630EB">
            <w:pPr>
              <w:jc w:val="right"/>
              <w:rPr>
                <w:color w:val="000000"/>
                <w:sz w:val="20"/>
                <w:szCs w:val="20"/>
              </w:rPr>
            </w:pPr>
            <w:r w:rsidRPr="00B630EB">
              <w:rPr>
                <w:color w:val="000000"/>
                <w:sz w:val="20"/>
                <w:szCs w:val="20"/>
              </w:rPr>
              <w:t>116,4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7450" w14:textId="77777777" w:rsidR="00B630EB" w:rsidRPr="00B630EB" w:rsidRDefault="00B630EB" w:rsidP="00B630EB">
            <w:pPr>
              <w:jc w:val="right"/>
              <w:rPr>
                <w:color w:val="000000"/>
                <w:sz w:val="20"/>
                <w:szCs w:val="20"/>
              </w:rPr>
            </w:pPr>
            <w:r w:rsidRPr="00B630EB">
              <w:rPr>
                <w:color w:val="000000"/>
                <w:sz w:val="20"/>
                <w:szCs w:val="20"/>
              </w:rPr>
              <w:t>91,9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D03E4" w14:textId="77777777" w:rsidR="00B630EB" w:rsidRPr="00B630EB" w:rsidRDefault="00B630EB" w:rsidP="00B630EB">
            <w:pPr>
              <w:jc w:val="right"/>
              <w:rPr>
                <w:color w:val="000000"/>
                <w:sz w:val="20"/>
                <w:szCs w:val="20"/>
              </w:rPr>
            </w:pPr>
            <w:r w:rsidRPr="00B630EB">
              <w:rPr>
                <w:color w:val="000000"/>
                <w:sz w:val="20"/>
                <w:szCs w:val="20"/>
              </w:rPr>
              <w:t>139,4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3213" w14:textId="77777777" w:rsidR="00B630EB" w:rsidRPr="00B630EB" w:rsidRDefault="00B630EB" w:rsidP="00B630EB">
            <w:pPr>
              <w:jc w:val="right"/>
              <w:rPr>
                <w:color w:val="000000"/>
                <w:sz w:val="20"/>
                <w:szCs w:val="20"/>
              </w:rPr>
            </w:pPr>
            <w:r w:rsidRPr="00B630EB">
              <w:rPr>
                <w:color w:val="000000"/>
                <w:sz w:val="20"/>
                <w:szCs w:val="20"/>
              </w:rPr>
              <w:t>119,0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CBA20" w14:textId="77777777" w:rsidR="00B630EB" w:rsidRPr="00B630EB" w:rsidRDefault="00B630EB" w:rsidP="00B630EB">
            <w:pPr>
              <w:jc w:val="right"/>
              <w:rPr>
                <w:color w:val="000000"/>
                <w:sz w:val="20"/>
                <w:szCs w:val="20"/>
              </w:rPr>
            </w:pPr>
            <w:r w:rsidRPr="00B630EB">
              <w:rPr>
                <w:color w:val="000000"/>
                <w:sz w:val="20"/>
                <w:szCs w:val="20"/>
              </w:rPr>
              <w:t>184,7</w:t>
            </w:r>
          </w:p>
        </w:tc>
      </w:tr>
      <w:tr w:rsidR="00B630EB" w:rsidRPr="00B630EB" w14:paraId="3DE3C0AA" w14:textId="77777777" w:rsidTr="0087545F">
        <w:trPr>
          <w:trHeight w:val="51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4050A92" w14:textId="77777777" w:rsidR="00B630EB" w:rsidRPr="00B630EB" w:rsidRDefault="00B630EB" w:rsidP="00B630EB">
            <w:pPr>
              <w:jc w:val="center"/>
              <w:rPr>
                <w:color w:val="000000"/>
                <w:sz w:val="20"/>
                <w:szCs w:val="20"/>
              </w:rPr>
            </w:pPr>
            <w:r w:rsidRPr="00B630EB">
              <w:rPr>
                <w:color w:val="000000"/>
                <w:sz w:val="20"/>
                <w:szCs w:val="20"/>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733DB5" w14:textId="77777777" w:rsidR="00B630EB" w:rsidRPr="00B630EB" w:rsidRDefault="00B630EB" w:rsidP="00B630EB">
            <w:pPr>
              <w:rPr>
                <w:color w:val="000000"/>
                <w:sz w:val="20"/>
                <w:szCs w:val="20"/>
              </w:rPr>
            </w:pPr>
            <w:r w:rsidRPr="00B630EB">
              <w:rPr>
                <w:color w:val="000000"/>
                <w:sz w:val="20"/>
                <w:szCs w:val="20"/>
              </w:rPr>
              <w:t>17 03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32B37" w14:textId="77777777" w:rsidR="00B630EB" w:rsidRPr="00B630EB" w:rsidRDefault="00B630EB" w:rsidP="00B630EB">
            <w:pPr>
              <w:rPr>
                <w:color w:val="000000"/>
                <w:sz w:val="20"/>
                <w:szCs w:val="20"/>
              </w:rPr>
            </w:pPr>
            <w:r w:rsidRPr="00B630EB">
              <w:rPr>
                <w:color w:val="000000"/>
                <w:sz w:val="20"/>
                <w:szCs w:val="20"/>
              </w:rPr>
              <w:t>Mieszanki bitumiczne, smoła i produkty smołowe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D842B" w14:textId="77777777" w:rsidR="00B630EB" w:rsidRPr="00B630EB" w:rsidRDefault="00B630EB" w:rsidP="00B630EB">
            <w:pPr>
              <w:jc w:val="right"/>
              <w:rPr>
                <w:color w:val="000000"/>
                <w:sz w:val="20"/>
                <w:szCs w:val="20"/>
              </w:rPr>
            </w:pPr>
            <w:r w:rsidRPr="00B630EB">
              <w:rPr>
                <w:color w:val="000000"/>
                <w:sz w:val="20"/>
                <w:szCs w:val="20"/>
              </w:rPr>
              <w:t>261,3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43F62" w14:textId="77777777" w:rsidR="00B630EB" w:rsidRPr="00B630EB" w:rsidRDefault="00B630EB" w:rsidP="00B630EB">
            <w:pPr>
              <w:jc w:val="right"/>
              <w:rPr>
                <w:color w:val="000000"/>
                <w:sz w:val="20"/>
                <w:szCs w:val="20"/>
              </w:rPr>
            </w:pPr>
            <w:r w:rsidRPr="00B630EB">
              <w:rPr>
                <w:color w:val="000000"/>
                <w:sz w:val="20"/>
                <w:szCs w:val="20"/>
              </w:rPr>
              <w:t>405,6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83AC" w14:textId="77777777" w:rsidR="00B630EB" w:rsidRPr="00B630EB" w:rsidRDefault="00B630EB" w:rsidP="00B630EB">
            <w:pPr>
              <w:jc w:val="right"/>
              <w:rPr>
                <w:color w:val="000000"/>
                <w:sz w:val="20"/>
                <w:szCs w:val="20"/>
              </w:rPr>
            </w:pPr>
            <w:r w:rsidRPr="00B630EB">
              <w:rPr>
                <w:color w:val="000000"/>
                <w:sz w:val="20"/>
                <w:szCs w:val="20"/>
              </w:rPr>
              <w:t>236,7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814A1" w14:textId="77777777" w:rsidR="00B630EB" w:rsidRPr="00B630EB" w:rsidRDefault="00B630EB" w:rsidP="00B630EB">
            <w:pPr>
              <w:jc w:val="right"/>
              <w:rPr>
                <w:color w:val="000000"/>
                <w:sz w:val="20"/>
                <w:szCs w:val="20"/>
              </w:rPr>
            </w:pPr>
            <w:r w:rsidRPr="00B630EB">
              <w:rPr>
                <w:color w:val="000000"/>
                <w:sz w:val="20"/>
                <w:szCs w:val="20"/>
              </w:rPr>
              <w:t>220,3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C58B3" w14:textId="77777777" w:rsidR="00B630EB" w:rsidRPr="00B630EB" w:rsidRDefault="00B630EB" w:rsidP="00B630EB">
            <w:pPr>
              <w:jc w:val="right"/>
              <w:rPr>
                <w:color w:val="000000"/>
                <w:sz w:val="20"/>
                <w:szCs w:val="20"/>
              </w:rPr>
            </w:pPr>
            <w:r w:rsidRPr="00B630EB">
              <w:rPr>
                <w:color w:val="000000"/>
                <w:sz w:val="20"/>
                <w:szCs w:val="20"/>
              </w:rPr>
              <w:t>324,7</w:t>
            </w:r>
          </w:p>
        </w:tc>
      </w:tr>
      <w:tr w:rsidR="00B630EB" w:rsidRPr="00B630EB" w14:paraId="6276C50C" w14:textId="77777777" w:rsidTr="0087545F">
        <w:trPr>
          <w:trHeight w:val="5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5631A7D" w14:textId="77777777" w:rsidR="00B630EB" w:rsidRPr="00B630EB" w:rsidRDefault="00B630EB" w:rsidP="00B630EB">
            <w:pPr>
              <w:jc w:val="center"/>
              <w:rPr>
                <w:color w:val="000000"/>
                <w:sz w:val="20"/>
                <w:szCs w:val="20"/>
              </w:rPr>
            </w:pPr>
            <w:r w:rsidRPr="00B630EB">
              <w:rPr>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FC1A5C" w14:textId="77777777" w:rsidR="00B630EB" w:rsidRPr="00B630EB" w:rsidRDefault="00B630EB" w:rsidP="00B630EB">
            <w:pPr>
              <w:rPr>
                <w:color w:val="000000"/>
                <w:sz w:val="20"/>
                <w:szCs w:val="20"/>
              </w:rPr>
            </w:pPr>
            <w:r w:rsidRPr="00B630EB">
              <w:rPr>
                <w:color w:val="000000"/>
                <w:sz w:val="20"/>
                <w:szCs w:val="20"/>
              </w:rPr>
              <w:t>17 04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F2F1" w14:textId="77777777" w:rsidR="00B630EB" w:rsidRPr="00B630EB" w:rsidRDefault="00B630EB" w:rsidP="00B630EB">
            <w:pPr>
              <w:rPr>
                <w:color w:val="000000"/>
                <w:sz w:val="20"/>
                <w:szCs w:val="20"/>
              </w:rPr>
            </w:pPr>
            <w:r w:rsidRPr="00B630EB">
              <w:rPr>
                <w:color w:val="000000"/>
                <w:sz w:val="20"/>
                <w:szCs w:val="20"/>
              </w:rPr>
              <w:t>Odpady i złomy metaliczne oraz stopów metali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F83E" w14:textId="77777777" w:rsidR="00B630EB" w:rsidRPr="00B630EB" w:rsidRDefault="00B630EB" w:rsidP="00B630EB">
            <w:pPr>
              <w:jc w:val="right"/>
              <w:rPr>
                <w:color w:val="000000"/>
                <w:sz w:val="20"/>
                <w:szCs w:val="20"/>
              </w:rPr>
            </w:pPr>
            <w:r w:rsidRPr="00B630EB">
              <w:rPr>
                <w:color w:val="000000"/>
                <w:sz w:val="20"/>
                <w:szCs w:val="20"/>
              </w:rPr>
              <w:t>1 744,8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7438E" w14:textId="77777777" w:rsidR="00B630EB" w:rsidRPr="00B630EB" w:rsidRDefault="00B630EB" w:rsidP="00B630EB">
            <w:pPr>
              <w:jc w:val="right"/>
              <w:rPr>
                <w:color w:val="000000"/>
                <w:sz w:val="20"/>
                <w:szCs w:val="20"/>
              </w:rPr>
            </w:pPr>
            <w:r w:rsidRPr="00B630EB">
              <w:rPr>
                <w:color w:val="000000"/>
                <w:sz w:val="20"/>
                <w:szCs w:val="20"/>
              </w:rPr>
              <w:t>1 960,5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7810B" w14:textId="77777777" w:rsidR="00B630EB" w:rsidRPr="00B630EB" w:rsidRDefault="00B630EB" w:rsidP="00B630EB">
            <w:pPr>
              <w:jc w:val="right"/>
              <w:rPr>
                <w:color w:val="000000"/>
                <w:sz w:val="20"/>
                <w:szCs w:val="20"/>
              </w:rPr>
            </w:pPr>
            <w:r w:rsidRPr="00B630EB">
              <w:rPr>
                <w:color w:val="000000"/>
                <w:sz w:val="20"/>
                <w:szCs w:val="20"/>
              </w:rPr>
              <w:t>1 714,7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E5065" w14:textId="77777777" w:rsidR="00B630EB" w:rsidRPr="00B630EB" w:rsidRDefault="00B630EB" w:rsidP="00B630EB">
            <w:pPr>
              <w:jc w:val="right"/>
              <w:rPr>
                <w:color w:val="000000"/>
                <w:sz w:val="20"/>
                <w:szCs w:val="20"/>
              </w:rPr>
            </w:pPr>
            <w:r w:rsidRPr="00B630EB">
              <w:rPr>
                <w:color w:val="000000"/>
                <w:sz w:val="20"/>
                <w:szCs w:val="20"/>
              </w:rPr>
              <w:t>2 440,6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24E3" w14:textId="77777777" w:rsidR="00B630EB" w:rsidRPr="00B630EB" w:rsidRDefault="00B630EB" w:rsidP="00B630EB">
            <w:pPr>
              <w:jc w:val="right"/>
              <w:rPr>
                <w:color w:val="000000"/>
                <w:sz w:val="20"/>
                <w:szCs w:val="20"/>
              </w:rPr>
            </w:pPr>
            <w:r w:rsidRPr="00B630EB">
              <w:rPr>
                <w:color w:val="000000"/>
                <w:sz w:val="20"/>
                <w:szCs w:val="20"/>
              </w:rPr>
              <w:t>3 110,4</w:t>
            </w:r>
          </w:p>
        </w:tc>
      </w:tr>
      <w:tr w:rsidR="00B630EB" w:rsidRPr="00B630EB" w14:paraId="3C8EAFD8" w14:textId="77777777" w:rsidTr="0087545F">
        <w:trPr>
          <w:trHeight w:val="76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1723A20" w14:textId="77777777" w:rsidR="00B630EB" w:rsidRPr="00B630EB" w:rsidRDefault="00B630EB" w:rsidP="00B630EB">
            <w:pPr>
              <w:jc w:val="center"/>
              <w:rPr>
                <w:color w:val="000000"/>
                <w:sz w:val="20"/>
                <w:szCs w:val="20"/>
              </w:rPr>
            </w:pPr>
            <w:r w:rsidRPr="00B630EB">
              <w:rPr>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2C8C29" w14:textId="77777777" w:rsidR="00B630EB" w:rsidRPr="00B630EB" w:rsidRDefault="00B630EB" w:rsidP="00B630EB">
            <w:pPr>
              <w:rPr>
                <w:color w:val="000000"/>
                <w:sz w:val="20"/>
                <w:szCs w:val="20"/>
              </w:rPr>
            </w:pPr>
            <w:r w:rsidRPr="00B630EB">
              <w:rPr>
                <w:color w:val="000000"/>
                <w:sz w:val="20"/>
                <w:szCs w:val="20"/>
              </w:rPr>
              <w:t>17 05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9ACA7" w14:textId="77777777" w:rsidR="00B630EB" w:rsidRPr="00B630EB" w:rsidRDefault="00B630EB" w:rsidP="00B630EB">
            <w:pPr>
              <w:rPr>
                <w:color w:val="000000"/>
                <w:sz w:val="20"/>
                <w:szCs w:val="20"/>
              </w:rPr>
            </w:pPr>
            <w:r w:rsidRPr="00B630EB">
              <w:rPr>
                <w:color w:val="000000"/>
                <w:sz w:val="20"/>
                <w:szCs w:val="20"/>
              </w:rPr>
              <w:t>Gleba i ziemia (włączając glebę i ziemię z terenów zanieczyszczonych oraz urobek</w:t>
            </w:r>
            <w:r w:rsidRPr="00B630EB">
              <w:rPr>
                <w:color w:val="000000"/>
                <w:sz w:val="20"/>
                <w:szCs w:val="20"/>
              </w:rPr>
              <w:br/>
              <w:t>z pogłębiania)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6B01" w14:textId="77777777" w:rsidR="00B630EB" w:rsidRPr="00B630EB" w:rsidRDefault="00B630EB" w:rsidP="00B630EB">
            <w:pPr>
              <w:jc w:val="right"/>
              <w:rPr>
                <w:color w:val="000000"/>
                <w:sz w:val="20"/>
                <w:szCs w:val="20"/>
              </w:rPr>
            </w:pPr>
            <w:r w:rsidRPr="00B630EB">
              <w:rPr>
                <w:color w:val="000000"/>
                <w:sz w:val="20"/>
                <w:szCs w:val="20"/>
              </w:rPr>
              <w:t>14 445,1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2EFEA" w14:textId="77777777" w:rsidR="00B630EB" w:rsidRPr="00B630EB" w:rsidRDefault="00B630EB" w:rsidP="00B630EB">
            <w:pPr>
              <w:jc w:val="right"/>
              <w:rPr>
                <w:color w:val="000000"/>
                <w:sz w:val="20"/>
                <w:szCs w:val="20"/>
              </w:rPr>
            </w:pPr>
            <w:r w:rsidRPr="00B630EB">
              <w:rPr>
                <w:color w:val="000000"/>
                <w:sz w:val="20"/>
                <w:szCs w:val="20"/>
              </w:rPr>
              <w:t>11 862,5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AA2E0" w14:textId="77777777" w:rsidR="00B630EB" w:rsidRPr="00B630EB" w:rsidRDefault="00B630EB" w:rsidP="00B630EB">
            <w:pPr>
              <w:jc w:val="right"/>
              <w:rPr>
                <w:color w:val="000000"/>
                <w:sz w:val="20"/>
                <w:szCs w:val="20"/>
              </w:rPr>
            </w:pPr>
            <w:r w:rsidRPr="00B630EB">
              <w:rPr>
                <w:color w:val="000000"/>
                <w:sz w:val="20"/>
                <w:szCs w:val="20"/>
              </w:rPr>
              <w:t>16 894,8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72E10" w14:textId="77777777" w:rsidR="00B630EB" w:rsidRPr="00B630EB" w:rsidRDefault="00B630EB" w:rsidP="00B630EB">
            <w:pPr>
              <w:jc w:val="right"/>
              <w:rPr>
                <w:color w:val="000000"/>
                <w:sz w:val="20"/>
                <w:szCs w:val="20"/>
              </w:rPr>
            </w:pPr>
            <w:r w:rsidRPr="00B630EB">
              <w:rPr>
                <w:color w:val="000000"/>
                <w:sz w:val="20"/>
                <w:szCs w:val="20"/>
              </w:rPr>
              <w:t>13 849,7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EE89E" w14:textId="77777777" w:rsidR="00B630EB" w:rsidRPr="00B630EB" w:rsidRDefault="00B630EB" w:rsidP="00B630EB">
            <w:pPr>
              <w:jc w:val="right"/>
              <w:rPr>
                <w:color w:val="000000"/>
                <w:sz w:val="20"/>
                <w:szCs w:val="20"/>
              </w:rPr>
            </w:pPr>
            <w:r w:rsidRPr="00B630EB">
              <w:rPr>
                <w:color w:val="000000"/>
                <w:sz w:val="20"/>
                <w:szCs w:val="20"/>
              </w:rPr>
              <w:t>14 970,9</w:t>
            </w:r>
          </w:p>
        </w:tc>
      </w:tr>
      <w:tr w:rsidR="00B630EB" w:rsidRPr="00B630EB" w14:paraId="485171A8" w14:textId="77777777" w:rsidTr="0087545F">
        <w:trPr>
          <w:trHeight w:val="49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8FCBF06" w14:textId="77777777" w:rsidR="00B630EB" w:rsidRPr="00B630EB" w:rsidRDefault="00B630EB" w:rsidP="00B630EB">
            <w:pPr>
              <w:jc w:val="center"/>
              <w:rPr>
                <w:color w:val="000000"/>
                <w:sz w:val="20"/>
                <w:szCs w:val="20"/>
              </w:rPr>
            </w:pPr>
            <w:r w:rsidRPr="00B630EB">
              <w:rPr>
                <w:color w:val="000000"/>
                <w:sz w:val="20"/>
                <w:szCs w:val="20"/>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391396" w14:textId="77777777" w:rsidR="00B630EB" w:rsidRPr="00B630EB" w:rsidRDefault="00B630EB" w:rsidP="00B630EB">
            <w:pPr>
              <w:rPr>
                <w:color w:val="000000"/>
                <w:sz w:val="20"/>
                <w:szCs w:val="20"/>
              </w:rPr>
            </w:pPr>
            <w:r w:rsidRPr="00B630EB">
              <w:rPr>
                <w:color w:val="000000"/>
                <w:sz w:val="20"/>
                <w:szCs w:val="20"/>
              </w:rPr>
              <w:t>17 06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2321" w14:textId="7E4A7580" w:rsidR="00B630EB" w:rsidRPr="00B630EB" w:rsidRDefault="00B630EB" w:rsidP="00B630EB">
            <w:pPr>
              <w:rPr>
                <w:color w:val="000000"/>
                <w:sz w:val="20"/>
                <w:szCs w:val="20"/>
              </w:rPr>
            </w:pPr>
            <w:r w:rsidRPr="00B630EB">
              <w:rPr>
                <w:color w:val="000000"/>
                <w:sz w:val="20"/>
                <w:szCs w:val="20"/>
              </w:rPr>
              <w:t xml:space="preserve">Materiały izolacyjne </w:t>
            </w:r>
            <w:r w:rsidR="00895EC1" w:rsidRPr="00B630EB">
              <w:rPr>
                <w:color w:val="000000"/>
                <w:sz w:val="20"/>
                <w:szCs w:val="20"/>
              </w:rPr>
              <w:t xml:space="preserve">oraz materiały budowlane </w:t>
            </w:r>
            <w:r w:rsidR="00047466">
              <w:rPr>
                <w:color w:val="000000"/>
                <w:sz w:val="20"/>
                <w:szCs w:val="20"/>
              </w:rPr>
              <w:t xml:space="preserve">zawierające azbest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D8753" w14:textId="77777777" w:rsidR="00B630EB" w:rsidRPr="00B630EB" w:rsidRDefault="00B630EB" w:rsidP="00B630EB">
            <w:pPr>
              <w:jc w:val="right"/>
              <w:rPr>
                <w:color w:val="000000"/>
                <w:sz w:val="20"/>
                <w:szCs w:val="20"/>
              </w:rPr>
            </w:pPr>
            <w:r w:rsidRPr="00B630EB">
              <w:rPr>
                <w:color w:val="000000"/>
                <w:sz w:val="20"/>
                <w:szCs w:val="20"/>
              </w:rPr>
              <w:t>161,4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D48EE" w14:textId="77777777" w:rsidR="00B630EB" w:rsidRPr="00B630EB" w:rsidRDefault="00B630EB" w:rsidP="00B630EB">
            <w:pPr>
              <w:jc w:val="right"/>
              <w:rPr>
                <w:color w:val="000000"/>
                <w:sz w:val="20"/>
                <w:szCs w:val="20"/>
              </w:rPr>
            </w:pPr>
            <w:r w:rsidRPr="00B630EB">
              <w:rPr>
                <w:color w:val="000000"/>
                <w:sz w:val="20"/>
                <w:szCs w:val="20"/>
              </w:rPr>
              <w:t>147,6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39AC4" w14:textId="77777777" w:rsidR="00B630EB" w:rsidRPr="00B630EB" w:rsidRDefault="00B630EB" w:rsidP="00B630EB">
            <w:pPr>
              <w:jc w:val="right"/>
              <w:rPr>
                <w:color w:val="000000"/>
                <w:sz w:val="20"/>
                <w:szCs w:val="20"/>
              </w:rPr>
            </w:pPr>
            <w:r w:rsidRPr="00B630EB">
              <w:rPr>
                <w:color w:val="000000"/>
                <w:sz w:val="20"/>
                <w:szCs w:val="20"/>
              </w:rPr>
              <w:t>148,5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535E8" w14:textId="77777777" w:rsidR="00B630EB" w:rsidRPr="00B630EB" w:rsidRDefault="00B630EB" w:rsidP="00B630EB">
            <w:pPr>
              <w:jc w:val="right"/>
              <w:rPr>
                <w:color w:val="000000"/>
                <w:sz w:val="20"/>
                <w:szCs w:val="20"/>
              </w:rPr>
            </w:pPr>
            <w:r w:rsidRPr="00B630EB">
              <w:rPr>
                <w:color w:val="000000"/>
                <w:sz w:val="20"/>
                <w:szCs w:val="20"/>
              </w:rPr>
              <w:t>154,4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1E3EB" w14:textId="77777777" w:rsidR="00B630EB" w:rsidRPr="00B630EB" w:rsidRDefault="00B630EB" w:rsidP="00B630EB">
            <w:pPr>
              <w:jc w:val="right"/>
              <w:rPr>
                <w:color w:val="000000"/>
                <w:sz w:val="20"/>
                <w:szCs w:val="20"/>
              </w:rPr>
            </w:pPr>
            <w:r w:rsidRPr="00B630EB">
              <w:rPr>
                <w:color w:val="000000"/>
                <w:sz w:val="20"/>
                <w:szCs w:val="20"/>
              </w:rPr>
              <w:t>255,7</w:t>
            </w:r>
          </w:p>
        </w:tc>
      </w:tr>
      <w:tr w:rsidR="00B630EB" w:rsidRPr="00B630EB" w14:paraId="46307C18" w14:textId="77777777" w:rsidTr="0087545F">
        <w:trPr>
          <w:trHeight w:val="24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7821837" w14:textId="77777777" w:rsidR="00B630EB" w:rsidRPr="00B630EB" w:rsidRDefault="00B630EB" w:rsidP="00B630EB">
            <w:pPr>
              <w:jc w:val="center"/>
              <w:rPr>
                <w:color w:val="000000"/>
                <w:sz w:val="20"/>
                <w:szCs w:val="20"/>
              </w:rPr>
            </w:pPr>
            <w:r w:rsidRPr="00B630EB">
              <w:rPr>
                <w:color w:val="000000"/>
                <w:sz w:val="20"/>
                <w:szCs w:val="20"/>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E7DC2F" w14:textId="77777777" w:rsidR="00B630EB" w:rsidRPr="00B630EB" w:rsidRDefault="00B630EB" w:rsidP="00B630EB">
            <w:pPr>
              <w:rPr>
                <w:color w:val="000000"/>
                <w:sz w:val="20"/>
                <w:szCs w:val="20"/>
              </w:rPr>
            </w:pPr>
            <w:r w:rsidRPr="00B630EB">
              <w:rPr>
                <w:color w:val="000000"/>
                <w:sz w:val="20"/>
                <w:szCs w:val="20"/>
              </w:rPr>
              <w:t>17 08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C79F" w14:textId="77777777" w:rsidR="00B630EB" w:rsidRPr="00B630EB" w:rsidRDefault="00B630EB" w:rsidP="00B630EB">
            <w:pPr>
              <w:rPr>
                <w:color w:val="000000"/>
                <w:sz w:val="20"/>
                <w:szCs w:val="20"/>
              </w:rPr>
            </w:pPr>
            <w:r w:rsidRPr="00B630EB">
              <w:rPr>
                <w:color w:val="000000"/>
                <w:sz w:val="20"/>
                <w:szCs w:val="20"/>
              </w:rPr>
              <w:t>Materiały budowlane zawierające gips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502B7" w14:textId="77777777" w:rsidR="00B630EB" w:rsidRPr="00B630EB" w:rsidRDefault="00B630EB" w:rsidP="00B630EB">
            <w:pPr>
              <w:jc w:val="right"/>
              <w:rPr>
                <w:color w:val="000000"/>
                <w:sz w:val="20"/>
                <w:szCs w:val="20"/>
              </w:rPr>
            </w:pPr>
            <w:r w:rsidRPr="00B630EB">
              <w:rPr>
                <w:color w:val="000000"/>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0C28" w14:textId="77777777" w:rsidR="00B630EB" w:rsidRPr="00B630EB" w:rsidRDefault="00B630EB" w:rsidP="00B630EB">
            <w:pPr>
              <w:jc w:val="right"/>
              <w:rPr>
                <w:color w:val="000000"/>
                <w:sz w:val="20"/>
                <w:szCs w:val="20"/>
              </w:rPr>
            </w:pPr>
            <w:r w:rsidRPr="00B630EB">
              <w:rPr>
                <w:color w:val="00000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D4708" w14:textId="77777777" w:rsidR="00B630EB" w:rsidRPr="00B630EB" w:rsidRDefault="00B630EB" w:rsidP="00B630EB">
            <w:pPr>
              <w:jc w:val="right"/>
              <w:rPr>
                <w:color w:val="000000"/>
                <w:sz w:val="20"/>
                <w:szCs w:val="20"/>
              </w:rPr>
            </w:pPr>
            <w:r w:rsidRPr="00B630EB">
              <w:rPr>
                <w:color w:val="000000"/>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AB1FB" w14:textId="77777777" w:rsidR="00B630EB" w:rsidRPr="00B630EB" w:rsidRDefault="00B630EB" w:rsidP="00B630EB">
            <w:pPr>
              <w:jc w:val="right"/>
              <w:rPr>
                <w:color w:val="000000"/>
                <w:sz w:val="20"/>
                <w:szCs w:val="20"/>
              </w:rPr>
            </w:pPr>
            <w:r w:rsidRPr="00B630EB">
              <w:rPr>
                <w:color w:val="00000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CD3C" w14:textId="77777777" w:rsidR="00B630EB" w:rsidRPr="00B630EB" w:rsidRDefault="00B630EB" w:rsidP="00B630EB">
            <w:pPr>
              <w:jc w:val="right"/>
              <w:rPr>
                <w:color w:val="000000"/>
                <w:sz w:val="20"/>
                <w:szCs w:val="20"/>
              </w:rPr>
            </w:pPr>
            <w:r w:rsidRPr="00B630EB">
              <w:rPr>
                <w:color w:val="000000"/>
                <w:sz w:val="20"/>
                <w:szCs w:val="20"/>
              </w:rPr>
              <w:t>1,6</w:t>
            </w:r>
          </w:p>
        </w:tc>
      </w:tr>
      <w:tr w:rsidR="00B630EB" w:rsidRPr="00B630EB" w14:paraId="362FA5CD" w14:textId="77777777" w:rsidTr="0087545F">
        <w:trPr>
          <w:trHeight w:val="5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D1583F4" w14:textId="77777777" w:rsidR="00B630EB" w:rsidRPr="00B630EB" w:rsidRDefault="00B630EB" w:rsidP="00B630EB">
            <w:pPr>
              <w:jc w:val="center"/>
              <w:rPr>
                <w:color w:val="000000"/>
                <w:sz w:val="20"/>
                <w:szCs w:val="20"/>
              </w:rPr>
            </w:pPr>
            <w:r w:rsidRPr="00B630EB">
              <w:rPr>
                <w:color w:val="000000"/>
                <w:sz w:val="20"/>
                <w:szCs w:val="20"/>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73FC4F" w14:textId="77777777" w:rsidR="00B630EB" w:rsidRPr="00B630EB" w:rsidRDefault="00B630EB" w:rsidP="00B630EB">
            <w:pPr>
              <w:rPr>
                <w:color w:val="000000"/>
                <w:sz w:val="20"/>
                <w:szCs w:val="20"/>
              </w:rPr>
            </w:pPr>
            <w:r w:rsidRPr="00B630EB">
              <w:rPr>
                <w:color w:val="000000"/>
                <w:sz w:val="20"/>
                <w:szCs w:val="20"/>
              </w:rPr>
              <w:t>17 09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34647" w14:textId="77777777" w:rsidR="00B630EB" w:rsidRPr="00B630EB" w:rsidRDefault="00B630EB" w:rsidP="00B630EB">
            <w:pPr>
              <w:rPr>
                <w:color w:val="000000"/>
                <w:sz w:val="20"/>
                <w:szCs w:val="20"/>
              </w:rPr>
            </w:pPr>
            <w:r w:rsidRPr="00B630EB">
              <w:rPr>
                <w:color w:val="000000"/>
                <w:sz w:val="20"/>
                <w:szCs w:val="20"/>
              </w:rPr>
              <w:t>Inne odpady z budowy, remontów i demontażu</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BFAFF" w14:textId="77777777" w:rsidR="00B630EB" w:rsidRPr="00B630EB" w:rsidRDefault="00B630EB" w:rsidP="00B630EB">
            <w:pPr>
              <w:jc w:val="right"/>
              <w:rPr>
                <w:color w:val="000000"/>
                <w:sz w:val="20"/>
                <w:szCs w:val="20"/>
              </w:rPr>
            </w:pPr>
            <w:r w:rsidRPr="00B630EB">
              <w:rPr>
                <w:color w:val="000000"/>
                <w:sz w:val="20"/>
                <w:szCs w:val="20"/>
              </w:rPr>
              <w:t>127,2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8BD04" w14:textId="77777777" w:rsidR="00B630EB" w:rsidRPr="00B630EB" w:rsidRDefault="00B630EB" w:rsidP="00B630EB">
            <w:pPr>
              <w:jc w:val="right"/>
              <w:rPr>
                <w:color w:val="000000"/>
                <w:sz w:val="20"/>
                <w:szCs w:val="20"/>
              </w:rPr>
            </w:pPr>
            <w:r w:rsidRPr="00B630EB">
              <w:rPr>
                <w:color w:val="000000"/>
                <w:sz w:val="20"/>
                <w:szCs w:val="20"/>
              </w:rPr>
              <w:t>178,5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7F4A8" w14:textId="77777777" w:rsidR="00B630EB" w:rsidRPr="00B630EB" w:rsidRDefault="00B630EB" w:rsidP="00B630EB">
            <w:pPr>
              <w:jc w:val="right"/>
              <w:rPr>
                <w:color w:val="000000"/>
                <w:sz w:val="20"/>
                <w:szCs w:val="20"/>
              </w:rPr>
            </w:pPr>
            <w:r w:rsidRPr="00B630EB">
              <w:rPr>
                <w:color w:val="000000"/>
                <w:sz w:val="20"/>
                <w:szCs w:val="20"/>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19F54" w14:textId="77777777" w:rsidR="00B630EB" w:rsidRPr="00B630EB" w:rsidRDefault="00B630EB" w:rsidP="00B630EB">
            <w:pPr>
              <w:jc w:val="right"/>
              <w:rPr>
                <w:color w:val="000000"/>
                <w:sz w:val="20"/>
                <w:szCs w:val="20"/>
              </w:rPr>
            </w:pPr>
            <w:r w:rsidRPr="00B630EB">
              <w:rPr>
                <w:color w:val="000000"/>
                <w:sz w:val="20"/>
                <w:szCs w:val="20"/>
              </w:rPr>
              <w:t>380,3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A529A" w14:textId="77777777" w:rsidR="00B630EB" w:rsidRPr="00B630EB" w:rsidRDefault="00B630EB" w:rsidP="00B630EB">
            <w:pPr>
              <w:jc w:val="right"/>
              <w:rPr>
                <w:color w:val="000000"/>
                <w:sz w:val="20"/>
                <w:szCs w:val="20"/>
              </w:rPr>
            </w:pPr>
            <w:r w:rsidRPr="00B630EB">
              <w:rPr>
                <w:color w:val="000000"/>
                <w:sz w:val="20"/>
                <w:szCs w:val="20"/>
              </w:rPr>
              <w:t>278,4</w:t>
            </w:r>
          </w:p>
        </w:tc>
      </w:tr>
      <w:tr w:rsidR="00B630EB" w:rsidRPr="00B630EB" w14:paraId="5E816EF6" w14:textId="77777777" w:rsidTr="0087545F">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CF88ABA" w14:textId="77777777" w:rsidR="00B630EB" w:rsidRPr="00B630EB" w:rsidRDefault="00B630EB" w:rsidP="00B630EB">
            <w:pPr>
              <w:jc w:val="center"/>
              <w:rPr>
                <w:color w:val="000000"/>
                <w:sz w:val="20"/>
                <w:szCs w:val="20"/>
              </w:rPr>
            </w:pPr>
            <w:r w:rsidRPr="00B630EB">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EEF8EE" w14:textId="77777777" w:rsidR="00B630EB" w:rsidRPr="00B630EB" w:rsidRDefault="00B630EB" w:rsidP="00B630EB">
            <w:pPr>
              <w:jc w:val="right"/>
              <w:rPr>
                <w:b/>
                <w:bCs/>
                <w:color w:val="000000"/>
                <w:sz w:val="20"/>
                <w:szCs w:val="20"/>
              </w:rPr>
            </w:pPr>
            <w:r w:rsidRPr="00B630EB">
              <w:rPr>
                <w:b/>
                <w:bCs/>
                <w:color w:val="000000"/>
                <w:sz w:val="20"/>
                <w:szCs w:val="20"/>
              </w:rPr>
              <w:t>Razem</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0A9DC" w14:textId="77777777" w:rsidR="00B630EB" w:rsidRPr="00B630EB" w:rsidRDefault="00B630EB" w:rsidP="00B630EB">
            <w:pPr>
              <w:rPr>
                <w:b/>
                <w:bCs/>
                <w:color w:val="000000"/>
                <w:sz w:val="20"/>
                <w:szCs w:val="20"/>
              </w:rPr>
            </w:pPr>
            <w:r w:rsidRPr="00B630EB">
              <w:rPr>
                <w:b/>
                <w:bCs/>
                <w:color w:val="000000"/>
                <w:sz w:val="20"/>
                <w:szCs w:val="20"/>
              </w:rPr>
              <w:t>w tym: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1503D" w14:textId="77777777" w:rsidR="00B630EB" w:rsidRPr="00B630EB" w:rsidRDefault="00B630EB" w:rsidP="00B630EB">
            <w:pPr>
              <w:jc w:val="right"/>
              <w:rPr>
                <w:b/>
                <w:bCs/>
                <w:color w:val="000000"/>
                <w:sz w:val="20"/>
                <w:szCs w:val="20"/>
              </w:rPr>
            </w:pPr>
            <w:r w:rsidRPr="00B630EB">
              <w:rPr>
                <w:b/>
                <w:bCs/>
                <w:color w:val="000000"/>
                <w:sz w:val="20"/>
                <w:szCs w:val="20"/>
              </w:rPr>
              <w:t>20 542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FC9E" w14:textId="77777777" w:rsidR="00B630EB" w:rsidRPr="00B630EB" w:rsidRDefault="00B630EB" w:rsidP="00B630EB">
            <w:pPr>
              <w:jc w:val="right"/>
              <w:rPr>
                <w:b/>
                <w:bCs/>
                <w:color w:val="000000"/>
                <w:sz w:val="20"/>
                <w:szCs w:val="20"/>
              </w:rPr>
            </w:pPr>
            <w:r w:rsidRPr="00B630EB">
              <w:rPr>
                <w:b/>
                <w:bCs/>
                <w:color w:val="000000"/>
                <w:sz w:val="20"/>
                <w:szCs w:val="20"/>
              </w:rPr>
              <w:t>18 001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B05AC" w14:textId="77777777" w:rsidR="00B630EB" w:rsidRPr="00B630EB" w:rsidRDefault="00B630EB" w:rsidP="00B630EB">
            <w:pPr>
              <w:jc w:val="right"/>
              <w:rPr>
                <w:b/>
                <w:bCs/>
                <w:color w:val="000000"/>
                <w:sz w:val="20"/>
                <w:szCs w:val="20"/>
              </w:rPr>
            </w:pPr>
            <w:r w:rsidRPr="00B630EB">
              <w:rPr>
                <w:b/>
                <w:bCs/>
                <w:color w:val="000000"/>
                <w:sz w:val="20"/>
                <w:szCs w:val="20"/>
              </w:rPr>
              <w:t>22 252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5943E" w14:textId="77777777" w:rsidR="00B630EB" w:rsidRPr="00B630EB" w:rsidRDefault="00B630EB" w:rsidP="00B630EB">
            <w:pPr>
              <w:jc w:val="right"/>
              <w:rPr>
                <w:b/>
                <w:bCs/>
                <w:color w:val="000000"/>
                <w:sz w:val="20"/>
                <w:szCs w:val="20"/>
              </w:rPr>
            </w:pPr>
            <w:r w:rsidRPr="00B630EB">
              <w:rPr>
                <w:b/>
                <w:bCs/>
                <w:color w:val="000000"/>
                <w:sz w:val="20"/>
                <w:szCs w:val="20"/>
              </w:rPr>
              <w:t>20 106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4D2A2" w14:textId="77777777" w:rsidR="00B630EB" w:rsidRPr="00B630EB" w:rsidRDefault="00B630EB" w:rsidP="00B630EB">
            <w:pPr>
              <w:jc w:val="right"/>
              <w:rPr>
                <w:b/>
                <w:bCs/>
                <w:color w:val="000000"/>
                <w:sz w:val="20"/>
                <w:szCs w:val="20"/>
              </w:rPr>
            </w:pPr>
            <w:r w:rsidRPr="00B630EB">
              <w:rPr>
                <w:b/>
                <w:bCs/>
                <w:color w:val="000000"/>
                <w:sz w:val="20"/>
                <w:szCs w:val="20"/>
              </w:rPr>
              <w:t>23 705</w:t>
            </w:r>
          </w:p>
        </w:tc>
      </w:tr>
      <w:tr w:rsidR="00B630EB" w:rsidRPr="00F104F1" w14:paraId="0683BFEE" w14:textId="77777777" w:rsidTr="0087545F">
        <w:trPr>
          <w:trHeight w:val="28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68AB29A" w14:textId="77777777" w:rsidR="00B630EB" w:rsidRPr="00B630EB" w:rsidRDefault="00B630EB" w:rsidP="00B630EB">
            <w:pPr>
              <w:jc w:val="center"/>
              <w:rPr>
                <w:color w:val="000000"/>
                <w:sz w:val="20"/>
                <w:szCs w:val="20"/>
              </w:rPr>
            </w:pPr>
            <w:r w:rsidRPr="00B630EB">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F2929E" w14:textId="61A38983" w:rsidR="00B630EB" w:rsidRPr="00F104F1" w:rsidRDefault="00B630EB" w:rsidP="00B630EB">
            <w:pPr>
              <w:rPr>
                <w:color w:val="000000"/>
                <w:sz w:val="20"/>
                <w:szCs w:val="20"/>
              </w:rPr>
            </w:pPr>
            <w:r w:rsidRPr="00F104F1">
              <w:rPr>
                <w:color w:val="000000"/>
                <w:sz w:val="20"/>
                <w:szCs w:val="20"/>
              </w:rPr>
              <w:t>17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F749D" w14:textId="77777777" w:rsidR="00B630EB" w:rsidRPr="00F104F1" w:rsidRDefault="00B630EB" w:rsidP="00B630EB">
            <w:pPr>
              <w:rPr>
                <w:color w:val="000000"/>
                <w:sz w:val="20"/>
                <w:szCs w:val="20"/>
              </w:rPr>
            </w:pPr>
            <w:r w:rsidRPr="00F104F1">
              <w:rPr>
                <w:color w:val="000000"/>
                <w:sz w:val="20"/>
                <w:szCs w:val="20"/>
              </w:rPr>
              <w:t>wszystkie niebezpieczne z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9943D" w14:textId="77777777" w:rsidR="00B630EB" w:rsidRPr="00F104F1" w:rsidRDefault="00B630EB" w:rsidP="00B630EB">
            <w:pPr>
              <w:jc w:val="right"/>
              <w:rPr>
                <w:color w:val="000000"/>
                <w:sz w:val="20"/>
                <w:szCs w:val="20"/>
              </w:rPr>
            </w:pPr>
            <w:r w:rsidRPr="00F104F1">
              <w:rPr>
                <w:color w:val="000000"/>
                <w:sz w:val="20"/>
                <w:szCs w:val="20"/>
              </w:rPr>
              <w:t>356,2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9C88" w14:textId="77777777" w:rsidR="00B630EB" w:rsidRPr="00F104F1" w:rsidRDefault="00B630EB" w:rsidP="00B630EB">
            <w:pPr>
              <w:jc w:val="right"/>
              <w:rPr>
                <w:color w:val="000000"/>
                <w:sz w:val="20"/>
                <w:szCs w:val="20"/>
              </w:rPr>
            </w:pPr>
            <w:r w:rsidRPr="00F104F1">
              <w:rPr>
                <w:color w:val="000000"/>
                <w:sz w:val="20"/>
                <w:szCs w:val="20"/>
              </w:rPr>
              <w:t>508,3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0C55" w14:textId="77777777" w:rsidR="00B630EB" w:rsidRPr="00F104F1" w:rsidRDefault="00B630EB" w:rsidP="00B630EB">
            <w:pPr>
              <w:jc w:val="right"/>
              <w:rPr>
                <w:color w:val="000000"/>
                <w:sz w:val="20"/>
                <w:szCs w:val="20"/>
              </w:rPr>
            </w:pPr>
            <w:r w:rsidRPr="00F104F1">
              <w:rPr>
                <w:color w:val="000000"/>
                <w:sz w:val="20"/>
                <w:szCs w:val="20"/>
              </w:rPr>
              <w:t>465,4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0DB0" w14:textId="77777777" w:rsidR="00B630EB" w:rsidRPr="00F104F1" w:rsidRDefault="00B630EB" w:rsidP="00B630EB">
            <w:pPr>
              <w:jc w:val="right"/>
              <w:rPr>
                <w:color w:val="000000"/>
                <w:sz w:val="20"/>
                <w:szCs w:val="20"/>
              </w:rPr>
            </w:pPr>
            <w:r w:rsidRPr="00F104F1">
              <w:rPr>
                <w:color w:val="000000"/>
                <w:sz w:val="20"/>
                <w:szCs w:val="20"/>
              </w:rPr>
              <w:t>479,0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2200A" w14:textId="7CBAF04F" w:rsidR="00B630EB" w:rsidRPr="00F104F1" w:rsidRDefault="00E9631B" w:rsidP="00B630EB">
            <w:pPr>
              <w:jc w:val="right"/>
              <w:rPr>
                <w:color w:val="000000"/>
                <w:sz w:val="20"/>
                <w:szCs w:val="20"/>
              </w:rPr>
            </w:pPr>
            <w:r w:rsidRPr="000166FC">
              <w:rPr>
                <w:color w:val="000000"/>
                <w:sz w:val="20"/>
                <w:szCs w:val="20"/>
              </w:rPr>
              <w:t xml:space="preserve">745,1 </w:t>
            </w:r>
          </w:p>
        </w:tc>
      </w:tr>
      <w:tr w:rsidR="00B630EB" w:rsidRPr="00F104F1" w14:paraId="2357791A" w14:textId="77777777" w:rsidTr="0087545F">
        <w:trPr>
          <w:trHeight w:val="45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766CBF5" w14:textId="77777777" w:rsidR="00B630EB" w:rsidRPr="00F104F1" w:rsidRDefault="00B630EB" w:rsidP="00B630EB">
            <w:pPr>
              <w:jc w:val="center"/>
              <w:rPr>
                <w:color w:val="000000"/>
                <w:sz w:val="20"/>
                <w:szCs w:val="20"/>
              </w:rPr>
            </w:pPr>
            <w:r w:rsidRPr="00F104F1">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auto"/>
            <w:hideMark/>
          </w:tcPr>
          <w:p w14:paraId="0DAB2CD8" w14:textId="23DDC30F" w:rsidR="00B630EB" w:rsidRPr="00F104F1" w:rsidRDefault="00B630EB" w:rsidP="00B630EB">
            <w:pPr>
              <w:rPr>
                <w:color w:val="000000"/>
                <w:sz w:val="20"/>
                <w:szCs w:val="20"/>
              </w:rPr>
            </w:pPr>
            <w:r w:rsidRPr="00F104F1">
              <w:rPr>
                <w:color w:val="000000"/>
                <w:sz w:val="20"/>
                <w:szCs w:val="20"/>
              </w:rPr>
              <w:t>17</w:t>
            </w:r>
            <w:r w:rsidR="004D2AC0">
              <w:rPr>
                <w:color w:val="000000"/>
                <w:sz w:val="20"/>
                <w:szCs w:val="20"/>
              </w:rPr>
              <w:t xml:space="preserve"> </w:t>
            </w:r>
            <w:r w:rsidRPr="00F104F1">
              <w:rPr>
                <w:color w:val="000000"/>
                <w:sz w:val="20"/>
                <w:szCs w:val="20"/>
              </w:rPr>
              <w:t>06</w:t>
            </w:r>
            <w:r w:rsidR="004D2AC0">
              <w:rPr>
                <w:color w:val="000000"/>
                <w:sz w:val="20"/>
                <w:szCs w:val="20"/>
              </w:rPr>
              <w:t xml:space="preserve"> </w:t>
            </w:r>
            <w:r w:rsidRPr="00F104F1">
              <w:rPr>
                <w:color w:val="000000"/>
                <w:sz w:val="20"/>
                <w:szCs w:val="20"/>
              </w:rPr>
              <w:t>01*, 17</w:t>
            </w:r>
            <w:r w:rsidR="004D2AC0">
              <w:rPr>
                <w:color w:val="000000"/>
                <w:sz w:val="20"/>
                <w:szCs w:val="20"/>
              </w:rPr>
              <w:t xml:space="preserve"> </w:t>
            </w:r>
            <w:r w:rsidRPr="00F104F1">
              <w:rPr>
                <w:color w:val="000000"/>
                <w:sz w:val="20"/>
                <w:szCs w:val="20"/>
              </w:rPr>
              <w:t>06</w:t>
            </w:r>
            <w:r w:rsidR="004D2AC0">
              <w:rPr>
                <w:color w:val="000000"/>
                <w:sz w:val="20"/>
                <w:szCs w:val="20"/>
              </w:rPr>
              <w:t xml:space="preserve"> </w:t>
            </w:r>
            <w:r w:rsidRPr="00F104F1">
              <w:rPr>
                <w:color w:val="000000"/>
                <w:sz w:val="20"/>
                <w:szCs w:val="20"/>
              </w:rPr>
              <w:t>05*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111EF0E2" w14:textId="77777777" w:rsidR="00895EC1" w:rsidRPr="00895EC1" w:rsidRDefault="00895EC1" w:rsidP="00895EC1">
            <w:pPr>
              <w:rPr>
                <w:color w:val="000000"/>
                <w:sz w:val="20"/>
                <w:szCs w:val="20"/>
              </w:rPr>
            </w:pPr>
            <w:r w:rsidRPr="00895EC1">
              <w:rPr>
                <w:color w:val="000000"/>
                <w:sz w:val="20"/>
                <w:szCs w:val="20"/>
              </w:rPr>
              <w:t xml:space="preserve">Materiały izolacyjne zawierające azbest </w:t>
            </w:r>
          </w:p>
          <w:p w14:paraId="7AE4238C" w14:textId="6B0BD176" w:rsidR="00B630EB" w:rsidRPr="00F104F1" w:rsidRDefault="00895EC1" w:rsidP="00895EC1">
            <w:pPr>
              <w:rPr>
                <w:color w:val="000000"/>
                <w:sz w:val="20"/>
                <w:szCs w:val="20"/>
              </w:rPr>
            </w:pPr>
            <w:r w:rsidRPr="00895EC1">
              <w:rPr>
                <w:color w:val="000000"/>
                <w:sz w:val="20"/>
                <w:szCs w:val="20"/>
              </w:rPr>
              <w:t>Materiały budowlane zawierające azbest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4BD4E" w14:textId="77777777" w:rsidR="00B630EB" w:rsidRPr="00F104F1" w:rsidRDefault="00B630EB" w:rsidP="00B630EB">
            <w:pPr>
              <w:jc w:val="right"/>
              <w:rPr>
                <w:color w:val="000000"/>
                <w:sz w:val="20"/>
                <w:szCs w:val="20"/>
              </w:rPr>
            </w:pPr>
            <w:r w:rsidRPr="00F104F1">
              <w:rPr>
                <w:color w:val="000000"/>
                <w:sz w:val="20"/>
                <w:szCs w:val="20"/>
              </w:rPr>
              <w:t>133,1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F0E2A" w14:textId="77777777" w:rsidR="00B630EB" w:rsidRPr="00F104F1" w:rsidRDefault="00B630EB" w:rsidP="00B630EB">
            <w:pPr>
              <w:jc w:val="right"/>
              <w:rPr>
                <w:color w:val="000000"/>
                <w:sz w:val="20"/>
                <w:szCs w:val="20"/>
              </w:rPr>
            </w:pPr>
            <w:r w:rsidRPr="00F104F1">
              <w:rPr>
                <w:color w:val="000000"/>
                <w:sz w:val="20"/>
                <w:szCs w:val="20"/>
              </w:rPr>
              <w:t>111,9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F16E7" w14:textId="77777777" w:rsidR="00B630EB" w:rsidRPr="00F104F1" w:rsidRDefault="00B630EB" w:rsidP="00B630EB">
            <w:pPr>
              <w:jc w:val="right"/>
              <w:rPr>
                <w:color w:val="000000"/>
                <w:sz w:val="20"/>
                <w:szCs w:val="20"/>
              </w:rPr>
            </w:pPr>
            <w:r w:rsidRPr="00F104F1">
              <w:rPr>
                <w:color w:val="000000"/>
                <w:sz w:val="20"/>
                <w:szCs w:val="20"/>
              </w:rPr>
              <w:t>121,4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E9E37" w14:textId="77777777" w:rsidR="00B630EB" w:rsidRPr="00F104F1" w:rsidRDefault="00B630EB" w:rsidP="00B630EB">
            <w:pPr>
              <w:jc w:val="right"/>
              <w:rPr>
                <w:color w:val="000000"/>
                <w:sz w:val="20"/>
                <w:szCs w:val="20"/>
              </w:rPr>
            </w:pPr>
            <w:r w:rsidRPr="00F104F1">
              <w:rPr>
                <w:color w:val="000000"/>
                <w:sz w:val="20"/>
                <w:szCs w:val="20"/>
              </w:rPr>
              <w:t>87,6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89F63" w14:textId="77777777" w:rsidR="00B630EB" w:rsidRPr="00F104F1" w:rsidRDefault="00B630EB" w:rsidP="00B630EB">
            <w:pPr>
              <w:jc w:val="right"/>
              <w:rPr>
                <w:color w:val="000000"/>
                <w:sz w:val="20"/>
                <w:szCs w:val="20"/>
              </w:rPr>
            </w:pPr>
            <w:r w:rsidRPr="00F104F1">
              <w:rPr>
                <w:color w:val="000000"/>
                <w:sz w:val="20"/>
                <w:szCs w:val="20"/>
              </w:rPr>
              <w:t>91,0</w:t>
            </w:r>
          </w:p>
        </w:tc>
      </w:tr>
      <w:tr w:rsidR="00B630EB" w:rsidRPr="00F104F1" w14:paraId="756BD1A1" w14:textId="77777777" w:rsidTr="001C47E7">
        <w:trPr>
          <w:trHeight w:val="45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D8FA4" w14:textId="77777777" w:rsidR="00B630EB" w:rsidRPr="00F104F1" w:rsidRDefault="00B630EB" w:rsidP="00B630EB">
            <w:pPr>
              <w:jc w:val="center"/>
              <w:rPr>
                <w:color w:val="000000"/>
                <w:sz w:val="20"/>
                <w:szCs w:val="20"/>
              </w:rPr>
            </w:pPr>
            <w:r w:rsidRPr="00F104F1">
              <w:rPr>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20C8570" w14:textId="39AAC99B" w:rsidR="00B630EB" w:rsidRPr="00F104F1" w:rsidRDefault="00B630EB" w:rsidP="00B630EB">
            <w:pPr>
              <w:rPr>
                <w:color w:val="000000"/>
                <w:sz w:val="20"/>
                <w:szCs w:val="20"/>
              </w:rPr>
            </w:pPr>
            <w:r w:rsidRPr="00F104F1">
              <w:rPr>
                <w:color w:val="000000"/>
                <w:sz w:val="20"/>
                <w:szCs w:val="20"/>
              </w:rPr>
              <w:t>17</w:t>
            </w:r>
            <w:r w:rsidR="004D2AC0">
              <w:rPr>
                <w:color w:val="000000"/>
                <w:sz w:val="20"/>
                <w:szCs w:val="20"/>
              </w:rPr>
              <w:t xml:space="preserve"> </w:t>
            </w:r>
            <w:r w:rsidRPr="00F104F1">
              <w:rPr>
                <w:color w:val="000000"/>
                <w:sz w:val="20"/>
                <w:szCs w:val="20"/>
              </w:rPr>
              <w:t>05</w:t>
            </w:r>
            <w:r w:rsidR="004D2AC0">
              <w:rPr>
                <w:color w:val="000000"/>
                <w:sz w:val="20"/>
                <w:szCs w:val="20"/>
              </w:rPr>
              <w:t xml:space="preserve"> </w:t>
            </w:r>
            <w:r w:rsidRPr="00F104F1">
              <w:rPr>
                <w:color w:val="000000"/>
                <w:sz w:val="20"/>
                <w:szCs w:val="20"/>
              </w:rPr>
              <w:t>03*, 17</w:t>
            </w:r>
            <w:r w:rsidR="004D2AC0">
              <w:rPr>
                <w:color w:val="000000"/>
                <w:sz w:val="20"/>
                <w:szCs w:val="20"/>
              </w:rPr>
              <w:t xml:space="preserve"> </w:t>
            </w:r>
            <w:r w:rsidRPr="00F104F1">
              <w:rPr>
                <w:color w:val="000000"/>
                <w:sz w:val="20"/>
                <w:szCs w:val="20"/>
              </w:rPr>
              <w:t>09</w:t>
            </w:r>
            <w:r w:rsidR="004D2AC0">
              <w:rPr>
                <w:color w:val="000000"/>
                <w:sz w:val="20"/>
                <w:szCs w:val="20"/>
              </w:rPr>
              <w:t xml:space="preserve"> </w:t>
            </w:r>
            <w:r w:rsidRPr="00F104F1">
              <w:rPr>
                <w:color w:val="000000"/>
                <w:sz w:val="20"/>
                <w:szCs w:val="20"/>
              </w:rPr>
              <w:t>02*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7D26C31" w14:textId="5DAE740C" w:rsidR="004F65AA" w:rsidRDefault="004F65AA" w:rsidP="00B630EB">
            <w:pPr>
              <w:rPr>
                <w:color w:val="000000"/>
                <w:sz w:val="20"/>
                <w:szCs w:val="20"/>
              </w:rPr>
            </w:pPr>
            <w:r w:rsidRPr="004F65AA">
              <w:rPr>
                <w:color w:val="000000"/>
                <w:sz w:val="20"/>
                <w:szCs w:val="20"/>
              </w:rPr>
              <w:t>Gleba i ziemia, w tym kamienie, zawierające substancje niebezpieczne</w:t>
            </w:r>
            <w:r w:rsidR="00895EC1">
              <w:rPr>
                <w:color w:val="000000"/>
                <w:sz w:val="20"/>
                <w:szCs w:val="20"/>
              </w:rPr>
              <w:t xml:space="preserve"> (np. PCB)</w:t>
            </w:r>
          </w:p>
          <w:p w14:paraId="13849888" w14:textId="71A0F089" w:rsidR="00895EC1" w:rsidRPr="00895EC1" w:rsidRDefault="004F65AA" w:rsidP="00895EC1">
            <w:pPr>
              <w:rPr>
                <w:color w:val="000000"/>
                <w:sz w:val="20"/>
                <w:szCs w:val="20"/>
              </w:rPr>
            </w:pPr>
            <w:r w:rsidRPr="004F65AA">
              <w:rPr>
                <w:color w:val="000000"/>
                <w:sz w:val="20"/>
                <w:szCs w:val="20"/>
              </w:rPr>
              <w:t>Odpady z budowy, remontów i demontażu zawierające PCB</w:t>
            </w:r>
            <w:r w:rsidR="00895EC1" w:rsidRPr="00895EC1">
              <w:rPr>
                <w:rFonts w:ascii="TimesNewRoman" w:hAnsi="TimesNewRoman" w:cs="TimesNewRoman"/>
                <w:sz w:val="24"/>
              </w:rPr>
              <w:t xml:space="preserve"> </w:t>
            </w:r>
            <w:r w:rsidR="00895EC1" w:rsidRPr="00895EC1">
              <w:rPr>
                <w:color w:val="000000"/>
                <w:sz w:val="20"/>
                <w:szCs w:val="20"/>
              </w:rPr>
              <w:t>(np. substancje</w:t>
            </w:r>
          </w:p>
          <w:p w14:paraId="60DC4CBB" w14:textId="77777777" w:rsidR="00895EC1" w:rsidRPr="00895EC1" w:rsidRDefault="00895EC1" w:rsidP="00895EC1">
            <w:pPr>
              <w:rPr>
                <w:color w:val="000000"/>
                <w:sz w:val="20"/>
                <w:szCs w:val="20"/>
              </w:rPr>
            </w:pPr>
            <w:r w:rsidRPr="00895EC1">
              <w:rPr>
                <w:color w:val="000000"/>
                <w:sz w:val="20"/>
                <w:szCs w:val="20"/>
              </w:rPr>
              <w:t>i przedmioty zawierające PCB: szczeliwa, wykładziny podłogowe zawierające</w:t>
            </w:r>
          </w:p>
          <w:p w14:paraId="3567BABB" w14:textId="7E788C07" w:rsidR="004F65AA" w:rsidRPr="00F104F1" w:rsidRDefault="00895EC1" w:rsidP="00895EC1">
            <w:pPr>
              <w:rPr>
                <w:color w:val="000000"/>
                <w:sz w:val="20"/>
                <w:szCs w:val="20"/>
              </w:rPr>
            </w:pPr>
            <w:r w:rsidRPr="00895EC1">
              <w:rPr>
                <w:color w:val="000000"/>
                <w:sz w:val="20"/>
                <w:szCs w:val="20"/>
              </w:rPr>
              <w:t>żywice, szczelne zespoły okienne, kondensatory)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375BE" w14:textId="77777777" w:rsidR="00B630EB" w:rsidRPr="00F104F1" w:rsidRDefault="00B630EB" w:rsidP="00B630EB">
            <w:pPr>
              <w:jc w:val="right"/>
              <w:rPr>
                <w:color w:val="000000"/>
                <w:sz w:val="20"/>
                <w:szCs w:val="20"/>
              </w:rPr>
            </w:pPr>
            <w:r w:rsidRPr="00F104F1">
              <w:rPr>
                <w:color w:val="000000"/>
                <w:sz w:val="20"/>
                <w:szCs w:val="20"/>
              </w:rPr>
              <w:t>174,9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FAC0" w14:textId="77777777" w:rsidR="00B630EB" w:rsidRPr="00F104F1" w:rsidRDefault="00B630EB" w:rsidP="00B630EB">
            <w:pPr>
              <w:jc w:val="right"/>
              <w:rPr>
                <w:color w:val="000000"/>
                <w:sz w:val="20"/>
                <w:szCs w:val="20"/>
              </w:rPr>
            </w:pPr>
            <w:r w:rsidRPr="00F104F1">
              <w:rPr>
                <w:color w:val="000000"/>
                <w:sz w:val="20"/>
                <w:szCs w:val="20"/>
              </w:rPr>
              <w:t>357,2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873D6" w14:textId="77777777" w:rsidR="00B630EB" w:rsidRPr="00F104F1" w:rsidRDefault="00B630EB" w:rsidP="00B630EB">
            <w:pPr>
              <w:jc w:val="right"/>
              <w:rPr>
                <w:color w:val="000000"/>
                <w:sz w:val="20"/>
                <w:szCs w:val="20"/>
              </w:rPr>
            </w:pPr>
            <w:r w:rsidRPr="00F104F1">
              <w:rPr>
                <w:color w:val="000000"/>
                <w:sz w:val="20"/>
                <w:szCs w:val="20"/>
              </w:rPr>
              <w:t>290,6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BBA7" w14:textId="77777777" w:rsidR="00B630EB" w:rsidRPr="00F104F1" w:rsidRDefault="00B630EB" w:rsidP="00B630EB">
            <w:pPr>
              <w:jc w:val="right"/>
              <w:rPr>
                <w:color w:val="000000"/>
                <w:sz w:val="20"/>
                <w:szCs w:val="20"/>
              </w:rPr>
            </w:pPr>
            <w:r w:rsidRPr="00F104F1">
              <w:rPr>
                <w:color w:val="000000"/>
                <w:sz w:val="20"/>
                <w:szCs w:val="20"/>
              </w:rPr>
              <w:t>350,7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A028" w14:textId="783F2E28" w:rsidR="00B630EB" w:rsidRPr="00F104F1" w:rsidRDefault="00E9631B" w:rsidP="00B630EB">
            <w:pPr>
              <w:jc w:val="right"/>
              <w:rPr>
                <w:color w:val="000000"/>
                <w:sz w:val="20"/>
                <w:szCs w:val="20"/>
              </w:rPr>
            </w:pPr>
            <w:r w:rsidRPr="000166FC">
              <w:rPr>
                <w:color w:val="000000"/>
                <w:sz w:val="20"/>
                <w:szCs w:val="20"/>
              </w:rPr>
              <w:t xml:space="preserve">373,0 </w:t>
            </w:r>
          </w:p>
        </w:tc>
      </w:tr>
    </w:tbl>
    <w:p w14:paraId="5B5A0DC1" w14:textId="0023FE5E" w:rsidR="004E6C13" w:rsidRPr="00F104F1" w:rsidRDefault="003E7F2B" w:rsidP="00C41D7E">
      <w:pPr>
        <w:rPr>
          <w:sz w:val="20"/>
          <w:szCs w:val="20"/>
        </w:rPr>
      </w:pPr>
      <w:r w:rsidRPr="00F104F1">
        <w:rPr>
          <w:sz w:val="20"/>
          <w:szCs w:val="20"/>
        </w:rPr>
        <w:t>Ź</w:t>
      </w:r>
      <w:r w:rsidR="00C41D7E" w:rsidRPr="00F104F1">
        <w:rPr>
          <w:sz w:val="20"/>
          <w:szCs w:val="20"/>
        </w:rPr>
        <w:t>ródło CSO</w:t>
      </w:r>
    </w:p>
    <w:p w14:paraId="5DE0E80F" w14:textId="3EE35F45" w:rsidR="009006F8" w:rsidRDefault="00B630EB" w:rsidP="00B630EB">
      <w:pPr>
        <w:spacing w:before="120"/>
        <w:jc w:val="both"/>
        <w:rPr>
          <w:szCs w:val="22"/>
        </w:rPr>
      </w:pPr>
      <w:r w:rsidRPr="00F104F1">
        <w:rPr>
          <w:szCs w:val="22"/>
        </w:rPr>
        <w:t>W latach 2014-201</w:t>
      </w:r>
      <w:r w:rsidR="00E9631B">
        <w:rPr>
          <w:szCs w:val="22"/>
        </w:rPr>
        <w:t>8</w:t>
      </w:r>
      <w:r w:rsidRPr="00F104F1">
        <w:rPr>
          <w:szCs w:val="22"/>
        </w:rPr>
        <w:t xml:space="preserve"> w Polsce wytworzonych zostało od 356 do </w:t>
      </w:r>
      <w:r w:rsidR="00E9631B">
        <w:rPr>
          <w:szCs w:val="22"/>
        </w:rPr>
        <w:t>745</w:t>
      </w:r>
      <w:r w:rsidRPr="00F104F1">
        <w:rPr>
          <w:szCs w:val="22"/>
        </w:rPr>
        <w:t xml:space="preserve"> tys. Mg odpadów niebezpiecznych z grupy 17. </w:t>
      </w:r>
    </w:p>
    <w:p w14:paraId="72E4B5D8" w14:textId="33D54512" w:rsidR="00694EFA" w:rsidRPr="00694EFA" w:rsidRDefault="00694EFA" w:rsidP="00DC787F">
      <w:pPr>
        <w:jc w:val="both"/>
        <w:rPr>
          <w:szCs w:val="22"/>
        </w:rPr>
      </w:pPr>
      <w:r>
        <w:rPr>
          <w:bCs/>
          <w:szCs w:val="22"/>
        </w:rPr>
        <w:t>S</w:t>
      </w:r>
      <w:r w:rsidRPr="00694EFA">
        <w:rPr>
          <w:szCs w:val="22"/>
        </w:rPr>
        <w:t>pecyficzną grupę w</w:t>
      </w:r>
      <w:r w:rsidRPr="00694EFA">
        <w:rPr>
          <w:bCs/>
          <w:szCs w:val="22"/>
        </w:rPr>
        <w:t xml:space="preserve"> ramach odpadów </w:t>
      </w:r>
      <w:r w:rsidRPr="00694EFA">
        <w:rPr>
          <w:szCs w:val="22"/>
        </w:rPr>
        <w:t xml:space="preserve">budowlanych i rozbiórkowych stanowią odpady niebezpieczne </w:t>
      </w:r>
      <w:r w:rsidR="004F65AA">
        <w:rPr>
          <w:szCs w:val="22"/>
        </w:rPr>
        <w:t>które mogą zawierać</w:t>
      </w:r>
      <w:r w:rsidR="004F65AA" w:rsidRPr="00694EFA">
        <w:rPr>
          <w:szCs w:val="22"/>
        </w:rPr>
        <w:t xml:space="preserve"> </w:t>
      </w:r>
      <w:r w:rsidRPr="00694EFA">
        <w:rPr>
          <w:szCs w:val="22"/>
        </w:rPr>
        <w:t xml:space="preserve">PCB - polichlorowane </w:t>
      </w:r>
      <w:proofErr w:type="spellStart"/>
      <w:r w:rsidRPr="00694EFA">
        <w:rPr>
          <w:szCs w:val="22"/>
        </w:rPr>
        <w:t>bifenyle</w:t>
      </w:r>
      <w:proofErr w:type="spellEnd"/>
      <w:r w:rsidRPr="00694EFA">
        <w:rPr>
          <w:szCs w:val="22"/>
        </w:rPr>
        <w:t xml:space="preserve"> (ang. </w:t>
      </w:r>
      <w:proofErr w:type="spellStart"/>
      <w:r w:rsidRPr="00694EFA">
        <w:rPr>
          <w:szCs w:val="22"/>
        </w:rPr>
        <w:t>Polychlorinated</w:t>
      </w:r>
      <w:proofErr w:type="spellEnd"/>
      <w:r w:rsidRPr="00694EFA">
        <w:rPr>
          <w:szCs w:val="22"/>
        </w:rPr>
        <w:t xml:space="preserve"> </w:t>
      </w:r>
      <w:proofErr w:type="spellStart"/>
      <w:r w:rsidRPr="00694EFA">
        <w:rPr>
          <w:szCs w:val="22"/>
        </w:rPr>
        <w:t>Biphenyls</w:t>
      </w:r>
      <w:proofErr w:type="spellEnd"/>
      <w:r w:rsidRPr="00694EFA">
        <w:rPr>
          <w:szCs w:val="22"/>
        </w:rPr>
        <w:t>) o kodach:</w:t>
      </w:r>
    </w:p>
    <w:p w14:paraId="4B2115C8" w14:textId="775EDC25" w:rsidR="00694EFA" w:rsidRPr="00694EFA" w:rsidRDefault="00694EFA" w:rsidP="00EF0531">
      <w:pPr>
        <w:jc w:val="both"/>
        <w:rPr>
          <w:szCs w:val="22"/>
        </w:rPr>
      </w:pPr>
      <w:r w:rsidRPr="00694EFA">
        <w:rPr>
          <w:szCs w:val="22"/>
        </w:rPr>
        <w:t>-</w:t>
      </w:r>
      <w:r w:rsidRPr="00694EFA">
        <w:rPr>
          <w:szCs w:val="22"/>
        </w:rPr>
        <w:tab/>
        <w:t>17</w:t>
      </w:r>
      <w:r w:rsidR="004D2AC0">
        <w:rPr>
          <w:szCs w:val="22"/>
        </w:rPr>
        <w:t xml:space="preserve"> </w:t>
      </w:r>
      <w:r w:rsidRPr="00694EFA">
        <w:rPr>
          <w:szCs w:val="22"/>
        </w:rPr>
        <w:t>05</w:t>
      </w:r>
      <w:r w:rsidR="004D2AC0">
        <w:rPr>
          <w:szCs w:val="22"/>
        </w:rPr>
        <w:t xml:space="preserve"> </w:t>
      </w:r>
      <w:r w:rsidRPr="00694EFA">
        <w:rPr>
          <w:szCs w:val="22"/>
        </w:rPr>
        <w:t>03* - Gleba i ziemia, w tym kamienie, zawierające substancje niebezpieczne (np. PCB)</w:t>
      </w:r>
    </w:p>
    <w:p w14:paraId="4F4D6C4D" w14:textId="7D0F2088" w:rsidR="00694EFA" w:rsidRPr="00694EFA" w:rsidRDefault="00694EFA" w:rsidP="00EF0531">
      <w:pPr>
        <w:jc w:val="both"/>
        <w:rPr>
          <w:szCs w:val="22"/>
        </w:rPr>
      </w:pPr>
      <w:r w:rsidRPr="00694EFA">
        <w:rPr>
          <w:szCs w:val="22"/>
        </w:rPr>
        <w:t>-</w:t>
      </w:r>
      <w:r w:rsidRPr="00694EFA">
        <w:rPr>
          <w:szCs w:val="22"/>
        </w:rPr>
        <w:tab/>
        <w:t>17</w:t>
      </w:r>
      <w:r w:rsidR="004D2AC0">
        <w:rPr>
          <w:szCs w:val="22"/>
        </w:rPr>
        <w:t xml:space="preserve"> </w:t>
      </w:r>
      <w:r w:rsidRPr="00694EFA">
        <w:rPr>
          <w:szCs w:val="22"/>
        </w:rPr>
        <w:t>09</w:t>
      </w:r>
      <w:r w:rsidR="004D2AC0">
        <w:rPr>
          <w:szCs w:val="22"/>
        </w:rPr>
        <w:t xml:space="preserve"> </w:t>
      </w:r>
      <w:r w:rsidRPr="00694EFA">
        <w:rPr>
          <w:szCs w:val="22"/>
        </w:rPr>
        <w:t>02* - Odpady z budowy, remontów i demontażu zawierające PCB (np. substancje i przedmioty zawierające PCB: szczeliwa, wykładziny podłogowe zawierające żywice, szczelne zespoły okienne, kondensatory).</w:t>
      </w:r>
    </w:p>
    <w:p w14:paraId="6840AD39" w14:textId="5E69555E" w:rsidR="00694EFA" w:rsidRPr="00694EFA" w:rsidRDefault="00694EFA" w:rsidP="00EF0531">
      <w:pPr>
        <w:jc w:val="both"/>
        <w:rPr>
          <w:szCs w:val="22"/>
        </w:rPr>
      </w:pPr>
      <w:r w:rsidRPr="00694EFA">
        <w:rPr>
          <w:szCs w:val="22"/>
        </w:rPr>
        <w:t>Należy rozróżnić, że kod 17</w:t>
      </w:r>
      <w:r w:rsidR="00D01065">
        <w:rPr>
          <w:szCs w:val="22"/>
        </w:rPr>
        <w:t xml:space="preserve"> </w:t>
      </w:r>
      <w:r w:rsidRPr="00694EFA">
        <w:rPr>
          <w:szCs w:val="22"/>
        </w:rPr>
        <w:t>05</w:t>
      </w:r>
      <w:r w:rsidR="00D01065">
        <w:rPr>
          <w:szCs w:val="22"/>
        </w:rPr>
        <w:t xml:space="preserve"> </w:t>
      </w:r>
      <w:r w:rsidRPr="00694EFA">
        <w:rPr>
          <w:szCs w:val="22"/>
        </w:rPr>
        <w:t xml:space="preserve">03* obejmuje </w:t>
      </w:r>
      <w:r w:rsidR="00B83E5B">
        <w:rPr>
          <w:szCs w:val="22"/>
        </w:rPr>
        <w:t>g</w:t>
      </w:r>
      <w:r w:rsidR="00B83E5B" w:rsidRPr="00CD3528">
        <w:rPr>
          <w:szCs w:val="22"/>
        </w:rPr>
        <w:t>leb</w:t>
      </w:r>
      <w:r w:rsidR="00B83E5B">
        <w:rPr>
          <w:szCs w:val="22"/>
        </w:rPr>
        <w:t>ę</w:t>
      </w:r>
      <w:r w:rsidR="00B83E5B" w:rsidRPr="00CD3528">
        <w:rPr>
          <w:szCs w:val="22"/>
        </w:rPr>
        <w:t xml:space="preserve"> i ziemi</w:t>
      </w:r>
      <w:r w:rsidR="00B83E5B">
        <w:rPr>
          <w:szCs w:val="22"/>
        </w:rPr>
        <w:t>ę</w:t>
      </w:r>
      <w:r w:rsidR="00B83E5B" w:rsidRPr="00CD3528">
        <w:rPr>
          <w:szCs w:val="22"/>
        </w:rPr>
        <w:t xml:space="preserve">, w tym kamienie, zawierające substancje niebezpieczne (np. PCB) </w:t>
      </w:r>
      <w:r w:rsidRPr="00694EFA">
        <w:rPr>
          <w:szCs w:val="22"/>
        </w:rPr>
        <w:t>(występujący zazwyczaj w większej ilości), a kod 17</w:t>
      </w:r>
      <w:r w:rsidR="004D2AC0">
        <w:rPr>
          <w:szCs w:val="22"/>
        </w:rPr>
        <w:t xml:space="preserve"> </w:t>
      </w:r>
      <w:r w:rsidRPr="00694EFA">
        <w:rPr>
          <w:szCs w:val="22"/>
        </w:rPr>
        <w:t>09</w:t>
      </w:r>
      <w:r w:rsidR="004D2AC0">
        <w:rPr>
          <w:szCs w:val="22"/>
        </w:rPr>
        <w:t xml:space="preserve"> </w:t>
      </w:r>
      <w:r w:rsidRPr="00694EFA">
        <w:rPr>
          <w:szCs w:val="22"/>
        </w:rPr>
        <w:t xml:space="preserve">02* dotyczy odpadów bezpośrednio </w:t>
      </w:r>
      <w:r w:rsidR="00B83E5B">
        <w:rPr>
          <w:szCs w:val="22"/>
        </w:rPr>
        <w:t xml:space="preserve">z </w:t>
      </w:r>
      <w:r w:rsidR="00B83E5B" w:rsidRPr="00CD3528">
        <w:rPr>
          <w:szCs w:val="22"/>
        </w:rPr>
        <w:t>budowy, remontów i demontażu</w:t>
      </w:r>
      <w:r w:rsidR="002E17EA">
        <w:rPr>
          <w:szCs w:val="22"/>
        </w:rPr>
        <w:t xml:space="preserve">, </w:t>
      </w:r>
      <w:r w:rsidRPr="00694EFA">
        <w:rPr>
          <w:szCs w:val="22"/>
        </w:rPr>
        <w:t xml:space="preserve"> zawierających PCB (zazwyczaj w mniejszej ilości). </w:t>
      </w:r>
    </w:p>
    <w:p w14:paraId="14424917" w14:textId="084A53CB" w:rsidR="00694EFA" w:rsidRPr="00694EFA" w:rsidRDefault="00694EFA" w:rsidP="00DC787F">
      <w:pPr>
        <w:ind w:firstLine="708"/>
        <w:jc w:val="both"/>
        <w:rPr>
          <w:szCs w:val="22"/>
        </w:rPr>
      </w:pPr>
      <w:r>
        <w:rPr>
          <w:szCs w:val="22"/>
        </w:rPr>
        <w:t>W</w:t>
      </w:r>
      <w:r w:rsidRPr="00694EFA">
        <w:rPr>
          <w:szCs w:val="22"/>
        </w:rPr>
        <w:t xml:space="preserve"> latach 2014-2017 w Polsce wytworzonych zostało od 175 do </w:t>
      </w:r>
      <w:r w:rsidR="00E9631B">
        <w:rPr>
          <w:szCs w:val="22"/>
        </w:rPr>
        <w:t xml:space="preserve">373 </w:t>
      </w:r>
      <w:r w:rsidRPr="00694EFA">
        <w:rPr>
          <w:szCs w:val="22"/>
        </w:rPr>
        <w:t xml:space="preserve"> tys. Mg odpadów niebezpieczny</w:t>
      </w:r>
      <w:r w:rsidR="0092779C">
        <w:rPr>
          <w:szCs w:val="22"/>
        </w:rPr>
        <w:t>ch zawierających PCB z grupy 17.</w:t>
      </w:r>
      <w:r w:rsidRPr="00694EFA">
        <w:rPr>
          <w:szCs w:val="22"/>
        </w:rPr>
        <w:t xml:space="preserve"> </w:t>
      </w:r>
      <w:r w:rsidRPr="00CE201E">
        <w:rPr>
          <w:szCs w:val="22"/>
        </w:rPr>
        <w:t>Należy zaznaczyć, że zdecydowaną większość</w:t>
      </w:r>
      <w:r w:rsidRPr="00694EFA">
        <w:rPr>
          <w:szCs w:val="22"/>
        </w:rPr>
        <w:t xml:space="preserve"> stanowią odpady o kodzie 17</w:t>
      </w:r>
      <w:r w:rsidR="004D2AC0">
        <w:rPr>
          <w:szCs w:val="22"/>
        </w:rPr>
        <w:t xml:space="preserve"> </w:t>
      </w:r>
      <w:r w:rsidRPr="00694EFA">
        <w:rPr>
          <w:szCs w:val="22"/>
        </w:rPr>
        <w:t>05</w:t>
      </w:r>
      <w:r w:rsidR="004D2AC0">
        <w:rPr>
          <w:szCs w:val="22"/>
        </w:rPr>
        <w:t xml:space="preserve"> </w:t>
      </w:r>
      <w:r w:rsidRPr="00694EFA">
        <w:rPr>
          <w:szCs w:val="22"/>
        </w:rPr>
        <w:t>03*; odpadów o kodzie 17</w:t>
      </w:r>
      <w:r w:rsidR="004D2AC0">
        <w:rPr>
          <w:szCs w:val="22"/>
        </w:rPr>
        <w:t xml:space="preserve"> </w:t>
      </w:r>
      <w:r w:rsidRPr="00694EFA">
        <w:rPr>
          <w:szCs w:val="22"/>
        </w:rPr>
        <w:t>09</w:t>
      </w:r>
      <w:r w:rsidR="004D2AC0">
        <w:rPr>
          <w:szCs w:val="22"/>
        </w:rPr>
        <w:t xml:space="preserve"> </w:t>
      </w:r>
      <w:r w:rsidRPr="00694EFA">
        <w:rPr>
          <w:szCs w:val="22"/>
        </w:rPr>
        <w:t xml:space="preserve">02* w latach 2014-2018 wytworzono tylko od 1,20 do 120,82 Mg. </w:t>
      </w:r>
      <w:r w:rsidR="002E17EA">
        <w:rPr>
          <w:szCs w:val="22"/>
        </w:rPr>
        <w:t>Masę i s</w:t>
      </w:r>
      <w:r w:rsidR="00DC787F">
        <w:rPr>
          <w:szCs w:val="22"/>
        </w:rPr>
        <w:t xml:space="preserve">posób zagospodarowania </w:t>
      </w:r>
      <w:r w:rsidR="00DC787F" w:rsidRPr="00DC787F">
        <w:rPr>
          <w:szCs w:val="22"/>
        </w:rPr>
        <w:t>odpadów z budowy, remontów i demontażu obiektów budowlanych oraz infrastruktury drogowej w latach</w:t>
      </w:r>
      <w:r w:rsidR="00DC787F">
        <w:rPr>
          <w:szCs w:val="22"/>
        </w:rPr>
        <w:t xml:space="preserve"> 2017</w:t>
      </w:r>
      <w:r w:rsidR="00D01065">
        <w:rPr>
          <w:szCs w:val="22"/>
        </w:rPr>
        <w:t xml:space="preserve"> i </w:t>
      </w:r>
      <w:r w:rsidR="00DC787F">
        <w:rPr>
          <w:szCs w:val="22"/>
        </w:rPr>
        <w:t>2018 przedstawia tabela 43.</w:t>
      </w:r>
    </w:p>
    <w:p w14:paraId="4373E217" w14:textId="06D73C59" w:rsidR="00FE3688" w:rsidRDefault="00CE201E" w:rsidP="00CE201E">
      <w:pPr>
        <w:pStyle w:val="Legenda"/>
      </w:pPr>
      <w:bookmarkStart w:id="125" w:name="_Toc124329798"/>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43</w:t>
      </w:r>
      <w:r w:rsidR="001454FC">
        <w:rPr>
          <w:noProof/>
        </w:rPr>
        <w:fldChar w:fldCharType="end"/>
      </w:r>
      <w:r>
        <w:t xml:space="preserve">. </w:t>
      </w:r>
      <w:r w:rsidRPr="00A6481D">
        <w:t xml:space="preserve">Masa odpadów z budowy, remontów i demontażu obiektów budowlanych oraz infrastruktury drogowej zagospodarowanych w latach 2017 </w:t>
      </w:r>
      <w:r w:rsidR="002E17EA">
        <w:t>i</w:t>
      </w:r>
      <w:r w:rsidRPr="00A6481D">
        <w:t xml:space="preserve"> 2018</w:t>
      </w:r>
      <w:bookmarkEnd w:id="125"/>
      <w:r>
        <w:t xml:space="preserve"> </w:t>
      </w:r>
    </w:p>
    <w:tbl>
      <w:tblPr>
        <w:tblStyle w:val="Tabela-Siatka"/>
        <w:tblW w:w="9592" w:type="dxa"/>
        <w:jc w:val="center"/>
        <w:tblLayout w:type="fixed"/>
        <w:tblLook w:val="04A0" w:firstRow="1" w:lastRow="0" w:firstColumn="1" w:lastColumn="0" w:noHBand="0" w:noVBand="1"/>
      </w:tblPr>
      <w:tblGrid>
        <w:gridCol w:w="988"/>
        <w:gridCol w:w="992"/>
        <w:gridCol w:w="1134"/>
        <w:gridCol w:w="1134"/>
        <w:gridCol w:w="1091"/>
        <w:gridCol w:w="993"/>
        <w:gridCol w:w="1159"/>
        <w:gridCol w:w="1009"/>
        <w:gridCol w:w="1092"/>
      </w:tblGrid>
      <w:tr w:rsidR="00851A59" w:rsidRPr="0097104C" w14:paraId="4975381A" w14:textId="77777777" w:rsidTr="00851A59">
        <w:trPr>
          <w:trHeight w:val="1584"/>
          <w:jc w:val="center"/>
        </w:trPr>
        <w:tc>
          <w:tcPr>
            <w:tcW w:w="988" w:type="dxa"/>
            <w:vMerge w:val="restart"/>
            <w:shd w:val="clear" w:color="auto" w:fill="B6DDE8" w:themeFill="accent5" w:themeFillTint="66"/>
            <w:noWrap/>
            <w:vAlign w:val="center"/>
            <w:hideMark/>
          </w:tcPr>
          <w:p w14:paraId="2D0F26CD" w14:textId="77777777" w:rsidR="00851A59" w:rsidRPr="003746D1" w:rsidRDefault="00851A59" w:rsidP="00905BD6">
            <w:pPr>
              <w:jc w:val="center"/>
              <w:rPr>
                <w:b/>
                <w:bCs/>
                <w:sz w:val="20"/>
                <w:szCs w:val="20"/>
              </w:rPr>
            </w:pPr>
            <w:r w:rsidRPr="003746D1">
              <w:rPr>
                <w:b/>
                <w:bCs/>
                <w:sz w:val="20"/>
                <w:szCs w:val="20"/>
              </w:rPr>
              <w:t>Proces</w:t>
            </w:r>
          </w:p>
        </w:tc>
        <w:tc>
          <w:tcPr>
            <w:tcW w:w="992" w:type="dxa"/>
            <w:shd w:val="clear" w:color="auto" w:fill="B6DDE8" w:themeFill="accent5" w:themeFillTint="66"/>
            <w:vAlign w:val="center"/>
            <w:hideMark/>
          </w:tcPr>
          <w:p w14:paraId="395041E4" w14:textId="77777777" w:rsidR="00851A59" w:rsidRPr="003746D1" w:rsidRDefault="00851A59" w:rsidP="00905BD6">
            <w:pPr>
              <w:jc w:val="center"/>
              <w:rPr>
                <w:b/>
                <w:bCs/>
                <w:sz w:val="20"/>
                <w:szCs w:val="20"/>
              </w:rPr>
            </w:pPr>
            <w:r w:rsidRPr="003746D1">
              <w:rPr>
                <w:b/>
                <w:bCs/>
                <w:sz w:val="20"/>
                <w:szCs w:val="20"/>
              </w:rPr>
              <w:t>Ogółem grupa 17</w:t>
            </w:r>
          </w:p>
        </w:tc>
        <w:tc>
          <w:tcPr>
            <w:tcW w:w="1134" w:type="dxa"/>
            <w:shd w:val="clear" w:color="auto" w:fill="B6DDE8" w:themeFill="accent5" w:themeFillTint="66"/>
            <w:vAlign w:val="center"/>
            <w:hideMark/>
          </w:tcPr>
          <w:p w14:paraId="56FCA33D" w14:textId="77777777" w:rsidR="00851A59" w:rsidRPr="003746D1" w:rsidRDefault="00851A59" w:rsidP="00905BD6">
            <w:pPr>
              <w:jc w:val="center"/>
              <w:rPr>
                <w:b/>
                <w:bCs/>
                <w:sz w:val="20"/>
                <w:szCs w:val="20"/>
              </w:rPr>
            </w:pPr>
            <w:r w:rsidRPr="003746D1">
              <w:rPr>
                <w:b/>
                <w:bCs/>
                <w:sz w:val="20"/>
                <w:szCs w:val="20"/>
              </w:rPr>
              <w:t>Wszystkie niebezpieczne  z "*" w grupie 17</w:t>
            </w:r>
          </w:p>
        </w:tc>
        <w:tc>
          <w:tcPr>
            <w:tcW w:w="1134" w:type="dxa"/>
            <w:shd w:val="clear" w:color="auto" w:fill="B6DDE8" w:themeFill="accent5" w:themeFillTint="66"/>
            <w:vAlign w:val="center"/>
            <w:hideMark/>
          </w:tcPr>
          <w:p w14:paraId="350F4C14" w14:textId="77777777" w:rsidR="00851A59" w:rsidRPr="003746D1" w:rsidRDefault="00851A59" w:rsidP="00905BD6">
            <w:pPr>
              <w:jc w:val="center"/>
              <w:rPr>
                <w:b/>
                <w:bCs/>
                <w:sz w:val="20"/>
                <w:szCs w:val="20"/>
              </w:rPr>
            </w:pPr>
            <w:r w:rsidRPr="003746D1">
              <w:rPr>
                <w:b/>
                <w:bCs/>
                <w:sz w:val="20"/>
                <w:szCs w:val="20"/>
              </w:rPr>
              <w:t>Azbest</w:t>
            </w:r>
          </w:p>
          <w:p w14:paraId="26E66AD7" w14:textId="77777777" w:rsidR="00851A59" w:rsidRPr="003746D1" w:rsidRDefault="00851A59" w:rsidP="00905BD6">
            <w:pPr>
              <w:jc w:val="center"/>
              <w:rPr>
                <w:b/>
                <w:bCs/>
                <w:sz w:val="20"/>
                <w:szCs w:val="20"/>
              </w:rPr>
            </w:pPr>
            <w:r w:rsidRPr="003746D1">
              <w:rPr>
                <w:b/>
                <w:bCs/>
                <w:sz w:val="20"/>
                <w:szCs w:val="20"/>
              </w:rPr>
              <w:t>17 06 01*, 17 06 05*</w:t>
            </w:r>
          </w:p>
        </w:tc>
        <w:tc>
          <w:tcPr>
            <w:tcW w:w="1091" w:type="dxa"/>
            <w:shd w:val="clear" w:color="auto" w:fill="B6DDE8" w:themeFill="accent5" w:themeFillTint="66"/>
            <w:vAlign w:val="center"/>
            <w:hideMark/>
          </w:tcPr>
          <w:p w14:paraId="709D9032" w14:textId="77777777" w:rsidR="00851A59" w:rsidRPr="003746D1" w:rsidRDefault="00851A59" w:rsidP="00905BD6">
            <w:pPr>
              <w:jc w:val="center"/>
              <w:rPr>
                <w:b/>
                <w:bCs/>
                <w:sz w:val="20"/>
                <w:szCs w:val="20"/>
              </w:rPr>
            </w:pPr>
            <w:r w:rsidRPr="003746D1">
              <w:rPr>
                <w:b/>
                <w:bCs/>
                <w:sz w:val="20"/>
                <w:szCs w:val="20"/>
              </w:rPr>
              <w:t>PCB</w:t>
            </w:r>
          </w:p>
          <w:p w14:paraId="67B1C30D" w14:textId="77777777" w:rsidR="00851A59" w:rsidRPr="003746D1" w:rsidRDefault="00851A59" w:rsidP="00905BD6">
            <w:pPr>
              <w:jc w:val="center"/>
              <w:rPr>
                <w:b/>
                <w:bCs/>
                <w:sz w:val="20"/>
                <w:szCs w:val="20"/>
              </w:rPr>
            </w:pPr>
            <w:r w:rsidRPr="003746D1">
              <w:rPr>
                <w:b/>
                <w:bCs/>
                <w:sz w:val="20"/>
                <w:szCs w:val="20"/>
              </w:rPr>
              <w:t>17 05 03*,17 09 02 *</w:t>
            </w:r>
          </w:p>
        </w:tc>
        <w:tc>
          <w:tcPr>
            <w:tcW w:w="993" w:type="dxa"/>
            <w:shd w:val="clear" w:color="auto" w:fill="B6DDE8" w:themeFill="accent5" w:themeFillTint="66"/>
            <w:vAlign w:val="center"/>
            <w:hideMark/>
          </w:tcPr>
          <w:p w14:paraId="2994B15A" w14:textId="77777777" w:rsidR="00851A59" w:rsidRPr="003746D1" w:rsidRDefault="00851A59" w:rsidP="00905BD6">
            <w:pPr>
              <w:jc w:val="center"/>
              <w:rPr>
                <w:b/>
                <w:bCs/>
                <w:sz w:val="20"/>
                <w:szCs w:val="20"/>
              </w:rPr>
            </w:pPr>
            <w:r w:rsidRPr="003746D1">
              <w:rPr>
                <w:b/>
                <w:bCs/>
                <w:sz w:val="20"/>
                <w:szCs w:val="20"/>
              </w:rPr>
              <w:t>Ogółem grupa 17</w:t>
            </w:r>
          </w:p>
        </w:tc>
        <w:tc>
          <w:tcPr>
            <w:tcW w:w="1159" w:type="dxa"/>
            <w:shd w:val="clear" w:color="auto" w:fill="B6DDE8" w:themeFill="accent5" w:themeFillTint="66"/>
            <w:vAlign w:val="center"/>
            <w:hideMark/>
          </w:tcPr>
          <w:p w14:paraId="48648530" w14:textId="77777777" w:rsidR="00851A59" w:rsidRPr="003746D1" w:rsidRDefault="00851A59" w:rsidP="00905BD6">
            <w:pPr>
              <w:jc w:val="center"/>
              <w:rPr>
                <w:b/>
                <w:bCs/>
                <w:sz w:val="20"/>
                <w:szCs w:val="20"/>
              </w:rPr>
            </w:pPr>
            <w:r w:rsidRPr="003746D1">
              <w:rPr>
                <w:b/>
                <w:bCs/>
                <w:sz w:val="20"/>
                <w:szCs w:val="20"/>
              </w:rPr>
              <w:t>Wszystkie niebezpieczne  z "*" w grupie 17</w:t>
            </w:r>
          </w:p>
        </w:tc>
        <w:tc>
          <w:tcPr>
            <w:tcW w:w="1009" w:type="dxa"/>
            <w:shd w:val="clear" w:color="auto" w:fill="B6DDE8" w:themeFill="accent5" w:themeFillTint="66"/>
            <w:vAlign w:val="center"/>
            <w:hideMark/>
          </w:tcPr>
          <w:p w14:paraId="535664D1" w14:textId="77777777" w:rsidR="00851A59" w:rsidRPr="003746D1" w:rsidRDefault="00851A59" w:rsidP="00905BD6">
            <w:pPr>
              <w:jc w:val="center"/>
              <w:rPr>
                <w:b/>
                <w:bCs/>
                <w:sz w:val="20"/>
                <w:szCs w:val="20"/>
              </w:rPr>
            </w:pPr>
            <w:r w:rsidRPr="003746D1">
              <w:rPr>
                <w:b/>
                <w:bCs/>
                <w:sz w:val="20"/>
                <w:szCs w:val="20"/>
              </w:rPr>
              <w:t>Azbest 17 06 01*, 17 06 05*</w:t>
            </w:r>
          </w:p>
        </w:tc>
        <w:tc>
          <w:tcPr>
            <w:tcW w:w="1092" w:type="dxa"/>
            <w:shd w:val="clear" w:color="auto" w:fill="B6DDE8" w:themeFill="accent5" w:themeFillTint="66"/>
            <w:vAlign w:val="center"/>
            <w:hideMark/>
          </w:tcPr>
          <w:p w14:paraId="346692B9" w14:textId="77777777" w:rsidR="00851A59" w:rsidRPr="003746D1" w:rsidRDefault="00851A59" w:rsidP="00905BD6">
            <w:pPr>
              <w:jc w:val="center"/>
              <w:rPr>
                <w:b/>
                <w:bCs/>
                <w:sz w:val="20"/>
                <w:szCs w:val="20"/>
              </w:rPr>
            </w:pPr>
            <w:r w:rsidRPr="003746D1">
              <w:rPr>
                <w:b/>
                <w:bCs/>
                <w:sz w:val="20"/>
                <w:szCs w:val="20"/>
              </w:rPr>
              <w:t>PCB</w:t>
            </w:r>
          </w:p>
          <w:p w14:paraId="5E179327" w14:textId="77777777" w:rsidR="00851A59" w:rsidRPr="003746D1" w:rsidRDefault="00851A59" w:rsidP="00905BD6">
            <w:pPr>
              <w:jc w:val="center"/>
              <w:rPr>
                <w:b/>
                <w:bCs/>
                <w:sz w:val="20"/>
                <w:szCs w:val="20"/>
              </w:rPr>
            </w:pPr>
            <w:r w:rsidRPr="003746D1">
              <w:rPr>
                <w:b/>
                <w:bCs/>
                <w:sz w:val="20"/>
                <w:szCs w:val="20"/>
              </w:rPr>
              <w:t>17 05 03*,17 09 02 *</w:t>
            </w:r>
          </w:p>
        </w:tc>
      </w:tr>
      <w:tr w:rsidR="00851A59" w:rsidRPr="0097104C" w14:paraId="45FAA98A" w14:textId="77777777" w:rsidTr="00905BD6">
        <w:trPr>
          <w:trHeight w:val="288"/>
          <w:jc w:val="center"/>
        </w:trPr>
        <w:tc>
          <w:tcPr>
            <w:tcW w:w="988" w:type="dxa"/>
            <w:vMerge/>
            <w:shd w:val="clear" w:color="auto" w:fill="B6DDE8" w:themeFill="accent5" w:themeFillTint="66"/>
            <w:hideMark/>
          </w:tcPr>
          <w:p w14:paraId="30F61DBB" w14:textId="77777777" w:rsidR="00851A59" w:rsidRPr="003746D1" w:rsidRDefault="00851A59" w:rsidP="00905BD6">
            <w:pPr>
              <w:jc w:val="center"/>
              <w:rPr>
                <w:b/>
                <w:bCs/>
                <w:sz w:val="20"/>
                <w:szCs w:val="20"/>
              </w:rPr>
            </w:pPr>
          </w:p>
        </w:tc>
        <w:tc>
          <w:tcPr>
            <w:tcW w:w="4351" w:type="dxa"/>
            <w:gridSpan w:val="4"/>
            <w:shd w:val="clear" w:color="auto" w:fill="B6DDE8" w:themeFill="accent5" w:themeFillTint="66"/>
            <w:noWrap/>
            <w:hideMark/>
          </w:tcPr>
          <w:p w14:paraId="6CDF5211" w14:textId="77777777" w:rsidR="00851A59" w:rsidRPr="003746D1" w:rsidRDefault="00851A59" w:rsidP="00905BD6">
            <w:pPr>
              <w:jc w:val="center"/>
              <w:rPr>
                <w:b/>
                <w:bCs/>
                <w:sz w:val="20"/>
                <w:szCs w:val="20"/>
              </w:rPr>
            </w:pPr>
            <w:r w:rsidRPr="003746D1">
              <w:rPr>
                <w:b/>
                <w:bCs/>
                <w:sz w:val="20"/>
                <w:szCs w:val="20"/>
              </w:rPr>
              <w:t>2017 r.</w:t>
            </w:r>
          </w:p>
        </w:tc>
        <w:tc>
          <w:tcPr>
            <w:tcW w:w="4253" w:type="dxa"/>
            <w:gridSpan w:val="4"/>
            <w:shd w:val="clear" w:color="auto" w:fill="B6DDE8" w:themeFill="accent5" w:themeFillTint="66"/>
            <w:hideMark/>
          </w:tcPr>
          <w:p w14:paraId="4E5C4CC9" w14:textId="77777777" w:rsidR="00851A59" w:rsidRPr="003746D1" w:rsidRDefault="00851A59" w:rsidP="00905BD6">
            <w:pPr>
              <w:jc w:val="center"/>
              <w:rPr>
                <w:b/>
                <w:bCs/>
                <w:sz w:val="20"/>
                <w:szCs w:val="20"/>
              </w:rPr>
            </w:pPr>
            <w:r w:rsidRPr="003746D1">
              <w:rPr>
                <w:b/>
                <w:bCs/>
                <w:sz w:val="20"/>
                <w:szCs w:val="20"/>
              </w:rPr>
              <w:t>2018 r.</w:t>
            </w:r>
          </w:p>
        </w:tc>
      </w:tr>
      <w:tr w:rsidR="00851A59" w:rsidRPr="0097104C" w14:paraId="55B339C2" w14:textId="77777777" w:rsidTr="00851A59">
        <w:trPr>
          <w:trHeight w:val="288"/>
          <w:jc w:val="center"/>
        </w:trPr>
        <w:tc>
          <w:tcPr>
            <w:tcW w:w="988" w:type="dxa"/>
            <w:hideMark/>
          </w:tcPr>
          <w:p w14:paraId="3C46E9E6" w14:textId="77777777" w:rsidR="00851A59" w:rsidRPr="0097104C" w:rsidRDefault="00851A59" w:rsidP="00905BD6">
            <w:pPr>
              <w:rPr>
                <w:sz w:val="20"/>
                <w:szCs w:val="20"/>
              </w:rPr>
            </w:pPr>
            <w:r w:rsidRPr="0097104C">
              <w:rPr>
                <w:sz w:val="20"/>
                <w:szCs w:val="20"/>
              </w:rPr>
              <w:t>R1</w:t>
            </w:r>
          </w:p>
        </w:tc>
        <w:tc>
          <w:tcPr>
            <w:tcW w:w="992" w:type="dxa"/>
            <w:hideMark/>
          </w:tcPr>
          <w:p w14:paraId="0788036F" w14:textId="77777777" w:rsidR="00851A59" w:rsidRPr="0097104C" w:rsidRDefault="00851A59" w:rsidP="00905BD6">
            <w:pPr>
              <w:jc w:val="right"/>
              <w:rPr>
                <w:sz w:val="20"/>
                <w:szCs w:val="20"/>
              </w:rPr>
            </w:pPr>
            <w:r w:rsidRPr="0097104C">
              <w:rPr>
                <w:sz w:val="20"/>
                <w:szCs w:val="20"/>
              </w:rPr>
              <w:t>122,0</w:t>
            </w:r>
          </w:p>
        </w:tc>
        <w:tc>
          <w:tcPr>
            <w:tcW w:w="1134" w:type="dxa"/>
            <w:hideMark/>
          </w:tcPr>
          <w:p w14:paraId="07F87BDD" w14:textId="77777777" w:rsidR="00851A59" w:rsidRPr="0097104C" w:rsidRDefault="00851A59" w:rsidP="00905BD6">
            <w:pPr>
              <w:jc w:val="right"/>
              <w:rPr>
                <w:sz w:val="20"/>
                <w:szCs w:val="20"/>
              </w:rPr>
            </w:pPr>
            <w:r w:rsidRPr="0097104C">
              <w:rPr>
                <w:sz w:val="20"/>
                <w:szCs w:val="20"/>
              </w:rPr>
              <w:t> </w:t>
            </w:r>
          </w:p>
        </w:tc>
        <w:tc>
          <w:tcPr>
            <w:tcW w:w="1134" w:type="dxa"/>
            <w:hideMark/>
          </w:tcPr>
          <w:p w14:paraId="62B48C26" w14:textId="77777777" w:rsidR="00851A59" w:rsidRPr="0097104C" w:rsidRDefault="00851A59" w:rsidP="00905BD6">
            <w:pPr>
              <w:jc w:val="right"/>
              <w:rPr>
                <w:sz w:val="20"/>
                <w:szCs w:val="20"/>
              </w:rPr>
            </w:pPr>
          </w:p>
        </w:tc>
        <w:tc>
          <w:tcPr>
            <w:tcW w:w="1091" w:type="dxa"/>
            <w:hideMark/>
          </w:tcPr>
          <w:p w14:paraId="437176DB" w14:textId="77777777" w:rsidR="00851A59" w:rsidRPr="0097104C" w:rsidRDefault="00851A59" w:rsidP="00905BD6">
            <w:pPr>
              <w:jc w:val="right"/>
              <w:rPr>
                <w:sz w:val="20"/>
                <w:szCs w:val="20"/>
              </w:rPr>
            </w:pPr>
            <w:r w:rsidRPr="0097104C">
              <w:rPr>
                <w:sz w:val="20"/>
                <w:szCs w:val="20"/>
              </w:rPr>
              <w:t> </w:t>
            </w:r>
          </w:p>
        </w:tc>
        <w:tc>
          <w:tcPr>
            <w:tcW w:w="993" w:type="dxa"/>
            <w:hideMark/>
          </w:tcPr>
          <w:p w14:paraId="72E97C5B" w14:textId="77777777" w:rsidR="00851A59" w:rsidRPr="0097104C" w:rsidRDefault="00851A59" w:rsidP="00905BD6">
            <w:pPr>
              <w:jc w:val="right"/>
              <w:rPr>
                <w:sz w:val="20"/>
                <w:szCs w:val="20"/>
              </w:rPr>
            </w:pPr>
            <w:r w:rsidRPr="0097104C">
              <w:rPr>
                <w:sz w:val="20"/>
                <w:szCs w:val="20"/>
              </w:rPr>
              <w:t>24,5</w:t>
            </w:r>
          </w:p>
        </w:tc>
        <w:tc>
          <w:tcPr>
            <w:tcW w:w="1159" w:type="dxa"/>
            <w:hideMark/>
          </w:tcPr>
          <w:p w14:paraId="0254B63C" w14:textId="77777777" w:rsidR="00851A59" w:rsidRPr="0097104C" w:rsidRDefault="00851A59" w:rsidP="00905BD6">
            <w:pPr>
              <w:jc w:val="right"/>
              <w:rPr>
                <w:sz w:val="20"/>
                <w:szCs w:val="20"/>
              </w:rPr>
            </w:pPr>
            <w:r w:rsidRPr="0097104C">
              <w:rPr>
                <w:sz w:val="20"/>
                <w:szCs w:val="20"/>
              </w:rPr>
              <w:t> </w:t>
            </w:r>
          </w:p>
        </w:tc>
        <w:tc>
          <w:tcPr>
            <w:tcW w:w="1009" w:type="dxa"/>
            <w:hideMark/>
          </w:tcPr>
          <w:p w14:paraId="06DFC2FD" w14:textId="77777777" w:rsidR="00851A59" w:rsidRPr="0097104C" w:rsidRDefault="00851A59" w:rsidP="00905BD6">
            <w:pPr>
              <w:jc w:val="right"/>
              <w:rPr>
                <w:sz w:val="20"/>
                <w:szCs w:val="20"/>
              </w:rPr>
            </w:pPr>
            <w:r w:rsidRPr="0097104C">
              <w:rPr>
                <w:sz w:val="20"/>
                <w:szCs w:val="20"/>
              </w:rPr>
              <w:t>24,5</w:t>
            </w:r>
          </w:p>
        </w:tc>
        <w:tc>
          <w:tcPr>
            <w:tcW w:w="1092" w:type="dxa"/>
            <w:hideMark/>
          </w:tcPr>
          <w:p w14:paraId="51481750" w14:textId="77777777" w:rsidR="00851A59" w:rsidRPr="0097104C" w:rsidRDefault="00851A59" w:rsidP="00905BD6">
            <w:pPr>
              <w:jc w:val="right"/>
              <w:rPr>
                <w:sz w:val="20"/>
                <w:szCs w:val="20"/>
              </w:rPr>
            </w:pPr>
            <w:r w:rsidRPr="0097104C">
              <w:rPr>
                <w:sz w:val="20"/>
                <w:szCs w:val="20"/>
              </w:rPr>
              <w:t> </w:t>
            </w:r>
          </w:p>
        </w:tc>
      </w:tr>
      <w:tr w:rsidR="00851A59" w:rsidRPr="0097104C" w14:paraId="76009FCB" w14:textId="77777777" w:rsidTr="00851A59">
        <w:trPr>
          <w:trHeight w:val="288"/>
          <w:jc w:val="center"/>
        </w:trPr>
        <w:tc>
          <w:tcPr>
            <w:tcW w:w="988" w:type="dxa"/>
            <w:noWrap/>
            <w:hideMark/>
          </w:tcPr>
          <w:p w14:paraId="57BBB2FF" w14:textId="77777777" w:rsidR="00851A59" w:rsidRPr="0097104C" w:rsidRDefault="00851A59" w:rsidP="00905BD6">
            <w:pPr>
              <w:rPr>
                <w:sz w:val="20"/>
                <w:szCs w:val="20"/>
              </w:rPr>
            </w:pPr>
            <w:r w:rsidRPr="0097104C">
              <w:rPr>
                <w:sz w:val="20"/>
                <w:szCs w:val="20"/>
              </w:rPr>
              <w:t>R3</w:t>
            </w:r>
          </w:p>
        </w:tc>
        <w:tc>
          <w:tcPr>
            <w:tcW w:w="992" w:type="dxa"/>
            <w:noWrap/>
            <w:hideMark/>
          </w:tcPr>
          <w:p w14:paraId="56CED393" w14:textId="77777777" w:rsidR="00851A59" w:rsidRPr="0097104C" w:rsidRDefault="00851A59" w:rsidP="00905BD6">
            <w:pPr>
              <w:jc w:val="right"/>
              <w:rPr>
                <w:sz w:val="20"/>
                <w:szCs w:val="20"/>
              </w:rPr>
            </w:pPr>
            <w:r w:rsidRPr="0097104C">
              <w:rPr>
                <w:sz w:val="20"/>
                <w:szCs w:val="20"/>
              </w:rPr>
              <w:t>631,1</w:t>
            </w:r>
          </w:p>
        </w:tc>
        <w:tc>
          <w:tcPr>
            <w:tcW w:w="1134" w:type="dxa"/>
            <w:noWrap/>
            <w:hideMark/>
          </w:tcPr>
          <w:p w14:paraId="5797A0AB" w14:textId="77777777" w:rsidR="00851A59" w:rsidRPr="0097104C" w:rsidRDefault="00851A59" w:rsidP="00905BD6">
            <w:pPr>
              <w:jc w:val="right"/>
              <w:rPr>
                <w:sz w:val="20"/>
                <w:szCs w:val="20"/>
              </w:rPr>
            </w:pPr>
            <w:r w:rsidRPr="0097104C">
              <w:rPr>
                <w:sz w:val="20"/>
                <w:szCs w:val="20"/>
              </w:rPr>
              <w:t>70,3</w:t>
            </w:r>
          </w:p>
        </w:tc>
        <w:tc>
          <w:tcPr>
            <w:tcW w:w="1134" w:type="dxa"/>
            <w:noWrap/>
            <w:hideMark/>
          </w:tcPr>
          <w:p w14:paraId="6EFB9A08"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455123E9" w14:textId="77777777" w:rsidR="00851A59" w:rsidRPr="0097104C" w:rsidRDefault="00851A59" w:rsidP="00905BD6">
            <w:pPr>
              <w:jc w:val="right"/>
              <w:rPr>
                <w:sz w:val="20"/>
                <w:szCs w:val="20"/>
              </w:rPr>
            </w:pPr>
            <w:r w:rsidRPr="0097104C">
              <w:rPr>
                <w:sz w:val="20"/>
                <w:szCs w:val="20"/>
              </w:rPr>
              <w:t>70,0</w:t>
            </w:r>
          </w:p>
        </w:tc>
        <w:tc>
          <w:tcPr>
            <w:tcW w:w="993" w:type="dxa"/>
            <w:noWrap/>
            <w:hideMark/>
          </w:tcPr>
          <w:p w14:paraId="54DB76FD" w14:textId="77777777" w:rsidR="00851A59" w:rsidRPr="0097104C" w:rsidRDefault="00851A59" w:rsidP="00905BD6">
            <w:pPr>
              <w:jc w:val="right"/>
              <w:rPr>
                <w:sz w:val="20"/>
                <w:szCs w:val="20"/>
              </w:rPr>
            </w:pPr>
            <w:r w:rsidRPr="0097104C">
              <w:rPr>
                <w:sz w:val="20"/>
                <w:szCs w:val="20"/>
              </w:rPr>
              <w:t>213,3</w:t>
            </w:r>
          </w:p>
        </w:tc>
        <w:tc>
          <w:tcPr>
            <w:tcW w:w="1159" w:type="dxa"/>
            <w:noWrap/>
            <w:hideMark/>
          </w:tcPr>
          <w:p w14:paraId="02709D7B" w14:textId="77777777" w:rsidR="00851A59" w:rsidRPr="0097104C" w:rsidRDefault="00851A59" w:rsidP="00905BD6">
            <w:pPr>
              <w:jc w:val="right"/>
              <w:rPr>
                <w:sz w:val="20"/>
                <w:szCs w:val="20"/>
              </w:rPr>
            </w:pPr>
            <w:r w:rsidRPr="0097104C">
              <w:rPr>
                <w:sz w:val="20"/>
                <w:szCs w:val="20"/>
              </w:rPr>
              <w:t>11,9</w:t>
            </w:r>
          </w:p>
        </w:tc>
        <w:tc>
          <w:tcPr>
            <w:tcW w:w="1009" w:type="dxa"/>
            <w:noWrap/>
            <w:hideMark/>
          </w:tcPr>
          <w:p w14:paraId="35563BCB" w14:textId="77777777" w:rsidR="00851A59" w:rsidRPr="0097104C" w:rsidRDefault="00851A59" w:rsidP="00905BD6">
            <w:pPr>
              <w:jc w:val="right"/>
              <w:rPr>
                <w:sz w:val="20"/>
                <w:szCs w:val="20"/>
              </w:rPr>
            </w:pPr>
            <w:r w:rsidRPr="0097104C">
              <w:rPr>
                <w:sz w:val="20"/>
                <w:szCs w:val="20"/>
              </w:rPr>
              <w:t>225,2</w:t>
            </w:r>
          </w:p>
        </w:tc>
        <w:tc>
          <w:tcPr>
            <w:tcW w:w="1092" w:type="dxa"/>
            <w:noWrap/>
            <w:hideMark/>
          </w:tcPr>
          <w:p w14:paraId="4840B8DC" w14:textId="77777777" w:rsidR="00851A59" w:rsidRPr="0097104C" w:rsidRDefault="00851A59" w:rsidP="00905BD6">
            <w:pPr>
              <w:jc w:val="right"/>
              <w:rPr>
                <w:sz w:val="20"/>
                <w:szCs w:val="20"/>
              </w:rPr>
            </w:pPr>
            <w:r w:rsidRPr="0097104C">
              <w:rPr>
                <w:sz w:val="20"/>
                <w:szCs w:val="20"/>
              </w:rPr>
              <w:t>11,0</w:t>
            </w:r>
          </w:p>
        </w:tc>
      </w:tr>
      <w:tr w:rsidR="00851A59" w:rsidRPr="0097104C" w14:paraId="4266F314" w14:textId="77777777" w:rsidTr="00851A59">
        <w:trPr>
          <w:trHeight w:val="288"/>
          <w:jc w:val="center"/>
        </w:trPr>
        <w:tc>
          <w:tcPr>
            <w:tcW w:w="988" w:type="dxa"/>
            <w:noWrap/>
            <w:hideMark/>
          </w:tcPr>
          <w:p w14:paraId="10FF20B7" w14:textId="77777777" w:rsidR="00851A59" w:rsidRPr="0097104C" w:rsidRDefault="00851A59" w:rsidP="00905BD6">
            <w:pPr>
              <w:rPr>
                <w:sz w:val="20"/>
                <w:szCs w:val="20"/>
              </w:rPr>
            </w:pPr>
            <w:r w:rsidRPr="0097104C">
              <w:rPr>
                <w:sz w:val="20"/>
                <w:szCs w:val="20"/>
              </w:rPr>
              <w:t>R4</w:t>
            </w:r>
          </w:p>
        </w:tc>
        <w:tc>
          <w:tcPr>
            <w:tcW w:w="992" w:type="dxa"/>
            <w:noWrap/>
            <w:hideMark/>
          </w:tcPr>
          <w:p w14:paraId="2696CA99" w14:textId="77777777" w:rsidR="00851A59" w:rsidRPr="0097104C" w:rsidRDefault="00851A59" w:rsidP="00905BD6">
            <w:pPr>
              <w:jc w:val="right"/>
              <w:rPr>
                <w:sz w:val="20"/>
                <w:szCs w:val="20"/>
              </w:rPr>
            </w:pPr>
            <w:r w:rsidRPr="0097104C">
              <w:rPr>
                <w:sz w:val="20"/>
                <w:szCs w:val="20"/>
              </w:rPr>
              <w:t>3 204,8</w:t>
            </w:r>
          </w:p>
        </w:tc>
        <w:tc>
          <w:tcPr>
            <w:tcW w:w="1134" w:type="dxa"/>
            <w:noWrap/>
            <w:hideMark/>
          </w:tcPr>
          <w:p w14:paraId="01E71951" w14:textId="77777777" w:rsidR="00851A59" w:rsidRPr="0097104C" w:rsidRDefault="00851A59" w:rsidP="00905BD6">
            <w:pPr>
              <w:jc w:val="right"/>
              <w:rPr>
                <w:sz w:val="20"/>
                <w:szCs w:val="20"/>
              </w:rPr>
            </w:pPr>
            <w:r w:rsidRPr="0097104C">
              <w:rPr>
                <w:sz w:val="20"/>
                <w:szCs w:val="20"/>
              </w:rPr>
              <w:t>0,9</w:t>
            </w:r>
          </w:p>
        </w:tc>
        <w:tc>
          <w:tcPr>
            <w:tcW w:w="1134" w:type="dxa"/>
            <w:noWrap/>
            <w:hideMark/>
          </w:tcPr>
          <w:p w14:paraId="19C2E1B7"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6459E02E"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66FA261E" w14:textId="77777777" w:rsidR="00851A59" w:rsidRPr="0097104C" w:rsidRDefault="00851A59" w:rsidP="00905BD6">
            <w:pPr>
              <w:jc w:val="right"/>
              <w:rPr>
                <w:sz w:val="20"/>
                <w:szCs w:val="20"/>
              </w:rPr>
            </w:pPr>
            <w:r w:rsidRPr="0097104C">
              <w:rPr>
                <w:sz w:val="20"/>
                <w:szCs w:val="20"/>
              </w:rPr>
              <w:t>3 814,3</w:t>
            </w:r>
          </w:p>
        </w:tc>
        <w:tc>
          <w:tcPr>
            <w:tcW w:w="1159" w:type="dxa"/>
            <w:noWrap/>
            <w:hideMark/>
          </w:tcPr>
          <w:p w14:paraId="25952BD6" w14:textId="77777777" w:rsidR="00851A59" w:rsidRPr="0097104C" w:rsidRDefault="00851A59" w:rsidP="00905BD6">
            <w:pPr>
              <w:jc w:val="right"/>
              <w:rPr>
                <w:sz w:val="20"/>
                <w:szCs w:val="20"/>
              </w:rPr>
            </w:pPr>
            <w:r w:rsidRPr="0097104C">
              <w:rPr>
                <w:sz w:val="20"/>
                <w:szCs w:val="20"/>
              </w:rPr>
              <w:t>0,3</w:t>
            </w:r>
          </w:p>
        </w:tc>
        <w:tc>
          <w:tcPr>
            <w:tcW w:w="1009" w:type="dxa"/>
            <w:noWrap/>
            <w:hideMark/>
          </w:tcPr>
          <w:p w14:paraId="66BF6989" w14:textId="77777777" w:rsidR="00851A59" w:rsidRPr="0097104C" w:rsidRDefault="00851A59" w:rsidP="00905BD6">
            <w:pPr>
              <w:jc w:val="right"/>
              <w:rPr>
                <w:sz w:val="20"/>
                <w:szCs w:val="20"/>
              </w:rPr>
            </w:pPr>
            <w:r w:rsidRPr="0097104C">
              <w:rPr>
                <w:sz w:val="20"/>
                <w:szCs w:val="20"/>
              </w:rPr>
              <w:t>3 814,6</w:t>
            </w:r>
          </w:p>
        </w:tc>
        <w:tc>
          <w:tcPr>
            <w:tcW w:w="1092" w:type="dxa"/>
            <w:noWrap/>
            <w:hideMark/>
          </w:tcPr>
          <w:p w14:paraId="5840A0D5" w14:textId="77777777" w:rsidR="00851A59" w:rsidRPr="0097104C" w:rsidRDefault="00851A59" w:rsidP="00905BD6">
            <w:pPr>
              <w:jc w:val="right"/>
              <w:rPr>
                <w:sz w:val="20"/>
                <w:szCs w:val="20"/>
              </w:rPr>
            </w:pPr>
            <w:r w:rsidRPr="0097104C">
              <w:rPr>
                <w:sz w:val="20"/>
                <w:szCs w:val="20"/>
              </w:rPr>
              <w:t> </w:t>
            </w:r>
          </w:p>
        </w:tc>
      </w:tr>
      <w:tr w:rsidR="00851A59" w:rsidRPr="0097104C" w14:paraId="1C0F7B45" w14:textId="77777777" w:rsidTr="00851A59">
        <w:trPr>
          <w:trHeight w:val="288"/>
          <w:jc w:val="center"/>
        </w:trPr>
        <w:tc>
          <w:tcPr>
            <w:tcW w:w="988" w:type="dxa"/>
            <w:noWrap/>
            <w:hideMark/>
          </w:tcPr>
          <w:p w14:paraId="02882F18" w14:textId="77777777" w:rsidR="00851A59" w:rsidRPr="0097104C" w:rsidRDefault="00851A59" w:rsidP="00905BD6">
            <w:pPr>
              <w:rPr>
                <w:sz w:val="20"/>
                <w:szCs w:val="20"/>
              </w:rPr>
            </w:pPr>
            <w:r w:rsidRPr="0097104C">
              <w:rPr>
                <w:sz w:val="20"/>
                <w:szCs w:val="20"/>
              </w:rPr>
              <w:t>R5</w:t>
            </w:r>
          </w:p>
        </w:tc>
        <w:tc>
          <w:tcPr>
            <w:tcW w:w="992" w:type="dxa"/>
            <w:noWrap/>
            <w:hideMark/>
          </w:tcPr>
          <w:p w14:paraId="3D83639E" w14:textId="77777777" w:rsidR="00851A59" w:rsidRPr="0097104C" w:rsidRDefault="00851A59" w:rsidP="00905BD6">
            <w:pPr>
              <w:jc w:val="right"/>
              <w:rPr>
                <w:sz w:val="20"/>
                <w:szCs w:val="20"/>
              </w:rPr>
            </w:pPr>
            <w:r w:rsidRPr="0097104C">
              <w:rPr>
                <w:sz w:val="20"/>
                <w:szCs w:val="20"/>
              </w:rPr>
              <w:t>14 487,5</w:t>
            </w:r>
          </w:p>
        </w:tc>
        <w:tc>
          <w:tcPr>
            <w:tcW w:w="1134" w:type="dxa"/>
            <w:noWrap/>
            <w:hideMark/>
          </w:tcPr>
          <w:p w14:paraId="74916B35" w14:textId="77777777" w:rsidR="00851A59" w:rsidRPr="0097104C" w:rsidRDefault="00851A59" w:rsidP="00905BD6">
            <w:pPr>
              <w:jc w:val="right"/>
              <w:rPr>
                <w:sz w:val="20"/>
                <w:szCs w:val="20"/>
              </w:rPr>
            </w:pPr>
            <w:r w:rsidRPr="0097104C">
              <w:rPr>
                <w:sz w:val="20"/>
                <w:szCs w:val="20"/>
              </w:rPr>
              <w:t>219,7</w:t>
            </w:r>
          </w:p>
        </w:tc>
        <w:tc>
          <w:tcPr>
            <w:tcW w:w="1134" w:type="dxa"/>
            <w:noWrap/>
            <w:hideMark/>
          </w:tcPr>
          <w:p w14:paraId="09CAB3B0"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405C1BEA" w14:textId="77777777" w:rsidR="00851A59" w:rsidRPr="0097104C" w:rsidRDefault="00851A59" w:rsidP="00905BD6">
            <w:pPr>
              <w:jc w:val="right"/>
              <w:rPr>
                <w:sz w:val="20"/>
                <w:szCs w:val="20"/>
              </w:rPr>
            </w:pPr>
            <w:r w:rsidRPr="0097104C">
              <w:rPr>
                <w:sz w:val="20"/>
                <w:szCs w:val="20"/>
              </w:rPr>
              <w:t>218,9</w:t>
            </w:r>
          </w:p>
        </w:tc>
        <w:tc>
          <w:tcPr>
            <w:tcW w:w="993" w:type="dxa"/>
            <w:noWrap/>
            <w:hideMark/>
          </w:tcPr>
          <w:p w14:paraId="28A7A398" w14:textId="77777777" w:rsidR="00851A59" w:rsidRPr="0097104C" w:rsidRDefault="00851A59" w:rsidP="00905BD6">
            <w:pPr>
              <w:jc w:val="right"/>
              <w:rPr>
                <w:sz w:val="20"/>
                <w:szCs w:val="20"/>
              </w:rPr>
            </w:pPr>
            <w:r w:rsidRPr="0097104C">
              <w:rPr>
                <w:sz w:val="20"/>
                <w:szCs w:val="20"/>
              </w:rPr>
              <w:t>15 904,3</w:t>
            </w:r>
          </w:p>
        </w:tc>
        <w:tc>
          <w:tcPr>
            <w:tcW w:w="1159" w:type="dxa"/>
            <w:noWrap/>
            <w:hideMark/>
          </w:tcPr>
          <w:p w14:paraId="423BD1EA" w14:textId="77777777" w:rsidR="00851A59" w:rsidRPr="0097104C" w:rsidRDefault="00851A59" w:rsidP="00905BD6">
            <w:pPr>
              <w:jc w:val="right"/>
              <w:rPr>
                <w:sz w:val="20"/>
                <w:szCs w:val="20"/>
              </w:rPr>
            </w:pPr>
            <w:r w:rsidRPr="0097104C">
              <w:rPr>
                <w:sz w:val="20"/>
                <w:szCs w:val="20"/>
              </w:rPr>
              <w:t>328,7</w:t>
            </w:r>
          </w:p>
        </w:tc>
        <w:tc>
          <w:tcPr>
            <w:tcW w:w="1009" w:type="dxa"/>
            <w:noWrap/>
            <w:hideMark/>
          </w:tcPr>
          <w:p w14:paraId="0BF0D3BB" w14:textId="77777777" w:rsidR="00851A59" w:rsidRPr="0097104C" w:rsidRDefault="00851A59" w:rsidP="00905BD6">
            <w:pPr>
              <w:jc w:val="right"/>
              <w:rPr>
                <w:sz w:val="20"/>
                <w:szCs w:val="20"/>
              </w:rPr>
            </w:pPr>
            <w:r w:rsidRPr="0097104C">
              <w:rPr>
                <w:sz w:val="20"/>
                <w:szCs w:val="20"/>
              </w:rPr>
              <w:t>16 233,0</w:t>
            </w:r>
          </w:p>
        </w:tc>
        <w:tc>
          <w:tcPr>
            <w:tcW w:w="1092" w:type="dxa"/>
            <w:noWrap/>
            <w:hideMark/>
          </w:tcPr>
          <w:p w14:paraId="30F7589E" w14:textId="77777777" w:rsidR="00851A59" w:rsidRPr="0097104C" w:rsidRDefault="00851A59" w:rsidP="00905BD6">
            <w:pPr>
              <w:jc w:val="right"/>
              <w:rPr>
                <w:sz w:val="20"/>
                <w:szCs w:val="20"/>
              </w:rPr>
            </w:pPr>
            <w:r w:rsidRPr="0097104C">
              <w:rPr>
                <w:sz w:val="20"/>
                <w:szCs w:val="20"/>
              </w:rPr>
              <w:t>318,7</w:t>
            </w:r>
          </w:p>
        </w:tc>
      </w:tr>
      <w:tr w:rsidR="00851A59" w:rsidRPr="0097104C" w14:paraId="1E5BF488" w14:textId="77777777" w:rsidTr="00851A59">
        <w:trPr>
          <w:trHeight w:val="288"/>
          <w:jc w:val="center"/>
        </w:trPr>
        <w:tc>
          <w:tcPr>
            <w:tcW w:w="988" w:type="dxa"/>
            <w:noWrap/>
            <w:hideMark/>
          </w:tcPr>
          <w:p w14:paraId="18F8BFB0" w14:textId="77777777" w:rsidR="00851A59" w:rsidRPr="0097104C" w:rsidRDefault="00851A59" w:rsidP="00905BD6">
            <w:pPr>
              <w:rPr>
                <w:sz w:val="20"/>
                <w:szCs w:val="20"/>
              </w:rPr>
            </w:pPr>
            <w:r w:rsidRPr="0097104C">
              <w:rPr>
                <w:sz w:val="20"/>
                <w:szCs w:val="20"/>
              </w:rPr>
              <w:t>R10</w:t>
            </w:r>
          </w:p>
        </w:tc>
        <w:tc>
          <w:tcPr>
            <w:tcW w:w="992" w:type="dxa"/>
            <w:noWrap/>
            <w:hideMark/>
          </w:tcPr>
          <w:p w14:paraId="19DE9091" w14:textId="77777777" w:rsidR="00851A59" w:rsidRPr="0097104C" w:rsidRDefault="00851A59" w:rsidP="00905BD6">
            <w:pPr>
              <w:jc w:val="right"/>
              <w:rPr>
                <w:sz w:val="20"/>
                <w:szCs w:val="20"/>
              </w:rPr>
            </w:pPr>
            <w:r w:rsidRPr="0097104C">
              <w:rPr>
                <w:sz w:val="20"/>
                <w:szCs w:val="20"/>
              </w:rPr>
              <w:t>411,9</w:t>
            </w:r>
          </w:p>
        </w:tc>
        <w:tc>
          <w:tcPr>
            <w:tcW w:w="1134" w:type="dxa"/>
            <w:noWrap/>
            <w:hideMark/>
          </w:tcPr>
          <w:p w14:paraId="0A5CC50C"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240023F2"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346FB270"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3C1D3D04" w14:textId="77777777" w:rsidR="00851A59" w:rsidRPr="0097104C" w:rsidRDefault="00851A59" w:rsidP="00905BD6">
            <w:pPr>
              <w:jc w:val="right"/>
              <w:rPr>
                <w:sz w:val="20"/>
                <w:szCs w:val="20"/>
              </w:rPr>
            </w:pPr>
            <w:r w:rsidRPr="0097104C">
              <w:rPr>
                <w:sz w:val="20"/>
                <w:szCs w:val="20"/>
              </w:rPr>
              <w:t>23,8</w:t>
            </w:r>
          </w:p>
        </w:tc>
        <w:tc>
          <w:tcPr>
            <w:tcW w:w="1159" w:type="dxa"/>
            <w:noWrap/>
            <w:hideMark/>
          </w:tcPr>
          <w:p w14:paraId="48BAA37C"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3B1EAE81" w14:textId="77777777" w:rsidR="00851A59" w:rsidRPr="0097104C" w:rsidRDefault="00851A59" w:rsidP="00905BD6">
            <w:pPr>
              <w:jc w:val="right"/>
              <w:rPr>
                <w:sz w:val="20"/>
                <w:szCs w:val="20"/>
              </w:rPr>
            </w:pPr>
            <w:r w:rsidRPr="0097104C">
              <w:rPr>
                <w:sz w:val="20"/>
                <w:szCs w:val="20"/>
              </w:rPr>
              <w:t>23,8</w:t>
            </w:r>
          </w:p>
        </w:tc>
        <w:tc>
          <w:tcPr>
            <w:tcW w:w="1092" w:type="dxa"/>
            <w:noWrap/>
            <w:hideMark/>
          </w:tcPr>
          <w:p w14:paraId="23195844" w14:textId="77777777" w:rsidR="00851A59" w:rsidRPr="0097104C" w:rsidRDefault="00851A59" w:rsidP="00905BD6">
            <w:pPr>
              <w:jc w:val="right"/>
              <w:rPr>
                <w:sz w:val="20"/>
                <w:szCs w:val="20"/>
              </w:rPr>
            </w:pPr>
            <w:r w:rsidRPr="0097104C">
              <w:rPr>
                <w:sz w:val="20"/>
                <w:szCs w:val="20"/>
              </w:rPr>
              <w:t> </w:t>
            </w:r>
          </w:p>
        </w:tc>
      </w:tr>
      <w:tr w:rsidR="00851A59" w:rsidRPr="0097104C" w14:paraId="63D042B3" w14:textId="77777777" w:rsidTr="00851A59">
        <w:trPr>
          <w:trHeight w:val="288"/>
          <w:jc w:val="center"/>
        </w:trPr>
        <w:tc>
          <w:tcPr>
            <w:tcW w:w="988" w:type="dxa"/>
            <w:noWrap/>
            <w:hideMark/>
          </w:tcPr>
          <w:p w14:paraId="48C0D85A" w14:textId="77777777" w:rsidR="00851A59" w:rsidRPr="0097104C" w:rsidRDefault="00851A59" w:rsidP="00905BD6">
            <w:pPr>
              <w:rPr>
                <w:sz w:val="20"/>
                <w:szCs w:val="20"/>
              </w:rPr>
            </w:pPr>
            <w:r w:rsidRPr="0097104C">
              <w:rPr>
                <w:sz w:val="20"/>
                <w:szCs w:val="20"/>
              </w:rPr>
              <w:t>R11</w:t>
            </w:r>
          </w:p>
        </w:tc>
        <w:tc>
          <w:tcPr>
            <w:tcW w:w="992" w:type="dxa"/>
            <w:noWrap/>
            <w:hideMark/>
          </w:tcPr>
          <w:p w14:paraId="2938D175" w14:textId="77777777" w:rsidR="00851A59" w:rsidRPr="0097104C" w:rsidRDefault="00851A59" w:rsidP="00905BD6">
            <w:pPr>
              <w:jc w:val="right"/>
              <w:rPr>
                <w:sz w:val="20"/>
                <w:szCs w:val="20"/>
              </w:rPr>
            </w:pPr>
            <w:r w:rsidRPr="0097104C">
              <w:rPr>
                <w:sz w:val="20"/>
                <w:szCs w:val="20"/>
              </w:rPr>
              <w:t>110,2</w:t>
            </w:r>
          </w:p>
        </w:tc>
        <w:tc>
          <w:tcPr>
            <w:tcW w:w="1134" w:type="dxa"/>
            <w:noWrap/>
            <w:hideMark/>
          </w:tcPr>
          <w:p w14:paraId="03C84A67" w14:textId="77777777" w:rsidR="00851A59" w:rsidRPr="0097104C" w:rsidRDefault="00851A59" w:rsidP="00905BD6">
            <w:pPr>
              <w:jc w:val="right"/>
              <w:rPr>
                <w:sz w:val="20"/>
                <w:szCs w:val="20"/>
              </w:rPr>
            </w:pPr>
            <w:r w:rsidRPr="0097104C">
              <w:rPr>
                <w:sz w:val="20"/>
                <w:szCs w:val="20"/>
              </w:rPr>
              <w:t>0,1</w:t>
            </w:r>
          </w:p>
        </w:tc>
        <w:tc>
          <w:tcPr>
            <w:tcW w:w="1134" w:type="dxa"/>
            <w:noWrap/>
            <w:hideMark/>
          </w:tcPr>
          <w:p w14:paraId="35DAFD2D"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2D2F842F"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12EEDAF0" w14:textId="77777777" w:rsidR="00851A59" w:rsidRPr="0097104C" w:rsidRDefault="00851A59" w:rsidP="00905BD6">
            <w:pPr>
              <w:jc w:val="right"/>
              <w:rPr>
                <w:sz w:val="20"/>
                <w:szCs w:val="20"/>
              </w:rPr>
            </w:pPr>
            <w:r w:rsidRPr="0097104C">
              <w:rPr>
                <w:sz w:val="20"/>
                <w:szCs w:val="20"/>
              </w:rPr>
              <w:t>112,3</w:t>
            </w:r>
          </w:p>
        </w:tc>
        <w:tc>
          <w:tcPr>
            <w:tcW w:w="1159" w:type="dxa"/>
            <w:noWrap/>
            <w:hideMark/>
          </w:tcPr>
          <w:p w14:paraId="7051F72F"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1384C9A7" w14:textId="77777777" w:rsidR="00851A59" w:rsidRPr="0097104C" w:rsidRDefault="00851A59" w:rsidP="00905BD6">
            <w:pPr>
              <w:jc w:val="right"/>
              <w:rPr>
                <w:sz w:val="20"/>
                <w:szCs w:val="20"/>
              </w:rPr>
            </w:pPr>
            <w:r w:rsidRPr="0097104C">
              <w:rPr>
                <w:sz w:val="20"/>
                <w:szCs w:val="20"/>
              </w:rPr>
              <w:t>112,3</w:t>
            </w:r>
          </w:p>
        </w:tc>
        <w:tc>
          <w:tcPr>
            <w:tcW w:w="1092" w:type="dxa"/>
            <w:noWrap/>
            <w:hideMark/>
          </w:tcPr>
          <w:p w14:paraId="6838BDA5" w14:textId="77777777" w:rsidR="00851A59" w:rsidRPr="0097104C" w:rsidRDefault="00851A59" w:rsidP="00905BD6">
            <w:pPr>
              <w:jc w:val="right"/>
              <w:rPr>
                <w:sz w:val="20"/>
                <w:szCs w:val="20"/>
              </w:rPr>
            </w:pPr>
            <w:r w:rsidRPr="0097104C">
              <w:rPr>
                <w:sz w:val="20"/>
                <w:szCs w:val="20"/>
              </w:rPr>
              <w:t> </w:t>
            </w:r>
          </w:p>
        </w:tc>
      </w:tr>
      <w:tr w:rsidR="00851A59" w:rsidRPr="0097104C" w14:paraId="2F230E2B" w14:textId="77777777" w:rsidTr="00851A59">
        <w:trPr>
          <w:trHeight w:val="288"/>
          <w:jc w:val="center"/>
        </w:trPr>
        <w:tc>
          <w:tcPr>
            <w:tcW w:w="988" w:type="dxa"/>
            <w:noWrap/>
            <w:hideMark/>
          </w:tcPr>
          <w:p w14:paraId="479BAC1C" w14:textId="77777777" w:rsidR="00851A59" w:rsidRPr="0097104C" w:rsidRDefault="00851A59" w:rsidP="00905BD6">
            <w:pPr>
              <w:rPr>
                <w:sz w:val="20"/>
                <w:szCs w:val="20"/>
              </w:rPr>
            </w:pPr>
            <w:r w:rsidRPr="0097104C">
              <w:rPr>
                <w:sz w:val="20"/>
                <w:szCs w:val="20"/>
              </w:rPr>
              <w:t>R12</w:t>
            </w:r>
          </w:p>
        </w:tc>
        <w:tc>
          <w:tcPr>
            <w:tcW w:w="992" w:type="dxa"/>
            <w:noWrap/>
            <w:hideMark/>
          </w:tcPr>
          <w:p w14:paraId="3A269B45" w14:textId="77777777" w:rsidR="00851A59" w:rsidRPr="0097104C" w:rsidRDefault="00851A59" w:rsidP="00905BD6">
            <w:pPr>
              <w:jc w:val="right"/>
              <w:rPr>
                <w:sz w:val="20"/>
                <w:szCs w:val="20"/>
              </w:rPr>
            </w:pPr>
            <w:r w:rsidRPr="0097104C">
              <w:rPr>
                <w:sz w:val="20"/>
                <w:szCs w:val="20"/>
              </w:rPr>
              <w:t>3 676,6</w:t>
            </w:r>
          </w:p>
        </w:tc>
        <w:tc>
          <w:tcPr>
            <w:tcW w:w="1134" w:type="dxa"/>
            <w:noWrap/>
            <w:hideMark/>
          </w:tcPr>
          <w:p w14:paraId="761F6B86" w14:textId="77777777" w:rsidR="00851A59" w:rsidRPr="0097104C" w:rsidRDefault="00851A59" w:rsidP="00905BD6">
            <w:pPr>
              <w:jc w:val="right"/>
              <w:rPr>
                <w:sz w:val="20"/>
                <w:szCs w:val="20"/>
              </w:rPr>
            </w:pPr>
            <w:r w:rsidRPr="0097104C">
              <w:rPr>
                <w:sz w:val="20"/>
                <w:szCs w:val="20"/>
              </w:rPr>
              <w:t>4,6</w:t>
            </w:r>
          </w:p>
        </w:tc>
        <w:tc>
          <w:tcPr>
            <w:tcW w:w="1134" w:type="dxa"/>
            <w:noWrap/>
            <w:hideMark/>
          </w:tcPr>
          <w:p w14:paraId="2E6CDC22"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2145BFEC" w14:textId="77777777" w:rsidR="00851A59" w:rsidRPr="0097104C" w:rsidRDefault="00851A59" w:rsidP="00905BD6">
            <w:pPr>
              <w:jc w:val="right"/>
              <w:rPr>
                <w:sz w:val="20"/>
                <w:szCs w:val="20"/>
              </w:rPr>
            </w:pPr>
            <w:r w:rsidRPr="0097104C">
              <w:rPr>
                <w:sz w:val="20"/>
                <w:szCs w:val="20"/>
              </w:rPr>
              <w:t>1,6</w:t>
            </w:r>
          </w:p>
        </w:tc>
        <w:tc>
          <w:tcPr>
            <w:tcW w:w="993" w:type="dxa"/>
            <w:noWrap/>
            <w:hideMark/>
          </w:tcPr>
          <w:p w14:paraId="0BE083B9" w14:textId="77777777" w:rsidR="00851A59" w:rsidRPr="0097104C" w:rsidRDefault="00851A59" w:rsidP="00905BD6">
            <w:pPr>
              <w:jc w:val="right"/>
              <w:rPr>
                <w:sz w:val="20"/>
                <w:szCs w:val="20"/>
              </w:rPr>
            </w:pPr>
            <w:r w:rsidRPr="0097104C">
              <w:rPr>
                <w:sz w:val="20"/>
                <w:szCs w:val="20"/>
              </w:rPr>
              <w:t>4 120,6</w:t>
            </w:r>
          </w:p>
        </w:tc>
        <w:tc>
          <w:tcPr>
            <w:tcW w:w="1159" w:type="dxa"/>
            <w:noWrap/>
            <w:hideMark/>
          </w:tcPr>
          <w:p w14:paraId="3F2A1285" w14:textId="77777777" w:rsidR="00851A59" w:rsidRPr="0097104C" w:rsidRDefault="00851A59" w:rsidP="00905BD6">
            <w:pPr>
              <w:jc w:val="right"/>
              <w:rPr>
                <w:sz w:val="20"/>
                <w:szCs w:val="20"/>
              </w:rPr>
            </w:pPr>
            <w:r w:rsidRPr="0097104C">
              <w:rPr>
                <w:sz w:val="20"/>
                <w:szCs w:val="20"/>
              </w:rPr>
              <w:t>5,3</w:t>
            </w:r>
          </w:p>
        </w:tc>
        <w:tc>
          <w:tcPr>
            <w:tcW w:w="1009" w:type="dxa"/>
            <w:noWrap/>
            <w:hideMark/>
          </w:tcPr>
          <w:p w14:paraId="4C1548A4" w14:textId="77777777" w:rsidR="00851A59" w:rsidRPr="0097104C" w:rsidRDefault="00851A59" w:rsidP="00905BD6">
            <w:pPr>
              <w:jc w:val="right"/>
              <w:rPr>
                <w:sz w:val="20"/>
                <w:szCs w:val="20"/>
              </w:rPr>
            </w:pPr>
            <w:r w:rsidRPr="0097104C">
              <w:rPr>
                <w:sz w:val="20"/>
                <w:szCs w:val="20"/>
              </w:rPr>
              <w:t>4 125,9</w:t>
            </w:r>
          </w:p>
        </w:tc>
        <w:tc>
          <w:tcPr>
            <w:tcW w:w="1092" w:type="dxa"/>
            <w:noWrap/>
            <w:hideMark/>
          </w:tcPr>
          <w:p w14:paraId="67908AA0" w14:textId="77777777" w:rsidR="00851A59" w:rsidRPr="0097104C" w:rsidRDefault="00851A59" w:rsidP="00905BD6">
            <w:pPr>
              <w:jc w:val="right"/>
              <w:rPr>
                <w:sz w:val="20"/>
                <w:szCs w:val="20"/>
              </w:rPr>
            </w:pPr>
            <w:r w:rsidRPr="0097104C">
              <w:rPr>
                <w:sz w:val="20"/>
                <w:szCs w:val="20"/>
              </w:rPr>
              <w:t>1,0</w:t>
            </w:r>
          </w:p>
        </w:tc>
      </w:tr>
      <w:tr w:rsidR="00851A59" w:rsidRPr="0097104C" w14:paraId="7CD216B2" w14:textId="77777777" w:rsidTr="00851A59">
        <w:trPr>
          <w:trHeight w:val="288"/>
          <w:jc w:val="center"/>
        </w:trPr>
        <w:tc>
          <w:tcPr>
            <w:tcW w:w="988" w:type="dxa"/>
            <w:noWrap/>
            <w:hideMark/>
          </w:tcPr>
          <w:p w14:paraId="6EE34CA1" w14:textId="77777777" w:rsidR="00851A59" w:rsidRPr="0097104C" w:rsidRDefault="00851A59" w:rsidP="00905BD6">
            <w:pPr>
              <w:rPr>
                <w:sz w:val="20"/>
                <w:szCs w:val="20"/>
              </w:rPr>
            </w:pPr>
            <w:r w:rsidRPr="0097104C">
              <w:rPr>
                <w:sz w:val="20"/>
                <w:szCs w:val="20"/>
              </w:rPr>
              <w:t>R13</w:t>
            </w:r>
          </w:p>
        </w:tc>
        <w:tc>
          <w:tcPr>
            <w:tcW w:w="992" w:type="dxa"/>
            <w:noWrap/>
            <w:hideMark/>
          </w:tcPr>
          <w:p w14:paraId="20FFA17E" w14:textId="77777777" w:rsidR="00851A59" w:rsidRPr="0097104C" w:rsidRDefault="00851A59" w:rsidP="00905BD6">
            <w:pPr>
              <w:jc w:val="right"/>
              <w:rPr>
                <w:sz w:val="20"/>
                <w:szCs w:val="20"/>
              </w:rPr>
            </w:pPr>
            <w:r w:rsidRPr="0097104C">
              <w:rPr>
                <w:sz w:val="20"/>
                <w:szCs w:val="20"/>
              </w:rPr>
              <w:t>188,0</w:t>
            </w:r>
          </w:p>
        </w:tc>
        <w:tc>
          <w:tcPr>
            <w:tcW w:w="1134" w:type="dxa"/>
            <w:noWrap/>
            <w:hideMark/>
          </w:tcPr>
          <w:p w14:paraId="09E332EC"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6C253A89"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6B437973"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16972F56" w14:textId="77777777" w:rsidR="00851A59" w:rsidRPr="0097104C" w:rsidRDefault="00851A59" w:rsidP="00905BD6">
            <w:pPr>
              <w:jc w:val="right"/>
              <w:rPr>
                <w:sz w:val="20"/>
                <w:szCs w:val="20"/>
              </w:rPr>
            </w:pPr>
            <w:r w:rsidRPr="0097104C">
              <w:rPr>
                <w:sz w:val="20"/>
                <w:szCs w:val="20"/>
              </w:rPr>
              <w:t>84,2</w:t>
            </w:r>
          </w:p>
        </w:tc>
        <w:tc>
          <w:tcPr>
            <w:tcW w:w="1159" w:type="dxa"/>
            <w:noWrap/>
            <w:hideMark/>
          </w:tcPr>
          <w:p w14:paraId="40FFA1C7"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29EE173A" w14:textId="77777777" w:rsidR="00851A59" w:rsidRPr="0097104C" w:rsidRDefault="00851A59" w:rsidP="00905BD6">
            <w:pPr>
              <w:jc w:val="right"/>
              <w:rPr>
                <w:sz w:val="20"/>
                <w:szCs w:val="20"/>
              </w:rPr>
            </w:pPr>
            <w:r w:rsidRPr="0097104C">
              <w:rPr>
                <w:sz w:val="20"/>
                <w:szCs w:val="20"/>
              </w:rPr>
              <w:t>84,2</w:t>
            </w:r>
          </w:p>
        </w:tc>
        <w:tc>
          <w:tcPr>
            <w:tcW w:w="1092" w:type="dxa"/>
            <w:noWrap/>
            <w:hideMark/>
          </w:tcPr>
          <w:p w14:paraId="2DFDCDEF" w14:textId="77777777" w:rsidR="00851A59" w:rsidRPr="0097104C" w:rsidRDefault="00851A59" w:rsidP="00905BD6">
            <w:pPr>
              <w:jc w:val="right"/>
              <w:rPr>
                <w:sz w:val="20"/>
                <w:szCs w:val="20"/>
              </w:rPr>
            </w:pPr>
            <w:r w:rsidRPr="0097104C">
              <w:rPr>
                <w:sz w:val="20"/>
                <w:szCs w:val="20"/>
              </w:rPr>
              <w:t> </w:t>
            </w:r>
          </w:p>
        </w:tc>
      </w:tr>
      <w:tr w:rsidR="00851A59" w:rsidRPr="0097104C" w14:paraId="5448094C" w14:textId="77777777" w:rsidTr="00851A59">
        <w:trPr>
          <w:trHeight w:val="288"/>
          <w:jc w:val="center"/>
        </w:trPr>
        <w:tc>
          <w:tcPr>
            <w:tcW w:w="988" w:type="dxa"/>
            <w:noWrap/>
            <w:hideMark/>
          </w:tcPr>
          <w:p w14:paraId="22BDB8CE" w14:textId="77777777" w:rsidR="00851A59" w:rsidRPr="0097104C" w:rsidRDefault="00851A59" w:rsidP="00905BD6">
            <w:pPr>
              <w:rPr>
                <w:sz w:val="20"/>
                <w:szCs w:val="20"/>
              </w:rPr>
            </w:pPr>
            <w:r w:rsidRPr="0097104C">
              <w:rPr>
                <w:sz w:val="20"/>
                <w:szCs w:val="20"/>
              </w:rPr>
              <w:t>R14</w:t>
            </w:r>
          </w:p>
        </w:tc>
        <w:tc>
          <w:tcPr>
            <w:tcW w:w="992" w:type="dxa"/>
            <w:noWrap/>
            <w:hideMark/>
          </w:tcPr>
          <w:p w14:paraId="63678057" w14:textId="77777777" w:rsidR="00851A59" w:rsidRPr="0097104C" w:rsidRDefault="00851A59" w:rsidP="00905BD6">
            <w:pPr>
              <w:jc w:val="right"/>
              <w:rPr>
                <w:sz w:val="20"/>
                <w:szCs w:val="20"/>
              </w:rPr>
            </w:pPr>
            <w:r w:rsidRPr="0097104C">
              <w:rPr>
                <w:sz w:val="20"/>
                <w:szCs w:val="20"/>
              </w:rPr>
              <w:t>188,1</w:t>
            </w:r>
          </w:p>
        </w:tc>
        <w:tc>
          <w:tcPr>
            <w:tcW w:w="1134" w:type="dxa"/>
            <w:noWrap/>
            <w:hideMark/>
          </w:tcPr>
          <w:p w14:paraId="14B36AB7"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4211B18B"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3BD4EAC7"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723FA07E" w14:textId="77777777" w:rsidR="00851A59" w:rsidRPr="0097104C" w:rsidRDefault="00851A59" w:rsidP="00905BD6">
            <w:pPr>
              <w:jc w:val="right"/>
              <w:rPr>
                <w:sz w:val="20"/>
                <w:szCs w:val="20"/>
              </w:rPr>
            </w:pPr>
            <w:r w:rsidRPr="0097104C">
              <w:rPr>
                <w:sz w:val="20"/>
                <w:szCs w:val="20"/>
              </w:rPr>
              <w:t>100,2</w:t>
            </w:r>
          </w:p>
        </w:tc>
        <w:tc>
          <w:tcPr>
            <w:tcW w:w="1159" w:type="dxa"/>
            <w:noWrap/>
            <w:hideMark/>
          </w:tcPr>
          <w:p w14:paraId="0DFCF790" w14:textId="77777777" w:rsidR="00851A59" w:rsidRPr="0097104C" w:rsidRDefault="00851A59" w:rsidP="00905BD6">
            <w:pPr>
              <w:jc w:val="right"/>
              <w:rPr>
                <w:sz w:val="20"/>
                <w:szCs w:val="20"/>
              </w:rPr>
            </w:pPr>
            <w:r w:rsidRPr="0097104C">
              <w:rPr>
                <w:sz w:val="20"/>
                <w:szCs w:val="20"/>
              </w:rPr>
              <w:t>0,0</w:t>
            </w:r>
          </w:p>
        </w:tc>
        <w:tc>
          <w:tcPr>
            <w:tcW w:w="1009" w:type="dxa"/>
            <w:noWrap/>
            <w:hideMark/>
          </w:tcPr>
          <w:p w14:paraId="3CB21778" w14:textId="77777777" w:rsidR="00851A59" w:rsidRPr="0097104C" w:rsidRDefault="00851A59" w:rsidP="00905BD6">
            <w:pPr>
              <w:jc w:val="right"/>
              <w:rPr>
                <w:sz w:val="20"/>
                <w:szCs w:val="20"/>
              </w:rPr>
            </w:pPr>
            <w:r w:rsidRPr="0097104C">
              <w:rPr>
                <w:sz w:val="20"/>
                <w:szCs w:val="20"/>
              </w:rPr>
              <w:t>100,2</w:t>
            </w:r>
          </w:p>
        </w:tc>
        <w:tc>
          <w:tcPr>
            <w:tcW w:w="1092" w:type="dxa"/>
            <w:noWrap/>
            <w:hideMark/>
          </w:tcPr>
          <w:p w14:paraId="173B2D5D" w14:textId="77777777" w:rsidR="00851A59" w:rsidRPr="0097104C" w:rsidRDefault="00851A59" w:rsidP="00905BD6">
            <w:pPr>
              <w:jc w:val="right"/>
              <w:rPr>
                <w:sz w:val="20"/>
                <w:szCs w:val="20"/>
              </w:rPr>
            </w:pPr>
            <w:r w:rsidRPr="0097104C">
              <w:rPr>
                <w:sz w:val="20"/>
                <w:szCs w:val="20"/>
              </w:rPr>
              <w:t> </w:t>
            </w:r>
          </w:p>
        </w:tc>
      </w:tr>
      <w:tr w:rsidR="00851A59" w:rsidRPr="0097104C" w14:paraId="05DE947C" w14:textId="77777777" w:rsidTr="00851A59">
        <w:trPr>
          <w:trHeight w:val="288"/>
          <w:jc w:val="center"/>
        </w:trPr>
        <w:tc>
          <w:tcPr>
            <w:tcW w:w="988" w:type="dxa"/>
            <w:noWrap/>
            <w:hideMark/>
          </w:tcPr>
          <w:p w14:paraId="6A999182" w14:textId="77777777" w:rsidR="00851A59" w:rsidRPr="0097104C" w:rsidRDefault="00851A59" w:rsidP="00905BD6">
            <w:pPr>
              <w:rPr>
                <w:sz w:val="20"/>
                <w:szCs w:val="20"/>
              </w:rPr>
            </w:pPr>
            <w:r w:rsidRPr="0097104C">
              <w:rPr>
                <w:sz w:val="20"/>
                <w:szCs w:val="20"/>
              </w:rPr>
              <w:t>R15</w:t>
            </w:r>
          </w:p>
        </w:tc>
        <w:tc>
          <w:tcPr>
            <w:tcW w:w="992" w:type="dxa"/>
            <w:noWrap/>
            <w:hideMark/>
          </w:tcPr>
          <w:p w14:paraId="20700D75" w14:textId="77777777" w:rsidR="00851A59" w:rsidRPr="0097104C" w:rsidRDefault="00851A59" w:rsidP="00905BD6">
            <w:pPr>
              <w:jc w:val="right"/>
              <w:rPr>
                <w:sz w:val="20"/>
                <w:szCs w:val="20"/>
              </w:rPr>
            </w:pPr>
            <w:r w:rsidRPr="0097104C">
              <w:rPr>
                <w:sz w:val="20"/>
                <w:szCs w:val="20"/>
              </w:rPr>
              <w:t>17,9</w:t>
            </w:r>
          </w:p>
        </w:tc>
        <w:tc>
          <w:tcPr>
            <w:tcW w:w="1134" w:type="dxa"/>
            <w:noWrap/>
            <w:hideMark/>
          </w:tcPr>
          <w:p w14:paraId="05C10432"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58CA989A"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6F4D2CC0"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7EBAB5A9" w14:textId="77777777" w:rsidR="00851A59" w:rsidRPr="0097104C" w:rsidRDefault="00851A59" w:rsidP="00905BD6">
            <w:pPr>
              <w:jc w:val="right"/>
              <w:rPr>
                <w:sz w:val="20"/>
                <w:szCs w:val="20"/>
              </w:rPr>
            </w:pPr>
            <w:r w:rsidRPr="0097104C">
              <w:rPr>
                <w:sz w:val="20"/>
                <w:szCs w:val="20"/>
              </w:rPr>
              <w:t>2,3</w:t>
            </w:r>
          </w:p>
        </w:tc>
        <w:tc>
          <w:tcPr>
            <w:tcW w:w="1159" w:type="dxa"/>
            <w:noWrap/>
            <w:hideMark/>
          </w:tcPr>
          <w:p w14:paraId="5BD81498"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0B9B0355" w14:textId="77777777" w:rsidR="00851A59" w:rsidRPr="0097104C" w:rsidRDefault="00851A59" w:rsidP="00905BD6">
            <w:pPr>
              <w:jc w:val="right"/>
              <w:rPr>
                <w:sz w:val="20"/>
                <w:szCs w:val="20"/>
              </w:rPr>
            </w:pPr>
            <w:r w:rsidRPr="0097104C">
              <w:rPr>
                <w:sz w:val="20"/>
                <w:szCs w:val="20"/>
              </w:rPr>
              <w:t>2,3</w:t>
            </w:r>
          </w:p>
        </w:tc>
        <w:tc>
          <w:tcPr>
            <w:tcW w:w="1092" w:type="dxa"/>
            <w:noWrap/>
            <w:hideMark/>
          </w:tcPr>
          <w:p w14:paraId="54DB8DDF" w14:textId="77777777" w:rsidR="00851A59" w:rsidRPr="0097104C" w:rsidRDefault="00851A59" w:rsidP="00905BD6">
            <w:pPr>
              <w:jc w:val="right"/>
              <w:rPr>
                <w:sz w:val="20"/>
                <w:szCs w:val="20"/>
              </w:rPr>
            </w:pPr>
            <w:r w:rsidRPr="0097104C">
              <w:rPr>
                <w:sz w:val="20"/>
                <w:szCs w:val="20"/>
              </w:rPr>
              <w:t> </w:t>
            </w:r>
          </w:p>
        </w:tc>
      </w:tr>
      <w:tr w:rsidR="00851A59" w:rsidRPr="0097104C" w14:paraId="3DD3A79E" w14:textId="77777777" w:rsidTr="00851A59">
        <w:trPr>
          <w:trHeight w:val="288"/>
          <w:jc w:val="center"/>
        </w:trPr>
        <w:tc>
          <w:tcPr>
            <w:tcW w:w="988" w:type="dxa"/>
            <w:noWrap/>
            <w:hideMark/>
          </w:tcPr>
          <w:p w14:paraId="46F2FED0" w14:textId="77777777" w:rsidR="00851A59" w:rsidRPr="0097104C" w:rsidRDefault="00851A59" w:rsidP="00905BD6">
            <w:pPr>
              <w:rPr>
                <w:sz w:val="20"/>
                <w:szCs w:val="20"/>
              </w:rPr>
            </w:pPr>
            <w:r w:rsidRPr="0097104C">
              <w:rPr>
                <w:sz w:val="20"/>
                <w:szCs w:val="20"/>
              </w:rPr>
              <w:t>D1</w:t>
            </w:r>
          </w:p>
        </w:tc>
        <w:tc>
          <w:tcPr>
            <w:tcW w:w="992" w:type="dxa"/>
            <w:noWrap/>
            <w:hideMark/>
          </w:tcPr>
          <w:p w14:paraId="73263A04" w14:textId="77777777" w:rsidR="00851A59" w:rsidRPr="0097104C" w:rsidRDefault="00851A59" w:rsidP="00905BD6">
            <w:pPr>
              <w:jc w:val="right"/>
              <w:rPr>
                <w:sz w:val="20"/>
                <w:szCs w:val="20"/>
              </w:rPr>
            </w:pPr>
            <w:r w:rsidRPr="0097104C">
              <w:rPr>
                <w:sz w:val="20"/>
                <w:szCs w:val="20"/>
              </w:rPr>
              <w:t>6,8</w:t>
            </w:r>
          </w:p>
        </w:tc>
        <w:tc>
          <w:tcPr>
            <w:tcW w:w="1134" w:type="dxa"/>
            <w:noWrap/>
            <w:hideMark/>
          </w:tcPr>
          <w:p w14:paraId="1C8C9E19" w14:textId="77777777" w:rsidR="00851A59" w:rsidRPr="0097104C" w:rsidRDefault="00851A59" w:rsidP="00905BD6">
            <w:pPr>
              <w:jc w:val="right"/>
              <w:rPr>
                <w:sz w:val="20"/>
                <w:szCs w:val="20"/>
              </w:rPr>
            </w:pPr>
            <w:r w:rsidRPr="0097104C">
              <w:rPr>
                <w:sz w:val="20"/>
                <w:szCs w:val="20"/>
              </w:rPr>
              <w:t>0,6</w:t>
            </w:r>
          </w:p>
        </w:tc>
        <w:tc>
          <w:tcPr>
            <w:tcW w:w="1134" w:type="dxa"/>
            <w:noWrap/>
            <w:hideMark/>
          </w:tcPr>
          <w:p w14:paraId="5999D542" w14:textId="77777777" w:rsidR="00851A59" w:rsidRPr="0097104C" w:rsidRDefault="00851A59" w:rsidP="00905BD6">
            <w:pPr>
              <w:jc w:val="right"/>
              <w:rPr>
                <w:sz w:val="20"/>
                <w:szCs w:val="20"/>
              </w:rPr>
            </w:pPr>
            <w:r w:rsidRPr="0097104C">
              <w:rPr>
                <w:sz w:val="20"/>
                <w:szCs w:val="20"/>
              </w:rPr>
              <w:t>0,6</w:t>
            </w:r>
          </w:p>
        </w:tc>
        <w:tc>
          <w:tcPr>
            <w:tcW w:w="1091" w:type="dxa"/>
            <w:noWrap/>
            <w:hideMark/>
          </w:tcPr>
          <w:p w14:paraId="7D973D4F"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2E17F4F7" w14:textId="77777777" w:rsidR="00851A59" w:rsidRPr="0097104C" w:rsidRDefault="00851A59" w:rsidP="00905BD6">
            <w:pPr>
              <w:jc w:val="right"/>
              <w:rPr>
                <w:sz w:val="20"/>
                <w:szCs w:val="20"/>
              </w:rPr>
            </w:pPr>
            <w:r w:rsidRPr="0097104C">
              <w:rPr>
                <w:sz w:val="20"/>
                <w:szCs w:val="20"/>
              </w:rPr>
              <w:t>3,6</w:t>
            </w:r>
          </w:p>
        </w:tc>
        <w:tc>
          <w:tcPr>
            <w:tcW w:w="1159" w:type="dxa"/>
            <w:noWrap/>
            <w:hideMark/>
          </w:tcPr>
          <w:p w14:paraId="681D658B"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4ACD8014"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48B75F66" w14:textId="77777777" w:rsidR="00851A59" w:rsidRPr="0097104C" w:rsidRDefault="00851A59" w:rsidP="00905BD6">
            <w:pPr>
              <w:jc w:val="right"/>
              <w:rPr>
                <w:sz w:val="20"/>
                <w:szCs w:val="20"/>
              </w:rPr>
            </w:pPr>
            <w:r w:rsidRPr="0097104C">
              <w:rPr>
                <w:sz w:val="20"/>
                <w:szCs w:val="20"/>
              </w:rPr>
              <w:t> </w:t>
            </w:r>
          </w:p>
        </w:tc>
      </w:tr>
      <w:tr w:rsidR="00851A59" w:rsidRPr="0097104C" w14:paraId="5367F334" w14:textId="77777777" w:rsidTr="00851A59">
        <w:trPr>
          <w:trHeight w:val="288"/>
          <w:jc w:val="center"/>
        </w:trPr>
        <w:tc>
          <w:tcPr>
            <w:tcW w:w="988" w:type="dxa"/>
            <w:noWrap/>
            <w:hideMark/>
          </w:tcPr>
          <w:p w14:paraId="7BD230E3" w14:textId="77777777" w:rsidR="00851A59" w:rsidRPr="0097104C" w:rsidRDefault="00851A59" w:rsidP="00905BD6">
            <w:pPr>
              <w:rPr>
                <w:sz w:val="20"/>
                <w:szCs w:val="20"/>
              </w:rPr>
            </w:pPr>
            <w:r w:rsidRPr="0097104C">
              <w:rPr>
                <w:sz w:val="20"/>
                <w:szCs w:val="20"/>
              </w:rPr>
              <w:t>D5</w:t>
            </w:r>
          </w:p>
        </w:tc>
        <w:tc>
          <w:tcPr>
            <w:tcW w:w="992" w:type="dxa"/>
            <w:noWrap/>
            <w:hideMark/>
          </w:tcPr>
          <w:p w14:paraId="49AA6229" w14:textId="77777777" w:rsidR="00851A59" w:rsidRPr="0097104C" w:rsidRDefault="00851A59" w:rsidP="00905BD6">
            <w:pPr>
              <w:jc w:val="right"/>
              <w:rPr>
                <w:sz w:val="20"/>
                <w:szCs w:val="20"/>
              </w:rPr>
            </w:pPr>
            <w:r w:rsidRPr="0097104C">
              <w:rPr>
                <w:sz w:val="20"/>
                <w:szCs w:val="20"/>
              </w:rPr>
              <w:t>862,3</w:t>
            </w:r>
          </w:p>
        </w:tc>
        <w:tc>
          <w:tcPr>
            <w:tcW w:w="1134" w:type="dxa"/>
            <w:noWrap/>
            <w:hideMark/>
          </w:tcPr>
          <w:p w14:paraId="288495BD" w14:textId="77777777" w:rsidR="00851A59" w:rsidRPr="0097104C" w:rsidRDefault="00851A59" w:rsidP="00905BD6">
            <w:pPr>
              <w:jc w:val="right"/>
              <w:rPr>
                <w:sz w:val="20"/>
                <w:szCs w:val="20"/>
              </w:rPr>
            </w:pPr>
            <w:r w:rsidRPr="0097104C">
              <w:rPr>
                <w:sz w:val="20"/>
                <w:szCs w:val="20"/>
              </w:rPr>
              <w:t>138,0</w:t>
            </w:r>
          </w:p>
        </w:tc>
        <w:tc>
          <w:tcPr>
            <w:tcW w:w="1134" w:type="dxa"/>
            <w:noWrap/>
            <w:hideMark/>
          </w:tcPr>
          <w:p w14:paraId="01713B25" w14:textId="77777777" w:rsidR="00851A59" w:rsidRPr="0097104C" w:rsidRDefault="00851A59" w:rsidP="00905BD6">
            <w:pPr>
              <w:jc w:val="right"/>
              <w:rPr>
                <w:sz w:val="20"/>
                <w:szCs w:val="20"/>
              </w:rPr>
            </w:pPr>
            <w:r w:rsidRPr="0097104C">
              <w:rPr>
                <w:sz w:val="20"/>
                <w:szCs w:val="20"/>
              </w:rPr>
              <w:t>136,4</w:t>
            </w:r>
          </w:p>
        </w:tc>
        <w:tc>
          <w:tcPr>
            <w:tcW w:w="1091" w:type="dxa"/>
            <w:noWrap/>
            <w:hideMark/>
          </w:tcPr>
          <w:p w14:paraId="6FF6B8DB" w14:textId="77777777" w:rsidR="00851A59" w:rsidRPr="0097104C" w:rsidRDefault="00851A59" w:rsidP="00905BD6">
            <w:pPr>
              <w:jc w:val="right"/>
              <w:rPr>
                <w:sz w:val="20"/>
                <w:szCs w:val="20"/>
              </w:rPr>
            </w:pPr>
            <w:r w:rsidRPr="0097104C">
              <w:rPr>
                <w:sz w:val="20"/>
                <w:szCs w:val="20"/>
              </w:rPr>
              <w:t>1,5</w:t>
            </w:r>
          </w:p>
        </w:tc>
        <w:tc>
          <w:tcPr>
            <w:tcW w:w="993" w:type="dxa"/>
            <w:noWrap/>
            <w:hideMark/>
          </w:tcPr>
          <w:p w14:paraId="671E8F29" w14:textId="77777777" w:rsidR="00851A59" w:rsidRPr="0097104C" w:rsidRDefault="00851A59" w:rsidP="00905BD6">
            <w:pPr>
              <w:jc w:val="right"/>
              <w:rPr>
                <w:sz w:val="20"/>
                <w:szCs w:val="20"/>
              </w:rPr>
            </w:pPr>
            <w:r w:rsidRPr="0097104C">
              <w:rPr>
                <w:sz w:val="20"/>
                <w:szCs w:val="20"/>
              </w:rPr>
              <w:t>903,8</w:t>
            </w:r>
          </w:p>
        </w:tc>
        <w:tc>
          <w:tcPr>
            <w:tcW w:w="1159" w:type="dxa"/>
            <w:noWrap/>
            <w:hideMark/>
          </w:tcPr>
          <w:p w14:paraId="1A6708F7" w14:textId="77777777" w:rsidR="00851A59" w:rsidRPr="0097104C" w:rsidRDefault="00851A59" w:rsidP="00905BD6">
            <w:pPr>
              <w:jc w:val="right"/>
              <w:rPr>
                <w:sz w:val="20"/>
                <w:szCs w:val="20"/>
              </w:rPr>
            </w:pPr>
            <w:r w:rsidRPr="0097104C">
              <w:rPr>
                <w:sz w:val="20"/>
                <w:szCs w:val="20"/>
              </w:rPr>
              <w:t>197,0</w:t>
            </w:r>
          </w:p>
        </w:tc>
        <w:tc>
          <w:tcPr>
            <w:tcW w:w="1009" w:type="dxa"/>
            <w:noWrap/>
            <w:hideMark/>
          </w:tcPr>
          <w:p w14:paraId="7DCFA2E0" w14:textId="77777777" w:rsidR="00851A59" w:rsidRPr="0097104C" w:rsidRDefault="00851A59" w:rsidP="00905BD6">
            <w:pPr>
              <w:jc w:val="right"/>
              <w:rPr>
                <w:sz w:val="20"/>
                <w:szCs w:val="20"/>
              </w:rPr>
            </w:pPr>
            <w:r w:rsidRPr="0097104C">
              <w:rPr>
                <w:sz w:val="20"/>
                <w:szCs w:val="20"/>
              </w:rPr>
              <w:t>185,7</w:t>
            </w:r>
          </w:p>
        </w:tc>
        <w:tc>
          <w:tcPr>
            <w:tcW w:w="1092" w:type="dxa"/>
            <w:noWrap/>
            <w:hideMark/>
          </w:tcPr>
          <w:p w14:paraId="21A85F97" w14:textId="77777777" w:rsidR="00851A59" w:rsidRPr="0097104C" w:rsidRDefault="00851A59" w:rsidP="00905BD6">
            <w:pPr>
              <w:jc w:val="right"/>
              <w:rPr>
                <w:sz w:val="20"/>
                <w:szCs w:val="20"/>
              </w:rPr>
            </w:pPr>
            <w:r w:rsidRPr="0097104C">
              <w:rPr>
                <w:sz w:val="20"/>
                <w:szCs w:val="20"/>
              </w:rPr>
              <w:t>6,0</w:t>
            </w:r>
          </w:p>
        </w:tc>
      </w:tr>
      <w:tr w:rsidR="00851A59" w:rsidRPr="0097104C" w14:paraId="3B01F230" w14:textId="77777777" w:rsidTr="00851A59">
        <w:trPr>
          <w:trHeight w:val="288"/>
          <w:jc w:val="center"/>
        </w:trPr>
        <w:tc>
          <w:tcPr>
            <w:tcW w:w="988" w:type="dxa"/>
            <w:noWrap/>
            <w:hideMark/>
          </w:tcPr>
          <w:p w14:paraId="55E9F971" w14:textId="77777777" w:rsidR="00851A59" w:rsidRPr="0097104C" w:rsidRDefault="00851A59" w:rsidP="00905BD6">
            <w:pPr>
              <w:rPr>
                <w:sz w:val="20"/>
                <w:szCs w:val="20"/>
              </w:rPr>
            </w:pPr>
            <w:r w:rsidRPr="0097104C">
              <w:rPr>
                <w:sz w:val="20"/>
                <w:szCs w:val="20"/>
              </w:rPr>
              <w:t>D8</w:t>
            </w:r>
          </w:p>
        </w:tc>
        <w:tc>
          <w:tcPr>
            <w:tcW w:w="992" w:type="dxa"/>
            <w:noWrap/>
            <w:hideMark/>
          </w:tcPr>
          <w:p w14:paraId="0C133EF1" w14:textId="77777777" w:rsidR="00851A59" w:rsidRPr="0097104C" w:rsidRDefault="00851A59" w:rsidP="00905BD6">
            <w:pPr>
              <w:jc w:val="right"/>
              <w:rPr>
                <w:sz w:val="20"/>
                <w:szCs w:val="20"/>
              </w:rPr>
            </w:pPr>
            <w:r w:rsidRPr="0097104C">
              <w:rPr>
                <w:sz w:val="20"/>
                <w:szCs w:val="20"/>
              </w:rPr>
              <w:t>0,1</w:t>
            </w:r>
          </w:p>
        </w:tc>
        <w:tc>
          <w:tcPr>
            <w:tcW w:w="1134" w:type="dxa"/>
            <w:noWrap/>
            <w:hideMark/>
          </w:tcPr>
          <w:p w14:paraId="596263B0"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2E97435C"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7BFFF3E3"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253C5902" w14:textId="77777777" w:rsidR="00851A59" w:rsidRPr="0097104C" w:rsidRDefault="00851A59" w:rsidP="00905BD6">
            <w:pPr>
              <w:jc w:val="right"/>
              <w:rPr>
                <w:sz w:val="20"/>
                <w:szCs w:val="20"/>
              </w:rPr>
            </w:pPr>
            <w:r w:rsidRPr="0097104C">
              <w:rPr>
                <w:sz w:val="20"/>
                <w:szCs w:val="20"/>
              </w:rPr>
              <w:t>0,1</w:t>
            </w:r>
          </w:p>
        </w:tc>
        <w:tc>
          <w:tcPr>
            <w:tcW w:w="1159" w:type="dxa"/>
            <w:noWrap/>
            <w:hideMark/>
          </w:tcPr>
          <w:p w14:paraId="172F59DA"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0E96B58C"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46BF7BEC" w14:textId="77777777" w:rsidR="00851A59" w:rsidRPr="0097104C" w:rsidRDefault="00851A59" w:rsidP="00905BD6">
            <w:pPr>
              <w:jc w:val="right"/>
              <w:rPr>
                <w:sz w:val="20"/>
                <w:szCs w:val="20"/>
              </w:rPr>
            </w:pPr>
            <w:r w:rsidRPr="0097104C">
              <w:rPr>
                <w:sz w:val="20"/>
                <w:szCs w:val="20"/>
              </w:rPr>
              <w:t> </w:t>
            </w:r>
          </w:p>
        </w:tc>
      </w:tr>
      <w:tr w:rsidR="00851A59" w:rsidRPr="0097104C" w14:paraId="1D482174" w14:textId="77777777" w:rsidTr="00851A59">
        <w:trPr>
          <w:trHeight w:val="288"/>
          <w:jc w:val="center"/>
        </w:trPr>
        <w:tc>
          <w:tcPr>
            <w:tcW w:w="988" w:type="dxa"/>
            <w:noWrap/>
            <w:hideMark/>
          </w:tcPr>
          <w:p w14:paraId="54B4F307" w14:textId="77777777" w:rsidR="00851A59" w:rsidRPr="0097104C" w:rsidRDefault="00851A59" w:rsidP="00905BD6">
            <w:pPr>
              <w:rPr>
                <w:sz w:val="20"/>
                <w:szCs w:val="20"/>
              </w:rPr>
            </w:pPr>
            <w:r w:rsidRPr="0097104C">
              <w:rPr>
                <w:sz w:val="20"/>
                <w:szCs w:val="20"/>
              </w:rPr>
              <w:t>D9</w:t>
            </w:r>
          </w:p>
        </w:tc>
        <w:tc>
          <w:tcPr>
            <w:tcW w:w="992" w:type="dxa"/>
            <w:noWrap/>
            <w:hideMark/>
          </w:tcPr>
          <w:p w14:paraId="3CDC3A58" w14:textId="77777777" w:rsidR="00851A59" w:rsidRPr="0097104C" w:rsidRDefault="00851A59" w:rsidP="00905BD6">
            <w:pPr>
              <w:jc w:val="right"/>
              <w:rPr>
                <w:sz w:val="20"/>
                <w:szCs w:val="20"/>
              </w:rPr>
            </w:pPr>
            <w:r w:rsidRPr="0097104C">
              <w:rPr>
                <w:sz w:val="20"/>
                <w:szCs w:val="20"/>
              </w:rPr>
              <w:t>8,1</w:t>
            </w:r>
          </w:p>
        </w:tc>
        <w:tc>
          <w:tcPr>
            <w:tcW w:w="1134" w:type="dxa"/>
            <w:noWrap/>
            <w:hideMark/>
          </w:tcPr>
          <w:p w14:paraId="67B723E6" w14:textId="77777777" w:rsidR="00851A59" w:rsidRPr="0097104C" w:rsidRDefault="00851A59" w:rsidP="00905BD6">
            <w:pPr>
              <w:jc w:val="right"/>
              <w:rPr>
                <w:sz w:val="20"/>
                <w:szCs w:val="20"/>
              </w:rPr>
            </w:pPr>
            <w:r w:rsidRPr="0097104C">
              <w:rPr>
                <w:sz w:val="20"/>
                <w:szCs w:val="20"/>
              </w:rPr>
              <w:t>8,1</w:t>
            </w:r>
          </w:p>
        </w:tc>
        <w:tc>
          <w:tcPr>
            <w:tcW w:w="1134" w:type="dxa"/>
            <w:noWrap/>
            <w:hideMark/>
          </w:tcPr>
          <w:p w14:paraId="77E917E7"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4446E198" w14:textId="77777777" w:rsidR="00851A59" w:rsidRPr="0097104C" w:rsidRDefault="00851A59" w:rsidP="00905BD6">
            <w:pPr>
              <w:jc w:val="right"/>
              <w:rPr>
                <w:sz w:val="20"/>
                <w:szCs w:val="20"/>
              </w:rPr>
            </w:pPr>
            <w:r w:rsidRPr="0097104C">
              <w:rPr>
                <w:sz w:val="20"/>
                <w:szCs w:val="20"/>
              </w:rPr>
              <w:t>0,3</w:t>
            </w:r>
          </w:p>
        </w:tc>
        <w:tc>
          <w:tcPr>
            <w:tcW w:w="993" w:type="dxa"/>
            <w:noWrap/>
            <w:hideMark/>
          </w:tcPr>
          <w:p w14:paraId="6E49549D" w14:textId="77777777" w:rsidR="00851A59" w:rsidRPr="0097104C" w:rsidRDefault="00851A59" w:rsidP="00905BD6">
            <w:pPr>
              <w:jc w:val="right"/>
              <w:rPr>
                <w:sz w:val="20"/>
                <w:szCs w:val="20"/>
              </w:rPr>
            </w:pPr>
            <w:r w:rsidRPr="0097104C">
              <w:rPr>
                <w:sz w:val="20"/>
                <w:szCs w:val="20"/>
              </w:rPr>
              <w:t>7,2</w:t>
            </w:r>
          </w:p>
        </w:tc>
        <w:tc>
          <w:tcPr>
            <w:tcW w:w="1159" w:type="dxa"/>
            <w:noWrap/>
            <w:hideMark/>
          </w:tcPr>
          <w:p w14:paraId="0E40076B" w14:textId="77777777" w:rsidR="00851A59" w:rsidRPr="0097104C" w:rsidRDefault="00851A59" w:rsidP="00905BD6">
            <w:pPr>
              <w:jc w:val="right"/>
              <w:rPr>
                <w:sz w:val="20"/>
                <w:szCs w:val="20"/>
              </w:rPr>
            </w:pPr>
            <w:r w:rsidRPr="0097104C">
              <w:rPr>
                <w:sz w:val="20"/>
                <w:szCs w:val="20"/>
              </w:rPr>
              <w:t>7,2</w:t>
            </w:r>
          </w:p>
        </w:tc>
        <w:tc>
          <w:tcPr>
            <w:tcW w:w="1009" w:type="dxa"/>
            <w:noWrap/>
            <w:hideMark/>
          </w:tcPr>
          <w:p w14:paraId="49695B6D"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69E55058" w14:textId="77777777" w:rsidR="00851A59" w:rsidRPr="0097104C" w:rsidRDefault="00851A59" w:rsidP="00905BD6">
            <w:pPr>
              <w:jc w:val="right"/>
              <w:rPr>
                <w:sz w:val="20"/>
                <w:szCs w:val="20"/>
              </w:rPr>
            </w:pPr>
            <w:r w:rsidRPr="0097104C">
              <w:rPr>
                <w:sz w:val="20"/>
                <w:szCs w:val="20"/>
              </w:rPr>
              <w:t>7,2</w:t>
            </w:r>
          </w:p>
        </w:tc>
      </w:tr>
      <w:tr w:rsidR="00851A59" w:rsidRPr="0097104C" w14:paraId="05284109" w14:textId="77777777" w:rsidTr="00851A59">
        <w:trPr>
          <w:trHeight w:val="288"/>
          <w:jc w:val="center"/>
        </w:trPr>
        <w:tc>
          <w:tcPr>
            <w:tcW w:w="988" w:type="dxa"/>
            <w:noWrap/>
            <w:hideMark/>
          </w:tcPr>
          <w:p w14:paraId="73381EAD" w14:textId="77777777" w:rsidR="00851A59" w:rsidRPr="0097104C" w:rsidRDefault="00851A59" w:rsidP="00905BD6">
            <w:pPr>
              <w:rPr>
                <w:sz w:val="20"/>
                <w:szCs w:val="20"/>
              </w:rPr>
            </w:pPr>
            <w:r w:rsidRPr="0097104C">
              <w:rPr>
                <w:sz w:val="20"/>
                <w:szCs w:val="20"/>
              </w:rPr>
              <w:t>D10</w:t>
            </w:r>
          </w:p>
        </w:tc>
        <w:tc>
          <w:tcPr>
            <w:tcW w:w="992" w:type="dxa"/>
            <w:noWrap/>
            <w:hideMark/>
          </w:tcPr>
          <w:p w14:paraId="4AFDD440" w14:textId="77777777" w:rsidR="00851A59" w:rsidRPr="0097104C" w:rsidRDefault="00851A59" w:rsidP="00905BD6">
            <w:pPr>
              <w:jc w:val="right"/>
              <w:rPr>
                <w:sz w:val="20"/>
                <w:szCs w:val="20"/>
              </w:rPr>
            </w:pPr>
            <w:r w:rsidRPr="0097104C">
              <w:rPr>
                <w:sz w:val="20"/>
                <w:szCs w:val="20"/>
              </w:rPr>
              <w:t>0,6</w:t>
            </w:r>
          </w:p>
        </w:tc>
        <w:tc>
          <w:tcPr>
            <w:tcW w:w="1134" w:type="dxa"/>
            <w:noWrap/>
            <w:hideMark/>
          </w:tcPr>
          <w:p w14:paraId="06C46967" w14:textId="77777777" w:rsidR="00851A59" w:rsidRPr="0097104C" w:rsidRDefault="00851A59" w:rsidP="00905BD6">
            <w:pPr>
              <w:jc w:val="right"/>
              <w:rPr>
                <w:sz w:val="20"/>
                <w:szCs w:val="20"/>
              </w:rPr>
            </w:pPr>
            <w:r w:rsidRPr="0097104C">
              <w:rPr>
                <w:sz w:val="20"/>
                <w:szCs w:val="20"/>
              </w:rPr>
              <w:t>0,5</w:t>
            </w:r>
          </w:p>
        </w:tc>
        <w:tc>
          <w:tcPr>
            <w:tcW w:w="1134" w:type="dxa"/>
            <w:noWrap/>
            <w:hideMark/>
          </w:tcPr>
          <w:p w14:paraId="380C5934"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4CC6EFFD" w14:textId="77777777" w:rsidR="00851A59" w:rsidRPr="0097104C" w:rsidRDefault="00851A59" w:rsidP="00905BD6">
            <w:pPr>
              <w:jc w:val="right"/>
              <w:rPr>
                <w:sz w:val="20"/>
                <w:szCs w:val="20"/>
              </w:rPr>
            </w:pPr>
            <w:r w:rsidRPr="0097104C">
              <w:rPr>
                <w:sz w:val="20"/>
                <w:szCs w:val="20"/>
              </w:rPr>
              <w:t>0,0</w:t>
            </w:r>
          </w:p>
        </w:tc>
        <w:tc>
          <w:tcPr>
            <w:tcW w:w="993" w:type="dxa"/>
            <w:noWrap/>
            <w:hideMark/>
          </w:tcPr>
          <w:p w14:paraId="06F19D6C" w14:textId="77777777" w:rsidR="00851A59" w:rsidRPr="0097104C" w:rsidRDefault="00851A59" w:rsidP="00905BD6">
            <w:pPr>
              <w:jc w:val="right"/>
              <w:rPr>
                <w:sz w:val="20"/>
                <w:szCs w:val="20"/>
              </w:rPr>
            </w:pPr>
            <w:r w:rsidRPr="0097104C">
              <w:rPr>
                <w:sz w:val="20"/>
                <w:szCs w:val="20"/>
              </w:rPr>
              <w:t>0,9</w:t>
            </w:r>
          </w:p>
        </w:tc>
        <w:tc>
          <w:tcPr>
            <w:tcW w:w="1159" w:type="dxa"/>
            <w:noWrap/>
            <w:hideMark/>
          </w:tcPr>
          <w:p w14:paraId="7E30E9E9" w14:textId="77777777" w:rsidR="00851A59" w:rsidRPr="0097104C" w:rsidRDefault="00851A59" w:rsidP="00905BD6">
            <w:pPr>
              <w:jc w:val="right"/>
              <w:rPr>
                <w:sz w:val="20"/>
                <w:szCs w:val="20"/>
              </w:rPr>
            </w:pPr>
            <w:r w:rsidRPr="0097104C">
              <w:rPr>
                <w:sz w:val="20"/>
                <w:szCs w:val="20"/>
              </w:rPr>
              <w:t>0,9</w:t>
            </w:r>
          </w:p>
        </w:tc>
        <w:tc>
          <w:tcPr>
            <w:tcW w:w="1009" w:type="dxa"/>
            <w:noWrap/>
            <w:hideMark/>
          </w:tcPr>
          <w:p w14:paraId="358A79E5"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1C730F8C" w14:textId="77777777" w:rsidR="00851A59" w:rsidRPr="0097104C" w:rsidRDefault="00851A59" w:rsidP="00905BD6">
            <w:pPr>
              <w:jc w:val="right"/>
              <w:rPr>
                <w:sz w:val="20"/>
                <w:szCs w:val="20"/>
              </w:rPr>
            </w:pPr>
            <w:r w:rsidRPr="0097104C">
              <w:rPr>
                <w:sz w:val="20"/>
                <w:szCs w:val="20"/>
              </w:rPr>
              <w:t>0,1</w:t>
            </w:r>
          </w:p>
        </w:tc>
      </w:tr>
      <w:tr w:rsidR="00851A59" w:rsidRPr="0097104C" w14:paraId="1E5EE6E5" w14:textId="77777777" w:rsidTr="00851A59">
        <w:trPr>
          <w:trHeight w:val="288"/>
          <w:jc w:val="center"/>
        </w:trPr>
        <w:tc>
          <w:tcPr>
            <w:tcW w:w="988" w:type="dxa"/>
            <w:noWrap/>
            <w:hideMark/>
          </w:tcPr>
          <w:p w14:paraId="74539B35" w14:textId="77777777" w:rsidR="00851A59" w:rsidRPr="0097104C" w:rsidRDefault="00851A59" w:rsidP="00905BD6">
            <w:pPr>
              <w:rPr>
                <w:sz w:val="20"/>
                <w:szCs w:val="20"/>
              </w:rPr>
            </w:pPr>
            <w:r w:rsidRPr="0097104C">
              <w:rPr>
                <w:sz w:val="20"/>
                <w:szCs w:val="20"/>
              </w:rPr>
              <w:t>D13</w:t>
            </w:r>
          </w:p>
        </w:tc>
        <w:tc>
          <w:tcPr>
            <w:tcW w:w="992" w:type="dxa"/>
            <w:noWrap/>
            <w:hideMark/>
          </w:tcPr>
          <w:p w14:paraId="46762F26" w14:textId="77777777" w:rsidR="00851A59" w:rsidRPr="0097104C" w:rsidRDefault="00851A59" w:rsidP="00905BD6">
            <w:pPr>
              <w:jc w:val="right"/>
              <w:rPr>
                <w:sz w:val="20"/>
                <w:szCs w:val="20"/>
              </w:rPr>
            </w:pPr>
            <w:r w:rsidRPr="0097104C">
              <w:rPr>
                <w:sz w:val="20"/>
                <w:szCs w:val="20"/>
              </w:rPr>
              <w:t>0,2</w:t>
            </w:r>
          </w:p>
        </w:tc>
        <w:tc>
          <w:tcPr>
            <w:tcW w:w="1134" w:type="dxa"/>
            <w:noWrap/>
            <w:hideMark/>
          </w:tcPr>
          <w:p w14:paraId="3EFB980D"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5504FCFE"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3B6A870C"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00CBAAFC" w14:textId="77777777" w:rsidR="00851A59" w:rsidRPr="0097104C" w:rsidRDefault="00851A59" w:rsidP="00905BD6">
            <w:pPr>
              <w:jc w:val="right"/>
              <w:rPr>
                <w:sz w:val="20"/>
                <w:szCs w:val="20"/>
              </w:rPr>
            </w:pPr>
            <w:r w:rsidRPr="0097104C">
              <w:rPr>
                <w:sz w:val="20"/>
                <w:szCs w:val="20"/>
              </w:rPr>
              <w:t>0,2</w:t>
            </w:r>
          </w:p>
        </w:tc>
        <w:tc>
          <w:tcPr>
            <w:tcW w:w="1159" w:type="dxa"/>
            <w:noWrap/>
            <w:hideMark/>
          </w:tcPr>
          <w:p w14:paraId="206B2DEF" w14:textId="77777777" w:rsidR="00851A59" w:rsidRPr="0097104C" w:rsidRDefault="00851A59" w:rsidP="00905BD6">
            <w:pPr>
              <w:jc w:val="right"/>
              <w:rPr>
                <w:sz w:val="20"/>
                <w:szCs w:val="20"/>
              </w:rPr>
            </w:pPr>
            <w:r w:rsidRPr="0097104C">
              <w:rPr>
                <w:sz w:val="20"/>
                <w:szCs w:val="20"/>
              </w:rPr>
              <w:t>0,2</w:t>
            </w:r>
          </w:p>
        </w:tc>
        <w:tc>
          <w:tcPr>
            <w:tcW w:w="1009" w:type="dxa"/>
            <w:noWrap/>
            <w:hideMark/>
          </w:tcPr>
          <w:p w14:paraId="4ACDFFFE"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5BE29444" w14:textId="77777777" w:rsidR="00851A59" w:rsidRPr="0097104C" w:rsidRDefault="00851A59" w:rsidP="00905BD6">
            <w:pPr>
              <w:jc w:val="right"/>
              <w:rPr>
                <w:sz w:val="20"/>
                <w:szCs w:val="20"/>
              </w:rPr>
            </w:pPr>
            <w:r w:rsidRPr="0097104C">
              <w:rPr>
                <w:sz w:val="20"/>
                <w:szCs w:val="20"/>
              </w:rPr>
              <w:t>0,0</w:t>
            </w:r>
          </w:p>
        </w:tc>
      </w:tr>
      <w:tr w:rsidR="00851A59" w:rsidRPr="0097104C" w14:paraId="450D5ECC" w14:textId="77777777" w:rsidTr="00851A59">
        <w:trPr>
          <w:trHeight w:val="288"/>
          <w:jc w:val="center"/>
        </w:trPr>
        <w:tc>
          <w:tcPr>
            <w:tcW w:w="988" w:type="dxa"/>
            <w:noWrap/>
            <w:hideMark/>
          </w:tcPr>
          <w:p w14:paraId="39CCB223" w14:textId="77777777" w:rsidR="00851A59" w:rsidRPr="0097104C" w:rsidRDefault="00851A59" w:rsidP="00905BD6">
            <w:pPr>
              <w:rPr>
                <w:sz w:val="20"/>
                <w:szCs w:val="20"/>
              </w:rPr>
            </w:pPr>
            <w:r w:rsidRPr="0097104C">
              <w:rPr>
                <w:sz w:val="20"/>
                <w:szCs w:val="20"/>
              </w:rPr>
              <w:t>D15</w:t>
            </w:r>
          </w:p>
        </w:tc>
        <w:tc>
          <w:tcPr>
            <w:tcW w:w="992" w:type="dxa"/>
            <w:noWrap/>
            <w:hideMark/>
          </w:tcPr>
          <w:p w14:paraId="7CDAC579"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6FD6AE36" w14:textId="77777777" w:rsidR="00851A59" w:rsidRPr="0097104C" w:rsidRDefault="00851A59" w:rsidP="00905BD6">
            <w:pPr>
              <w:jc w:val="right"/>
              <w:rPr>
                <w:sz w:val="20"/>
                <w:szCs w:val="20"/>
              </w:rPr>
            </w:pPr>
            <w:r w:rsidRPr="0097104C">
              <w:rPr>
                <w:sz w:val="20"/>
                <w:szCs w:val="20"/>
              </w:rPr>
              <w:t> </w:t>
            </w:r>
          </w:p>
        </w:tc>
        <w:tc>
          <w:tcPr>
            <w:tcW w:w="1134" w:type="dxa"/>
            <w:noWrap/>
            <w:hideMark/>
          </w:tcPr>
          <w:p w14:paraId="19E6462E" w14:textId="77777777" w:rsidR="00851A59" w:rsidRPr="0097104C" w:rsidRDefault="00851A59" w:rsidP="00905BD6">
            <w:pPr>
              <w:jc w:val="right"/>
              <w:rPr>
                <w:sz w:val="20"/>
                <w:szCs w:val="20"/>
              </w:rPr>
            </w:pPr>
            <w:r w:rsidRPr="0097104C">
              <w:rPr>
                <w:sz w:val="20"/>
                <w:szCs w:val="20"/>
              </w:rPr>
              <w:t> </w:t>
            </w:r>
          </w:p>
        </w:tc>
        <w:tc>
          <w:tcPr>
            <w:tcW w:w="1091" w:type="dxa"/>
            <w:noWrap/>
            <w:hideMark/>
          </w:tcPr>
          <w:p w14:paraId="321F103A" w14:textId="77777777" w:rsidR="00851A59" w:rsidRPr="0097104C" w:rsidRDefault="00851A59" w:rsidP="00905BD6">
            <w:pPr>
              <w:jc w:val="right"/>
              <w:rPr>
                <w:sz w:val="20"/>
                <w:szCs w:val="20"/>
              </w:rPr>
            </w:pPr>
            <w:r w:rsidRPr="0097104C">
              <w:rPr>
                <w:sz w:val="20"/>
                <w:szCs w:val="20"/>
              </w:rPr>
              <w:t> </w:t>
            </w:r>
          </w:p>
        </w:tc>
        <w:tc>
          <w:tcPr>
            <w:tcW w:w="993" w:type="dxa"/>
            <w:noWrap/>
            <w:hideMark/>
          </w:tcPr>
          <w:p w14:paraId="6CBE5FC7" w14:textId="77777777" w:rsidR="00851A59" w:rsidRPr="0097104C" w:rsidRDefault="00851A59" w:rsidP="00905BD6">
            <w:pPr>
              <w:jc w:val="right"/>
              <w:rPr>
                <w:sz w:val="20"/>
                <w:szCs w:val="20"/>
              </w:rPr>
            </w:pPr>
            <w:r w:rsidRPr="0097104C">
              <w:rPr>
                <w:sz w:val="20"/>
                <w:szCs w:val="20"/>
              </w:rPr>
              <w:t>0,1</w:t>
            </w:r>
          </w:p>
        </w:tc>
        <w:tc>
          <w:tcPr>
            <w:tcW w:w="1159" w:type="dxa"/>
            <w:noWrap/>
            <w:hideMark/>
          </w:tcPr>
          <w:p w14:paraId="5E6D45E9" w14:textId="77777777" w:rsidR="00851A59" w:rsidRPr="0097104C" w:rsidRDefault="00851A59" w:rsidP="00905BD6">
            <w:pPr>
              <w:jc w:val="right"/>
              <w:rPr>
                <w:sz w:val="20"/>
                <w:szCs w:val="20"/>
              </w:rPr>
            </w:pPr>
            <w:r w:rsidRPr="0097104C">
              <w:rPr>
                <w:sz w:val="20"/>
                <w:szCs w:val="20"/>
              </w:rPr>
              <w:t> </w:t>
            </w:r>
          </w:p>
        </w:tc>
        <w:tc>
          <w:tcPr>
            <w:tcW w:w="1009" w:type="dxa"/>
            <w:noWrap/>
            <w:hideMark/>
          </w:tcPr>
          <w:p w14:paraId="211FD5C9" w14:textId="77777777" w:rsidR="00851A59" w:rsidRPr="0097104C" w:rsidRDefault="00851A59" w:rsidP="00905BD6">
            <w:pPr>
              <w:jc w:val="right"/>
              <w:rPr>
                <w:sz w:val="20"/>
                <w:szCs w:val="20"/>
              </w:rPr>
            </w:pPr>
            <w:r w:rsidRPr="0097104C">
              <w:rPr>
                <w:sz w:val="20"/>
                <w:szCs w:val="20"/>
              </w:rPr>
              <w:t> </w:t>
            </w:r>
          </w:p>
        </w:tc>
        <w:tc>
          <w:tcPr>
            <w:tcW w:w="1092" w:type="dxa"/>
            <w:noWrap/>
            <w:hideMark/>
          </w:tcPr>
          <w:p w14:paraId="5D594733" w14:textId="77777777" w:rsidR="00851A59" w:rsidRPr="0097104C" w:rsidRDefault="00851A59" w:rsidP="00905BD6">
            <w:pPr>
              <w:jc w:val="right"/>
              <w:rPr>
                <w:sz w:val="20"/>
                <w:szCs w:val="20"/>
              </w:rPr>
            </w:pPr>
            <w:r w:rsidRPr="0097104C">
              <w:rPr>
                <w:sz w:val="20"/>
                <w:szCs w:val="20"/>
              </w:rPr>
              <w:t> </w:t>
            </w:r>
          </w:p>
        </w:tc>
      </w:tr>
      <w:tr w:rsidR="00851A59" w:rsidRPr="0097104C" w14:paraId="58E80C26" w14:textId="77777777" w:rsidTr="00851A59">
        <w:trPr>
          <w:trHeight w:val="288"/>
          <w:jc w:val="center"/>
        </w:trPr>
        <w:tc>
          <w:tcPr>
            <w:tcW w:w="988" w:type="dxa"/>
            <w:noWrap/>
            <w:hideMark/>
          </w:tcPr>
          <w:p w14:paraId="2CFA87D6" w14:textId="77777777" w:rsidR="00851A59" w:rsidRPr="0097104C" w:rsidRDefault="00851A59" w:rsidP="00905BD6">
            <w:pPr>
              <w:rPr>
                <w:b/>
                <w:bCs/>
                <w:i/>
                <w:iCs/>
                <w:sz w:val="20"/>
                <w:szCs w:val="20"/>
              </w:rPr>
            </w:pPr>
            <w:r>
              <w:rPr>
                <w:b/>
                <w:bCs/>
                <w:i/>
                <w:iCs/>
                <w:sz w:val="20"/>
                <w:szCs w:val="20"/>
              </w:rPr>
              <w:t>Razem</w:t>
            </w:r>
            <w:r w:rsidRPr="0097104C">
              <w:rPr>
                <w:b/>
                <w:bCs/>
                <w:i/>
                <w:iCs/>
                <w:sz w:val="20"/>
                <w:szCs w:val="20"/>
              </w:rPr>
              <w:t xml:space="preserve"> R</w:t>
            </w:r>
          </w:p>
        </w:tc>
        <w:tc>
          <w:tcPr>
            <w:tcW w:w="992" w:type="dxa"/>
            <w:noWrap/>
            <w:hideMark/>
          </w:tcPr>
          <w:p w14:paraId="2239DA69" w14:textId="77777777" w:rsidR="00851A59" w:rsidRPr="0097104C" w:rsidRDefault="00851A59" w:rsidP="00905BD6">
            <w:pPr>
              <w:jc w:val="right"/>
              <w:rPr>
                <w:b/>
                <w:bCs/>
                <w:i/>
                <w:iCs/>
                <w:sz w:val="20"/>
                <w:szCs w:val="20"/>
              </w:rPr>
            </w:pPr>
            <w:r w:rsidRPr="0097104C">
              <w:rPr>
                <w:b/>
                <w:bCs/>
                <w:i/>
                <w:iCs/>
                <w:sz w:val="20"/>
                <w:szCs w:val="20"/>
              </w:rPr>
              <w:t>23 038,1</w:t>
            </w:r>
          </w:p>
        </w:tc>
        <w:tc>
          <w:tcPr>
            <w:tcW w:w="1134" w:type="dxa"/>
            <w:noWrap/>
            <w:hideMark/>
          </w:tcPr>
          <w:p w14:paraId="207CB46E" w14:textId="77777777" w:rsidR="00851A59" w:rsidRPr="0097104C" w:rsidRDefault="00851A59" w:rsidP="00905BD6">
            <w:pPr>
              <w:jc w:val="right"/>
              <w:rPr>
                <w:b/>
                <w:bCs/>
                <w:i/>
                <w:iCs/>
                <w:sz w:val="20"/>
                <w:szCs w:val="20"/>
              </w:rPr>
            </w:pPr>
            <w:r w:rsidRPr="0097104C">
              <w:rPr>
                <w:b/>
                <w:bCs/>
                <w:i/>
                <w:iCs/>
                <w:sz w:val="20"/>
                <w:szCs w:val="20"/>
              </w:rPr>
              <w:t>295,6</w:t>
            </w:r>
          </w:p>
        </w:tc>
        <w:tc>
          <w:tcPr>
            <w:tcW w:w="1134" w:type="dxa"/>
            <w:noWrap/>
            <w:hideMark/>
          </w:tcPr>
          <w:p w14:paraId="6B22A1F8" w14:textId="77777777" w:rsidR="00851A59" w:rsidRPr="0097104C" w:rsidRDefault="00851A59" w:rsidP="00905BD6">
            <w:pPr>
              <w:jc w:val="right"/>
              <w:rPr>
                <w:b/>
                <w:bCs/>
                <w:i/>
                <w:iCs/>
                <w:sz w:val="20"/>
                <w:szCs w:val="20"/>
              </w:rPr>
            </w:pPr>
            <w:r w:rsidRPr="0097104C">
              <w:rPr>
                <w:b/>
                <w:bCs/>
                <w:i/>
                <w:iCs/>
                <w:sz w:val="20"/>
                <w:szCs w:val="20"/>
              </w:rPr>
              <w:t>0,0</w:t>
            </w:r>
          </w:p>
        </w:tc>
        <w:tc>
          <w:tcPr>
            <w:tcW w:w="1091" w:type="dxa"/>
            <w:noWrap/>
            <w:hideMark/>
          </w:tcPr>
          <w:p w14:paraId="2AACA846" w14:textId="77777777" w:rsidR="00851A59" w:rsidRPr="0097104C" w:rsidRDefault="00851A59" w:rsidP="00905BD6">
            <w:pPr>
              <w:jc w:val="right"/>
              <w:rPr>
                <w:b/>
                <w:bCs/>
                <w:i/>
                <w:iCs/>
                <w:sz w:val="20"/>
                <w:szCs w:val="20"/>
              </w:rPr>
            </w:pPr>
            <w:r w:rsidRPr="0097104C">
              <w:rPr>
                <w:b/>
                <w:bCs/>
                <w:i/>
                <w:iCs/>
                <w:sz w:val="20"/>
                <w:szCs w:val="20"/>
              </w:rPr>
              <w:t>290,5</w:t>
            </w:r>
          </w:p>
        </w:tc>
        <w:tc>
          <w:tcPr>
            <w:tcW w:w="993" w:type="dxa"/>
            <w:noWrap/>
            <w:hideMark/>
          </w:tcPr>
          <w:p w14:paraId="3CC03E9A" w14:textId="77777777" w:rsidR="00851A59" w:rsidRPr="0097104C" w:rsidRDefault="00851A59" w:rsidP="00905BD6">
            <w:pPr>
              <w:jc w:val="right"/>
              <w:rPr>
                <w:b/>
                <w:bCs/>
                <w:i/>
                <w:iCs/>
                <w:sz w:val="20"/>
                <w:szCs w:val="20"/>
              </w:rPr>
            </w:pPr>
            <w:r w:rsidRPr="0097104C">
              <w:rPr>
                <w:b/>
                <w:bCs/>
                <w:i/>
                <w:iCs/>
                <w:sz w:val="20"/>
                <w:szCs w:val="20"/>
              </w:rPr>
              <w:t>24 399,8</w:t>
            </w:r>
          </w:p>
        </w:tc>
        <w:tc>
          <w:tcPr>
            <w:tcW w:w="1159" w:type="dxa"/>
            <w:noWrap/>
            <w:hideMark/>
          </w:tcPr>
          <w:p w14:paraId="362E6420" w14:textId="77777777" w:rsidR="00851A59" w:rsidRPr="0097104C" w:rsidRDefault="00851A59" w:rsidP="00905BD6">
            <w:pPr>
              <w:jc w:val="right"/>
              <w:rPr>
                <w:b/>
                <w:bCs/>
                <w:i/>
                <w:iCs/>
                <w:sz w:val="20"/>
                <w:szCs w:val="20"/>
              </w:rPr>
            </w:pPr>
            <w:r w:rsidRPr="0097104C">
              <w:rPr>
                <w:b/>
                <w:bCs/>
                <w:i/>
                <w:iCs/>
                <w:sz w:val="20"/>
                <w:szCs w:val="20"/>
              </w:rPr>
              <w:t>346,2</w:t>
            </w:r>
          </w:p>
        </w:tc>
        <w:tc>
          <w:tcPr>
            <w:tcW w:w="1009" w:type="dxa"/>
            <w:noWrap/>
            <w:hideMark/>
          </w:tcPr>
          <w:p w14:paraId="2CC3F2B9" w14:textId="77777777" w:rsidR="00851A59" w:rsidRPr="0097104C" w:rsidRDefault="00851A59" w:rsidP="00905BD6">
            <w:pPr>
              <w:jc w:val="right"/>
              <w:rPr>
                <w:b/>
                <w:bCs/>
                <w:i/>
                <w:iCs/>
                <w:sz w:val="20"/>
                <w:szCs w:val="20"/>
              </w:rPr>
            </w:pPr>
            <w:r w:rsidRPr="0097104C">
              <w:rPr>
                <w:b/>
                <w:bCs/>
                <w:i/>
                <w:iCs/>
                <w:sz w:val="20"/>
                <w:szCs w:val="20"/>
              </w:rPr>
              <w:t>24 746,0</w:t>
            </w:r>
          </w:p>
        </w:tc>
        <w:tc>
          <w:tcPr>
            <w:tcW w:w="1092" w:type="dxa"/>
            <w:noWrap/>
            <w:hideMark/>
          </w:tcPr>
          <w:p w14:paraId="7443678A" w14:textId="77777777" w:rsidR="00851A59" w:rsidRPr="0097104C" w:rsidRDefault="00851A59" w:rsidP="00905BD6">
            <w:pPr>
              <w:jc w:val="right"/>
              <w:rPr>
                <w:b/>
                <w:bCs/>
                <w:i/>
                <w:iCs/>
                <w:sz w:val="20"/>
                <w:szCs w:val="20"/>
              </w:rPr>
            </w:pPr>
            <w:r w:rsidRPr="0097104C">
              <w:rPr>
                <w:b/>
                <w:bCs/>
                <w:i/>
                <w:iCs/>
                <w:sz w:val="20"/>
                <w:szCs w:val="20"/>
              </w:rPr>
              <w:t>330,7</w:t>
            </w:r>
          </w:p>
        </w:tc>
      </w:tr>
      <w:tr w:rsidR="00851A59" w:rsidRPr="0097104C" w14:paraId="636E1413" w14:textId="77777777" w:rsidTr="00851A59">
        <w:trPr>
          <w:trHeight w:val="288"/>
          <w:jc w:val="center"/>
        </w:trPr>
        <w:tc>
          <w:tcPr>
            <w:tcW w:w="988" w:type="dxa"/>
            <w:noWrap/>
            <w:hideMark/>
          </w:tcPr>
          <w:p w14:paraId="5926E0C0" w14:textId="77777777" w:rsidR="00851A59" w:rsidRPr="0097104C" w:rsidRDefault="00851A59" w:rsidP="00905BD6">
            <w:pPr>
              <w:rPr>
                <w:b/>
                <w:bCs/>
                <w:i/>
                <w:iCs/>
                <w:sz w:val="20"/>
                <w:szCs w:val="20"/>
              </w:rPr>
            </w:pPr>
            <w:r w:rsidRPr="0097104C">
              <w:rPr>
                <w:b/>
                <w:bCs/>
                <w:i/>
                <w:iCs/>
                <w:sz w:val="20"/>
                <w:szCs w:val="20"/>
              </w:rPr>
              <w:t>Razem D</w:t>
            </w:r>
          </w:p>
        </w:tc>
        <w:tc>
          <w:tcPr>
            <w:tcW w:w="992" w:type="dxa"/>
            <w:noWrap/>
            <w:hideMark/>
          </w:tcPr>
          <w:p w14:paraId="43890283" w14:textId="77777777" w:rsidR="00851A59" w:rsidRPr="0097104C" w:rsidRDefault="00851A59" w:rsidP="00905BD6">
            <w:pPr>
              <w:jc w:val="right"/>
              <w:rPr>
                <w:b/>
                <w:bCs/>
                <w:i/>
                <w:iCs/>
                <w:sz w:val="20"/>
                <w:szCs w:val="20"/>
              </w:rPr>
            </w:pPr>
            <w:r w:rsidRPr="0097104C">
              <w:rPr>
                <w:b/>
                <w:bCs/>
                <w:i/>
                <w:iCs/>
                <w:sz w:val="20"/>
                <w:szCs w:val="20"/>
              </w:rPr>
              <w:t>878,1</w:t>
            </w:r>
          </w:p>
        </w:tc>
        <w:tc>
          <w:tcPr>
            <w:tcW w:w="1134" w:type="dxa"/>
            <w:noWrap/>
            <w:hideMark/>
          </w:tcPr>
          <w:p w14:paraId="7A32307B" w14:textId="77777777" w:rsidR="00851A59" w:rsidRPr="0097104C" w:rsidRDefault="00851A59" w:rsidP="00905BD6">
            <w:pPr>
              <w:jc w:val="right"/>
              <w:rPr>
                <w:b/>
                <w:bCs/>
                <w:i/>
                <w:iCs/>
                <w:sz w:val="20"/>
                <w:szCs w:val="20"/>
              </w:rPr>
            </w:pPr>
            <w:r w:rsidRPr="0097104C">
              <w:rPr>
                <w:b/>
                <w:bCs/>
                <w:i/>
                <w:iCs/>
                <w:sz w:val="20"/>
                <w:szCs w:val="20"/>
              </w:rPr>
              <w:t>147,2</w:t>
            </w:r>
          </w:p>
        </w:tc>
        <w:tc>
          <w:tcPr>
            <w:tcW w:w="1134" w:type="dxa"/>
            <w:noWrap/>
            <w:hideMark/>
          </w:tcPr>
          <w:p w14:paraId="727AD72A" w14:textId="77777777" w:rsidR="00851A59" w:rsidRPr="0097104C" w:rsidRDefault="00851A59" w:rsidP="00905BD6">
            <w:pPr>
              <w:jc w:val="right"/>
              <w:rPr>
                <w:b/>
                <w:bCs/>
                <w:i/>
                <w:iCs/>
                <w:sz w:val="20"/>
                <w:szCs w:val="20"/>
              </w:rPr>
            </w:pPr>
            <w:r w:rsidRPr="0097104C">
              <w:rPr>
                <w:b/>
                <w:bCs/>
                <w:i/>
                <w:iCs/>
                <w:sz w:val="20"/>
                <w:szCs w:val="20"/>
              </w:rPr>
              <w:t>137,0</w:t>
            </w:r>
          </w:p>
        </w:tc>
        <w:tc>
          <w:tcPr>
            <w:tcW w:w="1091" w:type="dxa"/>
            <w:noWrap/>
            <w:hideMark/>
          </w:tcPr>
          <w:p w14:paraId="6D9D6974" w14:textId="77777777" w:rsidR="00851A59" w:rsidRPr="0097104C" w:rsidRDefault="00851A59" w:rsidP="00905BD6">
            <w:pPr>
              <w:jc w:val="right"/>
              <w:rPr>
                <w:b/>
                <w:bCs/>
                <w:i/>
                <w:iCs/>
                <w:sz w:val="20"/>
                <w:szCs w:val="20"/>
              </w:rPr>
            </w:pPr>
            <w:r w:rsidRPr="0097104C">
              <w:rPr>
                <w:b/>
                <w:bCs/>
                <w:i/>
                <w:iCs/>
                <w:sz w:val="20"/>
                <w:szCs w:val="20"/>
              </w:rPr>
              <w:t>1,8</w:t>
            </w:r>
          </w:p>
        </w:tc>
        <w:tc>
          <w:tcPr>
            <w:tcW w:w="993" w:type="dxa"/>
            <w:noWrap/>
            <w:hideMark/>
          </w:tcPr>
          <w:p w14:paraId="4AE38971" w14:textId="77777777" w:rsidR="00851A59" w:rsidRPr="0097104C" w:rsidRDefault="00851A59" w:rsidP="00905BD6">
            <w:pPr>
              <w:jc w:val="right"/>
              <w:rPr>
                <w:b/>
                <w:bCs/>
                <w:i/>
                <w:iCs/>
                <w:sz w:val="20"/>
                <w:szCs w:val="20"/>
              </w:rPr>
            </w:pPr>
            <w:r w:rsidRPr="0097104C">
              <w:rPr>
                <w:b/>
                <w:bCs/>
                <w:i/>
                <w:iCs/>
                <w:sz w:val="20"/>
                <w:szCs w:val="20"/>
              </w:rPr>
              <w:t>915,9</w:t>
            </w:r>
          </w:p>
        </w:tc>
        <w:tc>
          <w:tcPr>
            <w:tcW w:w="1159" w:type="dxa"/>
            <w:noWrap/>
            <w:hideMark/>
          </w:tcPr>
          <w:p w14:paraId="161C8919" w14:textId="77777777" w:rsidR="00851A59" w:rsidRPr="0097104C" w:rsidRDefault="00851A59" w:rsidP="00905BD6">
            <w:pPr>
              <w:jc w:val="right"/>
              <w:rPr>
                <w:b/>
                <w:bCs/>
                <w:i/>
                <w:iCs/>
                <w:sz w:val="20"/>
                <w:szCs w:val="20"/>
              </w:rPr>
            </w:pPr>
            <w:r w:rsidRPr="0097104C">
              <w:rPr>
                <w:b/>
                <w:bCs/>
                <w:i/>
                <w:iCs/>
                <w:sz w:val="20"/>
                <w:szCs w:val="20"/>
              </w:rPr>
              <w:t>205,3</w:t>
            </w:r>
          </w:p>
        </w:tc>
        <w:tc>
          <w:tcPr>
            <w:tcW w:w="1009" w:type="dxa"/>
            <w:noWrap/>
            <w:hideMark/>
          </w:tcPr>
          <w:p w14:paraId="5FC43DC6" w14:textId="77777777" w:rsidR="00851A59" w:rsidRPr="0097104C" w:rsidRDefault="00851A59" w:rsidP="00905BD6">
            <w:pPr>
              <w:jc w:val="right"/>
              <w:rPr>
                <w:b/>
                <w:bCs/>
                <w:i/>
                <w:iCs/>
                <w:sz w:val="20"/>
                <w:szCs w:val="20"/>
              </w:rPr>
            </w:pPr>
            <w:r w:rsidRPr="0097104C">
              <w:rPr>
                <w:b/>
                <w:bCs/>
                <w:i/>
                <w:iCs/>
                <w:sz w:val="20"/>
                <w:szCs w:val="20"/>
              </w:rPr>
              <w:t>185,7</w:t>
            </w:r>
          </w:p>
        </w:tc>
        <w:tc>
          <w:tcPr>
            <w:tcW w:w="1092" w:type="dxa"/>
            <w:noWrap/>
            <w:hideMark/>
          </w:tcPr>
          <w:p w14:paraId="0682CFE4" w14:textId="77777777" w:rsidR="00851A59" w:rsidRPr="0097104C" w:rsidRDefault="00851A59" w:rsidP="00905BD6">
            <w:pPr>
              <w:jc w:val="right"/>
              <w:rPr>
                <w:b/>
                <w:bCs/>
                <w:i/>
                <w:iCs/>
                <w:sz w:val="20"/>
                <w:szCs w:val="20"/>
              </w:rPr>
            </w:pPr>
            <w:r w:rsidRPr="0097104C">
              <w:rPr>
                <w:b/>
                <w:bCs/>
                <w:i/>
                <w:iCs/>
                <w:sz w:val="20"/>
                <w:szCs w:val="20"/>
              </w:rPr>
              <w:t>13,3</w:t>
            </w:r>
          </w:p>
        </w:tc>
      </w:tr>
      <w:tr w:rsidR="00851A59" w:rsidRPr="0097104C" w14:paraId="51F14B0E" w14:textId="77777777" w:rsidTr="00851A59">
        <w:trPr>
          <w:trHeight w:val="288"/>
          <w:jc w:val="center"/>
        </w:trPr>
        <w:tc>
          <w:tcPr>
            <w:tcW w:w="988" w:type="dxa"/>
            <w:noWrap/>
            <w:hideMark/>
          </w:tcPr>
          <w:p w14:paraId="11050A3A" w14:textId="77777777" w:rsidR="00851A59" w:rsidRPr="0097104C" w:rsidRDefault="00851A59" w:rsidP="00905BD6">
            <w:pPr>
              <w:rPr>
                <w:b/>
                <w:bCs/>
                <w:sz w:val="20"/>
                <w:szCs w:val="20"/>
              </w:rPr>
            </w:pPr>
            <w:r w:rsidRPr="0097104C">
              <w:rPr>
                <w:b/>
                <w:bCs/>
                <w:sz w:val="20"/>
                <w:szCs w:val="20"/>
              </w:rPr>
              <w:t>Ogółem</w:t>
            </w:r>
          </w:p>
        </w:tc>
        <w:tc>
          <w:tcPr>
            <w:tcW w:w="992" w:type="dxa"/>
            <w:noWrap/>
            <w:hideMark/>
          </w:tcPr>
          <w:p w14:paraId="09660713" w14:textId="77777777" w:rsidR="00851A59" w:rsidRPr="0097104C" w:rsidRDefault="00851A59" w:rsidP="00905BD6">
            <w:pPr>
              <w:jc w:val="right"/>
              <w:rPr>
                <w:b/>
                <w:bCs/>
                <w:sz w:val="20"/>
                <w:szCs w:val="20"/>
              </w:rPr>
            </w:pPr>
            <w:r w:rsidRPr="0097104C">
              <w:rPr>
                <w:b/>
                <w:bCs/>
                <w:sz w:val="20"/>
                <w:szCs w:val="20"/>
              </w:rPr>
              <w:t>23 916,2</w:t>
            </w:r>
          </w:p>
        </w:tc>
        <w:tc>
          <w:tcPr>
            <w:tcW w:w="1134" w:type="dxa"/>
            <w:noWrap/>
            <w:hideMark/>
          </w:tcPr>
          <w:p w14:paraId="2A2A19A1" w14:textId="77777777" w:rsidR="00851A59" w:rsidRPr="0097104C" w:rsidRDefault="00851A59" w:rsidP="00905BD6">
            <w:pPr>
              <w:jc w:val="right"/>
              <w:rPr>
                <w:b/>
                <w:bCs/>
                <w:sz w:val="20"/>
                <w:szCs w:val="20"/>
              </w:rPr>
            </w:pPr>
            <w:r w:rsidRPr="0097104C">
              <w:rPr>
                <w:b/>
                <w:bCs/>
                <w:sz w:val="20"/>
                <w:szCs w:val="20"/>
              </w:rPr>
              <w:t>442,8</w:t>
            </w:r>
          </w:p>
        </w:tc>
        <w:tc>
          <w:tcPr>
            <w:tcW w:w="1134" w:type="dxa"/>
            <w:noWrap/>
            <w:hideMark/>
          </w:tcPr>
          <w:p w14:paraId="2C25F208" w14:textId="77777777" w:rsidR="00851A59" w:rsidRPr="0097104C" w:rsidRDefault="00851A59" w:rsidP="00905BD6">
            <w:pPr>
              <w:jc w:val="right"/>
              <w:rPr>
                <w:b/>
                <w:bCs/>
                <w:sz w:val="20"/>
                <w:szCs w:val="20"/>
              </w:rPr>
            </w:pPr>
            <w:r w:rsidRPr="0097104C">
              <w:rPr>
                <w:b/>
                <w:bCs/>
                <w:sz w:val="20"/>
                <w:szCs w:val="20"/>
              </w:rPr>
              <w:t>137,0</w:t>
            </w:r>
          </w:p>
        </w:tc>
        <w:tc>
          <w:tcPr>
            <w:tcW w:w="1091" w:type="dxa"/>
            <w:noWrap/>
            <w:hideMark/>
          </w:tcPr>
          <w:p w14:paraId="46C2EDC1" w14:textId="77777777" w:rsidR="00851A59" w:rsidRPr="0097104C" w:rsidRDefault="00851A59" w:rsidP="00905BD6">
            <w:pPr>
              <w:jc w:val="right"/>
              <w:rPr>
                <w:b/>
                <w:bCs/>
                <w:sz w:val="20"/>
                <w:szCs w:val="20"/>
              </w:rPr>
            </w:pPr>
            <w:r w:rsidRPr="0097104C">
              <w:rPr>
                <w:b/>
                <w:bCs/>
                <w:sz w:val="20"/>
                <w:szCs w:val="20"/>
              </w:rPr>
              <w:t>292,3</w:t>
            </w:r>
          </w:p>
        </w:tc>
        <w:tc>
          <w:tcPr>
            <w:tcW w:w="993" w:type="dxa"/>
            <w:noWrap/>
            <w:hideMark/>
          </w:tcPr>
          <w:p w14:paraId="3F27DE94" w14:textId="77777777" w:rsidR="00851A59" w:rsidRPr="0097104C" w:rsidRDefault="00851A59" w:rsidP="00905BD6">
            <w:pPr>
              <w:jc w:val="right"/>
              <w:rPr>
                <w:b/>
                <w:bCs/>
                <w:sz w:val="20"/>
                <w:szCs w:val="20"/>
              </w:rPr>
            </w:pPr>
            <w:r w:rsidRPr="0097104C">
              <w:rPr>
                <w:b/>
                <w:bCs/>
                <w:sz w:val="20"/>
                <w:szCs w:val="20"/>
              </w:rPr>
              <w:t>25 315,7</w:t>
            </w:r>
          </w:p>
        </w:tc>
        <w:tc>
          <w:tcPr>
            <w:tcW w:w="1159" w:type="dxa"/>
            <w:noWrap/>
            <w:hideMark/>
          </w:tcPr>
          <w:p w14:paraId="7792A8F5" w14:textId="77777777" w:rsidR="00851A59" w:rsidRPr="0097104C" w:rsidRDefault="00851A59" w:rsidP="00905BD6">
            <w:pPr>
              <w:jc w:val="right"/>
              <w:rPr>
                <w:b/>
                <w:bCs/>
                <w:sz w:val="20"/>
                <w:szCs w:val="20"/>
              </w:rPr>
            </w:pPr>
            <w:r w:rsidRPr="0097104C">
              <w:rPr>
                <w:b/>
                <w:bCs/>
                <w:sz w:val="20"/>
                <w:szCs w:val="20"/>
              </w:rPr>
              <w:t>551,5</w:t>
            </w:r>
          </w:p>
        </w:tc>
        <w:tc>
          <w:tcPr>
            <w:tcW w:w="1009" w:type="dxa"/>
            <w:noWrap/>
            <w:hideMark/>
          </w:tcPr>
          <w:p w14:paraId="5068ACFF" w14:textId="77777777" w:rsidR="00851A59" w:rsidRPr="0097104C" w:rsidRDefault="00851A59" w:rsidP="00905BD6">
            <w:pPr>
              <w:jc w:val="right"/>
              <w:rPr>
                <w:b/>
                <w:bCs/>
                <w:sz w:val="20"/>
                <w:szCs w:val="20"/>
              </w:rPr>
            </w:pPr>
            <w:r w:rsidRPr="0097104C">
              <w:rPr>
                <w:b/>
                <w:bCs/>
                <w:sz w:val="20"/>
                <w:szCs w:val="20"/>
              </w:rPr>
              <w:t>24 931,7</w:t>
            </w:r>
          </w:p>
        </w:tc>
        <w:tc>
          <w:tcPr>
            <w:tcW w:w="1092" w:type="dxa"/>
            <w:noWrap/>
            <w:hideMark/>
          </w:tcPr>
          <w:p w14:paraId="5AC1A55A" w14:textId="77777777" w:rsidR="00851A59" w:rsidRPr="0097104C" w:rsidRDefault="00851A59" w:rsidP="00905BD6">
            <w:pPr>
              <w:jc w:val="right"/>
              <w:rPr>
                <w:b/>
                <w:bCs/>
                <w:sz w:val="20"/>
                <w:szCs w:val="20"/>
              </w:rPr>
            </w:pPr>
            <w:r w:rsidRPr="0097104C">
              <w:rPr>
                <w:b/>
                <w:bCs/>
                <w:sz w:val="20"/>
                <w:szCs w:val="20"/>
              </w:rPr>
              <w:t>344,0</w:t>
            </w:r>
          </w:p>
        </w:tc>
      </w:tr>
    </w:tbl>
    <w:p w14:paraId="367DB811" w14:textId="77777777" w:rsidR="003E7F2B" w:rsidRPr="00CE201E" w:rsidRDefault="003E7F2B" w:rsidP="003E7F2B">
      <w:pPr>
        <w:jc w:val="both"/>
        <w:rPr>
          <w:sz w:val="20"/>
          <w:szCs w:val="20"/>
        </w:rPr>
      </w:pPr>
      <w:r w:rsidRPr="00CE201E">
        <w:rPr>
          <w:sz w:val="20"/>
          <w:szCs w:val="20"/>
        </w:rPr>
        <w:t>Źródło CSO</w:t>
      </w:r>
    </w:p>
    <w:p w14:paraId="045D88D3" w14:textId="557C65E0" w:rsidR="00545BB2" w:rsidRPr="00545BB2" w:rsidRDefault="00545BB2" w:rsidP="00CE201E">
      <w:pPr>
        <w:spacing w:before="120"/>
        <w:ind w:firstLine="426"/>
        <w:jc w:val="both"/>
        <w:rPr>
          <w:szCs w:val="22"/>
        </w:rPr>
      </w:pPr>
      <w:r w:rsidRPr="00545BB2">
        <w:rPr>
          <w:szCs w:val="22"/>
        </w:rPr>
        <w:t xml:space="preserve">Porównując przedstawione dane o zagospodarowaniu odpadów budowlanych i rozbiórkowych z wcześniejszymi danymi o ich wytwarzaniu, zwraca uwagę większa ilość odpadów przetworzonych względem wytworzonych. W 2018 r. przetworzonych zostało łącznie 25 316 tys. Mg odpadów z grupy 17, co stanowiło ok. 107% odpadów wytworzonych. Przyczyną takiej sytuacji może być: przetwarzanie odpadów zmagazynowanych w roku </w:t>
      </w:r>
      <w:r w:rsidRPr="008F1571">
        <w:rPr>
          <w:szCs w:val="22"/>
        </w:rPr>
        <w:t>poprzednim; powtórne zbilansowanie odpadów, które przed procesem np. R5 poddane zostały procesowi R12.</w:t>
      </w:r>
    </w:p>
    <w:p w14:paraId="1E69003D" w14:textId="06412203" w:rsidR="00545BB2" w:rsidRPr="00545BB2" w:rsidRDefault="00AC7FA3" w:rsidP="00AC7FA3">
      <w:pPr>
        <w:jc w:val="both"/>
        <w:rPr>
          <w:szCs w:val="22"/>
        </w:rPr>
      </w:pPr>
      <w:r>
        <w:rPr>
          <w:szCs w:val="22"/>
        </w:rPr>
        <w:t>P</w:t>
      </w:r>
      <w:r w:rsidR="00545BB2" w:rsidRPr="00545BB2">
        <w:rPr>
          <w:szCs w:val="22"/>
        </w:rPr>
        <w:t>odstawowym sposobem zagospodarowania odpadów z gr</w:t>
      </w:r>
      <w:r w:rsidR="002E17EA">
        <w:rPr>
          <w:szCs w:val="22"/>
        </w:rPr>
        <w:t>upy</w:t>
      </w:r>
      <w:r w:rsidR="00545BB2" w:rsidRPr="00545BB2">
        <w:rPr>
          <w:szCs w:val="22"/>
        </w:rPr>
        <w:t xml:space="preserve"> 17 w latach 2017 i 2018 był proces R5 – Recykling lub odzysk innych materiałów nieorganicznych (obejmujący oczyszczanie gruntu prowadzące do odzysku gruntu i recykling nieorganicznych materiałów budowlanych), którego udział wynosił ok 60-63</w:t>
      </w:r>
      <w:r w:rsidR="00545BB2" w:rsidRPr="008F1571">
        <w:rPr>
          <w:szCs w:val="22"/>
        </w:rPr>
        <w:t xml:space="preserve">%. Uwzględniając natomiast wszystkie procesy odzysku, w latach </w:t>
      </w:r>
      <w:r w:rsidR="00545BB2" w:rsidRPr="008F1571">
        <w:rPr>
          <w:bCs/>
          <w:szCs w:val="22"/>
        </w:rPr>
        <w:t>2017</w:t>
      </w:r>
      <w:r w:rsidR="0094140C">
        <w:rPr>
          <w:bCs/>
          <w:szCs w:val="22"/>
        </w:rPr>
        <w:t xml:space="preserve"> i </w:t>
      </w:r>
      <w:r w:rsidR="00545BB2" w:rsidRPr="008F1571">
        <w:rPr>
          <w:bCs/>
          <w:szCs w:val="22"/>
        </w:rPr>
        <w:t xml:space="preserve">2018 poddano odzyskowi następujące ilość odpadów </w:t>
      </w:r>
      <w:r w:rsidR="008F1571">
        <w:rPr>
          <w:szCs w:val="22"/>
        </w:rPr>
        <w:t xml:space="preserve">budowlanych i rozbiórkowych: w 2017 r. </w:t>
      </w:r>
      <w:r w:rsidR="008F1571" w:rsidRPr="008F1571">
        <w:rPr>
          <w:szCs w:val="22"/>
        </w:rPr>
        <w:t>–</w:t>
      </w:r>
      <w:r w:rsidR="008F1571">
        <w:rPr>
          <w:szCs w:val="22"/>
        </w:rPr>
        <w:t xml:space="preserve"> 23 038,3 tys. Mg (</w:t>
      </w:r>
      <w:r w:rsidR="00545BB2" w:rsidRPr="008F1571">
        <w:rPr>
          <w:szCs w:val="22"/>
        </w:rPr>
        <w:t>96,3%</w:t>
      </w:r>
      <w:r w:rsidR="008F1571">
        <w:rPr>
          <w:szCs w:val="22"/>
        </w:rPr>
        <w:t>)</w:t>
      </w:r>
      <w:r w:rsidR="00545BB2" w:rsidRPr="008F1571">
        <w:rPr>
          <w:szCs w:val="22"/>
        </w:rPr>
        <w:t>;</w:t>
      </w:r>
      <w:r w:rsidR="008F1571">
        <w:rPr>
          <w:szCs w:val="22"/>
        </w:rPr>
        <w:t xml:space="preserve"> w 2018 r. </w:t>
      </w:r>
      <w:r w:rsidR="008F1571" w:rsidRPr="008F1571">
        <w:rPr>
          <w:szCs w:val="22"/>
        </w:rPr>
        <w:t>–</w:t>
      </w:r>
      <w:r w:rsidR="008F1571">
        <w:rPr>
          <w:szCs w:val="22"/>
        </w:rPr>
        <w:t xml:space="preserve"> 24 399,9 tys. Mg (</w:t>
      </w:r>
      <w:r w:rsidR="00545BB2" w:rsidRPr="008F1571">
        <w:rPr>
          <w:szCs w:val="22"/>
        </w:rPr>
        <w:t>96,4%</w:t>
      </w:r>
      <w:r w:rsidR="008F1571">
        <w:rPr>
          <w:szCs w:val="22"/>
        </w:rPr>
        <w:t>)</w:t>
      </w:r>
      <w:r w:rsidR="00545BB2" w:rsidRPr="008F1571">
        <w:rPr>
          <w:szCs w:val="22"/>
        </w:rPr>
        <w:t>.</w:t>
      </w:r>
    </w:p>
    <w:p w14:paraId="6331882F" w14:textId="5CCD84E7" w:rsidR="00545BB2" w:rsidRDefault="00AC7FA3" w:rsidP="00CE201E">
      <w:pPr>
        <w:ind w:firstLine="426"/>
        <w:jc w:val="both"/>
        <w:rPr>
          <w:bCs/>
          <w:szCs w:val="22"/>
        </w:rPr>
      </w:pPr>
      <w:r>
        <w:rPr>
          <w:szCs w:val="22"/>
        </w:rPr>
        <w:t>P</w:t>
      </w:r>
      <w:r w:rsidR="00545BB2" w:rsidRPr="00545BB2">
        <w:rPr>
          <w:szCs w:val="22"/>
        </w:rPr>
        <w:t>oziom</w:t>
      </w:r>
      <w:r>
        <w:rPr>
          <w:szCs w:val="22"/>
        </w:rPr>
        <w:t>y</w:t>
      </w:r>
      <w:r w:rsidR="00545BB2" w:rsidRPr="00545BB2">
        <w:rPr>
          <w:szCs w:val="22"/>
        </w:rPr>
        <w:t xml:space="preserve"> odzysku materiałowego wybranych rodzajów odpadów budowlanych i rozbiórkowych. wyniosły: w 2017 r. – 74,4 %, w 2018 r. – 75,1 %</w:t>
      </w:r>
      <w:r>
        <w:rPr>
          <w:szCs w:val="22"/>
        </w:rPr>
        <w:t>, zatem</w:t>
      </w:r>
      <w:r w:rsidR="00545BB2" w:rsidRPr="00545BB2">
        <w:rPr>
          <w:szCs w:val="22"/>
        </w:rPr>
        <w:t xml:space="preserve"> docelowy poziom min. 70% odzysku materiałowego odpadów budowlano-rozbiórkowych określony w dyrektywie </w:t>
      </w:r>
      <w:r w:rsidR="00545BB2" w:rsidRPr="00545BB2">
        <w:rPr>
          <w:bCs/>
          <w:szCs w:val="22"/>
        </w:rPr>
        <w:t xml:space="preserve">2008/98/WE </w:t>
      </w:r>
      <w:r w:rsidRPr="00AC7FA3">
        <w:rPr>
          <w:bCs/>
          <w:szCs w:val="22"/>
        </w:rPr>
        <w:t>został osiągnięty</w:t>
      </w:r>
      <w:r w:rsidR="00C33429">
        <w:rPr>
          <w:bCs/>
          <w:szCs w:val="22"/>
        </w:rPr>
        <w:t>.</w:t>
      </w:r>
    </w:p>
    <w:p w14:paraId="142E3ED1" w14:textId="7DFB0B87" w:rsidR="00C33429" w:rsidRPr="00C33429" w:rsidRDefault="00DC787F" w:rsidP="008F1571">
      <w:pPr>
        <w:jc w:val="both"/>
        <w:rPr>
          <w:bCs/>
          <w:szCs w:val="22"/>
        </w:rPr>
      </w:pPr>
      <w:r>
        <w:rPr>
          <w:bCs/>
          <w:szCs w:val="22"/>
        </w:rPr>
        <w:t>T</w:t>
      </w:r>
      <w:r w:rsidRPr="00C33429">
        <w:rPr>
          <w:bCs/>
          <w:szCs w:val="22"/>
        </w:rPr>
        <w:t xml:space="preserve">abela </w:t>
      </w:r>
      <w:r>
        <w:rPr>
          <w:bCs/>
          <w:szCs w:val="22"/>
        </w:rPr>
        <w:t xml:space="preserve">44 </w:t>
      </w:r>
      <w:r w:rsidR="00C33429" w:rsidRPr="00C33429">
        <w:rPr>
          <w:bCs/>
          <w:szCs w:val="22"/>
        </w:rPr>
        <w:t>przedstawia</w:t>
      </w:r>
      <w:r w:rsidR="002E17EA">
        <w:rPr>
          <w:bCs/>
          <w:szCs w:val="22"/>
        </w:rPr>
        <w:t xml:space="preserve"> masę</w:t>
      </w:r>
      <w:r w:rsidR="00C33429" w:rsidRPr="00C33429">
        <w:rPr>
          <w:bCs/>
          <w:szCs w:val="22"/>
        </w:rPr>
        <w:t xml:space="preserve"> odpadów z budowy, remontów i demontażu obiektów budowlanych oraz infrastruktury drogowej </w:t>
      </w:r>
      <w:r w:rsidR="00E13FED">
        <w:rPr>
          <w:bCs/>
          <w:szCs w:val="22"/>
        </w:rPr>
        <w:t xml:space="preserve">zagospodarowanych </w:t>
      </w:r>
      <w:r w:rsidR="00C33429" w:rsidRPr="00C33429">
        <w:rPr>
          <w:bCs/>
          <w:szCs w:val="22"/>
        </w:rPr>
        <w:t>w poszczególnych procesach odzysku.</w:t>
      </w:r>
    </w:p>
    <w:p w14:paraId="71102E59" w14:textId="6559DB55" w:rsidR="00545BB2" w:rsidRPr="00AC7FA3" w:rsidRDefault="00CE201E" w:rsidP="00CE201E">
      <w:pPr>
        <w:pStyle w:val="Legenda"/>
        <w:rPr>
          <w:rFonts w:eastAsia="Calibri"/>
          <w:b w:val="0"/>
          <w:bCs w:val="0"/>
          <w:color w:val="000000"/>
          <w:szCs w:val="22"/>
          <w:shd w:val="clear" w:color="auto" w:fill="FFFFFF"/>
          <w:lang w:eastAsia="en-US"/>
        </w:rPr>
      </w:pPr>
      <w:bookmarkStart w:id="126" w:name="_Toc124329799"/>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44</w:t>
      </w:r>
      <w:r w:rsidR="001454FC">
        <w:rPr>
          <w:noProof/>
        </w:rPr>
        <w:fldChar w:fldCharType="end"/>
      </w:r>
      <w:r>
        <w:t xml:space="preserve">. </w:t>
      </w:r>
      <w:r w:rsidR="00E13FED">
        <w:t>Masa</w:t>
      </w:r>
      <w:r w:rsidRPr="002A6D51">
        <w:t xml:space="preserve"> odpadów z budowy, remontów i demontażu obiektów budowlanych oraz infrastruktury drogowej zagospodarowanych </w:t>
      </w:r>
      <w:r w:rsidR="00E13FED">
        <w:t>w poszczególnych procesach odzysku</w:t>
      </w:r>
      <w:r w:rsidR="00265417">
        <w:t xml:space="preserve"> </w:t>
      </w:r>
      <w:r w:rsidRPr="002A6D51">
        <w:t xml:space="preserve">w latach 2017 </w:t>
      </w:r>
      <w:r w:rsidR="00047466">
        <w:t>i</w:t>
      </w:r>
      <w:r w:rsidRPr="002A6D51">
        <w:t xml:space="preserve"> 2018</w:t>
      </w:r>
      <w:bookmarkEnd w:id="126"/>
      <w:r>
        <w:t xml:space="preserve"> </w:t>
      </w:r>
    </w:p>
    <w:tbl>
      <w:tblPr>
        <w:tblW w:w="765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4"/>
        <w:gridCol w:w="988"/>
        <w:gridCol w:w="1063"/>
      </w:tblGrid>
      <w:tr w:rsidR="007C3A13" w:rsidRPr="005B0664" w14:paraId="63F9EF69" w14:textId="77777777" w:rsidTr="00EF229A">
        <w:trPr>
          <w:trHeight w:val="450"/>
        </w:trPr>
        <w:tc>
          <w:tcPr>
            <w:tcW w:w="5604" w:type="dxa"/>
            <w:vMerge w:val="restart"/>
            <w:shd w:val="clear" w:color="auto" w:fill="B8CCE4" w:themeFill="accent1" w:themeFillTint="66"/>
            <w:vAlign w:val="center"/>
            <w:hideMark/>
          </w:tcPr>
          <w:p w14:paraId="14CF0DBC" w14:textId="60971016" w:rsidR="007C3A13" w:rsidRPr="005B0664" w:rsidRDefault="007C3A13" w:rsidP="00C33429">
            <w:pPr>
              <w:jc w:val="center"/>
              <w:rPr>
                <w:b/>
                <w:color w:val="000000"/>
                <w:sz w:val="20"/>
                <w:szCs w:val="20"/>
              </w:rPr>
            </w:pPr>
            <w:r w:rsidRPr="005B0664">
              <w:rPr>
                <w:b/>
                <w:color w:val="000000"/>
                <w:sz w:val="20"/>
                <w:szCs w:val="20"/>
              </w:rPr>
              <w:t xml:space="preserve">Zagospodarowanie odpadów z gr. 17 </w:t>
            </w:r>
          </w:p>
        </w:tc>
        <w:tc>
          <w:tcPr>
            <w:tcW w:w="988" w:type="dxa"/>
            <w:shd w:val="clear" w:color="auto" w:fill="B8CCE4" w:themeFill="accent1" w:themeFillTint="66"/>
            <w:vAlign w:val="center"/>
            <w:hideMark/>
          </w:tcPr>
          <w:p w14:paraId="664EB372" w14:textId="77777777" w:rsidR="007C3A13" w:rsidRPr="005B0664" w:rsidRDefault="007C3A13" w:rsidP="00AC7FA3">
            <w:pPr>
              <w:jc w:val="center"/>
              <w:rPr>
                <w:b/>
                <w:color w:val="000000"/>
                <w:sz w:val="20"/>
                <w:szCs w:val="20"/>
              </w:rPr>
            </w:pPr>
            <w:r w:rsidRPr="005B0664">
              <w:rPr>
                <w:b/>
                <w:color w:val="000000"/>
                <w:sz w:val="20"/>
                <w:szCs w:val="20"/>
              </w:rPr>
              <w:t>2017</w:t>
            </w:r>
          </w:p>
        </w:tc>
        <w:tc>
          <w:tcPr>
            <w:tcW w:w="1063" w:type="dxa"/>
            <w:shd w:val="clear" w:color="auto" w:fill="B8CCE4" w:themeFill="accent1" w:themeFillTint="66"/>
            <w:vAlign w:val="center"/>
            <w:hideMark/>
          </w:tcPr>
          <w:p w14:paraId="7447078F" w14:textId="77777777" w:rsidR="007C3A13" w:rsidRPr="005B0664" w:rsidRDefault="007C3A13" w:rsidP="00AC7FA3">
            <w:pPr>
              <w:jc w:val="center"/>
              <w:rPr>
                <w:b/>
                <w:color w:val="000000"/>
                <w:sz w:val="20"/>
                <w:szCs w:val="20"/>
              </w:rPr>
            </w:pPr>
            <w:r w:rsidRPr="005B0664">
              <w:rPr>
                <w:b/>
                <w:color w:val="000000"/>
                <w:sz w:val="20"/>
                <w:szCs w:val="20"/>
              </w:rPr>
              <w:t>2018</w:t>
            </w:r>
          </w:p>
        </w:tc>
      </w:tr>
      <w:tr w:rsidR="007C3A13" w:rsidRPr="005B0664" w14:paraId="3FE33567" w14:textId="77777777" w:rsidTr="00EF229A">
        <w:trPr>
          <w:trHeight w:val="450"/>
        </w:trPr>
        <w:tc>
          <w:tcPr>
            <w:tcW w:w="5604" w:type="dxa"/>
            <w:vMerge/>
            <w:shd w:val="clear" w:color="auto" w:fill="B8CCE4" w:themeFill="accent1" w:themeFillTint="66"/>
            <w:vAlign w:val="center"/>
          </w:tcPr>
          <w:p w14:paraId="17EC75D6" w14:textId="77777777" w:rsidR="007C3A13" w:rsidRPr="005B0664" w:rsidRDefault="007C3A13" w:rsidP="00C33429">
            <w:pPr>
              <w:jc w:val="center"/>
              <w:rPr>
                <w:b/>
                <w:color w:val="000000"/>
                <w:sz w:val="20"/>
                <w:szCs w:val="20"/>
              </w:rPr>
            </w:pPr>
          </w:p>
        </w:tc>
        <w:tc>
          <w:tcPr>
            <w:tcW w:w="2051" w:type="dxa"/>
            <w:gridSpan w:val="2"/>
            <w:shd w:val="clear" w:color="auto" w:fill="B8CCE4" w:themeFill="accent1" w:themeFillTint="66"/>
            <w:vAlign w:val="center"/>
          </w:tcPr>
          <w:p w14:paraId="44F32BC6" w14:textId="3A1D18FF" w:rsidR="007C3A13" w:rsidRPr="005B0664" w:rsidRDefault="007C3A13" w:rsidP="00AC7FA3">
            <w:pPr>
              <w:jc w:val="center"/>
              <w:rPr>
                <w:b/>
                <w:color w:val="000000"/>
                <w:sz w:val="20"/>
                <w:szCs w:val="20"/>
              </w:rPr>
            </w:pPr>
            <w:r>
              <w:rPr>
                <w:b/>
                <w:color w:val="000000"/>
                <w:sz w:val="20"/>
                <w:szCs w:val="20"/>
              </w:rPr>
              <w:t>[tys. Mg]</w:t>
            </w:r>
          </w:p>
        </w:tc>
      </w:tr>
      <w:tr w:rsidR="00E36B73" w:rsidRPr="005B0664" w14:paraId="7A817FF5" w14:textId="77777777" w:rsidTr="00EF229A">
        <w:trPr>
          <w:trHeight w:val="225"/>
        </w:trPr>
        <w:tc>
          <w:tcPr>
            <w:tcW w:w="5604" w:type="dxa"/>
            <w:shd w:val="clear" w:color="auto" w:fill="B8CCE4" w:themeFill="accent1" w:themeFillTint="66"/>
            <w:vAlign w:val="center"/>
          </w:tcPr>
          <w:p w14:paraId="51087B7F" w14:textId="77777777" w:rsidR="00E36B73" w:rsidRPr="005B0664" w:rsidRDefault="00E36B73" w:rsidP="00A751BC">
            <w:pPr>
              <w:pStyle w:val="numerykolumntab"/>
              <w:numPr>
                <w:ilvl w:val="0"/>
                <w:numId w:val="115"/>
              </w:numPr>
            </w:pPr>
          </w:p>
        </w:tc>
        <w:tc>
          <w:tcPr>
            <w:tcW w:w="988" w:type="dxa"/>
            <w:shd w:val="clear" w:color="auto" w:fill="B8CCE4" w:themeFill="accent1" w:themeFillTint="66"/>
            <w:vAlign w:val="center"/>
          </w:tcPr>
          <w:p w14:paraId="4D7691CD" w14:textId="77777777" w:rsidR="00E36B73" w:rsidRPr="005B0664" w:rsidRDefault="00E36B73" w:rsidP="00E36B73">
            <w:pPr>
              <w:pStyle w:val="numerykolumntab"/>
            </w:pPr>
          </w:p>
        </w:tc>
        <w:tc>
          <w:tcPr>
            <w:tcW w:w="1063" w:type="dxa"/>
            <w:shd w:val="clear" w:color="auto" w:fill="B8CCE4" w:themeFill="accent1" w:themeFillTint="66"/>
            <w:vAlign w:val="center"/>
          </w:tcPr>
          <w:p w14:paraId="58C43712" w14:textId="77777777" w:rsidR="00E36B73" w:rsidRPr="005B0664" w:rsidRDefault="00E36B73" w:rsidP="00E36B73">
            <w:pPr>
              <w:pStyle w:val="numerykolumntab"/>
              <w:rPr>
                <w:rFonts w:eastAsia="Calibri"/>
                <w:lang w:eastAsia="en-US"/>
              </w:rPr>
            </w:pPr>
          </w:p>
        </w:tc>
      </w:tr>
      <w:tr w:rsidR="00545BB2" w:rsidRPr="005B0664" w14:paraId="58A65AC5" w14:textId="77777777" w:rsidTr="00EF229A">
        <w:trPr>
          <w:trHeight w:val="225"/>
        </w:trPr>
        <w:tc>
          <w:tcPr>
            <w:tcW w:w="5604" w:type="dxa"/>
            <w:shd w:val="clear" w:color="auto" w:fill="auto"/>
            <w:vAlign w:val="center"/>
            <w:hideMark/>
          </w:tcPr>
          <w:p w14:paraId="06626FBB" w14:textId="77777777" w:rsidR="00545BB2" w:rsidRPr="005B0664" w:rsidRDefault="00545BB2" w:rsidP="00545BB2">
            <w:pPr>
              <w:rPr>
                <w:color w:val="000000"/>
                <w:sz w:val="20"/>
                <w:szCs w:val="20"/>
              </w:rPr>
            </w:pPr>
            <w:r w:rsidRPr="005B0664">
              <w:rPr>
                <w:color w:val="000000"/>
                <w:sz w:val="20"/>
                <w:szCs w:val="20"/>
              </w:rPr>
              <w:t>odzysk R1</w:t>
            </w:r>
          </w:p>
        </w:tc>
        <w:tc>
          <w:tcPr>
            <w:tcW w:w="988" w:type="dxa"/>
            <w:shd w:val="clear" w:color="auto" w:fill="auto"/>
            <w:vAlign w:val="center"/>
            <w:hideMark/>
          </w:tcPr>
          <w:p w14:paraId="09651195" w14:textId="77777777" w:rsidR="00545BB2" w:rsidRPr="005B0664" w:rsidRDefault="00545BB2" w:rsidP="00AC7FA3">
            <w:pPr>
              <w:jc w:val="right"/>
              <w:rPr>
                <w:color w:val="000000"/>
                <w:sz w:val="20"/>
                <w:szCs w:val="20"/>
              </w:rPr>
            </w:pPr>
            <w:r w:rsidRPr="005B0664">
              <w:rPr>
                <w:color w:val="000000"/>
                <w:sz w:val="20"/>
                <w:szCs w:val="20"/>
              </w:rPr>
              <w:t>122</w:t>
            </w:r>
          </w:p>
        </w:tc>
        <w:tc>
          <w:tcPr>
            <w:tcW w:w="1063" w:type="dxa"/>
            <w:shd w:val="clear" w:color="auto" w:fill="auto"/>
            <w:vAlign w:val="center"/>
            <w:hideMark/>
          </w:tcPr>
          <w:p w14:paraId="056040E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24</w:t>
            </w:r>
          </w:p>
        </w:tc>
      </w:tr>
      <w:tr w:rsidR="00545BB2" w:rsidRPr="005B0664" w14:paraId="7BEB649E" w14:textId="77777777" w:rsidTr="00EF229A">
        <w:trPr>
          <w:trHeight w:val="225"/>
        </w:trPr>
        <w:tc>
          <w:tcPr>
            <w:tcW w:w="5604" w:type="dxa"/>
            <w:shd w:val="clear" w:color="auto" w:fill="auto"/>
            <w:vAlign w:val="center"/>
            <w:hideMark/>
          </w:tcPr>
          <w:p w14:paraId="00F51FA5" w14:textId="77777777" w:rsidR="00545BB2" w:rsidRPr="005B0664" w:rsidRDefault="00545BB2" w:rsidP="00545BB2">
            <w:pPr>
              <w:rPr>
                <w:color w:val="000000"/>
                <w:sz w:val="20"/>
                <w:szCs w:val="20"/>
              </w:rPr>
            </w:pPr>
            <w:r w:rsidRPr="005B0664">
              <w:rPr>
                <w:color w:val="000000"/>
                <w:sz w:val="20"/>
                <w:szCs w:val="20"/>
              </w:rPr>
              <w:t>odzysk R3</w:t>
            </w:r>
          </w:p>
        </w:tc>
        <w:tc>
          <w:tcPr>
            <w:tcW w:w="988" w:type="dxa"/>
            <w:shd w:val="clear" w:color="auto" w:fill="auto"/>
            <w:vAlign w:val="center"/>
            <w:hideMark/>
          </w:tcPr>
          <w:p w14:paraId="56CBBBE1" w14:textId="77777777" w:rsidR="00545BB2" w:rsidRPr="005B0664" w:rsidRDefault="00545BB2" w:rsidP="00AC7FA3">
            <w:pPr>
              <w:jc w:val="right"/>
              <w:rPr>
                <w:color w:val="000000"/>
                <w:sz w:val="20"/>
                <w:szCs w:val="20"/>
              </w:rPr>
            </w:pPr>
            <w:r w:rsidRPr="005B0664">
              <w:rPr>
                <w:color w:val="000000"/>
                <w:sz w:val="20"/>
                <w:szCs w:val="20"/>
              </w:rPr>
              <w:t>631</w:t>
            </w:r>
          </w:p>
        </w:tc>
        <w:tc>
          <w:tcPr>
            <w:tcW w:w="1063" w:type="dxa"/>
            <w:shd w:val="clear" w:color="auto" w:fill="auto"/>
            <w:vAlign w:val="center"/>
            <w:hideMark/>
          </w:tcPr>
          <w:p w14:paraId="60F396C1"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213</w:t>
            </w:r>
          </w:p>
        </w:tc>
      </w:tr>
      <w:tr w:rsidR="00545BB2" w:rsidRPr="005B0664" w14:paraId="72B99590" w14:textId="77777777" w:rsidTr="00EF229A">
        <w:trPr>
          <w:trHeight w:val="225"/>
        </w:trPr>
        <w:tc>
          <w:tcPr>
            <w:tcW w:w="5604" w:type="dxa"/>
            <w:shd w:val="clear" w:color="auto" w:fill="auto"/>
            <w:vAlign w:val="center"/>
            <w:hideMark/>
          </w:tcPr>
          <w:p w14:paraId="108000EE" w14:textId="77777777" w:rsidR="00545BB2" w:rsidRPr="005B0664" w:rsidRDefault="00545BB2" w:rsidP="00545BB2">
            <w:pPr>
              <w:rPr>
                <w:color w:val="000000"/>
                <w:sz w:val="20"/>
                <w:szCs w:val="20"/>
              </w:rPr>
            </w:pPr>
            <w:r w:rsidRPr="005B0664">
              <w:rPr>
                <w:color w:val="000000"/>
                <w:sz w:val="20"/>
                <w:szCs w:val="20"/>
              </w:rPr>
              <w:t>odzysk R4</w:t>
            </w:r>
          </w:p>
        </w:tc>
        <w:tc>
          <w:tcPr>
            <w:tcW w:w="988" w:type="dxa"/>
            <w:shd w:val="clear" w:color="auto" w:fill="auto"/>
            <w:vAlign w:val="center"/>
            <w:hideMark/>
          </w:tcPr>
          <w:p w14:paraId="19B063EF" w14:textId="77777777" w:rsidR="00545BB2" w:rsidRPr="005B0664" w:rsidRDefault="00545BB2" w:rsidP="00AC7FA3">
            <w:pPr>
              <w:jc w:val="right"/>
              <w:rPr>
                <w:color w:val="000000"/>
                <w:sz w:val="20"/>
                <w:szCs w:val="20"/>
              </w:rPr>
            </w:pPr>
            <w:r w:rsidRPr="005B0664">
              <w:rPr>
                <w:color w:val="000000"/>
                <w:sz w:val="20"/>
                <w:szCs w:val="20"/>
              </w:rPr>
              <w:t>3 205</w:t>
            </w:r>
          </w:p>
        </w:tc>
        <w:tc>
          <w:tcPr>
            <w:tcW w:w="1063" w:type="dxa"/>
            <w:shd w:val="clear" w:color="auto" w:fill="auto"/>
            <w:vAlign w:val="center"/>
            <w:hideMark/>
          </w:tcPr>
          <w:p w14:paraId="1EF68784"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3 814</w:t>
            </w:r>
          </w:p>
        </w:tc>
      </w:tr>
      <w:tr w:rsidR="00545BB2" w:rsidRPr="005B0664" w14:paraId="7E8B4109" w14:textId="77777777" w:rsidTr="00EF229A">
        <w:trPr>
          <w:trHeight w:val="225"/>
        </w:trPr>
        <w:tc>
          <w:tcPr>
            <w:tcW w:w="5604" w:type="dxa"/>
            <w:shd w:val="clear" w:color="auto" w:fill="auto"/>
            <w:vAlign w:val="center"/>
            <w:hideMark/>
          </w:tcPr>
          <w:p w14:paraId="54ABA182" w14:textId="77777777" w:rsidR="00545BB2" w:rsidRPr="005B0664" w:rsidRDefault="00545BB2" w:rsidP="00545BB2">
            <w:pPr>
              <w:rPr>
                <w:color w:val="000000"/>
                <w:sz w:val="20"/>
                <w:szCs w:val="20"/>
              </w:rPr>
            </w:pPr>
            <w:r w:rsidRPr="005B0664">
              <w:rPr>
                <w:color w:val="000000"/>
                <w:sz w:val="20"/>
                <w:szCs w:val="20"/>
              </w:rPr>
              <w:t>odzysk R5</w:t>
            </w:r>
          </w:p>
        </w:tc>
        <w:tc>
          <w:tcPr>
            <w:tcW w:w="988" w:type="dxa"/>
            <w:shd w:val="clear" w:color="auto" w:fill="auto"/>
            <w:vAlign w:val="center"/>
            <w:hideMark/>
          </w:tcPr>
          <w:p w14:paraId="575FDD27" w14:textId="77777777" w:rsidR="00545BB2" w:rsidRPr="005B0664" w:rsidRDefault="00545BB2" w:rsidP="00AC7FA3">
            <w:pPr>
              <w:jc w:val="right"/>
              <w:rPr>
                <w:color w:val="000000"/>
                <w:sz w:val="20"/>
                <w:szCs w:val="20"/>
              </w:rPr>
            </w:pPr>
            <w:r w:rsidRPr="005B0664">
              <w:rPr>
                <w:color w:val="000000"/>
                <w:sz w:val="20"/>
                <w:szCs w:val="20"/>
              </w:rPr>
              <w:t>14 488</w:t>
            </w:r>
          </w:p>
        </w:tc>
        <w:tc>
          <w:tcPr>
            <w:tcW w:w="1063" w:type="dxa"/>
            <w:shd w:val="clear" w:color="auto" w:fill="auto"/>
            <w:vAlign w:val="center"/>
            <w:hideMark/>
          </w:tcPr>
          <w:p w14:paraId="13B414B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15 904</w:t>
            </w:r>
          </w:p>
        </w:tc>
      </w:tr>
      <w:tr w:rsidR="00545BB2" w:rsidRPr="005B0664" w14:paraId="65B072C3" w14:textId="77777777" w:rsidTr="00EF229A">
        <w:trPr>
          <w:trHeight w:val="225"/>
        </w:trPr>
        <w:tc>
          <w:tcPr>
            <w:tcW w:w="5604" w:type="dxa"/>
            <w:shd w:val="clear" w:color="auto" w:fill="auto"/>
            <w:vAlign w:val="center"/>
            <w:hideMark/>
          </w:tcPr>
          <w:p w14:paraId="3F4AFBF1" w14:textId="77777777" w:rsidR="00545BB2" w:rsidRPr="005B0664" w:rsidRDefault="00545BB2" w:rsidP="00545BB2">
            <w:pPr>
              <w:rPr>
                <w:color w:val="000000"/>
                <w:sz w:val="20"/>
                <w:szCs w:val="20"/>
              </w:rPr>
            </w:pPr>
            <w:r w:rsidRPr="005B0664">
              <w:rPr>
                <w:color w:val="000000"/>
                <w:sz w:val="20"/>
                <w:szCs w:val="20"/>
              </w:rPr>
              <w:t>odzysk R10</w:t>
            </w:r>
          </w:p>
        </w:tc>
        <w:tc>
          <w:tcPr>
            <w:tcW w:w="988" w:type="dxa"/>
            <w:shd w:val="clear" w:color="auto" w:fill="auto"/>
            <w:vAlign w:val="center"/>
            <w:hideMark/>
          </w:tcPr>
          <w:p w14:paraId="3AB02830" w14:textId="77777777" w:rsidR="00545BB2" w:rsidRPr="005B0664" w:rsidRDefault="00545BB2" w:rsidP="00AC7FA3">
            <w:pPr>
              <w:jc w:val="right"/>
              <w:rPr>
                <w:color w:val="000000"/>
                <w:sz w:val="20"/>
                <w:szCs w:val="20"/>
              </w:rPr>
            </w:pPr>
            <w:r w:rsidRPr="005B0664">
              <w:rPr>
                <w:color w:val="000000"/>
                <w:sz w:val="20"/>
                <w:szCs w:val="20"/>
              </w:rPr>
              <w:t>412</w:t>
            </w:r>
          </w:p>
        </w:tc>
        <w:tc>
          <w:tcPr>
            <w:tcW w:w="1063" w:type="dxa"/>
            <w:shd w:val="clear" w:color="auto" w:fill="auto"/>
            <w:vAlign w:val="center"/>
            <w:hideMark/>
          </w:tcPr>
          <w:p w14:paraId="130298E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24</w:t>
            </w:r>
          </w:p>
        </w:tc>
      </w:tr>
      <w:tr w:rsidR="00545BB2" w:rsidRPr="005B0664" w14:paraId="321E0BB8" w14:textId="77777777" w:rsidTr="00EF229A">
        <w:trPr>
          <w:trHeight w:val="225"/>
        </w:trPr>
        <w:tc>
          <w:tcPr>
            <w:tcW w:w="5604" w:type="dxa"/>
            <w:shd w:val="clear" w:color="auto" w:fill="auto"/>
            <w:vAlign w:val="center"/>
            <w:hideMark/>
          </w:tcPr>
          <w:p w14:paraId="3D2FA06C" w14:textId="77777777" w:rsidR="00545BB2" w:rsidRPr="005B0664" w:rsidRDefault="00545BB2" w:rsidP="00545BB2">
            <w:pPr>
              <w:rPr>
                <w:color w:val="000000"/>
                <w:sz w:val="20"/>
                <w:szCs w:val="20"/>
              </w:rPr>
            </w:pPr>
            <w:r w:rsidRPr="005B0664">
              <w:rPr>
                <w:color w:val="000000"/>
                <w:sz w:val="20"/>
                <w:szCs w:val="20"/>
              </w:rPr>
              <w:t>odzysk R11</w:t>
            </w:r>
          </w:p>
        </w:tc>
        <w:tc>
          <w:tcPr>
            <w:tcW w:w="988" w:type="dxa"/>
            <w:shd w:val="clear" w:color="auto" w:fill="auto"/>
            <w:vAlign w:val="center"/>
            <w:hideMark/>
          </w:tcPr>
          <w:p w14:paraId="672A1331" w14:textId="77777777" w:rsidR="00545BB2" w:rsidRPr="005B0664" w:rsidRDefault="00545BB2" w:rsidP="00AC7FA3">
            <w:pPr>
              <w:jc w:val="right"/>
              <w:rPr>
                <w:color w:val="000000"/>
                <w:sz w:val="20"/>
                <w:szCs w:val="20"/>
              </w:rPr>
            </w:pPr>
            <w:r w:rsidRPr="005B0664">
              <w:rPr>
                <w:color w:val="000000"/>
                <w:sz w:val="20"/>
                <w:szCs w:val="20"/>
              </w:rPr>
              <w:t>110</w:t>
            </w:r>
          </w:p>
        </w:tc>
        <w:tc>
          <w:tcPr>
            <w:tcW w:w="1063" w:type="dxa"/>
            <w:shd w:val="clear" w:color="auto" w:fill="auto"/>
            <w:vAlign w:val="center"/>
            <w:hideMark/>
          </w:tcPr>
          <w:p w14:paraId="542F355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112</w:t>
            </w:r>
          </w:p>
        </w:tc>
      </w:tr>
      <w:tr w:rsidR="00545BB2" w:rsidRPr="005B0664" w14:paraId="17844E01" w14:textId="77777777" w:rsidTr="00EF229A">
        <w:trPr>
          <w:trHeight w:val="225"/>
        </w:trPr>
        <w:tc>
          <w:tcPr>
            <w:tcW w:w="5604" w:type="dxa"/>
            <w:shd w:val="clear" w:color="auto" w:fill="auto"/>
            <w:vAlign w:val="center"/>
            <w:hideMark/>
          </w:tcPr>
          <w:p w14:paraId="45B465C3" w14:textId="77777777" w:rsidR="00545BB2" w:rsidRPr="005B0664" w:rsidRDefault="00545BB2" w:rsidP="00545BB2">
            <w:pPr>
              <w:rPr>
                <w:color w:val="000000"/>
                <w:sz w:val="20"/>
                <w:szCs w:val="20"/>
              </w:rPr>
            </w:pPr>
            <w:r w:rsidRPr="005B0664">
              <w:rPr>
                <w:color w:val="000000"/>
                <w:sz w:val="20"/>
                <w:szCs w:val="20"/>
              </w:rPr>
              <w:t>odzysk R12</w:t>
            </w:r>
          </w:p>
        </w:tc>
        <w:tc>
          <w:tcPr>
            <w:tcW w:w="988" w:type="dxa"/>
            <w:shd w:val="clear" w:color="auto" w:fill="auto"/>
            <w:vAlign w:val="center"/>
            <w:hideMark/>
          </w:tcPr>
          <w:p w14:paraId="34B0D477" w14:textId="77777777" w:rsidR="00545BB2" w:rsidRPr="005B0664" w:rsidRDefault="00545BB2" w:rsidP="00AC7FA3">
            <w:pPr>
              <w:jc w:val="right"/>
              <w:rPr>
                <w:color w:val="000000"/>
                <w:sz w:val="20"/>
                <w:szCs w:val="20"/>
              </w:rPr>
            </w:pPr>
            <w:r w:rsidRPr="005B0664">
              <w:rPr>
                <w:color w:val="000000"/>
                <w:sz w:val="20"/>
                <w:szCs w:val="20"/>
              </w:rPr>
              <w:t>3 677</w:t>
            </w:r>
          </w:p>
        </w:tc>
        <w:tc>
          <w:tcPr>
            <w:tcW w:w="1063" w:type="dxa"/>
            <w:shd w:val="clear" w:color="auto" w:fill="auto"/>
            <w:vAlign w:val="center"/>
            <w:hideMark/>
          </w:tcPr>
          <w:p w14:paraId="7ED39EE9"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4 121</w:t>
            </w:r>
          </w:p>
        </w:tc>
      </w:tr>
      <w:tr w:rsidR="00545BB2" w:rsidRPr="005B0664" w14:paraId="76EDF709" w14:textId="77777777" w:rsidTr="00EF229A">
        <w:trPr>
          <w:trHeight w:val="225"/>
        </w:trPr>
        <w:tc>
          <w:tcPr>
            <w:tcW w:w="5604" w:type="dxa"/>
            <w:shd w:val="clear" w:color="auto" w:fill="auto"/>
            <w:vAlign w:val="center"/>
            <w:hideMark/>
          </w:tcPr>
          <w:p w14:paraId="49B12B7E" w14:textId="77777777" w:rsidR="00545BB2" w:rsidRPr="005B0664" w:rsidRDefault="00545BB2" w:rsidP="00545BB2">
            <w:pPr>
              <w:rPr>
                <w:color w:val="000000"/>
                <w:sz w:val="20"/>
                <w:szCs w:val="20"/>
              </w:rPr>
            </w:pPr>
            <w:r w:rsidRPr="005B0664">
              <w:rPr>
                <w:color w:val="000000"/>
                <w:sz w:val="20"/>
                <w:szCs w:val="20"/>
              </w:rPr>
              <w:t>odzysk R13, R14, R15</w:t>
            </w:r>
          </w:p>
        </w:tc>
        <w:tc>
          <w:tcPr>
            <w:tcW w:w="988" w:type="dxa"/>
            <w:shd w:val="clear" w:color="auto" w:fill="auto"/>
            <w:vAlign w:val="center"/>
            <w:hideMark/>
          </w:tcPr>
          <w:p w14:paraId="2CDE6448" w14:textId="77777777" w:rsidR="00545BB2" w:rsidRPr="005B0664" w:rsidRDefault="00545BB2" w:rsidP="00AC7FA3">
            <w:pPr>
              <w:jc w:val="right"/>
              <w:rPr>
                <w:color w:val="000000"/>
                <w:sz w:val="20"/>
                <w:szCs w:val="20"/>
              </w:rPr>
            </w:pPr>
            <w:r w:rsidRPr="005B0664">
              <w:rPr>
                <w:color w:val="000000"/>
                <w:sz w:val="20"/>
                <w:szCs w:val="20"/>
              </w:rPr>
              <w:t>394</w:t>
            </w:r>
          </w:p>
        </w:tc>
        <w:tc>
          <w:tcPr>
            <w:tcW w:w="1063" w:type="dxa"/>
            <w:shd w:val="clear" w:color="auto" w:fill="auto"/>
            <w:vAlign w:val="center"/>
            <w:hideMark/>
          </w:tcPr>
          <w:p w14:paraId="6AB9DA06" w14:textId="77777777" w:rsidR="00545BB2" w:rsidRPr="005B0664" w:rsidRDefault="00545BB2" w:rsidP="00AC7FA3">
            <w:pPr>
              <w:jc w:val="right"/>
              <w:rPr>
                <w:color w:val="000000"/>
                <w:sz w:val="20"/>
                <w:szCs w:val="20"/>
              </w:rPr>
            </w:pPr>
            <w:r w:rsidRPr="005B0664">
              <w:rPr>
                <w:rFonts w:eastAsia="Calibri"/>
                <w:color w:val="000000"/>
                <w:sz w:val="20"/>
                <w:szCs w:val="20"/>
                <w:lang w:eastAsia="en-US"/>
              </w:rPr>
              <w:t>187</w:t>
            </w:r>
          </w:p>
        </w:tc>
      </w:tr>
      <w:tr w:rsidR="00545BB2" w:rsidRPr="005B0664" w14:paraId="57A352C5" w14:textId="77777777" w:rsidTr="00EF229A">
        <w:trPr>
          <w:trHeight w:val="225"/>
        </w:trPr>
        <w:tc>
          <w:tcPr>
            <w:tcW w:w="5604" w:type="dxa"/>
            <w:shd w:val="clear" w:color="auto" w:fill="auto"/>
            <w:vAlign w:val="center"/>
            <w:hideMark/>
          </w:tcPr>
          <w:p w14:paraId="2AD413C9" w14:textId="661E58E0" w:rsidR="00545BB2" w:rsidRPr="005B0664" w:rsidRDefault="001C47E7" w:rsidP="001C47E7">
            <w:pPr>
              <w:rPr>
                <w:b/>
                <w:bCs/>
                <w:color w:val="000000"/>
                <w:sz w:val="20"/>
                <w:szCs w:val="20"/>
              </w:rPr>
            </w:pPr>
            <w:r>
              <w:rPr>
                <w:b/>
                <w:bCs/>
                <w:color w:val="000000"/>
                <w:sz w:val="20"/>
                <w:szCs w:val="20"/>
              </w:rPr>
              <w:t>Ł</w:t>
            </w:r>
            <w:r w:rsidR="00545BB2" w:rsidRPr="005B0664">
              <w:rPr>
                <w:b/>
                <w:bCs/>
                <w:color w:val="000000"/>
                <w:sz w:val="20"/>
                <w:szCs w:val="20"/>
              </w:rPr>
              <w:t>ącznie</w:t>
            </w:r>
          </w:p>
        </w:tc>
        <w:tc>
          <w:tcPr>
            <w:tcW w:w="988" w:type="dxa"/>
            <w:shd w:val="clear" w:color="auto" w:fill="auto"/>
            <w:vAlign w:val="center"/>
            <w:hideMark/>
          </w:tcPr>
          <w:p w14:paraId="2507CF4D" w14:textId="2EE1E64B" w:rsidR="00545BB2" w:rsidRPr="005B0664" w:rsidRDefault="00545BB2" w:rsidP="001C47E7">
            <w:pPr>
              <w:jc w:val="right"/>
              <w:rPr>
                <w:b/>
                <w:bCs/>
                <w:color w:val="000000"/>
                <w:sz w:val="20"/>
                <w:szCs w:val="20"/>
              </w:rPr>
            </w:pPr>
            <w:r w:rsidRPr="005B0664">
              <w:rPr>
                <w:b/>
                <w:bCs/>
                <w:color w:val="000000"/>
                <w:sz w:val="20"/>
                <w:szCs w:val="20"/>
              </w:rPr>
              <w:t xml:space="preserve">23 </w:t>
            </w:r>
            <w:r w:rsidR="00E13FED">
              <w:rPr>
                <w:b/>
                <w:bCs/>
                <w:color w:val="000000"/>
                <w:sz w:val="20"/>
                <w:szCs w:val="20"/>
              </w:rPr>
              <w:t>039</w:t>
            </w:r>
          </w:p>
        </w:tc>
        <w:tc>
          <w:tcPr>
            <w:tcW w:w="1063" w:type="dxa"/>
            <w:shd w:val="clear" w:color="auto" w:fill="auto"/>
            <w:vAlign w:val="center"/>
            <w:hideMark/>
          </w:tcPr>
          <w:p w14:paraId="37A8892D" w14:textId="43158E83" w:rsidR="00545BB2" w:rsidRPr="005B0664" w:rsidRDefault="00545BB2" w:rsidP="001C47E7">
            <w:pPr>
              <w:jc w:val="right"/>
              <w:rPr>
                <w:b/>
                <w:bCs/>
                <w:color w:val="000000"/>
                <w:sz w:val="20"/>
                <w:szCs w:val="20"/>
              </w:rPr>
            </w:pPr>
            <w:r w:rsidRPr="005B0664">
              <w:rPr>
                <w:rFonts w:eastAsia="Calibri"/>
                <w:b/>
                <w:bCs/>
                <w:color w:val="000000"/>
                <w:sz w:val="20"/>
                <w:szCs w:val="20"/>
                <w:lang w:eastAsia="en-US"/>
              </w:rPr>
              <w:t>2</w:t>
            </w:r>
            <w:r w:rsidR="00E13FED">
              <w:rPr>
                <w:rFonts w:eastAsia="Calibri"/>
                <w:b/>
                <w:bCs/>
                <w:color w:val="000000"/>
                <w:sz w:val="20"/>
                <w:szCs w:val="20"/>
                <w:lang w:eastAsia="en-US"/>
              </w:rPr>
              <w:t>4</w:t>
            </w:r>
            <w:r w:rsidRPr="005B0664">
              <w:rPr>
                <w:rFonts w:eastAsia="Calibri"/>
                <w:b/>
                <w:bCs/>
                <w:color w:val="000000"/>
                <w:sz w:val="20"/>
                <w:szCs w:val="20"/>
                <w:lang w:eastAsia="en-US"/>
              </w:rPr>
              <w:t xml:space="preserve"> </w:t>
            </w:r>
            <w:r w:rsidR="00E13FED">
              <w:rPr>
                <w:rFonts w:eastAsia="Calibri"/>
                <w:b/>
                <w:bCs/>
                <w:color w:val="000000"/>
                <w:sz w:val="20"/>
                <w:szCs w:val="20"/>
                <w:lang w:eastAsia="en-US"/>
              </w:rPr>
              <w:t>399</w:t>
            </w:r>
          </w:p>
        </w:tc>
      </w:tr>
    </w:tbl>
    <w:p w14:paraId="2F692FE7" w14:textId="0BD49F7F" w:rsidR="00C41D7E" w:rsidRPr="003E7F2B" w:rsidRDefault="00C41D7E" w:rsidP="003E7F2B">
      <w:pPr>
        <w:ind w:left="709"/>
        <w:jc w:val="both"/>
        <w:rPr>
          <w:bCs/>
          <w:sz w:val="20"/>
          <w:szCs w:val="20"/>
        </w:rPr>
      </w:pPr>
      <w:r w:rsidRPr="003E7F2B">
        <w:rPr>
          <w:bCs/>
          <w:sz w:val="20"/>
          <w:szCs w:val="20"/>
        </w:rPr>
        <w:t>Źródło: CSO</w:t>
      </w:r>
    </w:p>
    <w:p w14:paraId="664E635B" w14:textId="77777777" w:rsidR="00C33429" w:rsidRPr="001B12AB" w:rsidRDefault="00C33429" w:rsidP="00C33429">
      <w:pPr>
        <w:spacing w:before="120" w:after="120"/>
        <w:rPr>
          <w:rFonts w:cstheme="minorHAnsi"/>
          <w:b/>
          <w:bCs/>
          <w:szCs w:val="22"/>
        </w:rPr>
      </w:pPr>
      <w:r w:rsidRPr="001B12AB">
        <w:rPr>
          <w:rFonts w:cstheme="minorHAnsi"/>
          <w:b/>
          <w:bCs/>
          <w:szCs w:val="22"/>
        </w:rPr>
        <w:t>Istniejący system gospodarowania</w:t>
      </w:r>
    </w:p>
    <w:p w14:paraId="638E0BF0" w14:textId="6A86BE12" w:rsidR="00C25E49" w:rsidRDefault="00C25E49" w:rsidP="00C25E49">
      <w:pPr>
        <w:autoSpaceDE w:val="0"/>
        <w:autoSpaceDN w:val="0"/>
        <w:adjustRightInd w:val="0"/>
        <w:ind w:firstLine="426"/>
        <w:jc w:val="both"/>
        <w:rPr>
          <w:rFonts w:cstheme="minorHAnsi"/>
          <w:szCs w:val="22"/>
        </w:rPr>
      </w:pPr>
      <w:r w:rsidRPr="00C25E49">
        <w:rPr>
          <w:rFonts w:cstheme="minorHAnsi"/>
          <w:szCs w:val="22"/>
        </w:rPr>
        <w:t>Polska została zobowiązana do osiągnięcia poziomu recyklingu, przygotowania do ponownego użycia i odzysku innymi metodami innych niż niebezpieczne odpadów budowlanych i rozbiórkowych, z wyjątkiem materiału występującego w stanie naturalnym zgodnie z definicją zawartą w kategorii 17 05 04 Europejskiego katalogu</w:t>
      </w:r>
      <w:r w:rsidR="00E44139">
        <w:rPr>
          <w:rFonts w:cstheme="minorHAnsi"/>
          <w:szCs w:val="22"/>
        </w:rPr>
        <w:t xml:space="preserve"> </w:t>
      </w:r>
      <w:r w:rsidRPr="00C25E49">
        <w:rPr>
          <w:rFonts w:cstheme="minorHAnsi"/>
          <w:szCs w:val="22"/>
        </w:rPr>
        <w:t>odpadów, w wysokości minimum 70 % wagowo do 2020 r.,  zgodnie z art. 11 ust. 2 lit. b dyrektywy 2008/98/WE.</w:t>
      </w:r>
    </w:p>
    <w:p w14:paraId="1DFF6806" w14:textId="29270028" w:rsidR="00B7186E" w:rsidRPr="008A6C0D" w:rsidRDefault="00C25E49" w:rsidP="00C33429">
      <w:pPr>
        <w:autoSpaceDE w:val="0"/>
        <w:autoSpaceDN w:val="0"/>
        <w:adjustRightInd w:val="0"/>
        <w:ind w:firstLine="426"/>
        <w:jc w:val="both"/>
      </w:pPr>
      <w:r>
        <w:t xml:space="preserve">W celu stworzenia jednolitego systemu zagospodarowania odpadów budowlanych i rozbiórkowych wprowadzono przepisy dotyczące selektywnego zbierania odpadów budowlanych i rozbiórkowych z podziałem co najmniej na: drewno, metale, szkło, tworzywa sztuczne, gips, odpady mineralne, w tym beton, cegłę i materiały ceramiczne oraz kamienne. W przypadku, gdy odpady budowlane i rozbiórkowe zostały zebrane w sposób nieselektywny, podmioty dalej nimi gospodarujące mają zapewnić, aby odpady takie podlegały sortowaniu </w:t>
      </w:r>
      <w:r w:rsidR="008A6C0D">
        <w:t xml:space="preserve">co najmniej na wyżej wymienione frakcje. </w:t>
      </w:r>
      <w:bookmarkStart w:id="127" w:name="_Hlk123122936"/>
      <w:r w:rsidR="00C363A6" w:rsidRPr="00C363A6">
        <w:t xml:space="preserve">Wskazany wymóg nie dotyczy </w:t>
      </w:r>
      <w:r w:rsidR="00AB5B1E">
        <w:t xml:space="preserve">m.in. </w:t>
      </w:r>
      <w:r w:rsidR="00C363A6" w:rsidRPr="00C363A6">
        <w:t>gospodarstw domowych</w:t>
      </w:r>
      <w:bookmarkStart w:id="128" w:name="highlightHit_1827"/>
      <w:bookmarkStart w:id="129" w:name="highlightHit_1828"/>
      <w:bookmarkStart w:id="130" w:name="highlightHit_1829"/>
      <w:bookmarkEnd w:id="128"/>
      <w:bookmarkEnd w:id="129"/>
      <w:bookmarkEnd w:id="130"/>
      <w:r w:rsidR="00AB5B1E">
        <w:t>, które w dalszym ciągu mog</w:t>
      </w:r>
      <w:r w:rsidR="00D963EA">
        <w:t>ą</w:t>
      </w:r>
      <w:r w:rsidR="00AB5B1E">
        <w:t xml:space="preserve"> przekazywać te odpady w ramach </w:t>
      </w:r>
      <w:r w:rsidR="00A563C8" w:rsidRPr="00A563C8">
        <w:t>gminnego</w:t>
      </w:r>
      <w:r w:rsidR="00A563C8">
        <w:t xml:space="preserve"> systemu</w:t>
      </w:r>
      <w:r w:rsidR="00A563C8" w:rsidRPr="00A563C8">
        <w:t xml:space="preserve"> gospodarowania odpadami komunalnymi</w:t>
      </w:r>
      <w:r w:rsidR="00C363A6" w:rsidRPr="00C363A6">
        <w:t>.</w:t>
      </w:r>
    </w:p>
    <w:bookmarkEnd w:id="127"/>
    <w:p w14:paraId="68468F9E" w14:textId="2DC29CF6" w:rsidR="00C33429" w:rsidRPr="001B12AB" w:rsidRDefault="00C33429" w:rsidP="00C33429">
      <w:pPr>
        <w:autoSpaceDE w:val="0"/>
        <w:autoSpaceDN w:val="0"/>
        <w:adjustRightInd w:val="0"/>
        <w:ind w:firstLine="426"/>
        <w:jc w:val="both"/>
        <w:rPr>
          <w:rFonts w:cstheme="minorHAnsi"/>
          <w:szCs w:val="22"/>
        </w:rPr>
      </w:pPr>
      <w:r w:rsidRPr="001B12AB">
        <w:rPr>
          <w:rFonts w:cstheme="minorHAnsi"/>
          <w:szCs w:val="22"/>
        </w:rPr>
        <w:t xml:space="preserve">Zbieraniem i transportem odpadów z budowy, remontów i demontażu zajmują się ich wytwórcy, na przykład osoby prywatne, firmy remontowo-budowlane oraz demontażowe oraz specjalistyczne podmioty działające w zakresie zbierania i transportu odpadów. </w:t>
      </w:r>
    </w:p>
    <w:p w14:paraId="7600A05F" w14:textId="6DC41643" w:rsidR="00C33429" w:rsidRPr="001B12AB" w:rsidRDefault="00C33429" w:rsidP="00C33429">
      <w:pPr>
        <w:autoSpaceDE w:val="0"/>
        <w:autoSpaceDN w:val="0"/>
        <w:adjustRightInd w:val="0"/>
        <w:jc w:val="both"/>
        <w:rPr>
          <w:rFonts w:cstheme="minorHAnsi"/>
          <w:b/>
          <w:bCs/>
          <w:szCs w:val="22"/>
        </w:rPr>
      </w:pPr>
      <w:r w:rsidRPr="001B12AB">
        <w:rPr>
          <w:rFonts w:cstheme="minorHAnsi"/>
          <w:szCs w:val="22"/>
        </w:rPr>
        <w:t xml:space="preserve">Odpady z tej grupy poddawane są w szczególności odzyskowi </w:t>
      </w:r>
      <w:r w:rsidR="00D02A51">
        <w:rPr>
          <w:rFonts w:cstheme="minorHAnsi"/>
          <w:szCs w:val="22"/>
        </w:rPr>
        <w:t>poza instalacjami i urządzeniami</w:t>
      </w:r>
      <w:r w:rsidRPr="001B12AB">
        <w:rPr>
          <w:rFonts w:cstheme="minorHAnsi"/>
          <w:szCs w:val="22"/>
        </w:rPr>
        <w:t xml:space="preserve">, zgodnie z rozporządzeniem Ministra Środowiska z dnia 11 maja 2015 r. w sprawie odzysku odpadów poza instalacjami i urządzeniami (Dz. U. poz. 796). Zdecydowana większość tych odpadów jest wykorzystywana przy budowie nowej infrastruktury drogowej i kolejowej. Są one także wykorzystywane do formowania warstw </w:t>
      </w:r>
      <w:proofErr w:type="spellStart"/>
      <w:r w:rsidRPr="001B12AB">
        <w:rPr>
          <w:rFonts w:cstheme="minorHAnsi"/>
          <w:szCs w:val="22"/>
        </w:rPr>
        <w:t>inertnych</w:t>
      </w:r>
      <w:proofErr w:type="spellEnd"/>
      <w:r w:rsidRPr="001B12AB">
        <w:rPr>
          <w:rFonts w:cstheme="minorHAnsi"/>
          <w:szCs w:val="22"/>
        </w:rPr>
        <w:t xml:space="preserve"> na składowiskach odpadów komunalnych, wypełniania wyrobisk oraz utwardzania placów budowy i dróg technologicznych. Odpady asfaltów niezawierające substancji niebezpiecznych są stosowane do utwardzania dróg, poboczy i placów. </w:t>
      </w:r>
    </w:p>
    <w:p w14:paraId="7CF71A30" w14:textId="77777777" w:rsidR="00C33429" w:rsidRPr="001B12AB" w:rsidRDefault="00C33429" w:rsidP="00C33429">
      <w:pPr>
        <w:spacing w:before="120" w:after="120"/>
        <w:rPr>
          <w:rFonts w:cstheme="minorHAnsi"/>
          <w:b/>
          <w:bCs/>
          <w:szCs w:val="22"/>
        </w:rPr>
      </w:pPr>
      <w:r w:rsidRPr="001B12AB">
        <w:rPr>
          <w:rFonts w:cstheme="minorHAnsi"/>
          <w:b/>
          <w:bCs/>
          <w:szCs w:val="22"/>
        </w:rPr>
        <w:t>Istniejące instalacje do zagospodarowania</w:t>
      </w:r>
    </w:p>
    <w:p w14:paraId="2EB49DDF" w14:textId="69DD4895" w:rsidR="00C33429" w:rsidRPr="001B12AB" w:rsidRDefault="00C33429" w:rsidP="00C33429">
      <w:pPr>
        <w:autoSpaceDE w:val="0"/>
        <w:autoSpaceDN w:val="0"/>
        <w:adjustRightInd w:val="0"/>
        <w:ind w:firstLine="426"/>
        <w:jc w:val="both"/>
        <w:rPr>
          <w:rFonts w:cstheme="minorHAnsi"/>
          <w:szCs w:val="22"/>
        </w:rPr>
      </w:pPr>
      <w:r w:rsidRPr="001B12AB">
        <w:rPr>
          <w:rFonts w:cstheme="minorHAnsi"/>
          <w:szCs w:val="22"/>
        </w:rPr>
        <w:t xml:space="preserve">Zasadniczymi składnikami odpadów remontowo-budowlanych są: gruz betonowy, ceglany i ceramiczny. Materiały te po prostym przetworzeniu w kruszarkach i klasyfikacji na sitach wykorzystywane są w budownictwie drogowym lub do produkcji materiałów budowlanych. Ziemia z wykopów znajduje zastosowanie przy wypełnianiu wyrobisk bądź przy budowie nasypów. Inne rodzaje odpadów, których nie da się wykorzystać, jak na przykład drewno pokryte farbami, unieszkodliwia się między innymi </w:t>
      </w:r>
      <w:r w:rsidR="001B12AB" w:rsidRPr="001B12AB">
        <w:rPr>
          <w:rFonts w:cstheme="minorHAnsi"/>
          <w:szCs w:val="22"/>
        </w:rPr>
        <w:t>przez termiczne przekształcanie</w:t>
      </w:r>
      <w:r w:rsidRPr="001B12AB">
        <w:rPr>
          <w:rFonts w:cstheme="minorHAnsi"/>
          <w:szCs w:val="22"/>
        </w:rPr>
        <w:t>. Pozostałe odpady takie jak na przykład odpady niebezpieczne zawierające azbest unieszkodliwiane są wyłącznie przez deponowanie ich na składowiskach (D5).</w:t>
      </w:r>
    </w:p>
    <w:p w14:paraId="2FE4C1C5" w14:textId="77777777" w:rsidR="00EF229A" w:rsidRDefault="00EF229A" w:rsidP="001B12AB">
      <w:pPr>
        <w:spacing w:before="120" w:after="120"/>
        <w:rPr>
          <w:rFonts w:cstheme="minorHAnsi"/>
          <w:b/>
          <w:bCs/>
          <w:szCs w:val="22"/>
        </w:rPr>
      </w:pPr>
    </w:p>
    <w:p w14:paraId="165E4422" w14:textId="740CF375" w:rsidR="00C33429" w:rsidRPr="001B12AB" w:rsidRDefault="00C33429" w:rsidP="001B12AB">
      <w:pPr>
        <w:spacing w:before="120" w:after="120"/>
        <w:rPr>
          <w:rFonts w:cstheme="minorHAnsi"/>
          <w:b/>
          <w:bCs/>
          <w:szCs w:val="22"/>
        </w:rPr>
      </w:pPr>
      <w:r w:rsidRPr="001B12AB">
        <w:rPr>
          <w:rFonts w:cstheme="minorHAnsi"/>
          <w:b/>
          <w:bCs/>
          <w:szCs w:val="22"/>
        </w:rPr>
        <w:lastRenderedPageBreak/>
        <w:t>Identyfikacja problemów</w:t>
      </w:r>
    </w:p>
    <w:p w14:paraId="4E5141F9" w14:textId="39687C3B" w:rsidR="00C33429" w:rsidRPr="001B12AB" w:rsidRDefault="00C33429" w:rsidP="001B12AB">
      <w:pPr>
        <w:ind w:firstLine="426"/>
        <w:jc w:val="both"/>
        <w:rPr>
          <w:rFonts w:cstheme="minorHAnsi"/>
          <w:b/>
          <w:bCs/>
          <w:szCs w:val="22"/>
        </w:rPr>
      </w:pPr>
      <w:r w:rsidRPr="001B12AB">
        <w:rPr>
          <w:rFonts w:cstheme="minorHAnsi"/>
          <w:szCs w:val="22"/>
        </w:rPr>
        <w:t xml:space="preserve">W zakresie odpadów z budowy, remontów i demontażu obiektów budowlanych oraz infrastruktury drogowej zidentyfikowano problem polegający na stosowaniu nieuczciwych i nielegalnych praktyk przez podmioty prowadzące prace </w:t>
      </w:r>
      <w:proofErr w:type="spellStart"/>
      <w:r w:rsidRPr="001B12AB">
        <w:rPr>
          <w:rFonts w:cstheme="minorHAnsi"/>
          <w:szCs w:val="22"/>
        </w:rPr>
        <w:t>BiR</w:t>
      </w:r>
      <w:proofErr w:type="spellEnd"/>
      <w:r w:rsidRPr="001B12AB">
        <w:rPr>
          <w:rFonts w:cstheme="minorHAnsi"/>
          <w:szCs w:val="22"/>
        </w:rPr>
        <w:t xml:space="preserve"> w zakresie zagospodarowywania odpadów </w:t>
      </w:r>
      <w:proofErr w:type="spellStart"/>
      <w:r w:rsidRPr="001B12AB">
        <w:rPr>
          <w:rFonts w:cstheme="minorHAnsi"/>
          <w:szCs w:val="22"/>
        </w:rPr>
        <w:t>BiR</w:t>
      </w:r>
      <w:proofErr w:type="spellEnd"/>
      <w:r w:rsidRPr="001B12AB">
        <w:rPr>
          <w:rFonts w:cstheme="minorHAnsi"/>
          <w:szCs w:val="22"/>
        </w:rPr>
        <w:t xml:space="preserve">, w tym: </w:t>
      </w:r>
    </w:p>
    <w:p w14:paraId="1E5CBCA9" w14:textId="77777777" w:rsidR="00C33429" w:rsidRPr="001B12AB" w:rsidRDefault="00C33429" w:rsidP="001B12AB">
      <w:pPr>
        <w:autoSpaceDE w:val="0"/>
        <w:autoSpaceDN w:val="0"/>
        <w:adjustRightInd w:val="0"/>
        <w:ind w:left="426" w:hanging="426"/>
        <w:jc w:val="both"/>
        <w:rPr>
          <w:rFonts w:cstheme="minorHAnsi"/>
          <w:szCs w:val="22"/>
        </w:rPr>
      </w:pPr>
      <w:r w:rsidRPr="001B12AB">
        <w:rPr>
          <w:rFonts w:cstheme="minorHAnsi"/>
          <w:szCs w:val="22"/>
        </w:rPr>
        <w:t>1)</w:t>
      </w:r>
      <w:r w:rsidRPr="001B12AB">
        <w:rPr>
          <w:rFonts w:cstheme="minorHAnsi"/>
          <w:szCs w:val="22"/>
        </w:rPr>
        <w:tab/>
        <w:t xml:space="preserve">pozostawianie odpadów </w:t>
      </w:r>
      <w:proofErr w:type="spellStart"/>
      <w:r w:rsidRPr="001B12AB">
        <w:rPr>
          <w:rFonts w:cstheme="minorHAnsi"/>
          <w:szCs w:val="22"/>
        </w:rPr>
        <w:t>BiR</w:t>
      </w:r>
      <w:proofErr w:type="spellEnd"/>
      <w:r w:rsidRPr="001B12AB">
        <w:rPr>
          <w:rFonts w:cstheme="minorHAnsi"/>
          <w:szCs w:val="22"/>
        </w:rPr>
        <w:t xml:space="preserve"> w miejscu wytworzenia;</w:t>
      </w:r>
    </w:p>
    <w:p w14:paraId="66BE52A5" w14:textId="77777777" w:rsidR="00C33429" w:rsidRPr="001B12AB" w:rsidRDefault="00C33429" w:rsidP="001B12AB">
      <w:pPr>
        <w:autoSpaceDE w:val="0"/>
        <w:autoSpaceDN w:val="0"/>
        <w:adjustRightInd w:val="0"/>
        <w:ind w:left="426" w:hanging="426"/>
        <w:jc w:val="both"/>
        <w:rPr>
          <w:rFonts w:cstheme="minorHAnsi"/>
          <w:szCs w:val="22"/>
        </w:rPr>
      </w:pPr>
      <w:r w:rsidRPr="001B12AB">
        <w:rPr>
          <w:rFonts w:cstheme="minorHAnsi"/>
          <w:szCs w:val="22"/>
        </w:rPr>
        <w:t>2)</w:t>
      </w:r>
      <w:r w:rsidRPr="001B12AB">
        <w:rPr>
          <w:rFonts w:cstheme="minorHAnsi"/>
          <w:szCs w:val="22"/>
        </w:rPr>
        <w:tab/>
        <w:t xml:space="preserve">przekazywanie odpadów </w:t>
      </w:r>
      <w:proofErr w:type="spellStart"/>
      <w:r w:rsidRPr="001B12AB">
        <w:rPr>
          <w:rFonts w:cstheme="minorHAnsi"/>
          <w:szCs w:val="22"/>
        </w:rPr>
        <w:t>BiR</w:t>
      </w:r>
      <w:proofErr w:type="spellEnd"/>
      <w:r w:rsidRPr="001B12AB">
        <w:rPr>
          <w:rFonts w:cstheme="minorHAnsi"/>
          <w:szCs w:val="22"/>
        </w:rPr>
        <w:t xml:space="preserve"> nieuprawnionym podmiotom;</w:t>
      </w:r>
    </w:p>
    <w:p w14:paraId="1A8E9CE3" w14:textId="349519A9" w:rsidR="00A616FA" w:rsidRPr="00A616FA" w:rsidRDefault="00C33429" w:rsidP="00A02661">
      <w:pPr>
        <w:pStyle w:val="Akapitzlist"/>
        <w:numPr>
          <w:ilvl w:val="0"/>
          <w:numId w:val="67"/>
        </w:numPr>
        <w:autoSpaceDE w:val="0"/>
        <w:autoSpaceDN w:val="0"/>
        <w:adjustRightInd w:val="0"/>
        <w:spacing w:after="0" w:line="240" w:lineRule="auto"/>
        <w:ind w:left="426" w:hanging="426"/>
        <w:jc w:val="both"/>
        <w:rPr>
          <w:rFonts w:ascii="Times New Roman" w:hAnsi="Times New Roman"/>
        </w:rPr>
      </w:pPr>
      <w:r w:rsidRPr="00A616FA">
        <w:rPr>
          <w:rFonts w:ascii="Times New Roman" w:hAnsi="Times New Roman"/>
        </w:rPr>
        <w:t xml:space="preserve">porzucanie odpadów </w:t>
      </w:r>
      <w:proofErr w:type="spellStart"/>
      <w:r w:rsidRPr="00A616FA">
        <w:rPr>
          <w:rFonts w:ascii="Times New Roman" w:hAnsi="Times New Roman"/>
        </w:rPr>
        <w:t>BiR</w:t>
      </w:r>
      <w:proofErr w:type="spellEnd"/>
      <w:r w:rsidRPr="00A616FA">
        <w:rPr>
          <w:rFonts w:ascii="Times New Roman" w:hAnsi="Times New Roman"/>
        </w:rPr>
        <w:t xml:space="preserve"> w miejscach na ten cel nieprzeznaczonych celem zmniejszenia kosztów zagospodar</w:t>
      </w:r>
      <w:r w:rsidR="00A616FA" w:rsidRPr="00A616FA">
        <w:rPr>
          <w:rFonts w:ascii="Times New Roman" w:hAnsi="Times New Roman"/>
        </w:rPr>
        <w:t>owania wskazanych wyżej odpadów</w:t>
      </w:r>
      <w:r w:rsidR="00DC787F">
        <w:rPr>
          <w:rFonts w:ascii="Times New Roman" w:hAnsi="Times New Roman"/>
        </w:rPr>
        <w:t>.</w:t>
      </w:r>
    </w:p>
    <w:p w14:paraId="4848ED8F" w14:textId="25B449B4" w:rsidR="002F0173" w:rsidRPr="00D404BD" w:rsidRDefault="002F0173" w:rsidP="00D404BD">
      <w:pPr>
        <w:pStyle w:val="Nagwek3"/>
      </w:pPr>
      <w:bookmarkStart w:id="131" w:name="_Toc124331872"/>
      <w:r w:rsidRPr="00D404BD">
        <w:t>2.</w:t>
      </w:r>
      <w:r w:rsidR="005C3268">
        <w:t>4</w:t>
      </w:r>
      <w:r w:rsidRPr="00D404BD">
        <w:t>.2. Komunalne osady ściekowe</w:t>
      </w:r>
      <w:bookmarkEnd w:id="131"/>
    </w:p>
    <w:p w14:paraId="30CE5B65" w14:textId="77777777" w:rsidR="00CB0613" w:rsidRPr="00BE27F7" w:rsidRDefault="00B325E9" w:rsidP="00CB0613">
      <w:pPr>
        <w:spacing w:line="276" w:lineRule="auto"/>
        <w:rPr>
          <w:b/>
          <w:szCs w:val="22"/>
        </w:rPr>
      </w:pPr>
      <w:r>
        <w:rPr>
          <w:b/>
          <w:szCs w:val="22"/>
        </w:rPr>
        <w:t>ZPO</w:t>
      </w:r>
      <w:r w:rsidR="00CB0613" w:rsidRPr="00BE27F7">
        <w:rPr>
          <w:b/>
          <w:szCs w:val="22"/>
        </w:rPr>
        <w:t>, źródła powstawania, ilości wytworzone i zagospodarowane</w:t>
      </w:r>
    </w:p>
    <w:p w14:paraId="186C9C6D" w14:textId="259B4C06" w:rsidR="001E6A33" w:rsidRPr="001E6A33" w:rsidRDefault="004035D5" w:rsidP="001E6A33">
      <w:pPr>
        <w:suppressAutoHyphens/>
        <w:ind w:firstLine="567"/>
        <w:jc w:val="both"/>
        <w:rPr>
          <w:bCs/>
          <w:szCs w:val="22"/>
        </w:rPr>
      </w:pPr>
      <w:r w:rsidRPr="004035D5">
        <w:rPr>
          <w:bCs/>
          <w:szCs w:val="22"/>
        </w:rPr>
        <w:t xml:space="preserve">Ze względu na budowę, modernizację infrastruktury wodociągowej, kanalizacyjnej </w:t>
      </w:r>
      <w:r w:rsidR="006D6E9D">
        <w:rPr>
          <w:bCs/>
          <w:szCs w:val="22"/>
        </w:rPr>
        <w:t>jak i</w:t>
      </w:r>
      <w:r w:rsidRPr="004035D5">
        <w:rPr>
          <w:bCs/>
          <w:szCs w:val="22"/>
        </w:rPr>
        <w:t xml:space="preserve"> procesy oczyszczania ścieków, </w:t>
      </w:r>
      <w:r w:rsidR="006D6E9D">
        <w:rPr>
          <w:bCs/>
          <w:szCs w:val="22"/>
        </w:rPr>
        <w:t xml:space="preserve">oraz </w:t>
      </w:r>
      <w:r w:rsidRPr="004035D5">
        <w:rPr>
          <w:bCs/>
          <w:szCs w:val="22"/>
        </w:rPr>
        <w:t xml:space="preserve">rozwój </w:t>
      </w:r>
      <w:proofErr w:type="spellStart"/>
      <w:r w:rsidRPr="004035D5">
        <w:rPr>
          <w:bCs/>
          <w:szCs w:val="22"/>
        </w:rPr>
        <w:t>społeczno</w:t>
      </w:r>
      <w:proofErr w:type="spellEnd"/>
      <w:r w:rsidRPr="004035D5">
        <w:rPr>
          <w:bCs/>
          <w:szCs w:val="22"/>
        </w:rPr>
        <w:t xml:space="preserve"> – gospodarczy kraju odpady w postaci komunalnych osadów ścieków podlegają ograniczonym możliwościom zapobiegania ich powstawaniu. Stosując bardziej zaawansowane technologie, można ograniczyć ich masę w formie uwodnionej oraz zminimalizować ilości suchej masy w wytwarzanych </w:t>
      </w:r>
      <w:r w:rsidR="001E6A33">
        <w:rPr>
          <w:bCs/>
          <w:szCs w:val="22"/>
        </w:rPr>
        <w:t>osadach</w:t>
      </w:r>
      <w:r w:rsidR="001E6A33" w:rsidRPr="004035D5">
        <w:rPr>
          <w:bCs/>
          <w:szCs w:val="22"/>
        </w:rPr>
        <w:t xml:space="preserve"> </w:t>
      </w:r>
      <w:r w:rsidRPr="004035D5">
        <w:rPr>
          <w:bCs/>
          <w:szCs w:val="22"/>
        </w:rPr>
        <w:t>ściekowych.</w:t>
      </w:r>
      <w:r w:rsidR="001E6A33" w:rsidRPr="001E6A33">
        <w:t xml:space="preserve"> </w:t>
      </w:r>
    </w:p>
    <w:p w14:paraId="7FFECB60" w14:textId="77777777" w:rsidR="00937205" w:rsidRPr="00937205" w:rsidRDefault="00937205" w:rsidP="001E6A33">
      <w:pPr>
        <w:suppressAutoHyphens/>
        <w:jc w:val="both"/>
        <w:rPr>
          <w:rFonts w:eastAsia="Calibri"/>
          <w:szCs w:val="22"/>
          <w:lang w:eastAsia="ar-SA"/>
        </w:rPr>
      </w:pPr>
      <w:r w:rsidRPr="00937205">
        <w:rPr>
          <w:rFonts w:eastAsia="Calibri"/>
          <w:szCs w:val="22"/>
          <w:lang w:eastAsia="ar-SA"/>
        </w:rPr>
        <w:t>W celu zachowania hierarchii postępowania z odpadami już na etapie planowania budowy lub modernizacji oczyszczalni ścieków należy rozważać zastosowanie odpowiednich technologii ograniczających ilość oraz zapewniających odpowiednią jakość wytwarzanych komunalnych osadów ściekowych.</w:t>
      </w:r>
    </w:p>
    <w:p w14:paraId="3F9D8BA5" w14:textId="0563EA08" w:rsidR="00937205" w:rsidRPr="00937205" w:rsidRDefault="00937205" w:rsidP="001E6A33">
      <w:pPr>
        <w:ind w:firstLine="426"/>
        <w:jc w:val="both"/>
        <w:rPr>
          <w:rFonts w:eastAsiaTheme="minorEastAsia"/>
          <w:szCs w:val="22"/>
        </w:rPr>
      </w:pPr>
      <w:r w:rsidRPr="00937205">
        <w:rPr>
          <w:rFonts w:eastAsiaTheme="minorEastAsia"/>
          <w:szCs w:val="22"/>
        </w:rPr>
        <w:t>W zależności od jakości wytwarzanych osadów ściekowych oraz  przyjętej przez wytwórcę odpadów ich klasyfikacji można skierować je do przetwarzania w procesach odzysku lub unieszkodliwiania. Odpady te mogą być również poddawane pośrednim procesom przetwarzania w celu zmiany ich właściwości i uzyskania odpadów o innych kodach.</w:t>
      </w:r>
    </w:p>
    <w:p w14:paraId="5FD9325D" w14:textId="3FF6CBAA" w:rsidR="004035D5" w:rsidRPr="004035D5" w:rsidRDefault="004035D5" w:rsidP="001E6A33">
      <w:pPr>
        <w:jc w:val="both"/>
        <w:rPr>
          <w:szCs w:val="22"/>
        </w:rPr>
      </w:pPr>
      <w:r w:rsidRPr="004035D5">
        <w:rPr>
          <w:szCs w:val="22"/>
        </w:rPr>
        <w:t xml:space="preserve">W roku 2017 i 2018 wytworzono odpowiednio </w:t>
      </w:r>
      <w:r w:rsidR="00426EC5" w:rsidRPr="00426EC5">
        <w:rPr>
          <w:rFonts w:cstheme="minorHAnsi"/>
          <w:color w:val="000000"/>
          <w:szCs w:val="22"/>
        </w:rPr>
        <w:t xml:space="preserve">2 565,74 </w:t>
      </w:r>
      <w:r w:rsidRPr="004035D5">
        <w:rPr>
          <w:szCs w:val="22"/>
        </w:rPr>
        <w:t xml:space="preserve"> </w:t>
      </w:r>
      <w:r w:rsidRPr="004035D5">
        <w:rPr>
          <w:rFonts w:cstheme="minorHAnsi"/>
          <w:color w:val="000000"/>
          <w:szCs w:val="22"/>
        </w:rPr>
        <w:t xml:space="preserve">tys. Mg i </w:t>
      </w:r>
      <w:r w:rsidR="00426EC5" w:rsidRPr="00426EC5">
        <w:rPr>
          <w:rFonts w:cstheme="minorHAnsi"/>
          <w:color w:val="000000"/>
          <w:szCs w:val="22"/>
        </w:rPr>
        <w:t xml:space="preserve">2 817,25 </w:t>
      </w:r>
      <w:r w:rsidRPr="004035D5">
        <w:rPr>
          <w:szCs w:val="22"/>
        </w:rPr>
        <w:t>tys. Mg komun</w:t>
      </w:r>
      <w:r>
        <w:rPr>
          <w:szCs w:val="22"/>
        </w:rPr>
        <w:t xml:space="preserve">alnych osadów ściekowych. </w:t>
      </w:r>
      <w:r w:rsidRPr="004035D5">
        <w:rPr>
          <w:szCs w:val="22"/>
        </w:rPr>
        <w:t xml:space="preserve">W roku 2018 notowano </w:t>
      </w:r>
      <w:r w:rsidR="00426EC5">
        <w:rPr>
          <w:szCs w:val="22"/>
        </w:rPr>
        <w:t>wzrost</w:t>
      </w:r>
      <w:r w:rsidRPr="004035D5">
        <w:rPr>
          <w:szCs w:val="22"/>
        </w:rPr>
        <w:t xml:space="preserve"> </w:t>
      </w:r>
      <w:r w:rsidR="00426EC5">
        <w:rPr>
          <w:szCs w:val="22"/>
        </w:rPr>
        <w:t xml:space="preserve">wytworzonych </w:t>
      </w:r>
      <w:r w:rsidRPr="004035D5">
        <w:rPr>
          <w:szCs w:val="22"/>
        </w:rPr>
        <w:t>komunalnych osadów ściekowych w stosunku do roku ubiegłego</w:t>
      </w:r>
      <w:r w:rsidR="00937205">
        <w:rPr>
          <w:szCs w:val="22"/>
        </w:rPr>
        <w:t xml:space="preserve"> (źródło CSO</w:t>
      </w:r>
      <w:r w:rsidR="00426EC5">
        <w:rPr>
          <w:szCs w:val="22"/>
        </w:rPr>
        <w:t xml:space="preserve"> </w:t>
      </w:r>
      <w:r w:rsidR="00426EC5" w:rsidRPr="00EF229A">
        <w:rPr>
          <w:szCs w:val="22"/>
        </w:rPr>
        <w:t>i WSO</w:t>
      </w:r>
      <w:r w:rsidR="00937205" w:rsidRPr="00EF229A">
        <w:rPr>
          <w:szCs w:val="22"/>
        </w:rPr>
        <w:t>)</w:t>
      </w:r>
      <w:r w:rsidRPr="00EF229A">
        <w:rPr>
          <w:szCs w:val="22"/>
        </w:rPr>
        <w:t>.</w:t>
      </w:r>
      <w:r w:rsidRPr="004035D5">
        <w:rPr>
          <w:szCs w:val="22"/>
        </w:rPr>
        <w:t xml:space="preserve"> </w:t>
      </w:r>
    </w:p>
    <w:p w14:paraId="586FC40D" w14:textId="2EFCB11B" w:rsidR="004035D5" w:rsidRDefault="00937205" w:rsidP="001E6A33">
      <w:pPr>
        <w:jc w:val="both"/>
        <w:rPr>
          <w:szCs w:val="22"/>
        </w:rPr>
      </w:pPr>
      <w:r>
        <w:t xml:space="preserve">Oceniając ilość komunalnych osadów ściekowych wytworzonych w poszczególnych województwach należy podkreślić, że </w:t>
      </w:r>
      <w:r>
        <w:rPr>
          <w:szCs w:val="22"/>
        </w:rPr>
        <w:t>n</w:t>
      </w:r>
      <w:r w:rsidR="004035D5" w:rsidRPr="004035D5">
        <w:rPr>
          <w:szCs w:val="22"/>
        </w:rPr>
        <w:t xml:space="preserve">ajwięcej </w:t>
      </w:r>
      <w:r w:rsidRPr="004035D5">
        <w:rPr>
          <w:szCs w:val="22"/>
        </w:rPr>
        <w:t xml:space="preserve">odpadów </w:t>
      </w:r>
      <w:r w:rsidR="004035D5" w:rsidRPr="004035D5">
        <w:rPr>
          <w:szCs w:val="22"/>
        </w:rPr>
        <w:t>komunalnych osadów ściekowych wytworzono w województwie wielkopolskim,</w:t>
      </w:r>
      <w:r>
        <w:rPr>
          <w:szCs w:val="22"/>
        </w:rPr>
        <w:t xml:space="preserve"> tj.</w:t>
      </w:r>
      <w:r w:rsidR="004035D5" w:rsidRPr="004035D5">
        <w:rPr>
          <w:szCs w:val="22"/>
        </w:rPr>
        <w:t xml:space="preserve"> 426,60 tys. Mg w roku 2017 i 431,83 tys. Mg w roku 2018</w:t>
      </w:r>
      <w:r w:rsidR="004035D5">
        <w:rPr>
          <w:szCs w:val="22"/>
        </w:rPr>
        <w:t xml:space="preserve">. </w:t>
      </w:r>
      <w:r w:rsidR="004035D5" w:rsidRPr="004035D5">
        <w:rPr>
          <w:szCs w:val="22"/>
        </w:rPr>
        <w:t xml:space="preserve">Najmniejszą ilość wytworzonych odpadów z tej grupy </w:t>
      </w:r>
      <w:r>
        <w:rPr>
          <w:szCs w:val="22"/>
        </w:rPr>
        <w:t>w 2017 r. od</w:t>
      </w:r>
      <w:r w:rsidR="004035D5" w:rsidRPr="004035D5">
        <w:rPr>
          <w:szCs w:val="22"/>
        </w:rPr>
        <w:t>notowano dla województwa lubuskiego ( 21,16 tys. Mg)</w:t>
      </w:r>
      <w:r>
        <w:rPr>
          <w:szCs w:val="22"/>
        </w:rPr>
        <w:t xml:space="preserve">, a w roku 2018 dla woj. </w:t>
      </w:r>
      <w:r w:rsidR="004035D5" w:rsidRPr="004035D5">
        <w:rPr>
          <w:szCs w:val="22"/>
        </w:rPr>
        <w:t>podlaskiego (24,45 tys. Mg).</w:t>
      </w:r>
    </w:p>
    <w:p w14:paraId="2F232D08" w14:textId="79F0185D" w:rsidR="00DC787F" w:rsidRPr="004035D5" w:rsidRDefault="00DC787F" w:rsidP="001E6A33">
      <w:pPr>
        <w:jc w:val="both"/>
        <w:rPr>
          <w:szCs w:val="22"/>
        </w:rPr>
      </w:pPr>
      <w:r>
        <w:rPr>
          <w:szCs w:val="22"/>
        </w:rPr>
        <w:t>W tabeli 45 przedstawiono k</w:t>
      </w:r>
      <w:r w:rsidRPr="00DC787F">
        <w:rPr>
          <w:szCs w:val="22"/>
        </w:rPr>
        <w:t>omunalne osady ściekowe wytworzone w latach 2017</w:t>
      </w:r>
      <w:r w:rsidR="001111B6">
        <w:rPr>
          <w:szCs w:val="22"/>
        </w:rPr>
        <w:t xml:space="preserve"> i </w:t>
      </w:r>
      <w:r w:rsidRPr="00DC787F">
        <w:rPr>
          <w:szCs w:val="22"/>
        </w:rPr>
        <w:t>2018</w:t>
      </w:r>
      <w:r>
        <w:rPr>
          <w:szCs w:val="22"/>
        </w:rPr>
        <w:t>.</w:t>
      </w:r>
    </w:p>
    <w:p w14:paraId="52C11D09" w14:textId="0AE39F4D" w:rsidR="004035D5" w:rsidRPr="004035D5" w:rsidRDefault="00EF0531" w:rsidP="00EF0531">
      <w:pPr>
        <w:pStyle w:val="Legenda"/>
        <w:ind w:left="1276"/>
        <w:rPr>
          <w:rFonts w:cstheme="minorHAnsi"/>
          <w:b w:val="0"/>
          <w:bCs w:val="0"/>
          <w:sz w:val="20"/>
        </w:rPr>
      </w:pPr>
      <w:bookmarkStart w:id="132" w:name="_Toc12432980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45</w:t>
      </w:r>
      <w:r w:rsidR="001454FC">
        <w:rPr>
          <w:noProof/>
        </w:rPr>
        <w:fldChar w:fldCharType="end"/>
      </w:r>
      <w:r>
        <w:t xml:space="preserve">. </w:t>
      </w:r>
      <w:r w:rsidRPr="00E27323">
        <w:t>Komunalne osady ściekowe wytworzone w latach 2017</w:t>
      </w:r>
      <w:r w:rsidR="001111B6">
        <w:t xml:space="preserve"> i </w:t>
      </w:r>
      <w:r w:rsidRPr="00E27323">
        <w:t>2018</w:t>
      </w:r>
      <w:bookmarkEnd w:id="132"/>
      <w:r>
        <w:t xml:space="preserve"> </w:t>
      </w:r>
    </w:p>
    <w:tbl>
      <w:tblPr>
        <w:tblW w:w="6595" w:type="dxa"/>
        <w:jc w:val="center"/>
        <w:tblCellMar>
          <w:left w:w="70" w:type="dxa"/>
          <w:right w:w="70" w:type="dxa"/>
        </w:tblCellMar>
        <w:tblLook w:val="04A0" w:firstRow="1" w:lastRow="0" w:firstColumn="1" w:lastColumn="0" w:noHBand="0" w:noVBand="1"/>
      </w:tblPr>
      <w:tblGrid>
        <w:gridCol w:w="2547"/>
        <w:gridCol w:w="1744"/>
        <w:gridCol w:w="2304"/>
      </w:tblGrid>
      <w:tr w:rsidR="004035D5" w:rsidRPr="00426EC5" w14:paraId="5859CB76" w14:textId="77777777" w:rsidTr="004F6183">
        <w:trPr>
          <w:trHeight w:val="618"/>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583B4D7" w14:textId="77777777" w:rsidR="004035D5" w:rsidRPr="00426EC5" w:rsidRDefault="004035D5" w:rsidP="004035D5">
            <w:pPr>
              <w:jc w:val="center"/>
              <w:rPr>
                <w:b/>
                <w:bCs/>
                <w:color w:val="000000"/>
                <w:sz w:val="20"/>
                <w:szCs w:val="20"/>
              </w:rPr>
            </w:pPr>
            <w:r w:rsidRPr="00426EC5">
              <w:rPr>
                <w:b/>
                <w:bCs/>
                <w:color w:val="000000"/>
                <w:sz w:val="20"/>
                <w:szCs w:val="20"/>
              </w:rPr>
              <w:t>Województwo</w:t>
            </w:r>
          </w:p>
        </w:tc>
        <w:tc>
          <w:tcPr>
            <w:tcW w:w="4048"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8BD7C64" w14:textId="1916F158" w:rsidR="004035D5" w:rsidRPr="00426EC5" w:rsidRDefault="004035D5" w:rsidP="004035D5">
            <w:pPr>
              <w:jc w:val="center"/>
              <w:rPr>
                <w:b/>
                <w:bCs/>
                <w:color w:val="000000"/>
                <w:sz w:val="20"/>
                <w:szCs w:val="20"/>
              </w:rPr>
            </w:pPr>
            <w:r w:rsidRPr="00426EC5">
              <w:rPr>
                <w:b/>
                <w:bCs/>
                <w:color w:val="000000"/>
                <w:sz w:val="20"/>
                <w:szCs w:val="20"/>
              </w:rPr>
              <w:t>Masa wytworzonych odpadów[tys. Mg]</w:t>
            </w:r>
          </w:p>
        </w:tc>
      </w:tr>
      <w:tr w:rsidR="004035D5" w:rsidRPr="00426EC5" w14:paraId="763657FF" w14:textId="77777777" w:rsidTr="0087545F">
        <w:trPr>
          <w:trHeight w:val="288"/>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DF647C" w14:textId="77777777" w:rsidR="004035D5" w:rsidRPr="00426EC5" w:rsidRDefault="004035D5" w:rsidP="004035D5">
            <w:pPr>
              <w:rPr>
                <w:color w:val="000000"/>
                <w:sz w:val="20"/>
                <w:szCs w:val="20"/>
              </w:rPr>
            </w:pPr>
          </w:p>
        </w:tc>
        <w:tc>
          <w:tcPr>
            <w:tcW w:w="174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01E8AC4" w14:textId="77777777" w:rsidR="004035D5" w:rsidRPr="00426EC5" w:rsidRDefault="004035D5" w:rsidP="004035D5">
            <w:pPr>
              <w:jc w:val="right"/>
              <w:rPr>
                <w:b/>
                <w:bCs/>
                <w:color w:val="000000"/>
                <w:sz w:val="20"/>
                <w:szCs w:val="20"/>
              </w:rPr>
            </w:pPr>
            <w:r w:rsidRPr="00426EC5">
              <w:rPr>
                <w:b/>
                <w:bCs/>
                <w:color w:val="000000"/>
                <w:sz w:val="20"/>
                <w:szCs w:val="20"/>
              </w:rPr>
              <w:t>2017</w:t>
            </w:r>
          </w:p>
        </w:tc>
        <w:tc>
          <w:tcPr>
            <w:tcW w:w="230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EBE5100" w14:textId="77777777" w:rsidR="004035D5" w:rsidRPr="00426EC5" w:rsidRDefault="004035D5" w:rsidP="004035D5">
            <w:pPr>
              <w:jc w:val="right"/>
              <w:rPr>
                <w:b/>
                <w:bCs/>
                <w:color w:val="000000"/>
                <w:sz w:val="20"/>
                <w:szCs w:val="20"/>
              </w:rPr>
            </w:pPr>
            <w:r w:rsidRPr="00426EC5">
              <w:rPr>
                <w:b/>
                <w:bCs/>
                <w:color w:val="000000"/>
                <w:sz w:val="20"/>
                <w:szCs w:val="20"/>
              </w:rPr>
              <w:t>2018</w:t>
            </w:r>
          </w:p>
        </w:tc>
      </w:tr>
      <w:tr w:rsidR="00E36B73" w:rsidRPr="00426EC5" w14:paraId="63E5B608"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55F0466" w14:textId="77777777" w:rsidR="00E36B73" w:rsidRPr="00426EC5" w:rsidRDefault="00E36B73" w:rsidP="00A751BC">
            <w:pPr>
              <w:pStyle w:val="numerykolumntab"/>
              <w:numPr>
                <w:ilvl w:val="0"/>
                <w:numId w:val="116"/>
              </w:numPr>
            </w:pPr>
          </w:p>
        </w:tc>
        <w:tc>
          <w:tcPr>
            <w:tcW w:w="1744"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29387720" w14:textId="77777777" w:rsidR="00E36B73" w:rsidRPr="00426EC5" w:rsidRDefault="00E36B73" w:rsidP="00E36B73">
            <w:pPr>
              <w:pStyle w:val="numerykolumntab"/>
            </w:pPr>
          </w:p>
        </w:tc>
        <w:tc>
          <w:tcPr>
            <w:tcW w:w="2304"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763ED7B2" w14:textId="77777777" w:rsidR="00E36B73" w:rsidRPr="00426EC5" w:rsidRDefault="00E36B73" w:rsidP="00E36B73">
            <w:pPr>
              <w:pStyle w:val="numerykolumntab"/>
            </w:pPr>
          </w:p>
        </w:tc>
      </w:tr>
      <w:tr w:rsidR="004035D5" w:rsidRPr="00426EC5" w14:paraId="43ABB6C4"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BA2A" w14:textId="77777777" w:rsidR="004035D5" w:rsidRPr="00426EC5" w:rsidRDefault="004035D5" w:rsidP="004035D5">
            <w:pPr>
              <w:rPr>
                <w:color w:val="000000"/>
                <w:sz w:val="20"/>
                <w:szCs w:val="20"/>
              </w:rPr>
            </w:pPr>
            <w:r w:rsidRPr="00426EC5">
              <w:rPr>
                <w:color w:val="000000"/>
                <w:sz w:val="20"/>
                <w:szCs w:val="20"/>
              </w:rPr>
              <w:t>Dolnośląskie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B249FB8" w14:textId="77777777" w:rsidR="004035D5" w:rsidRPr="00426EC5" w:rsidRDefault="004035D5" w:rsidP="00EF229A">
            <w:pPr>
              <w:pStyle w:val="Maztabela"/>
            </w:pPr>
            <w:r w:rsidRPr="00426EC5">
              <w:t>179,59</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023BBFA9" w14:textId="77777777" w:rsidR="004035D5" w:rsidRDefault="004035D5" w:rsidP="00EF229A">
            <w:pPr>
              <w:pStyle w:val="Maztabela"/>
            </w:pPr>
            <w:r w:rsidRPr="00426EC5">
              <w:t>170,82</w:t>
            </w:r>
          </w:p>
          <w:p w14:paraId="7710341A" w14:textId="09CC6B44" w:rsidR="00EF229A" w:rsidRPr="00426EC5" w:rsidRDefault="00EF229A" w:rsidP="00EF229A">
            <w:pPr>
              <w:pStyle w:val="Maztabela"/>
            </w:pPr>
          </w:p>
        </w:tc>
      </w:tr>
      <w:tr w:rsidR="004035D5" w:rsidRPr="00426EC5" w14:paraId="126E0884"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57A5" w14:textId="77777777" w:rsidR="004035D5" w:rsidRPr="00426EC5" w:rsidRDefault="004035D5" w:rsidP="004035D5">
            <w:pPr>
              <w:rPr>
                <w:color w:val="000000"/>
                <w:sz w:val="20"/>
                <w:szCs w:val="20"/>
              </w:rPr>
            </w:pPr>
            <w:r w:rsidRPr="00426EC5">
              <w:rPr>
                <w:color w:val="000000"/>
                <w:sz w:val="20"/>
                <w:szCs w:val="20"/>
              </w:rPr>
              <w:t>kujawsko-pomorskie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F2211A1" w14:textId="77777777" w:rsidR="004035D5" w:rsidRPr="00426EC5" w:rsidRDefault="004035D5" w:rsidP="00EF229A">
            <w:pPr>
              <w:pStyle w:val="Maztabela"/>
            </w:pPr>
            <w:r w:rsidRPr="00426EC5">
              <w:t>114,62</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090B52A4" w14:textId="77777777" w:rsidR="004035D5" w:rsidRPr="00426EC5" w:rsidRDefault="004035D5" w:rsidP="00EF229A">
            <w:pPr>
              <w:pStyle w:val="Maztabela"/>
            </w:pPr>
            <w:r w:rsidRPr="00426EC5">
              <w:t>122,00</w:t>
            </w:r>
          </w:p>
        </w:tc>
      </w:tr>
      <w:tr w:rsidR="004035D5" w:rsidRPr="00426EC5" w14:paraId="7A2CF535"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96681" w14:textId="77777777" w:rsidR="004035D5" w:rsidRPr="00426EC5" w:rsidRDefault="004035D5" w:rsidP="004035D5">
            <w:pPr>
              <w:rPr>
                <w:color w:val="000000"/>
                <w:sz w:val="20"/>
                <w:szCs w:val="20"/>
              </w:rPr>
            </w:pPr>
            <w:r w:rsidRPr="00426EC5">
              <w:rPr>
                <w:color w:val="000000"/>
                <w:sz w:val="20"/>
                <w:szCs w:val="20"/>
              </w:rPr>
              <w:t>Lubelskie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4EE1F54" w14:textId="77777777" w:rsidR="004035D5" w:rsidRPr="00426EC5" w:rsidRDefault="004035D5" w:rsidP="00EF229A">
            <w:pPr>
              <w:pStyle w:val="Maztabela"/>
            </w:pPr>
            <w:r w:rsidRPr="00426EC5">
              <w:t>113,11</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6E34C9C1" w14:textId="77777777" w:rsidR="004035D5" w:rsidRPr="00426EC5" w:rsidRDefault="004035D5" w:rsidP="00EF229A">
            <w:pPr>
              <w:pStyle w:val="Maztabela"/>
            </w:pPr>
            <w:r w:rsidRPr="00426EC5">
              <w:t>111,84</w:t>
            </w:r>
          </w:p>
        </w:tc>
      </w:tr>
      <w:tr w:rsidR="004035D5" w:rsidRPr="00426EC5" w14:paraId="28FB6242" w14:textId="77777777" w:rsidTr="0087545F">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7FB73" w14:textId="77777777" w:rsidR="004035D5" w:rsidRPr="00426EC5" w:rsidRDefault="004035D5" w:rsidP="004035D5">
            <w:pPr>
              <w:rPr>
                <w:color w:val="000000"/>
                <w:sz w:val="20"/>
                <w:szCs w:val="20"/>
              </w:rPr>
            </w:pPr>
            <w:r w:rsidRPr="00426EC5">
              <w:rPr>
                <w:color w:val="000000"/>
                <w:sz w:val="20"/>
                <w:szCs w:val="20"/>
              </w:rPr>
              <w:t>Lubuskie</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780634BA" w14:textId="3424B90E" w:rsidR="004035D5" w:rsidRPr="00426EC5" w:rsidRDefault="004035D5" w:rsidP="00EF229A">
            <w:pPr>
              <w:pStyle w:val="Maztabela"/>
            </w:pPr>
            <w:r w:rsidRPr="00426EC5">
              <w:t>21,16</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2121CE7D" w14:textId="0BB4B7D2" w:rsidR="004035D5" w:rsidRPr="00426EC5" w:rsidRDefault="004035D5" w:rsidP="00EF229A">
            <w:pPr>
              <w:pStyle w:val="Maztabela"/>
            </w:pPr>
            <w:r w:rsidRPr="00426EC5">
              <w:t>66,45</w:t>
            </w:r>
          </w:p>
        </w:tc>
      </w:tr>
      <w:tr w:rsidR="004035D5" w:rsidRPr="00426EC5" w14:paraId="2A58A9AC"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F55771" w14:textId="77777777" w:rsidR="004035D5" w:rsidRPr="00426EC5" w:rsidRDefault="004035D5" w:rsidP="004035D5">
            <w:pPr>
              <w:rPr>
                <w:color w:val="000000"/>
                <w:sz w:val="20"/>
                <w:szCs w:val="20"/>
              </w:rPr>
            </w:pPr>
            <w:r w:rsidRPr="00426EC5">
              <w:rPr>
                <w:color w:val="000000"/>
                <w:sz w:val="20"/>
                <w:szCs w:val="20"/>
              </w:rPr>
              <w:t>Łódzkie</w:t>
            </w:r>
          </w:p>
        </w:tc>
        <w:tc>
          <w:tcPr>
            <w:tcW w:w="1744" w:type="dxa"/>
            <w:tcBorders>
              <w:top w:val="nil"/>
              <w:left w:val="nil"/>
              <w:bottom w:val="single" w:sz="4" w:space="0" w:color="auto"/>
              <w:right w:val="single" w:sz="4" w:space="0" w:color="auto"/>
            </w:tcBorders>
            <w:shd w:val="clear" w:color="auto" w:fill="auto"/>
            <w:noWrap/>
            <w:vAlign w:val="bottom"/>
            <w:hideMark/>
          </w:tcPr>
          <w:p w14:paraId="35285F3F" w14:textId="77777777" w:rsidR="004035D5" w:rsidRPr="00426EC5" w:rsidRDefault="004035D5" w:rsidP="00EF229A">
            <w:pPr>
              <w:pStyle w:val="Maztabela"/>
            </w:pPr>
            <w:r w:rsidRPr="00426EC5">
              <w:t>182,94</w:t>
            </w:r>
          </w:p>
        </w:tc>
        <w:tc>
          <w:tcPr>
            <w:tcW w:w="2304" w:type="dxa"/>
            <w:tcBorders>
              <w:top w:val="nil"/>
              <w:left w:val="nil"/>
              <w:bottom w:val="single" w:sz="4" w:space="0" w:color="auto"/>
              <w:right w:val="single" w:sz="4" w:space="0" w:color="auto"/>
            </w:tcBorders>
            <w:shd w:val="clear" w:color="auto" w:fill="auto"/>
            <w:noWrap/>
            <w:vAlign w:val="bottom"/>
            <w:hideMark/>
          </w:tcPr>
          <w:p w14:paraId="68DABB84" w14:textId="77777777" w:rsidR="004035D5" w:rsidRPr="00426EC5" w:rsidRDefault="004035D5" w:rsidP="00EF229A">
            <w:pPr>
              <w:pStyle w:val="Maztabela"/>
            </w:pPr>
            <w:r w:rsidRPr="00426EC5">
              <w:t>201,25</w:t>
            </w:r>
          </w:p>
        </w:tc>
      </w:tr>
      <w:tr w:rsidR="004035D5" w:rsidRPr="00426EC5" w14:paraId="745B7FEF"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71E27C" w14:textId="77777777" w:rsidR="004035D5" w:rsidRPr="00426EC5" w:rsidRDefault="004035D5" w:rsidP="004035D5">
            <w:pPr>
              <w:rPr>
                <w:color w:val="000000"/>
                <w:sz w:val="20"/>
                <w:szCs w:val="20"/>
              </w:rPr>
            </w:pPr>
            <w:r w:rsidRPr="00426EC5">
              <w:rPr>
                <w:color w:val="000000"/>
                <w:sz w:val="20"/>
                <w:szCs w:val="20"/>
              </w:rPr>
              <w:t>małopolskie</w:t>
            </w:r>
          </w:p>
        </w:tc>
        <w:tc>
          <w:tcPr>
            <w:tcW w:w="1744" w:type="dxa"/>
            <w:tcBorders>
              <w:top w:val="nil"/>
              <w:left w:val="nil"/>
              <w:bottom w:val="single" w:sz="4" w:space="0" w:color="auto"/>
              <w:right w:val="single" w:sz="4" w:space="0" w:color="auto"/>
            </w:tcBorders>
            <w:shd w:val="clear" w:color="auto" w:fill="auto"/>
            <w:noWrap/>
            <w:vAlign w:val="bottom"/>
            <w:hideMark/>
          </w:tcPr>
          <w:p w14:paraId="7A0A6EF5" w14:textId="77777777" w:rsidR="004035D5" w:rsidRPr="00426EC5" w:rsidRDefault="004035D5" w:rsidP="00EF229A">
            <w:pPr>
              <w:pStyle w:val="Maztabela"/>
            </w:pPr>
            <w:r w:rsidRPr="00426EC5">
              <w:t>235,14</w:t>
            </w:r>
          </w:p>
        </w:tc>
        <w:tc>
          <w:tcPr>
            <w:tcW w:w="2304" w:type="dxa"/>
            <w:tcBorders>
              <w:top w:val="nil"/>
              <w:left w:val="nil"/>
              <w:bottom w:val="single" w:sz="4" w:space="0" w:color="auto"/>
              <w:right w:val="single" w:sz="4" w:space="0" w:color="auto"/>
            </w:tcBorders>
            <w:shd w:val="clear" w:color="auto" w:fill="auto"/>
            <w:noWrap/>
            <w:vAlign w:val="bottom"/>
            <w:hideMark/>
          </w:tcPr>
          <w:p w14:paraId="7D4FAAE1" w14:textId="77777777" w:rsidR="004035D5" w:rsidRPr="00426EC5" w:rsidRDefault="004035D5" w:rsidP="00EF229A">
            <w:pPr>
              <w:pStyle w:val="Maztabela"/>
            </w:pPr>
            <w:r w:rsidRPr="00426EC5">
              <w:t>251,78</w:t>
            </w:r>
          </w:p>
        </w:tc>
      </w:tr>
      <w:tr w:rsidR="004035D5" w:rsidRPr="00426EC5" w14:paraId="3F8BBAF0"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547D9F3" w14:textId="77777777" w:rsidR="004035D5" w:rsidRPr="00426EC5" w:rsidRDefault="004035D5" w:rsidP="004035D5">
            <w:pPr>
              <w:rPr>
                <w:color w:val="000000"/>
                <w:sz w:val="20"/>
                <w:szCs w:val="20"/>
              </w:rPr>
            </w:pPr>
            <w:r w:rsidRPr="00426EC5">
              <w:rPr>
                <w:color w:val="000000"/>
                <w:sz w:val="20"/>
                <w:szCs w:val="20"/>
              </w:rPr>
              <w:t>mazowieckie</w:t>
            </w:r>
          </w:p>
        </w:tc>
        <w:tc>
          <w:tcPr>
            <w:tcW w:w="1744" w:type="dxa"/>
            <w:tcBorders>
              <w:top w:val="nil"/>
              <w:left w:val="nil"/>
              <w:bottom w:val="single" w:sz="4" w:space="0" w:color="auto"/>
              <w:right w:val="single" w:sz="4" w:space="0" w:color="auto"/>
            </w:tcBorders>
            <w:shd w:val="clear" w:color="auto" w:fill="auto"/>
            <w:noWrap/>
            <w:vAlign w:val="bottom"/>
            <w:hideMark/>
          </w:tcPr>
          <w:p w14:paraId="60812F4B" w14:textId="662BEBDD" w:rsidR="004035D5" w:rsidRPr="00426EC5" w:rsidRDefault="00426EC5" w:rsidP="00EF229A">
            <w:pPr>
              <w:pStyle w:val="Maztabela"/>
            </w:pPr>
            <w:r w:rsidRPr="00426EC5">
              <w:t>225,86*</w:t>
            </w:r>
          </w:p>
        </w:tc>
        <w:tc>
          <w:tcPr>
            <w:tcW w:w="2304" w:type="dxa"/>
            <w:tcBorders>
              <w:top w:val="nil"/>
              <w:left w:val="nil"/>
              <w:bottom w:val="single" w:sz="4" w:space="0" w:color="auto"/>
              <w:right w:val="single" w:sz="4" w:space="0" w:color="auto"/>
            </w:tcBorders>
            <w:shd w:val="clear" w:color="auto" w:fill="auto"/>
            <w:noWrap/>
            <w:vAlign w:val="bottom"/>
            <w:hideMark/>
          </w:tcPr>
          <w:p w14:paraId="57003F5D" w14:textId="4993C6AC" w:rsidR="004035D5" w:rsidRPr="00426EC5" w:rsidRDefault="00426EC5" w:rsidP="00EF229A">
            <w:pPr>
              <w:pStyle w:val="Maztabela"/>
            </w:pPr>
            <w:r w:rsidRPr="00426EC5">
              <w:t xml:space="preserve">366,24* </w:t>
            </w:r>
          </w:p>
        </w:tc>
      </w:tr>
      <w:tr w:rsidR="004035D5" w:rsidRPr="00426EC5" w14:paraId="09D14CCE"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E8F4F18" w14:textId="77777777" w:rsidR="004035D5" w:rsidRPr="00426EC5" w:rsidRDefault="004035D5" w:rsidP="004035D5">
            <w:pPr>
              <w:rPr>
                <w:color w:val="000000"/>
                <w:sz w:val="20"/>
                <w:szCs w:val="20"/>
              </w:rPr>
            </w:pPr>
            <w:r w:rsidRPr="00426EC5">
              <w:rPr>
                <w:color w:val="000000"/>
                <w:sz w:val="20"/>
                <w:szCs w:val="20"/>
              </w:rPr>
              <w:t>opolskie</w:t>
            </w:r>
          </w:p>
        </w:tc>
        <w:tc>
          <w:tcPr>
            <w:tcW w:w="1744" w:type="dxa"/>
            <w:tcBorders>
              <w:top w:val="nil"/>
              <w:left w:val="nil"/>
              <w:bottom w:val="single" w:sz="4" w:space="0" w:color="auto"/>
              <w:right w:val="single" w:sz="4" w:space="0" w:color="auto"/>
            </w:tcBorders>
            <w:shd w:val="clear" w:color="auto" w:fill="auto"/>
            <w:noWrap/>
            <w:vAlign w:val="bottom"/>
            <w:hideMark/>
          </w:tcPr>
          <w:p w14:paraId="0ADA379E" w14:textId="7FDC1557" w:rsidR="004035D5" w:rsidRPr="00426EC5" w:rsidRDefault="004035D5" w:rsidP="00EF229A">
            <w:pPr>
              <w:pStyle w:val="Maztabela"/>
            </w:pPr>
            <w:r w:rsidRPr="00426EC5">
              <w:t>65,00</w:t>
            </w:r>
          </w:p>
        </w:tc>
        <w:tc>
          <w:tcPr>
            <w:tcW w:w="2304" w:type="dxa"/>
            <w:tcBorders>
              <w:top w:val="nil"/>
              <w:left w:val="nil"/>
              <w:bottom w:val="single" w:sz="4" w:space="0" w:color="auto"/>
              <w:right w:val="single" w:sz="4" w:space="0" w:color="auto"/>
            </w:tcBorders>
            <w:shd w:val="clear" w:color="auto" w:fill="auto"/>
            <w:noWrap/>
            <w:vAlign w:val="bottom"/>
            <w:hideMark/>
          </w:tcPr>
          <w:p w14:paraId="70947173" w14:textId="1D1CC707" w:rsidR="004035D5" w:rsidRPr="00426EC5" w:rsidRDefault="004035D5" w:rsidP="00EF229A">
            <w:pPr>
              <w:pStyle w:val="Maztabela"/>
            </w:pPr>
            <w:r w:rsidRPr="00426EC5">
              <w:t>63,90</w:t>
            </w:r>
          </w:p>
        </w:tc>
      </w:tr>
      <w:tr w:rsidR="004035D5" w:rsidRPr="00426EC5" w14:paraId="561168D7"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7C3069" w14:textId="77777777" w:rsidR="004035D5" w:rsidRPr="00426EC5" w:rsidRDefault="004035D5" w:rsidP="004035D5">
            <w:pPr>
              <w:rPr>
                <w:color w:val="000000"/>
                <w:sz w:val="20"/>
                <w:szCs w:val="20"/>
              </w:rPr>
            </w:pPr>
            <w:r w:rsidRPr="00426EC5">
              <w:rPr>
                <w:color w:val="000000"/>
                <w:sz w:val="20"/>
                <w:szCs w:val="20"/>
              </w:rPr>
              <w:t>podkarpackie</w:t>
            </w:r>
          </w:p>
        </w:tc>
        <w:tc>
          <w:tcPr>
            <w:tcW w:w="1744" w:type="dxa"/>
            <w:tcBorders>
              <w:top w:val="nil"/>
              <w:left w:val="nil"/>
              <w:bottom w:val="single" w:sz="4" w:space="0" w:color="auto"/>
              <w:right w:val="single" w:sz="4" w:space="0" w:color="auto"/>
            </w:tcBorders>
            <w:shd w:val="clear" w:color="auto" w:fill="auto"/>
            <w:noWrap/>
            <w:vAlign w:val="bottom"/>
            <w:hideMark/>
          </w:tcPr>
          <w:p w14:paraId="605A011D" w14:textId="392BA0D8" w:rsidR="004035D5" w:rsidRPr="00426EC5" w:rsidRDefault="004035D5" w:rsidP="00EF229A">
            <w:pPr>
              <w:pStyle w:val="Maztabela"/>
            </w:pPr>
            <w:r w:rsidRPr="00426EC5">
              <w:t>83,90</w:t>
            </w:r>
          </w:p>
        </w:tc>
        <w:tc>
          <w:tcPr>
            <w:tcW w:w="2304" w:type="dxa"/>
            <w:tcBorders>
              <w:top w:val="nil"/>
              <w:left w:val="nil"/>
              <w:bottom w:val="single" w:sz="4" w:space="0" w:color="auto"/>
              <w:right w:val="single" w:sz="4" w:space="0" w:color="auto"/>
            </w:tcBorders>
            <w:shd w:val="clear" w:color="auto" w:fill="auto"/>
            <w:noWrap/>
            <w:vAlign w:val="bottom"/>
            <w:hideMark/>
          </w:tcPr>
          <w:p w14:paraId="77E98E9F" w14:textId="77777777" w:rsidR="004035D5" w:rsidRPr="00426EC5" w:rsidRDefault="004035D5" w:rsidP="00EF229A">
            <w:pPr>
              <w:pStyle w:val="Maztabela"/>
            </w:pPr>
            <w:r w:rsidRPr="00426EC5">
              <w:t>111,53</w:t>
            </w:r>
          </w:p>
        </w:tc>
      </w:tr>
      <w:tr w:rsidR="004035D5" w:rsidRPr="00426EC5" w14:paraId="6527538E"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4EFDC57" w14:textId="77777777" w:rsidR="004035D5" w:rsidRPr="00426EC5" w:rsidRDefault="004035D5" w:rsidP="004035D5">
            <w:pPr>
              <w:rPr>
                <w:color w:val="000000"/>
                <w:sz w:val="20"/>
                <w:szCs w:val="20"/>
              </w:rPr>
            </w:pPr>
            <w:r w:rsidRPr="00426EC5">
              <w:rPr>
                <w:color w:val="000000"/>
                <w:sz w:val="20"/>
                <w:szCs w:val="20"/>
              </w:rPr>
              <w:t>podlaskie</w:t>
            </w:r>
          </w:p>
        </w:tc>
        <w:tc>
          <w:tcPr>
            <w:tcW w:w="1744" w:type="dxa"/>
            <w:tcBorders>
              <w:top w:val="nil"/>
              <w:left w:val="nil"/>
              <w:bottom w:val="single" w:sz="4" w:space="0" w:color="auto"/>
              <w:right w:val="single" w:sz="4" w:space="0" w:color="auto"/>
            </w:tcBorders>
            <w:shd w:val="clear" w:color="auto" w:fill="auto"/>
            <w:noWrap/>
            <w:vAlign w:val="bottom"/>
            <w:hideMark/>
          </w:tcPr>
          <w:p w14:paraId="30E4E673" w14:textId="59C64A38" w:rsidR="004035D5" w:rsidRPr="00426EC5" w:rsidRDefault="004035D5" w:rsidP="00EF229A">
            <w:pPr>
              <w:pStyle w:val="Maztabela"/>
            </w:pPr>
            <w:r w:rsidRPr="00426EC5">
              <w:t>75,72</w:t>
            </w:r>
          </w:p>
        </w:tc>
        <w:tc>
          <w:tcPr>
            <w:tcW w:w="2304" w:type="dxa"/>
            <w:tcBorders>
              <w:top w:val="nil"/>
              <w:left w:val="nil"/>
              <w:bottom w:val="single" w:sz="4" w:space="0" w:color="auto"/>
              <w:right w:val="single" w:sz="4" w:space="0" w:color="auto"/>
            </w:tcBorders>
            <w:shd w:val="clear" w:color="auto" w:fill="auto"/>
            <w:noWrap/>
            <w:vAlign w:val="bottom"/>
            <w:hideMark/>
          </w:tcPr>
          <w:p w14:paraId="58699288" w14:textId="740C06D2" w:rsidR="004035D5" w:rsidRPr="00426EC5" w:rsidRDefault="004035D5" w:rsidP="00EF229A">
            <w:pPr>
              <w:pStyle w:val="Maztabela"/>
            </w:pPr>
            <w:r w:rsidRPr="00426EC5">
              <w:t>24,45</w:t>
            </w:r>
          </w:p>
        </w:tc>
      </w:tr>
      <w:tr w:rsidR="004035D5" w:rsidRPr="00426EC5" w14:paraId="23A0DFB0"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0BD5ADC" w14:textId="77777777" w:rsidR="004035D5" w:rsidRPr="00426EC5" w:rsidRDefault="004035D5" w:rsidP="004035D5">
            <w:pPr>
              <w:rPr>
                <w:color w:val="000000"/>
                <w:sz w:val="20"/>
                <w:szCs w:val="20"/>
              </w:rPr>
            </w:pPr>
            <w:r w:rsidRPr="00426EC5">
              <w:rPr>
                <w:color w:val="000000"/>
                <w:sz w:val="20"/>
                <w:szCs w:val="20"/>
              </w:rPr>
              <w:lastRenderedPageBreak/>
              <w:t>pomorskie</w:t>
            </w:r>
          </w:p>
        </w:tc>
        <w:tc>
          <w:tcPr>
            <w:tcW w:w="1744" w:type="dxa"/>
            <w:tcBorders>
              <w:top w:val="nil"/>
              <w:left w:val="nil"/>
              <w:bottom w:val="single" w:sz="4" w:space="0" w:color="auto"/>
              <w:right w:val="single" w:sz="4" w:space="0" w:color="auto"/>
            </w:tcBorders>
            <w:shd w:val="clear" w:color="auto" w:fill="auto"/>
            <w:noWrap/>
            <w:vAlign w:val="bottom"/>
            <w:hideMark/>
          </w:tcPr>
          <w:p w14:paraId="6B536F74" w14:textId="77777777" w:rsidR="004035D5" w:rsidRPr="00426EC5" w:rsidRDefault="004035D5" w:rsidP="00EF229A">
            <w:pPr>
              <w:pStyle w:val="Maztabela"/>
            </w:pPr>
            <w:r w:rsidRPr="00426EC5">
              <w:t>176,13</w:t>
            </w:r>
          </w:p>
        </w:tc>
        <w:tc>
          <w:tcPr>
            <w:tcW w:w="2304" w:type="dxa"/>
            <w:tcBorders>
              <w:top w:val="nil"/>
              <w:left w:val="nil"/>
              <w:bottom w:val="single" w:sz="4" w:space="0" w:color="auto"/>
              <w:right w:val="single" w:sz="4" w:space="0" w:color="auto"/>
            </w:tcBorders>
            <w:shd w:val="clear" w:color="auto" w:fill="auto"/>
            <w:noWrap/>
            <w:vAlign w:val="bottom"/>
            <w:hideMark/>
          </w:tcPr>
          <w:p w14:paraId="7AE7A48E" w14:textId="1BC5A469" w:rsidR="004035D5" w:rsidRPr="00426EC5" w:rsidRDefault="00426EC5" w:rsidP="00EF229A">
            <w:pPr>
              <w:pStyle w:val="Maztabela"/>
            </w:pPr>
            <w:r w:rsidRPr="00426EC5">
              <w:t xml:space="preserve">170,67* </w:t>
            </w:r>
          </w:p>
        </w:tc>
      </w:tr>
      <w:tr w:rsidR="004035D5" w:rsidRPr="00426EC5" w14:paraId="1953D3BF"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DB21F67" w14:textId="77777777" w:rsidR="004035D5" w:rsidRPr="00426EC5" w:rsidRDefault="004035D5" w:rsidP="004035D5">
            <w:pPr>
              <w:rPr>
                <w:color w:val="000000"/>
                <w:sz w:val="20"/>
                <w:szCs w:val="20"/>
              </w:rPr>
            </w:pPr>
            <w:r w:rsidRPr="00426EC5">
              <w:rPr>
                <w:color w:val="000000"/>
                <w:sz w:val="20"/>
                <w:szCs w:val="20"/>
              </w:rPr>
              <w:t>śląskie</w:t>
            </w:r>
          </w:p>
        </w:tc>
        <w:tc>
          <w:tcPr>
            <w:tcW w:w="1744" w:type="dxa"/>
            <w:tcBorders>
              <w:top w:val="nil"/>
              <w:left w:val="nil"/>
              <w:bottom w:val="single" w:sz="4" w:space="0" w:color="auto"/>
              <w:right w:val="single" w:sz="4" w:space="0" w:color="auto"/>
            </w:tcBorders>
            <w:shd w:val="clear" w:color="auto" w:fill="auto"/>
            <w:noWrap/>
            <w:vAlign w:val="bottom"/>
            <w:hideMark/>
          </w:tcPr>
          <w:p w14:paraId="656BA2A9" w14:textId="77777777" w:rsidR="004035D5" w:rsidRPr="00426EC5" w:rsidRDefault="004035D5" w:rsidP="00EF229A">
            <w:pPr>
              <w:pStyle w:val="Maztabela"/>
            </w:pPr>
            <w:r w:rsidRPr="00426EC5">
              <w:t>319,64</w:t>
            </w:r>
          </w:p>
        </w:tc>
        <w:tc>
          <w:tcPr>
            <w:tcW w:w="2304" w:type="dxa"/>
            <w:tcBorders>
              <w:top w:val="nil"/>
              <w:left w:val="nil"/>
              <w:bottom w:val="single" w:sz="4" w:space="0" w:color="auto"/>
              <w:right w:val="single" w:sz="4" w:space="0" w:color="auto"/>
            </w:tcBorders>
            <w:shd w:val="clear" w:color="auto" w:fill="auto"/>
            <w:noWrap/>
            <w:vAlign w:val="bottom"/>
            <w:hideMark/>
          </w:tcPr>
          <w:p w14:paraId="6D4C0B21" w14:textId="77777777" w:rsidR="004035D5" w:rsidRPr="00426EC5" w:rsidRDefault="004035D5" w:rsidP="00EF229A">
            <w:pPr>
              <w:pStyle w:val="Maztabela"/>
            </w:pPr>
            <w:r w:rsidRPr="00426EC5">
              <w:t>360,16</w:t>
            </w:r>
          </w:p>
        </w:tc>
      </w:tr>
      <w:tr w:rsidR="004035D5" w:rsidRPr="00426EC5" w14:paraId="4434EF18"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FEF0973" w14:textId="77777777" w:rsidR="004035D5" w:rsidRPr="00426EC5" w:rsidRDefault="004035D5" w:rsidP="004035D5">
            <w:pPr>
              <w:rPr>
                <w:color w:val="000000"/>
                <w:sz w:val="20"/>
                <w:szCs w:val="20"/>
              </w:rPr>
            </w:pPr>
            <w:r w:rsidRPr="00426EC5">
              <w:rPr>
                <w:color w:val="000000"/>
                <w:sz w:val="20"/>
                <w:szCs w:val="20"/>
              </w:rPr>
              <w:t>świętokrzyskie</w:t>
            </w:r>
          </w:p>
        </w:tc>
        <w:tc>
          <w:tcPr>
            <w:tcW w:w="1744" w:type="dxa"/>
            <w:tcBorders>
              <w:top w:val="nil"/>
              <w:left w:val="nil"/>
              <w:bottom w:val="single" w:sz="4" w:space="0" w:color="auto"/>
              <w:right w:val="single" w:sz="4" w:space="0" w:color="auto"/>
            </w:tcBorders>
            <w:shd w:val="clear" w:color="auto" w:fill="auto"/>
            <w:noWrap/>
            <w:vAlign w:val="bottom"/>
            <w:hideMark/>
          </w:tcPr>
          <w:p w14:paraId="504A4A0E" w14:textId="271A38B0" w:rsidR="004035D5" w:rsidRPr="00426EC5" w:rsidRDefault="004035D5" w:rsidP="00EF229A">
            <w:pPr>
              <w:pStyle w:val="Maztabela"/>
            </w:pPr>
            <w:r w:rsidRPr="00426EC5">
              <w:t>91,08</w:t>
            </w:r>
          </w:p>
        </w:tc>
        <w:tc>
          <w:tcPr>
            <w:tcW w:w="2304" w:type="dxa"/>
            <w:tcBorders>
              <w:top w:val="nil"/>
              <w:left w:val="nil"/>
              <w:bottom w:val="single" w:sz="4" w:space="0" w:color="auto"/>
              <w:right w:val="single" w:sz="4" w:space="0" w:color="auto"/>
            </w:tcBorders>
            <w:shd w:val="clear" w:color="auto" w:fill="auto"/>
            <w:noWrap/>
            <w:vAlign w:val="bottom"/>
            <w:hideMark/>
          </w:tcPr>
          <w:p w14:paraId="4D07EDA7" w14:textId="09BFBB13" w:rsidR="004035D5" w:rsidRPr="00426EC5" w:rsidRDefault="004035D5" w:rsidP="00EF229A">
            <w:pPr>
              <w:pStyle w:val="Maztabela"/>
            </w:pPr>
            <w:r w:rsidRPr="00426EC5">
              <w:t>94,28</w:t>
            </w:r>
          </w:p>
        </w:tc>
      </w:tr>
      <w:tr w:rsidR="004035D5" w:rsidRPr="00426EC5" w14:paraId="27E25F8B"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C533E0" w14:textId="77777777" w:rsidR="004035D5" w:rsidRPr="00426EC5" w:rsidRDefault="004035D5" w:rsidP="004035D5">
            <w:pPr>
              <w:rPr>
                <w:color w:val="000000"/>
                <w:sz w:val="20"/>
                <w:szCs w:val="20"/>
              </w:rPr>
            </w:pPr>
            <w:r w:rsidRPr="00426EC5">
              <w:rPr>
                <w:color w:val="000000"/>
                <w:sz w:val="20"/>
                <w:szCs w:val="20"/>
              </w:rPr>
              <w:t>warmińsko-mazurskie</w:t>
            </w:r>
          </w:p>
        </w:tc>
        <w:tc>
          <w:tcPr>
            <w:tcW w:w="1744" w:type="dxa"/>
            <w:tcBorders>
              <w:top w:val="nil"/>
              <w:left w:val="nil"/>
              <w:bottom w:val="single" w:sz="4" w:space="0" w:color="auto"/>
              <w:right w:val="single" w:sz="4" w:space="0" w:color="auto"/>
            </w:tcBorders>
            <w:shd w:val="clear" w:color="auto" w:fill="auto"/>
            <w:noWrap/>
            <w:vAlign w:val="bottom"/>
            <w:hideMark/>
          </w:tcPr>
          <w:p w14:paraId="5163EF24" w14:textId="77777777" w:rsidR="004035D5" w:rsidRPr="00426EC5" w:rsidRDefault="004035D5" w:rsidP="00EF229A">
            <w:pPr>
              <w:pStyle w:val="Maztabela"/>
            </w:pPr>
            <w:r w:rsidRPr="00426EC5">
              <w:t>134,43</w:t>
            </w:r>
          </w:p>
        </w:tc>
        <w:tc>
          <w:tcPr>
            <w:tcW w:w="2304" w:type="dxa"/>
            <w:tcBorders>
              <w:top w:val="nil"/>
              <w:left w:val="nil"/>
              <w:bottom w:val="single" w:sz="4" w:space="0" w:color="auto"/>
              <w:right w:val="single" w:sz="4" w:space="0" w:color="auto"/>
            </w:tcBorders>
            <w:shd w:val="clear" w:color="auto" w:fill="auto"/>
            <w:noWrap/>
            <w:vAlign w:val="bottom"/>
            <w:hideMark/>
          </w:tcPr>
          <w:p w14:paraId="01DA1EF5" w14:textId="1B788F16" w:rsidR="004035D5" w:rsidRPr="00426EC5" w:rsidRDefault="004035D5" w:rsidP="00EF229A">
            <w:pPr>
              <w:pStyle w:val="Maztabela"/>
            </w:pPr>
            <w:r w:rsidRPr="00426EC5">
              <w:t>148,53</w:t>
            </w:r>
          </w:p>
        </w:tc>
      </w:tr>
      <w:tr w:rsidR="004035D5" w:rsidRPr="00426EC5" w14:paraId="061395B9"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78165D" w14:textId="77777777" w:rsidR="004035D5" w:rsidRPr="00426EC5" w:rsidRDefault="004035D5" w:rsidP="004035D5">
            <w:pPr>
              <w:rPr>
                <w:color w:val="000000"/>
                <w:sz w:val="20"/>
                <w:szCs w:val="20"/>
              </w:rPr>
            </w:pPr>
            <w:r w:rsidRPr="00426EC5">
              <w:rPr>
                <w:color w:val="000000"/>
                <w:sz w:val="20"/>
                <w:szCs w:val="20"/>
              </w:rPr>
              <w:t>wielkopolskie</w:t>
            </w:r>
          </w:p>
        </w:tc>
        <w:tc>
          <w:tcPr>
            <w:tcW w:w="1744" w:type="dxa"/>
            <w:tcBorders>
              <w:top w:val="nil"/>
              <w:left w:val="nil"/>
              <w:bottom w:val="single" w:sz="4" w:space="0" w:color="auto"/>
              <w:right w:val="single" w:sz="4" w:space="0" w:color="auto"/>
            </w:tcBorders>
            <w:shd w:val="clear" w:color="auto" w:fill="auto"/>
            <w:noWrap/>
            <w:vAlign w:val="bottom"/>
            <w:hideMark/>
          </w:tcPr>
          <w:p w14:paraId="43FEC779" w14:textId="77777777" w:rsidR="004035D5" w:rsidRPr="00426EC5" w:rsidRDefault="004035D5" w:rsidP="00EF229A">
            <w:pPr>
              <w:pStyle w:val="Maztabela"/>
            </w:pPr>
            <w:r w:rsidRPr="00426EC5">
              <w:t>426,60</w:t>
            </w:r>
          </w:p>
        </w:tc>
        <w:tc>
          <w:tcPr>
            <w:tcW w:w="2304" w:type="dxa"/>
            <w:tcBorders>
              <w:top w:val="nil"/>
              <w:left w:val="nil"/>
              <w:bottom w:val="single" w:sz="4" w:space="0" w:color="auto"/>
              <w:right w:val="single" w:sz="4" w:space="0" w:color="auto"/>
            </w:tcBorders>
            <w:shd w:val="clear" w:color="auto" w:fill="auto"/>
            <w:noWrap/>
            <w:vAlign w:val="bottom"/>
            <w:hideMark/>
          </w:tcPr>
          <w:p w14:paraId="2037570F" w14:textId="7B1607E5" w:rsidR="004035D5" w:rsidRPr="00426EC5" w:rsidRDefault="004035D5" w:rsidP="00EF229A">
            <w:pPr>
              <w:pStyle w:val="Maztabela"/>
            </w:pPr>
            <w:r w:rsidRPr="00426EC5">
              <w:t>431,83</w:t>
            </w:r>
          </w:p>
        </w:tc>
      </w:tr>
      <w:tr w:rsidR="004035D5" w:rsidRPr="00426EC5" w14:paraId="11DD0691"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8638152" w14:textId="77777777" w:rsidR="004035D5" w:rsidRPr="00426EC5" w:rsidRDefault="004035D5" w:rsidP="004035D5">
            <w:pPr>
              <w:rPr>
                <w:color w:val="000000"/>
                <w:sz w:val="20"/>
                <w:szCs w:val="20"/>
              </w:rPr>
            </w:pPr>
            <w:r w:rsidRPr="00426EC5">
              <w:rPr>
                <w:color w:val="000000"/>
                <w:sz w:val="20"/>
                <w:szCs w:val="20"/>
              </w:rPr>
              <w:t>zachodniopomorskie</w:t>
            </w:r>
          </w:p>
        </w:tc>
        <w:tc>
          <w:tcPr>
            <w:tcW w:w="1744" w:type="dxa"/>
            <w:tcBorders>
              <w:top w:val="nil"/>
              <w:left w:val="nil"/>
              <w:bottom w:val="single" w:sz="4" w:space="0" w:color="auto"/>
              <w:right w:val="single" w:sz="4" w:space="0" w:color="auto"/>
            </w:tcBorders>
            <w:shd w:val="clear" w:color="auto" w:fill="auto"/>
            <w:noWrap/>
            <w:vAlign w:val="bottom"/>
            <w:hideMark/>
          </w:tcPr>
          <w:p w14:paraId="5C64F995" w14:textId="77777777" w:rsidR="004035D5" w:rsidRPr="00426EC5" w:rsidRDefault="004035D5" w:rsidP="00EF229A">
            <w:pPr>
              <w:pStyle w:val="Maztabela"/>
            </w:pPr>
            <w:r w:rsidRPr="00426EC5">
              <w:t>120,81</w:t>
            </w:r>
          </w:p>
        </w:tc>
        <w:tc>
          <w:tcPr>
            <w:tcW w:w="2304" w:type="dxa"/>
            <w:tcBorders>
              <w:top w:val="nil"/>
              <w:left w:val="nil"/>
              <w:bottom w:val="single" w:sz="4" w:space="0" w:color="auto"/>
              <w:right w:val="single" w:sz="4" w:space="0" w:color="auto"/>
            </w:tcBorders>
            <w:shd w:val="clear" w:color="auto" w:fill="auto"/>
            <w:noWrap/>
            <w:vAlign w:val="bottom"/>
            <w:hideMark/>
          </w:tcPr>
          <w:p w14:paraId="28C7BE52" w14:textId="1739D248" w:rsidR="004035D5" w:rsidRPr="00426EC5" w:rsidRDefault="004035D5" w:rsidP="00EF229A">
            <w:pPr>
              <w:pStyle w:val="Maztabela"/>
            </w:pPr>
            <w:r w:rsidRPr="00426EC5">
              <w:t>121,53</w:t>
            </w:r>
          </w:p>
        </w:tc>
      </w:tr>
      <w:tr w:rsidR="004035D5" w:rsidRPr="005B0664" w14:paraId="30395973" w14:textId="77777777" w:rsidTr="00EF0531">
        <w:trPr>
          <w:trHeight w:val="288"/>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75193AF" w14:textId="77777777" w:rsidR="004035D5" w:rsidRPr="00426EC5" w:rsidRDefault="004035D5" w:rsidP="004035D5">
            <w:pPr>
              <w:rPr>
                <w:b/>
                <w:color w:val="000000"/>
                <w:sz w:val="20"/>
                <w:szCs w:val="20"/>
              </w:rPr>
            </w:pPr>
            <w:r w:rsidRPr="00426EC5">
              <w:rPr>
                <w:b/>
                <w:color w:val="000000"/>
                <w:sz w:val="20"/>
                <w:szCs w:val="20"/>
              </w:rPr>
              <w:t>RAZEM</w:t>
            </w:r>
          </w:p>
        </w:tc>
        <w:tc>
          <w:tcPr>
            <w:tcW w:w="1744" w:type="dxa"/>
            <w:tcBorders>
              <w:top w:val="nil"/>
              <w:left w:val="nil"/>
              <w:bottom w:val="single" w:sz="4" w:space="0" w:color="auto"/>
              <w:right w:val="single" w:sz="4" w:space="0" w:color="auto"/>
            </w:tcBorders>
            <w:shd w:val="clear" w:color="auto" w:fill="auto"/>
            <w:noWrap/>
            <w:vAlign w:val="bottom"/>
            <w:hideMark/>
          </w:tcPr>
          <w:p w14:paraId="3F9B8474" w14:textId="16BEBA43" w:rsidR="004035D5" w:rsidRPr="000F0C9F" w:rsidRDefault="00426EC5" w:rsidP="00EF229A">
            <w:pPr>
              <w:pStyle w:val="Maztabela"/>
            </w:pPr>
            <w:r w:rsidRPr="000F0C9F">
              <w:t>2565,74</w:t>
            </w:r>
          </w:p>
        </w:tc>
        <w:tc>
          <w:tcPr>
            <w:tcW w:w="2304" w:type="dxa"/>
            <w:tcBorders>
              <w:top w:val="nil"/>
              <w:left w:val="nil"/>
              <w:bottom w:val="single" w:sz="4" w:space="0" w:color="auto"/>
              <w:right w:val="single" w:sz="4" w:space="0" w:color="auto"/>
            </w:tcBorders>
            <w:shd w:val="clear" w:color="auto" w:fill="auto"/>
            <w:noWrap/>
            <w:vAlign w:val="bottom"/>
            <w:hideMark/>
          </w:tcPr>
          <w:p w14:paraId="4C3534D9" w14:textId="68CD8489" w:rsidR="004035D5" w:rsidRPr="000F0C9F" w:rsidRDefault="00426EC5" w:rsidP="00EF229A">
            <w:pPr>
              <w:pStyle w:val="Maztabela"/>
            </w:pPr>
            <w:r w:rsidRPr="000F0C9F">
              <w:t xml:space="preserve">2817,25 </w:t>
            </w:r>
          </w:p>
        </w:tc>
      </w:tr>
    </w:tbl>
    <w:p w14:paraId="37A23CAD" w14:textId="32928787" w:rsidR="003E7F2B" w:rsidRPr="003E7F2B" w:rsidRDefault="003E7F2B" w:rsidP="00665869">
      <w:pPr>
        <w:suppressAutoHyphens/>
        <w:ind w:left="1276"/>
        <w:jc w:val="both"/>
        <w:rPr>
          <w:bCs/>
          <w:sz w:val="20"/>
          <w:szCs w:val="20"/>
        </w:rPr>
      </w:pPr>
      <w:r w:rsidRPr="003E7F2B">
        <w:rPr>
          <w:bCs/>
          <w:sz w:val="20"/>
          <w:szCs w:val="20"/>
        </w:rPr>
        <w:t>Źródło CSO</w:t>
      </w:r>
      <w:r w:rsidR="00426EC5">
        <w:rPr>
          <w:bCs/>
          <w:sz w:val="20"/>
          <w:szCs w:val="20"/>
        </w:rPr>
        <w:t xml:space="preserve">, * dane </w:t>
      </w:r>
      <w:r w:rsidR="00426EC5" w:rsidRPr="00EF229A">
        <w:rPr>
          <w:bCs/>
          <w:sz w:val="20"/>
          <w:szCs w:val="20"/>
        </w:rPr>
        <w:t>z WSO</w:t>
      </w:r>
    </w:p>
    <w:p w14:paraId="1F11CAB6" w14:textId="1C2957C4" w:rsidR="007D168C" w:rsidRPr="007D168C" w:rsidRDefault="00D44921" w:rsidP="00F104F1">
      <w:pPr>
        <w:suppressAutoHyphens/>
        <w:spacing w:before="120"/>
        <w:ind w:firstLine="425"/>
        <w:jc w:val="both"/>
        <w:rPr>
          <w:bCs/>
          <w:szCs w:val="22"/>
        </w:rPr>
      </w:pPr>
      <w:r>
        <w:rPr>
          <w:bCs/>
        </w:rPr>
        <w:t>Niezależnie od sytemu CSO zbierającego dane o odpadach, w tym komunalnych osadach ściekowych, dane obejmujące wytwarzanie oraz post</w:t>
      </w:r>
      <w:r w:rsidR="001111B6">
        <w:rPr>
          <w:bCs/>
        </w:rPr>
        <w:t>ę</w:t>
      </w:r>
      <w:r>
        <w:rPr>
          <w:bCs/>
        </w:rPr>
        <w:t xml:space="preserve">powanie z komunalnymi osadami ściekowymi, ale tylko w odniesieniu do aglomeracji objętych Krajowym Programem Oczyszczania Ścieków Komunalnych (KPOŚK) są również zbierane w ramach sprawozdawczości z tego Programu. </w:t>
      </w:r>
      <w:r w:rsidR="007D168C" w:rsidRPr="007D168C">
        <w:rPr>
          <w:bCs/>
          <w:szCs w:val="22"/>
        </w:rPr>
        <w:t xml:space="preserve">Zgodnie ze „Sprawozdaniami z wykonania Krajowego programu oczyszczania ścieków komunalnych) w latach 2016 – 2019 w Polsce wytworzono </w:t>
      </w:r>
      <w:r w:rsidR="007D168C">
        <w:rPr>
          <w:bCs/>
          <w:szCs w:val="22"/>
        </w:rPr>
        <w:t>przedstawione</w:t>
      </w:r>
      <w:r w:rsidR="007D168C" w:rsidRPr="007D168C">
        <w:rPr>
          <w:bCs/>
          <w:szCs w:val="22"/>
        </w:rPr>
        <w:t xml:space="preserve"> </w:t>
      </w:r>
      <w:r w:rsidR="00DC787F">
        <w:rPr>
          <w:bCs/>
          <w:szCs w:val="22"/>
        </w:rPr>
        <w:t xml:space="preserve">w tabeli 46 </w:t>
      </w:r>
      <w:r w:rsidR="007D168C" w:rsidRPr="007D168C">
        <w:rPr>
          <w:bCs/>
          <w:szCs w:val="22"/>
        </w:rPr>
        <w:t xml:space="preserve">ilości </w:t>
      </w:r>
      <w:r w:rsidR="00E60870">
        <w:rPr>
          <w:bCs/>
          <w:szCs w:val="22"/>
        </w:rPr>
        <w:t>o</w:t>
      </w:r>
      <w:r w:rsidR="007D168C" w:rsidRPr="007D168C">
        <w:rPr>
          <w:bCs/>
          <w:szCs w:val="22"/>
        </w:rPr>
        <w:t>sadów ściekowych (</w:t>
      </w:r>
      <w:r>
        <w:rPr>
          <w:bCs/>
          <w:szCs w:val="22"/>
        </w:rPr>
        <w:t xml:space="preserve">podane </w:t>
      </w:r>
      <w:r w:rsidR="007D168C" w:rsidRPr="007D168C">
        <w:rPr>
          <w:bCs/>
          <w:szCs w:val="22"/>
        </w:rPr>
        <w:t>w przeliczeniu na zawartość suchej masy)</w:t>
      </w:r>
      <w:r w:rsidR="007D168C">
        <w:rPr>
          <w:bCs/>
          <w:szCs w:val="22"/>
        </w:rPr>
        <w:t>.</w:t>
      </w:r>
    </w:p>
    <w:p w14:paraId="089A6257" w14:textId="0E0D9C72" w:rsidR="007D168C" w:rsidRPr="007D168C" w:rsidRDefault="00EF0531" w:rsidP="00EF0531">
      <w:pPr>
        <w:pStyle w:val="Legenda"/>
        <w:rPr>
          <w:b w:val="0"/>
          <w:bCs w:val="0"/>
          <w:szCs w:val="22"/>
        </w:rPr>
      </w:pPr>
      <w:bookmarkStart w:id="133" w:name="_Toc12432980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46</w:t>
      </w:r>
      <w:r w:rsidR="001454FC">
        <w:rPr>
          <w:noProof/>
        </w:rPr>
        <w:fldChar w:fldCharType="end"/>
      </w:r>
      <w:r>
        <w:t xml:space="preserve">. </w:t>
      </w:r>
      <w:r w:rsidRPr="002719B1">
        <w:t>Wytwarzanie komunalnych osadów ściekowych w latach 2017-2019</w:t>
      </w:r>
      <w:bookmarkEnd w:id="133"/>
      <w:r>
        <w:t xml:space="preserve"> </w:t>
      </w:r>
    </w:p>
    <w:tbl>
      <w:tblPr>
        <w:tblStyle w:val="Tabela-Siatka"/>
        <w:tblW w:w="0" w:type="auto"/>
        <w:tblInd w:w="108" w:type="dxa"/>
        <w:tblLook w:val="04A0" w:firstRow="1" w:lastRow="0" w:firstColumn="1" w:lastColumn="0" w:noHBand="0" w:noVBand="1"/>
      </w:tblPr>
      <w:tblGrid>
        <w:gridCol w:w="4857"/>
        <w:gridCol w:w="992"/>
        <w:gridCol w:w="991"/>
        <w:gridCol w:w="993"/>
        <w:gridCol w:w="1026"/>
      </w:tblGrid>
      <w:tr w:rsidR="00F104F1" w:rsidRPr="005B0664" w14:paraId="689507FD" w14:textId="77777777" w:rsidTr="004F6183">
        <w:tc>
          <w:tcPr>
            <w:tcW w:w="4857" w:type="dxa"/>
            <w:vMerge w:val="restart"/>
            <w:shd w:val="clear" w:color="auto" w:fill="B8CCE4" w:themeFill="accent1" w:themeFillTint="66"/>
          </w:tcPr>
          <w:p w14:paraId="5FFEE3D8" w14:textId="3651B927" w:rsidR="00F104F1" w:rsidRPr="005B0664" w:rsidRDefault="00F104F1" w:rsidP="00F104F1">
            <w:pPr>
              <w:suppressAutoHyphens/>
              <w:spacing w:line="276" w:lineRule="auto"/>
              <w:jc w:val="center"/>
              <w:rPr>
                <w:b/>
                <w:sz w:val="20"/>
                <w:szCs w:val="20"/>
              </w:rPr>
            </w:pPr>
            <w:r w:rsidRPr="005B0664">
              <w:rPr>
                <w:b/>
                <w:sz w:val="20"/>
                <w:szCs w:val="20"/>
              </w:rPr>
              <w:t>Masa</w:t>
            </w:r>
            <w:r w:rsidRPr="005B0664">
              <w:rPr>
                <w:b/>
                <w:sz w:val="20"/>
                <w:szCs w:val="20"/>
                <w:vertAlign w:val="superscript"/>
              </w:rPr>
              <w:t>1)</w:t>
            </w:r>
            <w:r w:rsidRPr="005B0664">
              <w:rPr>
                <w:b/>
                <w:sz w:val="20"/>
                <w:szCs w:val="20"/>
              </w:rPr>
              <w:t xml:space="preserve"> </w:t>
            </w:r>
            <w:r>
              <w:rPr>
                <w:b/>
                <w:sz w:val="20"/>
                <w:szCs w:val="20"/>
              </w:rPr>
              <w:t xml:space="preserve">wytworzonych </w:t>
            </w:r>
            <w:r w:rsidRPr="005B0664">
              <w:rPr>
                <w:b/>
                <w:sz w:val="20"/>
                <w:szCs w:val="20"/>
              </w:rPr>
              <w:t>komunalnych osadów ściekowych [tys. Mg]</w:t>
            </w:r>
          </w:p>
          <w:p w14:paraId="25BB5C41" w14:textId="7838EC66" w:rsidR="00F104F1" w:rsidRPr="005B0664" w:rsidRDefault="00F104F1" w:rsidP="00F104F1">
            <w:pPr>
              <w:suppressAutoHyphens/>
              <w:spacing w:line="276" w:lineRule="auto"/>
              <w:jc w:val="center"/>
              <w:rPr>
                <w:b/>
                <w:sz w:val="20"/>
                <w:szCs w:val="20"/>
              </w:rPr>
            </w:pPr>
          </w:p>
        </w:tc>
        <w:tc>
          <w:tcPr>
            <w:tcW w:w="992" w:type="dxa"/>
            <w:shd w:val="clear" w:color="auto" w:fill="B8CCE4" w:themeFill="accent1" w:themeFillTint="66"/>
          </w:tcPr>
          <w:p w14:paraId="1FCEE961" w14:textId="77777777" w:rsidR="00F104F1" w:rsidRPr="005B0664" w:rsidRDefault="00F104F1" w:rsidP="007D168C">
            <w:pPr>
              <w:suppressAutoHyphens/>
              <w:spacing w:line="276" w:lineRule="auto"/>
              <w:jc w:val="both"/>
              <w:rPr>
                <w:b/>
                <w:sz w:val="20"/>
                <w:szCs w:val="20"/>
              </w:rPr>
            </w:pPr>
            <w:r w:rsidRPr="005B0664">
              <w:rPr>
                <w:b/>
                <w:sz w:val="20"/>
                <w:szCs w:val="20"/>
              </w:rPr>
              <w:t>2016</w:t>
            </w:r>
          </w:p>
        </w:tc>
        <w:tc>
          <w:tcPr>
            <w:tcW w:w="991" w:type="dxa"/>
            <w:shd w:val="clear" w:color="auto" w:fill="B8CCE4" w:themeFill="accent1" w:themeFillTint="66"/>
          </w:tcPr>
          <w:p w14:paraId="5FDBF7D1" w14:textId="77777777" w:rsidR="00F104F1" w:rsidRPr="005B0664" w:rsidRDefault="00F104F1" w:rsidP="007D168C">
            <w:pPr>
              <w:suppressAutoHyphens/>
              <w:spacing w:line="276" w:lineRule="auto"/>
              <w:jc w:val="both"/>
              <w:rPr>
                <w:b/>
                <w:sz w:val="20"/>
                <w:szCs w:val="20"/>
              </w:rPr>
            </w:pPr>
            <w:r w:rsidRPr="005B0664">
              <w:rPr>
                <w:b/>
                <w:sz w:val="20"/>
                <w:szCs w:val="20"/>
              </w:rPr>
              <w:t>2017</w:t>
            </w:r>
          </w:p>
        </w:tc>
        <w:tc>
          <w:tcPr>
            <w:tcW w:w="993" w:type="dxa"/>
            <w:shd w:val="clear" w:color="auto" w:fill="B8CCE4" w:themeFill="accent1" w:themeFillTint="66"/>
          </w:tcPr>
          <w:p w14:paraId="14BEF501" w14:textId="77777777" w:rsidR="00F104F1" w:rsidRPr="005B0664" w:rsidRDefault="00F104F1" w:rsidP="007D168C">
            <w:pPr>
              <w:suppressAutoHyphens/>
              <w:spacing w:line="276" w:lineRule="auto"/>
              <w:jc w:val="both"/>
              <w:rPr>
                <w:b/>
                <w:sz w:val="20"/>
                <w:szCs w:val="20"/>
              </w:rPr>
            </w:pPr>
            <w:r w:rsidRPr="005B0664">
              <w:rPr>
                <w:b/>
                <w:sz w:val="20"/>
                <w:szCs w:val="20"/>
              </w:rPr>
              <w:t>2018</w:t>
            </w:r>
          </w:p>
        </w:tc>
        <w:tc>
          <w:tcPr>
            <w:tcW w:w="1026" w:type="dxa"/>
            <w:shd w:val="clear" w:color="auto" w:fill="B8CCE4" w:themeFill="accent1" w:themeFillTint="66"/>
          </w:tcPr>
          <w:p w14:paraId="7CC9E64D" w14:textId="77777777" w:rsidR="00F104F1" w:rsidRPr="005B0664" w:rsidRDefault="00F104F1" w:rsidP="007D168C">
            <w:pPr>
              <w:suppressAutoHyphens/>
              <w:spacing w:line="276" w:lineRule="auto"/>
              <w:jc w:val="both"/>
              <w:rPr>
                <w:b/>
                <w:sz w:val="20"/>
                <w:szCs w:val="20"/>
              </w:rPr>
            </w:pPr>
            <w:r w:rsidRPr="005B0664">
              <w:rPr>
                <w:b/>
                <w:sz w:val="20"/>
                <w:szCs w:val="20"/>
              </w:rPr>
              <w:t>2019</w:t>
            </w:r>
          </w:p>
        </w:tc>
      </w:tr>
      <w:tr w:rsidR="00F104F1" w:rsidRPr="005B0664" w14:paraId="604C162F" w14:textId="77777777" w:rsidTr="004F6183">
        <w:tc>
          <w:tcPr>
            <w:tcW w:w="4857" w:type="dxa"/>
            <w:vMerge/>
            <w:shd w:val="clear" w:color="auto" w:fill="B8CCE4" w:themeFill="accent1" w:themeFillTint="66"/>
          </w:tcPr>
          <w:p w14:paraId="38606408" w14:textId="048E3E76" w:rsidR="00F104F1" w:rsidRPr="005B0664" w:rsidRDefault="00F104F1" w:rsidP="007D168C">
            <w:pPr>
              <w:suppressAutoHyphens/>
              <w:spacing w:line="276" w:lineRule="auto"/>
              <w:jc w:val="both"/>
            </w:pPr>
          </w:p>
        </w:tc>
        <w:tc>
          <w:tcPr>
            <w:tcW w:w="992" w:type="dxa"/>
            <w:shd w:val="clear" w:color="auto" w:fill="B8CCE4" w:themeFill="accent1" w:themeFillTint="66"/>
          </w:tcPr>
          <w:p w14:paraId="64EA48B1" w14:textId="562A5D6B" w:rsidR="00F104F1" w:rsidRPr="005B0664" w:rsidRDefault="00F104F1" w:rsidP="00F104F1">
            <w:pPr>
              <w:pStyle w:val="numerykolumntab"/>
              <w:numPr>
                <w:ilvl w:val="0"/>
                <w:numId w:val="164"/>
              </w:numPr>
            </w:pPr>
          </w:p>
        </w:tc>
        <w:tc>
          <w:tcPr>
            <w:tcW w:w="991" w:type="dxa"/>
            <w:shd w:val="clear" w:color="auto" w:fill="B8CCE4" w:themeFill="accent1" w:themeFillTint="66"/>
          </w:tcPr>
          <w:p w14:paraId="0AF39A93" w14:textId="5D02F97F" w:rsidR="00F104F1" w:rsidRPr="005B0664" w:rsidRDefault="00F104F1" w:rsidP="00E36B73">
            <w:pPr>
              <w:pStyle w:val="numerykolumntab"/>
            </w:pPr>
          </w:p>
        </w:tc>
        <w:tc>
          <w:tcPr>
            <w:tcW w:w="993" w:type="dxa"/>
            <w:shd w:val="clear" w:color="auto" w:fill="B8CCE4" w:themeFill="accent1" w:themeFillTint="66"/>
          </w:tcPr>
          <w:p w14:paraId="3E7DBEF0" w14:textId="2D7AD9D1" w:rsidR="00F104F1" w:rsidRPr="005B0664" w:rsidRDefault="00F104F1" w:rsidP="00E36B73">
            <w:pPr>
              <w:pStyle w:val="numerykolumntab"/>
            </w:pPr>
          </w:p>
        </w:tc>
        <w:tc>
          <w:tcPr>
            <w:tcW w:w="1026" w:type="dxa"/>
            <w:shd w:val="clear" w:color="auto" w:fill="B8CCE4" w:themeFill="accent1" w:themeFillTint="66"/>
          </w:tcPr>
          <w:p w14:paraId="7912C63D" w14:textId="47F21776" w:rsidR="00F104F1" w:rsidRPr="005B0664" w:rsidRDefault="00F104F1" w:rsidP="00E36B73">
            <w:pPr>
              <w:pStyle w:val="numerykolumntab"/>
            </w:pPr>
          </w:p>
        </w:tc>
      </w:tr>
      <w:tr w:rsidR="00F104F1" w:rsidRPr="005B0664" w14:paraId="1E6C3105" w14:textId="77777777" w:rsidTr="00F104F1">
        <w:tc>
          <w:tcPr>
            <w:tcW w:w="4857" w:type="dxa"/>
            <w:vMerge/>
          </w:tcPr>
          <w:p w14:paraId="61FBE502" w14:textId="0FF89575" w:rsidR="00F104F1" w:rsidRPr="005B0664" w:rsidRDefault="00F104F1" w:rsidP="007D168C">
            <w:pPr>
              <w:suppressAutoHyphens/>
              <w:spacing w:line="276" w:lineRule="auto"/>
              <w:jc w:val="both"/>
              <w:rPr>
                <w:bCs/>
                <w:sz w:val="20"/>
                <w:szCs w:val="20"/>
              </w:rPr>
            </w:pPr>
          </w:p>
        </w:tc>
        <w:tc>
          <w:tcPr>
            <w:tcW w:w="992" w:type="dxa"/>
            <w:vAlign w:val="center"/>
          </w:tcPr>
          <w:p w14:paraId="178D7910" w14:textId="77777777" w:rsidR="00F104F1" w:rsidRPr="005B0664" w:rsidRDefault="00F104F1" w:rsidP="00EF229A">
            <w:pPr>
              <w:pStyle w:val="Maztabela"/>
            </w:pPr>
            <w:r w:rsidRPr="005B0664">
              <w:t>605,07</w:t>
            </w:r>
          </w:p>
        </w:tc>
        <w:tc>
          <w:tcPr>
            <w:tcW w:w="991" w:type="dxa"/>
            <w:vAlign w:val="center"/>
          </w:tcPr>
          <w:p w14:paraId="296A0D8A" w14:textId="77777777" w:rsidR="00F104F1" w:rsidRPr="005B0664" w:rsidRDefault="00F104F1" w:rsidP="00EF229A">
            <w:pPr>
              <w:pStyle w:val="Maztabela"/>
            </w:pPr>
            <w:r w:rsidRPr="005B0664">
              <w:t>626,58</w:t>
            </w:r>
          </w:p>
        </w:tc>
        <w:tc>
          <w:tcPr>
            <w:tcW w:w="993" w:type="dxa"/>
            <w:vAlign w:val="center"/>
          </w:tcPr>
          <w:p w14:paraId="64963FD9" w14:textId="77777777" w:rsidR="00F104F1" w:rsidRPr="005B0664" w:rsidRDefault="00F104F1" w:rsidP="00EF229A">
            <w:pPr>
              <w:pStyle w:val="Maztabela"/>
            </w:pPr>
            <w:r w:rsidRPr="005B0664">
              <w:t>621,17</w:t>
            </w:r>
          </w:p>
        </w:tc>
        <w:tc>
          <w:tcPr>
            <w:tcW w:w="1026" w:type="dxa"/>
            <w:vAlign w:val="center"/>
          </w:tcPr>
          <w:p w14:paraId="731C4411" w14:textId="77777777" w:rsidR="00F104F1" w:rsidRPr="005B0664" w:rsidRDefault="00F104F1" w:rsidP="00EF229A">
            <w:pPr>
              <w:pStyle w:val="Maztabela"/>
            </w:pPr>
            <w:r w:rsidRPr="005B0664">
              <w:t>687,28</w:t>
            </w:r>
          </w:p>
        </w:tc>
      </w:tr>
    </w:tbl>
    <w:p w14:paraId="00440941" w14:textId="69523812" w:rsidR="0092779C" w:rsidRPr="00002142" w:rsidRDefault="0092779C" w:rsidP="007D168C">
      <w:pPr>
        <w:suppressAutoHyphens/>
        <w:spacing w:line="276" w:lineRule="auto"/>
        <w:jc w:val="both"/>
        <w:rPr>
          <w:bCs/>
          <w:sz w:val="20"/>
          <w:szCs w:val="20"/>
        </w:rPr>
      </w:pPr>
      <w:r w:rsidRPr="00002142">
        <w:rPr>
          <w:bCs/>
          <w:sz w:val="20"/>
          <w:szCs w:val="20"/>
        </w:rPr>
        <w:t>Źródło: Sprawozdanie z KPOŚK</w:t>
      </w:r>
    </w:p>
    <w:p w14:paraId="37A15593" w14:textId="77777777" w:rsidR="007D168C" w:rsidRPr="00002142" w:rsidRDefault="007D168C" w:rsidP="00EF0531">
      <w:pPr>
        <w:suppressAutoHyphens/>
        <w:jc w:val="both"/>
        <w:rPr>
          <w:bCs/>
          <w:sz w:val="20"/>
          <w:szCs w:val="20"/>
        </w:rPr>
      </w:pPr>
      <w:r w:rsidRPr="00002142">
        <w:rPr>
          <w:bCs/>
          <w:sz w:val="20"/>
          <w:szCs w:val="20"/>
        </w:rPr>
        <w:t>Objaśnienia:</w:t>
      </w:r>
    </w:p>
    <w:p w14:paraId="435CAA31" w14:textId="77777777" w:rsidR="007D168C" w:rsidRPr="00002142" w:rsidRDefault="007D168C" w:rsidP="00EF0531">
      <w:pPr>
        <w:suppressAutoHyphens/>
        <w:jc w:val="both"/>
        <w:rPr>
          <w:bCs/>
          <w:sz w:val="20"/>
          <w:szCs w:val="20"/>
        </w:rPr>
      </w:pPr>
      <w:r w:rsidRPr="00002142">
        <w:rPr>
          <w:bCs/>
          <w:sz w:val="20"/>
          <w:szCs w:val="20"/>
          <w:vertAlign w:val="superscript"/>
        </w:rPr>
        <w:t>1)</w:t>
      </w:r>
      <w:r w:rsidRPr="00002142">
        <w:rPr>
          <w:bCs/>
          <w:sz w:val="20"/>
          <w:szCs w:val="20"/>
        </w:rPr>
        <w:t xml:space="preserve"> sucha masa</w:t>
      </w:r>
    </w:p>
    <w:p w14:paraId="6BD22B93" w14:textId="77777777" w:rsidR="00EF229A" w:rsidRDefault="00EF229A" w:rsidP="005C6EA3">
      <w:pPr>
        <w:ind w:firstLine="426"/>
        <w:jc w:val="both"/>
        <w:rPr>
          <w:rFonts w:cstheme="minorHAnsi"/>
        </w:rPr>
      </w:pPr>
    </w:p>
    <w:p w14:paraId="763A771C" w14:textId="1EA2BD05" w:rsidR="007D168C" w:rsidRPr="008F1571" w:rsidRDefault="00CA264A" w:rsidP="005C6EA3">
      <w:pPr>
        <w:ind w:firstLine="426"/>
        <w:jc w:val="both"/>
        <w:rPr>
          <w:color w:val="000000"/>
          <w:szCs w:val="22"/>
        </w:rPr>
      </w:pPr>
      <w:r>
        <w:rPr>
          <w:rFonts w:cstheme="minorHAnsi"/>
        </w:rPr>
        <w:t>W</w:t>
      </w:r>
      <w:r w:rsidR="00D44921">
        <w:rPr>
          <w:rFonts w:cstheme="minorHAnsi"/>
        </w:rPr>
        <w:t xml:space="preserve"> tabeli </w:t>
      </w:r>
      <w:r w:rsidR="00DC787F">
        <w:rPr>
          <w:rFonts w:cstheme="minorHAnsi"/>
        </w:rPr>
        <w:t xml:space="preserve">47 </w:t>
      </w:r>
      <w:r>
        <w:rPr>
          <w:rFonts w:cstheme="minorHAnsi"/>
        </w:rPr>
        <w:t xml:space="preserve">przedstawiono sposób zagospodarowania </w:t>
      </w:r>
      <w:r w:rsidR="007D168C" w:rsidRPr="008F1571">
        <w:rPr>
          <w:rFonts w:cstheme="minorHAnsi"/>
        </w:rPr>
        <w:t xml:space="preserve">komunalnych osadów ściekowych </w:t>
      </w:r>
      <w:r w:rsidR="00D44921">
        <w:rPr>
          <w:rFonts w:cstheme="minorHAnsi"/>
        </w:rPr>
        <w:t xml:space="preserve">w 2018r. </w:t>
      </w:r>
      <w:r w:rsidR="007D168C" w:rsidRPr="008F1571">
        <w:rPr>
          <w:szCs w:val="22"/>
        </w:rPr>
        <w:t xml:space="preserve">W roku 2018 </w:t>
      </w:r>
      <w:r w:rsidR="00D44921">
        <w:rPr>
          <w:szCs w:val="22"/>
        </w:rPr>
        <w:t xml:space="preserve">ogółem </w:t>
      </w:r>
      <w:r w:rsidR="007D168C" w:rsidRPr="008F1571">
        <w:rPr>
          <w:szCs w:val="22"/>
        </w:rPr>
        <w:t xml:space="preserve">przetworzono </w:t>
      </w:r>
      <w:r w:rsidR="007D168C" w:rsidRPr="008F1571">
        <w:rPr>
          <w:color w:val="000000"/>
          <w:szCs w:val="22"/>
        </w:rPr>
        <w:t>2 187,62 tys. Mg tych odpadów, w tym, 1 764,04 tys. Mg poddano proce</w:t>
      </w:r>
      <w:r w:rsidR="008F1571">
        <w:rPr>
          <w:color w:val="000000"/>
          <w:szCs w:val="22"/>
        </w:rPr>
        <w:t xml:space="preserve">som </w:t>
      </w:r>
      <w:r w:rsidR="0075389F">
        <w:rPr>
          <w:color w:val="000000"/>
          <w:szCs w:val="22"/>
        </w:rPr>
        <w:t xml:space="preserve">odzysku, a </w:t>
      </w:r>
      <w:r w:rsidR="008F1571">
        <w:rPr>
          <w:color w:val="000000"/>
          <w:szCs w:val="22"/>
        </w:rPr>
        <w:t>423,58 tys. Mg</w:t>
      </w:r>
      <w:r w:rsidR="002972AD">
        <w:rPr>
          <w:color w:val="000000"/>
          <w:szCs w:val="22"/>
        </w:rPr>
        <w:t xml:space="preserve"> poddano</w:t>
      </w:r>
      <w:r w:rsidR="007D168C" w:rsidRPr="008F1571">
        <w:rPr>
          <w:color w:val="000000"/>
          <w:szCs w:val="22"/>
        </w:rPr>
        <w:t xml:space="preserve"> p</w:t>
      </w:r>
      <w:r w:rsidR="0075389F">
        <w:rPr>
          <w:color w:val="000000"/>
          <w:szCs w:val="22"/>
        </w:rPr>
        <w:t xml:space="preserve">rocesom unieszkodliwiania (D). </w:t>
      </w:r>
      <w:r w:rsidR="007D168C" w:rsidRPr="008F1571">
        <w:rPr>
          <w:color w:val="000000"/>
          <w:szCs w:val="22"/>
        </w:rPr>
        <w:t xml:space="preserve">W procesach odzysku największą ilość odpadów wynoszącą 965,96 tys. Mg przetworzono w procesie R3 – </w:t>
      </w:r>
      <w:r w:rsidR="007D168C" w:rsidRPr="008F1571">
        <w:rPr>
          <w:iCs/>
          <w:color w:val="000000"/>
          <w:szCs w:val="22"/>
        </w:rPr>
        <w:t xml:space="preserve">Recykling lub odzysk substancji organicznych, które nie są stosowane jako rozpuszczalniki ( w tym kompostowanie i inne biologiczne procesy przekształcania) </w:t>
      </w:r>
      <w:r w:rsidR="007D168C" w:rsidRPr="008F1571">
        <w:rPr>
          <w:color w:val="000000"/>
          <w:szCs w:val="22"/>
        </w:rPr>
        <w:t xml:space="preserve">oraz 590,71 tys. Mg w procesie R10 </w:t>
      </w:r>
      <w:r w:rsidR="007D168C" w:rsidRPr="00304BC4">
        <w:rPr>
          <w:i/>
          <w:iCs/>
          <w:color w:val="000000"/>
          <w:szCs w:val="22"/>
        </w:rPr>
        <w:t xml:space="preserve">– </w:t>
      </w:r>
      <w:r w:rsidR="002972AD" w:rsidRPr="00304BC4">
        <w:rPr>
          <w:i/>
          <w:iCs/>
          <w:color w:val="000000"/>
          <w:szCs w:val="22"/>
        </w:rPr>
        <w:t>O</w:t>
      </w:r>
      <w:r w:rsidR="007D168C" w:rsidRPr="00304BC4">
        <w:rPr>
          <w:i/>
          <w:iCs/>
          <w:color w:val="000000"/>
          <w:szCs w:val="22"/>
        </w:rPr>
        <w:t>bróbka na powierzchni ziemi przynosząca korzyści dla rolnictwa lub poprawę stanu środowiska</w:t>
      </w:r>
      <w:r w:rsidR="0075389F">
        <w:rPr>
          <w:iCs/>
          <w:color w:val="000000"/>
          <w:szCs w:val="22"/>
        </w:rPr>
        <w:t xml:space="preserve">. </w:t>
      </w:r>
      <w:r w:rsidR="007D168C" w:rsidRPr="008F1571">
        <w:rPr>
          <w:color w:val="000000"/>
          <w:szCs w:val="22"/>
        </w:rPr>
        <w:t>Udział odpadów przetworzonych w procesie R3 i R10 w stosunku do całkowitej masy przetworzonych odpadów komunalnych osadów ściekowych w roku 2018 wynosił odpowiednio 39,7</w:t>
      </w:r>
      <w:r w:rsidR="00E60870">
        <w:rPr>
          <w:color w:val="000000"/>
          <w:szCs w:val="22"/>
        </w:rPr>
        <w:t>%</w:t>
      </w:r>
      <w:r w:rsidR="007D168C" w:rsidRPr="008F1571">
        <w:rPr>
          <w:color w:val="000000"/>
          <w:szCs w:val="22"/>
        </w:rPr>
        <w:t xml:space="preserve"> i 24,2%. W procesach unieszkodliwiania największą ilość odpadów wynoszącą 371,49 tys. Mg przetworzono w procesie D10 – </w:t>
      </w:r>
      <w:r w:rsidR="007D168C" w:rsidRPr="00304BC4">
        <w:rPr>
          <w:i/>
          <w:color w:val="000000"/>
          <w:szCs w:val="22"/>
        </w:rPr>
        <w:t>Przekształcanie termiczne na lądzie</w:t>
      </w:r>
      <w:r w:rsidR="007D168C" w:rsidRPr="008F1571">
        <w:rPr>
          <w:iCs/>
          <w:color w:val="000000"/>
          <w:szCs w:val="22"/>
        </w:rPr>
        <w:t xml:space="preserve">. </w:t>
      </w:r>
      <w:r w:rsidR="007D168C" w:rsidRPr="008F1571">
        <w:rPr>
          <w:color w:val="000000"/>
          <w:szCs w:val="22"/>
        </w:rPr>
        <w:t xml:space="preserve">Udział tych odpadów wynosił 15,2 % </w:t>
      </w:r>
      <w:r w:rsidR="002972AD">
        <w:rPr>
          <w:color w:val="000000"/>
          <w:szCs w:val="22"/>
        </w:rPr>
        <w:t xml:space="preserve">w stosunku </w:t>
      </w:r>
      <w:r w:rsidR="007D168C" w:rsidRPr="008F1571">
        <w:rPr>
          <w:color w:val="000000"/>
          <w:szCs w:val="22"/>
        </w:rPr>
        <w:t xml:space="preserve">do masy przetworzonych odpadów komunalnych osadów ściekowych w roku 2018. </w:t>
      </w:r>
    </w:p>
    <w:p w14:paraId="3BF867D4" w14:textId="7664054E" w:rsidR="007D168C" w:rsidRPr="007D168C" w:rsidRDefault="00EF0531" w:rsidP="00EF0531">
      <w:pPr>
        <w:pStyle w:val="Legenda"/>
        <w:rPr>
          <w:b w:val="0"/>
        </w:rPr>
      </w:pPr>
      <w:bookmarkStart w:id="134" w:name="_Toc12432980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47</w:t>
      </w:r>
      <w:r w:rsidR="001454FC">
        <w:rPr>
          <w:noProof/>
        </w:rPr>
        <w:fldChar w:fldCharType="end"/>
      </w:r>
      <w:r>
        <w:t xml:space="preserve">. </w:t>
      </w:r>
      <w:r w:rsidRPr="00A657CC">
        <w:t>Komunalne osady ściekowe przetworzone w 2018 r. w zależności od rodzaju procesu</w:t>
      </w:r>
      <w:bookmarkEnd w:id="134"/>
      <w:r>
        <w:t xml:space="preserve"> </w:t>
      </w:r>
    </w:p>
    <w:tbl>
      <w:tblPr>
        <w:tblW w:w="9142" w:type="dxa"/>
        <w:tblInd w:w="70" w:type="dxa"/>
        <w:tblCellMar>
          <w:left w:w="70" w:type="dxa"/>
          <w:right w:w="70" w:type="dxa"/>
        </w:tblCellMar>
        <w:tblLook w:val="04A0" w:firstRow="1" w:lastRow="0" w:firstColumn="1" w:lastColumn="0" w:noHBand="0" w:noVBand="1"/>
      </w:tblPr>
      <w:tblGrid>
        <w:gridCol w:w="1913"/>
        <w:gridCol w:w="851"/>
        <w:gridCol w:w="992"/>
        <w:gridCol w:w="992"/>
        <w:gridCol w:w="992"/>
        <w:gridCol w:w="851"/>
        <w:gridCol w:w="850"/>
        <w:gridCol w:w="993"/>
        <w:gridCol w:w="708"/>
      </w:tblGrid>
      <w:tr w:rsidR="007D168C" w:rsidRPr="005B0664" w14:paraId="2DB4C820" w14:textId="77777777" w:rsidTr="004F6183">
        <w:trPr>
          <w:trHeight w:val="298"/>
        </w:trPr>
        <w:tc>
          <w:tcPr>
            <w:tcW w:w="19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43B41731" w14:textId="77777777" w:rsidR="007D168C" w:rsidRPr="005B0664" w:rsidRDefault="007D168C" w:rsidP="00C62582">
            <w:pPr>
              <w:rPr>
                <w:b/>
                <w:bCs/>
                <w:color w:val="000000"/>
                <w:sz w:val="20"/>
                <w:szCs w:val="20"/>
              </w:rPr>
            </w:pPr>
            <w:r w:rsidRPr="005B0664">
              <w:rPr>
                <w:b/>
                <w:bCs/>
                <w:color w:val="000000"/>
                <w:sz w:val="20"/>
                <w:szCs w:val="20"/>
              </w:rPr>
              <w:t>Procesy odzysku</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EEA9135" w14:textId="77777777" w:rsidR="007D168C" w:rsidRPr="005B0664" w:rsidRDefault="007D168C" w:rsidP="00C62582">
            <w:pPr>
              <w:jc w:val="center"/>
              <w:rPr>
                <w:b/>
                <w:bCs/>
                <w:color w:val="000000"/>
                <w:sz w:val="20"/>
                <w:szCs w:val="20"/>
              </w:rPr>
            </w:pPr>
            <w:r w:rsidRPr="005B0664">
              <w:rPr>
                <w:b/>
                <w:bCs/>
                <w:color w:val="000000"/>
                <w:sz w:val="20"/>
                <w:szCs w:val="20"/>
              </w:rPr>
              <w:t>R1</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7D1995D" w14:textId="77777777" w:rsidR="007D168C" w:rsidRPr="005B0664" w:rsidRDefault="007D168C" w:rsidP="00C62582">
            <w:pPr>
              <w:jc w:val="center"/>
              <w:rPr>
                <w:b/>
                <w:bCs/>
                <w:color w:val="000000"/>
                <w:sz w:val="20"/>
                <w:szCs w:val="20"/>
              </w:rPr>
            </w:pPr>
            <w:r w:rsidRPr="005B0664">
              <w:rPr>
                <w:b/>
                <w:bCs/>
                <w:color w:val="000000"/>
                <w:sz w:val="20"/>
                <w:szCs w:val="20"/>
              </w:rPr>
              <w:t>R3</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EF5490B" w14:textId="77777777" w:rsidR="007D168C" w:rsidRPr="005B0664" w:rsidRDefault="007D168C" w:rsidP="00C62582">
            <w:pPr>
              <w:jc w:val="center"/>
              <w:rPr>
                <w:b/>
                <w:bCs/>
                <w:color w:val="000000"/>
                <w:sz w:val="20"/>
                <w:szCs w:val="20"/>
              </w:rPr>
            </w:pPr>
            <w:r w:rsidRPr="005B0664">
              <w:rPr>
                <w:b/>
                <w:bCs/>
                <w:color w:val="000000"/>
                <w:sz w:val="20"/>
                <w:szCs w:val="20"/>
              </w:rPr>
              <w:t>R5</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300170B" w14:textId="77777777" w:rsidR="007D168C" w:rsidRPr="005B0664" w:rsidRDefault="007D168C" w:rsidP="00C62582">
            <w:pPr>
              <w:jc w:val="center"/>
              <w:rPr>
                <w:b/>
                <w:bCs/>
                <w:color w:val="000000"/>
                <w:sz w:val="20"/>
                <w:szCs w:val="20"/>
              </w:rPr>
            </w:pPr>
            <w:r w:rsidRPr="005B0664">
              <w:rPr>
                <w:b/>
                <w:bCs/>
                <w:color w:val="000000"/>
                <w:sz w:val="20"/>
                <w:szCs w:val="20"/>
              </w:rPr>
              <w:t>R10</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580D823" w14:textId="77777777" w:rsidR="007D168C" w:rsidRPr="005B0664" w:rsidRDefault="007D168C" w:rsidP="00C62582">
            <w:pPr>
              <w:jc w:val="center"/>
              <w:rPr>
                <w:b/>
                <w:bCs/>
                <w:color w:val="000000"/>
                <w:sz w:val="20"/>
                <w:szCs w:val="20"/>
              </w:rPr>
            </w:pPr>
            <w:r w:rsidRPr="005B0664">
              <w:rPr>
                <w:b/>
                <w:bCs/>
                <w:color w:val="000000"/>
                <w:sz w:val="20"/>
                <w:szCs w:val="20"/>
              </w:rPr>
              <w:t>R11</w:t>
            </w:r>
          </w:p>
        </w:tc>
        <w:tc>
          <w:tcPr>
            <w:tcW w:w="85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AF09A12" w14:textId="77777777" w:rsidR="007D168C" w:rsidRPr="005B0664" w:rsidRDefault="007D168C" w:rsidP="00C62582">
            <w:pPr>
              <w:jc w:val="center"/>
              <w:rPr>
                <w:b/>
                <w:bCs/>
                <w:color w:val="000000"/>
                <w:sz w:val="20"/>
                <w:szCs w:val="20"/>
              </w:rPr>
            </w:pPr>
            <w:r w:rsidRPr="005B0664">
              <w:rPr>
                <w:b/>
                <w:bCs/>
                <w:color w:val="000000"/>
                <w:sz w:val="20"/>
                <w:szCs w:val="20"/>
              </w:rPr>
              <w:t>R12</w:t>
            </w:r>
          </w:p>
        </w:tc>
        <w:tc>
          <w:tcPr>
            <w:tcW w:w="99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B5378D6" w14:textId="77777777" w:rsidR="007D168C" w:rsidRPr="005B0664" w:rsidRDefault="007D168C" w:rsidP="00C62582">
            <w:pPr>
              <w:jc w:val="center"/>
              <w:rPr>
                <w:b/>
                <w:bCs/>
                <w:color w:val="000000"/>
                <w:sz w:val="20"/>
                <w:szCs w:val="20"/>
              </w:rPr>
            </w:pPr>
            <w:r w:rsidRPr="005B0664">
              <w:rPr>
                <w:b/>
                <w:bCs/>
                <w:color w:val="000000"/>
                <w:sz w:val="20"/>
                <w:szCs w:val="20"/>
              </w:rPr>
              <w:t>R13</w:t>
            </w:r>
          </w:p>
        </w:tc>
        <w:tc>
          <w:tcPr>
            <w:tcW w:w="708" w:type="dxa"/>
            <w:tcBorders>
              <w:top w:val="nil"/>
              <w:left w:val="nil"/>
              <w:bottom w:val="nil"/>
              <w:right w:val="nil"/>
            </w:tcBorders>
            <w:shd w:val="clear" w:color="auto" w:fill="auto"/>
            <w:noWrap/>
            <w:vAlign w:val="bottom"/>
            <w:hideMark/>
          </w:tcPr>
          <w:p w14:paraId="1C4F6A7C" w14:textId="77777777" w:rsidR="007D168C" w:rsidRPr="005B0664" w:rsidRDefault="007D168C" w:rsidP="00C62582">
            <w:pPr>
              <w:rPr>
                <w:b/>
                <w:bCs/>
                <w:color w:val="000000"/>
                <w:sz w:val="20"/>
                <w:szCs w:val="20"/>
              </w:rPr>
            </w:pPr>
          </w:p>
        </w:tc>
      </w:tr>
      <w:tr w:rsidR="007D168C" w:rsidRPr="005B0664" w14:paraId="686E1C56" w14:textId="77777777" w:rsidTr="004F6183">
        <w:trPr>
          <w:trHeight w:val="29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B6E4C7E" w14:textId="77777777" w:rsidR="007D168C" w:rsidRPr="005B0664" w:rsidRDefault="007D168C" w:rsidP="00C62582">
            <w:pPr>
              <w:rPr>
                <w:color w:val="000000"/>
                <w:sz w:val="20"/>
                <w:szCs w:val="20"/>
              </w:rPr>
            </w:pPr>
            <w:r w:rsidRPr="005B0664">
              <w:rPr>
                <w:color w:val="000000"/>
                <w:sz w:val="20"/>
                <w:szCs w:val="20"/>
              </w:rPr>
              <w:t>[tys. Mg]</w:t>
            </w:r>
          </w:p>
        </w:tc>
        <w:tc>
          <w:tcPr>
            <w:tcW w:w="851" w:type="dxa"/>
            <w:tcBorders>
              <w:top w:val="nil"/>
              <w:left w:val="nil"/>
              <w:bottom w:val="single" w:sz="4" w:space="0" w:color="auto"/>
              <w:right w:val="single" w:sz="4" w:space="0" w:color="auto"/>
            </w:tcBorders>
            <w:shd w:val="clear" w:color="auto" w:fill="auto"/>
            <w:noWrap/>
            <w:vAlign w:val="bottom"/>
            <w:hideMark/>
          </w:tcPr>
          <w:p w14:paraId="21794196" w14:textId="77777777" w:rsidR="007D168C" w:rsidRPr="005B0664" w:rsidRDefault="007D168C" w:rsidP="00EF229A">
            <w:pPr>
              <w:pStyle w:val="Maztabela"/>
            </w:pPr>
            <w:r w:rsidRPr="005B0664">
              <w:t>25,59</w:t>
            </w:r>
          </w:p>
        </w:tc>
        <w:tc>
          <w:tcPr>
            <w:tcW w:w="992" w:type="dxa"/>
            <w:tcBorders>
              <w:top w:val="nil"/>
              <w:left w:val="nil"/>
              <w:bottom w:val="single" w:sz="4" w:space="0" w:color="auto"/>
              <w:right w:val="single" w:sz="4" w:space="0" w:color="auto"/>
            </w:tcBorders>
            <w:shd w:val="clear" w:color="auto" w:fill="auto"/>
            <w:noWrap/>
            <w:vAlign w:val="bottom"/>
            <w:hideMark/>
          </w:tcPr>
          <w:p w14:paraId="43D5D9BB" w14:textId="77777777" w:rsidR="007D168C" w:rsidRPr="005B0664" w:rsidRDefault="007D168C" w:rsidP="00EF229A">
            <w:pPr>
              <w:pStyle w:val="Maztabela"/>
            </w:pPr>
            <w:r w:rsidRPr="005B0664">
              <w:t>965,96</w:t>
            </w:r>
          </w:p>
        </w:tc>
        <w:tc>
          <w:tcPr>
            <w:tcW w:w="992" w:type="dxa"/>
            <w:tcBorders>
              <w:top w:val="nil"/>
              <w:left w:val="nil"/>
              <w:bottom w:val="single" w:sz="4" w:space="0" w:color="auto"/>
              <w:right w:val="single" w:sz="4" w:space="0" w:color="auto"/>
            </w:tcBorders>
            <w:shd w:val="clear" w:color="auto" w:fill="auto"/>
            <w:noWrap/>
            <w:vAlign w:val="bottom"/>
            <w:hideMark/>
          </w:tcPr>
          <w:p w14:paraId="7E0EA449" w14:textId="77777777" w:rsidR="007D168C" w:rsidRPr="005B0664" w:rsidRDefault="007D168C" w:rsidP="00EF229A">
            <w:pPr>
              <w:pStyle w:val="Maztabela"/>
            </w:pPr>
            <w:r w:rsidRPr="005B0664">
              <w:t>58,70</w:t>
            </w:r>
          </w:p>
        </w:tc>
        <w:tc>
          <w:tcPr>
            <w:tcW w:w="992" w:type="dxa"/>
            <w:tcBorders>
              <w:top w:val="nil"/>
              <w:left w:val="nil"/>
              <w:bottom w:val="single" w:sz="4" w:space="0" w:color="auto"/>
              <w:right w:val="single" w:sz="4" w:space="0" w:color="auto"/>
            </w:tcBorders>
            <w:shd w:val="clear" w:color="auto" w:fill="auto"/>
            <w:noWrap/>
            <w:vAlign w:val="bottom"/>
            <w:hideMark/>
          </w:tcPr>
          <w:p w14:paraId="12C17E0E" w14:textId="77777777" w:rsidR="007D168C" w:rsidRPr="005B0664" w:rsidRDefault="007D168C" w:rsidP="00EF229A">
            <w:pPr>
              <w:pStyle w:val="Maztabela"/>
            </w:pPr>
            <w:r w:rsidRPr="005B0664">
              <w:t>590,71</w:t>
            </w:r>
          </w:p>
        </w:tc>
        <w:tc>
          <w:tcPr>
            <w:tcW w:w="851" w:type="dxa"/>
            <w:tcBorders>
              <w:top w:val="nil"/>
              <w:left w:val="nil"/>
              <w:bottom w:val="single" w:sz="4" w:space="0" w:color="auto"/>
              <w:right w:val="single" w:sz="4" w:space="0" w:color="auto"/>
            </w:tcBorders>
            <w:shd w:val="clear" w:color="auto" w:fill="auto"/>
            <w:noWrap/>
            <w:vAlign w:val="bottom"/>
            <w:hideMark/>
          </w:tcPr>
          <w:p w14:paraId="240DAA8A" w14:textId="77777777" w:rsidR="007D168C" w:rsidRPr="005B0664" w:rsidRDefault="007D168C" w:rsidP="00EF229A">
            <w:pPr>
              <w:pStyle w:val="Maztabela"/>
            </w:pPr>
            <w:r w:rsidRPr="005B0664">
              <w:t>31,19</w:t>
            </w:r>
          </w:p>
        </w:tc>
        <w:tc>
          <w:tcPr>
            <w:tcW w:w="850" w:type="dxa"/>
            <w:tcBorders>
              <w:top w:val="nil"/>
              <w:left w:val="nil"/>
              <w:bottom w:val="single" w:sz="4" w:space="0" w:color="auto"/>
              <w:right w:val="single" w:sz="4" w:space="0" w:color="auto"/>
            </w:tcBorders>
            <w:shd w:val="clear" w:color="auto" w:fill="auto"/>
            <w:noWrap/>
            <w:vAlign w:val="bottom"/>
            <w:hideMark/>
          </w:tcPr>
          <w:p w14:paraId="3B54469A" w14:textId="77777777" w:rsidR="007D168C" w:rsidRPr="005B0664" w:rsidRDefault="007D168C" w:rsidP="00EF229A">
            <w:pPr>
              <w:pStyle w:val="Maztabela"/>
            </w:pPr>
            <w:r w:rsidRPr="005B0664">
              <w:t>78,26</w:t>
            </w:r>
          </w:p>
        </w:tc>
        <w:tc>
          <w:tcPr>
            <w:tcW w:w="993" w:type="dxa"/>
            <w:tcBorders>
              <w:top w:val="nil"/>
              <w:left w:val="nil"/>
              <w:bottom w:val="single" w:sz="4" w:space="0" w:color="auto"/>
              <w:right w:val="single" w:sz="4" w:space="0" w:color="auto"/>
            </w:tcBorders>
            <w:shd w:val="clear" w:color="auto" w:fill="auto"/>
            <w:noWrap/>
            <w:vAlign w:val="bottom"/>
            <w:hideMark/>
          </w:tcPr>
          <w:p w14:paraId="2B254CF3" w14:textId="77777777" w:rsidR="007D168C" w:rsidRPr="005B0664" w:rsidRDefault="007D168C" w:rsidP="00EF229A">
            <w:pPr>
              <w:pStyle w:val="Maztabela"/>
            </w:pPr>
            <w:r w:rsidRPr="005B0664">
              <w:t>13,62</w:t>
            </w:r>
          </w:p>
        </w:tc>
        <w:tc>
          <w:tcPr>
            <w:tcW w:w="708" w:type="dxa"/>
            <w:tcBorders>
              <w:top w:val="nil"/>
              <w:left w:val="nil"/>
              <w:bottom w:val="single" w:sz="4" w:space="0" w:color="auto"/>
              <w:right w:val="nil"/>
            </w:tcBorders>
            <w:shd w:val="clear" w:color="auto" w:fill="auto"/>
            <w:noWrap/>
            <w:vAlign w:val="bottom"/>
            <w:hideMark/>
          </w:tcPr>
          <w:p w14:paraId="5105D94C" w14:textId="77777777" w:rsidR="007D168C" w:rsidRPr="005B0664" w:rsidRDefault="007D168C" w:rsidP="00C62582">
            <w:pPr>
              <w:jc w:val="right"/>
              <w:rPr>
                <w:color w:val="000000"/>
                <w:sz w:val="20"/>
                <w:szCs w:val="20"/>
              </w:rPr>
            </w:pPr>
          </w:p>
        </w:tc>
      </w:tr>
      <w:tr w:rsidR="007D168C" w:rsidRPr="005B0664" w14:paraId="7EA0A3E8" w14:textId="77777777" w:rsidTr="004F6183">
        <w:trPr>
          <w:trHeight w:val="410"/>
        </w:trPr>
        <w:tc>
          <w:tcPr>
            <w:tcW w:w="19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63420660" w14:textId="77777777" w:rsidR="007D168C" w:rsidRPr="005B0664" w:rsidRDefault="007D168C" w:rsidP="00C62582">
            <w:pPr>
              <w:rPr>
                <w:b/>
                <w:bCs/>
                <w:color w:val="000000"/>
                <w:sz w:val="20"/>
                <w:szCs w:val="20"/>
              </w:rPr>
            </w:pPr>
            <w:r w:rsidRPr="005B0664">
              <w:rPr>
                <w:b/>
                <w:bCs/>
                <w:color w:val="000000"/>
                <w:sz w:val="20"/>
                <w:szCs w:val="20"/>
              </w:rPr>
              <w:t>Procesy unieszkodliwiania</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6FB89BB" w14:textId="77777777" w:rsidR="007D168C" w:rsidRPr="005B0664" w:rsidRDefault="007D168C" w:rsidP="00C62582">
            <w:pPr>
              <w:jc w:val="center"/>
              <w:rPr>
                <w:b/>
                <w:bCs/>
                <w:color w:val="000000"/>
                <w:sz w:val="20"/>
                <w:szCs w:val="20"/>
              </w:rPr>
            </w:pPr>
            <w:r w:rsidRPr="005B0664">
              <w:rPr>
                <w:b/>
                <w:bCs/>
                <w:color w:val="000000"/>
                <w:sz w:val="20"/>
                <w:szCs w:val="20"/>
              </w:rPr>
              <w:t>D1</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ADFCA9D" w14:textId="77777777" w:rsidR="007D168C" w:rsidRPr="005B0664" w:rsidRDefault="007D168C" w:rsidP="00C62582">
            <w:pPr>
              <w:jc w:val="center"/>
              <w:rPr>
                <w:b/>
                <w:bCs/>
                <w:color w:val="000000"/>
                <w:sz w:val="20"/>
                <w:szCs w:val="20"/>
              </w:rPr>
            </w:pPr>
            <w:r w:rsidRPr="005B0664">
              <w:rPr>
                <w:b/>
                <w:bCs/>
                <w:color w:val="000000"/>
                <w:sz w:val="20"/>
                <w:szCs w:val="20"/>
              </w:rPr>
              <w:t>D4</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66CB04A" w14:textId="77777777" w:rsidR="007D168C" w:rsidRPr="005B0664" w:rsidRDefault="007D168C" w:rsidP="00C62582">
            <w:pPr>
              <w:jc w:val="center"/>
              <w:rPr>
                <w:b/>
                <w:bCs/>
                <w:color w:val="000000"/>
                <w:sz w:val="20"/>
                <w:szCs w:val="20"/>
              </w:rPr>
            </w:pPr>
            <w:r w:rsidRPr="005B0664">
              <w:rPr>
                <w:b/>
                <w:bCs/>
                <w:color w:val="000000"/>
                <w:sz w:val="20"/>
                <w:szCs w:val="20"/>
              </w:rPr>
              <w:t>D5</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2B3FD1E" w14:textId="77777777" w:rsidR="007D168C" w:rsidRPr="005B0664" w:rsidRDefault="007D168C" w:rsidP="00C62582">
            <w:pPr>
              <w:jc w:val="center"/>
              <w:rPr>
                <w:b/>
                <w:bCs/>
                <w:color w:val="000000"/>
                <w:sz w:val="20"/>
                <w:szCs w:val="20"/>
              </w:rPr>
            </w:pPr>
            <w:r w:rsidRPr="005B0664">
              <w:rPr>
                <w:b/>
                <w:bCs/>
                <w:color w:val="000000"/>
                <w:sz w:val="20"/>
                <w:szCs w:val="20"/>
              </w:rPr>
              <w:t>D8</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E0259DC" w14:textId="77777777" w:rsidR="007D168C" w:rsidRPr="005B0664" w:rsidRDefault="007D168C" w:rsidP="00C62582">
            <w:pPr>
              <w:jc w:val="center"/>
              <w:rPr>
                <w:b/>
                <w:bCs/>
                <w:color w:val="000000"/>
                <w:sz w:val="20"/>
                <w:szCs w:val="20"/>
              </w:rPr>
            </w:pPr>
            <w:r w:rsidRPr="005B0664">
              <w:rPr>
                <w:b/>
                <w:bCs/>
                <w:color w:val="000000"/>
                <w:sz w:val="20"/>
                <w:szCs w:val="20"/>
              </w:rPr>
              <w:t>D9</w:t>
            </w:r>
          </w:p>
        </w:tc>
        <w:tc>
          <w:tcPr>
            <w:tcW w:w="85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B3E57C4" w14:textId="77777777" w:rsidR="007D168C" w:rsidRPr="005B0664" w:rsidRDefault="007D168C" w:rsidP="00C62582">
            <w:pPr>
              <w:jc w:val="center"/>
              <w:rPr>
                <w:b/>
                <w:bCs/>
                <w:color w:val="000000"/>
                <w:sz w:val="20"/>
                <w:szCs w:val="20"/>
              </w:rPr>
            </w:pPr>
            <w:r w:rsidRPr="005B0664">
              <w:rPr>
                <w:b/>
                <w:bCs/>
                <w:color w:val="000000"/>
                <w:sz w:val="20"/>
                <w:szCs w:val="20"/>
              </w:rPr>
              <w:t>D10</w:t>
            </w:r>
          </w:p>
        </w:tc>
        <w:tc>
          <w:tcPr>
            <w:tcW w:w="99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1B9C401" w14:textId="77777777" w:rsidR="007D168C" w:rsidRPr="005B0664" w:rsidRDefault="007D168C" w:rsidP="00C62582">
            <w:pPr>
              <w:jc w:val="center"/>
              <w:rPr>
                <w:b/>
                <w:bCs/>
                <w:color w:val="000000"/>
                <w:sz w:val="20"/>
                <w:szCs w:val="20"/>
              </w:rPr>
            </w:pPr>
            <w:r w:rsidRPr="005B0664">
              <w:rPr>
                <w:b/>
                <w:bCs/>
                <w:color w:val="000000"/>
                <w:sz w:val="20"/>
                <w:szCs w:val="20"/>
              </w:rPr>
              <w:t>D13</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EA15758" w14:textId="77777777" w:rsidR="007D168C" w:rsidRPr="005B0664" w:rsidRDefault="007D168C" w:rsidP="00C62582">
            <w:pPr>
              <w:jc w:val="center"/>
              <w:rPr>
                <w:b/>
                <w:bCs/>
                <w:color w:val="000000"/>
                <w:sz w:val="20"/>
                <w:szCs w:val="20"/>
              </w:rPr>
            </w:pPr>
            <w:r w:rsidRPr="00CA264A">
              <w:rPr>
                <w:b/>
                <w:bCs/>
                <w:color w:val="000000"/>
                <w:sz w:val="20"/>
                <w:szCs w:val="20"/>
              </w:rPr>
              <w:t>D15</w:t>
            </w:r>
          </w:p>
        </w:tc>
      </w:tr>
      <w:tr w:rsidR="007D168C" w:rsidRPr="005B0664" w14:paraId="3089F6F2" w14:textId="77777777" w:rsidTr="0055769C">
        <w:trPr>
          <w:trHeight w:val="29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3BCEC6C" w14:textId="77777777" w:rsidR="007D168C" w:rsidRPr="005B0664" w:rsidRDefault="007D168C" w:rsidP="00C62582">
            <w:pPr>
              <w:rPr>
                <w:color w:val="000000"/>
                <w:sz w:val="20"/>
                <w:szCs w:val="20"/>
              </w:rPr>
            </w:pPr>
            <w:r w:rsidRPr="005B0664">
              <w:rPr>
                <w:color w:val="000000"/>
                <w:sz w:val="20"/>
                <w:szCs w:val="20"/>
              </w:rPr>
              <w:t>[tys. Mg]</w:t>
            </w:r>
          </w:p>
        </w:tc>
        <w:tc>
          <w:tcPr>
            <w:tcW w:w="851" w:type="dxa"/>
            <w:tcBorders>
              <w:top w:val="nil"/>
              <w:left w:val="nil"/>
              <w:bottom w:val="single" w:sz="4" w:space="0" w:color="auto"/>
              <w:right w:val="single" w:sz="4" w:space="0" w:color="auto"/>
            </w:tcBorders>
            <w:shd w:val="clear" w:color="auto" w:fill="auto"/>
            <w:noWrap/>
            <w:vAlign w:val="bottom"/>
            <w:hideMark/>
          </w:tcPr>
          <w:p w14:paraId="31C6CFDD" w14:textId="77777777" w:rsidR="007D168C" w:rsidRPr="005B0664" w:rsidRDefault="007D168C" w:rsidP="00EF229A">
            <w:pPr>
              <w:pStyle w:val="Maztabela"/>
            </w:pPr>
            <w:r w:rsidRPr="005B0664">
              <w:t>0,08</w:t>
            </w:r>
          </w:p>
        </w:tc>
        <w:tc>
          <w:tcPr>
            <w:tcW w:w="992" w:type="dxa"/>
            <w:tcBorders>
              <w:top w:val="nil"/>
              <w:left w:val="nil"/>
              <w:bottom w:val="single" w:sz="4" w:space="0" w:color="auto"/>
              <w:right w:val="single" w:sz="4" w:space="0" w:color="auto"/>
            </w:tcBorders>
            <w:shd w:val="clear" w:color="auto" w:fill="auto"/>
            <w:noWrap/>
            <w:vAlign w:val="bottom"/>
            <w:hideMark/>
          </w:tcPr>
          <w:p w14:paraId="33212907" w14:textId="77777777" w:rsidR="007D168C" w:rsidRPr="005B0664" w:rsidRDefault="007D168C" w:rsidP="00EF229A">
            <w:pPr>
              <w:pStyle w:val="Maztabela"/>
            </w:pPr>
            <w:r w:rsidRPr="005B0664">
              <w:t>27,59</w:t>
            </w:r>
          </w:p>
        </w:tc>
        <w:tc>
          <w:tcPr>
            <w:tcW w:w="992" w:type="dxa"/>
            <w:tcBorders>
              <w:top w:val="nil"/>
              <w:left w:val="nil"/>
              <w:bottom w:val="single" w:sz="4" w:space="0" w:color="auto"/>
              <w:right w:val="single" w:sz="4" w:space="0" w:color="auto"/>
            </w:tcBorders>
            <w:shd w:val="clear" w:color="auto" w:fill="auto"/>
            <w:noWrap/>
            <w:vAlign w:val="bottom"/>
            <w:hideMark/>
          </w:tcPr>
          <w:p w14:paraId="1A2FBFEC" w14:textId="77777777" w:rsidR="007D168C" w:rsidRPr="005B0664" w:rsidRDefault="007D168C" w:rsidP="00EF229A">
            <w:pPr>
              <w:pStyle w:val="Maztabela"/>
            </w:pPr>
            <w:r w:rsidRPr="005B0664">
              <w:t>8,98</w:t>
            </w:r>
          </w:p>
        </w:tc>
        <w:tc>
          <w:tcPr>
            <w:tcW w:w="992" w:type="dxa"/>
            <w:tcBorders>
              <w:top w:val="nil"/>
              <w:left w:val="nil"/>
              <w:bottom w:val="single" w:sz="4" w:space="0" w:color="auto"/>
              <w:right w:val="single" w:sz="4" w:space="0" w:color="auto"/>
            </w:tcBorders>
            <w:shd w:val="clear" w:color="auto" w:fill="auto"/>
            <w:noWrap/>
            <w:vAlign w:val="bottom"/>
            <w:hideMark/>
          </w:tcPr>
          <w:p w14:paraId="34E27410" w14:textId="77777777" w:rsidR="007D168C" w:rsidRPr="005B0664" w:rsidRDefault="007D168C" w:rsidP="00EF229A">
            <w:pPr>
              <w:pStyle w:val="Maztabela"/>
            </w:pPr>
            <w:r w:rsidRPr="005B0664">
              <w:t>13,79</w:t>
            </w:r>
          </w:p>
        </w:tc>
        <w:tc>
          <w:tcPr>
            <w:tcW w:w="851" w:type="dxa"/>
            <w:tcBorders>
              <w:top w:val="nil"/>
              <w:left w:val="nil"/>
              <w:bottom w:val="single" w:sz="4" w:space="0" w:color="auto"/>
              <w:right w:val="single" w:sz="4" w:space="0" w:color="auto"/>
            </w:tcBorders>
            <w:shd w:val="clear" w:color="auto" w:fill="auto"/>
            <w:noWrap/>
            <w:vAlign w:val="bottom"/>
            <w:hideMark/>
          </w:tcPr>
          <w:p w14:paraId="6E8B4D8C" w14:textId="77777777" w:rsidR="007D168C" w:rsidRPr="005B0664" w:rsidRDefault="007D168C" w:rsidP="00EF229A">
            <w:pPr>
              <w:pStyle w:val="Maztabela"/>
            </w:pPr>
            <w:r w:rsidRPr="005B0664">
              <w:t>0,20</w:t>
            </w:r>
          </w:p>
        </w:tc>
        <w:tc>
          <w:tcPr>
            <w:tcW w:w="850" w:type="dxa"/>
            <w:tcBorders>
              <w:top w:val="nil"/>
              <w:left w:val="nil"/>
              <w:bottom w:val="single" w:sz="4" w:space="0" w:color="auto"/>
              <w:right w:val="single" w:sz="4" w:space="0" w:color="auto"/>
            </w:tcBorders>
            <w:shd w:val="clear" w:color="auto" w:fill="auto"/>
            <w:noWrap/>
            <w:vAlign w:val="bottom"/>
            <w:hideMark/>
          </w:tcPr>
          <w:p w14:paraId="712AD57D" w14:textId="77777777" w:rsidR="007D168C" w:rsidRPr="005B0664" w:rsidRDefault="007D168C" w:rsidP="00EF229A">
            <w:pPr>
              <w:pStyle w:val="Maztabela"/>
            </w:pPr>
            <w:r w:rsidRPr="005B0664">
              <w:t>371,49</w:t>
            </w:r>
          </w:p>
        </w:tc>
        <w:tc>
          <w:tcPr>
            <w:tcW w:w="993" w:type="dxa"/>
            <w:tcBorders>
              <w:top w:val="nil"/>
              <w:left w:val="nil"/>
              <w:bottom w:val="single" w:sz="4" w:space="0" w:color="auto"/>
              <w:right w:val="single" w:sz="4" w:space="0" w:color="auto"/>
            </w:tcBorders>
            <w:shd w:val="clear" w:color="auto" w:fill="auto"/>
            <w:noWrap/>
            <w:vAlign w:val="bottom"/>
            <w:hideMark/>
          </w:tcPr>
          <w:p w14:paraId="134D1054" w14:textId="77777777" w:rsidR="007D168C" w:rsidRPr="005B0664" w:rsidRDefault="007D168C" w:rsidP="00EF229A">
            <w:pPr>
              <w:pStyle w:val="Maztabela"/>
            </w:pPr>
            <w:r w:rsidRPr="005B0664">
              <w:t>1,36</w:t>
            </w:r>
          </w:p>
        </w:tc>
        <w:tc>
          <w:tcPr>
            <w:tcW w:w="708" w:type="dxa"/>
            <w:tcBorders>
              <w:top w:val="nil"/>
              <w:left w:val="nil"/>
              <w:bottom w:val="single" w:sz="4" w:space="0" w:color="auto"/>
              <w:right w:val="single" w:sz="4" w:space="0" w:color="auto"/>
            </w:tcBorders>
            <w:shd w:val="clear" w:color="auto" w:fill="auto"/>
            <w:noWrap/>
            <w:vAlign w:val="bottom"/>
            <w:hideMark/>
          </w:tcPr>
          <w:p w14:paraId="0E7819FF" w14:textId="77777777" w:rsidR="007D168C" w:rsidRPr="005B0664" w:rsidRDefault="007D168C" w:rsidP="00EF229A">
            <w:pPr>
              <w:pStyle w:val="Maztabela"/>
            </w:pPr>
            <w:r w:rsidRPr="005B0664">
              <w:t>0,08</w:t>
            </w:r>
          </w:p>
        </w:tc>
      </w:tr>
    </w:tbl>
    <w:p w14:paraId="37D37B4E" w14:textId="77777777" w:rsidR="007D168C" w:rsidRPr="00AF1005" w:rsidRDefault="007D168C" w:rsidP="007D168C">
      <w:pPr>
        <w:jc w:val="both"/>
        <w:rPr>
          <w:rFonts w:eastAsia="Calibri"/>
          <w:sz w:val="20"/>
          <w:szCs w:val="20"/>
        </w:rPr>
      </w:pPr>
      <w:r w:rsidRPr="00AF1005">
        <w:rPr>
          <w:rFonts w:eastAsia="Calibri"/>
          <w:sz w:val="20"/>
          <w:szCs w:val="20"/>
        </w:rPr>
        <w:t>Źródło: CSO</w:t>
      </w:r>
    </w:p>
    <w:p w14:paraId="1B51C9C0" w14:textId="77777777" w:rsidR="007D168C" w:rsidRPr="007D168C" w:rsidRDefault="007D168C" w:rsidP="007D168C">
      <w:pPr>
        <w:spacing w:before="120" w:after="120"/>
        <w:rPr>
          <w:rFonts w:eastAsia="Calibri"/>
          <w:szCs w:val="22"/>
        </w:rPr>
      </w:pPr>
      <w:r w:rsidRPr="007D168C">
        <w:rPr>
          <w:rFonts w:eastAsia="Calibri"/>
          <w:b/>
          <w:bCs/>
          <w:szCs w:val="22"/>
        </w:rPr>
        <w:t>Istniejący system gospodarowania</w:t>
      </w:r>
    </w:p>
    <w:p w14:paraId="2BB58D8D" w14:textId="63E9BA34" w:rsidR="007D168C" w:rsidRDefault="007D168C" w:rsidP="00CA264A">
      <w:pPr>
        <w:ind w:firstLine="426"/>
        <w:jc w:val="both"/>
        <w:rPr>
          <w:szCs w:val="22"/>
        </w:rPr>
      </w:pPr>
      <w:r w:rsidRPr="007D168C">
        <w:rPr>
          <w:rFonts w:eastAsia="Calibri"/>
          <w:szCs w:val="22"/>
        </w:rPr>
        <w:t>Gospodarowanie komunalnymi osadami ściekowymi polega</w:t>
      </w:r>
      <w:r w:rsidR="002972AD">
        <w:rPr>
          <w:rFonts w:eastAsia="Calibri"/>
          <w:szCs w:val="22"/>
        </w:rPr>
        <w:t xml:space="preserve"> </w:t>
      </w:r>
      <w:r w:rsidR="002972AD">
        <w:t xml:space="preserve">głównie </w:t>
      </w:r>
      <w:r w:rsidR="002972AD" w:rsidRPr="0038598B">
        <w:t xml:space="preserve">na odzysku w kompostowniach lub biogazowniach oraz wykorzystaniu bezpośrednio na powierzchni ziemi do ulepszenia gleby oraz rekultywacji terenów zdegradowanych po ich uprzednim ustabilizowaniu </w:t>
      </w:r>
      <w:r w:rsidR="002972AD">
        <w:t>oraz</w:t>
      </w:r>
      <w:r w:rsidRPr="007D168C">
        <w:rPr>
          <w:rFonts w:eastAsia="Calibri"/>
          <w:szCs w:val="22"/>
        </w:rPr>
        <w:t xml:space="preserve"> ich termicznym przekształcaniu w spalarniach lub </w:t>
      </w:r>
      <w:proofErr w:type="spellStart"/>
      <w:r w:rsidRPr="007D168C">
        <w:rPr>
          <w:rFonts w:eastAsia="Calibri"/>
          <w:szCs w:val="22"/>
        </w:rPr>
        <w:t>współspalarniach</w:t>
      </w:r>
      <w:proofErr w:type="spellEnd"/>
      <w:r w:rsidRPr="007D168C">
        <w:rPr>
          <w:rFonts w:eastAsia="Calibri"/>
          <w:szCs w:val="22"/>
        </w:rPr>
        <w:t xml:space="preserve"> odpadów</w:t>
      </w:r>
      <w:r w:rsidR="002972AD">
        <w:rPr>
          <w:rFonts w:eastAsia="Calibri"/>
          <w:szCs w:val="22"/>
        </w:rPr>
        <w:t>.</w:t>
      </w:r>
      <w:r w:rsidRPr="007D168C">
        <w:rPr>
          <w:rFonts w:eastAsia="Calibri"/>
          <w:szCs w:val="22"/>
        </w:rPr>
        <w:t xml:space="preserve"> </w:t>
      </w:r>
      <w:r w:rsidR="00A63663" w:rsidRPr="00E0091F">
        <w:rPr>
          <w:rFonts w:cstheme="minorHAnsi"/>
        </w:rPr>
        <w:t>Dodatkowo osady ściekowe</w:t>
      </w:r>
      <w:r w:rsidR="00A63663">
        <w:rPr>
          <w:rFonts w:cstheme="minorHAnsi"/>
        </w:rPr>
        <w:t xml:space="preserve"> stosowane bezpośrednio na powierzchni ziemi</w:t>
      </w:r>
      <w:r w:rsidR="00A63663" w:rsidRPr="00E0091F">
        <w:rPr>
          <w:rFonts w:cstheme="minorHAnsi"/>
        </w:rPr>
        <w:t xml:space="preserve"> są źródłem cennej materii organicznej, zwiększającej zawartość próchnicy w glebie i jej zdolność do sekwestracji CO</w:t>
      </w:r>
      <w:r w:rsidR="00A63663" w:rsidRPr="000F0C9F">
        <w:rPr>
          <w:rFonts w:cstheme="minorHAnsi"/>
          <w:vertAlign w:val="subscript"/>
        </w:rPr>
        <w:t>2</w:t>
      </w:r>
      <w:r w:rsidR="00A63663" w:rsidRPr="00E0091F">
        <w:rPr>
          <w:rFonts w:cstheme="minorHAnsi"/>
        </w:rPr>
        <w:t>.</w:t>
      </w:r>
    </w:p>
    <w:p w14:paraId="7C9435DA" w14:textId="583DD29A" w:rsidR="002972AD" w:rsidRPr="002972AD" w:rsidRDefault="002972AD" w:rsidP="002972AD">
      <w:pPr>
        <w:autoSpaceDE w:val="0"/>
        <w:autoSpaceDN w:val="0"/>
        <w:adjustRightInd w:val="0"/>
        <w:jc w:val="both"/>
        <w:rPr>
          <w:szCs w:val="22"/>
        </w:rPr>
      </w:pPr>
      <w:r w:rsidRPr="002972AD">
        <w:rPr>
          <w:szCs w:val="22"/>
        </w:rPr>
        <w:lastRenderedPageBreak/>
        <w:t xml:space="preserve">Na kierunek zagospodarowania komunalnych osadów ściekowych jako odpadów wpływają przede wszystkim ich właściwości fizyczne, takie jak postać w jakiej występują: płynna, mazista, ziemista, granulat; właściwości chemiczne, takie jak zawartość materii organicznej oraz zawartość zanieczyszczeń substancjami niebezpiecznymi, a także właściwości biologiczne, takie jak bezpieczeństwo sanitarne, w tym obecność organizmów patogennych. W wyniku procesów przetwarzania osadów ściekowych </w:t>
      </w:r>
      <w:r w:rsidR="001111B6">
        <w:rPr>
          <w:szCs w:val="22"/>
        </w:rPr>
        <w:t xml:space="preserve">są </w:t>
      </w:r>
      <w:r w:rsidRPr="002972AD">
        <w:rPr>
          <w:szCs w:val="22"/>
        </w:rPr>
        <w:t>uzyskiwane odpady o różnych właściwościach.</w:t>
      </w:r>
    </w:p>
    <w:p w14:paraId="56854932" w14:textId="77777777" w:rsidR="002972AD" w:rsidRPr="002972AD" w:rsidRDefault="002972AD" w:rsidP="00EF0531">
      <w:pPr>
        <w:autoSpaceDE w:val="0"/>
        <w:autoSpaceDN w:val="0"/>
        <w:adjustRightInd w:val="0"/>
        <w:ind w:firstLine="426"/>
        <w:jc w:val="both"/>
        <w:rPr>
          <w:szCs w:val="22"/>
        </w:rPr>
      </w:pPr>
      <w:r w:rsidRPr="002972AD">
        <w:rPr>
          <w:szCs w:val="22"/>
        </w:rPr>
        <w:t xml:space="preserve">W działaniach dotyczących </w:t>
      </w:r>
      <w:bookmarkStart w:id="135" w:name="_Hlk94163526"/>
      <w:r w:rsidRPr="002972AD">
        <w:rPr>
          <w:szCs w:val="22"/>
        </w:rPr>
        <w:t xml:space="preserve">komunalnych osadów ściekowych </w:t>
      </w:r>
      <w:bookmarkEnd w:id="135"/>
      <w:r w:rsidRPr="002972AD">
        <w:rPr>
          <w:szCs w:val="22"/>
        </w:rPr>
        <w:t>należy postępować zgodnie z hierarchią sposobów postępowania z odpadami. W zależności od postaci, w jakiej występują oraz ich jakości, należy:</w:t>
      </w:r>
    </w:p>
    <w:p w14:paraId="5255DE5A" w14:textId="065C53EB" w:rsidR="002972AD" w:rsidRPr="002972AD" w:rsidRDefault="002972AD" w:rsidP="002972AD">
      <w:pPr>
        <w:autoSpaceDE w:val="0"/>
        <w:autoSpaceDN w:val="0"/>
        <w:adjustRightInd w:val="0"/>
        <w:jc w:val="both"/>
        <w:rPr>
          <w:szCs w:val="22"/>
        </w:rPr>
      </w:pPr>
      <w:r w:rsidRPr="002972AD">
        <w:rPr>
          <w:szCs w:val="22"/>
        </w:rPr>
        <w:t>1) zapobiegać powstawaniu komunalnych osadów ściekowych;</w:t>
      </w:r>
    </w:p>
    <w:p w14:paraId="433FFEB5" w14:textId="77777777" w:rsidR="002972AD" w:rsidRPr="002972AD" w:rsidRDefault="002972AD" w:rsidP="002972AD">
      <w:pPr>
        <w:autoSpaceDE w:val="0"/>
        <w:autoSpaceDN w:val="0"/>
        <w:adjustRightInd w:val="0"/>
        <w:jc w:val="both"/>
        <w:rPr>
          <w:szCs w:val="22"/>
        </w:rPr>
      </w:pPr>
      <w:r w:rsidRPr="002972AD">
        <w:rPr>
          <w:szCs w:val="22"/>
        </w:rPr>
        <w:t>2) prowadzić recykling komunalnych osadów ściekowych – recykling organiczny, w tym kompostowanie komunalnych osadów ściekowych z innymi odpadami w celu uzyskania materiału po procesie kompostowania stosowanego w celach nawozowych</w:t>
      </w:r>
      <w:r w:rsidRPr="002972AD">
        <w:rPr>
          <w:szCs w:val="22"/>
          <w:vertAlign w:val="superscript"/>
        </w:rPr>
        <w:footnoteReference w:id="6"/>
      </w:r>
      <w:r w:rsidRPr="002972AD">
        <w:rPr>
          <w:szCs w:val="22"/>
        </w:rPr>
        <w:t xml:space="preserve"> oraz recykling mineralny z odzyskiem fosforu lub w cementowniach;</w:t>
      </w:r>
    </w:p>
    <w:p w14:paraId="091B41B2" w14:textId="77777777" w:rsidR="002972AD" w:rsidRPr="002972AD" w:rsidRDefault="002972AD" w:rsidP="002972AD">
      <w:pPr>
        <w:autoSpaceDE w:val="0"/>
        <w:autoSpaceDN w:val="0"/>
        <w:adjustRightInd w:val="0"/>
        <w:jc w:val="both"/>
        <w:rPr>
          <w:szCs w:val="22"/>
        </w:rPr>
      </w:pPr>
      <w:r w:rsidRPr="002972AD">
        <w:rPr>
          <w:szCs w:val="22"/>
        </w:rPr>
        <w:t>3) stosować metody odzysku komunalnych osadów ściekowych (bezpośrednio na powierzchni ziemi po spełnieniu określonych przepisami warunków</w:t>
      </w:r>
      <w:r w:rsidRPr="002972AD">
        <w:rPr>
          <w:szCs w:val="22"/>
          <w:vertAlign w:val="superscript"/>
        </w:rPr>
        <w:footnoteReference w:id="7"/>
      </w:r>
      <w:r w:rsidRPr="002972AD">
        <w:rPr>
          <w:szCs w:val="22"/>
        </w:rPr>
        <w:t>, odzysku, w tym odzysku w kompostowniach, biogazowniach lub cementowniach), w tym odzysku energii – na przykład w odniesieniu do osadów jako biomasy oznacza to spalanie lub odzysk poza instalacjami;</w:t>
      </w:r>
    </w:p>
    <w:p w14:paraId="75B3F844" w14:textId="77777777" w:rsidR="002972AD" w:rsidRPr="002972AD" w:rsidRDefault="002972AD" w:rsidP="002972AD">
      <w:pPr>
        <w:autoSpaceDE w:val="0"/>
        <w:autoSpaceDN w:val="0"/>
        <w:adjustRightInd w:val="0"/>
        <w:jc w:val="both"/>
        <w:rPr>
          <w:szCs w:val="22"/>
        </w:rPr>
      </w:pPr>
      <w:r w:rsidRPr="002972AD">
        <w:rPr>
          <w:szCs w:val="22"/>
        </w:rPr>
        <w:t xml:space="preserve">4) unieszkodliwiać komunalnych osadów ściekowych – osady w tym procesie mogą być termicznie przekształcane w spalarniach lub </w:t>
      </w:r>
      <w:proofErr w:type="spellStart"/>
      <w:r w:rsidRPr="002972AD">
        <w:rPr>
          <w:szCs w:val="22"/>
        </w:rPr>
        <w:t>współspalarniach</w:t>
      </w:r>
      <w:proofErr w:type="spellEnd"/>
      <w:r w:rsidRPr="002972AD">
        <w:rPr>
          <w:szCs w:val="22"/>
        </w:rPr>
        <w:t xml:space="preserve"> odpadów, bez odzysku energetycznego</w:t>
      </w:r>
      <w:r w:rsidRPr="002972AD">
        <w:rPr>
          <w:szCs w:val="22"/>
          <w:vertAlign w:val="superscript"/>
        </w:rPr>
        <w:footnoteReference w:id="8"/>
      </w:r>
      <w:r w:rsidRPr="002972AD">
        <w:rPr>
          <w:szCs w:val="22"/>
        </w:rPr>
        <w:t xml:space="preserve"> lub też składowane, po przetworzeniu, w sytuacji gdy spełniają wymogi określone przepisami prawa.</w:t>
      </w:r>
    </w:p>
    <w:p w14:paraId="2F6204DB" w14:textId="5BF3FAD2" w:rsidR="007D168C" w:rsidRDefault="007D168C" w:rsidP="00F104F1">
      <w:pPr>
        <w:pStyle w:val="Legenda"/>
      </w:pPr>
      <w:r w:rsidRPr="007D168C">
        <w:t>Istniejące instalacje</w:t>
      </w:r>
    </w:p>
    <w:p w14:paraId="5BFED13D" w14:textId="5D73AA1F" w:rsidR="007D168C" w:rsidRPr="007D168C" w:rsidRDefault="007D168C" w:rsidP="009B1F8D">
      <w:pPr>
        <w:autoSpaceDE w:val="0"/>
        <w:autoSpaceDN w:val="0"/>
        <w:adjustRightInd w:val="0"/>
        <w:ind w:firstLine="426"/>
        <w:jc w:val="both"/>
        <w:rPr>
          <w:szCs w:val="22"/>
        </w:rPr>
      </w:pPr>
      <w:r w:rsidRPr="007D168C">
        <w:rPr>
          <w:rFonts w:cstheme="minorHAnsi"/>
          <w:szCs w:val="22"/>
        </w:rPr>
        <w:t xml:space="preserve">W tabeli </w:t>
      </w:r>
      <w:r w:rsidR="00DC787F">
        <w:rPr>
          <w:rFonts w:cstheme="minorHAnsi"/>
          <w:szCs w:val="22"/>
        </w:rPr>
        <w:t xml:space="preserve">48 </w:t>
      </w:r>
      <w:r w:rsidRPr="007D168C">
        <w:rPr>
          <w:rFonts w:cstheme="minorHAnsi"/>
          <w:szCs w:val="22"/>
        </w:rPr>
        <w:t>p</w:t>
      </w:r>
      <w:r w:rsidRPr="007D168C">
        <w:rPr>
          <w:szCs w:val="22"/>
        </w:rPr>
        <w:t xml:space="preserve">rzedstawiono </w:t>
      </w:r>
      <w:r w:rsidR="00426EC5">
        <w:rPr>
          <w:szCs w:val="22"/>
        </w:rPr>
        <w:t>wykaz</w:t>
      </w:r>
      <w:r w:rsidR="00426EC5" w:rsidRPr="007D168C">
        <w:rPr>
          <w:szCs w:val="22"/>
        </w:rPr>
        <w:t xml:space="preserve"> </w:t>
      </w:r>
      <w:r w:rsidRPr="007D168C">
        <w:rPr>
          <w:szCs w:val="22"/>
        </w:rPr>
        <w:t xml:space="preserve">poszczególnych instalacji </w:t>
      </w:r>
      <w:proofErr w:type="spellStart"/>
      <w:r w:rsidRPr="007D168C">
        <w:rPr>
          <w:szCs w:val="22"/>
        </w:rPr>
        <w:t>monospalania</w:t>
      </w:r>
      <w:proofErr w:type="spellEnd"/>
      <w:r w:rsidRPr="007D168C">
        <w:rPr>
          <w:szCs w:val="22"/>
        </w:rPr>
        <w:t xml:space="preserve"> osadów ściekowych eksploatowanych w Polsce</w:t>
      </w:r>
      <w:r w:rsidR="00E91527">
        <w:rPr>
          <w:szCs w:val="22"/>
        </w:rPr>
        <w:t xml:space="preserve"> wg stanu na </w:t>
      </w:r>
      <w:r w:rsidR="004E2132">
        <w:rPr>
          <w:szCs w:val="22"/>
        </w:rPr>
        <w:t>dzień 31 grudnia</w:t>
      </w:r>
      <w:r w:rsidR="00E91527">
        <w:rPr>
          <w:szCs w:val="22"/>
        </w:rPr>
        <w:t xml:space="preserve"> 201</w:t>
      </w:r>
      <w:r w:rsidR="004E2132">
        <w:rPr>
          <w:szCs w:val="22"/>
        </w:rPr>
        <w:t xml:space="preserve">9 </w:t>
      </w:r>
      <w:r w:rsidR="00E91527">
        <w:rPr>
          <w:szCs w:val="22"/>
        </w:rPr>
        <w:t>r</w:t>
      </w:r>
      <w:r w:rsidRPr="007D168C">
        <w:rPr>
          <w:szCs w:val="22"/>
        </w:rPr>
        <w:t xml:space="preserve">. Łączna nominalna (potencjalna) wydajność instalacji </w:t>
      </w:r>
      <w:proofErr w:type="spellStart"/>
      <w:r w:rsidRPr="007D168C">
        <w:rPr>
          <w:szCs w:val="22"/>
        </w:rPr>
        <w:t>monospalania</w:t>
      </w:r>
      <w:proofErr w:type="spellEnd"/>
      <w:r w:rsidRPr="007D168C">
        <w:rPr>
          <w:szCs w:val="22"/>
        </w:rPr>
        <w:t xml:space="preserve"> osadów ściekowych w Polsce wyniosła na koniec 2019 roku 160,3 tys. Mg </w:t>
      </w:r>
      <w:proofErr w:type="spellStart"/>
      <w:r w:rsidRPr="007D168C">
        <w:rPr>
          <w:szCs w:val="22"/>
        </w:rPr>
        <w:t>s.m</w:t>
      </w:r>
      <w:proofErr w:type="spellEnd"/>
      <w:r w:rsidRPr="007D168C">
        <w:rPr>
          <w:szCs w:val="22"/>
        </w:rPr>
        <w:t>./rok.</w:t>
      </w:r>
    </w:p>
    <w:p w14:paraId="430DAA34" w14:textId="4CE33142" w:rsidR="00E91527" w:rsidRPr="00E91527" w:rsidRDefault="00EF0531" w:rsidP="00EF0531">
      <w:pPr>
        <w:pStyle w:val="Legenda"/>
        <w:rPr>
          <w:color w:val="000000"/>
        </w:rPr>
      </w:pPr>
      <w:bookmarkStart w:id="136" w:name="_Toc12432980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48</w:t>
      </w:r>
      <w:r w:rsidR="001454FC">
        <w:rPr>
          <w:noProof/>
        </w:rPr>
        <w:fldChar w:fldCharType="end"/>
      </w:r>
      <w:r>
        <w:t xml:space="preserve">. </w:t>
      </w:r>
      <w:r w:rsidRPr="00037F20">
        <w:t xml:space="preserve">Instalacje do </w:t>
      </w:r>
      <w:proofErr w:type="spellStart"/>
      <w:r w:rsidRPr="00037F20">
        <w:t>monospalania</w:t>
      </w:r>
      <w:proofErr w:type="spellEnd"/>
      <w:r w:rsidRPr="00037F20">
        <w:t xml:space="preserve"> osadów ściekowych eksploatowanych w Polsce wg stanu na 31 grudnia 2019r.</w:t>
      </w:r>
      <w:bookmarkEnd w:id="136"/>
      <w:r>
        <w:t xml:space="preserve"> </w:t>
      </w:r>
    </w:p>
    <w:tbl>
      <w:tblPr>
        <w:tblW w:w="4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4960"/>
        <w:gridCol w:w="2412"/>
      </w:tblGrid>
      <w:tr w:rsidR="00E91527" w:rsidRPr="001C47E7" w14:paraId="7E2204C5" w14:textId="77777777" w:rsidTr="004F6183">
        <w:trPr>
          <w:tblHeader/>
          <w:jc w:val="center"/>
        </w:trPr>
        <w:tc>
          <w:tcPr>
            <w:tcW w:w="510" w:type="pct"/>
            <w:shd w:val="clear" w:color="auto" w:fill="B8CCE4" w:themeFill="accent1" w:themeFillTint="66"/>
            <w:vAlign w:val="center"/>
          </w:tcPr>
          <w:p w14:paraId="7E4760BB" w14:textId="77777777" w:rsidR="00E91527" w:rsidRPr="001C47E7" w:rsidRDefault="00E91527" w:rsidP="00D42E71">
            <w:pPr>
              <w:pStyle w:val="tabelanagowekwiersz"/>
            </w:pPr>
            <w:r w:rsidRPr="001C47E7">
              <w:t>Lp.</w:t>
            </w:r>
          </w:p>
        </w:tc>
        <w:tc>
          <w:tcPr>
            <w:tcW w:w="3021" w:type="pct"/>
            <w:shd w:val="clear" w:color="auto" w:fill="B8CCE4" w:themeFill="accent1" w:themeFillTint="66"/>
            <w:vAlign w:val="center"/>
          </w:tcPr>
          <w:p w14:paraId="1356EFF4" w14:textId="77777777" w:rsidR="00E91527" w:rsidRPr="001C47E7" w:rsidRDefault="00E91527" w:rsidP="00D42E71">
            <w:pPr>
              <w:pStyle w:val="tabelanagowekwiersz"/>
            </w:pPr>
            <w:r w:rsidRPr="001C47E7">
              <w:t>Położenie/miasto</w:t>
            </w:r>
          </w:p>
        </w:tc>
        <w:tc>
          <w:tcPr>
            <w:tcW w:w="1469" w:type="pct"/>
            <w:shd w:val="clear" w:color="auto" w:fill="B8CCE4" w:themeFill="accent1" w:themeFillTint="66"/>
          </w:tcPr>
          <w:p w14:paraId="09402D99" w14:textId="77777777" w:rsidR="00E91527" w:rsidRPr="001C47E7" w:rsidRDefault="00E91527" w:rsidP="00D42E71">
            <w:pPr>
              <w:pStyle w:val="tabelanagowekwiersz"/>
            </w:pPr>
            <w:r w:rsidRPr="001C47E7">
              <w:t xml:space="preserve">Nominalna (potencjalna) wydajność w tys. Mg </w:t>
            </w:r>
            <w:proofErr w:type="spellStart"/>
            <w:r w:rsidRPr="001C47E7">
              <w:t>s.m</w:t>
            </w:r>
            <w:proofErr w:type="spellEnd"/>
            <w:r w:rsidRPr="001C47E7">
              <w:t>./rok</w:t>
            </w:r>
          </w:p>
        </w:tc>
      </w:tr>
      <w:tr w:rsidR="00E91527" w:rsidRPr="001C47E7" w14:paraId="192F1579" w14:textId="77777777" w:rsidTr="004F6183">
        <w:trPr>
          <w:jc w:val="center"/>
        </w:trPr>
        <w:tc>
          <w:tcPr>
            <w:tcW w:w="510" w:type="pct"/>
            <w:shd w:val="clear" w:color="auto" w:fill="B8CCE4" w:themeFill="accent1" w:themeFillTint="66"/>
          </w:tcPr>
          <w:p w14:paraId="7A1DF0A0" w14:textId="77777777" w:rsidR="00E91527" w:rsidRPr="001C47E7" w:rsidRDefault="00E91527" w:rsidP="00D42E71">
            <w:pPr>
              <w:pStyle w:val="tabelaLICZBY"/>
            </w:pPr>
            <w:r w:rsidRPr="001C47E7">
              <w:t>1</w:t>
            </w:r>
          </w:p>
        </w:tc>
        <w:tc>
          <w:tcPr>
            <w:tcW w:w="3021" w:type="pct"/>
            <w:shd w:val="clear" w:color="auto" w:fill="B8CCE4" w:themeFill="accent1" w:themeFillTint="66"/>
          </w:tcPr>
          <w:p w14:paraId="69A51C17" w14:textId="77777777" w:rsidR="00E91527" w:rsidRPr="001C47E7" w:rsidRDefault="00E91527" w:rsidP="00D42E71">
            <w:pPr>
              <w:pStyle w:val="tabelaLICZBY"/>
            </w:pPr>
            <w:r w:rsidRPr="001C47E7">
              <w:t>2</w:t>
            </w:r>
          </w:p>
        </w:tc>
        <w:tc>
          <w:tcPr>
            <w:tcW w:w="1469" w:type="pct"/>
            <w:shd w:val="clear" w:color="auto" w:fill="B8CCE4" w:themeFill="accent1" w:themeFillTint="66"/>
          </w:tcPr>
          <w:p w14:paraId="7E3382D5" w14:textId="77777777" w:rsidR="00E91527" w:rsidRPr="001C47E7" w:rsidRDefault="00E91527" w:rsidP="00D42E71">
            <w:pPr>
              <w:pStyle w:val="tabelaLICZBY"/>
            </w:pPr>
            <w:r w:rsidRPr="001C47E7">
              <w:t>3</w:t>
            </w:r>
          </w:p>
        </w:tc>
      </w:tr>
      <w:tr w:rsidR="00E36B73" w:rsidRPr="001C47E7" w14:paraId="5FFDB2CF" w14:textId="77777777" w:rsidTr="001C47E7">
        <w:trPr>
          <w:jc w:val="center"/>
        </w:trPr>
        <w:tc>
          <w:tcPr>
            <w:tcW w:w="510" w:type="pct"/>
            <w:shd w:val="clear" w:color="auto" w:fill="auto"/>
          </w:tcPr>
          <w:p w14:paraId="3286C6CF" w14:textId="77777777" w:rsidR="00E36B73" w:rsidRPr="001C47E7" w:rsidRDefault="00E36B73" w:rsidP="00A751BC">
            <w:pPr>
              <w:pStyle w:val="numerykolumntab"/>
              <w:numPr>
                <w:ilvl w:val="0"/>
                <w:numId w:val="118"/>
              </w:numPr>
              <w:rPr>
                <w:rFonts w:cs="Times New Roman"/>
              </w:rPr>
            </w:pPr>
          </w:p>
        </w:tc>
        <w:tc>
          <w:tcPr>
            <w:tcW w:w="3021" w:type="pct"/>
            <w:shd w:val="clear" w:color="auto" w:fill="auto"/>
          </w:tcPr>
          <w:p w14:paraId="7785C41E" w14:textId="77777777" w:rsidR="00E36B73" w:rsidRPr="001C47E7" w:rsidRDefault="00E36B73" w:rsidP="00E36B73">
            <w:pPr>
              <w:pStyle w:val="numerykolumntab"/>
              <w:rPr>
                <w:rFonts w:cs="Times New Roman"/>
              </w:rPr>
            </w:pPr>
          </w:p>
        </w:tc>
        <w:tc>
          <w:tcPr>
            <w:tcW w:w="1469" w:type="pct"/>
            <w:shd w:val="clear" w:color="auto" w:fill="auto"/>
          </w:tcPr>
          <w:p w14:paraId="61C1B9B1" w14:textId="77777777" w:rsidR="00E36B73" w:rsidRPr="001C47E7" w:rsidRDefault="00E36B73" w:rsidP="00E36B73">
            <w:pPr>
              <w:pStyle w:val="numerykolumntab"/>
              <w:rPr>
                <w:rFonts w:cs="Times New Roman"/>
              </w:rPr>
            </w:pPr>
          </w:p>
        </w:tc>
      </w:tr>
      <w:tr w:rsidR="00E91527" w:rsidRPr="001C47E7" w14:paraId="0BFC1003" w14:textId="77777777" w:rsidTr="001C47E7">
        <w:trPr>
          <w:jc w:val="center"/>
        </w:trPr>
        <w:tc>
          <w:tcPr>
            <w:tcW w:w="510" w:type="pct"/>
            <w:shd w:val="clear" w:color="auto" w:fill="auto"/>
          </w:tcPr>
          <w:p w14:paraId="3E57929B" w14:textId="77777777" w:rsidR="00E91527" w:rsidRPr="001C47E7" w:rsidRDefault="00E91527" w:rsidP="00EF229A">
            <w:pPr>
              <w:pStyle w:val="Maztabela"/>
              <w:numPr>
                <w:ilvl w:val="0"/>
                <w:numId w:val="50"/>
              </w:numPr>
            </w:pPr>
          </w:p>
        </w:tc>
        <w:tc>
          <w:tcPr>
            <w:tcW w:w="3021" w:type="pct"/>
            <w:shd w:val="clear" w:color="auto" w:fill="auto"/>
          </w:tcPr>
          <w:p w14:paraId="40A0215F" w14:textId="77777777" w:rsidR="00E91527" w:rsidRPr="001C47E7" w:rsidRDefault="00E91527" w:rsidP="0055769C">
            <w:pPr>
              <w:rPr>
                <w:sz w:val="20"/>
                <w:szCs w:val="20"/>
              </w:rPr>
            </w:pPr>
            <w:r w:rsidRPr="001C47E7">
              <w:rPr>
                <w:sz w:val="20"/>
                <w:szCs w:val="20"/>
              </w:rPr>
              <w:t>Warszawa – Oczyszczalnia Ścieków „Czajka”</w:t>
            </w:r>
          </w:p>
        </w:tc>
        <w:tc>
          <w:tcPr>
            <w:tcW w:w="1469" w:type="pct"/>
            <w:shd w:val="clear" w:color="auto" w:fill="auto"/>
          </w:tcPr>
          <w:p w14:paraId="5A2D03EA" w14:textId="77777777" w:rsidR="00E91527" w:rsidRPr="001C47E7" w:rsidRDefault="00E91527" w:rsidP="00EF229A">
            <w:pPr>
              <w:pStyle w:val="liczbyTABELA"/>
            </w:pPr>
            <w:r w:rsidRPr="001C47E7">
              <w:t>62,2</w:t>
            </w:r>
          </w:p>
        </w:tc>
      </w:tr>
      <w:tr w:rsidR="00E91527" w:rsidRPr="001C47E7" w14:paraId="322F2099" w14:textId="77777777" w:rsidTr="001C47E7">
        <w:trPr>
          <w:jc w:val="center"/>
        </w:trPr>
        <w:tc>
          <w:tcPr>
            <w:tcW w:w="510" w:type="pct"/>
            <w:shd w:val="clear" w:color="auto" w:fill="auto"/>
          </w:tcPr>
          <w:p w14:paraId="5FFEFB0F" w14:textId="77777777" w:rsidR="00E91527" w:rsidRPr="001C47E7" w:rsidRDefault="00E91527" w:rsidP="00EF229A">
            <w:pPr>
              <w:pStyle w:val="Maztabela"/>
              <w:numPr>
                <w:ilvl w:val="0"/>
                <w:numId w:val="50"/>
              </w:numPr>
            </w:pPr>
          </w:p>
        </w:tc>
        <w:tc>
          <w:tcPr>
            <w:tcW w:w="3021" w:type="pct"/>
            <w:shd w:val="clear" w:color="auto" w:fill="auto"/>
          </w:tcPr>
          <w:p w14:paraId="53F26296" w14:textId="77777777" w:rsidR="00E91527" w:rsidRPr="001C47E7" w:rsidRDefault="00E91527" w:rsidP="0055769C">
            <w:pPr>
              <w:rPr>
                <w:sz w:val="20"/>
                <w:szCs w:val="20"/>
              </w:rPr>
            </w:pPr>
            <w:r w:rsidRPr="001C47E7">
              <w:rPr>
                <w:sz w:val="20"/>
                <w:szCs w:val="20"/>
              </w:rPr>
              <w:t>Kraków – Oczyszczalnia ścieków „</w:t>
            </w:r>
            <w:proofErr w:type="spellStart"/>
            <w:r w:rsidRPr="001C47E7">
              <w:rPr>
                <w:sz w:val="20"/>
                <w:szCs w:val="20"/>
              </w:rPr>
              <w:t>Płaszów</w:t>
            </w:r>
            <w:proofErr w:type="spellEnd"/>
            <w:r w:rsidRPr="001C47E7">
              <w:rPr>
                <w:sz w:val="20"/>
                <w:szCs w:val="20"/>
              </w:rPr>
              <w:t>”</w:t>
            </w:r>
          </w:p>
        </w:tc>
        <w:tc>
          <w:tcPr>
            <w:tcW w:w="1469" w:type="pct"/>
            <w:shd w:val="clear" w:color="auto" w:fill="auto"/>
          </w:tcPr>
          <w:p w14:paraId="14BD032A" w14:textId="77777777" w:rsidR="00E91527" w:rsidRPr="001C47E7" w:rsidRDefault="00E91527" w:rsidP="00EF229A">
            <w:pPr>
              <w:pStyle w:val="liczbyTABELA"/>
            </w:pPr>
            <w:r w:rsidRPr="001C47E7">
              <w:t>23,0</w:t>
            </w:r>
          </w:p>
        </w:tc>
      </w:tr>
      <w:tr w:rsidR="00E91527" w:rsidRPr="001C47E7" w14:paraId="011DADB1" w14:textId="77777777" w:rsidTr="001C47E7">
        <w:trPr>
          <w:jc w:val="center"/>
        </w:trPr>
        <w:tc>
          <w:tcPr>
            <w:tcW w:w="510" w:type="pct"/>
            <w:shd w:val="clear" w:color="auto" w:fill="auto"/>
          </w:tcPr>
          <w:p w14:paraId="55026C37" w14:textId="77777777" w:rsidR="00E91527" w:rsidRPr="001C47E7" w:rsidRDefault="00E91527" w:rsidP="00EF229A">
            <w:pPr>
              <w:pStyle w:val="Maztabela"/>
              <w:numPr>
                <w:ilvl w:val="0"/>
                <w:numId w:val="50"/>
              </w:numPr>
            </w:pPr>
          </w:p>
        </w:tc>
        <w:tc>
          <w:tcPr>
            <w:tcW w:w="3021" w:type="pct"/>
            <w:shd w:val="clear" w:color="auto" w:fill="auto"/>
          </w:tcPr>
          <w:p w14:paraId="58FE63A1" w14:textId="77777777" w:rsidR="00E91527" w:rsidRPr="001C47E7" w:rsidRDefault="00E91527" w:rsidP="0055769C">
            <w:pPr>
              <w:rPr>
                <w:sz w:val="20"/>
                <w:szCs w:val="20"/>
              </w:rPr>
            </w:pPr>
            <w:r w:rsidRPr="001C47E7">
              <w:rPr>
                <w:sz w:val="20"/>
                <w:szCs w:val="20"/>
              </w:rPr>
              <w:t>Łódź – Grupowa Oczyszczalnia Ścieków</w:t>
            </w:r>
          </w:p>
        </w:tc>
        <w:tc>
          <w:tcPr>
            <w:tcW w:w="1469" w:type="pct"/>
            <w:shd w:val="clear" w:color="auto" w:fill="auto"/>
          </w:tcPr>
          <w:p w14:paraId="3240F5AD" w14:textId="77777777" w:rsidR="00E91527" w:rsidRPr="001C47E7" w:rsidRDefault="00E91527" w:rsidP="00EF229A">
            <w:pPr>
              <w:pStyle w:val="liczbyTABELA"/>
            </w:pPr>
            <w:r w:rsidRPr="001C47E7">
              <w:t>21,0</w:t>
            </w:r>
          </w:p>
        </w:tc>
      </w:tr>
      <w:tr w:rsidR="00E91527" w:rsidRPr="001C47E7" w14:paraId="58B0048E" w14:textId="77777777" w:rsidTr="001C47E7">
        <w:trPr>
          <w:jc w:val="center"/>
        </w:trPr>
        <w:tc>
          <w:tcPr>
            <w:tcW w:w="510" w:type="pct"/>
            <w:shd w:val="clear" w:color="auto" w:fill="auto"/>
          </w:tcPr>
          <w:p w14:paraId="6A9D097C" w14:textId="77777777" w:rsidR="00E91527" w:rsidRPr="001C47E7" w:rsidRDefault="00E91527" w:rsidP="00EF229A">
            <w:pPr>
              <w:pStyle w:val="Maztabela"/>
              <w:numPr>
                <w:ilvl w:val="0"/>
                <w:numId w:val="50"/>
              </w:numPr>
            </w:pPr>
          </w:p>
        </w:tc>
        <w:tc>
          <w:tcPr>
            <w:tcW w:w="3021" w:type="pct"/>
            <w:shd w:val="clear" w:color="auto" w:fill="auto"/>
          </w:tcPr>
          <w:p w14:paraId="2581BE01" w14:textId="77777777" w:rsidR="00E91527" w:rsidRPr="001C47E7" w:rsidRDefault="00E91527" w:rsidP="0055769C">
            <w:pPr>
              <w:rPr>
                <w:sz w:val="20"/>
                <w:szCs w:val="20"/>
              </w:rPr>
            </w:pPr>
            <w:r w:rsidRPr="001C47E7">
              <w:rPr>
                <w:sz w:val="20"/>
                <w:szCs w:val="20"/>
              </w:rPr>
              <w:t>Gdańsk – Oczyszczalnia Ścieków „Wschód”</w:t>
            </w:r>
          </w:p>
        </w:tc>
        <w:tc>
          <w:tcPr>
            <w:tcW w:w="1469" w:type="pct"/>
            <w:shd w:val="clear" w:color="auto" w:fill="auto"/>
          </w:tcPr>
          <w:p w14:paraId="7D62F723" w14:textId="4E78F9CF" w:rsidR="00E91527" w:rsidRPr="001C47E7" w:rsidRDefault="00E91527" w:rsidP="00EF229A">
            <w:pPr>
              <w:pStyle w:val="liczbyTABELA"/>
            </w:pPr>
            <w:r w:rsidRPr="00EF229A">
              <w:t>1</w:t>
            </w:r>
            <w:r w:rsidR="00E457B0" w:rsidRPr="00EF229A">
              <w:t>5</w:t>
            </w:r>
            <w:r w:rsidRPr="00EF229A">
              <w:t>,</w:t>
            </w:r>
            <w:r w:rsidR="00E457B0" w:rsidRPr="00EF229A">
              <w:t>24</w:t>
            </w:r>
          </w:p>
        </w:tc>
      </w:tr>
      <w:tr w:rsidR="00E91527" w:rsidRPr="001C47E7" w14:paraId="40F0AB27" w14:textId="77777777" w:rsidTr="001C47E7">
        <w:trPr>
          <w:jc w:val="center"/>
        </w:trPr>
        <w:tc>
          <w:tcPr>
            <w:tcW w:w="510" w:type="pct"/>
            <w:shd w:val="clear" w:color="auto" w:fill="auto"/>
          </w:tcPr>
          <w:p w14:paraId="73ABABC0" w14:textId="77777777" w:rsidR="00E91527" w:rsidRPr="001C47E7" w:rsidRDefault="00E91527" w:rsidP="00EF229A">
            <w:pPr>
              <w:pStyle w:val="Maztabela"/>
              <w:numPr>
                <w:ilvl w:val="0"/>
                <w:numId w:val="50"/>
              </w:numPr>
            </w:pPr>
          </w:p>
        </w:tc>
        <w:tc>
          <w:tcPr>
            <w:tcW w:w="3021" w:type="pct"/>
            <w:shd w:val="clear" w:color="auto" w:fill="auto"/>
          </w:tcPr>
          <w:p w14:paraId="1BE8E1BC" w14:textId="77777777" w:rsidR="00E91527" w:rsidRPr="001C47E7" w:rsidRDefault="00E91527" w:rsidP="0055769C">
            <w:pPr>
              <w:rPr>
                <w:sz w:val="20"/>
                <w:szCs w:val="20"/>
              </w:rPr>
            </w:pPr>
            <w:r w:rsidRPr="001C47E7">
              <w:rPr>
                <w:sz w:val="20"/>
                <w:szCs w:val="20"/>
              </w:rPr>
              <w:t>Gdynia – Grupowa Oczyszczalnia Ścieków „Dębogórze”</w:t>
            </w:r>
          </w:p>
        </w:tc>
        <w:tc>
          <w:tcPr>
            <w:tcW w:w="1469" w:type="pct"/>
            <w:shd w:val="clear" w:color="auto" w:fill="auto"/>
          </w:tcPr>
          <w:p w14:paraId="50289BDF" w14:textId="77777777" w:rsidR="00E91527" w:rsidRPr="001C47E7" w:rsidRDefault="00E91527" w:rsidP="00EF229A">
            <w:pPr>
              <w:pStyle w:val="liczbyTABELA"/>
            </w:pPr>
            <w:r w:rsidRPr="001C47E7">
              <w:t>9,0</w:t>
            </w:r>
          </w:p>
        </w:tc>
      </w:tr>
      <w:tr w:rsidR="00E91527" w:rsidRPr="001C47E7" w14:paraId="55DF5D82" w14:textId="77777777" w:rsidTr="001C47E7">
        <w:trPr>
          <w:jc w:val="center"/>
        </w:trPr>
        <w:tc>
          <w:tcPr>
            <w:tcW w:w="510" w:type="pct"/>
            <w:shd w:val="clear" w:color="auto" w:fill="auto"/>
          </w:tcPr>
          <w:p w14:paraId="6BE2DBA5" w14:textId="77777777" w:rsidR="00E91527" w:rsidRPr="001C47E7" w:rsidRDefault="00E91527" w:rsidP="00EF229A">
            <w:pPr>
              <w:pStyle w:val="Maztabela"/>
              <w:numPr>
                <w:ilvl w:val="0"/>
                <w:numId w:val="50"/>
              </w:numPr>
            </w:pPr>
          </w:p>
        </w:tc>
        <w:tc>
          <w:tcPr>
            <w:tcW w:w="3021" w:type="pct"/>
            <w:shd w:val="clear" w:color="auto" w:fill="auto"/>
          </w:tcPr>
          <w:p w14:paraId="79113908" w14:textId="77777777" w:rsidR="00E91527" w:rsidRPr="001C47E7" w:rsidRDefault="00E91527" w:rsidP="0055769C">
            <w:pPr>
              <w:rPr>
                <w:sz w:val="20"/>
                <w:szCs w:val="20"/>
              </w:rPr>
            </w:pPr>
            <w:r w:rsidRPr="001C47E7">
              <w:rPr>
                <w:sz w:val="20"/>
                <w:szCs w:val="20"/>
              </w:rPr>
              <w:t>Bydgoszcz – Oczyszczalnia Ścieków „Fordon”</w:t>
            </w:r>
          </w:p>
        </w:tc>
        <w:tc>
          <w:tcPr>
            <w:tcW w:w="1469" w:type="pct"/>
            <w:shd w:val="clear" w:color="auto" w:fill="auto"/>
          </w:tcPr>
          <w:p w14:paraId="24C5DDEC" w14:textId="77777777" w:rsidR="00E91527" w:rsidRPr="001C47E7" w:rsidRDefault="00E91527" w:rsidP="00EF229A">
            <w:pPr>
              <w:pStyle w:val="liczbyTABELA"/>
            </w:pPr>
            <w:r w:rsidRPr="001C47E7">
              <w:t>7,8</w:t>
            </w:r>
          </w:p>
        </w:tc>
      </w:tr>
      <w:tr w:rsidR="00E91527" w:rsidRPr="001C47E7" w14:paraId="2E6092F7" w14:textId="77777777" w:rsidTr="001C47E7">
        <w:trPr>
          <w:jc w:val="center"/>
        </w:trPr>
        <w:tc>
          <w:tcPr>
            <w:tcW w:w="510" w:type="pct"/>
            <w:shd w:val="clear" w:color="auto" w:fill="auto"/>
          </w:tcPr>
          <w:p w14:paraId="75131599" w14:textId="77777777" w:rsidR="00E91527" w:rsidRPr="001C47E7" w:rsidRDefault="00E91527" w:rsidP="00EF229A">
            <w:pPr>
              <w:pStyle w:val="Maztabela"/>
              <w:numPr>
                <w:ilvl w:val="0"/>
                <w:numId w:val="50"/>
              </w:numPr>
            </w:pPr>
          </w:p>
        </w:tc>
        <w:tc>
          <w:tcPr>
            <w:tcW w:w="3021" w:type="pct"/>
            <w:shd w:val="clear" w:color="auto" w:fill="auto"/>
          </w:tcPr>
          <w:p w14:paraId="78307275" w14:textId="77777777" w:rsidR="00E91527" w:rsidRPr="001C47E7" w:rsidRDefault="00E91527" w:rsidP="0055769C">
            <w:pPr>
              <w:rPr>
                <w:sz w:val="20"/>
                <w:szCs w:val="20"/>
              </w:rPr>
            </w:pPr>
            <w:r w:rsidRPr="001C47E7">
              <w:rPr>
                <w:sz w:val="20"/>
                <w:szCs w:val="20"/>
              </w:rPr>
              <w:t>Szczecin – Oczyszczalnia Ścieków „Pomorzany”</w:t>
            </w:r>
          </w:p>
        </w:tc>
        <w:tc>
          <w:tcPr>
            <w:tcW w:w="1469" w:type="pct"/>
            <w:shd w:val="clear" w:color="auto" w:fill="auto"/>
          </w:tcPr>
          <w:p w14:paraId="75A3F7A6" w14:textId="77777777" w:rsidR="00E91527" w:rsidRPr="001C47E7" w:rsidRDefault="00E91527" w:rsidP="00EF229A">
            <w:pPr>
              <w:pStyle w:val="liczbyTABELA"/>
            </w:pPr>
            <w:r w:rsidRPr="001C47E7">
              <w:t>6,0</w:t>
            </w:r>
          </w:p>
        </w:tc>
      </w:tr>
      <w:tr w:rsidR="00E91527" w:rsidRPr="001C47E7" w14:paraId="4CB0F9F8" w14:textId="77777777" w:rsidTr="001C47E7">
        <w:trPr>
          <w:jc w:val="center"/>
        </w:trPr>
        <w:tc>
          <w:tcPr>
            <w:tcW w:w="510" w:type="pct"/>
            <w:shd w:val="clear" w:color="auto" w:fill="auto"/>
          </w:tcPr>
          <w:p w14:paraId="49F2EAB7" w14:textId="77777777" w:rsidR="00E91527" w:rsidRPr="001C47E7" w:rsidRDefault="00E91527" w:rsidP="00EF229A">
            <w:pPr>
              <w:pStyle w:val="Maztabela"/>
              <w:numPr>
                <w:ilvl w:val="0"/>
                <w:numId w:val="50"/>
              </w:numPr>
            </w:pPr>
          </w:p>
        </w:tc>
        <w:tc>
          <w:tcPr>
            <w:tcW w:w="3021" w:type="pct"/>
            <w:shd w:val="clear" w:color="auto" w:fill="auto"/>
          </w:tcPr>
          <w:p w14:paraId="07235848" w14:textId="77777777" w:rsidR="00E91527" w:rsidRPr="001C47E7" w:rsidRDefault="00E91527" w:rsidP="0055769C">
            <w:pPr>
              <w:rPr>
                <w:sz w:val="20"/>
                <w:szCs w:val="20"/>
              </w:rPr>
            </w:pPr>
            <w:r w:rsidRPr="001C47E7">
              <w:rPr>
                <w:sz w:val="20"/>
                <w:szCs w:val="20"/>
              </w:rPr>
              <w:t>Zielona Góra – Oczyszczalnia Ścieków „Łącza”</w:t>
            </w:r>
          </w:p>
        </w:tc>
        <w:tc>
          <w:tcPr>
            <w:tcW w:w="1469" w:type="pct"/>
            <w:shd w:val="clear" w:color="auto" w:fill="auto"/>
          </w:tcPr>
          <w:p w14:paraId="71FE87E9" w14:textId="77777777" w:rsidR="00E91527" w:rsidRPr="001C47E7" w:rsidRDefault="00E91527" w:rsidP="00EF229A">
            <w:pPr>
              <w:pStyle w:val="liczbyTABELA"/>
            </w:pPr>
            <w:r w:rsidRPr="001C47E7">
              <w:t>6,4</w:t>
            </w:r>
          </w:p>
        </w:tc>
      </w:tr>
      <w:tr w:rsidR="00E91527" w:rsidRPr="001C47E7" w14:paraId="627E398E" w14:textId="77777777" w:rsidTr="001C47E7">
        <w:trPr>
          <w:jc w:val="center"/>
        </w:trPr>
        <w:tc>
          <w:tcPr>
            <w:tcW w:w="510" w:type="pct"/>
            <w:shd w:val="clear" w:color="auto" w:fill="auto"/>
          </w:tcPr>
          <w:p w14:paraId="3C72708B" w14:textId="77777777" w:rsidR="00E91527" w:rsidRPr="001C47E7" w:rsidRDefault="00E91527" w:rsidP="00EF229A">
            <w:pPr>
              <w:pStyle w:val="Maztabela"/>
              <w:numPr>
                <w:ilvl w:val="0"/>
                <w:numId w:val="50"/>
              </w:numPr>
            </w:pPr>
          </w:p>
        </w:tc>
        <w:tc>
          <w:tcPr>
            <w:tcW w:w="3021" w:type="pct"/>
            <w:shd w:val="clear" w:color="auto" w:fill="auto"/>
          </w:tcPr>
          <w:p w14:paraId="0D5448FC" w14:textId="77777777" w:rsidR="00E91527" w:rsidRPr="001C47E7" w:rsidRDefault="00E91527" w:rsidP="0055769C">
            <w:pPr>
              <w:rPr>
                <w:sz w:val="20"/>
                <w:szCs w:val="20"/>
              </w:rPr>
            </w:pPr>
            <w:r w:rsidRPr="001C47E7">
              <w:rPr>
                <w:sz w:val="20"/>
                <w:szCs w:val="20"/>
              </w:rPr>
              <w:t>Kielce – Oczyszczalnia Ścieków „Sitkówka”</w:t>
            </w:r>
          </w:p>
        </w:tc>
        <w:tc>
          <w:tcPr>
            <w:tcW w:w="1469" w:type="pct"/>
            <w:shd w:val="clear" w:color="auto" w:fill="auto"/>
          </w:tcPr>
          <w:p w14:paraId="75809FC5" w14:textId="77777777" w:rsidR="00E91527" w:rsidRPr="001C47E7" w:rsidRDefault="00E91527" w:rsidP="00EF229A">
            <w:pPr>
              <w:pStyle w:val="liczbyTABELA"/>
            </w:pPr>
            <w:r w:rsidRPr="001C47E7">
              <w:t>6,2</w:t>
            </w:r>
          </w:p>
        </w:tc>
      </w:tr>
      <w:tr w:rsidR="00E91527" w:rsidRPr="001C47E7" w14:paraId="0A4A32A1" w14:textId="77777777" w:rsidTr="001C47E7">
        <w:trPr>
          <w:jc w:val="center"/>
        </w:trPr>
        <w:tc>
          <w:tcPr>
            <w:tcW w:w="510" w:type="pct"/>
            <w:shd w:val="clear" w:color="auto" w:fill="auto"/>
          </w:tcPr>
          <w:p w14:paraId="1F72F97E" w14:textId="77777777" w:rsidR="00E91527" w:rsidRPr="001C47E7" w:rsidRDefault="00E91527" w:rsidP="00EF229A">
            <w:pPr>
              <w:pStyle w:val="Maztabela"/>
              <w:numPr>
                <w:ilvl w:val="0"/>
                <w:numId w:val="50"/>
              </w:numPr>
            </w:pPr>
          </w:p>
        </w:tc>
        <w:tc>
          <w:tcPr>
            <w:tcW w:w="3021" w:type="pct"/>
            <w:shd w:val="clear" w:color="auto" w:fill="auto"/>
          </w:tcPr>
          <w:p w14:paraId="18DA28BF" w14:textId="77777777" w:rsidR="00E91527" w:rsidRPr="001C47E7" w:rsidRDefault="00E91527" w:rsidP="0055769C">
            <w:pPr>
              <w:rPr>
                <w:sz w:val="20"/>
                <w:szCs w:val="20"/>
              </w:rPr>
            </w:pPr>
            <w:r w:rsidRPr="001C47E7">
              <w:rPr>
                <w:sz w:val="20"/>
                <w:szCs w:val="20"/>
              </w:rPr>
              <w:t>Olsztyn – Oczyszczalnia Ścieków „Łyna”</w:t>
            </w:r>
          </w:p>
        </w:tc>
        <w:tc>
          <w:tcPr>
            <w:tcW w:w="1469" w:type="pct"/>
            <w:shd w:val="clear" w:color="auto" w:fill="auto"/>
          </w:tcPr>
          <w:p w14:paraId="0459F64A" w14:textId="77777777" w:rsidR="00E91527" w:rsidRPr="001C47E7" w:rsidRDefault="00E91527" w:rsidP="00EF229A">
            <w:pPr>
              <w:pStyle w:val="liczbyTABELA"/>
            </w:pPr>
            <w:r w:rsidRPr="001C47E7">
              <w:t>3,2</w:t>
            </w:r>
          </w:p>
        </w:tc>
      </w:tr>
      <w:tr w:rsidR="00E91527" w:rsidRPr="001C47E7" w14:paraId="42AF875C" w14:textId="77777777" w:rsidTr="001C47E7">
        <w:trPr>
          <w:jc w:val="center"/>
        </w:trPr>
        <w:tc>
          <w:tcPr>
            <w:tcW w:w="510" w:type="pct"/>
            <w:shd w:val="clear" w:color="auto" w:fill="auto"/>
          </w:tcPr>
          <w:p w14:paraId="5B84F160" w14:textId="77777777" w:rsidR="00E91527" w:rsidRPr="001C47E7" w:rsidRDefault="00E91527" w:rsidP="00EF229A">
            <w:pPr>
              <w:pStyle w:val="Maztabela"/>
              <w:numPr>
                <w:ilvl w:val="0"/>
                <w:numId w:val="50"/>
              </w:numPr>
            </w:pPr>
          </w:p>
        </w:tc>
        <w:tc>
          <w:tcPr>
            <w:tcW w:w="3021" w:type="pct"/>
            <w:shd w:val="clear" w:color="auto" w:fill="auto"/>
          </w:tcPr>
          <w:p w14:paraId="162CD422" w14:textId="77777777" w:rsidR="00E91527" w:rsidRPr="001C47E7" w:rsidRDefault="00E91527" w:rsidP="0055769C">
            <w:pPr>
              <w:rPr>
                <w:sz w:val="20"/>
                <w:szCs w:val="20"/>
              </w:rPr>
            </w:pPr>
            <w:r w:rsidRPr="001C47E7">
              <w:rPr>
                <w:sz w:val="20"/>
                <w:szCs w:val="20"/>
              </w:rPr>
              <w:t>Łomża – Łomżyńska Oczyszczalnia Ścieków</w:t>
            </w:r>
          </w:p>
        </w:tc>
        <w:tc>
          <w:tcPr>
            <w:tcW w:w="1469" w:type="pct"/>
            <w:shd w:val="clear" w:color="auto" w:fill="auto"/>
          </w:tcPr>
          <w:p w14:paraId="50D2D12D" w14:textId="77777777" w:rsidR="00E91527" w:rsidRPr="001C47E7" w:rsidRDefault="00E91527" w:rsidP="00EF229A">
            <w:pPr>
              <w:pStyle w:val="liczbyTABELA"/>
            </w:pPr>
            <w:r w:rsidRPr="001C47E7">
              <w:t>1,5</w:t>
            </w:r>
          </w:p>
        </w:tc>
      </w:tr>
      <w:tr w:rsidR="00F104F1" w:rsidRPr="001C47E7" w14:paraId="2E6EC096" w14:textId="77777777" w:rsidTr="001C47E7">
        <w:trPr>
          <w:jc w:val="center"/>
        </w:trPr>
        <w:tc>
          <w:tcPr>
            <w:tcW w:w="3531" w:type="pct"/>
            <w:gridSpan w:val="2"/>
            <w:shd w:val="clear" w:color="auto" w:fill="auto"/>
          </w:tcPr>
          <w:p w14:paraId="13C28E65" w14:textId="77777777" w:rsidR="00F104F1" w:rsidRPr="001C47E7" w:rsidRDefault="00F104F1" w:rsidP="00F104F1">
            <w:pPr>
              <w:jc w:val="center"/>
              <w:rPr>
                <w:sz w:val="20"/>
                <w:szCs w:val="20"/>
              </w:rPr>
            </w:pPr>
            <w:r w:rsidRPr="001C47E7">
              <w:rPr>
                <w:sz w:val="20"/>
                <w:szCs w:val="20"/>
              </w:rPr>
              <w:t>Razem</w:t>
            </w:r>
          </w:p>
        </w:tc>
        <w:tc>
          <w:tcPr>
            <w:tcW w:w="1469" w:type="pct"/>
            <w:shd w:val="clear" w:color="auto" w:fill="auto"/>
          </w:tcPr>
          <w:p w14:paraId="29DD6B6B" w14:textId="77777777" w:rsidR="00F104F1" w:rsidRPr="001C47E7" w:rsidRDefault="00F104F1" w:rsidP="00EF229A">
            <w:pPr>
              <w:pStyle w:val="liczbyTABELA"/>
            </w:pPr>
            <w:r w:rsidRPr="001C47E7">
              <w:t>160,3</w:t>
            </w:r>
          </w:p>
        </w:tc>
      </w:tr>
    </w:tbl>
    <w:p w14:paraId="69DF16BA" w14:textId="28DC470F" w:rsidR="00E91527" w:rsidRPr="003E7F2B" w:rsidRDefault="0055769C" w:rsidP="00665869">
      <w:pPr>
        <w:ind w:left="426"/>
        <w:rPr>
          <w:rStyle w:val="Pogrubienie"/>
          <w:sz w:val="20"/>
          <w:szCs w:val="20"/>
        </w:rPr>
      </w:pPr>
      <w:r w:rsidRPr="003E7F2B">
        <w:rPr>
          <w:bCs/>
          <w:sz w:val="20"/>
          <w:szCs w:val="20"/>
        </w:rPr>
        <w:t xml:space="preserve">Źródło </w:t>
      </w:r>
      <w:proofErr w:type="spellStart"/>
      <w:r w:rsidR="00E91527" w:rsidRPr="003E7F2B">
        <w:rPr>
          <w:bCs/>
          <w:sz w:val="20"/>
          <w:szCs w:val="20"/>
        </w:rPr>
        <w:t>MKiŚ</w:t>
      </w:r>
      <w:proofErr w:type="spellEnd"/>
    </w:p>
    <w:p w14:paraId="2E77CE6A" w14:textId="77777777" w:rsidR="00E91527" w:rsidRPr="00E91527" w:rsidRDefault="00E91527" w:rsidP="00E91527">
      <w:pPr>
        <w:spacing w:before="120" w:after="120"/>
        <w:rPr>
          <w:rFonts w:cstheme="minorHAnsi"/>
          <w:b/>
          <w:szCs w:val="22"/>
        </w:rPr>
      </w:pPr>
      <w:r w:rsidRPr="00E91527">
        <w:rPr>
          <w:rFonts w:cstheme="minorHAnsi"/>
          <w:b/>
          <w:szCs w:val="22"/>
        </w:rPr>
        <w:t>Identyfikacja problemów</w:t>
      </w:r>
    </w:p>
    <w:p w14:paraId="4536811D" w14:textId="56C53024" w:rsidR="00E91527" w:rsidRPr="00E91527" w:rsidRDefault="00E91527" w:rsidP="009B1F8D">
      <w:pPr>
        <w:ind w:firstLine="426"/>
        <w:jc w:val="both"/>
        <w:rPr>
          <w:szCs w:val="22"/>
        </w:rPr>
      </w:pPr>
      <w:r w:rsidRPr="00E91527">
        <w:rPr>
          <w:szCs w:val="22"/>
        </w:rPr>
        <w:t xml:space="preserve">W zakresie gospodarki odpadami komunalnych osadów ściekowych </w:t>
      </w:r>
      <w:r w:rsidRPr="00E91527">
        <w:rPr>
          <w:rFonts w:cstheme="minorHAnsi"/>
          <w:bCs/>
          <w:color w:val="000000"/>
          <w:szCs w:val="22"/>
        </w:rPr>
        <w:t>Strategi</w:t>
      </w:r>
      <w:r w:rsidR="002972AD">
        <w:rPr>
          <w:rFonts w:cstheme="minorHAnsi"/>
          <w:bCs/>
          <w:color w:val="000000"/>
          <w:szCs w:val="22"/>
        </w:rPr>
        <w:t>i</w:t>
      </w:r>
      <w:r w:rsidRPr="00E91527">
        <w:rPr>
          <w:rFonts w:cstheme="minorHAnsi"/>
          <w:bCs/>
          <w:color w:val="000000"/>
          <w:szCs w:val="22"/>
        </w:rPr>
        <w:t xml:space="preserve"> postępowania z komunalnymi osadami ściekowymi na lata 2019-2022 </w:t>
      </w:r>
      <w:r w:rsidRPr="00E91527">
        <w:rPr>
          <w:szCs w:val="22"/>
        </w:rPr>
        <w:t>zidentyfikowano następujące problemy:</w:t>
      </w:r>
    </w:p>
    <w:p w14:paraId="57040FBF" w14:textId="4E046BC2"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n</w:t>
      </w:r>
      <w:r w:rsidRPr="00E91527">
        <w:rPr>
          <w:rFonts w:ascii="Times New Roman" w:hAnsi="Times New Roman"/>
        </w:rPr>
        <w:t xml:space="preserve">ie został osiągnięty cel dotyczący całkowitego zaniechania składowania komunalnych osadów ściekowych (określony w </w:t>
      </w:r>
      <w:proofErr w:type="spellStart"/>
      <w:r w:rsidR="00160C97" w:rsidRPr="00E91527">
        <w:rPr>
          <w:rFonts w:ascii="Times New Roman" w:hAnsi="Times New Roman"/>
        </w:rPr>
        <w:t>K</w:t>
      </w:r>
      <w:r w:rsidR="00160C97">
        <w:rPr>
          <w:rFonts w:ascii="Times New Roman" w:hAnsi="Times New Roman"/>
        </w:rPr>
        <w:t>pgo</w:t>
      </w:r>
      <w:proofErr w:type="spellEnd"/>
      <w:r w:rsidR="00160C97" w:rsidRPr="00E91527">
        <w:rPr>
          <w:rFonts w:ascii="Times New Roman" w:hAnsi="Times New Roman"/>
        </w:rPr>
        <w:t xml:space="preserve"> </w:t>
      </w:r>
      <w:r w:rsidRPr="00E91527">
        <w:rPr>
          <w:rFonts w:ascii="Times New Roman" w:hAnsi="Times New Roman"/>
        </w:rPr>
        <w:t>2022);</w:t>
      </w:r>
    </w:p>
    <w:p w14:paraId="51DD06E6" w14:textId="5A221D2C"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e</w:t>
      </w:r>
      <w:r w:rsidRPr="00E91527">
        <w:rPr>
          <w:rFonts w:ascii="Times New Roman" w:hAnsi="Times New Roman"/>
        </w:rPr>
        <w:t>tap planowania, budowania oraz modernizacji oczyszczalni ścieków powinien jednoznacznie określać rozwiązan</w:t>
      </w:r>
      <w:r>
        <w:rPr>
          <w:rFonts w:ascii="Times New Roman" w:hAnsi="Times New Roman"/>
        </w:rPr>
        <w:t>ia mające wpływ na skład osadów;</w:t>
      </w:r>
    </w:p>
    <w:p w14:paraId="71E2197C" w14:textId="3941E9FF" w:rsidR="00E91527" w:rsidRPr="00F104F1" w:rsidRDefault="00E91527" w:rsidP="00F104F1">
      <w:pPr>
        <w:pStyle w:val="Akapitzlist"/>
        <w:numPr>
          <w:ilvl w:val="0"/>
          <w:numId w:val="51"/>
        </w:numPr>
        <w:tabs>
          <w:tab w:val="left" w:pos="426"/>
        </w:tabs>
        <w:spacing w:after="0" w:line="240" w:lineRule="auto"/>
        <w:ind w:left="0" w:firstLine="0"/>
        <w:jc w:val="both"/>
        <w:rPr>
          <w:rFonts w:ascii="Times New Roman" w:hAnsi="Times New Roman"/>
        </w:rPr>
      </w:pPr>
      <w:r>
        <w:rPr>
          <w:rFonts w:ascii="Times New Roman" w:hAnsi="Times New Roman"/>
        </w:rPr>
        <w:t>b</w:t>
      </w:r>
      <w:r w:rsidRPr="00E91527">
        <w:rPr>
          <w:rFonts w:ascii="Times New Roman" w:hAnsi="Times New Roman"/>
        </w:rPr>
        <w:t>rak wystarczających możliwości finansowych podmiotów do samodz</w:t>
      </w:r>
      <w:r>
        <w:rPr>
          <w:rFonts w:ascii="Times New Roman" w:hAnsi="Times New Roman"/>
        </w:rPr>
        <w:t>ielnego zagospodarowania osadów;</w:t>
      </w:r>
    </w:p>
    <w:p w14:paraId="09F8B0EC" w14:textId="65D4B8E1" w:rsidR="00E91527" w:rsidRPr="001A0CD1"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sidRPr="001A0CD1">
        <w:rPr>
          <w:rFonts w:ascii="Times New Roman" w:hAnsi="Times New Roman"/>
        </w:rPr>
        <w:t>w obowiązujących przepisach za gospodarowanie komunalnymi osadami ściekowymi odpowiedzialność ponosi wytwórca, pomimo, iż przekazywane są osobie fizycznej do stosowania na powierzchni ziemi</w:t>
      </w:r>
      <w:r w:rsidR="001D6312">
        <w:rPr>
          <w:rFonts w:ascii="Times New Roman" w:hAnsi="Times New Roman"/>
        </w:rPr>
        <w:t>;</w:t>
      </w:r>
      <w:r w:rsidRPr="001A0CD1">
        <w:rPr>
          <w:rFonts w:ascii="Times New Roman" w:hAnsi="Times New Roman"/>
        </w:rPr>
        <w:t xml:space="preserve"> </w:t>
      </w:r>
    </w:p>
    <w:p w14:paraId="24A7FF6A" w14:textId="4B6E16FB" w:rsidR="00E91527" w:rsidRPr="00E91527" w:rsidRDefault="00E91527" w:rsidP="00A02661">
      <w:pPr>
        <w:pStyle w:val="Akapitzlist"/>
        <w:numPr>
          <w:ilvl w:val="0"/>
          <w:numId w:val="51"/>
        </w:numPr>
        <w:tabs>
          <w:tab w:val="left" w:pos="426"/>
        </w:tabs>
        <w:autoSpaceDE w:val="0"/>
        <w:autoSpaceDN w:val="0"/>
        <w:adjustRightInd w:val="0"/>
        <w:spacing w:after="0" w:line="240" w:lineRule="auto"/>
        <w:ind w:left="0" w:firstLine="0"/>
        <w:jc w:val="both"/>
        <w:rPr>
          <w:rFonts w:ascii="Times New Roman" w:hAnsi="Times New Roman"/>
          <w:color w:val="000000"/>
        </w:rPr>
      </w:pPr>
      <w:r>
        <w:rPr>
          <w:rFonts w:ascii="Times New Roman" w:hAnsi="Times New Roman"/>
          <w:color w:val="000000"/>
        </w:rPr>
        <w:t>d</w:t>
      </w:r>
      <w:r w:rsidRPr="00E91527">
        <w:rPr>
          <w:rFonts w:ascii="Times New Roman" w:hAnsi="Times New Roman"/>
          <w:color w:val="000000"/>
        </w:rPr>
        <w:t xml:space="preserve">ane dotyczące komunalnych osadów ściekowych zbierane w ramach BDO obejmują jedynie jakość odpadów stosowanych na powierzchni ziemi. </w:t>
      </w:r>
    </w:p>
    <w:p w14:paraId="5BFE4964" w14:textId="1CFF302B" w:rsidR="00E91527" w:rsidRPr="00E91527" w:rsidRDefault="00E91527" w:rsidP="00A02661">
      <w:pPr>
        <w:pStyle w:val="Akapitzlist"/>
        <w:numPr>
          <w:ilvl w:val="0"/>
          <w:numId w:val="51"/>
        </w:numPr>
        <w:tabs>
          <w:tab w:val="left" w:pos="426"/>
        </w:tabs>
        <w:autoSpaceDE w:val="0"/>
        <w:autoSpaceDN w:val="0"/>
        <w:adjustRightInd w:val="0"/>
        <w:spacing w:after="0" w:line="240" w:lineRule="auto"/>
        <w:ind w:left="0" w:firstLine="0"/>
        <w:jc w:val="both"/>
        <w:rPr>
          <w:rFonts w:ascii="Times New Roman" w:hAnsi="Times New Roman"/>
          <w:color w:val="000000"/>
        </w:rPr>
      </w:pPr>
      <w:r>
        <w:rPr>
          <w:rFonts w:ascii="Times New Roman" w:hAnsi="Times New Roman"/>
          <w:color w:val="000000"/>
        </w:rPr>
        <w:t>b</w:t>
      </w:r>
      <w:r w:rsidRPr="00E91527">
        <w:rPr>
          <w:rFonts w:ascii="Times New Roman" w:hAnsi="Times New Roman"/>
          <w:color w:val="000000"/>
        </w:rPr>
        <w:t xml:space="preserve">rak spójności danych o wytwarzaniu i gospodarowaniu osadami ściekowymi wg GUS i Sprawozdań z </w:t>
      </w:r>
      <w:r w:rsidRPr="00E91527">
        <w:rPr>
          <w:rFonts w:ascii="Times New Roman" w:hAnsi="Times New Roman"/>
        </w:rPr>
        <w:t>wykonania Krajowego programu oczyszczania ścieków komunalnych</w:t>
      </w:r>
      <w:r>
        <w:rPr>
          <w:rFonts w:ascii="Times New Roman" w:hAnsi="Times New Roman"/>
        </w:rPr>
        <w:t>;</w:t>
      </w:r>
    </w:p>
    <w:p w14:paraId="455270E5" w14:textId="57171826" w:rsidR="00E91527" w:rsidRPr="00E91527" w:rsidRDefault="00E91527" w:rsidP="00A02661">
      <w:pPr>
        <w:pStyle w:val="Akapitzlist"/>
        <w:numPr>
          <w:ilvl w:val="0"/>
          <w:numId w:val="51"/>
        </w:numPr>
        <w:tabs>
          <w:tab w:val="left" w:pos="426"/>
        </w:tabs>
        <w:spacing w:after="0" w:line="240" w:lineRule="auto"/>
        <w:ind w:left="0" w:firstLine="0"/>
        <w:jc w:val="both"/>
        <w:rPr>
          <w:rFonts w:ascii="Times New Roman" w:hAnsi="Times New Roman"/>
        </w:rPr>
      </w:pPr>
      <w:r w:rsidRPr="00E91527">
        <w:rPr>
          <w:rFonts w:ascii="Times New Roman" w:hAnsi="Times New Roman"/>
          <w:color w:val="000000"/>
        </w:rPr>
        <w:t xml:space="preserve">komunalne osady ściekowe mogą być cennym źródłem tego składnika pokarmowego dla roślin. Odzysk fosforu może odbywać się zarówno z osadów ściekowych będących integralną częścią ścieków lub z popiołów powstałych po spaleniu komunalnych osadów ściekowych. </w:t>
      </w:r>
      <w:r w:rsidR="00C7742D">
        <w:rPr>
          <w:rFonts w:ascii="Times New Roman" w:hAnsi="Times New Roman"/>
          <w:color w:val="000000"/>
        </w:rPr>
        <w:t>Warto podkreślić,  że n</w:t>
      </w:r>
      <w:r w:rsidRPr="00E91527">
        <w:rPr>
          <w:rFonts w:ascii="Times New Roman" w:hAnsi="Times New Roman"/>
          <w:color w:val="000000"/>
        </w:rPr>
        <w:t xml:space="preserve">ie są w pełni rozpoznane technologie odzysku tego pierwiastka, a także rolnicza przydatność uzyskiwanych nawozów. Istnieje ryzyko, że nawozy fosforowe uzyskane z osadów ściekowych mogą charakteryzować się podwyższoną zawartością niektórych metali ciężkich i innych zanieczyszczeń. Z uwagi na brak informacji z tego zakresu </w:t>
      </w:r>
      <w:r w:rsidR="00C7742D">
        <w:rPr>
          <w:rFonts w:ascii="Times New Roman" w:hAnsi="Times New Roman"/>
          <w:color w:val="000000"/>
        </w:rPr>
        <w:t xml:space="preserve">wskazanym jest </w:t>
      </w:r>
      <w:r w:rsidRPr="00E91527">
        <w:rPr>
          <w:rFonts w:ascii="Times New Roman" w:hAnsi="Times New Roman"/>
          <w:color w:val="000000"/>
        </w:rPr>
        <w:t xml:space="preserve">przeprowadzenie badań w celu oceny przyswajalności składników pokarmowych oraz wpływu popiołów na właściwości gleby </w:t>
      </w:r>
      <w:r w:rsidR="00C7742D">
        <w:rPr>
          <w:rFonts w:ascii="Times New Roman" w:hAnsi="Times New Roman"/>
          <w:color w:val="000000"/>
        </w:rPr>
        <w:t xml:space="preserve">użytkowanych rolniczo </w:t>
      </w:r>
      <w:r w:rsidRPr="00E91527">
        <w:rPr>
          <w:rFonts w:ascii="Times New Roman" w:hAnsi="Times New Roman"/>
          <w:color w:val="000000"/>
        </w:rPr>
        <w:t>oraz plonowanie roślin.</w:t>
      </w:r>
    </w:p>
    <w:p w14:paraId="56DA6105" w14:textId="2CC247B3" w:rsidR="009F1798" w:rsidRPr="00022868" w:rsidRDefault="002F0173" w:rsidP="00022868">
      <w:pPr>
        <w:pStyle w:val="Nagwek3"/>
      </w:pPr>
      <w:bookmarkStart w:id="137" w:name="_Toc124331873"/>
      <w:r w:rsidRPr="00D404BD">
        <w:t>2.</w:t>
      </w:r>
      <w:r w:rsidR="005C3268">
        <w:t>4</w:t>
      </w:r>
      <w:r w:rsidRPr="00D404BD">
        <w:t>.3. Odpady ulegające biodegradacji inne niż komunalne</w:t>
      </w:r>
      <w:bookmarkEnd w:id="137"/>
    </w:p>
    <w:p w14:paraId="12C8E6EB" w14:textId="77777777" w:rsidR="00D623CB" w:rsidRPr="00587D55" w:rsidRDefault="00B325E9" w:rsidP="00D623CB">
      <w:pPr>
        <w:spacing w:line="276" w:lineRule="auto"/>
        <w:rPr>
          <w:b/>
          <w:szCs w:val="22"/>
        </w:rPr>
      </w:pPr>
      <w:r>
        <w:rPr>
          <w:b/>
          <w:szCs w:val="22"/>
        </w:rPr>
        <w:t>ZPO</w:t>
      </w:r>
      <w:r w:rsidR="00D623CB" w:rsidRPr="00587D55">
        <w:rPr>
          <w:b/>
          <w:szCs w:val="22"/>
        </w:rPr>
        <w:t>, źródła powstawania, ilości wytworzone i zagospodarowane</w:t>
      </w:r>
    </w:p>
    <w:p w14:paraId="1E06B5E1" w14:textId="2AC01348" w:rsidR="00C55AFA" w:rsidRPr="00C55AFA" w:rsidRDefault="00C55AFA" w:rsidP="009B1F8D">
      <w:pPr>
        <w:ind w:firstLine="426"/>
        <w:jc w:val="both"/>
        <w:rPr>
          <w:szCs w:val="22"/>
        </w:rPr>
      </w:pPr>
      <w:r w:rsidRPr="00C55AFA">
        <w:rPr>
          <w:szCs w:val="22"/>
        </w:rPr>
        <w:t>Zgodnie z obowiązującym rozporządzeniem Ministra Klimatu z dnia 2 stycznia 2020 r. w sprawie katalogu od</w:t>
      </w:r>
      <w:r w:rsidR="0075389F">
        <w:rPr>
          <w:szCs w:val="22"/>
        </w:rPr>
        <w:t>padów (Dz.U. poz. 10),</w:t>
      </w:r>
      <w:r w:rsidRPr="00C55AFA">
        <w:rPr>
          <w:szCs w:val="22"/>
        </w:rPr>
        <w:t xml:space="preserve"> odpady ulegające biodegradacji inne niż komunalne należą głównie do:</w:t>
      </w:r>
    </w:p>
    <w:p w14:paraId="027C30CA" w14:textId="290CF059" w:rsidR="00C55AFA" w:rsidRPr="00C55AFA" w:rsidRDefault="00C55AFA" w:rsidP="00C55AFA">
      <w:pPr>
        <w:jc w:val="both"/>
        <w:rPr>
          <w:szCs w:val="22"/>
        </w:rPr>
      </w:pPr>
      <w:r w:rsidRPr="00C55AFA">
        <w:rPr>
          <w:szCs w:val="22"/>
        </w:rPr>
        <w:t xml:space="preserve">1) grupy 02 – odpady z rolnictwa, </w:t>
      </w:r>
      <w:r w:rsidR="00906ACB">
        <w:rPr>
          <w:szCs w:val="22"/>
        </w:rPr>
        <w:t>ogrodnictwa</w:t>
      </w:r>
      <w:r w:rsidRPr="00C55AFA">
        <w:rPr>
          <w:szCs w:val="22"/>
        </w:rPr>
        <w:t xml:space="preserve">, upraw hydroponicznych, rybołówstwa, leśnictwa, łowiectwa oraz przetwórstwa żywności; </w:t>
      </w:r>
    </w:p>
    <w:p w14:paraId="716863C3" w14:textId="7941B27F" w:rsidR="00C55AFA" w:rsidRPr="00C55AFA" w:rsidRDefault="00C55AFA" w:rsidP="00C55AFA">
      <w:pPr>
        <w:jc w:val="both"/>
        <w:rPr>
          <w:szCs w:val="22"/>
        </w:rPr>
      </w:pPr>
      <w:r w:rsidRPr="00C55AFA">
        <w:rPr>
          <w:szCs w:val="22"/>
        </w:rPr>
        <w:t>2) grupy 03 – odpady z przetwórstwa drewna oraz z produkcji płyt i mebli, masy ce</w:t>
      </w:r>
      <w:r>
        <w:rPr>
          <w:szCs w:val="22"/>
        </w:rPr>
        <w:t>lulozowej, papieru i tektury;</w:t>
      </w:r>
      <w:r w:rsidRPr="00C55AFA">
        <w:rPr>
          <w:szCs w:val="22"/>
        </w:rPr>
        <w:t xml:space="preserve"> </w:t>
      </w:r>
    </w:p>
    <w:p w14:paraId="4CC81A64" w14:textId="77777777" w:rsidR="00C55AFA" w:rsidRPr="00C55AFA" w:rsidRDefault="00C55AFA" w:rsidP="00C55AFA">
      <w:pPr>
        <w:jc w:val="both"/>
        <w:rPr>
          <w:szCs w:val="22"/>
        </w:rPr>
      </w:pPr>
      <w:r w:rsidRPr="00C55AFA">
        <w:rPr>
          <w:szCs w:val="22"/>
        </w:rPr>
        <w:t xml:space="preserve">3) grupy 19 – odpady z instalacji i urządzeń służących zagospodarowaniu odpadów, z oczyszczalni ścieków oraz z uzdatniania wody pitnej i wody do celów przemysłowych. </w:t>
      </w:r>
    </w:p>
    <w:p w14:paraId="404F80A4" w14:textId="33A9441F" w:rsidR="00210DAB" w:rsidRDefault="00C55AFA" w:rsidP="00C55AFA">
      <w:pPr>
        <w:jc w:val="both"/>
        <w:rPr>
          <w:szCs w:val="22"/>
        </w:rPr>
      </w:pPr>
      <w:r w:rsidRPr="00C55AFA">
        <w:rPr>
          <w:szCs w:val="22"/>
        </w:rPr>
        <w:t>Właściwości fizyczne i skład chemiczny odpadów ulegających biodegradacji z wymienionych trzech grup są bardzo zróżnicowane i zależą od miejsca powstawania odpadów, rodzajów użytych surowców oraz warunków prowadzenia procesów przetwórstwa różnorodnych surowców.</w:t>
      </w:r>
    </w:p>
    <w:p w14:paraId="0032EB54" w14:textId="2CC58DD8" w:rsidR="00D371DD" w:rsidRDefault="00C55AFA" w:rsidP="00D371DD">
      <w:pPr>
        <w:jc w:val="both"/>
        <w:rPr>
          <w:szCs w:val="22"/>
        </w:rPr>
      </w:pPr>
      <w:r w:rsidRPr="00C55AFA">
        <w:rPr>
          <w:szCs w:val="22"/>
        </w:rPr>
        <w:t xml:space="preserve">Ze względu na różnorodność odpadów innych niż komunalne ulegających biodegradacji, </w:t>
      </w:r>
      <w:r w:rsidR="00906ACB">
        <w:rPr>
          <w:szCs w:val="22"/>
        </w:rPr>
        <w:t xml:space="preserve">są </w:t>
      </w:r>
      <w:r w:rsidRPr="00C55AFA">
        <w:rPr>
          <w:szCs w:val="22"/>
        </w:rPr>
        <w:t xml:space="preserve">stosowane różne metody zapobiegania ich powstawaniu. Duże znaczenie w tym zakresie ma modernizacja wykorzystywanych technologii w procesach produkcyjnych i przetwórczych, a zwłaszcza efektywne wykorzystywanie przetwarzanych surowców rolniczych i drzewnych. </w:t>
      </w:r>
      <w:r w:rsidR="00D371DD">
        <w:rPr>
          <w:szCs w:val="22"/>
        </w:rPr>
        <w:t xml:space="preserve">Szczególnie duży potencjał </w:t>
      </w:r>
      <w:r w:rsidR="00D371DD" w:rsidRPr="00D371DD">
        <w:rPr>
          <w:szCs w:val="22"/>
        </w:rPr>
        <w:t>zakresie możliwości ZPO żywności mają sektor rolnictwa, przemysł rolno</w:t>
      </w:r>
      <w:r w:rsidR="00D371DD">
        <w:rPr>
          <w:szCs w:val="22"/>
        </w:rPr>
        <w:t>-</w:t>
      </w:r>
      <w:r w:rsidR="00D371DD" w:rsidRPr="00D371DD">
        <w:rPr>
          <w:szCs w:val="22"/>
        </w:rPr>
        <w:t>spożywczy</w:t>
      </w:r>
      <w:r w:rsidR="00D371DD">
        <w:rPr>
          <w:szCs w:val="22"/>
        </w:rPr>
        <w:t xml:space="preserve"> </w:t>
      </w:r>
      <w:r w:rsidR="00D371DD" w:rsidRPr="00D371DD">
        <w:rPr>
          <w:szCs w:val="22"/>
        </w:rPr>
        <w:t>oraz dystrybucja i handel</w:t>
      </w:r>
      <w:r w:rsidR="00D371DD">
        <w:rPr>
          <w:szCs w:val="22"/>
        </w:rPr>
        <w:t>.</w:t>
      </w:r>
    </w:p>
    <w:p w14:paraId="0CBA5EA1" w14:textId="6FA15D57" w:rsidR="0029468F" w:rsidRPr="0029468F" w:rsidRDefault="0029468F" w:rsidP="00D371DD">
      <w:pPr>
        <w:jc w:val="both"/>
        <w:rPr>
          <w:b/>
          <w:szCs w:val="22"/>
        </w:rPr>
      </w:pPr>
      <w:r w:rsidRPr="0029468F">
        <w:rPr>
          <w:b/>
          <w:szCs w:val="22"/>
        </w:rPr>
        <w:lastRenderedPageBreak/>
        <w:t xml:space="preserve">Grupa 02 – odpady z rolnictwa, </w:t>
      </w:r>
      <w:r w:rsidR="00906ACB">
        <w:rPr>
          <w:b/>
          <w:szCs w:val="22"/>
        </w:rPr>
        <w:t>ogrodnictwa</w:t>
      </w:r>
      <w:r w:rsidRPr="0029468F">
        <w:rPr>
          <w:b/>
          <w:szCs w:val="22"/>
        </w:rPr>
        <w:t xml:space="preserve">, upraw hydroponicznych, rybołówstwa, leśnictwa, łowiectwa oraz przetwórstwa żywności. </w:t>
      </w:r>
    </w:p>
    <w:p w14:paraId="50634E29" w14:textId="47B1B782" w:rsidR="0029468F" w:rsidRDefault="0029468F" w:rsidP="009B1F8D">
      <w:pPr>
        <w:ind w:firstLine="426"/>
        <w:jc w:val="both"/>
        <w:rPr>
          <w:szCs w:val="22"/>
        </w:rPr>
      </w:pPr>
      <w:r w:rsidRPr="0029468F">
        <w:rPr>
          <w:szCs w:val="22"/>
        </w:rPr>
        <w:t>W</w:t>
      </w:r>
      <w:r>
        <w:rPr>
          <w:szCs w:val="22"/>
        </w:rPr>
        <w:t xml:space="preserve"> tabeli </w:t>
      </w:r>
      <w:r w:rsidR="00DC787F">
        <w:rPr>
          <w:szCs w:val="22"/>
        </w:rPr>
        <w:t xml:space="preserve">49 </w:t>
      </w:r>
      <w:r w:rsidRPr="0029468F">
        <w:rPr>
          <w:szCs w:val="22"/>
        </w:rPr>
        <w:t>zawarto zestawienie mas odpadów z grupy 02 wytwor</w:t>
      </w:r>
      <w:r w:rsidR="0075389F">
        <w:rPr>
          <w:szCs w:val="22"/>
        </w:rPr>
        <w:t xml:space="preserve">zonych w latach 2014–2018. W latach 2014-2018 całkowite </w:t>
      </w:r>
      <w:r w:rsidRPr="0029468F">
        <w:rPr>
          <w:szCs w:val="22"/>
        </w:rPr>
        <w:t>ilości wytworzonych odpadów z grupy 02 wykazywały znaczne i wahania i spadek z poziomu ok. 3,3 mln Mg/rok do ok. 2,9 mln Mg/rok, przy średniej rocznej 2,97 mln Mg/rok.</w:t>
      </w:r>
    </w:p>
    <w:p w14:paraId="0051565F" w14:textId="14D17F7A" w:rsidR="0029468F" w:rsidRPr="0029468F" w:rsidRDefault="00EF0531" w:rsidP="00EF0531">
      <w:pPr>
        <w:pStyle w:val="Legenda"/>
      </w:pPr>
      <w:bookmarkStart w:id="138" w:name="_Toc12432980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49</w:t>
      </w:r>
      <w:r w:rsidR="001454FC">
        <w:rPr>
          <w:noProof/>
        </w:rPr>
        <w:fldChar w:fldCharType="end"/>
      </w:r>
      <w:r>
        <w:t xml:space="preserve">. </w:t>
      </w:r>
      <w:r w:rsidRPr="00424362">
        <w:t>Wytwarzanie odpadów grupy 02 w 2018 r.</w:t>
      </w:r>
      <w:bookmarkEnd w:id="138"/>
      <w: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3659"/>
        <w:gridCol w:w="1030"/>
        <w:gridCol w:w="850"/>
        <w:gridCol w:w="851"/>
        <w:gridCol w:w="992"/>
        <w:gridCol w:w="850"/>
      </w:tblGrid>
      <w:tr w:rsidR="00E36B73" w:rsidRPr="00E36B73" w14:paraId="6D9A48AB" w14:textId="77777777" w:rsidTr="004F6183">
        <w:trPr>
          <w:trHeight w:val="255"/>
        </w:trPr>
        <w:tc>
          <w:tcPr>
            <w:tcW w:w="910" w:type="dxa"/>
            <w:vMerge w:val="restart"/>
            <w:shd w:val="clear" w:color="auto" w:fill="B8CCE4" w:themeFill="accent1" w:themeFillTint="66"/>
            <w:noWrap/>
          </w:tcPr>
          <w:p w14:paraId="0EB30FFC" w14:textId="0B7C49F5" w:rsidR="00E36B73" w:rsidRPr="00E36B73" w:rsidRDefault="00E36B73" w:rsidP="00E36B73">
            <w:pPr>
              <w:jc w:val="center"/>
              <w:rPr>
                <w:b/>
                <w:sz w:val="20"/>
                <w:szCs w:val="20"/>
              </w:rPr>
            </w:pPr>
            <w:r w:rsidRPr="00E36B73">
              <w:rPr>
                <w:b/>
                <w:sz w:val="20"/>
                <w:szCs w:val="20"/>
              </w:rPr>
              <w:t>Kod</w:t>
            </w:r>
          </w:p>
        </w:tc>
        <w:tc>
          <w:tcPr>
            <w:tcW w:w="3659" w:type="dxa"/>
            <w:vMerge w:val="restart"/>
            <w:shd w:val="clear" w:color="auto" w:fill="B8CCE4" w:themeFill="accent1" w:themeFillTint="66"/>
          </w:tcPr>
          <w:p w14:paraId="0678F6FD" w14:textId="662B8DA6" w:rsidR="00E36B73" w:rsidRPr="00E36B73" w:rsidRDefault="00E36B73" w:rsidP="00E36B73">
            <w:pPr>
              <w:jc w:val="center"/>
              <w:rPr>
                <w:b/>
                <w:color w:val="000000"/>
                <w:sz w:val="20"/>
                <w:szCs w:val="20"/>
              </w:rPr>
            </w:pPr>
            <w:r w:rsidRPr="00E36B73">
              <w:rPr>
                <w:b/>
                <w:color w:val="000000"/>
                <w:sz w:val="20"/>
                <w:szCs w:val="20"/>
              </w:rPr>
              <w:t>Rodzaje odpadów</w:t>
            </w:r>
          </w:p>
        </w:tc>
        <w:tc>
          <w:tcPr>
            <w:tcW w:w="4573" w:type="dxa"/>
            <w:gridSpan w:val="5"/>
            <w:shd w:val="clear" w:color="auto" w:fill="B8CCE4" w:themeFill="accent1" w:themeFillTint="66"/>
            <w:noWrap/>
          </w:tcPr>
          <w:p w14:paraId="69A8037A" w14:textId="51F234E4" w:rsidR="00E36B73" w:rsidRPr="00E36B73" w:rsidRDefault="00E36B73" w:rsidP="00E36B73">
            <w:pPr>
              <w:jc w:val="center"/>
              <w:rPr>
                <w:b/>
                <w:color w:val="000000"/>
                <w:sz w:val="20"/>
                <w:szCs w:val="20"/>
              </w:rPr>
            </w:pPr>
            <w:r w:rsidRPr="00E36B73">
              <w:rPr>
                <w:b/>
                <w:color w:val="000000"/>
                <w:sz w:val="20"/>
                <w:szCs w:val="20"/>
              </w:rPr>
              <w:t>Ilości odpadów wytworzonych [tys. Mg/ro]k</w:t>
            </w:r>
          </w:p>
        </w:tc>
      </w:tr>
      <w:tr w:rsidR="00E36B73" w:rsidRPr="005B0664" w14:paraId="00B6DF85" w14:textId="77777777" w:rsidTr="004F6183">
        <w:trPr>
          <w:trHeight w:val="255"/>
        </w:trPr>
        <w:tc>
          <w:tcPr>
            <w:tcW w:w="910" w:type="dxa"/>
            <w:vMerge/>
            <w:shd w:val="clear" w:color="auto" w:fill="B8CCE4" w:themeFill="accent1" w:themeFillTint="66"/>
            <w:noWrap/>
            <w:hideMark/>
          </w:tcPr>
          <w:p w14:paraId="52E2B0CC" w14:textId="72CF083F" w:rsidR="00E36B73" w:rsidRPr="005B0664" w:rsidRDefault="00E36B73" w:rsidP="00E36B73">
            <w:pPr>
              <w:rPr>
                <w:sz w:val="20"/>
                <w:szCs w:val="20"/>
              </w:rPr>
            </w:pPr>
          </w:p>
        </w:tc>
        <w:tc>
          <w:tcPr>
            <w:tcW w:w="3659" w:type="dxa"/>
            <w:vMerge/>
            <w:shd w:val="clear" w:color="auto" w:fill="B8CCE4" w:themeFill="accent1" w:themeFillTint="66"/>
          </w:tcPr>
          <w:p w14:paraId="5DA55282" w14:textId="25D7E2FB" w:rsidR="00E36B73" w:rsidRPr="005B0664" w:rsidRDefault="00E36B73" w:rsidP="00E36B73">
            <w:pPr>
              <w:rPr>
                <w:color w:val="000000"/>
                <w:sz w:val="20"/>
                <w:szCs w:val="20"/>
              </w:rPr>
            </w:pPr>
          </w:p>
        </w:tc>
        <w:tc>
          <w:tcPr>
            <w:tcW w:w="1030" w:type="dxa"/>
            <w:shd w:val="clear" w:color="auto" w:fill="B8CCE4" w:themeFill="accent1" w:themeFillTint="66"/>
            <w:noWrap/>
            <w:hideMark/>
          </w:tcPr>
          <w:p w14:paraId="2A5B1B3F" w14:textId="77777777" w:rsidR="00E36B73" w:rsidRPr="005B0664" w:rsidRDefault="00E36B73" w:rsidP="00E36B73">
            <w:pPr>
              <w:jc w:val="center"/>
              <w:rPr>
                <w:b/>
                <w:color w:val="000000"/>
                <w:sz w:val="20"/>
                <w:szCs w:val="20"/>
              </w:rPr>
            </w:pPr>
            <w:r w:rsidRPr="005B0664">
              <w:rPr>
                <w:b/>
                <w:color w:val="000000"/>
                <w:sz w:val="20"/>
                <w:szCs w:val="20"/>
              </w:rPr>
              <w:t>2014</w:t>
            </w:r>
          </w:p>
        </w:tc>
        <w:tc>
          <w:tcPr>
            <w:tcW w:w="850" w:type="dxa"/>
            <w:shd w:val="clear" w:color="auto" w:fill="B8CCE4" w:themeFill="accent1" w:themeFillTint="66"/>
            <w:noWrap/>
            <w:hideMark/>
          </w:tcPr>
          <w:p w14:paraId="04310772" w14:textId="77777777" w:rsidR="00E36B73" w:rsidRPr="005B0664" w:rsidRDefault="00E36B73" w:rsidP="00E36B73">
            <w:pPr>
              <w:jc w:val="center"/>
              <w:rPr>
                <w:b/>
                <w:color w:val="000000"/>
                <w:sz w:val="20"/>
                <w:szCs w:val="20"/>
              </w:rPr>
            </w:pPr>
            <w:r w:rsidRPr="005B0664">
              <w:rPr>
                <w:b/>
                <w:color w:val="000000"/>
                <w:sz w:val="20"/>
                <w:szCs w:val="20"/>
              </w:rPr>
              <w:t>2015</w:t>
            </w:r>
          </w:p>
        </w:tc>
        <w:tc>
          <w:tcPr>
            <w:tcW w:w="851" w:type="dxa"/>
            <w:shd w:val="clear" w:color="auto" w:fill="B8CCE4" w:themeFill="accent1" w:themeFillTint="66"/>
            <w:noWrap/>
            <w:hideMark/>
          </w:tcPr>
          <w:p w14:paraId="67F765CC" w14:textId="77777777" w:rsidR="00E36B73" w:rsidRPr="005B0664" w:rsidRDefault="00E36B73" w:rsidP="00E36B73">
            <w:pPr>
              <w:jc w:val="center"/>
              <w:rPr>
                <w:b/>
                <w:color w:val="000000"/>
                <w:sz w:val="20"/>
                <w:szCs w:val="20"/>
              </w:rPr>
            </w:pPr>
            <w:r w:rsidRPr="005B0664">
              <w:rPr>
                <w:b/>
                <w:color w:val="000000"/>
                <w:sz w:val="20"/>
                <w:szCs w:val="20"/>
              </w:rPr>
              <w:t>2016</w:t>
            </w:r>
          </w:p>
        </w:tc>
        <w:tc>
          <w:tcPr>
            <w:tcW w:w="992" w:type="dxa"/>
            <w:shd w:val="clear" w:color="auto" w:fill="B8CCE4" w:themeFill="accent1" w:themeFillTint="66"/>
            <w:noWrap/>
            <w:hideMark/>
          </w:tcPr>
          <w:p w14:paraId="19092498" w14:textId="77777777" w:rsidR="00E36B73" w:rsidRPr="005B0664" w:rsidRDefault="00E36B73" w:rsidP="00E36B73">
            <w:pPr>
              <w:jc w:val="center"/>
              <w:rPr>
                <w:b/>
                <w:color w:val="000000"/>
                <w:sz w:val="20"/>
                <w:szCs w:val="20"/>
              </w:rPr>
            </w:pPr>
            <w:r w:rsidRPr="005B0664">
              <w:rPr>
                <w:b/>
                <w:color w:val="000000"/>
                <w:sz w:val="20"/>
                <w:szCs w:val="20"/>
              </w:rPr>
              <w:t>2017</w:t>
            </w:r>
          </w:p>
        </w:tc>
        <w:tc>
          <w:tcPr>
            <w:tcW w:w="850" w:type="dxa"/>
            <w:shd w:val="clear" w:color="auto" w:fill="B8CCE4" w:themeFill="accent1" w:themeFillTint="66"/>
            <w:noWrap/>
            <w:hideMark/>
          </w:tcPr>
          <w:p w14:paraId="0ECD9AC3" w14:textId="77777777" w:rsidR="00E36B73" w:rsidRPr="005B0664" w:rsidRDefault="00E36B73" w:rsidP="00E36B73">
            <w:pPr>
              <w:jc w:val="center"/>
              <w:rPr>
                <w:b/>
                <w:color w:val="000000"/>
                <w:sz w:val="20"/>
                <w:szCs w:val="20"/>
              </w:rPr>
            </w:pPr>
            <w:r w:rsidRPr="005B0664">
              <w:rPr>
                <w:b/>
                <w:color w:val="000000"/>
                <w:sz w:val="20"/>
                <w:szCs w:val="20"/>
              </w:rPr>
              <w:t>2018</w:t>
            </w:r>
          </w:p>
        </w:tc>
      </w:tr>
      <w:tr w:rsidR="00E36B73" w:rsidRPr="00E36B73" w14:paraId="4263611C" w14:textId="77777777" w:rsidTr="004F6183">
        <w:trPr>
          <w:trHeight w:val="330"/>
        </w:trPr>
        <w:tc>
          <w:tcPr>
            <w:tcW w:w="910" w:type="dxa"/>
            <w:shd w:val="clear" w:color="auto" w:fill="B8CCE4" w:themeFill="accent1" w:themeFillTint="66"/>
            <w:noWrap/>
            <w:vAlign w:val="center"/>
          </w:tcPr>
          <w:p w14:paraId="779EC35C" w14:textId="77777777" w:rsidR="00E36B73" w:rsidRPr="00E36B73" w:rsidRDefault="00E36B73" w:rsidP="00A751BC">
            <w:pPr>
              <w:pStyle w:val="numerykolumntab"/>
              <w:numPr>
                <w:ilvl w:val="0"/>
                <w:numId w:val="119"/>
              </w:numPr>
            </w:pPr>
          </w:p>
        </w:tc>
        <w:tc>
          <w:tcPr>
            <w:tcW w:w="3659" w:type="dxa"/>
            <w:shd w:val="clear" w:color="auto" w:fill="B8CCE4" w:themeFill="accent1" w:themeFillTint="66"/>
            <w:vAlign w:val="center"/>
          </w:tcPr>
          <w:p w14:paraId="20B992C4" w14:textId="77777777" w:rsidR="00E36B73" w:rsidRPr="00E36B73" w:rsidRDefault="00E36B73" w:rsidP="00E36B73">
            <w:pPr>
              <w:pStyle w:val="numerykolumntab"/>
            </w:pPr>
          </w:p>
        </w:tc>
        <w:tc>
          <w:tcPr>
            <w:tcW w:w="1030" w:type="dxa"/>
            <w:shd w:val="clear" w:color="auto" w:fill="B8CCE4" w:themeFill="accent1" w:themeFillTint="66"/>
            <w:noWrap/>
            <w:vAlign w:val="center"/>
          </w:tcPr>
          <w:p w14:paraId="0A4023E0" w14:textId="77777777" w:rsidR="00E36B73" w:rsidRPr="00E36B73" w:rsidRDefault="00E36B73" w:rsidP="00E36B73">
            <w:pPr>
              <w:pStyle w:val="numerykolumntab"/>
            </w:pPr>
          </w:p>
        </w:tc>
        <w:tc>
          <w:tcPr>
            <w:tcW w:w="850" w:type="dxa"/>
            <w:shd w:val="clear" w:color="auto" w:fill="B8CCE4" w:themeFill="accent1" w:themeFillTint="66"/>
            <w:noWrap/>
            <w:vAlign w:val="center"/>
          </w:tcPr>
          <w:p w14:paraId="59AD0477" w14:textId="77777777" w:rsidR="00E36B73" w:rsidRPr="00E36B73" w:rsidRDefault="00E36B73" w:rsidP="00E36B73">
            <w:pPr>
              <w:pStyle w:val="numerykolumntab"/>
            </w:pPr>
          </w:p>
        </w:tc>
        <w:tc>
          <w:tcPr>
            <w:tcW w:w="851" w:type="dxa"/>
            <w:shd w:val="clear" w:color="auto" w:fill="B8CCE4" w:themeFill="accent1" w:themeFillTint="66"/>
            <w:noWrap/>
            <w:vAlign w:val="center"/>
          </w:tcPr>
          <w:p w14:paraId="5D913CFE" w14:textId="77777777" w:rsidR="00E36B73" w:rsidRPr="00E36B73" w:rsidRDefault="00E36B73" w:rsidP="00E36B73">
            <w:pPr>
              <w:pStyle w:val="numerykolumntab"/>
            </w:pPr>
          </w:p>
        </w:tc>
        <w:tc>
          <w:tcPr>
            <w:tcW w:w="992" w:type="dxa"/>
            <w:shd w:val="clear" w:color="auto" w:fill="B8CCE4" w:themeFill="accent1" w:themeFillTint="66"/>
            <w:noWrap/>
            <w:vAlign w:val="center"/>
          </w:tcPr>
          <w:p w14:paraId="27DDCE77" w14:textId="77777777" w:rsidR="00E36B73" w:rsidRPr="00E36B73" w:rsidRDefault="00E36B73" w:rsidP="00E36B73">
            <w:pPr>
              <w:pStyle w:val="numerykolumntab"/>
            </w:pPr>
          </w:p>
        </w:tc>
        <w:tc>
          <w:tcPr>
            <w:tcW w:w="850" w:type="dxa"/>
            <w:shd w:val="clear" w:color="auto" w:fill="B8CCE4" w:themeFill="accent1" w:themeFillTint="66"/>
            <w:noWrap/>
            <w:vAlign w:val="center"/>
          </w:tcPr>
          <w:p w14:paraId="03467E2E" w14:textId="77777777" w:rsidR="00E36B73" w:rsidRPr="00E36B73" w:rsidRDefault="00E36B73" w:rsidP="00E36B73">
            <w:pPr>
              <w:pStyle w:val="numerykolumntab"/>
            </w:pPr>
          </w:p>
        </w:tc>
      </w:tr>
      <w:tr w:rsidR="00467FE4" w:rsidRPr="005B0664" w14:paraId="45578DAC" w14:textId="77777777" w:rsidTr="003525C2">
        <w:trPr>
          <w:trHeight w:val="330"/>
        </w:trPr>
        <w:tc>
          <w:tcPr>
            <w:tcW w:w="910" w:type="dxa"/>
            <w:shd w:val="clear" w:color="auto" w:fill="auto"/>
            <w:noWrap/>
            <w:hideMark/>
          </w:tcPr>
          <w:p w14:paraId="02A99908" w14:textId="043F06AA"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01</w:t>
            </w:r>
          </w:p>
        </w:tc>
        <w:tc>
          <w:tcPr>
            <w:tcW w:w="3659" w:type="dxa"/>
            <w:vAlign w:val="center"/>
          </w:tcPr>
          <w:p w14:paraId="3F6085B9" w14:textId="77777777" w:rsidR="00467FE4" w:rsidRPr="005B0664" w:rsidRDefault="00467FE4" w:rsidP="00E36B73">
            <w:pPr>
              <w:rPr>
                <w:color w:val="000000"/>
                <w:sz w:val="20"/>
                <w:szCs w:val="20"/>
              </w:rPr>
            </w:pPr>
            <w:r w:rsidRPr="005B0664">
              <w:rPr>
                <w:color w:val="000000"/>
                <w:sz w:val="20"/>
                <w:szCs w:val="20"/>
              </w:rPr>
              <w:t>Osady z mycia i czyszczenia</w:t>
            </w:r>
          </w:p>
        </w:tc>
        <w:tc>
          <w:tcPr>
            <w:tcW w:w="1030" w:type="dxa"/>
            <w:shd w:val="clear" w:color="auto" w:fill="auto"/>
            <w:noWrap/>
            <w:vAlign w:val="center"/>
            <w:hideMark/>
          </w:tcPr>
          <w:p w14:paraId="74F6E9EC" w14:textId="77777777" w:rsidR="00467FE4" w:rsidRPr="005B0664" w:rsidRDefault="00467FE4" w:rsidP="00EF229A">
            <w:pPr>
              <w:pStyle w:val="Maztabela"/>
            </w:pPr>
            <w:r w:rsidRPr="005B0664">
              <w:t>1,4</w:t>
            </w:r>
          </w:p>
        </w:tc>
        <w:tc>
          <w:tcPr>
            <w:tcW w:w="850" w:type="dxa"/>
            <w:shd w:val="clear" w:color="auto" w:fill="auto"/>
            <w:noWrap/>
            <w:vAlign w:val="center"/>
            <w:hideMark/>
          </w:tcPr>
          <w:p w14:paraId="3F7900EA" w14:textId="77777777" w:rsidR="00467FE4" w:rsidRPr="005B0664" w:rsidRDefault="00467FE4" w:rsidP="00EF229A">
            <w:pPr>
              <w:pStyle w:val="Maztabela"/>
            </w:pPr>
            <w:r w:rsidRPr="005B0664">
              <w:t>1,2</w:t>
            </w:r>
          </w:p>
        </w:tc>
        <w:tc>
          <w:tcPr>
            <w:tcW w:w="851" w:type="dxa"/>
            <w:shd w:val="clear" w:color="auto" w:fill="auto"/>
            <w:noWrap/>
            <w:vAlign w:val="center"/>
            <w:hideMark/>
          </w:tcPr>
          <w:p w14:paraId="2024E65A" w14:textId="77777777" w:rsidR="00467FE4" w:rsidRPr="005B0664" w:rsidRDefault="00467FE4" w:rsidP="00EF229A">
            <w:pPr>
              <w:pStyle w:val="Maztabela"/>
            </w:pPr>
            <w:r w:rsidRPr="005B0664">
              <w:t>0,1</w:t>
            </w:r>
          </w:p>
        </w:tc>
        <w:tc>
          <w:tcPr>
            <w:tcW w:w="992" w:type="dxa"/>
            <w:shd w:val="clear" w:color="auto" w:fill="auto"/>
            <w:noWrap/>
            <w:vAlign w:val="center"/>
            <w:hideMark/>
          </w:tcPr>
          <w:p w14:paraId="42A5E043" w14:textId="77777777" w:rsidR="00467FE4" w:rsidRPr="005B0664" w:rsidRDefault="00467FE4" w:rsidP="00EF229A">
            <w:pPr>
              <w:pStyle w:val="Maztabela"/>
            </w:pPr>
            <w:r w:rsidRPr="005B0664">
              <w:t>0,1</w:t>
            </w:r>
          </w:p>
        </w:tc>
        <w:tc>
          <w:tcPr>
            <w:tcW w:w="850" w:type="dxa"/>
            <w:shd w:val="clear" w:color="auto" w:fill="auto"/>
            <w:noWrap/>
            <w:vAlign w:val="center"/>
            <w:hideMark/>
          </w:tcPr>
          <w:p w14:paraId="709954CF" w14:textId="77777777" w:rsidR="00467FE4" w:rsidRPr="005B0664" w:rsidRDefault="00467FE4" w:rsidP="00EF229A">
            <w:pPr>
              <w:pStyle w:val="Maztabela"/>
            </w:pPr>
            <w:r w:rsidRPr="005B0664">
              <w:t>0,1</w:t>
            </w:r>
          </w:p>
        </w:tc>
      </w:tr>
      <w:tr w:rsidR="00467FE4" w:rsidRPr="005B0664" w14:paraId="17262F0D" w14:textId="77777777" w:rsidTr="003525C2">
        <w:trPr>
          <w:trHeight w:val="255"/>
        </w:trPr>
        <w:tc>
          <w:tcPr>
            <w:tcW w:w="910" w:type="dxa"/>
            <w:shd w:val="clear" w:color="auto" w:fill="auto"/>
            <w:noWrap/>
            <w:hideMark/>
          </w:tcPr>
          <w:p w14:paraId="4AE2DEB8" w14:textId="52EF27C2"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02</w:t>
            </w:r>
          </w:p>
        </w:tc>
        <w:tc>
          <w:tcPr>
            <w:tcW w:w="3659" w:type="dxa"/>
            <w:vAlign w:val="center"/>
          </w:tcPr>
          <w:p w14:paraId="7C870D82" w14:textId="77777777" w:rsidR="00467FE4" w:rsidRPr="005B0664" w:rsidRDefault="00467FE4" w:rsidP="00E36B73">
            <w:pPr>
              <w:rPr>
                <w:color w:val="000000"/>
                <w:sz w:val="20"/>
                <w:szCs w:val="20"/>
              </w:rPr>
            </w:pPr>
            <w:r w:rsidRPr="005B0664">
              <w:rPr>
                <w:color w:val="000000"/>
                <w:sz w:val="20"/>
                <w:szCs w:val="20"/>
              </w:rPr>
              <w:t>Odpadowa tkanka zwierzęca</w:t>
            </w:r>
          </w:p>
        </w:tc>
        <w:tc>
          <w:tcPr>
            <w:tcW w:w="1030" w:type="dxa"/>
            <w:shd w:val="clear" w:color="auto" w:fill="auto"/>
            <w:noWrap/>
            <w:vAlign w:val="center"/>
            <w:hideMark/>
          </w:tcPr>
          <w:p w14:paraId="641E3E2B" w14:textId="77777777" w:rsidR="00467FE4" w:rsidRPr="005B0664" w:rsidRDefault="00467FE4" w:rsidP="00EF229A">
            <w:pPr>
              <w:pStyle w:val="Maztabela"/>
            </w:pPr>
            <w:r w:rsidRPr="005B0664">
              <w:t>11,2</w:t>
            </w:r>
          </w:p>
        </w:tc>
        <w:tc>
          <w:tcPr>
            <w:tcW w:w="850" w:type="dxa"/>
            <w:shd w:val="clear" w:color="auto" w:fill="auto"/>
            <w:noWrap/>
            <w:vAlign w:val="center"/>
            <w:hideMark/>
          </w:tcPr>
          <w:p w14:paraId="7743E0E4" w14:textId="77777777" w:rsidR="00467FE4" w:rsidRPr="005B0664" w:rsidRDefault="00467FE4" w:rsidP="00EF229A">
            <w:pPr>
              <w:pStyle w:val="Maztabela"/>
            </w:pPr>
            <w:r w:rsidRPr="005B0664">
              <w:t>9,8</w:t>
            </w:r>
          </w:p>
        </w:tc>
        <w:tc>
          <w:tcPr>
            <w:tcW w:w="851" w:type="dxa"/>
            <w:shd w:val="clear" w:color="auto" w:fill="auto"/>
            <w:noWrap/>
            <w:vAlign w:val="center"/>
            <w:hideMark/>
          </w:tcPr>
          <w:p w14:paraId="021792E7" w14:textId="77777777" w:rsidR="00467FE4" w:rsidRPr="005B0664" w:rsidRDefault="00467FE4" w:rsidP="00EF229A">
            <w:pPr>
              <w:pStyle w:val="Maztabela"/>
            </w:pPr>
            <w:r w:rsidRPr="005B0664">
              <w:t>9,4</w:t>
            </w:r>
          </w:p>
        </w:tc>
        <w:tc>
          <w:tcPr>
            <w:tcW w:w="992" w:type="dxa"/>
            <w:shd w:val="clear" w:color="auto" w:fill="auto"/>
            <w:noWrap/>
            <w:vAlign w:val="center"/>
            <w:hideMark/>
          </w:tcPr>
          <w:p w14:paraId="5D6B55FF" w14:textId="77777777" w:rsidR="00467FE4" w:rsidRPr="005B0664" w:rsidRDefault="00467FE4" w:rsidP="00EF229A">
            <w:pPr>
              <w:pStyle w:val="Maztabela"/>
            </w:pPr>
            <w:r w:rsidRPr="005B0664">
              <w:t>9,8</w:t>
            </w:r>
          </w:p>
        </w:tc>
        <w:tc>
          <w:tcPr>
            <w:tcW w:w="850" w:type="dxa"/>
            <w:shd w:val="clear" w:color="auto" w:fill="auto"/>
            <w:noWrap/>
            <w:vAlign w:val="center"/>
            <w:hideMark/>
          </w:tcPr>
          <w:p w14:paraId="79CF0CAD" w14:textId="77777777" w:rsidR="00467FE4" w:rsidRPr="005B0664" w:rsidRDefault="00467FE4" w:rsidP="00EF229A">
            <w:pPr>
              <w:pStyle w:val="Maztabela"/>
            </w:pPr>
            <w:r w:rsidRPr="005B0664">
              <w:t>8,5</w:t>
            </w:r>
          </w:p>
        </w:tc>
      </w:tr>
      <w:tr w:rsidR="00467FE4" w:rsidRPr="005B0664" w14:paraId="3D5B31C1" w14:textId="77777777" w:rsidTr="003525C2">
        <w:trPr>
          <w:trHeight w:val="255"/>
        </w:trPr>
        <w:tc>
          <w:tcPr>
            <w:tcW w:w="910" w:type="dxa"/>
            <w:shd w:val="clear" w:color="auto" w:fill="auto"/>
            <w:noWrap/>
            <w:hideMark/>
          </w:tcPr>
          <w:p w14:paraId="2EE7D646" w14:textId="65B4EB8E"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03</w:t>
            </w:r>
          </w:p>
        </w:tc>
        <w:tc>
          <w:tcPr>
            <w:tcW w:w="3659" w:type="dxa"/>
            <w:vAlign w:val="center"/>
          </w:tcPr>
          <w:p w14:paraId="0F13F906" w14:textId="77777777" w:rsidR="00467FE4" w:rsidRPr="005B0664" w:rsidRDefault="00467FE4" w:rsidP="00E36B73">
            <w:pPr>
              <w:rPr>
                <w:color w:val="000000"/>
                <w:sz w:val="20"/>
                <w:szCs w:val="20"/>
              </w:rPr>
            </w:pPr>
            <w:r w:rsidRPr="005B0664">
              <w:rPr>
                <w:color w:val="000000"/>
                <w:sz w:val="20"/>
                <w:szCs w:val="20"/>
              </w:rPr>
              <w:t>Odpadowa masa roślinna</w:t>
            </w:r>
          </w:p>
        </w:tc>
        <w:tc>
          <w:tcPr>
            <w:tcW w:w="1030" w:type="dxa"/>
            <w:shd w:val="clear" w:color="auto" w:fill="auto"/>
            <w:noWrap/>
            <w:vAlign w:val="center"/>
            <w:hideMark/>
          </w:tcPr>
          <w:p w14:paraId="0C451A7F" w14:textId="77777777" w:rsidR="00467FE4" w:rsidRPr="005B0664" w:rsidRDefault="00467FE4" w:rsidP="00EF229A">
            <w:pPr>
              <w:pStyle w:val="Maztabela"/>
            </w:pPr>
            <w:r w:rsidRPr="005B0664">
              <w:t>123,5</w:t>
            </w:r>
          </w:p>
        </w:tc>
        <w:tc>
          <w:tcPr>
            <w:tcW w:w="850" w:type="dxa"/>
            <w:shd w:val="clear" w:color="auto" w:fill="auto"/>
            <w:noWrap/>
            <w:vAlign w:val="center"/>
            <w:hideMark/>
          </w:tcPr>
          <w:p w14:paraId="52164045" w14:textId="77777777" w:rsidR="00467FE4" w:rsidRPr="005B0664" w:rsidRDefault="00467FE4" w:rsidP="00EF229A">
            <w:pPr>
              <w:pStyle w:val="Maztabela"/>
            </w:pPr>
            <w:r w:rsidRPr="005B0664">
              <w:t>115,5</w:t>
            </w:r>
          </w:p>
        </w:tc>
        <w:tc>
          <w:tcPr>
            <w:tcW w:w="851" w:type="dxa"/>
            <w:shd w:val="clear" w:color="auto" w:fill="auto"/>
            <w:noWrap/>
            <w:vAlign w:val="center"/>
            <w:hideMark/>
          </w:tcPr>
          <w:p w14:paraId="3AAC7181" w14:textId="77777777" w:rsidR="00467FE4" w:rsidRPr="005B0664" w:rsidRDefault="00467FE4" w:rsidP="00EF229A">
            <w:pPr>
              <w:pStyle w:val="Maztabela"/>
            </w:pPr>
            <w:r w:rsidRPr="005B0664">
              <w:t>89,3</w:t>
            </w:r>
          </w:p>
        </w:tc>
        <w:tc>
          <w:tcPr>
            <w:tcW w:w="992" w:type="dxa"/>
            <w:shd w:val="clear" w:color="auto" w:fill="auto"/>
            <w:noWrap/>
            <w:vAlign w:val="center"/>
            <w:hideMark/>
          </w:tcPr>
          <w:p w14:paraId="048B44EC" w14:textId="77777777" w:rsidR="00467FE4" w:rsidRPr="005B0664" w:rsidRDefault="00467FE4" w:rsidP="00EF229A">
            <w:pPr>
              <w:pStyle w:val="Maztabela"/>
            </w:pPr>
            <w:r w:rsidRPr="005B0664">
              <w:t>66,3</w:t>
            </w:r>
          </w:p>
        </w:tc>
        <w:tc>
          <w:tcPr>
            <w:tcW w:w="850" w:type="dxa"/>
            <w:shd w:val="clear" w:color="auto" w:fill="auto"/>
            <w:noWrap/>
            <w:vAlign w:val="center"/>
            <w:hideMark/>
          </w:tcPr>
          <w:p w14:paraId="6DDFCA27" w14:textId="77777777" w:rsidR="00467FE4" w:rsidRPr="005B0664" w:rsidRDefault="00467FE4" w:rsidP="00EF229A">
            <w:pPr>
              <w:pStyle w:val="Maztabela"/>
            </w:pPr>
            <w:r w:rsidRPr="005B0664">
              <w:t>61,7</w:t>
            </w:r>
          </w:p>
        </w:tc>
      </w:tr>
      <w:tr w:rsidR="00467FE4" w:rsidRPr="005B0664" w14:paraId="68C2ED3B" w14:textId="77777777" w:rsidTr="003525C2">
        <w:trPr>
          <w:trHeight w:val="255"/>
        </w:trPr>
        <w:tc>
          <w:tcPr>
            <w:tcW w:w="910" w:type="dxa"/>
            <w:shd w:val="clear" w:color="auto" w:fill="auto"/>
            <w:noWrap/>
            <w:hideMark/>
          </w:tcPr>
          <w:p w14:paraId="6E908F0E" w14:textId="182BC6FD"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06</w:t>
            </w:r>
          </w:p>
        </w:tc>
        <w:tc>
          <w:tcPr>
            <w:tcW w:w="3659" w:type="dxa"/>
            <w:vAlign w:val="center"/>
          </w:tcPr>
          <w:p w14:paraId="3ACCF30A" w14:textId="77777777" w:rsidR="00467FE4" w:rsidRPr="005B0664" w:rsidRDefault="00467FE4" w:rsidP="00E36B73">
            <w:pPr>
              <w:rPr>
                <w:color w:val="000000"/>
                <w:sz w:val="20"/>
                <w:szCs w:val="20"/>
              </w:rPr>
            </w:pPr>
            <w:r w:rsidRPr="005B0664">
              <w:rPr>
                <w:color w:val="000000"/>
                <w:sz w:val="20"/>
                <w:szCs w:val="20"/>
              </w:rPr>
              <w:t>Odchody zwierzęce</w:t>
            </w:r>
          </w:p>
        </w:tc>
        <w:tc>
          <w:tcPr>
            <w:tcW w:w="1030" w:type="dxa"/>
            <w:shd w:val="clear" w:color="auto" w:fill="auto"/>
            <w:noWrap/>
            <w:vAlign w:val="center"/>
            <w:hideMark/>
          </w:tcPr>
          <w:p w14:paraId="63949049" w14:textId="77777777" w:rsidR="00467FE4" w:rsidRPr="005B0664" w:rsidRDefault="00467FE4" w:rsidP="00EF229A">
            <w:pPr>
              <w:pStyle w:val="Maztabela"/>
            </w:pPr>
            <w:r w:rsidRPr="005B0664">
              <w:t>284,4</w:t>
            </w:r>
          </w:p>
        </w:tc>
        <w:tc>
          <w:tcPr>
            <w:tcW w:w="850" w:type="dxa"/>
            <w:shd w:val="clear" w:color="auto" w:fill="auto"/>
            <w:noWrap/>
            <w:vAlign w:val="center"/>
            <w:hideMark/>
          </w:tcPr>
          <w:p w14:paraId="55702F90" w14:textId="77777777" w:rsidR="00467FE4" w:rsidRPr="005B0664" w:rsidRDefault="00467FE4" w:rsidP="00EF229A">
            <w:pPr>
              <w:pStyle w:val="Maztabela"/>
            </w:pPr>
            <w:r w:rsidRPr="005B0664">
              <w:t>284,7</w:t>
            </w:r>
          </w:p>
        </w:tc>
        <w:tc>
          <w:tcPr>
            <w:tcW w:w="851" w:type="dxa"/>
            <w:shd w:val="clear" w:color="auto" w:fill="auto"/>
            <w:noWrap/>
            <w:vAlign w:val="center"/>
            <w:hideMark/>
          </w:tcPr>
          <w:p w14:paraId="4BDD887E" w14:textId="77777777" w:rsidR="00467FE4" w:rsidRPr="005B0664" w:rsidRDefault="00467FE4" w:rsidP="00EF229A">
            <w:pPr>
              <w:pStyle w:val="Maztabela"/>
            </w:pPr>
            <w:r w:rsidRPr="005B0664">
              <w:t>402,7</w:t>
            </w:r>
          </w:p>
        </w:tc>
        <w:tc>
          <w:tcPr>
            <w:tcW w:w="992" w:type="dxa"/>
            <w:shd w:val="clear" w:color="auto" w:fill="auto"/>
            <w:noWrap/>
            <w:vAlign w:val="center"/>
            <w:hideMark/>
          </w:tcPr>
          <w:p w14:paraId="0CCA3A2B" w14:textId="77777777" w:rsidR="00467FE4" w:rsidRPr="005B0664" w:rsidRDefault="00467FE4" w:rsidP="00EF229A">
            <w:pPr>
              <w:pStyle w:val="Maztabela"/>
            </w:pPr>
            <w:r w:rsidRPr="005B0664">
              <w:t>397,5</w:t>
            </w:r>
          </w:p>
        </w:tc>
        <w:tc>
          <w:tcPr>
            <w:tcW w:w="850" w:type="dxa"/>
            <w:shd w:val="clear" w:color="auto" w:fill="auto"/>
            <w:noWrap/>
            <w:vAlign w:val="center"/>
            <w:hideMark/>
          </w:tcPr>
          <w:p w14:paraId="452648C8" w14:textId="77777777" w:rsidR="00467FE4" w:rsidRPr="005B0664" w:rsidRDefault="00467FE4" w:rsidP="00EF229A">
            <w:pPr>
              <w:pStyle w:val="Maztabela"/>
            </w:pPr>
            <w:r w:rsidRPr="005B0664">
              <w:t>297,6</w:t>
            </w:r>
          </w:p>
        </w:tc>
      </w:tr>
      <w:tr w:rsidR="00467FE4" w:rsidRPr="005B0664" w14:paraId="613ADDD7" w14:textId="77777777" w:rsidTr="003525C2">
        <w:trPr>
          <w:trHeight w:val="290"/>
        </w:trPr>
        <w:tc>
          <w:tcPr>
            <w:tcW w:w="910" w:type="dxa"/>
            <w:shd w:val="clear" w:color="auto" w:fill="auto"/>
            <w:noWrap/>
            <w:hideMark/>
          </w:tcPr>
          <w:p w14:paraId="1913E2B4" w14:textId="3F25B478"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07</w:t>
            </w:r>
          </w:p>
        </w:tc>
        <w:tc>
          <w:tcPr>
            <w:tcW w:w="3659" w:type="dxa"/>
          </w:tcPr>
          <w:p w14:paraId="2AECC6F1" w14:textId="77777777" w:rsidR="00467FE4" w:rsidRPr="005B0664" w:rsidRDefault="00467FE4" w:rsidP="00E36B73">
            <w:pPr>
              <w:rPr>
                <w:sz w:val="20"/>
                <w:szCs w:val="20"/>
              </w:rPr>
            </w:pPr>
            <w:r w:rsidRPr="005B0664">
              <w:rPr>
                <w:sz w:val="20"/>
                <w:szCs w:val="20"/>
              </w:rPr>
              <w:t>Odpady z gospodarki leśnej</w:t>
            </w:r>
          </w:p>
        </w:tc>
        <w:tc>
          <w:tcPr>
            <w:tcW w:w="1030" w:type="dxa"/>
            <w:shd w:val="clear" w:color="auto" w:fill="auto"/>
            <w:noWrap/>
            <w:vAlign w:val="center"/>
            <w:hideMark/>
          </w:tcPr>
          <w:p w14:paraId="5898E431" w14:textId="77777777" w:rsidR="00467FE4" w:rsidRPr="005B0664" w:rsidRDefault="00467FE4" w:rsidP="00EF229A">
            <w:pPr>
              <w:pStyle w:val="Maztabela"/>
            </w:pPr>
            <w:r w:rsidRPr="005B0664">
              <w:t>0,4</w:t>
            </w:r>
          </w:p>
        </w:tc>
        <w:tc>
          <w:tcPr>
            <w:tcW w:w="850" w:type="dxa"/>
            <w:shd w:val="clear" w:color="auto" w:fill="auto"/>
            <w:noWrap/>
            <w:vAlign w:val="center"/>
            <w:hideMark/>
          </w:tcPr>
          <w:p w14:paraId="7C770111" w14:textId="77777777" w:rsidR="00467FE4" w:rsidRPr="005B0664" w:rsidRDefault="00467FE4" w:rsidP="00EF229A">
            <w:pPr>
              <w:pStyle w:val="Maztabela"/>
            </w:pPr>
            <w:r w:rsidRPr="005B0664">
              <w:t>0,5</w:t>
            </w:r>
          </w:p>
        </w:tc>
        <w:tc>
          <w:tcPr>
            <w:tcW w:w="851" w:type="dxa"/>
            <w:shd w:val="clear" w:color="auto" w:fill="auto"/>
            <w:noWrap/>
            <w:vAlign w:val="center"/>
            <w:hideMark/>
          </w:tcPr>
          <w:p w14:paraId="7C70DE23" w14:textId="77777777" w:rsidR="00467FE4" w:rsidRPr="005B0664" w:rsidRDefault="00467FE4" w:rsidP="00EF229A">
            <w:pPr>
              <w:pStyle w:val="Maztabela"/>
            </w:pPr>
            <w:r w:rsidRPr="005B0664">
              <w:t>0,4</w:t>
            </w:r>
          </w:p>
        </w:tc>
        <w:tc>
          <w:tcPr>
            <w:tcW w:w="992" w:type="dxa"/>
            <w:shd w:val="clear" w:color="auto" w:fill="auto"/>
            <w:noWrap/>
            <w:vAlign w:val="center"/>
            <w:hideMark/>
          </w:tcPr>
          <w:p w14:paraId="1106D363" w14:textId="77777777" w:rsidR="00467FE4" w:rsidRPr="005B0664" w:rsidRDefault="00467FE4" w:rsidP="00EF229A">
            <w:pPr>
              <w:pStyle w:val="Maztabela"/>
            </w:pPr>
            <w:r w:rsidRPr="005B0664">
              <w:t>7,3</w:t>
            </w:r>
          </w:p>
        </w:tc>
        <w:tc>
          <w:tcPr>
            <w:tcW w:w="850" w:type="dxa"/>
            <w:shd w:val="clear" w:color="auto" w:fill="auto"/>
            <w:noWrap/>
            <w:vAlign w:val="center"/>
            <w:hideMark/>
          </w:tcPr>
          <w:p w14:paraId="4DE83B61" w14:textId="77777777" w:rsidR="00467FE4" w:rsidRPr="005B0664" w:rsidRDefault="00467FE4" w:rsidP="00EF229A">
            <w:pPr>
              <w:pStyle w:val="Maztabela"/>
            </w:pPr>
            <w:r w:rsidRPr="005B0664">
              <w:t>0,8</w:t>
            </w:r>
          </w:p>
        </w:tc>
      </w:tr>
      <w:tr w:rsidR="00467FE4" w:rsidRPr="005B0664" w14:paraId="1B36B144" w14:textId="77777777" w:rsidTr="003525C2">
        <w:trPr>
          <w:trHeight w:val="255"/>
        </w:trPr>
        <w:tc>
          <w:tcPr>
            <w:tcW w:w="910" w:type="dxa"/>
            <w:shd w:val="clear" w:color="auto" w:fill="auto"/>
            <w:noWrap/>
            <w:hideMark/>
          </w:tcPr>
          <w:p w14:paraId="2A5D66A3" w14:textId="3C842D94"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83</w:t>
            </w:r>
          </w:p>
        </w:tc>
        <w:tc>
          <w:tcPr>
            <w:tcW w:w="3659" w:type="dxa"/>
          </w:tcPr>
          <w:p w14:paraId="5C373369" w14:textId="77777777" w:rsidR="00467FE4" w:rsidRPr="005B0664" w:rsidRDefault="00467FE4" w:rsidP="00E36B73">
            <w:pPr>
              <w:rPr>
                <w:color w:val="000000"/>
                <w:sz w:val="20"/>
                <w:szCs w:val="20"/>
              </w:rPr>
            </w:pPr>
            <w:r w:rsidRPr="005B0664">
              <w:rPr>
                <w:color w:val="000000"/>
                <w:sz w:val="20"/>
                <w:szCs w:val="20"/>
              </w:rPr>
              <w:t>Odpady z upraw hydroponicznych</w:t>
            </w:r>
          </w:p>
        </w:tc>
        <w:tc>
          <w:tcPr>
            <w:tcW w:w="1030" w:type="dxa"/>
            <w:shd w:val="clear" w:color="auto" w:fill="auto"/>
            <w:noWrap/>
            <w:vAlign w:val="center"/>
            <w:hideMark/>
          </w:tcPr>
          <w:p w14:paraId="4CBC25D3" w14:textId="77777777" w:rsidR="00467FE4" w:rsidRPr="005B0664" w:rsidRDefault="00467FE4" w:rsidP="00EF229A">
            <w:pPr>
              <w:pStyle w:val="Maztabela"/>
            </w:pPr>
            <w:r w:rsidRPr="005B0664">
              <w:t>0,6</w:t>
            </w:r>
          </w:p>
        </w:tc>
        <w:tc>
          <w:tcPr>
            <w:tcW w:w="850" w:type="dxa"/>
            <w:shd w:val="clear" w:color="auto" w:fill="auto"/>
            <w:noWrap/>
            <w:vAlign w:val="center"/>
            <w:hideMark/>
          </w:tcPr>
          <w:p w14:paraId="6903F1F5" w14:textId="77777777" w:rsidR="00467FE4" w:rsidRPr="005B0664" w:rsidRDefault="00467FE4" w:rsidP="00EF229A">
            <w:pPr>
              <w:pStyle w:val="Maztabela"/>
            </w:pPr>
            <w:r w:rsidRPr="005B0664">
              <w:t>0,4</w:t>
            </w:r>
          </w:p>
        </w:tc>
        <w:tc>
          <w:tcPr>
            <w:tcW w:w="851" w:type="dxa"/>
            <w:shd w:val="clear" w:color="auto" w:fill="auto"/>
            <w:noWrap/>
            <w:vAlign w:val="center"/>
            <w:hideMark/>
          </w:tcPr>
          <w:p w14:paraId="576629D5" w14:textId="77777777" w:rsidR="00467FE4" w:rsidRPr="005B0664" w:rsidRDefault="00467FE4" w:rsidP="00EF229A">
            <w:pPr>
              <w:pStyle w:val="Maztabela"/>
            </w:pPr>
            <w:r w:rsidRPr="005B0664">
              <w:t>0,4</w:t>
            </w:r>
          </w:p>
        </w:tc>
        <w:tc>
          <w:tcPr>
            <w:tcW w:w="992" w:type="dxa"/>
            <w:shd w:val="clear" w:color="auto" w:fill="auto"/>
            <w:noWrap/>
            <w:vAlign w:val="center"/>
            <w:hideMark/>
          </w:tcPr>
          <w:p w14:paraId="055FA474" w14:textId="77777777" w:rsidR="00467FE4" w:rsidRPr="005B0664" w:rsidRDefault="00467FE4" w:rsidP="00EF229A">
            <w:pPr>
              <w:pStyle w:val="Maztabela"/>
            </w:pPr>
            <w:r w:rsidRPr="005B0664">
              <w:t>0,5</w:t>
            </w:r>
          </w:p>
        </w:tc>
        <w:tc>
          <w:tcPr>
            <w:tcW w:w="850" w:type="dxa"/>
            <w:shd w:val="clear" w:color="auto" w:fill="auto"/>
            <w:noWrap/>
            <w:vAlign w:val="center"/>
            <w:hideMark/>
          </w:tcPr>
          <w:p w14:paraId="4134A1F9" w14:textId="77777777" w:rsidR="00467FE4" w:rsidRPr="005B0664" w:rsidRDefault="00467FE4" w:rsidP="00EF229A">
            <w:pPr>
              <w:pStyle w:val="Maztabela"/>
            </w:pPr>
            <w:r w:rsidRPr="005B0664">
              <w:t>0,6</w:t>
            </w:r>
          </w:p>
        </w:tc>
      </w:tr>
      <w:tr w:rsidR="00467FE4" w:rsidRPr="005B0664" w14:paraId="1C87E83A" w14:textId="77777777" w:rsidTr="003525C2">
        <w:trPr>
          <w:trHeight w:val="402"/>
        </w:trPr>
        <w:tc>
          <w:tcPr>
            <w:tcW w:w="910" w:type="dxa"/>
            <w:shd w:val="clear" w:color="auto" w:fill="auto"/>
            <w:noWrap/>
          </w:tcPr>
          <w:p w14:paraId="1C3B2F15" w14:textId="77777777" w:rsidR="00467FE4" w:rsidRPr="005B0664" w:rsidRDefault="00467FE4" w:rsidP="00E36B73">
            <w:pPr>
              <w:rPr>
                <w:b/>
                <w:color w:val="000000"/>
                <w:sz w:val="20"/>
                <w:szCs w:val="20"/>
              </w:rPr>
            </w:pPr>
            <w:r w:rsidRPr="005B0664">
              <w:rPr>
                <w:b/>
                <w:color w:val="000000"/>
                <w:sz w:val="20"/>
                <w:szCs w:val="20"/>
              </w:rPr>
              <w:t>02 01</w:t>
            </w:r>
          </w:p>
        </w:tc>
        <w:tc>
          <w:tcPr>
            <w:tcW w:w="3659" w:type="dxa"/>
            <w:vAlign w:val="center"/>
          </w:tcPr>
          <w:p w14:paraId="258A0701" w14:textId="77777777" w:rsidR="00467FE4" w:rsidRPr="005B0664" w:rsidRDefault="00467FE4" w:rsidP="00E36B73">
            <w:pPr>
              <w:rPr>
                <w:b/>
                <w:color w:val="000000"/>
                <w:sz w:val="20"/>
                <w:szCs w:val="20"/>
              </w:rPr>
            </w:pPr>
            <w:r w:rsidRPr="005B0664">
              <w:rPr>
                <w:b/>
                <w:color w:val="000000"/>
                <w:sz w:val="20"/>
                <w:szCs w:val="20"/>
              </w:rPr>
              <w:t>Odpady z rolnictwa, ogrodnictwa, upraw hydroponicznych, leśnictwa, łowiectwa i rybołówstwa</w:t>
            </w:r>
          </w:p>
        </w:tc>
        <w:tc>
          <w:tcPr>
            <w:tcW w:w="1030" w:type="dxa"/>
            <w:shd w:val="clear" w:color="auto" w:fill="auto"/>
            <w:noWrap/>
            <w:vAlign w:val="center"/>
          </w:tcPr>
          <w:p w14:paraId="3B3B8B0E" w14:textId="77777777" w:rsidR="00467FE4" w:rsidRPr="005B0664" w:rsidRDefault="00467FE4" w:rsidP="00EF229A">
            <w:pPr>
              <w:pStyle w:val="Maztabela"/>
            </w:pPr>
            <w:r w:rsidRPr="005B0664">
              <w:t>421,5</w:t>
            </w:r>
          </w:p>
        </w:tc>
        <w:tc>
          <w:tcPr>
            <w:tcW w:w="850" w:type="dxa"/>
            <w:shd w:val="clear" w:color="auto" w:fill="auto"/>
            <w:noWrap/>
            <w:vAlign w:val="center"/>
          </w:tcPr>
          <w:p w14:paraId="76525BD1" w14:textId="77777777" w:rsidR="00467FE4" w:rsidRPr="005B0664" w:rsidRDefault="00467FE4" w:rsidP="00EF229A">
            <w:pPr>
              <w:pStyle w:val="Maztabela"/>
            </w:pPr>
            <w:r w:rsidRPr="005B0664">
              <w:t>412,1</w:t>
            </w:r>
          </w:p>
        </w:tc>
        <w:tc>
          <w:tcPr>
            <w:tcW w:w="851" w:type="dxa"/>
            <w:shd w:val="clear" w:color="auto" w:fill="auto"/>
            <w:noWrap/>
            <w:vAlign w:val="center"/>
          </w:tcPr>
          <w:p w14:paraId="509968EC" w14:textId="77777777" w:rsidR="00467FE4" w:rsidRPr="005B0664" w:rsidRDefault="00467FE4" w:rsidP="00EF229A">
            <w:pPr>
              <w:pStyle w:val="Maztabela"/>
            </w:pPr>
            <w:r w:rsidRPr="005B0664">
              <w:t>502,3</w:t>
            </w:r>
          </w:p>
        </w:tc>
        <w:tc>
          <w:tcPr>
            <w:tcW w:w="992" w:type="dxa"/>
            <w:shd w:val="clear" w:color="auto" w:fill="auto"/>
            <w:noWrap/>
            <w:vAlign w:val="center"/>
          </w:tcPr>
          <w:p w14:paraId="285AF349" w14:textId="77777777" w:rsidR="00467FE4" w:rsidRPr="005B0664" w:rsidRDefault="00467FE4" w:rsidP="00EF229A">
            <w:pPr>
              <w:pStyle w:val="Maztabela"/>
            </w:pPr>
            <w:r w:rsidRPr="005B0664">
              <w:t>481,5</w:t>
            </w:r>
          </w:p>
        </w:tc>
        <w:tc>
          <w:tcPr>
            <w:tcW w:w="850" w:type="dxa"/>
            <w:shd w:val="clear" w:color="auto" w:fill="auto"/>
            <w:noWrap/>
            <w:vAlign w:val="center"/>
          </w:tcPr>
          <w:p w14:paraId="44341149" w14:textId="77777777" w:rsidR="00467FE4" w:rsidRPr="005B0664" w:rsidRDefault="00467FE4" w:rsidP="00EF229A">
            <w:pPr>
              <w:pStyle w:val="Maztabela"/>
            </w:pPr>
            <w:r w:rsidRPr="005B0664">
              <w:t>369,3</w:t>
            </w:r>
          </w:p>
        </w:tc>
      </w:tr>
      <w:tr w:rsidR="00467FE4" w:rsidRPr="005B0664" w14:paraId="0F3630CF" w14:textId="77777777" w:rsidTr="003525C2">
        <w:trPr>
          <w:trHeight w:val="255"/>
        </w:trPr>
        <w:tc>
          <w:tcPr>
            <w:tcW w:w="910" w:type="dxa"/>
            <w:shd w:val="clear" w:color="auto" w:fill="auto"/>
            <w:noWrap/>
            <w:hideMark/>
          </w:tcPr>
          <w:p w14:paraId="24E4B038" w14:textId="00E81EC6"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02</w:t>
            </w:r>
            <w:r w:rsidR="00686F98">
              <w:rPr>
                <w:color w:val="000000"/>
                <w:sz w:val="20"/>
                <w:szCs w:val="20"/>
              </w:rPr>
              <w:t xml:space="preserve"> </w:t>
            </w:r>
            <w:r w:rsidRPr="005B0664">
              <w:rPr>
                <w:color w:val="000000"/>
                <w:sz w:val="20"/>
                <w:szCs w:val="20"/>
              </w:rPr>
              <w:t>01</w:t>
            </w:r>
          </w:p>
        </w:tc>
        <w:tc>
          <w:tcPr>
            <w:tcW w:w="3659" w:type="dxa"/>
            <w:vAlign w:val="center"/>
          </w:tcPr>
          <w:p w14:paraId="74492231" w14:textId="77777777" w:rsidR="00467FE4" w:rsidRPr="005B0664" w:rsidRDefault="00467FE4" w:rsidP="00E36B73">
            <w:pPr>
              <w:rPr>
                <w:color w:val="000000"/>
                <w:sz w:val="20"/>
                <w:szCs w:val="20"/>
              </w:rPr>
            </w:pPr>
            <w:r w:rsidRPr="005B0664">
              <w:rPr>
                <w:color w:val="000000"/>
                <w:sz w:val="20"/>
                <w:szCs w:val="20"/>
              </w:rPr>
              <w:t>Odpady z mycia i przygotowywania surowców</w:t>
            </w:r>
          </w:p>
        </w:tc>
        <w:tc>
          <w:tcPr>
            <w:tcW w:w="1030" w:type="dxa"/>
            <w:shd w:val="clear" w:color="auto" w:fill="auto"/>
            <w:noWrap/>
            <w:vAlign w:val="center"/>
            <w:hideMark/>
          </w:tcPr>
          <w:p w14:paraId="34B1A770" w14:textId="77777777" w:rsidR="00467FE4" w:rsidRPr="005B0664" w:rsidRDefault="00467FE4" w:rsidP="00EF229A">
            <w:pPr>
              <w:pStyle w:val="Maztabela"/>
            </w:pPr>
            <w:r w:rsidRPr="005B0664">
              <w:t>14,3</w:t>
            </w:r>
          </w:p>
        </w:tc>
        <w:tc>
          <w:tcPr>
            <w:tcW w:w="850" w:type="dxa"/>
            <w:shd w:val="clear" w:color="auto" w:fill="auto"/>
            <w:noWrap/>
            <w:vAlign w:val="center"/>
            <w:hideMark/>
          </w:tcPr>
          <w:p w14:paraId="1E71546C" w14:textId="77777777" w:rsidR="00467FE4" w:rsidRPr="005B0664" w:rsidRDefault="00467FE4" w:rsidP="00EF229A">
            <w:pPr>
              <w:pStyle w:val="Maztabela"/>
            </w:pPr>
            <w:r w:rsidRPr="005B0664">
              <w:t>6,8</w:t>
            </w:r>
          </w:p>
        </w:tc>
        <w:tc>
          <w:tcPr>
            <w:tcW w:w="851" w:type="dxa"/>
            <w:shd w:val="clear" w:color="auto" w:fill="auto"/>
            <w:noWrap/>
            <w:vAlign w:val="center"/>
            <w:hideMark/>
          </w:tcPr>
          <w:p w14:paraId="7CC079D0" w14:textId="77777777" w:rsidR="00467FE4" w:rsidRPr="005B0664" w:rsidRDefault="00467FE4" w:rsidP="00EF229A">
            <w:pPr>
              <w:pStyle w:val="Maztabela"/>
            </w:pPr>
            <w:r w:rsidRPr="005B0664">
              <w:t>10,5</w:t>
            </w:r>
          </w:p>
        </w:tc>
        <w:tc>
          <w:tcPr>
            <w:tcW w:w="992" w:type="dxa"/>
            <w:shd w:val="clear" w:color="auto" w:fill="auto"/>
            <w:noWrap/>
            <w:vAlign w:val="center"/>
            <w:hideMark/>
          </w:tcPr>
          <w:p w14:paraId="7F0E24CF" w14:textId="77777777" w:rsidR="00467FE4" w:rsidRPr="005B0664" w:rsidRDefault="00467FE4" w:rsidP="00EF229A">
            <w:pPr>
              <w:pStyle w:val="Maztabela"/>
            </w:pPr>
            <w:r w:rsidRPr="005B0664">
              <w:t>15,6</w:t>
            </w:r>
          </w:p>
        </w:tc>
        <w:tc>
          <w:tcPr>
            <w:tcW w:w="850" w:type="dxa"/>
            <w:shd w:val="clear" w:color="auto" w:fill="auto"/>
            <w:noWrap/>
            <w:vAlign w:val="center"/>
            <w:hideMark/>
          </w:tcPr>
          <w:p w14:paraId="5CA709F7" w14:textId="77777777" w:rsidR="00467FE4" w:rsidRPr="005B0664" w:rsidRDefault="00467FE4" w:rsidP="00EF229A">
            <w:pPr>
              <w:pStyle w:val="Maztabela"/>
            </w:pPr>
            <w:r w:rsidRPr="005B0664">
              <w:t>11,7</w:t>
            </w:r>
          </w:p>
        </w:tc>
      </w:tr>
      <w:tr w:rsidR="00467FE4" w:rsidRPr="005B0664" w14:paraId="73F64B4B" w14:textId="77777777" w:rsidTr="003525C2">
        <w:trPr>
          <w:trHeight w:val="255"/>
        </w:trPr>
        <w:tc>
          <w:tcPr>
            <w:tcW w:w="910" w:type="dxa"/>
            <w:shd w:val="clear" w:color="auto" w:fill="auto"/>
            <w:noWrap/>
            <w:hideMark/>
          </w:tcPr>
          <w:p w14:paraId="2CFB3424" w14:textId="1F9CD74C"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02</w:t>
            </w:r>
            <w:r w:rsidR="00686F98">
              <w:rPr>
                <w:color w:val="000000"/>
                <w:sz w:val="20"/>
                <w:szCs w:val="20"/>
              </w:rPr>
              <w:t xml:space="preserve"> </w:t>
            </w:r>
            <w:r w:rsidRPr="005B0664">
              <w:rPr>
                <w:color w:val="000000"/>
                <w:sz w:val="20"/>
                <w:szCs w:val="20"/>
              </w:rPr>
              <w:t>02</w:t>
            </w:r>
          </w:p>
        </w:tc>
        <w:tc>
          <w:tcPr>
            <w:tcW w:w="3659" w:type="dxa"/>
            <w:vAlign w:val="center"/>
          </w:tcPr>
          <w:p w14:paraId="3C0C12BC" w14:textId="77777777" w:rsidR="00467FE4" w:rsidRPr="005B0664" w:rsidRDefault="00467FE4" w:rsidP="00E36B73">
            <w:pPr>
              <w:rPr>
                <w:color w:val="000000"/>
                <w:sz w:val="20"/>
                <w:szCs w:val="20"/>
              </w:rPr>
            </w:pPr>
            <w:r w:rsidRPr="005B0664">
              <w:rPr>
                <w:color w:val="000000"/>
                <w:sz w:val="20"/>
                <w:szCs w:val="20"/>
              </w:rPr>
              <w:t>Odpadowa tkanka zwierzęca</w:t>
            </w:r>
          </w:p>
        </w:tc>
        <w:tc>
          <w:tcPr>
            <w:tcW w:w="1030" w:type="dxa"/>
            <w:shd w:val="clear" w:color="auto" w:fill="auto"/>
            <w:noWrap/>
            <w:vAlign w:val="center"/>
            <w:hideMark/>
          </w:tcPr>
          <w:p w14:paraId="36377EFA" w14:textId="77777777" w:rsidR="00467FE4" w:rsidRPr="005B0664" w:rsidRDefault="00467FE4" w:rsidP="00EF229A">
            <w:pPr>
              <w:pStyle w:val="Maztabela"/>
            </w:pPr>
            <w:r w:rsidRPr="005B0664">
              <w:t>346,5</w:t>
            </w:r>
          </w:p>
        </w:tc>
        <w:tc>
          <w:tcPr>
            <w:tcW w:w="850" w:type="dxa"/>
            <w:shd w:val="clear" w:color="auto" w:fill="auto"/>
            <w:noWrap/>
            <w:vAlign w:val="center"/>
            <w:hideMark/>
          </w:tcPr>
          <w:p w14:paraId="0A0F1E02" w14:textId="77777777" w:rsidR="00467FE4" w:rsidRPr="005B0664" w:rsidRDefault="00467FE4" w:rsidP="00EF229A">
            <w:pPr>
              <w:pStyle w:val="Maztabela"/>
            </w:pPr>
            <w:r w:rsidRPr="005B0664">
              <w:t>273,5</w:t>
            </w:r>
          </w:p>
        </w:tc>
        <w:tc>
          <w:tcPr>
            <w:tcW w:w="851" w:type="dxa"/>
            <w:shd w:val="clear" w:color="auto" w:fill="auto"/>
            <w:noWrap/>
            <w:vAlign w:val="center"/>
            <w:hideMark/>
          </w:tcPr>
          <w:p w14:paraId="00FED666" w14:textId="77777777" w:rsidR="00467FE4" w:rsidRPr="005B0664" w:rsidRDefault="00467FE4" w:rsidP="00EF229A">
            <w:pPr>
              <w:pStyle w:val="Maztabela"/>
            </w:pPr>
            <w:r w:rsidRPr="005B0664">
              <w:t>247</w:t>
            </w:r>
          </w:p>
        </w:tc>
        <w:tc>
          <w:tcPr>
            <w:tcW w:w="992" w:type="dxa"/>
            <w:shd w:val="clear" w:color="auto" w:fill="auto"/>
            <w:noWrap/>
            <w:vAlign w:val="center"/>
            <w:hideMark/>
          </w:tcPr>
          <w:p w14:paraId="4B73A5DA" w14:textId="77777777" w:rsidR="00467FE4" w:rsidRPr="005B0664" w:rsidRDefault="00467FE4" w:rsidP="00EF229A">
            <w:pPr>
              <w:pStyle w:val="Maztabela"/>
            </w:pPr>
            <w:r w:rsidRPr="005B0664">
              <w:t>180,9</w:t>
            </w:r>
          </w:p>
        </w:tc>
        <w:tc>
          <w:tcPr>
            <w:tcW w:w="850" w:type="dxa"/>
            <w:shd w:val="clear" w:color="auto" w:fill="auto"/>
            <w:noWrap/>
            <w:vAlign w:val="center"/>
            <w:hideMark/>
          </w:tcPr>
          <w:p w14:paraId="2EAE68C6" w14:textId="77777777" w:rsidR="00467FE4" w:rsidRPr="005B0664" w:rsidRDefault="00467FE4" w:rsidP="00EF229A">
            <w:pPr>
              <w:pStyle w:val="Maztabela"/>
            </w:pPr>
            <w:r w:rsidRPr="005B0664">
              <w:t>197,8</w:t>
            </w:r>
          </w:p>
        </w:tc>
      </w:tr>
      <w:tr w:rsidR="00467FE4" w:rsidRPr="005B0664" w14:paraId="6C745658" w14:textId="77777777" w:rsidTr="003525C2">
        <w:trPr>
          <w:trHeight w:val="255"/>
        </w:trPr>
        <w:tc>
          <w:tcPr>
            <w:tcW w:w="910" w:type="dxa"/>
            <w:shd w:val="clear" w:color="auto" w:fill="auto"/>
            <w:noWrap/>
            <w:hideMark/>
          </w:tcPr>
          <w:p w14:paraId="4AB37481" w14:textId="02B3E6C1"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02</w:t>
            </w:r>
            <w:r w:rsidR="00686F98">
              <w:rPr>
                <w:color w:val="000000"/>
                <w:sz w:val="20"/>
                <w:szCs w:val="20"/>
              </w:rPr>
              <w:t xml:space="preserve"> </w:t>
            </w:r>
            <w:r w:rsidRPr="005B0664">
              <w:rPr>
                <w:color w:val="000000"/>
                <w:sz w:val="20"/>
                <w:szCs w:val="20"/>
              </w:rPr>
              <w:t>03</w:t>
            </w:r>
          </w:p>
        </w:tc>
        <w:tc>
          <w:tcPr>
            <w:tcW w:w="3659" w:type="dxa"/>
            <w:vAlign w:val="center"/>
          </w:tcPr>
          <w:p w14:paraId="6189673B" w14:textId="77777777" w:rsidR="00467FE4" w:rsidRPr="005B0664" w:rsidRDefault="00467FE4" w:rsidP="00E36B73">
            <w:pPr>
              <w:rPr>
                <w:color w:val="000000"/>
                <w:sz w:val="20"/>
                <w:szCs w:val="20"/>
              </w:rPr>
            </w:pPr>
            <w:r w:rsidRPr="005B0664">
              <w:rPr>
                <w:color w:val="000000"/>
                <w:sz w:val="20"/>
                <w:szCs w:val="20"/>
              </w:rPr>
              <w:t>Surowce i produkty nienadające się do spożycia i przetwórstwa</w:t>
            </w:r>
          </w:p>
        </w:tc>
        <w:tc>
          <w:tcPr>
            <w:tcW w:w="1030" w:type="dxa"/>
            <w:shd w:val="clear" w:color="auto" w:fill="auto"/>
            <w:noWrap/>
            <w:vAlign w:val="center"/>
            <w:hideMark/>
          </w:tcPr>
          <w:p w14:paraId="6F4A31A0" w14:textId="77777777" w:rsidR="00467FE4" w:rsidRPr="005B0664" w:rsidRDefault="00467FE4" w:rsidP="00EF229A">
            <w:pPr>
              <w:pStyle w:val="Maztabela"/>
            </w:pPr>
            <w:r w:rsidRPr="005B0664">
              <w:t>50,2</w:t>
            </w:r>
          </w:p>
        </w:tc>
        <w:tc>
          <w:tcPr>
            <w:tcW w:w="850" w:type="dxa"/>
            <w:shd w:val="clear" w:color="auto" w:fill="auto"/>
            <w:noWrap/>
            <w:vAlign w:val="center"/>
            <w:hideMark/>
          </w:tcPr>
          <w:p w14:paraId="0C5EB63F" w14:textId="77777777" w:rsidR="00467FE4" w:rsidRPr="005B0664" w:rsidRDefault="00467FE4" w:rsidP="00EF229A">
            <w:pPr>
              <w:pStyle w:val="Maztabela"/>
            </w:pPr>
            <w:r w:rsidRPr="005B0664">
              <w:t>140,3</w:t>
            </w:r>
          </w:p>
        </w:tc>
        <w:tc>
          <w:tcPr>
            <w:tcW w:w="851" w:type="dxa"/>
            <w:shd w:val="clear" w:color="auto" w:fill="auto"/>
            <w:noWrap/>
            <w:vAlign w:val="center"/>
            <w:hideMark/>
          </w:tcPr>
          <w:p w14:paraId="288250C0" w14:textId="77777777" w:rsidR="00467FE4" w:rsidRPr="005B0664" w:rsidRDefault="00467FE4" w:rsidP="00EF229A">
            <w:pPr>
              <w:pStyle w:val="Maztabela"/>
            </w:pPr>
            <w:r w:rsidRPr="005B0664">
              <w:t>149,6</w:t>
            </w:r>
          </w:p>
        </w:tc>
        <w:tc>
          <w:tcPr>
            <w:tcW w:w="992" w:type="dxa"/>
            <w:shd w:val="clear" w:color="auto" w:fill="auto"/>
            <w:noWrap/>
            <w:vAlign w:val="center"/>
            <w:hideMark/>
          </w:tcPr>
          <w:p w14:paraId="2A60A2A1" w14:textId="77777777" w:rsidR="00467FE4" w:rsidRPr="005B0664" w:rsidRDefault="00467FE4" w:rsidP="00EF229A">
            <w:pPr>
              <w:pStyle w:val="Maztabela"/>
            </w:pPr>
            <w:r w:rsidRPr="005B0664">
              <w:t>99,2</w:t>
            </w:r>
          </w:p>
        </w:tc>
        <w:tc>
          <w:tcPr>
            <w:tcW w:w="850" w:type="dxa"/>
            <w:shd w:val="clear" w:color="auto" w:fill="auto"/>
            <w:noWrap/>
            <w:vAlign w:val="center"/>
            <w:hideMark/>
          </w:tcPr>
          <w:p w14:paraId="584BBBE6" w14:textId="77777777" w:rsidR="00467FE4" w:rsidRPr="005B0664" w:rsidRDefault="00467FE4" w:rsidP="00EF229A">
            <w:pPr>
              <w:pStyle w:val="Maztabela"/>
            </w:pPr>
            <w:r w:rsidRPr="005B0664">
              <w:t>62,3</w:t>
            </w:r>
          </w:p>
        </w:tc>
      </w:tr>
      <w:tr w:rsidR="00467FE4" w:rsidRPr="005B0664" w14:paraId="35041EBC" w14:textId="77777777" w:rsidTr="003525C2">
        <w:trPr>
          <w:trHeight w:val="255"/>
        </w:trPr>
        <w:tc>
          <w:tcPr>
            <w:tcW w:w="910" w:type="dxa"/>
            <w:shd w:val="clear" w:color="auto" w:fill="auto"/>
            <w:noWrap/>
            <w:hideMark/>
          </w:tcPr>
          <w:p w14:paraId="46216E79" w14:textId="1C5578B0"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02</w:t>
            </w:r>
            <w:r w:rsidR="00686F98">
              <w:rPr>
                <w:color w:val="000000"/>
                <w:sz w:val="20"/>
                <w:szCs w:val="20"/>
              </w:rPr>
              <w:t xml:space="preserve"> </w:t>
            </w:r>
            <w:r w:rsidRPr="005B0664">
              <w:rPr>
                <w:color w:val="000000"/>
                <w:sz w:val="20"/>
                <w:szCs w:val="20"/>
              </w:rPr>
              <w:t>04</w:t>
            </w:r>
          </w:p>
        </w:tc>
        <w:tc>
          <w:tcPr>
            <w:tcW w:w="3659" w:type="dxa"/>
            <w:vAlign w:val="center"/>
          </w:tcPr>
          <w:p w14:paraId="0B97DF38"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5C5B10DA" w14:textId="77777777" w:rsidR="00467FE4" w:rsidRPr="005B0664" w:rsidRDefault="00467FE4" w:rsidP="00EF229A">
            <w:pPr>
              <w:pStyle w:val="Maztabela"/>
            </w:pPr>
            <w:r w:rsidRPr="005B0664">
              <w:t>181,5</w:t>
            </w:r>
          </w:p>
        </w:tc>
        <w:tc>
          <w:tcPr>
            <w:tcW w:w="850" w:type="dxa"/>
            <w:shd w:val="clear" w:color="auto" w:fill="auto"/>
            <w:noWrap/>
            <w:vAlign w:val="center"/>
            <w:hideMark/>
          </w:tcPr>
          <w:p w14:paraId="2CA26D2A" w14:textId="77777777" w:rsidR="00467FE4" w:rsidRPr="005B0664" w:rsidRDefault="00467FE4" w:rsidP="00EF229A">
            <w:pPr>
              <w:pStyle w:val="Maztabela"/>
            </w:pPr>
            <w:r w:rsidRPr="005B0664">
              <w:t>215,5</w:t>
            </w:r>
          </w:p>
        </w:tc>
        <w:tc>
          <w:tcPr>
            <w:tcW w:w="851" w:type="dxa"/>
            <w:shd w:val="clear" w:color="auto" w:fill="auto"/>
            <w:noWrap/>
            <w:vAlign w:val="center"/>
            <w:hideMark/>
          </w:tcPr>
          <w:p w14:paraId="6E42A24C" w14:textId="77777777" w:rsidR="00467FE4" w:rsidRPr="005B0664" w:rsidRDefault="00467FE4" w:rsidP="00EF229A">
            <w:pPr>
              <w:pStyle w:val="Maztabela"/>
            </w:pPr>
            <w:r w:rsidRPr="005B0664">
              <w:t>285,1</w:t>
            </w:r>
          </w:p>
        </w:tc>
        <w:tc>
          <w:tcPr>
            <w:tcW w:w="992" w:type="dxa"/>
            <w:shd w:val="clear" w:color="auto" w:fill="auto"/>
            <w:noWrap/>
            <w:vAlign w:val="center"/>
            <w:hideMark/>
          </w:tcPr>
          <w:p w14:paraId="0D5926BD" w14:textId="77777777" w:rsidR="00467FE4" w:rsidRPr="005B0664" w:rsidRDefault="00467FE4" w:rsidP="00EF229A">
            <w:pPr>
              <w:pStyle w:val="Maztabela"/>
            </w:pPr>
            <w:r w:rsidRPr="005B0664">
              <w:t>257,0</w:t>
            </w:r>
          </w:p>
        </w:tc>
        <w:tc>
          <w:tcPr>
            <w:tcW w:w="850" w:type="dxa"/>
            <w:shd w:val="clear" w:color="auto" w:fill="auto"/>
            <w:noWrap/>
            <w:vAlign w:val="center"/>
            <w:hideMark/>
          </w:tcPr>
          <w:p w14:paraId="302FCE25" w14:textId="77777777" w:rsidR="00467FE4" w:rsidRPr="005B0664" w:rsidRDefault="00467FE4" w:rsidP="00EF229A">
            <w:pPr>
              <w:pStyle w:val="Maztabela"/>
            </w:pPr>
            <w:r w:rsidRPr="005B0664">
              <w:t>559,8</w:t>
            </w:r>
          </w:p>
        </w:tc>
      </w:tr>
      <w:tr w:rsidR="00467FE4" w:rsidRPr="005B0664" w14:paraId="08B5DA05" w14:textId="77777777" w:rsidTr="003525C2">
        <w:trPr>
          <w:trHeight w:val="255"/>
        </w:trPr>
        <w:tc>
          <w:tcPr>
            <w:tcW w:w="910" w:type="dxa"/>
            <w:shd w:val="clear" w:color="auto" w:fill="auto"/>
            <w:noWrap/>
            <w:hideMark/>
          </w:tcPr>
          <w:p w14:paraId="7A1BDC19" w14:textId="2352D0CA"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02</w:t>
            </w:r>
            <w:r w:rsidR="00686F98">
              <w:rPr>
                <w:color w:val="000000"/>
                <w:sz w:val="20"/>
                <w:szCs w:val="20"/>
              </w:rPr>
              <w:t xml:space="preserve"> </w:t>
            </w:r>
            <w:r w:rsidRPr="005B0664">
              <w:rPr>
                <w:color w:val="000000"/>
                <w:sz w:val="20"/>
                <w:szCs w:val="20"/>
              </w:rPr>
              <w:t>82</w:t>
            </w:r>
          </w:p>
        </w:tc>
        <w:tc>
          <w:tcPr>
            <w:tcW w:w="3659" w:type="dxa"/>
          </w:tcPr>
          <w:p w14:paraId="19D7A811" w14:textId="77777777" w:rsidR="00467FE4" w:rsidRPr="005B0664" w:rsidRDefault="00467FE4" w:rsidP="00E36B73">
            <w:pPr>
              <w:rPr>
                <w:color w:val="000000"/>
                <w:sz w:val="20"/>
                <w:szCs w:val="20"/>
              </w:rPr>
            </w:pPr>
            <w:r w:rsidRPr="005B0664">
              <w:rPr>
                <w:color w:val="000000"/>
                <w:sz w:val="20"/>
                <w:szCs w:val="20"/>
              </w:rPr>
              <w:t>Odpady z produkcji rybnej inne niż wymienione w 02 02 80</w:t>
            </w:r>
          </w:p>
        </w:tc>
        <w:tc>
          <w:tcPr>
            <w:tcW w:w="1030" w:type="dxa"/>
            <w:shd w:val="clear" w:color="auto" w:fill="auto"/>
            <w:noWrap/>
            <w:vAlign w:val="center"/>
            <w:hideMark/>
          </w:tcPr>
          <w:p w14:paraId="015746C2" w14:textId="77777777" w:rsidR="00467FE4" w:rsidRPr="005B0664" w:rsidRDefault="00467FE4" w:rsidP="00EF229A">
            <w:pPr>
              <w:pStyle w:val="Maztabela"/>
            </w:pPr>
            <w:r w:rsidRPr="005B0664">
              <w:t>0,1</w:t>
            </w:r>
          </w:p>
        </w:tc>
        <w:tc>
          <w:tcPr>
            <w:tcW w:w="850" w:type="dxa"/>
            <w:shd w:val="clear" w:color="auto" w:fill="auto"/>
            <w:noWrap/>
            <w:vAlign w:val="center"/>
            <w:hideMark/>
          </w:tcPr>
          <w:p w14:paraId="0C4224E5" w14:textId="77777777" w:rsidR="00467FE4" w:rsidRPr="005B0664" w:rsidRDefault="00467FE4" w:rsidP="00EF229A">
            <w:pPr>
              <w:pStyle w:val="Maztabela"/>
            </w:pPr>
            <w:r w:rsidRPr="005B0664">
              <w:t>0</w:t>
            </w:r>
          </w:p>
        </w:tc>
        <w:tc>
          <w:tcPr>
            <w:tcW w:w="851" w:type="dxa"/>
            <w:shd w:val="clear" w:color="auto" w:fill="auto"/>
            <w:noWrap/>
            <w:vAlign w:val="center"/>
            <w:hideMark/>
          </w:tcPr>
          <w:p w14:paraId="608E234E" w14:textId="77777777" w:rsidR="00467FE4" w:rsidRPr="005B0664" w:rsidRDefault="00467FE4" w:rsidP="00EF229A">
            <w:pPr>
              <w:pStyle w:val="Maztabela"/>
            </w:pPr>
            <w:r w:rsidRPr="005B0664">
              <w:t>0,4</w:t>
            </w:r>
          </w:p>
        </w:tc>
        <w:tc>
          <w:tcPr>
            <w:tcW w:w="992" w:type="dxa"/>
            <w:shd w:val="clear" w:color="auto" w:fill="auto"/>
            <w:noWrap/>
            <w:vAlign w:val="center"/>
            <w:hideMark/>
          </w:tcPr>
          <w:p w14:paraId="47ED62EE" w14:textId="77777777" w:rsidR="00467FE4" w:rsidRPr="005B0664" w:rsidRDefault="00467FE4" w:rsidP="00EF229A">
            <w:pPr>
              <w:pStyle w:val="Maztabela"/>
            </w:pPr>
            <w:r w:rsidRPr="005B0664">
              <w:t>0</w:t>
            </w:r>
          </w:p>
        </w:tc>
        <w:tc>
          <w:tcPr>
            <w:tcW w:w="850" w:type="dxa"/>
            <w:shd w:val="clear" w:color="auto" w:fill="auto"/>
            <w:noWrap/>
            <w:vAlign w:val="center"/>
            <w:hideMark/>
          </w:tcPr>
          <w:p w14:paraId="78F922B8" w14:textId="77777777" w:rsidR="00467FE4" w:rsidRPr="005B0664" w:rsidRDefault="00467FE4" w:rsidP="00EF229A">
            <w:pPr>
              <w:pStyle w:val="Maztabela"/>
            </w:pPr>
            <w:r w:rsidRPr="005B0664">
              <w:t>4,2</w:t>
            </w:r>
          </w:p>
        </w:tc>
      </w:tr>
      <w:tr w:rsidR="00467FE4" w:rsidRPr="005B0664" w14:paraId="6486A53E" w14:textId="77777777" w:rsidTr="003525C2">
        <w:trPr>
          <w:trHeight w:val="255"/>
        </w:trPr>
        <w:tc>
          <w:tcPr>
            <w:tcW w:w="910" w:type="dxa"/>
            <w:shd w:val="clear" w:color="auto" w:fill="auto"/>
            <w:noWrap/>
          </w:tcPr>
          <w:p w14:paraId="437997F4" w14:textId="77777777" w:rsidR="00467FE4" w:rsidRPr="005B0664" w:rsidRDefault="00467FE4" w:rsidP="00E36B73">
            <w:pPr>
              <w:rPr>
                <w:b/>
                <w:color w:val="000000"/>
                <w:sz w:val="20"/>
                <w:szCs w:val="20"/>
              </w:rPr>
            </w:pPr>
            <w:r w:rsidRPr="005B0664">
              <w:rPr>
                <w:b/>
                <w:color w:val="000000"/>
                <w:sz w:val="20"/>
                <w:szCs w:val="20"/>
              </w:rPr>
              <w:t>02 02</w:t>
            </w:r>
          </w:p>
        </w:tc>
        <w:tc>
          <w:tcPr>
            <w:tcW w:w="3659" w:type="dxa"/>
          </w:tcPr>
          <w:p w14:paraId="2AC756F1" w14:textId="3610EF56" w:rsidR="00467FE4" w:rsidRPr="005B0664" w:rsidRDefault="00467FE4" w:rsidP="00E36B73">
            <w:pPr>
              <w:rPr>
                <w:b/>
                <w:color w:val="000000"/>
                <w:sz w:val="20"/>
                <w:szCs w:val="20"/>
              </w:rPr>
            </w:pPr>
            <w:r w:rsidRPr="005B0664">
              <w:rPr>
                <w:b/>
                <w:color w:val="000000"/>
                <w:sz w:val="20"/>
                <w:szCs w:val="20"/>
              </w:rPr>
              <w:t>Odpady z przygotowania i przetwórstwa produktów spożywczych pochodzenia zwierzęcego</w:t>
            </w:r>
          </w:p>
        </w:tc>
        <w:tc>
          <w:tcPr>
            <w:tcW w:w="1030" w:type="dxa"/>
            <w:shd w:val="clear" w:color="auto" w:fill="auto"/>
            <w:noWrap/>
            <w:vAlign w:val="center"/>
          </w:tcPr>
          <w:p w14:paraId="3C5F1339" w14:textId="77777777" w:rsidR="00467FE4" w:rsidRPr="005B0664" w:rsidRDefault="00467FE4" w:rsidP="00EF229A">
            <w:pPr>
              <w:pStyle w:val="Maztabela"/>
            </w:pPr>
            <w:r w:rsidRPr="005B0664">
              <w:t>592,6</w:t>
            </w:r>
          </w:p>
        </w:tc>
        <w:tc>
          <w:tcPr>
            <w:tcW w:w="850" w:type="dxa"/>
            <w:shd w:val="clear" w:color="auto" w:fill="auto"/>
            <w:noWrap/>
            <w:vAlign w:val="center"/>
          </w:tcPr>
          <w:p w14:paraId="267149F9" w14:textId="77777777" w:rsidR="00467FE4" w:rsidRPr="005B0664" w:rsidRDefault="00467FE4" w:rsidP="00EF229A">
            <w:pPr>
              <w:pStyle w:val="Maztabela"/>
            </w:pPr>
            <w:r w:rsidRPr="005B0664">
              <w:t>636,1</w:t>
            </w:r>
          </w:p>
        </w:tc>
        <w:tc>
          <w:tcPr>
            <w:tcW w:w="851" w:type="dxa"/>
            <w:shd w:val="clear" w:color="auto" w:fill="auto"/>
            <w:noWrap/>
            <w:vAlign w:val="center"/>
          </w:tcPr>
          <w:p w14:paraId="632FAE3F" w14:textId="77777777" w:rsidR="00467FE4" w:rsidRPr="005B0664" w:rsidRDefault="00467FE4" w:rsidP="00EF229A">
            <w:pPr>
              <w:pStyle w:val="Maztabela"/>
            </w:pPr>
            <w:r w:rsidRPr="005B0664">
              <w:t>692,6</w:t>
            </w:r>
          </w:p>
        </w:tc>
        <w:tc>
          <w:tcPr>
            <w:tcW w:w="992" w:type="dxa"/>
            <w:shd w:val="clear" w:color="auto" w:fill="auto"/>
            <w:noWrap/>
            <w:vAlign w:val="center"/>
          </w:tcPr>
          <w:p w14:paraId="373C8A18" w14:textId="77777777" w:rsidR="00467FE4" w:rsidRPr="005B0664" w:rsidRDefault="00467FE4" w:rsidP="00EF229A">
            <w:pPr>
              <w:pStyle w:val="Maztabela"/>
            </w:pPr>
            <w:r w:rsidRPr="005B0664">
              <w:t>552,7</w:t>
            </w:r>
          </w:p>
        </w:tc>
        <w:tc>
          <w:tcPr>
            <w:tcW w:w="850" w:type="dxa"/>
            <w:shd w:val="clear" w:color="auto" w:fill="auto"/>
            <w:noWrap/>
            <w:vAlign w:val="center"/>
          </w:tcPr>
          <w:p w14:paraId="288A8114" w14:textId="77777777" w:rsidR="00467FE4" w:rsidRPr="005B0664" w:rsidRDefault="00467FE4" w:rsidP="00EF229A">
            <w:pPr>
              <w:pStyle w:val="Maztabela"/>
            </w:pPr>
            <w:r w:rsidRPr="005B0664">
              <w:t>835,8</w:t>
            </w:r>
          </w:p>
        </w:tc>
      </w:tr>
      <w:tr w:rsidR="00467FE4" w:rsidRPr="005B0664" w14:paraId="3FC937F2" w14:textId="77777777" w:rsidTr="003525C2">
        <w:trPr>
          <w:trHeight w:val="255"/>
        </w:trPr>
        <w:tc>
          <w:tcPr>
            <w:tcW w:w="910" w:type="dxa"/>
            <w:shd w:val="clear" w:color="auto" w:fill="auto"/>
            <w:noWrap/>
            <w:hideMark/>
          </w:tcPr>
          <w:p w14:paraId="1C7E3895" w14:textId="2693F87D"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01</w:t>
            </w:r>
          </w:p>
        </w:tc>
        <w:tc>
          <w:tcPr>
            <w:tcW w:w="3659" w:type="dxa"/>
            <w:vAlign w:val="center"/>
          </w:tcPr>
          <w:p w14:paraId="314D65AD" w14:textId="77777777" w:rsidR="00467FE4" w:rsidRPr="005B0664" w:rsidRDefault="00467FE4" w:rsidP="00E36B73">
            <w:pPr>
              <w:rPr>
                <w:color w:val="000000"/>
                <w:sz w:val="20"/>
                <w:szCs w:val="20"/>
              </w:rPr>
            </w:pPr>
            <w:r w:rsidRPr="005B0664">
              <w:rPr>
                <w:color w:val="000000"/>
                <w:sz w:val="20"/>
                <w:szCs w:val="20"/>
              </w:rPr>
              <w:t>Szlamy z mycia, oczyszczania, obierania, odwirowywania i oddzielania surowców</w:t>
            </w:r>
          </w:p>
        </w:tc>
        <w:tc>
          <w:tcPr>
            <w:tcW w:w="1030" w:type="dxa"/>
            <w:shd w:val="clear" w:color="auto" w:fill="auto"/>
            <w:noWrap/>
            <w:vAlign w:val="center"/>
          </w:tcPr>
          <w:p w14:paraId="01426482" w14:textId="77777777" w:rsidR="00467FE4" w:rsidRPr="005B0664" w:rsidRDefault="00467FE4" w:rsidP="00EF229A">
            <w:pPr>
              <w:pStyle w:val="Maztabela"/>
            </w:pPr>
            <w:r w:rsidRPr="005B0664">
              <w:t>89,5</w:t>
            </w:r>
          </w:p>
        </w:tc>
        <w:tc>
          <w:tcPr>
            <w:tcW w:w="850" w:type="dxa"/>
            <w:shd w:val="clear" w:color="auto" w:fill="auto"/>
            <w:noWrap/>
            <w:vAlign w:val="center"/>
          </w:tcPr>
          <w:p w14:paraId="6B168DB7" w14:textId="77777777" w:rsidR="00467FE4" w:rsidRPr="005B0664" w:rsidRDefault="00467FE4" w:rsidP="00EF229A">
            <w:pPr>
              <w:pStyle w:val="Maztabela"/>
            </w:pPr>
            <w:r w:rsidRPr="005B0664">
              <w:t>77,3</w:t>
            </w:r>
          </w:p>
        </w:tc>
        <w:tc>
          <w:tcPr>
            <w:tcW w:w="851" w:type="dxa"/>
            <w:shd w:val="clear" w:color="auto" w:fill="auto"/>
            <w:noWrap/>
            <w:vAlign w:val="center"/>
          </w:tcPr>
          <w:p w14:paraId="5B47920D" w14:textId="77777777" w:rsidR="00467FE4" w:rsidRPr="005B0664" w:rsidRDefault="00467FE4" w:rsidP="00EF229A">
            <w:pPr>
              <w:pStyle w:val="Maztabela"/>
            </w:pPr>
            <w:r w:rsidRPr="005B0664">
              <w:t>92,2</w:t>
            </w:r>
          </w:p>
        </w:tc>
        <w:tc>
          <w:tcPr>
            <w:tcW w:w="992" w:type="dxa"/>
            <w:shd w:val="clear" w:color="auto" w:fill="auto"/>
            <w:noWrap/>
            <w:vAlign w:val="center"/>
          </w:tcPr>
          <w:p w14:paraId="63BAE9BE" w14:textId="77777777" w:rsidR="00467FE4" w:rsidRPr="005B0664" w:rsidRDefault="00467FE4" w:rsidP="00EF229A">
            <w:pPr>
              <w:pStyle w:val="Maztabela"/>
            </w:pPr>
            <w:r w:rsidRPr="005B0664">
              <w:t>85,6</w:t>
            </w:r>
          </w:p>
        </w:tc>
        <w:tc>
          <w:tcPr>
            <w:tcW w:w="850" w:type="dxa"/>
            <w:shd w:val="clear" w:color="auto" w:fill="auto"/>
            <w:noWrap/>
            <w:vAlign w:val="center"/>
          </w:tcPr>
          <w:p w14:paraId="14A602E1" w14:textId="77777777" w:rsidR="00467FE4" w:rsidRPr="005B0664" w:rsidRDefault="00467FE4" w:rsidP="00EF229A">
            <w:pPr>
              <w:pStyle w:val="Maztabela"/>
            </w:pPr>
            <w:r w:rsidRPr="005B0664">
              <w:t>77,7</w:t>
            </w:r>
          </w:p>
        </w:tc>
      </w:tr>
      <w:tr w:rsidR="00467FE4" w:rsidRPr="005B0664" w14:paraId="340AAC36" w14:textId="77777777" w:rsidTr="003525C2">
        <w:trPr>
          <w:trHeight w:val="255"/>
        </w:trPr>
        <w:tc>
          <w:tcPr>
            <w:tcW w:w="910" w:type="dxa"/>
            <w:shd w:val="clear" w:color="auto" w:fill="auto"/>
            <w:noWrap/>
            <w:hideMark/>
          </w:tcPr>
          <w:p w14:paraId="25742053" w14:textId="6732524E"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03</w:t>
            </w:r>
          </w:p>
        </w:tc>
        <w:tc>
          <w:tcPr>
            <w:tcW w:w="3659" w:type="dxa"/>
            <w:vAlign w:val="center"/>
          </w:tcPr>
          <w:p w14:paraId="7308C8B8" w14:textId="77777777" w:rsidR="00467FE4" w:rsidRPr="005B0664" w:rsidRDefault="00467FE4" w:rsidP="00E36B73">
            <w:pPr>
              <w:rPr>
                <w:color w:val="000000"/>
                <w:sz w:val="20"/>
                <w:szCs w:val="20"/>
              </w:rPr>
            </w:pPr>
            <w:r w:rsidRPr="005B0664">
              <w:rPr>
                <w:color w:val="000000"/>
                <w:sz w:val="20"/>
                <w:szCs w:val="20"/>
              </w:rPr>
              <w:t>Odpady poekstrakcyjne</w:t>
            </w:r>
          </w:p>
        </w:tc>
        <w:tc>
          <w:tcPr>
            <w:tcW w:w="1030" w:type="dxa"/>
            <w:shd w:val="clear" w:color="auto" w:fill="auto"/>
            <w:noWrap/>
            <w:vAlign w:val="center"/>
          </w:tcPr>
          <w:p w14:paraId="3309405E" w14:textId="77777777" w:rsidR="00467FE4" w:rsidRPr="005B0664" w:rsidRDefault="00467FE4" w:rsidP="00EF229A">
            <w:pPr>
              <w:pStyle w:val="Maztabela"/>
            </w:pPr>
            <w:r w:rsidRPr="005B0664">
              <w:t>1,2</w:t>
            </w:r>
          </w:p>
        </w:tc>
        <w:tc>
          <w:tcPr>
            <w:tcW w:w="850" w:type="dxa"/>
            <w:shd w:val="clear" w:color="auto" w:fill="auto"/>
            <w:noWrap/>
            <w:vAlign w:val="center"/>
          </w:tcPr>
          <w:p w14:paraId="04F72401" w14:textId="77777777" w:rsidR="00467FE4" w:rsidRPr="005B0664" w:rsidRDefault="00467FE4" w:rsidP="00EF229A">
            <w:pPr>
              <w:pStyle w:val="Maztabela"/>
            </w:pPr>
            <w:r w:rsidRPr="005B0664">
              <w:t>1</w:t>
            </w:r>
          </w:p>
        </w:tc>
        <w:tc>
          <w:tcPr>
            <w:tcW w:w="851" w:type="dxa"/>
            <w:shd w:val="clear" w:color="auto" w:fill="auto"/>
            <w:noWrap/>
            <w:vAlign w:val="center"/>
          </w:tcPr>
          <w:p w14:paraId="182CE347" w14:textId="77777777" w:rsidR="00467FE4" w:rsidRPr="005B0664" w:rsidRDefault="00467FE4" w:rsidP="00EF229A">
            <w:pPr>
              <w:pStyle w:val="Maztabela"/>
            </w:pPr>
            <w:r w:rsidRPr="005B0664">
              <w:t>1</w:t>
            </w:r>
          </w:p>
        </w:tc>
        <w:tc>
          <w:tcPr>
            <w:tcW w:w="992" w:type="dxa"/>
            <w:shd w:val="clear" w:color="auto" w:fill="auto"/>
            <w:noWrap/>
            <w:vAlign w:val="center"/>
          </w:tcPr>
          <w:p w14:paraId="0D17D504" w14:textId="77777777" w:rsidR="00467FE4" w:rsidRPr="005B0664" w:rsidRDefault="00467FE4" w:rsidP="00EF229A">
            <w:pPr>
              <w:pStyle w:val="Maztabela"/>
            </w:pPr>
            <w:r w:rsidRPr="005B0664">
              <w:t>1,4</w:t>
            </w:r>
          </w:p>
        </w:tc>
        <w:tc>
          <w:tcPr>
            <w:tcW w:w="850" w:type="dxa"/>
            <w:shd w:val="clear" w:color="auto" w:fill="auto"/>
            <w:noWrap/>
            <w:vAlign w:val="center"/>
          </w:tcPr>
          <w:p w14:paraId="6653B319" w14:textId="77777777" w:rsidR="00467FE4" w:rsidRPr="005B0664" w:rsidRDefault="00467FE4" w:rsidP="00EF229A">
            <w:pPr>
              <w:pStyle w:val="Maztabela"/>
            </w:pPr>
            <w:r w:rsidRPr="005B0664">
              <w:t>1,7</w:t>
            </w:r>
          </w:p>
        </w:tc>
      </w:tr>
      <w:tr w:rsidR="00467FE4" w:rsidRPr="005B0664" w14:paraId="6837AEB0" w14:textId="77777777" w:rsidTr="003525C2">
        <w:trPr>
          <w:trHeight w:val="255"/>
        </w:trPr>
        <w:tc>
          <w:tcPr>
            <w:tcW w:w="910" w:type="dxa"/>
            <w:shd w:val="clear" w:color="auto" w:fill="auto"/>
            <w:noWrap/>
            <w:hideMark/>
          </w:tcPr>
          <w:p w14:paraId="187D5D33" w14:textId="484E0071"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04</w:t>
            </w:r>
          </w:p>
        </w:tc>
        <w:tc>
          <w:tcPr>
            <w:tcW w:w="3659" w:type="dxa"/>
            <w:vAlign w:val="center"/>
          </w:tcPr>
          <w:p w14:paraId="1C6D2F3E" w14:textId="77777777" w:rsidR="00467FE4" w:rsidRPr="005B0664" w:rsidRDefault="00467FE4" w:rsidP="00E36B73">
            <w:pPr>
              <w:rPr>
                <w:color w:val="000000"/>
                <w:sz w:val="20"/>
                <w:szCs w:val="20"/>
              </w:rPr>
            </w:pPr>
            <w:r w:rsidRPr="005B0664">
              <w:rPr>
                <w:color w:val="000000"/>
                <w:sz w:val="20"/>
                <w:szCs w:val="20"/>
              </w:rPr>
              <w:t>Surowce i produkty nienadające się do spożycia i przetwórstwa</w:t>
            </w:r>
          </w:p>
        </w:tc>
        <w:tc>
          <w:tcPr>
            <w:tcW w:w="1030" w:type="dxa"/>
            <w:shd w:val="clear" w:color="auto" w:fill="auto"/>
            <w:noWrap/>
            <w:vAlign w:val="center"/>
          </w:tcPr>
          <w:p w14:paraId="23BA1C77" w14:textId="77777777" w:rsidR="00467FE4" w:rsidRPr="005B0664" w:rsidRDefault="00467FE4" w:rsidP="00EF229A">
            <w:pPr>
              <w:pStyle w:val="Maztabela"/>
            </w:pPr>
            <w:r w:rsidRPr="005B0664">
              <w:t>45,4</w:t>
            </w:r>
          </w:p>
        </w:tc>
        <w:tc>
          <w:tcPr>
            <w:tcW w:w="850" w:type="dxa"/>
            <w:shd w:val="clear" w:color="auto" w:fill="auto"/>
            <w:noWrap/>
            <w:vAlign w:val="center"/>
          </w:tcPr>
          <w:p w14:paraId="35E2CAE3" w14:textId="77777777" w:rsidR="00467FE4" w:rsidRPr="005B0664" w:rsidRDefault="00467FE4" w:rsidP="00EF229A">
            <w:pPr>
              <w:pStyle w:val="Maztabela"/>
            </w:pPr>
            <w:r w:rsidRPr="005B0664">
              <w:t>46,9</w:t>
            </w:r>
          </w:p>
        </w:tc>
        <w:tc>
          <w:tcPr>
            <w:tcW w:w="851" w:type="dxa"/>
            <w:shd w:val="clear" w:color="auto" w:fill="auto"/>
            <w:noWrap/>
            <w:vAlign w:val="center"/>
          </w:tcPr>
          <w:p w14:paraId="588E2F25" w14:textId="77777777" w:rsidR="00467FE4" w:rsidRPr="005B0664" w:rsidRDefault="00467FE4" w:rsidP="00EF229A">
            <w:pPr>
              <w:pStyle w:val="Maztabela"/>
            </w:pPr>
            <w:r w:rsidRPr="005B0664">
              <w:t>44,0</w:t>
            </w:r>
          </w:p>
        </w:tc>
        <w:tc>
          <w:tcPr>
            <w:tcW w:w="992" w:type="dxa"/>
            <w:shd w:val="clear" w:color="auto" w:fill="auto"/>
            <w:noWrap/>
            <w:vAlign w:val="center"/>
          </w:tcPr>
          <w:p w14:paraId="61B37F9F" w14:textId="77777777" w:rsidR="00467FE4" w:rsidRPr="005B0664" w:rsidRDefault="00467FE4" w:rsidP="00EF229A">
            <w:pPr>
              <w:pStyle w:val="Maztabela"/>
            </w:pPr>
            <w:r w:rsidRPr="005B0664">
              <w:t>41,1</w:t>
            </w:r>
          </w:p>
        </w:tc>
        <w:tc>
          <w:tcPr>
            <w:tcW w:w="850" w:type="dxa"/>
            <w:shd w:val="clear" w:color="auto" w:fill="auto"/>
            <w:noWrap/>
            <w:vAlign w:val="center"/>
          </w:tcPr>
          <w:p w14:paraId="3E33E728" w14:textId="77777777" w:rsidR="00467FE4" w:rsidRPr="005B0664" w:rsidRDefault="00467FE4" w:rsidP="00EF229A">
            <w:pPr>
              <w:pStyle w:val="Maztabela"/>
            </w:pPr>
            <w:r w:rsidRPr="005B0664">
              <w:t>52,3</w:t>
            </w:r>
          </w:p>
        </w:tc>
      </w:tr>
      <w:tr w:rsidR="00467FE4" w:rsidRPr="005B0664" w14:paraId="2ED40AF9" w14:textId="77777777" w:rsidTr="003525C2">
        <w:trPr>
          <w:trHeight w:val="255"/>
        </w:trPr>
        <w:tc>
          <w:tcPr>
            <w:tcW w:w="910" w:type="dxa"/>
            <w:shd w:val="clear" w:color="auto" w:fill="auto"/>
            <w:noWrap/>
            <w:hideMark/>
          </w:tcPr>
          <w:p w14:paraId="3B3588E1" w14:textId="4234D489"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05</w:t>
            </w:r>
          </w:p>
        </w:tc>
        <w:tc>
          <w:tcPr>
            <w:tcW w:w="3659" w:type="dxa"/>
            <w:vAlign w:val="center"/>
          </w:tcPr>
          <w:p w14:paraId="0FD0EBA5"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tcPr>
          <w:p w14:paraId="5CECCC7E" w14:textId="77777777" w:rsidR="00467FE4" w:rsidRPr="005B0664" w:rsidRDefault="00467FE4" w:rsidP="00EF229A">
            <w:pPr>
              <w:pStyle w:val="Maztabela"/>
            </w:pPr>
            <w:r w:rsidRPr="005B0664">
              <w:t>60,3</w:t>
            </w:r>
          </w:p>
        </w:tc>
        <w:tc>
          <w:tcPr>
            <w:tcW w:w="850" w:type="dxa"/>
            <w:shd w:val="clear" w:color="auto" w:fill="auto"/>
            <w:noWrap/>
            <w:vAlign w:val="center"/>
          </w:tcPr>
          <w:p w14:paraId="036DD66B" w14:textId="77777777" w:rsidR="00467FE4" w:rsidRPr="005B0664" w:rsidRDefault="00467FE4" w:rsidP="00EF229A">
            <w:pPr>
              <w:pStyle w:val="Maztabela"/>
            </w:pPr>
            <w:r w:rsidRPr="005B0664">
              <w:t>73,1</w:t>
            </w:r>
          </w:p>
        </w:tc>
        <w:tc>
          <w:tcPr>
            <w:tcW w:w="851" w:type="dxa"/>
            <w:shd w:val="clear" w:color="auto" w:fill="auto"/>
            <w:noWrap/>
            <w:vAlign w:val="center"/>
          </w:tcPr>
          <w:p w14:paraId="27C775C7" w14:textId="77777777" w:rsidR="00467FE4" w:rsidRPr="005B0664" w:rsidRDefault="00467FE4" w:rsidP="00EF229A">
            <w:pPr>
              <w:pStyle w:val="Maztabela"/>
            </w:pPr>
            <w:r w:rsidRPr="005B0664">
              <w:t>140,9</w:t>
            </w:r>
          </w:p>
        </w:tc>
        <w:tc>
          <w:tcPr>
            <w:tcW w:w="992" w:type="dxa"/>
            <w:shd w:val="clear" w:color="auto" w:fill="auto"/>
            <w:noWrap/>
            <w:vAlign w:val="center"/>
          </w:tcPr>
          <w:p w14:paraId="29FE21E5" w14:textId="77777777" w:rsidR="00467FE4" w:rsidRPr="005B0664" w:rsidRDefault="00467FE4" w:rsidP="00EF229A">
            <w:pPr>
              <w:pStyle w:val="Maztabela"/>
            </w:pPr>
            <w:r w:rsidRPr="005B0664">
              <w:t>83,9</w:t>
            </w:r>
          </w:p>
        </w:tc>
        <w:tc>
          <w:tcPr>
            <w:tcW w:w="850" w:type="dxa"/>
            <w:shd w:val="clear" w:color="auto" w:fill="auto"/>
            <w:noWrap/>
            <w:vAlign w:val="center"/>
          </w:tcPr>
          <w:p w14:paraId="1567166D" w14:textId="77777777" w:rsidR="00467FE4" w:rsidRPr="005B0664" w:rsidRDefault="00467FE4" w:rsidP="00EF229A">
            <w:pPr>
              <w:pStyle w:val="Maztabela"/>
            </w:pPr>
            <w:r w:rsidRPr="005B0664">
              <w:t>65,7</w:t>
            </w:r>
          </w:p>
        </w:tc>
      </w:tr>
      <w:tr w:rsidR="00467FE4" w:rsidRPr="005B0664" w14:paraId="7CD4ECDB" w14:textId="77777777" w:rsidTr="003525C2">
        <w:trPr>
          <w:trHeight w:val="255"/>
        </w:trPr>
        <w:tc>
          <w:tcPr>
            <w:tcW w:w="910" w:type="dxa"/>
            <w:shd w:val="clear" w:color="auto" w:fill="auto"/>
            <w:noWrap/>
            <w:hideMark/>
          </w:tcPr>
          <w:p w14:paraId="17B5AEDA" w14:textId="4C12DE97"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80</w:t>
            </w:r>
          </w:p>
        </w:tc>
        <w:tc>
          <w:tcPr>
            <w:tcW w:w="3659" w:type="dxa"/>
            <w:vAlign w:val="center"/>
          </w:tcPr>
          <w:p w14:paraId="3001A41C" w14:textId="77777777" w:rsidR="00467FE4" w:rsidRPr="005B0664" w:rsidRDefault="00467FE4" w:rsidP="00E36B73">
            <w:pPr>
              <w:rPr>
                <w:color w:val="000000"/>
                <w:sz w:val="20"/>
                <w:szCs w:val="20"/>
              </w:rPr>
            </w:pPr>
            <w:r w:rsidRPr="005B0664">
              <w:rPr>
                <w:color w:val="000000"/>
                <w:sz w:val="20"/>
                <w:szCs w:val="20"/>
              </w:rPr>
              <w:t>Wytłoki, osady i inne odpady z przetwórstwa produktów roślinnych (z wyłączeniem 02 03 81)</w:t>
            </w:r>
          </w:p>
        </w:tc>
        <w:tc>
          <w:tcPr>
            <w:tcW w:w="1030" w:type="dxa"/>
            <w:shd w:val="clear" w:color="auto" w:fill="auto"/>
            <w:noWrap/>
            <w:vAlign w:val="center"/>
          </w:tcPr>
          <w:p w14:paraId="4A018184" w14:textId="77777777" w:rsidR="00467FE4" w:rsidRPr="005B0664" w:rsidRDefault="00467FE4" w:rsidP="00EF229A">
            <w:pPr>
              <w:pStyle w:val="Maztabela"/>
            </w:pPr>
            <w:r w:rsidRPr="005B0664">
              <w:t>443,4</w:t>
            </w:r>
          </w:p>
        </w:tc>
        <w:tc>
          <w:tcPr>
            <w:tcW w:w="850" w:type="dxa"/>
            <w:shd w:val="clear" w:color="auto" w:fill="auto"/>
            <w:noWrap/>
            <w:vAlign w:val="center"/>
          </w:tcPr>
          <w:p w14:paraId="36D27966" w14:textId="77777777" w:rsidR="00467FE4" w:rsidRPr="005B0664" w:rsidRDefault="00467FE4" w:rsidP="00EF229A">
            <w:pPr>
              <w:pStyle w:val="Maztabela"/>
            </w:pPr>
            <w:r w:rsidRPr="005B0664">
              <w:t>421,2</w:t>
            </w:r>
          </w:p>
        </w:tc>
        <w:tc>
          <w:tcPr>
            <w:tcW w:w="851" w:type="dxa"/>
            <w:shd w:val="clear" w:color="auto" w:fill="auto"/>
            <w:noWrap/>
            <w:vAlign w:val="center"/>
          </w:tcPr>
          <w:p w14:paraId="43880CBB" w14:textId="77777777" w:rsidR="00467FE4" w:rsidRPr="005B0664" w:rsidRDefault="00467FE4" w:rsidP="00EF229A">
            <w:pPr>
              <w:pStyle w:val="Maztabela"/>
            </w:pPr>
            <w:r w:rsidRPr="005B0664">
              <w:t>439,2</w:t>
            </w:r>
          </w:p>
        </w:tc>
        <w:tc>
          <w:tcPr>
            <w:tcW w:w="992" w:type="dxa"/>
            <w:shd w:val="clear" w:color="auto" w:fill="auto"/>
            <w:noWrap/>
            <w:vAlign w:val="center"/>
          </w:tcPr>
          <w:p w14:paraId="555D3122" w14:textId="77777777" w:rsidR="00467FE4" w:rsidRPr="005B0664" w:rsidRDefault="00467FE4" w:rsidP="00EF229A">
            <w:pPr>
              <w:pStyle w:val="Maztabela"/>
            </w:pPr>
            <w:r w:rsidRPr="005B0664">
              <w:t>353,5</w:t>
            </w:r>
          </w:p>
        </w:tc>
        <w:tc>
          <w:tcPr>
            <w:tcW w:w="850" w:type="dxa"/>
            <w:shd w:val="clear" w:color="auto" w:fill="auto"/>
            <w:noWrap/>
            <w:vAlign w:val="center"/>
          </w:tcPr>
          <w:p w14:paraId="7332BEF7" w14:textId="77777777" w:rsidR="00467FE4" w:rsidRPr="005B0664" w:rsidRDefault="00467FE4" w:rsidP="00EF229A">
            <w:pPr>
              <w:pStyle w:val="Maztabela"/>
            </w:pPr>
            <w:r w:rsidRPr="005B0664">
              <w:t>592,5</w:t>
            </w:r>
          </w:p>
        </w:tc>
      </w:tr>
      <w:tr w:rsidR="00467FE4" w:rsidRPr="005B0664" w14:paraId="6ED6CF40" w14:textId="77777777" w:rsidTr="003525C2">
        <w:trPr>
          <w:trHeight w:val="255"/>
        </w:trPr>
        <w:tc>
          <w:tcPr>
            <w:tcW w:w="910" w:type="dxa"/>
            <w:shd w:val="clear" w:color="auto" w:fill="auto"/>
            <w:noWrap/>
            <w:hideMark/>
          </w:tcPr>
          <w:p w14:paraId="0F8F99C1" w14:textId="00DD9206"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81</w:t>
            </w:r>
          </w:p>
        </w:tc>
        <w:tc>
          <w:tcPr>
            <w:tcW w:w="3659" w:type="dxa"/>
            <w:vAlign w:val="center"/>
          </w:tcPr>
          <w:p w14:paraId="130A2EE6" w14:textId="77777777" w:rsidR="00467FE4" w:rsidRPr="005B0664" w:rsidRDefault="00467FE4" w:rsidP="00E36B73">
            <w:pPr>
              <w:rPr>
                <w:color w:val="000000"/>
                <w:sz w:val="20"/>
                <w:szCs w:val="20"/>
              </w:rPr>
            </w:pPr>
            <w:r w:rsidRPr="005B0664">
              <w:rPr>
                <w:color w:val="000000"/>
                <w:sz w:val="20"/>
                <w:szCs w:val="20"/>
              </w:rPr>
              <w:t>Odpady z produkcji pasz roślinnych</w:t>
            </w:r>
          </w:p>
        </w:tc>
        <w:tc>
          <w:tcPr>
            <w:tcW w:w="1030" w:type="dxa"/>
            <w:shd w:val="clear" w:color="auto" w:fill="auto"/>
            <w:noWrap/>
            <w:vAlign w:val="center"/>
          </w:tcPr>
          <w:p w14:paraId="08B5E05C" w14:textId="77777777" w:rsidR="00467FE4" w:rsidRPr="005B0664" w:rsidRDefault="00467FE4" w:rsidP="00EF229A">
            <w:pPr>
              <w:pStyle w:val="Maztabela"/>
            </w:pPr>
            <w:r w:rsidRPr="005B0664">
              <w:t>2,2</w:t>
            </w:r>
          </w:p>
        </w:tc>
        <w:tc>
          <w:tcPr>
            <w:tcW w:w="850" w:type="dxa"/>
            <w:shd w:val="clear" w:color="auto" w:fill="auto"/>
            <w:noWrap/>
            <w:vAlign w:val="center"/>
          </w:tcPr>
          <w:p w14:paraId="446CE2BE" w14:textId="77777777" w:rsidR="00467FE4" w:rsidRPr="005B0664" w:rsidRDefault="00467FE4" w:rsidP="00EF229A">
            <w:pPr>
              <w:pStyle w:val="Maztabela"/>
            </w:pPr>
            <w:r w:rsidRPr="005B0664">
              <w:t>2,3</w:t>
            </w:r>
          </w:p>
        </w:tc>
        <w:tc>
          <w:tcPr>
            <w:tcW w:w="851" w:type="dxa"/>
            <w:shd w:val="clear" w:color="auto" w:fill="auto"/>
            <w:noWrap/>
            <w:vAlign w:val="center"/>
          </w:tcPr>
          <w:p w14:paraId="20436B24" w14:textId="77777777" w:rsidR="00467FE4" w:rsidRPr="005B0664" w:rsidRDefault="00467FE4" w:rsidP="00EF229A">
            <w:pPr>
              <w:pStyle w:val="Maztabela"/>
            </w:pPr>
            <w:r w:rsidRPr="005B0664">
              <w:t>1,8</w:t>
            </w:r>
          </w:p>
        </w:tc>
        <w:tc>
          <w:tcPr>
            <w:tcW w:w="992" w:type="dxa"/>
            <w:shd w:val="clear" w:color="auto" w:fill="auto"/>
            <w:noWrap/>
            <w:vAlign w:val="center"/>
          </w:tcPr>
          <w:p w14:paraId="55720EEE" w14:textId="77777777" w:rsidR="00467FE4" w:rsidRPr="005B0664" w:rsidRDefault="00467FE4" w:rsidP="00EF229A">
            <w:pPr>
              <w:pStyle w:val="Maztabela"/>
            </w:pPr>
            <w:r w:rsidRPr="005B0664">
              <w:t>2,0</w:t>
            </w:r>
          </w:p>
        </w:tc>
        <w:tc>
          <w:tcPr>
            <w:tcW w:w="850" w:type="dxa"/>
            <w:shd w:val="clear" w:color="auto" w:fill="auto"/>
            <w:noWrap/>
            <w:vAlign w:val="center"/>
          </w:tcPr>
          <w:p w14:paraId="13B3ABE9" w14:textId="77777777" w:rsidR="00467FE4" w:rsidRPr="005B0664" w:rsidRDefault="00467FE4" w:rsidP="00EF229A">
            <w:pPr>
              <w:pStyle w:val="Maztabela"/>
            </w:pPr>
            <w:r w:rsidRPr="005B0664">
              <w:t>1,8</w:t>
            </w:r>
          </w:p>
        </w:tc>
      </w:tr>
      <w:tr w:rsidR="00467FE4" w:rsidRPr="005B0664" w14:paraId="5B4217FE" w14:textId="77777777" w:rsidTr="003525C2">
        <w:trPr>
          <w:trHeight w:val="255"/>
        </w:trPr>
        <w:tc>
          <w:tcPr>
            <w:tcW w:w="910" w:type="dxa"/>
            <w:shd w:val="clear" w:color="auto" w:fill="auto"/>
            <w:noWrap/>
            <w:hideMark/>
          </w:tcPr>
          <w:p w14:paraId="41D9C0A3" w14:textId="07341F71"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82</w:t>
            </w:r>
          </w:p>
        </w:tc>
        <w:tc>
          <w:tcPr>
            <w:tcW w:w="3659" w:type="dxa"/>
            <w:vAlign w:val="center"/>
          </w:tcPr>
          <w:p w14:paraId="59C006C1" w14:textId="77777777" w:rsidR="00467FE4" w:rsidRPr="005B0664" w:rsidRDefault="00467FE4" w:rsidP="00E36B73">
            <w:pPr>
              <w:rPr>
                <w:color w:val="000000"/>
                <w:sz w:val="20"/>
                <w:szCs w:val="20"/>
              </w:rPr>
            </w:pPr>
            <w:r w:rsidRPr="005B0664">
              <w:rPr>
                <w:color w:val="000000"/>
                <w:sz w:val="20"/>
                <w:szCs w:val="20"/>
              </w:rPr>
              <w:t>Odpady tytoniowe</w:t>
            </w:r>
          </w:p>
        </w:tc>
        <w:tc>
          <w:tcPr>
            <w:tcW w:w="1030" w:type="dxa"/>
            <w:shd w:val="clear" w:color="auto" w:fill="auto"/>
            <w:noWrap/>
            <w:vAlign w:val="center"/>
          </w:tcPr>
          <w:p w14:paraId="36CFF647" w14:textId="77777777" w:rsidR="00467FE4" w:rsidRPr="005B0664" w:rsidRDefault="00467FE4" w:rsidP="00EF229A">
            <w:pPr>
              <w:pStyle w:val="Maztabela"/>
            </w:pPr>
            <w:r w:rsidRPr="005B0664">
              <w:t>5,5</w:t>
            </w:r>
          </w:p>
        </w:tc>
        <w:tc>
          <w:tcPr>
            <w:tcW w:w="850" w:type="dxa"/>
            <w:shd w:val="clear" w:color="auto" w:fill="auto"/>
            <w:noWrap/>
            <w:vAlign w:val="center"/>
          </w:tcPr>
          <w:p w14:paraId="6327C54D" w14:textId="77777777" w:rsidR="00467FE4" w:rsidRPr="005B0664" w:rsidRDefault="00467FE4" w:rsidP="00EF229A">
            <w:pPr>
              <w:pStyle w:val="Maztabela"/>
            </w:pPr>
            <w:r w:rsidRPr="005B0664">
              <w:t>17,9</w:t>
            </w:r>
          </w:p>
        </w:tc>
        <w:tc>
          <w:tcPr>
            <w:tcW w:w="851" w:type="dxa"/>
            <w:shd w:val="clear" w:color="auto" w:fill="auto"/>
            <w:noWrap/>
            <w:vAlign w:val="center"/>
          </w:tcPr>
          <w:p w14:paraId="07C90E11" w14:textId="77777777" w:rsidR="00467FE4" w:rsidRPr="005B0664" w:rsidRDefault="00467FE4" w:rsidP="00EF229A">
            <w:pPr>
              <w:pStyle w:val="Maztabela"/>
            </w:pPr>
            <w:r w:rsidRPr="005B0664">
              <w:t>5,9</w:t>
            </w:r>
          </w:p>
        </w:tc>
        <w:tc>
          <w:tcPr>
            <w:tcW w:w="992" w:type="dxa"/>
            <w:shd w:val="clear" w:color="auto" w:fill="auto"/>
            <w:noWrap/>
            <w:vAlign w:val="center"/>
          </w:tcPr>
          <w:p w14:paraId="472D55A7" w14:textId="77777777" w:rsidR="00467FE4" w:rsidRPr="005B0664" w:rsidRDefault="00467FE4" w:rsidP="00EF229A">
            <w:pPr>
              <w:pStyle w:val="Maztabela"/>
            </w:pPr>
            <w:r w:rsidRPr="005B0664">
              <w:t>6,6</w:t>
            </w:r>
          </w:p>
        </w:tc>
        <w:tc>
          <w:tcPr>
            <w:tcW w:w="850" w:type="dxa"/>
            <w:shd w:val="clear" w:color="auto" w:fill="auto"/>
            <w:noWrap/>
            <w:vAlign w:val="center"/>
          </w:tcPr>
          <w:p w14:paraId="313BB957" w14:textId="77777777" w:rsidR="00467FE4" w:rsidRPr="005B0664" w:rsidRDefault="00467FE4" w:rsidP="00EF229A">
            <w:pPr>
              <w:pStyle w:val="Maztabela"/>
            </w:pPr>
            <w:r w:rsidRPr="005B0664">
              <w:t>5,2</w:t>
            </w:r>
          </w:p>
        </w:tc>
      </w:tr>
      <w:tr w:rsidR="00467FE4" w:rsidRPr="005B0664" w14:paraId="52B0F17B" w14:textId="77777777" w:rsidTr="003525C2">
        <w:trPr>
          <w:trHeight w:val="255"/>
        </w:trPr>
        <w:tc>
          <w:tcPr>
            <w:tcW w:w="910" w:type="dxa"/>
            <w:shd w:val="clear" w:color="auto" w:fill="auto"/>
            <w:noWrap/>
          </w:tcPr>
          <w:p w14:paraId="119F5FDD" w14:textId="77777777" w:rsidR="00467FE4" w:rsidRPr="005B0664" w:rsidRDefault="00467FE4" w:rsidP="00E36B73">
            <w:pPr>
              <w:rPr>
                <w:b/>
                <w:color w:val="000000"/>
                <w:sz w:val="20"/>
                <w:szCs w:val="20"/>
              </w:rPr>
            </w:pPr>
            <w:r w:rsidRPr="005B0664">
              <w:rPr>
                <w:b/>
                <w:color w:val="000000"/>
                <w:sz w:val="20"/>
                <w:szCs w:val="20"/>
              </w:rPr>
              <w:t>02 03</w:t>
            </w:r>
          </w:p>
        </w:tc>
        <w:tc>
          <w:tcPr>
            <w:tcW w:w="3659" w:type="dxa"/>
            <w:vAlign w:val="center"/>
          </w:tcPr>
          <w:p w14:paraId="2A2D6D0A" w14:textId="303C2A8A" w:rsidR="00467FE4" w:rsidRPr="005B0664" w:rsidRDefault="00467FE4" w:rsidP="00E36B73">
            <w:pPr>
              <w:rPr>
                <w:b/>
                <w:color w:val="000000"/>
                <w:sz w:val="20"/>
                <w:szCs w:val="20"/>
              </w:rPr>
            </w:pPr>
            <w:r w:rsidRPr="005B0664">
              <w:rPr>
                <w:b/>
                <w:color w:val="000000"/>
                <w:sz w:val="20"/>
                <w:szCs w:val="20"/>
              </w:rPr>
              <w:t>Odpady z przygotowania, przetwórstwa produktów i używek spożywczych oraz odpady pochodzenia roślinnego, w tym odpady z owoców, warzyw, produktów zbożowych, olejów jadalnych, kakao, herbaty, kawy oraz przygotowania i przetwórstwa tytoniu, drożdży i produkcji ekstrakt</w:t>
            </w:r>
            <w:r w:rsidR="00B37844">
              <w:rPr>
                <w:b/>
                <w:color w:val="000000"/>
                <w:sz w:val="20"/>
                <w:szCs w:val="20"/>
              </w:rPr>
              <w:t xml:space="preserve">ów </w:t>
            </w:r>
            <w:r w:rsidR="00906ACB">
              <w:rPr>
                <w:b/>
                <w:color w:val="000000"/>
                <w:sz w:val="20"/>
                <w:szCs w:val="20"/>
              </w:rPr>
              <w:t>drożdżowych</w:t>
            </w:r>
            <w:r w:rsidR="00B37844">
              <w:rPr>
                <w:b/>
                <w:color w:val="000000"/>
                <w:sz w:val="20"/>
                <w:szCs w:val="20"/>
              </w:rPr>
              <w:t xml:space="preserve">, przygotowania i </w:t>
            </w:r>
            <w:r w:rsidRPr="005B0664">
              <w:rPr>
                <w:b/>
                <w:color w:val="000000"/>
                <w:sz w:val="20"/>
                <w:szCs w:val="20"/>
              </w:rPr>
              <w:t>fermentacji melasy (z wyłączeniem 02 07)</w:t>
            </w:r>
          </w:p>
        </w:tc>
        <w:tc>
          <w:tcPr>
            <w:tcW w:w="1030" w:type="dxa"/>
            <w:shd w:val="clear" w:color="auto" w:fill="auto"/>
            <w:noWrap/>
            <w:vAlign w:val="center"/>
          </w:tcPr>
          <w:p w14:paraId="2BBCE49D" w14:textId="77777777" w:rsidR="00467FE4" w:rsidRPr="005B0664" w:rsidRDefault="00467FE4" w:rsidP="00EF229A">
            <w:pPr>
              <w:pStyle w:val="Maztabela"/>
            </w:pPr>
            <w:r w:rsidRPr="005B0664">
              <w:t>647,5</w:t>
            </w:r>
          </w:p>
        </w:tc>
        <w:tc>
          <w:tcPr>
            <w:tcW w:w="850" w:type="dxa"/>
            <w:shd w:val="clear" w:color="auto" w:fill="auto"/>
            <w:noWrap/>
            <w:vAlign w:val="center"/>
          </w:tcPr>
          <w:p w14:paraId="089B158F" w14:textId="77777777" w:rsidR="00467FE4" w:rsidRPr="005B0664" w:rsidRDefault="00467FE4" w:rsidP="00EF229A">
            <w:pPr>
              <w:pStyle w:val="Maztabela"/>
            </w:pPr>
            <w:r w:rsidRPr="005B0664">
              <w:t>639,7</w:t>
            </w:r>
          </w:p>
        </w:tc>
        <w:tc>
          <w:tcPr>
            <w:tcW w:w="851" w:type="dxa"/>
            <w:shd w:val="clear" w:color="auto" w:fill="auto"/>
            <w:noWrap/>
            <w:vAlign w:val="center"/>
          </w:tcPr>
          <w:p w14:paraId="4096BD1B" w14:textId="77777777" w:rsidR="00467FE4" w:rsidRPr="005B0664" w:rsidRDefault="00467FE4" w:rsidP="00EF229A">
            <w:pPr>
              <w:pStyle w:val="Maztabela"/>
            </w:pPr>
            <w:r w:rsidRPr="005B0664">
              <w:t>725</w:t>
            </w:r>
          </w:p>
        </w:tc>
        <w:tc>
          <w:tcPr>
            <w:tcW w:w="992" w:type="dxa"/>
            <w:shd w:val="clear" w:color="auto" w:fill="auto"/>
            <w:noWrap/>
            <w:vAlign w:val="center"/>
          </w:tcPr>
          <w:p w14:paraId="71E18A73" w14:textId="77777777" w:rsidR="00467FE4" w:rsidRPr="005B0664" w:rsidRDefault="00467FE4" w:rsidP="00EF229A">
            <w:pPr>
              <w:pStyle w:val="Maztabela"/>
            </w:pPr>
            <w:r w:rsidRPr="005B0664">
              <w:t>574,1</w:t>
            </w:r>
          </w:p>
        </w:tc>
        <w:tc>
          <w:tcPr>
            <w:tcW w:w="850" w:type="dxa"/>
            <w:shd w:val="clear" w:color="auto" w:fill="auto"/>
            <w:noWrap/>
            <w:vAlign w:val="center"/>
          </w:tcPr>
          <w:p w14:paraId="74894F37" w14:textId="77777777" w:rsidR="00467FE4" w:rsidRPr="005B0664" w:rsidRDefault="00467FE4" w:rsidP="00EF229A">
            <w:pPr>
              <w:pStyle w:val="Maztabela"/>
            </w:pPr>
            <w:r w:rsidRPr="005B0664">
              <w:t>796,9</w:t>
            </w:r>
          </w:p>
        </w:tc>
      </w:tr>
      <w:tr w:rsidR="00467FE4" w:rsidRPr="005B0664" w14:paraId="784D3677" w14:textId="77777777" w:rsidTr="003525C2">
        <w:trPr>
          <w:trHeight w:val="255"/>
        </w:trPr>
        <w:tc>
          <w:tcPr>
            <w:tcW w:w="910" w:type="dxa"/>
            <w:shd w:val="clear" w:color="auto" w:fill="auto"/>
            <w:noWrap/>
            <w:hideMark/>
          </w:tcPr>
          <w:p w14:paraId="692CE94D" w14:textId="5F0B7158"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04</w:t>
            </w:r>
            <w:r w:rsidR="00686F98">
              <w:rPr>
                <w:color w:val="000000"/>
                <w:sz w:val="20"/>
                <w:szCs w:val="20"/>
              </w:rPr>
              <w:t xml:space="preserve"> </w:t>
            </w:r>
            <w:r w:rsidRPr="005B0664">
              <w:rPr>
                <w:color w:val="000000"/>
                <w:sz w:val="20"/>
                <w:szCs w:val="20"/>
              </w:rPr>
              <w:t>03</w:t>
            </w:r>
          </w:p>
        </w:tc>
        <w:tc>
          <w:tcPr>
            <w:tcW w:w="3659" w:type="dxa"/>
            <w:vAlign w:val="center"/>
          </w:tcPr>
          <w:p w14:paraId="7AFF2535"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29435439" w14:textId="77777777" w:rsidR="00467FE4" w:rsidRPr="005B0664" w:rsidRDefault="00467FE4" w:rsidP="00EF229A">
            <w:pPr>
              <w:pStyle w:val="Maztabela"/>
            </w:pPr>
            <w:r w:rsidRPr="005B0664">
              <w:t>10,2</w:t>
            </w:r>
          </w:p>
        </w:tc>
        <w:tc>
          <w:tcPr>
            <w:tcW w:w="850" w:type="dxa"/>
            <w:shd w:val="clear" w:color="auto" w:fill="auto"/>
            <w:noWrap/>
            <w:vAlign w:val="center"/>
            <w:hideMark/>
          </w:tcPr>
          <w:p w14:paraId="1702CCD3" w14:textId="77777777" w:rsidR="00467FE4" w:rsidRPr="005B0664" w:rsidRDefault="00467FE4" w:rsidP="00EF229A">
            <w:pPr>
              <w:pStyle w:val="Maztabela"/>
            </w:pPr>
            <w:r w:rsidRPr="005B0664">
              <w:t>12,2</w:t>
            </w:r>
          </w:p>
        </w:tc>
        <w:tc>
          <w:tcPr>
            <w:tcW w:w="851" w:type="dxa"/>
            <w:shd w:val="clear" w:color="auto" w:fill="auto"/>
            <w:noWrap/>
            <w:vAlign w:val="center"/>
            <w:hideMark/>
          </w:tcPr>
          <w:p w14:paraId="61788461" w14:textId="77777777" w:rsidR="00467FE4" w:rsidRPr="005B0664" w:rsidRDefault="00467FE4" w:rsidP="00EF229A">
            <w:pPr>
              <w:pStyle w:val="Maztabela"/>
            </w:pPr>
            <w:r w:rsidRPr="005B0664">
              <w:t>1,6</w:t>
            </w:r>
          </w:p>
        </w:tc>
        <w:tc>
          <w:tcPr>
            <w:tcW w:w="992" w:type="dxa"/>
            <w:shd w:val="clear" w:color="auto" w:fill="auto"/>
            <w:noWrap/>
            <w:vAlign w:val="center"/>
            <w:hideMark/>
          </w:tcPr>
          <w:p w14:paraId="677B7340" w14:textId="77777777" w:rsidR="00467FE4" w:rsidRPr="005B0664" w:rsidRDefault="00467FE4" w:rsidP="00EF229A">
            <w:pPr>
              <w:pStyle w:val="Maztabela"/>
            </w:pPr>
            <w:r w:rsidRPr="005B0664">
              <w:t>0,1</w:t>
            </w:r>
          </w:p>
        </w:tc>
        <w:tc>
          <w:tcPr>
            <w:tcW w:w="850" w:type="dxa"/>
            <w:shd w:val="clear" w:color="auto" w:fill="auto"/>
            <w:noWrap/>
            <w:vAlign w:val="center"/>
            <w:hideMark/>
          </w:tcPr>
          <w:p w14:paraId="06013B51" w14:textId="77777777" w:rsidR="00467FE4" w:rsidRPr="005B0664" w:rsidRDefault="00467FE4" w:rsidP="00EF229A">
            <w:pPr>
              <w:pStyle w:val="Maztabela"/>
            </w:pPr>
            <w:r w:rsidRPr="005B0664">
              <w:t>0,2</w:t>
            </w:r>
          </w:p>
        </w:tc>
      </w:tr>
      <w:tr w:rsidR="00467FE4" w:rsidRPr="005B0664" w14:paraId="752CB859" w14:textId="77777777" w:rsidTr="003525C2">
        <w:trPr>
          <w:trHeight w:val="255"/>
        </w:trPr>
        <w:tc>
          <w:tcPr>
            <w:tcW w:w="910" w:type="dxa"/>
            <w:shd w:val="clear" w:color="auto" w:fill="auto"/>
            <w:noWrap/>
            <w:hideMark/>
          </w:tcPr>
          <w:p w14:paraId="452F5B3B" w14:textId="655FAA80" w:rsidR="00467FE4" w:rsidRPr="005B0664" w:rsidRDefault="00467FE4" w:rsidP="00E36B73">
            <w:pPr>
              <w:rPr>
                <w:color w:val="000000"/>
                <w:sz w:val="20"/>
                <w:szCs w:val="20"/>
              </w:rPr>
            </w:pPr>
            <w:r w:rsidRPr="005B0664">
              <w:rPr>
                <w:color w:val="000000"/>
                <w:sz w:val="20"/>
                <w:szCs w:val="20"/>
              </w:rPr>
              <w:lastRenderedPageBreak/>
              <w:t>02</w:t>
            </w:r>
            <w:r w:rsidR="00686F98">
              <w:rPr>
                <w:color w:val="000000"/>
                <w:sz w:val="20"/>
                <w:szCs w:val="20"/>
              </w:rPr>
              <w:t xml:space="preserve"> </w:t>
            </w:r>
            <w:r w:rsidRPr="005B0664">
              <w:rPr>
                <w:color w:val="000000"/>
                <w:sz w:val="20"/>
                <w:szCs w:val="20"/>
              </w:rPr>
              <w:t>04</w:t>
            </w:r>
            <w:r w:rsidR="00686F98">
              <w:rPr>
                <w:color w:val="000000"/>
                <w:sz w:val="20"/>
                <w:szCs w:val="20"/>
              </w:rPr>
              <w:t xml:space="preserve"> </w:t>
            </w:r>
            <w:r w:rsidRPr="005B0664">
              <w:rPr>
                <w:color w:val="000000"/>
                <w:sz w:val="20"/>
                <w:szCs w:val="20"/>
              </w:rPr>
              <w:t>80</w:t>
            </w:r>
          </w:p>
        </w:tc>
        <w:tc>
          <w:tcPr>
            <w:tcW w:w="3659" w:type="dxa"/>
            <w:vAlign w:val="center"/>
          </w:tcPr>
          <w:p w14:paraId="44CBC4C5" w14:textId="77777777" w:rsidR="00467FE4" w:rsidRPr="005B0664" w:rsidRDefault="00467FE4" w:rsidP="00E36B73">
            <w:pPr>
              <w:rPr>
                <w:color w:val="000000"/>
                <w:sz w:val="20"/>
                <w:szCs w:val="20"/>
              </w:rPr>
            </w:pPr>
            <w:r w:rsidRPr="005B0664">
              <w:rPr>
                <w:color w:val="000000"/>
                <w:sz w:val="20"/>
                <w:szCs w:val="20"/>
              </w:rPr>
              <w:t>Wysłodki</w:t>
            </w:r>
          </w:p>
        </w:tc>
        <w:tc>
          <w:tcPr>
            <w:tcW w:w="1030" w:type="dxa"/>
            <w:shd w:val="clear" w:color="auto" w:fill="auto"/>
            <w:noWrap/>
            <w:vAlign w:val="center"/>
            <w:hideMark/>
          </w:tcPr>
          <w:p w14:paraId="58488757" w14:textId="77777777" w:rsidR="00467FE4" w:rsidRPr="005B0664" w:rsidRDefault="00467FE4" w:rsidP="00EF229A">
            <w:pPr>
              <w:pStyle w:val="Maztabela"/>
            </w:pPr>
            <w:r w:rsidRPr="005B0664">
              <w:t>10</w:t>
            </w:r>
          </w:p>
        </w:tc>
        <w:tc>
          <w:tcPr>
            <w:tcW w:w="850" w:type="dxa"/>
            <w:shd w:val="clear" w:color="auto" w:fill="auto"/>
            <w:noWrap/>
            <w:vAlign w:val="center"/>
            <w:hideMark/>
          </w:tcPr>
          <w:p w14:paraId="717D0346" w14:textId="77777777" w:rsidR="00467FE4" w:rsidRPr="005B0664" w:rsidRDefault="00467FE4" w:rsidP="00EF229A">
            <w:pPr>
              <w:pStyle w:val="Maztabela"/>
            </w:pPr>
            <w:r w:rsidRPr="005B0664">
              <w:t>8,6</w:t>
            </w:r>
          </w:p>
        </w:tc>
        <w:tc>
          <w:tcPr>
            <w:tcW w:w="851" w:type="dxa"/>
            <w:shd w:val="clear" w:color="auto" w:fill="auto"/>
            <w:noWrap/>
            <w:vAlign w:val="center"/>
            <w:hideMark/>
          </w:tcPr>
          <w:p w14:paraId="63F37922" w14:textId="77777777" w:rsidR="00467FE4" w:rsidRPr="005B0664" w:rsidRDefault="00467FE4" w:rsidP="00EF229A">
            <w:pPr>
              <w:pStyle w:val="Maztabela"/>
            </w:pPr>
            <w:r w:rsidRPr="005B0664">
              <w:t>9</w:t>
            </w:r>
          </w:p>
        </w:tc>
        <w:tc>
          <w:tcPr>
            <w:tcW w:w="992" w:type="dxa"/>
            <w:shd w:val="clear" w:color="auto" w:fill="auto"/>
            <w:noWrap/>
            <w:vAlign w:val="center"/>
            <w:hideMark/>
          </w:tcPr>
          <w:p w14:paraId="0E7AEBFD" w14:textId="77777777" w:rsidR="00467FE4" w:rsidRPr="005B0664" w:rsidRDefault="00467FE4" w:rsidP="00EF229A">
            <w:pPr>
              <w:pStyle w:val="Maztabela"/>
            </w:pPr>
            <w:r w:rsidRPr="005B0664">
              <w:t>13,5</w:t>
            </w:r>
          </w:p>
        </w:tc>
        <w:tc>
          <w:tcPr>
            <w:tcW w:w="850" w:type="dxa"/>
            <w:shd w:val="clear" w:color="auto" w:fill="auto"/>
            <w:noWrap/>
            <w:vAlign w:val="center"/>
            <w:hideMark/>
          </w:tcPr>
          <w:p w14:paraId="1CBC0C33" w14:textId="77777777" w:rsidR="00467FE4" w:rsidRPr="005B0664" w:rsidRDefault="00467FE4" w:rsidP="00EF229A">
            <w:pPr>
              <w:pStyle w:val="Maztabela"/>
            </w:pPr>
            <w:r w:rsidRPr="005B0664">
              <w:t>12,0</w:t>
            </w:r>
          </w:p>
        </w:tc>
      </w:tr>
      <w:tr w:rsidR="00467FE4" w:rsidRPr="005B0664" w14:paraId="0F6DE155" w14:textId="77777777" w:rsidTr="003525C2">
        <w:trPr>
          <w:trHeight w:val="255"/>
        </w:trPr>
        <w:tc>
          <w:tcPr>
            <w:tcW w:w="910" w:type="dxa"/>
            <w:shd w:val="clear" w:color="auto" w:fill="auto"/>
            <w:noWrap/>
          </w:tcPr>
          <w:p w14:paraId="4FA91489" w14:textId="77777777" w:rsidR="00467FE4" w:rsidRPr="005B0664" w:rsidRDefault="00467FE4" w:rsidP="00E36B73">
            <w:pPr>
              <w:rPr>
                <w:b/>
                <w:color w:val="000000"/>
                <w:sz w:val="20"/>
                <w:szCs w:val="20"/>
              </w:rPr>
            </w:pPr>
            <w:r w:rsidRPr="005B0664">
              <w:rPr>
                <w:b/>
                <w:color w:val="000000"/>
                <w:sz w:val="20"/>
                <w:szCs w:val="20"/>
              </w:rPr>
              <w:t>02 04</w:t>
            </w:r>
          </w:p>
        </w:tc>
        <w:tc>
          <w:tcPr>
            <w:tcW w:w="3659" w:type="dxa"/>
            <w:vAlign w:val="center"/>
          </w:tcPr>
          <w:p w14:paraId="24859C52" w14:textId="77777777" w:rsidR="00467FE4" w:rsidRPr="005B0664" w:rsidRDefault="00467FE4" w:rsidP="00E36B73">
            <w:pPr>
              <w:rPr>
                <w:b/>
                <w:color w:val="000000"/>
                <w:sz w:val="20"/>
                <w:szCs w:val="20"/>
              </w:rPr>
            </w:pPr>
            <w:r w:rsidRPr="005B0664">
              <w:rPr>
                <w:b/>
                <w:color w:val="000000"/>
                <w:sz w:val="20"/>
                <w:szCs w:val="20"/>
              </w:rPr>
              <w:t>Odpady z przemysłu cukrowniczego</w:t>
            </w:r>
          </w:p>
        </w:tc>
        <w:tc>
          <w:tcPr>
            <w:tcW w:w="1030" w:type="dxa"/>
            <w:shd w:val="clear" w:color="auto" w:fill="auto"/>
            <w:noWrap/>
            <w:vAlign w:val="center"/>
          </w:tcPr>
          <w:p w14:paraId="34CAB362" w14:textId="77777777" w:rsidR="00467FE4" w:rsidRPr="005B0664" w:rsidRDefault="00467FE4" w:rsidP="00EF229A">
            <w:pPr>
              <w:pStyle w:val="Maztabela"/>
            </w:pPr>
            <w:r w:rsidRPr="005B0664">
              <w:t>20,2</w:t>
            </w:r>
          </w:p>
        </w:tc>
        <w:tc>
          <w:tcPr>
            <w:tcW w:w="850" w:type="dxa"/>
            <w:shd w:val="clear" w:color="auto" w:fill="auto"/>
            <w:noWrap/>
            <w:vAlign w:val="center"/>
          </w:tcPr>
          <w:p w14:paraId="5F5075EA" w14:textId="77777777" w:rsidR="00467FE4" w:rsidRPr="005B0664" w:rsidRDefault="00467FE4" w:rsidP="00EF229A">
            <w:pPr>
              <w:pStyle w:val="Maztabela"/>
            </w:pPr>
            <w:r w:rsidRPr="005B0664">
              <w:t>20,8</w:t>
            </w:r>
          </w:p>
        </w:tc>
        <w:tc>
          <w:tcPr>
            <w:tcW w:w="851" w:type="dxa"/>
            <w:shd w:val="clear" w:color="auto" w:fill="auto"/>
            <w:noWrap/>
            <w:vAlign w:val="center"/>
          </w:tcPr>
          <w:p w14:paraId="2CC87E81" w14:textId="77777777" w:rsidR="00467FE4" w:rsidRPr="005B0664" w:rsidRDefault="00467FE4" w:rsidP="00EF229A">
            <w:pPr>
              <w:pStyle w:val="Maztabela"/>
            </w:pPr>
            <w:r w:rsidRPr="005B0664">
              <w:t>10,7</w:t>
            </w:r>
          </w:p>
        </w:tc>
        <w:tc>
          <w:tcPr>
            <w:tcW w:w="992" w:type="dxa"/>
            <w:shd w:val="clear" w:color="auto" w:fill="auto"/>
            <w:noWrap/>
            <w:vAlign w:val="center"/>
          </w:tcPr>
          <w:p w14:paraId="22A9F54E" w14:textId="77777777" w:rsidR="00467FE4" w:rsidRPr="005B0664" w:rsidRDefault="00467FE4" w:rsidP="00EF229A">
            <w:pPr>
              <w:pStyle w:val="Maztabela"/>
            </w:pPr>
            <w:r w:rsidRPr="005B0664">
              <w:t>13,6</w:t>
            </w:r>
          </w:p>
        </w:tc>
        <w:tc>
          <w:tcPr>
            <w:tcW w:w="850" w:type="dxa"/>
            <w:shd w:val="clear" w:color="auto" w:fill="auto"/>
            <w:noWrap/>
            <w:vAlign w:val="center"/>
          </w:tcPr>
          <w:p w14:paraId="6D346E07" w14:textId="77777777" w:rsidR="00467FE4" w:rsidRPr="005B0664" w:rsidRDefault="00467FE4" w:rsidP="00EF229A">
            <w:pPr>
              <w:pStyle w:val="Maztabela"/>
            </w:pPr>
            <w:r w:rsidRPr="005B0664">
              <w:t>12,2</w:t>
            </w:r>
          </w:p>
        </w:tc>
      </w:tr>
      <w:tr w:rsidR="00467FE4" w:rsidRPr="005B0664" w14:paraId="69C29A0A" w14:textId="77777777" w:rsidTr="003525C2">
        <w:trPr>
          <w:trHeight w:val="255"/>
        </w:trPr>
        <w:tc>
          <w:tcPr>
            <w:tcW w:w="910" w:type="dxa"/>
            <w:shd w:val="clear" w:color="auto" w:fill="auto"/>
            <w:noWrap/>
            <w:hideMark/>
          </w:tcPr>
          <w:p w14:paraId="056A24D1" w14:textId="1D4705D8"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05</w:t>
            </w:r>
            <w:r w:rsidR="00686F98">
              <w:rPr>
                <w:color w:val="000000"/>
                <w:sz w:val="20"/>
                <w:szCs w:val="20"/>
              </w:rPr>
              <w:t xml:space="preserve"> </w:t>
            </w:r>
            <w:r w:rsidRPr="005B0664">
              <w:rPr>
                <w:color w:val="000000"/>
                <w:sz w:val="20"/>
                <w:szCs w:val="20"/>
              </w:rPr>
              <w:t>01</w:t>
            </w:r>
          </w:p>
        </w:tc>
        <w:tc>
          <w:tcPr>
            <w:tcW w:w="3659" w:type="dxa"/>
            <w:vAlign w:val="center"/>
          </w:tcPr>
          <w:p w14:paraId="54131C79" w14:textId="77777777" w:rsidR="00467FE4" w:rsidRPr="005B0664" w:rsidRDefault="00467FE4" w:rsidP="00E36B73">
            <w:pPr>
              <w:rPr>
                <w:color w:val="000000"/>
                <w:sz w:val="20"/>
                <w:szCs w:val="20"/>
              </w:rPr>
            </w:pPr>
            <w:r w:rsidRPr="005B0664">
              <w:rPr>
                <w:color w:val="000000"/>
                <w:sz w:val="20"/>
                <w:szCs w:val="20"/>
              </w:rPr>
              <w:t>Surowce i produkty nieprzydatne do spożycia oraz przetwarzania</w:t>
            </w:r>
          </w:p>
        </w:tc>
        <w:tc>
          <w:tcPr>
            <w:tcW w:w="1030" w:type="dxa"/>
            <w:shd w:val="clear" w:color="auto" w:fill="auto"/>
            <w:noWrap/>
            <w:vAlign w:val="center"/>
            <w:hideMark/>
          </w:tcPr>
          <w:p w14:paraId="7C3830C9" w14:textId="77777777" w:rsidR="00467FE4" w:rsidRPr="005B0664" w:rsidRDefault="00467FE4" w:rsidP="00EF229A">
            <w:pPr>
              <w:pStyle w:val="Maztabela"/>
            </w:pPr>
            <w:r w:rsidRPr="005B0664">
              <w:t>18,8</w:t>
            </w:r>
          </w:p>
        </w:tc>
        <w:tc>
          <w:tcPr>
            <w:tcW w:w="850" w:type="dxa"/>
            <w:shd w:val="clear" w:color="auto" w:fill="auto"/>
            <w:noWrap/>
            <w:vAlign w:val="center"/>
            <w:hideMark/>
          </w:tcPr>
          <w:p w14:paraId="12B47F44" w14:textId="77777777" w:rsidR="00467FE4" w:rsidRPr="005B0664" w:rsidRDefault="00467FE4" w:rsidP="00EF229A">
            <w:pPr>
              <w:pStyle w:val="Maztabela"/>
            </w:pPr>
            <w:r w:rsidRPr="005B0664">
              <w:t>20,3</w:t>
            </w:r>
          </w:p>
        </w:tc>
        <w:tc>
          <w:tcPr>
            <w:tcW w:w="851" w:type="dxa"/>
            <w:shd w:val="clear" w:color="auto" w:fill="auto"/>
            <w:noWrap/>
            <w:vAlign w:val="center"/>
            <w:hideMark/>
          </w:tcPr>
          <w:p w14:paraId="31830B14" w14:textId="77777777" w:rsidR="00467FE4" w:rsidRPr="005B0664" w:rsidRDefault="00467FE4" w:rsidP="00EF229A">
            <w:pPr>
              <w:pStyle w:val="Maztabela"/>
            </w:pPr>
            <w:r w:rsidRPr="005B0664">
              <w:t>39,8</w:t>
            </w:r>
          </w:p>
        </w:tc>
        <w:tc>
          <w:tcPr>
            <w:tcW w:w="992" w:type="dxa"/>
            <w:shd w:val="clear" w:color="auto" w:fill="auto"/>
            <w:noWrap/>
            <w:vAlign w:val="center"/>
            <w:hideMark/>
          </w:tcPr>
          <w:p w14:paraId="0B4CBAA9" w14:textId="77777777" w:rsidR="00467FE4" w:rsidRPr="005B0664" w:rsidRDefault="00467FE4" w:rsidP="00EF229A">
            <w:pPr>
              <w:pStyle w:val="Maztabela"/>
            </w:pPr>
            <w:r w:rsidRPr="005B0664">
              <w:t>18,4</w:t>
            </w:r>
          </w:p>
        </w:tc>
        <w:tc>
          <w:tcPr>
            <w:tcW w:w="850" w:type="dxa"/>
            <w:shd w:val="clear" w:color="auto" w:fill="auto"/>
            <w:noWrap/>
            <w:vAlign w:val="center"/>
            <w:hideMark/>
          </w:tcPr>
          <w:p w14:paraId="19A1A84F" w14:textId="77777777" w:rsidR="00467FE4" w:rsidRPr="005B0664" w:rsidRDefault="00467FE4" w:rsidP="00EF229A">
            <w:pPr>
              <w:pStyle w:val="Maztabela"/>
            </w:pPr>
            <w:r w:rsidRPr="005B0664">
              <w:t>21</w:t>
            </w:r>
          </w:p>
        </w:tc>
      </w:tr>
      <w:tr w:rsidR="00467FE4" w:rsidRPr="005B0664" w14:paraId="5F7DEB7F" w14:textId="77777777" w:rsidTr="003525C2">
        <w:trPr>
          <w:trHeight w:val="255"/>
        </w:trPr>
        <w:tc>
          <w:tcPr>
            <w:tcW w:w="910" w:type="dxa"/>
            <w:shd w:val="clear" w:color="auto" w:fill="auto"/>
            <w:noWrap/>
            <w:hideMark/>
          </w:tcPr>
          <w:p w14:paraId="699C6C70" w14:textId="1A15276F"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05</w:t>
            </w:r>
            <w:r w:rsidR="00686F98">
              <w:rPr>
                <w:color w:val="000000"/>
                <w:sz w:val="20"/>
                <w:szCs w:val="20"/>
              </w:rPr>
              <w:t xml:space="preserve"> </w:t>
            </w:r>
            <w:r w:rsidRPr="005B0664">
              <w:rPr>
                <w:color w:val="000000"/>
                <w:sz w:val="20"/>
                <w:szCs w:val="20"/>
              </w:rPr>
              <w:t>02</w:t>
            </w:r>
          </w:p>
        </w:tc>
        <w:tc>
          <w:tcPr>
            <w:tcW w:w="3659" w:type="dxa"/>
            <w:vAlign w:val="center"/>
          </w:tcPr>
          <w:p w14:paraId="30F8F9BA"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5A9123C5" w14:textId="77777777" w:rsidR="00467FE4" w:rsidRPr="005B0664" w:rsidRDefault="00467FE4" w:rsidP="00EF229A">
            <w:pPr>
              <w:pStyle w:val="Maztabela"/>
            </w:pPr>
            <w:r w:rsidRPr="005B0664">
              <w:t>52,5</w:t>
            </w:r>
          </w:p>
        </w:tc>
        <w:tc>
          <w:tcPr>
            <w:tcW w:w="850" w:type="dxa"/>
            <w:shd w:val="clear" w:color="auto" w:fill="auto"/>
            <w:noWrap/>
            <w:vAlign w:val="center"/>
            <w:hideMark/>
          </w:tcPr>
          <w:p w14:paraId="0D16162F" w14:textId="77777777" w:rsidR="00467FE4" w:rsidRPr="005B0664" w:rsidRDefault="00467FE4" w:rsidP="00EF229A">
            <w:pPr>
              <w:pStyle w:val="Maztabela"/>
            </w:pPr>
            <w:r w:rsidRPr="005B0664">
              <w:t>70,8</w:t>
            </w:r>
          </w:p>
        </w:tc>
        <w:tc>
          <w:tcPr>
            <w:tcW w:w="851" w:type="dxa"/>
            <w:shd w:val="clear" w:color="auto" w:fill="auto"/>
            <w:noWrap/>
            <w:vAlign w:val="center"/>
            <w:hideMark/>
          </w:tcPr>
          <w:p w14:paraId="235DC5D8" w14:textId="77777777" w:rsidR="00467FE4" w:rsidRPr="005B0664" w:rsidRDefault="00467FE4" w:rsidP="00EF229A">
            <w:pPr>
              <w:pStyle w:val="Maztabela"/>
            </w:pPr>
            <w:r w:rsidRPr="005B0664">
              <w:t>83,4</w:t>
            </w:r>
          </w:p>
        </w:tc>
        <w:tc>
          <w:tcPr>
            <w:tcW w:w="992" w:type="dxa"/>
            <w:shd w:val="clear" w:color="auto" w:fill="auto"/>
            <w:noWrap/>
            <w:vAlign w:val="center"/>
            <w:hideMark/>
          </w:tcPr>
          <w:p w14:paraId="5F7BAEDB" w14:textId="77777777" w:rsidR="00467FE4" w:rsidRPr="005B0664" w:rsidRDefault="00467FE4" w:rsidP="00EF229A">
            <w:pPr>
              <w:pStyle w:val="Maztabela"/>
            </w:pPr>
            <w:r w:rsidRPr="005B0664">
              <w:t>82,5</w:t>
            </w:r>
          </w:p>
        </w:tc>
        <w:tc>
          <w:tcPr>
            <w:tcW w:w="850" w:type="dxa"/>
            <w:shd w:val="clear" w:color="auto" w:fill="auto"/>
            <w:noWrap/>
            <w:vAlign w:val="center"/>
            <w:hideMark/>
          </w:tcPr>
          <w:p w14:paraId="26EFFB06" w14:textId="77777777" w:rsidR="00467FE4" w:rsidRPr="005B0664" w:rsidRDefault="00467FE4" w:rsidP="00EF229A">
            <w:pPr>
              <w:pStyle w:val="Maztabela"/>
            </w:pPr>
            <w:r w:rsidRPr="005B0664">
              <w:t>71,5</w:t>
            </w:r>
          </w:p>
        </w:tc>
      </w:tr>
      <w:tr w:rsidR="00467FE4" w:rsidRPr="005B0664" w14:paraId="10067B42" w14:textId="77777777" w:rsidTr="003525C2">
        <w:trPr>
          <w:trHeight w:val="255"/>
        </w:trPr>
        <w:tc>
          <w:tcPr>
            <w:tcW w:w="910" w:type="dxa"/>
            <w:shd w:val="clear" w:color="auto" w:fill="auto"/>
            <w:noWrap/>
            <w:hideMark/>
          </w:tcPr>
          <w:p w14:paraId="7CC04A90" w14:textId="6D312A86"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05</w:t>
            </w:r>
            <w:r w:rsidR="00686F98">
              <w:rPr>
                <w:color w:val="000000"/>
                <w:sz w:val="20"/>
                <w:szCs w:val="20"/>
              </w:rPr>
              <w:t xml:space="preserve"> </w:t>
            </w:r>
            <w:r w:rsidRPr="005B0664">
              <w:rPr>
                <w:color w:val="000000"/>
                <w:sz w:val="20"/>
                <w:szCs w:val="20"/>
              </w:rPr>
              <w:t>80</w:t>
            </w:r>
          </w:p>
        </w:tc>
        <w:tc>
          <w:tcPr>
            <w:tcW w:w="3659" w:type="dxa"/>
            <w:vAlign w:val="center"/>
          </w:tcPr>
          <w:p w14:paraId="77F977EF" w14:textId="77777777" w:rsidR="00467FE4" w:rsidRPr="005B0664" w:rsidRDefault="00467FE4" w:rsidP="00E36B73">
            <w:pPr>
              <w:rPr>
                <w:color w:val="000000"/>
                <w:sz w:val="20"/>
                <w:szCs w:val="20"/>
              </w:rPr>
            </w:pPr>
            <w:r w:rsidRPr="005B0664">
              <w:rPr>
                <w:color w:val="000000"/>
                <w:sz w:val="20"/>
                <w:szCs w:val="20"/>
              </w:rPr>
              <w:t>Odpadowa serwatka</w:t>
            </w:r>
          </w:p>
        </w:tc>
        <w:tc>
          <w:tcPr>
            <w:tcW w:w="1030" w:type="dxa"/>
            <w:shd w:val="clear" w:color="auto" w:fill="auto"/>
            <w:noWrap/>
            <w:vAlign w:val="center"/>
            <w:hideMark/>
          </w:tcPr>
          <w:p w14:paraId="387B1552" w14:textId="77777777" w:rsidR="00467FE4" w:rsidRPr="005B0664" w:rsidRDefault="00467FE4" w:rsidP="00EF229A">
            <w:pPr>
              <w:pStyle w:val="Maztabela"/>
            </w:pPr>
            <w:r w:rsidRPr="005B0664">
              <w:t>465,4</w:t>
            </w:r>
          </w:p>
        </w:tc>
        <w:tc>
          <w:tcPr>
            <w:tcW w:w="850" w:type="dxa"/>
            <w:shd w:val="clear" w:color="auto" w:fill="auto"/>
            <w:noWrap/>
            <w:vAlign w:val="center"/>
            <w:hideMark/>
          </w:tcPr>
          <w:p w14:paraId="64EDAA40" w14:textId="77777777" w:rsidR="00467FE4" w:rsidRPr="005B0664" w:rsidRDefault="00467FE4" w:rsidP="00EF229A">
            <w:pPr>
              <w:pStyle w:val="Maztabela"/>
            </w:pPr>
            <w:r w:rsidRPr="005B0664">
              <w:t>366,2</w:t>
            </w:r>
          </w:p>
        </w:tc>
        <w:tc>
          <w:tcPr>
            <w:tcW w:w="851" w:type="dxa"/>
            <w:shd w:val="clear" w:color="auto" w:fill="auto"/>
            <w:noWrap/>
            <w:vAlign w:val="center"/>
            <w:hideMark/>
          </w:tcPr>
          <w:p w14:paraId="0CA953B0" w14:textId="77777777" w:rsidR="00467FE4" w:rsidRPr="005B0664" w:rsidRDefault="00467FE4" w:rsidP="00EF229A">
            <w:pPr>
              <w:pStyle w:val="Maztabela"/>
            </w:pPr>
            <w:r w:rsidRPr="005B0664">
              <w:t>332,5</w:t>
            </w:r>
          </w:p>
        </w:tc>
        <w:tc>
          <w:tcPr>
            <w:tcW w:w="992" w:type="dxa"/>
            <w:shd w:val="clear" w:color="auto" w:fill="auto"/>
            <w:noWrap/>
            <w:vAlign w:val="center"/>
            <w:hideMark/>
          </w:tcPr>
          <w:p w14:paraId="56FC32C5" w14:textId="77777777" w:rsidR="00467FE4" w:rsidRPr="005B0664" w:rsidRDefault="00467FE4" w:rsidP="00EF229A">
            <w:pPr>
              <w:pStyle w:val="Maztabela"/>
            </w:pPr>
            <w:r w:rsidRPr="005B0664">
              <w:t>217,8</w:t>
            </w:r>
          </w:p>
        </w:tc>
        <w:tc>
          <w:tcPr>
            <w:tcW w:w="850" w:type="dxa"/>
            <w:shd w:val="clear" w:color="auto" w:fill="auto"/>
            <w:noWrap/>
            <w:vAlign w:val="center"/>
            <w:hideMark/>
          </w:tcPr>
          <w:p w14:paraId="2434935F" w14:textId="77777777" w:rsidR="00467FE4" w:rsidRPr="005B0664" w:rsidRDefault="00467FE4" w:rsidP="00EF229A">
            <w:pPr>
              <w:pStyle w:val="Maztabela"/>
            </w:pPr>
            <w:r w:rsidRPr="005B0664">
              <w:t>191,8</w:t>
            </w:r>
          </w:p>
        </w:tc>
      </w:tr>
      <w:tr w:rsidR="00467FE4" w:rsidRPr="005B0664" w14:paraId="4C0467B0" w14:textId="77777777" w:rsidTr="003525C2">
        <w:trPr>
          <w:trHeight w:val="255"/>
        </w:trPr>
        <w:tc>
          <w:tcPr>
            <w:tcW w:w="910" w:type="dxa"/>
            <w:shd w:val="clear" w:color="auto" w:fill="auto"/>
            <w:noWrap/>
          </w:tcPr>
          <w:p w14:paraId="63B33AFD" w14:textId="77777777" w:rsidR="00467FE4" w:rsidRPr="005B0664" w:rsidRDefault="00467FE4" w:rsidP="00E36B73">
            <w:pPr>
              <w:rPr>
                <w:b/>
                <w:color w:val="000000"/>
                <w:sz w:val="20"/>
                <w:szCs w:val="20"/>
              </w:rPr>
            </w:pPr>
            <w:r w:rsidRPr="005B0664">
              <w:rPr>
                <w:b/>
                <w:color w:val="000000"/>
                <w:sz w:val="20"/>
                <w:szCs w:val="20"/>
              </w:rPr>
              <w:t>02 05</w:t>
            </w:r>
          </w:p>
        </w:tc>
        <w:tc>
          <w:tcPr>
            <w:tcW w:w="3659" w:type="dxa"/>
            <w:vAlign w:val="center"/>
          </w:tcPr>
          <w:p w14:paraId="6DEAD599" w14:textId="77777777" w:rsidR="00467FE4" w:rsidRPr="005B0664" w:rsidRDefault="00467FE4" w:rsidP="00E36B73">
            <w:pPr>
              <w:rPr>
                <w:b/>
                <w:color w:val="000000"/>
                <w:sz w:val="20"/>
                <w:szCs w:val="20"/>
              </w:rPr>
            </w:pPr>
            <w:r w:rsidRPr="005B0664">
              <w:rPr>
                <w:b/>
                <w:color w:val="000000"/>
                <w:sz w:val="20"/>
                <w:szCs w:val="20"/>
              </w:rPr>
              <w:t>Odpady z przemysłu mleczarskiego</w:t>
            </w:r>
          </w:p>
        </w:tc>
        <w:tc>
          <w:tcPr>
            <w:tcW w:w="1030" w:type="dxa"/>
            <w:shd w:val="clear" w:color="auto" w:fill="auto"/>
            <w:noWrap/>
            <w:vAlign w:val="center"/>
          </w:tcPr>
          <w:p w14:paraId="651138AE" w14:textId="77777777" w:rsidR="00467FE4" w:rsidRPr="005B0664" w:rsidRDefault="00467FE4" w:rsidP="00EF229A">
            <w:pPr>
              <w:pStyle w:val="Maztabela"/>
            </w:pPr>
            <w:r w:rsidRPr="005B0664">
              <w:t>536,7</w:t>
            </w:r>
          </w:p>
        </w:tc>
        <w:tc>
          <w:tcPr>
            <w:tcW w:w="850" w:type="dxa"/>
            <w:shd w:val="clear" w:color="auto" w:fill="auto"/>
            <w:noWrap/>
            <w:vAlign w:val="center"/>
          </w:tcPr>
          <w:p w14:paraId="60B84CD7" w14:textId="77777777" w:rsidR="00467FE4" w:rsidRPr="005B0664" w:rsidRDefault="00467FE4" w:rsidP="00EF229A">
            <w:pPr>
              <w:pStyle w:val="Maztabela"/>
            </w:pPr>
            <w:r w:rsidRPr="005B0664">
              <w:t>457,3</w:t>
            </w:r>
          </w:p>
        </w:tc>
        <w:tc>
          <w:tcPr>
            <w:tcW w:w="851" w:type="dxa"/>
            <w:shd w:val="clear" w:color="auto" w:fill="auto"/>
            <w:noWrap/>
            <w:vAlign w:val="center"/>
          </w:tcPr>
          <w:p w14:paraId="1968C7F3" w14:textId="77777777" w:rsidR="00467FE4" w:rsidRPr="005B0664" w:rsidRDefault="00467FE4" w:rsidP="00EF229A">
            <w:pPr>
              <w:pStyle w:val="Maztabela"/>
            </w:pPr>
            <w:r w:rsidRPr="005B0664">
              <w:t>455,7</w:t>
            </w:r>
          </w:p>
        </w:tc>
        <w:tc>
          <w:tcPr>
            <w:tcW w:w="992" w:type="dxa"/>
            <w:shd w:val="clear" w:color="auto" w:fill="auto"/>
            <w:noWrap/>
            <w:vAlign w:val="center"/>
          </w:tcPr>
          <w:p w14:paraId="63CB61B5" w14:textId="77777777" w:rsidR="00467FE4" w:rsidRPr="005B0664" w:rsidRDefault="00467FE4" w:rsidP="00EF229A">
            <w:pPr>
              <w:pStyle w:val="Maztabela"/>
            </w:pPr>
            <w:r w:rsidRPr="005B0664">
              <w:t>318,7</w:t>
            </w:r>
          </w:p>
        </w:tc>
        <w:tc>
          <w:tcPr>
            <w:tcW w:w="850" w:type="dxa"/>
            <w:shd w:val="clear" w:color="auto" w:fill="auto"/>
            <w:noWrap/>
            <w:vAlign w:val="center"/>
          </w:tcPr>
          <w:p w14:paraId="0C7051F2" w14:textId="77777777" w:rsidR="00467FE4" w:rsidRPr="005B0664" w:rsidRDefault="00467FE4" w:rsidP="00EF229A">
            <w:pPr>
              <w:pStyle w:val="Maztabela"/>
            </w:pPr>
            <w:r w:rsidRPr="005B0664">
              <w:t>284,3</w:t>
            </w:r>
          </w:p>
        </w:tc>
      </w:tr>
      <w:tr w:rsidR="00467FE4" w:rsidRPr="005B0664" w14:paraId="243DC66C" w14:textId="77777777" w:rsidTr="003525C2">
        <w:trPr>
          <w:trHeight w:val="255"/>
        </w:trPr>
        <w:tc>
          <w:tcPr>
            <w:tcW w:w="910" w:type="dxa"/>
            <w:shd w:val="clear" w:color="auto" w:fill="auto"/>
            <w:noWrap/>
            <w:hideMark/>
          </w:tcPr>
          <w:p w14:paraId="600A9C4F" w14:textId="24849629"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06</w:t>
            </w:r>
            <w:r w:rsidR="00686F98">
              <w:rPr>
                <w:color w:val="000000"/>
                <w:sz w:val="20"/>
                <w:szCs w:val="20"/>
              </w:rPr>
              <w:t xml:space="preserve"> </w:t>
            </w:r>
            <w:r w:rsidRPr="005B0664">
              <w:rPr>
                <w:color w:val="000000"/>
                <w:sz w:val="20"/>
                <w:szCs w:val="20"/>
              </w:rPr>
              <w:t>01</w:t>
            </w:r>
          </w:p>
        </w:tc>
        <w:tc>
          <w:tcPr>
            <w:tcW w:w="3659" w:type="dxa"/>
            <w:vAlign w:val="center"/>
          </w:tcPr>
          <w:p w14:paraId="121B6695" w14:textId="77777777" w:rsidR="00467FE4" w:rsidRPr="005B0664" w:rsidRDefault="00467FE4" w:rsidP="00E36B73">
            <w:pPr>
              <w:rPr>
                <w:color w:val="000000"/>
                <w:sz w:val="20"/>
                <w:szCs w:val="20"/>
              </w:rPr>
            </w:pPr>
            <w:r w:rsidRPr="005B0664">
              <w:rPr>
                <w:color w:val="000000"/>
                <w:sz w:val="20"/>
                <w:szCs w:val="20"/>
              </w:rPr>
              <w:t>Surowce i produkty nieprzydatne do spożycia i przetwórstwa</w:t>
            </w:r>
          </w:p>
        </w:tc>
        <w:tc>
          <w:tcPr>
            <w:tcW w:w="1030" w:type="dxa"/>
            <w:shd w:val="clear" w:color="auto" w:fill="auto"/>
            <w:noWrap/>
            <w:vAlign w:val="center"/>
            <w:hideMark/>
          </w:tcPr>
          <w:p w14:paraId="403B1A7A" w14:textId="77777777" w:rsidR="00467FE4" w:rsidRPr="005B0664" w:rsidRDefault="00467FE4" w:rsidP="00EF229A">
            <w:pPr>
              <w:pStyle w:val="Maztabela"/>
            </w:pPr>
            <w:r w:rsidRPr="005B0664">
              <w:t>24,5</w:t>
            </w:r>
          </w:p>
        </w:tc>
        <w:tc>
          <w:tcPr>
            <w:tcW w:w="850" w:type="dxa"/>
            <w:shd w:val="clear" w:color="auto" w:fill="auto"/>
            <w:noWrap/>
            <w:vAlign w:val="center"/>
            <w:hideMark/>
          </w:tcPr>
          <w:p w14:paraId="36738493" w14:textId="77777777" w:rsidR="00467FE4" w:rsidRPr="005B0664" w:rsidRDefault="00467FE4" w:rsidP="00EF229A">
            <w:pPr>
              <w:pStyle w:val="Maztabela"/>
            </w:pPr>
            <w:r w:rsidRPr="005B0664">
              <w:t>34,3</w:t>
            </w:r>
          </w:p>
        </w:tc>
        <w:tc>
          <w:tcPr>
            <w:tcW w:w="851" w:type="dxa"/>
            <w:shd w:val="clear" w:color="auto" w:fill="auto"/>
            <w:noWrap/>
            <w:vAlign w:val="center"/>
            <w:hideMark/>
          </w:tcPr>
          <w:p w14:paraId="08B1D578" w14:textId="77777777" w:rsidR="00467FE4" w:rsidRPr="005B0664" w:rsidRDefault="00467FE4" w:rsidP="00EF229A">
            <w:pPr>
              <w:pStyle w:val="Maztabela"/>
            </w:pPr>
            <w:r w:rsidRPr="005B0664">
              <w:t>39,6</w:t>
            </w:r>
          </w:p>
        </w:tc>
        <w:tc>
          <w:tcPr>
            <w:tcW w:w="992" w:type="dxa"/>
            <w:shd w:val="clear" w:color="auto" w:fill="auto"/>
            <w:noWrap/>
            <w:vAlign w:val="center"/>
            <w:hideMark/>
          </w:tcPr>
          <w:p w14:paraId="29571CCF" w14:textId="77777777" w:rsidR="00467FE4" w:rsidRPr="005B0664" w:rsidRDefault="00467FE4" w:rsidP="00EF229A">
            <w:pPr>
              <w:pStyle w:val="Maztabela"/>
            </w:pPr>
            <w:r w:rsidRPr="005B0664">
              <w:t>45,0</w:t>
            </w:r>
          </w:p>
        </w:tc>
        <w:tc>
          <w:tcPr>
            <w:tcW w:w="850" w:type="dxa"/>
            <w:shd w:val="clear" w:color="auto" w:fill="auto"/>
            <w:noWrap/>
            <w:vAlign w:val="center"/>
            <w:hideMark/>
          </w:tcPr>
          <w:p w14:paraId="0DF8FE3B" w14:textId="77777777" w:rsidR="00467FE4" w:rsidRPr="005B0664" w:rsidRDefault="00467FE4" w:rsidP="00EF229A">
            <w:pPr>
              <w:pStyle w:val="Maztabela"/>
            </w:pPr>
            <w:r w:rsidRPr="005B0664">
              <w:t>112,5</w:t>
            </w:r>
          </w:p>
        </w:tc>
      </w:tr>
      <w:tr w:rsidR="00467FE4" w:rsidRPr="005B0664" w14:paraId="2EC9562C" w14:textId="77777777" w:rsidTr="003525C2">
        <w:trPr>
          <w:trHeight w:val="255"/>
        </w:trPr>
        <w:tc>
          <w:tcPr>
            <w:tcW w:w="910" w:type="dxa"/>
            <w:shd w:val="clear" w:color="auto" w:fill="auto"/>
            <w:noWrap/>
            <w:hideMark/>
          </w:tcPr>
          <w:p w14:paraId="70F1DE6B" w14:textId="3AEB1C5E"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06</w:t>
            </w:r>
            <w:r w:rsidR="00686F98">
              <w:rPr>
                <w:color w:val="000000"/>
                <w:sz w:val="20"/>
                <w:szCs w:val="20"/>
              </w:rPr>
              <w:t xml:space="preserve"> </w:t>
            </w:r>
            <w:r w:rsidRPr="005B0664">
              <w:rPr>
                <w:color w:val="000000"/>
                <w:sz w:val="20"/>
                <w:szCs w:val="20"/>
              </w:rPr>
              <w:t>03</w:t>
            </w:r>
          </w:p>
        </w:tc>
        <w:tc>
          <w:tcPr>
            <w:tcW w:w="3659" w:type="dxa"/>
            <w:vAlign w:val="center"/>
          </w:tcPr>
          <w:p w14:paraId="09EEB020" w14:textId="77777777" w:rsidR="00467FE4" w:rsidRPr="005B0664" w:rsidRDefault="00467FE4" w:rsidP="00E36B73">
            <w:pPr>
              <w:rPr>
                <w:color w:val="000000"/>
                <w:sz w:val="20"/>
                <w:szCs w:val="20"/>
              </w:rPr>
            </w:pPr>
            <w:r w:rsidRPr="005B0664">
              <w:rPr>
                <w:color w:val="000000"/>
                <w:sz w:val="20"/>
                <w:szCs w:val="20"/>
              </w:rPr>
              <w:t>Osady z zakładowych oczyszczalni ścieków</w:t>
            </w:r>
          </w:p>
        </w:tc>
        <w:tc>
          <w:tcPr>
            <w:tcW w:w="1030" w:type="dxa"/>
            <w:shd w:val="clear" w:color="auto" w:fill="auto"/>
            <w:noWrap/>
            <w:vAlign w:val="center"/>
            <w:hideMark/>
          </w:tcPr>
          <w:p w14:paraId="24E77BD7" w14:textId="77777777" w:rsidR="00467FE4" w:rsidRPr="005B0664" w:rsidRDefault="00467FE4" w:rsidP="00EF229A">
            <w:pPr>
              <w:pStyle w:val="Maztabela"/>
            </w:pPr>
            <w:r w:rsidRPr="005B0664">
              <w:t>4,9</w:t>
            </w:r>
          </w:p>
        </w:tc>
        <w:tc>
          <w:tcPr>
            <w:tcW w:w="850" w:type="dxa"/>
            <w:shd w:val="clear" w:color="auto" w:fill="auto"/>
            <w:noWrap/>
            <w:vAlign w:val="center"/>
            <w:hideMark/>
          </w:tcPr>
          <w:p w14:paraId="5F86B421" w14:textId="77777777" w:rsidR="00467FE4" w:rsidRPr="005B0664" w:rsidRDefault="00467FE4" w:rsidP="00EF229A">
            <w:pPr>
              <w:pStyle w:val="Maztabela"/>
            </w:pPr>
            <w:r w:rsidRPr="005B0664">
              <w:t>5,8</w:t>
            </w:r>
          </w:p>
        </w:tc>
        <w:tc>
          <w:tcPr>
            <w:tcW w:w="851" w:type="dxa"/>
            <w:shd w:val="clear" w:color="auto" w:fill="auto"/>
            <w:noWrap/>
            <w:vAlign w:val="center"/>
            <w:hideMark/>
          </w:tcPr>
          <w:p w14:paraId="4DB94BB3" w14:textId="77777777" w:rsidR="00467FE4" w:rsidRPr="005B0664" w:rsidRDefault="00467FE4" w:rsidP="00EF229A">
            <w:pPr>
              <w:pStyle w:val="Maztabela"/>
            </w:pPr>
            <w:r w:rsidRPr="005B0664">
              <w:t>6,4</w:t>
            </w:r>
          </w:p>
        </w:tc>
        <w:tc>
          <w:tcPr>
            <w:tcW w:w="992" w:type="dxa"/>
            <w:shd w:val="clear" w:color="auto" w:fill="auto"/>
            <w:noWrap/>
            <w:vAlign w:val="center"/>
            <w:hideMark/>
          </w:tcPr>
          <w:p w14:paraId="5899F994" w14:textId="77777777" w:rsidR="00467FE4" w:rsidRPr="005B0664" w:rsidRDefault="00467FE4" w:rsidP="00EF229A">
            <w:pPr>
              <w:pStyle w:val="Maztabela"/>
            </w:pPr>
            <w:r w:rsidRPr="005B0664">
              <w:t>6,2</w:t>
            </w:r>
          </w:p>
        </w:tc>
        <w:tc>
          <w:tcPr>
            <w:tcW w:w="850" w:type="dxa"/>
            <w:shd w:val="clear" w:color="auto" w:fill="auto"/>
            <w:noWrap/>
            <w:vAlign w:val="center"/>
            <w:hideMark/>
          </w:tcPr>
          <w:p w14:paraId="26087DA8" w14:textId="77777777" w:rsidR="00467FE4" w:rsidRPr="005B0664" w:rsidRDefault="00467FE4" w:rsidP="00EF229A">
            <w:pPr>
              <w:pStyle w:val="Maztabela"/>
            </w:pPr>
            <w:r w:rsidRPr="005B0664">
              <w:t>6,4</w:t>
            </w:r>
          </w:p>
        </w:tc>
      </w:tr>
      <w:tr w:rsidR="00467FE4" w:rsidRPr="005B0664" w14:paraId="22F9E8D5" w14:textId="77777777" w:rsidTr="003525C2">
        <w:trPr>
          <w:trHeight w:val="255"/>
        </w:trPr>
        <w:tc>
          <w:tcPr>
            <w:tcW w:w="910" w:type="dxa"/>
            <w:shd w:val="clear" w:color="auto" w:fill="auto"/>
            <w:noWrap/>
            <w:hideMark/>
          </w:tcPr>
          <w:p w14:paraId="7CFB9C0A" w14:textId="07A6405E"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06</w:t>
            </w:r>
            <w:r w:rsidR="00686F98">
              <w:rPr>
                <w:color w:val="000000"/>
                <w:sz w:val="20"/>
                <w:szCs w:val="20"/>
              </w:rPr>
              <w:t xml:space="preserve"> </w:t>
            </w:r>
            <w:r w:rsidRPr="005B0664">
              <w:rPr>
                <w:color w:val="000000"/>
                <w:sz w:val="20"/>
                <w:szCs w:val="20"/>
              </w:rPr>
              <w:t>80</w:t>
            </w:r>
          </w:p>
        </w:tc>
        <w:tc>
          <w:tcPr>
            <w:tcW w:w="3659" w:type="dxa"/>
            <w:vAlign w:val="center"/>
          </w:tcPr>
          <w:p w14:paraId="5B9E2577" w14:textId="77777777" w:rsidR="00467FE4" w:rsidRPr="005B0664" w:rsidRDefault="00467FE4" w:rsidP="00E36B73">
            <w:pPr>
              <w:rPr>
                <w:color w:val="000000"/>
                <w:sz w:val="20"/>
                <w:szCs w:val="20"/>
              </w:rPr>
            </w:pPr>
            <w:r w:rsidRPr="005B0664">
              <w:rPr>
                <w:color w:val="000000"/>
                <w:sz w:val="20"/>
                <w:szCs w:val="20"/>
              </w:rPr>
              <w:t>Nieprzydatne do wykorzystania tłuszcze spożywcze</w:t>
            </w:r>
          </w:p>
        </w:tc>
        <w:tc>
          <w:tcPr>
            <w:tcW w:w="1030" w:type="dxa"/>
            <w:shd w:val="clear" w:color="auto" w:fill="auto"/>
            <w:noWrap/>
            <w:vAlign w:val="center"/>
            <w:hideMark/>
          </w:tcPr>
          <w:p w14:paraId="5D102D8E" w14:textId="77777777" w:rsidR="00467FE4" w:rsidRPr="005B0664" w:rsidRDefault="00467FE4" w:rsidP="00EF229A">
            <w:pPr>
              <w:pStyle w:val="Maztabela"/>
            </w:pPr>
            <w:r w:rsidRPr="005B0664">
              <w:t>0,4</w:t>
            </w:r>
          </w:p>
        </w:tc>
        <w:tc>
          <w:tcPr>
            <w:tcW w:w="850" w:type="dxa"/>
            <w:shd w:val="clear" w:color="auto" w:fill="auto"/>
            <w:noWrap/>
            <w:vAlign w:val="center"/>
            <w:hideMark/>
          </w:tcPr>
          <w:p w14:paraId="50B08CEE" w14:textId="77777777" w:rsidR="00467FE4" w:rsidRPr="005B0664" w:rsidRDefault="00467FE4" w:rsidP="00EF229A">
            <w:pPr>
              <w:pStyle w:val="Maztabela"/>
            </w:pPr>
            <w:r w:rsidRPr="005B0664">
              <w:t>0,8</w:t>
            </w:r>
          </w:p>
        </w:tc>
        <w:tc>
          <w:tcPr>
            <w:tcW w:w="851" w:type="dxa"/>
            <w:shd w:val="clear" w:color="auto" w:fill="auto"/>
            <w:noWrap/>
            <w:vAlign w:val="center"/>
            <w:hideMark/>
          </w:tcPr>
          <w:p w14:paraId="201B7954" w14:textId="77777777" w:rsidR="00467FE4" w:rsidRPr="005B0664" w:rsidRDefault="00467FE4" w:rsidP="00EF229A">
            <w:pPr>
              <w:pStyle w:val="Maztabela"/>
            </w:pPr>
            <w:r w:rsidRPr="005B0664">
              <w:t>161,3</w:t>
            </w:r>
          </w:p>
        </w:tc>
        <w:tc>
          <w:tcPr>
            <w:tcW w:w="992" w:type="dxa"/>
            <w:shd w:val="clear" w:color="auto" w:fill="auto"/>
            <w:noWrap/>
            <w:vAlign w:val="center"/>
            <w:hideMark/>
          </w:tcPr>
          <w:p w14:paraId="590A5073" w14:textId="77777777" w:rsidR="00467FE4" w:rsidRPr="005B0664" w:rsidRDefault="00467FE4" w:rsidP="00EF229A">
            <w:pPr>
              <w:pStyle w:val="Maztabela"/>
            </w:pPr>
            <w:r w:rsidRPr="005B0664">
              <w:t>0,9</w:t>
            </w:r>
          </w:p>
        </w:tc>
        <w:tc>
          <w:tcPr>
            <w:tcW w:w="850" w:type="dxa"/>
            <w:shd w:val="clear" w:color="auto" w:fill="auto"/>
            <w:noWrap/>
            <w:vAlign w:val="center"/>
            <w:hideMark/>
          </w:tcPr>
          <w:p w14:paraId="7BBD29CF" w14:textId="77777777" w:rsidR="00467FE4" w:rsidRPr="005B0664" w:rsidRDefault="00467FE4" w:rsidP="00EF229A">
            <w:pPr>
              <w:pStyle w:val="Maztabela"/>
            </w:pPr>
            <w:r w:rsidRPr="005B0664">
              <w:t>2,9</w:t>
            </w:r>
          </w:p>
        </w:tc>
      </w:tr>
      <w:tr w:rsidR="00467FE4" w:rsidRPr="005B0664" w14:paraId="584D975E" w14:textId="77777777" w:rsidTr="003525C2">
        <w:trPr>
          <w:trHeight w:val="255"/>
        </w:trPr>
        <w:tc>
          <w:tcPr>
            <w:tcW w:w="910" w:type="dxa"/>
            <w:shd w:val="clear" w:color="auto" w:fill="auto"/>
            <w:noWrap/>
          </w:tcPr>
          <w:p w14:paraId="6865E5F4" w14:textId="77777777" w:rsidR="00467FE4" w:rsidRPr="005B0664" w:rsidRDefault="00467FE4" w:rsidP="00E36B73">
            <w:pPr>
              <w:rPr>
                <w:b/>
                <w:color w:val="000000"/>
                <w:sz w:val="20"/>
                <w:szCs w:val="20"/>
              </w:rPr>
            </w:pPr>
            <w:r w:rsidRPr="005B0664">
              <w:rPr>
                <w:b/>
                <w:color w:val="000000"/>
                <w:sz w:val="20"/>
                <w:szCs w:val="20"/>
              </w:rPr>
              <w:t>02 06</w:t>
            </w:r>
          </w:p>
        </w:tc>
        <w:tc>
          <w:tcPr>
            <w:tcW w:w="3659" w:type="dxa"/>
            <w:vAlign w:val="center"/>
          </w:tcPr>
          <w:p w14:paraId="2833B2C9" w14:textId="77777777" w:rsidR="00467FE4" w:rsidRPr="005B0664" w:rsidRDefault="00467FE4" w:rsidP="00E36B73">
            <w:pPr>
              <w:rPr>
                <w:b/>
                <w:color w:val="000000"/>
                <w:sz w:val="20"/>
                <w:szCs w:val="20"/>
              </w:rPr>
            </w:pPr>
            <w:r w:rsidRPr="005B0664">
              <w:rPr>
                <w:b/>
                <w:color w:val="000000"/>
                <w:sz w:val="20"/>
                <w:szCs w:val="20"/>
              </w:rPr>
              <w:t>Odpady z przemysłu piekarniczego i cukierniczego</w:t>
            </w:r>
          </w:p>
        </w:tc>
        <w:tc>
          <w:tcPr>
            <w:tcW w:w="1030" w:type="dxa"/>
            <w:shd w:val="clear" w:color="auto" w:fill="auto"/>
            <w:noWrap/>
            <w:vAlign w:val="center"/>
          </w:tcPr>
          <w:p w14:paraId="625E8722" w14:textId="77777777" w:rsidR="00467FE4" w:rsidRPr="005B0664" w:rsidRDefault="00467FE4" w:rsidP="00EF229A">
            <w:pPr>
              <w:pStyle w:val="Maztabela"/>
            </w:pPr>
            <w:r w:rsidRPr="005B0664">
              <w:t>29,8</w:t>
            </w:r>
          </w:p>
        </w:tc>
        <w:tc>
          <w:tcPr>
            <w:tcW w:w="850" w:type="dxa"/>
            <w:shd w:val="clear" w:color="auto" w:fill="auto"/>
            <w:noWrap/>
            <w:vAlign w:val="center"/>
          </w:tcPr>
          <w:p w14:paraId="5F731371" w14:textId="77777777" w:rsidR="00467FE4" w:rsidRPr="005B0664" w:rsidRDefault="00467FE4" w:rsidP="00EF229A">
            <w:pPr>
              <w:pStyle w:val="Maztabela"/>
            </w:pPr>
            <w:r w:rsidRPr="005B0664">
              <w:t>40,9</w:t>
            </w:r>
          </w:p>
        </w:tc>
        <w:tc>
          <w:tcPr>
            <w:tcW w:w="851" w:type="dxa"/>
            <w:shd w:val="clear" w:color="auto" w:fill="auto"/>
            <w:noWrap/>
            <w:vAlign w:val="center"/>
          </w:tcPr>
          <w:p w14:paraId="5CBDCC10" w14:textId="77777777" w:rsidR="00467FE4" w:rsidRPr="005B0664" w:rsidRDefault="00467FE4" w:rsidP="00EF229A">
            <w:pPr>
              <w:pStyle w:val="Maztabela"/>
            </w:pPr>
            <w:r w:rsidRPr="005B0664">
              <w:t>207,3</w:t>
            </w:r>
          </w:p>
        </w:tc>
        <w:tc>
          <w:tcPr>
            <w:tcW w:w="992" w:type="dxa"/>
            <w:shd w:val="clear" w:color="auto" w:fill="auto"/>
            <w:noWrap/>
            <w:vAlign w:val="center"/>
          </w:tcPr>
          <w:p w14:paraId="784A5EDF" w14:textId="77777777" w:rsidR="00467FE4" w:rsidRPr="005B0664" w:rsidRDefault="00467FE4" w:rsidP="00EF229A">
            <w:pPr>
              <w:pStyle w:val="Maztabela"/>
            </w:pPr>
            <w:r w:rsidRPr="005B0664">
              <w:t>52,1</w:t>
            </w:r>
          </w:p>
        </w:tc>
        <w:tc>
          <w:tcPr>
            <w:tcW w:w="850" w:type="dxa"/>
            <w:shd w:val="clear" w:color="auto" w:fill="auto"/>
            <w:noWrap/>
            <w:vAlign w:val="center"/>
          </w:tcPr>
          <w:p w14:paraId="582681C7" w14:textId="77777777" w:rsidR="00467FE4" w:rsidRPr="005B0664" w:rsidRDefault="00467FE4" w:rsidP="00EF229A">
            <w:pPr>
              <w:pStyle w:val="Maztabela"/>
            </w:pPr>
            <w:r w:rsidRPr="005B0664">
              <w:t>121,8</w:t>
            </w:r>
          </w:p>
        </w:tc>
      </w:tr>
      <w:tr w:rsidR="00467FE4" w:rsidRPr="005B0664" w14:paraId="4247408B" w14:textId="77777777" w:rsidTr="003525C2">
        <w:trPr>
          <w:trHeight w:val="255"/>
        </w:trPr>
        <w:tc>
          <w:tcPr>
            <w:tcW w:w="910" w:type="dxa"/>
            <w:shd w:val="clear" w:color="auto" w:fill="auto"/>
            <w:noWrap/>
            <w:hideMark/>
          </w:tcPr>
          <w:p w14:paraId="33B4D674" w14:textId="4BACC6BB"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07</w:t>
            </w:r>
            <w:r w:rsidR="00686F98">
              <w:rPr>
                <w:color w:val="000000"/>
                <w:sz w:val="20"/>
                <w:szCs w:val="20"/>
              </w:rPr>
              <w:t xml:space="preserve"> </w:t>
            </w:r>
            <w:r w:rsidRPr="005B0664">
              <w:rPr>
                <w:color w:val="000000"/>
                <w:sz w:val="20"/>
                <w:szCs w:val="20"/>
              </w:rPr>
              <w:t>01</w:t>
            </w:r>
          </w:p>
        </w:tc>
        <w:tc>
          <w:tcPr>
            <w:tcW w:w="3659" w:type="dxa"/>
          </w:tcPr>
          <w:p w14:paraId="3B93E9CC" w14:textId="77777777" w:rsidR="00467FE4" w:rsidRPr="005B0664" w:rsidRDefault="00467FE4" w:rsidP="00E36B73">
            <w:pPr>
              <w:rPr>
                <w:sz w:val="20"/>
                <w:szCs w:val="20"/>
              </w:rPr>
            </w:pPr>
            <w:r w:rsidRPr="005B0664">
              <w:rPr>
                <w:sz w:val="20"/>
                <w:szCs w:val="20"/>
              </w:rPr>
              <w:t>Odpady z mycia, oczyszczania i mechanicznego rozdrabniania surowców</w:t>
            </w:r>
          </w:p>
        </w:tc>
        <w:tc>
          <w:tcPr>
            <w:tcW w:w="1030" w:type="dxa"/>
            <w:shd w:val="clear" w:color="auto" w:fill="auto"/>
            <w:noWrap/>
            <w:vAlign w:val="center"/>
            <w:hideMark/>
          </w:tcPr>
          <w:p w14:paraId="347CFFCA" w14:textId="77777777" w:rsidR="00467FE4" w:rsidRPr="005B0664" w:rsidRDefault="00467FE4" w:rsidP="00EF229A">
            <w:pPr>
              <w:pStyle w:val="Maztabela"/>
            </w:pPr>
            <w:r w:rsidRPr="005B0664">
              <w:t>2,6</w:t>
            </w:r>
          </w:p>
        </w:tc>
        <w:tc>
          <w:tcPr>
            <w:tcW w:w="850" w:type="dxa"/>
            <w:shd w:val="clear" w:color="auto" w:fill="auto"/>
            <w:noWrap/>
            <w:vAlign w:val="center"/>
            <w:hideMark/>
          </w:tcPr>
          <w:p w14:paraId="3A6DC991" w14:textId="77777777" w:rsidR="00467FE4" w:rsidRPr="005B0664" w:rsidRDefault="00467FE4" w:rsidP="00EF229A">
            <w:pPr>
              <w:pStyle w:val="Maztabela"/>
            </w:pPr>
            <w:r w:rsidRPr="005B0664">
              <w:t>1,8</w:t>
            </w:r>
          </w:p>
        </w:tc>
        <w:tc>
          <w:tcPr>
            <w:tcW w:w="851" w:type="dxa"/>
            <w:shd w:val="clear" w:color="auto" w:fill="auto"/>
            <w:noWrap/>
            <w:vAlign w:val="center"/>
            <w:hideMark/>
          </w:tcPr>
          <w:p w14:paraId="20DA89B5" w14:textId="77777777" w:rsidR="00467FE4" w:rsidRPr="005B0664" w:rsidRDefault="00467FE4" w:rsidP="00EF229A">
            <w:pPr>
              <w:pStyle w:val="Maztabela"/>
            </w:pPr>
            <w:r w:rsidRPr="005B0664">
              <w:t>2,7</w:t>
            </w:r>
          </w:p>
        </w:tc>
        <w:tc>
          <w:tcPr>
            <w:tcW w:w="992" w:type="dxa"/>
            <w:shd w:val="clear" w:color="auto" w:fill="auto"/>
            <w:noWrap/>
            <w:vAlign w:val="center"/>
            <w:hideMark/>
          </w:tcPr>
          <w:p w14:paraId="7AE1A9E9" w14:textId="77777777" w:rsidR="00467FE4" w:rsidRPr="005B0664" w:rsidRDefault="00467FE4" w:rsidP="00EF229A">
            <w:pPr>
              <w:pStyle w:val="Maztabela"/>
            </w:pPr>
            <w:r w:rsidRPr="005B0664">
              <w:t>1,7</w:t>
            </w:r>
          </w:p>
        </w:tc>
        <w:tc>
          <w:tcPr>
            <w:tcW w:w="850" w:type="dxa"/>
            <w:shd w:val="clear" w:color="auto" w:fill="auto"/>
            <w:noWrap/>
            <w:vAlign w:val="center"/>
            <w:hideMark/>
          </w:tcPr>
          <w:p w14:paraId="3E404296" w14:textId="77777777" w:rsidR="00467FE4" w:rsidRPr="005B0664" w:rsidRDefault="00467FE4" w:rsidP="00EF229A">
            <w:pPr>
              <w:pStyle w:val="Maztabela"/>
            </w:pPr>
            <w:r w:rsidRPr="005B0664">
              <w:t>3,5</w:t>
            </w:r>
          </w:p>
        </w:tc>
      </w:tr>
      <w:tr w:rsidR="00467FE4" w:rsidRPr="005B0664" w14:paraId="4AC29515" w14:textId="77777777" w:rsidTr="003525C2">
        <w:trPr>
          <w:trHeight w:val="255"/>
        </w:trPr>
        <w:tc>
          <w:tcPr>
            <w:tcW w:w="910" w:type="dxa"/>
            <w:shd w:val="clear" w:color="auto" w:fill="auto"/>
            <w:noWrap/>
            <w:hideMark/>
          </w:tcPr>
          <w:p w14:paraId="4283FC59" w14:textId="1BEC9699"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07</w:t>
            </w:r>
            <w:r w:rsidR="00686F98">
              <w:rPr>
                <w:color w:val="000000"/>
                <w:sz w:val="20"/>
                <w:szCs w:val="20"/>
              </w:rPr>
              <w:t xml:space="preserve"> </w:t>
            </w:r>
            <w:r w:rsidRPr="005B0664">
              <w:rPr>
                <w:color w:val="000000"/>
                <w:sz w:val="20"/>
                <w:szCs w:val="20"/>
              </w:rPr>
              <w:t>02</w:t>
            </w:r>
          </w:p>
        </w:tc>
        <w:tc>
          <w:tcPr>
            <w:tcW w:w="3659" w:type="dxa"/>
            <w:vAlign w:val="center"/>
          </w:tcPr>
          <w:p w14:paraId="5C74B2BB" w14:textId="596653C2" w:rsidR="00467FE4" w:rsidRPr="005B0664" w:rsidRDefault="00713861" w:rsidP="00E36B73">
            <w:pPr>
              <w:rPr>
                <w:color w:val="000000"/>
                <w:sz w:val="20"/>
                <w:szCs w:val="20"/>
              </w:rPr>
            </w:pPr>
            <w:r>
              <w:rPr>
                <w:color w:val="000000"/>
                <w:sz w:val="20"/>
                <w:szCs w:val="20"/>
              </w:rPr>
              <w:t xml:space="preserve">Odpady z destylacji </w:t>
            </w:r>
            <w:r w:rsidR="00AE43DD">
              <w:rPr>
                <w:color w:val="000000"/>
                <w:sz w:val="20"/>
                <w:szCs w:val="20"/>
              </w:rPr>
              <w:t>spirytualiów</w:t>
            </w:r>
            <w:r>
              <w:rPr>
                <w:color w:val="000000"/>
                <w:sz w:val="20"/>
                <w:szCs w:val="20"/>
              </w:rPr>
              <w:t xml:space="preserve"> </w:t>
            </w:r>
          </w:p>
        </w:tc>
        <w:tc>
          <w:tcPr>
            <w:tcW w:w="1030" w:type="dxa"/>
            <w:shd w:val="clear" w:color="auto" w:fill="auto"/>
            <w:noWrap/>
            <w:vAlign w:val="center"/>
            <w:hideMark/>
          </w:tcPr>
          <w:p w14:paraId="03F985F5" w14:textId="77777777" w:rsidR="00467FE4" w:rsidRPr="005B0664" w:rsidRDefault="00467FE4" w:rsidP="00EF229A">
            <w:pPr>
              <w:pStyle w:val="Maztabela"/>
            </w:pPr>
            <w:r w:rsidRPr="005B0664">
              <w:t>0,5</w:t>
            </w:r>
          </w:p>
        </w:tc>
        <w:tc>
          <w:tcPr>
            <w:tcW w:w="850" w:type="dxa"/>
            <w:shd w:val="clear" w:color="auto" w:fill="auto"/>
            <w:noWrap/>
            <w:vAlign w:val="center"/>
            <w:hideMark/>
          </w:tcPr>
          <w:p w14:paraId="1694A933" w14:textId="77777777" w:rsidR="00467FE4" w:rsidRPr="005B0664" w:rsidRDefault="00467FE4" w:rsidP="00EF229A">
            <w:pPr>
              <w:pStyle w:val="Maztabela"/>
            </w:pPr>
            <w:r w:rsidRPr="005B0664">
              <w:t>0,4</w:t>
            </w:r>
          </w:p>
        </w:tc>
        <w:tc>
          <w:tcPr>
            <w:tcW w:w="851" w:type="dxa"/>
            <w:shd w:val="clear" w:color="auto" w:fill="auto"/>
            <w:noWrap/>
            <w:vAlign w:val="center"/>
            <w:hideMark/>
          </w:tcPr>
          <w:p w14:paraId="602BCEE9" w14:textId="77777777" w:rsidR="00467FE4" w:rsidRPr="005B0664" w:rsidRDefault="00467FE4" w:rsidP="00EF229A">
            <w:pPr>
              <w:pStyle w:val="Maztabela"/>
            </w:pPr>
            <w:r w:rsidRPr="005B0664">
              <w:t>0,3</w:t>
            </w:r>
          </w:p>
        </w:tc>
        <w:tc>
          <w:tcPr>
            <w:tcW w:w="992" w:type="dxa"/>
            <w:shd w:val="clear" w:color="auto" w:fill="auto"/>
            <w:noWrap/>
            <w:vAlign w:val="center"/>
            <w:hideMark/>
          </w:tcPr>
          <w:p w14:paraId="0BADA221" w14:textId="77777777" w:rsidR="00467FE4" w:rsidRPr="005B0664" w:rsidRDefault="00467FE4" w:rsidP="00EF229A">
            <w:pPr>
              <w:pStyle w:val="Maztabela"/>
            </w:pPr>
            <w:r w:rsidRPr="005B0664">
              <w:t>0,2</w:t>
            </w:r>
          </w:p>
        </w:tc>
        <w:tc>
          <w:tcPr>
            <w:tcW w:w="850" w:type="dxa"/>
            <w:shd w:val="clear" w:color="auto" w:fill="auto"/>
            <w:noWrap/>
            <w:vAlign w:val="center"/>
            <w:hideMark/>
          </w:tcPr>
          <w:p w14:paraId="1F318B88" w14:textId="77777777" w:rsidR="00467FE4" w:rsidRPr="005B0664" w:rsidRDefault="00467FE4" w:rsidP="00EF229A">
            <w:pPr>
              <w:pStyle w:val="Maztabela"/>
            </w:pPr>
            <w:r w:rsidRPr="005B0664">
              <w:t>0,2</w:t>
            </w:r>
          </w:p>
        </w:tc>
      </w:tr>
      <w:tr w:rsidR="00467FE4" w:rsidRPr="005B0664" w14:paraId="5E238C6A" w14:textId="77777777" w:rsidTr="003525C2">
        <w:trPr>
          <w:trHeight w:val="255"/>
        </w:trPr>
        <w:tc>
          <w:tcPr>
            <w:tcW w:w="910" w:type="dxa"/>
            <w:shd w:val="clear" w:color="auto" w:fill="auto"/>
            <w:noWrap/>
            <w:hideMark/>
          </w:tcPr>
          <w:p w14:paraId="25DE14B5" w14:textId="66BFE94D"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07</w:t>
            </w:r>
            <w:r w:rsidR="00686F98">
              <w:rPr>
                <w:color w:val="000000"/>
                <w:sz w:val="20"/>
                <w:szCs w:val="20"/>
              </w:rPr>
              <w:t xml:space="preserve"> </w:t>
            </w:r>
            <w:r w:rsidRPr="005B0664">
              <w:rPr>
                <w:color w:val="000000"/>
                <w:sz w:val="20"/>
                <w:szCs w:val="20"/>
              </w:rPr>
              <w:t>04</w:t>
            </w:r>
          </w:p>
        </w:tc>
        <w:tc>
          <w:tcPr>
            <w:tcW w:w="3659" w:type="dxa"/>
            <w:vAlign w:val="center"/>
          </w:tcPr>
          <w:p w14:paraId="53CD2192" w14:textId="1C704E67" w:rsidR="00467FE4" w:rsidRPr="005B0664" w:rsidRDefault="007F1B91" w:rsidP="00E36B73">
            <w:pPr>
              <w:rPr>
                <w:color w:val="000000"/>
                <w:sz w:val="20"/>
                <w:szCs w:val="20"/>
              </w:rPr>
            </w:pPr>
            <w:r>
              <w:rPr>
                <w:color w:val="000000"/>
                <w:sz w:val="20"/>
                <w:szCs w:val="20"/>
              </w:rPr>
              <w:t xml:space="preserve">Surowce i produkty nieprzydatne do spożycia i przetwórstwa </w:t>
            </w:r>
          </w:p>
        </w:tc>
        <w:tc>
          <w:tcPr>
            <w:tcW w:w="1030" w:type="dxa"/>
            <w:shd w:val="clear" w:color="auto" w:fill="auto"/>
            <w:noWrap/>
            <w:vAlign w:val="center"/>
            <w:hideMark/>
          </w:tcPr>
          <w:p w14:paraId="7F8DB241" w14:textId="77777777" w:rsidR="00467FE4" w:rsidRPr="005B0664" w:rsidRDefault="00467FE4" w:rsidP="00EF229A">
            <w:pPr>
              <w:pStyle w:val="Maztabela"/>
            </w:pPr>
            <w:r w:rsidRPr="005B0664">
              <w:t>2,9</w:t>
            </w:r>
          </w:p>
        </w:tc>
        <w:tc>
          <w:tcPr>
            <w:tcW w:w="850" w:type="dxa"/>
            <w:shd w:val="clear" w:color="auto" w:fill="auto"/>
            <w:noWrap/>
            <w:vAlign w:val="center"/>
            <w:hideMark/>
          </w:tcPr>
          <w:p w14:paraId="79FC6E1B" w14:textId="77777777" w:rsidR="00467FE4" w:rsidRPr="005B0664" w:rsidRDefault="00467FE4" w:rsidP="00EF229A">
            <w:pPr>
              <w:pStyle w:val="Maztabela"/>
            </w:pPr>
            <w:r w:rsidRPr="005B0664">
              <w:t>2,5</w:t>
            </w:r>
          </w:p>
        </w:tc>
        <w:tc>
          <w:tcPr>
            <w:tcW w:w="851" w:type="dxa"/>
            <w:shd w:val="clear" w:color="auto" w:fill="auto"/>
            <w:noWrap/>
            <w:vAlign w:val="center"/>
            <w:hideMark/>
          </w:tcPr>
          <w:p w14:paraId="641903CF" w14:textId="77777777" w:rsidR="00467FE4" w:rsidRPr="005B0664" w:rsidRDefault="00467FE4" w:rsidP="00EF229A">
            <w:pPr>
              <w:pStyle w:val="Maztabela"/>
            </w:pPr>
            <w:r w:rsidRPr="005B0664">
              <w:t>4,7</w:t>
            </w:r>
          </w:p>
        </w:tc>
        <w:tc>
          <w:tcPr>
            <w:tcW w:w="992" w:type="dxa"/>
            <w:shd w:val="clear" w:color="auto" w:fill="auto"/>
            <w:noWrap/>
            <w:vAlign w:val="center"/>
            <w:hideMark/>
          </w:tcPr>
          <w:p w14:paraId="2EB3FBBC" w14:textId="77777777" w:rsidR="00467FE4" w:rsidRPr="005B0664" w:rsidRDefault="00467FE4" w:rsidP="00EF229A">
            <w:pPr>
              <w:pStyle w:val="Maztabela"/>
            </w:pPr>
            <w:r w:rsidRPr="005B0664">
              <w:t>2,7</w:t>
            </w:r>
          </w:p>
        </w:tc>
        <w:tc>
          <w:tcPr>
            <w:tcW w:w="850" w:type="dxa"/>
            <w:shd w:val="clear" w:color="auto" w:fill="auto"/>
            <w:noWrap/>
            <w:vAlign w:val="center"/>
            <w:hideMark/>
          </w:tcPr>
          <w:p w14:paraId="49CD257A" w14:textId="77777777" w:rsidR="00467FE4" w:rsidRPr="005B0664" w:rsidRDefault="00467FE4" w:rsidP="00EF229A">
            <w:pPr>
              <w:pStyle w:val="Maztabela"/>
            </w:pPr>
            <w:r w:rsidRPr="005B0664">
              <w:t>3,4</w:t>
            </w:r>
          </w:p>
        </w:tc>
      </w:tr>
      <w:tr w:rsidR="00467FE4" w:rsidRPr="005B0664" w14:paraId="362D1F68" w14:textId="77777777" w:rsidTr="003525C2">
        <w:trPr>
          <w:trHeight w:val="255"/>
        </w:trPr>
        <w:tc>
          <w:tcPr>
            <w:tcW w:w="910" w:type="dxa"/>
            <w:shd w:val="clear" w:color="auto" w:fill="auto"/>
            <w:noWrap/>
            <w:hideMark/>
          </w:tcPr>
          <w:p w14:paraId="14CEA935" w14:textId="7924CBCF"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xml:space="preserve"> </w:t>
            </w:r>
            <w:r w:rsidRPr="005B0664">
              <w:rPr>
                <w:color w:val="000000"/>
                <w:sz w:val="20"/>
                <w:szCs w:val="20"/>
              </w:rPr>
              <w:t>07</w:t>
            </w:r>
            <w:r w:rsidR="00686F98">
              <w:rPr>
                <w:color w:val="000000"/>
                <w:sz w:val="20"/>
                <w:szCs w:val="20"/>
              </w:rPr>
              <w:t xml:space="preserve"> </w:t>
            </w:r>
            <w:r w:rsidRPr="005B0664">
              <w:rPr>
                <w:color w:val="000000"/>
                <w:sz w:val="20"/>
                <w:szCs w:val="20"/>
              </w:rPr>
              <w:t>05</w:t>
            </w:r>
          </w:p>
        </w:tc>
        <w:tc>
          <w:tcPr>
            <w:tcW w:w="3659" w:type="dxa"/>
            <w:vAlign w:val="center"/>
          </w:tcPr>
          <w:p w14:paraId="573E22E8" w14:textId="1B7C92E5" w:rsidR="00467FE4" w:rsidRPr="005B0664" w:rsidRDefault="007F1B91" w:rsidP="00E36B73">
            <w:pPr>
              <w:rPr>
                <w:color w:val="000000"/>
                <w:sz w:val="20"/>
                <w:szCs w:val="20"/>
              </w:rPr>
            </w:pPr>
            <w:r>
              <w:rPr>
                <w:color w:val="000000"/>
                <w:sz w:val="20"/>
                <w:szCs w:val="20"/>
              </w:rPr>
              <w:t xml:space="preserve">Osady z zakładowych oczyszczalni ścieków </w:t>
            </w:r>
          </w:p>
        </w:tc>
        <w:tc>
          <w:tcPr>
            <w:tcW w:w="1030" w:type="dxa"/>
            <w:shd w:val="clear" w:color="auto" w:fill="auto"/>
            <w:noWrap/>
            <w:vAlign w:val="center"/>
            <w:hideMark/>
          </w:tcPr>
          <w:p w14:paraId="05CDF128" w14:textId="77777777" w:rsidR="00467FE4" w:rsidRPr="005B0664" w:rsidRDefault="00467FE4" w:rsidP="00EF229A">
            <w:pPr>
              <w:pStyle w:val="Maztabela"/>
            </w:pPr>
            <w:r w:rsidRPr="005B0664">
              <w:t>8,2</w:t>
            </w:r>
          </w:p>
        </w:tc>
        <w:tc>
          <w:tcPr>
            <w:tcW w:w="850" w:type="dxa"/>
            <w:shd w:val="clear" w:color="auto" w:fill="auto"/>
            <w:noWrap/>
            <w:vAlign w:val="center"/>
            <w:hideMark/>
          </w:tcPr>
          <w:p w14:paraId="48A93AF6" w14:textId="77777777" w:rsidR="00467FE4" w:rsidRPr="005B0664" w:rsidRDefault="00467FE4" w:rsidP="00EF229A">
            <w:pPr>
              <w:pStyle w:val="Maztabela"/>
            </w:pPr>
            <w:r w:rsidRPr="005B0664">
              <w:t>10,2</w:t>
            </w:r>
          </w:p>
        </w:tc>
        <w:tc>
          <w:tcPr>
            <w:tcW w:w="851" w:type="dxa"/>
            <w:shd w:val="clear" w:color="auto" w:fill="auto"/>
            <w:noWrap/>
            <w:vAlign w:val="center"/>
            <w:hideMark/>
          </w:tcPr>
          <w:p w14:paraId="1F47C862" w14:textId="77777777" w:rsidR="00467FE4" w:rsidRPr="005B0664" w:rsidRDefault="00467FE4" w:rsidP="00EF229A">
            <w:pPr>
              <w:pStyle w:val="Maztabela"/>
            </w:pPr>
            <w:r w:rsidRPr="005B0664">
              <w:t>11,7</w:t>
            </w:r>
          </w:p>
        </w:tc>
        <w:tc>
          <w:tcPr>
            <w:tcW w:w="992" w:type="dxa"/>
            <w:shd w:val="clear" w:color="auto" w:fill="auto"/>
            <w:noWrap/>
            <w:vAlign w:val="center"/>
            <w:hideMark/>
          </w:tcPr>
          <w:p w14:paraId="1FDF295A" w14:textId="77777777" w:rsidR="00467FE4" w:rsidRPr="005B0664" w:rsidRDefault="00467FE4" w:rsidP="00EF229A">
            <w:pPr>
              <w:pStyle w:val="Maztabela"/>
            </w:pPr>
            <w:r w:rsidRPr="005B0664">
              <w:t>11,2</w:t>
            </w:r>
          </w:p>
        </w:tc>
        <w:tc>
          <w:tcPr>
            <w:tcW w:w="850" w:type="dxa"/>
            <w:shd w:val="clear" w:color="auto" w:fill="auto"/>
            <w:noWrap/>
            <w:vAlign w:val="center"/>
            <w:hideMark/>
          </w:tcPr>
          <w:p w14:paraId="4F421BB0" w14:textId="77777777" w:rsidR="00467FE4" w:rsidRPr="005B0664" w:rsidRDefault="00467FE4" w:rsidP="00EF229A">
            <w:pPr>
              <w:pStyle w:val="Maztabela"/>
            </w:pPr>
            <w:r w:rsidRPr="005B0664">
              <w:t>13,6</w:t>
            </w:r>
          </w:p>
        </w:tc>
      </w:tr>
      <w:tr w:rsidR="00467FE4" w:rsidRPr="005B0664" w14:paraId="1A3AD531" w14:textId="77777777" w:rsidTr="003525C2">
        <w:trPr>
          <w:trHeight w:val="255"/>
        </w:trPr>
        <w:tc>
          <w:tcPr>
            <w:tcW w:w="910" w:type="dxa"/>
            <w:shd w:val="clear" w:color="auto" w:fill="auto"/>
            <w:noWrap/>
            <w:hideMark/>
          </w:tcPr>
          <w:p w14:paraId="7C1AA4E8" w14:textId="2E806F21" w:rsidR="00467FE4" w:rsidRPr="005B0664" w:rsidRDefault="00467FE4" w:rsidP="00E36B73">
            <w:pPr>
              <w:rPr>
                <w:color w:val="000000"/>
                <w:sz w:val="20"/>
                <w:szCs w:val="20"/>
              </w:rPr>
            </w:pPr>
            <w:r w:rsidRPr="005B0664">
              <w:rPr>
                <w:color w:val="000000"/>
                <w:sz w:val="20"/>
                <w:szCs w:val="20"/>
              </w:rPr>
              <w:t>02</w:t>
            </w:r>
            <w:r w:rsidR="00686F98">
              <w:rPr>
                <w:color w:val="000000"/>
                <w:sz w:val="20"/>
                <w:szCs w:val="20"/>
              </w:rPr>
              <w:t> </w:t>
            </w:r>
            <w:r w:rsidRPr="005B0664">
              <w:rPr>
                <w:color w:val="000000"/>
                <w:sz w:val="20"/>
                <w:szCs w:val="20"/>
              </w:rPr>
              <w:t>07</w:t>
            </w:r>
            <w:r w:rsidR="00686F98">
              <w:rPr>
                <w:color w:val="000000"/>
                <w:sz w:val="20"/>
                <w:szCs w:val="20"/>
              </w:rPr>
              <w:t xml:space="preserve"> </w:t>
            </w:r>
            <w:r w:rsidRPr="005B0664">
              <w:rPr>
                <w:color w:val="000000"/>
                <w:sz w:val="20"/>
                <w:szCs w:val="20"/>
              </w:rPr>
              <w:t>80</w:t>
            </w:r>
          </w:p>
        </w:tc>
        <w:tc>
          <w:tcPr>
            <w:tcW w:w="3659" w:type="dxa"/>
          </w:tcPr>
          <w:p w14:paraId="2535471A" w14:textId="751D11BB" w:rsidR="00467FE4" w:rsidRPr="005B0664" w:rsidRDefault="007F1B91" w:rsidP="00E36B73">
            <w:pPr>
              <w:rPr>
                <w:sz w:val="20"/>
                <w:szCs w:val="20"/>
              </w:rPr>
            </w:pPr>
            <w:r>
              <w:rPr>
                <w:sz w:val="20"/>
                <w:szCs w:val="20"/>
              </w:rPr>
              <w:t xml:space="preserve">Wytłoki, osady </w:t>
            </w:r>
            <w:proofErr w:type="spellStart"/>
            <w:r>
              <w:rPr>
                <w:sz w:val="20"/>
                <w:szCs w:val="20"/>
              </w:rPr>
              <w:t>moszczowe</w:t>
            </w:r>
            <w:proofErr w:type="spellEnd"/>
            <w:r>
              <w:rPr>
                <w:sz w:val="20"/>
                <w:szCs w:val="20"/>
              </w:rPr>
              <w:t xml:space="preserve"> i pofermentacyjne, wywary </w:t>
            </w:r>
          </w:p>
        </w:tc>
        <w:tc>
          <w:tcPr>
            <w:tcW w:w="1030" w:type="dxa"/>
            <w:shd w:val="clear" w:color="auto" w:fill="auto"/>
            <w:noWrap/>
            <w:vAlign w:val="center"/>
            <w:hideMark/>
          </w:tcPr>
          <w:p w14:paraId="07F57CCD" w14:textId="77777777" w:rsidR="00467FE4" w:rsidRPr="005B0664" w:rsidRDefault="00467FE4" w:rsidP="00EF229A">
            <w:pPr>
              <w:pStyle w:val="Maztabela"/>
            </w:pPr>
            <w:r w:rsidRPr="005B0664">
              <w:t>1 048,1</w:t>
            </w:r>
          </w:p>
        </w:tc>
        <w:tc>
          <w:tcPr>
            <w:tcW w:w="850" w:type="dxa"/>
            <w:shd w:val="clear" w:color="auto" w:fill="auto"/>
            <w:noWrap/>
            <w:vAlign w:val="center"/>
            <w:hideMark/>
          </w:tcPr>
          <w:p w14:paraId="6FC17B78" w14:textId="77777777" w:rsidR="00467FE4" w:rsidRPr="005B0664" w:rsidRDefault="00467FE4" w:rsidP="00EF229A">
            <w:pPr>
              <w:pStyle w:val="Maztabela"/>
            </w:pPr>
            <w:r w:rsidRPr="005B0664">
              <w:t>653,3</w:t>
            </w:r>
          </w:p>
        </w:tc>
        <w:tc>
          <w:tcPr>
            <w:tcW w:w="851" w:type="dxa"/>
            <w:shd w:val="clear" w:color="auto" w:fill="auto"/>
            <w:noWrap/>
            <w:vAlign w:val="center"/>
            <w:hideMark/>
          </w:tcPr>
          <w:p w14:paraId="6CAA90DE" w14:textId="77777777" w:rsidR="00467FE4" w:rsidRPr="005B0664" w:rsidRDefault="00467FE4" w:rsidP="00EF229A">
            <w:pPr>
              <w:pStyle w:val="Maztabela"/>
            </w:pPr>
            <w:r w:rsidRPr="005B0664">
              <w:t>675,0</w:t>
            </w:r>
          </w:p>
        </w:tc>
        <w:tc>
          <w:tcPr>
            <w:tcW w:w="992" w:type="dxa"/>
            <w:shd w:val="clear" w:color="auto" w:fill="auto"/>
            <w:noWrap/>
            <w:vAlign w:val="center"/>
            <w:hideMark/>
          </w:tcPr>
          <w:p w14:paraId="6684929A" w14:textId="77777777" w:rsidR="00467FE4" w:rsidRPr="005B0664" w:rsidRDefault="00467FE4" w:rsidP="00EF229A">
            <w:pPr>
              <w:pStyle w:val="Maztabela"/>
            </w:pPr>
            <w:r w:rsidRPr="005B0664">
              <w:t>462,6</w:t>
            </w:r>
          </w:p>
        </w:tc>
        <w:tc>
          <w:tcPr>
            <w:tcW w:w="850" w:type="dxa"/>
            <w:shd w:val="clear" w:color="auto" w:fill="auto"/>
            <w:noWrap/>
            <w:vAlign w:val="center"/>
            <w:hideMark/>
          </w:tcPr>
          <w:p w14:paraId="06F904D3" w14:textId="77777777" w:rsidR="00467FE4" w:rsidRPr="005B0664" w:rsidRDefault="00467FE4" w:rsidP="00EF229A">
            <w:pPr>
              <w:pStyle w:val="Maztabela"/>
            </w:pPr>
            <w:r w:rsidRPr="005B0664">
              <w:t>447,0</w:t>
            </w:r>
          </w:p>
        </w:tc>
      </w:tr>
      <w:tr w:rsidR="00467FE4" w:rsidRPr="005B0664" w14:paraId="0596A48C" w14:textId="77777777" w:rsidTr="003525C2">
        <w:trPr>
          <w:trHeight w:val="255"/>
        </w:trPr>
        <w:tc>
          <w:tcPr>
            <w:tcW w:w="910" w:type="dxa"/>
            <w:shd w:val="clear" w:color="auto" w:fill="auto"/>
            <w:noWrap/>
          </w:tcPr>
          <w:p w14:paraId="5E1177AA" w14:textId="77777777" w:rsidR="00467FE4" w:rsidRPr="005B0664" w:rsidRDefault="00467FE4" w:rsidP="00E36B73">
            <w:pPr>
              <w:rPr>
                <w:b/>
                <w:color w:val="000000"/>
                <w:sz w:val="20"/>
                <w:szCs w:val="20"/>
              </w:rPr>
            </w:pPr>
            <w:r w:rsidRPr="005B0664">
              <w:rPr>
                <w:b/>
                <w:color w:val="000000"/>
                <w:sz w:val="20"/>
                <w:szCs w:val="20"/>
              </w:rPr>
              <w:t>02 07</w:t>
            </w:r>
          </w:p>
        </w:tc>
        <w:tc>
          <w:tcPr>
            <w:tcW w:w="3659" w:type="dxa"/>
          </w:tcPr>
          <w:p w14:paraId="5F289DCE" w14:textId="77777777" w:rsidR="00467FE4" w:rsidRPr="005B0664" w:rsidRDefault="00467FE4" w:rsidP="00E36B73">
            <w:pPr>
              <w:rPr>
                <w:b/>
                <w:sz w:val="20"/>
                <w:szCs w:val="20"/>
              </w:rPr>
            </w:pPr>
            <w:r w:rsidRPr="005B0664">
              <w:rPr>
                <w:b/>
                <w:sz w:val="20"/>
                <w:szCs w:val="20"/>
              </w:rPr>
              <w:t>Odpady z produkcji  napojów alkoholowych i bezalkoholowych (z wyłączeniem kawy, herbaty i kakao)</w:t>
            </w:r>
          </w:p>
        </w:tc>
        <w:tc>
          <w:tcPr>
            <w:tcW w:w="1030" w:type="dxa"/>
            <w:shd w:val="clear" w:color="auto" w:fill="auto"/>
            <w:noWrap/>
            <w:vAlign w:val="center"/>
          </w:tcPr>
          <w:p w14:paraId="343ADB00" w14:textId="77777777" w:rsidR="00467FE4" w:rsidRPr="005B0664" w:rsidRDefault="00467FE4" w:rsidP="00EF229A">
            <w:pPr>
              <w:pStyle w:val="Maztabela"/>
            </w:pPr>
            <w:r w:rsidRPr="005B0664">
              <w:t>1 062,3</w:t>
            </w:r>
          </w:p>
        </w:tc>
        <w:tc>
          <w:tcPr>
            <w:tcW w:w="850" w:type="dxa"/>
            <w:shd w:val="clear" w:color="auto" w:fill="auto"/>
            <w:noWrap/>
            <w:vAlign w:val="center"/>
          </w:tcPr>
          <w:p w14:paraId="50F06FCF" w14:textId="77777777" w:rsidR="00467FE4" w:rsidRPr="005B0664" w:rsidRDefault="00467FE4" w:rsidP="00EF229A">
            <w:pPr>
              <w:pStyle w:val="Maztabela"/>
            </w:pPr>
            <w:r w:rsidRPr="005B0664">
              <w:t>668,2</w:t>
            </w:r>
          </w:p>
        </w:tc>
        <w:tc>
          <w:tcPr>
            <w:tcW w:w="851" w:type="dxa"/>
            <w:shd w:val="clear" w:color="auto" w:fill="auto"/>
            <w:noWrap/>
            <w:vAlign w:val="center"/>
          </w:tcPr>
          <w:p w14:paraId="32FE25C0" w14:textId="77777777" w:rsidR="00467FE4" w:rsidRPr="005B0664" w:rsidRDefault="00467FE4" w:rsidP="00EF229A">
            <w:pPr>
              <w:pStyle w:val="Maztabela"/>
            </w:pPr>
            <w:r w:rsidRPr="005B0664">
              <w:t>694,4</w:t>
            </w:r>
          </w:p>
        </w:tc>
        <w:tc>
          <w:tcPr>
            <w:tcW w:w="992" w:type="dxa"/>
            <w:shd w:val="clear" w:color="auto" w:fill="auto"/>
            <w:noWrap/>
            <w:vAlign w:val="center"/>
          </w:tcPr>
          <w:p w14:paraId="5AFB1083" w14:textId="77777777" w:rsidR="00467FE4" w:rsidRPr="005B0664" w:rsidRDefault="00467FE4" w:rsidP="00EF229A">
            <w:pPr>
              <w:pStyle w:val="Maztabela"/>
            </w:pPr>
            <w:r w:rsidRPr="005B0664">
              <w:t>478,4</w:t>
            </w:r>
          </w:p>
        </w:tc>
        <w:tc>
          <w:tcPr>
            <w:tcW w:w="850" w:type="dxa"/>
            <w:shd w:val="clear" w:color="auto" w:fill="auto"/>
            <w:noWrap/>
            <w:vAlign w:val="center"/>
          </w:tcPr>
          <w:p w14:paraId="6CB562A7" w14:textId="77777777" w:rsidR="00467FE4" w:rsidRPr="005B0664" w:rsidRDefault="00467FE4" w:rsidP="00EF229A">
            <w:pPr>
              <w:pStyle w:val="Maztabela"/>
            </w:pPr>
            <w:r w:rsidRPr="005B0664">
              <w:t>467,7</w:t>
            </w:r>
          </w:p>
        </w:tc>
      </w:tr>
      <w:tr w:rsidR="00B37844" w:rsidRPr="005B0664" w14:paraId="36101306" w14:textId="77777777" w:rsidTr="00B37844">
        <w:trPr>
          <w:trHeight w:val="228"/>
        </w:trPr>
        <w:tc>
          <w:tcPr>
            <w:tcW w:w="4569" w:type="dxa"/>
            <w:gridSpan w:val="2"/>
            <w:shd w:val="clear" w:color="auto" w:fill="auto"/>
            <w:noWrap/>
            <w:hideMark/>
          </w:tcPr>
          <w:p w14:paraId="6AB8C39B" w14:textId="1AA3209E" w:rsidR="00B37844" w:rsidRPr="005B0664" w:rsidRDefault="00B37844" w:rsidP="00B37844">
            <w:pPr>
              <w:rPr>
                <w:color w:val="000000"/>
                <w:sz w:val="20"/>
                <w:szCs w:val="20"/>
              </w:rPr>
            </w:pPr>
            <w:r w:rsidRPr="00E36B73">
              <w:rPr>
                <w:b/>
                <w:color w:val="000000"/>
                <w:sz w:val="20"/>
                <w:szCs w:val="20"/>
              </w:rPr>
              <w:t>RAZEM</w:t>
            </w:r>
          </w:p>
        </w:tc>
        <w:tc>
          <w:tcPr>
            <w:tcW w:w="1030" w:type="dxa"/>
            <w:shd w:val="clear" w:color="auto" w:fill="auto"/>
            <w:noWrap/>
            <w:vAlign w:val="center"/>
          </w:tcPr>
          <w:p w14:paraId="4D34F20A" w14:textId="77777777" w:rsidR="00B37844" w:rsidRPr="001C47E7" w:rsidRDefault="00B37844" w:rsidP="00EF229A">
            <w:pPr>
              <w:pStyle w:val="Maztabela"/>
            </w:pPr>
            <w:r w:rsidRPr="001C47E7">
              <w:t>3 310,6</w:t>
            </w:r>
          </w:p>
        </w:tc>
        <w:tc>
          <w:tcPr>
            <w:tcW w:w="850" w:type="dxa"/>
            <w:shd w:val="clear" w:color="auto" w:fill="auto"/>
            <w:noWrap/>
            <w:vAlign w:val="center"/>
          </w:tcPr>
          <w:p w14:paraId="03365695" w14:textId="77777777" w:rsidR="00B37844" w:rsidRPr="001C47E7" w:rsidRDefault="00B37844" w:rsidP="00EF229A">
            <w:pPr>
              <w:pStyle w:val="Maztabela"/>
            </w:pPr>
            <w:r w:rsidRPr="001C47E7">
              <w:t>2 875,1</w:t>
            </w:r>
          </w:p>
        </w:tc>
        <w:tc>
          <w:tcPr>
            <w:tcW w:w="851" w:type="dxa"/>
            <w:shd w:val="clear" w:color="auto" w:fill="auto"/>
            <w:noWrap/>
            <w:vAlign w:val="center"/>
          </w:tcPr>
          <w:p w14:paraId="56A449A6" w14:textId="77777777" w:rsidR="00B37844" w:rsidRPr="001C47E7" w:rsidRDefault="00B37844" w:rsidP="00EF229A">
            <w:pPr>
              <w:pStyle w:val="Maztabela"/>
            </w:pPr>
            <w:r w:rsidRPr="001C47E7">
              <w:t>3 288,0</w:t>
            </w:r>
          </w:p>
        </w:tc>
        <w:tc>
          <w:tcPr>
            <w:tcW w:w="992" w:type="dxa"/>
            <w:shd w:val="clear" w:color="auto" w:fill="auto"/>
            <w:noWrap/>
            <w:vAlign w:val="center"/>
          </w:tcPr>
          <w:p w14:paraId="77AA55FF" w14:textId="77777777" w:rsidR="00B37844" w:rsidRPr="001C47E7" w:rsidRDefault="00B37844" w:rsidP="00EF229A">
            <w:pPr>
              <w:pStyle w:val="Maztabela"/>
            </w:pPr>
            <w:r w:rsidRPr="001C47E7">
              <w:t>2 471,1</w:t>
            </w:r>
          </w:p>
        </w:tc>
        <w:tc>
          <w:tcPr>
            <w:tcW w:w="850" w:type="dxa"/>
            <w:shd w:val="clear" w:color="auto" w:fill="auto"/>
            <w:noWrap/>
            <w:vAlign w:val="center"/>
          </w:tcPr>
          <w:p w14:paraId="5CB20FAC" w14:textId="77777777" w:rsidR="00B37844" w:rsidRPr="001C47E7" w:rsidRDefault="00B37844" w:rsidP="00EF229A">
            <w:pPr>
              <w:pStyle w:val="Maztabela"/>
            </w:pPr>
            <w:r w:rsidRPr="001C47E7">
              <w:t>2888,0</w:t>
            </w:r>
          </w:p>
        </w:tc>
      </w:tr>
    </w:tbl>
    <w:p w14:paraId="277A56E8" w14:textId="3AE8EFE0" w:rsidR="00F427A7" w:rsidRPr="003E7F2B" w:rsidRDefault="00F427A7" w:rsidP="003E7F2B">
      <w:pPr>
        <w:jc w:val="both"/>
        <w:rPr>
          <w:sz w:val="20"/>
          <w:szCs w:val="20"/>
        </w:rPr>
      </w:pPr>
      <w:r w:rsidRPr="003E7F2B">
        <w:rPr>
          <w:sz w:val="20"/>
          <w:szCs w:val="20"/>
        </w:rPr>
        <w:t>Źródło: CSO</w:t>
      </w:r>
    </w:p>
    <w:p w14:paraId="51372D39" w14:textId="6C794723" w:rsidR="00F7433C" w:rsidRPr="00F7433C" w:rsidRDefault="00F7433C" w:rsidP="00F104F1">
      <w:pPr>
        <w:spacing w:before="60"/>
        <w:ind w:firstLine="425"/>
        <w:jc w:val="both"/>
        <w:rPr>
          <w:szCs w:val="22"/>
        </w:rPr>
      </w:pPr>
      <w:r>
        <w:rPr>
          <w:szCs w:val="22"/>
        </w:rPr>
        <w:t xml:space="preserve">W latach </w:t>
      </w:r>
      <w:r w:rsidRPr="00F7433C">
        <w:rPr>
          <w:szCs w:val="22"/>
        </w:rPr>
        <w:t>2014-2018</w:t>
      </w:r>
      <w:r>
        <w:rPr>
          <w:szCs w:val="22"/>
        </w:rPr>
        <w:t xml:space="preserve"> </w:t>
      </w:r>
      <w:r w:rsidRPr="00F7433C">
        <w:rPr>
          <w:szCs w:val="22"/>
        </w:rPr>
        <w:t xml:space="preserve">nastąpiło wyraźne oddzielenie wzrostu produkcji reprezentatywnych wyrobów dla poszczególnych sektorów przetwórstwa żywności od wytwarzania odpadów, których ilości maleją, zarówno w ilościach bezwzględnych, jak i w przeliczeniu na jednostkę produktów. </w:t>
      </w:r>
    </w:p>
    <w:p w14:paraId="3E186AAC" w14:textId="0A4F4B99" w:rsidR="0029468F" w:rsidRPr="000F717A" w:rsidRDefault="0029468F" w:rsidP="0029468F">
      <w:pPr>
        <w:jc w:val="both"/>
        <w:rPr>
          <w:szCs w:val="22"/>
        </w:rPr>
      </w:pPr>
      <w:r w:rsidRPr="000F717A">
        <w:rPr>
          <w:szCs w:val="22"/>
        </w:rPr>
        <w:t xml:space="preserve">Odpady grupy 02 </w:t>
      </w:r>
      <w:r w:rsidR="00467FE4" w:rsidRPr="000F717A">
        <w:rPr>
          <w:szCs w:val="22"/>
        </w:rPr>
        <w:t>zostały</w:t>
      </w:r>
      <w:r w:rsidRPr="000F717A">
        <w:rPr>
          <w:szCs w:val="22"/>
        </w:rPr>
        <w:t xml:space="preserve"> w dominuj</w:t>
      </w:r>
      <w:r w:rsidR="00467FE4" w:rsidRPr="000F717A">
        <w:rPr>
          <w:szCs w:val="22"/>
        </w:rPr>
        <w:t>ącym stopniu poddane odzyskowi.</w:t>
      </w:r>
      <w:r w:rsidRPr="000F717A">
        <w:rPr>
          <w:szCs w:val="22"/>
        </w:rPr>
        <w:t xml:space="preserve"> W 2018 roku udziały odzysku i unieszkodliwiania wyniosły odpowiednio 89,0% oraz 3,4% masy odpadów wytworzonych. </w:t>
      </w:r>
    </w:p>
    <w:p w14:paraId="3616B486" w14:textId="0A4238BC" w:rsidR="000F717A" w:rsidRPr="000F717A" w:rsidRDefault="000F717A" w:rsidP="000F717A">
      <w:pPr>
        <w:jc w:val="both"/>
        <w:rPr>
          <w:szCs w:val="22"/>
        </w:rPr>
      </w:pPr>
      <w:r w:rsidRPr="000F717A">
        <w:rPr>
          <w:szCs w:val="22"/>
        </w:rPr>
        <w:t>W 2018 roku domin</w:t>
      </w:r>
      <w:r>
        <w:rPr>
          <w:szCs w:val="22"/>
        </w:rPr>
        <w:t>owały</w:t>
      </w:r>
      <w:r w:rsidRPr="000F717A">
        <w:rPr>
          <w:szCs w:val="22"/>
        </w:rPr>
        <w:t xml:space="preserve"> procesy recyklingu organicznego R3 (62,3% masy odpadów wytworzonych), wykorzystania na powierzchni ziemi R10 (12,9%) oraz recyklingu materiałów </w:t>
      </w:r>
      <w:r>
        <w:rPr>
          <w:szCs w:val="22"/>
        </w:rPr>
        <w:t xml:space="preserve">nieorganicznych R5 (5,8%). </w:t>
      </w:r>
      <w:r w:rsidRPr="000F717A">
        <w:rPr>
          <w:szCs w:val="22"/>
        </w:rPr>
        <w:t>Wśród procesów unieszkodliwiania dominuje proces fermentacji D8 (2,6</w:t>
      </w:r>
      <w:r>
        <w:rPr>
          <w:szCs w:val="22"/>
        </w:rPr>
        <w:t>% masy odpadów wytworzonych). Składowanie dotyczy tylko ok.</w:t>
      </w:r>
      <w:r w:rsidRPr="000F717A">
        <w:rPr>
          <w:szCs w:val="22"/>
        </w:rPr>
        <w:t xml:space="preserve"> 0,1% masy odpadów. </w:t>
      </w:r>
    </w:p>
    <w:p w14:paraId="636A7D40" w14:textId="06DE5CE6" w:rsidR="001E0479" w:rsidRDefault="000F717A" w:rsidP="00C55AFA">
      <w:pPr>
        <w:jc w:val="both"/>
        <w:rPr>
          <w:szCs w:val="22"/>
        </w:rPr>
      </w:pPr>
      <w:r w:rsidRPr="000F717A">
        <w:rPr>
          <w:szCs w:val="22"/>
        </w:rPr>
        <w:t xml:space="preserve">Niski udział składowania wskazuje, że przyjęty cel w </w:t>
      </w:r>
      <w:proofErr w:type="spellStart"/>
      <w:r w:rsidRPr="000F717A">
        <w:rPr>
          <w:szCs w:val="22"/>
        </w:rPr>
        <w:t>Kpgo</w:t>
      </w:r>
      <w:proofErr w:type="spellEnd"/>
      <w:r w:rsidRPr="000F717A">
        <w:rPr>
          <w:szCs w:val="22"/>
        </w:rPr>
        <w:t xml:space="preserve"> 2022, zakładający w okresie do 2022 r. zmniejszenie masy składowanych odpadów do poziomu nieprzekraczającego 40% masy wytworzonych odpadów, został </w:t>
      </w:r>
      <w:r w:rsidR="00F7433C" w:rsidRPr="000F717A">
        <w:rPr>
          <w:szCs w:val="22"/>
        </w:rPr>
        <w:t>osiągnięty</w:t>
      </w:r>
      <w:r w:rsidR="00D371DD">
        <w:rPr>
          <w:szCs w:val="22"/>
        </w:rPr>
        <w:t>.</w:t>
      </w:r>
      <w:r w:rsidR="00F7433C" w:rsidRPr="000F717A">
        <w:rPr>
          <w:szCs w:val="22"/>
        </w:rPr>
        <w:t xml:space="preserve"> </w:t>
      </w:r>
      <w:r w:rsidR="00D371DD">
        <w:rPr>
          <w:szCs w:val="22"/>
        </w:rPr>
        <w:t xml:space="preserve">W </w:t>
      </w:r>
      <w:r w:rsidR="00F7433C">
        <w:rPr>
          <w:szCs w:val="22"/>
        </w:rPr>
        <w:t xml:space="preserve">tabelach </w:t>
      </w:r>
      <w:r w:rsidR="00DC787F">
        <w:rPr>
          <w:szCs w:val="22"/>
        </w:rPr>
        <w:t xml:space="preserve">50 i 51 </w:t>
      </w:r>
      <w:r w:rsidR="00F7433C">
        <w:rPr>
          <w:szCs w:val="22"/>
        </w:rPr>
        <w:t xml:space="preserve">przedstawiono </w:t>
      </w:r>
      <w:r w:rsidR="00906ACB">
        <w:rPr>
          <w:szCs w:val="22"/>
        </w:rPr>
        <w:t>masę</w:t>
      </w:r>
      <w:r w:rsidR="00F7433C">
        <w:rPr>
          <w:szCs w:val="22"/>
        </w:rPr>
        <w:t xml:space="preserve"> odpadów poddanych odzyskowi oraz unieszkodliwieniu.</w:t>
      </w:r>
    </w:p>
    <w:p w14:paraId="070B9B1C" w14:textId="1E1F8A9E" w:rsidR="00022868" w:rsidRPr="00022868" w:rsidRDefault="000D42F6" w:rsidP="000D42F6">
      <w:pPr>
        <w:pStyle w:val="Legenda"/>
      </w:pPr>
      <w:bookmarkStart w:id="139" w:name="_Toc12432980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50</w:t>
      </w:r>
      <w:r w:rsidR="001454FC">
        <w:rPr>
          <w:noProof/>
        </w:rPr>
        <w:fldChar w:fldCharType="end"/>
      </w:r>
      <w:r>
        <w:t xml:space="preserve">. </w:t>
      </w:r>
      <w:r w:rsidRPr="00BF2AA2">
        <w:t>Odzysk  odpadów grupy 02 wytworzonych w 2018 r.</w:t>
      </w:r>
      <w:bookmarkEnd w:id="139"/>
      <w:r>
        <w:t xml:space="preserve"> </w:t>
      </w:r>
    </w:p>
    <w:tbl>
      <w:tblPr>
        <w:tblW w:w="4857" w:type="pct"/>
        <w:tblLayout w:type="fixed"/>
        <w:tblCellMar>
          <w:left w:w="70" w:type="dxa"/>
          <w:right w:w="70" w:type="dxa"/>
        </w:tblCellMar>
        <w:tblLook w:val="04A0" w:firstRow="1" w:lastRow="0" w:firstColumn="1" w:lastColumn="0" w:noHBand="0" w:noVBand="1"/>
      </w:tblPr>
      <w:tblGrid>
        <w:gridCol w:w="1202"/>
        <w:gridCol w:w="1134"/>
        <w:gridCol w:w="850"/>
        <w:gridCol w:w="709"/>
        <w:gridCol w:w="709"/>
        <w:gridCol w:w="709"/>
        <w:gridCol w:w="710"/>
        <w:gridCol w:w="710"/>
        <w:gridCol w:w="709"/>
        <w:gridCol w:w="707"/>
        <w:gridCol w:w="798"/>
      </w:tblGrid>
      <w:tr w:rsidR="00EF4722" w:rsidRPr="005B0664" w14:paraId="247D6982" w14:textId="77777777" w:rsidTr="004F6183">
        <w:trPr>
          <w:trHeight w:val="577"/>
          <w:tblHeader/>
        </w:trPr>
        <w:tc>
          <w:tcPr>
            <w:tcW w:w="67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802E5E" w14:textId="77777777" w:rsidR="00022868" w:rsidRPr="005B0664" w:rsidRDefault="00022868" w:rsidP="00022868">
            <w:pPr>
              <w:jc w:val="center"/>
              <w:rPr>
                <w:b/>
                <w:sz w:val="20"/>
                <w:szCs w:val="20"/>
              </w:rPr>
            </w:pPr>
            <w:r w:rsidRPr="005B0664">
              <w:rPr>
                <w:b/>
                <w:sz w:val="20"/>
                <w:szCs w:val="20"/>
              </w:rPr>
              <w:t>Kod odpadu</w:t>
            </w:r>
          </w:p>
        </w:tc>
        <w:tc>
          <w:tcPr>
            <w:tcW w:w="634" w:type="pct"/>
            <w:vMerge w:val="restart"/>
            <w:tcBorders>
              <w:top w:val="single" w:sz="4" w:space="0" w:color="auto"/>
              <w:left w:val="nil"/>
              <w:right w:val="single" w:sz="4" w:space="0" w:color="auto"/>
            </w:tcBorders>
            <w:shd w:val="clear" w:color="auto" w:fill="B8CCE4" w:themeFill="accent1" w:themeFillTint="66"/>
            <w:vAlign w:val="center"/>
            <w:hideMark/>
          </w:tcPr>
          <w:p w14:paraId="1B7FAA1C" w14:textId="32124B46" w:rsidR="00022868" w:rsidRPr="005B0664" w:rsidRDefault="003525C2" w:rsidP="00F427A7">
            <w:pPr>
              <w:jc w:val="center"/>
              <w:rPr>
                <w:b/>
                <w:sz w:val="20"/>
                <w:szCs w:val="20"/>
              </w:rPr>
            </w:pPr>
            <w:r w:rsidRPr="005B0664">
              <w:rPr>
                <w:b/>
                <w:sz w:val="20"/>
                <w:szCs w:val="20"/>
              </w:rPr>
              <w:t>Masa odpadów wytworzonych</w:t>
            </w:r>
            <w:r w:rsidR="00022868" w:rsidRPr="005B0664">
              <w:rPr>
                <w:b/>
                <w:sz w:val="20"/>
                <w:szCs w:val="20"/>
              </w:rPr>
              <w:t xml:space="preserve"> </w:t>
            </w:r>
            <w:r w:rsidRPr="005B0664">
              <w:rPr>
                <w:b/>
                <w:sz w:val="20"/>
                <w:szCs w:val="20"/>
              </w:rPr>
              <w:t>[</w:t>
            </w:r>
            <w:r w:rsidR="00022868" w:rsidRPr="005B0664">
              <w:rPr>
                <w:b/>
                <w:sz w:val="20"/>
                <w:szCs w:val="20"/>
              </w:rPr>
              <w:t>tys. Mg/rok</w:t>
            </w:r>
            <w:r w:rsidRPr="005B0664">
              <w:rPr>
                <w:b/>
                <w:sz w:val="20"/>
                <w:szCs w:val="20"/>
              </w:rPr>
              <w:t>]</w:t>
            </w:r>
          </w:p>
        </w:tc>
        <w:tc>
          <w:tcPr>
            <w:tcW w:w="3694" w:type="pct"/>
            <w:gridSpan w:val="9"/>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ADC579" w14:textId="0691A4F1" w:rsidR="00022868" w:rsidRPr="005B0664" w:rsidRDefault="00022868" w:rsidP="00022868">
            <w:pPr>
              <w:jc w:val="center"/>
              <w:rPr>
                <w:b/>
                <w:sz w:val="20"/>
                <w:szCs w:val="20"/>
              </w:rPr>
            </w:pPr>
            <w:r w:rsidRPr="005B0664">
              <w:rPr>
                <w:b/>
                <w:sz w:val="20"/>
                <w:szCs w:val="20"/>
              </w:rPr>
              <w:t>Masa odpadów poddanych w roku 2018 odzyskowi w procesa</w:t>
            </w:r>
            <w:r w:rsidR="003525C2" w:rsidRPr="005B0664">
              <w:rPr>
                <w:b/>
                <w:sz w:val="20"/>
                <w:szCs w:val="20"/>
              </w:rPr>
              <w:t>ch [</w:t>
            </w:r>
            <w:r w:rsidR="00EE739E">
              <w:rPr>
                <w:b/>
                <w:sz w:val="20"/>
                <w:szCs w:val="20"/>
              </w:rPr>
              <w:t>tys</w:t>
            </w:r>
            <w:r w:rsidR="00EF4722">
              <w:rPr>
                <w:b/>
                <w:sz w:val="20"/>
                <w:szCs w:val="20"/>
              </w:rPr>
              <w:t>.</w:t>
            </w:r>
            <w:r w:rsidR="00EE739E">
              <w:rPr>
                <w:b/>
                <w:sz w:val="20"/>
                <w:szCs w:val="20"/>
              </w:rPr>
              <w:t xml:space="preserve"> </w:t>
            </w:r>
            <w:r w:rsidRPr="005B0664">
              <w:rPr>
                <w:b/>
                <w:sz w:val="20"/>
                <w:szCs w:val="20"/>
              </w:rPr>
              <w:t>Mg/rok</w:t>
            </w:r>
            <w:r w:rsidR="003525C2" w:rsidRPr="005B0664">
              <w:rPr>
                <w:b/>
                <w:sz w:val="20"/>
                <w:szCs w:val="20"/>
              </w:rPr>
              <w:t>]</w:t>
            </w:r>
          </w:p>
        </w:tc>
      </w:tr>
      <w:tr w:rsidR="001E0479" w:rsidRPr="005B0664" w14:paraId="767E1848" w14:textId="77777777" w:rsidTr="004F6183">
        <w:trPr>
          <w:trHeight w:val="273"/>
          <w:tblHeader/>
        </w:trPr>
        <w:tc>
          <w:tcPr>
            <w:tcW w:w="67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A455CB1" w14:textId="77777777" w:rsidR="00EF4722" w:rsidRPr="005B0664" w:rsidRDefault="00EF4722" w:rsidP="00022868">
            <w:pPr>
              <w:jc w:val="both"/>
              <w:rPr>
                <w:sz w:val="20"/>
                <w:szCs w:val="20"/>
              </w:rPr>
            </w:pPr>
          </w:p>
        </w:tc>
        <w:tc>
          <w:tcPr>
            <w:tcW w:w="634" w:type="pct"/>
            <w:vMerge/>
            <w:tcBorders>
              <w:left w:val="nil"/>
              <w:bottom w:val="single" w:sz="4" w:space="0" w:color="auto"/>
              <w:right w:val="single" w:sz="4" w:space="0" w:color="auto"/>
            </w:tcBorders>
            <w:shd w:val="clear" w:color="auto" w:fill="B8CCE4" w:themeFill="accent1" w:themeFillTint="66"/>
            <w:vAlign w:val="center"/>
            <w:hideMark/>
          </w:tcPr>
          <w:p w14:paraId="5201E28B" w14:textId="77777777" w:rsidR="00EF4722" w:rsidRPr="005B0664" w:rsidRDefault="00EF4722" w:rsidP="00022868">
            <w:pPr>
              <w:jc w:val="both"/>
              <w:rPr>
                <w:sz w:val="20"/>
                <w:szCs w:val="20"/>
              </w:rPr>
            </w:pPr>
          </w:p>
        </w:tc>
        <w:tc>
          <w:tcPr>
            <w:tcW w:w="475" w:type="pct"/>
            <w:tcBorders>
              <w:top w:val="nil"/>
              <w:left w:val="nil"/>
              <w:bottom w:val="single" w:sz="4" w:space="0" w:color="auto"/>
              <w:right w:val="single" w:sz="4" w:space="0" w:color="auto"/>
            </w:tcBorders>
            <w:shd w:val="clear" w:color="auto" w:fill="B8CCE4" w:themeFill="accent1" w:themeFillTint="66"/>
            <w:vAlign w:val="center"/>
            <w:hideMark/>
          </w:tcPr>
          <w:p w14:paraId="2D5CCC3C" w14:textId="77777777" w:rsidR="00EF4722" w:rsidRPr="005B0664" w:rsidRDefault="00EF4722" w:rsidP="003525C2">
            <w:pPr>
              <w:jc w:val="center"/>
              <w:rPr>
                <w:b/>
                <w:sz w:val="20"/>
                <w:szCs w:val="20"/>
              </w:rPr>
            </w:pPr>
            <w:r w:rsidRPr="005B0664">
              <w:rPr>
                <w:b/>
                <w:sz w:val="20"/>
                <w:szCs w:val="20"/>
              </w:rPr>
              <w:t>R1</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5C13D630" w14:textId="77777777" w:rsidR="00EF4722" w:rsidRPr="005B0664" w:rsidRDefault="00EF4722" w:rsidP="003525C2">
            <w:pPr>
              <w:jc w:val="center"/>
              <w:rPr>
                <w:b/>
                <w:sz w:val="20"/>
                <w:szCs w:val="20"/>
              </w:rPr>
            </w:pPr>
            <w:r w:rsidRPr="005B0664">
              <w:rPr>
                <w:b/>
                <w:sz w:val="20"/>
                <w:szCs w:val="20"/>
              </w:rPr>
              <w:t>R3</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000CD8B7" w14:textId="77777777" w:rsidR="00EF4722" w:rsidRPr="005B0664" w:rsidRDefault="00EF4722" w:rsidP="003525C2">
            <w:pPr>
              <w:jc w:val="center"/>
              <w:rPr>
                <w:b/>
                <w:sz w:val="20"/>
                <w:szCs w:val="20"/>
              </w:rPr>
            </w:pPr>
            <w:r w:rsidRPr="005B0664">
              <w:rPr>
                <w:b/>
                <w:sz w:val="20"/>
                <w:szCs w:val="20"/>
              </w:rPr>
              <w:t>R5</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1C1A361A" w14:textId="77777777" w:rsidR="00EF4722" w:rsidRPr="005B0664" w:rsidRDefault="00EF4722" w:rsidP="003525C2">
            <w:pPr>
              <w:jc w:val="center"/>
              <w:rPr>
                <w:b/>
                <w:sz w:val="20"/>
                <w:szCs w:val="20"/>
              </w:rPr>
            </w:pPr>
            <w:r w:rsidRPr="005B0664">
              <w:rPr>
                <w:b/>
                <w:sz w:val="20"/>
                <w:szCs w:val="20"/>
              </w:rPr>
              <w:t>R9</w:t>
            </w:r>
          </w:p>
        </w:tc>
        <w:tc>
          <w:tcPr>
            <w:tcW w:w="397" w:type="pct"/>
            <w:tcBorders>
              <w:top w:val="nil"/>
              <w:left w:val="nil"/>
              <w:bottom w:val="single" w:sz="4" w:space="0" w:color="auto"/>
              <w:right w:val="single" w:sz="4" w:space="0" w:color="auto"/>
            </w:tcBorders>
            <w:shd w:val="clear" w:color="auto" w:fill="B8CCE4" w:themeFill="accent1" w:themeFillTint="66"/>
            <w:vAlign w:val="center"/>
            <w:hideMark/>
          </w:tcPr>
          <w:p w14:paraId="349A396A" w14:textId="77777777" w:rsidR="00EF4722" w:rsidRPr="005B0664" w:rsidRDefault="00EF4722" w:rsidP="003525C2">
            <w:pPr>
              <w:jc w:val="center"/>
              <w:rPr>
                <w:b/>
                <w:sz w:val="20"/>
                <w:szCs w:val="20"/>
              </w:rPr>
            </w:pPr>
            <w:r w:rsidRPr="005B0664">
              <w:rPr>
                <w:b/>
                <w:sz w:val="20"/>
                <w:szCs w:val="20"/>
              </w:rPr>
              <w:t>R10</w:t>
            </w:r>
          </w:p>
        </w:tc>
        <w:tc>
          <w:tcPr>
            <w:tcW w:w="397" w:type="pct"/>
            <w:tcBorders>
              <w:top w:val="nil"/>
              <w:left w:val="nil"/>
              <w:bottom w:val="single" w:sz="4" w:space="0" w:color="auto"/>
              <w:right w:val="single" w:sz="4" w:space="0" w:color="auto"/>
            </w:tcBorders>
            <w:shd w:val="clear" w:color="auto" w:fill="B8CCE4" w:themeFill="accent1" w:themeFillTint="66"/>
            <w:vAlign w:val="center"/>
            <w:hideMark/>
          </w:tcPr>
          <w:p w14:paraId="1B996117" w14:textId="77777777" w:rsidR="00EF4722" w:rsidRPr="005B0664" w:rsidRDefault="00EF4722" w:rsidP="003525C2">
            <w:pPr>
              <w:jc w:val="center"/>
              <w:rPr>
                <w:b/>
                <w:sz w:val="20"/>
                <w:szCs w:val="20"/>
              </w:rPr>
            </w:pPr>
            <w:r w:rsidRPr="005B0664">
              <w:rPr>
                <w:b/>
                <w:sz w:val="20"/>
                <w:szCs w:val="20"/>
              </w:rPr>
              <w:t>R11</w:t>
            </w:r>
          </w:p>
        </w:tc>
        <w:tc>
          <w:tcPr>
            <w:tcW w:w="396" w:type="pct"/>
            <w:tcBorders>
              <w:top w:val="nil"/>
              <w:left w:val="nil"/>
              <w:bottom w:val="single" w:sz="4" w:space="0" w:color="auto"/>
              <w:right w:val="single" w:sz="4" w:space="0" w:color="auto"/>
            </w:tcBorders>
            <w:shd w:val="clear" w:color="auto" w:fill="B8CCE4" w:themeFill="accent1" w:themeFillTint="66"/>
            <w:vAlign w:val="center"/>
            <w:hideMark/>
          </w:tcPr>
          <w:p w14:paraId="662E7111" w14:textId="77777777" w:rsidR="00EF4722" w:rsidRPr="005B0664" w:rsidRDefault="00EF4722" w:rsidP="003525C2">
            <w:pPr>
              <w:jc w:val="center"/>
              <w:rPr>
                <w:b/>
                <w:sz w:val="20"/>
                <w:szCs w:val="20"/>
              </w:rPr>
            </w:pPr>
            <w:r w:rsidRPr="005B0664">
              <w:rPr>
                <w:b/>
                <w:sz w:val="20"/>
                <w:szCs w:val="20"/>
              </w:rPr>
              <w:t>R12</w:t>
            </w:r>
          </w:p>
        </w:tc>
        <w:tc>
          <w:tcPr>
            <w:tcW w:w="395" w:type="pct"/>
            <w:tcBorders>
              <w:top w:val="nil"/>
              <w:left w:val="nil"/>
              <w:bottom w:val="single" w:sz="4" w:space="0" w:color="auto"/>
              <w:right w:val="single" w:sz="4" w:space="0" w:color="auto"/>
            </w:tcBorders>
            <w:shd w:val="clear" w:color="auto" w:fill="B8CCE4" w:themeFill="accent1" w:themeFillTint="66"/>
            <w:vAlign w:val="center"/>
            <w:hideMark/>
          </w:tcPr>
          <w:p w14:paraId="1EB47E7B" w14:textId="77777777" w:rsidR="00EF4722" w:rsidRPr="005B0664" w:rsidRDefault="00EF4722" w:rsidP="003525C2">
            <w:pPr>
              <w:jc w:val="center"/>
              <w:rPr>
                <w:b/>
                <w:sz w:val="20"/>
                <w:szCs w:val="20"/>
              </w:rPr>
            </w:pPr>
            <w:r w:rsidRPr="005B0664">
              <w:rPr>
                <w:b/>
                <w:sz w:val="20"/>
                <w:szCs w:val="20"/>
              </w:rPr>
              <w:t>R13</w:t>
            </w:r>
          </w:p>
        </w:tc>
        <w:tc>
          <w:tcPr>
            <w:tcW w:w="445" w:type="pct"/>
            <w:tcBorders>
              <w:top w:val="nil"/>
              <w:left w:val="nil"/>
              <w:bottom w:val="single" w:sz="4" w:space="0" w:color="auto"/>
              <w:right w:val="single" w:sz="4" w:space="0" w:color="auto"/>
            </w:tcBorders>
            <w:shd w:val="clear" w:color="auto" w:fill="B8CCE4" w:themeFill="accent1" w:themeFillTint="66"/>
            <w:vAlign w:val="center"/>
            <w:hideMark/>
          </w:tcPr>
          <w:p w14:paraId="0D64FE57" w14:textId="77777777" w:rsidR="00EF4722" w:rsidRPr="005B0664" w:rsidRDefault="00EF4722" w:rsidP="003525C2">
            <w:pPr>
              <w:jc w:val="center"/>
              <w:rPr>
                <w:b/>
                <w:sz w:val="20"/>
                <w:szCs w:val="20"/>
              </w:rPr>
            </w:pPr>
            <w:r w:rsidRPr="005B0664">
              <w:rPr>
                <w:b/>
                <w:sz w:val="20"/>
                <w:szCs w:val="20"/>
              </w:rPr>
              <w:t>suma</w:t>
            </w:r>
          </w:p>
        </w:tc>
      </w:tr>
      <w:tr w:rsidR="001E0479" w:rsidRPr="005B0664" w14:paraId="0FB1872E" w14:textId="77777777" w:rsidTr="004F6183">
        <w:trPr>
          <w:trHeight w:val="170"/>
        </w:trPr>
        <w:tc>
          <w:tcPr>
            <w:tcW w:w="672" w:type="pct"/>
            <w:tcBorders>
              <w:top w:val="nil"/>
              <w:left w:val="single" w:sz="4" w:space="0" w:color="auto"/>
              <w:bottom w:val="single" w:sz="4" w:space="0" w:color="auto"/>
              <w:right w:val="single" w:sz="4" w:space="0" w:color="auto"/>
            </w:tcBorders>
            <w:shd w:val="clear" w:color="auto" w:fill="B8CCE4" w:themeFill="accent1" w:themeFillTint="66"/>
            <w:vAlign w:val="center"/>
          </w:tcPr>
          <w:p w14:paraId="6613007B" w14:textId="77777777" w:rsidR="00EF4722" w:rsidRPr="005B0664" w:rsidRDefault="00EF4722" w:rsidP="00A751BC">
            <w:pPr>
              <w:pStyle w:val="numerykolumntab"/>
              <w:numPr>
                <w:ilvl w:val="0"/>
                <w:numId w:val="120"/>
              </w:numPr>
            </w:pPr>
          </w:p>
        </w:tc>
        <w:tc>
          <w:tcPr>
            <w:tcW w:w="63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065724" w14:textId="77777777" w:rsidR="00EF4722" w:rsidRPr="005B0664" w:rsidRDefault="00EF4722" w:rsidP="00306509">
            <w:pPr>
              <w:pStyle w:val="numerykolumntab"/>
            </w:pPr>
          </w:p>
        </w:tc>
        <w:tc>
          <w:tcPr>
            <w:tcW w:w="475"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849A385"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C12FBEF"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F57EFC5"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87AFB1A" w14:textId="77777777" w:rsidR="00EF4722" w:rsidRPr="005B0664" w:rsidRDefault="00EF4722" w:rsidP="00306509">
            <w:pPr>
              <w:pStyle w:val="numerykolumntab"/>
            </w:pPr>
          </w:p>
        </w:tc>
        <w:tc>
          <w:tcPr>
            <w:tcW w:w="397"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0FFB7BC" w14:textId="77777777" w:rsidR="00EF4722" w:rsidRPr="005B0664" w:rsidRDefault="00EF4722" w:rsidP="00306509">
            <w:pPr>
              <w:pStyle w:val="numerykolumntab"/>
            </w:pPr>
          </w:p>
        </w:tc>
        <w:tc>
          <w:tcPr>
            <w:tcW w:w="397"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D389658" w14:textId="77777777" w:rsidR="00EF4722" w:rsidRPr="005B0664" w:rsidRDefault="00EF4722" w:rsidP="00306509">
            <w:pPr>
              <w:pStyle w:val="numerykolumntab"/>
            </w:pPr>
          </w:p>
        </w:tc>
        <w:tc>
          <w:tcPr>
            <w:tcW w:w="396"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EEC68F1" w14:textId="77777777" w:rsidR="00EF4722" w:rsidRPr="005B0664" w:rsidRDefault="00EF4722" w:rsidP="00306509">
            <w:pPr>
              <w:pStyle w:val="numerykolumntab"/>
            </w:pPr>
          </w:p>
        </w:tc>
        <w:tc>
          <w:tcPr>
            <w:tcW w:w="395" w:type="pc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829727" w14:textId="77777777" w:rsidR="00EF4722" w:rsidRPr="005B0664" w:rsidRDefault="00EF4722" w:rsidP="00306509">
            <w:pPr>
              <w:pStyle w:val="numerykolumntab"/>
            </w:pPr>
          </w:p>
        </w:tc>
        <w:tc>
          <w:tcPr>
            <w:tcW w:w="445"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22ED9673" w14:textId="77777777" w:rsidR="00EF4722" w:rsidRPr="005B0664" w:rsidRDefault="00EF4722" w:rsidP="00306509">
            <w:pPr>
              <w:pStyle w:val="numerykolumntab"/>
            </w:pPr>
          </w:p>
        </w:tc>
      </w:tr>
      <w:tr w:rsidR="001E0479" w:rsidRPr="005B0664" w14:paraId="7DFF5040"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E7689B3" w14:textId="77777777" w:rsidR="00EF4722" w:rsidRPr="005B0664" w:rsidRDefault="00EF4722" w:rsidP="00022868">
            <w:pPr>
              <w:jc w:val="both"/>
              <w:rPr>
                <w:sz w:val="20"/>
                <w:szCs w:val="20"/>
              </w:rPr>
            </w:pPr>
            <w:r w:rsidRPr="005B0664">
              <w:rPr>
                <w:sz w:val="20"/>
                <w:szCs w:val="20"/>
              </w:rPr>
              <w:t>02 01 01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D8880" w14:textId="77777777" w:rsidR="00EF4722" w:rsidRPr="005B0664" w:rsidRDefault="00EF4722" w:rsidP="00EF229A">
            <w:pPr>
              <w:pStyle w:val="Maztabela"/>
            </w:pPr>
            <w:r w:rsidRPr="005B0664">
              <w:t>0,1</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44BA3C44" w14:textId="77777777" w:rsidR="00EF4722" w:rsidRPr="005B0664" w:rsidRDefault="00EF4722" w:rsidP="00EF229A">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37A6C529" w14:textId="77777777" w:rsidR="00EF4722" w:rsidRPr="005B0664" w:rsidRDefault="00EF4722" w:rsidP="00EF229A">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13E6822D" w14:textId="77777777" w:rsidR="00EF4722" w:rsidRPr="005B0664" w:rsidRDefault="00EF4722" w:rsidP="00EF229A">
            <w:pPr>
              <w:pStyle w:val="Maztabela"/>
            </w:pPr>
            <w:r w:rsidRPr="005B0664">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1F745547" w14:textId="77777777" w:rsidR="00EF4722" w:rsidRPr="005B0664" w:rsidRDefault="00EF4722" w:rsidP="00EF229A">
            <w:pPr>
              <w:pStyle w:val="Maztabela"/>
            </w:pPr>
            <w:r w:rsidRPr="005B0664">
              <w:t>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CF83592" w14:textId="77777777" w:rsidR="00EF4722" w:rsidRPr="005B0664" w:rsidRDefault="00EF4722" w:rsidP="00EF229A">
            <w:pPr>
              <w:pStyle w:val="Maztabela"/>
            </w:pPr>
            <w:r w:rsidRPr="005B0664">
              <w:t>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92C0564" w14:textId="77777777" w:rsidR="00EF4722" w:rsidRPr="005B0664" w:rsidRDefault="00EF4722" w:rsidP="00EF229A">
            <w:pPr>
              <w:pStyle w:val="Maztabela"/>
            </w:pPr>
            <w:r w:rsidRPr="005B0664">
              <w:t>0,2</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58D7C7FC" w14:textId="77777777" w:rsidR="00EF4722" w:rsidRPr="005B0664" w:rsidRDefault="00EF4722" w:rsidP="00EF229A">
            <w:pPr>
              <w:pStyle w:val="Maztabela"/>
            </w:pPr>
            <w:r w:rsidRPr="005B0664">
              <w:t>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91FF5A5" w14:textId="77777777" w:rsidR="00EF4722" w:rsidRPr="005B0664" w:rsidRDefault="00EF4722" w:rsidP="00EF229A">
            <w:pPr>
              <w:pStyle w:val="Maztabela"/>
            </w:pPr>
            <w:r w:rsidRPr="005B0664">
              <w:t>0</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0A1FB8C0" w14:textId="77777777" w:rsidR="00EF4722" w:rsidRPr="005B0664" w:rsidRDefault="00EF4722" w:rsidP="00EF229A">
            <w:pPr>
              <w:pStyle w:val="Maztabela"/>
            </w:pPr>
            <w:r w:rsidRPr="005B0664">
              <w:t>0,2</w:t>
            </w:r>
          </w:p>
        </w:tc>
      </w:tr>
      <w:tr w:rsidR="001E0479" w:rsidRPr="005B0664" w14:paraId="76B4C1EA"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B6916C" w14:textId="77777777" w:rsidR="00EF4722" w:rsidRPr="005B0664" w:rsidRDefault="00EF4722" w:rsidP="00022868">
            <w:pPr>
              <w:jc w:val="both"/>
              <w:rPr>
                <w:sz w:val="20"/>
                <w:szCs w:val="20"/>
              </w:rPr>
            </w:pPr>
            <w:r w:rsidRPr="005B0664">
              <w:rPr>
                <w:sz w:val="20"/>
                <w:szCs w:val="20"/>
              </w:rPr>
              <w:t>02 01 02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4F5C4E8" w14:textId="77777777" w:rsidR="00EF4722" w:rsidRPr="005B0664" w:rsidRDefault="00EF4722" w:rsidP="00EF229A">
            <w:pPr>
              <w:pStyle w:val="Maztabela"/>
            </w:pPr>
            <w:r w:rsidRPr="005B0664">
              <w:t>8,5</w:t>
            </w:r>
          </w:p>
        </w:tc>
        <w:tc>
          <w:tcPr>
            <w:tcW w:w="475" w:type="pct"/>
            <w:tcBorders>
              <w:top w:val="nil"/>
              <w:left w:val="nil"/>
              <w:bottom w:val="single" w:sz="4" w:space="0" w:color="auto"/>
              <w:right w:val="single" w:sz="4" w:space="0" w:color="auto"/>
            </w:tcBorders>
            <w:shd w:val="clear" w:color="auto" w:fill="auto"/>
            <w:noWrap/>
            <w:vAlign w:val="center"/>
            <w:hideMark/>
          </w:tcPr>
          <w:p w14:paraId="438FEEF8"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3CF6F26" w14:textId="77777777" w:rsidR="00EF4722" w:rsidRPr="005B0664" w:rsidRDefault="00EF4722" w:rsidP="00EF229A">
            <w:pPr>
              <w:pStyle w:val="Maztabela"/>
            </w:pPr>
            <w:r w:rsidRPr="005B0664">
              <w:t>0,2</w:t>
            </w:r>
          </w:p>
        </w:tc>
        <w:tc>
          <w:tcPr>
            <w:tcW w:w="396" w:type="pct"/>
            <w:tcBorders>
              <w:top w:val="nil"/>
              <w:left w:val="nil"/>
              <w:bottom w:val="single" w:sz="4" w:space="0" w:color="auto"/>
              <w:right w:val="single" w:sz="4" w:space="0" w:color="auto"/>
            </w:tcBorders>
            <w:shd w:val="clear" w:color="auto" w:fill="auto"/>
            <w:noWrap/>
            <w:vAlign w:val="center"/>
            <w:hideMark/>
          </w:tcPr>
          <w:p w14:paraId="47E7AA1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8D3812"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9ACDEB0"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7E7B8B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FA70A58"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644AA16"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33DD8D9" w14:textId="77777777" w:rsidR="00EF4722" w:rsidRPr="005B0664" w:rsidRDefault="00EF4722" w:rsidP="00EF229A">
            <w:pPr>
              <w:pStyle w:val="Maztabela"/>
            </w:pPr>
            <w:r w:rsidRPr="005B0664">
              <w:t>0,2</w:t>
            </w:r>
          </w:p>
        </w:tc>
      </w:tr>
      <w:tr w:rsidR="001E0479" w:rsidRPr="005B0664" w14:paraId="3D0DC9C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F8019FC" w14:textId="77777777" w:rsidR="00EF4722" w:rsidRPr="005B0664" w:rsidRDefault="00EF4722" w:rsidP="00022868">
            <w:pPr>
              <w:jc w:val="both"/>
              <w:rPr>
                <w:sz w:val="20"/>
                <w:szCs w:val="20"/>
              </w:rPr>
            </w:pPr>
            <w:r w:rsidRPr="005B0664">
              <w:rPr>
                <w:sz w:val="20"/>
                <w:szCs w:val="20"/>
              </w:rPr>
              <w:t>02 01 03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0719936" w14:textId="77777777" w:rsidR="00EF4722" w:rsidRPr="005B0664" w:rsidRDefault="00EF4722" w:rsidP="00EF229A">
            <w:pPr>
              <w:pStyle w:val="Maztabela"/>
            </w:pPr>
            <w:r w:rsidRPr="005B0664">
              <w:t>61,7</w:t>
            </w:r>
          </w:p>
        </w:tc>
        <w:tc>
          <w:tcPr>
            <w:tcW w:w="475" w:type="pct"/>
            <w:tcBorders>
              <w:top w:val="nil"/>
              <w:left w:val="nil"/>
              <w:bottom w:val="single" w:sz="4" w:space="0" w:color="auto"/>
              <w:right w:val="single" w:sz="4" w:space="0" w:color="auto"/>
            </w:tcBorders>
            <w:shd w:val="clear" w:color="auto" w:fill="auto"/>
            <w:noWrap/>
            <w:vAlign w:val="center"/>
            <w:hideMark/>
          </w:tcPr>
          <w:p w14:paraId="610F7D17" w14:textId="77777777" w:rsidR="00EF4722" w:rsidRPr="005B0664" w:rsidRDefault="00EF4722" w:rsidP="00EF229A">
            <w:pPr>
              <w:pStyle w:val="Maztabela"/>
            </w:pPr>
            <w:r w:rsidRPr="005B0664">
              <w:t>2,7</w:t>
            </w:r>
          </w:p>
        </w:tc>
        <w:tc>
          <w:tcPr>
            <w:tcW w:w="396" w:type="pct"/>
            <w:tcBorders>
              <w:top w:val="nil"/>
              <w:left w:val="nil"/>
              <w:bottom w:val="single" w:sz="4" w:space="0" w:color="auto"/>
              <w:right w:val="single" w:sz="4" w:space="0" w:color="auto"/>
            </w:tcBorders>
            <w:shd w:val="clear" w:color="auto" w:fill="auto"/>
            <w:noWrap/>
            <w:vAlign w:val="center"/>
            <w:hideMark/>
          </w:tcPr>
          <w:p w14:paraId="2A3EB858" w14:textId="77777777" w:rsidR="00EF4722" w:rsidRPr="005B0664" w:rsidRDefault="00EF4722" w:rsidP="00EF229A">
            <w:pPr>
              <w:pStyle w:val="Maztabela"/>
            </w:pPr>
            <w:r w:rsidRPr="005B0664">
              <w:t>246</w:t>
            </w:r>
          </w:p>
        </w:tc>
        <w:tc>
          <w:tcPr>
            <w:tcW w:w="396" w:type="pct"/>
            <w:tcBorders>
              <w:top w:val="nil"/>
              <w:left w:val="nil"/>
              <w:bottom w:val="single" w:sz="4" w:space="0" w:color="auto"/>
              <w:right w:val="single" w:sz="4" w:space="0" w:color="auto"/>
            </w:tcBorders>
            <w:shd w:val="clear" w:color="auto" w:fill="auto"/>
            <w:noWrap/>
            <w:vAlign w:val="center"/>
            <w:hideMark/>
          </w:tcPr>
          <w:p w14:paraId="4332CB68"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1B0FE1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E10B004" w14:textId="77777777" w:rsidR="00EF4722" w:rsidRPr="005B0664" w:rsidRDefault="00EF4722" w:rsidP="00EF229A">
            <w:pPr>
              <w:pStyle w:val="Maztabela"/>
            </w:pPr>
            <w:r w:rsidRPr="005B0664">
              <w:t>1,7</w:t>
            </w:r>
          </w:p>
        </w:tc>
        <w:tc>
          <w:tcPr>
            <w:tcW w:w="397" w:type="pct"/>
            <w:tcBorders>
              <w:top w:val="nil"/>
              <w:left w:val="nil"/>
              <w:bottom w:val="single" w:sz="4" w:space="0" w:color="auto"/>
              <w:right w:val="single" w:sz="4" w:space="0" w:color="auto"/>
            </w:tcBorders>
            <w:shd w:val="clear" w:color="auto" w:fill="auto"/>
            <w:noWrap/>
            <w:vAlign w:val="center"/>
            <w:hideMark/>
          </w:tcPr>
          <w:p w14:paraId="413D665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B8CE09D" w14:textId="77777777" w:rsidR="00EF4722" w:rsidRPr="005B0664" w:rsidRDefault="00EF4722" w:rsidP="00EF229A">
            <w:pPr>
              <w:pStyle w:val="Maztabela"/>
            </w:pPr>
            <w:r w:rsidRPr="005B0664">
              <w:t>2,4</w:t>
            </w:r>
          </w:p>
        </w:tc>
        <w:tc>
          <w:tcPr>
            <w:tcW w:w="395" w:type="pct"/>
            <w:tcBorders>
              <w:top w:val="nil"/>
              <w:left w:val="nil"/>
              <w:bottom w:val="single" w:sz="4" w:space="0" w:color="auto"/>
              <w:right w:val="single" w:sz="4" w:space="0" w:color="auto"/>
            </w:tcBorders>
            <w:shd w:val="clear" w:color="auto" w:fill="auto"/>
            <w:noWrap/>
            <w:vAlign w:val="center"/>
            <w:hideMark/>
          </w:tcPr>
          <w:p w14:paraId="1691D748" w14:textId="77777777" w:rsidR="00EF4722" w:rsidRPr="005B0664" w:rsidRDefault="00EF4722" w:rsidP="00EF229A">
            <w:pPr>
              <w:pStyle w:val="Maztabela"/>
            </w:pPr>
            <w:r w:rsidRPr="005B0664">
              <w:t>33,9</w:t>
            </w:r>
          </w:p>
        </w:tc>
        <w:tc>
          <w:tcPr>
            <w:tcW w:w="445" w:type="pct"/>
            <w:tcBorders>
              <w:top w:val="nil"/>
              <w:left w:val="nil"/>
              <w:bottom w:val="single" w:sz="4" w:space="0" w:color="auto"/>
              <w:right w:val="single" w:sz="4" w:space="0" w:color="auto"/>
            </w:tcBorders>
            <w:shd w:val="clear" w:color="auto" w:fill="auto"/>
            <w:noWrap/>
            <w:vAlign w:val="bottom"/>
            <w:hideMark/>
          </w:tcPr>
          <w:p w14:paraId="73FC9C87" w14:textId="77777777" w:rsidR="00EF4722" w:rsidRPr="005B0664" w:rsidRDefault="00EF4722" w:rsidP="00EF229A">
            <w:pPr>
              <w:pStyle w:val="Maztabela"/>
            </w:pPr>
            <w:r w:rsidRPr="005B0664">
              <w:t>286,7</w:t>
            </w:r>
          </w:p>
        </w:tc>
      </w:tr>
      <w:tr w:rsidR="001E0479" w:rsidRPr="005B0664" w14:paraId="1F9763B8"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5038088" w14:textId="77777777" w:rsidR="00EF4722" w:rsidRPr="005B0664" w:rsidRDefault="00EF4722" w:rsidP="00022868">
            <w:pPr>
              <w:jc w:val="both"/>
              <w:rPr>
                <w:sz w:val="20"/>
                <w:szCs w:val="20"/>
              </w:rPr>
            </w:pPr>
            <w:r w:rsidRPr="005B0664">
              <w:rPr>
                <w:sz w:val="20"/>
                <w:szCs w:val="20"/>
              </w:rPr>
              <w:t>02 01 06</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266D10E" w14:textId="77777777" w:rsidR="00EF4722" w:rsidRPr="005B0664" w:rsidRDefault="00EF4722" w:rsidP="00EF229A">
            <w:pPr>
              <w:pStyle w:val="Maztabela"/>
            </w:pPr>
            <w:r w:rsidRPr="005B0664">
              <w:t>297,6</w:t>
            </w:r>
          </w:p>
        </w:tc>
        <w:tc>
          <w:tcPr>
            <w:tcW w:w="475" w:type="pct"/>
            <w:tcBorders>
              <w:top w:val="nil"/>
              <w:left w:val="nil"/>
              <w:bottom w:val="single" w:sz="4" w:space="0" w:color="auto"/>
              <w:right w:val="single" w:sz="4" w:space="0" w:color="auto"/>
            </w:tcBorders>
            <w:shd w:val="clear" w:color="auto" w:fill="auto"/>
            <w:noWrap/>
            <w:vAlign w:val="center"/>
            <w:hideMark/>
          </w:tcPr>
          <w:p w14:paraId="3D6EABED" w14:textId="77777777" w:rsidR="00EF4722" w:rsidRPr="005B0664" w:rsidRDefault="00EF4722" w:rsidP="00EF229A">
            <w:pPr>
              <w:pStyle w:val="Maztabela"/>
            </w:pPr>
            <w:r w:rsidRPr="005B0664">
              <w:t>21,8</w:t>
            </w:r>
          </w:p>
        </w:tc>
        <w:tc>
          <w:tcPr>
            <w:tcW w:w="396" w:type="pct"/>
            <w:tcBorders>
              <w:top w:val="nil"/>
              <w:left w:val="nil"/>
              <w:bottom w:val="single" w:sz="4" w:space="0" w:color="auto"/>
              <w:right w:val="single" w:sz="4" w:space="0" w:color="auto"/>
            </w:tcBorders>
            <w:shd w:val="clear" w:color="auto" w:fill="auto"/>
            <w:noWrap/>
            <w:vAlign w:val="center"/>
            <w:hideMark/>
          </w:tcPr>
          <w:p w14:paraId="59C67286" w14:textId="77777777" w:rsidR="00EF4722" w:rsidRPr="005B0664" w:rsidRDefault="00EF4722" w:rsidP="00EF229A">
            <w:pPr>
              <w:pStyle w:val="Maztabela"/>
            </w:pPr>
            <w:r w:rsidRPr="005B0664">
              <w:t>395,1</w:t>
            </w:r>
          </w:p>
        </w:tc>
        <w:tc>
          <w:tcPr>
            <w:tcW w:w="396" w:type="pct"/>
            <w:tcBorders>
              <w:top w:val="nil"/>
              <w:left w:val="nil"/>
              <w:bottom w:val="single" w:sz="4" w:space="0" w:color="auto"/>
              <w:right w:val="single" w:sz="4" w:space="0" w:color="auto"/>
            </w:tcBorders>
            <w:shd w:val="clear" w:color="auto" w:fill="auto"/>
            <w:noWrap/>
            <w:vAlign w:val="center"/>
            <w:hideMark/>
          </w:tcPr>
          <w:p w14:paraId="2D245DD7"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67A9C89"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8D41C98" w14:textId="77777777" w:rsidR="00EF4722" w:rsidRPr="005B0664" w:rsidRDefault="00EF4722" w:rsidP="00EF229A">
            <w:pPr>
              <w:pStyle w:val="Maztabela"/>
            </w:pPr>
            <w:r w:rsidRPr="005B0664">
              <w:t>6,1</w:t>
            </w:r>
          </w:p>
        </w:tc>
        <w:tc>
          <w:tcPr>
            <w:tcW w:w="397" w:type="pct"/>
            <w:tcBorders>
              <w:top w:val="nil"/>
              <w:left w:val="nil"/>
              <w:bottom w:val="single" w:sz="4" w:space="0" w:color="auto"/>
              <w:right w:val="single" w:sz="4" w:space="0" w:color="auto"/>
            </w:tcBorders>
            <w:shd w:val="clear" w:color="auto" w:fill="auto"/>
            <w:noWrap/>
            <w:vAlign w:val="center"/>
            <w:hideMark/>
          </w:tcPr>
          <w:p w14:paraId="3C59D17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CC6227D"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8260833" w14:textId="77777777" w:rsidR="00EF4722" w:rsidRPr="005B0664" w:rsidRDefault="00EF4722" w:rsidP="00EF229A">
            <w:pPr>
              <w:pStyle w:val="Maztabela"/>
            </w:pPr>
            <w:r w:rsidRPr="005B0664">
              <w:t>25,7</w:t>
            </w:r>
          </w:p>
        </w:tc>
        <w:tc>
          <w:tcPr>
            <w:tcW w:w="445" w:type="pct"/>
            <w:tcBorders>
              <w:top w:val="nil"/>
              <w:left w:val="nil"/>
              <w:bottom w:val="single" w:sz="4" w:space="0" w:color="auto"/>
              <w:right w:val="single" w:sz="4" w:space="0" w:color="auto"/>
            </w:tcBorders>
            <w:shd w:val="clear" w:color="auto" w:fill="auto"/>
            <w:noWrap/>
            <w:vAlign w:val="bottom"/>
            <w:hideMark/>
          </w:tcPr>
          <w:p w14:paraId="261570DC" w14:textId="77777777" w:rsidR="00EF4722" w:rsidRPr="005B0664" w:rsidRDefault="00EF4722" w:rsidP="00EF229A">
            <w:pPr>
              <w:pStyle w:val="Maztabela"/>
            </w:pPr>
            <w:r w:rsidRPr="005B0664">
              <w:t>448,7</w:t>
            </w:r>
          </w:p>
        </w:tc>
      </w:tr>
      <w:tr w:rsidR="001E0479" w:rsidRPr="005B0664" w14:paraId="0504E2D5"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DD93B60" w14:textId="77777777" w:rsidR="00EF4722" w:rsidRPr="005B0664" w:rsidRDefault="00EF4722" w:rsidP="00022868">
            <w:pPr>
              <w:jc w:val="both"/>
              <w:rPr>
                <w:sz w:val="20"/>
                <w:szCs w:val="20"/>
              </w:rPr>
            </w:pPr>
            <w:r w:rsidRPr="005B0664">
              <w:rPr>
                <w:sz w:val="20"/>
                <w:szCs w:val="20"/>
              </w:rPr>
              <w:t>02 01 07</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1C787D2" w14:textId="77777777" w:rsidR="00EF4722" w:rsidRPr="005B0664" w:rsidRDefault="00EF4722" w:rsidP="00EF229A">
            <w:pPr>
              <w:pStyle w:val="Maztabela"/>
            </w:pPr>
            <w:r w:rsidRPr="005B0664">
              <w:t>0,8</w:t>
            </w:r>
          </w:p>
        </w:tc>
        <w:tc>
          <w:tcPr>
            <w:tcW w:w="475" w:type="pct"/>
            <w:tcBorders>
              <w:top w:val="nil"/>
              <w:left w:val="nil"/>
              <w:bottom w:val="single" w:sz="4" w:space="0" w:color="auto"/>
              <w:right w:val="single" w:sz="4" w:space="0" w:color="auto"/>
            </w:tcBorders>
            <w:shd w:val="clear" w:color="auto" w:fill="auto"/>
            <w:noWrap/>
            <w:vAlign w:val="center"/>
            <w:hideMark/>
          </w:tcPr>
          <w:p w14:paraId="3EB27B1A" w14:textId="77777777" w:rsidR="00EF4722" w:rsidRPr="005B0664" w:rsidRDefault="00EF4722" w:rsidP="00EF229A">
            <w:pPr>
              <w:pStyle w:val="Maztabela"/>
            </w:pPr>
            <w:r w:rsidRPr="005B0664">
              <w:t>0,5</w:t>
            </w:r>
          </w:p>
        </w:tc>
        <w:tc>
          <w:tcPr>
            <w:tcW w:w="396" w:type="pct"/>
            <w:tcBorders>
              <w:top w:val="nil"/>
              <w:left w:val="nil"/>
              <w:bottom w:val="single" w:sz="4" w:space="0" w:color="auto"/>
              <w:right w:val="single" w:sz="4" w:space="0" w:color="auto"/>
            </w:tcBorders>
            <w:shd w:val="clear" w:color="auto" w:fill="auto"/>
            <w:noWrap/>
            <w:vAlign w:val="center"/>
            <w:hideMark/>
          </w:tcPr>
          <w:p w14:paraId="602958E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D457D0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B5B213D"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216F322"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57A2E4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4D315B" w14:textId="77777777" w:rsidR="00EF4722" w:rsidRPr="005B0664" w:rsidRDefault="00EF4722" w:rsidP="00EF229A">
            <w:pPr>
              <w:pStyle w:val="Maztabela"/>
            </w:pPr>
            <w:r w:rsidRPr="005B0664">
              <w:t>13,2</w:t>
            </w:r>
          </w:p>
        </w:tc>
        <w:tc>
          <w:tcPr>
            <w:tcW w:w="395" w:type="pct"/>
            <w:tcBorders>
              <w:top w:val="nil"/>
              <w:left w:val="nil"/>
              <w:bottom w:val="single" w:sz="4" w:space="0" w:color="auto"/>
              <w:right w:val="single" w:sz="4" w:space="0" w:color="auto"/>
            </w:tcBorders>
            <w:shd w:val="clear" w:color="auto" w:fill="auto"/>
            <w:noWrap/>
            <w:vAlign w:val="center"/>
            <w:hideMark/>
          </w:tcPr>
          <w:p w14:paraId="4B6B3D4F"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6C1BE3F3" w14:textId="77777777" w:rsidR="00EF4722" w:rsidRPr="005B0664" w:rsidRDefault="00EF4722" w:rsidP="00EF229A">
            <w:pPr>
              <w:pStyle w:val="Maztabela"/>
            </w:pPr>
            <w:r w:rsidRPr="005B0664">
              <w:t>13,7</w:t>
            </w:r>
          </w:p>
        </w:tc>
      </w:tr>
      <w:tr w:rsidR="001E0479" w:rsidRPr="005B0664" w14:paraId="1E748D3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77EBB1B" w14:textId="77777777" w:rsidR="00EF4722" w:rsidRPr="005B0664" w:rsidRDefault="00EF4722" w:rsidP="00022868">
            <w:pPr>
              <w:jc w:val="both"/>
              <w:rPr>
                <w:sz w:val="20"/>
                <w:szCs w:val="20"/>
              </w:rPr>
            </w:pPr>
            <w:r w:rsidRPr="005B0664">
              <w:rPr>
                <w:sz w:val="20"/>
                <w:szCs w:val="20"/>
              </w:rPr>
              <w:lastRenderedPageBreak/>
              <w:t>02 01 83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3DCB75A" w14:textId="77777777" w:rsidR="00EF4722" w:rsidRPr="005B0664" w:rsidRDefault="00EF4722" w:rsidP="00EF229A">
            <w:pPr>
              <w:pStyle w:val="Maztabela"/>
            </w:pPr>
            <w:r w:rsidRPr="005B0664">
              <w:t>0,6</w:t>
            </w:r>
          </w:p>
        </w:tc>
        <w:tc>
          <w:tcPr>
            <w:tcW w:w="475" w:type="pct"/>
            <w:tcBorders>
              <w:top w:val="nil"/>
              <w:left w:val="nil"/>
              <w:bottom w:val="single" w:sz="4" w:space="0" w:color="auto"/>
              <w:right w:val="single" w:sz="4" w:space="0" w:color="auto"/>
            </w:tcBorders>
            <w:shd w:val="clear" w:color="auto" w:fill="auto"/>
            <w:noWrap/>
            <w:vAlign w:val="center"/>
            <w:hideMark/>
          </w:tcPr>
          <w:p w14:paraId="0572C88C"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F8455F6" w14:textId="77777777" w:rsidR="00EF4722" w:rsidRPr="005B0664" w:rsidRDefault="00EF4722" w:rsidP="00EF229A">
            <w:pPr>
              <w:pStyle w:val="Maztabela"/>
            </w:pPr>
            <w:r w:rsidRPr="005B0664">
              <w:t>0,4</w:t>
            </w:r>
          </w:p>
        </w:tc>
        <w:tc>
          <w:tcPr>
            <w:tcW w:w="396" w:type="pct"/>
            <w:tcBorders>
              <w:top w:val="nil"/>
              <w:left w:val="nil"/>
              <w:bottom w:val="single" w:sz="4" w:space="0" w:color="auto"/>
              <w:right w:val="single" w:sz="4" w:space="0" w:color="auto"/>
            </w:tcBorders>
            <w:shd w:val="clear" w:color="auto" w:fill="auto"/>
            <w:noWrap/>
            <w:vAlign w:val="center"/>
            <w:hideMark/>
          </w:tcPr>
          <w:p w14:paraId="32E29390"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79A8A43"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EB7300F"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4BBBC3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13155B0"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1CB11F80"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2122DD1" w14:textId="77777777" w:rsidR="00EF4722" w:rsidRPr="005B0664" w:rsidRDefault="00EF4722" w:rsidP="00EF229A">
            <w:pPr>
              <w:pStyle w:val="Maztabela"/>
            </w:pPr>
            <w:r w:rsidRPr="005B0664">
              <w:t>0,4</w:t>
            </w:r>
          </w:p>
        </w:tc>
      </w:tr>
      <w:tr w:rsidR="001E0479" w:rsidRPr="005B0664" w14:paraId="6606EA9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85AF642" w14:textId="5492C555"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54A63C69" w14:textId="06DFD8F4"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08685A7F" w14:textId="00C7AA60"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6645F27" w14:textId="70582671"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3A32AAA" w14:textId="12FF89DA"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43A49088" w14:textId="32E19435"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1B4998A9" w14:textId="157B365F"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1724A68" w14:textId="689ACB6E"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489D6EC4" w14:textId="0F5FC87B"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5AAF4020" w14:textId="5048AE9E"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03BED2F" w14:textId="34482F3B" w:rsidR="00EF4722" w:rsidRPr="005B0664" w:rsidRDefault="00EF4722" w:rsidP="00EF229A">
            <w:pPr>
              <w:pStyle w:val="Maztabela"/>
            </w:pPr>
          </w:p>
        </w:tc>
      </w:tr>
      <w:tr w:rsidR="001E0479" w:rsidRPr="005B0664" w14:paraId="499C3362"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2622D0C" w14:textId="77777777" w:rsidR="00EF4722" w:rsidRPr="005B0664" w:rsidRDefault="00EF4722" w:rsidP="00022868">
            <w:pPr>
              <w:jc w:val="both"/>
              <w:rPr>
                <w:sz w:val="20"/>
                <w:szCs w:val="20"/>
              </w:rPr>
            </w:pPr>
            <w:r w:rsidRPr="005B0664">
              <w:rPr>
                <w:sz w:val="20"/>
                <w:szCs w:val="20"/>
              </w:rPr>
              <w:t>02 02 01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B66F3CE" w14:textId="77777777" w:rsidR="00EF4722" w:rsidRPr="005B0664" w:rsidRDefault="00EF4722" w:rsidP="00EF229A">
            <w:pPr>
              <w:pStyle w:val="Maztabela"/>
            </w:pPr>
            <w:r w:rsidRPr="005B0664">
              <w:t>11,7</w:t>
            </w:r>
          </w:p>
        </w:tc>
        <w:tc>
          <w:tcPr>
            <w:tcW w:w="475" w:type="pct"/>
            <w:tcBorders>
              <w:top w:val="nil"/>
              <w:left w:val="nil"/>
              <w:bottom w:val="single" w:sz="4" w:space="0" w:color="auto"/>
              <w:right w:val="single" w:sz="4" w:space="0" w:color="auto"/>
            </w:tcBorders>
            <w:shd w:val="clear" w:color="auto" w:fill="auto"/>
            <w:noWrap/>
            <w:vAlign w:val="center"/>
            <w:hideMark/>
          </w:tcPr>
          <w:p w14:paraId="37A42CDC"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059B3B0" w14:textId="77777777" w:rsidR="00EF4722" w:rsidRPr="005B0664" w:rsidRDefault="00EF4722" w:rsidP="00EF229A">
            <w:pPr>
              <w:pStyle w:val="Maztabela"/>
            </w:pPr>
            <w:r w:rsidRPr="005B0664">
              <w:t>2,4</w:t>
            </w:r>
          </w:p>
        </w:tc>
        <w:tc>
          <w:tcPr>
            <w:tcW w:w="396" w:type="pct"/>
            <w:tcBorders>
              <w:top w:val="nil"/>
              <w:left w:val="nil"/>
              <w:bottom w:val="single" w:sz="4" w:space="0" w:color="auto"/>
              <w:right w:val="single" w:sz="4" w:space="0" w:color="auto"/>
            </w:tcBorders>
            <w:shd w:val="clear" w:color="auto" w:fill="auto"/>
            <w:noWrap/>
            <w:vAlign w:val="center"/>
            <w:hideMark/>
          </w:tcPr>
          <w:p w14:paraId="7C4F308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0AA91EC"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AACDB5C"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4681CF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2CAABD"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219F01AF"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6C105510" w14:textId="77777777" w:rsidR="00EF4722" w:rsidRPr="005B0664" w:rsidRDefault="00EF4722" w:rsidP="00EF229A">
            <w:pPr>
              <w:pStyle w:val="Maztabela"/>
            </w:pPr>
            <w:r w:rsidRPr="005B0664">
              <w:t>2,4</w:t>
            </w:r>
          </w:p>
        </w:tc>
      </w:tr>
      <w:tr w:rsidR="001E0479" w:rsidRPr="005B0664" w14:paraId="512C4ACF"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86C1816" w14:textId="77777777" w:rsidR="00EF4722" w:rsidRPr="005B0664" w:rsidRDefault="00EF4722" w:rsidP="00022868">
            <w:pPr>
              <w:jc w:val="both"/>
              <w:rPr>
                <w:sz w:val="20"/>
                <w:szCs w:val="20"/>
              </w:rPr>
            </w:pPr>
            <w:r w:rsidRPr="005B0664">
              <w:rPr>
                <w:sz w:val="20"/>
                <w:szCs w:val="20"/>
              </w:rPr>
              <w:t>02 02 02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5E4C388" w14:textId="77777777" w:rsidR="00EF4722" w:rsidRPr="005B0664" w:rsidRDefault="00EF4722" w:rsidP="00EF229A">
            <w:pPr>
              <w:pStyle w:val="Maztabela"/>
            </w:pPr>
            <w:r w:rsidRPr="005B0664">
              <w:t>197,8</w:t>
            </w:r>
          </w:p>
        </w:tc>
        <w:tc>
          <w:tcPr>
            <w:tcW w:w="475" w:type="pct"/>
            <w:tcBorders>
              <w:top w:val="nil"/>
              <w:left w:val="nil"/>
              <w:bottom w:val="single" w:sz="4" w:space="0" w:color="auto"/>
              <w:right w:val="single" w:sz="4" w:space="0" w:color="auto"/>
            </w:tcBorders>
            <w:shd w:val="clear" w:color="auto" w:fill="auto"/>
            <w:noWrap/>
            <w:vAlign w:val="center"/>
            <w:hideMark/>
          </w:tcPr>
          <w:p w14:paraId="242E1372"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6ACCA7E" w14:textId="77777777" w:rsidR="00EF4722" w:rsidRPr="005B0664" w:rsidRDefault="00EF4722" w:rsidP="00EF229A">
            <w:pPr>
              <w:pStyle w:val="Maztabela"/>
            </w:pPr>
            <w:r w:rsidRPr="005B0664">
              <w:t>30,6</w:t>
            </w:r>
          </w:p>
        </w:tc>
        <w:tc>
          <w:tcPr>
            <w:tcW w:w="396" w:type="pct"/>
            <w:tcBorders>
              <w:top w:val="nil"/>
              <w:left w:val="nil"/>
              <w:bottom w:val="single" w:sz="4" w:space="0" w:color="auto"/>
              <w:right w:val="single" w:sz="4" w:space="0" w:color="auto"/>
            </w:tcBorders>
            <w:shd w:val="clear" w:color="auto" w:fill="auto"/>
            <w:noWrap/>
            <w:vAlign w:val="center"/>
            <w:hideMark/>
          </w:tcPr>
          <w:p w14:paraId="7DE10196"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CB60308"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D9F4BD6"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32D0306" w14:textId="77777777" w:rsidR="00EF4722" w:rsidRPr="005B0664" w:rsidRDefault="00EF4722" w:rsidP="00EF229A">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70D9AC15" w14:textId="77777777" w:rsidR="00EF4722" w:rsidRPr="005B0664" w:rsidRDefault="00EF4722" w:rsidP="00EF229A">
            <w:pPr>
              <w:pStyle w:val="Maztabela"/>
            </w:pPr>
            <w:r w:rsidRPr="005B0664">
              <w:t>0,3</w:t>
            </w:r>
          </w:p>
        </w:tc>
        <w:tc>
          <w:tcPr>
            <w:tcW w:w="395" w:type="pct"/>
            <w:tcBorders>
              <w:top w:val="nil"/>
              <w:left w:val="nil"/>
              <w:bottom w:val="single" w:sz="4" w:space="0" w:color="auto"/>
              <w:right w:val="single" w:sz="4" w:space="0" w:color="auto"/>
            </w:tcBorders>
            <w:shd w:val="clear" w:color="auto" w:fill="auto"/>
            <w:noWrap/>
            <w:vAlign w:val="center"/>
            <w:hideMark/>
          </w:tcPr>
          <w:p w14:paraId="69AB9698"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76BD2473" w14:textId="77777777" w:rsidR="00EF4722" w:rsidRPr="005B0664" w:rsidRDefault="00EF4722" w:rsidP="00EF229A">
            <w:pPr>
              <w:pStyle w:val="Maztabela"/>
            </w:pPr>
            <w:r w:rsidRPr="005B0664">
              <w:t>31</w:t>
            </w:r>
          </w:p>
        </w:tc>
      </w:tr>
      <w:tr w:rsidR="001E0479" w:rsidRPr="005B0664" w14:paraId="25BC6B0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B3ECAEE" w14:textId="77777777" w:rsidR="00EF4722" w:rsidRPr="005B0664" w:rsidRDefault="00EF4722" w:rsidP="00022868">
            <w:pPr>
              <w:jc w:val="both"/>
              <w:rPr>
                <w:sz w:val="20"/>
                <w:szCs w:val="20"/>
              </w:rPr>
            </w:pPr>
            <w:r w:rsidRPr="005B0664">
              <w:rPr>
                <w:sz w:val="20"/>
                <w:szCs w:val="20"/>
              </w:rPr>
              <w:t>02 02 03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2FBDD3C" w14:textId="77777777" w:rsidR="00EF4722" w:rsidRPr="005B0664" w:rsidRDefault="00EF4722" w:rsidP="00EF229A">
            <w:pPr>
              <w:pStyle w:val="Maztabela"/>
            </w:pPr>
            <w:r w:rsidRPr="005B0664">
              <w:t>62,3</w:t>
            </w:r>
          </w:p>
        </w:tc>
        <w:tc>
          <w:tcPr>
            <w:tcW w:w="475" w:type="pct"/>
            <w:tcBorders>
              <w:top w:val="nil"/>
              <w:left w:val="nil"/>
              <w:bottom w:val="single" w:sz="4" w:space="0" w:color="auto"/>
              <w:right w:val="single" w:sz="4" w:space="0" w:color="auto"/>
            </w:tcBorders>
            <w:shd w:val="clear" w:color="auto" w:fill="auto"/>
            <w:noWrap/>
            <w:vAlign w:val="center"/>
            <w:hideMark/>
          </w:tcPr>
          <w:p w14:paraId="3363194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BCE2B8F" w14:textId="77777777" w:rsidR="00EF4722" w:rsidRPr="005B0664" w:rsidRDefault="00EF4722" w:rsidP="00EF229A">
            <w:pPr>
              <w:pStyle w:val="Maztabela"/>
            </w:pPr>
            <w:r w:rsidRPr="005B0664">
              <w:t>42,6</w:t>
            </w:r>
          </w:p>
        </w:tc>
        <w:tc>
          <w:tcPr>
            <w:tcW w:w="396" w:type="pct"/>
            <w:tcBorders>
              <w:top w:val="nil"/>
              <w:left w:val="nil"/>
              <w:bottom w:val="single" w:sz="4" w:space="0" w:color="auto"/>
              <w:right w:val="single" w:sz="4" w:space="0" w:color="auto"/>
            </w:tcBorders>
            <w:shd w:val="clear" w:color="auto" w:fill="auto"/>
            <w:noWrap/>
            <w:vAlign w:val="center"/>
            <w:hideMark/>
          </w:tcPr>
          <w:p w14:paraId="2F69FA92"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AB3F67C"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503ACF8"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90F693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F44CCAE" w14:textId="77777777" w:rsidR="00EF4722" w:rsidRPr="005B0664" w:rsidRDefault="00EF4722" w:rsidP="00EF229A">
            <w:pPr>
              <w:pStyle w:val="Maztabela"/>
            </w:pPr>
            <w:r w:rsidRPr="005B0664">
              <w:t>0,5</w:t>
            </w:r>
          </w:p>
        </w:tc>
        <w:tc>
          <w:tcPr>
            <w:tcW w:w="395" w:type="pct"/>
            <w:tcBorders>
              <w:top w:val="nil"/>
              <w:left w:val="nil"/>
              <w:bottom w:val="single" w:sz="4" w:space="0" w:color="auto"/>
              <w:right w:val="single" w:sz="4" w:space="0" w:color="auto"/>
            </w:tcBorders>
            <w:shd w:val="clear" w:color="auto" w:fill="auto"/>
            <w:noWrap/>
            <w:vAlign w:val="center"/>
            <w:hideMark/>
          </w:tcPr>
          <w:p w14:paraId="6D6D1DBA"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E1A65B4" w14:textId="77777777" w:rsidR="00EF4722" w:rsidRPr="005B0664" w:rsidRDefault="00EF4722" w:rsidP="00EF229A">
            <w:pPr>
              <w:pStyle w:val="Maztabela"/>
            </w:pPr>
            <w:r w:rsidRPr="005B0664">
              <w:t>43,1</w:t>
            </w:r>
          </w:p>
        </w:tc>
      </w:tr>
      <w:tr w:rsidR="001E0479" w:rsidRPr="005B0664" w14:paraId="0BF61AC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863C88F" w14:textId="77777777" w:rsidR="00EF4722" w:rsidRPr="005B0664" w:rsidRDefault="00EF4722" w:rsidP="00022868">
            <w:pPr>
              <w:jc w:val="both"/>
              <w:rPr>
                <w:sz w:val="20"/>
                <w:szCs w:val="20"/>
              </w:rPr>
            </w:pPr>
            <w:r w:rsidRPr="005B0664">
              <w:rPr>
                <w:sz w:val="20"/>
                <w:szCs w:val="20"/>
              </w:rPr>
              <w:t>02 02 04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711F2F0" w14:textId="77777777" w:rsidR="00EF4722" w:rsidRPr="005B0664" w:rsidRDefault="00EF4722" w:rsidP="00EF229A">
            <w:pPr>
              <w:pStyle w:val="Maztabela"/>
            </w:pPr>
            <w:r w:rsidRPr="005B0664">
              <w:t>559,8</w:t>
            </w:r>
          </w:p>
        </w:tc>
        <w:tc>
          <w:tcPr>
            <w:tcW w:w="475" w:type="pct"/>
            <w:tcBorders>
              <w:top w:val="nil"/>
              <w:left w:val="nil"/>
              <w:bottom w:val="single" w:sz="4" w:space="0" w:color="auto"/>
              <w:right w:val="single" w:sz="4" w:space="0" w:color="auto"/>
            </w:tcBorders>
            <w:shd w:val="clear" w:color="auto" w:fill="auto"/>
            <w:noWrap/>
            <w:vAlign w:val="center"/>
            <w:hideMark/>
          </w:tcPr>
          <w:p w14:paraId="46A1A49F" w14:textId="77777777" w:rsidR="00EF4722" w:rsidRPr="005B0664" w:rsidRDefault="00EF4722" w:rsidP="00EF229A">
            <w:pPr>
              <w:pStyle w:val="Maztabela"/>
            </w:pPr>
            <w:r w:rsidRPr="005B0664">
              <w:t>2,1</w:t>
            </w:r>
          </w:p>
        </w:tc>
        <w:tc>
          <w:tcPr>
            <w:tcW w:w="396" w:type="pct"/>
            <w:tcBorders>
              <w:top w:val="nil"/>
              <w:left w:val="nil"/>
              <w:bottom w:val="single" w:sz="4" w:space="0" w:color="auto"/>
              <w:right w:val="single" w:sz="4" w:space="0" w:color="auto"/>
            </w:tcBorders>
            <w:shd w:val="clear" w:color="auto" w:fill="auto"/>
            <w:noWrap/>
            <w:vAlign w:val="center"/>
            <w:hideMark/>
          </w:tcPr>
          <w:p w14:paraId="423553E2" w14:textId="77777777" w:rsidR="00EF4722" w:rsidRPr="005B0664" w:rsidRDefault="00EF4722" w:rsidP="00EF229A">
            <w:pPr>
              <w:pStyle w:val="Maztabela"/>
            </w:pPr>
            <w:r w:rsidRPr="005B0664">
              <w:t>161,8</w:t>
            </w:r>
          </w:p>
        </w:tc>
        <w:tc>
          <w:tcPr>
            <w:tcW w:w="396" w:type="pct"/>
            <w:tcBorders>
              <w:top w:val="nil"/>
              <w:left w:val="nil"/>
              <w:bottom w:val="single" w:sz="4" w:space="0" w:color="auto"/>
              <w:right w:val="single" w:sz="4" w:space="0" w:color="auto"/>
            </w:tcBorders>
            <w:shd w:val="clear" w:color="auto" w:fill="auto"/>
            <w:noWrap/>
            <w:vAlign w:val="center"/>
            <w:hideMark/>
          </w:tcPr>
          <w:p w14:paraId="12DFE31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224516"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CC11975" w14:textId="77777777" w:rsidR="00EF4722" w:rsidRPr="005B0664" w:rsidRDefault="00EF4722" w:rsidP="00EF229A">
            <w:pPr>
              <w:pStyle w:val="Maztabela"/>
            </w:pPr>
            <w:r w:rsidRPr="005B0664">
              <w:t>17,8</w:t>
            </w:r>
          </w:p>
        </w:tc>
        <w:tc>
          <w:tcPr>
            <w:tcW w:w="397" w:type="pct"/>
            <w:tcBorders>
              <w:top w:val="nil"/>
              <w:left w:val="nil"/>
              <w:bottom w:val="single" w:sz="4" w:space="0" w:color="auto"/>
              <w:right w:val="single" w:sz="4" w:space="0" w:color="auto"/>
            </w:tcBorders>
            <w:shd w:val="clear" w:color="auto" w:fill="auto"/>
            <w:noWrap/>
            <w:vAlign w:val="center"/>
            <w:hideMark/>
          </w:tcPr>
          <w:p w14:paraId="76FA8DBE" w14:textId="77777777" w:rsidR="00EF4722" w:rsidRPr="005B0664" w:rsidRDefault="00EF4722" w:rsidP="00EF229A">
            <w:pPr>
              <w:pStyle w:val="Maztabela"/>
            </w:pPr>
            <w:r w:rsidRPr="005B0664">
              <w:t>4,6</w:t>
            </w:r>
          </w:p>
        </w:tc>
        <w:tc>
          <w:tcPr>
            <w:tcW w:w="396" w:type="pct"/>
            <w:tcBorders>
              <w:top w:val="nil"/>
              <w:left w:val="nil"/>
              <w:bottom w:val="single" w:sz="4" w:space="0" w:color="auto"/>
              <w:right w:val="single" w:sz="4" w:space="0" w:color="auto"/>
            </w:tcBorders>
            <w:shd w:val="clear" w:color="auto" w:fill="auto"/>
            <w:noWrap/>
            <w:vAlign w:val="center"/>
            <w:hideMark/>
          </w:tcPr>
          <w:p w14:paraId="051CB5FA" w14:textId="77777777" w:rsidR="00EF4722" w:rsidRPr="005B0664" w:rsidRDefault="00EF4722" w:rsidP="00EF229A">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397DE65A"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DFADCD1" w14:textId="77777777" w:rsidR="00EF4722" w:rsidRPr="005B0664" w:rsidRDefault="00EF4722" w:rsidP="00EF229A">
            <w:pPr>
              <w:pStyle w:val="Maztabela"/>
            </w:pPr>
            <w:r w:rsidRPr="005B0664">
              <w:t>186,4</w:t>
            </w:r>
          </w:p>
        </w:tc>
      </w:tr>
      <w:tr w:rsidR="001E0479" w:rsidRPr="005B0664" w14:paraId="3153E63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B6D86B3" w14:textId="77777777" w:rsidR="00EF4722" w:rsidRPr="005B0664" w:rsidRDefault="00EF4722" w:rsidP="00022868">
            <w:pPr>
              <w:jc w:val="both"/>
              <w:rPr>
                <w:sz w:val="20"/>
                <w:szCs w:val="20"/>
              </w:rPr>
            </w:pPr>
            <w:r w:rsidRPr="005B0664">
              <w:rPr>
                <w:sz w:val="20"/>
                <w:szCs w:val="20"/>
              </w:rPr>
              <w:t>02 02 82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33D57564" w14:textId="77777777" w:rsidR="00EF4722" w:rsidRPr="005B0664" w:rsidRDefault="00EF4722" w:rsidP="00EF229A">
            <w:pPr>
              <w:pStyle w:val="Maztabela"/>
            </w:pPr>
            <w:r w:rsidRPr="005B0664">
              <w:t>4,2</w:t>
            </w:r>
          </w:p>
        </w:tc>
        <w:tc>
          <w:tcPr>
            <w:tcW w:w="475" w:type="pct"/>
            <w:tcBorders>
              <w:top w:val="nil"/>
              <w:left w:val="nil"/>
              <w:bottom w:val="single" w:sz="4" w:space="0" w:color="auto"/>
              <w:right w:val="single" w:sz="4" w:space="0" w:color="auto"/>
            </w:tcBorders>
            <w:shd w:val="clear" w:color="auto" w:fill="auto"/>
            <w:noWrap/>
            <w:vAlign w:val="center"/>
            <w:hideMark/>
          </w:tcPr>
          <w:p w14:paraId="1F055A9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B721858" w14:textId="77777777" w:rsidR="00EF4722" w:rsidRPr="005B0664" w:rsidRDefault="00EF4722" w:rsidP="00EF229A">
            <w:pPr>
              <w:pStyle w:val="Maztabela"/>
            </w:pPr>
            <w:r w:rsidRPr="005B0664">
              <w:t>5,3</w:t>
            </w:r>
          </w:p>
        </w:tc>
        <w:tc>
          <w:tcPr>
            <w:tcW w:w="396" w:type="pct"/>
            <w:tcBorders>
              <w:top w:val="nil"/>
              <w:left w:val="nil"/>
              <w:bottom w:val="single" w:sz="4" w:space="0" w:color="auto"/>
              <w:right w:val="single" w:sz="4" w:space="0" w:color="auto"/>
            </w:tcBorders>
            <w:shd w:val="clear" w:color="auto" w:fill="auto"/>
            <w:noWrap/>
            <w:vAlign w:val="center"/>
            <w:hideMark/>
          </w:tcPr>
          <w:p w14:paraId="531CC39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D8978C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DEB4183"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53D028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097AB66" w14:textId="77777777" w:rsidR="00EF4722" w:rsidRPr="005B0664" w:rsidRDefault="00EF4722" w:rsidP="00EF229A">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5597292B"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3132A8B" w14:textId="77777777" w:rsidR="00EF4722" w:rsidRPr="005B0664" w:rsidRDefault="00EF4722" w:rsidP="00EF229A">
            <w:pPr>
              <w:pStyle w:val="Maztabela"/>
            </w:pPr>
            <w:r w:rsidRPr="005B0664">
              <w:t>5,4</w:t>
            </w:r>
          </w:p>
        </w:tc>
      </w:tr>
      <w:tr w:rsidR="001E0479" w:rsidRPr="005B0664" w14:paraId="2BBD6C01"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AB3D65F" w14:textId="5CC30B5A"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6033E728" w14:textId="166FDECD"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4237D20E" w14:textId="777D2135"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2824BD5" w14:textId="302E3391"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BA4280A" w14:textId="73FF9CC5"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5FDCC74" w14:textId="48760DE3"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64993B81" w14:textId="69FA7562"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658CBAFF" w14:textId="393CBBB9"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2EEC17F" w14:textId="49A0CF47"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7C81FE73" w14:textId="7FDC832A"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220B6F66" w14:textId="1DA9382B" w:rsidR="00EF4722" w:rsidRPr="005B0664" w:rsidRDefault="00EF4722" w:rsidP="00EF229A">
            <w:pPr>
              <w:pStyle w:val="Maztabela"/>
            </w:pPr>
          </w:p>
        </w:tc>
      </w:tr>
      <w:tr w:rsidR="001E0479" w:rsidRPr="005B0664" w14:paraId="38E1BB7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CE534F0" w14:textId="77777777" w:rsidR="00EF4722" w:rsidRPr="005B0664" w:rsidRDefault="00EF4722" w:rsidP="00022868">
            <w:pPr>
              <w:jc w:val="both"/>
              <w:rPr>
                <w:sz w:val="20"/>
                <w:szCs w:val="20"/>
              </w:rPr>
            </w:pPr>
            <w:r w:rsidRPr="005B0664">
              <w:rPr>
                <w:sz w:val="20"/>
                <w:szCs w:val="20"/>
              </w:rPr>
              <w:t>02 03 01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02C951C" w14:textId="77777777" w:rsidR="00EF4722" w:rsidRPr="005B0664" w:rsidRDefault="00EF4722" w:rsidP="00EF229A">
            <w:pPr>
              <w:pStyle w:val="Maztabela"/>
            </w:pPr>
            <w:r w:rsidRPr="005B0664">
              <w:t>77,7</w:t>
            </w:r>
          </w:p>
        </w:tc>
        <w:tc>
          <w:tcPr>
            <w:tcW w:w="475" w:type="pct"/>
            <w:tcBorders>
              <w:top w:val="nil"/>
              <w:left w:val="nil"/>
              <w:bottom w:val="single" w:sz="4" w:space="0" w:color="auto"/>
              <w:right w:val="single" w:sz="4" w:space="0" w:color="auto"/>
            </w:tcBorders>
            <w:shd w:val="clear" w:color="auto" w:fill="auto"/>
            <w:noWrap/>
            <w:vAlign w:val="center"/>
            <w:hideMark/>
          </w:tcPr>
          <w:p w14:paraId="6961164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CA1A4F2" w14:textId="77777777" w:rsidR="00EF4722" w:rsidRPr="005B0664" w:rsidRDefault="00EF4722" w:rsidP="00EF229A">
            <w:pPr>
              <w:pStyle w:val="Maztabela"/>
            </w:pPr>
            <w:r w:rsidRPr="005B0664">
              <w:t>22,3</w:t>
            </w:r>
          </w:p>
        </w:tc>
        <w:tc>
          <w:tcPr>
            <w:tcW w:w="396" w:type="pct"/>
            <w:tcBorders>
              <w:top w:val="nil"/>
              <w:left w:val="nil"/>
              <w:bottom w:val="single" w:sz="4" w:space="0" w:color="auto"/>
              <w:right w:val="single" w:sz="4" w:space="0" w:color="auto"/>
            </w:tcBorders>
            <w:shd w:val="clear" w:color="auto" w:fill="auto"/>
            <w:noWrap/>
            <w:vAlign w:val="center"/>
            <w:hideMark/>
          </w:tcPr>
          <w:p w14:paraId="7041C65B" w14:textId="77777777" w:rsidR="00EF4722" w:rsidRPr="005B0664" w:rsidRDefault="00EF4722" w:rsidP="00EF229A">
            <w:pPr>
              <w:pStyle w:val="Maztabela"/>
            </w:pPr>
            <w:r w:rsidRPr="005B0664">
              <w:t>164,9</w:t>
            </w:r>
          </w:p>
        </w:tc>
        <w:tc>
          <w:tcPr>
            <w:tcW w:w="396" w:type="pct"/>
            <w:tcBorders>
              <w:top w:val="nil"/>
              <w:left w:val="nil"/>
              <w:bottom w:val="single" w:sz="4" w:space="0" w:color="auto"/>
              <w:right w:val="single" w:sz="4" w:space="0" w:color="auto"/>
            </w:tcBorders>
            <w:shd w:val="clear" w:color="auto" w:fill="auto"/>
            <w:noWrap/>
            <w:vAlign w:val="center"/>
            <w:hideMark/>
          </w:tcPr>
          <w:p w14:paraId="53475A6A"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3648400" w14:textId="77777777" w:rsidR="00EF4722" w:rsidRPr="005B0664" w:rsidRDefault="00EF4722" w:rsidP="00EF229A">
            <w:pPr>
              <w:pStyle w:val="Maztabela"/>
            </w:pPr>
            <w:r w:rsidRPr="005B0664">
              <w:t>72,5</w:t>
            </w:r>
          </w:p>
        </w:tc>
        <w:tc>
          <w:tcPr>
            <w:tcW w:w="397" w:type="pct"/>
            <w:tcBorders>
              <w:top w:val="nil"/>
              <w:left w:val="nil"/>
              <w:bottom w:val="single" w:sz="4" w:space="0" w:color="auto"/>
              <w:right w:val="single" w:sz="4" w:space="0" w:color="auto"/>
            </w:tcBorders>
            <w:shd w:val="clear" w:color="auto" w:fill="auto"/>
            <w:noWrap/>
            <w:vAlign w:val="center"/>
            <w:hideMark/>
          </w:tcPr>
          <w:p w14:paraId="7228D8A0"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40B703B" w14:textId="77777777" w:rsidR="00EF4722" w:rsidRPr="005B0664" w:rsidRDefault="00EF4722" w:rsidP="00EF229A">
            <w:pPr>
              <w:pStyle w:val="Maztabela"/>
            </w:pPr>
            <w:r w:rsidRPr="005B0664">
              <w:t>6,9</w:t>
            </w:r>
          </w:p>
        </w:tc>
        <w:tc>
          <w:tcPr>
            <w:tcW w:w="395" w:type="pct"/>
            <w:tcBorders>
              <w:top w:val="nil"/>
              <w:left w:val="nil"/>
              <w:bottom w:val="single" w:sz="4" w:space="0" w:color="auto"/>
              <w:right w:val="single" w:sz="4" w:space="0" w:color="auto"/>
            </w:tcBorders>
            <w:shd w:val="clear" w:color="auto" w:fill="auto"/>
            <w:noWrap/>
            <w:vAlign w:val="center"/>
            <w:hideMark/>
          </w:tcPr>
          <w:p w14:paraId="65DD55E2" w14:textId="77777777" w:rsidR="00EF4722" w:rsidRPr="005B0664" w:rsidRDefault="00EF4722" w:rsidP="00EF229A">
            <w:pPr>
              <w:pStyle w:val="Maztabela"/>
            </w:pPr>
            <w:r w:rsidRPr="005B0664">
              <w:t>0,6</w:t>
            </w:r>
          </w:p>
        </w:tc>
        <w:tc>
          <w:tcPr>
            <w:tcW w:w="445" w:type="pct"/>
            <w:tcBorders>
              <w:top w:val="nil"/>
              <w:left w:val="nil"/>
              <w:bottom w:val="single" w:sz="4" w:space="0" w:color="auto"/>
              <w:right w:val="single" w:sz="4" w:space="0" w:color="auto"/>
            </w:tcBorders>
            <w:shd w:val="clear" w:color="auto" w:fill="auto"/>
            <w:noWrap/>
            <w:vAlign w:val="bottom"/>
            <w:hideMark/>
          </w:tcPr>
          <w:p w14:paraId="77349FC2" w14:textId="77777777" w:rsidR="00EF4722" w:rsidRPr="005B0664" w:rsidRDefault="00EF4722" w:rsidP="00EF229A">
            <w:pPr>
              <w:pStyle w:val="Maztabela"/>
            </w:pPr>
            <w:r w:rsidRPr="005B0664">
              <w:t>267,2</w:t>
            </w:r>
          </w:p>
        </w:tc>
      </w:tr>
      <w:tr w:rsidR="001E0479" w:rsidRPr="005B0664" w14:paraId="41C6F5F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E13339" w14:textId="77777777" w:rsidR="00EF4722" w:rsidRPr="005B0664" w:rsidRDefault="00EF4722" w:rsidP="00022868">
            <w:pPr>
              <w:jc w:val="both"/>
              <w:rPr>
                <w:sz w:val="20"/>
                <w:szCs w:val="20"/>
              </w:rPr>
            </w:pPr>
            <w:r w:rsidRPr="005B0664">
              <w:rPr>
                <w:sz w:val="20"/>
                <w:szCs w:val="20"/>
              </w:rPr>
              <w:t>02 03 03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876E2A1" w14:textId="77777777" w:rsidR="00EF4722" w:rsidRPr="005B0664" w:rsidRDefault="00EF4722" w:rsidP="00EF229A">
            <w:pPr>
              <w:pStyle w:val="Maztabela"/>
            </w:pPr>
            <w:r w:rsidRPr="005B0664">
              <w:t>1,7</w:t>
            </w:r>
          </w:p>
        </w:tc>
        <w:tc>
          <w:tcPr>
            <w:tcW w:w="475" w:type="pct"/>
            <w:tcBorders>
              <w:top w:val="nil"/>
              <w:left w:val="nil"/>
              <w:bottom w:val="single" w:sz="4" w:space="0" w:color="auto"/>
              <w:right w:val="single" w:sz="4" w:space="0" w:color="auto"/>
            </w:tcBorders>
            <w:shd w:val="clear" w:color="auto" w:fill="auto"/>
            <w:noWrap/>
            <w:vAlign w:val="center"/>
            <w:hideMark/>
          </w:tcPr>
          <w:p w14:paraId="13E11AE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DD2A0CF" w14:textId="77777777" w:rsidR="00EF4722" w:rsidRPr="005B0664" w:rsidRDefault="00EF4722" w:rsidP="00EF229A">
            <w:pPr>
              <w:pStyle w:val="Maztabela"/>
            </w:pPr>
            <w:r w:rsidRPr="005B0664">
              <w:t>1,5</w:t>
            </w:r>
          </w:p>
        </w:tc>
        <w:tc>
          <w:tcPr>
            <w:tcW w:w="396" w:type="pct"/>
            <w:tcBorders>
              <w:top w:val="nil"/>
              <w:left w:val="nil"/>
              <w:bottom w:val="single" w:sz="4" w:space="0" w:color="auto"/>
              <w:right w:val="single" w:sz="4" w:space="0" w:color="auto"/>
            </w:tcBorders>
            <w:shd w:val="clear" w:color="auto" w:fill="auto"/>
            <w:noWrap/>
            <w:vAlign w:val="center"/>
            <w:hideMark/>
          </w:tcPr>
          <w:p w14:paraId="546FED3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60DBBBF"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7E8768A" w14:textId="77777777" w:rsidR="00EF4722" w:rsidRPr="005B0664" w:rsidRDefault="00EF4722" w:rsidP="00EF229A">
            <w:pPr>
              <w:pStyle w:val="Maztabela"/>
            </w:pPr>
            <w:r w:rsidRPr="005B0664">
              <w:t>0,3</w:t>
            </w:r>
          </w:p>
        </w:tc>
        <w:tc>
          <w:tcPr>
            <w:tcW w:w="397" w:type="pct"/>
            <w:tcBorders>
              <w:top w:val="nil"/>
              <w:left w:val="nil"/>
              <w:bottom w:val="single" w:sz="4" w:space="0" w:color="auto"/>
              <w:right w:val="single" w:sz="4" w:space="0" w:color="auto"/>
            </w:tcBorders>
            <w:shd w:val="clear" w:color="auto" w:fill="auto"/>
            <w:noWrap/>
            <w:vAlign w:val="center"/>
            <w:hideMark/>
          </w:tcPr>
          <w:p w14:paraId="4C18520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C103587"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74E26B75"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2D416B87" w14:textId="77777777" w:rsidR="00EF4722" w:rsidRPr="005B0664" w:rsidRDefault="00EF4722" w:rsidP="00EF229A">
            <w:pPr>
              <w:pStyle w:val="Maztabela"/>
            </w:pPr>
            <w:r w:rsidRPr="005B0664">
              <w:t>1,8</w:t>
            </w:r>
          </w:p>
        </w:tc>
      </w:tr>
      <w:tr w:rsidR="001E0479" w:rsidRPr="005B0664" w14:paraId="7F49B28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8D77328" w14:textId="77777777" w:rsidR="00EF4722" w:rsidRPr="005B0664" w:rsidRDefault="00EF4722" w:rsidP="00022868">
            <w:pPr>
              <w:jc w:val="both"/>
              <w:rPr>
                <w:sz w:val="20"/>
                <w:szCs w:val="20"/>
              </w:rPr>
            </w:pPr>
            <w:r w:rsidRPr="005B0664">
              <w:rPr>
                <w:sz w:val="20"/>
                <w:szCs w:val="20"/>
              </w:rPr>
              <w:t>02 03 04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C697842" w14:textId="77777777" w:rsidR="00EF4722" w:rsidRPr="005B0664" w:rsidRDefault="00EF4722" w:rsidP="00EF229A">
            <w:pPr>
              <w:pStyle w:val="Maztabela"/>
            </w:pPr>
            <w:r w:rsidRPr="005B0664">
              <w:t>52,3</w:t>
            </w:r>
          </w:p>
        </w:tc>
        <w:tc>
          <w:tcPr>
            <w:tcW w:w="475" w:type="pct"/>
            <w:tcBorders>
              <w:top w:val="nil"/>
              <w:left w:val="nil"/>
              <w:bottom w:val="single" w:sz="4" w:space="0" w:color="auto"/>
              <w:right w:val="single" w:sz="4" w:space="0" w:color="auto"/>
            </w:tcBorders>
            <w:shd w:val="clear" w:color="auto" w:fill="auto"/>
            <w:noWrap/>
            <w:vAlign w:val="center"/>
            <w:hideMark/>
          </w:tcPr>
          <w:p w14:paraId="053754B2" w14:textId="77777777" w:rsidR="00EF4722" w:rsidRPr="005B0664" w:rsidRDefault="00EF4722" w:rsidP="00EF229A">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36B8E68A" w14:textId="77777777" w:rsidR="00EF4722" w:rsidRPr="005B0664" w:rsidRDefault="00EF4722" w:rsidP="00EF229A">
            <w:pPr>
              <w:pStyle w:val="Maztabela"/>
            </w:pPr>
            <w:r w:rsidRPr="005B0664">
              <w:t>25,1</w:t>
            </w:r>
          </w:p>
        </w:tc>
        <w:tc>
          <w:tcPr>
            <w:tcW w:w="396" w:type="pct"/>
            <w:tcBorders>
              <w:top w:val="nil"/>
              <w:left w:val="nil"/>
              <w:bottom w:val="single" w:sz="4" w:space="0" w:color="auto"/>
              <w:right w:val="single" w:sz="4" w:space="0" w:color="auto"/>
            </w:tcBorders>
            <w:shd w:val="clear" w:color="auto" w:fill="auto"/>
            <w:noWrap/>
            <w:vAlign w:val="center"/>
            <w:hideMark/>
          </w:tcPr>
          <w:p w14:paraId="6E71069C"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D3BD6DD" w14:textId="77777777" w:rsidR="00EF4722" w:rsidRPr="005B0664" w:rsidRDefault="00EF4722" w:rsidP="00EF229A">
            <w:pPr>
              <w:pStyle w:val="Maztabela"/>
            </w:pPr>
            <w:r w:rsidRPr="005B0664">
              <w:t>1,5</w:t>
            </w:r>
          </w:p>
        </w:tc>
        <w:tc>
          <w:tcPr>
            <w:tcW w:w="397" w:type="pct"/>
            <w:tcBorders>
              <w:top w:val="nil"/>
              <w:left w:val="nil"/>
              <w:bottom w:val="single" w:sz="4" w:space="0" w:color="auto"/>
              <w:right w:val="single" w:sz="4" w:space="0" w:color="auto"/>
            </w:tcBorders>
            <w:shd w:val="clear" w:color="auto" w:fill="auto"/>
            <w:noWrap/>
            <w:vAlign w:val="center"/>
            <w:hideMark/>
          </w:tcPr>
          <w:p w14:paraId="7BAED7C4"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D986CC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B919110" w14:textId="77777777" w:rsidR="00EF4722" w:rsidRPr="005B0664" w:rsidRDefault="00EF4722" w:rsidP="00EF229A">
            <w:pPr>
              <w:pStyle w:val="Maztabela"/>
            </w:pPr>
            <w:r w:rsidRPr="005B0664">
              <w:t>3,8</w:t>
            </w:r>
          </w:p>
        </w:tc>
        <w:tc>
          <w:tcPr>
            <w:tcW w:w="395" w:type="pct"/>
            <w:tcBorders>
              <w:top w:val="nil"/>
              <w:left w:val="nil"/>
              <w:bottom w:val="single" w:sz="4" w:space="0" w:color="auto"/>
              <w:right w:val="single" w:sz="4" w:space="0" w:color="auto"/>
            </w:tcBorders>
            <w:shd w:val="clear" w:color="auto" w:fill="auto"/>
            <w:noWrap/>
            <w:vAlign w:val="center"/>
            <w:hideMark/>
          </w:tcPr>
          <w:p w14:paraId="7A77085F"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389247D" w14:textId="77777777" w:rsidR="00EF4722" w:rsidRPr="005B0664" w:rsidRDefault="00EF4722" w:rsidP="00EF229A">
            <w:pPr>
              <w:pStyle w:val="Maztabela"/>
            </w:pPr>
            <w:r w:rsidRPr="005B0664">
              <w:t>30,5</w:t>
            </w:r>
          </w:p>
        </w:tc>
      </w:tr>
      <w:tr w:rsidR="001E0479" w:rsidRPr="005B0664" w14:paraId="72241C9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9533DE3" w14:textId="77777777" w:rsidR="00EF4722" w:rsidRPr="005B0664" w:rsidRDefault="00EF4722" w:rsidP="00022868">
            <w:pPr>
              <w:jc w:val="both"/>
              <w:rPr>
                <w:sz w:val="20"/>
                <w:szCs w:val="20"/>
              </w:rPr>
            </w:pPr>
            <w:r w:rsidRPr="005B0664">
              <w:rPr>
                <w:sz w:val="20"/>
                <w:szCs w:val="20"/>
              </w:rPr>
              <w:t>02 03 05</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979FAB8" w14:textId="77777777" w:rsidR="00EF4722" w:rsidRPr="005B0664" w:rsidRDefault="00EF4722" w:rsidP="00EF229A">
            <w:pPr>
              <w:pStyle w:val="Maztabela"/>
            </w:pPr>
            <w:r w:rsidRPr="005B0664">
              <w:t>65,7</w:t>
            </w:r>
          </w:p>
        </w:tc>
        <w:tc>
          <w:tcPr>
            <w:tcW w:w="475" w:type="pct"/>
            <w:tcBorders>
              <w:top w:val="nil"/>
              <w:left w:val="nil"/>
              <w:bottom w:val="single" w:sz="4" w:space="0" w:color="auto"/>
              <w:right w:val="single" w:sz="4" w:space="0" w:color="auto"/>
            </w:tcBorders>
            <w:shd w:val="clear" w:color="auto" w:fill="auto"/>
            <w:noWrap/>
            <w:vAlign w:val="center"/>
            <w:hideMark/>
          </w:tcPr>
          <w:p w14:paraId="779422B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905617D" w14:textId="77777777" w:rsidR="00EF4722" w:rsidRPr="005B0664" w:rsidRDefault="00EF4722" w:rsidP="00EF229A">
            <w:pPr>
              <w:pStyle w:val="Maztabela"/>
            </w:pPr>
            <w:r w:rsidRPr="005B0664">
              <w:t>35,8</w:t>
            </w:r>
          </w:p>
        </w:tc>
        <w:tc>
          <w:tcPr>
            <w:tcW w:w="396" w:type="pct"/>
            <w:tcBorders>
              <w:top w:val="nil"/>
              <w:left w:val="nil"/>
              <w:bottom w:val="single" w:sz="4" w:space="0" w:color="auto"/>
              <w:right w:val="single" w:sz="4" w:space="0" w:color="auto"/>
            </w:tcBorders>
            <w:shd w:val="clear" w:color="auto" w:fill="auto"/>
            <w:noWrap/>
            <w:vAlign w:val="center"/>
            <w:hideMark/>
          </w:tcPr>
          <w:p w14:paraId="2E79AE2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0E081D3"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FE1551D" w14:textId="77777777" w:rsidR="00EF4722" w:rsidRPr="005B0664" w:rsidRDefault="00EF4722" w:rsidP="00EF229A">
            <w:pPr>
              <w:pStyle w:val="Maztabela"/>
            </w:pPr>
            <w:r w:rsidRPr="005B0664">
              <w:t>1,9</w:t>
            </w:r>
          </w:p>
        </w:tc>
        <w:tc>
          <w:tcPr>
            <w:tcW w:w="397" w:type="pct"/>
            <w:tcBorders>
              <w:top w:val="nil"/>
              <w:left w:val="nil"/>
              <w:bottom w:val="single" w:sz="4" w:space="0" w:color="auto"/>
              <w:right w:val="single" w:sz="4" w:space="0" w:color="auto"/>
            </w:tcBorders>
            <w:shd w:val="clear" w:color="auto" w:fill="auto"/>
            <w:noWrap/>
            <w:vAlign w:val="center"/>
            <w:hideMark/>
          </w:tcPr>
          <w:p w14:paraId="028B3519"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180A16D" w14:textId="77777777" w:rsidR="00EF4722" w:rsidRPr="005B0664" w:rsidRDefault="00EF4722" w:rsidP="00EF229A">
            <w:pPr>
              <w:pStyle w:val="Maztabela"/>
            </w:pPr>
            <w:r w:rsidRPr="005B0664">
              <w:t>10,2</w:t>
            </w:r>
          </w:p>
        </w:tc>
        <w:tc>
          <w:tcPr>
            <w:tcW w:w="395" w:type="pct"/>
            <w:tcBorders>
              <w:top w:val="nil"/>
              <w:left w:val="nil"/>
              <w:bottom w:val="single" w:sz="4" w:space="0" w:color="auto"/>
              <w:right w:val="single" w:sz="4" w:space="0" w:color="auto"/>
            </w:tcBorders>
            <w:shd w:val="clear" w:color="auto" w:fill="auto"/>
            <w:noWrap/>
            <w:vAlign w:val="center"/>
            <w:hideMark/>
          </w:tcPr>
          <w:p w14:paraId="2EBDA5EC"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C93189D" w14:textId="77777777" w:rsidR="00EF4722" w:rsidRPr="005B0664" w:rsidRDefault="00EF4722" w:rsidP="00EF229A">
            <w:pPr>
              <w:pStyle w:val="Maztabela"/>
            </w:pPr>
            <w:r w:rsidRPr="005B0664">
              <w:t>47,9</w:t>
            </w:r>
          </w:p>
        </w:tc>
      </w:tr>
      <w:tr w:rsidR="001E0479" w:rsidRPr="005B0664" w14:paraId="19FCC51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E6AD494" w14:textId="77777777" w:rsidR="00EF4722" w:rsidRPr="005B0664" w:rsidRDefault="00EF4722" w:rsidP="00022868">
            <w:pPr>
              <w:jc w:val="both"/>
              <w:rPr>
                <w:sz w:val="20"/>
                <w:szCs w:val="20"/>
              </w:rPr>
            </w:pPr>
            <w:r w:rsidRPr="005B0664">
              <w:rPr>
                <w:sz w:val="20"/>
                <w:szCs w:val="20"/>
              </w:rPr>
              <w:t>02 03 80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36A2349" w14:textId="77777777" w:rsidR="00EF4722" w:rsidRPr="005B0664" w:rsidRDefault="00EF4722" w:rsidP="00EF229A">
            <w:pPr>
              <w:pStyle w:val="Maztabela"/>
            </w:pPr>
            <w:r w:rsidRPr="005B0664">
              <w:t>592,5</w:t>
            </w:r>
          </w:p>
        </w:tc>
        <w:tc>
          <w:tcPr>
            <w:tcW w:w="475" w:type="pct"/>
            <w:tcBorders>
              <w:top w:val="nil"/>
              <w:left w:val="nil"/>
              <w:bottom w:val="single" w:sz="4" w:space="0" w:color="auto"/>
              <w:right w:val="single" w:sz="4" w:space="0" w:color="auto"/>
            </w:tcBorders>
            <w:shd w:val="clear" w:color="auto" w:fill="auto"/>
            <w:noWrap/>
            <w:vAlign w:val="center"/>
            <w:hideMark/>
          </w:tcPr>
          <w:p w14:paraId="69D86230" w14:textId="77777777" w:rsidR="00EF4722" w:rsidRPr="005B0664" w:rsidRDefault="00EF4722" w:rsidP="00EF229A">
            <w:pPr>
              <w:pStyle w:val="Maztabela"/>
            </w:pPr>
            <w:r w:rsidRPr="005B0664">
              <w:t>27</w:t>
            </w:r>
          </w:p>
        </w:tc>
        <w:tc>
          <w:tcPr>
            <w:tcW w:w="396" w:type="pct"/>
            <w:tcBorders>
              <w:top w:val="nil"/>
              <w:left w:val="nil"/>
              <w:bottom w:val="single" w:sz="4" w:space="0" w:color="auto"/>
              <w:right w:val="single" w:sz="4" w:space="0" w:color="auto"/>
            </w:tcBorders>
            <w:shd w:val="clear" w:color="auto" w:fill="auto"/>
            <w:noWrap/>
            <w:vAlign w:val="center"/>
            <w:hideMark/>
          </w:tcPr>
          <w:p w14:paraId="2D3BADE5" w14:textId="77777777" w:rsidR="00EF4722" w:rsidRPr="005B0664" w:rsidRDefault="00EF4722" w:rsidP="00EF229A">
            <w:pPr>
              <w:pStyle w:val="Maztabela"/>
            </w:pPr>
            <w:r w:rsidRPr="005B0664">
              <w:t>383,3</w:t>
            </w:r>
          </w:p>
        </w:tc>
        <w:tc>
          <w:tcPr>
            <w:tcW w:w="396" w:type="pct"/>
            <w:tcBorders>
              <w:top w:val="nil"/>
              <w:left w:val="nil"/>
              <w:bottom w:val="single" w:sz="4" w:space="0" w:color="auto"/>
              <w:right w:val="single" w:sz="4" w:space="0" w:color="auto"/>
            </w:tcBorders>
            <w:shd w:val="clear" w:color="auto" w:fill="auto"/>
            <w:noWrap/>
            <w:vAlign w:val="center"/>
            <w:hideMark/>
          </w:tcPr>
          <w:p w14:paraId="658AF797"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A43F54E"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C268E18" w14:textId="77777777" w:rsidR="00EF4722" w:rsidRPr="005B0664" w:rsidRDefault="00EF4722" w:rsidP="00EF229A">
            <w:pPr>
              <w:pStyle w:val="Maztabela"/>
            </w:pPr>
            <w:r w:rsidRPr="005B0664">
              <w:t>128,7</w:t>
            </w:r>
          </w:p>
        </w:tc>
        <w:tc>
          <w:tcPr>
            <w:tcW w:w="397" w:type="pct"/>
            <w:tcBorders>
              <w:top w:val="nil"/>
              <w:left w:val="nil"/>
              <w:bottom w:val="single" w:sz="4" w:space="0" w:color="auto"/>
              <w:right w:val="single" w:sz="4" w:space="0" w:color="auto"/>
            </w:tcBorders>
            <w:shd w:val="clear" w:color="auto" w:fill="auto"/>
            <w:noWrap/>
            <w:vAlign w:val="center"/>
            <w:hideMark/>
          </w:tcPr>
          <w:p w14:paraId="6E2629F9" w14:textId="77777777" w:rsidR="00EF4722" w:rsidRPr="005B0664" w:rsidRDefault="00EF4722" w:rsidP="00EF229A">
            <w:pPr>
              <w:pStyle w:val="Maztabela"/>
            </w:pPr>
            <w:r w:rsidRPr="005B0664">
              <w:t>5,4</w:t>
            </w:r>
          </w:p>
        </w:tc>
        <w:tc>
          <w:tcPr>
            <w:tcW w:w="396" w:type="pct"/>
            <w:tcBorders>
              <w:top w:val="nil"/>
              <w:left w:val="nil"/>
              <w:bottom w:val="single" w:sz="4" w:space="0" w:color="auto"/>
              <w:right w:val="single" w:sz="4" w:space="0" w:color="auto"/>
            </w:tcBorders>
            <w:shd w:val="clear" w:color="auto" w:fill="auto"/>
            <w:noWrap/>
            <w:vAlign w:val="center"/>
            <w:hideMark/>
          </w:tcPr>
          <w:p w14:paraId="49252E04" w14:textId="77777777" w:rsidR="00EF4722" w:rsidRPr="005B0664" w:rsidRDefault="00EF4722" w:rsidP="00EF229A">
            <w:pPr>
              <w:pStyle w:val="Maztabela"/>
            </w:pPr>
            <w:r w:rsidRPr="005B0664">
              <w:t>16,4</w:t>
            </w:r>
          </w:p>
        </w:tc>
        <w:tc>
          <w:tcPr>
            <w:tcW w:w="395" w:type="pct"/>
            <w:tcBorders>
              <w:top w:val="nil"/>
              <w:left w:val="nil"/>
              <w:bottom w:val="single" w:sz="4" w:space="0" w:color="auto"/>
              <w:right w:val="single" w:sz="4" w:space="0" w:color="auto"/>
            </w:tcBorders>
            <w:shd w:val="clear" w:color="auto" w:fill="auto"/>
            <w:noWrap/>
            <w:vAlign w:val="center"/>
            <w:hideMark/>
          </w:tcPr>
          <w:p w14:paraId="32633355" w14:textId="77777777" w:rsidR="00EF4722" w:rsidRPr="005B0664" w:rsidRDefault="00EF4722" w:rsidP="00EF229A">
            <w:pPr>
              <w:pStyle w:val="Maztabela"/>
            </w:pPr>
            <w:r w:rsidRPr="005B0664">
              <w:t>0,3</w:t>
            </w:r>
          </w:p>
        </w:tc>
        <w:tc>
          <w:tcPr>
            <w:tcW w:w="445" w:type="pct"/>
            <w:tcBorders>
              <w:top w:val="nil"/>
              <w:left w:val="nil"/>
              <w:bottom w:val="single" w:sz="4" w:space="0" w:color="auto"/>
              <w:right w:val="single" w:sz="4" w:space="0" w:color="auto"/>
            </w:tcBorders>
            <w:shd w:val="clear" w:color="auto" w:fill="auto"/>
            <w:noWrap/>
            <w:vAlign w:val="bottom"/>
            <w:hideMark/>
          </w:tcPr>
          <w:p w14:paraId="22B52297" w14:textId="77777777" w:rsidR="00EF4722" w:rsidRPr="005B0664" w:rsidRDefault="00EF4722" w:rsidP="00EF229A">
            <w:pPr>
              <w:pStyle w:val="Maztabela"/>
            </w:pPr>
            <w:r w:rsidRPr="005B0664">
              <w:t>561,1</w:t>
            </w:r>
          </w:p>
        </w:tc>
      </w:tr>
      <w:tr w:rsidR="001E0479" w:rsidRPr="005B0664" w14:paraId="0943B3D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1229D3D" w14:textId="77777777" w:rsidR="00EF4722" w:rsidRPr="005B0664" w:rsidRDefault="00EF4722" w:rsidP="00022868">
            <w:pPr>
              <w:jc w:val="both"/>
              <w:rPr>
                <w:sz w:val="20"/>
                <w:szCs w:val="20"/>
              </w:rPr>
            </w:pPr>
            <w:r w:rsidRPr="005B0664">
              <w:rPr>
                <w:sz w:val="20"/>
                <w:szCs w:val="20"/>
              </w:rPr>
              <w:t>02 03 81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7F6ED5F" w14:textId="77777777" w:rsidR="00EF4722" w:rsidRPr="005B0664" w:rsidRDefault="00EF4722" w:rsidP="00EF229A">
            <w:pPr>
              <w:pStyle w:val="Maztabela"/>
            </w:pPr>
            <w:r w:rsidRPr="005B0664">
              <w:t>1,8</w:t>
            </w:r>
          </w:p>
        </w:tc>
        <w:tc>
          <w:tcPr>
            <w:tcW w:w="475" w:type="pct"/>
            <w:tcBorders>
              <w:top w:val="nil"/>
              <w:left w:val="nil"/>
              <w:bottom w:val="single" w:sz="4" w:space="0" w:color="auto"/>
              <w:right w:val="single" w:sz="4" w:space="0" w:color="auto"/>
            </w:tcBorders>
            <w:shd w:val="clear" w:color="auto" w:fill="auto"/>
            <w:noWrap/>
            <w:vAlign w:val="center"/>
            <w:hideMark/>
          </w:tcPr>
          <w:p w14:paraId="56FD48E6"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DE29544" w14:textId="77777777" w:rsidR="00EF4722" w:rsidRPr="005B0664" w:rsidRDefault="00EF4722" w:rsidP="00EF229A">
            <w:pPr>
              <w:pStyle w:val="Maztabela"/>
            </w:pPr>
            <w:r w:rsidRPr="005B0664">
              <w:t>1,5</w:t>
            </w:r>
          </w:p>
        </w:tc>
        <w:tc>
          <w:tcPr>
            <w:tcW w:w="396" w:type="pct"/>
            <w:tcBorders>
              <w:top w:val="nil"/>
              <w:left w:val="nil"/>
              <w:bottom w:val="single" w:sz="4" w:space="0" w:color="auto"/>
              <w:right w:val="single" w:sz="4" w:space="0" w:color="auto"/>
            </w:tcBorders>
            <w:shd w:val="clear" w:color="auto" w:fill="auto"/>
            <w:noWrap/>
            <w:vAlign w:val="center"/>
            <w:hideMark/>
          </w:tcPr>
          <w:p w14:paraId="08853942" w14:textId="77777777" w:rsidR="00EF4722" w:rsidRPr="005B0664" w:rsidRDefault="00EF4722" w:rsidP="00EF229A">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5F940E00"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4DEA026C" w14:textId="77777777" w:rsidR="00EF4722" w:rsidRPr="005B0664" w:rsidRDefault="00EF4722" w:rsidP="00EF229A">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256BBCB5"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1332C91" w14:textId="77777777" w:rsidR="00EF4722" w:rsidRPr="005B0664" w:rsidRDefault="00EF4722" w:rsidP="00EF229A">
            <w:pPr>
              <w:pStyle w:val="Maztabela"/>
            </w:pPr>
            <w:r w:rsidRPr="005B0664">
              <w:t>0,2</w:t>
            </w:r>
          </w:p>
        </w:tc>
        <w:tc>
          <w:tcPr>
            <w:tcW w:w="395" w:type="pct"/>
            <w:tcBorders>
              <w:top w:val="nil"/>
              <w:left w:val="nil"/>
              <w:bottom w:val="single" w:sz="4" w:space="0" w:color="auto"/>
              <w:right w:val="single" w:sz="4" w:space="0" w:color="auto"/>
            </w:tcBorders>
            <w:shd w:val="clear" w:color="auto" w:fill="auto"/>
            <w:noWrap/>
            <w:vAlign w:val="center"/>
            <w:hideMark/>
          </w:tcPr>
          <w:p w14:paraId="13419517"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60141BC" w14:textId="77777777" w:rsidR="00EF4722" w:rsidRPr="005B0664" w:rsidRDefault="00EF4722" w:rsidP="00EF229A">
            <w:pPr>
              <w:pStyle w:val="Maztabela"/>
            </w:pPr>
            <w:r w:rsidRPr="005B0664">
              <w:t>1,9</w:t>
            </w:r>
          </w:p>
        </w:tc>
      </w:tr>
      <w:tr w:rsidR="001E0479" w:rsidRPr="005B0664" w14:paraId="4C601A6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5574A8D" w14:textId="77777777" w:rsidR="00EF4722" w:rsidRPr="005B0664" w:rsidRDefault="00EF4722" w:rsidP="00022868">
            <w:pPr>
              <w:jc w:val="both"/>
              <w:rPr>
                <w:sz w:val="20"/>
                <w:szCs w:val="20"/>
              </w:rPr>
            </w:pPr>
            <w:r w:rsidRPr="005B0664">
              <w:rPr>
                <w:sz w:val="20"/>
                <w:szCs w:val="20"/>
              </w:rPr>
              <w:t>02 03 82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0D3B7FA" w14:textId="77777777" w:rsidR="00EF4722" w:rsidRPr="005B0664" w:rsidRDefault="00EF4722" w:rsidP="00EF229A">
            <w:pPr>
              <w:pStyle w:val="Maztabela"/>
            </w:pPr>
            <w:r w:rsidRPr="005B0664">
              <w:t>5,2</w:t>
            </w:r>
          </w:p>
        </w:tc>
        <w:tc>
          <w:tcPr>
            <w:tcW w:w="475" w:type="pct"/>
            <w:tcBorders>
              <w:top w:val="nil"/>
              <w:left w:val="nil"/>
              <w:bottom w:val="single" w:sz="4" w:space="0" w:color="auto"/>
              <w:right w:val="single" w:sz="4" w:space="0" w:color="auto"/>
            </w:tcBorders>
            <w:shd w:val="clear" w:color="auto" w:fill="auto"/>
            <w:noWrap/>
            <w:vAlign w:val="center"/>
            <w:hideMark/>
          </w:tcPr>
          <w:p w14:paraId="5545A080" w14:textId="77777777" w:rsidR="00EF4722" w:rsidRPr="005B0664" w:rsidRDefault="00EF4722" w:rsidP="00EF229A">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6B2B2E8F" w14:textId="77777777" w:rsidR="00EF4722" w:rsidRPr="005B0664" w:rsidRDefault="00EF4722" w:rsidP="00EF229A">
            <w:pPr>
              <w:pStyle w:val="Maztabela"/>
            </w:pPr>
            <w:r w:rsidRPr="005B0664">
              <w:t>3,4</w:t>
            </w:r>
          </w:p>
        </w:tc>
        <w:tc>
          <w:tcPr>
            <w:tcW w:w="396" w:type="pct"/>
            <w:tcBorders>
              <w:top w:val="nil"/>
              <w:left w:val="nil"/>
              <w:bottom w:val="single" w:sz="4" w:space="0" w:color="auto"/>
              <w:right w:val="single" w:sz="4" w:space="0" w:color="auto"/>
            </w:tcBorders>
            <w:shd w:val="clear" w:color="auto" w:fill="auto"/>
            <w:noWrap/>
            <w:vAlign w:val="center"/>
            <w:hideMark/>
          </w:tcPr>
          <w:p w14:paraId="72A6040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317073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557CB50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C39A4B0"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A6FB0EE" w14:textId="77777777" w:rsidR="00EF4722" w:rsidRPr="005B0664" w:rsidRDefault="00EF4722" w:rsidP="00EF229A">
            <w:pPr>
              <w:pStyle w:val="Maztabela"/>
            </w:pPr>
            <w:r w:rsidRPr="005B0664">
              <w:t>1,6</w:t>
            </w:r>
          </w:p>
        </w:tc>
        <w:tc>
          <w:tcPr>
            <w:tcW w:w="395" w:type="pct"/>
            <w:tcBorders>
              <w:top w:val="nil"/>
              <w:left w:val="nil"/>
              <w:bottom w:val="single" w:sz="4" w:space="0" w:color="auto"/>
              <w:right w:val="single" w:sz="4" w:space="0" w:color="auto"/>
            </w:tcBorders>
            <w:shd w:val="clear" w:color="auto" w:fill="auto"/>
            <w:noWrap/>
            <w:vAlign w:val="center"/>
            <w:hideMark/>
          </w:tcPr>
          <w:p w14:paraId="69E36EC1"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551CC937" w14:textId="77777777" w:rsidR="00EF4722" w:rsidRPr="005B0664" w:rsidRDefault="00EF4722" w:rsidP="00EF229A">
            <w:pPr>
              <w:pStyle w:val="Maztabela"/>
            </w:pPr>
            <w:r w:rsidRPr="005B0664">
              <w:t>5,1</w:t>
            </w:r>
          </w:p>
        </w:tc>
      </w:tr>
      <w:tr w:rsidR="001E0479" w:rsidRPr="005B0664" w14:paraId="4B8A7232"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1DE27A1A" w14:textId="06327ECE"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1472FB42" w14:textId="34C1B466"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1A1DD537" w14:textId="529B8ECA"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5896857" w14:textId="266A2F0B"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03747E6B" w14:textId="3F97321C"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FC1BB17" w14:textId="61922B62"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6335AF6" w14:textId="02250735"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2B358814" w14:textId="1064B29E"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FB232B8" w14:textId="190FDB81"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32509350" w14:textId="6A56A549"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58302F11" w14:textId="41977455" w:rsidR="00EF4722" w:rsidRPr="005B0664" w:rsidRDefault="00EF4722" w:rsidP="00EF229A">
            <w:pPr>
              <w:pStyle w:val="Maztabela"/>
            </w:pPr>
          </w:p>
        </w:tc>
      </w:tr>
      <w:tr w:rsidR="001E0479" w:rsidRPr="005B0664" w14:paraId="488E0F1E"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94BCBE5" w14:textId="77777777" w:rsidR="00EF4722" w:rsidRPr="005B0664" w:rsidRDefault="00EF4722" w:rsidP="00022868">
            <w:pPr>
              <w:jc w:val="both"/>
              <w:rPr>
                <w:sz w:val="20"/>
                <w:szCs w:val="20"/>
              </w:rPr>
            </w:pPr>
            <w:r w:rsidRPr="005B0664">
              <w:rPr>
                <w:sz w:val="20"/>
                <w:szCs w:val="20"/>
              </w:rPr>
              <w:t>02 04 03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BD9E0F8" w14:textId="77777777" w:rsidR="00EF4722" w:rsidRPr="005B0664" w:rsidRDefault="00EF4722" w:rsidP="00EF229A">
            <w:pPr>
              <w:pStyle w:val="Maztabela"/>
            </w:pPr>
            <w:r w:rsidRPr="005B0664">
              <w:t>0,2</w:t>
            </w:r>
          </w:p>
        </w:tc>
        <w:tc>
          <w:tcPr>
            <w:tcW w:w="475" w:type="pct"/>
            <w:tcBorders>
              <w:top w:val="nil"/>
              <w:left w:val="nil"/>
              <w:bottom w:val="single" w:sz="4" w:space="0" w:color="auto"/>
              <w:right w:val="single" w:sz="4" w:space="0" w:color="auto"/>
            </w:tcBorders>
            <w:shd w:val="clear" w:color="auto" w:fill="auto"/>
            <w:noWrap/>
            <w:vAlign w:val="center"/>
            <w:hideMark/>
          </w:tcPr>
          <w:p w14:paraId="4098363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A65286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5CB253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F11DEBB"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B9A905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3A01C5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06D15EC"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43EEB50F"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7A4CE60" w14:textId="77777777" w:rsidR="00EF4722" w:rsidRPr="005B0664" w:rsidRDefault="00EF4722" w:rsidP="00EF229A">
            <w:pPr>
              <w:pStyle w:val="Maztabela"/>
            </w:pPr>
            <w:r w:rsidRPr="005B0664">
              <w:t>0</w:t>
            </w:r>
          </w:p>
        </w:tc>
      </w:tr>
      <w:tr w:rsidR="001E0479" w:rsidRPr="005B0664" w14:paraId="6031E4AA"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CE6CE5D" w14:textId="77777777" w:rsidR="00EF4722" w:rsidRPr="005B0664" w:rsidRDefault="00EF4722" w:rsidP="00022868">
            <w:pPr>
              <w:jc w:val="both"/>
              <w:rPr>
                <w:sz w:val="20"/>
                <w:szCs w:val="20"/>
              </w:rPr>
            </w:pPr>
            <w:r w:rsidRPr="005B0664">
              <w:rPr>
                <w:sz w:val="20"/>
                <w:szCs w:val="20"/>
              </w:rPr>
              <w:t>02 04 80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D877ECF" w14:textId="77777777" w:rsidR="00EF4722" w:rsidRPr="005B0664" w:rsidRDefault="00EF4722" w:rsidP="00EF229A">
            <w:pPr>
              <w:pStyle w:val="Maztabela"/>
            </w:pPr>
            <w:r w:rsidRPr="005B0664">
              <w:t>12</w:t>
            </w:r>
          </w:p>
        </w:tc>
        <w:tc>
          <w:tcPr>
            <w:tcW w:w="475" w:type="pct"/>
            <w:tcBorders>
              <w:top w:val="nil"/>
              <w:left w:val="nil"/>
              <w:bottom w:val="single" w:sz="4" w:space="0" w:color="auto"/>
              <w:right w:val="single" w:sz="4" w:space="0" w:color="auto"/>
            </w:tcBorders>
            <w:shd w:val="clear" w:color="auto" w:fill="auto"/>
            <w:noWrap/>
            <w:vAlign w:val="center"/>
            <w:hideMark/>
          </w:tcPr>
          <w:p w14:paraId="22188772"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210D564" w14:textId="77777777" w:rsidR="00EF4722" w:rsidRPr="005B0664" w:rsidRDefault="00EF4722" w:rsidP="00EF229A">
            <w:pPr>
              <w:pStyle w:val="Maztabela"/>
            </w:pPr>
            <w:r w:rsidRPr="005B0664">
              <w:t>16,9</w:t>
            </w:r>
          </w:p>
        </w:tc>
        <w:tc>
          <w:tcPr>
            <w:tcW w:w="396" w:type="pct"/>
            <w:tcBorders>
              <w:top w:val="nil"/>
              <w:left w:val="nil"/>
              <w:bottom w:val="single" w:sz="4" w:space="0" w:color="auto"/>
              <w:right w:val="single" w:sz="4" w:space="0" w:color="auto"/>
            </w:tcBorders>
            <w:shd w:val="clear" w:color="auto" w:fill="auto"/>
            <w:noWrap/>
            <w:vAlign w:val="center"/>
            <w:hideMark/>
          </w:tcPr>
          <w:p w14:paraId="7AD720E9"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CEDC32F"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865BB18" w14:textId="77777777" w:rsidR="00EF4722" w:rsidRPr="005B0664" w:rsidRDefault="00EF4722" w:rsidP="00EF229A">
            <w:pPr>
              <w:pStyle w:val="Maztabela"/>
            </w:pPr>
            <w:r w:rsidRPr="005B0664">
              <w:t>0,6</w:t>
            </w:r>
          </w:p>
        </w:tc>
        <w:tc>
          <w:tcPr>
            <w:tcW w:w="397" w:type="pct"/>
            <w:tcBorders>
              <w:top w:val="nil"/>
              <w:left w:val="nil"/>
              <w:bottom w:val="single" w:sz="4" w:space="0" w:color="auto"/>
              <w:right w:val="single" w:sz="4" w:space="0" w:color="auto"/>
            </w:tcBorders>
            <w:shd w:val="clear" w:color="auto" w:fill="auto"/>
            <w:noWrap/>
            <w:vAlign w:val="center"/>
            <w:hideMark/>
          </w:tcPr>
          <w:p w14:paraId="41C7331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2004CCE"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308F44F1"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3549DAF" w14:textId="77777777" w:rsidR="00EF4722" w:rsidRPr="005B0664" w:rsidRDefault="00EF4722" w:rsidP="00EF229A">
            <w:pPr>
              <w:pStyle w:val="Maztabela"/>
            </w:pPr>
            <w:r w:rsidRPr="005B0664">
              <w:t>17,5</w:t>
            </w:r>
          </w:p>
        </w:tc>
      </w:tr>
      <w:tr w:rsidR="001E0479" w:rsidRPr="005B0664" w14:paraId="0B126256"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751E4066" w14:textId="2585DDD2"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24997674" w14:textId="5F504577"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2E61FB1C" w14:textId="00F5587C"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FEB3922" w14:textId="40A47A51"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DFBD6FE" w14:textId="56E23F55"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10E7C58A" w14:textId="789713DF"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2691F2AF" w14:textId="7EB4C92F"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817FC37" w14:textId="7F1FB6CD"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B339F3F" w14:textId="7519F02C"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667128D9" w14:textId="193DDB7C"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E38FB6E" w14:textId="5A375ED4" w:rsidR="00EF4722" w:rsidRPr="005B0664" w:rsidRDefault="00EF4722" w:rsidP="00EF229A">
            <w:pPr>
              <w:pStyle w:val="Maztabela"/>
            </w:pPr>
          </w:p>
        </w:tc>
      </w:tr>
      <w:tr w:rsidR="001E0479" w:rsidRPr="005B0664" w14:paraId="3C001533"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B5339A2" w14:textId="77777777" w:rsidR="00EF4722" w:rsidRPr="005B0664" w:rsidRDefault="00EF4722" w:rsidP="00022868">
            <w:pPr>
              <w:jc w:val="both"/>
              <w:rPr>
                <w:sz w:val="20"/>
                <w:szCs w:val="20"/>
              </w:rPr>
            </w:pPr>
            <w:r w:rsidRPr="005B0664">
              <w:rPr>
                <w:sz w:val="20"/>
                <w:szCs w:val="20"/>
              </w:rPr>
              <w:t>02 05 01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22D6E521" w14:textId="77777777" w:rsidR="00EF4722" w:rsidRPr="005B0664" w:rsidRDefault="00EF4722" w:rsidP="00EF229A">
            <w:pPr>
              <w:pStyle w:val="Maztabela"/>
            </w:pPr>
            <w:r w:rsidRPr="005B0664">
              <w:t>21</w:t>
            </w:r>
          </w:p>
        </w:tc>
        <w:tc>
          <w:tcPr>
            <w:tcW w:w="475" w:type="pct"/>
            <w:tcBorders>
              <w:top w:val="nil"/>
              <w:left w:val="nil"/>
              <w:bottom w:val="single" w:sz="4" w:space="0" w:color="auto"/>
              <w:right w:val="single" w:sz="4" w:space="0" w:color="auto"/>
            </w:tcBorders>
            <w:shd w:val="clear" w:color="auto" w:fill="auto"/>
            <w:noWrap/>
            <w:vAlign w:val="center"/>
            <w:hideMark/>
          </w:tcPr>
          <w:p w14:paraId="2920DE55" w14:textId="77777777" w:rsidR="00EF4722" w:rsidRPr="005B0664" w:rsidRDefault="00EF4722" w:rsidP="00EF229A">
            <w:pPr>
              <w:pStyle w:val="Maztabela"/>
            </w:pPr>
            <w:r w:rsidRPr="005B0664">
              <w:t>1,7</w:t>
            </w:r>
          </w:p>
        </w:tc>
        <w:tc>
          <w:tcPr>
            <w:tcW w:w="396" w:type="pct"/>
            <w:tcBorders>
              <w:top w:val="nil"/>
              <w:left w:val="nil"/>
              <w:bottom w:val="single" w:sz="4" w:space="0" w:color="auto"/>
              <w:right w:val="single" w:sz="4" w:space="0" w:color="auto"/>
            </w:tcBorders>
            <w:shd w:val="clear" w:color="auto" w:fill="auto"/>
            <w:noWrap/>
            <w:vAlign w:val="center"/>
            <w:hideMark/>
          </w:tcPr>
          <w:p w14:paraId="6CFE3752" w14:textId="77777777" w:rsidR="00EF4722" w:rsidRPr="005B0664" w:rsidRDefault="00EF4722" w:rsidP="00EF229A">
            <w:pPr>
              <w:pStyle w:val="Maztabela"/>
            </w:pPr>
            <w:r w:rsidRPr="005B0664">
              <w:t>7,5</w:t>
            </w:r>
          </w:p>
        </w:tc>
        <w:tc>
          <w:tcPr>
            <w:tcW w:w="396" w:type="pct"/>
            <w:tcBorders>
              <w:top w:val="nil"/>
              <w:left w:val="nil"/>
              <w:bottom w:val="single" w:sz="4" w:space="0" w:color="auto"/>
              <w:right w:val="single" w:sz="4" w:space="0" w:color="auto"/>
            </w:tcBorders>
            <w:shd w:val="clear" w:color="auto" w:fill="auto"/>
            <w:noWrap/>
            <w:vAlign w:val="center"/>
            <w:hideMark/>
          </w:tcPr>
          <w:p w14:paraId="6F9D39D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4CB5C69"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18A50A14"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E80644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E92D3EC" w14:textId="77777777" w:rsidR="00EF4722" w:rsidRPr="005B0664" w:rsidRDefault="00EF4722" w:rsidP="00EF229A">
            <w:pPr>
              <w:pStyle w:val="Maztabela"/>
            </w:pPr>
            <w:r w:rsidRPr="005B0664">
              <w:t>8,8</w:t>
            </w:r>
          </w:p>
        </w:tc>
        <w:tc>
          <w:tcPr>
            <w:tcW w:w="395" w:type="pct"/>
            <w:tcBorders>
              <w:top w:val="nil"/>
              <w:left w:val="nil"/>
              <w:bottom w:val="single" w:sz="4" w:space="0" w:color="auto"/>
              <w:right w:val="single" w:sz="4" w:space="0" w:color="auto"/>
            </w:tcBorders>
            <w:shd w:val="clear" w:color="auto" w:fill="auto"/>
            <w:noWrap/>
            <w:vAlign w:val="center"/>
            <w:hideMark/>
          </w:tcPr>
          <w:p w14:paraId="11D8FB6D"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C322D49" w14:textId="77777777" w:rsidR="00EF4722" w:rsidRPr="005B0664" w:rsidRDefault="00EF4722" w:rsidP="00EF229A">
            <w:pPr>
              <w:pStyle w:val="Maztabela"/>
            </w:pPr>
            <w:r w:rsidRPr="005B0664">
              <w:t>18</w:t>
            </w:r>
          </w:p>
        </w:tc>
      </w:tr>
      <w:tr w:rsidR="001E0479" w:rsidRPr="005B0664" w14:paraId="635D7127"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A3A0A89" w14:textId="77777777" w:rsidR="00EF4722" w:rsidRPr="005B0664" w:rsidRDefault="00EF4722" w:rsidP="00022868">
            <w:pPr>
              <w:jc w:val="both"/>
              <w:rPr>
                <w:sz w:val="20"/>
                <w:szCs w:val="20"/>
              </w:rPr>
            </w:pPr>
            <w:r w:rsidRPr="005B0664">
              <w:rPr>
                <w:sz w:val="20"/>
                <w:szCs w:val="20"/>
              </w:rPr>
              <w:t>02 05 02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FB30EC6" w14:textId="77777777" w:rsidR="00EF4722" w:rsidRPr="005B0664" w:rsidRDefault="00EF4722" w:rsidP="00EF229A">
            <w:pPr>
              <w:pStyle w:val="Maztabela"/>
            </w:pPr>
            <w:r w:rsidRPr="005B0664">
              <w:t>71,5</w:t>
            </w:r>
          </w:p>
        </w:tc>
        <w:tc>
          <w:tcPr>
            <w:tcW w:w="475" w:type="pct"/>
            <w:tcBorders>
              <w:top w:val="nil"/>
              <w:left w:val="nil"/>
              <w:bottom w:val="single" w:sz="4" w:space="0" w:color="auto"/>
              <w:right w:val="single" w:sz="4" w:space="0" w:color="auto"/>
            </w:tcBorders>
            <w:shd w:val="clear" w:color="auto" w:fill="auto"/>
            <w:noWrap/>
            <w:vAlign w:val="center"/>
            <w:hideMark/>
          </w:tcPr>
          <w:p w14:paraId="234A961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F6C3010" w14:textId="77777777" w:rsidR="00EF4722" w:rsidRPr="005B0664" w:rsidRDefault="00EF4722" w:rsidP="00EF229A">
            <w:pPr>
              <w:pStyle w:val="Maztabela"/>
            </w:pPr>
            <w:r w:rsidRPr="005B0664">
              <w:t>24,8</w:t>
            </w:r>
          </w:p>
        </w:tc>
        <w:tc>
          <w:tcPr>
            <w:tcW w:w="396" w:type="pct"/>
            <w:tcBorders>
              <w:top w:val="nil"/>
              <w:left w:val="nil"/>
              <w:bottom w:val="single" w:sz="4" w:space="0" w:color="auto"/>
              <w:right w:val="single" w:sz="4" w:space="0" w:color="auto"/>
            </w:tcBorders>
            <w:shd w:val="clear" w:color="auto" w:fill="auto"/>
            <w:noWrap/>
            <w:vAlign w:val="center"/>
            <w:hideMark/>
          </w:tcPr>
          <w:p w14:paraId="747CDBD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04CAD6E"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8A64355" w14:textId="77777777" w:rsidR="00EF4722" w:rsidRPr="005B0664" w:rsidRDefault="00EF4722" w:rsidP="00EF229A">
            <w:pPr>
              <w:pStyle w:val="Maztabela"/>
            </w:pPr>
            <w:r w:rsidRPr="005B0664">
              <w:t>16,8</w:t>
            </w:r>
          </w:p>
        </w:tc>
        <w:tc>
          <w:tcPr>
            <w:tcW w:w="397" w:type="pct"/>
            <w:tcBorders>
              <w:top w:val="nil"/>
              <w:left w:val="nil"/>
              <w:bottom w:val="single" w:sz="4" w:space="0" w:color="auto"/>
              <w:right w:val="single" w:sz="4" w:space="0" w:color="auto"/>
            </w:tcBorders>
            <w:shd w:val="clear" w:color="auto" w:fill="auto"/>
            <w:noWrap/>
            <w:vAlign w:val="center"/>
            <w:hideMark/>
          </w:tcPr>
          <w:p w14:paraId="0D71DCB6"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42CFADF" w14:textId="77777777" w:rsidR="00EF4722" w:rsidRPr="005B0664" w:rsidRDefault="00EF4722" w:rsidP="00EF229A">
            <w:pPr>
              <w:pStyle w:val="Maztabela"/>
            </w:pPr>
            <w:r w:rsidRPr="005B0664">
              <w:t>0,6</w:t>
            </w:r>
          </w:p>
        </w:tc>
        <w:tc>
          <w:tcPr>
            <w:tcW w:w="395" w:type="pct"/>
            <w:tcBorders>
              <w:top w:val="nil"/>
              <w:left w:val="nil"/>
              <w:bottom w:val="single" w:sz="4" w:space="0" w:color="auto"/>
              <w:right w:val="single" w:sz="4" w:space="0" w:color="auto"/>
            </w:tcBorders>
            <w:shd w:val="clear" w:color="auto" w:fill="auto"/>
            <w:noWrap/>
            <w:vAlign w:val="center"/>
            <w:hideMark/>
          </w:tcPr>
          <w:p w14:paraId="2CA1252A"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D1B822B" w14:textId="77777777" w:rsidR="00EF4722" w:rsidRPr="005B0664" w:rsidRDefault="00EF4722" w:rsidP="00EF229A">
            <w:pPr>
              <w:pStyle w:val="Maztabela"/>
            </w:pPr>
            <w:r w:rsidRPr="005B0664">
              <w:t>42,2</w:t>
            </w:r>
          </w:p>
        </w:tc>
      </w:tr>
      <w:tr w:rsidR="001E0479" w:rsidRPr="005B0664" w14:paraId="6CE6CCC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2CAD497" w14:textId="77777777" w:rsidR="00EF4722" w:rsidRPr="005B0664" w:rsidRDefault="00EF4722" w:rsidP="00022868">
            <w:pPr>
              <w:jc w:val="both"/>
              <w:rPr>
                <w:sz w:val="20"/>
                <w:szCs w:val="20"/>
              </w:rPr>
            </w:pPr>
            <w:r w:rsidRPr="005B0664">
              <w:rPr>
                <w:sz w:val="20"/>
                <w:szCs w:val="20"/>
              </w:rPr>
              <w:t>02 05 80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A4A5C28" w14:textId="77777777" w:rsidR="00EF4722" w:rsidRPr="005B0664" w:rsidRDefault="00EF4722" w:rsidP="00EF229A">
            <w:pPr>
              <w:pStyle w:val="Maztabela"/>
            </w:pPr>
            <w:r w:rsidRPr="005B0664">
              <w:t>191,8</w:t>
            </w:r>
          </w:p>
        </w:tc>
        <w:tc>
          <w:tcPr>
            <w:tcW w:w="475" w:type="pct"/>
            <w:tcBorders>
              <w:top w:val="nil"/>
              <w:left w:val="nil"/>
              <w:bottom w:val="single" w:sz="4" w:space="0" w:color="auto"/>
              <w:right w:val="single" w:sz="4" w:space="0" w:color="auto"/>
            </w:tcBorders>
            <w:shd w:val="clear" w:color="auto" w:fill="auto"/>
            <w:noWrap/>
            <w:vAlign w:val="center"/>
            <w:hideMark/>
          </w:tcPr>
          <w:p w14:paraId="61BE1FF4" w14:textId="77777777" w:rsidR="00EF4722" w:rsidRPr="005B0664" w:rsidRDefault="00EF4722" w:rsidP="00EF229A">
            <w:pPr>
              <w:pStyle w:val="Maztabela"/>
            </w:pPr>
            <w:r w:rsidRPr="005B0664">
              <w:t>9,3</w:t>
            </w:r>
          </w:p>
        </w:tc>
        <w:tc>
          <w:tcPr>
            <w:tcW w:w="396" w:type="pct"/>
            <w:tcBorders>
              <w:top w:val="nil"/>
              <w:left w:val="nil"/>
              <w:bottom w:val="single" w:sz="4" w:space="0" w:color="auto"/>
              <w:right w:val="single" w:sz="4" w:space="0" w:color="auto"/>
            </w:tcBorders>
            <w:shd w:val="clear" w:color="auto" w:fill="auto"/>
            <w:noWrap/>
            <w:vAlign w:val="center"/>
            <w:hideMark/>
          </w:tcPr>
          <w:p w14:paraId="55DCC109" w14:textId="77777777" w:rsidR="00EF4722" w:rsidRPr="005B0664" w:rsidRDefault="00EF4722" w:rsidP="00EF229A">
            <w:pPr>
              <w:pStyle w:val="Maztabela"/>
            </w:pPr>
            <w:r w:rsidRPr="005B0664">
              <w:t>128,5</w:t>
            </w:r>
          </w:p>
        </w:tc>
        <w:tc>
          <w:tcPr>
            <w:tcW w:w="396" w:type="pct"/>
            <w:tcBorders>
              <w:top w:val="nil"/>
              <w:left w:val="nil"/>
              <w:bottom w:val="single" w:sz="4" w:space="0" w:color="auto"/>
              <w:right w:val="single" w:sz="4" w:space="0" w:color="auto"/>
            </w:tcBorders>
            <w:shd w:val="clear" w:color="auto" w:fill="auto"/>
            <w:noWrap/>
            <w:vAlign w:val="center"/>
            <w:hideMark/>
          </w:tcPr>
          <w:p w14:paraId="10E6579B"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8337BEE"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A260080" w14:textId="77777777" w:rsidR="00EF4722" w:rsidRPr="005B0664" w:rsidRDefault="00EF4722" w:rsidP="00EF229A">
            <w:pPr>
              <w:pStyle w:val="Maztabela"/>
            </w:pPr>
            <w:r w:rsidRPr="005B0664">
              <w:t>1,9</w:t>
            </w:r>
          </w:p>
        </w:tc>
        <w:tc>
          <w:tcPr>
            <w:tcW w:w="397" w:type="pct"/>
            <w:tcBorders>
              <w:top w:val="nil"/>
              <w:left w:val="nil"/>
              <w:bottom w:val="single" w:sz="4" w:space="0" w:color="auto"/>
              <w:right w:val="single" w:sz="4" w:space="0" w:color="auto"/>
            </w:tcBorders>
            <w:shd w:val="clear" w:color="auto" w:fill="auto"/>
            <w:noWrap/>
            <w:vAlign w:val="center"/>
            <w:hideMark/>
          </w:tcPr>
          <w:p w14:paraId="5EEDFA5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AA93B75" w14:textId="77777777" w:rsidR="00EF4722" w:rsidRPr="005B0664" w:rsidRDefault="00EF4722" w:rsidP="00EF229A">
            <w:pPr>
              <w:pStyle w:val="Maztabela"/>
            </w:pPr>
            <w:r w:rsidRPr="005B0664">
              <w:t>0,4</w:t>
            </w:r>
          </w:p>
        </w:tc>
        <w:tc>
          <w:tcPr>
            <w:tcW w:w="395" w:type="pct"/>
            <w:tcBorders>
              <w:top w:val="nil"/>
              <w:left w:val="nil"/>
              <w:bottom w:val="single" w:sz="4" w:space="0" w:color="auto"/>
              <w:right w:val="single" w:sz="4" w:space="0" w:color="auto"/>
            </w:tcBorders>
            <w:shd w:val="clear" w:color="auto" w:fill="auto"/>
            <w:noWrap/>
            <w:vAlign w:val="center"/>
            <w:hideMark/>
          </w:tcPr>
          <w:p w14:paraId="795AFAA0"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24DC762" w14:textId="77777777" w:rsidR="00EF4722" w:rsidRPr="005B0664" w:rsidRDefault="00EF4722" w:rsidP="00EF229A">
            <w:pPr>
              <w:pStyle w:val="Maztabela"/>
            </w:pPr>
            <w:r w:rsidRPr="005B0664">
              <w:t>140,1</w:t>
            </w:r>
          </w:p>
        </w:tc>
      </w:tr>
      <w:tr w:rsidR="001E0479" w:rsidRPr="005B0664" w14:paraId="1C607394"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6D4B91E9" w14:textId="26DE58D9"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072995C1" w14:textId="577E6465"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6162B533" w14:textId="661F3D45"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2CE4630" w14:textId="79E876B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E675F0D" w14:textId="15E47EFD"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4506AE3" w14:textId="47976402"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C216B05" w14:textId="2E2E76FC"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39136FAA" w14:textId="0E1747E9"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9AFA639" w14:textId="3C1BB5B9"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2288ADE7" w14:textId="36FDA7D0"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70843E8C" w14:textId="1B9B7C56" w:rsidR="00EF4722" w:rsidRPr="005B0664" w:rsidRDefault="00EF4722" w:rsidP="00EF229A">
            <w:pPr>
              <w:pStyle w:val="Maztabela"/>
            </w:pPr>
          </w:p>
        </w:tc>
      </w:tr>
      <w:tr w:rsidR="001E0479" w:rsidRPr="005B0664" w14:paraId="3C3AEB9C"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B3EABD7" w14:textId="77777777" w:rsidR="00EF4722" w:rsidRPr="005B0664" w:rsidRDefault="00EF4722" w:rsidP="00022868">
            <w:pPr>
              <w:jc w:val="both"/>
              <w:rPr>
                <w:sz w:val="20"/>
                <w:szCs w:val="20"/>
              </w:rPr>
            </w:pPr>
            <w:r w:rsidRPr="005B0664">
              <w:rPr>
                <w:sz w:val="20"/>
                <w:szCs w:val="20"/>
              </w:rPr>
              <w:t>02 06 01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E531DFC" w14:textId="77777777" w:rsidR="00EF4722" w:rsidRPr="005B0664" w:rsidRDefault="00EF4722" w:rsidP="00EF229A">
            <w:pPr>
              <w:pStyle w:val="Maztabela"/>
            </w:pPr>
            <w:r w:rsidRPr="005B0664">
              <w:t>112,5</w:t>
            </w:r>
          </w:p>
        </w:tc>
        <w:tc>
          <w:tcPr>
            <w:tcW w:w="475" w:type="pct"/>
            <w:tcBorders>
              <w:top w:val="nil"/>
              <w:left w:val="nil"/>
              <w:bottom w:val="single" w:sz="4" w:space="0" w:color="auto"/>
              <w:right w:val="single" w:sz="4" w:space="0" w:color="auto"/>
            </w:tcBorders>
            <w:shd w:val="clear" w:color="auto" w:fill="auto"/>
            <w:noWrap/>
            <w:vAlign w:val="center"/>
            <w:hideMark/>
          </w:tcPr>
          <w:p w14:paraId="05B2464F" w14:textId="77777777" w:rsidR="00EF4722" w:rsidRPr="005B0664" w:rsidRDefault="00EF4722" w:rsidP="00EF229A">
            <w:pPr>
              <w:pStyle w:val="Maztabela"/>
            </w:pPr>
            <w:r w:rsidRPr="005B0664">
              <w:t>0,4</w:t>
            </w:r>
          </w:p>
        </w:tc>
        <w:tc>
          <w:tcPr>
            <w:tcW w:w="396" w:type="pct"/>
            <w:tcBorders>
              <w:top w:val="nil"/>
              <w:left w:val="nil"/>
              <w:bottom w:val="single" w:sz="4" w:space="0" w:color="auto"/>
              <w:right w:val="single" w:sz="4" w:space="0" w:color="auto"/>
            </w:tcBorders>
            <w:shd w:val="clear" w:color="auto" w:fill="auto"/>
            <w:noWrap/>
            <w:vAlign w:val="center"/>
            <w:hideMark/>
          </w:tcPr>
          <w:p w14:paraId="233FFE9F" w14:textId="77777777" w:rsidR="00EF4722" w:rsidRPr="005B0664" w:rsidRDefault="00EF4722" w:rsidP="00EF229A">
            <w:pPr>
              <w:pStyle w:val="Maztabela"/>
            </w:pPr>
            <w:r w:rsidRPr="005B0664">
              <w:t>38,5</w:t>
            </w:r>
          </w:p>
        </w:tc>
        <w:tc>
          <w:tcPr>
            <w:tcW w:w="396" w:type="pct"/>
            <w:tcBorders>
              <w:top w:val="nil"/>
              <w:left w:val="nil"/>
              <w:bottom w:val="single" w:sz="4" w:space="0" w:color="auto"/>
              <w:right w:val="single" w:sz="4" w:space="0" w:color="auto"/>
            </w:tcBorders>
            <w:shd w:val="clear" w:color="auto" w:fill="auto"/>
            <w:noWrap/>
            <w:vAlign w:val="center"/>
            <w:hideMark/>
          </w:tcPr>
          <w:p w14:paraId="6917DCE5"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50A2DEB" w14:textId="77777777" w:rsidR="00EF4722" w:rsidRPr="005B0664" w:rsidRDefault="00EF4722" w:rsidP="00EF229A">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3290602C"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7C63C9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B1061ED" w14:textId="77777777" w:rsidR="00EF4722" w:rsidRPr="005B0664" w:rsidRDefault="00EF4722" w:rsidP="00EF229A">
            <w:pPr>
              <w:pStyle w:val="Maztabela"/>
            </w:pPr>
            <w:r w:rsidRPr="005B0664">
              <w:t>5,5</w:t>
            </w:r>
          </w:p>
        </w:tc>
        <w:tc>
          <w:tcPr>
            <w:tcW w:w="395" w:type="pct"/>
            <w:tcBorders>
              <w:top w:val="nil"/>
              <w:left w:val="nil"/>
              <w:bottom w:val="single" w:sz="4" w:space="0" w:color="auto"/>
              <w:right w:val="single" w:sz="4" w:space="0" w:color="auto"/>
            </w:tcBorders>
            <w:shd w:val="clear" w:color="auto" w:fill="auto"/>
            <w:noWrap/>
            <w:vAlign w:val="center"/>
            <w:hideMark/>
          </w:tcPr>
          <w:p w14:paraId="7E89837B"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7C860356" w14:textId="77777777" w:rsidR="00EF4722" w:rsidRPr="005B0664" w:rsidRDefault="00EF4722" w:rsidP="00EF229A">
            <w:pPr>
              <w:pStyle w:val="Maztabela"/>
            </w:pPr>
            <w:r w:rsidRPr="005B0664">
              <w:t>44,5</w:t>
            </w:r>
          </w:p>
        </w:tc>
      </w:tr>
      <w:tr w:rsidR="001E0479" w:rsidRPr="005B0664" w14:paraId="35D8CA35"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B6D92C5" w14:textId="77777777" w:rsidR="00EF4722" w:rsidRPr="005B0664" w:rsidRDefault="00EF4722" w:rsidP="00022868">
            <w:pPr>
              <w:jc w:val="both"/>
              <w:rPr>
                <w:sz w:val="20"/>
                <w:szCs w:val="20"/>
              </w:rPr>
            </w:pPr>
            <w:r w:rsidRPr="005B0664">
              <w:rPr>
                <w:sz w:val="20"/>
                <w:szCs w:val="20"/>
              </w:rPr>
              <w:t>02 06 03</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75A453E6" w14:textId="77777777" w:rsidR="00EF4722" w:rsidRPr="005B0664" w:rsidRDefault="00EF4722" w:rsidP="00EF229A">
            <w:pPr>
              <w:pStyle w:val="Maztabela"/>
            </w:pPr>
            <w:r w:rsidRPr="005B0664">
              <w:t>6,4</w:t>
            </w:r>
          </w:p>
        </w:tc>
        <w:tc>
          <w:tcPr>
            <w:tcW w:w="475" w:type="pct"/>
            <w:tcBorders>
              <w:top w:val="nil"/>
              <w:left w:val="nil"/>
              <w:bottom w:val="single" w:sz="4" w:space="0" w:color="auto"/>
              <w:right w:val="single" w:sz="4" w:space="0" w:color="auto"/>
            </w:tcBorders>
            <w:shd w:val="clear" w:color="auto" w:fill="auto"/>
            <w:noWrap/>
            <w:vAlign w:val="center"/>
            <w:hideMark/>
          </w:tcPr>
          <w:p w14:paraId="3C339192"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16460FD" w14:textId="77777777" w:rsidR="00EF4722" w:rsidRPr="005B0664" w:rsidRDefault="00EF4722" w:rsidP="00EF229A">
            <w:pPr>
              <w:pStyle w:val="Maztabela"/>
            </w:pPr>
            <w:r w:rsidRPr="005B0664">
              <w:t>2,9</w:t>
            </w:r>
          </w:p>
        </w:tc>
        <w:tc>
          <w:tcPr>
            <w:tcW w:w="396" w:type="pct"/>
            <w:tcBorders>
              <w:top w:val="nil"/>
              <w:left w:val="nil"/>
              <w:bottom w:val="single" w:sz="4" w:space="0" w:color="auto"/>
              <w:right w:val="single" w:sz="4" w:space="0" w:color="auto"/>
            </w:tcBorders>
            <w:shd w:val="clear" w:color="auto" w:fill="auto"/>
            <w:noWrap/>
            <w:vAlign w:val="center"/>
            <w:hideMark/>
          </w:tcPr>
          <w:p w14:paraId="22E9804F"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9513857"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BEB3E70"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3AC750EA" w14:textId="77777777" w:rsidR="00EF4722" w:rsidRPr="005B0664" w:rsidRDefault="00EF4722" w:rsidP="00EF229A">
            <w:pPr>
              <w:pStyle w:val="Maztabela"/>
            </w:pPr>
            <w:r w:rsidRPr="005B0664">
              <w:t>3,3</w:t>
            </w:r>
          </w:p>
        </w:tc>
        <w:tc>
          <w:tcPr>
            <w:tcW w:w="396" w:type="pct"/>
            <w:tcBorders>
              <w:top w:val="nil"/>
              <w:left w:val="nil"/>
              <w:bottom w:val="single" w:sz="4" w:space="0" w:color="auto"/>
              <w:right w:val="single" w:sz="4" w:space="0" w:color="auto"/>
            </w:tcBorders>
            <w:shd w:val="clear" w:color="auto" w:fill="auto"/>
            <w:noWrap/>
            <w:vAlign w:val="center"/>
            <w:hideMark/>
          </w:tcPr>
          <w:p w14:paraId="0B77EF29" w14:textId="77777777" w:rsidR="00EF4722" w:rsidRPr="005B0664" w:rsidRDefault="00EF4722" w:rsidP="00EF229A">
            <w:pPr>
              <w:pStyle w:val="Maztabela"/>
            </w:pPr>
            <w:r w:rsidRPr="005B0664">
              <w:t>0,1</w:t>
            </w:r>
          </w:p>
        </w:tc>
        <w:tc>
          <w:tcPr>
            <w:tcW w:w="395" w:type="pct"/>
            <w:tcBorders>
              <w:top w:val="nil"/>
              <w:left w:val="nil"/>
              <w:bottom w:val="single" w:sz="4" w:space="0" w:color="auto"/>
              <w:right w:val="single" w:sz="4" w:space="0" w:color="auto"/>
            </w:tcBorders>
            <w:shd w:val="clear" w:color="auto" w:fill="auto"/>
            <w:noWrap/>
            <w:vAlign w:val="center"/>
            <w:hideMark/>
          </w:tcPr>
          <w:p w14:paraId="131EBCAF"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1D392F50" w14:textId="77777777" w:rsidR="00EF4722" w:rsidRPr="005B0664" w:rsidRDefault="00EF4722" w:rsidP="00EF229A">
            <w:pPr>
              <w:pStyle w:val="Maztabela"/>
            </w:pPr>
            <w:r w:rsidRPr="005B0664">
              <w:t>6,3</w:t>
            </w:r>
          </w:p>
        </w:tc>
      </w:tr>
      <w:tr w:rsidR="001E0479" w:rsidRPr="005B0664" w14:paraId="3B9A8AC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8D22B4B" w14:textId="77777777" w:rsidR="00EF4722" w:rsidRPr="005B0664" w:rsidRDefault="00EF4722" w:rsidP="00022868">
            <w:pPr>
              <w:jc w:val="both"/>
              <w:rPr>
                <w:sz w:val="20"/>
                <w:szCs w:val="20"/>
              </w:rPr>
            </w:pPr>
            <w:r w:rsidRPr="005B0664">
              <w:rPr>
                <w:sz w:val="20"/>
                <w:szCs w:val="20"/>
              </w:rPr>
              <w:t>02 06 80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1D3C67F" w14:textId="77777777" w:rsidR="00EF4722" w:rsidRPr="005B0664" w:rsidRDefault="00EF4722" w:rsidP="00EF229A">
            <w:pPr>
              <w:pStyle w:val="Maztabela"/>
            </w:pPr>
            <w:r w:rsidRPr="005B0664">
              <w:t>2,9</w:t>
            </w:r>
          </w:p>
        </w:tc>
        <w:tc>
          <w:tcPr>
            <w:tcW w:w="475" w:type="pct"/>
            <w:tcBorders>
              <w:top w:val="nil"/>
              <w:left w:val="nil"/>
              <w:bottom w:val="single" w:sz="4" w:space="0" w:color="auto"/>
              <w:right w:val="single" w:sz="4" w:space="0" w:color="auto"/>
            </w:tcBorders>
            <w:shd w:val="clear" w:color="auto" w:fill="auto"/>
            <w:noWrap/>
            <w:vAlign w:val="center"/>
            <w:hideMark/>
          </w:tcPr>
          <w:p w14:paraId="0472BF58"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1235834" w14:textId="77777777" w:rsidR="00EF4722" w:rsidRPr="005B0664" w:rsidRDefault="00EF4722" w:rsidP="00EF229A">
            <w:pPr>
              <w:pStyle w:val="Maztabela"/>
            </w:pPr>
            <w:r w:rsidRPr="005B0664">
              <w:t>1,2</w:t>
            </w:r>
          </w:p>
        </w:tc>
        <w:tc>
          <w:tcPr>
            <w:tcW w:w="396" w:type="pct"/>
            <w:tcBorders>
              <w:top w:val="nil"/>
              <w:left w:val="nil"/>
              <w:bottom w:val="single" w:sz="4" w:space="0" w:color="auto"/>
              <w:right w:val="single" w:sz="4" w:space="0" w:color="auto"/>
            </w:tcBorders>
            <w:shd w:val="clear" w:color="auto" w:fill="auto"/>
            <w:noWrap/>
            <w:vAlign w:val="center"/>
            <w:hideMark/>
          </w:tcPr>
          <w:p w14:paraId="03FB967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2082EBE2" w14:textId="77777777" w:rsidR="00EF4722" w:rsidRPr="005B0664" w:rsidRDefault="00EF4722" w:rsidP="00EF229A">
            <w:pPr>
              <w:pStyle w:val="Maztabela"/>
            </w:pPr>
            <w:r w:rsidRPr="005B0664">
              <w:t>0,4</w:t>
            </w:r>
          </w:p>
        </w:tc>
        <w:tc>
          <w:tcPr>
            <w:tcW w:w="397" w:type="pct"/>
            <w:tcBorders>
              <w:top w:val="nil"/>
              <w:left w:val="nil"/>
              <w:bottom w:val="single" w:sz="4" w:space="0" w:color="auto"/>
              <w:right w:val="single" w:sz="4" w:space="0" w:color="auto"/>
            </w:tcBorders>
            <w:shd w:val="clear" w:color="auto" w:fill="auto"/>
            <w:noWrap/>
            <w:vAlign w:val="center"/>
            <w:hideMark/>
          </w:tcPr>
          <w:p w14:paraId="59A01238" w14:textId="77777777" w:rsidR="00EF4722" w:rsidRPr="005B0664" w:rsidRDefault="00EF4722" w:rsidP="00EF229A">
            <w:pPr>
              <w:pStyle w:val="Maztabela"/>
            </w:pPr>
            <w:r w:rsidRPr="005B0664">
              <w:t>1,1</w:t>
            </w:r>
          </w:p>
        </w:tc>
        <w:tc>
          <w:tcPr>
            <w:tcW w:w="397" w:type="pct"/>
            <w:tcBorders>
              <w:top w:val="nil"/>
              <w:left w:val="nil"/>
              <w:bottom w:val="single" w:sz="4" w:space="0" w:color="auto"/>
              <w:right w:val="single" w:sz="4" w:space="0" w:color="auto"/>
            </w:tcBorders>
            <w:shd w:val="clear" w:color="auto" w:fill="auto"/>
            <w:noWrap/>
            <w:vAlign w:val="center"/>
            <w:hideMark/>
          </w:tcPr>
          <w:p w14:paraId="6CE7D55E"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4F16DFD" w14:textId="77777777" w:rsidR="00EF4722" w:rsidRPr="005B0664" w:rsidRDefault="00EF4722" w:rsidP="00EF229A">
            <w:pPr>
              <w:pStyle w:val="Maztabela"/>
            </w:pPr>
            <w:r w:rsidRPr="005B0664">
              <w:t>0,2</w:t>
            </w:r>
          </w:p>
        </w:tc>
        <w:tc>
          <w:tcPr>
            <w:tcW w:w="395" w:type="pct"/>
            <w:tcBorders>
              <w:top w:val="nil"/>
              <w:left w:val="nil"/>
              <w:bottom w:val="single" w:sz="4" w:space="0" w:color="auto"/>
              <w:right w:val="single" w:sz="4" w:space="0" w:color="auto"/>
            </w:tcBorders>
            <w:shd w:val="clear" w:color="auto" w:fill="auto"/>
            <w:noWrap/>
            <w:vAlign w:val="center"/>
            <w:hideMark/>
          </w:tcPr>
          <w:p w14:paraId="0D1539B0"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252BFF3" w14:textId="77777777" w:rsidR="00EF4722" w:rsidRPr="005B0664" w:rsidRDefault="00EF4722" w:rsidP="00EF229A">
            <w:pPr>
              <w:pStyle w:val="Maztabela"/>
            </w:pPr>
            <w:r w:rsidRPr="005B0664">
              <w:t>2,9</w:t>
            </w:r>
          </w:p>
        </w:tc>
      </w:tr>
      <w:tr w:rsidR="001E0479" w:rsidRPr="005B0664" w14:paraId="1F07F07B"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tcPr>
          <w:p w14:paraId="32CB6C75" w14:textId="2159A88A"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410CA5C3" w14:textId="6D13881D"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1D3FFAD7" w14:textId="65E3BE9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3A86CB25" w14:textId="01F66DED"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602C1764" w14:textId="195F8ED0"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51AF0C36" w14:textId="2DA4766A"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43744E21" w14:textId="451765AD"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5FE63203" w14:textId="42F827B0"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1D1977C1" w14:textId="759DD4C3"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7513F8B5" w14:textId="09D61986"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1A39308A" w14:textId="3B0354B9" w:rsidR="00EF4722" w:rsidRPr="005B0664" w:rsidRDefault="00EF4722" w:rsidP="00EF229A">
            <w:pPr>
              <w:pStyle w:val="Maztabela"/>
            </w:pPr>
          </w:p>
        </w:tc>
      </w:tr>
      <w:tr w:rsidR="001E0479" w:rsidRPr="005B0664" w14:paraId="0FF5D5F7"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0EA16A11" w14:textId="77777777" w:rsidR="00EF4722" w:rsidRPr="005B0664" w:rsidRDefault="00EF4722" w:rsidP="00022868">
            <w:pPr>
              <w:jc w:val="both"/>
              <w:rPr>
                <w:sz w:val="20"/>
                <w:szCs w:val="20"/>
              </w:rPr>
            </w:pPr>
            <w:r w:rsidRPr="005B0664">
              <w:rPr>
                <w:sz w:val="20"/>
                <w:szCs w:val="20"/>
              </w:rPr>
              <w:t>02 07 01</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616EB74F" w14:textId="77777777" w:rsidR="00EF4722" w:rsidRPr="005B0664" w:rsidRDefault="00EF4722" w:rsidP="00EF229A">
            <w:pPr>
              <w:pStyle w:val="Maztabela"/>
            </w:pPr>
            <w:r w:rsidRPr="005B0664">
              <w:t>3,5</w:t>
            </w:r>
          </w:p>
        </w:tc>
        <w:tc>
          <w:tcPr>
            <w:tcW w:w="475" w:type="pct"/>
            <w:tcBorders>
              <w:top w:val="nil"/>
              <w:left w:val="nil"/>
              <w:bottom w:val="single" w:sz="4" w:space="0" w:color="auto"/>
              <w:right w:val="single" w:sz="4" w:space="0" w:color="auto"/>
            </w:tcBorders>
            <w:shd w:val="clear" w:color="auto" w:fill="auto"/>
            <w:noWrap/>
            <w:vAlign w:val="center"/>
            <w:hideMark/>
          </w:tcPr>
          <w:p w14:paraId="6F7B472F"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766CF15"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E233FF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4C43990"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6E11C30" w14:textId="77777777" w:rsidR="00EF4722" w:rsidRPr="005B0664" w:rsidRDefault="00EF4722" w:rsidP="00EF229A">
            <w:pPr>
              <w:pStyle w:val="Maztabela"/>
            </w:pPr>
            <w:r w:rsidRPr="005B0664">
              <w:t>0,1</w:t>
            </w:r>
          </w:p>
        </w:tc>
        <w:tc>
          <w:tcPr>
            <w:tcW w:w="397" w:type="pct"/>
            <w:tcBorders>
              <w:top w:val="nil"/>
              <w:left w:val="nil"/>
              <w:bottom w:val="single" w:sz="4" w:space="0" w:color="auto"/>
              <w:right w:val="single" w:sz="4" w:space="0" w:color="auto"/>
            </w:tcBorders>
            <w:shd w:val="clear" w:color="auto" w:fill="auto"/>
            <w:noWrap/>
            <w:vAlign w:val="center"/>
            <w:hideMark/>
          </w:tcPr>
          <w:p w14:paraId="05030CDF"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611179A9"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76754080"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0B38753A" w14:textId="77777777" w:rsidR="00EF4722" w:rsidRPr="005B0664" w:rsidRDefault="00EF4722" w:rsidP="00EF229A">
            <w:pPr>
              <w:pStyle w:val="Maztabela"/>
            </w:pPr>
            <w:r w:rsidRPr="005B0664">
              <w:t>0,1</w:t>
            </w:r>
          </w:p>
        </w:tc>
      </w:tr>
      <w:tr w:rsidR="001E0479" w:rsidRPr="005B0664" w14:paraId="79804CD9"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51E186E" w14:textId="77777777" w:rsidR="00EF4722" w:rsidRPr="005B0664" w:rsidRDefault="00EF4722" w:rsidP="00022868">
            <w:pPr>
              <w:jc w:val="both"/>
              <w:rPr>
                <w:sz w:val="20"/>
                <w:szCs w:val="20"/>
              </w:rPr>
            </w:pPr>
            <w:r w:rsidRPr="005B0664">
              <w:rPr>
                <w:sz w:val="20"/>
                <w:szCs w:val="20"/>
              </w:rPr>
              <w:t>02 07 02</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4E9C1A8A" w14:textId="77777777" w:rsidR="00EF4722" w:rsidRPr="005B0664" w:rsidRDefault="00EF4722" w:rsidP="00EF229A">
            <w:pPr>
              <w:pStyle w:val="Maztabela"/>
            </w:pPr>
            <w:r w:rsidRPr="005B0664">
              <w:t>0,2</w:t>
            </w:r>
          </w:p>
        </w:tc>
        <w:tc>
          <w:tcPr>
            <w:tcW w:w="475" w:type="pct"/>
            <w:tcBorders>
              <w:top w:val="nil"/>
              <w:left w:val="nil"/>
              <w:bottom w:val="single" w:sz="4" w:space="0" w:color="auto"/>
              <w:right w:val="single" w:sz="4" w:space="0" w:color="auto"/>
            </w:tcBorders>
            <w:shd w:val="clear" w:color="auto" w:fill="auto"/>
            <w:noWrap/>
            <w:vAlign w:val="center"/>
            <w:hideMark/>
          </w:tcPr>
          <w:p w14:paraId="55B2ED28"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C410D3E" w14:textId="77777777" w:rsidR="00EF4722" w:rsidRPr="005B0664" w:rsidRDefault="00EF4722" w:rsidP="00EF229A">
            <w:pPr>
              <w:pStyle w:val="Maztabela"/>
            </w:pPr>
            <w:r w:rsidRPr="005B0664">
              <w:t>0,1</w:t>
            </w:r>
          </w:p>
        </w:tc>
        <w:tc>
          <w:tcPr>
            <w:tcW w:w="396" w:type="pct"/>
            <w:tcBorders>
              <w:top w:val="nil"/>
              <w:left w:val="nil"/>
              <w:bottom w:val="single" w:sz="4" w:space="0" w:color="auto"/>
              <w:right w:val="single" w:sz="4" w:space="0" w:color="auto"/>
            </w:tcBorders>
            <w:shd w:val="clear" w:color="auto" w:fill="auto"/>
            <w:noWrap/>
            <w:vAlign w:val="center"/>
            <w:hideMark/>
          </w:tcPr>
          <w:p w14:paraId="76A5EB12"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4035B5F6"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7926B64"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772ED10A"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A16542F" w14:textId="77777777" w:rsidR="00EF4722" w:rsidRPr="005B0664" w:rsidRDefault="00EF4722" w:rsidP="00EF229A">
            <w:pPr>
              <w:pStyle w:val="Maztabela"/>
            </w:pPr>
            <w:r w:rsidRPr="005B0664">
              <w:t>0</w:t>
            </w:r>
          </w:p>
        </w:tc>
        <w:tc>
          <w:tcPr>
            <w:tcW w:w="395" w:type="pct"/>
            <w:tcBorders>
              <w:top w:val="nil"/>
              <w:left w:val="nil"/>
              <w:bottom w:val="single" w:sz="4" w:space="0" w:color="auto"/>
              <w:right w:val="single" w:sz="4" w:space="0" w:color="auto"/>
            </w:tcBorders>
            <w:shd w:val="clear" w:color="auto" w:fill="auto"/>
            <w:noWrap/>
            <w:vAlign w:val="center"/>
            <w:hideMark/>
          </w:tcPr>
          <w:p w14:paraId="25A86A1D"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8FBA89C" w14:textId="77777777" w:rsidR="00EF4722" w:rsidRPr="005B0664" w:rsidRDefault="00EF4722" w:rsidP="00EF229A">
            <w:pPr>
              <w:pStyle w:val="Maztabela"/>
            </w:pPr>
            <w:r w:rsidRPr="005B0664">
              <w:t>0,1</w:t>
            </w:r>
          </w:p>
        </w:tc>
      </w:tr>
      <w:tr w:rsidR="001E0479" w:rsidRPr="005B0664" w14:paraId="400FB0DD"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A111B6A" w14:textId="77777777" w:rsidR="00EF4722" w:rsidRPr="005B0664" w:rsidRDefault="00EF4722" w:rsidP="00022868">
            <w:pPr>
              <w:jc w:val="both"/>
              <w:rPr>
                <w:sz w:val="20"/>
                <w:szCs w:val="20"/>
              </w:rPr>
            </w:pPr>
            <w:r w:rsidRPr="005B0664">
              <w:rPr>
                <w:sz w:val="20"/>
                <w:szCs w:val="20"/>
              </w:rPr>
              <w:t>02 07 04</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D5591A5" w14:textId="77777777" w:rsidR="00EF4722" w:rsidRPr="005B0664" w:rsidRDefault="00EF4722" w:rsidP="00EF229A">
            <w:pPr>
              <w:pStyle w:val="Maztabela"/>
            </w:pPr>
            <w:r w:rsidRPr="005B0664">
              <w:t>3,4</w:t>
            </w:r>
          </w:p>
        </w:tc>
        <w:tc>
          <w:tcPr>
            <w:tcW w:w="475" w:type="pct"/>
            <w:tcBorders>
              <w:top w:val="nil"/>
              <w:left w:val="nil"/>
              <w:bottom w:val="single" w:sz="4" w:space="0" w:color="auto"/>
              <w:right w:val="single" w:sz="4" w:space="0" w:color="auto"/>
            </w:tcBorders>
            <w:shd w:val="clear" w:color="auto" w:fill="auto"/>
            <w:noWrap/>
            <w:vAlign w:val="center"/>
            <w:hideMark/>
          </w:tcPr>
          <w:p w14:paraId="26C11C24"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5961699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91BCD60"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8EF468B"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2E7200EA"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6699D03F"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35D6E66A" w14:textId="77777777" w:rsidR="00EF4722" w:rsidRPr="005B0664" w:rsidRDefault="00EF4722" w:rsidP="00EF229A">
            <w:pPr>
              <w:pStyle w:val="Maztabela"/>
            </w:pPr>
            <w:r w:rsidRPr="005B0664">
              <w:t>2</w:t>
            </w:r>
          </w:p>
        </w:tc>
        <w:tc>
          <w:tcPr>
            <w:tcW w:w="395" w:type="pct"/>
            <w:tcBorders>
              <w:top w:val="nil"/>
              <w:left w:val="nil"/>
              <w:bottom w:val="single" w:sz="4" w:space="0" w:color="auto"/>
              <w:right w:val="single" w:sz="4" w:space="0" w:color="auto"/>
            </w:tcBorders>
            <w:shd w:val="clear" w:color="auto" w:fill="auto"/>
            <w:noWrap/>
            <w:vAlign w:val="center"/>
            <w:hideMark/>
          </w:tcPr>
          <w:p w14:paraId="10524F12"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40B021DB" w14:textId="77777777" w:rsidR="00EF4722" w:rsidRPr="005B0664" w:rsidRDefault="00EF4722" w:rsidP="00EF229A">
            <w:pPr>
              <w:pStyle w:val="Maztabela"/>
            </w:pPr>
            <w:r w:rsidRPr="005B0664">
              <w:t>2</w:t>
            </w:r>
          </w:p>
        </w:tc>
      </w:tr>
      <w:tr w:rsidR="001E0479" w:rsidRPr="005B0664" w14:paraId="61DD4D46" w14:textId="77777777" w:rsidTr="001E0479">
        <w:trPr>
          <w:trHeight w:val="17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00F41D" w14:textId="77777777" w:rsidR="00EF4722" w:rsidRPr="005B0664" w:rsidRDefault="00EF4722" w:rsidP="00022868">
            <w:pPr>
              <w:jc w:val="both"/>
              <w:rPr>
                <w:sz w:val="20"/>
                <w:szCs w:val="20"/>
              </w:rPr>
            </w:pPr>
            <w:r w:rsidRPr="005B0664">
              <w:rPr>
                <w:sz w:val="20"/>
                <w:szCs w:val="20"/>
              </w:rPr>
              <w:t>02 07 05</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00A1D09C" w14:textId="77777777" w:rsidR="00EF4722" w:rsidRPr="005B0664" w:rsidRDefault="00EF4722" w:rsidP="00EF229A">
            <w:pPr>
              <w:pStyle w:val="Maztabela"/>
            </w:pPr>
            <w:r w:rsidRPr="005B0664">
              <w:t>13,6</w:t>
            </w:r>
          </w:p>
        </w:tc>
        <w:tc>
          <w:tcPr>
            <w:tcW w:w="475" w:type="pct"/>
            <w:tcBorders>
              <w:top w:val="nil"/>
              <w:left w:val="nil"/>
              <w:bottom w:val="single" w:sz="4" w:space="0" w:color="auto"/>
              <w:right w:val="single" w:sz="4" w:space="0" w:color="auto"/>
            </w:tcBorders>
            <w:shd w:val="clear" w:color="auto" w:fill="auto"/>
            <w:noWrap/>
            <w:vAlign w:val="center"/>
            <w:hideMark/>
          </w:tcPr>
          <w:p w14:paraId="5ACC9C81"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69CE4AA" w14:textId="77777777" w:rsidR="00EF4722" w:rsidRPr="005B0664" w:rsidRDefault="00EF4722" w:rsidP="00EF229A">
            <w:pPr>
              <w:pStyle w:val="Maztabela"/>
            </w:pPr>
            <w:r w:rsidRPr="005B0664">
              <w:t>7,3</w:t>
            </w:r>
          </w:p>
        </w:tc>
        <w:tc>
          <w:tcPr>
            <w:tcW w:w="396" w:type="pct"/>
            <w:tcBorders>
              <w:top w:val="nil"/>
              <w:left w:val="nil"/>
              <w:bottom w:val="single" w:sz="4" w:space="0" w:color="auto"/>
              <w:right w:val="single" w:sz="4" w:space="0" w:color="auto"/>
            </w:tcBorders>
            <w:shd w:val="clear" w:color="auto" w:fill="auto"/>
            <w:noWrap/>
            <w:vAlign w:val="center"/>
            <w:hideMark/>
          </w:tcPr>
          <w:p w14:paraId="7BFD575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0331156F"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0D0FFAA0" w14:textId="77777777" w:rsidR="00EF4722" w:rsidRPr="005B0664" w:rsidRDefault="00EF4722" w:rsidP="00EF229A">
            <w:pPr>
              <w:pStyle w:val="Maztabela"/>
            </w:pPr>
            <w:r w:rsidRPr="005B0664">
              <w:t>0,6</w:t>
            </w:r>
          </w:p>
        </w:tc>
        <w:tc>
          <w:tcPr>
            <w:tcW w:w="397" w:type="pct"/>
            <w:tcBorders>
              <w:top w:val="nil"/>
              <w:left w:val="nil"/>
              <w:bottom w:val="single" w:sz="4" w:space="0" w:color="auto"/>
              <w:right w:val="single" w:sz="4" w:space="0" w:color="auto"/>
            </w:tcBorders>
            <w:shd w:val="clear" w:color="auto" w:fill="auto"/>
            <w:noWrap/>
            <w:vAlign w:val="center"/>
            <w:hideMark/>
          </w:tcPr>
          <w:p w14:paraId="390E818D"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7C8CDC3F" w14:textId="77777777" w:rsidR="00EF4722" w:rsidRPr="005B0664" w:rsidRDefault="00EF4722" w:rsidP="00EF229A">
            <w:pPr>
              <w:pStyle w:val="Maztabela"/>
            </w:pPr>
            <w:r w:rsidRPr="005B0664">
              <w:t>0,5</w:t>
            </w:r>
          </w:p>
        </w:tc>
        <w:tc>
          <w:tcPr>
            <w:tcW w:w="395" w:type="pct"/>
            <w:tcBorders>
              <w:top w:val="nil"/>
              <w:left w:val="nil"/>
              <w:bottom w:val="single" w:sz="4" w:space="0" w:color="auto"/>
              <w:right w:val="single" w:sz="4" w:space="0" w:color="auto"/>
            </w:tcBorders>
            <w:shd w:val="clear" w:color="auto" w:fill="auto"/>
            <w:noWrap/>
            <w:vAlign w:val="center"/>
            <w:hideMark/>
          </w:tcPr>
          <w:p w14:paraId="42EA4C3B"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17B4A47" w14:textId="77777777" w:rsidR="00EF4722" w:rsidRPr="005B0664" w:rsidRDefault="00EF4722" w:rsidP="00EF229A">
            <w:pPr>
              <w:pStyle w:val="Maztabela"/>
            </w:pPr>
            <w:r w:rsidRPr="005B0664">
              <w:t>8,4</w:t>
            </w:r>
          </w:p>
        </w:tc>
      </w:tr>
      <w:tr w:rsidR="001E0479" w:rsidRPr="005B0664" w14:paraId="3006CA67"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A5B36" w14:textId="77777777" w:rsidR="00EF4722" w:rsidRPr="005B0664" w:rsidRDefault="00EF4722" w:rsidP="00022868">
            <w:pPr>
              <w:jc w:val="both"/>
              <w:rPr>
                <w:sz w:val="20"/>
                <w:szCs w:val="20"/>
              </w:rPr>
            </w:pPr>
            <w:r w:rsidRPr="005B0664">
              <w:rPr>
                <w:sz w:val="20"/>
                <w:szCs w:val="20"/>
              </w:rPr>
              <w:t>02 07 80</w:t>
            </w:r>
          </w:p>
        </w:tc>
        <w:tc>
          <w:tcPr>
            <w:tcW w:w="634" w:type="pct"/>
            <w:tcBorders>
              <w:top w:val="nil"/>
              <w:left w:val="single" w:sz="4" w:space="0" w:color="auto"/>
              <w:bottom w:val="single" w:sz="4" w:space="0" w:color="auto"/>
              <w:right w:val="single" w:sz="4" w:space="0" w:color="auto"/>
            </w:tcBorders>
            <w:shd w:val="clear" w:color="auto" w:fill="auto"/>
            <w:vAlign w:val="center"/>
            <w:hideMark/>
          </w:tcPr>
          <w:p w14:paraId="16B9E5DC" w14:textId="77777777" w:rsidR="00EF4722" w:rsidRPr="005B0664" w:rsidRDefault="00EF4722" w:rsidP="00EF229A">
            <w:pPr>
              <w:pStyle w:val="Maztabela"/>
            </w:pPr>
            <w:r w:rsidRPr="005B0664">
              <w:t>447,0</w:t>
            </w:r>
          </w:p>
        </w:tc>
        <w:tc>
          <w:tcPr>
            <w:tcW w:w="475" w:type="pct"/>
            <w:tcBorders>
              <w:top w:val="nil"/>
              <w:left w:val="nil"/>
              <w:bottom w:val="single" w:sz="4" w:space="0" w:color="auto"/>
              <w:right w:val="single" w:sz="4" w:space="0" w:color="auto"/>
            </w:tcBorders>
            <w:shd w:val="clear" w:color="auto" w:fill="auto"/>
            <w:noWrap/>
            <w:vAlign w:val="center"/>
            <w:hideMark/>
          </w:tcPr>
          <w:p w14:paraId="74B3E816" w14:textId="77777777" w:rsidR="00EF4722" w:rsidRPr="005B0664" w:rsidRDefault="00EF4722" w:rsidP="00EF229A">
            <w:pPr>
              <w:pStyle w:val="Maztabela"/>
            </w:pPr>
            <w:r w:rsidRPr="005B0664">
              <w:t>14,1</w:t>
            </w:r>
          </w:p>
        </w:tc>
        <w:tc>
          <w:tcPr>
            <w:tcW w:w="396" w:type="pct"/>
            <w:tcBorders>
              <w:top w:val="nil"/>
              <w:left w:val="nil"/>
              <w:bottom w:val="single" w:sz="4" w:space="0" w:color="auto"/>
              <w:right w:val="single" w:sz="4" w:space="0" w:color="auto"/>
            </w:tcBorders>
            <w:shd w:val="clear" w:color="auto" w:fill="auto"/>
            <w:noWrap/>
            <w:vAlign w:val="center"/>
            <w:hideMark/>
          </w:tcPr>
          <w:p w14:paraId="34DB898E" w14:textId="77777777" w:rsidR="00EF4722" w:rsidRPr="005B0664" w:rsidRDefault="00EF4722" w:rsidP="00EF229A">
            <w:pPr>
              <w:pStyle w:val="Maztabela"/>
            </w:pPr>
            <w:r w:rsidRPr="005B0664">
              <w:t>214,5</w:t>
            </w:r>
          </w:p>
        </w:tc>
        <w:tc>
          <w:tcPr>
            <w:tcW w:w="396" w:type="pct"/>
            <w:tcBorders>
              <w:top w:val="nil"/>
              <w:left w:val="nil"/>
              <w:bottom w:val="single" w:sz="4" w:space="0" w:color="auto"/>
              <w:right w:val="single" w:sz="4" w:space="0" w:color="auto"/>
            </w:tcBorders>
            <w:shd w:val="clear" w:color="auto" w:fill="auto"/>
            <w:noWrap/>
            <w:vAlign w:val="center"/>
            <w:hideMark/>
          </w:tcPr>
          <w:p w14:paraId="6538E646" w14:textId="77777777" w:rsidR="00EF4722" w:rsidRPr="005B0664" w:rsidRDefault="00EF4722" w:rsidP="00EF229A">
            <w:pPr>
              <w:pStyle w:val="Maztabela"/>
            </w:pPr>
            <w:r w:rsidRPr="005B0664">
              <w:t>3,7</w:t>
            </w:r>
          </w:p>
        </w:tc>
        <w:tc>
          <w:tcPr>
            <w:tcW w:w="396" w:type="pct"/>
            <w:tcBorders>
              <w:top w:val="nil"/>
              <w:left w:val="nil"/>
              <w:bottom w:val="single" w:sz="4" w:space="0" w:color="auto"/>
              <w:right w:val="single" w:sz="4" w:space="0" w:color="auto"/>
            </w:tcBorders>
            <w:shd w:val="clear" w:color="auto" w:fill="auto"/>
            <w:noWrap/>
            <w:vAlign w:val="center"/>
            <w:hideMark/>
          </w:tcPr>
          <w:p w14:paraId="01661DAE" w14:textId="77777777" w:rsidR="00EF4722" w:rsidRPr="005B0664" w:rsidRDefault="00EF4722" w:rsidP="00EF229A">
            <w:pPr>
              <w:pStyle w:val="Maztabela"/>
            </w:pPr>
            <w:r w:rsidRPr="005B0664">
              <w:t>0</w:t>
            </w:r>
          </w:p>
        </w:tc>
        <w:tc>
          <w:tcPr>
            <w:tcW w:w="397" w:type="pct"/>
            <w:tcBorders>
              <w:top w:val="nil"/>
              <w:left w:val="nil"/>
              <w:bottom w:val="single" w:sz="4" w:space="0" w:color="auto"/>
              <w:right w:val="single" w:sz="4" w:space="0" w:color="auto"/>
            </w:tcBorders>
            <w:shd w:val="clear" w:color="auto" w:fill="auto"/>
            <w:noWrap/>
            <w:vAlign w:val="center"/>
            <w:hideMark/>
          </w:tcPr>
          <w:p w14:paraId="458D4353" w14:textId="77777777" w:rsidR="00EF4722" w:rsidRPr="005B0664" w:rsidRDefault="00EF4722" w:rsidP="00EF229A">
            <w:pPr>
              <w:pStyle w:val="Maztabela"/>
            </w:pPr>
            <w:r w:rsidRPr="005B0664">
              <w:t>122,1</w:t>
            </w:r>
          </w:p>
        </w:tc>
        <w:tc>
          <w:tcPr>
            <w:tcW w:w="397" w:type="pct"/>
            <w:tcBorders>
              <w:top w:val="nil"/>
              <w:left w:val="nil"/>
              <w:bottom w:val="single" w:sz="4" w:space="0" w:color="auto"/>
              <w:right w:val="single" w:sz="4" w:space="0" w:color="auto"/>
            </w:tcBorders>
            <w:shd w:val="clear" w:color="auto" w:fill="auto"/>
            <w:noWrap/>
            <w:vAlign w:val="center"/>
            <w:hideMark/>
          </w:tcPr>
          <w:p w14:paraId="575C99F3" w14:textId="77777777" w:rsidR="00EF4722" w:rsidRPr="005B0664" w:rsidRDefault="00EF4722" w:rsidP="00EF229A">
            <w:pPr>
              <w:pStyle w:val="Maztabela"/>
            </w:pPr>
            <w:r w:rsidRPr="005B0664">
              <w:t>0</w:t>
            </w:r>
          </w:p>
        </w:tc>
        <w:tc>
          <w:tcPr>
            <w:tcW w:w="396" w:type="pct"/>
            <w:tcBorders>
              <w:top w:val="nil"/>
              <w:left w:val="nil"/>
              <w:bottom w:val="single" w:sz="4" w:space="0" w:color="auto"/>
              <w:right w:val="single" w:sz="4" w:space="0" w:color="auto"/>
            </w:tcBorders>
            <w:shd w:val="clear" w:color="auto" w:fill="auto"/>
            <w:noWrap/>
            <w:vAlign w:val="center"/>
            <w:hideMark/>
          </w:tcPr>
          <w:p w14:paraId="168AD992" w14:textId="77777777" w:rsidR="00EF4722" w:rsidRPr="005B0664" w:rsidRDefault="00EF4722" w:rsidP="00EF229A">
            <w:pPr>
              <w:pStyle w:val="Maztabela"/>
            </w:pPr>
            <w:r w:rsidRPr="005B0664">
              <w:t>0,3</w:t>
            </w:r>
          </w:p>
        </w:tc>
        <w:tc>
          <w:tcPr>
            <w:tcW w:w="395" w:type="pct"/>
            <w:tcBorders>
              <w:top w:val="nil"/>
              <w:left w:val="nil"/>
              <w:bottom w:val="single" w:sz="4" w:space="0" w:color="auto"/>
              <w:right w:val="single" w:sz="4" w:space="0" w:color="auto"/>
            </w:tcBorders>
            <w:shd w:val="clear" w:color="auto" w:fill="auto"/>
            <w:noWrap/>
            <w:vAlign w:val="center"/>
            <w:hideMark/>
          </w:tcPr>
          <w:p w14:paraId="67C964CB" w14:textId="77777777" w:rsidR="00EF4722" w:rsidRPr="005B0664" w:rsidRDefault="00EF4722" w:rsidP="00EF229A">
            <w:pPr>
              <w:pStyle w:val="Maztabela"/>
            </w:pPr>
            <w:r w:rsidRPr="005B0664">
              <w:t>0</w:t>
            </w:r>
          </w:p>
        </w:tc>
        <w:tc>
          <w:tcPr>
            <w:tcW w:w="445" w:type="pct"/>
            <w:tcBorders>
              <w:top w:val="nil"/>
              <w:left w:val="nil"/>
              <w:bottom w:val="single" w:sz="4" w:space="0" w:color="auto"/>
              <w:right w:val="single" w:sz="4" w:space="0" w:color="auto"/>
            </w:tcBorders>
            <w:shd w:val="clear" w:color="auto" w:fill="auto"/>
            <w:noWrap/>
            <w:vAlign w:val="bottom"/>
            <w:hideMark/>
          </w:tcPr>
          <w:p w14:paraId="342CA6C6" w14:textId="77777777" w:rsidR="00EF4722" w:rsidRPr="005B0664" w:rsidRDefault="00EF4722" w:rsidP="00EF229A">
            <w:pPr>
              <w:pStyle w:val="Maztabela"/>
            </w:pPr>
            <w:r w:rsidRPr="005B0664">
              <w:t>354,7</w:t>
            </w:r>
          </w:p>
        </w:tc>
      </w:tr>
      <w:tr w:rsidR="001E0479" w:rsidRPr="005B0664" w14:paraId="17C8806F"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F8FAE68" w14:textId="23C3CF96" w:rsidR="00EF4722" w:rsidRPr="005B0664" w:rsidRDefault="00EF4722" w:rsidP="00022868">
            <w:pPr>
              <w:jc w:val="both"/>
              <w:rPr>
                <w:b/>
                <w:sz w:val="20"/>
                <w:szCs w:val="20"/>
              </w:rPr>
            </w:pPr>
          </w:p>
        </w:tc>
        <w:tc>
          <w:tcPr>
            <w:tcW w:w="634" w:type="pct"/>
            <w:tcBorders>
              <w:top w:val="nil"/>
              <w:left w:val="single" w:sz="4" w:space="0" w:color="auto"/>
              <w:bottom w:val="single" w:sz="4" w:space="0" w:color="auto"/>
              <w:right w:val="single" w:sz="4" w:space="0" w:color="auto"/>
            </w:tcBorders>
            <w:shd w:val="clear" w:color="auto" w:fill="auto"/>
            <w:vAlign w:val="center"/>
          </w:tcPr>
          <w:p w14:paraId="16228F38" w14:textId="07A36E1C" w:rsidR="00EF4722" w:rsidRPr="005B0664" w:rsidRDefault="00EF4722" w:rsidP="00EF229A">
            <w:pPr>
              <w:pStyle w:val="Maztabela"/>
            </w:pPr>
          </w:p>
        </w:tc>
        <w:tc>
          <w:tcPr>
            <w:tcW w:w="475" w:type="pct"/>
            <w:tcBorders>
              <w:top w:val="nil"/>
              <w:left w:val="nil"/>
              <w:bottom w:val="single" w:sz="4" w:space="0" w:color="auto"/>
              <w:right w:val="single" w:sz="4" w:space="0" w:color="auto"/>
            </w:tcBorders>
            <w:shd w:val="clear" w:color="auto" w:fill="auto"/>
            <w:noWrap/>
            <w:vAlign w:val="center"/>
          </w:tcPr>
          <w:p w14:paraId="46DD1D1A" w14:textId="7777777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BB24C68" w14:textId="7777777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22A0313" w14:textId="7777777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2EB1E82E" w14:textId="77777777"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A24F696" w14:textId="77777777" w:rsidR="00EF4722" w:rsidRPr="005B0664" w:rsidRDefault="00EF4722" w:rsidP="00EF229A">
            <w:pPr>
              <w:pStyle w:val="Maztabela"/>
            </w:pPr>
          </w:p>
        </w:tc>
        <w:tc>
          <w:tcPr>
            <w:tcW w:w="397" w:type="pct"/>
            <w:tcBorders>
              <w:top w:val="nil"/>
              <w:left w:val="nil"/>
              <w:bottom w:val="single" w:sz="4" w:space="0" w:color="auto"/>
              <w:right w:val="single" w:sz="4" w:space="0" w:color="auto"/>
            </w:tcBorders>
            <w:shd w:val="clear" w:color="auto" w:fill="auto"/>
            <w:noWrap/>
            <w:vAlign w:val="center"/>
          </w:tcPr>
          <w:p w14:paraId="7714DC70" w14:textId="77777777" w:rsidR="00EF4722" w:rsidRPr="005B0664" w:rsidRDefault="00EF4722" w:rsidP="00EF229A">
            <w:pPr>
              <w:pStyle w:val="Maztabela"/>
            </w:pPr>
          </w:p>
        </w:tc>
        <w:tc>
          <w:tcPr>
            <w:tcW w:w="396" w:type="pct"/>
            <w:tcBorders>
              <w:top w:val="nil"/>
              <w:left w:val="nil"/>
              <w:bottom w:val="single" w:sz="4" w:space="0" w:color="auto"/>
              <w:right w:val="single" w:sz="4" w:space="0" w:color="auto"/>
            </w:tcBorders>
            <w:shd w:val="clear" w:color="auto" w:fill="auto"/>
            <w:noWrap/>
            <w:vAlign w:val="center"/>
          </w:tcPr>
          <w:p w14:paraId="7659AFF1" w14:textId="77777777" w:rsidR="00EF4722" w:rsidRPr="005B0664" w:rsidRDefault="00EF4722" w:rsidP="00EF229A">
            <w:pPr>
              <w:pStyle w:val="Maztabela"/>
            </w:pPr>
          </w:p>
        </w:tc>
        <w:tc>
          <w:tcPr>
            <w:tcW w:w="395" w:type="pct"/>
            <w:tcBorders>
              <w:top w:val="nil"/>
              <w:left w:val="nil"/>
              <w:bottom w:val="single" w:sz="4" w:space="0" w:color="auto"/>
              <w:right w:val="single" w:sz="4" w:space="0" w:color="auto"/>
            </w:tcBorders>
            <w:shd w:val="clear" w:color="auto" w:fill="auto"/>
            <w:noWrap/>
            <w:vAlign w:val="center"/>
          </w:tcPr>
          <w:p w14:paraId="69BFA91C" w14:textId="77777777" w:rsidR="00EF4722" w:rsidRPr="005B0664" w:rsidRDefault="00EF4722" w:rsidP="00EF229A">
            <w:pPr>
              <w:pStyle w:val="Maztabela"/>
            </w:pPr>
          </w:p>
        </w:tc>
        <w:tc>
          <w:tcPr>
            <w:tcW w:w="445" w:type="pct"/>
            <w:tcBorders>
              <w:top w:val="nil"/>
              <w:left w:val="nil"/>
              <w:bottom w:val="single" w:sz="4" w:space="0" w:color="auto"/>
              <w:right w:val="single" w:sz="4" w:space="0" w:color="auto"/>
            </w:tcBorders>
            <w:shd w:val="clear" w:color="auto" w:fill="auto"/>
            <w:noWrap/>
            <w:vAlign w:val="bottom"/>
          </w:tcPr>
          <w:p w14:paraId="78C77B0C" w14:textId="77777777" w:rsidR="00EF4722" w:rsidRPr="005B0664" w:rsidRDefault="00EF4722" w:rsidP="00EF229A">
            <w:pPr>
              <w:pStyle w:val="Maztabela"/>
            </w:pPr>
          </w:p>
        </w:tc>
      </w:tr>
      <w:tr w:rsidR="001E0479" w:rsidRPr="005B0664" w14:paraId="2BB63002" w14:textId="77777777" w:rsidTr="001E0479">
        <w:trPr>
          <w:trHeight w:val="170"/>
        </w:trPr>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1F3EC95" w14:textId="04B3382F" w:rsidR="00EF4722" w:rsidRPr="001C47E7" w:rsidRDefault="00EF4722" w:rsidP="00022868">
            <w:pPr>
              <w:jc w:val="both"/>
              <w:rPr>
                <w:b/>
                <w:bCs/>
                <w:sz w:val="20"/>
                <w:szCs w:val="20"/>
              </w:rPr>
            </w:pPr>
            <w:r w:rsidRPr="001C47E7">
              <w:rPr>
                <w:b/>
                <w:bCs/>
                <w:sz w:val="20"/>
                <w:szCs w:val="20"/>
              </w:rPr>
              <w:t>RAZEM</w:t>
            </w:r>
          </w:p>
        </w:tc>
        <w:tc>
          <w:tcPr>
            <w:tcW w:w="634" w:type="pct"/>
            <w:tcBorders>
              <w:top w:val="nil"/>
              <w:left w:val="single" w:sz="4" w:space="0" w:color="auto"/>
              <w:bottom w:val="single" w:sz="4" w:space="0" w:color="auto"/>
              <w:right w:val="single" w:sz="4" w:space="0" w:color="auto"/>
            </w:tcBorders>
            <w:shd w:val="clear" w:color="auto" w:fill="auto"/>
            <w:vAlign w:val="bottom"/>
          </w:tcPr>
          <w:p w14:paraId="05C7C3D5" w14:textId="77777777" w:rsidR="00EF4722" w:rsidRPr="001C47E7" w:rsidRDefault="00EF4722" w:rsidP="00EF229A">
            <w:pPr>
              <w:pStyle w:val="Maztabela"/>
            </w:pPr>
            <w:r w:rsidRPr="001C47E7">
              <w:t>2888,0</w:t>
            </w:r>
          </w:p>
        </w:tc>
        <w:tc>
          <w:tcPr>
            <w:tcW w:w="475" w:type="pct"/>
            <w:tcBorders>
              <w:top w:val="nil"/>
              <w:left w:val="nil"/>
              <w:bottom w:val="single" w:sz="4" w:space="0" w:color="auto"/>
              <w:right w:val="single" w:sz="4" w:space="0" w:color="auto"/>
            </w:tcBorders>
            <w:shd w:val="clear" w:color="auto" w:fill="auto"/>
            <w:noWrap/>
            <w:vAlign w:val="bottom"/>
          </w:tcPr>
          <w:p w14:paraId="5BB08298" w14:textId="77777777" w:rsidR="00EF4722" w:rsidRPr="001C47E7" w:rsidRDefault="00EF4722" w:rsidP="00EF229A">
            <w:pPr>
              <w:pStyle w:val="Maztabela"/>
            </w:pPr>
            <w:r w:rsidRPr="001C47E7">
              <w:t>79,8</w:t>
            </w:r>
          </w:p>
        </w:tc>
        <w:tc>
          <w:tcPr>
            <w:tcW w:w="396" w:type="pct"/>
            <w:tcBorders>
              <w:top w:val="nil"/>
              <w:left w:val="nil"/>
              <w:bottom w:val="single" w:sz="4" w:space="0" w:color="auto"/>
              <w:right w:val="single" w:sz="4" w:space="0" w:color="auto"/>
            </w:tcBorders>
            <w:shd w:val="clear" w:color="auto" w:fill="auto"/>
            <w:noWrap/>
            <w:vAlign w:val="bottom"/>
          </w:tcPr>
          <w:p w14:paraId="1D8EE53E" w14:textId="77777777" w:rsidR="00EF4722" w:rsidRPr="001C47E7" w:rsidRDefault="00EF4722" w:rsidP="00EF229A">
            <w:pPr>
              <w:pStyle w:val="Maztabela"/>
            </w:pPr>
            <w:r w:rsidRPr="001C47E7">
              <w:t>1799,5</w:t>
            </w:r>
          </w:p>
        </w:tc>
        <w:tc>
          <w:tcPr>
            <w:tcW w:w="396" w:type="pct"/>
            <w:tcBorders>
              <w:top w:val="nil"/>
              <w:left w:val="nil"/>
              <w:bottom w:val="single" w:sz="4" w:space="0" w:color="auto"/>
              <w:right w:val="single" w:sz="4" w:space="0" w:color="auto"/>
            </w:tcBorders>
            <w:shd w:val="clear" w:color="auto" w:fill="auto"/>
            <w:noWrap/>
            <w:vAlign w:val="bottom"/>
          </w:tcPr>
          <w:p w14:paraId="0DFD3286" w14:textId="77777777" w:rsidR="00EF4722" w:rsidRPr="001C47E7" w:rsidRDefault="00EF4722" w:rsidP="00EF229A">
            <w:pPr>
              <w:pStyle w:val="Maztabela"/>
            </w:pPr>
            <w:r w:rsidRPr="001C47E7">
              <w:t>168,7</w:t>
            </w:r>
          </w:p>
        </w:tc>
        <w:tc>
          <w:tcPr>
            <w:tcW w:w="396" w:type="pct"/>
            <w:tcBorders>
              <w:top w:val="nil"/>
              <w:left w:val="nil"/>
              <w:bottom w:val="single" w:sz="4" w:space="0" w:color="auto"/>
              <w:right w:val="single" w:sz="4" w:space="0" w:color="auto"/>
            </w:tcBorders>
            <w:shd w:val="clear" w:color="auto" w:fill="auto"/>
            <w:noWrap/>
            <w:vAlign w:val="bottom"/>
          </w:tcPr>
          <w:p w14:paraId="0D3EE4BD" w14:textId="77777777" w:rsidR="00EF4722" w:rsidRPr="001C47E7" w:rsidRDefault="00EF4722" w:rsidP="00EF229A">
            <w:pPr>
              <w:pStyle w:val="Maztabela"/>
            </w:pPr>
            <w:r w:rsidRPr="001C47E7">
              <w:t>2</w:t>
            </w:r>
          </w:p>
        </w:tc>
        <w:tc>
          <w:tcPr>
            <w:tcW w:w="397" w:type="pct"/>
            <w:tcBorders>
              <w:top w:val="nil"/>
              <w:left w:val="nil"/>
              <w:bottom w:val="single" w:sz="4" w:space="0" w:color="auto"/>
              <w:right w:val="single" w:sz="4" w:space="0" w:color="auto"/>
            </w:tcBorders>
            <w:shd w:val="clear" w:color="auto" w:fill="auto"/>
            <w:noWrap/>
            <w:vAlign w:val="bottom"/>
          </w:tcPr>
          <w:p w14:paraId="40D9E021" w14:textId="77777777" w:rsidR="00EF4722" w:rsidRPr="001C47E7" w:rsidRDefault="00EF4722" w:rsidP="00EF229A">
            <w:pPr>
              <w:pStyle w:val="Maztabela"/>
            </w:pPr>
            <w:r w:rsidRPr="001C47E7">
              <w:t>372,3</w:t>
            </w:r>
          </w:p>
        </w:tc>
        <w:tc>
          <w:tcPr>
            <w:tcW w:w="397" w:type="pct"/>
            <w:tcBorders>
              <w:top w:val="nil"/>
              <w:left w:val="nil"/>
              <w:bottom w:val="single" w:sz="4" w:space="0" w:color="auto"/>
              <w:right w:val="single" w:sz="4" w:space="0" w:color="auto"/>
            </w:tcBorders>
            <w:shd w:val="clear" w:color="auto" w:fill="auto"/>
            <w:noWrap/>
            <w:vAlign w:val="bottom"/>
          </w:tcPr>
          <w:p w14:paraId="0178380B" w14:textId="77777777" w:rsidR="00EF4722" w:rsidRPr="001C47E7" w:rsidRDefault="00EF4722" w:rsidP="00EF229A">
            <w:pPr>
              <w:pStyle w:val="Maztabela"/>
            </w:pPr>
            <w:r w:rsidRPr="001C47E7">
              <w:t>13,6</w:t>
            </w:r>
          </w:p>
        </w:tc>
        <w:tc>
          <w:tcPr>
            <w:tcW w:w="396" w:type="pct"/>
            <w:tcBorders>
              <w:top w:val="nil"/>
              <w:left w:val="nil"/>
              <w:bottom w:val="single" w:sz="4" w:space="0" w:color="auto"/>
              <w:right w:val="single" w:sz="4" w:space="0" w:color="auto"/>
            </w:tcBorders>
            <w:shd w:val="clear" w:color="auto" w:fill="auto"/>
            <w:noWrap/>
            <w:vAlign w:val="bottom"/>
          </w:tcPr>
          <w:p w14:paraId="7C0AC09B" w14:textId="77777777" w:rsidR="00EF4722" w:rsidRPr="001C47E7" w:rsidRDefault="00EF4722" w:rsidP="00EF229A">
            <w:pPr>
              <w:pStyle w:val="Maztabela"/>
            </w:pPr>
            <w:r w:rsidRPr="001C47E7">
              <w:t>74,1</w:t>
            </w:r>
          </w:p>
        </w:tc>
        <w:tc>
          <w:tcPr>
            <w:tcW w:w="395" w:type="pct"/>
            <w:tcBorders>
              <w:top w:val="nil"/>
              <w:left w:val="nil"/>
              <w:bottom w:val="single" w:sz="4" w:space="0" w:color="auto"/>
              <w:right w:val="single" w:sz="4" w:space="0" w:color="auto"/>
            </w:tcBorders>
            <w:shd w:val="clear" w:color="auto" w:fill="auto"/>
            <w:noWrap/>
            <w:vAlign w:val="bottom"/>
          </w:tcPr>
          <w:p w14:paraId="438BE682" w14:textId="77777777" w:rsidR="00EF4722" w:rsidRPr="001C47E7" w:rsidRDefault="00EF4722" w:rsidP="00EF229A">
            <w:pPr>
              <w:pStyle w:val="Maztabela"/>
            </w:pPr>
            <w:r w:rsidRPr="001C47E7">
              <w:t>60,5</w:t>
            </w:r>
          </w:p>
        </w:tc>
        <w:tc>
          <w:tcPr>
            <w:tcW w:w="445" w:type="pct"/>
            <w:tcBorders>
              <w:top w:val="nil"/>
              <w:left w:val="nil"/>
              <w:bottom w:val="single" w:sz="4" w:space="0" w:color="auto"/>
              <w:right w:val="single" w:sz="4" w:space="0" w:color="auto"/>
            </w:tcBorders>
            <w:shd w:val="clear" w:color="auto" w:fill="auto"/>
            <w:noWrap/>
            <w:vAlign w:val="bottom"/>
          </w:tcPr>
          <w:p w14:paraId="6916D354" w14:textId="77777777" w:rsidR="00EF4722" w:rsidRPr="001C47E7" w:rsidRDefault="00EF4722" w:rsidP="00EF229A">
            <w:pPr>
              <w:pStyle w:val="Maztabela"/>
            </w:pPr>
            <w:r w:rsidRPr="001C47E7">
              <w:t>2570,5</w:t>
            </w:r>
          </w:p>
        </w:tc>
      </w:tr>
    </w:tbl>
    <w:p w14:paraId="045FF8C8" w14:textId="3649035C" w:rsidR="00022868" w:rsidRPr="003E7F2B" w:rsidRDefault="00F427A7" w:rsidP="00C55AFA">
      <w:pPr>
        <w:jc w:val="both"/>
        <w:rPr>
          <w:sz w:val="20"/>
          <w:szCs w:val="20"/>
        </w:rPr>
      </w:pPr>
      <w:r w:rsidRPr="003E7F2B">
        <w:rPr>
          <w:sz w:val="20"/>
          <w:szCs w:val="20"/>
        </w:rPr>
        <w:t>Źródło: CSO</w:t>
      </w:r>
    </w:p>
    <w:p w14:paraId="70527C19" w14:textId="37F2D15E" w:rsidR="005111B2" w:rsidRPr="00550D32" w:rsidRDefault="000D42F6" w:rsidP="000D42F6">
      <w:pPr>
        <w:pStyle w:val="Legenda"/>
      </w:pPr>
      <w:bookmarkStart w:id="140" w:name="_Toc12432980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51</w:t>
      </w:r>
      <w:r w:rsidR="001454FC">
        <w:rPr>
          <w:noProof/>
        </w:rPr>
        <w:fldChar w:fldCharType="end"/>
      </w:r>
      <w:r>
        <w:t xml:space="preserve">. </w:t>
      </w:r>
      <w:r w:rsidRPr="00C00717">
        <w:t>Unieszkodliwianie odpadów gr</w:t>
      </w:r>
      <w:r>
        <w:t>upy 02  wytworzonych w 2018 r.</w:t>
      </w:r>
      <w:bookmarkEnd w:id="140"/>
      <w:r>
        <w:t xml:space="preserve"> </w:t>
      </w:r>
    </w:p>
    <w:tbl>
      <w:tblPr>
        <w:tblW w:w="4579" w:type="pct"/>
        <w:tblLayout w:type="fixed"/>
        <w:tblCellMar>
          <w:left w:w="70" w:type="dxa"/>
          <w:right w:w="70" w:type="dxa"/>
        </w:tblCellMar>
        <w:tblLook w:val="04A0" w:firstRow="1" w:lastRow="0" w:firstColumn="1" w:lastColumn="0" w:noHBand="0" w:noVBand="1"/>
      </w:tblPr>
      <w:tblGrid>
        <w:gridCol w:w="1020"/>
        <w:gridCol w:w="1598"/>
        <w:gridCol w:w="997"/>
        <w:gridCol w:w="990"/>
        <w:gridCol w:w="852"/>
        <w:gridCol w:w="992"/>
        <w:gridCol w:w="992"/>
        <w:gridCol w:w="994"/>
      </w:tblGrid>
      <w:tr w:rsidR="005111B2" w:rsidRPr="005B0664" w14:paraId="7184B2A0" w14:textId="77777777" w:rsidTr="004F6183">
        <w:trPr>
          <w:trHeight w:val="690"/>
          <w:tblHeader/>
        </w:trPr>
        <w:tc>
          <w:tcPr>
            <w:tcW w:w="60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6FC66A" w14:textId="1D3B3060" w:rsidR="005111B2" w:rsidRPr="005B0664" w:rsidRDefault="005111B2" w:rsidP="009515CA">
            <w:pPr>
              <w:jc w:val="center"/>
              <w:rPr>
                <w:b/>
                <w:sz w:val="20"/>
                <w:szCs w:val="20"/>
              </w:rPr>
            </w:pPr>
            <w:r w:rsidRPr="005B0664">
              <w:rPr>
                <w:b/>
                <w:sz w:val="20"/>
                <w:szCs w:val="20"/>
              </w:rPr>
              <w:t>Kod odpad</w:t>
            </w:r>
            <w:r w:rsidR="009515CA">
              <w:rPr>
                <w:b/>
                <w:sz w:val="20"/>
                <w:szCs w:val="20"/>
              </w:rPr>
              <w:t>ów</w:t>
            </w:r>
          </w:p>
        </w:tc>
        <w:tc>
          <w:tcPr>
            <w:tcW w:w="947" w:type="pct"/>
            <w:vMerge w:val="restart"/>
            <w:tcBorders>
              <w:top w:val="single" w:sz="4" w:space="0" w:color="auto"/>
              <w:left w:val="nil"/>
              <w:right w:val="single" w:sz="4" w:space="0" w:color="auto"/>
            </w:tcBorders>
            <w:shd w:val="clear" w:color="auto" w:fill="B8CCE4" w:themeFill="accent1" w:themeFillTint="66"/>
            <w:vAlign w:val="center"/>
            <w:hideMark/>
          </w:tcPr>
          <w:p w14:paraId="061BA9C0" w14:textId="77777777" w:rsidR="005111B2" w:rsidRPr="005B0664" w:rsidRDefault="005111B2" w:rsidP="00DE086A">
            <w:pPr>
              <w:jc w:val="center"/>
              <w:rPr>
                <w:b/>
                <w:sz w:val="20"/>
                <w:szCs w:val="20"/>
              </w:rPr>
            </w:pPr>
            <w:r w:rsidRPr="005B0664">
              <w:rPr>
                <w:b/>
                <w:sz w:val="20"/>
                <w:szCs w:val="20"/>
              </w:rPr>
              <w:t xml:space="preserve">Masa odpadów wytworzonych </w:t>
            </w:r>
          </w:p>
        </w:tc>
        <w:tc>
          <w:tcPr>
            <w:tcW w:w="3448" w:type="pct"/>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2335A01" w14:textId="77777777" w:rsidR="00EE739E" w:rsidRDefault="005111B2" w:rsidP="00DE086A">
            <w:pPr>
              <w:jc w:val="center"/>
              <w:rPr>
                <w:b/>
                <w:sz w:val="20"/>
                <w:szCs w:val="20"/>
              </w:rPr>
            </w:pPr>
            <w:r w:rsidRPr="005B0664">
              <w:rPr>
                <w:b/>
                <w:sz w:val="20"/>
                <w:szCs w:val="20"/>
              </w:rPr>
              <w:t xml:space="preserve">Masa odpadów unieszkodliwionych w 2018 roku w procesach </w:t>
            </w:r>
          </w:p>
          <w:p w14:paraId="6E4BEB09" w14:textId="2710A95D" w:rsidR="005111B2" w:rsidRPr="005B0664" w:rsidRDefault="005111B2" w:rsidP="00DE086A">
            <w:pPr>
              <w:jc w:val="center"/>
              <w:rPr>
                <w:b/>
                <w:sz w:val="20"/>
                <w:szCs w:val="20"/>
              </w:rPr>
            </w:pPr>
            <w:r w:rsidRPr="005B0664">
              <w:rPr>
                <w:b/>
                <w:sz w:val="20"/>
                <w:szCs w:val="20"/>
              </w:rPr>
              <w:t>[</w:t>
            </w:r>
            <w:r w:rsidR="00EE739E">
              <w:rPr>
                <w:b/>
                <w:sz w:val="20"/>
                <w:szCs w:val="20"/>
              </w:rPr>
              <w:t xml:space="preserve">tys. </w:t>
            </w:r>
            <w:r w:rsidRPr="005B0664">
              <w:rPr>
                <w:b/>
                <w:sz w:val="20"/>
                <w:szCs w:val="20"/>
              </w:rPr>
              <w:t>Mg/rok]</w:t>
            </w:r>
          </w:p>
        </w:tc>
      </w:tr>
      <w:tr w:rsidR="00EF4722" w:rsidRPr="005B0664" w14:paraId="770A5FC4" w14:textId="77777777" w:rsidTr="004F6183">
        <w:trPr>
          <w:trHeight w:val="290"/>
          <w:tblHeader/>
        </w:trPr>
        <w:tc>
          <w:tcPr>
            <w:tcW w:w="605"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C595CB" w14:textId="77777777" w:rsidR="00EF4722" w:rsidRPr="005B0664" w:rsidRDefault="00EF4722" w:rsidP="00DE086A">
            <w:pPr>
              <w:jc w:val="both"/>
              <w:rPr>
                <w:sz w:val="20"/>
                <w:szCs w:val="20"/>
              </w:rPr>
            </w:pPr>
          </w:p>
        </w:tc>
        <w:tc>
          <w:tcPr>
            <w:tcW w:w="947" w:type="pct"/>
            <w:vMerge/>
            <w:tcBorders>
              <w:left w:val="nil"/>
              <w:bottom w:val="single" w:sz="4" w:space="0" w:color="auto"/>
              <w:right w:val="single" w:sz="4" w:space="0" w:color="auto"/>
            </w:tcBorders>
            <w:shd w:val="clear" w:color="auto" w:fill="B8CCE4" w:themeFill="accent1" w:themeFillTint="66"/>
            <w:vAlign w:val="center"/>
            <w:hideMark/>
          </w:tcPr>
          <w:p w14:paraId="5910555A" w14:textId="77777777" w:rsidR="00EF4722" w:rsidRPr="005B0664" w:rsidRDefault="00EF4722" w:rsidP="00DE086A">
            <w:pPr>
              <w:jc w:val="both"/>
              <w:rPr>
                <w:sz w:val="20"/>
                <w:szCs w:val="20"/>
              </w:rPr>
            </w:pPr>
          </w:p>
        </w:tc>
        <w:tc>
          <w:tcPr>
            <w:tcW w:w="591" w:type="pct"/>
            <w:tcBorders>
              <w:top w:val="nil"/>
              <w:left w:val="nil"/>
              <w:bottom w:val="single" w:sz="4" w:space="0" w:color="auto"/>
              <w:right w:val="single" w:sz="4" w:space="0" w:color="auto"/>
            </w:tcBorders>
            <w:shd w:val="clear" w:color="auto" w:fill="B8CCE4" w:themeFill="accent1" w:themeFillTint="66"/>
            <w:vAlign w:val="center"/>
            <w:hideMark/>
          </w:tcPr>
          <w:p w14:paraId="4418B3CB" w14:textId="77777777" w:rsidR="00EF4722" w:rsidRPr="005B0664" w:rsidRDefault="00EF4722" w:rsidP="005111B2">
            <w:pPr>
              <w:jc w:val="center"/>
              <w:rPr>
                <w:b/>
                <w:sz w:val="20"/>
                <w:szCs w:val="20"/>
              </w:rPr>
            </w:pPr>
            <w:r w:rsidRPr="005B0664">
              <w:rPr>
                <w:b/>
                <w:sz w:val="20"/>
                <w:szCs w:val="20"/>
              </w:rPr>
              <w:t>D5</w:t>
            </w:r>
          </w:p>
        </w:tc>
        <w:tc>
          <w:tcPr>
            <w:tcW w:w="587" w:type="pct"/>
            <w:tcBorders>
              <w:top w:val="nil"/>
              <w:left w:val="nil"/>
              <w:bottom w:val="single" w:sz="4" w:space="0" w:color="auto"/>
              <w:right w:val="single" w:sz="4" w:space="0" w:color="auto"/>
            </w:tcBorders>
            <w:shd w:val="clear" w:color="auto" w:fill="B8CCE4" w:themeFill="accent1" w:themeFillTint="66"/>
            <w:vAlign w:val="center"/>
            <w:hideMark/>
          </w:tcPr>
          <w:p w14:paraId="02B65DE6" w14:textId="77777777" w:rsidR="00EF4722" w:rsidRPr="005B0664" w:rsidRDefault="00EF4722" w:rsidP="005111B2">
            <w:pPr>
              <w:jc w:val="center"/>
              <w:rPr>
                <w:b/>
                <w:sz w:val="20"/>
                <w:szCs w:val="20"/>
              </w:rPr>
            </w:pPr>
            <w:r w:rsidRPr="005B0664">
              <w:rPr>
                <w:b/>
                <w:sz w:val="20"/>
                <w:szCs w:val="20"/>
              </w:rPr>
              <w:t>D8</w:t>
            </w:r>
          </w:p>
        </w:tc>
        <w:tc>
          <w:tcPr>
            <w:tcW w:w="505" w:type="pct"/>
            <w:tcBorders>
              <w:top w:val="nil"/>
              <w:left w:val="nil"/>
              <w:bottom w:val="single" w:sz="4" w:space="0" w:color="auto"/>
              <w:right w:val="single" w:sz="4" w:space="0" w:color="auto"/>
            </w:tcBorders>
            <w:shd w:val="clear" w:color="auto" w:fill="B8CCE4" w:themeFill="accent1" w:themeFillTint="66"/>
            <w:vAlign w:val="center"/>
            <w:hideMark/>
          </w:tcPr>
          <w:p w14:paraId="293CEA4B" w14:textId="77777777" w:rsidR="00EF4722" w:rsidRPr="005B0664" w:rsidRDefault="00EF4722" w:rsidP="005111B2">
            <w:pPr>
              <w:jc w:val="center"/>
              <w:rPr>
                <w:b/>
                <w:sz w:val="20"/>
                <w:szCs w:val="20"/>
              </w:rPr>
            </w:pPr>
            <w:r w:rsidRPr="005B0664">
              <w:rPr>
                <w:b/>
                <w:sz w:val="20"/>
                <w:szCs w:val="20"/>
              </w:rPr>
              <w:t>D9</w:t>
            </w:r>
          </w:p>
        </w:tc>
        <w:tc>
          <w:tcPr>
            <w:tcW w:w="588" w:type="pct"/>
            <w:tcBorders>
              <w:top w:val="nil"/>
              <w:left w:val="nil"/>
              <w:bottom w:val="single" w:sz="4" w:space="0" w:color="auto"/>
              <w:right w:val="single" w:sz="4" w:space="0" w:color="auto"/>
            </w:tcBorders>
            <w:shd w:val="clear" w:color="auto" w:fill="B8CCE4" w:themeFill="accent1" w:themeFillTint="66"/>
            <w:vAlign w:val="center"/>
            <w:hideMark/>
          </w:tcPr>
          <w:p w14:paraId="20F4F965" w14:textId="77777777" w:rsidR="00EF4722" w:rsidRPr="005B0664" w:rsidRDefault="00EF4722" w:rsidP="005111B2">
            <w:pPr>
              <w:jc w:val="center"/>
              <w:rPr>
                <w:b/>
                <w:sz w:val="20"/>
                <w:szCs w:val="20"/>
              </w:rPr>
            </w:pPr>
            <w:r w:rsidRPr="005B0664">
              <w:rPr>
                <w:b/>
                <w:sz w:val="20"/>
                <w:szCs w:val="20"/>
              </w:rPr>
              <w:t>D10</w:t>
            </w:r>
          </w:p>
        </w:tc>
        <w:tc>
          <w:tcPr>
            <w:tcW w:w="588" w:type="pct"/>
            <w:tcBorders>
              <w:top w:val="nil"/>
              <w:left w:val="nil"/>
              <w:bottom w:val="single" w:sz="4" w:space="0" w:color="auto"/>
              <w:right w:val="single" w:sz="4" w:space="0" w:color="auto"/>
            </w:tcBorders>
            <w:shd w:val="clear" w:color="auto" w:fill="B8CCE4" w:themeFill="accent1" w:themeFillTint="66"/>
            <w:vAlign w:val="center"/>
            <w:hideMark/>
          </w:tcPr>
          <w:p w14:paraId="7110605F" w14:textId="77777777" w:rsidR="00EF4722" w:rsidRPr="005B0664" w:rsidRDefault="00EF4722" w:rsidP="005111B2">
            <w:pPr>
              <w:jc w:val="center"/>
              <w:rPr>
                <w:b/>
                <w:sz w:val="20"/>
                <w:szCs w:val="20"/>
              </w:rPr>
            </w:pPr>
            <w:r w:rsidRPr="005B0664">
              <w:rPr>
                <w:b/>
                <w:sz w:val="20"/>
                <w:szCs w:val="20"/>
              </w:rPr>
              <w:t>D13</w:t>
            </w:r>
          </w:p>
        </w:tc>
        <w:tc>
          <w:tcPr>
            <w:tcW w:w="589" w:type="pct"/>
            <w:tcBorders>
              <w:top w:val="nil"/>
              <w:left w:val="nil"/>
              <w:bottom w:val="single" w:sz="4" w:space="0" w:color="auto"/>
              <w:right w:val="single" w:sz="4" w:space="0" w:color="auto"/>
            </w:tcBorders>
            <w:shd w:val="clear" w:color="auto" w:fill="B8CCE4" w:themeFill="accent1" w:themeFillTint="66"/>
            <w:vAlign w:val="center"/>
            <w:hideMark/>
          </w:tcPr>
          <w:p w14:paraId="1C4DFDB2" w14:textId="77777777" w:rsidR="00EF4722" w:rsidRPr="005B0664" w:rsidRDefault="00EF4722" w:rsidP="005111B2">
            <w:pPr>
              <w:jc w:val="center"/>
              <w:rPr>
                <w:b/>
                <w:sz w:val="20"/>
                <w:szCs w:val="20"/>
              </w:rPr>
            </w:pPr>
            <w:r w:rsidRPr="005B0664">
              <w:rPr>
                <w:b/>
                <w:sz w:val="20"/>
                <w:szCs w:val="20"/>
              </w:rPr>
              <w:t>suma</w:t>
            </w:r>
          </w:p>
        </w:tc>
      </w:tr>
      <w:tr w:rsidR="00EF4722" w:rsidRPr="005B0664" w14:paraId="7613372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7160CCC" w14:textId="77777777" w:rsidR="00EF4722" w:rsidRPr="005B0664" w:rsidRDefault="00EF4722" w:rsidP="00A751BC">
            <w:pPr>
              <w:pStyle w:val="numerykolumntab"/>
              <w:numPr>
                <w:ilvl w:val="0"/>
                <w:numId w:val="121"/>
              </w:numPr>
            </w:pPr>
          </w:p>
        </w:tc>
        <w:tc>
          <w:tcPr>
            <w:tcW w:w="947" w:type="pct"/>
            <w:tcBorders>
              <w:top w:val="nil"/>
              <w:left w:val="nil"/>
              <w:bottom w:val="single" w:sz="4" w:space="0" w:color="auto"/>
              <w:right w:val="single" w:sz="4" w:space="0" w:color="auto"/>
            </w:tcBorders>
            <w:shd w:val="clear" w:color="auto" w:fill="auto"/>
            <w:vAlign w:val="center"/>
          </w:tcPr>
          <w:p w14:paraId="23F5D42A" w14:textId="77777777" w:rsidR="00EF4722" w:rsidRPr="005B0664" w:rsidRDefault="00EF4722" w:rsidP="009515CA">
            <w:pPr>
              <w:pStyle w:val="numerykolumntab"/>
            </w:pPr>
          </w:p>
        </w:tc>
        <w:tc>
          <w:tcPr>
            <w:tcW w:w="591" w:type="pct"/>
            <w:tcBorders>
              <w:top w:val="nil"/>
              <w:left w:val="nil"/>
              <w:bottom w:val="single" w:sz="4" w:space="0" w:color="auto"/>
              <w:right w:val="single" w:sz="4" w:space="0" w:color="auto"/>
            </w:tcBorders>
            <w:shd w:val="clear" w:color="auto" w:fill="auto"/>
            <w:noWrap/>
            <w:vAlign w:val="center"/>
          </w:tcPr>
          <w:p w14:paraId="2A951D96" w14:textId="77777777" w:rsidR="00EF4722" w:rsidRPr="005B0664" w:rsidRDefault="00EF4722" w:rsidP="009515CA">
            <w:pPr>
              <w:pStyle w:val="numerykolumntab"/>
            </w:pPr>
          </w:p>
        </w:tc>
        <w:tc>
          <w:tcPr>
            <w:tcW w:w="587" w:type="pct"/>
            <w:tcBorders>
              <w:top w:val="nil"/>
              <w:left w:val="nil"/>
              <w:bottom w:val="single" w:sz="4" w:space="0" w:color="auto"/>
              <w:right w:val="single" w:sz="4" w:space="0" w:color="auto"/>
            </w:tcBorders>
            <w:shd w:val="clear" w:color="auto" w:fill="auto"/>
            <w:noWrap/>
            <w:vAlign w:val="center"/>
          </w:tcPr>
          <w:p w14:paraId="359CE02E" w14:textId="77777777" w:rsidR="00EF4722" w:rsidRPr="005B0664" w:rsidRDefault="00EF4722" w:rsidP="009515CA">
            <w:pPr>
              <w:pStyle w:val="numerykolumntab"/>
            </w:pPr>
          </w:p>
        </w:tc>
        <w:tc>
          <w:tcPr>
            <w:tcW w:w="505" w:type="pct"/>
            <w:tcBorders>
              <w:top w:val="nil"/>
              <w:left w:val="nil"/>
              <w:bottom w:val="single" w:sz="4" w:space="0" w:color="auto"/>
              <w:right w:val="single" w:sz="4" w:space="0" w:color="auto"/>
            </w:tcBorders>
            <w:shd w:val="clear" w:color="auto" w:fill="auto"/>
            <w:noWrap/>
            <w:vAlign w:val="center"/>
          </w:tcPr>
          <w:p w14:paraId="5E5112A3" w14:textId="77777777" w:rsidR="00EF4722" w:rsidRPr="005B0664" w:rsidRDefault="00EF4722" w:rsidP="009515CA">
            <w:pPr>
              <w:pStyle w:val="numerykolumntab"/>
            </w:pPr>
          </w:p>
        </w:tc>
        <w:tc>
          <w:tcPr>
            <w:tcW w:w="588" w:type="pct"/>
            <w:tcBorders>
              <w:top w:val="nil"/>
              <w:left w:val="nil"/>
              <w:bottom w:val="single" w:sz="4" w:space="0" w:color="auto"/>
              <w:right w:val="single" w:sz="4" w:space="0" w:color="auto"/>
            </w:tcBorders>
            <w:shd w:val="clear" w:color="auto" w:fill="auto"/>
            <w:noWrap/>
            <w:vAlign w:val="center"/>
          </w:tcPr>
          <w:p w14:paraId="6744CD75" w14:textId="77777777" w:rsidR="00EF4722" w:rsidRPr="005B0664" w:rsidRDefault="00EF4722" w:rsidP="009515CA">
            <w:pPr>
              <w:pStyle w:val="numerykolumntab"/>
            </w:pPr>
          </w:p>
        </w:tc>
        <w:tc>
          <w:tcPr>
            <w:tcW w:w="588" w:type="pct"/>
            <w:tcBorders>
              <w:top w:val="nil"/>
              <w:left w:val="nil"/>
              <w:bottom w:val="single" w:sz="4" w:space="0" w:color="auto"/>
              <w:right w:val="single" w:sz="4" w:space="0" w:color="auto"/>
            </w:tcBorders>
            <w:shd w:val="clear" w:color="auto" w:fill="auto"/>
            <w:noWrap/>
            <w:vAlign w:val="center"/>
          </w:tcPr>
          <w:p w14:paraId="558ADDF7" w14:textId="77777777" w:rsidR="00EF4722" w:rsidRPr="005B0664" w:rsidRDefault="00EF4722" w:rsidP="009515CA">
            <w:pPr>
              <w:pStyle w:val="numerykolumntab"/>
            </w:pPr>
          </w:p>
        </w:tc>
        <w:tc>
          <w:tcPr>
            <w:tcW w:w="589" w:type="pct"/>
            <w:tcBorders>
              <w:top w:val="nil"/>
              <w:left w:val="nil"/>
              <w:bottom w:val="single" w:sz="4" w:space="0" w:color="auto"/>
              <w:right w:val="single" w:sz="4" w:space="0" w:color="auto"/>
            </w:tcBorders>
            <w:shd w:val="clear" w:color="auto" w:fill="auto"/>
            <w:noWrap/>
            <w:vAlign w:val="center"/>
          </w:tcPr>
          <w:p w14:paraId="4B722C1D" w14:textId="77777777" w:rsidR="00EF4722" w:rsidRPr="005B0664" w:rsidRDefault="00EF4722" w:rsidP="009515CA">
            <w:pPr>
              <w:pStyle w:val="numerykolumntab"/>
            </w:pPr>
          </w:p>
        </w:tc>
      </w:tr>
      <w:tr w:rsidR="00EF4722" w:rsidRPr="005B0664" w14:paraId="5B3B767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408D4B1" w14:textId="77777777" w:rsidR="00EF4722" w:rsidRPr="005B0664" w:rsidRDefault="00EF4722" w:rsidP="00DE086A">
            <w:pPr>
              <w:jc w:val="both"/>
              <w:rPr>
                <w:sz w:val="20"/>
                <w:szCs w:val="20"/>
              </w:rPr>
            </w:pPr>
            <w:r w:rsidRPr="005B0664">
              <w:rPr>
                <w:sz w:val="20"/>
                <w:szCs w:val="20"/>
              </w:rPr>
              <w:t>02 01 01</w:t>
            </w:r>
          </w:p>
        </w:tc>
        <w:tc>
          <w:tcPr>
            <w:tcW w:w="947" w:type="pct"/>
            <w:tcBorders>
              <w:top w:val="nil"/>
              <w:left w:val="nil"/>
              <w:bottom w:val="single" w:sz="4" w:space="0" w:color="auto"/>
              <w:right w:val="single" w:sz="4" w:space="0" w:color="auto"/>
            </w:tcBorders>
            <w:shd w:val="clear" w:color="auto" w:fill="auto"/>
            <w:vAlign w:val="center"/>
            <w:hideMark/>
          </w:tcPr>
          <w:p w14:paraId="41D4791F" w14:textId="77777777" w:rsidR="00EF4722" w:rsidRPr="005B0664" w:rsidRDefault="00EF4722" w:rsidP="00EF229A">
            <w:pPr>
              <w:pStyle w:val="Maztabela"/>
            </w:pPr>
            <w:r w:rsidRPr="005B0664">
              <w:t>0,1</w:t>
            </w:r>
          </w:p>
        </w:tc>
        <w:tc>
          <w:tcPr>
            <w:tcW w:w="591" w:type="pct"/>
            <w:tcBorders>
              <w:top w:val="nil"/>
              <w:left w:val="nil"/>
              <w:bottom w:val="single" w:sz="4" w:space="0" w:color="auto"/>
              <w:right w:val="single" w:sz="4" w:space="0" w:color="auto"/>
            </w:tcBorders>
            <w:shd w:val="clear" w:color="auto" w:fill="auto"/>
            <w:noWrap/>
            <w:vAlign w:val="center"/>
            <w:hideMark/>
          </w:tcPr>
          <w:p w14:paraId="5B659286"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2B30913"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9701B6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CD84823"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0543B03"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A68A2D4" w14:textId="77777777" w:rsidR="00EF4722" w:rsidRPr="005B0664" w:rsidRDefault="00EF4722" w:rsidP="00EF229A">
            <w:pPr>
              <w:pStyle w:val="Maztabela"/>
            </w:pPr>
            <w:r w:rsidRPr="005B0664">
              <w:t>0</w:t>
            </w:r>
          </w:p>
        </w:tc>
      </w:tr>
      <w:tr w:rsidR="00EF4722" w:rsidRPr="005B0664" w14:paraId="0935F8BF"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33C4DC2" w14:textId="77777777" w:rsidR="00EF4722" w:rsidRPr="005B0664" w:rsidRDefault="00EF4722" w:rsidP="00DE086A">
            <w:pPr>
              <w:jc w:val="both"/>
              <w:rPr>
                <w:sz w:val="20"/>
                <w:szCs w:val="20"/>
              </w:rPr>
            </w:pPr>
            <w:r w:rsidRPr="005B0664">
              <w:rPr>
                <w:sz w:val="20"/>
                <w:szCs w:val="20"/>
              </w:rPr>
              <w:t>02 01 02</w:t>
            </w:r>
          </w:p>
        </w:tc>
        <w:tc>
          <w:tcPr>
            <w:tcW w:w="947" w:type="pct"/>
            <w:tcBorders>
              <w:top w:val="nil"/>
              <w:left w:val="nil"/>
              <w:bottom w:val="single" w:sz="4" w:space="0" w:color="auto"/>
              <w:right w:val="single" w:sz="4" w:space="0" w:color="auto"/>
            </w:tcBorders>
            <w:shd w:val="clear" w:color="auto" w:fill="auto"/>
            <w:vAlign w:val="center"/>
            <w:hideMark/>
          </w:tcPr>
          <w:p w14:paraId="0B7FCA7F" w14:textId="77777777" w:rsidR="00EF4722" w:rsidRPr="005B0664" w:rsidRDefault="00EF4722" w:rsidP="00EF229A">
            <w:pPr>
              <w:pStyle w:val="Maztabela"/>
            </w:pPr>
            <w:r w:rsidRPr="005B0664">
              <w:t>8,5</w:t>
            </w:r>
          </w:p>
        </w:tc>
        <w:tc>
          <w:tcPr>
            <w:tcW w:w="591" w:type="pct"/>
            <w:tcBorders>
              <w:top w:val="nil"/>
              <w:left w:val="nil"/>
              <w:bottom w:val="single" w:sz="4" w:space="0" w:color="auto"/>
              <w:right w:val="single" w:sz="4" w:space="0" w:color="auto"/>
            </w:tcBorders>
            <w:shd w:val="clear" w:color="auto" w:fill="auto"/>
            <w:noWrap/>
            <w:vAlign w:val="center"/>
            <w:hideMark/>
          </w:tcPr>
          <w:p w14:paraId="3F83519D"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BDED598"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EB4EEBB" w14:textId="77777777" w:rsidR="00EF4722" w:rsidRPr="005B0664" w:rsidRDefault="00EF4722" w:rsidP="00EF229A">
            <w:pPr>
              <w:pStyle w:val="Maztabela"/>
            </w:pPr>
            <w:r w:rsidRPr="005B0664">
              <w:t>0,5</w:t>
            </w:r>
          </w:p>
        </w:tc>
        <w:tc>
          <w:tcPr>
            <w:tcW w:w="588" w:type="pct"/>
            <w:tcBorders>
              <w:top w:val="nil"/>
              <w:left w:val="nil"/>
              <w:bottom w:val="single" w:sz="4" w:space="0" w:color="auto"/>
              <w:right w:val="single" w:sz="4" w:space="0" w:color="auto"/>
            </w:tcBorders>
            <w:shd w:val="clear" w:color="auto" w:fill="auto"/>
            <w:noWrap/>
            <w:vAlign w:val="center"/>
            <w:hideMark/>
          </w:tcPr>
          <w:p w14:paraId="1E372C7D" w14:textId="77777777" w:rsidR="00EF4722" w:rsidRPr="005B0664" w:rsidRDefault="00EF4722" w:rsidP="00EF229A">
            <w:pPr>
              <w:pStyle w:val="Maztabela"/>
            </w:pPr>
            <w:r w:rsidRPr="005B0664">
              <w:t>0,4</w:t>
            </w:r>
          </w:p>
        </w:tc>
        <w:tc>
          <w:tcPr>
            <w:tcW w:w="588" w:type="pct"/>
            <w:tcBorders>
              <w:top w:val="nil"/>
              <w:left w:val="nil"/>
              <w:bottom w:val="single" w:sz="4" w:space="0" w:color="auto"/>
              <w:right w:val="single" w:sz="4" w:space="0" w:color="auto"/>
            </w:tcBorders>
            <w:shd w:val="clear" w:color="auto" w:fill="auto"/>
            <w:noWrap/>
            <w:vAlign w:val="center"/>
            <w:hideMark/>
          </w:tcPr>
          <w:p w14:paraId="45B285DC"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CC62994" w14:textId="77777777" w:rsidR="00EF4722" w:rsidRPr="005B0664" w:rsidRDefault="00EF4722" w:rsidP="00EF229A">
            <w:pPr>
              <w:pStyle w:val="Maztabela"/>
            </w:pPr>
            <w:r w:rsidRPr="005B0664">
              <w:t>0,9</w:t>
            </w:r>
          </w:p>
        </w:tc>
      </w:tr>
      <w:tr w:rsidR="00EF4722" w:rsidRPr="005B0664" w14:paraId="52DF5A6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694731A" w14:textId="77777777" w:rsidR="00EF4722" w:rsidRPr="005B0664" w:rsidRDefault="00EF4722" w:rsidP="00DE086A">
            <w:pPr>
              <w:jc w:val="both"/>
              <w:rPr>
                <w:sz w:val="20"/>
                <w:szCs w:val="20"/>
              </w:rPr>
            </w:pPr>
            <w:r w:rsidRPr="005B0664">
              <w:rPr>
                <w:sz w:val="20"/>
                <w:szCs w:val="20"/>
              </w:rPr>
              <w:t>02 01 03</w:t>
            </w:r>
          </w:p>
        </w:tc>
        <w:tc>
          <w:tcPr>
            <w:tcW w:w="947" w:type="pct"/>
            <w:tcBorders>
              <w:top w:val="nil"/>
              <w:left w:val="nil"/>
              <w:bottom w:val="single" w:sz="4" w:space="0" w:color="auto"/>
              <w:right w:val="single" w:sz="4" w:space="0" w:color="auto"/>
            </w:tcBorders>
            <w:shd w:val="clear" w:color="auto" w:fill="auto"/>
            <w:vAlign w:val="center"/>
            <w:hideMark/>
          </w:tcPr>
          <w:p w14:paraId="3810A3BB" w14:textId="77777777" w:rsidR="00EF4722" w:rsidRPr="005B0664" w:rsidRDefault="00EF4722" w:rsidP="00EF229A">
            <w:pPr>
              <w:pStyle w:val="Maztabela"/>
            </w:pPr>
            <w:r w:rsidRPr="005B0664">
              <w:t>61,7</w:t>
            </w:r>
          </w:p>
        </w:tc>
        <w:tc>
          <w:tcPr>
            <w:tcW w:w="591" w:type="pct"/>
            <w:tcBorders>
              <w:top w:val="nil"/>
              <w:left w:val="nil"/>
              <w:bottom w:val="single" w:sz="4" w:space="0" w:color="auto"/>
              <w:right w:val="single" w:sz="4" w:space="0" w:color="auto"/>
            </w:tcBorders>
            <w:shd w:val="clear" w:color="auto" w:fill="auto"/>
            <w:noWrap/>
            <w:vAlign w:val="center"/>
            <w:hideMark/>
          </w:tcPr>
          <w:p w14:paraId="75817038"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1BB02DE"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7E69AF2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7704C7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A329373"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14F8649" w14:textId="77777777" w:rsidR="00EF4722" w:rsidRPr="005B0664" w:rsidRDefault="00EF4722" w:rsidP="00EF229A">
            <w:pPr>
              <w:pStyle w:val="Maztabela"/>
            </w:pPr>
            <w:r w:rsidRPr="005B0664">
              <w:t>0</w:t>
            </w:r>
          </w:p>
        </w:tc>
      </w:tr>
      <w:tr w:rsidR="00EF4722" w:rsidRPr="005B0664" w14:paraId="73EFEA1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D9B66D3" w14:textId="77777777" w:rsidR="00EF4722" w:rsidRPr="005B0664" w:rsidRDefault="00EF4722" w:rsidP="00DE086A">
            <w:pPr>
              <w:jc w:val="both"/>
              <w:rPr>
                <w:sz w:val="20"/>
                <w:szCs w:val="20"/>
              </w:rPr>
            </w:pPr>
            <w:r w:rsidRPr="005B0664">
              <w:rPr>
                <w:sz w:val="20"/>
                <w:szCs w:val="20"/>
              </w:rPr>
              <w:t>02 01 06</w:t>
            </w:r>
          </w:p>
        </w:tc>
        <w:tc>
          <w:tcPr>
            <w:tcW w:w="947" w:type="pct"/>
            <w:tcBorders>
              <w:top w:val="nil"/>
              <w:left w:val="nil"/>
              <w:bottom w:val="single" w:sz="4" w:space="0" w:color="auto"/>
              <w:right w:val="single" w:sz="4" w:space="0" w:color="auto"/>
            </w:tcBorders>
            <w:shd w:val="clear" w:color="auto" w:fill="auto"/>
            <w:vAlign w:val="center"/>
            <w:hideMark/>
          </w:tcPr>
          <w:p w14:paraId="2DC484D8" w14:textId="77777777" w:rsidR="00EF4722" w:rsidRPr="005B0664" w:rsidRDefault="00EF4722" w:rsidP="00EF229A">
            <w:pPr>
              <w:pStyle w:val="Maztabela"/>
            </w:pPr>
            <w:r w:rsidRPr="005B0664">
              <w:t>297,6</w:t>
            </w:r>
          </w:p>
        </w:tc>
        <w:tc>
          <w:tcPr>
            <w:tcW w:w="591" w:type="pct"/>
            <w:tcBorders>
              <w:top w:val="nil"/>
              <w:left w:val="nil"/>
              <w:bottom w:val="single" w:sz="4" w:space="0" w:color="auto"/>
              <w:right w:val="single" w:sz="4" w:space="0" w:color="auto"/>
            </w:tcBorders>
            <w:shd w:val="clear" w:color="auto" w:fill="auto"/>
            <w:noWrap/>
            <w:vAlign w:val="center"/>
            <w:hideMark/>
          </w:tcPr>
          <w:p w14:paraId="30621236"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D61679A"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CD04B72"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DEB3FB6"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4F80728"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A373B6F" w14:textId="77777777" w:rsidR="00EF4722" w:rsidRPr="005B0664" w:rsidRDefault="00EF4722" w:rsidP="00EF229A">
            <w:pPr>
              <w:pStyle w:val="Maztabela"/>
            </w:pPr>
            <w:r w:rsidRPr="005B0664">
              <w:t>0</w:t>
            </w:r>
          </w:p>
        </w:tc>
      </w:tr>
      <w:tr w:rsidR="00EF4722" w:rsidRPr="005B0664" w14:paraId="2BB10F2E"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5F53DBD" w14:textId="77777777" w:rsidR="00EF4722" w:rsidRPr="005B0664" w:rsidRDefault="00EF4722" w:rsidP="00DE086A">
            <w:pPr>
              <w:jc w:val="both"/>
              <w:rPr>
                <w:sz w:val="20"/>
                <w:szCs w:val="20"/>
              </w:rPr>
            </w:pPr>
            <w:r w:rsidRPr="005B0664">
              <w:rPr>
                <w:sz w:val="20"/>
                <w:szCs w:val="20"/>
              </w:rPr>
              <w:lastRenderedPageBreak/>
              <w:t>02 01 07</w:t>
            </w:r>
          </w:p>
        </w:tc>
        <w:tc>
          <w:tcPr>
            <w:tcW w:w="947" w:type="pct"/>
            <w:tcBorders>
              <w:top w:val="nil"/>
              <w:left w:val="nil"/>
              <w:bottom w:val="single" w:sz="4" w:space="0" w:color="auto"/>
              <w:right w:val="single" w:sz="4" w:space="0" w:color="auto"/>
            </w:tcBorders>
            <w:shd w:val="clear" w:color="auto" w:fill="auto"/>
            <w:vAlign w:val="center"/>
            <w:hideMark/>
          </w:tcPr>
          <w:p w14:paraId="3C4E6862" w14:textId="77777777" w:rsidR="00EF4722" w:rsidRPr="005B0664" w:rsidRDefault="00EF4722" w:rsidP="00EF229A">
            <w:pPr>
              <w:pStyle w:val="Maztabela"/>
            </w:pPr>
            <w:r w:rsidRPr="005B0664">
              <w:t>0,8</w:t>
            </w:r>
          </w:p>
        </w:tc>
        <w:tc>
          <w:tcPr>
            <w:tcW w:w="591" w:type="pct"/>
            <w:tcBorders>
              <w:top w:val="nil"/>
              <w:left w:val="nil"/>
              <w:bottom w:val="single" w:sz="4" w:space="0" w:color="auto"/>
              <w:right w:val="single" w:sz="4" w:space="0" w:color="auto"/>
            </w:tcBorders>
            <w:shd w:val="clear" w:color="auto" w:fill="auto"/>
            <w:noWrap/>
            <w:vAlign w:val="center"/>
            <w:hideMark/>
          </w:tcPr>
          <w:p w14:paraId="5C456AD2"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E1FDA32"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7029D2F"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A54F901"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8E1688A"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A74536C" w14:textId="77777777" w:rsidR="00EF4722" w:rsidRPr="005B0664" w:rsidRDefault="00EF4722" w:rsidP="00EF229A">
            <w:pPr>
              <w:pStyle w:val="Maztabela"/>
            </w:pPr>
            <w:r w:rsidRPr="005B0664">
              <w:t>0</w:t>
            </w:r>
          </w:p>
        </w:tc>
      </w:tr>
      <w:tr w:rsidR="00EF4722" w:rsidRPr="005B0664" w14:paraId="4E75B3B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2A03359" w14:textId="77777777" w:rsidR="00EF4722" w:rsidRPr="005B0664" w:rsidRDefault="00EF4722" w:rsidP="00DE086A">
            <w:pPr>
              <w:jc w:val="both"/>
              <w:rPr>
                <w:sz w:val="20"/>
                <w:szCs w:val="20"/>
              </w:rPr>
            </w:pPr>
            <w:r w:rsidRPr="005B0664">
              <w:rPr>
                <w:sz w:val="20"/>
                <w:szCs w:val="20"/>
              </w:rPr>
              <w:t>02 01 83</w:t>
            </w:r>
          </w:p>
        </w:tc>
        <w:tc>
          <w:tcPr>
            <w:tcW w:w="947" w:type="pct"/>
            <w:tcBorders>
              <w:top w:val="nil"/>
              <w:left w:val="nil"/>
              <w:bottom w:val="single" w:sz="4" w:space="0" w:color="auto"/>
              <w:right w:val="single" w:sz="4" w:space="0" w:color="auto"/>
            </w:tcBorders>
            <w:shd w:val="clear" w:color="auto" w:fill="auto"/>
            <w:vAlign w:val="center"/>
            <w:hideMark/>
          </w:tcPr>
          <w:p w14:paraId="16DEBCCB" w14:textId="77777777" w:rsidR="00EF4722" w:rsidRPr="005B0664" w:rsidRDefault="00EF4722" w:rsidP="00EF229A">
            <w:pPr>
              <w:pStyle w:val="Maztabela"/>
            </w:pPr>
            <w:r w:rsidRPr="005B0664">
              <w:t>0,6</w:t>
            </w:r>
          </w:p>
        </w:tc>
        <w:tc>
          <w:tcPr>
            <w:tcW w:w="591" w:type="pct"/>
            <w:tcBorders>
              <w:top w:val="nil"/>
              <w:left w:val="nil"/>
              <w:bottom w:val="single" w:sz="4" w:space="0" w:color="auto"/>
              <w:right w:val="single" w:sz="4" w:space="0" w:color="auto"/>
            </w:tcBorders>
            <w:shd w:val="clear" w:color="auto" w:fill="auto"/>
            <w:noWrap/>
            <w:vAlign w:val="center"/>
            <w:hideMark/>
          </w:tcPr>
          <w:p w14:paraId="0C62E039"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840AEAB"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7479A64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9ED72B8"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556F734"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4565132" w14:textId="77777777" w:rsidR="00EF4722" w:rsidRPr="005B0664" w:rsidRDefault="00EF4722" w:rsidP="00EF229A">
            <w:pPr>
              <w:pStyle w:val="Maztabela"/>
            </w:pPr>
            <w:r w:rsidRPr="005B0664">
              <w:t>0</w:t>
            </w:r>
          </w:p>
        </w:tc>
      </w:tr>
      <w:tr w:rsidR="00EF4722" w:rsidRPr="005B0664" w14:paraId="2533BAD4"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147B86EA" w14:textId="51D5725F"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61F36AEA" w14:textId="6DEDAB67"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4E3B3547" w14:textId="499B8297"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077B38B" w14:textId="378021C0"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1B2FB1AB" w14:textId="4D32F8D0"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FBF9C41" w14:textId="4B6DC532"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4DA26C1" w14:textId="4856F7D0"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000D9C59" w14:textId="29FF75CD" w:rsidR="00EF4722" w:rsidRPr="005B0664" w:rsidRDefault="00EF4722" w:rsidP="00EF229A">
            <w:pPr>
              <w:pStyle w:val="Maztabela"/>
            </w:pPr>
          </w:p>
        </w:tc>
      </w:tr>
      <w:tr w:rsidR="00EF4722" w:rsidRPr="005B0664" w14:paraId="3B70DBB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C932F35" w14:textId="77777777" w:rsidR="00EF4722" w:rsidRPr="005B0664" w:rsidRDefault="00EF4722" w:rsidP="00DE086A">
            <w:pPr>
              <w:jc w:val="both"/>
              <w:rPr>
                <w:sz w:val="20"/>
                <w:szCs w:val="20"/>
              </w:rPr>
            </w:pPr>
            <w:r w:rsidRPr="005B0664">
              <w:rPr>
                <w:sz w:val="20"/>
                <w:szCs w:val="20"/>
              </w:rPr>
              <w:t>02 02 01</w:t>
            </w:r>
          </w:p>
        </w:tc>
        <w:tc>
          <w:tcPr>
            <w:tcW w:w="947" w:type="pct"/>
            <w:tcBorders>
              <w:top w:val="nil"/>
              <w:left w:val="nil"/>
              <w:bottom w:val="single" w:sz="4" w:space="0" w:color="auto"/>
              <w:right w:val="single" w:sz="4" w:space="0" w:color="auto"/>
            </w:tcBorders>
            <w:shd w:val="clear" w:color="auto" w:fill="auto"/>
            <w:vAlign w:val="center"/>
            <w:hideMark/>
          </w:tcPr>
          <w:p w14:paraId="4586E3B6" w14:textId="77777777" w:rsidR="00EF4722" w:rsidRPr="005B0664" w:rsidRDefault="00EF4722" w:rsidP="00EF229A">
            <w:pPr>
              <w:pStyle w:val="Maztabela"/>
            </w:pPr>
            <w:r w:rsidRPr="005B0664">
              <w:t>11,7</w:t>
            </w:r>
          </w:p>
        </w:tc>
        <w:tc>
          <w:tcPr>
            <w:tcW w:w="591" w:type="pct"/>
            <w:tcBorders>
              <w:top w:val="nil"/>
              <w:left w:val="nil"/>
              <w:bottom w:val="single" w:sz="4" w:space="0" w:color="auto"/>
              <w:right w:val="single" w:sz="4" w:space="0" w:color="auto"/>
            </w:tcBorders>
            <w:shd w:val="clear" w:color="auto" w:fill="auto"/>
            <w:noWrap/>
            <w:vAlign w:val="center"/>
            <w:hideMark/>
          </w:tcPr>
          <w:p w14:paraId="7939AB84"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475D147" w14:textId="77777777" w:rsidR="00EF4722" w:rsidRPr="005B0664" w:rsidRDefault="00EF4722" w:rsidP="00EF229A">
            <w:pPr>
              <w:pStyle w:val="Maztabela"/>
            </w:pPr>
            <w:r w:rsidRPr="005B0664">
              <w:t>0,5</w:t>
            </w:r>
          </w:p>
        </w:tc>
        <w:tc>
          <w:tcPr>
            <w:tcW w:w="505" w:type="pct"/>
            <w:tcBorders>
              <w:top w:val="nil"/>
              <w:left w:val="nil"/>
              <w:bottom w:val="single" w:sz="4" w:space="0" w:color="auto"/>
              <w:right w:val="single" w:sz="4" w:space="0" w:color="auto"/>
            </w:tcBorders>
            <w:shd w:val="clear" w:color="auto" w:fill="auto"/>
            <w:noWrap/>
            <w:vAlign w:val="center"/>
            <w:hideMark/>
          </w:tcPr>
          <w:p w14:paraId="26EA610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899AB15"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A44EE11"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16DC6D0" w14:textId="77777777" w:rsidR="00EF4722" w:rsidRPr="005B0664" w:rsidRDefault="00EF4722" w:rsidP="00EF229A">
            <w:pPr>
              <w:pStyle w:val="Maztabela"/>
            </w:pPr>
            <w:r w:rsidRPr="005B0664">
              <w:t>0,5</w:t>
            </w:r>
          </w:p>
        </w:tc>
      </w:tr>
      <w:tr w:rsidR="00EF4722" w:rsidRPr="005B0664" w14:paraId="0970548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3AA30F4" w14:textId="77777777" w:rsidR="00EF4722" w:rsidRPr="005B0664" w:rsidRDefault="00EF4722" w:rsidP="00DE086A">
            <w:pPr>
              <w:jc w:val="both"/>
              <w:rPr>
                <w:sz w:val="20"/>
                <w:szCs w:val="20"/>
              </w:rPr>
            </w:pPr>
            <w:r w:rsidRPr="005B0664">
              <w:rPr>
                <w:sz w:val="20"/>
                <w:szCs w:val="20"/>
              </w:rPr>
              <w:t>02 02 02</w:t>
            </w:r>
          </w:p>
        </w:tc>
        <w:tc>
          <w:tcPr>
            <w:tcW w:w="947" w:type="pct"/>
            <w:tcBorders>
              <w:top w:val="nil"/>
              <w:left w:val="nil"/>
              <w:bottom w:val="single" w:sz="4" w:space="0" w:color="auto"/>
              <w:right w:val="single" w:sz="4" w:space="0" w:color="auto"/>
            </w:tcBorders>
            <w:shd w:val="clear" w:color="auto" w:fill="auto"/>
            <w:vAlign w:val="center"/>
            <w:hideMark/>
          </w:tcPr>
          <w:p w14:paraId="6324FE4B" w14:textId="77777777" w:rsidR="00EF4722" w:rsidRPr="005B0664" w:rsidRDefault="00EF4722" w:rsidP="00EF229A">
            <w:pPr>
              <w:pStyle w:val="Maztabela"/>
            </w:pPr>
            <w:r w:rsidRPr="005B0664">
              <w:t>197,8</w:t>
            </w:r>
          </w:p>
        </w:tc>
        <w:tc>
          <w:tcPr>
            <w:tcW w:w="591" w:type="pct"/>
            <w:tcBorders>
              <w:top w:val="nil"/>
              <w:left w:val="nil"/>
              <w:bottom w:val="single" w:sz="4" w:space="0" w:color="auto"/>
              <w:right w:val="single" w:sz="4" w:space="0" w:color="auto"/>
            </w:tcBorders>
            <w:shd w:val="clear" w:color="auto" w:fill="auto"/>
            <w:noWrap/>
            <w:vAlign w:val="center"/>
            <w:hideMark/>
          </w:tcPr>
          <w:p w14:paraId="33527E0F"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EBAC2D0" w14:textId="77777777" w:rsidR="00EF4722" w:rsidRPr="005B0664" w:rsidRDefault="00EF4722" w:rsidP="00EF229A">
            <w:pPr>
              <w:pStyle w:val="Maztabela"/>
            </w:pPr>
            <w:r w:rsidRPr="005B0664">
              <w:t>0,1</w:t>
            </w:r>
          </w:p>
        </w:tc>
        <w:tc>
          <w:tcPr>
            <w:tcW w:w="505" w:type="pct"/>
            <w:tcBorders>
              <w:top w:val="nil"/>
              <w:left w:val="nil"/>
              <w:bottom w:val="single" w:sz="4" w:space="0" w:color="auto"/>
              <w:right w:val="single" w:sz="4" w:space="0" w:color="auto"/>
            </w:tcBorders>
            <w:shd w:val="clear" w:color="auto" w:fill="auto"/>
            <w:noWrap/>
            <w:vAlign w:val="center"/>
            <w:hideMark/>
          </w:tcPr>
          <w:p w14:paraId="5DD09CB2" w14:textId="77777777" w:rsidR="00EF4722" w:rsidRPr="005B0664" w:rsidRDefault="00EF4722" w:rsidP="00EF229A">
            <w:pPr>
              <w:pStyle w:val="Maztabela"/>
            </w:pPr>
            <w:r w:rsidRPr="005B0664">
              <w:t>4,1</w:t>
            </w:r>
          </w:p>
        </w:tc>
        <w:tc>
          <w:tcPr>
            <w:tcW w:w="588" w:type="pct"/>
            <w:tcBorders>
              <w:top w:val="nil"/>
              <w:left w:val="nil"/>
              <w:bottom w:val="single" w:sz="4" w:space="0" w:color="auto"/>
              <w:right w:val="single" w:sz="4" w:space="0" w:color="auto"/>
            </w:tcBorders>
            <w:shd w:val="clear" w:color="auto" w:fill="auto"/>
            <w:noWrap/>
            <w:vAlign w:val="center"/>
            <w:hideMark/>
          </w:tcPr>
          <w:p w14:paraId="271851AD" w14:textId="77777777" w:rsidR="00EF4722" w:rsidRPr="005B0664" w:rsidRDefault="00EF4722" w:rsidP="00EF229A">
            <w:pPr>
              <w:pStyle w:val="Maztabela"/>
            </w:pPr>
            <w:r w:rsidRPr="005B0664">
              <w:t>8,6</w:t>
            </w:r>
          </w:p>
        </w:tc>
        <w:tc>
          <w:tcPr>
            <w:tcW w:w="588" w:type="pct"/>
            <w:tcBorders>
              <w:top w:val="nil"/>
              <w:left w:val="nil"/>
              <w:bottom w:val="single" w:sz="4" w:space="0" w:color="auto"/>
              <w:right w:val="single" w:sz="4" w:space="0" w:color="auto"/>
            </w:tcBorders>
            <w:shd w:val="clear" w:color="auto" w:fill="auto"/>
            <w:noWrap/>
            <w:vAlign w:val="center"/>
            <w:hideMark/>
          </w:tcPr>
          <w:p w14:paraId="6B021ABC"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4AC883AD" w14:textId="77777777" w:rsidR="00EF4722" w:rsidRPr="005B0664" w:rsidRDefault="00EF4722" w:rsidP="00EF229A">
            <w:pPr>
              <w:pStyle w:val="Maztabela"/>
            </w:pPr>
            <w:r w:rsidRPr="005B0664">
              <w:t>12,8</w:t>
            </w:r>
          </w:p>
        </w:tc>
      </w:tr>
      <w:tr w:rsidR="00EF4722" w:rsidRPr="005B0664" w14:paraId="2D66DC87"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5684A63" w14:textId="77777777" w:rsidR="00EF4722" w:rsidRPr="005B0664" w:rsidRDefault="00EF4722" w:rsidP="00DE086A">
            <w:pPr>
              <w:jc w:val="both"/>
              <w:rPr>
                <w:sz w:val="20"/>
                <w:szCs w:val="20"/>
              </w:rPr>
            </w:pPr>
            <w:r w:rsidRPr="005B0664">
              <w:rPr>
                <w:sz w:val="20"/>
                <w:szCs w:val="20"/>
              </w:rPr>
              <w:t>02 02 03</w:t>
            </w:r>
          </w:p>
        </w:tc>
        <w:tc>
          <w:tcPr>
            <w:tcW w:w="947" w:type="pct"/>
            <w:tcBorders>
              <w:top w:val="nil"/>
              <w:left w:val="nil"/>
              <w:bottom w:val="single" w:sz="4" w:space="0" w:color="auto"/>
              <w:right w:val="single" w:sz="4" w:space="0" w:color="auto"/>
            </w:tcBorders>
            <w:shd w:val="clear" w:color="auto" w:fill="auto"/>
            <w:vAlign w:val="center"/>
            <w:hideMark/>
          </w:tcPr>
          <w:p w14:paraId="7CFA9566" w14:textId="77777777" w:rsidR="00EF4722" w:rsidRPr="005B0664" w:rsidRDefault="00EF4722" w:rsidP="00EF229A">
            <w:pPr>
              <w:pStyle w:val="Maztabela"/>
            </w:pPr>
            <w:r w:rsidRPr="005B0664">
              <w:t>62,3</w:t>
            </w:r>
          </w:p>
        </w:tc>
        <w:tc>
          <w:tcPr>
            <w:tcW w:w="591" w:type="pct"/>
            <w:tcBorders>
              <w:top w:val="nil"/>
              <w:left w:val="nil"/>
              <w:bottom w:val="single" w:sz="4" w:space="0" w:color="auto"/>
              <w:right w:val="single" w:sz="4" w:space="0" w:color="auto"/>
            </w:tcBorders>
            <w:shd w:val="clear" w:color="auto" w:fill="auto"/>
            <w:noWrap/>
            <w:vAlign w:val="center"/>
            <w:hideMark/>
          </w:tcPr>
          <w:p w14:paraId="701BF884"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C19CE18"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5046F86" w14:textId="77777777" w:rsidR="00EF4722" w:rsidRPr="005B0664" w:rsidRDefault="00EF4722" w:rsidP="00EF229A">
            <w:pPr>
              <w:pStyle w:val="Maztabela"/>
            </w:pPr>
            <w:r w:rsidRPr="005B0664">
              <w:t>0,4</w:t>
            </w:r>
          </w:p>
        </w:tc>
        <w:tc>
          <w:tcPr>
            <w:tcW w:w="588" w:type="pct"/>
            <w:tcBorders>
              <w:top w:val="nil"/>
              <w:left w:val="nil"/>
              <w:bottom w:val="single" w:sz="4" w:space="0" w:color="auto"/>
              <w:right w:val="single" w:sz="4" w:space="0" w:color="auto"/>
            </w:tcBorders>
            <w:shd w:val="clear" w:color="auto" w:fill="auto"/>
            <w:noWrap/>
            <w:vAlign w:val="center"/>
            <w:hideMark/>
          </w:tcPr>
          <w:p w14:paraId="16372473" w14:textId="77777777" w:rsidR="00EF4722" w:rsidRPr="005B0664" w:rsidRDefault="00EF4722" w:rsidP="00EF229A">
            <w:pPr>
              <w:pStyle w:val="Maztabela"/>
            </w:pPr>
            <w:r w:rsidRPr="005B0664">
              <w:t>0,7</w:t>
            </w:r>
          </w:p>
        </w:tc>
        <w:tc>
          <w:tcPr>
            <w:tcW w:w="588" w:type="pct"/>
            <w:tcBorders>
              <w:top w:val="nil"/>
              <w:left w:val="nil"/>
              <w:bottom w:val="single" w:sz="4" w:space="0" w:color="auto"/>
              <w:right w:val="single" w:sz="4" w:space="0" w:color="auto"/>
            </w:tcBorders>
            <w:shd w:val="clear" w:color="auto" w:fill="auto"/>
            <w:noWrap/>
            <w:vAlign w:val="center"/>
            <w:hideMark/>
          </w:tcPr>
          <w:p w14:paraId="5C7E0F2A"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B18B1B8" w14:textId="77777777" w:rsidR="00EF4722" w:rsidRPr="005B0664" w:rsidRDefault="00EF4722" w:rsidP="00EF229A">
            <w:pPr>
              <w:pStyle w:val="Maztabela"/>
            </w:pPr>
            <w:r w:rsidRPr="005B0664">
              <w:t>1,1</w:t>
            </w:r>
          </w:p>
        </w:tc>
      </w:tr>
      <w:tr w:rsidR="00EF4722" w:rsidRPr="005B0664" w14:paraId="11D19C9F"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5E26E41C" w14:textId="77777777" w:rsidR="00EF4722" w:rsidRPr="005B0664" w:rsidRDefault="00EF4722" w:rsidP="00DE086A">
            <w:pPr>
              <w:jc w:val="both"/>
              <w:rPr>
                <w:sz w:val="20"/>
                <w:szCs w:val="20"/>
              </w:rPr>
            </w:pPr>
            <w:r w:rsidRPr="005B0664">
              <w:rPr>
                <w:sz w:val="20"/>
                <w:szCs w:val="20"/>
              </w:rPr>
              <w:t>02 02 04</w:t>
            </w:r>
          </w:p>
        </w:tc>
        <w:tc>
          <w:tcPr>
            <w:tcW w:w="947" w:type="pct"/>
            <w:tcBorders>
              <w:top w:val="nil"/>
              <w:left w:val="nil"/>
              <w:bottom w:val="single" w:sz="4" w:space="0" w:color="auto"/>
              <w:right w:val="single" w:sz="4" w:space="0" w:color="auto"/>
            </w:tcBorders>
            <w:shd w:val="clear" w:color="auto" w:fill="auto"/>
            <w:vAlign w:val="center"/>
            <w:hideMark/>
          </w:tcPr>
          <w:p w14:paraId="1509E170" w14:textId="77777777" w:rsidR="00EF4722" w:rsidRPr="005B0664" w:rsidRDefault="00EF4722" w:rsidP="00EF229A">
            <w:pPr>
              <w:pStyle w:val="Maztabela"/>
            </w:pPr>
            <w:r w:rsidRPr="005B0664">
              <w:t>559,8</w:t>
            </w:r>
          </w:p>
        </w:tc>
        <w:tc>
          <w:tcPr>
            <w:tcW w:w="591" w:type="pct"/>
            <w:tcBorders>
              <w:top w:val="nil"/>
              <w:left w:val="nil"/>
              <w:bottom w:val="single" w:sz="4" w:space="0" w:color="auto"/>
              <w:right w:val="single" w:sz="4" w:space="0" w:color="auto"/>
            </w:tcBorders>
            <w:shd w:val="clear" w:color="auto" w:fill="auto"/>
            <w:noWrap/>
            <w:vAlign w:val="center"/>
            <w:hideMark/>
          </w:tcPr>
          <w:p w14:paraId="056E8228" w14:textId="77777777" w:rsidR="00EF4722" w:rsidRPr="005B0664" w:rsidRDefault="00EF4722" w:rsidP="00EF229A">
            <w:pPr>
              <w:pStyle w:val="Maztabela"/>
            </w:pPr>
            <w:r w:rsidRPr="005B0664">
              <w:t>1</w:t>
            </w:r>
          </w:p>
        </w:tc>
        <w:tc>
          <w:tcPr>
            <w:tcW w:w="587" w:type="pct"/>
            <w:tcBorders>
              <w:top w:val="nil"/>
              <w:left w:val="nil"/>
              <w:bottom w:val="single" w:sz="4" w:space="0" w:color="auto"/>
              <w:right w:val="single" w:sz="4" w:space="0" w:color="auto"/>
            </w:tcBorders>
            <w:shd w:val="clear" w:color="auto" w:fill="auto"/>
            <w:noWrap/>
            <w:vAlign w:val="center"/>
            <w:hideMark/>
          </w:tcPr>
          <w:p w14:paraId="7B83E782" w14:textId="77777777" w:rsidR="00EF4722" w:rsidRPr="005B0664" w:rsidRDefault="00EF4722" w:rsidP="00EF229A">
            <w:pPr>
              <w:pStyle w:val="Maztabela"/>
            </w:pPr>
            <w:r w:rsidRPr="005B0664">
              <w:t>13,1</w:t>
            </w:r>
          </w:p>
        </w:tc>
        <w:tc>
          <w:tcPr>
            <w:tcW w:w="505" w:type="pct"/>
            <w:tcBorders>
              <w:top w:val="nil"/>
              <w:left w:val="nil"/>
              <w:bottom w:val="single" w:sz="4" w:space="0" w:color="auto"/>
              <w:right w:val="single" w:sz="4" w:space="0" w:color="auto"/>
            </w:tcBorders>
            <w:shd w:val="clear" w:color="auto" w:fill="auto"/>
            <w:noWrap/>
            <w:vAlign w:val="center"/>
            <w:hideMark/>
          </w:tcPr>
          <w:p w14:paraId="0E556229" w14:textId="77777777" w:rsidR="00EF4722" w:rsidRPr="005B0664" w:rsidRDefault="00EF4722" w:rsidP="00EF229A">
            <w:pPr>
              <w:pStyle w:val="Maztabela"/>
            </w:pPr>
            <w:r w:rsidRPr="005B0664">
              <w:t>1,4</w:t>
            </w:r>
          </w:p>
        </w:tc>
        <w:tc>
          <w:tcPr>
            <w:tcW w:w="588" w:type="pct"/>
            <w:tcBorders>
              <w:top w:val="nil"/>
              <w:left w:val="nil"/>
              <w:bottom w:val="single" w:sz="4" w:space="0" w:color="auto"/>
              <w:right w:val="single" w:sz="4" w:space="0" w:color="auto"/>
            </w:tcBorders>
            <w:shd w:val="clear" w:color="auto" w:fill="auto"/>
            <w:noWrap/>
            <w:vAlign w:val="center"/>
            <w:hideMark/>
          </w:tcPr>
          <w:p w14:paraId="7CA38327"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27EB5B37" w14:textId="77777777" w:rsidR="00EF4722" w:rsidRPr="005B0664" w:rsidRDefault="00EF4722" w:rsidP="00EF229A">
            <w:pPr>
              <w:pStyle w:val="Maztabela"/>
            </w:pPr>
            <w:r w:rsidRPr="005B0664">
              <w:t>0,1</w:t>
            </w:r>
          </w:p>
        </w:tc>
        <w:tc>
          <w:tcPr>
            <w:tcW w:w="589" w:type="pct"/>
            <w:tcBorders>
              <w:top w:val="nil"/>
              <w:left w:val="nil"/>
              <w:bottom w:val="single" w:sz="4" w:space="0" w:color="auto"/>
              <w:right w:val="single" w:sz="4" w:space="0" w:color="auto"/>
            </w:tcBorders>
            <w:shd w:val="clear" w:color="auto" w:fill="auto"/>
            <w:noWrap/>
            <w:vAlign w:val="bottom"/>
            <w:hideMark/>
          </w:tcPr>
          <w:p w14:paraId="0B172420" w14:textId="77777777" w:rsidR="00EF4722" w:rsidRPr="005B0664" w:rsidRDefault="00EF4722" w:rsidP="00EF229A">
            <w:pPr>
              <w:pStyle w:val="Maztabela"/>
            </w:pPr>
            <w:r w:rsidRPr="005B0664">
              <w:t>15,7</w:t>
            </w:r>
          </w:p>
        </w:tc>
      </w:tr>
      <w:tr w:rsidR="00EF4722" w:rsidRPr="005B0664" w14:paraId="7A29360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1722DB2" w14:textId="77777777" w:rsidR="00EF4722" w:rsidRPr="005B0664" w:rsidRDefault="00EF4722" w:rsidP="00DE086A">
            <w:pPr>
              <w:jc w:val="both"/>
              <w:rPr>
                <w:sz w:val="20"/>
                <w:szCs w:val="20"/>
              </w:rPr>
            </w:pPr>
            <w:r w:rsidRPr="005B0664">
              <w:rPr>
                <w:sz w:val="20"/>
                <w:szCs w:val="20"/>
              </w:rPr>
              <w:t>02 02 82</w:t>
            </w:r>
          </w:p>
        </w:tc>
        <w:tc>
          <w:tcPr>
            <w:tcW w:w="947" w:type="pct"/>
            <w:tcBorders>
              <w:top w:val="nil"/>
              <w:left w:val="nil"/>
              <w:bottom w:val="single" w:sz="4" w:space="0" w:color="auto"/>
              <w:right w:val="single" w:sz="4" w:space="0" w:color="auto"/>
            </w:tcBorders>
            <w:shd w:val="clear" w:color="auto" w:fill="auto"/>
            <w:vAlign w:val="center"/>
            <w:hideMark/>
          </w:tcPr>
          <w:p w14:paraId="044FC668" w14:textId="77777777" w:rsidR="00EF4722" w:rsidRPr="005B0664" w:rsidRDefault="00EF4722" w:rsidP="00EF229A">
            <w:pPr>
              <w:pStyle w:val="Maztabela"/>
            </w:pPr>
            <w:r w:rsidRPr="005B0664">
              <w:t>4,2</w:t>
            </w:r>
          </w:p>
        </w:tc>
        <w:tc>
          <w:tcPr>
            <w:tcW w:w="591" w:type="pct"/>
            <w:tcBorders>
              <w:top w:val="nil"/>
              <w:left w:val="nil"/>
              <w:bottom w:val="single" w:sz="4" w:space="0" w:color="auto"/>
              <w:right w:val="single" w:sz="4" w:space="0" w:color="auto"/>
            </w:tcBorders>
            <w:shd w:val="clear" w:color="auto" w:fill="auto"/>
            <w:noWrap/>
            <w:vAlign w:val="center"/>
            <w:hideMark/>
          </w:tcPr>
          <w:p w14:paraId="28A7B4CA"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4CF6D31"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649CD966"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04D0DC5"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7163819"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A7308E7" w14:textId="77777777" w:rsidR="00EF4722" w:rsidRPr="005B0664" w:rsidRDefault="00EF4722" w:rsidP="00EF229A">
            <w:pPr>
              <w:pStyle w:val="Maztabela"/>
            </w:pPr>
            <w:r w:rsidRPr="005B0664">
              <w:t>0</w:t>
            </w:r>
          </w:p>
        </w:tc>
      </w:tr>
      <w:tr w:rsidR="00EF4722" w:rsidRPr="005B0664" w14:paraId="1454F4F0"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1A0A4F30" w14:textId="12462007"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188C912C" w14:textId="55896074"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D345B72" w14:textId="70E9D47B"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2CA4D0EC" w14:textId="696F6104"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49EFC387" w14:textId="49875FB4"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E2CEB10" w14:textId="4F8201AE"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6C427032" w14:textId="3BAF4F4D"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4BD70E85" w14:textId="363F766F" w:rsidR="00EF4722" w:rsidRPr="005B0664" w:rsidRDefault="00EF4722" w:rsidP="00EF229A">
            <w:pPr>
              <w:pStyle w:val="Maztabela"/>
            </w:pPr>
          </w:p>
        </w:tc>
      </w:tr>
      <w:tr w:rsidR="00EF4722" w:rsidRPr="005B0664" w14:paraId="17725605"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A454EE4" w14:textId="77777777" w:rsidR="00EF4722" w:rsidRPr="005B0664" w:rsidRDefault="00EF4722" w:rsidP="00DE086A">
            <w:pPr>
              <w:jc w:val="both"/>
              <w:rPr>
                <w:sz w:val="20"/>
                <w:szCs w:val="20"/>
              </w:rPr>
            </w:pPr>
            <w:r w:rsidRPr="005B0664">
              <w:rPr>
                <w:sz w:val="20"/>
                <w:szCs w:val="20"/>
              </w:rPr>
              <w:t>02 03 01</w:t>
            </w:r>
          </w:p>
        </w:tc>
        <w:tc>
          <w:tcPr>
            <w:tcW w:w="947" w:type="pct"/>
            <w:tcBorders>
              <w:top w:val="nil"/>
              <w:left w:val="nil"/>
              <w:bottom w:val="single" w:sz="4" w:space="0" w:color="auto"/>
              <w:right w:val="single" w:sz="4" w:space="0" w:color="auto"/>
            </w:tcBorders>
            <w:shd w:val="clear" w:color="auto" w:fill="auto"/>
            <w:vAlign w:val="center"/>
            <w:hideMark/>
          </w:tcPr>
          <w:p w14:paraId="6FF0410A" w14:textId="77777777" w:rsidR="00EF4722" w:rsidRPr="005B0664" w:rsidRDefault="00EF4722" w:rsidP="00EF229A">
            <w:pPr>
              <w:pStyle w:val="Maztabela"/>
            </w:pPr>
            <w:r w:rsidRPr="005B0664">
              <w:t>77,7</w:t>
            </w:r>
          </w:p>
        </w:tc>
        <w:tc>
          <w:tcPr>
            <w:tcW w:w="591" w:type="pct"/>
            <w:tcBorders>
              <w:top w:val="nil"/>
              <w:left w:val="nil"/>
              <w:bottom w:val="single" w:sz="4" w:space="0" w:color="auto"/>
              <w:right w:val="single" w:sz="4" w:space="0" w:color="auto"/>
            </w:tcBorders>
            <w:shd w:val="clear" w:color="auto" w:fill="auto"/>
            <w:noWrap/>
            <w:vAlign w:val="center"/>
            <w:hideMark/>
          </w:tcPr>
          <w:p w14:paraId="56FF8587" w14:textId="77777777" w:rsidR="00EF4722" w:rsidRPr="005B0664" w:rsidRDefault="00EF4722" w:rsidP="00EF229A">
            <w:pPr>
              <w:pStyle w:val="Maztabela"/>
            </w:pPr>
            <w:r w:rsidRPr="005B0664">
              <w:t>0,6</w:t>
            </w:r>
          </w:p>
        </w:tc>
        <w:tc>
          <w:tcPr>
            <w:tcW w:w="587" w:type="pct"/>
            <w:tcBorders>
              <w:top w:val="nil"/>
              <w:left w:val="nil"/>
              <w:bottom w:val="single" w:sz="4" w:space="0" w:color="auto"/>
              <w:right w:val="single" w:sz="4" w:space="0" w:color="auto"/>
            </w:tcBorders>
            <w:shd w:val="clear" w:color="auto" w:fill="auto"/>
            <w:noWrap/>
            <w:vAlign w:val="center"/>
            <w:hideMark/>
          </w:tcPr>
          <w:p w14:paraId="23B273AC"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00C48F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2588134"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8616E52"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CD2361A" w14:textId="77777777" w:rsidR="00EF4722" w:rsidRPr="005B0664" w:rsidRDefault="00EF4722" w:rsidP="00EF229A">
            <w:pPr>
              <w:pStyle w:val="Maztabela"/>
            </w:pPr>
            <w:r w:rsidRPr="005B0664">
              <w:t>0,6</w:t>
            </w:r>
          </w:p>
        </w:tc>
      </w:tr>
      <w:tr w:rsidR="00EF4722" w:rsidRPr="005B0664" w14:paraId="49546DF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85AB7BD" w14:textId="77777777" w:rsidR="00EF4722" w:rsidRPr="005B0664" w:rsidRDefault="00EF4722" w:rsidP="00DE086A">
            <w:pPr>
              <w:jc w:val="both"/>
              <w:rPr>
                <w:sz w:val="20"/>
                <w:szCs w:val="20"/>
              </w:rPr>
            </w:pPr>
            <w:r w:rsidRPr="005B0664">
              <w:rPr>
                <w:sz w:val="20"/>
                <w:szCs w:val="20"/>
              </w:rPr>
              <w:t>02 03 03</w:t>
            </w:r>
          </w:p>
        </w:tc>
        <w:tc>
          <w:tcPr>
            <w:tcW w:w="947" w:type="pct"/>
            <w:tcBorders>
              <w:top w:val="nil"/>
              <w:left w:val="nil"/>
              <w:bottom w:val="single" w:sz="4" w:space="0" w:color="auto"/>
              <w:right w:val="single" w:sz="4" w:space="0" w:color="auto"/>
            </w:tcBorders>
            <w:shd w:val="clear" w:color="auto" w:fill="auto"/>
            <w:vAlign w:val="center"/>
            <w:hideMark/>
          </w:tcPr>
          <w:p w14:paraId="6B4790CB" w14:textId="77777777" w:rsidR="00EF4722" w:rsidRPr="005B0664" w:rsidRDefault="00EF4722" w:rsidP="00EF229A">
            <w:pPr>
              <w:pStyle w:val="Maztabela"/>
            </w:pPr>
            <w:r w:rsidRPr="005B0664">
              <w:t>1,7</w:t>
            </w:r>
          </w:p>
        </w:tc>
        <w:tc>
          <w:tcPr>
            <w:tcW w:w="591" w:type="pct"/>
            <w:tcBorders>
              <w:top w:val="nil"/>
              <w:left w:val="nil"/>
              <w:bottom w:val="single" w:sz="4" w:space="0" w:color="auto"/>
              <w:right w:val="single" w:sz="4" w:space="0" w:color="auto"/>
            </w:tcBorders>
            <w:shd w:val="clear" w:color="auto" w:fill="auto"/>
            <w:noWrap/>
            <w:vAlign w:val="center"/>
            <w:hideMark/>
          </w:tcPr>
          <w:p w14:paraId="6AE93B93"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109F7389"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0200F6F"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8FCE5C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908A019"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7AF2A297" w14:textId="77777777" w:rsidR="00EF4722" w:rsidRPr="005B0664" w:rsidRDefault="00EF4722" w:rsidP="00EF229A">
            <w:pPr>
              <w:pStyle w:val="Maztabela"/>
            </w:pPr>
            <w:r w:rsidRPr="005B0664">
              <w:t>0</w:t>
            </w:r>
          </w:p>
        </w:tc>
      </w:tr>
      <w:tr w:rsidR="00EF4722" w:rsidRPr="005B0664" w14:paraId="0B88B2BE"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70AB6C1" w14:textId="77777777" w:rsidR="00EF4722" w:rsidRPr="005B0664" w:rsidRDefault="00EF4722" w:rsidP="00DE086A">
            <w:pPr>
              <w:jc w:val="both"/>
              <w:rPr>
                <w:sz w:val="20"/>
                <w:szCs w:val="20"/>
              </w:rPr>
            </w:pPr>
            <w:r w:rsidRPr="005B0664">
              <w:rPr>
                <w:sz w:val="20"/>
                <w:szCs w:val="20"/>
              </w:rPr>
              <w:t>02 03 04</w:t>
            </w:r>
          </w:p>
        </w:tc>
        <w:tc>
          <w:tcPr>
            <w:tcW w:w="947" w:type="pct"/>
            <w:tcBorders>
              <w:top w:val="nil"/>
              <w:left w:val="nil"/>
              <w:bottom w:val="single" w:sz="4" w:space="0" w:color="auto"/>
              <w:right w:val="single" w:sz="4" w:space="0" w:color="auto"/>
            </w:tcBorders>
            <w:shd w:val="clear" w:color="auto" w:fill="auto"/>
            <w:vAlign w:val="center"/>
            <w:hideMark/>
          </w:tcPr>
          <w:p w14:paraId="0111DBCA" w14:textId="77777777" w:rsidR="00EF4722" w:rsidRPr="005B0664" w:rsidRDefault="00EF4722" w:rsidP="00EF229A">
            <w:pPr>
              <w:pStyle w:val="Maztabela"/>
            </w:pPr>
            <w:r w:rsidRPr="005B0664">
              <w:t>52,3</w:t>
            </w:r>
          </w:p>
        </w:tc>
        <w:tc>
          <w:tcPr>
            <w:tcW w:w="591" w:type="pct"/>
            <w:tcBorders>
              <w:top w:val="nil"/>
              <w:left w:val="nil"/>
              <w:bottom w:val="single" w:sz="4" w:space="0" w:color="auto"/>
              <w:right w:val="single" w:sz="4" w:space="0" w:color="auto"/>
            </w:tcBorders>
            <w:shd w:val="clear" w:color="auto" w:fill="auto"/>
            <w:noWrap/>
            <w:vAlign w:val="center"/>
            <w:hideMark/>
          </w:tcPr>
          <w:p w14:paraId="453C955F" w14:textId="77777777" w:rsidR="00EF4722" w:rsidRPr="005B0664" w:rsidRDefault="00EF4722" w:rsidP="00EF229A">
            <w:pPr>
              <w:pStyle w:val="Maztabela"/>
            </w:pPr>
            <w:r w:rsidRPr="005B0664">
              <w:t>0,3</w:t>
            </w:r>
          </w:p>
        </w:tc>
        <w:tc>
          <w:tcPr>
            <w:tcW w:w="587" w:type="pct"/>
            <w:tcBorders>
              <w:top w:val="nil"/>
              <w:left w:val="nil"/>
              <w:bottom w:val="single" w:sz="4" w:space="0" w:color="auto"/>
              <w:right w:val="single" w:sz="4" w:space="0" w:color="auto"/>
            </w:tcBorders>
            <w:shd w:val="clear" w:color="auto" w:fill="auto"/>
            <w:noWrap/>
            <w:vAlign w:val="center"/>
            <w:hideMark/>
          </w:tcPr>
          <w:p w14:paraId="403B34C4" w14:textId="77777777" w:rsidR="00EF4722" w:rsidRPr="005B0664" w:rsidRDefault="00EF4722" w:rsidP="00EF229A">
            <w:pPr>
              <w:pStyle w:val="Maztabela"/>
            </w:pPr>
            <w:r w:rsidRPr="005B0664">
              <w:t>1,1</w:t>
            </w:r>
          </w:p>
        </w:tc>
        <w:tc>
          <w:tcPr>
            <w:tcW w:w="505" w:type="pct"/>
            <w:tcBorders>
              <w:top w:val="nil"/>
              <w:left w:val="nil"/>
              <w:bottom w:val="single" w:sz="4" w:space="0" w:color="auto"/>
              <w:right w:val="single" w:sz="4" w:space="0" w:color="auto"/>
            </w:tcBorders>
            <w:shd w:val="clear" w:color="auto" w:fill="auto"/>
            <w:noWrap/>
            <w:vAlign w:val="center"/>
            <w:hideMark/>
          </w:tcPr>
          <w:p w14:paraId="3A641DDE"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2DDA9F3F"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371C064F" w14:textId="77777777" w:rsidR="00EF4722" w:rsidRPr="005B0664" w:rsidRDefault="00EF4722" w:rsidP="00EF229A">
            <w:pPr>
              <w:pStyle w:val="Maztabela"/>
            </w:pPr>
            <w:r w:rsidRPr="005B0664">
              <w:t>1,2</w:t>
            </w:r>
          </w:p>
        </w:tc>
        <w:tc>
          <w:tcPr>
            <w:tcW w:w="589" w:type="pct"/>
            <w:tcBorders>
              <w:top w:val="nil"/>
              <w:left w:val="nil"/>
              <w:bottom w:val="single" w:sz="4" w:space="0" w:color="auto"/>
              <w:right w:val="single" w:sz="4" w:space="0" w:color="auto"/>
            </w:tcBorders>
            <w:shd w:val="clear" w:color="auto" w:fill="auto"/>
            <w:noWrap/>
            <w:vAlign w:val="bottom"/>
            <w:hideMark/>
          </w:tcPr>
          <w:p w14:paraId="492AD70C" w14:textId="77777777" w:rsidR="00EF4722" w:rsidRPr="005B0664" w:rsidRDefault="00EF4722" w:rsidP="00EF229A">
            <w:pPr>
              <w:pStyle w:val="Maztabela"/>
            </w:pPr>
            <w:r w:rsidRPr="005B0664">
              <w:t>2,8</w:t>
            </w:r>
          </w:p>
        </w:tc>
      </w:tr>
      <w:tr w:rsidR="00EF4722" w:rsidRPr="005B0664" w14:paraId="04AFD793"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163DCC29" w14:textId="77777777" w:rsidR="00EF4722" w:rsidRPr="005B0664" w:rsidRDefault="00EF4722" w:rsidP="00DE086A">
            <w:pPr>
              <w:jc w:val="both"/>
              <w:rPr>
                <w:sz w:val="20"/>
                <w:szCs w:val="20"/>
              </w:rPr>
            </w:pPr>
            <w:r w:rsidRPr="005B0664">
              <w:rPr>
                <w:sz w:val="20"/>
                <w:szCs w:val="20"/>
              </w:rPr>
              <w:t>02 03 05</w:t>
            </w:r>
          </w:p>
        </w:tc>
        <w:tc>
          <w:tcPr>
            <w:tcW w:w="947" w:type="pct"/>
            <w:tcBorders>
              <w:top w:val="nil"/>
              <w:left w:val="nil"/>
              <w:bottom w:val="single" w:sz="4" w:space="0" w:color="auto"/>
              <w:right w:val="single" w:sz="4" w:space="0" w:color="auto"/>
            </w:tcBorders>
            <w:shd w:val="clear" w:color="auto" w:fill="auto"/>
            <w:vAlign w:val="center"/>
            <w:hideMark/>
          </w:tcPr>
          <w:p w14:paraId="5BCE1004" w14:textId="77777777" w:rsidR="00EF4722" w:rsidRPr="005B0664" w:rsidRDefault="00EF4722" w:rsidP="00EF229A">
            <w:pPr>
              <w:pStyle w:val="Maztabela"/>
            </w:pPr>
            <w:r w:rsidRPr="005B0664">
              <w:t>65,7</w:t>
            </w:r>
          </w:p>
        </w:tc>
        <w:tc>
          <w:tcPr>
            <w:tcW w:w="591" w:type="pct"/>
            <w:tcBorders>
              <w:top w:val="nil"/>
              <w:left w:val="nil"/>
              <w:bottom w:val="single" w:sz="4" w:space="0" w:color="auto"/>
              <w:right w:val="single" w:sz="4" w:space="0" w:color="auto"/>
            </w:tcBorders>
            <w:shd w:val="clear" w:color="auto" w:fill="auto"/>
            <w:noWrap/>
            <w:vAlign w:val="center"/>
            <w:hideMark/>
          </w:tcPr>
          <w:p w14:paraId="1953301F"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769D447" w14:textId="77777777" w:rsidR="00EF4722" w:rsidRPr="005B0664" w:rsidRDefault="00EF4722" w:rsidP="00EF229A">
            <w:pPr>
              <w:pStyle w:val="Maztabela"/>
            </w:pPr>
            <w:r w:rsidRPr="005B0664">
              <w:t>4,3</w:t>
            </w:r>
          </w:p>
        </w:tc>
        <w:tc>
          <w:tcPr>
            <w:tcW w:w="505" w:type="pct"/>
            <w:tcBorders>
              <w:top w:val="nil"/>
              <w:left w:val="nil"/>
              <w:bottom w:val="single" w:sz="4" w:space="0" w:color="auto"/>
              <w:right w:val="single" w:sz="4" w:space="0" w:color="auto"/>
            </w:tcBorders>
            <w:shd w:val="clear" w:color="auto" w:fill="auto"/>
            <w:noWrap/>
            <w:vAlign w:val="center"/>
            <w:hideMark/>
          </w:tcPr>
          <w:p w14:paraId="2201786B" w14:textId="77777777" w:rsidR="00EF4722" w:rsidRPr="005B0664" w:rsidRDefault="00EF4722" w:rsidP="00EF229A">
            <w:pPr>
              <w:pStyle w:val="Maztabela"/>
            </w:pPr>
            <w:r w:rsidRPr="005B0664">
              <w:t>1,4</w:t>
            </w:r>
          </w:p>
        </w:tc>
        <w:tc>
          <w:tcPr>
            <w:tcW w:w="588" w:type="pct"/>
            <w:tcBorders>
              <w:top w:val="nil"/>
              <w:left w:val="nil"/>
              <w:bottom w:val="single" w:sz="4" w:space="0" w:color="auto"/>
              <w:right w:val="single" w:sz="4" w:space="0" w:color="auto"/>
            </w:tcBorders>
            <w:shd w:val="clear" w:color="auto" w:fill="auto"/>
            <w:noWrap/>
            <w:vAlign w:val="center"/>
            <w:hideMark/>
          </w:tcPr>
          <w:p w14:paraId="2D75656F"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0BC10E85"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856CAD4" w14:textId="77777777" w:rsidR="00EF4722" w:rsidRPr="005B0664" w:rsidRDefault="00EF4722" w:rsidP="00EF229A">
            <w:pPr>
              <w:pStyle w:val="Maztabela"/>
            </w:pPr>
            <w:r w:rsidRPr="005B0664">
              <w:t>5,8</w:t>
            </w:r>
          </w:p>
        </w:tc>
      </w:tr>
      <w:tr w:rsidR="00EF4722" w:rsidRPr="005B0664" w14:paraId="0926F348"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8EDCA7D" w14:textId="77777777" w:rsidR="00EF4722" w:rsidRPr="005B0664" w:rsidRDefault="00EF4722" w:rsidP="00DE086A">
            <w:pPr>
              <w:jc w:val="both"/>
              <w:rPr>
                <w:sz w:val="20"/>
                <w:szCs w:val="20"/>
              </w:rPr>
            </w:pPr>
            <w:r w:rsidRPr="005B0664">
              <w:rPr>
                <w:sz w:val="20"/>
                <w:szCs w:val="20"/>
              </w:rPr>
              <w:t>02 03 80</w:t>
            </w:r>
          </w:p>
        </w:tc>
        <w:tc>
          <w:tcPr>
            <w:tcW w:w="947" w:type="pct"/>
            <w:tcBorders>
              <w:top w:val="nil"/>
              <w:left w:val="nil"/>
              <w:bottom w:val="single" w:sz="4" w:space="0" w:color="auto"/>
              <w:right w:val="single" w:sz="4" w:space="0" w:color="auto"/>
            </w:tcBorders>
            <w:shd w:val="clear" w:color="auto" w:fill="auto"/>
            <w:vAlign w:val="center"/>
            <w:hideMark/>
          </w:tcPr>
          <w:p w14:paraId="057DFE12" w14:textId="77777777" w:rsidR="00EF4722" w:rsidRPr="005B0664" w:rsidRDefault="00EF4722" w:rsidP="00EF229A">
            <w:pPr>
              <w:pStyle w:val="Maztabela"/>
            </w:pPr>
            <w:r w:rsidRPr="005B0664">
              <w:t>592,5</w:t>
            </w:r>
          </w:p>
        </w:tc>
        <w:tc>
          <w:tcPr>
            <w:tcW w:w="591" w:type="pct"/>
            <w:tcBorders>
              <w:top w:val="nil"/>
              <w:left w:val="nil"/>
              <w:bottom w:val="single" w:sz="4" w:space="0" w:color="auto"/>
              <w:right w:val="single" w:sz="4" w:space="0" w:color="auto"/>
            </w:tcBorders>
            <w:shd w:val="clear" w:color="auto" w:fill="auto"/>
            <w:noWrap/>
            <w:vAlign w:val="center"/>
            <w:hideMark/>
          </w:tcPr>
          <w:p w14:paraId="110D922D"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50AD924D"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DD27887"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E66A3BD"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2A47B8D" w14:textId="77777777" w:rsidR="00EF4722" w:rsidRPr="005B0664" w:rsidRDefault="00EF4722" w:rsidP="00EF229A">
            <w:pPr>
              <w:pStyle w:val="Maztabela"/>
            </w:pPr>
            <w:r w:rsidRPr="005B0664">
              <w:t>1,3</w:t>
            </w:r>
          </w:p>
        </w:tc>
        <w:tc>
          <w:tcPr>
            <w:tcW w:w="589" w:type="pct"/>
            <w:tcBorders>
              <w:top w:val="nil"/>
              <w:left w:val="nil"/>
              <w:bottom w:val="single" w:sz="4" w:space="0" w:color="auto"/>
              <w:right w:val="single" w:sz="4" w:space="0" w:color="auto"/>
            </w:tcBorders>
            <w:shd w:val="clear" w:color="auto" w:fill="auto"/>
            <w:noWrap/>
            <w:vAlign w:val="bottom"/>
            <w:hideMark/>
          </w:tcPr>
          <w:p w14:paraId="3B24ADA9" w14:textId="77777777" w:rsidR="00EF4722" w:rsidRPr="005B0664" w:rsidRDefault="00EF4722" w:rsidP="00EF229A">
            <w:pPr>
              <w:pStyle w:val="Maztabela"/>
            </w:pPr>
            <w:r w:rsidRPr="005B0664">
              <w:t>1,3</w:t>
            </w:r>
          </w:p>
        </w:tc>
      </w:tr>
      <w:tr w:rsidR="00EF4722" w:rsidRPr="005B0664" w14:paraId="0270D6F9"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64FBE30" w14:textId="77777777" w:rsidR="00EF4722" w:rsidRPr="005B0664" w:rsidRDefault="00EF4722" w:rsidP="00DE086A">
            <w:pPr>
              <w:jc w:val="both"/>
              <w:rPr>
                <w:sz w:val="20"/>
                <w:szCs w:val="20"/>
              </w:rPr>
            </w:pPr>
            <w:r w:rsidRPr="005B0664">
              <w:rPr>
                <w:sz w:val="20"/>
                <w:szCs w:val="20"/>
              </w:rPr>
              <w:t>02 03 81</w:t>
            </w:r>
          </w:p>
        </w:tc>
        <w:tc>
          <w:tcPr>
            <w:tcW w:w="947" w:type="pct"/>
            <w:tcBorders>
              <w:top w:val="nil"/>
              <w:left w:val="nil"/>
              <w:bottom w:val="single" w:sz="4" w:space="0" w:color="auto"/>
              <w:right w:val="single" w:sz="4" w:space="0" w:color="auto"/>
            </w:tcBorders>
            <w:shd w:val="clear" w:color="auto" w:fill="auto"/>
            <w:vAlign w:val="center"/>
            <w:hideMark/>
          </w:tcPr>
          <w:p w14:paraId="2C4017A6" w14:textId="77777777" w:rsidR="00EF4722" w:rsidRPr="005B0664" w:rsidRDefault="00EF4722" w:rsidP="00EF229A">
            <w:pPr>
              <w:pStyle w:val="Maztabela"/>
            </w:pPr>
            <w:r w:rsidRPr="005B0664">
              <w:t>1,8</w:t>
            </w:r>
          </w:p>
        </w:tc>
        <w:tc>
          <w:tcPr>
            <w:tcW w:w="591" w:type="pct"/>
            <w:tcBorders>
              <w:top w:val="nil"/>
              <w:left w:val="nil"/>
              <w:bottom w:val="single" w:sz="4" w:space="0" w:color="auto"/>
              <w:right w:val="single" w:sz="4" w:space="0" w:color="auto"/>
            </w:tcBorders>
            <w:shd w:val="clear" w:color="auto" w:fill="auto"/>
            <w:noWrap/>
            <w:vAlign w:val="center"/>
            <w:hideMark/>
          </w:tcPr>
          <w:p w14:paraId="453DB154"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AC8AB38"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F5D7D07"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30924EC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7E5354E"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F3AEBB2" w14:textId="77777777" w:rsidR="00EF4722" w:rsidRPr="005B0664" w:rsidRDefault="00EF4722" w:rsidP="00EF229A">
            <w:pPr>
              <w:pStyle w:val="Maztabela"/>
            </w:pPr>
            <w:r w:rsidRPr="005B0664">
              <w:t>0,1</w:t>
            </w:r>
          </w:p>
        </w:tc>
      </w:tr>
      <w:tr w:rsidR="00EF4722" w:rsidRPr="005B0664" w14:paraId="5145CC06"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DF3B0A0" w14:textId="77777777" w:rsidR="00EF4722" w:rsidRPr="005B0664" w:rsidRDefault="00EF4722" w:rsidP="00DE086A">
            <w:pPr>
              <w:jc w:val="both"/>
              <w:rPr>
                <w:sz w:val="20"/>
                <w:szCs w:val="20"/>
              </w:rPr>
            </w:pPr>
            <w:r w:rsidRPr="005B0664">
              <w:rPr>
                <w:sz w:val="20"/>
                <w:szCs w:val="20"/>
              </w:rPr>
              <w:t>02 03 82</w:t>
            </w:r>
          </w:p>
        </w:tc>
        <w:tc>
          <w:tcPr>
            <w:tcW w:w="947" w:type="pct"/>
            <w:tcBorders>
              <w:top w:val="nil"/>
              <w:left w:val="nil"/>
              <w:bottom w:val="single" w:sz="4" w:space="0" w:color="auto"/>
              <w:right w:val="single" w:sz="4" w:space="0" w:color="auto"/>
            </w:tcBorders>
            <w:shd w:val="clear" w:color="auto" w:fill="auto"/>
            <w:vAlign w:val="center"/>
            <w:hideMark/>
          </w:tcPr>
          <w:p w14:paraId="48CBBD5F" w14:textId="77777777" w:rsidR="00EF4722" w:rsidRPr="005B0664" w:rsidRDefault="00EF4722" w:rsidP="00EF229A">
            <w:pPr>
              <w:pStyle w:val="Maztabela"/>
            </w:pPr>
            <w:r w:rsidRPr="005B0664">
              <w:t>5,2</w:t>
            </w:r>
          </w:p>
        </w:tc>
        <w:tc>
          <w:tcPr>
            <w:tcW w:w="591" w:type="pct"/>
            <w:tcBorders>
              <w:top w:val="nil"/>
              <w:left w:val="nil"/>
              <w:bottom w:val="single" w:sz="4" w:space="0" w:color="auto"/>
              <w:right w:val="single" w:sz="4" w:space="0" w:color="auto"/>
            </w:tcBorders>
            <w:shd w:val="clear" w:color="auto" w:fill="auto"/>
            <w:noWrap/>
            <w:vAlign w:val="center"/>
            <w:hideMark/>
          </w:tcPr>
          <w:p w14:paraId="1105D6BB"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80B7204"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A21D22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E870B3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DC50A0C"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B1F77DB" w14:textId="77777777" w:rsidR="00EF4722" w:rsidRPr="005B0664" w:rsidRDefault="00EF4722" w:rsidP="00EF229A">
            <w:pPr>
              <w:pStyle w:val="Maztabela"/>
            </w:pPr>
            <w:r w:rsidRPr="005B0664">
              <w:t>0</w:t>
            </w:r>
          </w:p>
        </w:tc>
      </w:tr>
      <w:tr w:rsidR="00EF4722" w:rsidRPr="005B0664" w14:paraId="2706E770"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DB0D63F" w14:textId="67279D4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04182773" w14:textId="77007223"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CB32FF5" w14:textId="4BBEEFC0"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1439442" w14:textId="4A020D24"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89B820B" w14:textId="2BA091B1"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70D8A035" w14:textId="7D61CA73"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18704A5" w14:textId="7BA82A0A"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3C9FD4A" w14:textId="274776E0" w:rsidR="00EF4722" w:rsidRPr="005B0664" w:rsidRDefault="00EF4722" w:rsidP="00EF229A">
            <w:pPr>
              <w:pStyle w:val="Maztabela"/>
            </w:pPr>
          </w:p>
        </w:tc>
      </w:tr>
      <w:tr w:rsidR="00EF4722" w:rsidRPr="005B0664" w14:paraId="2C762BF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EE9685D" w14:textId="77777777" w:rsidR="00EF4722" w:rsidRPr="005B0664" w:rsidRDefault="00EF4722" w:rsidP="00DE086A">
            <w:pPr>
              <w:jc w:val="both"/>
              <w:rPr>
                <w:sz w:val="20"/>
                <w:szCs w:val="20"/>
              </w:rPr>
            </w:pPr>
            <w:r w:rsidRPr="005B0664">
              <w:rPr>
                <w:sz w:val="20"/>
                <w:szCs w:val="20"/>
              </w:rPr>
              <w:t>02 04 03</w:t>
            </w:r>
          </w:p>
        </w:tc>
        <w:tc>
          <w:tcPr>
            <w:tcW w:w="947" w:type="pct"/>
            <w:tcBorders>
              <w:top w:val="nil"/>
              <w:left w:val="nil"/>
              <w:bottom w:val="single" w:sz="4" w:space="0" w:color="auto"/>
              <w:right w:val="single" w:sz="4" w:space="0" w:color="auto"/>
            </w:tcBorders>
            <w:shd w:val="clear" w:color="auto" w:fill="auto"/>
            <w:vAlign w:val="center"/>
            <w:hideMark/>
          </w:tcPr>
          <w:p w14:paraId="6B5585DC" w14:textId="77777777" w:rsidR="00EF4722" w:rsidRPr="005B0664" w:rsidRDefault="00EF4722" w:rsidP="00EF229A">
            <w:pPr>
              <w:pStyle w:val="Maztabela"/>
            </w:pPr>
            <w:r w:rsidRPr="005B0664">
              <w:t>0,2</w:t>
            </w:r>
          </w:p>
        </w:tc>
        <w:tc>
          <w:tcPr>
            <w:tcW w:w="591" w:type="pct"/>
            <w:tcBorders>
              <w:top w:val="nil"/>
              <w:left w:val="nil"/>
              <w:bottom w:val="single" w:sz="4" w:space="0" w:color="auto"/>
              <w:right w:val="single" w:sz="4" w:space="0" w:color="auto"/>
            </w:tcBorders>
            <w:shd w:val="clear" w:color="auto" w:fill="auto"/>
            <w:noWrap/>
            <w:vAlign w:val="center"/>
            <w:hideMark/>
          </w:tcPr>
          <w:p w14:paraId="6DB812BD"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49B3C3C3"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1069E74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9DA8E05"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0873FFD"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FAEB583" w14:textId="77777777" w:rsidR="00EF4722" w:rsidRPr="005B0664" w:rsidRDefault="00EF4722" w:rsidP="00EF229A">
            <w:pPr>
              <w:pStyle w:val="Maztabela"/>
            </w:pPr>
            <w:r w:rsidRPr="005B0664">
              <w:t>0</w:t>
            </w:r>
          </w:p>
        </w:tc>
      </w:tr>
      <w:tr w:rsidR="00EF4722" w:rsidRPr="005B0664" w14:paraId="0DB472CD"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C80B616" w14:textId="77777777" w:rsidR="00EF4722" w:rsidRPr="005B0664" w:rsidRDefault="00EF4722" w:rsidP="00DE086A">
            <w:pPr>
              <w:jc w:val="both"/>
              <w:rPr>
                <w:sz w:val="20"/>
                <w:szCs w:val="20"/>
              </w:rPr>
            </w:pPr>
            <w:r w:rsidRPr="005B0664">
              <w:rPr>
                <w:sz w:val="20"/>
                <w:szCs w:val="20"/>
              </w:rPr>
              <w:t>02 04 80</w:t>
            </w:r>
          </w:p>
        </w:tc>
        <w:tc>
          <w:tcPr>
            <w:tcW w:w="947" w:type="pct"/>
            <w:tcBorders>
              <w:top w:val="nil"/>
              <w:left w:val="nil"/>
              <w:bottom w:val="single" w:sz="4" w:space="0" w:color="auto"/>
              <w:right w:val="single" w:sz="4" w:space="0" w:color="auto"/>
            </w:tcBorders>
            <w:shd w:val="clear" w:color="auto" w:fill="auto"/>
            <w:vAlign w:val="center"/>
            <w:hideMark/>
          </w:tcPr>
          <w:p w14:paraId="00D6354D" w14:textId="77777777" w:rsidR="00EF4722" w:rsidRPr="005B0664" w:rsidRDefault="00EF4722" w:rsidP="00EF229A">
            <w:pPr>
              <w:pStyle w:val="Maztabela"/>
            </w:pPr>
            <w:r w:rsidRPr="005B0664">
              <w:t>12</w:t>
            </w:r>
          </w:p>
        </w:tc>
        <w:tc>
          <w:tcPr>
            <w:tcW w:w="591" w:type="pct"/>
            <w:tcBorders>
              <w:top w:val="nil"/>
              <w:left w:val="nil"/>
              <w:bottom w:val="single" w:sz="4" w:space="0" w:color="auto"/>
              <w:right w:val="single" w:sz="4" w:space="0" w:color="auto"/>
            </w:tcBorders>
            <w:shd w:val="clear" w:color="auto" w:fill="auto"/>
            <w:noWrap/>
            <w:vAlign w:val="center"/>
            <w:hideMark/>
          </w:tcPr>
          <w:p w14:paraId="61B2D153"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24153AED"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5D82691E"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F0787A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EEAFC44"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7DC68FC" w14:textId="77777777" w:rsidR="00EF4722" w:rsidRPr="005B0664" w:rsidRDefault="00EF4722" w:rsidP="00EF229A">
            <w:pPr>
              <w:pStyle w:val="Maztabela"/>
            </w:pPr>
            <w:r w:rsidRPr="005B0664">
              <w:t>0</w:t>
            </w:r>
          </w:p>
        </w:tc>
      </w:tr>
      <w:tr w:rsidR="00EF4722" w:rsidRPr="005B0664" w14:paraId="13A1D5B3"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5EA4E17C" w14:textId="4A6662AE"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766B4908" w14:textId="43E1D99E"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2DBC80A6" w14:textId="6D57298C"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33A02DC8" w14:textId="7E7F1BB7"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3092474" w14:textId="642F1D2C"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30C844F7" w14:textId="146790EA"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0E0A94DF" w14:textId="75608F54"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46FDDA05" w14:textId="75CA8516" w:rsidR="00EF4722" w:rsidRPr="005B0664" w:rsidRDefault="00EF4722" w:rsidP="00EF229A">
            <w:pPr>
              <w:pStyle w:val="Maztabela"/>
            </w:pPr>
          </w:p>
        </w:tc>
      </w:tr>
      <w:tr w:rsidR="00EF4722" w:rsidRPr="005B0664" w14:paraId="06F0E19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28FEC60" w14:textId="77777777" w:rsidR="00EF4722" w:rsidRPr="005B0664" w:rsidRDefault="00EF4722" w:rsidP="00DE086A">
            <w:pPr>
              <w:jc w:val="both"/>
              <w:rPr>
                <w:sz w:val="20"/>
                <w:szCs w:val="20"/>
              </w:rPr>
            </w:pPr>
            <w:r w:rsidRPr="005B0664">
              <w:rPr>
                <w:sz w:val="20"/>
                <w:szCs w:val="20"/>
              </w:rPr>
              <w:t>02 05 01</w:t>
            </w:r>
          </w:p>
        </w:tc>
        <w:tc>
          <w:tcPr>
            <w:tcW w:w="947" w:type="pct"/>
            <w:tcBorders>
              <w:top w:val="nil"/>
              <w:left w:val="nil"/>
              <w:bottom w:val="single" w:sz="4" w:space="0" w:color="auto"/>
              <w:right w:val="single" w:sz="4" w:space="0" w:color="auto"/>
            </w:tcBorders>
            <w:shd w:val="clear" w:color="auto" w:fill="auto"/>
            <w:vAlign w:val="center"/>
            <w:hideMark/>
          </w:tcPr>
          <w:p w14:paraId="266BE921" w14:textId="77777777" w:rsidR="00EF4722" w:rsidRPr="005B0664" w:rsidRDefault="00EF4722" w:rsidP="00EF229A">
            <w:pPr>
              <w:pStyle w:val="Maztabela"/>
            </w:pPr>
            <w:r w:rsidRPr="005B0664">
              <w:t>21</w:t>
            </w:r>
          </w:p>
        </w:tc>
        <w:tc>
          <w:tcPr>
            <w:tcW w:w="591" w:type="pct"/>
            <w:tcBorders>
              <w:top w:val="nil"/>
              <w:left w:val="nil"/>
              <w:bottom w:val="single" w:sz="4" w:space="0" w:color="auto"/>
              <w:right w:val="single" w:sz="4" w:space="0" w:color="auto"/>
            </w:tcBorders>
            <w:shd w:val="clear" w:color="auto" w:fill="auto"/>
            <w:noWrap/>
            <w:vAlign w:val="center"/>
            <w:hideMark/>
          </w:tcPr>
          <w:p w14:paraId="418CE64D"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556BE4FF" w14:textId="77777777" w:rsidR="00EF4722" w:rsidRPr="005B0664" w:rsidRDefault="00EF4722" w:rsidP="00EF229A">
            <w:pPr>
              <w:pStyle w:val="Maztabela"/>
            </w:pPr>
            <w:r w:rsidRPr="005B0664">
              <w:t>0,7</w:t>
            </w:r>
          </w:p>
        </w:tc>
        <w:tc>
          <w:tcPr>
            <w:tcW w:w="505" w:type="pct"/>
            <w:tcBorders>
              <w:top w:val="nil"/>
              <w:left w:val="nil"/>
              <w:bottom w:val="single" w:sz="4" w:space="0" w:color="auto"/>
              <w:right w:val="single" w:sz="4" w:space="0" w:color="auto"/>
            </w:tcBorders>
            <w:shd w:val="clear" w:color="auto" w:fill="auto"/>
            <w:noWrap/>
            <w:vAlign w:val="center"/>
            <w:hideMark/>
          </w:tcPr>
          <w:p w14:paraId="273D005A" w14:textId="77777777" w:rsidR="00EF4722" w:rsidRPr="005B0664" w:rsidRDefault="00EF4722" w:rsidP="00EF229A">
            <w:pPr>
              <w:pStyle w:val="Maztabela"/>
            </w:pPr>
            <w:r w:rsidRPr="005B0664">
              <w:t>0,2</w:t>
            </w:r>
          </w:p>
        </w:tc>
        <w:tc>
          <w:tcPr>
            <w:tcW w:w="588" w:type="pct"/>
            <w:tcBorders>
              <w:top w:val="nil"/>
              <w:left w:val="nil"/>
              <w:bottom w:val="single" w:sz="4" w:space="0" w:color="auto"/>
              <w:right w:val="single" w:sz="4" w:space="0" w:color="auto"/>
            </w:tcBorders>
            <w:shd w:val="clear" w:color="auto" w:fill="auto"/>
            <w:noWrap/>
            <w:vAlign w:val="center"/>
            <w:hideMark/>
          </w:tcPr>
          <w:p w14:paraId="6A433DE1"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0A9E1FE" w14:textId="77777777" w:rsidR="00EF4722" w:rsidRPr="005B0664" w:rsidRDefault="00EF4722" w:rsidP="00EF229A">
            <w:pPr>
              <w:pStyle w:val="Maztabela"/>
            </w:pPr>
            <w:r w:rsidRPr="005B0664">
              <w:t>0,2</w:t>
            </w:r>
          </w:p>
        </w:tc>
        <w:tc>
          <w:tcPr>
            <w:tcW w:w="589" w:type="pct"/>
            <w:tcBorders>
              <w:top w:val="nil"/>
              <w:left w:val="nil"/>
              <w:bottom w:val="single" w:sz="4" w:space="0" w:color="auto"/>
              <w:right w:val="single" w:sz="4" w:space="0" w:color="auto"/>
            </w:tcBorders>
            <w:shd w:val="clear" w:color="auto" w:fill="auto"/>
            <w:noWrap/>
            <w:vAlign w:val="bottom"/>
            <w:hideMark/>
          </w:tcPr>
          <w:p w14:paraId="004F8D6B" w14:textId="77777777" w:rsidR="00EF4722" w:rsidRPr="005B0664" w:rsidRDefault="00EF4722" w:rsidP="00EF229A">
            <w:pPr>
              <w:pStyle w:val="Maztabela"/>
            </w:pPr>
            <w:r w:rsidRPr="005B0664">
              <w:t>1,1</w:t>
            </w:r>
          </w:p>
        </w:tc>
      </w:tr>
      <w:tr w:rsidR="00EF4722" w:rsidRPr="005B0664" w14:paraId="0706C98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20A4B25" w14:textId="77777777" w:rsidR="00EF4722" w:rsidRPr="005B0664" w:rsidRDefault="00EF4722" w:rsidP="00DE086A">
            <w:pPr>
              <w:jc w:val="both"/>
              <w:rPr>
                <w:sz w:val="20"/>
                <w:szCs w:val="20"/>
              </w:rPr>
            </w:pPr>
            <w:r w:rsidRPr="005B0664">
              <w:rPr>
                <w:sz w:val="20"/>
                <w:szCs w:val="20"/>
              </w:rPr>
              <w:t>02 05 02</w:t>
            </w:r>
          </w:p>
        </w:tc>
        <w:tc>
          <w:tcPr>
            <w:tcW w:w="947" w:type="pct"/>
            <w:tcBorders>
              <w:top w:val="nil"/>
              <w:left w:val="nil"/>
              <w:bottom w:val="single" w:sz="4" w:space="0" w:color="auto"/>
              <w:right w:val="single" w:sz="4" w:space="0" w:color="auto"/>
            </w:tcBorders>
            <w:shd w:val="clear" w:color="auto" w:fill="auto"/>
            <w:vAlign w:val="center"/>
            <w:hideMark/>
          </w:tcPr>
          <w:p w14:paraId="3FF1BFFF" w14:textId="77777777" w:rsidR="00EF4722" w:rsidRPr="005B0664" w:rsidRDefault="00EF4722" w:rsidP="00EF229A">
            <w:pPr>
              <w:pStyle w:val="Maztabela"/>
            </w:pPr>
            <w:r w:rsidRPr="005B0664">
              <w:t>71,5</w:t>
            </w:r>
          </w:p>
        </w:tc>
        <w:tc>
          <w:tcPr>
            <w:tcW w:w="591" w:type="pct"/>
            <w:tcBorders>
              <w:top w:val="nil"/>
              <w:left w:val="nil"/>
              <w:bottom w:val="single" w:sz="4" w:space="0" w:color="auto"/>
              <w:right w:val="single" w:sz="4" w:space="0" w:color="auto"/>
            </w:tcBorders>
            <w:shd w:val="clear" w:color="auto" w:fill="auto"/>
            <w:noWrap/>
            <w:vAlign w:val="center"/>
            <w:hideMark/>
          </w:tcPr>
          <w:p w14:paraId="3E8ADBC3" w14:textId="77777777" w:rsidR="00EF4722" w:rsidRPr="005B0664" w:rsidRDefault="00EF4722" w:rsidP="00EF229A">
            <w:pPr>
              <w:pStyle w:val="Maztabela"/>
            </w:pPr>
            <w:r w:rsidRPr="005B0664">
              <w:t>0,1</w:t>
            </w:r>
          </w:p>
        </w:tc>
        <w:tc>
          <w:tcPr>
            <w:tcW w:w="587" w:type="pct"/>
            <w:tcBorders>
              <w:top w:val="nil"/>
              <w:left w:val="nil"/>
              <w:bottom w:val="single" w:sz="4" w:space="0" w:color="auto"/>
              <w:right w:val="single" w:sz="4" w:space="0" w:color="auto"/>
            </w:tcBorders>
            <w:shd w:val="clear" w:color="auto" w:fill="auto"/>
            <w:noWrap/>
            <w:vAlign w:val="center"/>
            <w:hideMark/>
          </w:tcPr>
          <w:p w14:paraId="701DAA4B" w14:textId="77777777" w:rsidR="00EF4722" w:rsidRPr="005B0664" w:rsidRDefault="00EF4722" w:rsidP="00EF229A">
            <w:pPr>
              <w:pStyle w:val="Maztabela"/>
            </w:pPr>
            <w:r w:rsidRPr="005B0664">
              <w:t>7</w:t>
            </w:r>
          </w:p>
        </w:tc>
        <w:tc>
          <w:tcPr>
            <w:tcW w:w="505" w:type="pct"/>
            <w:tcBorders>
              <w:top w:val="nil"/>
              <w:left w:val="nil"/>
              <w:bottom w:val="single" w:sz="4" w:space="0" w:color="auto"/>
              <w:right w:val="single" w:sz="4" w:space="0" w:color="auto"/>
            </w:tcBorders>
            <w:shd w:val="clear" w:color="auto" w:fill="auto"/>
            <w:noWrap/>
            <w:vAlign w:val="center"/>
            <w:hideMark/>
          </w:tcPr>
          <w:p w14:paraId="3D1AF303"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DE985FE"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2C63B31"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9D97914" w14:textId="77777777" w:rsidR="00EF4722" w:rsidRPr="005B0664" w:rsidRDefault="00EF4722" w:rsidP="00EF229A">
            <w:pPr>
              <w:pStyle w:val="Maztabela"/>
            </w:pPr>
            <w:r w:rsidRPr="005B0664">
              <w:t>7,1</w:t>
            </w:r>
          </w:p>
        </w:tc>
      </w:tr>
      <w:tr w:rsidR="00EF4722" w:rsidRPr="005B0664" w14:paraId="09DD3F8A"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A6E5B5F" w14:textId="77777777" w:rsidR="00EF4722" w:rsidRPr="005B0664" w:rsidRDefault="00EF4722" w:rsidP="00DE086A">
            <w:pPr>
              <w:jc w:val="both"/>
              <w:rPr>
                <w:sz w:val="20"/>
                <w:szCs w:val="20"/>
              </w:rPr>
            </w:pPr>
            <w:r w:rsidRPr="005B0664">
              <w:rPr>
                <w:sz w:val="20"/>
                <w:szCs w:val="20"/>
              </w:rPr>
              <w:t>02 05 80</w:t>
            </w:r>
          </w:p>
        </w:tc>
        <w:tc>
          <w:tcPr>
            <w:tcW w:w="947" w:type="pct"/>
            <w:tcBorders>
              <w:top w:val="nil"/>
              <w:left w:val="nil"/>
              <w:bottom w:val="single" w:sz="4" w:space="0" w:color="auto"/>
              <w:right w:val="single" w:sz="4" w:space="0" w:color="auto"/>
            </w:tcBorders>
            <w:shd w:val="clear" w:color="auto" w:fill="auto"/>
            <w:vAlign w:val="center"/>
            <w:hideMark/>
          </w:tcPr>
          <w:p w14:paraId="66B413BE" w14:textId="77777777" w:rsidR="00EF4722" w:rsidRPr="005B0664" w:rsidRDefault="00EF4722" w:rsidP="00EF229A">
            <w:pPr>
              <w:pStyle w:val="Maztabela"/>
            </w:pPr>
            <w:r w:rsidRPr="005B0664">
              <w:t>191,8</w:t>
            </w:r>
          </w:p>
        </w:tc>
        <w:tc>
          <w:tcPr>
            <w:tcW w:w="591" w:type="pct"/>
            <w:tcBorders>
              <w:top w:val="nil"/>
              <w:left w:val="nil"/>
              <w:bottom w:val="single" w:sz="4" w:space="0" w:color="auto"/>
              <w:right w:val="single" w:sz="4" w:space="0" w:color="auto"/>
            </w:tcBorders>
            <w:shd w:val="clear" w:color="auto" w:fill="auto"/>
            <w:noWrap/>
            <w:vAlign w:val="center"/>
            <w:hideMark/>
          </w:tcPr>
          <w:p w14:paraId="5E5C1E3B"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F00A6B6" w14:textId="77777777" w:rsidR="00EF4722" w:rsidRPr="005B0664" w:rsidRDefault="00EF4722" w:rsidP="00EF229A">
            <w:pPr>
              <w:pStyle w:val="Maztabela"/>
            </w:pPr>
            <w:r w:rsidRPr="005B0664">
              <w:t>9</w:t>
            </w:r>
          </w:p>
        </w:tc>
        <w:tc>
          <w:tcPr>
            <w:tcW w:w="505" w:type="pct"/>
            <w:tcBorders>
              <w:top w:val="nil"/>
              <w:left w:val="nil"/>
              <w:bottom w:val="single" w:sz="4" w:space="0" w:color="auto"/>
              <w:right w:val="single" w:sz="4" w:space="0" w:color="auto"/>
            </w:tcBorders>
            <w:shd w:val="clear" w:color="auto" w:fill="auto"/>
            <w:noWrap/>
            <w:vAlign w:val="center"/>
            <w:hideMark/>
          </w:tcPr>
          <w:p w14:paraId="27084F76"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4DD3651"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57969BD"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0DDA46DD" w14:textId="77777777" w:rsidR="00EF4722" w:rsidRPr="005B0664" w:rsidRDefault="00EF4722" w:rsidP="00EF229A">
            <w:pPr>
              <w:pStyle w:val="Maztabela"/>
            </w:pPr>
            <w:r w:rsidRPr="005B0664">
              <w:t>9</w:t>
            </w:r>
          </w:p>
        </w:tc>
      </w:tr>
      <w:tr w:rsidR="00EF4722" w:rsidRPr="005B0664" w14:paraId="2FC25D0B"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07DB4DE7" w14:textId="39A8718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03485650" w14:textId="2590A8CC"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409A4BCB" w14:textId="7B6D277C"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7A5A7ECE" w14:textId="6AAC9F6E"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7CBF8E1B" w14:textId="252A813C"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5BBBA9F4" w14:textId="4026A23B"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973D121" w14:textId="6076945D"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B2AB082" w14:textId="54E496B6" w:rsidR="00EF4722" w:rsidRPr="005B0664" w:rsidRDefault="00EF4722" w:rsidP="00EF229A">
            <w:pPr>
              <w:pStyle w:val="Maztabela"/>
            </w:pPr>
          </w:p>
        </w:tc>
      </w:tr>
      <w:tr w:rsidR="00EF4722" w:rsidRPr="005B0664" w14:paraId="23189068"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4E78458A" w14:textId="77777777" w:rsidR="00EF4722" w:rsidRPr="005B0664" w:rsidRDefault="00EF4722" w:rsidP="00DE086A">
            <w:pPr>
              <w:jc w:val="both"/>
              <w:rPr>
                <w:sz w:val="20"/>
                <w:szCs w:val="20"/>
              </w:rPr>
            </w:pPr>
            <w:r w:rsidRPr="005B0664">
              <w:rPr>
                <w:sz w:val="20"/>
                <w:szCs w:val="20"/>
              </w:rPr>
              <w:t>02 06 01</w:t>
            </w:r>
          </w:p>
        </w:tc>
        <w:tc>
          <w:tcPr>
            <w:tcW w:w="947" w:type="pct"/>
            <w:tcBorders>
              <w:top w:val="nil"/>
              <w:left w:val="nil"/>
              <w:bottom w:val="single" w:sz="4" w:space="0" w:color="auto"/>
              <w:right w:val="single" w:sz="4" w:space="0" w:color="auto"/>
            </w:tcBorders>
            <w:shd w:val="clear" w:color="auto" w:fill="auto"/>
            <w:vAlign w:val="center"/>
            <w:hideMark/>
          </w:tcPr>
          <w:p w14:paraId="7710911A" w14:textId="77777777" w:rsidR="00EF4722" w:rsidRPr="005B0664" w:rsidRDefault="00EF4722" w:rsidP="00EF229A">
            <w:pPr>
              <w:pStyle w:val="Maztabela"/>
            </w:pPr>
            <w:r w:rsidRPr="005B0664">
              <w:t>112,5</w:t>
            </w:r>
          </w:p>
        </w:tc>
        <w:tc>
          <w:tcPr>
            <w:tcW w:w="591" w:type="pct"/>
            <w:tcBorders>
              <w:top w:val="nil"/>
              <w:left w:val="nil"/>
              <w:bottom w:val="single" w:sz="4" w:space="0" w:color="auto"/>
              <w:right w:val="single" w:sz="4" w:space="0" w:color="auto"/>
            </w:tcBorders>
            <w:shd w:val="clear" w:color="auto" w:fill="auto"/>
            <w:noWrap/>
            <w:vAlign w:val="center"/>
            <w:hideMark/>
          </w:tcPr>
          <w:p w14:paraId="56B20EEF" w14:textId="77777777" w:rsidR="00EF4722" w:rsidRPr="005B0664" w:rsidRDefault="00EF4722" w:rsidP="00EF229A">
            <w:pPr>
              <w:pStyle w:val="Maztabela"/>
            </w:pPr>
            <w:r w:rsidRPr="005B0664">
              <w:t>0,7</w:t>
            </w:r>
          </w:p>
        </w:tc>
        <w:tc>
          <w:tcPr>
            <w:tcW w:w="587" w:type="pct"/>
            <w:tcBorders>
              <w:top w:val="nil"/>
              <w:left w:val="nil"/>
              <w:bottom w:val="single" w:sz="4" w:space="0" w:color="auto"/>
              <w:right w:val="single" w:sz="4" w:space="0" w:color="auto"/>
            </w:tcBorders>
            <w:shd w:val="clear" w:color="auto" w:fill="auto"/>
            <w:noWrap/>
            <w:vAlign w:val="center"/>
            <w:hideMark/>
          </w:tcPr>
          <w:p w14:paraId="07F3BB0C"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C5B7521"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BA94E8D"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9374FB7"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9F9E6D1" w14:textId="77777777" w:rsidR="00EF4722" w:rsidRPr="005B0664" w:rsidRDefault="00EF4722" w:rsidP="00EF229A">
            <w:pPr>
              <w:pStyle w:val="Maztabela"/>
            </w:pPr>
            <w:r w:rsidRPr="005B0664">
              <w:t>0,7</w:t>
            </w:r>
          </w:p>
        </w:tc>
      </w:tr>
      <w:tr w:rsidR="00EF4722" w:rsidRPr="005B0664" w14:paraId="6EA10AB1"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0068AD44" w14:textId="77777777" w:rsidR="00EF4722" w:rsidRPr="005B0664" w:rsidRDefault="00EF4722" w:rsidP="00DE086A">
            <w:pPr>
              <w:jc w:val="both"/>
              <w:rPr>
                <w:sz w:val="20"/>
                <w:szCs w:val="20"/>
              </w:rPr>
            </w:pPr>
            <w:r w:rsidRPr="005B0664">
              <w:rPr>
                <w:sz w:val="20"/>
                <w:szCs w:val="20"/>
              </w:rPr>
              <w:t>02 06 03</w:t>
            </w:r>
          </w:p>
        </w:tc>
        <w:tc>
          <w:tcPr>
            <w:tcW w:w="947" w:type="pct"/>
            <w:tcBorders>
              <w:top w:val="nil"/>
              <w:left w:val="nil"/>
              <w:bottom w:val="single" w:sz="4" w:space="0" w:color="auto"/>
              <w:right w:val="single" w:sz="4" w:space="0" w:color="auto"/>
            </w:tcBorders>
            <w:shd w:val="clear" w:color="auto" w:fill="auto"/>
            <w:vAlign w:val="center"/>
            <w:hideMark/>
          </w:tcPr>
          <w:p w14:paraId="4ACBC81E" w14:textId="77777777" w:rsidR="00EF4722" w:rsidRPr="005B0664" w:rsidRDefault="00EF4722" w:rsidP="00EF229A">
            <w:pPr>
              <w:pStyle w:val="Maztabela"/>
            </w:pPr>
            <w:r w:rsidRPr="005B0664">
              <w:t>6,4</w:t>
            </w:r>
          </w:p>
        </w:tc>
        <w:tc>
          <w:tcPr>
            <w:tcW w:w="591" w:type="pct"/>
            <w:tcBorders>
              <w:top w:val="nil"/>
              <w:left w:val="nil"/>
              <w:bottom w:val="single" w:sz="4" w:space="0" w:color="auto"/>
              <w:right w:val="single" w:sz="4" w:space="0" w:color="auto"/>
            </w:tcBorders>
            <w:shd w:val="clear" w:color="auto" w:fill="auto"/>
            <w:noWrap/>
            <w:vAlign w:val="center"/>
            <w:hideMark/>
          </w:tcPr>
          <w:p w14:paraId="69F17E69"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08B8245" w14:textId="77777777" w:rsidR="00EF4722" w:rsidRPr="005B0664" w:rsidRDefault="00EF4722" w:rsidP="00EF229A">
            <w:pPr>
              <w:pStyle w:val="Maztabela"/>
            </w:pPr>
            <w:r w:rsidRPr="005B0664">
              <w:t>0,6</w:t>
            </w:r>
          </w:p>
        </w:tc>
        <w:tc>
          <w:tcPr>
            <w:tcW w:w="505" w:type="pct"/>
            <w:tcBorders>
              <w:top w:val="nil"/>
              <w:left w:val="nil"/>
              <w:bottom w:val="single" w:sz="4" w:space="0" w:color="auto"/>
              <w:right w:val="single" w:sz="4" w:space="0" w:color="auto"/>
            </w:tcBorders>
            <w:shd w:val="clear" w:color="auto" w:fill="auto"/>
            <w:noWrap/>
            <w:vAlign w:val="center"/>
            <w:hideMark/>
          </w:tcPr>
          <w:p w14:paraId="33118222" w14:textId="77777777" w:rsidR="00EF4722" w:rsidRPr="005B0664" w:rsidRDefault="00EF4722" w:rsidP="00EF229A">
            <w:pPr>
              <w:pStyle w:val="Maztabela"/>
            </w:pPr>
            <w:r w:rsidRPr="005B0664">
              <w:t>0,1</w:t>
            </w:r>
          </w:p>
        </w:tc>
        <w:tc>
          <w:tcPr>
            <w:tcW w:w="588" w:type="pct"/>
            <w:tcBorders>
              <w:top w:val="nil"/>
              <w:left w:val="nil"/>
              <w:bottom w:val="single" w:sz="4" w:space="0" w:color="auto"/>
              <w:right w:val="single" w:sz="4" w:space="0" w:color="auto"/>
            </w:tcBorders>
            <w:shd w:val="clear" w:color="auto" w:fill="auto"/>
            <w:noWrap/>
            <w:vAlign w:val="center"/>
            <w:hideMark/>
          </w:tcPr>
          <w:p w14:paraId="41BA2FF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1ECDDF02"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AF11AE1" w14:textId="77777777" w:rsidR="00EF4722" w:rsidRPr="005B0664" w:rsidRDefault="00EF4722" w:rsidP="00EF229A">
            <w:pPr>
              <w:pStyle w:val="Maztabela"/>
            </w:pPr>
            <w:r w:rsidRPr="005B0664">
              <w:t>0,7</w:t>
            </w:r>
          </w:p>
        </w:tc>
      </w:tr>
      <w:tr w:rsidR="00EF4722" w:rsidRPr="005B0664" w14:paraId="26AA7C20"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3242A27" w14:textId="77777777" w:rsidR="00EF4722" w:rsidRPr="005B0664" w:rsidRDefault="00EF4722" w:rsidP="00DE086A">
            <w:pPr>
              <w:jc w:val="both"/>
              <w:rPr>
                <w:sz w:val="20"/>
                <w:szCs w:val="20"/>
              </w:rPr>
            </w:pPr>
            <w:r w:rsidRPr="005B0664">
              <w:rPr>
                <w:sz w:val="20"/>
                <w:szCs w:val="20"/>
              </w:rPr>
              <w:t>02 06 80</w:t>
            </w:r>
          </w:p>
        </w:tc>
        <w:tc>
          <w:tcPr>
            <w:tcW w:w="947" w:type="pct"/>
            <w:tcBorders>
              <w:top w:val="nil"/>
              <w:left w:val="nil"/>
              <w:bottom w:val="single" w:sz="4" w:space="0" w:color="auto"/>
              <w:right w:val="single" w:sz="4" w:space="0" w:color="auto"/>
            </w:tcBorders>
            <w:shd w:val="clear" w:color="auto" w:fill="auto"/>
            <w:vAlign w:val="center"/>
            <w:hideMark/>
          </w:tcPr>
          <w:p w14:paraId="0D71EBC5" w14:textId="77777777" w:rsidR="00EF4722" w:rsidRPr="005B0664" w:rsidRDefault="00EF4722" w:rsidP="00EF229A">
            <w:pPr>
              <w:pStyle w:val="Maztabela"/>
            </w:pPr>
            <w:r w:rsidRPr="005B0664">
              <w:t>2,9</w:t>
            </w:r>
          </w:p>
        </w:tc>
        <w:tc>
          <w:tcPr>
            <w:tcW w:w="591" w:type="pct"/>
            <w:tcBorders>
              <w:top w:val="nil"/>
              <w:left w:val="nil"/>
              <w:bottom w:val="single" w:sz="4" w:space="0" w:color="auto"/>
              <w:right w:val="single" w:sz="4" w:space="0" w:color="auto"/>
            </w:tcBorders>
            <w:shd w:val="clear" w:color="auto" w:fill="auto"/>
            <w:noWrap/>
            <w:vAlign w:val="center"/>
            <w:hideMark/>
          </w:tcPr>
          <w:p w14:paraId="3AAF1C79"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AE41955"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4BACC7BE"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E77933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0C57CB53"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F1FEBEC" w14:textId="77777777" w:rsidR="00EF4722" w:rsidRPr="005B0664" w:rsidRDefault="00EF4722" w:rsidP="00EF229A">
            <w:pPr>
              <w:pStyle w:val="Maztabela"/>
            </w:pPr>
            <w:r w:rsidRPr="005B0664">
              <w:t>0</w:t>
            </w:r>
          </w:p>
        </w:tc>
      </w:tr>
      <w:tr w:rsidR="00EF4722" w:rsidRPr="005B0664" w14:paraId="14089AB5" w14:textId="77777777" w:rsidTr="006A01FD">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7568A4B9" w14:textId="03AEFEB9"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4A8449E3" w14:textId="13140FCE"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14456875" w14:textId="2A22C609"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45C50D1F" w14:textId="68D763F6"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33953614" w14:textId="6546D146"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7E48729B" w14:textId="1CCC50DC"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3C61A03E" w14:textId="7131C12A"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084D2EC9" w14:textId="0E190717" w:rsidR="00EF4722" w:rsidRPr="005B0664" w:rsidRDefault="00EF4722" w:rsidP="00EF229A">
            <w:pPr>
              <w:pStyle w:val="Maztabela"/>
            </w:pPr>
          </w:p>
        </w:tc>
      </w:tr>
      <w:tr w:rsidR="00EF4722" w:rsidRPr="005B0664" w14:paraId="56057619"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923C262" w14:textId="77777777" w:rsidR="00EF4722" w:rsidRPr="005B0664" w:rsidRDefault="00EF4722" w:rsidP="00DE086A">
            <w:pPr>
              <w:jc w:val="both"/>
              <w:rPr>
                <w:sz w:val="20"/>
                <w:szCs w:val="20"/>
              </w:rPr>
            </w:pPr>
            <w:r w:rsidRPr="005B0664">
              <w:rPr>
                <w:sz w:val="20"/>
                <w:szCs w:val="20"/>
              </w:rPr>
              <w:t>02 07 01</w:t>
            </w:r>
          </w:p>
        </w:tc>
        <w:tc>
          <w:tcPr>
            <w:tcW w:w="947" w:type="pct"/>
            <w:tcBorders>
              <w:top w:val="nil"/>
              <w:left w:val="nil"/>
              <w:bottom w:val="single" w:sz="4" w:space="0" w:color="auto"/>
              <w:right w:val="single" w:sz="4" w:space="0" w:color="auto"/>
            </w:tcBorders>
            <w:shd w:val="clear" w:color="auto" w:fill="auto"/>
            <w:vAlign w:val="center"/>
            <w:hideMark/>
          </w:tcPr>
          <w:p w14:paraId="5BE4FF05" w14:textId="77777777" w:rsidR="00EF4722" w:rsidRPr="005B0664" w:rsidRDefault="00EF4722" w:rsidP="00EF229A">
            <w:pPr>
              <w:pStyle w:val="Maztabela"/>
            </w:pPr>
            <w:r w:rsidRPr="005B0664">
              <w:t>3,5</w:t>
            </w:r>
          </w:p>
        </w:tc>
        <w:tc>
          <w:tcPr>
            <w:tcW w:w="591" w:type="pct"/>
            <w:tcBorders>
              <w:top w:val="nil"/>
              <w:left w:val="nil"/>
              <w:bottom w:val="single" w:sz="4" w:space="0" w:color="auto"/>
              <w:right w:val="single" w:sz="4" w:space="0" w:color="auto"/>
            </w:tcBorders>
            <w:shd w:val="clear" w:color="auto" w:fill="auto"/>
            <w:noWrap/>
            <w:vAlign w:val="center"/>
            <w:hideMark/>
          </w:tcPr>
          <w:p w14:paraId="6C43460C"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6BE318FE"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0242B200"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53B368DD"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4CACF57"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1380FA0D" w14:textId="77777777" w:rsidR="00EF4722" w:rsidRPr="005B0664" w:rsidRDefault="00EF4722" w:rsidP="00EF229A">
            <w:pPr>
              <w:pStyle w:val="Maztabela"/>
            </w:pPr>
            <w:r w:rsidRPr="005B0664">
              <w:t>0</w:t>
            </w:r>
          </w:p>
        </w:tc>
      </w:tr>
      <w:tr w:rsidR="00EF4722" w:rsidRPr="005B0664" w14:paraId="5FA444BB"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2A9091D2" w14:textId="77777777" w:rsidR="00EF4722" w:rsidRPr="005B0664" w:rsidRDefault="00EF4722" w:rsidP="00DE086A">
            <w:pPr>
              <w:jc w:val="both"/>
              <w:rPr>
                <w:sz w:val="20"/>
                <w:szCs w:val="20"/>
              </w:rPr>
            </w:pPr>
            <w:r w:rsidRPr="005B0664">
              <w:rPr>
                <w:sz w:val="20"/>
                <w:szCs w:val="20"/>
              </w:rPr>
              <w:t>02 07 02</w:t>
            </w:r>
          </w:p>
        </w:tc>
        <w:tc>
          <w:tcPr>
            <w:tcW w:w="947" w:type="pct"/>
            <w:tcBorders>
              <w:top w:val="nil"/>
              <w:left w:val="nil"/>
              <w:bottom w:val="single" w:sz="4" w:space="0" w:color="auto"/>
              <w:right w:val="single" w:sz="4" w:space="0" w:color="auto"/>
            </w:tcBorders>
            <w:shd w:val="clear" w:color="auto" w:fill="auto"/>
            <w:vAlign w:val="center"/>
            <w:hideMark/>
          </w:tcPr>
          <w:p w14:paraId="0736FEFB" w14:textId="77777777" w:rsidR="00EF4722" w:rsidRPr="005B0664" w:rsidRDefault="00EF4722" w:rsidP="00EF229A">
            <w:pPr>
              <w:pStyle w:val="Maztabela"/>
            </w:pPr>
            <w:r w:rsidRPr="005B0664">
              <w:t>0,2</w:t>
            </w:r>
          </w:p>
        </w:tc>
        <w:tc>
          <w:tcPr>
            <w:tcW w:w="591" w:type="pct"/>
            <w:tcBorders>
              <w:top w:val="nil"/>
              <w:left w:val="nil"/>
              <w:bottom w:val="single" w:sz="4" w:space="0" w:color="auto"/>
              <w:right w:val="single" w:sz="4" w:space="0" w:color="auto"/>
            </w:tcBorders>
            <w:shd w:val="clear" w:color="auto" w:fill="auto"/>
            <w:noWrap/>
            <w:vAlign w:val="center"/>
            <w:hideMark/>
          </w:tcPr>
          <w:p w14:paraId="3C706701"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3F2C5ED7"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243F30E7"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743DCBF"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1784228"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2D8EF045" w14:textId="77777777" w:rsidR="00EF4722" w:rsidRPr="005B0664" w:rsidRDefault="00EF4722" w:rsidP="00EF229A">
            <w:pPr>
              <w:pStyle w:val="Maztabela"/>
            </w:pPr>
            <w:r w:rsidRPr="005B0664">
              <w:t>0</w:t>
            </w:r>
          </w:p>
        </w:tc>
      </w:tr>
      <w:tr w:rsidR="00EF4722" w:rsidRPr="005B0664" w14:paraId="7AA2366B"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BEDA695" w14:textId="77777777" w:rsidR="00EF4722" w:rsidRPr="005B0664" w:rsidRDefault="00EF4722" w:rsidP="00DE086A">
            <w:pPr>
              <w:jc w:val="both"/>
              <w:rPr>
                <w:sz w:val="20"/>
                <w:szCs w:val="20"/>
              </w:rPr>
            </w:pPr>
            <w:r w:rsidRPr="005B0664">
              <w:rPr>
                <w:sz w:val="20"/>
                <w:szCs w:val="20"/>
              </w:rPr>
              <w:t>02 07 04</w:t>
            </w:r>
          </w:p>
        </w:tc>
        <w:tc>
          <w:tcPr>
            <w:tcW w:w="947" w:type="pct"/>
            <w:tcBorders>
              <w:top w:val="nil"/>
              <w:left w:val="nil"/>
              <w:bottom w:val="single" w:sz="4" w:space="0" w:color="auto"/>
              <w:right w:val="single" w:sz="4" w:space="0" w:color="auto"/>
            </w:tcBorders>
            <w:shd w:val="clear" w:color="auto" w:fill="auto"/>
            <w:vAlign w:val="center"/>
            <w:hideMark/>
          </w:tcPr>
          <w:p w14:paraId="271C6425" w14:textId="77777777" w:rsidR="00EF4722" w:rsidRPr="005B0664" w:rsidRDefault="00EF4722" w:rsidP="00EF229A">
            <w:pPr>
              <w:pStyle w:val="Maztabela"/>
            </w:pPr>
            <w:r w:rsidRPr="005B0664">
              <w:t>3,4</w:t>
            </w:r>
          </w:p>
        </w:tc>
        <w:tc>
          <w:tcPr>
            <w:tcW w:w="591" w:type="pct"/>
            <w:tcBorders>
              <w:top w:val="nil"/>
              <w:left w:val="nil"/>
              <w:bottom w:val="single" w:sz="4" w:space="0" w:color="auto"/>
              <w:right w:val="single" w:sz="4" w:space="0" w:color="auto"/>
            </w:tcBorders>
            <w:shd w:val="clear" w:color="auto" w:fill="auto"/>
            <w:noWrap/>
            <w:vAlign w:val="center"/>
            <w:hideMark/>
          </w:tcPr>
          <w:p w14:paraId="6D48715C"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F31C6F8" w14:textId="77777777" w:rsidR="00EF4722" w:rsidRPr="005B0664" w:rsidRDefault="00EF4722" w:rsidP="00EF229A">
            <w:pPr>
              <w:pStyle w:val="Maztabela"/>
            </w:pPr>
            <w:r w:rsidRPr="005B0664">
              <w:t>1,2</w:t>
            </w:r>
          </w:p>
        </w:tc>
        <w:tc>
          <w:tcPr>
            <w:tcW w:w="505" w:type="pct"/>
            <w:tcBorders>
              <w:top w:val="nil"/>
              <w:left w:val="nil"/>
              <w:bottom w:val="single" w:sz="4" w:space="0" w:color="auto"/>
              <w:right w:val="single" w:sz="4" w:space="0" w:color="auto"/>
            </w:tcBorders>
            <w:shd w:val="clear" w:color="auto" w:fill="auto"/>
            <w:noWrap/>
            <w:vAlign w:val="center"/>
            <w:hideMark/>
          </w:tcPr>
          <w:p w14:paraId="03AAC4F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49537D17"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22F2C621"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56A7B39B" w14:textId="77777777" w:rsidR="00EF4722" w:rsidRPr="005B0664" w:rsidRDefault="00EF4722" w:rsidP="00EF229A">
            <w:pPr>
              <w:pStyle w:val="Maztabela"/>
            </w:pPr>
            <w:r w:rsidRPr="005B0664">
              <w:t>1,2</w:t>
            </w:r>
          </w:p>
        </w:tc>
      </w:tr>
      <w:tr w:rsidR="00EF4722" w:rsidRPr="005B0664" w14:paraId="7DA2D5C2"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3C0EA367" w14:textId="77777777" w:rsidR="00EF4722" w:rsidRPr="005B0664" w:rsidRDefault="00EF4722" w:rsidP="00DE086A">
            <w:pPr>
              <w:jc w:val="both"/>
              <w:rPr>
                <w:sz w:val="20"/>
                <w:szCs w:val="20"/>
              </w:rPr>
            </w:pPr>
            <w:r w:rsidRPr="005B0664">
              <w:rPr>
                <w:sz w:val="20"/>
                <w:szCs w:val="20"/>
              </w:rPr>
              <w:t>02 07 05</w:t>
            </w:r>
          </w:p>
        </w:tc>
        <w:tc>
          <w:tcPr>
            <w:tcW w:w="947" w:type="pct"/>
            <w:tcBorders>
              <w:top w:val="nil"/>
              <w:left w:val="nil"/>
              <w:bottom w:val="single" w:sz="4" w:space="0" w:color="auto"/>
              <w:right w:val="single" w:sz="4" w:space="0" w:color="auto"/>
            </w:tcBorders>
            <w:shd w:val="clear" w:color="auto" w:fill="auto"/>
            <w:vAlign w:val="center"/>
            <w:hideMark/>
          </w:tcPr>
          <w:p w14:paraId="189F7C10" w14:textId="77777777" w:rsidR="00EF4722" w:rsidRPr="005B0664" w:rsidRDefault="00EF4722" w:rsidP="00EF229A">
            <w:pPr>
              <w:pStyle w:val="Maztabela"/>
            </w:pPr>
            <w:r w:rsidRPr="005B0664">
              <w:t>13,6</w:t>
            </w:r>
          </w:p>
        </w:tc>
        <w:tc>
          <w:tcPr>
            <w:tcW w:w="591" w:type="pct"/>
            <w:tcBorders>
              <w:top w:val="nil"/>
              <w:left w:val="nil"/>
              <w:bottom w:val="single" w:sz="4" w:space="0" w:color="auto"/>
              <w:right w:val="single" w:sz="4" w:space="0" w:color="auto"/>
            </w:tcBorders>
            <w:shd w:val="clear" w:color="auto" w:fill="auto"/>
            <w:noWrap/>
            <w:vAlign w:val="center"/>
            <w:hideMark/>
          </w:tcPr>
          <w:p w14:paraId="4897D0D1"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0332C18A" w14:textId="77777777" w:rsidR="00EF4722" w:rsidRPr="005B0664" w:rsidRDefault="00EF4722" w:rsidP="00EF229A">
            <w:pPr>
              <w:pStyle w:val="Maztabela"/>
            </w:pPr>
            <w:r w:rsidRPr="005B0664">
              <w:t>0</w:t>
            </w:r>
          </w:p>
        </w:tc>
        <w:tc>
          <w:tcPr>
            <w:tcW w:w="505" w:type="pct"/>
            <w:tcBorders>
              <w:top w:val="nil"/>
              <w:left w:val="nil"/>
              <w:bottom w:val="single" w:sz="4" w:space="0" w:color="auto"/>
              <w:right w:val="single" w:sz="4" w:space="0" w:color="auto"/>
            </w:tcBorders>
            <w:shd w:val="clear" w:color="auto" w:fill="auto"/>
            <w:noWrap/>
            <w:vAlign w:val="center"/>
            <w:hideMark/>
          </w:tcPr>
          <w:p w14:paraId="4D3775EB"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63B38759"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95C3D0B"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629EB56C" w14:textId="77777777" w:rsidR="00EF4722" w:rsidRPr="005B0664" w:rsidRDefault="00EF4722" w:rsidP="00EF229A">
            <w:pPr>
              <w:pStyle w:val="Maztabela"/>
            </w:pPr>
            <w:r w:rsidRPr="005B0664">
              <w:t>0</w:t>
            </w:r>
          </w:p>
        </w:tc>
      </w:tr>
      <w:tr w:rsidR="00EF4722" w:rsidRPr="005B0664" w14:paraId="23A78EA6"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6AEF7866" w14:textId="77777777" w:rsidR="00EF4722" w:rsidRPr="005B0664" w:rsidRDefault="00EF4722" w:rsidP="00DE086A">
            <w:pPr>
              <w:jc w:val="both"/>
              <w:rPr>
                <w:sz w:val="20"/>
                <w:szCs w:val="20"/>
              </w:rPr>
            </w:pPr>
            <w:r w:rsidRPr="005B0664">
              <w:rPr>
                <w:sz w:val="20"/>
                <w:szCs w:val="20"/>
              </w:rPr>
              <w:t>02 07 80</w:t>
            </w:r>
          </w:p>
        </w:tc>
        <w:tc>
          <w:tcPr>
            <w:tcW w:w="947" w:type="pct"/>
            <w:tcBorders>
              <w:top w:val="nil"/>
              <w:left w:val="nil"/>
              <w:bottom w:val="single" w:sz="4" w:space="0" w:color="auto"/>
              <w:right w:val="single" w:sz="4" w:space="0" w:color="auto"/>
            </w:tcBorders>
            <w:shd w:val="clear" w:color="auto" w:fill="auto"/>
            <w:vAlign w:val="center"/>
            <w:hideMark/>
          </w:tcPr>
          <w:p w14:paraId="7FEAC3E2" w14:textId="77777777" w:rsidR="00EF4722" w:rsidRPr="005B0664" w:rsidRDefault="00EF4722" w:rsidP="00EF229A">
            <w:pPr>
              <w:pStyle w:val="Maztabela"/>
            </w:pPr>
            <w:r w:rsidRPr="005B0664">
              <w:t>447</w:t>
            </w:r>
          </w:p>
        </w:tc>
        <w:tc>
          <w:tcPr>
            <w:tcW w:w="591" w:type="pct"/>
            <w:tcBorders>
              <w:top w:val="nil"/>
              <w:left w:val="nil"/>
              <w:bottom w:val="single" w:sz="4" w:space="0" w:color="auto"/>
              <w:right w:val="single" w:sz="4" w:space="0" w:color="auto"/>
            </w:tcBorders>
            <w:shd w:val="clear" w:color="auto" w:fill="auto"/>
            <w:noWrap/>
            <w:vAlign w:val="center"/>
            <w:hideMark/>
          </w:tcPr>
          <w:p w14:paraId="2BFBDE80" w14:textId="77777777" w:rsidR="00EF4722" w:rsidRPr="005B0664" w:rsidRDefault="00EF4722" w:rsidP="00EF229A">
            <w:pPr>
              <w:pStyle w:val="Maztabela"/>
            </w:pPr>
            <w:r w:rsidRPr="005B0664">
              <w:t>0</w:t>
            </w:r>
          </w:p>
        </w:tc>
        <w:tc>
          <w:tcPr>
            <w:tcW w:w="587" w:type="pct"/>
            <w:tcBorders>
              <w:top w:val="nil"/>
              <w:left w:val="nil"/>
              <w:bottom w:val="single" w:sz="4" w:space="0" w:color="auto"/>
              <w:right w:val="single" w:sz="4" w:space="0" w:color="auto"/>
            </w:tcBorders>
            <w:shd w:val="clear" w:color="auto" w:fill="auto"/>
            <w:noWrap/>
            <w:vAlign w:val="center"/>
            <w:hideMark/>
          </w:tcPr>
          <w:p w14:paraId="7893AC3D" w14:textId="77777777" w:rsidR="00EF4722" w:rsidRPr="005B0664" w:rsidRDefault="00EF4722" w:rsidP="00EF229A">
            <w:pPr>
              <w:pStyle w:val="Maztabela"/>
            </w:pPr>
            <w:r w:rsidRPr="005B0664">
              <w:t>38,1</w:t>
            </w:r>
          </w:p>
        </w:tc>
        <w:tc>
          <w:tcPr>
            <w:tcW w:w="505" w:type="pct"/>
            <w:tcBorders>
              <w:top w:val="nil"/>
              <w:left w:val="nil"/>
              <w:bottom w:val="single" w:sz="4" w:space="0" w:color="auto"/>
              <w:right w:val="single" w:sz="4" w:space="0" w:color="auto"/>
            </w:tcBorders>
            <w:shd w:val="clear" w:color="auto" w:fill="auto"/>
            <w:noWrap/>
            <w:vAlign w:val="center"/>
            <w:hideMark/>
          </w:tcPr>
          <w:p w14:paraId="544394E6"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3FB41565" w14:textId="77777777" w:rsidR="00EF4722" w:rsidRPr="005B0664" w:rsidRDefault="00EF4722" w:rsidP="00EF229A">
            <w:pPr>
              <w:pStyle w:val="Maztabela"/>
            </w:pPr>
            <w:r w:rsidRPr="005B0664">
              <w:t>0</w:t>
            </w:r>
          </w:p>
        </w:tc>
        <w:tc>
          <w:tcPr>
            <w:tcW w:w="588" w:type="pct"/>
            <w:tcBorders>
              <w:top w:val="nil"/>
              <w:left w:val="nil"/>
              <w:bottom w:val="single" w:sz="4" w:space="0" w:color="auto"/>
              <w:right w:val="single" w:sz="4" w:space="0" w:color="auto"/>
            </w:tcBorders>
            <w:shd w:val="clear" w:color="auto" w:fill="auto"/>
            <w:noWrap/>
            <w:vAlign w:val="center"/>
            <w:hideMark/>
          </w:tcPr>
          <w:p w14:paraId="7AA5955C" w14:textId="77777777" w:rsidR="00EF4722" w:rsidRPr="005B0664" w:rsidRDefault="00EF4722" w:rsidP="00EF229A">
            <w:pPr>
              <w:pStyle w:val="Maztabela"/>
            </w:pPr>
            <w:r w:rsidRPr="005B0664">
              <w:t>0</w:t>
            </w:r>
          </w:p>
        </w:tc>
        <w:tc>
          <w:tcPr>
            <w:tcW w:w="589" w:type="pct"/>
            <w:tcBorders>
              <w:top w:val="nil"/>
              <w:left w:val="nil"/>
              <w:bottom w:val="single" w:sz="4" w:space="0" w:color="auto"/>
              <w:right w:val="single" w:sz="4" w:space="0" w:color="auto"/>
            </w:tcBorders>
            <w:shd w:val="clear" w:color="auto" w:fill="auto"/>
            <w:noWrap/>
            <w:vAlign w:val="bottom"/>
            <w:hideMark/>
          </w:tcPr>
          <w:p w14:paraId="3D5FEA2D" w14:textId="77777777" w:rsidR="00EF4722" w:rsidRPr="005B0664" w:rsidRDefault="00EF4722" w:rsidP="00EF229A">
            <w:pPr>
              <w:pStyle w:val="Maztabela"/>
            </w:pPr>
            <w:r w:rsidRPr="005B0664">
              <w:t>38,1</w:t>
            </w:r>
          </w:p>
        </w:tc>
      </w:tr>
      <w:tr w:rsidR="00EF4722" w:rsidRPr="005B0664" w14:paraId="26693A81" w14:textId="77777777" w:rsidTr="00EF4722">
        <w:trPr>
          <w:trHeight w:val="290"/>
        </w:trPr>
        <w:tc>
          <w:tcPr>
            <w:tcW w:w="605" w:type="pct"/>
            <w:tcBorders>
              <w:top w:val="nil"/>
              <w:left w:val="single" w:sz="4" w:space="0" w:color="auto"/>
              <w:bottom w:val="single" w:sz="4" w:space="0" w:color="auto"/>
              <w:right w:val="single" w:sz="4" w:space="0" w:color="auto"/>
            </w:tcBorders>
            <w:shd w:val="clear" w:color="auto" w:fill="auto"/>
            <w:vAlign w:val="center"/>
          </w:tcPr>
          <w:p w14:paraId="6E184906" w14:textId="6B6EAB1D" w:rsidR="00EF4722" w:rsidRPr="005B0664" w:rsidRDefault="00EF4722" w:rsidP="00DE086A">
            <w:pPr>
              <w:jc w:val="both"/>
              <w:rPr>
                <w:b/>
                <w:sz w:val="20"/>
                <w:szCs w:val="20"/>
              </w:rPr>
            </w:pPr>
          </w:p>
        </w:tc>
        <w:tc>
          <w:tcPr>
            <w:tcW w:w="947" w:type="pct"/>
            <w:tcBorders>
              <w:top w:val="nil"/>
              <w:left w:val="nil"/>
              <w:bottom w:val="single" w:sz="4" w:space="0" w:color="auto"/>
              <w:right w:val="single" w:sz="4" w:space="0" w:color="auto"/>
            </w:tcBorders>
            <w:shd w:val="clear" w:color="auto" w:fill="auto"/>
            <w:vAlign w:val="center"/>
          </w:tcPr>
          <w:p w14:paraId="34B65966" w14:textId="77777777" w:rsidR="00EF4722" w:rsidRPr="005B0664" w:rsidRDefault="00EF4722" w:rsidP="00EF229A">
            <w:pPr>
              <w:pStyle w:val="Maztabela"/>
            </w:pPr>
          </w:p>
        </w:tc>
        <w:tc>
          <w:tcPr>
            <w:tcW w:w="591" w:type="pct"/>
            <w:tcBorders>
              <w:top w:val="nil"/>
              <w:left w:val="nil"/>
              <w:bottom w:val="single" w:sz="4" w:space="0" w:color="auto"/>
              <w:right w:val="single" w:sz="4" w:space="0" w:color="auto"/>
            </w:tcBorders>
            <w:shd w:val="clear" w:color="auto" w:fill="auto"/>
            <w:noWrap/>
            <w:vAlign w:val="center"/>
          </w:tcPr>
          <w:p w14:paraId="0C73D0EF" w14:textId="77777777" w:rsidR="00EF4722" w:rsidRPr="005B0664" w:rsidRDefault="00EF4722" w:rsidP="00EF229A">
            <w:pPr>
              <w:pStyle w:val="Maztabela"/>
            </w:pPr>
          </w:p>
        </w:tc>
        <w:tc>
          <w:tcPr>
            <w:tcW w:w="587" w:type="pct"/>
            <w:tcBorders>
              <w:top w:val="nil"/>
              <w:left w:val="nil"/>
              <w:bottom w:val="single" w:sz="4" w:space="0" w:color="auto"/>
              <w:right w:val="single" w:sz="4" w:space="0" w:color="auto"/>
            </w:tcBorders>
            <w:shd w:val="clear" w:color="auto" w:fill="auto"/>
            <w:noWrap/>
            <w:vAlign w:val="center"/>
          </w:tcPr>
          <w:p w14:paraId="52231DBD" w14:textId="77777777" w:rsidR="00EF4722" w:rsidRPr="005B0664" w:rsidRDefault="00EF4722" w:rsidP="00EF229A">
            <w:pPr>
              <w:pStyle w:val="Maztabela"/>
            </w:pPr>
          </w:p>
        </w:tc>
        <w:tc>
          <w:tcPr>
            <w:tcW w:w="505" w:type="pct"/>
            <w:tcBorders>
              <w:top w:val="nil"/>
              <w:left w:val="nil"/>
              <w:bottom w:val="single" w:sz="4" w:space="0" w:color="auto"/>
              <w:right w:val="single" w:sz="4" w:space="0" w:color="auto"/>
            </w:tcBorders>
            <w:shd w:val="clear" w:color="auto" w:fill="auto"/>
            <w:noWrap/>
            <w:vAlign w:val="center"/>
          </w:tcPr>
          <w:p w14:paraId="2838CF5A" w14:textId="77777777"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2677748E" w14:textId="77777777" w:rsidR="00EF4722" w:rsidRPr="005B0664" w:rsidRDefault="00EF4722" w:rsidP="00EF229A">
            <w:pPr>
              <w:pStyle w:val="Maztabela"/>
            </w:pPr>
          </w:p>
        </w:tc>
        <w:tc>
          <w:tcPr>
            <w:tcW w:w="588" w:type="pct"/>
            <w:tcBorders>
              <w:top w:val="nil"/>
              <w:left w:val="nil"/>
              <w:bottom w:val="single" w:sz="4" w:space="0" w:color="auto"/>
              <w:right w:val="single" w:sz="4" w:space="0" w:color="auto"/>
            </w:tcBorders>
            <w:shd w:val="clear" w:color="auto" w:fill="auto"/>
            <w:noWrap/>
            <w:vAlign w:val="center"/>
          </w:tcPr>
          <w:p w14:paraId="4FBF42A7" w14:textId="77777777" w:rsidR="00EF4722" w:rsidRPr="005B0664" w:rsidRDefault="00EF4722" w:rsidP="00EF229A">
            <w:pPr>
              <w:pStyle w:val="Maztabela"/>
            </w:pPr>
          </w:p>
        </w:tc>
        <w:tc>
          <w:tcPr>
            <w:tcW w:w="589" w:type="pct"/>
            <w:tcBorders>
              <w:top w:val="nil"/>
              <w:left w:val="nil"/>
              <w:bottom w:val="single" w:sz="4" w:space="0" w:color="auto"/>
              <w:right w:val="single" w:sz="4" w:space="0" w:color="auto"/>
            </w:tcBorders>
            <w:shd w:val="clear" w:color="auto" w:fill="auto"/>
            <w:noWrap/>
            <w:vAlign w:val="bottom"/>
          </w:tcPr>
          <w:p w14:paraId="776CDD0D" w14:textId="77777777" w:rsidR="00EF4722" w:rsidRPr="005B0664" w:rsidRDefault="00EF4722" w:rsidP="00EF229A">
            <w:pPr>
              <w:pStyle w:val="Maztabela"/>
            </w:pPr>
          </w:p>
        </w:tc>
      </w:tr>
      <w:tr w:rsidR="00EF4722" w:rsidRPr="005B0664" w14:paraId="113329F4" w14:textId="77777777" w:rsidTr="00EF4722">
        <w:trPr>
          <w:trHeight w:val="250"/>
        </w:trPr>
        <w:tc>
          <w:tcPr>
            <w:tcW w:w="605" w:type="pct"/>
            <w:tcBorders>
              <w:top w:val="nil"/>
              <w:left w:val="single" w:sz="4" w:space="0" w:color="auto"/>
              <w:bottom w:val="single" w:sz="4" w:space="0" w:color="auto"/>
              <w:right w:val="single" w:sz="4" w:space="0" w:color="auto"/>
            </w:tcBorders>
            <w:shd w:val="clear" w:color="auto" w:fill="auto"/>
            <w:noWrap/>
            <w:hideMark/>
          </w:tcPr>
          <w:p w14:paraId="2DF6273A" w14:textId="2BAD4430" w:rsidR="00EF4722" w:rsidRPr="005B0664" w:rsidRDefault="001C47E7" w:rsidP="00DE086A">
            <w:pPr>
              <w:jc w:val="both"/>
              <w:rPr>
                <w:b/>
                <w:sz w:val="20"/>
                <w:szCs w:val="20"/>
              </w:rPr>
            </w:pPr>
            <w:r>
              <w:rPr>
                <w:b/>
                <w:sz w:val="20"/>
                <w:szCs w:val="20"/>
              </w:rPr>
              <w:t>RAZEM</w:t>
            </w:r>
          </w:p>
        </w:tc>
        <w:tc>
          <w:tcPr>
            <w:tcW w:w="947" w:type="pct"/>
            <w:tcBorders>
              <w:top w:val="nil"/>
              <w:left w:val="nil"/>
              <w:bottom w:val="single" w:sz="4" w:space="0" w:color="auto"/>
              <w:right w:val="single" w:sz="4" w:space="0" w:color="auto"/>
            </w:tcBorders>
            <w:shd w:val="clear" w:color="auto" w:fill="auto"/>
            <w:noWrap/>
            <w:vAlign w:val="bottom"/>
            <w:hideMark/>
          </w:tcPr>
          <w:p w14:paraId="574BB708" w14:textId="77777777" w:rsidR="00EF4722" w:rsidRPr="005B0664" w:rsidRDefault="00EF4722" w:rsidP="00EF229A">
            <w:pPr>
              <w:pStyle w:val="Maztabela"/>
            </w:pPr>
            <w:r w:rsidRPr="005B0664">
              <w:t>2888,0</w:t>
            </w:r>
          </w:p>
        </w:tc>
        <w:tc>
          <w:tcPr>
            <w:tcW w:w="591" w:type="pct"/>
            <w:tcBorders>
              <w:top w:val="nil"/>
              <w:left w:val="nil"/>
              <w:bottom w:val="single" w:sz="4" w:space="0" w:color="auto"/>
              <w:right w:val="single" w:sz="4" w:space="0" w:color="auto"/>
            </w:tcBorders>
            <w:shd w:val="clear" w:color="auto" w:fill="auto"/>
            <w:noWrap/>
            <w:vAlign w:val="bottom"/>
            <w:hideMark/>
          </w:tcPr>
          <w:p w14:paraId="018A9A2E" w14:textId="77777777" w:rsidR="00EF4722" w:rsidRPr="005B0664" w:rsidRDefault="00EF4722" w:rsidP="00EF229A">
            <w:pPr>
              <w:pStyle w:val="Maztabela"/>
            </w:pPr>
            <w:r w:rsidRPr="005B0664">
              <w:t>2,7</w:t>
            </w:r>
          </w:p>
        </w:tc>
        <w:tc>
          <w:tcPr>
            <w:tcW w:w="587" w:type="pct"/>
            <w:tcBorders>
              <w:top w:val="nil"/>
              <w:left w:val="nil"/>
              <w:bottom w:val="single" w:sz="4" w:space="0" w:color="auto"/>
              <w:right w:val="single" w:sz="4" w:space="0" w:color="auto"/>
            </w:tcBorders>
            <w:shd w:val="clear" w:color="auto" w:fill="auto"/>
            <w:noWrap/>
            <w:vAlign w:val="bottom"/>
            <w:hideMark/>
          </w:tcPr>
          <w:p w14:paraId="3D498431" w14:textId="77777777" w:rsidR="00EF4722" w:rsidRPr="005B0664" w:rsidRDefault="00EF4722" w:rsidP="00EF229A">
            <w:pPr>
              <w:pStyle w:val="Maztabela"/>
            </w:pPr>
            <w:r w:rsidRPr="005B0664">
              <w:t>75,7</w:t>
            </w:r>
          </w:p>
        </w:tc>
        <w:tc>
          <w:tcPr>
            <w:tcW w:w="505" w:type="pct"/>
            <w:tcBorders>
              <w:top w:val="nil"/>
              <w:left w:val="nil"/>
              <w:bottom w:val="single" w:sz="4" w:space="0" w:color="auto"/>
              <w:right w:val="single" w:sz="4" w:space="0" w:color="auto"/>
            </w:tcBorders>
            <w:shd w:val="clear" w:color="auto" w:fill="auto"/>
            <w:noWrap/>
            <w:vAlign w:val="bottom"/>
            <w:hideMark/>
          </w:tcPr>
          <w:p w14:paraId="48612F75" w14:textId="77777777" w:rsidR="00EF4722" w:rsidRPr="005B0664" w:rsidRDefault="00EF4722" w:rsidP="00EF229A">
            <w:pPr>
              <w:pStyle w:val="Maztabela"/>
            </w:pPr>
            <w:r w:rsidRPr="005B0664">
              <w:t>8,3</w:t>
            </w:r>
          </w:p>
        </w:tc>
        <w:tc>
          <w:tcPr>
            <w:tcW w:w="588" w:type="pct"/>
            <w:tcBorders>
              <w:top w:val="nil"/>
              <w:left w:val="nil"/>
              <w:bottom w:val="single" w:sz="4" w:space="0" w:color="auto"/>
              <w:right w:val="single" w:sz="4" w:space="0" w:color="auto"/>
            </w:tcBorders>
            <w:shd w:val="clear" w:color="auto" w:fill="auto"/>
            <w:noWrap/>
            <w:vAlign w:val="bottom"/>
            <w:hideMark/>
          </w:tcPr>
          <w:p w14:paraId="536670C5" w14:textId="77777777" w:rsidR="00EF4722" w:rsidRPr="005B0664" w:rsidRDefault="00EF4722" w:rsidP="00EF229A">
            <w:pPr>
              <w:pStyle w:val="Maztabela"/>
            </w:pPr>
            <w:r w:rsidRPr="005B0664">
              <w:t>10</w:t>
            </w:r>
          </w:p>
        </w:tc>
        <w:tc>
          <w:tcPr>
            <w:tcW w:w="588" w:type="pct"/>
            <w:tcBorders>
              <w:top w:val="nil"/>
              <w:left w:val="nil"/>
              <w:bottom w:val="single" w:sz="4" w:space="0" w:color="auto"/>
              <w:right w:val="single" w:sz="4" w:space="0" w:color="auto"/>
            </w:tcBorders>
            <w:shd w:val="clear" w:color="auto" w:fill="auto"/>
            <w:noWrap/>
            <w:vAlign w:val="bottom"/>
            <w:hideMark/>
          </w:tcPr>
          <w:p w14:paraId="1C012A88" w14:textId="77777777" w:rsidR="00EF4722" w:rsidRPr="005B0664" w:rsidRDefault="00EF4722" w:rsidP="00EF229A">
            <w:pPr>
              <w:pStyle w:val="Maztabela"/>
            </w:pPr>
            <w:r w:rsidRPr="005B0664">
              <w:t>2,8</w:t>
            </w:r>
          </w:p>
        </w:tc>
        <w:tc>
          <w:tcPr>
            <w:tcW w:w="589" w:type="pct"/>
            <w:tcBorders>
              <w:top w:val="nil"/>
              <w:left w:val="nil"/>
              <w:bottom w:val="single" w:sz="4" w:space="0" w:color="auto"/>
              <w:right w:val="single" w:sz="4" w:space="0" w:color="auto"/>
            </w:tcBorders>
            <w:shd w:val="clear" w:color="auto" w:fill="auto"/>
            <w:noWrap/>
            <w:vAlign w:val="bottom"/>
            <w:hideMark/>
          </w:tcPr>
          <w:p w14:paraId="73C96BA2" w14:textId="77777777" w:rsidR="00EF4722" w:rsidRPr="005B0664" w:rsidRDefault="00EF4722" w:rsidP="00EF229A">
            <w:pPr>
              <w:pStyle w:val="Maztabela"/>
            </w:pPr>
            <w:r w:rsidRPr="005B0664">
              <w:t>99,5</w:t>
            </w:r>
          </w:p>
        </w:tc>
      </w:tr>
    </w:tbl>
    <w:p w14:paraId="4750E853" w14:textId="77777777" w:rsidR="0055769C" w:rsidRPr="003E7F2B" w:rsidRDefault="0055769C" w:rsidP="0055769C">
      <w:pPr>
        <w:jc w:val="both"/>
        <w:rPr>
          <w:sz w:val="20"/>
          <w:szCs w:val="20"/>
        </w:rPr>
      </w:pPr>
      <w:r w:rsidRPr="003E7F2B">
        <w:rPr>
          <w:sz w:val="20"/>
          <w:szCs w:val="20"/>
        </w:rPr>
        <w:t>Źródło: CSO</w:t>
      </w:r>
    </w:p>
    <w:p w14:paraId="72DD321B" w14:textId="77777777" w:rsidR="005111B2" w:rsidRDefault="005111B2" w:rsidP="005111B2">
      <w:pPr>
        <w:jc w:val="both"/>
        <w:rPr>
          <w:szCs w:val="22"/>
        </w:rPr>
      </w:pPr>
    </w:p>
    <w:p w14:paraId="4DD31F8B" w14:textId="77777777" w:rsidR="00022868" w:rsidRPr="00022868" w:rsidRDefault="00022868" w:rsidP="00022868">
      <w:pPr>
        <w:jc w:val="both"/>
        <w:rPr>
          <w:b/>
          <w:szCs w:val="22"/>
        </w:rPr>
      </w:pPr>
      <w:r w:rsidRPr="00022868">
        <w:rPr>
          <w:b/>
          <w:szCs w:val="22"/>
        </w:rPr>
        <w:t xml:space="preserve">Grupa 03 – odpady z przetwórstwa drewna oraz z produkcji płyt i mebli, masy celulozowej, papieru i tektury. </w:t>
      </w:r>
    </w:p>
    <w:p w14:paraId="376DF336" w14:textId="781323FB" w:rsidR="00022868" w:rsidRDefault="00022868" w:rsidP="00022868">
      <w:pPr>
        <w:jc w:val="both"/>
        <w:rPr>
          <w:szCs w:val="22"/>
        </w:rPr>
      </w:pPr>
      <w:r w:rsidRPr="00022868">
        <w:rPr>
          <w:szCs w:val="22"/>
        </w:rPr>
        <w:t xml:space="preserve">W tabeli </w:t>
      </w:r>
      <w:r w:rsidR="000D42F6">
        <w:rPr>
          <w:szCs w:val="22"/>
        </w:rPr>
        <w:t xml:space="preserve">52 </w:t>
      </w:r>
      <w:r w:rsidRPr="00022868">
        <w:rPr>
          <w:szCs w:val="22"/>
        </w:rPr>
        <w:t>zamieszczono</w:t>
      </w:r>
      <w:r w:rsidR="0075389F">
        <w:rPr>
          <w:szCs w:val="22"/>
        </w:rPr>
        <w:t xml:space="preserve"> dane dotyczące masy wybranych </w:t>
      </w:r>
      <w:r w:rsidRPr="00022868">
        <w:rPr>
          <w:szCs w:val="22"/>
        </w:rPr>
        <w:t>odpadów ulegających biodegradacji z grupy 03, wytworzo</w:t>
      </w:r>
      <w:r w:rsidR="0075389F">
        <w:rPr>
          <w:szCs w:val="22"/>
        </w:rPr>
        <w:t>nych w latach 2014 – 2018</w:t>
      </w:r>
      <w:r w:rsidRPr="00022868">
        <w:rPr>
          <w:szCs w:val="22"/>
        </w:rPr>
        <w:t>.</w:t>
      </w:r>
    </w:p>
    <w:p w14:paraId="7C5DE052" w14:textId="057E0B83" w:rsidR="00022868" w:rsidRDefault="000D42F6" w:rsidP="000D42F6">
      <w:pPr>
        <w:pStyle w:val="Legenda"/>
        <w:ind w:left="284"/>
      </w:pPr>
      <w:bookmarkStart w:id="141" w:name="_Toc12432980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52</w:t>
      </w:r>
      <w:r w:rsidR="001454FC">
        <w:rPr>
          <w:noProof/>
        </w:rPr>
        <w:fldChar w:fldCharType="end"/>
      </w:r>
      <w:r>
        <w:t xml:space="preserve">. </w:t>
      </w:r>
      <w:r w:rsidRPr="00330F90">
        <w:t>Wytwarzanie odpadów grupy 03</w:t>
      </w:r>
      <w:bookmarkEnd w:id="141"/>
      <w:r>
        <w:t xml:space="preserve"> </w:t>
      </w: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4"/>
        <w:gridCol w:w="1858"/>
        <w:gridCol w:w="1162"/>
        <w:gridCol w:w="1238"/>
        <w:gridCol w:w="1238"/>
        <w:gridCol w:w="1210"/>
        <w:gridCol w:w="1210"/>
      </w:tblGrid>
      <w:tr w:rsidR="009515CA" w:rsidRPr="009515CA" w14:paraId="3B6A233B" w14:textId="77777777" w:rsidTr="004F6183">
        <w:trPr>
          <w:trHeight w:val="255"/>
        </w:trPr>
        <w:tc>
          <w:tcPr>
            <w:tcW w:w="1014" w:type="dxa"/>
            <w:vMerge w:val="restart"/>
            <w:shd w:val="clear" w:color="auto" w:fill="B8CCE4" w:themeFill="accent1" w:themeFillTint="66"/>
            <w:noWrap/>
            <w:hideMark/>
          </w:tcPr>
          <w:p w14:paraId="6D0E9470" w14:textId="2729CCF4" w:rsidR="009515CA" w:rsidRPr="009515CA" w:rsidRDefault="009515CA" w:rsidP="009515CA">
            <w:pPr>
              <w:jc w:val="center"/>
              <w:rPr>
                <w:b/>
                <w:sz w:val="20"/>
                <w:szCs w:val="20"/>
              </w:rPr>
            </w:pPr>
            <w:r w:rsidRPr="009515CA">
              <w:rPr>
                <w:b/>
                <w:sz w:val="20"/>
                <w:szCs w:val="20"/>
              </w:rPr>
              <w:t xml:space="preserve">Kod </w:t>
            </w:r>
            <w:r w:rsidRPr="009515CA">
              <w:rPr>
                <w:b/>
                <w:sz w:val="20"/>
                <w:szCs w:val="20"/>
              </w:rPr>
              <w:lastRenderedPageBreak/>
              <w:t>odpadów</w:t>
            </w:r>
          </w:p>
        </w:tc>
        <w:tc>
          <w:tcPr>
            <w:tcW w:w="1858" w:type="dxa"/>
            <w:vMerge w:val="restart"/>
            <w:shd w:val="clear" w:color="auto" w:fill="B8CCE4" w:themeFill="accent1" w:themeFillTint="66"/>
          </w:tcPr>
          <w:p w14:paraId="63618326" w14:textId="2608AE0F" w:rsidR="009515CA" w:rsidRPr="009515CA" w:rsidRDefault="009515CA" w:rsidP="009515CA">
            <w:pPr>
              <w:jc w:val="center"/>
              <w:rPr>
                <w:b/>
                <w:color w:val="000000"/>
                <w:sz w:val="20"/>
                <w:szCs w:val="20"/>
              </w:rPr>
            </w:pPr>
            <w:r>
              <w:rPr>
                <w:b/>
                <w:color w:val="000000"/>
                <w:sz w:val="20"/>
                <w:szCs w:val="20"/>
              </w:rPr>
              <w:lastRenderedPageBreak/>
              <w:t>Rodzaj odpadów</w:t>
            </w:r>
          </w:p>
        </w:tc>
        <w:tc>
          <w:tcPr>
            <w:tcW w:w="1162" w:type="dxa"/>
            <w:shd w:val="clear" w:color="auto" w:fill="B8CCE4" w:themeFill="accent1" w:themeFillTint="66"/>
            <w:noWrap/>
            <w:hideMark/>
          </w:tcPr>
          <w:p w14:paraId="2EF12963" w14:textId="77777777" w:rsidR="009515CA" w:rsidRPr="009515CA" w:rsidRDefault="009515CA" w:rsidP="009515CA">
            <w:pPr>
              <w:jc w:val="center"/>
              <w:rPr>
                <w:b/>
                <w:color w:val="000000"/>
                <w:sz w:val="20"/>
                <w:szCs w:val="20"/>
              </w:rPr>
            </w:pPr>
            <w:r w:rsidRPr="009515CA">
              <w:rPr>
                <w:b/>
                <w:color w:val="000000"/>
                <w:sz w:val="20"/>
                <w:szCs w:val="20"/>
              </w:rPr>
              <w:t>2014</w:t>
            </w:r>
          </w:p>
        </w:tc>
        <w:tc>
          <w:tcPr>
            <w:tcW w:w="1238" w:type="dxa"/>
            <w:shd w:val="clear" w:color="auto" w:fill="B8CCE4" w:themeFill="accent1" w:themeFillTint="66"/>
            <w:noWrap/>
            <w:hideMark/>
          </w:tcPr>
          <w:p w14:paraId="74CD99F9" w14:textId="77777777" w:rsidR="009515CA" w:rsidRPr="009515CA" w:rsidRDefault="009515CA" w:rsidP="009515CA">
            <w:pPr>
              <w:jc w:val="center"/>
              <w:rPr>
                <w:b/>
                <w:color w:val="000000"/>
                <w:sz w:val="20"/>
                <w:szCs w:val="20"/>
              </w:rPr>
            </w:pPr>
            <w:r w:rsidRPr="009515CA">
              <w:rPr>
                <w:b/>
                <w:color w:val="000000"/>
                <w:sz w:val="20"/>
                <w:szCs w:val="20"/>
              </w:rPr>
              <w:t>2015</w:t>
            </w:r>
          </w:p>
        </w:tc>
        <w:tc>
          <w:tcPr>
            <w:tcW w:w="1238" w:type="dxa"/>
            <w:shd w:val="clear" w:color="auto" w:fill="B8CCE4" w:themeFill="accent1" w:themeFillTint="66"/>
            <w:noWrap/>
            <w:hideMark/>
          </w:tcPr>
          <w:p w14:paraId="0E98CB96" w14:textId="77777777" w:rsidR="009515CA" w:rsidRPr="009515CA" w:rsidRDefault="009515CA" w:rsidP="009515CA">
            <w:pPr>
              <w:jc w:val="center"/>
              <w:rPr>
                <w:b/>
                <w:color w:val="000000"/>
                <w:sz w:val="20"/>
                <w:szCs w:val="20"/>
              </w:rPr>
            </w:pPr>
            <w:r w:rsidRPr="009515CA">
              <w:rPr>
                <w:b/>
                <w:color w:val="000000"/>
                <w:sz w:val="20"/>
                <w:szCs w:val="20"/>
              </w:rPr>
              <w:t>2016</w:t>
            </w:r>
          </w:p>
        </w:tc>
        <w:tc>
          <w:tcPr>
            <w:tcW w:w="1210" w:type="dxa"/>
            <w:shd w:val="clear" w:color="auto" w:fill="B8CCE4" w:themeFill="accent1" w:themeFillTint="66"/>
            <w:noWrap/>
            <w:hideMark/>
          </w:tcPr>
          <w:p w14:paraId="16C70326" w14:textId="77777777" w:rsidR="009515CA" w:rsidRPr="009515CA" w:rsidRDefault="009515CA" w:rsidP="009515CA">
            <w:pPr>
              <w:jc w:val="center"/>
              <w:rPr>
                <w:b/>
                <w:color w:val="000000"/>
                <w:sz w:val="20"/>
                <w:szCs w:val="20"/>
              </w:rPr>
            </w:pPr>
            <w:r w:rsidRPr="009515CA">
              <w:rPr>
                <w:b/>
                <w:color w:val="000000"/>
                <w:sz w:val="20"/>
                <w:szCs w:val="20"/>
              </w:rPr>
              <w:t>2017</w:t>
            </w:r>
          </w:p>
        </w:tc>
        <w:tc>
          <w:tcPr>
            <w:tcW w:w="1210" w:type="dxa"/>
            <w:shd w:val="clear" w:color="auto" w:fill="B8CCE4" w:themeFill="accent1" w:themeFillTint="66"/>
            <w:noWrap/>
            <w:hideMark/>
          </w:tcPr>
          <w:p w14:paraId="6BD0917C" w14:textId="77777777" w:rsidR="009515CA" w:rsidRPr="009515CA" w:rsidRDefault="009515CA" w:rsidP="009515CA">
            <w:pPr>
              <w:jc w:val="center"/>
              <w:rPr>
                <w:b/>
                <w:color w:val="000000"/>
                <w:sz w:val="20"/>
                <w:szCs w:val="20"/>
              </w:rPr>
            </w:pPr>
            <w:r w:rsidRPr="009515CA">
              <w:rPr>
                <w:b/>
                <w:color w:val="000000"/>
                <w:sz w:val="20"/>
                <w:szCs w:val="20"/>
              </w:rPr>
              <w:t>2018</w:t>
            </w:r>
          </w:p>
        </w:tc>
      </w:tr>
      <w:tr w:rsidR="009515CA" w:rsidRPr="005B0664" w14:paraId="20D87B60" w14:textId="77777777" w:rsidTr="004F6183">
        <w:trPr>
          <w:trHeight w:val="255"/>
        </w:trPr>
        <w:tc>
          <w:tcPr>
            <w:tcW w:w="1014" w:type="dxa"/>
            <w:vMerge/>
            <w:shd w:val="clear" w:color="auto" w:fill="B8CCE4" w:themeFill="accent1" w:themeFillTint="66"/>
            <w:noWrap/>
            <w:hideMark/>
          </w:tcPr>
          <w:p w14:paraId="71D65889" w14:textId="77777777" w:rsidR="009515CA" w:rsidRPr="005B0664" w:rsidRDefault="009515CA" w:rsidP="009515CA">
            <w:pPr>
              <w:rPr>
                <w:color w:val="000000"/>
                <w:sz w:val="20"/>
                <w:szCs w:val="20"/>
              </w:rPr>
            </w:pPr>
          </w:p>
        </w:tc>
        <w:tc>
          <w:tcPr>
            <w:tcW w:w="1858" w:type="dxa"/>
            <w:vMerge/>
            <w:shd w:val="clear" w:color="auto" w:fill="B8CCE4" w:themeFill="accent1" w:themeFillTint="66"/>
          </w:tcPr>
          <w:p w14:paraId="470F7243" w14:textId="77777777" w:rsidR="009515CA" w:rsidRPr="005B0664" w:rsidRDefault="009515CA" w:rsidP="009515CA">
            <w:pPr>
              <w:rPr>
                <w:color w:val="000000"/>
                <w:sz w:val="20"/>
                <w:szCs w:val="20"/>
              </w:rPr>
            </w:pPr>
          </w:p>
        </w:tc>
        <w:tc>
          <w:tcPr>
            <w:tcW w:w="1162" w:type="dxa"/>
            <w:shd w:val="clear" w:color="auto" w:fill="B8CCE4" w:themeFill="accent1" w:themeFillTint="66"/>
            <w:noWrap/>
            <w:hideMark/>
          </w:tcPr>
          <w:p w14:paraId="369F3CCC" w14:textId="0FE29D6D"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38" w:type="dxa"/>
            <w:shd w:val="clear" w:color="auto" w:fill="B8CCE4" w:themeFill="accent1" w:themeFillTint="66"/>
            <w:noWrap/>
            <w:hideMark/>
          </w:tcPr>
          <w:p w14:paraId="15EC2A64" w14:textId="03BE0DCE"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38" w:type="dxa"/>
            <w:shd w:val="clear" w:color="auto" w:fill="B8CCE4" w:themeFill="accent1" w:themeFillTint="66"/>
            <w:noWrap/>
            <w:hideMark/>
          </w:tcPr>
          <w:p w14:paraId="2022EE5C" w14:textId="3033CE79"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10" w:type="dxa"/>
            <w:shd w:val="clear" w:color="auto" w:fill="B8CCE4" w:themeFill="accent1" w:themeFillTint="66"/>
            <w:noWrap/>
            <w:hideMark/>
          </w:tcPr>
          <w:p w14:paraId="771F0374" w14:textId="77667217"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c>
          <w:tcPr>
            <w:tcW w:w="1210" w:type="dxa"/>
            <w:shd w:val="clear" w:color="auto" w:fill="B8CCE4" w:themeFill="accent1" w:themeFillTint="66"/>
            <w:noWrap/>
            <w:hideMark/>
          </w:tcPr>
          <w:p w14:paraId="7BD476A4" w14:textId="4E84C402" w:rsidR="009515CA" w:rsidRPr="004F37B7" w:rsidRDefault="004F37B7" w:rsidP="009515CA">
            <w:pPr>
              <w:jc w:val="center"/>
              <w:rPr>
                <w:b/>
                <w:color w:val="000000"/>
                <w:sz w:val="20"/>
                <w:szCs w:val="20"/>
              </w:rPr>
            </w:pPr>
            <w:r w:rsidRPr="004F37B7">
              <w:rPr>
                <w:b/>
                <w:color w:val="000000"/>
                <w:sz w:val="20"/>
                <w:szCs w:val="20"/>
              </w:rPr>
              <w:t>tys.</w:t>
            </w:r>
            <w:r>
              <w:rPr>
                <w:b/>
                <w:color w:val="000000"/>
                <w:sz w:val="20"/>
                <w:szCs w:val="20"/>
              </w:rPr>
              <w:t xml:space="preserve"> </w:t>
            </w:r>
            <w:r w:rsidR="009515CA" w:rsidRPr="004F37B7">
              <w:rPr>
                <w:b/>
                <w:color w:val="000000"/>
                <w:sz w:val="20"/>
                <w:szCs w:val="20"/>
              </w:rPr>
              <w:t>Mg/rok</w:t>
            </w:r>
          </w:p>
        </w:tc>
      </w:tr>
      <w:tr w:rsidR="009515CA" w:rsidRPr="005B0664" w14:paraId="2B49DA5C" w14:textId="77777777" w:rsidTr="004F6183">
        <w:trPr>
          <w:trHeight w:val="210"/>
        </w:trPr>
        <w:tc>
          <w:tcPr>
            <w:tcW w:w="1014" w:type="dxa"/>
            <w:shd w:val="clear" w:color="auto" w:fill="B8CCE4" w:themeFill="accent1" w:themeFillTint="66"/>
            <w:noWrap/>
          </w:tcPr>
          <w:p w14:paraId="46CC0209" w14:textId="77777777" w:rsidR="009515CA" w:rsidRPr="005B0664" w:rsidRDefault="009515CA" w:rsidP="00A751BC">
            <w:pPr>
              <w:pStyle w:val="numerykolumntab"/>
              <w:numPr>
                <w:ilvl w:val="0"/>
                <w:numId w:val="122"/>
              </w:numPr>
            </w:pPr>
          </w:p>
        </w:tc>
        <w:tc>
          <w:tcPr>
            <w:tcW w:w="1858" w:type="dxa"/>
            <w:shd w:val="clear" w:color="auto" w:fill="B8CCE4" w:themeFill="accent1" w:themeFillTint="66"/>
          </w:tcPr>
          <w:p w14:paraId="1B76E29F" w14:textId="77777777" w:rsidR="009515CA" w:rsidRPr="005B0664" w:rsidRDefault="009515CA" w:rsidP="009515CA">
            <w:pPr>
              <w:pStyle w:val="numerykolumntab"/>
            </w:pPr>
          </w:p>
        </w:tc>
        <w:tc>
          <w:tcPr>
            <w:tcW w:w="1162" w:type="dxa"/>
            <w:shd w:val="clear" w:color="auto" w:fill="B8CCE4" w:themeFill="accent1" w:themeFillTint="66"/>
            <w:noWrap/>
            <w:vAlign w:val="center"/>
          </w:tcPr>
          <w:p w14:paraId="3AE0AEF3" w14:textId="77777777" w:rsidR="009515CA" w:rsidRPr="005B0664" w:rsidRDefault="009515CA" w:rsidP="009515CA">
            <w:pPr>
              <w:pStyle w:val="numerykolumntab"/>
            </w:pPr>
          </w:p>
        </w:tc>
        <w:tc>
          <w:tcPr>
            <w:tcW w:w="1238" w:type="dxa"/>
            <w:shd w:val="clear" w:color="auto" w:fill="B8CCE4" w:themeFill="accent1" w:themeFillTint="66"/>
            <w:noWrap/>
            <w:vAlign w:val="center"/>
          </w:tcPr>
          <w:p w14:paraId="58A47B2A" w14:textId="77777777" w:rsidR="009515CA" w:rsidRPr="005B0664" w:rsidRDefault="009515CA" w:rsidP="009515CA">
            <w:pPr>
              <w:pStyle w:val="numerykolumntab"/>
            </w:pPr>
          </w:p>
        </w:tc>
        <w:tc>
          <w:tcPr>
            <w:tcW w:w="1238" w:type="dxa"/>
            <w:shd w:val="clear" w:color="auto" w:fill="B8CCE4" w:themeFill="accent1" w:themeFillTint="66"/>
            <w:noWrap/>
            <w:vAlign w:val="center"/>
          </w:tcPr>
          <w:p w14:paraId="3915E0C3" w14:textId="77777777" w:rsidR="009515CA" w:rsidRPr="005B0664" w:rsidRDefault="009515CA" w:rsidP="009515CA">
            <w:pPr>
              <w:pStyle w:val="numerykolumntab"/>
            </w:pPr>
          </w:p>
        </w:tc>
        <w:tc>
          <w:tcPr>
            <w:tcW w:w="1210" w:type="dxa"/>
            <w:shd w:val="clear" w:color="auto" w:fill="B8CCE4" w:themeFill="accent1" w:themeFillTint="66"/>
            <w:noWrap/>
            <w:vAlign w:val="center"/>
          </w:tcPr>
          <w:p w14:paraId="175C5EE7" w14:textId="77777777" w:rsidR="009515CA" w:rsidRPr="005B0664" w:rsidRDefault="009515CA" w:rsidP="009515CA">
            <w:pPr>
              <w:pStyle w:val="numerykolumntab"/>
            </w:pPr>
          </w:p>
        </w:tc>
        <w:tc>
          <w:tcPr>
            <w:tcW w:w="1210" w:type="dxa"/>
            <w:shd w:val="clear" w:color="auto" w:fill="B8CCE4" w:themeFill="accent1" w:themeFillTint="66"/>
            <w:noWrap/>
            <w:vAlign w:val="center"/>
          </w:tcPr>
          <w:p w14:paraId="4DB17106" w14:textId="77777777" w:rsidR="009515CA" w:rsidRPr="005B0664" w:rsidRDefault="009515CA" w:rsidP="009515CA">
            <w:pPr>
              <w:pStyle w:val="numerykolumntab"/>
            </w:pPr>
          </w:p>
        </w:tc>
      </w:tr>
      <w:tr w:rsidR="00022868" w:rsidRPr="005B0664" w14:paraId="7635A63F" w14:textId="77777777" w:rsidTr="004F37B7">
        <w:trPr>
          <w:trHeight w:val="210"/>
        </w:trPr>
        <w:tc>
          <w:tcPr>
            <w:tcW w:w="1014" w:type="dxa"/>
            <w:shd w:val="clear" w:color="auto" w:fill="auto"/>
            <w:noWrap/>
            <w:hideMark/>
          </w:tcPr>
          <w:p w14:paraId="2C01C6DA" w14:textId="6BA23D22"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01</w:t>
            </w:r>
          </w:p>
        </w:tc>
        <w:tc>
          <w:tcPr>
            <w:tcW w:w="1858" w:type="dxa"/>
          </w:tcPr>
          <w:p w14:paraId="5B365CC8" w14:textId="77777777" w:rsidR="00022868" w:rsidRPr="005B0664" w:rsidRDefault="00022868" w:rsidP="009515CA">
            <w:pPr>
              <w:rPr>
                <w:sz w:val="20"/>
                <w:szCs w:val="20"/>
              </w:rPr>
            </w:pPr>
            <w:r w:rsidRPr="005B0664">
              <w:rPr>
                <w:color w:val="000000"/>
                <w:sz w:val="20"/>
                <w:szCs w:val="20"/>
              </w:rPr>
              <w:t>Odpady kory i korka</w:t>
            </w:r>
          </w:p>
        </w:tc>
        <w:tc>
          <w:tcPr>
            <w:tcW w:w="1162" w:type="dxa"/>
            <w:shd w:val="clear" w:color="auto" w:fill="auto"/>
            <w:noWrap/>
            <w:vAlign w:val="center"/>
            <w:hideMark/>
          </w:tcPr>
          <w:p w14:paraId="4F92385A" w14:textId="77777777" w:rsidR="00022868" w:rsidRPr="005B0664" w:rsidRDefault="00022868" w:rsidP="009515CA">
            <w:pPr>
              <w:jc w:val="right"/>
              <w:rPr>
                <w:color w:val="000000"/>
                <w:sz w:val="20"/>
                <w:szCs w:val="20"/>
              </w:rPr>
            </w:pPr>
            <w:r w:rsidRPr="005B0664">
              <w:rPr>
                <w:color w:val="000000"/>
                <w:sz w:val="20"/>
                <w:szCs w:val="20"/>
              </w:rPr>
              <w:t>531,1</w:t>
            </w:r>
          </w:p>
        </w:tc>
        <w:tc>
          <w:tcPr>
            <w:tcW w:w="1238" w:type="dxa"/>
            <w:shd w:val="clear" w:color="auto" w:fill="auto"/>
            <w:noWrap/>
            <w:vAlign w:val="center"/>
            <w:hideMark/>
          </w:tcPr>
          <w:p w14:paraId="3788AA6A" w14:textId="77777777" w:rsidR="00022868" w:rsidRPr="005B0664" w:rsidRDefault="00022868" w:rsidP="009515CA">
            <w:pPr>
              <w:jc w:val="right"/>
              <w:rPr>
                <w:color w:val="000000"/>
                <w:sz w:val="20"/>
                <w:szCs w:val="20"/>
              </w:rPr>
            </w:pPr>
            <w:r w:rsidRPr="005B0664">
              <w:rPr>
                <w:color w:val="000000"/>
                <w:sz w:val="20"/>
                <w:szCs w:val="20"/>
              </w:rPr>
              <w:t>219,5</w:t>
            </w:r>
          </w:p>
        </w:tc>
        <w:tc>
          <w:tcPr>
            <w:tcW w:w="1238" w:type="dxa"/>
            <w:shd w:val="clear" w:color="auto" w:fill="auto"/>
            <w:noWrap/>
            <w:vAlign w:val="center"/>
            <w:hideMark/>
          </w:tcPr>
          <w:p w14:paraId="10FE768F" w14:textId="77777777" w:rsidR="00022868" w:rsidRPr="005B0664" w:rsidRDefault="00022868" w:rsidP="009515CA">
            <w:pPr>
              <w:jc w:val="right"/>
              <w:rPr>
                <w:color w:val="000000"/>
                <w:sz w:val="20"/>
                <w:szCs w:val="20"/>
              </w:rPr>
            </w:pPr>
            <w:r w:rsidRPr="005B0664">
              <w:rPr>
                <w:color w:val="000000"/>
                <w:sz w:val="20"/>
                <w:szCs w:val="20"/>
              </w:rPr>
              <w:t>104,7</w:t>
            </w:r>
          </w:p>
        </w:tc>
        <w:tc>
          <w:tcPr>
            <w:tcW w:w="1210" w:type="dxa"/>
            <w:shd w:val="clear" w:color="auto" w:fill="auto"/>
            <w:noWrap/>
            <w:vAlign w:val="center"/>
            <w:hideMark/>
          </w:tcPr>
          <w:p w14:paraId="0D16FB75" w14:textId="77777777" w:rsidR="00022868" w:rsidRPr="005B0664" w:rsidRDefault="00022868" w:rsidP="009515CA">
            <w:pPr>
              <w:jc w:val="right"/>
              <w:rPr>
                <w:color w:val="000000"/>
                <w:sz w:val="20"/>
                <w:szCs w:val="20"/>
              </w:rPr>
            </w:pPr>
            <w:r w:rsidRPr="005B0664">
              <w:rPr>
                <w:color w:val="000000"/>
                <w:sz w:val="20"/>
                <w:szCs w:val="20"/>
              </w:rPr>
              <w:t>108,8</w:t>
            </w:r>
          </w:p>
        </w:tc>
        <w:tc>
          <w:tcPr>
            <w:tcW w:w="1210" w:type="dxa"/>
            <w:shd w:val="clear" w:color="auto" w:fill="auto"/>
            <w:noWrap/>
            <w:vAlign w:val="center"/>
            <w:hideMark/>
          </w:tcPr>
          <w:p w14:paraId="45B97120" w14:textId="77777777" w:rsidR="00022868" w:rsidRPr="005B0664" w:rsidRDefault="00022868" w:rsidP="009515CA">
            <w:pPr>
              <w:jc w:val="right"/>
              <w:rPr>
                <w:color w:val="000000"/>
                <w:sz w:val="20"/>
                <w:szCs w:val="20"/>
              </w:rPr>
            </w:pPr>
            <w:r w:rsidRPr="005B0664">
              <w:rPr>
                <w:color w:val="000000"/>
                <w:sz w:val="20"/>
                <w:szCs w:val="20"/>
              </w:rPr>
              <w:t>67,6</w:t>
            </w:r>
          </w:p>
        </w:tc>
      </w:tr>
      <w:tr w:rsidR="00022868" w:rsidRPr="005B0664" w14:paraId="73941EA7" w14:textId="77777777" w:rsidTr="004F37B7">
        <w:trPr>
          <w:trHeight w:val="255"/>
        </w:trPr>
        <w:tc>
          <w:tcPr>
            <w:tcW w:w="1014" w:type="dxa"/>
            <w:shd w:val="clear" w:color="auto" w:fill="auto"/>
            <w:noWrap/>
            <w:hideMark/>
          </w:tcPr>
          <w:p w14:paraId="0337C5FD" w14:textId="0291AD60"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05</w:t>
            </w:r>
          </w:p>
        </w:tc>
        <w:tc>
          <w:tcPr>
            <w:tcW w:w="1858" w:type="dxa"/>
            <w:vAlign w:val="center"/>
          </w:tcPr>
          <w:p w14:paraId="0DB31B35" w14:textId="77777777" w:rsidR="00022868" w:rsidRPr="005B0664" w:rsidRDefault="00022868" w:rsidP="009515CA">
            <w:pPr>
              <w:rPr>
                <w:color w:val="000000"/>
                <w:sz w:val="20"/>
                <w:szCs w:val="20"/>
              </w:rPr>
            </w:pPr>
            <w:r w:rsidRPr="005B0664">
              <w:rPr>
                <w:color w:val="000000"/>
                <w:sz w:val="20"/>
                <w:szCs w:val="20"/>
              </w:rPr>
              <w:t>Trociny, wióry, ścinki, drewno, płyta wiórowa i fornir inne niż wymienione w 03 01 04</w:t>
            </w:r>
          </w:p>
        </w:tc>
        <w:tc>
          <w:tcPr>
            <w:tcW w:w="1162" w:type="dxa"/>
            <w:shd w:val="clear" w:color="auto" w:fill="auto"/>
            <w:noWrap/>
            <w:vAlign w:val="center"/>
            <w:hideMark/>
          </w:tcPr>
          <w:p w14:paraId="2B277EBF" w14:textId="77777777" w:rsidR="00022868" w:rsidRPr="005B0664" w:rsidRDefault="00022868" w:rsidP="00EF229A">
            <w:pPr>
              <w:pStyle w:val="Maztabela"/>
            </w:pPr>
            <w:r w:rsidRPr="005B0664">
              <w:t>2881,3</w:t>
            </w:r>
          </w:p>
        </w:tc>
        <w:tc>
          <w:tcPr>
            <w:tcW w:w="1238" w:type="dxa"/>
            <w:shd w:val="clear" w:color="auto" w:fill="auto"/>
            <w:noWrap/>
            <w:vAlign w:val="center"/>
            <w:hideMark/>
          </w:tcPr>
          <w:p w14:paraId="25364299" w14:textId="77777777" w:rsidR="00022868" w:rsidRPr="005B0664" w:rsidRDefault="00022868" w:rsidP="00EF229A">
            <w:pPr>
              <w:pStyle w:val="Maztabela"/>
            </w:pPr>
            <w:r w:rsidRPr="005B0664">
              <w:t>2168,5</w:t>
            </w:r>
          </w:p>
        </w:tc>
        <w:tc>
          <w:tcPr>
            <w:tcW w:w="1238" w:type="dxa"/>
            <w:shd w:val="clear" w:color="auto" w:fill="auto"/>
            <w:noWrap/>
            <w:vAlign w:val="center"/>
            <w:hideMark/>
          </w:tcPr>
          <w:p w14:paraId="2DA5BFED" w14:textId="77777777" w:rsidR="00022868" w:rsidRPr="005B0664" w:rsidRDefault="00022868" w:rsidP="00EF229A">
            <w:pPr>
              <w:pStyle w:val="Maztabela"/>
            </w:pPr>
            <w:r w:rsidRPr="005B0664">
              <w:t>1778,8</w:t>
            </w:r>
          </w:p>
        </w:tc>
        <w:tc>
          <w:tcPr>
            <w:tcW w:w="1210" w:type="dxa"/>
            <w:shd w:val="clear" w:color="auto" w:fill="auto"/>
            <w:noWrap/>
            <w:vAlign w:val="center"/>
            <w:hideMark/>
          </w:tcPr>
          <w:p w14:paraId="4AC0A07E" w14:textId="77777777" w:rsidR="00022868" w:rsidRPr="005B0664" w:rsidRDefault="00022868" w:rsidP="00EF229A">
            <w:pPr>
              <w:pStyle w:val="Maztabela"/>
            </w:pPr>
            <w:r w:rsidRPr="005B0664">
              <w:t>1587,2</w:t>
            </w:r>
          </w:p>
        </w:tc>
        <w:tc>
          <w:tcPr>
            <w:tcW w:w="1210" w:type="dxa"/>
            <w:shd w:val="clear" w:color="auto" w:fill="auto"/>
            <w:noWrap/>
            <w:vAlign w:val="center"/>
            <w:hideMark/>
          </w:tcPr>
          <w:p w14:paraId="5AD9E0DB" w14:textId="77777777" w:rsidR="00022868" w:rsidRPr="005B0664" w:rsidRDefault="00022868" w:rsidP="00EF229A">
            <w:pPr>
              <w:pStyle w:val="Maztabela"/>
            </w:pPr>
            <w:r w:rsidRPr="005B0664">
              <w:t>1685,7</w:t>
            </w:r>
          </w:p>
        </w:tc>
      </w:tr>
      <w:tr w:rsidR="00022868" w:rsidRPr="005B0664" w14:paraId="489451A4" w14:textId="77777777" w:rsidTr="004F37B7">
        <w:trPr>
          <w:trHeight w:val="255"/>
        </w:trPr>
        <w:tc>
          <w:tcPr>
            <w:tcW w:w="1014" w:type="dxa"/>
            <w:shd w:val="clear" w:color="auto" w:fill="auto"/>
            <w:noWrap/>
            <w:hideMark/>
          </w:tcPr>
          <w:p w14:paraId="1468D87E" w14:textId="4764E8EC"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01</w:t>
            </w:r>
            <w:r w:rsidR="00686F98">
              <w:rPr>
                <w:color w:val="000000"/>
                <w:sz w:val="20"/>
                <w:szCs w:val="20"/>
              </w:rPr>
              <w:t xml:space="preserve"> </w:t>
            </w:r>
            <w:r w:rsidRPr="005B0664">
              <w:rPr>
                <w:color w:val="000000"/>
                <w:sz w:val="20"/>
                <w:szCs w:val="20"/>
              </w:rPr>
              <w:t>82</w:t>
            </w:r>
          </w:p>
        </w:tc>
        <w:tc>
          <w:tcPr>
            <w:tcW w:w="1858" w:type="dxa"/>
            <w:vAlign w:val="center"/>
          </w:tcPr>
          <w:p w14:paraId="15461BF0" w14:textId="77777777" w:rsidR="00022868" w:rsidRPr="005B0664" w:rsidRDefault="00022868" w:rsidP="009515CA">
            <w:pPr>
              <w:rPr>
                <w:color w:val="000000"/>
                <w:sz w:val="20"/>
                <w:szCs w:val="20"/>
              </w:rPr>
            </w:pPr>
            <w:r w:rsidRPr="005B0664">
              <w:rPr>
                <w:color w:val="000000"/>
                <w:sz w:val="20"/>
                <w:szCs w:val="20"/>
              </w:rPr>
              <w:t>Osady z zakładowych oczyszczalni ścieków</w:t>
            </w:r>
          </w:p>
        </w:tc>
        <w:tc>
          <w:tcPr>
            <w:tcW w:w="1162" w:type="dxa"/>
            <w:shd w:val="clear" w:color="auto" w:fill="auto"/>
            <w:noWrap/>
            <w:vAlign w:val="center"/>
            <w:hideMark/>
          </w:tcPr>
          <w:p w14:paraId="3DAA8893" w14:textId="77777777" w:rsidR="00022868" w:rsidRPr="005B0664" w:rsidRDefault="00022868" w:rsidP="00EF229A">
            <w:pPr>
              <w:pStyle w:val="Maztabela"/>
            </w:pPr>
            <w:r w:rsidRPr="005B0664">
              <w:t>12,5</w:t>
            </w:r>
          </w:p>
        </w:tc>
        <w:tc>
          <w:tcPr>
            <w:tcW w:w="1238" w:type="dxa"/>
            <w:shd w:val="clear" w:color="auto" w:fill="auto"/>
            <w:noWrap/>
            <w:vAlign w:val="center"/>
            <w:hideMark/>
          </w:tcPr>
          <w:p w14:paraId="524646B1" w14:textId="77777777" w:rsidR="00022868" w:rsidRPr="005B0664" w:rsidRDefault="00022868" w:rsidP="00EF229A">
            <w:pPr>
              <w:pStyle w:val="Maztabela"/>
            </w:pPr>
            <w:r w:rsidRPr="005B0664">
              <w:t>6,8</w:t>
            </w:r>
          </w:p>
        </w:tc>
        <w:tc>
          <w:tcPr>
            <w:tcW w:w="1238" w:type="dxa"/>
            <w:shd w:val="clear" w:color="auto" w:fill="auto"/>
            <w:noWrap/>
            <w:vAlign w:val="center"/>
            <w:hideMark/>
          </w:tcPr>
          <w:p w14:paraId="6D12E597" w14:textId="77777777" w:rsidR="00022868" w:rsidRPr="005B0664" w:rsidRDefault="00022868" w:rsidP="00EF229A">
            <w:pPr>
              <w:pStyle w:val="Maztabela"/>
            </w:pPr>
            <w:r w:rsidRPr="005B0664">
              <w:t>6,4</w:t>
            </w:r>
          </w:p>
        </w:tc>
        <w:tc>
          <w:tcPr>
            <w:tcW w:w="1210" w:type="dxa"/>
            <w:shd w:val="clear" w:color="auto" w:fill="auto"/>
            <w:noWrap/>
            <w:vAlign w:val="center"/>
            <w:hideMark/>
          </w:tcPr>
          <w:p w14:paraId="08FEC446" w14:textId="77777777" w:rsidR="00022868" w:rsidRPr="005B0664" w:rsidRDefault="00022868" w:rsidP="00EF229A">
            <w:pPr>
              <w:pStyle w:val="Maztabela"/>
            </w:pPr>
            <w:r w:rsidRPr="005B0664">
              <w:t>2,2</w:t>
            </w:r>
          </w:p>
        </w:tc>
        <w:tc>
          <w:tcPr>
            <w:tcW w:w="1210" w:type="dxa"/>
            <w:shd w:val="clear" w:color="auto" w:fill="auto"/>
            <w:noWrap/>
            <w:vAlign w:val="center"/>
            <w:hideMark/>
          </w:tcPr>
          <w:p w14:paraId="30BC72FE" w14:textId="77777777" w:rsidR="00022868" w:rsidRPr="005B0664" w:rsidRDefault="00022868" w:rsidP="00EF229A">
            <w:pPr>
              <w:pStyle w:val="Maztabela"/>
            </w:pPr>
            <w:r w:rsidRPr="005B0664">
              <w:t>3,4</w:t>
            </w:r>
          </w:p>
        </w:tc>
      </w:tr>
      <w:tr w:rsidR="00022868" w:rsidRPr="005B0664" w14:paraId="3A952E7C" w14:textId="77777777" w:rsidTr="004F37B7">
        <w:trPr>
          <w:trHeight w:val="255"/>
        </w:trPr>
        <w:tc>
          <w:tcPr>
            <w:tcW w:w="1014" w:type="dxa"/>
            <w:shd w:val="clear" w:color="auto" w:fill="auto"/>
            <w:noWrap/>
          </w:tcPr>
          <w:p w14:paraId="7D0CD279" w14:textId="77777777" w:rsidR="00022868" w:rsidRPr="005B0664" w:rsidRDefault="00022868" w:rsidP="009515CA">
            <w:pPr>
              <w:rPr>
                <w:color w:val="000000"/>
                <w:sz w:val="20"/>
                <w:szCs w:val="20"/>
              </w:rPr>
            </w:pPr>
            <w:r w:rsidRPr="005B0664">
              <w:rPr>
                <w:color w:val="000000"/>
                <w:sz w:val="20"/>
                <w:szCs w:val="20"/>
              </w:rPr>
              <w:t>03 01</w:t>
            </w:r>
          </w:p>
        </w:tc>
        <w:tc>
          <w:tcPr>
            <w:tcW w:w="1858" w:type="dxa"/>
            <w:vAlign w:val="center"/>
          </w:tcPr>
          <w:p w14:paraId="6FF35A40" w14:textId="77777777" w:rsidR="00022868" w:rsidRPr="005B0664" w:rsidRDefault="00022868" w:rsidP="009515CA">
            <w:pPr>
              <w:rPr>
                <w:color w:val="000000"/>
                <w:sz w:val="20"/>
                <w:szCs w:val="20"/>
              </w:rPr>
            </w:pPr>
            <w:r w:rsidRPr="005B0664">
              <w:rPr>
                <w:b/>
                <w:color w:val="000000"/>
                <w:sz w:val="20"/>
                <w:szCs w:val="20"/>
              </w:rPr>
              <w:t>Odpady z przetwórstwa drewna oraz z produkcji płyt i mebli</w:t>
            </w:r>
          </w:p>
        </w:tc>
        <w:tc>
          <w:tcPr>
            <w:tcW w:w="1162" w:type="dxa"/>
            <w:shd w:val="clear" w:color="auto" w:fill="auto"/>
            <w:noWrap/>
            <w:vAlign w:val="bottom"/>
          </w:tcPr>
          <w:p w14:paraId="65DA3179" w14:textId="77777777" w:rsidR="00022868" w:rsidRPr="005B0664" w:rsidRDefault="00022868" w:rsidP="00EF229A">
            <w:pPr>
              <w:pStyle w:val="Maztabela"/>
            </w:pPr>
            <w:r w:rsidRPr="005B0664">
              <w:t>3424,9</w:t>
            </w:r>
          </w:p>
        </w:tc>
        <w:tc>
          <w:tcPr>
            <w:tcW w:w="1238" w:type="dxa"/>
            <w:shd w:val="clear" w:color="auto" w:fill="auto"/>
            <w:noWrap/>
            <w:vAlign w:val="bottom"/>
          </w:tcPr>
          <w:p w14:paraId="7EA8E245" w14:textId="77777777" w:rsidR="00022868" w:rsidRPr="005B0664" w:rsidRDefault="00022868" w:rsidP="00EF229A">
            <w:pPr>
              <w:pStyle w:val="Maztabela"/>
            </w:pPr>
            <w:r w:rsidRPr="005B0664">
              <w:t>2394,8</w:t>
            </w:r>
          </w:p>
        </w:tc>
        <w:tc>
          <w:tcPr>
            <w:tcW w:w="1238" w:type="dxa"/>
            <w:shd w:val="clear" w:color="auto" w:fill="auto"/>
            <w:noWrap/>
            <w:vAlign w:val="bottom"/>
          </w:tcPr>
          <w:p w14:paraId="2FFD5FD0" w14:textId="77777777" w:rsidR="00022868" w:rsidRPr="005B0664" w:rsidRDefault="00022868" w:rsidP="00EF229A">
            <w:pPr>
              <w:pStyle w:val="Maztabela"/>
            </w:pPr>
            <w:r w:rsidRPr="005B0664">
              <w:t>1889,9</w:t>
            </w:r>
          </w:p>
        </w:tc>
        <w:tc>
          <w:tcPr>
            <w:tcW w:w="1210" w:type="dxa"/>
            <w:shd w:val="clear" w:color="auto" w:fill="auto"/>
            <w:noWrap/>
            <w:vAlign w:val="bottom"/>
          </w:tcPr>
          <w:p w14:paraId="26517406" w14:textId="77777777" w:rsidR="00022868" w:rsidRPr="005B0664" w:rsidRDefault="00022868" w:rsidP="00EF229A">
            <w:pPr>
              <w:pStyle w:val="Maztabela"/>
            </w:pPr>
            <w:r w:rsidRPr="005B0664">
              <w:t>1698,2</w:t>
            </w:r>
          </w:p>
        </w:tc>
        <w:tc>
          <w:tcPr>
            <w:tcW w:w="1210" w:type="dxa"/>
            <w:shd w:val="clear" w:color="auto" w:fill="auto"/>
            <w:noWrap/>
            <w:vAlign w:val="bottom"/>
          </w:tcPr>
          <w:p w14:paraId="1DDCCC45" w14:textId="77777777" w:rsidR="00022868" w:rsidRPr="005B0664" w:rsidRDefault="00022868" w:rsidP="00EF229A">
            <w:pPr>
              <w:pStyle w:val="Maztabela"/>
            </w:pPr>
            <w:r w:rsidRPr="005B0664">
              <w:t>1756,7</w:t>
            </w:r>
          </w:p>
        </w:tc>
      </w:tr>
      <w:tr w:rsidR="00022868" w:rsidRPr="005B0664" w14:paraId="70277069" w14:textId="77777777" w:rsidTr="004F37B7">
        <w:trPr>
          <w:trHeight w:val="255"/>
        </w:trPr>
        <w:tc>
          <w:tcPr>
            <w:tcW w:w="1014" w:type="dxa"/>
            <w:shd w:val="clear" w:color="auto" w:fill="auto"/>
            <w:noWrap/>
            <w:hideMark/>
          </w:tcPr>
          <w:p w14:paraId="08252677" w14:textId="344ED8EB"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01</w:t>
            </w:r>
          </w:p>
        </w:tc>
        <w:tc>
          <w:tcPr>
            <w:tcW w:w="1858" w:type="dxa"/>
            <w:vAlign w:val="center"/>
          </w:tcPr>
          <w:p w14:paraId="1441476D" w14:textId="77777777" w:rsidR="00022868" w:rsidRPr="005B0664" w:rsidRDefault="00022868" w:rsidP="009515CA">
            <w:pPr>
              <w:rPr>
                <w:color w:val="000000"/>
                <w:sz w:val="20"/>
                <w:szCs w:val="20"/>
              </w:rPr>
            </w:pPr>
            <w:r w:rsidRPr="005B0664">
              <w:rPr>
                <w:color w:val="000000"/>
                <w:sz w:val="20"/>
                <w:szCs w:val="20"/>
              </w:rPr>
              <w:t>Odpady z kory i drewna</w:t>
            </w:r>
          </w:p>
        </w:tc>
        <w:tc>
          <w:tcPr>
            <w:tcW w:w="1162" w:type="dxa"/>
            <w:shd w:val="clear" w:color="auto" w:fill="auto"/>
            <w:noWrap/>
            <w:vAlign w:val="bottom"/>
            <w:hideMark/>
          </w:tcPr>
          <w:p w14:paraId="275DC9CF" w14:textId="77777777" w:rsidR="00022868" w:rsidRPr="005B0664" w:rsidRDefault="00022868" w:rsidP="00EF229A">
            <w:pPr>
              <w:pStyle w:val="Maztabela"/>
            </w:pPr>
            <w:r w:rsidRPr="005B0664">
              <w:t>303,0</w:t>
            </w:r>
          </w:p>
        </w:tc>
        <w:tc>
          <w:tcPr>
            <w:tcW w:w="1238" w:type="dxa"/>
            <w:shd w:val="clear" w:color="auto" w:fill="auto"/>
            <w:noWrap/>
            <w:vAlign w:val="bottom"/>
            <w:hideMark/>
          </w:tcPr>
          <w:p w14:paraId="5413E04A" w14:textId="77777777" w:rsidR="00022868" w:rsidRPr="005B0664" w:rsidRDefault="00022868" w:rsidP="00EF229A">
            <w:pPr>
              <w:pStyle w:val="Maztabela"/>
            </w:pPr>
            <w:r w:rsidRPr="005B0664">
              <w:t>307,9</w:t>
            </w:r>
          </w:p>
        </w:tc>
        <w:tc>
          <w:tcPr>
            <w:tcW w:w="1238" w:type="dxa"/>
            <w:shd w:val="clear" w:color="auto" w:fill="auto"/>
            <w:noWrap/>
            <w:vAlign w:val="bottom"/>
            <w:hideMark/>
          </w:tcPr>
          <w:p w14:paraId="19906BC6" w14:textId="77777777" w:rsidR="00022868" w:rsidRPr="005B0664" w:rsidRDefault="00022868" w:rsidP="00EF229A">
            <w:pPr>
              <w:pStyle w:val="Maztabela"/>
            </w:pPr>
            <w:r w:rsidRPr="005B0664">
              <w:t>327,8</w:t>
            </w:r>
          </w:p>
        </w:tc>
        <w:tc>
          <w:tcPr>
            <w:tcW w:w="1210" w:type="dxa"/>
            <w:shd w:val="clear" w:color="auto" w:fill="auto"/>
            <w:noWrap/>
            <w:vAlign w:val="bottom"/>
            <w:hideMark/>
          </w:tcPr>
          <w:p w14:paraId="54834C31" w14:textId="77777777" w:rsidR="00022868" w:rsidRPr="005B0664" w:rsidRDefault="00022868" w:rsidP="00EF229A">
            <w:pPr>
              <w:pStyle w:val="Maztabela"/>
            </w:pPr>
            <w:r w:rsidRPr="005B0664">
              <w:t>334,7</w:t>
            </w:r>
          </w:p>
        </w:tc>
        <w:tc>
          <w:tcPr>
            <w:tcW w:w="1210" w:type="dxa"/>
            <w:shd w:val="clear" w:color="auto" w:fill="auto"/>
            <w:noWrap/>
            <w:vAlign w:val="center"/>
            <w:hideMark/>
          </w:tcPr>
          <w:p w14:paraId="4C0ED5A8" w14:textId="77777777" w:rsidR="00022868" w:rsidRPr="005B0664" w:rsidRDefault="00022868" w:rsidP="00EF229A">
            <w:pPr>
              <w:pStyle w:val="Maztabela"/>
            </w:pPr>
            <w:r w:rsidRPr="005B0664">
              <w:t>6,2</w:t>
            </w:r>
          </w:p>
        </w:tc>
      </w:tr>
      <w:tr w:rsidR="00022868" w:rsidRPr="005B0664" w14:paraId="44D4B54F" w14:textId="77777777" w:rsidTr="004F37B7">
        <w:trPr>
          <w:trHeight w:val="255"/>
        </w:trPr>
        <w:tc>
          <w:tcPr>
            <w:tcW w:w="1014" w:type="dxa"/>
            <w:shd w:val="clear" w:color="auto" w:fill="auto"/>
            <w:noWrap/>
            <w:hideMark/>
          </w:tcPr>
          <w:p w14:paraId="341058F1" w14:textId="17E1AEE3"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02</w:t>
            </w:r>
          </w:p>
        </w:tc>
        <w:tc>
          <w:tcPr>
            <w:tcW w:w="1858" w:type="dxa"/>
            <w:vAlign w:val="center"/>
          </w:tcPr>
          <w:p w14:paraId="7230E57F" w14:textId="77777777" w:rsidR="00022868" w:rsidRPr="005B0664" w:rsidRDefault="00022868" w:rsidP="009515CA">
            <w:pPr>
              <w:rPr>
                <w:color w:val="000000"/>
                <w:sz w:val="20"/>
                <w:szCs w:val="20"/>
              </w:rPr>
            </w:pPr>
            <w:r w:rsidRPr="005B0664">
              <w:rPr>
                <w:color w:val="000000"/>
                <w:sz w:val="20"/>
                <w:szCs w:val="20"/>
              </w:rPr>
              <w:t>Osady wapienne i szlamy z ługu zielonego (z przetwarzania ługu czarnego)</w:t>
            </w:r>
          </w:p>
        </w:tc>
        <w:tc>
          <w:tcPr>
            <w:tcW w:w="1162" w:type="dxa"/>
            <w:shd w:val="clear" w:color="auto" w:fill="auto"/>
            <w:noWrap/>
            <w:vAlign w:val="center"/>
            <w:hideMark/>
          </w:tcPr>
          <w:p w14:paraId="58E13212" w14:textId="77777777" w:rsidR="00022868" w:rsidRPr="005B0664" w:rsidRDefault="00022868" w:rsidP="00EF229A">
            <w:pPr>
              <w:pStyle w:val="Maztabela"/>
            </w:pPr>
            <w:r w:rsidRPr="005B0664">
              <w:t>15,5</w:t>
            </w:r>
          </w:p>
        </w:tc>
        <w:tc>
          <w:tcPr>
            <w:tcW w:w="1238" w:type="dxa"/>
            <w:shd w:val="clear" w:color="auto" w:fill="auto"/>
            <w:noWrap/>
            <w:vAlign w:val="center"/>
            <w:hideMark/>
          </w:tcPr>
          <w:p w14:paraId="524ABCF9" w14:textId="77777777" w:rsidR="00022868" w:rsidRPr="005B0664" w:rsidRDefault="00022868" w:rsidP="00EF229A">
            <w:pPr>
              <w:pStyle w:val="Maztabela"/>
            </w:pPr>
            <w:r w:rsidRPr="005B0664">
              <w:t>14,5</w:t>
            </w:r>
          </w:p>
        </w:tc>
        <w:tc>
          <w:tcPr>
            <w:tcW w:w="1238" w:type="dxa"/>
            <w:shd w:val="clear" w:color="auto" w:fill="auto"/>
            <w:noWrap/>
            <w:vAlign w:val="center"/>
            <w:hideMark/>
          </w:tcPr>
          <w:p w14:paraId="18406D88" w14:textId="77777777" w:rsidR="00022868" w:rsidRPr="005B0664" w:rsidRDefault="00022868" w:rsidP="00EF229A">
            <w:pPr>
              <w:pStyle w:val="Maztabela"/>
            </w:pPr>
            <w:r w:rsidRPr="005B0664">
              <w:t>13,9</w:t>
            </w:r>
          </w:p>
        </w:tc>
        <w:tc>
          <w:tcPr>
            <w:tcW w:w="1210" w:type="dxa"/>
            <w:shd w:val="clear" w:color="auto" w:fill="auto"/>
            <w:noWrap/>
            <w:vAlign w:val="center"/>
            <w:hideMark/>
          </w:tcPr>
          <w:p w14:paraId="7AB6C269" w14:textId="77777777" w:rsidR="00022868" w:rsidRPr="005B0664" w:rsidRDefault="00022868" w:rsidP="00EF229A">
            <w:pPr>
              <w:pStyle w:val="Maztabela"/>
            </w:pPr>
            <w:r w:rsidRPr="005B0664">
              <w:t>13,5</w:t>
            </w:r>
          </w:p>
        </w:tc>
        <w:tc>
          <w:tcPr>
            <w:tcW w:w="1210" w:type="dxa"/>
            <w:shd w:val="clear" w:color="auto" w:fill="auto"/>
            <w:noWrap/>
            <w:vAlign w:val="center"/>
            <w:hideMark/>
          </w:tcPr>
          <w:p w14:paraId="504D2556" w14:textId="77777777" w:rsidR="00022868" w:rsidRPr="005B0664" w:rsidRDefault="00022868" w:rsidP="00EF229A">
            <w:pPr>
              <w:pStyle w:val="Maztabela"/>
            </w:pPr>
          </w:p>
          <w:p w14:paraId="3A9E435D" w14:textId="77777777" w:rsidR="00022868" w:rsidRPr="005B0664" w:rsidRDefault="00022868" w:rsidP="00EF229A">
            <w:pPr>
              <w:pStyle w:val="Maztabela"/>
            </w:pPr>
            <w:r w:rsidRPr="005B0664">
              <w:t>8,3</w:t>
            </w:r>
          </w:p>
          <w:p w14:paraId="648B0892" w14:textId="77777777" w:rsidR="00022868" w:rsidRPr="005B0664" w:rsidRDefault="00022868" w:rsidP="00EF229A">
            <w:pPr>
              <w:pStyle w:val="Maztabela"/>
            </w:pPr>
          </w:p>
        </w:tc>
      </w:tr>
      <w:tr w:rsidR="00022868" w:rsidRPr="005B0664" w14:paraId="69B0DE31" w14:textId="77777777" w:rsidTr="004F37B7">
        <w:trPr>
          <w:trHeight w:val="255"/>
        </w:trPr>
        <w:tc>
          <w:tcPr>
            <w:tcW w:w="1014" w:type="dxa"/>
            <w:shd w:val="clear" w:color="auto" w:fill="auto"/>
            <w:noWrap/>
            <w:hideMark/>
          </w:tcPr>
          <w:p w14:paraId="2F3C8399" w14:textId="564CE573"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05</w:t>
            </w:r>
          </w:p>
        </w:tc>
        <w:tc>
          <w:tcPr>
            <w:tcW w:w="1858" w:type="dxa"/>
            <w:vAlign w:val="center"/>
          </w:tcPr>
          <w:p w14:paraId="3F914DA3" w14:textId="77777777" w:rsidR="00022868" w:rsidRPr="005B0664" w:rsidRDefault="00022868" w:rsidP="009515CA">
            <w:pPr>
              <w:rPr>
                <w:color w:val="000000"/>
                <w:sz w:val="20"/>
                <w:szCs w:val="20"/>
              </w:rPr>
            </w:pPr>
            <w:r w:rsidRPr="005B0664">
              <w:rPr>
                <w:color w:val="000000"/>
                <w:sz w:val="20"/>
                <w:szCs w:val="20"/>
              </w:rPr>
              <w:t>Szlamy z odbarwiania makulatury</w:t>
            </w:r>
          </w:p>
        </w:tc>
        <w:tc>
          <w:tcPr>
            <w:tcW w:w="1162" w:type="dxa"/>
            <w:shd w:val="clear" w:color="auto" w:fill="auto"/>
            <w:noWrap/>
            <w:vAlign w:val="center"/>
            <w:hideMark/>
          </w:tcPr>
          <w:p w14:paraId="445C43E0" w14:textId="77777777" w:rsidR="00022868" w:rsidRPr="005B0664" w:rsidRDefault="00022868" w:rsidP="00EF229A">
            <w:pPr>
              <w:pStyle w:val="Maztabela"/>
            </w:pPr>
            <w:r w:rsidRPr="005B0664">
              <w:t>78,2</w:t>
            </w:r>
          </w:p>
        </w:tc>
        <w:tc>
          <w:tcPr>
            <w:tcW w:w="1238" w:type="dxa"/>
            <w:shd w:val="clear" w:color="auto" w:fill="auto"/>
            <w:noWrap/>
            <w:vAlign w:val="center"/>
            <w:hideMark/>
          </w:tcPr>
          <w:p w14:paraId="22A4C42A" w14:textId="77777777" w:rsidR="00022868" w:rsidRPr="005B0664" w:rsidRDefault="00022868" w:rsidP="00EF229A">
            <w:pPr>
              <w:pStyle w:val="Maztabela"/>
            </w:pPr>
            <w:r w:rsidRPr="005B0664">
              <w:t>74,4</w:t>
            </w:r>
          </w:p>
        </w:tc>
        <w:tc>
          <w:tcPr>
            <w:tcW w:w="1238" w:type="dxa"/>
            <w:shd w:val="clear" w:color="auto" w:fill="auto"/>
            <w:noWrap/>
            <w:vAlign w:val="center"/>
            <w:hideMark/>
          </w:tcPr>
          <w:p w14:paraId="2606464B" w14:textId="77777777" w:rsidR="00022868" w:rsidRPr="005B0664" w:rsidRDefault="00022868" w:rsidP="00EF229A">
            <w:pPr>
              <w:pStyle w:val="Maztabela"/>
            </w:pPr>
            <w:r w:rsidRPr="005B0664">
              <w:t>40,4</w:t>
            </w:r>
          </w:p>
        </w:tc>
        <w:tc>
          <w:tcPr>
            <w:tcW w:w="1210" w:type="dxa"/>
            <w:shd w:val="clear" w:color="auto" w:fill="auto"/>
            <w:noWrap/>
            <w:vAlign w:val="center"/>
            <w:hideMark/>
          </w:tcPr>
          <w:p w14:paraId="59C36637" w14:textId="77777777" w:rsidR="00022868" w:rsidRPr="005B0664" w:rsidRDefault="00022868" w:rsidP="00EF229A">
            <w:pPr>
              <w:pStyle w:val="Maztabela"/>
            </w:pPr>
            <w:r w:rsidRPr="005B0664">
              <w:t>32,6</w:t>
            </w:r>
          </w:p>
        </w:tc>
        <w:tc>
          <w:tcPr>
            <w:tcW w:w="1210" w:type="dxa"/>
            <w:shd w:val="clear" w:color="auto" w:fill="auto"/>
            <w:noWrap/>
            <w:vAlign w:val="center"/>
            <w:hideMark/>
          </w:tcPr>
          <w:p w14:paraId="383523F2" w14:textId="77777777" w:rsidR="00022868" w:rsidRPr="005B0664" w:rsidRDefault="00022868" w:rsidP="00EF229A">
            <w:pPr>
              <w:pStyle w:val="Maztabela"/>
            </w:pPr>
            <w:r w:rsidRPr="005B0664">
              <w:t>0</w:t>
            </w:r>
          </w:p>
        </w:tc>
      </w:tr>
      <w:tr w:rsidR="00022868" w:rsidRPr="005B0664" w14:paraId="24FB8FC6" w14:textId="77777777" w:rsidTr="004F37B7">
        <w:trPr>
          <w:trHeight w:val="255"/>
        </w:trPr>
        <w:tc>
          <w:tcPr>
            <w:tcW w:w="1014" w:type="dxa"/>
            <w:shd w:val="clear" w:color="auto" w:fill="auto"/>
            <w:noWrap/>
            <w:hideMark/>
          </w:tcPr>
          <w:p w14:paraId="4148F17E" w14:textId="5A7BC2FA"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07</w:t>
            </w:r>
          </w:p>
        </w:tc>
        <w:tc>
          <w:tcPr>
            <w:tcW w:w="1858" w:type="dxa"/>
            <w:vAlign w:val="center"/>
          </w:tcPr>
          <w:p w14:paraId="266533A2" w14:textId="77777777" w:rsidR="00022868" w:rsidRPr="005B0664" w:rsidRDefault="00022868" w:rsidP="009515CA">
            <w:pPr>
              <w:rPr>
                <w:color w:val="000000"/>
                <w:sz w:val="20"/>
                <w:szCs w:val="20"/>
              </w:rPr>
            </w:pPr>
            <w:r w:rsidRPr="005B0664">
              <w:rPr>
                <w:color w:val="000000"/>
                <w:sz w:val="20"/>
                <w:szCs w:val="20"/>
              </w:rPr>
              <w:t>Mechanicznie wydzielone odrzuty z przeróbki makulatury i tektury</w:t>
            </w:r>
          </w:p>
        </w:tc>
        <w:tc>
          <w:tcPr>
            <w:tcW w:w="1162" w:type="dxa"/>
            <w:shd w:val="clear" w:color="auto" w:fill="auto"/>
            <w:noWrap/>
            <w:vAlign w:val="center"/>
            <w:hideMark/>
          </w:tcPr>
          <w:p w14:paraId="137AA4EC" w14:textId="77777777" w:rsidR="00022868" w:rsidRPr="005B0664" w:rsidRDefault="00022868" w:rsidP="00EF229A">
            <w:pPr>
              <w:pStyle w:val="Maztabela"/>
            </w:pPr>
            <w:r w:rsidRPr="005B0664">
              <w:t>168,8</w:t>
            </w:r>
          </w:p>
        </w:tc>
        <w:tc>
          <w:tcPr>
            <w:tcW w:w="1238" w:type="dxa"/>
            <w:shd w:val="clear" w:color="auto" w:fill="auto"/>
            <w:noWrap/>
            <w:vAlign w:val="center"/>
            <w:hideMark/>
          </w:tcPr>
          <w:p w14:paraId="6315A7C2" w14:textId="77777777" w:rsidR="00022868" w:rsidRPr="005B0664" w:rsidRDefault="00022868" w:rsidP="00EF229A">
            <w:pPr>
              <w:pStyle w:val="Maztabela"/>
            </w:pPr>
            <w:r w:rsidRPr="005B0664">
              <w:t>173,6</w:t>
            </w:r>
          </w:p>
        </w:tc>
        <w:tc>
          <w:tcPr>
            <w:tcW w:w="1238" w:type="dxa"/>
            <w:shd w:val="clear" w:color="auto" w:fill="auto"/>
            <w:noWrap/>
            <w:vAlign w:val="center"/>
            <w:hideMark/>
          </w:tcPr>
          <w:p w14:paraId="50D195E4" w14:textId="77777777" w:rsidR="00022868" w:rsidRPr="005B0664" w:rsidRDefault="00022868" w:rsidP="00EF229A">
            <w:pPr>
              <w:pStyle w:val="Maztabela"/>
            </w:pPr>
            <w:r w:rsidRPr="005B0664">
              <w:t>182,4</w:t>
            </w:r>
          </w:p>
        </w:tc>
        <w:tc>
          <w:tcPr>
            <w:tcW w:w="1210" w:type="dxa"/>
            <w:shd w:val="clear" w:color="auto" w:fill="auto"/>
            <w:noWrap/>
            <w:vAlign w:val="center"/>
            <w:hideMark/>
          </w:tcPr>
          <w:p w14:paraId="1370328F" w14:textId="77777777" w:rsidR="00022868" w:rsidRPr="005B0664" w:rsidRDefault="00022868" w:rsidP="00EF229A">
            <w:pPr>
              <w:pStyle w:val="Maztabela"/>
            </w:pPr>
            <w:r w:rsidRPr="005B0664">
              <w:t>174,9</w:t>
            </w:r>
          </w:p>
        </w:tc>
        <w:tc>
          <w:tcPr>
            <w:tcW w:w="1210" w:type="dxa"/>
            <w:shd w:val="clear" w:color="auto" w:fill="auto"/>
            <w:noWrap/>
            <w:vAlign w:val="center"/>
            <w:hideMark/>
          </w:tcPr>
          <w:p w14:paraId="52504C8C" w14:textId="77777777" w:rsidR="00022868" w:rsidRPr="005B0664" w:rsidRDefault="00022868" w:rsidP="00EF229A">
            <w:pPr>
              <w:pStyle w:val="Maztabela"/>
            </w:pPr>
          </w:p>
          <w:p w14:paraId="6D958454" w14:textId="77777777" w:rsidR="00022868" w:rsidRPr="005B0664" w:rsidRDefault="00022868" w:rsidP="00EF229A">
            <w:pPr>
              <w:pStyle w:val="Maztabela"/>
            </w:pPr>
            <w:r w:rsidRPr="005B0664">
              <w:t>173</w:t>
            </w:r>
          </w:p>
          <w:p w14:paraId="1C0272D1" w14:textId="77777777" w:rsidR="00022868" w:rsidRPr="005B0664" w:rsidRDefault="00022868" w:rsidP="00EF229A">
            <w:pPr>
              <w:pStyle w:val="Maztabela"/>
            </w:pPr>
          </w:p>
        </w:tc>
      </w:tr>
      <w:tr w:rsidR="00022868" w:rsidRPr="005B0664" w14:paraId="2C92A27A" w14:textId="77777777" w:rsidTr="004F37B7">
        <w:trPr>
          <w:trHeight w:val="255"/>
        </w:trPr>
        <w:tc>
          <w:tcPr>
            <w:tcW w:w="1014" w:type="dxa"/>
            <w:shd w:val="clear" w:color="auto" w:fill="auto"/>
            <w:noWrap/>
            <w:hideMark/>
          </w:tcPr>
          <w:p w14:paraId="61C75C38" w14:textId="5125C4C3"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08</w:t>
            </w:r>
          </w:p>
        </w:tc>
        <w:tc>
          <w:tcPr>
            <w:tcW w:w="1858" w:type="dxa"/>
            <w:vAlign w:val="center"/>
          </w:tcPr>
          <w:p w14:paraId="3829C083" w14:textId="77777777" w:rsidR="00022868" w:rsidRPr="005B0664" w:rsidRDefault="00022868" w:rsidP="009515CA">
            <w:pPr>
              <w:rPr>
                <w:color w:val="000000"/>
                <w:sz w:val="20"/>
                <w:szCs w:val="20"/>
              </w:rPr>
            </w:pPr>
            <w:r w:rsidRPr="005B0664">
              <w:rPr>
                <w:color w:val="000000"/>
                <w:sz w:val="20"/>
                <w:szCs w:val="20"/>
              </w:rPr>
              <w:t>Odpady z sortowania papieru i tektury przeznaczone do recyklingu</w:t>
            </w:r>
          </w:p>
        </w:tc>
        <w:tc>
          <w:tcPr>
            <w:tcW w:w="1162" w:type="dxa"/>
            <w:shd w:val="clear" w:color="auto" w:fill="auto"/>
            <w:noWrap/>
            <w:vAlign w:val="center"/>
            <w:hideMark/>
          </w:tcPr>
          <w:p w14:paraId="34CB3835" w14:textId="77777777" w:rsidR="00022868" w:rsidRPr="005B0664" w:rsidRDefault="00022868" w:rsidP="00EF229A">
            <w:pPr>
              <w:pStyle w:val="Maztabela"/>
            </w:pPr>
            <w:r w:rsidRPr="005B0664">
              <w:t>416,3</w:t>
            </w:r>
          </w:p>
        </w:tc>
        <w:tc>
          <w:tcPr>
            <w:tcW w:w="1238" w:type="dxa"/>
            <w:shd w:val="clear" w:color="auto" w:fill="auto"/>
            <w:noWrap/>
            <w:vAlign w:val="center"/>
            <w:hideMark/>
          </w:tcPr>
          <w:p w14:paraId="73382231" w14:textId="77777777" w:rsidR="00022868" w:rsidRPr="005B0664" w:rsidRDefault="00022868" w:rsidP="00EF229A">
            <w:pPr>
              <w:pStyle w:val="Maztabela"/>
            </w:pPr>
            <w:r w:rsidRPr="005B0664">
              <w:t>532,6</w:t>
            </w:r>
          </w:p>
        </w:tc>
        <w:tc>
          <w:tcPr>
            <w:tcW w:w="1238" w:type="dxa"/>
            <w:shd w:val="clear" w:color="auto" w:fill="auto"/>
            <w:noWrap/>
            <w:vAlign w:val="center"/>
            <w:hideMark/>
          </w:tcPr>
          <w:p w14:paraId="4B84A2F1" w14:textId="77777777" w:rsidR="00022868" w:rsidRPr="005B0664" w:rsidRDefault="00022868" w:rsidP="00EF229A">
            <w:pPr>
              <w:pStyle w:val="Maztabela"/>
            </w:pPr>
            <w:r w:rsidRPr="005B0664">
              <w:t>514,3</w:t>
            </w:r>
          </w:p>
        </w:tc>
        <w:tc>
          <w:tcPr>
            <w:tcW w:w="1210" w:type="dxa"/>
            <w:shd w:val="clear" w:color="auto" w:fill="auto"/>
            <w:noWrap/>
            <w:vAlign w:val="center"/>
            <w:hideMark/>
          </w:tcPr>
          <w:p w14:paraId="3A6BDC2E" w14:textId="77777777" w:rsidR="00022868" w:rsidRPr="005B0664" w:rsidRDefault="00022868" w:rsidP="00EF229A">
            <w:pPr>
              <w:pStyle w:val="Maztabela"/>
            </w:pPr>
            <w:r w:rsidRPr="005B0664">
              <w:t>530,0</w:t>
            </w:r>
          </w:p>
        </w:tc>
        <w:tc>
          <w:tcPr>
            <w:tcW w:w="1210" w:type="dxa"/>
            <w:shd w:val="clear" w:color="auto" w:fill="auto"/>
            <w:noWrap/>
            <w:vAlign w:val="center"/>
            <w:hideMark/>
          </w:tcPr>
          <w:p w14:paraId="56EAA860" w14:textId="77777777" w:rsidR="00022868" w:rsidRPr="005B0664" w:rsidRDefault="00022868" w:rsidP="00EF229A">
            <w:pPr>
              <w:pStyle w:val="Maztabela"/>
            </w:pPr>
          </w:p>
          <w:p w14:paraId="034A58A6" w14:textId="77777777" w:rsidR="00022868" w:rsidRPr="005B0664" w:rsidRDefault="00022868" w:rsidP="00EF229A">
            <w:pPr>
              <w:pStyle w:val="Maztabela"/>
            </w:pPr>
            <w:r w:rsidRPr="005B0664">
              <w:t>566,5</w:t>
            </w:r>
          </w:p>
          <w:p w14:paraId="56378FC0" w14:textId="77777777" w:rsidR="00022868" w:rsidRPr="005B0664" w:rsidRDefault="00022868" w:rsidP="00EF229A">
            <w:pPr>
              <w:pStyle w:val="Maztabela"/>
            </w:pPr>
          </w:p>
        </w:tc>
      </w:tr>
      <w:tr w:rsidR="00022868" w:rsidRPr="005B0664" w14:paraId="37B06AC4" w14:textId="77777777" w:rsidTr="004F37B7">
        <w:trPr>
          <w:trHeight w:val="255"/>
        </w:trPr>
        <w:tc>
          <w:tcPr>
            <w:tcW w:w="1014" w:type="dxa"/>
            <w:shd w:val="clear" w:color="auto" w:fill="auto"/>
            <w:noWrap/>
            <w:hideMark/>
          </w:tcPr>
          <w:p w14:paraId="106FF81E" w14:textId="149E2EDC"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10</w:t>
            </w:r>
          </w:p>
        </w:tc>
        <w:tc>
          <w:tcPr>
            <w:tcW w:w="1858" w:type="dxa"/>
            <w:vAlign w:val="center"/>
          </w:tcPr>
          <w:p w14:paraId="328E498D" w14:textId="77777777" w:rsidR="00022868" w:rsidRPr="005B0664" w:rsidRDefault="00022868" w:rsidP="009515CA">
            <w:pPr>
              <w:rPr>
                <w:color w:val="000000"/>
                <w:sz w:val="20"/>
                <w:szCs w:val="20"/>
              </w:rPr>
            </w:pPr>
            <w:r w:rsidRPr="005B0664">
              <w:rPr>
                <w:color w:val="000000"/>
                <w:sz w:val="20"/>
                <w:szCs w:val="20"/>
              </w:rPr>
              <w:t>Odpady z włókna, szlamy z włókien, wypełniaczy i powłok pochodzące z mechanicznej separacji</w:t>
            </w:r>
          </w:p>
        </w:tc>
        <w:tc>
          <w:tcPr>
            <w:tcW w:w="1162" w:type="dxa"/>
            <w:shd w:val="clear" w:color="auto" w:fill="auto"/>
            <w:noWrap/>
            <w:vAlign w:val="center"/>
            <w:hideMark/>
          </w:tcPr>
          <w:p w14:paraId="17A877F9" w14:textId="77777777" w:rsidR="00022868" w:rsidRPr="005B0664" w:rsidRDefault="00022868" w:rsidP="00EF229A">
            <w:pPr>
              <w:pStyle w:val="Maztabela"/>
            </w:pPr>
            <w:r w:rsidRPr="005B0664">
              <w:t>145,2</w:t>
            </w:r>
          </w:p>
        </w:tc>
        <w:tc>
          <w:tcPr>
            <w:tcW w:w="1238" w:type="dxa"/>
            <w:shd w:val="clear" w:color="auto" w:fill="auto"/>
            <w:noWrap/>
            <w:vAlign w:val="center"/>
            <w:hideMark/>
          </w:tcPr>
          <w:p w14:paraId="350F4574" w14:textId="77777777" w:rsidR="00022868" w:rsidRPr="005B0664" w:rsidRDefault="00022868" w:rsidP="00EF229A">
            <w:pPr>
              <w:pStyle w:val="Maztabela"/>
            </w:pPr>
            <w:r w:rsidRPr="005B0664">
              <w:t>93,0</w:t>
            </w:r>
          </w:p>
        </w:tc>
        <w:tc>
          <w:tcPr>
            <w:tcW w:w="1238" w:type="dxa"/>
            <w:shd w:val="clear" w:color="auto" w:fill="auto"/>
            <w:noWrap/>
            <w:vAlign w:val="center"/>
            <w:hideMark/>
          </w:tcPr>
          <w:p w14:paraId="25E83D3F" w14:textId="77777777" w:rsidR="00022868" w:rsidRPr="005B0664" w:rsidRDefault="00022868" w:rsidP="00EF229A">
            <w:pPr>
              <w:pStyle w:val="Maztabela"/>
            </w:pPr>
            <w:r w:rsidRPr="005B0664">
              <w:t>94,7</w:t>
            </w:r>
          </w:p>
        </w:tc>
        <w:tc>
          <w:tcPr>
            <w:tcW w:w="1210" w:type="dxa"/>
            <w:shd w:val="clear" w:color="auto" w:fill="auto"/>
            <w:noWrap/>
            <w:vAlign w:val="center"/>
            <w:hideMark/>
          </w:tcPr>
          <w:p w14:paraId="59826603" w14:textId="77777777" w:rsidR="00022868" w:rsidRPr="005B0664" w:rsidRDefault="00022868" w:rsidP="00EF229A">
            <w:pPr>
              <w:pStyle w:val="Maztabela"/>
            </w:pPr>
            <w:r w:rsidRPr="005B0664">
              <w:t>118,8</w:t>
            </w:r>
          </w:p>
        </w:tc>
        <w:tc>
          <w:tcPr>
            <w:tcW w:w="1210" w:type="dxa"/>
            <w:shd w:val="clear" w:color="auto" w:fill="auto"/>
            <w:noWrap/>
            <w:vAlign w:val="center"/>
            <w:hideMark/>
          </w:tcPr>
          <w:p w14:paraId="7A906FE8" w14:textId="77777777" w:rsidR="00022868" w:rsidRPr="005B0664" w:rsidRDefault="00022868" w:rsidP="00EF229A">
            <w:pPr>
              <w:pStyle w:val="Maztabela"/>
            </w:pPr>
          </w:p>
          <w:p w14:paraId="122209ED" w14:textId="77777777" w:rsidR="00022868" w:rsidRPr="005B0664" w:rsidRDefault="00022868" w:rsidP="00EF229A">
            <w:pPr>
              <w:pStyle w:val="Maztabela"/>
            </w:pPr>
            <w:r w:rsidRPr="005B0664">
              <w:t>58,9</w:t>
            </w:r>
          </w:p>
          <w:p w14:paraId="3EE37947" w14:textId="77777777" w:rsidR="00022868" w:rsidRPr="005B0664" w:rsidRDefault="00022868" w:rsidP="00EF229A">
            <w:pPr>
              <w:pStyle w:val="Maztabela"/>
            </w:pPr>
          </w:p>
        </w:tc>
      </w:tr>
      <w:tr w:rsidR="00022868" w:rsidRPr="005B0664" w14:paraId="0BBF1974" w14:textId="77777777" w:rsidTr="004F37B7">
        <w:trPr>
          <w:trHeight w:val="255"/>
        </w:trPr>
        <w:tc>
          <w:tcPr>
            <w:tcW w:w="1014" w:type="dxa"/>
            <w:shd w:val="clear" w:color="auto" w:fill="auto"/>
            <w:noWrap/>
            <w:hideMark/>
          </w:tcPr>
          <w:p w14:paraId="05FCB01B" w14:textId="0B698215" w:rsidR="00022868" w:rsidRPr="005B0664" w:rsidRDefault="00022868" w:rsidP="009515CA">
            <w:pPr>
              <w:rPr>
                <w:color w:val="000000"/>
                <w:sz w:val="20"/>
                <w:szCs w:val="20"/>
              </w:rPr>
            </w:pPr>
            <w:r w:rsidRPr="005B0664">
              <w:rPr>
                <w:color w:val="000000"/>
                <w:sz w:val="20"/>
                <w:szCs w:val="20"/>
              </w:rPr>
              <w:t>03</w:t>
            </w:r>
            <w:r w:rsidR="00686F98">
              <w:rPr>
                <w:color w:val="000000"/>
                <w:sz w:val="20"/>
                <w:szCs w:val="20"/>
              </w:rPr>
              <w:t xml:space="preserve"> </w:t>
            </w:r>
            <w:r w:rsidRPr="005B0664">
              <w:rPr>
                <w:color w:val="000000"/>
                <w:sz w:val="20"/>
                <w:szCs w:val="20"/>
              </w:rPr>
              <w:t>03</w:t>
            </w:r>
            <w:r w:rsidR="00686F98">
              <w:rPr>
                <w:color w:val="000000"/>
                <w:sz w:val="20"/>
                <w:szCs w:val="20"/>
              </w:rPr>
              <w:t xml:space="preserve"> </w:t>
            </w:r>
            <w:r w:rsidRPr="005B0664">
              <w:rPr>
                <w:color w:val="000000"/>
                <w:sz w:val="20"/>
                <w:szCs w:val="20"/>
              </w:rPr>
              <w:t>11</w:t>
            </w:r>
          </w:p>
        </w:tc>
        <w:tc>
          <w:tcPr>
            <w:tcW w:w="1858" w:type="dxa"/>
            <w:vAlign w:val="center"/>
          </w:tcPr>
          <w:p w14:paraId="49FCB98D" w14:textId="77777777" w:rsidR="00022868" w:rsidRPr="005B0664" w:rsidRDefault="00022868" w:rsidP="009515CA">
            <w:pPr>
              <w:rPr>
                <w:color w:val="000000"/>
                <w:sz w:val="20"/>
                <w:szCs w:val="20"/>
              </w:rPr>
            </w:pPr>
            <w:r w:rsidRPr="005B0664">
              <w:rPr>
                <w:color w:val="000000"/>
                <w:sz w:val="20"/>
                <w:szCs w:val="20"/>
              </w:rPr>
              <w:t>Osady z zakładowych oczyszczalni ścieków inne niż wymienione w 03 03 10</w:t>
            </w:r>
          </w:p>
        </w:tc>
        <w:tc>
          <w:tcPr>
            <w:tcW w:w="1162" w:type="dxa"/>
            <w:shd w:val="clear" w:color="auto" w:fill="auto"/>
            <w:noWrap/>
            <w:vAlign w:val="center"/>
            <w:hideMark/>
          </w:tcPr>
          <w:p w14:paraId="7F672378" w14:textId="77777777" w:rsidR="00022868" w:rsidRPr="005B0664" w:rsidRDefault="00022868" w:rsidP="00EF229A">
            <w:pPr>
              <w:pStyle w:val="Maztabela"/>
            </w:pPr>
            <w:r w:rsidRPr="005B0664">
              <w:t>125,3</w:t>
            </w:r>
          </w:p>
        </w:tc>
        <w:tc>
          <w:tcPr>
            <w:tcW w:w="1238" w:type="dxa"/>
            <w:shd w:val="clear" w:color="auto" w:fill="auto"/>
            <w:noWrap/>
            <w:vAlign w:val="center"/>
            <w:hideMark/>
          </w:tcPr>
          <w:p w14:paraId="32C8BD36" w14:textId="77777777" w:rsidR="00022868" w:rsidRPr="005B0664" w:rsidRDefault="00022868" w:rsidP="00EF229A">
            <w:pPr>
              <w:pStyle w:val="Maztabela"/>
            </w:pPr>
            <w:r w:rsidRPr="005B0664">
              <w:t>98,9</w:t>
            </w:r>
          </w:p>
        </w:tc>
        <w:tc>
          <w:tcPr>
            <w:tcW w:w="1238" w:type="dxa"/>
            <w:shd w:val="clear" w:color="auto" w:fill="auto"/>
            <w:noWrap/>
            <w:vAlign w:val="center"/>
            <w:hideMark/>
          </w:tcPr>
          <w:p w14:paraId="5A0F9BF4" w14:textId="77777777" w:rsidR="00022868" w:rsidRPr="005B0664" w:rsidRDefault="00022868" w:rsidP="00EF229A">
            <w:pPr>
              <w:pStyle w:val="Maztabela"/>
            </w:pPr>
            <w:r w:rsidRPr="005B0664">
              <w:t>81,4</w:t>
            </w:r>
          </w:p>
        </w:tc>
        <w:tc>
          <w:tcPr>
            <w:tcW w:w="1210" w:type="dxa"/>
            <w:shd w:val="clear" w:color="auto" w:fill="auto"/>
            <w:noWrap/>
            <w:vAlign w:val="center"/>
            <w:hideMark/>
          </w:tcPr>
          <w:p w14:paraId="23DEC997" w14:textId="77777777" w:rsidR="00022868" w:rsidRPr="005B0664" w:rsidRDefault="00022868" w:rsidP="00EF229A">
            <w:pPr>
              <w:pStyle w:val="Maztabela"/>
            </w:pPr>
            <w:r w:rsidRPr="005B0664">
              <w:t>119,6</w:t>
            </w:r>
          </w:p>
        </w:tc>
        <w:tc>
          <w:tcPr>
            <w:tcW w:w="1210" w:type="dxa"/>
            <w:shd w:val="clear" w:color="auto" w:fill="auto"/>
            <w:noWrap/>
            <w:vAlign w:val="center"/>
            <w:hideMark/>
          </w:tcPr>
          <w:p w14:paraId="34E8798D" w14:textId="77777777" w:rsidR="00022868" w:rsidRPr="005B0664" w:rsidRDefault="00022868" w:rsidP="00EF229A">
            <w:pPr>
              <w:pStyle w:val="Maztabela"/>
            </w:pPr>
          </w:p>
          <w:p w14:paraId="558BEBF1" w14:textId="77777777" w:rsidR="00022868" w:rsidRPr="005B0664" w:rsidRDefault="00022868" w:rsidP="00EF229A">
            <w:pPr>
              <w:pStyle w:val="Maztabela"/>
            </w:pPr>
            <w:r w:rsidRPr="005B0664">
              <w:t>38,3</w:t>
            </w:r>
          </w:p>
          <w:p w14:paraId="73E74E98" w14:textId="77777777" w:rsidR="00022868" w:rsidRPr="005B0664" w:rsidRDefault="00022868" w:rsidP="00EF229A">
            <w:pPr>
              <w:pStyle w:val="Maztabela"/>
            </w:pPr>
          </w:p>
        </w:tc>
      </w:tr>
      <w:tr w:rsidR="00022868" w:rsidRPr="005B0664" w14:paraId="6B7F2BE8" w14:textId="77777777" w:rsidTr="004F37B7">
        <w:trPr>
          <w:trHeight w:val="255"/>
        </w:trPr>
        <w:tc>
          <w:tcPr>
            <w:tcW w:w="1014" w:type="dxa"/>
            <w:shd w:val="clear" w:color="auto" w:fill="auto"/>
            <w:noWrap/>
          </w:tcPr>
          <w:p w14:paraId="3D4030E9" w14:textId="77777777" w:rsidR="00022868" w:rsidRPr="005B0664" w:rsidRDefault="00022868" w:rsidP="009515CA">
            <w:pPr>
              <w:rPr>
                <w:color w:val="000000"/>
                <w:sz w:val="20"/>
                <w:szCs w:val="20"/>
              </w:rPr>
            </w:pPr>
            <w:r w:rsidRPr="005B0664">
              <w:rPr>
                <w:color w:val="000000"/>
                <w:sz w:val="20"/>
                <w:szCs w:val="20"/>
              </w:rPr>
              <w:t>03 03</w:t>
            </w:r>
          </w:p>
        </w:tc>
        <w:tc>
          <w:tcPr>
            <w:tcW w:w="1858" w:type="dxa"/>
            <w:vAlign w:val="center"/>
          </w:tcPr>
          <w:p w14:paraId="62A13635" w14:textId="77777777" w:rsidR="00022868" w:rsidRPr="005B0664" w:rsidRDefault="00022868" w:rsidP="009515CA">
            <w:pPr>
              <w:rPr>
                <w:b/>
                <w:color w:val="000000"/>
                <w:sz w:val="20"/>
                <w:szCs w:val="20"/>
              </w:rPr>
            </w:pPr>
            <w:r w:rsidRPr="005B0664">
              <w:rPr>
                <w:b/>
                <w:color w:val="000000"/>
                <w:sz w:val="20"/>
                <w:szCs w:val="20"/>
              </w:rPr>
              <w:t>Odpady z produkcji oraz z przetwórstwa masy celulozowej, papieru i tektury</w:t>
            </w:r>
          </w:p>
        </w:tc>
        <w:tc>
          <w:tcPr>
            <w:tcW w:w="1162" w:type="dxa"/>
            <w:shd w:val="clear" w:color="auto" w:fill="auto"/>
            <w:noWrap/>
            <w:vAlign w:val="bottom"/>
          </w:tcPr>
          <w:p w14:paraId="5DA967BE" w14:textId="77777777" w:rsidR="00022868" w:rsidRPr="005B0664" w:rsidRDefault="00022868" w:rsidP="00EF229A">
            <w:pPr>
              <w:pStyle w:val="Maztabela"/>
            </w:pPr>
            <w:r w:rsidRPr="005B0664">
              <w:t>1252,3</w:t>
            </w:r>
          </w:p>
        </w:tc>
        <w:tc>
          <w:tcPr>
            <w:tcW w:w="1238" w:type="dxa"/>
            <w:shd w:val="clear" w:color="auto" w:fill="auto"/>
            <w:noWrap/>
            <w:vAlign w:val="bottom"/>
          </w:tcPr>
          <w:p w14:paraId="46FDD1B8" w14:textId="77777777" w:rsidR="00022868" w:rsidRPr="005B0664" w:rsidRDefault="00022868" w:rsidP="00EF229A">
            <w:pPr>
              <w:pStyle w:val="Maztabela"/>
            </w:pPr>
            <w:r w:rsidRPr="005B0664">
              <w:t>1294,9</w:t>
            </w:r>
          </w:p>
        </w:tc>
        <w:tc>
          <w:tcPr>
            <w:tcW w:w="1238" w:type="dxa"/>
            <w:shd w:val="clear" w:color="auto" w:fill="auto"/>
            <w:noWrap/>
            <w:vAlign w:val="bottom"/>
          </w:tcPr>
          <w:p w14:paraId="126356B0" w14:textId="77777777" w:rsidR="00022868" w:rsidRPr="005B0664" w:rsidRDefault="00022868" w:rsidP="00EF229A">
            <w:pPr>
              <w:pStyle w:val="Maztabela"/>
            </w:pPr>
            <w:r w:rsidRPr="005B0664">
              <w:t>1254,9</w:t>
            </w:r>
          </w:p>
        </w:tc>
        <w:tc>
          <w:tcPr>
            <w:tcW w:w="1210" w:type="dxa"/>
            <w:shd w:val="clear" w:color="auto" w:fill="auto"/>
            <w:noWrap/>
            <w:vAlign w:val="bottom"/>
          </w:tcPr>
          <w:p w14:paraId="0801656C" w14:textId="77777777" w:rsidR="00022868" w:rsidRPr="005B0664" w:rsidRDefault="00022868" w:rsidP="00EF229A">
            <w:pPr>
              <w:pStyle w:val="Maztabela"/>
            </w:pPr>
            <w:r w:rsidRPr="005B0664">
              <w:t>1324,1</w:t>
            </w:r>
          </w:p>
        </w:tc>
        <w:tc>
          <w:tcPr>
            <w:tcW w:w="1210" w:type="dxa"/>
            <w:shd w:val="clear" w:color="auto" w:fill="auto"/>
            <w:noWrap/>
            <w:vAlign w:val="bottom"/>
          </w:tcPr>
          <w:p w14:paraId="389C9EA7" w14:textId="77777777" w:rsidR="00022868" w:rsidRPr="005B0664" w:rsidRDefault="00022868" w:rsidP="00EF229A">
            <w:pPr>
              <w:pStyle w:val="Maztabela"/>
            </w:pPr>
            <w:r w:rsidRPr="005B0664">
              <w:t>851,2</w:t>
            </w:r>
          </w:p>
        </w:tc>
      </w:tr>
      <w:tr w:rsidR="00031BE9" w:rsidRPr="005B0664" w14:paraId="0C837F00" w14:textId="77777777" w:rsidTr="00AD5174">
        <w:trPr>
          <w:trHeight w:val="255"/>
        </w:trPr>
        <w:tc>
          <w:tcPr>
            <w:tcW w:w="2872" w:type="dxa"/>
            <w:gridSpan w:val="2"/>
            <w:shd w:val="clear" w:color="auto" w:fill="auto"/>
            <w:noWrap/>
            <w:hideMark/>
          </w:tcPr>
          <w:p w14:paraId="6D2A0BD5" w14:textId="568F5C66" w:rsidR="00031BE9" w:rsidRPr="00031BE9" w:rsidRDefault="00031BE9" w:rsidP="00031BE9">
            <w:pPr>
              <w:rPr>
                <w:b/>
                <w:color w:val="000000"/>
                <w:sz w:val="20"/>
                <w:szCs w:val="20"/>
              </w:rPr>
            </w:pPr>
            <w:r w:rsidRPr="00031BE9">
              <w:rPr>
                <w:b/>
                <w:color w:val="000000"/>
                <w:sz w:val="20"/>
                <w:szCs w:val="20"/>
              </w:rPr>
              <w:t>RAZEM</w:t>
            </w:r>
          </w:p>
        </w:tc>
        <w:tc>
          <w:tcPr>
            <w:tcW w:w="1162" w:type="dxa"/>
            <w:shd w:val="clear" w:color="auto" w:fill="auto"/>
            <w:noWrap/>
            <w:vAlign w:val="bottom"/>
          </w:tcPr>
          <w:p w14:paraId="0114D408" w14:textId="77777777" w:rsidR="00031BE9" w:rsidRPr="005B0664" w:rsidRDefault="00031BE9" w:rsidP="00EF229A">
            <w:pPr>
              <w:pStyle w:val="Maztabela"/>
            </w:pPr>
            <w:r w:rsidRPr="005B0664">
              <w:t>4677,2</w:t>
            </w:r>
          </w:p>
        </w:tc>
        <w:tc>
          <w:tcPr>
            <w:tcW w:w="1238" w:type="dxa"/>
            <w:shd w:val="clear" w:color="auto" w:fill="auto"/>
            <w:noWrap/>
            <w:vAlign w:val="bottom"/>
          </w:tcPr>
          <w:p w14:paraId="1716EEE1" w14:textId="77777777" w:rsidR="00031BE9" w:rsidRPr="005B0664" w:rsidRDefault="00031BE9" w:rsidP="00EF229A">
            <w:pPr>
              <w:pStyle w:val="Maztabela"/>
            </w:pPr>
            <w:r w:rsidRPr="005B0664">
              <w:t>3689,7</w:t>
            </w:r>
          </w:p>
        </w:tc>
        <w:tc>
          <w:tcPr>
            <w:tcW w:w="1238" w:type="dxa"/>
            <w:shd w:val="clear" w:color="auto" w:fill="auto"/>
            <w:noWrap/>
            <w:vAlign w:val="bottom"/>
          </w:tcPr>
          <w:p w14:paraId="65D6FB83" w14:textId="77777777" w:rsidR="00031BE9" w:rsidRPr="005B0664" w:rsidRDefault="00031BE9" w:rsidP="00EF229A">
            <w:pPr>
              <w:pStyle w:val="Maztabela"/>
            </w:pPr>
            <w:r w:rsidRPr="005B0664">
              <w:t>3144,8</w:t>
            </w:r>
          </w:p>
        </w:tc>
        <w:tc>
          <w:tcPr>
            <w:tcW w:w="1210" w:type="dxa"/>
            <w:shd w:val="clear" w:color="auto" w:fill="auto"/>
            <w:noWrap/>
            <w:vAlign w:val="bottom"/>
          </w:tcPr>
          <w:p w14:paraId="037BCAC4" w14:textId="77777777" w:rsidR="00031BE9" w:rsidRPr="005B0664" w:rsidRDefault="00031BE9" w:rsidP="00EF229A">
            <w:pPr>
              <w:pStyle w:val="Maztabela"/>
            </w:pPr>
            <w:r w:rsidRPr="005B0664">
              <w:t>3022,3</w:t>
            </w:r>
          </w:p>
        </w:tc>
        <w:tc>
          <w:tcPr>
            <w:tcW w:w="1210" w:type="dxa"/>
            <w:shd w:val="clear" w:color="auto" w:fill="auto"/>
            <w:noWrap/>
            <w:vAlign w:val="bottom"/>
          </w:tcPr>
          <w:p w14:paraId="3F1E67DE" w14:textId="77777777" w:rsidR="00031BE9" w:rsidRPr="005B0664" w:rsidRDefault="00031BE9" w:rsidP="00EF229A">
            <w:pPr>
              <w:pStyle w:val="Maztabela"/>
            </w:pPr>
            <w:r w:rsidRPr="005B0664">
              <w:t>2607,9</w:t>
            </w:r>
          </w:p>
        </w:tc>
      </w:tr>
    </w:tbl>
    <w:p w14:paraId="09760227" w14:textId="77777777" w:rsidR="0055769C" w:rsidRPr="003E7F2B" w:rsidRDefault="0055769C" w:rsidP="0055769C">
      <w:pPr>
        <w:ind w:left="142"/>
        <w:jc w:val="both"/>
        <w:rPr>
          <w:sz w:val="20"/>
          <w:szCs w:val="20"/>
        </w:rPr>
      </w:pPr>
      <w:r w:rsidRPr="003E7F2B">
        <w:rPr>
          <w:sz w:val="20"/>
          <w:szCs w:val="20"/>
        </w:rPr>
        <w:t>Źródło: CSO</w:t>
      </w:r>
    </w:p>
    <w:p w14:paraId="72398E47" w14:textId="34B62496" w:rsidR="00F7433C" w:rsidRPr="00F7433C" w:rsidRDefault="00F7433C" w:rsidP="000D42F6">
      <w:pPr>
        <w:spacing w:before="120"/>
        <w:ind w:firstLine="426"/>
        <w:jc w:val="both"/>
        <w:rPr>
          <w:szCs w:val="22"/>
        </w:rPr>
      </w:pPr>
      <w:r w:rsidRPr="00F7433C">
        <w:rPr>
          <w:szCs w:val="22"/>
        </w:rPr>
        <w:t xml:space="preserve">W latach 2014-2018 ilości wytworzonych odpadów z </w:t>
      </w:r>
      <w:r>
        <w:rPr>
          <w:szCs w:val="22"/>
        </w:rPr>
        <w:t xml:space="preserve">grupy 03 systematycznie malały </w:t>
      </w:r>
      <w:r w:rsidRPr="00F7433C">
        <w:rPr>
          <w:szCs w:val="22"/>
        </w:rPr>
        <w:t>od 4677 tys. Mg w 2014 r. do 2608 tys. Mg w 2018 r., tj.</w:t>
      </w:r>
      <w:r>
        <w:rPr>
          <w:szCs w:val="22"/>
        </w:rPr>
        <w:t xml:space="preserve"> łączny spadek wyniósł 44,2%. </w:t>
      </w:r>
      <w:r w:rsidRPr="00F7433C">
        <w:rPr>
          <w:szCs w:val="22"/>
        </w:rPr>
        <w:t xml:space="preserve">Wyróżniono dwie podgrupy odpadów, tj. 03 01 – odpady z przetwórstwa drewna oraz z produkcji płyt i mebli oraz 03 03 – odpady z produkcji oraz z przetwórstwa masy celulozowej, papieru i tektury. Spadek wytwarzania </w:t>
      </w:r>
      <w:r w:rsidRPr="00F7433C">
        <w:rPr>
          <w:szCs w:val="22"/>
        </w:rPr>
        <w:lastRenderedPageBreak/>
        <w:t>odpadów podgrupy 03 01 wyniósł ok. 54,3%, a podgrupy 03 03 – 32,7%. W analizowanym okresie produkcja wyrobów przemysłu drzewnego i</w:t>
      </w:r>
      <w:r>
        <w:rPr>
          <w:szCs w:val="22"/>
        </w:rPr>
        <w:t xml:space="preserve"> celulozowo-papierniczego </w:t>
      </w:r>
      <w:r w:rsidRPr="00F7433C">
        <w:rPr>
          <w:szCs w:val="22"/>
        </w:rPr>
        <w:t>znacząco wzrosła</w:t>
      </w:r>
      <w:r>
        <w:rPr>
          <w:szCs w:val="22"/>
        </w:rPr>
        <w:t xml:space="preserve">. </w:t>
      </w:r>
      <w:r w:rsidRPr="0055769C">
        <w:rPr>
          <w:szCs w:val="22"/>
        </w:rPr>
        <w:t xml:space="preserve">Wskazywać może to na korzystne procesy oddzielenia wzrostu produkcji od wytwarzania odpadów, a więc znaczące postępy w zapobieganiu wytwarzania </w:t>
      </w:r>
      <w:r w:rsidR="0055769C" w:rsidRPr="0055769C">
        <w:rPr>
          <w:szCs w:val="22"/>
        </w:rPr>
        <w:t xml:space="preserve">odpadów. </w:t>
      </w:r>
    </w:p>
    <w:p w14:paraId="32B0C65F" w14:textId="12C9587E" w:rsidR="00476918" w:rsidRDefault="00EF26DD" w:rsidP="00EF26DD">
      <w:pPr>
        <w:spacing w:before="120"/>
        <w:ind w:firstLine="426"/>
        <w:jc w:val="both"/>
      </w:pPr>
      <w:r w:rsidRPr="00EF26DD">
        <w:t>Tabele 53 i 54 zawierają dane dotyczące odzysku i unieszkodliwiania odpadów grupy 03 w 2018</w:t>
      </w:r>
      <w:r>
        <w:t> </w:t>
      </w:r>
      <w:r w:rsidR="00F7433C">
        <w:t>r. Nie licząc procesów odzysku R12 i R13, pozostałym procesom odzysku poddano 2565,4 tys. Mg z 2619,5 tys. Mg odpadów wytworzonych (97,9% ). Zdecydowana większość odpadów była poddana procesom recyklingu R3 (67,4% masy odpadów wytworzonych)</w:t>
      </w:r>
      <w:r w:rsidR="00F7433C" w:rsidRPr="000542EA">
        <w:t xml:space="preserve"> </w:t>
      </w:r>
      <w:r w:rsidR="00F7433C">
        <w:t>oraz odzysku energii R1 (28,4%). Unieszkodliwiono tylko 25,1 tys. Mg (ok. 1% masy odpadów wytworzonych), w tym  21 tys. Mg przez składowanie (D1</w:t>
      </w:r>
      <w:r w:rsidR="000A083E">
        <w:t xml:space="preserve"> oraz </w:t>
      </w:r>
      <w:r w:rsidR="00F7433C">
        <w:t xml:space="preserve">D5). Wartości te wskazują, że przyjęty </w:t>
      </w:r>
      <w:r w:rsidR="005E5C0A">
        <w:t xml:space="preserve">w </w:t>
      </w:r>
      <w:proofErr w:type="spellStart"/>
      <w:r w:rsidR="005E5C0A">
        <w:t>Kpgo</w:t>
      </w:r>
      <w:proofErr w:type="spellEnd"/>
      <w:r w:rsidR="005E5C0A">
        <w:t xml:space="preserve"> 2022 </w:t>
      </w:r>
      <w:r w:rsidR="00F7433C">
        <w:t>cel, zakładający w okresie do 2022 r. zmniejszenie masy składowanych odpadów do poziomu nieprzekraczającego 40% masy wytworz</w:t>
      </w:r>
      <w:r w:rsidR="00476918">
        <w:t>onych odpadów został osiągnięty</w:t>
      </w:r>
    </w:p>
    <w:p w14:paraId="3FC5A54B" w14:textId="6E7290E6" w:rsidR="00476918" w:rsidRPr="00476918" w:rsidRDefault="000D42F6" w:rsidP="000D42F6">
      <w:pPr>
        <w:pStyle w:val="Legenda"/>
      </w:pPr>
      <w:bookmarkStart w:id="142" w:name="_Toc12432980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53</w:t>
      </w:r>
      <w:r w:rsidR="001454FC">
        <w:rPr>
          <w:noProof/>
        </w:rPr>
        <w:fldChar w:fldCharType="end"/>
      </w:r>
      <w:r>
        <w:t xml:space="preserve">. </w:t>
      </w:r>
      <w:r w:rsidRPr="005F5BAF">
        <w:t>Odzysk odpadów grupy 03 w 2018 r.</w:t>
      </w:r>
      <w:bookmarkEnd w:id="142"/>
      <w:r>
        <w:t xml:space="preserve"> </w:t>
      </w:r>
    </w:p>
    <w:tbl>
      <w:tblPr>
        <w:tblStyle w:val="Tabela-Siatka"/>
        <w:tblW w:w="4943" w:type="pct"/>
        <w:tblLayout w:type="fixed"/>
        <w:tblLook w:val="04A0" w:firstRow="1" w:lastRow="0" w:firstColumn="1" w:lastColumn="0" w:noHBand="0" w:noVBand="1"/>
      </w:tblPr>
      <w:tblGrid>
        <w:gridCol w:w="1014"/>
        <w:gridCol w:w="1561"/>
        <w:gridCol w:w="821"/>
        <w:gridCol w:w="766"/>
        <w:gridCol w:w="764"/>
        <w:gridCol w:w="848"/>
        <w:gridCol w:w="852"/>
        <w:gridCol w:w="852"/>
        <w:gridCol w:w="852"/>
        <w:gridCol w:w="850"/>
      </w:tblGrid>
      <w:tr w:rsidR="00476918" w:rsidRPr="005B0664" w14:paraId="67FE8B20" w14:textId="77777777" w:rsidTr="004F6183">
        <w:trPr>
          <w:trHeight w:val="401"/>
          <w:tblHeader/>
        </w:trPr>
        <w:tc>
          <w:tcPr>
            <w:tcW w:w="552" w:type="pct"/>
            <w:vMerge w:val="restart"/>
            <w:shd w:val="clear" w:color="auto" w:fill="B8CCE4" w:themeFill="accent1" w:themeFillTint="66"/>
          </w:tcPr>
          <w:p w14:paraId="1C630AB6" w14:textId="77777777" w:rsidR="00476918" w:rsidRPr="005B0664" w:rsidRDefault="00476918" w:rsidP="00476918">
            <w:pPr>
              <w:jc w:val="center"/>
              <w:rPr>
                <w:b/>
                <w:sz w:val="20"/>
                <w:szCs w:val="20"/>
              </w:rPr>
            </w:pPr>
            <w:r w:rsidRPr="005B0664">
              <w:rPr>
                <w:b/>
                <w:sz w:val="20"/>
                <w:szCs w:val="20"/>
              </w:rPr>
              <w:t>Kod odpadu</w:t>
            </w:r>
          </w:p>
        </w:tc>
        <w:tc>
          <w:tcPr>
            <w:tcW w:w="850" w:type="pct"/>
            <w:vMerge w:val="restart"/>
            <w:shd w:val="clear" w:color="auto" w:fill="B8CCE4" w:themeFill="accent1" w:themeFillTint="66"/>
          </w:tcPr>
          <w:p w14:paraId="1E9EA124" w14:textId="18D7D168" w:rsidR="00476918" w:rsidRPr="005B0664" w:rsidRDefault="00476918" w:rsidP="00476918">
            <w:pPr>
              <w:jc w:val="center"/>
              <w:rPr>
                <w:b/>
                <w:sz w:val="20"/>
                <w:szCs w:val="20"/>
              </w:rPr>
            </w:pPr>
            <w:r w:rsidRPr="005B0664">
              <w:rPr>
                <w:b/>
                <w:sz w:val="20"/>
                <w:szCs w:val="20"/>
              </w:rPr>
              <w:t>Masa odpadów wytworzonych</w:t>
            </w:r>
          </w:p>
        </w:tc>
        <w:tc>
          <w:tcPr>
            <w:tcW w:w="3597" w:type="pct"/>
            <w:gridSpan w:val="8"/>
            <w:shd w:val="clear" w:color="auto" w:fill="B8CCE4" w:themeFill="accent1" w:themeFillTint="66"/>
          </w:tcPr>
          <w:p w14:paraId="46989E52" w14:textId="6F0571C2" w:rsidR="00476918" w:rsidRPr="005B0664" w:rsidRDefault="00476918" w:rsidP="002A3916">
            <w:pPr>
              <w:jc w:val="center"/>
              <w:rPr>
                <w:b/>
                <w:sz w:val="20"/>
                <w:szCs w:val="20"/>
              </w:rPr>
            </w:pPr>
            <w:r w:rsidRPr="005B0664">
              <w:rPr>
                <w:b/>
                <w:sz w:val="20"/>
                <w:szCs w:val="20"/>
              </w:rPr>
              <w:t>Masa odpadów przetwo</w:t>
            </w:r>
            <w:r w:rsidR="002A3916" w:rsidRPr="005B0664">
              <w:rPr>
                <w:b/>
                <w:sz w:val="20"/>
                <w:szCs w:val="20"/>
              </w:rPr>
              <w:t>rzonych w roku 2018 w procesach</w:t>
            </w:r>
            <w:r w:rsidR="00B74E17" w:rsidRPr="005B0664">
              <w:rPr>
                <w:b/>
                <w:sz w:val="20"/>
                <w:szCs w:val="20"/>
              </w:rPr>
              <w:t xml:space="preserve"> [</w:t>
            </w:r>
            <w:r w:rsidR="00EE739E">
              <w:rPr>
                <w:b/>
                <w:sz w:val="20"/>
                <w:szCs w:val="20"/>
              </w:rPr>
              <w:t xml:space="preserve">tys. </w:t>
            </w:r>
            <w:r w:rsidR="00B74E17" w:rsidRPr="005B0664">
              <w:rPr>
                <w:b/>
                <w:sz w:val="20"/>
                <w:szCs w:val="20"/>
              </w:rPr>
              <w:t>Mg/rok]</w:t>
            </w:r>
          </w:p>
        </w:tc>
      </w:tr>
      <w:tr w:rsidR="00B37844" w:rsidRPr="005B0664" w14:paraId="4F2C35AF" w14:textId="77777777" w:rsidTr="004F6183">
        <w:trPr>
          <w:tblHeader/>
        </w:trPr>
        <w:tc>
          <w:tcPr>
            <w:tcW w:w="552" w:type="pct"/>
            <w:vMerge/>
            <w:shd w:val="clear" w:color="auto" w:fill="B8CCE4" w:themeFill="accent1" w:themeFillTint="66"/>
          </w:tcPr>
          <w:p w14:paraId="2B2C3493" w14:textId="77777777" w:rsidR="00B37844" w:rsidRPr="005B0664" w:rsidRDefault="00B37844" w:rsidP="00476918">
            <w:pPr>
              <w:jc w:val="both"/>
              <w:rPr>
                <w:sz w:val="20"/>
                <w:szCs w:val="20"/>
              </w:rPr>
            </w:pPr>
          </w:p>
        </w:tc>
        <w:tc>
          <w:tcPr>
            <w:tcW w:w="850" w:type="pct"/>
            <w:vMerge/>
            <w:shd w:val="clear" w:color="auto" w:fill="B8CCE4" w:themeFill="accent1" w:themeFillTint="66"/>
          </w:tcPr>
          <w:p w14:paraId="59E9BF19" w14:textId="77777777" w:rsidR="00B37844" w:rsidRPr="005B0664" w:rsidRDefault="00B37844" w:rsidP="00476918">
            <w:pPr>
              <w:jc w:val="both"/>
              <w:rPr>
                <w:sz w:val="20"/>
                <w:szCs w:val="20"/>
              </w:rPr>
            </w:pPr>
          </w:p>
        </w:tc>
        <w:tc>
          <w:tcPr>
            <w:tcW w:w="447" w:type="pct"/>
            <w:shd w:val="clear" w:color="auto" w:fill="B8CCE4" w:themeFill="accent1" w:themeFillTint="66"/>
          </w:tcPr>
          <w:p w14:paraId="7754F7CC" w14:textId="77777777" w:rsidR="00B37844" w:rsidRPr="005B0664" w:rsidRDefault="00B37844" w:rsidP="00476918">
            <w:pPr>
              <w:jc w:val="both"/>
              <w:rPr>
                <w:sz w:val="20"/>
                <w:szCs w:val="20"/>
              </w:rPr>
            </w:pPr>
            <w:r w:rsidRPr="005B0664">
              <w:rPr>
                <w:sz w:val="20"/>
                <w:szCs w:val="20"/>
              </w:rPr>
              <w:t>R1</w:t>
            </w:r>
          </w:p>
        </w:tc>
        <w:tc>
          <w:tcPr>
            <w:tcW w:w="417" w:type="pct"/>
            <w:shd w:val="clear" w:color="auto" w:fill="B8CCE4" w:themeFill="accent1" w:themeFillTint="66"/>
          </w:tcPr>
          <w:p w14:paraId="11B34586" w14:textId="77777777" w:rsidR="00B37844" w:rsidRPr="005B0664" w:rsidRDefault="00B37844" w:rsidP="00476918">
            <w:pPr>
              <w:jc w:val="both"/>
              <w:rPr>
                <w:sz w:val="20"/>
                <w:szCs w:val="20"/>
              </w:rPr>
            </w:pPr>
            <w:r w:rsidRPr="005B0664">
              <w:rPr>
                <w:sz w:val="20"/>
                <w:szCs w:val="20"/>
              </w:rPr>
              <w:t>R3</w:t>
            </w:r>
          </w:p>
        </w:tc>
        <w:tc>
          <w:tcPr>
            <w:tcW w:w="416" w:type="pct"/>
            <w:shd w:val="clear" w:color="auto" w:fill="B8CCE4" w:themeFill="accent1" w:themeFillTint="66"/>
          </w:tcPr>
          <w:p w14:paraId="0DC82BEE" w14:textId="77777777" w:rsidR="00B37844" w:rsidRPr="005B0664" w:rsidRDefault="00B37844" w:rsidP="00476918">
            <w:pPr>
              <w:jc w:val="both"/>
              <w:rPr>
                <w:sz w:val="20"/>
                <w:szCs w:val="20"/>
              </w:rPr>
            </w:pPr>
            <w:r w:rsidRPr="005B0664">
              <w:rPr>
                <w:sz w:val="20"/>
                <w:szCs w:val="20"/>
              </w:rPr>
              <w:t>R5</w:t>
            </w:r>
          </w:p>
        </w:tc>
        <w:tc>
          <w:tcPr>
            <w:tcW w:w="462" w:type="pct"/>
            <w:shd w:val="clear" w:color="auto" w:fill="B8CCE4" w:themeFill="accent1" w:themeFillTint="66"/>
          </w:tcPr>
          <w:p w14:paraId="534A12F7" w14:textId="77777777" w:rsidR="00B37844" w:rsidRPr="005B0664" w:rsidRDefault="00B37844" w:rsidP="00476918">
            <w:pPr>
              <w:jc w:val="both"/>
              <w:rPr>
                <w:sz w:val="20"/>
                <w:szCs w:val="20"/>
              </w:rPr>
            </w:pPr>
            <w:r w:rsidRPr="005B0664">
              <w:rPr>
                <w:sz w:val="20"/>
                <w:szCs w:val="20"/>
              </w:rPr>
              <w:t>R10</w:t>
            </w:r>
          </w:p>
        </w:tc>
        <w:tc>
          <w:tcPr>
            <w:tcW w:w="464" w:type="pct"/>
            <w:shd w:val="clear" w:color="auto" w:fill="B8CCE4" w:themeFill="accent1" w:themeFillTint="66"/>
          </w:tcPr>
          <w:p w14:paraId="5BC66ED6" w14:textId="77777777" w:rsidR="00B37844" w:rsidRPr="005B0664" w:rsidRDefault="00B37844" w:rsidP="00476918">
            <w:pPr>
              <w:jc w:val="both"/>
              <w:rPr>
                <w:sz w:val="20"/>
                <w:szCs w:val="20"/>
              </w:rPr>
            </w:pPr>
            <w:r w:rsidRPr="005B0664">
              <w:rPr>
                <w:sz w:val="20"/>
                <w:szCs w:val="20"/>
              </w:rPr>
              <w:t>R11</w:t>
            </w:r>
          </w:p>
        </w:tc>
        <w:tc>
          <w:tcPr>
            <w:tcW w:w="464" w:type="pct"/>
            <w:shd w:val="clear" w:color="auto" w:fill="B8CCE4" w:themeFill="accent1" w:themeFillTint="66"/>
          </w:tcPr>
          <w:p w14:paraId="6696F12A" w14:textId="77777777" w:rsidR="00B37844" w:rsidRPr="005B0664" w:rsidRDefault="00B37844" w:rsidP="00476918">
            <w:pPr>
              <w:jc w:val="both"/>
              <w:rPr>
                <w:sz w:val="20"/>
                <w:szCs w:val="20"/>
              </w:rPr>
            </w:pPr>
            <w:r w:rsidRPr="005B0664">
              <w:rPr>
                <w:sz w:val="20"/>
                <w:szCs w:val="20"/>
              </w:rPr>
              <w:t>R12</w:t>
            </w:r>
          </w:p>
        </w:tc>
        <w:tc>
          <w:tcPr>
            <w:tcW w:w="464" w:type="pct"/>
            <w:shd w:val="clear" w:color="auto" w:fill="B8CCE4" w:themeFill="accent1" w:themeFillTint="66"/>
          </w:tcPr>
          <w:p w14:paraId="47AEC7E7" w14:textId="77777777" w:rsidR="00B37844" w:rsidRPr="005B0664" w:rsidRDefault="00B37844" w:rsidP="00476918">
            <w:pPr>
              <w:jc w:val="both"/>
              <w:rPr>
                <w:sz w:val="20"/>
                <w:szCs w:val="20"/>
              </w:rPr>
            </w:pPr>
            <w:r w:rsidRPr="005B0664">
              <w:rPr>
                <w:sz w:val="20"/>
                <w:szCs w:val="20"/>
              </w:rPr>
              <w:t>R13</w:t>
            </w:r>
          </w:p>
        </w:tc>
        <w:tc>
          <w:tcPr>
            <w:tcW w:w="463" w:type="pct"/>
            <w:shd w:val="clear" w:color="auto" w:fill="B8CCE4" w:themeFill="accent1" w:themeFillTint="66"/>
            <w:vAlign w:val="center"/>
          </w:tcPr>
          <w:p w14:paraId="1737B51F" w14:textId="77777777" w:rsidR="00B37844" w:rsidRPr="005B0664" w:rsidRDefault="00B37844" w:rsidP="00476918">
            <w:pPr>
              <w:jc w:val="both"/>
              <w:rPr>
                <w:b/>
                <w:sz w:val="20"/>
                <w:szCs w:val="20"/>
              </w:rPr>
            </w:pPr>
            <w:r w:rsidRPr="005B0664">
              <w:rPr>
                <w:b/>
                <w:sz w:val="20"/>
                <w:szCs w:val="20"/>
              </w:rPr>
              <w:t>Suma</w:t>
            </w:r>
          </w:p>
        </w:tc>
      </w:tr>
      <w:tr w:rsidR="00B37844" w:rsidRPr="005B0664" w14:paraId="0197EEDD" w14:textId="77777777" w:rsidTr="004F6183">
        <w:tc>
          <w:tcPr>
            <w:tcW w:w="552" w:type="pct"/>
            <w:shd w:val="clear" w:color="auto" w:fill="B8CCE4" w:themeFill="accent1" w:themeFillTint="66"/>
          </w:tcPr>
          <w:p w14:paraId="2D21A8C0" w14:textId="77777777" w:rsidR="00B37844" w:rsidRPr="005B0664" w:rsidRDefault="00B37844" w:rsidP="00A751BC">
            <w:pPr>
              <w:pStyle w:val="numerykolumntab"/>
              <w:numPr>
                <w:ilvl w:val="0"/>
                <w:numId w:val="123"/>
              </w:numPr>
            </w:pPr>
          </w:p>
        </w:tc>
        <w:tc>
          <w:tcPr>
            <w:tcW w:w="850" w:type="pct"/>
            <w:shd w:val="clear" w:color="auto" w:fill="B8CCE4" w:themeFill="accent1" w:themeFillTint="66"/>
            <w:vAlign w:val="center"/>
          </w:tcPr>
          <w:p w14:paraId="7F53868B" w14:textId="77777777" w:rsidR="00B37844" w:rsidRPr="005B0664" w:rsidRDefault="00B37844" w:rsidP="009515CA">
            <w:pPr>
              <w:pStyle w:val="numerykolumntab"/>
            </w:pPr>
          </w:p>
        </w:tc>
        <w:tc>
          <w:tcPr>
            <w:tcW w:w="447" w:type="pct"/>
            <w:shd w:val="clear" w:color="auto" w:fill="B8CCE4" w:themeFill="accent1" w:themeFillTint="66"/>
            <w:vAlign w:val="center"/>
          </w:tcPr>
          <w:p w14:paraId="425D768F" w14:textId="77777777" w:rsidR="00B37844" w:rsidRPr="005B0664" w:rsidRDefault="00B37844" w:rsidP="009515CA">
            <w:pPr>
              <w:pStyle w:val="numerykolumntab"/>
            </w:pPr>
          </w:p>
        </w:tc>
        <w:tc>
          <w:tcPr>
            <w:tcW w:w="417" w:type="pct"/>
            <w:shd w:val="clear" w:color="auto" w:fill="B8CCE4" w:themeFill="accent1" w:themeFillTint="66"/>
            <w:vAlign w:val="center"/>
          </w:tcPr>
          <w:p w14:paraId="169A33BA" w14:textId="77777777" w:rsidR="00B37844" w:rsidRPr="005B0664" w:rsidRDefault="00B37844" w:rsidP="009515CA">
            <w:pPr>
              <w:pStyle w:val="numerykolumntab"/>
            </w:pPr>
          </w:p>
        </w:tc>
        <w:tc>
          <w:tcPr>
            <w:tcW w:w="416" w:type="pct"/>
            <w:shd w:val="clear" w:color="auto" w:fill="B8CCE4" w:themeFill="accent1" w:themeFillTint="66"/>
            <w:vAlign w:val="center"/>
          </w:tcPr>
          <w:p w14:paraId="25A14A24" w14:textId="77777777" w:rsidR="00B37844" w:rsidRPr="005B0664" w:rsidRDefault="00B37844" w:rsidP="009515CA">
            <w:pPr>
              <w:pStyle w:val="numerykolumntab"/>
            </w:pPr>
          </w:p>
        </w:tc>
        <w:tc>
          <w:tcPr>
            <w:tcW w:w="462" w:type="pct"/>
            <w:shd w:val="clear" w:color="auto" w:fill="B8CCE4" w:themeFill="accent1" w:themeFillTint="66"/>
            <w:vAlign w:val="center"/>
          </w:tcPr>
          <w:p w14:paraId="37A60E43" w14:textId="77777777" w:rsidR="00B37844" w:rsidRPr="005B0664" w:rsidRDefault="00B37844" w:rsidP="009515CA">
            <w:pPr>
              <w:pStyle w:val="numerykolumntab"/>
            </w:pPr>
          </w:p>
        </w:tc>
        <w:tc>
          <w:tcPr>
            <w:tcW w:w="464" w:type="pct"/>
            <w:shd w:val="clear" w:color="auto" w:fill="B8CCE4" w:themeFill="accent1" w:themeFillTint="66"/>
            <w:vAlign w:val="center"/>
          </w:tcPr>
          <w:p w14:paraId="787DE93E" w14:textId="77777777" w:rsidR="00B37844" w:rsidRPr="005B0664" w:rsidRDefault="00B37844" w:rsidP="009515CA">
            <w:pPr>
              <w:pStyle w:val="numerykolumntab"/>
            </w:pPr>
          </w:p>
        </w:tc>
        <w:tc>
          <w:tcPr>
            <w:tcW w:w="464" w:type="pct"/>
            <w:shd w:val="clear" w:color="auto" w:fill="B8CCE4" w:themeFill="accent1" w:themeFillTint="66"/>
            <w:vAlign w:val="center"/>
          </w:tcPr>
          <w:p w14:paraId="1169E59D" w14:textId="77777777" w:rsidR="00B37844" w:rsidRPr="005B0664" w:rsidRDefault="00B37844" w:rsidP="009515CA">
            <w:pPr>
              <w:pStyle w:val="numerykolumntab"/>
            </w:pPr>
          </w:p>
        </w:tc>
        <w:tc>
          <w:tcPr>
            <w:tcW w:w="464" w:type="pct"/>
            <w:shd w:val="clear" w:color="auto" w:fill="B8CCE4" w:themeFill="accent1" w:themeFillTint="66"/>
            <w:vAlign w:val="center"/>
          </w:tcPr>
          <w:p w14:paraId="269A75B4" w14:textId="77777777" w:rsidR="00B37844" w:rsidRPr="005B0664" w:rsidRDefault="00B37844" w:rsidP="009515CA">
            <w:pPr>
              <w:pStyle w:val="numerykolumntab"/>
            </w:pPr>
          </w:p>
        </w:tc>
        <w:tc>
          <w:tcPr>
            <w:tcW w:w="463" w:type="pct"/>
            <w:shd w:val="clear" w:color="auto" w:fill="B8CCE4" w:themeFill="accent1" w:themeFillTint="66"/>
            <w:vAlign w:val="bottom"/>
          </w:tcPr>
          <w:p w14:paraId="0EA240AD" w14:textId="77777777" w:rsidR="00B37844" w:rsidRPr="005B0664" w:rsidRDefault="00B37844" w:rsidP="009515CA">
            <w:pPr>
              <w:pStyle w:val="numerykolumntab"/>
            </w:pPr>
          </w:p>
        </w:tc>
      </w:tr>
      <w:tr w:rsidR="00B37844" w:rsidRPr="005B0664" w14:paraId="333A45C7" w14:textId="77777777" w:rsidTr="00B37844">
        <w:tc>
          <w:tcPr>
            <w:tcW w:w="552" w:type="pct"/>
          </w:tcPr>
          <w:p w14:paraId="6E146917" w14:textId="384270FD"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01</w:t>
            </w:r>
            <w:r w:rsidR="00686F98">
              <w:rPr>
                <w:sz w:val="20"/>
                <w:szCs w:val="20"/>
              </w:rPr>
              <w:t xml:space="preserve"> </w:t>
            </w:r>
            <w:r w:rsidRPr="005B0664">
              <w:rPr>
                <w:sz w:val="20"/>
                <w:szCs w:val="20"/>
              </w:rPr>
              <w:t>01</w:t>
            </w:r>
          </w:p>
        </w:tc>
        <w:tc>
          <w:tcPr>
            <w:tcW w:w="850" w:type="pct"/>
            <w:vAlign w:val="center"/>
          </w:tcPr>
          <w:p w14:paraId="2010947D" w14:textId="77777777" w:rsidR="00B37844" w:rsidRPr="005B0664" w:rsidRDefault="00B37844" w:rsidP="00476918">
            <w:pPr>
              <w:jc w:val="right"/>
              <w:rPr>
                <w:sz w:val="20"/>
                <w:szCs w:val="20"/>
              </w:rPr>
            </w:pPr>
            <w:r w:rsidRPr="005B0664">
              <w:rPr>
                <w:sz w:val="20"/>
                <w:szCs w:val="20"/>
              </w:rPr>
              <w:t>67,6</w:t>
            </w:r>
          </w:p>
        </w:tc>
        <w:tc>
          <w:tcPr>
            <w:tcW w:w="447" w:type="pct"/>
            <w:vAlign w:val="center"/>
          </w:tcPr>
          <w:p w14:paraId="371D4013" w14:textId="77777777" w:rsidR="00B37844" w:rsidRPr="005B0664" w:rsidRDefault="00B37844" w:rsidP="00476918">
            <w:pPr>
              <w:jc w:val="right"/>
              <w:rPr>
                <w:sz w:val="20"/>
                <w:szCs w:val="20"/>
              </w:rPr>
            </w:pPr>
            <w:r w:rsidRPr="005B0664">
              <w:rPr>
                <w:sz w:val="20"/>
                <w:szCs w:val="20"/>
              </w:rPr>
              <w:t>51,8</w:t>
            </w:r>
          </w:p>
        </w:tc>
        <w:tc>
          <w:tcPr>
            <w:tcW w:w="417" w:type="pct"/>
            <w:vAlign w:val="center"/>
          </w:tcPr>
          <w:p w14:paraId="782FE95F" w14:textId="77777777" w:rsidR="00B37844" w:rsidRPr="005B0664" w:rsidRDefault="00B37844" w:rsidP="00476918">
            <w:pPr>
              <w:jc w:val="right"/>
              <w:rPr>
                <w:sz w:val="20"/>
                <w:szCs w:val="20"/>
              </w:rPr>
            </w:pPr>
            <w:r w:rsidRPr="005B0664">
              <w:rPr>
                <w:sz w:val="20"/>
                <w:szCs w:val="20"/>
              </w:rPr>
              <w:t>20,5</w:t>
            </w:r>
          </w:p>
        </w:tc>
        <w:tc>
          <w:tcPr>
            <w:tcW w:w="416" w:type="pct"/>
            <w:vAlign w:val="center"/>
          </w:tcPr>
          <w:p w14:paraId="1310B5CC"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031B1FD7"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42A12E95"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C84DBCE" w14:textId="77777777" w:rsidR="00B37844" w:rsidRPr="005B0664" w:rsidRDefault="00B37844" w:rsidP="00476918">
            <w:pPr>
              <w:jc w:val="right"/>
              <w:rPr>
                <w:sz w:val="20"/>
                <w:szCs w:val="20"/>
              </w:rPr>
            </w:pPr>
            <w:r w:rsidRPr="005B0664">
              <w:rPr>
                <w:sz w:val="20"/>
                <w:szCs w:val="20"/>
              </w:rPr>
              <w:t>0,9</w:t>
            </w:r>
          </w:p>
        </w:tc>
        <w:tc>
          <w:tcPr>
            <w:tcW w:w="464" w:type="pct"/>
            <w:vAlign w:val="center"/>
          </w:tcPr>
          <w:p w14:paraId="4FF137DD"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73F904CE" w14:textId="77777777" w:rsidR="00B37844" w:rsidRPr="005B0664" w:rsidRDefault="00B37844" w:rsidP="00476918">
            <w:pPr>
              <w:jc w:val="right"/>
              <w:rPr>
                <w:sz w:val="20"/>
                <w:szCs w:val="20"/>
              </w:rPr>
            </w:pPr>
            <w:r w:rsidRPr="005B0664">
              <w:rPr>
                <w:sz w:val="20"/>
                <w:szCs w:val="20"/>
              </w:rPr>
              <w:t>73,2</w:t>
            </w:r>
          </w:p>
        </w:tc>
      </w:tr>
      <w:tr w:rsidR="00B37844" w:rsidRPr="005B0664" w14:paraId="0F701CE4" w14:textId="77777777" w:rsidTr="00B37844">
        <w:tc>
          <w:tcPr>
            <w:tcW w:w="552" w:type="pct"/>
          </w:tcPr>
          <w:p w14:paraId="5D93AF58" w14:textId="1ECA2DA6"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01</w:t>
            </w:r>
            <w:r w:rsidR="00686F98">
              <w:rPr>
                <w:sz w:val="20"/>
                <w:szCs w:val="20"/>
              </w:rPr>
              <w:t xml:space="preserve"> </w:t>
            </w:r>
            <w:r w:rsidRPr="005B0664">
              <w:rPr>
                <w:sz w:val="20"/>
                <w:szCs w:val="20"/>
              </w:rPr>
              <w:t>05</w:t>
            </w:r>
          </w:p>
        </w:tc>
        <w:tc>
          <w:tcPr>
            <w:tcW w:w="850" w:type="pct"/>
            <w:vAlign w:val="center"/>
          </w:tcPr>
          <w:p w14:paraId="05BAAAD3" w14:textId="77777777" w:rsidR="00B37844" w:rsidRPr="005B0664" w:rsidRDefault="00B37844" w:rsidP="00476918">
            <w:pPr>
              <w:jc w:val="right"/>
              <w:rPr>
                <w:sz w:val="20"/>
                <w:szCs w:val="20"/>
              </w:rPr>
            </w:pPr>
            <w:r w:rsidRPr="005B0664">
              <w:rPr>
                <w:sz w:val="20"/>
                <w:szCs w:val="20"/>
              </w:rPr>
              <w:t>1685,7</w:t>
            </w:r>
          </w:p>
        </w:tc>
        <w:tc>
          <w:tcPr>
            <w:tcW w:w="447" w:type="pct"/>
            <w:vAlign w:val="center"/>
          </w:tcPr>
          <w:p w14:paraId="65380AAF" w14:textId="77777777" w:rsidR="00B37844" w:rsidRPr="005B0664" w:rsidRDefault="00B37844" w:rsidP="00476918">
            <w:pPr>
              <w:jc w:val="right"/>
              <w:rPr>
                <w:sz w:val="20"/>
                <w:szCs w:val="20"/>
              </w:rPr>
            </w:pPr>
            <w:r w:rsidRPr="005B0664">
              <w:rPr>
                <w:sz w:val="20"/>
                <w:szCs w:val="20"/>
              </w:rPr>
              <w:t>683,5</w:t>
            </w:r>
          </w:p>
        </w:tc>
        <w:tc>
          <w:tcPr>
            <w:tcW w:w="417" w:type="pct"/>
            <w:vAlign w:val="center"/>
          </w:tcPr>
          <w:p w14:paraId="31FED7F5" w14:textId="77777777" w:rsidR="00B37844" w:rsidRPr="005B0664" w:rsidRDefault="00B37844" w:rsidP="00476918">
            <w:pPr>
              <w:jc w:val="right"/>
              <w:rPr>
                <w:sz w:val="20"/>
                <w:szCs w:val="20"/>
              </w:rPr>
            </w:pPr>
            <w:r w:rsidRPr="005B0664">
              <w:rPr>
                <w:sz w:val="20"/>
                <w:szCs w:val="20"/>
              </w:rPr>
              <w:t>1258,6</w:t>
            </w:r>
          </w:p>
        </w:tc>
        <w:tc>
          <w:tcPr>
            <w:tcW w:w="416" w:type="pct"/>
            <w:vAlign w:val="center"/>
          </w:tcPr>
          <w:p w14:paraId="23A2EEB3" w14:textId="77777777" w:rsidR="00B37844" w:rsidRPr="005B0664" w:rsidRDefault="00B37844" w:rsidP="00476918">
            <w:pPr>
              <w:jc w:val="right"/>
              <w:rPr>
                <w:sz w:val="20"/>
                <w:szCs w:val="20"/>
              </w:rPr>
            </w:pPr>
            <w:r w:rsidRPr="005B0664">
              <w:rPr>
                <w:sz w:val="20"/>
                <w:szCs w:val="20"/>
              </w:rPr>
              <w:t>7,3</w:t>
            </w:r>
          </w:p>
        </w:tc>
        <w:tc>
          <w:tcPr>
            <w:tcW w:w="462" w:type="pct"/>
            <w:vAlign w:val="center"/>
          </w:tcPr>
          <w:p w14:paraId="3CAC0425" w14:textId="77777777" w:rsidR="00B37844" w:rsidRPr="005B0664" w:rsidRDefault="00B37844" w:rsidP="00476918">
            <w:pPr>
              <w:jc w:val="right"/>
              <w:rPr>
                <w:sz w:val="20"/>
                <w:szCs w:val="20"/>
              </w:rPr>
            </w:pPr>
            <w:r w:rsidRPr="005B0664">
              <w:rPr>
                <w:sz w:val="20"/>
                <w:szCs w:val="20"/>
              </w:rPr>
              <w:t>0,2</w:t>
            </w:r>
          </w:p>
        </w:tc>
        <w:tc>
          <w:tcPr>
            <w:tcW w:w="464" w:type="pct"/>
            <w:vAlign w:val="center"/>
          </w:tcPr>
          <w:p w14:paraId="2E27E558" w14:textId="77777777" w:rsidR="00B37844" w:rsidRPr="005B0664" w:rsidRDefault="00B37844" w:rsidP="00476918">
            <w:pPr>
              <w:jc w:val="right"/>
              <w:rPr>
                <w:sz w:val="20"/>
                <w:szCs w:val="20"/>
              </w:rPr>
            </w:pPr>
            <w:r w:rsidRPr="005B0664">
              <w:rPr>
                <w:sz w:val="20"/>
                <w:szCs w:val="20"/>
              </w:rPr>
              <w:t>3</w:t>
            </w:r>
          </w:p>
        </w:tc>
        <w:tc>
          <w:tcPr>
            <w:tcW w:w="464" w:type="pct"/>
            <w:vAlign w:val="center"/>
          </w:tcPr>
          <w:p w14:paraId="4B963C02" w14:textId="77777777" w:rsidR="00B37844" w:rsidRPr="005B0664" w:rsidRDefault="00B37844" w:rsidP="00476918">
            <w:pPr>
              <w:jc w:val="right"/>
              <w:rPr>
                <w:sz w:val="20"/>
                <w:szCs w:val="20"/>
              </w:rPr>
            </w:pPr>
            <w:r w:rsidRPr="005B0664">
              <w:rPr>
                <w:sz w:val="20"/>
                <w:szCs w:val="20"/>
              </w:rPr>
              <w:t>280,8</w:t>
            </w:r>
          </w:p>
        </w:tc>
        <w:tc>
          <w:tcPr>
            <w:tcW w:w="464" w:type="pct"/>
            <w:vAlign w:val="center"/>
          </w:tcPr>
          <w:p w14:paraId="5D88E6CD" w14:textId="77777777" w:rsidR="00B37844" w:rsidRPr="005B0664" w:rsidRDefault="00B37844" w:rsidP="00476918">
            <w:pPr>
              <w:jc w:val="right"/>
              <w:rPr>
                <w:sz w:val="20"/>
                <w:szCs w:val="20"/>
              </w:rPr>
            </w:pPr>
            <w:r w:rsidRPr="005B0664">
              <w:rPr>
                <w:sz w:val="20"/>
                <w:szCs w:val="20"/>
              </w:rPr>
              <w:t>1,1</w:t>
            </w:r>
          </w:p>
        </w:tc>
        <w:tc>
          <w:tcPr>
            <w:tcW w:w="463" w:type="pct"/>
            <w:vAlign w:val="bottom"/>
          </w:tcPr>
          <w:p w14:paraId="680B2AA6" w14:textId="77777777" w:rsidR="00B37844" w:rsidRPr="005B0664" w:rsidRDefault="00B37844" w:rsidP="00476918">
            <w:pPr>
              <w:jc w:val="right"/>
              <w:rPr>
                <w:sz w:val="20"/>
                <w:szCs w:val="20"/>
              </w:rPr>
            </w:pPr>
            <w:r w:rsidRPr="005B0664">
              <w:rPr>
                <w:sz w:val="20"/>
                <w:szCs w:val="20"/>
              </w:rPr>
              <w:t>2234,5</w:t>
            </w:r>
          </w:p>
        </w:tc>
      </w:tr>
      <w:tr w:rsidR="00B37844" w:rsidRPr="005B0664" w14:paraId="12FFE947" w14:textId="77777777" w:rsidTr="00B37844">
        <w:tc>
          <w:tcPr>
            <w:tcW w:w="552" w:type="pct"/>
          </w:tcPr>
          <w:p w14:paraId="5B111099" w14:textId="48B8B023"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01</w:t>
            </w:r>
            <w:r w:rsidR="00686F98">
              <w:rPr>
                <w:sz w:val="20"/>
                <w:szCs w:val="20"/>
              </w:rPr>
              <w:t xml:space="preserve"> </w:t>
            </w:r>
            <w:r w:rsidRPr="005B0664">
              <w:rPr>
                <w:sz w:val="20"/>
                <w:szCs w:val="20"/>
              </w:rPr>
              <w:t>82</w:t>
            </w:r>
          </w:p>
        </w:tc>
        <w:tc>
          <w:tcPr>
            <w:tcW w:w="850" w:type="pct"/>
            <w:vAlign w:val="center"/>
          </w:tcPr>
          <w:p w14:paraId="38B69925" w14:textId="77777777" w:rsidR="00B37844" w:rsidRPr="005B0664" w:rsidRDefault="00B37844" w:rsidP="00476918">
            <w:pPr>
              <w:jc w:val="right"/>
              <w:rPr>
                <w:sz w:val="20"/>
                <w:szCs w:val="20"/>
              </w:rPr>
            </w:pPr>
            <w:r w:rsidRPr="005B0664">
              <w:rPr>
                <w:sz w:val="20"/>
                <w:szCs w:val="20"/>
              </w:rPr>
              <w:t>3,4</w:t>
            </w:r>
          </w:p>
        </w:tc>
        <w:tc>
          <w:tcPr>
            <w:tcW w:w="447" w:type="pct"/>
            <w:vAlign w:val="center"/>
          </w:tcPr>
          <w:p w14:paraId="501DF8EE" w14:textId="77777777" w:rsidR="00B37844" w:rsidRPr="005B0664" w:rsidRDefault="00B37844" w:rsidP="00476918">
            <w:pPr>
              <w:jc w:val="right"/>
              <w:rPr>
                <w:sz w:val="20"/>
                <w:szCs w:val="20"/>
              </w:rPr>
            </w:pPr>
            <w:r w:rsidRPr="005B0664">
              <w:rPr>
                <w:sz w:val="20"/>
                <w:szCs w:val="20"/>
              </w:rPr>
              <w:t>2,4</w:t>
            </w:r>
          </w:p>
        </w:tc>
        <w:tc>
          <w:tcPr>
            <w:tcW w:w="417" w:type="pct"/>
            <w:vAlign w:val="center"/>
          </w:tcPr>
          <w:p w14:paraId="28E3B028" w14:textId="77777777" w:rsidR="00B37844" w:rsidRPr="005B0664" w:rsidRDefault="00B37844" w:rsidP="00476918">
            <w:pPr>
              <w:jc w:val="right"/>
              <w:rPr>
                <w:sz w:val="20"/>
                <w:szCs w:val="20"/>
              </w:rPr>
            </w:pPr>
            <w:r w:rsidRPr="005B0664">
              <w:rPr>
                <w:sz w:val="20"/>
                <w:szCs w:val="20"/>
              </w:rPr>
              <w:t>0,6</w:t>
            </w:r>
          </w:p>
        </w:tc>
        <w:tc>
          <w:tcPr>
            <w:tcW w:w="416" w:type="pct"/>
            <w:vAlign w:val="center"/>
          </w:tcPr>
          <w:p w14:paraId="4045BB5B"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4E3176D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AA8D558"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A0D7680"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187C4B3"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2091C359" w14:textId="77777777" w:rsidR="00B37844" w:rsidRPr="005B0664" w:rsidRDefault="00B37844" w:rsidP="00476918">
            <w:pPr>
              <w:jc w:val="right"/>
              <w:rPr>
                <w:sz w:val="20"/>
                <w:szCs w:val="20"/>
              </w:rPr>
            </w:pPr>
            <w:r w:rsidRPr="005B0664">
              <w:rPr>
                <w:sz w:val="20"/>
                <w:szCs w:val="20"/>
              </w:rPr>
              <w:t>3</w:t>
            </w:r>
          </w:p>
        </w:tc>
      </w:tr>
      <w:tr w:rsidR="00B37844" w:rsidRPr="005B0664" w14:paraId="6F894430" w14:textId="77777777" w:rsidTr="00B37844">
        <w:tc>
          <w:tcPr>
            <w:tcW w:w="552" w:type="pct"/>
          </w:tcPr>
          <w:p w14:paraId="7EA50841" w14:textId="6E4931EB"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01</w:t>
            </w:r>
          </w:p>
        </w:tc>
        <w:tc>
          <w:tcPr>
            <w:tcW w:w="850" w:type="pct"/>
            <w:vAlign w:val="center"/>
          </w:tcPr>
          <w:p w14:paraId="1C3AA00C" w14:textId="77777777" w:rsidR="00B37844" w:rsidRPr="005B0664" w:rsidRDefault="00B37844" w:rsidP="00476918">
            <w:pPr>
              <w:jc w:val="right"/>
              <w:rPr>
                <w:sz w:val="20"/>
                <w:szCs w:val="20"/>
              </w:rPr>
            </w:pPr>
            <w:r w:rsidRPr="005B0664">
              <w:rPr>
                <w:sz w:val="20"/>
                <w:szCs w:val="20"/>
              </w:rPr>
              <w:t>6,2</w:t>
            </w:r>
          </w:p>
        </w:tc>
        <w:tc>
          <w:tcPr>
            <w:tcW w:w="447" w:type="pct"/>
            <w:vAlign w:val="center"/>
          </w:tcPr>
          <w:p w14:paraId="101ABEB5" w14:textId="77777777" w:rsidR="00B37844" w:rsidRPr="005B0664" w:rsidRDefault="00B37844" w:rsidP="00476918">
            <w:pPr>
              <w:jc w:val="right"/>
              <w:rPr>
                <w:sz w:val="20"/>
                <w:szCs w:val="20"/>
              </w:rPr>
            </w:pPr>
            <w:r w:rsidRPr="005B0664">
              <w:rPr>
                <w:sz w:val="20"/>
                <w:szCs w:val="20"/>
              </w:rPr>
              <w:t>2,2</w:t>
            </w:r>
          </w:p>
        </w:tc>
        <w:tc>
          <w:tcPr>
            <w:tcW w:w="417" w:type="pct"/>
            <w:vAlign w:val="center"/>
          </w:tcPr>
          <w:p w14:paraId="6D12F121" w14:textId="77777777" w:rsidR="00B37844" w:rsidRPr="005B0664" w:rsidRDefault="00B37844" w:rsidP="00476918">
            <w:pPr>
              <w:jc w:val="right"/>
              <w:rPr>
                <w:sz w:val="20"/>
                <w:szCs w:val="20"/>
              </w:rPr>
            </w:pPr>
            <w:r w:rsidRPr="005B0664">
              <w:rPr>
                <w:sz w:val="20"/>
                <w:szCs w:val="20"/>
              </w:rPr>
              <w:t>12,5</w:t>
            </w:r>
          </w:p>
        </w:tc>
        <w:tc>
          <w:tcPr>
            <w:tcW w:w="416" w:type="pct"/>
            <w:vAlign w:val="center"/>
          </w:tcPr>
          <w:p w14:paraId="07C49E66" w14:textId="77777777" w:rsidR="00B37844" w:rsidRPr="005B0664" w:rsidRDefault="00B37844" w:rsidP="00476918">
            <w:pPr>
              <w:jc w:val="right"/>
              <w:rPr>
                <w:sz w:val="20"/>
                <w:szCs w:val="20"/>
              </w:rPr>
            </w:pPr>
            <w:r w:rsidRPr="005B0664">
              <w:rPr>
                <w:sz w:val="20"/>
                <w:szCs w:val="20"/>
              </w:rPr>
              <w:t>0,2</w:t>
            </w:r>
          </w:p>
        </w:tc>
        <w:tc>
          <w:tcPr>
            <w:tcW w:w="462" w:type="pct"/>
            <w:vAlign w:val="center"/>
          </w:tcPr>
          <w:p w14:paraId="1CFD624F"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FB12D77"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B2A13FD"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684D77A5"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7EF3F19E" w14:textId="77777777" w:rsidR="00B37844" w:rsidRPr="005B0664" w:rsidRDefault="00B37844" w:rsidP="00476918">
            <w:pPr>
              <w:jc w:val="right"/>
              <w:rPr>
                <w:sz w:val="20"/>
                <w:szCs w:val="20"/>
              </w:rPr>
            </w:pPr>
            <w:r w:rsidRPr="005B0664">
              <w:rPr>
                <w:sz w:val="20"/>
                <w:szCs w:val="20"/>
              </w:rPr>
              <w:t>14,9</w:t>
            </w:r>
          </w:p>
        </w:tc>
      </w:tr>
      <w:tr w:rsidR="00B37844" w:rsidRPr="005B0664" w14:paraId="371BF13C" w14:textId="77777777" w:rsidTr="00B37844">
        <w:tc>
          <w:tcPr>
            <w:tcW w:w="552" w:type="pct"/>
          </w:tcPr>
          <w:p w14:paraId="0009E725" w14:textId="377B8CDE"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02</w:t>
            </w:r>
          </w:p>
        </w:tc>
        <w:tc>
          <w:tcPr>
            <w:tcW w:w="850" w:type="pct"/>
            <w:vAlign w:val="center"/>
          </w:tcPr>
          <w:p w14:paraId="16F513BE" w14:textId="77777777" w:rsidR="00B37844" w:rsidRPr="005B0664" w:rsidRDefault="00B37844" w:rsidP="00476918">
            <w:pPr>
              <w:jc w:val="right"/>
              <w:rPr>
                <w:sz w:val="20"/>
                <w:szCs w:val="20"/>
              </w:rPr>
            </w:pPr>
            <w:r w:rsidRPr="005B0664">
              <w:rPr>
                <w:sz w:val="20"/>
                <w:szCs w:val="20"/>
              </w:rPr>
              <w:t>8,3</w:t>
            </w:r>
          </w:p>
        </w:tc>
        <w:tc>
          <w:tcPr>
            <w:tcW w:w="447" w:type="pct"/>
            <w:vAlign w:val="center"/>
          </w:tcPr>
          <w:p w14:paraId="53031453"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382F9368" w14:textId="77777777" w:rsidR="00B37844" w:rsidRPr="005B0664" w:rsidRDefault="00B37844" w:rsidP="00476918">
            <w:pPr>
              <w:jc w:val="right"/>
              <w:rPr>
                <w:sz w:val="20"/>
                <w:szCs w:val="20"/>
              </w:rPr>
            </w:pPr>
            <w:r w:rsidRPr="005B0664">
              <w:rPr>
                <w:sz w:val="20"/>
                <w:szCs w:val="20"/>
              </w:rPr>
              <w:t>4,2</w:t>
            </w:r>
          </w:p>
        </w:tc>
        <w:tc>
          <w:tcPr>
            <w:tcW w:w="416" w:type="pct"/>
            <w:vAlign w:val="center"/>
          </w:tcPr>
          <w:p w14:paraId="14E039F0"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791B79BC"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2E1A216D"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3B811D74" w14:textId="77777777" w:rsidR="00B37844" w:rsidRPr="005B0664" w:rsidRDefault="00B37844" w:rsidP="00476918">
            <w:pPr>
              <w:jc w:val="right"/>
              <w:rPr>
                <w:sz w:val="20"/>
                <w:szCs w:val="20"/>
              </w:rPr>
            </w:pPr>
            <w:r w:rsidRPr="005B0664">
              <w:rPr>
                <w:sz w:val="20"/>
                <w:szCs w:val="20"/>
              </w:rPr>
              <w:t>3,5</w:t>
            </w:r>
          </w:p>
        </w:tc>
        <w:tc>
          <w:tcPr>
            <w:tcW w:w="464" w:type="pct"/>
            <w:vAlign w:val="center"/>
          </w:tcPr>
          <w:p w14:paraId="6353B039"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1C9C66AE" w14:textId="77777777" w:rsidR="00B37844" w:rsidRPr="005B0664" w:rsidRDefault="00B37844" w:rsidP="00476918">
            <w:pPr>
              <w:jc w:val="right"/>
              <w:rPr>
                <w:sz w:val="20"/>
                <w:szCs w:val="20"/>
              </w:rPr>
            </w:pPr>
            <w:r w:rsidRPr="005B0664">
              <w:rPr>
                <w:sz w:val="20"/>
                <w:szCs w:val="20"/>
              </w:rPr>
              <w:t>7,7</w:t>
            </w:r>
          </w:p>
        </w:tc>
      </w:tr>
      <w:tr w:rsidR="00B37844" w:rsidRPr="005B0664" w14:paraId="1CE102A5" w14:textId="77777777" w:rsidTr="00B37844">
        <w:tc>
          <w:tcPr>
            <w:tcW w:w="552" w:type="pct"/>
          </w:tcPr>
          <w:p w14:paraId="46026456" w14:textId="7F5569CE"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05</w:t>
            </w:r>
          </w:p>
        </w:tc>
        <w:tc>
          <w:tcPr>
            <w:tcW w:w="850" w:type="pct"/>
            <w:vAlign w:val="center"/>
          </w:tcPr>
          <w:p w14:paraId="64D01367" w14:textId="77777777" w:rsidR="00B37844" w:rsidRPr="005B0664" w:rsidRDefault="00B37844" w:rsidP="00476918">
            <w:pPr>
              <w:jc w:val="right"/>
              <w:rPr>
                <w:sz w:val="20"/>
                <w:szCs w:val="20"/>
              </w:rPr>
            </w:pPr>
            <w:r w:rsidRPr="005B0664">
              <w:rPr>
                <w:sz w:val="20"/>
                <w:szCs w:val="20"/>
              </w:rPr>
              <w:t>0</w:t>
            </w:r>
          </w:p>
        </w:tc>
        <w:tc>
          <w:tcPr>
            <w:tcW w:w="447" w:type="pct"/>
            <w:vAlign w:val="center"/>
          </w:tcPr>
          <w:p w14:paraId="1D85404B"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1C0049FA" w14:textId="77777777" w:rsidR="00B37844" w:rsidRPr="005B0664" w:rsidRDefault="00B37844" w:rsidP="00476918">
            <w:pPr>
              <w:jc w:val="right"/>
              <w:rPr>
                <w:sz w:val="20"/>
                <w:szCs w:val="20"/>
              </w:rPr>
            </w:pPr>
            <w:r w:rsidRPr="005B0664">
              <w:rPr>
                <w:sz w:val="20"/>
                <w:szCs w:val="20"/>
              </w:rPr>
              <w:t>0,7</w:t>
            </w:r>
          </w:p>
        </w:tc>
        <w:tc>
          <w:tcPr>
            <w:tcW w:w="416" w:type="pct"/>
            <w:vAlign w:val="center"/>
          </w:tcPr>
          <w:p w14:paraId="17ABC849" w14:textId="77777777" w:rsidR="00B37844" w:rsidRPr="005B0664" w:rsidRDefault="00B37844" w:rsidP="00476918">
            <w:pPr>
              <w:jc w:val="right"/>
              <w:rPr>
                <w:sz w:val="20"/>
                <w:szCs w:val="20"/>
              </w:rPr>
            </w:pPr>
            <w:r w:rsidRPr="005B0664">
              <w:rPr>
                <w:sz w:val="20"/>
                <w:szCs w:val="20"/>
              </w:rPr>
              <w:t>18</w:t>
            </w:r>
          </w:p>
        </w:tc>
        <w:tc>
          <w:tcPr>
            <w:tcW w:w="462" w:type="pct"/>
            <w:vAlign w:val="center"/>
          </w:tcPr>
          <w:p w14:paraId="342F4B8C"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1572081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2ACFFBE" w14:textId="77777777" w:rsidR="00B37844" w:rsidRPr="005B0664" w:rsidRDefault="00B37844" w:rsidP="00476918">
            <w:pPr>
              <w:jc w:val="right"/>
              <w:rPr>
                <w:sz w:val="20"/>
                <w:szCs w:val="20"/>
              </w:rPr>
            </w:pPr>
            <w:r w:rsidRPr="005B0664">
              <w:rPr>
                <w:sz w:val="20"/>
                <w:szCs w:val="20"/>
              </w:rPr>
              <w:t>0,4</w:t>
            </w:r>
          </w:p>
        </w:tc>
        <w:tc>
          <w:tcPr>
            <w:tcW w:w="464" w:type="pct"/>
            <w:vAlign w:val="center"/>
          </w:tcPr>
          <w:p w14:paraId="51DC0E5D"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021FE6AC" w14:textId="77777777" w:rsidR="00B37844" w:rsidRPr="005B0664" w:rsidRDefault="00B37844" w:rsidP="00476918">
            <w:pPr>
              <w:jc w:val="right"/>
              <w:rPr>
                <w:sz w:val="20"/>
                <w:szCs w:val="20"/>
              </w:rPr>
            </w:pPr>
            <w:r w:rsidRPr="005B0664">
              <w:rPr>
                <w:sz w:val="20"/>
                <w:szCs w:val="20"/>
              </w:rPr>
              <w:t>19,1</w:t>
            </w:r>
          </w:p>
        </w:tc>
      </w:tr>
      <w:tr w:rsidR="00B37844" w:rsidRPr="005B0664" w14:paraId="4F1F8669" w14:textId="77777777" w:rsidTr="00B37844">
        <w:tc>
          <w:tcPr>
            <w:tcW w:w="552" w:type="pct"/>
          </w:tcPr>
          <w:p w14:paraId="7F2F2338" w14:textId="6C6DE72B"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07</w:t>
            </w:r>
          </w:p>
        </w:tc>
        <w:tc>
          <w:tcPr>
            <w:tcW w:w="850" w:type="pct"/>
            <w:vAlign w:val="center"/>
          </w:tcPr>
          <w:p w14:paraId="4E6723CA" w14:textId="77777777" w:rsidR="00B37844" w:rsidRPr="005B0664" w:rsidRDefault="00B37844" w:rsidP="00476918">
            <w:pPr>
              <w:jc w:val="right"/>
              <w:rPr>
                <w:sz w:val="20"/>
                <w:szCs w:val="20"/>
              </w:rPr>
            </w:pPr>
            <w:r w:rsidRPr="005B0664">
              <w:rPr>
                <w:sz w:val="20"/>
                <w:szCs w:val="20"/>
              </w:rPr>
              <w:t>173</w:t>
            </w:r>
          </w:p>
        </w:tc>
        <w:tc>
          <w:tcPr>
            <w:tcW w:w="447" w:type="pct"/>
            <w:vAlign w:val="center"/>
          </w:tcPr>
          <w:p w14:paraId="65D4CD61"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2FD7E9A4" w14:textId="77777777" w:rsidR="00B37844" w:rsidRPr="005B0664" w:rsidRDefault="00B37844" w:rsidP="00476918">
            <w:pPr>
              <w:jc w:val="right"/>
              <w:rPr>
                <w:sz w:val="20"/>
                <w:szCs w:val="20"/>
              </w:rPr>
            </w:pPr>
            <w:r w:rsidRPr="005B0664">
              <w:rPr>
                <w:sz w:val="20"/>
                <w:szCs w:val="20"/>
              </w:rPr>
              <w:t>14,4</w:t>
            </w:r>
          </w:p>
        </w:tc>
        <w:tc>
          <w:tcPr>
            <w:tcW w:w="416" w:type="pct"/>
            <w:vAlign w:val="center"/>
          </w:tcPr>
          <w:p w14:paraId="527FFAC9" w14:textId="77777777" w:rsidR="00B37844" w:rsidRPr="005B0664" w:rsidRDefault="00B37844" w:rsidP="00476918">
            <w:pPr>
              <w:jc w:val="right"/>
              <w:rPr>
                <w:sz w:val="20"/>
                <w:szCs w:val="20"/>
              </w:rPr>
            </w:pPr>
            <w:r w:rsidRPr="005B0664">
              <w:rPr>
                <w:sz w:val="20"/>
                <w:szCs w:val="20"/>
              </w:rPr>
              <w:t>6,7</w:t>
            </w:r>
          </w:p>
        </w:tc>
        <w:tc>
          <w:tcPr>
            <w:tcW w:w="462" w:type="pct"/>
            <w:vAlign w:val="center"/>
          </w:tcPr>
          <w:p w14:paraId="12C4DCB2"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25534CD1"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7B6B197" w14:textId="77777777" w:rsidR="00B37844" w:rsidRPr="005B0664" w:rsidRDefault="00B37844" w:rsidP="00476918">
            <w:pPr>
              <w:jc w:val="right"/>
              <w:rPr>
                <w:sz w:val="20"/>
                <w:szCs w:val="20"/>
              </w:rPr>
            </w:pPr>
            <w:r w:rsidRPr="005B0664">
              <w:rPr>
                <w:sz w:val="20"/>
                <w:szCs w:val="20"/>
              </w:rPr>
              <w:t>87,5</w:t>
            </w:r>
          </w:p>
        </w:tc>
        <w:tc>
          <w:tcPr>
            <w:tcW w:w="464" w:type="pct"/>
            <w:vAlign w:val="center"/>
          </w:tcPr>
          <w:p w14:paraId="06C7A229"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33A4AA21" w14:textId="77777777" w:rsidR="00B37844" w:rsidRPr="005B0664" w:rsidRDefault="00B37844" w:rsidP="00476918">
            <w:pPr>
              <w:jc w:val="right"/>
              <w:rPr>
                <w:sz w:val="20"/>
                <w:szCs w:val="20"/>
              </w:rPr>
            </w:pPr>
            <w:r w:rsidRPr="005B0664">
              <w:rPr>
                <w:sz w:val="20"/>
                <w:szCs w:val="20"/>
              </w:rPr>
              <w:t>108,6</w:t>
            </w:r>
          </w:p>
        </w:tc>
      </w:tr>
      <w:tr w:rsidR="00B37844" w:rsidRPr="005B0664" w14:paraId="56BFD70B" w14:textId="77777777" w:rsidTr="00B37844">
        <w:tc>
          <w:tcPr>
            <w:tcW w:w="552" w:type="pct"/>
          </w:tcPr>
          <w:p w14:paraId="07743C7F" w14:textId="1DDB0220"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08</w:t>
            </w:r>
          </w:p>
        </w:tc>
        <w:tc>
          <w:tcPr>
            <w:tcW w:w="850" w:type="pct"/>
            <w:vAlign w:val="center"/>
          </w:tcPr>
          <w:p w14:paraId="11417928" w14:textId="77777777" w:rsidR="00B37844" w:rsidRPr="005B0664" w:rsidRDefault="00B37844" w:rsidP="00476918">
            <w:pPr>
              <w:jc w:val="right"/>
              <w:rPr>
                <w:sz w:val="20"/>
                <w:szCs w:val="20"/>
              </w:rPr>
            </w:pPr>
            <w:r w:rsidRPr="005B0664">
              <w:rPr>
                <w:sz w:val="20"/>
                <w:szCs w:val="20"/>
              </w:rPr>
              <w:t>566,5</w:t>
            </w:r>
          </w:p>
        </w:tc>
        <w:tc>
          <w:tcPr>
            <w:tcW w:w="447" w:type="pct"/>
            <w:vAlign w:val="center"/>
          </w:tcPr>
          <w:p w14:paraId="17D19CAB"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5F741B3E" w14:textId="77777777" w:rsidR="00B37844" w:rsidRPr="005B0664" w:rsidRDefault="00B37844" w:rsidP="00476918">
            <w:pPr>
              <w:jc w:val="right"/>
              <w:rPr>
                <w:sz w:val="20"/>
                <w:szCs w:val="20"/>
              </w:rPr>
            </w:pPr>
            <w:r w:rsidRPr="005B0664">
              <w:rPr>
                <w:sz w:val="20"/>
                <w:szCs w:val="20"/>
              </w:rPr>
              <w:t>400,7</w:t>
            </w:r>
          </w:p>
        </w:tc>
        <w:tc>
          <w:tcPr>
            <w:tcW w:w="416" w:type="pct"/>
            <w:vAlign w:val="center"/>
          </w:tcPr>
          <w:p w14:paraId="0F41D2A9" w14:textId="77777777" w:rsidR="00B37844" w:rsidRPr="005B0664" w:rsidRDefault="00B37844" w:rsidP="00476918">
            <w:pPr>
              <w:jc w:val="right"/>
              <w:rPr>
                <w:sz w:val="20"/>
                <w:szCs w:val="20"/>
              </w:rPr>
            </w:pPr>
            <w:r w:rsidRPr="005B0664">
              <w:rPr>
                <w:sz w:val="20"/>
                <w:szCs w:val="20"/>
              </w:rPr>
              <w:t>3,1</w:t>
            </w:r>
          </w:p>
        </w:tc>
        <w:tc>
          <w:tcPr>
            <w:tcW w:w="462" w:type="pct"/>
            <w:vAlign w:val="center"/>
          </w:tcPr>
          <w:p w14:paraId="6B3B5C68"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F54F8C4"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59D86220" w14:textId="77777777" w:rsidR="00B37844" w:rsidRPr="005B0664" w:rsidRDefault="00B37844" w:rsidP="00476918">
            <w:pPr>
              <w:jc w:val="right"/>
              <w:rPr>
                <w:sz w:val="20"/>
                <w:szCs w:val="20"/>
              </w:rPr>
            </w:pPr>
            <w:r w:rsidRPr="005B0664">
              <w:rPr>
                <w:sz w:val="20"/>
                <w:szCs w:val="20"/>
              </w:rPr>
              <w:t>11,1</w:t>
            </w:r>
          </w:p>
        </w:tc>
        <w:tc>
          <w:tcPr>
            <w:tcW w:w="464" w:type="pct"/>
            <w:vAlign w:val="center"/>
          </w:tcPr>
          <w:p w14:paraId="5D39472E" w14:textId="77777777" w:rsidR="00B37844" w:rsidRPr="005B0664" w:rsidRDefault="00B37844" w:rsidP="00476918">
            <w:pPr>
              <w:jc w:val="right"/>
              <w:rPr>
                <w:sz w:val="20"/>
                <w:szCs w:val="20"/>
              </w:rPr>
            </w:pPr>
            <w:r w:rsidRPr="005B0664">
              <w:rPr>
                <w:sz w:val="20"/>
                <w:szCs w:val="20"/>
              </w:rPr>
              <w:t>41,8</w:t>
            </w:r>
          </w:p>
        </w:tc>
        <w:tc>
          <w:tcPr>
            <w:tcW w:w="463" w:type="pct"/>
            <w:vAlign w:val="bottom"/>
          </w:tcPr>
          <w:p w14:paraId="796C9C94" w14:textId="77777777" w:rsidR="00B37844" w:rsidRPr="005B0664" w:rsidRDefault="00B37844" w:rsidP="00476918">
            <w:pPr>
              <w:jc w:val="right"/>
              <w:rPr>
                <w:sz w:val="20"/>
                <w:szCs w:val="20"/>
              </w:rPr>
            </w:pPr>
            <w:r w:rsidRPr="005B0664">
              <w:rPr>
                <w:sz w:val="20"/>
                <w:szCs w:val="20"/>
              </w:rPr>
              <w:t>456,7</w:t>
            </w:r>
          </w:p>
        </w:tc>
      </w:tr>
      <w:tr w:rsidR="00B37844" w:rsidRPr="005B0664" w14:paraId="7F757A62" w14:textId="77777777" w:rsidTr="00B37844">
        <w:tc>
          <w:tcPr>
            <w:tcW w:w="552" w:type="pct"/>
          </w:tcPr>
          <w:p w14:paraId="18A9B5D0" w14:textId="1E8B156B"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10</w:t>
            </w:r>
          </w:p>
        </w:tc>
        <w:tc>
          <w:tcPr>
            <w:tcW w:w="850" w:type="pct"/>
            <w:vAlign w:val="center"/>
          </w:tcPr>
          <w:p w14:paraId="41B0A6DB" w14:textId="77777777" w:rsidR="00B37844" w:rsidRPr="005B0664" w:rsidRDefault="00B37844" w:rsidP="00476918">
            <w:pPr>
              <w:jc w:val="right"/>
              <w:rPr>
                <w:sz w:val="20"/>
                <w:szCs w:val="20"/>
              </w:rPr>
            </w:pPr>
            <w:r w:rsidRPr="005B0664">
              <w:rPr>
                <w:sz w:val="20"/>
                <w:szCs w:val="20"/>
              </w:rPr>
              <w:t>58,9</w:t>
            </w:r>
          </w:p>
        </w:tc>
        <w:tc>
          <w:tcPr>
            <w:tcW w:w="447" w:type="pct"/>
            <w:vAlign w:val="center"/>
          </w:tcPr>
          <w:p w14:paraId="30FE058A" w14:textId="77777777" w:rsidR="00B37844" w:rsidRPr="005B0664" w:rsidRDefault="00B37844" w:rsidP="00476918">
            <w:pPr>
              <w:jc w:val="right"/>
              <w:rPr>
                <w:sz w:val="20"/>
                <w:szCs w:val="20"/>
              </w:rPr>
            </w:pPr>
            <w:r w:rsidRPr="005B0664">
              <w:rPr>
                <w:sz w:val="20"/>
                <w:szCs w:val="20"/>
              </w:rPr>
              <w:t>0,7</w:t>
            </w:r>
          </w:p>
        </w:tc>
        <w:tc>
          <w:tcPr>
            <w:tcW w:w="417" w:type="pct"/>
            <w:vAlign w:val="center"/>
          </w:tcPr>
          <w:p w14:paraId="1C273AC7" w14:textId="77777777" w:rsidR="00B37844" w:rsidRPr="005B0664" w:rsidRDefault="00B37844" w:rsidP="00476918">
            <w:pPr>
              <w:jc w:val="right"/>
              <w:rPr>
                <w:sz w:val="20"/>
                <w:szCs w:val="20"/>
              </w:rPr>
            </w:pPr>
            <w:r w:rsidRPr="005B0664">
              <w:rPr>
                <w:sz w:val="20"/>
                <w:szCs w:val="20"/>
              </w:rPr>
              <w:t>18,6</w:t>
            </w:r>
          </w:p>
        </w:tc>
        <w:tc>
          <w:tcPr>
            <w:tcW w:w="416" w:type="pct"/>
            <w:vAlign w:val="center"/>
          </w:tcPr>
          <w:p w14:paraId="23578B71" w14:textId="77777777" w:rsidR="00B37844" w:rsidRPr="005B0664" w:rsidRDefault="00B37844" w:rsidP="00476918">
            <w:pPr>
              <w:jc w:val="right"/>
              <w:rPr>
                <w:sz w:val="20"/>
                <w:szCs w:val="20"/>
              </w:rPr>
            </w:pPr>
            <w:r w:rsidRPr="005B0664">
              <w:rPr>
                <w:sz w:val="20"/>
                <w:szCs w:val="20"/>
              </w:rPr>
              <w:t>13,9</w:t>
            </w:r>
          </w:p>
        </w:tc>
        <w:tc>
          <w:tcPr>
            <w:tcW w:w="462" w:type="pct"/>
            <w:vAlign w:val="center"/>
          </w:tcPr>
          <w:p w14:paraId="708D3EBF"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75AD1746"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0C62DC3B" w14:textId="77777777" w:rsidR="00B37844" w:rsidRPr="005B0664" w:rsidRDefault="00B37844" w:rsidP="00476918">
            <w:pPr>
              <w:jc w:val="right"/>
              <w:rPr>
                <w:sz w:val="20"/>
                <w:szCs w:val="20"/>
              </w:rPr>
            </w:pPr>
            <w:r w:rsidRPr="005B0664">
              <w:rPr>
                <w:sz w:val="20"/>
                <w:szCs w:val="20"/>
              </w:rPr>
              <w:t>11,5</w:t>
            </w:r>
          </w:p>
        </w:tc>
        <w:tc>
          <w:tcPr>
            <w:tcW w:w="464" w:type="pct"/>
            <w:vAlign w:val="center"/>
          </w:tcPr>
          <w:p w14:paraId="47A78A64"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0174F8B2" w14:textId="77777777" w:rsidR="00B37844" w:rsidRPr="005B0664" w:rsidRDefault="00B37844" w:rsidP="00476918">
            <w:pPr>
              <w:jc w:val="right"/>
              <w:rPr>
                <w:sz w:val="20"/>
                <w:szCs w:val="20"/>
              </w:rPr>
            </w:pPr>
            <w:r w:rsidRPr="005B0664">
              <w:rPr>
                <w:sz w:val="20"/>
                <w:szCs w:val="20"/>
              </w:rPr>
              <w:t>44,7</w:t>
            </w:r>
          </w:p>
        </w:tc>
      </w:tr>
      <w:tr w:rsidR="00B37844" w:rsidRPr="005B0664" w14:paraId="5672BA75" w14:textId="77777777" w:rsidTr="00B37844">
        <w:tc>
          <w:tcPr>
            <w:tcW w:w="552" w:type="pct"/>
          </w:tcPr>
          <w:p w14:paraId="58E50ADF" w14:textId="0D4C8A25" w:rsidR="00B37844" w:rsidRPr="005B0664" w:rsidRDefault="00B37844" w:rsidP="00476918">
            <w:pPr>
              <w:jc w:val="both"/>
              <w:rPr>
                <w:sz w:val="20"/>
                <w:szCs w:val="20"/>
              </w:rPr>
            </w:pPr>
            <w:r w:rsidRPr="005B0664">
              <w:rPr>
                <w:sz w:val="20"/>
                <w:szCs w:val="20"/>
              </w:rPr>
              <w:t>03</w:t>
            </w:r>
            <w:r w:rsidR="00686F98">
              <w:rPr>
                <w:sz w:val="20"/>
                <w:szCs w:val="20"/>
              </w:rPr>
              <w:t xml:space="preserve"> </w:t>
            </w:r>
            <w:r w:rsidRPr="005B0664">
              <w:rPr>
                <w:sz w:val="20"/>
                <w:szCs w:val="20"/>
              </w:rPr>
              <w:t>03</w:t>
            </w:r>
            <w:r w:rsidR="00686F98">
              <w:rPr>
                <w:sz w:val="20"/>
                <w:szCs w:val="20"/>
              </w:rPr>
              <w:t xml:space="preserve"> </w:t>
            </w:r>
            <w:r w:rsidRPr="005B0664">
              <w:rPr>
                <w:sz w:val="20"/>
                <w:szCs w:val="20"/>
              </w:rPr>
              <w:t>11</w:t>
            </w:r>
          </w:p>
        </w:tc>
        <w:tc>
          <w:tcPr>
            <w:tcW w:w="850" w:type="pct"/>
            <w:vAlign w:val="center"/>
          </w:tcPr>
          <w:p w14:paraId="65DEE965" w14:textId="77777777" w:rsidR="00B37844" w:rsidRPr="005B0664" w:rsidRDefault="00B37844" w:rsidP="00476918">
            <w:pPr>
              <w:jc w:val="right"/>
              <w:rPr>
                <w:sz w:val="20"/>
                <w:szCs w:val="20"/>
              </w:rPr>
            </w:pPr>
            <w:r w:rsidRPr="005B0664">
              <w:rPr>
                <w:sz w:val="20"/>
                <w:szCs w:val="20"/>
              </w:rPr>
              <w:t>38,3</w:t>
            </w:r>
          </w:p>
        </w:tc>
        <w:tc>
          <w:tcPr>
            <w:tcW w:w="447" w:type="pct"/>
            <w:vAlign w:val="center"/>
          </w:tcPr>
          <w:p w14:paraId="33ACC679" w14:textId="77777777" w:rsidR="00B37844" w:rsidRPr="005B0664" w:rsidRDefault="00B37844" w:rsidP="00476918">
            <w:pPr>
              <w:jc w:val="right"/>
              <w:rPr>
                <w:sz w:val="20"/>
                <w:szCs w:val="20"/>
              </w:rPr>
            </w:pPr>
            <w:r w:rsidRPr="005B0664">
              <w:rPr>
                <w:sz w:val="20"/>
                <w:szCs w:val="20"/>
              </w:rPr>
              <w:t>0</w:t>
            </w:r>
          </w:p>
        </w:tc>
        <w:tc>
          <w:tcPr>
            <w:tcW w:w="417" w:type="pct"/>
            <w:vAlign w:val="center"/>
          </w:tcPr>
          <w:p w14:paraId="0646D053" w14:textId="77777777" w:rsidR="00B37844" w:rsidRPr="005B0664" w:rsidRDefault="00B37844" w:rsidP="00476918">
            <w:pPr>
              <w:jc w:val="right"/>
              <w:rPr>
                <w:sz w:val="20"/>
                <w:szCs w:val="20"/>
              </w:rPr>
            </w:pPr>
            <w:r w:rsidRPr="005B0664">
              <w:rPr>
                <w:sz w:val="20"/>
                <w:szCs w:val="20"/>
              </w:rPr>
              <w:t>33,1</w:t>
            </w:r>
          </w:p>
        </w:tc>
        <w:tc>
          <w:tcPr>
            <w:tcW w:w="416" w:type="pct"/>
            <w:vAlign w:val="center"/>
          </w:tcPr>
          <w:p w14:paraId="13CD1739" w14:textId="77777777" w:rsidR="00B37844" w:rsidRPr="005B0664" w:rsidRDefault="00B37844" w:rsidP="00476918">
            <w:pPr>
              <w:jc w:val="right"/>
              <w:rPr>
                <w:sz w:val="20"/>
                <w:szCs w:val="20"/>
              </w:rPr>
            </w:pPr>
            <w:r w:rsidRPr="005B0664">
              <w:rPr>
                <w:sz w:val="20"/>
                <w:szCs w:val="20"/>
              </w:rPr>
              <w:t>0</w:t>
            </w:r>
          </w:p>
        </w:tc>
        <w:tc>
          <w:tcPr>
            <w:tcW w:w="462" w:type="pct"/>
            <w:vAlign w:val="center"/>
          </w:tcPr>
          <w:p w14:paraId="3E00A7A5" w14:textId="77777777" w:rsidR="00B37844" w:rsidRPr="005B0664" w:rsidRDefault="00B37844" w:rsidP="00476918">
            <w:pPr>
              <w:jc w:val="right"/>
              <w:rPr>
                <w:sz w:val="20"/>
                <w:szCs w:val="20"/>
              </w:rPr>
            </w:pPr>
            <w:r w:rsidRPr="005B0664">
              <w:rPr>
                <w:sz w:val="20"/>
                <w:szCs w:val="20"/>
              </w:rPr>
              <w:t>4,2</w:t>
            </w:r>
          </w:p>
        </w:tc>
        <w:tc>
          <w:tcPr>
            <w:tcW w:w="464" w:type="pct"/>
            <w:vAlign w:val="center"/>
          </w:tcPr>
          <w:p w14:paraId="3A2C38C9" w14:textId="77777777" w:rsidR="00B37844" w:rsidRPr="005B0664" w:rsidRDefault="00B37844" w:rsidP="00476918">
            <w:pPr>
              <w:jc w:val="right"/>
              <w:rPr>
                <w:sz w:val="20"/>
                <w:szCs w:val="20"/>
              </w:rPr>
            </w:pPr>
            <w:r w:rsidRPr="005B0664">
              <w:rPr>
                <w:sz w:val="20"/>
                <w:szCs w:val="20"/>
              </w:rPr>
              <w:t>0</w:t>
            </w:r>
          </w:p>
        </w:tc>
        <w:tc>
          <w:tcPr>
            <w:tcW w:w="464" w:type="pct"/>
            <w:vAlign w:val="center"/>
          </w:tcPr>
          <w:p w14:paraId="4D8B5AAC" w14:textId="77777777" w:rsidR="00B37844" w:rsidRPr="005B0664" w:rsidRDefault="00B37844" w:rsidP="00476918">
            <w:pPr>
              <w:jc w:val="right"/>
              <w:rPr>
                <w:sz w:val="20"/>
                <w:szCs w:val="20"/>
              </w:rPr>
            </w:pPr>
            <w:r w:rsidRPr="005B0664">
              <w:rPr>
                <w:sz w:val="20"/>
                <w:szCs w:val="20"/>
              </w:rPr>
              <w:t>0,7</w:t>
            </w:r>
          </w:p>
        </w:tc>
        <w:tc>
          <w:tcPr>
            <w:tcW w:w="464" w:type="pct"/>
            <w:vAlign w:val="center"/>
          </w:tcPr>
          <w:p w14:paraId="762268A6" w14:textId="77777777" w:rsidR="00B37844" w:rsidRPr="005B0664" w:rsidRDefault="00B37844" w:rsidP="00476918">
            <w:pPr>
              <w:jc w:val="right"/>
              <w:rPr>
                <w:sz w:val="20"/>
                <w:szCs w:val="20"/>
              </w:rPr>
            </w:pPr>
            <w:r w:rsidRPr="005B0664">
              <w:rPr>
                <w:sz w:val="20"/>
                <w:szCs w:val="20"/>
              </w:rPr>
              <w:t>0</w:t>
            </w:r>
          </w:p>
        </w:tc>
        <w:tc>
          <w:tcPr>
            <w:tcW w:w="463" w:type="pct"/>
            <w:vAlign w:val="bottom"/>
          </w:tcPr>
          <w:p w14:paraId="2115A54A" w14:textId="77777777" w:rsidR="00B37844" w:rsidRPr="005B0664" w:rsidRDefault="00B37844" w:rsidP="00476918">
            <w:pPr>
              <w:jc w:val="right"/>
              <w:rPr>
                <w:sz w:val="20"/>
                <w:szCs w:val="20"/>
              </w:rPr>
            </w:pPr>
            <w:r w:rsidRPr="005B0664">
              <w:rPr>
                <w:sz w:val="20"/>
                <w:szCs w:val="20"/>
              </w:rPr>
              <w:t>38</w:t>
            </w:r>
          </w:p>
        </w:tc>
      </w:tr>
      <w:tr w:rsidR="00B37844" w:rsidRPr="005B0664" w14:paraId="471FF8A5" w14:textId="77777777" w:rsidTr="00B37844">
        <w:tc>
          <w:tcPr>
            <w:tcW w:w="552" w:type="pct"/>
          </w:tcPr>
          <w:p w14:paraId="0A680BA6" w14:textId="6CF91363" w:rsidR="00B37844" w:rsidRPr="005B0664" w:rsidRDefault="00B37844" w:rsidP="00476918">
            <w:pPr>
              <w:jc w:val="both"/>
              <w:rPr>
                <w:b/>
                <w:sz w:val="20"/>
                <w:szCs w:val="20"/>
              </w:rPr>
            </w:pPr>
            <w:r w:rsidRPr="005B0664">
              <w:rPr>
                <w:b/>
                <w:sz w:val="20"/>
                <w:szCs w:val="20"/>
              </w:rPr>
              <w:t>RAZEM</w:t>
            </w:r>
          </w:p>
        </w:tc>
        <w:tc>
          <w:tcPr>
            <w:tcW w:w="850" w:type="pct"/>
            <w:vAlign w:val="bottom"/>
          </w:tcPr>
          <w:p w14:paraId="54939D6B" w14:textId="77777777" w:rsidR="00B37844" w:rsidRPr="001C47E7" w:rsidRDefault="00B37844" w:rsidP="00476918">
            <w:pPr>
              <w:jc w:val="right"/>
              <w:rPr>
                <w:b/>
                <w:bCs/>
                <w:sz w:val="20"/>
                <w:szCs w:val="20"/>
              </w:rPr>
            </w:pPr>
            <w:r w:rsidRPr="001C47E7">
              <w:rPr>
                <w:b/>
                <w:bCs/>
                <w:sz w:val="20"/>
                <w:szCs w:val="20"/>
              </w:rPr>
              <w:t>2619,5</w:t>
            </w:r>
          </w:p>
        </w:tc>
        <w:tc>
          <w:tcPr>
            <w:tcW w:w="447" w:type="pct"/>
            <w:vAlign w:val="bottom"/>
          </w:tcPr>
          <w:p w14:paraId="3E0B01F7" w14:textId="77777777" w:rsidR="00B37844" w:rsidRPr="001C47E7" w:rsidRDefault="00B37844" w:rsidP="00476918">
            <w:pPr>
              <w:jc w:val="right"/>
              <w:rPr>
                <w:b/>
                <w:bCs/>
                <w:sz w:val="20"/>
                <w:szCs w:val="20"/>
              </w:rPr>
            </w:pPr>
            <w:r w:rsidRPr="001C47E7">
              <w:rPr>
                <w:b/>
                <w:bCs/>
                <w:sz w:val="20"/>
                <w:szCs w:val="20"/>
              </w:rPr>
              <w:t>742,8</w:t>
            </w:r>
          </w:p>
        </w:tc>
        <w:tc>
          <w:tcPr>
            <w:tcW w:w="417" w:type="pct"/>
            <w:vAlign w:val="bottom"/>
          </w:tcPr>
          <w:p w14:paraId="47573061" w14:textId="77777777" w:rsidR="00B37844" w:rsidRPr="001C47E7" w:rsidRDefault="00B37844" w:rsidP="00476918">
            <w:pPr>
              <w:jc w:val="right"/>
              <w:rPr>
                <w:b/>
                <w:bCs/>
                <w:sz w:val="20"/>
                <w:szCs w:val="20"/>
              </w:rPr>
            </w:pPr>
            <w:r w:rsidRPr="001C47E7">
              <w:rPr>
                <w:b/>
                <w:bCs/>
                <w:sz w:val="20"/>
                <w:szCs w:val="20"/>
              </w:rPr>
              <w:t>1766,2</w:t>
            </w:r>
          </w:p>
        </w:tc>
        <w:tc>
          <w:tcPr>
            <w:tcW w:w="416" w:type="pct"/>
            <w:vAlign w:val="bottom"/>
          </w:tcPr>
          <w:p w14:paraId="37151261" w14:textId="77777777" w:rsidR="00B37844" w:rsidRPr="001C47E7" w:rsidRDefault="00B37844" w:rsidP="00476918">
            <w:pPr>
              <w:jc w:val="right"/>
              <w:rPr>
                <w:b/>
                <w:bCs/>
                <w:sz w:val="20"/>
                <w:szCs w:val="20"/>
              </w:rPr>
            </w:pPr>
            <w:r w:rsidRPr="001C47E7">
              <w:rPr>
                <w:b/>
                <w:bCs/>
                <w:sz w:val="20"/>
                <w:szCs w:val="20"/>
              </w:rPr>
              <w:t>49,2</w:t>
            </w:r>
          </w:p>
        </w:tc>
        <w:tc>
          <w:tcPr>
            <w:tcW w:w="462" w:type="pct"/>
            <w:vAlign w:val="bottom"/>
          </w:tcPr>
          <w:p w14:paraId="3E6ED4F3" w14:textId="77777777" w:rsidR="00B37844" w:rsidRPr="001C47E7" w:rsidRDefault="00B37844" w:rsidP="00476918">
            <w:pPr>
              <w:jc w:val="right"/>
              <w:rPr>
                <w:b/>
                <w:bCs/>
                <w:sz w:val="20"/>
                <w:szCs w:val="20"/>
              </w:rPr>
            </w:pPr>
            <w:r w:rsidRPr="001C47E7">
              <w:rPr>
                <w:b/>
                <w:bCs/>
                <w:sz w:val="20"/>
                <w:szCs w:val="20"/>
              </w:rPr>
              <w:t>4,4</w:t>
            </w:r>
          </w:p>
        </w:tc>
        <w:tc>
          <w:tcPr>
            <w:tcW w:w="464" w:type="pct"/>
            <w:vAlign w:val="bottom"/>
          </w:tcPr>
          <w:p w14:paraId="3CEC5395" w14:textId="77777777" w:rsidR="00B37844" w:rsidRPr="001C47E7" w:rsidRDefault="00B37844" w:rsidP="00476918">
            <w:pPr>
              <w:jc w:val="right"/>
              <w:rPr>
                <w:b/>
                <w:bCs/>
                <w:sz w:val="20"/>
                <w:szCs w:val="20"/>
              </w:rPr>
            </w:pPr>
            <w:r w:rsidRPr="001C47E7">
              <w:rPr>
                <w:b/>
                <w:bCs/>
                <w:sz w:val="20"/>
                <w:szCs w:val="20"/>
              </w:rPr>
              <w:t>3</w:t>
            </w:r>
          </w:p>
        </w:tc>
        <w:tc>
          <w:tcPr>
            <w:tcW w:w="464" w:type="pct"/>
            <w:vAlign w:val="bottom"/>
          </w:tcPr>
          <w:p w14:paraId="514F44C8" w14:textId="77777777" w:rsidR="00B37844" w:rsidRPr="001C47E7" w:rsidRDefault="00B37844" w:rsidP="00476918">
            <w:pPr>
              <w:jc w:val="right"/>
              <w:rPr>
                <w:b/>
                <w:bCs/>
                <w:sz w:val="20"/>
                <w:szCs w:val="20"/>
              </w:rPr>
            </w:pPr>
            <w:r w:rsidRPr="001C47E7">
              <w:rPr>
                <w:b/>
                <w:bCs/>
                <w:sz w:val="20"/>
                <w:szCs w:val="20"/>
              </w:rPr>
              <w:t>402,4</w:t>
            </w:r>
          </w:p>
        </w:tc>
        <w:tc>
          <w:tcPr>
            <w:tcW w:w="464" w:type="pct"/>
            <w:vAlign w:val="bottom"/>
          </w:tcPr>
          <w:p w14:paraId="690E9BB3" w14:textId="77777777" w:rsidR="00B37844" w:rsidRPr="001C47E7" w:rsidRDefault="00B37844" w:rsidP="00476918">
            <w:pPr>
              <w:jc w:val="right"/>
              <w:rPr>
                <w:b/>
                <w:bCs/>
                <w:sz w:val="20"/>
                <w:szCs w:val="20"/>
              </w:rPr>
            </w:pPr>
            <w:r w:rsidRPr="001C47E7">
              <w:rPr>
                <w:b/>
                <w:bCs/>
                <w:sz w:val="20"/>
                <w:szCs w:val="20"/>
              </w:rPr>
              <w:t>42,9</w:t>
            </w:r>
          </w:p>
        </w:tc>
        <w:tc>
          <w:tcPr>
            <w:tcW w:w="463" w:type="pct"/>
            <w:vAlign w:val="bottom"/>
          </w:tcPr>
          <w:p w14:paraId="70780335" w14:textId="77777777" w:rsidR="00B37844" w:rsidRPr="001C47E7" w:rsidRDefault="00B37844" w:rsidP="00476918">
            <w:pPr>
              <w:jc w:val="right"/>
              <w:rPr>
                <w:b/>
                <w:bCs/>
                <w:sz w:val="20"/>
                <w:szCs w:val="20"/>
              </w:rPr>
            </w:pPr>
            <w:r w:rsidRPr="001C47E7">
              <w:rPr>
                <w:b/>
                <w:bCs/>
                <w:sz w:val="20"/>
                <w:szCs w:val="20"/>
              </w:rPr>
              <w:t>3010,7</w:t>
            </w:r>
          </w:p>
        </w:tc>
      </w:tr>
    </w:tbl>
    <w:p w14:paraId="458FDC7C" w14:textId="77777777" w:rsidR="0055769C" w:rsidRPr="003E7F2B" w:rsidRDefault="0055769C" w:rsidP="0055769C">
      <w:pPr>
        <w:jc w:val="both"/>
        <w:rPr>
          <w:sz w:val="20"/>
          <w:szCs w:val="20"/>
        </w:rPr>
      </w:pPr>
      <w:r w:rsidRPr="003E7F2B">
        <w:rPr>
          <w:sz w:val="20"/>
          <w:szCs w:val="20"/>
        </w:rPr>
        <w:t>Źródło: CSO</w:t>
      </w:r>
    </w:p>
    <w:p w14:paraId="135BFF07" w14:textId="77777777" w:rsidR="004F6183" w:rsidRDefault="004F6183" w:rsidP="000D42F6">
      <w:pPr>
        <w:pStyle w:val="Legenda"/>
      </w:pPr>
    </w:p>
    <w:p w14:paraId="087B4AD0" w14:textId="1227313E" w:rsidR="00476918" w:rsidRPr="00476918" w:rsidRDefault="000D42F6" w:rsidP="000D42F6">
      <w:pPr>
        <w:pStyle w:val="Legenda"/>
      </w:pPr>
      <w:bookmarkStart w:id="143" w:name="_Toc12432980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54</w:t>
      </w:r>
      <w:r w:rsidR="001454FC">
        <w:rPr>
          <w:noProof/>
        </w:rPr>
        <w:fldChar w:fldCharType="end"/>
      </w:r>
      <w:r>
        <w:t xml:space="preserve">. </w:t>
      </w:r>
      <w:r w:rsidRPr="000D2D30">
        <w:t>Unieszkodliwianie odpadów grupy 03 w 2018 r.</w:t>
      </w:r>
      <w:bookmarkEnd w:id="143"/>
      <w:r>
        <w:t xml:space="preserve"> </w:t>
      </w:r>
    </w:p>
    <w:tbl>
      <w:tblPr>
        <w:tblStyle w:val="Tabela-Siatka"/>
        <w:tblW w:w="4841" w:type="pct"/>
        <w:tblLook w:val="04A0" w:firstRow="1" w:lastRow="0" w:firstColumn="1" w:lastColumn="0" w:noHBand="0" w:noVBand="1"/>
      </w:tblPr>
      <w:tblGrid>
        <w:gridCol w:w="1035"/>
        <w:gridCol w:w="1584"/>
        <w:gridCol w:w="910"/>
        <w:gridCol w:w="910"/>
        <w:gridCol w:w="912"/>
        <w:gridCol w:w="910"/>
        <w:gridCol w:w="912"/>
        <w:gridCol w:w="910"/>
        <w:gridCol w:w="908"/>
      </w:tblGrid>
      <w:tr w:rsidR="00476918" w:rsidRPr="005B0664" w14:paraId="53818B14" w14:textId="77777777" w:rsidTr="004F6183">
        <w:trPr>
          <w:trHeight w:val="240"/>
          <w:tblHeader/>
        </w:trPr>
        <w:tc>
          <w:tcPr>
            <w:tcW w:w="576" w:type="pct"/>
            <w:vMerge w:val="restart"/>
            <w:shd w:val="clear" w:color="auto" w:fill="B8CCE4" w:themeFill="accent1" w:themeFillTint="66"/>
          </w:tcPr>
          <w:p w14:paraId="7CF1B319" w14:textId="77777777" w:rsidR="00476918" w:rsidRPr="005B0664" w:rsidRDefault="00476918" w:rsidP="00476918">
            <w:pPr>
              <w:jc w:val="center"/>
              <w:rPr>
                <w:b/>
                <w:sz w:val="20"/>
                <w:szCs w:val="20"/>
              </w:rPr>
            </w:pPr>
            <w:r w:rsidRPr="005B0664">
              <w:rPr>
                <w:b/>
                <w:sz w:val="20"/>
                <w:szCs w:val="20"/>
              </w:rPr>
              <w:t>Kod odpadu</w:t>
            </w:r>
          </w:p>
        </w:tc>
        <w:tc>
          <w:tcPr>
            <w:tcW w:w="881" w:type="pct"/>
            <w:vMerge w:val="restart"/>
            <w:shd w:val="clear" w:color="auto" w:fill="B8CCE4" w:themeFill="accent1" w:themeFillTint="66"/>
          </w:tcPr>
          <w:p w14:paraId="5F70C65C" w14:textId="2A893669" w:rsidR="00476918" w:rsidRPr="005B0664" w:rsidRDefault="00476918" w:rsidP="00476918">
            <w:pPr>
              <w:jc w:val="center"/>
              <w:rPr>
                <w:b/>
                <w:sz w:val="20"/>
                <w:szCs w:val="20"/>
              </w:rPr>
            </w:pPr>
            <w:r w:rsidRPr="005B0664">
              <w:rPr>
                <w:b/>
                <w:sz w:val="20"/>
                <w:szCs w:val="20"/>
              </w:rPr>
              <w:t>Masa odpadów wytworzonych</w:t>
            </w:r>
          </w:p>
        </w:tc>
        <w:tc>
          <w:tcPr>
            <w:tcW w:w="3544" w:type="pct"/>
            <w:gridSpan w:val="7"/>
            <w:shd w:val="clear" w:color="auto" w:fill="B8CCE4" w:themeFill="accent1" w:themeFillTint="66"/>
          </w:tcPr>
          <w:p w14:paraId="04769011" w14:textId="3EEA0800" w:rsidR="00476918" w:rsidRPr="005B0664" w:rsidRDefault="00476918" w:rsidP="002A3916">
            <w:pPr>
              <w:jc w:val="center"/>
              <w:rPr>
                <w:b/>
                <w:sz w:val="20"/>
                <w:szCs w:val="20"/>
              </w:rPr>
            </w:pPr>
            <w:r w:rsidRPr="005B0664">
              <w:rPr>
                <w:b/>
                <w:sz w:val="20"/>
                <w:szCs w:val="20"/>
              </w:rPr>
              <w:t>Masa odpadów przetwo</w:t>
            </w:r>
            <w:r w:rsidR="002A3916" w:rsidRPr="005B0664">
              <w:rPr>
                <w:b/>
                <w:sz w:val="20"/>
                <w:szCs w:val="20"/>
              </w:rPr>
              <w:t>rzonych w roku 2018 w procesach</w:t>
            </w:r>
            <w:r w:rsidR="00B74E17" w:rsidRPr="005B0664">
              <w:rPr>
                <w:b/>
                <w:sz w:val="20"/>
                <w:szCs w:val="20"/>
              </w:rPr>
              <w:t xml:space="preserve"> [</w:t>
            </w:r>
            <w:r w:rsidR="00EE739E">
              <w:rPr>
                <w:b/>
                <w:sz w:val="20"/>
                <w:szCs w:val="20"/>
              </w:rPr>
              <w:t xml:space="preserve">tys. </w:t>
            </w:r>
            <w:r w:rsidR="00B74E17" w:rsidRPr="005B0664">
              <w:rPr>
                <w:b/>
                <w:sz w:val="20"/>
                <w:szCs w:val="20"/>
              </w:rPr>
              <w:t>Mg/rok]</w:t>
            </w:r>
          </w:p>
        </w:tc>
      </w:tr>
      <w:tr w:rsidR="00476918" w:rsidRPr="005B0664" w14:paraId="5B54EFD9" w14:textId="77777777" w:rsidTr="004F6183">
        <w:trPr>
          <w:tblHeader/>
        </w:trPr>
        <w:tc>
          <w:tcPr>
            <w:tcW w:w="576" w:type="pct"/>
            <w:vMerge/>
            <w:shd w:val="clear" w:color="auto" w:fill="B8CCE4" w:themeFill="accent1" w:themeFillTint="66"/>
          </w:tcPr>
          <w:p w14:paraId="2BC1733B" w14:textId="77777777" w:rsidR="00476918" w:rsidRPr="005B0664" w:rsidRDefault="00476918" w:rsidP="00476918">
            <w:pPr>
              <w:jc w:val="both"/>
              <w:rPr>
                <w:sz w:val="20"/>
                <w:szCs w:val="20"/>
              </w:rPr>
            </w:pPr>
          </w:p>
        </w:tc>
        <w:tc>
          <w:tcPr>
            <w:tcW w:w="881" w:type="pct"/>
            <w:vMerge/>
            <w:shd w:val="clear" w:color="auto" w:fill="B8CCE4" w:themeFill="accent1" w:themeFillTint="66"/>
          </w:tcPr>
          <w:p w14:paraId="376E66AA" w14:textId="77777777" w:rsidR="00476918" w:rsidRPr="005B0664" w:rsidRDefault="00476918" w:rsidP="00476918">
            <w:pPr>
              <w:jc w:val="both"/>
              <w:rPr>
                <w:sz w:val="20"/>
                <w:szCs w:val="20"/>
              </w:rPr>
            </w:pPr>
          </w:p>
        </w:tc>
        <w:tc>
          <w:tcPr>
            <w:tcW w:w="506" w:type="pct"/>
            <w:shd w:val="clear" w:color="auto" w:fill="B8CCE4" w:themeFill="accent1" w:themeFillTint="66"/>
          </w:tcPr>
          <w:p w14:paraId="2165657F" w14:textId="77777777" w:rsidR="00476918" w:rsidRPr="005B0664" w:rsidRDefault="00476918" w:rsidP="00476918">
            <w:pPr>
              <w:jc w:val="both"/>
              <w:rPr>
                <w:sz w:val="20"/>
                <w:szCs w:val="20"/>
              </w:rPr>
            </w:pPr>
            <w:r w:rsidRPr="005B0664">
              <w:rPr>
                <w:sz w:val="20"/>
                <w:szCs w:val="20"/>
              </w:rPr>
              <w:t>D1</w:t>
            </w:r>
          </w:p>
        </w:tc>
        <w:tc>
          <w:tcPr>
            <w:tcW w:w="506" w:type="pct"/>
            <w:shd w:val="clear" w:color="auto" w:fill="B8CCE4" w:themeFill="accent1" w:themeFillTint="66"/>
          </w:tcPr>
          <w:p w14:paraId="49F37587" w14:textId="77777777" w:rsidR="00476918" w:rsidRPr="005B0664" w:rsidRDefault="00476918" w:rsidP="00476918">
            <w:pPr>
              <w:jc w:val="both"/>
              <w:rPr>
                <w:sz w:val="20"/>
                <w:szCs w:val="20"/>
              </w:rPr>
            </w:pPr>
            <w:r w:rsidRPr="005B0664">
              <w:rPr>
                <w:sz w:val="20"/>
                <w:szCs w:val="20"/>
              </w:rPr>
              <w:t>D5</w:t>
            </w:r>
          </w:p>
        </w:tc>
        <w:tc>
          <w:tcPr>
            <w:tcW w:w="507" w:type="pct"/>
            <w:shd w:val="clear" w:color="auto" w:fill="B8CCE4" w:themeFill="accent1" w:themeFillTint="66"/>
          </w:tcPr>
          <w:p w14:paraId="1BF0A552" w14:textId="77777777" w:rsidR="00476918" w:rsidRPr="005B0664" w:rsidRDefault="00476918" w:rsidP="00476918">
            <w:pPr>
              <w:jc w:val="both"/>
              <w:rPr>
                <w:sz w:val="20"/>
                <w:szCs w:val="20"/>
              </w:rPr>
            </w:pPr>
            <w:r w:rsidRPr="005B0664">
              <w:rPr>
                <w:sz w:val="20"/>
                <w:szCs w:val="20"/>
              </w:rPr>
              <w:t>D8</w:t>
            </w:r>
          </w:p>
        </w:tc>
        <w:tc>
          <w:tcPr>
            <w:tcW w:w="506" w:type="pct"/>
            <w:shd w:val="clear" w:color="auto" w:fill="B8CCE4" w:themeFill="accent1" w:themeFillTint="66"/>
          </w:tcPr>
          <w:p w14:paraId="7A02F621" w14:textId="77777777" w:rsidR="00476918" w:rsidRPr="005B0664" w:rsidRDefault="00476918" w:rsidP="00476918">
            <w:pPr>
              <w:jc w:val="both"/>
              <w:rPr>
                <w:sz w:val="20"/>
                <w:szCs w:val="20"/>
              </w:rPr>
            </w:pPr>
            <w:r w:rsidRPr="005B0664">
              <w:rPr>
                <w:sz w:val="20"/>
                <w:szCs w:val="20"/>
              </w:rPr>
              <w:t>D9</w:t>
            </w:r>
          </w:p>
        </w:tc>
        <w:tc>
          <w:tcPr>
            <w:tcW w:w="507" w:type="pct"/>
            <w:shd w:val="clear" w:color="auto" w:fill="B8CCE4" w:themeFill="accent1" w:themeFillTint="66"/>
          </w:tcPr>
          <w:p w14:paraId="5EA94ACB" w14:textId="77777777" w:rsidR="00476918" w:rsidRPr="005B0664" w:rsidRDefault="00476918" w:rsidP="00476918">
            <w:pPr>
              <w:jc w:val="both"/>
              <w:rPr>
                <w:sz w:val="20"/>
                <w:szCs w:val="20"/>
              </w:rPr>
            </w:pPr>
            <w:r w:rsidRPr="005B0664">
              <w:rPr>
                <w:sz w:val="20"/>
                <w:szCs w:val="20"/>
              </w:rPr>
              <w:t>D10</w:t>
            </w:r>
          </w:p>
        </w:tc>
        <w:tc>
          <w:tcPr>
            <w:tcW w:w="506" w:type="pct"/>
            <w:shd w:val="clear" w:color="auto" w:fill="B8CCE4" w:themeFill="accent1" w:themeFillTint="66"/>
          </w:tcPr>
          <w:p w14:paraId="1FA742DC" w14:textId="77777777" w:rsidR="00476918" w:rsidRPr="005B0664" w:rsidRDefault="00476918" w:rsidP="00476918">
            <w:pPr>
              <w:jc w:val="both"/>
              <w:rPr>
                <w:sz w:val="20"/>
                <w:szCs w:val="20"/>
              </w:rPr>
            </w:pPr>
            <w:r w:rsidRPr="005B0664">
              <w:rPr>
                <w:sz w:val="20"/>
                <w:szCs w:val="20"/>
              </w:rPr>
              <w:t>D13</w:t>
            </w:r>
          </w:p>
        </w:tc>
        <w:tc>
          <w:tcPr>
            <w:tcW w:w="505" w:type="pct"/>
            <w:shd w:val="clear" w:color="auto" w:fill="B8CCE4" w:themeFill="accent1" w:themeFillTint="66"/>
            <w:vAlign w:val="center"/>
          </w:tcPr>
          <w:p w14:paraId="6EBCC816" w14:textId="77777777" w:rsidR="00476918" w:rsidRPr="005B0664" w:rsidRDefault="00476918" w:rsidP="00476918">
            <w:pPr>
              <w:jc w:val="both"/>
              <w:rPr>
                <w:b/>
                <w:sz w:val="20"/>
                <w:szCs w:val="20"/>
              </w:rPr>
            </w:pPr>
            <w:r w:rsidRPr="005B0664">
              <w:rPr>
                <w:b/>
                <w:sz w:val="20"/>
                <w:szCs w:val="20"/>
              </w:rPr>
              <w:t>Suma</w:t>
            </w:r>
          </w:p>
        </w:tc>
      </w:tr>
      <w:tr w:rsidR="009515CA" w:rsidRPr="005B0664" w14:paraId="6276E740" w14:textId="77777777" w:rsidTr="004F6183">
        <w:tc>
          <w:tcPr>
            <w:tcW w:w="576" w:type="pct"/>
            <w:shd w:val="clear" w:color="auto" w:fill="B8CCE4" w:themeFill="accent1" w:themeFillTint="66"/>
          </w:tcPr>
          <w:p w14:paraId="68911AC4" w14:textId="77777777" w:rsidR="009515CA" w:rsidRPr="005B0664" w:rsidRDefault="009515CA" w:rsidP="00A751BC">
            <w:pPr>
              <w:pStyle w:val="numerykolumntab"/>
              <w:numPr>
                <w:ilvl w:val="0"/>
                <w:numId w:val="124"/>
              </w:numPr>
            </w:pPr>
          </w:p>
        </w:tc>
        <w:tc>
          <w:tcPr>
            <w:tcW w:w="881" w:type="pct"/>
            <w:shd w:val="clear" w:color="auto" w:fill="B8CCE4" w:themeFill="accent1" w:themeFillTint="66"/>
            <w:vAlign w:val="center"/>
          </w:tcPr>
          <w:p w14:paraId="21BCB516" w14:textId="77777777" w:rsidR="009515CA" w:rsidRPr="005B0664" w:rsidRDefault="009515CA" w:rsidP="009515CA">
            <w:pPr>
              <w:pStyle w:val="numerykolumntab"/>
            </w:pPr>
          </w:p>
        </w:tc>
        <w:tc>
          <w:tcPr>
            <w:tcW w:w="506" w:type="pct"/>
            <w:shd w:val="clear" w:color="auto" w:fill="B8CCE4" w:themeFill="accent1" w:themeFillTint="66"/>
            <w:vAlign w:val="center"/>
          </w:tcPr>
          <w:p w14:paraId="5F7BC556" w14:textId="77777777" w:rsidR="009515CA" w:rsidRPr="005B0664" w:rsidRDefault="009515CA" w:rsidP="009515CA">
            <w:pPr>
              <w:pStyle w:val="numerykolumntab"/>
            </w:pPr>
          </w:p>
        </w:tc>
        <w:tc>
          <w:tcPr>
            <w:tcW w:w="506" w:type="pct"/>
            <w:shd w:val="clear" w:color="auto" w:fill="B8CCE4" w:themeFill="accent1" w:themeFillTint="66"/>
            <w:vAlign w:val="center"/>
          </w:tcPr>
          <w:p w14:paraId="2A4E64DC" w14:textId="77777777" w:rsidR="009515CA" w:rsidRPr="005B0664" w:rsidRDefault="009515CA" w:rsidP="009515CA">
            <w:pPr>
              <w:pStyle w:val="numerykolumntab"/>
            </w:pPr>
          </w:p>
        </w:tc>
        <w:tc>
          <w:tcPr>
            <w:tcW w:w="507" w:type="pct"/>
            <w:shd w:val="clear" w:color="auto" w:fill="B8CCE4" w:themeFill="accent1" w:themeFillTint="66"/>
            <w:vAlign w:val="center"/>
          </w:tcPr>
          <w:p w14:paraId="1C8025FD" w14:textId="77777777" w:rsidR="009515CA" w:rsidRPr="005B0664" w:rsidRDefault="009515CA" w:rsidP="009515CA">
            <w:pPr>
              <w:pStyle w:val="numerykolumntab"/>
            </w:pPr>
          </w:p>
        </w:tc>
        <w:tc>
          <w:tcPr>
            <w:tcW w:w="506" w:type="pct"/>
            <w:shd w:val="clear" w:color="auto" w:fill="B8CCE4" w:themeFill="accent1" w:themeFillTint="66"/>
            <w:vAlign w:val="center"/>
          </w:tcPr>
          <w:p w14:paraId="7B3E1B1F" w14:textId="77777777" w:rsidR="009515CA" w:rsidRPr="005B0664" w:rsidRDefault="009515CA" w:rsidP="009515CA">
            <w:pPr>
              <w:pStyle w:val="numerykolumntab"/>
            </w:pPr>
          </w:p>
        </w:tc>
        <w:tc>
          <w:tcPr>
            <w:tcW w:w="507" w:type="pct"/>
            <w:shd w:val="clear" w:color="auto" w:fill="B8CCE4" w:themeFill="accent1" w:themeFillTint="66"/>
            <w:vAlign w:val="center"/>
          </w:tcPr>
          <w:p w14:paraId="18A367A7" w14:textId="77777777" w:rsidR="009515CA" w:rsidRPr="005B0664" w:rsidRDefault="009515CA" w:rsidP="009515CA">
            <w:pPr>
              <w:pStyle w:val="numerykolumntab"/>
            </w:pPr>
          </w:p>
        </w:tc>
        <w:tc>
          <w:tcPr>
            <w:tcW w:w="506" w:type="pct"/>
            <w:shd w:val="clear" w:color="auto" w:fill="B8CCE4" w:themeFill="accent1" w:themeFillTint="66"/>
            <w:vAlign w:val="center"/>
          </w:tcPr>
          <w:p w14:paraId="4FCC4104" w14:textId="77777777" w:rsidR="009515CA" w:rsidRPr="005B0664" w:rsidRDefault="009515CA" w:rsidP="009515CA">
            <w:pPr>
              <w:pStyle w:val="numerykolumntab"/>
            </w:pPr>
          </w:p>
        </w:tc>
        <w:tc>
          <w:tcPr>
            <w:tcW w:w="505" w:type="pct"/>
            <w:shd w:val="clear" w:color="auto" w:fill="B8CCE4" w:themeFill="accent1" w:themeFillTint="66"/>
            <w:vAlign w:val="bottom"/>
          </w:tcPr>
          <w:p w14:paraId="69E71E00" w14:textId="77777777" w:rsidR="009515CA" w:rsidRPr="005B0664" w:rsidRDefault="009515CA" w:rsidP="009515CA">
            <w:pPr>
              <w:pStyle w:val="numerykolumntab"/>
            </w:pPr>
          </w:p>
        </w:tc>
      </w:tr>
      <w:tr w:rsidR="00476918" w:rsidRPr="005B0664" w14:paraId="6F454B9E" w14:textId="77777777" w:rsidTr="002A3916">
        <w:tc>
          <w:tcPr>
            <w:tcW w:w="576" w:type="pct"/>
          </w:tcPr>
          <w:p w14:paraId="64823B69" w14:textId="7B0C19B7"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01</w:t>
            </w:r>
            <w:r w:rsidR="000108A0">
              <w:rPr>
                <w:sz w:val="20"/>
                <w:szCs w:val="20"/>
              </w:rPr>
              <w:t xml:space="preserve"> </w:t>
            </w:r>
            <w:r w:rsidRPr="005B0664">
              <w:rPr>
                <w:sz w:val="20"/>
                <w:szCs w:val="20"/>
              </w:rPr>
              <w:t>01</w:t>
            </w:r>
          </w:p>
        </w:tc>
        <w:tc>
          <w:tcPr>
            <w:tcW w:w="881" w:type="pct"/>
            <w:vAlign w:val="center"/>
          </w:tcPr>
          <w:p w14:paraId="732E1457" w14:textId="77777777" w:rsidR="00476918" w:rsidRPr="005B0664" w:rsidRDefault="00476918" w:rsidP="00476918">
            <w:pPr>
              <w:jc w:val="right"/>
              <w:rPr>
                <w:sz w:val="20"/>
                <w:szCs w:val="20"/>
              </w:rPr>
            </w:pPr>
            <w:r w:rsidRPr="005B0664">
              <w:rPr>
                <w:sz w:val="20"/>
                <w:szCs w:val="20"/>
              </w:rPr>
              <w:t>67,6</w:t>
            </w:r>
          </w:p>
        </w:tc>
        <w:tc>
          <w:tcPr>
            <w:tcW w:w="506" w:type="pct"/>
            <w:vAlign w:val="center"/>
          </w:tcPr>
          <w:p w14:paraId="49CF4EB5"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10B4E65"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9CB4DF6"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77AA4F8"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717865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C88FBE3"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3E341639" w14:textId="77777777" w:rsidR="00476918" w:rsidRPr="005B0664" w:rsidRDefault="00476918" w:rsidP="00476918">
            <w:pPr>
              <w:jc w:val="right"/>
              <w:rPr>
                <w:sz w:val="20"/>
                <w:szCs w:val="20"/>
              </w:rPr>
            </w:pPr>
            <w:r w:rsidRPr="005B0664">
              <w:rPr>
                <w:sz w:val="20"/>
                <w:szCs w:val="20"/>
              </w:rPr>
              <w:t>0</w:t>
            </w:r>
          </w:p>
        </w:tc>
      </w:tr>
      <w:tr w:rsidR="00476918" w:rsidRPr="005B0664" w14:paraId="18633662" w14:textId="77777777" w:rsidTr="002A3916">
        <w:tc>
          <w:tcPr>
            <w:tcW w:w="576" w:type="pct"/>
          </w:tcPr>
          <w:p w14:paraId="5072CE1B" w14:textId="4D6ED43B"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01</w:t>
            </w:r>
            <w:r w:rsidR="000108A0">
              <w:rPr>
                <w:sz w:val="20"/>
                <w:szCs w:val="20"/>
              </w:rPr>
              <w:t xml:space="preserve"> </w:t>
            </w:r>
            <w:r w:rsidRPr="005B0664">
              <w:rPr>
                <w:sz w:val="20"/>
                <w:szCs w:val="20"/>
              </w:rPr>
              <w:t>05</w:t>
            </w:r>
          </w:p>
        </w:tc>
        <w:tc>
          <w:tcPr>
            <w:tcW w:w="881" w:type="pct"/>
            <w:vAlign w:val="center"/>
          </w:tcPr>
          <w:p w14:paraId="5F59B640" w14:textId="77777777" w:rsidR="00476918" w:rsidRPr="005B0664" w:rsidRDefault="00476918" w:rsidP="00476918">
            <w:pPr>
              <w:jc w:val="right"/>
              <w:rPr>
                <w:sz w:val="20"/>
                <w:szCs w:val="20"/>
              </w:rPr>
            </w:pPr>
            <w:r w:rsidRPr="005B0664">
              <w:rPr>
                <w:sz w:val="20"/>
                <w:szCs w:val="20"/>
              </w:rPr>
              <w:t>1685,7</w:t>
            </w:r>
          </w:p>
        </w:tc>
        <w:tc>
          <w:tcPr>
            <w:tcW w:w="506" w:type="pct"/>
            <w:vAlign w:val="center"/>
          </w:tcPr>
          <w:p w14:paraId="0FB1AA4B" w14:textId="77777777" w:rsidR="00476918" w:rsidRPr="005B0664" w:rsidRDefault="00476918" w:rsidP="00476918">
            <w:pPr>
              <w:jc w:val="right"/>
              <w:rPr>
                <w:sz w:val="20"/>
                <w:szCs w:val="20"/>
              </w:rPr>
            </w:pPr>
            <w:r w:rsidRPr="005B0664">
              <w:rPr>
                <w:sz w:val="20"/>
                <w:szCs w:val="20"/>
              </w:rPr>
              <w:t>0,2</w:t>
            </w:r>
          </w:p>
        </w:tc>
        <w:tc>
          <w:tcPr>
            <w:tcW w:w="506" w:type="pct"/>
            <w:vAlign w:val="center"/>
          </w:tcPr>
          <w:p w14:paraId="2DDEA815"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1E3073E"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D99B8A8"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D4DC46B" w14:textId="77777777" w:rsidR="00476918" w:rsidRPr="005B0664" w:rsidRDefault="00476918" w:rsidP="00476918">
            <w:pPr>
              <w:jc w:val="right"/>
              <w:rPr>
                <w:sz w:val="20"/>
                <w:szCs w:val="20"/>
              </w:rPr>
            </w:pPr>
            <w:r w:rsidRPr="005B0664">
              <w:rPr>
                <w:sz w:val="20"/>
                <w:szCs w:val="20"/>
              </w:rPr>
              <w:t>0,5</w:t>
            </w:r>
          </w:p>
        </w:tc>
        <w:tc>
          <w:tcPr>
            <w:tcW w:w="506" w:type="pct"/>
            <w:vAlign w:val="center"/>
          </w:tcPr>
          <w:p w14:paraId="0B753057" w14:textId="77777777" w:rsidR="00476918" w:rsidRPr="005B0664" w:rsidRDefault="00476918" w:rsidP="00476918">
            <w:pPr>
              <w:jc w:val="right"/>
              <w:rPr>
                <w:sz w:val="20"/>
                <w:szCs w:val="20"/>
              </w:rPr>
            </w:pPr>
            <w:r w:rsidRPr="005B0664">
              <w:rPr>
                <w:sz w:val="20"/>
                <w:szCs w:val="20"/>
              </w:rPr>
              <w:t>1,3</w:t>
            </w:r>
          </w:p>
        </w:tc>
        <w:tc>
          <w:tcPr>
            <w:tcW w:w="505" w:type="pct"/>
            <w:vAlign w:val="bottom"/>
          </w:tcPr>
          <w:p w14:paraId="29CC2990" w14:textId="77777777" w:rsidR="00476918" w:rsidRPr="005B0664" w:rsidRDefault="00476918" w:rsidP="00476918">
            <w:pPr>
              <w:jc w:val="right"/>
              <w:rPr>
                <w:sz w:val="20"/>
                <w:szCs w:val="20"/>
              </w:rPr>
            </w:pPr>
            <w:r w:rsidRPr="005B0664">
              <w:rPr>
                <w:sz w:val="20"/>
                <w:szCs w:val="20"/>
              </w:rPr>
              <w:t>2</w:t>
            </w:r>
          </w:p>
        </w:tc>
      </w:tr>
      <w:tr w:rsidR="00476918" w:rsidRPr="005B0664" w14:paraId="1870E87A" w14:textId="77777777" w:rsidTr="002A3916">
        <w:tc>
          <w:tcPr>
            <w:tcW w:w="576" w:type="pct"/>
          </w:tcPr>
          <w:p w14:paraId="312A0281" w14:textId="74ADF73F"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01</w:t>
            </w:r>
            <w:r w:rsidR="000108A0">
              <w:rPr>
                <w:sz w:val="20"/>
                <w:szCs w:val="20"/>
              </w:rPr>
              <w:t xml:space="preserve"> </w:t>
            </w:r>
            <w:r w:rsidRPr="005B0664">
              <w:rPr>
                <w:sz w:val="20"/>
                <w:szCs w:val="20"/>
              </w:rPr>
              <w:t>82</w:t>
            </w:r>
          </w:p>
        </w:tc>
        <w:tc>
          <w:tcPr>
            <w:tcW w:w="881" w:type="pct"/>
            <w:vAlign w:val="center"/>
          </w:tcPr>
          <w:p w14:paraId="33AECB7B" w14:textId="77777777" w:rsidR="00476918" w:rsidRPr="005B0664" w:rsidRDefault="00476918" w:rsidP="00476918">
            <w:pPr>
              <w:jc w:val="right"/>
              <w:rPr>
                <w:sz w:val="20"/>
                <w:szCs w:val="20"/>
              </w:rPr>
            </w:pPr>
            <w:r w:rsidRPr="005B0664">
              <w:rPr>
                <w:sz w:val="20"/>
                <w:szCs w:val="20"/>
              </w:rPr>
              <w:t>3,4</w:t>
            </w:r>
          </w:p>
        </w:tc>
        <w:tc>
          <w:tcPr>
            <w:tcW w:w="506" w:type="pct"/>
            <w:vAlign w:val="center"/>
          </w:tcPr>
          <w:p w14:paraId="53C10580"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EFCD4D8" w14:textId="77777777" w:rsidR="00476918" w:rsidRPr="005B0664" w:rsidRDefault="00476918" w:rsidP="00476918">
            <w:pPr>
              <w:jc w:val="right"/>
              <w:rPr>
                <w:sz w:val="20"/>
                <w:szCs w:val="20"/>
              </w:rPr>
            </w:pPr>
            <w:r w:rsidRPr="005B0664">
              <w:rPr>
                <w:sz w:val="20"/>
                <w:szCs w:val="20"/>
              </w:rPr>
              <w:t>0,1</w:t>
            </w:r>
          </w:p>
        </w:tc>
        <w:tc>
          <w:tcPr>
            <w:tcW w:w="507" w:type="pct"/>
            <w:vAlign w:val="center"/>
          </w:tcPr>
          <w:p w14:paraId="347E380A"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9389BBE"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3BBBA622"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8E14596"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65376029" w14:textId="77777777" w:rsidR="00476918" w:rsidRPr="005B0664" w:rsidRDefault="00476918" w:rsidP="00476918">
            <w:pPr>
              <w:jc w:val="right"/>
              <w:rPr>
                <w:sz w:val="20"/>
                <w:szCs w:val="20"/>
              </w:rPr>
            </w:pPr>
            <w:r w:rsidRPr="005B0664">
              <w:rPr>
                <w:sz w:val="20"/>
                <w:szCs w:val="20"/>
              </w:rPr>
              <w:t>0,1</w:t>
            </w:r>
          </w:p>
        </w:tc>
      </w:tr>
      <w:tr w:rsidR="00476918" w:rsidRPr="005B0664" w14:paraId="120E4CBF" w14:textId="77777777" w:rsidTr="002A3916">
        <w:tc>
          <w:tcPr>
            <w:tcW w:w="576" w:type="pct"/>
          </w:tcPr>
          <w:p w14:paraId="3E935328" w14:textId="48C3A97A"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01</w:t>
            </w:r>
          </w:p>
        </w:tc>
        <w:tc>
          <w:tcPr>
            <w:tcW w:w="881" w:type="pct"/>
            <w:vAlign w:val="center"/>
          </w:tcPr>
          <w:p w14:paraId="34EA0045" w14:textId="77777777" w:rsidR="00476918" w:rsidRPr="005B0664" w:rsidRDefault="00476918" w:rsidP="00476918">
            <w:pPr>
              <w:jc w:val="right"/>
              <w:rPr>
                <w:sz w:val="20"/>
                <w:szCs w:val="20"/>
              </w:rPr>
            </w:pPr>
            <w:r w:rsidRPr="005B0664">
              <w:rPr>
                <w:sz w:val="20"/>
                <w:szCs w:val="20"/>
              </w:rPr>
              <w:t>6,2</w:t>
            </w:r>
          </w:p>
        </w:tc>
        <w:tc>
          <w:tcPr>
            <w:tcW w:w="506" w:type="pct"/>
            <w:vAlign w:val="center"/>
          </w:tcPr>
          <w:p w14:paraId="10192FA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1452827"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52232E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C071CAF"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7E446D5"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1B7E2A61"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522C8C46" w14:textId="77777777" w:rsidR="00476918" w:rsidRPr="005B0664" w:rsidRDefault="00476918" w:rsidP="00476918">
            <w:pPr>
              <w:jc w:val="right"/>
              <w:rPr>
                <w:sz w:val="20"/>
                <w:szCs w:val="20"/>
              </w:rPr>
            </w:pPr>
            <w:r w:rsidRPr="005B0664">
              <w:rPr>
                <w:sz w:val="20"/>
                <w:szCs w:val="20"/>
              </w:rPr>
              <w:t>0</w:t>
            </w:r>
          </w:p>
        </w:tc>
      </w:tr>
      <w:tr w:rsidR="00476918" w:rsidRPr="005B0664" w14:paraId="134B073B" w14:textId="77777777" w:rsidTr="002A3916">
        <w:tc>
          <w:tcPr>
            <w:tcW w:w="576" w:type="pct"/>
          </w:tcPr>
          <w:p w14:paraId="49A303C4" w14:textId="7F9FE20A"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02</w:t>
            </w:r>
          </w:p>
        </w:tc>
        <w:tc>
          <w:tcPr>
            <w:tcW w:w="881" w:type="pct"/>
            <w:vAlign w:val="center"/>
          </w:tcPr>
          <w:p w14:paraId="0DD461E1" w14:textId="77777777" w:rsidR="00476918" w:rsidRPr="005B0664" w:rsidRDefault="00476918" w:rsidP="00476918">
            <w:pPr>
              <w:jc w:val="right"/>
              <w:rPr>
                <w:sz w:val="20"/>
                <w:szCs w:val="20"/>
              </w:rPr>
            </w:pPr>
            <w:r w:rsidRPr="005B0664">
              <w:rPr>
                <w:sz w:val="20"/>
                <w:szCs w:val="20"/>
              </w:rPr>
              <w:t>8,3</w:t>
            </w:r>
          </w:p>
        </w:tc>
        <w:tc>
          <w:tcPr>
            <w:tcW w:w="506" w:type="pct"/>
            <w:vAlign w:val="center"/>
          </w:tcPr>
          <w:p w14:paraId="27BBA8E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54AF67D"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07DEF41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F464E81"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73E56ED"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D996E14"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1220E703" w14:textId="77777777" w:rsidR="00476918" w:rsidRPr="005B0664" w:rsidRDefault="00476918" w:rsidP="00476918">
            <w:pPr>
              <w:jc w:val="right"/>
              <w:rPr>
                <w:sz w:val="20"/>
                <w:szCs w:val="20"/>
              </w:rPr>
            </w:pPr>
            <w:r w:rsidRPr="005B0664">
              <w:rPr>
                <w:sz w:val="20"/>
                <w:szCs w:val="20"/>
              </w:rPr>
              <w:t>0</w:t>
            </w:r>
          </w:p>
        </w:tc>
      </w:tr>
      <w:tr w:rsidR="00476918" w:rsidRPr="005B0664" w14:paraId="7B842775" w14:textId="77777777" w:rsidTr="002A3916">
        <w:tc>
          <w:tcPr>
            <w:tcW w:w="576" w:type="pct"/>
          </w:tcPr>
          <w:p w14:paraId="40610B32" w14:textId="452A71B2"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05</w:t>
            </w:r>
          </w:p>
        </w:tc>
        <w:tc>
          <w:tcPr>
            <w:tcW w:w="881" w:type="pct"/>
            <w:vAlign w:val="center"/>
          </w:tcPr>
          <w:p w14:paraId="65F74FC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BBD9F7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149AE429"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52FA32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F92FA17"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49125EA"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F684883" w14:textId="77777777" w:rsidR="00476918" w:rsidRPr="005B0664" w:rsidRDefault="00476918" w:rsidP="00476918">
            <w:pPr>
              <w:jc w:val="right"/>
              <w:rPr>
                <w:sz w:val="20"/>
                <w:szCs w:val="20"/>
              </w:rPr>
            </w:pPr>
            <w:r w:rsidRPr="005B0664">
              <w:rPr>
                <w:sz w:val="20"/>
                <w:szCs w:val="20"/>
              </w:rPr>
              <w:t>0,1</w:t>
            </w:r>
          </w:p>
        </w:tc>
        <w:tc>
          <w:tcPr>
            <w:tcW w:w="505" w:type="pct"/>
            <w:vAlign w:val="bottom"/>
          </w:tcPr>
          <w:p w14:paraId="0EB2C6E0" w14:textId="77777777" w:rsidR="00476918" w:rsidRPr="005B0664" w:rsidRDefault="00476918" w:rsidP="00476918">
            <w:pPr>
              <w:jc w:val="right"/>
              <w:rPr>
                <w:sz w:val="20"/>
                <w:szCs w:val="20"/>
              </w:rPr>
            </w:pPr>
            <w:r w:rsidRPr="005B0664">
              <w:rPr>
                <w:sz w:val="20"/>
                <w:szCs w:val="20"/>
              </w:rPr>
              <w:t>0,1</w:t>
            </w:r>
          </w:p>
        </w:tc>
      </w:tr>
      <w:tr w:rsidR="00476918" w:rsidRPr="005B0664" w14:paraId="73CE06E9" w14:textId="77777777" w:rsidTr="002A3916">
        <w:tc>
          <w:tcPr>
            <w:tcW w:w="576" w:type="pct"/>
          </w:tcPr>
          <w:p w14:paraId="17EABA87" w14:textId="0A251495"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07</w:t>
            </w:r>
          </w:p>
        </w:tc>
        <w:tc>
          <w:tcPr>
            <w:tcW w:w="881" w:type="pct"/>
            <w:vAlign w:val="center"/>
          </w:tcPr>
          <w:p w14:paraId="23028CCF" w14:textId="77777777" w:rsidR="00476918" w:rsidRPr="005B0664" w:rsidRDefault="00476918" w:rsidP="00476918">
            <w:pPr>
              <w:jc w:val="right"/>
              <w:rPr>
                <w:sz w:val="20"/>
                <w:szCs w:val="20"/>
              </w:rPr>
            </w:pPr>
            <w:r w:rsidRPr="005B0664">
              <w:rPr>
                <w:sz w:val="20"/>
                <w:szCs w:val="20"/>
              </w:rPr>
              <w:t>173</w:t>
            </w:r>
          </w:p>
        </w:tc>
        <w:tc>
          <w:tcPr>
            <w:tcW w:w="506" w:type="pct"/>
            <w:vAlign w:val="center"/>
          </w:tcPr>
          <w:p w14:paraId="33E0AAC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D047C5E" w14:textId="77777777" w:rsidR="00476918" w:rsidRPr="005B0664" w:rsidRDefault="00476918" w:rsidP="00476918">
            <w:pPr>
              <w:jc w:val="right"/>
              <w:rPr>
                <w:sz w:val="20"/>
                <w:szCs w:val="20"/>
              </w:rPr>
            </w:pPr>
            <w:r w:rsidRPr="005B0664">
              <w:rPr>
                <w:sz w:val="20"/>
                <w:szCs w:val="20"/>
              </w:rPr>
              <w:t>19,1</w:t>
            </w:r>
          </w:p>
        </w:tc>
        <w:tc>
          <w:tcPr>
            <w:tcW w:w="507" w:type="pct"/>
            <w:vAlign w:val="center"/>
          </w:tcPr>
          <w:p w14:paraId="40240774"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13EB6CC"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1DF778CB"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39E1BE91"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24588AB5" w14:textId="77777777" w:rsidR="00476918" w:rsidRPr="005B0664" w:rsidRDefault="00476918" w:rsidP="00476918">
            <w:pPr>
              <w:jc w:val="right"/>
              <w:rPr>
                <w:sz w:val="20"/>
                <w:szCs w:val="20"/>
              </w:rPr>
            </w:pPr>
            <w:r w:rsidRPr="005B0664">
              <w:rPr>
                <w:sz w:val="20"/>
                <w:szCs w:val="20"/>
              </w:rPr>
              <w:t>19,1</w:t>
            </w:r>
          </w:p>
        </w:tc>
      </w:tr>
      <w:tr w:rsidR="00476918" w:rsidRPr="005B0664" w14:paraId="4061FCFD" w14:textId="77777777" w:rsidTr="002A3916">
        <w:tc>
          <w:tcPr>
            <w:tcW w:w="576" w:type="pct"/>
          </w:tcPr>
          <w:p w14:paraId="41EC0B96" w14:textId="06B8598E"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08</w:t>
            </w:r>
          </w:p>
        </w:tc>
        <w:tc>
          <w:tcPr>
            <w:tcW w:w="881" w:type="pct"/>
            <w:vAlign w:val="center"/>
          </w:tcPr>
          <w:p w14:paraId="1785458C" w14:textId="77777777" w:rsidR="00476918" w:rsidRPr="005B0664" w:rsidRDefault="00476918" w:rsidP="00476918">
            <w:pPr>
              <w:jc w:val="right"/>
              <w:rPr>
                <w:sz w:val="20"/>
                <w:szCs w:val="20"/>
              </w:rPr>
            </w:pPr>
            <w:r w:rsidRPr="005B0664">
              <w:rPr>
                <w:sz w:val="20"/>
                <w:szCs w:val="20"/>
              </w:rPr>
              <w:t>566,5</w:t>
            </w:r>
          </w:p>
        </w:tc>
        <w:tc>
          <w:tcPr>
            <w:tcW w:w="506" w:type="pct"/>
            <w:vAlign w:val="center"/>
          </w:tcPr>
          <w:p w14:paraId="6EC9CD58"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ED79FBB"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41179F07"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423C9E11"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2A88D9CE"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F186F54"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4773CBE5" w14:textId="77777777" w:rsidR="00476918" w:rsidRPr="005B0664" w:rsidRDefault="00476918" w:rsidP="00476918">
            <w:pPr>
              <w:jc w:val="right"/>
              <w:rPr>
                <w:sz w:val="20"/>
                <w:szCs w:val="20"/>
              </w:rPr>
            </w:pPr>
            <w:r w:rsidRPr="005B0664">
              <w:rPr>
                <w:sz w:val="20"/>
                <w:szCs w:val="20"/>
              </w:rPr>
              <w:t>0</w:t>
            </w:r>
          </w:p>
        </w:tc>
      </w:tr>
      <w:tr w:rsidR="00476918" w:rsidRPr="005B0664" w14:paraId="1B8596D4" w14:textId="77777777" w:rsidTr="002A3916">
        <w:tc>
          <w:tcPr>
            <w:tcW w:w="576" w:type="pct"/>
          </w:tcPr>
          <w:p w14:paraId="0A3345DD" w14:textId="7B452FE7"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10</w:t>
            </w:r>
          </w:p>
        </w:tc>
        <w:tc>
          <w:tcPr>
            <w:tcW w:w="881" w:type="pct"/>
            <w:vAlign w:val="center"/>
          </w:tcPr>
          <w:p w14:paraId="6C0BDB7E" w14:textId="77777777" w:rsidR="00476918" w:rsidRPr="005B0664" w:rsidRDefault="00476918" w:rsidP="00476918">
            <w:pPr>
              <w:jc w:val="right"/>
              <w:rPr>
                <w:sz w:val="20"/>
                <w:szCs w:val="20"/>
              </w:rPr>
            </w:pPr>
            <w:r w:rsidRPr="005B0664">
              <w:rPr>
                <w:sz w:val="20"/>
                <w:szCs w:val="20"/>
              </w:rPr>
              <w:t>58,9</w:t>
            </w:r>
          </w:p>
        </w:tc>
        <w:tc>
          <w:tcPr>
            <w:tcW w:w="506" w:type="pct"/>
            <w:vAlign w:val="center"/>
          </w:tcPr>
          <w:p w14:paraId="1DF0510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27626FA9"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06627D9D"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0B79B400" w14:textId="77777777" w:rsidR="00476918" w:rsidRPr="005B0664" w:rsidRDefault="00476918" w:rsidP="00476918">
            <w:pPr>
              <w:jc w:val="right"/>
              <w:rPr>
                <w:sz w:val="20"/>
                <w:szCs w:val="20"/>
              </w:rPr>
            </w:pPr>
            <w:r w:rsidRPr="005B0664">
              <w:rPr>
                <w:sz w:val="20"/>
                <w:szCs w:val="20"/>
              </w:rPr>
              <w:t>0</w:t>
            </w:r>
          </w:p>
        </w:tc>
        <w:tc>
          <w:tcPr>
            <w:tcW w:w="507" w:type="pct"/>
            <w:vAlign w:val="center"/>
          </w:tcPr>
          <w:p w14:paraId="56FB0DCF"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784DA5AC"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55D9B1C4" w14:textId="77777777" w:rsidR="00476918" w:rsidRPr="005B0664" w:rsidRDefault="00476918" w:rsidP="00476918">
            <w:pPr>
              <w:jc w:val="right"/>
              <w:rPr>
                <w:sz w:val="20"/>
                <w:szCs w:val="20"/>
              </w:rPr>
            </w:pPr>
            <w:r w:rsidRPr="005B0664">
              <w:rPr>
                <w:sz w:val="20"/>
                <w:szCs w:val="20"/>
              </w:rPr>
              <w:t>0</w:t>
            </w:r>
          </w:p>
        </w:tc>
      </w:tr>
      <w:tr w:rsidR="00476918" w:rsidRPr="005B0664" w14:paraId="5356EFCC" w14:textId="77777777" w:rsidTr="002A3916">
        <w:tc>
          <w:tcPr>
            <w:tcW w:w="576" w:type="pct"/>
          </w:tcPr>
          <w:p w14:paraId="6EF808B2" w14:textId="4F1AD646" w:rsidR="00476918" w:rsidRPr="005B0664" w:rsidRDefault="00476918" w:rsidP="00476918">
            <w:pPr>
              <w:jc w:val="both"/>
              <w:rPr>
                <w:sz w:val="20"/>
                <w:szCs w:val="20"/>
              </w:rPr>
            </w:pPr>
            <w:r w:rsidRPr="005B0664">
              <w:rPr>
                <w:sz w:val="20"/>
                <w:szCs w:val="20"/>
              </w:rPr>
              <w:t>03</w:t>
            </w:r>
            <w:r w:rsidR="000108A0">
              <w:rPr>
                <w:sz w:val="20"/>
                <w:szCs w:val="20"/>
              </w:rPr>
              <w:t xml:space="preserve"> </w:t>
            </w:r>
            <w:r w:rsidRPr="005B0664">
              <w:rPr>
                <w:sz w:val="20"/>
                <w:szCs w:val="20"/>
              </w:rPr>
              <w:t>03</w:t>
            </w:r>
            <w:r w:rsidR="000108A0">
              <w:rPr>
                <w:sz w:val="20"/>
                <w:szCs w:val="20"/>
              </w:rPr>
              <w:t xml:space="preserve"> </w:t>
            </w:r>
            <w:r w:rsidRPr="005B0664">
              <w:rPr>
                <w:sz w:val="20"/>
                <w:szCs w:val="20"/>
              </w:rPr>
              <w:t>11</w:t>
            </w:r>
          </w:p>
        </w:tc>
        <w:tc>
          <w:tcPr>
            <w:tcW w:w="881" w:type="pct"/>
            <w:vAlign w:val="center"/>
          </w:tcPr>
          <w:p w14:paraId="3C729205" w14:textId="77777777" w:rsidR="00476918" w:rsidRPr="005B0664" w:rsidRDefault="00476918" w:rsidP="00476918">
            <w:pPr>
              <w:jc w:val="right"/>
              <w:rPr>
                <w:sz w:val="20"/>
                <w:szCs w:val="20"/>
              </w:rPr>
            </w:pPr>
            <w:r w:rsidRPr="005B0664">
              <w:rPr>
                <w:sz w:val="20"/>
                <w:szCs w:val="20"/>
              </w:rPr>
              <w:t>38,3</w:t>
            </w:r>
          </w:p>
        </w:tc>
        <w:tc>
          <w:tcPr>
            <w:tcW w:w="506" w:type="pct"/>
            <w:vAlign w:val="center"/>
          </w:tcPr>
          <w:p w14:paraId="12589F50"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6CE47D34" w14:textId="77777777" w:rsidR="00476918" w:rsidRPr="005B0664" w:rsidRDefault="00476918" w:rsidP="00476918">
            <w:pPr>
              <w:jc w:val="right"/>
              <w:rPr>
                <w:sz w:val="20"/>
                <w:szCs w:val="20"/>
              </w:rPr>
            </w:pPr>
            <w:r w:rsidRPr="005B0664">
              <w:rPr>
                <w:sz w:val="20"/>
                <w:szCs w:val="20"/>
              </w:rPr>
              <w:t>0,4</w:t>
            </w:r>
          </w:p>
        </w:tc>
        <w:tc>
          <w:tcPr>
            <w:tcW w:w="507" w:type="pct"/>
            <w:vAlign w:val="center"/>
          </w:tcPr>
          <w:p w14:paraId="14A41620" w14:textId="77777777" w:rsidR="00476918" w:rsidRPr="005B0664" w:rsidRDefault="00476918" w:rsidP="00476918">
            <w:pPr>
              <w:jc w:val="right"/>
              <w:rPr>
                <w:sz w:val="20"/>
                <w:szCs w:val="20"/>
              </w:rPr>
            </w:pPr>
            <w:r w:rsidRPr="005B0664">
              <w:rPr>
                <w:sz w:val="20"/>
                <w:szCs w:val="20"/>
              </w:rPr>
              <w:t>2</w:t>
            </w:r>
          </w:p>
        </w:tc>
        <w:tc>
          <w:tcPr>
            <w:tcW w:w="506" w:type="pct"/>
            <w:vAlign w:val="center"/>
          </w:tcPr>
          <w:p w14:paraId="75F18231" w14:textId="77777777" w:rsidR="00476918" w:rsidRPr="005B0664" w:rsidRDefault="00476918" w:rsidP="00476918">
            <w:pPr>
              <w:jc w:val="right"/>
              <w:rPr>
                <w:sz w:val="20"/>
                <w:szCs w:val="20"/>
              </w:rPr>
            </w:pPr>
            <w:r w:rsidRPr="005B0664">
              <w:rPr>
                <w:sz w:val="20"/>
                <w:szCs w:val="20"/>
              </w:rPr>
              <w:t>0,1</w:t>
            </w:r>
          </w:p>
        </w:tc>
        <w:tc>
          <w:tcPr>
            <w:tcW w:w="507" w:type="pct"/>
            <w:vAlign w:val="center"/>
          </w:tcPr>
          <w:p w14:paraId="4D1C9753" w14:textId="77777777" w:rsidR="00476918" w:rsidRPr="005B0664" w:rsidRDefault="00476918" w:rsidP="00476918">
            <w:pPr>
              <w:jc w:val="right"/>
              <w:rPr>
                <w:sz w:val="20"/>
                <w:szCs w:val="20"/>
              </w:rPr>
            </w:pPr>
            <w:r w:rsidRPr="005B0664">
              <w:rPr>
                <w:sz w:val="20"/>
                <w:szCs w:val="20"/>
              </w:rPr>
              <w:t>0</w:t>
            </w:r>
          </w:p>
        </w:tc>
        <w:tc>
          <w:tcPr>
            <w:tcW w:w="506" w:type="pct"/>
            <w:vAlign w:val="center"/>
          </w:tcPr>
          <w:p w14:paraId="5CE61900" w14:textId="77777777" w:rsidR="00476918" w:rsidRPr="005B0664" w:rsidRDefault="00476918" w:rsidP="00476918">
            <w:pPr>
              <w:jc w:val="right"/>
              <w:rPr>
                <w:sz w:val="20"/>
                <w:szCs w:val="20"/>
              </w:rPr>
            </w:pPr>
            <w:r w:rsidRPr="005B0664">
              <w:rPr>
                <w:sz w:val="20"/>
                <w:szCs w:val="20"/>
              </w:rPr>
              <w:t>0</w:t>
            </w:r>
          </w:p>
        </w:tc>
        <w:tc>
          <w:tcPr>
            <w:tcW w:w="505" w:type="pct"/>
            <w:vAlign w:val="bottom"/>
          </w:tcPr>
          <w:p w14:paraId="025A0AA4" w14:textId="77777777" w:rsidR="00476918" w:rsidRPr="005B0664" w:rsidRDefault="00476918" w:rsidP="00476918">
            <w:pPr>
              <w:jc w:val="right"/>
              <w:rPr>
                <w:sz w:val="20"/>
                <w:szCs w:val="20"/>
              </w:rPr>
            </w:pPr>
            <w:r w:rsidRPr="005B0664">
              <w:rPr>
                <w:sz w:val="20"/>
                <w:szCs w:val="20"/>
              </w:rPr>
              <w:t>2,5</w:t>
            </w:r>
          </w:p>
        </w:tc>
      </w:tr>
      <w:tr w:rsidR="00476918" w:rsidRPr="005B0664" w14:paraId="6C460A10" w14:textId="77777777" w:rsidTr="002A3916">
        <w:tc>
          <w:tcPr>
            <w:tcW w:w="576" w:type="pct"/>
          </w:tcPr>
          <w:p w14:paraId="493A441F" w14:textId="343D7B5F" w:rsidR="00476918" w:rsidRPr="005B0664" w:rsidRDefault="00476918" w:rsidP="00476918">
            <w:pPr>
              <w:jc w:val="both"/>
              <w:rPr>
                <w:b/>
                <w:sz w:val="20"/>
                <w:szCs w:val="20"/>
              </w:rPr>
            </w:pPr>
            <w:r w:rsidRPr="005B0664">
              <w:rPr>
                <w:b/>
                <w:sz w:val="20"/>
                <w:szCs w:val="20"/>
              </w:rPr>
              <w:t>RAZEM</w:t>
            </w:r>
          </w:p>
        </w:tc>
        <w:tc>
          <w:tcPr>
            <w:tcW w:w="881" w:type="pct"/>
            <w:vAlign w:val="bottom"/>
          </w:tcPr>
          <w:p w14:paraId="5B543007" w14:textId="77777777" w:rsidR="00476918" w:rsidRPr="001C47E7" w:rsidRDefault="00476918" w:rsidP="00476918">
            <w:pPr>
              <w:jc w:val="right"/>
              <w:rPr>
                <w:b/>
                <w:bCs/>
                <w:sz w:val="20"/>
                <w:szCs w:val="20"/>
              </w:rPr>
            </w:pPr>
            <w:r w:rsidRPr="001C47E7">
              <w:rPr>
                <w:b/>
                <w:bCs/>
                <w:sz w:val="20"/>
                <w:szCs w:val="20"/>
              </w:rPr>
              <w:t>2619,5</w:t>
            </w:r>
          </w:p>
        </w:tc>
        <w:tc>
          <w:tcPr>
            <w:tcW w:w="506" w:type="pct"/>
            <w:vAlign w:val="bottom"/>
          </w:tcPr>
          <w:p w14:paraId="47C3636B" w14:textId="77777777" w:rsidR="00476918" w:rsidRPr="001C47E7" w:rsidRDefault="00476918" w:rsidP="00476918">
            <w:pPr>
              <w:jc w:val="right"/>
              <w:rPr>
                <w:b/>
                <w:bCs/>
                <w:sz w:val="20"/>
                <w:szCs w:val="20"/>
              </w:rPr>
            </w:pPr>
            <w:r w:rsidRPr="001C47E7">
              <w:rPr>
                <w:b/>
                <w:bCs/>
                <w:sz w:val="20"/>
                <w:szCs w:val="20"/>
              </w:rPr>
              <w:t>0,2</w:t>
            </w:r>
          </w:p>
        </w:tc>
        <w:tc>
          <w:tcPr>
            <w:tcW w:w="506" w:type="pct"/>
            <w:vAlign w:val="bottom"/>
          </w:tcPr>
          <w:p w14:paraId="2DC9E8C6" w14:textId="77777777" w:rsidR="00476918" w:rsidRPr="001C47E7" w:rsidRDefault="00476918" w:rsidP="00476918">
            <w:pPr>
              <w:jc w:val="right"/>
              <w:rPr>
                <w:b/>
                <w:bCs/>
                <w:sz w:val="20"/>
                <w:szCs w:val="20"/>
              </w:rPr>
            </w:pPr>
            <w:r w:rsidRPr="001C47E7">
              <w:rPr>
                <w:b/>
                <w:bCs/>
                <w:sz w:val="20"/>
                <w:szCs w:val="20"/>
              </w:rPr>
              <w:t>20,8</w:t>
            </w:r>
          </w:p>
        </w:tc>
        <w:tc>
          <w:tcPr>
            <w:tcW w:w="507" w:type="pct"/>
            <w:vAlign w:val="bottom"/>
          </w:tcPr>
          <w:p w14:paraId="35F3B2CC" w14:textId="77777777" w:rsidR="00476918" w:rsidRPr="001C47E7" w:rsidRDefault="00476918" w:rsidP="00476918">
            <w:pPr>
              <w:jc w:val="right"/>
              <w:rPr>
                <w:b/>
                <w:bCs/>
                <w:sz w:val="20"/>
                <w:szCs w:val="20"/>
              </w:rPr>
            </w:pPr>
            <w:r w:rsidRPr="001C47E7">
              <w:rPr>
                <w:b/>
                <w:bCs/>
                <w:sz w:val="20"/>
                <w:szCs w:val="20"/>
              </w:rPr>
              <w:t>2</w:t>
            </w:r>
          </w:p>
        </w:tc>
        <w:tc>
          <w:tcPr>
            <w:tcW w:w="506" w:type="pct"/>
            <w:vAlign w:val="bottom"/>
          </w:tcPr>
          <w:p w14:paraId="611EFECB" w14:textId="77777777" w:rsidR="00476918" w:rsidRPr="001C47E7" w:rsidRDefault="00476918" w:rsidP="00476918">
            <w:pPr>
              <w:jc w:val="right"/>
              <w:rPr>
                <w:b/>
                <w:bCs/>
                <w:sz w:val="20"/>
                <w:szCs w:val="20"/>
              </w:rPr>
            </w:pPr>
            <w:r w:rsidRPr="001C47E7">
              <w:rPr>
                <w:b/>
                <w:bCs/>
                <w:sz w:val="20"/>
                <w:szCs w:val="20"/>
              </w:rPr>
              <w:t>0,2</w:t>
            </w:r>
          </w:p>
        </w:tc>
        <w:tc>
          <w:tcPr>
            <w:tcW w:w="507" w:type="pct"/>
            <w:vAlign w:val="bottom"/>
          </w:tcPr>
          <w:p w14:paraId="7D21A4E8" w14:textId="77777777" w:rsidR="00476918" w:rsidRPr="001C47E7" w:rsidRDefault="00476918" w:rsidP="00476918">
            <w:pPr>
              <w:jc w:val="right"/>
              <w:rPr>
                <w:b/>
                <w:bCs/>
                <w:sz w:val="20"/>
                <w:szCs w:val="20"/>
              </w:rPr>
            </w:pPr>
            <w:r w:rsidRPr="001C47E7">
              <w:rPr>
                <w:b/>
                <w:bCs/>
                <w:sz w:val="20"/>
                <w:szCs w:val="20"/>
              </w:rPr>
              <w:t>0,5</w:t>
            </w:r>
          </w:p>
        </w:tc>
        <w:tc>
          <w:tcPr>
            <w:tcW w:w="506" w:type="pct"/>
            <w:vAlign w:val="bottom"/>
          </w:tcPr>
          <w:p w14:paraId="0EC05F75" w14:textId="77777777" w:rsidR="00476918" w:rsidRPr="001C47E7" w:rsidRDefault="00476918" w:rsidP="00476918">
            <w:pPr>
              <w:jc w:val="right"/>
              <w:rPr>
                <w:b/>
                <w:bCs/>
                <w:sz w:val="20"/>
                <w:szCs w:val="20"/>
              </w:rPr>
            </w:pPr>
            <w:r w:rsidRPr="001C47E7">
              <w:rPr>
                <w:b/>
                <w:bCs/>
                <w:sz w:val="20"/>
                <w:szCs w:val="20"/>
              </w:rPr>
              <w:t>1,4</w:t>
            </w:r>
          </w:p>
        </w:tc>
        <w:tc>
          <w:tcPr>
            <w:tcW w:w="505" w:type="pct"/>
            <w:vAlign w:val="bottom"/>
          </w:tcPr>
          <w:p w14:paraId="051AB2B2" w14:textId="77777777" w:rsidR="00476918" w:rsidRPr="001C47E7" w:rsidRDefault="00476918" w:rsidP="00476918">
            <w:pPr>
              <w:jc w:val="right"/>
              <w:rPr>
                <w:b/>
                <w:bCs/>
                <w:sz w:val="20"/>
                <w:szCs w:val="20"/>
              </w:rPr>
            </w:pPr>
            <w:r w:rsidRPr="001C47E7">
              <w:rPr>
                <w:b/>
                <w:bCs/>
                <w:sz w:val="20"/>
                <w:szCs w:val="20"/>
              </w:rPr>
              <w:t>25,1</w:t>
            </w:r>
          </w:p>
        </w:tc>
      </w:tr>
    </w:tbl>
    <w:p w14:paraId="437535D1" w14:textId="77777777" w:rsidR="0055769C" w:rsidRPr="003E7F2B" w:rsidRDefault="0055769C" w:rsidP="0055769C">
      <w:pPr>
        <w:spacing w:after="120"/>
        <w:jc w:val="both"/>
        <w:rPr>
          <w:sz w:val="20"/>
          <w:szCs w:val="20"/>
        </w:rPr>
      </w:pPr>
      <w:r w:rsidRPr="003E7F2B">
        <w:rPr>
          <w:sz w:val="20"/>
          <w:szCs w:val="20"/>
        </w:rPr>
        <w:t>Źródło: CSO</w:t>
      </w:r>
    </w:p>
    <w:p w14:paraId="225FA73D" w14:textId="77777777" w:rsidR="002A3916" w:rsidRPr="002A3916" w:rsidRDefault="002A3916" w:rsidP="002A3916">
      <w:pPr>
        <w:spacing w:before="120" w:after="120"/>
        <w:jc w:val="both"/>
        <w:rPr>
          <w:b/>
          <w:szCs w:val="22"/>
        </w:rPr>
      </w:pPr>
      <w:r w:rsidRPr="002A3916">
        <w:rPr>
          <w:b/>
          <w:szCs w:val="22"/>
        </w:rPr>
        <w:t xml:space="preserve">Grupa 19 – odpady z instalacji i urządzeń służących zagospodarowaniu odpadów, z oczyszczalni ścieków oraz z uzdatniania wody pitnej i wody do celów przemysłowych. </w:t>
      </w:r>
    </w:p>
    <w:p w14:paraId="708BF546" w14:textId="36E7CAFC" w:rsidR="00D71122" w:rsidRPr="005111B2" w:rsidRDefault="002A3916" w:rsidP="009B1F8D">
      <w:pPr>
        <w:ind w:firstLine="426"/>
        <w:jc w:val="both"/>
        <w:rPr>
          <w:szCs w:val="22"/>
        </w:rPr>
      </w:pPr>
      <w:r w:rsidRPr="002A3916">
        <w:rPr>
          <w:szCs w:val="22"/>
        </w:rPr>
        <w:t xml:space="preserve">W </w:t>
      </w:r>
      <w:r w:rsidR="00D71122">
        <w:rPr>
          <w:szCs w:val="22"/>
        </w:rPr>
        <w:t xml:space="preserve">tabeli </w:t>
      </w:r>
      <w:r w:rsidR="00EF26DD">
        <w:rPr>
          <w:szCs w:val="22"/>
        </w:rPr>
        <w:t xml:space="preserve">55 </w:t>
      </w:r>
      <w:r w:rsidRPr="002A3916">
        <w:rPr>
          <w:szCs w:val="22"/>
        </w:rPr>
        <w:t>zamieszczono zestawienie mas</w:t>
      </w:r>
      <w:r w:rsidR="00047466">
        <w:rPr>
          <w:szCs w:val="22"/>
        </w:rPr>
        <w:t>y</w:t>
      </w:r>
      <w:r w:rsidRPr="002A3916">
        <w:rPr>
          <w:szCs w:val="22"/>
        </w:rPr>
        <w:t xml:space="preserve"> odpadów ulegających biodegradacji z grup</w:t>
      </w:r>
      <w:r w:rsidR="000A083E">
        <w:rPr>
          <w:szCs w:val="22"/>
        </w:rPr>
        <w:t>y 19 wytworzonych w latach 2014-</w:t>
      </w:r>
      <w:r w:rsidRPr="002A3916">
        <w:rPr>
          <w:szCs w:val="22"/>
        </w:rPr>
        <w:t>2018.</w:t>
      </w:r>
      <w:r w:rsidR="00D71122">
        <w:rPr>
          <w:szCs w:val="22"/>
        </w:rPr>
        <w:t xml:space="preserve"> </w:t>
      </w:r>
      <w:r w:rsidRPr="002A3916">
        <w:rPr>
          <w:szCs w:val="22"/>
        </w:rPr>
        <w:t>Ilość odpadów w tym okresie wzrosła z ok. 0,8 mln Mg/rok do ok. 1,0 mln Mg/rok. Główny udział miały odpady z beztlenowego r</w:t>
      </w:r>
      <w:r w:rsidR="00D71122">
        <w:rPr>
          <w:szCs w:val="22"/>
        </w:rPr>
        <w:t xml:space="preserve">ozkładu odpadów podgrupy 19 06 </w:t>
      </w:r>
      <w:r w:rsidRPr="002A3916">
        <w:rPr>
          <w:szCs w:val="22"/>
        </w:rPr>
        <w:t>oraz odpady z mechanicznej obróbki odpadów z podgrupy 19 12 (głównie papier i tektura).  Są to tzw. odpady wtórne powstałe w wyniku przetwarzani</w:t>
      </w:r>
      <w:r w:rsidR="00D71122">
        <w:rPr>
          <w:szCs w:val="22"/>
        </w:rPr>
        <w:t xml:space="preserve">a i sortowania innych odpadów. </w:t>
      </w:r>
      <w:r w:rsidRPr="002A3916">
        <w:rPr>
          <w:szCs w:val="22"/>
        </w:rPr>
        <w:t xml:space="preserve">Wpływ na ich </w:t>
      </w:r>
      <w:r w:rsidRPr="002A3916">
        <w:rPr>
          <w:szCs w:val="22"/>
        </w:rPr>
        <w:lastRenderedPageBreak/>
        <w:t xml:space="preserve">wytwarzanie ma zatem głównie masa tzw. odpadów pierwotnych poddanych procesom przetwarzania oraz jakość i efektywność przetwarzania, w tym sortowania, zwłaszcza zmieszanych odpadów komunalnych (w przypadku podgrupy 19 12).  </w:t>
      </w:r>
    </w:p>
    <w:p w14:paraId="444D636F" w14:textId="680BFF92" w:rsidR="00D71122" w:rsidRPr="00D71122" w:rsidRDefault="000D42F6" w:rsidP="000D42F6">
      <w:pPr>
        <w:pStyle w:val="Legenda"/>
        <w:rPr>
          <w:b w:val="0"/>
          <w:szCs w:val="22"/>
        </w:rPr>
      </w:pPr>
      <w:bookmarkStart w:id="144" w:name="_Toc12432981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55</w:t>
      </w:r>
      <w:r w:rsidR="001454FC">
        <w:rPr>
          <w:noProof/>
        </w:rPr>
        <w:fldChar w:fldCharType="end"/>
      </w:r>
      <w:r>
        <w:t xml:space="preserve">. </w:t>
      </w:r>
      <w:r w:rsidRPr="008B5281">
        <w:t>Wytwarzanie odpadów grupy 19</w:t>
      </w:r>
      <w:bookmarkEnd w:id="144"/>
      <w: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3890"/>
        <w:gridCol w:w="850"/>
        <w:gridCol w:w="851"/>
        <w:gridCol w:w="850"/>
        <w:gridCol w:w="851"/>
        <w:gridCol w:w="850"/>
      </w:tblGrid>
      <w:tr w:rsidR="00D71122" w:rsidRPr="005B0664" w14:paraId="63827A50" w14:textId="77777777" w:rsidTr="00C134F2">
        <w:trPr>
          <w:trHeight w:val="255"/>
        </w:trPr>
        <w:tc>
          <w:tcPr>
            <w:tcW w:w="1000" w:type="dxa"/>
            <w:vMerge w:val="restart"/>
            <w:shd w:val="clear" w:color="auto" w:fill="B8CCE4" w:themeFill="accent1" w:themeFillTint="66"/>
            <w:noWrap/>
          </w:tcPr>
          <w:p w14:paraId="1B88B733" w14:textId="77777777" w:rsidR="00D71122" w:rsidRPr="005B0664" w:rsidRDefault="00D71122" w:rsidP="00D71122">
            <w:pPr>
              <w:jc w:val="center"/>
              <w:rPr>
                <w:b/>
                <w:sz w:val="20"/>
                <w:szCs w:val="20"/>
              </w:rPr>
            </w:pPr>
            <w:r w:rsidRPr="005B0664">
              <w:rPr>
                <w:b/>
                <w:sz w:val="20"/>
                <w:szCs w:val="20"/>
              </w:rPr>
              <w:t>Kod</w:t>
            </w:r>
          </w:p>
        </w:tc>
        <w:tc>
          <w:tcPr>
            <w:tcW w:w="3890" w:type="dxa"/>
            <w:vMerge w:val="restart"/>
            <w:shd w:val="clear" w:color="auto" w:fill="B8CCE4" w:themeFill="accent1" w:themeFillTint="66"/>
          </w:tcPr>
          <w:p w14:paraId="66E8D28D" w14:textId="77777777" w:rsidR="00D71122" w:rsidRPr="005B0664" w:rsidRDefault="00D71122" w:rsidP="00D71122">
            <w:pPr>
              <w:jc w:val="center"/>
              <w:rPr>
                <w:b/>
                <w:color w:val="000000"/>
                <w:sz w:val="20"/>
                <w:szCs w:val="20"/>
              </w:rPr>
            </w:pPr>
            <w:r w:rsidRPr="005B0664">
              <w:rPr>
                <w:b/>
                <w:color w:val="000000"/>
                <w:sz w:val="20"/>
                <w:szCs w:val="20"/>
              </w:rPr>
              <w:t>Rodzaj odpadu</w:t>
            </w:r>
          </w:p>
        </w:tc>
        <w:tc>
          <w:tcPr>
            <w:tcW w:w="4252" w:type="dxa"/>
            <w:gridSpan w:val="5"/>
            <w:shd w:val="clear" w:color="auto" w:fill="B8CCE4" w:themeFill="accent1" w:themeFillTint="66"/>
            <w:noWrap/>
          </w:tcPr>
          <w:p w14:paraId="0CE25FD1" w14:textId="3EBE9AC6" w:rsidR="00D71122" w:rsidRPr="005B0664" w:rsidRDefault="00D71122" w:rsidP="00D71122">
            <w:pPr>
              <w:jc w:val="center"/>
              <w:rPr>
                <w:b/>
                <w:color w:val="000000"/>
                <w:sz w:val="20"/>
                <w:szCs w:val="20"/>
              </w:rPr>
            </w:pPr>
            <w:r w:rsidRPr="005B0664">
              <w:rPr>
                <w:b/>
                <w:color w:val="000000"/>
                <w:sz w:val="20"/>
                <w:szCs w:val="20"/>
              </w:rPr>
              <w:t xml:space="preserve">Masa odpadów wytworzonych </w:t>
            </w:r>
            <w:r w:rsidR="00B74E17" w:rsidRPr="005B0664">
              <w:rPr>
                <w:b/>
                <w:color w:val="000000"/>
                <w:sz w:val="20"/>
                <w:szCs w:val="20"/>
              </w:rPr>
              <w:t>[</w:t>
            </w:r>
            <w:r w:rsidRPr="005B0664">
              <w:rPr>
                <w:b/>
                <w:color w:val="000000"/>
                <w:sz w:val="20"/>
                <w:szCs w:val="20"/>
              </w:rPr>
              <w:t>tys. Mg/rok</w:t>
            </w:r>
            <w:r w:rsidR="00B74E17" w:rsidRPr="005B0664">
              <w:rPr>
                <w:b/>
                <w:color w:val="000000"/>
                <w:sz w:val="20"/>
                <w:szCs w:val="20"/>
              </w:rPr>
              <w:t>]</w:t>
            </w:r>
          </w:p>
        </w:tc>
      </w:tr>
      <w:tr w:rsidR="00305F4E" w:rsidRPr="005B0664" w14:paraId="035C86FF" w14:textId="77777777" w:rsidTr="00C134F2">
        <w:trPr>
          <w:trHeight w:val="255"/>
        </w:trPr>
        <w:tc>
          <w:tcPr>
            <w:tcW w:w="1000" w:type="dxa"/>
            <w:vMerge/>
            <w:shd w:val="clear" w:color="auto" w:fill="B8CCE4" w:themeFill="accent1" w:themeFillTint="66"/>
            <w:noWrap/>
            <w:hideMark/>
          </w:tcPr>
          <w:p w14:paraId="1F9B4168" w14:textId="77777777" w:rsidR="00D71122" w:rsidRPr="005B0664" w:rsidRDefault="00D71122" w:rsidP="00D71122">
            <w:pPr>
              <w:rPr>
                <w:sz w:val="20"/>
                <w:szCs w:val="20"/>
              </w:rPr>
            </w:pPr>
          </w:p>
        </w:tc>
        <w:tc>
          <w:tcPr>
            <w:tcW w:w="3890" w:type="dxa"/>
            <w:vMerge/>
            <w:shd w:val="clear" w:color="auto" w:fill="B8CCE4" w:themeFill="accent1" w:themeFillTint="66"/>
          </w:tcPr>
          <w:p w14:paraId="2228ED4D" w14:textId="77777777" w:rsidR="00D71122" w:rsidRPr="005B0664" w:rsidRDefault="00D71122" w:rsidP="00D71122">
            <w:pPr>
              <w:rPr>
                <w:color w:val="000000"/>
                <w:sz w:val="20"/>
                <w:szCs w:val="20"/>
              </w:rPr>
            </w:pPr>
          </w:p>
        </w:tc>
        <w:tc>
          <w:tcPr>
            <w:tcW w:w="850" w:type="dxa"/>
            <w:shd w:val="clear" w:color="auto" w:fill="B8CCE4" w:themeFill="accent1" w:themeFillTint="66"/>
            <w:noWrap/>
            <w:hideMark/>
          </w:tcPr>
          <w:p w14:paraId="1724777F" w14:textId="77777777" w:rsidR="00D71122" w:rsidRPr="005B0664" w:rsidRDefault="00D71122" w:rsidP="00D71122">
            <w:pPr>
              <w:jc w:val="center"/>
              <w:rPr>
                <w:color w:val="000000"/>
                <w:sz w:val="20"/>
                <w:szCs w:val="20"/>
              </w:rPr>
            </w:pPr>
            <w:r w:rsidRPr="005B0664">
              <w:rPr>
                <w:color w:val="000000"/>
                <w:sz w:val="20"/>
                <w:szCs w:val="20"/>
              </w:rPr>
              <w:t>2014</w:t>
            </w:r>
          </w:p>
        </w:tc>
        <w:tc>
          <w:tcPr>
            <w:tcW w:w="851" w:type="dxa"/>
            <w:shd w:val="clear" w:color="auto" w:fill="B8CCE4" w:themeFill="accent1" w:themeFillTint="66"/>
            <w:noWrap/>
            <w:hideMark/>
          </w:tcPr>
          <w:p w14:paraId="6D08F26A" w14:textId="77777777" w:rsidR="00D71122" w:rsidRPr="005B0664" w:rsidRDefault="00D71122" w:rsidP="00D71122">
            <w:pPr>
              <w:jc w:val="center"/>
              <w:rPr>
                <w:color w:val="000000"/>
                <w:sz w:val="20"/>
                <w:szCs w:val="20"/>
              </w:rPr>
            </w:pPr>
            <w:r w:rsidRPr="005B0664">
              <w:rPr>
                <w:color w:val="000000"/>
                <w:sz w:val="20"/>
                <w:szCs w:val="20"/>
              </w:rPr>
              <w:t>2015</w:t>
            </w:r>
          </w:p>
        </w:tc>
        <w:tc>
          <w:tcPr>
            <w:tcW w:w="850" w:type="dxa"/>
            <w:shd w:val="clear" w:color="auto" w:fill="B8CCE4" w:themeFill="accent1" w:themeFillTint="66"/>
            <w:noWrap/>
            <w:hideMark/>
          </w:tcPr>
          <w:p w14:paraId="0B48BDF4" w14:textId="77777777" w:rsidR="00D71122" w:rsidRPr="005B0664" w:rsidRDefault="00D71122" w:rsidP="00D71122">
            <w:pPr>
              <w:jc w:val="center"/>
              <w:rPr>
                <w:color w:val="000000"/>
                <w:sz w:val="20"/>
                <w:szCs w:val="20"/>
              </w:rPr>
            </w:pPr>
            <w:r w:rsidRPr="005B0664">
              <w:rPr>
                <w:color w:val="000000"/>
                <w:sz w:val="20"/>
                <w:szCs w:val="20"/>
              </w:rPr>
              <w:t>2016</w:t>
            </w:r>
          </w:p>
        </w:tc>
        <w:tc>
          <w:tcPr>
            <w:tcW w:w="851" w:type="dxa"/>
            <w:shd w:val="clear" w:color="auto" w:fill="B8CCE4" w:themeFill="accent1" w:themeFillTint="66"/>
            <w:noWrap/>
            <w:hideMark/>
          </w:tcPr>
          <w:p w14:paraId="00ABED6C" w14:textId="77777777" w:rsidR="00D71122" w:rsidRPr="005B0664" w:rsidRDefault="00D71122" w:rsidP="00D71122">
            <w:pPr>
              <w:jc w:val="center"/>
              <w:rPr>
                <w:color w:val="000000"/>
                <w:sz w:val="20"/>
                <w:szCs w:val="20"/>
              </w:rPr>
            </w:pPr>
            <w:r w:rsidRPr="005B0664">
              <w:rPr>
                <w:color w:val="000000"/>
                <w:sz w:val="20"/>
                <w:szCs w:val="20"/>
              </w:rPr>
              <w:t>2017</w:t>
            </w:r>
          </w:p>
        </w:tc>
        <w:tc>
          <w:tcPr>
            <w:tcW w:w="850" w:type="dxa"/>
            <w:shd w:val="clear" w:color="auto" w:fill="B8CCE4" w:themeFill="accent1" w:themeFillTint="66"/>
            <w:noWrap/>
            <w:hideMark/>
          </w:tcPr>
          <w:p w14:paraId="5EBFE90D" w14:textId="77777777" w:rsidR="00D71122" w:rsidRPr="005B0664" w:rsidRDefault="00D71122" w:rsidP="00D71122">
            <w:pPr>
              <w:jc w:val="center"/>
              <w:rPr>
                <w:color w:val="000000"/>
                <w:sz w:val="20"/>
                <w:szCs w:val="20"/>
              </w:rPr>
            </w:pPr>
            <w:r w:rsidRPr="005B0664">
              <w:rPr>
                <w:color w:val="000000"/>
                <w:sz w:val="20"/>
                <w:szCs w:val="20"/>
              </w:rPr>
              <w:t>2018</w:t>
            </w:r>
          </w:p>
        </w:tc>
      </w:tr>
      <w:tr w:rsidR="009515CA" w:rsidRPr="005B0664" w14:paraId="2CCB8E51" w14:textId="77777777" w:rsidTr="00C134F2">
        <w:trPr>
          <w:trHeight w:val="255"/>
        </w:trPr>
        <w:tc>
          <w:tcPr>
            <w:tcW w:w="1000" w:type="dxa"/>
            <w:shd w:val="clear" w:color="auto" w:fill="B8CCE4" w:themeFill="accent1" w:themeFillTint="66"/>
            <w:noWrap/>
          </w:tcPr>
          <w:p w14:paraId="3F8A0F2F" w14:textId="77777777" w:rsidR="009515CA" w:rsidRPr="005B0664" w:rsidRDefault="009515CA" w:rsidP="00A751BC">
            <w:pPr>
              <w:pStyle w:val="numerykolumntab"/>
              <w:numPr>
                <w:ilvl w:val="0"/>
                <w:numId w:val="125"/>
              </w:numPr>
            </w:pPr>
          </w:p>
        </w:tc>
        <w:tc>
          <w:tcPr>
            <w:tcW w:w="3890" w:type="dxa"/>
            <w:shd w:val="clear" w:color="auto" w:fill="B8CCE4" w:themeFill="accent1" w:themeFillTint="66"/>
          </w:tcPr>
          <w:p w14:paraId="2E755FC8" w14:textId="77777777" w:rsidR="009515CA" w:rsidRPr="005B0664" w:rsidRDefault="009515CA" w:rsidP="009515CA">
            <w:pPr>
              <w:pStyle w:val="numerykolumntab"/>
            </w:pPr>
          </w:p>
        </w:tc>
        <w:tc>
          <w:tcPr>
            <w:tcW w:w="850" w:type="dxa"/>
            <w:shd w:val="clear" w:color="auto" w:fill="B8CCE4" w:themeFill="accent1" w:themeFillTint="66"/>
            <w:noWrap/>
          </w:tcPr>
          <w:p w14:paraId="67E85019" w14:textId="77777777" w:rsidR="009515CA" w:rsidRPr="005B0664" w:rsidRDefault="009515CA" w:rsidP="009515CA">
            <w:pPr>
              <w:pStyle w:val="numerykolumntab"/>
            </w:pPr>
          </w:p>
        </w:tc>
        <w:tc>
          <w:tcPr>
            <w:tcW w:w="851" w:type="dxa"/>
            <w:shd w:val="clear" w:color="auto" w:fill="B8CCE4" w:themeFill="accent1" w:themeFillTint="66"/>
            <w:noWrap/>
          </w:tcPr>
          <w:p w14:paraId="5655C41E" w14:textId="77777777" w:rsidR="009515CA" w:rsidRPr="005B0664" w:rsidRDefault="009515CA" w:rsidP="009515CA">
            <w:pPr>
              <w:pStyle w:val="numerykolumntab"/>
            </w:pPr>
          </w:p>
        </w:tc>
        <w:tc>
          <w:tcPr>
            <w:tcW w:w="850" w:type="dxa"/>
            <w:shd w:val="clear" w:color="auto" w:fill="B8CCE4" w:themeFill="accent1" w:themeFillTint="66"/>
            <w:noWrap/>
          </w:tcPr>
          <w:p w14:paraId="3351A876" w14:textId="77777777" w:rsidR="009515CA" w:rsidRPr="005B0664" w:rsidRDefault="009515CA" w:rsidP="009515CA">
            <w:pPr>
              <w:pStyle w:val="numerykolumntab"/>
            </w:pPr>
          </w:p>
        </w:tc>
        <w:tc>
          <w:tcPr>
            <w:tcW w:w="851" w:type="dxa"/>
            <w:shd w:val="clear" w:color="auto" w:fill="B8CCE4" w:themeFill="accent1" w:themeFillTint="66"/>
            <w:noWrap/>
          </w:tcPr>
          <w:p w14:paraId="5EB8907B" w14:textId="77777777" w:rsidR="009515CA" w:rsidRPr="005B0664" w:rsidRDefault="009515CA" w:rsidP="009515CA">
            <w:pPr>
              <w:pStyle w:val="numerykolumntab"/>
            </w:pPr>
          </w:p>
        </w:tc>
        <w:tc>
          <w:tcPr>
            <w:tcW w:w="850" w:type="dxa"/>
            <w:shd w:val="clear" w:color="auto" w:fill="B8CCE4" w:themeFill="accent1" w:themeFillTint="66"/>
            <w:noWrap/>
          </w:tcPr>
          <w:p w14:paraId="698BA1D0" w14:textId="77777777" w:rsidR="009515CA" w:rsidRPr="005B0664" w:rsidRDefault="009515CA" w:rsidP="009515CA">
            <w:pPr>
              <w:pStyle w:val="numerykolumntab"/>
            </w:pPr>
          </w:p>
        </w:tc>
      </w:tr>
      <w:tr w:rsidR="00305F4E" w:rsidRPr="005B0664" w14:paraId="6D674E6B" w14:textId="77777777" w:rsidTr="00B74E17">
        <w:trPr>
          <w:trHeight w:val="255"/>
        </w:trPr>
        <w:tc>
          <w:tcPr>
            <w:tcW w:w="1000" w:type="dxa"/>
            <w:shd w:val="clear" w:color="auto" w:fill="auto"/>
            <w:noWrap/>
            <w:hideMark/>
          </w:tcPr>
          <w:p w14:paraId="0FB39977" w14:textId="5A53E235"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04</w:t>
            </w:r>
          </w:p>
        </w:tc>
        <w:tc>
          <w:tcPr>
            <w:tcW w:w="3890" w:type="dxa"/>
          </w:tcPr>
          <w:p w14:paraId="78131FE0" w14:textId="77777777" w:rsidR="00D71122" w:rsidRPr="005B0664" w:rsidRDefault="00D71122" w:rsidP="00D71122">
            <w:pPr>
              <w:rPr>
                <w:color w:val="000000"/>
                <w:sz w:val="20"/>
                <w:szCs w:val="20"/>
              </w:rPr>
            </w:pPr>
            <w:r w:rsidRPr="005B0664">
              <w:rPr>
                <w:color w:val="000000"/>
                <w:sz w:val="20"/>
                <w:szCs w:val="20"/>
              </w:rPr>
              <w:t>Przefermentowane odpady z beztlenowego rozkładu odpadów komunalnych</w:t>
            </w:r>
          </w:p>
        </w:tc>
        <w:tc>
          <w:tcPr>
            <w:tcW w:w="850" w:type="dxa"/>
            <w:shd w:val="clear" w:color="auto" w:fill="auto"/>
            <w:noWrap/>
            <w:hideMark/>
          </w:tcPr>
          <w:p w14:paraId="10BAD6AE" w14:textId="77777777" w:rsidR="00D71122" w:rsidRPr="005B0664" w:rsidRDefault="00D71122" w:rsidP="00EF229A">
            <w:pPr>
              <w:pStyle w:val="Maztabela"/>
            </w:pPr>
            <w:r w:rsidRPr="005B0664">
              <w:t>38,1</w:t>
            </w:r>
          </w:p>
        </w:tc>
        <w:tc>
          <w:tcPr>
            <w:tcW w:w="851" w:type="dxa"/>
            <w:shd w:val="clear" w:color="auto" w:fill="auto"/>
            <w:noWrap/>
            <w:hideMark/>
          </w:tcPr>
          <w:p w14:paraId="6ACA7FE4" w14:textId="77777777" w:rsidR="00D71122" w:rsidRPr="005B0664" w:rsidRDefault="00D71122" w:rsidP="00EF229A">
            <w:pPr>
              <w:pStyle w:val="Maztabela"/>
            </w:pPr>
            <w:r w:rsidRPr="005B0664">
              <w:t xml:space="preserve">13,1 </w:t>
            </w:r>
          </w:p>
        </w:tc>
        <w:tc>
          <w:tcPr>
            <w:tcW w:w="850" w:type="dxa"/>
            <w:shd w:val="clear" w:color="auto" w:fill="auto"/>
            <w:noWrap/>
            <w:hideMark/>
          </w:tcPr>
          <w:p w14:paraId="75992DE2" w14:textId="77777777" w:rsidR="00D71122" w:rsidRPr="005B0664" w:rsidRDefault="00D71122" w:rsidP="00EF229A">
            <w:pPr>
              <w:pStyle w:val="Maztabela"/>
            </w:pPr>
            <w:r w:rsidRPr="005B0664">
              <w:t xml:space="preserve">24,8 </w:t>
            </w:r>
          </w:p>
        </w:tc>
        <w:tc>
          <w:tcPr>
            <w:tcW w:w="851" w:type="dxa"/>
            <w:shd w:val="clear" w:color="auto" w:fill="auto"/>
            <w:noWrap/>
            <w:hideMark/>
          </w:tcPr>
          <w:p w14:paraId="10823236" w14:textId="77777777" w:rsidR="00D71122" w:rsidRPr="005B0664" w:rsidRDefault="00D71122" w:rsidP="00EF229A">
            <w:pPr>
              <w:pStyle w:val="Maztabela"/>
            </w:pPr>
            <w:r w:rsidRPr="005B0664">
              <w:t>28,7</w:t>
            </w:r>
          </w:p>
        </w:tc>
        <w:tc>
          <w:tcPr>
            <w:tcW w:w="850" w:type="dxa"/>
            <w:shd w:val="clear" w:color="auto" w:fill="auto"/>
            <w:noWrap/>
            <w:hideMark/>
          </w:tcPr>
          <w:p w14:paraId="6DCD05E0" w14:textId="77777777" w:rsidR="00D71122" w:rsidRPr="005B0664" w:rsidRDefault="00D71122" w:rsidP="00EF229A">
            <w:pPr>
              <w:pStyle w:val="Maztabela"/>
            </w:pPr>
            <w:r w:rsidRPr="005B0664">
              <w:t>18,5</w:t>
            </w:r>
          </w:p>
        </w:tc>
      </w:tr>
      <w:tr w:rsidR="00305F4E" w:rsidRPr="005B0664" w14:paraId="204745E4" w14:textId="77777777" w:rsidTr="00B74E17">
        <w:trPr>
          <w:trHeight w:val="398"/>
        </w:trPr>
        <w:tc>
          <w:tcPr>
            <w:tcW w:w="1000" w:type="dxa"/>
            <w:shd w:val="clear" w:color="auto" w:fill="auto"/>
            <w:noWrap/>
            <w:hideMark/>
          </w:tcPr>
          <w:p w14:paraId="2F385C61" w14:textId="3CE60023"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05</w:t>
            </w:r>
          </w:p>
        </w:tc>
        <w:tc>
          <w:tcPr>
            <w:tcW w:w="3890" w:type="dxa"/>
            <w:vAlign w:val="center"/>
          </w:tcPr>
          <w:p w14:paraId="203CB24F" w14:textId="77777777" w:rsidR="00D71122" w:rsidRPr="005B0664" w:rsidRDefault="00D71122" w:rsidP="00D71122">
            <w:pPr>
              <w:rPr>
                <w:color w:val="000000"/>
                <w:sz w:val="20"/>
                <w:szCs w:val="20"/>
              </w:rPr>
            </w:pPr>
            <w:r w:rsidRPr="005B0664">
              <w:rPr>
                <w:color w:val="000000"/>
                <w:sz w:val="20"/>
                <w:szCs w:val="20"/>
              </w:rPr>
              <w:t>Ciecze z beztlenowego rozkładu odpadów zwierzęcych i roślinnych</w:t>
            </w:r>
          </w:p>
        </w:tc>
        <w:tc>
          <w:tcPr>
            <w:tcW w:w="850" w:type="dxa"/>
            <w:shd w:val="clear" w:color="auto" w:fill="auto"/>
            <w:noWrap/>
            <w:hideMark/>
          </w:tcPr>
          <w:p w14:paraId="53913599" w14:textId="77777777" w:rsidR="00D71122" w:rsidRPr="005B0664" w:rsidRDefault="00D71122" w:rsidP="00EF229A">
            <w:pPr>
              <w:pStyle w:val="Maztabela"/>
            </w:pPr>
            <w:r w:rsidRPr="005B0664">
              <w:t>183,2</w:t>
            </w:r>
          </w:p>
        </w:tc>
        <w:tc>
          <w:tcPr>
            <w:tcW w:w="851" w:type="dxa"/>
            <w:shd w:val="clear" w:color="auto" w:fill="auto"/>
            <w:noWrap/>
            <w:hideMark/>
          </w:tcPr>
          <w:p w14:paraId="04C21191" w14:textId="77777777" w:rsidR="00D71122" w:rsidRPr="005B0664" w:rsidRDefault="00D71122" w:rsidP="00EF229A">
            <w:pPr>
              <w:pStyle w:val="Maztabela"/>
            </w:pPr>
            <w:r w:rsidRPr="005B0664">
              <w:t>238,9</w:t>
            </w:r>
          </w:p>
        </w:tc>
        <w:tc>
          <w:tcPr>
            <w:tcW w:w="850" w:type="dxa"/>
            <w:shd w:val="clear" w:color="auto" w:fill="auto"/>
            <w:noWrap/>
            <w:hideMark/>
          </w:tcPr>
          <w:p w14:paraId="24289921" w14:textId="77777777" w:rsidR="00D71122" w:rsidRPr="005B0664" w:rsidRDefault="00D71122" w:rsidP="00EF229A">
            <w:pPr>
              <w:pStyle w:val="Maztabela"/>
            </w:pPr>
            <w:r w:rsidRPr="005B0664">
              <w:t>409,4</w:t>
            </w:r>
          </w:p>
        </w:tc>
        <w:tc>
          <w:tcPr>
            <w:tcW w:w="851" w:type="dxa"/>
            <w:shd w:val="clear" w:color="auto" w:fill="auto"/>
            <w:noWrap/>
            <w:hideMark/>
          </w:tcPr>
          <w:p w14:paraId="44875C55" w14:textId="77777777" w:rsidR="00D71122" w:rsidRPr="005B0664" w:rsidRDefault="00D71122" w:rsidP="00EF229A">
            <w:pPr>
              <w:pStyle w:val="Maztabela"/>
            </w:pPr>
            <w:r w:rsidRPr="005B0664">
              <w:t>557,1</w:t>
            </w:r>
          </w:p>
        </w:tc>
        <w:tc>
          <w:tcPr>
            <w:tcW w:w="850" w:type="dxa"/>
            <w:shd w:val="clear" w:color="auto" w:fill="auto"/>
            <w:noWrap/>
            <w:hideMark/>
          </w:tcPr>
          <w:p w14:paraId="17EDFE73" w14:textId="77777777" w:rsidR="00D71122" w:rsidRPr="005B0664" w:rsidRDefault="00D71122" w:rsidP="00EF229A">
            <w:pPr>
              <w:pStyle w:val="Maztabela"/>
            </w:pPr>
            <w:r w:rsidRPr="005B0664">
              <w:t>392,1</w:t>
            </w:r>
          </w:p>
        </w:tc>
      </w:tr>
      <w:tr w:rsidR="00305F4E" w:rsidRPr="005B0664" w14:paraId="52EA616C" w14:textId="77777777" w:rsidTr="00B74E17">
        <w:trPr>
          <w:trHeight w:val="422"/>
        </w:trPr>
        <w:tc>
          <w:tcPr>
            <w:tcW w:w="1000" w:type="dxa"/>
            <w:shd w:val="clear" w:color="auto" w:fill="auto"/>
            <w:noWrap/>
            <w:hideMark/>
          </w:tcPr>
          <w:p w14:paraId="6950F393" w14:textId="4BD636BD"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06</w:t>
            </w:r>
          </w:p>
        </w:tc>
        <w:tc>
          <w:tcPr>
            <w:tcW w:w="3890" w:type="dxa"/>
            <w:vAlign w:val="center"/>
          </w:tcPr>
          <w:p w14:paraId="619D2DA2" w14:textId="77777777" w:rsidR="00D71122" w:rsidRPr="005B0664" w:rsidRDefault="00D71122" w:rsidP="00D71122">
            <w:pPr>
              <w:rPr>
                <w:color w:val="000000"/>
                <w:sz w:val="20"/>
                <w:szCs w:val="20"/>
              </w:rPr>
            </w:pPr>
            <w:r w:rsidRPr="005B0664">
              <w:rPr>
                <w:color w:val="000000"/>
                <w:sz w:val="20"/>
                <w:szCs w:val="20"/>
              </w:rPr>
              <w:t>Przefermentowane odpady z beztlenowego rozkładu odpadów zwierzęcych i roślinnych</w:t>
            </w:r>
          </w:p>
        </w:tc>
        <w:tc>
          <w:tcPr>
            <w:tcW w:w="850" w:type="dxa"/>
            <w:shd w:val="clear" w:color="auto" w:fill="auto"/>
            <w:noWrap/>
            <w:hideMark/>
          </w:tcPr>
          <w:p w14:paraId="65EC9AE2" w14:textId="77777777" w:rsidR="00D71122" w:rsidRPr="005B0664" w:rsidRDefault="00D71122" w:rsidP="00EF229A">
            <w:pPr>
              <w:pStyle w:val="Maztabela"/>
            </w:pPr>
            <w:r w:rsidRPr="005B0664">
              <w:t>213,2</w:t>
            </w:r>
          </w:p>
        </w:tc>
        <w:tc>
          <w:tcPr>
            <w:tcW w:w="851" w:type="dxa"/>
            <w:shd w:val="clear" w:color="auto" w:fill="auto"/>
            <w:noWrap/>
            <w:hideMark/>
          </w:tcPr>
          <w:p w14:paraId="40FEB3AE" w14:textId="77777777" w:rsidR="00D71122" w:rsidRPr="005B0664" w:rsidRDefault="00D71122" w:rsidP="00EF229A">
            <w:pPr>
              <w:pStyle w:val="Maztabela"/>
            </w:pPr>
            <w:r w:rsidRPr="005B0664">
              <w:t>237,5</w:t>
            </w:r>
          </w:p>
        </w:tc>
        <w:tc>
          <w:tcPr>
            <w:tcW w:w="850" w:type="dxa"/>
            <w:shd w:val="clear" w:color="auto" w:fill="auto"/>
            <w:noWrap/>
            <w:hideMark/>
          </w:tcPr>
          <w:p w14:paraId="0640036A" w14:textId="77777777" w:rsidR="00D71122" w:rsidRPr="005B0664" w:rsidRDefault="00D71122" w:rsidP="00EF229A">
            <w:pPr>
              <w:pStyle w:val="Maztabela"/>
            </w:pPr>
            <w:r w:rsidRPr="005B0664">
              <w:t>138,1</w:t>
            </w:r>
          </w:p>
        </w:tc>
        <w:tc>
          <w:tcPr>
            <w:tcW w:w="851" w:type="dxa"/>
            <w:shd w:val="clear" w:color="auto" w:fill="auto"/>
            <w:noWrap/>
            <w:hideMark/>
          </w:tcPr>
          <w:p w14:paraId="60CFADE2" w14:textId="77777777" w:rsidR="00D71122" w:rsidRPr="005B0664" w:rsidRDefault="00D71122" w:rsidP="00EF229A">
            <w:pPr>
              <w:pStyle w:val="Maztabela"/>
            </w:pPr>
            <w:r w:rsidRPr="005B0664">
              <w:t>244,8</w:t>
            </w:r>
          </w:p>
        </w:tc>
        <w:tc>
          <w:tcPr>
            <w:tcW w:w="850" w:type="dxa"/>
            <w:shd w:val="clear" w:color="auto" w:fill="auto"/>
            <w:noWrap/>
            <w:hideMark/>
          </w:tcPr>
          <w:p w14:paraId="1A4E8FAB" w14:textId="77777777" w:rsidR="00D71122" w:rsidRPr="005B0664" w:rsidRDefault="00D71122" w:rsidP="00EF229A">
            <w:pPr>
              <w:pStyle w:val="Maztabela"/>
            </w:pPr>
            <w:r w:rsidRPr="005B0664">
              <w:t>79,4</w:t>
            </w:r>
          </w:p>
        </w:tc>
      </w:tr>
      <w:tr w:rsidR="00305F4E" w:rsidRPr="005B0664" w14:paraId="6658EE78" w14:textId="77777777" w:rsidTr="00B74E17">
        <w:trPr>
          <w:trHeight w:val="446"/>
        </w:trPr>
        <w:tc>
          <w:tcPr>
            <w:tcW w:w="1000" w:type="dxa"/>
            <w:shd w:val="clear" w:color="auto" w:fill="auto"/>
            <w:noWrap/>
          </w:tcPr>
          <w:p w14:paraId="04A83EF6" w14:textId="77777777" w:rsidR="00D71122" w:rsidRPr="005B0664" w:rsidRDefault="00D71122" w:rsidP="00D71122">
            <w:pPr>
              <w:rPr>
                <w:b/>
                <w:color w:val="000000"/>
                <w:sz w:val="20"/>
                <w:szCs w:val="20"/>
              </w:rPr>
            </w:pPr>
            <w:r w:rsidRPr="005B0664">
              <w:rPr>
                <w:b/>
                <w:color w:val="000000"/>
                <w:sz w:val="20"/>
                <w:szCs w:val="20"/>
              </w:rPr>
              <w:t>19 06</w:t>
            </w:r>
          </w:p>
        </w:tc>
        <w:tc>
          <w:tcPr>
            <w:tcW w:w="3890" w:type="dxa"/>
            <w:vAlign w:val="center"/>
          </w:tcPr>
          <w:p w14:paraId="458404DC" w14:textId="77777777" w:rsidR="00D71122" w:rsidRPr="005B0664" w:rsidRDefault="00D71122" w:rsidP="00D71122">
            <w:pPr>
              <w:rPr>
                <w:b/>
                <w:color w:val="000000"/>
                <w:sz w:val="20"/>
                <w:szCs w:val="20"/>
              </w:rPr>
            </w:pPr>
            <w:r w:rsidRPr="005B0664">
              <w:rPr>
                <w:b/>
                <w:color w:val="000000"/>
                <w:sz w:val="20"/>
                <w:szCs w:val="20"/>
              </w:rPr>
              <w:t>Odpady z beztlenowego rozkładu odpadów</w:t>
            </w:r>
          </w:p>
        </w:tc>
        <w:tc>
          <w:tcPr>
            <w:tcW w:w="850" w:type="dxa"/>
            <w:shd w:val="clear" w:color="auto" w:fill="auto"/>
            <w:noWrap/>
          </w:tcPr>
          <w:p w14:paraId="74BB4D2D" w14:textId="77777777" w:rsidR="00D71122" w:rsidRPr="005B0664" w:rsidRDefault="00D71122" w:rsidP="00EF229A">
            <w:pPr>
              <w:pStyle w:val="Maztabela"/>
            </w:pPr>
            <w:r w:rsidRPr="005B0664">
              <w:t>434,5</w:t>
            </w:r>
          </w:p>
        </w:tc>
        <w:tc>
          <w:tcPr>
            <w:tcW w:w="851" w:type="dxa"/>
            <w:shd w:val="clear" w:color="auto" w:fill="auto"/>
            <w:noWrap/>
          </w:tcPr>
          <w:p w14:paraId="508CAEB5" w14:textId="77777777" w:rsidR="00D71122" w:rsidRPr="005B0664" w:rsidRDefault="00D71122" w:rsidP="00EF229A">
            <w:pPr>
              <w:pStyle w:val="Maztabela"/>
            </w:pPr>
            <w:r w:rsidRPr="005B0664">
              <w:t>489,5</w:t>
            </w:r>
          </w:p>
        </w:tc>
        <w:tc>
          <w:tcPr>
            <w:tcW w:w="850" w:type="dxa"/>
            <w:shd w:val="clear" w:color="auto" w:fill="auto"/>
            <w:noWrap/>
          </w:tcPr>
          <w:p w14:paraId="40173D3B" w14:textId="77777777" w:rsidR="00D71122" w:rsidRPr="005B0664" w:rsidRDefault="00D71122" w:rsidP="00EF229A">
            <w:pPr>
              <w:pStyle w:val="Maztabela"/>
            </w:pPr>
            <w:r w:rsidRPr="005B0664">
              <w:t>572,3</w:t>
            </w:r>
          </w:p>
        </w:tc>
        <w:tc>
          <w:tcPr>
            <w:tcW w:w="851" w:type="dxa"/>
            <w:shd w:val="clear" w:color="auto" w:fill="auto"/>
            <w:noWrap/>
          </w:tcPr>
          <w:p w14:paraId="5694D45A" w14:textId="77777777" w:rsidR="00D71122" w:rsidRPr="005B0664" w:rsidRDefault="00D71122" w:rsidP="00EF229A">
            <w:pPr>
              <w:pStyle w:val="Maztabela"/>
            </w:pPr>
            <w:r w:rsidRPr="005B0664">
              <w:t>830,6</w:t>
            </w:r>
          </w:p>
        </w:tc>
        <w:tc>
          <w:tcPr>
            <w:tcW w:w="850" w:type="dxa"/>
            <w:shd w:val="clear" w:color="auto" w:fill="auto"/>
            <w:noWrap/>
          </w:tcPr>
          <w:p w14:paraId="26A36B52" w14:textId="77777777" w:rsidR="00D71122" w:rsidRPr="005B0664" w:rsidRDefault="00D71122" w:rsidP="00EF229A">
            <w:pPr>
              <w:pStyle w:val="Maztabela"/>
            </w:pPr>
            <w:r w:rsidRPr="005B0664">
              <w:t>490,0</w:t>
            </w:r>
          </w:p>
        </w:tc>
      </w:tr>
      <w:tr w:rsidR="00305F4E" w:rsidRPr="005B0664" w14:paraId="3598CC10" w14:textId="77777777" w:rsidTr="00B74E17">
        <w:trPr>
          <w:trHeight w:val="611"/>
        </w:trPr>
        <w:tc>
          <w:tcPr>
            <w:tcW w:w="1000" w:type="dxa"/>
            <w:shd w:val="clear" w:color="auto" w:fill="auto"/>
            <w:noWrap/>
            <w:hideMark/>
          </w:tcPr>
          <w:p w14:paraId="7CC16EF2" w14:textId="11FD1DA8"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08</w:t>
            </w:r>
            <w:r w:rsidR="00E0474F">
              <w:rPr>
                <w:color w:val="000000"/>
                <w:sz w:val="20"/>
                <w:szCs w:val="20"/>
              </w:rPr>
              <w:t xml:space="preserve"> </w:t>
            </w:r>
            <w:r w:rsidRPr="005B0664">
              <w:rPr>
                <w:color w:val="000000"/>
                <w:sz w:val="20"/>
                <w:szCs w:val="20"/>
              </w:rPr>
              <w:t>09</w:t>
            </w:r>
          </w:p>
        </w:tc>
        <w:tc>
          <w:tcPr>
            <w:tcW w:w="3890" w:type="dxa"/>
          </w:tcPr>
          <w:p w14:paraId="23CA35B3" w14:textId="77777777" w:rsidR="00D71122" w:rsidRPr="005B0664" w:rsidRDefault="00D71122" w:rsidP="00D71122">
            <w:pPr>
              <w:rPr>
                <w:sz w:val="20"/>
                <w:szCs w:val="20"/>
              </w:rPr>
            </w:pPr>
            <w:r w:rsidRPr="005B0664">
              <w:rPr>
                <w:color w:val="000000"/>
                <w:sz w:val="20"/>
                <w:szCs w:val="20"/>
              </w:rPr>
              <w:t>Tłuszcze i mieszaniny olejów z separacji olej/woda zawierające wyłącznie oleje jadalne i tłuszcze</w:t>
            </w:r>
          </w:p>
        </w:tc>
        <w:tc>
          <w:tcPr>
            <w:tcW w:w="850" w:type="dxa"/>
            <w:shd w:val="clear" w:color="auto" w:fill="auto"/>
            <w:noWrap/>
            <w:hideMark/>
          </w:tcPr>
          <w:p w14:paraId="1F7ACA34" w14:textId="77777777" w:rsidR="00D71122" w:rsidRPr="005B0664" w:rsidRDefault="00D71122" w:rsidP="00EF229A">
            <w:pPr>
              <w:pStyle w:val="Maztabela"/>
            </w:pPr>
            <w:r w:rsidRPr="005B0664">
              <w:t>43,7</w:t>
            </w:r>
          </w:p>
        </w:tc>
        <w:tc>
          <w:tcPr>
            <w:tcW w:w="851" w:type="dxa"/>
            <w:shd w:val="clear" w:color="auto" w:fill="auto"/>
            <w:noWrap/>
            <w:hideMark/>
          </w:tcPr>
          <w:p w14:paraId="44ABECE1" w14:textId="77777777" w:rsidR="00D71122" w:rsidRPr="005B0664" w:rsidRDefault="00D71122" w:rsidP="00EF229A">
            <w:pPr>
              <w:pStyle w:val="Maztabela"/>
            </w:pPr>
            <w:r w:rsidRPr="005B0664">
              <w:t>46,0</w:t>
            </w:r>
          </w:p>
        </w:tc>
        <w:tc>
          <w:tcPr>
            <w:tcW w:w="850" w:type="dxa"/>
            <w:shd w:val="clear" w:color="auto" w:fill="auto"/>
            <w:noWrap/>
            <w:hideMark/>
          </w:tcPr>
          <w:p w14:paraId="12AB523A" w14:textId="77777777" w:rsidR="00D71122" w:rsidRPr="005B0664" w:rsidRDefault="00D71122" w:rsidP="00EF229A">
            <w:pPr>
              <w:pStyle w:val="Maztabela"/>
            </w:pPr>
            <w:r w:rsidRPr="005B0664">
              <w:t>5,5</w:t>
            </w:r>
          </w:p>
        </w:tc>
        <w:tc>
          <w:tcPr>
            <w:tcW w:w="851" w:type="dxa"/>
            <w:shd w:val="clear" w:color="auto" w:fill="auto"/>
            <w:noWrap/>
            <w:hideMark/>
          </w:tcPr>
          <w:p w14:paraId="517E306B" w14:textId="77777777" w:rsidR="00D71122" w:rsidRPr="005B0664" w:rsidRDefault="00D71122" w:rsidP="00EF229A">
            <w:pPr>
              <w:pStyle w:val="Maztabela"/>
            </w:pPr>
            <w:r w:rsidRPr="005B0664">
              <w:t>57,5</w:t>
            </w:r>
          </w:p>
        </w:tc>
        <w:tc>
          <w:tcPr>
            <w:tcW w:w="850" w:type="dxa"/>
            <w:shd w:val="clear" w:color="auto" w:fill="auto"/>
            <w:noWrap/>
            <w:hideMark/>
          </w:tcPr>
          <w:p w14:paraId="71145F4C" w14:textId="77777777" w:rsidR="00D71122" w:rsidRPr="005B0664" w:rsidRDefault="00D71122" w:rsidP="00EF229A">
            <w:pPr>
              <w:pStyle w:val="Maztabela"/>
            </w:pPr>
            <w:r w:rsidRPr="005B0664">
              <w:t>63,5</w:t>
            </w:r>
          </w:p>
        </w:tc>
      </w:tr>
      <w:tr w:rsidR="00305F4E" w:rsidRPr="005B0664" w14:paraId="1F1CBB27" w14:textId="77777777" w:rsidTr="00B74E17">
        <w:trPr>
          <w:trHeight w:val="255"/>
        </w:trPr>
        <w:tc>
          <w:tcPr>
            <w:tcW w:w="1000" w:type="dxa"/>
            <w:shd w:val="clear" w:color="auto" w:fill="auto"/>
            <w:noWrap/>
            <w:hideMark/>
          </w:tcPr>
          <w:p w14:paraId="41D9598E" w14:textId="2A3567DE"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08</w:t>
            </w:r>
            <w:r w:rsidR="00E0474F">
              <w:rPr>
                <w:color w:val="000000"/>
                <w:sz w:val="20"/>
                <w:szCs w:val="20"/>
              </w:rPr>
              <w:t xml:space="preserve"> </w:t>
            </w:r>
            <w:r w:rsidRPr="005B0664">
              <w:rPr>
                <w:color w:val="000000"/>
                <w:sz w:val="20"/>
                <w:szCs w:val="20"/>
              </w:rPr>
              <w:t>12</w:t>
            </w:r>
          </w:p>
        </w:tc>
        <w:tc>
          <w:tcPr>
            <w:tcW w:w="3890" w:type="dxa"/>
          </w:tcPr>
          <w:p w14:paraId="4A4D6AF6" w14:textId="77777777" w:rsidR="00D71122" w:rsidRPr="005B0664" w:rsidRDefault="00D71122" w:rsidP="00D71122">
            <w:pPr>
              <w:rPr>
                <w:sz w:val="20"/>
                <w:szCs w:val="20"/>
              </w:rPr>
            </w:pPr>
            <w:r w:rsidRPr="005B0664">
              <w:rPr>
                <w:color w:val="000000"/>
                <w:sz w:val="20"/>
                <w:szCs w:val="20"/>
              </w:rPr>
              <w:t>Szlamy z biologicznego oczyszczania ścieków przemysłowych inne niż wymienione w 19 08 11</w:t>
            </w:r>
          </w:p>
        </w:tc>
        <w:tc>
          <w:tcPr>
            <w:tcW w:w="850" w:type="dxa"/>
            <w:shd w:val="clear" w:color="auto" w:fill="auto"/>
            <w:noWrap/>
            <w:hideMark/>
          </w:tcPr>
          <w:p w14:paraId="170D390F" w14:textId="77777777" w:rsidR="00D71122" w:rsidRPr="005B0664" w:rsidRDefault="00D71122" w:rsidP="00EF229A">
            <w:pPr>
              <w:pStyle w:val="Maztabela"/>
            </w:pPr>
            <w:r w:rsidRPr="005B0664">
              <w:t>31,8</w:t>
            </w:r>
          </w:p>
        </w:tc>
        <w:tc>
          <w:tcPr>
            <w:tcW w:w="851" w:type="dxa"/>
            <w:shd w:val="clear" w:color="auto" w:fill="auto"/>
            <w:noWrap/>
            <w:hideMark/>
          </w:tcPr>
          <w:p w14:paraId="7152B82F" w14:textId="77777777" w:rsidR="00D71122" w:rsidRPr="005B0664" w:rsidRDefault="00D71122" w:rsidP="00EF229A">
            <w:pPr>
              <w:pStyle w:val="Maztabela"/>
            </w:pPr>
            <w:r w:rsidRPr="005B0664">
              <w:t>26,5</w:t>
            </w:r>
          </w:p>
        </w:tc>
        <w:tc>
          <w:tcPr>
            <w:tcW w:w="850" w:type="dxa"/>
            <w:shd w:val="clear" w:color="auto" w:fill="auto"/>
            <w:noWrap/>
            <w:hideMark/>
          </w:tcPr>
          <w:p w14:paraId="0D70C4B6" w14:textId="77777777" w:rsidR="00D71122" w:rsidRPr="005B0664" w:rsidRDefault="00D71122" w:rsidP="00EF229A">
            <w:pPr>
              <w:pStyle w:val="Maztabela"/>
            </w:pPr>
            <w:r w:rsidRPr="005B0664">
              <w:t>33,9</w:t>
            </w:r>
          </w:p>
        </w:tc>
        <w:tc>
          <w:tcPr>
            <w:tcW w:w="851" w:type="dxa"/>
            <w:shd w:val="clear" w:color="auto" w:fill="auto"/>
            <w:noWrap/>
            <w:hideMark/>
          </w:tcPr>
          <w:p w14:paraId="3A37214E" w14:textId="77777777" w:rsidR="00D71122" w:rsidRPr="005B0664" w:rsidRDefault="00D71122" w:rsidP="00EF229A">
            <w:pPr>
              <w:pStyle w:val="Maztabela"/>
            </w:pPr>
            <w:r w:rsidRPr="005B0664">
              <w:t>33,2</w:t>
            </w:r>
          </w:p>
        </w:tc>
        <w:tc>
          <w:tcPr>
            <w:tcW w:w="850" w:type="dxa"/>
            <w:shd w:val="clear" w:color="auto" w:fill="auto"/>
            <w:noWrap/>
            <w:hideMark/>
          </w:tcPr>
          <w:p w14:paraId="70058719" w14:textId="77777777" w:rsidR="00D71122" w:rsidRPr="005B0664" w:rsidRDefault="00D71122" w:rsidP="00EF229A">
            <w:pPr>
              <w:pStyle w:val="Maztabela"/>
            </w:pPr>
            <w:r w:rsidRPr="005B0664">
              <w:t>33,1</w:t>
            </w:r>
          </w:p>
        </w:tc>
      </w:tr>
      <w:tr w:rsidR="00305F4E" w:rsidRPr="005B0664" w14:paraId="05F6EE1A" w14:textId="77777777" w:rsidTr="00B74E17">
        <w:trPr>
          <w:trHeight w:val="255"/>
        </w:trPr>
        <w:tc>
          <w:tcPr>
            <w:tcW w:w="1000" w:type="dxa"/>
            <w:shd w:val="clear" w:color="auto" w:fill="auto"/>
            <w:noWrap/>
          </w:tcPr>
          <w:p w14:paraId="2C447E64" w14:textId="77777777" w:rsidR="00D71122" w:rsidRPr="005B0664" w:rsidRDefault="00D71122" w:rsidP="00D71122">
            <w:pPr>
              <w:rPr>
                <w:b/>
                <w:color w:val="000000"/>
                <w:sz w:val="20"/>
                <w:szCs w:val="20"/>
              </w:rPr>
            </w:pPr>
            <w:r w:rsidRPr="005B0664">
              <w:rPr>
                <w:b/>
                <w:color w:val="000000"/>
                <w:sz w:val="20"/>
                <w:szCs w:val="20"/>
              </w:rPr>
              <w:t>19 08</w:t>
            </w:r>
          </w:p>
        </w:tc>
        <w:tc>
          <w:tcPr>
            <w:tcW w:w="3890" w:type="dxa"/>
            <w:vAlign w:val="center"/>
          </w:tcPr>
          <w:p w14:paraId="5AB19725" w14:textId="77777777" w:rsidR="00D71122" w:rsidRPr="005B0664" w:rsidRDefault="00D71122" w:rsidP="00D71122">
            <w:pPr>
              <w:rPr>
                <w:b/>
                <w:color w:val="000000"/>
                <w:sz w:val="20"/>
                <w:szCs w:val="20"/>
              </w:rPr>
            </w:pPr>
            <w:r w:rsidRPr="005B0664">
              <w:rPr>
                <w:b/>
                <w:color w:val="000000"/>
                <w:sz w:val="20"/>
                <w:szCs w:val="20"/>
              </w:rPr>
              <w:t>Odpady z oczyszczalni ścieków nieujęte w innych grupach</w:t>
            </w:r>
          </w:p>
        </w:tc>
        <w:tc>
          <w:tcPr>
            <w:tcW w:w="850" w:type="dxa"/>
            <w:shd w:val="clear" w:color="auto" w:fill="auto"/>
            <w:noWrap/>
          </w:tcPr>
          <w:p w14:paraId="6A0057F5" w14:textId="77777777" w:rsidR="00D71122" w:rsidRPr="005B0664" w:rsidRDefault="00D71122" w:rsidP="00EF229A">
            <w:pPr>
              <w:pStyle w:val="Maztabela"/>
            </w:pPr>
            <w:r w:rsidRPr="005B0664">
              <w:t>75,5</w:t>
            </w:r>
          </w:p>
        </w:tc>
        <w:tc>
          <w:tcPr>
            <w:tcW w:w="851" w:type="dxa"/>
            <w:shd w:val="clear" w:color="auto" w:fill="auto"/>
            <w:noWrap/>
          </w:tcPr>
          <w:p w14:paraId="2A3B32F6" w14:textId="77777777" w:rsidR="00D71122" w:rsidRPr="005B0664" w:rsidRDefault="00D71122" w:rsidP="00EF229A">
            <w:pPr>
              <w:pStyle w:val="Maztabela"/>
            </w:pPr>
            <w:r w:rsidRPr="005B0664">
              <w:t>72,5</w:t>
            </w:r>
          </w:p>
        </w:tc>
        <w:tc>
          <w:tcPr>
            <w:tcW w:w="850" w:type="dxa"/>
            <w:shd w:val="clear" w:color="auto" w:fill="auto"/>
            <w:noWrap/>
          </w:tcPr>
          <w:p w14:paraId="3C1EE2DB" w14:textId="77777777" w:rsidR="00D71122" w:rsidRPr="005B0664" w:rsidRDefault="00D71122" w:rsidP="00EF229A">
            <w:pPr>
              <w:pStyle w:val="Maztabela"/>
            </w:pPr>
            <w:r w:rsidRPr="005B0664">
              <w:t>39,4</w:t>
            </w:r>
          </w:p>
        </w:tc>
        <w:tc>
          <w:tcPr>
            <w:tcW w:w="851" w:type="dxa"/>
            <w:shd w:val="clear" w:color="auto" w:fill="auto"/>
            <w:noWrap/>
          </w:tcPr>
          <w:p w14:paraId="07F1BD16" w14:textId="77777777" w:rsidR="00D71122" w:rsidRPr="005B0664" w:rsidRDefault="00D71122" w:rsidP="00EF229A">
            <w:pPr>
              <w:pStyle w:val="Maztabela"/>
            </w:pPr>
            <w:r w:rsidRPr="005B0664">
              <w:t>90,7</w:t>
            </w:r>
          </w:p>
        </w:tc>
        <w:tc>
          <w:tcPr>
            <w:tcW w:w="850" w:type="dxa"/>
            <w:shd w:val="clear" w:color="auto" w:fill="auto"/>
            <w:noWrap/>
          </w:tcPr>
          <w:p w14:paraId="5FEF9A14" w14:textId="77777777" w:rsidR="00D71122" w:rsidRPr="005B0664" w:rsidRDefault="00D71122" w:rsidP="00EF229A">
            <w:pPr>
              <w:pStyle w:val="Maztabela"/>
            </w:pPr>
            <w:r w:rsidRPr="005B0664">
              <w:t>96,6</w:t>
            </w:r>
          </w:p>
        </w:tc>
      </w:tr>
      <w:tr w:rsidR="00305F4E" w:rsidRPr="005B0664" w14:paraId="4666A390" w14:textId="77777777" w:rsidTr="00B74E17">
        <w:trPr>
          <w:trHeight w:val="255"/>
        </w:trPr>
        <w:tc>
          <w:tcPr>
            <w:tcW w:w="1000" w:type="dxa"/>
            <w:shd w:val="clear" w:color="auto" w:fill="auto"/>
            <w:noWrap/>
            <w:hideMark/>
          </w:tcPr>
          <w:p w14:paraId="6D190015" w14:textId="3652F159"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09</w:t>
            </w:r>
            <w:r w:rsidR="00E0474F">
              <w:rPr>
                <w:color w:val="000000"/>
                <w:sz w:val="20"/>
                <w:szCs w:val="20"/>
              </w:rPr>
              <w:t xml:space="preserve"> </w:t>
            </w:r>
            <w:r w:rsidRPr="005B0664">
              <w:rPr>
                <w:color w:val="000000"/>
                <w:sz w:val="20"/>
                <w:szCs w:val="20"/>
              </w:rPr>
              <w:t>01</w:t>
            </w:r>
          </w:p>
        </w:tc>
        <w:tc>
          <w:tcPr>
            <w:tcW w:w="3890" w:type="dxa"/>
          </w:tcPr>
          <w:p w14:paraId="73251F03" w14:textId="77777777" w:rsidR="00D71122" w:rsidRPr="005B0664" w:rsidRDefault="00D71122" w:rsidP="00D71122">
            <w:pPr>
              <w:rPr>
                <w:color w:val="000000"/>
                <w:sz w:val="20"/>
                <w:szCs w:val="20"/>
              </w:rPr>
            </w:pPr>
            <w:r w:rsidRPr="005B0664">
              <w:rPr>
                <w:color w:val="000000"/>
                <w:sz w:val="20"/>
                <w:szCs w:val="20"/>
              </w:rPr>
              <w:t xml:space="preserve">Odpady stałe ze wstępnej filtracji i </w:t>
            </w:r>
            <w:proofErr w:type="spellStart"/>
            <w:r w:rsidRPr="005B0664">
              <w:rPr>
                <w:color w:val="000000"/>
                <w:sz w:val="20"/>
                <w:szCs w:val="20"/>
              </w:rPr>
              <w:t>skratki</w:t>
            </w:r>
            <w:proofErr w:type="spellEnd"/>
          </w:p>
        </w:tc>
        <w:tc>
          <w:tcPr>
            <w:tcW w:w="850" w:type="dxa"/>
            <w:shd w:val="clear" w:color="auto" w:fill="auto"/>
            <w:noWrap/>
            <w:hideMark/>
          </w:tcPr>
          <w:p w14:paraId="722399D1" w14:textId="77777777" w:rsidR="00D71122" w:rsidRPr="005B0664" w:rsidRDefault="00D71122" w:rsidP="00EF229A">
            <w:pPr>
              <w:pStyle w:val="Maztabela"/>
            </w:pPr>
            <w:r w:rsidRPr="005B0664">
              <w:t>2,3</w:t>
            </w:r>
          </w:p>
        </w:tc>
        <w:tc>
          <w:tcPr>
            <w:tcW w:w="851" w:type="dxa"/>
            <w:shd w:val="clear" w:color="auto" w:fill="auto"/>
            <w:noWrap/>
            <w:hideMark/>
          </w:tcPr>
          <w:p w14:paraId="5AD0DE23" w14:textId="77777777" w:rsidR="00D71122" w:rsidRPr="005B0664" w:rsidRDefault="00D71122" w:rsidP="00EF229A">
            <w:pPr>
              <w:pStyle w:val="Maztabela"/>
            </w:pPr>
            <w:r w:rsidRPr="005B0664">
              <w:t>2,0</w:t>
            </w:r>
          </w:p>
        </w:tc>
        <w:tc>
          <w:tcPr>
            <w:tcW w:w="850" w:type="dxa"/>
            <w:shd w:val="clear" w:color="auto" w:fill="auto"/>
            <w:noWrap/>
            <w:hideMark/>
          </w:tcPr>
          <w:p w14:paraId="19E6BE42" w14:textId="77777777" w:rsidR="00D71122" w:rsidRPr="005B0664" w:rsidRDefault="00D71122" w:rsidP="00EF229A">
            <w:pPr>
              <w:pStyle w:val="Maztabela"/>
            </w:pPr>
            <w:r w:rsidRPr="005B0664">
              <w:t>2,0</w:t>
            </w:r>
          </w:p>
        </w:tc>
        <w:tc>
          <w:tcPr>
            <w:tcW w:w="851" w:type="dxa"/>
            <w:shd w:val="clear" w:color="auto" w:fill="auto"/>
            <w:noWrap/>
            <w:hideMark/>
          </w:tcPr>
          <w:p w14:paraId="441D9FC6" w14:textId="77777777" w:rsidR="00D71122" w:rsidRPr="005B0664" w:rsidRDefault="00D71122" w:rsidP="00EF229A">
            <w:pPr>
              <w:pStyle w:val="Maztabela"/>
            </w:pPr>
            <w:r w:rsidRPr="005B0664">
              <w:t>2,0</w:t>
            </w:r>
          </w:p>
        </w:tc>
        <w:tc>
          <w:tcPr>
            <w:tcW w:w="850" w:type="dxa"/>
            <w:shd w:val="clear" w:color="auto" w:fill="auto"/>
            <w:noWrap/>
            <w:hideMark/>
          </w:tcPr>
          <w:p w14:paraId="3F8758CE" w14:textId="77777777" w:rsidR="00D71122" w:rsidRPr="005B0664" w:rsidRDefault="00D71122" w:rsidP="00EF229A">
            <w:pPr>
              <w:pStyle w:val="Maztabela"/>
            </w:pPr>
            <w:r w:rsidRPr="005B0664">
              <w:t>1,5</w:t>
            </w:r>
          </w:p>
        </w:tc>
      </w:tr>
      <w:tr w:rsidR="00305F4E" w:rsidRPr="005B0664" w14:paraId="115B826D" w14:textId="77777777" w:rsidTr="00B74E17">
        <w:trPr>
          <w:trHeight w:val="255"/>
        </w:trPr>
        <w:tc>
          <w:tcPr>
            <w:tcW w:w="1000" w:type="dxa"/>
            <w:shd w:val="clear" w:color="auto" w:fill="auto"/>
            <w:noWrap/>
          </w:tcPr>
          <w:p w14:paraId="6A9DA526" w14:textId="77777777" w:rsidR="00D71122" w:rsidRPr="005B0664" w:rsidRDefault="00D71122" w:rsidP="00D71122">
            <w:pPr>
              <w:rPr>
                <w:b/>
                <w:color w:val="000000"/>
                <w:sz w:val="20"/>
                <w:szCs w:val="20"/>
              </w:rPr>
            </w:pPr>
            <w:r w:rsidRPr="005B0664">
              <w:rPr>
                <w:b/>
                <w:color w:val="000000"/>
                <w:sz w:val="20"/>
                <w:szCs w:val="20"/>
              </w:rPr>
              <w:t xml:space="preserve">19 09 </w:t>
            </w:r>
          </w:p>
        </w:tc>
        <w:tc>
          <w:tcPr>
            <w:tcW w:w="3890" w:type="dxa"/>
          </w:tcPr>
          <w:p w14:paraId="3CD59AD7" w14:textId="77777777" w:rsidR="00D71122" w:rsidRPr="005B0664" w:rsidRDefault="00D71122" w:rsidP="00D71122">
            <w:pPr>
              <w:rPr>
                <w:b/>
                <w:color w:val="000000"/>
                <w:sz w:val="20"/>
                <w:szCs w:val="20"/>
              </w:rPr>
            </w:pPr>
            <w:r w:rsidRPr="005B0664">
              <w:rPr>
                <w:b/>
                <w:color w:val="000000"/>
                <w:sz w:val="20"/>
                <w:szCs w:val="20"/>
              </w:rPr>
              <w:t>Odpady z uzdatniania wody pitnej i wody do celów przemysłowych</w:t>
            </w:r>
          </w:p>
        </w:tc>
        <w:tc>
          <w:tcPr>
            <w:tcW w:w="850" w:type="dxa"/>
            <w:shd w:val="clear" w:color="auto" w:fill="auto"/>
            <w:noWrap/>
          </w:tcPr>
          <w:p w14:paraId="69A2037E" w14:textId="77777777" w:rsidR="00D71122" w:rsidRPr="005B0664" w:rsidRDefault="00D71122" w:rsidP="00EF229A">
            <w:pPr>
              <w:pStyle w:val="Maztabela"/>
            </w:pPr>
            <w:r w:rsidRPr="005B0664">
              <w:t>2,3</w:t>
            </w:r>
          </w:p>
        </w:tc>
        <w:tc>
          <w:tcPr>
            <w:tcW w:w="851" w:type="dxa"/>
            <w:shd w:val="clear" w:color="auto" w:fill="auto"/>
            <w:noWrap/>
          </w:tcPr>
          <w:p w14:paraId="076CED5E" w14:textId="77777777" w:rsidR="00D71122" w:rsidRPr="005B0664" w:rsidRDefault="00D71122" w:rsidP="00EF229A">
            <w:pPr>
              <w:pStyle w:val="Maztabela"/>
            </w:pPr>
            <w:r w:rsidRPr="005B0664">
              <w:t>2,0</w:t>
            </w:r>
          </w:p>
        </w:tc>
        <w:tc>
          <w:tcPr>
            <w:tcW w:w="850" w:type="dxa"/>
            <w:shd w:val="clear" w:color="auto" w:fill="auto"/>
            <w:noWrap/>
          </w:tcPr>
          <w:p w14:paraId="78DAD489" w14:textId="77777777" w:rsidR="00D71122" w:rsidRPr="005B0664" w:rsidRDefault="00D71122" w:rsidP="00EF229A">
            <w:pPr>
              <w:pStyle w:val="Maztabela"/>
            </w:pPr>
            <w:r w:rsidRPr="005B0664">
              <w:t>2,0</w:t>
            </w:r>
          </w:p>
        </w:tc>
        <w:tc>
          <w:tcPr>
            <w:tcW w:w="851" w:type="dxa"/>
            <w:shd w:val="clear" w:color="auto" w:fill="auto"/>
            <w:noWrap/>
          </w:tcPr>
          <w:p w14:paraId="7E187E1B" w14:textId="77777777" w:rsidR="00D71122" w:rsidRPr="005B0664" w:rsidRDefault="00D71122" w:rsidP="00EF229A">
            <w:pPr>
              <w:pStyle w:val="Maztabela"/>
            </w:pPr>
            <w:r w:rsidRPr="005B0664">
              <w:t>2,0</w:t>
            </w:r>
          </w:p>
        </w:tc>
        <w:tc>
          <w:tcPr>
            <w:tcW w:w="850" w:type="dxa"/>
            <w:shd w:val="clear" w:color="auto" w:fill="auto"/>
            <w:noWrap/>
          </w:tcPr>
          <w:p w14:paraId="0CAAD935" w14:textId="77777777" w:rsidR="00D71122" w:rsidRPr="005B0664" w:rsidRDefault="00D71122" w:rsidP="00EF229A">
            <w:pPr>
              <w:pStyle w:val="Maztabela"/>
            </w:pPr>
            <w:r w:rsidRPr="005B0664">
              <w:t>1,5</w:t>
            </w:r>
          </w:p>
        </w:tc>
      </w:tr>
      <w:tr w:rsidR="00305F4E" w:rsidRPr="005B0664" w14:paraId="576A55DA" w14:textId="77777777" w:rsidTr="00B74E17">
        <w:trPr>
          <w:trHeight w:val="255"/>
        </w:trPr>
        <w:tc>
          <w:tcPr>
            <w:tcW w:w="1000" w:type="dxa"/>
            <w:shd w:val="clear" w:color="auto" w:fill="auto"/>
            <w:noWrap/>
            <w:hideMark/>
          </w:tcPr>
          <w:p w14:paraId="7EA73D9A" w14:textId="51AFDD34"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01</w:t>
            </w:r>
          </w:p>
        </w:tc>
        <w:tc>
          <w:tcPr>
            <w:tcW w:w="3890" w:type="dxa"/>
          </w:tcPr>
          <w:p w14:paraId="70F32B03" w14:textId="77777777" w:rsidR="00D71122" w:rsidRPr="005B0664" w:rsidRDefault="00D71122" w:rsidP="00D71122">
            <w:pPr>
              <w:rPr>
                <w:sz w:val="20"/>
                <w:szCs w:val="20"/>
              </w:rPr>
            </w:pPr>
            <w:r w:rsidRPr="005B0664">
              <w:rPr>
                <w:color w:val="000000"/>
                <w:sz w:val="20"/>
                <w:szCs w:val="20"/>
              </w:rPr>
              <w:t>Papier i tektura</w:t>
            </w:r>
          </w:p>
        </w:tc>
        <w:tc>
          <w:tcPr>
            <w:tcW w:w="850" w:type="dxa"/>
            <w:shd w:val="clear" w:color="auto" w:fill="auto"/>
            <w:noWrap/>
            <w:hideMark/>
          </w:tcPr>
          <w:p w14:paraId="3BC60BD9" w14:textId="77777777" w:rsidR="00D71122" w:rsidRPr="005B0664" w:rsidRDefault="00D71122" w:rsidP="00EF229A">
            <w:pPr>
              <w:pStyle w:val="Maztabela"/>
            </w:pPr>
            <w:r w:rsidRPr="005B0664">
              <w:t>239,6</w:t>
            </w:r>
          </w:p>
        </w:tc>
        <w:tc>
          <w:tcPr>
            <w:tcW w:w="851" w:type="dxa"/>
            <w:shd w:val="clear" w:color="auto" w:fill="auto"/>
            <w:noWrap/>
            <w:hideMark/>
          </w:tcPr>
          <w:p w14:paraId="37C1641E" w14:textId="77777777" w:rsidR="00D71122" w:rsidRPr="005B0664" w:rsidRDefault="00D71122" w:rsidP="00EF229A">
            <w:pPr>
              <w:pStyle w:val="Maztabela"/>
            </w:pPr>
            <w:r w:rsidRPr="005B0664">
              <w:t>306,3</w:t>
            </w:r>
          </w:p>
        </w:tc>
        <w:tc>
          <w:tcPr>
            <w:tcW w:w="850" w:type="dxa"/>
            <w:shd w:val="clear" w:color="auto" w:fill="auto"/>
            <w:noWrap/>
            <w:hideMark/>
          </w:tcPr>
          <w:p w14:paraId="112A960A" w14:textId="77777777" w:rsidR="00D71122" w:rsidRPr="005B0664" w:rsidRDefault="00D71122" w:rsidP="00EF229A">
            <w:pPr>
              <w:pStyle w:val="Maztabela"/>
            </w:pPr>
            <w:r w:rsidRPr="005B0664">
              <w:t>255,7</w:t>
            </w:r>
          </w:p>
        </w:tc>
        <w:tc>
          <w:tcPr>
            <w:tcW w:w="851" w:type="dxa"/>
            <w:shd w:val="clear" w:color="auto" w:fill="auto"/>
            <w:noWrap/>
            <w:hideMark/>
          </w:tcPr>
          <w:p w14:paraId="29CAA785" w14:textId="77777777" w:rsidR="00D71122" w:rsidRPr="005B0664" w:rsidRDefault="00D71122" w:rsidP="00EF229A">
            <w:pPr>
              <w:pStyle w:val="Maztabela"/>
            </w:pPr>
            <w:r w:rsidRPr="005B0664">
              <w:t>262,4</w:t>
            </w:r>
          </w:p>
        </w:tc>
        <w:tc>
          <w:tcPr>
            <w:tcW w:w="850" w:type="dxa"/>
            <w:shd w:val="clear" w:color="auto" w:fill="auto"/>
            <w:noWrap/>
            <w:hideMark/>
          </w:tcPr>
          <w:p w14:paraId="5E896165" w14:textId="77777777" w:rsidR="00D71122" w:rsidRPr="005B0664" w:rsidRDefault="00D71122" w:rsidP="00EF229A">
            <w:pPr>
              <w:pStyle w:val="Maztabela"/>
            </w:pPr>
            <w:r w:rsidRPr="005B0664">
              <w:t>266,8</w:t>
            </w:r>
          </w:p>
        </w:tc>
      </w:tr>
      <w:tr w:rsidR="00305F4E" w:rsidRPr="005B0664" w14:paraId="79D70288" w14:textId="77777777" w:rsidTr="00B74E17">
        <w:trPr>
          <w:trHeight w:val="255"/>
        </w:trPr>
        <w:tc>
          <w:tcPr>
            <w:tcW w:w="1000" w:type="dxa"/>
            <w:shd w:val="clear" w:color="auto" w:fill="auto"/>
            <w:noWrap/>
            <w:hideMark/>
          </w:tcPr>
          <w:p w14:paraId="256C7732" w14:textId="33A93970"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07</w:t>
            </w:r>
          </w:p>
        </w:tc>
        <w:tc>
          <w:tcPr>
            <w:tcW w:w="3890" w:type="dxa"/>
          </w:tcPr>
          <w:p w14:paraId="4D257B53" w14:textId="77777777" w:rsidR="00D71122" w:rsidRPr="005B0664" w:rsidRDefault="00D71122" w:rsidP="00D71122">
            <w:pPr>
              <w:rPr>
                <w:sz w:val="20"/>
                <w:szCs w:val="20"/>
              </w:rPr>
            </w:pPr>
            <w:r w:rsidRPr="005B0664">
              <w:rPr>
                <w:color w:val="000000"/>
                <w:sz w:val="20"/>
                <w:szCs w:val="20"/>
              </w:rPr>
              <w:t>Drewno inne niż wymienione w 19 12 06</w:t>
            </w:r>
          </w:p>
        </w:tc>
        <w:tc>
          <w:tcPr>
            <w:tcW w:w="850" w:type="dxa"/>
            <w:shd w:val="clear" w:color="auto" w:fill="auto"/>
            <w:noWrap/>
            <w:hideMark/>
          </w:tcPr>
          <w:p w14:paraId="31F907E7" w14:textId="77777777" w:rsidR="00D71122" w:rsidRPr="005B0664" w:rsidRDefault="00D71122" w:rsidP="00EF229A">
            <w:pPr>
              <w:pStyle w:val="Maztabela"/>
            </w:pPr>
            <w:r w:rsidRPr="005B0664">
              <w:t>31,7</w:t>
            </w:r>
          </w:p>
        </w:tc>
        <w:tc>
          <w:tcPr>
            <w:tcW w:w="851" w:type="dxa"/>
            <w:shd w:val="clear" w:color="auto" w:fill="auto"/>
            <w:noWrap/>
            <w:hideMark/>
          </w:tcPr>
          <w:p w14:paraId="39B10036" w14:textId="77777777" w:rsidR="00D71122" w:rsidRPr="005B0664" w:rsidRDefault="00D71122" w:rsidP="00EF229A">
            <w:pPr>
              <w:pStyle w:val="Maztabela"/>
            </w:pPr>
            <w:r w:rsidRPr="005B0664">
              <w:t>50,1</w:t>
            </w:r>
          </w:p>
        </w:tc>
        <w:tc>
          <w:tcPr>
            <w:tcW w:w="850" w:type="dxa"/>
            <w:shd w:val="clear" w:color="auto" w:fill="auto"/>
            <w:noWrap/>
            <w:hideMark/>
          </w:tcPr>
          <w:p w14:paraId="5661E28B" w14:textId="77777777" w:rsidR="00D71122" w:rsidRPr="005B0664" w:rsidRDefault="00D71122" w:rsidP="00EF229A">
            <w:pPr>
              <w:pStyle w:val="Maztabela"/>
            </w:pPr>
            <w:r w:rsidRPr="005B0664">
              <w:t>65,2</w:t>
            </w:r>
          </w:p>
        </w:tc>
        <w:tc>
          <w:tcPr>
            <w:tcW w:w="851" w:type="dxa"/>
            <w:shd w:val="clear" w:color="auto" w:fill="auto"/>
            <w:noWrap/>
            <w:hideMark/>
          </w:tcPr>
          <w:p w14:paraId="043CE0EA" w14:textId="77777777" w:rsidR="00D71122" w:rsidRPr="005B0664" w:rsidRDefault="00D71122" w:rsidP="00EF229A">
            <w:pPr>
              <w:pStyle w:val="Maztabela"/>
            </w:pPr>
            <w:r w:rsidRPr="005B0664">
              <w:t>82,3</w:t>
            </w:r>
          </w:p>
        </w:tc>
        <w:tc>
          <w:tcPr>
            <w:tcW w:w="850" w:type="dxa"/>
            <w:shd w:val="clear" w:color="auto" w:fill="auto"/>
            <w:noWrap/>
            <w:hideMark/>
          </w:tcPr>
          <w:p w14:paraId="2E8D327F" w14:textId="77777777" w:rsidR="00D71122" w:rsidRPr="005B0664" w:rsidRDefault="00D71122" w:rsidP="00EF229A">
            <w:pPr>
              <w:pStyle w:val="Maztabela"/>
            </w:pPr>
            <w:r w:rsidRPr="005B0664">
              <w:t>60,6</w:t>
            </w:r>
          </w:p>
        </w:tc>
      </w:tr>
      <w:tr w:rsidR="00305F4E" w:rsidRPr="005B0664" w14:paraId="7295221F" w14:textId="77777777" w:rsidTr="00B74E17">
        <w:trPr>
          <w:trHeight w:val="255"/>
        </w:trPr>
        <w:tc>
          <w:tcPr>
            <w:tcW w:w="1000" w:type="dxa"/>
            <w:shd w:val="clear" w:color="auto" w:fill="auto"/>
            <w:noWrap/>
            <w:hideMark/>
          </w:tcPr>
          <w:p w14:paraId="488917C9" w14:textId="7F833532"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08</w:t>
            </w:r>
          </w:p>
        </w:tc>
        <w:tc>
          <w:tcPr>
            <w:tcW w:w="3890" w:type="dxa"/>
            <w:vAlign w:val="center"/>
          </w:tcPr>
          <w:p w14:paraId="4E6267F0" w14:textId="77777777" w:rsidR="00D71122" w:rsidRPr="005B0664" w:rsidRDefault="00D71122" w:rsidP="00D71122">
            <w:pPr>
              <w:rPr>
                <w:color w:val="000000"/>
                <w:sz w:val="20"/>
                <w:szCs w:val="20"/>
              </w:rPr>
            </w:pPr>
            <w:r w:rsidRPr="005B0664">
              <w:rPr>
                <w:color w:val="000000"/>
                <w:sz w:val="20"/>
                <w:szCs w:val="20"/>
              </w:rPr>
              <w:t>Tekstylia</w:t>
            </w:r>
          </w:p>
        </w:tc>
        <w:tc>
          <w:tcPr>
            <w:tcW w:w="850" w:type="dxa"/>
            <w:shd w:val="clear" w:color="auto" w:fill="auto"/>
            <w:noWrap/>
            <w:hideMark/>
          </w:tcPr>
          <w:p w14:paraId="303A4DF0" w14:textId="77777777" w:rsidR="00D71122" w:rsidRPr="005B0664" w:rsidRDefault="00D71122" w:rsidP="00EF229A">
            <w:pPr>
              <w:pStyle w:val="Maztabela"/>
            </w:pPr>
            <w:r w:rsidRPr="005B0664">
              <w:t>24,2</w:t>
            </w:r>
          </w:p>
        </w:tc>
        <w:tc>
          <w:tcPr>
            <w:tcW w:w="851" w:type="dxa"/>
            <w:shd w:val="clear" w:color="auto" w:fill="auto"/>
            <w:noWrap/>
            <w:hideMark/>
          </w:tcPr>
          <w:p w14:paraId="47CCAB4E" w14:textId="77777777" w:rsidR="00D71122" w:rsidRPr="005B0664" w:rsidRDefault="00D71122" w:rsidP="00EF229A">
            <w:pPr>
              <w:pStyle w:val="Maztabela"/>
            </w:pPr>
            <w:r w:rsidRPr="005B0664">
              <w:t>26,1</w:t>
            </w:r>
          </w:p>
        </w:tc>
        <w:tc>
          <w:tcPr>
            <w:tcW w:w="850" w:type="dxa"/>
            <w:shd w:val="clear" w:color="auto" w:fill="auto"/>
            <w:noWrap/>
            <w:hideMark/>
          </w:tcPr>
          <w:p w14:paraId="11D4B53E" w14:textId="77777777" w:rsidR="00D71122" w:rsidRPr="005B0664" w:rsidRDefault="00D71122" w:rsidP="00EF229A">
            <w:pPr>
              <w:pStyle w:val="Maztabela"/>
            </w:pPr>
            <w:r w:rsidRPr="005B0664">
              <w:t>33,2</w:t>
            </w:r>
          </w:p>
        </w:tc>
        <w:tc>
          <w:tcPr>
            <w:tcW w:w="851" w:type="dxa"/>
            <w:shd w:val="clear" w:color="auto" w:fill="auto"/>
            <w:noWrap/>
            <w:hideMark/>
          </w:tcPr>
          <w:p w14:paraId="2839C033" w14:textId="77777777" w:rsidR="00D71122" w:rsidRPr="005B0664" w:rsidRDefault="00D71122" w:rsidP="00EF229A">
            <w:pPr>
              <w:pStyle w:val="Maztabela"/>
            </w:pPr>
            <w:r w:rsidRPr="005B0664">
              <w:t>40,8</w:t>
            </w:r>
          </w:p>
        </w:tc>
        <w:tc>
          <w:tcPr>
            <w:tcW w:w="850" w:type="dxa"/>
            <w:shd w:val="clear" w:color="auto" w:fill="auto"/>
            <w:noWrap/>
            <w:hideMark/>
          </w:tcPr>
          <w:p w14:paraId="4A8F329A" w14:textId="77777777" w:rsidR="00D71122" w:rsidRPr="005B0664" w:rsidRDefault="00D71122" w:rsidP="00EF229A">
            <w:pPr>
              <w:pStyle w:val="Maztabela"/>
            </w:pPr>
            <w:r w:rsidRPr="005B0664">
              <w:t>54,7</w:t>
            </w:r>
          </w:p>
        </w:tc>
      </w:tr>
      <w:tr w:rsidR="00305F4E" w:rsidRPr="005B0664" w14:paraId="71A3B474" w14:textId="77777777" w:rsidTr="00B74E17">
        <w:trPr>
          <w:trHeight w:val="255"/>
        </w:trPr>
        <w:tc>
          <w:tcPr>
            <w:tcW w:w="1000" w:type="dxa"/>
            <w:shd w:val="clear" w:color="auto" w:fill="auto"/>
            <w:noWrap/>
          </w:tcPr>
          <w:p w14:paraId="5E4AF9D8" w14:textId="77777777" w:rsidR="00D71122" w:rsidRPr="005B0664" w:rsidRDefault="00D71122" w:rsidP="00D71122">
            <w:pPr>
              <w:rPr>
                <w:b/>
                <w:color w:val="000000"/>
                <w:sz w:val="20"/>
                <w:szCs w:val="20"/>
              </w:rPr>
            </w:pPr>
            <w:r w:rsidRPr="005B0664">
              <w:rPr>
                <w:b/>
                <w:color w:val="000000"/>
                <w:sz w:val="20"/>
                <w:szCs w:val="20"/>
              </w:rPr>
              <w:t>19 12</w:t>
            </w:r>
          </w:p>
        </w:tc>
        <w:tc>
          <w:tcPr>
            <w:tcW w:w="3890" w:type="dxa"/>
          </w:tcPr>
          <w:p w14:paraId="7D5FB399" w14:textId="77777777" w:rsidR="00D71122" w:rsidRPr="005B0664" w:rsidRDefault="00D71122" w:rsidP="00D71122">
            <w:pPr>
              <w:rPr>
                <w:b/>
                <w:color w:val="000000"/>
                <w:sz w:val="20"/>
                <w:szCs w:val="20"/>
              </w:rPr>
            </w:pPr>
            <w:r w:rsidRPr="005B0664">
              <w:rPr>
                <w:b/>
                <w:color w:val="000000"/>
                <w:sz w:val="20"/>
                <w:szCs w:val="20"/>
              </w:rPr>
              <w:t>Odpady z mechanicznej obróbki odpadów (np. obróbki ręcznej, sortowania, zgniatania, granulowania) nieujęte w innych grupach</w:t>
            </w:r>
          </w:p>
        </w:tc>
        <w:tc>
          <w:tcPr>
            <w:tcW w:w="850" w:type="dxa"/>
            <w:shd w:val="clear" w:color="auto" w:fill="auto"/>
            <w:noWrap/>
          </w:tcPr>
          <w:p w14:paraId="5B79F682" w14:textId="77777777" w:rsidR="00D71122" w:rsidRPr="005B0664" w:rsidRDefault="00D71122" w:rsidP="00EF229A">
            <w:pPr>
              <w:pStyle w:val="Maztabela"/>
            </w:pPr>
            <w:r w:rsidRPr="005B0664">
              <w:t>297,8</w:t>
            </w:r>
          </w:p>
        </w:tc>
        <w:tc>
          <w:tcPr>
            <w:tcW w:w="851" w:type="dxa"/>
            <w:shd w:val="clear" w:color="auto" w:fill="auto"/>
            <w:noWrap/>
          </w:tcPr>
          <w:p w14:paraId="70F2B1DD" w14:textId="77777777" w:rsidR="00D71122" w:rsidRPr="005B0664" w:rsidRDefault="00D71122" w:rsidP="00EF229A">
            <w:pPr>
              <w:pStyle w:val="Maztabela"/>
            </w:pPr>
            <w:r w:rsidRPr="005B0664">
              <w:t>384,5</w:t>
            </w:r>
          </w:p>
        </w:tc>
        <w:tc>
          <w:tcPr>
            <w:tcW w:w="850" w:type="dxa"/>
            <w:shd w:val="clear" w:color="auto" w:fill="auto"/>
            <w:noWrap/>
          </w:tcPr>
          <w:p w14:paraId="299E66EB" w14:textId="77777777" w:rsidR="00D71122" w:rsidRPr="005B0664" w:rsidRDefault="00D71122" w:rsidP="00EF229A">
            <w:pPr>
              <w:pStyle w:val="Maztabela"/>
            </w:pPr>
            <w:r w:rsidRPr="005B0664">
              <w:t>356,1</w:t>
            </w:r>
          </w:p>
        </w:tc>
        <w:tc>
          <w:tcPr>
            <w:tcW w:w="851" w:type="dxa"/>
            <w:shd w:val="clear" w:color="auto" w:fill="auto"/>
            <w:noWrap/>
          </w:tcPr>
          <w:p w14:paraId="3CDF141F" w14:textId="77777777" w:rsidR="00D71122" w:rsidRPr="005B0664" w:rsidRDefault="00D71122" w:rsidP="00EF229A">
            <w:pPr>
              <w:pStyle w:val="Maztabela"/>
            </w:pPr>
            <w:r w:rsidRPr="005B0664">
              <w:t>387,5</w:t>
            </w:r>
          </w:p>
        </w:tc>
        <w:tc>
          <w:tcPr>
            <w:tcW w:w="850" w:type="dxa"/>
            <w:shd w:val="clear" w:color="auto" w:fill="auto"/>
            <w:noWrap/>
          </w:tcPr>
          <w:p w14:paraId="5513BF6E" w14:textId="77777777" w:rsidR="00D71122" w:rsidRPr="005B0664" w:rsidRDefault="00D71122" w:rsidP="00EF229A">
            <w:pPr>
              <w:pStyle w:val="Maztabela"/>
            </w:pPr>
            <w:r w:rsidRPr="005B0664">
              <w:t>383,6</w:t>
            </w:r>
          </w:p>
        </w:tc>
      </w:tr>
      <w:tr w:rsidR="00031BE9" w:rsidRPr="005B0664" w14:paraId="1727E514" w14:textId="77777777" w:rsidTr="00AD5174">
        <w:trPr>
          <w:trHeight w:val="255"/>
        </w:trPr>
        <w:tc>
          <w:tcPr>
            <w:tcW w:w="4890" w:type="dxa"/>
            <w:gridSpan w:val="2"/>
            <w:shd w:val="clear" w:color="auto" w:fill="auto"/>
            <w:noWrap/>
          </w:tcPr>
          <w:p w14:paraId="54CF012C" w14:textId="4E86FEAC" w:rsidR="00031BE9" w:rsidRPr="005B0664" w:rsidRDefault="00031BE9" w:rsidP="00D71122">
            <w:pPr>
              <w:rPr>
                <w:b/>
                <w:color w:val="000000"/>
                <w:sz w:val="20"/>
                <w:szCs w:val="20"/>
              </w:rPr>
            </w:pPr>
            <w:r w:rsidRPr="005B0664">
              <w:rPr>
                <w:b/>
                <w:color w:val="000000"/>
                <w:sz w:val="20"/>
                <w:szCs w:val="20"/>
              </w:rPr>
              <w:t>RAZEM</w:t>
            </w:r>
          </w:p>
        </w:tc>
        <w:tc>
          <w:tcPr>
            <w:tcW w:w="850" w:type="dxa"/>
            <w:shd w:val="clear" w:color="auto" w:fill="auto"/>
            <w:noWrap/>
          </w:tcPr>
          <w:p w14:paraId="246CD3D8" w14:textId="77777777" w:rsidR="00031BE9" w:rsidRPr="001C47E7" w:rsidRDefault="00031BE9" w:rsidP="00EF229A">
            <w:pPr>
              <w:pStyle w:val="Maztabela"/>
            </w:pPr>
            <w:r w:rsidRPr="001C47E7">
              <w:t>810,1</w:t>
            </w:r>
          </w:p>
        </w:tc>
        <w:tc>
          <w:tcPr>
            <w:tcW w:w="851" w:type="dxa"/>
            <w:shd w:val="clear" w:color="auto" w:fill="auto"/>
            <w:noWrap/>
          </w:tcPr>
          <w:p w14:paraId="7E07DDA8" w14:textId="77777777" w:rsidR="00031BE9" w:rsidRPr="001C47E7" w:rsidRDefault="00031BE9" w:rsidP="00EF229A">
            <w:pPr>
              <w:pStyle w:val="Maztabela"/>
            </w:pPr>
            <w:r w:rsidRPr="001C47E7">
              <w:t>948,5</w:t>
            </w:r>
          </w:p>
        </w:tc>
        <w:tc>
          <w:tcPr>
            <w:tcW w:w="850" w:type="dxa"/>
            <w:shd w:val="clear" w:color="auto" w:fill="auto"/>
            <w:noWrap/>
          </w:tcPr>
          <w:p w14:paraId="0ECF6E38" w14:textId="77777777" w:rsidR="00031BE9" w:rsidRPr="001C47E7" w:rsidRDefault="00031BE9" w:rsidP="00EF229A">
            <w:pPr>
              <w:pStyle w:val="Maztabela"/>
            </w:pPr>
            <w:r w:rsidRPr="001C47E7">
              <w:t>969,8</w:t>
            </w:r>
          </w:p>
        </w:tc>
        <w:tc>
          <w:tcPr>
            <w:tcW w:w="851" w:type="dxa"/>
            <w:shd w:val="clear" w:color="auto" w:fill="auto"/>
            <w:noWrap/>
          </w:tcPr>
          <w:p w14:paraId="46C41B4E" w14:textId="77777777" w:rsidR="00031BE9" w:rsidRPr="001C47E7" w:rsidRDefault="00031BE9" w:rsidP="00EF229A">
            <w:pPr>
              <w:pStyle w:val="Maztabela"/>
            </w:pPr>
            <w:r w:rsidRPr="001C47E7">
              <w:t>1310,8</w:t>
            </w:r>
          </w:p>
        </w:tc>
        <w:tc>
          <w:tcPr>
            <w:tcW w:w="850" w:type="dxa"/>
            <w:shd w:val="clear" w:color="auto" w:fill="auto"/>
            <w:noWrap/>
          </w:tcPr>
          <w:p w14:paraId="6C586BAE" w14:textId="77777777" w:rsidR="00031BE9" w:rsidRPr="001C47E7" w:rsidRDefault="00031BE9" w:rsidP="00EF229A">
            <w:pPr>
              <w:pStyle w:val="Maztabela"/>
            </w:pPr>
            <w:r w:rsidRPr="001C47E7">
              <w:t>971,7</w:t>
            </w:r>
          </w:p>
        </w:tc>
      </w:tr>
    </w:tbl>
    <w:p w14:paraId="038774F5" w14:textId="77777777" w:rsidR="0055769C" w:rsidRPr="003E7F2B" w:rsidRDefault="0055769C" w:rsidP="0055769C">
      <w:pPr>
        <w:jc w:val="both"/>
        <w:rPr>
          <w:sz w:val="20"/>
          <w:szCs w:val="20"/>
        </w:rPr>
      </w:pPr>
      <w:r w:rsidRPr="003E7F2B">
        <w:rPr>
          <w:sz w:val="20"/>
          <w:szCs w:val="20"/>
        </w:rPr>
        <w:t>Źródło: CSO</w:t>
      </w:r>
    </w:p>
    <w:p w14:paraId="3E14D845" w14:textId="2BB5B103" w:rsidR="000A083E" w:rsidRDefault="00EF26DD" w:rsidP="000D42F6">
      <w:pPr>
        <w:spacing w:before="120"/>
        <w:ind w:firstLine="426"/>
        <w:jc w:val="both"/>
      </w:pPr>
      <w:r>
        <w:t>T</w:t>
      </w:r>
      <w:r w:rsidR="00D71122">
        <w:t xml:space="preserve">abele </w:t>
      </w:r>
      <w:r>
        <w:t xml:space="preserve">56 i 57 </w:t>
      </w:r>
      <w:r w:rsidR="00D71122">
        <w:t>zawierają dane dotyczące odzysku i unieszkodliwiania odpadów grupy 19</w:t>
      </w:r>
      <w:r w:rsidR="000A083E">
        <w:t xml:space="preserve"> w 2018 r.</w:t>
      </w:r>
      <w:r w:rsidR="00D71122">
        <w:t xml:space="preserve"> Odpady zostały poddane przeważająco procesom odzysku – 593,2 tys. Mg/rok (bez procesów R12 i R13), co stanowi 57,3% masy odpadów wytworzonych. 271,9 tys. Mg poddano procesowi recyklingu R3 (26,3% masy odpadów wytworzonych), a 294,5 tys. Mg wykorzystano na powierzchni ziemi (28,5%). 50,6 tys. Mg odpadów unieszkodliwiono </w:t>
      </w:r>
      <w:r w:rsidR="00D71122" w:rsidRPr="009B1F8D">
        <w:t>(</w:t>
      </w:r>
      <w:r w:rsidR="00307DFB" w:rsidRPr="009B1F8D">
        <w:t>5</w:t>
      </w:r>
      <w:r w:rsidR="00D71122" w:rsidRPr="009B1F8D">
        <w:t>,</w:t>
      </w:r>
      <w:r w:rsidR="00307DFB" w:rsidRPr="009B1F8D">
        <w:t>2</w:t>
      </w:r>
      <w:r w:rsidR="00D71122" w:rsidRPr="009B1F8D">
        <w:t>%</w:t>
      </w:r>
      <w:r w:rsidR="00D71122">
        <w:t xml:space="preserve"> masy odpadów wytworzonych), w tym tylko 2,7 tys. Mg składowano. </w:t>
      </w:r>
      <w:r w:rsidR="000A083E">
        <w:t xml:space="preserve">W danym roku zagospodarowano 80% masy odpadów wytworzonych, pozostała ilość odpadów była magazynowana. </w:t>
      </w:r>
    </w:p>
    <w:p w14:paraId="3E3E1F4C" w14:textId="6D7B0DB9" w:rsidR="00D71122" w:rsidRPr="00EE4639" w:rsidRDefault="000D42F6" w:rsidP="000D42F6">
      <w:pPr>
        <w:pStyle w:val="Legenda"/>
      </w:pPr>
      <w:bookmarkStart w:id="145" w:name="_Toc12432981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56</w:t>
      </w:r>
      <w:r w:rsidR="001454FC">
        <w:rPr>
          <w:noProof/>
        </w:rPr>
        <w:fldChar w:fldCharType="end"/>
      </w:r>
      <w:r>
        <w:t xml:space="preserve">. </w:t>
      </w:r>
      <w:r w:rsidRPr="00856366">
        <w:t>Odzysk odpadów grupy 19 w 2018 r.</w:t>
      </w:r>
      <w:bookmarkEnd w:id="145"/>
      <w:r>
        <w:t xml:space="preserve"> </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417"/>
        <w:gridCol w:w="709"/>
        <w:gridCol w:w="709"/>
        <w:gridCol w:w="709"/>
        <w:gridCol w:w="708"/>
        <w:gridCol w:w="709"/>
        <w:gridCol w:w="709"/>
        <w:gridCol w:w="709"/>
        <w:gridCol w:w="708"/>
        <w:gridCol w:w="616"/>
        <w:gridCol w:w="850"/>
      </w:tblGrid>
      <w:tr w:rsidR="00D71122" w:rsidRPr="005B0664" w14:paraId="126CEDEC" w14:textId="77777777" w:rsidTr="00C134F2">
        <w:trPr>
          <w:trHeight w:val="255"/>
        </w:trPr>
        <w:tc>
          <w:tcPr>
            <w:tcW w:w="921" w:type="dxa"/>
            <w:vMerge w:val="restart"/>
            <w:shd w:val="clear" w:color="auto" w:fill="B8CCE4" w:themeFill="accent1" w:themeFillTint="66"/>
            <w:noWrap/>
          </w:tcPr>
          <w:p w14:paraId="70438970" w14:textId="77777777" w:rsidR="00D71122" w:rsidRPr="005B0664" w:rsidRDefault="00D71122" w:rsidP="00B74E17">
            <w:pPr>
              <w:jc w:val="center"/>
              <w:rPr>
                <w:b/>
                <w:color w:val="000000"/>
                <w:sz w:val="20"/>
                <w:szCs w:val="20"/>
              </w:rPr>
            </w:pPr>
            <w:r w:rsidRPr="005B0664">
              <w:rPr>
                <w:b/>
                <w:color w:val="000000"/>
                <w:sz w:val="20"/>
                <w:szCs w:val="20"/>
              </w:rPr>
              <w:t>Kod</w:t>
            </w:r>
          </w:p>
        </w:tc>
        <w:tc>
          <w:tcPr>
            <w:tcW w:w="1417" w:type="dxa"/>
            <w:vMerge w:val="restart"/>
            <w:shd w:val="clear" w:color="auto" w:fill="B8CCE4" w:themeFill="accent1" w:themeFillTint="66"/>
            <w:vAlign w:val="bottom"/>
          </w:tcPr>
          <w:p w14:paraId="69FC7DEE" w14:textId="77777777" w:rsidR="00D71122" w:rsidRPr="005B0664" w:rsidRDefault="00D71122" w:rsidP="00B74E17">
            <w:pPr>
              <w:jc w:val="center"/>
              <w:rPr>
                <w:b/>
                <w:color w:val="000000"/>
                <w:sz w:val="20"/>
                <w:szCs w:val="20"/>
              </w:rPr>
            </w:pPr>
            <w:r w:rsidRPr="005B0664">
              <w:rPr>
                <w:b/>
                <w:color w:val="000000"/>
                <w:sz w:val="20"/>
                <w:szCs w:val="20"/>
              </w:rPr>
              <w:t>Masa odpadów wytworzonych, tys. Mg/rok</w:t>
            </w:r>
          </w:p>
        </w:tc>
        <w:tc>
          <w:tcPr>
            <w:tcW w:w="7136" w:type="dxa"/>
            <w:gridSpan w:val="10"/>
            <w:shd w:val="clear" w:color="auto" w:fill="B8CCE4" w:themeFill="accent1" w:themeFillTint="66"/>
            <w:vAlign w:val="bottom"/>
          </w:tcPr>
          <w:p w14:paraId="1677F133" w14:textId="1B13ADCB" w:rsidR="00D71122" w:rsidRPr="005B0664" w:rsidRDefault="00D71122" w:rsidP="00B74E17">
            <w:pPr>
              <w:jc w:val="center"/>
              <w:rPr>
                <w:b/>
                <w:color w:val="000000"/>
                <w:sz w:val="20"/>
                <w:szCs w:val="20"/>
              </w:rPr>
            </w:pPr>
            <w:r w:rsidRPr="005B0664">
              <w:rPr>
                <w:b/>
                <w:color w:val="000000"/>
                <w:sz w:val="20"/>
                <w:szCs w:val="20"/>
              </w:rPr>
              <w:t>Masa odpa</w:t>
            </w:r>
            <w:r w:rsidR="00B74E17" w:rsidRPr="005B0664">
              <w:rPr>
                <w:b/>
                <w:color w:val="000000"/>
                <w:sz w:val="20"/>
                <w:szCs w:val="20"/>
              </w:rPr>
              <w:t>dów poddanych procesom odzysku [</w:t>
            </w:r>
            <w:r w:rsidRPr="005B0664">
              <w:rPr>
                <w:b/>
                <w:color w:val="000000"/>
                <w:sz w:val="20"/>
                <w:szCs w:val="20"/>
              </w:rPr>
              <w:t>tys. Mg/rok</w:t>
            </w:r>
            <w:r w:rsidR="00B74E17" w:rsidRPr="005B0664">
              <w:rPr>
                <w:b/>
                <w:color w:val="000000"/>
                <w:sz w:val="20"/>
                <w:szCs w:val="20"/>
              </w:rPr>
              <w:t>]</w:t>
            </w:r>
          </w:p>
        </w:tc>
      </w:tr>
      <w:tr w:rsidR="00B74E17" w:rsidRPr="005B0664" w14:paraId="3AAF2DE2" w14:textId="77777777" w:rsidTr="00C134F2">
        <w:trPr>
          <w:trHeight w:val="255"/>
        </w:trPr>
        <w:tc>
          <w:tcPr>
            <w:tcW w:w="921" w:type="dxa"/>
            <w:vMerge/>
            <w:shd w:val="clear" w:color="auto" w:fill="B8CCE4" w:themeFill="accent1" w:themeFillTint="66"/>
            <w:noWrap/>
          </w:tcPr>
          <w:p w14:paraId="77F039A4" w14:textId="77777777" w:rsidR="00D71122" w:rsidRPr="005B0664" w:rsidRDefault="00D71122" w:rsidP="00D71122">
            <w:pPr>
              <w:rPr>
                <w:color w:val="000000"/>
                <w:sz w:val="20"/>
                <w:szCs w:val="20"/>
              </w:rPr>
            </w:pPr>
          </w:p>
        </w:tc>
        <w:tc>
          <w:tcPr>
            <w:tcW w:w="1417" w:type="dxa"/>
            <w:vMerge/>
            <w:shd w:val="clear" w:color="auto" w:fill="B8CCE4" w:themeFill="accent1" w:themeFillTint="66"/>
            <w:vAlign w:val="bottom"/>
          </w:tcPr>
          <w:p w14:paraId="55E050A6" w14:textId="77777777" w:rsidR="00D71122" w:rsidRPr="005B0664" w:rsidRDefault="00D71122" w:rsidP="00D71122">
            <w:pPr>
              <w:jc w:val="right"/>
              <w:rPr>
                <w:color w:val="000000"/>
                <w:sz w:val="20"/>
                <w:szCs w:val="20"/>
              </w:rPr>
            </w:pPr>
          </w:p>
        </w:tc>
        <w:tc>
          <w:tcPr>
            <w:tcW w:w="709" w:type="dxa"/>
            <w:shd w:val="clear" w:color="auto" w:fill="B8CCE4" w:themeFill="accent1" w:themeFillTint="66"/>
          </w:tcPr>
          <w:p w14:paraId="1982C4C0" w14:textId="77777777" w:rsidR="00D71122" w:rsidRPr="005B0664" w:rsidRDefault="00D71122" w:rsidP="00B74E17">
            <w:pPr>
              <w:jc w:val="center"/>
              <w:rPr>
                <w:b/>
                <w:sz w:val="20"/>
                <w:szCs w:val="20"/>
              </w:rPr>
            </w:pPr>
            <w:r w:rsidRPr="005B0664">
              <w:rPr>
                <w:b/>
                <w:sz w:val="20"/>
                <w:szCs w:val="20"/>
              </w:rPr>
              <w:t>R1</w:t>
            </w:r>
          </w:p>
        </w:tc>
        <w:tc>
          <w:tcPr>
            <w:tcW w:w="709" w:type="dxa"/>
            <w:shd w:val="clear" w:color="auto" w:fill="B8CCE4" w:themeFill="accent1" w:themeFillTint="66"/>
          </w:tcPr>
          <w:p w14:paraId="48C2C86D" w14:textId="77777777" w:rsidR="00D71122" w:rsidRPr="005B0664" w:rsidRDefault="00D71122" w:rsidP="00B74E17">
            <w:pPr>
              <w:jc w:val="center"/>
              <w:rPr>
                <w:b/>
                <w:sz w:val="20"/>
                <w:szCs w:val="20"/>
              </w:rPr>
            </w:pPr>
            <w:r w:rsidRPr="005B0664">
              <w:rPr>
                <w:b/>
                <w:sz w:val="20"/>
                <w:szCs w:val="20"/>
              </w:rPr>
              <w:t>R2</w:t>
            </w:r>
          </w:p>
        </w:tc>
        <w:tc>
          <w:tcPr>
            <w:tcW w:w="709" w:type="dxa"/>
            <w:shd w:val="clear" w:color="auto" w:fill="B8CCE4" w:themeFill="accent1" w:themeFillTint="66"/>
          </w:tcPr>
          <w:p w14:paraId="738FCCCB" w14:textId="77777777" w:rsidR="00D71122" w:rsidRPr="005B0664" w:rsidRDefault="00D71122" w:rsidP="00B74E17">
            <w:pPr>
              <w:jc w:val="center"/>
              <w:rPr>
                <w:b/>
                <w:sz w:val="20"/>
                <w:szCs w:val="20"/>
              </w:rPr>
            </w:pPr>
            <w:r w:rsidRPr="005B0664">
              <w:rPr>
                <w:b/>
                <w:sz w:val="20"/>
                <w:szCs w:val="20"/>
              </w:rPr>
              <w:t>R3</w:t>
            </w:r>
          </w:p>
        </w:tc>
        <w:tc>
          <w:tcPr>
            <w:tcW w:w="708" w:type="dxa"/>
            <w:shd w:val="clear" w:color="auto" w:fill="B8CCE4" w:themeFill="accent1" w:themeFillTint="66"/>
          </w:tcPr>
          <w:p w14:paraId="6EB087B9" w14:textId="77777777" w:rsidR="00D71122" w:rsidRPr="005B0664" w:rsidRDefault="00D71122" w:rsidP="00B74E17">
            <w:pPr>
              <w:jc w:val="center"/>
              <w:rPr>
                <w:b/>
                <w:sz w:val="20"/>
                <w:szCs w:val="20"/>
              </w:rPr>
            </w:pPr>
            <w:r w:rsidRPr="005B0664">
              <w:rPr>
                <w:b/>
                <w:sz w:val="20"/>
                <w:szCs w:val="20"/>
              </w:rPr>
              <w:t>R5</w:t>
            </w:r>
          </w:p>
        </w:tc>
        <w:tc>
          <w:tcPr>
            <w:tcW w:w="709" w:type="dxa"/>
            <w:shd w:val="clear" w:color="auto" w:fill="B8CCE4" w:themeFill="accent1" w:themeFillTint="66"/>
          </w:tcPr>
          <w:p w14:paraId="0553A757" w14:textId="77777777" w:rsidR="00D71122" w:rsidRPr="005B0664" w:rsidRDefault="00D71122" w:rsidP="00B74E17">
            <w:pPr>
              <w:jc w:val="center"/>
              <w:rPr>
                <w:b/>
                <w:sz w:val="20"/>
                <w:szCs w:val="20"/>
              </w:rPr>
            </w:pPr>
            <w:r w:rsidRPr="005B0664">
              <w:rPr>
                <w:b/>
                <w:sz w:val="20"/>
                <w:szCs w:val="20"/>
              </w:rPr>
              <w:t>R6</w:t>
            </w:r>
          </w:p>
        </w:tc>
        <w:tc>
          <w:tcPr>
            <w:tcW w:w="709" w:type="dxa"/>
            <w:shd w:val="clear" w:color="auto" w:fill="B8CCE4" w:themeFill="accent1" w:themeFillTint="66"/>
          </w:tcPr>
          <w:p w14:paraId="75477411" w14:textId="77777777" w:rsidR="00D71122" w:rsidRPr="005B0664" w:rsidRDefault="00D71122" w:rsidP="00B74E17">
            <w:pPr>
              <w:jc w:val="center"/>
              <w:rPr>
                <w:b/>
                <w:sz w:val="20"/>
                <w:szCs w:val="20"/>
              </w:rPr>
            </w:pPr>
            <w:r w:rsidRPr="005B0664">
              <w:rPr>
                <w:b/>
                <w:sz w:val="20"/>
                <w:szCs w:val="20"/>
              </w:rPr>
              <w:t>R10</w:t>
            </w:r>
          </w:p>
        </w:tc>
        <w:tc>
          <w:tcPr>
            <w:tcW w:w="709" w:type="dxa"/>
            <w:shd w:val="clear" w:color="auto" w:fill="B8CCE4" w:themeFill="accent1" w:themeFillTint="66"/>
          </w:tcPr>
          <w:p w14:paraId="513CAA9C" w14:textId="77777777" w:rsidR="00D71122" w:rsidRPr="005B0664" w:rsidRDefault="00D71122" w:rsidP="00B74E17">
            <w:pPr>
              <w:jc w:val="center"/>
              <w:rPr>
                <w:b/>
                <w:sz w:val="20"/>
                <w:szCs w:val="20"/>
              </w:rPr>
            </w:pPr>
            <w:r w:rsidRPr="005B0664">
              <w:rPr>
                <w:b/>
                <w:sz w:val="20"/>
                <w:szCs w:val="20"/>
              </w:rPr>
              <w:t>R11</w:t>
            </w:r>
          </w:p>
        </w:tc>
        <w:tc>
          <w:tcPr>
            <w:tcW w:w="708" w:type="dxa"/>
            <w:shd w:val="clear" w:color="auto" w:fill="B8CCE4" w:themeFill="accent1" w:themeFillTint="66"/>
          </w:tcPr>
          <w:p w14:paraId="1F69F505" w14:textId="77777777" w:rsidR="00D71122" w:rsidRPr="005B0664" w:rsidRDefault="00D71122" w:rsidP="00B74E17">
            <w:pPr>
              <w:jc w:val="center"/>
              <w:rPr>
                <w:b/>
                <w:sz w:val="20"/>
                <w:szCs w:val="20"/>
              </w:rPr>
            </w:pPr>
            <w:r w:rsidRPr="005B0664">
              <w:rPr>
                <w:b/>
                <w:sz w:val="20"/>
                <w:szCs w:val="20"/>
              </w:rPr>
              <w:t>R12</w:t>
            </w:r>
          </w:p>
        </w:tc>
        <w:tc>
          <w:tcPr>
            <w:tcW w:w="616" w:type="dxa"/>
            <w:shd w:val="clear" w:color="auto" w:fill="B8CCE4" w:themeFill="accent1" w:themeFillTint="66"/>
          </w:tcPr>
          <w:p w14:paraId="3EE98C32" w14:textId="77777777" w:rsidR="00D71122" w:rsidRPr="005B0664" w:rsidRDefault="00D71122" w:rsidP="00B74E17">
            <w:pPr>
              <w:jc w:val="center"/>
              <w:rPr>
                <w:b/>
                <w:sz w:val="20"/>
                <w:szCs w:val="20"/>
              </w:rPr>
            </w:pPr>
            <w:r w:rsidRPr="005B0664">
              <w:rPr>
                <w:b/>
                <w:sz w:val="20"/>
                <w:szCs w:val="20"/>
              </w:rPr>
              <w:t>R13</w:t>
            </w:r>
          </w:p>
        </w:tc>
        <w:tc>
          <w:tcPr>
            <w:tcW w:w="850" w:type="dxa"/>
            <w:shd w:val="clear" w:color="auto" w:fill="B8CCE4" w:themeFill="accent1" w:themeFillTint="66"/>
            <w:vAlign w:val="center"/>
          </w:tcPr>
          <w:p w14:paraId="20B429AA" w14:textId="77777777" w:rsidR="00D71122" w:rsidRPr="005B0664" w:rsidRDefault="00D71122" w:rsidP="00B74E17">
            <w:pPr>
              <w:jc w:val="center"/>
              <w:rPr>
                <w:b/>
                <w:color w:val="000000"/>
                <w:sz w:val="20"/>
                <w:szCs w:val="20"/>
              </w:rPr>
            </w:pPr>
            <w:r w:rsidRPr="005B0664">
              <w:rPr>
                <w:b/>
                <w:color w:val="000000"/>
                <w:sz w:val="20"/>
                <w:szCs w:val="20"/>
              </w:rPr>
              <w:t>Suma</w:t>
            </w:r>
          </w:p>
        </w:tc>
      </w:tr>
      <w:tr w:rsidR="00C134F2" w:rsidRPr="00C134F2" w14:paraId="1502017D" w14:textId="77777777" w:rsidTr="00C134F2">
        <w:trPr>
          <w:trHeight w:val="255"/>
        </w:trPr>
        <w:tc>
          <w:tcPr>
            <w:tcW w:w="921" w:type="dxa"/>
            <w:shd w:val="clear" w:color="auto" w:fill="B8CCE4" w:themeFill="accent1" w:themeFillTint="66"/>
            <w:noWrap/>
          </w:tcPr>
          <w:p w14:paraId="04A0B6C9"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1417" w:type="dxa"/>
            <w:shd w:val="clear" w:color="auto" w:fill="B8CCE4" w:themeFill="accent1" w:themeFillTint="66"/>
            <w:vAlign w:val="bottom"/>
          </w:tcPr>
          <w:p w14:paraId="2490ED80"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66F40EFB"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3BEF97F6"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71A59DF8"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8" w:type="dxa"/>
            <w:shd w:val="clear" w:color="auto" w:fill="B8CCE4" w:themeFill="accent1" w:themeFillTint="66"/>
            <w:vAlign w:val="bottom"/>
          </w:tcPr>
          <w:p w14:paraId="79AA189E"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0D7F6A66"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6C218E6A"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9" w:type="dxa"/>
            <w:shd w:val="clear" w:color="auto" w:fill="B8CCE4" w:themeFill="accent1" w:themeFillTint="66"/>
            <w:vAlign w:val="bottom"/>
          </w:tcPr>
          <w:p w14:paraId="5E615DA9"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708" w:type="dxa"/>
            <w:shd w:val="clear" w:color="auto" w:fill="B8CCE4" w:themeFill="accent1" w:themeFillTint="66"/>
            <w:vAlign w:val="bottom"/>
          </w:tcPr>
          <w:p w14:paraId="5852FEA0"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616" w:type="dxa"/>
            <w:shd w:val="clear" w:color="auto" w:fill="B8CCE4" w:themeFill="accent1" w:themeFillTint="66"/>
            <w:vAlign w:val="bottom"/>
          </w:tcPr>
          <w:p w14:paraId="02FF1EFD"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c>
          <w:tcPr>
            <w:tcW w:w="850" w:type="dxa"/>
            <w:shd w:val="clear" w:color="auto" w:fill="B8CCE4" w:themeFill="accent1" w:themeFillTint="66"/>
            <w:vAlign w:val="bottom"/>
          </w:tcPr>
          <w:p w14:paraId="105481BE" w14:textId="77777777" w:rsidR="009515CA" w:rsidRPr="00C134F2" w:rsidRDefault="009515CA" w:rsidP="00C134F2">
            <w:pPr>
              <w:pStyle w:val="Akapitzlist"/>
              <w:numPr>
                <w:ilvl w:val="0"/>
                <w:numId w:val="171"/>
              </w:numPr>
              <w:spacing w:after="0" w:line="240" w:lineRule="auto"/>
              <w:ind w:left="0" w:firstLine="0"/>
              <w:rPr>
                <w:rFonts w:ascii="Times New Roman" w:hAnsi="Times New Roman"/>
                <w:i/>
                <w:iCs/>
                <w:sz w:val="20"/>
                <w:szCs w:val="20"/>
              </w:rPr>
            </w:pPr>
          </w:p>
        </w:tc>
      </w:tr>
      <w:tr w:rsidR="00B74E17" w:rsidRPr="005B0664" w14:paraId="19C52D69" w14:textId="77777777" w:rsidTr="001C47E7">
        <w:trPr>
          <w:trHeight w:val="255"/>
        </w:trPr>
        <w:tc>
          <w:tcPr>
            <w:tcW w:w="921" w:type="dxa"/>
            <w:shd w:val="clear" w:color="auto" w:fill="auto"/>
            <w:noWrap/>
            <w:hideMark/>
          </w:tcPr>
          <w:p w14:paraId="6D8009BF" w14:textId="49762867"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04</w:t>
            </w:r>
          </w:p>
        </w:tc>
        <w:tc>
          <w:tcPr>
            <w:tcW w:w="1417" w:type="dxa"/>
            <w:vAlign w:val="bottom"/>
          </w:tcPr>
          <w:p w14:paraId="6402CBA3" w14:textId="77777777" w:rsidR="00D71122" w:rsidRPr="005B0664" w:rsidRDefault="00D71122" w:rsidP="00EF229A">
            <w:pPr>
              <w:pStyle w:val="Maztabela"/>
            </w:pPr>
            <w:r w:rsidRPr="005B0664">
              <w:t>18,5</w:t>
            </w:r>
          </w:p>
        </w:tc>
        <w:tc>
          <w:tcPr>
            <w:tcW w:w="709" w:type="dxa"/>
            <w:vAlign w:val="bottom"/>
          </w:tcPr>
          <w:p w14:paraId="5A4B11BE" w14:textId="77777777" w:rsidR="00D71122" w:rsidRPr="005B0664" w:rsidRDefault="00D71122" w:rsidP="00EF229A">
            <w:pPr>
              <w:pStyle w:val="Maztabela"/>
            </w:pPr>
            <w:r w:rsidRPr="005B0664">
              <w:t>0,0</w:t>
            </w:r>
          </w:p>
        </w:tc>
        <w:tc>
          <w:tcPr>
            <w:tcW w:w="709" w:type="dxa"/>
            <w:vAlign w:val="bottom"/>
          </w:tcPr>
          <w:p w14:paraId="0CF48496" w14:textId="77777777" w:rsidR="00D71122" w:rsidRPr="005B0664" w:rsidRDefault="00D71122" w:rsidP="00EF229A">
            <w:pPr>
              <w:pStyle w:val="Maztabela"/>
            </w:pPr>
            <w:r w:rsidRPr="005B0664">
              <w:t>0,0</w:t>
            </w:r>
          </w:p>
        </w:tc>
        <w:tc>
          <w:tcPr>
            <w:tcW w:w="709" w:type="dxa"/>
            <w:vAlign w:val="bottom"/>
          </w:tcPr>
          <w:p w14:paraId="1B8F2AD0" w14:textId="77777777" w:rsidR="00D71122" w:rsidRPr="005B0664" w:rsidRDefault="00D71122" w:rsidP="00EF229A">
            <w:pPr>
              <w:pStyle w:val="Maztabela"/>
            </w:pPr>
            <w:r w:rsidRPr="005B0664">
              <w:t>1,3</w:t>
            </w:r>
          </w:p>
        </w:tc>
        <w:tc>
          <w:tcPr>
            <w:tcW w:w="708" w:type="dxa"/>
            <w:vAlign w:val="bottom"/>
          </w:tcPr>
          <w:p w14:paraId="5E6A2981" w14:textId="77777777" w:rsidR="00D71122" w:rsidRPr="005B0664" w:rsidRDefault="00D71122" w:rsidP="00EF229A">
            <w:pPr>
              <w:pStyle w:val="Maztabela"/>
            </w:pPr>
            <w:r w:rsidRPr="005B0664">
              <w:t>0,0</w:t>
            </w:r>
          </w:p>
        </w:tc>
        <w:tc>
          <w:tcPr>
            <w:tcW w:w="709" w:type="dxa"/>
            <w:vAlign w:val="bottom"/>
          </w:tcPr>
          <w:p w14:paraId="29C71FB1" w14:textId="77777777" w:rsidR="00D71122" w:rsidRPr="005B0664" w:rsidRDefault="00D71122" w:rsidP="00EF229A">
            <w:pPr>
              <w:pStyle w:val="Maztabela"/>
            </w:pPr>
            <w:r w:rsidRPr="005B0664">
              <w:t>0,0</w:t>
            </w:r>
          </w:p>
        </w:tc>
        <w:tc>
          <w:tcPr>
            <w:tcW w:w="709" w:type="dxa"/>
            <w:vAlign w:val="bottom"/>
          </w:tcPr>
          <w:p w14:paraId="57179D5F" w14:textId="77777777" w:rsidR="00D71122" w:rsidRPr="005B0664" w:rsidRDefault="00D71122" w:rsidP="00EF229A">
            <w:pPr>
              <w:pStyle w:val="Maztabela"/>
            </w:pPr>
            <w:r w:rsidRPr="005B0664">
              <w:t>0,0</w:t>
            </w:r>
          </w:p>
        </w:tc>
        <w:tc>
          <w:tcPr>
            <w:tcW w:w="709" w:type="dxa"/>
            <w:vAlign w:val="bottom"/>
          </w:tcPr>
          <w:p w14:paraId="3FFD17B5" w14:textId="77777777" w:rsidR="00D71122" w:rsidRPr="005B0664" w:rsidRDefault="00D71122" w:rsidP="00EF229A">
            <w:pPr>
              <w:pStyle w:val="Maztabela"/>
            </w:pPr>
            <w:r w:rsidRPr="005B0664">
              <w:t>0,0</w:t>
            </w:r>
          </w:p>
        </w:tc>
        <w:tc>
          <w:tcPr>
            <w:tcW w:w="708" w:type="dxa"/>
            <w:vAlign w:val="bottom"/>
          </w:tcPr>
          <w:p w14:paraId="6B835E8E" w14:textId="77777777" w:rsidR="00D71122" w:rsidRPr="005B0664" w:rsidRDefault="00D71122" w:rsidP="00EF229A">
            <w:pPr>
              <w:pStyle w:val="Maztabela"/>
            </w:pPr>
            <w:r w:rsidRPr="005B0664">
              <w:t>8,3</w:t>
            </w:r>
          </w:p>
        </w:tc>
        <w:tc>
          <w:tcPr>
            <w:tcW w:w="616" w:type="dxa"/>
            <w:vAlign w:val="bottom"/>
          </w:tcPr>
          <w:p w14:paraId="29CF6BB1" w14:textId="77777777" w:rsidR="00D71122" w:rsidRPr="005B0664" w:rsidRDefault="00D71122" w:rsidP="00EF229A">
            <w:pPr>
              <w:pStyle w:val="Maztabela"/>
            </w:pPr>
            <w:r w:rsidRPr="005B0664">
              <w:t>0,0</w:t>
            </w:r>
          </w:p>
        </w:tc>
        <w:tc>
          <w:tcPr>
            <w:tcW w:w="850" w:type="dxa"/>
            <w:vAlign w:val="bottom"/>
          </w:tcPr>
          <w:p w14:paraId="156333C1" w14:textId="77777777" w:rsidR="00D71122" w:rsidRPr="005B0664" w:rsidRDefault="00D71122" w:rsidP="00EF229A">
            <w:pPr>
              <w:pStyle w:val="Maztabela"/>
            </w:pPr>
            <w:r w:rsidRPr="005B0664">
              <w:t>9,6</w:t>
            </w:r>
          </w:p>
        </w:tc>
      </w:tr>
      <w:tr w:rsidR="00B74E17" w:rsidRPr="005B0664" w14:paraId="441693F4" w14:textId="77777777" w:rsidTr="001C47E7">
        <w:trPr>
          <w:trHeight w:val="236"/>
        </w:trPr>
        <w:tc>
          <w:tcPr>
            <w:tcW w:w="921" w:type="dxa"/>
            <w:shd w:val="clear" w:color="auto" w:fill="auto"/>
            <w:noWrap/>
            <w:hideMark/>
          </w:tcPr>
          <w:p w14:paraId="3C6BD4C2" w14:textId="07B74C78"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05</w:t>
            </w:r>
          </w:p>
        </w:tc>
        <w:tc>
          <w:tcPr>
            <w:tcW w:w="1417" w:type="dxa"/>
            <w:vAlign w:val="bottom"/>
          </w:tcPr>
          <w:p w14:paraId="0FCDF87C" w14:textId="77777777" w:rsidR="00D71122" w:rsidRPr="005B0664" w:rsidRDefault="00D71122" w:rsidP="00EF229A">
            <w:pPr>
              <w:pStyle w:val="Maztabela"/>
            </w:pPr>
            <w:r w:rsidRPr="005B0664">
              <w:t>403,5</w:t>
            </w:r>
          </w:p>
        </w:tc>
        <w:tc>
          <w:tcPr>
            <w:tcW w:w="709" w:type="dxa"/>
            <w:vAlign w:val="bottom"/>
          </w:tcPr>
          <w:p w14:paraId="6BC27700" w14:textId="77777777" w:rsidR="00D71122" w:rsidRPr="005B0664" w:rsidRDefault="00D71122" w:rsidP="00EF229A">
            <w:pPr>
              <w:pStyle w:val="Maztabela"/>
            </w:pPr>
            <w:r w:rsidRPr="005B0664">
              <w:t>0,0</w:t>
            </w:r>
          </w:p>
        </w:tc>
        <w:tc>
          <w:tcPr>
            <w:tcW w:w="709" w:type="dxa"/>
            <w:vAlign w:val="bottom"/>
          </w:tcPr>
          <w:p w14:paraId="1E5C1F8E" w14:textId="77777777" w:rsidR="00D71122" w:rsidRPr="005B0664" w:rsidRDefault="00D71122" w:rsidP="00EF229A">
            <w:pPr>
              <w:pStyle w:val="Maztabela"/>
            </w:pPr>
            <w:r w:rsidRPr="005B0664">
              <w:t>0,0</w:t>
            </w:r>
          </w:p>
        </w:tc>
        <w:tc>
          <w:tcPr>
            <w:tcW w:w="709" w:type="dxa"/>
            <w:vAlign w:val="bottom"/>
          </w:tcPr>
          <w:p w14:paraId="4F335B6F" w14:textId="77777777" w:rsidR="00D71122" w:rsidRPr="005B0664" w:rsidRDefault="00D71122" w:rsidP="00EF229A">
            <w:pPr>
              <w:pStyle w:val="Maztabela"/>
            </w:pPr>
            <w:r w:rsidRPr="005B0664">
              <w:t>0,0</w:t>
            </w:r>
          </w:p>
        </w:tc>
        <w:tc>
          <w:tcPr>
            <w:tcW w:w="708" w:type="dxa"/>
            <w:vAlign w:val="bottom"/>
          </w:tcPr>
          <w:p w14:paraId="00478ACB" w14:textId="77777777" w:rsidR="00D71122" w:rsidRPr="005B0664" w:rsidRDefault="00D71122" w:rsidP="00EF229A">
            <w:pPr>
              <w:pStyle w:val="Maztabela"/>
            </w:pPr>
            <w:r w:rsidRPr="005B0664">
              <w:t>0,0</w:t>
            </w:r>
          </w:p>
        </w:tc>
        <w:tc>
          <w:tcPr>
            <w:tcW w:w="709" w:type="dxa"/>
            <w:vAlign w:val="bottom"/>
          </w:tcPr>
          <w:p w14:paraId="53A43C93" w14:textId="77777777" w:rsidR="00D71122" w:rsidRPr="005B0664" w:rsidRDefault="00D71122" w:rsidP="00EF229A">
            <w:pPr>
              <w:pStyle w:val="Maztabela"/>
            </w:pPr>
            <w:r w:rsidRPr="005B0664">
              <w:t>0,0</w:t>
            </w:r>
          </w:p>
        </w:tc>
        <w:tc>
          <w:tcPr>
            <w:tcW w:w="709" w:type="dxa"/>
            <w:vAlign w:val="bottom"/>
          </w:tcPr>
          <w:p w14:paraId="5EB4C166" w14:textId="77777777" w:rsidR="00D71122" w:rsidRPr="005B0664" w:rsidRDefault="00D71122" w:rsidP="00EF229A">
            <w:pPr>
              <w:pStyle w:val="Maztabela"/>
            </w:pPr>
            <w:r w:rsidRPr="005B0664">
              <w:t>274,8</w:t>
            </w:r>
          </w:p>
        </w:tc>
        <w:tc>
          <w:tcPr>
            <w:tcW w:w="709" w:type="dxa"/>
            <w:vAlign w:val="bottom"/>
          </w:tcPr>
          <w:p w14:paraId="576C40CB" w14:textId="77777777" w:rsidR="00D71122" w:rsidRPr="005B0664" w:rsidRDefault="00D71122" w:rsidP="00EF229A">
            <w:pPr>
              <w:pStyle w:val="Maztabela"/>
            </w:pPr>
            <w:r w:rsidRPr="005B0664">
              <w:t>0,0</w:t>
            </w:r>
          </w:p>
        </w:tc>
        <w:tc>
          <w:tcPr>
            <w:tcW w:w="708" w:type="dxa"/>
            <w:vAlign w:val="bottom"/>
          </w:tcPr>
          <w:p w14:paraId="6EFE844F" w14:textId="77777777" w:rsidR="00D71122" w:rsidRPr="005B0664" w:rsidRDefault="00D71122" w:rsidP="00EF229A">
            <w:pPr>
              <w:pStyle w:val="Maztabela"/>
            </w:pPr>
            <w:r w:rsidRPr="005B0664">
              <w:t>0,0</w:t>
            </w:r>
          </w:p>
        </w:tc>
        <w:tc>
          <w:tcPr>
            <w:tcW w:w="616" w:type="dxa"/>
            <w:vAlign w:val="bottom"/>
          </w:tcPr>
          <w:p w14:paraId="3526BF5D" w14:textId="77777777" w:rsidR="00D71122" w:rsidRPr="005B0664" w:rsidRDefault="00D71122" w:rsidP="00EF229A">
            <w:pPr>
              <w:pStyle w:val="Maztabela"/>
            </w:pPr>
            <w:r w:rsidRPr="005B0664">
              <w:t>0,0</w:t>
            </w:r>
          </w:p>
        </w:tc>
        <w:tc>
          <w:tcPr>
            <w:tcW w:w="850" w:type="dxa"/>
            <w:vAlign w:val="bottom"/>
          </w:tcPr>
          <w:p w14:paraId="2A882595" w14:textId="77777777" w:rsidR="00D71122" w:rsidRPr="005B0664" w:rsidRDefault="00D71122" w:rsidP="00EF229A">
            <w:pPr>
              <w:pStyle w:val="Maztabela"/>
            </w:pPr>
            <w:r w:rsidRPr="005B0664">
              <w:t>274,8</w:t>
            </w:r>
          </w:p>
        </w:tc>
      </w:tr>
      <w:tr w:rsidR="00B74E17" w:rsidRPr="005B0664" w14:paraId="3408E998" w14:textId="77777777" w:rsidTr="001C47E7">
        <w:trPr>
          <w:trHeight w:val="254"/>
        </w:trPr>
        <w:tc>
          <w:tcPr>
            <w:tcW w:w="921" w:type="dxa"/>
            <w:shd w:val="clear" w:color="auto" w:fill="auto"/>
            <w:noWrap/>
            <w:hideMark/>
          </w:tcPr>
          <w:p w14:paraId="3136D4C7" w14:textId="7D4D6708"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06</w:t>
            </w:r>
            <w:r w:rsidR="00E0474F">
              <w:rPr>
                <w:color w:val="000000"/>
                <w:sz w:val="20"/>
                <w:szCs w:val="20"/>
              </w:rPr>
              <w:t xml:space="preserve"> </w:t>
            </w:r>
            <w:r w:rsidRPr="005B0664">
              <w:rPr>
                <w:color w:val="000000"/>
                <w:sz w:val="20"/>
                <w:szCs w:val="20"/>
              </w:rPr>
              <w:t>06</w:t>
            </w:r>
          </w:p>
        </w:tc>
        <w:tc>
          <w:tcPr>
            <w:tcW w:w="1417" w:type="dxa"/>
            <w:vAlign w:val="bottom"/>
          </w:tcPr>
          <w:p w14:paraId="1F8DA7AB" w14:textId="77777777" w:rsidR="00D71122" w:rsidRPr="005B0664" w:rsidRDefault="00D71122" w:rsidP="00EF229A">
            <w:pPr>
              <w:pStyle w:val="Maztabela"/>
            </w:pPr>
            <w:r w:rsidRPr="005B0664">
              <w:t>126,6</w:t>
            </w:r>
          </w:p>
        </w:tc>
        <w:tc>
          <w:tcPr>
            <w:tcW w:w="709" w:type="dxa"/>
            <w:vAlign w:val="bottom"/>
          </w:tcPr>
          <w:p w14:paraId="186608A4" w14:textId="77777777" w:rsidR="00D71122" w:rsidRPr="005B0664" w:rsidRDefault="00D71122" w:rsidP="00EF229A">
            <w:pPr>
              <w:pStyle w:val="Maztabela"/>
            </w:pPr>
            <w:r w:rsidRPr="005B0664">
              <w:t>0,0</w:t>
            </w:r>
          </w:p>
        </w:tc>
        <w:tc>
          <w:tcPr>
            <w:tcW w:w="709" w:type="dxa"/>
            <w:vAlign w:val="bottom"/>
          </w:tcPr>
          <w:p w14:paraId="1D6633ED" w14:textId="77777777" w:rsidR="00D71122" w:rsidRPr="005B0664" w:rsidRDefault="00D71122" w:rsidP="00EF229A">
            <w:pPr>
              <w:pStyle w:val="Maztabela"/>
            </w:pPr>
            <w:r w:rsidRPr="005B0664">
              <w:t>0,0</w:t>
            </w:r>
          </w:p>
        </w:tc>
        <w:tc>
          <w:tcPr>
            <w:tcW w:w="709" w:type="dxa"/>
            <w:vAlign w:val="bottom"/>
          </w:tcPr>
          <w:p w14:paraId="74E2D559" w14:textId="77777777" w:rsidR="00D71122" w:rsidRPr="005B0664" w:rsidRDefault="00D71122" w:rsidP="00EF229A">
            <w:pPr>
              <w:pStyle w:val="Maztabela"/>
            </w:pPr>
            <w:r w:rsidRPr="005B0664">
              <w:t>0,0</w:t>
            </w:r>
          </w:p>
        </w:tc>
        <w:tc>
          <w:tcPr>
            <w:tcW w:w="708" w:type="dxa"/>
            <w:vAlign w:val="bottom"/>
          </w:tcPr>
          <w:p w14:paraId="3D1FB7C2" w14:textId="77777777" w:rsidR="00D71122" w:rsidRPr="005B0664" w:rsidRDefault="00D71122" w:rsidP="00EF229A">
            <w:pPr>
              <w:pStyle w:val="Maztabela"/>
            </w:pPr>
            <w:r w:rsidRPr="005B0664">
              <w:t>0,0</w:t>
            </w:r>
          </w:p>
        </w:tc>
        <w:tc>
          <w:tcPr>
            <w:tcW w:w="709" w:type="dxa"/>
            <w:vAlign w:val="bottom"/>
          </w:tcPr>
          <w:p w14:paraId="04D97435" w14:textId="77777777" w:rsidR="00D71122" w:rsidRPr="005B0664" w:rsidRDefault="00D71122" w:rsidP="00EF229A">
            <w:pPr>
              <w:pStyle w:val="Maztabela"/>
            </w:pPr>
            <w:r w:rsidRPr="005B0664">
              <w:t>0,0</w:t>
            </w:r>
          </w:p>
        </w:tc>
        <w:tc>
          <w:tcPr>
            <w:tcW w:w="709" w:type="dxa"/>
            <w:vAlign w:val="bottom"/>
          </w:tcPr>
          <w:p w14:paraId="254BC9DB" w14:textId="77777777" w:rsidR="00D71122" w:rsidRPr="005B0664" w:rsidRDefault="00D71122" w:rsidP="00EF229A">
            <w:pPr>
              <w:pStyle w:val="Maztabela"/>
            </w:pPr>
            <w:r w:rsidRPr="005B0664">
              <w:t>19,7</w:t>
            </w:r>
          </w:p>
        </w:tc>
        <w:tc>
          <w:tcPr>
            <w:tcW w:w="709" w:type="dxa"/>
            <w:vAlign w:val="bottom"/>
          </w:tcPr>
          <w:p w14:paraId="678B9DAA" w14:textId="77777777" w:rsidR="00D71122" w:rsidRPr="005B0664" w:rsidRDefault="00D71122" w:rsidP="00EF229A">
            <w:pPr>
              <w:pStyle w:val="Maztabela"/>
            </w:pPr>
            <w:r w:rsidRPr="005B0664">
              <w:t>0,0</w:t>
            </w:r>
          </w:p>
        </w:tc>
        <w:tc>
          <w:tcPr>
            <w:tcW w:w="708" w:type="dxa"/>
            <w:vAlign w:val="bottom"/>
          </w:tcPr>
          <w:p w14:paraId="722C6B0E" w14:textId="77777777" w:rsidR="00D71122" w:rsidRPr="005B0664" w:rsidRDefault="00D71122" w:rsidP="00EF229A">
            <w:pPr>
              <w:pStyle w:val="Maztabela"/>
            </w:pPr>
            <w:r w:rsidRPr="005B0664">
              <w:t>0,0</w:t>
            </w:r>
          </w:p>
        </w:tc>
        <w:tc>
          <w:tcPr>
            <w:tcW w:w="616" w:type="dxa"/>
            <w:vAlign w:val="bottom"/>
          </w:tcPr>
          <w:p w14:paraId="2D13F24C" w14:textId="77777777" w:rsidR="00D71122" w:rsidRPr="005B0664" w:rsidRDefault="00D71122" w:rsidP="00EF229A">
            <w:pPr>
              <w:pStyle w:val="Maztabela"/>
            </w:pPr>
            <w:r w:rsidRPr="005B0664">
              <w:t>0,0</w:t>
            </w:r>
          </w:p>
        </w:tc>
        <w:tc>
          <w:tcPr>
            <w:tcW w:w="850" w:type="dxa"/>
            <w:vAlign w:val="bottom"/>
          </w:tcPr>
          <w:p w14:paraId="71430AF9" w14:textId="77777777" w:rsidR="00D71122" w:rsidRPr="005B0664" w:rsidRDefault="00D71122" w:rsidP="00EF229A">
            <w:pPr>
              <w:pStyle w:val="Maztabela"/>
            </w:pPr>
            <w:r w:rsidRPr="005B0664">
              <w:t>19,7</w:t>
            </w:r>
          </w:p>
        </w:tc>
      </w:tr>
      <w:tr w:rsidR="00B74E17" w:rsidRPr="005B0664" w14:paraId="3C2209C4" w14:textId="77777777" w:rsidTr="001C47E7">
        <w:trPr>
          <w:trHeight w:val="258"/>
        </w:trPr>
        <w:tc>
          <w:tcPr>
            <w:tcW w:w="921" w:type="dxa"/>
            <w:shd w:val="clear" w:color="auto" w:fill="auto"/>
            <w:noWrap/>
          </w:tcPr>
          <w:p w14:paraId="54F63EDD" w14:textId="6103D14C" w:rsidR="00D71122" w:rsidRPr="005B0664" w:rsidRDefault="00D71122" w:rsidP="00D71122">
            <w:pPr>
              <w:rPr>
                <w:b/>
                <w:color w:val="000000"/>
                <w:sz w:val="20"/>
                <w:szCs w:val="20"/>
              </w:rPr>
            </w:pPr>
          </w:p>
        </w:tc>
        <w:tc>
          <w:tcPr>
            <w:tcW w:w="1417" w:type="dxa"/>
            <w:vAlign w:val="bottom"/>
          </w:tcPr>
          <w:p w14:paraId="05D68B8A" w14:textId="77777777" w:rsidR="00D71122" w:rsidRPr="005B0664" w:rsidRDefault="00D71122" w:rsidP="00EF229A">
            <w:pPr>
              <w:pStyle w:val="Maztabela"/>
            </w:pPr>
          </w:p>
        </w:tc>
        <w:tc>
          <w:tcPr>
            <w:tcW w:w="709" w:type="dxa"/>
            <w:vAlign w:val="bottom"/>
          </w:tcPr>
          <w:p w14:paraId="12B3EC27" w14:textId="77777777" w:rsidR="00D71122" w:rsidRPr="005B0664" w:rsidRDefault="00D71122" w:rsidP="00EF229A">
            <w:pPr>
              <w:pStyle w:val="Maztabela"/>
            </w:pPr>
          </w:p>
        </w:tc>
        <w:tc>
          <w:tcPr>
            <w:tcW w:w="709" w:type="dxa"/>
            <w:vAlign w:val="bottom"/>
          </w:tcPr>
          <w:p w14:paraId="1B773E6E" w14:textId="77777777" w:rsidR="00D71122" w:rsidRPr="005B0664" w:rsidRDefault="00D71122" w:rsidP="00EF229A">
            <w:pPr>
              <w:pStyle w:val="Maztabela"/>
            </w:pPr>
          </w:p>
        </w:tc>
        <w:tc>
          <w:tcPr>
            <w:tcW w:w="709" w:type="dxa"/>
            <w:vAlign w:val="bottom"/>
          </w:tcPr>
          <w:p w14:paraId="48A2C685" w14:textId="77777777" w:rsidR="00D71122" w:rsidRPr="005B0664" w:rsidRDefault="00D71122" w:rsidP="00EF229A">
            <w:pPr>
              <w:pStyle w:val="Maztabela"/>
            </w:pPr>
          </w:p>
        </w:tc>
        <w:tc>
          <w:tcPr>
            <w:tcW w:w="708" w:type="dxa"/>
            <w:vAlign w:val="bottom"/>
          </w:tcPr>
          <w:p w14:paraId="27A6BDE0" w14:textId="77777777" w:rsidR="00D71122" w:rsidRPr="005B0664" w:rsidRDefault="00D71122" w:rsidP="00EF229A">
            <w:pPr>
              <w:pStyle w:val="Maztabela"/>
            </w:pPr>
          </w:p>
        </w:tc>
        <w:tc>
          <w:tcPr>
            <w:tcW w:w="709" w:type="dxa"/>
            <w:vAlign w:val="bottom"/>
          </w:tcPr>
          <w:p w14:paraId="42CF00E2" w14:textId="77777777" w:rsidR="00D71122" w:rsidRPr="005B0664" w:rsidRDefault="00D71122" w:rsidP="00EF229A">
            <w:pPr>
              <w:pStyle w:val="Maztabela"/>
            </w:pPr>
          </w:p>
        </w:tc>
        <w:tc>
          <w:tcPr>
            <w:tcW w:w="709" w:type="dxa"/>
            <w:vAlign w:val="bottom"/>
          </w:tcPr>
          <w:p w14:paraId="1A61B505" w14:textId="77777777" w:rsidR="00D71122" w:rsidRPr="005B0664" w:rsidRDefault="00D71122" w:rsidP="00EF229A">
            <w:pPr>
              <w:pStyle w:val="Maztabela"/>
            </w:pPr>
          </w:p>
        </w:tc>
        <w:tc>
          <w:tcPr>
            <w:tcW w:w="709" w:type="dxa"/>
            <w:vAlign w:val="bottom"/>
          </w:tcPr>
          <w:p w14:paraId="316A4F44" w14:textId="77777777" w:rsidR="00D71122" w:rsidRPr="005B0664" w:rsidRDefault="00D71122" w:rsidP="00EF229A">
            <w:pPr>
              <w:pStyle w:val="Maztabela"/>
            </w:pPr>
          </w:p>
        </w:tc>
        <w:tc>
          <w:tcPr>
            <w:tcW w:w="708" w:type="dxa"/>
            <w:vAlign w:val="bottom"/>
          </w:tcPr>
          <w:p w14:paraId="566FC45C" w14:textId="77777777" w:rsidR="00D71122" w:rsidRPr="005B0664" w:rsidRDefault="00D71122" w:rsidP="00EF229A">
            <w:pPr>
              <w:pStyle w:val="Maztabela"/>
            </w:pPr>
          </w:p>
        </w:tc>
        <w:tc>
          <w:tcPr>
            <w:tcW w:w="616" w:type="dxa"/>
            <w:vAlign w:val="bottom"/>
          </w:tcPr>
          <w:p w14:paraId="18CCE367" w14:textId="3FEF790D" w:rsidR="00D71122" w:rsidRPr="005B0664" w:rsidRDefault="00D71122" w:rsidP="00EF229A">
            <w:pPr>
              <w:pStyle w:val="Maztabela"/>
            </w:pPr>
          </w:p>
        </w:tc>
        <w:tc>
          <w:tcPr>
            <w:tcW w:w="850" w:type="dxa"/>
            <w:vAlign w:val="bottom"/>
          </w:tcPr>
          <w:p w14:paraId="073CA211" w14:textId="77777777" w:rsidR="00D71122" w:rsidRPr="005B0664" w:rsidRDefault="00D71122" w:rsidP="00EF229A">
            <w:pPr>
              <w:pStyle w:val="Maztabela"/>
            </w:pPr>
          </w:p>
        </w:tc>
      </w:tr>
      <w:tr w:rsidR="00B74E17" w:rsidRPr="005B0664" w14:paraId="48B5BAAD" w14:textId="77777777" w:rsidTr="001C47E7">
        <w:trPr>
          <w:trHeight w:val="262"/>
        </w:trPr>
        <w:tc>
          <w:tcPr>
            <w:tcW w:w="921" w:type="dxa"/>
            <w:shd w:val="clear" w:color="auto" w:fill="auto"/>
            <w:noWrap/>
            <w:hideMark/>
          </w:tcPr>
          <w:p w14:paraId="00DD88C3" w14:textId="1D0F8642"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08</w:t>
            </w:r>
            <w:r w:rsidR="00E0474F">
              <w:rPr>
                <w:color w:val="000000"/>
                <w:sz w:val="20"/>
                <w:szCs w:val="20"/>
              </w:rPr>
              <w:t xml:space="preserve"> </w:t>
            </w:r>
            <w:r w:rsidRPr="005B0664">
              <w:rPr>
                <w:color w:val="000000"/>
                <w:sz w:val="20"/>
                <w:szCs w:val="20"/>
              </w:rPr>
              <w:t>09</w:t>
            </w:r>
          </w:p>
        </w:tc>
        <w:tc>
          <w:tcPr>
            <w:tcW w:w="1417" w:type="dxa"/>
            <w:vAlign w:val="bottom"/>
          </w:tcPr>
          <w:p w14:paraId="4DD44B2C" w14:textId="77777777" w:rsidR="00D71122" w:rsidRPr="005B0664" w:rsidRDefault="00D71122" w:rsidP="00EF229A">
            <w:pPr>
              <w:pStyle w:val="Maztabela"/>
            </w:pPr>
            <w:r w:rsidRPr="005B0664">
              <w:t>64,6</w:t>
            </w:r>
          </w:p>
        </w:tc>
        <w:tc>
          <w:tcPr>
            <w:tcW w:w="709" w:type="dxa"/>
            <w:vAlign w:val="bottom"/>
          </w:tcPr>
          <w:p w14:paraId="6454C8E0" w14:textId="77777777" w:rsidR="00D71122" w:rsidRPr="005B0664" w:rsidRDefault="00D71122" w:rsidP="00EF229A">
            <w:pPr>
              <w:pStyle w:val="Maztabela"/>
            </w:pPr>
            <w:r w:rsidRPr="005B0664">
              <w:t>0,0</w:t>
            </w:r>
          </w:p>
        </w:tc>
        <w:tc>
          <w:tcPr>
            <w:tcW w:w="709" w:type="dxa"/>
            <w:vAlign w:val="bottom"/>
          </w:tcPr>
          <w:p w14:paraId="23AB2247" w14:textId="77777777" w:rsidR="00D71122" w:rsidRPr="005B0664" w:rsidRDefault="00D71122" w:rsidP="00EF229A">
            <w:pPr>
              <w:pStyle w:val="Maztabela"/>
            </w:pPr>
            <w:r w:rsidRPr="005B0664">
              <w:t>0,0</w:t>
            </w:r>
          </w:p>
        </w:tc>
        <w:tc>
          <w:tcPr>
            <w:tcW w:w="709" w:type="dxa"/>
            <w:vAlign w:val="bottom"/>
          </w:tcPr>
          <w:p w14:paraId="774EBCA8" w14:textId="77777777" w:rsidR="00D71122" w:rsidRPr="005B0664" w:rsidRDefault="00D71122" w:rsidP="00EF229A">
            <w:pPr>
              <w:pStyle w:val="Maztabela"/>
            </w:pPr>
            <w:r w:rsidRPr="005B0664">
              <w:t>18,1</w:t>
            </w:r>
          </w:p>
        </w:tc>
        <w:tc>
          <w:tcPr>
            <w:tcW w:w="708" w:type="dxa"/>
            <w:vAlign w:val="bottom"/>
          </w:tcPr>
          <w:p w14:paraId="22A86215" w14:textId="77777777" w:rsidR="00D71122" w:rsidRPr="005B0664" w:rsidRDefault="00D71122" w:rsidP="00EF229A">
            <w:pPr>
              <w:pStyle w:val="Maztabela"/>
            </w:pPr>
            <w:r w:rsidRPr="005B0664">
              <w:t>0,0</w:t>
            </w:r>
          </w:p>
        </w:tc>
        <w:tc>
          <w:tcPr>
            <w:tcW w:w="709" w:type="dxa"/>
            <w:vAlign w:val="bottom"/>
          </w:tcPr>
          <w:p w14:paraId="30C78C95" w14:textId="77777777" w:rsidR="00D71122" w:rsidRPr="005B0664" w:rsidRDefault="00D71122" w:rsidP="00EF229A">
            <w:pPr>
              <w:pStyle w:val="Maztabela"/>
            </w:pPr>
            <w:r w:rsidRPr="005B0664">
              <w:t>0,1</w:t>
            </w:r>
          </w:p>
        </w:tc>
        <w:tc>
          <w:tcPr>
            <w:tcW w:w="709" w:type="dxa"/>
            <w:vAlign w:val="bottom"/>
          </w:tcPr>
          <w:p w14:paraId="7268F882" w14:textId="77777777" w:rsidR="00D71122" w:rsidRPr="005B0664" w:rsidRDefault="00D71122" w:rsidP="00EF229A">
            <w:pPr>
              <w:pStyle w:val="Maztabela"/>
            </w:pPr>
            <w:r w:rsidRPr="005B0664">
              <w:t>0,0</w:t>
            </w:r>
          </w:p>
        </w:tc>
        <w:tc>
          <w:tcPr>
            <w:tcW w:w="709" w:type="dxa"/>
            <w:vAlign w:val="bottom"/>
          </w:tcPr>
          <w:p w14:paraId="40127EE6" w14:textId="77777777" w:rsidR="00D71122" w:rsidRPr="005B0664" w:rsidRDefault="00D71122" w:rsidP="00EF229A">
            <w:pPr>
              <w:pStyle w:val="Maztabela"/>
            </w:pPr>
            <w:r w:rsidRPr="005B0664">
              <w:t>0,0</w:t>
            </w:r>
          </w:p>
        </w:tc>
        <w:tc>
          <w:tcPr>
            <w:tcW w:w="708" w:type="dxa"/>
            <w:vAlign w:val="bottom"/>
          </w:tcPr>
          <w:p w14:paraId="209B1825" w14:textId="77777777" w:rsidR="00D71122" w:rsidRPr="005B0664" w:rsidRDefault="00D71122" w:rsidP="00EF229A">
            <w:pPr>
              <w:pStyle w:val="Maztabela"/>
            </w:pPr>
            <w:r w:rsidRPr="005B0664">
              <w:t>12,2</w:t>
            </w:r>
          </w:p>
        </w:tc>
        <w:tc>
          <w:tcPr>
            <w:tcW w:w="616" w:type="dxa"/>
            <w:vAlign w:val="bottom"/>
          </w:tcPr>
          <w:p w14:paraId="78FA0E11" w14:textId="77777777" w:rsidR="00D71122" w:rsidRPr="005B0664" w:rsidRDefault="00D71122" w:rsidP="00EF229A">
            <w:pPr>
              <w:pStyle w:val="Maztabela"/>
            </w:pPr>
            <w:r w:rsidRPr="005B0664">
              <w:t>0,0</w:t>
            </w:r>
          </w:p>
        </w:tc>
        <w:tc>
          <w:tcPr>
            <w:tcW w:w="850" w:type="dxa"/>
            <w:vAlign w:val="bottom"/>
          </w:tcPr>
          <w:p w14:paraId="2BFA9F15" w14:textId="77777777" w:rsidR="00D71122" w:rsidRPr="005B0664" w:rsidRDefault="00D71122" w:rsidP="00EF229A">
            <w:pPr>
              <w:pStyle w:val="Maztabela"/>
            </w:pPr>
            <w:r w:rsidRPr="005B0664">
              <w:t>30,4</w:t>
            </w:r>
          </w:p>
        </w:tc>
      </w:tr>
      <w:tr w:rsidR="00B74E17" w:rsidRPr="005B0664" w14:paraId="7A00C001" w14:textId="77777777" w:rsidTr="001C47E7">
        <w:trPr>
          <w:trHeight w:val="255"/>
        </w:trPr>
        <w:tc>
          <w:tcPr>
            <w:tcW w:w="921" w:type="dxa"/>
            <w:shd w:val="clear" w:color="auto" w:fill="auto"/>
            <w:noWrap/>
            <w:hideMark/>
          </w:tcPr>
          <w:p w14:paraId="7EC754B6" w14:textId="6706004C" w:rsidR="00D71122" w:rsidRPr="005B0664" w:rsidRDefault="00D71122" w:rsidP="00D71122">
            <w:pPr>
              <w:rPr>
                <w:color w:val="000000"/>
                <w:sz w:val="20"/>
                <w:szCs w:val="20"/>
              </w:rPr>
            </w:pPr>
            <w:r w:rsidRPr="005B0664">
              <w:rPr>
                <w:color w:val="000000"/>
                <w:sz w:val="20"/>
                <w:szCs w:val="20"/>
              </w:rPr>
              <w:lastRenderedPageBreak/>
              <w:t>19</w:t>
            </w:r>
            <w:r w:rsidR="00E0474F">
              <w:rPr>
                <w:color w:val="000000"/>
                <w:sz w:val="20"/>
                <w:szCs w:val="20"/>
              </w:rPr>
              <w:t xml:space="preserve"> </w:t>
            </w:r>
            <w:r w:rsidRPr="005B0664">
              <w:rPr>
                <w:color w:val="000000"/>
                <w:sz w:val="20"/>
                <w:szCs w:val="20"/>
              </w:rPr>
              <w:t>08</w:t>
            </w:r>
            <w:r w:rsidR="00E0474F">
              <w:rPr>
                <w:color w:val="000000"/>
                <w:sz w:val="20"/>
                <w:szCs w:val="20"/>
              </w:rPr>
              <w:t xml:space="preserve"> </w:t>
            </w:r>
            <w:r w:rsidRPr="005B0664">
              <w:rPr>
                <w:color w:val="000000"/>
                <w:sz w:val="20"/>
                <w:szCs w:val="20"/>
              </w:rPr>
              <w:t>12</w:t>
            </w:r>
          </w:p>
        </w:tc>
        <w:tc>
          <w:tcPr>
            <w:tcW w:w="1417" w:type="dxa"/>
            <w:vAlign w:val="bottom"/>
          </w:tcPr>
          <w:p w14:paraId="4009D077" w14:textId="77777777" w:rsidR="00D71122" w:rsidRPr="005B0664" w:rsidRDefault="00D71122" w:rsidP="00EF229A">
            <w:pPr>
              <w:pStyle w:val="Maztabela"/>
            </w:pPr>
            <w:r w:rsidRPr="005B0664">
              <w:t>33,1</w:t>
            </w:r>
          </w:p>
        </w:tc>
        <w:tc>
          <w:tcPr>
            <w:tcW w:w="709" w:type="dxa"/>
            <w:vAlign w:val="bottom"/>
          </w:tcPr>
          <w:p w14:paraId="538F32EE" w14:textId="77777777" w:rsidR="00D71122" w:rsidRPr="005B0664" w:rsidRDefault="00D71122" w:rsidP="00EF229A">
            <w:pPr>
              <w:pStyle w:val="Maztabela"/>
            </w:pPr>
            <w:r w:rsidRPr="005B0664">
              <w:t>0,0</w:t>
            </w:r>
          </w:p>
        </w:tc>
        <w:tc>
          <w:tcPr>
            <w:tcW w:w="709" w:type="dxa"/>
            <w:vAlign w:val="bottom"/>
          </w:tcPr>
          <w:p w14:paraId="37A1BC2A" w14:textId="77777777" w:rsidR="00D71122" w:rsidRPr="005B0664" w:rsidRDefault="00D71122" w:rsidP="00EF229A">
            <w:pPr>
              <w:pStyle w:val="Maztabela"/>
            </w:pPr>
            <w:r w:rsidRPr="005B0664">
              <w:t>0,0</w:t>
            </w:r>
          </w:p>
        </w:tc>
        <w:tc>
          <w:tcPr>
            <w:tcW w:w="709" w:type="dxa"/>
            <w:vAlign w:val="bottom"/>
          </w:tcPr>
          <w:p w14:paraId="52BC59B8" w14:textId="77777777" w:rsidR="00D71122" w:rsidRPr="005B0664" w:rsidRDefault="00D71122" w:rsidP="00EF229A">
            <w:pPr>
              <w:pStyle w:val="Maztabela"/>
            </w:pPr>
            <w:r w:rsidRPr="005B0664">
              <w:t>8,4</w:t>
            </w:r>
          </w:p>
        </w:tc>
        <w:tc>
          <w:tcPr>
            <w:tcW w:w="708" w:type="dxa"/>
            <w:vAlign w:val="bottom"/>
          </w:tcPr>
          <w:p w14:paraId="1ECAC61B" w14:textId="77777777" w:rsidR="00D71122" w:rsidRPr="005B0664" w:rsidRDefault="00D71122" w:rsidP="00EF229A">
            <w:pPr>
              <w:pStyle w:val="Maztabela"/>
            </w:pPr>
            <w:r w:rsidRPr="005B0664">
              <w:t>1,1</w:t>
            </w:r>
          </w:p>
        </w:tc>
        <w:tc>
          <w:tcPr>
            <w:tcW w:w="709" w:type="dxa"/>
            <w:vAlign w:val="bottom"/>
          </w:tcPr>
          <w:p w14:paraId="641EC09D" w14:textId="77777777" w:rsidR="00D71122" w:rsidRPr="005B0664" w:rsidRDefault="00D71122" w:rsidP="00EF229A">
            <w:pPr>
              <w:pStyle w:val="Maztabela"/>
            </w:pPr>
            <w:r w:rsidRPr="005B0664">
              <w:t>0,0</w:t>
            </w:r>
          </w:p>
        </w:tc>
        <w:tc>
          <w:tcPr>
            <w:tcW w:w="709" w:type="dxa"/>
            <w:vAlign w:val="bottom"/>
          </w:tcPr>
          <w:p w14:paraId="0AD039D4" w14:textId="77777777" w:rsidR="00D71122" w:rsidRPr="005B0664" w:rsidRDefault="00D71122" w:rsidP="00EF229A">
            <w:pPr>
              <w:pStyle w:val="Maztabela"/>
            </w:pPr>
            <w:r w:rsidRPr="005B0664">
              <w:t>0,0</w:t>
            </w:r>
          </w:p>
        </w:tc>
        <w:tc>
          <w:tcPr>
            <w:tcW w:w="709" w:type="dxa"/>
            <w:vAlign w:val="bottom"/>
          </w:tcPr>
          <w:p w14:paraId="714737FB" w14:textId="77777777" w:rsidR="00D71122" w:rsidRPr="005B0664" w:rsidRDefault="00D71122" w:rsidP="00EF229A">
            <w:pPr>
              <w:pStyle w:val="Maztabela"/>
            </w:pPr>
            <w:r w:rsidRPr="005B0664">
              <w:t>0,0</w:t>
            </w:r>
          </w:p>
        </w:tc>
        <w:tc>
          <w:tcPr>
            <w:tcW w:w="708" w:type="dxa"/>
            <w:vAlign w:val="bottom"/>
          </w:tcPr>
          <w:p w14:paraId="543B7A57" w14:textId="77777777" w:rsidR="00D71122" w:rsidRPr="005B0664" w:rsidRDefault="00D71122" w:rsidP="00EF229A">
            <w:pPr>
              <w:pStyle w:val="Maztabela"/>
            </w:pPr>
            <w:r w:rsidRPr="005B0664">
              <w:t>3,8</w:t>
            </w:r>
          </w:p>
        </w:tc>
        <w:tc>
          <w:tcPr>
            <w:tcW w:w="616" w:type="dxa"/>
            <w:vAlign w:val="bottom"/>
          </w:tcPr>
          <w:p w14:paraId="08D133A6" w14:textId="77777777" w:rsidR="00D71122" w:rsidRPr="005B0664" w:rsidRDefault="00D71122" w:rsidP="00EF229A">
            <w:pPr>
              <w:pStyle w:val="Maztabela"/>
            </w:pPr>
            <w:r w:rsidRPr="005B0664">
              <w:t>0,0</w:t>
            </w:r>
          </w:p>
        </w:tc>
        <w:tc>
          <w:tcPr>
            <w:tcW w:w="850" w:type="dxa"/>
            <w:vAlign w:val="bottom"/>
          </w:tcPr>
          <w:p w14:paraId="5CB72B30" w14:textId="77777777" w:rsidR="00D71122" w:rsidRPr="005B0664" w:rsidRDefault="00D71122" w:rsidP="00EF229A">
            <w:pPr>
              <w:pStyle w:val="Maztabela"/>
            </w:pPr>
            <w:r w:rsidRPr="005B0664">
              <w:t>13,3</w:t>
            </w:r>
          </w:p>
        </w:tc>
      </w:tr>
      <w:tr w:rsidR="00B74E17" w:rsidRPr="005B0664" w14:paraId="52FE184F" w14:textId="77777777" w:rsidTr="001C47E7">
        <w:trPr>
          <w:trHeight w:val="255"/>
        </w:trPr>
        <w:tc>
          <w:tcPr>
            <w:tcW w:w="921" w:type="dxa"/>
            <w:shd w:val="clear" w:color="auto" w:fill="auto"/>
            <w:noWrap/>
          </w:tcPr>
          <w:p w14:paraId="09D2D1F7" w14:textId="6A8127D3" w:rsidR="00D71122" w:rsidRPr="005B0664" w:rsidRDefault="00D71122" w:rsidP="00D71122">
            <w:pPr>
              <w:rPr>
                <w:b/>
                <w:color w:val="000000"/>
                <w:sz w:val="20"/>
                <w:szCs w:val="20"/>
              </w:rPr>
            </w:pPr>
          </w:p>
        </w:tc>
        <w:tc>
          <w:tcPr>
            <w:tcW w:w="1417" w:type="dxa"/>
            <w:vAlign w:val="bottom"/>
          </w:tcPr>
          <w:p w14:paraId="77CD9DE9" w14:textId="77777777" w:rsidR="00D71122" w:rsidRPr="005B0664" w:rsidRDefault="00D71122" w:rsidP="00EF229A">
            <w:pPr>
              <w:pStyle w:val="Maztabela"/>
            </w:pPr>
          </w:p>
        </w:tc>
        <w:tc>
          <w:tcPr>
            <w:tcW w:w="709" w:type="dxa"/>
            <w:vAlign w:val="bottom"/>
          </w:tcPr>
          <w:p w14:paraId="262FE1CB" w14:textId="77777777" w:rsidR="00D71122" w:rsidRPr="005B0664" w:rsidRDefault="00D71122" w:rsidP="00EF229A">
            <w:pPr>
              <w:pStyle w:val="Maztabela"/>
            </w:pPr>
          </w:p>
        </w:tc>
        <w:tc>
          <w:tcPr>
            <w:tcW w:w="709" w:type="dxa"/>
            <w:vAlign w:val="bottom"/>
          </w:tcPr>
          <w:p w14:paraId="15F5DCD3" w14:textId="77777777" w:rsidR="00D71122" w:rsidRPr="005B0664" w:rsidRDefault="00D71122" w:rsidP="00EF229A">
            <w:pPr>
              <w:pStyle w:val="Maztabela"/>
            </w:pPr>
          </w:p>
        </w:tc>
        <w:tc>
          <w:tcPr>
            <w:tcW w:w="709" w:type="dxa"/>
            <w:vAlign w:val="bottom"/>
          </w:tcPr>
          <w:p w14:paraId="14254759" w14:textId="77777777" w:rsidR="00D71122" w:rsidRPr="005B0664" w:rsidRDefault="00D71122" w:rsidP="00EF229A">
            <w:pPr>
              <w:pStyle w:val="Maztabela"/>
            </w:pPr>
          </w:p>
        </w:tc>
        <w:tc>
          <w:tcPr>
            <w:tcW w:w="708" w:type="dxa"/>
            <w:vAlign w:val="bottom"/>
          </w:tcPr>
          <w:p w14:paraId="752ED9C0" w14:textId="77777777" w:rsidR="00D71122" w:rsidRPr="005B0664" w:rsidRDefault="00D71122" w:rsidP="00EF229A">
            <w:pPr>
              <w:pStyle w:val="Maztabela"/>
            </w:pPr>
          </w:p>
        </w:tc>
        <w:tc>
          <w:tcPr>
            <w:tcW w:w="709" w:type="dxa"/>
            <w:vAlign w:val="bottom"/>
          </w:tcPr>
          <w:p w14:paraId="21649256" w14:textId="77777777" w:rsidR="00D71122" w:rsidRPr="005B0664" w:rsidRDefault="00D71122" w:rsidP="00EF229A">
            <w:pPr>
              <w:pStyle w:val="Maztabela"/>
            </w:pPr>
          </w:p>
        </w:tc>
        <w:tc>
          <w:tcPr>
            <w:tcW w:w="709" w:type="dxa"/>
            <w:vAlign w:val="bottom"/>
          </w:tcPr>
          <w:p w14:paraId="2A4EC330" w14:textId="77777777" w:rsidR="00D71122" w:rsidRPr="005B0664" w:rsidRDefault="00D71122" w:rsidP="00EF229A">
            <w:pPr>
              <w:pStyle w:val="Maztabela"/>
            </w:pPr>
          </w:p>
        </w:tc>
        <w:tc>
          <w:tcPr>
            <w:tcW w:w="709" w:type="dxa"/>
            <w:vAlign w:val="bottom"/>
          </w:tcPr>
          <w:p w14:paraId="2AA2C907" w14:textId="77777777" w:rsidR="00D71122" w:rsidRPr="005B0664" w:rsidRDefault="00D71122" w:rsidP="00EF229A">
            <w:pPr>
              <w:pStyle w:val="Maztabela"/>
            </w:pPr>
          </w:p>
        </w:tc>
        <w:tc>
          <w:tcPr>
            <w:tcW w:w="708" w:type="dxa"/>
            <w:vAlign w:val="bottom"/>
          </w:tcPr>
          <w:p w14:paraId="4206DB0C" w14:textId="77777777" w:rsidR="00D71122" w:rsidRPr="005B0664" w:rsidRDefault="00D71122" w:rsidP="00EF229A">
            <w:pPr>
              <w:pStyle w:val="Maztabela"/>
            </w:pPr>
          </w:p>
        </w:tc>
        <w:tc>
          <w:tcPr>
            <w:tcW w:w="616" w:type="dxa"/>
            <w:vAlign w:val="bottom"/>
          </w:tcPr>
          <w:p w14:paraId="1C0E3C78" w14:textId="77777777" w:rsidR="00D71122" w:rsidRPr="005B0664" w:rsidRDefault="00D71122" w:rsidP="00EF229A">
            <w:pPr>
              <w:pStyle w:val="Maztabela"/>
            </w:pPr>
          </w:p>
        </w:tc>
        <w:tc>
          <w:tcPr>
            <w:tcW w:w="850" w:type="dxa"/>
            <w:vAlign w:val="bottom"/>
          </w:tcPr>
          <w:p w14:paraId="69328AA7" w14:textId="77777777" w:rsidR="00D71122" w:rsidRPr="005B0664" w:rsidRDefault="00D71122" w:rsidP="00EF229A">
            <w:pPr>
              <w:pStyle w:val="Maztabela"/>
            </w:pPr>
          </w:p>
        </w:tc>
      </w:tr>
      <w:tr w:rsidR="00B74E17" w:rsidRPr="005B0664" w14:paraId="6F32FE7C" w14:textId="77777777" w:rsidTr="001C47E7">
        <w:trPr>
          <w:trHeight w:val="255"/>
        </w:trPr>
        <w:tc>
          <w:tcPr>
            <w:tcW w:w="921" w:type="dxa"/>
            <w:shd w:val="clear" w:color="auto" w:fill="auto"/>
            <w:noWrap/>
            <w:hideMark/>
          </w:tcPr>
          <w:p w14:paraId="78F78143" w14:textId="64C835A0"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09</w:t>
            </w:r>
            <w:r w:rsidR="00E0474F">
              <w:rPr>
                <w:color w:val="000000"/>
                <w:sz w:val="20"/>
                <w:szCs w:val="20"/>
              </w:rPr>
              <w:t xml:space="preserve"> </w:t>
            </w:r>
            <w:r w:rsidRPr="005B0664">
              <w:rPr>
                <w:color w:val="000000"/>
                <w:sz w:val="20"/>
                <w:szCs w:val="20"/>
              </w:rPr>
              <w:t>01</w:t>
            </w:r>
          </w:p>
        </w:tc>
        <w:tc>
          <w:tcPr>
            <w:tcW w:w="1417" w:type="dxa"/>
            <w:vAlign w:val="bottom"/>
          </w:tcPr>
          <w:p w14:paraId="4A26DD20" w14:textId="77777777" w:rsidR="00D71122" w:rsidRPr="005B0664" w:rsidRDefault="00D71122" w:rsidP="00EF229A">
            <w:pPr>
              <w:pStyle w:val="Maztabela"/>
            </w:pPr>
            <w:r w:rsidRPr="005B0664">
              <w:t>1,5</w:t>
            </w:r>
          </w:p>
        </w:tc>
        <w:tc>
          <w:tcPr>
            <w:tcW w:w="709" w:type="dxa"/>
            <w:vAlign w:val="bottom"/>
          </w:tcPr>
          <w:p w14:paraId="4FFE0325" w14:textId="77777777" w:rsidR="00D71122" w:rsidRPr="005B0664" w:rsidRDefault="00D71122" w:rsidP="00EF229A">
            <w:pPr>
              <w:pStyle w:val="Maztabela"/>
            </w:pPr>
            <w:r w:rsidRPr="005B0664">
              <w:t>0,0</w:t>
            </w:r>
          </w:p>
        </w:tc>
        <w:tc>
          <w:tcPr>
            <w:tcW w:w="709" w:type="dxa"/>
            <w:vAlign w:val="bottom"/>
          </w:tcPr>
          <w:p w14:paraId="5ECB7935" w14:textId="77777777" w:rsidR="00D71122" w:rsidRPr="005B0664" w:rsidRDefault="00D71122" w:rsidP="00EF229A">
            <w:pPr>
              <w:pStyle w:val="Maztabela"/>
            </w:pPr>
            <w:r w:rsidRPr="005B0664">
              <w:t>0,0</w:t>
            </w:r>
          </w:p>
        </w:tc>
        <w:tc>
          <w:tcPr>
            <w:tcW w:w="709" w:type="dxa"/>
            <w:vAlign w:val="bottom"/>
          </w:tcPr>
          <w:p w14:paraId="3EF5CD21" w14:textId="77777777" w:rsidR="00D71122" w:rsidRPr="005B0664" w:rsidRDefault="00D71122" w:rsidP="00EF229A">
            <w:pPr>
              <w:pStyle w:val="Maztabela"/>
            </w:pPr>
            <w:r w:rsidRPr="005B0664">
              <w:t>0,7</w:t>
            </w:r>
          </w:p>
        </w:tc>
        <w:tc>
          <w:tcPr>
            <w:tcW w:w="708" w:type="dxa"/>
            <w:vAlign w:val="bottom"/>
          </w:tcPr>
          <w:p w14:paraId="76CB53E3" w14:textId="77777777" w:rsidR="00D71122" w:rsidRPr="005B0664" w:rsidRDefault="00D71122" w:rsidP="00EF229A">
            <w:pPr>
              <w:pStyle w:val="Maztabela"/>
            </w:pPr>
            <w:r w:rsidRPr="005B0664">
              <w:t>0,0</w:t>
            </w:r>
          </w:p>
        </w:tc>
        <w:tc>
          <w:tcPr>
            <w:tcW w:w="709" w:type="dxa"/>
            <w:vAlign w:val="bottom"/>
          </w:tcPr>
          <w:p w14:paraId="715E10B1" w14:textId="77777777" w:rsidR="00D71122" w:rsidRPr="005B0664" w:rsidRDefault="00D71122" w:rsidP="00EF229A">
            <w:pPr>
              <w:pStyle w:val="Maztabela"/>
            </w:pPr>
            <w:r w:rsidRPr="005B0664">
              <w:t>0,0</w:t>
            </w:r>
          </w:p>
        </w:tc>
        <w:tc>
          <w:tcPr>
            <w:tcW w:w="709" w:type="dxa"/>
            <w:vAlign w:val="bottom"/>
          </w:tcPr>
          <w:p w14:paraId="40B33F6D" w14:textId="77777777" w:rsidR="00D71122" w:rsidRPr="005B0664" w:rsidRDefault="00D71122" w:rsidP="00EF229A">
            <w:pPr>
              <w:pStyle w:val="Maztabela"/>
            </w:pPr>
            <w:r w:rsidRPr="005B0664">
              <w:t>0,0</w:t>
            </w:r>
          </w:p>
        </w:tc>
        <w:tc>
          <w:tcPr>
            <w:tcW w:w="709" w:type="dxa"/>
            <w:vAlign w:val="bottom"/>
          </w:tcPr>
          <w:p w14:paraId="37950C71" w14:textId="77777777" w:rsidR="00D71122" w:rsidRPr="005B0664" w:rsidRDefault="00D71122" w:rsidP="00EF229A">
            <w:pPr>
              <w:pStyle w:val="Maztabela"/>
            </w:pPr>
            <w:r w:rsidRPr="005B0664">
              <w:t>0,0</w:t>
            </w:r>
          </w:p>
        </w:tc>
        <w:tc>
          <w:tcPr>
            <w:tcW w:w="708" w:type="dxa"/>
            <w:vAlign w:val="bottom"/>
          </w:tcPr>
          <w:p w14:paraId="6C0B2EB4" w14:textId="77777777" w:rsidR="00D71122" w:rsidRPr="005B0664" w:rsidRDefault="00D71122" w:rsidP="00EF229A">
            <w:pPr>
              <w:pStyle w:val="Maztabela"/>
            </w:pPr>
            <w:r w:rsidRPr="005B0664">
              <w:t>0,3</w:t>
            </w:r>
          </w:p>
        </w:tc>
        <w:tc>
          <w:tcPr>
            <w:tcW w:w="616" w:type="dxa"/>
            <w:vAlign w:val="bottom"/>
          </w:tcPr>
          <w:p w14:paraId="040B9F90" w14:textId="77777777" w:rsidR="00D71122" w:rsidRPr="005B0664" w:rsidRDefault="00D71122" w:rsidP="00EF229A">
            <w:pPr>
              <w:pStyle w:val="Maztabela"/>
            </w:pPr>
            <w:r w:rsidRPr="005B0664">
              <w:t>0,0</w:t>
            </w:r>
          </w:p>
        </w:tc>
        <w:tc>
          <w:tcPr>
            <w:tcW w:w="850" w:type="dxa"/>
            <w:vAlign w:val="bottom"/>
          </w:tcPr>
          <w:p w14:paraId="4CF507A4" w14:textId="77777777" w:rsidR="00D71122" w:rsidRPr="005B0664" w:rsidRDefault="00D71122" w:rsidP="00EF229A">
            <w:pPr>
              <w:pStyle w:val="Maztabela"/>
            </w:pPr>
            <w:r w:rsidRPr="005B0664">
              <w:t>1,0</w:t>
            </w:r>
          </w:p>
        </w:tc>
      </w:tr>
      <w:tr w:rsidR="00B74E17" w:rsidRPr="005B0664" w14:paraId="47F7E8E2" w14:textId="77777777" w:rsidTr="001C47E7">
        <w:trPr>
          <w:trHeight w:val="255"/>
        </w:trPr>
        <w:tc>
          <w:tcPr>
            <w:tcW w:w="921" w:type="dxa"/>
            <w:shd w:val="clear" w:color="auto" w:fill="auto"/>
            <w:noWrap/>
          </w:tcPr>
          <w:p w14:paraId="1259C812" w14:textId="77E1B3F9" w:rsidR="00D71122" w:rsidRPr="005B0664" w:rsidRDefault="00D71122" w:rsidP="00D71122">
            <w:pPr>
              <w:rPr>
                <w:b/>
                <w:color w:val="000000"/>
                <w:sz w:val="20"/>
                <w:szCs w:val="20"/>
              </w:rPr>
            </w:pPr>
          </w:p>
        </w:tc>
        <w:tc>
          <w:tcPr>
            <w:tcW w:w="1417" w:type="dxa"/>
            <w:vAlign w:val="bottom"/>
          </w:tcPr>
          <w:p w14:paraId="195D191B" w14:textId="77777777" w:rsidR="00D71122" w:rsidRPr="005B0664" w:rsidRDefault="00D71122" w:rsidP="00EF229A">
            <w:pPr>
              <w:pStyle w:val="Maztabela"/>
            </w:pPr>
          </w:p>
        </w:tc>
        <w:tc>
          <w:tcPr>
            <w:tcW w:w="709" w:type="dxa"/>
            <w:vAlign w:val="bottom"/>
          </w:tcPr>
          <w:p w14:paraId="2398EDFD" w14:textId="77777777" w:rsidR="00D71122" w:rsidRPr="005B0664" w:rsidRDefault="00D71122" w:rsidP="00EF229A">
            <w:pPr>
              <w:pStyle w:val="Maztabela"/>
            </w:pPr>
          </w:p>
        </w:tc>
        <w:tc>
          <w:tcPr>
            <w:tcW w:w="709" w:type="dxa"/>
            <w:vAlign w:val="bottom"/>
          </w:tcPr>
          <w:p w14:paraId="3CEEB9D5" w14:textId="77777777" w:rsidR="00D71122" w:rsidRPr="005B0664" w:rsidRDefault="00D71122" w:rsidP="00EF229A">
            <w:pPr>
              <w:pStyle w:val="Maztabela"/>
            </w:pPr>
          </w:p>
        </w:tc>
        <w:tc>
          <w:tcPr>
            <w:tcW w:w="709" w:type="dxa"/>
            <w:vAlign w:val="bottom"/>
          </w:tcPr>
          <w:p w14:paraId="2D5BFFB0" w14:textId="77777777" w:rsidR="00D71122" w:rsidRPr="005B0664" w:rsidRDefault="00D71122" w:rsidP="00EF229A">
            <w:pPr>
              <w:pStyle w:val="Maztabela"/>
            </w:pPr>
          </w:p>
        </w:tc>
        <w:tc>
          <w:tcPr>
            <w:tcW w:w="708" w:type="dxa"/>
            <w:vAlign w:val="bottom"/>
          </w:tcPr>
          <w:p w14:paraId="3D6CDE93" w14:textId="77777777" w:rsidR="00D71122" w:rsidRPr="005B0664" w:rsidRDefault="00D71122" w:rsidP="00EF229A">
            <w:pPr>
              <w:pStyle w:val="Maztabela"/>
            </w:pPr>
          </w:p>
        </w:tc>
        <w:tc>
          <w:tcPr>
            <w:tcW w:w="709" w:type="dxa"/>
            <w:vAlign w:val="bottom"/>
          </w:tcPr>
          <w:p w14:paraId="14A38CDD" w14:textId="77777777" w:rsidR="00D71122" w:rsidRPr="005B0664" w:rsidRDefault="00D71122" w:rsidP="00EF229A">
            <w:pPr>
              <w:pStyle w:val="Maztabela"/>
            </w:pPr>
          </w:p>
        </w:tc>
        <w:tc>
          <w:tcPr>
            <w:tcW w:w="709" w:type="dxa"/>
            <w:vAlign w:val="bottom"/>
          </w:tcPr>
          <w:p w14:paraId="615FBD7E" w14:textId="77777777" w:rsidR="00D71122" w:rsidRPr="005B0664" w:rsidRDefault="00D71122" w:rsidP="00EF229A">
            <w:pPr>
              <w:pStyle w:val="Maztabela"/>
            </w:pPr>
          </w:p>
        </w:tc>
        <w:tc>
          <w:tcPr>
            <w:tcW w:w="709" w:type="dxa"/>
            <w:vAlign w:val="bottom"/>
          </w:tcPr>
          <w:p w14:paraId="30F5885B" w14:textId="77777777" w:rsidR="00D71122" w:rsidRPr="005B0664" w:rsidRDefault="00D71122" w:rsidP="00EF229A">
            <w:pPr>
              <w:pStyle w:val="Maztabela"/>
            </w:pPr>
          </w:p>
        </w:tc>
        <w:tc>
          <w:tcPr>
            <w:tcW w:w="708" w:type="dxa"/>
            <w:vAlign w:val="bottom"/>
          </w:tcPr>
          <w:p w14:paraId="567CCF04" w14:textId="77777777" w:rsidR="00D71122" w:rsidRPr="005B0664" w:rsidRDefault="00D71122" w:rsidP="00EF229A">
            <w:pPr>
              <w:pStyle w:val="Maztabela"/>
            </w:pPr>
          </w:p>
        </w:tc>
        <w:tc>
          <w:tcPr>
            <w:tcW w:w="616" w:type="dxa"/>
            <w:vAlign w:val="bottom"/>
          </w:tcPr>
          <w:p w14:paraId="0D1EC2FE" w14:textId="77777777" w:rsidR="00D71122" w:rsidRPr="005B0664" w:rsidRDefault="00D71122" w:rsidP="00EF229A">
            <w:pPr>
              <w:pStyle w:val="Maztabela"/>
            </w:pPr>
          </w:p>
        </w:tc>
        <w:tc>
          <w:tcPr>
            <w:tcW w:w="850" w:type="dxa"/>
            <w:vAlign w:val="bottom"/>
          </w:tcPr>
          <w:p w14:paraId="702B4B62" w14:textId="77777777" w:rsidR="00D71122" w:rsidRPr="005B0664" w:rsidRDefault="00D71122" w:rsidP="00EF229A">
            <w:pPr>
              <w:pStyle w:val="Maztabela"/>
            </w:pPr>
          </w:p>
        </w:tc>
      </w:tr>
      <w:tr w:rsidR="00B74E17" w:rsidRPr="005B0664" w14:paraId="71AF382E" w14:textId="77777777" w:rsidTr="001C47E7">
        <w:trPr>
          <w:trHeight w:val="255"/>
        </w:trPr>
        <w:tc>
          <w:tcPr>
            <w:tcW w:w="921" w:type="dxa"/>
            <w:shd w:val="clear" w:color="auto" w:fill="auto"/>
            <w:noWrap/>
            <w:hideMark/>
          </w:tcPr>
          <w:p w14:paraId="0CAE10BA" w14:textId="66B32BD9"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01</w:t>
            </w:r>
          </w:p>
        </w:tc>
        <w:tc>
          <w:tcPr>
            <w:tcW w:w="1417" w:type="dxa"/>
            <w:vAlign w:val="bottom"/>
          </w:tcPr>
          <w:p w14:paraId="0CC47542" w14:textId="77777777" w:rsidR="00D71122" w:rsidRPr="005B0664" w:rsidRDefault="00D71122" w:rsidP="00EF229A">
            <w:pPr>
              <w:pStyle w:val="Maztabela"/>
            </w:pPr>
            <w:r w:rsidRPr="005B0664">
              <w:t>270,7</w:t>
            </w:r>
          </w:p>
        </w:tc>
        <w:tc>
          <w:tcPr>
            <w:tcW w:w="709" w:type="dxa"/>
            <w:vAlign w:val="bottom"/>
          </w:tcPr>
          <w:p w14:paraId="67D3159A" w14:textId="77777777" w:rsidR="00D71122" w:rsidRPr="005B0664" w:rsidRDefault="00D71122" w:rsidP="00EF229A">
            <w:pPr>
              <w:pStyle w:val="Maztabela"/>
            </w:pPr>
            <w:r w:rsidRPr="005B0664">
              <w:t>0,1</w:t>
            </w:r>
          </w:p>
        </w:tc>
        <w:tc>
          <w:tcPr>
            <w:tcW w:w="709" w:type="dxa"/>
            <w:vAlign w:val="bottom"/>
          </w:tcPr>
          <w:p w14:paraId="27F0B0BB" w14:textId="77777777" w:rsidR="00D71122" w:rsidRPr="005B0664" w:rsidRDefault="00D71122" w:rsidP="00EF229A">
            <w:pPr>
              <w:pStyle w:val="Maztabela"/>
            </w:pPr>
            <w:r w:rsidRPr="005B0664">
              <w:t>0,0</w:t>
            </w:r>
          </w:p>
        </w:tc>
        <w:tc>
          <w:tcPr>
            <w:tcW w:w="709" w:type="dxa"/>
            <w:vAlign w:val="bottom"/>
          </w:tcPr>
          <w:p w14:paraId="57B8AC1B" w14:textId="77777777" w:rsidR="00D71122" w:rsidRPr="005B0664" w:rsidRDefault="00D71122" w:rsidP="00EF229A">
            <w:pPr>
              <w:pStyle w:val="Maztabela"/>
            </w:pPr>
            <w:r w:rsidRPr="005B0664">
              <w:t>191,9</w:t>
            </w:r>
          </w:p>
        </w:tc>
        <w:tc>
          <w:tcPr>
            <w:tcW w:w="708" w:type="dxa"/>
            <w:vAlign w:val="bottom"/>
          </w:tcPr>
          <w:p w14:paraId="62AF6E29" w14:textId="77777777" w:rsidR="00D71122" w:rsidRPr="005B0664" w:rsidRDefault="00D71122" w:rsidP="00EF229A">
            <w:pPr>
              <w:pStyle w:val="Maztabela"/>
            </w:pPr>
            <w:r w:rsidRPr="005B0664">
              <w:t>4,9</w:t>
            </w:r>
          </w:p>
        </w:tc>
        <w:tc>
          <w:tcPr>
            <w:tcW w:w="709" w:type="dxa"/>
            <w:vAlign w:val="bottom"/>
          </w:tcPr>
          <w:p w14:paraId="7F21F960" w14:textId="77777777" w:rsidR="00D71122" w:rsidRPr="005B0664" w:rsidRDefault="00D71122" w:rsidP="00EF229A">
            <w:pPr>
              <w:pStyle w:val="Maztabela"/>
            </w:pPr>
            <w:r w:rsidRPr="005B0664">
              <w:t>0,0</w:t>
            </w:r>
          </w:p>
        </w:tc>
        <w:tc>
          <w:tcPr>
            <w:tcW w:w="709" w:type="dxa"/>
            <w:vAlign w:val="bottom"/>
          </w:tcPr>
          <w:p w14:paraId="5568D9F3" w14:textId="77777777" w:rsidR="00D71122" w:rsidRPr="005B0664" w:rsidRDefault="00D71122" w:rsidP="00EF229A">
            <w:pPr>
              <w:pStyle w:val="Maztabela"/>
            </w:pPr>
            <w:r w:rsidRPr="005B0664">
              <w:t>0,0</w:t>
            </w:r>
          </w:p>
        </w:tc>
        <w:tc>
          <w:tcPr>
            <w:tcW w:w="709" w:type="dxa"/>
            <w:vAlign w:val="bottom"/>
          </w:tcPr>
          <w:p w14:paraId="327E25B5" w14:textId="77777777" w:rsidR="00D71122" w:rsidRPr="005B0664" w:rsidRDefault="00D71122" w:rsidP="00EF229A">
            <w:pPr>
              <w:pStyle w:val="Maztabela"/>
            </w:pPr>
            <w:r w:rsidRPr="005B0664">
              <w:t>0,0</w:t>
            </w:r>
          </w:p>
        </w:tc>
        <w:tc>
          <w:tcPr>
            <w:tcW w:w="708" w:type="dxa"/>
            <w:vAlign w:val="bottom"/>
          </w:tcPr>
          <w:p w14:paraId="2C794FD8" w14:textId="77777777" w:rsidR="00D71122" w:rsidRPr="005B0664" w:rsidRDefault="00D71122" w:rsidP="00EF229A">
            <w:pPr>
              <w:pStyle w:val="Maztabela"/>
            </w:pPr>
            <w:r w:rsidRPr="005B0664">
              <w:t>56,5</w:t>
            </w:r>
          </w:p>
        </w:tc>
        <w:tc>
          <w:tcPr>
            <w:tcW w:w="616" w:type="dxa"/>
            <w:vAlign w:val="bottom"/>
          </w:tcPr>
          <w:p w14:paraId="44F8E90F" w14:textId="77777777" w:rsidR="00D71122" w:rsidRPr="005B0664" w:rsidRDefault="00D71122" w:rsidP="00EF229A">
            <w:pPr>
              <w:pStyle w:val="Maztabela"/>
            </w:pPr>
            <w:r w:rsidRPr="005B0664">
              <w:t>54,9</w:t>
            </w:r>
          </w:p>
        </w:tc>
        <w:tc>
          <w:tcPr>
            <w:tcW w:w="850" w:type="dxa"/>
            <w:vAlign w:val="bottom"/>
          </w:tcPr>
          <w:p w14:paraId="1C11CB41" w14:textId="77777777" w:rsidR="00D71122" w:rsidRPr="005B0664" w:rsidRDefault="00D71122" w:rsidP="00EF229A">
            <w:pPr>
              <w:pStyle w:val="Maztabela"/>
            </w:pPr>
            <w:r w:rsidRPr="005B0664">
              <w:t>308,4</w:t>
            </w:r>
          </w:p>
        </w:tc>
      </w:tr>
      <w:tr w:rsidR="00B74E17" w:rsidRPr="005B0664" w14:paraId="1D7AB201" w14:textId="77777777" w:rsidTr="001C47E7">
        <w:trPr>
          <w:trHeight w:val="255"/>
        </w:trPr>
        <w:tc>
          <w:tcPr>
            <w:tcW w:w="921" w:type="dxa"/>
            <w:shd w:val="clear" w:color="auto" w:fill="auto"/>
            <w:noWrap/>
            <w:hideMark/>
          </w:tcPr>
          <w:p w14:paraId="6A0B260F" w14:textId="5728012E"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07</w:t>
            </w:r>
          </w:p>
        </w:tc>
        <w:tc>
          <w:tcPr>
            <w:tcW w:w="1417" w:type="dxa"/>
            <w:vAlign w:val="bottom"/>
          </w:tcPr>
          <w:p w14:paraId="48BFF646" w14:textId="77777777" w:rsidR="00D71122" w:rsidRPr="005B0664" w:rsidRDefault="00D71122" w:rsidP="00EF229A">
            <w:pPr>
              <w:pStyle w:val="Maztabela"/>
            </w:pPr>
            <w:r w:rsidRPr="005B0664">
              <w:t>61,6</w:t>
            </w:r>
          </w:p>
        </w:tc>
        <w:tc>
          <w:tcPr>
            <w:tcW w:w="709" w:type="dxa"/>
            <w:vAlign w:val="bottom"/>
          </w:tcPr>
          <w:p w14:paraId="0757B9B1" w14:textId="77777777" w:rsidR="00D71122" w:rsidRPr="005B0664" w:rsidRDefault="00D71122" w:rsidP="00EF229A">
            <w:pPr>
              <w:pStyle w:val="Maztabela"/>
            </w:pPr>
            <w:r w:rsidRPr="005B0664">
              <w:t>19,8</w:t>
            </w:r>
          </w:p>
        </w:tc>
        <w:tc>
          <w:tcPr>
            <w:tcW w:w="709" w:type="dxa"/>
            <w:vAlign w:val="bottom"/>
          </w:tcPr>
          <w:p w14:paraId="4B7B821C" w14:textId="77777777" w:rsidR="00D71122" w:rsidRPr="005B0664" w:rsidRDefault="00D71122" w:rsidP="00EF229A">
            <w:pPr>
              <w:pStyle w:val="Maztabela"/>
            </w:pPr>
            <w:r w:rsidRPr="005B0664">
              <w:t>0,0</w:t>
            </w:r>
          </w:p>
        </w:tc>
        <w:tc>
          <w:tcPr>
            <w:tcW w:w="709" w:type="dxa"/>
            <w:vAlign w:val="bottom"/>
          </w:tcPr>
          <w:p w14:paraId="5C3B3899" w14:textId="77777777" w:rsidR="00D71122" w:rsidRPr="005B0664" w:rsidRDefault="00D71122" w:rsidP="00EF229A">
            <w:pPr>
              <w:pStyle w:val="Maztabela"/>
            </w:pPr>
            <w:r w:rsidRPr="005B0664">
              <w:t>50,8</w:t>
            </w:r>
          </w:p>
        </w:tc>
        <w:tc>
          <w:tcPr>
            <w:tcW w:w="708" w:type="dxa"/>
            <w:vAlign w:val="bottom"/>
          </w:tcPr>
          <w:p w14:paraId="66F729E9" w14:textId="77777777" w:rsidR="00D71122" w:rsidRPr="005B0664" w:rsidRDefault="00D71122" w:rsidP="00EF229A">
            <w:pPr>
              <w:pStyle w:val="Maztabela"/>
            </w:pPr>
            <w:r w:rsidRPr="005B0664">
              <w:t>0,2</w:t>
            </w:r>
          </w:p>
        </w:tc>
        <w:tc>
          <w:tcPr>
            <w:tcW w:w="709" w:type="dxa"/>
            <w:vAlign w:val="bottom"/>
          </w:tcPr>
          <w:p w14:paraId="330FB1CD" w14:textId="77777777" w:rsidR="00D71122" w:rsidRPr="005B0664" w:rsidRDefault="00D71122" w:rsidP="00EF229A">
            <w:pPr>
              <w:pStyle w:val="Maztabela"/>
            </w:pPr>
            <w:r w:rsidRPr="005B0664">
              <w:t>0,0</w:t>
            </w:r>
          </w:p>
        </w:tc>
        <w:tc>
          <w:tcPr>
            <w:tcW w:w="709" w:type="dxa"/>
            <w:vAlign w:val="bottom"/>
          </w:tcPr>
          <w:p w14:paraId="7C24DD5C" w14:textId="77777777" w:rsidR="00D71122" w:rsidRPr="005B0664" w:rsidRDefault="00D71122" w:rsidP="00EF229A">
            <w:pPr>
              <w:pStyle w:val="Maztabela"/>
            </w:pPr>
            <w:r w:rsidRPr="005B0664">
              <w:t>0,0</w:t>
            </w:r>
          </w:p>
        </w:tc>
        <w:tc>
          <w:tcPr>
            <w:tcW w:w="709" w:type="dxa"/>
            <w:vAlign w:val="bottom"/>
          </w:tcPr>
          <w:p w14:paraId="2D4D1519" w14:textId="77777777" w:rsidR="00D71122" w:rsidRPr="005B0664" w:rsidRDefault="00D71122" w:rsidP="00EF229A">
            <w:pPr>
              <w:pStyle w:val="Maztabela"/>
            </w:pPr>
            <w:r w:rsidRPr="005B0664">
              <w:t>0,5</w:t>
            </w:r>
          </w:p>
        </w:tc>
        <w:tc>
          <w:tcPr>
            <w:tcW w:w="708" w:type="dxa"/>
            <w:vAlign w:val="bottom"/>
          </w:tcPr>
          <w:p w14:paraId="012F3189" w14:textId="77777777" w:rsidR="00D71122" w:rsidRPr="005B0664" w:rsidRDefault="00D71122" w:rsidP="00EF229A">
            <w:pPr>
              <w:pStyle w:val="Maztabela"/>
            </w:pPr>
            <w:r w:rsidRPr="005B0664">
              <w:t>37,6</w:t>
            </w:r>
          </w:p>
        </w:tc>
        <w:tc>
          <w:tcPr>
            <w:tcW w:w="616" w:type="dxa"/>
            <w:vAlign w:val="bottom"/>
          </w:tcPr>
          <w:p w14:paraId="0A8BF2E5" w14:textId="77777777" w:rsidR="00D71122" w:rsidRPr="005B0664" w:rsidRDefault="00D71122" w:rsidP="00EF229A">
            <w:pPr>
              <w:pStyle w:val="Maztabela"/>
            </w:pPr>
            <w:r w:rsidRPr="005B0664">
              <w:t>0,0</w:t>
            </w:r>
          </w:p>
        </w:tc>
        <w:tc>
          <w:tcPr>
            <w:tcW w:w="850" w:type="dxa"/>
            <w:vAlign w:val="bottom"/>
          </w:tcPr>
          <w:p w14:paraId="35F1EF6B" w14:textId="77777777" w:rsidR="00D71122" w:rsidRPr="005B0664" w:rsidRDefault="00D71122" w:rsidP="00EF229A">
            <w:pPr>
              <w:pStyle w:val="Maztabela"/>
            </w:pPr>
            <w:r w:rsidRPr="005B0664">
              <w:t>109,0</w:t>
            </w:r>
          </w:p>
        </w:tc>
      </w:tr>
      <w:tr w:rsidR="00B74E17" w:rsidRPr="005B0664" w14:paraId="12FB89A6" w14:textId="77777777" w:rsidTr="001C47E7">
        <w:trPr>
          <w:trHeight w:val="255"/>
        </w:trPr>
        <w:tc>
          <w:tcPr>
            <w:tcW w:w="921" w:type="dxa"/>
            <w:shd w:val="clear" w:color="auto" w:fill="auto"/>
            <w:noWrap/>
            <w:hideMark/>
          </w:tcPr>
          <w:p w14:paraId="070B8F28" w14:textId="7AB205F9" w:rsidR="00D71122" w:rsidRPr="005B0664" w:rsidRDefault="00D71122" w:rsidP="00D71122">
            <w:pPr>
              <w:rPr>
                <w:color w:val="000000"/>
                <w:sz w:val="20"/>
                <w:szCs w:val="20"/>
              </w:rPr>
            </w:pPr>
            <w:r w:rsidRPr="005B0664">
              <w:rPr>
                <w:color w:val="000000"/>
                <w:sz w:val="20"/>
                <w:szCs w:val="20"/>
              </w:rPr>
              <w:t>19</w:t>
            </w:r>
            <w:r w:rsidR="00E0474F">
              <w:rPr>
                <w:color w:val="000000"/>
                <w:sz w:val="20"/>
                <w:szCs w:val="20"/>
              </w:rPr>
              <w:t xml:space="preserve"> </w:t>
            </w:r>
            <w:r w:rsidRPr="005B0664">
              <w:rPr>
                <w:color w:val="000000"/>
                <w:sz w:val="20"/>
                <w:szCs w:val="20"/>
              </w:rPr>
              <w:t>12</w:t>
            </w:r>
            <w:r w:rsidR="00E0474F">
              <w:rPr>
                <w:color w:val="000000"/>
                <w:sz w:val="20"/>
                <w:szCs w:val="20"/>
              </w:rPr>
              <w:t xml:space="preserve"> </w:t>
            </w:r>
            <w:r w:rsidRPr="005B0664">
              <w:rPr>
                <w:color w:val="000000"/>
                <w:sz w:val="20"/>
                <w:szCs w:val="20"/>
              </w:rPr>
              <w:t>08</w:t>
            </w:r>
          </w:p>
        </w:tc>
        <w:tc>
          <w:tcPr>
            <w:tcW w:w="1417" w:type="dxa"/>
            <w:vAlign w:val="bottom"/>
          </w:tcPr>
          <w:p w14:paraId="617FAD3F" w14:textId="77777777" w:rsidR="00D71122" w:rsidRPr="005B0664" w:rsidRDefault="00D71122" w:rsidP="00EF229A">
            <w:pPr>
              <w:pStyle w:val="Maztabela"/>
            </w:pPr>
            <w:r w:rsidRPr="005B0664">
              <w:t>54,7</w:t>
            </w:r>
          </w:p>
        </w:tc>
        <w:tc>
          <w:tcPr>
            <w:tcW w:w="709" w:type="dxa"/>
            <w:vAlign w:val="bottom"/>
          </w:tcPr>
          <w:p w14:paraId="7A26412B" w14:textId="77777777" w:rsidR="00D71122" w:rsidRPr="005B0664" w:rsidRDefault="00D71122" w:rsidP="00EF229A">
            <w:pPr>
              <w:pStyle w:val="Maztabela"/>
            </w:pPr>
            <w:r w:rsidRPr="005B0664">
              <w:t>0,0</w:t>
            </w:r>
          </w:p>
        </w:tc>
        <w:tc>
          <w:tcPr>
            <w:tcW w:w="709" w:type="dxa"/>
            <w:vAlign w:val="bottom"/>
          </w:tcPr>
          <w:p w14:paraId="289F156B" w14:textId="77777777" w:rsidR="00D71122" w:rsidRPr="005B0664" w:rsidRDefault="00D71122" w:rsidP="00EF229A">
            <w:pPr>
              <w:pStyle w:val="Maztabela"/>
            </w:pPr>
            <w:r w:rsidRPr="005B0664">
              <w:t>0,0</w:t>
            </w:r>
          </w:p>
        </w:tc>
        <w:tc>
          <w:tcPr>
            <w:tcW w:w="709" w:type="dxa"/>
            <w:vAlign w:val="bottom"/>
          </w:tcPr>
          <w:p w14:paraId="7A057B04" w14:textId="77777777" w:rsidR="00D71122" w:rsidRPr="005B0664" w:rsidRDefault="00D71122" w:rsidP="00EF229A">
            <w:pPr>
              <w:pStyle w:val="Maztabela"/>
            </w:pPr>
            <w:r w:rsidRPr="005B0664">
              <w:t>0,7</w:t>
            </w:r>
          </w:p>
        </w:tc>
        <w:tc>
          <w:tcPr>
            <w:tcW w:w="708" w:type="dxa"/>
            <w:vAlign w:val="bottom"/>
          </w:tcPr>
          <w:p w14:paraId="3F4D3DCB" w14:textId="77777777" w:rsidR="00D71122" w:rsidRPr="005B0664" w:rsidRDefault="00D71122" w:rsidP="00EF229A">
            <w:pPr>
              <w:pStyle w:val="Maztabela"/>
            </w:pPr>
            <w:r w:rsidRPr="005B0664">
              <w:t>0,0</w:t>
            </w:r>
          </w:p>
        </w:tc>
        <w:tc>
          <w:tcPr>
            <w:tcW w:w="709" w:type="dxa"/>
            <w:vAlign w:val="bottom"/>
          </w:tcPr>
          <w:p w14:paraId="1148599C" w14:textId="77777777" w:rsidR="00D71122" w:rsidRPr="005B0664" w:rsidRDefault="00D71122" w:rsidP="00EF229A">
            <w:pPr>
              <w:pStyle w:val="Maztabela"/>
            </w:pPr>
            <w:r w:rsidRPr="005B0664">
              <w:t>0,0</w:t>
            </w:r>
          </w:p>
        </w:tc>
        <w:tc>
          <w:tcPr>
            <w:tcW w:w="709" w:type="dxa"/>
            <w:vAlign w:val="bottom"/>
          </w:tcPr>
          <w:p w14:paraId="1FA26661" w14:textId="77777777" w:rsidR="00D71122" w:rsidRPr="005B0664" w:rsidRDefault="00D71122" w:rsidP="00EF229A">
            <w:pPr>
              <w:pStyle w:val="Maztabela"/>
            </w:pPr>
            <w:r w:rsidRPr="005B0664">
              <w:t>0,0</w:t>
            </w:r>
          </w:p>
        </w:tc>
        <w:tc>
          <w:tcPr>
            <w:tcW w:w="709" w:type="dxa"/>
            <w:vAlign w:val="bottom"/>
          </w:tcPr>
          <w:p w14:paraId="343E4D43" w14:textId="77777777" w:rsidR="00D71122" w:rsidRPr="005B0664" w:rsidRDefault="00D71122" w:rsidP="00EF229A">
            <w:pPr>
              <w:pStyle w:val="Maztabela"/>
            </w:pPr>
            <w:r w:rsidRPr="005B0664">
              <w:t>0,0</w:t>
            </w:r>
          </w:p>
        </w:tc>
        <w:tc>
          <w:tcPr>
            <w:tcW w:w="708" w:type="dxa"/>
            <w:vAlign w:val="bottom"/>
          </w:tcPr>
          <w:p w14:paraId="5526DBC1" w14:textId="77777777" w:rsidR="00D71122" w:rsidRPr="005B0664" w:rsidRDefault="00D71122" w:rsidP="00EF229A">
            <w:pPr>
              <w:pStyle w:val="Maztabela"/>
            </w:pPr>
            <w:r w:rsidRPr="005B0664">
              <w:t>59,6</w:t>
            </w:r>
          </w:p>
        </w:tc>
        <w:tc>
          <w:tcPr>
            <w:tcW w:w="616" w:type="dxa"/>
            <w:vAlign w:val="bottom"/>
          </w:tcPr>
          <w:p w14:paraId="4EC961D7" w14:textId="77777777" w:rsidR="00D71122" w:rsidRPr="005B0664" w:rsidRDefault="00D71122" w:rsidP="00EF229A">
            <w:pPr>
              <w:pStyle w:val="Maztabela"/>
            </w:pPr>
            <w:r w:rsidRPr="005B0664">
              <w:t>0,5</w:t>
            </w:r>
          </w:p>
        </w:tc>
        <w:tc>
          <w:tcPr>
            <w:tcW w:w="850" w:type="dxa"/>
            <w:vAlign w:val="bottom"/>
          </w:tcPr>
          <w:p w14:paraId="1EBB5012" w14:textId="77777777" w:rsidR="00D71122" w:rsidRPr="005B0664" w:rsidRDefault="00D71122" w:rsidP="00EF229A">
            <w:pPr>
              <w:pStyle w:val="Maztabela"/>
            </w:pPr>
            <w:r w:rsidRPr="005B0664">
              <w:t>60,9</w:t>
            </w:r>
          </w:p>
        </w:tc>
      </w:tr>
      <w:tr w:rsidR="00B74E17" w:rsidRPr="005B0664" w14:paraId="05EED94E" w14:textId="77777777" w:rsidTr="001C47E7">
        <w:trPr>
          <w:trHeight w:val="255"/>
        </w:trPr>
        <w:tc>
          <w:tcPr>
            <w:tcW w:w="921" w:type="dxa"/>
            <w:shd w:val="clear" w:color="auto" w:fill="auto"/>
            <w:noWrap/>
          </w:tcPr>
          <w:p w14:paraId="56DC673E" w14:textId="28C24DFF" w:rsidR="00D71122" w:rsidRPr="005B0664" w:rsidRDefault="00D71122" w:rsidP="00D71122">
            <w:pPr>
              <w:rPr>
                <w:b/>
                <w:color w:val="000000"/>
                <w:sz w:val="20"/>
                <w:szCs w:val="20"/>
              </w:rPr>
            </w:pPr>
          </w:p>
        </w:tc>
        <w:tc>
          <w:tcPr>
            <w:tcW w:w="1417" w:type="dxa"/>
            <w:vAlign w:val="bottom"/>
          </w:tcPr>
          <w:p w14:paraId="6071895E" w14:textId="77777777" w:rsidR="00D71122" w:rsidRPr="005B0664" w:rsidRDefault="00D71122" w:rsidP="00EF229A">
            <w:pPr>
              <w:pStyle w:val="Maztabela"/>
            </w:pPr>
          </w:p>
        </w:tc>
        <w:tc>
          <w:tcPr>
            <w:tcW w:w="709" w:type="dxa"/>
            <w:vAlign w:val="bottom"/>
          </w:tcPr>
          <w:p w14:paraId="7EAFBECD" w14:textId="77777777" w:rsidR="00D71122" w:rsidRPr="005B0664" w:rsidRDefault="00D71122" w:rsidP="00EF229A">
            <w:pPr>
              <w:pStyle w:val="Maztabela"/>
            </w:pPr>
          </w:p>
        </w:tc>
        <w:tc>
          <w:tcPr>
            <w:tcW w:w="709" w:type="dxa"/>
            <w:vAlign w:val="bottom"/>
          </w:tcPr>
          <w:p w14:paraId="3737AEA4" w14:textId="77777777" w:rsidR="00D71122" w:rsidRPr="005B0664" w:rsidRDefault="00D71122" w:rsidP="00EF229A">
            <w:pPr>
              <w:pStyle w:val="Maztabela"/>
            </w:pPr>
          </w:p>
        </w:tc>
        <w:tc>
          <w:tcPr>
            <w:tcW w:w="709" w:type="dxa"/>
            <w:vAlign w:val="bottom"/>
          </w:tcPr>
          <w:p w14:paraId="6E33A045" w14:textId="77777777" w:rsidR="00D71122" w:rsidRPr="005B0664" w:rsidRDefault="00D71122" w:rsidP="00EF229A">
            <w:pPr>
              <w:pStyle w:val="Maztabela"/>
            </w:pPr>
          </w:p>
        </w:tc>
        <w:tc>
          <w:tcPr>
            <w:tcW w:w="708" w:type="dxa"/>
            <w:vAlign w:val="bottom"/>
          </w:tcPr>
          <w:p w14:paraId="4D9856F9" w14:textId="77777777" w:rsidR="00D71122" w:rsidRPr="005B0664" w:rsidRDefault="00D71122" w:rsidP="00EF229A">
            <w:pPr>
              <w:pStyle w:val="Maztabela"/>
            </w:pPr>
          </w:p>
        </w:tc>
        <w:tc>
          <w:tcPr>
            <w:tcW w:w="709" w:type="dxa"/>
            <w:vAlign w:val="bottom"/>
          </w:tcPr>
          <w:p w14:paraId="684D7B7A" w14:textId="77777777" w:rsidR="00D71122" w:rsidRPr="005B0664" w:rsidRDefault="00D71122" w:rsidP="00EF229A">
            <w:pPr>
              <w:pStyle w:val="Maztabela"/>
            </w:pPr>
          </w:p>
        </w:tc>
        <w:tc>
          <w:tcPr>
            <w:tcW w:w="709" w:type="dxa"/>
            <w:vAlign w:val="bottom"/>
          </w:tcPr>
          <w:p w14:paraId="7F86DC2C" w14:textId="77777777" w:rsidR="00D71122" w:rsidRPr="005B0664" w:rsidRDefault="00D71122" w:rsidP="00EF229A">
            <w:pPr>
              <w:pStyle w:val="Maztabela"/>
            </w:pPr>
          </w:p>
        </w:tc>
        <w:tc>
          <w:tcPr>
            <w:tcW w:w="709" w:type="dxa"/>
            <w:vAlign w:val="bottom"/>
          </w:tcPr>
          <w:p w14:paraId="73B9708D" w14:textId="77777777" w:rsidR="00D71122" w:rsidRPr="005B0664" w:rsidRDefault="00D71122" w:rsidP="00EF229A">
            <w:pPr>
              <w:pStyle w:val="Maztabela"/>
            </w:pPr>
          </w:p>
        </w:tc>
        <w:tc>
          <w:tcPr>
            <w:tcW w:w="708" w:type="dxa"/>
            <w:vAlign w:val="bottom"/>
          </w:tcPr>
          <w:p w14:paraId="2C1FD912" w14:textId="77777777" w:rsidR="00D71122" w:rsidRPr="005B0664" w:rsidRDefault="00D71122" w:rsidP="00EF229A">
            <w:pPr>
              <w:pStyle w:val="Maztabela"/>
            </w:pPr>
          </w:p>
        </w:tc>
        <w:tc>
          <w:tcPr>
            <w:tcW w:w="616" w:type="dxa"/>
            <w:vAlign w:val="bottom"/>
          </w:tcPr>
          <w:p w14:paraId="5CD74727" w14:textId="77777777" w:rsidR="00D71122" w:rsidRPr="005B0664" w:rsidRDefault="00D71122" w:rsidP="00EF229A">
            <w:pPr>
              <w:pStyle w:val="Maztabela"/>
            </w:pPr>
          </w:p>
        </w:tc>
        <w:tc>
          <w:tcPr>
            <w:tcW w:w="850" w:type="dxa"/>
            <w:vAlign w:val="bottom"/>
          </w:tcPr>
          <w:p w14:paraId="49D1852D" w14:textId="77777777" w:rsidR="00D71122" w:rsidRPr="005B0664" w:rsidRDefault="00D71122" w:rsidP="00EF229A">
            <w:pPr>
              <w:pStyle w:val="Maztabela"/>
            </w:pPr>
          </w:p>
        </w:tc>
      </w:tr>
      <w:tr w:rsidR="00B74E17" w:rsidRPr="005B0664" w14:paraId="0A8D70B8" w14:textId="77777777" w:rsidTr="001C47E7">
        <w:trPr>
          <w:trHeight w:val="255"/>
        </w:trPr>
        <w:tc>
          <w:tcPr>
            <w:tcW w:w="921" w:type="dxa"/>
            <w:shd w:val="clear" w:color="auto" w:fill="auto"/>
            <w:noWrap/>
          </w:tcPr>
          <w:p w14:paraId="37134387" w14:textId="5D81F57D" w:rsidR="00D71122" w:rsidRPr="005B0664" w:rsidRDefault="001C47E7" w:rsidP="00D71122">
            <w:pPr>
              <w:rPr>
                <w:b/>
                <w:color w:val="000000"/>
                <w:sz w:val="20"/>
                <w:szCs w:val="20"/>
              </w:rPr>
            </w:pPr>
            <w:r w:rsidRPr="005B0664">
              <w:rPr>
                <w:b/>
                <w:color w:val="000000"/>
                <w:sz w:val="20"/>
                <w:szCs w:val="20"/>
              </w:rPr>
              <w:t>RAZEM</w:t>
            </w:r>
          </w:p>
        </w:tc>
        <w:tc>
          <w:tcPr>
            <w:tcW w:w="1417" w:type="dxa"/>
            <w:vAlign w:val="bottom"/>
          </w:tcPr>
          <w:p w14:paraId="791262BD" w14:textId="77777777" w:rsidR="00D71122" w:rsidRPr="001C47E7" w:rsidRDefault="00D71122" w:rsidP="00EF229A">
            <w:pPr>
              <w:pStyle w:val="Maztabela"/>
            </w:pPr>
            <w:r w:rsidRPr="001C47E7">
              <w:t>1034,7</w:t>
            </w:r>
          </w:p>
        </w:tc>
        <w:tc>
          <w:tcPr>
            <w:tcW w:w="709" w:type="dxa"/>
            <w:vAlign w:val="bottom"/>
          </w:tcPr>
          <w:p w14:paraId="5162DE8D" w14:textId="77777777" w:rsidR="00D71122" w:rsidRPr="001C47E7" w:rsidRDefault="00D71122" w:rsidP="00EF229A">
            <w:pPr>
              <w:pStyle w:val="Maztabela"/>
            </w:pPr>
            <w:r w:rsidRPr="001C47E7">
              <w:t>19,9</w:t>
            </w:r>
          </w:p>
        </w:tc>
        <w:tc>
          <w:tcPr>
            <w:tcW w:w="709" w:type="dxa"/>
            <w:vAlign w:val="bottom"/>
          </w:tcPr>
          <w:p w14:paraId="5900A4A8" w14:textId="77777777" w:rsidR="00D71122" w:rsidRPr="001C47E7" w:rsidRDefault="00D71122" w:rsidP="00EF229A">
            <w:pPr>
              <w:pStyle w:val="Maztabela"/>
            </w:pPr>
            <w:r w:rsidRPr="001C47E7">
              <w:t>0,0</w:t>
            </w:r>
          </w:p>
        </w:tc>
        <w:tc>
          <w:tcPr>
            <w:tcW w:w="709" w:type="dxa"/>
            <w:vAlign w:val="bottom"/>
          </w:tcPr>
          <w:p w14:paraId="08B9AE48" w14:textId="77777777" w:rsidR="00D71122" w:rsidRPr="001C47E7" w:rsidRDefault="00D71122" w:rsidP="00EF229A">
            <w:pPr>
              <w:pStyle w:val="Maztabela"/>
            </w:pPr>
            <w:r w:rsidRPr="001C47E7">
              <w:t>271,9</w:t>
            </w:r>
          </w:p>
        </w:tc>
        <w:tc>
          <w:tcPr>
            <w:tcW w:w="708" w:type="dxa"/>
            <w:vAlign w:val="bottom"/>
          </w:tcPr>
          <w:p w14:paraId="565FAD30" w14:textId="77777777" w:rsidR="00D71122" w:rsidRPr="001C47E7" w:rsidRDefault="00D71122" w:rsidP="00EF229A">
            <w:pPr>
              <w:pStyle w:val="Maztabela"/>
            </w:pPr>
            <w:r w:rsidRPr="001C47E7">
              <w:t>6,3</w:t>
            </w:r>
          </w:p>
        </w:tc>
        <w:tc>
          <w:tcPr>
            <w:tcW w:w="709" w:type="dxa"/>
            <w:vAlign w:val="bottom"/>
          </w:tcPr>
          <w:p w14:paraId="2F83EAA6" w14:textId="77777777" w:rsidR="00D71122" w:rsidRPr="001C47E7" w:rsidRDefault="00D71122" w:rsidP="00EF229A">
            <w:pPr>
              <w:pStyle w:val="Maztabela"/>
            </w:pPr>
            <w:r w:rsidRPr="001C47E7">
              <w:t>0,1</w:t>
            </w:r>
          </w:p>
        </w:tc>
        <w:tc>
          <w:tcPr>
            <w:tcW w:w="709" w:type="dxa"/>
            <w:vAlign w:val="bottom"/>
          </w:tcPr>
          <w:p w14:paraId="72CD9E78" w14:textId="77777777" w:rsidR="00D71122" w:rsidRPr="001C47E7" w:rsidRDefault="00D71122" w:rsidP="00EF229A">
            <w:pPr>
              <w:pStyle w:val="Maztabela"/>
            </w:pPr>
            <w:r w:rsidRPr="001C47E7">
              <w:t>294,5</w:t>
            </w:r>
          </w:p>
        </w:tc>
        <w:tc>
          <w:tcPr>
            <w:tcW w:w="709" w:type="dxa"/>
            <w:vAlign w:val="bottom"/>
          </w:tcPr>
          <w:p w14:paraId="55455C53" w14:textId="77777777" w:rsidR="00D71122" w:rsidRPr="001C47E7" w:rsidRDefault="00D71122" w:rsidP="00EF229A">
            <w:pPr>
              <w:pStyle w:val="Maztabela"/>
            </w:pPr>
            <w:r w:rsidRPr="001C47E7">
              <w:t>0,5</w:t>
            </w:r>
          </w:p>
        </w:tc>
        <w:tc>
          <w:tcPr>
            <w:tcW w:w="708" w:type="dxa"/>
            <w:vAlign w:val="bottom"/>
          </w:tcPr>
          <w:p w14:paraId="60F3CA5F" w14:textId="77777777" w:rsidR="00D71122" w:rsidRPr="001C47E7" w:rsidRDefault="00D71122" w:rsidP="00EF229A">
            <w:pPr>
              <w:pStyle w:val="Maztabela"/>
            </w:pPr>
            <w:r w:rsidRPr="001C47E7">
              <w:t>178,4</w:t>
            </w:r>
          </w:p>
        </w:tc>
        <w:tc>
          <w:tcPr>
            <w:tcW w:w="616" w:type="dxa"/>
            <w:vAlign w:val="bottom"/>
          </w:tcPr>
          <w:p w14:paraId="03A77FC6" w14:textId="77777777" w:rsidR="00D71122" w:rsidRPr="001C47E7" w:rsidRDefault="00D71122" w:rsidP="00EF229A">
            <w:pPr>
              <w:pStyle w:val="Maztabela"/>
            </w:pPr>
            <w:r w:rsidRPr="001C47E7">
              <w:t>55,5</w:t>
            </w:r>
          </w:p>
        </w:tc>
        <w:tc>
          <w:tcPr>
            <w:tcW w:w="850" w:type="dxa"/>
            <w:vAlign w:val="bottom"/>
          </w:tcPr>
          <w:p w14:paraId="4BDD7990" w14:textId="77777777" w:rsidR="00D71122" w:rsidRPr="001C47E7" w:rsidRDefault="00D71122" w:rsidP="00EF229A">
            <w:pPr>
              <w:pStyle w:val="Maztabela"/>
            </w:pPr>
            <w:r w:rsidRPr="001C47E7">
              <w:t>827,1</w:t>
            </w:r>
          </w:p>
        </w:tc>
      </w:tr>
    </w:tbl>
    <w:p w14:paraId="7BCD4E21" w14:textId="77777777" w:rsidR="0055769C" w:rsidRPr="003E7F2B" w:rsidRDefault="0055769C" w:rsidP="0055769C">
      <w:pPr>
        <w:spacing w:after="120"/>
        <w:rPr>
          <w:sz w:val="20"/>
          <w:szCs w:val="20"/>
        </w:rPr>
      </w:pPr>
      <w:r w:rsidRPr="003E7F2B">
        <w:rPr>
          <w:sz w:val="20"/>
          <w:szCs w:val="20"/>
        </w:rPr>
        <w:t>Źródło: CSO</w:t>
      </w:r>
    </w:p>
    <w:p w14:paraId="62805836" w14:textId="6DBC097E" w:rsidR="00D71122" w:rsidRPr="00305F4E" w:rsidRDefault="000D42F6" w:rsidP="000D42F6">
      <w:pPr>
        <w:pStyle w:val="Legenda"/>
        <w:rPr>
          <w:b w:val="0"/>
        </w:rPr>
      </w:pPr>
      <w:bookmarkStart w:id="146" w:name="_Toc12432981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57</w:t>
      </w:r>
      <w:r w:rsidR="001454FC">
        <w:rPr>
          <w:noProof/>
        </w:rPr>
        <w:fldChar w:fldCharType="end"/>
      </w:r>
      <w:r>
        <w:t xml:space="preserve">. </w:t>
      </w:r>
      <w:r w:rsidRPr="00844A9E">
        <w:t>Unieszkodliwianie odpadów grupy 19 w 2018 r.</w:t>
      </w:r>
      <w:bookmarkEnd w:id="146"/>
      <w: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1"/>
        <w:gridCol w:w="1631"/>
        <w:gridCol w:w="850"/>
        <w:gridCol w:w="851"/>
        <w:gridCol w:w="850"/>
        <w:gridCol w:w="851"/>
        <w:gridCol w:w="709"/>
        <w:gridCol w:w="850"/>
        <w:gridCol w:w="851"/>
        <w:gridCol w:w="1134"/>
      </w:tblGrid>
      <w:tr w:rsidR="00D71122" w:rsidRPr="00B37844" w14:paraId="4AFC2A4C" w14:textId="77777777" w:rsidTr="00C134F2">
        <w:trPr>
          <w:trHeight w:val="255"/>
        </w:trPr>
        <w:tc>
          <w:tcPr>
            <w:tcW w:w="991" w:type="dxa"/>
            <w:vMerge w:val="restart"/>
            <w:shd w:val="clear" w:color="auto" w:fill="B8CCE4" w:themeFill="accent1" w:themeFillTint="66"/>
            <w:noWrap/>
          </w:tcPr>
          <w:p w14:paraId="70C4F811" w14:textId="77777777" w:rsidR="00D71122" w:rsidRPr="00B37844" w:rsidRDefault="00D71122" w:rsidP="00305F4E">
            <w:pPr>
              <w:jc w:val="center"/>
              <w:rPr>
                <w:b/>
                <w:sz w:val="20"/>
                <w:szCs w:val="20"/>
              </w:rPr>
            </w:pPr>
            <w:r w:rsidRPr="00B37844">
              <w:rPr>
                <w:b/>
                <w:sz w:val="20"/>
                <w:szCs w:val="20"/>
              </w:rPr>
              <w:t>Kod</w:t>
            </w:r>
          </w:p>
        </w:tc>
        <w:tc>
          <w:tcPr>
            <w:tcW w:w="1631" w:type="dxa"/>
            <w:vMerge w:val="restart"/>
            <w:shd w:val="clear" w:color="auto" w:fill="B8CCE4" w:themeFill="accent1" w:themeFillTint="66"/>
          </w:tcPr>
          <w:p w14:paraId="4F6D85F5" w14:textId="77777777" w:rsidR="00D71122" w:rsidRPr="00B37844" w:rsidRDefault="00D71122" w:rsidP="00305F4E">
            <w:pPr>
              <w:jc w:val="center"/>
              <w:rPr>
                <w:b/>
                <w:color w:val="000000"/>
                <w:sz w:val="20"/>
                <w:szCs w:val="20"/>
              </w:rPr>
            </w:pPr>
            <w:r w:rsidRPr="00B37844">
              <w:rPr>
                <w:b/>
                <w:color w:val="000000"/>
                <w:sz w:val="20"/>
                <w:szCs w:val="20"/>
              </w:rPr>
              <w:t>Masa odpadów wytworzonych, tys. Mg/rok</w:t>
            </w:r>
          </w:p>
        </w:tc>
        <w:tc>
          <w:tcPr>
            <w:tcW w:w="6946" w:type="dxa"/>
            <w:gridSpan w:val="8"/>
            <w:shd w:val="clear" w:color="auto" w:fill="B8CCE4" w:themeFill="accent1" w:themeFillTint="66"/>
          </w:tcPr>
          <w:p w14:paraId="37B8E37E" w14:textId="0FFCEB21" w:rsidR="00D71122" w:rsidRPr="00B37844" w:rsidRDefault="00D71122" w:rsidP="00305F4E">
            <w:pPr>
              <w:jc w:val="center"/>
              <w:rPr>
                <w:b/>
                <w:color w:val="000000"/>
                <w:sz w:val="20"/>
                <w:szCs w:val="20"/>
              </w:rPr>
            </w:pPr>
            <w:r w:rsidRPr="00B37844">
              <w:rPr>
                <w:b/>
                <w:color w:val="000000"/>
                <w:sz w:val="20"/>
                <w:szCs w:val="20"/>
              </w:rPr>
              <w:t>Masa odpadów podda</w:t>
            </w:r>
            <w:r w:rsidR="00307DFB" w:rsidRPr="00B37844">
              <w:rPr>
                <w:b/>
                <w:color w:val="000000"/>
                <w:sz w:val="20"/>
                <w:szCs w:val="20"/>
              </w:rPr>
              <w:t>nych procesom unieszkodliwiania</w:t>
            </w:r>
            <w:r w:rsidRPr="00B37844">
              <w:rPr>
                <w:b/>
                <w:color w:val="000000"/>
                <w:sz w:val="20"/>
                <w:szCs w:val="20"/>
              </w:rPr>
              <w:t xml:space="preserve"> </w:t>
            </w:r>
            <w:r w:rsidR="00307DFB" w:rsidRPr="00B37844">
              <w:rPr>
                <w:b/>
                <w:color w:val="000000"/>
                <w:sz w:val="20"/>
                <w:szCs w:val="20"/>
              </w:rPr>
              <w:t>[</w:t>
            </w:r>
            <w:r w:rsidRPr="00B37844">
              <w:rPr>
                <w:b/>
                <w:color w:val="000000"/>
                <w:sz w:val="20"/>
                <w:szCs w:val="20"/>
              </w:rPr>
              <w:t>tys. Mg/rok</w:t>
            </w:r>
            <w:r w:rsidR="00307DFB" w:rsidRPr="00B37844">
              <w:rPr>
                <w:b/>
                <w:color w:val="000000"/>
                <w:sz w:val="20"/>
                <w:szCs w:val="20"/>
              </w:rPr>
              <w:t>]</w:t>
            </w:r>
          </w:p>
        </w:tc>
      </w:tr>
      <w:tr w:rsidR="00305F4E" w:rsidRPr="00B37844" w14:paraId="0BC545C7" w14:textId="77777777" w:rsidTr="00C134F2">
        <w:trPr>
          <w:trHeight w:val="255"/>
        </w:trPr>
        <w:tc>
          <w:tcPr>
            <w:tcW w:w="991" w:type="dxa"/>
            <w:vMerge/>
            <w:shd w:val="clear" w:color="auto" w:fill="B8CCE4" w:themeFill="accent1" w:themeFillTint="66"/>
            <w:noWrap/>
            <w:hideMark/>
          </w:tcPr>
          <w:p w14:paraId="46EF7110" w14:textId="77777777" w:rsidR="00D71122" w:rsidRPr="00B37844" w:rsidRDefault="00D71122" w:rsidP="00D71122">
            <w:pPr>
              <w:rPr>
                <w:sz w:val="20"/>
                <w:szCs w:val="20"/>
              </w:rPr>
            </w:pPr>
          </w:p>
        </w:tc>
        <w:tc>
          <w:tcPr>
            <w:tcW w:w="1631" w:type="dxa"/>
            <w:vMerge/>
            <w:shd w:val="clear" w:color="auto" w:fill="B8CCE4" w:themeFill="accent1" w:themeFillTint="66"/>
          </w:tcPr>
          <w:p w14:paraId="6AD14947" w14:textId="77777777" w:rsidR="00D71122" w:rsidRPr="00B37844" w:rsidRDefault="00D71122" w:rsidP="00D71122">
            <w:pPr>
              <w:rPr>
                <w:color w:val="000000"/>
                <w:sz w:val="20"/>
                <w:szCs w:val="20"/>
              </w:rPr>
            </w:pPr>
          </w:p>
        </w:tc>
        <w:tc>
          <w:tcPr>
            <w:tcW w:w="850" w:type="dxa"/>
            <w:shd w:val="clear" w:color="auto" w:fill="B8CCE4" w:themeFill="accent1" w:themeFillTint="66"/>
          </w:tcPr>
          <w:p w14:paraId="79F51A28" w14:textId="77777777" w:rsidR="00D71122" w:rsidRPr="00B37844" w:rsidRDefault="00D71122" w:rsidP="00305F4E">
            <w:pPr>
              <w:jc w:val="center"/>
              <w:rPr>
                <w:b/>
                <w:sz w:val="20"/>
                <w:szCs w:val="20"/>
              </w:rPr>
            </w:pPr>
            <w:r w:rsidRPr="00B37844">
              <w:rPr>
                <w:b/>
                <w:sz w:val="20"/>
                <w:szCs w:val="20"/>
              </w:rPr>
              <w:t>D1</w:t>
            </w:r>
          </w:p>
        </w:tc>
        <w:tc>
          <w:tcPr>
            <w:tcW w:w="851" w:type="dxa"/>
            <w:shd w:val="clear" w:color="auto" w:fill="B8CCE4" w:themeFill="accent1" w:themeFillTint="66"/>
          </w:tcPr>
          <w:p w14:paraId="4AF969FD" w14:textId="77777777" w:rsidR="00D71122" w:rsidRPr="00B37844" w:rsidRDefault="00D71122" w:rsidP="00305F4E">
            <w:pPr>
              <w:jc w:val="center"/>
              <w:rPr>
                <w:b/>
                <w:sz w:val="20"/>
                <w:szCs w:val="20"/>
              </w:rPr>
            </w:pPr>
            <w:r w:rsidRPr="00B37844">
              <w:rPr>
                <w:b/>
                <w:sz w:val="20"/>
                <w:szCs w:val="20"/>
              </w:rPr>
              <w:t>D4</w:t>
            </w:r>
          </w:p>
        </w:tc>
        <w:tc>
          <w:tcPr>
            <w:tcW w:w="850" w:type="dxa"/>
            <w:shd w:val="clear" w:color="auto" w:fill="B8CCE4" w:themeFill="accent1" w:themeFillTint="66"/>
          </w:tcPr>
          <w:p w14:paraId="5D63F9AE" w14:textId="77777777" w:rsidR="00D71122" w:rsidRPr="00B37844" w:rsidRDefault="00D71122" w:rsidP="00305F4E">
            <w:pPr>
              <w:jc w:val="center"/>
              <w:rPr>
                <w:b/>
                <w:sz w:val="20"/>
                <w:szCs w:val="20"/>
              </w:rPr>
            </w:pPr>
            <w:r w:rsidRPr="00B37844">
              <w:rPr>
                <w:b/>
                <w:sz w:val="20"/>
                <w:szCs w:val="20"/>
              </w:rPr>
              <w:t>D5</w:t>
            </w:r>
          </w:p>
        </w:tc>
        <w:tc>
          <w:tcPr>
            <w:tcW w:w="851" w:type="dxa"/>
            <w:shd w:val="clear" w:color="auto" w:fill="B8CCE4" w:themeFill="accent1" w:themeFillTint="66"/>
          </w:tcPr>
          <w:p w14:paraId="5F6E8231" w14:textId="77777777" w:rsidR="00D71122" w:rsidRPr="00B37844" w:rsidRDefault="00D71122" w:rsidP="00305F4E">
            <w:pPr>
              <w:jc w:val="center"/>
              <w:rPr>
                <w:b/>
                <w:sz w:val="20"/>
                <w:szCs w:val="20"/>
              </w:rPr>
            </w:pPr>
            <w:r w:rsidRPr="00B37844">
              <w:rPr>
                <w:b/>
                <w:sz w:val="20"/>
                <w:szCs w:val="20"/>
              </w:rPr>
              <w:t>D8</w:t>
            </w:r>
          </w:p>
        </w:tc>
        <w:tc>
          <w:tcPr>
            <w:tcW w:w="709" w:type="dxa"/>
            <w:shd w:val="clear" w:color="auto" w:fill="B8CCE4" w:themeFill="accent1" w:themeFillTint="66"/>
          </w:tcPr>
          <w:p w14:paraId="2D8586EA" w14:textId="77777777" w:rsidR="00D71122" w:rsidRPr="00B37844" w:rsidRDefault="00D71122" w:rsidP="00305F4E">
            <w:pPr>
              <w:jc w:val="center"/>
              <w:rPr>
                <w:b/>
                <w:sz w:val="20"/>
                <w:szCs w:val="20"/>
              </w:rPr>
            </w:pPr>
            <w:r w:rsidRPr="00B37844">
              <w:rPr>
                <w:b/>
                <w:sz w:val="20"/>
                <w:szCs w:val="20"/>
              </w:rPr>
              <w:t>D9</w:t>
            </w:r>
          </w:p>
        </w:tc>
        <w:tc>
          <w:tcPr>
            <w:tcW w:w="850" w:type="dxa"/>
            <w:shd w:val="clear" w:color="auto" w:fill="B8CCE4" w:themeFill="accent1" w:themeFillTint="66"/>
          </w:tcPr>
          <w:p w14:paraId="7695952C" w14:textId="77777777" w:rsidR="00D71122" w:rsidRPr="00B37844" w:rsidRDefault="00D71122" w:rsidP="00305F4E">
            <w:pPr>
              <w:jc w:val="center"/>
              <w:rPr>
                <w:b/>
                <w:sz w:val="20"/>
                <w:szCs w:val="20"/>
              </w:rPr>
            </w:pPr>
            <w:r w:rsidRPr="00B37844">
              <w:rPr>
                <w:b/>
                <w:sz w:val="20"/>
                <w:szCs w:val="20"/>
              </w:rPr>
              <w:t>D10</w:t>
            </w:r>
          </w:p>
        </w:tc>
        <w:tc>
          <w:tcPr>
            <w:tcW w:w="851" w:type="dxa"/>
            <w:shd w:val="clear" w:color="auto" w:fill="B8CCE4" w:themeFill="accent1" w:themeFillTint="66"/>
          </w:tcPr>
          <w:p w14:paraId="6388B4D7" w14:textId="77777777" w:rsidR="00D71122" w:rsidRPr="00B37844" w:rsidRDefault="00D71122" w:rsidP="00305F4E">
            <w:pPr>
              <w:jc w:val="center"/>
              <w:rPr>
                <w:b/>
                <w:sz w:val="20"/>
                <w:szCs w:val="20"/>
              </w:rPr>
            </w:pPr>
            <w:r w:rsidRPr="00B37844">
              <w:rPr>
                <w:b/>
                <w:sz w:val="20"/>
                <w:szCs w:val="20"/>
              </w:rPr>
              <w:t>D13</w:t>
            </w:r>
          </w:p>
        </w:tc>
        <w:tc>
          <w:tcPr>
            <w:tcW w:w="1134" w:type="dxa"/>
            <w:shd w:val="clear" w:color="auto" w:fill="B8CCE4" w:themeFill="accent1" w:themeFillTint="66"/>
            <w:vAlign w:val="center"/>
          </w:tcPr>
          <w:p w14:paraId="0E8E7FB0" w14:textId="77777777" w:rsidR="00D71122" w:rsidRPr="00B37844" w:rsidRDefault="00D71122" w:rsidP="00305F4E">
            <w:pPr>
              <w:jc w:val="center"/>
              <w:rPr>
                <w:b/>
                <w:color w:val="000000"/>
                <w:sz w:val="20"/>
                <w:szCs w:val="20"/>
              </w:rPr>
            </w:pPr>
            <w:r w:rsidRPr="00B37844">
              <w:rPr>
                <w:b/>
                <w:color w:val="000000"/>
                <w:sz w:val="20"/>
                <w:szCs w:val="20"/>
              </w:rPr>
              <w:t>Suma</w:t>
            </w:r>
          </w:p>
        </w:tc>
      </w:tr>
      <w:tr w:rsidR="009515CA" w:rsidRPr="00B37844" w14:paraId="4693A5C4" w14:textId="77777777" w:rsidTr="00C134F2">
        <w:trPr>
          <w:trHeight w:val="255"/>
        </w:trPr>
        <w:tc>
          <w:tcPr>
            <w:tcW w:w="991" w:type="dxa"/>
            <w:shd w:val="clear" w:color="auto" w:fill="B8CCE4" w:themeFill="accent1" w:themeFillTint="66"/>
            <w:noWrap/>
          </w:tcPr>
          <w:p w14:paraId="4472F505" w14:textId="77777777" w:rsidR="009515CA" w:rsidRPr="00B37844" w:rsidRDefault="009515CA" w:rsidP="00A751BC">
            <w:pPr>
              <w:pStyle w:val="numerykolumntab"/>
              <w:numPr>
                <w:ilvl w:val="0"/>
                <w:numId w:val="127"/>
              </w:numPr>
              <w:rPr>
                <w:rFonts w:cs="Times New Roman"/>
              </w:rPr>
            </w:pPr>
          </w:p>
        </w:tc>
        <w:tc>
          <w:tcPr>
            <w:tcW w:w="1631" w:type="dxa"/>
            <w:shd w:val="clear" w:color="auto" w:fill="B8CCE4" w:themeFill="accent1" w:themeFillTint="66"/>
            <w:vAlign w:val="bottom"/>
          </w:tcPr>
          <w:p w14:paraId="092E97A9"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5B7CF5E0"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63F17727"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4174F8C5"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3F788318" w14:textId="77777777" w:rsidR="009515CA" w:rsidRPr="00B37844" w:rsidRDefault="009515CA" w:rsidP="009515CA">
            <w:pPr>
              <w:pStyle w:val="numerykolumntab"/>
              <w:rPr>
                <w:rFonts w:cs="Times New Roman"/>
              </w:rPr>
            </w:pPr>
          </w:p>
        </w:tc>
        <w:tc>
          <w:tcPr>
            <w:tcW w:w="709" w:type="dxa"/>
            <w:shd w:val="clear" w:color="auto" w:fill="B8CCE4" w:themeFill="accent1" w:themeFillTint="66"/>
            <w:vAlign w:val="bottom"/>
          </w:tcPr>
          <w:p w14:paraId="0D4A0E48" w14:textId="77777777" w:rsidR="009515CA" w:rsidRPr="00B37844" w:rsidRDefault="009515CA" w:rsidP="009515CA">
            <w:pPr>
              <w:pStyle w:val="numerykolumntab"/>
              <w:rPr>
                <w:rFonts w:cs="Times New Roman"/>
              </w:rPr>
            </w:pPr>
          </w:p>
        </w:tc>
        <w:tc>
          <w:tcPr>
            <w:tcW w:w="850" w:type="dxa"/>
            <w:shd w:val="clear" w:color="auto" w:fill="B8CCE4" w:themeFill="accent1" w:themeFillTint="66"/>
            <w:vAlign w:val="bottom"/>
          </w:tcPr>
          <w:p w14:paraId="6D129C79" w14:textId="77777777" w:rsidR="009515CA" w:rsidRPr="00B37844" w:rsidRDefault="009515CA" w:rsidP="009515CA">
            <w:pPr>
              <w:pStyle w:val="numerykolumntab"/>
              <w:rPr>
                <w:rFonts w:cs="Times New Roman"/>
              </w:rPr>
            </w:pPr>
          </w:p>
        </w:tc>
        <w:tc>
          <w:tcPr>
            <w:tcW w:w="851" w:type="dxa"/>
            <w:shd w:val="clear" w:color="auto" w:fill="B8CCE4" w:themeFill="accent1" w:themeFillTint="66"/>
            <w:vAlign w:val="bottom"/>
          </w:tcPr>
          <w:p w14:paraId="7E09B042" w14:textId="77777777" w:rsidR="009515CA" w:rsidRPr="00B37844" w:rsidRDefault="009515CA" w:rsidP="009515CA">
            <w:pPr>
              <w:pStyle w:val="numerykolumntab"/>
              <w:rPr>
                <w:rFonts w:cs="Times New Roman"/>
              </w:rPr>
            </w:pPr>
          </w:p>
        </w:tc>
        <w:tc>
          <w:tcPr>
            <w:tcW w:w="1134" w:type="dxa"/>
            <w:shd w:val="clear" w:color="auto" w:fill="B8CCE4" w:themeFill="accent1" w:themeFillTint="66"/>
            <w:vAlign w:val="bottom"/>
          </w:tcPr>
          <w:p w14:paraId="54BBE02B" w14:textId="77777777" w:rsidR="009515CA" w:rsidRPr="00B37844" w:rsidRDefault="009515CA" w:rsidP="009515CA">
            <w:pPr>
              <w:pStyle w:val="numerykolumntab"/>
              <w:rPr>
                <w:rFonts w:cs="Times New Roman"/>
              </w:rPr>
            </w:pPr>
          </w:p>
        </w:tc>
      </w:tr>
      <w:tr w:rsidR="00305F4E" w:rsidRPr="00B37844" w14:paraId="5B91AF1A" w14:textId="77777777" w:rsidTr="00305F4E">
        <w:trPr>
          <w:trHeight w:val="255"/>
        </w:trPr>
        <w:tc>
          <w:tcPr>
            <w:tcW w:w="991" w:type="dxa"/>
            <w:shd w:val="clear" w:color="auto" w:fill="auto"/>
            <w:noWrap/>
            <w:hideMark/>
          </w:tcPr>
          <w:p w14:paraId="2A1297AB" w14:textId="4D5FF2C3"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06</w:t>
            </w:r>
            <w:r w:rsidR="00E0474F">
              <w:rPr>
                <w:color w:val="000000"/>
                <w:sz w:val="20"/>
                <w:szCs w:val="20"/>
              </w:rPr>
              <w:t xml:space="preserve"> </w:t>
            </w:r>
            <w:r w:rsidRPr="00B37844">
              <w:rPr>
                <w:color w:val="000000"/>
                <w:sz w:val="20"/>
                <w:szCs w:val="20"/>
              </w:rPr>
              <w:t>04</w:t>
            </w:r>
          </w:p>
        </w:tc>
        <w:tc>
          <w:tcPr>
            <w:tcW w:w="1631" w:type="dxa"/>
            <w:vAlign w:val="bottom"/>
          </w:tcPr>
          <w:p w14:paraId="265153B0" w14:textId="77777777" w:rsidR="00D71122" w:rsidRPr="00B37844" w:rsidRDefault="00D71122" w:rsidP="00EF229A">
            <w:pPr>
              <w:pStyle w:val="Maztabela"/>
            </w:pPr>
            <w:r w:rsidRPr="00B37844">
              <w:t>18,5</w:t>
            </w:r>
          </w:p>
        </w:tc>
        <w:tc>
          <w:tcPr>
            <w:tcW w:w="850" w:type="dxa"/>
            <w:vAlign w:val="bottom"/>
          </w:tcPr>
          <w:p w14:paraId="1904553E" w14:textId="77777777" w:rsidR="00D71122" w:rsidRPr="00B37844" w:rsidRDefault="00D71122" w:rsidP="00EF229A">
            <w:pPr>
              <w:pStyle w:val="Maztabela"/>
            </w:pPr>
            <w:r w:rsidRPr="00B37844">
              <w:t>0,0</w:t>
            </w:r>
          </w:p>
        </w:tc>
        <w:tc>
          <w:tcPr>
            <w:tcW w:w="851" w:type="dxa"/>
            <w:vAlign w:val="bottom"/>
          </w:tcPr>
          <w:p w14:paraId="5646D7E1" w14:textId="77777777" w:rsidR="00D71122" w:rsidRPr="00B37844" w:rsidRDefault="00D71122" w:rsidP="00EF229A">
            <w:pPr>
              <w:pStyle w:val="Maztabela"/>
            </w:pPr>
            <w:r w:rsidRPr="00B37844">
              <w:t>0,0</w:t>
            </w:r>
          </w:p>
        </w:tc>
        <w:tc>
          <w:tcPr>
            <w:tcW w:w="850" w:type="dxa"/>
            <w:vAlign w:val="bottom"/>
          </w:tcPr>
          <w:p w14:paraId="76D4C0F4" w14:textId="77777777" w:rsidR="00D71122" w:rsidRPr="00B37844" w:rsidRDefault="00D71122" w:rsidP="00EF229A">
            <w:pPr>
              <w:pStyle w:val="Maztabela"/>
            </w:pPr>
            <w:r w:rsidRPr="00B37844">
              <w:t>0,0</w:t>
            </w:r>
          </w:p>
        </w:tc>
        <w:tc>
          <w:tcPr>
            <w:tcW w:w="851" w:type="dxa"/>
            <w:vAlign w:val="bottom"/>
          </w:tcPr>
          <w:p w14:paraId="5AFB5842" w14:textId="77777777" w:rsidR="00D71122" w:rsidRPr="00B37844" w:rsidRDefault="00D71122" w:rsidP="00EF229A">
            <w:pPr>
              <w:pStyle w:val="Maztabela"/>
            </w:pPr>
            <w:r w:rsidRPr="00B37844">
              <w:t>10,2</w:t>
            </w:r>
          </w:p>
        </w:tc>
        <w:tc>
          <w:tcPr>
            <w:tcW w:w="709" w:type="dxa"/>
            <w:vAlign w:val="bottom"/>
          </w:tcPr>
          <w:p w14:paraId="7775D37C" w14:textId="77777777" w:rsidR="00D71122" w:rsidRPr="00B37844" w:rsidRDefault="00D71122" w:rsidP="00EF229A">
            <w:pPr>
              <w:pStyle w:val="Maztabela"/>
            </w:pPr>
            <w:r w:rsidRPr="00B37844">
              <w:t>0,0</w:t>
            </w:r>
          </w:p>
        </w:tc>
        <w:tc>
          <w:tcPr>
            <w:tcW w:w="850" w:type="dxa"/>
            <w:vAlign w:val="bottom"/>
          </w:tcPr>
          <w:p w14:paraId="7E3F3162" w14:textId="77777777" w:rsidR="00D71122" w:rsidRPr="00B37844" w:rsidRDefault="00D71122" w:rsidP="00EF229A">
            <w:pPr>
              <w:pStyle w:val="Maztabela"/>
            </w:pPr>
            <w:r w:rsidRPr="00B37844">
              <w:t>0,0</w:t>
            </w:r>
          </w:p>
        </w:tc>
        <w:tc>
          <w:tcPr>
            <w:tcW w:w="851" w:type="dxa"/>
            <w:vAlign w:val="bottom"/>
          </w:tcPr>
          <w:p w14:paraId="595667D3" w14:textId="77777777" w:rsidR="00D71122" w:rsidRPr="00B37844" w:rsidRDefault="00D71122" w:rsidP="00EF229A">
            <w:pPr>
              <w:pStyle w:val="Maztabela"/>
            </w:pPr>
            <w:r w:rsidRPr="00B37844">
              <w:t>0,0</w:t>
            </w:r>
          </w:p>
        </w:tc>
        <w:tc>
          <w:tcPr>
            <w:tcW w:w="1134" w:type="dxa"/>
            <w:vAlign w:val="bottom"/>
          </w:tcPr>
          <w:p w14:paraId="62D9E0CB" w14:textId="77777777" w:rsidR="00D71122" w:rsidRPr="00B37844" w:rsidRDefault="00D71122" w:rsidP="00EF229A">
            <w:pPr>
              <w:pStyle w:val="Maztabela"/>
            </w:pPr>
            <w:r w:rsidRPr="00B37844">
              <w:t>10,2</w:t>
            </w:r>
          </w:p>
        </w:tc>
      </w:tr>
      <w:tr w:rsidR="00305F4E" w:rsidRPr="00B37844" w14:paraId="19CE905A" w14:textId="77777777" w:rsidTr="00305F4E">
        <w:trPr>
          <w:trHeight w:val="273"/>
        </w:trPr>
        <w:tc>
          <w:tcPr>
            <w:tcW w:w="991" w:type="dxa"/>
            <w:shd w:val="clear" w:color="auto" w:fill="auto"/>
            <w:noWrap/>
            <w:hideMark/>
          </w:tcPr>
          <w:p w14:paraId="7EF74CBC" w14:textId="3CB7791C"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06</w:t>
            </w:r>
            <w:r w:rsidR="00E0474F">
              <w:rPr>
                <w:color w:val="000000"/>
                <w:sz w:val="20"/>
                <w:szCs w:val="20"/>
              </w:rPr>
              <w:t xml:space="preserve"> </w:t>
            </w:r>
            <w:r w:rsidRPr="00B37844">
              <w:rPr>
                <w:color w:val="000000"/>
                <w:sz w:val="20"/>
                <w:szCs w:val="20"/>
              </w:rPr>
              <w:t>05</w:t>
            </w:r>
          </w:p>
        </w:tc>
        <w:tc>
          <w:tcPr>
            <w:tcW w:w="1631" w:type="dxa"/>
            <w:vAlign w:val="bottom"/>
          </w:tcPr>
          <w:p w14:paraId="7047D5C2" w14:textId="77777777" w:rsidR="00D71122" w:rsidRPr="00B37844" w:rsidRDefault="00D71122" w:rsidP="00EF229A">
            <w:pPr>
              <w:pStyle w:val="Maztabela"/>
            </w:pPr>
            <w:r w:rsidRPr="00B37844">
              <w:t>403,5</w:t>
            </w:r>
          </w:p>
        </w:tc>
        <w:tc>
          <w:tcPr>
            <w:tcW w:w="850" w:type="dxa"/>
            <w:vAlign w:val="bottom"/>
          </w:tcPr>
          <w:p w14:paraId="0EE07149" w14:textId="77777777" w:rsidR="00D71122" w:rsidRPr="00B37844" w:rsidRDefault="00D71122" w:rsidP="00EF229A">
            <w:pPr>
              <w:pStyle w:val="Maztabela"/>
            </w:pPr>
            <w:r w:rsidRPr="00B37844">
              <w:t>0,0</w:t>
            </w:r>
          </w:p>
        </w:tc>
        <w:tc>
          <w:tcPr>
            <w:tcW w:w="851" w:type="dxa"/>
            <w:vAlign w:val="bottom"/>
          </w:tcPr>
          <w:p w14:paraId="5366B018" w14:textId="77777777" w:rsidR="00D71122" w:rsidRPr="00B37844" w:rsidRDefault="00D71122" w:rsidP="00EF229A">
            <w:pPr>
              <w:pStyle w:val="Maztabela"/>
            </w:pPr>
            <w:r w:rsidRPr="00B37844">
              <w:t>0,0</w:t>
            </w:r>
          </w:p>
        </w:tc>
        <w:tc>
          <w:tcPr>
            <w:tcW w:w="850" w:type="dxa"/>
            <w:vAlign w:val="bottom"/>
          </w:tcPr>
          <w:p w14:paraId="257E79DD" w14:textId="77777777" w:rsidR="00D71122" w:rsidRPr="00B37844" w:rsidRDefault="00D71122" w:rsidP="00EF229A">
            <w:pPr>
              <w:pStyle w:val="Maztabela"/>
            </w:pPr>
            <w:r w:rsidRPr="00B37844">
              <w:t>0,0</w:t>
            </w:r>
          </w:p>
        </w:tc>
        <w:tc>
          <w:tcPr>
            <w:tcW w:w="851" w:type="dxa"/>
            <w:vAlign w:val="bottom"/>
          </w:tcPr>
          <w:p w14:paraId="0015D168" w14:textId="77777777" w:rsidR="00D71122" w:rsidRPr="00B37844" w:rsidRDefault="00D71122" w:rsidP="00EF229A">
            <w:pPr>
              <w:pStyle w:val="Maztabela"/>
            </w:pPr>
            <w:r w:rsidRPr="00B37844">
              <w:t>0,0</w:t>
            </w:r>
          </w:p>
        </w:tc>
        <w:tc>
          <w:tcPr>
            <w:tcW w:w="709" w:type="dxa"/>
            <w:vAlign w:val="bottom"/>
          </w:tcPr>
          <w:p w14:paraId="600F2625" w14:textId="77777777" w:rsidR="00D71122" w:rsidRPr="00B37844" w:rsidRDefault="00D71122" w:rsidP="00EF229A">
            <w:pPr>
              <w:pStyle w:val="Maztabela"/>
            </w:pPr>
            <w:r w:rsidRPr="00B37844">
              <w:t>0,0</w:t>
            </w:r>
          </w:p>
        </w:tc>
        <w:tc>
          <w:tcPr>
            <w:tcW w:w="850" w:type="dxa"/>
            <w:vAlign w:val="bottom"/>
          </w:tcPr>
          <w:p w14:paraId="40374F75" w14:textId="77777777" w:rsidR="00D71122" w:rsidRPr="00B37844" w:rsidRDefault="00D71122" w:rsidP="00EF229A">
            <w:pPr>
              <w:pStyle w:val="Maztabela"/>
            </w:pPr>
            <w:r w:rsidRPr="00B37844">
              <w:t>0,0</w:t>
            </w:r>
          </w:p>
        </w:tc>
        <w:tc>
          <w:tcPr>
            <w:tcW w:w="851" w:type="dxa"/>
            <w:vAlign w:val="bottom"/>
          </w:tcPr>
          <w:p w14:paraId="24EFFFD7" w14:textId="77777777" w:rsidR="00D71122" w:rsidRPr="00B37844" w:rsidRDefault="00D71122" w:rsidP="00EF229A">
            <w:pPr>
              <w:pStyle w:val="Maztabela"/>
            </w:pPr>
            <w:r w:rsidRPr="00B37844">
              <w:t>0,0</w:t>
            </w:r>
          </w:p>
        </w:tc>
        <w:tc>
          <w:tcPr>
            <w:tcW w:w="1134" w:type="dxa"/>
            <w:vAlign w:val="bottom"/>
          </w:tcPr>
          <w:p w14:paraId="2636A7C2" w14:textId="77777777" w:rsidR="00D71122" w:rsidRPr="00B37844" w:rsidRDefault="00D71122" w:rsidP="00EF229A">
            <w:pPr>
              <w:pStyle w:val="Maztabela"/>
            </w:pPr>
            <w:r w:rsidRPr="00B37844">
              <w:t>0,0</w:t>
            </w:r>
          </w:p>
        </w:tc>
      </w:tr>
      <w:tr w:rsidR="00305F4E" w:rsidRPr="00B37844" w14:paraId="693D2AD4" w14:textId="77777777" w:rsidTr="00305F4E">
        <w:trPr>
          <w:trHeight w:val="292"/>
        </w:trPr>
        <w:tc>
          <w:tcPr>
            <w:tcW w:w="991" w:type="dxa"/>
            <w:shd w:val="clear" w:color="auto" w:fill="auto"/>
            <w:noWrap/>
            <w:hideMark/>
          </w:tcPr>
          <w:p w14:paraId="24847C20" w14:textId="30066A50"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06</w:t>
            </w:r>
            <w:r w:rsidR="00E0474F">
              <w:rPr>
                <w:color w:val="000000"/>
                <w:sz w:val="20"/>
                <w:szCs w:val="20"/>
              </w:rPr>
              <w:t xml:space="preserve"> </w:t>
            </w:r>
            <w:r w:rsidRPr="00B37844">
              <w:rPr>
                <w:color w:val="000000"/>
                <w:sz w:val="20"/>
                <w:szCs w:val="20"/>
              </w:rPr>
              <w:t>06</w:t>
            </w:r>
          </w:p>
        </w:tc>
        <w:tc>
          <w:tcPr>
            <w:tcW w:w="1631" w:type="dxa"/>
            <w:vAlign w:val="bottom"/>
          </w:tcPr>
          <w:p w14:paraId="099AB0A5" w14:textId="77777777" w:rsidR="00D71122" w:rsidRPr="00B37844" w:rsidRDefault="00D71122" w:rsidP="00EF229A">
            <w:pPr>
              <w:pStyle w:val="Maztabela"/>
            </w:pPr>
            <w:r w:rsidRPr="00B37844">
              <w:t>126,6</w:t>
            </w:r>
          </w:p>
        </w:tc>
        <w:tc>
          <w:tcPr>
            <w:tcW w:w="850" w:type="dxa"/>
            <w:vAlign w:val="bottom"/>
          </w:tcPr>
          <w:p w14:paraId="0E775554" w14:textId="77777777" w:rsidR="00D71122" w:rsidRPr="00B37844" w:rsidRDefault="00D71122" w:rsidP="00EF229A">
            <w:pPr>
              <w:pStyle w:val="Maztabela"/>
            </w:pPr>
            <w:r w:rsidRPr="00B37844">
              <w:t>0,0</w:t>
            </w:r>
          </w:p>
        </w:tc>
        <w:tc>
          <w:tcPr>
            <w:tcW w:w="851" w:type="dxa"/>
            <w:vAlign w:val="bottom"/>
          </w:tcPr>
          <w:p w14:paraId="13113183" w14:textId="77777777" w:rsidR="00D71122" w:rsidRPr="00B37844" w:rsidRDefault="00D71122" w:rsidP="00EF229A">
            <w:pPr>
              <w:pStyle w:val="Maztabela"/>
            </w:pPr>
            <w:r w:rsidRPr="00B37844">
              <w:t>0,0</w:t>
            </w:r>
          </w:p>
        </w:tc>
        <w:tc>
          <w:tcPr>
            <w:tcW w:w="850" w:type="dxa"/>
            <w:vAlign w:val="bottom"/>
          </w:tcPr>
          <w:p w14:paraId="15A538B2" w14:textId="77777777" w:rsidR="00D71122" w:rsidRPr="00B37844" w:rsidRDefault="00D71122" w:rsidP="00EF229A">
            <w:pPr>
              <w:pStyle w:val="Maztabela"/>
            </w:pPr>
            <w:r w:rsidRPr="00B37844">
              <w:t>0,0</w:t>
            </w:r>
          </w:p>
        </w:tc>
        <w:tc>
          <w:tcPr>
            <w:tcW w:w="851" w:type="dxa"/>
            <w:vAlign w:val="bottom"/>
          </w:tcPr>
          <w:p w14:paraId="7E7CD0CA" w14:textId="77777777" w:rsidR="00D71122" w:rsidRPr="00B37844" w:rsidRDefault="00D71122" w:rsidP="00EF229A">
            <w:pPr>
              <w:pStyle w:val="Maztabela"/>
            </w:pPr>
            <w:r w:rsidRPr="00B37844">
              <w:t>0,0</w:t>
            </w:r>
          </w:p>
        </w:tc>
        <w:tc>
          <w:tcPr>
            <w:tcW w:w="709" w:type="dxa"/>
            <w:vAlign w:val="bottom"/>
          </w:tcPr>
          <w:p w14:paraId="1562C434" w14:textId="77777777" w:rsidR="00D71122" w:rsidRPr="00B37844" w:rsidRDefault="00D71122" w:rsidP="00EF229A">
            <w:pPr>
              <w:pStyle w:val="Maztabela"/>
            </w:pPr>
            <w:r w:rsidRPr="00B37844">
              <w:t>0,0</w:t>
            </w:r>
          </w:p>
        </w:tc>
        <w:tc>
          <w:tcPr>
            <w:tcW w:w="850" w:type="dxa"/>
            <w:vAlign w:val="bottom"/>
          </w:tcPr>
          <w:p w14:paraId="090DCB3F" w14:textId="77777777" w:rsidR="00D71122" w:rsidRPr="00B37844" w:rsidRDefault="00D71122" w:rsidP="00EF229A">
            <w:pPr>
              <w:pStyle w:val="Maztabela"/>
            </w:pPr>
            <w:r w:rsidRPr="00B37844">
              <w:t>0,0</w:t>
            </w:r>
          </w:p>
        </w:tc>
        <w:tc>
          <w:tcPr>
            <w:tcW w:w="851" w:type="dxa"/>
            <w:vAlign w:val="bottom"/>
          </w:tcPr>
          <w:p w14:paraId="713AE6E2" w14:textId="77777777" w:rsidR="00D71122" w:rsidRPr="00B37844" w:rsidRDefault="00D71122" w:rsidP="00EF229A">
            <w:pPr>
              <w:pStyle w:val="Maztabela"/>
            </w:pPr>
            <w:r w:rsidRPr="00B37844">
              <w:t>0,0</w:t>
            </w:r>
          </w:p>
        </w:tc>
        <w:tc>
          <w:tcPr>
            <w:tcW w:w="1134" w:type="dxa"/>
            <w:vAlign w:val="bottom"/>
          </w:tcPr>
          <w:p w14:paraId="7BB85260" w14:textId="77777777" w:rsidR="00D71122" w:rsidRPr="00B37844" w:rsidRDefault="00D71122" w:rsidP="00EF229A">
            <w:pPr>
              <w:pStyle w:val="Maztabela"/>
            </w:pPr>
            <w:r w:rsidRPr="00B37844">
              <w:t>0,0</w:t>
            </w:r>
          </w:p>
        </w:tc>
      </w:tr>
      <w:tr w:rsidR="00305F4E" w:rsidRPr="00B37844" w14:paraId="5104FF27" w14:textId="77777777" w:rsidTr="00305F4E">
        <w:trPr>
          <w:trHeight w:val="270"/>
        </w:trPr>
        <w:tc>
          <w:tcPr>
            <w:tcW w:w="991" w:type="dxa"/>
            <w:shd w:val="clear" w:color="auto" w:fill="auto"/>
            <w:noWrap/>
          </w:tcPr>
          <w:p w14:paraId="6AA0EDE4" w14:textId="74CAF931" w:rsidR="00D71122" w:rsidRPr="00B37844" w:rsidRDefault="00D71122" w:rsidP="00D71122">
            <w:pPr>
              <w:rPr>
                <w:b/>
                <w:color w:val="000000"/>
                <w:sz w:val="20"/>
                <w:szCs w:val="20"/>
              </w:rPr>
            </w:pPr>
          </w:p>
        </w:tc>
        <w:tc>
          <w:tcPr>
            <w:tcW w:w="1631" w:type="dxa"/>
            <w:vAlign w:val="bottom"/>
          </w:tcPr>
          <w:p w14:paraId="3AD32CBA" w14:textId="4AC7F9E7" w:rsidR="00D71122" w:rsidRPr="00B37844" w:rsidRDefault="00D71122" w:rsidP="00EF229A">
            <w:pPr>
              <w:pStyle w:val="Maztabela"/>
            </w:pPr>
          </w:p>
        </w:tc>
        <w:tc>
          <w:tcPr>
            <w:tcW w:w="850" w:type="dxa"/>
            <w:vAlign w:val="bottom"/>
          </w:tcPr>
          <w:p w14:paraId="5267C0CC" w14:textId="5CE15007" w:rsidR="00D71122" w:rsidRPr="00B37844" w:rsidRDefault="00D71122" w:rsidP="00EF229A">
            <w:pPr>
              <w:pStyle w:val="Maztabela"/>
            </w:pPr>
          </w:p>
        </w:tc>
        <w:tc>
          <w:tcPr>
            <w:tcW w:w="851" w:type="dxa"/>
            <w:vAlign w:val="bottom"/>
          </w:tcPr>
          <w:p w14:paraId="715C3B28" w14:textId="481B5D91" w:rsidR="00D71122" w:rsidRPr="00B37844" w:rsidRDefault="00D71122" w:rsidP="00EF229A">
            <w:pPr>
              <w:pStyle w:val="Maztabela"/>
            </w:pPr>
          </w:p>
        </w:tc>
        <w:tc>
          <w:tcPr>
            <w:tcW w:w="850" w:type="dxa"/>
            <w:vAlign w:val="bottom"/>
          </w:tcPr>
          <w:p w14:paraId="7A5660B1" w14:textId="7A73D0BA" w:rsidR="00D71122" w:rsidRPr="00B37844" w:rsidRDefault="00D71122" w:rsidP="00EF229A">
            <w:pPr>
              <w:pStyle w:val="Maztabela"/>
            </w:pPr>
          </w:p>
        </w:tc>
        <w:tc>
          <w:tcPr>
            <w:tcW w:w="851" w:type="dxa"/>
            <w:vAlign w:val="bottom"/>
          </w:tcPr>
          <w:p w14:paraId="5EC86D8B" w14:textId="331CFF1D" w:rsidR="00D71122" w:rsidRPr="00B37844" w:rsidRDefault="00D71122" w:rsidP="00EF229A">
            <w:pPr>
              <w:pStyle w:val="Maztabela"/>
            </w:pPr>
          </w:p>
        </w:tc>
        <w:tc>
          <w:tcPr>
            <w:tcW w:w="709" w:type="dxa"/>
            <w:vAlign w:val="bottom"/>
          </w:tcPr>
          <w:p w14:paraId="4A1F6874" w14:textId="60DA55DE" w:rsidR="00D71122" w:rsidRPr="00B37844" w:rsidRDefault="00D71122" w:rsidP="00EF229A">
            <w:pPr>
              <w:pStyle w:val="Maztabela"/>
            </w:pPr>
          </w:p>
        </w:tc>
        <w:tc>
          <w:tcPr>
            <w:tcW w:w="850" w:type="dxa"/>
            <w:vAlign w:val="bottom"/>
          </w:tcPr>
          <w:p w14:paraId="31F706C1" w14:textId="41EA9EC9" w:rsidR="00D71122" w:rsidRPr="00B37844" w:rsidRDefault="00D71122" w:rsidP="00EF229A">
            <w:pPr>
              <w:pStyle w:val="Maztabela"/>
            </w:pPr>
          </w:p>
        </w:tc>
        <w:tc>
          <w:tcPr>
            <w:tcW w:w="851" w:type="dxa"/>
            <w:vAlign w:val="bottom"/>
          </w:tcPr>
          <w:p w14:paraId="6CCAE111" w14:textId="6AD32977" w:rsidR="00D71122" w:rsidRPr="00B37844" w:rsidRDefault="00D71122" w:rsidP="00EF229A">
            <w:pPr>
              <w:pStyle w:val="Maztabela"/>
            </w:pPr>
          </w:p>
        </w:tc>
        <w:tc>
          <w:tcPr>
            <w:tcW w:w="1134" w:type="dxa"/>
            <w:vAlign w:val="bottom"/>
          </w:tcPr>
          <w:p w14:paraId="3E2949E7" w14:textId="04707F60" w:rsidR="00D71122" w:rsidRPr="00B37844" w:rsidRDefault="00D71122" w:rsidP="00EF229A">
            <w:pPr>
              <w:pStyle w:val="Maztabela"/>
            </w:pPr>
          </w:p>
        </w:tc>
      </w:tr>
      <w:tr w:rsidR="00305F4E" w:rsidRPr="00B37844" w14:paraId="6ABFD701" w14:textId="77777777" w:rsidTr="00305F4E">
        <w:trPr>
          <w:trHeight w:val="248"/>
        </w:trPr>
        <w:tc>
          <w:tcPr>
            <w:tcW w:w="991" w:type="dxa"/>
            <w:shd w:val="clear" w:color="auto" w:fill="auto"/>
            <w:noWrap/>
            <w:hideMark/>
          </w:tcPr>
          <w:p w14:paraId="47BD6C03" w14:textId="712A445F"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08</w:t>
            </w:r>
            <w:r w:rsidR="00E0474F">
              <w:rPr>
                <w:color w:val="000000"/>
                <w:sz w:val="20"/>
                <w:szCs w:val="20"/>
              </w:rPr>
              <w:t xml:space="preserve"> </w:t>
            </w:r>
            <w:r w:rsidRPr="00B37844">
              <w:rPr>
                <w:color w:val="000000"/>
                <w:sz w:val="20"/>
                <w:szCs w:val="20"/>
              </w:rPr>
              <w:t>09</w:t>
            </w:r>
          </w:p>
        </w:tc>
        <w:tc>
          <w:tcPr>
            <w:tcW w:w="1631" w:type="dxa"/>
            <w:vAlign w:val="bottom"/>
          </w:tcPr>
          <w:p w14:paraId="48E577B2" w14:textId="77777777" w:rsidR="00D71122" w:rsidRPr="00B37844" w:rsidRDefault="00D71122" w:rsidP="00EF229A">
            <w:pPr>
              <w:pStyle w:val="Maztabela"/>
            </w:pPr>
            <w:r w:rsidRPr="00B37844">
              <w:t>64,6</w:t>
            </w:r>
          </w:p>
        </w:tc>
        <w:tc>
          <w:tcPr>
            <w:tcW w:w="850" w:type="dxa"/>
            <w:vAlign w:val="bottom"/>
          </w:tcPr>
          <w:p w14:paraId="262DC1E1" w14:textId="77777777" w:rsidR="00D71122" w:rsidRPr="00B37844" w:rsidRDefault="00D71122" w:rsidP="00EF229A">
            <w:pPr>
              <w:pStyle w:val="Maztabela"/>
            </w:pPr>
            <w:r w:rsidRPr="00B37844">
              <w:t>0,0</w:t>
            </w:r>
          </w:p>
        </w:tc>
        <w:tc>
          <w:tcPr>
            <w:tcW w:w="851" w:type="dxa"/>
            <w:vAlign w:val="bottom"/>
          </w:tcPr>
          <w:p w14:paraId="4473A2E3" w14:textId="77777777" w:rsidR="00D71122" w:rsidRPr="00B37844" w:rsidRDefault="00D71122" w:rsidP="00EF229A">
            <w:pPr>
              <w:pStyle w:val="Maztabela"/>
            </w:pPr>
            <w:r w:rsidRPr="00B37844">
              <w:t>0,8</w:t>
            </w:r>
          </w:p>
        </w:tc>
        <w:tc>
          <w:tcPr>
            <w:tcW w:w="850" w:type="dxa"/>
            <w:vAlign w:val="bottom"/>
          </w:tcPr>
          <w:p w14:paraId="233CC99D" w14:textId="77777777" w:rsidR="00D71122" w:rsidRPr="00B37844" w:rsidRDefault="00D71122" w:rsidP="00EF229A">
            <w:pPr>
              <w:pStyle w:val="Maztabela"/>
            </w:pPr>
            <w:r w:rsidRPr="00B37844">
              <w:t>0,0</w:t>
            </w:r>
          </w:p>
        </w:tc>
        <w:tc>
          <w:tcPr>
            <w:tcW w:w="851" w:type="dxa"/>
            <w:vAlign w:val="bottom"/>
          </w:tcPr>
          <w:p w14:paraId="6E0F5C22" w14:textId="77777777" w:rsidR="00D71122" w:rsidRPr="00B37844" w:rsidRDefault="00D71122" w:rsidP="00EF229A">
            <w:pPr>
              <w:pStyle w:val="Maztabela"/>
            </w:pPr>
            <w:r w:rsidRPr="00B37844">
              <w:t>12,6</w:t>
            </w:r>
          </w:p>
        </w:tc>
        <w:tc>
          <w:tcPr>
            <w:tcW w:w="709" w:type="dxa"/>
            <w:vAlign w:val="bottom"/>
          </w:tcPr>
          <w:p w14:paraId="5E4E64DC" w14:textId="77777777" w:rsidR="00D71122" w:rsidRPr="00B37844" w:rsidRDefault="00D71122" w:rsidP="00EF229A">
            <w:pPr>
              <w:pStyle w:val="Maztabela"/>
            </w:pPr>
            <w:r w:rsidRPr="00B37844">
              <w:t>5,2</w:t>
            </w:r>
          </w:p>
        </w:tc>
        <w:tc>
          <w:tcPr>
            <w:tcW w:w="850" w:type="dxa"/>
            <w:vAlign w:val="bottom"/>
          </w:tcPr>
          <w:p w14:paraId="008023F8" w14:textId="77777777" w:rsidR="00D71122" w:rsidRPr="00B37844" w:rsidRDefault="00D71122" w:rsidP="00EF229A">
            <w:pPr>
              <w:pStyle w:val="Maztabela"/>
            </w:pPr>
            <w:r w:rsidRPr="00B37844">
              <w:t>0,0</w:t>
            </w:r>
          </w:p>
        </w:tc>
        <w:tc>
          <w:tcPr>
            <w:tcW w:w="851" w:type="dxa"/>
            <w:vAlign w:val="bottom"/>
          </w:tcPr>
          <w:p w14:paraId="4EF07E9D" w14:textId="77777777" w:rsidR="00D71122" w:rsidRPr="00B37844" w:rsidRDefault="00D71122" w:rsidP="00EF229A">
            <w:pPr>
              <w:pStyle w:val="Maztabela"/>
            </w:pPr>
            <w:r w:rsidRPr="00B37844">
              <w:t>0,0</w:t>
            </w:r>
          </w:p>
        </w:tc>
        <w:tc>
          <w:tcPr>
            <w:tcW w:w="1134" w:type="dxa"/>
            <w:vAlign w:val="bottom"/>
          </w:tcPr>
          <w:p w14:paraId="7B363C9A" w14:textId="77777777" w:rsidR="00D71122" w:rsidRPr="00B37844" w:rsidRDefault="00D71122" w:rsidP="00EF229A">
            <w:pPr>
              <w:pStyle w:val="Maztabela"/>
            </w:pPr>
            <w:r w:rsidRPr="00B37844">
              <w:t>18,6</w:t>
            </w:r>
          </w:p>
        </w:tc>
      </w:tr>
      <w:tr w:rsidR="00305F4E" w:rsidRPr="00B37844" w14:paraId="5945061F" w14:textId="77777777" w:rsidTr="00305F4E">
        <w:trPr>
          <w:trHeight w:val="255"/>
        </w:trPr>
        <w:tc>
          <w:tcPr>
            <w:tcW w:w="991" w:type="dxa"/>
            <w:shd w:val="clear" w:color="auto" w:fill="auto"/>
            <w:noWrap/>
            <w:hideMark/>
          </w:tcPr>
          <w:p w14:paraId="5CA83354" w14:textId="393A4D36"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08</w:t>
            </w:r>
            <w:r w:rsidR="00E0474F">
              <w:rPr>
                <w:color w:val="000000"/>
                <w:sz w:val="20"/>
                <w:szCs w:val="20"/>
              </w:rPr>
              <w:t xml:space="preserve"> </w:t>
            </w:r>
            <w:r w:rsidRPr="00B37844">
              <w:rPr>
                <w:color w:val="000000"/>
                <w:sz w:val="20"/>
                <w:szCs w:val="20"/>
              </w:rPr>
              <w:t>12</w:t>
            </w:r>
          </w:p>
        </w:tc>
        <w:tc>
          <w:tcPr>
            <w:tcW w:w="1631" w:type="dxa"/>
            <w:vAlign w:val="bottom"/>
          </w:tcPr>
          <w:p w14:paraId="3BC601EC" w14:textId="77777777" w:rsidR="00D71122" w:rsidRPr="00B37844" w:rsidRDefault="00D71122" w:rsidP="00EF229A">
            <w:pPr>
              <w:pStyle w:val="Maztabela"/>
            </w:pPr>
            <w:r w:rsidRPr="00B37844">
              <w:t>33,1</w:t>
            </w:r>
          </w:p>
        </w:tc>
        <w:tc>
          <w:tcPr>
            <w:tcW w:w="850" w:type="dxa"/>
            <w:vAlign w:val="bottom"/>
          </w:tcPr>
          <w:p w14:paraId="36447D7F" w14:textId="77777777" w:rsidR="00D71122" w:rsidRPr="00B37844" w:rsidRDefault="00D71122" w:rsidP="00EF229A">
            <w:pPr>
              <w:pStyle w:val="Maztabela"/>
            </w:pPr>
            <w:r w:rsidRPr="00B37844">
              <w:t>0,0</w:t>
            </w:r>
          </w:p>
        </w:tc>
        <w:tc>
          <w:tcPr>
            <w:tcW w:w="851" w:type="dxa"/>
            <w:vAlign w:val="bottom"/>
          </w:tcPr>
          <w:p w14:paraId="7C8F44E7" w14:textId="77777777" w:rsidR="00D71122" w:rsidRPr="00B37844" w:rsidRDefault="00D71122" w:rsidP="00EF229A">
            <w:pPr>
              <w:pStyle w:val="Maztabela"/>
            </w:pPr>
            <w:r w:rsidRPr="00B37844">
              <w:t>0,0</w:t>
            </w:r>
          </w:p>
        </w:tc>
        <w:tc>
          <w:tcPr>
            <w:tcW w:w="850" w:type="dxa"/>
            <w:vAlign w:val="bottom"/>
          </w:tcPr>
          <w:p w14:paraId="1F5354F8" w14:textId="77777777" w:rsidR="00D71122" w:rsidRPr="00B37844" w:rsidRDefault="00D71122" w:rsidP="00EF229A">
            <w:pPr>
              <w:pStyle w:val="Maztabela"/>
            </w:pPr>
            <w:r w:rsidRPr="00B37844">
              <w:t>0,0</w:t>
            </w:r>
          </w:p>
        </w:tc>
        <w:tc>
          <w:tcPr>
            <w:tcW w:w="851" w:type="dxa"/>
            <w:vAlign w:val="bottom"/>
          </w:tcPr>
          <w:p w14:paraId="5AEF7C18" w14:textId="77777777" w:rsidR="00D71122" w:rsidRPr="00B37844" w:rsidRDefault="00D71122" w:rsidP="00EF229A">
            <w:pPr>
              <w:pStyle w:val="Maztabela"/>
            </w:pPr>
            <w:r w:rsidRPr="00B37844">
              <w:t>5,0</w:t>
            </w:r>
          </w:p>
        </w:tc>
        <w:tc>
          <w:tcPr>
            <w:tcW w:w="709" w:type="dxa"/>
            <w:vAlign w:val="bottom"/>
          </w:tcPr>
          <w:p w14:paraId="307881EE" w14:textId="77777777" w:rsidR="00D71122" w:rsidRPr="00B37844" w:rsidRDefault="00D71122" w:rsidP="00EF229A">
            <w:pPr>
              <w:pStyle w:val="Maztabela"/>
            </w:pPr>
            <w:r w:rsidRPr="00B37844">
              <w:t>0,0</w:t>
            </w:r>
          </w:p>
        </w:tc>
        <w:tc>
          <w:tcPr>
            <w:tcW w:w="850" w:type="dxa"/>
            <w:vAlign w:val="bottom"/>
          </w:tcPr>
          <w:p w14:paraId="1A1D5FCE" w14:textId="77777777" w:rsidR="00D71122" w:rsidRPr="00B37844" w:rsidRDefault="00D71122" w:rsidP="00EF229A">
            <w:pPr>
              <w:pStyle w:val="Maztabela"/>
            </w:pPr>
            <w:r w:rsidRPr="00B37844">
              <w:t>8,3</w:t>
            </w:r>
          </w:p>
        </w:tc>
        <w:tc>
          <w:tcPr>
            <w:tcW w:w="851" w:type="dxa"/>
            <w:vAlign w:val="bottom"/>
          </w:tcPr>
          <w:p w14:paraId="73F11B3A" w14:textId="77777777" w:rsidR="00D71122" w:rsidRPr="00B37844" w:rsidRDefault="00D71122" w:rsidP="00EF229A">
            <w:pPr>
              <w:pStyle w:val="Maztabela"/>
            </w:pPr>
            <w:r w:rsidRPr="00B37844">
              <w:t>0,4</w:t>
            </w:r>
          </w:p>
        </w:tc>
        <w:tc>
          <w:tcPr>
            <w:tcW w:w="1134" w:type="dxa"/>
            <w:vAlign w:val="bottom"/>
          </w:tcPr>
          <w:p w14:paraId="03AE8586" w14:textId="77777777" w:rsidR="00D71122" w:rsidRPr="00B37844" w:rsidRDefault="00D71122" w:rsidP="00EF229A">
            <w:pPr>
              <w:pStyle w:val="Maztabela"/>
            </w:pPr>
            <w:r w:rsidRPr="00B37844">
              <w:t>13,8</w:t>
            </w:r>
          </w:p>
        </w:tc>
      </w:tr>
      <w:tr w:rsidR="00305F4E" w:rsidRPr="00B37844" w14:paraId="032F37D9" w14:textId="77777777" w:rsidTr="00305F4E">
        <w:trPr>
          <w:trHeight w:val="255"/>
        </w:trPr>
        <w:tc>
          <w:tcPr>
            <w:tcW w:w="991" w:type="dxa"/>
            <w:shd w:val="clear" w:color="auto" w:fill="auto"/>
            <w:noWrap/>
          </w:tcPr>
          <w:p w14:paraId="4808C60D" w14:textId="0F16436E" w:rsidR="00D71122" w:rsidRPr="00B37844" w:rsidRDefault="00D71122" w:rsidP="00D71122">
            <w:pPr>
              <w:rPr>
                <w:b/>
                <w:color w:val="000000"/>
                <w:sz w:val="20"/>
                <w:szCs w:val="20"/>
              </w:rPr>
            </w:pPr>
          </w:p>
        </w:tc>
        <w:tc>
          <w:tcPr>
            <w:tcW w:w="1631" w:type="dxa"/>
            <w:vAlign w:val="bottom"/>
          </w:tcPr>
          <w:p w14:paraId="13A2C50E" w14:textId="6223B652" w:rsidR="00D71122" w:rsidRPr="00B37844" w:rsidRDefault="00D71122" w:rsidP="00EF229A">
            <w:pPr>
              <w:pStyle w:val="Maztabela"/>
            </w:pPr>
          </w:p>
        </w:tc>
        <w:tc>
          <w:tcPr>
            <w:tcW w:w="850" w:type="dxa"/>
            <w:vAlign w:val="bottom"/>
          </w:tcPr>
          <w:p w14:paraId="666E65E0" w14:textId="331C5CDF" w:rsidR="00D71122" w:rsidRPr="00B37844" w:rsidRDefault="00D71122" w:rsidP="00EF229A">
            <w:pPr>
              <w:pStyle w:val="Maztabela"/>
            </w:pPr>
          </w:p>
        </w:tc>
        <w:tc>
          <w:tcPr>
            <w:tcW w:w="851" w:type="dxa"/>
            <w:vAlign w:val="bottom"/>
          </w:tcPr>
          <w:p w14:paraId="344740A1" w14:textId="2CCF988E" w:rsidR="00D71122" w:rsidRPr="00B37844" w:rsidRDefault="00D71122" w:rsidP="00EF229A">
            <w:pPr>
              <w:pStyle w:val="Maztabela"/>
            </w:pPr>
          </w:p>
        </w:tc>
        <w:tc>
          <w:tcPr>
            <w:tcW w:w="850" w:type="dxa"/>
            <w:vAlign w:val="bottom"/>
          </w:tcPr>
          <w:p w14:paraId="2C873CCD" w14:textId="5C4060D4" w:rsidR="00D71122" w:rsidRPr="00B37844" w:rsidRDefault="00D71122" w:rsidP="00EF229A">
            <w:pPr>
              <w:pStyle w:val="Maztabela"/>
            </w:pPr>
          </w:p>
        </w:tc>
        <w:tc>
          <w:tcPr>
            <w:tcW w:w="851" w:type="dxa"/>
            <w:vAlign w:val="bottom"/>
          </w:tcPr>
          <w:p w14:paraId="5B3455EB" w14:textId="2342FF14" w:rsidR="00D71122" w:rsidRPr="00B37844" w:rsidRDefault="00D71122" w:rsidP="00EF229A">
            <w:pPr>
              <w:pStyle w:val="Maztabela"/>
            </w:pPr>
          </w:p>
        </w:tc>
        <w:tc>
          <w:tcPr>
            <w:tcW w:w="709" w:type="dxa"/>
            <w:vAlign w:val="bottom"/>
          </w:tcPr>
          <w:p w14:paraId="01D10339" w14:textId="14CD4E56" w:rsidR="00D71122" w:rsidRPr="00B37844" w:rsidRDefault="00D71122" w:rsidP="00EF229A">
            <w:pPr>
              <w:pStyle w:val="Maztabela"/>
            </w:pPr>
          </w:p>
        </w:tc>
        <w:tc>
          <w:tcPr>
            <w:tcW w:w="850" w:type="dxa"/>
            <w:vAlign w:val="bottom"/>
          </w:tcPr>
          <w:p w14:paraId="4A7555EF" w14:textId="067D6D0D" w:rsidR="00D71122" w:rsidRPr="00B37844" w:rsidRDefault="00D71122" w:rsidP="00EF229A">
            <w:pPr>
              <w:pStyle w:val="Maztabela"/>
            </w:pPr>
          </w:p>
        </w:tc>
        <w:tc>
          <w:tcPr>
            <w:tcW w:w="851" w:type="dxa"/>
            <w:vAlign w:val="bottom"/>
          </w:tcPr>
          <w:p w14:paraId="126E7C75" w14:textId="4A5A550B" w:rsidR="00D71122" w:rsidRPr="00B37844" w:rsidRDefault="00D71122" w:rsidP="00EF229A">
            <w:pPr>
              <w:pStyle w:val="Maztabela"/>
            </w:pPr>
          </w:p>
        </w:tc>
        <w:tc>
          <w:tcPr>
            <w:tcW w:w="1134" w:type="dxa"/>
            <w:vAlign w:val="bottom"/>
          </w:tcPr>
          <w:p w14:paraId="33A95BB0" w14:textId="29C6CAAF" w:rsidR="00D71122" w:rsidRPr="00B37844" w:rsidRDefault="00D71122" w:rsidP="00EF229A">
            <w:pPr>
              <w:pStyle w:val="Maztabela"/>
            </w:pPr>
          </w:p>
        </w:tc>
      </w:tr>
      <w:tr w:rsidR="00305F4E" w:rsidRPr="00B37844" w14:paraId="2355F758" w14:textId="77777777" w:rsidTr="00305F4E">
        <w:trPr>
          <w:trHeight w:val="255"/>
        </w:trPr>
        <w:tc>
          <w:tcPr>
            <w:tcW w:w="991" w:type="dxa"/>
            <w:shd w:val="clear" w:color="auto" w:fill="auto"/>
            <w:noWrap/>
            <w:hideMark/>
          </w:tcPr>
          <w:p w14:paraId="457E2931" w14:textId="5B52104C"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09</w:t>
            </w:r>
            <w:r w:rsidR="00E0474F">
              <w:rPr>
                <w:color w:val="000000"/>
                <w:sz w:val="20"/>
                <w:szCs w:val="20"/>
              </w:rPr>
              <w:t xml:space="preserve"> </w:t>
            </w:r>
            <w:r w:rsidRPr="00B37844">
              <w:rPr>
                <w:color w:val="000000"/>
                <w:sz w:val="20"/>
                <w:szCs w:val="20"/>
              </w:rPr>
              <w:t>01</w:t>
            </w:r>
          </w:p>
        </w:tc>
        <w:tc>
          <w:tcPr>
            <w:tcW w:w="1631" w:type="dxa"/>
            <w:vAlign w:val="bottom"/>
          </w:tcPr>
          <w:p w14:paraId="13FF20D6" w14:textId="77777777" w:rsidR="00D71122" w:rsidRPr="00B37844" w:rsidRDefault="00D71122" w:rsidP="00EF229A">
            <w:pPr>
              <w:pStyle w:val="Maztabela"/>
            </w:pPr>
            <w:r w:rsidRPr="00B37844">
              <w:t>1,5</w:t>
            </w:r>
          </w:p>
        </w:tc>
        <w:tc>
          <w:tcPr>
            <w:tcW w:w="850" w:type="dxa"/>
            <w:vAlign w:val="bottom"/>
          </w:tcPr>
          <w:p w14:paraId="3D9B68AA" w14:textId="77777777" w:rsidR="00D71122" w:rsidRPr="00B37844" w:rsidRDefault="00D71122" w:rsidP="00EF229A">
            <w:pPr>
              <w:pStyle w:val="Maztabela"/>
            </w:pPr>
            <w:r w:rsidRPr="00B37844">
              <w:t>0,1</w:t>
            </w:r>
          </w:p>
        </w:tc>
        <w:tc>
          <w:tcPr>
            <w:tcW w:w="851" w:type="dxa"/>
            <w:vAlign w:val="bottom"/>
          </w:tcPr>
          <w:p w14:paraId="0E0B2112" w14:textId="77777777" w:rsidR="00D71122" w:rsidRPr="00B37844" w:rsidRDefault="00D71122" w:rsidP="00EF229A">
            <w:pPr>
              <w:pStyle w:val="Maztabela"/>
            </w:pPr>
            <w:r w:rsidRPr="00B37844">
              <w:t>0,0</w:t>
            </w:r>
          </w:p>
        </w:tc>
        <w:tc>
          <w:tcPr>
            <w:tcW w:w="850" w:type="dxa"/>
            <w:vAlign w:val="bottom"/>
          </w:tcPr>
          <w:p w14:paraId="5C0064D0" w14:textId="77777777" w:rsidR="00D71122" w:rsidRPr="00B37844" w:rsidRDefault="00D71122" w:rsidP="00EF229A">
            <w:pPr>
              <w:pStyle w:val="Maztabela"/>
            </w:pPr>
            <w:r w:rsidRPr="00B37844">
              <w:t>1,2</w:t>
            </w:r>
          </w:p>
        </w:tc>
        <w:tc>
          <w:tcPr>
            <w:tcW w:w="851" w:type="dxa"/>
            <w:vAlign w:val="bottom"/>
          </w:tcPr>
          <w:p w14:paraId="16285F06" w14:textId="77777777" w:rsidR="00D71122" w:rsidRPr="00B37844" w:rsidRDefault="00D71122" w:rsidP="00EF229A">
            <w:pPr>
              <w:pStyle w:val="Maztabela"/>
            </w:pPr>
            <w:r w:rsidRPr="00B37844">
              <w:t>0,1</w:t>
            </w:r>
          </w:p>
        </w:tc>
        <w:tc>
          <w:tcPr>
            <w:tcW w:w="709" w:type="dxa"/>
            <w:vAlign w:val="bottom"/>
          </w:tcPr>
          <w:p w14:paraId="25D22C64" w14:textId="77777777" w:rsidR="00D71122" w:rsidRPr="00B37844" w:rsidRDefault="00D71122" w:rsidP="00EF229A">
            <w:pPr>
              <w:pStyle w:val="Maztabela"/>
            </w:pPr>
            <w:r w:rsidRPr="00B37844">
              <w:t>0,0</w:t>
            </w:r>
          </w:p>
        </w:tc>
        <w:tc>
          <w:tcPr>
            <w:tcW w:w="850" w:type="dxa"/>
            <w:vAlign w:val="bottom"/>
          </w:tcPr>
          <w:p w14:paraId="0AFDCF8C" w14:textId="77777777" w:rsidR="00D71122" w:rsidRPr="00B37844" w:rsidRDefault="00D71122" w:rsidP="00EF229A">
            <w:pPr>
              <w:pStyle w:val="Maztabela"/>
            </w:pPr>
            <w:r w:rsidRPr="00B37844">
              <w:t>0,0</w:t>
            </w:r>
          </w:p>
        </w:tc>
        <w:tc>
          <w:tcPr>
            <w:tcW w:w="851" w:type="dxa"/>
            <w:vAlign w:val="bottom"/>
          </w:tcPr>
          <w:p w14:paraId="460FF1D2" w14:textId="77777777" w:rsidR="00D71122" w:rsidRPr="00B37844" w:rsidRDefault="00D71122" w:rsidP="00EF229A">
            <w:pPr>
              <w:pStyle w:val="Maztabela"/>
            </w:pPr>
            <w:r w:rsidRPr="00B37844">
              <w:t>0,0</w:t>
            </w:r>
          </w:p>
        </w:tc>
        <w:tc>
          <w:tcPr>
            <w:tcW w:w="1134" w:type="dxa"/>
            <w:vAlign w:val="bottom"/>
          </w:tcPr>
          <w:p w14:paraId="6CBCD576" w14:textId="77777777" w:rsidR="00D71122" w:rsidRPr="00B37844" w:rsidRDefault="00D71122" w:rsidP="00EF229A">
            <w:pPr>
              <w:pStyle w:val="Maztabela"/>
            </w:pPr>
            <w:r w:rsidRPr="00B37844">
              <w:t>1,4</w:t>
            </w:r>
          </w:p>
        </w:tc>
      </w:tr>
      <w:tr w:rsidR="00305F4E" w:rsidRPr="00B37844" w14:paraId="43C515E9" w14:textId="77777777" w:rsidTr="00305F4E">
        <w:trPr>
          <w:trHeight w:val="255"/>
        </w:trPr>
        <w:tc>
          <w:tcPr>
            <w:tcW w:w="991" w:type="dxa"/>
            <w:shd w:val="clear" w:color="auto" w:fill="auto"/>
            <w:noWrap/>
          </w:tcPr>
          <w:p w14:paraId="33FEBEF7" w14:textId="37774455" w:rsidR="00D71122" w:rsidRPr="00B37844" w:rsidRDefault="00D71122" w:rsidP="00D71122">
            <w:pPr>
              <w:rPr>
                <w:b/>
                <w:color w:val="000000"/>
                <w:sz w:val="20"/>
                <w:szCs w:val="20"/>
              </w:rPr>
            </w:pPr>
          </w:p>
        </w:tc>
        <w:tc>
          <w:tcPr>
            <w:tcW w:w="1631" w:type="dxa"/>
            <w:vAlign w:val="bottom"/>
          </w:tcPr>
          <w:p w14:paraId="4EF0D4F5" w14:textId="6667CED9" w:rsidR="00D71122" w:rsidRPr="00B37844" w:rsidRDefault="00D71122" w:rsidP="00EF229A">
            <w:pPr>
              <w:pStyle w:val="Maztabela"/>
            </w:pPr>
          </w:p>
        </w:tc>
        <w:tc>
          <w:tcPr>
            <w:tcW w:w="850" w:type="dxa"/>
            <w:vAlign w:val="bottom"/>
          </w:tcPr>
          <w:p w14:paraId="0826A2EF" w14:textId="4E6A7DC5" w:rsidR="00D71122" w:rsidRPr="00B37844" w:rsidRDefault="00D71122" w:rsidP="00EF229A">
            <w:pPr>
              <w:pStyle w:val="Maztabela"/>
            </w:pPr>
          </w:p>
        </w:tc>
        <w:tc>
          <w:tcPr>
            <w:tcW w:w="851" w:type="dxa"/>
            <w:vAlign w:val="bottom"/>
          </w:tcPr>
          <w:p w14:paraId="4D455BD4" w14:textId="0642DED0" w:rsidR="00D71122" w:rsidRPr="00B37844" w:rsidRDefault="00D71122" w:rsidP="00EF229A">
            <w:pPr>
              <w:pStyle w:val="Maztabela"/>
            </w:pPr>
          </w:p>
        </w:tc>
        <w:tc>
          <w:tcPr>
            <w:tcW w:w="850" w:type="dxa"/>
            <w:vAlign w:val="bottom"/>
          </w:tcPr>
          <w:p w14:paraId="78E0A5E9" w14:textId="28EC248C" w:rsidR="00D71122" w:rsidRPr="00B37844" w:rsidRDefault="00D71122" w:rsidP="00EF229A">
            <w:pPr>
              <w:pStyle w:val="Maztabela"/>
            </w:pPr>
          </w:p>
        </w:tc>
        <w:tc>
          <w:tcPr>
            <w:tcW w:w="851" w:type="dxa"/>
            <w:vAlign w:val="bottom"/>
          </w:tcPr>
          <w:p w14:paraId="5D49C9F0" w14:textId="732D38E2" w:rsidR="00D71122" w:rsidRPr="00B37844" w:rsidRDefault="00D71122" w:rsidP="00EF229A">
            <w:pPr>
              <w:pStyle w:val="Maztabela"/>
            </w:pPr>
          </w:p>
        </w:tc>
        <w:tc>
          <w:tcPr>
            <w:tcW w:w="709" w:type="dxa"/>
            <w:vAlign w:val="bottom"/>
          </w:tcPr>
          <w:p w14:paraId="72D4E469" w14:textId="219BDAFF" w:rsidR="00D71122" w:rsidRPr="00B37844" w:rsidRDefault="00D71122" w:rsidP="00EF229A">
            <w:pPr>
              <w:pStyle w:val="Maztabela"/>
            </w:pPr>
          </w:p>
        </w:tc>
        <w:tc>
          <w:tcPr>
            <w:tcW w:w="850" w:type="dxa"/>
            <w:vAlign w:val="bottom"/>
          </w:tcPr>
          <w:p w14:paraId="6C4B8362" w14:textId="77BCD09C" w:rsidR="00D71122" w:rsidRPr="00B37844" w:rsidRDefault="00D71122" w:rsidP="00EF229A">
            <w:pPr>
              <w:pStyle w:val="Maztabela"/>
            </w:pPr>
          </w:p>
        </w:tc>
        <w:tc>
          <w:tcPr>
            <w:tcW w:w="851" w:type="dxa"/>
            <w:vAlign w:val="bottom"/>
          </w:tcPr>
          <w:p w14:paraId="27FC2E87" w14:textId="0F7ADEAA" w:rsidR="00D71122" w:rsidRPr="00B37844" w:rsidRDefault="00D71122" w:rsidP="00EF229A">
            <w:pPr>
              <w:pStyle w:val="Maztabela"/>
            </w:pPr>
          </w:p>
        </w:tc>
        <w:tc>
          <w:tcPr>
            <w:tcW w:w="1134" w:type="dxa"/>
            <w:vAlign w:val="bottom"/>
          </w:tcPr>
          <w:p w14:paraId="1091C87D" w14:textId="64258C0E" w:rsidR="00D71122" w:rsidRPr="00B37844" w:rsidRDefault="00D71122" w:rsidP="00EF229A">
            <w:pPr>
              <w:pStyle w:val="Maztabela"/>
            </w:pPr>
          </w:p>
        </w:tc>
      </w:tr>
      <w:tr w:rsidR="00305F4E" w:rsidRPr="00B37844" w14:paraId="7D975DF5" w14:textId="77777777" w:rsidTr="00305F4E">
        <w:trPr>
          <w:trHeight w:val="255"/>
        </w:trPr>
        <w:tc>
          <w:tcPr>
            <w:tcW w:w="991" w:type="dxa"/>
            <w:shd w:val="clear" w:color="auto" w:fill="auto"/>
            <w:noWrap/>
            <w:hideMark/>
          </w:tcPr>
          <w:p w14:paraId="7AE675D1" w14:textId="280ABB61"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12</w:t>
            </w:r>
            <w:r w:rsidR="00E0474F">
              <w:rPr>
                <w:color w:val="000000"/>
                <w:sz w:val="20"/>
                <w:szCs w:val="20"/>
              </w:rPr>
              <w:t xml:space="preserve"> </w:t>
            </w:r>
            <w:r w:rsidRPr="00B37844">
              <w:rPr>
                <w:color w:val="000000"/>
                <w:sz w:val="20"/>
                <w:szCs w:val="20"/>
              </w:rPr>
              <w:t>01</w:t>
            </w:r>
          </w:p>
        </w:tc>
        <w:tc>
          <w:tcPr>
            <w:tcW w:w="1631" w:type="dxa"/>
            <w:vAlign w:val="bottom"/>
          </w:tcPr>
          <w:p w14:paraId="7642BB86" w14:textId="77777777" w:rsidR="00D71122" w:rsidRPr="00B37844" w:rsidRDefault="00D71122" w:rsidP="00EF229A">
            <w:pPr>
              <w:pStyle w:val="Maztabela"/>
            </w:pPr>
            <w:r w:rsidRPr="00B37844">
              <w:t>270,7</w:t>
            </w:r>
          </w:p>
        </w:tc>
        <w:tc>
          <w:tcPr>
            <w:tcW w:w="850" w:type="dxa"/>
            <w:vAlign w:val="bottom"/>
          </w:tcPr>
          <w:p w14:paraId="7920F365" w14:textId="77777777" w:rsidR="00D71122" w:rsidRPr="00B37844" w:rsidRDefault="00D71122" w:rsidP="00EF229A">
            <w:pPr>
              <w:pStyle w:val="Maztabela"/>
            </w:pPr>
            <w:r w:rsidRPr="00B37844">
              <w:t>0,0</w:t>
            </w:r>
          </w:p>
        </w:tc>
        <w:tc>
          <w:tcPr>
            <w:tcW w:w="851" w:type="dxa"/>
            <w:vAlign w:val="bottom"/>
          </w:tcPr>
          <w:p w14:paraId="0026634E" w14:textId="77777777" w:rsidR="00D71122" w:rsidRPr="00B37844" w:rsidRDefault="00D71122" w:rsidP="00EF229A">
            <w:pPr>
              <w:pStyle w:val="Maztabela"/>
            </w:pPr>
            <w:r w:rsidRPr="00B37844">
              <w:t>0,0</w:t>
            </w:r>
          </w:p>
        </w:tc>
        <w:tc>
          <w:tcPr>
            <w:tcW w:w="850" w:type="dxa"/>
            <w:vAlign w:val="bottom"/>
          </w:tcPr>
          <w:p w14:paraId="5BBC5351" w14:textId="77777777" w:rsidR="00D71122" w:rsidRPr="00B37844" w:rsidRDefault="00D71122" w:rsidP="00EF229A">
            <w:pPr>
              <w:pStyle w:val="Maztabela"/>
            </w:pPr>
            <w:r w:rsidRPr="00B37844">
              <w:t>0,0</w:t>
            </w:r>
          </w:p>
        </w:tc>
        <w:tc>
          <w:tcPr>
            <w:tcW w:w="851" w:type="dxa"/>
            <w:vAlign w:val="bottom"/>
          </w:tcPr>
          <w:p w14:paraId="62D53C2B" w14:textId="77777777" w:rsidR="00D71122" w:rsidRPr="00B37844" w:rsidRDefault="00D71122" w:rsidP="00EF229A">
            <w:pPr>
              <w:pStyle w:val="Maztabela"/>
            </w:pPr>
            <w:r w:rsidRPr="00B37844">
              <w:t>2,5</w:t>
            </w:r>
          </w:p>
        </w:tc>
        <w:tc>
          <w:tcPr>
            <w:tcW w:w="709" w:type="dxa"/>
            <w:vAlign w:val="bottom"/>
          </w:tcPr>
          <w:p w14:paraId="29721B82" w14:textId="77777777" w:rsidR="00D71122" w:rsidRPr="00B37844" w:rsidRDefault="00D71122" w:rsidP="00EF229A">
            <w:pPr>
              <w:pStyle w:val="Maztabela"/>
            </w:pPr>
            <w:r w:rsidRPr="00B37844">
              <w:t>0,0</w:t>
            </w:r>
          </w:p>
        </w:tc>
        <w:tc>
          <w:tcPr>
            <w:tcW w:w="850" w:type="dxa"/>
            <w:vAlign w:val="bottom"/>
          </w:tcPr>
          <w:p w14:paraId="1996148F" w14:textId="77777777" w:rsidR="00D71122" w:rsidRPr="00B37844" w:rsidRDefault="00D71122" w:rsidP="00EF229A">
            <w:pPr>
              <w:pStyle w:val="Maztabela"/>
            </w:pPr>
            <w:r w:rsidRPr="00B37844">
              <w:t>0,0</w:t>
            </w:r>
          </w:p>
        </w:tc>
        <w:tc>
          <w:tcPr>
            <w:tcW w:w="851" w:type="dxa"/>
            <w:vAlign w:val="bottom"/>
          </w:tcPr>
          <w:p w14:paraId="2D9F6C9F" w14:textId="77777777" w:rsidR="00D71122" w:rsidRPr="00B37844" w:rsidRDefault="00D71122" w:rsidP="00EF229A">
            <w:pPr>
              <w:pStyle w:val="Maztabela"/>
            </w:pPr>
            <w:r w:rsidRPr="00B37844">
              <w:t>0,0</w:t>
            </w:r>
          </w:p>
        </w:tc>
        <w:tc>
          <w:tcPr>
            <w:tcW w:w="1134" w:type="dxa"/>
            <w:vAlign w:val="bottom"/>
          </w:tcPr>
          <w:p w14:paraId="5816CBDA" w14:textId="77777777" w:rsidR="00D71122" w:rsidRPr="00B37844" w:rsidRDefault="00D71122" w:rsidP="00EF229A">
            <w:pPr>
              <w:pStyle w:val="Maztabela"/>
            </w:pPr>
            <w:r w:rsidRPr="00B37844">
              <w:t>2,5</w:t>
            </w:r>
          </w:p>
        </w:tc>
      </w:tr>
      <w:tr w:rsidR="00305F4E" w:rsidRPr="00B37844" w14:paraId="4EF0EB95" w14:textId="77777777" w:rsidTr="00305F4E">
        <w:trPr>
          <w:trHeight w:val="255"/>
        </w:trPr>
        <w:tc>
          <w:tcPr>
            <w:tcW w:w="991" w:type="dxa"/>
            <w:shd w:val="clear" w:color="auto" w:fill="auto"/>
            <w:noWrap/>
            <w:hideMark/>
          </w:tcPr>
          <w:p w14:paraId="32FC7232" w14:textId="13D2EB4C"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12</w:t>
            </w:r>
            <w:r w:rsidR="00E0474F">
              <w:rPr>
                <w:color w:val="000000"/>
                <w:sz w:val="20"/>
                <w:szCs w:val="20"/>
              </w:rPr>
              <w:t xml:space="preserve"> </w:t>
            </w:r>
            <w:r w:rsidRPr="00B37844">
              <w:rPr>
                <w:color w:val="000000"/>
                <w:sz w:val="20"/>
                <w:szCs w:val="20"/>
              </w:rPr>
              <w:t>07</w:t>
            </w:r>
          </w:p>
        </w:tc>
        <w:tc>
          <w:tcPr>
            <w:tcW w:w="1631" w:type="dxa"/>
            <w:vAlign w:val="bottom"/>
          </w:tcPr>
          <w:p w14:paraId="19B5BB1D" w14:textId="77777777" w:rsidR="00D71122" w:rsidRPr="00B37844" w:rsidRDefault="00D71122" w:rsidP="00EF229A">
            <w:pPr>
              <w:pStyle w:val="Maztabela"/>
            </w:pPr>
            <w:r w:rsidRPr="00B37844">
              <w:t>61,6</w:t>
            </w:r>
          </w:p>
        </w:tc>
        <w:tc>
          <w:tcPr>
            <w:tcW w:w="850" w:type="dxa"/>
            <w:vAlign w:val="bottom"/>
          </w:tcPr>
          <w:p w14:paraId="6BD7FDEE" w14:textId="77777777" w:rsidR="00D71122" w:rsidRPr="00B37844" w:rsidRDefault="00D71122" w:rsidP="00EF229A">
            <w:pPr>
              <w:pStyle w:val="Maztabela"/>
            </w:pPr>
            <w:r w:rsidRPr="00B37844">
              <w:t>0,0</w:t>
            </w:r>
          </w:p>
        </w:tc>
        <w:tc>
          <w:tcPr>
            <w:tcW w:w="851" w:type="dxa"/>
            <w:vAlign w:val="bottom"/>
          </w:tcPr>
          <w:p w14:paraId="58358EB8" w14:textId="77777777" w:rsidR="00D71122" w:rsidRPr="00B37844" w:rsidRDefault="00D71122" w:rsidP="00EF229A">
            <w:pPr>
              <w:pStyle w:val="Maztabela"/>
            </w:pPr>
            <w:r w:rsidRPr="00B37844">
              <w:t>0,0</w:t>
            </w:r>
          </w:p>
        </w:tc>
        <w:tc>
          <w:tcPr>
            <w:tcW w:w="850" w:type="dxa"/>
            <w:vAlign w:val="bottom"/>
          </w:tcPr>
          <w:p w14:paraId="19B0FB0B" w14:textId="77777777" w:rsidR="00D71122" w:rsidRPr="00B37844" w:rsidRDefault="00D71122" w:rsidP="00EF229A">
            <w:pPr>
              <w:pStyle w:val="Maztabela"/>
            </w:pPr>
            <w:r w:rsidRPr="00B37844">
              <w:t>0,0</w:t>
            </w:r>
          </w:p>
        </w:tc>
        <w:tc>
          <w:tcPr>
            <w:tcW w:w="851" w:type="dxa"/>
            <w:vAlign w:val="bottom"/>
          </w:tcPr>
          <w:p w14:paraId="359B9270" w14:textId="77777777" w:rsidR="00D71122" w:rsidRPr="00B37844" w:rsidRDefault="00D71122" w:rsidP="00EF229A">
            <w:pPr>
              <w:pStyle w:val="Maztabela"/>
            </w:pPr>
            <w:r w:rsidRPr="00B37844">
              <w:t>0,5</w:t>
            </w:r>
          </w:p>
        </w:tc>
        <w:tc>
          <w:tcPr>
            <w:tcW w:w="709" w:type="dxa"/>
            <w:vAlign w:val="bottom"/>
          </w:tcPr>
          <w:p w14:paraId="2C4DAA6E" w14:textId="77777777" w:rsidR="00D71122" w:rsidRPr="00B37844" w:rsidRDefault="00D71122" w:rsidP="00EF229A">
            <w:pPr>
              <w:pStyle w:val="Maztabela"/>
            </w:pPr>
            <w:r w:rsidRPr="00B37844">
              <w:t>0,0</w:t>
            </w:r>
          </w:p>
        </w:tc>
        <w:tc>
          <w:tcPr>
            <w:tcW w:w="850" w:type="dxa"/>
            <w:vAlign w:val="bottom"/>
          </w:tcPr>
          <w:p w14:paraId="3A900C56" w14:textId="77777777" w:rsidR="00D71122" w:rsidRPr="00B37844" w:rsidRDefault="00D71122" w:rsidP="00EF229A">
            <w:pPr>
              <w:pStyle w:val="Maztabela"/>
            </w:pPr>
            <w:r w:rsidRPr="00B37844">
              <w:t>0,0</w:t>
            </w:r>
          </w:p>
        </w:tc>
        <w:tc>
          <w:tcPr>
            <w:tcW w:w="851" w:type="dxa"/>
            <w:vAlign w:val="bottom"/>
          </w:tcPr>
          <w:p w14:paraId="433618EE" w14:textId="77777777" w:rsidR="00D71122" w:rsidRPr="00B37844" w:rsidRDefault="00D71122" w:rsidP="00EF229A">
            <w:pPr>
              <w:pStyle w:val="Maztabela"/>
            </w:pPr>
            <w:r w:rsidRPr="00B37844">
              <w:t>0,0</w:t>
            </w:r>
          </w:p>
        </w:tc>
        <w:tc>
          <w:tcPr>
            <w:tcW w:w="1134" w:type="dxa"/>
            <w:vAlign w:val="bottom"/>
          </w:tcPr>
          <w:p w14:paraId="0D674C90" w14:textId="77777777" w:rsidR="00D71122" w:rsidRPr="00B37844" w:rsidRDefault="00D71122" w:rsidP="00EF229A">
            <w:pPr>
              <w:pStyle w:val="Maztabela"/>
            </w:pPr>
            <w:r w:rsidRPr="00B37844">
              <w:t>0,5</w:t>
            </w:r>
          </w:p>
        </w:tc>
      </w:tr>
      <w:tr w:rsidR="00305F4E" w:rsidRPr="00B37844" w14:paraId="6AD34CD5" w14:textId="77777777" w:rsidTr="00305F4E">
        <w:trPr>
          <w:trHeight w:val="255"/>
        </w:trPr>
        <w:tc>
          <w:tcPr>
            <w:tcW w:w="991" w:type="dxa"/>
            <w:shd w:val="clear" w:color="auto" w:fill="auto"/>
            <w:noWrap/>
            <w:hideMark/>
          </w:tcPr>
          <w:p w14:paraId="0B8A809C" w14:textId="12C8C8FC" w:rsidR="00D71122" w:rsidRPr="00B37844" w:rsidRDefault="00D71122" w:rsidP="00D71122">
            <w:pPr>
              <w:rPr>
                <w:color w:val="000000"/>
                <w:sz w:val="20"/>
                <w:szCs w:val="20"/>
              </w:rPr>
            </w:pPr>
            <w:r w:rsidRPr="00B37844">
              <w:rPr>
                <w:color w:val="000000"/>
                <w:sz w:val="20"/>
                <w:szCs w:val="20"/>
              </w:rPr>
              <w:t>19</w:t>
            </w:r>
            <w:r w:rsidR="00E0474F">
              <w:rPr>
                <w:color w:val="000000"/>
                <w:sz w:val="20"/>
                <w:szCs w:val="20"/>
              </w:rPr>
              <w:t xml:space="preserve"> </w:t>
            </w:r>
            <w:r w:rsidRPr="00B37844">
              <w:rPr>
                <w:color w:val="000000"/>
                <w:sz w:val="20"/>
                <w:szCs w:val="20"/>
              </w:rPr>
              <w:t>12</w:t>
            </w:r>
            <w:r w:rsidR="00E0474F">
              <w:rPr>
                <w:color w:val="000000"/>
                <w:sz w:val="20"/>
                <w:szCs w:val="20"/>
              </w:rPr>
              <w:t xml:space="preserve"> </w:t>
            </w:r>
            <w:r w:rsidRPr="00B37844">
              <w:rPr>
                <w:color w:val="000000"/>
                <w:sz w:val="20"/>
                <w:szCs w:val="20"/>
              </w:rPr>
              <w:t>08</w:t>
            </w:r>
          </w:p>
        </w:tc>
        <w:tc>
          <w:tcPr>
            <w:tcW w:w="1631" w:type="dxa"/>
            <w:vAlign w:val="bottom"/>
          </w:tcPr>
          <w:p w14:paraId="5B748D1A" w14:textId="77777777" w:rsidR="00D71122" w:rsidRPr="00B37844" w:rsidRDefault="00D71122" w:rsidP="00EF229A">
            <w:pPr>
              <w:pStyle w:val="Maztabela"/>
            </w:pPr>
            <w:r w:rsidRPr="00B37844">
              <w:t>54,7</w:t>
            </w:r>
          </w:p>
        </w:tc>
        <w:tc>
          <w:tcPr>
            <w:tcW w:w="850" w:type="dxa"/>
            <w:vAlign w:val="bottom"/>
          </w:tcPr>
          <w:p w14:paraId="215613A3" w14:textId="77777777" w:rsidR="00D71122" w:rsidRPr="00B37844" w:rsidRDefault="00D71122" w:rsidP="00EF229A">
            <w:pPr>
              <w:pStyle w:val="Maztabela"/>
            </w:pPr>
            <w:r w:rsidRPr="00B37844">
              <w:t>0,0</w:t>
            </w:r>
          </w:p>
        </w:tc>
        <w:tc>
          <w:tcPr>
            <w:tcW w:w="851" w:type="dxa"/>
            <w:vAlign w:val="bottom"/>
          </w:tcPr>
          <w:p w14:paraId="7E3C0AFC" w14:textId="77777777" w:rsidR="00D71122" w:rsidRPr="00B37844" w:rsidRDefault="00D71122" w:rsidP="00EF229A">
            <w:pPr>
              <w:pStyle w:val="Maztabela"/>
            </w:pPr>
            <w:r w:rsidRPr="00B37844">
              <w:t>0,0</w:t>
            </w:r>
          </w:p>
        </w:tc>
        <w:tc>
          <w:tcPr>
            <w:tcW w:w="850" w:type="dxa"/>
            <w:vAlign w:val="bottom"/>
          </w:tcPr>
          <w:p w14:paraId="607E5D48" w14:textId="77777777" w:rsidR="00D71122" w:rsidRPr="00B37844" w:rsidRDefault="00D71122" w:rsidP="00EF229A">
            <w:pPr>
              <w:pStyle w:val="Maztabela"/>
            </w:pPr>
            <w:r w:rsidRPr="00B37844">
              <w:t>1,4</w:t>
            </w:r>
          </w:p>
        </w:tc>
        <w:tc>
          <w:tcPr>
            <w:tcW w:w="851" w:type="dxa"/>
            <w:vAlign w:val="bottom"/>
          </w:tcPr>
          <w:p w14:paraId="6ACD772F" w14:textId="77777777" w:rsidR="00D71122" w:rsidRPr="00B37844" w:rsidRDefault="00D71122" w:rsidP="00EF229A">
            <w:pPr>
              <w:pStyle w:val="Maztabela"/>
            </w:pPr>
            <w:r w:rsidRPr="00B37844">
              <w:t>2,1</w:t>
            </w:r>
          </w:p>
        </w:tc>
        <w:tc>
          <w:tcPr>
            <w:tcW w:w="709" w:type="dxa"/>
            <w:vAlign w:val="bottom"/>
          </w:tcPr>
          <w:p w14:paraId="676232B8" w14:textId="77777777" w:rsidR="00D71122" w:rsidRPr="00B37844" w:rsidRDefault="00D71122" w:rsidP="00EF229A">
            <w:pPr>
              <w:pStyle w:val="Maztabela"/>
            </w:pPr>
            <w:r w:rsidRPr="00B37844">
              <w:t>0,0</w:t>
            </w:r>
          </w:p>
        </w:tc>
        <w:tc>
          <w:tcPr>
            <w:tcW w:w="850" w:type="dxa"/>
            <w:vAlign w:val="bottom"/>
          </w:tcPr>
          <w:p w14:paraId="3D40A55F" w14:textId="77777777" w:rsidR="00D71122" w:rsidRPr="00B37844" w:rsidRDefault="00D71122" w:rsidP="00EF229A">
            <w:pPr>
              <w:pStyle w:val="Maztabela"/>
            </w:pPr>
            <w:r w:rsidRPr="00B37844">
              <w:t>0,0</w:t>
            </w:r>
          </w:p>
        </w:tc>
        <w:tc>
          <w:tcPr>
            <w:tcW w:w="851" w:type="dxa"/>
            <w:vAlign w:val="bottom"/>
          </w:tcPr>
          <w:p w14:paraId="7414EFE5" w14:textId="77777777" w:rsidR="00D71122" w:rsidRPr="00B37844" w:rsidRDefault="00D71122" w:rsidP="00EF229A">
            <w:pPr>
              <w:pStyle w:val="Maztabela"/>
            </w:pPr>
            <w:r w:rsidRPr="00B37844">
              <w:t>0,0</w:t>
            </w:r>
          </w:p>
        </w:tc>
        <w:tc>
          <w:tcPr>
            <w:tcW w:w="1134" w:type="dxa"/>
            <w:vAlign w:val="bottom"/>
          </w:tcPr>
          <w:p w14:paraId="624421D8" w14:textId="77777777" w:rsidR="00D71122" w:rsidRPr="00B37844" w:rsidRDefault="00D71122" w:rsidP="00EF229A">
            <w:pPr>
              <w:pStyle w:val="Maztabela"/>
            </w:pPr>
            <w:r w:rsidRPr="00B37844">
              <w:t>3,5</w:t>
            </w:r>
          </w:p>
        </w:tc>
      </w:tr>
      <w:tr w:rsidR="00305F4E" w:rsidRPr="00B37844" w14:paraId="62F489C2" w14:textId="77777777" w:rsidTr="00305F4E">
        <w:trPr>
          <w:trHeight w:val="255"/>
        </w:trPr>
        <w:tc>
          <w:tcPr>
            <w:tcW w:w="991" w:type="dxa"/>
            <w:shd w:val="clear" w:color="auto" w:fill="auto"/>
            <w:noWrap/>
          </w:tcPr>
          <w:p w14:paraId="473780C3" w14:textId="75854120" w:rsidR="00D71122" w:rsidRPr="00B37844" w:rsidRDefault="00D71122" w:rsidP="00D71122">
            <w:pPr>
              <w:rPr>
                <w:b/>
                <w:color w:val="000000"/>
                <w:sz w:val="20"/>
                <w:szCs w:val="20"/>
              </w:rPr>
            </w:pPr>
          </w:p>
        </w:tc>
        <w:tc>
          <w:tcPr>
            <w:tcW w:w="1631" w:type="dxa"/>
            <w:vAlign w:val="bottom"/>
          </w:tcPr>
          <w:p w14:paraId="37539C92" w14:textId="77777777" w:rsidR="00D71122" w:rsidRPr="00B37844" w:rsidRDefault="00D71122" w:rsidP="00EF229A">
            <w:pPr>
              <w:pStyle w:val="Maztabela"/>
            </w:pPr>
          </w:p>
        </w:tc>
        <w:tc>
          <w:tcPr>
            <w:tcW w:w="850" w:type="dxa"/>
            <w:vAlign w:val="bottom"/>
          </w:tcPr>
          <w:p w14:paraId="1DAA5DD0" w14:textId="77777777" w:rsidR="00D71122" w:rsidRPr="00B37844" w:rsidRDefault="00D71122" w:rsidP="00EF229A">
            <w:pPr>
              <w:pStyle w:val="Maztabela"/>
            </w:pPr>
          </w:p>
        </w:tc>
        <w:tc>
          <w:tcPr>
            <w:tcW w:w="851" w:type="dxa"/>
            <w:vAlign w:val="bottom"/>
          </w:tcPr>
          <w:p w14:paraId="2BDDC70F" w14:textId="77777777" w:rsidR="00D71122" w:rsidRPr="00B37844" w:rsidRDefault="00D71122" w:rsidP="00EF229A">
            <w:pPr>
              <w:pStyle w:val="Maztabela"/>
            </w:pPr>
          </w:p>
        </w:tc>
        <w:tc>
          <w:tcPr>
            <w:tcW w:w="850" w:type="dxa"/>
            <w:vAlign w:val="bottom"/>
          </w:tcPr>
          <w:p w14:paraId="762A63C3" w14:textId="77777777" w:rsidR="00D71122" w:rsidRPr="00B37844" w:rsidRDefault="00D71122" w:rsidP="00EF229A">
            <w:pPr>
              <w:pStyle w:val="Maztabela"/>
            </w:pPr>
          </w:p>
        </w:tc>
        <w:tc>
          <w:tcPr>
            <w:tcW w:w="851" w:type="dxa"/>
            <w:vAlign w:val="bottom"/>
          </w:tcPr>
          <w:p w14:paraId="53421D76" w14:textId="77777777" w:rsidR="00D71122" w:rsidRPr="00B37844" w:rsidRDefault="00D71122" w:rsidP="00EF229A">
            <w:pPr>
              <w:pStyle w:val="Maztabela"/>
            </w:pPr>
          </w:p>
        </w:tc>
        <w:tc>
          <w:tcPr>
            <w:tcW w:w="709" w:type="dxa"/>
            <w:vAlign w:val="bottom"/>
          </w:tcPr>
          <w:p w14:paraId="2A7107D1" w14:textId="77777777" w:rsidR="00D71122" w:rsidRPr="00B37844" w:rsidRDefault="00D71122" w:rsidP="00EF229A">
            <w:pPr>
              <w:pStyle w:val="Maztabela"/>
            </w:pPr>
          </w:p>
        </w:tc>
        <w:tc>
          <w:tcPr>
            <w:tcW w:w="850" w:type="dxa"/>
            <w:vAlign w:val="bottom"/>
          </w:tcPr>
          <w:p w14:paraId="4D45AF7F" w14:textId="77777777" w:rsidR="00D71122" w:rsidRPr="00B37844" w:rsidRDefault="00D71122" w:rsidP="00EF229A">
            <w:pPr>
              <w:pStyle w:val="Maztabela"/>
            </w:pPr>
          </w:p>
        </w:tc>
        <w:tc>
          <w:tcPr>
            <w:tcW w:w="851" w:type="dxa"/>
            <w:vAlign w:val="bottom"/>
          </w:tcPr>
          <w:p w14:paraId="056A7B6C" w14:textId="77777777" w:rsidR="00D71122" w:rsidRPr="00B37844" w:rsidRDefault="00D71122" w:rsidP="00EF229A">
            <w:pPr>
              <w:pStyle w:val="Maztabela"/>
            </w:pPr>
          </w:p>
        </w:tc>
        <w:tc>
          <w:tcPr>
            <w:tcW w:w="1134" w:type="dxa"/>
            <w:vAlign w:val="bottom"/>
          </w:tcPr>
          <w:p w14:paraId="610DA15E" w14:textId="77777777" w:rsidR="00D71122" w:rsidRPr="00B37844" w:rsidRDefault="00D71122" w:rsidP="00EF229A">
            <w:pPr>
              <w:pStyle w:val="Maztabela"/>
            </w:pPr>
          </w:p>
        </w:tc>
      </w:tr>
      <w:tr w:rsidR="00305F4E" w:rsidRPr="00B37844" w14:paraId="0E1430D6" w14:textId="77777777" w:rsidTr="00305F4E">
        <w:trPr>
          <w:trHeight w:val="255"/>
        </w:trPr>
        <w:tc>
          <w:tcPr>
            <w:tcW w:w="991" w:type="dxa"/>
            <w:shd w:val="clear" w:color="auto" w:fill="auto"/>
            <w:noWrap/>
          </w:tcPr>
          <w:p w14:paraId="5A55C5EB" w14:textId="50555E6F" w:rsidR="00D71122" w:rsidRPr="00B37844" w:rsidRDefault="001C47E7" w:rsidP="00D71122">
            <w:pPr>
              <w:rPr>
                <w:b/>
                <w:color w:val="000000"/>
                <w:sz w:val="20"/>
                <w:szCs w:val="20"/>
              </w:rPr>
            </w:pPr>
            <w:r w:rsidRPr="00B37844">
              <w:rPr>
                <w:b/>
                <w:color w:val="000000"/>
                <w:sz w:val="20"/>
                <w:szCs w:val="20"/>
              </w:rPr>
              <w:t>RAZEM</w:t>
            </w:r>
          </w:p>
        </w:tc>
        <w:tc>
          <w:tcPr>
            <w:tcW w:w="1631" w:type="dxa"/>
            <w:vAlign w:val="bottom"/>
          </w:tcPr>
          <w:p w14:paraId="2796BE89" w14:textId="77777777" w:rsidR="00D71122" w:rsidRPr="001C47E7" w:rsidRDefault="00D71122" w:rsidP="00EF229A">
            <w:pPr>
              <w:pStyle w:val="Maztabela"/>
            </w:pPr>
            <w:r w:rsidRPr="001C47E7">
              <w:t>1034,7</w:t>
            </w:r>
          </w:p>
        </w:tc>
        <w:tc>
          <w:tcPr>
            <w:tcW w:w="850" w:type="dxa"/>
            <w:vAlign w:val="bottom"/>
          </w:tcPr>
          <w:p w14:paraId="5D185267" w14:textId="77777777" w:rsidR="00D71122" w:rsidRPr="001C47E7" w:rsidRDefault="00D71122" w:rsidP="00EF229A">
            <w:pPr>
              <w:pStyle w:val="Maztabela"/>
            </w:pPr>
            <w:r w:rsidRPr="001C47E7">
              <w:t>0,1</w:t>
            </w:r>
          </w:p>
        </w:tc>
        <w:tc>
          <w:tcPr>
            <w:tcW w:w="851" w:type="dxa"/>
            <w:vAlign w:val="bottom"/>
          </w:tcPr>
          <w:p w14:paraId="091E21F2" w14:textId="77777777" w:rsidR="00D71122" w:rsidRPr="001C47E7" w:rsidRDefault="00D71122" w:rsidP="00EF229A">
            <w:pPr>
              <w:pStyle w:val="Maztabela"/>
            </w:pPr>
            <w:r w:rsidRPr="001C47E7">
              <w:t>0,8</w:t>
            </w:r>
          </w:p>
        </w:tc>
        <w:tc>
          <w:tcPr>
            <w:tcW w:w="850" w:type="dxa"/>
            <w:vAlign w:val="bottom"/>
          </w:tcPr>
          <w:p w14:paraId="6409034C" w14:textId="77777777" w:rsidR="00D71122" w:rsidRPr="001C47E7" w:rsidRDefault="00D71122" w:rsidP="00EF229A">
            <w:pPr>
              <w:pStyle w:val="Maztabela"/>
            </w:pPr>
            <w:r w:rsidRPr="001C47E7">
              <w:t>2,6</w:t>
            </w:r>
          </w:p>
        </w:tc>
        <w:tc>
          <w:tcPr>
            <w:tcW w:w="851" w:type="dxa"/>
            <w:vAlign w:val="bottom"/>
          </w:tcPr>
          <w:p w14:paraId="48D07844" w14:textId="77777777" w:rsidR="00D71122" w:rsidRPr="001C47E7" w:rsidRDefault="00D71122" w:rsidP="00EF229A">
            <w:pPr>
              <w:pStyle w:val="Maztabela"/>
            </w:pPr>
            <w:r w:rsidRPr="001C47E7">
              <w:t>33,0</w:t>
            </w:r>
          </w:p>
        </w:tc>
        <w:tc>
          <w:tcPr>
            <w:tcW w:w="709" w:type="dxa"/>
            <w:vAlign w:val="bottom"/>
          </w:tcPr>
          <w:p w14:paraId="00A293A3" w14:textId="77777777" w:rsidR="00D71122" w:rsidRPr="001C47E7" w:rsidRDefault="00D71122" w:rsidP="00EF229A">
            <w:pPr>
              <w:pStyle w:val="Maztabela"/>
            </w:pPr>
            <w:r w:rsidRPr="001C47E7">
              <w:t>5,3</w:t>
            </w:r>
          </w:p>
        </w:tc>
        <w:tc>
          <w:tcPr>
            <w:tcW w:w="850" w:type="dxa"/>
            <w:vAlign w:val="bottom"/>
          </w:tcPr>
          <w:p w14:paraId="780679E7" w14:textId="77777777" w:rsidR="00D71122" w:rsidRPr="001C47E7" w:rsidRDefault="00D71122" w:rsidP="00EF229A">
            <w:pPr>
              <w:pStyle w:val="Maztabela"/>
            </w:pPr>
            <w:r w:rsidRPr="001C47E7">
              <w:t>8,3</w:t>
            </w:r>
          </w:p>
        </w:tc>
        <w:tc>
          <w:tcPr>
            <w:tcW w:w="851" w:type="dxa"/>
            <w:vAlign w:val="bottom"/>
          </w:tcPr>
          <w:p w14:paraId="2B7F7AC5" w14:textId="77777777" w:rsidR="00D71122" w:rsidRPr="001C47E7" w:rsidRDefault="00D71122" w:rsidP="00EF229A">
            <w:pPr>
              <w:pStyle w:val="Maztabela"/>
            </w:pPr>
            <w:r w:rsidRPr="001C47E7">
              <w:t>0,4</w:t>
            </w:r>
          </w:p>
        </w:tc>
        <w:tc>
          <w:tcPr>
            <w:tcW w:w="1134" w:type="dxa"/>
            <w:vAlign w:val="bottom"/>
          </w:tcPr>
          <w:p w14:paraId="5495B381" w14:textId="77777777" w:rsidR="00D71122" w:rsidRPr="001C47E7" w:rsidRDefault="00D71122" w:rsidP="00EF229A">
            <w:pPr>
              <w:pStyle w:val="Maztabela"/>
            </w:pPr>
            <w:r w:rsidRPr="001C47E7">
              <w:t>50,6</w:t>
            </w:r>
          </w:p>
        </w:tc>
      </w:tr>
    </w:tbl>
    <w:p w14:paraId="561435A4" w14:textId="77777777" w:rsidR="0055769C" w:rsidRPr="003E7F2B" w:rsidRDefault="0055769C" w:rsidP="0055769C">
      <w:pPr>
        <w:spacing w:after="120"/>
        <w:jc w:val="both"/>
        <w:rPr>
          <w:sz w:val="20"/>
          <w:szCs w:val="20"/>
        </w:rPr>
      </w:pPr>
      <w:r w:rsidRPr="003E7F2B">
        <w:rPr>
          <w:sz w:val="20"/>
          <w:szCs w:val="20"/>
        </w:rPr>
        <w:t>Źródło: CSO</w:t>
      </w:r>
    </w:p>
    <w:p w14:paraId="64D651F2" w14:textId="77777777" w:rsidR="005111B2" w:rsidRDefault="005111B2" w:rsidP="005111B2">
      <w:pPr>
        <w:spacing w:before="120" w:after="120"/>
        <w:jc w:val="both"/>
        <w:rPr>
          <w:b/>
          <w:szCs w:val="22"/>
        </w:rPr>
      </w:pPr>
      <w:r w:rsidRPr="005111B2">
        <w:rPr>
          <w:b/>
          <w:szCs w:val="22"/>
        </w:rPr>
        <w:t>Istniejący system zagospodarowania</w:t>
      </w:r>
    </w:p>
    <w:p w14:paraId="77AC9BB7" w14:textId="2D2B3F02" w:rsidR="009433D4" w:rsidRDefault="009433D4" w:rsidP="009B1F8D">
      <w:pPr>
        <w:shd w:val="clear" w:color="auto" w:fill="FFFFFF"/>
        <w:spacing w:after="150"/>
        <w:ind w:firstLine="426"/>
        <w:jc w:val="both"/>
        <w:rPr>
          <w:szCs w:val="22"/>
        </w:rPr>
      </w:pPr>
      <w:r w:rsidRPr="009433D4">
        <w:rPr>
          <w:rFonts w:cstheme="minorHAnsi"/>
          <w:bCs/>
          <w:color w:val="333333"/>
          <w:szCs w:val="22"/>
        </w:rPr>
        <w:t>O</w:t>
      </w:r>
      <w:r w:rsidRPr="009433D4">
        <w:rPr>
          <w:szCs w:val="22"/>
        </w:rPr>
        <w:t>dpady powstające podczas produkcji wyrobów spożywczych są w znacznym stopniu przekazywane do za</w:t>
      </w:r>
      <w:r>
        <w:rPr>
          <w:szCs w:val="22"/>
        </w:rPr>
        <w:t xml:space="preserve">gospodarowania na cele paszowe </w:t>
      </w:r>
      <w:r w:rsidRPr="009433D4">
        <w:rPr>
          <w:szCs w:val="22"/>
        </w:rPr>
        <w:t>(głównie w przetwórstwie ryb</w:t>
      </w:r>
      <w:r w:rsidR="00A63064">
        <w:rPr>
          <w:szCs w:val="22"/>
        </w:rPr>
        <w:t xml:space="preserve"> </w:t>
      </w:r>
      <w:r>
        <w:rPr>
          <w:szCs w:val="22"/>
        </w:rPr>
        <w:t>– ponad 70%)</w:t>
      </w:r>
      <w:r w:rsidRPr="009433D4">
        <w:rPr>
          <w:szCs w:val="22"/>
        </w:rPr>
        <w:t xml:space="preserve"> oraz do przetwarzania biologicznego w biogazowniach i kompostowniach, a także na cele energetyczne (głównie w sektorze owocowo-warzywnym, olejarskim i mięsnym – ponad 70%). Ponadto niektóre rodzaje odpadów z sektora rolno-spożywczego mogą być stosowane jako środek do produkcji kwasów organicznych, barwników itp. Większość odpadów z przetwórstwa drewna oraz produkcji papieru, tektury, masy celulozowej, płyt i mebli jest podda</w:t>
      </w:r>
      <w:r w:rsidR="009B6B0F">
        <w:rPr>
          <w:szCs w:val="22"/>
        </w:rPr>
        <w:t>wana</w:t>
      </w:r>
      <w:r w:rsidRPr="009433D4">
        <w:rPr>
          <w:szCs w:val="22"/>
        </w:rPr>
        <w:t xml:space="preserve"> recyklingowi przez wykorzystanie do produkcji nowych wyrobów (płyt wiórowych). Kora i korek podlega częściowo odzyskowi w celach energetycznych w kotłowniach zlokalizowanych na terenach zakładów je wytwarzających lub przez odbiorców indywidualnych. Odpady z produkcji płyt i mebli, niezanieczyszczone substancjami niebezpiecznymi, </w:t>
      </w:r>
      <w:r w:rsidR="009B6B0F">
        <w:rPr>
          <w:szCs w:val="22"/>
        </w:rPr>
        <w:t xml:space="preserve">są </w:t>
      </w:r>
      <w:r w:rsidRPr="009433D4">
        <w:rPr>
          <w:szCs w:val="22"/>
        </w:rPr>
        <w:t>stosowane w ogrodnictwie i leśnictwie jako komponent mieszanek torfowych lub naturalna ściółka w szkółkach leśnych. Przyrodnicze użytkowanie odpadów z przetwórstwa drzewnego jest jednak stosunkowo niskie w stosunku do potencjalnych możliwości.</w:t>
      </w:r>
      <w:r w:rsidRPr="009433D4">
        <w:rPr>
          <w:rFonts w:asciiTheme="minorHAnsi" w:eastAsiaTheme="minorHAnsi" w:hAnsiTheme="minorHAnsi" w:cstheme="minorBidi"/>
          <w:szCs w:val="22"/>
          <w:lang w:eastAsia="en-US"/>
        </w:rPr>
        <w:t xml:space="preserve"> </w:t>
      </w:r>
      <w:r w:rsidRPr="009433D4">
        <w:rPr>
          <w:szCs w:val="22"/>
        </w:rPr>
        <w:t xml:space="preserve">Odpady z grupy 19, pochodzące z różnych źródeł wytwarzania, są w dużym stopniu poddane zagospodarowaniu na powierzchni ziemi R10 (pozostałości po fermentacji odpadów) oraz recyklingowi R3 (odpady papieru i tektury i drewna) i w niewielkim stopniu odzyskowi energii. </w:t>
      </w:r>
    </w:p>
    <w:p w14:paraId="19223D59" w14:textId="77777777" w:rsidR="00AE43DD" w:rsidRDefault="00AE43DD" w:rsidP="009B1F8D">
      <w:pPr>
        <w:pStyle w:val="Legenda"/>
      </w:pPr>
    </w:p>
    <w:p w14:paraId="776424B3" w14:textId="77777777" w:rsidR="00AE43DD" w:rsidRDefault="00AE43DD" w:rsidP="009B1F8D">
      <w:pPr>
        <w:pStyle w:val="Legenda"/>
      </w:pPr>
    </w:p>
    <w:p w14:paraId="24362307" w14:textId="40C241D3" w:rsidR="009B1F8D" w:rsidRDefault="009B1F8D" w:rsidP="009B1F8D">
      <w:pPr>
        <w:pStyle w:val="Legenda"/>
      </w:pPr>
      <w:r>
        <w:lastRenderedPageBreak/>
        <w:t>Istniejące instalacje</w:t>
      </w:r>
    </w:p>
    <w:p w14:paraId="4BEA943E" w14:textId="74549043" w:rsidR="009B1F8D" w:rsidRDefault="009B1F8D" w:rsidP="009B1F8D">
      <w:pPr>
        <w:jc w:val="both"/>
        <w:rPr>
          <w:iCs/>
        </w:rPr>
      </w:pPr>
      <w:r>
        <w:t xml:space="preserve">Na rysunku </w:t>
      </w:r>
      <w:r w:rsidR="00A810C5">
        <w:t xml:space="preserve">28 </w:t>
      </w:r>
      <w:r>
        <w:t xml:space="preserve">przedstawiono rozmieszczenie </w:t>
      </w:r>
      <w:r w:rsidRPr="009B1F8D">
        <w:rPr>
          <w:iCs/>
        </w:rPr>
        <w:t xml:space="preserve">instalacji biogazu rolniczego </w:t>
      </w:r>
      <w:r>
        <w:rPr>
          <w:iCs/>
        </w:rPr>
        <w:t>w kraju.</w:t>
      </w:r>
      <w:r w:rsidRPr="009B1F8D">
        <w:rPr>
          <w:iCs/>
        </w:rPr>
        <w:t xml:space="preserve"> </w:t>
      </w:r>
    </w:p>
    <w:p w14:paraId="0145DA0E" w14:textId="5B3DE7C7" w:rsidR="009B1F8D" w:rsidRPr="009B1F8D" w:rsidRDefault="000D42F6" w:rsidP="000D42F6">
      <w:pPr>
        <w:pStyle w:val="Legenda"/>
      </w:pPr>
      <w:bookmarkStart w:id="147" w:name="_Toc124329879"/>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87067F">
        <w:rPr>
          <w:noProof/>
        </w:rPr>
        <w:t>28</w:t>
      </w:r>
      <w:r w:rsidR="00494CC9">
        <w:rPr>
          <w:noProof/>
        </w:rPr>
        <w:fldChar w:fldCharType="end"/>
      </w:r>
      <w:r>
        <w:t xml:space="preserve">. </w:t>
      </w:r>
      <w:r w:rsidRPr="00CF2B4E">
        <w:t>Rozmieszczenie instalacji biogazu rolniczego w kraju</w:t>
      </w:r>
      <w:bookmarkEnd w:id="147"/>
      <w:r>
        <w:t xml:space="preserve"> </w:t>
      </w:r>
    </w:p>
    <w:p w14:paraId="355E5C29" w14:textId="77777777" w:rsidR="009B1F8D" w:rsidRDefault="009B1F8D" w:rsidP="009B1F8D">
      <w:pPr>
        <w:shd w:val="clear" w:color="auto" w:fill="FFFFFF"/>
        <w:spacing w:after="150"/>
        <w:ind w:firstLine="426"/>
        <w:jc w:val="both"/>
        <w:rPr>
          <w:szCs w:val="22"/>
        </w:rPr>
      </w:pPr>
    </w:p>
    <w:p w14:paraId="47B64ACF" w14:textId="40125BAE" w:rsidR="009B1F8D" w:rsidRDefault="009B1F8D" w:rsidP="009B1F8D">
      <w:pPr>
        <w:jc w:val="center"/>
      </w:pPr>
      <w:r w:rsidRPr="00276440">
        <w:rPr>
          <w:rFonts w:ascii="Calibri" w:hAnsi="Calibri" w:cs="Calibri"/>
          <w:i/>
          <w:iCs/>
          <w:noProof/>
        </w:rPr>
        <w:drawing>
          <wp:inline distT="0" distB="0" distL="0" distR="0" wp14:anchorId="1B540079" wp14:editId="00A2E8C5">
            <wp:extent cx="2816352" cy="2668123"/>
            <wp:effectExtent l="0" t="0" r="3175" b="0"/>
            <wp:docPr id="11398" name="Obraz 1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948" cy="2683846"/>
                    </a:xfrm>
                    <a:prstGeom prst="rect">
                      <a:avLst/>
                    </a:prstGeom>
                    <a:noFill/>
                  </pic:spPr>
                </pic:pic>
              </a:graphicData>
            </a:graphic>
          </wp:inline>
        </w:drawing>
      </w:r>
    </w:p>
    <w:p w14:paraId="30A3B9CD" w14:textId="19FD4CE4" w:rsidR="009B1F8D" w:rsidRPr="009B1F8D" w:rsidRDefault="009B1F8D" w:rsidP="009B1F8D">
      <w:pPr>
        <w:jc w:val="both"/>
        <w:rPr>
          <w:sz w:val="20"/>
          <w:szCs w:val="20"/>
        </w:rPr>
      </w:pPr>
      <w:r w:rsidRPr="009B1F8D">
        <w:rPr>
          <w:sz w:val="20"/>
          <w:szCs w:val="20"/>
        </w:rPr>
        <w:t xml:space="preserve">Źródło: </w:t>
      </w:r>
      <w:r w:rsidRPr="009B1F8D">
        <w:rPr>
          <w:iCs/>
          <w:sz w:val="20"/>
          <w:szCs w:val="20"/>
        </w:rPr>
        <w:t>wg KOWR, stan na 17.01.2022</w:t>
      </w:r>
    </w:p>
    <w:p w14:paraId="30EE04B1" w14:textId="7855CC7F" w:rsidR="00720352" w:rsidRPr="00720352" w:rsidRDefault="00F277C6" w:rsidP="00D371DD">
      <w:pPr>
        <w:spacing w:before="120"/>
        <w:ind w:firstLine="426"/>
        <w:jc w:val="both"/>
      </w:pPr>
      <w:r w:rsidRPr="00276440">
        <w:t>Według rejestru z dn</w:t>
      </w:r>
      <w:r w:rsidR="009B6B0F">
        <w:t>ia</w:t>
      </w:r>
      <w:r w:rsidRPr="00276440">
        <w:t xml:space="preserve"> 17.01.2022 r. w Polsce zarejestrowanych jest 109 wytwórców biogazu </w:t>
      </w:r>
      <w:r w:rsidR="009A3F72" w:rsidRPr="00276440">
        <w:t>prowadzący</w:t>
      </w:r>
      <w:r w:rsidR="009A3F72">
        <w:t>ch</w:t>
      </w:r>
      <w:r w:rsidR="009A3F72" w:rsidRPr="00276440">
        <w:t xml:space="preserve"> </w:t>
      </w:r>
      <w:r w:rsidRPr="00276440">
        <w:t>działalność w 128 biogazowniach</w:t>
      </w:r>
      <w:r>
        <w:t>.</w:t>
      </w:r>
      <w:r w:rsidR="00720352">
        <w:t xml:space="preserve"> </w:t>
      </w:r>
      <w:r w:rsidR="00720352" w:rsidRPr="00720352">
        <w:t>Roczna wydajność instalacji do wytwarzania biogazu rolniczego wynosi 513,6 mln m</w:t>
      </w:r>
      <w:r w:rsidR="00720352" w:rsidRPr="00720352">
        <w:rPr>
          <w:vertAlign w:val="superscript"/>
        </w:rPr>
        <w:t>3</w:t>
      </w:r>
      <w:r w:rsidR="00720352" w:rsidRPr="00720352">
        <w:t xml:space="preserve">. Łączna moc zainstalowana elektryczna instalacji wynosi 125,3 </w:t>
      </w:r>
      <w:proofErr w:type="spellStart"/>
      <w:r w:rsidR="00720352" w:rsidRPr="00720352">
        <w:t>MWe</w:t>
      </w:r>
      <w:proofErr w:type="spellEnd"/>
      <w:r w:rsidR="00720352" w:rsidRPr="00720352">
        <w:rPr>
          <w:vertAlign w:val="subscript"/>
        </w:rPr>
        <w:t>.</w:t>
      </w:r>
      <w:r w:rsidR="00720352" w:rsidRPr="00720352">
        <w:t xml:space="preserve"> Według bazy BDO 12 instalacji wykazało przetwarzanie</w:t>
      </w:r>
      <w:r w:rsidR="00720352">
        <w:t xml:space="preserve"> odpadów komunalnych w 2019 r. </w:t>
      </w:r>
      <w:r w:rsidR="00720352" w:rsidRPr="00720352">
        <w:t>w ilości łącznej 3,6 tys. Mg (w tym głównie odpady kuchenne</w:t>
      </w:r>
      <w:r w:rsidR="009B6B0F" w:rsidRPr="009B6B0F">
        <w:t xml:space="preserve"> </w:t>
      </w:r>
      <w:r w:rsidR="009B6B0F">
        <w:t>ulegające biodegradacji</w:t>
      </w:r>
      <w:r w:rsidR="00720352" w:rsidRPr="00720352">
        <w:t xml:space="preserve"> 20</w:t>
      </w:r>
      <w:r w:rsidR="00E0474F">
        <w:t xml:space="preserve"> </w:t>
      </w:r>
      <w:r w:rsidR="00720352" w:rsidRPr="00720352">
        <w:t>01</w:t>
      </w:r>
      <w:r w:rsidR="00E0474F">
        <w:t xml:space="preserve"> </w:t>
      </w:r>
      <w:r w:rsidR="00720352" w:rsidRPr="00720352">
        <w:t>08 oraz odpady zielone 20</w:t>
      </w:r>
      <w:r w:rsidR="00E0474F">
        <w:t xml:space="preserve"> </w:t>
      </w:r>
      <w:r w:rsidR="00720352" w:rsidRPr="00720352">
        <w:t>02</w:t>
      </w:r>
      <w:r w:rsidR="00E0474F">
        <w:t xml:space="preserve"> </w:t>
      </w:r>
      <w:r w:rsidR="00720352" w:rsidRPr="00720352">
        <w:t>01 i oleje i tłuszcze jadalne 20</w:t>
      </w:r>
      <w:r w:rsidR="00E0474F">
        <w:t xml:space="preserve"> </w:t>
      </w:r>
      <w:r w:rsidR="00720352" w:rsidRPr="00720352">
        <w:t>01</w:t>
      </w:r>
      <w:r w:rsidR="00E0474F">
        <w:t xml:space="preserve"> </w:t>
      </w:r>
      <w:r w:rsidR="00720352" w:rsidRPr="00720352">
        <w:t>25).</w:t>
      </w:r>
      <w:r w:rsidR="00720352">
        <w:t xml:space="preserve"> </w:t>
      </w:r>
      <w:r w:rsidR="00720352" w:rsidRPr="00720352">
        <w:t xml:space="preserve">Polska posiada duży potencjał substratów do produkcji biogazu (głównie obornika, gnojowicy, pomiotu, a także słomy , , odpadów z przetwórstwa żywności, cukrowni, rzeźni, ubojni, mleczarni, gorzelni oraz przeterminowanej żywności). </w:t>
      </w:r>
      <w:r w:rsidR="00720352">
        <w:t>P</w:t>
      </w:r>
      <w:r w:rsidR="00720352" w:rsidRPr="00720352">
        <w:t xml:space="preserve">otencjał produkcji biogazu </w:t>
      </w:r>
      <w:r w:rsidR="00720352">
        <w:t xml:space="preserve">szacuje się </w:t>
      </w:r>
      <w:r w:rsidR="00720352" w:rsidRPr="00720352">
        <w:t>na ok. 13,5 mld m</w:t>
      </w:r>
      <w:r w:rsidR="00720352" w:rsidRPr="00720352">
        <w:rPr>
          <w:vertAlign w:val="superscript"/>
        </w:rPr>
        <w:t>3</w:t>
      </w:r>
      <w:r w:rsidR="00720352" w:rsidRPr="00720352">
        <w:t xml:space="preserve"> biogazu , czyli ok. 3,</w:t>
      </w:r>
      <w:r w:rsidR="000C7B7A" w:rsidRPr="00720352">
        <w:t>6</w:t>
      </w:r>
      <w:r w:rsidR="000C7B7A">
        <w:t xml:space="preserve"> GW</w:t>
      </w:r>
      <w:r w:rsidR="000C7B7A" w:rsidRPr="00720352">
        <w:t xml:space="preserve"> </w:t>
      </w:r>
      <w:r w:rsidR="00720352" w:rsidRPr="00720352">
        <w:t>mocy elektrycznej (30,5</w:t>
      </w:r>
      <w:r w:rsidR="000C7B7A">
        <w:t xml:space="preserve"> </w:t>
      </w:r>
      <w:proofErr w:type="spellStart"/>
      <w:r w:rsidR="00720352" w:rsidRPr="00720352">
        <w:t>TWh</w:t>
      </w:r>
      <w:proofErr w:type="spellEnd"/>
      <w:r w:rsidR="00720352" w:rsidRPr="00720352">
        <w:t xml:space="preserve"> energii elektrycznej rocznie)</w:t>
      </w:r>
      <w:r w:rsidR="00720352">
        <w:rPr>
          <w:rStyle w:val="Odwoanieprzypisudolnego"/>
        </w:rPr>
        <w:footnoteReference w:id="9"/>
      </w:r>
      <w:r w:rsidR="00720352" w:rsidRPr="00720352">
        <w:t xml:space="preserve">. Analizując potencjał i </w:t>
      </w:r>
      <w:r w:rsidR="00EF26DD">
        <w:t>liczbę</w:t>
      </w:r>
      <w:r w:rsidR="00EF26DD" w:rsidRPr="00720352">
        <w:t xml:space="preserve"> </w:t>
      </w:r>
      <w:r w:rsidR="00720352" w:rsidRPr="00720352">
        <w:t xml:space="preserve">biogazowni w Polsce i w Europie należy sądzić, że sektor ten powinien w najbliższym czasie podlegać gwałtownemu rozwojowi. </w:t>
      </w:r>
    </w:p>
    <w:p w14:paraId="347B7581" w14:textId="77777777" w:rsidR="005111B2" w:rsidRPr="005111B2" w:rsidRDefault="005111B2" w:rsidP="00F277C6">
      <w:pPr>
        <w:pStyle w:val="Legenda"/>
      </w:pPr>
      <w:r w:rsidRPr="005111B2">
        <w:t xml:space="preserve">Identyfikacja problemów </w:t>
      </w:r>
    </w:p>
    <w:p w14:paraId="7F57AFB3" w14:textId="77777777" w:rsidR="005111B2" w:rsidRPr="005111B2" w:rsidRDefault="005111B2" w:rsidP="005111B2">
      <w:pPr>
        <w:jc w:val="both"/>
        <w:rPr>
          <w:szCs w:val="22"/>
        </w:rPr>
      </w:pPr>
      <w:r w:rsidRPr="005111B2">
        <w:rPr>
          <w:szCs w:val="22"/>
        </w:rPr>
        <w:t xml:space="preserve">W zakresie gospodarki odpadami biodegradowalnymi innymi niż komunalne, zidentyfikowano następujące problemy: </w:t>
      </w:r>
    </w:p>
    <w:p w14:paraId="61FC5E10" w14:textId="2FE84A6D" w:rsidR="005111B2" w:rsidRPr="005111B2" w:rsidRDefault="005111B2" w:rsidP="00A02661">
      <w:pPr>
        <w:numPr>
          <w:ilvl w:val="0"/>
          <w:numId w:val="37"/>
        </w:numPr>
        <w:jc w:val="both"/>
        <w:rPr>
          <w:szCs w:val="22"/>
        </w:rPr>
      </w:pPr>
      <w:r>
        <w:rPr>
          <w:szCs w:val="22"/>
        </w:rPr>
        <w:t>b</w:t>
      </w:r>
      <w:r w:rsidRPr="005111B2">
        <w:rPr>
          <w:szCs w:val="22"/>
        </w:rPr>
        <w:t>rak w pełni wiarygodnych danych dotyczących wyt</w:t>
      </w:r>
      <w:r>
        <w:rPr>
          <w:szCs w:val="22"/>
        </w:rPr>
        <w:t>warzania odpadów z grup 02 i 03;</w:t>
      </w:r>
    </w:p>
    <w:p w14:paraId="158A09DC" w14:textId="021AFBCC" w:rsidR="005111B2" w:rsidRPr="005111B2" w:rsidRDefault="005111B2" w:rsidP="00A02661">
      <w:pPr>
        <w:numPr>
          <w:ilvl w:val="0"/>
          <w:numId w:val="37"/>
        </w:numPr>
        <w:jc w:val="both"/>
        <w:rPr>
          <w:szCs w:val="22"/>
        </w:rPr>
      </w:pPr>
      <w:r>
        <w:rPr>
          <w:szCs w:val="22"/>
        </w:rPr>
        <w:t>z</w:t>
      </w:r>
      <w:r w:rsidRPr="005111B2">
        <w:rPr>
          <w:szCs w:val="22"/>
        </w:rPr>
        <w:t>byt mała liczba i wydajność biogazowni dla zagospodarowania bioo</w:t>
      </w:r>
      <w:r w:rsidR="00417EF4">
        <w:rPr>
          <w:szCs w:val="22"/>
        </w:rPr>
        <w:t>dpadów</w:t>
      </w:r>
      <w:r>
        <w:rPr>
          <w:szCs w:val="22"/>
        </w:rPr>
        <w:t>.</w:t>
      </w:r>
    </w:p>
    <w:p w14:paraId="4506E10E" w14:textId="29ACB525" w:rsidR="009F1798" w:rsidRPr="00D404BD" w:rsidRDefault="009F1798" w:rsidP="00D404BD">
      <w:pPr>
        <w:pStyle w:val="Nagwek3"/>
      </w:pPr>
      <w:bookmarkStart w:id="148" w:name="_Toc124331874"/>
      <w:r w:rsidRPr="00D404BD">
        <w:t>2.</w:t>
      </w:r>
      <w:r w:rsidR="005C3268">
        <w:t>4</w:t>
      </w:r>
      <w:r w:rsidRPr="00D404BD">
        <w:t>.4. Odpady z wybranych gałęzi gospodarki, których zagospodarowanie stwarza problemy</w:t>
      </w:r>
      <w:bookmarkEnd w:id="148"/>
    </w:p>
    <w:p w14:paraId="21F62D2D" w14:textId="77777777" w:rsidR="008C3B9A" w:rsidRPr="00167BC8" w:rsidRDefault="008C3B9A" w:rsidP="008C3B9A">
      <w:pPr>
        <w:spacing w:before="120" w:after="120"/>
        <w:rPr>
          <w:b/>
          <w:szCs w:val="22"/>
        </w:rPr>
      </w:pPr>
      <w:r w:rsidRPr="00167BC8">
        <w:rPr>
          <w:b/>
          <w:szCs w:val="22"/>
        </w:rPr>
        <w:t xml:space="preserve">Odpady powstające przy poszukiwaniu, wydobywaniu, fizycznej i chemicznej przeróbce rud oraz innych kopalin (grupa 01) </w:t>
      </w:r>
    </w:p>
    <w:p w14:paraId="55B83DA8" w14:textId="77777777" w:rsidR="00167BC8" w:rsidRPr="00167BC8" w:rsidRDefault="00167BC8" w:rsidP="00167BC8">
      <w:pPr>
        <w:jc w:val="both"/>
        <w:rPr>
          <w:b/>
          <w:szCs w:val="22"/>
        </w:rPr>
      </w:pPr>
      <w:r w:rsidRPr="00167BC8">
        <w:rPr>
          <w:b/>
          <w:szCs w:val="22"/>
        </w:rPr>
        <w:t>ZPO, źródła powstawania, ilości wytworzone i zagospodarowane</w:t>
      </w:r>
    </w:p>
    <w:p w14:paraId="65D08981" w14:textId="7C26D10F" w:rsidR="008C3B9A" w:rsidRPr="00836822" w:rsidRDefault="008C3B9A" w:rsidP="00836822">
      <w:pPr>
        <w:ind w:firstLine="426"/>
        <w:jc w:val="both"/>
        <w:rPr>
          <w:b/>
          <w:szCs w:val="22"/>
        </w:rPr>
      </w:pPr>
      <w:r w:rsidRPr="00836822">
        <w:rPr>
          <w:szCs w:val="22"/>
        </w:rPr>
        <w:t xml:space="preserve">ZPO z grupy 01 następuje głównie przez modernizację technologii wydobywania kopalin. Główny udział w wytworzeniu odpadów grupy 01 ma górnictwo i przetwórstwo surowców energetycznych, zwłaszcza węgla kamiennego i brunatnego,  oraz rud metali. </w:t>
      </w:r>
    </w:p>
    <w:p w14:paraId="37620AE4" w14:textId="510927DD" w:rsidR="00836822" w:rsidRPr="00836822" w:rsidRDefault="00836822" w:rsidP="00836822">
      <w:pPr>
        <w:jc w:val="both"/>
      </w:pPr>
      <w:r w:rsidRPr="00836822">
        <w:rPr>
          <w:szCs w:val="22"/>
        </w:rPr>
        <w:lastRenderedPageBreak/>
        <w:t xml:space="preserve">Główny udział </w:t>
      </w:r>
      <w:r w:rsidR="00181319">
        <w:rPr>
          <w:szCs w:val="22"/>
        </w:rPr>
        <w:t xml:space="preserve">w wytworzeniu odpadów grupy 01 ma górnictwo i przetwórstwo </w:t>
      </w:r>
      <w:r w:rsidRPr="00836822">
        <w:rPr>
          <w:szCs w:val="22"/>
        </w:rPr>
        <w:t xml:space="preserve">surowców energetycznych, zwłaszcza </w:t>
      </w:r>
      <w:r w:rsidR="00181319">
        <w:rPr>
          <w:szCs w:val="22"/>
        </w:rPr>
        <w:t xml:space="preserve">węgla kamiennego i brunatnego </w:t>
      </w:r>
      <w:r w:rsidRPr="00836822">
        <w:rPr>
          <w:szCs w:val="22"/>
        </w:rPr>
        <w:t>oraz rud metali</w:t>
      </w:r>
      <w:r w:rsidRPr="00836822">
        <w:t>. Drugą znaczącą branżą o wysokim wytwarzaniu odpadów jest wydobycie i przeróbka rud miedzi, któ</w:t>
      </w:r>
      <w:r w:rsidR="00181319">
        <w:t xml:space="preserve">ra wykazuje w latach 2014-2018 </w:t>
      </w:r>
      <w:r w:rsidRPr="00836822">
        <w:t>spadek wydobycia ok. 8,8%, jednak masa odpadów z tej branży przemysłu wykazuje stosunkowo małą zmienność w zakresie 30,5-31,8 mln Mg/rok.</w:t>
      </w:r>
    </w:p>
    <w:p w14:paraId="4CA35F2B" w14:textId="0C68B3AF" w:rsidR="00836822" w:rsidRPr="00836822" w:rsidRDefault="00F75346" w:rsidP="00CC46E0">
      <w:pPr>
        <w:ind w:firstLine="426"/>
        <w:jc w:val="both"/>
      </w:pPr>
      <w:r w:rsidRPr="00F75346">
        <w:t xml:space="preserve">W </w:t>
      </w:r>
      <w:r>
        <w:t xml:space="preserve">tabeli </w:t>
      </w:r>
      <w:r w:rsidR="00F570F2">
        <w:t xml:space="preserve">58 </w:t>
      </w:r>
      <w:r w:rsidRPr="00F75346">
        <w:t>przedstawiono dane dotyczące ilości wytworzonych odpadów z gr</w:t>
      </w:r>
      <w:r>
        <w:t>upy 01 w latach 2014–2018.</w:t>
      </w:r>
      <w:r w:rsidRPr="00F75346">
        <w:t xml:space="preserve"> Masa odpadów grupy 01 wykazuje znaczący spadek z ok. 81,4 mln Mg/rok do ok. 70,7 m</w:t>
      </w:r>
      <w:r>
        <w:t xml:space="preserve">ln Mg/rok, a więc o ok. 13,1%. </w:t>
      </w:r>
      <w:r w:rsidRPr="00F75346">
        <w:t>W tym okresie ma miejsce znaczący spadek wydobycia węgla kamiennego (o ok. 15,3%) i brunatnego (o ok. 21,3%) czemu towarzyszy malejąca masa wytworzonych odpadów</w:t>
      </w:r>
      <w:r>
        <w:t>.</w:t>
      </w:r>
    </w:p>
    <w:p w14:paraId="5F68457E" w14:textId="77777777" w:rsidR="00F75346" w:rsidRPr="00F75346" w:rsidRDefault="00F75346" w:rsidP="00F75346">
      <w:pPr>
        <w:spacing w:line="276" w:lineRule="auto"/>
      </w:pPr>
      <w:r w:rsidRPr="00F75346">
        <w:t>Dwa zasadnicze rodzaje odpadów dominują w grupie 01, tj. wytwarzane w ilościach ponad 30 mln Mg/rok:</w:t>
      </w:r>
    </w:p>
    <w:p w14:paraId="3E3EE69D" w14:textId="02841A5B" w:rsidR="00F75346" w:rsidRPr="00F75346" w:rsidRDefault="00F75346" w:rsidP="00A02661">
      <w:pPr>
        <w:pStyle w:val="Akapitzlist"/>
        <w:numPr>
          <w:ilvl w:val="0"/>
          <w:numId w:val="52"/>
        </w:numPr>
        <w:spacing w:after="0" w:line="240" w:lineRule="auto"/>
        <w:ind w:left="284" w:hanging="284"/>
        <w:jc w:val="both"/>
        <w:rPr>
          <w:rFonts w:ascii="Times New Roman" w:hAnsi="Times New Roman"/>
        </w:rPr>
      </w:pP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04</w:t>
      </w:r>
      <w:r w:rsidR="004D2AC0">
        <w:rPr>
          <w:rFonts w:ascii="Times New Roman" w:hAnsi="Times New Roman"/>
        </w:rPr>
        <w:t xml:space="preserve"> </w:t>
      </w:r>
      <w:r w:rsidRPr="00F75346">
        <w:rPr>
          <w:rFonts w:ascii="Times New Roman" w:hAnsi="Times New Roman"/>
        </w:rPr>
        <w:t>12 Odpady powstające przy płukaniu i oczyszczaniu kopalin inne niż 01</w:t>
      </w:r>
      <w:r w:rsidR="00E0474F">
        <w:rPr>
          <w:rFonts w:ascii="Times New Roman" w:hAnsi="Times New Roman"/>
        </w:rPr>
        <w:t xml:space="preserve"> </w:t>
      </w:r>
      <w:r w:rsidRPr="00F75346">
        <w:rPr>
          <w:rFonts w:ascii="Times New Roman" w:hAnsi="Times New Roman"/>
        </w:rPr>
        <w:t>04</w:t>
      </w:r>
      <w:r w:rsidR="00E0474F">
        <w:rPr>
          <w:rFonts w:ascii="Times New Roman" w:hAnsi="Times New Roman"/>
        </w:rPr>
        <w:t xml:space="preserve"> </w:t>
      </w:r>
      <w:r w:rsidRPr="00F75346">
        <w:rPr>
          <w:rFonts w:ascii="Times New Roman" w:hAnsi="Times New Roman"/>
        </w:rPr>
        <w:t>07 i 01</w:t>
      </w:r>
      <w:r w:rsidR="00E0474F">
        <w:rPr>
          <w:rFonts w:ascii="Times New Roman" w:hAnsi="Times New Roman"/>
        </w:rPr>
        <w:t xml:space="preserve"> </w:t>
      </w:r>
      <w:r w:rsidRPr="00F75346">
        <w:rPr>
          <w:rFonts w:ascii="Times New Roman" w:hAnsi="Times New Roman"/>
        </w:rPr>
        <w:t>04</w:t>
      </w:r>
      <w:r w:rsidR="00E0474F">
        <w:rPr>
          <w:rFonts w:ascii="Times New Roman" w:hAnsi="Times New Roman"/>
        </w:rPr>
        <w:t xml:space="preserve"> </w:t>
      </w:r>
      <w:r w:rsidRPr="00F75346">
        <w:rPr>
          <w:rFonts w:ascii="Times New Roman" w:hAnsi="Times New Roman"/>
        </w:rPr>
        <w:t>11 (głównie z górnictwa węgla kamiennego);</w:t>
      </w:r>
    </w:p>
    <w:p w14:paraId="0E21E7D6" w14:textId="013054B7" w:rsidR="00F75346" w:rsidRPr="00F75346" w:rsidRDefault="00F75346" w:rsidP="00A02661">
      <w:pPr>
        <w:pStyle w:val="Akapitzlist"/>
        <w:numPr>
          <w:ilvl w:val="0"/>
          <w:numId w:val="52"/>
        </w:numPr>
        <w:spacing w:after="0" w:line="240" w:lineRule="auto"/>
        <w:ind w:left="284" w:hanging="284"/>
        <w:jc w:val="both"/>
        <w:rPr>
          <w:rFonts w:ascii="Times New Roman" w:hAnsi="Times New Roman"/>
        </w:rPr>
      </w:pP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03</w:t>
      </w:r>
      <w:r w:rsidR="004D2AC0">
        <w:rPr>
          <w:rFonts w:ascii="Times New Roman" w:hAnsi="Times New Roman"/>
        </w:rPr>
        <w:t xml:space="preserve"> </w:t>
      </w:r>
      <w:r w:rsidRPr="00F75346">
        <w:rPr>
          <w:rFonts w:ascii="Times New Roman" w:hAnsi="Times New Roman"/>
        </w:rPr>
        <w:t xml:space="preserve">81 Odpady z flotacyjnego wzbogacania rud metali nieżelaznych inne niż wymienione </w:t>
      </w:r>
      <w:r w:rsidR="004E42DE">
        <w:rPr>
          <w:rFonts w:ascii="Times New Roman" w:hAnsi="Times New Roman"/>
        </w:rPr>
        <w:br/>
      </w:r>
      <w:r w:rsidRPr="00F75346">
        <w:rPr>
          <w:rFonts w:ascii="Times New Roman" w:hAnsi="Times New Roman"/>
        </w:rPr>
        <w:t>w 010380 (odpady poflotacyjne z górnictwa miedziowego).</w:t>
      </w:r>
    </w:p>
    <w:p w14:paraId="45C7A534" w14:textId="362EA35C" w:rsidR="00F75346" w:rsidRPr="00F75346" w:rsidRDefault="00F75346" w:rsidP="00F75346">
      <w:pPr>
        <w:jc w:val="both"/>
        <w:rPr>
          <w:szCs w:val="22"/>
        </w:rPr>
      </w:pPr>
      <w:r w:rsidRPr="00F75346">
        <w:rPr>
          <w:szCs w:val="22"/>
        </w:rPr>
        <w:t>Ponadto trzy inne rodzaje odpadów występują w ilościach powyżej 1 mln Mg/rok:</w:t>
      </w:r>
    </w:p>
    <w:p w14:paraId="17199908" w14:textId="7A16E593"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02 odpady z wydobywania kopalin innych niż rudy metali;</w:t>
      </w:r>
    </w:p>
    <w:p w14:paraId="4C1072EA" w14:textId="21E46277"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04</w:t>
      </w:r>
      <w:r w:rsidR="004D2AC0">
        <w:rPr>
          <w:rFonts w:ascii="Times New Roman" w:hAnsi="Times New Roman"/>
        </w:rPr>
        <w:t xml:space="preserve"> </w:t>
      </w:r>
      <w:r w:rsidRPr="00F75346">
        <w:rPr>
          <w:rFonts w:ascii="Times New Roman" w:hAnsi="Times New Roman"/>
        </w:rPr>
        <w:t>08 odpady żwiru lub skruszone skały inne niż wym. w 01</w:t>
      </w:r>
      <w:r w:rsidR="004D2AC0">
        <w:rPr>
          <w:rFonts w:ascii="Times New Roman" w:hAnsi="Times New Roman"/>
        </w:rPr>
        <w:t xml:space="preserve"> </w:t>
      </w:r>
      <w:r w:rsidRPr="00F75346">
        <w:rPr>
          <w:rFonts w:ascii="Times New Roman" w:hAnsi="Times New Roman"/>
        </w:rPr>
        <w:t>04</w:t>
      </w:r>
      <w:r w:rsidR="004D2AC0">
        <w:rPr>
          <w:rFonts w:ascii="Times New Roman" w:hAnsi="Times New Roman"/>
        </w:rPr>
        <w:t xml:space="preserve"> </w:t>
      </w:r>
      <w:r w:rsidRPr="00F75346">
        <w:rPr>
          <w:rFonts w:ascii="Times New Roman" w:hAnsi="Times New Roman"/>
        </w:rPr>
        <w:t>07;</w:t>
      </w:r>
    </w:p>
    <w:p w14:paraId="2E155EE3" w14:textId="6A6B13A4" w:rsidR="00F75346" w:rsidRPr="00F75346" w:rsidRDefault="00F75346" w:rsidP="00A02661">
      <w:pPr>
        <w:pStyle w:val="Akapitzlist"/>
        <w:numPr>
          <w:ilvl w:val="0"/>
          <w:numId w:val="53"/>
        </w:numPr>
        <w:spacing w:after="0" w:line="240" w:lineRule="auto"/>
        <w:ind w:left="284" w:hanging="284"/>
        <w:jc w:val="both"/>
        <w:rPr>
          <w:rFonts w:ascii="Times New Roman" w:hAnsi="Times New Roman"/>
        </w:rPr>
      </w:pPr>
      <w:r w:rsidRPr="00F75346">
        <w:rPr>
          <w:rFonts w:ascii="Times New Roman" w:hAnsi="Times New Roman"/>
        </w:rPr>
        <w:t>01</w:t>
      </w:r>
      <w:r w:rsidR="004D2AC0">
        <w:rPr>
          <w:rFonts w:ascii="Times New Roman" w:hAnsi="Times New Roman"/>
        </w:rPr>
        <w:t xml:space="preserve"> </w:t>
      </w:r>
      <w:r w:rsidRPr="00F75346">
        <w:rPr>
          <w:rFonts w:ascii="Times New Roman" w:hAnsi="Times New Roman"/>
        </w:rPr>
        <w:t>04</w:t>
      </w:r>
      <w:r w:rsidR="004D2AC0">
        <w:rPr>
          <w:rFonts w:ascii="Times New Roman" w:hAnsi="Times New Roman"/>
        </w:rPr>
        <w:t xml:space="preserve"> </w:t>
      </w:r>
      <w:r w:rsidRPr="00F75346">
        <w:rPr>
          <w:rFonts w:ascii="Times New Roman" w:hAnsi="Times New Roman"/>
        </w:rPr>
        <w:t>81 odpady z flotacyjnego wzbogacania węgla inne niż wymienione w 01</w:t>
      </w:r>
      <w:r w:rsidR="004D2AC0">
        <w:rPr>
          <w:rFonts w:ascii="Times New Roman" w:hAnsi="Times New Roman"/>
        </w:rPr>
        <w:t xml:space="preserve"> </w:t>
      </w:r>
      <w:r w:rsidRPr="00F75346">
        <w:rPr>
          <w:rFonts w:ascii="Times New Roman" w:hAnsi="Times New Roman"/>
        </w:rPr>
        <w:t>04</w:t>
      </w:r>
      <w:r w:rsidR="004D2AC0">
        <w:rPr>
          <w:rFonts w:ascii="Times New Roman" w:hAnsi="Times New Roman"/>
        </w:rPr>
        <w:t xml:space="preserve"> </w:t>
      </w:r>
      <w:r w:rsidRPr="00F75346">
        <w:rPr>
          <w:rFonts w:ascii="Times New Roman" w:hAnsi="Times New Roman"/>
        </w:rPr>
        <w:t>80.</w:t>
      </w:r>
    </w:p>
    <w:p w14:paraId="04E6092E" w14:textId="28DD6880" w:rsidR="00F75346" w:rsidRDefault="00F75346" w:rsidP="00F75346">
      <w:pPr>
        <w:jc w:val="both"/>
        <w:rPr>
          <w:szCs w:val="22"/>
        </w:rPr>
      </w:pPr>
      <w:r w:rsidRPr="00F75346">
        <w:rPr>
          <w:szCs w:val="22"/>
        </w:rPr>
        <w:t xml:space="preserve">Wytwarzanie trzech </w:t>
      </w:r>
      <w:r w:rsidR="00410BB8">
        <w:rPr>
          <w:szCs w:val="22"/>
        </w:rPr>
        <w:t>ww</w:t>
      </w:r>
      <w:r w:rsidR="004E42DE">
        <w:rPr>
          <w:szCs w:val="22"/>
        </w:rPr>
        <w:t>.</w:t>
      </w:r>
      <w:r w:rsidRPr="00F75346">
        <w:rPr>
          <w:szCs w:val="22"/>
        </w:rPr>
        <w:t xml:space="preserve"> rodzajów odpadów wykazuje wyraźne spadki</w:t>
      </w:r>
      <w:r w:rsidR="00181319">
        <w:rPr>
          <w:szCs w:val="22"/>
        </w:rPr>
        <w:t>.</w:t>
      </w:r>
    </w:p>
    <w:p w14:paraId="3BDB2178" w14:textId="0D0358BE" w:rsidR="00F75346" w:rsidRPr="00F75346" w:rsidRDefault="000D42F6" w:rsidP="000D42F6">
      <w:pPr>
        <w:pStyle w:val="Legenda"/>
        <w:rPr>
          <w:b w:val="0"/>
          <w:szCs w:val="22"/>
        </w:rPr>
      </w:pPr>
      <w:bookmarkStart w:id="149" w:name="_Toc12432981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58</w:t>
      </w:r>
      <w:r w:rsidR="001454FC">
        <w:rPr>
          <w:noProof/>
        </w:rPr>
        <w:fldChar w:fldCharType="end"/>
      </w:r>
      <w:r>
        <w:t xml:space="preserve">. </w:t>
      </w:r>
      <w:r w:rsidRPr="009C51AD">
        <w:t>Wytwarzanie odpadów grupy 01 w latach 2014-2018</w:t>
      </w:r>
      <w:bookmarkEnd w:id="149"/>
      <w:r>
        <w:t xml:space="preserve"> </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4521"/>
        <w:gridCol w:w="850"/>
        <w:gridCol w:w="851"/>
        <w:gridCol w:w="851"/>
        <w:gridCol w:w="850"/>
        <w:gridCol w:w="864"/>
      </w:tblGrid>
      <w:tr w:rsidR="00F75346" w:rsidRPr="00F75346" w14:paraId="6CF7BA84" w14:textId="77777777" w:rsidTr="00C134F2">
        <w:trPr>
          <w:trHeight w:val="255"/>
        </w:trPr>
        <w:tc>
          <w:tcPr>
            <w:tcW w:w="848" w:type="dxa"/>
            <w:vMerge w:val="restart"/>
            <w:shd w:val="clear" w:color="auto" w:fill="B8CCE4" w:themeFill="accent1" w:themeFillTint="66"/>
            <w:noWrap/>
          </w:tcPr>
          <w:p w14:paraId="128EF507" w14:textId="77777777" w:rsidR="00F75346" w:rsidRPr="00F75346" w:rsidRDefault="00F75346" w:rsidP="00F75346">
            <w:pPr>
              <w:jc w:val="center"/>
              <w:rPr>
                <w:b/>
                <w:color w:val="000000"/>
                <w:sz w:val="20"/>
                <w:szCs w:val="20"/>
              </w:rPr>
            </w:pPr>
            <w:r w:rsidRPr="00F75346">
              <w:rPr>
                <w:b/>
                <w:color w:val="000000"/>
                <w:sz w:val="20"/>
                <w:szCs w:val="20"/>
              </w:rPr>
              <w:t>Kod</w:t>
            </w:r>
          </w:p>
        </w:tc>
        <w:tc>
          <w:tcPr>
            <w:tcW w:w="4521" w:type="dxa"/>
            <w:vMerge w:val="restart"/>
            <w:shd w:val="clear" w:color="auto" w:fill="B8CCE4" w:themeFill="accent1" w:themeFillTint="66"/>
          </w:tcPr>
          <w:p w14:paraId="115ABE79" w14:textId="77777777" w:rsidR="00F75346" w:rsidRPr="00F75346" w:rsidRDefault="00F75346" w:rsidP="00F75346">
            <w:pPr>
              <w:jc w:val="center"/>
              <w:rPr>
                <w:b/>
                <w:color w:val="000000"/>
                <w:sz w:val="20"/>
                <w:szCs w:val="20"/>
              </w:rPr>
            </w:pPr>
            <w:r w:rsidRPr="00F75346">
              <w:rPr>
                <w:b/>
                <w:color w:val="000000"/>
                <w:sz w:val="20"/>
                <w:szCs w:val="20"/>
              </w:rPr>
              <w:t>Rodzaje odpadów</w:t>
            </w:r>
          </w:p>
        </w:tc>
        <w:tc>
          <w:tcPr>
            <w:tcW w:w="4266" w:type="dxa"/>
            <w:gridSpan w:val="5"/>
            <w:shd w:val="clear" w:color="auto" w:fill="B8CCE4" w:themeFill="accent1" w:themeFillTint="66"/>
            <w:noWrap/>
          </w:tcPr>
          <w:p w14:paraId="6149F2E2" w14:textId="0A5DD224" w:rsidR="00F75346" w:rsidRPr="00F75346" w:rsidRDefault="00F75346" w:rsidP="00F75346">
            <w:pPr>
              <w:jc w:val="center"/>
              <w:rPr>
                <w:b/>
                <w:color w:val="000000"/>
                <w:sz w:val="20"/>
                <w:szCs w:val="20"/>
              </w:rPr>
            </w:pPr>
            <w:r>
              <w:rPr>
                <w:b/>
                <w:color w:val="000000"/>
                <w:sz w:val="20"/>
                <w:szCs w:val="20"/>
              </w:rPr>
              <w:t>Masa odpadów wytworzonych [</w:t>
            </w:r>
            <w:r w:rsidRPr="00F75346">
              <w:rPr>
                <w:b/>
                <w:color w:val="000000"/>
                <w:sz w:val="20"/>
                <w:szCs w:val="20"/>
              </w:rPr>
              <w:t>tys. Mg/rok</w:t>
            </w:r>
            <w:r>
              <w:rPr>
                <w:b/>
                <w:color w:val="000000"/>
                <w:sz w:val="20"/>
                <w:szCs w:val="20"/>
              </w:rPr>
              <w:t>]</w:t>
            </w:r>
          </w:p>
        </w:tc>
      </w:tr>
      <w:tr w:rsidR="00F75346" w:rsidRPr="00F75346" w14:paraId="5E62C65F" w14:textId="77777777" w:rsidTr="00C134F2">
        <w:trPr>
          <w:trHeight w:val="255"/>
        </w:trPr>
        <w:tc>
          <w:tcPr>
            <w:tcW w:w="848" w:type="dxa"/>
            <w:vMerge/>
            <w:shd w:val="clear" w:color="auto" w:fill="B8CCE4" w:themeFill="accent1" w:themeFillTint="66"/>
            <w:noWrap/>
          </w:tcPr>
          <w:p w14:paraId="76BB41CD" w14:textId="77777777" w:rsidR="00F75346" w:rsidRPr="00F75346" w:rsidRDefault="00F75346" w:rsidP="00F75346">
            <w:pPr>
              <w:jc w:val="center"/>
              <w:rPr>
                <w:b/>
                <w:color w:val="000000"/>
                <w:sz w:val="20"/>
                <w:szCs w:val="20"/>
              </w:rPr>
            </w:pPr>
          </w:p>
        </w:tc>
        <w:tc>
          <w:tcPr>
            <w:tcW w:w="4521" w:type="dxa"/>
            <w:vMerge/>
            <w:shd w:val="clear" w:color="auto" w:fill="B8CCE4" w:themeFill="accent1" w:themeFillTint="66"/>
          </w:tcPr>
          <w:p w14:paraId="08D84C63" w14:textId="77777777" w:rsidR="00F75346" w:rsidRPr="00F75346" w:rsidRDefault="00F75346" w:rsidP="00F75346">
            <w:pPr>
              <w:jc w:val="center"/>
              <w:rPr>
                <w:b/>
                <w:color w:val="000000"/>
                <w:sz w:val="20"/>
                <w:szCs w:val="20"/>
              </w:rPr>
            </w:pPr>
          </w:p>
        </w:tc>
        <w:tc>
          <w:tcPr>
            <w:tcW w:w="850" w:type="dxa"/>
            <w:shd w:val="clear" w:color="auto" w:fill="B8CCE4" w:themeFill="accent1" w:themeFillTint="66"/>
            <w:noWrap/>
          </w:tcPr>
          <w:p w14:paraId="6CF72FA1" w14:textId="77777777" w:rsidR="00F75346" w:rsidRPr="00F75346" w:rsidRDefault="00F75346" w:rsidP="00F75346">
            <w:pPr>
              <w:jc w:val="center"/>
              <w:rPr>
                <w:b/>
                <w:color w:val="000000"/>
                <w:sz w:val="20"/>
                <w:szCs w:val="20"/>
              </w:rPr>
            </w:pPr>
            <w:r w:rsidRPr="00F75346">
              <w:rPr>
                <w:b/>
                <w:color w:val="000000"/>
                <w:sz w:val="20"/>
                <w:szCs w:val="20"/>
              </w:rPr>
              <w:t>2014</w:t>
            </w:r>
          </w:p>
        </w:tc>
        <w:tc>
          <w:tcPr>
            <w:tcW w:w="851" w:type="dxa"/>
            <w:shd w:val="clear" w:color="auto" w:fill="B8CCE4" w:themeFill="accent1" w:themeFillTint="66"/>
            <w:noWrap/>
          </w:tcPr>
          <w:p w14:paraId="61EB2022" w14:textId="77777777" w:rsidR="00F75346" w:rsidRPr="00F75346" w:rsidRDefault="00F75346" w:rsidP="00F75346">
            <w:pPr>
              <w:jc w:val="center"/>
              <w:rPr>
                <w:b/>
                <w:color w:val="000000"/>
                <w:sz w:val="20"/>
                <w:szCs w:val="20"/>
              </w:rPr>
            </w:pPr>
            <w:r w:rsidRPr="00F75346">
              <w:rPr>
                <w:b/>
                <w:color w:val="000000"/>
                <w:sz w:val="20"/>
                <w:szCs w:val="20"/>
              </w:rPr>
              <w:t>2015</w:t>
            </w:r>
          </w:p>
        </w:tc>
        <w:tc>
          <w:tcPr>
            <w:tcW w:w="851" w:type="dxa"/>
            <w:shd w:val="clear" w:color="auto" w:fill="B8CCE4" w:themeFill="accent1" w:themeFillTint="66"/>
            <w:noWrap/>
          </w:tcPr>
          <w:p w14:paraId="143CA0E1" w14:textId="77777777" w:rsidR="00F75346" w:rsidRPr="00F75346" w:rsidRDefault="00F75346" w:rsidP="00F75346">
            <w:pPr>
              <w:jc w:val="center"/>
              <w:rPr>
                <w:b/>
                <w:color w:val="000000"/>
                <w:sz w:val="20"/>
                <w:szCs w:val="20"/>
              </w:rPr>
            </w:pPr>
            <w:r w:rsidRPr="00F75346">
              <w:rPr>
                <w:b/>
                <w:color w:val="000000"/>
                <w:sz w:val="20"/>
                <w:szCs w:val="20"/>
              </w:rPr>
              <w:t>2016</w:t>
            </w:r>
          </w:p>
        </w:tc>
        <w:tc>
          <w:tcPr>
            <w:tcW w:w="850" w:type="dxa"/>
            <w:shd w:val="clear" w:color="auto" w:fill="B8CCE4" w:themeFill="accent1" w:themeFillTint="66"/>
            <w:noWrap/>
          </w:tcPr>
          <w:p w14:paraId="74F49A1F" w14:textId="77777777" w:rsidR="00F75346" w:rsidRPr="00F75346" w:rsidRDefault="00F75346" w:rsidP="00F75346">
            <w:pPr>
              <w:jc w:val="center"/>
              <w:rPr>
                <w:b/>
                <w:color w:val="000000"/>
                <w:sz w:val="20"/>
                <w:szCs w:val="20"/>
              </w:rPr>
            </w:pPr>
            <w:r w:rsidRPr="00F75346">
              <w:rPr>
                <w:b/>
                <w:color w:val="000000"/>
                <w:sz w:val="20"/>
                <w:szCs w:val="20"/>
              </w:rPr>
              <w:t>2017</w:t>
            </w:r>
          </w:p>
        </w:tc>
        <w:tc>
          <w:tcPr>
            <w:tcW w:w="864" w:type="dxa"/>
            <w:shd w:val="clear" w:color="auto" w:fill="B8CCE4" w:themeFill="accent1" w:themeFillTint="66"/>
            <w:noWrap/>
          </w:tcPr>
          <w:p w14:paraId="66C994EA" w14:textId="77777777" w:rsidR="00F75346" w:rsidRPr="00F75346" w:rsidRDefault="00F75346" w:rsidP="00F75346">
            <w:pPr>
              <w:jc w:val="center"/>
              <w:rPr>
                <w:b/>
                <w:color w:val="000000"/>
                <w:sz w:val="20"/>
                <w:szCs w:val="20"/>
              </w:rPr>
            </w:pPr>
            <w:r w:rsidRPr="00F75346">
              <w:rPr>
                <w:b/>
                <w:color w:val="000000"/>
                <w:sz w:val="20"/>
                <w:szCs w:val="20"/>
              </w:rPr>
              <w:t>2018</w:t>
            </w:r>
          </w:p>
        </w:tc>
      </w:tr>
      <w:tr w:rsidR="009515CA" w:rsidRPr="00F75346" w14:paraId="02ACF754" w14:textId="77777777" w:rsidTr="00C134F2">
        <w:trPr>
          <w:trHeight w:val="255"/>
        </w:trPr>
        <w:tc>
          <w:tcPr>
            <w:tcW w:w="848" w:type="dxa"/>
            <w:shd w:val="clear" w:color="auto" w:fill="B8CCE4" w:themeFill="accent1" w:themeFillTint="66"/>
            <w:noWrap/>
          </w:tcPr>
          <w:p w14:paraId="41A45D43" w14:textId="77777777" w:rsidR="009515CA" w:rsidRPr="00F75346" w:rsidRDefault="009515CA" w:rsidP="00A751BC">
            <w:pPr>
              <w:pStyle w:val="numerykolumntab"/>
              <w:numPr>
                <w:ilvl w:val="0"/>
                <w:numId w:val="128"/>
              </w:numPr>
            </w:pPr>
          </w:p>
        </w:tc>
        <w:tc>
          <w:tcPr>
            <w:tcW w:w="4521" w:type="dxa"/>
            <w:shd w:val="clear" w:color="auto" w:fill="B8CCE4" w:themeFill="accent1" w:themeFillTint="66"/>
          </w:tcPr>
          <w:p w14:paraId="599AA05D" w14:textId="77777777" w:rsidR="009515CA" w:rsidRPr="00F75346" w:rsidRDefault="009515CA" w:rsidP="009515CA">
            <w:pPr>
              <w:pStyle w:val="numerykolumntab"/>
            </w:pPr>
          </w:p>
        </w:tc>
        <w:tc>
          <w:tcPr>
            <w:tcW w:w="850" w:type="dxa"/>
            <w:shd w:val="clear" w:color="auto" w:fill="B8CCE4" w:themeFill="accent1" w:themeFillTint="66"/>
            <w:noWrap/>
            <w:vAlign w:val="center"/>
          </w:tcPr>
          <w:p w14:paraId="1C070580" w14:textId="77777777" w:rsidR="009515CA" w:rsidRPr="00F75346" w:rsidRDefault="009515CA" w:rsidP="009515CA">
            <w:pPr>
              <w:pStyle w:val="numerykolumntab"/>
            </w:pPr>
          </w:p>
        </w:tc>
        <w:tc>
          <w:tcPr>
            <w:tcW w:w="851" w:type="dxa"/>
            <w:shd w:val="clear" w:color="auto" w:fill="B8CCE4" w:themeFill="accent1" w:themeFillTint="66"/>
            <w:noWrap/>
            <w:vAlign w:val="center"/>
          </w:tcPr>
          <w:p w14:paraId="546AC0B0" w14:textId="77777777" w:rsidR="009515CA" w:rsidRPr="00F75346" w:rsidRDefault="009515CA" w:rsidP="009515CA">
            <w:pPr>
              <w:pStyle w:val="numerykolumntab"/>
            </w:pPr>
          </w:p>
        </w:tc>
        <w:tc>
          <w:tcPr>
            <w:tcW w:w="851" w:type="dxa"/>
            <w:shd w:val="clear" w:color="auto" w:fill="B8CCE4" w:themeFill="accent1" w:themeFillTint="66"/>
            <w:noWrap/>
            <w:vAlign w:val="center"/>
          </w:tcPr>
          <w:p w14:paraId="1E6EFAD4" w14:textId="77777777" w:rsidR="009515CA" w:rsidRPr="00F75346" w:rsidRDefault="009515CA" w:rsidP="009515CA">
            <w:pPr>
              <w:pStyle w:val="numerykolumntab"/>
            </w:pPr>
          </w:p>
        </w:tc>
        <w:tc>
          <w:tcPr>
            <w:tcW w:w="850" w:type="dxa"/>
            <w:shd w:val="clear" w:color="auto" w:fill="B8CCE4" w:themeFill="accent1" w:themeFillTint="66"/>
            <w:noWrap/>
            <w:vAlign w:val="center"/>
          </w:tcPr>
          <w:p w14:paraId="22995728" w14:textId="77777777" w:rsidR="009515CA" w:rsidRPr="00F75346" w:rsidRDefault="009515CA" w:rsidP="009515CA">
            <w:pPr>
              <w:pStyle w:val="numerykolumntab"/>
            </w:pPr>
          </w:p>
        </w:tc>
        <w:tc>
          <w:tcPr>
            <w:tcW w:w="864" w:type="dxa"/>
            <w:shd w:val="clear" w:color="auto" w:fill="B8CCE4" w:themeFill="accent1" w:themeFillTint="66"/>
            <w:noWrap/>
            <w:vAlign w:val="center"/>
          </w:tcPr>
          <w:p w14:paraId="6FB15F96" w14:textId="77777777" w:rsidR="009515CA" w:rsidRPr="00F75346" w:rsidRDefault="009515CA" w:rsidP="009515CA">
            <w:pPr>
              <w:pStyle w:val="numerykolumntab"/>
            </w:pPr>
          </w:p>
        </w:tc>
      </w:tr>
      <w:tr w:rsidR="00F75346" w:rsidRPr="00F75346" w14:paraId="00078F4A" w14:textId="77777777" w:rsidTr="00F75346">
        <w:trPr>
          <w:trHeight w:val="255"/>
        </w:trPr>
        <w:tc>
          <w:tcPr>
            <w:tcW w:w="848" w:type="dxa"/>
            <w:shd w:val="clear" w:color="auto" w:fill="auto"/>
            <w:noWrap/>
            <w:hideMark/>
          </w:tcPr>
          <w:p w14:paraId="0E6123E6" w14:textId="40CE2AC5"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01</w:t>
            </w:r>
            <w:r w:rsidR="00E0474F">
              <w:rPr>
                <w:color w:val="000000"/>
                <w:sz w:val="20"/>
                <w:szCs w:val="20"/>
              </w:rPr>
              <w:t xml:space="preserve"> </w:t>
            </w:r>
            <w:r w:rsidRPr="00F75346">
              <w:rPr>
                <w:color w:val="000000"/>
                <w:sz w:val="20"/>
                <w:szCs w:val="20"/>
              </w:rPr>
              <w:t>01</w:t>
            </w:r>
          </w:p>
        </w:tc>
        <w:tc>
          <w:tcPr>
            <w:tcW w:w="4521" w:type="dxa"/>
          </w:tcPr>
          <w:p w14:paraId="3FAAEBEC" w14:textId="0151869D" w:rsidR="00F75346" w:rsidRPr="00F75346" w:rsidRDefault="00F75346" w:rsidP="00F75346">
            <w:pPr>
              <w:rPr>
                <w:color w:val="000000"/>
                <w:sz w:val="20"/>
                <w:szCs w:val="20"/>
              </w:rPr>
            </w:pPr>
            <w:r w:rsidRPr="00F75346">
              <w:rPr>
                <w:color w:val="000000"/>
                <w:sz w:val="20"/>
                <w:szCs w:val="20"/>
              </w:rPr>
              <w:t>Odpady z wydobywania rud metali (z wył</w:t>
            </w:r>
            <w:r w:rsidR="007F1B91">
              <w:rPr>
                <w:color w:val="000000"/>
                <w:sz w:val="20"/>
                <w:szCs w:val="20"/>
              </w:rPr>
              <w:t>ączeniem</w:t>
            </w:r>
            <w:r w:rsidRPr="00F75346">
              <w:rPr>
                <w:color w:val="000000"/>
                <w:sz w:val="20"/>
                <w:szCs w:val="20"/>
              </w:rPr>
              <w:t xml:space="preserve"> 01 01 80)</w:t>
            </w:r>
          </w:p>
        </w:tc>
        <w:tc>
          <w:tcPr>
            <w:tcW w:w="850" w:type="dxa"/>
            <w:shd w:val="clear" w:color="auto" w:fill="auto"/>
            <w:noWrap/>
            <w:vAlign w:val="center"/>
            <w:hideMark/>
          </w:tcPr>
          <w:p w14:paraId="1B298D82" w14:textId="77777777" w:rsidR="00F75346" w:rsidRPr="00F75346" w:rsidRDefault="00F75346" w:rsidP="00EF229A">
            <w:pPr>
              <w:pStyle w:val="Maztabela"/>
            </w:pPr>
            <w:r w:rsidRPr="00F75346">
              <w:t>93,6</w:t>
            </w:r>
          </w:p>
        </w:tc>
        <w:tc>
          <w:tcPr>
            <w:tcW w:w="851" w:type="dxa"/>
            <w:shd w:val="clear" w:color="auto" w:fill="auto"/>
            <w:noWrap/>
            <w:vAlign w:val="center"/>
            <w:hideMark/>
          </w:tcPr>
          <w:p w14:paraId="242686BA" w14:textId="77777777" w:rsidR="00F75346" w:rsidRPr="00F75346" w:rsidRDefault="00F75346" w:rsidP="00EF229A">
            <w:pPr>
              <w:pStyle w:val="Maztabela"/>
            </w:pPr>
            <w:r w:rsidRPr="00F75346">
              <w:t>59,5</w:t>
            </w:r>
          </w:p>
        </w:tc>
        <w:tc>
          <w:tcPr>
            <w:tcW w:w="851" w:type="dxa"/>
            <w:shd w:val="clear" w:color="auto" w:fill="auto"/>
            <w:noWrap/>
            <w:vAlign w:val="center"/>
            <w:hideMark/>
          </w:tcPr>
          <w:p w14:paraId="750B4085" w14:textId="77777777" w:rsidR="00F75346" w:rsidRPr="00F75346" w:rsidRDefault="00F75346" w:rsidP="00EF229A">
            <w:pPr>
              <w:pStyle w:val="Maztabela"/>
            </w:pPr>
            <w:r w:rsidRPr="00F75346">
              <w:t>85</w:t>
            </w:r>
          </w:p>
        </w:tc>
        <w:tc>
          <w:tcPr>
            <w:tcW w:w="850" w:type="dxa"/>
            <w:shd w:val="clear" w:color="auto" w:fill="auto"/>
            <w:noWrap/>
            <w:vAlign w:val="center"/>
            <w:hideMark/>
          </w:tcPr>
          <w:p w14:paraId="4BB71BF0" w14:textId="77777777" w:rsidR="00F75346" w:rsidRPr="00F75346" w:rsidRDefault="00F75346" w:rsidP="00EF229A">
            <w:pPr>
              <w:pStyle w:val="Maztabela"/>
            </w:pPr>
            <w:r w:rsidRPr="00F75346">
              <w:t>134</w:t>
            </w:r>
          </w:p>
        </w:tc>
        <w:tc>
          <w:tcPr>
            <w:tcW w:w="864" w:type="dxa"/>
            <w:shd w:val="clear" w:color="auto" w:fill="auto"/>
            <w:noWrap/>
            <w:vAlign w:val="center"/>
            <w:hideMark/>
          </w:tcPr>
          <w:p w14:paraId="4AB79623" w14:textId="77777777" w:rsidR="00F75346" w:rsidRPr="00F75346" w:rsidRDefault="00F75346" w:rsidP="00EF229A">
            <w:pPr>
              <w:pStyle w:val="Maztabela"/>
            </w:pPr>
            <w:r w:rsidRPr="00F75346">
              <w:t>111,0</w:t>
            </w:r>
          </w:p>
        </w:tc>
      </w:tr>
      <w:tr w:rsidR="00F75346" w:rsidRPr="00F75346" w14:paraId="20B6C264" w14:textId="77777777" w:rsidTr="00F75346">
        <w:trPr>
          <w:trHeight w:val="255"/>
        </w:trPr>
        <w:tc>
          <w:tcPr>
            <w:tcW w:w="848" w:type="dxa"/>
            <w:shd w:val="clear" w:color="auto" w:fill="auto"/>
            <w:noWrap/>
            <w:hideMark/>
          </w:tcPr>
          <w:p w14:paraId="3D10C3CE" w14:textId="08CF1F18"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01</w:t>
            </w:r>
            <w:r w:rsidR="00E0474F">
              <w:rPr>
                <w:color w:val="000000"/>
                <w:sz w:val="20"/>
                <w:szCs w:val="20"/>
              </w:rPr>
              <w:t xml:space="preserve"> </w:t>
            </w:r>
            <w:r w:rsidRPr="00F75346">
              <w:rPr>
                <w:color w:val="000000"/>
                <w:sz w:val="20"/>
                <w:szCs w:val="20"/>
              </w:rPr>
              <w:t>02</w:t>
            </w:r>
          </w:p>
        </w:tc>
        <w:tc>
          <w:tcPr>
            <w:tcW w:w="4521" w:type="dxa"/>
          </w:tcPr>
          <w:p w14:paraId="473478F9" w14:textId="77777777" w:rsidR="00F75346" w:rsidRPr="00F75346" w:rsidRDefault="00F75346" w:rsidP="00F75346">
            <w:pPr>
              <w:rPr>
                <w:color w:val="000000"/>
                <w:sz w:val="20"/>
                <w:szCs w:val="20"/>
              </w:rPr>
            </w:pPr>
            <w:r w:rsidRPr="00F75346">
              <w:rPr>
                <w:color w:val="000000"/>
                <w:sz w:val="20"/>
                <w:szCs w:val="20"/>
              </w:rPr>
              <w:t>Odpady z wydobywania kopalin innych niż rudy metali</w:t>
            </w:r>
          </w:p>
        </w:tc>
        <w:tc>
          <w:tcPr>
            <w:tcW w:w="850" w:type="dxa"/>
            <w:shd w:val="clear" w:color="auto" w:fill="auto"/>
            <w:noWrap/>
            <w:vAlign w:val="center"/>
            <w:hideMark/>
          </w:tcPr>
          <w:p w14:paraId="4311C658" w14:textId="77777777" w:rsidR="00F75346" w:rsidRPr="00F75346" w:rsidRDefault="00F75346" w:rsidP="00EF229A">
            <w:pPr>
              <w:pStyle w:val="Maztabela"/>
            </w:pPr>
            <w:r w:rsidRPr="00F75346">
              <w:t>7178,2</w:t>
            </w:r>
          </w:p>
        </w:tc>
        <w:tc>
          <w:tcPr>
            <w:tcW w:w="851" w:type="dxa"/>
            <w:shd w:val="clear" w:color="auto" w:fill="auto"/>
            <w:noWrap/>
            <w:vAlign w:val="center"/>
            <w:hideMark/>
          </w:tcPr>
          <w:p w14:paraId="1BF2E84D" w14:textId="77777777" w:rsidR="00F75346" w:rsidRPr="00F75346" w:rsidRDefault="00F75346" w:rsidP="00EF229A">
            <w:pPr>
              <w:pStyle w:val="Maztabela"/>
            </w:pPr>
            <w:r w:rsidRPr="00F75346">
              <w:t>10213,4</w:t>
            </w:r>
          </w:p>
        </w:tc>
        <w:tc>
          <w:tcPr>
            <w:tcW w:w="851" w:type="dxa"/>
            <w:shd w:val="clear" w:color="auto" w:fill="auto"/>
            <w:noWrap/>
            <w:vAlign w:val="center"/>
            <w:hideMark/>
          </w:tcPr>
          <w:p w14:paraId="50C68CA4" w14:textId="77777777" w:rsidR="00F75346" w:rsidRPr="00F75346" w:rsidRDefault="00F75346" w:rsidP="00EF229A">
            <w:pPr>
              <w:pStyle w:val="Maztabela"/>
            </w:pPr>
            <w:r w:rsidRPr="00F75346">
              <w:t>7865,8</w:t>
            </w:r>
          </w:p>
        </w:tc>
        <w:tc>
          <w:tcPr>
            <w:tcW w:w="850" w:type="dxa"/>
            <w:shd w:val="clear" w:color="auto" w:fill="auto"/>
            <w:noWrap/>
            <w:vAlign w:val="center"/>
            <w:hideMark/>
          </w:tcPr>
          <w:p w14:paraId="6C0E5208" w14:textId="77777777" w:rsidR="00F75346" w:rsidRPr="00F75346" w:rsidRDefault="00F75346" w:rsidP="00EF229A">
            <w:pPr>
              <w:pStyle w:val="Maztabela"/>
            </w:pPr>
            <w:r w:rsidRPr="00F75346">
              <w:t>6031,2</w:t>
            </w:r>
          </w:p>
        </w:tc>
        <w:tc>
          <w:tcPr>
            <w:tcW w:w="864" w:type="dxa"/>
            <w:shd w:val="clear" w:color="auto" w:fill="auto"/>
            <w:noWrap/>
            <w:vAlign w:val="center"/>
            <w:hideMark/>
          </w:tcPr>
          <w:p w14:paraId="7C6DF0AB" w14:textId="77777777" w:rsidR="00F75346" w:rsidRPr="00F75346" w:rsidRDefault="00F75346" w:rsidP="00EF229A">
            <w:pPr>
              <w:pStyle w:val="Maztabela"/>
            </w:pPr>
            <w:r w:rsidRPr="00F75346">
              <w:t>5521,9</w:t>
            </w:r>
          </w:p>
        </w:tc>
      </w:tr>
      <w:tr w:rsidR="00F75346" w:rsidRPr="00F75346" w14:paraId="5C286E76" w14:textId="77777777" w:rsidTr="00F75346">
        <w:trPr>
          <w:trHeight w:val="255"/>
        </w:trPr>
        <w:tc>
          <w:tcPr>
            <w:tcW w:w="848" w:type="dxa"/>
            <w:shd w:val="clear" w:color="auto" w:fill="auto"/>
            <w:noWrap/>
            <w:hideMark/>
          </w:tcPr>
          <w:p w14:paraId="1E4C29F5" w14:textId="165C025B"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01</w:t>
            </w:r>
            <w:r w:rsidR="00E0474F">
              <w:rPr>
                <w:color w:val="000000"/>
                <w:sz w:val="20"/>
                <w:szCs w:val="20"/>
              </w:rPr>
              <w:t xml:space="preserve"> </w:t>
            </w:r>
            <w:r w:rsidRPr="00F75346">
              <w:rPr>
                <w:color w:val="000000"/>
                <w:sz w:val="20"/>
                <w:szCs w:val="20"/>
              </w:rPr>
              <w:t>80</w:t>
            </w:r>
          </w:p>
        </w:tc>
        <w:tc>
          <w:tcPr>
            <w:tcW w:w="4521" w:type="dxa"/>
          </w:tcPr>
          <w:p w14:paraId="6AF2553F" w14:textId="77777777" w:rsidR="00F75346" w:rsidRPr="00F75346" w:rsidRDefault="00F75346" w:rsidP="00F75346">
            <w:pPr>
              <w:rPr>
                <w:color w:val="000000"/>
                <w:sz w:val="20"/>
                <w:szCs w:val="20"/>
              </w:rPr>
            </w:pPr>
            <w:r w:rsidRPr="00F75346">
              <w:rPr>
                <w:color w:val="000000"/>
                <w:sz w:val="20"/>
                <w:szCs w:val="20"/>
              </w:rPr>
              <w:t>Odpady skalne z górnictwa miedzi, cynku i ołowiu</w:t>
            </w:r>
          </w:p>
        </w:tc>
        <w:tc>
          <w:tcPr>
            <w:tcW w:w="850" w:type="dxa"/>
            <w:shd w:val="clear" w:color="auto" w:fill="auto"/>
            <w:noWrap/>
            <w:vAlign w:val="center"/>
            <w:hideMark/>
          </w:tcPr>
          <w:p w14:paraId="6DBD4965" w14:textId="77777777" w:rsidR="00F75346" w:rsidRPr="00F75346" w:rsidRDefault="00F75346" w:rsidP="00EF229A">
            <w:pPr>
              <w:pStyle w:val="Maztabela"/>
            </w:pPr>
            <w:r w:rsidRPr="00F75346">
              <w:t>162,4</w:t>
            </w:r>
          </w:p>
        </w:tc>
        <w:tc>
          <w:tcPr>
            <w:tcW w:w="851" w:type="dxa"/>
            <w:shd w:val="clear" w:color="auto" w:fill="auto"/>
            <w:noWrap/>
            <w:vAlign w:val="center"/>
            <w:hideMark/>
          </w:tcPr>
          <w:p w14:paraId="11B59D1B" w14:textId="77777777" w:rsidR="00F75346" w:rsidRPr="00F75346" w:rsidRDefault="00F75346" w:rsidP="00EF229A">
            <w:pPr>
              <w:pStyle w:val="Maztabela"/>
            </w:pPr>
            <w:r w:rsidRPr="00F75346">
              <w:t>138,2</w:t>
            </w:r>
          </w:p>
        </w:tc>
        <w:tc>
          <w:tcPr>
            <w:tcW w:w="851" w:type="dxa"/>
            <w:shd w:val="clear" w:color="auto" w:fill="auto"/>
            <w:noWrap/>
            <w:vAlign w:val="center"/>
            <w:hideMark/>
          </w:tcPr>
          <w:p w14:paraId="7F58E08F" w14:textId="77777777" w:rsidR="00F75346" w:rsidRPr="00F75346" w:rsidRDefault="00F75346" w:rsidP="00EF229A">
            <w:pPr>
              <w:pStyle w:val="Maztabela"/>
            </w:pPr>
            <w:r w:rsidRPr="00F75346">
              <w:t>112,6</w:t>
            </w:r>
          </w:p>
        </w:tc>
        <w:tc>
          <w:tcPr>
            <w:tcW w:w="850" w:type="dxa"/>
            <w:shd w:val="clear" w:color="auto" w:fill="auto"/>
            <w:noWrap/>
            <w:vAlign w:val="center"/>
            <w:hideMark/>
          </w:tcPr>
          <w:p w14:paraId="0FABC04B" w14:textId="77777777" w:rsidR="00F75346" w:rsidRPr="00F75346" w:rsidRDefault="00F75346" w:rsidP="00EF229A">
            <w:pPr>
              <w:pStyle w:val="Maztabela"/>
            </w:pPr>
            <w:r w:rsidRPr="00F75346">
              <w:t>80,5</w:t>
            </w:r>
          </w:p>
        </w:tc>
        <w:tc>
          <w:tcPr>
            <w:tcW w:w="864" w:type="dxa"/>
            <w:shd w:val="clear" w:color="auto" w:fill="auto"/>
            <w:noWrap/>
            <w:vAlign w:val="center"/>
            <w:hideMark/>
          </w:tcPr>
          <w:p w14:paraId="4AFCB7EA" w14:textId="77777777" w:rsidR="00F75346" w:rsidRPr="00F75346" w:rsidRDefault="00F75346" w:rsidP="00EF229A">
            <w:pPr>
              <w:pStyle w:val="Maztabela"/>
            </w:pPr>
            <w:r w:rsidRPr="00F75346">
              <w:t>59,4</w:t>
            </w:r>
          </w:p>
        </w:tc>
      </w:tr>
      <w:tr w:rsidR="00F75346" w:rsidRPr="00F75346" w14:paraId="1A8E24A6" w14:textId="77777777" w:rsidTr="00F75346">
        <w:trPr>
          <w:trHeight w:val="255"/>
        </w:trPr>
        <w:tc>
          <w:tcPr>
            <w:tcW w:w="848" w:type="dxa"/>
            <w:shd w:val="clear" w:color="auto" w:fill="auto"/>
            <w:noWrap/>
          </w:tcPr>
          <w:p w14:paraId="162298A2" w14:textId="77777777" w:rsidR="00F75346" w:rsidRPr="00F75346" w:rsidRDefault="00F75346" w:rsidP="00F75346">
            <w:pPr>
              <w:rPr>
                <w:b/>
                <w:sz w:val="20"/>
                <w:szCs w:val="20"/>
              </w:rPr>
            </w:pPr>
            <w:r w:rsidRPr="00F75346">
              <w:rPr>
                <w:b/>
                <w:sz w:val="20"/>
                <w:szCs w:val="20"/>
              </w:rPr>
              <w:t>01 01</w:t>
            </w:r>
          </w:p>
        </w:tc>
        <w:tc>
          <w:tcPr>
            <w:tcW w:w="4521" w:type="dxa"/>
          </w:tcPr>
          <w:p w14:paraId="48464AAE" w14:textId="77777777" w:rsidR="00F75346" w:rsidRPr="00F75346" w:rsidRDefault="00F75346" w:rsidP="00F75346">
            <w:pPr>
              <w:rPr>
                <w:b/>
                <w:sz w:val="20"/>
                <w:szCs w:val="20"/>
              </w:rPr>
            </w:pPr>
            <w:r w:rsidRPr="00F75346">
              <w:rPr>
                <w:b/>
                <w:sz w:val="20"/>
                <w:szCs w:val="20"/>
              </w:rPr>
              <w:t>Odpady z wydobywania kopalin</w:t>
            </w:r>
          </w:p>
        </w:tc>
        <w:tc>
          <w:tcPr>
            <w:tcW w:w="850" w:type="dxa"/>
            <w:shd w:val="clear" w:color="auto" w:fill="auto"/>
            <w:noWrap/>
            <w:vAlign w:val="center"/>
          </w:tcPr>
          <w:p w14:paraId="4BABC828" w14:textId="77777777" w:rsidR="00F75346" w:rsidRPr="00F75346" w:rsidRDefault="00F75346" w:rsidP="00EF229A">
            <w:pPr>
              <w:pStyle w:val="Maztabela"/>
            </w:pPr>
            <w:r w:rsidRPr="00F75346">
              <w:t>7434,2</w:t>
            </w:r>
          </w:p>
        </w:tc>
        <w:tc>
          <w:tcPr>
            <w:tcW w:w="851" w:type="dxa"/>
            <w:shd w:val="clear" w:color="auto" w:fill="auto"/>
            <w:noWrap/>
            <w:vAlign w:val="center"/>
          </w:tcPr>
          <w:p w14:paraId="182A834C" w14:textId="77777777" w:rsidR="00F75346" w:rsidRPr="00F75346" w:rsidRDefault="00F75346" w:rsidP="00EF229A">
            <w:pPr>
              <w:pStyle w:val="Maztabela"/>
            </w:pPr>
            <w:r w:rsidRPr="00F75346">
              <w:t>10411,1</w:t>
            </w:r>
          </w:p>
        </w:tc>
        <w:tc>
          <w:tcPr>
            <w:tcW w:w="851" w:type="dxa"/>
            <w:shd w:val="clear" w:color="auto" w:fill="auto"/>
            <w:noWrap/>
            <w:vAlign w:val="center"/>
          </w:tcPr>
          <w:p w14:paraId="31FBA924" w14:textId="77777777" w:rsidR="00F75346" w:rsidRPr="00F75346" w:rsidRDefault="00F75346" w:rsidP="00EF229A">
            <w:pPr>
              <w:pStyle w:val="Maztabela"/>
            </w:pPr>
            <w:r w:rsidRPr="00F75346">
              <w:t>8063,4</w:t>
            </w:r>
          </w:p>
        </w:tc>
        <w:tc>
          <w:tcPr>
            <w:tcW w:w="850" w:type="dxa"/>
            <w:shd w:val="clear" w:color="auto" w:fill="auto"/>
            <w:noWrap/>
            <w:vAlign w:val="center"/>
          </w:tcPr>
          <w:p w14:paraId="1E949C34" w14:textId="77777777" w:rsidR="00F75346" w:rsidRPr="00F75346" w:rsidRDefault="00F75346" w:rsidP="00EF229A">
            <w:pPr>
              <w:pStyle w:val="Maztabela"/>
            </w:pPr>
            <w:r w:rsidRPr="00F75346">
              <w:t>6245,7</w:t>
            </w:r>
          </w:p>
        </w:tc>
        <w:tc>
          <w:tcPr>
            <w:tcW w:w="864" w:type="dxa"/>
            <w:shd w:val="clear" w:color="auto" w:fill="auto"/>
            <w:noWrap/>
            <w:vAlign w:val="center"/>
          </w:tcPr>
          <w:p w14:paraId="46392D5D" w14:textId="77777777" w:rsidR="00F75346" w:rsidRPr="00F75346" w:rsidRDefault="00F75346" w:rsidP="00EF229A">
            <w:pPr>
              <w:pStyle w:val="Maztabela"/>
            </w:pPr>
            <w:r w:rsidRPr="00F75346">
              <w:t>5692,3</w:t>
            </w:r>
          </w:p>
        </w:tc>
      </w:tr>
      <w:tr w:rsidR="00F75346" w:rsidRPr="00F75346" w14:paraId="0A11C798" w14:textId="77777777" w:rsidTr="00F75346">
        <w:trPr>
          <w:trHeight w:val="255"/>
        </w:trPr>
        <w:tc>
          <w:tcPr>
            <w:tcW w:w="848" w:type="dxa"/>
            <w:shd w:val="clear" w:color="auto" w:fill="auto"/>
            <w:noWrap/>
            <w:hideMark/>
          </w:tcPr>
          <w:p w14:paraId="5A20C24E" w14:textId="1DC53AA4"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03</w:t>
            </w:r>
            <w:r w:rsidR="00E0474F">
              <w:rPr>
                <w:color w:val="000000"/>
                <w:sz w:val="20"/>
                <w:szCs w:val="20"/>
              </w:rPr>
              <w:t xml:space="preserve"> </w:t>
            </w:r>
            <w:r w:rsidRPr="00F75346">
              <w:rPr>
                <w:color w:val="000000"/>
                <w:sz w:val="20"/>
                <w:szCs w:val="20"/>
              </w:rPr>
              <w:t>81</w:t>
            </w:r>
          </w:p>
        </w:tc>
        <w:tc>
          <w:tcPr>
            <w:tcW w:w="4521" w:type="dxa"/>
          </w:tcPr>
          <w:p w14:paraId="35CB078C" w14:textId="77777777" w:rsidR="00F75346" w:rsidRPr="00F75346" w:rsidRDefault="00F75346" w:rsidP="00F75346">
            <w:pPr>
              <w:rPr>
                <w:color w:val="000000"/>
                <w:sz w:val="20"/>
                <w:szCs w:val="20"/>
              </w:rPr>
            </w:pPr>
            <w:r w:rsidRPr="00F75346">
              <w:rPr>
                <w:color w:val="000000"/>
                <w:sz w:val="20"/>
                <w:szCs w:val="20"/>
              </w:rPr>
              <w:t>Odpady z flotacyjnego wzbogacania rud metali nieżelaznych inne niż wymienione w 01 03 80</w:t>
            </w:r>
          </w:p>
        </w:tc>
        <w:tc>
          <w:tcPr>
            <w:tcW w:w="850" w:type="dxa"/>
            <w:shd w:val="clear" w:color="auto" w:fill="auto"/>
            <w:noWrap/>
            <w:vAlign w:val="center"/>
            <w:hideMark/>
          </w:tcPr>
          <w:p w14:paraId="48ED5E33" w14:textId="77777777" w:rsidR="00F75346" w:rsidRPr="00F75346" w:rsidRDefault="00F75346" w:rsidP="00EF229A">
            <w:pPr>
              <w:pStyle w:val="Maztabela"/>
            </w:pPr>
            <w:r w:rsidRPr="00F75346">
              <w:t>30783,7</w:t>
            </w:r>
          </w:p>
        </w:tc>
        <w:tc>
          <w:tcPr>
            <w:tcW w:w="851" w:type="dxa"/>
            <w:shd w:val="clear" w:color="auto" w:fill="auto"/>
            <w:noWrap/>
            <w:vAlign w:val="center"/>
            <w:hideMark/>
          </w:tcPr>
          <w:p w14:paraId="5543AA49" w14:textId="77777777" w:rsidR="00F75346" w:rsidRPr="00F75346" w:rsidRDefault="00F75346" w:rsidP="00EF229A">
            <w:pPr>
              <w:pStyle w:val="Maztabela"/>
            </w:pPr>
            <w:r w:rsidRPr="00F75346">
              <w:t>31108</w:t>
            </w:r>
          </w:p>
        </w:tc>
        <w:tc>
          <w:tcPr>
            <w:tcW w:w="851" w:type="dxa"/>
            <w:shd w:val="clear" w:color="auto" w:fill="auto"/>
            <w:noWrap/>
            <w:vAlign w:val="center"/>
            <w:hideMark/>
          </w:tcPr>
          <w:p w14:paraId="1FE8919B" w14:textId="77777777" w:rsidR="00F75346" w:rsidRPr="00F75346" w:rsidRDefault="00F75346" w:rsidP="00EF229A">
            <w:pPr>
              <w:pStyle w:val="Maztabela"/>
            </w:pPr>
            <w:r w:rsidRPr="00F75346">
              <w:t>31288,2</w:t>
            </w:r>
          </w:p>
        </w:tc>
        <w:tc>
          <w:tcPr>
            <w:tcW w:w="850" w:type="dxa"/>
            <w:shd w:val="clear" w:color="auto" w:fill="auto"/>
            <w:noWrap/>
            <w:vAlign w:val="center"/>
            <w:hideMark/>
          </w:tcPr>
          <w:p w14:paraId="3826AE0B" w14:textId="77777777" w:rsidR="00F75346" w:rsidRPr="00F75346" w:rsidRDefault="00F75346" w:rsidP="00EF229A">
            <w:pPr>
              <w:pStyle w:val="Maztabela"/>
            </w:pPr>
            <w:r w:rsidRPr="00F75346">
              <w:t>31828,8</w:t>
            </w:r>
          </w:p>
        </w:tc>
        <w:tc>
          <w:tcPr>
            <w:tcW w:w="864" w:type="dxa"/>
            <w:shd w:val="clear" w:color="auto" w:fill="auto"/>
            <w:noWrap/>
            <w:vAlign w:val="center"/>
            <w:hideMark/>
          </w:tcPr>
          <w:p w14:paraId="3EEFA174" w14:textId="77777777" w:rsidR="00F75346" w:rsidRPr="00F75346" w:rsidRDefault="00F75346" w:rsidP="00EF229A">
            <w:pPr>
              <w:pStyle w:val="Maztabela"/>
            </w:pPr>
            <w:r w:rsidRPr="00F75346">
              <w:t>30542,6</w:t>
            </w:r>
          </w:p>
        </w:tc>
      </w:tr>
      <w:tr w:rsidR="00F75346" w:rsidRPr="00F75346" w14:paraId="7A49ECEE" w14:textId="77777777" w:rsidTr="00F75346">
        <w:trPr>
          <w:trHeight w:val="255"/>
        </w:trPr>
        <w:tc>
          <w:tcPr>
            <w:tcW w:w="848" w:type="dxa"/>
            <w:shd w:val="clear" w:color="auto" w:fill="auto"/>
            <w:noWrap/>
            <w:hideMark/>
          </w:tcPr>
          <w:p w14:paraId="6722CDA3" w14:textId="5E0A1EA3"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03</w:t>
            </w:r>
            <w:r w:rsidR="00E0474F">
              <w:rPr>
                <w:color w:val="000000"/>
                <w:sz w:val="20"/>
                <w:szCs w:val="20"/>
              </w:rPr>
              <w:t xml:space="preserve"> </w:t>
            </w:r>
            <w:r w:rsidRPr="00F75346">
              <w:rPr>
                <w:color w:val="000000"/>
                <w:sz w:val="20"/>
                <w:szCs w:val="20"/>
              </w:rPr>
              <w:t>99</w:t>
            </w:r>
          </w:p>
        </w:tc>
        <w:tc>
          <w:tcPr>
            <w:tcW w:w="4521" w:type="dxa"/>
          </w:tcPr>
          <w:p w14:paraId="3D37C1A1" w14:textId="77777777" w:rsidR="00F75346" w:rsidRPr="00F75346" w:rsidRDefault="00F75346" w:rsidP="00F75346">
            <w:pPr>
              <w:rPr>
                <w:color w:val="000000"/>
                <w:sz w:val="20"/>
                <w:szCs w:val="20"/>
              </w:rPr>
            </w:pPr>
            <w:r w:rsidRPr="00F75346">
              <w:rPr>
                <w:color w:val="000000"/>
                <w:sz w:val="20"/>
                <w:szCs w:val="20"/>
              </w:rPr>
              <w:t>Inne nie wymienione odpady</w:t>
            </w:r>
          </w:p>
        </w:tc>
        <w:tc>
          <w:tcPr>
            <w:tcW w:w="850" w:type="dxa"/>
            <w:shd w:val="clear" w:color="auto" w:fill="auto"/>
            <w:noWrap/>
            <w:vAlign w:val="center"/>
            <w:hideMark/>
          </w:tcPr>
          <w:p w14:paraId="1F0C080B" w14:textId="77777777" w:rsidR="00F75346" w:rsidRPr="00F75346" w:rsidRDefault="00F75346" w:rsidP="00EF229A">
            <w:pPr>
              <w:pStyle w:val="Maztabela"/>
            </w:pPr>
            <w:r w:rsidRPr="00F75346">
              <w:t>3,1</w:t>
            </w:r>
          </w:p>
        </w:tc>
        <w:tc>
          <w:tcPr>
            <w:tcW w:w="851" w:type="dxa"/>
            <w:shd w:val="clear" w:color="auto" w:fill="auto"/>
            <w:noWrap/>
            <w:vAlign w:val="center"/>
            <w:hideMark/>
          </w:tcPr>
          <w:p w14:paraId="2B9D5D92" w14:textId="77777777" w:rsidR="00F75346" w:rsidRPr="00F75346" w:rsidRDefault="00F75346" w:rsidP="00EF229A">
            <w:pPr>
              <w:pStyle w:val="Maztabela"/>
            </w:pPr>
            <w:r w:rsidRPr="00F75346">
              <w:t>2,8</w:t>
            </w:r>
          </w:p>
        </w:tc>
        <w:tc>
          <w:tcPr>
            <w:tcW w:w="851" w:type="dxa"/>
            <w:shd w:val="clear" w:color="auto" w:fill="auto"/>
            <w:noWrap/>
            <w:vAlign w:val="center"/>
            <w:hideMark/>
          </w:tcPr>
          <w:p w14:paraId="4F1B8022" w14:textId="77777777" w:rsidR="00F75346" w:rsidRPr="00F75346" w:rsidRDefault="00F75346" w:rsidP="00EF229A">
            <w:pPr>
              <w:pStyle w:val="Maztabela"/>
            </w:pPr>
            <w:r w:rsidRPr="00F75346">
              <w:t>2,9</w:t>
            </w:r>
          </w:p>
        </w:tc>
        <w:tc>
          <w:tcPr>
            <w:tcW w:w="850" w:type="dxa"/>
            <w:shd w:val="clear" w:color="auto" w:fill="auto"/>
            <w:noWrap/>
            <w:vAlign w:val="center"/>
            <w:hideMark/>
          </w:tcPr>
          <w:p w14:paraId="6D0F66E0" w14:textId="77777777" w:rsidR="00F75346" w:rsidRPr="00F75346" w:rsidRDefault="00F75346" w:rsidP="00EF229A">
            <w:pPr>
              <w:pStyle w:val="Maztabela"/>
            </w:pPr>
            <w:r w:rsidRPr="00F75346">
              <w:t>0</w:t>
            </w:r>
          </w:p>
        </w:tc>
        <w:tc>
          <w:tcPr>
            <w:tcW w:w="864" w:type="dxa"/>
            <w:shd w:val="clear" w:color="auto" w:fill="auto"/>
            <w:noWrap/>
            <w:vAlign w:val="center"/>
            <w:hideMark/>
          </w:tcPr>
          <w:p w14:paraId="02EA8701" w14:textId="77777777" w:rsidR="00F75346" w:rsidRPr="00F75346" w:rsidRDefault="00F75346" w:rsidP="00EF229A">
            <w:pPr>
              <w:pStyle w:val="Maztabela"/>
            </w:pPr>
            <w:r w:rsidRPr="00F75346">
              <w:t>1,3</w:t>
            </w:r>
          </w:p>
        </w:tc>
      </w:tr>
      <w:tr w:rsidR="00F75346" w:rsidRPr="00F75346" w14:paraId="19A6B094" w14:textId="77777777" w:rsidTr="00F75346">
        <w:trPr>
          <w:trHeight w:val="255"/>
        </w:trPr>
        <w:tc>
          <w:tcPr>
            <w:tcW w:w="848" w:type="dxa"/>
            <w:shd w:val="clear" w:color="auto" w:fill="auto"/>
            <w:noWrap/>
          </w:tcPr>
          <w:p w14:paraId="01134FD1" w14:textId="77777777" w:rsidR="00F75346" w:rsidRPr="00F75346" w:rsidRDefault="00F75346" w:rsidP="00F75346">
            <w:pPr>
              <w:rPr>
                <w:b/>
                <w:color w:val="000000"/>
                <w:sz w:val="20"/>
                <w:szCs w:val="20"/>
              </w:rPr>
            </w:pPr>
            <w:r w:rsidRPr="00F75346">
              <w:rPr>
                <w:b/>
                <w:color w:val="000000"/>
                <w:sz w:val="20"/>
                <w:szCs w:val="20"/>
              </w:rPr>
              <w:t>01 03</w:t>
            </w:r>
          </w:p>
        </w:tc>
        <w:tc>
          <w:tcPr>
            <w:tcW w:w="4521" w:type="dxa"/>
          </w:tcPr>
          <w:p w14:paraId="5CE9B7F3" w14:textId="77777777" w:rsidR="00F75346" w:rsidRPr="00F75346" w:rsidRDefault="00F75346" w:rsidP="00F75346">
            <w:pPr>
              <w:rPr>
                <w:b/>
                <w:sz w:val="20"/>
                <w:szCs w:val="20"/>
              </w:rPr>
            </w:pPr>
            <w:r w:rsidRPr="00F75346">
              <w:rPr>
                <w:b/>
                <w:sz w:val="20"/>
                <w:szCs w:val="20"/>
              </w:rPr>
              <w:t>Odpady z fizycznej i chemicznej przeróbki rud metali</w:t>
            </w:r>
          </w:p>
        </w:tc>
        <w:tc>
          <w:tcPr>
            <w:tcW w:w="850" w:type="dxa"/>
            <w:shd w:val="clear" w:color="auto" w:fill="auto"/>
            <w:noWrap/>
            <w:vAlign w:val="center"/>
          </w:tcPr>
          <w:p w14:paraId="0D42D9DF" w14:textId="77777777" w:rsidR="00F75346" w:rsidRPr="00F75346" w:rsidRDefault="00F75346" w:rsidP="00EF229A">
            <w:pPr>
              <w:pStyle w:val="Maztabela"/>
            </w:pPr>
            <w:r w:rsidRPr="00F75346">
              <w:t>30786,8</w:t>
            </w:r>
          </w:p>
        </w:tc>
        <w:tc>
          <w:tcPr>
            <w:tcW w:w="851" w:type="dxa"/>
            <w:shd w:val="clear" w:color="auto" w:fill="auto"/>
            <w:noWrap/>
            <w:vAlign w:val="center"/>
          </w:tcPr>
          <w:p w14:paraId="58ACF0DD" w14:textId="77777777" w:rsidR="00F75346" w:rsidRPr="00F75346" w:rsidRDefault="00F75346" w:rsidP="00EF229A">
            <w:pPr>
              <w:pStyle w:val="Maztabela"/>
            </w:pPr>
            <w:r w:rsidRPr="00F75346">
              <w:t>31110,8</w:t>
            </w:r>
          </w:p>
        </w:tc>
        <w:tc>
          <w:tcPr>
            <w:tcW w:w="851" w:type="dxa"/>
            <w:shd w:val="clear" w:color="auto" w:fill="auto"/>
            <w:noWrap/>
            <w:vAlign w:val="center"/>
          </w:tcPr>
          <w:p w14:paraId="7DA1389B" w14:textId="77777777" w:rsidR="00F75346" w:rsidRPr="00F75346" w:rsidRDefault="00F75346" w:rsidP="00EF229A">
            <w:pPr>
              <w:pStyle w:val="Maztabela"/>
            </w:pPr>
            <w:r w:rsidRPr="00F75346">
              <w:t>31291,1</w:t>
            </w:r>
          </w:p>
        </w:tc>
        <w:tc>
          <w:tcPr>
            <w:tcW w:w="850" w:type="dxa"/>
            <w:shd w:val="clear" w:color="auto" w:fill="auto"/>
            <w:noWrap/>
            <w:vAlign w:val="center"/>
          </w:tcPr>
          <w:p w14:paraId="2D0588D9" w14:textId="77777777" w:rsidR="00F75346" w:rsidRPr="00F75346" w:rsidRDefault="00F75346" w:rsidP="00EF229A">
            <w:pPr>
              <w:pStyle w:val="Maztabela"/>
            </w:pPr>
            <w:r w:rsidRPr="00F75346">
              <w:t>31828,8</w:t>
            </w:r>
          </w:p>
        </w:tc>
        <w:tc>
          <w:tcPr>
            <w:tcW w:w="864" w:type="dxa"/>
            <w:shd w:val="clear" w:color="auto" w:fill="auto"/>
            <w:noWrap/>
            <w:vAlign w:val="center"/>
          </w:tcPr>
          <w:p w14:paraId="485FAE18" w14:textId="77777777" w:rsidR="00F75346" w:rsidRPr="00F75346" w:rsidRDefault="00F75346" w:rsidP="00EF229A">
            <w:pPr>
              <w:pStyle w:val="Maztabela"/>
            </w:pPr>
            <w:r w:rsidRPr="00F75346">
              <w:t>30543,9</w:t>
            </w:r>
          </w:p>
        </w:tc>
      </w:tr>
      <w:tr w:rsidR="00F75346" w:rsidRPr="00F75346" w14:paraId="479E7ABA" w14:textId="77777777" w:rsidTr="00F75346">
        <w:trPr>
          <w:trHeight w:val="255"/>
        </w:trPr>
        <w:tc>
          <w:tcPr>
            <w:tcW w:w="848" w:type="dxa"/>
            <w:shd w:val="clear" w:color="auto" w:fill="auto"/>
            <w:noWrap/>
            <w:hideMark/>
          </w:tcPr>
          <w:p w14:paraId="2AD0D9C9" w14:textId="62B29E42"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08</w:t>
            </w:r>
          </w:p>
        </w:tc>
        <w:tc>
          <w:tcPr>
            <w:tcW w:w="4521" w:type="dxa"/>
          </w:tcPr>
          <w:p w14:paraId="293FBA74" w14:textId="2AE31C88" w:rsidR="00F75346" w:rsidRPr="00F75346" w:rsidRDefault="00F75346" w:rsidP="00F75346">
            <w:pPr>
              <w:rPr>
                <w:color w:val="000000"/>
                <w:sz w:val="20"/>
                <w:szCs w:val="20"/>
              </w:rPr>
            </w:pPr>
            <w:r w:rsidRPr="00F75346">
              <w:rPr>
                <w:color w:val="000000"/>
                <w:sz w:val="20"/>
                <w:szCs w:val="20"/>
              </w:rPr>
              <w:t>Odpady żwiru lub skruszone skały inne niż wym</w:t>
            </w:r>
            <w:r w:rsidR="007F1B91">
              <w:rPr>
                <w:color w:val="000000"/>
                <w:sz w:val="20"/>
                <w:szCs w:val="20"/>
              </w:rPr>
              <w:t>ienione</w:t>
            </w:r>
            <w:r w:rsidRPr="00F75346">
              <w:rPr>
                <w:color w:val="000000"/>
                <w:sz w:val="20"/>
                <w:szCs w:val="20"/>
              </w:rPr>
              <w:t xml:space="preserve"> w 0104 07</w:t>
            </w:r>
          </w:p>
        </w:tc>
        <w:tc>
          <w:tcPr>
            <w:tcW w:w="850" w:type="dxa"/>
            <w:shd w:val="clear" w:color="auto" w:fill="auto"/>
            <w:noWrap/>
            <w:hideMark/>
          </w:tcPr>
          <w:p w14:paraId="0CE0C418" w14:textId="77777777" w:rsidR="00F75346" w:rsidRPr="00F75346" w:rsidRDefault="00F75346" w:rsidP="00EF229A">
            <w:pPr>
              <w:pStyle w:val="Maztabela"/>
            </w:pPr>
            <w:r w:rsidRPr="00F75346">
              <w:t>1806,1</w:t>
            </w:r>
          </w:p>
        </w:tc>
        <w:tc>
          <w:tcPr>
            <w:tcW w:w="851" w:type="dxa"/>
            <w:shd w:val="clear" w:color="auto" w:fill="auto"/>
            <w:noWrap/>
            <w:hideMark/>
          </w:tcPr>
          <w:p w14:paraId="25CF78EE" w14:textId="77777777" w:rsidR="00F75346" w:rsidRPr="00F75346" w:rsidRDefault="00F75346" w:rsidP="00EF229A">
            <w:pPr>
              <w:pStyle w:val="Maztabela"/>
            </w:pPr>
            <w:r w:rsidRPr="00F75346">
              <w:t>1787,8</w:t>
            </w:r>
          </w:p>
        </w:tc>
        <w:tc>
          <w:tcPr>
            <w:tcW w:w="851" w:type="dxa"/>
            <w:shd w:val="clear" w:color="auto" w:fill="auto"/>
            <w:noWrap/>
            <w:hideMark/>
          </w:tcPr>
          <w:p w14:paraId="235EFC62" w14:textId="77777777" w:rsidR="00F75346" w:rsidRPr="00F75346" w:rsidRDefault="00F75346" w:rsidP="00EF229A">
            <w:pPr>
              <w:pStyle w:val="Maztabela"/>
            </w:pPr>
            <w:r w:rsidRPr="00F75346">
              <w:t>932,5</w:t>
            </w:r>
          </w:p>
        </w:tc>
        <w:tc>
          <w:tcPr>
            <w:tcW w:w="850" w:type="dxa"/>
            <w:shd w:val="clear" w:color="auto" w:fill="auto"/>
            <w:noWrap/>
            <w:hideMark/>
          </w:tcPr>
          <w:p w14:paraId="0E04FEBE" w14:textId="77777777" w:rsidR="00F75346" w:rsidRPr="00F75346" w:rsidRDefault="00F75346" w:rsidP="00EF229A">
            <w:pPr>
              <w:pStyle w:val="Maztabela"/>
            </w:pPr>
            <w:r w:rsidRPr="00F75346">
              <w:t>1491,3</w:t>
            </w:r>
          </w:p>
        </w:tc>
        <w:tc>
          <w:tcPr>
            <w:tcW w:w="864" w:type="dxa"/>
            <w:shd w:val="clear" w:color="auto" w:fill="auto"/>
            <w:noWrap/>
            <w:hideMark/>
          </w:tcPr>
          <w:p w14:paraId="70AD68E8" w14:textId="77777777" w:rsidR="00F75346" w:rsidRPr="00F75346" w:rsidRDefault="00F75346" w:rsidP="00EF229A">
            <w:pPr>
              <w:pStyle w:val="Maztabela"/>
            </w:pPr>
            <w:r w:rsidRPr="00F75346">
              <w:t>1060,0</w:t>
            </w:r>
          </w:p>
        </w:tc>
      </w:tr>
      <w:tr w:rsidR="00F75346" w:rsidRPr="00F75346" w14:paraId="60F5569A" w14:textId="77777777" w:rsidTr="00F75346">
        <w:trPr>
          <w:trHeight w:val="255"/>
        </w:trPr>
        <w:tc>
          <w:tcPr>
            <w:tcW w:w="848" w:type="dxa"/>
            <w:shd w:val="clear" w:color="auto" w:fill="auto"/>
            <w:noWrap/>
            <w:hideMark/>
          </w:tcPr>
          <w:p w14:paraId="25D70185" w14:textId="5FBB5435"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09</w:t>
            </w:r>
          </w:p>
        </w:tc>
        <w:tc>
          <w:tcPr>
            <w:tcW w:w="4521" w:type="dxa"/>
          </w:tcPr>
          <w:p w14:paraId="44621DE3" w14:textId="77777777" w:rsidR="00F75346" w:rsidRPr="00F75346" w:rsidRDefault="00F75346" w:rsidP="00F75346">
            <w:pPr>
              <w:rPr>
                <w:color w:val="000000"/>
                <w:sz w:val="20"/>
                <w:szCs w:val="20"/>
              </w:rPr>
            </w:pPr>
            <w:r w:rsidRPr="00F75346">
              <w:rPr>
                <w:color w:val="000000"/>
                <w:sz w:val="20"/>
                <w:szCs w:val="20"/>
              </w:rPr>
              <w:t>Odpadowe piaski i iły</w:t>
            </w:r>
          </w:p>
        </w:tc>
        <w:tc>
          <w:tcPr>
            <w:tcW w:w="850" w:type="dxa"/>
            <w:shd w:val="clear" w:color="auto" w:fill="auto"/>
            <w:noWrap/>
            <w:hideMark/>
          </w:tcPr>
          <w:p w14:paraId="03216DC0" w14:textId="77777777" w:rsidR="00F75346" w:rsidRPr="00F75346" w:rsidRDefault="00F75346" w:rsidP="00EF229A">
            <w:pPr>
              <w:pStyle w:val="Maztabela"/>
            </w:pPr>
            <w:r w:rsidRPr="00F75346">
              <w:t>159,6</w:t>
            </w:r>
          </w:p>
        </w:tc>
        <w:tc>
          <w:tcPr>
            <w:tcW w:w="851" w:type="dxa"/>
            <w:shd w:val="clear" w:color="auto" w:fill="auto"/>
            <w:noWrap/>
            <w:hideMark/>
          </w:tcPr>
          <w:p w14:paraId="347C21E3" w14:textId="77777777" w:rsidR="00F75346" w:rsidRPr="00F75346" w:rsidRDefault="00F75346" w:rsidP="00EF229A">
            <w:pPr>
              <w:pStyle w:val="Maztabela"/>
            </w:pPr>
            <w:r w:rsidRPr="00F75346">
              <w:t>151,2</w:t>
            </w:r>
          </w:p>
        </w:tc>
        <w:tc>
          <w:tcPr>
            <w:tcW w:w="851" w:type="dxa"/>
            <w:shd w:val="clear" w:color="auto" w:fill="auto"/>
            <w:noWrap/>
            <w:hideMark/>
          </w:tcPr>
          <w:p w14:paraId="192CD1B8" w14:textId="77777777" w:rsidR="00F75346" w:rsidRPr="00F75346" w:rsidRDefault="00F75346" w:rsidP="00EF229A">
            <w:pPr>
              <w:pStyle w:val="Maztabela"/>
            </w:pPr>
            <w:r w:rsidRPr="00F75346">
              <w:t>81,2</w:t>
            </w:r>
          </w:p>
        </w:tc>
        <w:tc>
          <w:tcPr>
            <w:tcW w:w="850" w:type="dxa"/>
            <w:shd w:val="clear" w:color="auto" w:fill="auto"/>
            <w:noWrap/>
            <w:hideMark/>
          </w:tcPr>
          <w:p w14:paraId="67763890" w14:textId="77777777" w:rsidR="00F75346" w:rsidRPr="00F75346" w:rsidRDefault="00F75346" w:rsidP="00EF229A">
            <w:pPr>
              <w:pStyle w:val="Maztabela"/>
            </w:pPr>
            <w:r w:rsidRPr="00F75346">
              <w:t>30,9</w:t>
            </w:r>
          </w:p>
        </w:tc>
        <w:tc>
          <w:tcPr>
            <w:tcW w:w="864" w:type="dxa"/>
            <w:shd w:val="clear" w:color="auto" w:fill="auto"/>
            <w:noWrap/>
            <w:hideMark/>
          </w:tcPr>
          <w:p w14:paraId="3D64D969" w14:textId="77777777" w:rsidR="00F75346" w:rsidRPr="00F75346" w:rsidRDefault="00F75346" w:rsidP="00EF229A">
            <w:pPr>
              <w:pStyle w:val="Maztabela"/>
            </w:pPr>
            <w:r w:rsidRPr="00F75346">
              <w:t>356,5</w:t>
            </w:r>
          </w:p>
        </w:tc>
      </w:tr>
      <w:tr w:rsidR="00F75346" w:rsidRPr="00F75346" w14:paraId="3F223DFE" w14:textId="77777777" w:rsidTr="00F75346">
        <w:trPr>
          <w:trHeight w:val="255"/>
        </w:trPr>
        <w:tc>
          <w:tcPr>
            <w:tcW w:w="848" w:type="dxa"/>
            <w:shd w:val="clear" w:color="auto" w:fill="auto"/>
            <w:noWrap/>
            <w:hideMark/>
          </w:tcPr>
          <w:p w14:paraId="3F083A65" w14:textId="5B9195EE"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10</w:t>
            </w:r>
          </w:p>
        </w:tc>
        <w:tc>
          <w:tcPr>
            <w:tcW w:w="4521" w:type="dxa"/>
          </w:tcPr>
          <w:p w14:paraId="39B51679" w14:textId="65CA59D5" w:rsidR="00F75346" w:rsidRPr="00F75346" w:rsidRDefault="00F75346" w:rsidP="00F75346">
            <w:pPr>
              <w:rPr>
                <w:color w:val="000000"/>
                <w:sz w:val="20"/>
                <w:szCs w:val="20"/>
              </w:rPr>
            </w:pPr>
            <w:r w:rsidRPr="00F75346">
              <w:rPr>
                <w:color w:val="000000"/>
                <w:sz w:val="20"/>
                <w:szCs w:val="20"/>
              </w:rPr>
              <w:t>Odpady w postaci pyłów i proszków inne niż wym</w:t>
            </w:r>
            <w:r w:rsidR="007F1B91">
              <w:rPr>
                <w:color w:val="000000"/>
                <w:sz w:val="20"/>
                <w:szCs w:val="20"/>
              </w:rPr>
              <w:t>ienione</w:t>
            </w:r>
            <w:r w:rsidRPr="00F75346">
              <w:rPr>
                <w:color w:val="000000"/>
                <w:sz w:val="20"/>
                <w:szCs w:val="20"/>
              </w:rPr>
              <w:t xml:space="preserve"> w 010407 </w:t>
            </w:r>
          </w:p>
        </w:tc>
        <w:tc>
          <w:tcPr>
            <w:tcW w:w="850" w:type="dxa"/>
            <w:shd w:val="clear" w:color="auto" w:fill="auto"/>
            <w:noWrap/>
            <w:hideMark/>
          </w:tcPr>
          <w:p w14:paraId="732BFB5E" w14:textId="77777777" w:rsidR="00F75346" w:rsidRPr="00F75346" w:rsidRDefault="00F75346" w:rsidP="00EF229A">
            <w:pPr>
              <w:pStyle w:val="Maztabela"/>
            </w:pPr>
            <w:r w:rsidRPr="00F75346">
              <w:t>8,3</w:t>
            </w:r>
          </w:p>
        </w:tc>
        <w:tc>
          <w:tcPr>
            <w:tcW w:w="851" w:type="dxa"/>
            <w:shd w:val="clear" w:color="auto" w:fill="auto"/>
            <w:noWrap/>
            <w:hideMark/>
          </w:tcPr>
          <w:p w14:paraId="79573610" w14:textId="77777777" w:rsidR="00F75346" w:rsidRPr="00F75346" w:rsidRDefault="00F75346" w:rsidP="00EF229A">
            <w:pPr>
              <w:pStyle w:val="Maztabela"/>
            </w:pPr>
            <w:r w:rsidRPr="00F75346">
              <w:t>5,8</w:t>
            </w:r>
          </w:p>
        </w:tc>
        <w:tc>
          <w:tcPr>
            <w:tcW w:w="851" w:type="dxa"/>
            <w:shd w:val="clear" w:color="auto" w:fill="auto"/>
            <w:noWrap/>
            <w:hideMark/>
          </w:tcPr>
          <w:p w14:paraId="21C1F9D4" w14:textId="77777777" w:rsidR="00F75346" w:rsidRPr="00F75346" w:rsidRDefault="00F75346" w:rsidP="00EF229A">
            <w:pPr>
              <w:pStyle w:val="Maztabela"/>
            </w:pPr>
            <w:r w:rsidRPr="00F75346">
              <w:t>8,7</w:t>
            </w:r>
          </w:p>
        </w:tc>
        <w:tc>
          <w:tcPr>
            <w:tcW w:w="850" w:type="dxa"/>
            <w:shd w:val="clear" w:color="auto" w:fill="auto"/>
            <w:noWrap/>
            <w:hideMark/>
          </w:tcPr>
          <w:p w14:paraId="2999F0CA" w14:textId="77777777" w:rsidR="00F75346" w:rsidRPr="00F75346" w:rsidRDefault="00F75346" w:rsidP="00EF229A">
            <w:pPr>
              <w:pStyle w:val="Maztabela"/>
            </w:pPr>
            <w:r w:rsidRPr="00F75346">
              <w:t>8,3</w:t>
            </w:r>
          </w:p>
        </w:tc>
        <w:tc>
          <w:tcPr>
            <w:tcW w:w="864" w:type="dxa"/>
            <w:shd w:val="clear" w:color="auto" w:fill="auto"/>
            <w:noWrap/>
            <w:hideMark/>
          </w:tcPr>
          <w:p w14:paraId="11B746C2" w14:textId="77777777" w:rsidR="00F75346" w:rsidRPr="00F75346" w:rsidRDefault="00F75346" w:rsidP="00EF229A">
            <w:pPr>
              <w:pStyle w:val="Maztabela"/>
            </w:pPr>
            <w:r w:rsidRPr="00F75346">
              <w:t>6,9</w:t>
            </w:r>
          </w:p>
        </w:tc>
      </w:tr>
      <w:tr w:rsidR="00F75346" w:rsidRPr="00F75346" w14:paraId="5AD799EF" w14:textId="77777777" w:rsidTr="00F75346">
        <w:trPr>
          <w:trHeight w:val="255"/>
        </w:trPr>
        <w:tc>
          <w:tcPr>
            <w:tcW w:w="848" w:type="dxa"/>
            <w:shd w:val="clear" w:color="auto" w:fill="auto"/>
            <w:noWrap/>
            <w:hideMark/>
          </w:tcPr>
          <w:p w14:paraId="1FB117FC" w14:textId="60104BD1"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11</w:t>
            </w:r>
          </w:p>
        </w:tc>
        <w:tc>
          <w:tcPr>
            <w:tcW w:w="4521" w:type="dxa"/>
          </w:tcPr>
          <w:p w14:paraId="67F1E8CC" w14:textId="77777777" w:rsidR="00F75346" w:rsidRPr="00F75346" w:rsidRDefault="00F75346" w:rsidP="00F75346">
            <w:pPr>
              <w:rPr>
                <w:color w:val="000000"/>
                <w:sz w:val="20"/>
                <w:szCs w:val="20"/>
              </w:rPr>
            </w:pPr>
            <w:r w:rsidRPr="00F75346">
              <w:rPr>
                <w:color w:val="000000"/>
                <w:sz w:val="20"/>
                <w:szCs w:val="20"/>
              </w:rPr>
              <w:t>Odpady powstające przy wzbogacaniu soli kamiennej i potasowej inne niż wymienione w 010407</w:t>
            </w:r>
          </w:p>
        </w:tc>
        <w:tc>
          <w:tcPr>
            <w:tcW w:w="850" w:type="dxa"/>
            <w:shd w:val="clear" w:color="auto" w:fill="auto"/>
            <w:noWrap/>
            <w:hideMark/>
          </w:tcPr>
          <w:p w14:paraId="467CDA89" w14:textId="77777777" w:rsidR="00F75346" w:rsidRPr="00F75346" w:rsidRDefault="00F75346" w:rsidP="00EF229A">
            <w:pPr>
              <w:pStyle w:val="Maztabela"/>
            </w:pPr>
            <w:r w:rsidRPr="00F75346">
              <w:t>0,1</w:t>
            </w:r>
          </w:p>
        </w:tc>
        <w:tc>
          <w:tcPr>
            <w:tcW w:w="851" w:type="dxa"/>
            <w:shd w:val="clear" w:color="auto" w:fill="auto"/>
            <w:noWrap/>
            <w:hideMark/>
          </w:tcPr>
          <w:p w14:paraId="3ED8A059" w14:textId="77777777" w:rsidR="00F75346" w:rsidRPr="00F75346" w:rsidRDefault="00F75346" w:rsidP="00EF229A">
            <w:pPr>
              <w:pStyle w:val="Maztabela"/>
            </w:pPr>
            <w:r w:rsidRPr="00F75346">
              <w:t>38</w:t>
            </w:r>
          </w:p>
        </w:tc>
        <w:tc>
          <w:tcPr>
            <w:tcW w:w="851" w:type="dxa"/>
            <w:shd w:val="clear" w:color="auto" w:fill="auto"/>
            <w:noWrap/>
            <w:hideMark/>
          </w:tcPr>
          <w:p w14:paraId="178C435C" w14:textId="77777777" w:rsidR="00F75346" w:rsidRPr="00F75346" w:rsidRDefault="00F75346" w:rsidP="00EF229A">
            <w:pPr>
              <w:pStyle w:val="Maztabela"/>
            </w:pPr>
            <w:r w:rsidRPr="00F75346">
              <w:t>30,7</w:t>
            </w:r>
          </w:p>
        </w:tc>
        <w:tc>
          <w:tcPr>
            <w:tcW w:w="850" w:type="dxa"/>
            <w:shd w:val="clear" w:color="auto" w:fill="auto"/>
            <w:noWrap/>
            <w:hideMark/>
          </w:tcPr>
          <w:p w14:paraId="7B00EFC5" w14:textId="77777777" w:rsidR="00F75346" w:rsidRPr="00F75346" w:rsidRDefault="00F75346" w:rsidP="00EF229A">
            <w:pPr>
              <w:pStyle w:val="Maztabela"/>
            </w:pPr>
            <w:r w:rsidRPr="00F75346">
              <w:t>42,5</w:t>
            </w:r>
          </w:p>
        </w:tc>
        <w:tc>
          <w:tcPr>
            <w:tcW w:w="864" w:type="dxa"/>
            <w:shd w:val="clear" w:color="auto" w:fill="auto"/>
            <w:noWrap/>
            <w:hideMark/>
          </w:tcPr>
          <w:p w14:paraId="6DFB401D" w14:textId="77777777" w:rsidR="00F75346" w:rsidRPr="00F75346" w:rsidRDefault="00F75346" w:rsidP="00EF229A">
            <w:pPr>
              <w:pStyle w:val="Maztabela"/>
            </w:pPr>
            <w:r w:rsidRPr="00F75346">
              <w:t>35,1</w:t>
            </w:r>
          </w:p>
        </w:tc>
      </w:tr>
      <w:tr w:rsidR="00F75346" w:rsidRPr="00F75346" w14:paraId="461454FA" w14:textId="77777777" w:rsidTr="00F75346">
        <w:trPr>
          <w:trHeight w:val="255"/>
        </w:trPr>
        <w:tc>
          <w:tcPr>
            <w:tcW w:w="848" w:type="dxa"/>
            <w:shd w:val="clear" w:color="auto" w:fill="auto"/>
            <w:noWrap/>
            <w:hideMark/>
          </w:tcPr>
          <w:p w14:paraId="1C395A57" w14:textId="18F18658"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12</w:t>
            </w:r>
          </w:p>
        </w:tc>
        <w:tc>
          <w:tcPr>
            <w:tcW w:w="4521" w:type="dxa"/>
          </w:tcPr>
          <w:p w14:paraId="5F4B8063" w14:textId="03576A1F" w:rsidR="00F75346" w:rsidRPr="00F75346" w:rsidRDefault="00F75346" w:rsidP="00F75346">
            <w:pPr>
              <w:rPr>
                <w:color w:val="000000"/>
                <w:sz w:val="20"/>
                <w:szCs w:val="20"/>
              </w:rPr>
            </w:pPr>
            <w:r w:rsidRPr="00F75346">
              <w:rPr>
                <w:color w:val="000000"/>
                <w:sz w:val="20"/>
                <w:szCs w:val="20"/>
              </w:rPr>
              <w:t>Odpady powstające przy płukaniu i oczyszczaniu kopalin inne niż</w:t>
            </w:r>
            <w:r w:rsidR="007F1B91">
              <w:rPr>
                <w:color w:val="000000"/>
                <w:sz w:val="20"/>
                <w:szCs w:val="20"/>
              </w:rPr>
              <w:t xml:space="preserve"> wymienione w </w:t>
            </w:r>
            <w:r w:rsidRPr="00F75346">
              <w:rPr>
                <w:color w:val="000000"/>
                <w:sz w:val="20"/>
                <w:szCs w:val="20"/>
              </w:rPr>
              <w:t xml:space="preserve"> 010407 i 010411</w:t>
            </w:r>
          </w:p>
        </w:tc>
        <w:tc>
          <w:tcPr>
            <w:tcW w:w="850" w:type="dxa"/>
            <w:shd w:val="clear" w:color="auto" w:fill="auto"/>
            <w:noWrap/>
            <w:hideMark/>
          </w:tcPr>
          <w:p w14:paraId="6E894C6D" w14:textId="77777777" w:rsidR="00F75346" w:rsidRPr="00F75346" w:rsidRDefault="00F75346" w:rsidP="00EF229A">
            <w:pPr>
              <w:pStyle w:val="Maztabela"/>
            </w:pPr>
            <w:r w:rsidRPr="00F75346">
              <w:t>39168,1</w:t>
            </w:r>
          </w:p>
        </w:tc>
        <w:tc>
          <w:tcPr>
            <w:tcW w:w="851" w:type="dxa"/>
            <w:shd w:val="clear" w:color="auto" w:fill="auto"/>
            <w:noWrap/>
            <w:hideMark/>
          </w:tcPr>
          <w:p w14:paraId="2445D21B" w14:textId="77777777" w:rsidR="00F75346" w:rsidRPr="00F75346" w:rsidRDefault="00F75346" w:rsidP="00EF229A">
            <w:pPr>
              <w:pStyle w:val="Maztabela"/>
            </w:pPr>
            <w:r w:rsidRPr="00F75346">
              <w:t>36903,7</w:t>
            </w:r>
          </w:p>
        </w:tc>
        <w:tc>
          <w:tcPr>
            <w:tcW w:w="851" w:type="dxa"/>
            <w:shd w:val="clear" w:color="auto" w:fill="auto"/>
            <w:noWrap/>
            <w:hideMark/>
          </w:tcPr>
          <w:p w14:paraId="259A2DDA" w14:textId="77777777" w:rsidR="00F75346" w:rsidRPr="00F75346" w:rsidRDefault="00F75346" w:rsidP="00EF229A">
            <w:pPr>
              <w:pStyle w:val="Maztabela"/>
            </w:pPr>
            <w:r w:rsidRPr="00F75346">
              <w:t>34710,2</w:t>
            </w:r>
          </w:p>
        </w:tc>
        <w:tc>
          <w:tcPr>
            <w:tcW w:w="850" w:type="dxa"/>
            <w:shd w:val="clear" w:color="auto" w:fill="auto"/>
            <w:noWrap/>
            <w:hideMark/>
          </w:tcPr>
          <w:p w14:paraId="26DDC815" w14:textId="77777777" w:rsidR="00F75346" w:rsidRPr="00F75346" w:rsidRDefault="00F75346" w:rsidP="00EF229A">
            <w:pPr>
              <w:pStyle w:val="Maztabela"/>
            </w:pPr>
            <w:r w:rsidRPr="00F75346">
              <w:t>29732,0</w:t>
            </w:r>
          </w:p>
        </w:tc>
        <w:tc>
          <w:tcPr>
            <w:tcW w:w="864" w:type="dxa"/>
            <w:shd w:val="clear" w:color="auto" w:fill="auto"/>
            <w:noWrap/>
            <w:hideMark/>
          </w:tcPr>
          <w:p w14:paraId="255196D6" w14:textId="77777777" w:rsidR="00F75346" w:rsidRPr="00F75346" w:rsidRDefault="00F75346" w:rsidP="00EF229A">
            <w:pPr>
              <w:pStyle w:val="Maztabela"/>
            </w:pPr>
            <w:r w:rsidRPr="00F75346">
              <w:t>31936,6</w:t>
            </w:r>
          </w:p>
        </w:tc>
      </w:tr>
      <w:tr w:rsidR="00F75346" w:rsidRPr="00F75346" w14:paraId="4DF908CE" w14:textId="77777777" w:rsidTr="00F75346">
        <w:trPr>
          <w:trHeight w:val="255"/>
        </w:trPr>
        <w:tc>
          <w:tcPr>
            <w:tcW w:w="848" w:type="dxa"/>
            <w:shd w:val="clear" w:color="auto" w:fill="auto"/>
            <w:noWrap/>
            <w:hideMark/>
          </w:tcPr>
          <w:p w14:paraId="150CCE5E" w14:textId="3E796F97"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13</w:t>
            </w:r>
          </w:p>
        </w:tc>
        <w:tc>
          <w:tcPr>
            <w:tcW w:w="4521" w:type="dxa"/>
          </w:tcPr>
          <w:p w14:paraId="2755B3EE" w14:textId="1EE53BB7" w:rsidR="00F75346" w:rsidRPr="00F75346" w:rsidRDefault="00F75346" w:rsidP="00F75346">
            <w:pPr>
              <w:rPr>
                <w:color w:val="000000"/>
                <w:sz w:val="20"/>
                <w:szCs w:val="20"/>
              </w:rPr>
            </w:pPr>
            <w:r w:rsidRPr="00F75346">
              <w:rPr>
                <w:color w:val="000000"/>
                <w:sz w:val="20"/>
                <w:szCs w:val="20"/>
              </w:rPr>
              <w:t xml:space="preserve">Odpady powstające przy cięciu i obróbce </w:t>
            </w:r>
            <w:r w:rsidR="007D231C">
              <w:rPr>
                <w:color w:val="000000"/>
                <w:sz w:val="20"/>
                <w:szCs w:val="20"/>
              </w:rPr>
              <w:t xml:space="preserve">postaciowej </w:t>
            </w:r>
            <w:r w:rsidRPr="00F75346">
              <w:rPr>
                <w:color w:val="000000"/>
                <w:sz w:val="20"/>
                <w:szCs w:val="20"/>
              </w:rPr>
              <w:t xml:space="preserve"> skał</w:t>
            </w:r>
            <w:r w:rsidR="007D231C">
              <w:rPr>
                <w:color w:val="000000"/>
                <w:sz w:val="20"/>
                <w:szCs w:val="20"/>
              </w:rPr>
              <w:t>,</w:t>
            </w:r>
            <w:r w:rsidRPr="00F75346">
              <w:rPr>
                <w:color w:val="000000"/>
                <w:sz w:val="20"/>
                <w:szCs w:val="20"/>
              </w:rPr>
              <w:t xml:space="preserve"> inne niż wymienione w 01 04 07</w:t>
            </w:r>
          </w:p>
        </w:tc>
        <w:tc>
          <w:tcPr>
            <w:tcW w:w="850" w:type="dxa"/>
            <w:shd w:val="clear" w:color="auto" w:fill="auto"/>
            <w:noWrap/>
            <w:hideMark/>
          </w:tcPr>
          <w:p w14:paraId="1DE48BC0" w14:textId="77777777" w:rsidR="00F75346" w:rsidRPr="00F75346" w:rsidRDefault="00F75346" w:rsidP="00EF229A">
            <w:pPr>
              <w:pStyle w:val="Maztabela"/>
            </w:pPr>
            <w:r w:rsidRPr="00F75346">
              <w:t>26,9</w:t>
            </w:r>
          </w:p>
        </w:tc>
        <w:tc>
          <w:tcPr>
            <w:tcW w:w="851" w:type="dxa"/>
            <w:shd w:val="clear" w:color="auto" w:fill="auto"/>
            <w:noWrap/>
            <w:hideMark/>
          </w:tcPr>
          <w:p w14:paraId="63D219DE" w14:textId="77777777" w:rsidR="00F75346" w:rsidRPr="00F75346" w:rsidRDefault="00F75346" w:rsidP="00EF229A">
            <w:pPr>
              <w:pStyle w:val="Maztabela"/>
            </w:pPr>
            <w:r w:rsidRPr="00F75346">
              <w:t>28,4</w:t>
            </w:r>
          </w:p>
        </w:tc>
        <w:tc>
          <w:tcPr>
            <w:tcW w:w="851" w:type="dxa"/>
            <w:shd w:val="clear" w:color="auto" w:fill="auto"/>
            <w:noWrap/>
            <w:hideMark/>
          </w:tcPr>
          <w:p w14:paraId="0E3740AE" w14:textId="77777777" w:rsidR="00F75346" w:rsidRPr="00F75346" w:rsidRDefault="00F75346" w:rsidP="00EF229A">
            <w:pPr>
              <w:pStyle w:val="Maztabela"/>
            </w:pPr>
            <w:r w:rsidRPr="00F75346">
              <w:t>24,8</w:t>
            </w:r>
          </w:p>
        </w:tc>
        <w:tc>
          <w:tcPr>
            <w:tcW w:w="850" w:type="dxa"/>
            <w:shd w:val="clear" w:color="auto" w:fill="auto"/>
            <w:noWrap/>
            <w:hideMark/>
          </w:tcPr>
          <w:p w14:paraId="78B8FD51" w14:textId="77777777" w:rsidR="00F75346" w:rsidRPr="00F75346" w:rsidRDefault="00F75346" w:rsidP="00EF229A">
            <w:pPr>
              <w:pStyle w:val="Maztabela"/>
            </w:pPr>
            <w:r w:rsidRPr="00F75346">
              <w:t>22,9</w:t>
            </w:r>
          </w:p>
        </w:tc>
        <w:tc>
          <w:tcPr>
            <w:tcW w:w="864" w:type="dxa"/>
            <w:shd w:val="clear" w:color="auto" w:fill="auto"/>
            <w:noWrap/>
            <w:hideMark/>
          </w:tcPr>
          <w:p w14:paraId="6BDB0FC6" w14:textId="77777777" w:rsidR="00F75346" w:rsidRPr="00F75346" w:rsidRDefault="00F75346" w:rsidP="00EF229A">
            <w:pPr>
              <w:pStyle w:val="Maztabela"/>
            </w:pPr>
            <w:r w:rsidRPr="00F75346">
              <w:t>22,3</w:t>
            </w:r>
          </w:p>
        </w:tc>
      </w:tr>
      <w:tr w:rsidR="00F75346" w:rsidRPr="00F75346" w14:paraId="5EE2F8EE" w14:textId="77777777" w:rsidTr="00F75346">
        <w:trPr>
          <w:trHeight w:val="255"/>
        </w:trPr>
        <w:tc>
          <w:tcPr>
            <w:tcW w:w="848" w:type="dxa"/>
            <w:shd w:val="clear" w:color="auto" w:fill="auto"/>
            <w:noWrap/>
            <w:hideMark/>
          </w:tcPr>
          <w:p w14:paraId="65D393A3" w14:textId="1CBA0BD7"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81</w:t>
            </w:r>
          </w:p>
        </w:tc>
        <w:tc>
          <w:tcPr>
            <w:tcW w:w="4521" w:type="dxa"/>
          </w:tcPr>
          <w:p w14:paraId="00D3B507" w14:textId="77777777" w:rsidR="00F75346" w:rsidRPr="00F75346" w:rsidRDefault="00F75346" w:rsidP="00F75346">
            <w:pPr>
              <w:rPr>
                <w:color w:val="000000"/>
                <w:sz w:val="20"/>
                <w:szCs w:val="20"/>
              </w:rPr>
            </w:pPr>
            <w:r w:rsidRPr="00F75346">
              <w:rPr>
                <w:color w:val="000000"/>
                <w:sz w:val="20"/>
                <w:szCs w:val="20"/>
              </w:rPr>
              <w:t>Odpady z flotacyjnego wzbogacania węgla inne niż wymienione w 01 04 80</w:t>
            </w:r>
          </w:p>
        </w:tc>
        <w:tc>
          <w:tcPr>
            <w:tcW w:w="850" w:type="dxa"/>
            <w:shd w:val="clear" w:color="auto" w:fill="auto"/>
            <w:noWrap/>
            <w:hideMark/>
          </w:tcPr>
          <w:p w14:paraId="54D474BB" w14:textId="77777777" w:rsidR="00F75346" w:rsidRPr="00F75346" w:rsidRDefault="00F75346" w:rsidP="00EF229A">
            <w:pPr>
              <w:pStyle w:val="Maztabela"/>
            </w:pPr>
            <w:r w:rsidRPr="00F75346">
              <w:t>1697,9</w:t>
            </w:r>
          </w:p>
        </w:tc>
        <w:tc>
          <w:tcPr>
            <w:tcW w:w="851" w:type="dxa"/>
            <w:shd w:val="clear" w:color="auto" w:fill="auto"/>
            <w:noWrap/>
            <w:hideMark/>
          </w:tcPr>
          <w:p w14:paraId="758F03B2" w14:textId="77777777" w:rsidR="00F75346" w:rsidRPr="00F75346" w:rsidRDefault="00F75346" w:rsidP="00EF229A">
            <w:pPr>
              <w:pStyle w:val="Maztabela"/>
            </w:pPr>
            <w:r w:rsidRPr="00F75346">
              <w:t>1526,7</w:t>
            </w:r>
          </w:p>
        </w:tc>
        <w:tc>
          <w:tcPr>
            <w:tcW w:w="851" w:type="dxa"/>
            <w:shd w:val="clear" w:color="auto" w:fill="auto"/>
            <w:noWrap/>
            <w:hideMark/>
          </w:tcPr>
          <w:p w14:paraId="0A8DC033" w14:textId="77777777" w:rsidR="00F75346" w:rsidRPr="00F75346" w:rsidRDefault="00F75346" w:rsidP="00EF229A">
            <w:pPr>
              <w:pStyle w:val="Maztabela"/>
            </w:pPr>
            <w:r w:rsidRPr="00F75346">
              <w:t>1366,4</w:t>
            </w:r>
          </w:p>
        </w:tc>
        <w:tc>
          <w:tcPr>
            <w:tcW w:w="850" w:type="dxa"/>
            <w:shd w:val="clear" w:color="auto" w:fill="auto"/>
            <w:noWrap/>
            <w:hideMark/>
          </w:tcPr>
          <w:p w14:paraId="7B1313CE" w14:textId="77777777" w:rsidR="00F75346" w:rsidRPr="00F75346" w:rsidRDefault="00F75346" w:rsidP="00EF229A">
            <w:pPr>
              <w:pStyle w:val="Maztabela"/>
            </w:pPr>
            <w:r w:rsidRPr="00F75346">
              <w:t>1092,9</w:t>
            </w:r>
          </w:p>
        </w:tc>
        <w:tc>
          <w:tcPr>
            <w:tcW w:w="864" w:type="dxa"/>
            <w:shd w:val="clear" w:color="auto" w:fill="auto"/>
            <w:noWrap/>
            <w:hideMark/>
          </w:tcPr>
          <w:p w14:paraId="25EBB748" w14:textId="77777777" w:rsidR="00F75346" w:rsidRPr="00F75346" w:rsidRDefault="00F75346" w:rsidP="00EF229A">
            <w:pPr>
              <w:pStyle w:val="Maztabela"/>
            </w:pPr>
            <w:r w:rsidRPr="00F75346">
              <w:t>950,5</w:t>
            </w:r>
          </w:p>
        </w:tc>
      </w:tr>
      <w:tr w:rsidR="00F75346" w:rsidRPr="00F75346" w14:paraId="0C576980" w14:textId="77777777" w:rsidTr="00F75346">
        <w:trPr>
          <w:trHeight w:val="255"/>
        </w:trPr>
        <w:tc>
          <w:tcPr>
            <w:tcW w:w="848" w:type="dxa"/>
            <w:shd w:val="clear" w:color="auto" w:fill="auto"/>
            <w:noWrap/>
            <w:hideMark/>
          </w:tcPr>
          <w:p w14:paraId="4474B002" w14:textId="5D5371BE"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04</w:t>
            </w:r>
            <w:r w:rsidR="00E0474F">
              <w:rPr>
                <w:color w:val="000000"/>
                <w:sz w:val="20"/>
                <w:szCs w:val="20"/>
              </w:rPr>
              <w:t xml:space="preserve"> </w:t>
            </w:r>
            <w:r w:rsidRPr="00F75346">
              <w:rPr>
                <w:color w:val="000000"/>
                <w:sz w:val="20"/>
                <w:szCs w:val="20"/>
              </w:rPr>
              <w:t>99</w:t>
            </w:r>
          </w:p>
        </w:tc>
        <w:tc>
          <w:tcPr>
            <w:tcW w:w="4521" w:type="dxa"/>
          </w:tcPr>
          <w:p w14:paraId="4B9105A2" w14:textId="77777777" w:rsidR="00F75346" w:rsidRPr="00F75346" w:rsidRDefault="00F75346" w:rsidP="00F75346">
            <w:pPr>
              <w:rPr>
                <w:color w:val="000000"/>
                <w:sz w:val="20"/>
                <w:szCs w:val="20"/>
              </w:rPr>
            </w:pPr>
            <w:r w:rsidRPr="00F75346">
              <w:rPr>
                <w:color w:val="000000"/>
                <w:sz w:val="20"/>
                <w:szCs w:val="20"/>
              </w:rPr>
              <w:t>Inne niewymienione odpady</w:t>
            </w:r>
          </w:p>
        </w:tc>
        <w:tc>
          <w:tcPr>
            <w:tcW w:w="850" w:type="dxa"/>
            <w:shd w:val="clear" w:color="auto" w:fill="auto"/>
            <w:noWrap/>
            <w:hideMark/>
          </w:tcPr>
          <w:p w14:paraId="1591E794" w14:textId="77777777" w:rsidR="00F75346" w:rsidRPr="00F75346" w:rsidRDefault="00F75346" w:rsidP="00EF229A">
            <w:pPr>
              <w:pStyle w:val="Maztabela"/>
            </w:pPr>
            <w:r w:rsidRPr="00F75346">
              <w:t>178,9</w:t>
            </w:r>
          </w:p>
        </w:tc>
        <w:tc>
          <w:tcPr>
            <w:tcW w:w="851" w:type="dxa"/>
            <w:shd w:val="clear" w:color="auto" w:fill="auto"/>
            <w:noWrap/>
            <w:hideMark/>
          </w:tcPr>
          <w:p w14:paraId="196DD66F" w14:textId="77777777" w:rsidR="00F75346" w:rsidRPr="00F75346" w:rsidRDefault="00F75346" w:rsidP="00EF229A">
            <w:pPr>
              <w:pStyle w:val="Maztabela"/>
            </w:pPr>
            <w:r w:rsidRPr="00F75346">
              <w:t>89,8</w:t>
            </w:r>
          </w:p>
        </w:tc>
        <w:tc>
          <w:tcPr>
            <w:tcW w:w="851" w:type="dxa"/>
            <w:shd w:val="clear" w:color="auto" w:fill="auto"/>
            <w:noWrap/>
            <w:hideMark/>
          </w:tcPr>
          <w:p w14:paraId="25C8269C" w14:textId="77777777" w:rsidR="00F75346" w:rsidRPr="00F75346" w:rsidRDefault="00F75346" w:rsidP="00EF229A">
            <w:pPr>
              <w:pStyle w:val="Maztabela"/>
            </w:pPr>
            <w:r w:rsidRPr="00F75346">
              <w:t>39,1</w:t>
            </w:r>
          </w:p>
        </w:tc>
        <w:tc>
          <w:tcPr>
            <w:tcW w:w="850" w:type="dxa"/>
            <w:shd w:val="clear" w:color="auto" w:fill="auto"/>
            <w:noWrap/>
            <w:hideMark/>
          </w:tcPr>
          <w:p w14:paraId="0A7DF0B0" w14:textId="77777777" w:rsidR="00F75346" w:rsidRPr="00F75346" w:rsidRDefault="00F75346" w:rsidP="00EF229A">
            <w:pPr>
              <w:pStyle w:val="Maztabela"/>
            </w:pPr>
            <w:r w:rsidRPr="00F75346">
              <w:t>22,4</w:t>
            </w:r>
          </w:p>
        </w:tc>
        <w:tc>
          <w:tcPr>
            <w:tcW w:w="864" w:type="dxa"/>
            <w:shd w:val="clear" w:color="auto" w:fill="auto"/>
            <w:noWrap/>
            <w:hideMark/>
          </w:tcPr>
          <w:p w14:paraId="1C874464" w14:textId="77777777" w:rsidR="00F75346" w:rsidRPr="00F75346" w:rsidRDefault="00F75346" w:rsidP="00EF229A">
            <w:pPr>
              <w:pStyle w:val="Maztabela"/>
            </w:pPr>
            <w:r w:rsidRPr="00F75346">
              <w:t>18,1</w:t>
            </w:r>
          </w:p>
        </w:tc>
      </w:tr>
      <w:tr w:rsidR="00F75346" w:rsidRPr="00F75346" w14:paraId="4D68919D" w14:textId="77777777" w:rsidTr="00F75346">
        <w:trPr>
          <w:trHeight w:val="255"/>
        </w:trPr>
        <w:tc>
          <w:tcPr>
            <w:tcW w:w="848" w:type="dxa"/>
            <w:shd w:val="clear" w:color="auto" w:fill="auto"/>
            <w:noWrap/>
          </w:tcPr>
          <w:p w14:paraId="10771DAF" w14:textId="77777777" w:rsidR="00F75346" w:rsidRPr="00F75346" w:rsidRDefault="00F75346" w:rsidP="00F75346">
            <w:pPr>
              <w:rPr>
                <w:b/>
                <w:color w:val="000000"/>
                <w:sz w:val="20"/>
                <w:szCs w:val="20"/>
              </w:rPr>
            </w:pPr>
            <w:r w:rsidRPr="00F75346">
              <w:rPr>
                <w:b/>
                <w:color w:val="000000"/>
                <w:sz w:val="20"/>
                <w:szCs w:val="20"/>
              </w:rPr>
              <w:t>01 04</w:t>
            </w:r>
          </w:p>
        </w:tc>
        <w:tc>
          <w:tcPr>
            <w:tcW w:w="4521" w:type="dxa"/>
          </w:tcPr>
          <w:p w14:paraId="44BA6F4E" w14:textId="77777777" w:rsidR="00F75346" w:rsidRPr="00F75346" w:rsidRDefault="00F75346" w:rsidP="00F75346">
            <w:pPr>
              <w:rPr>
                <w:b/>
                <w:color w:val="000000"/>
                <w:sz w:val="20"/>
                <w:szCs w:val="20"/>
              </w:rPr>
            </w:pPr>
            <w:r w:rsidRPr="00F75346">
              <w:rPr>
                <w:b/>
                <w:sz w:val="20"/>
                <w:szCs w:val="20"/>
              </w:rPr>
              <w:t>Odpady z fizycznej i chemicznej przeróbki kopalin innych niż rudy metali</w:t>
            </w:r>
          </w:p>
        </w:tc>
        <w:tc>
          <w:tcPr>
            <w:tcW w:w="850" w:type="dxa"/>
            <w:shd w:val="clear" w:color="auto" w:fill="auto"/>
            <w:noWrap/>
            <w:vAlign w:val="center"/>
          </w:tcPr>
          <w:p w14:paraId="3F4CEE09" w14:textId="77777777" w:rsidR="00F75346" w:rsidRPr="00F75346" w:rsidRDefault="00F75346" w:rsidP="00EF229A">
            <w:pPr>
              <w:pStyle w:val="Maztabela"/>
            </w:pPr>
            <w:r w:rsidRPr="00F75346">
              <w:t>43045,9</w:t>
            </w:r>
          </w:p>
        </w:tc>
        <w:tc>
          <w:tcPr>
            <w:tcW w:w="851" w:type="dxa"/>
            <w:shd w:val="clear" w:color="auto" w:fill="auto"/>
            <w:noWrap/>
            <w:vAlign w:val="center"/>
          </w:tcPr>
          <w:p w14:paraId="05549BED" w14:textId="77777777" w:rsidR="00F75346" w:rsidRPr="00F75346" w:rsidRDefault="00F75346" w:rsidP="00EF229A">
            <w:pPr>
              <w:pStyle w:val="Maztabela"/>
            </w:pPr>
            <w:r w:rsidRPr="00F75346">
              <w:t>40531,4</w:t>
            </w:r>
          </w:p>
        </w:tc>
        <w:tc>
          <w:tcPr>
            <w:tcW w:w="851" w:type="dxa"/>
            <w:shd w:val="clear" w:color="auto" w:fill="auto"/>
            <w:noWrap/>
            <w:vAlign w:val="center"/>
          </w:tcPr>
          <w:p w14:paraId="19EE7F9C" w14:textId="77777777" w:rsidR="00F75346" w:rsidRPr="00F75346" w:rsidRDefault="00F75346" w:rsidP="00EF229A">
            <w:pPr>
              <w:pStyle w:val="Maztabela"/>
            </w:pPr>
            <w:r w:rsidRPr="00F75346">
              <w:t>37193,6</w:t>
            </w:r>
          </w:p>
        </w:tc>
        <w:tc>
          <w:tcPr>
            <w:tcW w:w="850" w:type="dxa"/>
            <w:shd w:val="clear" w:color="auto" w:fill="auto"/>
            <w:noWrap/>
            <w:vAlign w:val="center"/>
          </w:tcPr>
          <w:p w14:paraId="6DA23319" w14:textId="77777777" w:rsidR="00F75346" w:rsidRPr="00F75346" w:rsidRDefault="00F75346" w:rsidP="00EF229A">
            <w:pPr>
              <w:pStyle w:val="Maztabela"/>
            </w:pPr>
            <w:r w:rsidRPr="00F75346">
              <w:t>32443,2</w:t>
            </w:r>
          </w:p>
        </w:tc>
        <w:tc>
          <w:tcPr>
            <w:tcW w:w="864" w:type="dxa"/>
            <w:shd w:val="clear" w:color="auto" w:fill="auto"/>
            <w:noWrap/>
            <w:vAlign w:val="center"/>
          </w:tcPr>
          <w:p w14:paraId="028F4577" w14:textId="77777777" w:rsidR="00F75346" w:rsidRPr="00F75346" w:rsidRDefault="00F75346" w:rsidP="00EF229A">
            <w:pPr>
              <w:pStyle w:val="Maztabela"/>
            </w:pPr>
            <w:r w:rsidRPr="00F75346">
              <w:t>34386,0</w:t>
            </w:r>
          </w:p>
        </w:tc>
      </w:tr>
      <w:tr w:rsidR="00F75346" w:rsidRPr="00F75346" w14:paraId="0C22A483" w14:textId="77777777" w:rsidTr="00F75346">
        <w:trPr>
          <w:trHeight w:val="255"/>
        </w:trPr>
        <w:tc>
          <w:tcPr>
            <w:tcW w:w="848" w:type="dxa"/>
            <w:shd w:val="clear" w:color="auto" w:fill="auto"/>
            <w:noWrap/>
            <w:hideMark/>
          </w:tcPr>
          <w:p w14:paraId="3FA71465" w14:textId="17601B40"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05</w:t>
            </w:r>
            <w:r w:rsidR="00E0474F">
              <w:rPr>
                <w:color w:val="000000"/>
                <w:sz w:val="20"/>
                <w:szCs w:val="20"/>
              </w:rPr>
              <w:t xml:space="preserve"> </w:t>
            </w:r>
            <w:r w:rsidRPr="00F75346">
              <w:rPr>
                <w:color w:val="000000"/>
                <w:sz w:val="20"/>
                <w:szCs w:val="20"/>
              </w:rPr>
              <w:t>04</w:t>
            </w:r>
          </w:p>
        </w:tc>
        <w:tc>
          <w:tcPr>
            <w:tcW w:w="4521" w:type="dxa"/>
          </w:tcPr>
          <w:p w14:paraId="07C647CD" w14:textId="77777777" w:rsidR="00F75346" w:rsidRPr="00F75346" w:rsidRDefault="00F75346" w:rsidP="00F75346">
            <w:pPr>
              <w:rPr>
                <w:color w:val="000000"/>
                <w:sz w:val="20"/>
                <w:szCs w:val="20"/>
              </w:rPr>
            </w:pPr>
            <w:r w:rsidRPr="00F75346">
              <w:rPr>
                <w:color w:val="000000"/>
                <w:sz w:val="20"/>
                <w:szCs w:val="20"/>
              </w:rPr>
              <w:t>Płuczki i odpady wiertnicze z odwiertów wody słodkiej</w:t>
            </w:r>
          </w:p>
        </w:tc>
        <w:tc>
          <w:tcPr>
            <w:tcW w:w="850" w:type="dxa"/>
            <w:shd w:val="clear" w:color="auto" w:fill="auto"/>
            <w:noWrap/>
            <w:vAlign w:val="center"/>
            <w:hideMark/>
          </w:tcPr>
          <w:p w14:paraId="5CBD4688" w14:textId="77777777" w:rsidR="00F75346" w:rsidRPr="00F75346" w:rsidRDefault="00F75346" w:rsidP="00EF229A">
            <w:pPr>
              <w:pStyle w:val="Maztabela"/>
            </w:pPr>
            <w:r w:rsidRPr="00F75346">
              <w:t>3,9</w:t>
            </w:r>
          </w:p>
        </w:tc>
        <w:tc>
          <w:tcPr>
            <w:tcW w:w="851" w:type="dxa"/>
            <w:shd w:val="clear" w:color="auto" w:fill="auto"/>
            <w:noWrap/>
            <w:vAlign w:val="center"/>
            <w:hideMark/>
          </w:tcPr>
          <w:p w14:paraId="6447BF0C" w14:textId="77777777" w:rsidR="00F75346" w:rsidRPr="00F75346" w:rsidRDefault="00F75346" w:rsidP="00EF229A">
            <w:pPr>
              <w:pStyle w:val="Maztabela"/>
            </w:pPr>
            <w:r w:rsidRPr="00F75346">
              <w:t>1</w:t>
            </w:r>
          </w:p>
        </w:tc>
        <w:tc>
          <w:tcPr>
            <w:tcW w:w="851" w:type="dxa"/>
            <w:shd w:val="clear" w:color="auto" w:fill="auto"/>
            <w:noWrap/>
            <w:vAlign w:val="center"/>
            <w:hideMark/>
          </w:tcPr>
          <w:p w14:paraId="2F7921ED" w14:textId="77777777" w:rsidR="00F75346" w:rsidRPr="00F75346" w:rsidRDefault="00F75346" w:rsidP="00EF229A">
            <w:pPr>
              <w:pStyle w:val="Maztabela"/>
            </w:pPr>
            <w:r w:rsidRPr="00F75346">
              <w:t>2,2</w:t>
            </w:r>
          </w:p>
        </w:tc>
        <w:tc>
          <w:tcPr>
            <w:tcW w:w="850" w:type="dxa"/>
            <w:shd w:val="clear" w:color="auto" w:fill="auto"/>
            <w:noWrap/>
            <w:vAlign w:val="center"/>
            <w:hideMark/>
          </w:tcPr>
          <w:p w14:paraId="55175085" w14:textId="77777777" w:rsidR="00F75346" w:rsidRPr="00F75346" w:rsidRDefault="00F75346" w:rsidP="00EF229A">
            <w:pPr>
              <w:pStyle w:val="Maztabela"/>
            </w:pPr>
            <w:r w:rsidRPr="00F75346">
              <w:t>2,9</w:t>
            </w:r>
          </w:p>
        </w:tc>
        <w:tc>
          <w:tcPr>
            <w:tcW w:w="864" w:type="dxa"/>
            <w:shd w:val="clear" w:color="auto" w:fill="auto"/>
            <w:noWrap/>
            <w:vAlign w:val="center"/>
            <w:hideMark/>
          </w:tcPr>
          <w:p w14:paraId="7A78ECD5" w14:textId="77777777" w:rsidR="00F75346" w:rsidRPr="00F75346" w:rsidRDefault="00F75346" w:rsidP="00EF229A">
            <w:pPr>
              <w:pStyle w:val="Maztabela"/>
            </w:pPr>
            <w:r w:rsidRPr="00F75346">
              <w:t>9,1</w:t>
            </w:r>
          </w:p>
        </w:tc>
      </w:tr>
      <w:tr w:rsidR="00F75346" w:rsidRPr="00F75346" w14:paraId="4A476D44" w14:textId="77777777" w:rsidTr="00F75346">
        <w:trPr>
          <w:trHeight w:val="255"/>
        </w:trPr>
        <w:tc>
          <w:tcPr>
            <w:tcW w:w="848" w:type="dxa"/>
            <w:shd w:val="clear" w:color="auto" w:fill="auto"/>
            <w:noWrap/>
            <w:hideMark/>
          </w:tcPr>
          <w:p w14:paraId="280DF641" w14:textId="3A92DD76" w:rsidR="00F75346" w:rsidRPr="00F75346" w:rsidRDefault="00F75346" w:rsidP="00F75346">
            <w:pPr>
              <w:rPr>
                <w:color w:val="000000"/>
                <w:sz w:val="20"/>
                <w:szCs w:val="20"/>
              </w:rPr>
            </w:pPr>
            <w:r w:rsidRPr="00F75346">
              <w:rPr>
                <w:color w:val="000000"/>
                <w:sz w:val="20"/>
                <w:szCs w:val="20"/>
              </w:rPr>
              <w:lastRenderedPageBreak/>
              <w:t>01</w:t>
            </w:r>
            <w:r w:rsidR="00E0474F">
              <w:rPr>
                <w:color w:val="000000"/>
                <w:sz w:val="20"/>
                <w:szCs w:val="20"/>
              </w:rPr>
              <w:t xml:space="preserve"> </w:t>
            </w:r>
            <w:r w:rsidRPr="00F75346">
              <w:rPr>
                <w:color w:val="000000"/>
                <w:sz w:val="20"/>
                <w:szCs w:val="20"/>
              </w:rPr>
              <w:t>05</w:t>
            </w:r>
            <w:r w:rsidR="00E0474F">
              <w:rPr>
                <w:color w:val="000000"/>
                <w:sz w:val="20"/>
                <w:szCs w:val="20"/>
              </w:rPr>
              <w:t xml:space="preserve"> </w:t>
            </w:r>
            <w:r w:rsidRPr="00F75346">
              <w:rPr>
                <w:color w:val="000000"/>
                <w:sz w:val="20"/>
                <w:szCs w:val="20"/>
              </w:rPr>
              <w:t>07</w:t>
            </w:r>
          </w:p>
        </w:tc>
        <w:tc>
          <w:tcPr>
            <w:tcW w:w="4521" w:type="dxa"/>
          </w:tcPr>
          <w:p w14:paraId="3AACEC16" w14:textId="77777777" w:rsidR="00F75346" w:rsidRPr="00F75346" w:rsidRDefault="00F75346" w:rsidP="00F75346">
            <w:pPr>
              <w:rPr>
                <w:color w:val="000000"/>
                <w:sz w:val="20"/>
                <w:szCs w:val="20"/>
              </w:rPr>
            </w:pPr>
            <w:r w:rsidRPr="00F75346">
              <w:rPr>
                <w:color w:val="000000"/>
                <w:sz w:val="20"/>
                <w:szCs w:val="20"/>
              </w:rPr>
              <w:t>Płuczki wiertnicze zawierające baryt i odpady inne niż wymienione w 01 05 05 i 01 05 06</w:t>
            </w:r>
          </w:p>
        </w:tc>
        <w:tc>
          <w:tcPr>
            <w:tcW w:w="850" w:type="dxa"/>
            <w:shd w:val="clear" w:color="auto" w:fill="auto"/>
            <w:noWrap/>
            <w:vAlign w:val="center"/>
            <w:hideMark/>
          </w:tcPr>
          <w:p w14:paraId="16E9E4FB" w14:textId="77777777" w:rsidR="00F75346" w:rsidRPr="00F75346" w:rsidRDefault="00F75346" w:rsidP="00EF229A">
            <w:pPr>
              <w:pStyle w:val="Maztabela"/>
            </w:pPr>
            <w:r w:rsidRPr="00F75346">
              <w:t>13</w:t>
            </w:r>
          </w:p>
        </w:tc>
        <w:tc>
          <w:tcPr>
            <w:tcW w:w="851" w:type="dxa"/>
            <w:shd w:val="clear" w:color="auto" w:fill="auto"/>
            <w:noWrap/>
            <w:vAlign w:val="center"/>
            <w:hideMark/>
          </w:tcPr>
          <w:p w14:paraId="2602349F" w14:textId="77777777" w:rsidR="00F75346" w:rsidRPr="00F75346" w:rsidRDefault="00F75346" w:rsidP="00EF229A">
            <w:pPr>
              <w:pStyle w:val="Maztabela"/>
            </w:pPr>
            <w:r w:rsidRPr="00F75346">
              <w:t>13,8</w:t>
            </w:r>
          </w:p>
        </w:tc>
        <w:tc>
          <w:tcPr>
            <w:tcW w:w="851" w:type="dxa"/>
            <w:shd w:val="clear" w:color="auto" w:fill="auto"/>
            <w:noWrap/>
            <w:vAlign w:val="center"/>
            <w:hideMark/>
          </w:tcPr>
          <w:p w14:paraId="3DA97D85" w14:textId="77777777" w:rsidR="00F75346" w:rsidRPr="00F75346" w:rsidRDefault="00F75346" w:rsidP="00EF229A">
            <w:pPr>
              <w:pStyle w:val="Maztabela"/>
            </w:pPr>
            <w:r w:rsidRPr="00F75346">
              <w:t>6</w:t>
            </w:r>
          </w:p>
        </w:tc>
        <w:tc>
          <w:tcPr>
            <w:tcW w:w="850" w:type="dxa"/>
            <w:shd w:val="clear" w:color="auto" w:fill="auto"/>
            <w:noWrap/>
            <w:vAlign w:val="center"/>
            <w:hideMark/>
          </w:tcPr>
          <w:p w14:paraId="2A413547" w14:textId="77777777" w:rsidR="00F75346" w:rsidRPr="00F75346" w:rsidRDefault="00F75346" w:rsidP="00EF229A">
            <w:pPr>
              <w:pStyle w:val="Maztabela"/>
            </w:pPr>
            <w:r w:rsidRPr="00F75346">
              <w:t>5,1</w:t>
            </w:r>
          </w:p>
        </w:tc>
        <w:tc>
          <w:tcPr>
            <w:tcW w:w="864" w:type="dxa"/>
            <w:shd w:val="clear" w:color="auto" w:fill="auto"/>
            <w:noWrap/>
            <w:vAlign w:val="center"/>
            <w:hideMark/>
          </w:tcPr>
          <w:p w14:paraId="22A5B618" w14:textId="77777777" w:rsidR="00F75346" w:rsidRPr="00F75346" w:rsidRDefault="00F75346" w:rsidP="00EF229A">
            <w:pPr>
              <w:pStyle w:val="Maztabela"/>
            </w:pPr>
            <w:r w:rsidRPr="00F75346">
              <w:t>9,7</w:t>
            </w:r>
          </w:p>
        </w:tc>
      </w:tr>
      <w:tr w:rsidR="00F75346" w:rsidRPr="00F75346" w14:paraId="46D18B95" w14:textId="77777777" w:rsidTr="00F75346">
        <w:trPr>
          <w:trHeight w:val="255"/>
        </w:trPr>
        <w:tc>
          <w:tcPr>
            <w:tcW w:w="848" w:type="dxa"/>
            <w:shd w:val="clear" w:color="auto" w:fill="auto"/>
            <w:noWrap/>
            <w:hideMark/>
          </w:tcPr>
          <w:p w14:paraId="3137AC89" w14:textId="631671B9"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05</w:t>
            </w:r>
            <w:r w:rsidR="00E0474F">
              <w:rPr>
                <w:color w:val="000000"/>
                <w:sz w:val="20"/>
                <w:szCs w:val="20"/>
              </w:rPr>
              <w:t xml:space="preserve"> </w:t>
            </w:r>
            <w:r w:rsidRPr="00F75346">
              <w:rPr>
                <w:color w:val="000000"/>
                <w:sz w:val="20"/>
                <w:szCs w:val="20"/>
              </w:rPr>
              <w:t>08</w:t>
            </w:r>
          </w:p>
        </w:tc>
        <w:tc>
          <w:tcPr>
            <w:tcW w:w="4521" w:type="dxa"/>
          </w:tcPr>
          <w:p w14:paraId="3FE2CDA6" w14:textId="77777777" w:rsidR="00F75346" w:rsidRPr="00F75346" w:rsidRDefault="00F75346" w:rsidP="00F75346">
            <w:pPr>
              <w:rPr>
                <w:color w:val="000000"/>
                <w:sz w:val="20"/>
                <w:szCs w:val="20"/>
              </w:rPr>
            </w:pPr>
            <w:r w:rsidRPr="00F75346">
              <w:rPr>
                <w:color w:val="000000"/>
                <w:sz w:val="20"/>
                <w:szCs w:val="20"/>
              </w:rPr>
              <w:t>Płuczki wiertnicze zawierające chlorki i odpady inne niż wymienione w 01 05 05 i 01 05 06</w:t>
            </w:r>
          </w:p>
        </w:tc>
        <w:tc>
          <w:tcPr>
            <w:tcW w:w="850" w:type="dxa"/>
            <w:shd w:val="clear" w:color="auto" w:fill="auto"/>
            <w:noWrap/>
            <w:vAlign w:val="center"/>
            <w:hideMark/>
          </w:tcPr>
          <w:p w14:paraId="7AF836E3" w14:textId="77777777" w:rsidR="00F75346" w:rsidRPr="00F75346" w:rsidRDefault="00F75346" w:rsidP="00EF229A">
            <w:pPr>
              <w:pStyle w:val="Maztabela"/>
            </w:pPr>
            <w:r w:rsidRPr="00F75346">
              <w:t>86,1</w:t>
            </w:r>
          </w:p>
        </w:tc>
        <w:tc>
          <w:tcPr>
            <w:tcW w:w="851" w:type="dxa"/>
            <w:shd w:val="clear" w:color="auto" w:fill="auto"/>
            <w:noWrap/>
            <w:vAlign w:val="center"/>
            <w:hideMark/>
          </w:tcPr>
          <w:p w14:paraId="1F5E9DA6" w14:textId="77777777" w:rsidR="00F75346" w:rsidRPr="00F75346" w:rsidRDefault="00F75346" w:rsidP="00EF229A">
            <w:pPr>
              <w:pStyle w:val="Maztabela"/>
            </w:pPr>
            <w:r w:rsidRPr="00F75346">
              <w:t>72,5</w:t>
            </w:r>
          </w:p>
        </w:tc>
        <w:tc>
          <w:tcPr>
            <w:tcW w:w="851" w:type="dxa"/>
            <w:shd w:val="clear" w:color="auto" w:fill="auto"/>
            <w:noWrap/>
            <w:vAlign w:val="center"/>
            <w:hideMark/>
          </w:tcPr>
          <w:p w14:paraId="0BD2B476" w14:textId="77777777" w:rsidR="00F75346" w:rsidRPr="00F75346" w:rsidRDefault="00F75346" w:rsidP="00EF229A">
            <w:pPr>
              <w:pStyle w:val="Maztabela"/>
            </w:pPr>
            <w:r w:rsidRPr="00F75346">
              <w:t>68,4</w:t>
            </w:r>
          </w:p>
        </w:tc>
        <w:tc>
          <w:tcPr>
            <w:tcW w:w="850" w:type="dxa"/>
            <w:shd w:val="clear" w:color="auto" w:fill="auto"/>
            <w:noWrap/>
            <w:vAlign w:val="center"/>
            <w:hideMark/>
          </w:tcPr>
          <w:p w14:paraId="2D61CD76" w14:textId="77777777" w:rsidR="00F75346" w:rsidRPr="00F75346" w:rsidRDefault="00F75346" w:rsidP="00EF229A">
            <w:pPr>
              <w:pStyle w:val="Maztabela"/>
            </w:pPr>
            <w:r w:rsidRPr="00F75346">
              <w:t>61,5</w:t>
            </w:r>
          </w:p>
        </w:tc>
        <w:tc>
          <w:tcPr>
            <w:tcW w:w="864" w:type="dxa"/>
            <w:shd w:val="clear" w:color="auto" w:fill="auto"/>
            <w:noWrap/>
            <w:vAlign w:val="center"/>
            <w:hideMark/>
          </w:tcPr>
          <w:p w14:paraId="1C14035B" w14:textId="77777777" w:rsidR="00F75346" w:rsidRPr="00F75346" w:rsidRDefault="00F75346" w:rsidP="00EF229A">
            <w:pPr>
              <w:pStyle w:val="Maztabela"/>
            </w:pPr>
            <w:r w:rsidRPr="00F75346">
              <w:t>75,9</w:t>
            </w:r>
          </w:p>
        </w:tc>
      </w:tr>
      <w:tr w:rsidR="00F75346" w:rsidRPr="00F75346" w14:paraId="121DBA54" w14:textId="77777777" w:rsidTr="00F75346">
        <w:trPr>
          <w:trHeight w:val="255"/>
        </w:trPr>
        <w:tc>
          <w:tcPr>
            <w:tcW w:w="848" w:type="dxa"/>
            <w:shd w:val="clear" w:color="auto" w:fill="auto"/>
            <w:noWrap/>
            <w:hideMark/>
          </w:tcPr>
          <w:p w14:paraId="6FE49E94" w14:textId="2D070D71" w:rsidR="00F75346" w:rsidRPr="00F75346" w:rsidRDefault="00F75346" w:rsidP="00F75346">
            <w:pPr>
              <w:rPr>
                <w:color w:val="000000"/>
                <w:sz w:val="20"/>
                <w:szCs w:val="20"/>
              </w:rPr>
            </w:pPr>
            <w:r w:rsidRPr="00F75346">
              <w:rPr>
                <w:color w:val="000000"/>
                <w:sz w:val="20"/>
                <w:szCs w:val="20"/>
              </w:rPr>
              <w:t>01</w:t>
            </w:r>
            <w:r w:rsidR="00E0474F">
              <w:rPr>
                <w:color w:val="000000"/>
                <w:sz w:val="20"/>
                <w:szCs w:val="20"/>
              </w:rPr>
              <w:t xml:space="preserve"> </w:t>
            </w:r>
            <w:r w:rsidRPr="00F75346">
              <w:rPr>
                <w:color w:val="000000"/>
                <w:sz w:val="20"/>
                <w:szCs w:val="20"/>
              </w:rPr>
              <w:t>05</w:t>
            </w:r>
            <w:r w:rsidR="00E0474F">
              <w:rPr>
                <w:color w:val="000000"/>
                <w:sz w:val="20"/>
                <w:szCs w:val="20"/>
              </w:rPr>
              <w:t xml:space="preserve"> </w:t>
            </w:r>
            <w:r w:rsidRPr="00F75346">
              <w:rPr>
                <w:color w:val="000000"/>
                <w:sz w:val="20"/>
                <w:szCs w:val="20"/>
              </w:rPr>
              <w:t>99</w:t>
            </w:r>
          </w:p>
        </w:tc>
        <w:tc>
          <w:tcPr>
            <w:tcW w:w="4521" w:type="dxa"/>
          </w:tcPr>
          <w:p w14:paraId="30A49099" w14:textId="77777777" w:rsidR="00F75346" w:rsidRPr="00F75346" w:rsidRDefault="00F75346" w:rsidP="00F75346">
            <w:pPr>
              <w:rPr>
                <w:color w:val="000000"/>
                <w:sz w:val="20"/>
                <w:szCs w:val="20"/>
              </w:rPr>
            </w:pPr>
            <w:r w:rsidRPr="00F75346">
              <w:rPr>
                <w:color w:val="000000"/>
                <w:sz w:val="20"/>
                <w:szCs w:val="20"/>
              </w:rPr>
              <w:t>Inne niewymienione odpady</w:t>
            </w:r>
          </w:p>
        </w:tc>
        <w:tc>
          <w:tcPr>
            <w:tcW w:w="850" w:type="dxa"/>
            <w:shd w:val="clear" w:color="auto" w:fill="auto"/>
            <w:noWrap/>
            <w:vAlign w:val="center"/>
            <w:hideMark/>
          </w:tcPr>
          <w:p w14:paraId="344C08BC" w14:textId="77777777" w:rsidR="00F75346" w:rsidRPr="00F75346" w:rsidRDefault="00F75346" w:rsidP="00EF229A">
            <w:pPr>
              <w:pStyle w:val="Maztabela"/>
            </w:pPr>
            <w:r w:rsidRPr="00F75346">
              <w:t>23,4</w:t>
            </w:r>
          </w:p>
        </w:tc>
        <w:tc>
          <w:tcPr>
            <w:tcW w:w="851" w:type="dxa"/>
            <w:shd w:val="clear" w:color="auto" w:fill="auto"/>
            <w:noWrap/>
            <w:vAlign w:val="center"/>
            <w:hideMark/>
          </w:tcPr>
          <w:p w14:paraId="63F7F541" w14:textId="77777777" w:rsidR="00F75346" w:rsidRPr="00F75346" w:rsidRDefault="00F75346" w:rsidP="00EF229A">
            <w:pPr>
              <w:pStyle w:val="Maztabela"/>
            </w:pPr>
            <w:r w:rsidRPr="00F75346">
              <w:t>6,1</w:t>
            </w:r>
          </w:p>
        </w:tc>
        <w:tc>
          <w:tcPr>
            <w:tcW w:w="851" w:type="dxa"/>
            <w:shd w:val="clear" w:color="auto" w:fill="auto"/>
            <w:noWrap/>
            <w:vAlign w:val="center"/>
            <w:hideMark/>
          </w:tcPr>
          <w:p w14:paraId="3A889A1A" w14:textId="77777777" w:rsidR="00F75346" w:rsidRPr="00F75346" w:rsidRDefault="00F75346" w:rsidP="00EF229A">
            <w:pPr>
              <w:pStyle w:val="Maztabela"/>
            </w:pPr>
            <w:r w:rsidRPr="00F75346">
              <w:t>3,1</w:t>
            </w:r>
          </w:p>
        </w:tc>
        <w:tc>
          <w:tcPr>
            <w:tcW w:w="850" w:type="dxa"/>
            <w:shd w:val="clear" w:color="auto" w:fill="auto"/>
            <w:noWrap/>
            <w:vAlign w:val="center"/>
            <w:hideMark/>
          </w:tcPr>
          <w:p w14:paraId="258CA8F8" w14:textId="77777777" w:rsidR="00F75346" w:rsidRPr="00F75346" w:rsidRDefault="00F75346" w:rsidP="00EF229A">
            <w:pPr>
              <w:pStyle w:val="Maztabela"/>
            </w:pPr>
            <w:r w:rsidRPr="00F75346">
              <w:t>2,2</w:t>
            </w:r>
          </w:p>
        </w:tc>
        <w:tc>
          <w:tcPr>
            <w:tcW w:w="864" w:type="dxa"/>
            <w:shd w:val="clear" w:color="auto" w:fill="auto"/>
            <w:noWrap/>
            <w:vAlign w:val="center"/>
            <w:hideMark/>
          </w:tcPr>
          <w:p w14:paraId="203AFD8C" w14:textId="77777777" w:rsidR="00F75346" w:rsidRPr="00F75346" w:rsidRDefault="00F75346" w:rsidP="00EF229A">
            <w:pPr>
              <w:pStyle w:val="Maztabela"/>
            </w:pPr>
            <w:r w:rsidRPr="00F75346">
              <w:t>9,5</w:t>
            </w:r>
          </w:p>
        </w:tc>
      </w:tr>
      <w:tr w:rsidR="00F75346" w:rsidRPr="00F75346" w14:paraId="42B4B519" w14:textId="77777777" w:rsidTr="00F75346">
        <w:trPr>
          <w:trHeight w:val="255"/>
        </w:trPr>
        <w:tc>
          <w:tcPr>
            <w:tcW w:w="848" w:type="dxa"/>
            <w:shd w:val="clear" w:color="auto" w:fill="auto"/>
            <w:noWrap/>
          </w:tcPr>
          <w:p w14:paraId="1981F386" w14:textId="77777777" w:rsidR="00F75346" w:rsidRPr="00F75346" w:rsidRDefault="00F75346" w:rsidP="00F75346">
            <w:pPr>
              <w:rPr>
                <w:b/>
                <w:color w:val="000000"/>
                <w:sz w:val="20"/>
                <w:szCs w:val="20"/>
              </w:rPr>
            </w:pPr>
            <w:r w:rsidRPr="00F75346">
              <w:rPr>
                <w:b/>
                <w:color w:val="000000"/>
                <w:sz w:val="20"/>
                <w:szCs w:val="20"/>
              </w:rPr>
              <w:t>01 05</w:t>
            </w:r>
          </w:p>
        </w:tc>
        <w:tc>
          <w:tcPr>
            <w:tcW w:w="4521" w:type="dxa"/>
          </w:tcPr>
          <w:p w14:paraId="29680857" w14:textId="77777777" w:rsidR="00F75346" w:rsidRPr="00F75346" w:rsidRDefault="00F75346" w:rsidP="00F75346">
            <w:pPr>
              <w:rPr>
                <w:b/>
                <w:color w:val="000000"/>
                <w:sz w:val="20"/>
                <w:szCs w:val="20"/>
              </w:rPr>
            </w:pPr>
            <w:r w:rsidRPr="00F75346">
              <w:rPr>
                <w:b/>
                <w:color w:val="000000"/>
                <w:sz w:val="20"/>
                <w:szCs w:val="20"/>
              </w:rPr>
              <w:t>Płuczki wiertnicze i inne odpady wiertnicze</w:t>
            </w:r>
          </w:p>
        </w:tc>
        <w:tc>
          <w:tcPr>
            <w:tcW w:w="850" w:type="dxa"/>
            <w:shd w:val="clear" w:color="auto" w:fill="auto"/>
            <w:noWrap/>
            <w:vAlign w:val="bottom"/>
          </w:tcPr>
          <w:p w14:paraId="1714AEF9" w14:textId="77777777" w:rsidR="00F75346" w:rsidRPr="00F75346" w:rsidRDefault="00F75346" w:rsidP="00EF229A">
            <w:pPr>
              <w:pStyle w:val="Maztabela"/>
            </w:pPr>
            <w:r w:rsidRPr="00F75346">
              <w:t>126,4</w:t>
            </w:r>
          </w:p>
        </w:tc>
        <w:tc>
          <w:tcPr>
            <w:tcW w:w="851" w:type="dxa"/>
            <w:shd w:val="clear" w:color="auto" w:fill="auto"/>
            <w:noWrap/>
            <w:vAlign w:val="bottom"/>
          </w:tcPr>
          <w:p w14:paraId="0F89573C" w14:textId="77777777" w:rsidR="00F75346" w:rsidRPr="00F75346" w:rsidRDefault="00F75346" w:rsidP="00EF229A">
            <w:pPr>
              <w:pStyle w:val="Maztabela"/>
            </w:pPr>
            <w:r w:rsidRPr="00F75346">
              <w:t>93,4</w:t>
            </w:r>
          </w:p>
        </w:tc>
        <w:tc>
          <w:tcPr>
            <w:tcW w:w="851" w:type="dxa"/>
            <w:shd w:val="clear" w:color="auto" w:fill="auto"/>
            <w:noWrap/>
            <w:vAlign w:val="bottom"/>
          </w:tcPr>
          <w:p w14:paraId="22E444EF" w14:textId="77777777" w:rsidR="00F75346" w:rsidRPr="00F75346" w:rsidRDefault="00F75346" w:rsidP="00EF229A">
            <w:pPr>
              <w:pStyle w:val="Maztabela"/>
            </w:pPr>
            <w:r w:rsidRPr="00F75346">
              <w:t>79,7</w:t>
            </w:r>
          </w:p>
        </w:tc>
        <w:tc>
          <w:tcPr>
            <w:tcW w:w="850" w:type="dxa"/>
            <w:shd w:val="clear" w:color="auto" w:fill="auto"/>
            <w:noWrap/>
            <w:vAlign w:val="bottom"/>
          </w:tcPr>
          <w:p w14:paraId="2A3537C7" w14:textId="77777777" w:rsidR="00F75346" w:rsidRPr="00F75346" w:rsidRDefault="00F75346" w:rsidP="00EF229A">
            <w:pPr>
              <w:pStyle w:val="Maztabela"/>
            </w:pPr>
            <w:r w:rsidRPr="00F75346">
              <w:t>71,7</w:t>
            </w:r>
          </w:p>
        </w:tc>
        <w:tc>
          <w:tcPr>
            <w:tcW w:w="864" w:type="dxa"/>
            <w:shd w:val="clear" w:color="auto" w:fill="auto"/>
            <w:noWrap/>
            <w:vAlign w:val="bottom"/>
          </w:tcPr>
          <w:p w14:paraId="56A9948C" w14:textId="77777777" w:rsidR="00F75346" w:rsidRPr="00F75346" w:rsidRDefault="00F75346" w:rsidP="00EF229A">
            <w:pPr>
              <w:pStyle w:val="Maztabela"/>
            </w:pPr>
            <w:r w:rsidRPr="00F75346">
              <w:t>104,2</w:t>
            </w:r>
          </w:p>
        </w:tc>
      </w:tr>
      <w:tr w:rsidR="001C47E7" w:rsidRPr="00F75346" w14:paraId="17390A61" w14:textId="77777777" w:rsidTr="008F70B5">
        <w:trPr>
          <w:trHeight w:val="255"/>
        </w:trPr>
        <w:tc>
          <w:tcPr>
            <w:tcW w:w="5369" w:type="dxa"/>
            <w:gridSpan w:val="2"/>
            <w:shd w:val="clear" w:color="auto" w:fill="auto"/>
            <w:noWrap/>
          </w:tcPr>
          <w:p w14:paraId="39285CFB" w14:textId="4259CF75" w:rsidR="001C47E7" w:rsidRPr="00F75346" w:rsidRDefault="001C47E7" w:rsidP="00F75346">
            <w:pPr>
              <w:rPr>
                <w:b/>
                <w:color w:val="000000"/>
                <w:sz w:val="20"/>
                <w:szCs w:val="20"/>
              </w:rPr>
            </w:pPr>
            <w:r>
              <w:rPr>
                <w:b/>
                <w:color w:val="000000"/>
                <w:sz w:val="20"/>
                <w:szCs w:val="20"/>
              </w:rPr>
              <w:t>RAZEM</w:t>
            </w:r>
          </w:p>
        </w:tc>
        <w:tc>
          <w:tcPr>
            <w:tcW w:w="850" w:type="dxa"/>
            <w:shd w:val="clear" w:color="auto" w:fill="auto"/>
            <w:noWrap/>
            <w:vAlign w:val="bottom"/>
          </w:tcPr>
          <w:p w14:paraId="5C83CBF1" w14:textId="77777777" w:rsidR="001C47E7" w:rsidRPr="00CF1FBC" w:rsidRDefault="001C47E7" w:rsidP="00EF229A">
            <w:pPr>
              <w:pStyle w:val="Maztabela"/>
            </w:pPr>
            <w:r w:rsidRPr="00CF1FBC">
              <w:t>81396,5</w:t>
            </w:r>
          </w:p>
        </w:tc>
        <w:tc>
          <w:tcPr>
            <w:tcW w:w="851" w:type="dxa"/>
            <w:shd w:val="clear" w:color="auto" w:fill="auto"/>
            <w:noWrap/>
            <w:vAlign w:val="bottom"/>
          </w:tcPr>
          <w:p w14:paraId="4733D6AF" w14:textId="77777777" w:rsidR="001C47E7" w:rsidRPr="00CF1FBC" w:rsidRDefault="001C47E7" w:rsidP="00EF229A">
            <w:pPr>
              <w:pStyle w:val="Maztabela"/>
            </w:pPr>
            <w:r w:rsidRPr="00CF1FBC">
              <w:t>82147,2</w:t>
            </w:r>
          </w:p>
        </w:tc>
        <w:tc>
          <w:tcPr>
            <w:tcW w:w="851" w:type="dxa"/>
            <w:shd w:val="clear" w:color="auto" w:fill="auto"/>
            <w:noWrap/>
            <w:vAlign w:val="bottom"/>
          </w:tcPr>
          <w:p w14:paraId="2ABFD443" w14:textId="77777777" w:rsidR="001C47E7" w:rsidRPr="00CF1FBC" w:rsidRDefault="001C47E7" w:rsidP="00EF229A">
            <w:pPr>
              <w:pStyle w:val="Maztabela"/>
            </w:pPr>
            <w:r w:rsidRPr="00CF1FBC">
              <w:t>76629,8</w:t>
            </w:r>
          </w:p>
        </w:tc>
        <w:tc>
          <w:tcPr>
            <w:tcW w:w="850" w:type="dxa"/>
            <w:shd w:val="clear" w:color="auto" w:fill="auto"/>
            <w:noWrap/>
            <w:vAlign w:val="bottom"/>
          </w:tcPr>
          <w:p w14:paraId="1C3EDC45" w14:textId="77777777" w:rsidR="001C47E7" w:rsidRPr="00CF1FBC" w:rsidRDefault="001C47E7" w:rsidP="00EF229A">
            <w:pPr>
              <w:pStyle w:val="Maztabela"/>
            </w:pPr>
            <w:r w:rsidRPr="00CF1FBC">
              <w:t>70591,6</w:t>
            </w:r>
          </w:p>
        </w:tc>
        <w:tc>
          <w:tcPr>
            <w:tcW w:w="864" w:type="dxa"/>
            <w:shd w:val="clear" w:color="auto" w:fill="auto"/>
            <w:noWrap/>
            <w:vAlign w:val="bottom"/>
          </w:tcPr>
          <w:p w14:paraId="3294F2F2" w14:textId="77777777" w:rsidR="001C47E7" w:rsidRPr="00CF1FBC" w:rsidRDefault="001C47E7" w:rsidP="00EF229A">
            <w:pPr>
              <w:pStyle w:val="Maztabela"/>
            </w:pPr>
            <w:r w:rsidRPr="00CF1FBC">
              <w:t>70726,4</w:t>
            </w:r>
          </w:p>
        </w:tc>
      </w:tr>
    </w:tbl>
    <w:p w14:paraId="5434B17F" w14:textId="77777777" w:rsidR="0055769C" w:rsidRPr="003E7F2B" w:rsidRDefault="0055769C" w:rsidP="0055769C">
      <w:pPr>
        <w:rPr>
          <w:sz w:val="20"/>
          <w:szCs w:val="20"/>
        </w:rPr>
      </w:pPr>
      <w:r w:rsidRPr="003E7F2B">
        <w:rPr>
          <w:sz w:val="20"/>
          <w:szCs w:val="20"/>
        </w:rPr>
        <w:t>Źródło: CSO</w:t>
      </w:r>
    </w:p>
    <w:p w14:paraId="10F0F675" w14:textId="77777777" w:rsidR="005237E6" w:rsidRDefault="005237E6" w:rsidP="005237E6"/>
    <w:p w14:paraId="072BA0BA" w14:textId="6A45C422" w:rsidR="005237E6" w:rsidRPr="00410BB8" w:rsidRDefault="00F570F2" w:rsidP="005237E6">
      <w:pPr>
        <w:rPr>
          <w:szCs w:val="22"/>
        </w:rPr>
      </w:pPr>
      <w:r>
        <w:rPr>
          <w:szCs w:val="22"/>
        </w:rPr>
        <w:t>T</w:t>
      </w:r>
      <w:r w:rsidR="005237E6" w:rsidRPr="00410BB8">
        <w:rPr>
          <w:szCs w:val="22"/>
        </w:rPr>
        <w:t xml:space="preserve">abela </w:t>
      </w:r>
      <w:r>
        <w:rPr>
          <w:szCs w:val="22"/>
        </w:rPr>
        <w:t xml:space="preserve">59 </w:t>
      </w:r>
      <w:r w:rsidR="005237E6" w:rsidRPr="00410BB8">
        <w:rPr>
          <w:szCs w:val="22"/>
        </w:rPr>
        <w:t>zawiera dane WUG dotyczące ilości wytworzonych odpadów wydobywczych w latach 2017-2019</w:t>
      </w:r>
      <w:r w:rsidR="00410BB8">
        <w:rPr>
          <w:szCs w:val="22"/>
        </w:rPr>
        <w:t>.</w:t>
      </w:r>
    </w:p>
    <w:p w14:paraId="37B02B81" w14:textId="0D29C901" w:rsidR="005237E6" w:rsidRPr="005237E6" w:rsidRDefault="000D42F6" w:rsidP="000D42F6">
      <w:pPr>
        <w:pStyle w:val="Legenda"/>
        <w:rPr>
          <w:b w:val="0"/>
          <w:szCs w:val="22"/>
        </w:rPr>
      </w:pPr>
      <w:bookmarkStart w:id="150" w:name="_Toc12432981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59</w:t>
      </w:r>
      <w:r w:rsidR="001454FC">
        <w:rPr>
          <w:noProof/>
        </w:rPr>
        <w:fldChar w:fldCharType="end"/>
      </w:r>
      <w:r>
        <w:t xml:space="preserve">. </w:t>
      </w:r>
      <w:r w:rsidR="006D2425">
        <w:t xml:space="preserve">Masa </w:t>
      </w:r>
      <w:r w:rsidRPr="002B2190">
        <w:t>odpadów wydobywczych w latach 2017-2019</w:t>
      </w:r>
      <w:bookmarkEnd w:id="150"/>
      <w:r w:rsidR="0002026B">
        <w:t xml:space="preserve"> </w:t>
      </w:r>
    </w:p>
    <w:tbl>
      <w:tblPr>
        <w:tblStyle w:val="Tabela-Siatka"/>
        <w:tblW w:w="9322" w:type="dxa"/>
        <w:tblLayout w:type="fixed"/>
        <w:tblLook w:val="04A0" w:firstRow="1" w:lastRow="0" w:firstColumn="1" w:lastColumn="0" w:noHBand="0" w:noVBand="1"/>
      </w:tblPr>
      <w:tblGrid>
        <w:gridCol w:w="2943"/>
        <w:gridCol w:w="1020"/>
        <w:gridCol w:w="965"/>
        <w:gridCol w:w="1276"/>
        <w:gridCol w:w="992"/>
        <w:gridCol w:w="1134"/>
        <w:gridCol w:w="992"/>
      </w:tblGrid>
      <w:tr w:rsidR="005237E6" w:rsidRPr="005B0664" w14:paraId="40C11ACB" w14:textId="77777777" w:rsidTr="00C134F2">
        <w:tc>
          <w:tcPr>
            <w:tcW w:w="2943" w:type="dxa"/>
            <w:vMerge w:val="restart"/>
            <w:shd w:val="clear" w:color="auto" w:fill="B8CCE4" w:themeFill="accent1" w:themeFillTint="66"/>
          </w:tcPr>
          <w:p w14:paraId="7C81C5C2" w14:textId="77777777" w:rsidR="005237E6" w:rsidRPr="005B0664" w:rsidRDefault="005237E6" w:rsidP="005237E6">
            <w:pPr>
              <w:jc w:val="center"/>
              <w:rPr>
                <w:rFonts w:cstheme="minorHAnsi"/>
                <w:b/>
                <w:sz w:val="20"/>
                <w:szCs w:val="20"/>
              </w:rPr>
            </w:pPr>
            <w:r w:rsidRPr="005B0664">
              <w:rPr>
                <w:rFonts w:cstheme="minorHAnsi"/>
                <w:b/>
                <w:sz w:val="20"/>
                <w:szCs w:val="20"/>
              </w:rPr>
              <w:t>Branża górnictwa</w:t>
            </w:r>
          </w:p>
        </w:tc>
        <w:tc>
          <w:tcPr>
            <w:tcW w:w="6379" w:type="dxa"/>
            <w:gridSpan w:val="6"/>
            <w:shd w:val="clear" w:color="auto" w:fill="B8CCE4" w:themeFill="accent1" w:themeFillTint="66"/>
          </w:tcPr>
          <w:p w14:paraId="198C91C6" w14:textId="77777777" w:rsidR="005237E6" w:rsidRPr="005B0664" w:rsidRDefault="005237E6" w:rsidP="005237E6">
            <w:pPr>
              <w:jc w:val="center"/>
              <w:rPr>
                <w:rFonts w:cstheme="minorHAnsi"/>
                <w:b/>
                <w:sz w:val="20"/>
                <w:szCs w:val="20"/>
              </w:rPr>
            </w:pPr>
            <w:r w:rsidRPr="005B0664">
              <w:rPr>
                <w:rFonts w:cstheme="minorHAnsi"/>
                <w:b/>
                <w:sz w:val="20"/>
                <w:szCs w:val="20"/>
              </w:rPr>
              <w:t>Wytwarzanie odpadów wydobywczych</w:t>
            </w:r>
          </w:p>
        </w:tc>
      </w:tr>
      <w:tr w:rsidR="005237E6" w:rsidRPr="005B0664" w14:paraId="3B0BFB4B" w14:textId="77777777" w:rsidTr="00C134F2">
        <w:tc>
          <w:tcPr>
            <w:tcW w:w="2943" w:type="dxa"/>
            <w:vMerge/>
            <w:shd w:val="clear" w:color="auto" w:fill="B8CCE4" w:themeFill="accent1" w:themeFillTint="66"/>
          </w:tcPr>
          <w:p w14:paraId="4B2DAA9F" w14:textId="77777777" w:rsidR="005237E6" w:rsidRPr="005B0664" w:rsidRDefault="005237E6" w:rsidP="00410BB8">
            <w:pPr>
              <w:rPr>
                <w:rFonts w:cstheme="minorHAnsi"/>
                <w:b/>
                <w:sz w:val="20"/>
                <w:szCs w:val="20"/>
              </w:rPr>
            </w:pPr>
          </w:p>
        </w:tc>
        <w:tc>
          <w:tcPr>
            <w:tcW w:w="1020" w:type="dxa"/>
            <w:shd w:val="clear" w:color="auto" w:fill="B8CCE4" w:themeFill="accent1" w:themeFillTint="66"/>
          </w:tcPr>
          <w:p w14:paraId="31F77D8A" w14:textId="77777777" w:rsidR="005237E6" w:rsidRPr="005B0664" w:rsidRDefault="005237E6" w:rsidP="00410BB8">
            <w:pPr>
              <w:jc w:val="center"/>
              <w:rPr>
                <w:rFonts w:cstheme="minorHAnsi"/>
                <w:b/>
                <w:sz w:val="20"/>
                <w:szCs w:val="20"/>
              </w:rPr>
            </w:pPr>
            <w:r w:rsidRPr="005B0664">
              <w:rPr>
                <w:rFonts w:cstheme="minorHAnsi"/>
                <w:b/>
                <w:sz w:val="20"/>
                <w:szCs w:val="20"/>
              </w:rPr>
              <w:t>2017</w:t>
            </w:r>
          </w:p>
        </w:tc>
        <w:tc>
          <w:tcPr>
            <w:tcW w:w="965" w:type="dxa"/>
            <w:shd w:val="clear" w:color="auto" w:fill="B8CCE4" w:themeFill="accent1" w:themeFillTint="66"/>
          </w:tcPr>
          <w:p w14:paraId="7E97E08F" w14:textId="77777777" w:rsidR="005237E6" w:rsidRPr="005B0664" w:rsidRDefault="005237E6" w:rsidP="00410BB8">
            <w:pPr>
              <w:jc w:val="center"/>
              <w:rPr>
                <w:rFonts w:cstheme="minorHAnsi"/>
                <w:b/>
                <w:sz w:val="20"/>
                <w:szCs w:val="20"/>
              </w:rPr>
            </w:pPr>
          </w:p>
        </w:tc>
        <w:tc>
          <w:tcPr>
            <w:tcW w:w="1276" w:type="dxa"/>
            <w:shd w:val="clear" w:color="auto" w:fill="B8CCE4" w:themeFill="accent1" w:themeFillTint="66"/>
          </w:tcPr>
          <w:p w14:paraId="238ECE74" w14:textId="77777777" w:rsidR="005237E6" w:rsidRPr="005B0664" w:rsidRDefault="005237E6" w:rsidP="00410BB8">
            <w:pPr>
              <w:jc w:val="center"/>
              <w:rPr>
                <w:rFonts w:cstheme="minorHAnsi"/>
                <w:b/>
                <w:sz w:val="20"/>
                <w:szCs w:val="20"/>
              </w:rPr>
            </w:pPr>
            <w:r w:rsidRPr="005B0664">
              <w:rPr>
                <w:rFonts w:cstheme="minorHAnsi"/>
                <w:b/>
                <w:sz w:val="20"/>
                <w:szCs w:val="20"/>
              </w:rPr>
              <w:t>2018</w:t>
            </w:r>
          </w:p>
        </w:tc>
        <w:tc>
          <w:tcPr>
            <w:tcW w:w="992" w:type="dxa"/>
            <w:shd w:val="clear" w:color="auto" w:fill="B8CCE4" w:themeFill="accent1" w:themeFillTint="66"/>
          </w:tcPr>
          <w:p w14:paraId="3892FF66" w14:textId="77777777" w:rsidR="005237E6" w:rsidRPr="005B0664" w:rsidRDefault="005237E6" w:rsidP="00410BB8">
            <w:pPr>
              <w:jc w:val="center"/>
              <w:rPr>
                <w:rFonts w:cstheme="minorHAnsi"/>
                <w:b/>
                <w:sz w:val="20"/>
                <w:szCs w:val="20"/>
              </w:rPr>
            </w:pPr>
          </w:p>
        </w:tc>
        <w:tc>
          <w:tcPr>
            <w:tcW w:w="1134" w:type="dxa"/>
            <w:shd w:val="clear" w:color="auto" w:fill="B8CCE4" w:themeFill="accent1" w:themeFillTint="66"/>
          </w:tcPr>
          <w:p w14:paraId="7A5CBBED" w14:textId="77777777" w:rsidR="005237E6" w:rsidRPr="005B0664" w:rsidRDefault="005237E6" w:rsidP="00410BB8">
            <w:pPr>
              <w:jc w:val="center"/>
              <w:rPr>
                <w:rFonts w:cstheme="minorHAnsi"/>
                <w:b/>
                <w:sz w:val="20"/>
                <w:szCs w:val="20"/>
              </w:rPr>
            </w:pPr>
            <w:r w:rsidRPr="005B0664">
              <w:rPr>
                <w:rFonts w:cstheme="minorHAnsi"/>
                <w:b/>
                <w:sz w:val="20"/>
                <w:szCs w:val="20"/>
              </w:rPr>
              <w:t>2019</w:t>
            </w:r>
          </w:p>
        </w:tc>
        <w:tc>
          <w:tcPr>
            <w:tcW w:w="992" w:type="dxa"/>
            <w:shd w:val="clear" w:color="auto" w:fill="B8CCE4" w:themeFill="accent1" w:themeFillTint="66"/>
          </w:tcPr>
          <w:p w14:paraId="52A26510" w14:textId="77777777" w:rsidR="005237E6" w:rsidRPr="005B0664" w:rsidRDefault="005237E6" w:rsidP="00410BB8">
            <w:pPr>
              <w:jc w:val="center"/>
              <w:rPr>
                <w:rFonts w:cstheme="minorHAnsi"/>
                <w:b/>
                <w:sz w:val="20"/>
                <w:szCs w:val="20"/>
              </w:rPr>
            </w:pPr>
          </w:p>
        </w:tc>
      </w:tr>
      <w:tr w:rsidR="005237E6" w:rsidRPr="005B0664" w14:paraId="17750B5B" w14:textId="77777777" w:rsidTr="00C134F2">
        <w:tc>
          <w:tcPr>
            <w:tcW w:w="2943" w:type="dxa"/>
            <w:vMerge/>
            <w:shd w:val="clear" w:color="auto" w:fill="B8CCE4" w:themeFill="accent1" w:themeFillTint="66"/>
          </w:tcPr>
          <w:p w14:paraId="55B435F9" w14:textId="77777777" w:rsidR="005237E6" w:rsidRPr="005B0664" w:rsidRDefault="005237E6" w:rsidP="00410BB8">
            <w:pPr>
              <w:rPr>
                <w:rFonts w:cstheme="minorHAnsi"/>
                <w:b/>
                <w:sz w:val="20"/>
                <w:szCs w:val="20"/>
              </w:rPr>
            </w:pPr>
          </w:p>
        </w:tc>
        <w:tc>
          <w:tcPr>
            <w:tcW w:w="1020" w:type="dxa"/>
            <w:shd w:val="clear" w:color="auto" w:fill="B8CCE4" w:themeFill="accent1" w:themeFillTint="66"/>
          </w:tcPr>
          <w:p w14:paraId="7D878777"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65" w:type="dxa"/>
            <w:shd w:val="clear" w:color="auto" w:fill="B8CCE4" w:themeFill="accent1" w:themeFillTint="66"/>
          </w:tcPr>
          <w:p w14:paraId="5364E3A7" w14:textId="77777777" w:rsidR="005237E6" w:rsidRPr="005B0664" w:rsidRDefault="005237E6" w:rsidP="00410BB8">
            <w:pPr>
              <w:jc w:val="center"/>
              <w:rPr>
                <w:rFonts w:cstheme="minorHAnsi"/>
                <w:b/>
                <w:sz w:val="20"/>
                <w:szCs w:val="20"/>
              </w:rPr>
            </w:pPr>
            <w:r w:rsidRPr="005B0664">
              <w:rPr>
                <w:rFonts w:cstheme="minorHAnsi"/>
                <w:b/>
                <w:sz w:val="20"/>
                <w:szCs w:val="20"/>
              </w:rPr>
              <w:t>%</w:t>
            </w:r>
          </w:p>
        </w:tc>
        <w:tc>
          <w:tcPr>
            <w:tcW w:w="1276" w:type="dxa"/>
            <w:shd w:val="clear" w:color="auto" w:fill="B8CCE4" w:themeFill="accent1" w:themeFillTint="66"/>
          </w:tcPr>
          <w:p w14:paraId="607E6E95"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92" w:type="dxa"/>
            <w:shd w:val="clear" w:color="auto" w:fill="B8CCE4" w:themeFill="accent1" w:themeFillTint="66"/>
          </w:tcPr>
          <w:p w14:paraId="6D654010" w14:textId="77777777" w:rsidR="005237E6" w:rsidRPr="005B0664" w:rsidRDefault="005237E6" w:rsidP="00410BB8">
            <w:pPr>
              <w:jc w:val="center"/>
              <w:rPr>
                <w:rFonts w:cstheme="minorHAnsi"/>
                <w:b/>
                <w:sz w:val="20"/>
                <w:szCs w:val="20"/>
              </w:rPr>
            </w:pPr>
            <w:r w:rsidRPr="005B0664">
              <w:rPr>
                <w:rFonts w:cstheme="minorHAnsi"/>
                <w:b/>
                <w:sz w:val="20"/>
                <w:szCs w:val="20"/>
              </w:rPr>
              <w:t>%</w:t>
            </w:r>
          </w:p>
        </w:tc>
        <w:tc>
          <w:tcPr>
            <w:tcW w:w="1134" w:type="dxa"/>
            <w:shd w:val="clear" w:color="auto" w:fill="B8CCE4" w:themeFill="accent1" w:themeFillTint="66"/>
          </w:tcPr>
          <w:p w14:paraId="6057A244" w14:textId="77777777" w:rsidR="005237E6" w:rsidRPr="005B0664" w:rsidRDefault="005237E6" w:rsidP="00410BB8">
            <w:pPr>
              <w:jc w:val="center"/>
              <w:rPr>
                <w:rFonts w:cstheme="minorHAnsi"/>
                <w:b/>
                <w:sz w:val="20"/>
                <w:szCs w:val="20"/>
              </w:rPr>
            </w:pPr>
            <w:r w:rsidRPr="005B0664">
              <w:rPr>
                <w:rFonts w:cstheme="minorHAnsi"/>
                <w:b/>
                <w:sz w:val="20"/>
                <w:szCs w:val="20"/>
              </w:rPr>
              <w:t>mln Mg/rok</w:t>
            </w:r>
          </w:p>
        </w:tc>
        <w:tc>
          <w:tcPr>
            <w:tcW w:w="992" w:type="dxa"/>
            <w:shd w:val="clear" w:color="auto" w:fill="B8CCE4" w:themeFill="accent1" w:themeFillTint="66"/>
          </w:tcPr>
          <w:p w14:paraId="1CF8FFAB" w14:textId="77777777" w:rsidR="005237E6" w:rsidRPr="005B0664" w:rsidRDefault="005237E6" w:rsidP="00410BB8">
            <w:pPr>
              <w:jc w:val="center"/>
              <w:rPr>
                <w:rFonts w:cstheme="minorHAnsi"/>
                <w:b/>
                <w:sz w:val="20"/>
                <w:szCs w:val="20"/>
              </w:rPr>
            </w:pPr>
            <w:r w:rsidRPr="005B0664">
              <w:rPr>
                <w:rFonts w:cstheme="minorHAnsi"/>
                <w:b/>
                <w:sz w:val="20"/>
                <w:szCs w:val="20"/>
              </w:rPr>
              <w:t>%</w:t>
            </w:r>
          </w:p>
        </w:tc>
      </w:tr>
      <w:tr w:rsidR="009515CA" w:rsidRPr="005B0664" w14:paraId="702DC7C1" w14:textId="77777777" w:rsidTr="00C134F2">
        <w:tc>
          <w:tcPr>
            <w:tcW w:w="2943" w:type="dxa"/>
            <w:shd w:val="clear" w:color="auto" w:fill="B8CCE4" w:themeFill="accent1" w:themeFillTint="66"/>
          </w:tcPr>
          <w:p w14:paraId="526C0D38" w14:textId="77777777" w:rsidR="009515CA" w:rsidRPr="005B0664" w:rsidRDefault="009515CA" w:rsidP="00A751BC">
            <w:pPr>
              <w:pStyle w:val="numerykolumntab"/>
              <w:numPr>
                <w:ilvl w:val="0"/>
                <w:numId w:val="129"/>
              </w:numPr>
            </w:pPr>
          </w:p>
        </w:tc>
        <w:tc>
          <w:tcPr>
            <w:tcW w:w="1020" w:type="dxa"/>
            <w:shd w:val="clear" w:color="auto" w:fill="B8CCE4" w:themeFill="accent1" w:themeFillTint="66"/>
          </w:tcPr>
          <w:p w14:paraId="1643ED72" w14:textId="77777777" w:rsidR="009515CA" w:rsidRPr="005B0664" w:rsidRDefault="009515CA" w:rsidP="009515CA">
            <w:pPr>
              <w:pStyle w:val="numerykolumntab"/>
            </w:pPr>
          </w:p>
        </w:tc>
        <w:tc>
          <w:tcPr>
            <w:tcW w:w="965" w:type="dxa"/>
            <w:shd w:val="clear" w:color="auto" w:fill="B8CCE4" w:themeFill="accent1" w:themeFillTint="66"/>
          </w:tcPr>
          <w:p w14:paraId="46F8E88F" w14:textId="77777777" w:rsidR="009515CA" w:rsidRPr="005B0664" w:rsidRDefault="009515CA" w:rsidP="009515CA">
            <w:pPr>
              <w:pStyle w:val="numerykolumntab"/>
            </w:pPr>
          </w:p>
        </w:tc>
        <w:tc>
          <w:tcPr>
            <w:tcW w:w="1276" w:type="dxa"/>
            <w:shd w:val="clear" w:color="auto" w:fill="B8CCE4" w:themeFill="accent1" w:themeFillTint="66"/>
          </w:tcPr>
          <w:p w14:paraId="55FE8DFD" w14:textId="77777777" w:rsidR="009515CA" w:rsidRPr="005B0664" w:rsidRDefault="009515CA" w:rsidP="009515CA">
            <w:pPr>
              <w:pStyle w:val="numerykolumntab"/>
            </w:pPr>
          </w:p>
        </w:tc>
        <w:tc>
          <w:tcPr>
            <w:tcW w:w="992" w:type="dxa"/>
            <w:shd w:val="clear" w:color="auto" w:fill="B8CCE4" w:themeFill="accent1" w:themeFillTint="66"/>
          </w:tcPr>
          <w:p w14:paraId="219A0D29" w14:textId="77777777" w:rsidR="009515CA" w:rsidRPr="005B0664" w:rsidRDefault="009515CA" w:rsidP="009515CA">
            <w:pPr>
              <w:pStyle w:val="numerykolumntab"/>
            </w:pPr>
          </w:p>
        </w:tc>
        <w:tc>
          <w:tcPr>
            <w:tcW w:w="1134" w:type="dxa"/>
            <w:shd w:val="clear" w:color="auto" w:fill="B8CCE4" w:themeFill="accent1" w:themeFillTint="66"/>
          </w:tcPr>
          <w:p w14:paraId="2DF7A71A" w14:textId="77777777" w:rsidR="009515CA" w:rsidRPr="005B0664" w:rsidRDefault="009515CA" w:rsidP="009515CA">
            <w:pPr>
              <w:pStyle w:val="numerykolumntab"/>
            </w:pPr>
          </w:p>
        </w:tc>
        <w:tc>
          <w:tcPr>
            <w:tcW w:w="992" w:type="dxa"/>
            <w:shd w:val="clear" w:color="auto" w:fill="B8CCE4" w:themeFill="accent1" w:themeFillTint="66"/>
          </w:tcPr>
          <w:p w14:paraId="10D255AF" w14:textId="77777777" w:rsidR="009515CA" w:rsidRPr="005B0664" w:rsidRDefault="009515CA" w:rsidP="009515CA">
            <w:pPr>
              <w:pStyle w:val="numerykolumntab"/>
            </w:pPr>
          </w:p>
        </w:tc>
      </w:tr>
      <w:tr w:rsidR="005237E6" w:rsidRPr="005B0664" w14:paraId="64488962" w14:textId="77777777" w:rsidTr="005237E6">
        <w:tc>
          <w:tcPr>
            <w:tcW w:w="2943" w:type="dxa"/>
          </w:tcPr>
          <w:p w14:paraId="0041596F" w14:textId="77777777" w:rsidR="005237E6" w:rsidRPr="005B0664" w:rsidRDefault="005237E6" w:rsidP="00410BB8">
            <w:pPr>
              <w:rPr>
                <w:rFonts w:cstheme="minorHAnsi"/>
                <w:sz w:val="20"/>
                <w:szCs w:val="20"/>
              </w:rPr>
            </w:pPr>
            <w:r w:rsidRPr="005B0664">
              <w:rPr>
                <w:rFonts w:cstheme="minorHAnsi"/>
                <w:sz w:val="20"/>
                <w:szCs w:val="20"/>
              </w:rPr>
              <w:t>Górnictwo węgla kamiennego</w:t>
            </w:r>
          </w:p>
        </w:tc>
        <w:tc>
          <w:tcPr>
            <w:tcW w:w="1020" w:type="dxa"/>
          </w:tcPr>
          <w:p w14:paraId="6610B3B7" w14:textId="77777777" w:rsidR="005237E6" w:rsidRPr="005B0664" w:rsidRDefault="005237E6" w:rsidP="00EF229A">
            <w:pPr>
              <w:pStyle w:val="Maztabela"/>
            </w:pPr>
            <w:r w:rsidRPr="005B0664">
              <w:t>28,3</w:t>
            </w:r>
          </w:p>
        </w:tc>
        <w:tc>
          <w:tcPr>
            <w:tcW w:w="965" w:type="dxa"/>
          </w:tcPr>
          <w:p w14:paraId="29CB5CC2" w14:textId="77777777" w:rsidR="005237E6" w:rsidRPr="005B0664" w:rsidRDefault="005237E6" w:rsidP="00EF229A">
            <w:pPr>
              <w:pStyle w:val="Maztabela"/>
            </w:pPr>
            <w:r w:rsidRPr="005B0664">
              <w:t>43,7</w:t>
            </w:r>
          </w:p>
        </w:tc>
        <w:tc>
          <w:tcPr>
            <w:tcW w:w="1276" w:type="dxa"/>
          </w:tcPr>
          <w:p w14:paraId="79B24834" w14:textId="77777777" w:rsidR="005237E6" w:rsidRPr="005B0664" w:rsidRDefault="005237E6" w:rsidP="00EF229A">
            <w:pPr>
              <w:pStyle w:val="Maztabela"/>
            </w:pPr>
            <w:r w:rsidRPr="005B0664">
              <w:t>28,1</w:t>
            </w:r>
          </w:p>
        </w:tc>
        <w:tc>
          <w:tcPr>
            <w:tcW w:w="992" w:type="dxa"/>
          </w:tcPr>
          <w:p w14:paraId="4788E8E7" w14:textId="77777777" w:rsidR="005237E6" w:rsidRPr="005B0664" w:rsidRDefault="005237E6" w:rsidP="00EF229A">
            <w:pPr>
              <w:pStyle w:val="Maztabela"/>
            </w:pPr>
            <w:r w:rsidRPr="005B0664">
              <w:t>42,5</w:t>
            </w:r>
          </w:p>
        </w:tc>
        <w:tc>
          <w:tcPr>
            <w:tcW w:w="1134" w:type="dxa"/>
          </w:tcPr>
          <w:p w14:paraId="6A5BC30D" w14:textId="77777777" w:rsidR="005237E6" w:rsidRPr="005B0664" w:rsidRDefault="005237E6" w:rsidP="00EF229A">
            <w:pPr>
              <w:pStyle w:val="Maztabela"/>
            </w:pPr>
            <w:r w:rsidRPr="005B0664">
              <w:t>30,0</w:t>
            </w:r>
          </w:p>
        </w:tc>
        <w:tc>
          <w:tcPr>
            <w:tcW w:w="992" w:type="dxa"/>
          </w:tcPr>
          <w:p w14:paraId="5D56C175" w14:textId="77777777" w:rsidR="005237E6" w:rsidRPr="005B0664" w:rsidRDefault="005237E6" w:rsidP="00EF229A">
            <w:pPr>
              <w:pStyle w:val="Maztabela"/>
            </w:pPr>
            <w:r w:rsidRPr="005B0664">
              <w:t>43,7</w:t>
            </w:r>
          </w:p>
        </w:tc>
      </w:tr>
      <w:tr w:rsidR="005237E6" w:rsidRPr="005B0664" w14:paraId="594D63AD" w14:textId="77777777" w:rsidTr="005237E6">
        <w:tc>
          <w:tcPr>
            <w:tcW w:w="2943" w:type="dxa"/>
          </w:tcPr>
          <w:p w14:paraId="4DCB534F" w14:textId="77777777" w:rsidR="005237E6" w:rsidRPr="005B0664" w:rsidRDefault="005237E6" w:rsidP="00410BB8">
            <w:pPr>
              <w:rPr>
                <w:rFonts w:cstheme="minorHAnsi"/>
                <w:sz w:val="20"/>
                <w:szCs w:val="20"/>
              </w:rPr>
            </w:pPr>
            <w:r w:rsidRPr="005B0664">
              <w:rPr>
                <w:rFonts w:cstheme="minorHAnsi"/>
                <w:sz w:val="20"/>
                <w:szCs w:val="20"/>
              </w:rPr>
              <w:t>Górnictwo miedzi</w:t>
            </w:r>
          </w:p>
        </w:tc>
        <w:tc>
          <w:tcPr>
            <w:tcW w:w="1020" w:type="dxa"/>
          </w:tcPr>
          <w:p w14:paraId="0C47EE52" w14:textId="77777777" w:rsidR="005237E6" w:rsidRPr="005B0664" w:rsidRDefault="005237E6" w:rsidP="00EF229A">
            <w:pPr>
              <w:pStyle w:val="Maztabela"/>
            </w:pPr>
            <w:r w:rsidRPr="005B0664">
              <w:t>29,8</w:t>
            </w:r>
          </w:p>
        </w:tc>
        <w:tc>
          <w:tcPr>
            <w:tcW w:w="965" w:type="dxa"/>
          </w:tcPr>
          <w:p w14:paraId="3E8E737D" w14:textId="77777777" w:rsidR="005237E6" w:rsidRPr="005B0664" w:rsidRDefault="005237E6" w:rsidP="00EF229A">
            <w:pPr>
              <w:pStyle w:val="Maztabela"/>
            </w:pPr>
            <w:r w:rsidRPr="005B0664">
              <w:t>46,0</w:t>
            </w:r>
          </w:p>
        </w:tc>
        <w:tc>
          <w:tcPr>
            <w:tcW w:w="1276" w:type="dxa"/>
          </w:tcPr>
          <w:p w14:paraId="79F168FC" w14:textId="77777777" w:rsidR="005237E6" w:rsidRPr="005B0664" w:rsidRDefault="005237E6" w:rsidP="00EF229A">
            <w:pPr>
              <w:pStyle w:val="Maztabela"/>
            </w:pPr>
            <w:r w:rsidRPr="005B0664">
              <w:t>28,5</w:t>
            </w:r>
          </w:p>
        </w:tc>
        <w:tc>
          <w:tcPr>
            <w:tcW w:w="992" w:type="dxa"/>
          </w:tcPr>
          <w:p w14:paraId="3D557EF0" w14:textId="77777777" w:rsidR="005237E6" w:rsidRPr="005B0664" w:rsidRDefault="005237E6" w:rsidP="00EF229A">
            <w:pPr>
              <w:pStyle w:val="Maztabela"/>
            </w:pPr>
            <w:r w:rsidRPr="005B0664">
              <w:t>43,0</w:t>
            </w:r>
          </w:p>
        </w:tc>
        <w:tc>
          <w:tcPr>
            <w:tcW w:w="1134" w:type="dxa"/>
          </w:tcPr>
          <w:p w14:paraId="13F38C8A" w14:textId="77777777" w:rsidR="005237E6" w:rsidRPr="005B0664" w:rsidRDefault="005237E6" w:rsidP="00EF229A">
            <w:pPr>
              <w:pStyle w:val="Maztabela"/>
            </w:pPr>
            <w:r w:rsidRPr="005B0664">
              <w:t>28,2</w:t>
            </w:r>
          </w:p>
        </w:tc>
        <w:tc>
          <w:tcPr>
            <w:tcW w:w="992" w:type="dxa"/>
          </w:tcPr>
          <w:p w14:paraId="01634B53" w14:textId="77777777" w:rsidR="005237E6" w:rsidRPr="005B0664" w:rsidRDefault="005237E6" w:rsidP="00EF229A">
            <w:pPr>
              <w:pStyle w:val="Maztabela"/>
            </w:pPr>
            <w:r w:rsidRPr="005B0664">
              <w:t>41,1</w:t>
            </w:r>
          </w:p>
        </w:tc>
      </w:tr>
      <w:tr w:rsidR="005237E6" w:rsidRPr="005B0664" w14:paraId="10620C8F" w14:textId="77777777" w:rsidTr="005237E6">
        <w:tc>
          <w:tcPr>
            <w:tcW w:w="2943" w:type="dxa"/>
          </w:tcPr>
          <w:p w14:paraId="08F5CA5B" w14:textId="77777777" w:rsidR="005237E6" w:rsidRPr="005B0664" w:rsidRDefault="005237E6" w:rsidP="00410BB8">
            <w:pPr>
              <w:rPr>
                <w:rFonts w:cstheme="minorHAnsi"/>
                <w:sz w:val="20"/>
                <w:szCs w:val="20"/>
              </w:rPr>
            </w:pPr>
            <w:r w:rsidRPr="005B0664">
              <w:rPr>
                <w:rFonts w:cstheme="minorHAnsi"/>
                <w:sz w:val="20"/>
                <w:szCs w:val="20"/>
              </w:rPr>
              <w:t>Górnictwo rud cynku i ołowiu</w:t>
            </w:r>
          </w:p>
        </w:tc>
        <w:tc>
          <w:tcPr>
            <w:tcW w:w="1020" w:type="dxa"/>
          </w:tcPr>
          <w:p w14:paraId="5860B037" w14:textId="77777777" w:rsidR="005237E6" w:rsidRPr="005B0664" w:rsidRDefault="005237E6" w:rsidP="00EF229A">
            <w:pPr>
              <w:pStyle w:val="Maztabela"/>
            </w:pPr>
            <w:r w:rsidRPr="005B0664">
              <w:t>1,2</w:t>
            </w:r>
          </w:p>
        </w:tc>
        <w:tc>
          <w:tcPr>
            <w:tcW w:w="965" w:type="dxa"/>
          </w:tcPr>
          <w:p w14:paraId="10551FCD" w14:textId="77777777" w:rsidR="005237E6" w:rsidRPr="005B0664" w:rsidRDefault="005237E6" w:rsidP="00EF229A">
            <w:pPr>
              <w:pStyle w:val="Maztabela"/>
            </w:pPr>
            <w:r w:rsidRPr="005B0664">
              <w:t>1,8</w:t>
            </w:r>
          </w:p>
        </w:tc>
        <w:tc>
          <w:tcPr>
            <w:tcW w:w="1276" w:type="dxa"/>
          </w:tcPr>
          <w:p w14:paraId="2CB1AB94" w14:textId="77777777" w:rsidR="005237E6" w:rsidRPr="005B0664" w:rsidRDefault="005237E6" w:rsidP="00EF229A">
            <w:pPr>
              <w:pStyle w:val="Maztabela"/>
            </w:pPr>
            <w:r w:rsidRPr="005B0664">
              <w:t>2,1</w:t>
            </w:r>
          </w:p>
        </w:tc>
        <w:tc>
          <w:tcPr>
            <w:tcW w:w="992" w:type="dxa"/>
          </w:tcPr>
          <w:p w14:paraId="371017C5" w14:textId="77777777" w:rsidR="005237E6" w:rsidRPr="005B0664" w:rsidRDefault="005237E6" w:rsidP="00EF229A">
            <w:pPr>
              <w:pStyle w:val="Maztabela"/>
            </w:pPr>
            <w:r w:rsidRPr="005B0664">
              <w:t>3,2</w:t>
            </w:r>
          </w:p>
        </w:tc>
        <w:tc>
          <w:tcPr>
            <w:tcW w:w="1134" w:type="dxa"/>
          </w:tcPr>
          <w:p w14:paraId="7F6CB395" w14:textId="77777777" w:rsidR="005237E6" w:rsidRPr="005B0664" w:rsidRDefault="005237E6" w:rsidP="00EF229A">
            <w:pPr>
              <w:pStyle w:val="Maztabela"/>
            </w:pPr>
            <w:r w:rsidRPr="005B0664">
              <w:t>2,1</w:t>
            </w:r>
          </w:p>
        </w:tc>
        <w:tc>
          <w:tcPr>
            <w:tcW w:w="992" w:type="dxa"/>
          </w:tcPr>
          <w:p w14:paraId="0832653A" w14:textId="77777777" w:rsidR="005237E6" w:rsidRPr="005B0664" w:rsidRDefault="005237E6" w:rsidP="00EF229A">
            <w:pPr>
              <w:pStyle w:val="Maztabela"/>
            </w:pPr>
            <w:r w:rsidRPr="005B0664">
              <w:t>3,1</w:t>
            </w:r>
          </w:p>
        </w:tc>
      </w:tr>
      <w:tr w:rsidR="005237E6" w:rsidRPr="005B0664" w14:paraId="60958D83" w14:textId="77777777" w:rsidTr="005237E6">
        <w:tc>
          <w:tcPr>
            <w:tcW w:w="2943" w:type="dxa"/>
          </w:tcPr>
          <w:p w14:paraId="1C887D0E" w14:textId="77777777" w:rsidR="005237E6" w:rsidRPr="005B0664" w:rsidRDefault="005237E6" w:rsidP="00410BB8">
            <w:pPr>
              <w:rPr>
                <w:rFonts w:cstheme="minorHAnsi"/>
                <w:sz w:val="20"/>
                <w:szCs w:val="20"/>
              </w:rPr>
            </w:pPr>
            <w:r w:rsidRPr="005B0664">
              <w:rPr>
                <w:rFonts w:cstheme="minorHAnsi"/>
                <w:sz w:val="20"/>
                <w:szCs w:val="20"/>
              </w:rPr>
              <w:t>Pozostałe gałęzie górnictwa</w:t>
            </w:r>
          </w:p>
        </w:tc>
        <w:tc>
          <w:tcPr>
            <w:tcW w:w="1020" w:type="dxa"/>
          </w:tcPr>
          <w:p w14:paraId="3B3230EB" w14:textId="77777777" w:rsidR="005237E6" w:rsidRPr="005B0664" w:rsidRDefault="005237E6" w:rsidP="00EF229A">
            <w:pPr>
              <w:pStyle w:val="Maztabela"/>
            </w:pPr>
            <w:r w:rsidRPr="005B0664">
              <w:t>5,5</w:t>
            </w:r>
          </w:p>
        </w:tc>
        <w:tc>
          <w:tcPr>
            <w:tcW w:w="965" w:type="dxa"/>
          </w:tcPr>
          <w:p w14:paraId="0F8B6F01" w14:textId="77777777" w:rsidR="005237E6" w:rsidRPr="005B0664" w:rsidRDefault="005237E6" w:rsidP="00EF229A">
            <w:pPr>
              <w:pStyle w:val="Maztabela"/>
            </w:pPr>
            <w:r w:rsidRPr="005B0664">
              <w:t>8,5</w:t>
            </w:r>
          </w:p>
        </w:tc>
        <w:tc>
          <w:tcPr>
            <w:tcW w:w="1276" w:type="dxa"/>
          </w:tcPr>
          <w:p w14:paraId="732E45B6" w14:textId="77777777" w:rsidR="005237E6" w:rsidRPr="005B0664" w:rsidRDefault="005237E6" w:rsidP="00EF229A">
            <w:pPr>
              <w:pStyle w:val="Maztabela"/>
            </w:pPr>
            <w:r w:rsidRPr="005B0664">
              <w:t>7,5</w:t>
            </w:r>
          </w:p>
        </w:tc>
        <w:tc>
          <w:tcPr>
            <w:tcW w:w="992" w:type="dxa"/>
          </w:tcPr>
          <w:p w14:paraId="51355AD7" w14:textId="77777777" w:rsidR="005237E6" w:rsidRPr="005B0664" w:rsidRDefault="005237E6" w:rsidP="00EF229A">
            <w:pPr>
              <w:pStyle w:val="Maztabela"/>
            </w:pPr>
            <w:r w:rsidRPr="005B0664">
              <w:t>11,3</w:t>
            </w:r>
          </w:p>
        </w:tc>
        <w:tc>
          <w:tcPr>
            <w:tcW w:w="1134" w:type="dxa"/>
          </w:tcPr>
          <w:p w14:paraId="06EAD089" w14:textId="77777777" w:rsidR="005237E6" w:rsidRPr="005B0664" w:rsidRDefault="005237E6" w:rsidP="00EF229A">
            <w:pPr>
              <w:pStyle w:val="Maztabela"/>
            </w:pPr>
            <w:r w:rsidRPr="005B0664">
              <w:t>8,3</w:t>
            </w:r>
          </w:p>
        </w:tc>
        <w:tc>
          <w:tcPr>
            <w:tcW w:w="992" w:type="dxa"/>
          </w:tcPr>
          <w:p w14:paraId="794ED6DB" w14:textId="77777777" w:rsidR="005237E6" w:rsidRPr="005B0664" w:rsidRDefault="005237E6" w:rsidP="00EF229A">
            <w:pPr>
              <w:pStyle w:val="Maztabela"/>
            </w:pPr>
            <w:r w:rsidRPr="005B0664">
              <w:t>12,1</w:t>
            </w:r>
          </w:p>
        </w:tc>
      </w:tr>
    </w:tbl>
    <w:p w14:paraId="73BD3E6C" w14:textId="022E7317" w:rsidR="005237E6" w:rsidRPr="003E7F2B" w:rsidRDefault="0055769C" w:rsidP="005237E6">
      <w:pPr>
        <w:rPr>
          <w:sz w:val="20"/>
          <w:szCs w:val="20"/>
        </w:rPr>
      </w:pPr>
      <w:r w:rsidRPr="003E7F2B">
        <w:rPr>
          <w:rFonts w:cstheme="minorHAnsi"/>
          <w:sz w:val="20"/>
          <w:szCs w:val="20"/>
        </w:rPr>
        <w:t>Źródło</w:t>
      </w:r>
      <w:r w:rsidRPr="003E7F2B">
        <w:rPr>
          <w:sz w:val="20"/>
          <w:szCs w:val="20"/>
        </w:rPr>
        <w:t xml:space="preserve"> WUG</w:t>
      </w:r>
    </w:p>
    <w:p w14:paraId="4B01E8C9" w14:textId="77777777" w:rsidR="0055769C" w:rsidRDefault="0055769C" w:rsidP="00CC46E0">
      <w:pPr>
        <w:ind w:firstLine="426"/>
        <w:jc w:val="both"/>
        <w:rPr>
          <w:szCs w:val="22"/>
        </w:rPr>
      </w:pPr>
    </w:p>
    <w:p w14:paraId="3E10B91C" w14:textId="77777777" w:rsidR="005237E6" w:rsidRPr="00167BC8" w:rsidRDefault="005237E6" w:rsidP="00CC46E0">
      <w:pPr>
        <w:ind w:firstLine="426"/>
        <w:jc w:val="both"/>
        <w:rPr>
          <w:szCs w:val="22"/>
        </w:rPr>
      </w:pPr>
      <w:r w:rsidRPr="00167BC8">
        <w:rPr>
          <w:szCs w:val="22"/>
        </w:rPr>
        <w:t>Wg danych WUG, w górnictwie węgla kamiennego większość odpadów powstaje w Górnośląskim Zagłębiu Węglowym (21,5 mln Mg w roku 2018). W kopalni Lubelski Węgiel „Bogdanka” S.A. w Lubelskim Zagłębiu Węglowym wytworzono 6,6 mln Mg (2018). Pozostałe gałęzie górnictwa obejmują głównie zakłady górnicze eksploatujące surowce skalne. W roku 2018 przychód mas ziemnych lub skalnych (w tym nadkładu), niepodlegających ustawie o odpadach, wyniósł 393,9 mln Mg, co stanowi 85,6% całości nieprzydatnego materiału skalnego wydobytego w górnictwie. Główny udział tj.  94,2% (tj. 371,1 mln Mg) ma nadkład usuwany w trakcie eksploatacji węgla brunatnego.</w:t>
      </w:r>
    </w:p>
    <w:p w14:paraId="229A3506" w14:textId="2ADE607C" w:rsidR="005237E6" w:rsidRPr="00167BC8" w:rsidRDefault="00F570F2" w:rsidP="000D42F6">
      <w:pPr>
        <w:ind w:firstLine="426"/>
        <w:jc w:val="both"/>
        <w:rPr>
          <w:szCs w:val="22"/>
        </w:rPr>
      </w:pPr>
      <w:r>
        <w:rPr>
          <w:szCs w:val="22"/>
        </w:rPr>
        <w:t>T</w:t>
      </w:r>
      <w:r w:rsidR="005237E6" w:rsidRPr="00167BC8">
        <w:rPr>
          <w:szCs w:val="22"/>
        </w:rPr>
        <w:t xml:space="preserve">abele </w:t>
      </w:r>
      <w:r>
        <w:rPr>
          <w:szCs w:val="22"/>
        </w:rPr>
        <w:t xml:space="preserve">60 i 61 </w:t>
      </w:r>
      <w:r w:rsidR="005237E6" w:rsidRPr="00167BC8">
        <w:rPr>
          <w:szCs w:val="22"/>
        </w:rPr>
        <w:t xml:space="preserve">zawierają dane dotyczące </w:t>
      </w:r>
      <w:r w:rsidR="00B93E7B">
        <w:rPr>
          <w:szCs w:val="22"/>
        </w:rPr>
        <w:t xml:space="preserve">masy </w:t>
      </w:r>
      <w:r w:rsidR="00B93E7B" w:rsidRPr="00167BC8">
        <w:rPr>
          <w:szCs w:val="22"/>
        </w:rPr>
        <w:t xml:space="preserve">odpadów </w:t>
      </w:r>
      <w:r w:rsidR="00B93E7B">
        <w:rPr>
          <w:szCs w:val="22"/>
        </w:rPr>
        <w:t xml:space="preserve">poddanych </w:t>
      </w:r>
      <w:r w:rsidR="005237E6" w:rsidRPr="00167BC8">
        <w:rPr>
          <w:szCs w:val="22"/>
        </w:rPr>
        <w:t>odzysk</w:t>
      </w:r>
      <w:r w:rsidR="00B93E7B">
        <w:rPr>
          <w:szCs w:val="22"/>
        </w:rPr>
        <w:t>owi</w:t>
      </w:r>
      <w:r w:rsidR="005237E6" w:rsidRPr="00167BC8">
        <w:rPr>
          <w:szCs w:val="22"/>
        </w:rPr>
        <w:t xml:space="preserve"> </w:t>
      </w:r>
      <w:r w:rsidR="00B93E7B">
        <w:rPr>
          <w:szCs w:val="22"/>
        </w:rPr>
        <w:t>lub</w:t>
      </w:r>
      <w:r w:rsidR="005237E6" w:rsidRPr="00167BC8">
        <w:rPr>
          <w:szCs w:val="22"/>
        </w:rPr>
        <w:t xml:space="preserve"> unieszkodliwiani</w:t>
      </w:r>
      <w:r w:rsidR="00B93E7B">
        <w:rPr>
          <w:szCs w:val="22"/>
        </w:rPr>
        <w:t>u</w:t>
      </w:r>
      <w:r w:rsidR="005237E6" w:rsidRPr="00167BC8">
        <w:rPr>
          <w:szCs w:val="22"/>
        </w:rPr>
        <w:t xml:space="preserve"> grupy 01 w roku 2018. Odzyskowi poddano 71</w:t>
      </w:r>
      <w:r w:rsidR="00ED1FDE">
        <w:rPr>
          <w:szCs w:val="22"/>
        </w:rPr>
        <w:t xml:space="preserve">,8% masy odpadów wytworzonych, </w:t>
      </w:r>
      <w:r w:rsidR="005237E6" w:rsidRPr="00167BC8">
        <w:rPr>
          <w:szCs w:val="22"/>
        </w:rPr>
        <w:t>a unieszkodliwianiu 28,2% odpadów. Odpady składowane w procesach D1 i D5 stanowiły łącznie 99,9% masy odpadów poddanych unieszkodliwianiu. Ok. 21,2 mln Mg odpadów o kodzie 01</w:t>
      </w:r>
      <w:r w:rsidR="00846EE5">
        <w:rPr>
          <w:szCs w:val="22"/>
        </w:rPr>
        <w:t xml:space="preserve"> </w:t>
      </w:r>
      <w:r w:rsidR="005237E6" w:rsidRPr="00167BC8">
        <w:rPr>
          <w:szCs w:val="22"/>
        </w:rPr>
        <w:t>03</w:t>
      </w:r>
      <w:r w:rsidR="00846EE5">
        <w:rPr>
          <w:szCs w:val="22"/>
        </w:rPr>
        <w:t xml:space="preserve"> </w:t>
      </w:r>
      <w:r w:rsidR="005237E6" w:rsidRPr="00167BC8">
        <w:rPr>
          <w:szCs w:val="22"/>
        </w:rPr>
        <w:t xml:space="preserve">81 poddanych odzyskowi R5,  zostało użytych wewnątrz obiektu unieszkodliwiania odpadów wydobywczych Żelazny Most. </w:t>
      </w:r>
    </w:p>
    <w:p w14:paraId="005CA297" w14:textId="7DB51FCD" w:rsidR="00410BB8" w:rsidRPr="00410BB8" w:rsidRDefault="000D42F6" w:rsidP="000D42F6">
      <w:pPr>
        <w:pStyle w:val="Legenda"/>
        <w:ind w:left="993"/>
        <w:rPr>
          <w:b w:val="0"/>
          <w:szCs w:val="22"/>
        </w:rPr>
      </w:pPr>
      <w:bookmarkStart w:id="151" w:name="_Toc12432981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60</w:t>
      </w:r>
      <w:r w:rsidR="001454FC">
        <w:rPr>
          <w:noProof/>
        </w:rPr>
        <w:fldChar w:fldCharType="end"/>
      </w:r>
      <w:r>
        <w:t xml:space="preserve">. </w:t>
      </w:r>
      <w:r w:rsidR="00B37844">
        <w:t>Odzysk</w:t>
      </w:r>
      <w:r w:rsidRPr="009465B3">
        <w:t xml:space="preserve"> odpadów grupy 01 w 2018 r.</w:t>
      </w:r>
      <w:bookmarkEnd w:id="151"/>
      <w:r>
        <w:t xml:space="preserve"> </w:t>
      </w:r>
    </w:p>
    <w:tbl>
      <w:tblPr>
        <w:tblStyle w:val="Tabela-Siatka"/>
        <w:tblW w:w="4206" w:type="pct"/>
        <w:jc w:val="center"/>
        <w:tblLook w:val="04A0" w:firstRow="1" w:lastRow="0" w:firstColumn="1" w:lastColumn="0" w:noHBand="0" w:noVBand="1"/>
      </w:tblPr>
      <w:tblGrid>
        <w:gridCol w:w="961"/>
        <w:gridCol w:w="1461"/>
        <w:gridCol w:w="939"/>
        <w:gridCol w:w="867"/>
        <w:gridCol w:w="867"/>
        <w:gridCol w:w="917"/>
        <w:gridCol w:w="801"/>
        <w:gridCol w:w="998"/>
      </w:tblGrid>
      <w:tr w:rsidR="004F37B7" w:rsidRPr="005B0664" w14:paraId="7E85B600" w14:textId="77777777" w:rsidTr="00EE4639">
        <w:trPr>
          <w:jc w:val="center"/>
        </w:trPr>
        <w:tc>
          <w:tcPr>
            <w:tcW w:w="615" w:type="pct"/>
            <w:vMerge w:val="restart"/>
            <w:shd w:val="clear" w:color="auto" w:fill="B8CCE4" w:themeFill="accent1" w:themeFillTint="66"/>
          </w:tcPr>
          <w:p w14:paraId="7CD62A82" w14:textId="77777777" w:rsidR="004F37B7" w:rsidRPr="005B0664" w:rsidRDefault="004F37B7" w:rsidP="00ED1FDE">
            <w:pPr>
              <w:jc w:val="center"/>
              <w:rPr>
                <w:b/>
                <w:sz w:val="20"/>
                <w:szCs w:val="20"/>
              </w:rPr>
            </w:pPr>
            <w:r w:rsidRPr="005B0664">
              <w:rPr>
                <w:b/>
                <w:sz w:val="20"/>
                <w:szCs w:val="20"/>
              </w:rPr>
              <w:t>Kod odpadu</w:t>
            </w:r>
          </w:p>
        </w:tc>
        <w:tc>
          <w:tcPr>
            <w:tcW w:w="935" w:type="pct"/>
            <w:vMerge w:val="restart"/>
            <w:shd w:val="clear" w:color="auto" w:fill="B8CCE4" w:themeFill="accent1" w:themeFillTint="66"/>
          </w:tcPr>
          <w:p w14:paraId="3F29AB26" w14:textId="77777777" w:rsidR="004F37B7" w:rsidRPr="005B0664" w:rsidRDefault="004F37B7" w:rsidP="00ED1FDE">
            <w:pPr>
              <w:jc w:val="center"/>
              <w:rPr>
                <w:b/>
                <w:sz w:val="20"/>
                <w:szCs w:val="20"/>
              </w:rPr>
            </w:pPr>
            <w:r w:rsidRPr="005B0664">
              <w:rPr>
                <w:b/>
                <w:sz w:val="20"/>
                <w:szCs w:val="20"/>
              </w:rPr>
              <w:t>Masa odpadów wytworzonych 2018</w:t>
            </w:r>
          </w:p>
        </w:tc>
        <w:tc>
          <w:tcPr>
            <w:tcW w:w="3450" w:type="pct"/>
            <w:gridSpan w:val="6"/>
            <w:shd w:val="clear" w:color="auto" w:fill="B8CCE4" w:themeFill="accent1" w:themeFillTint="66"/>
            <w:vAlign w:val="center"/>
          </w:tcPr>
          <w:p w14:paraId="1847333F" w14:textId="62985BFD" w:rsidR="004F37B7" w:rsidRPr="005B0664" w:rsidRDefault="004F37B7" w:rsidP="004F37B7">
            <w:pPr>
              <w:jc w:val="center"/>
              <w:rPr>
                <w:b/>
                <w:sz w:val="20"/>
                <w:szCs w:val="20"/>
              </w:rPr>
            </w:pPr>
            <w:r w:rsidRPr="004F37B7">
              <w:rPr>
                <w:b/>
                <w:sz w:val="20"/>
                <w:szCs w:val="20"/>
              </w:rPr>
              <w:t>Masa odpadów przetworzonych w roku 2018 w procesach</w:t>
            </w:r>
            <w:r>
              <w:rPr>
                <w:b/>
                <w:sz w:val="20"/>
                <w:szCs w:val="20"/>
              </w:rPr>
              <w:t xml:space="preserve"> R</w:t>
            </w:r>
            <w:r w:rsidRPr="004F37B7">
              <w:rPr>
                <w:b/>
                <w:sz w:val="20"/>
                <w:szCs w:val="20"/>
              </w:rPr>
              <w:t xml:space="preserve"> [tys. Mg]</w:t>
            </w:r>
          </w:p>
        </w:tc>
      </w:tr>
      <w:tr w:rsidR="004F37B7" w:rsidRPr="005B0664" w14:paraId="4ECCA498" w14:textId="77777777" w:rsidTr="00EE4639">
        <w:trPr>
          <w:jc w:val="center"/>
        </w:trPr>
        <w:tc>
          <w:tcPr>
            <w:tcW w:w="615" w:type="pct"/>
            <w:vMerge/>
            <w:shd w:val="clear" w:color="auto" w:fill="B8CCE4" w:themeFill="accent1" w:themeFillTint="66"/>
          </w:tcPr>
          <w:p w14:paraId="6AA40E17" w14:textId="77777777" w:rsidR="00410BB8" w:rsidRPr="005B0664" w:rsidRDefault="00410BB8" w:rsidP="00ED1FDE">
            <w:pPr>
              <w:jc w:val="center"/>
              <w:rPr>
                <w:b/>
                <w:sz w:val="20"/>
                <w:szCs w:val="20"/>
              </w:rPr>
            </w:pPr>
          </w:p>
        </w:tc>
        <w:tc>
          <w:tcPr>
            <w:tcW w:w="935" w:type="pct"/>
            <w:vMerge/>
            <w:shd w:val="clear" w:color="auto" w:fill="B8CCE4" w:themeFill="accent1" w:themeFillTint="66"/>
            <w:vAlign w:val="center"/>
          </w:tcPr>
          <w:p w14:paraId="32BD7E5E" w14:textId="77777777" w:rsidR="00410BB8" w:rsidRPr="005B0664" w:rsidRDefault="00410BB8" w:rsidP="00ED1FDE">
            <w:pPr>
              <w:jc w:val="center"/>
              <w:rPr>
                <w:b/>
                <w:sz w:val="20"/>
                <w:szCs w:val="20"/>
              </w:rPr>
            </w:pPr>
          </w:p>
        </w:tc>
        <w:tc>
          <w:tcPr>
            <w:tcW w:w="601" w:type="pct"/>
            <w:shd w:val="clear" w:color="auto" w:fill="B8CCE4" w:themeFill="accent1" w:themeFillTint="66"/>
            <w:vAlign w:val="center"/>
          </w:tcPr>
          <w:p w14:paraId="2AA5B936" w14:textId="77777777" w:rsidR="00410BB8" w:rsidRPr="005B0664" w:rsidRDefault="00410BB8" w:rsidP="00ED1FDE">
            <w:pPr>
              <w:jc w:val="center"/>
              <w:rPr>
                <w:b/>
                <w:sz w:val="20"/>
                <w:szCs w:val="20"/>
              </w:rPr>
            </w:pPr>
            <w:r w:rsidRPr="005B0664">
              <w:rPr>
                <w:b/>
                <w:sz w:val="20"/>
                <w:szCs w:val="20"/>
              </w:rPr>
              <w:t>R3</w:t>
            </w:r>
          </w:p>
        </w:tc>
        <w:tc>
          <w:tcPr>
            <w:tcW w:w="555" w:type="pct"/>
            <w:shd w:val="clear" w:color="auto" w:fill="B8CCE4" w:themeFill="accent1" w:themeFillTint="66"/>
            <w:vAlign w:val="center"/>
          </w:tcPr>
          <w:p w14:paraId="32BF1706" w14:textId="77777777" w:rsidR="00410BB8" w:rsidRPr="005B0664" w:rsidRDefault="00410BB8" w:rsidP="00ED1FDE">
            <w:pPr>
              <w:jc w:val="center"/>
              <w:rPr>
                <w:b/>
                <w:sz w:val="20"/>
                <w:szCs w:val="20"/>
              </w:rPr>
            </w:pPr>
            <w:r w:rsidRPr="005B0664">
              <w:rPr>
                <w:b/>
                <w:sz w:val="20"/>
                <w:szCs w:val="20"/>
              </w:rPr>
              <w:t>R5</w:t>
            </w:r>
          </w:p>
        </w:tc>
        <w:tc>
          <w:tcPr>
            <w:tcW w:w="555" w:type="pct"/>
            <w:shd w:val="clear" w:color="auto" w:fill="B8CCE4" w:themeFill="accent1" w:themeFillTint="66"/>
            <w:vAlign w:val="center"/>
          </w:tcPr>
          <w:p w14:paraId="67E302D1" w14:textId="77777777" w:rsidR="00410BB8" w:rsidRPr="005B0664" w:rsidRDefault="00410BB8" w:rsidP="00ED1FDE">
            <w:pPr>
              <w:jc w:val="center"/>
              <w:rPr>
                <w:b/>
                <w:sz w:val="20"/>
                <w:szCs w:val="20"/>
              </w:rPr>
            </w:pPr>
            <w:r w:rsidRPr="005B0664">
              <w:rPr>
                <w:b/>
                <w:sz w:val="20"/>
                <w:szCs w:val="20"/>
              </w:rPr>
              <w:t>R11</w:t>
            </w:r>
          </w:p>
        </w:tc>
        <w:tc>
          <w:tcPr>
            <w:tcW w:w="587" w:type="pct"/>
            <w:shd w:val="clear" w:color="auto" w:fill="B8CCE4" w:themeFill="accent1" w:themeFillTint="66"/>
            <w:vAlign w:val="center"/>
          </w:tcPr>
          <w:p w14:paraId="0AEFEA44" w14:textId="77777777" w:rsidR="00410BB8" w:rsidRPr="005B0664" w:rsidRDefault="00410BB8" w:rsidP="00ED1FDE">
            <w:pPr>
              <w:jc w:val="center"/>
              <w:rPr>
                <w:b/>
                <w:sz w:val="20"/>
                <w:szCs w:val="20"/>
              </w:rPr>
            </w:pPr>
            <w:r w:rsidRPr="005B0664">
              <w:rPr>
                <w:b/>
                <w:sz w:val="20"/>
                <w:szCs w:val="20"/>
              </w:rPr>
              <w:t>R12</w:t>
            </w:r>
          </w:p>
        </w:tc>
        <w:tc>
          <w:tcPr>
            <w:tcW w:w="513" w:type="pct"/>
            <w:shd w:val="clear" w:color="auto" w:fill="B8CCE4" w:themeFill="accent1" w:themeFillTint="66"/>
            <w:vAlign w:val="center"/>
          </w:tcPr>
          <w:p w14:paraId="30FADA1E" w14:textId="77777777" w:rsidR="00410BB8" w:rsidRPr="005B0664" w:rsidRDefault="00410BB8" w:rsidP="00ED1FDE">
            <w:pPr>
              <w:jc w:val="center"/>
              <w:rPr>
                <w:b/>
                <w:sz w:val="20"/>
                <w:szCs w:val="20"/>
              </w:rPr>
            </w:pPr>
            <w:r w:rsidRPr="005B0664">
              <w:rPr>
                <w:b/>
                <w:sz w:val="20"/>
                <w:szCs w:val="20"/>
              </w:rPr>
              <w:t>R13</w:t>
            </w:r>
          </w:p>
        </w:tc>
        <w:tc>
          <w:tcPr>
            <w:tcW w:w="639" w:type="pct"/>
            <w:shd w:val="clear" w:color="auto" w:fill="B8CCE4" w:themeFill="accent1" w:themeFillTint="66"/>
            <w:vAlign w:val="center"/>
          </w:tcPr>
          <w:p w14:paraId="228E7935" w14:textId="51A5EE4C" w:rsidR="00410BB8" w:rsidRPr="005B0664" w:rsidRDefault="006D0322" w:rsidP="00ED1FDE">
            <w:pPr>
              <w:jc w:val="center"/>
              <w:rPr>
                <w:b/>
                <w:sz w:val="20"/>
                <w:szCs w:val="20"/>
              </w:rPr>
            </w:pPr>
            <w:r>
              <w:rPr>
                <w:b/>
                <w:sz w:val="20"/>
                <w:szCs w:val="20"/>
              </w:rPr>
              <w:t>Razem</w:t>
            </w:r>
          </w:p>
        </w:tc>
      </w:tr>
      <w:tr w:rsidR="004F37B7" w:rsidRPr="005B0664" w14:paraId="00A7A390" w14:textId="77777777" w:rsidTr="00EE4639">
        <w:trPr>
          <w:jc w:val="center"/>
        </w:trPr>
        <w:tc>
          <w:tcPr>
            <w:tcW w:w="615" w:type="pct"/>
            <w:shd w:val="clear" w:color="auto" w:fill="B8CCE4" w:themeFill="accent1" w:themeFillTint="66"/>
          </w:tcPr>
          <w:p w14:paraId="5CFDE085" w14:textId="77777777" w:rsidR="009515CA" w:rsidRPr="005B0664" w:rsidRDefault="009515CA" w:rsidP="00A751BC">
            <w:pPr>
              <w:pStyle w:val="numerykolumntab"/>
              <w:numPr>
                <w:ilvl w:val="0"/>
                <w:numId w:val="130"/>
              </w:numPr>
            </w:pPr>
          </w:p>
        </w:tc>
        <w:tc>
          <w:tcPr>
            <w:tcW w:w="935" w:type="pct"/>
            <w:shd w:val="clear" w:color="auto" w:fill="B8CCE4" w:themeFill="accent1" w:themeFillTint="66"/>
            <w:vAlign w:val="center"/>
          </w:tcPr>
          <w:p w14:paraId="129B2F80" w14:textId="77777777" w:rsidR="009515CA" w:rsidRPr="005B0664" w:rsidRDefault="009515CA" w:rsidP="009515CA">
            <w:pPr>
              <w:pStyle w:val="numerykolumntab"/>
            </w:pPr>
          </w:p>
        </w:tc>
        <w:tc>
          <w:tcPr>
            <w:tcW w:w="601" w:type="pct"/>
            <w:shd w:val="clear" w:color="auto" w:fill="B8CCE4" w:themeFill="accent1" w:themeFillTint="66"/>
            <w:vAlign w:val="center"/>
          </w:tcPr>
          <w:p w14:paraId="667A0B87" w14:textId="77777777" w:rsidR="009515CA" w:rsidRPr="005B0664" w:rsidRDefault="009515CA" w:rsidP="009515CA">
            <w:pPr>
              <w:pStyle w:val="numerykolumntab"/>
            </w:pPr>
          </w:p>
        </w:tc>
        <w:tc>
          <w:tcPr>
            <w:tcW w:w="555" w:type="pct"/>
            <w:shd w:val="clear" w:color="auto" w:fill="B8CCE4" w:themeFill="accent1" w:themeFillTint="66"/>
            <w:vAlign w:val="center"/>
          </w:tcPr>
          <w:p w14:paraId="73192590" w14:textId="77777777" w:rsidR="009515CA" w:rsidRPr="005B0664" w:rsidRDefault="009515CA" w:rsidP="009515CA">
            <w:pPr>
              <w:pStyle w:val="numerykolumntab"/>
            </w:pPr>
          </w:p>
        </w:tc>
        <w:tc>
          <w:tcPr>
            <w:tcW w:w="555" w:type="pct"/>
            <w:shd w:val="clear" w:color="auto" w:fill="B8CCE4" w:themeFill="accent1" w:themeFillTint="66"/>
            <w:vAlign w:val="center"/>
          </w:tcPr>
          <w:p w14:paraId="26C2F841" w14:textId="77777777" w:rsidR="009515CA" w:rsidRPr="005B0664" w:rsidRDefault="009515CA" w:rsidP="009515CA">
            <w:pPr>
              <w:pStyle w:val="numerykolumntab"/>
            </w:pPr>
          </w:p>
        </w:tc>
        <w:tc>
          <w:tcPr>
            <w:tcW w:w="587" w:type="pct"/>
            <w:shd w:val="clear" w:color="auto" w:fill="B8CCE4" w:themeFill="accent1" w:themeFillTint="66"/>
            <w:vAlign w:val="center"/>
          </w:tcPr>
          <w:p w14:paraId="20BAA1AB" w14:textId="77777777" w:rsidR="009515CA" w:rsidRPr="005B0664" w:rsidRDefault="009515CA" w:rsidP="009515CA">
            <w:pPr>
              <w:pStyle w:val="numerykolumntab"/>
            </w:pPr>
          </w:p>
        </w:tc>
        <w:tc>
          <w:tcPr>
            <w:tcW w:w="513" w:type="pct"/>
            <w:shd w:val="clear" w:color="auto" w:fill="B8CCE4" w:themeFill="accent1" w:themeFillTint="66"/>
            <w:vAlign w:val="center"/>
          </w:tcPr>
          <w:p w14:paraId="32D8DE9C" w14:textId="77777777" w:rsidR="009515CA" w:rsidRPr="005B0664" w:rsidRDefault="009515CA" w:rsidP="009515CA">
            <w:pPr>
              <w:pStyle w:val="numerykolumntab"/>
            </w:pPr>
          </w:p>
        </w:tc>
        <w:tc>
          <w:tcPr>
            <w:tcW w:w="639" w:type="pct"/>
            <w:shd w:val="clear" w:color="auto" w:fill="B8CCE4" w:themeFill="accent1" w:themeFillTint="66"/>
            <w:vAlign w:val="bottom"/>
          </w:tcPr>
          <w:p w14:paraId="44E0D712" w14:textId="77777777" w:rsidR="009515CA" w:rsidRPr="005B0664" w:rsidRDefault="009515CA" w:rsidP="009515CA">
            <w:pPr>
              <w:pStyle w:val="numerykolumntab"/>
            </w:pPr>
          </w:p>
        </w:tc>
      </w:tr>
      <w:tr w:rsidR="004F37B7" w:rsidRPr="005B0664" w14:paraId="7D143DEA" w14:textId="77777777" w:rsidTr="00EE4639">
        <w:trPr>
          <w:jc w:val="center"/>
        </w:trPr>
        <w:tc>
          <w:tcPr>
            <w:tcW w:w="615" w:type="pct"/>
          </w:tcPr>
          <w:p w14:paraId="1BD339DB" w14:textId="734BE5F2"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01</w:t>
            </w:r>
          </w:p>
        </w:tc>
        <w:tc>
          <w:tcPr>
            <w:tcW w:w="935" w:type="pct"/>
            <w:vAlign w:val="center"/>
          </w:tcPr>
          <w:p w14:paraId="115F49D9" w14:textId="77777777" w:rsidR="00410BB8" w:rsidRPr="005B0664" w:rsidRDefault="00410BB8" w:rsidP="00EF229A">
            <w:pPr>
              <w:pStyle w:val="Maztabela"/>
            </w:pPr>
            <w:r w:rsidRPr="005B0664">
              <w:t>111,0</w:t>
            </w:r>
          </w:p>
        </w:tc>
        <w:tc>
          <w:tcPr>
            <w:tcW w:w="601" w:type="pct"/>
            <w:vAlign w:val="center"/>
          </w:tcPr>
          <w:p w14:paraId="0FA0C1A8" w14:textId="77777777" w:rsidR="00410BB8" w:rsidRPr="005B0664" w:rsidRDefault="00410BB8" w:rsidP="00EF229A">
            <w:pPr>
              <w:pStyle w:val="Maztabela"/>
            </w:pPr>
            <w:r w:rsidRPr="005B0664">
              <w:t>0</w:t>
            </w:r>
          </w:p>
        </w:tc>
        <w:tc>
          <w:tcPr>
            <w:tcW w:w="555" w:type="pct"/>
            <w:vAlign w:val="center"/>
          </w:tcPr>
          <w:p w14:paraId="253209DF" w14:textId="77777777" w:rsidR="00410BB8" w:rsidRPr="005B0664" w:rsidRDefault="00410BB8" w:rsidP="00EF229A">
            <w:pPr>
              <w:pStyle w:val="Maztabela"/>
            </w:pPr>
            <w:r w:rsidRPr="005B0664">
              <w:t>0</w:t>
            </w:r>
          </w:p>
        </w:tc>
        <w:tc>
          <w:tcPr>
            <w:tcW w:w="555" w:type="pct"/>
            <w:vAlign w:val="center"/>
          </w:tcPr>
          <w:p w14:paraId="0BB18090" w14:textId="77777777" w:rsidR="00410BB8" w:rsidRPr="005B0664" w:rsidRDefault="00410BB8" w:rsidP="00EF229A">
            <w:pPr>
              <w:pStyle w:val="Maztabela"/>
            </w:pPr>
            <w:r w:rsidRPr="005B0664">
              <w:t>111,6</w:t>
            </w:r>
          </w:p>
        </w:tc>
        <w:tc>
          <w:tcPr>
            <w:tcW w:w="587" w:type="pct"/>
            <w:vAlign w:val="center"/>
          </w:tcPr>
          <w:p w14:paraId="339DD1E8" w14:textId="77777777" w:rsidR="00410BB8" w:rsidRPr="005B0664" w:rsidRDefault="00410BB8" w:rsidP="00EF229A">
            <w:pPr>
              <w:pStyle w:val="Maztabela"/>
            </w:pPr>
            <w:r w:rsidRPr="005B0664">
              <w:t>0</w:t>
            </w:r>
          </w:p>
        </w:tc>
        <w:tc>
          <w:tcPr>
            <w:tcW w:w="513" w:type="pct"/>
            <w:vAlign w:val="center"/>
          </w:tcPr>
          <w:p w14:paraId="488A7098" w14:textId="77777777" w:rsidR="00410BB8" w:rsidRPr="005B0664" w:rsidRDefault="00410BB8" w:rsidP="00EF229A">
            <w:pPr>
              <w:pStyle w:val="Maztabela"/>
            </w:pPr>
            <w:r w:rsidRPr="005B0664">
              <w:t>111,6</w:t>
            </w:r>
          </w:p>
        </w:tc>
        <w:tc>
          <w:tcPr>
            <w:tcW w:w="639" w:type="pct"/>
            <w:vAlign w:val="bottom"/>
          </w:tcPr>
          <w:p w14:paraId="020E63B8" w14:textId="77777777" w:rsidR="00410BB8" w:rsidRPr="005B0664" w:rsidRDefault="00410BB8" w:rsidP="00EF229A">
            <w:pPr>
              <w:pStyle w:val="Maztabela"/>
            </w:pPr>
            <w:r w:rsidRPr="005B0664">
              <w:t>223,2</w:t>
            </w:r>
          </w:p>
        </w:tc>
      </w:tr>
      <w:tr w:rsidR="004F37B7" w:rsidRPr="005B0664" w14:paraId="152965D6" w14:textId="77777777" w:rsidTr="00EE4639">
        <w:trPr>
          <w:jc w:val="center"/>
        </w:trPr>
        <w:tc>
          <w:tcPr>
            <w:tcW w:w="615" w:type="pct"/>
          </w:tcPr>
          <w:p w14:paraId="0C98436F" w14:textId="40248618"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02</w:t>
            </w:r>
          </w:p>
        </w:tc>
        <w:tc>
          <w:tcPr>
            <w:tcW w:w="935" w:type="pct"/>
            <w:vAlign w:val="center"/>
          </w:tcPr>
          <w:p w14:paraId="485FA276" w14:textId="77777777" w:rsidR="00410BB8" w:rsidRPr="005B0664" w:rsidRDefault="00410BB8" w:rsidP="00EF229A">
            <w:pPr>
              <w:pStyle w:val="Maztabela"/>
            </w:pPr>
            <w:r w:rsidRPr="005B0664">
              <w:t>5521,9</w:t>
            </w:r>
          </w:p>
        </w:tc>
        <w:tc>
          <w:tcPr>
            <w:tcW w:w="601" w:type="pct"/>
            <w:vAlign w:val="center"/>
          </w:tcPr>
          <w:p w14:paraId="17E857FF" w14:textId="77777777" w:rsidR="00410BB8" w:rsidRPr="005B0664" w:rsidRDefault="00410BB8" w:rsidP="00EF229A">
            <w:pPr>
              <w:pStyle w:val="Maztabela"/>
            </w:pPr>
            <w:r w:rsidRPr="005B0664">
              <w:t>458,4</w:t>
            </w:r>
          </w:p>
        </w:tc>
        <w:tc>
          <w:tcPr>
            <w:tcW w:w="555" w:type="pct"/>
            <w:vAlign w:val="center"/>
          </w:tcPr>
          <w:p w14:paraId="47847DEB" w14:textId="77777777" w:rsidR="00410BB8" w:rsidRPr="005B0664" w:rsidRDefault="00410BB8" w:rsidP="00EF229A">
            <w:pPr>
              <w:pStyle w:val="Maztabela"/>
            </w:pPr>
            <w:r w:rsidRPr="005B0664">
              <w:t>2829,6</w:t>
            </w:r>
          </w:p>
        </w:tc>
        <w:tc>
          <w:tcPr>
            <w:tcW w:w="555" w:type="pct"/>
            <w:vAlign w:val="center"/>
          </w:tcPr>
          <w:p w14:paraId="40DF879F" w14:textId="77777777" w:rsidR="00410BB8" w:rsidRPr="005B0664" w:rsidRDefault="00410BB8" w:rsidP="00EF229A">
            <w:pPr>
              <w:pStyle w:val="Maztabela"/>
            </w:pPr>
            <w:r w:rsidRPr="005B0664">
              <w:t>0</w:t>
            </w:r>
          </w:p>
        </w:tc>
        <w:tc>
          <w:tcPr>
            <w:tcW w:w="587" w:type="pct"/>
            <w:vAlign w:val="center"/>
          </w:tcPr>
          <w:p w14:paraId="5A62C423" w14:textId="77777777" w:rsidR="00410BB8" w:rsidRPr="005B0664" w:rsidRDefault="00410BB8" w:rsidP="00EF229A">
            <w:pPr>
              <w:pStyle w:val="Maztabela"/>
            </w:pPr>
            <w:r w:rsidRPr="005B0664">
              <w:t>0</w:t>
            </w:r>
          </w:p>
        </w:tc>
        <w:tc>
          <w:tcPr>
            <w:tcW w:w="513" w:type="pct"/>
            <w:vAlign w:val="center"/>
          </w:tcPr>
          <w:p w14:paraId="1A0B69B4" w14:textId="77777777" w:rsidR="00410BB8" w:rsidRPr="005B0664" w:rsidRDefault="00410BB8" w:rsidP="00EF229A">
            <w:pPr>
              <w:pStyle w:val="Maztabela"/>
            </w:pPr>
            <w:r w:rsidRPr="005B0664">
              <w:t>0</w:t>
            </w:r>
          </w:p>
        </w:tc>
        <w:tc>
          <w:tcPr>
            <w:tcW w:w="639" w:type="pct"/>
            <w:vAlign w:val="bottom"/>
          </w:tcPr>
          <w:p w14:paraId="42E2E2F3" w14:textId="77777777" w:rsidR="00410BB8" w:rsidRPr="005B0664" w:rsidRDefault="00410BB8" w:rsidP="00EF229A">
            <w:pPr>
              <w:pStyle w:val="Maztabela"/>
            </w:pPr>
            <w:r w:rsidRPr="005B0664">
              <w:t>3288</w:t>
            </w:r>
          </w:p>
        </w:tc>
      </w:tr>
      <w:tr w:rsidR="004F37B7" w:rsidRPr="005B0664" w14:paraId="506C5E4A" w14:textId="77777777" w:rsidTr="00EE4639">
        <w:trPr>
          <w:jc w:val="center"/>
        </w:trPr>
        <w:tc>
          <w:tcPr>
            <w:tcW w:w="615" w:type="pct"/>
          </w:tcPr>
          <w:p w14:paraId="7034893F" w14:textId="1D578DF5"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80</w:t>
            </w:r>
          </w:p>
        </w:tc>
        <w:tc>
          <w:tcPr>
            <w:tcW w:w="935" w:type="pct"/>
            <w:vAlign w:val="center"/>
          </w:tcPr>
          <w:p w14:paraId="2A82332B" w14:textId="77777777" w:rsidR="00410BB8" w:rsidRPr="005B0664" w:rsidRDefault="00410BB8" w:rsidP="00EF229A">
            <w:pPr>
              <w:pStyle w:val="Maztabela"/>
            </w:pPr>
            <w:r w:rsidRPr="005B0664">
              <w:t>59,4</w:t>
            </w:r>
          </w:p>
        </w:tc>
        <w:tc>
          <w:tcPr>
            <w:tcW w:w="601" w:type="pct"/>
            <w:vAlign w:val="center"/>
          </w:tcPr>
          <w:p w14:paraId="5FF1C712" w14:textId="77777777" w:rsidR="00410BB8" w:rsidRPr="005B0664" w:rsidRDefault="00410BB8" w:rsidP="00EF229A">
            <w:pPr>
              <w:pStyle w:val="Maztabela"/>
            </w:pPr>
            <w:r w:rsidRPr="005B0664">
              <w:t>0</w:t>
            </w:r>
          </w:p>
        </w:tc>
        <w:tc>
          <w:tcPr>
            <w:tcW w:w="555" w:type="pct"/>
            <w:vAlign w:val="center"/>
          </w:tcPr>
          <w:p w14:paraId="596EDE32" w14:textId="77777777" w:rsidR="00410BB8" w:rsidRPr="005B0664" w:rsidRDefault="00410BB8" w:rsidP="00EF229A">
            <w:pPr>
              <w:pStyle w:val="Maztabela"/>
            </w:pPr>
            <w:r w:rsidRPr="005B0664">
              <w:t>59,4</w:t>
            </w:r>
          </w:p>
        </w:tc>
        <w:tc>
          <w:tcPr>
            <w:tcW w:w="555" w:type="pct"/>
            <w:vAlign w:val="center"/>
          </w:tcPr>
          <w:p w14:paraId="0D4F0A25" w14:textId="77777777" w:rsidR="00410BB8" w:rsidRPr="005B0664" w:rsidRDefault="00410BB8" w:rsidP="00EF229A">
            <w:pPr>
              <w:pStyle w:val="Maztabela"/>
            </w:pPr>
            <w:r w:rsidRPr="005B0664">
              <w:t>0</w:t>
            </w:r>
          </w:p>
        </w:tc>
        <w:tc>
          <w:tcPr>
            <w:tcW w:w="587" w:type="pct"/>
            <w:vAlign w:val="center"/>
          </w:tcPr>
          <w:p w14:paraId="2C44E916" w14:textId="77777777" w:rsidR="00410BB8" w:rsidRPr="005B0664" w:rsidRDefault="00410BB8" w:rsidP="00EF229A">
            <w:pPr>
              <w:pStyle w:val="Maztabela"/>
            </w:pPr>
            <w:r w:rsidRPr="005B0664">
              <w:t>0</w:t>
            </w:r>
          </w:p>
        </w:tc>
        <w:tc>
          <w:tcPr>
            <w:tcW w:w="513" w:type="pct"/>
            <w:vAlign w:val="center"/>
          </w:tcPr>
          <w:p w14:paraId="6AAEBAF2" w14:textId="77777777" w:rsidR="00410BB8" w:rsidRPr="005B0664" w:rsidRDefault="00410BB8" w:rsidP="00EF229A">
            <w:pPr>
              <w:pStyle w:val="Maztabela"/>
            </w:pPr>
            <w:r w:rsidRPr="005B0664">
              <w:t>0</w:t>
            </w:r>
          </w:p>
        </w:tc>
        <w:tc>
          <w:tcPr>
            <w:tcW w:w="639" w:type="pct"/>
            <w:vAlign w:val="bottom"/>
          </w:tcPr>
          <w:p w14:paraId="4C46BA78" w14:textId="77777777" w:rsidR="00410BB8" w:rsidRPr="005B0664" w:rsidRDefault="00410BB8" w:rsidP="00EF229A">
            <w:pPr>
              <w:pStyle w:val="Maztabela"/>
            </w:pPr>
            <w:r w:rsidRPr="005B0664">
              <w:t>59,4</w:t>
            </w:r>
          </w:p>
        </w:tc>
      </w:tr>
      <w:tr w:rsidR="004F37B7" w:rsidRPr="005B0664" w14:paraId="7C5D233E" w14:textId="77777777" w:rsidTr="00EE4639">
        <w:trPr>
          <w:jc w:val="center"/>
        </w:trPr>
        <w:tc>
          <w:tcPr>
            <w:tcW w:w="615" w:type="pct"/>
          </w:tcPr>
          <w:p w14:paraId="686A2EC6" w14:textId="77777777" w:rsidR="00410BB8" w:rsidRPr="005B0664" w:rsidRDefault="00410BB8" w:rsidP="00410BB8">
            <w:pPr>
              <w:rPr>
                <w:sz w:val="20"/>
                <w:szCs w:val="20"/>
              </w:rPr>
            </w:pPr>
          </w:p>
        </w:tc>
        <w:tc>
          <w:tcPr>
            <w:tcW w:w="935" w:type="pct"/>
            <w:vAlign w:val="center"/>
          </w:tcPr>
          <w:p w14:paraId="4C913F5D" w14:textId="77777777" w:rsidR="00410BB8" w:rsidRPr="005B0664" w:rsidRDefault="00410BB8" w:rsidP="00EF229A">
            <w:pPr>
              <w:pStyle w:val="Maztabela"/>
            </w:pPr>
          </w:p>
        </w:tc>
        <w:tc>
          <w:tcPr>
            <w:tcW w:w="601" w:type="pct"/>
            <w:vAlign w:val="center"/>
          </w:tcPr>
          <w:p w14:paraId="7B38C007" w14:textId="77777777" w:rsidR="00410BB8" w:rsidRPr="005B0664" w:rsidRDefault="00410BB8" w:rsidP="00EF229A">
            <w:pPr>
              <w:pStyle w:val="Maztabela"/>
            </w:pPr>
          </w:p>
        </w:tc>
        <w:tc>
          <w:tcPr>
            <w:tcW w:w="555" w:type="pct"/>
            <w:vAlign w:val="center"/>
          </w:tcPr>
          <w:p w14:paraId="4B2BC64D" w14:textId="77777777" w:rsidR="00410BB8" w:rsidRPr="005B0664" w:rsidRDefault="00410BB8" w:rsidP="00EF229A">
            <w:pPr>
              <w:pStyle w:val="Maztabela"/>
            </w:pPr>
          </w:p>
        </w:tc>
        <w:tc>
          <w:tcPr>
            <w:tcW w:w="555" w:type="pct"/>
            <w:vAlign w:val="center"/>
          </w:tcPr>
          <w:p w14:paraId="69635841" w14:textId="77777777" w:rsidR="00410BB8" w:rsidRPr="005B0664" w:rsidRDefault="00410BB8" w:rsidP="00EF229A">
            <w:pPr>
              <w:pStyle w:val="Maztabela"/>
            </w:pPr>
          </w:p>
        </w:tc>
        <w:tc>
          <w:tcPr>
            <w:tcW w:w="587" w:type="pct"/>
            <w:vAlign w:val="center"/>
          </w:tcPr>
          <w:p w14:paraId="233D9F1D" w14:textId="77777777" w:rsidR="00410BB8" w:rsidRPr="005B0664" w:rsidRDefault="00410BB8" w:rsidP="00EF229A">
            <w:pPr>
              <w:pStyle w:val="Maztabela"/>
            </w:pPr>
          </w:p>
        </w:tc>
        <w:tc>
          <w:tcPr>
            <w:tcW w:w="513" w:type="pct"/>
            <w:vAlign w:val="center"/>
          </w:tcPr>
          <w:p w14:paraId="0E0DEBC9" w14:textId="77777777" w:rsidR="00410BB8" w:rsidRPr="005B0664" w:rsidRDefault="00410BB8" w:rsidP="00EF229A">
            <w:pPr>
              <w:pStyle w:val="Maztabela"/>
            </w:pPr>
          </w:p>
        </w:tc>
        <w:tc>
          <w:tcPr>
            <w:tcW w:w="639" w:type="pct"/>
            <w:vAlign w:val="bottom"/>
          </w:tcPr>
          <w:p w14:paraId="471B461A" w14:textId="77777777" w:rsidR="00410BB8" w:rsidRPr="005B0664" w:rsidRDefault="00410BB8" w:rsidP="00EF229A">
            <w:pPr>
              <w:pStyle w:val="Maztabela"/>
            </w:pPr>
          </w:p>
        </w:tc>
      </w:tr>
      <w:tr w:rsidR="004F37B7" w:rsidRPr="005B0664" w14:paraId="1F56C19E" w14:textId="77777777" w:rsidTr="00EE4639">
        <w:trPr>
          <w:jc w:val="center"/>
        </w:trPr>
        <w:tc>
          <w:tcPr>
            <w:tcW w:w="615" w:type="pct"/>
          </w:tcPr>
          <w:p w14:paraId="1C1DEC86" w14:textId="52864F59"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03</w:t>
            </w:r>
            <w:r w:rsidR="00E0474F">
              <w:rPr>
                <w:sz w:val="20"/>
                <w:szCs w:val="20"/>
              </w:rPr>
              <w:t xml:space="preserve"> </w:t>
            </w:r>
            <w:r w:rsidRPr="005B0664">
              <w:rPr>
                <w:sz w:val="20"/>
                <w:szCs w:val="20"/>
              </w:rPr>
              <w:t>81</w:t>
            </w:r>
          </w:p>
        </w:tc>
        <w:tc>
          <w:tcPr>
            <w:tcW w:w="935" w:type="pct"/>
            <w:vAlign w:val="center"/>
          </w:tcPr>
          <w:p w14:paraId="430792D7" w14:textId="77777777" w:rsidR="00410BB8" w:rsidRPr="005B0664" w:rsidRDefault="00410BB8" w:rsidP="00EF229A">
            <w:pPr>
              <w:pStyle w:val="Maztabela"/>
            </w:pPr>
            <w:r w:rsidRPr="005B0664">
              <w:t>30542,6</w:t>
            </w:r>
          </w:p>
        </w:tc>
        <w:tc>
          <w:tcPr>
            <w:tcW w:w="601" w:type="pct"/>
            <w:vAlign w:val="center"/>
          </w:tcPr>
          <w:p w14:paraId="14992ADC" w14:textId="77777777" w:rsidR="00410BB8" w:rsidRPr="005B0664" w:rsidRDefault="00410BB8" w:rsidP="00EF229A">
            <w:pPr>
              <w:pStyle w:val="Maztabela"/>
            </w:pPr>
            <w:r w:rsidRPr="005B0664">
              <w:t>0</w:t>
            </w:r>
          </w:p>
        </w:tc>
        <w:tc>
          <w:tcPr>
            <w:tcW w:w="555" w:type="pct"/>
            <w:vAlign w:val="center"/>
          </w:tcPr>
          <w:p w14:paraId="530DEAD9" w14:textId="77777777" w:rsidR="00410BB8" w:rsidRPr="005B0664" w:rsidRDefault="00410BB8" w:rsidP="00EF229A">
            <w:pPr>
              <w:pStyle w:val="Maztabela"/>
            </w:pPr>
            <w:r w:rsidRPr="005B0664">
              <w:t>21223,5</w:t>
            </w:r>
          </w:p>
        </w:tc>
        <w:tc>
          <w:tcPr>
            <w:tcW w:w="555" w:type="pct"/>
            <w:vAlign w:val="center"/>
          </w:tcPr>
          <w:p w14:paraId="57F7781F" w14:textId="77777777" w:rsidR="00410BB8" w:rsidRPr="005B0664" w:rsidRDefault="00410BB8" w:rsidP="00EF229A">
            <w:pPr>
              <w:pStyle w:val="Maztabela"/>
            </w:pPr>
            <w:r w:rsidRPr="005B0664">
              <w:t>0</w:t>
            </w:r>
          </w:p>
        </w:tc>
        <w:tc>
          <w:tcPr>
            <w:tcW w:w="587" w:type="pct"/>
            <w:vAlign w:val="center"/>
          </w:tcPr>
          <w:p w14:paraId="4BC82FAD" w14:textId="77777777" w:rsidR="00410BB8" w:rsidRPr="005B0664" w:rsidRDefault="00410BB8" w:rsidP="00EF229A">
            <w:pPr>
              <w:pStyle w:val="Maztabela"/>
            </w:pPr>
            <w:r w:rsidRPr="005B0664">
              <w:t>0</w:t>
            </w:r>
          </w:p>
        </w:tc>
        <w:tc>
          <w:tcPr>
            <w:tcW w:w="513" w:type="pct"/>
            <w:vAlign w:val="center"/>
          </w:tcPr>
          <w:p w14:paraId="59D9E7B2" w14:textId="77777777" w:rsidR="00410BB8" w:rsidRPr="005B0664" w:rsidRDefault="00410BB8" w:rsidP="00EF229A">
            <w:pPr>
              <w:pStyle w:val="Maztabela"/>
            </w:pPr>
            <w:r w:rsidRPr="005B0664">
              <w:t>0</w:t>
            </w:r>
          </w:p>
        </w:tc>
        <w:tc>
          <w:tcPr>
            <w:tcW w:w="639" w:type="pct"/>
            <w:vAlign w:val="bottom"/>
          </w:tcPr>
          <w:p w14:paraId="179A8E6E" w14:textId="77777777" w:rsidR="00410BB8" w:rsidRPr="005B0664" w:rsidRDefault="00410BB8" w:rsidP="00EF229A">
            <w:pPr>
              <w:pStyle w:val="Maztabela"/>
            </w:pPr>
            <w:r w:rsidRPr="005B0664">
              <w:t>21223,5</w:t>
            </w:r>
          </w:p>
        </w:tc>
      </w:tr>
      <w:tr w:rsidR="004F37B7" w:rsidRPr="005B0664" w14:paraId="5BBD801E" w14:textId="77777777" w:rsidTr="00EE4639">
        <w:trPr>
          <w:jc w:val="center"/>
        </w:trPr>
        <w:tc>
          <w:tcPr>
            <w:tcW w:w="615" w:type="pct"/>
          </w:tcPr>
          <w:p w14:paraId="5E4E91F4" w14:textId="683568B7"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03</w:t>
            </w:r>
            <w:r w:rsidR="00E0474F">
              <w:rPr>
                <w:sz w:val="20"/>
                <w:szCs w:val="20"/>
              </w:rPr>
              <w:t xml:space="preserve"> </w:t>
            </w:r>
            <w:r w:rsidRPr="005B0664">
              <w:rPr>
                <w:sz w:val="20"/>
                <w:szCs w:val="20"/>
              </w:rPr>
              <w:t>99</w:t>
            </w:r>
          </w:p>
        </w:tc>
        <w:tc>
          <w:tcPr>
            <w:tcW w:w="935" w:type="pct"/>
            <w:vAlign w:val="center"/>
          </w:tcPr>
          <w:p w14:paraId="07422964" w14:textId="77777777" w:rsidR="00410BB8" w:rsidRPr="005B0664" w:rsidRDefault="00410BB8" w:rsidP="00EF229A">
            <w:pPr>
              <w:pStyle w:val="Maztabela"/>
            </w:pPr>
            <w:r w:rsidRPr="005B0664">
              <w:t>1,3</w:t>
            </w:r>
          </w:p>
        </w:tc>
        <w:tc>
          <w:tcPr>
            <w:tcW w:w="601" w:type="pct"/>
            <w:vAlign w:val="center"/>
          </w:tcPr>
          <w:p w14:paraId="103A9C73" w14:textId="77777777" w:rsidR="00410BB8" w:rsidRPr="005B0664" w:rsidRDefault="00410BB8" w:rsidP="00EF229A">
            <w:pPr>
              <w:pStyle w:val="Maztabela"/>
            </w:pPr>
            <w:r w:rsidRPr="005B0664">
              <w:t>0</w:t>
            </w:r>
          </w:p>
        </w:tc>
        <w:tc>
          <w:tcPr>
            <w:tcW w:w="555" w:type="pct"/>
            <w:vAlign w:val="center"/>
          </w:tcPr>
          <w:p w14:paraId="3390A751" w14:textId="77777777" w:rsidR="00410BB8" w:rsidRPr="005B0664" w:rsidRDefault="00410BB8" w:rsidP="00EF229A">
            <w:pPr>
              <w:pStyle w:val="Maztabela"/>
            </w:pPr>
            <w:r w:rsidRPr="005B0664">
              <w:t>0</w:t>
            </w:r>
          </w:p>
        </w:tc>
        <w:tc>
          <w:tcPr>
            <w:tcW w:w="555" w:type="pct"/>
            <w:vAlign w:val="center"/>
          </w:tcPr>
          <w:p w14:paraId="4F6FA977" w14:textId="77777777" w:rsidR="00410BB8" w:rsidRPr="005B0664" w:rsidRDefault="00410BB8" w:rsidP="00EF229A">
            <w:pPr>
              <w:pStyle w:val="Maztabela"/>
            </w:pPr>
            <w:r w:rsidRPr="005B0664">
              <w:t>0</w:t>
            </w:r>
          </w:p>
        </w:tc>
        <w:tc>
          <w:tcPr>
            <w:tcW w:w="587" w:type="pct"/>
            <w:vAlign w:val="center"/>
          </w:tcPr>
          <w:p w14:paraId="09C5084F" w14:textId="77777777" w:rsidR="00410BB8" w:rsidRPr="005B0664" w:rsidRDefault="00410BB8" w:rsidP="00EF229A">
            <w:pPr>
              <w:pStyle w:val="Maztabela"/>
            </w:pPr>
            <w:r w:rsidRPr="005B0664">
              <w:t>0</w:t>
            </w:r>
          </w:p>
        </w:tc>
        <w:tc>
          <w:tcPr>
            <w:tcW w:w="513" w:type="pct"/>
            <w:vAlign w:val="center"/>
          </w:tcPr>
          <w:p w14:paraId="66DC7C83" w14:textId="77777777" w:rsidR="00410BB8" w:rsidRPr="005B0664" w:rsidRDefault="00410BB8" w:rsidP="00EF229A">
            <w:pPr>
              <w:pStyle w:val="Maztabela"/>
            </w:pPr>
            <w:r w:rsidRPr="005B0664">
              <w:t>0</w:t>
            </w:r>
          </w:p>
        </w:tc>
        <w:tc>
          <w:tcPr>
            <w:tcW w:w="639" w:type="pct"/>
            <w:vAlign w:val="bottom"/>
          </w:tcPr>
          <w:p w14:paraId="33A1A82C" w14:textId="77777777" w:rsidR="00410BB8" w:rsidRPr="005B0664" w:rsidRDefault="00410BB8" w:rsidP="00EF229A">
            <w:pPr>
              <w:pStyle w:val="Maztabela"/>
            </w:pPr>
            <w:r w:rsidRPr="005B0664">
              <w:t>0</w:t>
            </w:r>
          </w:p>
        </w:tc>
      </w:tr>
      <w:tr w:rsidR="004F37B7" w:rsidRPr="005B0664" w14:paraId="536830A3" w14:textId="77777777" w:rsidTr="00EE4639">
        <w:trPr>
          <w:jc w:val="center"/>
        </w:trPr>
        <w:tc>
          <w:tcPr>
            <w:tcW w:w="615" w:type="pct"/>
          </w:tcPr>
          <w:p w14:paraId="0FE8DA77" w14:textId="77777777" w:rsidR="00410BB8" w:rsidRPr="005B0664" w:rsidRDefault="00410BB8" w:rsidP="00410BB8">
            <w:pPr>
              <w:rPr>
                <w:sz w:val="20"/>
                <w:szCs w:val="20"/>
              </w:rPr>
            </w:pPr>
          </w:p>
        </w:tc>
        <w:tc>
          <w:tcPr>
            <w:tcW w:w="935" w:type="pct"/>
            <w:vAlign w:val="center"/>
          </w:tcPr>
          <w:p w14:paraId="7311B95B" w14:textId="77777777" w:rsidR="00410BB8" w:rsidRPr="005B0664" w:rsidRDefault="00410BB8" w:rsidP="00EF229A">
            <w:pPr>
              <w:pStyle w:val="Maztabela"/>
            </w:pPr>
          </w:p>
        </w:tc>
        <w:tc>
          <w:tcPr>
            <w:tcW w:w="601" w:type="pct"/>
            <w:vAlign w:val="center"/>
          </w:tcPr>
          <w:p w14:paraId="0A00C5C2" w14:textId="77777777" w:rsidR="00410BB8" w:rsidRPr="005B0664" w:rsidRDefault="00410BB8" w:rsidP="00EF229A">
            <w:pPr>
              <w:pStyle w:val="Maztabela"/>
            </w:pPr>
          </w:p>
        </w:tc>
        <w:tc>
          <w:tcPr>
            <w:tcW w:w="555" w:type="pct"/>
            <w:vAlign w:val="center"/>
          </w:tcPr>
          <w:p w14:paraId="5AAF53F4" w14:textId="77777777" w:rsidR="00410BB8" w:rsidRPr="005B0664" w:rsidRDefault="00410BB8" w:rsidP="00EF229A">
            <w:pPr>
              <w:pStyle w:val="Maztabela"/>
            </w:pPr>
          </w:p>
        </w:tc>
        <w:tc>
          <w:tcPr>
            <w:tcW w:w="555" w:type="pct"/>
            <w:vAlign w:val="center"/>
          </w:tcPr>
          <w:p w14:paraId="1334A57D" w14:textId="77777777" w:rsidR="00410BB8" w:rsidRPr="005B0664" w:rsidRDefault="00410BB8" w:rsidP="00EF229A">
            <w:pPr>
              <w:pStyle w:val="Maztabela"/>
            </w:pPr>
          </w:p>
        </w:tc>
        <w:tc>
          <w:tcPr>
            <w:tcW w:w="587" w:type="pct"/>
            <w:vAlign w:val="center"/>
          </w:tcPr>
          <w:p w14:paraId="65BD6AD3" w14:textId="77777777" w:rsidR="00410BB8" w:rsidRPr="005B0664" w:rsidRDefault="00410BB8" w:rsidP="00EF229A">
            <w:pPr>
              <w:pStyle w:val="Maztabela"/>
            </w:pPr>
          </w:p>
        </w:tc>
        <w:tc>
          <w:tcPr>
            <w:tcW w:w="513" w:type="pct"/>
            <w:vAlign w:val="center"/>
          </w:tcPr>
          <w:p w14:paraId="2EB80642" w14:textId="77777777" w:rsidR="00410BB8" w:rsidRPr="005B0664" w:rsidRDefault="00410BB8" w:rsidP="00EF229A">
            <w:pPr>
              <w:pStyle w:val="Maztabela"/>
            </w:pPr>
          </w:p>
        </w:tc>
        <w:tc>
          <w:tcPr>
            <w:tcW w:w="639" w:type="pct"/>
            <w:vAlign w:val="bottom"/>
          </w:tcPr>
          <w:p w14:paraId="64D4D124" w14:textId="77777777" w:rsidR="00410BB8" w:rsidRPr="005B0664" w:rsidRDefault="00410BB8" w:rsidP="00EF229A">
            <w:pPr>
              <w:pStyle w:val="Maztabela"/>
            </w:pPr>
          </w:p>
        </w:tc>
      </w:tr>
      <w:tr w:rsidR="004F37B7" w:rsidRPr="005B0664" w14:paraId="3B7FA060" w14:textId="77777777" w:rsidTr="00EE4639">
        <w:trPr>
          <w:jc w:val="center"/>
        </w:trPr>
        <w:tc>
          <w:tcPr>
            <w:tcW w:w="615" w:type="pct"/>
          </w:tcPr>
          <w:p w14:paraId="5F1EBFE5" w14:textId="240F3C47"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08</w:t>
            </w:r>
          </w:p>
        </w:tc>
        <w:tc>
          <w:tcPr>
            <w:tcW w:w="935" w:type="pct"/>
            <w:vAlign w:val="center"/>
          </w:tcPr>
          <w:p w14:paraId="39B4967F" w14:textId="77777777" w:rsidR="00410BB8" w:rsidRPr="005B0664" w:rsidRDefault="00410BB8" w:rsidP="00EF229A">
            <w:pPr>
              <w:pStyle w:val="Maztabela"/>
            </w:pPr>
            <w:r w:rsidRPr="005B0664">
              <w:t>1060,0</w:t>
            </w:r>
          </w:p>
        </w:tc>
        <w:tc>
          <w:tcPr>
            <w:tcW w:w="601" w:type="pct"/>
            <w:vAlign w:val="center"/>
          </w:tcPr>
          <w:p w14:paraId="5FFE6BF6" w14:textId="77777777" w:rsidR="00410BB8" w:rsidRPr="005B0664" w:rsidRDefault="00410BB8" w:rsidP="00EF229A">
            <w:pPr>
              <w:pStyle w:val="Maztabela"/>
            </w:pPr>
            <w:r w:rsidRPr="005B0664">
              <w:t>0</w:t>
            </w:r>
          </w:p>
        </w:tc>
        <w:tc>
          <w:tcPr>
            <w:tcW w:w="555" w:type="pct"/>
            <w:vAlign w:val="center"/>
          </w:tcPr>
          <w:p w14:paraId="3E80B6CD" w14:textId="77777777" w:rsidR="00410BB8" w:rsidRPr="005B0664" w:rsidRDefault="00410BB8" w:rsidP="00EF229A">
            <w:pPr>
              <w:pStyle w:val="Maztabela"/>
            </w:pPr>
            <w:r w:rsidRPr="005B0664">
              <w:t>905,5</w:t>
            </w:r>
          </w:p>
        </w:tc>
        <w:tc>
          <w:tcPr>
            <w:tcW w:w="555" w:type="pct"/>
            <w:vAlign w:val="center"/>
          </w:tcPr>
          <w:p w14:paraId="6AF1A8AB" w14:textId="77777777" w:rsidR="00410BB8" w:rsidRPr="005B0664" w:rsidRDefault="00410BB8" w:rsidP="00EF229A">
            <w:pPr>
              <w:pStyle w:val="Maztabela"/>
            </w:pPr>
            <w:r w:rsidRPr="005B0664">
              <w:t>0,9</w:t>
            </w:r>
          </w:p>
        </w:tc>
        <w:tc>
          <w:tcPr>
            <w:tcW w:w="587" w:type="pct"/>
            <w:vAlign w:val="center"/>
          </w:tcPr>
          <w:p w14:paraId="53E08BED" w14:textId="77777777" w:rsidR="00410BB8" w:rsidRPr="005B0664" w:rsidRDefault="00410BB8" w:rsidP="00EF229A">
            <w:pPr>
              <w:pStyle w:val="Maztabela"/>
            </w:pPr>
            <w:r w:rsidRPr="005B0664">
              <w:t>82</w:t>
            </w:r>
          </w:p>
        </w:tc>
        <w:tc>
          <w:tcPr>
            <w:tcW w:w="513" w:type="pct"/>
            <w:vAlign w:val="center"/>
          </w:tcPr>
          <w:p w14:paraId="6864DAD6" w14:textId="77777777" w:rsidR="00410BB8" w:rsidRPr="005B0664" w:rsidRDefault="00410BB8" w:rsidP="00EF229A">
            <w:pPr>
              <w:pStyle w:val="Maztabela"/>
            </w:pPr>
            <w:r w:rsidRPr="005B0664">
              <w:t>0,1</w:t>
            </w:r>
          </w:p>
        </w:tc>
        <w:tc>
          <w:tcPr>
            <w:tcW w:w="639" w:type="pct"/>
            <w:vAlign w:val="bottom"/>
          </w:tcPr>
          <w:p w14:paraId="002C387C" w14:textId="77777777" w:rsidR="00410BB8" w:rsidRPr="005B0664" w:rsidRDefault="00410BB8" w:rsidP="00EF229A">
            <w:pPr>
              <w:pStyle w:val="Maztabela"/>
            </w:pPr>
            <w:r w:rsidRPr="005B0664">
              <w:t>988,5</w:t>
            </w:r>
          </w:p>
        </w:tc>
      </w:tr>
      <w:tr w:rsidR="004F37B7" w:rsidRPr="005B0664" w14:paraId="270B5E64" w14:textId="77777777" w:rsidTr="00EE4639">
        <w:trPr>
          <w:jc w:val="center"/>
        </w:trPr>
        <w:tc>
          <w:tcPr>
            <w:tcW w:w="615" w:type="pct"/>
          </w:tcPr>
          <w:p w14:paraId="2A38469D" w14:textId="3A8A8DAE"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09</w:t>
            </w:r>
          </w:p>
        </w:tc>
        <w:tc>
          <w:tcPr>
            <w:tcW w:w="935" w:type="pct"/>
            <w:vAlign w:val="center"/>
          </w:tcPr>
          <w:p w14:paraId="4BF9BEB0" w14:textId="77777777" w:rsidR="00410BB8" w:rsidRPr="005B0664" w:rsidRDefault="00410BB8" w:rsidP="00EF229A">
            <w:pPr>
              <w:pStyle w:val="Maztabela"/>
            </w:pPr>
            <w:r w:rsidRPr="005B0664">
              <w:t>356,5</w:t>
            </w:r>
          </w:p>
        </w:tc>
        <w:tc>
          <w:tcPr>
            <w:tcW w:w="601" w:type="pct"/>
            <w:vAlign w:val="center"/>
          </w:tcPr>
          <w:p w14:paraId="471554FB" w14:textId="77777777" w:rsidR="00410BB8" w:rsidRPr="005B0664" w:rsidRDefault="00410BB8" w:rsidP="00EF229A">
            <w:pPr>
              <w:pStyle w:val="Maztabela"/>
            </w:pPr>
            <w:r w:rsidRPr="005B0664">
              <w:t>0</w:t>
            </w:r>
          </w:p>
        </w:tc>
        <w:tc>
          <w:tcPr>
            <w:tcW w:w="555" w:type="pct"/>
            <w:vAlign w:val="center"/>
          </w:tcPr>
          <w:p w14:paraId="186A025E" w14:textId="77777777" w:rsidR="00410BB8" w:rsidRPr="005B0664" w:rsidRDefault="00410BB8" w:rsidP="00EF229A">
            <w:pPr>
              <w:pStyle w:val="Maztabela"/>
            </w:pPr>
            <w:r w:rsidRPr="005B0664">
              <w:t>388,5</w:t>
            </w:r>
          </w:p>
        </w:tc>
        <w:tc>
          <w:tcPr>
            <w:tcW w:w="555" w:type="pct"/>
            <w:vAlign w:val="center"/>
          </w:tcPr>
          <w:p w14:paraId="35E99A2E" w14:textId="77777777" w:rsidR="00410BB8" w:rsidRPr="005B0664" w:rsidRDefault="00410BB8" w:rsidP="00EF229A">
            <w:pPr>
              <w:pStyle w:val="Maztabela"/>
            </w:pPr>
            <w:r w:rsidRPr="005B0664">
              <w:t>3,4</w:t>
            </w:r>
          </w:p>
        </w:tc>
        <w:tc>
          <w:tcPr>
            <w:tcW w:w="587" w:type="pct"/>
            <w:vAlign w:val="center"/>
          </w:tcPr>
          <w:p w14:paraId="5DCC9BDE" w14:textId="77777777" w:rsidR="00410BB8" w:rsidRPr="005B0664" w:rsidRDefault="00410BB8" w:rsidP="00EF229A">
            <w:pPr>
              <w:pStyle w:val="Maztabela"/>
            </w:pPr>
            <w:r w:rsidRPr="005B0664">
              <w:t>2,4</w:t>
            </w:r>
          </w:p>
        </w:tc>
        <w:tc>
          <w:tcPr>
            <w:tcW w:w="513" w:type="pct"/>
            <w:vAlign w:val="center"/>
          </w:tcPr>
          <w:p w14:paraId="0D848698" w14:textId="77777777" w:rsidR="00410BB8" w:rsidRPr="005B0664" w:rsidRDefault="00410BB8" w:rsidP="00EF229A">
            <w:pPr>
              <w:pStyle w:val="Maztabela"/>
            </w:pPr>
            <w:r w:rsidRPr="005B0664">
              <w:t>0,5</w:t>
            </w:r>
          </w:p>
        </w:tc>
        <w:tc>
          <w:tcPr>
            <w:tcW w:w="639" w:type="pct"/>
            <w:vAlign w:val="bottom"/>
          </w:tcPr>
          <w:p w14:paraId="302C1AC2" w14:textId="77777777" w:rsidR="00410BB8" w:rsidRPr="005B0664" w:rsidRDefault="00410BB8" w:rsidP="00EF229A">
            <w:pPr>
              <w:pStyle w:val="Maztabela"/>
            </w:pPr>
            <w:r w:rsidRPr="005B0664">
              <w:t>394,8</w:t>
            </w:r>
          </w:p>
        </w:tc>
      </w:tr>
      <w:tr w:rsidR="004F37B7" w:rsidRPr="005B0664" w14:paraId="6BEBC702" w14:textId="77777777" w:rsidTr="00EE4639">
        <w:trPr>
          <w:jc w:val="center"/>
        </w:trPr>
        <w:tc>
          <w:tcPr>
            <w:tcW w:w="615" w:type="pct"/>
          </w:tcPr>
          <w:p w14:paraId="7A30FAF7" w14:textId="50316E11" w:rsidR="00410BB8" w:rsidRPr="005B0664" w:rsidRDefault="00410BB8" w:rsidP="00410BB8">
            <w:pPr>
              <w:rPr>
                <w:sz w:val="20"/>
                <w:szCs w:val="20"/>
              </w:rPr>
            </w:pPr>
            <w:r w:rsidRPr="005B0664">
              <w:rPr>
                <w:sz w:val="20"/>
                <w:szCs w:val="20"/>
              </w:rPr>
              <w:lastRenderedPageBreak/>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10</w:t>
            </w:r>
          </w:p>
        </w:tc>
        <w:tc>
          <w:tcPr>
            <w:tcW w:w="935" w:type="pct"/>
            <w:vAlign w:val="center"/>
          </w:tcPr>
          <w:p w14:paraId="4418D15D" w14:textId="77777777" w:rsidR="00410BB8" w:rsidRPr="005B0664" w:rsidRDefault="00410BB8" w:rsidP="00EF229A">
            <w:pPr>
              <w:pStyle w:val="Maztabela"/>
            </w:pPr>
            <w:r w:rsidRPr="005B0664">
              <w:t>6,9</w:t>
            </w:r>
          </w:p>
        </w:tc>
        <w:tc>
          <w:tcPr>
            <w:tcW w:w="601" w:type="pct"/>
            <w:vAlign w:val="center"/>
          </w:tcPr>
          <w:p w14:paraId="0724AB8A" w14:textId="77777777" w:rsidR="00410BB8" w:rsidRPr="005B0664" w:rsidRDefault="00410BB8" w:rsidP="00EF229A">
            <w:pPr>
              <w:pStyle w:val="Maztabela"/>
            </w:pPr>
            <w:r w:rsidRPr="005B0664">
              <w:t>0</w:t>
            </w:r>
          </w:p>
        </w:tc>
        <w:tc>
          <w:tcPr>
            <w:tcW w:w="555" w:type="pct"/>
            <w:vAlign w:val="center"/>
          </w:tcPr>
          <w:p w14:paraId="24D57CF0" w14:textId="77777777" w:rsidR="00410BB8" w:rsidRPr="005B0664" w:rsidRDefault="00410BB8" w:rsidP="00EF229A">
            <w:pPr>
              <w:pStyle w:val="Maztabela"/>
            </w:pPr>
            <w:r w:rsidRPr="005B0664">
              <w:t>0,3</w:t>
            </w:r>
          </w:p>
        </w:tc>
        <w:tc>
          <w:tcPr>
            <w:tcW w:w="555" w:type="pct"/>
            <w:vAlign w:val="center"/>
          </w:tcPr>
          <w:p w14:paraId="2D26D8AF" w14:textId="77777777" w:rsidR="00410BB8" w:rsidRPr="005B0664" w:rsidRDefault="00410BB8" w:rsidP="00EF229A">
            <w:pPr>
              <w:pStyle w:val="Maztabela"/>
            </w:pPr>
            <w:r w:rsidRPr="005B0664">
              <w:t>0</w:t>
            </w:r>
          </w:p>
        </w:tc>
        <w:tc>
          <w:tcPr>
            <w:tcW w:w="587" w:type="pct"/>
            <w:vAlign w:val="center"/>
          </w:tcPr>
          <w:p w14:paraId="46536EB7" w14:textId="77777777" w:rsidR="00410BB8" w:rsidRPr="005B0664" w:rsidRDefault="00410BB8" w:rsidP="00EF229A">
            <w:pPr>
              <w:pStyle w:val="Maztabela"/>
            </w:pPr>
            <w:r w:rsidRPr="005B0664">
              <w:t>4,1</w:t>
            </w:r>
          </w:p>
        </w:tc>
        <w:tc>
          <w:tcPr>
            <w:tcW w:w="513" w:type="pct"/>
            <w:vAlign w:val="center"/>
          </w:tcPr>
          <w:p w14:paraId="09CB44B7" w14:textId="77777777" w:rsidR="00410BB8" w:rsidRPr="005B0664" w:rsidRDefault="00410BB8" w:rsidP="00EF229A">
            <w:pPr>
              <w:pStyle w:val="Maztabela"/>
            </w:pPr>
            <w:r w:rsidRPr="005B0664">
              <w:t>0</w:t>
            </w:r>
          </w:p>
        </w:tc>
        <w:tc>
          <w:tcPr>
            <w:tcW w:w="639" w:type="pct"/>
            <w:vAlign w:val="bottom"/>
          </w:tcPr>
          <w:p w14:paraId="5617D8FA" w14:textId="77777777" w:rsidR="00410BB8" w:rsidRPr="005B0664" w:rsidRDefault="00410BB8" w:rsidP="00EF229A">
            <w:pPr>
              <w:pStyle w:val="Maztabela"/>
            </w:pPr>
            <w:r w:rsidRPr="005B0664">
              <w:t>4,4</w:t>
            </w:r>
          </w:p>
        </w:tc>
      </w:tr>
      <w:tr w:rsidR="004F37B7" w:rsidRPr="005B0664" w14:paraId="0B3C50ED" w14:textId="77777777" w:rsidTr="00EE4639">
        <w:trPr>
          <w:jc w:val="center"/>
        </w:trPr>
        <w:tc>
          <w:tcPr>
            <w:tcW w:w="615" w:type="pct"/>
          </w:tcPr>
          <w:p w14:paraId="4F3E8FE9" w14:textId="3D7E8F40"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11</w:t>
            </w:r>
          </w:p>
        </w:tc>
        <w:tc>
          <w:tcPr>
            <w:tcW w:w="935" w:type="pct"/>
            <w:vAlign w:val="center"/>
          </w:tcPr>
          <w:p w14:paraId="2E23C4F9" w14:textId="77777777" w:rsidR="00410BB8" w:rsidRPr="005B0664" w:rsidRDefault="00410BB8" w:rsidP="00EF229A">
            <w:pPr>
              <w:pStyle w:val="Maztabela"/>
            </w:pPr>
            <w:r w:rsidRPr="005B0664">
              <w:t>35,1</w:t>
            </w:r>
          </w:p>
        </w:tc>
        <w:tc>
          <w:tcPr>
            <w:tcW w:w="601" w:type="pct"/>
            <w:vAlign w:val="center"/>
          </w:tcPr>
          <w:p w14:paraId="2D484A71" w14:textId="77777777" w:rsidR="00410BB8" w:rsidRPr="005B0664" w:rsidRDefault="00410BB8" w:rsidP="00EF229A">
            <w:pPr>
              <w:pStyle w:val="Maztabela"/>
            </w:pPr>
            <w:r w:rsidRPr="005B0664">
              <w:t>0</w:t>
            </w:r>
          </w:p>
        </w:tc>
        <w:tc>
          <w:tcPr>
            <w:tcW w:w="555" w:type="pct"/>
            <w:vAlign w:val="center"/>
          </w:tcPr>
          <w:p w14:paraId="495C9D8D" w14:textId="77777777" w:rsidR="00410BB8" w:rsidRPr="005B0664" w:rsidRDefault="00410BB8" w:rsidP="00EF229A">
            <w:pPr>
              <w:pStyle w:val="Maztabela"/>
            </w:pPr>
            <w:r w:rsidRPr="005B0664">
              <w:t>35,1</w:t>
            </w:r>
          </w:p>
        </w:tc>
        <w:tc>
          <w:tcPr>
            <w:tcW w:w="555" w:type="pct"/>
            <w:vAlign w:val="center"/>
          </w:tcPr>
          <w:p w14:paraId="01151586" w14:textId="77777777" w:rsidR="00410BB8" w:rsidRPr="005B0664" w:rsidRDefault="00410BB8" w:rsidP="00EF229A">
            <w:pPr>
              <w:pStyle w:val="Maztabela"/>
            </w:pPr>
            <w:r w:rsidRPr="005B0664">
              <w:t>0</w:t>
            </w:r>
          </w:p>
        </w:tc>
        <w:tc>
          <w:tcPr>
            <w:tcW w:w="587" w:type="pct"/>
            <w:vAlign w:val="center"/>
          </w:tcPr>
          <w:p w14:paraId="20E76D5B" w14:textId="77777777" w:rsidR="00410BB8" w:rsidRPr="005B0664" w:rsidRDefault="00410BB8" w:rsidP="00EF229A">
            <w:pPr>
              <w:pStyle w:val="Maztabela"/>
            </w:pPr>
            <w:r w:rsidRPr="005B0664">
              <w:t>0</w:t>
            </w:r>
          </w:p>
        </w:tc>
        <w:tc>
          <w:tcPr>
            <w:tcW w:w="513" w:type="pct"/>
            <w:vAlign w:val="center"/>
          </w:tcPr>
          <w:p w14:paraId="695AEDF6" w14:textId="77777777" w:rsidR="00410BB8" w:rsidRPr="005B0664" w:rsidRDefault="00410BB8" w:rsidP="00EF229A">
            <w:pPr>
              <w:pStyle w:val="Maztabela"/>
            </w:pPr>
            <w:r w:rsidRPr="005B0664">
              <w:t>0,1</w:t>
            </w:r>
          </w:p>
        </w:tc>
        <w:tc>
          <w:tcPr>
            <w:tcW w:w="639" w:type="pct"/>
            <w:vAlign w:val="bottom"/>
          </w:tcPr>
          <w:p w14:paraId="6067DAA8" w14:textId="77777777" w:rsidR="00410BB8" w:rsidRPr="005B0664" w:rsidRDefault="00410BB8" w:rsidP="00EF229A">
            <w:pPr>
              <w:pStyle w:val="Maztabela"/>
            </w:pPr>
            <w:r w:rsidRPr="005B0664">
              <w:t>35,2</w:t>
            </w:r>
          </w:p>
        </w:tc>
      </w:tr>
      <w:tr w:rsidR="004F37B7" w:rsidRPr="005B0664" w14:paraId="22BAE62C" w14:textId="77777777" w:rsidTr="00EE4639">
        <w:trPr>
          <w:jc w:val="center"/>
        </w:trPr>
        <w:tc>
          <w:tcPr>
            <w:tcW w:w="615" w:type="pct"/>
          </w:tcPr>
          <w:p w14:paraId="23F94B2C" w14:textId="47771BFE"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12</w:t>
            </w:r>
          </w:p>
        </w:tc>
        <w:tc>
          <w:tcPr>
            <w:tcW w:w="935" w:type="pct"/>
            <w:vAlign w:val="center"/>
          </w:tcPr>
          <w:p w14:paraId="2DC59DDE" w14:textId="77777777" w:rsidR="00410BB8" w:rsidRPr="005B0664" w:rsidRDefault="00410BB8" w:rsidP="00EF229A">
            <w:pPr>
              <w:pStyle w:val="Maztabela"/>
            </w:pPr>
            <w:r w:rsidRPr="005B0664">
              <w:t>31936,6</w:t>
            </w:r>
          </w:p>
        </w:tc>
        <w:tc>
          <w:tcPr>
            <w:tcW w:w="601" w:type="pct"/>
            <w:vAlign w:val="center"/>
          </w:tcPr>
          <w:p w14:paraId="1146210C" w14:textId="77777777" w:rsidR="00410BB8" w:rsidRPr="005B0664" w:rsidRDefault="00410BB8" w:rsidP="00EF229A">
            <w:pPr>
              <w:pStyle w:val="Maztabela"/>
            </w:pPr>
            <w:r w:rsidRPr="005B0664">
              <w:t>3078,0</w:t>
            </w:r>
          </w:p>
        </w:tc>
        <w:tc>
          <w:tcPr>
            <w:tcW w:w="555" w:type="pct"/>
            <w:vAlign w:val="center"/>
          </w:tcPr>
          <w:p w14:paraId="4A6E8334" w14:textId="77777777" w:rsidR="00410BB8" w:rsidRPr="005B0664" w:rsidRDefault="00410BB8" w:rsidP="00EF229A">
            <w:pPr>
              <w:pStyle w:val="Maztabela"/>
            </w:pPr>
            <w:r w:rsidRPr="005B0664">
              <w:t>20758,2</w:t>
            </w:r>
          </w:p>
        </w:tc>
        <w:tc>
          <w:tcPr>
            <w:tcW w:w="555" w:type="pct"/>
            <w:vAlign w:val="center"/>
          </w:tcPr>
          <w:p w14:paraId="0CAC446D" w14:textId="77777777" w:rsidR="00410BB8" w:rsidRPr="005B0664" w:rsidRDefault="00410BB8" w:rsidP="00EF229A">
            <w:pPr>
              <w:pStyle w:val="Maztabela"/>
            </w:pPr>
            <w:r w:rsidRPr="005B0664">
              <w:t>0</w:t>
            </w:r>
          </w:p>
        </w:tc>
        <w:tc>
          <w:tcPr>
            <w:tcW w:w="587" w:type="pct"/>
            <w:vAlign w:val="center"/>
          </w:tcPr>
          <w:p w14:paraId="47C9B79A" w14:textId="77777777" w:rsidR="00410BB8" w:rsidRPr="005B0664" w:rsidRDefault="00410BB8" w:rsidP="00EF229A">
            <w:pPr>
              <w:pStyle w:val="Maztabela"/>
            </w:pPr>
            <w:r w:rsidRPr="005B0664">
              <w:t>432,7</w:t>
            </w:r>
          </w:p>
        </w:tc>
        <w:tc>
          <w:tcPr>
            <w:tcW w:w="513" w:type="pct"/>
            <w:vAlign w:val="center"/>
          </w:tcPr>
          <w:p w14:paraId="20957D04" w14:textId="77777777" w:rsidR="00410BB8" w:rsidRPr="005B0664" w:rsidRDefault="00410BB8" w:rsidP="00EF229A">
            <w:pPr>
              <w:pStyle w:val="Maztabela"/>
            </w:pPr>
            <w:r w:rsidRPr="005B0664">
              <w:t>0</w:t>
            </w:r>
          </w:p>
        </w:tc>
        <w:tc>
          <w:tcPr>
            <w:tcW w:w="639" w:type="pct"/>
            <w:vAlign w:val="bottom"/>
          </w:tcPr>
          <w:p w14:paraId="21E9D5C7" w14:textId="77777777" w:rsidR="00410BB8" w:rsidRPr="005B0664" w:rsidRDefault="00410BB8" w:rsidP="00EF229A">
            <w:pPr>
              <w:pStyle w:val="Maztabela"/>
            </w:pPr>
            <w:r w:rsidRPr="005B0664">
              <w:t>24268,9</w:t>
            </w:r>
          </w:p>
        </w:tc>
      </w:tr>
      <w:tr w:rsidR="004F37B7" w:rsidRPr="005B0664" w14:paraId="53D6372A" w14:textId="77777777" w:rsidTr="00EE4639">
        <w:trPr>
          <w:jc w:val="center"/>
        </w:trPr>
        <w:tc>
          <w:tcPr>
            <w:tcW w:w="615" w:type="pct"/>
          </w:tcPr>
          <w:p w14:paraId="771CE645" w14:textId="28734EC4"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13</w:t>
            </w:r>
          </w:p>
        </w:tc>
        <w:tc>
          <w:tcPr>
            <w:tcW w:w="935" w:type="pct"/>
            <w:vAlign w:val="center"/>
          </w:tcPr>
          <w:p w14:paraId="2ABADF6D" w14:textId="77777777" w:rsidR="00410BB8" w:rsidRPr="005B0664" w:rsidRDefault="00410BB8" w:rsidP="00EF229A">
            <w:pPr>
              <w:pStyle w:val="Maztabela"/>
            </w:pPr>
            <w:r w:rsidRPr="005B0664">
              <w:t>22,3</w:t>
            </w:r>
          </w:p>
        </w:tc>
        <w:tc>
          <w:tcPr>
            <w:tcW w:w="601" w:type="pct"/>
            <w:vAlign w:val="center"/>
          </w:tcPr>
          <w:p w14:paraId="5E1A23E6" w14:textId="77777777" w:rsidR="00410BB8" w:rsidRPr="005B0664" w:rsidRDefault="00410BB8" w:rsidP="00EF229A">
            <w:pPr>
              <w:pStyle w:val="Maztabela"/>
            </w:pPr>
            <w:r w:rsidRPr="005B0664">
              <w:t>0</w:t>
            </w:r>
          </w:p>
        </w:tc>
        <w:tc>
          <w:tcPr>
            <w:tcW w:w="555" w:type="pct"/>
            <w:vAlign w:val="center"/>
          </w:tcPr>
          <w:p w14:paraId="2BE01D73" w14:textId="77777777" w:rsidR="00410BB8" w:rsidRPr="005B0664" w:rsidRDefault="00410BB8" w:rsidP="00EF229A">
            <w:pPr>
              <w:pStyle w:val="Maztabela"/>
            </w:pPr>
            <w:r w:rsidRPr="005B0664">
              <w:t>37,7</w:t>
            </w:r>
          </w:p>
        </w:tc>
        <w:tc>
          <w:tcPr>
            <w:tcW w:w="555" w:type="pct"/>
            <w:vAlign w:val="center"/>
          </w:tcPr>
          <w:p w14:paraId="4FD69806" w14:textId="77777777" w:rsidR="00410BB8" w:rsidRPr="005B0664" w:rsidRDefault="00410BB8" w:rsidP="00EF229A">
            <w:pPr>
              <w:pStyle w:val="Maztabela"/>
            </w:pPr>
            <w:r w:rsidRPr="005B0664">
              <w:t>0</w:t>
            </w:r>
          </w:p>
        </w:tc>
        <w:tc>
          <w:tcPr>
            <w:tcW w:w="587" w:type="pct"/>
            <w:vAlign w:val="center"/>
          </w:tcPr>
          <w:p w14:paraId="7692F073" w14:textId="77777777" w:rsidR="00410BB8" w:rsidRPr="005B0664" w:rsidRDefault="00410BB8" w:rsidP="00EF229A">
            <w:pPr>
              <w:pStyle w:val="Maztabela"/>
            </w:pPr>
            <w:r w:rsidRPr="005B0664">
              <w:t>0,1</w:t>
            </w:r>
          </w:p>
        </w:tc>
        <w:tc>
          <w:tcPr>
            <w:tcW w:w="513" w:type="pct"/>
            <w:vAlign w:val="center"/>
          </w:tcPr>
          <w:p w14:paraId="7E1F568C" w14:textId="77777777" w:rsidR="00410BB8" w:rsidRPr="005B0664" w:rsidRDefault="00410BB8" w:rsidP="00EF229A">
            <w:pPr>
              <w:pStyle w:val="Maztabela"/>
            </w:pPr>
            <w:r w:rsidRPr="005B0664">
              <w:t>0</w:t>
            </w:r>
          </w:p>
        </w:tc>
        <w:tc>
          <w:tcPr>
            <w:tcW w:w="639" w:type="pct"/>
            <w:vAlign w:val="bottom"/>
          </w:tcPr>
          <w:p w14:paraId="134832EC" w14:textId="77777777" w:rsidR="00410BB8" w:rsidRPr="005B0664" w:rsidRDefault="00410BB8" w:rsidP="00EF229A">
            <w:pPr>
              <w:pStyle w:val="Maztabela"/>
            </w:pPr>
            <w:r w:rsidRPr="005B0664">
              <w:t>37,8</w:t>
            </w:r>
          </w:p>
        </w:tc>
      </w:tr>
      <w:tr w:rsidR="004F37B7" w:rsidRPr="005B0664" w14:paraId="3289BDD6" w14:textId="77777777" w:rsidTr="00EE4639">
        <w:trPr>
          <w:jc w:val="center"/>
        </w:trPr>
        <w:tc>
          <w:tcPr>
            <w:tcW w:w="615" w:type="pct"/>
          </w:tcPr>
          <w:p w14:paraId="5C0F1F45" w14:textId="78D1CB4E"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81</w:t>
            </w:r>
          </w:p>
        </w:tc>
        <w:tc>
          <w:tcPr>
            <w:tcW w:w="935" w:type="pct"/>
            <w:vAlign w:val="center"/>
          </w:tcPr>
          <w:p w14:paraId="4B2F922D" w14:textId="77777777" w:rsidR="00410BB8" w:rsidRPr="005B0664" w:rsidRDefault="00410BB8" w:rsidP="00EF229A">
            <w:pPr>
              <w:pStyle w:val="Maztabela"/>
            </w:pPr>
            <w:r w:rsidRPr="005B0664">
              <w:t>950,5</w:t>
            </w:r>
          </w:p>
        </w:tc>
        <w:tc>
          <w:tcPr>
            <w:tcW w:w="601" w:type="pct"/>
            <w:vAlign w:val="center"/>
          </w:tcPr>
          <w:p w14:paraId="7B07A8B4" w14:textId="77777777" w:rsidR="00410BB8" w:rsidRPr="005B0664" w:rsidRDefault="00410BB8" w:rsidP="00EF229A">
            <w:pPr>
              <w:pStyle w:val="Maztabela"/>
            </w:pPr>
            <w:r w:rsidRPr="005B0664">
              <w:t>0</w:t>
            </w:r>
          </w:p>
        </w:tc>
        <w:tc>
          <w:tcPr>
            <w:tcW w:w="555" w:type="pct"/>
            <w:vAlign w:val="center"/>
          </w:tcPr>
          <w:p w14:paraId="6FDFF1DB" w14:textId="77777777" w:rsidR="00410BB8" w:rsidRPr="005B0664" w:rsidRDefault="00410BB8" w:rsidP="00EF229A">
            <w:pPr>
              <w:pStyle w:val="Maztabela"/>
            </w:pPr>
            <w:r w:rsidRPr="005B0664">
              <w:t>769,3</w:t>
            </w:r>
          </w:p>
        </w:tc>
        <w:tc>
          <w:tcPr>
            <w:tcW w:w="555" w:type="pct"/>
            <w:vAlign w:val="center"/>
          </w:tcPr>
          <w:p w14:paraId="7D4E511F" w14:textId="77777777" w:rsidR="00410BB8" w:rsidRPr="005B0664" w:rsidRDefault="00410BB8" w:rsidP="00EF229A">
            <w:pPr>
              <w:pStyle w:val="Maztabela"/>
            </w:pPr>
            <w:r w:rsidRPr="005B0664">
              <w:t>0</w:t>
            </w:r>
          </w:p>
        </w:tc>
        <w:tc>
          <w:tcPr>
            <w:tcW w:w="587" w:type="pct"/>
            <w:vAlign w:val="center"/>
          </w:tcPr>
          <w:p w14:paraId="408B0820" w14:textId="77777777" w:rsidR="00410BB8" w:rsidRPr="005B0664" w:rsidRDefault="00410BB8" w:rsidP="00EF229A">
            <w:pPr>
              <w:pStyle w:val="Maztabela"/>
            </w:pPr>
            <w:r w:rsidRPr="005B0664">
              <w:t>0</w:t>
            </w:r>
          </w:p>
        </w:tc>
        <w:tc>
          <w:tcPr>
            <w:tcW w:w="513" w:type="pct"/>
            <w:vAlign w:val="center"/>
          </w:tcPr>
          <w:p w14:paraId="30C382D3" w14:textId="77777777" w:rsidR="00410BB8" w:rsidRPr="005B0664" w:rsidRDefault="00410BB8" w:rsidP="00EF229A">
            <w:pPr>
              <w:pStyle w:val="Maztabela"/>
            </w:pPr>
            <w:r w:rsidRPr="005B0664">
              <w:t>0</w:t>
            </w:r>
          </w:p>
        </w:tc>
        <w:tc>
          <w:tcPr>
            <w:tcW w:w="639" w:type="pct"/>
            <w:vAlign w:val="bottom"/>
          </w:tcPr>
          <w:p w14:paraId="577EB244" w14:textId="77777777" w:rsidR="00410BB8" w:rsidRPr="005B0664" w:rsidRDefault="00410BB8" w:rsidP="00EF229A">
            <w:pPr>
              <w:pStyle w:val="Maztabela"/>
            </w:pPr>
            <w:r w:rsidRPr="005B0664">
              <w:t>769,3</w:t>
            </w:r>
          </w:p>
        </w:tc>
      </w:tr>
      <w:tr w:rsidR="004F37B7" w:rsidRPr="005B0664" w14:paraId="0D2055C8" w14:textId="77777777" w:rsidTr="00EE4639">
        <w:trPr>
          <w:jc w:val="center"/>
        </w:trPr>
        <w:tc>
          <w:tcPr>
            <w:tcW w:w="615" w:type="pct"/>
          </w:tcPr>
          <w:p w14:paraId="69447A21" w14:textId="007C20E5"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99</w:t>
            </w:r>
          </w:p>
        </w:tc>
        <w:tc>
          <w:tcPr>
            <w:tcW w:w="935" w:type="pct"/>
            <w:vAlign w:val="center"/>
          </w:tcPr>
          <w:p w14:paraId="030E3775" w14:textId="77777777" w:rsidR="00410BB8" w:rsidRPr="005B0664" w:rsidRDefault="00410BB8" w:rsidP="00EF229A">
            <w:pPr>
              <w:pStyle w:val="Maztabela"/>
            </w:pPr>
            <w:r w:rsidRPr="005B0664">
              <w:t>18,1</w:t>
            </w:r>
          </w:p>
        </w:tc>
        <w:tc>
          <w:tcPr>
            <w:tcW w:w="601" w:type="pct"/>
            <w:vAlign w:val="center"/>
          </w:tcPr>
          <w:p w14:paraId="53723375" w14:textId="77777777" w:rsidR="00410BB8" w:rsidRPr="005B0664" w:rsidRDefault="00410BB8" w:rsidP="00EF229A">
            <w:pPr>
              <w:pStyle w:val="Maztabela"/>
            </w:pPr>
            <w:r w:rsidRPr="005B0664">
              <w:t>0</w:t>
            </w:r>
          </w:p>
        </w:tc>
        <w:tc>
          <w:tcPr>
            <w:tcW w:w="555" w:type="pct"/>
            <w:vAlign w:val="center"/>
          </w:tcPr>
          <w:p w14:paraId="5F2CF2EF" w14:textId="77777777" w:rsidR="00410BB8" w:rsidRPr="005B0664" w:rsidRDefault="00410BB8" w:rsidP="00EF229A">
            <w:pPr>
              <w:pStyle w:val="Maztabela"/>
            </w:pPr>
            <w:r w:rsidRPr="005B0664">
              <w:t>22,1</w:t>
            </w:r>
          </w:p>
        </w:tc>
        <w:tc>
          <w:tcPr>
            <w:tcW w:w="555" w:type="pct"/>
            <w:vAlign w:val="center"/>
          </w:tcPr>
          <w:p w14:paraId="5A70AD17" w14:textId="77777777" w:rsidR="00410BB8" w:rsidRPr="005B0664" w:rsidRDefault="00410BB8" w:rsidP="00EF229A">
            <w:pPr>
              <w:pStyle w:val="Maztabela"/>
            </w:pPr>
            <w:r w:rsidRPr="005B0664">
              <w:t>0</w:t>
            </w:r>
          </w:p>
        </w:tc>
        <w:tc>
          <w:tcPr>
            <w:tcW w:w="587" w:type="pct"/>
            <w:vAlign w:val="center"/>
          </w:tcPr>
          <w:p w14:paraId="2FAD2545" w14:textId="77777777" w:rsidR="00410BB8" w:rsidRPr="005B0664" w:rsidRDefault="00410BB8" w:rsidP="00EF229A">
            <w:pPr>
              <w:pStyle w:val="Maztabela"/>
            </w:pPr>
            <w:r w:rsidRPr="005B0664">
              <w:t>0</w:t>
            </w:r>
          </w:p>
        </w:tc>
        <w:tc>
          <w:tcPr>
            <w:tcW w:w="513" w:type="pct"/>
            <w:vAlign w:val="center"/>
          </w:tcPr>
          <w:p w14:paraId="207BA0B5" w14:textId="77777777" w:rsidR="00410BB8" w:rsidRPr="005B0664" w:rsidRDefault="00410BB8" w:rsidP="00EF229A">
            <w:pPr>
              <w:pStyle w:val="Maztabela"/>
            </w:pPr>
            <w:r w:rsidRPr="005B0664">
              <w:t>0</w:t>
            </w:r>
          </w:p>
        </w:tc>
        <w:tc>
          <w:tcPr>
            <w:tcW w:w="639" w:type="pct"/>
            <w:vAlign w:val="bottom"/>
          </w:tcPr>
          <w:p w14:paraId="41D11506" w14:textId="77777777" w:rsidR="00410BB8" w:rsidRPr="005B0664" w:rsidRDefault="00410BB8" w:rsidP="00EF229A">
            <w:pPr>
              <w:pStyle w:val="Maztabela"/>
            </w:pPr>
            <w:r w:rsidRPr="005B0664">
              <w:t>22,1</w:t>
            </w:r>
          </w:p>
        </w:tc>
      </w:tr>
      <w:tr w:rsidR="004F37B7" w:rsidRPr="005B0664" w14:paraId="59B5DCCE" w14:textId="77777777" w:rsidTr="00EE4639">
        <w:trPr>
          <w:jc w:val="center"/>
        </w:trPr>
        <w:tc>
          <w:tcPr>
            <w:tcW w:w="615" w:type="pct"/>
          </w:tcPr>
          <w:p w14:paraId="2C87A1E3" w14:textId="77777777" w:rsidR="00410BB8" w:rsidRPr="005B0664" w:rsidRDefault="00410BB8" w:rsidP="00410BB8">
            <w:pPr>
              <w:rPr>
                <w:sz w:val="20"/>
                <w:szCs w:val="20"/>
              </w:rPr>
            </w:pPr>
          </w:p>
        </w:tc>
        <w:tc>
          <w:tcPr>
            <w:tcW w:w="935" w:type="pct"/>
            <w:vAlign w:val="center"/>
          </w:tcPr>
          <w:p w14:paraId="6A5A5F33" w14:textId="77777777" w:rsidR="00410BB8" w:rsidRPr="005B0664" w:rsidRDefault="00410BB8" w:rsidP="00EF229A">
            <w:pPr>
              <w:pStyle w:val="Maztabela"/>
            </w:pPr>
          </w:p>
        </w:tc>
        <w:tc>
          <w:tcPr>
            <w:tcW w:w="601" w:type="pct"/>
            <w:vAlign w:val="center"/>
          </w:tcPr>
          <w:p w14:paraId="28030A49" w14:textId="77777777" w:rsidR="00410BB8" w:rsidRPr="005B0664" w:rsidRDefault="00410BB8" w:rsidP="00EF229A">
            <w:pPr>
              <w:pStyle w:val="Maztabela"/>
            </w:pPr>
          </w:p>
        </w:tc>
        <w:tc>
          <w:tcPr>
            <w:tcW w:w="555" w:type="pct"/>
            <w:vAlign w:val="center"/>
          </w:tcPr>
          <w:p w14:paraId="17AE556F" w14:textId="77777777" w:rsidR="00410BB8" w:rsidRPr="005B0664" w:rsidRDefault="00410BB8" w:rsidP="00EF229A">
            <w:pPr>
              <w:pStyle w:val="Maztabela"/>
            </w:pPr>
          </w:p>
        </w:tc>
        <w:tc>
          <w:tcPr>
            <w:tcW w:w="555" w:type="pct"/>
            <w:vAlign w:val="center"/>
          </w:tcPr>
          <w:p w14:paraId="16103EAC" w14:textId="77777777" w:rsidR="00410BB8" w:rsidRPr="005B0664" w:rsidRDefault="00410BB8" w:rsidP="00EF229A">
            <w:pPr>
              <w:pStyle w:val="Maztabela"/>
            </w:pPr>
          </w:p>
        </w:tc>
        <w:tc>
          <w:tcPr>
            <w:tcW w:w="587" w:type="pct"/>
            <w:vAlign w:val="center"/>
          </w:tcPr>
          <w:p w14:paraId="0840FA92" w14:textId="77777777" w:rsidR="00410BB8" w:rsidRPr="005B0664" w:rsidRDefault="00410BB8" w:rsidP="00EF229A">
            <w:pPr>
              <w:pStyle w:val="Maztabela"/>
            </w:pPr>
          </w:p>
        </w:tc>
        <w:tc>
          <w:tcPr>
            <w:tcW w:w="513" w:type="pct"/>
            <w:vAlign w:val="center"/>
          </w:tcPr>
          <w:p w14:paraId="3FD95B5A" w14:textId="77777777" w:rsidR="00410BB8" w:rsidRPr="005B0664" w:rsidRDefault="00410BB8" w:rsidP="00EF229A">
            <w:pPr>
              <w:pStyle w:val="Maztabela"/>
            </w:pPr>
          </w:p>
        </w:tc>
        <w:tc>
          <w:tcPr>
            <w:tcW w:w="639" w:type="pct"/>
            <w:vAlign w:val="bottom"/>
          </w:tcPr>
          <w:p w14:paraId="10925AE6" w14:textId="77777777" w:rsidR="00410BB8" w:rsidRPr="005B0664" w:rsidRDefault="00410BB8" w:rsidP="00EF229A">
            <w:pPr>
              <w:pStyle w:val="Maztabela"/>
            </w:pPr>
          </w:p>
        </w:tc>
      </w:tr>
      <w:tr w:rsidR="004F37B7" w:rsidRPr="005B0664" w14:paraId="18EF7C07" w14:textId="77777777" w:rsidTr="00EE4639">
        <w:trPr>
          <w:jc w:val="center"/>
        </w:trPr>
        <w:tc>
          <w:tcPr>
            <w:tcW w:w="615" w:type="pct"/>
          </w:tcPr>
          <w:p w14:paraId="30E4ADF8" w14:textId="355F3095"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04</w:t>
            </w:r>
          </w:p>
        </w:tc>
        <w:tc>
          <w:tcPr>
            <w:tcW w:w="935" w:type="pct"/>
            <w:vAlign w:val="center"/>
          </w:tcPr>
          <w:p w14:paraId="4FF2C27C" w14:textId="77777777" w:rsidR="00410BB8" w:rsidRPr="005B0664" w:rsidRDefault="00410BB8" w:rsidP="00EF229A">
            <w:pPr>
              <w:pStyle w:val="Maztabela"/>
            </w:pPr>
            <w:r w:rsidRPr="005B0664">
              <w:t>9,1</w:t>
            </w:r>
          </w:p>
        </w:tc>
        <w:tc>
          <w:tcPr>
            <w:tcW w:w="601" w:type="pct"/>
            <w:vAlign w:val="center"/>
          </w:tcPr>
          <w:p w14:paraId="2F1BDC26" w14:textId="77777777" w:rsidR="00410BB8" w:rsidRPr="005B0664" w:rsidRDefault="00410BB8" w:rsidP="00EF229A">
            <w:pPr>
              <w:pStyle w:val="Maztabela"/>
            </w:pPr>
            <w:r w:rsidRPr="005B0664">
              <w:t>0,2</w:t>
            </w:r>
          </w:p>
        </w:tc>
        <w:tc>
          <w:tcPr>
            <w:tcW w:w="555" w:type="pct"/>
            <w:vAlign w:val="center"/>
          </w:tcPr>
          <w:p w14:paraId="5AD9741F" w14:textId="77777777" w:rsidR="00410BB8" w:rsidRPr="005B0664" w:rsidRDefault="00410BB8" w:rsidP="00EF229A">
            <w:pPr>
              <w:pStyle w:val="Maztabela"/>
            </w:pPr>
            <w:r w:rsidRPr="005B0664">
              <w:t>10,3</w:t>
            </w:r>
          </w:p>
        </w:tc>
        <w:tc>
          <w:tcPr>
            <w:tcW w:w="555" w:type="pct"/>
            <w:vAlign w:val="center"/>
          </w:tcPr>
          <w:p w14:paraId="6348ACB1" w14:textId="77777777" w:rsidR="00410BB8" w:rsidRPr="005B0664" w:rsidRDefault="00410BB8" w:rsidP="00EF229A">
            <w:pPr>
              <w:pStyle w:val="Maztabela"/>
            </w:pPr>
            <w:r w:rsidRPr="005B0664">
              <w:t>0</w:t>
            </w:r>
          </w:p>
        </w:tc>
        <w:tc>
          <w:tcPr>
            <w:tcW w:w="587" w:type="pct"/>
            <w:vAlign w:val="center"/>
          </w:tcPr>
          <w:p w14:paraId="7615DD8F" w14:textId="77777777" w:rsidR="00410BB8" w:rsidRPr="005B0664" w:rsidRDefault="00410BB8" w:rsidP="00EF229A">
            <w:pPr>
              <w:pStyle w:val="Maztabela"/>
            </w:pPr>
            <w:r w:rsidRPr="005B0664">
              <w:t>0</w:t>
            </w:r>
          </w:p>
        </w:tc>
        <w:tc>
          <w:tcPr>
            <w:tcW w:w="513" w:type="pct"/>
            <w:vAlign w:val="center"/>
          </w:tcPr>
          <w:p w14:paraId="3FE1C04B" w14:textId="77777777" w:rsidR="00410BB8" w:rsidRPr="005B0664" w:rsidRDefault="00410BB8" w:rsidP="00EF229A">
            <w:pPr>
              <w:pStyle w:val="Maztabela"/>
            </w:pPr>
            <w:r w:rsidRPr="005B0664">
              <w:t>0</w:t>
            </w:r>
          </w:p>
        </w:tc>
        <w:tc>
          <w:tcPr>
            <w:tcW w:w="639" w:type="pct"/>
            <w:vAlign w:val="bottom"/>
          </w:tcPr>
          <w:p w14:paraId="529AD523" w14:textId="77777777" w:rsidR="00410BB8" w:rsidRPr="005B0664" w:rsidRDefault="00410BB8" w:rsidP="00EF229A">
            <w:pPr>
              <w:pStyle w:val="Maztabela"/>
            </w:pPr>
            <w:r w:rsidRPr="005B0664">
              <w:t>10,5</w:t>
            </w:r>
          </w:p>
        </w:tc>
      </w:tr>
      <w:tr w:rsidR="004F37B7" w:rsidRPr="005B0664" w14:paraId="2F74AAFB" w14:textId="77777777" w:rsidTr="00EE4639">
        <w:trPr>
          <w:jc w:val="center"/>
        </w:trPr>
        <w:tc>
          <w:tcPr>
            <w:tcW w:w="615" w:type="pct"/>
          </w:tcPr>
          <w:p w14:paraId="3675E9FE" w14:textId="0D68437E"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07</w:t>
            </w:r>
          </w:p>
        </w:tc>
        <w:tc>
          <w:tcPr>
            <w:tcW w:w="935" w:type="pct"/>
            <w:vAlign w:val="center"/>
          </w:tcPr>
          <w:p w14:paraId="649E79C2" w14:textId="77777777" w:rsidR="00410BB8" w:rsidRPr="005B0664" w:rsidRDefault="00410BB8" w:rsidP="00EF229A">
            <w:pPr>
              <w:pStyle w:val="Maztabela"/>
            </w:pPr>
            <w:r w:rsidRPr="005B0664">
              <w:t>9,7</w:t>
            </w:r>
          </w:p>
        </w:tc>
        <w:tc>
          <w:tcPr>
            <w:tcW w:w="601" w:type="pct"/>
            <w:vAlign w:val="center"/>
          </w:tcPr>
          <w:p w14:paraId="2EB1E211" w14:textId="77777777" w:rsidR="00410BB8" w:rsidRPr="005B0664" w:rsidRDefault="00410BB8" w:rsidP="00EF229A">
            <w:pPr>
              <w:pStyle w:val="Maztabela"/>
            </w:pPr>
            <w:r w:rsidRPr="005B0664">
              <w:t>0</w:t>
            </w:r>
          </w:p>
        </w:tc>
        <w:tc>
          <w:tcPr>
            <w:tcW w:w="555" w:type="pct"/>
            <w:vAlign w:val="center"/>
          </w:tcPr>
          <w:p w14:paraId="793A70CD" w14:textId="77777777" w:rsidR="00410BB8" w:rsidRPr="005B0664" w:rsidRDefault="00410BB8" w:rsidP="00EF229A">
            <w:pPr>
              <w:pStyle w:val="Maztabela"/>
            </w:pPr>
            <w:r w:rsidRPr="005B0664">
              <w:t>9,1</w:t>
            </w:r>
          </w:p>
        </w:tc>
        <w:tc>
          <w:tcPr>
            <w:tcW w:w="555" w:type="pct"/>
            <w:vAlign w:val="center"/>
          </w:tcPr>
          <w:p w14:paraId="52066561" w14:textId="77777777" w:rsidR="00410BB8" w:rsidRPr="005B0664" w:rsidRDefault="00410BB8" w:rsidP="00EF229A">
            <w:pPr>
              <w:pStyle w:val="Maztabela"/>
            </w:pPr>
            <w:r w:rsidRPr="005B0664">
              <w:t>0</w:t>
            </w:r>
          </w:p>
        </w:tc>
        <w:tc>
          <w:tcPr>
            <w:tcW w:w="587" w:type="pct"/>
            <w:vAlign w:val="center"/>
          </w:tcPr>
          <w:p w14:paraId="5A6C0C49" w14:textId="77777777" w:rsidR="00410BB8" w:rsidRPr="005B0664" w:rsidRDefault="00410BB8" w:rsidP="00EF229A">
            <w:pPr>
              <w:pStyle w:val="Maztabela"/>
            </w:pPr>
            <w:r w:rsidRPr="005B0664">
              <w:t>0</w:t>
            </w:r>
          </w:p>
        </w:tc>
        <w:tc>
          <w:tcPr>
            <w:tcW w:w="513" w:type="pct"/>
            <w:vAlign w:val="center"/>
          </w:tcPr>
          <w:p w14:paraId="7E202262" w14:textId="77777777" w:rsidR="00410BB8" w:rsidRPr="005B0664" w:rsidRDefault="00410BB8" w:rsidP="00EF229A">
            <w:pPr>
              <w:pStyle w:val="Maztabela"/>
            </w:pPr>
            <w:r w:rsidRPr="005B0664">
              <w:t>0</w:t>
            </w:r>
          </w:p>
        </w:tc>
        <w:tc>
          <w:tcPr>
            <w:tcW w:w="639" w:type="pct"/>
            <w:vAlign w:val="bottom"/>
          </w:tcPr>
          <w:p w14:paraId="31D40FF3" w14:textId="77777777" w:rsidR="00410BB8" w:rsidRPr="005B0664" w:rsidRDefault="00410BB8" w:rsidP="00EF229A">
            <w:pPr>
              <w:pStyle w:val="Maztabela"/>
            </w:pPr>
            <w:r w:rsidRPr="005B0664">
              <w:t>9,1</w:t>
            </w:r>
          </w:p>
        </w:tc>
      </w:tr>
      <w:tr w:rsidR="004F37B7" w:rsidRPr="005B0664" w14:paraId="5888294E" w14:textId="77777777" w:rsidTr="00EE4639">
        <w:trPr>
          <w:jc w:val="center"/>
        </w:trPr>
        <w:tc>
          <w:tcPr>
            <w:tcW w:w="615" w:type="pct"/>
          </w:tcPr>
          <w:p w14:paraId="29D02086" w14:textId="567F58A1"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08</w:t>
            </w:r>
          </w:p>
        </w:tc>
        <w:tc>
          <w:tcPr>
            <w:tcW w:w="935" w:type="pct"/>
            <w:vAlign w:val="center"/>
          </w:tcPr>
          <w:p w14:paraId="307C7724" w14:textId="77777777" w:rsidR="00410BB8" w:rsidRPr="005B0664" w:rsidRDefault="00410BB8" w:rsidP="00EF229A">
            <w:pPr>
              <w:pStyle w:val="Maztabela"/>
            </w:pPr>
            <w:r w:rsidRPr="005B0664">
              <w:t>75,9</w:t>
            </w:r>
          </w:p>
        </w:tc>
        <w:tc>
          <w:tcPr>
            <w:tcW w:w="601" w:type="pct"/>
            <w:vAlign w:val="center"/>
          </w:tcPr>
          <w:p w14:paraId="31F37E57" w14:textId="77777777" w:rsidR="00410BB8" w:rsidRPr="005B0664" w:rsidRDefault="00410BB8" w:rsidP="00EF229A">
            <w:pPr>
              <w:pStyle w:val="Maztabela"/>
            </w:pPr>
            <w:r w:rsidRPr="005B0664">
              <w:t>0,7</w:t>
            </w:r>
          </w:p>
        </w:tc>
        <w:tc>
          <w:tcPr>
            <w:tcW w:w="555" w:type="pct"/>
            <w:vAlign w:val="center"/>
          </w:tcPr>
          <w:p w14:paraId="65429669" w14:textId="77777777" w:rsidR="00410BB8" w:rsidRPr="005B0664" w:rsidRDefault="00410BB8" w:rsidP="00EF229A">
            <w:pPr>
              <w:pStyle w:val="Maztabela"/>
            </w:pPr>
            <w:r w:rsidRPr="005B0664">
              <w:t>62,9</w:t>
            </w:r>
          </w:p>
        </w:tc>
        <w:tc>
          <w:tcPr>
            <w:tcW w:w="555" w:type="pct"/>
            <w:vAlign w:val="center"/>
          </w:tcPr>
          <w:p w14:paraId="46912CEF" w14:textId="77777777" w:rsidR="00410BB8" w:rsidRPr="005B0664" w:rsidRDefault="00410BB8" w:rsidP="00EF229A">
            <w:pPr>
              <w:pStyle w:val="Maztabela"/>
            </w:pPr>
            <w:r w:rsidRPr="005B0664">
              <w:t>0</w:t>
            </w:r>
          </w:p>
        </w:tc>
        <w:tc>
          <w:tcPr>
            <w:tcW w:w="587" w:type="pct"/>
            <w:vAlign w:val="center"/>
          </w:tcPr>
          <w:p w14:paraId="4A75B127" w14:textId="77777777" w:rsidR="00410BB8" w:rsidRPr="005B0664" w:rsidRDefault="00410BB8" w:rsidP="00EF229A">
            <w:pPr>
              <w:pStyle w:val="Maztabela"/>
            </w:pPr>
            <w:r w:rsidRPr="005B0664">
              <w:t>0,9</w:t>
            </w:r>
          </w:p>
        </w:tc>
        <w:tc>
          <w:tcPr>
            <w:tcW w:w="513" w:type="pct"/>
            <w:vAlign w:val="center"/>
          </w:tcPr>
          <w:p w14:paraId="201A0754" w14:textId="77777777" w:rsidR="00410BB8" w:rsidRPr="005B0664" w:rsidRDefault="00410BB8" w:rsidP="00EF229A">
            <w:pPr>
              <w:pStyle w:val="Maztabela"/>
            </w:pPr>
            <w:r w:rsidRPr="005B0664">
              <w:t>0</w:t>
            </w:r>
          </w:p>
        </w:tc>
        <w:tc>
          <w:tcPr>
            <w:tcW w:w="639" w:type="pct"/>
            <w:vAlign w:val="bottom"/>
          </w:tcPr>
          <w:p w14:paraId="2197D30C" w14:textId="77777777" w:rsidR="00410BB8" w:rsidRPr="005B0664" w:rsidRDefault="00410BB8" w:rsidP="00EF229A">
            <w:pPr>
              <w:pStyle w:val="Maztabela"/>
            </w:pPr>
            <w:r w:rsidRPr="005B0664">
              <w:t>64,5</w:t>
            </w:r>
          </w:p>
        </w:tc>
      </w:tr>
      <w:tr w:rsidR="004F37B7" w:rsidRPr="005B0664" w14:paraId="46D9372A" w14:textId="77777777" w:rsidTr="00EE4639">
        <w:trPr>
          <w:jc w:val="center"/>
        </w:trPr>
        <w:tc>
          <w:tcPr>
            <w:tcW w:w="615" w:type="pct"/>
          </w:tcPr>
          <w:p w14:paraId="7AA58D25" w14:textId="7E56BFE0" w:rsidR="00410BB8" w:rsidRPr="005B0664" w:rsidRDefault="00410BB8"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99</w:t>
            </w:r>
          </w:p>
        </w:tc>
        <w:tc>
          <w:tcPr>
            <w:tcW w:w="935" w:type="pct"/>
            <w:vAlign w:val="center"/>
          </w:tcPr>
          <w:p w14:paraId="3C24AF4A" w14:textId="77777777" w:rsidR="00410BB8" w:rsidRPr="005B0664" w:rsidRDefault="00410BB8" w:rsidP="00EF229A">
            <w:pPr>
              <w:pStyle w:val="Maztabela"/>
            </w:pPr>
            <w:r w:rsidRPr="005B0664">
              <w:t>9,5</w:t>
            </w:r>
          </w:p>
        </w:tc>
        <w:tc>
          <w:tcPr>
            <w:tcW w:w="601" w:type="pct"/>
            <w:vAlign w:val="center"/>
          </w:tcPr>
          <w:p w14:paraId="6665849E" w14:textId="77777777" w:rsidR="00410BB8" w:rsidRPr="005B0664" w:rsidRDefault="00410BB8" w:rsidP="00EF229A">
            <w:pPr>
              <w:pStyle w:val="Maztabela"/>
            </w:pPr>
            <w:r w:rsidRPr="005B0664">
              <w:t>0,7</w:t>
            </w:r>
          </w:p>
        </w:tc>
        <w:tc>
          <w:tcPr>
            <w:tcW w:w="555" w:type="pct"/>
            <w:vAlign w:val="center"/>
          </w:tcPr>
          <w:p w14:paraId="5F9DA053" w14:textId="77777777" w:rsidR="00410BB8" w:rsidRPr="005B0664" w:rsidRDefault="00410BB8" w:rsidP="00EF229A">
            <w:pPr>
              <w:pStyle w:val="Maztabela"/>
            </w:pPr>
            <w:r w:rsidRPr="005B0664">
              <w:t>1,2</w:t>
            </w:r>
          </w:p>
        </w:tc>
        <w:tc>
          <w:tcPr>
            <w:tcW w:w="555" w:type="pct"/>
            <w:vAlign w:val="center"/>
          </w:tcPr>
          <w:p w14:paraId="3D1C84D1" w14:textId="77777777" w:rsidR="00410BB8" w:rsidRPr="005B0664" w:rsidRDefault="00410BB8" w:rsidP="00EF229A">
            <w:pPr>
              <w:pStyle w:val="Maztabela"/>
            </w:pPr>
            <w:r w:rsidRPr="005B0664">
              <w:t>0,0</w:t>
            </w:r>
          </w:p>
        </w:tc>
        <w:tc>
          <w:tcPr>
            <w:tcW w:w="587" w:type="pct"/>
            <w:vAlign w:val="center"/>
          </w:tcPr>
          <w:p w14:paraId="0A2018A6" w14:textId="77777777" w:rsidR="00410BB8" w:rsidRPr="005B0664" w:rsidRDefault="00410BB8" w:rsidP="00EF229A">
            <w:pPr>
              <w:pStyle w:val="Maztabela"/>
            </w:pPr>
            <w:r w:rsidRPr="005B0664">
              <w:t>0,0</w:t>
            </w:r>
          </w:p>
        </w:tc>
        <w:tc>
          <w:tcPr>
            <w:tcW w:w="513" w:type="pct"/>
            <w:vAlign w:val="center"/>
          </w:tcPr>
          <w:p w14:paraId="0C5E602A" w14:textId="77777777" w:rsidR="00410BB8" w:rsidRPr="005B0664" w:rsidRDefault="00410BB8" w:rsidP="00EF229A">
            <w:pPr>
              <w:pStyle w:val="Maztabela"/>
            </w:pPr>
            <w:r w:rsidRPr="005B0664">
              <w:t>0,0</w:t>
            </w:r>
          </w:p>
        </w:tc>
        <w:tc>
          <w:tcPr>
            <w:tcW w:w="639" w:type="pct"/>
            <w:vAlign w:val="bottom"/>
          </w:tcPr>
          <w:p w14:paraId="1B9BE627" w14:textId="77777777" w:rsidR="00410BB8" w:rsidRPr="005B0664" w:rsidRDefault="00410BB8" w:rsidP="00EF229A">
            <w:pPr>
              <w:pStyle w:val="Maztabela"/>
            </w:pPr>
            <w:r w:rsidRPr="005B0664">
              <w:t>1,9</w:t>
            </w:r>
          </w:p>
        </w:tc>
      </w:tr>
      <w:tr w:rsidR="004F37B7" w:rsidRPr="005B0664" w14:paraId="707985A0" w14:textId="77777777" w:rsidTr="00EE4639">
        <w:trPr>
          <w:jc w:val="center"/>
        </w:trPr>
        <w:tc>
          <w:tcPr>
            <w:tcW w:w="615" w:type="pct"/>
          </w:tcPr>
          <w:p w14:paraId="16262DA9" w14:textId="01EBF3B0" w:rsidR="00410BB8" w:rsidRPr="005B0664" w:rsidRDefault="00A34736" w:rsidP="00410BB8">
            <w:pPr>
              <w:rPr>
                <w:b/>
                <w:sz w:val="20"/>
                <w:szCs w:val="20"/>
              </w:rPr>
            </w:pPr>
            <w:r w:rsidRPr="005B0664">
              <w:rPr>
                <w:b/>
                <w:sz w:val="20"/>
                <w:szCs w:val="20"/>
              </w:rPr>
              <w:t>RAZEM</w:t>
            </w:r>
          </w:p>
        </w:tc>
        <w:tc>
          <w:tcPr>
            <w:tcW w:w="935" w:type="pct"/>
            <w:vAlign w:val="bottom"/>
          </w:tcPr>
          <w:p w14:paraId="51B27958" w14:textId="77777777" w:rsidR="00410BB8" w:rsidRPr="008323CF" w:rsidRDefault="00410BB8" w:rsidP="00EF229A">
            <w:pPr>
              <w:pStyle w:val="Maztabela"/>
            </w:pPr>
            <w:r w:rsidRPr="008323CF">
              <w:t>70726,4</w:t>
            </w:r>
          </w:p>
        </w:tc>
        <w:tc>
          <w:tcPr>
            <w:tcW w:w="601" w:type="pct"/>
            <w:vAlign w:val="bottom"/>
          </w:tcPr>
          <w:p w14:paraId="46E613B6" w14:textId="77777777" w:rsidR="00410BB8" w:rsidRPr="008323CF" w:rsidRDefault="00410BB8" w:rsidP="00EF229A">
            <w:pPr>
              <w:pStyle w:val="Maztabela"/>
            </w:pPr>
            <w:r w:rsidRPr="008323CF">
              <w:t>3538,0</w:t>
            </w:r>
          </w:p>
        </w:tc>
        <w:tc>
          <w:tcPr>
            <w:tcW w:w="555" w:type="pct"/>
            <w:vAlign w:val="bottom"/>
          </w:tcPr>
          <w:p w14:paraId="038F18CB" w14:textId="77777777" w:rsidR="00410BB8" w:rsidRPr="008323CF" w:rsidRDefault="00410BB8" w:rsidP="00EF229A">
            <w:pPr>
              <w:pStyle w:val="Maztabela"/>
            </w:pPr>
            <w:r w:rsidRPr="008323CF">
              <w:t>47112,7</w:t>
            </w:r>
          </w:p>
        </w:tc>
        <w:tc>
          <w:tcPr>
            <w:tcW w:w="555" w:type="pct"/>
            <w:vAlign w:val="bottom"/>
          </w:tcPr>
          <w:p w14:paraId="23B6D7E6" w14:textId="77777777" w:rsidR="00410BB8" w:rsidRPr="008323CF" w:rsidRDefault="00410BB8" w:rsidP="00EF229A">
            <w:pPr>
              <w:pStyle w:val="Maztabela"/>
            </w:pPr>
            <w:r w:rsidRPr="008323CF">
              <w:t>115,9</w:t>
            </w:r>
          </w:p>
        </w:tc>
        <w:tc>
          <w:tcPr>
            <w:tcW w:w="587" w:type="pct"/>
            <w:vAlign w:val="bottom"/>
          </w:tcPr>
          <w:p w14:paraId="38855637" w14:textId="77777777" w:rsidR="00410BB8" w:rsidRPr="008323CF" w:rsidRDefault="00410BB8" w:rsidP="00EF229A">
            <w:pPr>
              <w:pStyle w:val="Maztabela"/>
            </w:pPr>
            <w:r w:rsidRPr="008323CF">
              <w:t>522,2</w:t>
            </w:r>
          </w:p>
        </w:tc>
        <w:tc>
          <w:tcPr>
            <w:tcW w:w="513" w:type="pct"/>
            <w:vAlign w:val="bottom"/>
          </w:tcPr>
          <w:p w14:paraId="6E4956A4" w14:textId="77777777" w:rsidR="00410BB8" w:rsidRPr="008323CF" w:rsidRDefault="00410BB8" w:rsidP="00EF229A">
            <w:pPr>
              <w:pStyle w:val="Maztabela"/>
            </w:pPr>
            <w:r w:rsidRPr="008323CF">
              <w:t>112,3</w:t>
            </w:r>
          </w:p>
        </w:tc>
        <w:tc>
          <w:tcPr>
            <w:tcW w:w="639" w:type="pct"/>
            <w:vAlign w:val="bottom"/>
          </w:tcPr>
          <w:p w14:paraId="0E8DC98B" w14:textId="77777777" w:rsidR="00410BB8" w:rsidRPr="008323CF" w:rsidRDefault="00410BB8" w:rsidP="00EF229A">
            <w:pPr>
              <w:pStyle w:val="Maztabela"/>
            </w:pPr>
            <w:r w:rsidRPr="008323CF">
              <w:t>51401,1</w:t>
            </w:r>
          </w:p>
        </w:tc>
      </w:tr>
    </w:tbl>
    <w:p w14:paraId="6F87468A" w14:textId="77777777" w:rsidR="006D0322" w:rsidRPr="003E7F2B" w:rsidRDefault="006D0322" w:rsidP="00665869">
      <w:pPr>
        <w:ind w:left="709"/>
        <w:rPr>
          <w:sz w:val="20"/>
          <w:szCs w:val="20"/>
        </w:rPr>
      </w:pPr>
      <w:r w:rsidRPr="003E7F2B">
        <w:rPr>
          <w:sz w:val="20"/>
          <w:szCs w:val="20"/>
        </w:rPr>
        <w:t>Źródło: CSO</w:t>
      </w:r>
    </w:p>
    <w:p w14:paraId="01084ACF" w14:textId="77777777" w:rsidR="00410BB8" w:rsidRPr="00410BB8" w:rsidRDefault="00410BB8" w:rsidP="00410BB8">
      <w:pPr>
        <w:rPr>
          <w:b/>
          <w:szCs w:val="22"/>
        </w:rPr>
      </w:pPr>
    </w:p>
    <w:p w14:paraId="6D5FAEEB" w14:textId="44EF97DB" w:rsidR="00410BB8" w:rsidRPr="00410BB8" w:rsidRDefault="000D42F6" w:rsidP="000D42F6">
      <w:pPr>
        <w:pStyle w:val="Legenda"/>
      </w:pPr>
      <w:bookmarkStart w:id="152" w:name="_Toc12432981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61</w:t>
      </w:r>
      <w:r w:rsidR="001454FC">
        <w:rPr>
          <w:noProof/>
        </w:rPr>
        <w:fldChar w:fldCharType="end"/>
      </w:r>
      <w:r>
        <w:t xml:space="preserve">. </w:t>
      </w:r>
      <w:r w:rsidRPr="00AF6B8F">
        <w:t>Unieszkodliwianie odpadów grupy 01 w 2018 r.</w:t>
      </w:r>
      <w:bookmarkEnd w:id="152"/>
      <w:r>
        <w:t xml:space="preserve"> </w:t>
      </w:r>
    </w:p>
    <w:tbl>
      <w:tblPr>
        <w:tblStyle w:val="Tabela-Siatka"/>
        <w:tblW w:w="4638" w:type="pct"/>
        <w:tblLayout w:type="fixed"/>
        <w:tblLook w:val="04A0" w:firstRow="1" w:lastRow="0" w:firstColumn="1" w:lastColumn="0" w:noHBand="0" w:noVBand="1"/>
      </w:tblPr>
      <w:tblGrid>
        <w:gridCol w:w="970"/>
        <w:gridCol w:w="1463"/>
        <w:gridCol w:w="1082"/>
        <w:gridCol w:w="992"/>
        <w:gridCol w:w="992"/>
        <w:gridCol w:w="991"/>
        <w:gridCol w:w="992"/>
        <w:gridCol w:w="1132"/>
      </w:tblGrid>
      <w:tr w:rsidR="00410BB8" w:rsidRPr="005B0664" w14:paraId="74F443B1" w14:textId="77777777" w:rsidTr="00C134F2">
        <w:trPr>
          <w:trHeight w:val="516"/>
          <w:tblHeader/>
        </w:trPr>
        <w:tc>
          <w:tcPr>
            <w:tcW w:w="563" w:type="pct"/>
            <w:vMerge w:val="restart"/>
            <w:shd w:val="clear" w:color="auto" w:fill="B8CCE4" w:themeFill="accent1" w:themeFillTint="66"/>
          </w:tcPr>
          <w:p w14:paraId="0AC6547A" w14:textId="77777777" w:rsidR="00410BB8" w:rsidRPr="005B0664" w:rsidRDefault="00410BB8" w:rsidP="00ED1FDE">
            <w:pPr>
              <w:jc w:val="center"/>
              <w:rPr>
                <w:b/>
                <w:sz w:val="20"/>
                <w:szCs w:val="20"/>
              </w:rPr>
            </w:pPr>
            <w:r w:rsidRPr="005B0664">
              <w:rPr>
                <w:b/>
                <w:sz w:val="20"/>
                <w:szCs w:val="20"/>
              </w:rPr>
              <w:t>Kod odpadu</w:t>
            </w:r>
          </w:p>
        </w:tc>
        <w:tc>
          <w:tcPr>
            <w:tcW w:w="849" w:type="pct"/>
            <w:vMerge w:val="restart"/>
            <w:shd w:val="clear" w:color="auto" w:fill="B8CCE4" w:themeFill="accent1" w:themeFillTint="66"/>
          </w:tcPr>
          <w:p w14:paraId="75A37D65" w14:textId="77777777" w:rsidR="00410BB8" w:rsidRPr="005B0664" w:rsidRDefault="00410BB8" w:rsidP="00ED1FDE">
            <w:pPr>
              <w:jc w:val="center"/>
              <w:rPr>
                <w:b/>
                <w:sz w:val="20"/>
                <w:szCs w:val="20"/>
              </w:rPr>
            </w:pPr>
            <w:r w:rsidRPr="005B0664">
              <w:rPr>
                <w:b/>
                <w:sz w:val="20"/>
                <w:szCs w:val="20"/>
              </w:rPr>
              <w:t>Masa odpadów wytworzonych 2018</w:t>
            </w:r>
          </w:p>
        </w:tc>
        <w:tc>
          <w:tcPr>
            <w:tcW w:w="3589" w:type="pct"/>
            <w:gridSpan w:val="6"/>
            <w:shd w:val="clear" w:color="auto" w:fill="B8CCE4" w:themeFill="accent1" w:themeFillTint="66"/>
          </w:tcPr>
          <w:p w14:paraId="1C0E8AEC" w14:textId="3475EE12" w:rsidR="00410BB8" w:rsidRPr="005B0664" w:rsidRDefault="00410BB8" w:rsidP="00ED1FDE">
            <w:pPr>
              <w:jc w:val="center"/>
              <w:rPr>
                <w:b/>
                <w:sz w:val="20"/>
                <w:szCs w:val="20"/>
              </w:rPr>
            </w:pPr>
            <w:r w:rsidRPr="005B0664">
              <w:rPr>
                <w:b/>
                <w:sz w:val="20"/>
                <w:szCs w:val="20"/>
              </w:rPr>
              <w:t>Masa odpadów przetwo</w:t>
            </w:r>
            <w:r w:rsidR="00ED1FDE" w:rsidRPr="005B0664">
              <w:rPr>
                <w:b/>
                <w:sz w:val="20"/>
                <w:szCs w:val="20"/>
              </w:rPr>
              <w:t>rzonych w roku 2018 w procesach</w:t>
            </w:r>
            <w:r w:rsidRPr="005B0664">
              <w:rPr>
                <w:b/>
                <w:sz w:val="20"/>
                <w:szCs w:val="20"/>
              </w:rPr>
              <w:t xml:space="preserve"> </w:t>
            </w:r>
            <w:r w:rsidR="009D475A">
              <w:rPr>
                <w:b/>
                <w:sz w:val="20"/>
                <w:szCs w:val="20"/>
              </w:rPr>
              <w:t xml:space="preserve">D </w:t>
            </w:r>
            <w:r w:rsidR="00E60870">
              <w:rPr>
                <w:b/>
                <w:sz w:val="20"/>
                <w:szCs w:val="20"/>
              </w:rPr>
              <w:br/>
            </w:r>
            <w:r w:rsidR="00ED1FDE" w:rsidRPr="005B0664">
              <w:rPr>
                <w:b/>
                <w:sz w:val="20"/>
                <w:szCs w:val="20"/>
              </w:rPr>
              <w:t>[</w:t>
            </w:r>
            <w:r w:rsidRPr="005B0664">
              <w:rPr>
                <w:b/>
                <w:sz w:val="20"/>
                <w:szCs w:val="20"/>
              </w:rPr>
              <w:t>tys. Mg</w:t>
            </w:r>
            <w:r w:rsidR="00ED1FDE" w:rsidRPr="005B0664">
              <w:rPr>
                <w:b/>
                <w:sz w:val="20"/>
                <w:szCs w:val="20"/>
              </w:rPr>
              <w:t>]</w:t>
            </w:r>
          </w:p>
        </w:tc>
      </w:tr>
      <w:tr w:rsidR="004F37B7" w:rsidRPr="005B0664" w14:paraId="49837184" w14:textId="77777777" w:rsidTr="00C134F2">
        <w:trPr>
          <w:tblHeader/>
        </w:trPr>
        <w:tc>
          <w:tcPr>
            <w:tcW w:w="563" w:type="pct"/>
            <w:vMerge/>
            <w:shd w:val="clear" w:color="auto" w:fill="B8CCE4" w:themeFill="accent1" w:themeFillTint="66"/>
          </w:tcPr>
          <w:p w14:paraId="59D5D3D6" w14:textId="77777777" w:rsidR="004F37B7" w:rsidRPr="005B0664" w:rsidRDefault="004F37B7" w:rsidP="00410BB8">
            <w:pPr>
              <w:rPr>
                <w:sz w:val="20"/>
                <w:szCs w:val="20"/>
              </w:rPr>
            </w:pPr>
          </w:p>
        </w:tc>
        <w:tc>
          <w:tcPr>
            <w:tcW w:w="849" w:type="pct"/>
            <w:vMerge/>
            <w:shd w:val="clear" w:color="auto" w:fill="B8CCE4" w:themeFill="accent1" w:themeFillTint="66"/>
          </w:tcPr>
          <w:p w14:paraId="7B2CA05D" w14:textId="77777777" w:rsidR="004F37B7" w:rsidRPr="005B0664" w:rsidRDefault="004F37B7" w:rsidP="00410BB8">
            <w:pPr>
              <w:rPr>
                <w:sz w:val="20"/>
                <w:szCs w:val="20"/>
              </w:rPr>
            </w:pPr>
          </w:p>
        </w:tc>
        <w:tc>
          <w:tcPr>
            <w:tcW w:w="628" w:type="pct"/>
            <w:shd w:val="clear" w:color="auto" w:fill="B8CCE4" w:themeFill="accent1" w:themeFillTint="66"/>
            <w:vAlign w:val="center"/>
          </w:tcPr>
          <w:p w14:paraId="7A111800" w14:textId="77777777" w:rsidR="004F37B7" w:rsidRPr="005B0664" w:rsidRDefault="004F37B7" w:rsidP="004F37B7">
            <w:pPr>
              <w:jc w:val="center"/>
              <w:rPr>
                <w:b/>
                <w:sz w:val="20"/>
                <w:szCs w:val="20"/>
              </w:rPr>
            </w:pPr>
            <w:r w:rsidRPr="005B0664">
              <w:rPr>
                <w:b/>
                <w:sz w:val="20"/>
                <w:szCs w:val="20"/>
              </w:rPr>
              <w:t>D1</w:t>
            </w:r>
          </w:p>
        </w:tc>
        <w:tc>
          <w:tcPr>
            <w:tcW w:w="576" w:type="pct"/>
            <w:shd w:val="clear" w:color="auto" w:fill="B8CCE4" w:themeFill="accent1" w:themeFillTint="66"/>
            <w:vAlign w:val="center"/>
          </w:tcPr>
          <w:p w14:paraId="7CD2C0E4" w14:textId="77777777" w:rsidR="004F37B7" w:rsidRPr="005B0664" w:rsidRDefault="004F37B7" w:rsidP="004F37B7">
            <w:pPr>
              <w:jc w:val="center"/>
              <w:rPr>
                <w:b/>
                <w:sz w:val="20"/>
                <w:szCs w:val="20"/>
              </w:rPr>
            </w:pPr>
            <w:r w:rsidRPr="005B0664">
              <w:rPr>
                <w:b/>
                <w:sz w:val="20"/>
                <w:szCs w:val="20"/>
              </w:rPr>
              <w:t>D4</w:t>
            </w:r>
          </w:p>
        </w:tc>
        <w:tc>
          <w:tcPr>
            <w:tcW w:w="576" w:type="pct"/>
            <w:shd w:val="clear" w:color="auto" w:fill="B8CCE4" w:themeFill="accent1" w:themeFillTint="66"/>
            <w:vAlign w:val="center"/>
          </w:tcPr>
          <w:p w14:paraId="3C3EE5A3" w14:textId="77777777" w:rsidR="004F37B7" w:rsidRPr="005B0664" w:rsidRDefault="004F37B7" w:rsidP="004F37B7">
            <w:pPr>
              <w:jc w:val="center"/>
              <w:rPr>
                <w:b/>
                <w:sz w:val="20"/>
                <w:szCs w:val="20"/>
              </w:rPr>
            </w:pPr>
            <w:r w:rsidRPr="005B0664">
              <w:rPr>
                <w:b/>
                <w:sz w:val="20"/>
                <w:szCs w:val="20"/>
              </w:rPr>
              <w:t>D5</w:t>
            </w:r>
          </w:p>
        </w:tc>
        <w:tc>
          <w:tcPr>
            <w:tcW w:w="575" w:type="pct"/>
            <w:shd w:val="clear" w:color="auto" w:fill="B8CCE4" w:themeFill="accent1" w:themeFillTint="66"/>
            <w:vAlign w:val="center"/>
          </w:tcPr>
          <w:p w14:paraId="53FC6CF7" w14:textId="77777777" w:rsidR="004F37B7" w:rsidRPr="005B0664" w:rsidRDefault="004F37B7" w:rsidP="004F37B7">
            <w:pPr>
              <w:jc w:val="center"/>
              <w:rPr>
                <w:b/>
                <w:sz w:val="20"/>
                <w:szCs w:val="20"/>
              </w:rPr>
            </w:pPr>
            <w:r w:rsidRPr="005B0664">
              <w:rPr>
                <w:b/>
                <w:sz w:val="20"/>
                <w:szCs w:val="20"/>
              </w:rPr>
              <w:t>D8</w:t>
            </w:r>
          </w:p>
        </w:tc>
        <w:tc>
          <w:tcPr>
            <w:tcW w:w="576" w:type="pct"/>
            <w:shd w:val="clear" w:color="auto" w:fill="B8CCE4" w:themeFill="accent1" w:themeFillTint="66"/>
            <w:vAlign w:val="center"/>
          </w:tcPr>
          <w:p w14:paraId="15ED15E7" w14:textId="77777777" w:rsidR="004F37B7" w:rsidRPr="005B0664" w:rsidRDefault="004F37B7" w:rsidP="004F37B7">
            <w:pPr>
              <w:jc w:val="center"/>
              <w:rPr>
                <w:b/>
                <w:sz w:val="20"/>
                <w:szCs w:val="20"/>
              </w:rPr>
            </w:pPr>
            <w:r w:rsidRPr="005B0664">
              <w:rPr>
                <w:b/>
                <w:sz w:val="20"/>
                <w:szCs w:val="20"/>
              </w:rPr>
              <w:t>D9</w:t>
            </w:r>
          </w:p>
        </w:tc>
        <w:tc>
          <w:tcPr>
            <w:tcW w:w="657" w:type="pct"/>
            <w:shd w:val="clear" w:color="auto" w:fill="B8CCE4" w:themeFill="accent1" w:themeFillTint="66"/>
            <w:vAlign w:val="center"/>
          </w:tcPr>
          <w:p w14:paraId="6B5225DD" w14:textId="121B5E13" w:rsidR="004F37B7" w:rsidRPr="005B0664" w:rsidRDefault="004F37B7" w:rsidP="004F37B7">
            <w:pPr>
              <w:jc w:val="center"/>
              <w:rPr>
                <w:b/>
                <w:sz w:val="20"/>
                <w:szCs w:val="20"/>
              </w:rPr>
            </w:pPr>
            <w:r>
              <w:rPr>
                <w:b/>
                <w:sz w:val="20"/>
                <w:szCs w:val="20"/>
              </w:rPr>
              <w:t>Razem</w:t>
            </w:r>
          </w:p>
        </w:tc>
      </w:tr>
      <w:tr w:rsidR="004F37B7" w:rsidRPr="005B0664" w14:paraId="17FB3D85" w14:textId="77777777" w:rsidTr="00C134F2">
        <w:tc>
          <w:tcPr>
            <w:tcW w:w="563" w:type="pct"/>
            <w:shd w:val="clear" w:color="auto" w:fill="B8CCE4" w:themeFill="accent1" w:themeFillTint="66"/>
          </w:tcPr>
          <w:p w14:paraId="5150E2B2" w14:textId="77777777" w:rsidR="004F37B7" w:rsidRPr="005B0664" w:rsidRDefault="004F37B7" w:rsidP="00A751BC">
            <w:pPr>
              <w:pStyle w:val="numerykolumntab"/>
              <w:numPr>
                <w:ilvl w:val="0"/>
                <w:numId w:val="131"/>
              </w:numPr>
            </w:pPr>
          </w:p>
        </w:tc>
        <w:tc>
          <w:tcPr>
            <w:tcW w:w="849" w:type="pct"/>
            <w:shd w:val="clear" w:color="auto" w:fill="B8CCE4" w:themeFill="accent1" w:themeFillTint="66"/>
            <w:vAlign w:val="center"/>
          </w:tcPr>
          <w:p w14:paraId="27159C76" w14:textId="77777777" w:rsidR="004F37B7" w:rsidRPr="005B0664" w:rsidRDefault="004F37B7" w:rsidP="009515CA">
            <w:pPr>
              <w:pStyle w:val="numerykolumntab"/>
            </w:pPr>
          </w:p>
        </w:tc>
        <w:tc>
          <w:tcPr>
            <w:tcW w:w="628" w:type="pct"/>
            <w:shd w:val="clear" w:color="auto" w:fill="B8CCE4" w:themeFill="accent1" w:themeFillTint="66"/>
            <w:vAlign w:val="center"/>
          </w:tcPr>
          <w:p w14:paraId="03202487" w14:textId="77777777" w:rsidR="004F37B7" w:rsidRPr="005B0664" w:rsidRDefault="004F37B7" w:rsidP="009515CA">
            <w:pPr>
              <w:pStyle w:val="numerykolumntab"/>
            </w:pPr>
          </w:p>
        </w:tc>
        <w:tc>
          <w:tcPr>
            <w:tcW w:w="576" w:type="pct"/>
            <w:shd w:val="clear" w:color="auto" w:fill="B8CCE4" w:themeFill="accent1" w:themeFillTint="66"/>
            <w:vAlign w:val="center"/>
          </w:tcPr>
          <w:p w14:paraId="0325F15D" w14:textId="77777777" w:rsidR="004F37B7" w:rsidRPr="005B0664" w:rsidRDefault="004F37B7" w:rsidP="009515CA">
            <w:pPr>
              <w:pStyle w:val="numerykolumntab"/>
            </w:pPr>
          </w:p>
        </w:tc>
        <w:tc>
          <w:tcPr>
            <w:tcW w:w="576" w:type="pct"/>
            <w:shd w:val="clear" w:color="auto" w:fill="B8CCE4" w:themeFill="accent1" w:themeFillTint="66"/>
            <w:vAlign w:val="center"/>
          </w:tcPr>
          <w:p w14:paraId="61A9379B" w14:textId="77777777" w:rsidR="004F37B7" w:rsidRPr="005B0664" w:rsidRDefault="004F37B7" w:rsidP="009515CA">
            <w:pPr>
              <w:pStyle w:val="numerykolumntab"/>
            </w:pPr>
          </w:p>
        </w:tc>
        <w:tc>
          <w:tcPr>
            <w:tcW w:w="575" w:type="pct"/>
            <w:shd w:val="clear" w:color="auto" w:fill="B8CCE4" w:themeFill="accent1" w:themeFillTint="66"/>
            <w:vAlign w:val="center"/>
          </w:tcPr>
          <w:p w14:paraId="33C71656" w14:textId="77777777" w:rsidR="004F37B7" w:rsidRPr="005B0664" w:rsidRDefault="004F37B7" w:rsidP="009515CA">
            <w:pPr>
              <w:pStyle w:val="numerykolumntab"/>
            </w:pPr>
          </w:p>
        </w:tc>
        <w:tc>
          <w:tcPr>
            <w:tcW w:w="576" w:type="pct"/>
            <w:shd w:val="clear" w:color="auto" w:fill="B8CCE4" w:themeFill="accent1" w:themeFillTint="66"/>
            <w:vAlign w:val="center"/>
          </w:tcPr>
          <w:p w14:paraId="77B0BC0D" w14:textId="77777777" w:rsidR="004F37B7" w:rsidRPr="005B0664" w:rsidRDefault="004F37B7" w:rsidP="009515CA">
            <w:pPr>
              <w:pStyle w:val="numerykolumntab"/>
            </w:pPr>
          </w:p>
        </w:tc>
        <w:tc>
          <w:tcPr>
            <w:tcW w:w="657" w:type="pct"/>
            <w:shd w:val="clear" w:color="auto" w:fill="B8CCE4" w:themeFill="accent1" w:themeFillTint="66"/>
            <w:vAlign w:val="bottom"/>
          </w:tcPr>
          <w:p w14:paraId="60F45204" w14:textId="77777777" w:rsidR="004F37B7" w:rsidRPr="005B0664" w:rsidRDefault="004F37B7" w:rsidP="009515CA">
            <w:pPr>
              <w:pStyle w:val="numerykolumntab"/>
            </w:pPr>
          </w:p>
        </w:tc>
      </w:tr>
      <w:tr w:rsidR="004F37B7" w:rsidRPr="005B0664" w14:paraId="55A58620" w14:textId="77777777" w:rsidTr="004F37B7">
        <w:tc>
          <w:tcPr>
            <w:tcW w:w="563" w:type="pct"/>
          </w:tcPr>
          <w:p w14:paraId="52A6B3E3" w14:textId="67881B91"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01</w:t>
            </w:r>
          </w:p>
        </w:tc>
        <w:tc>
          <w:tcPr>
            <w:tcW w:w="849" w:type="pct"/>
            <w:vAlign w:val="center"/>
          </w:tcPr>
          <w:p w14:paraId="604FEA9F" w14:textId="77777777" w:rsidR="004F37B7" w:rsidRPr="005B0664" w:rsidRDefault="004F37B7" w:rsidP="00EF229A">
            <w:pPr>
              <w:pStyle w:val="Maztabela"/>
            </w:pPr>
            <w:r w:rsidRPr="005B0664">
              <w:t>111,0</w:t>
            </w:r>
          </w:p>
        </w:tc>
        <w:tc>
          <w:tcPr>
            <w:tcW w:w="628" w:type="pct"/>
            <w:vAlign w:val="center"/>
          </w:tcPr>
          <w:p w14:paraId="74E8C9D3" w14:textId="77777777" w:rsidR="004F37B7" w:rsidRPr="005B0664" w:rsidRDefault="004F37B7" w:rsidP="00EF229A">
            <w:pPr>
              <w:pStyle w:val="Maztabela"/>
            </w:pPr>
            <w:r w:rsidRPr="005B0664">
              <w:t>0</w:t>
            </w:r>
          </w:p>
        </w:tc>
        <w:tc>
          <w:tcPr>
            <w:tcW w:w="576" w:type="pct"/>
            <w:vAlign w:val="center"/>
          </w:tcPr>
          <w:p w14:paraId="21938B5B" w14:textId="77777777" w:rsidR="004F37B7" w:rsidRPr="005B0664" w:rsidRDefault="004F37B7" w:rsidP="00EF229A">
            <w:pPr>
              <w:pStyle w:val="Maztabela"/>
            </w:pPr>
            <w:r w:rsidRPr="005B0664">
              <w:t>0</w:t>
            </w:r>
          </w:p>
        </w:tc>
        <w:tc>
          <w:tcPr>
            <w:tcW w:w="576" w:type="pct"/>
            <w:vAlign w:val="center"/>
          </w:tcPr>
          <w:p w14:paraId="3455E485" w14:textId="77777777" w:rsidR="004F37B7" w:rsidRPr="005B0664" w:rsidRDefault="004F37B7" w:rsidP="00EF229A">
            <w:pPr>
              <w:pStyle w:val="Maztabela"/>
            </w:pPr>
            <w:r w:rsidRPr="005B0664">
              <w:t>0</w:t>
            </w:r>
          </w:p>
        </w:tc>
        <w:tc>
          <w:tcPr>
            <w:tcW w:w="575" w:type="pct"/>
            <w:vAlign w:val="center"/>
          </w:tcPr>
          <w:p w14:paraId="5E2CA093" w14:textId="77777777" w:rsidR="004F37B7" w:rsidRPr="005B0664" w:rsidRDefault="004F37B7" w:rsidP="00EF229A">
            <w:pPr>
              <w:pStyle w:val="Maztabela"/>
            </w:pPr>
            <w:r w:rsidRPr="005B0664">
              <w:t>0</w:t>
            </w:r>
          </w:p>
        </w:tc>
        <w:tc>
          <w:tcPr>
            <w:tcW w:w="576" w:type="pct"/>
            <w:vAlign w:val="center"/>
          </w:tcPr>
          <w:p w14:paraId="71191492" w14:textId="77777777" w:rsidR="004F37B7" w:rsidRPr="005B0664" w:rsidRDefault="004F37B7" w:rsidP="00EF229A">
            <w:pPr>
              <w:pStyle w:val="Maztabela"/>
            </w:pPr>
            <w:r w:rsidRPr="005B0664">
              <w:t>0</w:t>
            </w:r>
          </w:p>
        </w:tc>
        <w:tc>
          <w:tcPr>
            <w:tcW w:w="657" w:type="pct"/>
            <w:vAlign w:val="bottom"/>
          </w:tcPr>
          <w:p w14:paraId="5E9A0458" w14:textId="77777777" w:rsidR="004F37B7" w:rsidRPr="005B0664" w:rsidRDefault="004F37B7" w:rsidP="00EF229A">
            <w:pPr>
              <w:pStyle w:val="Maztabela"/>
            </w:pPr>
            <w:r w:rsidRPr="005B0664">
              <w:t>0</w:t>
            </w:r>
          </w:p>
        </w:tc>
      </w:tr>
      <w:tr w:rsidR="004F37B7" w:rsidRPr="005B0664" w14:paraId="3A2FB993" w14:textId="77777777" w:rsidTr="004F37B7">
        <w:tc>
          <w:tcPr>
            <w:tcW w:w="563" w:type="pct"/>
          </w:tcPr>
          <w:p w14:paraId="4A175184" w14:textId="67B59F1A"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02</w:t>
            </w:r>
          </w:p>
        </w:tc>
        <w:tc>
          <w:tcPr>
            <w:tcW w:w="849" w:type="pct"/>
            <w:vAlign w:val="center"/>
          </w:tcPr>
          <w:p w14:paraId="7B9F1143" w14:textId="77777777" w:rsidR="004F37B7" w:rsidRPr="005B0664" w:rsidRDefault="004F37B7" w:rsidP="00EF229A">
            <w:pPr>
              <w:pStyle w:val="Maztabela"/>
            </w:pPr>
            <w:r w:rsidRPr="005B0664">
              <w:t>5521,9</w:t>
            </w:r>
          </w:p>
        </w:tc>
        <w:tc>
          <w:tcPr>
            <w:tcW w:w="628" w:type="pct"/>
            <w:vAlign w:val="center"/>
          </w:tcPr>
          <w:p w14:paraId="20662F27" w14:textId="77777777" w:rsidR="004F37B7" w:rsidRPr="005B0664" w:rsidRDefault="004F37B7" w:rsidP="00EF229A">
            <w:pPr>
              <w:pStyle w:val="Maztabela"/>
            </w:pPr>
            <w:r w:rsidRPr="005B0664">
              <w:t>2248,6</w:t>
            </w:r>
          </w:p>
        </w:tc>
        <w:tc>
          <w:tcPr>
            <w:tcW w:w="576" w:type="pct"/>
            <w:vAlign w:val="center"/>
          </w:tcPr>
          <w:p w14:paraId="0B2BAFBB" w14:textId="77777777" w:rsidR="004F37B7" w:rsidRPr="005B0664" w:rsidRDefault="004F37B7" w:rsidP="00EF229A">
            <w:pPr>
              <w:pStyle w:val="Maztabela"/>
            </w:pPr>
            <w:r w:rsidRPr="005B0664">
              <w:t>0</w:t>
            </w:r>
          </w:p>
        </w:tc>
        <w:tc>
          <w:tcPr>
            <w:tcW w:w="576" w:type="pct"/>
            <w:vAlign w:val="center"/>
          </w:tcPr>
          <w:p w14:paraId="26015421" w14:textId="77777777" w:rsidR="004F37B7" w:rsidRPr="005B0664" w:rsidRDefault="004F37B7" w:rsidP="00EF229A">
            <w:pPr>
              <w:pStyle w:val="Maztabela"/>
            </w:pPr>
            <w:r w:rsidRPr="005B0664">
              <w:t>352,2</w:t>
            </w:r>
          </w:p>
        </w:tc>
        <w:tc>
          <w:tcPr>
            <w:tcW w:w="575" w:type="pct"/>
            <w:vAlign w:val="center"/>
          </w:tcPr>
          <w:p w14:paraId="1C053C80" w14:textId="77777777" w:rsidR="004F37B7" w:rsidRPr="005B0664" w:rsidRDefault="004F37B7" w:rsidP="00EF229A">
            <w:pPr>
              <w:pStyle w:val="Maztabela"/>
            </w:pPr>
            <w:r w:rsidRPr="005B0664">
              <w:t>3,8</w:t>
            </w:r>
          </w:p>
        </w:tc>
        <w:tc>
          <w:tcPr>
            <w:tcW w:w="576" w:type="pct"/>
            <w:vAlign w:val="center"/>
          </w:tcPr>
          <w:p w14:paraId="0FEEAB0F" w14:textId="77777777" w:rsidR="004F37B7" w:rsidRPr="005B0664" w:rsidRDefault="004F37B7" w:rsidP="00EF229A">
            <w:pPr>
              <w:pStyle w:val="Maztabela"/>
            </w:pPr>
            <w:r w:rsidRPr="005B0664">
              <w:t>3,6</w:t>
            </w:r>
          </w:p>
        </w:tc>
        <w:tc>
          <w:tcPr>
            <w:tcW w:w="657" w:type="pct"/>
            <w:vAlign w:val="bottom"/>
          </w:tcPr>
          <w:p w14:paraId="7178966D" w14:textId="77777777" w:rsidR="004F37B7" w:rsidRPr="005B0664" w:rsidRDefault="004F37B7" w:rsidP="00EF229A">
            <w:pPr>
              <w:pStyle w:val="Maztabela"/>
            </w:pPr>
            <w:r w:rsidRPr="005B0664">
              <w:t>2608,2</w:t>
            </w:r>
          </w:p>
        </w:tc>
      </w:tr>
      <w:tr w:rsidR="004F37B7" w:rsidRPr="005B0664" w14:paraId="101A3A6E" w14:textId="77777777" w:rsidTr="004F37B7">
        <w:tc>
          <w:tcPr>
            <w:tcW w:w="563" w:type="pct"/>
          </w:tcPr>
          <w:p w14:paraId="53EF1E7C" w14:textId="7DBE378C"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01</w:t>
            </w:r>
            <w:r w:rsidR="00E0474F">
              <w:rPr>
                <w:sz w:val="20"/>
                <w:szCs w:val="20"/>
              </w:rPr>
              <w:t xml:space="preserve"> </w:t>
            </w:r>
            <w:r w:rsidRPr="005B0664">
              <w:rPr>
                <w:sz w:val="20"/>
                <w:szCs w:val="20"/>
              </w:rPr>
              <w:t>80</w:t>
            </w:r>
          </w:p>
        </w:tc>
        <w:tc>
          <w:tcPr>
            <w:tcW w:w="849" w:type="pct"/>
            <w:vAlign w:val="center"/>
          </w:tcPr>
          <w:p w14:paraId="17714BF9" w14:textId="77777777" w:rsidR="004F37B7" w:rsidRPr="005B0664" w:rsidRDefault="004F37B7" w:rsidP="00EF229A">
            <w:pPr>
              <w:pStyle w:val="Maztabela"/>
            </w:pPr>
            <w:r w:rsidRPr="005B0664">
              <w:t>59,4</w:t>
            </w:r>
          </w:p>
        </w:tc>
        <w:tc>
          <w:tcPr>
            <w:tcW w:w="628" w:type="pct"/>
            <w:vAlign w:val="center"/>
          </w:tcPr>
          <w:p w14:paraId="707C4986" w14:textId="77777777" w:rsidR="004F37B7" w:rsidRPr="005B0664" w:rsidRDefault="004F37B7" w:rsidP="00EF229A">
            <w:pPr>
              <w:pStyle w:val="Maztabela"/>
            </w:pPr>
            <w:r w:rsidRPr="005B0664">
              <w:t>0</w:t>
            </w:r>
          </w:p>
        </w:tc>
        <w:tc>
          <w:tcPr>
            <w:tcW w:w="576" w:type="pct"/>
            <w:vAlign w:val="center"/>
          </w:tcPr>
          <w:p w14:paraId="6B1D911D" w14:textId="77777777" w:rsidR="004F37B7" w:rsidRPr="005B0664" w:rsidRDefault="004F37B7" w:rsidP="00EF229A">
            <w:pPr>
              <w:pStyle w:val="Maztabela"/>
            </w:pPr>
            <w:r w:rsidRPr="005B0664">
              <w:t>0</w:t>
            </w:r>
          </w:p>
        </w:tc>
        <w:tc>
          <w:tcPr>
            <w:tcW w:w="576" w:type="pct"/>
            <w:vAlign w:val="center"/>
          </w:tcPr>
          <w:p w14:paraId="6854F40D" w14:textId="77777777" w:rsidR="004F37B7" w:rsidRPr="005B0664" w:rsidRDefault="004F37B7" w:rsidP="00EF229A">
            <w:pPr>
              <w:pStyle w:val="Maztabela"/>
            </w:pPr>
            <w:r w:rsidRPr="005B0664">
              <w:t>0</w:t>
            </w:r>
          </w:p>
        </w:tc>
        <w:tc>
          <w:tcPr>
            <w:tcW w:w="575" w:type="pct"/>
            <w:vAlign w:val="center"/>
          </w:tcPr>
          <w:p w14:paraId="1E2393EE" w14:textId="77777777" w:rsidR="004F37B7" w:rsidRPr="005B0664" w:rsidRDefault="004F37B7" w:rsidP="00EF229A">
            <w:pPr>
              <w:pStyle w:val="Maztabela"/>
            </w:pPr>
            <w:r w:rsidRPr="005B0664">
              <w:t>0</w:t>
            </w:r>
          </w:p>
        </w:tc>
        <w:tc>
          <w:tcPr>
            <w:tcW w:w="576" w:type="pct"/>
            <w:vAlign w:val="center"/>
          </w:tcPr>
          <w:p w14:paraId="55EED8F1" w14:textId="77777777" w:rsidR="004F37B7" w:rsidRPr="005B0664" w:rsidRDefault="004F37B7" w:rsidP="00EF229A">
            <w:pPr>
              <w:pStyle w:val="Maztabela"/>
            </w:pPr>
            <w:r w:rsidRPr="005B0664">
              <w:t>0</w:t>
            </w:r>
          </w:p>
        </w:tc>
        <w:tc>
          <w:tcPr>
            <w:tcW w:w="657" w:type="pct"/>
            <w:vAlign w:val="bottom"/>
          </w:tcPr>
          <w:p w14:paraId="3832CE1F" w14:textId="77777777" w:rsidR="004F37B7" w:rsidRPr="005B0664" w:rsidRDefault="004F37B7" w:rsidP="00EF229A">
            <w:pPr>
              <w:pStyle w:val="Maztabela"/>
            </w:pPr>
            <w:r w:rsidRPr="005B0664">
              <w:t>0</w:t>
            </w:r>
          </w:p>
        </w:tc>
      </w:tr>
      <w:tr w:rsidR="004F37B7" w:rsidRPr="005B0664" w14:paraId="58A65D38" w14:textId="77777777" w:rsidTr="004F37B7">
        <w:tc>
          <w:tcPr>
            <w:tcW w:w="563" w:type="pct"/>
          </w:tcPr>
          <w:p w14:paraId="59404628" w14:textId="77777777" w:rsidR="004F37B7" w:rsidRPr="005B0664" w:rsidRDefault="004F37B7" w:rsidP="00410BB8">
            <w:pPr>
              <w:rPr>
                <w:sz w:val="20"/>
                <w:szCs w:val="20"/>
              </w:rPr>
            </w:pPr>
          </w:p>
        </w:tc>
        <w:tc>
          <w:tcPr>
            <w:tcW w:w="849" w:type="pct"/>
            <w:vAlign w:val="center"/>
          </w:tcPr>
          <w:p w14:paraId="11D04F37" w14:textId="77777777" w:rsidR="004F37B7" w:rsidRPr="005B0664" w:rsidRDefault="004F37B7" w:rsidP="00EF229A">
            <w:pPr>
              <w:pStyle w:val="Maztabela"/>
            </w:pPr>
          </w:p>
        </w:tc>
        <w:tc>
          <w:tcPr>
            <w:tcW w:w="628" w:type="pct"/>
            <w:vAlign w:val="center"/>
          </w:tcPr>
          <w:p w14:paraId="7F7BACEB" w14:textId="77777777" w:rsidR="004F37B7" w:rsidRPr="005B0664" w:rsidRDefault="004F37B7" w:rsidP="00EF229A">
            <w:pPr>
              <w:pStyle w:val="Maztabela"/>
            </w:pPr>
          </w:p>
        </w:tc>
        <w:tc>
          <w:tcPr>
            <w:tcW w:w="576" w:type="pct"/>
            <w:vAlign w:val="center"/>
          </w:tcPr>
          <w:p w14:paraId="46A5BF90" w14:textId="77777777" w:rsidR="004F37B7" w:rsidRPr="005B0664" w:rsidRDefault="004F37B7" w:rsidP="00EF229A">
            <w:pPr>
              <w:pStyle w:val="Maztabela"/>
            </w:pPr>
          </w:p>
        </w:tc>
        <w:tc>
          <w:tcPr>
            <w:tcW w:w="576" w:type="pct"/>
            <w:vAlign w:val="center"/>
          </w:tcPr>
          <w:p w14:paraId="5FB2CB75" w14:textId="77777777" w:rsidR="004F37B7" w:rsidRPr="005B0664" w:rsidRDefault="004F37B7" w:rsidP="00EF229A">
            <w:pPr>
              <w:pStyle w:val="Maztabela"/>
            </w:pPr>
          </w:p>
        </w:tc>
        <w:tc>
          <w:tcPr>
            <w:tcW w:w="575" w:type="pct"/>
            <w:vAlign w:val="center"/>
          </w:tcPr>
          <w:p w14:paraId="693420AB" w14:textId="77777777" w:rsidR="004F37B7" w:rsidRPr="005B0664" w:rsidRDefault="004F37B7" w:rsidP="00EF229A">
            <w:pPr>
              <w:pStyle w:val="Maztabela"/>
            </w:pPr>
          </w:p>
        </w:tc>
        <w:tc>
          <w:tcPr>
            <w:tcW w:w="576" w:type="pct"/>
            <w:vAlign w:val="center"/>
          </w:tcPr>
          <w:p w14:paraId="0FD61FCF" w14:textId="77777777" w:rsidR="004F37B7" w:rsidRPr="005B0664" w:rsidRDefault="004F37B7" w:rsidP="00EF229A">
            <w:pPr>
              <w:pStyle w:val="Maztabela"/>
            </w:pPr>
          </w:p>
        </w:tc>
        <w:tc>
          <w:tcPr>
            <w:tcW w:w="657" w:type="pct"/>
            <w:vAlign w:val="bottom"/>
          </w:tcPr>
          <w:p w14:paraId="1C17D07F" w14:textId="77777777" w:rsidR="004F37B7" w:rsidRPr="005B0664" w:rsidRDefault="004F37B7" w:rsidP="00EF229A">
            <w:pPr>
              <w:pStyle w:val="Maztabela"/>
            </w:pPr>
          </w:p>
        </w:tc>
      </w:tr>
      <w:tr w:rsidR="004F37B7" w:rsidRPr="005B0664" w14:paraId="3489619E" w14:textId="77777777" w:rsidTr="004F37B7">
        <w:tc>
          <w:tcPr>
            <w:tcW w:w="563" w:type="pct"/>
          </w:tcPr>
          <w:p w14:paraId="01531952" w14:textId="76E8E6C9"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03</w:t>
            </w:r>
            <w:r w:rsidR="00E0474F">
              <w:rPr>
                <w:sz w:val="20"/>
                <w:szCs w:val="20"/>
              </w:rPr>
              <w:t xml:space="preserve"> </w:t>
            </w:r>
            <w:r w:rsidRPr="005B0664">
              <w:rPr>
                <w:sz w:val="20"/>
                <w:szCs w:val="20"/>
              </w:rPr>
              <w:t>81</w:t>
            </w:r>
          </w:p>
        </w:tc>
        <w:tc>
          <w:tcPr>
            <w:tcW w:w="849" w:type="pct"/>
            <w:vAlign w:val="center"/>
          </w:tcPr>
          <w:p w14:paraId="6BFF0872" w14:textId="77777777" w:rsidR="004F37B7" w:rsidRPr="005B0664" w:rsidRDefault="004F37B7" w:rsidP="00EF229A">
            <w:pPr>
              <w:pStyle w:val="Maztabela"/>
            </w:pPr>
            <w:r w:rsidRPr="005B0664">
              <w:t>30542,6</w:t>
            </w:r>
          </w:p>
        </w:tc>
        <w:tc>
          <w:tcPr>
            <w:tcW w:w="628" w:type="pct"/>
            <w:vAlign w:val="center"/>
          </w:tcPr>
          <w:p w14:paraId="31F3FD52" w14:textId="77777777" w:rsidR="004F37B7" w:rsidRPr="005B0664" w:rsidRDefault="004F37B7" w:rsidP="00EF229A">
            <w:pPr>
              <w:pStyle w:val="Maztabela"/>
            </w:pPr>
            <w:r w:rsidRPr="005B0664">
              <w:t>0</w:t>
            </w:r>
          </w:p>
        </w:tc>
        <w:tc>
          <w:tcPr>
            <w:tcW w:w="576" w:type="pct"/>
            <w:vAlign w:val="center"/>
          </w:tcPr>
          <w:p w14:paraId="7849F433" w14:textId="77777777" w:rsidR="004F37B7" w:rsidRPr="005B0664" w:rsidRDefault="004F37B7" w:rsidP="00EF229A">
            <w:pPr>
              <w:pStyle w:val="Maztabela"/>
            </w:pPr>
            <w:r w:rsidRPr="005B0664">
              <w:t>0</w:t>
            </w:r>
          </w:p>
        </w:tc>
        <w:tc>
          <w:tcPr>
            <w:tcW w:w="576" w:type="pct"/>
            <w:vAlign w:val="center"/>
          </w:tcPr>
          <w:p w14:paraId="482A3852" w14:textId="77777777" w:rsidR="004F37B7" w:rsidRPr="005B0664" w:rsidRDefault="004F37B7" w:rsidP="00EF229A">
            <w:pPr>
              <w:pStyle w:val="Maztabela"/>
            </w:pPr>
            <w:r w:rsidRPr="005B0664">
              <w:t>10324,1</w:t>
            </w:r>
          </w:p>
        </w:tc>
        <w:tc>
          <w:tcPr>
            <w:tcW w:w="575" w:type="pct"/>
            <w:vAlign w:val="center"/>
          </w:tcPr>
          <w:p w14:paraId="16BF7BEE" w14:textId="77777777" w:rsidR="004F37B7" w:rsidRPr="005B0664" w:rsidRDefault="004F37B7" w:rsidP="00EF229A">
            <w:pPr>
              <w:pStyle w:val="Maztabela"/>
            </w:pPr>
            <w:r w:rsidRPr="005B0664">
              <w:t>0</w:t>
            </w:r>
          </w:p>
        </w:tc>
        <w:tc>
          <w:tcPr>
            <w:tcW w:w="576" w:type="pct"/>
            <w:vAlign w:val="center"/>
          </w:tcPr>
          <w:p w14:paraId="4B0220A4" w14:textId="77777777" w:rsidR="004F37B7" w:rsidRPr="005B0664" w:rsidRDefault="004F37B7" w:rsidP="00EF229A">
            <w:pPr>
              <w:pStyle w:val="Maztabela"/>
            </w:pPr>
            <w:r w:rsidRPr="005B0664">
              <w:t>0</w:t>
            </w:r>
          </w:p>
        </w:tc>
        <w:tc>
          <w:tcPr>
            <w:tcW w:w="657" w:type="pct"/>
            <w:vAlign w:val="bottom"/>
          </w:tcPr>
          <w:p w14:paraId="5F64AE8E" w14:textId="77777777" w:rsidR="004F37B7" w:rsidRPr="005B0664" w:rsidRDefault="004F37B7" w:rsidP="00EF229A">
            <w:pPr>
              <w:pStyle w:val="Maztabela"/>
            </w:pPr>
            <w:r w:rsidRPr="005B0664">
              <w:t>10324,1</w:t>
            </w:r>
          </w:p>
        </w:tc>
      </w:tr>
      <w:tr w:rsidR="004F37B7" w:rsidRPr="005B0664" w14:paraId="71403694" w14:textId="77777777" w:rsidTr="004F37B7">
        <w:tc>
          <w:tcPr>
            <w:tcW w:w="563" w:type="pct"/>
          </w:tcPr>
          <w:p w14:paraId="1572B0AF" w14:textId="7E11B179"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03</w:t>
            </w:r>
            <w:r w:rsidR="00E0474F">
              <w:rPr>
                <w:sz w:val="20"/>
                <w:szCs w:val="20"/>
              </w:rPr>
              <w:t xml:space="preserve"> </w:t>
            </w:r>
            <w:r w:rsidRPr="005B0664">
              <w:rPr>
                <w:sz w:val="20"/>
                <w:szCs w:val="20"/>
              </w:rPr>
              <w:t>99</w:t>
            </w:r>
          </w:p>
        </w:tc>
        <w:tc>
          <w:tcPr>
            <w:tcW w:w="849" w:type="pct"/>
            <w:vAlign w:val="center"/>
          </w:tcPr>
          <w:p w14:paraId="6BF0EB95" w14:textId="77777777" w:rsidR="004F37B7" w:rsidRPr="005B0664" w:rsidRDefault="004F37B7" w:rsidP="00EF229A">
            <w:pPr>
              <w:pStyle w:val="Maztabela"/>
            </w:pPr>
            <w:r w:rsidRPr="005B0664">
              <w:t>1,3</w:t>
            </w:r>
          </w:p>
        </w:tc>
        <w:tc>
          <w:tcPr>
            <w:tcW w:w="628" w:type="pct"/>
            <w:vAlign w:val="center"/>
          </w:tcPr>
          <w:p w14:paraId="148AB44F" w14:textId="77777777" w:rsidR="004F37B7" w:rsidRPr="005B0664" w:rsidRDefault="004F37B7" w:rsidP="00EF229A">
            <w:pPr>
              <w:pStyle w:val="Maztabela"/>
            </w:pPr>
            <w:r w:rsidRPr="005B0664">
              <w:t>0</w:t>
            </w:r>
          </w:p>
        </w:tc>
        <w:tc>
          <w:tcPr>
            <w:tcW w:w="576" w:type="pct"/>
            <w:vAlign w:val="center"/>
          </w:tcPr>
          <w:p w14:paraId="2833F3DF" w14:textId="77777777" w:rsidR="004F37B7" w:rsidRPr="005B0664" w:rsidRDefault="004F37B7" w:rsidP="00EF229A">
            <w:pPr>
              <w:pStyle w:val="Maztabela"/>
            </w:pPr>
            <w:r w:rsidRPr="005B0664">
              <w:t>0</w:t>
            </w:r>
          </w:p>
        </w:tc>
        <w:tc>
          <w:tcPr>
            <w:tcW w:w="576" w:type="pct"/>
            <w:vAlign w:val="center"/>
          </w:tcPr>
          <w:p w14:paraId="6C1F7C30" w14:textId="77777777" w:rsidR="004F37B7" w:rsidRPr="005B0664" w:rsidRDefault="004F37B7" w:rsidP="00EF229A">
            <w:pPr>
              <w:pStyle w:val="Maztabela"/>
            </w:pPr>
            <w:r w:rsidRPr="005B0664">
              <w:t>1</w:t>
            </w:r>
          </w:p>
        </w:tc>
        <w:tc>
          <w:tcPr>
            <w:tcW w:w="575" w:type="pct"/>
            <w:vAlign w:val="center"/>
          </w:tcPr>
          <w:p w14:paraId="0EEC36E6" w14:textId="77777777" w:rsidR="004F37B7" w:rsidRPr="005B0664" w:rsidRDefault="004F37B7" w:rsidP="00EF229A">
            <w:pPr>
              <w:pStyle w:val="Maztabela"/>
            </w:pPr>
            <w:r w:rsidRPr="005B0664">
              <w:t>0</w:t>
            </w:r>
          </w:p>
        </w:tc>
        <w:tc>
          <w:tcPr>
            <w:tcW w:w="576" w:type="pct"/>
            <w:vAlign w:val="center"/>
          </w:tcPr>
          <w:p w14:paraId="1702D9F8" w14:textId="77777777" w:rsidR="004F37B7" w:rsidRPr="005B0664" w:rsidRDefault="004F37B7" w:rsidP="00EF229A">
            <w:pPr>
              <w:pStyle w:val="Maztabela"/>
            </w:pPr>
            <w:r w:rsidRPr="005B0664">
              <w:t>0</w:t>
            </w:r>
          </w:p>
        </w:tc>
        <w:tc>
          <w:tcPr>
            <w:tcW w:w="657" w:type="pct"/>
            <w:vAlign w:val="bottom"/>
          </w:tcPr>
          <w:p w14:paraId="7490C771" w14:textId="77777777" w:rsidR="004F37B7" w:rsidRPr="005B0664" w:rsidRDefault="004F37B7" w:rsidP="00EF229A">
            <w:pPr>
              <w:pStyle w:val="Maztabela"/>
            </w:pPr>
            <w:r w:rsidRPr="005B0664">
              <w:t>1</w:t>
            </w:r>
          </w:p>
        </w:tc>
      </w:tr>
      <w:tr w:rsidR="004F37B7" w:rsidRPr="005B0664" w14:paraId="3791D03E" w14:textId="77777777" w:rsidTr="004F37B7">
        <w:tc>
          <w:tcPr>
            <w:tcW w:w="563" w:type="pct"/>
          </w:tcPr>
          <w:p w14:paraId="477AC7C6" w14:textId="77777777" w:rsidR="004F37B7" w:rsidRPr="005B0664" w:rsidRDefault="004F37B7" w:rsidP="00410BB8">
            <w:pPr>
              <w:rPr>
                <w:sz w:val="20"/>
                <w:szCs w:val="20"/>
              </w:rPr>
            </w:pPr>
          </w:p>
        </w:tc>
        <w:tc>
          <w:tcPr>
            <w:tcW w:w="849" w:type="pct"/>
            <w:vAlign w:val="center"/>
          </w:tcPr>
          <w:p w14:paraId="4C4EC215" w14:textId="77777777" w:rsidR="004F37B7" w:rsidRPr="005B0664" w:rsidRDefault="004F37B7" w:rsidP="00EF229A">
            <w:pPr>
              <w:pStyle w:val="Maztabela"/>
            </w:pPr>
          </w:p>
        </w:tc>
        <w:tc>
          <w:tcPr>
            <w:tcW w:w="628" w:type="pct"/>
            <w:vAlign w:val="center"/>
          </w:tcPr>
          <w:p w14:paraId="04788097" w14:textId="77777777" w:rsidR="004F37B7" w:rsidRPr="005B0664" w:rsidRDefault="004F37B7" w:rsidP="00EF229A">
            <w:pPr>
              <w:pStyle w:val="Maztabela"/>
            </w:pPr>
          </w:p>
        </w:tc>
        <w:tc>
          <w:tcPr>
            <w:tcW w:w="576" w:type="pct"/>
            <w:vAlign w:val="center"/>
          </w:tcPr>
          <w:p w14:paraId="1DE9D5FB" w14:textId="77777777" w:rsidR="004F37B7" w:rsidRPr="005B0664" w:rsidRDefault="004F37B7" w:rsidP="00EF229A">
            <w:pPr>
              <w:pStyle w:val="Maztabela"/>
            </w:pPr>
          </w:p>
        </w:tc>
        <w:tc>
          <w:tcPr>
            <w:tcW w:w="576" w:type="pct"/>
            <w:vAlign w:val="center"/>
          </w:tcPr>
          <w:p w14:paraId="2EC2CFB5" w14:textId="77777777" w:rsidR="004F37B7" w:rsidRPr="005B0664" w:rsidRDefault="004F37B7" w:rsidP="00EF229A">
            <w:pPr>
              <w:pStyle w:val="Maztabela"/>
            </w:pPr>
          </w:p>
        </w:tc>
        <w:tc>
          <w:tcPr>
            <w:tcW w:w="575" w:type="pct"/>
            <w:vAlign w:val="center"/>
          </w:tcPr>
          <w:p w14:paraId="02A71E36" w14:textId="77777777" w:rsidR="004F37B7" w:rsidRPr="005B0664" w:rsidRDefault="004F37B7" w:rsidP="00EF229A">
            <w:pPr>
              <w:pStyle w:val="Maztabela"/>
            </w:pPr>
          </w:p>
        </w:tc>
        <w:tc>
          <w:tcPr>
            <w:tcW w:w="576" w:type="pct"/>
            <w:vAlign w:val="center"/>
          </w:tcPr>
          <w:p w14:paraId="603EADB8" w14:textId="77777777" w:rsidR="004F37B7" w:rsidRPr="005B0664" w:rsidRDefault="004F37B7" w:rsidP="00EF229A">
            <w:pPr>
              <w:pStyle w:val="Maztabela"/>
            </w:pPr>
          </w:p>
        </w:tc>
        <w:tc>
          <w:tcPr>
            <w:tcW w:w="657" w:type="pct"/>
            <w:vAlign w:val="bottom"/>
          </w:tcPr>
          <w:p w14:paraId="6653CAA4" w14:textId="77777777" w:rsidR="004F37B7" w:rsidRPr="005B0664" w:rsidRDefault="004F37B7" w:rsidP="00EF229A">
            <w:pPr>
              <w:pStyle w:val="Maztabela"/>
            </w:pPr>
          </w:p>
        </w:tc>
      </w:tr>
      <w:tr w:rsidR="004F37B7" w:rsidRPr="005B0664" w14:paraId="73DD479A" w14:textId="77777777" w:rsidTr="004F37B7">
        <w:tc>
          <w:tcPr>
            <w:tcW w:w="563" w:type="pct"/>
          </w:tcPr>
          <w:p w14:paraId="6FEEAC1E" w14:textId="14174A9E"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08</w:t>
            </w:r>
          </w:p>
        </w:tc>
        <w:tc>
          <w:tcPr>
            <w:tcW w:w="849" w:type="pct"/>
            <w:vAlign w:val="center"/>
          </w:tcPr>
          <w:p w14:paraId="324DF3AF" w14:textId="77777777" w:rsidR="004F37B7" w:rsidRPr="005B0664" w:rsidRDefault="004F37B7" w:rsidP="00EF229A">
            <w:pPr>
              <w:pStyle w:val="Maztabela"/>
            </w:pPr>
            <w:r w:rsidRPr="005B0664">
              <w:t>1060</w:t>
            </w:r>
          </w:p>
        </w:tc>
        <w:tc>
          <w:tcPr>
            <w:tcW w:w="628" w:type="pct"/>
            <w:vAlign w:val="center"/>
          </w:tcPr>
          <w:p w14:paraId="738A52EB" w14:textId="77777777" w:rsidR="004F37B7" w:rsidRPr="005B0664" w:rsidRDefault="004F37B7" w:rsidP="00EF229A">
            <w:pPr>
              <w:pStyle w:val="Maztabela"/>
            </w:pPr>
            <w:r w:rsidRPr="005B0664">
              <w:t>75,3</w:t>
            </w:r>
          </w:p>
        </w:tc>
        <w:tc>
          <w:tcPr>
            <w:tcW w:w="576" w:type="pct"/>
            <w:vAlign w:val="center"/>
          </w:tcPr>
          <w:p w14:paraId="1C9BF31D" w14:textId="77777777" w:rsidR="004F37B7" w:rsidRPr="005B0664" w:rsidRDefault="004F37B7" w:rsidP="00EF229A">
            <w:pPr>
              <w:pStyle w:val="Maztabela"/>
            </w:pPr>
            <w:r w:rsidRPr="005B0664">
              <w:t>0</w:t>
            </w:r>
          </w:p>
        </w:tc>
        <w:tc>
          <w:tcPr>
            <w:tcW w:w="576" w:type="pct"/>
            <w:vAlign w:val="center"/>
          </w:tcPr>
          <w:p w14:paraId="25CA6F30" w14:textId="77777777" w:rsidR="004F37B7" w:rsidRPr="005B0664" w:rsidRDefault="004F37B7" w:rsidP="00EF229A">
            <w:pPr>
              <w:pStyle w:val="Maztabela"/>
            </w:pPr>
            <w:r w:rsidRPr="005B0664">
              <w:t>98,5</w:t>
            </w:r>
          </w:p>
        </w:tc>
        <w:tc>
          <w:tcPr>
            <w:tcW w:w="575" w:type="pct"/>
            <w:vAlign w:val="center"/>
          </w:tcPr>
          <w:p w14:paraId="62183B22" w14:textId="77777777" w:rsidR="004F37B7" w:rsidRPr="005B0664" w:rsidRDefault="004F37B7" w:rsidP="00EF229A">
            <w:pPr>
              <w:pStyle w:val="Maztabela"/>
            </w:pPr>
            <w:r w:rsidRPr="005B0664">
              <w:t>0</w:t>
            </w:r>
          </w:p>
        </w:tc>
        <w:tc>
          <w:tcPr>
            <w:tcW w:w="576" w:type="pct"/>
            <w:vAlign w:val="center"/>
          </w:tcPr>
          <w:p w14:paraId="56A1781E" w14:textId="77777777" w:rsidR="004F37B7" w:rsidRPr="005B0664" w:rsidRDefault="004F37B7" w:rsidP="00EF229A">
            <w:pPr>
              <w:pStyle w:val="Maztabela"/>
            </w:pPr>
            <w:r w:rsidRPr="005B0664">
              <w:t>0</w:t>
            </w:r>
          </w:p>
        </w:tc>
        <w:tc>
          <w:tcPr>
            <w:tcW w:w="657" w:type="pct"/>
            <w:vAlign w:val="bottom"/>
          </w:tcPr>
          <w:p w14:paraId="48049BE4" w14:textId="77777777" w:rsidR="004F37B7" w:rsidRPr="005B0664" w:rsidRDefault="004F37B7" w:rsidP="00EF229A">
            <w:pPr>
              <w:pStyle w:val="Maztabela"/>
            </w:pPr>
            <w:r w:rsidRPr="005B0664">
              <w:t>173,8</w:t>
            </w:r>
          </w:p>
        </w:tc>
      </w:tr>
      <w:tr w:rsidR="004F37B7" w:rsidRPr="005B0664" w14:paraId="57BC290F" w14:textId="77777777" w:rsidTr="004F37B7">
        <w:tc>
          <w:tcPr>
            <w:tcW w:w="563" w:type="pct"/>
          </w:tcPr>
          <w:p w14:paraId="0B10CD9E" w14:textId="40FBAD3D"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09</w:t>
            </w:r>
          </w:p>
        </w:tc>
        <w:tc>
          <w:tcPr>
            <w:tcW w:w="849" w:type="pct"/>
            <w:vAlign w:val="center"/>
          </w:tcPr>
          <w:p w14:paraId="1EACE4D1" w14:textId="77777777" w:rsidR="004F37B7" w:rsidRPr="005B0664" w:rsidRDefault="004F37B7" w:rsidP="00EF229A">
            <w:pPr>
              <w:pStyle w:val="Maztabela"/>
            </w:pPr>
            <w:r w:rsidRPr="005B0664">
              <w:t>356,5</w:t>
            </w:r>
          </w:p>
        </w:tc>
        <w:tc>
          <w:tcPr>
            <w:tcW w:w="628" w:type="pct"/>
            <w:vAlign w:val="center"/>
          </w:tcPr>
          <w:p w14:paraId="69D2E52A" w14:textId="77777777" w:rsidR="004F37B7" w:rsidRPr="005B0664" w:rsidRDefault="004F37B7" w:rsidP="00EF229A">
            <w:pPr>
              <w:pStyle w:val="Maztabela"/>
            </w:pPr>
            <w:r w:rsidRPr="005B0664">
              <w:t>0</w:t>
            </w:r>
          </w:p>
        </w:tc>
        <w:tc>
          <w:tcPr>
            <w:tcW w:w="576" w:type="pct"/>
            <w:vAlign w:val="center"/>
          </w:tcPr>
          <w:p w14:paraId="5AAE61C9" w14:textId="77777777" w:rsidR="004F37B7" w:rsidRPr="005B0664" w:rsidRDefault="004F37B7" w:rsidP="00EF229A">
            <w:pPr>
              <w:pStyle w:val="Maztabela"/>
            </w:pPr>
            <w:r w:rsidRPr="005B0664">
              <w:t>0</w:t>
            </w:r>
          </w:p>
        </w:tc>
        <w:tc>
          <w:tcPr>
            <w:tcW w:w="576" w:type="pct"/>
            <w:vAlign w:val="center"/>
          </w:tcPr>
          <w:p w14:paraId="6EEA3A94" w14:textId="77777777" w:rsidR="004F37B7" w:rsidRPr="005B0664" w:rsidRDefault="004F37B7" w:rsidP="00EF229A">
            <w:pPr>
              <w:pStyle w:val="Maztabela"/>
            </w:pPr>
            <w:r w:rsidRPr="005B0664">
              <w:t>0</w:t>
            </w:r>
          </w:p>
        </w:tc>
        <w:tc>
          <w:tcPr>
            <w:tcW w:w="575" w:type="pct"/>
            <w:vAlign w:val="center"/>
          </w:tcPr>
          <w:p w14:paraId="2AD62273" w14:textId="77777777" w:rsidR="004F37B7" w:rsidRPr="005B0664" w:rsidRDefault="004F37B7" w:rsidP="00EF229A">
            <w:pPr>
              <w:pStyle w:val="Maztabela"/>
            </w:pPr>
            <w:r w:rsidRPr="005B0664">
              <w:t>0</w:t>
            </w:r>
          </w:p>
        </w:tc>
        <w:tc>
          <w:tcPr>
            <w:tcW w:w="576" w:type="pct"/>
            <w:vAlign w:val="center"/>
          </w:tcPr>
          <w:p w14:paraId="73F451CB" w14:textId="77777777" w:rsidR="004F37B7" w:rsidRPr="005B0664" w:rsidRDefault="004F37B7" w:rsidP="00EF229A">
            <w:pPr>
              <w:pStyle w:val="Maztabela"/>
            </w:pPr>
            <w:r w:rsidRPr="005B0664">
              <w:t>0</w:t>
            </w:r>
          </w:p>
        </w:tc>
        <w:tc>
          <w:tcPr>
            <w:tcW w:w="657" w:type="pct"/>
            <w:vAlign w:val="bottom"/>
          </w:tcPr>
          <w:p w14:paraId="42913572" w14:textId="77777777" w:rsidR="004F37B7" w:rsidRPr="005B0664" w:rsidRDefault="004F37B7" w:rsidP="00EF229A">
            <w:pPr>
              <w:pStyle w:val="Maztabela"/>
            </w:pPr>
            <w:r w:rsidRPr="005B0664">
              <w:t>0</w:t>
            </w:r>
          </w:p>
        </w:tc>
      </w:tr>
      <w:tr w:rsidR="004F37B7" w:rsidRPr="005B0664" w14:paraId="6843CF1C" w14:textId="77777777" w:rsidTr="004F37B7">
        <w:tc>
          <w:tcPr>
            <w:tcW w:w="563" w:type="pct"/>
          </w:tcPr>
          <w:p w14:paraId="68800BB3" w14:textId="70184D17"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10</w:t>
            </w:r>
          </w:p>
        </w:tc>
        <w:tc>
          <w:tcPr>
            <w:tcW w:w="849" w:type="pct"/>
            <w:vAlign w:val="center"/>
          </w:tcPr>
          <w:p w14:paraId="134DB769" w14:textId="77777777" w:rsidR="004F37B7" w:rsidRPr="005B0664" w:rsidRDefault="004F37B7" w:rsidP="00EF229A">
            <w:pPr>
              <w:pStyle w:val="Maztabela"/>
            </w:pPr>
            <w:r w:rsidRPr="005B0664">
              <w:t>6,9</w:t>
            </w:r>
          </w:p>
        </w:tc>
        <w:tc>
          <w:tcPr>
            <w:tcW w:w="628" w:type="pct"/>
            <w:vAlign w:val="center"/>
          </w:tcPr>
          <w:p w14:paraId="2781E168" w14:textId="77777777" w:rsidR="004F37B7" w:rsidRPr="005B0664" w:rsidRDefault="004F37B7" w:rsidP="00EF229A">
            <w:pPr>
              <w:pStyle w:val="Maztabela"/>
            </w:pPr>
            <w:r w:rsidRPr="005B0664">
              <w:t>0</w:t>
            </w:r>
          </w:p>
        </w:tc>
        <w:tc>
          <w:tcPr>
            <w:tcW w:w="576" w:type="pct"/>
            <w:vAlign w:val="center"/>
          </w:tcPr>
          <w:p w14:paraId="3CB11757" w14:textId="77777777" w:rsidR="004F37B7" w:rsidRPr="005B0664" w:rsidRDefault="004F37B7" w:rsidP="00EF229A">
            <w:pPr>
              <w:pStyle w:val="Maztabela"/>
            </w:pPr>
            <w:r w:rsidRPr="005B0664">
              <w:t>0</w:t>
            </w:r>
          </w:p>
        </w:tc>
        <w:tc>
          <w:tcPr>
            <w:tcW w:w="576" w:type="pct"/>
            <w:vAlign w:val="center"/>
          </w:tcPr>
          <w:p w14:paraId="70D94629" w14:textId="77777777" w:rsidR="004F37B7" w:rsidRPr="005B0664" w:rsidRDefault="004F37B7" w:rsidP="00EF229A">
            <w:pPr>
              <w:pStyle w:val="Maztabela"/>
            </w:pPr>
            <w:r w:rsidRPr="005B0664">
              <w:t>7,3</w:t>
            </w:r>
          </w:p>
        </w:tc>
        <w:tc>
          <w:tcPr>
            <w:tcW w:w="575" w:type="pct"/>
            <w:vAlign w:val="center"/>
          </w:tcPr>
          <w:p w14:paraId="5A657FC4" w14:textId="77777777" w:rsidR="004F37B7" w:rsidRPr="005B0664" w:rsidRDefault="004F37B7" w:rsidP="00EF229A">
            <w:pPr>
              <w:pStyle w:val="Maztabela"/>
            </w:pPr>
            <w:r w:rsidRPr="005B0664">
              <w:t>0</w:t>
            </w:r>
          </w:p>
        </w:tc>
        <w:tc>
          <w:tcPr>
            <w:tcW w:w="576" w:type="pct"/>
            <w:vAlign w:val="center"/>
          </w:tcPr>
          <w:p w14:paraId="02E35933" w14:textId="77777777" w:rsidR="004F37B7" w:rsidRPr="005B0664" w:rsidRDefault="004F37B7" w:rsidP="00EF229A">
            <w:pPr>
              <w:pStyle w:val="Maztabela"/>
            </w:pPr>
            <w:r w:rsidRPr="005B0664">
              <w:t>0</w:t>
            </w:r>
          </w:p>
        </w:tc>
        <w:tc>
          <w:tcPr>
            <w:tcW w:w="657" w:type="pct"/>
            <w:vAlign w:val="bottom"/>
          </w:tcPr>
          <w:p w14:paraId="7A0D38AA" w14:textId="77777777" w:rsidR="004F37B7" w:rsidRPr="005B0664" w:rsidRDefault="004F37B7" w:rsidP="00EF229A">
            <w:pPr>
              <w:pStyle w:val="Maztabela"/>
            </w:pPr>
            <w:r w:rsidRPr="005B0664">
              <w:t>7,3</w:t>
            </w:r>
          </w:p>
        </w:tc>
      </w:tr>
      <w:tr w:rsidR="004F37B7" w:rsidRPr="005B0664" w14:paraId="570D80FA" w14:textId="77777777" w:rsidTr="004F37B7">
        <w:tc>
          <w:tcPr>
            <w:tcW w:w="563" w:type="pct"/>
          </w:tcPr>
          <w:p w14:paraId="0C6D6108" w14:textId="6B06499E"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11</w:t>
            </w:r>
          </w:p>
        </w:tc>
        <w:tc>
          <w:tcPr>
            <w:tcW w:w="849" w:type="pct"/>
            <w:vAlign w:val="center"/>
          </w:tcPr>
          <w:p w14:paraId="5B302D0C" w14:textId="77777777" w:rsidR="004F37B7" w:rsidRPr="005B0664" w:rsidRDefault="004F37B7" w:rsidP="00EF229A">
            <w:pPr>
              <w:pStyle w:val="Maztabela"/>
            </w:pPr>
            <w:r w:rsidRPr="005B0664">
              <w:t>35,1</w:t>
            </w:r>
          </w:p>
        </w:tc>
        <w:tc>
          <w:tcPr>
            <w:tcW w:w="628" w:type="pct"/>
            <w:vAlign w:val="center"/>
          </w:tcPr>
          <w:p w14:paraId="623D0797" w14:textId="77777777" w:rsidR="004F37B7" w:rsidRPr="005B0664" w:rsidRDefault="004F37B7" w:rsidP="00EF229A">
            <w:pPr>
              <w:pStyle w:val="Maztabela"/>
            </w:pPr>
            <w:r w:rsidRPr="005B0664">
              <w:t>0</w:t>
            </w:r>
          </w:p>
        </w:tc>
        <w:tc>
          <w:tcPr>
            <w:tcW w:w="576" w:type="pct"/>
            <w:vAlign w:val="center"/>
          </w:tcPr>
          <w:p w14:paraId="5A590AB7" w14:textId="77777777" w:rsidR="004F37B7" w:rsidRPr="005B0664" w:rsidRDefault="004F37B7" w:rsidP="00EF229A">
            <w:pPr>
              <w:pStyle w:val="Maztabela"/>
            </w:pPr>
            <w:r w:rsidRPr="005B0664">
              <w:t>0</w:t>
            </w:r>
          </w:p>
        </w:tc>
        <w:tc>
          <w:tcPr>
            <w:tcW w:w="576" w:type="pct"/>
            <w:vAlign w:val="center"/>
          </w:tcPr>
          <w:p w14:paraId="24FCE6AC" w14:textId="77777777" w:rsidR="004F37B7" w:rsidRPr="005B0664" w:rsidRDefault="004F37B7" w:rsidP="00EF229A">
            <w:pPr>
              <w:pStyle w:val="Maztabela"/>
            </w:pPr>
            <w:r w:rsidRPr="005B0664">
              <w:t>0</w:t>
            </w:r>
          </w:p>
        </w:tc>
        <w:tc>
          <w:tcPr>
            <w:tcW w:w="575" w:type="pct"/>
            <w:vAlign w:val="center"/>
          </w:tcPr>
          <w:p w14:paraId="152A264F" w14:textId="77777777" w:rsidR="004F37B7" w:rsidRPr="005B0664" w:rsidRDefault="004F37B7" w:rsidP="00EF229A">
            <w:pPr>
              <w:pStyle w:val="Maztabela"/>
            </w:pPr>
            <w:r w:rsidRPr="005B0664">
              <w:t>0</w:t>
            </w:r>
          </w:p>
        </w:tc>
        <w:tc>
          <w:tcPr>
            <w:tcW w:w="576" w:type="pct"/>
            <w:vAlign w:val="center"/>
          </w:tcPr>
          <w:p w14:paraId="0D0C65AA" w14:textId="77777777" w:rsidR="004F37B7" w:rsidRPr="005B0664" w:rsidRDefault="004F37B7" w:rsidP="00EF229A">
            <w:pPr>
              <w:pStyle w:val="Maztabela"/>
            </w:pPr>
            <w:r w:rsidRPr="005B0664">
              <w:t>0</w:t>
            </w:r>
          </w:p>
        </w:tc>
        <w:tc>
          <w:tcPr>
            <w:tcW w:w="657" w:type="pct"/>
            <w:vAlign w:val="bottom"/>
          </w:tcPr>
          <w:p w14:paraId="65B47586" w14:textId="77777777" w:rsidR="004F37B7" w:rsidRPr="005B0664" w:rsidRDefault="004F37B7" w:rsidP="00EF229A">
            <w:pPr>
              <w:pStyle w:val="Maztabela"/>
            </w:pPr>
            <w:r w:rsidRPr="005B0664">
              <w:t>0</w:t>
            </w:r>
          </w:p>
        </w:tc>
      </w:tr>
      <w:tr w:rsidR="004F37B7" w:rsidRPr="005B0664" w14:paraId="49B549D1" w14:textId="77777777" w:rsidTr="004F37B7">
        <w:tc>
          <w:tcPr>
            <w:tcW w:w="563" w:type="pct"/>
          </w:tcPr>
          <w:p w14:paraId="3C19D4DB" w14:textId="2362B000"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12</w:t>
            </w:r>
          </w:p>
        </w:tc>
        <w:tc>
          <w:tcPr>
            <w:tcW w:w="849" w:type="pct"/>
            <w:vAlign w:val="center"/>
          </w:tcPr>
          <w:p w14:paraId="4607ADD3" w14:textId="77777777" w:rsidR="004F37B7" w:rsidRPr="005B0664" w:rsidRDefault="004F37B7" w:rsidP="00EF229A">
            <w:pPr>
              <w:pStyle w:val="Maztabela"/>
            </w:pPr>
            <w:r w:rsidRPr="005B0664">
              <w:t>31936,6</w:t>
            </w:r>
          </w:p>
        </w:tc>
        <w:tc>
          <w:tcPr>
            <w:tcW w:w="628" w:type="pct"/>
            <w:vAlign w:val="center"/>
          </w:tcPr>
          <w:p w14:paraId="2FA45072" w14:textId="77777777" w:rsidR="004F37B7" w:rsidRPr="005B0664" w:rsidRDefault="004F37B7" w:rsidP="00EF229A">
            <w:pPr>
              <w:pStyle w:val="Maztabela"/>
            </w:pPr>
            <w:r w:rsidRPr="005B0664">
              <w:t>3653,9</w:t>
            </w:r>
          </w:p>
        </w:tc>
        <w:tc>
          <w:tcPr>
            <w:tcW w:w="576" w:type="pct"/>
            <w:vAlign w:val="center"/>
          </w:tcPr>
          <w:p w14:paraId="4DAEE241" w14:textId="77777777" w:rsidR="004F37B7" w:rsidRPr="005B0664" w:rsidRDefault="004F37B7" w:rsidP="00EF229A">
            <w:pPr>
              <w:pStyle w:val="Maztabela"/>
            </w:pPr>
            <w:r w:rsidRPr="005B0664">
              <w:t>2,8</w:t>
            </w:r>
          </w:p>
        </w:tc>
        <w:tc>
          <w:tcPr>
            <w:tcW w:w="576" w:type="pct"/>
            <w:vAlign w:val="center"/>
          </w:tcPr>
          <w:p w14:paraId="492AC456" w14:textId="77777777" w:rsidR="004F37B7" w:rsidRPr="005B0664" w:rsidRDefault="004F37B7" w:rsidP="00EF229A">
            <w:pPr>
              <w:pStyle w:val="Maztabela"/>
            </w:pPr>
            <w:r w:rsidRPr="005B0664">
              <w:t>3154</w:t>
            </w:r>
          </w:p>
        </w:tc>
        <w:tc>
          <w:tcPr>
            <w:tcW w:w="575" w:type="pct"/>
            <w:vAlign w:val="center"/>
          </w:tcPr>
          <w:p w14:paraId="08BAE03A" w14:textId="77777777" w:rsidR="004F37B7" w:rsidRPr="005B0664" w:rsidRDefault="004F37B7" w:rsidP="00EF229A">
            <w:pPr>
              <w:pStyle w:val="Maztabela"/>
            </w:pPr>
            <w:r w:rsidRPr="005B0664">
              <w:t>0</w:t>
            </w:r>
          </w:p>
        </w:tc>
        <w:tc>
          <w:tcPr>
            <w:tcW w:w="576" w:type="pct"/>
            <w:vAlign w:val="center"/>
          </w:tcPr>
          <w:p w14:paraId="0438C167" w14:textId="77777777" w:rsidR="004F37B7" w:rsidRPr="005B0664" w:rsidRDefault="004F37B7" w:rsidP="00EF229A">
            <w:pPr>
              <w:pStyle w:val="Maztabela"/>
            </w:pPr>
            <w:r w:rsidRPr="005B0664">
              <w:t>0</w:t>
            </w:r>
          </w:p>
        </w:tc>
        <w:tc>
          <w:tcPr>
            <w:tcW w:w="657" w:type="pct"/>
            <w:vAlign w:val="bottom"/>
          </w:tcPr>
          <w:p w14:paraId="5868DB63" w14:textId="77777777" w:rsidR="004F37B7" w:rsidRPr="005B0664" w:rsidRDefault="004F37B7" w:rsidP="00EF229A">
            <w:pPr>
              <w:pStyle w:val="Maztabela"/>
            </w:pPr>
            <w:r w:rsidRPr="005B0664">
              <w:t>6810,7</w:t>
            </w:r>
          </w:p>
        </w:tc>
      </w:tr>
      <w:tr w:rsidR="004F37B7" w:rsidRPr="005B0664" w14:paraId="3163B34F" w14:textId="77777777" w:rsidTr="004F37B7">
        <w:tc>
          <w:tcPr>
            <w:tcW w:w="563" w:type="pct"/>
          </w:tcPr>
          <w:p w14:paraId="4ADDC37F" w14:textId="3EA70556"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13</w:t>
            </w:r>
          </w:p>
        </w:tc>
        <w:tc>
          <w:tcPr>
            <w:tcW w:w="849" w:type="pct"/>
            <w:vAlign w:val="center"/>
          </w:tcPr>
          <w:p w14:paraId="38A1C08B" w14:textId="77777777" w:rsidR="004F37B7" w:rsidRPr="005B0664" w:rsidRDefault="004F37B7" w:rsidP="00EF229A">
            <w:pPr>
              <w:pStyle w:val="Maztabela"/>
            </w:pPr>
            <w:r w:rsidRPr="005B0664">
              <w:t>22,3</w:t>
            </w:r>
          </w:p>
        </w:tc>
        <w:tc>
          <w:tcPr>
            <w:tcW w:w="628" w:type="pct"/>
            <w:vAlign w:val="center"/>
          </w:tcPr>
          <w:p w14:paraId="3064736E" w14:textId="77777777" w:rsidR="004F37B7" w:rsidRPr="005B0664" w:rsidRDefault="004F37B7" w:rsidP="00EF229A">
            <w:pPr>
              <w:pStyle w:val="Maztabela"/>
            </w:pPr>
            <w:r w:rsidRPr="005B0664">
              <w:t>0,8</w:t>
            </w:r>
          </w:p>
        </w:tc>
        <w:tc>
          <w:tcPr>
            <w:tcW w:w="576" w:type="pct"/>
            <w:vAlign w:val="center"/>
          </w:tcPr>
          <w:p w14:paraId="18AD221F" w14:textId="77777777" w:rsidR="004F37B7" w:rsidRPr="005B0664" w:rsidRDefault="004F37B7" w:rsidP="00EF229A">
            <w:pPr>
              <w:pStyle w:val="Maztabela"/>
            </w:pPr>
            <w:r w:rsidRPr="005B0664">
              <w:t>0</w:t>
            </w:r>
          </w:p>
        </w:tc>
        <w:tc>
          <w:tcPr>
            <w:tcW w:w="576" w:type="pct"/>
            <w:vAlign w:val="center"/>
          </w:tcPr>
          <w:p w14:paraId="4502CCF6" w14:textId="77777777" w:rsidR="004F37B7" w:rsidRPr="005B0664" w:rsidRDefault="004F37B7" w:rsidP="00EF229A">
            <w:pPr>
              <w:pStyle w:val="Maztabela"/>
            </w:pPr>
            <w:r w:rsidRPr="005B0664">
              <w:t>0</w:t>
            </w:r>
          </w:p>
        </w:tc>
        <w:tc>
          <w:tcPr>
            <w:tcW w:w="575" w:type="pct"/>
            <w:vAlign w:val="center"/>
          </w:tcPr>
          <w:p w14:paraId="177DE112" w14:textId="77777777" w:rsidR="004F37B7" w:rsidRPr="005B0664" w:rsidRDefault="004F37B7" w:rsidP="00EF229A">
            <w:pPr>
              <w:pStyle w:val="Maztabela"/>
            </w:pPr>
            <w:r w:rsidRPr="005B0664">
              <w:t>0</w:t>
            </w:r>
          </w:p>
        </w:tc>
        <w:tc>
          <w:tcPr>
            <w:tcW w:w="576" w:type="pct"/>
            <w:vAlign w:val="center"/>
          </w:tcPr>
          <w:p w14:paraId="53303200" w14:textId="77777777" w:rsidR="004F37B7" w:rsidRPr="005B0664" w:rsidRDefault="004F37B7" w:rsidP="00EF229A">
            <w:pPr>
              <w:pStyle w:val="Maztabela"/>
            </w:pPr>
            <w:r w:rsidRPr="005B0664">
              <w:t>0</w:t>
            </w:r>
          </w:p>
        </w:tc>
        <w:tc>
          <w:tcPr>
            <w:tcW w:w="657" w:type="pct"/>
            <w:vAlign w:val="bottom"/>
          </w:tcPr>
          <w:p w14:paraId="0B78B927" w14:textId="77777777" w:rsidR="004F37B7" w:rsidRPr="005B0664" w:rsidRDefault="004F37B7" w:rsidP="00EF229A">
            <w:pPr>
              <w:pStyle w:val="Maztabela"/>
            </w:pPr>
            <w:r w:rsidRPr="005B0664">
              <w:t>0,8</w:t>
            </w:r>
          </w:p>
        </w:tc>
      </w:tr>
      <w:tr w:rsidR="004F37B7" w:rsidRPr="005B0664" w14:paraId="2A144D54" w14:textId="77777777" w:rsidTr="004F37B7">
        <w:tc>
          <w:tcPr>
            <w:tcW w:w="563" w:type="pct"/>
          </w:tcPr>
          <w:p w14:paraId="58E2A2A2" w14:textId="63850807"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81</w:t>
            </w:r>
          </w:p>
        </w:tc>
        <w:tc>
          <w:tcPr>
            <w:tcW w:w="849" w:type="pct"/>
            <w:vAlign w:val="center"/>
          </w:tcPr>
          <w:p w14:paraId="0985FEE4" w14:textId="77777777" w:rsidR="004F37B7" w:rsidRPr="005B0664" w:rsidRDefault="004F37B7" w:rsidP="00EF229A">
            <w:pPr>
              <w:pStyle w:val="Maztabela"/>
            </w:pPr>
            <w:r w:rsidRPr="005B0664">
              <w:t>950,5</w:t>
            </w:r>
          </w:p>
        </w:tc>
        <w:tc>
          <w:tcPr>
            <w:tcW w:w="628" w:type="pct"/>
            <w:vAlign w:val="center"/>
          </w:tcPr>
          <w:p w14:paraId="749022BA" w14:textId="77777777" w:rsidR="004F37B7" w:rsidRPr="005B0664" w:rsidRDefault="004F37B7" w:rsidP="00EF229A">
            <w:pPr>
              <w:pStyle w:val="Maztabela"/>
            </w:pPr>
            <w:r w:rsidRPr="005B0664">
              <w:t>0</w:t>
            </w:r>
          </w:p>
        </w:tc>
        <w:tc>
          <w:tcPr>
            <w:tcW w:w="576" w:type="pct"/>
            <w:vAlign w:val="center"/>
          </w:tcPr>
          <w:p w14:paraId="589138B9" w14:textId="77777777" w:rsidR="004F37B7" w:rsidRPr="005B0664" w:rsidRDefault="004F37B7" w:rsidP="00EF229A">
            <w:pPr>
              <w:pStyle w:val="Maztabela"/>
            </w:pPr>
            <w:r w:rsidRPr="005B0664">
              <w:t>0</w:t>
            </w:r>
          </w:p>
        </w:tc>
        <w:tc>
          <w:tcPr>
            <w:tcW w:w="576" w:type="pct"/>
            <w:vAlign w:val="center"/>
          </w:tcPr>
          <w:p w14:paraId="5639F47C" w14:textId="77777777" w:rsidR="004F37B7" w:rsidRPr="005B0664" w:rsidRDefault="004F37B7" w:rsidP="00EF229A">
            <w:pPr>
              <w:pStyle w:val="Maztabela"/>
            </w:pPr>
            <w:r w:rsidRPr="005B0664">
              <w:t>171,6</w:t>
            </w:r>
          </w:p>
        </w:tc>
        <w:tc>
          <w:tcPr>
            <w:tcW w:w="575" w:type="pct"/>
            <w:vAlign w:val="center"/>
          </w:tcPr>
          <w:p w14:paraId="08652CBD" w14:textId="77777777" w:rsidR="004F37B7" w:rsidRPr="005B0664" w:rsidRDefault="004F37B7" w:rsidP="00EF229A">
            <w:pPr>
              <w:pStyle w:val="Maztabela"/>
            </w:pPr>
            <w:r w:rsidRPr="005B0664">
              <w:t>0</w:t>
            </w:r>
          </w:p>
        </w:tc>
        <w:tc>
          <w:tcPr>
            <w:tcW w:w="576" w:type="pct"/>
            <w:vAlign w:val="center"/>
          </w:tcPr>
          <w:p w14:paraId="2C721385" w14:textId="77777777" w:rsidR="004F37B7" w:rsidRPr="005B0664" w:rsidRDefault="004F37B7" w:rsidP="00EF229A">
            <w:pPr>
              <w:pStyle w:val="Maztabela"/>
            </w:pPr>
            <w:r w:rsidRPr="005B0664">
              <w:t>0</w:t>
            </w:r>
          </w:p>
        </w:tc>
        <w:tc>
          <w:tcPr>
            <w:tcW w:w="657" w:type="pct"/>
            <w:vAlign w:val="bottom"/>
          </w:tcPr>
          <w:p w14:paraId="1DD907FE" w14:textId="77777777" w:rsidR="004F37B7" w:rsidRPr="005B0664" w:rsidRDefault="004F37B7" w:rsidP="00EF229A">
            <w:pPr>
              <w:pStyle w:val="Maztabela"/>
            </w:pPr>
            <w:r w:rsidRPr="005B0664">
              <w:t>171,6</w:t>
            </w:r>
          </w:p>
        </w:tc>
      </w:tr>
      <w:tr w:rsidR="004F37B7" w:rsidRPr="005B0664" w14:paraId="7EE83C77" w14:textId="77777777" w:rsidTr="004F37B7">
        <w:tc>
          <w:tcPr>
            <w:tcW w:w="563" w:type="pct"/>
          </w:tcPr>
          <w:p w14:paraId="67E74FE0" w14:textId="3435E2A5"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04</w:t>
            </w:r>
            <w:r w:rsidR="00E0474F">
              <w:rPr>
                <w:sz w:val="20"/>
                <w:szCs w:val="20"/>
              </w:rPr>
              <w:t xml:space="preserve"> </w:t>
            </w:r>
            <w:r w:rsidRPr="005B0664">
              <w:rPr>
                <w:sz w:val="20"/>
                <w:szCs w:val="20"/>
              </w:rPr>
              <w:t>99</w:t>
            </w:r>
          </w:p>
        </w:tc>
        <w:tc>
          <w:tcPr>
            <w:tcW w:w="849" w:type="pct"/>
            <w:vAlign w:val="center"/>
          </w:tcPr>
          <w:p w14:paraId="2FF045B4" w14:textId="77777777" w:rsidR="004F37B7" w:rsidRPr="005B0664" w:rsidRDefault="004F37B7" w:rsidP="00EF229A">
            <w:pPr>
              <w:pStyle w:val="Maztabela"/>
            </w:pPr>
            <w:r w:rsidRPr="005B0664">
              <w:t>18,1</w:t>
            </w:r>
          </w:p>
        </w:tc>
        <w:tc>
          <w:tcPr>
            <w:tcW w:w="628" w:type="pct"/>
            <w:vAlign w:val="center"/>
          </w:tcPr>
          <w:p w14:paraId="2FAED180" w14:textId="77777777" w:rsidR="004F37B7" w:rsidRPr="005B0664" w:rsidRDefault="004F37B7" w:rsidP="00EF229A">
            <w:pPr>
              <w:pStyle w:val="Maztabela"/>
            </w:pPr>
            <w:r w:rsidRPr="005B0664">
              <w:t>0</w:t>
            </w:r>
          </w:p>
        </w:tc>
        <w:tc>
          <w:tcPr>
            <w:tcW w:w="576" w:type="pct"/>
            <w:vAlign w:val="center"/>
          </w:tcPr>
          <w:p w14:paraId="60A7DD6F" w14:textId="77777777" w:rsidR="004F37B7" w:rsidRPr="005B0664" w:rsidRDefault="004F37B7" w:rsidP="00EF229A">
            <w:pPr>
              <w:pStyle w:val="Maztabela"/>
            </w:pPr>
            <w:r w:rsidRPr="005B0664">
              <w:t>0</w:t>
            </w:r>
          </w:p>
        </w:tc>
        <w:tc>
          <w:tcPr>
            <w:tcW w:w="576" w:type="pct"/>
            <w:vAlign w:val="center"/>
          </w:tcPr>
          <w:p w14:paraId="22E6E589" w14:textId="77777777" w:rsidR="004F37B7" w:rsidRPr="005B0664" w:rsidRDefault="004F37B7" w:rsidP="00EF229A">
            <w:pPr>
              <w:pStyle w:val="Maztabela"/>
            </w:pPr>
            <w:r w:rsidRPr="005B0664">
              <w:t>0,1</w:t>
            </w:r>
          </w:p>
        </w:tc>
        <w:tc>
          <w:tcPr>
            <w:tcW w:w="575" w:type="pct"/>
            <w:vAlign w:val="center"/>
          </w:tcPr>
          <w:p w14:paraId="0F007610" w14:textId="77777777" w:rsidR="004F37B7" w:rsidRPr="005B0664" w:rsidRDefault="004F37B7" w:rsidP="00EF229A">
            <w:pPr>
              <w:pStyle w:val="Maztabela"/>
            </w:pPr>
            <w:r w:rsidRPr="005B0664">
              <w:t>0</w:t>
            </w:r>
          </w:p>
        </w:tc>
        <w:tc>
          <w:tcPr>
            <w:tcW w:w="576" w:type="pct"/>
            <w:vAlign w:val="center"/>
          </w:tcPr>
          <w:p w14:paraId="1FBE0D9F" w14:textId="77777777" w:rsidR="004F37B7" w:rsidRPr="005B0664" w:rsidRDefault="004F37B7" w:rsidP="00EF229A">
            <w:pPr>
              <w:pStyle w:val="Maztabela"/>
            </w:pPr>
            <w:r w:rsidRPr="005B0664">
              <w:t>0</w:t>
            </w:r>
          </w:p>
        </w:tc>
        <w:tc>
          <w:tcPr>
            <w:tcW w:w="657" w:type="pct"/>
            <w:vAlign w:val="bottom"/>
          </w:tcPr>
          <w:p w14:paraId="51BA9B64" w14:textId="77777777" w:rsidR="004F37B7" w:rsidRPr="005B0664" w:rsidRDefault="004F37B7" w:rsidP="00EF229A">
            <w:pPr>
              <w:pStyle w:val="Maztabela"/>
            </w:pPr>
            <w:r w:rsidRPr="005B0664">
              <w:t>0,1</w:t>
            </w:r>
          </w:p>
        </w:tc>
      </w:tr>
      <w:tr w:rsidR="004F37B7" w:rsidRPr="005B0664" w14:paraId="4EB4B162" w14:textId="77777777" w:rsidTr="004F37B7">
        <w:tc>
          <w:tcPr>
            <w:tcW w:w="563" w:type="pct"/>
          </w:tcPr>
          <w:p w14:paraId="2E64AC13" w14:textId="77777777" w:rsidR="004F37B7" w:rsidRPr="005B0664" w:rsidRDefault="004F37B7" w:rsidP="00410BB8">
            <w:pPr>
              <w:rPr>
                <w:sz w:val="20"/>
                <w:szCs w:val="20"/>
              </w:rPr>
            </w:pPr>
          </w:p>
        </w:tc>
        <w:tc>
          <w:tcPr>
            <w:tcW w:w="849" w:type="pct"/>
            <w:vAlign w:val="center"/>
          </w:tcPr>
          <w:p w14:paraId="672A1EB4" w14:textId="77777777" w:rsidR="004F37B7" w:rsidRPr="005B0664" w:rsidRDefault="004F37B7" w:rsidP="00EF229A">
            <w:pPr>
              <w:pStyle w:val="Maztabela"/>
            </w:pPr>
          </w:p>
        </w:tc>
        <w:tc>
          <w:tcPr>
            <w:tcW w:w="628" w:type="pct"/>
            <w:vAlign w:val="center"/>
          </w:tcPr>
          <w:p w14:paraId="55E8DC5F" w14:textId="77777777" w:rsidR="004F37B7" w:rsidRPr="005B0664" w:rsidRDefault="004F37B7" w:rsidP="00EF229A">
            <w:pPr>
              <w:pStyle w:val="Maztabela"/>
            </w:pPr>
          </w:p>
        </w:tc>
        <w:tc>
          <w:tcPr>
            <w:tcW w:w="576" w:type="pct"/>
            <w:vAlign w:val="center"/>
          </w:tcPr>
          <w:p w14:paraId="615B0173" w14:textId="77777777" w:rsidR="004F37B7" w:rsidRPr="005B0664" w:rsidRDefault="004F37B7" w:rsidP="00EF229A">
            <w:pPr>
              <w:pStyle w:val="Maztabela"/>
            </w:pPr>
          </w:p>
        </w:tc>
        <w:tc>
          <w:tcPr>
            <w:tcW w:w="576" w:type="pct"/>
            <w:vAlign w:val="center"/>
          </w:tcPr>
          <w:p w14:paraId="7B5389EA" w14:textId="77777777" w:rsidR="004F37B7" w:rsidRPr="005B0664" w:rsidRDefault="004F37B7" w:rsidP="00EF229A">
            <w:pPr>
              <w:pStyle w:val="Maztabela"/>
            </w:pPr>
          </w:p>
        </w:tc>
        <w:tc>
          <w:tcPr>
            <w:tcW w:w="575" w:type="pct"/>
            <w:vAlign w:val="center"/>
          </w:tcPr>
          <w:p w14:paraId="4EDEE0D9" w14:textId="77777777" w:rsidR="004F37B7" w:rsidRPr="005B0664" w:rsidRDefault="004F37B7" w:rsidP="00EF229A">
            <w:pPr>
              <w:pStyle w:val="Maztabela"/>
            </w:pPr>
          </w:p>
        </w:tc>
        <w:tc>
          <w:tcPr>
            <w:tcW w:w="576" w:type="pct"/>
            <w:vAlign w:val="center"/>
          </w:tcPr>
          <w:p w14:paraId="5764D500" w14:textId="77777777" w:rsidR="004F37B7" w:rsidRPr="005B0664" w:rsidRDefault="004F37B7" w:rsidP="00EF229A">
            <w:pPr>
              <w:pStyle w:val="Maztabela"/>
            </w:pPr>
          </w:p>
        </w:tc>
        <w:tc>
          <w:tcPr>
            <w:tcW w:w="657" w:type="pct"/>
            <w:vAlign w:val="bottom"/>
          </w:tcPr>
          <w:p w14:paraId="50FE8156" w14:textId="77777777" w:rsidR="004F37B7" w:rsidRPr="005B0664" w:rsidRDefault="004F37B7" w:rsidP="00EF229A">
            <w:pPr>
              <w:pStyle w:val="Maztabela"/>
            </w:pPr>
          </w:p>
        </w:tc>
      </w:tr>
      <w:tr w:rsidR="004F37B7" w:rsidRPr="005B0664" w14:paraId="429E132C" w14:textId="77777777" w:rsidTr="004F37B7">
        <w:tc>
          <w:tcPr>
            <w:tcW w:w="563" w:type="pct"/>
          </w:tcPr>
          <w:p w14:paraId="0505E116" w14:textId="6DE3508E"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04</w:t>
            </w:r>
          </w:p>
        </w:tc>
        <w:tc>
          <w:tcPr>
            <w:tcW w:w="849" w:type="pct"/>
            <w:vAlign w:val="center"/>
          </w:tcPr>
          <w:p w14:paraId="4D98AC5C" w14:textId="77777777" w:rsidR="004F37B7" w:rsidRPr="005B0664" w:rsidRDefault="004F37B7" w:rsidP="00EF229A">
            <w:pPr>
              <w:pStyle w:val="Maztabela"/>
            </w:pPr>
            <w:r w:rsidRPr="005B0664">
              <w:t>9,1</w:t>
            </w:r>
          </w:p>
        </w:tc>
        <w:tc>
          <w:tcPr>
            <w:tcW w:w="628" w:type="pct"/>
            <w:vAlign w:val="center"/>
          </w:tcPr>
          <w:p w14:paraId="75191511" w14:textId="77777777" w:rsidR="004F37B7" w:rsidRPr="005B0664" w:rsidRDefault="004F37B7" w:rsidP="00EF229A">
            <w:pPr>
              <w:pStyle w:val="Maztabela"/>
            </w:pPr>
            <w:r w:rsidRPr="005B0664">
              <w:t>0</w:t>
            </w:r>
          </w:p>
        </w:tc>
        <w:tc>
          <w:tcPr>
            <w:tcW w:w="576" w:type="pct"/>
            <w:vAlign w:val="center"/>
          </w:tcPr>
          <w:p w14:paraId="5E4A3099" w14:textId="77777777" w:rsidR="004F37B7" w:rsidRPr="005B0664" w:rsidRDefault="004F37B7" w:rsidP="00EF229A">
            <w:pPr>
              <w:pStyle w:val="Maztabela"/>
            </w:pPr>
            <w:r w:rsidRPr="005B0664">
              <w:t>0</w:t>
            </w:r>
          </w:p>
        </w:tc>
        <w:tc>
          <w:tcPr>
            <w:tcW w:w="576" w:type="pct"/>
            <w:vAlign w:val="center"/>
          </w:tcPr>
          <w:p w14:paraId="5F374E7F" w14:textId="77777777" w:rsidR="004F37B7" w:rsidRPr="005B0664" w:rsidRDefault="004F37B7" w:rsidP="00EF229A">
            <w:pPr>
              <w:pStyle w:val="Maztabela"/>
            </w:pPr>
            <w:r w:rsidRPr="005B0664">
              <w:t>0</w:t>
            </w:r>
          </w:p>
        </w:tc>
        <w:tc>
          <w:tcPr>
            <w:tcW w:w="575" w:type="pct"/>
            <w:vAlign w:val="center"/>
          </w:tcPr>
          <w:p w14:paraId="67CB5412" w14:textId="77777777" w:rsidR="004F37B7" w:rsidRPr="005B0664" w:rsidRDefault="004F37B7" w:rsidP="00EF229A">
            <w:pPr>
              <w:pStyle w:val="Maztabela"/>
            </w:pPr>
            <w:r w:rsidRPr="005B0664">
              <w:t>0,7</w:t>
            </w:r>
          </w:p>
        </w:tc>
        <w:tc>
          <w:tcPr>
            <w:tcW w:w="576" w:type="pct"/>
            <w:vAlign w:val="center"/>
          </w:tcPr>
          <w:p w14:paraId="7E6532FE" w14:textId="77777777" w:rsidR="004F37B7" w:rsidRPr="005B0664" w:rsidRDefault="004F37B7" w:rsidP="00EF229A">
            <w:pPr>
              <w:pStyle w:val="Maztabela"/>
            </w:pPr>
            <w:r w:rsidRPr="005B0664">
              <w:t>0</w:t>
            </w:r>
          </w:p>
        </w:tc>
        <w:tc>
          <w:tcPr>
            <w:tcW w:w="657" w:type="pct"/>
            <w:vAlign w:val="bottom"/>
          </w:tcPr>
          <w:p w14:paraId="50B81F85" w14:textId="77777777" w:rsidR="004F37B7" w:rsidRPr="005B0664" w:rsidRDefault="004F37B7" w:rsidP="00EF229A">
            <w:pPr>
              <w:pStyle w:val="Maztabela"/>
            </w:pPr>
            <w:r w:rsidRPr="005B0664">
              <w:t>0,7</w:t>
            </w:r>
          </w:p>
        </w:tc>
      </w:tr>
      <w:tr w:rsidR="004F37B7" w:rsidRPr="005B0664" w14:paraId="4E48C9A4" w14:textId="77777777" w:rsidTr="004F37B7">
        <w:tc>
          <w:tcPr>
            <w:tcW w:w="563" w:type="pct"/>
          </w:tcPr>
          <w:p w14:paraId="4552615D" w14:textId="71F9458C"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07</w:t>
            </w:r>
          </w:p>
        </w:tc>
        <w:tc>
          <w:tcPr>
            <w:tcW w:w="849" w:type="pct"/>
            <w:vAlign w:val="center"/>
          </w:tcPr>
          <w:p w14:paraId="046E1996" w14:textId="77777777" w:rsidR="004F37B7" w:rsidRPr="005B0664" w:rsidRDefault="004F37B7" w:rsidP="00EF229A">
            <w:pPr>
              <w:pStyle w:val="Maztabela"/>
            </w:pPr>
            <w:r w:rsidRPr="005B0664">
              <w:t>9,7</w:t>
            </w:r>
          </w:p>
        </w:tc>
        <w:tc>
          <w:tcPr>
            <w:tcW w:w="628" w:type="pct"/>
            <w:vAlign w:val="center"/>
          </w:tcPr>
          <w:p w14:paraId="0ED83915" w14:textId="77777777" w:rsidR="004F37B7" w:rsidRPr="005B0664" w:rsidRDefault="004F37B7" w:rsidP="00EF229A">
            <w:pPr>
              <w:pStyle w:val="Maztabela"/>
            </w:pPr>
            <w:r w:rsidRPr="005B0664">
              <w:t>0</w:t>
            </w:r>
          </w:p>
        </w:tc>
        <w:tc>
          <w:tcPr>
            <w:tcW w:w="576" w:type="pct"/>
            <w:vAlign w:val="center"/>
          </w:tcPr>
          <w:p w14:paraId="181286D7" w14:textId="77777777" w:rsidR="004F37B7" w:rsidRPr="005B0664" w:rsidRDefault="004F37B7" w:rsidP="00EF229A">
            <w:pPr>
              <w:pStyle w:val="Maztabela"/>
            </w:pPr>
            <w:r w:rsidRPr="005B0664">
              <w:t>0</w:t>
            </w:r>
          </w:p>
        </w:tc>
        <w:tc>
          <w:tcPr>
            <w:tcW w:w="576" w:type="pct"/>
            <w:vAlign w:val="center"/>
          </w:tcPr>
          <w:p w14:paraId="19CBA007" w14:textId="77777777" w:rsidR="004F37B7" w:rsidRPr="005B0664" w:rsidRDefault="004F37B7" w:rsidP="00EF229A">
            <w:pPr>
              <w:pStyle w:val="Maztabela"/>
            </w:pPr>
            <w:r w:rsidRPr="005B0664">
              <w:t>0,6</w:t>
            </w:r>
          </w:p>
        </w:tc>
        <w:tc>
          <w:tcPr>
            <w:tcW w:w="575" w:type="pct"/>
            <w:vAlign w:val="center"/>
          </w:tcPr>
          <w:p w14:paraId="33C6EFAE" w14:textId="77777777" w:rsidR="004F37B7" w:rsidRPr="005B0664" w:rsidRDefault="004F37B7" w:rsidP="00EF229A">
            <w:pPr>
              <w:pStyle w:val="Maztabela"/>
            </w:pPr>
            <w:r w:rsidRPr="005B0664">
              <w:t>0,2</w:t>
            </w:r>
          </w:p>
        </w:tc>
        <w:tc>
          <w:tcPr>
            <w:tcW w:w="576" w:type="pct"/>
            <w:vAlign w:val="center"/>
          </w:tcPr>
          <w:p w14:paraId="71E5B675" w14:textId="77777777" w:rsidR="004F37B7" w:rsidRPr="005B0664" w:rsidRDefault="004F37B7" w:rsidP="00EF229A">
            <w:pPr>
              <w:pStyle w:val="Maztabela"/>
            </w:pPr>
            <w:r w:rsidRPr="005B0664">
              <w:t>0</w:t>
            </w:r>
          </w:p>
        </w:tc>
        <w:tc>
          <w:tcPr>
            <w:tcW w:w="657" w:type="pct"/>
            <w:vAlign w:val="bottom"/>
          </w:tcPr>
          <w:p w14:paraId="497FFE3A" w14:textId="77777777" w:rsidR="004F37B7" w:rsidRPr="005B0664" w:rsidRDefault="004F37B7" w:rsidP="00EF229A">
            <w:pPr>
              <w:pStyle w:val="Maztabela"/>
            </w:pPr>
            <w:r w:rsidRPr="005B0664">
              <w:t>0,8</w:t>
            </w:r>
          </w:p>
        </w:tc>
      </w:tr>
      <w:tr w:rsidR="004F37B7" w:rsidRPr="005B0664" w14:paraId="55B16BCE" w14:textId="77777777" w:rsidTr="004F37B7">
        <w:tc>
          <w:tcPr>
            <w:tcW w:w="563" w:type="pct"/>
          </w:tcPr>
          <w:p w14:paraId="596C78DC" w14:textId="0EE2C2FF"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08</w:t>
            </w:r>
          </w:p>
        </w:tc>
        <w:tc>
          <w:tcPr>
            <w:tcW w:w="849" w:type="pct"/>
            <w:vAlign w:val="center"/>
          </w:tcPr>
          <w:p w14:paraId="3165796C" w14:textId="77777777" w:rsidR="004F37B7" w:rsidRPr="005B0664" w:rsidRDefault="004F37B7" w:rsidP="00EF229A">
            <w:pPr>
              <w:pStyle w:val="Maztabela"/>
            </w:pPr>
            <w:r w:rsidRPr="005B0664">
              <w:t>75,9</w:t>
            </w:r>
          </w:p>
        </w:tc>
        <w:tc>
          <w:tcPr>
            <w:tcW w:w="628" w:type="pct"/>
            <w:vAlign w:val="center"/>
          </w:tcPr>
          <w:p w14:paraId="1CEFF47C" w14:textId="77777777" w:rsidR="004F37B7" w:rsidRPr="005B0664" w:rsidRDefault="004F37B7" w:rsidP="00EF229A">
            <w:pPr>
              <w:pStyle w:val="Maztabela"/>
            </w:pPr>
            <w:r w:rsidRPr="005B0664">
              <w:t>0</w:t>
            </w:r>
          </w:p>
        </w:tc>
        <w:tc>
          <w:tcPr>
            <w:tcW w:w="576" w:type="pct"/>
            <w:vAlign w:val="center"/>
          </w:tcPr>
          <w:p w14:paraId="3C830121" w14:textId="77777777" w:rsidR="004F37B7" w:rsidRPr="005B0664" w:rsidRDefault="004F37B7" w:rsidP="00EF229A">
            <w:pPr>
              <w:pStyle w:val="Maztabela"/>
            </w:pPr>
            <w:r w:rsidRPr="005B0664">
              <w:t>0</w:t>
            </w:r>
          </w:p>
        </w:tc>
        <w:tc>
          <w:tcPr>
            <w:tcW w:w="576" w:type="pct"/>
            <w:vAlign w:val="center"/>
          </w:tcPr>
          <w:p w14:paraId="08CF1ECA" w14:textId="77777777" w:rsidR="004F37B7" w:rsidRPr="005B0664" w:rsidRDefault="004F37B7" w:rsidP="00EF229A">
            <w:pPr>
              <w:pStyle w:val="Maztabela"/>
            </w:pPr>
            <w:r w:rsidRPr="005B0664">
              <w:t>1,9</w:t>
            </w:r>
          </w:p>
        </w:tc>
        <w:tc>
          <w:tcPr>
            <w:tcW w:w="575" w:type="pct"/>
            <w:vAlign w:val="center"/>
          </w:tcPr>
          <w:p w14:paraId="0CDCF005" w14:textId="77777777" w:rsidR="004F37B7" w:rsidRPr="005B0664" w:rsidRDefault="004F37B7" w:rsidP="00EF229A">
            <w:pPr>
              <w:pStyle w:val="Maztabela"/>
            </w:pPr>
            <w:r w:rsidRPr="005B0664">
              <w:t>2,7</w:t>
            </w:r>
          </w:p>
        </w:tc>
        <w:tc>
          <w:tcPr>
            <w:tcW w:w="576" w:type="pct"/>
            <w:vAlign w:val="center"/>
          </w:tcPr>
          <w:p w14:paraId="12F0B1FB" w14:textId="77777777" w:rsidR="004F37B7" w:rsidRPr="005B0664" w:rsidRDefault="004F37B7" w:rsidP="00EF229A">
            <w:pPr>
              <w:pStyle w:val="Maztabela"/>
            </w:pPr>
            <w:r w:rsidRPr="005B0664">
              <w:t>0</w:t>
            </w:r>
          </w:p>
        </w:tc>
        <w:tc>
          <w:tcPr>
            <w:tcW w:w="657" w:type="pct"/>
            <w:vAlign w:val="bottom"/>
          </w:tcPr>
          <w:p w14:paraId="17313455" w14:textId="77777777" w:rsidR="004F37B7" w:rsidRPr="005B0664" w:rsidRDefault="004F37B7" w:rsidP="00EF229A">
            <w:pPr>
              <w:pStyle w:val="Maztabela"/>
            </w:pPr>
            <w:r w:rsidRPr="005B0664">
              <w:t>4,6</w:t>
            </w:r>
          </w:p>
        </w:tc>
      </w:tr>
      <w:tr w:rsidR="004F37B7" w:rsidRPr="005B0664" w14:paraId="548781F9" w14:textId="77777777" w:rsidTr="004F37B7">
        <w:tc>
          <w:tcPr>
            <w:tcW w:w="563" w:type="pct"/>
          </w:tcPr>
          <w:p w14:paraId="1281B041" w14:textId="710015BF" w:rsidR="004F37B7" w:rsidRPr="005B0664" w:rsidRDefault="004F37B7" w:rsidP="00410BB8">
            <w:pPr>
              <w:rPr>
                <w:sz w:val="20"/>
                <w:szCs w:val="20"/>
              </w:rPr>
            </w:pPr>
            <w:r w:rsidRPr="005B0664">
              <w:rPr>
                <w:sz w:val="20"/>
                <w:szCs w:val="20"/>
              </w:rPr>
              <w:t>01</w:t>
            </w:r>
            <w:r w:rsidR="00E0474F">
              <w:rPr>
                <w:sz w:val="20"/>
                <w:szCs w:val="20"/>
              </w:rPr>
              <w:t xml:space="preserve"> </w:t>
            </w:r>
            <w:r w:rsidRPr="005B0664">
              <w:rPr>
                <w:sz w:val="20"/>
                <w:szCs w:val="20"/>
              </w:rPr>
              <w:t>05</w:t>
            </w:r>
            <w:r w:rsidR="00E0474F">
              <w:rPr>
                <w:sz w:val="20"/>
                <w:szCs w:val="20"/>
              </w:rPr>
              <w:t xml:space="preserve"> </w:t>
            </w:r>
            <w:r w:rsidRPr="005B0664">
              <w:rPr>
                <w:sz w:val="20"/>
                <w:szCs w:val="20"/>
              </w:rPr>
              <w:t>99</w:t>
            </w:r>
          </w:p>
        </w:tc>
        <w:tc>
          <w:tcPr>
            <w:tcW w:w="849" w:type="pct"/>
            <w:vAlign w:val="center"/>
          </w:tcPr>
          <w:p w14:paraId="14536F1B" w14:textId="77777777" w:rsidR="004F37B7" w:rsidRPr="005B0664" w:rsidRDefault="004F37B7" w:rsidP="00EF229A">
            <w:pPr>
              <w:pStyle w:val="Maztabela"/>
            </w:pPr>
            <w:r w:rsidRPr="005B0664">
              <w:t>9,5</w:t>
            </w:r>
          </w:p>
        </w:tc>
        <w:tc>
          <w:tcPr>
            <w:tcW w:w="628" w:type="pct"/>
            <w:vAlign w:val="center"/>
          </w:tcPr>
          <w:p w14:paraId="5FDA08D7" w14:textId="77777777" w:rsidR="004F37B7" w:rsidRPr="005B0664" w:rsidRDefault="004F37B7" w:rsidP="00EF229A">
            <w:pPr>
              <w:pStyle w:val="Maztabela"/>
            </w:pPr>
            <w:r w:rsidRPr="005B0664">
              <w:t>0</w:t>
            </w:r>
          </w:p>
        </w:tc>
        <w:tc>
          <w:tcPr>
            <w:tcW w:w="576" w:type="pct"/>
            <w:vAlign w:val="center"/>
          </w:tcPr>
          <w:p w14:paraId="4A921C7C" w14:textId="77777777" w:rsidR="004F37B7" w:rsidRPr="005B0664" w:rsidRDefault="004F37B7" w:rsidP="00EF229A">
            <w:pPr>
              <w:pStyle w:val="Maztabela"/>
            </w:pPr>
            <w:r w:rsidRPr="005B0664">
              <w:t>0</w:t>
            </w:r>
          </w:p>
        </w:tc>
        <w:tc>
          <w:tcPr>
            <w:tcW w:w="576" w:type="pct"/>
            <w:vAlign w:val="center"/>
          </w:tcPr>
          <w:p w14:paraId="625BAEF7" w14:textId="77777777" w:rsidR="004F37B7" w:rsidRPr="005B0664" w:rsidRDefault="004F37B7" w:rsidP="00EF229A">
            <w:pPr>
              <w:pStyle w:val="Maztabela"/>
            </w:pPr>
            <w:r w:rsidRPr="005B0664">
              <w:t>0</w:t>
            </w:r>
          </w:p>
        </w:tc>
        <w:tc>
          <w:tcPr>
            <w:tcW w:w="575" w:type="pct"/>
            <w:vAlign w:val="center"/>
          </w:tcPr>
          <w:p w14:paraId="72542579" w14:textId="77777777" w:rsidR="004F37B7" w:rsidRPr="005B0664" w:rsidRDefault="004F37B7" w:rsidP="00EF229A">
            <w:pPr>
              <w:pStyle w:val="Maztabela"/>
            </w:pPr>
            <w:r w:rsidRPr="005B0664">
              <w:t>4,1</w:t>
            </w:r>
          </w:p>
        </w:tc>
        <w:tc>
          <w:tcPr>
            <w:tcW w:w="576" w:type="pct"/>
            <w:vAlign w:val="center"/>
          </w:tcPr>
          <w:p w14:paraId="212E9ACE" w14:textId="77777777" w:rsidR="004F37B7" w:rsidRPr="005B0664" w:rsidRDefault="004F37B7" w:rsidP="00EF229A">
            <w:pPr>
              <w:pStyle w:val="Maztabela"/>
            </w:pPr>
            <w:r w:rsidRPr="005B0664">
              <w:t>0</w:t>
            </w:r>
          </w:p>
        </w:tc>
        <w:tc>
          <w:tcPr>
            <w:tcW w:w="657" w:type="pct"/>
            <w:vAlign w:val="bottom"/>
          </w:tcPr>
          <w:p w14:paraId="4EB36DC8" w14:textId="77777777" w:rsidR="004F37B7" w:rsidRPr="005B0664" w:rsidRDefault="004F37B7" w:rsidP="00EF229A">
            <w:pPr>
              <w:pStyle w:val="Maztabela"/>
            </w:pPr>
            <w:r w:rsidRPr="005B0664">
              <w:t>4,1</w:t>
            </w:r>
          </w:p>
        </w:tc>
      </w:tr>
      <w:tr w:rsidR="004F37B7" w:rsidRPr="005B0664" w14:paraId="717CC10F" w14:textId="77777777" w:rsidTr="004F37B7">
        <w:tc>
          <w:tcPr>
            <w:tcW w:w="563" w:type="pct"/>
          </w:tcPr>
          <w:p w14:paraId="6D921202" w14:textId="47632F43" w:rsidR="004F37B7" w:rsidRPr="005B0664" w:rsidRDefault="004F37B7" w:rsidP="00410BB8">
            <w:pPr>
              <w:rPr>
                <w:b/>
                <w:sz w:val="20"/>
                <w:szCs w:val="20"/>
              </w:rPr>
            </w:pPr>
            <w:r w:rsidRPr="005B0664">
              <w:rPr>
                <w:b/>
                <w:sz w:val="20"/>
                <w:szCs w:val="20"/>
              </w:rPr>
              <w:t>RAZEM</w:t>
            </w:r>
          </w:p>
        </w:tc>
        <w:tc>
          <w:tcPr>
            <w:tcW w:w="849" w:type="pct"/>
            <w:vAlign w:val="bottom"/>
          </w:tcPr>
          <w:p w14:paraId="17C9CDCA" w14:textId="77777777" w:rsidR="004F37B7" w:rsidRPr="008323CF" w:rsidRDefault="004F37B7" w:rsidP="00EF229A">
            <w:pPr>
              <w:pStyle w:val="Maztabela"/>
            </w:pPr>
            <w:r w:rsidRPr="008323CF">
              <w:t>70726,4</w:t>
            </w:r>
          </w:p>
        </w:tc>
        <w:tc>
          <w:tcPr>
            <w:tcW w:w="628" w:type="pct"/>
            <w:vAlign w:val="bottom"/>
          </w:tcPr>
          <w:p w14:paraId="33E889FD" w14:textId="77777777" w:rsidR="004F37B7" w:rsidRPr="008323CF" w:rsidRDefault="004F37B7" w:rsidP="00EF229A">
            <w:pPr>
              <w:pStyle w:val="Maztabela"/>
            </w:pPr>
            <w:r w:rsidRPr="008323CF">
              <w:t>5978,6</w:t>
            </w:r>
          </w:p>
        </w:tc>
        <w:tc>
          <w:tcPr>
            <w:tcW w:w="576" w:type="pct"/>
            <w:vAlign w:val="bottom"/>
          </w:tcPr>
          <w:p w14:paraId="7B026CF3" w14:textId="77777777" w:rsidR="004F37B7" w:rsidRPr="008323CF" w:rsidRDefault="004F37B7" w:rsidP="00EF229A">
            <w:pPr>
              <w:pStyle w:val="Maztabela"/>
            </w:pPr>
            <w:r w:rsidRPr="008323CF">
              <w:t>2,8</w:t>
            </w:r>
          </w:p>
        </w:tc>
        <w:tc>
          <w:tcPr>
            <w:tcW w:w="576" w:type="pct"/>
            <w:vAlign w:val="bottom"/>
          </w:tcPr>
          <w:p w14:paraId="271A8F67" w14:textId="77777777" w:rsidR="004F37B7" w:rsidRPr="008323CF" w:rsidRDefault="004F37B7" w:rsidP="00EF229A">
            <w:pPr>
              <w:pStyle w:val="Maztabela"/>
            </w:pPr>
            <w:r w:rsidRPr="008323CF">
              <w:t>14111,3</w:t>
            </w:r>
          </w:p>
        </w:tc>
        <w:tc>
          <w:tcPr>
            <w:tcW w:w="575" w:type="pct"/>
            <w:vAlign w:val="bottom"/>
          </w:tcPr>
          <w:p w14:paraId="40FC3643" w14:textId="77777777" w:rsidR="004F37B7" w:rsidRPr="008323CF" w:rsidRDefault="004F37B7" w:rsidP="00EF229A">
            <w:pPr>
              <w:pStyle w:val="Maztabela"/>
            </w:pPr>
            <w:r w:rsidRPr="008323CF">
              <w:t>11,5</w:t>
            </w:r>
          </w:p>
        </w:tc>
        <w:tc>
          <w:tcPr>
            <w:tcW w:w="576" w:type="pct"/>
            <w:vAlign w:val="bottom"/>
          </w:tcPr>
          <w:p w14:paraId="26BA8BFF" w14:textId="77777777" w:rsidR="004F37B7" w:rsidRPr="008323CF" w:rsidRDefault="004F37B7" w:rsidP="00EF229A">
            <w:pPr>
              <w:pStyle w:val="Maztabela"/>
            </w:pPr>
            <w:r w:rsidRPr="008323CF">
              <w:t>3,6</w:t>
            </w:r>
          </w:p>
        </w:tc>
        <w:tc>
          <w:tcPr>
            <w:tcW w:w="657" w:type="pct"/>
            <w:vAlign w:val="bottom"/>
          </w:tcPr>
          <w:p w14:paraId="64BAE8AA" w14:textId="77777777" w:rsidR="004F37B7" w:rsidRPr="008323CF" w:rsidRDefault="004F37B7" w:rsidP="00EF229A">
            <w:pPr>
              <w:pStyle w:val="Maztabela"/>
            </w:pPr>
            <w:r w:rsidRPr="008323CF">
              <w:t>20107,8</w:t>
            </w:r>
          </w:p>
        </w:tc>
      </w:tr>
    </w:tbl>
    <w:p w14:paraId="3D49AFFE" w14:textId="77777777" w:rsidR="006D0322" w:rsidRPr="003E7F2B" w:rsidRDefault="006D0322" w:rsidP="006D0322">
      <w:pPr>
        <w:rPr>
          <w:sz w:val="20"/>
          <w:szCs w:val="20"/>
        </w:rPr>
      </w:pPr>
      <w:r w:rsidRPr="003E7F2B">
        <w:rPr>
          <w:sz w:val="20"/>
          <w:szCs w:val="20"/>
        </w:rPr>
        <w:t>Źródło: CSO</w:t>
      </w:r>
    </w:p>
    <w:p w14:paraId="68E75D8C" w14:textId="77777777" w:rsidR="00410BB8" w:rsidRDefault="00410BB8" w:rsidP="00167BC8">
      <w:pPr>
        <w:rPr>
          <w:b/>
          <w:szCs w:val="22"/>
        </w:rPr>
      </w:pPr>
    </w:p>
    <w:p w14:paraId="5AA70F46" w14:textId="2218B576" w:rsidR="00167BC8" w:rsidRPr="00167BC8" w:rsidRDefault="00167BC8" w:rsidP="00167BC8">
      <w:pPr>
        <w:rPr>
          <w:b/>
          <w:szCs w:val="22"/>
        </w:rPr>
      </w:pPr>
      <w:r w:rsidRPr="00167BC8">
        <w:rPr>
          <w:b/>
          <w:szCs w:val="22"/>
        </w:rPr>
        <w:t>Istniejące instalacje</w:t>
      </w:r>
    </w:p>
    <w:p w14:paraId="523AAA50" w14:textId="1BFCF8F9" w:rsidR="00167BC8" w:rsidRPr="00167BC8" w:rsidRDefault="00167BC8" w:rsidP="00167BC8">
      <w:pPr>
        <w:jc w:val="both"/>
      </w:pPr>
      <w:r>
        <w:t>N</w:t>
      </w:r>
      <w:r w:rsidRPr="00167BC8">
        <w:t xml:space="preserve">a terenie kraju zidentyfikowano </w:t>
      </w:r>
      <w:r w:rsidR="00187B54">
        <w:t>148</w:t>
      </w:r>
      <w:r w:rsidR="00187B54" w:rsidRPr="00167BC8">
        <w:t xml:space="preserve"> </w:t>
      </w:r>
      <w:r w:rsidRPr="00167BC8">
        <w:t>obiekty unieszkodliwiania odpadów wydobywczych</w:t>
      </w:r>
      <w:r w:rsidR="00187B54">
        <w:t>.</w:t>
      </w:r>
      <w:r w:rsidR="00187B54" w:rsidRPr="00167BC8">
        <w:t xml:space="preserve"> </w:t>
      </w:r>
    </w:p>
    <w:p w14:paraId="6B57838E" w14:textId="77777777" w:rsidR="00410BB8" w:rsidRDefault="00410BB8" w:rsidP="00410BB8">
      <w:pPr>
        <w:rPr>
          <w:b/>
        </w:rPr>
      </w:pPr>
    </w:p>
    <w:p w14:paraId="66DB29A1" w14:textId="77777777" w:rsidR="00410BB8" w:rsidRPr="00410BB8" w:rsidRDefault="00410BB8" w:rsidP="00410BB8">
      <w:pPr>
        <w:rPr>
          <w:b/>
        </w:rPr>
      </w:pPr>
      <w:r w:rsidRPr="00410BB8">
        <w:rPr>
          <w:b/>
        </w:rPr>
        <w:t xml:space="preserve">Identyfikacja problemów </w:t>
      </w:r>
    </w:p>
    <w:p w14:paraId="00D8EBEB" w14:textId="77777777" w:rsidR="00410BB8" w:rsidRPr="00410BB8" w:rsidRDefault="00410BB8" w:rsidP="00410BB8">
      <w:pPr>
        <w:jc w:val="both"/>
      </w:pPr>
      <w:r w:rsidRPr="00410BB8">
        <w:t xml:space="preserve">W gospodarce odpadami z grupy 01 zidentyfikowano następujące problemy: </w:t>
      </w:r>
    </w:p>
    <w:p w14:paraId="3EDE6776" w14:textId="305D210B" w:rsidR="00410BB8" w:rsidRPr="00187B54" w:rsidRDefault="00410BB8" w:rsidP="00A02661">
      <w:pPr>
        <w:pStyle w:val="Akapitzlist"/>
        <w:numPr>
          <w:ilvl w:val="0"/>
          <w:numId w:val="84"/>
        </w:numPr>
        <w:ind w:left="426"/>
        <w:jc w:val="both"/>
        <w:rPr>
          <w:rFonts w:ascii="Times New Roman" w:hAnsi="Times New Roman"/>
        </w:rPr>
      </w:pPr>
      <w:r w:rsidRPr="00187B54">
        <w:rPr>
          <w:rFonts w:ascii="Times New Roman" w:hAnsi="Times New Roman"/>
        </w:rPr>
        <w:t xml:space="preserve">duża </w:t>
      </w:r>
      <w:r w:rsidR="007D231C">
        <w:rPr>
          <w:rFonts w:ascii="Times New Roman" w:hAnsi="Times New Roman"/>
        </w:rPr>
        <w:t>masa</w:t>
      </w:r>
      <w:r w:rsidR="007D231C" w:rsidRPr="00187B54">
        <w:rPr>
          <w:rFonts w:ascii="Times New Roman" w:hAnsi="Times New Roman"/>
        </w:rPr>
        <w:t xml:space="preserve"> </w:t>
      </w:r>
      <w:r w:rsidRPr="00187B54">
        <w:rPr>
          <w:rFonts w:ascii="Times New Roman" w:hAnsi="Times New Roman"/>
        </w:rPr>
        <w:t xml:space="preserve">wytwarzanych odpadów w stosunku do ilości odpadów wytwarzanych ogółem w kraju; </w:t>
      </w:r>
    </w:p>
    <w:p w14:paraId="7533E5CE" w14:textId="1B332798" w:rsidR="00410BB8" w:rsidRPr="00417EF4" w:rsidRDefault="00410BB8" w:rsidP="00A02661">
      <w:pPr>
        <w:pStyle w:val="Akapitzlist"/>
        <w:numPr>
          <w:ilvl w:val="0"/>
          <w:numId w:val="84"/>
        </w:numPr>
        <w:ind w:left="426"/>
        <w:jc w:val="both"/>
        <w:rPr>
          <w:rFonts w:ascii="Times New Roman" w:hAnsi="Times New Roman"/>
        </w:rPr>
      </w:pPr>
      <w:r w:rsidRPr="00417EF4">
        <w:rPr>
          <w:rFonts w:ascii="Times New Roman" w:hAnsi="Times New Roman"/>
        </w:rPr>
        <w:t xml:space="preserve">brak pełnego zbilansowania odpadów składowanych i nagromadzonych; </w:t>
      </w:r>
    </w:p>
    <w:p w14:paraId="7465AEFD" w14:textId="1482A33A" w:rsidR="008C3B9A" w:rsidRPr="00187B54" w:rsidRDefault="00410BB8" w:rsidP="00A02661">
      <w:pPr>
        <w:pStyle w:val="Akapitzlist"/>
        <w:numPr>
          <w:ilvl w:val="0"/>
          <w:numId w:val="84"/>
        </w:numPr>
        <w:ind w:left="426"/>
        <w:jc w:val="both"/>
        <w:rPr>
          <w:rFonts w:ascii="Times New Roman" w:hAnsi="Times New Roman"/>
        </w:rPr>
      </w:pPr>
      <w:r w:rsidRPr="00417EF4">
        <w:rPr>
          <w:rFonts w:ascii="Times New Roman" w:hAnsi="Times New Roman"/>
        </w:rPr>
        <w:lastRenderedPageBreak/>
        <w:t>specyfika eksploatowanych złóż sprawia, że kopaliny generalnie nie nadają się</w:t>
      </w:r>
      <w:r w:rsidRPr="00187B54">
        <w:rPr>
          <w:rFonts w:ascii="Times New Roman" w:hAnsi="Times New Roman"/>
        </w:rPr>
        <w:t xml:space="preserve"> do bezpośredniego wykorzystania w gospodarce, z tego względu ich eksploatacja, a następnie wzbogacanie w ciągu procesów przeróbki powodują powstanie pozostałości, które często nie znajdują bezpośredniego zastosowania</w:t>
      </w:r>
    </w:p>
    <w:p w14:paraId="5CABB811" w14:textId="77777777" w:rsidR="00CC46E0" w:rsidRPr="00CC46E0" w:rsidRDefault="00CC46E0" w:rsidP="00CC46E0">
      <w:pPr>
        <w:spacing w:before="120" w:after="120"/>
        <w:jc w:val="both"/>
        <w:rPr>
          <w:b/>
          <w:szCs w:val="22"/>
        </w:rPr>
      </w:pPr>
      <w:r w:rsidRPr="00CC46E0">
        <w:rPr>
          <w:b/>
          <w:szCs w:val="22"/>
        </w:rPr>
        <w:t xml:space="preserve">Odpady z produkcji, przygotowania, obrotu i stosowania produktów przemysłu chemii nieorganicznej (grupa 06) </w:t>
      </w:r>
    </w:p>
    <w:p w14:paraId="76BB883A" w14:textId="77777777" w:rsidR="00CC46E0" w:rsidRPr="00CC46E0" w:rsidRDefault="00CC46E0" w:rsidP="00CC46E0">
      <w:pPr>
        <w:ind w:firstLine="426"/>
        <w:jc w:val="both"/>
      </w:pPr>
      <w:r w:rsidRPr="00CC46E0">
        <w:t>W latach 2014-2018 całkowita masa wszystkich odpadów grupy 06 wykazywała zmienność w zakresie 2,32 mln Mg/rok do 2,85 mln Mg/rok, stanowiąc średnio 2,59 mln Mg/rok. Odpady niebezpieczne stanowiły tylko 70-87 tys. Mg/rok, tj. ok. 3,0 % całkowitej masy wytworzonych odpadów grupy 06.</w:t>
      </w:r>
    </w:p>
    <w:p w14:paraId="1366038C" w14:textId="77777777" w:rsidR="00CC46E0" w:rsidRPr="00CC46E0" w:rsidRDefault="00CC46E0" w:rsidP="00CC46E0">
      <w:pPr>
        <w:jc w:val="both"/>
      </w:pPr>
      <w:r w:rsidRPr="00CC46E0">
        <w:t>Dwa rodzaje odpadów dominują w tej grupie:</w:t>
      </w:r>
    </w:p>
    <w:p w14:paraId="4BA2C9AE" w14:textId="77777777" w:rsidR="00CC46E0" w:rsidRPr="00CC46E0" w:rsidRDefault="00CC46E0" w:rsidP="00CC46E0">
      <w:pPr>
        <w:jc w:val="both"/>
      </w:pPr>
      <w:r w:rsidRPr="00CC46E0">
        <w:t>- 06 09 81 – fosfogipsy wymieszane z żużlami, popiołami paleniskowymi i pyłami z kotłów (z wyłączeniem pyłów z kotłów wymienionych  w 10 01 04) wytwarzane w ilości 1,7 – 2,2 mln Mg/rok w jednym zakładzie w kraju,</w:t>
      </w:r>
    </w:p>
    <w:p w14:paraId="3F1FFE6A" w14:textId="77777777" w:rsidR="00CC46E0" w:rsidRPr="00CC46E0" w:rsidRDefault="00CC46E0" w:rsidP="00CC46E0">
      <w:pPr>
        <w:jc w:val="both"/>
      </w:pPr>
      <w:r w:rsidRPr="00CC46E0">
        <w:t>- 06 05 03 – osady z zakładowych oczyszczalni ścieków inne niż wymienione w 06 06 02*, wytwarzane w ilości 332-418 tys. Mg/rok.</w:t>
      </w:r>
    </w:p>
    <w:p w14:paraId="2B973BF9" w14:textId="4B899A3F" w:rsidR="00CC46E0" w:rsidRPr="00CC46E0" w:rsidRDefault="00F570F2" w:rsidP="00CC46E0">
      <w:pPr>
        <w:jc w:val="both"/>
        <w:rPr>
          <w:szCs w:val="22"/>
        </w:rPr>
      </w:pPr>
      <w:r>
        <w:rPr>
          <w:szCs w:val="22"/>
        </w:rPr>
        <w:t>T</w:t>
      </w:r>
      <w:r w:rsidR="00CC46E0">
        <w:rPr>
          <w:szCs w:val="22"/>
        </w:rPr>
        <w:t xml:space="preserve">abela </w:t>
      </w:r>
      <w:r>
        <w:rPr>
          <w:szCs w:val="22"/>
        </w:rPr>
        <w:t xml:space="preserve">62 </w:t>
      </w:r>
      <w:r w:rsidR="00CC46E0" w:rsidRPr="00CC46E0">
        <w:rPr>
          <w:szCs w:val="22"/>
        </w:rPr>
        <w:t xml:space="preserve">zawiera zestawienie odpadów grupy 06 z podziałem na podgrupy oraz odpady niebezpieczne i inne niż niebezpieczne.  </w:t>
      </w:r>
    </w:p>
    <w:p w14:paraId="63E49553" w14:textId="0C3A4B7B" w:rsidR="00CC46E0" w:rsidRPr="00CC46E0" w:rsidRDefault="000D42F6" w:rsidP="000D42F6">
      <w:pPr>
        <w:pStyle w:val="Legenda"/>
        <w:rPr>
          <w:b w:val="0"/>
        </w:rPr>
      </w:pPr>
      <w:bookmarkStart w:id="153" w:name="_Toc12432981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62</w:t>
      </w:r>
      <w:r w:rsidR="001454FC">
        <w:rPr>
          <w:noProof/>
        </w:rPr>
        <w:fldChar w:fldCharType="end"/>
      </w:r>
      <w:r>
        <w:t xml:space="preserve">. </w:t>
      </w:r>
      <w:r w:rsidRPr="00E872A0">
        <w:t>Wytwarzanie odpadów grupy 06</w:t>
      </w:r>
      <w:bookmarkEnd w:id="153"/>
      <w:r>
        <w:t xml:space="preserve"> </w:t>
      </w:r>
    </w:p>
    <w:tbl>
      <w:tblPr>
        <w:tblStyle w:val="Tabela-Siatka"/>
        <w:tblW w:w="9077" w:type="dxa"/>
        <w:tblInd w:w="-38" w:type="dxa"/>
        <w:tblLook w:val="04A0" w:firstRow="1" w:lastRow="0" w:firstColumn="1" w:lastColumn="0" w:noHBand="0" w:noVBand="1"/>
      </w:tblPr>
      <w:tblGrid>
        <w:gridCol w:w="1061"/>
        <w:gridCol w:w="2384"/>
        <w:gridCol w:w="1371"/>
        <w:gridCol w:w="766"/>
        <w:gridCol w:w="791"/>
        <w:gridCol w:w="766"/>
        <w:gridCol w:w="766"/>
        <w:gridCol w:w="1172"/>
      </w:tblGrid>
      <w:tr w:rsidR="00EE2526" w:rsidRPr="00CC46E0" w14:paraId="434A37B0" w14:textId="77777777" w:rsidTr="0089187F">
        <w:tc>
          <w:tcPr>
            <w:tcW w:w="9077" w:type="dxa"/>
            <w:gridSpan w:val="8"/>
            <w:shd w:val="clear" w:color="auto" w:fill="B8CCE4" w:themeFill="accent1" w:themeFillTint="66"/>
          </w:tcPr>
          <w:p w14:paraId="3B6C42C4" w14:textId="3CCF5463" w:rsidR="00EE2526" w:rsidRPr="00CC46E0" w:rsidRDefault="00EE2526" w:rsidP="00C16050">
            <w:pPr>
              <w:jc w:val="center"/>
              <w:rPr>
                <w:b/>
                <w:sz w:val="20"/>
                <w:szCs w:val="20"/>
              </w:rPr>
            </w:pPr>
            <w:r>
              <w:rPr>
                <w:b/>
                <w:sz w:val="20"/>
                <w:szCs w:val="20"/>
              </w:rPr>
              <w:t>Masa odpadów wytworzonych [tys. Mg/rok]</w:t>
            </w:r>
          </w:p>
        </w:tc>
      </w:tr>
      <w:tr w:rsidR="00CC46E0" w:rsidRPr="00CC46E0" w14:paraId="3E84F997" w14:textId="77777777" w:rsidTr="0089187F">
        <w:tc>
          <w:tcPr>
            <w:tcW w:w="1061" w:type="dxa"/>
            <w:shd w:val="clear" w:color="auto" w:fill="B8CCE4" w:themeFill="accent1" w:themeFillTint="66"/>
          </w:tcPr>
          <w:p w14:paraId="53417122" w14:textId="77777777" w:rsidR="00CC46E0" w:rsidRPr="00CC46E0" w:rsidRDefault="00CC46E0" w:rsidP="00C16050">
            <w:pPr>
              <w:jc w:val="center"/>
              <w:rPr>
                <w:b/>
                <w:sz w:val="20"/>
                <w:szCs w:val="20"/>
              </w:rPr>
            </w:pPr>
            <w:r w:rsidRPr="00CC46E0">
              <w:rPr>
                <w:b/>
                <w:sz w:val="20"/>
                <w:szCs w:val="20"/>
              </w:rPr>
              <w:t>Podgrupa</w:t>
            </w:r>
          </w:p>
        </w:tc>
        <w:tc>
          <w:tcPr>
            <w:tcW w:w="2384" w:type="dxa"/>
            <w:shd w:val="clear" w:color="auto" w:fill="B8CCE4" w:themeFill="accent1" w:themeFillTint="66"/>
          </w:tcPr>
          <w:p w14:paraId="57247D06" w14:textId="77777777" w:rsidR="00CC46E0" w:rsidRDefault="00CC46E0" w:rsidP="00C16050">
            <w:pPr>
              <w:jc w:val="center"/>
              <w:rPr>
                <w:b/>
                <w:sz w:val="20"/>
                <w:szCs w:val="20"/>
              </w:rPr>
            </w:pPr>
            <w:r w:rsidRPr="00CC46E0">
              <w:rPr>
                <w:b/>
                <w:sz w:val="20"/>
                <w:szCs w:val="20"/>
              </w:rPr>
              <w:t>Nazwa podgrupy</w:t>
            </w:r>
          </w:p>
          <w:p w14:paraId="109E1958" w14:textId="77777777" w:rsidR="00CC46E0" w:rsidRPr="00CC46E0" w:rsidRDefault="00CC46E0" w:rsidP="00C16050">
            <w:pPr>
              <w:jc w:val="center"/>
              <w:rPr>
                <w:b/>
                <w:sz w:val="20"/>
                <w:szCs w:val="20"/>
              </w:rPr>
            </w:pPr>
          </w:p>
        </w:tc>
        <w:tc>
          <w:tcPr>
            <w:tcW w:w="1371" w:type="dxa"/>
            <w:shd w:val="clear" w:color="auto" w:fill="B8CCE4" w:themeFill="accent1" w:themeFillTint="66"/>
          </w:tcPr>
          <w:p w14:paraId="1C3EFF57" w14:textId="77777777" w:rsidR="00CC46E0" w:rsidRPr="00CC46E0" w:rsidRDefault="00CC46E0" w:rsidP="00C16050">
            <w:pPr>
              <w:jc w:val="center"/>
              <w:rPr>
                <w:b/>
                <w:sz w:val="20"/>
                <w:szCs w:val="20"/>
              </w:rPr>
            </w:pPr>
            <w:r w:rsidRPr="00CC46E0">
              <w:rPr>
                <w:b/>
                <w:sz w:val="20"/>
                <w:szCs w:val="20"/>
              </w:rPr>
              <w:t>Rodzaje</w:t>
            </w:r>
          </w:p>
        </w:tc>
        <w:tc>
          <w:tcPr>
            <w:tcW w:w="766" w:type="dxa"/>
            <w:shd w:val="clear" w:color="auto" w:fill="B8CCE4" w:themeFill="accent1" w:themeFillTint="66"/>
          </w:tcPr>
          <w:p w14:paraId="074BCE4F" w14:textId="77777777" w:rsidR="00CC46E0" w:rsidRDefault="00CC46E0" w:rsidP="00C16050">
            <w:pPr>
              <w:jc w:val="center"/>
              <w:rPr>
                <w:b/>
                <w:sz w:val="20"/>
                <w:szCs w:val="20"/>
              </w:rPr>
            </w:pPr>
            <w:r w:rsidRPr="00CC46E0">
              <w:rPr>
                <w:b/>
                <w:sz w:val="20"/>
                <w:szCs w:val="20"/>
              </w:rPr>
              <w:t>2014</w:t>
            </w:r>
          </w:p>
          <w:p w14:paraId="37D67330" w14:textId="0871BEF9" w:rsidR="00C16050" w:rsidRPr="00CC46E0" w:rsidRDefault="00C16050" w:rsidP="00C16050">
            <w:pPr>
              <w:jc w:val="center"/>
              <w:rPr>
                <w:b/>
                <w:sz w:val="20"/>
                <w:szCs w:val="20"/>
              </w:rPr>
            </w:pPr>
          </w:p>
        </w:tc>
        <w:tc>
          <w:tcPr>
            <w:tcW w:w="791" w:type="dxa"/>
            <w:shd w:val="clear" w:color="auto" w:fill="B8CCE4" w:themeFill="accent1" w:themeFillTint="66"/>
          </w:tcPr>
          <w:p w14:paraId="390DD653" w14:textId="77777777" w:rsidR="00CC46E0" w:rsidRPr="00CC46E0" w:rsidRDefault="00CC46E0" w:rsidP="00C16050">
            <w:pPr>
              <w:jc w:val="center"/>
              <w:rPr>
                <w:b/>
                <w:sz w:val="20"/>
                <w:szCs w:val="20"/>
              </w:rPr>
            </w:pPr>
            <w:r w:rsidRPr="00CC46E0">
              <w:rPr>
                <w:b/>
                <w:sz w:val="20"/>
                <w:szCs w:val="20"/>
              </w:rPr>
              <w:t>2015</w:t>
            </w:r>
          </w:p>
        </w:tc>
        <w:tc>
          <w:tcPr>
            <w:tcW w:w="766" w:type="dxa"/>
            <w:shd w:val="clear" w:color="auto" w:fill="B8CCE4" w:themeFill="accent1" w:themeFillTint="66"/>
          </w:tcPr>
          <w:p w14:paraId="62E3F87B" w14:textId="77777777" w:rsidR="00CC46E0" w:rsidRPr="00CC46E0" w:rsidRDefault="00CC46E0" w:rsidP="00C16050">
            <w:pPr>
              <w:jc w:val="center"/>
              <w:rPr>
                <w:b/>
                <w:sz w:val="20"/>
                <w:szCs w:val="20"/>
              </w:rPr>
            </w:pPr>
            <w:r w:rsidRPr="00CC46E0">
              <w:rPr>
                <w:b/>
                <w:sz w:val="20"/>
                <w:szCs w:val="20"/>
              </w:rPr>
              <w:t>2016</w:t>
            </w:r>
          </w:p>
        </w:tc>
        <w:tc>
          <w:tcPr>
            <w:tcW w:w="766" w:type="dxa"/>
            <w:shd w:val="clear" w:color="auto" w:fill="B8CCE4" w:themeFill="accent1" w:themeFillTint="66"/>
          </w:tcPr>
          <w:p w14:paraId="5EC067B7" w14:textId="77777777" w:rsidR="00CC46E0" w:rsidRPr="00CC46E0" w:rsidRDefault="00CC46E0" w:rsidP="00C16050">
            <w:pPr>
              <w:jc w:val="center"/>
              <w:rPr>
                <w:b/>
                <w:sz w:val="20"/>
                <w:szCs w:val="20"/>
              </w:rPr>
            </w:pPr>
            <w:r w:rsidRPr="00CC46E0">
              <w:rPr>
                <w:b/>
                <w:sz w:val="20"/>
                <w:szCs w:val="20"/>
              </w:rPr>
              <w:t>2017</w:t>
            </w:r>
          </w:p>
        </w:tc>
        <w:tc>
          <w:tcPr>
            <w:tcW w:w="1172" w:type="dxa"/>
            <w:shd w:val="clear" w:color="auto" w:fill="B8CCE4" w:themeFill="accent1" w:themeFillTint="66"/>
          </w:tcPr>
          <w:p w14:paraId="1657B9F0" w14:textId="77777777" w:rsidR="00CC46E0" w:rsidRPr="00CC46E0" w:rsidRDefault="00CC46E0" w:rsidP="00C16050">
            <w:pPr>
              <w:jc w:val="center"/>
              <w:rPr>
                <w:b/>
                <w:sz w:val="20"/>
                <w:szCs w:val="20"/>
              </w:rPr>
            </w:pPr>
            <w:r w:rsidRPr="00CC46E0">
              <w:rPr>
                <w:b/>
                <w:sz w:val="20"/>
                <w:szCs w:val="20"/>
              </w:rPr>
              <w:t>2018</w:t>
            </w:r>
          </w:p>
        </w:tc>
      </w:tr>
      <w:tr w:rsidR="009515CA" w:rsidRPr="00CC46E0" w14:paraId="0871C623" w14:textId="77777777" w:rsidTr="0089187F">
        <w:tc>
          <w:tcPr>
            <w:tcW w:w="1061" w:type="dxa"/>
            <w:shd w:val="clear" w:color="auto" w:fill="B8CCE4" w:themeFill="accent1" w:themeFillTint="66"/>
          </w:tcPr>
          <w:p w14:paraId="6FD87094" w14:textId="77777777" w:rsidR="009515CA" w:rsidRPr="00CC46E0" w:rsidRDefault="009515CA" w:rsidP="00C16050">
            <w:pPr>
              <w:pStyle w:val="numerykolumntab"/>
              <w:numPr>
                <w:ilvl w:val="0"/>
                <w:numId w:val="132"/>
              </w:numPr>
            </w:pPr>
          </w:p>
        </w:tc>
        <w:tc>
          <w:tcPr>
            <w:tcW w:w="2384" w:type="dxa"/>
            <w:shd w:val="clear" w:color="auto" w:fill="B8CCE4" w:themeFill="accent1" w:themeFillTint="66"/>
          </w:tcPr>
          <w:p w14:paraId="5D63DEDE" w14:textId="77777777" w:rsidR="009515CA" w:rsidRPr="00CC46E0" w:rsidRDefault="009515CA" w:rsidP="00C16050">
            <w:pPr>
              <w:pStyle w:val="numerykolumntab"/>
            </w:pPr>
          </w:p>
        </w:tc>
        <w:tc>
          <w:tcPr>
            <w:tcW w:w="1371" w:type="dxa"/>
            <w:shd w:val="clear" w:color="auto" w:fill="B8CCE4" w:themeFill="accent1" w:themeFillTint="66"/>
            <w:vAlign w:val="bottom"/>
          </w:tcPr>
          <w:p w14:paraId="5B69C34A" w14:textId="77777777" w:rsidR="009515CA" w:rsidRPr="00CC46E0" w:rsidRDefault="009515CA" w:rsidP="00C16050">
            <w:pPr>
              <w:pStyle w:val="numerykolumntab"/>
            </w:pPr>
          </w:p>
        </w:tc>
        <w:tc>
          <w:tcPr>
            <w:tcW w:w="766" w:type="dxa"/>
            <w:shd w:val="clear" w:color="auto" w:fill="B8CCE4" w:themeFill="accent1" w:themeFillTint="66"/>
            <w:vAlign w:val="bottom"/>
          </w:tcPr>
          <w:p w14:paraId="0375C328" w14:textId="77777777" w:rsidR="009515CA" w:rsidRPr="00CC46E0" w:rsidRDefault="009515CA" w:rsidP="00C16050">
            <w:pPr>
              <w:pStyle w:val="numerykolumntab"/>
            </w:pPr>
          </w:p>
        </w:tc>
        <w:tc>
          <w:tcPr>
            <w:tcW w:w="791" w:type="dxa"/>
            <w:shd w:val="clear" w:color="auto" w:fill="B8CCE4" w:themeFill="accent1" w:themeFillTint="66"/>
            <w:vAlign w:val="bottom"/>
          </w:tcPr>
          <w:p w14:paraId="57CC7DC4" w14:textId="77777777" w:rsidR="009515CA" w:rsidRPr="00CC46E0" w:rsidRDefault="009515CA" w:rsidP="00C16050">
            <w:pPr>
              <w:pStyle w:val="numerykolumntab"/>
            </w:pPr>
          </w:p>
        </w:tc>
        <w:tc>
          <w:tcPr>
            <w:tcW w:w="766" w:type="dxa"/>
            <w:shd w:val="clear" w:color="auto" w:fill="B8CCE4" w:themeFill="accent1" w:themeFillTint="66"/>
            <w:vAlign w:val="bottom"/>
          </w:tcPr>
          <w:p w14:paraId="5B01B6CC" w14:textId="77777777" w:rsidR="009515CA" w:rsidRPr="00CC46E0" w:rsidRDefault="009515CA" w:rsidP="00C16050">
            <w:pPr>
              <w:pStyle w:val="numerykolumntab"/>
            </w:pPr>
          </w:p>
        </w:tc>
        <w:tc>
          <w:tcPr>
            <w:tcW w:w="766" w:type="dxa"/>
            <w:shd w:val="clear" w:color="auto" w:fill="B8CCE4" w:themeFill="accent1" w:themeFillTint="66"/>
            <w:vAlign w:val="bottom"/>
          </w:tcPr>
          <w:p w14:paraId="6BCE8DD8" w14:textId="77777777" w:rsidR="009515CA" w:rsidRPr="00CC46E0" w:rsidRDefault="009515CA" w:rsidP="00C16050">
            <w:pPr>
              <w:pStyle w:val="numerykolumntab"/>
            </w:pPr>
          </w:p>
        </w:tc>
        <w:tc>
          <w:tcPr>
            <w:tcW w:w="1172" w:type="dxa"/>
            <w:shd w:val="clear" w:color="auto" w:fill="B8CCE4" w:themeFill="accent1" w:themeFillTint="66"/>
            <w:vAlign w:val="bottom"/>
          </w:tcPr>
          <w:p w14:paraId="6E247A39" w14:textId="77777777" w:rsidR="009515CA" w:rsidRPr="00CC46E0" w:rsidRDefault="009515CA" w:rsidP="00C16050">
            <w:pPr>
              <w:pStyle w:val="numerykolumntab"/>
            </w:pPr>
          </w:p>
        </w:tc>
      </w:tr>
      <w:tr w:rsidR="00CC46E0" w:rsidRPr="00CC46E0" w14:paraId="46ACD740" w14:textId="77777777" w:rsidTr="0089187F">
        <w:tc>
          <w:tcPr>
            <w:tcW w:w="1061" w:type="dxa"/>
            <w:vMerge w:val="restart"/>
          </w:tcPr>
          <w:p w14:paraId="0E67E1B0" w14:textId="77777777" w:rsidR="00CC46E0" w:rsidRPr="00CC46E0" w:rsidRDefault="00CC46E0" w:rsidP="00C16050">
            <w:pPr>
              <w:rPr>
                <w:sz w:val="20"/>
                <w:szCs w:val="20"/>
              </w:rPr>
            </w:pPr>
            <w:r w:rsidRPr="00CC46E0">
              <w:rPr>
                <w:sz w:val="20"/>
                <w:szCs w:val="20"/>
              </w:rPr>
              <w:t xml:space="preserve">06 01 </w:t>
            </w:r>
          </w:p>
        </w:tc>
        <w:tc>
          <w:tcPr>
            <w:tcW w:w="2384" w:type="dxa"/>
            <w:vMerge w:val="restart"/>
          </w:tcPr>
          <w:p w14:paraId="4249C985"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kwasów nieorganicznych</w:t>
            </w:r>
          </w:p>
        </w:tc>
        <w:tc>
          <w:tcPr>
            <w:tcW w:w="1371" w:type="dxa"/>
            <w:vAlign w:val="bottom"/>
          </w:tcPr>
          <w:p w14:paraId="23C4D014"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506F6429" w14:textId="77777777" w:rsidR="00CC46E0" w:rsidRPr="00C55D34" w:rsidRDefault="00CC46E0" w:rsidP="00C16050">
            <w:pPr>
              <w:jc w:val="right"/>
              <w:rPr>
                <w:sz w:val="20"/>
                <w:szCs w:val="20"/>
              </w:rPr>
            </w:pPr>
            <w:r w:rsidRPr="00C55D34">
              <w:rPr>
                <w:sz w:val="20"/>
                <w:szCs w:val="20"/>
              </w:rPr>
              <w:t>51,9</w:t>
            </w:r>
          </w:p>
        </w:tc>
        <w:tc>
          <w:tcPr>
            <w:tcW w:w="791" w:type="dxa"/>
            <w:vAlign w:val="bottom"/>
          </w:tcPr>
          <w:p w14:paraId="5C624B04" w14:textId="77777777" w:rsidR="00CC46E0" w:rsidRPr="00C55D34" w:rsidRDefault="00CC46E0" w:rsidP="00C16050">
            <w:pPr>
              <w:jc w:val="right"/>
              <w:rPr>
                <w:sz w:val="20"/>
                <w:szCs w:val="20"/>
              </w:rPr>
            </w:pPr>
            <w:r w:rsidRPr="00C55D34">
              <w:rPr>
                <w:sz w:val="20"/>
                <w:szCs w:val="20"/>
              </w:rPr>
              <w:t>56,6</w:t>
            </w:r>
          </w:p>
        </w:tc>
        <w:tc>
          <w:tcPr>
            <w:tcW w:w="766" w:type="dxa"/>
            <w:vAlign w:val="bottom"/>
          </w:tcPr>
          <w:p w14:paraId="41E4B54A" w14:textId="77777777" w:rsidR="00CC46E0" w:rsidRPr="00C55D34" w:rsidRDefault="00CC46E0" w:rsidP="00C16050">
            <w:pPr>
              <w:jc w:val="right"/>
              <w:rPr>
                <w:sz w:val="20"/>
                <w:szCs w:val="20"/>
              </w:rPr>
            </w:pPr>
            <w:r w:rsidRPr="00C55D34">
              <w:rPr>
                <w:sz w:val="20"/>
                <w:szCs w:val="20"/>
              </w:rPr>
              <w:t>54,0</w:t>
            </w:r>
          </w:p>
        </w:tc>
        <w:tc>
          <w:tcPr>
            <w:tcW w:w="766" w:type="dxa"/>
            <w:vAlign w:val="bottom"/>
          </w:tcPr>
          <w:p w14:paraId="7E0BB3BE" w14:textId="77777777" w:rsidR="00CC46E0" w:rsidRPr="00C55D34" w:rsidRDefault="00CC46E0" w:rsidP="00C16050">
            <w:pPr>
              <w:jc w:val="right"/>
              <w:rPr>
                <w:sz w:val="20"/>
                <w:szCs w:val="20"/>
              </w:rPr>
            </w:pPr>
            <w:r w:rsidRPr="00C55D34">
              <w:rPr>
                <w:sz w:val="20"/>
                <w:szCs w:val="20"/>
              </w:rPr>
              <w:t>50,5</w:t>
            </w:r>
          </w:p>
        </w:tc>
        <w:tc>
          <w:tcPr>
            <w:tcW w:w="1172" w:type="dxa"/>
            <w:vAlign w:val="bottom"/>
          </w:tcPr>
          <w:p w14:paraId="21FB7464" w14:textId="77777777" w:rsidR="00CC46E0" w:rsidRPr="00C55D34" w:rsidRDefault="00CC46E0" w:rsidP="00C16050">
            <w:pPr>
              <w:jc w:val="right"/>
              <w:rPr>
                <w:sz w:val="20"/>
                <w:szCs w:val="20"/>
              </w:rPr>
            </w:pPr>
            <w:r w:rsidRPr="00C55D34">
              <w:rPr>
                <w:sz w:val="20"/>
                <w:szCs w:val="20"/>
              </w:rPr>
              <w:t>55,1</w:t>
            </w:r>
          </w:p>
        </w:tc>
      </w:tr>
      <w:tr w:rsidR="00CC46E0" w:rsidRPr="00CC46E0" w14:paraId="0D318E4A" w14:textId="77777777" w:rsidTr="0089187F">
        <w:tc>
          <w:tcPr>
            <w:tcW w:w="1061" w:type="dxa"/>
            <w:vMerge/>
          </w:tcPr>
          <w:p w14:paraId="6FCA918E" w14:textId="77777777" w:rsidR="00CC46E0" w:rsidRPr="00CC46E0" w:rsidRDefault="00CC46E0" w:rsidP="00C16050">
            <w:pPr>
              <w:rPr>
                <w:sz w:val="20"/>
                <w:szCs w:val="20"/>
              </w:rPr>
            </w:pPr>
          </w:p>
        </w:tc>
        <w:tc>
          <w:tcPr>
            <w:tcW w:w="2384" w:type="dxa"/>
            <w:vMerge/>
          </w:tcPr>
          <w:p w14:paraId="493EF696" w14:textId="77777777" w:rsidR="00CC46E0" w:rsidRPr="00CC46E0" w:rsidRDefault="00CC46E0" w:rsidP="00C16050">
            <w:pPr>
              <w:rPr>
                <w:bCs/>
                <w:color w:val="000000"/>
                <w:sz w:val="20"/>
                <w:szCs w:val="20"/>
              </w:rPr>
            </w:pPr>
          </w:p>
        </w:tc>
        <w:tc>
          <w:tcPr>
            <w:tcW w:w="1371" w:type="dxa"/>
            <w:vAlign w:val="bottom"/>
          </w:tcPr>
          <w:p w14:paraId="0F86B807"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3E4EAEB9" w14:textId="77777777" w:rsidR="00CC46E0" w:rsidRPr="00C55D34" w:rsidRDefault="00CC46E0" w:rsidP="00C16050">
            <w:pPr>
              <w:jc w:val="right"/>
              <w:rPr>
                <w:sz w:val="20"/>
                <w:szCs w:val="20"/>
              </w:rPr>
            </w:pPr>
            <w:r w:rsidRPr="00C55D34">
              <w:rPr>
                <w:sz w:val="20"/>
                <w:szCs w:val="20"/>
              </w:rPr>
              <w:t>3,0</w:t>
            </w:r>
          </w:p>
        </w:tc>
        <w:tc>
          <w:tcPr>
            <w:tcW w:w="791" w:type="dxa"/>
            <w:vAlign w:val="bottom"/>
          </w:tcPr>
          <w:p w14:paraId="6B91C24D" w14:textId="77777777" w:rsidR="00CC46E0" w:rsidRPr="00C55D34" w:rsidRDefault="00CC46E0" w:rsidP="00C16050">
            <w:pPr>
              <w:jc w:val="right"/>
              <w:rPr>
                <w:sz w:val="20"/>
                <w:szCs w:val="20"/>
              </w:rPr>
            </w:pPr>
            <w:r w:rsidRPr="00C55D34">
              <w:rPr>
                <w:sz w:val="20"/>
                <w:szCs w:val="20"/>
              </w:rPr>
              <w:t>4,0</w:t>
            </w:r>
          </w:p>
        </w:tc>
        <w:tc>
          <w:tcPr>
            <w:tcW w:w="766" w:type="dxa"/>
            <w:vAlign w:val="bottom"/>
          </w:tcPr>
          <w:p w14:paraId="51D7EEAB" w14:textId="77777777" w:rsidR="00CC46E0" w:rsidRPr="00C55D34" w:rsidRDefault="00CC46E0" w:rsidP="00C16050">
            <w:pPr>
              <w:jc w:val="right"/>
              <w:rPr>
                <w:sz w:val="20"/>
                <w:szCs w:val="20"/>
              </w:rPr>
            </w:pPr>
            <w:r w:rsidRPr="00C55D34">
              <w:rPr>
                <w:sz w:val="20"/>
                <w:szCs w:val="20"/>
              </w:rPr>
              <w:t>4,1</w:t>
            </w:r>
          </w:p>
        </w:tc>
        <w:tc>
          <w:tcPr>
            <w:tcW w:w="766" w:type="dxa"/>
            <w:vAlign w:val="bottom"/>
          </w:tcPr>
          <w:p w14:paraId="63EC0922" w14:textId="77777777" w:rsidR="00CC46E0" w:rsidRPr="00C55D34" w:rsidRDefault="00CC46E0" w:rsidP="00C16050">
            <w:pPr>
              <w:jc w:val="right"/>
              <w:rPr>
                <w:sz w:val="20"/>
                <w:szCs w:val="20"/>
              </w:rPr>
            </w:pPr>
            <w:r w:rsidRPr="00C55D34">
              <w:rPr>
                <w:sz w:val="20"/>
                <w:szCs w:val="20"/>
              </w:rPr>
              <w:t>10,2</w:t>
            </w:r>
          </w:p>
        </w:tc>
        <w:tc>
          <w:tcPr>
            <w:tcW w:w="1172" w:type="dxa"/>
            <w:vAlign w:val="bottom"/>
          </w:tcPr>
          <w:p w14:paraId="71275695" w14:textId="77777777" w:rsidR="00CC46E0" w:rsidRPr="00C55D34" w:rsidRDefault="00CC46E0" w:rsidP="00C16050">
            <w:pPr>
              <w:jc w:val="right"/>
              <w:rPr>
                <w:sz w:val="20"/>
                <w:szCs w:val="20"/>
              </w:rPr>
            </w:pPr>
            <w:r w:rsidRPr="00C55D34">
              <w:rPr>
                <w:sz w:val="20"/>
                <w:szCs w:val="20"/>
              </w:rPr>
              <w:t>5,8</w:t>
            </w:r>
          </w:p>
        </w:tc>
      </w:tr>
      <w:tr w:rsidR="00CC46E0" w:rsidRPr="00CC46E0" w14:paraId="0C9C044F" w14:textId="77777777" w:rsidTr="0089187F">
        <w:tc>
          <w:tcPr>
            <w:tcW w:w="1061" w:type="dxa"/>
            <w:vMerge/>
          </w:tcPr>
          <w:p w14:paraId="412C5F9C" w14:textId="77777777" w:rsidR="00CC46E0" w:rsidRPr="00CC46E0" w:rsidRDefault="00CC46E0" w:rsidP="00C16050">
            <w:pPr>
              <w:rPr>
                <w:sz w:val="20"/>
                <w:szCs w:val="20"/>
              </w:rPr>
            </w:pPr>
          </w:p>
        </w:tc>
        <w:tc>
          <w:tcPr>
            <w:tcW w:w="2384" w:type="dxa"/>
            <w:vMerge/>
          </w:tcPr>
          <w:p w14:paraId="5E5CBC63" w14:textId="77777777" w:rsidR="00CC46E0" w:rsidRPr="00CC46E0" w:rsidRDefault="00CC46E0" w:rsidP="00C16050">
            <w:pPr>
              <w:rPr>
                <w:b/>
                <w:bCs/>
                <w:color w:val="000000"/>
                <w:sz w:val="20"/>
                <w:szCs w:val="20"/>
              </w:rPr>
            </w:pPr>
          </w:p>
        </w:tc>
        <w:tc>
          <w:tcPr>
            <w:tcW w:w="1371" w:type="dxa"/>
            <w:vAlign w:val="bottom"/>
          </w:tcPr>
          <w:p w14:paraId="26B3FE34"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622BDB5E" w14:textId="77777777" w:rsidR="00CC46E0" w:rsidRPr="00180CF4" w:rsidRDefault="00CC46E0" w:rsidP="00C16050">
            <w:pPr>
              <w:jc w:val="right"/>
              <w:rPr>
                <w:b/>
                <w:i/>
                <w:sz w:val="20"/>
                <w:szCs w:val="20"/>
              </w:rPr>
            </w:pPr>
            <w:r w:rsidRPr="00180CF4">
              <w:rPr>
                <w:b/>
                <w:i/>
                <w:sz w:val="20"/>
                <w:szCs w:val="20"/>
              </w:rPr>
              <w:t>54,9</w:t>
            </w:r>
          </w:p>
        </w:tc>
        <w:tc>
          <w:tcPr>
            <w:tcW w:w="791" w:type="dxa"/>
            <w:vAlign w:val="bottom"/>
          </w:tcPr>
          <w:p w14:paraId="478B941E" w14:textId="77777777" w:rsidR="00CC46E0" w:rsidRPr="00180CF4" w:rsidRDefault="00CC46E0" w:rsidP="00C16050">
            <w:pPr>
              <w:jc w:val="right"/>
              <w:rPr>
                <w:b/>
                <w:i/>
                <w:sz w:val="20"/>
                <w:szCs w:val="20"/>
              </w:rPr>
            </w:pPr>
            <w:r w:rsidRPr="00180CF4">
              <w:rPr>
                <w:b/>
                <w:i/>
                <w:sz w:val="20"/>
                <w:szCs w:val="20"/>
              </w:rPr>
              <w:t>60,7</w:t>
            </w:r>
          </w:p>
        </w:tc>
        <w:tc>
          <w:tcPr>
            <w:tcW w:w="766" w:type="dxa"/>
            <w:vAlign w:val="bottom"/>
          </w:tcPr>
          <w:p w14:paraId="50BE1D1D" w14:textId="77777777" w:rsidR="00CC46E0" w:rsidRPr="00180CF4" w:rsidRDefault="00CC46E0" w:rsidP="00C16050">
            <w:pPr>
              <w:jc w:val="right"/>
              <w:rPr>
                <w:b/>
                <w:i/>
                <w:sz w:val="20"/>
                <w:szCs w:val="20"/>
              </w:rPr>
            </w:pPr>
            <w:r w:rsidRPr="00180CF4">
              <w:rPr>
                <w:b/>
                <w:i/>
                <w:sz w:val="20"/>
                <w:szCs w:val="20"/>
              </w:rPr>
              <w:t>58,1</w:t>
            </w:r>
          </w:p>
        </w:tc>
        <w:tc>
          <w:tcPr>
            <w:tcW w:w="766" w:type="dxa"/>
            <w:vAlign w:val="bottom"/>
          </w:tcPr>
          <w:p w14:paraId="286FAFB0" w14:textId="77777777" w:rsidR="00CC46E0" w:rsidRPr="00180CF4" w:rsidRDefault="00CC46E0" w:rsidP="00C16050">
            <w:pPr>
              <w:jc w:val="right"/>
              <w:rPr>
                <w:b/>
                <w:i/>
                <w:sz w:val="20"/>
                <w:szCs w:val="20"/>
              </w:rPr>
            </w:pPr>
            <w:r w:rsidRPr="00180CF4">
              <w:rPr>
                <w:b/>
                <w:i/>
                <w:sz w:val="20"/>
                <w:szCs w:val="20"/>
              </w:rPr>
              <w:t>60,7</w:t>
            </w:r>
          </w:p>
        </w:tc>
        <w:tc>
          <w:tcPr>
            <w:tcW w:w="1172" w:type="dxa"/>
            <w:vAlign w:val="bottom"/>
          </w:tcPr>
          <w:p w14:paraId="5FB3B7B8" w14:textId="77777777" w:rsidR="00CC46E0" w:rsidRPr="00180CF4" w:rsidRDefault="00CC46E0" w:rsidP="00C16050">
            <w:pPr>
              <w:jc w:val="right"/>
              <w:rPr>
                <w:b/>
                <w:i/>
                <w:sz w:val="20"/>
                <w:szCs w:val="20"/>
              </w:rPr>
            </w:pPr>
            <w:r w:rsidRPr="00180CF4">
              <w:rPr>
                <w:b/>
                <w:i/>
                <w:sz w:val="20"/>
                <w:szCs w:val="20"/>
              </w:rPr>
              <w:t>60,9</w:t>
            </w:r>
          </w:p>
        </w:tc>
      </w:tr>
      <w:tr w:rsidR="00CC46E0" w:rsidRPr="00CC46E0" w14:paraId="1F2F521A" w14:textId="77777777" w:rsidTr="0089187F">
        <w:tc>
          <w:tcPr>
            <w:tcW w:w="1061" w:type="dxa"/>
            <w:vMerge w:val="restart"/>
          </w:tcPr>
          <w:p w14:paraId="585E04D8" w14:textId="77777777" w:rsidR="00CC46E0" w:rsidRPr="00CC46E0" w:rsidRDefault="00CC46E0" w:rsidP="00C16050">
            <w:pPr>
              <w:rPr>
                <w:sz w:val="20"/>
                <w:szCs w:val="20"/>
              </w:rPr>
            </w:pPr>
            <w:r w:rsidRPr="00CC46E0">
              <w:rPr>
                <w:sz w:val="20"/>
                <w:szCs w:val="20"/>
              </w:rPr>
              <w:t>06 02</w:t>
            </w:r>
          </w:p>
        </w:tc>
        <w:tc>
          <w:tcPr>
            <w:tcW w:w="2384" w:type="dxa"/>
            <w:vMerge w:val="restart"/>
          </w:tcPr>
          <w:p w14:paraId="29ECAA83"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wodorotlenków</w:t>
            </w:r>
          </w:p>
        </w:tc>
        <w:tc>
          <w:tcPr>
            <w:tcW w:w="1371" w:type="dxa"/>
            <w:vAlign w:val="bottom"/>
          </w:tcPr>
          <w:p w14:paraId="77562779"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3F353C87" w14:textId="77777777" w:rsidR="00CC46E0" w:rsidRPr="00C55D34" w:rsidRDefault="00CC46E0" w:rsidP="00C16050">
            <w:pPr>
              <w:jc w:val="right"/>
              <w:rPr>
                <w:sz w:val="20"/>
                <w:szCs w:val="20"/>
              </w:rPr>
            </w:pPr>
            <w:r w:rsidRPr="00C55D34">
              <w:rPr>
                <w:sz w:val="20"/>
                <w:szCs w:val="20"/>
              </w:rPr>
              <w:t>16,7</w:t>
            </w:r>
          </w:p>
        </w:tc>
        <w:tc>
          <w:tcPr>
            <w:tcW w:w="791" w:type="dxa"/>
            <w:vAlign w:val="bottom"/>
          </w:tcPr>
          <w:p w14:paraId="785FCC59" w14:textId="77777777" w:rsidR="00CC46E0" w:rsidRPr="00C55D34" w:rsidRDefault="00CC46E0" w:rsidP="00C16050">
            <w:pPr>
              <w:jc w:val="right"/>
              <w:rPr>
                <w:sz w:val="20"/>
                <w:szCs w:val="20"/>
              </w:rPr>
            </w:pPr>
            <w:r w:rsidRPr="00C55D34">
              <w:rPr>
                <w:sz w:val="20"/>
                <w:szCs w:val="20"/>
              </w:rPr>
              <w:t>8,2</w:t>
            </w:r>
          </w:p>
        </w:tc>
        <w:tc>
          <w:tcPr>
            <w:tcW w:w="766" w:type="dxa"/>
            <w:vAlign w:val="bottom"/>
          </w:tcPr>
          <w:p w14:paraId="0E2F7336" w14:textId="77777777" w:rsidR="00CC46E0" w:rsidRPr="00C55D34" w:rsidRDefault="00CC46E0" w:rsidP="00C16050">
            <w:pPr>
              <w:jc w:val="right"/>
              <w:rPr>
                <w:sz w:val="20"/>
                <w:szCs w:val="20"/>
              </w:rPr>
            </w:pPr>
            <w:r w:rsidRPr="00C55D34">
              <w:rPr>
                <w:sz w:val="20"/>
                <w:szCs w:val="20"/>
              </w:rPr>
              <w:t>20,3</w:t>
            </w:r>
          </w:p>
        </w:tc>
        <w:tc>
          <w:tcPr>
            <w:tcW w:w="766" w:type="dxa"/>
            <w:vAlign w:val="bottom"/>
          </w:tcPr>
          <w:p w14:paraId="4D63A247" w14:textId="77777777" w:rsidR="00CC46E0" w:rsidRPr="00C55D34" w:rsidRDefault="00CC46E0" w:rsidP="00C16050">
            <w:pPr>
              <w:jc w:val="right"/>
              <w:rPr>
                <w:sz w:val="20"/>
                <w:szCs w:val="20"/>
              </w:rPr>
            </w:pPr>
            <w:r w:rsidRPr="00C55D34">
              <w:rPr>
                <w:sz w:val="20"/>
                <w:szCs w:val="20"/>
              </w:rPr>
              <w:t>34,6</w:t>
            </w:r>
          </w:p>
        </w:tc>
        <w:tc>
          <w:tcPr>
            <w:tcW w:w="1172" w:type="dxa"/>
            <w:vAlign w:val="bottom"/>
          </w:tcPr>
          <w:p w14:paraId="02555876" w14:textId="77777777" w:rsidR="00CC46E0" w:rsidRPr="00C55D34" w:rsidRDefault="00CC46E0" w:rsidP="00C16050">
            <w:pPr>
              <w:jc w:val="right"/>
              <w:rPr>
                <w:sz w:val="20"/>
                <w:szCs w:val="20"/>
              </w:rPr>
            </w:pPr>
            <w:r w:rsidRPr="00C55D34">
              <w:rPr>
                <w:sz w:val="20"/>
                <w:szCs w:val="20"/>
              </w:rPr>
              <w:t>13,4</w:t>
            </w:r>
          </w:p>
        </w:tc>
      </w:tr>
      <w:tr w:rsidR="00CC46E0" w:rsidRPr="00CC46E0" w14:paraId="532DB50D" w14:textId="77777777" w:rsidTr="0089187F">
        <w:tc>
          <w:tcPr>
            <w:tcW w:w="1061" w:type="dxa"/>
            <w:vMerge/>
          </w:tcPr>
          <w:p w14:paraId="756D81DE" w14:textId="77777777" w:rsidR="00CC46E0" w:rsidRPr="00CC46E0" w:rsidRDefault="00CC46E0" w:rsidP="00C16050">
            <w:pPr>
              <w:rPr>
                <w:sz w:val="20"/>
                <w:szCs w:val="20"/>
              </w:rPr>
            </w:pPr>
          </w:p>
        </w:tc>
        <w:tc>
          <w:tcPr>
            <w:tcW w:w="2384" w:type="dxa"/>
            <w:vMerge/>
          </w:tcPr>
          <w:p w14:paraId="051C0B00" w14:textId="77777777" w:rsidR="00CC46E0" w:rsidRPr="00CC46E0" w:rsidRDefault="00CC46E0" w:rsidP="00C16050">
            <w:pPr>
              <w:rPr>
                <w:bCs/>
                <w:color w:val="000000"/>
                <w:sz w:val="20"/>
                <w:szCs w:val="20"/>
              </w:rPr>
            </w:pPr>
          </w:p>
        </w:tc>
        <w:tc>
          <w:tcPr>
            <w:tcW w:w="1371" w:type="dxa"/>
            <w:vAlign w:val="bottom"/>
          </w:tcPr>
          <w:p w14:paraId="1FDEC177"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3FB0AA21" w14:textId="77777777" w:rsidR="00CC46E0" w:rsidRPr="00C55D34" w:rsidRDefault="00CC46E0" w:rsidP="00C16050">
            <w:pPr>
              <w:jc w:val="right"/>
              <w:rPr>
                <w:sz w:val="20"/>
                <w:szCs w:val="20"/>
              </w:rPr>
            </w:pPr>
            <w:r w:rsidRPr="00C55D34">
              <w:rPr>
                <w:sz w:val="20"/>
                <w:szCs w:val="20"/>
              </w:rPr>
              <w:t>5,8</w:t>
            </w:r>
          </w:p>
        </w:tc>
        <w:tc>
          <w:tcPr>
            <w:tcW w:w="791" w:type="dxa"/>
            <w:vAlign w:val="bottom"/>
          </w:tcPr>
          <w:p w14:paraId="777B7ACB" w14:textId="77777777" w:rsidR="00CC46E0" w:rsidRPr="00C55D34" w:rsidRDefault="00CC46E0" w:rsidP="00C16050">
            <w:pPr>
              <w:jc w:val="right"/>
              <w:rPr>
                <w:sz w:val="20"/>
                <w:szCs w:val="20"/>
              </w:rPr>
            </w:pPr>
            <w:r w:rsidRPr="00C55D34">
              <w:rPr>
                <w:sz w:val="20"/>
                <w:szCs w:val="20"/>
              </w:rPr>
              <w:t>5,4</w:t>
            </w:r>
          </w:p>
        </w:tc>
        <w:tc>
          <w:tcPr>
            <w:tcW w:w="766" w:type="dxa"/>
            <w:vAlign w:val="bottom"/>
          </w:tcPr>
          <w:p w14:paraId="5722B089" w14:textId="77777777" w:rsidR="00CC46E0" w:rsidRPr="00C55D34" w:rsidRDefault="00CC46E0" w:rsidP="00C16050">
            <w:pPr>
              <w:jc w:val="right"/>
              <w:rPr>
                <w:sz w:val="20"/>
                <w:szCs w:val="20"/>
              </w:rPr>
            </w:pPr>
            <w:r w:rsidRPr="00C55D34">
              <w:rPr>
                <w:sz w:val="20"/>
                <w:szCs w:val="20"/>
              </w:rPr>
              <w:t>5,3</w:t>
            </w:r>
          </w:p>
        </w:tc>
        <w:tc>
          <w:tcPr>
            <w:tcW w:w="766" w:type="dxa"/>
            <w:vAlign w:val="bottom"/>
          </w:tcPr>
          <w:p w14:paraId="68DB5C19" w14:textId="77777777" w:rsidR="00CC46E0" w:rsidRPr="00C55D34" w:rsidRDefault="00CC46E0" w:rsidP="00C16050">
            <w:pPr>
              <w:jc w:val="right"/>
              <w:rPr>
                <w:sz w:val="20"/>
                <w:szCs w:val="20"/>
              </w:rPr>
            </w:pPr>
            <w:r w:rsidRPr="00C55D34">
              <w:rPr>
                <w:sz w:val="20"/>
                <w:szCs w:val="20"/>
              </w:rPr>
              <w:t>4,1</w:t>
            </w:r>
          </w:p>
        </w:tc>
        <w:tc>
          <w:tcPr>
            <w:tcW w:w="1172" w:type="dxa"/>
            <w:vAlign w:val="bottom"/>
          </w:tcPr>
          <w:p w14:paraId="42690D3D" w14:textId="77777777" w:rsidR="00CC46E0" w:rsidRPr="00C55D34" w:rsidRDefault="00CC46E0" w:rsidP="00C16050">
            <w:pPr>
              <w:jc w:val="right"/>
              <w:rPr>
                <w:sz w:val="20"/>
                <w:szCs w:val="20"/>
              </w:rPr>
            </w:pPr>
            <w:r w:rsidRPr="00C55D34">
              <w:rPr>
                <w:sz w:val="20"/>
                <w:szCs w:val="20"/>
              </w:rPr>
              <w:t>0,1</w:t>
            </w:r>
          </w:p>
        </w:tc>
      </w:tr>
      <w:tr w:rsidR="00CC46E0" w:rsidRPr="00CC46E0" w14:paraId="570C6C35" w14:textId="77777777" w:rsidTr="0089187F">
        <w:tc>
          <w:tcPr>
            <w:tcW w:w="1061" w:type="dxa"/>
            <w:vMerge/>
          </w:tcPr>
          <w:p w14:paraId="1B879009" w14:textId="77777777" w:rsidR="00CC46E0" w:rsidRPr="00CC46E0" w:rsidRDefault="00CC46E0" w:rsidP="00C16050">
            <w:pPr>
              <w:rPr>
                <w:sz w:val="20"/>
                <w:szCs w:val="20"/>
              </w:rPr>
            </w:pPr>
          </w:p>
        </w:tc>
        <w:tc>
          <w:tcPr>
            <w:tcW w:w="2384" w:type="dxa"/>
            <w:vMerge/>
          </w:tcPr>
          <w:p w14:paraId="3AAD7AB8" w14:textId="77777777" w:rsidR="00CC46E0" w:rsidRPr="00CC46E0" w:rsidRDefault="00CC46E0" w:rsidP="00C16050">
            <w:pPr>
              <w:rPr>
                <w:b/>
                <w:bCs/>
                <w:color w:val="000000"/>
                <w:sz w:val="20"/>
                <w:szCs w:val="20"/>
              </w:rPr>
            </w:pPr>
          </w:p>
        </w:tc>
        <w:tc>
          <w:tcPr>
            <w:tcW w:w="1371" w:type="dxa"/>
            <w:vAlign w:val="bottom"/>
          </w:tcPr>
          <w:p w14:paraId="2C49A954"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20F1D61B" w14:textId="77777777" w:rsidR="00CC46E0" w:rsidRPr="00180CF4" w:rsidRDefault="00CC46E0" w:rsidP="00C16050">
            <w:pPr>
              <w:jc w:val="right"/>
              <w:rPr>
                <w:b/>
                <w:i/>
                <w:sz w:val="20"/>
                <w:szCs w:val="20"/>
              </w:rPr>
            </w:pPr>
            <w:r w:rsidRPr="00180CF4">
              <w:rPr>
                <w:b/>
                <w:i/>
                <w:sz w:val="20"/>
                <w:szCs w:val="20"/>
              </w:rPr>
              <w:t>22,5</w:t>
            </w:r>
          </w:p>
        </w:tc>
        <w:tc>
          <w:tcPr>
            <w:tcW w:w="791" w:type="dxa"/>
            <w:vAlign w:val="bottom"/>
          </w:tcPr>
          <w:p w14:paraId="78AF946F" w14:textId="77777777" w:rsidR="00CC46E0" w:rsidRPr="00180CF4" w:rsidRDefault="00CC46E0" w:rsidP="00C16050">
            <w:pPr>
              <w:jc w:val="right"/>
              <w:rPr>
                <w:b/>
                <w:i/>
                <w:sz w:val="20"/>
                <w:szCs w:val="20"/>
              </w:rPr>
            </w:pPr>
            <w:r w:rsidRPr="00180CF4">
              <w:rPr>
                <w:b/>
                <w:i/>
                <w:sz w:val="20"/>
                <w:szCs w:val="20"/>
              </w:rPr>
              <w:t>13,5</w:t>
            </w:r>
          </w:p>
        </w:tc>
        <w:tc>
          <w:tcPr>
            <w:tcW w:w="766" w:type="dxa"/>
            <w:vAlign w:val="bottom"/>
          </w:tcPr>
          <w:p w14:paraId="02DE633C" w14:textId="77777777" w:rsidR="00CC46E0" w:rsidRPr="00180CF4" w:rsidRDefault="00CC46E0" w:rsidP="00C16050">
            <w:pPr>
              <w:jc w:val="right"/>
              <w:rPr>
                <w:b/>
                <w:i/>
                <w:sz w:val="20"/>
                <w:szCs w:val="20"/>
              </w:rPr>
            </w:pPr>
            <w:r w:rsidRPr="00180CF4">
              <w:rPr>
                <w:b/>
                <w:i/>
                <w:sz w:val="20"/>
                <w:szCs w:val="20"/>
              </w:rPr>
              <w:t>25,6</w:t>
            </w:r>
          </w:p>
        </w:tc>
        <w:tc>
          <w:tcPr>
            <w:tcW w:w="766" w:type="dxa"/>
            <w:vAlign w:val="bottom"/>
          </w:tcPr>
          <w:p w14:paraId="2891A07B" w14:textId="77777777" w:rsidR="00CC46E0" w:rsidRPr="00180CF4" w:rsidRDefault="00CC46E0" w:rsidP="00C16050">
            <w:pPr>
              <w:jc w:val="right"/>
              <w:rPr>
                <w:b/>
                <w:i/>
                <w:sz w:val="20"/>
                <w:szCs w:val="20"/>
              </w:rPr>
            </w:pPr>
            <w:r w:rsidRPr="00180CF4">
              <w:rPr>
                <w:b/>
                <w:i/>
                <w:sz w:val="20"/>
                <w:szCs w:val="20"/>
              </w:rPr>
              <w:t>38,7</w:t>
            </w:r>
          </w:p>
        </w:tc>
        <w:tc>
          <w:tcPr>
            <w:tcW w:w="1172" w:type="dxa"/>
            <w:vAlign w:val="bottom"/>
          </w:tcPr>
          <w:p w14:paraId="75C6648D" w14:textId="77777777" w:rsidR="00CC46E0" w:rsidRPr="00180CF4" w:rsidRDefault="00CC46E0" w:rsidP="00C16050">
            <w:pPr>
              <w:jc w:val="right"/>
              <w:rPr>
                <w:b/>
                <w:i/>
                <w:sz w:val="20"/>
                <w:szCs w:val="20"/>
              </w:rPr>
            </w:pPr>
            <w:r w:rsidRPr="00180CF4">
              <w:rPr>
                <w:b/>
                <w:i/>
                <w:sz w:val="20"/>
                <w:szCs w:val="20"/>
              </w:rPr>
              <w:t>13,5</w:t>
            </w:r>
          </w:p>
        </w:tc>
      </w:tr>
      <w:tr w:rsidR="00CC46E0" w:rsidRPr="00CC46E0" w14:paraId="3CC0246C" w14:textId="77777777" w:rsidTr="0089187F">
        <w:tc>
          <w:tcPr>
            <w:tcW w:w="1061" w:type="dxa"/>
            <w:vMerge w:val="restart"/>
          </w:tcPr>
          <w:p w14:paraId="12A0182E" w14:textId="77777777" w:rsidR="00CC46E0" w:rsidRPr="00CC46E0" w:rsidRDefault="00CC46E0" w:rsidP="00C16050">
            <w:pPr>
              <w:rPr>
                <w:sz w:val="20"/>
                <w:szCs w:val="20"/>
              </w:rPr>
            </w:pPr>
            <w:r w:rsidRPr="00CC46E0">
              <w:rPr>
                <w:sz w:val="20"/>
                <w:szCs w:val="20"/>
              </w:rPr>
              <w:t>06 03</w:t>
            </w:r>
          </w:p>
        </w:tc>
        <w:tc>
          <w:tcPr>
            <w:tcW w:w="2384" w:type="dxa"/>
            <w:vMerge w:val="restart"/>
          </w:tcPr>
          <w:p w14:paraId="22CC57E8"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soli i ich roztworów oraz tlenków metali</w:t>
            </w:r>
          </w:p>
        </w:tc>
        <w:tc>
          <w:tcPr>
            <w:tcW w:w="1371" w:type="dxa"/>
            <w:vAlign w:val="bottom"/>
          </w:tcPr>
          <w:p w14:paraId="145525CB"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21978D4D" w14:textId="77777777" w:rsidR="00CC46E0" w:rsidRPr="00C55D34" w:rsidRDefault="00CC46E0" w:rsidP="00C16050">
            <w:pPr>
              <w:jc w:val="right"/>
              <w:rPr>
                <w:sz w:val="20"/>
                <w:szCs w:val="20"/>
              </w:rPr>
            </w:pPr>
            <w:r w:rsidRPr="00C55D34">
              <w:rPr>
                <w:sz w:val="20"/>
                <w:szCs w:val="20"/>
              </w:rPr>
              <w:t>0,4</w:t>
            </w:r>
          </w:p>
        </w:tc>
        <w:tc>
          <w:tcPr>
            <w:tcW w:w="791" w:type="dxa"/>
            <w:vAlign w:val="bottom"/>
          </w:tcPr>
          <w:p w14:paraId="4E14916C" w14:textId="77777777" w:rsidR="00CC46E0" w:rsidRPr="00C55D34" w:rsidRDefault="00CC46E0" w:rsidP="00C16050">
            <w:pPr>
              <w:jc w:val="right"/>
              <w:rPr>
                <w:sz w:val="20"/>
                <w:szCs w:val="20"/>
              </w:rPr>
            </w:pPr>
            <w:r w:rsidRPr="00C55D34">
              <w:rPr>
                <w:sz w:val="20"/>
                <w:szCs w:val="20"/>
              </w:rPr>
              <w:t>0,4</w:t>
            </w:r>
          </w:p>
        </w:tc>
        <w:tc>
          <w:tcPr>
            <w:tcW w:w="766" w:type="dxa"/>
            <w:vAlign w:val="bottom"/>
          </w:tcPr>
          <w:p w14:paraId="061BBCE5" w14:textId="77777777" w:rsidR="00CC46E0" w:rsidRPr="00C55D34" w:rsidRDefault="00CC46E0" w:rsidP="00C16050">
            <w:pPr>
              <w:jc w:val="right"/>
              <w:rPr>
                <w:sz w:val="20"/>
                <w:szCs w:val="20"/>
              </w:rPr>
            </w:pPr>
            <w:r w:rsidRPr="00C55D34">
              <w:rPr>
                <w:sz w:val="20"/>
                <w:szCs w:val="20"/>
              </w:rPr>
              <w:t>0,6</w:t>
            </w:r>
          </w:p>
        </w:tc>
        <w:tc>
          <w:tcPr>
            <w:tcW w:w="766" w:type="dxa"/>
            <w:vAlign w:val="bottom"/>
          </w:tcPr>
          <w:p w14:paraId="712A5CCE" w14:textId="77777777" w:rsidR="00CC46E0" w:rsidRPr="00C55D34" w:rsidRDefault="00CC46E0" w:rsidP="00C16050">
            <w:pPr>
              <w:jc w:val="right"/>
              <w:rPr>
                <w:sz w:val="20"/>
                <w:szCs w:val="20"/>
              </w:rPr>
            </w:pPr>
            <w:r w:rsidRPr="00C55D34">
              <w:rPr>
                <w:sz w:val="20"/>
                <w:szCs w:val="20"/>
              </w:rPr>
              <w:t>0,7</w:t>
            </w:r>
          </w:p>
        </w:tc>
        <w:tc>
          <w:tcPr>
            <w:tcW w:w="1172" w:type="dxa"/>
            <w:vAlign w:val="bottom"/>
          </w:tcPr>
          <w:p w14:paraId="01372CD9" w14:textId="77777777" w:rsidR="00CC46E0" w:rsidRPr="00C55D34" w:rsidRDefault="00CC46E0" w:rsidP="00C16050">
            <w:pPr>
              <w:jc w:val="right"/>
              <w:rPr>
                <w:sz w:val="20"/>
                <w:szCs w:val="20"/>
              </w:rPr>
            </w:pPr>
            <w:r w:rsidRPr="00C55D34">
              <w:rPr>
                <w:sz w:val="20"/>
                <w:szCs w:val="20"/>
              </w:rPr>
              <w:t>0,7</w:t>
            </w:r>
          </w:p>
        </w:tc>
      </w:tr>
      <w:tr w:rsidR="00CC46E0" w:rsidRPr="00CC46E0" w14:paraId="3307AB92" w14:textId="77777777" w:rsidTr="0089187F">
        <w:tc>
          <w:tcPr>
            <w:tcW w:w="1061" w:type="dxa"/>
            <w:vMerge/>
          </w:tcPr>
          <w:p w14:paraId="324227CA" w14:textId="77777777" w:rsidR="00CC46E0" w:rsidRPr="00CC46E0" w:rsidRDefault="00CC46E0" w:rsidP="00C16050">
            <w:pPr>
              <w:rPr>
                <w:sz w:val="20"/>
                <w:szCs w:val="20"/>
              </w:rPr>
            </w:pPr>
          </w:p>
        </w:tc>
        <w:tc>
          <w:tcPr>
            <w:tcW w:w="2384" w:type="dxa"/>
            <w:vMerge/>
          </w:tcPr>
          <w:p w14:paraId="2EFD4C8C" w14:textId="77777777" w:rsidR="00CC46E0" w:rsidRPr="00CC46E0" w:rsidRDefault="00CC46E0" w:rsidP="00C16050">
            <w:pPr>
              <w:rPr>
                <w:bCs/>
                <w:color w:val="000000"/>
                <w:sz w:val="20"/>
                <w:szCs w:val="20"/>
              </w:rPr>
            </w:pPr>
          </w:p>
        </w:tc>
        <w:tc>
          <w:tcPr>
            <w:tcW w:w="1371" w:type="dxa"/>
            <w:vAlign w:val="bottom"/>
          </w:tcPr>
          <w:p w14:paraId="466E5A5F"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128DBB3E" w14:textId="77777777" w:rsidR="00CC46E0" w:rsidRPr="00C55D34" w:rsidRDefault="00CC46E0" w:rsidP="00C16050">
            <w:pPr>
              <w:jc w:val="right"/>
              <w:rPr>
                <w:sz w:val="20"/>
                <w:szCs w:val="20"/>
              </w:rPr>
            </w:pPr>
            <w:r w:rsidRPr="00C55D34">
              <w:rPr>
                <w:sz w:val="20"/>
                <w:szCs w:val="20"/>
              </w:rPr>
              <w:t>46,2</w:t>
            </w:r>
          </w:p>
        </w:tc>
        <w:tc>
          <w:tcPr>
            <w:tcW w:w="791" w:type="dxa"/>
            <w:vAlign w:val="bottom"/>
          </w:tcPr>
          <w:p w14:paraId="6254ECFF" w14:textId="77777777" w:rsidR="00CC46E0" w:rsidRPr="00C55D34" w:rsidRDefault="00CC46E0" w:rsidP="00C16050">
            <w:pPr>
              <w:jc w:val="right"/>
              <w:rPr>
                <w:sz w:val="20"/>
                <w:szCs w:val="20"/>
              </w:rPr>
            </w:pPr>
            <w:r w:rsidRPr="00C55D34">
              <w:rPr>
                <w:sz w:val="20"/>
                <w:szCs w:val="20"/>
              </w:rPr>
              <w:t>46,6</w:t>
            </w:r>
          </w:p>
        </w:tc>
        <w:tc>
          <w:tcPr>
            <w:tcW w:w="766" w:type="dxa"/>
            <w:vAlign w:val="bottom"/>
          </w:tcPr>
          <w:p w14:paraId="6F14EAAB" w14:textId="77777777" w:rsidR="00CC46E0" w:rsidRPr="00C55D34" w:rsidRDefault="00CC46E0" w:rsidP="00C16050">
            <w:pPr>
              <w:jc w:val="right"/>
              <w:rPr>
                <w:sz w:val="20"/>
                <w:szCs w:val="20"/>
              </w:rPr>
            </w:pPr>
            <w:r w:rsidRPr="00C55D34">
              <w:rPr>
                <w:sz w:val="20"/>
                <w:szCs w:val="20"/>
              </w:rPr>
              <w:t>43,8</w:t>
            </w:r>
          </w:p>
        </w:tc>
        <w:tc>
          <w:tcPr>
            <w:tcW w:w="766" w:type="dxa"/>
            <w:vAlign w:val="bottom"/>
          </w:tcPr>
          <w:p w14:paraId="107BA1E1" w14:textId="77777777" w:rsidR="00CC46E0" w:rsidRPr="00C55D34" w:rsidRDefault="00CC46E0" w:rsidP="00C16050">
            <w:pPr>
              <w:jc w:val="right"/>
              <w:rPr>
                <w:sz w:val="20"/>
                <w:szCs w:val="20"/>
              </w:rPr>
            </w:pPr>
            <w:r w:rsidRPr="00C55D34">
              <w:rPr>
                <w:sz w:val="20"/>
                <w:szCs w:val="20"/>
              </w:rPr>
              <w:t>51,3</w:t>
            </w:r>
          </w:p>
        </w:tc>
        <w:tc>
          <w:tcPr>
            <w:tcW w:w="1172" w:type="dxa"/>
            <w:vAlign w:val="bottom"/>
          </w:tcPr>
          <w:p w14:paraId="71FDDCAC" w14:textId="77777777" w:rsidR="00CC46E0" w:rsidRPr="00C55D34" w:rsidRDefault="00CC46E0" w:rsidP="00C16050">
            <w:pPr>
              <w:jc w:val="right"/>
              <w:rPr>
                <w:sz w:val="20"/>
                <w:szCs w:val="20"/>
              </w:rPr>
            </w:pPr>
            <w:r w:rsidRPr="00C55D34">
              <w:rPr>
                <w:sz w:val="20"/>
                <w:szCs w:val="20"/>
              </w:rPr>
              <w:t>103,8</w:t>
            </w:r>
          </w:p>
        </w:tc>
      </w:tr>
      <w:tr w:rsidR="00CC46E0" w:rsidRPr="00CC46E0" w14:paraId="065E765C" w14:textId="77777777" w:rsidTr="0089187F">
        <w:tc>
          <w:tcPr>
            <w:tcW w:w="1061" w:type="dxa"/>
            <w:vMerge/>
          </w:tcPr>
          <w:p w14:paraId="484DC7E5" w14:textId="77777777" w:rsidR="00CC46E0" w:rsidRPr="00CC46E0" w:rsidRDefault="00CC46E0" w:rsidP="00C16050">
            <w:pPr>
              <w:rPr>
                <w:sz w:val="20"/>
                <w:szCs w:val="20"/>
              </w:rPr>
            </w:pPr>
          </w:p>
        </w:tc>
        <w:tc>
          <w:tcPr>
            <w:tcW w:w="2384" w:type="dxa"/>
            <w:vMerge/>
          </w:tcPr>
          <w:p w14:paraId="6AFA7D72" w14:textId="77777777" w:rsidR="00CC46E0" w:rsidRPr="00CC46E0" w:rsidRDefault="00CC46E0" w:rsidP="00C16050">
            <w:pPr>
              <w:rPr>
                <w:b/>
                <w:bCs/>
                <w:color w:val="000000"/>
                <w:sz w:val="20"/>
                <w:szCs w:val="20"/>
              </w:rPr>
            </w:pPr>
          </w:p>
        </w:tc>
        <w:tc>
          <w:tcPr>
            <w:tcW w:w="1371" w:type="dxa"/>
            <w:vAlign w:val="bottom"/>
          </w:tcPr>
          <w:p w14:paraId="26AB75C7"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1AD21469" w14:textId="77777777" w:rsidR="00CC46E0" w:rsidRPr="00180CF4" w:rsidRDefault="00CC46E0" w:rsidP="00C16050">
            <w:pPr>
              <w:jc w:val="right"/>
              <w:rPr>
                <w:b/>
                <w:i/>
                <w:sz w:val="20"/>
                <w:szCs w:val="20"/>
              </w:rPr>
            </w:pPr>
            <w:r w:rsidRPr="00180CF4">
              <w:rPr>
                <w:b/>
                <w:i/>
                <w:sz w:val="20"/>
                <w:szCs w:val="20"/>
              </w:rPr>
              <w:t>46,5</w:t>
            </w:r>
          </w:p>
        </w:tc>
        <w:tc>
          <w:tcPr>
            <w:tcW w:w="791" w:type="dxa"/>
            <w:vAlign w:val="bottom"/>
          </w:tcPr>
          <w:p w14:paraId="0865ADB4" w14:textId="77777777" w:rsidR="00CC46E0" w:rsidRPr="00180CF4" w:rsidRDefault="00CC46E0" w:rsidP="00C16050">
            <w:pPr>
              <w:jc w:val="right"/>
              <w:rPr>
                <w:b/>
                <w:i/>
                <w:sz w:val="20"/>
                <w:szCs w:val="20"/>
              </w:rPr>
            </w:pPr>
            <w:r w:rsidRPr="00180CF4">
              <w:rPr>
                <w:b/>
                <w:i/>
                <w:sz w:val="20"/>
                <w:szCs w:val="20"/>
              </w:rPr>
              <w:t>47,0</w:t>
            </w:r>
          </w:p>
        </w:tc>
        <w:tc>
          <w:tcPr>
            <w:tcW w:w="766" w:type="dxa"/>
            <w:vAlign w:val="bottom"/>
          </w:tcPr>
          <w:p w14:paraId="3FC596A7" w14:textId="77777777" w:rsidR="00CC46E0" w:rsidRPr="00180CF4" w:rsidRDefault="00CC46E0" w:rsidP="00C16050">
            <w:pPr>
              <w:jc w:val="right"/>
              <w:rPr>
                <w:b/>
                <w:i/>
                <w:sz w:val="20"/>
                <w:szCs w:val="20"/>
              </w:rPr>
            </w:pPr>
            <w:r w:rsidRPr="00180CF4">
              <w:rPr>
                <w:b/>
                <w:i/>
                <w:sz w:val="20"/>
                <w:szCs w:val="20"/>
              </w:rPr>
              <w:t>44,4</w:t>
            </w:r>
          </w:p>
        </w:tc>
        <w:tc>
          <w:tcPr>
            <w:tcW w:w="766" w:type="dxa"/>
            <w:vAlign w:val="bottom"/>
          </w:tcPr>
          <w:p w14:paraId="1A314A5B" w14:textId="77777777" w:rsidR="00CC46E0" w:rsidRPr="00180CF4" w:rsidRDefault="00CC46E0" w:rsidP="00C16050">
            <w:pPr>
              <w:jc w:val="right"/>
              <w:rPr>
                <w:b/>
                <w:i/>
                <w:sz w:val="20"/>
                <w:szCs w:val="20"/>
              </w:rPr>
            </w:pPr>
            <w:r w:rsidRPr="00180CF4">
              <w:rPr>
                <w:b/>
                <w:i/>
                <w:sz w:val="20"/>
                <w:szCs w:val="20"/>
              </w:rPr>
              <w:t>52,0</w:t>
            </w:r>
          </w:p>
        </w:tc>
        <w:tc>
          <w:tcPr>
            <w:tcW w:w="1172" w:type="dxa"/>
            <w:vAlign w:val="bottom"/>
          </w:tcPr>
          <w:p w14:paraId="6FFE35AF" w14:textId="77777777" w:rsidR="00CC46E0" w:rsidRPr="00180CF4" w:rsidRDefault="00CC46E0" w:rsidP="00C16050">
            <w:pPr>
              <w:jc w:val="right"/>
              <w:rPr>
                <w:b/>
                <w:i/>
                <w:sz w:val="20"/>
                <w:szCs w:val="20"/>
              </w:rPr>
            </w:pPr>
            <w:r w:rsidRPr="00180CF4">
              <w:rPr>
                <w:b/>
                <w:i/>
                <w:sz w:val="20"/>
                <w:szCs w:val="20"/>
              </w:rPr>
              <w:t>104,5</w:t>
            </w:r>
          </w:p>
        </w:tc>
      </w:tr>
      <w:tr w:rsidR="00CC46E0" w:rsidRPr="00CC46E0" w14:paraId="4074D01B" w14:textId="77777777" w:rsidTr="0089187F">
        <w:tc>
          <w:tcPr>
            <w:tcW w:w="1061" w:type="dxa"/>
            <w:vMerge w:val="restart"/>
          </w:tcPr>
          <w:p w14:paraId="70EF5D98" w14:textId="77777777" w:rsidR="00CC46E0" w:rsidRPr="00CC46E0" w:rsidRDefault="00CC46E0" w:rsidP="00C16050">
            <w:pPr>
              <w:rPr>
                <w:sz w:val="20"/>
                <w:szCs w:val="20"/>
              </w:rPr>
            </w:pPr>
            <w:r w:rsidRPr="00CC46E0">
              <w:rPr>
                <w:sz w:val="20"/>
                <w:szCs w:val="20"/>
              </w:rPr>
              <w:t>06 04</w:t>
            </w:r>
          </w:p>
        </w:tc>
        <w:tc>
          <w:tcPr>
            <w:tcW w:w="2384" w:type="dxa"/>
            <w:vMerge w:val="restart"/>
          </w:tcPr>
          <w:p w14:paraId="29E67693" w14:textId="77777777" w:rsidR="00CC46E0" w:rsidRPr="00CC46E0" w:rsidRDefault="00CC46E0" w:rsidP="00C16050">
            <w:pPr>
              <w:rPr>
                <w:bCs/>
                <w:color w:val="000000"/>
                <w:sz w:val="20"/>
                <w:szCs w:val="20"/>
              </w:rPr>
            </w:pPr>
            <w:r w:rsidRPr="00CC46E0">
              <w:rPr>
                <w:bCs/>
                <w:color w:val="000000"/>
                <w:sz w:val="20"/>
                <w:szCs w:val="20"/>
              </w:rPr>
              <w:t>Odpady zawierające metale inne niż wymienione w 06 03</w:t>
            </w:r>
          </w:p>
        </w:tc>
        <w:tc>
          <w:tcPr>
            <w:tcW w:w="1371" w:type="dxa"/>
            <w:vAlign w:val="bottom"/>
          </w:tcPr>
          <w:p w14:paraId="095F9DAD"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3430B922" w14:textId="77777777" w:rsidR="00CC46E0" w:rsidRPr="00C55D34" w:rsidRDefault="00CC46E0" w:rsidP="00C16050">
            <w:pPr>
              <w:jc w:val="right"/>
              <w:rPr>
                <w:sz w:val="20"/>
                <w:szCs w:val="20"/>
              </w:rPr>
            </w:pPr>
            <w:r w:rsidRPr="00C55D34">
              <w:rPr>
                <w:sz w:val="20"/>
                <w:szCs w:val="20"/>
              </w:rPr>
              <w:t>1,7</w:t>
            </w:r>
          </w:p>
        </w:tc>
        <w:tc>
          <w:tcPr>
            <w:tcW w:w="791" w:type="dxa"/>
            <w:vAlign w:val="bottom"/>
          </w:tcPr>
          <w:p w14:paraId="4C3B2B89" w14:textId="77777777" w:rsidR="00CC46E0" w:rsidRPr="00C55D34" w:rsidRDefault="00CC46E0" w:rsidP="00C16050">
            <w:pPr>
              <w:jc w:val="right"/>
              <w:rPr>
                <w:sz w:val="20"/>
                <w:szCs w:val="20"/>
              </w:rPr>
            </w:pPr>
            <w:r w:rsidRPr="00C55D34">
              <w:rPr>
                <w:sz w:val="20"/>
                <w:szCs w:val="20"/>
              </w:rPr>
              <w:t>1,7</w:t>
            </w:r>
          </w:p>
        </w:tc>
        <w:tc>
          <w:tcPr>
            <w:tcW w:w="766" w:type="dxa"/>
            <w:vAlign w:val="bottom"/>
          </w:tcPr>
          <w:p w14:paraId="15020CFA" w14:textId="77777777" w:rsidR="00CC46E0" w:rsidRPr="00C55D34" w:rsidRDefault="00CC46E0" w:rsidP="00C16050">
            <w:pPr>
              <w:jc w:val="right"/>
              <w:rPr>
                <w:sz w:val="20"/>
                <w:szCs w:val="20"/>
              </w:rPr>
            </w:pPr>
            <w:r w:rsidRPr="00C55D34">
              <w:rPr>
                <w:sz w:val="20"/>
                <w:szCs w:val="20"/>
              </w:rPr>
              <w:t>1,0</w:t>
            </w:r>
          </w:p>
        </w:tc>
        <w:tc>
          <w:tcPr>
            <w:tcW w:w="766" w:type="dxa"/>
            <w:vAlign w:val="bottom"/>
          </w:tcPr>
          <w:p w14:paraId="0AB87D02" w14:textId="77777777" w:rsidR="00CC46E0" w:rsidRPr="00C55D34" w:rsidRDefault="00CC46E0" w:rsidP="00C16050">
            <w:pPr>
              <w:jc w:val="right"/>
              <w:rPr>
                <w:sz w:val="20"/>
                <w:szCs w:val="20"/>
              </w:rPr>
            </w:pPr>
            <w:r w:rsidRPr="00C55D34">
              <w:rPr>
                <w:sz w:val="20"/>
                <w:szCs w:val="20"/>
              </w:rPr>
              <w:t>0,3</w:t>
            </w:r>
          </w:p>
        </w:tc>
        <w:tc>
          <w:tcPr>
            <w:tcW w:w="1172" w:type="dxa"/>
            <w:vAlign w:val="bottom"/>
          </w:tcPr>
          <w:p w14:paraId="62A07351" w14:textId="77777777" w:rsidR="00CC46E0" w:rsidRPr="00C55D34" w:rsidRDefault="00CC46E0" w:rsidP="00C16050">
            <w:pPr>
              <w:jc w:val="right"/>
              <w:rPr>
                <w:sz w:val="20"/>
                <w:szCs w:val="20"/>
              </w:rPr>
            </w:pPr>
            <w:r w:rsidRPr="00C55D34">
              <w:rPr>
                <w:sz w:val="20"/>
                <w:szCs w:val="20"/>
              </w:rPr>
              <w:t>0,3</w:t>
            </w:r>
          </w:p>
        </w:tc>
      </w:tr>
      <w:tr w:rsidR="00CC46E0" w:rsidRPr="00CC46E0" w14:paraId="740B42CE" w14:textId="77777777" w:rsidTr="0089187F">
        <w:tc>
          <w:tcPr>
            <w:tcW w:w="1061" w:type="dxa"/>
            <w:vMerge/>
          </w:tcPr>
          <w:p w14:paraId="5C6061F1" w14:textId="77777777" w:rsidR="00CC46E0" w:rsidRPr="00CC46E0" w:rsidRDefault="00CC46E0" w:rsidP="00C16050">
            <w:pPr>
              <w:rPr>
                <w:sz w:val="20"/>
                <w:szCs w:val="20"/>
              </w:rPr>
            </w:pPr>
          </w:p>
        </w:tc>
        <w:tc>
          <w:tcPr>
            <w:tcW w:w="2384" w:type="dxa"/>
            <w:vMerge/>
          </w:tcPr>
          <w:p w14:paraId="789A34FC" w14:textId="77777777" w:rsidR="00CC46E0" w:rsidRPr="00CC46E0" w:rsidRDefault="00CC46E0" w:rsidP="00C16050">
            <w:pPr>
              <w:rPr>
                <w:bCs/>
                <w:color w:val="000000"/>
                <w:sz w:val="20"/>
                <w:szCs w:val="20"/>
              </w:rPr>
            </w:pPr>
          </w:p>
        </w:tc>
        <w:tc>
          <w:tcPr>
            <w:tcW w:w="1371" w:type="dxa"/>
            <w:vAlign w:val="bottom"/>
          </w:tcPr>
          <w:p w14:paraId="4EEFB0F7"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5C64D2AA" w14:textId="77777777" w:rsidR="00CC46E0" w:rsidRPr="00C55D34" w:rsidRDefault="00CC46E0" w:rsidP="00C16050">
            <w:pPr>
              <w:jc w:val="right"/>
              <w:rPr>
                <w:sz w:val="20"/>
                <w:szCs w:val="20"/>
              </w:rPr>
            </w:pPr>
            <w:r w:rsidRPr="00C55D34">
              <w:rPr>
                <w:sz w:val="20"/>
                <w:szCs w:val="20"/>
              </w:rPr>
              <w:t>0,0</w:t>
            </w:r>
          </w:p>
        </w:tc>
        <w:tc>
          <w:tcPr>
            <w:tcW w:w="791" w:type="dxa"/>
            <w:vAlign w:val="bottom"/>
          </w:tcPr>
          <w:p w14:paraId="22F2A2EB"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5160DF12"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0C5A9D3E" w14:textId="77777777" w:rsidR="00CC46E0" w:rsidRPr="00C55D34" w:rsidRDefault="00CC46E0" w:rsidP="00C16050">
            <w:pPr>
              <w:jc w:val="right"/>
              <w:rPr>
                <w:sz w:val="20"/>
                <w:szCs w:val="20"/>
              </w:rPr>
            </w:pPr>
            <w:r w:rsidRPr="00C55D34">
              <w:rPr>
                <w:sz w:val="20"/>
                <w:szCs w:val="20"/>
              </w:rPr>
              <w:t>0,0</w:t>
            </w:r>
          </w:p>
        </w:tc>
        <w:tc>
          <w:tcPr>
            <w:tcW w:w="1172" w:type="dxa"/>
            <w:vAlign w:val="bottom"/>
          </w:tcPr>
          <w:p w14:paraId="0B4F15FD" w14:textId="77777777" w:rsidR="00CC46E0" w:rsidRPr="00C55D34" w:rsidRDefault="00CC46E0" w:rsidP="00C16050">
            <w:pPr>
              <w:jc w:val="right"/>
              <w:rPr>
                <w:sz w:val="20"/>
                <w:szCs w:val="20"/>
              </w:rPr>
            </w:pPr>
            <w:r w:rsidRPr="00C55D34">
              <w:rPr>
                <w:sz w:val="20"/>
                <w:szCs w:val="20"/>
              </w:rPr>
              <w:t>0,0</w:t>
            </w:r>
          </w:p>
        </w:tc>
      </w:tr>
      <w:tr w:rsidR="00CC46E0" w:rsidRPr="00CC46E0" w14:paraId="11F42025" w14:textId="77777777" w:rsidTr="0089187F">
        <w:tc>
          <w:tcPr>
            <w:tcW w:w="1061" w:type="dxa"/>
            <w:vMerge/>
          </w:tcPr>
          <w:p w14:paraId="6F0EC601" w14:textId="77777777" w:rsidR="00CC46E0" w:rsidRPr="00CC46E0" w:rsidRDefault="00CC46E0" w:rsidP="00C16050">
            <w:pPr>
              <w:rPr>
                <w:sz w:val="20"/>
                <w:szCs w:val="20"/>
              </w:rPr>
            </w:pPr>
          </w:p>
        </w:tc>
        <w:tc>
          <w:tcPr>
            <w:tcW w:w="2384" w:type="dxa"/>
            <w:vMerge/>
          </w:tcPr>
          <w:p w14:paraId="24CF073B" w14:textId="77777777" w:rsidR="00CC46E0" w:rsidRPr="00CC46E0" w:rsidRDefault="00CC46E0" w:rsidP="00C16050">
            <w:pPr>
              <w:rPr>
                <w:b/>
                <w:bCs/>
                <w:color w:val="000000"/>
                <w:sz w:val="20"/>
                <w:szCs w:val="20"/>
              </w:rPr>
            </w:pPr>
          </w:p>
        </w:tc>
        <w:tc>
          <w:tcPr>
            <w:tcW w:w="1371" w:type="dxa"/>
            <w:vAlign w:val="bottom"/>
          </w:tcPr>
          <w:p w14:paraId="35552772"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1ED6FF0E" w14:textId="77777777" w:rsidR="00CC46E0" w:rsidRPr="00180CF4" w:rsidRDefault="00CC46E0" w:rsidP="00C16050">
            <w:pPr>
              <w:jc w:val="right"/>
              <w:rPr>
                <w:b/>
                <w:i/>
                <w:sz w:val="20"/>
                <w:szCs w:val="20"/>
              </w:rPr>
            </w:pPr>
            <w:r w:rsidRPr="00180CF4">
              <w:rPr>
                <w:b/>
                <w:i/>
                <w:sz w:val="20"/>
                <w:szCs w:val="20"/>
              </w:rPr>
              <w:t>1,7</w:t>
            </w:r>
          </w:p>
        </w:tc>
        <w:tc>
          <w:tcPr>
            <w:tcW w:w="791" w:type="dxa"/>
            <w:vAlign w:val="bottom"/>
          </w:tcPr>
          <w:p w14:paraId="3903903B" w14:textId="77777777" w:rsidR="00CC46E0" w:rsidRPr="00180CF4" w:rsidRDefault="00CC46E0" w:rsidP="00C16050">
            <w:pPr>
              <w:jc w:val="right"/>
              <w:rPr>
                <w:b/>
                <w:i/>
                <w:sz w:val="20"/>
                <w:szCs w:val="20"/>
              </w:rPr>
            </w:pPr>
            <w:r w:rsidRPr="00180CF4">
              <w:rPr>
                <w:b/>
                <w:i/>
                <w:sz w:val="20"/>
                <w:szCs w:val="20"/>
              </w:rPr>
              <w:t>1,7</w:t>
            </w:r>
          </w:p>
        </w:tc>
        <w:tc>
          <w:tcPr>
            <w:tcW w:w="766" w:type="dxa"/>
            <w:vAlign w:val="bottom"/>
          </w:tcPr>
          <w:p w14:paraId="58C10099" w14:textId="77777777" w:rsidR="00CC46E0" w:rsidRPr="00180CF4" w:rsidRDefault="00CC46E0" w:rsidP="00C16050">
            <w:pPr>
              <w:jc w:val="right"/>
              <w:rPr>
                <w:b/>
                <w:i/>
                <w:sz w:val="20"/>
                <w:szCs w:val="20"/>
              </w:rPr>
            </w:pPr>
            <w:r w:rsidRPr="00180CF4">
              <w:rPr>
                <w:b/>
                <w:i/>
                <w:sz w:val="20"/>
                <w:szCs w:val="20"/>
              </w:rPr>
              <w:t>1,0</w:t>
            </w:r>
          </w:p>
        </w:tc>
        <w:tc>
          <w:tcPr>
            <w:tcW w:w="766" w:type="dxa"/>
            <w:vAlign w:val="bottom"/>
          </w:tcPr>
          <w:p w14:paraId="7F40CD43" w14:textId="77777777" w:rsidR="00CC46E0" w:rsidRPr="00180CF4" w:rsidRDefault="00CC46E0" w:rsidP="00C16050">
            <w:pPr>
              <w:jc w:val="right"/>
              <w:rPr>
                <w:b/>
                <w:i/>
                <w:sz w:val="20"/>
                <w:szCs w:val="20"/>
              </w:rPr>
            </w:pPr>
            <w:r w:rsidRPr="00180CF4">
              <w:rPr>
                <w:b/>
                <w:i/>
                <w:sz w:val="20"/>
                <w:szCs w:val="20"/>
              </w:rPr>
              <w:t>0,3</w:t>
            </w:r>
          </w:p>
        </w:tc>
        <w:tc>
          <w:tcPr>
            <w:tcW w:w="1172" w:type="dxa"/>
            <w:vAlign w:val="bottom"/>
          </w:tcPr>
          <w:p w14:paraId="740F81D1" w14:textId="77777777" w:rsidR="00CC46E0" w:rsidRPr="00180CF4" w:rsidRDefault="00CC46E0" w:rsidP="00C16050">
            <w:pPr>
              <w:jc w:val="right"/>
              <w:rPr>
                <w:b/>
                <w:i/>
                <w:sz w:val="20"/>
                <w:szCs w:val="20"/>
              </w:rPr>
            </w:pPr>
            <w:r w:rsidRPr="00180CF4">
              <w:rPr>
                <w:b/>
                <w:i/>
                <w:sz w:val="20"/>
                <w:szCs w:val="20"/>
              </w:rPr>
              <w:t>0,3</w:t>
            </w:r>
          </w:p>
        </w:tc>
      </w:tr>
      <w:tr w:rsidR="00CC46E0" w:rsidRPr="00CC46E0" w14:paraId="3B251681" w14:textId="77777777" w:rsidTr="0089187F">
        <w:tc>
          <w:tcPr>
            <w:tcW w:w="1061" w:type="dxa"/>
            <w:vMerge w:val="restart"/>
          </w:tcPr>
          <w:p w14:paraId="5D81F099" w14:textId="77777777" w:rsidR="00CC46E0" w:rsidRPr="00CC46E0" w:rsidRDefault="00CC46E0" w:rsidP="00C16050">
            <w:pPr>
              <w:rPr>
                <w:sz w:val="20"/>
                <w:szCs w:val="20"/>
              </w:rPr>
            </w:pPr>
            <w:r w:rsidRPr="00CC46E0">
              <w:rPr>
                <w:sz w:val="20"/>
                <w:szCs w:val="20"/>
              </w:rPr>
              <w:t>06 05</w:t>
            </w:r>
          </w:p>
        </w:tc>
        <w:tc>
          <w:tcPr>
            <w:tcW w:w="2384" w:type="dxa"/>
            <w:vMerge w:val="restart"/>
          </w:tcPr>
          <w:p w14:paraId="5CF81085" w14:textId="77777777" w:rsidR="00CC46E0" w:rsidRPr="00CC46E0" w:rsidRDefault="00CC46E0" w:rsidP="00C16050">
            <w:pPr>
              <w:rPr>
                <w:bCs/>
                <w:color w:val="000000"/>
                <w:sz w:val="20"/>
                <w:szCs w:val="20"/>
              </w:rPr>
            </w:pPr>
            <w:r w:rsidRPr="00CC46E0">
              <w:rPr>
                <w:bCs/>
                <w:color w:val="000000"/>
                <w:sz w:val="20"/>
                <w:szCs w:val="20"/>
              </w:rPr>
              <w:t>Osady z zakładowych oczyszczalni ścieków</w:t>
            </w:r>
          </w:p>
        </w:tc>
        <w:tc>
          <w:tcPr>
            <w:tcW w:w="1371" w:type="dxa"/>
            <w:vAlign w:val="bottom"/>
          </w:tcPr>
          <w:p w14:paraId="339EB095"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69E91E0A" w14:textId="77777777" w:rsidR="00CC46E0" w:rsidRPr="00C55D34" w:rsidRDefault="00CC46E0" w:rsidP="00C16050">
            <w:pPr>
              <w:jc w:val="right"/>
              <w:rPr>
                <w:sz w:val="20"/>
                <w:szCs w:val="20"/>
              </w:rPr>
            </w:pPr>
            <w:r w:rsidRPr="00C55D34">
              <w:rPr>
                <w:sz w:val="20"/>
                <w:szCs w:val="20"/>
              </w:rPr>
              <w:t>0,3</w:t>
            </w:r>
          </w:p>
        </w:tc>
        <w:tc>
          <w:tcPr>
            <w:tcW w:w="791" w:type="dxa"/>
            <w:vAlign w:val="bottom"/>
          </w:tcPr>
          <w:p w14:paraId="2F3264A3" w14:textId="77777777" w:rsidR="00CC46E0" w:rsidRPr="00C55D34" w:rsidRDefault="00CC46E0" w:rsidP="00C16050">
            <w:pPr>
              <w:jc w:val="right"/>
              <w:rPr>
                <w:sz w:val="20"/>
                <w:szCs w:val="20"/>
              </w:rPr>
            </w:pPr>
            <w:r w:rsidRPr="00C55D34">
              <w:rPr>
                <w:sz w:val="20"/>
                <w:szCs w:val="20"/>
              </w:rPr>
              <w:t>0,2</w:t>
            </w:r>
          </w:p>
        </w:tc>
        <w:tc>
          <w:tcPr>
            <w:tcW w:w="766" w:type="dxa"/>
            <w:vAlign w:val="bottom"/>
          </w:tcPr>
          <w:p w14:paraId="3B4B967C" w14:textId="77777777" w:rsidR="00CC46E0" w:rsidRPr="00C55D34" w:rsidRDefault="00CC46E0" w:rsidP="00C16050">
            <w:pPr>
              <w:jc w:val="right"/>
              <w:rPr>
                <w:sz w:val="20"/>
                <w:szCs w:val="20"/>
              </w:rPr>
            </w:pPr>
            <w:r w:rsidRPr="00C55D34">
              <w:rPr>
                <w:sz w:val="20"/>
                <w:szCs w:val="20"/>
              </w:rPr>
              <w:t>0,8</w:t>
            </w:r>
          </w:p>
        </w:tc>
        <w:tc>
          <w:tcPr>
            <w:tcW w:w="766" w:type="dxa"/>
            <w:vAlign w:val="bottom"/>
          </w:tcPr>
          <w:p w14:paraId="5DD8E1A5" w14:textId="77777777" w:rsidR="00CC46E0" w:rsidRPr="00C55D34" w:rsidRDefault="00CC46E0" w:rsidP="00C16050">
            <w:pPr>
              <w:jc w:val="right"/>
              <w:rPr>
                <w:sz w:val="20"/>
                <w:szCs w:val="20"/>
              </w:rPr>
            </w:pPr>
            <w:r w:rsidRPr="00C55D34">
              <w:rPr>
                <w:sz w:val="20"/>
                <w:szCs w:val="20"/>
              </w:rPr>
              <w:t>0,2</w:t>
            </w:r>
          </w:p>
        </w:tc>
        <w:tc>
          <w:tcPr>
            <w:tcW w:w="1172" w:type="dxa"/>
            <w:vAlign w:val="bottom"/>
          </w:tcPr>
          <w:p w14:paraId="64556589" w14:textId="77777777" w:rsidR="00CC46E0" w:rsidRPr="00C55D34" w:rsidRDefault="00CC46E0" w:rsidP="00C16050">
            <w:pPr>
              <w:jc w:val="right"/>
              <w:rPr>
                <w:sz w:val="20"/>
                <w:szCs w:val="20"/>
              </w:rPr>
            </w:pPr>
            <w:r w:rsidRPr="00C55D34">
              <w:rPr>
                <w:sz w:val="20"/>
                <w:szCs w:val="20"/>
              </w:rPr>
              <w:t>0,2</w:t>
            </w:r>
          </w:p>
        </w:tc>
      </w:tr>
      <w:tr w:rsidR="00CC46E0" w:rsidRPr="00CC46E0" w14:paraId="3722F56C" w14:textId="77777777" w:rsidTr="0089187F">
        <w:tc>
          <w:tcPr>
            <w:tcW w:w="1061" w:type="dxa"/>
            <w:vMerge/>
          </w:tcPr>
          <w:p w14:paraId="18DD359F" w14:textId="77777777" w:rsidR="00CC46E0" w:rsidRPr="00CC46E0" w:rsidRDefault="00CC46E0" w:rsidP="00C16050">
            <w:pPr>
              <w:rPr>
                <w:sz w:val="20"/>
                <w:szCs w:val="20"/>
              </w:rPr>
            </w:pPr>
          </w:p>
        </w:tc>
        <w:tc>
          <w:tcPr>
            <w:tcW w:w="2384" w:type="dxa"/>
            <w:vMerge/>
          </w:tcPr>
          <w:p w14:paraId="795ED7AB" w14:textId="77777777" w:rsidR="00CC46E0" w:rsidRPr="00CC46E0" w:rsidRDefault="00CC46E0" w:rsidP="00C16050">
            <w:pPr>
              <w:rPr>
                <w:bCs/>
                <w:color w:val="000000"/>
                <w:sz w:val="20"/>
                <w:szCs w:val="20"/>
              </w:rPr>
            </w:pPr>
          </w:p>
        </w:tc>
        <w:tc>
          <w:tcPr>
            <w:tcW w:w="1371" w:type="dxa"/>
            <w:vAlign w:val="bottom"/>
          </w:tcPr>
          <w:p w14:paraId="4684C331" w14:textId="77777777" w:rsidR="00CC46E0" w:rsidRPr="00CC46E0" w:rsidRDefault="00CC46E0" w:rsidP="00C16050">
            <w:pPr>
              <w:rPr>
                <w:bCs/>
                <w:color w:val="000000"/>
                <w:sz w:val="20"/>
                <w:szCs w:val="20"/>
              </w:rPr>
            </w:pPr>
            <w:r w:rsidRPr="00CC46E0">
              <w:rPr>
                <w:bCs/>
                <w:color w:val="000000"/>
                <w:sz w:val="20"/>
                <w:szCs w:val="20"/>
              </w:rPr>
              <w:t xml:space="preserve">inne, w tym </w:t>
            </w:r>
          </w:p>
          <w:p w14:paraId="6E41033E" w14:textId="77777777" w:rsidR="00CC46E0" w:rsidRPr="00CC46E0" w:rsidRDefault="00CC46E0" w:rsidP="00C16050">
            <w:pPr>
              <w:rPr>
                <w:bCs/>
                <w:color w:val="000000"/>
                <w:sz w:val="20"/>
                <w:szCs w:val="20"/>
              </w:rPr>
            </w:pPr>
            <w:r w:rsidRPr="00CC46E0">
              <w:rPr>
                <w:bCs/>
                <w:color w:val="000000"/>
                <w:sz w:val="20"/>
                <w:szCs w:val="20"/>
              </w:rPr>
              <w:t>06 05 03</w:t>
            </w:r>
          </w:p>
        </w:tc>
        <w:tc>
          <w:tcPr>
            <w:tcW w:w="766" w:type="dxa"/>
            <w:vAlign w:val="bottom"/>
          </w:tcPr>
          <w:p w14:paraId="4F265690" w14:textId="77777777" w:rsidR="00CC46E0" w:rsidRPr="00C55D34" w:rsidRDefault="00CC46E0" w:rsidP="00C16050">
            <w:pPr>
              <w:jc w:val="right"/>
              <w:rPr>
                <w:sz w:val="20"/>
                <w:szCs w:val="20"/>
              </w:rPr>
            </w:pPr>
            <w:r w:rsidRPr="00C55D34">
              <w:rPr>
                <w:sz w:val="20"/>
                <w:szCs w:val="20"/>
              </w:rPr>
              <w:t>375,2</w:t>
            </w:r>
          </w:p>
          <w:p w14:paraId="0CD3A1AA" w14:textId="77777777" w:rsidR="00CC46E0" w:rsidRPr="00C55D34" w:rsidRDefault="00CC46E0" w:rsidP="00C16050">
            <w:pPr>
              <w:jc w:val="right"/>
              <w:rPr>
                <w:sz w:val="20"/>
                <w:szCs w:val="20"/>
              </w:rPr>
            </w:pPr>
            <w:r w:rsidRPr="00C55D34">
              <w:rPr>
                <w:sz w:val="20"/>
                <w:szCs w:val="20"/>
              </w:rPr>
              <w:t>375,2</w:t>
            </w:r>
          </w:p>
        </w:tc>
        <w:tc>
          <w:tcPr>
            <w:tcW w:w="791" w:type="dxa"/>
            <w:vAlign w:val="bottom"/>
          </w:tcPr>
          <w:p w14:paraId="2DEDB7F2" w14:textId="77777777" w:rsidR="00CC46E0" w:rsidRPr="00C55D34" w:rsidRDefault="00CC46E0" w:rsidP="00C16050">
            <w:pPr>
              <w:jc w:val="right"/>
              <w:rPr>
                <w:sz w:val="20"/>
                <w:szCs w:val="20"/>
              </w:rPr>
            </w:pPr>
            <w:r w:rsidRPr="00C55D34">
              <w:rPr>
                <w:sz w:val="20"/>
                <w:szCs w:val="20"/>
              </w:rPr>
              <w:t>341,5</w:t>
            </w:r>
          </w:p>
          <w:p w14:paraId="13B699CE" w14:textId="77777777" w:rsidR="00CC46E0" w:rsidRPr="00C55D34" w:rsidRDefault="00CC46E0" w:rsidP="00C16050">
            <w:pPr>
              <w:jc w:val="right"/>
              <w:rPr>
                <w:sz w:val="20"/>
                <w:szCs w:val="20"/>
              </w:rPr>
            </w:pPr>
            <w:r w:rsidRPr="00C55D34">
              <w:rPr>
                <w:sz w:val="20"/>
                <w:szCs w:val="20"/>
              </w:rPr>
              <w:t>342,5</w:t>
            </w:r>
          </w:p>
        </w:tc>
        <w:tc>
          <w:tcPr>
            <w:tcW w:w="766" w:type="dxa"/>
            <w:vAlign w:val="bottom"/>
          </w:tcPr>
          <w:p w14:paraId="5F3733F9" w14:textId="77777777" w:rsidR="00CC46E0" w:rsidRPr="00C55D34" w:rsidRDefault="00CC46E0" w:rsidP="00C16050">
            <w:pPr>
              <w:jc w:val="right"/>
              <w:rPr>
                <w:sz w:val="20"/>
                <w:szCs w:val="20"/>
              </w:rPr>
            </w:pPr>
            <w:r w:rsidRPr="00C55D34">
              <w:rPr>
                <w:sz w:val="20"/>
                <w:szCs w:val="20"/>
              </w:rPr>
              <w:t>331,6</w:t>
            </w:r>
          </w:p>
          <w:p w14:paraId="63D1C3E0" w14:textId="77777777" w:rsidR="00CC46E0" w:rsidRPr="00C55D34" w:rsidRDefault="00CC46E0" w:rsidP="00C16050">
            <w:pPr>
              <w:jc w:val="right"/>
              <w:rPr>
                <w:sz w:val="20"/>
                <w:szCs w:val="20"/>
              </w:rPr>
            </w:pPr>
            <w:r w:rsidRPr="00C55D34">
              <w:rPr>
                <w:sz w:val="20"/>
                <w:szCs w:val="20"/>
              </w:rPr>
              <w:t>331,6</w:t>
            </w:r>
          </w:p>
        </w:tc>
        <w:tc>
          <w:tcPr>
            <w:tcW w:w="766" w:type="dxa"/>
            <w:vAlign w:val="bottom"/>
          </w:tcPr>
          <w:p w14:paraId="01546236" w14:textId="77777777" w:rsidR="00CC46E0" w:rsidRPr="00C55D34" w:rsidRDefault="00CC46E0" w:rsidP="00C16050">
            <w:pPr>
              <w:jc w:val="right"/>
              <w:rPr>
                <w:sz w:val="20"/>
                <w:szCs w:val="20"/>
              </w:rPr>
            </w:pPr>
            <w:r w:rsidRPr="00C55D34">
              <w:rPr>
                <w:sz w:val="20"/>
                <w:szCs w:val="20"/>
              </w:rPr>
              <w:t>417,5</w:t>
            </w:r>
          </w:p>
          <w:p w14:paraId="1D48726F" w14:textId="77777777" w:rsidR="00CC46E0" w:rsidRPr="00C55D34" w:rsidRDefault="00CC46E0" w:rsidP="00C16050">
            <w:pPr>
              <w:jc w:val="right"/>
              <w:rPr>
                <w:sz w:val="20"/>
                <w:szCs w:val="20"/>
              </w:rPr>
            </w:pPr>
            <w:r w:rsidRPr="00C55D34">
              <w:rPr>
                <w:sz w:val="20"/>
                <w:szCs w:val="20"/>
              </w:rPr>
              <w:t>417,5</w:t>
            </w:r>
          </w:p>
        </w:tc>
        <w:tc>
          <w:tcPr>
            <w:tcW w:w="1172" w:type="dxa"/>
            <w:vAlign w:val="bottom"/>
          </w:tcPr>
          <w:p w14:paraId="7F5AC45E" w14:textId="77777777" w:rsidR="00CC46E0" w:rsidRPr="00C55D34" w:rsidRDefault="00CC46E0" w:rsidP="00C16050">
            <w:pPr>
              <w:jc w:val="right"/>
              <w:rPr>
                <w:sz w:val="20"/>
                <w:szCs w:val="20"/>
              </w:rPr>
            </w:pPr>
            <w:r w:rsidRPr="00C55D34">
              <w:rPr>
                <w:sz w:val="20"/>
                <w:szCs w:val="20"/>
              </w:rPr>
              <w:t>365,8</w:t>
            </w:r>
          </w:p>
          <w:p w14:paraId="582C50C2" w14:textId="77777777" w:rsidR="00CC46E0" w:rsidRPr="00C55D34" w:rsidRDefault="00CC46E0" w:rsidP="00C16050">
            <w:pPr>
              <w:jc w:val="right"/>
              <w:rPr>
                <w:sz w:val="20"/>
                <w:szCs w:val="20"/>
              </w:rPr>
            </w:pPr>
            <w:r w:rsidRPr="00C55D34">
              <w:rPr>
                <w:sz w:val="20"/>
                <w:szCs w:val="20"/>
              </w:rPr>
              <w:t>365,8</w:t>
            </w:r>
          </w:p>
        </w:tc>
      </w:tr>
      <w:tr w:rsidR="00CC46E0" w:rsidRPr="00CC46E0" w14:paraId="1A41247E" w14:textId="77777777" w:rsidTr="0089187F">
        <w:tc>
          <w:tcPr>
            <w:tcW w:w="1061" w:type="dxa"/>
            <w:vMerge/>
          </w:tcPr>
          <w:p w14:paraId="532E0CFF" w14:textId="77777777" w:rsidR="00CC46E0" w:rsidRPr="00CC46E0" w:rsidRDefault="00CC46E0" w:rsidP="00C16050">
            <w:pPr>
              <w:rPr>
                <w:sz w:val="20"/>
                <w:szCs w:val="20"/>
              </w:rPr>
            </w:pPr>
          </w:p>
        </w:tc>
        <w:tc>
          <w:tcPr>
            <w:tcW w:w="2384" w:type="dxa"/>
            <w:vMerge/>
          </w:tcPr>
          <w:p w14:paraId="28B56788" w14:textId="77777777" w:rsidR="00CC46E0" w:rsidRPr="00CC46E0" w:rsidRDefault="00CC46E0" w:rsidP="00C16050">
            <w:pPr>
              <w:rPr>
                <w:b/>
                <w:bCs/>
                <w:color w:val="000000"/>
                <w:sz w:val="20"/>
                <w:szCs w:val="20"/>
              </w:rPr>
            </w:pPr>
          </w:p>
        </w:tc>
        <w:tc>
          <w:tcPr>
            <w:tcW w:w="1371" w:type="dxa"/>
            <w:vAlign w:val="bottom"/>
          </w:tcPr>
          <w:p w14:paraId="52519E87"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203B7DE2" w14:textId="77777777" w:rsidR="00CC46E0" w:rsidRPr="00180CF4" w:rsidRDefault="00CC46E0" w:rsidP="00C16050">
            <w:pPr>
              <w:jc w:val="right"/>
              <w:rPr>
                <w:b/>
                <w:i/>
                <w:sz w:val="20"/>
                <w:szCs w:val="20"/>
              </w:rPr>
            </w:pPr>
            <w:r w:rsidRPr="00180CF4">
              <w:rPr>
                <w:b/>
                <w:i/>
                <w:sz w:val="20"/>
                <w:szCs w:val="20"/>
              </w:rPr>
              <w:t>375,5</w:t>
            </w:r>
          </w:p>
        </w:tc>
        <w:tc>
          <w:tcPr>
            <w:tcW w:w="791" w:type="dxa"/>
            <w:vAlign w:val="bottom"/>
          </w:tcPr>
          <w:p w14:paraId="2558FC9A" w14:textId="77777777" w:rsidR="00CC46E0" w:rsidRPr="00180CF4" w:rsidRDefault="00CC46E0" w:rsidP="00C16050">
            <w:pPr>
              <w:jc w:val="right"/>
              <w:rPr>
                <w:b/>
                <w:i/>
                <w:sz w:val="20"/>
                <w:szCs w:val="20"/>
              </w:rPr>
            </w:pPr>
            <w:r w:rsidRPr="00180CF4">
              <w:rPr>
                <w:b/>
                <w:i/>
                <w:sz w:val="20"/>
                <w:szCs w:val="20"/>
              </w:rPr>
              <w:t>341,7</w:t>
            </w:r>
          </w:p>
        </w:tc>
        <w:tc>
          <w:tcPr>
            <w:tcW w:w="766" w:type="dxa"/>
            <w:vAlign w:val="bottom"/>
          </w:tcPr>
          <w:p w14:paraId="61DF6DF2" w14:textId="77777777" w:rsidR="00CC46E0" w:rsidRPr="00180CF4" w:rsidRDefault="00CC46E0" w:rsidP="00C16050">
            <w:pPr>
              <w:jc w:val="right"/>
              <w:rPr>
                <w:b/>
                <w:i/>
                <w:sz w:val="20"/>
                <w:szCs w:val="20"/>
              </w:rPr>
            </w:pPr>
            <w:r w:rsidRPr="00180CF4">
              <w:rPr>
                <w:b/>
                <w:i/>
                <w:sz w:val="20"/>
                <w:szCs w:val="20"/>
              </w:rPr>
              <w:t>332,4</w:t>
            </w:r>
          </w:p>
        </w:tc>
        <w:tc>
          <w:tcPr>
            <w:tcW w:w="766" w:type="dxa"/>
            <w:vAlign w:val="bottom"/>
          </w:tcPr>
          <w:p w14:paraId="5389BA20" w14:textId="77777777" w:rsidR="00CC46E0" w:rsidRPr="00180CF4" w:rsidRDefault="00CC46E0" w:rsidP="00C16050">
            <w:pPr>
              <w:jc w:val="right"/>
              <w:rPr>
                <w:b/>
                <w:i/>
                <w:sz w:val="20"/>
                <w:szCs w:val="20"/>
              </w:rPr>
            </w:pPr>
            <w:r w:rsidRPr="00180CF4">
              <w:rPr>
                <w:b/>
                <w:i/>
                <w:sz w:val="20"/>
                <w:szCs w:val="20"/>
              </w:rPr>
              <w:t>417,8</w:t>
            </w:r>
          </w:p>
        </w:tc>
        <w:tc>
          <w:tcPr>
            <w:tcW w:w="1172" w:type="dxa"/>
            <w:vAlign w:val="bottom"/>
          </w:tcPr>
          <w:p w14:paraId="65B635F7" w14:textId="77777777" w:rsidR="00CC46E0" w:rsidRPr="00180CF4" w:rsidRDefault="00CC46E0" w:rsidP="00C16050">
            <w:pPr>
              <w:jc w:val="right"/>
              <w:rPr>
                <w:b/>
                <w:i/>
                <w:sz w:val="20"/>
                <w:szCs w:val="20"/>
              </w:rPr>
            </w:pPr>
            <w:r w:rsidRPr="00180CF4">
              <w:rPr>
                <w:b/>
                <w:i/>
                <w:sz w:val="20"/>
                <w:szCs w:val="20"/>
              </w:rPr>
              <w:t>366,1</w:t>
            </w:r>
          </w:p>
        </w:tc>
      </w:tr>
      <w:tr w:rsidR="00CC46E0" w:rsidRPr="00CC46E0" w14:paraId="7AAB0BAB" w14:textId="77777777" w:rsidTr="0089187F">
        <w:tc>
          <w:tcPr>
            <w:tcW w:w="1061" w:type="dxa"/>
            <w:vMerge w:val="restart"/>
          </w:tcPr>
          <w:p w14:paraId="5021AE7E" w14:textId="77777777" w:rsidR="00CC46E0" w:rsidRPr="00CC46E0" w:rsidRDefault="00CC46E0" w:rsidP="00C16050">
            <w:pPr>
              <w:rPr>
                <w:sz w:val="20"/>
                <w:szCs w:val="20"/>
              </w:rPr>
            </w:pPr>
            <w:r w:rsidRPr="00CC46E0">
              <w:rPr>
                <w:sz w:val="20"/>
                <w:szCs w:val="20"/>
              </w:rPr>
              <w:t>06 06</w:t>
            </w:r>
          </w:p>
        </w:tc>
        <w:tc>
          <w:tcPr>
            <w:tcW w:w="2384" w:type="dxa"/>
            <w:vMerge w:val="restart"/>
          </w:tcPr>
          <w:p w14:paraId="373004DF"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związków siarki oraz z chemicznych procesów przetwórstwa siarki i odsiarczania</w:t>
            </w:r>
          </w:p>
        </w:tc>
        <w:tc>
          <w:tcPr>
            <w:tcW w:w="1371" w:type="dxa"/>
            <w:vAlign w:val="bottom"/>
          </w:tcPr>
          <w:p w14:paraId="4837A478"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9AD780C" w14:textId="77777777" w:rsidR="00CC46E0" w:rsidRPr="00C55D34" w:rsidRDefault="00CC46E0" w:rsidP="00C16050">
            <w:pPr>
              <w:jc w:val="right"/>
              <w:rPr>
                <w:sz w:val="20"/>
                <w:szCs w:val="20"/>
              </w:rPr>
            </w:pPr>
            <w:r w:rsidRPr="00C55D34">
              <w:rPr>
                <w:sz w:val="20"/>
                <w:szCs w:val="20"/>
              </w:rPr>
              <w:t>1,6</w:t>
            </w:r>
          </w:p>
        </w:tc>
        <w:tc>
          <w:tcPr>
            <w:tcW w:w="791" w:type="dxa"/>
            <w:vAlign w:val="bottom"/>
          </w:tcPr>
          <w:p w14:paraId="2EE31FC7"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5A46F0B4"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6E8D1A4E" w14:textId="77777777" w:rsidR="00CC46E0" w:rsidRPr="00C55D34" w:rsidRDefault="00CC46E0" w:rsidP="00C16050">
            <w:pPr>
              <w:jc w:val="right"/>
              <w:rPr>
                <w:sz w:val="20"/>
                <w:szCs w:val="20"/>
              </w:rPr>
            </w:pPr>
            <w:r w:rsidRPr="00C55D34">
              <w:rPr>
                <w:sz w:val="20"/>
                <w:szCs w:val="20"/>
              </w:rPr>
              <w:t>0,0</w:t>
            </w:r>
          </w:p>
        </w:tc>
        <w:tc>
          <w:tcPr>
            <w:tcW w:w="1172" w:type="dxa"/>
            <w:vAlign w:val="bottom"/>
          </w:tcPr>
          <w:p w14:paraId="36371846" w14:textId="77777777" w:rsidR="00CC46E0" w:rsidRPr="00C55D34" w:rsidRDefault="00CC46E0" w:rsidP="00C16050">
            <w:pPr>
              <w:jc w:val="right"/>
              <w:rPr>
                <w:sz w:val="20"/>
                <w:szCs w:val="20"/>
              </w:rPr>
            </w:pPr>
            <w:r w:rsidRPr="00C55D34">
              <w:rPr>
                <w:sz w:val="20"/>
                <w:szCs w:val="20"/>
              </w:rPr>
              <w:t>0,0</w:t>
            </w:r>
          </w:p>
        </w:tc>
      </w:tr>
      <w:tr w:rsidR="00CC46E0" w:rsidRPr="00CC46E0" w14:paraId="3220BF70" w14:textId="77777777" w:rsidTr="0089187F">
        <w:tc>
          <w:tcPr>
            <w:tcW w:w="1061" w:type="dxa"/>
            <w:vMerge/>
          </w:tcPr>
          <w:p w14:paraId="0EEBA1F3" w14:textId="77777777" w:rsidR="00CC46E0" w:rsidRPr="00CC46E0" w:rsidRDefault="00CC46E0" w:rsidP="00C16050">
            <w:pPr>
              <w:rPr>
                <w:sz w:val="20"/>
                <w:szCs w:val="20"/>
              </w:rPr>
            </w:pPr>
          </w:p>
        </w:tc>
        <w:tc>
          <w:tcPr>
            <w:tcW w:w="2384" w:type="dxa"/>
            <w:vMerge/>
          </w:tcPr>
          <w:p w14:paraId="00B0A074" w14:textId="77777777" w:rsidR="00CC46E0" w:rsidRPr="00CC46E0" w:rsidRDefault="00CC46E0" w:rsidP="00C16050">
            <w:pPr>
              <w:rPr>
                <w:bCs/>
                <w:color w:val="000000"/>
                <w:sz w:val="20"/>
                <w:szCs w:val="20"/>
              </w:rPr>
            </w:pPr>
          </w:p>
        </w:tc>
        <w:tc>
          <w:tcPr>
            <w:tcW w:w="1371" w:type="dxa"/>
            <w:vAlign w:val="bottom"/>
          </w:tcPr>
          <w:p w14:paraId="130825F6"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3AA4FB1A" w14:textId="77777777" w:rsidR="00CC46E0" w:rsidRPr="00C55D34" w:rsidRDefault="00CC46E0" w:rsidP="00C16050">
            <w:pPr>
              <w:jc w:val="right"/>
              <w:rPr>
                <w:sz w:val="20"/>
                <w:szCs w:val="20"/>
              </w:rPr>
            </w:pPr>
            <w:r w:rsidRPr="00C55D34">
              <w:rPr>
                <w:sz w:val="20"/>
                <w:szCs w:val="20"/>
              </w:rPr>
              <w:t>0,2</w:t>
            </w:r>
          </w:p>
        </w:tc>
        <w:tc>
          <w:tcPr>
            <w:tcW w:w="791" w:type="dxa"/>
            <w:vAlign w:val="bottom"/>
          </w:tcPr>
          <w:p w14:paraId="6641E448" w14:textId="77777777" w:rsidR="00CC46E0" w:rsidRPr="00C55D34" w:rsidRDefault="00CC46E0" w:rsidP="00C16050">
            <w:pPr>
              <w:jc w:val="right"/>
              <w:rPr>
                <w:sz w:val="20"/>
                <w:szCs w:val="20"/>
              </w:rPr>
            </w:pPr>
            <w:r w:rsidRPr="00C55D34">
              <w:rPr>
                <w:sz w:val="20"/>
                <w:szCs w:val="20"/>
              </w:rPr>
              <w:t>0,2</w:t>
            </w:r>
          </w:p>
        </w:tc>
        <w:tc>
          <w:tcPr>
            <w:tcW w:w="766" w:type="dxa"/>
            <w:vAlign w:val="bottom"/>
          </w:tcPr>
          <w:p w14:paraId="08DF796C" w14:textId="77777777" w:rsidR="00CC46E0" w:rsidRPr="00C55D34" w:rsidRDefault="00CC46E0" w:rsidP="00C16050">
            <w:pPr>
              <w:jc w:val="right"/>
              <w:rPr>
                <w:sz w:val="20"/>
                <w:szCs w:val="20"/>
              </w:rPr>
            </w:pPr>
            <w:r w:rsidRPr="00C55D34">
              <w:rPr>
                <w:sz w:val="20"/>
                <w:szCs w:val="20"/>
              </w:rPr>
              <w:t>0,2</w:t>
            </w:r>
          </w:p>
        </w:tc>
        <w:tc>
          <w:tcPr>
            <w:tcW w:w="766" w:type="dxa"/>
            <w:vAlign w:val="bottom"/>
          </w:tcPr>
          <w:p w14:paraId="0041E0DB" w14:textId="77777777" w:rsidR="00CC46E0" w:rsidRPr="00C55D34" w:rsidRDefault="00CC46E0" w:rsidP="00C16050">
            <w:pPr>
              <w:jc w:val="right"/>
              <w:rPr>
                <w:sz w:val="20"/>
                <w:szCs w:val="20"/>
              </w:rPr>
            </w:pPr>
            <w:r w:rsidRPr="00C55D34">
              <w:rPr>
                <w:sz w:val="20"/>
                <w:szCs w:val="20"/>
              </w:rPr>
              <w:t>0,2</w:t>
            </w:r>
          </w:p>
        </w:tc>
        <w:tc>
          <w:tcPr>
            <w:tcW w:w="1172" w:type="dxa"/>
            <w:vAlign w:val="bottom"/>
          </w:tcPr>
          <w:p w14:paraId="7A5BE302" w14:textId="77777777" w:rsidR="00CC46E0" w:rsidRPr="00C55D34" w:rsidRDefault="00CC46E0" w:rsidP="00C16050">
            <w:pPr>
              <w:jc w:val="right"/>
              <w:rPr>
                <w:sz w:val="20"/>
                <w:szCs w:val="20"/>
              </w:rPr>
            </w:pPr>
            <w:r w:rsidRPr="00C55D34">
              <w:rPr>
                <w:sz w:val="20"/>
                <w:szCs w:val="20"/>
              </w:rPr>
              <w:t>0,4</w:t>
            </w:r>
          </w:p>
        </w:tc>
      </w:tr>
      <w:tr w:rsidR="00CC46E0" w:rsidRPr="00CC46E0" w14:paraId="60455C6F" w14:textId="77777777" w:rsidTr="0089187F">
        <w:tc>
          <w:tcPr>
            <w:tcW w:w="1061" w:type="dxa"/>
            <w:vMerge/>
          </w:tcPr>
          <w:p w14:paraId="2D5CE95B" w14:textId="77777777" w:rsidR="00CC46E0" w:rsidRPr="00CC46E0" w:rsidRDefault="00CC46E0" w:rsidP="00C16050">
            <w:pPr>
              <w:rPr>
                <w:sz w:val="20"/>
                <w:szCs w:val="20"/>
              </w:rPr>
            </w:pPr>
          </w:p>
        </w:tc>
        <w:tc>
          <w:tcPr>
            <w:tcW w:w="2384" w:type="dxa"/>
            <w:vMerge/>
          </w:tcPr>
          <w:p w14:paraId="60710E57" w14:textId="77777777" w:rsidR="00CC46E0" w:rsidRPr="00CC46E0" w:rsidRDefault="00CC46E0" w:rsidP="00C16050">
            <w:pPr>
              <w:rPr>
                <w:b/>
                <w:bCs/>
                <w:color w:val="000000"/>
                <w:sz w:val="20"/>
                <w:szCs w:val="20"/>
              </w:rPr>
            </w:pPr>
          </w:p>
        </w:tc>
        <w:tc>
          <w:tcPr>
            <w:tcW w:w="1371" w:type="dxa"/>
            <w:vAlign w:val="bottom"/>
          </w:tcPr>
          <w:p w14:paraId="6C4007FA"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6F7F02FE" w14:textId="77777777" w:rsidR="00CC46E0" w:rsidRPr="00180CF4" w:rsidRDefault="00CC46E0" w:rsidP="00C16050">
            <w:pPr>
              <w:jc w:val="right"/>
              <w:rPr>
                <w:b/>
                <w:i/>
                <w:sz w:val="20"/>
                <w:szCs w:val="20"/>
              </w:rPr>
            </w:pPr>
            <w:r w:rsidRPr="00180CF4">
              <w:rPr>
                <w:b/>
                <w:i/>
                <w:sz w:val="20"/>
                <w:szCs w:val="20"/>
              </w:rPr>
              <w:t>1,7</w:t>
            </w:r>
          </w:p>
        </w:tc>
        <w:tc>
          <w:tcPr>
            <w:tcW w:w="791" w:type="dxa"/>
            <w:vAlign w:val="bottom"/>
          </w:tcPr>
          <w:p w14:paraId="76A2D02B" w14:textId="77777777" w:rsidR="00CC46E0" w:rsidRPr="00180CF4" w:rsidRDefault="00CC46E0" w:rsidP="00C16050">
            <w:pPr>
              <w:jc w:val="right"/>
              <w:rPr>
                <w:b/>
                <w:i/>
                <w:sz w:val="20"/>
                <w:szCs w:val="20"/>
              </w:rPr>
            </w:pPr>
            <w:r w:rsidRPr="00180CF4">
              <w:rPr>
                <w:b/>
                <w:i/>
                <w:sz w:val="20"/>
                <w:szCs w:val="20"/>
              </w:rPr>
              <w:t>0,2</w:t>
            </w:r>
          </w:p>
        </w:tc>
        <w:tc>
          <w:tcPr>
            <w:tcW w:w="766" w:type="dxa"/>
            <w:vAlign w:val="bottom"/>
          </w:tcPr>
          <w:p w14:paraId="5F18F23D" w14:textId="77777777" w:rsidR="00CC46E0" w:rsidRPr="00180CF4" w:rsidRDefault="00CC46E0" w:rsidP="00C16050">
            <w:pPr>
              <w:jc w:val="right"/>
              <w:rPr>
                <w:b/>
                <w:i/>
                <w:sz w:val="20"/>
                <w:szCs w:val="20"/>
              </w:rPr>
            </w:pPr>
            <w:r w:rsidRPr="00180CF4">
              <w:rPr>
                <w:b/>
                <w:i/>
                <w:sz w:val="20"/>
                <w:szCs w:val="20"/>
              </w:rPr>
              <w:t>0,2</w:t>
            </w:r>
          </w:p>
        </w:tc>
        <w:tc>
          <w:tcPr>
            <w:tcW w:w="766" w:type="dxa"/>
            <w:vAlign w:val="bottom"/>
          </w:tcPr>
          <w:p w14:paraId="5B11E84C" w14:textId="77777777" w:rsidR="00CC46E0" w:rsidRPr="00180CF4" w:rsidRDefault="00CC46E0" w:rsidP="00C16050">
            <w:pPr>
              <w:jc w:val="right"/>
              <w:rPr>
                <w:b/>
                <w:i/>
                <w:sz w:val="20"/>
                <w:szCs w:val="20"/>
              </w:rPr>
            </w:pPr>
            <w:r w:rsidRPr="00180CF4">
              <w:rPr>
                <w:b/>
                <w:i/>
                <w:sz w:val="20"/>
                <w:szCs w:val="20"/>
              </w:rPr>
              <w:t>0,2</w:t>
            </w:r>
          </w:p>
        </w:tc>
        <w:tc>
          <w:tcPr>
            <w:tcW w:w="1172" w:type="dxa"/>
            <w:vAlign w:val="bottom"/>
          </w:tcPr>
          <w:p w14:paraId="59099927" w14:textId="77777777" w:rsidR="00CC46E0" w:rsidRPr="00180CF4" w:rsidRDefault="00CC46E0" w:rsidP="00C16050">
            <w:pPr>
              <w:jc w:val="right"/>
              <w:rPr>
                <w:b/>
                <w:i/>
                <w:sz w:val="20"/>
                <w:szCs w:val="20"/>
              </w:rPr>
            </w:pPr>
            <w:r w:rsidRPr="00180CF4">
              <w:rPr>
                <w:b/>
                <w:i/>
                <w:sz w:val="20"/>
                <w:szCs w:val="20"/>
              </w:rPr>
              <w:t>0,4</w:t>
            </w:r>
          </w:p>
        </w:tc>
      </w:tr>
      <w:tr w:rsidR="00CC46E0" w:rsidRPr="00CC46E0" w14:paraId="223FA09F" w14:textId="77777777" w:rsidTr="0089187F">
        <w:tc>
          <w:tcPr>
            <w:tcW w:w="1061" w:type="dxa"/>
            <w:vMerge w:val="restart"/>
          </w:tcPr>
          <w:p w14:paraId="5FF80469" w14:textId="77777777" w:rsidR="00CC46E0" w:rsidRPr="00CC46E0" w:rsidRDefault="00CC46E0" w:rsidP="00C16050">
            <w:pPr>
              <w:rPr>
                <w:sz w:val="20"/>
                <w:szCs w:val="20"/>
              </w:rPr>
            </w:pPr>
            <w:r w:rsidRPr="00CC46E0">
              <w:rPr>
                <w:sz w:val="20"/>
                <w:szCs w:val="20"/>
              </w:rPr>
              <w:t>06 07</w:t>
            </w:r>
          </w:p>
        </w:tc>
        <w:tc>
          <w:tcPr>
            <w:tcW w:w="2384" w:type="dxa"/>
            <w:vMerge w:val="restart"/>
          </w:tcPr>
          <w:p w14:paraId="48CE142C"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chlorowców oraz z chemicznych procesów przetwórstwa chloru</w:t>
            </w:r>
          </w:p>
        </w:tc>
        <w:tc>
          <w:tcPr>
            <w:tcW w:w="1371" w:type="dxa"/>
            <w:vAlign w:val="bottom"/>
          </w:tcPr>
          <w:p w14:paraId="24E8C8A2"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165B0DE" w14:textId="77777777" w:rsidR="00CC46E0" w:rsidRPr="00C55D34" w:rsidRDefault="00CC46E0" w:rsidP="00C16050">
            <w:pPr>
              <w:jc w:val="right"/>
              <w:rPr>
                <w:sz w:val="20"/>
                <w:szCs w:val="20"/>
              </w:rPr>
            </w:pPr>
            <w:r w:rsidRPr="00C55D34">
              <w:rPr>
                <w:sz w:val="20"/>
                <w:szCs w:val="20"/>
              </w:rPr>
              <w:t>0,1</w:t>
            </w:r>
          </w:p>
        </w:tc>
        <w:tc>
          <w:tcPr>
            <w:tcW w:w="791" w:type="dxa"/>
            <w:vAlign w:val="bottom"/>
          </w:tcPr>
          <w:p w14:paraId="053EE91A" w14:textId="77777777" w:rsidR="00CC46E0" w:rsidRPr="00C55D34" w:rsidRDefault="00CC46E0" w:rsidP="00C16050">
            <w:pPr>
              <w:jc w:val="right"/>
              <w:rPr>
                <w:sz w:val="20"/>
                <w:szCs w:val="20"/>
              </w:rPr>
            </w:pPr>
            <w:r w:rsidRPr="00C55D34">
              <w:rPr>
                <w:sz w:val="20"/>
                <w:szCs w:val="20"/>
              </w:rPr>
              <w:t>0,1</w:t>
            </w:r>
          </w:p>
        </w:tc>
        <w:tc>
          <w:tcPr>
            <w:tcW w:w="766" w:type="dxa"/>
            <w:vAlign w:val="bottom"/>
          </w:tcPr>
          <w:p w14:paraId="5981439D" w14:textId="77777777" w:rsidR="00CC46E0" w:rsidRPr="00C55D34" w:rsidRDefault="00CC46E0" w:rsidP="00C16050">
            <w:pPr>
              <w:jc w:val="right"/>
              <w:rPr>
                <w:sz w:val="20"/>
                <w:szCs w:val="20"/>
              </w:rPr>
            </w:pPr>
            <w:r w:rsidRPr="00C55D34">
              <w:rPr>
                <w:sz w:val="20"/>
                <w:szCs w:val="20"/>
              </w:rPr>
              <w:t>0,1</w:t>
            </w:r>
          </w:p>
        </w:tc>
        <w:tc>
          <w:tcPr>
            <w:tcW w:w="766" w:type="dxa"/>
            <w:vAlign w:val="bottom"/>
          </w:tcPr>
          <w:p w14:paraId="4F0BCE94" w14:textId="77777777" w:rsidR="00CC46E0" w:rsidRPr="00C55D34" w:rsidRDefault="00CC46E0" w:rsidP="00C16050">
            <w:pPr>
              <w:jc w:val="right"/>
              <w:rPr>
                <w:sz w:val="20"/>
                <w:szCs w:val="20"/>
              </w:rPr>
            </w:pPr>
            <w:r w:rsidRPr="00C55D34">
              <w:rPr>
                <w:sz w:val="20"/>
                <w:szCs w:val="20"/>
              </w:rPr>
              <w:t>0,1</w:t>
            </w:r>
          </w:p>
        </w:tc>
        <w:tc>
          <w:tcPr>
            <w:tcW w:w="1172" w:type="dxa"/>
            <w:vAlign w:val="bottom"/>
          </w:tcPr>
          <w:p w14:paraId="1300D6DD" w14:textId="77777777" w:rsidR="00CC46E0" w:rsidRPr="00C55D34" w:rsidRDefault="00CC46E0" w:rsidP="00C16050">
            <w:pPr>
              <w:jc w:val="right"/>
              <w:rPr>
                <w:sz w:val="20"/>
                <w:szCs w:val="20"/>
              </w:rPr>
            </w:pPr>
            <w:r w:rsidRPr="00C55D34">
              <w:rPr>
                <w:sz w:val="20"/>
                <w:szCs w:val="20"/>
              </w:rPr>
              <w:t>0,1</w:t>
            </w:r>
          </w:p>
        </w:tc>
      </w:tr>
      <w:tr w:rsidR="00CC46E0" w:rsidRPr="00CC46E0" w14:paraId="097F660B" w14:textId="77777777" w:rsidTr="0089187F">
        <w:tc>
          <w:tcPr>
            <w:tcW w:w="1061" w:type="dxa"/>
            <w:vMerge/>
          </w:tcPr>
          <w:p w14:paraId="7E01C069" w14:textId="77777777" w:rsidR="00CC46E0" w:rsidRPr="00CC46E0" w:rsidRDefault="00CC46E0" w:rsidP="00C16050">
            <w:pPr>
              <w:rPr>
                <w:sz w:val="20"/>
                <w:szCs w:val="20"/>
              </w:rPr>
            </w:pPr>
          </w:p>
        </w:tc>
        <w:tc>
          <w:tcPr>
            <w:tcW w:w="2384" w:type="dxa"/>
            <w:vMerge/>
          </w:tcPr>
          <w:p w14:paraId="243F7561" w14:textId="77777777" w:rsidR="00CC46E0" w:rsidRPr="00CC46E0" w:rsidRDefault="00CC46E0" w:rsidP="00C16050">
            <w:pPr>
              <w:rPr>
                <w:bCs/>
                <w:color w:val="000000"/>
                <w:sz w:val="20"/>
                <w:szCs w:val="20"/>
              </w:rPr>
            </w:pPr>
          </w:p>
        </w:tc>
        <w:tc>
          <w:tcPr>
            <w:tcW w:w="1371" w:type="dxa"/>
            <w:vAlign w:val="bottom"/>
          </w:tcPr>
          <w:p w14:paraId="3186E02F"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1E532BAA" w14:textId="77777777" w:rsidR="00CC46E0" w:rsidRPr="00C55D34" w:rsidRDefault="00CC46E0" w:rsidP="00C16050">
            <w:pPr>
              <w:jc w:val="right"/>
              <w:rPr>
                <w:sz w:val="20"/>
                <w:szCs w:val="20"/>
              </w:rPr>
            </w:pPr>
            <w:r w:rsidRPr="00C55D34">
              <w:rPr>
                <w:sz w:val="20"/>
                <w:szCs w:val="20"/>
              </w:rPr>
              <w:t>6,1</w:t>
            </w:r>
          </w:p>
        </w:tc>
        <w:tc>
          <w:tcPr>
            <w:tcW w:w="791" w:type="dxa"/>
            <w:vAlign w:val="bottom"/>
          </w:tcPr>
          <w:p w14:paraId="77BEE242" w14:textId="77777777" w:rsidR="00CC46E0" w:rsidRPr="00C55D34" w:rsidRDefault="00CC46E0" w:rsidP="00C16050">
            <w:pPr>
              <w:jc w:val="right"/>
              <w:rPr>
                <w:sz w:val="20"/>
                <w:szCs w:val="20"/>
              </w:rPr>
            </w:pPr>
            <w:r w:rsidRPr="00C55D34">
              <w:rPr>
                <w:sz w:val="20"/>
                <w:szCs w:val="20"/>
              </w:rPr>
              <w:t>7,4</w:t>
            </w:r>
          </w:p>
        </w:tc>
        <w:tc>
          <w:tcPr>
            <w:tcW w:w="766" w:type="dxa"/>
            <w:vAlign w:val="bottom"/>
          </w:tcPr>
          <w:p w14:paraId="70FB0572" w14:textId="77777777" w:rsidR="00CC46E0" w:rsidRPr="00C55D34" w:rsidRDefault="00CC46E0" w:rsidP="00C16050">
            <w:pPr>
              <w:jc w:val="right"/>
              <w:rPr>
                <w:sz w:val="20"/>
                <w:szCs w:val="20"/>
              </w:rPr>
            </w:pPr>
            <w:r w:rsidRPr="00C55D34">
              <w:rPr>
                <w:sz w:val="20"/>
                <w:szCs w:val="20"/>
              </w:rPr>
              <w:t>6,3</w:t>
            </w:r>
          </w:p>
        </w:tc>
        <w:tc>
          <w:tcPr>
            <w:tcW w:w="766" w:type="dxa"/>
            <w:vAlign w:val="bottom"/>
          </w:tcPr>
          <w:p w14:paraId="690CCFD6" w14:textId="77777777" w:rsidR="00CC46E0" w:rsidRPr="00C55D34" w:rsidRDefault="00CC46E0" w:rsidP="00C16050">
            <w:pPr>
              <w:jc w:val="right"/>
              <w:rPr>
                <w:sz w:val="20"/>
                <w:szCs w:val="20"/>
              </w:rPr>
            </w:pPr>
            <w:r w:rsidRPr="00C55D34">
              <w:rPr>
                <w:sz w:val="20"/>
                <w:szCs w:val="20"/>
              </w:rPr>
              <w:t>7,2</w:t>
            </w:r>
          </w:p>
        </w:tc>
        <w:tc>
          <w:tcPr>
            <w:tcW w:w="1172" w:type="dxa"/>
            <w:vAlign w:val="bottom"/>
          </w:tcPr>
          <w:p w14:paraId="2B8E3476" w14:textId="77777777" w:rsidR="00CC46E0" w:rsidRPr="00C55D34" w:rsidRDefault="00CC46E0" w:rsidP="00C16050">
            <w:pPr>
              <w:jc w:val="right"/>
              <w:rPr>
                <w:sz w:val="20"/>
                <w:szCs w:val="20"/>
              </w:rPr>
            </w:pPr>
            <w:r w:rsidRPr="00C55D34">
              <w:rPr>
                <w:sz w:val="20"/>
                <w:szCs w:val="20"/>
              </w:rPr>
              <w:t>7,5</w:t>
            </w:r>
          </w:p>
        </w:tc>
      </w:tr>
      <w:tr w:rsidR="00CC46E0" w:rsidRPr="00CC46E0" w14:paraId="7782F8FD" w14:textId="77777777" w:rsidTr="0089187F">
        <w:tc>
          <w:tcPr>
            <w:tcW w:w="1061" w:type="dxa"/>
            <w:vMerge/>
          </w:tcPr>
          <w:p w14:paraId="777A58EF" w14:textId="77777777" w:rsidR="00CC46E0" w:rsidRPr="00CC46E0" w:rsidRDefault="00CC46E0" w:rsidP="00C16050">
            <w:pPr>
              <w:rPr>
                <w:sz w:val="20"/>
                <w:szCs w:val="20"/>
              </w:rPr>
            </w:pPr>
          </w:p>
        </w:tc>
        <w:tc>
          <w:tcPr>
            <w:tcW w:w="2384" w:type="dxa"/>
            <w:vMerge/>
          </w:tcPr>
          <w:p w14:paraId="2BB2B7B8" w14:textId="77777777" w:rsidR="00CC46E0" w:rsidRPr="00CC46E0" w:rsidRDefault="00CC46E0" w:rsidP="00C16050">
            <w:pPr>
              <w:rPr>
                <w:b/>
                <w:bCs/>
                <w:color w:val="000000"/>
                <w:sz w:val="20"/>
                <w:szCs w:val="20"/>
              </w:rPr>
            </w:pPr>
          </w:p>
        </w:tc>
        <w:tc>
          <w:tcPr>
            <w:tcW w:w="1371" w:type="dxa"/>
            <w:vAlign w:val="bottom"/>
          </w:tcPr>
          <w:p w14:paraId="023EE118"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414E01A1" w14:textId="77777777" w:rsidR="00CC46E0" w:rsidRPr="00180CF4" w:rsidRDefault="00CC46E0" w:rsidP="00C16050">
            <w:pPr>
              <w:jc w:val="right"/>
              <w:rPr>
                <w:b/>
                <w:i/>
                <w:sz w:val="20"/>
                <w:szCs w:val="20"/>
              </w:rPr>
            </w:pPr>
            <w:r w:rsidRPr="00180CF4">
              <w:rPr>
                <w:b/>
                <w:i/>
                <w:sz w:val="20"/>
                <w:szCs w:val="20"/>
              </w:rPr>
              <w:t>6,2</w:t>
            </w:r>
          </w:p>
        </w:tc>
        <w:tc>
          <w:tcPr>
            <w:tcW w:w="791" w:type="dxa"/>
            <w:vAlign w:val="bottom"/>
          </w:tcPr>
          <w:p w14:paraId="68A141E6" w14:textId="77777777" w:rsidR="00CC46E0" w:rsidRPr="00180CF4" w:rsidRDefault="00CC46E0" w:rsidP="00C16050">
            <w:pPr>
              <w:jc w:val="right"/>
              <w:rPr>
                <w:b/>
                <w:i/>
                <w:sz w:val="20"/>
                <w:szCs w:val="20"/>
              </w:rPr>
            </w:pPr>
            <w:r w:rsidRPr="00180CF4">
              <w:rPr>
                <w:b/>
                <w:i/>
                <w:sz w:val="20"/>
                <w:szCs w:val="20"/>
              </w:rPr>
              <w:t>7,5</w:t>
            </w:r>
          </w:p>
        </w:tc>
        <w:tc>
          <w:tcPr>
            <w:tcW w:w="766" w:type="dxa"/>
            <w:vAlign w:val="bottom"/>
          </w:tcPr>
          <w:p w14:paraId="0D69FF2E" w14:textId="77777777" w:rsidR="00CC46E0" w:rsidRPr="00180CF4" w:rsidRDefault="00CC46E0" w:rsidP="00C16050">
            <w:pPr>
              <w:jc w:val="right"/>
              <w:rPr>
                <w:b/>
                <w:i/>
                <w:sz w:val="20"/>
                <w:szCs w:val="20"/>
              </w:rPr>
            </w:pPr>
            <w:r w:rsidRPr="00180CF4">
              <w:rPr>
                <w:b/>
                <w:i/>
                <w:sz w:val="20"/>
                <w:szCs w:val="20"/>
              </w:rPr>
              <w:t>6,4</w:t>
            </w:r>
          </w:p>
        </w:tc>
        <w:tc>
          <w:tcPr>
            <w:tcW w:w="766" w:type="dxa"/>
            <w:vAlign w:val="bottom"/>
          </w:tcPr>
          <w:p w14:paraId="366F4D65" w14:textId="77777777" w:rsidR="00CC46E0" w:rsidRPr="00180CF4" w:rsidRDefault="00CC46E0" w:rsidP="00C16050">
            <w:pPr>
              <w:jc w:val="right"/>
              <w:rPr>
                <w:b/>
                <w:i/>
                <w:sz w:val="20"/>
                <w:szCs w:val="20"/>
              </w:rPr>
            </w:pPr>
            <w:r w:rsidRPr="00180CF4">
              <w:rPr>
                <w:b/>
                <w:i/>
                <w:sz w:val="20"/>
                <w:szCs w:val="20"/>
              </w:rPr>
              <w:t>7,4</w:t>
            </w:r>
          </w:p>
        </w:tc>
        <w:tc>
          <w:tcPr>
            <w:tcW w:w="1172" w:type="dxa"/>
            <w:vAlign w:val="bottom"/>
          </w:tcPr>
          <w:p w14:paraId="66F8F2AE" w14:textId="77777777" w:rsidR="00CC46E0" w:rsidRPr="00180CF4" w:rsidRDefault="00CC46E0" w:rsidP="00C16050">
            <w:pPr>
              <w:jc w:val="right"/>
              <w:rPr>
                <w:b/>
                <w:i/>
                <w:sz w:val="20"/>
                <w:szCs w:val="20"/>
              </w:rPr>
            </w:pPr>
            <w:r w:rsidRPr="00180CF4">
              <w:rPr>
                <w:b/>
                <w:i/>
                <w:sz w:val="20"/>
                <w:szCs w:val="20"/>
              </w:rPr>
              <w:t>7,6</w:t>
            </w:r>
          </w:p>
        </w:tc>
      </w:tr>
      <w:tr w:rsidR="00CC46E0" w:rsidRPr="00CC46E0" w14:paraId="5F154E76" w14:textId="77777777" w:rsidTr="0089187F">
        <w:tc>
          <w:tcPr>
            <w:tcW w:w="1061" w:type="dxa"/>
            <w:vMerge w:val="restart"/>
          </w:tcPr>
          <w:p w14:paraId="769704CF" w14:textId="77777777" w:rsidR="00CC46E0" w:rsidRPr="00CC46E0" w:rsidRDefault="00CC46E0" w:rsidP="00C16050">
            <w:pPr>
              <w:rPr>
                <w:sz w:val="20"/>
                <w:szCs w:val="20"/>
              </w:rPr>
            </w:pPr>
            <w:r w:rsidRPr="00CC46E0">
              <w:rPr>
                <w:sz w:val="20"/>
                <w:szCs w:val="20"/>
              </w:rPr>
              <w:lastRenderedPageBreak/>
              <w:t>06 08</w:t>
            </w:r>
          </w:p>
        </w:tc>
        <w:tc>
          <w:tcPr>
            <w:tcW w:w="2384" w:type="dxa"/>
            <w:vMerge w:val="restart"/>
          </w:tcPr>
          <w:p w14:paraId="1AA05FA1"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krzemu oraz pochodnych krzemu</w:t>
            </w:r>
          </w:p>
        </w:tc>
        <w:tc>
          <w:tcPr>
            <w:tcW w:w="1371" w:type="dxa"/>
            <w:vAlign w:val="bottom"/>
          </w:tcPr>
          <w:p w14:paraId="158162A8"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1FB27F3B" w14:textId="77777777" w:rsidR="00CC46E0" w:rsidRPr="00C55D34" w:rsidRDefault="00CC46E0" w:rsidP="00C16050">
            <w:pPr>
              <w:jc w:val="right"/>
              <w:rPr>
                <w:sz w:val="20"/>
                <w:szCs w:val="20"/>
              </w:rPr>
            </w:pPr>
            <w:r w:rsidRPr="00C55D34">
              <w:rPr>
                <w:sz w:val="20"/>
                <w:szCs w:val="20"/>
              </w:rPr>
              <w:t>0,0</w:t>
            </w:r>
          </w:p>
        </w:tc>
        <w:tc>
          <w:tcPr>
            <w:tcW w:w="791" w:type="dxa"/>
            <w:vAlign w:val="bottom"/>
          </w:tcPr>
          <w:p w14:paraId="1DC7B6C1"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11BAC60F"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454CECEA" w14:textId="77777777" w:rsidR="00CC46E0" w:rsidRPr="00C55D34" w:rsidRDefault="00CC46E0" w:rsidP="00C16050">
            <w:pPr>
              <w:jc w:val="right"/>
              <w:rPr>
                <w:sz w:val="20"/>
                <w:szCs w:val="20"/>
              </w:rPr>
            </w:pPr>
            <w:r w:rsidRPr="00C55D34">
              <w:rPr>
                <w:sz w:val="20"/>
                <w:szCs w:val="20"/>
              </w:rPr>
              <w:t>0,0</w:t>
            </w:r>
          </w:p>
        </w:tc>
        <w:tc>
          <w:tcPr>
            <w:tcW w:w="1172" w:type="dxa"/>
            <w:vAlign w:val="bottom"/>
          </w:tcPr>
          <w:p w14:paraId="3329A114" w14:textId="77777777" w:rsidR="00CC46E0" w:rsidRPr="00C55D34" w:rsidRDefault="00CC46E0" w:rsidP="00C16050">
            <w:pPr>
              <w:jc w:val="right"/>
              <w:rPr>
                <w:sz w:val="20"/>
                <w:szCs w:val="20"/>
              </w:rPr>
            </w:pPr>
            <w:r w:rsidRPr="00C55D34">
              <w:rPr>
                <w:sz w:val="20"/>
                <w:szCs w:val="20"/>
              </w:rPr>
              <w:t>0,0</w:t>
            </w:r>
          </w:p>
        </w:tc>
      </w:tr>
      <w:tr w:rsidR="00CC46E0" w:rsidRPr="00CC46E0" w14:paraId="477EFADE" w14:textId="77777777" w:rsidTr="0089187F">
        <w:tc>
          <w:tcPr>
            <w:tcW w:w="1061" w:type="dxa"/>
            <w:vMerge/>
          </w:tcPr>
          <w:p w14:paraId="4F6FE8AC" w14:textId="77777777" w:rsidR="00CC46E0" w:rsidRPr="00CC46E0" w:rsidRDefault="00CC46E0" w:rsidP="00C16050">
            <w:pPr>
              <w:rPr>
                <w:sz w:val="20"/>
                <w:szCs w:val="20"/>
              </w:rPr>
            </w:pPr>
          </w:p>
        </w:tc>
        <w:tc>
          <w:tcPr>
            <w:tcW w:w="2384" w:type="dxa"/>
            <w:vMerge/>
          </w:tcPr>
          <w:p w14:paraId="133DE63A" w14:textId="77777777" w:rsidR="00CC46E0" w:rsidRPr="00CC46E0" w:rsidRDefault="00CC46E0" w:rsidP="00C16050">
            <w:pPr>
              <w:rPr>
                <w:bCs/>
                <w:color w:val="000000"/>
                <w:sz w:val="20"/>
                <w:szCs w:val="20"/>
              </w:rPr>
            </w:pPr>
          </w:p>
        </w:tc>
        <w:tc>
          <w:tcPr>
            <w:tcW w:w="1371" w:type="dxa"/>
            <w:vAlign w:val="bottom"/>
          </w:tcPr>
          <w:p w14:paraId="48B60D72"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0B2EA81B" w14:textId="77777777" w:rsidR="00CC46E0" w:rsidRPr="00C55D34" w:rsidRDefault="00CC46E0" w:rsidP="00C16050">
            <w:pPr>
              <w:jc w:val="right"/>
              <w:rPr>
                <w:sz w:val="20"/>
                <w:szCs w:val="20"/>
              </w:rPr>
            </w:pPr>
            <w:r w:rsidRPr="00C55D34">
              <w:rPr>
                <w:sz w:val="20"/>
                <w:szCs w:val="20"/>
              </w:rPr>
              <w:t>1,6</w:t>
            </w:r>
          </w:p>
        </w:tc>
        <w:tc>
          <w:tcPr>
            <w:tcW w:w="791" w:type="dxa"/>
            <w:vAlign w:val="bottom"/>
          </w:tcPr>
          <w:p w14:paraId="17F3D78C" w14:textId="77777777" w:rsidR="00CC46E0" w:rsidRPr="00C55D34" w:rsidRDefault="00CC46E0" w:rsidP="00C16050">
            <w:pPr>
              <w:jc w:val="right"/>
              <w:rPr>
                <w:sz w:val="20"/>
                <w:szCs w:val="20"/>
              </w:rPr>
            </w:pPr>
            <w:r w:rsidRPr="00C55D34">
              <w:rPr>
                <w:sz w:val="20"/>
                <w:szCs w:val="20"/>
              </w:rPr>
              <w:t>2,0</w:t>
            </w:r>
          </w:p>
        </w:tc>
        <w:tc>
          <w:tcPr>
            <w:tcW w:w="766" w:type="dxa"/>
            <w:vAlign w:val="bottom"/>
          </w:tcPr>
          <w:p w14:paraId="00A0D122" w14:textId="77777777" w:rsidR="00CC46E0" w:rsidRPr="00C55D34" w:rsidRDefault="00CC46E0" w:rsidP="00C16050">
            <w:pPr>
              <w:jc w:val="right"/>
              <w:rPr>
                <w:sz w:val="20"/>
                <w:szCs w:val="20"/>
              </w:rPr>
            </w:pPr>
            <w:r w:rsidRPr="00C55D34">
              <w:rPr>
                <w:sz w:val="20"/>
                <w:szCs w:val="20"/>
              </w:rPr>
              <w:t>2,2</w:t>
            </w:r>
          </w:p>
        </w:tc>
        <w:tc>
          <w:tcPr>
            <w:tcW w:w="766" w:type="dxa"/>
            <w:vAlign w:val="bottom"/>
          </w:tcPr>
          <w:p w14:paraId="3483AC77" w14:textId="77777777" w:rsidR="00CC46E0" w:rsidRPr="00C55D34" w:rsidRDefault="00CC46E0" w:rsidP="00C16050">
            <w:pPr>
              <w:jc w:val="right"/>
              <w:rPr>
                <w:sz w:val="20"/>
                <w:szCs w:val="20"/>
              </w:rPr>
            </w:pPr>
            <w:r w:rsidRPr="00C55D34">
              <w:rPr>
                <w:sz w:val="20"/>
                <w:szCs w:val="20"/>
              </w:rPr>
              <w:t>2,1</w:t>
            </w:r>
          </w:p>
        </w:tc>
        <w:tc>
          <w:tcPr>
            <w:tcW w:w="1172" w:type="dxa"/>
            <w:vAlign w:val="bottom"/>
          </w:tcPr>
          <w:p w14:paraId="3A7C2407" w14:textId="77777777" w:rsidR="00CC46E0" w:rsidRPr="00C55D34" w:rsidRDefault="00CC46E0" w:rsidP="00C16050">
            <w:pPr>
              <w:jc w:val="right"/>
              <w:rPr>
                <w:sz w:val="20"/>
                <w:szCs w:val="20"/>
              </w:rPr>
            </w:pPr>
            <w:r w:rsidRPr="00C55D34">
              <w:rPr>
                <w:sz w:val="20"/>
                <w:szCs w:val="20"/>
              </w:rPr>
              <w:t>2,1</w:t>
            </w:r>
          </w:p>
        </w:tc>
      </w:tr>
      <w:tr w:rsidR="00CC46E0" w:rsidRPr="00CC46E0" w14:paraId="717CA4BE" w14:textId="77777777" w:rsidTr="0089187F">
        <w:tc>
          <w:tcPr>
            <w:tcW w:w="1061" w:type="dxa"/>
            <w:vMerge/>
          </w:tcPr>
          <w:p w14:paraId="6D6B0265" w14:textId="77777777" w:rsidR="00CC46E0" w:rsidRPr="00CC46E0" w:rsidRDefault="00CC46E0" w:rsidP="00C16050">
            <w:pPr>
              <w:rPr>
                <w:sz w:val="20"/>
                <w:szCs w:val="20"/>
              </w:rPr>
            </w:pPr>
          </w:p>
        </w:tc>
        <w:tc>
          <w:tcPr>
            <w:tcW w:w="2384" w:type="dxa"/>
            <w:vMerge/>
          </w:tcPr>
          <w:p w14:paraId="3D47BE2C" w14:textId="77777777" w:rsidR="00CC46E0" w:rsidRPr="00CC46E0" w:rsidRDefault="00CC46E0" w:rsidP="00C16050">
            <w:pPr>
              <w:rPr>
                <w:b/>
                <w:bCs/>
                <w:color w:val="000000"/>
                <w:sz w:val="20"/>
                <w:szCs w:val="20"/>
              </w:rPr>
            </w:pPr>
          </w:p>
        </w:tc>
        <w:tc>
          <w:tcPr>
            <w:tcW w:w="1371" w:type="dxa"/>
            <w:vAlign w:val="bottom"/>
          </w:tcPr>
          <w:p w14:paraId="045783F7"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2C6E5660" w14:textId="77777777" w:rsidR="00CC46E0" w:rsidRPr="00180CF4" w:rsidRDefault="00CC46E0" w:rsidP="00C16050">
            <w:pPr>
              <w:jc w:val="right"/>
              <w:rPr>
                <w:b/>
                <w:i/>
                <w:sz w:val="20"/>
                <w:szCs w:val="20"/>
              </w:rPr>
            </w:pPr>
            <w:r w:rsidRPr="00180CF4">
              <w:rPr>
                <w:b/>
                <w:i/>
                <w:sz w:val="20"/>
                <w:szCs w:val="20"/>
              </w:rPr>
              <w:t>1,6</w:t>
            </w:r>
          </w:p>
        </w:tc>
        <w:tc>
          <w:tcPr>
            <w:tcW w:w="791" w:type="dxa"/>
            <w:vAlign w:val="bottom"/>
          </w:tcPr>
          <w:p w14:paraId="1FF46AD5" w14:textId="77777777" w:rsidR="00CC46E0" w:rsidRPr="00180CF4" w:rsidRDefault="00CC46E0" w:rsidP="00C16050">
            <w:pPr>
              <w:jc w:val="right"/>
              <w:rPr>
                <w:b/>
                <w:i/>
                <w:sz w:val="20"/>
                <w:szCs w:val="20"/>
              </w:rPr>
            </w:pPr>
            <w:r w:rsidRPr="00180CF4">
              <w:rPr>
                <w:b/>
                <w:i/>
                <w:sz w:val="20"/>
                <w:szCs w:val="20"/>
              </w:rPr>
              <w:t>2,0</w:t>
            </w:r>
          </w:p>
        </w:tc>
        <w:tc>
          <w:tcPr>
            <w:tcW w:w="766" w:type="dxa"/>
            <w:vAlign w:val="bottom"/>
          </w:tcPr>
          <w:p w14:paraId="7EB32B91" w14:textId="77777777" w:rsidR="00CC46E0" w:rsidRPr="00180CF4" w:rsidRDefault="00CC46E0" w:rsidP="00C16050">
            <w:pPr>
              <w:jc w:val="right"/>
              <w:rPr>
                <w:b/>
                <w:i/>
                <w:sz w:val="20"/>
                <w:szCs w:val="20"/>
              </w:rPr>
            </w:pPr>
            <w:r w:rsidRPr="00180CF4">
              <w:rPr>
                <w:b/>
                <w:i/>
                <w:sz w:val="20"/>
                <w:szCs w:val="20"/>
              </w:rPr>
              <w:t>2,2</w:t>
            </w:r>
          </w:p>
        </w:tc>
        <w:tc>
          <w:tcPr>
            <w:tcW w:w="766" w:type="dxa"/>
            <w:vAlign w:val="bottom"/>
          </w:tcPr>
          <w:p w14:paraId="3A9B50BD" w14:textId="77777777" w:rsidR="00CC46E0" w:rsidRPr="00180CF4" w:rsidRDefault="00CC46E0" w:rsidP="00C16050">
            <w:pPr>
              <w:jc w:val="right"/>
              <w:rPr>
                <w:b/>
                <w:i/>
                <w:sz w:val="20"/>
                <w:szCs w:val="20"/>
              </w:rPr>
            </w:pPr>
            <w:r w:rsidRPr="00180CF4">
              <w:rPr>
                <w:b/>
                <w:i/>
                <w:sz w:val="20"/>
                <w:szCs w:val="20"/>
              </w:rPr>
              <w:t>2,1</w:t>
            </w:r>
          </w:p>
        </w:tc>
        <w:tc>
          <w:tcPr>
            <w:tcW w:w="1172" w:type="dxa"/>
            <w:vAlign w:val="bottom"/>
          </w:tcPr>
          <w:p w14:paraId="73752E43" w14:textId="77777777" w:rsidR="00CC46E0" w:rsidRPr="00180CF4" w:rsidRDefault="00CC46E0" w:rsidP="00C16050">
            <w:pPr>
              <w:jc w:val="right"/>
              <w:rPr>
                <w:b/>
                <w:i/>
                <w:sz w:val="20"/>
                <w:szCs w:val="20"/>
              </w:rPr>
            </w:pPr>
            <w:r w:rsidRPr="00180CF4">
              <w:rPr>
                <w:b/>
                <w:i/>
                <w:sz w:val="20"/>
                <w:szCs w:val="20"/>
              </w:rPr>
              <w:t>2,1</w:t>
            </w:r>
          </w:p>
        </w:tc>
      </w:tr>
      <w:tr w:rsidR="00CC46E0" w:rsidRPr="00CC46E0" w14:paraId="25BB1077" w14:textId="77777777" w:rsidTr="0089187F">
        <w:tc>
          <w:tcPr>
            <w:tcW w:w="1061" w:type="dxa"/>
            <w:vMerge w:val="restart"/>
          </w:tcPr>
          <w:p w14:paraId="55C8F626" w14:textId="77777777" w:rsidR="00CC46E0" w:rsidRPr="00CC46E0" w:rsidRDefault="00CC46E0" w:rsidP="00C16050">
            <w:pPr>
              <w:rPr>
                <w:sz w:val="20"/>
                <w:szCs w:val="20"/>
              </w:rPr>
            </w:pPr>
            <w:r w:rsidRPr="00CC46E0">
              <w:rPr>
                <w:sz w:val="20"/>
                <w:szCs w:val="20"/>
              </w:rPr>
              <w:t>06 09</w:t>
            </w:r>
          </w:p>
        </w:tc>
        <w:tc>
          <w:tcPr>
            <w:tcW w:w="2384" w:type="dxa"/>
            <w:vMerge w:val="restart"/>
          </w:tcPr>
          <w:p w14:paraId="1997E3A7"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chemikaliów fosforowych oraz z chemicznych procesów przetwórstwa fosforu</w:t>
            </w:r>
          </w:p>
        </w:tc>
        <w:tc>
          <w:tcPr>
            <w:tcW w:w="1371" w:type="dxa"/>
            <w:vAlign w:val="bottom"/>
          </w:tcPr>
          <w:p w14:paraId="73053AF5"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2AB3B92C" w14:textId="77777777" w:rsidR="00CC46E0" w:rsidRPr="00C55D34" w:rsidRDefault="00CC46E0" w:rsidP="00C16050">
            <w:pPr>
              <w:jc w:val="right"/>
              <w:rPr>
                <w:sz w:val="20"/>
                <w:szCs w:val="20"/>
              </w:rPr>
            </w:pPr>
            <w:r w:rsidRPr="00C55D34">
              <w:rPr>
                <w:sz w:val="20"/>
                <w:szCs w:val="20"/>
              </w:rPr>
              <w:t>0,0</w:t>
            </w:r>
          </w:p>
        </w:tc>
        <w:tc>
          <w:tcPr>
            <w:tcW w:w="791" w:type="dxa"/>
            <w:vAlign w:val="bottom"/>
          </w:tcPr>
          <w:p w14:paraId="4BD3A3AD" w14:textId="77777777" w:rsidR="00CC46E0" w:rsidRPr="00C55D34" w:rsidRDefault="00CC46E0" w:rsidP="00C16050">
            <w:pPr>
              <w:jc w:val="right"/>
              <w:rPr>
                <w:sz w:val="20"/>
                <w:szCs w:val="20"/>
              </w:rPr>
            </w:pPr>
            <w:r w:rsidRPr="00C55D34">
              <w:rPr>
                <w:sz w:val="20"/>
                <w:szCs w:val="20"/>
              </w:rPr>
              <w:t>13,0</w:t>
            </w:r>
          </w:p>
        </w:tc>
        <w:tc>
          <w:tcPr>
            <w:tcW w:w="766" w:type="dxa"/>
            <w:vAlign w:val="bottom"/>
          </w:tcPr>
          <w:p w14:paraId="113B03C2"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200BF023" w14:textId="77777777" w:rsidR="00CC46E0" w:rsidRPr="00C55D34" w:rsidRDefault="00CC46E0" w:rsidP="00C16050">
            <w:pPr>
              <w:jc w:val="right"/>
              <w:rPr>
                <w:sz w:val="20"/>
                <w:szCs w:val="20"/>
              </w:rPr>
            </w:pPr>
            <w:r w:rsidRPr="00C55D34">
              <w:rPr>
                <w:sz w:val="20"/>
                <w:szCs w:val="20"/>
              </w:rPr>
              <w:t>0,0</w:t>
            </w:r>
          </w:p>
        </w:tc>
        <w:tc>
          <w:tcPr>
            <w:tcW w:w="1172" w:type="dxa"/>
            <w:vAlign w:val="bottom"/>
          </w:tcPr>
          <w:p w14:paraId="05082D35" w14:textId="77777777" w:rsidR="00CC46E0" w:rsidRPr="00C55D34" w:rsidRDefault="00CC46E0" w:rsidP="00C16050">
            <w:pPr>
              <w:jc w:val="right"/>
              <w:rPr>
                <w:sz w:val="20"/>
                <w:szCs w:val="20"/>
              </w:rPr>
            </w:pPr>
            <w:r w:rsidRPr="00C55D34">
              <w:rPr>
                <w:sz w:val="20"/>
                <w:szCs w:val="20"/>
              </w:rPr>
              <w:t>0,0</w:t>
            </w:r>
          </w:p>
        </w:tc>
      </w:tr>
      <w:tr w:rsidR="00CC46E0" w:rsidRPr="00CC46E0" w14:paraId="54C05B18" w14:textId="77777777" w:rsidTr="0089187F">
        <w:tc>
          <w:tcPr>
            <w:tcW w:w="1061" w:type="dxa"/>
            <w:vMerge/>
          </w:tcPr>
          <w:p w14:paraId="14736047" w14:textId="77777777" w:rsidR="00CC46E0" w:rsidRPr="00CC46E0" w:rsidRDefault="00CC46E0" w:rsidP="00C16050">
            <w:pPr>
              <w:rPr>
                <w:sz w:val="20"/>
                <w:szCs w:val="20"/>
              </w:rPr>
            </w:pPr>
          </w:p>
        </w:tc>
        <w:tc>
          <w:tcPr>
            <w:tcW w:w="2384" w:type="dxa"/>
            <w:vMerge/>
          </w:tcPr>
          <w:p w14:paraId="29413C5E" w14:textId="77777777" w:rsidR="00CC46E0" w:rsidRPr="00CC46E0" w:rsidRDefault="00CC46E0" w:rsidP="00C16050">
            <w:pPr>
              <w:rPr>
                <w:bCs/>
                <w:color w:val="000000"/>
                <w:sz w:val="20"/>
                <w:szCs w:val="20"/>
              </w:rPr>
            </w:pPr>
          </w:p>
        </w:tc>
        <w:tc>
          <w:tcPr>
            <w:tcW w:w="1371" w:type="dxa"/>
            <w:vAlign w:val="bottom"/>
          </w:tcPr>
          <w:p w14:paraId="46B59AF2" w14:textId="77777777" w:rsidR="00CC46E0" w:rsidRPr="00CC46E0" w:rsidRDefault="00CC46E0" w:rsidP="00C16050">
            <w:pPr>
              <w:rPr>
                <w:bCs/>
                <w:color w:val="000000"/>
                <w:sz w:val="20"/>
                <w:szCs w:val="20"/>
              </w:rPr>
            </w:pPr>
            <w:r w:rsidRPr="00CC46E0">
              <w:rPr>
                <w:bCs/>
                <w:color w:val="000000"/>
                <w:sz w:val="20"/>
                <w:szCs w:val="20"/>
              </w:rPr>
              <w:t>Inne, w tym 060981</w:t>
            </w:r>
          </w:p>
        </w:tc>
        <w:tc>
          <w:tcPr>
            <w:tcW w:w="766" w:type="dxa"/>
            <w:vAlign w:val="bottom"/>
          </w:tcPr>
          <w:p w14:paraId="4006039D" w14:textId="77777777" w:rsidR="00CC46E0" w:rsidRPr="00C55D34" w:rsidRDefault="00CC46E0" w:rsidP="00C16050">
            <w:pPr>
              <w:jc w:val="right"/>
              <w:rPr>
                <w:sz w:val="20"/>
                <w:szCs w:val="20"/>
              </w:rPr>
            </w:pPr>
            <w:r w:rsidRPr="00C55D34">
              <w:rPr>
                <w:sz w:val="20"/>
                <w:szCs w:val="20"/>
              </w:rPr>
              <w:t>1708,3</w:t>
            </w:r>
          </w:p>
          <w:p w14:paraId="41C585BC" w14:textId="77777777" w:rsidR="00CC46E0" w:rsidRPr="00C55D34" w:rsidRDefault="00CC46E0" w:rsidP="00C16050">
            <w:pPr>
              <w:jc w:val="right"/>
              <w:rPr>
                <w:sz w:val="20"/>
                <w:szCs w:val="20"/>
              </w:rPr>
            </w:pPr>
            <w:r w:rsidRPr="00C55D34">
              <w:rPr>
                <w:sz w:val="20"/>
                <w:szCs w:val="20"/>
              </w:rPr>
              <w:t>1708,2</w:t>
            </w:r>
          </w:p>
        </w:tc>
        <w:tc>
          <w:tcPr>
            <w:tcW w:w="791" w:type="dxa"/>
            <w:vAlign w:val="bottom"/>
          </w:tcPr>
          <w:p w14:paraId="51A8661F" w14:textId="77777777" w:rsidR="00CC46E0" w:rsidRPr="00C55D34" w:rsidRDefault="00CC46E0" w:rsidP="00C16050">
            <w:pPr>
              <w:jc w:val="right"/>
              <w:rPr>
                <w:sz w:val="20"/>
                <w:szCs w:val="20"/>
              </w:rPr>
            </w:pPr>
            <w:r w:rsidRPr="00C55D34">
              <w:rPr>
                <w:sz w:val="20"/>
                <w:szCs w:val="20"/>
              </w:rPr>
              <w:t>1975,7</w:t>
            </w:r>
          </w:p>
          <w:p w14:paraId="44629186" w14:textId="77777777" w:rsidR="00CC46E0" w:rsidRPr="00C55D34" w:rsidRDefault="00CC46E0" w:rsidP="00C16050">
            <w:pPr>
              <w:jc w:val="right"/>
              <w:rPr>
                <w:sz w:val="20"/>
                <w:szCs w:val="20"/>
              </w:rPr>
            </w:pPr>
            <w:r w:rsidRPr="00C55D34">
              <w:rPr>
                <w:sz w:val="20"/>
                <w:szCs w:val="20"/>
              </w:rPr>
              <w:t>1951,9</w:t>
            </w:r>
          </w:p>
        </w:tc>
        <w:tc>
          <w:tcPr>
            <w:tcW w:w="766" w:type="dxa"/>
            <w:vAlign w:val="bottom"/>
          </w:tcPr>
          <w:p w14:paraId="1475887D" w14:textId="77777777" w:rsidR="00CC46E0" w:rsidRPr="00C55D34" w:rsidRDefault="00CC46E0" w:rsidP="00C16050">
            <w:pPr>
              <w:jc w:val="right"/>
              <w:rPr>
                <w:sz w:val="20"/>
                <w:szCs w:val="20"/>
              </w:rPr>
            </w:pPr>
            <w:r w:rsidRPr="00C55D34">
              <w:rPr>
                <w:sz w:val="20"/>
                <w:szCs w:val="20"/>
              </w:rPr>
              <w:t>2029,8</w:t>
            </w:r>
          </w:p>
          <w:p w14:paraId="7C01EFD5" w14:textId="77777777" w:rsidR="00CC46E0" w:rsidRPr="00C55D34" w:rsidRDefault="00CC46E0" w:rsidP="00C16050">
            <w:pPr>
              <w:jc w:val="right"/>
              <w:rPr>
                <w:sz w:val="20"/>
                <w:szCs w:val="20"/>
              </w:rPr>
            </w:pPr>
            <w:r w:rsidRPr="00C55D34">
              <w:rPr>
                <w:sz w:val="20"/>
                <w:szCs w:val="20"/>
              </w:rPr>
              <w:t>2029,0</w:t>
            </w:r>
          </w:p>
        </w:tc>
        <w:tc>
          <w:tcPr>
            <w:tcW w:w="766" w:type="dxa"/>
            <w:vAlign w:val="bottom"/>
          </w:tcPr>
          <w:p w14:paraId="715AC912" w14:textId="77777777" w:rsidR="00CC46E0" w:rsidRPr="00C55D34" w:rsidRDefault="00CC46E0" w:rsidP="00C16050">
            <w:pPr>
              <w:jc w:val="right"/>
              <w:rPr>
                <w:sz w:val="20"/>
                <w:szCs w:val="20"/>
              </w:rPr>
            </w:pPr>
            <w:r w:rsidRPr="00C55D34">
              <w:rPr>
                <w:sz w:val="20"/>
                <w:szCs w:val="20"/>
              </w:rPr>
              <w:t>2197,4</w:t>
            </w:r>
          </w:p>
          <w:p w14:paraId="42E099C5" w14:textId="77777777" w:rsidR="00CC46E0" w:rsidRPr="00C55D34" w:rsidRDefault="00CC46E0" w:rsidP="00C16050">
            <w:pPr>
              <w:jc w:val="right"/>
              <w:rPr>
                <w:sz w:val="20"/>
                <w:szCs w:val="20"/>
              </w:rPr>
            </w:pPr>
            <w:r w:rsidRPr="00C55D34">
              <w:rPr>
                <w:sz w:val="20"/>
                <w:szCs w:val="20"/>
              </w:rPr>
              <w:t>2197,4</w:t>
            </w:r>
          </w:p>
        </w:tc>
        <w:tc>
          <w:tcPr>
            <w:tcW w:w="1172" w:type="dxa"/>
            <w:vAlign w:val="bottom"/>
          </w:tcPr>
          <w:p w14:paraId="3D77F980" w14:textId="77777777" w:rsidR="00CC46E0" w:rsidRPr="00C55D34" w:rsidRDefault="00CC46E0" w:rsidP="00C16050">
            <w:pPr>
              <w:jc w:val="right"/>
              <w:rPr>
                <w:sz w:val="20"/>
                <w:szCs w:val="20"/>
              </w:rPr>
            </w:pPr>
            <w:r w:rsidRPr="00C55D34">
              <w:rPr>
                <w:sz w:val="20"/>
                <w:szCs w:val="20"/>
              </w:rPr>
              <w:t>1850,8</w:t>
            </w:r>
          </w:p>
          <w:p w14:paraId="3EAB82A9" w14:textId="77777777" w:rsidR="00CC46E0" w:rsidRPr="00C55D34" w:rsidRDefault="00CC46E0" w:rsidP="00C16050">
            <w:pPr>
              <w:jc w:val="right"/>
              <w:rPr>
                <w:sz w:val="20"/>
                <w:szCs w:val="20"/>
              </w:rPr>
            </w:pPr>
            <w:r w:rsidRPr="00C55D34">
              <w:rPr>
                <w:sz w:val="20"/>
                <w:szCs w:val="20"/>
              </w:rPr>
              <w:t>1850,7</w:t>
            </w:r>
          </w:p>
        </w:tc>
      </w:tr>
      <w:tr w:rsidR="00CC46E0" w:rsidRPr="00CC46E0" w14:paraId="4FEDB843" w14:textId="77777777" w:rsidTr="0089187F">
        <w:tc>
          <w:tcPr>
            <w:tcW w:w="1061" w:type="dxa"/>
            <w:vMerge/>
          </w:tcPr>
          <w:p w14:paraId="72738F6B" w14:textId="77777777" w:rsidR="00CC46E0" w:rsidRPr="00CC46E0" w:rsidRDefault="00CC46E0" w:rsidP="00C16050">
            <w:pPr>
              <w:rPr>
                <w:sz w:val="20"/>
                <w:szCs w:val="20"/>
              </w:rPr>
            </w:pPr>
          </w:p>
        </w:tc>
        <w:tc>
          <w:tcPr>
            <w:tcW w:w="2384" w:type="dxa"/>
            <w:vMerge/>
          </w:tcPr>
          <w:p w14:paraId="5651E4B2" w14:textId="77777777" w:rsidR="00CC46E0" w:rsidRPr="00CC46E0" w:rsidRDefault="00CC46E0" w:rsidP="00C16050">
            <w:pPr>
              <w:rPr>
                <w:b/>
                <w:bCs/>
                <w:color w:val="000000"/>
                <w:sz w:val="20"/>
                <w:szCs w:val="20"/>
              </w:rPr>
            </w:pPr>
          </w:p>
        </w:tc>
        <w:tc>
          <w:tcPr>
            <w:tcW w:w="1371" w:type="dxa"/>
            <w:vAlign w:val="bottom"/>
          </w:tcPr>
          <w:p w14:paraId="1EBF5F00" w14:textId="77777777" w:rsidR="00CC46E0" w:rsidRPr="00C55D34" w:rsidRDefault="00CC46E0" w:rsidP="00C16050">
            <w:pPr>
              <w:rPr>
                <w:b/>
                <w:bCs/>
                <w:i/>
                <w:color w:val="000000"/>
                <w:sz w:val="20"/>
                <w:szCs w:val="20"/>
              </w:rPr>
            </w:pPr>
            <w:r w:rsidRPr="00C55D34">
              <w:rPr>
                <w:b/>
                <w:bCs/>
                <w:i/>
                <w:color w:val="000000"/>
                <w:sz w:val="20"/>
                <w:szCs w:val="20"/>
              </w:rPr>
              <w:t>razem</w:t>
            </w:r>
          </w:p>
        </w:tc>
        <w:tc>
          <w:tcPr>
            <w:tcW w:w="766" w:type="dxa"/>
            <w:vAlign w:val="bottom"/>
          </w:tcPr>
          <w:p w14:paraId="2EAC50C7" w14:textId="77777777" w:rsidR="00CC46E0" w:rsidRPr="00C55D34" w:rsidRDefault="00CC46E0" w:rsidP="00C16050">
            <w:pPr>
              <w:jc w:val="right"/>
              <w:rPr>
                <w:b/>
                <w:i/>
                <w:sz w:val="20"/>
                <w:szCs w:val="20"/>
              </w:rPr>
            </w:pPr>
            <w:r w:rsidRPr="00C55D34">
              <w:rPr>
                <w:b/>
                <w:i/>
                <w:sz w:val="20"/>
                <w:szCs w:val="20"/>
              </w:rPr>
              <w:t>1708,3</w:t>
            </w:r>
          </w:p>
        </w:tc>
        <w:tc>
          <w:tcPr>
            <w:tcW w:w="791" w:type="dxa"/>
            <w:vAlign w:val="bottom"/>
          </w:tcPr>
          <w:p w14:paraId="23A3AA9A" w14:textId="77777777" w:rsidR="00CC46E0" w:rsidRPr="00C55D34" w:rsidRDefault="00CC46E0" w:rsidP="00C16050">
            <w:pPr>
              <w:jc w:val="right"/>
              <w:rPr>
                <w:b/>
                <w:i/>
                <w:sz w:val="20"/>
                <w:szCs w:val="20"/>
              </w:rPr>
            </w:pPr>
            <w:r w:rsidRPr="00C55D34">
              <w:rPr>
                <w:b/>
                <w:i/>
                <w:sz w:val="20"/>
                <w:szCs w:val="20"/>
              </w:rPr>
              <w:t>1988,7</w:t>
            </w:r>
          </w:p>
        </w:tc>
        <w:tc>
          <w:tcPr>
            <w:tcW w:w="766" w:type="dxa"/>
            <w:vAlign w:val="bottom"/>
          </w:tcPr>
          <w:p w14:paraId="58D49449" w14:textId="77777777" w:rsidR="00CC46E0" w:rsidRPr="00C55D34" w:rsidRDefault="00CC46E0" w:rsidP="00C16050">
            <w:pPr>
              <w:jc w:val="right"/>
              <w:rPr>
                <w:b/>
                <w:i/>
                <w:sz w:val="20"/>
                <w:szCs w:val="20"/>
              </w:rPr>
            </w:pPr>
            <w:r w:rsidRPr="00C55D34">
              <w:rPr>
                <w:b/>
                <w:i/>
                <w:sz w:val="20"/>
                <w:szCs w:val="20"/>
              </w:rPr>
              <w:t>2029,8</w:t>
            </w:r>
          </w:p>
        </w:tc>
        <w:tc>
          <w:tcPr>
            <w:tcW w:w="766" w:type="dxa"/>
            <w:vAlign w:val="bottom"/>
          </w:tcPr>
          <w:p w14:paraId="6E499327" w14:textId="77777777" w:rsidR="00CC46E0" w:rsidRPr="00C55D34" w:rsidRDefault="00CC46E0" w:rsidP="00C16050">
            <w:pPr>
              <w:jc w:val="right"/>
              <w:rPr>
                <w:b/>
                <w:i/>
                <w:sz w:val="20"/>
                <w:szCs w:val="20"/>
              </w:rPr>
            </w:pPr>
            <w:r w:rsidRPr="00C55D34">
              <w:rPr>
                <w:b/>
                <w:i/>
                <w:sz w:val="20"/>
                <w:szCs w:val="20"/>
              </w:rPr>
              <w:t>2197,4</w:t>
            </w:r>
          </w:p>
        </w:tc>
        <w:tc>
          <w:tcPr>
            <w:tcW w:w="1172" w:type="dxa"/>
            <w:vAlign w:val="bottom"/>
          </w:tcPr>
          <w:p w14:paraId="179F28D2" w14:textId="77777777" w:rsidR="00CC46E0" w:rsidRPr="00C55D34" w:rsidRDefault="00CC46E0" w:rsidP="00C16050">
            <w:pPr>
              <w:jc w:val="right"/>
              <w:rPr>
                <w:b/>
                <w:i/>
                <w:sz w:val="20"/>
                <w:szCs w:val="20"/>
              </w:rPr>
            </w:pPr>
            <w:r w:rsidRPr="00C55D34">
              <w:rPr>
                <w:b/>
                <w:i/>
                <w:sz w:val="20"/>
                <w:szCs w:val="20"/>
              </w:rPr>
              <w:t>1850,8</w:t>
            </w:r>
          </w:p>
        </w:tc>
      </w:tr>
      <w:tr w:rsidR="00CC46E0" w:rsidRPr="00CC46E0" w14:paraId="6AF0280E" w14:textId="77777777" w:rsidTr="0089187F">
        <w:tc>
          <w:tcPr>
            <w:tcW w:w="1061" w:type="dxa"/>
            <w:vMerge w:val="restart"/>
          </w:tcPr>
          <w:p w14:paraId="6DC2B01D" w14:textId="77777777" w:rsidR="00CC46E0" w:rsidRPr="00CC46E0" w:rsidRDefault="00CC46E0" w:rsidP="00C16050">
            <w:pPr>
              <w:rPr>
                <w:sz w:val="20"/>
                <w:szCs w:val="20"/>
              </w:rPr>
            </w:pPr>
            <w:r w:rsidRPr="00CC46E0">
              <w:rPr>
                <w:sz w:val="20"/>
                <w:szCs w:val="20"/>
              </w:rPr>
              <w:t>06 10</w:t>
            </w:r>
          </w:p>
        </w:tc>
        <w:tc>
          <w:tcPr>
            <w:tcW w:w="2384" w:type="dxa"/>
            <w:vMerge w:val="restart"/>
          </w:tcPr>
          <w:p w14:paraId="60EB3734" w14:textId="77777777" w:rsidR="00CC46E0" w:rsidRPr="00CC46E0" w:rsidRDefault="00CC46E0" w:rsidP="00C16050">
            <w:pPr>
              <w:rPr>
                <w:bCs/>
                <w:color w:val="000000"/>
                <w:sz w:val="20"/>
                <w:szCs w:val="20"/>
              </w:rPr>
            </w:pPr>
            <w:r w:rsidRPr="00CC46E0">
              <w:rPr>
                <w:bCs/>
                <w:color w:val="000000"/>
                <w:sz w:val="20"/>
                <w:szCs w:val="20"/>
              </w:rPr>
              <w:t>Odpady z produkcji, przygotowania, obrotu i stosowania chemikaliów azotowych, z chemicznych procesów przetwórstwa azotu oraz z produkcji nawozów azotowych i innych</w:t>
            </w:r>
          </w:p>
        </w:tc>
        <w:tc>
          <w:tcPr>
            <w:tcW w:w="1371" w:type="dxa"/>
            <w:vAlign w:val="bottom"/>
          </w:tcPr>
          <w:p w14:paraId="3AB1AAAB"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4CED47B9" w14:textId="77777777" w:rsidR="00CC46E0" w:rsidRPr="00C55D34" w:rsidRDefault="00CC46E0" w:rsidP="00C16050">
            <w:pPr>
              <w:jc w:val="right"/>
              <w:rPr>
                <w:sz w:val="20"/>
                <w:szCs w:val="20"/>
              </w:rPr>
            </w:pPr>
            <w:r w:rsidRPr="00C55D34">
              <w:rPr>
                <w:sz w:val="20"/>
                <w:szCs w:val="20"/>
              </w:rPr>
              <w:t>0,2</w:t>
            </w:r>
          </w:p>
        </w:tc>
        <w:tc>
          <w:tcPr>
            <w:tcW w:w="791" w:type="dxa"/>
            <w:vAlign w:val="bottom"/>
          </w:tcPr>
          <w:p w14:paraId="45E569BC" w14:textId="77777777" w:rsidR="00CC46E0" w:rsidRPr="00C55D34" w:rsidRDefault="00CC46E0" w:rsidP="00C16050">
            <w:pPr>
              <w:jc w:val="right"/>
              <w:rPr>
                <w:sz w:val="20"/>
                <w:szCs w:val="20"/>
              </w:rPr>
            </w:pPr>
            <w:r w:rsidRPr="00C55D34">
              <w:rPr>
                <w:sz w:val="20"/>
                <w:szCs w:val="20"/>
              </w:rPr>
              <w:t>0,2</w:t>
            </w:r>
          </w:p>
        </w:tc>
        <w:tc>
          <w:tcPr>
            <w:tcW w:w="766" w:type="dxa"/>
            <w:vAlign w:val="bottom"/>
          </w:tcPr>
          <w:p w14:paraId="0D162FDC" w14:textId="77777777" w:rsidR="00CC46E0" w:rsidRPr="00C55D34" w:rsidRDefault="00CC46E0" w:rsidP="00C16050">
            <w:pPr>
              <w:jc w:val="right"/>
              <w:rPr>
                <w:sz w:val="20"/>
                <w:szCs w:val="20"/>
              </w:rPr>
            </w:pPr>
            <w:r w:rsidRPr="00C55D34">
              <w:rPr>
                <w:sz w:val="20"/>
                <w:szCs w:val="20"/>
              </w:rPr>
              <w:t>0,2</w:t>
            </w:r>
          </w:p>
        </w:tc>
        <w:tc>
          <w:tcPr>
            <w:tcW w:w="766" w:type="dxa"/>
            <w:vAlign w:val="bottom"/>
          </w:tcPr>
          <w:p w14:paraId="2736C73E" w14:textId="77777777" w:rsidR="00CC46E0" w:rsidRPr="00C55D34" w:rsidRDefault="00CC46E0" w:rsidP="00C16050">
            <w:pPr>
              <w:jc w:val="right"/>
              <w:rPr>
                <w:sz w:val="20"/>
                <w:szCs w:val="20"/>
              </w:rPr>
            </w:pPr>
            <w:r w:rsidRPr="00C55D34">
              <w:rPr>
                <w:sz w:val="20"/>
                <w:szCs w:val="20"/>
              </w:rPr>
              <w:t>0,2</w:t>
            </w:r>
          </w:p>
        </w:tc>
        <w:tc>
          <w:tcPr>
            <w:tcW w:w="1172" w:type="dxa"/>
            <w:vAlign w:val="bottom"/>
          </w:tcPr>
          <w:p w14:paraId="7B865176" w14:textId="77777777" w:rsidR="00CC46E0" w:rsidRPr="00C55D34" w:rsidRDefault="00CC46E0" w:rsidP="00C16050">
            <w:pPr>
              <w:jc w:val="right"/>
              <w:rPr>
                <w:sz w:val="20"/>
                <w:szCs w:val="20"/>
              </w:rPr>
            </w:pPr>
            <w:r w:rsidRPr="00C55D34">
              <w:rPr>
                <w:sz w:val="20"/>
                <w:szCs w:val="20"/>
              </w:rPr>
              <w:t>0,2</w:t>
            </w:r>
          </w:p>
        </w:tc>
      </w:tr>
      <w:tr w:rsidR="00CC46E0" w:rsidRPr="00CC46E0" w14:paraId="0DB9EFA0" w14:textId="77777777" w:rsidTr="0089187F">
        <w:tc>
          <w:tcPr>
            <w:tcW w:w="1061" w:type="dxa"/>
            <w:vMerge/>
          </w:tcPr>
          <w:p w14:paraId="1A3D9B99" w14:textId="77777777" w:rsidR="00CC46E0" w:rsidRPr="00CC46E0" w:rsidRDefault="00CC46E0" w:rsidP="00C16050">
            <w:pPr>
              <w:rPr>
                <w:sz w:val="20"/>
                <w:szCs w:val="20"/>
              </w:rPr>
            </w:pPr>
          </w:p>
        </w:tc>
        <w:tc>
          <w:tcPr>
            <w:tcW w:w="2384" w:type="dxa"/>
            <w:vMerge/>
          </w:tcPr>
          <w:p w14:paraId="4886EF75" w14:textId="77777777" w:rsidR="00CC46E0" w:rsidRPr="00CC46E0" w:rsidRDefault="00CC46E0" w:rsidP="00C16050">
            <w:pPr>
              <w:rPr>
                <w:bCs/>
                <w:color w:val="000000"/>
                <w:sz w:val="20"/>
                <w:szCs w:val="20"/>
              </w:rPr>
            </w:pPr>
          </w:p>
        </w:tc>
        <w:tc>
          <w:tcPr>
            <w:tcW w:w="1371" w:type="dxa"/>
            <w:vAlign w:val="bottom"/>
          </w:tcPr>
          <w:p w14:paraId="7B9D4227"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5AFFCC86" w14:textId="77777777" w:rsidR="00CC46E0" w:rsidRPr="00C55D34" w:rsidRDefault="00CC46E0" w:rsidP="00C16050">
            <w:pPr>
              <w:jc w:val="right"/>
              <w:rPr>
                <w:sz w:val="20"/>
                <w:szCs w:val="20"/>
              </w:rPr>
            </w:pPr>
            <w:r w:rsidRPr="00C55D34">
              <w:rPr>
                <w:sz w:val="20"/>
                <w:szCs w:val="20"/>
              </w:rPr>
              <w:t>3,8</w:t>
            </w:r>
          </w:p>
        </w:tc>
        <w:tc>
          <w:tcPr>
            <w:tcW w:w="791" w:type="dxa"/>
            <w:vAlign w:val="bottom"/>
          </w:tcPr>
          <w:p w14:paraId="22562259" w14:textId="77777777" w:rsidR="00CC46E0" w:rsidRPr="00C55D34" w:rsidRDefault="00CC46E0" w:rsidP="00C16050">
            <w:pPr>
              <w:jc w:val="right"/>
              <w:rPr>
                <w:sz w:val="20"/>
                <w:szCs w:val="20"/>
              </w:rPr>
            </w:pPr>
            <w:r w:rsidRPr="00C55D34">
              <w:rPr>
                <w:sz w:val="20"/>
                <w:szCs w:val="20"/>
              </w:rPr>
              <w:t>2,3</w:t>
            </w:r>
          </w:p>
        </w:tc>
        <w:tc>
          <w:tcPr>
            <w:tcW w:w="766" w:type="dxa"/>
            <w:vAlign w:val="bottom"/>
          </w:tcPr>
          <w:p w14:paraId="5D7078DC" w14:textId="77777777" w:rsidR="00CC46E0" w:rsidRPr="00C55D34" w:rsidRDefault="00CC46E0" w:rsidP="00C16050">
            <w:pPr>
              <w:jc w:val="right"/>
              <w:rPr>
                <w:sz w:val="20"/>
                <w:szCs w:val="20"/>
              </w:rPr>
            </w:pPr>
            <w:r w:rsidRPr="00C55D34">
              <w:rPr>
                <w:sz w:val="20"/>
                <w:szCs w:val="20"/>
              </w:rPr>
              <w:t>4,0</w:t>
            </w:r>
          </w:p>
        </w:tc>
        <w:tc>
          <w:tcPr>
            <w:tcW w:w="766" w:type="dxa"/>
            <w:vAlign w:val="bottom"/>
          </w:tcPr>
          <w:p w14:paraId="3ED98988" w14:textId="77777777" w:rsidR="00CC46E0" w:rsidRPr="00C55D34" w:rsidRDefault="00CC46E0" w:rsidP="00C16050">
            <w:pPr>
              <w:jc w:val="right"/>
              <w:rPr>
                <w:sz w:val="20"/>
                <w:szCs w:val="20"/>
              </w:rPr>
            </w:pPr>
            <w:r w:rsidRPr="00C55D34">
              <w:rPr>
                <w:sz w:val="20"/>
                <w:szCs w:val="20"/>
              </w:rPr>
              <w:t>4,6</w:t>
            </w:r>
          </w:p>
        </w:tc>
        <w:tc>
          <w:tcPr>
            <w:tcW w:w="1172" w:type="dxa"/>
            <w:vAlign w:val="bottom"/>
          </w:tcPr>
          <w:p w14:paraId="3A7DF8AE" w14:textId="77777777" w:rsidR="00CC46E0" w:rsidRPr="00C55D34" w:rsidRDefault="00CC46E0" w:rsidP="00C16050">
            <w:pPr>
              <w:jc w:val="right"/>
              <w:rPr>
                <w:sz w:val="20"/>
                <w:szCs w:val="20"/>
              </w:rPr>
            </w:pPr>
            <w:r w:rsidRPr="00C55D34">
              <w:rPr>
                <w:sz w:val="20"/>
                <w:szCs w:val="20"/>
              </w:rPr>
              <w:t>6,7</w:t>
            </w:r>
          </w:p>
        </w:tc>
      </w:tr>
      <w:tr w:rsidR="00CC46E0" w:rsidRPr="00CC46E0" w14:paraId="2BB3140F" w14:textId="77777777" w:rsidTr="0089187F">
        <w:tc>
          <w:tcPr>
            <w:tcW w:w="1061" w:type="dxa"/>
            <w:vMerge/>
          </w:tcPr>
          <w:p w14:paraId="312A7A62" w14:textId="77777777" w:rsidR="00CC46E0" w:rsidRPr="00CC46E0" w:rsidRDefault="00CC46E0" w:rsidP="00C16050">
            <w:pPr>
              <w:rPr>
                <w:sz w:val="20"/>
                <w:szCs w:val="20"/>
              </w:rPr>
            </w:pPr>
          </w:p>
        </w:tc>
        <w:tc>
          <w:tcPr>
            <w:tcW w:w="2384" w:type="dxa"/>
            <w:vMerge/>
          </w:tcPr>
          <w:p w14:paraId="45A5D05A" w14:textId="77777777" w:rsidR="00CC46E0" w:rsidRPr="00CC46E0" w:rsidRDefault="00CC46E0" w:rsidP="00C16050">
            <w:pPr>
              <w:rPr>
                <w:b/>
                <w:bCs/>
                <w:color w:val="000000"/>
                <w:sz w:val="20"/>
                <w:szCs w:val="20"/>
              </w:rPr>
            </w:pPr>
          </w:p>
        </w:tc>
        <w:tc>
          <w:tcPr>
            <w:tcW w:w="1371" w:type="dxa"/>
            <w:vAlign w:val="bottom"/>
          </w:tcPr>
          <w:p w14:paraId="0536E2DE" w14:textId="77777777" w:rsidR="00CC46E0" w:rsidRPr="00180CF4" w:rsidRDefault="00CC46E0" w:rsidP="00C16050">
            <w:pPr>
              <w:rPr>
                <w:b/>
                <w:bCs/>
                <w:i/>
                <w:color w:val="000000"/>
                <w:sz w:val="20"/>
                <w:szCs w:val="20"/>
              </w:rPr>
            </w:pPr>
            <w:r w:rsidRPr="00180CF4">
              <w:rPr>
                <w:b/>
                <w:bCs/>
                <w:i/>
                <w:color w:val="000000"/>
                <w:sz w:val="20"/>
                <w:szCs w:val="20"/>
              </w:rPr>
              <w:t>razem</w:t>
            </w:r>
          </w:p>
        </w:tc>
        <w:tc>
          <w:tcPr>
            <w:tcW w:w="766" w:type="dxa"/>
            <w:vAlign w:val="bottom"/>
          </w:tcPr>
          <w:p w14:paraId="25AA0DC8" w14:textId="77777777" w:rsidR="00CC46E0" w:rsidRPr="00180CF4" w:rsidRDefault="00CC46E0" w:rsidP="00C16050">
            <w:pPr>
              <w:jc w:val="right"/>
              <w:rPr>
                <w:b/>
                <w:i/>
                <w:sz w:val="20"/>
                <w:szCs w:val="20"/>
              </w:rPr>
            </w:pPr>
            <w:r w:rsidRPr="00180CF4">
              <w:rPr>
                <w:b/>
                <w:i/>
                <w:sz w:val="20"/>
                <w:szCs w:val="20"/>
              </w:rPr>
              <w:t>4,0</w:t>
            </w:r>
          </w:p>
        </w:tc>
        <w:tc>
          <w:tcPr>
            <w:tcW w:w="791" w:type="dxa"/>
            <w:vAlign w:val="bottom"/>
          </w:tcPr>
          <w:p w14:paraId="07DF6ECD" w14:textId="77777777" w:rsidR="00CC46E0" w:rsidRPr="00180CF4" w:rsidRDefault="00CC46E0" w:rsidP="00C16050">
            <w:pPr>
              <w:jc w:val="right"/>
              <w:rPr>
                <w:b/>
                <w:i/>
                <w:sz w:val="20"/>
                <w:szCs w:val="20"/>
              </w:rPr>
            </w:pPr>
            <w:r w:rsidRPr="00180CF4">
              <w:rPr>
                <w:b/>
                <w:i/>
                <w:sz w:val="20"/>
                <w:szCs w:val="20"/>
              </w:rPr>
              <w:t>2,5</w:t>
            </w:r>
          </w:p>
        </w:tc>
        <w:tc>
          <w:tcPr>
            <w:tcW w:w="766" w:type="dxa"/>
            <w:vAlign w:val="bottom"/>
          </w:tcPr>
          <w:p w14:paraId="21AA6A58" w14:textId="77777777" w:rsidR="00CC46E0" w:rsidRPr="00180CF4" w:rsidRDefault="00CC46E0" w:rsidP="00C16050">
            <w:pPr>
              <w:jc w:val="right"/>
              <w:rPr>
                <w:b/>
                <w:i/>
                <w:sz w:val="20"/>
                <w:szCs w:val="20"/>
              </w:rPr>
            </w:pPr>
            <w:r w:rsidRPr="00180CF4">
              <w:rPr>
                <w:b/>
                <w:i/>
                <w:sz w:val="20"/>
                <w:szCs w:val="20"/>
              </w:rPr>
              <w:t>4,2</w:t>
            </w:r>
          </w:p>
        </w:tc>
        <w:tc>
          <w:tcPr>
            <w:tcW w:w="766" w:type="dxa"/>
            <w:vAlign w:val="bottom"/>
          </w:tcPr>
          <w:p w14:paraId="21BE6A78" w14:textId="77777777" w:rsidR="00CC46E0" w:rsidRPr="00180CF4" w:rsidRDefault="00CC46E0" w:rsidP="00C16050">
            <w:pPr>
              <w:jc w:val="right"/>
              <w:rPr>
                <w:b/>
                <w:i/>
                <w:sz w:val="20"/>
                <w:szCs w:val="20"/>
              </w:rPr>
            </w:pPr>
            <w:r w:rsidRPr="00180CF4">
              <w:rPr>
                <w:b/>
                <w:i/>
                <w:sz w:val="20"/>
                <w:szCs w:val="20"/>
              </w:rPr>
              <w:t>4,8</w:t>
            </w:r>
          </w:p>
        </w:tc>
        <w:tc>
          <w:tcPr>
            <w:tcW w:w="1172" w:type="dxa"/>
            <w:vAlign w:val="bottom"/>
          </w:tcPr>
          <w:p w14:paraId="21072F6C" w14:textId="77777777" w:rsidR="00CC46E0" w:rsidRPr="00180CF4" w:rsidRDefault="00CC46E0" w:rsidP="00C16050">
            <w:pPr>
              <w:jc w:val="right"/>
              <w:rPr>
                <w:b/>
                <w:i/>
                <w:sz w:val="20"/>
                <w:szCs w:val="20"/>
              </w:rPr>
            </w:pPr>
            <w:r w:rsidRPr="00180CF4">
              <w:rPr>
                <w:b/>
                <w:i/>
                <w:sz w:val="20"/>
                <w:szCs w:val="20"/>
              </w:rPr>
              <w:t>6,8</w:t>
            </w:r>
          </w:p>
        </w:tc>
      </w:tr>
      <w:tr w:rsidR="00CC46E0" w:rsidRPr="00CC46E0" w14:paraId="5003952D" w14:textId="77777777" w:rsidTr="0089187F">
        <w:tc>
          <w:tcPr>
            <w:tcW w:w="1061" w:type="dxa"/>
            <w:vMerge w:val="restart"/>
          </w:tcPr>
          <w:p w14:paraId="1015446A" w14:textId="77777777" w:rsidR="00CC46E0" w:rsidRPr="00CC46E0" w:rsidRDefault="00CC46E0" w:rsidP="00C16050">
            <w:pPr>
              <w:rPr>
                <w:sz w:val="20"/>
                <w:szCs w:val="20"/>
              </w:rPr>
            </w:pPr>
            <w:r w:rsidRPr="00CC46E0">
              <w:rPr>
                <w:sz w:val="20"/>
                <w:szCs w:val="20"/>
              </w:rPr>
              <w:t>06 11</w:t>
            </w:r>
          </w:p>
        </w:tc>
        <w:tc>
          <w:tcPr>
            <w:tcW w:w="2384" w:type="dxa"/>
            <w:vMerge w:val="restart"/>
          </w:tcPr>
          <w:p w14:paraId="1AEE5C7E" w14:textId="77777777" w:rsidR="00CC46E0" w:rsidRPr="00CC46E0" w:rsidRDefault="00CC46E0" w:rsidP="00C16050">
            <w:pPr>
              <w:rPr>
                <w:bCs/>
                <w:color w:val="000000"/>
                <w:sz w:val="20"/>
                <w:szCs w:val="20"/>
              </w:rPr>
            </w:pPr>
            <w:r w:rsidRPr="00CC46E0">
              <w:rPr>
                <w:bCs/>
                <w:color w:val="000000"/>
                <w:sz w:val="20"/>
                <w:szCs w:val="20"/>
              </w:rPr>
              <w:t xml:space="preserve">Odpady z produkcji pigmentów oraz </w:t>
            </w:r>
            <w:proofErr w:type="spellStart"/>
            <w:r w:rsidRPr="00CC46E0">
              <w:rPr>
                <w:bCs/>
                <w:color w:val="000000"/>
                <w:sz w:val="20"/>
                <w:szCs w:val="20"/>
              </w:rPr>
              <w:t>zmętniaczy</w:t>
            </w:r>
            <w:proofErr w:type="spellEnd"/>
            <w:r w:rsidRPr="00CC46E0">
              <w:rPr>
                <w:bCs/>
                <w:color w:val="000000"/>
                <w:sz w:val="20"/>
                <w:szCs w:val="20"/>
              </w:rPr>
              <w:t xml:space="preserve"> nieorganicznych</w:t>
            </w:r>
          </w:p>
        </w:tc>
        <w:tc>
          <w:tcPr>
            <w:tcW w:w="1371" w:type="dxa"/>
            <w:vAlign w:val="bottom"/>
          </w:tcPr>
          <w:p w14:paraId="455F1A46"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6C7FDABA" w14:textId="77777777" w:rsidR="00CC46E0" w:rsidRPr="00C55D34" w:rsidRDefault="00CC46E0" w:rsidP="00C16050">
            <w:pPr>
              <w:jc w:val="right"/>
              <w:rPr>
                <w:sz w:val="20"/>
                <w:szCs w:val="20"/>
              </w:rPr>
            </w:pPr>
            <w:r w:rsidRPr="00C55D34">
              <w:rPr>
                <w:sz w:val="20"/>
                <w:szCs w:val="20"/>
              </w:rPr>
              <w:t>0,0</w:t>
            </w:r>
          </w:p>
        </w:tc>
        <w:tc>
          <w:tcPr>
            <w:tcW w:w="791" w:type="dxa"/>
            <w:vAlign w:val="bottom"/>
          </w:tcPr>
          <w:p w14:paraId="7FF6EF9A"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3F52E5A6" w14:textId="77777777" w:rsidR="00CC46E0" w:rsidRPr="00C55D34" w:rsidRDefault="00CC46E0" w:rsidP="00C16050">
            <w:pPr>
              <w:jc w:val="right"/>
              <w:rPr>
                <w:sz w:val="20"/>
                <w:szCs w:val="20"/>
              </w:rPr>
            </w:pPr>
            <w:r w:rsidRPr="00C55D34">
              <w:rPr>
                <w:sz w:val="20"/>
                <w:szCs w:val="20"/>
              </w:rPr>
              <w:t>0,0</w:t>
            </w:r>
          </w:p>
        </w:tc>
        <w:tc>
          <w:tcPr>
            <w:tcW w:w="766" w:type="dxa"/>
            <w:vAlign w:val="bottom"/>
          </w:tcPr>
          <w:p w14:paraId="6A40F123" w14:textId="77777777" w:rsidR="00CC46E0" w:rsidRPr="00C55D34" w:rsidRDefault="00CC46E0" w:rsidP="00C16050">
            <w:pPr>
              <w:jc w:val="right"/>
              <w:rPr>
                <w:sz w:val="20"/>
                <w:szCs w:val="20"/>
              </w:rPr>
            </w:pPr>
            <w:r w:rsidRPr="00C55D34">
              <w:rPr>
                <w:sz w:val="20"/>
                <w:szCs w:val="20"/>
              </w:rPr>
              <w:t>0,0</w:t>
            </w:r>
          </w:p>
        </w:tc>
        <w:tc>
          <w:tcPr>
            <w:tcW w:w="1172" w:type="dxa"/>
            <w:vAlign w:val="bottom"/>
          </w:tcPr>
          <w:p w14:paraId="586FB1C4" w14:textId="77777777" w:rsidR="00CC46E0" w:rsidRPr="00C55D34" w:rsidRDefault="00CC46E0" w:rsidP="00C16050">
            <w:pPr>
              <w:jc w:val="right"/>
              <w:rPr>
                <w:sz w:val="20"/>
                <w:szCs w:val="20"/>
              </w:rPr>
            </w:pPr>
            <w:r w:rsidRPr="00C55D34">
              <w:rPr>
                <w:sz w:val="20"/>
                <w:szCs w:val="20"/>
              </w:rPr>
              <w:t>0,0</w:t>
            </w:r>
          </w:p>
        </w:tc>
      </w:tr>
      <w:tr w:rsidR="00CC46E0" w:rsidRPr="00CC46E0" w14:paraId="71622DE4" w14:textId="77777777" w:rsidTr="0089187F">
        <w:tc>
          <w:tcPr>
            <w:tcW w:w="1061" w:type="dxa"/>
            <w:vMerge/>
          </w:tcPr>
          <w:p w14:paraId="347ECB8C" w14:textId="77777777" w:rsidR="00CC46E0" w:rsidRPr="00CC46E0" w:rsidRDefault="00CC46E0" w:rsidP="00C16050">
            <w:pPr>
              <w:rPr>
                <w:sz w:val="20"/>
                <w:szCs w:val="20"/>
              </w:rPr>
            </w:pPr>
          </w:p>
        </w:tc>
        <w:tc>
          <w:tcPr>
            <w:tcW w:w="2384" w:type="dxa"/>
            <w:vMerge/>
          </w:tcPr>
          <w:p w14:paraId="7F53786C" w14:textId="77777777" w:rsidR="00CC46E0" w:rsidRPr="00CC46E0" w:rsidRDefault="00CC46E0" w:rsidP="00C16050">
            <w:pPr>
              <w:rPr>
                <w:bCs/>
                <w:color w:val="000000"/>
                <w:sz w:val="20"/>
                <w:szCs w:val="20"/>
              </w:rPr>
            </w:pPr>
          </w:p>
        </w:tc>
        <w:tc>
          <w:tcPr>
            <w:tcW w:w="1371" w:type="dxa"/>
            <w:vAlign w:val="bottom"/>
          </w:tcPr>
          <w:p w14:paraId="403FBAC6"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67ED1B5D" w14:textId="77777777" w:rsidR="00CC46E0" w:rsidRPr="00C55D34" w:rsidRDefault="00CC46E0" w:rsidP="00C16050">
            <w:pPr>
              <w:jc w:val="right"/>
              <w:rPr>
                <w:sz w:val="20"/>
                <w:szCs w:val="20"/>
              </w:rPr>
            </w:pPr>
            <w:r w:rsidRPr="00C55D34">
              <w:rPr>
                <w:sz w:val="20"/>
                <w:szCs w:val="20"/>
              </w:rPr>
              <w:t>96,8</w:t>
            </w:r>
          </w:p>
        </w:tc>
        <w:tc>
          <w:tcPr>
            <w:tcW w:w="791" w:type="dxa"/>
            <w:vAlign w:val="bottom"/>
          </w:tcPr>
          <w:p w14:paraId="0E3FAC09" w14:textId="77777777" w:rsidR="00CC46E0" w:rsidRPr="00C55D34" w:rsidRDefault="00CC46E0" w:rsidP="00C16050">
            <w:pPr>
              <w:jc w:val="right"/>
              <w:rPr>
                <w:sz w:val="20"/>
                <w:szCs w:val="20"/>
              </w:rPr>
            </w:pPr>
            <w:r w:rsidRPr="00C55D34">
              <w:rPr>
                <w:sz w:val="20"/>
                <w:szCs w:val="20"/>
              </w:rPr>
              <w:t>88,4</w:t>
            </w:r>
          </w:p>
        </w:tc>
        <w:tc>
          <w:tcPr>
            <w:tcW w:w="766" w:type="dxa"/>
            <w:vAlign w:val="bottom"/>
          </w:tcPr>
          <w:p w14:paraId="3BB7824D" w14:textId="77777777" w:rsidR="00CC46E0" w:rsidRPr="00C55D34" w:rsidRDefault="00CC46E0" w:rsidP="00C16050">
            <w:pPr>
              <w:jc w:val="right"/>
              <w:rPr>
                <w:sz w:val="20"/>
                <w:szCs w:val="20"/>
              </w:rPr>
            </w:pPr>
            <w:r w:rsidRPr="00C55D34">
              <w:rPr>
                <w:sz w:val="20"/>
                <w:szCs w:val="20"/>
              </w:rPr>
              <w:t>113,1</w:t>
            </w:r>
          </w:p>
        </w:tc>
        <w:tc>
          <w:tcPr>
            <w:tcW w:w="766" w:type="dxa"/>
            <w:vAlign w:val="bottom"/>
          </w:tcPr>
          <w:p w14:paraId="0A0EA42F" w14:textId="77777777" w:rsidR="00CC46E0" w:rsidRPr="00C55D34" w:rsidRDefault="00CC46E0" w:rsidP="00C16050">
            <w:pPr>
              <w:jc w:val="right"/>
              <w:rPr>
                <w:sz w:val="20"/>
                <w:szCs w:val="20"/>
              </w:rPr>
            </w:pPr>
            <w:r w:rsidRPr="00C55D34">
              <w:rPr>
                <w:sz w:val="20"/>
                <w:szCs w:val="20"/>
              </w:rPr>
              <w:t>146,2</w:t>
            </w:r>
          </w:p>
        </w:tc>
        <w:tc>
          <w:tcPr>
            <w:tcW w:w="1172" w:type="dxa"/>
            <w:vAlign w:val="bottom"/>
          </w:tcPr>
          <w:p w14:paraId="6EBD5B3D" w14:textId="77777777" w:rsidR="00CC46E0" w:rsidRPr="00C55D34" w:rsidRDefault="00CC46E0" w:rsidP="00C16050">
            <w:pPr>
              <w:jc w:val="right"/>
              <w:rPr>
                <w:sz w:val="20"/>
                <w:szCs w:val="20"/>
              </w:rPr>
            </w:pPr>
            <w:r w:rsidRPr="00C55D34">
              <w:rPr>
                <w:sz w:val="20"/>
                <w:szCs w:val="20"/>
              </w:rPr>
              <w:t>112,3</w:t>
            </w:r>
          </w:p>
        </w:tc>
      </w:tr>
      <w:tr w:rsidR="00CC46E0" w:rsidRPr="00CC46E0" w14:paraId="0B6BCAE7" w14:textId="77777777" w:rsidTr="0089187F">
        <w:tc>
          <w:tcPr>
            <w:tcW w:w="1061" w:type="dxa"/>
            <w:vMerge/>
          </w:tcPr>
          <w:p w14:paraId="5E87720C" w14:textId="77777777" w:rsidR="00CC46E0" w:rsidRPr="00CC46E0" w:rsidRDefault="00CC46E0" w:rsidP="00C16050">
            <w:pPr>
              <w:rPr>
                <w:sz w:val="20"/>
                <w:szCs w:val="20"/>
              </w:rPr>
            </w:pPr>
          </w:p>
        </w:tc>
        <w:tc>
          <w:tcPr>
            <w:tcW w:w="2384" w:type="dxa"/>
            <w:vMerge/>
          </w:tcPr>
          <w:p w14:paraId="0D2F17B2" w14:textId="77777777" w:rsidR="00CC46E0" w:rsidRPr="00CC46E0" w:rsidRDefault="00CC46E0" w:rsidP="00C16050">
            <w:pPr>
              <w:rPr>
                <w:b/>
                <w:sz w:val="20"/>
                <w:szCs w:val="20"/>
              </w:rPr>
            </w:pPr>
          </w:p>
        </w:tc>
        <w:tc>
          <w:tcPr>
            <w:tcW w:w="1371" w:type="dxa"/>
          </w:tcPr>
          <w:p w14:paraId="62ACB944" w14:textId="77777777" w:rsidR="00CC46E0" w:rsidRPr="00180CF4" w:rsidRDefault="00CC46E0" w:rsidP="00C16050">
            <w:pPr>
              <w:rPr>
                <w:b/>
                <w:i/>
                <w:sz w:val="20"/>
                <w:szCs w:val="20"/>
              </w:rPr>
            </w:pPr>
            <w:r w:rsidRPr="00180CF4">
              <w:rPr>
                <w:b/>
                <w:i/>
                <w:sz w:val="20"/>
                <w:szCs w:val="20"/>
              </w:rPr>
              <w:t>razem</w:t>
            </w:r>
          </w:p>
        </w:tc>
        <w:tc>
          <w:tcPr>
            <w:tcW w:w="766" w:type="dxa"/>
            <w:vAlign w:val="bottom"/>
          </w:tcPr>
          <w:p w14:paraId="174C48FC" w14:textId="77777777" w:rsidR="00CC46E0" w:rsidRPr="00180CF4" w:rsidRDefault="00CC46E0" w:rsidP="00C16050">
            <w:pPr>
              <w:jc w:val="right"/>
              <w:rPr>
                <w:b/>
                <w:i/>
                <w:sz w:val="20"/>
                <w:szCs w:val="20"/>
              </w:rPr>
            </w:pPr>
            <w:r w:rsidRPr="00180CF4">
              <w:rPr>
                <w:b/>
                <w:i/>
                <w:sz w:val="20"/>
                <w:szCs w:val="20"/>
              </w:rPr>
              <w:t>96,8</w:t>
            </w:r>
          </w:p>
        </w:tc>
        <w:tc>
          <w:tcPr>
            <w:tcW w:w="791" w:type="dxa"/>
            <w:vAlign w:val="bottom"/>
          </w:tcPr>
          <w:p w14:paraId="6498B8DF" w14:textId="77777777" w:rsidR="00CC46E0" w:rsidRPr="00180CF4" w:rsidRDefault="00CC46E0" w:rsidP="00C16050">
            <w:pPr>
              <w:jc w:val="right"/>
              <w:rPr>
                <w:b/>
                <w:i/>
                <w:sz w:val="20"/>
                <w:szCs w:val="20"/>
              </w:rPr>
            </w:pPr>
            <w:r w:rsidRPr="00180CF4">
              <w:rPr>
                <w:b/>
                <w:i/>
                <w:sz w:val="20"/>
                <w:szCs w:val="20"/>
              </w:rPr>
              <w:t>88,4</w:t>
            </w:r>
          </w:p>
        </w:tc>
        <w:tc>
          <w:tcPr>
            <w:tcW w:w="766" w:type="dxa"/>
            <w:vAlign w:val="bottom"/>
          </w:tcPr>
          <w:p w14:paraId="51F92E3C" w14:textId="77777777" w:rsidR="00CC46E0" w:rsidRPr="00180CF4" w:rsidRDefault="00CC46E0" w:rsidP="00C16050">
            <w:pPr>
              <w:jc w:val="right"/>
              <w:rPr>
                <w:b/>
                <w:i/>
                <w:sz w:val="20"/>
                <w:szCs w:val="20"/>
              </w:rPr>
            </w:pPr>
            <w:r w:rsidRPr="00180CF4">
              <w:rPr>
                <w:b/>
                <w:i/>
                <w:sz w:val="20"/>
                <w:szCs w:val="20"/>
              </w:rPr>
              <w:t>113,1</w:t>
            </w:r>
          </w:p>
        </w:tc>
        <w:tc>
          <w:tcPr>
            <w:tcW w:w="766" w:type="dxa"/>
            <w:vAlign w:val="bottom"/>
          </w:tcPr>
          <w:p w14:paraId="5F6F8ADD" w14:textId="77777777" w:rsidR="00CC46E0" w:rsidRPr="00180CF4" w:rsidRDefault="00CC46E0" w:rsidP="00C16050">
            <w:pPr>
              <w:jc w:val="right"/>
              <w:rPr>
                <w:b/>
                <w:i/>
                <w:sz w:val="20"/>
                <w:szCs w:val="20"/>
              </w:rPr>
            </w:pPr>
            <w:r w:rsidRPr="00180CF4">
              <w:rPr>
                <w:b/>
                <w:i/>
                <w:sz w:val="20"/>
                <w:szCs w:val="20"/>
              </w:rPr>
              <w:t>146,2</w:t>
            </w:r>
          </w:p>
        </w:tc>
        <w:tc>
          <w:tcPr>
            <w:tcW w:w="1172" w:type="dxa"/>
            <w:vAlign w:val="bottom"/>
          </w:tcPr>
          <w:p w14:paraId="552F1CAC" w14:textId="77777777" w:rsidR="00CC46E0" w:rsidRPr="00180CF4" w:rsidRDefault="00CC46E0" w:rsidP="00C16050">
            <w:pPr>
              <w:jc w:val="right"/>
              <w:rPr>
                <w:b/>
                <w:i/>
                <w:sz w:val="20"/>
                <w:szCs w:val="20"/>
              </w:rPr>
            </w:pPr>
            <w:r w:rsidRPr="00180CF4">
              <w:rPr>
                <w:b/>
                <w:i/>
                <w:sz w:val="20"/>
                <w:szCs w:val="20"/>
              </w:rPr>
              <w:t>112,3</w:t>
            </w:r>
          </w:p>
        </w:tc>
      </w:tr>
      <w:tr w:rsidR="00CC46E0" w:rsidRPr="00CC46E0" w14:paraId="1A93342C" w14:textId="77777777" w:rsidTr="0089187F">
        <w:tc>
          <w:tcPr>
            <w:tcW w:w="1061" w:type="dxa"/>
            <w:vMerge w:val="restart"/>
          </w:tcPr>
          <w:p w14:paraId="4153C048" w14:textId="77777777" w:rsidR="00CC46E0" w:rsidRPr="00CC46E0" w:rsidRDefault="00CC46E0" w:rsidP="00C16050">
            <w:pPr>
              <w:rPr>
                <w:sz w:val="20"/>
                <w:szCs w:val="20"/>
              </w:rPr>
            </w:pPr>
            <w:r w:rsidRPr="00CC46E0">
              <w:rPr>
                <w:sz w:val="20"/>
                <w:szCs w:val="20"/>
              </w:rPr>
              <w:t>06 13</w:t>
            </w:r>
          </w:p>
        </w:tc>
        <w:tc>
          <w:tcPr>
            <w:tcW w:w="2384" w:type="dxa"/>
            <w:vMerge w:val="restart"/>
          </w:tcPr>
          <w:p w14:paraId="4504651F" w14:textId="77777777" w:rsidR="00CC46E0" w:rsidRPr="00CC46E0" w:rsidRDefault="00CC46E0" w:rsidP="00C16050">
            <w:pPr>
              <w:rPr>
                <w:bCs/>
                <w:color w:val="000000"/>
                <w:sz w:val="20"/>
                <w:szCs w:val="20"/>
              </w:rPr>
            </w:pPr>
            <w:r w:rsidRPr="00CC46E0">
              <w:rPr>
                <w:bCs/>
                <w:color w:val="000000"/>
                <w:sz w:val="20"/>
                <w:szCs w:val="20"/>
              </w:rPr>
              <w:t>Odpady z innych nieorganicznych procesów chemicznych</w:t>
            </w:r>
          </w:p>
        </w:tc>
        <w:tc>
          <w:tcPr>
            <w:tcW w:w="1371" w:type="dxa"/>
            <w:vAlign w:val="bottom"/>
          </w:tcPr>
          <w:p w14:paraId="54A81D5E" w14:textId="77777777" w:rsidR="00CC46E0" w:rsidRPr="00CC46E0" w:rsidRDefault="00CC46E0" w:rsidP="00C16050">
            <w:pPr>
              <w:rPr>
                <w:bCs/>
                <w:color w:val="000000"/>
                <w:sz w:val="20"/>
                <w:szCs w:val="20"/>
              </w:rPr>
            </w:pPr>
            <w:proofErr w:type="spellStart"/>
            <w:r w:rsidRPr="00CC46E0">
              <w:rPr>
                <w:bCs/>
                <w:color w:val="000000"/>
                <w:sz w:val="20"/>
                <w:szCs w:val="20"/>
              </w:rPr>
              <w:t>niebezp</w:t>
            </w:r>
            <w:proofErr w:type="spellEnd"/>
            <w:r w:rsidRPr="00CC46E0">
              <w:rPr>
                <w:bCs/>
                <w:color w:val="000000"/>
                <w:sz w:val="20"/>
                <w:szCs w:val="20"/>
              </w:rPr>
              <w:t>.</w:t>
            </w:r>
          </w:p>
        </w:tc>
        <w:tc>
          <w:tcPr>
            <w:tcW w:w="766" w:type="dxa"/>
            <w:vAlign w:val="bottom"/>
          </w:tcPr>
          <w:p w14:paraId="507B8773" w14:textId="77777777" w:rsidR="00CC46E0" w:rsidRPr="00C55D34" w:rsidRDefault="00CC46E0" w:rsidP="00C16050">
            <w:pPr>
              <w:jc w:val="right"/>
              <w:rPr>
                <w:sz w:val="20"/>
                <w:szCs w:val="20"/>
              </w:rPr>
            </w:pPr>
            <w:r w:rsidRPr="00C55D34">
              <w:rPr>
                <w:sz w:val="20"/>
                <w:szCs w:val="20"/>
              </w:rPr>
              <w:t>0,3</w:t>
            </w:r>
          </w:p>
        </w:tc>
        <w:tc>
          <w:tcPr>
            <w:tcW w:w="791" w:type="dxa"/>
            <w:vAlign w:val="bottom"/>
          </w:tcPr>
          <w:p w14:paraId="2E081AA0" w14:textId="77777777" w:rsidR="00CC46E0" w:rsidRPr="00C55D34" w:rsidRDefault="00CC46E0" w:rsidP="00C16050">
            <w:pPr>
              <w:jc w:val="right"/>
              <w:rPr>
                <w:sz w:val="20"/>
                <w:szCs w:val="20"/>
              </w:rPr>
            </w:pPr>
            <w:r w:rsidRPr="00C55D34">
              <w:rPr>
                <w:sz w:val="20"/>
                <w:szCs w:val="20"/>
              </w:rPr>
              <w:t>0,3</w:t>
            </w:r>
          </w:p>
        </w:tc>
        <w:tc>
          <w:tcPr>
            <w:tcW w:w="766" w:type="dxa"/>
            <w:vAlign w:val="bottom"/>
          </w:tcPr>
          <w:p w14:paraId="07F2296C" w14:textId="77777777" w:rsidR="00CC46E0" w:rsidRPr="00C55D34" w:rsidRDefault="00CC46E0" w:rsidP="00C16050">
            <w:pPr>
              <w:jc w:val="right"/>
              <w:rPr>
                <w:sz w:val="20"/>
                <w:szCs w:val="20"/>
              </w:rPr>
            </w:pPr>
            <w:r w:rsidRPr="00C55D34">
              <w:rPr>
                <w:sz w:val="20"/>
                <w:szCs w:val="20"/>
              </w:rPr>
              <w:t>0,4</w:t>
            </w:r>
          </w:p>
        </w:tc>
        <w:tc>
          <w:tcPr>
            <w:tcW w:w="766" w:type="dxa"/>
            <w:vAlign w:val="bottom"/>
          </w:tcPr>
          <w:p w14:paraId="702BB7AC" w14:textId="77777777" w:rsidR="00CC46E0" w:rsidRPr="00C55D34" w:rsidRDefault="00CC46E0" w:rsidP="00C16050">
            <w:pPr>
              <w:jc w:val="right"/>
              <w:rPr>
                <w:sz w:val="20"/>
                <w:szCs w:val="20"/>
              </w:rPr>
            </w:pPr>
            <w:r w:rsidRPr="00C55D34">
              <w:rPr>
                <w:sz w:val="20"/>
                <w:szCs w:val="20"/>
              </w:rPr>
              <w:t>0,3</w:t>
            </w:r>
          </w:p>
        </w:tc>
        <w:tc>
          <w:tcPr>
            <w:tcW w:w="1172" w:type="dxa"/>
            <w:vAlign w:val="bottom"/>
          </w:tcPr>
          <w:p w14:paraId="58323E77" w14:textId="77777777" w:rsidR="00CC46E0" w:rsidRPr="00C55D34" w:rsidRDefault="00CC46E0" w:rsidP="00C16050">
            <w:pPr>
              <w:jc w:val="right"/>
              <w:rPr>
                <w:sz w:val="20"/>
                <w:szCs w:val="20"/>
              </w:rPr>
            </w:pPr>
            <w:r w:rsidRPr="00C55D34">
              <w:rPr>
                <w:sz w:val="20"/>
                <w:szCs w:val="20"/>
              </w:rPr>
              <w:t>0,4</w:t>
            </w:r>
          </w:p>
        </w:tc>
      </w:tr>
      <w:tr w:rsidR="00CC46E0" w:rsidRPr="00CC46E0" w14:paraId="787A58C2" w14:textId="77777777" w:rsidTr="0089187F">
        <w:tc>
          <w:tcPr>
            <w:tcW w:w="1061" w:type="dxa"/>
            <w:vMerge/>
          </w:tcPr>
          <w:p w14:paraId="1C4546C4" w14:textId="77777777" w:rsidR="00CC46E0" w:rsidRPr="00CC46E0" w:rsidRDefault="00CC46E0" w:rsidP="00C16050">
            <w:pPr>
              <w:rPr>
                <w:sz w:val="20"/>
                <w:szCs w:val="20"/>
              </w:rPr>
            </w:pPr>
          </w:p>
        </w:tc>
        <w:tc>
          <w:tcPr>
            <w:tcW w:w="2384" w:type="dxa"/>
            <w:vMerge/>
          </w:tcPr>
          <w:p w14:paraId="28B88B52" w14:textId="77777777" w:rsidR="00CC46E0" w:rsidRPr="00CC46E0" w:rsidRDefault="00CC46E0" w:rsidP="00C16050">
            <w:pPr>
              <w:rPr>
                <w:bCs/>
                <w:color w:val="000000"/>
                <w:sz w:val="20"/>
                <w:szCs w:val="20"/>
              </w:rPr>
            </w:pPr>
          </w:p>
        </w:tc>
        <w:tc>
          <w:tcPr>
            <w:tcW w:w="1371" w:type="dxa"/>
            <w:vAlign w:val="bottom"/>
          </w:tcPr>
          <w:p w14:paraId="4AC59285" w14:textId="77777777" w:rsidR="00CC46E0" w:rsidRPr="00CC46E0" w:rsidRDefault="00CC46E0" w:rsidP="00C16050">
            <w:pPr>
              <w:rPr>
                <w:bCs/>
                <w:color w:val="000000"/>
                <w:sz w:val="20"/>
                <w:szCs w:val="20"/>
              </w:rPr>
            </w:pPr>
            <w:r w:rsidRPr="00CC46E0">
              <w:rPr>
                <w:bCs/>
                <w:color w:val="000000"/>
                <w:sz w:val="20"/>
                <w:szCs w:val="20"/>
              </w:rPr>
              <w:t>inne</w:t>
            </w:r>
          </w:p>
        </w:tc>
        <w:tc>
          <w:tcPr>
            <w:tcW w:w="766" w:type="dxa"/>
            <w:vAlign w:val="bottom"/>
          </w:tcPr>
          <w:p w14:paraId="1892C7F8" w14:textId="77777777" w:rsidR="00CC46E0" w:rsidRPr="00C55D34" w:rsidRDefault="00CC46E0" w:rsidP="00C16050">
            <w:pPr>
              <w:jc w:val="right"/>
              <w:rPr>
                <w:sz w:val="20"/>
                <w:szCs w:val="20"/>
              </w:rPr>
            </w:pPr>
            <w:r w:rsidRPr="00C55D34">
              <w:rPr>
                <w:sz w:val="20"/>
                <w:szCs w:val="20"/>
              </w:rPr>
              <w:t>3,3</w:t>
            </w:r>
          </w:p>
        </w:tc>
        <w:tc>
          <w:tcPr>
            <w:tcW w:w="791" w:type="dxa"/>
            <w:vAlign w:val="bottom"/>
          </w:tcPr>
          <w:p w14:paraId="520E2BCA" w14:textId="77777777" w:rsidR="00CC46E0" w:rsidRPr="00C55D34" w:rsidRDefault="00CC46E0" w:rsidP="00C16050">
            <w:pPr>
              <w:jc w:val="right"/>
              <w:rPr>
                <w:sz w:val="20"/>
                <w:szCs w:val="20"/>
              </w:rPr>
            </w:pPr>
            <w:r w:rsidRPr="00C55D34">
              <w:rPr>
                <w:sz w:val="20"/>
                <w:szCs w:val="20"/>
              </w:rPr>
              <w:t>3,6</w:t>
            </w:r>
          </w:p>
        </w:tc>
        <w:tc>
          <w:tcPr>
            <w:tcW w:w="766" w:type="dxa"/>
            <w:vAlign w:val="bottom"/>
          </w:tcPr>
          <w:p w14:paraId="04B2D527" w14:textId="77777777" w:rsidR="00CC46E0" w:rsidRPr="00C55D34" w:rsidRDefault="00CC46E0" w:rsidP="00C16050">
            <w:pPr>
              <w:jc w:val="right"/>
              <w:rPr>
                <w:sz w:val="20"/>
                <w:szCs w:val="20"/>
              </w:rPr>
            </w:pPr>
            <w:r w:rsidRPr="00C55D34">
              <w:rPr>
                <w:sz w:val="20"/>
                <w:szCs w:val="20"/>
              </w:rPr>
              <w:t>4,0</w:t>
            </w:r>
          </w:p>
        </w:tc>
        <w:tc>
          <w:tcPr>
            <w:tcW w:w="766" w:type="dxa"/>
            <w:vAlign w:val="bottom"/>
          </w:tcPr>
          <w:p w14:paraId="5BA7FACE" w14:textId="77777777" w:rsidR="00CC46E0" w:rsidRPr="00C55D34" w:rsidRDefault="00CC46E0" w:rsidP="00C16050">
            <w:pPr>
              <w:jc w:val="right"/>
              <w:rPr>
                <w:sz w:val="20"/>
                <w:szCs w:val="20"/>
              </w:rPr>
            </w:pPr>
            <w:r w:rsidRPr="00C55D34">
              <w:rPr>
                <w:sz w:val="20"/>
                <w:szCs w:val="20"/>
              </w:rPr>
              <w:t>6,4</w:t>
            </w:r>
          </w:p>
        </w:tc>
        <w:tc>
          <w:tcPr>
            <w:tcW w:w="1172" w:type="dxa"/>
            <w:vAlign w:val="bottom"/>
          </w:tcPr>
          <w:p w14:paraId="564D8F2B" w14:textId="77777777" w:rsidR="00CC46E0" w:rsidRPr="00C55D34" w:rsidRDefault="00CC46E0" w:rsidP="00C16050">
            <w:pPr>
              <w:jc w:val="right"/>
              <w:rPr>
                <w:sz w:val="20"/>
                <w:szCs w:val="20"/>
              </w:rPr>
            </w:pPr>
            <w:r w:rsidRPr="00C55D34">
              <w:rPr>
                <w:sz w:val="20"/>
                <w:szCs w:val="20"/>
              </w:rPr>
              <w:t>3,4</w:t>
            </w:r>
          </w:p>
        </w:tc>
      </w:tr>
      <w:tr w:rsidR="00CC46E0" w:rsidRPr="00CC46E0" w14:paraId="59E3EC15" w14:textId="77777777" w:rsidTr="0089187F">
        <w:tc>
          <w:tcPr>
            <w:tcW w:w="1061" w:type="dxa"/>
            <w:vMerge/>
          </w:tcPr>
          <w:p w14:paraId="08ABF926" w14:textId="77777777" w:rsidR="00CC46E0" w:rsidRPr="00CC46E0" w:rsidRDefault="00CC46E0" w:rsidP="00C16050">
            <w:pPr>
              <w:rPr>
                <w:sz w:val="20"/>
                <w:szCs w:val="20"/>
              </w:rPr>
            </w:pPr>
          </w:p>
        </w:tc>
        <w:tc>
          <w:tcPr>
            <w:tcW w:w="2384" w:type="dxa"/>
            <w:vMerge/>
          </w:tcPr>
          <w:p w14:paraId="4881E538" w14:textId="77777777" w:rsidR="00CC46E0" w:rsidRPr="00CC46E0" w:rsidRDefault="00CC46E0" w:rsidP="00C16050">
            <w:pPr>
              <w:rPr>
                <w:b/>
                <w:bCs/>
                <w:color w:val="000000"/>
                <w:sz w:val="20"/>
                <w:szCs w:val="20"/>
              </w:rPr>
            </w:pPr>
          </w:p>
        </w:tc>
        <w:tc>
          <w:tcPr>
            <w:tcW w:w="1371" w:type="dxa"/>
            <w:vAlign w:val="bottom"/>
          </w:tcPr>
          <w:p w14:paraId="3A437AF2" w14:textId="77777777" w:rsidR="00CC46E0" w:rsidRPr="00C55D34" w:rsidRDefault="00CC46E0" w:rsidP="00C16050">
            <w:pPr>
              <w:rPr>
                <w:b/>
                <w:bCs/>
                <w:i/>
                <w:color w:val="000000"/>
                <w:sz w:val="20"/>
                <w:szCs w:val="20"/>
              </w:rPr>
            </w:pPr>
            <w:r w:rsidRPr="00C55D34">
              <w:rPr>
                <w:b/>
                <w:bCs/>
                <w:i/>
                <w:color w:val="000000"/>
                <w:sz w:val="20"/>
                <w:szCs w:val="20"/>
              </w:rPr>
              <w:t>razem</w:t>
            </w:r>
          </w:p>
        </w:tc>
        <w:tc>
          <w:tcPr>
            <w:tcW w:w="766" w:type="dxa"/>
            <w:vAlign w:val="bottom"/>
          </w:tcPr>
          <w:p w14:paraId="49D07B71" w14:textId="77777777" w:rsidR="00CC46E0" w:rsidRPr="00C55D34" w:rsidRDefault="00CC46E0" w:rsidP="00C16050">
            <w:pPr>
              <w:jc w:val="right"/>
              <w:rPr>
                <w:b/>
                <w:i/>
                <w:sz w:val="20"/>
                <w:szCs w:val="20"/>
              </w:rPr>
            </w:pPr>
            <w:r w:rsidRPr="00C55D34">
              <w:rPr>
                <w:b/>
                <w:i/>
                <w:sz w:val="20"/>
                <w:szCs w:val="20"/>
              </w:rPr>
              <w:t>3,6</w:t>
            </w:r>
          </w:p>
        </w:tc>
        <w:tc>
          <w:tcPr>
            <w:tcW w:w="791" w:type="dxa"/>
            <w:vAlign w:val="bottom"/>
          </w:tcPr>
          <w:p w14:paraId="5E1C7C9C" w14:textId="77777777" w:rsidR="00CC46E0" w:rsidRPr="00C55D34" w:rsidRDefault="00CC46E0" w:rsidP="00C16050">
            <w:pPr>
              <w:jc w:val="right"/>
              <w:rPr>
                <w:b/>
                <w:i/>
                <w:sz w:val="20"/>
                <w:szCs w:val="20"/>
              </w:rPr>
            </w:pPr>
            <w:r w:rsidRPr="00C55D34">
              <w:rPr>
                <w:b/>
                <w:i/>
                <w:sz w:val="20"/>
                <w:szCs w:val="20"/>
              </w:rPr>
              <w:t>3,8</w:t>
            </w:r>
          </w:p>
        </w:tc>
        <w:tc>
          <w:tcPr>
            <w:tcW w:w="766" w:type="dxa"/>
            <w:vAlign w:val="bottom"/>
          </w:tcPr>
          <w:p w14:paraId="05E54F5B" w14:textId="77777777" w:rsidR="00CC46E0" w:rsidRPr="00C55D34" w:rsidRDefault="00CC46E0" w:rsidP="00C16050">
            <w:pPr>
              <w:jc w:val="right"/>
              <w:rPr>
                <w:b/>
                <w:i/>
                <w:sz w:val="20"/>
                <w:szCs w:val="20"/>
              </w:rPr>
            </w:pPr>
            <w:r w:rsidRPr="00C55D34">
              <w:rPr>
                <w:b/>
                <w:i/>
                <w:sz w:val="20"/>
                <w:szCs w:val="20"/>
              </w:rPr>
              <w:t>4,3</w:t>
            </w:r>
          </w:p>
        </w:tc>
        <w:tc>
          <w:tcPr>
            <w:tcW w:w="766" w:type="dxa"/>
            <w:vAlign w:val="bottom"/>
          </w:tcPr>
          <w:p w14:paraId="49221200" w14:textId="77777777" w:rsidR="00CC46E0" w:rsidRPr="00C55D34" w:rsidRDefault="00CC46E0" w:rsidP="00C16050">
            <w:pPr>
              <w:jc w:val="right"/>
              <w:rPr>
                <w:b/>
                <w:i/>
                <w:sz w:val="20"/>
                <w:szCs w:val="20"/>
              </w:rPr>
            </w:pPr>
            <w:r w:rsidRPr="00C55D34">
              <w:rPr>
                <w:b/>
                <w:i/>
                <w:sz w:val="20"/>
                <w:szCs w:val="20"/>
              </w:rPr>
              <w:t>6,7</w:t>
            </w:r>
          </w:p>
        </w:tc>
        <w:tc>
          <w:tcPr>
            <w:tcW w:w="1172" w:type="dxa"/>
            <w:vAlign w:val="bottom"/>
          </w:tcPr>
          <w:p w14:paraId="3B196FD4" w14:textId="77777777" w:rsidR="00CC46E0" w:rsidRPr="00C55D34" w:rsidRDefault="00CC46E0" w:rsidP="00C16050">
            <w:pPr>
              <w:jc w:val="right"/>
              <w:rPr>
                <w:b/>
                <w:i/>
                <w:sz w:val="20"/>
                <w:szCs w:val="20"/>
              </w:rPr>
            </w:pPr>
            <w:r w:rsidRPr="00C55D34">
              <w:rPr>
                <w:b/>
                <w:i/>
                <w:sz w:val="20"/>
                <w:szCs w:val="20"/>
              </w:rPr>
              <w:t>3,8</w:t>
            </w:r>
          </w:p>
        </w:tc>
      </w:tr>
      <w:tr w:rsidR="00CC46E0" w:rsidRPr="00CC46E0" w14:paraId="2FDE4448" w14:textId="77777777" w:rsidTr="0089187F">
        <w:tc>
          <w:tcPr>
            <w:tcW w:w="1061" w:type="dxa"/>
            <w:vMerge w:val="restart"/>
          </w:tcPr>
          <w:p w14:paraId="17E4DA31" w14:textId="77777777" w:rsidR="00CC46E0" w:rsidRPr="00CC46E0" w:rsidRDefault="00CC46E0" w:rsidP="00C16050">
            <w:pPr>
              <w:rPr>
                <w:b/>
                <w:sz w:val="20"/>
                <w:szCs w:val="20"/>
              </w:rPr>
            </w:pPr>
            <w:r w:rsidRPr="00CC46E0">
              <w:rPr>
                <w:b/>
                <w:sz w:val="20"/>
                <w:szCs w:val="20"/>
              </w:rPr>
              <w:t>Grupa 06</w:t>
            </w:r>
          </w:p>
        </w:tc>
        <w:tc>
          <w:tcPr>
            <w:tcW w:w="2384" w:type="dxa"/>
            <w:vMerge w:val="restart"/>
          </w:tcPr>
          <w:p w14:paraId="4193473E" w14:textId="77777777" w:rsidR="00CC46E0" w:rsidRPr="00CC46E0" w:rsidRDefault="00CC46E0" w:rsidP="00C16050">
            <w:pPr>
              <w:rPr>
                <w:b/>
                <w:bCs/>
                <w:color w:val="000000"/>
                <w:sz w:val="20"/>
                <w:szCs w:val="20"/>
              </w:rPr>
            </w:pPr>
            <w:r w:rsidRPr="00CC46E0">
              <w:rPr>
                <w:bCs/>
                <w:color w:val="000000"/>
                <w:sz w:val="20"/>
                <w:szCs w:val="20"/>
              </w:rPr>
              <w:t>Odpady z produkcji, przygotowania, obrotu i stosowania produktów przemysłu chemii nieorganicznej</w:t>
            </w:r>
          </w:p>
        </w:tc>
        <w:tc>
          <w:tcPr>
            <w:tcW w:w="1371" w:type="dxa"/>
            <w:vAlign w:val="bottom"/>
          </w:tcPr>
          <w:p w14:paraId="4A20ED44" w14:textId="77777777" w:rsidR="00CC46E0" w:rsidRPr="00CC46E0" w:rsidRDefault="00CC46E0" w:rsidP="00C16050">
            <w:pPr>
              <w:rPr>
                <w:b/>
                <w:bCs/>
                <w:color w:val="000000"/>
                <w:sz w:val="20"/>
                <w:szCs w:val="20"/>
              </w:rPr>
            </w:pPr>
            <w:proofErr w:type="spellStart"/>
            <w:r w:rsidRPr="00CC46E0">
              <w:rPr>
                <w:b/>
                <w:bCs/>
                <w:color w:val="000000"/>
                <w:sz w:val="20"/>
                <w:szCs w:val="20"/>
              </w:rPr>
              <w:t>niebezp</w:t>
            </w:r>
            <w:proofErr w:type="spellEnd"/>
            <w:r w:rsidRPr="00CC46E0">
              <w:rPr>
                <w:b/>
                <w:bCs/>
                <w:color w:val="000000"/>
                <w:sz w:val="20"/>
                <w:szCs w:val="20"/>
              </w:rPr>
              <w:t>.</w:t>
            </w:r>
          </w:p>
        </w:tc>
        <w:tc>
          <w:tcPr>
            <w:tcW w:w="766" w:type="dxa"/>
            <w:vAlign w:val="bottom"/>
          </w:tcPr>
          <w:p w14:paraId="6C3B1813" w14:textId="77777777" w:rsidR="00CC46E0" w:rsidRPr="00C55D34" w:rsidRDefault="00CC46E0" w:rsidP="00C16050">
            <w:pPr>
              <w:jc w:val="right"/>
              <w:rPr>
                <w:b/>
                <w:sz w:val="20"/>
                <w:szCs w:val="20"/>
              </w:rPr>
            </w:pPr>
            <w:r w:rsidRPr="00C55D34">
              <w:rPr>
                <w:b/>
                <w:sz w:val="20"/>
                <w:szCs w:val="20"/>
              </w:rPr>
              <w:t>73,1</w:t>
            </w:r>
          </w:p>
        </w:tc>
        <w:tc>
          <w:tcPr>
            <w:tcW w:w="791" w:type="dxa"/>
            <w:vAlign w:val="bottom"/>
          </w:tcPr>
          <w:p w14:paraId="321790F5" w14:textId="77777777" w:rsidR="00CC46E0" w:rsidRPr="00C55D34" w:rsidRDefault="00CC46E0" w:rsidP="00C16050">
            <w:pPr>
              <w:jc w:val="right"/>
              <w:rPr>
                <w:b/>
                <w:sz w:val="20"/>
                <w:szCs w:val="20"/>
              </w:rPr>
            </w:pPr>
            <w:r w:rsidRPr="00C55D34">
              <w:rPr>
                <w:b/>
                <w:sz w:val="20"/>
                <w:szCs w:val="20"/>
              </w:rPr>
              <w:t>80,5</w:t>
            </w:r>
          </w:p>
        </w:tc>
        <w:tc>
          <w:tcPr>
            <w:tcW w:w="766" w:type="dxa"/>
            <w:vAlign w:val="bottom"/>
          </w:tcPr>
          <w:p w14:paraId="4D20CAD0" w14:textId="77777777" w:rsidR="00CC46E0" w:rsidRPr="00C55D34" w:rsidRDefault="00CC46E0" w:rsidP="00C16050">
            <w:pPr>
              <w:jc w:val="right"/>
              <w:rPr>
                <w:b/>
                <w:sz w:val="20"/>
                <w:szCs w:val="20"/>
              </w:rPr>
            </w:pPr>
            <w:r w:rsidRPr="00C55D34">
              <w:rPr>
                <w:b/>
                <w:sz w:val="20"/>
                <w:szCs w:val="20"/>
              </w:rPr>
              <w:t>77,2</w:t>
            </w:r>
          </w:p>
        </w:tc>
        <w:tc>
          <w:tcPr>
            <w:tcW w:w="766" w:type="dxa"/>
            <w:vAlign w:val="bottom"/>
          </w:tcPr>
          <w:p w14:paraId="7E117629" w14:textId="77777777" w:rsidR="00CC46E0" w:rsidRPr="00C55D34" w:rsidRDefault="00CC46E0" w:rsidP="00C16050">
            <w:pPr>
              <w:jc w:val="right"/>
              <w:rPr>
                <w:b/>
                <w:sz w:val="20"/>
                <w:szCs w:val="20"/>
              </w:rPr>
            </w:pPr>
            <w:r w:rsidRPr="00C55D34">
              <w:rPr>
                <w:b/>
                <w:sz w:val="20"/>
                <w:szCs w:val="20"/>
              </w:rPr>
              <w:t>87,0</w:t>
            </w:r>
          </w:p>
        </w:tc>
        <w:tc>
          <w:tcPr>
            <w:tcW w:w="1172" w:type="dxa"/>
            <w:vAlign w:val="bottom"/>
          </w:tcPr>
          <w:p w14:paraId="7EEEF29C" w14:textId="77777777" w:rsidR="00CC46E0" w:rsidRPr="00C55D34" w:rsidRDefault="00CC46E0" w:rsidP="00C16050">
            <w:pPr>
              <w:jc w:val="right"/>
              <w:rPr>
                <w:b/>
                <w:sz w:val="20"/>
                <w:szCs w:val="20"/>
              </w:rPr>
            </w:pPr>
            <w:r w:rsidRPr="00C55D34">
              <w:rPr>
                <w:b/>
                <w:sz w:val="20"/>
                <w:szCs w:val="20"/>
              </w:rPr>
              <w:t>70,3</w:t>
            </w:r>
          </w:p>
        </w:tc>
      </w:tr>
      <w:tr w:rsidR="00CC46E0" w:rsidRPr="00CC46E0" w14:paraId="11F7AF10" w14:textId="77777777" w:rsidTr="0089187F">
        <w:tc>
          <w:tcPr>
            <w:tcW w:w="1061" w:type="dxa"/>
            <w:vMerge/>
          </w:tcPr>
          <w:p w14:paraId="7CEE5080" w14:textId="77777777" w:rsidR="00CC46E0" w:rsidRPr="00CC46E0" w:rsidRDefault="00CC46E0" w:rsidP="00C16050">
            <w:pPr>
              <w:rPr>
                <w:b/>
                <w:sz w:val="20"/>
                <w:szCs w:val="20"/>
              </w:rPr>
            </w:pPr>
          </w:p>
        </w:tc>
        <w:tc>
          <w:tcPr>
            <w:tcW w:w="2384" w:type="dxa"/>
            <w:vMerge/>
          </w:tcPr>
          <w:p w14:paraId="5D93303D" w14:textId="77777777" w:rsidR="00CC46E0" w:rsidRPr="00CC46E0" w:rsidRDefault="00CC46E0" w:rsidP="00C16050">
            <w:pPr>
              <w:rPr>
                <w:b/>
                <w:bCs/>
                <w:color w:val="000000"/>
                <w:sz w:val="20"/>
                <w:szCs w:val="20"/>
              </w:rPr>
            </w:pPr>
          </w:p>
        </w:tc>
        <w:tc>
          <w:tcPr>
            <w:tcW w:w="1371" w:type="dxa"/>
            <w:vAlign w:val="bottom"/>
          </w:tcPr>
          <w:p w14:paraId="72AE8A2B" w14:textId="77777777" w:rsidR="00CC46E0" w:rsidRPr="00CC46E0" w:rsidRDefault="00CC46E0" w:rsidP="00C16050">
            <w:pPr>
              <w:rPr>
                <w:b/>
                <w:bCs/>
                <w:color w:val="000000"/>
                <w:sz w:val="20"/>
                <w:szCs w:val="20"/>
              </w:rPr>
            </w:pPr>
            <w:r w:rsidRPr="00CC46E0">
              <w:rPr>
                <w:b/>
                <w:bCs/>
                <w:color w:val="000000"/>
                <w:sz w:val="20"/>
                <w:szCs w:val="20"/>
              </w:rPr>
              <w:t>inne</w:t>
            </w:r>
          </w:p>
        </w:tc>
        <w:tc>
          <w:tcPr>
            <w:tcW w:w="766" w:type="dxa"/>
            <w:vAlign w:val="bottom"/>
          </w:tcPr>
          <w:p w14:paraId="2CF7970C" w14:textId="77777777" w:rsidR="00CC46E0" w:rsidRPr="00C55D34" w:rsidRDefault="00CC46E0" w:rsidP="00C16050">
            <w:pPr>
              <w:jc w:val="right"/>
              <w:rPr>
                <w:b/>
                <w:sz w:val="20"/>
                <w:szCs w:val="20"/>
              </w:rPr>
            </w:pPr>
            <w:r w:rsidRPr="00C55D34">
              <w:rPr>
                <w:b/>
                <w:sz w:val="20"/>
                <w:szCs w:val="20"/>
              </w:rPr>
              <w:t>2250,2</w:t>
            </w:r>
          </w:p>
        </w:tc>
        <w:tc>
          <w:tcPr>
            <w:tcW w:w="791" w:type="dxa"/>
            <w:vAlign w:val="bottom"/>
          </w:tcPr>
          <w:p w14:paraId="316A71EA" w14:textId="77777777" w:rsidR="00CC46E0" w:rsidRPr="00C55D34" w:rsidRDefault="00CC46E0" w:rsidP="00C16050">
            <w:pPr>
              <w:jc w:val="right"/>
              <w:rPr>
                <w:b/>
                <w:sz w:val="20"/>
                <w:szCs w:val="20"/>
              </w:rPr>
            </w:pPr>
            <w:r w:rsidRPr="00C55D34">
              <w:rPr>
                <w:b/>
                <w:sz w:val="20"/>
                <w:szCs w:val="20"/>
              </w:rPr>
              <w:t>2477,1</w:t>
            </w:r>
          </w:p>
        </w:tc>
        <w:tc>
          <w:tcPr>
            <w:tcW w:w="766" w:type="dxa"/>
            <w:vAlign w:val="bottom"/>
          </w:tcPr>
          <w:p w14:paraId="5BA0ED95" w14:textId="77777777" w:rsidR="00CC46E0" w:rsidRPr="00C55D34" w:rsidRDefault="00CC46E0" w:rsidP="00C16050">
            <w:pPr>
              <w:jc w:val="right"/>
              <w:rPr>
                <w:b/>
                <w:sz w:val="20"/>
                <w:szCs w:val="20"/>
              </w:rPr>
            </w:pPr>
            <w:r w:rsidRPr="00C55D34">
              <w:rPr>
                <w:b/>
                <w:sz w:val="20"/>
                <w:szCs w:val="20"/>
              </w:rPr>
              <w:t>2544,4</w:t>
            </w:r>
          </w:p>
        </w:tc>
        <w:tc>
          <w:tcPr>
            <w:tcW w:w="766" w:type="dxa"/>
            <w:vAlign w:val="bottom"/>
          </w:tcPr>
          <w:p w14:paraId="47C74339" w14:textId="77777777" w:rsidR="00CC46E0" w:rsidRPr="00C55D34" w:rsidRDefault="00CC46E0" w:rsidP="00C16050">
            <w:pPr>
              <w:jc w:val="right"/>
              <w:rPr>
                <w:b/>
                <w:sz w:val="20"/>
                <w:szCs w:val="20"/>
              </w:rPr>
            </w:pPr>
            <w:r w:rsidRPr="00C55D34">
              <w:rPr>
                <w:b/>
                <w:sz w:val="20"/>
                <w:szCs w:val="20"/>
              </w:rPr>
              <w:t>2847,2</w:t>
            </w:r>
          </w:p>
        </w:tc>
        <w:tc>
          <w:tcPr>
            <w:tcW w:w="1172" w:type="dxa"/>
            <w:vAlign w:val="bottom"/>
          </w:tcPr>
          <w:p w14:paraId="426AB03B" w14:textId="77777777" w:rsidR="00CC46E0" w:rsidRPr="00C55D34" w:rsidRDefault="00CC46E0" w:rsidP="00C16050">
            <w:pPr>
              <w:jc w:val="right"/>
              <w:rPr>
                <w:b/>
                <w:sz w:val="20"/>
                <w:szCs w:val="20"/>
              </w:rPr>
            </w:pPr>
            <w:r w:rsidRPr="00C55D34">
              <w:rPr>
                <w:b/>
                <w:sz w:val="20"/>
                <w:szCs w:val="20"/>
              </w:rPr>
              <w:t>2458,7</w:t>
            </w:r>
          </w:p>
        </w:tc>
      </w:tr>
      <w:tr w:rsidR="00CC46E0" w:rsidRPr="00CC46E0" w14:paraId="3A469B55" w14:textId="77777777" w:rsidTr="0089187F">
        <w:tc>
          <w:tcPr>
            <w:tcW w:w="1061" w:type="dxa"/>
            <w:vMerge/>
          </w:tcPr>
          <w:p w14:paraId="6603B44E" w14:textId="77777777" w:rsidR="00CC46E0" w:rsidRPr="00CC46E0" w:rsidRDefault="00CC46E0" w:rsidP="00C16050">
            <w:pPr>
              <w:rPr>
                <w:b/>
                <w:sz w:val="20"/>
                <w:szCs w:val="20"/>
              </w:rPr>
            </w:pPr>
          </w:p>
        </w:tc>
        <w:tc>
          <w:tcPr>
            <w:tcW w:w="2384" w:type="dxa"/>
            <w:vMerge/>
          </w:tcPr>
          <w:p w14:paraId="3728F6B8" w14:textId="77777777" w:rsidR="00CC46E0" w:rsidRPr="00CC46E0" w:rsidRDefault="00CC46E0" w:rsidP="00C16050">
            <w:pPr>
              <w:rPr>
                <w:b/>
                <w:bCs/>
                <w:color w:val="000000"/>
                <w:sz w:val="20"/>
                <w:szCs w:val="20"/>
              </w:rPr>
            </w:pPr>
          </w:p>
        </w:tc>
        <w:tc>
          <w:tcPr>
            <w:tcW w:w="1371" w:type="dxa"/>
            <w:vAlign w:val="bottom"/>
          </w:tcPr>
          <w:p w14:paraId="398DB747" w14:textId="46574B49" w:rsidR="00CC46E0" w:rsidRPr="00CC46E0" w:rsidRDefault="008323CF" w:rsidP="00C16050">
            <w:pPr>
              <w:rPr>
                <w:b/>
                <w:bCs/>
                <w:color w:val="000000"/>
                <w:sz w:val="20"/>
                <w:szCs w:val="20"/>
              </w:rPr>
            </w:pPr>
            <w:r w:rsidRPr="00CC46E0">
              <w:rPr>
                <w:b/>
                <w:bCs/>
                <w:color w:val="000000"/>
                <w:sz w:val="20"/>
                <w:szCs w:val="20"/>
              </w:rPr>
              <w:t>OGÓŁEM</w:t>
            </w:r>
          </w:p>
        </w:tc>
        <w:tc>
          <w:tcPr>
            <w:tcW w:w="766" w:type="dxa"/>
            <w:vAlign w:val="bottom"/>
          </w:tcPr>
          <w:p w14:paraId="0CBCEEBF" w14:textId="77777777" w:rsidR="00CC46E0" w:rsidRPr="00C55D34" w:rsidRDefault="00CC46E0" w:rsidP="00C16050">
            <w:pPr>
              <w:jc w:val="right"/>
              <w:rPr>
                <w:b/>
                <w:sz w:val="20"/>
                <w:szCs w:val="20"/>
              </w:rPr>
            </w:pPr>
            <w:r w:rsidRPr="00C55D34">
              <w:rPr>
                <w:b/>
                <w:sz w:val="20"/>
                <w:szCs w:val="20"/>
              </w:rPr>
              <w:t>2323,3</w:t>
            </w:r>
          </w:p>
        </w:tc>
        <w:tc>
          <w:tcPr>
            <w:tcW w:w="791" w:type="dxa"/>
            <w:vAlign w:val="bottom"/>
          </w:tcPr>
          <w:p w14:paraId="471FC198" w14:textId="77777777" w:rsidR="00CC46E0" w:rsidRPr="00C55D34" w:rsidRDefault="00CC46E0" w:rsidP="00C16050">
            <w:pPr>
              <w:jc w:val="right"/>
              <w:rPr>
                <w:b/>
                <w:sz w:val="20"/>
                <w:szCs w:val="20"/>
              </w:rPr>
            </w:pPr>
            <w:r w:rsidRPr="00C55D34">
              <w:rPr>
                <w:b/>
                <w:sz w:val="20"/>
                <w:szCs w:val="20"/>
              </w:rPr>
              <w:t>2557,7</w:t>
            </w:r>
          </w:p>
        </w:tc>
        <w:tc>
          <w:tcPr>
            <w:tcW w:w="766" w:type="dxa"/>
            <w:vAlign w:val="bottom"/>
          </w:tcPr>
          <w:p w14:paraId="2852C481" w14:textId="77777777" w:rsidR="00CC46E0" w:rsidRPr="00C55D34" w:rsidRDefault="00CC46E0" w:rsidP="00C16050">
            <w:pPr>
              <w:jc w:val="right"/>
              <w:rPr>
                <w:b/>
                <w:sz w:val="20"/>
                <w:szCs w:val="20"/>
              </w:rPr>
            </w:pPr>
            <w:r w:rsidRPr="00C55D34">
              <w:rPr>
                <w:b/>
                <w:sz w:val="20"/>
                <w:szCs w:val="20"/>
              </w:rPr>
              <w:t>2621,6</w:t>
            </w:r>
          </w:p>
        </w:tc>
        <w:tc>
          <w:tcPr>
            <w:tcW w:w="766" w:type="dxa"/>
            <w:vAlign w:val="bottom"/>
          </w:tcPr>
          <w:p w14:paraId="0A494C01" w14:textId="77777777" w:rsidR="00CC46E0" w:rsidRPr="00C55D34" w:rsidRDefault="00CC46E0" w:rsidP="00C16050">
            <w:pPr>
              <w:jc w:val="right"/>
              <w:rPr>
                <w:b/>
                <w:sz w:val="20"/>
                <w:szCs w:val="20"/>
              </w:rPr>
            </w:pPr>
            <w:r w:rsidRPr="00C55D34">
              <w:rPr>
                <w:b/>
                <w:sz w:val="20"/>
                <w:szCs w:val="20"/>
              </w:rPr>
              <w:t>2934,1</w:t>
            </w:r>
          </w:p>
        </w:tc>
        <w:tc>
          <w:tcPr>
            <w:tcW w:w="1172" w:type="dxa"/>
            <w:vAlign w:val="bottom"/>
          </w:tcPr>
          <w:p w14:paraId="38F56C40" w14:textId="77777777" w:rsidR="00CC46E0" w:rsidRPr="00C55D34" w:rsidRDefault="00CC46E0" w:rsidP="00C16050">
            <w:pPr>
              <w:jc w:val="right"/>
              <w:rPr>
                <w:b/>
                <w:sz w:val="20"/>
                <w:szCs w:val="20"/>
              </w:rPr>
            </w:pPr>
            <w:r w:rsidRPr="00C55D34">
              <w:rPr>
                <w:b/>
                <w:sz w:val="20"/>
                <w:szCs w:val="20"/>
              </w:rPr>
              <w:t>2529,0</w:t>
            </w:r>
          </w:p>
        </w:tc>
      </w:tr>
    </w:tbl>
    <w:p w14:paraId="4D90F490" w14:textId="77777777" w:rsidR="006D0322" w:rsidRPr="003E7F2B" w:rsidRDefault="006D0322" w:rsidP="006D0322">
      <w:pPr>
        <w:jc w:val="both"/>
        <w:rPr>
          <w:sz w:val="20"/>
          <w:szCs w:val="20"/>
        </w:rPr>
      </w:pPr>
      <w:r w:rsidRPr="003E7F2B">
        <w:rPr>
          <w:sz w:val="20"/>
          <w:szCs w:val="20"/>
        </w:rPr>
        <w:t>Źródło: CSO</w:t>
      </w:r>
    </w:p>
    <w:p w14:paraId="4D7F33D6" w14:textId="78EF31A2" w:rsidR="00F96DBA" w:rsidRPr="00F96DBA" w:rsidRDefault="00F570F2" w:rsidP="000D42F6">
      <w:pPr>
        <w:spacing w:before="120"/>
        <w:ind w:firstLine="426"/>
        <w:jc w:val="both"/>
      </w:pPr>
      <w:r>
        <w:t>T</w:t>
      </w:r>
      <w:r w:rsidR="00F96DBA">
        <w:t xml:space="preserve">abele </w:t>
      </w:r>
      <w:r>
        <w:t xml:space="preserve">63 i 64 </w:t>
      </w:r>
      <w:r w:rsidR="00F96DBA" w:rsidRPr="00F96DBA">
        <w:t>zawierają dane dotyczące odzysku i unieszkodliwiania innych niż niebezpieczne odpadów grupy 06 w 2018 roku. Odpady unieszkodliwiane stanowiły 76,5% masy odpadów wytworzonych, a odpady</w:t>
      </w:r>
      <w:r w:rsidR="00F96DBA">
        <w:t xml:space="preserve"> odzyskane 23,5% masy odpadów. </w:t>
      </w:r>
      <w:r w:rsidR="00F96DBA" w:rsidRPr="00F96DBA">
        <w:t>Dominującym procesem unieszkodliwiania było składowanie D5 (97,55% masy odpadów unieszkodliwio</w:t>
      </w:r>
      <w:r w:rsidR="00B44407">
        <w:t xml:space="preserve">nych, głównie odpad 06 09 81). </w:t>
      </w:r>
      <w:r w:rsidR="00F96DBA" w:rsidRPr="00F96DBA">
        <w:t xml:space="preserve">Głównym procesem odzysku jest R5 (91,55% masy odpadów poddanych odzyskowi, głównie 06 05 02 ). </w:t>
      </w:r>
    </w:p>
    <w:p w14:paraId="0499BBEE" w14:textId="7814B6A7" w:rsidR="00F96DBA" w:rsidRPr="00F96DBA" w:rsidRDefault="000D42F6" w:rsidP="000D42F6">
      <w:pPr>
        <w:pStyle w:val="Legenda"/>
        <w:rPr>
          <w:b w:val="0"/>
        </w:rPr>
      </w:pPr>
      <w:bookmarkStart w:id="154" w:name="_Toc12432981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63</w:t>
      </w:r>
      <w:r w:rsidR="001454FC">
        <w:rPr>
          <w:noProof/>
        </w:rPr>
        <w:fldChar w:fldCharType="end"/>
      </w:r>
      <w:r>
        <w:t xml:space="preserve">. </w:t>
      </w:r>
      <w:r w:rsidRPr="006E0068">
        <w:t>Odzysk innych niż niebezpieczne odpadów grupy 06 w 2018 r.</w:t>
      </w:r>
      <w:bookmarkEnd w:id="154"/>
      <w:r>
        <w:t xml:space="preserve"> </w:t>
      </w:r>
    </w:p>
    <w:tbl>
      <w:tblPr>
        <w:tblStyle w:val="Tabela-Siatka"/>
        <w:tblW w:w="4791" w:type="pct"/>
        <w:jc w:val="center"/>
        <w:tblLayout w:type="fixed"/>
        <w:tblLook w:val="04A0" w:firstRow="1" w:lastRow="0" w:firstColumn="1" w:lastColumn="0" w:noHBand="0" w:noVBand="1"/>
      </w:tblPr>
      <w:tblGrid>
        <w:gridCol w:w="1049"/>
        <w:gridCol w:w="1612"/>
        <w:gridCol w:w="991"/>
        <w:gridCol w:w="991"/>
        <w:gridCol w:w="995"/>
        <w:gridCol w:w="991"/>
        <w:gridCol w:w="989"/>
        <w:gridCol w:w="1280"/>
      </w:tblGrid>
      <w:tr w:rsidR="00F96DBA" w:rsidRPr="005B0664" w14:paraId="3E533B75" w14:textId="77777777" w:rsidTr="00C134F2">
        <w:trPr>
          <w:trHeight w:val="516"/>
          <w:tblHeader/>
          <w:jc w:val="center"/>
        </w:trPr>
        <w:tc>
          <w:tcPr>
            <w:tcW w:w="589" w:type="pct"/>
            <w:vMerge w:val="restart"/>
            <w:shd w:val="clear" w:color="auto" w:fill="B8CCE4" w:themeFill="accent1" w:themeFillTint="66"/>
          </w:tcPr>
          <w:p w14:paraId="18CB46B8" w14:textId="77777777" w:rsidR="00F96DBA" w:rsidRPr="005B0664" w:rsidRDefault="00F96DBA" w:rsidP="00F96DBA">
            <w:pPr>
              <w:spacing w:before="120"/>
              <w:jc w:val="center"/>
              <w:rPr>
                <w:b/>
                <w:sz w:val="20"/>
                <w:szCs w:val="20"/>
              </w:rPr>
            </w:pPr>
            <w:r w:rsidRPr="005B0664">
              <w:rPr>
                <w:b/>
                <w:sz w:val="20"/>
                <w:szCs w:val="20"/>
              </w:rPr>
              <w:t>Kod odpadu</w:t>
            </w:r>
          </w:p>
        </w:tc>
        <w:tc>
          <w:tcPr>
            <w:tcW w:w="906" w:type="pct"/>
            <w:vMerge w:val="restart"/>
            <w:shd w:val="clear" w:color="auto" w:fill="B8CCE4" w:themeFill="accent1" w:themeFillTint="66"/>
          </w:tcPr>
          <w:p w14:paraId="4964CF98" w14:textId="77777777" w:rsidR="00F96DBA" w:rsidRPr="005B0664" w:rsidRDefault="00F96DBA" w:rsidP="00F96DBA">
            <w:pPr>
              <w:spacing w:before="120"/>
              <w:jc w:val="center"/>
              <w:rPr>
                <w:b/>
                <w:sz w:val="20"/>
                <w:szCs w:val="20"/>
              </w:rPr>
            </w:pPr>
            <w:r w:rsidRPr="005B0664">
              <w:rPr>
                <w:b/>
                <w:sz w:val="20"/>
                <w:szCs w:val="20"/>
              </w:rPr>
              <w:t>Masa odpadów wytworzonych 2018</w:t>
            </w:r>
          </w:p>
        </w:tc>
        <w:tc>
          <w:tcPr>
            <w:tcW w:w="3505" w:type="pct"/>
            <w:gridSpan w:val="6"/>
            <w:shd w:val="clear" w:color="auto" w:fill="B8CCE4" w:themeFill="accent1" w:themeFillTint="66"/>
          </w:tcPr>
          <w:p w14:paraId="3B7CD063" w14:textId="75295708" w:rsidR="00F96DBA" w:rsidRPr="005B0664" w:rsidRDefault="00F96DBA" w:rsidP="009D475A">
            <w:pPr>
              <w:spacing w:before="120"/>
              <w:jc w:val="center"/>
              <w:rPr>
                <w:b/>
                <w:sz w:val="20"/>
                <w:szCs w:val="20"/>
              </w:rPr>
            </w:pPr>
            <w:r w:rsidRPr="005B0664">
              <w:rPr>
                <w:b/>
                <w:sz w:val="20"/>
                <w:szCs w:val="20"/>
              </w:rPr>
              <w:t xml:space="preserve">Masa odpadów przetworzonych w 2018 </w:t>
            </w:r>
            <w:r w:rsidR="009D475A">
              <w:rPr>
                <w:b/>
                <w:sz w:val="20"/>
                <w:szCs w:val="20"/>
              </w:rPr>
              <w:t xml:space="preserve">r. </w:t>
            </w:r>
            <w:r w:rsidRPr="005B0664">
              <w:rPr>
                <w:b/>
                <w:sz w:val="20"/>
                <w:szCs w:val="20"/>
              </w:rPr>
              <w:t xml:space="preserve">w procesach </w:t>
            </w:r>
            <w:r w:rsidR="009D475A">
              <w:rPr>
                <w:b/>
                <w:sz w:val="20"/>
                <w:szCs w:val="20"/>
              </w:rPr>
              <w:t xml:space="preserve">R </w:t>
            </w:r>
            <w:r w:rsidRPr="005B0664">
              <w:rPr>
                <w:b/>
                <w:sz w:val="20"/>
                <w:szCs w:val="20"/>
              </w:rPr>
              <w:t>[tys. Mg/rok]</w:t>
            </w:r>
          </w:p>
        </w:tc>
      </w:tr>
      <w:tr w:rsidR="004F37B7" w:rsidRPr="005B0664" w14:paraId="68EF40F6" w14:textId="77777777" w:rsidTr="00C134F2">
        <w:trPr>
          <w:tblHeader/>
          <w:jc w:val="center"/>
        </w:trPr>
        <w:tc>
          <w:tcPr>
            <w:tcW w:w="589" w:type="pct"/>
            <w:vMerge/>
            <w:shd w:val="clear" w:color="auto" w:fill="B8CCE4" w:themeFill="accent1" w:themeFillTint="66"/>
          </w:tcPr>
          <w:p w14:paraId="1A1CDB03" w14:textId="77777777" w:rsidR="004F37B7" w:rsidRPr="005B0664" w:rsidRDefault="004F37B7" w:rsidP="00F96DBA">
            <w:pPr>
              <w:spacing w:before="120"/>
              <w:jc w:val="center"/>
              <w:rPr>
                <w:b/>
                <w:sz w:val="20"/>
                <w:szCs w:val="20"/>
              </w:rPr>
            </w:pPr>
          </w:p>
        </w:tc>
        <w:tc>
          <w:tcPr>
            <w:tcW w:w="906" w:type="pct"/>
            <w:vMerge/>
            <w:shd w:val="clear" w:color="auto" w:fill="B8CCE4" w:themeFill="accent1" w:themeFillTint="66"/>
          </w:tcPr>
          <w:p w14:paraId="600ABDF5" w14:textId="77777777" w:rsidR="004F37B7" w:rsidRPr="005B0664" w:rsidRDefault="004F37B7" w:rsidP="00F96DBA">
            <w:pPr>
              <w:spacing w:before="120"/>
              <w:jc w:val="center"/>
              <w:rPr>
                <w:b/>
                <w:sz w:val="20"/>
                <w:szCs w:val="20"/>
              </w:rPr>
            </w:pPr>
          </w:p>
        </w:tc>
        <w:tc>
          <w:tcPr>
            <w:tcW w:w="557" w:type="pct"/>
            <w:shd w:val="clear" w:color="auto" w:fill="B8CCE4" w:themeFill="accent1" w:themeFillTint="66"/>
          </w:tcPr>
          <w:p w14:paraId="31467C7A" w14:textId="77777777" w:rsidR="004F37B7" w:rsidRPr="005B0664" w:rsidRDefault="004F37B7" w:rsidP="00F96DBA">
            <w:pPr>
              <w:spacing w:before="120"/>
              <w:jc w:val="center"/>
              <w:rPr>
                <w:b/>
                <w:sz w:val="20"/>
                <w:szCs w:val="20"/>
              </w:rPr>
            </w:pPr>
            <w:r w:rsidRPr="005B0664">
              <w:rPr>
                <w:b/>
                <w:sz w:val="20"/>
                <w:szCs w:val="20"/>
              </w:rPr>
              <w:t>R3</w:t>
            </w:r>
          </w:p>
        </w:tc>
        <w:tc>
          <w:tcPr>
            <w:tcW w:w="557" w:type="pct"/>
            <w:shd w:val="clear" w:color="auto" w:fill="B8CCE4" w:themeFill="accent1" w:themeFillTint="66"/>
          </w:tcPr>
          <w:p w14:paraId="78222624" w14:textId="77777777" w:rsidR="004F37B7" w:rsidRPr="005B0664" w:rsidRDefault="004F37B7" w:rsidP="00F96DBA">
            <w:pPr>
              <w:spacing w:before="120"/>
              <w:jc w:val="center"/>
              <w:rPr>
                <w:b/>
                <w:sz w:val="20"/>
                <w:szCs w:val="20"/>
              </w:rPr>
            </w:pPr>
            <w:r w:rsidRPr="005B0664">
              <w:rPr>
                <w:b/>
                <w:sz w:val="20"/>
                <w:szCs w:val="20"/>
              </w:rPr>
              <w:t>R4</w:t>
            </w:r>
          </w:p>
        </w:tc>
        <w:tc>
          <w:tcPr>
            <w:tcW w:w="559" w:type="pct"/>
            <w:shd w:val="clear" w:color="auto" w:fill="B8CCE4" w:themeFill="accent1" w:themeFillTint="66"/>
          </w:tcPr>
          <w:p w14:paraId="511E1A67" w14:textId="77777777" w:rsidR="004F37B7" w:rsidRPr="005B0664" w:rsidRDefault="004F37B7" w:rsidP="00F96DBA">
            <w:pPr>
              <w:spacing w:before="120"/>
              <w:jc w:val="center"/>
              <w:rPr>
                <w:b/>
                <w:sz w:val="20"/>
                <w:szCs w:val="20"/>
              </w:rPr>
            </w:pPr>
            <w:r w:rsidRPr="005B0664">
              <w:rPr>
                <w:b/>
                <w:sz w:val="20"/>
                <w:szCs w:val="20"/>
              </w:rPr>
              <w:t>R5</w:t>
            </w:r>
          </w:p>
        </w:tc>
        <w:tc>
          <w:tcPr>
            <w:tcW w:w="557" w:type="pct"/>
            <w:shd w:val="clear" w:color="auto" w:fill="B8CCE4" w:themeFill="accent1" w:themeFillTint="66"/>
          </w:tcPr>
          <w:p w14:paraId="0AE7CDD8" w14:textId="77777777" w:rsidR="004F37B7" w:rsidRPr="005B0664" w:rsidRDefault="004F37B7" w:rsidP="00F96DBA">
            <w:pPr>
              <w:spacing w:before="120"/>
              <w:jc w:val="center"/>
              <w:rPr>
                <w:b/>
                <w:sz w:val="20"/>
                <w:szCs w:val="20"/>
              </w:rPr>
            </w:pPr>
            <w:r w:rsidRPr="005B0664">
              <w:rPr>
                <w:b/>
                <w:sz w:val="20"/>
                <w:szCs w:val="20"/>
              </w:rPr>
              <w:t>R7</w:t>
            </w:r>
          </w:p>
        </w:tc>
        <w:tc>
          <w:tcPr>
            <w:tcW w:w="556" w:type="pct"/>
            <w:shd w:val="clear" w:color="auto" w:fill="B8CCE4" w:themeFill="accent1" w:themeFillTint="66"/>
          </w:tcPr>
          <w:p w14:paraId="4F7AE294" w14:textId="77777777" w:rsidR="004F37B7" w:rsidRPr="005B0664" w:rsidRDefault="004F37B7" w:rsidP="00F96DBA">
            <w:pPr>
              <w:spacing w:before="120"/>
              <w:jc w:val="center"/>
              <w:rPr>
                <w:b/>
                <w:sz w:val="20"/>
                <w:szCs w:val="20"/>
              </w:rPr>
            </w:pPr>
            <w:r w:rsidRPr="005B0664">
              <w:rPr>
                <w:b/>
                <w:sz w:val="20"/>
                <w:szCs w:val="20"/>
              </w:rPr>
              <w:t>R12</w:t>
            </w:r>
          </w:p>
        </w:tc>
        <w:tc>
          <w:tcPr>
            <w:tcW w:w="719" w:type="pct"/>
            <w:shd w:val="clear" w:color="auto" w:fill="B8CCE4" w:themeFill="accent1" w:themeFillTint="66"/>
            <w:vAlign w:val="center"/>
          </w:tcPr>
          <w:p w14:paraId="38532640" w14:textId="77777777" w:rsidR="004F37B7" w:rsidRPr="005B0664" w:rsidRDefault="004F37B7" w:rsidP="004F37B7">
            <w:pPr>
              <w:spacing w:before="120"/>
              <w:jc w:val="center"/>
              <w:rPr>
                <w:b/>
                <w:sz w:val="20"/>
                <w:szCs w:val="20"/>
              </w:rPr>
            </w:pPr>
            <w:r w:rsidRPr="005B0664">
              <w:rPr>
                <w:b/>
                <w:sz w:val="20"/>
                <w:szCs w:val="20"/>
              </w:rPr>
              <w:t>Suma</w:t>
            </w:r>
          </w:p>
        </w:tc>
      </w:tr>
      <w:tr w:rsidR="004F37B7" w:rsidRPr="005B0664" w14:paraId="00CD87DA" w14:textId="77777777" w:rsidTr="00C134F2">
        <w:trPr>
          <w:jc w:val="center"/>
        </w:trPr>
        <w:tc>
          <w:tcPr>
            <w:tcW w:w="589" w:type="pct"/>
            <w:shd w:val="clear" w:color="auto" w:fill="B8CCE4" w:themeFill="accent1" w:themeFillTint="66"/>
          </w:tcPr>
          <w:p w14:paraId="3DC2D31B" w14:textId="77777777" w:rsidR="004F37B7" w:rsidRPr="005B0664" w:rsidRDefault="004F37B7" w:rsidP="00A751BC">
            <w:pPr>
              <w:pStyle w:val="numerykolumntab"/>
              <w:numPr>
                <w:ilvl w:val="0"/>
                <w:numId w:val="133"/>
              </w:numPr>
            </w:pPr>
          </w:p>
        </w:tc>
        <w:tc>
          <w:tcPr>
            <w:tcW w:w="906" w:type="pct"/>
            <w:shd w:val="clear" w:color="auto" w:fill="B8CCE4" w:themeFill="accent1" w:themeFillTint="66"/>
            <w:vAlign w:val="center"/>
          </w:tcPr>
          <w:p w14:paraId="76298C0C" w14:textId="77777777" w:rsidR="004F37B7" w:rsidRPr="005B0664" w:rsidRDefault="004F37B7" w:rsidP="009515CA">
            <w:pPr>
              <w:pStyle w:val="numerykolumntab"/>
            </w:pPr>
          </w:p>
        </w:tc>
        <w:tc>
          <w:tcPr>
            <w:tcW w:w="557" w:type="pct"/>
            <w:shd w:val="clear" w:color="auto" w:fill="B8CCE4" w:themeFill="accent1" w:themeFillTint="66"/>
            <w:vAlign w:val="center"/>
          </w:tcPr>
          <w:p w14:paraId="04F13A3D" w14:textId="77777777" w:rsidR="004F37B7" w:rsidRPr="005B0664" w:rsidRDefault="004F37B7" w:rsidP="009515CA">
            <w:pPr>
              <w:pStyle w:val="numerykolumntab"/>
            </w:pPr>
          </w:p>
        </w:tc>
        <w:tc>
          <w:tcPr>
            <w:tcW w:w="557" w:type="pct"/>
            <w:shd w:val="clear" w:color="auto" w:fill="B8CCE4" w:themeFill="accent1" w:themeFillTint="66"/>
            <w:vAlign w:val="center"/>
          </w:tcPr>
          <w:p w14:paraId="3553E8F6" w14:textId="77777777" w:rsidR="004F37B7" w:rsidRPr="005B0664" w:rsidRDefault="004F37B7" w:rsidP="009515CA">
            <w:pPr>
              <w:pStyle w:val="numerykolumntab"/>
            </w:pPr>
          </w:p>
        </w:tc>
        <w:tc>
          <w:tcPr>
            <w:tcW w:w="559" w:type="pct"/>
            <w:shd w:val="clear" w:color="auto" w:fill="B8CCE4" w:themeFill="accent1" w:themeFillTint="66"/>
            <w:vAlign w:val="center"/>
          </w:tcPr>
          <w:p w14:paraId="6F1D050C" w14:textId="77777777" w:rsidR="004F37B7" w:rsidRPr="005B0664" w:rsidRDefault="004F37B7" w:rsidP="009515CA">
            <w:pPr>
              <w:pStyle w:val="numerykolumntab"/>
            </w:pPr>
          </w:p>
        </w:tc>
        <w:tc>
          <w:tcPr>
            <w:tcW w:w="557" w:type="pct"/>
            <w:shd w:val="clear" w:color="auto" w:fill="B8CCE4" w:themeFill="accent1" w:themeFillTint="66"/>
            <w:vAlign w:val="center"/>
          </w:tcPr>
          <w:p w14:paraId="47579BD7" w14:textId="77777777" w:rsidR="004F37B7" w:rsidRPr="005B0664" w:rsidRDefault="004F37B7" w:rsidP="009515CA">
            <w:pPr>
              <w:pStyle w:val="numerykolumntab"/>
            </w:pPr>
          </w:p>
        </w:tc>
        <w:tc>
          <w:tcPr>
            <w:tcW w:w="556" w:type="pct"/>
            <w:shd w:val="clear" w:color="auto" w:fill="B8CCE4" w:themeFill="accent1" w:themeFillTint="66"/>
            <w:vAlign w:val="center"/>
          </w:tcPr>
          <w:p w14:paraId="7F0F0F73" w14:textId="77777777" w:rsidR="004F37B7" w:rsidRPr="005B0664" w:rsidRDefault="004F37B7" w:rsidP="009515CA">
            <w:pPr>
              <w:pStyle w:val="numerykolumntab"/>
            </w:pPr>
          </w:p>
        </w:tc>
        <w:tc>
          <w:tcPr>
            <w:tcW w:w="719" w:type="pct"/>
            <w:shd w:val="clear" w:color="auto" w:fill="B8CCE4" w:themeFill="accent1" w:themeFillTint="66"/>
            <w:vAlign w:val="bottom"/>
          </w:tcPr>
          <w:p w14:paraId="7FD09ABF" w14:textId="77777777" w:rsidR="004F37B7" w:rsidRPr="005B0664" w:rsidRDefault="004F37B7" w:rsidP="009515CA">
            <w:pPr>
              <w:pStyle w:val="numerykolumntab"/>
            </w:pPr>
          </w:p>
        </w:tc>
      </w:tr>
      <w:tr w:rsidR="004F37B7" w:rsidRPr="005B0664" w14:paraId="21FB66A0" w14:textId="77777777" w:rsidTr="008323CF">
        <w:trPr>
          <w:jc w:val="center"/>
        </w:trPr>
        <w:tc>
          <w:tcPr>
            <w:tcW w:w="589" w:type="pct"/>
          </w:tcPr>
          <w:p w14:paraId="3D9C03CB" w14:textId="42F6513B"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01</w:t>
            </w:r>
          </w:p>
        </w:tc>
        <w:tc>
          <w:tcPr>
            <w:tcW w:w="906" w:type="pct"/>
            <w:vAlign w:val="center"/>
          </w:tcPr>
          <w:p w14:paraId="254A6833" w14:textId="77777777" w:rsidR="004F37B7" w:rsidRPr="005B0664" w:rsidRDefault="004F37B7" w:rsidP="00EF229A">
            <w:pPr>
              <w:pStyle w:val="Maztabela"/>
            </w:pPr>
            <w:r w:rsidRPr="005B0664">
              <w:t>5,8</w:t>
            </w:r>
          </w:p>
        </w:tc>
        <w:tc>
          <w:tcPr>
            <w:tcW w:w="557" w:type="pct"/>
            <w:vAlign w:val="center"/>
          </w:tcPr>
          <w:p w14:paraId="4A1E19B3" w14:textId="77777777" w:rsidR="004F37B7" w:rsidRPr="005B0664" w:rsidRDefault="004F37B7" w:rsidP="00EF229A">
            <w:pPr>
              <w:pStyle w:val="Maztabela"/>
            </w:pPr>
            <w:r w:rsidRPr="005B0664">
              <w:t>0</w:t>
            </w:r>
          </w:p>
        </w:tc>
        <w:tc>
          <w:tcPr>
            <w:tcW w:w="557" w:type="pct"/>
            <w:vAlign w:val="center"/>
          </w:tcPr>
          <w:p w14:paraId="7FCCC9F4" w14:textId="77777777" w:rsidR="004F37B7" w:rsidRPr="005B0664" w:rsidRDefault="004F37B7" w:rsidP="00EF229A">
            <w:pPr>
              <w:pStyle w:val="Maztabela"/>
            </w:pPr>
            <w:r w:rsidRPr="005B0664">
              <w:t>0</w:t>
            </w:r>
          </w:p>
        </w:tc>
        <w:tc>
          <w:tcPr>
            <w:tcW w:w="559" w:type="pct"/>
            <w:vAlign w:val="center"/>
          </w:tcPr>
          <w:p w14:paraId="6E6CA55A" w14:textId="77777777" w:rsidR="004F37B7" w:rsidRPr="005B0664" w:rsidRDefault="004F37B7" w:rsidP="00EF229A">
            <w:pPr>
              <w:pStyle w:val="Maztabela"/>
            </w:pPr>
            <w:r w:rsidRPr="005B0664">
              <w:t>10,9</w:t>
            </w:r>
          </w:p>
        </w:tc>
        <w:tc>
          <w:tcPr>
            <w:tcW w:w="557" w:type="pct"/>
            <w:vAlign w:val="center"/>
          </w:tcPr>
          <w:p w14:paraId="59105685" w14:textId="77777777" w:rsidR="004F37B7" w:rsidRPr="005B0664" w:rsidRDefault="004F37B7" w:rsidP="00EF229A">
            <w:pPr>
              <w:pStyle w:val="Maztabela"/>
            </w:pPr>
            <w:r w:rsidRPr="005B0664">
              <w:t>0</w:t>
            </w:r>
          </w:p>
        </w:tc>
        <w:tc>
          <w:tcPr>
            <w:tcW w:w="556" w:type="pct"/>
            <w:vAlign w:val="center"/>
          </w:tcPr>
          <w:p w14:paraId="7BA97671" w14:textId="77777777" w:rsidR="004F37B7" w:rsidRPr="005B0664" w:rsidRDefault="004F37B7" w:rsidP="00EF229A">
            <w:pPr>
              <w:pStyle w:val="Maztabela"/>
            </w:pPr>
            <w:r w:rsidRPr="005B0664">
              <w:t>0</w:t>
            </w:r>
          </w:p>
        </w:tc>
        <w:tc>
          <w:tcPr>
            <w:tcW w:w="719" w:type="pct"/>
            <w:vAlign w:val="bottom"/>
          </w:tcPr>
          <w:p w14:paraId="2F31BBB9" w14:textId="77777777" w:rsidR="004F37B7" w:rsidRPr="005B0664" w:rsidRDefault="004F37B7" w:rsidP="00EF229A">
            <w:pPr>
              <w:pStyle w:val="Maztabela"/>
            </w:pPr>
            <w:r w:rsidRPr="005B0664">
              <w:t>10,9</w:t>
            </w:r>
          </w:p>
        </w:tc>
      </w:tr>
      <w:tr w:rsidR="004F37B7" w:rsidRPr="005B0664" w14:paraId="54DA2889" w14:textId="77777777" w:rsidTr="008323CF">
        <w:trPr>
          <w:jc w:val="center"/>
        </w:trPr>
        <w:tc>
          <w:tcPr>
            <w:tcW w:w="589" w:type="pct"/>
          </w:tcPr>
          <w:p w14:paraId="449CC75D" w14:textId="1E6C81CB"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02</w:t>
            </w:r>
          </w:p>
        </w:tc>
        <w:tc>
          <w:tcPr>
            <w:tcW w:w="906" w:type="pct"/>
            <w:vAlign w:val="center"/>
          </w:tcPr>
          <w:p w14:paraId="4D992050" w14:textId="77777777" w:rsidR="004F37B7" w:rsidRPr="005B0664" w:rsidRDefault="004F37B7" w:rsidP="00EF229A">
            <w:pPr>
              <w:pStyle w:val="Maztabela"/>
            </w:pPr>
            <w:r w:rsidRPr="005B0664">
              <w:t>0,1</w:t>
            </w:r>
          </w:p>
        </w:tc>
        <w:tc>
          <w:tcPr>
            <w:tcW w:w="557" w:type="pct"/>
            <w:vAlign w:val="center"/>
          </w:tcPr>
          <w:p w14:paraId="7D886570" w14:textId="77777777" w:rsidR="004F37B7" w:rsidRPr="005B0664" w:rsidRDefault="004F37B7" w:rsidP="00EF229A">
            <w:pPr>
              <w:pStyle w:val="Maztabela"/>
            </w:pPr>
            <w:r w:rsidRPr="005B0664">
              <w:t>0</w:t>
            </w:r>
          </w:p>
        </w:tc>
        <w:tc>
          <w:tcPr>
            <w:tcW w:w="557" w:type="pct"/>
            <w:vAlign w:val="center"/>
          </w:tcPr>
          <w:p w14:paraId="74A8825B" w14:textId="77777777" w:rsidR="004F37B7" w:rsidRPr="005B0664" w:rsidRDefault="004F37B7" w:rsidP="00EF229A">
            <w:pPr>
              <w:pStyle w:val="Maztabela"/>
            </w:pPr>
            <w:r w:rsidRPr="005B0664">
              <w:t>0</w:t>
            </w:r>
          </w:p>
        </w:tc>
        <w:tc>
          <w:tcPr>
            <w:tcW w:w="559" w:type="pct"/>
            <w:vAlign w:val="center"/>
          </w:tcPr>
          <w:p w14:paraId="7F9DC2E2" w14:textId="77777777" w:rsidR="004F37B7" w:rsidRPr="005B0664" w:rsidRDefault="004F37B7" w:rsidP="00EF229A">
            <w:pPr>
              <w:pStyle w:val="Maztabela"/>
            </w:pPr>
            <w:r w:rsidRPr="005B0664">
              <w:t>6,9</w:t>
            </w:r>
          </w:p>
        </w:tc>
        <w:tc>
          <w:tcPr>
            <w:tcW w:w="557" w:type="pct"/>
            <w:vAlign w:val="center"/>
          </w:tcPr>
          <w:p w14:paraId="624A529C" w14:textId="77777777" w:rsidR="004F37B7" w:rsidRPr="005B0664" w:rsidRDefault="004F37B7" w:rsidP="00EF229A">
            <w:pPr>
              <w:pStyle w:val="Maztabela"/>
            </w:pPr>
            <w:r w:rsidRPr="005B0664">
              <w:t>0</w:t>
            </w:r>
          </w:p>
        </w:tc>
        <w:tc>
          <w:tcPr>
            <w:tcW w:w="556" w:type="pct"/>
            <w:vAlign w:val="center"/>
          </w:tcPr>
          <w:p w14:paraId="10B2E84D" w14:textId="77777777" w:rsidR="004F37B7" w:rsidRPr="005B0664" w:rsidRDefault="004F37B7" w:rsidP="00EF229A">
            <w:pPr>
              <w:pStyle w:val="Maztabela"/>
            </w:pPr>
            <w:r w:rsidRPr="005B0664">
              <w:t>0</w:t>
            </w:r>
          </w:p>
        </w:tc>
        <w:tc>
          <w:tcPr>
            <w:tcW w:w="719" w:type="pct"/>
            <w:vAlign w:val="bottom"/>
          </w:tcPr>
          <w:p w14:paraId="3A867F9B" w14:textId="77777777" w:rsidR="004F37B7" w:rsidRPr="005B0664" w:rsidRDefault="004F37B7" w:rsidP="00EF229A">
            <w:pPr>
              <w:pStyle w:val="Maztabela"/>
            </w:pPr>
            <w:r w:rsidRPr="005B0664">
              <w:t>6,9</w:t>
            </w:r>
          </w:p>
        </w:tc>
      </w:tr>
      <w:tr w:rsidR="004F37B7" w:rsidRPr="005B0664" w14:paraId="5C6039E6" w14:textId="77777777" w:rsidTr="008323CF">
        <w:trPr>
          <w:jc w:val="center"/>
        </w:trPr>
        <w:tc>
          <w:tcPr>
            <w:tcW w:w="589" w:type="pct"/>
          </w:tcPr>
          <w:p w14:paraId="5051F7B2" w14:textId="1DAC6F1A"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03</w:t>
            </w:r>
          </w:p>
        </w:tc>
        <w:tc>
          <w:tcPr>
            <w:tcW w:w="906" w:type="pct"/>
            <w:vAlign w:val="center"/>
          </w:tcPr>
          <w:p w14:paraId="73983F07" w14:textId="77777777" w:rsidR="004F37B7" w:rsidRPr="005B0664" w:rsidRDefault="004F37B7" w:rsidP="00EF229A">
            <w:pPr>
              <w:pStyle w:val="Maztabela"/>
            </w:pPr>
            <w:r w:rsidRPr="005B0664">
              <w:t>103,8</w:t>
            </w:r>
          </w:p>
        </w:tc>
        <w:tc>
          <w:tcPr>
            <w:tcW w:w="557" w:type="pct"/>
            <w:vAlign w:val="center"/>
          </w:tcPr>
          <w:p w14:paraId="2DE791D8" w14:textId="77777777" w:rsidR="004F37B7" w:rsidRPr="005B0664" w:rsidRDefault="004F37B7" w:rsidP="00EF229A">
            <w:pPr>
              <w:pStyle w:val="Maztabela"/>
            </w:pPr>
            <w:r w:rsidRPr="005B0664">
              <w:t>0,4</w:t>
            </w:r>
          </w:p>
        </w:tc>
        <w:tc>
          <w:tcPr>
            <w:tcW w:w="557" w:type="pct"/>
            <w:vAlign w:val="center"/>
          </w:tcPr>
          <w:p w14:paraId="27D2D44D" w14:textId="77777777" w:rsidR="004F37B7" w:rsidRPr="005B0664" w:rsidRDefault="004F37B7" w:rsidP="00EF229A">
            <w:pPr>
              <w:pStyle w:val="Maztabela"/>
            </w:pPr>
            <w:r w:rsidRPr="005B0664">
              <w:t>0,2</w:t>
            </w:r>
          </w:p>
        </w:tc>
        <w:tc>
          <w:tcPr>
            <w:tcW w:w="559" w:type="pct"/>
            <w:vAlign w:val="center"/>
          </w:tcPr>
          <w:p w14:paraId="5E2756BA" w14:textId="77777777" w:rsidR="004F37B7" w:rsidRPr="005B0664" w:rsidRDefault="004F37B7" w:rsidP="00EF229A">
            <w:pPr>
              <w:pStyle w:val="Maztabela"/>
            </w:pPr>
            <w:r w:rsidRPr="005B0664">
              <w:t>65,5</w:t>
            </w:r>
          </w:p>
        </w:tc>
        <w:tc>
          <w:tcPr>
            <w:tcW w:w="557" w:type="pct"/>
            <w:vAlign w:val="center"/>
          </w:tcPr>
          <w:p w14:paraId="263705B9" w14:textId="77777777" w:rsidR="004F37B7" w:rsidRPr="005B0664" w:rsidRDefault="004F37B7" w:rsidP="00EF229A">
            <w:pPr>
              <w:pStyle w:val="Maztabela"/>
            </w:pPr>
            <w:r w:rsidRPr="005B0664">
              <w:t>0</w:t>
            </w:r>
          </w:p>
        </w:tc>
        <w:tc>
          <w:tcPr>
            <w:tcW w:w="556" w:type="pct"/>
            <w:vAlign w:val="center"/>
          </w:tcPr>
          <w:p w14:paraId="5685546E" w14:textId="77777777" w:rsidR="004F37B7" w:rsidRPr="005B0664" w:rsidRDefault="004F37B7" w:rsidP="00EF229A">
            <w:pPr>
              <w:pStyle w:val="Maztabela"/>
            </w:pPr>
            <w:r w:rsidRPr="005B0664">
              <w:t>12,8</w:t>
            </w:r>
          </w:p>
        </w:tc>
        <w:tc>
          <w:tcPr>
            <w:tcW w:w="719" w:type="pct"/>
            <w:vAlign w:val="bottom"/>
          </w:tcPr>
          <w:p w14:paraId="5404EF61" w14:textId="77777777" w:rsidR="004F37B7" w:rsidRPr="005B0664" w:rsidRDefault="004F37B7" w:rsidP="00EF229A">
            <w:pPr>
              <w:pStyle w:val="Maztabela"/>
            </w:pPr>
            <w:r w:rsidRPr="005B0664">
              <w:t>78,9</w:t>
            </w:r>
          </w:p>
        </w:tc>
      </w:tr>
      <w:tr w:rsidR="004F37B7" w:rsidRPr="005B0664" w14:paraId="023A53E3" w14:textId="77777777" w:rsidTr="008323CF">
        <w:trPr>
          <w:jc w:val="center"/>
        </w:trPr>
        <w:tc>
          <w:tcPr>
            <w:tcW w:w="589" w:type="pct"/>
          </w:tcPr>
          <w:p w14:paraId="729A0857" w14:textId="49FB2288"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04</w:t>
            </w:r>
          </w:p>
        </w:tc>
        <w:tc>
          <w:tcPr>
            <w:tcW w:w="906" w:type="pct"/>
            <w:vAlign w:val="center"/>
          </w:tcPr>
          <w:p w14:paraId="1A3EDF01" w14:textId="77777777" w:rsidR="004F37B7" w:rsidRPr="005B0664" w:rsidRDefault="004F37B7" w:rsidP="00EF229A">
            <w:pPr>
              <w:pStyle w:val="Maztabela"/>
            </w:pPr>
            <w:r w:rsidRPr="005B0664">
              <w:t>0</w:t>
            </w:r>
          </w:p>
        </w:tc>
        <w:tc>
          <w:tcPr>
            <w:tcW w:w="557" w:type="pct"/>
            <w:vAlign w:val="center"/>
          </w:tcPr>
          <w:p w14:paraId="3F2D68D8" w14:textId="77777777" w:rsidR="004F37B7" w:rsidRPr="005B0664" w:rsidRDefault="004F37B7" w:rsidP="00EF229A">
            <w:pPr>
              <w:pStyle w:val="Maztabela"/>
            </w:pPr>
            <w:r w:rsidRPr="005B0664">
              <w:t>0</w:t>
            </w:r>
          </w:p>
        </w:tc>
        <w:tc>
          <w:tcPr>
            <w:tcW w:w="557" w:type="pct"/>
            <w:vAlign w:val="center"/>
          </w:tcPr>
          <w:p w14:paraId="4C1C09E6" w14:textId="77777777" w:rsidR="004F37B7" w:rsidRPr="005B0664" w:rsidRDefault="004F37B7" w:rsidP="00EF229A">
            <w:pPr>
              <w:pStyle w:val="Maztabela"/>
            </w:pPr>
            <w:r w:rsidRPr="005B0664">
              <w:t>0</w:t>
            </w:r>
          </w:p>
        </w:tc>
        <w:tc>
          <w:tcPr>
            <w:tcW w:w="559" w:type="pct"/>
            <w:vAlign w:val="center"/>
          </w:tcPr>
          <w:p w14:paraId="6AB497D1" w14:textId="77777777" w:rsidR="004F37B7" w:rsidRPr="005B0664" w:rsidRDefault="004F37B7" w:rsidP="00EF229A">
            <w:pPr>
              <w:pStyle w:val="Maztabela"/>
            </w:pPr>
            <w:r w:rsidRPr="005B0664">
              <w:t>0</w:t>
            </w:r>
          </w:p>
        </w:tc>
        <w:tc>
          <w:tcPr>
            <w:tcW w:w="557" w:type="pct"/>
            <w:vAlign w:val="center"/>
          </w:tcPr>
          <w:p w14:paraId="2D310FE8" w14:textId="77777777" w:rsidR="004F37B7" w:rsidRPr="005B0664" w:rsidRDefault="004F37B7" w:rsidP="00EF229A">
            <w:pPr>
              <w:pStyle w:val="Maztabela"/>
            </w:pPr>
            <w:r w:rsidRPr="005B0664">
              <w:t>0</w:t>
            </w:r>
          </w:p>
        </w:tc>
        <w:tc>
          <w:tcPr>
            <w:tcW w:w="556" w:type="pct"/>
            <w:vAlign w:val="center"/>
          </w:tcPr>
          <w:p w14:paraId="711C076C" w14:textId="77777777" w:rsidR="004F37B7" w:rsidRPr="005B0664" w:rsidRDefault="004F37B7" w:rsidP="00EF229A">
            <w:pPr>
              <w:pStyle w:val="Maztabela"/>
            </w:pPr>
            <w:r w:rsidRPr="005B0664">
              <w:t>0</w:t>
            </w:r>
          </w:p>
        </w:tc>
        <w:tc>
          <w:tcPr>
            <w:tcW w:w="719" w:type="pct"/>
            <w:vAlign w:val="bottom"/>
          </w:tcPr>
          <w:p w14:paraId="5B55B62A" w14:textId="77777777" w:rsidR="004F37B7" w:rsidRPr="005B0664" w:rsidRDefault="004F37B7" w:rsidP="00EF229A">
            <w:pPr>
              <w:pStyle w:val="Maztabela"/>
            </w:pPr>
            <w:r w:rsidRPr="005B0664">
              <w:t>0</w:t>
            </w:r>
          </w:p>
        </w:tc>
      </w:tr>
      <w:tr w:rsidR="004F37B7" w:rsidRPr="005B0664" w14:paraId="5FBECEDF" w14:textId="77777777" w:rsidTr="008323CF">
        <w:trPr>
          <w:jc w:val="center"/>
        </w:trPr>
        <w:tc>
          <w:tcPr>
            <w:tcW w:w="589" w:type="pct"/>
          </w:tcPr>
          <w:p w14:paraId="12B0CACA" w14:textId="1D6885C7"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05</w:t>
            </w:r>
          </w:p>
        </w:tc>
        <w:tc>
          <w:tcPr>
            <w:tcW w:w="906" w:type="pct"/>
            <w:vAlign w:val="center"/>
          </w:tcPr>
          <w:p w14:paraId="23605804" w14:textId="77777777" w:rsidR="004F37B7" w:rsidRPr="005B0664" w:rsidRDefault="004F37B7" w:rsidP="00EF229A">
            <w:pPr>
              <w:pStyle w:val="Maztabela"/>
            </w:pPr>
            <w:r w:rsidRPr="005B0664">
              <w:t>365,8</w:t>
            </w:r>
          </w:p>
        </w:tc>
        <w:tc>
          <w:tcPr>
            <w:tcW w:w="557" w:type="pct"/>
            <w:vAlign w:val="center"/>
          </w:tcPr>
          <w:p w14:paraId="7AB3100F" w14:textId="77777777" w:rsidR="004F37B7" w:rsidRPr="005B0664" w:rsidRDefault="004F37B7" w:rsidP="00EF229A">
            <w:pPr>
              <w:pStyle w:val="Maztabela"/>
            </w:pPr>
            <w:r w:rsidRPr="005B0664">
              <w:t>0,2</w:t>
            </w:r>
          </w:p>
        </w:tc>
        <w:tc>
          <w:tcPr>
            <w:tcW w:w="557" w:type="pct"/>
            <w:vAlign w:val="center"/>
          </w:tcPr>
          <w:p w14:paraId="427BF6A0" w14:textId="77777777" w:rsidR="004F37B7" w:rsidRPr="005B0664" w:rsidRDefault="004F37B7" w:rsidP="00EF229A">
            <w:pPr>
              <w:pStyle w:val="Maztabela"/>
            </w:pPr>
            <w:r w:rsidRPr="005B0664">
              <w:t>0</w:t>
            </w:r>
          </w:p>
        </w:tc>
        <w:tc>
          <w:tcPr>
            <w:tcW w:w="559" w:type="pct"/>
            <w:vAlign w:val="center"/>
          </w:tcPr>
          <w:p w14:paraId="28B1369C" w14:textId="77777777" w:rsidR="004F37B7" w:rsidRPr="005B0664" w:rsidRDefault="004F37B7" w:rsidP="00EF229A">
            <w:pPr>
              <w:pStyle w:val="Maztabela"/>
            </w:pPr>
            <w:r w:rsidRPr="005B0664">
              <w:t>354,1</w:t>
            </w:r>
          </w:p>
        </w:tc>
        <w:tc>
          <w:tcPr>
            <w:tcW w:w="557" w:type="pct"/>
            <w:vAlign w:val="center"/>
          </w:tcPr>
          <w:p w14:paraId="3188DA63" w14:textId="77777777" w:rsidR="004F37B7" w:rsidRPr="005B0664" w:rsidRDefault="004F37B7" w:rsidP="00EF229A">
            <w:pPr>
              <w:pStyle w:val="Maztabela"/>
            </w:pPr>
            <w:r w:rsidRPr="005B0664">
              <w:t>0</w:t>
            </w:r>
          </w:p>
        </w:tc>
        <w:tc>
          <w:tcPr>
            <w:tcW w:w="556" w:type="pct"/>
            <w:vAlign w:val="center"/>
          </w:tcPr>
          <w:p w14:paraId="1FBC9A00" w14:textId="77777777" w:rsidR="004F37B7" w:rsidRPr="005B0664" w:rsidRDefault="004F37B7" w:rsidP="00EF229A">
            <w:pPr>
              <w:pStyle w:val="Maztabela"/>
            </w:pPr>
            <w:r w:rsidRPr="005B0664">
              <w:t>2,8</w:t>
            </w:r>
          </w:p>
        </w:tc>
        <w:tc>
          <w:tcPr>
            <w:tcW w:w="719" w:type="pct"/>
            <w:vAlign w:val="bottom"/>
          </w:tcPr>
          <w:p w14:paraId="216CA33B" w14:textId="77777777" w:rsidR="004F37B7" w:rsidRPr="005B0664" w:rsidRDefault="004F37B7" w:rsidP="00EF229A">
            <w:pPr>
              <w:pStyle w:val="Maztabela"/>
            </w:pPr>
            <w:r w:rsidRPr="005B0664">
              <w:t>357,1</w:t>
            </w:r>
          </w:p>
        </w:tc>
      </w:tr>
      <w:tr w:rsidR="004F37B7" w:rsidRPr="005B0664" w14:paraId="0B5177A8" w14:textId="77777777" w:rsidTr="008323CF">
        <w:trPr>
          <w:jc w:val="center"/>
        </w:trPr>
        <w:tc>
          <w:tcPr>
            <w:tcW w:w="589" w:type="pct"/>
          </w:tcPr>
          <w:p w14:paraId="361322F2" w14:textId="673FB12E"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06</w:t>
            </w:r>
          </w:p>
        </w:tc>
        <w:tc>
          <w:tcPr>
            <w:tcW w:w="906" w:type="pct"/>
            <w:vAlign w:val="center"/>
          </w:tcPr>
          <w:p w14:paraId="173060E7" w14:textId="77777777" w:rsidR="004F37B7" w:rsidRPr="005B0664" w:rsidRDefault="004F37B7" w:rsidP="00EF229A">
            <w:pPr>
              <w:pStyle w:val="Maztabela"/>
            </w:pPr>
            <w:r w:rsidRPr="005B0664">
              <w:t>0,4</w:t>
            </w:r>
          </w:p>
        </w:tc>
        <w:tc>
          <w:tcPr>
            <w:tcW w:w="557" w:type="pct"/>
            <w:vAlign w:val="center"/>
          </w:tcPr>
          <w:p w14:paraId="0F66E7C3" w14:textId="77777777" w:rsidR="004F37B7" w:rsidRPr="005B0664" w:rsidRDefault="004F37B7" w:rsidP="00EF229A">
            <w:pPr>
              <w:pStyle w:val="Maztabela"/>
            </w:pPr>
            <w:r w:rsidRPr="005B0664">
              <w:t>0</w:t>
            </w:r>
          </w:p>
        </w:tc>
        <w:tc>
          <w:tcPr>
            <w:tcW w:w="557" w:type="pct"/>
            <w:vAlign w:val="center"/>
          </w:tcPr>
          <w:p w14:paraId="79D5CC86" w14:textId="77777777" w:rsidR="004F37B7" w:rsidRPr="005B0664" w:rsidRDefault="004F37B7" w:rsidP="00EF229A">
            <w:pPr>
              <w:pStyle w:val="Maztabela"/>
            </w:pPr>
            <w:r w:rsidRPr="005B0664">
              <w:t>0</w:t>
            </w:r>
          </w:p>
        </w:tc>
        <w:tc>
          <w:tcPr>
            <w:tcW w:w="559" w:type="pct"/>
            <w:vAlign w:val="center"/>
          </w:tcPr>
          <w:p w14:paraId="1A1422B9" w14:textId="77777777" w:rsidR="004F37B7" w:rsidRPr="005B0664" w:rsidRDefault="004F37B7" w:rsidP="00EF229A">
            <w:pPr>
              <w:pStyle w:val="Maztabela"/>
            </w:pPr>
            <w:r w:rsidRPr="005B0664">
              <w:t>0</w:t>
            </w:r>
          </w:p>
        </w:tc>
        <w:tc>
          <w:tcPr>
            <w:tcW w:w="557" w:type="pct"/>
            <w:vAlign w:val="center"/>
          </w:tcPr>
          <w:p w14:paraId="1184D85E" w14:textId="77777777" w:rsidR="004F37B7" w:rsidRPr="005B0664" w:rsidRDefault="004F37B7" w:rsidP="00EF229A">
            <w:pPr>
              <w:pStyle w:val="Maztabela"/>
            </w:pPr>
            <w:r w:rsidRPr="005B0664">
              <w:t>0</w:t>
            </w:r>
          </w:p>
        </w:tc>
        <w:tc>
          <w:tcPr>
            <w:tcW w:w="556" w:type="pct"/>
            <w:vAlign w:val="center"/>
          </w:tcPr>
          <w:p w14:paraId="6E3E5D78" w14:textId="77777777" w:rsidR="004F37B7" w:rsidRPr="005B0664" w:rsidRDefault="004F37B7" w:rsidP="00EF229A">
            <w:pPr>
              <w:pStyle w:val="Maztabela"/>
            </w:pPr>
            <w:r w:rsidRPr="005B0664">
              <w:t>0</w:t>
            </w:r>
          </w:p>
        </w:tc>
        <w:tc>
          <w:tcPr>
            <w:tcW w:w="719" w:type="pct"/>
            <w:vAlign w:val="bottom"/>
          </w:tcPr>
          <w:p w14:paraId="6994C4DE" w14:textId="77777777" w:rsidR="004F37B7" w:rsidRPr="005B0664" w:rsidRDefault="004F37B7" w:rsidP="00EF229A">
            <w:pPr>
              <w:pStyle w:val="Maztabela"/>
            </w:pPr>
            <w:r w:rsidRPr="005B0664">
              <w:t>0</w:t>
            </w:r>
          </w:p>
        </w:tc>
      </w:tr>
      <w:tr w:rsidR="004F37B7" w:rsidRPr="005B0664" w14:paraId="2C66C3C9" w14:textId="77777777" w:rsidTr="008323CF">
        <w:trPr>
          <w:jc w:val="center"/>
        </w:trPr>
        <w:tc>
          <w:tcPr>
            <w:tcW w:w="589" w:type="pct"/>
          </w:tcPr>
          <w:p w14:paraId="4F6816F0" w14:textId="65261A67"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07</w:t>
            </w:r>
          </w:p>
        </w:tc>
        <w:tc>
          <w:tcPr>
            <w:tcW w:w="906" w:type="pct"/>
            <w:vAlign w:val="center"/>
          </w:tcPr>
          <w:p w14:paraId="6744C3C9" w14:textId="77777777" w:rsidR="004F37B7" w:rsidRPr="005B0664" w:rsidRDefault="004F37B7" w:rsidP="00EF229A">
            <w:pPr>
              <w:pStyle w:val="Maztabela"/>
            </w:pPr>
            <w:r w:rsidRPr="005B0664">
              <w:t>7,5</w:t>
            </w:r>
          </w:p>
        </w:tc>
        <w:tc>
          <w:tcPr>
            <w:tcW w:w="557" w:type="pct"/>
            <w:vAlign w:val="center"/>
          </w:tcPr>
          <w:p w14:paraId="33AA38C6" w14:textId="77777777" w:rsidR="004F37B7" w:rsidRPr="005B0664" w:rsidRDefault="004F37B7" w:rsidP="00EF229A">
            <w:pPr>
              <w:pStyle w:val="Maztabela"/>
            </w:pPr>
            <w:r w:rsidRPr="005B0664">
              <w:t>0</w:t>
            </w:r>
          </w:p>
        </w:tc>
        <w:tc>
          <w:tcPr>
            <w:tcW w:w="557" w:type="pct"/>
            <w:vAlign w:val="center"/>
          </w:tcPr>
          <w:p w14:paraId="2450C053" w14:textId="77777777" w:rsidR="004F37B7" w:rsidRPr="005B0664" w:rsidRDefault="004F37B7" w:rsidP="00EF229A">
            <w:pPr>
              <w:pStyle w:val="Maztabela"/>
            </w:pPr>
            <w:r w:rsidRPr="005B0664">
              <w:t>0</w:t>
            </w:r>
          </w:p>
        </w:tc>
        <w:tc>
          <w:tcPr>
            <w:tcW w:w="559" w:type="pct"/>
            <w:vAlign w:val="center"/>
          </w:tcPr>
          <w:p w14:paraId="48EEF310" w14:textId="77777777" w:rsidR="004F37B7" w:rsidRPr="005B0664" w:rsidRDefault="004F37B7" w:rsidP="00EF229A">
            <w:pPr>
              <w:pStyle w:val="Maztabela"/>
            </w:pPr>
            <w:r w:rsidRPr="005B0664">
              <w:t>6,2</w:t>
            </w:r>
          </w:p>
        </w:tc>
        <w:tc>
          <w:tcPr>
            <w:tcW w:w="557" w:type="pct"/>
            <w:vAlign w:val="center"/>
          </w:tcPr>
          <w:p w14:paraId="11EF8E86" w14:textId="77777777" w:rsidR="004F37B7" w:rsidRPr="005B0664" w:rsidRDefault="004F37B7" w:rsidP="00EF229A">
            <w:pPr>
              <w:pStyle w:val="Maztabela"/>
            </w:pPr>
            <w:r w:rsidRPr="005B0664">
              <w:t>0</w:t>
            </w:r>
          </w:p>
        </w:tc>
        <w:tc>
          <w:tcPr>
            <w:tcW w:w="556" w:type="pct"/>
            <w:vAlign w:val="center"/>
          </w:tcPr>
          <w:p w14:paraId="35C8FF84" w14:textId="77777777" w:rsidR="004F37B7" w:rsidRPr="005B0664" w:rsidRDefault="004F37B7" w:rsidP="00EF229A">
            <w:pPr>
              <w:pStyle w:val="Maztabela"/>
            </w:pPr>
            <w:r w:rsidRPr="005B0664">
              <w:t>1,6</w:t>
            </w:r>
          </w:p>
        </w:tc>
        <w:tc>
          <w:tcPr>
            <w:tcW w:w="719" w:type="pct"/>
            <w:vAlign w:val="bottom"/>
          </w:tcPr>
          <w:p w14:paraId="7AFF3A26" w14:textId="77777777" w:rsidR="004F37B7" w:rsidRPr="005B0664" w:rsidRDefault="004F37B7" w:rsidP="00EF229A">
            <w:pPr>
              <w:pStyle w:val="Maztabela"/>
            </w:pPr>
            <w:r w:rsidRPr="005B0664">
              <w:t>7,8</w:t>
            </w:r>
          </w:p>
        </w:tc>
      </w:tr>
      <w:tr w:rsidR="004F37B7" w:rsidRPr="005B0664" w14:paraId="4E264548" w14:textId="77777777" w:rsidTr="008323CF">
        <w:trPr>
          <w:jc w:val="center"/>
        </w:trPr>
        <w:tc>
          <w:tcPr>
            <w:tcW w:w="589" w:type="pct"/>
          </w:tcPr>
          <w:p w14:paraId="7D71B2C8" w14:textId="48B61EE5"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08</w:t>
            </w:r>
          </w:p>
        </w:tc>
        <w:tc>
          <w:tcPr>
            <w:tcW w:w="906" w:type="pct"/>
            <w:vAlign w:val="center"/>
          </w:tcPr>
          <w:p w14:paraId="0DE4AEC7" w14:textId="77777777" w:rsidR="004F37B7" w:rsidRPr="005B0664" w:rsidRDefault="004F37B7" w:rsidP="00EF229A">
            <w:pPr>
              <w:pStyle w:val="Maztabela"/>
            </w:pPr>
            <w:r w:rsidRPr="005B0664">
              <w:t>2,1</w:t>
            </w:r>
          </w:p>
        </w:tc>
        <w:tc>
          <w:tcPr>
            <w:tcW w:w="557" w:type="pct"/>
            <w:vAlign w:val="center"/>
          </w:tcPr>
          <w:p w14:paraId="567A5BF7" w14:textId="77777777" w:rsidR="004F37B7" w:rsidRPr="005B0664" w:rsidRDefault="004F37B7" w:rsidP="00EF229A">
            <w:pPr>
              <w:pStyle w:val="Maztabela"/>
            </w:pPr>
            <w:r w:rsidRPr="005B0664">
              <w:t>0</w:t>
            </w:r>
          </w:p>
        </w:tc>
        <w:tc>
          <w:tcPr>
            <w:tcW w:w="557" w:type="pct"/>
            <w:vAlign w:val="center"/>
          </w:tcPr>
          <w:p w14:paraId="2F26EDEB" w14:textId="77777777" w:rsidR="004F37B7" w:rsidRPr="005B0664" w:rsidRDefault="004F37B7" w:rsidP="00EF229A">
            <w:pPr>
              <w:pStyle w:val="Maztabela"/>
            </w:pPr>
            <w:r w:rsidRPr="005B0664">
              <w:t>0</w:t>
            </w:r>
          </w:p>
        </w:tc>
        <w:tc>
          <w:tcPr>
            <w:tcW w:w="559" w:type="pct"/>
            <w:vAlign w:val="center"/>
          </w:tcPr>
          <w:p w14:paraId="03822C63" w14:textId="77777777" w:rsidR="004F37B7" w:rsidRPr="005B0664" w:rsidRDefault="004F37B7" w:rsidP="00EF229A">
            <w:pPr>
              <w:pStyle w:val="Maztabela"/>
            </w:pPr>
            <w:r w:rsidRPr="005B0664">
              <w:t>0,1</w:t>
            </w:r>
          </w:p>
        </w:tc>
        <w:tc>
          <w:tcPr>
            <w:tcW w:w="557" w:type="pct"/>
            <w:vAlign w:val="center"/>
          </w:tcPr>
          <w:p w14:paraId="33ED878A" w14:textId="77777777" w:rsidR="004F37B7" w:rsidRPr="005B0664" w:rsidRDefault="004F37B7" w:rsidP="00EF229A">
            <w:pPr>
              <w:pStyle w:val="Maztabela"/>
            </w:pPr>
            <w:r w:rsidRPr="005B0664">
              <w:t>0</w:t>
            </w:r>
          </w:p>
        </w:tc>
        <w:tc>
          <w:tcPr>
            <w:tcW w:w="556" w:type="pct"/>
            <w:vAlign w:val="center"/>
          </w:tcPr>
          <w:p w14:paraId="4AD95489" w14:textId="77777777" w:rsidR="004F37B7" w:rsidRPr="005B0664" w:rsidRDefault="004F37B7" w:rsidP="00EF229A">
            <w:pPr>
              <w:pStyle w:val="Maztabela"/>
            </w:pPr>
            <w:r w:rsidRPr="005B0664">
              <w:t>0,4</w:t>
            </w:r>
          </w:p>
        </w:tc>
        <w:tc>
          <w:tcPr>
            <w:tcW w:w="719" w:type="pct"/>
            <w:vAlign w:val="bottom"/>
          </w:tcPr>
          <w:p w14:paraId="0E8CE47D" w14:textId="77777777" w:rsidR="004F37B7" w:rsidRPr="005B0664" w:rsidRDefault="004F37B7" w:rsidP="00EF229A">
            <w:pPr>
              <w:pStyle w:val="Maztabela"/>
            </w:pPr>
            <w:r w:rsidRPr="005B0664">
              <w:t>0,5</w:t>
            </w:r>
          </w:p>
        </w:tc>
      </w:tr>
      <w:tr w:rsidR="004F37B7" w:rsidRPr="005B0664" w14:paraId="55A9C035" w14:textId="77777777" w:rsidTr="008323CF">
        <w:trPr>
          <w:jc w:val="center"/>
        </w:trPr>
        <w:tc>
          <w:tcPr>
            <w:tcW w:w="589" w:type="pct"/>
          </w:tcPr>
          <w:p w14:paraId="2D3CCC00" w14:textId="0D0E638E"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09</w:t>
            </w:r>
          </w:p>
        </w:tc>
        <w:tc>
          <w:tcPr>
            <w:tcW w:w="906" w:type="pct"/>
            <w:vAlign w:val="center"/>
          </w:tcPr>
          <w:p w14:paraId="106AE49C" w14:textId="77777777" w:rsidR="004F37B7" w:rsidRPr="005B0664" w:rsidRDefault="004F37B7" w:rsidP="00EF229A">
            <w:pPr>
              <w:pStyle w:val="Maztabela"/>
            </w:pPr>
            <w:r w:rsidRPr="005B0664">
              <w:t>1850,8</w:t>
            </w:r>
          </w:p>
        </w:tc>
        <w:tc>
          <w:tcPr>
            <w:tcW w:w="557" w:type="pct"/>
            <w:vAlign w:val="center"/>
          </w:tcPr>
          <w:p w14:paraId="3C752AD5" w14:textId="77777777" w:rsidR="004F37B7" w:rsidRPr="005B0664" w:rsidRDefault="004F37B7" w:rsidP="00EF229A">
            <w:pPr>
              <w:pStyle w:val="Maztabela"/>
            </w:pPr>
            <w:r w:rsidRPr="005B0664">
              <w:t>0</w:t>
            </w:r>
          </w:p>
        </w:tc>
        <w:tc>
          <w:tcPr>
            <w:tcW w:w="557" w:type="pct"/>
            <w:vAlign w:val="center"/>
          </w:tcPr>
          <w:p w14:paraId="75F8F23C" w14:textId="77777777" w:rsidR="004F37B7" w:rsidRPr="005B0664" w:rsidRDefault="004F37B7" w:rsidP="00EF229A">
            <w:pPr>
              <w:pStyle w:val="Maztabela"/>
            </w:pPr>
            <w:r w:rsidRPr="005B0664">
              <w:t>0</w:t>
            </w:r>
          </w:p>
        </w:tc>
        <w:tc>
          <w:tcPr>
            <w:tcW w:w="559" w:type="pct"/>
            <w:vAlign w:val="center"/>
          </w:tcPr>
          <w:p w14:paraId="6A71E539" w14:textId="77777777" w:rsidR="004F37B7" w:rsidRPr="005B0664" w:rsidRDefault="004F37B7" w:rsidP="00EF229A">
            <w:pPr>
              <w:pStyle w:val="Maztabela"/>
            </w:pPr>
            <w:r w:rsidRPr="005B0664">
              <w:t>1,1</w:t>
            </w:r>
          </w:p>
        </w:tc>
        <w:tc>
          <w:tcPr>
            <w:tcW w:w="557" w:type="pct"/>
            <w:vAlign w:val="center"/>
          </w:tcPr>
          <w:p w14:paraId="2E73BE9C" w14:textId="77777777" w:rsidR="004F37B7" w:rsidRPr="005B0664" w:rsidRDefault="004F37B7" w:rsidP="00EF229A">
            <w:pPr>
              <w:pStyle w:val="Maztabela"/>
            </w:pPr>
            <w:r w:rsidRPr="005B0664">
              <w:t>0</w:t>
            </w:r>
          </w:p>
        </w:tc>
        <w:tc>
          <w:tcPr>
            <w:tcW w:w="556" w:type="pct"/>
            <w:vAlign w:val="center"/>
          </w:tcPr>
          <w:p w14:paraId="022BFFE2" w14:textId="77777777" w:rsidR="004F37B7" w:rsidRPr="005B0664" w:rsidRDefault="004F37B7" w:rsidP="00EF229A">
            <w:pPr>
              <w:pStyle w:val="Maztabela"/>
            </w:pPr>
            <w:r w:rsidRPr="005B0664">
              <w:t>0</w:t>
            </w:r>
          </w:p>
        </w:tc>
        <w:tc>
          <w:tcPr>
            <w:tcW w:w="719" w:type="pct"/>
            <w:vAlign w:val="bottom"/>
          </w:tcPr>
          <w:p w14:paraId="6D043673" w14:textId="77777777" w:rsidR="004F37B7" w:rsidRPr="005B0664" w:rsidRDefault="004F37B7" w:rsidP="00EF229A">
            <w:pPr>
              <w:pStyle w:val="Maztabela"/>
            </w:pPr>
            <w:r w:rsidRPr="005B0664">
              <w:t>1,1</w:t>
            </w:r>
          </w:p>
        </w:tc>
      </w:tr>
      <w:tr w:rsidR="004F37B7" w:rsidRPr="005B0664" w14:paraId="2D5EEC6C" w14:textId="77777777" w:rsidTr="008323CF">
        <w:trPr>
          <w:jc w:val="center"/>
        </w:trPr>
        <w:tc>
          <w:tcPr>
            <w:tcW w:w="589" w:type="pct"/>
          </w:tcPr>
          <w:p w14:paraId="6C3F8758" w14:textId="06B9821F"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10</w:t>
            </w:r>
          </w:p>
        </w:tc>
        <w:tc>
          <w:tcPr>
            <w:tcW w:w="906" w:type="pct"/>
            <w:vAlign w:val="center"/>
          </w:tcPr>
          <w:p w14:paraId="5C382FDB" w14:textId="77777777" w:rsidR="004F37B7" w:rsidRPr="005B0664" w:rsidRDefault="004F37B7" w:rsidP="00EF229A">
            <w:pPr>
              <w:pStyle w:val="Maztabela"/>
            </w:pPr>
            <w:r w:rsidRPr="005B0664">
              <w:t>6,7</w:t>
            </w:r>
          </w:p>
        </w:tc>
        <w:tc>
          <w:tcPr>
            <w:tcW w:w="557" w:type="pct"/>
            <w:vAlign w:val="center"/>
          </w:tcPr>
          <w:p w14:paraId="37F608EE" w14:textId="77777777" w:rsidR="004F37B7" w:rsidRPr="005B0664" w:rsidRDefault="004F37B7" w:rsidP="00EF229A">
            <w:pPr>
              <w:pStyle w:val="Maztabela"/>
            </w:pPr>
            <w:r w:rsidRPr="005B0664">
              <w:t>1,7</w:t>
            </w:r>
          </w:p>
        </w:tc>
        <w:tc>
          <w:tcPr>
            <w:tcW w:w="557" w:type="pct"/>
            <w:vAlign w:val="center"/>
          </w:tcPr>
          <w:p w14:paraId="74C174FD" w14:textId="77777777" w:rsidR="004F37B7" w:rsidRPr="005B0664" w:rsidRDefault="004F37B7" w:rsidP="00EF229A">
            <w:pPr>
              <w:pStyle w:val="Maztabela"/>
            </w:pPr>
            <w:r w:rsidRPr="005B0664">
              <w:t>0</w:t>
            </w:r>
          </w:p>
        </w:tc>
        <w:tc>
          <w:tcPr>
            <w:tcW w:w="559" w:type="pct"/>
            <w:vAlign w:val="center"/>
          </w:tcPr>
          <w:p w14:paraId="3CB208A5" w14:textId="77777777" w:rsidR="004F37B7" w:rsidRPr="005B0664" w:rsidRDefault="004F37B7" w:rsidP="00EF229A">
            <w:pPr>
              <w:pStyle w:val="Maztabela"/>
            </w:pPr>
            <w:r w:rsidRPr="005B0664">
              <w:t>1,8</w:t>
            </w:r>
          </w:p>
        </w:tc>
        <w:tc>
          <w:tcPr>
            <w:tcW w:w="557" w:type="pct"/>
            <w:vAlign w:val="center"/>
          </w:tcPr>
          <w:p w14:paraId="150269CD" w14:textId="77777777" w:rsidR="004F37B7" w:rsidRPr="005B0664" w:rsidRDefault="004F37B7" w:rsidP="00EF229A">
            <w:pPr>
              <w:pStyle w:val="Maztabela"/>
            </w:pPr>
            <w:r w:rsidRPr="005B0664">
              <w:t>0</w:t>
            </w:r>
          </w:p>
        </w:tc>
        <w:tc>
          <w:tcPr>
            <w:tcW w:w="556" w:type="pct"/>
            <w:vAlign w:val="center"/>
          </w:tcPr>
          <w:p w14:paraId="0A5F1F26" w14:textId="77777777" w:rsidR="004F37B7" w:rsidRPr="005B0664" w:rsidRDefault="004F37B7" w:rsidP="00EF229A">
            <w:pPr>
              <w:pStyle w:val="Maztabela"/>
            </w:pPr>
            <w:r w:rsidRPr="005B0664">
              <w:t>0</w:t>
            </w:r>
          </w:p>
        </w:tc>
        <w:tc>
          <w:tcPr>
            <w:tcW w:w="719" w:type="pct"/>
            <w:vAlign w:val="bottom"/>
          </w:tcPr>
          <w:p w14:paraId="7E3AB5D7" w14:textId="77777777" w:rsidR="004F37B7" w:rsidRPr="005B0664" w:rsidRDefault="004F37B7" w:rsidP="00EF229A">
            <w:pPr>
              <w:pStyle w:val="Maztabela"/>
            </w:pPr>
            <w:r w:rsidRPr="005B0664">
              <w:t>3,5</w:t>
            </w:r>
          </w:p>
        </w:tc>
      </w:tr>
      <w:tr w:rsidR="004F37B7" w:rsidRPr="005B0664" w14:paraId="34E8AD74" w14:textId="77777777" w:rsidTr="008323CF">
        <w:trPr>
          <w:jc w:val="center"/>
        </w:trPr>
        <w:tc>
          <w:tcPr>
            <w:tcW w:w="589" w:type="pct"/>
          </w:tcPr>
          <w:p w14:paraId="2DA0B3B1" w14:textId="3DEDD66A"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11</w:t>
            </w:r>
          </w:p>
        </w:tc>
        <w:tc>
          <w:tcPr>
            <w:tcW w:w="906" w:type="pct"/>
            <w:vAlign w:val="center"/>
          </w:tcPr>
          <w:p w14:paraId="091A5995" w14:textId="77777777" w:rsidR="004F37B7" w:rsidRPr="005B0664" w:rsidRDefault="004F37B7" w:rsidP="00EF229A">
            <w:pPr>
              <w:pStyle w:val="Maztabela"/>
            </w:pPr>
            <w:r w:rsidRPr="005B0664">
              <w:t>112,3</w:t>
            </w:r>
          </w:p>
        </w:tc>
        <w:tc>
          <w:tcPr>
            <w:tcW w:w="557" w:type="pct"/>
            <w:vAlign w:val="center"/>
          </w:tcPr>
          <w:p w14:paraId="29C83DEE" w14:textId="77777777" w:rsidR="004F37B7" w:rsidRPr="005B0664" w:rsidRDefault="004F37B7" w:rsidP="00EF229A">
            <w:pPr>
              <w:pStyle w:val="Maztabela"/>
            </w:pPr>
            <w:r w:rsidRPr="005B0664">
              <w:t>0,4</w:t>
            </w:r>
          </w:p>
        </w:tc>
        <w:tc>
          <w:tcPr>
            <w:tcW w:w="557" w:type="pct"/>
            <w:vAlign w:val="center"/>
          </w:tcPr>
          <w:p w14:paraId="01FCAA9B" w14:textId="77777777" w:rsidR="004F37B7" w:rsidRPr="005B0664" w:rsidRDefault="004F37B7" w:rsidP="00EF229A">
            <w:pPr>
              <w:pStyle w:val="Maztabela"/>
            </w:pPr>
            <w:r w:rsidRPr="005B0664">
              <w:t>0,7</w:t>
            </w:r>
          </w:p>
        </w:tc>
        <w:tc>
          <w:tcPr>
            <w:tcW w:w="559" w:type="pct"/>
            <w:vAlign w:val="center"/>
          </w:tcPr>
          <w:p w14:paraId="5529B94D" w14:textId="77777777" w:rsidR="004F37B7" w:rsidRPr="005B0664" w:rsidRDefault="004F37B7" w:rsidP="00EF229A">
            <w:pPr>
              <w:pStyle w:val="Maztabela"/>
            </w:pPr>
            <w:r w:rsidRPr="005B0664">
              <w:t>89,3</w:t>
            </w:r>
          </w:p>
        </w:tc>
        <w:tc>
          <w:tcPr>
            <w:tcW w:w="557" w:type="pct"/>
            <w:vAlign w:val="center"/>
          </w:tcPr>
          <w:p w14:paraId="3CB69345" w14:textId="77777777" w:rsidR="004F37B7" w:rsidRPr="005B0664" w:rsidRDefault="004F37B7" w:rsidP="00EF229A">
            <w:pPr>
              <w:pStyle w:val="Maztabela"/>
            </w:pPr>
            <w:r w:rsidRPr="005B0664">
              <w:t>0,5</w:t>
            </w:r>
          </w:p>
        </w:tc>
        <w:tc>
          <w:tcPr>
            <w:tcW w:w="556" w:type="pct"/>
            <w:vAlign w:val="center"/>
          </w:tcPr>
          <w:p w14:paraId="064BF494" w14:textId="77777777" w:rsidR="004F37B7" w:rsidRPr="005B0664" w:rsidRDefault="004F37B7" w:rsidP="00EF229A">
            <w:pPr>
              <w:pStyle w:val="Maztabela"/>
            </w:pPr>
            <w:r w:rsidRPr="005B0664">
              <w:t>27,4</w:t>
            </w:r>
          </w:p>
        </w:tc>
        <w:tc>
          <w:tcPr>
            <w:tcW w:w="719" w:type="pct"/>
            <w:vAlign w:val="bottom"/>
          </w:tcPr>
          <w:p w14:paraId="2AF28518" w14:textId="77777777" w:rsidR="004F37B7" w:rsidRPr="005B0664" w:rsidRDefault="004F37B7" w:rsidP="00EF229A">
            <w:pPr>
              <w:pStyle w:val="Maztabela"/>
            </w:pPr>
            <w:r w:rsidRPr="005B0664">
              <w:t>118,3</w:t>
            </w:r>
          </w:p>
        </w:tc>
      </w:tr>
      <w:tr w:rsidR="004F37B7" w:rsidRPr="005B0664" w14:paraId="17EB9255" w14:textId="77777777" w:rsidTr="008323CF">
        <w:trPr>
          <w:jc w:val="center"/>
        </w:trPr>
        <w:tc>
          <w:tcPr>
            <w:tcW w:w="589" w:type="pct"/>
          </w:tcPr>
          <w:p w14:paraId="5D531CC5" w14:textId="04B06E85" w:rsidR="004F37B7" w:rsidRPr="005B0664" w:rsidRDefault="004F37B7" w:rsidP="00F96DBA">
            <w:pPr>
              <w:rPr>
                <w:sz w:val="20"/>
                <w:szCs w:val="20"/>
              </w:rPr>
            </w:pPr>
            <w:r w:rsidRPr="005B0664">
              <w:rPr>
                <w:sz w:val="20"/>
                <w:szCs w:val="20"/>
              </w:rPr>
              <w:t>06</w:t>
            </w:r>
            <w:r w:rsidR="00E0474F">
              <w:rPr>
                <w:sz w:val="20"/>
                <w:szCs w:val="20"/>
              </w:rPr>
              <w:t xml:space="preserve"> </w:t>
            </w:r>
            <w:r w:rsidRPr="005B0664">
              <w:rPr>
                <w:sz w:val="20"/>
                <w:szCs w:val="20"/>
              </w:rPr>
              <w:t>13</w:t>
            </w:r>
          </w:p>
        </w:tc>
        <w:tc>
          <w:tcPr>
            <w:tcW w:w="906" w:type="pct"/>
            <w:vAlign w:val="center"/>
          </w:tcPr>
          <w:p w14:paraId="5883A568" w14:textId="77777777" w:rsidR="004F37B7" w:rsidRPr="005B0664" w:rsidRDefault="004F37B7" w:rsidP="00EF229A">
            <w:pPr>
              <w:pStyle w:val="Maztabela"/>
            </w:pPr>
            <w:r w:rsidRPr="005B0664">
              <w:t>3,5</w:t>
            </w:r>
          </w:p>
        </w:tc>
        <w:tc>
          <w:tcPr>
            <w:tcW w:w="557" w:type="pct"/>
            <w:vAlign w:val="center"/>
          </w:tcPr>
          <w:p w14:paraId="77125196" w14:textId="77777777" w:rsidR="004F37B7" w:rsidRPr="005B0664" w:rsidRDefault="004F37B7" w:rsidP="00EF229A">
            <w:pPr>
              <w:pStyle w:val="Maztabela"/>
            </w:pPr>
            <w:r w:rsidRPr="005B0664">
              <w:t>0,1</w:t>
            </w:r>
          </w:p>
        </w:tc>
        <w:tc>
          <w:tcPr>
            <w:tcW w:w="557" w:type="pct"/>
            <w:vAlign w:val="center"/>
          </w:tcPr>
          <w:p w14:paraId="14D0EAFF" w14:textId="77777777" w:rsidR="004F37B7" w:rsidRPr="005B0664" w:rsidRDefault="004F37B7" w:rsidP="00EF229A">
            <w:pPr>
              <w:pStyle w:val="Maztabela"/>
            </w:pPr>
            <w:r w:rsidRPr="005B0664">
              <w:t>0</w:t>
            </w:r>
          </w:p>
        </w:tc>
        <w:tc>
          <w:tcPr>
            <w:tcW w:w="559" w:type="pct"/>
            <w:vAlign w:val="center"/>
          </w:tcPr>
          <w:p w14:paraId="2DD3E3B9" w14:textId="77777777" w:rsidR="004F37B7" w:rsidRPr="005B0664" w:rsidRDefault="004F37B7" w:rsidP="00EF229A">
            <w:pPr>
              <w:pStyle w:val="Maztabela"/>
            </w:pPr>
            <w:r w:rsidRPr="005B0664">
              <w:t>0</w:t>
            </w:r>
          </w:p>
        </w:tc>
        <w:tc>
          <w:tcPr>
            <w:tcW w:w="557" w:type="pct"/>
            <w:vAlign w:val="center"/>
          </w:tcPr>
          <w:p w14:paraId="34D3F4B1" w14:textId="77777777" w:rsidR="004F37B7" w:rsidRPr="005B0664" w:rsidRDefault="004F37B7" w:rsidP="00EF229A">
            <w:pPr>
              <w:pStyle w:val="Maztabela"/>
            </w:pPr>
            <w:r w:rsidRPr="005B0664">
              <w:t>0</w:t>
            </w:r>
          </w:p>
        </w:tc>
        <w:tc>
          <w:tcPr>
            <w:tcW w:w="556" w:type="pct"/>
            <w:vAlign w:val="center"/>
          </w:tcPr>
          <w:p w14:paraId="524B6975" w14:textId="77777777" w:rsidR="004F37B7" w:rsidRPr="005B0664" w:rsidRDefault="004F37B7" w:rsidP="00EF229A">
            <w:pPr>
              <w:pStyle w:val="Maztabela"/>
            </w:pPr>
            <w:r w:rsidRPr="005B0664">
              <w:t>0,4</w:t>
            </w:r>
          </w:p>
        </w:tc>
        <w:tc>
          <w:tcPr>
            <w:tcW w:w="719" w:type="pct"/>
            <w:vAlign w:val="bottom"/>
          </w:tcPr>
          <w:p w14:paraId="3219840C" w14:textId="77777777" w:rsidR="004F37B7" w:rsidRPr="005B0664" w:rsidRDefault="004F37B7" w:rsidP="00EF229A">
            <w:pPr>
              <w:pStyle w:val="Maztabela"/>
            </w:pPr>
            <w:r w:rsidRPr="005B0664">
              <w:t>0,5</w:t>
            </w:r>
          </w:p>
        </w:tc>
      </w:tr>
      <w:tr w:rsidR="004F37B7" w:rsidRPr="005B0664" w14:paraId="20159BB8" w14:textId="77777777" w:rsidTr="008323CF">
        <w:trPr>
          <w:jc w:val="center"/>
        </w:trPr>
        <w:tc>
          <w:tcPr>
            <w:tcW w:w="589" w:type="pct"/>
          </w:tcPr>
          <w:p w14:paraId="435995C7" w14:textId="1BA6EB7A" w:rsidR="004F37B7" w:rsidRPr="00B44407" w:rsidRDefault="008323CF" w:rsidP="00F96DBA">
            <w:pPr>
              <w:rPr>
                <w:b/>
                <w:sz w:val="20"/>
                <w:szCs w:val="20"/>
              </w:rPr>
            </w:pPr>
            <w:r w:rsidRPr="00B44407">
              <w:rPr>
                <w:b/>
                <w:sz w:val="20"/>
                <w:szCs w:val="20"/>
              </w:rPr>
              <w:lastRenderedPageBreak/>
              <w:t>RAZEM</w:t>
            </w:r>
          </w:p>
        </w:tc>
        <w:tc>
          <w:tcPr>
            <w:tcW w:w="906" w:type="pct"/>
            <w:vAlign w:val="bottom"/>
          </w:tcPr>
          <w:p w14:paraId="5ED3D765" w14:textId="77777777" w:rsidR="004F37B7" w:rsidRPr="008323CF" w:rsidRDefault="004F37B7" w:rsidP="00EF229A">
            <w:pPr>
              <w:pStyle w:val="Maztabela"/>
            </w:pPr>
            <w:r w:rsidRPr="008323CF">
              <w:t>2458,8</w:t>
            </w:r>
          </w:p>
        </w:tc>
        <w:tc>
          <w:tcPr>
            <w:tcW w:w="557" w:type="pct"/>
            <w:vAlign w:val="bottom"/>
          </w:tcPr>
          <w:p w14:paraId="629F6197" w14:textId="77777777" w:rsidR="004F37B7" w:rsidRPr="008323CF" w:rsidRDefault="004F37B7" w:rsidP="00EF229A">
            <w:pPr>
              <w:pStyle w:val="Maztabela"/>
            </w:pPr>
            <w:r w:rsidRPr="008323CF">
              <w:t>2,8</w:t>
            </w:r>
          </w:p>
        </w:tc>
        <w:tc>
          <w:tcPr>
            <w:tcW w:w="557" w:type="pct"/>
            <w:vAlign w:val="bottom"/>
          </w:tcPr>
          <w:p w14:paraId="176FB932" w14:textId="77777777" w:rsidR="004F37B7" w:rsidRPr="008323CF" w:rsidRDefault="004F37B7" w:rsidP="00EF229A">
            <w:pPr>
              <w:pStyle w:val="Maztabela"/>
            </w:pPr>
            <w:r w:rsidRPr="008323CF">
              <w:t>0,9</w:t>
            </w:r>
          </w:p>
        </w:tc>
        <w:tc>
          <w:tcPr>
            <w:tcW w:w="559" w:type="pct"/>
            <w:vAlign w:val="bottom"/>
          </w:tcPr>
          <w:p w14:paraId="342076C0" w14:textId="77777777" w:rsidR="004F37B7" w:rsidRPr="008323CF" w:rsidRDefault="004F37B7" w:rsidP="00EF229A">
            <w:pPr>
              <w:pStyle w:val="Maztabela"/>
            </w:pPr>
            <w:r w:rsidRPr="008323CF">
              <w:t>535,9</w:t>
            </w:r>
          </w:p>
        </w:tc>
        <w:tc>
          <w:tcPr>
            <w:tcW w:w="557" w:type="pct"/>
            <w:vAlign w:val="bottom"/>
          </w:tcPr>
          <w:p w14:paraId="5C787772" w14:textId="77777777" w:rsidR="004F37B7" w:rsidRPr="008323CF" w:rsidRDefault="004F37B7" w:rsidP="00EF229A">
            <w:pPr>
              <w:pStyle w:val="Maztabela"/>
            </w:pPr>
            <w:r w:rsidRPr="008323CF">
              <w:t>0,5</w:t>
            </w:r>
          </w:p>
        </w:tc>
        <w:tc>
          <w:tcPr>
            <w:tcW w:w="556" w:type="pct"/>
            <w:vAlign w:val="bottom"/>
          </w:tcPr>
          <w:p w14:paraId="3942B866" w14:textId="77777777" w:rsidR="004F37B7" w:rsidRPr="008323CF" w:rsidRDefault="004F37B7" w:rsidP="00EF229A">
            <w:pPr>
              <w:pStyle w:val="Maztabela"/>
            </w:pPr>
            <w:r w:rsidRPr="008323CF">
              <w:t>45,4</w:t>
            </w:r>
          </w:p>
        </w:tc>
        <w:tc>
          <w:tcPr>
            <w:tcW w:w="719" w:type="pct"/>
            <w:vAlign w:val="bottom"/>
          </w:tcPr>
          <w:p w14:paraId="4FA8F6EC" w14:textId="77777777" w:rsidR="004F37B7" w:rsidRPr="008323CF" w:rsidRDefault="004F37B7" w:rsidP="00EF229A">
            <w:pPr>
              <w:pStyle w:val="Maztabela"/>
            </w:pPr>
            <w:r w:rsidRPr="008323CF">
              <w:t>585,5</w:t>
            </w:r>
          </w:p>
        </w:tc>
      </w:tr>
    </w:tbl>
    <w:p w14:paraId="58DF779F" w14:textId="77777777" w:rsidR="006D0322" w:rsidRPr="003E7F2B" w:rsidRDefault="006D0322" w:rsidP="00665869">
      <w:pPr>
        <w:ind w:left="142"/>
        <w:jc w:val="both"/>
        <w:rPr>
          <w:sz w:val="20"/>
          <w:szCs w:val="20"/>
        </w:rPr>
      </w:pPr>
      <w:r w:rsidRPr="003E7F2B">
        <w:rPr>
          <w:sz w:val="20"/>
          <w:szCs w:val="20"/>
        </w:rPr>
        <w:t>Źródło: CSO</w:t>
      </w:r>
    </w:p>
    <w:p w14:paraId="7803AF77" w14:textId="744C2590" w:rsidR="00F96DBA" w:rsidRPr="00F96DBA" w:rsidRDefault="000D42F6" w:rsidP="000D42F6">
      <w:pPr>
        <w:pStyle w:val="Legenda"/>
      </w:pPr>
      <w:bookmarkStart w:id="155" w:name="_Toc12432981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64</w:t>
      </w:r>
      <w:r w:rsidR="001454FC">
        <w:rPr>
          <w:noProof/>
        </w:rPr>
        <w:fldChar w:fldCharType="end"/>
      </w:r>
      <w:r>
        <w:t xml:space="preserve">. </w:t>
      </w:r>
      <w:r w:rsidRPr="00CF7449">
        <w:t xml:space="preserve">Unieszkodliwianie innych niż niebezpieczne odpadów grupy 06 </w:t>
      </w:r>
      <w:r w:rsidR="000C389A">
        <w:br/>
      </w:r>
      <w:r w:rsidRPr="00CF7449">
        <w:t>w 2018 r.</w:t>
      </w:r>
      <w:bookmarkEnd w:id="155"/>
    </w:p>
    <w:tbl>
      <w:tblPr>
        <w:tblStyle w:val="Tabela-Siatka2"/>
        <w:tblW w:w="4351" w:type="pct"/>
        <w:jc w:val="center"/>
        <w:tblLook w:val="04A0" w:firstRow="1" w:lastRow="0" w:firstColumn="1" w:lastColumn="0" w:noHBand="0" w:noVBand="1"/>
      </w:tblPr>
      <w:tblGrid>
        <w:gridCol w:w="861"/>
        <w:gridCol w:w="1461"/>
        <w:gridCol w:w="2074"/>
        <w:gridCol w:w="1985"/>
        <w:gridCol w:w="1700"/>
      </w:tblGrid>
      <w:tr w:rsidR="00F96DBA" w:rsidRPr="005B0664" w14:paraId="216B16F3" w14:textId="77777777" w:rsidTr="00C134F2">
        <w:trPr>
          <w:trHeight w:val="516"/>
          <w:tblHeader/>
          <w:jc w:val="center"/>
        </w:trPr>
        <w:tc>
          <w:tcPr>
            <w:tcW w:w="533" w:type="pct"/>
            <w:vMerge w:val="restart"/>
            <w:shd w:val="clear" w:color="auto" w:fill="B8CCE4" w:themeFill="accent1" w:themeFillTint="66"/>
          </w:tcPr>
          <w:p w14:paraId="15AAEE0B"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Kod odpadu</w:t>
            </w:r>
          </w:p>
        </w:tc>
        <w:tc>
          <w:tcPr>
            <w:tcW w:w="904" w:type="pct"/>
            <w:vMerge w:val="restart"/>
            <w:shd w:val="clear" w:color="auto" w:fill="B8CCE4" w:themeFill="accent1" w:themeFillTint="66"/>
          </w:tcPr>
          <w:p w14:paraId="597AE08E"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Masa odpadów wytworzonych 2018</w:t>
            </w:r>
          </w:p>
        </w:tc>
        <w:tc>
          <w:tcPr>
            <w:tcW w:w="3563" w:type="pct"/>
            <w:gridSpan w:val="3"/>
            <w:shd w:val="clear" w:color="auto" w:fill="B8CCE4" w:themeFill="accent1" w:themeFillTint="66"/>
          </w:tcPr>
          <w:p w14:paraId="5A058924" w14:textId="77777777" w:rsidR="00F96DBA" w:rsidRPr="00D827BA" w:rsidRDefault="00F96DBA" w:rsidP="00F96DBA">
            <w:pPr>
              <w:jc w:val="center"/>
              <w:rPr>
                <w:rFonts w:ascii="Times New Roman" w:hAnsi="Times New Roman"/>
                <w:b/>
                <w:sz w:val="20"/>
                <w:szCs w:val="20"/>
              </w:rPr>
            </w:pPr>
            <w:r w:rsidRPr="00D827BA">
              <w:rPr>
                <w:rFonts w:ascii="Times New Roman" w:hAnsi="Times New Roman"/>
                <w:b/>
                <w:sz w:val="20"/>
                <w:szCs w:val="20"/>
              </w:rPr>
              <w:t>Masa odpadów przetworzonych w roku 2018 w procesach, tys. Mg/rok</w:t>
            </w:r>
          </w:p>
        </w:tc>
      </w:tr>
      <w:tr w:rsidR="00B37844" w:rsidRPr="005B0664" w14:paraId="6E6B9395" w14:textId="77777777" w:rsidTr="00C134F2">
        <w:trPr>
          <w:tblHeader/>
          <w:jc w:val="center"/>
        </w:trPr>
        <w:tc>
          <w:tcPr>
            <w:tcW w:w="533" w:type="pct"/>
            <w:vMerge/>
            <w:shd w:val="clear" w:color="auto" w:fill="B8CCE4" w:themeFill="accent1" w:themeFillTint="66"/>
          </w:tcPr>
          <w:p w14:paraId="245C3F32" w14:textId="77777777" w:rsidR="00B37844" w:rsidRPr="00D827BA" w:rsidRDefault="00B37844" w:rsidP="00F96DBA">
            <w:pPr>
              <w:jc w:val="center"/>
              <w:rPr>
                <w:rFonts w:ascii="Times New Roman" w:hAnsi="Times New Roman"/>
                <w:b/>
                <w:sz w:val="20"/>
                <w:szCs w:val="20"/>
              </w:rPr>
            </w:pPr>
          </w:p>
        </w:tc>
        <w:tc>
          <w:tcPr>
            <w:tcW w:w="904" w:type="pct"/>
            <w:vMerge/>
            <w:shd w:val="clear" w:color="auto" w:fill="B8CCE4" w:themeFill="accent1" w:themeFillTint="66"/>
          </w:tcPr>
          <w:p w14:paraId="01F12F9E" w14:textId="77777777" w:rsidR="00B37844" w:rsidRPr="00D827BA" w:rsidRDefault="00B37844" w:rsidP="00F96DBA">
            <w:pPr>
              <w:jc w:val="center"/>
              <w:rPr>
                <w:rFonts w:ascii="Times New Roman" w:hAnsi="Times New Roman"/>
                <w:b/>
                <w:sz w:val="20"/>
                <w:szCs w:val="20"/>
              </w:rPr>
            </w:pPr>
          </w:p>
        </w:tc>
        <w:tc>
          <w:tcPr>
            <w:tcW w:w="1283" w:type="pct"/>
            <w:shd w:val="clear" w:color="auto" w:fill="B8CCE4" w:themeFill="accent1" w:themeFillTint="66"/>
            <w:vAlign w:val="center"/>
          </w:tcPr>
          <w:p w14:paraId="1CBC7AB2" w14:textId="77777777" w:rsidR="00B37844" w:rsidRPr="00D827BA" w:rsidRDefault="00B37844" w:rsidP="00C134F2">
            <w:pPr>
              <w:jc w:val="center"/>
              <w:rPr>
                <w:rFonts w:ascii="Times New Roman" w:hAnsi="Times New Roman"/>
                <w:b/>
                <w:sz w:val="20"/>
                <w:szCs w:val="20"/>
              </w:rPr>
            </w:pPr>
            <w:r w:rsidRPr="00D827BA">
              <w:rPr>
                <w:rFonts w:ascii="Times New Roman" w:hAnsi="Times New Roman"/>
                <w:b/>
                <w:sz w:val="20"/>
                <w:szCs w:val="20"/>
              </w:rPr>
              <w:t>D5</w:t>
            </w:r>
          </w:p>
        </w:tc>
        <w:tc>
          <w:tcPr>
            <w:tcW w:w="1228" w:type="pct"/>
            <w:shd w:val="clear" w:color="auto" w:fill="B8CCE4" w:themeFill="accent1" w:themeFillTint="66"/>
            <w:vAlign w:val="center"/>
          </w:tcPr>
          <w:p w14:paraId="05BBBE49" w14:textId="77777777" w:rsidR="00B37844" w:rsidRPr="00D827BA" w:rsidRDefault="00B37844" w:rsidP="00C134F2">
            <w:pPr>
              <w:jc w:val="center"/>
              <w:rPr>
                <w:rFonts w:ascii="Times New Roman" w:hAnsi="Times New Roman"/>
                <w:b/>
                <w:sz w:val="20"/>
                <w:szCs w:val="20"/>
              </w:rPr>
            </w:pPr>
            <w:r w:rsidRPr="00D827BA">
              <w:rPr>
                <w:rFonts w:ascii="Times New Roman" w:hAnsi="Times New Roman"/>
                <w:b/>
                <w:sz w:val="20"/>
                <w:szCs w:val="20"/>
              </w:rPr>
              <w:t>D9</w:t>
            </w:r>
          </w:p>
        </w:tc>
        <w:tc>
          <w:tcPr>
            <w:tcW w:w="1052" w:type="pct"/>
            <w:shd w:val="clear" w:color="auto" w:fill="B8CCE4" w:themeFill="accent1" w:themeFillTint="66"/>
            <w:vAlign w:val="center"/>
          </w:tcPr>
          <w:p w14:paraId="519579B9" w14:textId="77777777" w:rsidR="00B37844" w:rsidRPr="00D827BA" w:rsidRDefault="00B37844" w:rsidP="00C134F2">
            <w:pPr>
              <w:jc w:val="center"/>
              <w:rPr>
                <w:rFonts w:ascii="Times New Roman" w:hAnsi="Times New Roman"/>
                <w:b/>
                <w:color w:val="000000"/>
                <w:sz w:val="20"/>
                <w:szCs w:val="20"/>
              </w:rPr>
            </w:pPr>
            <w:r w:rsidRPr="00D827BA">
              <w:rPr>
                <w:rFonts w:ascii="Times New Roman" w:hAnsi="Times New Roman"/>
                <w:b/>
                <w:color w:val="000000"/>
                <w:sz w:val="20"/>
                <w:szCs w:val="20"/>
              </w:rPr>
              <w:t>Suma</w:t>
            </w:r>
          </w:p>
        </w:tc>
      </w:tr>
      <w:tr w:rsidR="00B37844" w:rsidRPr="005B0664" w14:paraId="734EC6DD" w14:textId="77777777" w:rsidTr="00C134F2">
        <w:trPr>
          <w:jc w:val="center"/>
        </w:trPr>
        <w:tc>
          <w:tcPr>
            <w:tcW w:w="533" w:type="pct"/>
            <w:shd w:val="clear" w:color="auto" w:fill="B8CCE4" w:themeFill="accent1" w:themeFillTint="66"/>
          </w:tcPr>
          <w:p w14:paraId="1549D279" w14:textId="77777777" w:rsidR="00B37844" w:rsidRPr="00D827BA" w:rsidRDefault="00B37844" w:rsidP="00A751BC">
            <w:pPr>
              <w:pStyle w:val="numerykolumntab"/>
              <w:numPr>
                <w:ilvl w:val="0"/>
                <w:numId w:val="134"/>
              </w:numPr>
              <w:rPr>
                <w:rFonts w:ascii="Times New Roman" w:hAnsi="Times New Roman" w:cs="Times New Roman"/>
              </w:rPr>
            </w:pPr>
          </w:p>
        </w:tc>
        <w:tc>
          <w:tcPr>
            <w:tcW w:w="904" w:type="pct"/>
            <w:shd w:val="clear" w:color="auto" w:fill="B8CCE4" w:themeFill="accent1" w:themeFillTint="66"/>
            <w:vAlign w:val="center"/>
          </w:tcPr>
          <w:p w14:paraId="4C1C2341" w14:textId="77777777" w:rsidR="00B37844" w:rsidRPr="00D827BA" w:rsidRDefault="00B37844" w:rsidP="009515CA">
            <w:pPr>
              <w:pStyle w:val="numerykolumntab"/>
              <w:rPr>
                <w:rFonts w:ascii="Times New Roman" w:hAnsi="Times New Roman" w:cs="Times New Roman"/>
              </w:rPr>
            </w:pPr>
          </w:p>
        </w:tc>
        <w:tc>
          <w:tcPr>
            <w:tcW w:w="1283" w:type="pct"/>
            <w:shd w:val="clear" w:color="auto" w:fill="B8CCE4" w:themeFill="accent1" w:themeFillTint="66"/>
            <w:vAlign w:val="center"/>
          </w:tcPr>
          <w:p w14:paraId="6E815066" w14:textId="77777777" w:rsidR="00B37844" w:rsidRPr="00D827BA" w:rsidRDefault="00B37844" w:rsidP="009515CA">
            <w:pPr>
              <w:pStyle w:val="numerykolumntab"/>
              <w:rPr>
                <w:rFonts w:ascii="Times New Roman" w:hAnsi="Times New Roman" w:cs="Times New Roman"/>
              </w:rPr>
            </w:pPr>
          </w:p>
        </w:tc>
        <w:tc>
          <w:tcPr>
            <w:tcW w:w="1228" w:type="pct"/>
            <w:shd w:val="clear" w:color="auto" w:fill="B8CCE4" w:themeFill="accent1" w:themeFillTint="66"/>
            <w:vAlign w:val="center"/>
          </w:tcPr>
          <w:p w14:paraId="71F64673" w14:textId="77777777" w:rsidR="00B37844" w:rsidRPr="00D827BA" w:rsidRDefault="00B37844" w:rsidP="009515CA">
            <w:pPr>
              <w:pStyle w:val="numerykolumntab"/>
              <w:rPr>
                <w:rFonts w:ascii="Times New Roman" w:hAnsi="Times New Roman" w:cs="Times New Roman"/>
              </w:rPr>
            </w:pPr>
          </w:p>
        </w:tc>
        <w:tc>
          <w:tcPr>
            <w:tcW w:w="1052" w:type="pct"/>
            <w:shd w:val="clear" w:color="auto" w:fill="B8CCE4" w:themeFill="accent1" w:themeFillTint="66"/>
            <w:vAlign w:val="bottom"/>
          </w:tcPr>
          <w:p w14:paraId="735A8936" w14:textId="77777777" w:rsidR="00B37844" w:rsidRPr="00D827BA" w:rsidRDefault="00B37844" w:rsidP="009515CA">
            <w:pPr>
              <w:pStyle w:val="numerykolumntab"/>
              <w:rPr>
                <w:rFonts w:ascii="Times New Roman" w:hAnsi="Times New Roman" w:cs="Times New Roman"/>
              </w:rPr>
            </w:pPr>
          </w:p>
        </w:tc>
      </w:tr>
      <w:tr w:rsidR="00B37844" w:rsidRPr="005B0664" w14:paraId="37C4B0F4" w14:textId="77777777" w:rsidTr="00B37844">
        <w:trPr>
          <w:jc w:val="center"/>
        </w:trPr>
        <w:tc>
          <w:tcPr>
            <w:tcW w:w="533" w:type="pct"/>
          </w:tcPr>
          <w:p w14:paraId="3009B21E" w14:textId="6521D5F9" w:rsidR="00B37844" w:rsidRPr="00D827BA" w:rsidRDefault="00B37844" w:rsidP="00EF229A">
            <w:pPr>
              <w:pStyle w:val="Maztabela"/>
            </w:pPr>
            <w:r w:rsidRPr="00D827BA">
              <w:t>06</w:t>
            </w:r>
            <w:r w:rsidR="00E0474F">
              <w:t xml:space="preserve"> </w:t>
            </w:r>
            <w:r w:rsidRPr="00D827BA">
              <w:t>01</w:t>
            </w:r>
          </w:p>
        </w:tc>
        <w:tc>
          <w:tcPr>
            <w:tcW w:w="904" w:type="pct"/>
            <w:vAlign w:val="center"/>
          </w:tcPr>
          <w:p w14:paraId="7F02ED74" w14:textId="77777777" w:rsidR="00B37844" w:rsidRPr="00D827BA" w:rsidRDefault="00B37844" w:rsidP="00EF229A">
            <w:pPr>
              <w:pStyle w:val="Maztabela"/>
            </w:pPr>
            <w:r w:rsidRPr="00D827BA">
              <w:t>5,8</w:t>
            </w:r>
          </w:p>
        </w:tc>
        <w:tc>
          <w:tcPr>
            <w:tcW w:w="1283" w:type="pct"/>
            <w:vAlign w:val="center"/>
          </w:tcPr>
          <w:p w14:paraId="2E5C8310" w14:textId="77777777" w:rsidR="00B37844" w:rsidRPr="00D827BA" w:rsidRDefault="00B37844" w:rsidP="00EF229A">
            <w:pPr>
              <w:pStyle w:val="Maztabela"/>
            </w:pPr>
            <w:r w:rsidRPr="00D827BA">
              <w:t>0</w:t>
            </w:r>
          </w:p>
        </w:tc>
        <w:tc>
          <w:tcPr>
            <w:tcW w:w="1228" w:type="pct"/>
            <w:vAlign w:val="center"/>
          </w:tcPr>
          <w:p w14:paraId="2E1CC379" w14:textId="77777777" w:rsidR="00B37844" w:rsidRPr="00D827BA" w:rsidRDefault="00B37844" w:rsidP="00EF229A">
            <w:pPr>
              <w:pStyle w:val="Maztabela"/>
            </w:pPr>
            <w:r w:rsidRPr="00D827BA">
              <w:t>0</w:t>
            </w:r>
          </w:p>
        </w:tc>
        <w:tc>
          <w:tcPr>
            <w:tcW w:w="1052" w:type="pct"/>
            <w:vAlign w:val="bottom"/>
          </w:tcPr>
          <w:p w14:paraId="78217CFB" w14:textId="77777777" w:rsidR="00B37844" w:rsidRPr="00D827BA" w:rsidRDefault="00B37844" w:rsidP="00EF229A">
            <w:pPr>
              <w:pStyle w:val="Maztabela"/>
            </w:pPr>
            <w:r w:rsidRPr="00D827BA">
              <w:t>0</w:t>
            </w:r>
          </w:p>
        </w:tc>
      </w:tr>
      <w:tr w:rsidR="00B37844" w:rsidRPr="005B0664" w14:paraId="4706D8C3" w14:textId="77777777" w:rsidTr="00B37844">
        <w:trPr>
          <w:jc w:val="center"/>
        </w:trPr>
        <w:tc>
          <w:tcPr>
            <w:tcW w:w="533" w:type="pct"/>
          </w:tcPr>
          <w:p w14:paraId="0FC55F94" w14:textId="5BEDAE16" w:rsidR="00B37844" w:rsidRPr="00D827BA" w:rsidRDefault="00B37844" w:rsidP="00EF229A">
            <w:pPr>
              <w:pStyle w:val="Maztabela"/>
            </w:pPr>
            <w:r w:rsidRPr="00D827BA">
              <w:t>06</w:t>
            </w:r>
            <w:r w:rsidR="00E0474F">
              <w:t xml:space="preserve"> </w:t>
            </w:r>
            <w:r w:rsidRPr="00D827BA">
              <w:t>02</w:t>
            </w:r>
          </w:p>
        </w:tc>
        <w:tc>
          <w:tcPr>
            <w:tcW w:w="904" w:type="pct"/>
            <w:vAlign w:val="center"/>
          </w:tcPr>
          <w:p w14:paraId="21F06990" w14:textId="77777777" w:rsidR="00B37844" w:rsidRPr="00D827BA" w:rsidRDefault="00B37844" w:rsidP="00EF229A">
            <w:pPr>
              <w:pStyle w:val="Maztabela"/>
            </w:pPr>
            <w:r w:rsidRPr="00D827BA">
              <w:t>0,1</w:t>
            </w:r>
          </w:p>
        </w:tc>
        <w:tc>
          <w:tcPr>
            <w:tcW w:w="1283" w:type="pct"/>
            <w:vAlign w:val="center"/>
          </w:tcPr>
          <w:p w14:paraId="1F0E8704" w14:textId="77777777" w:rsidR="00B37844" w:rsidRPr="00D827BA" w:rsidRDefault="00B37844" w:rsidP="00EF229A">
            <w:pPr>
              <w:pStyle w:val="Maztabela"/>
            </w:pPr>
            <w:r w:rsidRPr="00D827BA">
              <w:t>0</w:t>
            </w:r>
          </w:p>
        </w:tc>
        <w:tc>
          <w:tcPr>
            <w:tcW w:w="1228" w:type="pct"/>
            <w:vAlign w:val="center"/>
          </w:tcPr>
          <w:p w14:paraId="0B5E65CB" w14:textId="77777777" w:rsidR="00B37844" w:rsidRPr="00D827BA" w:rsidRDefault="00B37844" w:rsidP="00EF229A">
            <w:pPr>
              <w:pStyle w:val="Maztabela"/>
            </w:pPr>
            <w:r w:rsidRPr="00D827BA">
              <w:t>0</w:t>
            </w:r>
          </w:p>
        </w:tc>
        <w:tc>
          <w:tcPr>
            <w:tcW w:w="1052" w:type="pct"/>
            <w:vAlign w:val="bottom"/>
          </w:tcPr>
          <w:p w14:paraId="5B46D283" w14:textId="77777777" w:rsidR="00B37844" w:rsidRPr="00D827BA" w:rsidRDefault="00B37844" w:rsidP="00EF229A">
            <w:pPr>
              <w:pStyle w:val="Maztabela"/>
            </w:pPr>
            <w:r w:rsidRPr="00D827BA">
              <w:t>0</w:t>
            </w:r>
          </w:p>
        </w:tc>
      </w:tr>
      <w:tr w:rsidR="00B37844" w:rsidRPr="005B0664" w14:paraId="45D86EF5" w14:textId="77777777" w:rsidTr="00B37844">
        <w:trPr>
          <w:jc w:val="center"/>
        </w:trPr>
        <w:tc>
          <w:tcPr>
            <w:tcW w:w="533" w:type="pct"/>
          </w:tcPr>
          <w:p w14:paraId="6CB67D44" w14:textId="6C2691DC" w:rsidR="00B37844" w:rsidRPr="00D827BA" w:rsidRDefault="00B37844" w:rsidP="00EF229A">
            <w:pPr>
              <w:pStyle w:val="Maztabela"/>
            </w:pPr>
            <w:r w:rsidRPr="00D827BA">
              <w:t>06</w:t>
            </w:r>
            <w:r w:rsidR="00E0474F">
              <w:t xml:space="preserve"> </w:t>
            </w:r>
            <w:r w:rsidRPr="00D827BA">
              <w:t>03</w:t>
            </w:r>
          </w:p>
        </w:tc>
        <w:tc>
          <w:tcPr>
            <w:tcW w:w="904" w:type="pct"/>
            <w:vAlign w:val="center"/>
          </w:tcPr>
          <w:p w14:paraId="2FF07E09" w14:textId="77777777" w:rsidR="00B37844" w:rsidRPr="00D827BA" w:rsidRDefault="00B37844" w:rsidP="00EF229A">
            <w:pPr>
              <w:pStyle w:val="Maztabela"/>
            </w:pPr>
            <w:r w:rsidRPr="00D827BA">
              <w:t>103,8</w:t>
            </w:r>
          </w:p>
        </w:tc>
        <w:tc>
          <w:tcPr>
            <w:tcW w:w="1283" w:type="pct"/>
            <w:vAlign w:val="center"/>
          </w:tcPr>
          <w:p w14:paraId="381FDB23" w14:textId="77777777" w:rsidR="00B37844" w:rsidRPr="00D827BA" w:rsidRDefault="00B37844" w:rsidP="00EF229A">
            <w:pPr>
              <w:pStyle w:val="Maztabela"/>
            </w:pPr>
            <w:r w:rsidRPr="00D827BA">
              <w:t>2,4</w:t>
            </w:r>
          </w:p>
        </w:tc>
        <w:tc>
          <w:tcPr>
            <w:tcW w:w="1228" w:type="pct"/>
            <w:vAlign w:val="center"/>
          </w:tcPr>
          <w:p w14:paraId="3926AC93" w14:textId="77777777" w:rsidR="00B37844" w:rsidRPr="00D827BA" w:rsidRDefault="00B37844" w:rsidP="00EF229A">
            <w:pPr>
              <w:pStyle w:val="Maztabela"/>
            </w:pPr>
            <w:r w:rsidRPr="00D827BA">
              <w:t>6,6</w:t>
            </w:r>
          </w:p>
        </w:tc>
        <w:tc>
          <w:tcPr>
            <w:tcW w:w="1052" w:type="pct"/>
            <w:vAlign w:val="bottom"/>
          </w:tcPr>
          <w:p w14:paraId="6441A80A" w14:textId="77777777" w:rsidR="00B37844" w:rsidRPr="00D827BA" w:rsidRDefault="00B37844" w:rsidP="00EF229A">
            <w:pPr>
              <w:pStyle w:val="Maztabela"/>
            </w:pPr>
            <w:r w:rsidRPr="00D827BA">
              <w:t>9</w:t>
            </w:r>
          </w:p>
        </w:tc>
      </w:tr>
      <w:tr w:rsidR="00B37844" w:rsidRPr="005B0664" w14:paraId="3F4A197E" w14:textId="77777777" w:rsidTr="00B37844">
        <w:trPr>
          <w:jc w:val="center"/>
        </w:trPr>
        <w:tc>
          <w:tcPr>
            <w:tcW w:w="533" w:type="pct"/>
          </w:tcPr>
          <w:p w14:paraId="1B25995A" w14:textId="56B6B874" w:rsidR="00B37844" w:rsidRPr="00D827BA" w:rsidRDefault="00B37844" w:rsidP="00EF229A">
            <w:pPr>
              <w:pStyle w:val="Maztabela"/>
            </w:pPr>
            <w:r w:rsidRPr="00D827BA">
              <w:t>06</w:t>
            </w:r>
            <w:r w:rsidR="00E0474F">
              <w:t xml:space="preserve"> </w:t>
            </w:r>
            <w:r w:rsidRPr="00D827BA">
              <w:t>04</w:t>
            </w:r>
          </w:p>
        </w:tc>
        <w:tc>
          <w:tcPr>
            <w:tcW w:w="904" w:type="pct"/>
            <w:vAlign w:val="center"/>
          </w:tcPr>
          <w:p w14:paraId="0C78DE33" w14:textId="77777777" w:rsidR="00B37844" w:rsidRPr="00D827BA" w:rsidRDefault="00B37844" w:rsidP="00EF229A">
            <w:pPr>
              <w:pStyle w:val="Maztabela"/>
            </w:pPr>
            <w:r w:rsidRPr="00D827BA">
              <w:t>0</w:t>
            </w:r>
          </w:p>
        </w:tc>
        <w:tc>
          <w:tcPr>
            <w:tcW w:w="1283" w:type="pct"/>
            <w:vAlign w:val="center"/>
          </w:tcPr>
          <w:p w14:paraId="13F10F77" w14:textId="77777777" w:rsidR="00B37844" w:rsidRPr="00D827BA" w:rsidRDefault="00B37844" w:rsidP="00EF229A">
            <w:pPr>
              <w:pStyle w:val="Maztabela"/>
            </w:pPr>
            <w:r w:rsidRPr="00D827BA">
              <w:t>0</w:t>
            </w:r>
          </w:p>
        </w:tc>
        <w:tc>
          <w:tcPr>
            <w:tcW w:w="1228" w:type="pct"/>
            <w:vAlign w:val="center"/>
          </w:tcPr>
          <w:p w14:paraId="21EAFFE8" w14:textId="77777777" w:rsidR="00B37844" w:rsidRPr="00D827BA" w:rsidRDefault="00B37844" w:rsidP="00EF229A">
            <w:pPr>
              <w:pStyle w:val="Maztabela"/>
            </w:pPr>
            <w:r w:rsidRPr="00D827BA">
              <w:t>0</w:t>
            </w:r>
          </w:p>
        </w:tc>
        <w:tc>
          <w:tcPr>
            <w:tcW w:w="1052" w:type="pct"/>
            <w:vAlign w:val="bottom"/>
          </w:tcPr>
          <w:p w14:paraId="679AF8DD" w14:textId="77777777" w:rsidR="00B37844" w:rsidRPr="00D827BA" w:rsidRDefault="00B37844" w:rsidP="00EF229A">
            <w:pPr>
              <w:pStyle w:val="Maztabela"/>
            </w:pPr>
            <w:r w:rsidRPr="00D827BA">
              <w:t>0</w:t>
            </w:r>
          </w:p>
        </w:tc>
      </w:tr>
      <w:tr w:rsidR="00B37844" w:rsidRPr="005B0664" w14:paraId="3CA4CF6B" w14:textId="77777777" w:rsidTr="00B37844">
        <w:trPr>
          <w:jc w:val="center"/>
        </w:trPr>
        <w:tc>
          <w:tcPr>
            <w:tcW w:w="533" w:type="pct"/>
          </w:tcPr>
          <w:p w14:paraId="18C0BD22" w14:textId="75062172" w:rsidR="00B37844" w:rsidRPr="00D827BA" w:rsidRDefault="00B37844" w:rsidP="00EF229A">
            <w:pPr>
              <w:pStyle w:val="Maztabela"/>
            </w:pPr>
            <w:r w:rsidRPr="00D827BA">
              <w:t>06</w:t>
            </w:r>
            <w:r w:rsidR="00E0474F">
              <w:t xml:space="preserve"> </w:t>
            </w:r>
            <w:r w:rsidRPr="00D827BA">
              <w:t>05</w:t>
            </w:r>
          </w:p>
        </w:tc>
        <w:tc>
          <w:tcPr>
            <w:tcW w:w="904" w:type="pct"/>
            <w:vAlign w:val="center"/>
          </w:tcPr>
          <w:p w14:paraId="35248A55" w14:textId="77777777" w:rsidR="00B37844" w:rsidRPr="00D827BA" w:rsidRDefault="00B37844" w:rsidP="00EF229A">
            <w:pPr>
              <w:pStyle w:val="Maztabela"/>
            </w:pPr>
            <w:r w:rsidRPr="00D827BA">
              <w:t>365,8</w:t>
            </w:r>
          </w:p>
        </w:tc>
        <w:tc>
          <w:tcPr>
            <w:tcW w:w="1283" w:type="pct"/>
            <w:vAlign w:val="center"/>
          </w:tcPr>
          <w:p w14:paraId="55DBB592" w14:textId="77777777" w:rsidR="00B37844" w:rsidRPr="00D827BA" w:rsidRDefault="00B37844" w:rsidP="00EF229A">
            <w:pPr>
              <w:pStyle w:val="Maztabela"/>
            </w:pPr>
            <w:r w:rsidRPr="00D827BA">
              <w:t>7,5</w:t>
            </w:r>
          </w:p>
        </w:tc>
        <w:tc>
          <w:tcPr>
            <w:tcW w:w="1228" w:type="pct"/>
            <w:vAlign w:val="center"/>
          </w:tcPr>
          <w:p w14:paraId="68D181F2" w14:textId="77777777" w:rsidR="00B37844" w:rsidRPr="00D827BA" w:rsidRDefault="00B37844" w:rsidP="00EF229A">
            <w:pPr>
              <w:pStyle w:val="Maztabela"/>
            </w:pPr>
            <w:r w:rsidRPr="00D827BA">
              <w:t>0,6</w:t>
            </w:r>
          </w:p>
        </w:tc>
        <w:tc>
          <w:tcPr>
            <w:tcW w:w="1052" w:type="pct"/>
            <w:vAlign w:val="bottom"/>
          </w:tcPr>
          <w:p w14:paraId="00EA6EAF" w14:textId="77777777" w:rsidR="00B37844" w:rsidRPr="00D827BA" w:rsidRDefault="00B37844" w:rsidP="00EF229A">
            <w:pPr>
              <w:pStyle w:val="Maztabela"/>
            </w:pPr>
            <w:r w:rsidRPr="00D827BA">
              <w:t>8,1</w:t>
            </w:r>
          </w:p>
        </w:tc>
      </w:tr>
      <w:tr w:rsidR="00B37844" w:rsidRPr="005B0664" w14:paraId="47672382" w14:textId="77777777" w:rsidTr="00B37844">
        <w:trPr>
          <w:jc w:val="center"/>
        </w:trPr>
        <w:tc>
          <w:tcPr>
            <w:tcW w:w="533" w:type="pct"/>
          </w:tcPr>
          <w:p w14:paraId="19B61D48" w14:textId="1D884E40" w:rsidR="00B37844" w:rsidRPr="00D827BA" w:rsidRDefault="00B37844" w:rsidP="00EF229A">
            <w:pPr>
              <w:pStyle w:val="Maztabela"/>
            </w:pPr>
            <w:r w:rsidRPr="00D827BA">
              <w:t>06</w:t>
            </w:r>
            <w:r w:rsidR="00E0474F">
              <w:t xml:space="preserve"> </w:t>
            </w:r>
            <w:r w:rsidRPr="00D827BA">
              <w:t>06</w:t>
            </w:r>
          </w:p>
        </w:tc>
        <w:tc>
          <w:tcPr>
            <w:tcW w:w="904" w:type="pct"/>
            <w:vAlign w:val="center"/>
          </w:tcPr>
          <w:p w14:paraId="7A8E1730" w14:textId="77777777" w:rsidR="00B37844" w:rsidRPr="00D827BA" w:rsidRDefault="00B37844" w:rsidP="00EF229A">
            <w:pPr>
              <w:pStyle w:val="Maztabela"/>
            </w:pPr>
            <w:r w:rsidRPr="00D827BA">
              <w:t>0,4</w:t>
            </w:r>
          </w:p>
        </w:tc>
        <w:tc>
          <w:tcPr>
            <w:tcW w:w="1283" w:type="pct"/>
            <w:vAlign w:val="center"/>
          </w:tcPr>
          <w:p w14:paraId="381C89F1" w14:textId="77777777" w:rsidR="00B37844" w:rsidRPr="00D827BA" w:rsidRDefault="00B37844" w:rsidP="00EF229A">
            <w:pPr>
              <w:pStyle w:val="Maztabela"/>
            </w:pPr>
            <w:r w:rsidRPr="00D827BA">
              <w:t>0,2</w:t>
            </w:r>
          </w:p>
        </w:tc>
        <w:tc>
          <w:tcPr>
            <w:tcW w:w="1228" w:type="pct"/>
            <w:vAlign w:val="center"/>
          </w:tcPr>
          <w:p w14:paraId="39E4C5FB" w14:textId="77777777" w:rsidR="00B37844" w:rsidRPr="00D827BA" w:rsidRDefault="00B37844" w:rsidP="00EF229A">
            <w:pPr>
              <w:pStyle w:val="Maztabela"/>
            </w:pPr>
            <w:r w:rsidRPr="00D827BA">
              <w:t>0</w:t>
            </w:r>
          </w:p>
        </w:tc>
        <w:tc>
          <w:tcPr>
            <w:tcW w:w="1052" w:type="pct"/>
            <w:vAlign w:val="bottom"/>
          </w:tcPr>
          <w:p w14:paraId="4F533D65" w14:textId="77777777" w:rsidR="00B37844" w:rsidRPr="00D827BA" w:rsidRDefault="00B37844" w:rsidP="00EF229A">
            <w:pPr>
              <w:pStyle w:val="Maztabela"/>
            </w:pPr>
            <w:r w:rsidRPr="00D827BA">
              <w:t>0,2</w:t>
            </w:r>
          </w:p>
        </w:tc>
      </w:tr>
      <w:tr w:rsidR="00B37844" w:rsidRPr="005B0664" w14:paraId="2B56DC83" w14:textId="77777777" w:rsidTr="00B37844">
        <w:trPr>
          <w:jc w:val="center"/>
        </w:trPr>
        <w:tc>
          <w:tcPr>
            <w:tcW w:w="533" w:type="pct"/>
          </w:tcPr>
          <w:p w14:paraId="5ACA0792" w14:textId="17FD0449" w:rsidR="00B37844" w:rsidRPr="00D827BA" w:rsidRDefault="00B37844" w:rsidP="00EF229A">
            <w:pPr>
              <w:pStyle w:val="Maztabela"/>
            </w:pPr>
            <w:r w:rsidRPr="00D827BA">
              <w:t>06</w:t>
            </w:r>
            <w:r w:rsidR="00E0474F">
              <w:t xml:space="preserve"> </w:t>
            </w:r>
            <w:r w:rsidRPr="00D827BA">
              <w:t>07</w:t>
            </w:r>
          </w:p>
        </w:tc>
        <w:tc>
          <w:tcPr>
            <w:tcW w:w="904" w:type="pct"/>
            <w:vAlign w:val="center"/>
          </w:tcPr>
          <w:p w14:paraId="1391419C" w14:textId="77777777" w:rsidR="00B37844" w:rsidRPr="00D827BA" w:rsidRDefault="00B37844" w:rsidP="00EF229A">
            <w:pPr>
              <w:pStyle w:val="Maztabela"/>
            </w:pPr>
            <w:r w:rsidRPr="00D827BA">
              <w:t>7,5</w:t>
            </w:r>
          </w:p>
        </w:tc>
        <w:tc>
          <w:tcPr>
            <w:tcW w:w="1283" w:type="pct"/>
            <w:vAlign w:val="center"/>
          </w:tcPr>
          <w:p w14:paraId="468EC1C8" w14:textId="77777777" w:rsidR="00B37844" w:rsidRPr="00D827BA" w:rsidRDefault="00B37844" w:rsidP="00EF229A">
            <w:pPr>
              <w:pStyle w:val="Maztabela"/>
            </w:pPr>
            <w:r w:rsidRPr="00D827BA">
              <w:t>0,6</w:t>
            </w:r>
          </w:p>
        </w:tc>
        <w:tc>
          <w:tcPr>
            <w:tcW w:w="1228" w:type="pct"/>
            <w:vAlign w:val="center"/>
          </w:tcPr>
          <w:p w14:paraId="6DACF3C4" w14:textId="77777777" w:rsidR="00B37844" w:rsidRPr="00D827BA" w:rsidRDefault="00B37844" w:rsidP="00EF229A">
            <w:pPr>
              <w:pStyle w:val="Maztabela"/>
            </w:pPr>
            <w:r w:rsidRPr="00D827BA">
              <w:t>0</w:t>
            </w:r>
          </w:p>
        </w:tc>
        <w:tc>
          <w:tcPr>
            <w:tcW w:w="1052" w:type="pct"/>
            <w:vAlign w:val="bottom"/>
          </w:tcPr>
          <w:p w14:paraId="57DBEE6E" w14:textId="77777777" w:rsidR="00B37844" w:rsidRPr="00D827BA" w:rsidRDefault="00B37844" w:rsidP="00EF229A">
            <w:pPr>
              <w:pStyle w:val="Maztabela"/>
            </w:pPr>
            <w:r w:rsidRPr="00D827BA">
              <w:t>0,6</w:t>
            </w:r>
          </w:p>
        </w:tc>
      </w:tr>
      <w:tr w:rsidR="00B37844" w:rsidRPr="005B0664" w14:paraId="2BA79DDB" w14:textId="77777777" w:rsidTr="00B37844">
        <w:trPr>
          <w:jc w:val="center"/>
        </w:trPr>
        <w:tc>
          <w:tcPr>
            <w:tcW w:w="533" w:type="pct"/>
          </w:tcPr>
          <w:p w14:paraId="3E564C4E" w14:textId="45976C92" w:rsidR="00B37844" w:rsidRPr="00D827BA" w:rsidRDefault="00B37844" w:rsidP="00EF229A">
            <w:pPr>
              <w:pStyle w:val="Maztabela"/>
            </w:pPr>
            <w:r w:rsidRPr="00D827BA">
              <w:t>06</w:t>
            </w:r>
            <w:r w:rsidR="00E0474F">
              <w:t xml:space="preserve"> </w:t>
            </w:r>
            <w:r w:rsidRPr="00D827BA">
              <w:t>08</w:t>
            </w:r>
          </w:p>
        </w:tc>
        <w:tc>
          <w:tcPr>
            <w:tcW w:w="904" w:type="pct"/>
            <w:vAlign w:val="center"/>
          </w:tcPr>
          <w:p w14:paraId="0FBA2774" w14:textId="77777777" w:rsidR="00B37844" w:rsidRPr="00D827BA" w:rsidRDefault="00B37844" w:rsidP="00EF229A">
            <w:pPr>
              <w:pStyle w:val="Maztabela"/>
            </w:pPr>
            <w:r w:rsidRPr="00D827BA">
              <w:t>2,1</w:t>
            </w:r>
          </w:p>
        </w:tc>
        <w:tc>
          <w:tcPr>
            <w:tcW w:w="1283" w:type="pct"/>
            <w:vAlign w:val="center"/>
          </w:tcPr>
          <w:p w14:paraId="73883BD1" w14:textId="77777777" w:rsidR="00B37844" w:rsidRPr="00D827BA" w:rsidRDefault="00B37844" w:rsidP="00EF229A">
            <w:pPr>
              <w:pStyle w:val="Maztabela"/>
            </w:pPr>
            <w:r w:rsidRPr="00D827BA">
              <w:t>0,3</w:t>
            </w:r>
          </w:p>
        </w:tc>
        <w:tc>
          <w:tcPr>
            <w:tcW w:w="1228" w:type="pct"/>
            <w:vAlign w:val="center"/>
          </w:tcPr>
          <w:p w14:paraId="4C6BC759" w14:textId="77777777" w:rsidR="00B37844" w:rsidRPr="00D827BA" w:rsidRDefault="00B37844" w:rsidP="00EF229A">
            <w:pPr>
              <w:pStyle w:val="Maztabela"/>
            </w:pPr>
            <w:r w:rsidRPr="00D827BA">
              <w:t>0</w:t>
            </w:r>
          </w:p>
        </w:tc>
        <w:tc>
          <w:tcPr>
            <w:tcW w:w="1052" w:type="pct"/>
            <w:vAlign w:val="bottom"/>
          </w:tcPr>
          <w:p w14:paraId="617DA173" w14:textId="77777777" w:rsidR="00B37844" w:rsidRPr="00D827BA" w:rsidRDefault="00B37844" w:rsidP="00EF229A">
            <w:pPr>
              <w:pStyle w:val="Maztabela"/>
            </w:pPr>
            <w:r w:rsidRPr="00D827BA">
              <w:t>0,3</w:t>
            </w:r>
          </w:p>
        </w:tc>
      </w:tr>
      <w:tr w:rsidR="00B37844" w:rsidRPr="005B0664" w14:paraId="43B5E93D" w14:textId="77777777" w:rsidTr="00B37844">
        <w:trPr>
          <w:jc w:val="center"/>
        </w:trPr>
        <w:tc>
          <w:tcPr>
            <w:tcW w:w="533" w:type="pct"/>
          </w:tcPr>
          <w:p w14:paraId="585FB5AC" w14:textId="51A6ED6D" w:rsidR="00B37844" w:rsidRPr="00D827BA" w:rsidRDefault="00B37844" w:rsidP="00EF229A">
            <w:pPr>
              <w:pStyle w:val="Maztabela"/>
            </w:pPr>
            <w:r w:rsidRPr="00D827BA">
              <w:t>06</w:t>
            </w:r>
            <w:r w:rsidR="00E0474F">
              <w:t xml:space="preserve"> </w:t>
            </w:r>
            <w:r w:rsidRPr="00D827BA">
              <w:t>09</w:t>
            </w:r>
          </w:p>
        </w:tc>
        <w:tc>
          <w:tcPr>
            <w:tcW w:w="904" w:type="pct"/>
            <w:vAlign w:val="center"/>
          </w:tcPr>
          <w:p w14:paraId="6AC95C87" w14:textId="77777777" w:rsidR="00B37844" w:rsidRPr="00D827BA" w:rsidRDefault="00B37844" w:rsidP="00EF229A">
            <w:pPr>
              <w:pStyle w:val="Maztabela"/>
            </w:pPr>
            <w:r w:rsidRPr="00D827BA">
              <w:t>1850,8</w:t>
            </w:r>
          </w:p>
        </w:tc>
        <w:tc>
          <w:tcPr>
            <w:tcW w:w="1283" w:type="pct"/>
            <w:vAlign w:val="center"/>
          </w:tcPr>
          <w:p w14:paraId="49EF871A" w14:textId="77777777" w:rsidR="00B37844" w:rsidRPr="00D827BA" w:rsidRDefault="00B37844" w:rsidP="00EF229A">
            <w:pPr>
              <w:pStyle w:val="Maztabela"/>
            </w:pPr>
            <w:r w:rsidRPr="00D827BA">
              <w:t>1850,7</w:t>
            </w:r>
          </w:p>
        </w:tc>
        <w:tc>
          <w:tcPr>
            <w:tcW w:w="1228" w:type="pct"/>
            <w:vAlign w:val="center"/>
          </w:tcPr>
          <w:p w14:paraId="051EC531" w14:textId="77777777" w:rsidR="00B37844" w:rsidRPr="00D827BA" w:rsidRDefault="00B37844" w:rsidP="00EF229A">
            <w:pPr>
              <w:pStyle w:val="Maztabela"/>
            </w:pPr>
            <w:r w:rsidRPr="00D827BA">
              <w:t>0</w:t>
            </w:r>
          </w:p>
        </w:tc>
        <w:tc>
          <w:tcPr>
            <w:tcW w:w="1052" w:type="pct"/>
            <w:vAlign w:val="bottom"/>
          </w:tcPr>
          <w:p w14:paraId="251C24A1" w14:textId="77777777" w:rsidR="00B37844" w:rsidRPr="00D827BA" w:rsidRDefault="00B37844" w:rsidP="00EF229A">
            <w:pPr>
              <w:pStyle w:val="Maztabela"/>
            </w:pPr>
            <w:r w:rsidRPr="00D827BA">
              <w:t>1850,7</w:t>
            </w:r>
          </w:p>
        </w:tc>
      </w:tr>
      <w:tr w:rsidR="00B37844" w:rsidRPr="005B0664" w14:paraId="4F6CE5CB" w14:textId="77777777" w:rsidTr="00B37844">
        <w:trPr>
          <w:jc w:val="center"/>
        </w:trPr>
        <w:tc>
          <w:tcPr>
            <w:tcW w:w="533" w:type="pct"/>
          </w:tcPr>
          <w:p w14:paraId="34C19E34" w14:textId="2D3FDEAA" w:rsidR="00B37844" w:rsidRPr="00D827BA" w:rsidRDefault="00B37844" w:rsidP="00EF229A">
            <w:pPr>
              <w:pStyle w:val="Maztabela"/>
            </w:pPr>
            <w:r w:rsidRPr="00D827BA">
              <w:t>06</w:t>
            </w:r>
            <w:r w:rsidR="00E0474F">
              <w:t xml:space="preserve"> </w:t>
            </w:r>
            <w:r w:rsidRPr="00D827BA">
              <w:t>10</w:t>
            </w:r>
          </w:p>
        </w:tc>
        <w:tc>
          <w:tcPr>
            <w:tcW w:w="904" w:type="pct"/>
            <w:vAlign w:val="center"/>
          </w:tcPr>
          <w:p w14:paraId="02DF10F4" w14:textId="77777777" w:rsidR="00B37844" w:rsidRPr="00D827BA" w:rsidRDefault="00B37844" w:rsidP="00EF229A">
            <w:pPr>
              <w:pStyle w:val="Maztabela"/>
            </w:pPr>
            <w:r w:rsidRPr="00D827BA">
              <w:t>6,7</w:t>
            </w:r>
          </w:p>
        </w:tc>
        <w:tc>
          <w:tcPr>
            <w:tcW w:w="1283" w:type="pct"/>
            <w:vAlign w:val="center"/>
          </w:tcPr>
          <w:p w14:paraId="429A0EDF" w14:textId="77777777" w:rsidR="00B37844" w:rsidRPr="00D827BA" w:rsidRDefault="00B37844" w:rsidP="00EF229A">
            <w:pPr>
              <w:pStyle w:val="Maztabela"/>
            </w:pPr>
            <w:r w:rsidRPr="00D827BA">
              <w:t>0</w:t>
            </w:r>
          </w:p>
        </w:tc>
        <w:tc>
          <w:tcPr>
            <w:tcW w:w="1228" w:type="pct"/>
            <w:vAlign w:val="center"/>
          </w:tcPr>
          <w:p w14:paraId="2B395DA1" w14:textId="77777777" w:rsidR="00B37844" w:rsidRPr="00D827BA" w:rsidRDefault="00B37844" w:rsidP="00EF229A">
            <w:pPr>
              <w:pStyle w:val="Maztabela"/>
            </w:pPr>
            <w:r w:rsidRPr="00D827BA">
              <w:t>0,1</w:t>
            </w:r>
          </w:p>
        </w:tc>
        <w:tc>
          <w:tcPr>
            <w:tcW w:w="1052" w:type="pct"/>
            <w:vAlign w:val="bottom"/>
          </w:tcPr>
          <w:p w14:paraId="1C359A4B" w14:textId="77777777" w:rsidR="00B37844" w:rsidRPr="00D827BA" w:rsidRDefault="00B37844" w:rsidP="00EF229A">
            <w:pPr>
              <w:pStyle w:val="Maztabela"/>
            </w:pPr>
            <w:r w:rsidRPr="00D827BA">
              <w:t>0,1</w:t>
            </w:r>
          </w:p>
        </w:tc>
      </w:tr>
      <w:tr w:rsidR="00B37844" w:rsidRPr="005B0664" w14:paraId="7AD88F6D" w14:textId="77777777" w:rsidTr="00B37844">
        <w:trPr>
          <w:jc w:val="center"/>
        </w:trPr>
        <w:tc>
          <w:tcPr>
            <w:tcW w:w="533" w:type="pct"/>
          </w:tcPr>
          <w:p w14:paraId="1FB87F94" w14:textId="655E5F2A" w:rsidR="00B37844" w:rsidRPr="00D827BA" w:rsidRDefault="00B37844" w:rsidP="00EF229A">
            <w:pPr>
              <w:pStyle w:val="Maztabela"/>
            </w:pPr>
            <w:r w:rsidRPr="00D827BA">
              <w:t>06</w:t>
            </w:r>
            <w:r w:rsidR="00E0474F">
              <w:t xml:space="preserve"> </w:t>
            </w:r>
            <w:r w:rsidRPr="00D827BA">
              <w:t>11</w:t>
            </w:r>
          </w:p>
        </w:tc>
        <w:tc>
          <w:tcPr>
            <w:tcW w:w="904" w:type="pct"/>
            <w:vAlign w:val="center"/>
          </w:tcPr>
          <w:p w14:paraId="04031AA6" w14:textId="77777777" w:rsidR="00B37844" w:rsidRPr="00D827BA" w:rsidRDefault="00B37844" w:rsidP="00EF229A">
            <w:pPr>
              <w:pStyle w:val="Maztabela"/>
            </w:pPr>
            <w:r w:rsidRPr="00D827BA">
              <w:t>112,3</w:t>
            </w:r>
          </w:p>
        </w:tc>
        <w:tc>
          <w:tcPr>
            <w:tcW w:w="1283" w:type="pct"/>
            <w:vAlign w:val="center"/>
          </w:tcPr>
          <w:p w14:paraId="06220988" w14:textId="77777777" w:rsidR="00B37844" w:rsidRPr="00D827BA" w:rsidRDefault="00B37844" w:rsidP="00EF229A">
            <w:pPr>
              <w:pStyle w:val="Maztabela"/>
            </w:pPr>
            <w:r w:rsidRPr="00D827BA">
              <w:t>0</w:t>
            </w:r>
          </w:p>
        </w:tc>
        <w:tc>
          <w:tcPr>
            <w:tcW w:w="1228" w:type="pct"/>
            <w:vAlign w:val="center"/>
          </w:tcPr>
          <w:p w14:paraId="62D454DC" w14:textId="77777777" w:rsidR="00B37844" w:rsidRPr="00D827BA" w:rsidRDefault="00B37844" w:rsidP="00EF229A">
            <w:pPr>
              <w:pStyle w:val="Maztabela"/>
            </w:pPr>
            <w:r w:rsidRPr="00D827BA">
              <w:t>40,1</w:t>
            </w:r>
          </w:p>
        </w:tc>
        <w:tc>
          <w:tcPr>
            <w:tcW w:w="1052" w:type="pct"/>
            <w:vAlign w:val="bottom"/>
          </w:tcPr>
          <w:p w14:paraId="521B42A5" w14:textId="77777777" w:rsidR="00B37844" w:rsidRPr="00D827BA" w:rsidRDefault="00B37844" w:rsidP="00EF229A">
            <w:pPr>
              <w:pStyle w:val="Maztabela"/>
            </w:pPr>
            <w:r w:rsidRPr="00D827BA">
              <w:t>40,1</w:t>
            </w:r>
          </w:p>
        </w:tc>
      </w:tr>
      <w:tr w:rsidR="00B37844" w:rsidRPr="005B0664" w14:paraId="0F16ACF6" w14:textId="77777777" w:rsidTr="00B37844">
        <w:trPr>
          <w:jc w:val="center"/>
        </w:trPr>
        <w:tc>
          <w:tcPr>
            <w:tcW w:w="533" w:type="pct"/>
          </w:tcPr>
          <w:p w14:paraId="6103407B" w14:textId="3676EC57" w:rsidR="00B37844" w:rsidRPr="00D827BA" w:rsidRDefault="00B37844" w:rsidP="00EF229A">
            <w:pPr>
              <w:pStyle w:val="Maztabela"/>
            </w:pPr>
            <w:r w:rsidRPr="00D827BA">
              <w:t>06</w:t>
            </w:r>
            <w:r w:rsidR="00E0474F">
              <w:t xml:space="preserve"> </w:t>
            </w:r>
            <w:r w:rsidRPr="00D827BA">
              <w:t>13</w:t>
            </w:r>
          </w:p>
        </w:tc>
        <w:tc>
          <w:tcPr>
            <w:tcW w:w="904" w:type="pct"/>
            <w:vAlign w:val="center"/>
          </w:tcPr>
          <w:p w14:paraId="54CDA080" w14:textId="77777777" w:rsidR="00B37844" w:rsidRPr="00D827BA" w:rsidRDefault="00B37844" w:rsidP="00EF229A">
            <w:pPr>
              <w:pStyle w:val="Maztabela"/>
            </w:pPr>
            <w:r w:rsidRPr="00D827BA">
              <w:t>3,5</w:t>
            </w:r>
          </w:p>
        </w:tc>
        <w:tc>
          <w:tcPr>
            <w:tcW w:w="1283" w:type="pct"/>
            <w:vAlign w:val="center"/>
          </w:tcPr>
          <w:p w14:paraId="6F9324F7" w14:textId="77777777" w:rsidR="00B37844" w:rsidRPr="00D827BA" w:rsidRDefault="00B37844" w:rsidP="00EF229A">
            <w:pPr>
              <w:pStyle w:val="Maztabela"/>
            </w:pPr>
            <w:r w:rsidRPr="00D827BA">
              <w:t>0,9</w:t>
            </w:r>
          </w:p>
        </w:tc>
        <w:tc>
          <w:tcPr>
            <w:tcW w:w="1228" w:type="pct"/>
            <w:vAlign w:val="center"/>
          </w:tcPr>
          <w:p w14:paraId="7AFE0918" w14:textId="77777777" w:rsidR="00B37844" w:rsidRPr="00D827BA" w:rsidRDefault="00B37844" w:rsidP="00EF229A">
            <w:pPr>
              <w:pStyle w:val="Maztabela"/>
            </w:pPr>
            <w:r w:rsidRPr="00D827BA">
              <w:t>0</w:t>
            </w:r>
          </w:p>
        </w:tc>
        <w:tc>
          <w:tcPr>
            <w:tcW w:w="1052" w:type="pct"/>
            <w:vAlign w:val="bottom"/>
          </w:tcPr>
          <w:p w14:paraId="3ADEC41F" w14:textId="77777777" w:rsidR="00B37844" w:rsidRPr="00D827BA" w:rsidRDefault="00B37844" w:rsidP="00EF229A">
            <w:pPr>
              <w:pStyle w:val="Maztabela"/>
            </w:pPr>
            <w:r w:rsidRPr="00D827BA">
              <w:t>0,9</w:t>
            </w:r>
          </w:p>
        </w:tc>
      </w:tr>
      <w:tr w:rsidR="00B37844" w:rsidRPr="005B0664" w14:paraId="4AAD5836" w14:textId="77777777" w:rsidTr="00B37844">
        <w:trPr>
          <w:jc w:val="center"/>
        </w:trPr>
        <w:tc>
          <w:tcPr>
            <w:tcW w:w="533" w:type="pct"/>
          </w:tcPr>
          <w:p w14:paraId="73F608B8" w14:textId="1A2224E6" w:rsidR="00B37844" w:rsidRPr="008323CF" w:rsidRDefault="008323CF" w:rsidP="00EF229A">
            <w:pPr>
              <w:pStyle w:val="Maztabela"/>
            </w:pPr>
            <w:r w:rsidRPr="008323CF">
              <w:t>RAZEM</w:t>
            </w:r>
          </w:p>
        </w:tc>
        <w:tc>
          <w:tcPr>
            <w:tcW w:w="904" w:type="pct"/>
            <w:vAlign w:val="bottom"/>
          </w:tcPr>
          <w:p w14:paraId="40B97341" w14:textId="77777777" w:rsidR="00B37844" w:rsidRPr="008323CF" w:rsidRDefault="00B37844" w:rsidP="00EF229A">
            <w:pPr>
              <w:pStyle w:val="Maztabela"/>
            </w:pPr>
            <w:r w:rsidRPr="008323CF">
              <w:t>2458,8</w:t>
            </w:r>
          </w:p>
        </w:tc>
        <w:tc>
          <w:tcPr>
            <w:tcW w:w="1283" w:type="pct"/>
            <w:vAlign w:val="bottom"/>
          </w:tcPr>
          <w:p w14:paraId="25875A8F" w14:textId="77777777" w:rsidR="00B37844" w:rsidRPr="008323CF" w:rsidRDefault="00B37844" w:rsidP="00EF229A">
            <w:pPr>
              <w:pStyle w:val="Maztabela"/>
            </w:pPr>
            <w:r w:rsidRPr="008323CF">
              <w:t>1862,6</w:t>
            </w:r>
          </w:p>
        </w:tc>
        <w:tc>
          <w:tcPr>
            <w:tcW w:w="1228" w:type="pct"/>
            <w:vAlign w:val="bottom"/>
          </w:tcPr>
          <w:p w14:paraId="54A9E089" w14:textId="77777777" w:rsidR="00B37844" w:rsidRPr="008323CF" w:rsidRDefault="00B37844" w:rsidP="00EF229A">
            <w:pPr>
              <w:pStyle w:val="Maztabela"/>
            </w:pPr>
            <w:r w:rsidRPr="008323CF">
              <w:t>47,4</w:t>
            </w:r>
          </w:p>
        </w:tc>
        <w:tc>
          <w:tcPr>
            <w:tcW w:w="1052" w:type="pct"/>
            <w:vAlign w:val="bottom"/>
          </w:tcPr>
          <w:p w14:paraId="71B86952" w14:textId="77777777" w:rsidR="00B37844" w:rsidRPr="008323CF" w:rsidRDefault="00B37844" w:rsidP="00EF229A">
            <w:pPr>
              <w:pStyle w:val="Maztabela"/>
            </w:pPr>
            <w:r w:rsidRPr="008323CF">
              <w:t>1910,0</w:t>
            </w:r>
          </w:p>
        </w:tc>
      </w:tr>
    </w:tbl>
    <w:p w14:paraId="47CDFB32" w14:textId="77777777" w:rsidR="006D0322" w:rsidRPr="003E7F2B" w:rsidRDefault="006D0322" w:rsidP="00665869">
      <w:pPr>
        <w:ind w:left="567"/>
        <w:jc w:val="both"/>
        <w:rPr>
          <w:sz w:val="20"/>
          <w:szCs w:val="20"/>
        </w:rPr>
      </w:pPr>
      <w:r w:rsidRPr="003E7F2B">
        <w:rPr>
          <w:sz w:val="20"/>
          <w:szCs w:val="20"/>
        </w:rPr>
        <w:t>Źródło: CSO</w:t>
      </w:r>
    </w:p>
    <w:p w14:paraId="1A191B21" w14:textId="77777777" w:rsidR="000D42F6" w:rsidRDefault="000D42F6" w:rsidP="00F96DBA">
      <w:pPr>
        <w:rPr>
          <w:b/>
          <w:szCs w:val="22"/>
        </w:rPr>
      </w:pPr>
    </w:p>
    <w:p w14:paraId="357881C6" w14:textId="77777777" w:rsidR="00F96DBA" w:rsidRPr="00F96DBA" w:rsidRDefault="00F96DBA" w:rsidP="00F96DBA">
      <w:pPr>
        <w:rPr>
          <w:b/>
          <w:szCs w:val="22"/>
        </w:rPr>
      </w:pPr>
      <w:r w:rsidRPr="00F96DBA">
        <w:rPr>
          <w:b/>
          <w:szCs w:val="22"/>
        </w:rPr>
        <w:t xml:space="preserve">Identyfikacja problemów </w:t>
      </w:r>
    </w:p>
    <w:p w14:paraId="76FAFB42" w14:textId="5D77AC12" w:rsidR="00D41058" w:rsidRDefault="00D41058" w:rsidP="00D41058">
      <w:pPr>
        <w:ind w:firstLine="426"/>
        <w:jc w:val="both"/>
        <w:rPr>
          <w:szCs w:val="22"/>
        </w:rPr>
      </w:pPr>
      <w:r w:rsidRPr="00D41058">
        <w:rPr>
          <w:szCs w:val="22"/>
        </w:rPr>
        <w:t xml:space="preserve">W zakresie gospodarki odpadami z grupy 06 zidentyfikowano </w:t>
      </w:r>
      <w:r>
        <w:rPr>
          <w:szCs w:val="22"/>
        </w:rPr>
        <w:t xml:space="preserve">następujące </w:t>
      </w:r>
      <w:r w:rsidRPr="00D41058">
        <w:rPr>
          <w:szCs w:val="22"/>
        </w:rPr>
        <w:t>problem</w:t>
      </w:r>
      <w:r>
        <w:rPr>
          <w:szCs w:val="22"/>
        </w:rPr>
        <w:t>y:</w:t>
      </w:r>
    </w:p>
    <w:p w14:paraId="7499ED8D" w14:textId="623B30DD" w:rsidR="00D41058" w:rsidRDefault="00F96DBA" w:rsidP="00A02661">
      <w:pPr>
        <w:pStyle w:val="Akapitzlist"/>
        <w:numPr>
          <w:ilvl w:val="0"/>
          <w:numId w:val="54"/>
        </w:numPr>
        <w:spacing w:after="0" w:line="240" w:lineRule="auto"/>
        <w:ind w:left="284" w:hanging="284"/>
        <w:jc w:val="both"/>
        <w:rPr>
          <w:rFonts w:ascii="Times New Roman" w:hAnsi="Times New Roman"/>
        </w:rPr>
      </w:pPr>
      <w:r w:rsidRPr="00D41058">
        <w:rPr>
          <w:rFonts w:ascii="Times New Roman" w:hAnsi="Times New Roman"/>
        </w:rPr>
        <w:t xml:space="preserve">dominujący udział unieszkodliwiania odpadów </w:t>
      </w:r>
      <w:r w:rsidRPr="00A60D08">
        <w:rPr>
          <w:rFonts w:ascii="Times New Roman" w:hAnsi="Times New Roman"/>
        </w:rPr>
        <w:t>przez składowanie</w:t>
      </w:r>
      <w:r w:rsidR="000C389A">
        <w:rPr>
          <w:rFonts w:ascii="Times New Roman" w:hAnsi="Times New Roman"/>
        </w:rPr>
        <w:t>:</w:t>
      </w:r>
      <w:r w:rsidRPr="00A60D08">
        <w:rPr>
          <w:rFonts w:ascii="Times New Roman" w:hAnsi="Times New Roman"/>
        </w:rPr>
        <w:t xml:space="preserve"> </w:t>
      </w:r>
      <w:r w:rsidR="000C389A">
        <w:rPr>
          <w:rFonts w:ascii="Times New Roman" w:hAnsi="Times New Roman"/>
        </w:rPr>
        <w:t>f</w:t>
      </w:r>
      <w:r w:rsidRPr="00A60D08">
        <w:rPr>
          <w:rFonts w:ascii="Times New Roman" w:hAnsi="Times New Roman"/>
        </w:rPr>
        <w:t xml:space="preserve">osfogipsy, wytwarzane w jednym zakładzie w kraju </w:t>
      </w:r>
      <w:r w:rsidR="007169DA">
        <w:rPr>
          <w:rFonts w:ascii="Times New Roman" w:hAnsi="Times New Roman"/>
        </w:rPr>
        <w:t xml:space="preserve">- </w:t>
      </w:r>
      <w:r w:rsidR="007169DA" w:rsidRPr="007169DA">
        <w:rPr>
          <w:rFonts w:ascii="Times New Roman" w:hAnsi="Times New Roman"/>
        </w:rPr>
        <w:t>Grupa Azoty Zakłady Chemiczne "Police" S.A.</w:t>
      </w:r>
      <w:r w:rsidRPr="00A60D08">
        <w:rPr>
          <w:rFonts w:ascii="Times New Roman" w:hAnsi="Times New Roman"/>
        </w:rPr>
        <w:t>, są składowane, z uwagi na brak technologii ich przetwarzania w celu odzysku</w:t>
      </w:r>
      <w:r w:rsidR="007E5AF0">
        <w:rPr>
          <w:rFonts w:ascii="Times New Roman" w:hAnsi="Times New Roman"/>
        </w:rPr>
        <w:t>;</w:t>
      </w:r>
      <w:r w:rsidRPr="00A60D08">
        <w:rPr>
          <w:rFonts w:ascii="Times New Roman" w:hAnsi="Times New Roman"/>
        </w:rPr>
        <w:t xml:space="preserve"> </w:t>
      </w:r>
      <w:r w:rsidR="007E5AF0">
        <w:rPr>
          <w:rFonts w:ascii="Times New Roman" w:hAnsi="Times New Roman"/>
        </w:rPr>
        <w:t>s</w:t>
      </w:r>
      <w:r w:rsidRPr="00A60D08">
        <w:rPr>
          <w:rFonts w:ascii="Times New Roman" w:hAnsi="Times New Roman"/>
        </w:rPr>
        <w:t>kładowanie w postaci wymieszanej z odpadami paleniskowymi znacząco utrudni ich zagospodarowanie w przyszłości</w:t>
      </w:r>
      <w:r w:rsidRPr="00D41058">
        <w:rPr>
          <w:rFonts w:ascii="Times New Roman" w:hAnsi="Times New Roman"/>
        </w:rPr>
        <w:t xml:space="preserve">, gdyby pojawiła się technologia </w:t>
      </w:r>
      <w:r w:rsidR="00D41058">
        <w:rPr>
          <w:rFonts w:ascii="Times New Roman" w:hAnsi="Times New Roman"/>
        </w:rPr>
        <w:t>odzysku;</w:t>
      </w:r>
    </w:p>
    <w:p w14:paraId="6B174D90" w14:textId="1ED2664A" w:rsidR="00F96DBA" w:rsidRPr="00D41058" w:rsidRDefault="00F96DBA" w:rsidP="00A02661">
      <w:pPr>
        <w:pStyle w:val="Akapitzlist"/>
        <w:numPr>
          <w:ilvl w:val="0"/>
          <w:numId w:val="54"/>
        </w:numPr>
        <w:spacing w:after="0" w:line="240" w:lineRule="auto"/>
        <w:ind w:left="284" w:hanging="284"/>
        <w:jc w:val="both"/>
        <w:rPr>
          <w:rFonts w:ascii="Times New Roman" w:hAnsi="Times New Roman"/>
        </w:rPr>
      </w:pPr>
      <w:r w:rsidRPr="00D41058">
        <w:rPr>
          <w:rFonts w:ascii="Times New Roman" w:hAnsi="Times New Roman"/>
        </w:rPr>
        <w:t xml:space="preserve">niewielka zawartość w nich pierwiastków radioaktywnych, które wykluczają lub znacząco utrudniają potencjalną możliwość wytworzenia materiałów budowlanych. </w:t>
      </w:r>
    </w:p>
    <w:p w14:paraId="606518C4" w14:textId="2F6537B2" w:rsidR="006F4A8D" w:rsidRPr="006F4A8D" w:rsidRDefault="006F4A8D" w:rsidP="006F4A8D">
      <w:pPr>
        <w:spacing w:before="120" w:after="120"/>
        <w:jc w:val="both"/>
        <w:rPr>
          <w:b/>
          <w:szCs w:val="22"/>
        </w:rPr>
      </w:pPr>
      <w:r w:rsidRPr="006F4A8D">
        <w:rPr>
          <w:b/>
          <w:szCs w:val="22"/>
        </w:rPr>
        <w:t>Opady z procesów termicznych (grupa 10)</w:t>
      </w:r>
    </w:p>
    <w:p w14:paraId="2173F876" w14:textId="77777777" w:rsidR="006F4A8D" w:rsidRPr="006F4A8D" w:rsidRDefault="006F4A8D" w:rsidP="006F4A8D">
      <w:pPr>
        <w:jc w:val="both"/>
        <w:rPr>
          <w:szCs w:val="22"/>
        </w:rPr>
      </w:pPr>
      <w:r w:rsidRPr="006F4A8D">
        <w:rPr>
          <w:szCs w:val="22"/>
        </w:rPr>
        <w:t>Odpady z grupy 10 powstają w:</w:t>
      </w:r>
    </w:p>
    <w:p w14:paraId="790F97DD" w14:textId="77777777" w:rsidR="006F4A8D" w:rsidRPr="006F4A8D" w:rsidRDefault="006F4A8D" w:rsidP="006F4A8D">
      <w:pPr>
        <w:jc w:val="both"/>
        <w:rPr>
          <w:szCs w:val="22"/>
        </w:rPr>
      </w:pPr>
      <w:r w:rsidRPr="006F4A8D">
        <w:rPr>
          <w:szCs w:val="22"/>
        </w:rPr>
        <w:t xml:space="preserve">1) energetyce, głównie w procesie spalania surowców energetycznych (węgiel kamienny i brunatny) oraz w wyniku stosowania metod oczyszczania gazów odlotowych; </w:t>
      </w:r>
    </w:p>
    <w:p w14:paraId="6641E0AF" w14:textId="08AADEF5" w:rsidR="006F4A8D" w:rsidRPr="006F4A8D" w:rsidRDefault="006F4A8D" w:rsidP="006F4A8D">
      <w:pPr>
        <w:jc w:val="both"/>
        <w:rPr>
          <w:szCs w:val="22"/>
        </w:rPr>
      </w:pPr>
      <w:r w:rsidRPr="006F4A8D">
        <w:rPr>
          <w:szCs w:val="22"/>
        </w:rPr>
        <w:t>2) hutnictwie żelaza i stali oraz metali nieżelaznych</w:t>
      </w:r>
      <w:r w:rsidR="000305D9">
        <w:rPr>
          <w:szCs w:val="22"/>
        </w:rPr>
        <w:t>;</w:t>
      </w:r>
    </w:p>
    <w:p w14:paraId="08558CE5" w14:textId="77777777" w:rsidR="006F4A8D" w:rsidRPr="006F4A8D" w:rsidRDefault="006F4A8D" w:rsidP="006F4A8D">
      <w:pPr>
        <w:jc w:val="both"/>
        <w:rPr>
          <w:szCs w:val="22"/>
        </w:rPr>
      </w:pPr>
      <w:r w:rsidRPr="006F4A8D">
        <w:rPr>
          <w:szCs w:val="22"/>
        </w:rPr>
        <w:t>3) innych branżach przemysłu: szklarskim, cementowo-wapiennym, ceramicznym.</w:t>
      </w:r>
    </w:p>
    <w:p w14:paraId="550ACF35" w14:textId="4A28A110" w:rsidR="006F4A8D" w:rsidRPr="006F4A8D" w:rsidRDefault="006F4A8D" w:rsidP="006F4A8D">
      <w:pPr>
        <w:jc w:val="both"/>
        <w:rPr>
          <w:szCs w:val="22"/>
        </w:rPr>
      </w:pPr>
      <w:r w:rsidRPr="006F4A8D">
        <w:rPr>
          <w:szCs w:val="22"/>
        </w:rPr>
        <w:t xml:space="preserve">ZPO z grupy 10 polega głównie na stosowaniu odpowiednich technologii spalania pozwalających zminimalizować masę powstających odpadów (żużel, popioły). Warto zaznaczyć, że właściwości żużli i popiołów </w:t>
      </w:r>
      <w:r w:rsidR="007E5AF0">
        <w:rPr>
          <w:szCs w:val="22"/>
        </w:rPr>
        <w:t xml:space="preserve">są </w:t>
      </w:r>
      <w:r w:rsidRPr="006F4A8D">
        <w:rPr>
          <w:szCs w:val="22"/>
        </w:rPr>
        <w:t xml:space="preserve">uzależnione także od zastosowanych metod oczyszczania spalin, a to wpływa na możliwości gospodarczego wykorzystania odpadów. </w:t>
      </w:r>
    </w:p>
    <w:p w14:paraId="6F9D32F5" w14:textId="77777777" w:rsidR="006F4A8D" w:rsidRPr="006F4A8D" w:rsidRDefault="006F4A8D" w:rsidP="006F4A8D">
      <w:pPr>
        <w:jc w:val="both"/>
        <w:rPr>
          <w:szCs w:val="22"/>
        </w:rPr>
      </w:pPr>
      <w:r w:rsidRPr="006F4A8D">
        <w:rPr>
          <w:szCs w:val="22"/>
        </w:rPr>
        <w:t xml:space="preserve">Głównymi rodzajami wytwarzanych odpadów (ponad 97% całej grupy 10) są następujące odpady z podgrupy 10 01: </w:t>
      </w:r>
    </w:p>
    <w:p w14:paraId="7CB8C8A0" w14:textId="77777777"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 xml:space="preserve">mieszanki popiołowo-żużlowe z mokrego odprowadzania odpadów paleniskowych (10 01 80), </w:t>
      </w:r>
    </w:p>
    <w:p w14:paraId="57F5AA6B" w14:textId="44C9A660"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p</w:t>
      </w:r>
      <w:r>
        <w:rPr>
          <w:rFonts w:ascii="Times New Roman" w:hAnsi="Times New Roman"/>
        </w:rPr>
        <w:t>opioły lotne z węgla (10 01 02);</w:t>
      </w:r>
      <w:r w:rsidRPr="006F4A8D">
        <w:rPr>
          <w:rFonts w:ascii="Times New Roman" w:hAnsi="Times New Roman"/>
        </w:rPr>
        <w:t xml:space="preserve"> </w:t>
      </w:r>
    </w:p>
    <w:p w14:paraId="0697B44D" w14:textId="677EB540"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lastRenderedPageBreak/>
        <w:t xml:space="preserve">mieszaniny popiołów lotnych i odpadów stałych z wapniowych metod odsiarczania gazów odlotowych </w:t>
      </w:r>
      <w:r w:rsidR="007E5AF0" w:rsidRPr="0053379D">
        <w:rPr>
          <w:rFonts w:ascii="Times New Roman" w:hAnsi="Times New Roman"/>
        </w:rPr>
        <w:t xml:space="preserve">(metody suche i półsuche odsiarczania spalin oraz spalanie w złożu fluidalnym) </w:t>
      </w:r>
      <w:r w:rsidRPr="006F4A8D">
        <w:rPr>
          <w:rFonts w:ascii="Times New Roman" w:hAnsi="Times New Roman"/>
        </w:rPr>
        <w:t>(10 01 82)</w:t>
      </w:r>
      <w:r>
        <w:rPr>
          <w:rFonts w:ascii="Times New Roman" w:hAnsi="Times New Roman"/>
        </w:rPr>
        <w:t>;</w:t>
      </w:r>
    </w:p>
    <w:p w14:paraId="04EC90E5" w14:textId="7B10CB52" w:rsidR="006F4A8D" w:rsidRPr="006F4A8D" w:rsidRDefault="006F4A8D" w:rsidP="00A02661">
      <w:pPr>
        <w:pStyle w:val="Akapitzlist"/>
        <w:numPr>
          <w:ilvl w:val="0"/>
          <w:numId w:val="55"/>
        </w:numPr>
        <w:spacing w:after="0" w:line="240" w:lineRule="auto"/>
        <w:jc w:val="both"/>
        <w:rPr>
          <w:rFonts w:ascii="Times New Roman" w:hAnsi="Times New Roman"/>
        </w:rPr>
      </w:pPr>
      <w:r w:rsidRPr="006F4A8D">
        <w:rPr>
          <w:rFonts w:ascii="Times New Roman" w:hAnsi="Times New Roman"/>
        </w:rPr>
        <w:t xml:space="preserve">żużle, popioły paleniskowe i pyły z kotłów </w:t>
      </w:r>
      <w:r w:rsidR="007E5AF0" w:rsidRPr="0053379D">
        <w:rPr>
          <w:rFonts w:ascii="Times New Roman" w:hAnsi="Times New Roman"/>
        </w:rPr>
        <w:t xml:space="preserve">(z wyłączeniem pyłów z kotłów wymienionych w 10 01 04) </w:t>
      </w:r>
      <w:r w:rsidRPr="006F4A8D">
        <w:rPr>
          <w:rFonts w:ascii="Times New Roman" w:hAnsi="Times New Roman"/>
        </w:rPr>
        <w:t xml:space="preserve">(10 01 01). </w:t>
      </w:r>
    </w:p>
    <w:p w14:paraId="366B13C5" w14:textId="6F699661" w:rsidR="006F4A8D" w:rsidRPr="006F4A8D" w:rsidRDefault="006F4A8D" w:rsidP="006F4A8D">
      <w:pPr>
        <w:ind w:firstLine="426"/>
        <w:jc w:val="both"/>
        <w:rPr>
          <w:szCs w:val="22"/>
        </w:rPr>
      </w:pPr>
      <w:r w:rsidRPr="006F4A8D">
        <w:rPr>
          <w:szCs w:val="22"/>
        </w:rPr>
        <w:t>Masa odpadów grupy 10 w latach 2014-2018 zmniejszyła się znacząco z ok. 33,1 mln Mg/rok do 29</w:t>
      </w:r>
      <w:r w:rsidR="00B50915">
        <w:rPr>
          <w:szCs w:val="22"/>
        </w:rPr>
        <w:t xml:space="preserve">,6 mln Mg/rok, tj. o ok. 10%. </w:t>
      </w:r>
      <w:r w:rsidRPr="006F4A8D">
        <w:rPr>
          <w:szCs w:val="22"/>
        </w:rPr>
        <w:t>Masa odpadów podgrupy 10 01 zmniejszyła się w latach  2014-2018 z 24,2 mln Mg/rok do 20,8 mln Mg/rok, tj. o ok. 14%. Drugim znaczącym strumieniem są odpady z hutnictwa żelaza i stali z podgrupy 10 02, których iloś</w:t>
      </w:r>
      <w:r w:rsidR="009B05B5">
        <w:rPr>
          <w:szCs w:val="22"/>
        </w:rPr>
        <w:t>ć</w:t>
      </w:r>
      <w:r w:rsidRPr="006F4A8D">
        <w:rPr>
          <w:szCs w:val="22"/>
        </w:rPr>
        <w:t xml:space="preserve"> w latach 2014-2018 zmieniał</w:t>
      </w:r>
      <w:r w:rsidR="009B05B5">
        <w:rPr>
          <w:szCs w:val="22"/>
        </w:rPr>
        <w:t>a</w:t>
      </w:r>
      <w:r w:rsidRPr="006F4A8D">
        <w:rPr>
          <w:szCs w:val="22"/>
        </w:rPr>
        <w:t xml:space="preserve"> się w zakresie 4,7 mln Mg/rok do 5,2 mln Mg/rok, średnio stanowiły ok. 4,9 mln Mg/rok. Wytwarzanie odpadów z hutnictwa miedzi z podgrupy 10 0</w:t>
      </w:r>
      <w:r w:rsidR="00463351">
        <w:rPr>
          <w:szCs w:val="22"/>
        </w:rPr>
        <w:t>6</w:t>
      </w:r>
      <w:r w:rsidRPr="006F4A8D">
        <w:rPr>
          <w:szCs w:val="22"/>
        </w:rPr>
        <w:t xml:space="preserve"> wykazywało malejący trend od ok. 1,5 mln Mg/rok do 1,0-1,1 mln Mg/rok. W latach 2014-2018 nastąpił znaczący wzrost wytwarzania odpadów z odlewnictwa żelaza z podgrupy 10 09 od 0,48 mln Mg/rok do 1,1 mln Mg/rok. Wymienione cztery podgrupy odpadów stanowiły w 2018 roku łącznie ok. 27,8 mln Mg/rok, tj. 93,8% masy wszystkich odpadów grupy </w:t>
      </w:r>
      <w:r w:rsidR="00AB425B">
        <w:rPr>
          <w:szCs w:val="22"/>
        </w:rPr>
        <w:t>10</w:t>
      </w:r>
      <w:r w:rsidRPr="006F4A8D">
        <w:rPr>
          <w:szCs w:val="22"/>
        </w:rPr>
        <w:t>.</w:t>
      </w:r>
    </w:p>
    <w:p w14:paraId="6399E9D6" w14:textId="7712ACF1" w:rsidR="006F4A8D" w:rsidRPr="006F4A8D" w:rsidRDefault="006842B8" w:rsidP="006F4A8D">
      <w:pPr>
        <w:ind w:firstLine="426"/>
        <w:jc w:val="both"/>
        <w:rPr>
          <w:szCs w:val="22"/>
        </w:rPr>
      </w:pPr>
      <w:r>
        <w:rPr>
          <w:szCs w:val="22"/>
        </w:rPr>
        <w:t xml:space="preserve">W tabeli 65 </w:t>
      </w:r>
      <w:r w:rsidR="006F4A8D" w:rsidRPr="006F4A8D">
        <w:rPr>
          <w:szCs w:val="22"/>
        </w:rPr>
        <w:t>przedstawiono zestawieni</w:t>
      </w:r>
      <w:r w:rsidR="006F4A8D">
        <w:rPr>
          <w:szCs w:val="22"/>
        </w:rPr>
        <w:t xml:space="preserve">e mas odpadów z grupy 10 </w:t>
      </w:r>
      <w:r w:rsidR="006F4A8D" w:rsidRPr="006F4A8D">
        <w:rPr>
          <w:szCs w:val="22"/>
        </w:rPr>
        <w:t>wytworzonych w latach 2014–2018 z podziałem na podgrupy.</w:t>
      </w:r>
    </w:p>
    <w:p w14:paraId="4EAE92F0" w14:textId="50A71DBE" w:rsidR="006F4A8D" w:rsidRPr="006F4A8D" w:rsidRDefault="000D42F6" w:rsidP="000D42F6">
      <w:pPr>
        <w:pStyle w:val="Legenda"/>
        <w:rPr>
          <w:b w:val="0"/>
          <w:szCs w:val="22"/>
        </w:rPr>
      </w:pPr>
      <w:bookmarkStart w:id="156" w:name="_Toc124329820"/>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65</w:t>
      </w:r>
      <w:r w:rsidR="001454FC">
        <w:rPr>
          <w:noProof/>
        </w:rPr>
        <w:fldChar w:fldCharType="end"/>
      </w:r>
      <w:r>
        <w:t>. W</w:t>
      </w:r>
      <w:r w:rsidRPr="00201802">
        <w:t>ytwarzanie odpadów grupy 10 w latach 2014-2018</w:t>
      </w:r>
      <w:bookmarkEnd w:id="156"/>
      <w:r>
        <w:t xml:space="preserve"> </w:t>
      </w:r>
    </w:p>
    <w:tbl>
      <w:tblPr>
        <w:tblStyle w:val="Tabela-Siatka"/>
        <w:tblW w:w="8993" w:type="dxa"/>
        <w:tblLook w:val="04A0" w:firstRow="1" w:lastRow="0" w:firstColumn="1" w:lastColumn="0" w:noHBand="0" w:noVBand="1"/>
      </w:tblPr>
      <w:tblGrid>
        <w:gridCol w:w="1062"/>
        <w:gridCol w:w="3306"/>
        <w:gridCol w:w="925"/>
        <w:gridCol w:w="925"/>
        <w:gridCol w:w="925"/>
        <w:gridCol w:w="925"/>
        <w:gridCol w:w="925"/>
      </w:tblGrid>
      <w:tr w:rsidR="006F4A8D" w:rsidRPr="005B0664" w14:paraId="349B30FD" w14:textId="77777777" w:rsidTr="00C134F2">
        <w:tc>
          <w:tcPr>
            <w:tcW w:w="959" w:type="dxa"/>
            <w:vMerge w:val="restart"/>
            <w:shd w:val="clear" w:color="auto" w:fill="B8CCE4" w:themeFill="accent1" w:themeFillTint="66"/>
          </w:tcPr>
          <w:p w14:paraId="1A47D183" w14:textId="77777777" w:rsidR="006F4A8D" w:rsidRPr="005B0664" w:rsidRDefault="006F4A8D" w:rsidP="006F4A8D">
            <w:pPr>
              <w:jc w:val="center"/>
              <w:rPr>
                <w:b/>
                <w:sz w:val="20"/>
                <w:szCs w:val="20"/>
              </w:rPr>
            </w:pPr>
            <w:r w:rsidRPr="005B0664">
              <w:rPr>
                <w:b/>
                <w:sz w:val="20"/>
                <w:szCs w:val="20"/>
              </w:rPr>
              <w:t>Podgrupa</w:t>
            </w:r>
          </w:p>
        </w:tc>
        <w:tc>
          <w:tcPr>
            <w:tcW w:w="3379" w:type="dxa"/>
            <w:vMerge w:val="restart"/>
            <w:shd w:val="clear" w:color="auto" w:fill="B8CCE4" w:themeFill="accent1" w:themeFillTint="66"/>
          </w:tcPr>
          <w:p w14:paraId="503D5DA3" w14:textId="77777777" w:rsidR="006F4A8D" w:rsidRPr="005B0664" w:rsidRDefault="006F4A8D" w:rsidP="006F4A8D">
            <w:pPr>
              <w:jc w:val="center"/>
              <w:rPr>
                <w:b/>
                <w:sz w:val="20"/>
                <w:szCs w:val="20"/>
              </w:rPr>
            </w:pPr>
            <w:r w:rsidRPr="005B0664">
              <w:rPr>
                <w:b/>
                <w:sz w:val="20"/>
                <w:szCs w:val="20"/>
              </w:rPr>
              <w:t>Nazwa podgrupy</w:t>
            </w:r>
          </w:p>
        </w:tc>
        <w:tc>
          <w:tcPr>
            <w:tcW w:w="4655" w:type="dxa"/>
            <w:gridSpan w:val="5"/>
            <w:shd w:val="clear" w:color="auto" w:fill="B8CCE4" w:themeFill="accent1" w:themeFillTint="66"/>
          </w:tcPr>
          <w:p w14:paraId="5D3E2841" w14:textId="7FCFA2C3" w:rsidR="006F4A8D" w:rsidRPr="005B0664" w:rsidRDefault="006F4A8D" w:rsidP="006F4A8D">
            <w:pPr>
              <w:jc w:val="center"/>
              <w:rPr>
                <w:b/>
                <w:sz w:val="20"/>
                <w:szCs w:val="20"/>
              </w:rPr>
            </w:pPr>
            <w:r w:rsidRPr="005B0664">
              <w:rPr>
                <w:b/>
                <w:sz w:val="20"/>
                <w:szCs w:val="20"/>
              </w:rPr>
              <w:t>Masa odpadów wytworzonych [tys. Mg/rok]</w:t>
            </w:r>
          </w:p>
        </w:tc>
      </w:tr>
      <w:tr w:rsidR="006F4A8D" w:rsidRPr="005B0664" w14:paraId="29ADC946" w14:textId="77777777" w:rsidTr="00C134F2">
        <w:tc>
          <w:tcPr>
            <w:tcW w:w="959" w:type="dxa"/>
            <w:vMerge/>
            <w:shd w:val="clear" w:color="auto" w:fill="B8CCE4" w:themeFill="accent1" w:themeFillTint="66"/>
          </w:tcPr>
          <w:p w14:paraId="40B3188D" w14:textId="77777777" w:rsidR="006F4A8D" w:rsidRPr="005B0664" w:rsidRDefault="006F4A8D" w:rsidP="006F4A8D">
            <w:pPr>
              <w:jc w:val="center"/>
              <w:rPr>
                <w:b/>
                <w:sz w:val="20"/>
                <w:szCs w:val="20"/>
              </w:rPr>
            </w:pPr>
          </w:p>
        </w:tc>
        <w:tc>
          <w:tcPr>
            <w:tcW w:w="3379" w:type="dxa"/>
            <w:vMerge/>
            <w:shd w:val="clear" w:color="auto" w:fill="B8CCE4" w:themeFill="accent1" w:themeFillTint="66"/>
          </w:tcPr>
          <w:p w14:paraId="31C1AD5E" w14:textId="77777777" w:rsidR="006F4A8D" w:rsidRPr="005B0664" w:rsidRDefault="006F4A8D" w:rsidP="006F4A8D">
            <w:pPr>
              <w:jc w:val="center"/>
              <w:rPr>
                <w:b/>
                <w:sz w:val="20"/>
                <w:szCs w:val="20"/>
              </w:rPr>
            </w:pPr>
          </w:p>
        </w:tc>
        <w:tc>
          <w:tcPr>
            <w:tcW w:w="931" w:type="dxa"/>
            <w:shd w:val="clear" w:color="auto" w:fill="B8CCE4" w:themeFill="accent1" w:themeFillTint="66"/>
          </w:tcPr>
          <w:p w14:paraId="6E24C850" w14:textId="77777777" w:rsidR="006F4A8D" w:rsidRPr="005B0664" w:rsidRDefault="006F4A8D" w:rsidP="006F4A8D">
            <w:pPr>
              <w:jc w:val="center"/>
              <w:rPr>
                <w:b/>
                <w:sz w:val="20"/>
                <w:szCs w:val="20"/>
              </w:rPr>
            </w:pPr>
            <w:r w:rsidRPr="005B0664">
              <w:rPr>
                <w:b/>
                <w:sz w:val="20"/>
                <w:szCs w:val="20"/>
              </w:rPr>
              <w:t>2014</w:t>
            </w:r>
          </w:p>
        </w:tc>
        <w:tc>
          <w:tcPr>
            <w:tcW w:w="931" w:type="dxa"/>
            <w:shd w:val="clear" w:color="auto" w:fill="B8CCE4" w:themeFill="accent1" w:themeFillTint="66"/>
          </w:tcPr>
          <w:p w14:paraId="142584C0" w14:textId="77777777" w:rsidR="006F4A8D" w:rsidRPr="005B0664" w:rsidRDefault="006F4A8D" w:rsidP="006F4A8D">
            <w:pPr>
              <w:jc w:val="center"/>
              <w:rPr>
                <w:b/>
                <w:sz w:val="20"/>
                <w:szCs w:val="20"/>
              </w:rPr>
            </w:pPr>
            <w:r w:rsidRPr="005B0664">
              <w:rPr>
                <w:b/>
                <w:sz w:val="20"/>
                <w:szCs w:val="20"/>
              </w:rPr>
              <w:t>2015</w:t>
            </w:r>
          </w:p>
        </w:tc>
        <w:tc>
          <w:tcPr>
            <w:tcW w:w="931" w:type="dxa"/>
            <w:shd w:val="clear" w:color="auto" w:fill="B8CCE4" w:themeFill="accent1" w:themeFillTint="66"/>
          </w:tcPr>
          <w:p w14:paraId="7E626B93" w14:textId="77777777" w:rsidR="006F4A8D" w:rsidRPr="005B0664" w:rsidRDefault="006F4A8D" w:rsidP="006F4A8D">
            <w:pPr>
              <w:jc w:val="center"/>
              <w:rPr>
                <w:b/>
                <w:sz w:val="20"/>
                <w:szCs w:val="20"/>
              </w:rPr>
            </w:pPr>
            <w:r w:rsidRPr="005B0664">
              <w:rPr>
                <w:b/>
                <w:sz w:val="20"/>
                <w:szCs w:val="20"/>
              </w:rPr>
              <w:t>2016</w:t>
            </w:r>
          </w:p>
        </w:tc>
        <w:tc>
          <w:tcPr>
            <w:tcW w:w="931" w:type="dxa"/>
            <w:shd w:val="clear" w:color="auto" w:fill="B8CCE4" w:themeFill="accent1" w:themeFillTint="66"/>
          </w:tcPr>
          <w:p w14:paraId="20C5DE97" w14:textId="77777777" w:rsidR="006F4A8D" w:rsidRPr="005B0664" w:rsidRDefault="006F4A8D" w:rsidP="006F4A8D">
            <w:pPr>
              <w:jc w:val="center"/>
              <w:rPr>
                <w:b/>
                <w:sz w:val="20"/>
                <w:szCs w:val="20"/>
              </w:rPr>
            </w:pPr>
            <w:r w:rsidRPr="005B0664">
              <w:rPr>
                <w:b/>
                <w:sz w:val="20"/>
                <w:szCs w:val="20"/>
              </w:rPr>
              <w:t>2017</w:t>
            </w:r>
          </w:p>
        </w:tc>
        <w:tc>
          <w:tcPr>
            <w:tcW w:w="931" w:type="dxa"/>
            <w:shd w:val="clear" w:color="auto" w:fill="B8CCE4" w:themeFill="accent1" w:themeFillTint="66"/>
          </w:tcPr>
          <w:p w14:paraId="61F907D1" w14:textId="77777777" w:rsidR="006F4A8D" w:rsidRPr="005B0664" w:rsidRDefault="006F4A8D" w:rsidP="006F4A8D">
            <w:pPr>
              <w:jc w:val="center"/>
              <w:rPr>
                <w:b/>
                <w:sz w:val="20"/>
                <w:szCs w:val="20"/>
              </w:rPr>
            </w:pPr>
            <w:r w:rsidRPr="005B0664">
              <w:rPr>
                <w:b/>
                <w:sz w:val="20"/>
                <w:szCs w:val="20"/>
              </w:rPr>
              <w:t>2018</w:t>
            </w:r>
          </w:p>
        </w:tc>
      </w:tr>
      <w:tr w:rsidR="009515CA" w:rsidRPr="005B0664" w14:paraId="2773AD6E" w14:textId="77777777" w:rsidTr="00C134F2">
        <w:tc>
          <w:tcPr>
            <w:tcW w:w="959" w:type="dxa"/>
            <w:shd w:val="clear" w:color="auto" w:fill="B8CCE4" w:themeFill="accent1" w:themeFillTint="66"/>
          </w:tcPr>
          <w:p w14:paraId="7AC19754" w14:textId="77777777" w:rsidR="009515CA" w:rsidRPr="005B0664" w:rsidRDefault="009515CA" w:rsidP="00A751BC">
            <w:pPr>
              <w:pStyle w:val="numerykolumntab"/>
              <w:numPr>
                <w:ilvl w:val="0"/>
                <w:numId w:val="135"/>
              </w:numPr>
            </w:pPr>
          </w:p>
        </w:tc>
        <w:tc>
          <w:tcPr>
            <w:tcW w:w="3379" w:type="dxa"/>
            <w:shd w:val="clear" w:color="auto" w:fill="B8CCE4" w:themeFill="accent1" w:themeFillTint="66"/>
          </w:tcPr>
          <w:p w14:paraId="6FD769EC" w14:textId="77777777" w:rsidR="009515CA" w:rsidRPr="005B0664" w:rsidRDefault="009515CA" w:rsidP="009515CA">
            <w:pPr>
              <w:pStyle w:val="numerykolumntab"/>
            </w:pPr>
          </w:p>
        </w:tc>
        <w:tc>
          <w:tcPr>
            <w:tcW w:w="931" w:type="dxa"/>
            <w:shd w:val="clear" w:color="auto" w:fill="B8CCE4" w:themeFill="accent1" w:themeFillTint="66"/>
            <w:vAlign w:val="bottom"/>
          </w:tcPr>
          <w:p w14:paraId="36077F0B" w14:textId="77777777" w:rsidR="009515CA" w:rsidRPr="005B0664" w:rsidRDefault="009515CA" w:rsidP="009515CA">
            <w:pPr>
              <w:pStyle w:val="numerykolumntab"/>
            </w:pPr>
          </w:p>
        </w:tc>
        <w:tc>
          <w:tcPr>
            <w:tcW w:w="931" w:type="dxa"/>
            <w:shd w:val="clear" w:color="auto" w:fill="B8CCE4" w:themeFill="accent1" w:themeFillTint="66"/>
            <w:vAlign w:val="bottom"/>
          </w:tcPr>
          <w:p w14:paraId="58A189A8" w14:textId="77777777" w:rsidR="009515CA" w:rsidRPr="005B0664" w:rsidRDefault="009515CA" w:rsidP="009515CA">
            <w:pPr>
              <w:pStyle w:val="numerykolumntab"/>
            </w:pPr>
          </w:p>
        </w:tc>
        <w:tc>
          <w:tcPr>
            <w:tcW w:w="931" w:type="dxa"/>
            <w:shd w:val="clear" w:color="auto" w:fill="B8CCE4" w:themeFill="accent1" w:themeFillTint="66"/>
            <w:vAlign w:val="bottom"/>
          </w:tcPr>
          <w:p w14:paraId="482AE8DE" w14:textId="77777777" w:rsidR="009515CA" w:rsidRPr="005B0664" w:rsidRDefault="009515CA" w:rsidP="009515CA">
            <w:pPr>
              <w:pStyle w:val="numerykolumntab"/>
            </w:pPr>
          </w:p>
        </w:tc>
        <w:tc>
          <w:tcPr>
            <w:tcW w:w="931" w:type="dxa"/>
            <w:shd w:val="clear" w:color="auto" w:fill="B8CCE4" w:themeFill="accent1" w:themeFillTint="66"/>
            <w:vAlign w:val="bottom"/>
          </w:tcPr>
          <w:p w14:paraId="313469A3" w14:textId="77777777" w:rsidR="009515CA" w:rsidRPr="005B0664" w:rsidRDefault="009515CA" w:rsidP="009515CA">
            <w:pPr>
              <w:pStyle w:val="numerykolumntab"/>
            </w:pPr>
          </w:p>
        </w:tc>
        <w:tc>
          <w:tcPr>
            <w:tcW w:w="931" w:type="dxa"/>
            <w:shd w:val="clear" w:color="auto" w:fill="B8CCE4" w:themeFill="accent1" w:themeFillTint="66"/>
            <w:vAlign w:val="bottom"/>
          </w:tcPr>
          <w:p w14:paraId="42C555A7" w14:textId="77777777" w:rsidR="009515CA" w:rsidRPr="005B0664" w:rsidRDefault="009515CA" w:rsidP="009515CA">
            <w:pPr>
              <w:pStyle w:val="numerykolumntab"/>
            </w:pPr>
          </w:p>
        </w:tc>
      </w:tr>
      <w:tr w:rsidR="006F4A8D" w:rsidRPr="005B0664" w14:paraId="7E45CDC0" w14:textId="77777777" w:rsidTr="008323CF">
        <w:tc>
          <w:tcPr>
            <w:tcW w:w="959" w:type="dxa"/>
          </w:tcPr>
          <w:p w14:paraId="0B0F4EEF" w14:textId="77777777" w:rsidR="006F4A8D" w:rsidRPr="005B0664" w:rsidRDefault="006F4A8D" w:rsidP="006F4A8D">
            <w:pPr>
              <w:jc w:val="center"/>
              <w:rPr>
                <w:color w:val="000000"/>
                <w:sz w:val="20"/>
                <w:szCs w:val="20"/>
              </w:rPr>
            </w:pPr>
            <w:r w:rsidRPr="005B0664">
              <w:rPr>
                <w:color w:val="000000"/>
                <w:sz w:val="20"/>
                <w:szCs w:val="20"/>
              </w:rPr>
              <w:t>10 01</w:t>
            </w:r>
          </w:p>
        </w:tc>
        <w:tc>
          <w:tcPr>
            <w:tcW w:w="3379" w:type="dxa"/>
          </w:tcPr>
          <w:p w14:paraId="6553EBC2" w14:textId="77777777" w:rsidR="006F4A8D" w:rsidRPr="005B0664" w:rsidRDefault="006F4A8D" w:rsidP="006F4A8D">
            <w:pPr>
              <w:rPr>
                <w:color w:val="000000"/>
                <w:sz w:val="20"/>
                <w:szCs w:val="20"/>
              </w:rPr>
            </w:pPr>
            <w:r w:rsidRPr="005B0664">
              <w:rPr>
                <w:color w:val="000000"/>
                <w:sz w:val="20"/>
                <w:szCs w:val="20"/>
              </w:rPr>
              <w:t>Odpady z elektrowni i innych zakładów energetycznego spalania paliw (z wyłączeniem grupy 19)</w:t>
            </w:r>
          </w:p>
        </w:tc>
        <w:tc>
          <w:tcPr>
            <w:tcW w:w="931" w:type="dxa"/>
            <w:vAlign w:val="bottom"/>
          </w:tcPr>
          <w:p w14:paraId="5F884F83" w14:textId="77777777" w:rsidR="006F4A8D" w:rsidRPr="005B0664" w:rsidRDefault="006F4A8D" w:rsidP="00EF229A">
            <w:pPr>
              <w:pStyle w:val="Maztabela"/>
            </w:pPr>
            <w:r w:rsidRPr="005B0664">
              <w:t>24208,7</w:t>
            </w:r>
          </w:p>
        </w:tc>
        <w:tc>
          <w:tcPr>
            <w:tcW w:w="931" w:type="dxa"/>
            <w:vAlign w:val="bottom"/>
          </w:tcPr>
          <w:p w14:paraId="0B5F2CDC" w14:textId="77777777" w:rsidR="006F4A8D" w:rsidRPr="005B0664" w:rsidRDefault="006F4A8D" w:rsidP="00EF229A">
            <w:pPr>
              <w:pStyle w:val="Maztabela"/>
            </w:pPr>
            <w:r w:rsidRPr="005B0664">
              <w:t>23697,7</w:t>
            </w:r>
          </w:p>
        </w:tc>
        <w:tc>
          <w:tcPr>
            <w:tcW w:w="931" w:type="dxa"/>
            <w:vAlign w:val="bottom"/>
          </w:tcPr>
          <w:p w14:paraId="5D48A659" w14:textId="77777777" w:rsidR="006F4A8D" w:rsidRPr="005B0664" w:rsidRDefault="006F4A8D" w:rsidP="00EF229A">
            <w:pPr>
              <w:pStyle w:val="Maztabela"/>
            </w:pPr>
            <w:r w:rsidRPr="005B0664">
              <w:t>23159,3</w:t>
            </w:r>
          </w:p>
        </w:tc>
        <w:tc>
          <w:tcPr>
            <w:tcW w:w="931" w:type="dxa"/>
            <w:vAlign w:val="bottom"/>
          </w:tcPr>
          <w:p w14:paraId="47228789" w14:textId="77777777" w:rsidR="006F4A8D" w:rsidRPr="005B0664" w:rsidRDefault="006F4A8D" w:rsidP="00EF229A">
            <w:pPr>
              <w:pStyle w:val="Maztabela"/>
            </w:pPr>
            <w:r w:rsidRPr="005B0664">
              <w:t>21878,5</w:t>
            </w:r>
          </w:p>
        </w:tc>
        <w:tc>
          <w:tcPr>
            <w:tcW w:w="931" w:type="dxa"/>
            <w:vAlign w:val="bottom"/>
          </w:tcPr>
          <w:p w14:paraId="12B67F7E" w14:textId="77777777" w:rsidR="006F4A8D" w:rsidRPr="005B0664" w:rsidRDefault="006F4A8D" w:rsidP="00EF229A">
            <w:pPr>
              <w:pStyle w:val="Maztabela"/>
            </w:pPr>
            <w:r w:rsidRPr="005B0664">
              <w:t>20761,7</w:t>
            </w:r>
          </w:p>
        </w:tc>
      </w:tr>
      <w:tr w:rsidR="006F4A8D" w:rsidRPr="005B0664" w14:paraId="44D404CE" w14:textId="77777777" w:rsidTr="008323CF">
        <w:tc>
          <w:tcPr>
            <w:tcW w:w="959" w:type="dxa"/>
          </w:tcPr>
          <w:p w14:paraId="56F33BCE" w14:textId="77777777" w:rsidR="006F4A8D" w:rsidRPr="005B0664" w:rsidRDefault="006F4A8D" w:rsidP="006F4A8D">
            <w:pPr>
              <w:jc w:val="center"/>
              <w:rPr>
                <w:color w:val="000000"/>
                <w:sz w:val="20"/>
                <w:szCs w:val="20"/>
              </w:rPr>
            </w:pPr>
            <w:r w:rsidRPr="005B0664">
              <w:rPr>
                <w:color w:val="000000"/>
                <w:sz w:val="20"/>
                <w:szCs w:val="20"/>
              </w:rPr>
              <w:t>10 02</w:t>
            </w:r>
          </w:p>
        </w:tc>
        <w:tc>
          <w:tcPr>
            <w:tcW w:w="3379" w:type="dxa"/>
          </w:tcPr>
          <w:p w14:paraId="4C4A2DD2" w14:textId="77777777" w:rsidR="006F4A8D" w:rsidRPr="005B0664" w:rsidRDefault="006F4A8D" w:rsidP="006F4A8D">
            <w:pPr>
              <w:rPr>
                <w:color w:val="000000"/>
                <w:sz w:val="20"/>
                <w:szCs w:val="20"/>
              </w:rPr>
            </w:pPr>
            <w:r w:rsidRPr="005B0664">
              <w:rPr>
                <w:color w:val="000000"/>
                <w:sz w:val="20"/>
                <w:szCs w:val="20"/>
              </w:rPr>
              <w:t>Odpady z hutnictwa żelaza i stali</w:t>
            </w:r>
          </w:p>
        </w:tc>
        <w:tc>
          <w:tcPr>
            <w:tcW w:w="931" w:type="dxa"/>
          </w:tcPr>
          <w:p w14:paraId="54CC9EEA" w14:textId="77777777" w:rsidR="006F4A8D" w:rsidRPr="005B0664" w:rsidRDefault="006F4A8D" w:rsidP="00EF229A">
            <w:pPr>
              <w:pStyle w:val="Maztabela"/>
            </w:pPr>
            <w:r w:rsidRPr="005B0664">
              <w:t>4 877,0</w:t>
            </w:r>
          </w:p>
        </w:tc>
        <w:tc>
          <w:tcPr>
            <w:tcW w:w="931" w:type="dxa"/>
          </w:tcPr>
          <w:p w14:paraId="48F957BD" w14:textId="77777777" w:rsidR="006F4A8D" w:rsidRPr="005B0664" w:rsidRDefault="006F4A8D" w:rsidP="00EF229A">
            <w:pPr>
              <w:pStyle w:val="Maztabela"/>
            </w:pPr>
            <w:r w:rsidRPr="005B0664">
              <w:t>5 161,8</w:t>
            </w:r>
          </w:p>
        </w:tc>
        <w:tc>
          <w:tcPr>
            <w:tcW w:w="931" w:type="dxa"/>
          </w:tcPr>
          <w:p w14:paraId="20A7DA9C" w14:textId="77777777" w:rsidR="006F4A8D" w:rsidRPr="005B0664" w:rsidRDefault="006F4A8D" w:rsidP="00EF229A">
            <w:pPr>
              <w:pStyle w:val="Maztabela"/>
            </w:pPr>
            <w:r w:rsidRPr="005B0664">
              <w:t>4 744,3</w:t>
            </w:r>
          </w:p>
        </w:tc>
        <w:tc>
          <w:tcPr>
            <w:tcW w:w="931" w:type="dxa"/>
          </w:tcPr>
          <w:p w14:paraId="627A4A31" w14:textId="77777777" w:rsidR="006F4A8D" w:rsidRPr="005B0664" w:rsidRDefault="006F4A8D" w:rsidP="00EF229A">
            <w:pPr>
              <w:pStyle w:val="Maztabela"/>
            </w:pPr>
            <w:r w:rsidRPr="005B0664">
              <w:t>5 031,4</w:t>
            </w:r>
          </w:p>
        </w:tc>
        <w:tc>
          <w:tcPr>
            <w:tcW w:w="931" w:type="dxa"/>
          </w:tcPr>
          <w:p w14:paraId="087D2A7F" w14:textId="77777777" w:rsidR="006F4A8D" w:rsidRPr="005B0664" w:rsidRDefault="006F4A8D" w:rsidP="00EF229A">
            <w:pPr>
              <w:pStyle w:val="Maztabela"/>
            </w:pPr>
            <w:r w:rsidRPr="005B0664">
              <w:t>4 848,6</w:t>
            </w:r>
          </w:p>
        </w:tc>
      </w:tr>
      <w:tr w:rsidR="006F4A8D" w:rsidRPr="005B0664" w14:paraId="6A1138F4" w14:textId="77777777" w:rsidTr="008323CF">
        <w:tc>
          <w:tcPr>
            <w:tcW w:w="959" w:type="dxa"/>
          </w:tcPr>
          <w:p w14:paraId="14C9354B" w14:textId="77777777" w:rsidR="006F4A8D" w:rsidRPr="005B0664" w:rsidRDefault="006F4A8D" w:rsidP="006F4A8D">
            <w:pPr>
              <w:jc w:val="center"/>
              <w:rPr>
                <w:color w:val="000000"/>
                <w:sz w:val="20"/>
                <w:szCs w:val="20"/>
              </w:rPr>
            </w:pPr>
            <w:r w:rsidRPr="005B0664">
              <w:rPr>
                <w:color w:val="000000"/>
                <w:sz w:val="20"/>
                <w:szCs w:val="20"/>
              </w:rPr>
              <w:t>10 03</w:t>
            </w:r>
          </w:p>
        </w:tc>
        <w:tc>
          <w:tcPr>
            <w:tcW w:w="3379" w:type="dxa"/>
          </w:tcPr>
          <w:p w14:paraId="060E4BA7" w14:textId="77777777" w:rsidR="006F4A8D" w:rsidRPr="005B0664" w:rsidRDefault="006F4A8D" w:rsidP="006F4A8D">
            <w:pPr>
              <w:rPr>
                <w:color w:val="000000"/>
                <w:sz w:val="20"/>
                <w:szCs w:val="20"/>
              </w:rPr>
            </w:pPr>
            <w:r w:rsidRPr="005B0664">
              <w:rPr>
                <w:color w:val="000000"/>
                <w:sz w:val="20"/>
                <w:szCs w:val="20"/>
              </w:rPr>
              <w:t>Odpady z hutnictwa aluminium</w:t>
            </w:r>
          </w:p>
        </w:tc>
        <w:tc>
          <w:tcPr>
            <w:tcW w:w="931" w:type="dxa"/>
          </w:tcPr>
          <w:p w14:paraId="6D78EB21" w14:textId="77777777" w:rsidR="006F4A8D" w:rsidRPr="005B0664" w:rsidRDefault="006F4A8D" w:rsidP="00EF229A">
            <w:pPr>
              <w:pStyle w:val="Maztabela"/>
            </w:pPr>
            <w:r w:rsidRPr="005B0664">
              <w:t>27,1</w:t>
            </w:r>
          </w:p>
        </w:tc>
        <w:tc>
          <w:tcPr>
            <w:tcW w:w="931" w:type="dxa"/>
          </w:tcPr>
          <w:p w14:paraId="52E14A4C" w14:textId="77777777" w:rsidR="006F4A8D" w:rsidRPr="005B0664" w:rsidRDefault="006F4A8D" w:rsidP="00EF229A">
            <w:pPr>
              <w:pStyle w:val="Maztabela"/>
            </w:pPr>
            <w:r w:rsidRPr="005B0664">
              <w:t>32,4</w:t>
            </w:r>
          </w:p>
        </w:tc>
        <w:tc>
          <w:tcPr>
            <w:tcW w:w="931" w:type="dxa"/>
          </w:tcPr>
          <w:p w14:paraId="27EC2273" w14:textId="77777777" w:rsidR="006F4A8D" w:rsidRPr="005B0664" w:rsidRDefault="006F4A8D" w:rsidP="00EF229A">
            <w:pPr>
              <w:pStyle w:val="Maztabela"/>
            </w:pPr>
            <w:r w:rsidRPr="005B0664">
              <w:t>30,6</w:t>
            </w:r>
          </w:p>
        </w:tc>
        <w:tc>
          <w:tcPr>
            <w:tcW w:w="931" w:type="dxa"/>
          </w:tcPr>
          <w:p w14:paraId="28F24B47" w14:textId="77777777" w:rsidR="006F4A8D" w:rsidRPr="005B0664" w:rsidRDefault="006F4A8D" w:rsidP="00EF229A">
            <w:pPr>
              <w:pStyle w:val="Maztabela"/>
            </w:pPr>
            <w:r w:rsidRPr="005B0664">
              <w:t>11,4</w:t>
            </w:r>
          </w:p>
        </w:tc>
        <w:tc>
          <w:tcPr>
            <w:tcW w:w="931" w:type="dxa"/>
          </w:tcPr>
          <w:p w14:paraId="723EB0CA" w14:textId="77777777" w:rsidR="006F4A8D" w:rsidRPr="005B0664" w:rsidRDefault="006F4A8D" w:rsidP="00EF229A">
            <w:pPr>
              <w:pStyle w:val="Maztabela"/>
            </w:pPr>
            <w:r w:rsidRPr="005B0664">
              <w:t>40,7</w:t>
            </w:r>
          </w:p>
        </w:tc>
      </w:tr>
      <w:tr w:rsidR="006F4A8D" w:rsidRPr="005B0664" w14:paraId="3B942C68" w14:textId="77777777" w:rsidTr="008323CF">
        <w:tc>
          <w:tcPr>
            <w:tcW w:w="959" w:type="dxa"/>
          </w:tcPr>
          <w:p w14:paraId="31C2E758" w14:textId="77777777" w:rsidR="006F4A8D" w:rsidRPr="005B0664" w:rsidRDefault="006F4A8D" w:rsidP="006F4A8D">
            <w:pPr>
              <w:jc w:val="center"/>
              <w:rPr>
                <w:color w:val="000000"/>
                <w:sz w:val="20"/>
                <w:szCs w:val="20"/>
              </w:rPr>
            </w:pPr>
            <w:r w:rsidRPr="005B0664">
              <w:rPr>
                <w:color w:val="000000"/>
                <w:sz w:val="20"/>
                <w:szCs w:val="20"/>
              </w:rPr>
              <w:t>10 04</w:t>
            </w:r>
          </w:p>
        </w:tc>
        <w:tc>
          <w:tcPr>
            <w:tcW w:w="3379" w:type="dxa"/>
          </w:tcPr>
          <w:p w14:paraId="1D31FABB" w14:textId="77777777" w:rsidR="006F4A8D" w:rsidRPr="005B0664" w:rsidRDefault="006F4A8D" w:rsidP="006F4A8D">
            <w:pPr>
              <w:rPr>
                <w:color w:val="000000"/>
                <w:sz w:val="20"/>
                <w:szCs w:val="20"/>
              </w:rPr>
            </w:pPr>
            <w:r w:rsidRPr="005B0664">
              <w:rPr>
                <w:color w:val="000000"/>
                <w:sz w:val="20"/>
                <w:szCs w:val="20"/>
              </w:rPr>
              <w:t>Odpady z hutnictwa ołowiu</w:t>
            </w:r>
          </w:p>
        </w:tc>
        <w:tc>
          <w:tcPr>
            <w:tcW w:w="931" w:type="dxa"/>
          </w:tcPr>
          <w:p w14:paraId="216C90A8" w14:textId="77777777" w:rsidR="006F4A8D" w:rsidRPr="005B0664" w:rsidRDefault="006F4A8D" w:rsidP="00EF229A">
            <w:pPr>
              <w:pStyle w:val="Maztabela"/>
            </w:pPr>
            <w:r w:rsidRPr="005B0664">
              <w:t>96,7</w:t>
            </w:r>
          </w:p>
        </w:tc>
        <w:tc>
          <w:tcPr>
            <w:tcW w:w="931" w:type="dxa"/>
          </w:tcPr>
          <w:p w14:paraId="5CF643C3" w14:textId="77777777" w:rsidR="006F4A8D" w:rsidRPr="005B0664" w:rsidRDefault="006F4A8D" w:rsidP="00EF229A">
            <w:pPr>
              <w:pStyle w:val="Maztabela"/>
            </w:pPr>
            <w:r w:rsidRPr="005B0664">
              <w:t>94,7</w:t>
            </w:r>
          </w:p>
        </w:tc>
        <w:tc>
          <w:tcPr>
            <w:tcW w:w="931" w:type="dxa"/>
          </w:tcPr>
          <w:p w14:paraId="6E927BA9" w14:textId="77777777" w:rsidR="006F4A8D" w:rsidRPr="005B0664" w:rsidRDefault="006F4A8D" w:rsidP="00EF229A">
            <w:pPr>
              <w:pStyle w:val="Maztabela"/>
            </w:pPr>
            <w:r w:rsidRPr="005B0664">
              <w:t>149,0</w:t>
            </w:r>
          </w:p>
        </w:tc>
        <w:tc>
          <w:tcPr>
            <w:tcW w:w="931" w:type="dxa"/>
          </w:tcPr>
          <w:p w14:paraId="049EEAD9" w14:textId="77777777" w:rsidR="006F4A8D" w:rsidRPr="005B0664" w:rsidRDefault="006F4A8D" w:rsidP="00EF229A">
            <w:pPr>
              <w:pStyle w:val="Maztabela"/>
            </w:pPr>
            <w:r w:rsidRPr="005B0664">
              <w:t>91,0</w:t>
            </w:r>
          </w:p>
        </w:tc>
        <w:tc>
          <w:tcPr>
            <w:tcW w:w="931" w:type="dxa"/>
          </w:tcPr>
          <w:p w14:paraId="5FA44266" w14:textId="77777777" w:rsidR="006F4A8D" w:rsidRPr="005B0664" w:rsidRDefault="006F4A8D" w:rsidP="00EF229A">
            <w:pPr>
              <w:pStyle w:val="Maztabela"/>
            </w:pPr>
            <w:r w:rsidRPr="005B0664">
              <w:t>95,5</w:t>
            </w:r>
          </w:p>
        </w:tc>
      </w:tr>
      <w:tr w:rsidR="006F4A8D" w:rsidRPr="005B0664" w14:paraId="5EE59900" w14:textId="77777777" w:rsidTr="008323CF">
        <w:tc>
          <w:tcPr>
            <w:tcW w:w="959" w:type="dxa"/>
          </w:tcPr>
          <w:p w14:paraId="3E785418" w14:textId="77777777" w:rsidR="006F4A8D" w:rsidRPr="005B0664" w:rsidRDefault="006F4A8D" w:rsidP="006F4A8D">
            <w:pPr>
              <w:jc w:val="center"/>
              <w:rPr>
                <w:color w:val="000000"/>
                <w:sz w:val="20"/>
                <w:szCs w:val="20"/>
              </w:rPr>
            </w:pPr>
            <w:r w:rsidRPr="005B0664">
              <w:rPr>
                <w:color w:val="000000"/>
                <w:sz w:val="20"/>
                <w:szCs w:val="20"/>
              </w:rPr>
              <w:t>10 05</w:t>
            </w:r>
          </w:p>
        </w:tc>
        <w:tc>
          <w:tcPr>
            <w:tcW w:w="3379" w:type="dxa"/>
          </w:tcPr>
          <w:p w14:paraId="293EED0B" w14:textId="77777777" w:rsidR="006F4A8D" w:rsidRPr="005B0664" w:rsidRDefault="006F4A8D" w:rsidP="006F4A8D">
            <w:pPr>
              <w:rPr>
                <w:color w:val="000000"/>
                <w:sz w:val="20"/>
                <w:szCs w:val="20"/>
              </w:rPr>
            </w:pPr>
            <w:r w:rsidRPr="005B0664">
              <w:rPr>
                <w:color w:val="000000"/>
                <w:sz w:val="20"/>
                <w:szCs w:val="20"/>
              </w:rPr>
              <w:t>Odpady z hutnictwa cynku</w:t>
            </w:r>
          </w:p>
        </w:tc>
        <w:tc>
          <w:tcPr>
            <w:tcW w:w="931" w:type="dxa"/>
          </w:tcPr>
          <w:p w14:paraId="6E188E0B" w14:textId="77777777" w:rsidR="006F4A8D" w:rsidRPr="005B0664" w:rsidRDefault="006F4A8D" w:rsidP="00EF229A">
            <w:pPr>
              <w:pStyle w:val="Maztabela"/>
            </w:pPr>
            <w:r w:rsidRPr="005B0664">
              <w:t>340,7</w:t>
            </w:r>
          </w:p>
        </w:tc>
        <w:tc>
          <w:tcPr>
            <w:tcW w:w="931" w:type="dxa"/>
          </w:tcPr>
          <w:p w14:paraId="3F0E2E0A" w14:textId="77777777" w:rsidR="006F4A8D" w:rsidRPr="005B0664" w:rsidRDefault="006F4A8D" w:rsidP="00EF229A">
            <w:pPr>
              <w:pStyle w:val="Maztabela"/>
            </w:pPr>
            <w:r w:rsidRPr="005B0664">
              <w:t>409,7</w:t>
            </w:r>
          </w:p>
        </w:tc>
        <w:tc>
          <w:tcPr>
            <w:tcW w:w="931" w:type="dxa"/>
          </w:tcPr>
          <w:p w14:paraId="1E08FACB" w14:textId="77777777" w:rsidR="006F4A8D" w:rsidRPr="005B0664" w:rsidRDefault="006F4A8D" w:rsidP="00EF229A">
            <w:pPr>
              <w:pStyle w:val="Maztabela"/>
            </w:pPr>
            <w:r w:rsidRPr="005B0664">
              <w:t>372,9</w:t>
            </w:r>
          </w:p>
        </w:tc>
        <w:tc>
          <w:tcPr>
            <w:tcW w:w="931" w:type="dxa"/>
          </w:tcPr>
          <w:p w14:paraId="598A0A52" w14:textId="77777777" w:rsidR="006F4A8D" w:rsidRPr="005B0664" w:rsidRDefault="006F4A8D" w:rsidP="00EF229A">
            <w:pPr>
              <w:pStyle w:val="Maztabela"/>
            </w:pPr>
            <w:r w:rsidRPr="005B0664">
              <w:t>387,1</w:t>
            </w:r>
          </w:p>
        </w:tc>
        <w:tc>
          <w:tcPr>
            <w:tcW w:w="931" w:type="dxa"/>
          </w:tcPr>
          <w:p w14:paraId="1FBADE0F" w14:textId="77777777" w:rsidR="006F4A8D" w:rsidRPr="005B0664" w:rsidRDefault="006F4A8D" w:rsidP="00EF229A">
            <w:pPr>
              <w:pStyle w:val="Maztabela"/>
            </w:pPr>
            <w:r w:rsidRPr="005B0664">
              <w:t>390,3</w:t>
            </w:r>
          </w:p>
        </w:tc>
      </w:tr>
      <w:tr w:rsidR="006F4A8D" w:rsidRPr="005B0664" w14:paraId="3FBDFD86" w14:textId="77777777" w:rsidTr="008323CF">
        <w:tc>
          <w:tcPr>
            <w:tcW w:w="959" w:type="dxa"/>
          </w:tcPr>
          <w:p w14:paraId="292B6DA4" w14:textId="77777777" w:rsidR="006F4A8D" w:rsidRPr="005B0664" w:rsidRDefault="006F4A8D" w:rsidP="006F4A8D">
            <w:pPr>
              <w:jc w:val="center"/>
              <w:rPr>
                <w:color w:val="000000"/>
                <w:sz w:val="20"/>
                <w:szCs w:val="20"/>
              </w:rPr>
            </w:pPr>
            <w:r w:rsidRPr="005B0664">
              <w:rPr>
                <w:color w:val="000000"/>
                <w:sz w:val="20"/>
                <w:szCs w:val="20"/>
              </w:rPr>
              <w:t>10 06</w:t>
            </w:r>
          </w:p>
        </w:tc>
        <w:tc>
          <w:tcPr>
            <w:tcW w:w="3379" w:type="dxa"/>
          </w:tcPr>
          <w:p w14:paraId="021A01DA" w14:textId="77777777" w:rsidR="006F4A8D" w:rsidRPr="005B0664" w:rsidRDefault="006F4A8D" w:rsidP="006F4A8D">
            <w:pPr>
              <w:rPr>
                <w:color w:val="000000"/>
                <w:sz w:val="20"/>
                <w:szCs w:val="20"/>
              </w:rPr>
            </w:pPr>
            <w:r w:rsidRPr="005B0664">
              <w:rPr>
                <w:color w:val="000000"/>
                <w:sz w:val="20"/>
                <w:szCs w:val="20"/>
              </w:rPr>
              <w:t>Odpady z hutnictwa miedzi</w:t>
            </w:r>
          </w:p>
        </w:tc>
        <w:tc>
          <w:tcPr>
            <w:tcW w:w="931" w:type="dxa"/>
          </w:tcPr>
          <w:p w14:paraId="3AC5B06F" w14:textId="77777777" w:rsidR="006F4A8D" w:rsidRPr="005B0664" w:rsidRDefault="006F4A8D" w:rsidP="00EF229A">
            <w:pPr>
              <w:pStyle w:val="Maztabela"/>
            </w:pPr>
            <w:r w:rsidRPr="005B0664">
              <w:t>1 453,7</w:t>
            </w:r>
          </w:p>
        </w:tc>
        <w:tc>
          <w:tcPr>
            <w:tcW w:w="931" w:type="dxa"/>
          </w:tcPr>
          <w:p w14:paraId="4D0E5A8F" w14:textId="77777777" w:rsidR="006F4A8D" w:rsidRPr="005B0664" w:rsidRDefault="006F4A8D" w:rsidP="00EF229A">
            <w:pPr>
              <w:pStyle w:val="Maztabela"/>
            </w:pPr>
            <w:r w:rsidRPr="005B0664">
              <w:t>1 309,3</w:t>
            </w:r>
          </w:p>
        </w:tc>
        <w:tc>
          <w:tcPr>
            <w:tcW w:w="931" w:type="dxa"/>
          </w:tcPr>
          <w:p w14:paraId="3AB4EE53" w14:textId="77777777" w:rsidR="006F4A8D" w:rsidRPr="005B0664" w:rsidRDefault="006F4A8D" w:rsidP="00EF229A">
            <w:pPr>
              <w:pStyle w:val="Maztabela"/>
            </w:pPr>
            <w:r w:rsidRPr="005B0664">
              <w:t>1 133,4</w:t>
            </w:r>
          </w:p>
        </w:tc>
        <w:tc>
          <w:tcPr>
            <w:tcW w:w="931" w:type="dxa"/>
          </w:tcPr>
          <w:p w14:paraId="4A27BFD7" w14:textId="77777777" w:rsidR="006F4A8D" w:rsidRPr="005B0664" w:rsidRDefault="006F4A8D" w:rsidP="00EF229A">
            <w:pPr>
              <w:pStyle w:val="Maztabela"/>
            </w:pPr>
            <w:r w:rsidRPr="005B0664">
              <w:t>1 042,2</w:t>
            </w:r>
          </w:p>
        </w:tc>
        <w:tc>
          <w:tcPr>
            <w:tcW w:w="931" w:type="dxa"/>
          </w:tcPr>
          <w:p w14:paraId="71F78534" w14:textId="77777777" w:rsidR="006F4A8D" w:rsidRPr="005B0664" w:rsidRDefault="006F4A8D" w:rsidP="00EF229A">
            <w:pPr>
              <w:pStyle w:val="Maztabela"/>
            </w:pPr>
            <w:r w:rsidRPr="005B0664">
              <w:t>1 072,8</w:t>
            </w:r>
          </w:p>
        </w:tc>
      </w:tr>
      <w:tr w:rsidR="006F4A8D" w:rsidRPr="005B0664" w14:paraId="2074A4BE" w14:textId="77777777" w:rsidTr="008323CF">
        <w:tc>
          <w:tcPr>
            <w:tcW w:w="959" w:type="dxa"/>
          </w:tcPr>
          <w:p w14:paraId="76B3CB3A" w14:textId="77777777" w:rsidR="006F4A8D" w:rsidRPr="005B0664" w:rsidRDefault="006F4A8D" w:rsidP="006F4A8D">
            <w:pPr>
              <w:jc w:val="center"/>
              <w:rPr>
                <w:color w:val="000000"/>
                <w:sz w:val="20"/>
                <w:szCs w:val="20"/>
              </w:rPr>
            </w:pPr>
            <w:r w:rsidRPr="005B0664">
              <w:rPr>
                <w:color w:val="000000"/>
                <w:sz w:val="20"/>
                <w:szCs w:val="20"/>
              </w:rPr>
              <w:t>10 07</w:t>
            </w:r>
          </w:p>
        </w:tc>
        <w:tc>
          <w:tcPr>
            <w:tcW w:w="3379" w:type="dxa"/>
          </w:tcPr>
          <w:p w14:paraId="6A887032" w14:textId="77777777" w:rsidR="006F4A8D" w:rsidRPr="005B0664" w:rsidRDefault="006F4A8D" w:rsidP="006F4A8D">
            <w:pPr>
              <w:rPr>
                <w:color w:val="000000"/>
                <w:sz w:val="20"/>
                <w:szCs w:val="20"/>
              </w:rPr>
            </w:pPr>
            <w:r w:rsidRPr="005B0664">
              <w:rPr>
                <w:color w:val="000000"/>
                <w:sz w:val="20"/>
                <w:szCs w:val="20"/>
              </w:rPr>
              <w:t>Odpady z hutnictwa srebra, złota i platyny</w:t>
            </w:r>
          </w:p>
        </w:tc>
        <w:tc>
          <w:tcPr>
            <w:tcW w:w="931" w:type="dxa"/>
          </w:tcPr>
          <w:p w14:paraId="0F451F62" w14:textId="77777777" w:rsidR="006F4A8D" w:rsidRPr="005B0664" w:rsidRDefault="006F4A8D" w:rsidP="00EF229A">
            <w:pPr>
              <w:pStyle w:val="Maztabela"/>
            </w:pPr>
            <w:r w:rsidRPr="005B0664">
              <w:t>0,015</w:t>
            </w:r>
          </w:p>
        </w:tc>
        <w:tc>
          <w:tcPr>
            <w:tcW w:w="931" w:type="dxa"/>
          </w:tcPr>
          <w:p w14:paraId="69D1B7AF" w14:textId="77777777" w:rsidR="006F4A8D" w:rsidRPr="005B0664" w:rsidRDefault="006F4A8D" w:rsidP="00EF229A">
            <w:pPr>
              <w:pStyle w:val="Maztabela"/>
            </w:pPr>
            <w:r w:rsidRPr="005B0664">
              <w:t>0,010</w:t>
            </w:r>
          </w:p>
        </w:tc>
        <w:tc>
          <w:tcPr>
            <w:tcW w:w="931" w:type="dxa"/>
          </w:tcPr>
          <w:p w14:paraId="2D80A08C" w14:textId="77777777" w:rsidR="006F4A8D" w:rsidRPr="005B0664" w:rsidRDefault="006F4A8D" w:rsidP="00EF229A">
            <w:pPr>
              <w:pStyle w:val="Maztabela"/>
            </w:pPr>
            <w:r w:rsidRPr="005B0664">
              <w:t>0,009</w:t>
            </w:r>
          </w:p>
        </w:tc>
        <w:tc>
          <w:tcPr>
            <w:tcW w:w="931" w:type="dxa"/>
          </w:tcPr>
          <w:p w14:paraId="3A9BEAE2" w14:textId="77777777" w:rsidR="006F4A8D" w:rsidRPr="005B0664" w:rsidRDefault="006F4A8D" w:rsidP="00EF229A">
            <w:pPr>
              <w:pStyle w:val="Maztabela"/>
            </w:pPr>
            <w:r w:rsidRPr="005B0664">
              <w:t>0,005</w:t>
            </w:r>
          </w:p>
        </w:tc>
        <w:tc>
          <w:tcPr>
            <w:tcW w:w="931" w:type="dxa"/>
          </w:tcPr>
          <w:p w14:paraId="0A8EB9A5" w14:textId="77777777" w:rsidR="006F4A8D" w:rsidRPr="005B0664" w:rsidRDefault="006F4A8D" w:rsidP="00EF229A">
            <w:pPr>
              <w:pStyle w:val="Maztabela"/>
            </w:pPr>
            <w:r w:rsidRPr="005B0664">
              <w:t>0,007</w:t>
            </w:r>
          </w:p>
        </w:tc>
      </w:tr>
      <w:tr w:rsidR="006F4A8D" w:rsidRPr="005B0664" w14:paraId="1FE20574" w14:textId="77777777" w:rsidTr="008323CF">
        <w:tc>
          <w:tcPr>
            <w:tcW w:w="959" w:type="dxa"/>
          </w:tcPr>
          <w:p w14:paraId="35E0D089" w14:textId="77777777" w:rsidR="006F4A8D" w:rsidRPr="005B0664" w:rsidRDefault="006F4A8D" w:rsidP="006F4A8D">
            <w:pPr>
              <w:jc w:val="center"/>
              <w:rPr>
                <w:color w:val="000000"/>
                <w:sz w:val="20"/>
                <w:szCs w:val="20"/>
              </w:rPr>
            </w:pPr>
            <w:r w:rsidRPr="005B0664">
              <w:rPr>
                <w:color w:val="000000"/>
                <w:sz w:val="20"/>
                <w:szCs w:val="20"/>
              </w:rPr>
              <w:t>10 08</w:t>
            </w:r>
          </w:p>
        </w:tc>
        <w:tc>
          <w:tcPr>
            <w:tcW w:w="3379" w:type="dxa"/>
          </w:tcPr>
          <w:p w14:paraId="0CACE480" w14:textId="77777777" w:rsidR="006F4A8D" w:rsidRPr="005B0664" w:rsidRDefault="006F4A8D" w:rsidP="006F4A8D">
            <w:pPr>
              <w:rPr>
                <w:color w:val="000000"/>
                <w:sz w:val="20"/>
                <w:szCs w:val="20"/>
              </w:rPr>
            </w:pPr>
            <w:r w:rsidRPr="005B0664">
              <w:rPr>
                <w:color w:val="000000"/>
                <w:sz w:val="20"/>
                <w:szCs w:val="20"/>
              </w:rPr>
              <w:t>Odpady z hutnictwa pozostałych metali nieżelaznych</w:t>
            </w:r>
          </w:p>
        </w:tc>
        <w:tc>
          <w:tcPr>
            <w:tcW w:w="931" w:type="dxa"/>
          </w:tcPr>
          <w:p w14:paraId="5FC6B5F9" w14:textId="77777777" w:rsidR="006F4A8D" w:rsidRPr="005B0664" w:rsidRDefault="006F4A8D" w:rsidP="00EF229A">
            <w:pPr>
              <w:pStyle w:val="Maztabela"/>
            </w:pPr>
            <w:r w:rsidRPr="005B0664">
              <w:t>8,3</w:t>
            </w:r>
          </w:p>
        </w:tc>
        <w:tc>
          <w:tcPr>
            <w:tcW w:w="931" w:type="dxa"/>
          </w:tcPr>
          <w:p w14:paraId="6540097D" w14:textId="77777777" w:rsidR="006F4A8D" w:rsidRPr="005B0664" w:rsidRDefault="006F4A8D" w:rsidP="00EF229A">
            <w:pPr>
              <w:pStyle w:val="Maztabela"/>
            </w:pPr>
            <w:r w:rsidRPr="005B0664">
              <w:t>7,9</w:t>
            </w:r>
          </w:p>
        </w:tc>
        <w:tc>
          <w:tcPr>
            <w:tcW w:w="931" w:type="dxa"/>
          </w:tcPr>
          <w:p w14:paraId="64B90029" w14:textId="77777777" w:rsidR="006F4A8D" w:rsidRPr="005B0664" w:rsidRDefault="006F4A8D" w:rsidP="00EF229A">
            <w:pPr>
              <w:pStyle w:val="Maztabela"/>
            </w:pPr>
            <w:r w:rsidRPr="005B0664">
              <w:t>8,1</w:t>
            </w:r>
          </w:p>
        </w:tc>
        <w:tc>
          <w:tcPr>
            <w:tcW w:w="931" w:type="dxa"/>
          </w:tcPr>
          <w:p w14:paraId="2848197C" w14:textId="77777777" w:rsidR="006F4A8D" w:rsidRPr="005B0664" w:rsidRDefault="006F4A8D" w:rsidP="00EF229A">
            <w:pPr>
              <w:pStyle w:val="Maztabela"/>
            </w:pPr>
            <w:r w:rsidRPr="005B0664">
              <w:t>8,3</w:t>
            </w:r>
          </w:p>
        </w:tc>
        <w:tc>
          <w:tcPr>
            <w:tcW w:w="931" w:type="dxa"/>
          </w:tcPr>
          <w:p w14:paraId="710675CC" w14:textId="77777777" w:rsidR="006F4A8D" w:rsidRPr="005B0664" w:rsidRDefault="006F4A8D" w:rsidP="00EF229A">
            <w:pPr>
              <w:pStyle w:val="Maztabela"/>
            </w:pPr>
            <w:r w:rsidRPr="005B0664">
              <w:t>8,1</w:t>
            </w:r>
          </w:p>
        </w:tc>
      </w:tr>
      <w:tr w:rsidR="006F4A8D" w:rsidRPr="005B0664" w14:paraId="0B981CE1" w14:textId="77777777" w:rsidTr="008323CF">
        <w:tc>
          <w:tcPr>
            <w:tcW w:w="959" w:type="dxa"/>
          </w:tcPr>
          <w:p w14:paraId="3CF7EDCF" w14:textId="77777777" w:rsidR="006F4A8D" w:rsidRPr="005B0664" w:rsidRDefault="006F4A8D" w:rsidP="006F4A8D">
            <w:pPr>
              <w:jc w:val="center"/>
              <w:rPr>
                <w:color w:val="000000"/>
                <w:sz w:val="20"/>
                <w:szCs w:val="20"/>
              </w:rPr>
            </w:pPr>
            <w:r w:rsidRPr="005B0664">
              <w:rPr>
                <w:color w:val="000000"/>
                <w:sz w:val="20"/>
                <w:szCs w:val="20"/>
              </w:rPr>
              <w:t>10 09</w:t>
            </w:r>
          </w:p>
        </w:tc>
        <w:tc>
          <w:tcPr>
            <w:tcW w:w="3379" w:type="dxa"/>
          </w:tcPr>
          <w:p w14:paraId="0E6B00A9" w14:textId="77777777" w:rsidR="006F4A8D" w:rsidRPr="005B0664" w:rsidRDefault="006F4A8D" w:rsidP="006F4A8D">
            <w:pPr>
              <w:rPr>
                <w:color w:val="000000"/>
                <w:sz w:val="20"/>
                <w:szCs w:val="20"/>
              </w:rPr>
            </w:pPr>
            <w:r w:rsidRPr="005B0664">
              <w:rPr>
                <w:color w:val="000000"/>
                <w:sz w:val="20"/>
                <w:szCs w:val="20"/>
              </w:rPr>
              <w:t>Odpady z odlewnictwa żelaza</w:t>
            </w:r>
          </w:p>
        </w:tc>
        <w:tc>
          <w:tcPr>
            <w:tcW w:w="931" w:type="dxa"/>
          </w:tcPr>
          <w:p w14:paraId="3A04FA6F" w14:textId="77777777" w:rsidR="006F4A8D" w:rsidRPr="005B0664" w:rsidRDefault="006F4A8D" w:rsidP="00EF229A">
            <w:pPr>
              <w:pStyle w:val="Maztabela"/>
            </w:pPr>
            <w:r w:rsidRPr="005B0664">
              <w:t>478,9</w:t>
            </w:r>
          </w:p>
        </w:tc>
        <w:tc>
          <w:tcPr>
            <w:tcW w:w="931" w:type="dxa"/>
          </w:tcPr>
          <w:p w14:paraId="6C084026" w14:textId="77777777" w:rsidR="006F4A8D" w:rsidRPr="005B0664" w:rsidRDefault="006F4A8D" w:rsidP="00EF229A">
            <w:pPr>
              <w:pStyle w:val="Maztabela"/>
            </w:pPr>
            <w:r w:rsidRPr="005B0664">
              <w:t>740,5</w:t>
            </w:r>
          </w:p>
        </w:tc>
        <w:tc>
          <w:tcPr>
            <w:tcW w:w="931" w:type="dxa"/>
          </w:tcPr>
          <w:p w14:paraId="1391EB1E" w14:textId="77777777" w:rsidR="006F4A8D" w:rsidRPr="005B0664" w:rsidRDefault="006F4A8D" w:rsidP="00EF229A">
            <w:pPr>
              <w:pStyle w:val="Maztabela"/>
            </w:pPr>
            <w:r w:rsidRPr="005B0664">
              <w:t>1 359,1</w:t>
            </w:r>
          </w:p>
        </w:tc>
        <w:tc>
          <w:tcPr>
            <w:tcW w:w="931" w:type="dxa"/>
          </w:tcPr>
          <w:p w14:paraId="5FF5945F" w14:textId="77777777" w:rsidR="006F4A8D" w:rsidRPr="005B0664" w:rsidRDefault="006F4A8D" w:rsidP="00EF229A">
            <w:pPr>
              <w:pStyle w:val="Maztabela"/>
            </w:pPr>
            <w:r w:rsidRPr="005B0664">
              <w:t>686,7</w:t>
            </w:r>
          </w:p>
        </w:tc>
        <w:tc>
          <w:tcPr>
            <w:tcW w:w="931" w:type="dxa"/>
          </w:tcPr>
          <w:p w14:paraId="6B49DC5F" w14:textId="77777777" w:rsidR="006F4A8D" w:rsidRPr="005B0664" w:rsidRDefault="006F4A8D" w:rsidP="00EF229A">
            <w:pPr>
              <w:pStyle w:val="Maztabela"/>
            </w:pPr>
            <w:r w:rsidRPr="005B0664">
              <w:t>1112,8</w:t>
            </w:r>
          </w:p>
        </w:tc>
      </w:tr>
      <w:tr w:rsidR="006F4A8D" w:rsidRPr="005B0664" w14:paraId="340840C9" w14:textId="77777777" w:rsidTr="008323CF">
        <w:tc>
          <w:tcPr>
            <w:tcW w:w="959" w:type="dxa"/>
          </w:tcPr>
          <w:p w14:paraId="65989AA9" w14:textId="77777777" w:rsidR="006F4A8D" w:rsidRPr="005B0664" w:rsidRDefault="006F4A8D" w:rsidP="006F4A8D">
            <w:pPr>
              <w:jc w:val="center"/>
              <w:rPr>
                <w:color w:val="000000"/>
                <w:sz w:val="20"/>
                <w:szCs w:val="20"/>
              </w:rPr>
            </w:pPr>
            <w:r w:rsidRPr="005B0664">
              <w:rPr>
                <w:color w:val="000000"/>
                <w:sz w:val="20"/>
                <w:szCs w:val="20"/>
              </w:rPr>
              <w:t>10 10</w:t>
            </w:r>
          </w:p>
        </w:tc>
        <w:tc>
          <w:tcPr>
            <w:tcW w:w="3379" w:type="dxa"/>
          </w:tcPr>
          <w:p w14:paraId="2A7224B4" w14:textId="77777777" w:rsidR="006F4A8D" w:rsidRPr="005B0664" w:rsidRDefault="006F4A8D" w:rsidP="006F4A8D">
            <w:pPr>
              <w:rPr>
                <w:color w:val="000000"/>
                <w:sz w:val="20"/>
                <w:szCs w:val="20"/>
              </w:rPr>
            </w:pPr>
            <w:r w:rsidRPr="005B0664">
              <w:rPr>
                <w:color w:val="000000"/>
                <w:sz w:val="20"/>
                <w:szCs w:val="20"/>
              </w:rPr>
              <w:t>Odpady z odlewnictwa metali nieżelaznych</w:t>
            </w:r>
          </w:p>
        </w:tc>
        <w:tc>
          <w:tcPr>
            <w:tcW w:w="931" w:type="dxa"/>
          </w:tcPr>
          <w:p w14:paraId="77F6E906" w14:textId="77777777" w:rsidR="006F4A8D" w:rsidRPr="005B0664" w:rsidRDefault="006F4A8D" w:rsidP="00EF229A">
            <w:pPr>
              <w:pStyle w:val="Maztabela"/>
            </w:pPr>
            <w:r w:rsidRPr="005B0664">
              <w:t>134,8</w:t>
            </w:r>
          </w:p>
        </w:tc>
        <w:tc>
          <w:tcPr>
            <w:tcW w:w="931" w:type="dxa"/>
          </w:tcPr>
          <w:p w14:paraId="56569100" w14:textId="77777777" w:rsidR="006F4A8D" w:rsidRPr="005B0664" w:rsidRDefault="006F4A8D" w:rsidP="00EF229A">
            <w:pPr>
              <w:pStyle w:val="Maztabela"/>
            </w:pPr>
            <w:r w:rsidRPr="005B0664">
              <w:t>146,6</w:t>
            </w:r>
          </w:p>
        </w:tc>
        <w:tc>
          <w:tcPr>
            <w:tcW w:w="931" w:type="dxa"/>
          </w:tcPr>
          <w:p w14:paraId="520596B9" w14:textId="77777777" w:rsidR="006F4A8D" w:rsidRPr="005B0664" w:rsidRDefault="006F4A8D" w:rsidP="00EF229A">
            <w:pPr>
              <w:pStyle w:val="Maztabela"/>
            </w:pPr>
            <w:r w:rsidRPr="005B0664">
              <w:t>161,6</w:t>
            </w:r>
          </w:p>
        </w:tc>
        <w:tc>
          <w:tcPr>
            <w:tcW w:w="931" w:type="dxa"/>
          </w:tcPr>
          <w:p w14:paraId="3B741C5C" w14:textId="77777777" w:rsidR="006F4A8D" w:rsidRPr="005B0664" w:rsidRDefault="006F4A8D" w:rsidP="00EF229A">
            <w:pPr>
              <w:pStyle w:val="Maztabela"/>
            </w:pPr>
            <w:r w:rsidRPr="005B0664">
              <w:t>180,3</w:t>
            </w:r>
          </w:p>
        </w:tc>
        <w:tc>
          <w:tcPr>
            <w:tcW w:w="931" w:type="dxa"/>
          </w:tcPr>
          <w:p w14:paraId="7070D780" w14:textId="77777777" w:rsidR="006F4A8D" w:rsidRPr="005B0664" w:rsidRDefault="006F4A8D" w:rsidP="00EF229A">
            <w:pPr>
              <w:pStyle w:val="Maztabela"/>
            </w:pPr>
            <w:r w:rsidRPr="005B0664">
              <w:t>141,4</w:t>
            </w:r>
          </w:p>
        </w:tc>
      </w:tr>
      <w:tr w:rsidR="006F4A8D" w:rsidRPr="005B0664" w14:paraId="3DD62CB0" w14:textId="77777777" w:rsidTr="008323CF">
        <w:tc>
          <w:tcPr>
            <w:tcW w:w="959" w:type="dxa"/>
          </w:tcPr>
          <w:p w14:paraId="3BAA3F74" w14:textId="77777777" w:rsidR="006F4A8D" w:rsidRPr="005B0664" w:rsidRDefault="006F4A8D" w:rsidP="006F4A8D">
            <w:pPr>
              <w:jc w:val="center"/>
              <w:rPr>
                <w:color w:val="000000"/>
                <w:sz w:val="20"/>
                <w:szCs w:val="20"/>
              </w:rPr>
            </w:pPr>
            <w:r w:rsidRPr="005B0664">
              <w:rPr>
                <w:color w:val="000000"/>
                <w:sz w:val="20"/>
                <w:szCs w:val="20"/>
              </w:rPr>
              <w:t>10 11</w:t>
            </w:r>
          </w:p>
        </w:tc>
        <w:tc>
          <w:tcPr>
            <w:tcW w:w="3379" w:type="dxa"/>
          </w:tcPr>
          <w:p w14:paraId="0D511637" w14:textId="77777777" w:rsidR="006F4A8D" w:rsidRPr="005B0664" w:rsidRDefault="006F4A8D" w:rsidP="006F4A8D">
            <w:pPr>
              <w:rPr>
                <w:color w:val="000000"/>
                <w:sz w:val="20"/>
                <w:szCs w:val="20"/>
              </w:rPr>
            </w:pPr>
            <w:r w:rsidRPr="005B0664">
              <w:rPr>
                <w:color w:val="000000"/>
                <w:sz w:val="20"/>
                <w:szCs w:val="20"/>
              </w:rPr>
              <w:t>Odpady z hutnictwa szkła</w:t>
            </w:r>
          </w:p>
        </w:tc>
        <w:tc>
          <w:tcPr>
            <w:tcW w:w="931" w:type="dxa"/>
          </w:tcPr>
          <w:p w14:paraId="7ACE03FC" w14:textId="77777777" w:rsidR="006F4A8D" w:rsidRPr="005B0664" w:rsidRDefault="006F4A8D" w:rsidP="00EF229A">
            <w:pPr>
              <w:pStyle w:val="Maztabela"/>
            </w:pPr>
            <w:r w:rsidRPr="005B0664">
              <w:t>217,4</w:t>
            </w:r>
          </w:p>
        </w:tc>
        <w:tc>
          <w:tcPr>
            <w:tcW w:w="931" w:type="dxa"/>
          </w:tcPr>
          <w:p w14:paraId="4C7BC9BD" w14:textId="77777777" w:rsidR="006F4A8D" w:rsidRPr="005B0664" w:rsidRDefault="006F4A8D" w:rsidP="00EF229A">
            <w:pPr>
              <w:pStyle w:val="Maztabela"/>
            </w:pPr>
            <w:r w:rsidRPr="005B0664">
              <w:t>239,1</w:t>
            </w:r>
          </w:p>
        </w:tc>
        <w:tc>
          <w:tcPr>
            <w:tcW w:w="931" w:type="dxa"/>
          </w:tcPr>
          <w:p w14:paraId="43F746C7" w14:textId="77777777" w:rsidR="006F4A8D" w:rsidRPr="005B0664" w:rsidRDefault="006F4A8D" w:rsidP="00EF229A">
            <w:pPr>
              <w:pStyle w:val="Maztabela"/>
            </w:pPr>
            <w:r w:rsidRPr="005B0664">
              <w:t>272,8</w:t>
            </w:r>
          </w:p>
        </w:tc>
        <w:tc>
          <w:tcPr>
            <w:tcW w:w="931" w:type="dxa"/>
          </w:tcPr>
          <w:p w14:paraId="00632873" w14:textId="77777777" w:rsidR="006F4A8D" w:rsidRPr="005B0664" w:rsidRDefault="006F4A8D" w:rsidP="00EF229A">
            <w:pPr>
              <w:pStyle w:val="Maztabela"/>
            </w:pPr>
            <w:r w:rsidRPr="005B0664">
              <w:t>270,6</w:t>
            </w:r>
          </w:p>
        </w:tc>
        <w:tc>
          <w:tcPr>
            <w:tcW w:w="931" w:type="dxa"/>
          </w:tcPr>
          <w:p w14:paraId="77136352" w14:textId="77777777" w:rsidR="006F4A8D" w:rsidRPr="005B0664" w:rsidRDefault="006F4A8D" w:rsidP="00EF229A">
            <w:pPr>
              <w:pStyle w:val="Maztabela"/>
            </w:pPr>
            <w:r w:rsidRPr="005B0664">
              <w:t>346,5</w:t>
            </w:r>
          </w:p>
        </w:tc>
      </w:tr>
      <w:tr w:rsidR="006F4A8D" w:rsidRPr="005B0664" w14:paraId="745E2201" w14:textId="77777777" w:rsidTr="008323CF">
        <w:tc>
          <w:tcPr>
            <w:tcW w:w="959" w:type="dxa"/>
          </w:tcPr>
          <w:p w14:paraId="5C7D3361" w14:textId="77777777" w:rsidR="006F4A8D" w:rsidRPr="005B0664" w:rsidRDefault="006F4A8D" w:rsidP="006F4A8D">
            <w:pPr>
              <w:jc w:val="center"/>
              <w:rPr>
                <w:color w:val="000000"/>
                <w:sz w:val="20"/>
                <w:szCs w:val="20"/>
              </w:rPr>
            </w:pPr>
            <w:r w:rsidRPr="005B0664">
              <w:rPr>
                <w:color w:val="000000"/>
                <w:sz w:val="20"/>
                <w:szCs w:val="20"/>
              </w:rPr>
              <w:t>10 12</w:t>
            </w:r>
          </w:p>
        </w:tc>
        <w:tc>
          <w:tcPr>
            <w:tcW w:w="3379" w:type="dxa"/>
          </w:tcPr>
          <w:p w14:paraId="10DC28B0" w14:textId="77777777" w:rsidR="006F4A8D" w:rsidRDefault="006F4A8D" w:rsidP="006F4A8D">
            <w:pPr>
              <w:rPr>
                <w:color w:val="000000"/>
                <w:sz w:val="20"/>
                <w:szCs w:val="20"/>
              </w:rPr>
            </w:pPr>
            <w:r w:rsidRPr="005B0664">
              <w:rPr>
                <w:color w:val="000000"/>
                <w:sz w:val="20"/>
                <w:szCs w:val="20"/>
              </w:rPr>
              <w:t>Odpady z produkcji ceramiki budowlanej, szlachetnej i ogniotrwałej</w:t>
            </w:r>
          </w:p>
          <w:p w14:paraId="4A28E91A" w14:textId="1136A142" w:rsidR="007E5AF0" w:rsidRPr="005B0664" w:rsidRDefault="007E5AF0" w:rsidP="006F4A8D">
            <w:pPr>
              <w:rPr>
                <w:color w:val="000000"/>
                <w:sz w:val="20"/>
                <w:szCs w:val="20"/>
              </w:rPr>
            </w:pPr>
            <w:r w:rsidRPr="003C2987">
              <w:rPr>
                <w:color w:val="000000"/>
                <w:sz w:val="20"/>
                <w:szCs w:val="20"/>
              </w:rPr>
              <w:t>(wyrobów ceramicznych, cegieł, płytek i produktów budowlanych)</w:t>
            </w:r>
          </w:p>
        </w:tc>
        <w:tc>
          <w:tcPr>
            <w:tcW w:w="931" w:type="dxa"/>
          </w:tcPr>
          <w:p w14:paraId="1E83749F" w14:textId="77777777" w:rsidR="006F4A8D" w:rsidRPr="005B0664" w:rsidRDefault="006F4A8D" w:rsidP="00EF229A">
            <w:pPr>
              <w:pStyle w:val="Maztabela"/>
            </w:pPr>
            <w:r w:rsidRPr="005B0664">
              <w:t>359,0</w:t>
            </w:r>
          </w:p>
        </w:tc>
        <w:tc>
          <w:tcPr>
            <w:tcW w:w="931" w:type="dxa"/>
          </w:tcPr>
          <w:p w14:paraId="341DBA00" w14:textId="77777777" w:rsidR="006F4A8D" w:rsidRPr="005B0664" w:rsidRDefault="006F4A8D" w:rsidP="00EF229A">
            <w:pPr>
              <w:pStyle w:val="Maztabela"/>
            </w:pPr>
            <w:r w:rsidRPr="005B0664">
              <w:t>350,0</w:t>
            </w:r>
          </w:p>
        </w:tc>
        <w:tc>
          <w:tcPr>
            <w:tcW w:w="931" w:type="dxa"/>
          </w:tcPr>
          <w:p w14:paraId="73755B5A" w14:textId="77777777" w:rsidR="006F4A8D" w:rsidRPr="005B0664" w:rsidRDefault="006F4A8D" w:rsidP="00EF229A">
            <w:pPr>
              <w:pStyle w:val="Maztabela"/>
            </w:pPr>
            <w:r w:rsidRPr="005B0664">
              <w:t>355,9</w:t>
            </w:r>
          </w:p>
        </w:tc>
        <w:tc>
          <w:tcPr>
            <w:tcW w:w="931" w:type="dxa"/>
          </w:tcPr>
          <w:p w14:paraId="783E853A" w14:textId="77777777" w:rsidR="006F4A8D" w:rsidRPr="005B0664" w:rsidRDefault="006F4A8D" w:rsidP="00EF229A">
            <w:pPr>
              <w:pStyle w:val="Maztabela"/>
            </w:pPr>
            <w:r w:rsidRPr="005B0664">
              <w:t>350,9</w:t>
            </w:r>
          </w:p>
        </w:tc>
        <w:tc>
          <w:tcPr>
            <w:tcW w:w="931" w:type="dxa"/>
          </w:tcPr>
          <w:p w14:paraId="1189F3E4" w14:textId="77777777" w:rsidR="006F4A8D" w:rsidRPr="005B0664" w:rsidRDefault="006F4A8D" w:rsidP="00EF229A">
            <w:pPr>
              <w:pStyle w:val="Maztabela"/>
            </w:pPr>
            <w:r w:rsidRPr="005B0664">
              <w:t>362,0</w:t>
            </w:r>
          </w:p>
        </w:tc>
      </w:tr>
      <w:tr w:rsidR="006F4A8D" w:rsidRPr="005B0664" w14:paraId="40565BF6" w14:textId="77777777" w:rsidTr="008323CF">
        <w:tc>
          <w:tcPr>
            <w:tcW w:w="959" w:type="dxa"/>
          </w:tcPr>
          <w:p w14:paraId="5A4B78B2" w14:textId="77777777" w:rsidR="006F4A8D" w:rsidRPr="005B0664" w:rsidRDefault="006F4A8D" w:rsidP="006F4A8D">
            <w:pPr>
              <w:jc w:val="center"/>
              <w:rPr>
                <w:color w:val="000000"/>
                <w:sz w:val="20"/>
                <w:szCs w:val="20"/>
              </w:rPr>
            </w:pPr>
            <w:r w:rsidRPr="005B0664">
              <w:rPr>
                <w:color w:val="000000"/>
                <w:sz w:val="20"/>
                <w:szCs w:val="20"/>
              </w:rPr>
              <w:t>10 13</w:t>
            </w:r>
          </w:p>
        </w:tc>
        <w:tc>
          <w:tcPr>
            <w:tcW w:w="3379" w:type="dxa"/>
          </w:tcPr>
          <w:p w14:paraId="1C623A14" w14:textId="77777777" w:rsidR="006F4A8D" w:rsidRPr="005B0664" w:rsidRDefault="006F4A8D" w:rsidP="006F4A8D">
            <w:pPr>
              <w:rPr>
                <w:color w:val="000000"/>
                <w:sz w:val="20"/>
                <w:szCs w:val="20"/>
              </w:rPr>
            </w:pPr>
            <w:r w:rsidRPr="005B0664">
              <w:rPr>
                <w:color w:val="000000"/>
                <w:sz w:val="20"/>
                <w:szCs w:val="20"/>
              </w:rPr>
              <w:t>Odpady z produkcji spoiw mineralnych (w tym cementu, wapna i tynku) oraz wytworzonych z nich wyrobów</w:t>
            </w:r>
          </w:p>
        </w:tc>
        <w:tc>
          <w:tcPr>
            <w:tcW w:w="931" w:type="dxa"/>
          </w:tcPr>
          <w:p w14:paraId="7F5ADCF1" w14:textId="77777777" w:rsidR="006F4A8D" w:rsidRPr="005B0664" w:rsidRDefault="006F4A8D" w:rsidP="00EF229A">
            <w:pPr>
              <w:pStyle w:val="Maztabela"/>
            </w:pPr>
            <w:r w:rsidRPr="005B0664">
              <w:t>321,8</w:t>
            </w:r>
          </w:p>
        </w:tc>
        <w:tc>
          <w:tcPr>
            <w:tcW w:w="931" w:type="dxa"/>
          </w:tcPr>
          <w:p w14:paraId="5BDAF4EC" w14:textId="77777777" w:rsidR="006F4A8D" w:rsidRPr="005B0664" w:rsidRDefault="006F4A8D" w:rsidP="00EF229A">
            <w:pPr>
              <w:pStyle w:val="Maztabela"/>
            </w:pPr>
            <w:r w:rsidRPr="005B0664">
              <w:t>345,8</w:t>
            </w:r>
          </w:p>
        </w:tc>
        <w:tc>
          <w:tcPr>
            <w:tcW w:w="931" w:type="dxa"/>
          </w:tcPr>
          <w:p w14:paraId="79F2E6CF" w14:textId="77777777" w:rsidR="006F4A8D" w:rsidRPr="005B0664" w:rsidRDefault="006F4A8D" w:rsidP="00EF229A">
            <w:pPr>
              <w:pStyle w:val="Maztabela"/>
            </w:pPr>
            <w:r w:rsidRPr="005B0664">
              <w:t>397,9</w:t>
            </w:r>
          </w:p>
        </w:tc>
        <w:tc>
          <w:tcPr>
            <w:tcW w:w="931" w:type="dxa"/>
          </w:tcPr>
          <w:p w14:paraId="768D94AC" w14:textId="77777777" w:rsidR="006F4A8D" w:rsidRPr="005B0664" w:rsidRDefault="006F4A8D" w:rsidP="00EF229A">
            <w:pPr>
              <w:pStyle w:val="Maztabela"/>
            </w:pPr>
            <w:r w:rsidRPr="005B0664">
              <w:t>378,5</w:t>
            </w:r>
          </w:p>
        </w:tc>
        <w:tc>
          <w:tcPr>
            <w:tcW w:w="931" w:type="dxa"/>
          </w:tcPr>
          <w:p w14:paraId="308D85E4" w14:textId="77777777" w:rsidR="006F4A8D" w:rsidRPr="005B0664" w:rsidRDefault="006F4A8D" w:rsidP="00EF229A">
            <w:pPr>
              <w:pStyle w:val="Maztabela"/>
            </w:pPr>
            <w:r w:rsidRPr="005B0664">
              <w:t>436,1</w:t>
            </w:r>
          </w:p>
        </w:tc>
      </w:tr>
      <w:tr w:rsidR="006F4A8D" w:rsidRPr="005B0664" w14:paraId="388D53FC" w14:textId="77777777" w:rsidTr="008323CF">
        <w:tc>
          <w:tcPr>
            <w:tcW w:w="959" w:type="dxa"/>
          </w:tcPr>
          <w:p w14:paraId="4C12C7EE" w14:textId="77777777" w:rsidR="006F4A8D" w:rsidRPr="005B0664" w:rsidRDefault="006F4A8D" w:rsidP="006F4A8D">
            <w:pPr>
              <w:jc w:val="center"/>
              <w:rPr>
                <w:color w:val="000000"/>
                <w:sz w:val="20"/>
                <w:szCs w:val="20"/>
              </w:rPr>
            </w:pPr>
            <w:r w:rsidRPr="005B0664">
              <w:rPr>
                <w:color w:val="000000"/>
                <w:sz w:val="20"/>
                <w:szCs w:val="20"/>
              </w:rPr>
              <w:t>10 80</w:t>
            </w:r>
          </w:p>
        </w:tc>
        <w:tc>
          <w:tcPr>
            <w:tcW w:w="3379" w:type="dxa"/>
          </w:tcPr>
          <w:p w14:paraId="078CCDF4" w14:textId="77777777" w:rsidR="006F4A8D" w:rsidRPr="005B0664" w:rsidRDefault="006F4A8D" w:rsidP="006F4A8D">
            <w:pPr>
              <w:rPr>
                <w:color w:val="000000"/>
                <w:sz w:val="20"/>
                <w:szCs w:val="20"/>
              </w:rPr>
            </w:pPr>
            <w:r w:rsidRPr="005B0664">
              <w:rPr>
                <w:color w:val="000000"/>
                <w:sz w:val="20"/>
                <w:szCs w:val="20"/>
              </w:rPr>
              <w:t>Odpady z produkcji żelazostopów</w:t>
            </w:r>
          </w:p>
        </w:tc>
        <w:tc>
          <w:tcPr>
            <w:tcW w:w="931" w:type="dxa"/>
          </w:tcPr>
          <w:p w14:paraId="3FC5D0F9" w14:textId="77777777" w:rsidR="006F4A8D" w:rsidRPr="005B0664" w:rsidRDefault="006F4A8D" w:rsidP="00EF229A">
            <w:pPr>
              <w:pStyle w:val="Maztabela"/>
            </w:pPr>
            <w:r w:rsidRPr="005B0664">
              <w:t>591,9</w:t>
            </w:r>
          </w:p>
        </w:tc>
        <w:tc>
          <w:tcPr>
            <w:tcW w:w="931" w:type="dxa"/>
          </w:tcPr>
          <w:p w14:paraId="22EEB74D" w14:textId="77777777" w:rsidR="006F4A8D" w:rsidRPr="005B0664" w:rsidRDefault="006F4A8D" w:rsidP="00EF229A">
            <w:pPr>
              <w:pStyle w:val="Maztabela"/>
            </w:pPr>
            <w:r w:rsidRPr="005B0664">
              <w:t>570,0</w:t>
            </w:r>
          </w:p>
        </w:tc>
        <w:tc>
          <w:tcPr>
            <w:tcW w:w="931" w:type="dxa"/>
          </w:tcPr>
          <w:p w14:paraId="3AFACC74" w14:textId="77777777" w:rsidR="006F4A8D" w:rsidRPr="005B0664" w:rsidRDefault="006F4A8D" w:rsidP="00EF229A">
            <w:pPr>
              <w:pStyle w:val="Maztabela"/>
            </w:pPr>
            <w:r w:rsidRPr="005B0664">
              <w:t>607,6</w:t>
            </w:r>
          </w:p>
        </w:tc>
        <w:tc>
          <w:tcPr>
            <w:tcW w:w="931" w:type="dxa"/>
          </w:tcPr>
          <w:p w14:paraId="428262EB" w14:textId="77777777" w:rsidR="006F4A8D" w:rsidRPr="005B0664" w:rsidRDefault="006F4A8D" w:rsidP="00EF229A">
            <w:pPr>
              <w:pStyle w:val="Maztabela"/>
            </w:pPr>
            <w:r w:rsidRPr="005B0664">
              <w:t>554,8</w:t>
            </w:r>
          </w:p>
        </w:tc>
        <w:tc>
          <w:tcPr>
            <w:tcW w:w="931" w:type="dxa"/>
          </w:tcPr>
          <w:p w14:paraId="1F19B6FA" w14:textId="77777777" w:rsidR="006F4A8D" w:rsidRPr="005B0664" w:rsidRDefault="006F4A8D" w:rsidP="00EF229A">
            <w:pPr>
              <w:pStyle w:val="Maztabela"/>
            </w:pPr>
            <w:r w:rsidRPr="005B0664">
              <w:t>7,6</w:t>
            </w:r>
          </w:p>
        </w:tc>
      </w:tr>
      <w:tr w:rsidR="008323CF" w:rsidRPr="005B0664" w14:paraId="54801EC6" w14:textId="77777777" w:rsidTr="008F70B5">
        <w:tc>
          <w:tcPr>
            <w:tcW w:w="4338" w:type="dxa"/>
            <w:gridSpan w:val="2"/>
          </w:tcPr>
          <w:p w14:paraId="2ABEF37E" w14:textId="21139C76" w:rsidR="008323CF" w:rsidRPr="005B0664" w:rsidRDefault="008323CF" w:rsidP="008323CF">
            <w:pPr>
              <w:jc w:val="center"/>
              <w:rPr>
                <w:color w:val="000000"/>
                <w:sz w:val="20"/>
                <w:szCs w:val="20"/>
              </w:rPr>
            </w:pPr>
            <w:r w:rsidRPr="005B0664">
              <w:rPr>
                <w:b/>
                <w:color w:val="000000"/>
                <w:sz w:val="20"/>
                <w:szCs w:val="20"/>
              </w:rPr>
              <w:t>RAZEM</w:t>
            </w:r>
          </w:p>
        </w:tc>
        <w:tc>
          <w:tcPr>
            <w:tcW w:w="931" w:type="dxa"/>
          </w:tcPr>
          <w:p w14:paraId="7A8FE4B6" w14:textId="77777777" w:rsidR="008323CF" w:rsidRPr="008323CF" w:rsidRDefault="008323CF" w:rsidP="00EF229A">
            <w:pPr>
              <w:pStyle w:val="Maztabela"/>
            </w:pPr>
            <w:r w:rsidRPr="008323CF">
              <w:t>33116,0</w:t>
            </w:r>
          </w:p>
        </w:tc>
        <w:tc>
          <w:tcPr>
            <w:tcW w:w="931" w:type="dxa"/>
          </w:tcPr>
          <w:p w14:paraId="7D46264E" w14:textId="77777777" w:rsidR="008323CF" w:rsidRPr="008323CF" w:rsidRDefault="008323CF" w:rsidP="00EF229A">
            <w:pPr>
              <w:pStyle w:val="Maztabela"/>
            </w:pPr>
            <w:r w:rsidRPr="008323CF">
              <w:t>33105,5</w:t>
            </w:r>
          </w:p>
        </w:tc>
        <w:tc>
          <w:tcPr>
            <w:tcW w:w="931" w:type="dxa"/>
          </w:tcPr>
          <w:p w14:paraId="073878D9" w14:textId="77777777" w:rsidR="008323CF" w:rsidRPr="008323CF" w:rsidRDefault="008323CF" w:rsidP="00EF229A">
            <w:pPr>
              <w:pStyle w:val="Maztabela"/>
            </w:pPr>
            <w:r w:rsidRPr="008323CF">
              <w:t>32752,5</w:t>
            </w:r>
          </w:p>
        </w:tc>
        <w:tc>
          <w:tcPr>
            <w:tcW w:w="931" w:type="dxa"/>
          </w:tcPr>
          <w:p w14:paraId="1C80CFB6" w14:textId="77777777" w:rsidR="008323CF" w:rsidRPr="008323CF" w:rsidRDefault="008323CF" w:rsidP="00EF229A">
            <w:pPr>
              <w:pStyle w:val="Maztabela"/>
            </w:pPr>
            <w:r w:rsidRPr="008323CF">
              <w:t>30871,7</w:t>
            </w:r>
          </w:p>
        </w:tc>
        <w:tc>
          <w:tcPr>
            <w:tcW w:w="931" w:type="dxa"/>
          </w:tcPr>
          <w:p w14:paraId="14AD3969" w14:textId="77777777" w:rsidR="008323CF" w:rsidRPr="008323CF" w:rsidRDefault="008323CF" w:rsidP="00EF229A">
            <w:pPr>
              <w:pStyle w:val="Maztabela"/>
            </w:pPr>
            <w:r w:rsidRPr="008323CF">
              <w:t>29624,1</w:t>
            </w:r>
          </w:p>
        </w:tc>
      </w:tr>
    </w:tbl>
    <w:p w14:paraId="2CCDA00C" w14:textId="77777777" w:rsidR="006D0322" w:rsidRPr="003E7F2B" w:rsidRDefault="006D0322" w:rsidP="006D0322">
      <w:pPr>
        <w:jc w:val="both"/>
        <w:rPr>
          <w:sz w:val="20"/>
          <w:szCs w:val="20"/>
        </w:rPr>
      </w:pPr>
      <w:r w:rsidRPr="003E7F2B">
        <w:rPr>
          <w:sz w:val="20"/>
          <w:szCs w:val="20"/>
        </w:rPr>
        <w:t>Źródło: CSO</w:t>
      </w:r>
    </w:p>
    <w:p w14:paraId="725D21A8" w14:textId="2C496A05" w:rsidR="00A34271" w:rsidRPr="00A34271" w:rsidRDefault="00A34271" w:rsidP="00A34271">
      <w:pPr>
        <w:spacing w:before="120"/>
        <w:ind w:firstLine="425"/>
        <w:jc w:val="both"/>
        <w:rPr>
          <w:szCs w:val="22"/>
        </w:rPr>
      </w:pPr>
      <w:r w:rsidRPr="00A34271">
        <w:rPr>
          <w:szCs w:val="22"/>
        </w:rPr>
        <w:t>Masa odpadów innych niż niebezpieczne z grupy 10 w 2018 roku poddanych odzyskowi wyniosła 18,8 mln Mg ( 63,1% masy odpadów wytworzonych), a odpadów unieszkodliwionych ok. 10 mln Mg (33,6% masy). Wśród procesów odzysku dominujących jest udział procesu R5 – 80,4</w:t>
      </w:r>
      <w:r w:rsidR="00A60D08">
        <w:rPr>
          <w:szCs w:val="22"/>
        </w:rPr>
        <w:t xml:space="preserve">% masy odpadów odzyskiwanych. </w:t>
      </w:r>
      <w:r w:rsidRPr="00A34271">
        <w:rPr>
          <w:szCs w:val="22"/>
        </w:rPr>
        <w:t>Zwraca uwagę duży udział procesu R12 (12,9% masy odpadów poddanych odzyskowi), który jest procesem przygotowania do</w:t>
      </w:r>
      <w:r>
        <w:rPr>
          <w:szCs w:val="22"/>
        </w:rPr>
        <w:t xml:space="preserve"> właściwych procesów odzysku. </w:t>
      </w:r>
      <w:r w:rsidRPr="00A34271">
        <w:rPr>
          <w:szCs w:val="22"/>
        </w:rPr>
        <w:t xml:space="preserve">Składowaniu poddaje się ok. 9,6 mln Mg odpadów, tj. 96% masy odpadów unieszkodliwianych. </w:t>
      </w:r>
    </w:p>
    <w:p w14:paraId="79E1158D" w14:textId="4024BFFF" w:rsidR="00A34271" w:rsidRPr="00A34271" w:rsidRDefault="00A34271" w:rsidP="00A34271">
      <w:pPr>
        <w:ind w:firstLine="426"/>
        <w:jc w:val="both"/>
        <w:rPr>
          <w:szCs w:val="22"/>
        </w:rPr>
      </w:pPr>
      <w:r w:rsidRPr="00A34271">
        <w:rPr>
          <w:szCs w:val="22"/>
        </w:rPr>
        <w:lastRenderedPageBreak/>
        <w:t>Należy ponadto zauważyć, że część wytwarzanych odpadów grupy 10 stanowią odpady wydobyte ze składowisk, dotyczy to m.in. żużli z hutnictwa żelaza i stali (10 02 01), żużli z hutnictwa miedzi (10 06 01) oraz żużli z hutnictwa żelazostopów (10 80 03).</w:t>
      </w:r>
    </w:p>
    <w:p w14:paraId="7AED8BFE" w14:textId="516E2824" w:rsidR="00755DCB" w:rsidRDefault="00A810C5" w:rsidP="006F4A8D">
      <w:pPr>
        <w:ind w:firstLine="426"/>
        <w:jc w:val="both"/>
        <w:rPr>
          <w:szCs w:val="22"/>
        </w:rPr>
      </w:pPr>
      <w:r>
        <w:rPr>
          <w:szCs w:val="22"/>
        </w:rPr>
        <w:t>T</w:t>
      </w:r>
      <w:r w:rsidR="00A34271">
        <w:rPr>
          <w:szCs w:val="22"/>
        </w:rPr>
        <w:t xml:space="preserve">abele </w:t>
      </w:r>
      <w:r>
        <w:rPr>
          <w:szCs w:val="22"/>
        </w:rPr>
        <w:t xml:space="preserve">66 i 67 </w:t>
      </w:r>
      <w:r w:rsidR="00A34271" w:rsidRPr="00A34271">
        <w:rPr>
          <w:szCs w:val="22"/>
        </w:rPr>
        <w:t>zawierają dane dotyczące odzysku i unieszkodliwiania odpadów innych niż niebe</w:t>
      </w:r>
      <w:r w:rsidR="00755DCB">
        <w:rPr>
          <w:szCs w:val="22"/>
        </w:rPr>
        <w:t>zpieczne z grupy 10 w 2018 roku.</w:t>
      </w:r>
    </w:p>
    <w:p w14:paraId="1C187A87" w14:textId="77777777" w:rsidR="00755DCB" w:rsidRDefault="00755DCB" w:rsidP="00755DCB">
      <w:pPr>
        <w:jc w:val="both"/>
        <w:rPr>
          <w:szCs w:val="22"/>
        </w:rPr>
        <w:sectPr w:rsidR="00755DCB" w:rsidSect="00902187">
          <w:pgSz w:w="11906" w:h="16838"/>
          <w:pgMar w:top="1418" w:right="1418" w:bottom="1418" w:left="1418" w:header="709" w:footer="709" w:gutter="0"/>
          <w:cols w:space="708"/>
          <w:titlePg/>
          <w:docGrid w:linePitch="360"/>
        </w:sectPr>
      </w:pPr>
    </w:p>
    <w:p w14:paraId="064B92B3" w14:textId="6C0D2577" w:rsidR="00B50915" w:rsidRDefault="000D42F6" w:rsidP="000D42F6">
      <w:pPr>
        <w:pStyle w:val="Legenda"/>
        <w:rPr>
          <w:b w:val="0"/>
          <w:szCs w:val="22"/>
        </w:rPr>
      </w:pPr>
      <w:bookmarkStart w:id="157" w:name="_Toc124329821"/>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66</w:t>
      </w:r>
      <w:r w:rsidR="001454FC">
        <w:rPr>
          <w:noProof/>
        </w:rPr>
        <w:fldChar w:fldCharType="end"/>
      </w:r>
      <w:r>
        <w:t xml:space="preserve">. </w:t>
      </w:r>
      <w:r w:rsidRPr="00F33036">
        <w:t>Odzysk innych niż niebezpieczne odpadów grupy 10 w 2018 r.</w:t>
      </w:r>
      <w:bookmarkEnd w:id="157"/>
      <w:r>
        <w:t xml:space="preserve"> </w:t>
      </w:r>
    </w:p>
    <w:tbl>
      <w:tblPr>
        <w:tblStyle w:val="Tabela-Siatka"/>
        <w:tblW w:w="4923" w:type="pct"/>
        <w:tblLayout w:type="fixed"/>
        <w:tblLook w:val="04A0" w:firstRow="1" w:lastRow="0" w:firstColumn="1" w:lastColumn="0" w:noHBand="0" w:noVBand="1"/>
      </w:tblPr>
      <w:tblGrid>
        <w:gridCol w:w="1317"/>
        <w:gridCol w:w="1768"/>
        <w:gridCol w:w="1138"/>
        <w:gridCol w:w="1134"/>
        <w:gridCol w:w="1131"/>
        <w:gridCol w:w="1134"/>
        <w:gridCol w:w="991"/>
        <w:gridCol w:w="1100"/>
        <w:gridCol w:w="1086"/>
        <w:gridCol w:w="1075"/>
        <w:gridCol w:w="991"/>
        <w:gridCol w:w="1134"/>
      </w:tblGrid>
      <w:tr w:rsidR="00B50915" w:rsidRPr="005B0664" w14:paraId="43C12D10" w14:textId="77777777" w:rsidTr="00C134F2">
        <w:trPr>
          <w:trHeight w:val="516"/>
          <w:tblHeader/>
        </w:trPr>
        <w:tc>
          <w:tcPr>
            <w:tcW w:w="470" w:type="pct"/>
            <w:vMerge w:val="restart"/>
            <w:shd w:val="clear" w:color="auto" w:fill="B8CCE4" w:themeFill="accent1" w:themeFillTint="66"/>
          </w:tcPr>
          <w:p w14:paraId="79846118" w14:textId="77777777" w:rsidR="00B50915" w:rsidRPr="005B0664" w:rsidRDefault="00B50915" w:rsidP="00B50915">
            <w:pPr>
              <w:jc w:val="center"/>
              <w:rPr>
                <w:b/>
                <w:sz w:val="20"/>
                <w:szCs w:val="20"/>
              </w:rPr>
            </w:pPr>
            <w:r w:rsidRPr="005B0664">
              <w:rPr>
                <w:b/>
                <w:sz w:val="20"/>
                <w:szCs w:val="20"/>
              </w:rPr>
              <w:t>Kod odpadu</w:t>
            </w:r>
          </w:p>
        </w:tc>
        <w:tc>
          <w:tcPr>
            <w:tcW w:w="631" w:type="pct"/>
            <w:vMerge w:val="restart"/>
            <w:shd w:val="clear" w:color="auto" w:fill="B8CCE4" w:themeFill="accent1" w:themeFillTint="66"/>
          </w:tcPr>
          <w:p w14:paraId="668DC416" w14:textId="77777777" w:rsidR="00B50915" w:rsidRPr="005B0664" w:rsidRDefault="00B50915" w:rsidP="00B50915">
            <w:pPr>
              <w:jc w:val="center"/>
              <w:rPr>
                <w:b/>
                <w:sz w:val="20"/>
                <w:szCs w:val="20"/>
              </w:rPr>
            </w:pPr>
            <w:r w:rsidRPr="005B0664">
              <w:rPr>
                <w:b/>
                <w:sz w:val="20"/>
                <w:szCs w:val="20"/>
              </w:rPr>
              <w:t>Masa odpadów wytworzonych 2018</w:t>
            </w:r>
          </w:p>
        </w:tc>
        <w:tc>
          <w:tcPr>
            <w:tcW w:w="3898" w:type="pct"/>
            <w:gridSpan w:val="10"/>
            <w:shd w:val="clear" w:color="auto" w:fill="B8CCE4" w:themeFill="accent1" w:themeFillTint="66"/>
          </w:tcPr>
          <w:p w14:paraId="67A86F42" w14:textId="6FA63D2D" w:rsidR="00B50915" w:rsidRPr="005B0664" w:rsidRDefault="00B50915" w:rsidP="00B50915">
            <w:pPr>
              <w:jc w:val="center"/>
              <w:rPr>
                <w:b/>
                <w:sz w:val="20"/>
                <w:szCs w:val="20"/>
              </w:rPr>
            </w:pPr>
            <w:r w:rsidRPr="005B0664">
              <w:rPr>
                <w:b/>
                <w:sz w:val="20"/>
                <w:szCs w:val="20"/>
              </w:rPr>
              <w:t>Masa odpadów przetworzonych w roku 2018 w procesach [tys. Mg/rok]</w:t>
            </w:r>
          </w:p>
        </w:tc>
      </w:tr>
      <w:tr w:rsidR="00755DCB" w:rsidRPr="005B0664" w14:paraId="6F65525D" w14:textId="77777777" w:rsidTr="00C134F2">
        <w:trPr>
          <w:tblHeader/>
        </w:trPr>
        <w:tc>
          <w:tcPr>
            <w:tcW w:w="470" w:type="pct"/>
            <w:vMerge/>
            <w:shd w:val="clear" w:color="auto" w:fill="B8CCE4" w:themeFill="accent1" w:themeFillTint="66"/>
          </w:tcPr>
          <w:p w14:paraId="64EAA2D7" w14:textId="77777777" w:rsidR="006B29B8" w:rsidRPr="005B0664" w:rsidRDefault="006B29B8" w:rsidP="00B50915">
            <w:pPr>
              <w:jc w:val="center"/>
              <w:rPr>
                <w:b/>
                <w:sz w:val="20"/>
                <w:szCs w:val="20"/>
              </w:rPr>
            </w:pPr>
          </w:p>
        </w:tc>
        <w:tc>
          <w:tcPr>
            <w:tcW w:w="631" w:type="pct"/>
            <w:vMerge/>
            <w:shd w:val="clear" w:color="auto" w:fill="B8CCE4" w:themeFill="accent1" w:themeFillTint="66"/>
          </w:tcPr>
          <w:p w14:paraId="1875FEC1" w14:textId="77777777" w:rsidR="006B29B8" w:rsidRPr="005B0664" w:rsidRDefault="006B29B8" w:rsidP="00B50915">
            <w:pPr>
              <w:jc w:val="center"/>
              <w:rPr>
                <w:b/>
                <w:sz w:val="20"/>
                <w:szCs w:val="20"/>
              </w:rPr>
            </w:pPr>
          </w:p>
        </w:tc>
        <w:tc>
          <w:tcPr>
            <w:tcW w:w="406" w:type="pct"/>
            <w:shd w:val="clear" w:color="auto" w:fill="B8CCE4" w:themeFill="accent1" w:themeFillTint="66"/>
          </w:tcPr>
          <w:p w14:paraId="01BAF421" w14:textId="77777777" w:rsidR="006B29B8" w:rsidRPr="005B0664" w:rsidRDefault="006B29B8" w:rsidP="00B50915">
            <w:pPr>
              <w:jc w:val="center"/>
              <w:rPr>
                <w:b/>
                <w:sz w:val="20"/>
                <w:szCs w:val="20"/>
              </w:rPr>
            </w:pPr>
            <w:r w:rsidRPr="005B0664">
              <w:rPr>
                <w:b/>
                <w:sz w:val="20"/>
                <w:szCs w:val="20"/>
              </w:rPr>
              <w:t>R1</w:t>
            </w:r>
          </w:p>
        </w:tc>
        <w:tc>
          <w:tcPr>
            <w:tcW w:w="405" w:type="pct"/>
            <w:shd w:val="clear" w:color="auto" w:fill="B8CCE4" w:themeFill="accent1" w:themeFillTint="66"/>
          </w:tcPr>
          <w:p w14:paraId="7D188A38" w14:textId="77777777" w:rsidR="006B29B8" w:rsidRPr="005B0664" w:rsidRDefault="006B29B8" w:rsidP="00B50915">
            <w:pPr>
              <w:jc w:val="center"/>
              <w:rPr>
                <w:b/>
                <w:sz w:val="20"/>
                <w:szCs w:val="20"/>
              </w:rPr>
            </w:pPr>
            <w:r w:rsidRPr="005B0664">
              <w:rPr>
                <w:b/>
                <w:sz w:val="20"/>
                <w:szCs w:val="20"/>
              </w:rPr>
              <w:t>R3</w:t>
            </w:r>
          </w:p>
        </w:tc>
        <w:tc>
          <w:tcPr>
            <w:tcW w:w="404" w:type="pct"/>
            <w:shd w:val="clear" w:color="auto" w:fill="B8CCE4" w:themeFill="accent1" w:themeFillTint="66"/>
          </w:tcPr>
          <w:p w14:paraId="317B8DE4" w14:textId="77777777" w:rsidR="006B29B8" w:rsidRPr="005B0664" w:rsidRDefault="006B29B8" w:rsidP="00B50915">
            <w:pPr>
              <w:jc w:val="center"/>
              <w:rPr>
                <w:b/>
                <w:sz w:val="20"/>
                <w:szCs w:val="20"/>
              </w:rPr>
            </w:pPr>
            <w:r w:rsidRPr="005B0664">
              <w:rPr>
                <w:b/>
                <w:sz w:val="20"/>
                <w:szCs w:val="20"/>
              </w:rPr>
              <w:t>R4</w:t>
            </w:r>
          </w:p>
        </w:tc>
        <w:tc>
          <w:tcPr>
            <w:tcW w:w="405" w:type="pct"/>
            <w:shd w:val="clear" w:color="auto" w:fill="B8CCE4" w:themeFill="accent1" w:themeFillTint="66"/>
          </w:tcPr>
          <w:p w14:paraId="6BFF2DEE" w14:textId="77777777" w:rsidR="006B29B8" w:rsidRPr="005B0664" w:rsidRDefault="006B29B8" w:rsidP="00B50915">
            <w:pPr>
              <w:jc w:val="center"/>
              <w:rPr>
                <w:b/>
                <w:sz w:val="20"/>
                <w:szCs w:val="20"/>
              </w:rPr>
            </w:pPr>
            <w:r w:rsidRPr="005B0664">
              <w:rPr>
                <w:b/>
                <w:sz w:val="20"/>
                <w:szCs w:val="20"/>
              </w:rPr>
              <w:t>R5</w:t>
            </w:r>
          </w:p>
        </w:tc>
        <w:tc>
          <w:tcPr>
            <w:tcW w:w="354" w:type="pct"/>
            <w:shd w:val="clear" w:color="auto" w:fill="B8CCE4" w:themeFill="accent1" w:themeFillTint="66"/>
          </w:tcPr>
          <w:p w14:paraId="75955A18" w14:textId="77777777" w:rsidR="006B29B8" w:rsidRPr="005B0664" w:rsidRDefault="006B29B8" w:rsidP="00B50915">
            <w:pPr>
              <w:jc w:val="center"/>
              <w:rPr>
                <w:b/>
                <w:sz w:val="20"/>
                <w:szCs w:val="20"/>
              </w:rPr>
            </w:pPr>
            <w:r w:rsidRPr="005B0664">
              <w:rPr>
                <w:b/>
                <w:sz w:val="20"/>
                <w:szCs w:val="20"/>
              </w:rPr>
              <w:t>R10</w:t>
            </w:r>
          </w:p>
        </w:tc>
        <w:tc>
          <w:tcPr>
            <w:tcW w:w="393" w:type="pct"/>
            <w:shd w:val="clear" w:color="auto" w:fill="B8CCE4" w:themeFill="accent1" w:themeFillTint="66"/>
          </w:tcPr>
          <w:p w14:paraId="7DAE3D5B" w14:textId="77777777" w:rsidR="006B29B8" w:rsidRPr="005B0664" w:rsidRDefault="006B29B8" w:rsidP="00B50915">
            <w:pPr>
              <w:jc w:val="center"/>
              <w:rPr>
                <w:b/>
                <w:sz w:val="20"/>
                <w:szCs w:val="20"/>
              </w:rPr>
            </w:pPr>
            <w:r w:rsidRPr="005B0664">
              <w:rPr>
                <w:b/>
                <w:sz w:val="20"/>
                <w:szCs w:val="20"/>
              </w:rPr>
              <w:t>R11</w:t>
            </w:r>
          </w:p>
        </w:tc>
        <w:tc>
          <w:tcPr>
            <w:tcW w:w="388" w:type="pct"/>
            <w:shd w:val="clear" w:color="auto" w:fill="B8CCE4" w:themeFill="accent1" w:themeFillTint="66"/>
          </w:tcPr>
          <w:p w14:paraId="2074C8F7" w14:textId="77777777" w:rsidR="006B29B8" w:rsidRPr="005B0664" w:rsidRDefault="006B29B8" w:rsidP="00B50915">
            <w:pPr>
              <w:jc w:val="center"/>
              <w:rPr>
                <w:b/>
                <w:sz w:val="20"/>
                <w:szCs w:val="20"/>
              </w:rPr>
            </w:pPr>
            <w:r w:rsidRPr="005B0664">
              <w:rPr>
                <w:b/>
                <w:sz w:val="20"/>
                <w:szCs w:val="20"/>
              </w:rPr>
              <w:t>R12</w:t>
            </w:r>
          </w:p>
        </w:tc>
        <w:tc>
          <w:tcPr>
            <w:tcW w:w="384" w:type="pct"/>
            <w:shd w:val="clear" w:color="auto" w:fill="B8CCE4" w:themeFill="accent1" w:themeFillTint="66"/>
          </w:tcPr>
          <w:p w14:paraId="3B4E7DC7" w14:textId="77777777" w:rsidR="006B29B8" w:rsidRPr="005B0664" w:rsidRDefault="006B29B8" w:rsidP="00B50915">
            <w:pPr>
              <w:jc w:val="center"/>
              <w:rPr>
                <w:b/>
                <w:sz w:val="20"/>
                <w:szCs w:val="20"/>
              </w:rPr>
            </w:pPr>
            <w:r w:rsidRPr="005B0664">
              <w:rPr>
                <w:b/>
                <w:sz w:val="20"/>
                <w:szCs w:val="20"/>
              </w:rPr>
              <w:t>R13</w:t>
            </w:r>
          </w:p>
        </w:tc>
        <w:tc>
          <w:tcPr>
            <w:tcW w:w="354" w:type="pct"/>
            <w:shd w:val="clear" w:color="auto" w:fill="B8CCE4" w:themeFill="accent1" w:themeFillTint="66"/>
          </w:tcPr>
          <w:p w14:paraId="4D3C1129" w14:textId="77777777" w:rsidR="006B29B8" w:rsidRPr="005B0664" w:rsidRDefault="006B29B8" w:rsidP="00B50915">
            <w:pPr>
              <w:jc w:val="center"/>
              <w:rPr>
                <w:b/>
                <w:sz w:val="20"/>
                <w:szCs w:val="20"/>
              </w:rPr>
            </w:pPr>
            <w:r w:rsidRPr="005B0664">
              <w:rPr>
                <w:b/>
                <w:sz w:val="20"/>
                <w:szCs w:val="20"/>
              </w:rPr>
              <w:t>R14</w:t>
            </w:r>
          </w:p>
        </w:tc>
        <w:tc>
          <w:tcPr>
            <w:tcW w:w="405" w:type="pct"/>
            <w:shd w:val="clear" w:color="auto" w:fill="B8CCE4" w:themeFill="accent1" w:themeFillTint="66"/>
            <w:vAlign w:val="center"/>
          </w:tcPr>
          <w:p w14:paraId="146B31E1" w14:textId="77777777" w:rsidR="006B29B8" w:rsidRPr="005B0664" w:rsidRDefault="006B29B8" w:rsidP="00B50915">
            <w:pPr>
              <w:jc w:val="center"/>
              <w:rPr>
                <w:b/>
                <w:color w:val="000000"/>
                <w:sz w:val="20"/>
                <w:szCs w:val="20"/>
              </w:rPr>
            </w:pPr>
            <w:r w:rsidRPr="005B0664">
              <w:rPr>
                <w:b/>
                <w:color w:val="000000"/>
                <w:sz w:val="20"/>
                <w:szCs w:val="20"/>
              </w:rPr>
              <w:t>Suma</w:t>
            </w:r>
          </w:p>
        </w:tc>
      </w:tr>
      <w:tr w:rsidR="00755DCB" w:rsidRPr="005B0664" w14:paraId="706C630B" w14:textId="77777777" w:rsidTr="00C134F2">
        <w:tc>
          <w:tcPr>
            <w:tcW w:w="470" w:type="pct"/>
            <w:shd w:val="clear" w:color="auto" w:fill="B8CCE4" w:themeFill="accent1" w:themeFillTint="66"/>
          </w:tcPr>
          <w:p w14:paraId="43089E36" w14:textId="77777777" w:rsidR="006B29B8" w:rsidRPr="005B0664" w:rsidRDefault="006B29B8" w:rsidP="00A751BC">
            <w:pPr>
              <w:pStyle w:val="numerykolumntab"/>
              <w:numPr>
                <w:ilvl w:val="0"/>
                <w:numId w:val="136"/>
              </w:numPr>
            </w:pPr>
          </w:p>
        </w:tc>
        <w:tc>
          <w:tcPr>
            <w:tcW w:w="631" w:type="pct"/>
            <w:shd w:val="clear" w:color="auto" w:fill="B8CCE4" w:themeFill="accent1" w:themeFillTint="66"/>
            <w:vAlign w:val="center"/>
          </w:tcPr>
          <w:p w14:paraId="3CAA5FEC" w14:textId="77777777" w:rsidR="006B29B8" w:rsidRPr="005B0664" w:rsidRDefault="006B29B8" w:rsidP="009515CA">
            <w:pPr>
              <w:pStyle w:val="numerykolumntab"/>
            </w:pPr>
          </w:p>
        </w:tc>
        <w:tc>
          <w:tcPr>
            <w:tcW w:w="406" w:type="pct"/>
            <w:shd w:val="clear" w:color="auto" w:fill="B8CCE4" w:themeFill="accent1" w:themeFillTint="66"/>
            <w:vAlign w:val="center"/>
          </w:tcPr>
          <w:p w14:paraId="6F2EC68F" w14:textId="77777777" w:rsidR="006B29B8" w:rsidRPr="005B0664" w:rsidRDefault="006B29B8" w:rsidP="009515CA">
            <w:pPr>
              <w:pStyle w:val="numerykolumntab"/>
            </w:pPr>
          </w:p>
        </w:tc>
        <w:tc>
          <w:tcPr>
            <w:tcW w:w="405" w:type="pct"/>
            <w:shd w:val="clear" w:color="auto" w:fill="B8CCE4" w:themeFill="accent1" w:themeFillTint="66"/>
            <w:vAlign w:val="center"/>
          </w:tcPr>
          <w:p w14:paraId="1FF2BFF3" w14:textId="77777777" w:rsidR="006B29B8" w:rsidRPr="005B0664" w:rsidRDefault="006B29B8" w:rsidP="009515CA">
            <w:pPr>
              <w:pStyle w:val="numerykolumntab"/>
            </w:pPr>
          </w:p>
        </w:tc>
        <w:tc>
          <w:tcPr>
            <w:tcW w:w="404" w:type="pct"/>
            <w:shd w:val="clear" w:color="auto" w:fill="B8CCE4" w:themeFill="accent1" w:themeFillTint="66"/>
            <w:vAlign w:val="center"/>
          </w:tcPr>
          <w:p w14:paraId="3EBA98BB" w14:textId="77777777" w:rsidR="006B29B8" w:rsidRPr="005B0664" w:rsidRDefault="006B29B8" w:rsidP="009515CA">
            <w:pPr>
              <w:pStyle w:val="numerykolumntab"/>
            </w:pPr>
          </w:p>
        </w:tc>
        <w:tc>
          <w:tcPr>
            <w:tcW w:w="405" w:type="pct"/>
            <w:shd w:val="clear" w:color="auto" w:fill="B8CCE4" w:themeFill="accent1" w:themeFillTint="66"/>
            <w:vAlign w:val="center"/>
          </w:tcPr>
          <w:p w14:paraId="17821467" w14:textId="77777777" w:rsidR="006B29B8" w:rsidRPr="005B0664" w:rsidRDefault="006B29B8" w:rsidP="009515CA">
            <w:pPr>
              <w:pStyle w:val="numerykolumntab"/>
            </w:pPr>
          </w:p>
        </w:tc>
        <w:tc>
          <w:tcPr>
            <w:tcW w:w="354" w:type="pct"/>
            <w:shd w:val="clear" w:color="auto" w:fill="B8CCE4" w:themeFill="accent1" w:themeFillTint="66"/>
            <w:vAlign w:val="center"/>
          </w:tcPr>
          <w:p w14:paraId="0EDFC842" w14:textId="77777777" w:rsidR="006B29B8" w:rsidRPr="005B0664" w:rsidRDefault="006B29B8" w:rsidP="009515CA">
            <w:pPr>
              <w:pStyle w:val="numerykolumntab"/>
            </w:pPr>
          </w:p>
        </w:tc>
        <w:tc>
          <w:tcPr>
            <w:tcW w:w="393" w:type="pct"/>
            <w:shd w:val="clear" w:color="auto" w:fill="B8CCE4" w:themeFill="accent1" w:themeFillTint="66"/>
            <w:vAlign w:val="center"/>
          </w:tcPr>
          <w:p w14:paraId="3A124958" w14:textId="77777777" w:rsidR="006B29B8" w:rsidRPr="005B0664" w:rsidRDefault="006B29B8" w:rsidP="009515CA">
            <w:pPr>
              <w:pStyle w:val="numerykolumntab"/>
            </w:pPr>
          </w:p>
        </w:tc>
        <w:tc>
          <w:tcPr>
            <w:tcW w:w="388" w:type="pct"/>
            <w:shd w:val="clear" w:color="auto" w:fill="B8CCE4" w:themeFill="accent1" w:themeFillTint="66"/>
            <w:vAlign w:val="center"/>
          </w:tcPr>
          <w:p w14:paraId="6A9485BD" w14:textId="77777777" w:rsidR="006B29B8" w:rsidRPr="005B0664" w:rsidRDefault="006B29B8" w:rsidP="009515CA">
            <w:pPr>
              <w:pStyle w:val="numerykolumntab"/>
            </w:pPr>
          </w:p>
        </w:tc>
        <w:tc>
          <w:tcPr>
            <w:tcW w:w="384" w:type="pct"/>
            <w:shd w:val="clear" w:color="auto" w:fill="B8CCE4" w:themeFill="accent1" w:themeFillTint="66"/>
            <w:vAlign w:val="center"/>
          </w:tcPr>
          <w:p w14:paraId="5EDB9C85" w14:textId="77777777" w:rsidR="006B29B8" w:rsidRPr="005B0664" w:rsidRDefault="006B29B8" w:rsidP="009515CA">
            <w:pPr>
              <w:pStyle w:val="numerykolumntab"/>
            </w:pPr>
          </w:p>
        </w:tc>
        <w:tc>
          <w:tcPr>
            <w:tcW w:w="354" w:type="pct"/>
            <w:shd w:val="clear" w:color="auto" w:fill="B8CCE4" w:themeFill="accent1" w:themeFillTint="66"/>
            <w:vAlign w:val="center"/>
          </w:tcPr>
          <w:p w14:paraId="2A1073A2" w14:textId="77777777" w:rsidR="006B29B8" w:rsidRPr="005B0664" w:rsidRDefault="006B29B8" w:rsidP="009515CA">
            <w:pPr>
              <w:pStyle w:val="numerykolumntab"/>
            </w:pPr>
          </w:p>
        </w:tc>
        <w:tc>
          <w:tcPr>
            <w:tcW w:w="405" w:type="pct"/>
            <w:shd w:val="clear" w:color="auto" w:fill="B8CCE4" w:themeFill="accent1" w:themeFillTint="66"/>
            <w:vAlign w:val="bottom"/>
          </w:tcPr>
          <w:p w14:paraId="5430D51C" w14:textId="77777777" w:rsidR="006B29B8" w:rsidRPr="005B0664" w:rsidRDefault="006B29B8" w:rsidP="009515CA">
            <w:pPr>
              <w:pStyle w:val="numerykolumntab"/>
            </w:pPr>
          </w:p>
        </w:tc>
      </w:tr>
      <w:tr w:rsidR="00755DCB" w:rsidRPr="005B0664" w14:paraId="0BFA82EB" w14:textId="77777777" w:rsidTr="00755DCB">
        <w:tc>
          <w:tcPr>
            <w:tcW w:w="470" w:type="pct"/>
          </w:tcPr>
          <w:p w14:paraId="1D159A85" w14:textId="77777777" w:rsidR="006B29B8" w:rsidRPr="005B0664" w:rsidRDefault="006B29B8" w:rsidP="00B50915">
            <w:pPr>
              <w:rPr>
                <w:sz w:val="20"/>
                <w:szCs w:val="20"/>
              </w:rPr>
            </w:pPr>
            <w:r w:rsidRPr="005B0664">
              <w:rPr>
                <w:sz w:val="20"/>
                <w:szCs w:val="20"/>
              </w:rPr>
              <w:t>10 01</w:t>
            </w:r>
          </w:p>
        </w:tc>
        <w:tc>
          <w:tcPr>
            <w:tcW w:w="631" w:type="pct"/>
            <w:vAlign w:val="center"/>
          </w:tcPr>
          <w:p w14:paraId="60D5A6F9" w14:textId="77777777" w:rsidR="006B29B8" w:rsidRPr="005B0664" w:rsidRDefault="006B29B8" w:rsidP="00EF229A">
            <w:pPr>
              <w:pStyle w:val="Maztabela"/>
            </w:pPr>
            <w:r w:rsidRPr="005B0664">
              <w:t>20759,5</w:t>
            </w:r>
          </w:p>
        </w:tc>
        <w:tc>
          <w:tcPr>
            <w:tcW w:w="406" w:type="pct"/>
            <w:vAlign w:val="center"/>
          </w:tcPr>
          <w:p w14:paraId="7F73834F" w14:textId="77777777" w:rsidR="006B29B8" w:rsidRPr="005B0664" w:rsidRDefault="006B29B8" w:rsidP="00EF229A">
            <w:pPr>
              <w:pStyle w:val="Maztabela"/>
            </w:pPr>
            <w:r w:rsidRPr="005B0664">
              <w:t>26,2</w:t>
            </w:r>
          </w:p>
        </w:tc>
        <w:tc>
          <w:tcPr>
            <w:tcW w:w="405" w:type="pct"/>
            <w:vAlign w:val="center"/>
          </w:tcPr>
          <w:p w14:paraId="3670EA8D" w14:textId="77777777" w:rsidR="006B29B8" w:rsidRPr="005B0664" w:rsidRDefault="006B29B8" w:rsidP="00EF229A">
            <w:pPr>
              <w:pStyle w:val="Maztabela"/>
            </w:pPr>
            <w:r w:rsidRPr="005B0664">
              <w:t>201,3</w:t>
            </w:r>
          </w:p>
        </w:tc>
        <w:tc>
          <w:tcPr>
            <w:tcW w:w="404" w:type="pct"/>
            <w:vAlign w:val="center"/>
          </w:tcPr>
          <w:p w14:paraId="24E2E2C4" w14:textId="77777777" w:rsidR="006B29B8" w:rsidRPr="005B0664" w:rsidRDefault="006B29B8" w:rsidP="00EF229A">
            <w:pPr>
              <w:pStyle w:val="Maztabela"/>
            </w:pPr>
            <w:r w:rsidRPr="005B0664">
              <w:t>0,1</w:t>
            </w:r>
          </w:p>
        </w:tc>
        <w:tc>
          <w:tcPr>
            <w:tcW w:w="405" w:type="pct"/>
            <w:vAlign w:val="center"/>
          </w:tcPr>
          <w:p w14:paraId="2F222DE1" w14:textId="77777777" w:rsidR="006B29B8" w:rsidRPr="005B0664" w:rsidRDefault="006B29B8" w:rsidP="00EF229A">
            <w:pPr>
              <w:pStyle w:val="Maztabela"/>
            </w:pPr>
            <w:r w:rsidRPr="005B0664">
              <w:t>7376,4</w:t>
            </w:r>
          </w:p>
        </w:tc>
        <w:tc>
          <w:tcPr>
            <w:tcW w:w="354" w:type="pct"/>
            <w:vAlign w:val="center"/>
          </w:tcPr>
          <w:p w14:paraId="32DEB5BE" w14:textId="77777777" w:rsidR="006B29B8" w:rsidRPr="005B0664" w:rsidRDefault="006B29B8" w:rsidP="00EF229A">
            <w:pPr>
              <w:pStyle w:val="Maztabela"/>
            </w:pPr>
            <w:r w:rsidRPr="005B0664">
              <w:t>1</w:t>
            </w:r>
          </w:p>
        </w:tc>
        <w:tc>
          <w:tcPr>
            <w:tcW w:w="393" w:type="pct"/>
            <w:vAlign w:val="center"/>
          </w:tcPr>
          <w:p w14:paraId="24EF0E3F" w14:textId="77777777" w:rsidR="006B29B8" w:rsidRPr="005B0664" w:rsidRDefault="006B29B8" w:rsidP="00EF229A">
            <w:pPr>
              <w:pStyle w:val="Maztabela"/>
            </w:pPr>
            <w:r w:rsidRPr="005B0664">
              <w:t>39,6</w:t>
            </w:r>
          </w:p>
        </w:tc>
        <w:tc>
          <w:tcPr>
            <w:tcW w:w="388" w:type="pct"/>
            <w:vAlign w:val="center"/>
          </w:tcPr>
          <w:p w14:paraId="020240A9" w14:textId="77777777" w:rsidR="006B29B8" w:rsidRPr="005B0664" w:rsidRDefault="006B29B8" w:rsidP="00EF229A">
            <w:pPr>
              <w:pStyle w:val="Maztabela"/>
            </w:pPr>
            <w:r w:rsidRPr="005B0664">
              <w:t>1218,6</w:t>
            </w:r>
          </w:p>
        </w:tc>
        <w:tc>
          <w:tcPr>
            <w:tcW w:w="384" w:type="pct"/>
            <w:vAlign w:val="center"/>
          </w:tcPr>
          <w:p w14:paraId="2B774898" w14:textId="77777777" w:rsidR="006B29B8" w:rsidRPr="005B0664" w:rsidRDefault="006B29B8" w:rsidP="00EF229A">
            <w:pPr>
              <w:pStyle w:val="Maztabela"/>
            </w:pPr>
            <w:r w:rsidRPr="005B0664">
              <w:t>40,9</w:t>
            </w:r>
          </w:p>
        </w:tc>
        <w:tc>
          <w:tcPr>
            <w:tcW w:w="354" w:type="pct"/>
            <w:vAlign w:val="center"/>
          </w:tcPr>
          <w:p w14:paraId="1A28C7B7" w14:textId="77777777" w:rsidR="006B29B8" w:rsidRPr="005B0664" w:rsidRDefault="006B29B8" w:rsidP="00EF229A">
            <w:pPr>
              <w:pStyle w:val="Maztabela"/>
            </w:pPr>
            <w:r w:rsidRPr="005B0664">
              <w:t>0,5</w:t>
            </w:r>
          </w:p>
        </w:tc>
        <w:tc>
          <w:tcPr>
            <w:tcW w:w="405" w:type="pct"/>
            <w:vAlign w:val="bottom"/>
          </w:tcPr>
          <w:p w14:paraId="29826F74" w14:textId="77777777" w:rsidR="006B29B8" w:rsidRPr="005B0664" w:rsidRDefault="006B29B8" w:rsidP="00EF229A">
            <w:pPr>
              <w:pStyle w:val="Maztabela"/>
            </w:pPr>
            <w:r w:rsidRPr="005B0664">
              <w:t>8904,6</w:t>
            </w:r>
          </w:p>
        </w:tc>
      </w:tr>
      <w:tr w:rsidR="00755DCB" w:rsidRPr="005B0664" w14:paraId="2325184F" w14:textId="77777777" w:rsidTr="00755DCB">
        <w:tc>
          <w:tcPr>
            <w:tcW w:w="470" w:type="pct"/>
          </w:tcPr>
          <w:p w14:paraId="247D39AE" w14:textId="77777777" w:rsidR="006B29B8" w:rsidRPr="005B0664" w:rsidRDefault="006B29B8" w:rsidP="00B50915">
            <w:pPr>
              <w:rPr>
                <w:sz w:val="20"/>
                <w:szCs w:val="20"/>
              </w:rPr>
            </w:pPr>
            <w:r w:rsidRPr="005B0664">
              <w:rPr>
                <w:sz w:val="20"/>
                <w:szCs w:val="20"/>
              </w:rPr>
              <w:t>10 02</w:t>
            </w:r>
          </w:p>
        </w:tc>
        <w:tc>
          <w:tcPr>
            <w:tcW w:w="631" w:type="pct"/>
            <w:vAlign w:val="center"/>
          </w:tcPr>
          <w:p w14:paraId="731A868C" w14:textId="77777777" w:rsidR="006B29B8" w:rsidRPr="005B0664" w:rsidRDefault="006B29B8" w:rsidP="00EF229A">
            <w:pPr>
              <w:pStyle w:val="Maztabela"/>
            </w:pPr>
            <w:r w:rsidRPr="005B0664">
              <w:t>4817,8</w:t>
            </w:r>
          </w:p>
        </w:tc>
        <w:tc>
          <w:tcPr>
            <w:tcW w:w="406" w:type="pct"/>
            <w:vAlign w:val="center"/>
          </w:tcPr>
          <w:p w14:paraId="5BA8ADDB" w14:textId="77777777" w:rsidR="006B29B8" w:rsidRPr="005B0664" w:rsidRDefault="006B29B8" w:rsidP="00EF229A">
            <w:pPr>
              <w:pStyle w:val="Maztabela"/>
            </w:pPr>
            <w:r w:rsidRPr="005B0664">
              <w:t>0</w:t>
            </w:r>
          </w:p>
        </w:tc>
        <w:tc>
          <w:tcPr>
            <w:tcW w:w="405" w:type="pct"/>
            <w:vAlign w:val="center"/>
          </w:tcPr>
          <w:p w14:paraId="569F734F" w14:textId="77777777" w:rsidR="006B29B8" w:rsidRPr="005B0664" w:rsidRDefault="006B29B8" w:rsidP="00EF229A">
            <w:pPr>
              <w:pStyle w:val="Maztabela"/>
            </w:pPr>
            <w:r w:rsidRPr="005B0664">
              <w:t>0,2</w:t>
            </w:r>
          </w:p>
        </w:tc>
        <w:tc>
          <w:tcPr>
            <w:tcW w:w="404" w:type="pct"/>
            <w:vAlign w:val="center"/>
          </w:tcPr>
          <w:p w14:paraId="3E177FEE" w14:textId="77777777" w:rsidR="006B29B8" w:rsidRPr="005B0664" w:rsidRDefault="006B29B8" w:rsidP="00EF229A">
            <w:pPr>
              <w:pStyle w:val="Maztabela"/>
            </w:pPr>
            <w:r w:rsidRPr="005B0664">
              <w:t>783,2</w:t>
            </w:r>
          </w:p>
        </w:tc>
        <w:tc>
          <w:tcPr>
            <w:tcW w:w="405" w:type="pct"/>
            <w:vAlign w:val="center"/>
          </w:tcPr>
          <w:p w14:paraId="2693AC52" w14:textId="77777777" w:rsidR="006B29B8" w:rsidRPr="005B0664" w:rsidRDefault="006B29B8" w:rsidP="00EF229A">
            <w:pPr>
              <w:pStyle w:val="Maztabela"/>
            </w:pPr>
            <w:r w:rsidRPr="005B0664">
              <w:t>4008,6</w:t>
            </w:r>
          </w:p>
        </w:tc>
        <w:tc>
          <w:tcPr>
            <w:tcW w:w="354" w:type="pct"/>
            <w:vAlign w:val="center"/>
          </w:tcPr>
          <w:p w14:paraId="52277801" w14:textId="77777777" w:rsidR="006B29B8" w:rsidRPr="005B0664" w:rsidRDefault="006B29B8" w:rsidP="00EF229A">
            <w:pPr>
              <w:pStyle w:val="Maztabela"/>
            </w:pPr>
            <w:r w:rsidRPr="005B0664">
              <w:t>0</w:t>
            </w:r>
          </w:p>
        </w:tc>
        <w:tc>
          <w:tcPr>
            <w:tcW w:w="393" w:type="pct"/>
            <w:vAlign w:val="center"/>
          </w:tcPr>
          <w:p w14:paraId="4F33A5B0" w14:textId="77777777" w:rsidR="006B29B8" w:rsidRPr="005B0664" w:rsidRDefault="006B29B8" w:rsidP="00EF229A">
            <w:pPr>
              <w:pStyle w:val="Maztabela"/>
            </w:pPr>
            <w:r w:rsidRPr="005B0664">
              <w:t>0</w:t>
            </w:r>
          </w:p>
        </w:tc>
        <w:tc>
          <w:tcPr>
            <w:tcW w:w="388" w:type="pct"/>
            <w:vAlign w:val="center"/>
          </w:tcPr>
          <w:p w14:paraId="0B683D4A" w14:textId="77777777" w:rsidR="006B29B8" w:rsidRPr="005B0664" w:rsidRDefault="006B29B8" w:rsidP="00EF229A">
            <w:pPr>
              <w:pStyle w:val="Maztabela"/>
            </w:pPr>
            <w:r w:rsidRPr="005B0664">
              <w:t>329,8</w:t>
            </w:r>
          </w:p>
        </w:tc>
        <w:tc>
          <w:tcPr>
            <w:tcW w:w="384" w:type="pct"/>
            <w:vAlign w:val="center"/>
          </w:tcPr>
          <w:p w14:paraId="3903E606" w14:textId="77777777" w:rsidR="006B29B8" w:rsidRPr="005B0664" w:rsidRDefault="006B29B8" w:rsidP="00EF229A">
            <w:pPr>
              <w:pStyle w:val="Maztabela"/>
            </w:pPr>
            <w:r w:rsidRPr="005B0664">
              <w:t>0</w:t>
            </w:r>
          </w:p>
        </w:tc>
        <w:tc>
          <w:tcPr>
            <w:tcW w:w="354" w:type="pct"/>
            <w:vAlign w:val="center"/>
          </w:tcPr>
          <w:p w14:paraId="659C391D" w14:textId="77777777" w:rsidR="006B29B8" w:rsidRPr="005B0664" w:rsidRDefault="006B29B8" w:rsidP="00EF229A">
            <w:pPr>
              <w:pStyle w:val="Maztabela"/>
            </w:pPr>
            <w:r w:rsidRPr="005B0664">
              <w:t>0</w:t>
            </w:r>
          </w:p>
        </w:tc>
        <w:tc>
          <w:tcPr>
            <w:tcW w:w="405" w:type="pct"/>
            <w:vAlign w:val="bottom"/>
          </w:tcPr>
          <w:p w14:paraId="3547EB92" w14:textId="77777777" w:rsidR="006B29B8" w:rsidRPr="005B0664" w:rsidRDefault="006B29B8" w:rsidP="00EF229A">
            <w:pPr>
              <w:pStyle w:val="Maztabela"/>
            </w:pPr>
            <w:r w:rsidRPr="005B0664">
              <w:t>5121,8</w:t>
            </w:r>
          </w:p>
        </w:tc>
      </w:tr>
      <w:tr w:rsidR="00755DCB" w:rsidRPr="005B0664" w14:paraId="718DB653" w14:textId="77777777" w:rsidTr="00755DCB">
        <w:tc>
          <w:tcPr>
            <w:tcW w:w="470" w:type="pct"/>
          </w:tcPr>
          <w:p w14:paraId="61224120" w14:textId="77777777" w:rsidR="006B29B8" w:rsidRPr="005B0664" w:rsidRDefault="006B29B8" w:rsidP="00B50915">
            <w:pPr>
              <w:rPr>
                <w:sz w:val="20"/>
                <w:szCs w:val="20"/>
              </w:rPr>
            </w:pPr>
            <w:r w:rsidRPr="005B0664">
              <w:rPr>
                <w:sz w:val="20"/>
                <w:szCs w:val="20"/>
              </w:rPr>
              <w:t>10 03</w:t>
            </w:r>
          </w:p>
        </w:tc>
        <w:tc>
          <w:tcPr>
            <w:tcW w:w="631" w:type="pct"/>
            <w:vAlign w:val="center"/>
          </w:tcPr>
          <w:p w14:paraId="7A294BD4" w14:textId="77777777" w:rsidR="006B29B8" w:rsidRPr="005B0664" w:rsidRDefault="006B29B8" w:rsidP="00EF229A">
            <w:pPr>
              <w:pStyle w:val="Maztabela"/>
            </w:pPr>
            <w:r w:rsidRPr="005B0664">
              <w:t>6,7</w:t>
            </w:r>
          </w:p>
        </w:tc>
        <w:tc>
          <w:tcPr>
            <w:tcW w:w="406" w:type="pct"/>
            <w:vAlign w:val="center"/>
          </w:tcPr>
          <w:p w14:paraId="1D4EF0BD" w14:textId="77777777" w:rsidR="006B29B8" w:rsidRPr="005B0664" w:rsidRDefault="006B29B8" w:rsidP="00EF229A">
            <w:pPr>
              <w:pStyle w:val="Maztabela"/>
            </w:pPr>
            <w:r w:rsidRPr="005B0664">
              <w:t>0</w:t>
            </w:r>
          </w:p>
        </w:tc>
        <w:tc>
          <w:tcPr>
            <w:tcW w:w="405" w:type="pct"/>
            <w:vAlign w:val="center"/>
          </w:tcPr>
          <w:p w14:paraId="6D438923" w14:textId="77777777" w:rsidR="006B29B8" w:rsidRPr="005B0664" w:rsidRDefault="006B29B8" w:rsidP="00EF229A">
            <w:pPr>
              <w:pStyle w:val="Maztabela"/>
            </w:pPr>
            <w:r w:rsidRPr="005B0664">
              <w:t>0</w:t>
            </w:r>
          </w:p>
        </w:tc>
        <w:tc>
          <w:tcPr>
            <w:tcW w:w="404" w:type="pct"/>
            <w:vAlign w:val="center"/>
          </w:tcPr>
          <w:p w14:paraId="52F10604" w14:textId="77777777" w:rsidR="006B29B8" w:rsidRPr="005B0664" w:rsidRDefault="006B29B8" w:rsidP="00EF229A">
            <w:pPr>
              <w:pStyle w:val="Maztabela"/>
            </w:pPr>
            <w:r w:rsidRPr="005B0664">
              <w:t>2,8</w:t>
            </w:r>
          </w:p>
        </w:tc>
        <w:tc>
          <w:tcPr>
            <w:tcW w:w="405" w:type="pct"/>
            <w:vAlign w:val="center"/>
          </w:tcPr>
          <w:p w14:paraId="03809C80" w14:textId="77777777" w:rsidR="006B29B8" w:rsidRPr="005B0664" w:rsidRDefault="006B29B8" w:rsidP="00EF229A">
            <w:pPr>
              <w:pStyle w:val="Maztabela"/>
            </w:pPr>
            <w:r w:rsidRPr="005B0664">
              <w:t>0,2</w:t>
            </w:r>
          </w:p>
        </w:tc>
        <w:tc>
          <w:tcPr>
            <w:tcW w:w="354" w:type="pct"/>
            <w:vAlign w:val="center"/>
          </w:tcPr>
          <w:p w14:paraId="494216C2" w14:textId="77777777" w:rsidR="006B29B8" w:rsidRPr="005B0664" w:rsidRDefault="006B29B8" w:rsidP="00EF229A">
            <w:pPr>
              <w:pStyle w:val="Maztabela"/>
            </w:pPr>
            <w:r w:rsidRPr="005B0664">
              <w:t>0</w:t>
            </w:r>
          </w:p>
        </w:tc>
        <w:tc>
          <w:tcPr>
            <w:tcW w:w="393" w:type="pct"/>
            <w:vAlign w:val="center"/>
          </w:tcPr>
          <w:p w14:paraId="076FED2B" w14:textId="77777777" w:rsidR="006B29B8" w:rsidRPr="005B0664" w:rsidRDefault="006B29B8" w:rsidP="00EF229A">
            <w:pPr>
              <w:pStyle w:val="Maztabela"/>
            </w:pPr>
            <w:r w:rsidRPr="005B0664">
              <w:t>0</w:t>
            </w:r>
          </w:p>
        </w:tc>
        <w:tc>
          <w:tcPr>
            <w:tcW w:w="388" w:type="pct"/>
            <w:vAlign w:val="center"/>
          </w:tcPr>
          <w:p w14:paraId="6BEA322E" w14:textId="77777777" w:rsidR="006B29B8" w:rsidRPr="005B0664" w:rsidRDefault="006B29B8" w:rsidP="00EF229A">
            <w:pPr>
              <w:pStyle w:val="Maztabela"/>
            </w:pPr>
            <w:r w:rsidRPr="005B0664">
              <w:t>0</w:t>
            </w:r>
          </w:p>
        </w:tc>
        <w:tc>
          <w:tcPr>
            <w:tcW w:w="384" w:type="pct"/>
            <w:vAlign w:val="center"/>
          </w:tcPr>
          <w:p w14:paraId="12940B52" w14:textId="77777777" w:rsidR="006B29B8" w:rsidRPr="005B0664" w:rsidRDefault="006B29B8" w:rsidP="00EF229A">
            <w:pPr>
              <w:pStyle w:val="Maztabela"/>
            </w:pPr>
            <w:r w:rsidRPr="005B0664">
              <w:t>0</w:t>
            </w:r>
          </w:p>
        </w:tc>
        <w:tc>
          <w:tcPr>
            <w:tcW w:w="354" w:type="pct"/>
            <w:vAlign w:val="center"/>
          </w:tcPr>
          <w:p w14:paraId="5482FEF6" w14:textId="77777777" w:rsidR="006B29B8" w:rsidRPr="005B0664" w:rsidRDefault="006B29B8" w:rsidP="00EF229A">
            <w:pPr>
              <w:pStyle w:val="Maztabela"/>
            </w:pPr>
            <w:r w:rsidRPr="005B0664">
              <w:t>0</w:t>
            </w:r>
          </w:p>
        </w:tc>
        <w:tc>
          <w:tcPr>
            <w:tcW w:w="405" w:type="pct"/>
            <w:vAlign w:val="bottom"/>
          </w:tcPr>
          <w:p w14:paraId="407C09B8" w14:textId="77777777" w:rsidR="006B29B8" w:rsidRPr="005B0664" w:rsidRDefault="006B29B8" w:rsidP="00EF229A">
            <w:pPr>
              <w:pStyle w:val="Maztabela"/>
            </w:pPr>
            <w:r w:rsidRPr="005B0664">
              <w:t>3</w:t>
            </w:r>
          </w:p>
        </w:tc>
      </w:tr>
      <w:tr w:rsidR="00755DCB" w:rsidRPr="005B0664" w14:paraId="57F60F8F" w14:textId="77777777" w:rsidTr="00755DCB">
        <w:tc>
          <w:tcPr>
            <w:tcW w:w="470" w:type="pct"/>
          </w:tcPr>
          <w:p w14:paraId="6498903A" w14:textId="77777777" w:rsidR="006B29B8" w:rsidRPr="005B0664" w:rsidRDefault="006B29B8" w:rsidP="00B50915">
            <w:pPr>
              <w:rPr>
                <w:sz w:val="20"/>
                <w:szCs w:val="20"/>
              </w:rPr>
            </w:pPr>
            <w:r w:rsidRPr="005B0664">
              <w:rPr>
                <w:sz w:val="20"/>
                <w:szCs w:val="20"/>
              </w:rPr>
              <w:t>10 04</w:t>
            </w:r>
          </w:p>
        </w:tc>
        <w:tc>
          <w:tcPr>
            <w:tcW w:w="631" w:type="pct"/>
            <w:vAlign w:val="center"/>
          </w:tcPr>
          <w:p w14:paraId="4BE1E77F" w14:textId="77777777" w:rsidR="006B29B8" w:rsidRPr="005B0664" w:rsidRDefault="006B29B8" w:rsidP="00EF229A">
            <w:pPr>
              <w:pStyle w:val="Maztabela"/>
            </w:pPr>
            <w:r w:rsidRPr="005B0664">
              <w:t>3,5</w:t>
            </w:r>
          </w:p>
        </w:tc>
        <w:tc>
          <w:tcPr>
            <w:tcW w:w="406" w:type="pct"/>
            <w:vAlign w:val="center"/>
          </w:tcPr>
          <w:p w14:paraId="347AD897" w14:textId="77777777" w:rsidR="006B29B8" w:rsidRPr="005B0664" w:rsidRDefault="006B29B8" w:rsidP="00EF229A">
            <w:pPr>
              <w:pStyle w:val="Maztabela"/>
            </w:pPr>
            <w:r w:rsidRPr="005B0664">
              <w:t>0</w:t>
            </w:r>
          </w:p>
        </w:tc>
        <w:tc>
          <w:tcPr>
            <w:tcW w:w="405" w:type="pct"/>
            <w:vAlign w:val="center"/>
          </w:tcPr>
          <w:p w14:paraId="48BC2C37" w14:textId="77777777" w:rsidR="006B29B8" w:rsidRPr="005B0664" w:rsidRDefault="006B29B8" w:rsidP="00EF229A">
            <w:pPr>
              <w:pStyle w:val="Maztabela"/>
            </w:pPr>
            <w:r w:rsidRPr="005B0664">
              <w:t>0</w:t>
            </w:r>
          </w:p>
        </w:tc>
        <w:tc>
          <w:tcPr>
            <w:tcW w:w="404" w:type="pct"/>
            <w:vAlign w:val="center"/>
          </w:tcPr>
          <w:p w14:paraId="75F91BE9" w14:textId="77777777" w:rsidR="006B29B8" w:rsidRPr="005B0664" w:rsidRDefault="006B29B8" w:rsidP="00EF229A">
            <w:pPr>
              <w:pStyle w:val="Maztabela"/>
            </w:pPr>
            <w:r w:rsidRPr="005B0664">
              <w:t>0,1</w:t>
            </w:r>
          </w:p>
        </w:tc>
        <w:tc>
          <w:tcPr>
            <w:tcW w:w="405" w:type="pct"/>
            <w:vAlign w:val="center"/>
          </w:tcPr>
          <w:p w14:paraId="70B0A2FE" w14:textId="77777777" w:rsidR="006B29B8" w:rsidRPr="005B0664" w:rsidRDefault="006B29B8" w:rsidP="00EF229A">
            <w:pPr>
              <w:pStyle w:val="Maztabela"/>
            </w:pPr>
            <w:r w:rsidRPr="005B0664">
              <w:t>0</w:t>
            </w:r>
          </w:p>
        </w:tc>
        <w:tc>
          <w:tcPr>
            <w:tcW w:w="354" w:type="pct"/>
            <w:vAlign w:val="center"/>
          </w:tcPr>
          <w:p w14:paraId="4DD4446B" w14:textId="77777777" w:rsidR="006B29B8" w:rsidRPr="005B0664" w:rsidRDefault="006B29B8" w:rsidP="00EF229A">
            <w:pPr>
              <w:pStyle w:val="Maztabela"/>
            </w:pPr>
            <w:r w:rsidRPr="005B0664">
              <w:t>0</w:t>
            </w:r>
          </w:p>
        </w:tc>
        <w:tc>
          <w:tcPr>
            <w:tcW w:w="393" w:type="pct"/>
            <w:vAlign w:val="center"/>
          </w:tcPr>
          <w:p w14:paraId="63518AA5" w14:textId="77777777" w:rsidR="006B29B8" w:rsidRPr="005B0664" w:rsidRDefault="006B29B8" w:rsidP="00EF229A">
            <w:pPr>
              <w:pStyle w:val="Maztabela"/>
            </w:pPr>
            <w:r w:rsidRPr="005B0664">
              <w:t>0</w:t>
            </w:r>
          </w:p>
        </w:tc>
        <w:tc>
          <w:tcPr>
            <w:tcW w:w="388" w:type="pct"/>
            <w:vAlign w:val="center"/>
          </w:tcPr>
          <w:p w14:paraId="4A40CA9C" w14:textId="77777777" w:rsidR="006B29B8" w:rsidRPr="005B0664" w:rsidRDefault="006B29B8" w:rsidP="00EF229A">
            <w:pPr>
              <w:pStyle w:val="Maztabela"/>
            </w:pPr>
            <w:r w:rsidRPr="005B0664">
              <w:t>0</w:t>
            </w:r>
          </w:p>
        </w:tc>
        <w:tc>
          <w:tcPr>
            <w:tcW w:w="384" w:type="pct"/>
            <w:vAlign w:val="center"/>
          </w:tcPr>
          <w:p w14:paraId="32A9A760" w14:textId="77777777" w:rsidR="006B29B8" w:rsidRPr="005B0664" w:rsidRDefault="006B29B8" w:rsidP="00EF229A">
            <w:pPr>
              <w:pStyle w:val="Maztabela"/>
            </w:pPr>
            <w:r w:rsidRPr="005B0664">
              <w:t>0</w:t>
            </w:r>
          </w:p>
        </w:tc>
        <w:tc>
          <w:tcPr>
            <w:tcW w:w="354" w:type="pct"/>
            <w:vAlign w:val="center"/>
          </w:tcPr>
          <w:p w14:paraId="3186EC83" w14:textId="77777777" w:rsidR="006B29B8" w:rsidRPr="005B0664" w:rsidRDefault="006B29B8" w:rsidP="00EF229A">
            <w:pPr>
              <w:pStyle w:val="Maztabela"/>
            </w:pPr>
            <w:r w:rsidRPr="005B0664">
              <w:t>0</w:t>
            </w:r>
          </w:p>
        </w:tc>
        <w:tc>
          <w:tcPr>
            <w:tcW w:w="405" w:type="pct"/>
            <w:vAlign w:val="bottom"/>
          </w:tcPr>
          <w:p w14:paraId="202C20E1" w14:textId="77777777" w:rsidR="006B29B8" w:rsidRPr="005B0664" w:rsidRDefault="006B29B8" w:rsidP="00EF229A">
            <w:pPr>
              <w:pStyle w:val="Maztabela"/>
            </w:pPr>
            <w:r w:rsidRPr="005B0664">
              <w:t>0,1</w:t>
            </w:r>
          </w:p>
        </w:tc>
      </w:tr>
      <w:tr w:rsidR="00755DCB" w:rsidRPr="005B0664" w14:paraId="6BAFA80A" w14:textId="77777777" w:rsidTr="00755DCB">
        <w:tc>
          <w:tcPr>
            <w:tcW w:w="470" w:type="pct"/>
          </w:tcPr>
          <w:p w14:paraId="15BFC728" w14:textId="77777777" w:rsidR="006B29B8" w:rsidRPr="005B0664" w:rsidRDefault="006B29B8" w:rsidP="00B50915">
            <w:pPr>
              <w:rPr>
                <w:sz w:val="20"/>
                <w:szCs w:val="20"/>
              </w:rPr>
            </w:pPr>
            <w:r w:rsidRPr="005B0664">
              <w:rPr>
                <w:sz w:val="20"/>
                <w:szCs w:val="20"/>
              </w:rPr>
              <w:t>10 05</w:t>
            </w:r>
          </w:p>
        </w:tc>
        <w:tc>
          <w:tcPr>
            <w:tcW w:w="631" w:type="pct"/>
            <w:vAlign w:val="center"/>
          </w:tcPr>
          <w:p w14:paraId="7947F3B6" w14:textId="77777777" w:rsidR="006B29B8" w:rsidRPr="005B0664" w:rsidRDefault="006B29B8" w:rsidP="00EF229A">
            <w:pPr>
              <w:pStyle w:val="Maztabela"/>
            </w:pPr>
            <w:r w:rsidRPr="005B0664">
              <w:t>341,6</w:t>
            </w:r>
          </w:p>
        </w:tc>
        <w:tc>
          <w:tcPr>
            <w:tcW w:w="406" w:type="pct"/>
            <w:vAlign w:val="center"/>
          </w:tcPr>
          <w:p w14:paraId="585D976F" w14:textId="77777777" w:rsidR="006B29B8" w:rsidRPr="005B0664" w:rsidRDefault="006B29B8" w:rsidP="00EF229A">
            <w:pPr>
              <w:pStyle w:val="Maztabela"/>
            </w:pPr>
            <w:r w:rsidRPr="005B0664">
              <w:t>0</w:t>
            </w:r>
          </w:p>
        </w:tc>
        <w:tc>
          <w:tcPr>
            <w:tcW w:w="405" w:type="pct"/>
            <w:vAlign w:val="center"/>
          </w:tcPr>
          <w:p w14:paraId="79F3A33C" w14:textId="77777777" w:rsidR="006B29B8" w:rsidRPr="005B0664" w:rsidRDefault="006B29B8" w:rsidP="00EF229A">
            <w:pPr>
              <w:pStyle w:val="Maztabela"/>
            </w:pPr>
            <w:r w:rsidRPr="005B0664">
              <w:t>0</w:t>
            </w:r>
          </w:p>
        </w:tc>
        <w:tc>
          <w:tcPr>
            <w:tcW w:w="404" w:type="pct"/>
            <w:vAlign w:val="center"/>
          </w:tcPr>
          <w:p w14:paraId="12CA2D5C" w14:textId="77777777" w:rsidR="006B29B8" w:rsidRPr="005B0664" w:rsidRDefault="006B29B8" w:rsidP="00EF229A">
            <w:pPr>
              <w:pStyle w:val="Maztabela"/>
            </w:pPr>
            <w:r w:rsidRPr="005B0664">
              <w:t>37,7</w:t>
            </w:r>
          </w:p>
        </w:tc>
        <w:tc>
          <w:tcPr>
            <w:tcW w:w="405" w:type="pct"/>
            <w:vAlign w:val="center"/>
          </w:tcPr>
          <w:p w14:paraId="713ADFEF" w14:textId="77777777" w:rsidR="006B29B8" w:rsidRPr="005B0664" w:rsidRDefault="006B29B8" w:rsidP="00EF229A">
            <w:pPr>
              <w:pStyle w:val="Maztabela"/>
            </w:pPr>
            <w:r w:rsidRPr="005B0664">
              <w:t>582,4</w:t>
            </w:r>
          </w:p>
        </w:tc>
        <w:tc>
          <w:tcPr>
            <w:tcW w:w="354" w:type="pct"/>
            <w:vAlign w:val="center"/>
          </w:tcPr>
          <w:p w14:paraId="7A66B9CE" w14:textId="77777777" w:rsidR="006B29B8" w:rsidRPr="005B0664" w:rsidRDefault="006B29B8" w:rsidP="00EF229A">
            <w:pPr>
              <w:pStyle w:val="Maztabela"/>
            </w:pPr>
            <w:r w:rsidRPr="005B0664">
              <w:t>0</w:t>
            </w:r>
          </w:p>
        </w:tc>
        <w:tc>
          <w:tcPr>
            <w:tcW w:w="393" w:type="pct"/>
            <w:vAlign w:val="center"/>
          </w:tcPr>
          <w:p w14:paraId="51F31456" w14:textId="77777777" w:rsidR="006B29B8" w:rsidRPr="005B0664" w:rsidRDefault="006B29B8" w:rsidP="00EF229A">
            <w:pPr>
              <w:pStyle w:val="Maztabela"/>
            </w:pPr>
            <w:r w:rsidRPr="005B0664">
              <w:t>7,7</w:t>
            </w:r>
          </w:p>
        </w:tc>
        <w:tc>
          <w:tcPr>
            <w:tcW w:w="388" w:type="pct"/>
            <w:vAlign w:val="center"/>
          </w:tcPr>
          <w:p w14:paraId="756014DC" w14:textId="77777777" w:rsidR="006B29B8" w:rsidRPr="005B0664" w:rsidRDefault="006B29B8" w:rsidP="00EF229A">
            <w:pPr>
              <w:pStyle w:val="Maztabela"/>
            </w:pPr>
            <w:r w:rsidRPr="005B0664">
              <w:t>393,4</w:t>
            </w:r>
          </w:p>
        </w:tc>
        <w:tc>
          <w:tcPr>
            <w:tcW w:w="384" w:type="pct"/>
            <w:vAlign w:val="center"/>
          </w:tcPr>
          <w:p w14:paraId="020D322A" w14:textId="77777777" w:rsidR="006B29B8" w:rsidRPr="005B0664" w:rsidRDefault="006B29B8" w:rsidP="00EF229A">
            <w:pPr>
              <w:pStyle w:val="Maztabela"/>
            </w:pPr>
            <w:r w:rsidRPr="005B0664">
              <w:t>7,7</w:t>
            </w:r>
          </w:p>
        </w:tc>
        <w:tc>
          <w:tcPr>
            <w:tcW w:w="354" w:type="pct"/>
            <w:vAlign w:val="center"/>
          </w:tcPr>
          <w:p w14:paraId="4F4A1AA5" w14:textId="77777777" w:rsidR="006B29B8" w:rsidRPr="005B0664" w:rsidRDefault="006B29B8" w:rsidP="00EF229A">
            <w:pPr>
              <w:pStyle w:val="Maztabela"/>
            </w:pPr>
            <w:r w:rsidRPr="005B0664">
              <w:t>0</w:t>
            </w:r>
          </w:p>
        </w:tc>
        <w:tc>
          <w:tcPr>
            <w:tcW w:w="405" w:type="pct"/>
            <w:vAlign w:val="bottom"/>
          </w:tcPr>
          <w:p w14:paraId="68ED1E48" w14:textId="77777777" w:rsidR="006B29B8" w:rsidRPr="005B0664" w:rsidRDefault="006B29B8" w:rsidP="00EF229A">
            <w:pPr>
              <w:pStyle w:val="Maztabela"/>
            </w:pPr>
            <w:r w:rsidRPr="005B0664">
              <w:t>1028,9</w:t>
            </w:r>
          </w:p>
        </w:tc>
      </w:tr>
      <w:tr w:rsidR="00755DCB" w:rsidRPr="005B0664" w14:paraId="7D8BCF7D" w14:textId="77777777" w:rsidTr="00755DCB">
        <w:tc>
          <w:tcPr>
            <w:tcW w:w="470" w:type="pct"/>
          </w:tcPr>
          <w:p w14:paraId="4CCE7973" w14:textId="77777777" w:rsidR="006B29B8" w:rsidRPr="005B0664" w:rsidRDefault="006B29B8" w:rsidP="00B50915">
            <w:pPr>
              <w:rPr>
                <w:sz w:val="20"/>
                <w:szCs w:val="20"/>
              </w:rPr>
            </w:pPr>
            <w:r w:rsidRPr="005B0664">
              <w:rPr>
                <w:sz w:val="20"/>
                <w:szCs w:val="20"/>
              </w:rPr>
              <w:t>10 06</w:t>
            </w:r>
          </w:p>
        </w:tc>
        <w:tc>
          <w:tcPr>
            <w:tcW w:w="631" w:type="pct"/>
            <w:vAlign w:val="center"/>
          </w:tcPr>
          <w:p w14:paraId="28160752" w14:textId="77777777" w:rsidR="006B29B8" w:rsidRPr="005B0664" w:rsidRDefault="006B29B8" w:rsidP="00EF229A">
            <w:pPr>
              <w:pStyle w:val="Maztabela"/>
            </w:pPr>
            <w:r w:rsidRPr="005B0664">
              <w:t>1024,5</w:t>
            </w:r>
          </w:p>
        </w:tc>
        <w:tc>
          <w:tcPr>
            <w:tcW w:w="406" w:type="pct"/>
            <w:vAlign w:val="center"/>
          </w:tcPr>
          <w:p w14:paraId="7023A6C2" w14:textId="77777777" w:rsidR="006B29B8" w:rsidRPr="005B0664" w:rsidRDefault="006B29B8" w:rsidP="00EF229A">
            <w:pPr>
              <w:pStyle w:val="Maztabela"/>
            </w:pPr>
            <w:r w:rsidRPr="005B0664">
              <w:t>0</w:t>
            </w:r>
          </w:p>
        </w:tc>
        <w:tc>
          <w:tcPr>
            <w:tcW w:w="405" w:type="pct"/>
            <w:vAlign w:val="center"/>
          </w:tcPr>
          <w:p w14:paraId="6E0317D6" w14:textId="77777777" w:rsidR="006B29B8" w:rsidRPr="005B0664" w:rsidRDefault="006B29B8" w:rsidP="00EF229A">
            <w:pPr>
              <w:pStyle w:val="Maztabela"/>
            </w:pPr>
            <w:r w:rsidRPr="005B0664">
              <w:t>0</w:t>
            </w:r>
          </w:p>
        </w:tc>
        <w:tc>
          <w:tcPr>
            <w:tcW w:w="404" w:type="pct"/>
            <w:vAlign w:val="center"/>
          </w:tcPr>
          <w:p w14:paraId="07B66754" w14:textId="77777777" w:rsidR="006B29B8" w:rsidRPr="005B0664" w:rsidRDefault="006B29B8" w:rsidP="00EF229A">
            <w:pPr>
              <w:pStyle w:val="Maztabela"/>
            </w:pPr>
            <w:r w:rsidRPr="005B0664">
              <w:t>12,3</w:t>
            </w:r>
          </w:p>
        </w:tc>
        <w:tc>
          <w:tcPr>
            <w:tcW w:w="405" w:type="pct"/>
            <w:vAlign w:val="center"/>
          </w:tcPr>
          <w:p w14:paraId="7BA6BB48" w14:textId="77777777" w:rsidR="006B29B8" w:rsidRPr="005B0664" w:rsidRDefault="006B29B8" w:rsidP="00EF229A">
            <w:pPr>
              <w:pStyle w:val="Maztabela"/>
            </w:pPr>
            <w:r w:rsidRPr="005B0664">
              <w:t>922</w:t>
            </w:r>
          </w:p>
        </w:tc>
        <w:tc>
          <w:tcPr>
            <w:tcW w:w="354" w:type="pct"/>
            <w:vAlign w:val="center"/>
          </w:tcPr>
          <w:p w14:paraId="2DF4ED45" w14:textId="77777777" w:rsidR="006B29B8" w:rsidRPr="005B0664" w:rsidRDefault="006B29B8" w:rsidP="00EF229A">
            <w:pPr>
              <w:pStyle w:val="Maztabela"/>
            </w:pPr>
            <w:r w:rsidRPr="005B0664">
              <w:t>0</w:t>
            </w:r>
          </w:p>
        </w:tc>
        <w:tc>
          <w:tcPr>
            <w:tcW w:w="393" w:type="pct"/>
            <w:vAlign w:val="center"/>
          </w:tcPr>
          <w:p w14:paraId="283F4556" w14:textId="77777777" w:rsidR="006B29B8" w:rsidRPr="005B0664" w:rsidRDefault="006B29B8" w:rsidP="00EF229A">
            <w:pPr>
              <w:pStyle w:val="Maztabela"/>
            </w:pPr>
            <w:r w:rsidRPr="005B0664">
              <w:t>0</w:t>
            </w:r>
          </w:p>
        </w:tc>
        <w:tc>
          <w:tcPr>
            <w:tcW w:w="388" w:type="pct"/>
            <w:vAlign w:val="center"/>
          </w:tcPr>
          <w:p w14:paraId="1E53C2D8" w14:textId="77777777" w:rsidR="006B29B8" w:rsidRPr="005B0664" w:rsidRDefault="006B29B8" w:rsidP="00EF229A">
            <w:pPr>
              <w:pStyle w:val="Maztabela"/>
            </w:pPr>
            <w:r w:rsidRPr="005B0664">
              <w:t>73,3</w:t>
            </w:r>
          </w:p>
        </w:tc>
        <w:tc>
          <w:tcPr>
            <w:tcW w:w="384" w:type="pct"/>
            <w:vAlign w:val="center"/>
          </w:tcPr>
          <w:p w14:paraId="0E66A0B4" w14:textId="77777777" w:rsidR="006B29B8" w:rsidRPr="005B0664" w:rsidRDefault="006B29B8" w:rsidP="00EF229A">
            <w:pPr>
              <w:pStyle w:val="Maztabela"/>
            </w:pPr>
            <w:r w:rsidRPr="005B0664">
              <w:t>0</w:t>
            </w:r>
          </w:p>
        </w:tc>
        <w:tc>
          <w:tcPr>
            <w:tcW w:w="354" w:type="pct"/>
            <w:vAlign w:val="center"/>
          </w:tcPr>
          <w:p w14:paraId="122FD0C4" w14:textId="77777777" w:rsidR="006B29B8" w:rsidRPr="005B0664" w:rsidRDefault="006B29B8" w:rsidP="00EF229A">
            <w:pPr>
              <w:pStyle w:val="Maztabela"/>
            </w:pPr>
            <w:r w:rsidRPr="005B0664">
              <w:t>0</w:t>
            </w:r>
          </w:p>
        </w:tc>
        <w:tc>
          <w:tcPr>
            <w:tcW w:w="405" w:type="pct"/>
            <w:vAlign w:val="bottom"/>
          </w:tcPr>
          <w:p w14:paraId="4F68AB98" w14:textId="77777777" w:rsidR="006B29B8" w:rsidRPr="005B0664" w:rsidRDefault="006B29B8" w:rsidP="00EF229A">
            <w:pPr>
              <w:pStyle w:val="Maztabela"/>
            </w:pPr>
            <w:r w:rsidRPr="005B0664">
              <w:t>1007,6</w:t>
            </w:r>
          </w:p>
        </w:tc>
      </w:tr>
      <w:tr w:rsidR="00755DCB" w:rsidRPr="005B0664" w14:paraId="65E8DE4D" w14:textId="77777777" w:rsidTr="00755DCB">
        <w:tc>
          <w:tcPr>
            <w:tcW w:w="470" w:type="pct"/>
          </w:tcPr>
          <w:p w14:paraId="77A3F67A" w14:textId="77777777" w:rsidR="006B29B8" w:rsidRPr="005B0664" w:rsidRDefault="006B29B8" w:rsidP="00B50915">
            <w:pPr>
              <w:rPr>
                <w:sz w:val="20"/>
                <w:szCs w:val="20"/>
              </w:rPr>
            </w:pPr>
            <w:r w:rsidRPr="005B0664">
              <w:rPr>
                <w:sz w:val="20"/>
                <w:szCs w:val="20"/>
              </w:rPr>
              <w:t>10 07</w:t>
            </w:r>
          </w:p>
        </w:tc>
        <w:tc>
          <w:tcPr>
            <w:tcW w:w="631" w:type="pct"/>
            <w:vAlign w:val="center"/>
          </w:tcPr>
          <w:p w14:paraId="6833A120" w14:textId="77777777" w:rsidR="006B29B8" w:rsidRPr="005B0664" w:rsidRDefault="006B29B8" w:rsidP="00EF229A">
            <w:pPr>
              <w:pStyle w:val="Maztabela"/>
            </w:pPr>
            <w:r w:rsidRPr="005B0664">
              <w:t>0</w:t>
            </w:r>
          </w:p>
        </w:tc>
        <w:tc>
          <w:tcPr>
            <w:tcW w:w="406" w:type="pct"/>
            <w:vAlign w:val="center"/>
          </w:tcPr>
          <w:p w14:paraId="1FB93DBD" w14:textId="77777777" w:rsidR="006B29B8" w:rsidRPr="005B0664" w:rsidRDefault="006B29B8" w:rsidP="00EF229A">
            <w:pPr>
              <w:pStyle w:val="Maztabela"/>
            </w:pPr>
            <w:r w:rsidRPr="005B0664">
              <w:t>0</w:t>
            </w:r>
          </w:p>
        </w:tc>
        <w:tc>
          <w:tcPr>
            <w:tcW w:w="405" w:type="pct"/>
            <w:vAlign w:val="center"/>
          </w:tcPr>
          <w:p w14:paraId="428A0782" w14:textId="77777777" w:rsidR="006B29B8" w:rsidRPr="005B0664" w:rsidRDefault="006B29B8" w:rsidP="00EF229A">
            <w:pPr>
              <w:pStyle w:val="Maztabela"/>
            </w:pPr>
            <w:r w:rsidRPr="005B0664">
              <w:t>0</w:t>
            </w:r>
          </w:p>
        </w:tc>
        <w:tc>
          <w:tcPr>
            <w:tcW w:w="404" w:type="pct"/>
            <w:vAlign w:val="center"/>
          </w:tcPr>
          <w:p w14:paraId="444EE9BB" w14:textId="77777777" w:rsidR="006B29B8" w:rsidRPr="005B0664" w:rsidRDefault="006B29B8" w:rsidP="00EF229A">
            <w:pPr>
              <w:pStyle w:val="Maztabela"/>
            </w:pPr>
            <w:r w:rsidRPr="005B0664">
              <w:t>0</w:t>
            </w:r>
          </w:p>
        </w:tc>
        <w:tc>
          <w:tcPr>
            <w:tcW w:w="405" w:type="pct"/>
            <w:vAlign w:val="center"/>
          </w:tcPr>
          <w:p w14:paraId="22698D2B" w14:textId="77777777" w:rsidR="006B29B8" w:rsidRPr="005B0664" w:rsidRDefault="006B29B8" w:rsidP="00EF229A">
            <w:pPr>
              <w:pStyle w:val="Maztabela"/>
            </w:pPr>
            <w:r w:rsidRPr="005B0664">
              <w:t>0</w:t>
            </w:r>
          </w:p>
        </w:tc>
        <w:tc>
          <w:tcPr>
            <w:tcW w:w="354" w:type="pct"/>
            <w:vAlign w:val="center"/>
          </w:tcPr>
          <w:p w14:paraId="6E3C4E16" w14:textId="77777777" w:rsidR="006B29B8" w:rsidRPr="005B0664" w:rsidRDefault="006B29B8" w:rsidP="00EF229A">
            <w:pPr>
              <w:pStyle w:val="Maztabela"/>
            </w:pPr>
            <w:r w:rsidRPr="005B0664">
              <w:t>0</w:t>
            </w:r>
          </w:p>
        </w:tc>
        <w:tc>
          <w:tcPr>
            <w:tcW w:w="393" w:type="pct"/>
            <w:vAlign w:val="center"/>
          </w:tcPr>
          <w:p w14:paraId="1A8C9A2E" w14:textId="77777777" w:rsidR="006B29B8" w:rsidRPr="005B0664" w:rsidRDefault="006B29B8" w:rsidP="00EF229A">
            <w:pPr>
              <w:pStyle w:val="Maztabela"/>
            </w:pPr>
            <w:r w:rsidRPr="005B0664">
              <w:t>0</w:t>
            </w:r>
          </w:p>
        </w:tc>
        <w:tc>
          <w:tcPr>
            <w:tcW w:w="388" w:type="pct"/>
            <w:vAlign w:val="center"/>
          </w:tcPr>
          <w:p w14:paraId="1F0397AD" w14:textId="77777777" w:rsidR="006B29B8" w:rsidRPr="005B0664" w:rsidRDefault="006B29B8" w:rsidP="00EF229A">
            <w:pPr>
              <w:pStyle w:val="Maztabela"/>
            </w:pPr>
            <w:r w:rsidRPr="005B0664">
              <w:t>0</w:t>
            </w:r>
          </w:p>
        </w:tc>
        <w:tc>
          <w:tcPr>
            <w:tcW w:w="384" w:type="pct"/>
            <w:vAlign w:val="center"/>
          </w:tcPr>
          <w:p w14:paraId="67DE8DD4" w14:textId="77777777" w:rsidR="006B29B8" w:rsidRPr="005B0664" w:rsidRDefault="006B29B8" w:rsidP="00EF229A">
            <w:pPr>
              <w:pStyle w:val="Maztabela"/>
            </w:pPr>
            <w:r w:rsidRPr="005B0664">
              <w:t>0</w:t>
            </w:r>
          </w:p>
        </w:tc>
        <w:tc>
          <w:tcPr>
            <w:tcW w:w="354" w:type="pct"/>
            <w:vAlign w:val="center"/>
          </w:tcPr>
          <w:p w14:paraId="5FF3F0E1" w14:textId="77777777" w:rsidR="006B29B8" w:rsidRPr="005B0664" w:rsidRDefault="006B29B8" w:rsidP="00EF229A">
            <w:pPr>
              <w:pStyle w:val="Maztabela"/>
            </w:pPr>
            <w:r w:rsidRPr="005B0664">
              <w:t>0</w:t>
            </w:r>
          </w:p>
        </w:tc>
        <w:tc>
          <w:tcPr>
            <w:tcW w:w="405" w:type="pct"/>
            <w:vAlign w:val="bottom"/>
          </w:tcPr>
          <w:p w14:paraId="2C6CD30A" w14:textId="77777777" w:rsidR="006B29B8" w:rsidRPr="005B0664" w:rsidRDefault="006B29B8" w:rsidP="00EF229A">
            <w:pPr>
              <w:pStyle w:val="Maztabela"/>
            </w:pPr>
            <w:r w:rsidRPr="005B0664">
              <w:t>0</w:t>
            </w:r>
          </w:p>
        </w:tc>
      </w:tr>
      <w:tr w:rsidR="00755DCB" w:rsidRPr="005B0664" w14:paraId="3950B19E" w14:textId="77777777" w:rsidTr="00755DCB">
        <w:tc>
          <w:tcPr>
            <w:tcW w:w="470" w:type="pct"/>
          </w:tcPr>
          <w:p w14:paraId="31A52E9A" w14:textId="77777777" w:rsidR="006B29B8" w:rsidRPr="005B0664" w:rsidRDefault="006B29B8" w:rsidP="00B50915">
            <w:pPr>
              <w:rPr>
                <w:sz w:val="20"/>
                <w:szCs w:val="20"/>
              </w:rPr>
            </w:pPr>
            <w:r w:rsidRPr="005B0664">
              <w:rPr>
                <w:sz w:val="20"/>
                <w:szCs w:val="20"/>
              </w:rPr>
              <w:t>10 08</w:t>
            </w:r>
          </w:p>
        </w:tc>
        <w:tc>
          <w:tcPr>
            <w:tcW w:w="631" w:type="pct"/>
            <w:vAlign w:val="center"/>
          </w:tcPr>
          <w:p w14:paraId="28F9A2BD" w14:textId="77777777" w:rsidR="006B29B8" w:rsidRPr="005B0664" w:rsidRDefault="006B29B8" w:rsidP="00EF229A">
            <w:pPr>
              <w:pStyle w:val="Maztabela"/>
            </w:pPr>
            <w:r w:rsidRPr="005B0664">
              <w:t>4,2</w:t>
            </w:r>
          </w:p>
        </w:tc>
        <w:tc>
          <w:tcPr>
            <w:tcW w:w="406" w:type="pct"/>
            <w:vAlign w:val="center"/>
          </w:tcPr>
          <w:p w14:paraId="0BE4E981" w14:textId="77777777" w:rsidR="006B29B8" w:rsidRPr="005B0664" w:rsidRDefault="006B29B8" w:rsidP="00EF229A">
            <w:pPr>
              <w:pStyle w:val="Maztabela"/>
            </w:pPr>
            <w:r w:rsidRPr="005B0664">
              <w:t>0</w:t>
            </w:r>
          </w:p>
        </w:tc>
        <w:tc>
          <w:tcPr>
            <w:tcW w:w="405" w:type="pct"/>
            <w:vAlign w:val="center"/>
          </w:tcPr>
          <w:p w14:paraId="678113AF" w14:textId="77777777" w:rsidR="006B29B8" w:rsidRPr="005B0664" w:rsidRDefault="006B29B8" w:rsidP="00EF229A">
            <w:pPr>
              <w:pStyle w:val="Maztabela"/>
            </w:pPr>
            <w:r w:rsidRPr="005B0664">
              <w:t>0</w:t>
            </w:r>
          </w:p>
        </w:tc>
        <w:tc>
          <w:tcPr>
            <w:tcW w:w="404" w:type="pct"/>
            <w:vAlign w:val="center"/>
          </w:tcPr>
          <w:p w14:paraId="5DDD1DA1" w14:textId="77777777" w:rsidR="006B29B8" w:rsidRPr="005B0664" w:rsidRDefault="006B29B8" w:rsidP="00EF229A">
            <w:pPr>
              <w:pStyle w:val="Maztabela"/>
            </w:pPr>
            <w:r w:rsidRPr="005B0664">
              <w:t>3,3</w:t>
            </w:r>
          </w:p>
        </w:tc>
        <w:tc>
          <w:tcPr>
            <w:tcW w:w="405" w:type="pct"/>
            <w:vAlign w:val="center"/>
          </w:tcPr>
          <w:p w14:paraId="06C68966" w14:textId="77777777" w:rsidR="006B29B8" w:rsidRPr="005B0664" w:rsidRDefault="006B29B8" w:rsidP="00EF229A">
            <w:pPr>
              <w:pStyle w:val="Maztabela"/>
            </w:pPr>
            <w:r w:rsidRPr="005B0664">
              <w:t>5</w:t>
            </w:r>
          </w:p>
        </w:tc>
        <w:tc>
          <w:tcPr>
            <w:tcW w:w="354" w:type="pct"/>
            <w:vAlign w:val="center"/>
          </w:tcPr>
          <w:p w14:paraId="3A9A2EF9" w14:textId="77777777" w:rsidR="006B29B8" w:rsidRPr="005B0664" w:rsidRDefault="006B29B8" w:rsidP="00EF229A">
            <w:pPr>
              <w:pStyle w:val="Maztabela"/>
            </w:pPr>
            <w:r w:rsidRPr="005B0664">
              <w:t>0</w:t>
            </w:r>
          </w:p>
        </w:tc>
        <w:tc>
          <w:tcPr>
            <w:tcW w:w="393" w:type="pct"/>
            <w:vAlign w:val="center"/>
          </w:tcPr>
          <w:p w14:paraId="4808CCAA" w14:textId="77777777" w:rsidR="006B29B8" w:rsidRPr="005B0664" w:rsidRDefault="006B29B8" w:rsidP="00EF229A">
            <w:pPr>
              <w:pStyle w:val="Maztabela"/>
            </w:pPr>
            <w:r w:rsidRPr="005B0664">
              <w:t>0</w:t>
            </w:r>
          </w:p>
        </w:tc>
        <w:tc>
          <w:tcPr>
            <w:tcW w:w="388" w:type="pct"/>
            <w:vAlign w:val="center"/>
          </w:tcPr>
          <w:p w14:paraId="14A0772B" w14:textId="77777777" w:rsidR="006B29B8" w:rsidRPr="005B0664" w:rsidRDefault="006B29B8" w:rsidP="00EF229A">
            <w:pPr>
              <w:pStyle w:val="Maztabela"/>
            </w:pPr>
            <w:r w:rsidRPr="005B0664">
              <w:t>0</w:t>
            </w:r>
          </w:p>
        </w:tc>
        <w:tc>
          <w:tcPr>
            <w:tcW w:w="384" w:type="pct"/>
            <w:vAlign w:val="center"/>
          </w:tcPr>
          <w:p w14:paraId="6B086531" w14:textId="77777777" w:rsidR="006B29B8" w:rsidRPr="005B0664" w:rsidRDefault="006B29B8" w:rsidP="00EF229A">
            <w:pPr>
              <w:pStyle w:val="Maztabela"/>
            </w:pPr>
            <w:r w:rsidRPr="005B0664">
              <w:t>0</w:t>
            </w:r>
          </w:p>
        </w:tc>
        <w:tc>
          <w:tcPr>
            <w:tcW w:w="354" w:type="pct"/>
            <w:vAlign w:val="center"/>
          </w:tcPr>
          <w:p w14:paraId="3C1EE7F6" w14:textId="77777777" w:rsidR="006B29B8" w:rsidRPr="005B0664" w:rsidRDefault="006B29B8" w:rsidP="00EF229A">
            <w:pPr>
              <w:pStyle w:val="Maztabela"/>
            </w:pPr>
            <w:r w:rsidRPr="005B0664">
              <w:t>0</w:t>
            </w:r>
          </w:p>
        </w:tc>
        <w:tc>
          <w:tcPr>
            <w:tcW w:w="405" w:type="pct"/>
            <w:vAlign w:val="bottom"/>
          </w:tcPr>
          <w:p w14:paraId="08B59639" w14:textId="77777777" w:rsidR="006B29B8" w:rsidRPr="005B0664" w:rsidRDefault="006B29B8" w:rsidP="00EF229A">
            <w:pPr>
              <w:pStyle w:val="Maztabela"/>
            </w:pPr>
            <w:r w:rsidRPr="005B0664">
              <w:t>8,3</w:t>
            </w:r>
          </w:p>
        </w:tc>
      </w:tr>
      <w:tr w:rsidR="00755DCB" w:rsidRPr="005B0664" w14:paraId="20976EA2" w14:textId="77777777" w:rsidTr="00755DCB">
        <w:tc>
          <w:tcPr>
            <w:tcW w:w="470" w:type="pct"/>
          </w:tcPr>
          <w:p w14:paraId="67BADAFB" w14:textId="77777777" w:rsidR="006B29B8" w:rsidRPr="005B0664" w:rsidRDefault="006B29B8" w:rsidP="00B50915">
            <w:pPr>
              <w:rPr>
                <w:sz w:val="20"/>
                <w:szCs w:val="20"/>
              </w:rPr>
            </w:pPr>
            <w:r w:rsidRPr="005B0664">
              <w:rPr>
                <w:sz w:val="20"/>
                <w:szCs w:val="20"/>
              </w:rPr>
              <w:t>10 09</w:t>
            </w:r>
          </w:p>
        </w:tc>
        <w:tc>
          <w:tcPr>
            <w:tcW w:w="631" w:type="pct"/>
            <w:vAlign w:val="center"/>
          </w:tcPr>
          <w:p w14:paraId="066FAE32" w14:textId="77777777" w:rsidR="006B29B8" w:rsidRPr="005B0664" w:rsidRDefault="006B29B8" w:rsidP="00EF229A">
            <w:pPr>
              <w:pStyle w:val="Maztabela"/>
            </w:pPr>
            <w:r w:rsidRPr="005B0664">
              <w:t>1108,3</w:t>
            </w:r>
          </w:p>
        </w:tc>
        <w:tc>
          <w:tcPr>
            <w:tcW w:w="406" w:type="pct"/>
            <w:vAlign w:val="center"/>
          </w:tcPr>
          <w:p w14:paraId="057A73EF" w14:textId="77777777" w:rsidR="006B29B8" w:rsidRPr="005B0664" w:rsidRDefault="006B29B8" w:rsidP="00EF229A">
            <w:pPr>
              <w:pStyle w:val="Maztabela"/>
            </w:pPr>
            <w:r w:rsidRPr="005B0664">
              <w:t>0</w:t>
            </w:r>
          </w:p>
        </w:tc>
        <w:tc>
          <w:tcPr>
            <w:tcW w:w="405" w:type="pct"/>
            <w:vAlign w:val="center"/>
          </w:tcPr>
          <w:p w14:paraId="2DEBD6B6" w14:textId="77777777" w:rsidR="006B29B8" w:rsidRPr="005B0664" w:rsidRDefault="006B29B8" w:rsidP="00EF229A">
            <w:pPr>
              <w:pStyle w:val="Maztabela"/>
            </w:pPr>
            <w:r w:rsidRPr="005B0664">
              <w:t>1,3</w:t>
            </w:r>
          </w:p>
        </w:tc>
        <w:tc>
          <w:tcPr>
            <w:tcW w:w="404" w:type="pct"/>
            <w:vAlign w:val="center"/>
          </w:tcPr>
          <w:p w14:paraId="4B98C30E" w14:textId="77777777" w:rsidR="006B29B8" w:rsidRPr="005B0664" w:rsidRDefault="006B29B8" w:rsidP="00EF229A">
            <w:pPr>
              <w:pStyle w:val="Maztabela"/>
            </w:pPr>
            <w:r w:rsidRPr="005B0664">
              <w:t>24,5</w:t>
            </w:r>
          </w:p>
        </w:tc>
        <w:tc>
          <w:tcPr>
            <w:tcW w:w="405" w:type="pct"/>
            <w:vAlign w:val="center"/>
          </w:tcPr>
          <w:p w14:paraId="3E7FE01B" w14:textId="77777777" w:rsidR="006B29B8" w:rsidRPr="005B0664" w:rsidRDefault="006B29B8" w:rsidP="00EF229A">
            <w:pPr>
              <w:pStyle w:val="Maztabela"/>
            </w:pPr>
            <w:r w:rsidRPr="005B0664">
              <w:t>835,5</w:t>
            </w:r>
          </w:p>
        </w:tc>
        <w:tc>
          <w:tcPr>
            <w:tcW w:w="354" w:type="pct"/>
            <w:vAlign w:val="center"/>
          </w:tcPr>
          <w:p w14:paraId="0A7B8099" w14:textId="77777777" w:rsidR="006B29B8" w:rsidRPr="005B0664" w:rsidRDefault="006B29B8" w:rsidP="00EF229A">
            <w:pPr>
              <w:pStyle w:val="Maztabela"/>
            </w:pPr>
            <w:r w:rsidRPr="005B0664">
              <w:t>0</w:t>
            </w:r>
          </w:p>
        </w:tc>
        <w:tc>
          <w:tcPr>
            <w:tcW w:w="393" w:type="pct"/>
            <w:vAlign w:val="center"/>
          </w:tcPr>
          <w:p w14:paraId="3F011140" w14:textId="77777777" w:rsidR="006B29B8" w:rsidRPr="005B0664" w:rsidRDefault="006B29B8" w:rsidP="00EF229A">
            <w:pPr>
              <w:pStyle w:val="Maztabela"/>
            </w:pPr>
            <w:r w:rsidRPr="005B0664">
              <w:t>2,9</w:t>
            </w:r>
          </w:p>
        </w:tc>
        <w:tc>
          <w:tcPr>
            <w:tcW w:w="388" w:type="pct"/>
            <w:vAlign w:val="center"/>
          </w:tcPr>
          <w:p w14:paraId="26FF8969" w14:textId="77777777" w:rsidR="006B29B8" w:rsidRPr="005B0664" w:rsidRDefault="006B29B8" w:rsidP="00EF229A">
            <w:pPr>
              <w:pStyle w:val="Maztabela"/>
            </w:pPr>
            <w:r w:rsidRPr="005B0664">
              <w:t>159,9</w:t>
            </w:r>
          </w:p>
        </w:tc>
        <w:tc>
          <w:tcPr>
            <w:tcW w:w="384" w:type="pct"/>
            <w:vAlign w:val="center"/>
          </w:tcPr>
          <w:p w14:paraId="34474DB9" w14:textId="77777777" w:rsidR="006B29B8" w:rsidRPr="005B0664" w:rsidRDefault="006B29B8" w:rsidP="00EF229A">
            <w:pPr>
              <w:pStyle w:val="Maztabela"/>
            </w:pPr>
            <w:r w:rsidRPr="005B0664">
              <w:t>18,2</w:t>
            </w:r>
          </w:p>
        </w:tc>
        <w:tc>
          <w:tcPr>
            <w:tcW w:w="354" w:type="pct"/>
            <w:vAlign w:val="center"/>
          </w:tcPr>
          <w:p w14:paraId="2E7D7E1C" w14:textId="77777777" w:rsidR="006B29B8" w:rsidRPr="005B0664" w:rsidRDefault="006B29B8" w:rsidP="00EF229A">
            <w:pPr>
              <w:pStyle w:val="Maztabela"/>
            </w:pPr>
            <w:r w:rsidRPr="005B0664">
              <w:t>0</w:t>
            </w:r>
          </w:p>
        </w:tc>
        <w:tc>
          <w:tcPr>
            <w:tcW w:w="405" w:type="pct"/>
            <w:vAlign w:val="bottom"/>
          </w:tcPr>
          <w:p w14:paraId="1F5BD217" w14:textId="77777777" w:rsidR="006B29B8" w:rsidRPr="005B0664" w:rsidRDefault="006B29B8" w:rsidP="00EF229A">
            <w:pPr>
              <w:pStyle w:val="Maztabela"/>
            </w:pPr>
            <w:r w:rsidRPr="005B0664">
              <w:t>1042,3</w:t>
            </w:r>
          </w:p>
        </w:tc>
      </w:tr>
      <w:tr w:rsidR="00755DCB" w:rsidRPr="005B0664" w14:paraId="104F3E3F" w14:textId="77777777" w:rsidTr="00755DCB">
        <w:tc>
          <w:tcPr>
            <w:tcW w:w="470" w:type="pct"/>
          </w:tcPr>
          <w:p w14:paraId="6C7C121E" w14:textId="77777777" w:rsidR="006B29B8" w:rsidRPr="005B0664" w:rsidRDefault="006B29B8" w:rsidP="00B50915">
            <w:pPr>
              <w:rPr>
                <w:sz w:val="20"/>
                <w:szCs w:val="20"/>
              </w:rPr>
            </w:pPr>
            <w:r w:rsidRPr="005B0664">
              <w:rPr>
                <w:sz w:val="20"/>
                <w:szCs w:val="20"/>
              </w:rPr>
              <w:t>10 10</w:t>
            </w:r>
          </w:p>
        </w:tc>
        <w:tc>
          <w:tcPr>
            <w:tcW w:w="631" w:type="pct"/>
            <w:vAlign w:val="center"/>
          </w:tcPr>
          <w:p w14:paraId="6ECFFDDC" w14:textId="77777777" w:rsidR="006B29B8" w:rsidRPr="005B0664" w:rsidRDefault="006B29B8" w:rsidP="00EF229A">
            <w:pPr>
              <w:pStyle w:val="Maztabela"/>
            </w:pPr>
            <w:r w:rsidRPr="005B0664">
              <w:t>140,5</w:t>
            </w:r>
          </w:p>
        </w:tc>
        <w:tc>
          <w:tcPr>
            <w:tcW w:w="406" w:type="pct"/>
            <w:vAlign w:val="center"/>
          </w:tcPr>
          <w:p w14:paraId="3C4ACF97" w14:textId="77777777" w:rsidR="006B29B8" w:rsidRPr="005B0664" w:rsidRDefault="006B29B8" w:rsidP="00EF229A">
            <w:pPr>
              <w:pStyle w:val="Maztabela"/>
            </w:pPr>
            <w:r w:rsidRPr="005B0664">
              <w:t>0</w:t>
            </w:r>
          </w:p>
        </w:tc>
        <w:tc>
          <w:tcPr>
            <w:tcW w:w="405" w:type="pct"/>
            <w:vAlign w:val="center"/>
          </w:tcPr>
          <w:p w14:paraId="3F5A0474" w14:textId="77777777" w:rsidR="006B29B8" w:rsidRPr="005B0664" w:rsidRDefault="006B29B8" w:rsidP="00EF229A">
            <w:pPr>
              <w:pStyle w:val="Maztabela"/>
            </w:pPr>
            <w:r w:rsidRPr="005B0664">
              <w:t>0</w:t>
            </w:r>
          </w:p>
        </w:tc>
        <w:tc>
          <w:tcPr>
            <w:tcW w:w="404" w:type="pct"/>
            <w:vAlign w:val="center"/>
          </w:tcPr>
          <w:p w14:paraId="7B69BBAA" w14:textId="77777777" w:rsidR="006B29B8" w:rsidRPr="005B0664" w:rsidRDefault="006B29B8" w:rsidP="00EF229A">
            <w:pPr>
              <w:pStyle w:val="Maztabela"/>
            </w:pPr>
            <w:r w:rsidRPr="005B0664">
              <w:t>28</w:t>
            </w:r>
          </w:p>
        </w:tc>
        <w:tc>
          <w:tcPr>
            <w:tcW w:w="405" w:type="pct"/>
            <w:vAlign w:val="center"/>
          </w:tcPr>
          <w:p w14:paraId="22516DAF" w14:textId="77777777" w:rsidR="006B29B8" w:rsidRPr="005B0664" w:rsidRDefault="006B29B8" w:rsidP="00EF229A">
            <w:pPr>
              <w:pStyle w:val="Maztabela"/>
            </w:pPr>
            <w:r w:rsidRPr="005B0664">
              <w:t>91,6</w:t>
            </w:r>
          </w:p>
        </w:tc>
        <w:tc>
          <w:tcPr>
            <w:tcW w:w="354" w:type="pct"/>
            <w:vAlign w:val="center"/>
          </w:tcPr>
          <w:p w14:paraId="232162E1" w14:textId="77777777" w:rsidR="006B29B8" w:rsidRPr="005B0664" w:rsidRDefault="006B29B8" w:rsidP="00EF229A">
            <w:pPr>
              <w:pStyle w:val="Maztabela"/>
            </w:pPr>
            <w:r w:rsidRPr="005B0664">
              <w:t>0</w:t>
            </w:r>
          </w:p>
        </w:tc>
        <w:tc>
          <w:tcPr>
            <w:tcW w:w="393" w:type="pct"/>
            <w:vAlign w:val="center"/>
          </w:tcPr>
          <w:p w14:paraId="52DB08F6" w14:textId="77777777" w:rsidR="006B29B8" w:rsidRPr="005B0664" w:rsidRDefault="006B29B8" w:rsidP="00EF229A">
            <w:pPr>
              <w:pStyle w:val="Maztabela"/>
            </w:pPr>
            <w:r w:rsidRPr="005B0664">
              <w:t>0</w:t>
            </w:r>
          </w:p>
        </w:tc>
        <w:tc>
          <w:tcPr>
            <w:tcW w:w="388" w:type="pct"/>
            <w:vAlign w:val="center"/>
          </w:tcPr>
          <w:p w14:paraId="37F39A30" w14:textId="77777777" w:rsidR="006B29B8" w:rsidRPr="005B0664" w:rsidRDefault="006B29B8" w:rsidP="00EF229A">
            <w:pPr>
              <w:pStyle w:val="Maztabela"/>
            </w:pPr>
            <w:r w:rsidRPr="005B0664">
              <w:t>3,8</w:t>
            </w:r>
          </w:p>
        </w:tc>
        <w:tc>
          <w:tcPr>
            <w:tcW w:w="384" w:type="pct"/>
            <w:vAlign w:val="center"/>
          </w:tcPr>
          <w:p w14:paraId="176EEE98" w14:textId="77777777" w:rsidR="006B29B8" w:rsidRPr="005B0664" w:rsidRDefault="006B29B8" w:rsidP="00EF229A">
            <w:pPr>
              <w:pStyle w:val="Maztabela"/>
            </w:pPr>
            <w:r w:rsidRPr="005B0664">
              <w:t>0,1</w:t>
            </w:r>
          </w:p>
        </w:tc>
        <w:tc>
          <w:tcPr>
            <w:tcW w:w="354" w:type="pct"/>
            <w:vAlign w:val="center"/>
          </w:tcPr>
          <w:p w14:paraId="15C3F7D1" w14:textId="77777777" w:rsidR="006B29B8" w:rsidRPr="005B0664" w:rsidRDefault="006B29B8" w:rsidP="00EF229A">
            <w:pPr>
              <w:pStyle w:val="Maztabela"/>
            </w:pPr>
            <w:r w:rsidRPr="005B0664">
              <w:t>0</w:t>
            </w:r>
          </w:p>
        </w:tc>
        <w:tc>
          <w:tcPr>
            <w:tcW w:w="405" w:type="pct"/>
            <w:vAlign w:val="bottom"/>
          </w:tcPr>
          <w:p w14:paraId="1A06C20D" w14:textId="77777777" w:rsidR="006B29B8" w:rsidRPr="005B0664" w:rsidRDefault="006B29B8" w:rsidP="00EF229A">
            <w:pPr>
              <w:pStyle w:val="Maztabela"/>
            </w:pPr>
            <w:r w:rsidRPr="005B0664">
              <w:t>123,5</w:t>
            </w:r>
          </w:p>
        </w:tc>
      </w:tr>
      <w:tr w:rsidR="00755DCB" w:rsidRPr="005B0664" w14:paraId="756194C1" w14:textId="77777777" w:rsidTr="00755DCB">
        <w:tc>
          <w:tcPr>
            <w:tcW w:w="470" w:type="pct"/>
          </w:tcPr>
          <w:p w14:paraId="4B13C257" w14:textId="77777777" w:rsidR="006B29B8" w:rsidRPr="005B0664" w:rsidRDefault="006B29B8" w:rsidP="00B50915">
            <w:pPr>
              <w:rPr>
                <w:sz w:val="20"/>
                <w:szCs w:val="20"/>
              </w:rPr>
            </w:pPr>
            <w:r w:rsidRPr="005B0664">
              <w:rPr>
                <w:sz w:val="20"/>
                <w:szCs w:val="20"/>
              </w:rPr>
              <w:t>10 11</w:t>
            </w:r>
          </w:p>
        </w:tc>
        <w:tc>
          <w:tcPr>
            <w:tcW w:w="631" w:type="pct"/>
            <w:vAlign w:val="center"/>
          </w:tcPr>
          <w:p w14:paraId="50135A12" w14:textId="77777777" w:rsidR="006B29B8" w:rsidRPr="005B0664" w:rsidRDefault="006B29B8" w:rsidP="00EF229A">
            <w:pPr>
              <w:pStyle w:val="Maztabela"/>
            </w:pPr>
            <w:r w:rsidRPr="005B0664">
              <w:t>345,3</w:t>
            </w:r>
          </w:p>
        </w:tc>
        <w:tc>
          <w:tcPr>
            <w:tcW w:w="406" w:type="pct"/>
            <w:vAlign w:val="center"/>
          </w:tcPr>
          <w:p w14:paraId="117355E9" w14:textId="77777777" w:rsidR="006B29B8" w:rsidRPr="005B0664" w:rsidRDefault="006B29B8" w:rsidP="00EF229A">
            <w:pPr>
              <w:pStyle w:val="Maztabela"/>
            </w:pPr>
            <w:r w:rsidRPr="005B0664">
              <w:t>0</w:t>
            </w:r>
          </w:p>
        </w:tc>
        <w:tc>
          <w:tcPr>
            <w:tcW w:w="405" w:type="pct"/>
            <w:vAlign w:val="center"/>
          </w:tcPr>
          <w:p w14:paraId="501B05B4" w14:textId="77777777" w:rsidR="006B29B8" w:rsidRPr="005B0664" w:rsidRDefault="006B29B8" w:rsidP="00EF229A">
            <w:pPr>
              <w:pStyle w:val="Maztabela"/>
            </w:pPr>
            <w:r w:rsidRPr="005B0664">
              <w:t>0,5</w:t>
            </w:r>
          </w:p>
        </w:tc>
        <w:tc>
          <w:tcPr>
            <w:tcW w:w="404" w:type="pct"/>
            <w:vAlign w:val="center"/>
          </w:tcPr>
          <w:p w14:paraId="37B69B2A" w14:textId="77777777" w:rsidR="006B29B8" w:rsidRPr="005B0664" w:rsidRDefault="006B29B8" w:rsidP="00EF229A">
            <w:pPr>
              <w:pStyle w:val="Maztabela"/>
            </w:pPr>
            <w:r w:rsidRPr="005B0664">
              <w:t>0,2</w:t>
            </w:r>
          </w:p>
        </w:tc>
        <w:tc>
          <w:tcPr>
            <w:tcW w:w="405" w:type="pct"/>
            <w:vAlign w:val="center"/>
          </w:tcPr>
          <w:p w14:paraId="736B6CC0" w14:textId="77777777" w:rsidR="006B29B8" w:rsidRPr="005B0664" w:rsidRDefault="006B29B8" w:rsidP="00EF229A">
            <w:pPr>
              <w:pStyle w:val="Maztabela"/>
            </w:pPr>
            <w:r w:rsidRPr="005B0664">
              <w:t>280,4</w:t>
            </w:r>
          </w:p>
        </w:tc>
        <w:tc>
          <w:tcPr>
            <w:tcW w:w="354" w:type="pct"/>
            <w:vAlign w:val="center"/>
          </w:tcPr>
          <w:p w14:paraId="2E9BA038" w14:textId="77777777" w:rsidR="006B29B8" w:rsidRPr="005B0664" w:rsidRDefault="006B29B8" w:rsidP="00EF229A">
            <w:pPr>
              <w:pStyle w:val="Maztabela"/>
            </w:pPr>
            <w:r w:rsidRPr="005B0664">
              <w:t>0</w:t>
            </w:r>
          </w:p>
        </w:tc>
        <w:tc>
          <w:tcPr>
            <w:tcW w:w="393" w:type="pct"/>
            <w:vAlign w:val="center"/>
          </w:tcPr>
          <w:p w14:paraId="235E544B" w14:textId="77777777" w:rsidR="006B29B8" w:rsidRPr="005B0664" w:rsidRDefault="006B29B8" w:rsidP="00EF229A">
            <w:pPr>
              <w:pStyle w:val="Maztabela"/>
            </w:pPr>
            <w:r w:rsidRPr="005B0664">
              <w:t>0</w:t>
            </w:r>
          </w:p>
        </w:tc>
        <w:tc>
          <w:tcPr>
            <w:tcW w:w="388" w:type="pct"/>
            <w:vAlign w:val="center"/>
          </w:tcPr>
          <w:p w14:paraId="74D493D0" w14:textId="77777777" w:rsidR="006B29B8" w:rsidRPr="005B0664" w:rsidRDefault="006B29B8" w:rsidP="00EF229A">
            <w:pPr>
              <w:pStyle w:val="Maztabela"/>
            </w:pPr>
            <w:r w:rsidRPr="005B0664">
              <w:t>99</w:t>
            </w:r>
          </w:p>
        </w:tc>
        <w:tc>
          <w:tcPr>
            <w:tcW w:w="384" w:type="pct"/>
            <w:vAlign w:val="center"/>
          </w:tcPr>
          <w:p w14:paraId="1A379936" w14:textId="77777777" w:rsidR="006B29B8" w:rsidRPr="005B0664" w:rsidRDefault="006B29B8" w:rsidP="00EF229A">
            <w:pPr>
              <w:pStyle w:val="Maztabela"/>
            </w:pPr>
            <w:r w:rsidRPr="005B0664">
              <w:t>0</w:t>
            </w:r>
          </w:p>
        </w:tc>
        <w:tc>
          <w:tcPr>
            <w:tcW w:w="354" w:type="pct"/>
            <w:vAlign w:val="center"/>
          </w:tcPr>
          <w:p w14:paraId="61FD6FD3" w14:textId="77777777" w:rsidR="006B29B8" w:rsidRPr="005B0664" w:rsidRDefault="006B29B8" w:rsidP="00EF229A">
            <w:pPr>
              <w:pStyle w:val="Maztabela"/>
            </w:pPr>
            <w:r w:rsidRPr="005B0664">
              <w:t>0</w:t>
            </w:r>
          </w:p>
        </w:tc>
        <w:tc>
          <w:tcPr>
            <w:tcW w:w="405" w:type="pct"/>
            <w:vAlign w:val="bottom"/>
          </w:tcPr>
          <w:p w14:paraId="52B7EF3B" w14:textId="77777777" w:rsidR="006B29B8" w:rsidRPr="005B0664" w:rsidRDefault="006B29B8" w:rsidP="00EF229A">
            <w:pPr>
              <w:pStyle w:val="Maztabela"/>
            </w:pPr>
            <w:r w:rsidRPr="005B0664">
              <w:t>380,1</w:t>
            </w:r>
          </w:p>
        </w:tc>
      </w:tr>
      <w:tr w:rsidR="00755DCB" w:rsidRPr="005B0664" w14:paraId="21EBB2FC" w14:textId="77777777" w:rsidTr="00755DCB">
        <w:tc>
          <w:tcPr>
            <w:tcW w:w="470" w:type="pct"/>
          </w:tcPr>
          <w:p w14:paraId="3B94A6A7" w14:textId="77777777" w:rsidR="006B29B8" w:rsidRPr="005B0664" w:rsidRDefault="006B29B8" w:rsidP="00B50915">
            <w:pPr>
              <w:rPr>
                <w:sz w:val="20"/>
                <w:szCs w:val="20"/>
              </w:rPr>
            </w:pPr>
            <w:r w:rsidRPr="005B0664">
              <w:rPr>
                <w:sz w:val="20"/>
                <w:szCs w:val="20"/>
              </w:rPr>
              <w:t>10 12</w:t>
            </w:r>
          </w:p>
        </w:tc>
        <w:tc>
          <w:tcPr>
            <w:tcW w:w="631" w:type="pct"/>
            <w:vAlign w:val="center"/>
          </w:tcPr>
          <w:p w14:paraId="50CA15EE" w14:textId="77777777" w:rsidR="006B29B8" w:rsidRPr="005B0664" w:rsidRDefault="006B29B8" w:rsidP="00EF229A">
            <w:pPr>
              <w:pStyle w:val="Maztabela"/>
            </w:pPr>
            <w:r w:rsidRPr="005B0664">
              <w:t>362</w:t>
            </w:r>
          </w:p>
        </w:tc>
        <w:tc>
          <w:tcPr>
            <w:tcW w:w="406" w:type="pct"/>
            <w:vAlign w:val="center"/>
          </w:tcPr>
          <w:p w14:paraId="73B82D51" w14:textId="77777777" w:rsidR="006B29B8" w:rsidRPr="005B0664" w:rsidRDefault="006B29B8" w:rsidP="00EF229A">
            <w:pPr>
              <w:pStyle w:val="Maztabela"/>
            </w:pPr>
            <w:r w:rsidRPr="005B0664">
              <w:t>0</w:t>
            </w:r>
          </w:p>
        </w:tc>
        <w:tc>
          <w:tcPr>
            <w:tcW w:w="405" w:type="pct"/>
            <w:vAlign w:val="center"/>
          </w:tcPr>
          <w:p w14:paraId="11D4F1B6" w14:textId="77777777" w:rsidR="006B29B8" w:rsidRPr="005B0664" w:rsidRDefault="006B29B8" w:rsidP="00EF229A">
            <w:pPr>
              <w:pStyle w:val="Maztabela"/>
            </w:pPr>
            <w:r w:rsidRPr="005B0664">
              <w:t>0</w:t>
            </w:r>
          </w:p>
        </w:tc>
        <w:tc>
          <w:tcPr>
            <w:tcW w:w="404" w:type="pct"/>
            <w:vAlign w:val="center"/>
          </w:tcPr>
          <w:p w14:paraId="314983BF" w14:textId="77777777" w:rsidR="006B29B8" w:rsidRPr="005B0664" w:rsidRDefault="006B29B8" w:rsidP="00EF229A">
            <w:pPr>
              <w:pStyle w:val="Maztabela"/>
            </w:pPr>
            <w:r w:rsidRPr="005B0664">
              <w:t>0</w:t>
            </w:r>
          </w:p>
        </w:tc>
        <w:tc>
          <w:tcPr>
            <w:tcW w:w="405" w:type="pct"/>
            <w:vAlign w:val="center"/>
          </w:tcPr>
          <w:p w14:paraId="6C500BCD" w14:textId="77777777" w:rsidR="006B29B8" w:rsidRPr="005B0664" w:rsidRDefault="006B29B8" w:rsidP="00EF229A">
            <w:pPr>
              <w:pStyle w:val="Maztabela"/>
            </w:pPr>
            <w:r w:rsidRPr="005B0664">
              <w:t>428,4</w:t>
            </w:r>
          </w:p>
        </w:tc>
        <w:tc>
          <w:tcPr>
            <w:tcW w:w="354" w:type="pct"/>
            <w:vAlign w:val="center"/>
          </w:tcPr>
          <w:p w14:paraId="4FB7B4F0" w14:textId="77777777" w:rsidR="006B29B8" w:rsidRPr="005B0664" w:rsidRDefault="006B29B8" w:rsidP="00EF229A">
            <w:pPr>
              <w:pStyle w:val="Maztabela"/>
            </w:pPr>
            <w:r w:rsidRPr="005B0664">
              <w:t>1</w:t>
            </w:r>
          </w:p>
        </w:tc>
        <w:tc>
          <w:tcPr>
            <w:tcW w:w="393" w:type="pct"/>
            <w:vAlign w:val="center"/>
          </w:tcPr>
          <w:p w14:paraId="55A540A4" w14:textId="77777777" w:rsidR="006B29B8" w:rsidRPr="005B0664" w:rsidRDefault="006B29B8" w:rsidP="00EF229A">
            <w:pPr>
              <w:pStyle w:val="Maztabela"/>
            </w:pPr>
            <w:r w:rsidRPr="005B0664">
              <w:t>5,5</w:t>
            </w:r>
          </w:p>
        </w:tc>
        <w:tc>
          <w:tcPr>
            <w:tcW w:w="388" w:type="pct"/>
            <w:vAlign w:val="center"/>
          </w:tcPr>
          <w:p w14:paraId="3FADAB2B" w14:textId="77777777" w:rsidR="006B29B8" w:rsidRPr="005B0664" w:rsidRDefault="006B29B8" w:rsidP="00EF229A">
            <w:pPr>
              <w:pStyle w:val="Maztabela"/>
            </w:pPr>
            <w:r w:rsidRPr="005B0664">
              <w:t>44</w:t>
            </w:r>
          </w:p>
        </w:tc>
        <w:tc>
          <w:tcPr>
            <w:tcW w:w="384" w:type="pct"/>
            <w:vAlign w:val="center"/>
          </w:tcPr>
          <w:p w14:paraId="048C776D" w14:textId="77777777" w:rsidR="006B29B8" w:rsidRPr="005B0664" w:rsidRDefault="006B29B8" w:rsidP="00EF229A">
            <w:pPr>
              <w:pStyle w:val="Maztabela"/>
            </w:pPr>
            <w:r w:rsidRPr="005B0664">
              <w:t>1,5</w:t>
            </w:r>
          </w:p>
        </w:tc>
        <w:tc>
          <w:tcPr>
            <w:tcW w:w="354" w:type="pct"/>
            <w:vAlign w:val="center"/>
          </w:tcPr>
          <w:p w14:paraId="1BCE4C2B" w14:textId="77777777" w:rsidR="006B29B8" w:rsidRPr="005B0664" w:rsidRDefault="006B29B8" w:rsidP="00EF229A">
            <w:pPr>
              <w:pStyle w:val="Maztabela"/>
            </w:pPr>
            <w:r w:rsidRPr="005B0664">
              <w:t>0</w:t>
            </w:r>
          </w:p>
        </w:tc>
        <w:tc>
          <w:tcPr>
            <w:tcW w:w="405" w:type="pct"/>
            <w:vAlign w:val="bottom"/>
          </w:tcPr>
          <w:p w14:paraId="544CD09B" w14:textId="77777777" w:rsidR="006B29B8" w:rsidRPr="005B0664" w:rsidRDefault="006B29B8" w:rsidP="00EF229A">
            <w:pPr>
              <w:pStyle w:val="Maztabela"/>
            </w:pPr>
            <w:r w:rsidRPr="005B0664">
              <w:t>480,4</w:t>
            </w:r>
          </w:p>
        </w:tc>
      </w:tr>
      <w:tr w:rsidR="00755DCB" w:rsidRPr="005B0664" w14:paraId="50FBC47A" w14:textId="77777777" w:rsidTr="00755DCB">
        <w:tc>
          <w:tcPr>
            <w:tcW w:w="470" w:type="pct"/>
          </w:tcPr>
          <w:p w14:paraId="6A3E3DDE" w14:textId="77777777" w:rsidR="006B29B8" w:rsidRPr="005B0664" w:rsidRDefault="006B29B8" w:rsidP="00B50915">
            <w:pPr>
              <w:rPr>
                <w:sz w:val="20"/>
                <w:szCs w:val="20"/>
              </w:rPr>
            </w:pPr>
            <w:r w:rsidRPr="005B0664">
              <w:rPr>
                <w:sz w:val="20"/>
                <w:szCs w:val="20"/>
              </w:rPr>
              <w:t>10 13</w:t>
            </w:r>
          </w:p>
        </w:tc>
        <w:tc>
          <w:tcPr>
            <w:tcW w:w="631" w:type="pct"/>
            <w:vAlign w:val="center"/>
          </w:tcPr>
          <w:p w14:paraId="70D8630F" w14:textId="77777777" w:rsidR="006B29B8" w:rsidRPr="005B0664" w:rsidRDefault="006B29B8" w:rsidP="00EF229A">
            <w:pPr>
              <w:pStyle w:val="Maztabela"/>
            </w:pPr>
            <w:r w:rsidRPr="005B0664">
              <w:t>436</w:t>
            </w:r>
          </w:p>
        </w:tc>
        <w:tc>
          <w:tcPr>
            <w:tcW w:w="406" w:type="pct"/>
            <w:vAlign w:val="center"/>
          </w:tcPr>
          <w:p w14:paraId="385D287E" w14:textId="77777777" w:rsidR="006B29B8" w:rsidRPr="005B0664" w:rsidRDefault="006B29B8" w:rsidP="00EF229A">
            <w:pPr>
              <w:pStyle w:val="Maztabela"/>
            </w:pPr>
            <w:r w:rsidRPr="005B0664">
              <w:t>0</w:t>
            </w:r>
          </w:p>
        </w:tc>
        <w:tc>
          <w:tcPr>
            <w:tcW w:w="405" w:type="pct"/>
            <w:vAlign w:val="center"/>
          </w:tcPr>
          <w:p w14:paraId="08005368" w14:textId="77777777" w:rsidR="006B29B8" w:rsidRPr="005B0664" w:rsidRDefault="006B29B8" w:rsidP="00EF229A">
            <w:pPr>
              <w:pStyle w:val="Maztabela"/>
            </w:pPr>
            <w:r w:rsidRPr="005B0664">
              <w:t>0,8</w:t>
            </w:r>
          </w:p>
        </w:tc>
        <w:tc>
          <w:tcPr>
            <w:tcW w:w="404" w:type="pct"/>
            <w:vAlign w:val="center"/>
          </w:tcPr>
          <w:p w14:paraId="0F8C6253" w14:textId="77777777" w:rsidR="006B29B8" w:rsidRPr="005B0664" w:rsidRDefault="006B29B8" w:rsidP="00EF229A">
            <w:pPr>
              <w:pStyle w:val="Maztabela"/>
            </w:pPr>
            <w:r w:rsidRPr="005B0664">
              <w:t>0,4</w:t>
            </w:r>
          </w:p>
        </w:tc>
        <w:tc>
          <w:tcPr>
            <w:tcW w:w="405" w:type="pct"/>
            <w:vAlign w:val="center"/>
          </w:tcPr>
          <w:p w14:paraId="17A4BDB5" w14:textId="77777777" w:rsidR="006B29B8" w:rsidRPr="005B0664" w:rsidRDefault="006B29B8" w:rsidP="00EF229A">
            <w:pPr>
              <w:pStyle w:val="Maztabela"/>
            </w:pPr>
            <w:r w:rsidRPr="005B0664">
              <w:t>110</w:t>
            </w:r>
          </w:p>
        </w:tc>
        <w:tc>
          <w:tcPr>
            <w:tcW w:w="354" w:type="pct"/>
            <w:vAlign w:val="center"/>
          </w:tcPr>
          <w:p w14:paraId="1492B72D" w14:textId="77777777" w:rsidR="006B29B8" w:rsidRPr="005B0664" w:rsidRDefault="006B29B8" w:rsidP="00EF229A">
            <w:pPr>
              <w:pStyle w:val="Maztabela"/>
            </w:pPr>
            <w:r w:rsidRPr="005B0664">
              <w:t>0</w:t>
            </w:r>
          </w:p>
        </w:tc>
        <w:tc>
          <w:tcPr>
            <w:tcW w:w="393" w:type="pct"/>
            <w:vAlign w:val="center"/>
          </w:tcPr>
          <w:p w14:paraId="5B8A07F2" w14:textId="77777777" w:rsidR="006B29B8" w:rsidRPr="005B0664" w:rsidRDefault="006B29B8" w:rsidP="00EF229A">
            <w:pPr>
              <w:pStyle w:val="Maztabela"/>
            </w:pPr>
            <w:r w:rsidRPr="005B0664">
              <w:t>7,3</w:t>
            </w:r>
          </w:p>
        </w:tc>
        <w:tc>
          <w:tcPr>
            <w:tcW w:w="388" w:type="pct"/>
            <w:vAlign w:val="center"/>
          </w:tcPr>
          <w:p w14:paraId="595FBD82" w14:textId="77777777" w:rsidR="006B29B8" w:rsidRPr="005B0664" w:rsidRDefault="006B29B8" w:rsidP="00EF229A">
            <w:pPr>
              <w:pStyle w:val="Maztabela"/>
            </w:pPr>
            <w:r w:rsidRPr="005B0664">
              <w:t>93,1</w:t>
            </w:r>
          </w:p>
        </w:tc>
        <w:tc>
          <w:tcPr>
            <w:tcW w:w="384" w:type="pct"/>
            <w:vAlign w:val="center"/>
          </w:tcPr>
          <w:p w14:paraId="48F601F6" w14:textId="77777777" w:rsidR="006B29B8" w:rsidRPr="005B0664" w:rsidRDefault="006B29B8" w:rsidP="00EF229A">
            <w:pPr>
              <w:pStyle w:val="Maztabela"/>
            </w:pPr>
            <w:r w:rsidRPr="005B0664">
              <w:t>5,6</w:t>
            </w:r>
          </w:p>
        </w:tc>
        <w:tc>
          <w:tcPr>
            <w:tcW w:w="354" w:type="pct"/>
            <w:vAlign w:val="center"/>
          </w:tcPr>
          <w:p w14:paraId="20B61D20" w14:textId="77777777" w:rsidR="006B29B8" w:rsidRPr="005B0664" w:rsidRDefault="006B29B8" w:rsidP="00EF229A">
            <w:pPr>
              <w:pStyle w:val="Maztabela"/>
            </w:pPr>
            <w:r w:rsidRPr="005B0664">
              <w:t>0</w:t>
            </w:r>
          </w:p>
        </w:tc>
        <w:tc>
          <w:tcPr>
            <w:tcW w:w="405" w:type="pct"/>
            <w:vAlign w:val="bottom"/>
          </w:tcPr>
          <w:p w14:paraId="0588178A" w14:textId="77777777" w:rsidR="006B29B8" w:rsidRPr="005B0664" w:rsidRDefault="006B29B8" w:rsidP="00EF229A">
            <w:pPr>
              <w:pStyle w:val="Maztabela"/>
            </w:pPr>
            <w:r w:rsidRPr="005B0664">
              <w:t>217,2</w:t>
            </w:r>
          </w:p>
        </w:tc>
      </w:tr>
      <w:tr w:rsidR="00755DCB" w:rsidRPr="005B0664" w14:paraId="247EA96A" w14:textId="77777777" w:rsidTr="00755DCB">
        <w:tc>
          <w:tcPr>
            <w:tcW w:w="470" w:type="pct"/>
          </w:tcPr>
          <w:p w14:paraId="65AD50C3" w14:textId="77777777" w:rsidR="006B29B8" w:rsidRPr="005B0664" w:rsidRDefault="006B29B8" w:rsidP="00B50915">
            <w:pPr>
              <w:rPr>
                <w:sz w:val="20"/>
                <w:szCs w:val="20"/>
              </w:rPr>
            </w:pPr>
            <w:r w:rsidRPr="005B0664">
              <w:rPr>
                <w:sz w:val="20"/>
                <w:szCs w:val="20"/>
              </w:rPr>
              <w:t>10 80</w:t>
            </w:r>
          </w:p>
        </w:tc>
        <w:tc>
          <w:tcPr>
            <w:tcW w:w="631" w:type="pct"/>
            <w:vAlign w:val="center"/>
          </w:tcPr>
          <w:p w14:paraId="45003DE1" w14:textId="77777777" w:rsidR="006B29B8" w:rsidRPr="005B0664" w:rsidRDefault="006B29B8" w:rsidP="00EF229A">
            <w:pPr>
              <w:pStyle w:val="Maztabela"/>
            </w:pPr>
            <w:r w:rsidRPr="005B0664">
              <w:t>496,4</w:t>
            </w:r>
          </w:p>
        </w:tc>
        <w:tc>
          <w:tcPr>
            <w:tcW w:w="406" w:type="pct"/>
            <w:vAlign w:val="center"/>
          </w:tcPr>
          <w:p w14:paraId="3552AFF0" w14:textId="77777777" w:rsidR="006B29B8" w:rsidRPr="005B0664" w:rsidRDefault="006B29B8" w:rsidP="00EF229A">
            <w:pPr>
              <w:pStyle w:val="Maztabela"/>
            </w:pPr>
            <w:r w:rsidRPr="005B0664">
              <w:t>0</w:t>
            </w:r>
          </w:p>
        </w:tc>
        <w:tc>
          <w:tcPr>
            <w:tcW w:w="405" w:type="pct"/>
            <w:vAlign w:val="center"/>
          </w:tcPr>
          <w:p w14:paraId="34E5929B" w14:textId="77777777" w:rsidR="006B29B8" w:rsidRPr="005B0664" w:rsidRDefault="006B29B8" w:rsidP="00EF229A">
            <w:pPr>
              <w:pStyle w:val="Maztabela"/>
            </w:pPr>
            <w:r w:rsidRPr="005B0664">
              <w:t>0</w:t>
            </w:r>
          </w:p>
        </w:tc>
        <w:tc>
          <w:tcPr>
            <w:tcW w:w="404" w:type="pct"/>
            <w:vAlign w:val="center"/>
          </w:tcPr>
          <w:p w14:paraId="663603B2" w14:textId="77777777" w:rsidR="006B29B8" w:rsidRPr="005B0664" w:rsidRDefault="006B29B8" w:rsidP="00EF229A">
            <w:pPr>
              <w:pStyle w:val="Maztabela"/>
            </w:pPr>
            <w:r w:rsidRPr="005B0664">
              <w:t>0</w:t>
            </w:r>
          </w:p>
        </w:tc>
        <w:tc>
          <w:tcPr>
            <w:tcW w:w="405" w:type="pct"/>
            <w:vAlign w:val="center"/>
          </w:tcPr>
          <w:p w14:paraId="4138B721" w14:textId="77777777" w:rsidR="006B29B8" w:rsidRPr="005B0664" w:rsidRDefault="006B29B8" w:rsidP="00EF229A">
            <w:pPr>
              <w:pStyle w:val="Maztabela"/>
            </w:pPr>
            <w:r w:rsidRPr="005B0664">
              <w:t>491,4</w:t>
            </w:r>
          </w:p>
        </w:tc>
        <w:tc>
          <w:tcPr>
            <w:tcW w:w="354" w:type="pct"/>
            <w:vAlign w:val="center"/>
          </w:tcPr>
          <w:p w14:paraId="31E0EAC4" w14:textId="77777777" w:rsidR="006B29B8" w:rsidRPr="005B0664" w:rsidRDefault="006B29B8" w:rsidP="00EF229A">
            <w:pPr>
              <w:pStyle w:val="Maztabela"/>
            </w:pPr>
            <w:r w:rsidRPr="005B0664">
              <w:t>0</w:t>
            </w:r>
          </w:p>
        </w:tc>
        <w:tc>
          <w:tcPr>
            <w:tcW w:w="393" w:type="pct"/>
            <w:vAlign w:val="center"/>
          </w:tcPr>
          <w:p w14:paraId="1C9B3C78" w14:textId="77777777" w:rsidR="006B29B8" w:rsidRPr="005B0664" w:rsidRDefault="006B29B8" w:rsidP="00EF229A">
            <w:pPr>
              <w:pStyle w:val="Maztabela"/>
            </w:pPr>
            <w:r w:rsidRPr="005B0664">
              <w:t>0</w:t>
            </w:r>
          </w:p>
        </w:tc>
        <w:tc>
          <w:tcPr>
            <w:tcW w:w="388" w:type="pct"/>
            <w:vAlign w:val="center"/>
          </w:tcPr>
          <w:p w14:paraId="0A6B8437" w14:textId="77777777" w:rsidR="006B29B8" w:rsidRPr="005B0664" w:rsidRDefault="006B29B8" w:rsidP="00EF229A">
            <w:pPr>
              <w:pStyle w:val="Maztabela"/>
            </w:pPr>
            <w:r w:rsidRPr="005B0664">
              <w:t>3,7</w:t>
            </w:r>
          </w:p>
        </w:tc>
        <w:tc>
          <w:tcPr>
            <w:tcW w:w="384" w:type="pct"/>
            <w:vAlign w:val="center"/>
          </w:tcPr>
          <w:p w14:paraId="59BBE36F" w14:textId="77777777" w:rsidR="006B29B8" w:rsidRPr="005B0664" w:rsidRDefault="006B29B8" w:rsidP="00EF229A">
            <w:pPr>
              <w:pStyle w:val="Maztabela"/>
            </w:pPr>
            <w:r w:rsidRPr="005B0664">
              <w:t>0</w:t>
            </w:r>
          </w:p>
        </w:tc>
        <w:tc>
          <w:tcPr>
            <w:tcW w:w="354" w:type="pct"/>
            <w:vAlign w:val="center"/>
          </w:tcPr>
          <w:p w14:paraId="1810EEAC" w14:textId="77777777" w:rsidR="006B29B8" w:rsidRPr="005B0664" w:rsidRDefault="006B29B8" w:rsidP="00EF229A">
            <w:pPr>
              <w:pStyle w:val="Maztabela"/>
            </w:pPr>
            <w:r w:rsidRPr="005B0664">
              <w:t>0</w:t>
            </w:r>
          </w:p>
        </w:tc>
        <w:tc>
          <w:tcPr>
            <w:tcW w:w="405" w:type="pct"/>
            <w:vAlign w:val="bottom"/>
          </w:tcPr>
          <w:p w14:paraId="5CA0EBB0" w14:textId="77777777" w:rsidR="006B29B8" w:rsidRPr="005B0664" w:rsidRDefault="006B29B8" w:rsidP="00EF229A">
            <w:pPr>
              <w:pStyle w:val="Maztabela"/>
            </w:pPr>
            <w:r w:rsidRPr="005B0664">
              <w:t>495,1</w:t>
            </w:r>
          </w:p>
        </w:tc>
      </w:tr>
      <w:tr w:rsidR="00755DCB" w:rsidRPr="005B0664" w14:paraId="50F876CE" w14:textId="77777777" w:rsidTr="00755DCB">
        <w:tc>
          <w:tcPr>
            <w:tcW w:w="470" w:type="pct"/>
          </w:tcPr>
          <w:p w14:paraId="2A35FF42" w14:textId="7A73D166" w:rsidR="006B29B8" w:rsidRPr="005B0664" w:rsidRDefault="008323CF" w:rsidP="00B50915">
            <w:pPr>
              <w:rPr>
                <w:b/>
                <w:sz w:val="20"/>
                <w:szCs w:val="20"/>
              </w:rPr>
            </w:pPr>
            <w:r>
              <w:rPr>
                <w:b/>
                <w:sz w:val="20"/>
                <w:szCs w:val="20"/>
              </w:rPr>
              <w:t>RAZEM</w:t>
            </w:r>
          </w:p>
        </w:tc>
        <w:tc>
          <w:tcPr>
            <w:tcW w:w="631" w:type="pct"/>
            <w:vAlign w:val="bottom"/>
          </w:tcPr>
          <w:p w14:paraId="748E3FD8" w14:textId="77777777" w:rsidR="006B29B8" w:rsidRPr="008323CF" w:rsidRDefault="006B29B8" w:rsidP="00EF229A">
            <w:pPr>
              <w:pStyle w:val="Maztabela"/>
            </w:pPr>
            <w:r w:rsidRPr="008323CF">
              <w:t>29846,3</w:t>
            </w:r>
          </w:p>
        </w:tc>
        <w:tc>
          <w:tcPr>
            <w:tcW w:w="406" w:type="pct"/>
            <w:vAlign w:val="bottom"/>
          </w:tcPr>
          <w:p w14:paraId="10343C81" w14:textId="77777777" w:rsidR="006B29B8" w:rsidRPr="008323CF" w:rsidRDefault="006B29B8" w:rsidP="00EF229A">
            <w:pPr>
              <w:pStyle w:val="Maztabela"/>
            </w:pPr>
            <w:r w:rsidRPr="008323CF">
              <w:t>26,2</w:t>
            </w:r>
          </w:p>
        </w:tc>
        <w:tc>
          <w:tcPr>
            <w:tcW w:w="405" w:type="pct"/>
            <w:vAlign w:val="bottom"/>
          </w:tcPr>
          <w:p w14:paraId="45B74E35" w14:textId="77777777" w:rsidR="006B29B8" w:rsidRPr="008323CF" w:rsidRDefault="006B29B8" w:rsidP="00EF229A">
            <w:pPr>
              <w:pStyle w:val="Maztabela"/>
            </w:pPr>
            <w:r w:rsidRPr="008323CF">
              <w:t>204,1</w:t>
            </w:r>
          </w:p>
        </w:tc>
        <w:tc>
          <w:tcPr>
            <w:tcW w:w="404" w:type="pct"/>
            <w:vAlign w:val="bottom"/>
          </w:tcPr>
          <w:p w14:paraId="244019C1" w14:textId="77777777" w:rsidR="006B29B8" w:rsidRPr="008323CF" w:rsidRDefault="006B29B8" w:rsidP="00EF229A">
            <w:pPr>
              <w:pStyle w:val="Maztabela"/>
            </w:pPr>
            <w:r w:rsidRPr="008323CF">
              <w:t>892,6</w:t>
            </w:r>
          </w:p>
        </w:tc>
        <w:tc>
          <w:tcPr>
            <w:tcW w:w="405" w:type="pct"/>
            <w:vAlign w:val="bottom"/>
          </w:tcPr>
          <w:p w14:paraId="4A28B410" w14:textId="77777777" w:rsidR="006B29B8" w:rsidRPr="008323CF" w:rsidRDefault="006B29B8" w:rsidP="00EF229A">
            <w:pPr>
              <w:pStyle w:val="Maztabela"/>
            </w:pPr>
            <w:r w:rsidRPr="008323CF">
              <w:t>15131,9</w:t>
            </w:r>
          </w:p>
        </w:tc>
        <w:tc>
          <w:tcPr>
            <w:tcW w:w="354" w:type="pct"/>
            <w:vAlign w:val="bottom"/>
          </w:tcPr>
          <w:p w14:paraId="48D9ED33" w14:textId="77777777" w:rsidR="006B29B8" w:rsidRPr="008323CF" w:rsidRDefault="006B29B8" w:rsidP="00EF229A">
            <w:pPr>
              <w:pStyle w:val="Maztabela"/>
            </w:pPr>
            <w:r w:rsidRPr="008323CF">
              <w:t>2</w:t>
            </w:r>
          </w:p>
        </w:tc>
        <w:tc>
          <w:tcPr>
            <w:tcW w:w="393" w:type="pct"/>
            <w:vAlign w:val="bottom"/>
          </w:tcPr>
          <w:p w14:paraId="6B6D8921" w14:textId="77777777" w:rsidR="006B29B8" w:rsidRPr="008323CF" w:rsidRDefault="006B29B8" w:rsidP="00EF229A">
            <w:pPr>
              <w:pStyle w:val="Maztabela"/>
            </w:pPr>
            <w:r w:rsidRPr="008323CF">
              <w:t>63</w:t>
            </w:r>
          </w:p>
        </w:tc>
        <w:tc>
          <w:tcPr>
            <w:tcW w:w="388" w:type="pct"/>
            <w:vAlign w:val="bottom"/>
          </w:tcPr>
          <w:p w14:paraId="64329B64" w14:textId="77777777" w:rsidR="006B29B8" w:rsidRPr="008323CF" w:rsidRDefault="006B29B8" w:rsidP="00EF229A">
            <w:pPr>
              <w:pStyle w:val="Maztabela"/>
            </w:pPr>
            <w:r w:rsidRPr="008323CF">
              <w:t>2418,6</w:t>
            </w:r>
          </w:p>
        </w:tc>
        <w:tc>
          <w:tcPr>
            <w:tcW w:w="384" w:type="pct"/>
            <w:vAlign w:val="bottom"/>
          </w:tcPr>
          <w:p w14:paraId="04803475" w14:textId="77777777" w:rsidR="006B29B8" w:rsidRPr="008323CF" w:rsidRDefault="006B29B8" w:rsidP="00EF229A">
            <w:pPr>
              <w:pStyle w:val="Maztabela"/>
            </w:pPr>
            <w:r w:rsidRPr="008323CF">
              <w:t>74</w:t>
            </w:r>
          </w:p>
        </w:tc>
        <w:tc>
          <w:tcPr>
            <w:tcW w:w="354" w:type="pct"/>
            <w:vAlign w:val="bottom"/>
          </w:tcPr>
          <w:p w14:paraId="456919E9" w14:textId="77777777" w:rsidR="006B29B8" w:rsidRPr="008323CF" w:rsidRDefault="006B29B8" w:rsidP="00EF229A">
            <w:pPr>
              <w:pStyle w:val="Maztabela"/>
            </w:pPr>
            <w:r w:rsidRPr="008323CF">
              <w:t>0,5</w:t>
            </w:r>
          </w:p>
        </w:tc>
        <w:tc>
          <w:tcPr>
            <w:tcW w:w="405" w:type="pct"/>
            <w:vAlign w:val="bottom"/>
          </w:tcPr>
          <w:p w14:paraId="6C13DC54" w14:textId="77777777" w:rsidR="006B29B8" w:rsidRPr="008323CF" w:rsidRDefault="006B29B8" w:rsidP="00EF229A">
            <w:pPr>
              <w:pStyle w:val="Maztabela"/>
            </w:pPr>
            <w:r w:rsidRPr="008323CF">
              <w:t>18812,9</w:t>
            </w:r>
          </w:p>
        </w:tc>
      </w:tr>
    </w:tbl>
    <w:p w14:paraId="7353CED8" w14:textId="77777777" w:rsidR="006D0322" w:rsidRPr="003E7F2B" w:rsidRDefault="006D0322" w:rsidP="006D0322">
      <w:pPr>
        <w:jc w:val="both"/>
        <w:rPr>
          <w:sz w:val="20"/>
          <w:szCs w:val="20"/>
        </w:rPr>
      </w:pPr>
      <w:r w:rsidRPr="003E7F2B">
        <w:rPr>
          <w:sz w:val="20"/>
          <w:szCs w:val="20"/>
        </w:rPr>
        <w:t>Źródło: CSO</w:t>
      </w:r>
    </w:p>
    <w:p w14:paraId="624C9502" w14:textId="77777777" w:rsidR="00755DCB" w:rsidRDefault="00755DCB" w:rsidP="00FC21AE">
      <w:pPr>
        <w:spacing w:before="120"/>
        <w:jc w:val="both"/>
        <w:rPr>
          <w:b/>
          <w:szCs w:val="22"/>
        </w:rPr>
        <w:sectPr w:rsidR="00755DCB" w:rsidSect="00755DCB">
          <w:pgSz w:w="16838" w:h="11906" w:orient="landscape"/>
          <w:pgMar w:top="1418" w:right="1418" w:bottom="1418" w:left="1418" w:header="709" w:footer="709" w:gutter="0"/>
          <w:cols w:space="708"/>
          <w:titlePg/>
          <w:docGrid w:linePitch="360"/>
        </w:sectPr>
      </w:pPr>
    </w:p>
    <w:p w14:paraId="76E95FE2" w14:textId="1DE0FE0E" w:rsidR="00117D46" w:rsidRPr="00117D46" w:rsidRDefault="00117D46" w:rsidP="00117D46">
      <w:pPr>
        <w:pStyle w:val="Legenda"/>
      </w:pPr>
      <w:bookmarkStart w:id="158" w:name="_Toc124329822"/>
      <w:r w:rsidRPr="00117D46">
        <w:lastRenderedPageBreak/>
        <w:t xml:space="preserve">Tabela </w:t>
      </w:r>
      <w:r w:rsidR="00905BD6">
        <w:rPr>
          <w:noProof/>
        </w:rPr>
        <w:fldChar w:fldCharType="begin"/>
      </w:r>
      <w:r w:rsidR="00905BD6">
        <w:rPr>
          <w:noProof/>
        </w:rPr>
        <w:instrText xml:space="preserve"> SEQ Tabela \* ARABIC </w:instrText>
      </w:r>
      <w:r w:rsidR="00905BD6">
        <w:rPr>
          <w:noProof/>
        </w:rPr>
        <w:fldChar w:fldCharType="separate"/>
      </w:r>
      <w:r w:rsidR="0087067F">
        <w:rPr>
          <w:noProof/>
        </w:rPr>
        <w:t>67</w:t>
      </w:r>
      <w:r w:rsidR="00905BD6">
        <w:rPr>
          <w:noProof/>
        </w:rPr>
        <w:fldChar w:fldCharType="end"/>
      </w:r>
      <w:r w:rsidRPr="00117D46">
        <w:t>. Unieszkodliwianie innych niż niebezpieczne odpad</w:t>
      </w:r>
      <w:r>
        <w:t>ów grupy 10 w 2018 </w:t>
      </w:r>
      <w:r w:rsidRPr="00117D46">
        <w:t>r.</w:t>
      </w:r>
      <w:bookmarkEnd w:id="158"/>
    </w:p>
    <w:tbl>
      <w:tblPr>
        <w:tblStyle w:val="Tabela-Siatka"/>
        <w:tblW w:w="3911" w:type="pct"/>
        <w:jc w:val="center"/>
        <w:tblLook w:val="04A0" w:firstRow="1" w:lastRow="0" w:firstColumn="1" w:lastColumn="0" w:noHBand="0" w:noVBand="1"/>
      </w:tblPr>
      <w:tblGrid>
        <w:gridCol w:w="961"/>
        <w:gridCol w:w="1461"/>
        <w:gridCol w:w="897"/>
        <w:gridCol w:w="932"/>
        <w:gridCol w:w="831"/>
        <w:gridCol w:w="978"/>
        <w:gridCol w:w="1204"/>
      </w:tblGrid>
      <w:tr w:rsidR="00D827BA" w:rsidRPr="00D827BA" w14:paraId="65234398" w14:textId="77777777" w:rsidTr="00C134F2">
        <w:trPr>
          <w:trHeight w:val="389"/>
          <w:tblHeader/>
          <w:jc w:val="center"/>
        </w:trPr>
        <w:tc>
          <w:tcPr>
            <w:tcW w:w="593" w:type="pct"/>
            <w:vMerge w:val="restart"/>
            <w:shd w:val="clear" w:color="auto" w:fill="B8CCE4" w:themeFill="accent1" w:themeFillTint="66"/>
          </w:tcPr>
          <w:p w14:paraId="2C8A3B91" w14:textId="77777777" w:rsidR="00D827BA" w:rsidRPr="00D827BA" w:rsidRDefault="00D827BA" w:rsidP="00D827BA">
            <w:pPr>
              <w:jc w:val="center"/>
              <w:rPr>
                <w:b/>
                <w:sz w:val="20"/>
                <w:szCs w:val="20"/>
              </w:rPr>
            </w:pPr>
            <w:r w:rsidRPr="00D827BA">
              <w:rPr>
                <w:b/>
                <w:sz w:val="20"/>
                <w:szCs w:val="20"/>
              </w:rPr>
              <w:t>Kod odpadu</w:t>
            </w:r>
          </w:p>
        </w:tc>
        <w:tc>
          <w:tcPr>
            <w:tcW w:w="1006" w:type="pct"/>
            <w:vMerge w:val="restart"/>
            <w:shd w:val="clear" w:color="auto" w:fill="B8CCE4" w:themeFill="accent1" w:themeFillTint="66"/>
          </w:tcPr>
          <w:p w14:paraId="4E1BEACA" w14:textId="29657F9C" w:rsidR="00D827BA" w:rsidRPr="00D827BA" w:rsidRDefault="00D827BA" w:rsidP="00D827BA">
            <w:pPr>
              <w:jc w:val="center"/>
              <w:rPr>
                <w:b/>
                <w:sz w:val="20"/>
                <w:szCs w:val="20"/>
              </w:rPr>
            </w:pPr>
            <w:r w:rsidRPr="00D827BA">
              <w:rPr>
                <w:b/>
                <w:sz w:val="20"/>
                <w:szCs w:val="20"/>
              </w:rPr>
              <w:t xml:space="preserve">Masa odpadów wytworzonych </w:t>
            </w:r>
            <w:r>
              <w:rPr>
                <w:b/>
                <w:sz w:val="20"/>
                <w:szCs w:val="20"/>
              </w:rPr>
              <w:t>[</w:t>
            </w:r>
            <w:r w:rsidRPr="00D827BA">
              <w:rPr>
                <w:b/>
                <w:sz w:val="20"/>
                <w:szCs w:val="20"/>
              </w:rPr>
              <w:t>tys.</w:t>
            </w:r>
            <w:r>
              <w:rPr>
                <w:b/>
                <w:sz w:val="20"/>
                <w:szCs w:val="20"/>
              </w:rPr>
              <w:t xml:space="preserve"> </w:t>
            </w:r>
            <w:r w:rsidRPr="00D827BA">
              <w:rPr>
                <w:b/>
                <w:sz w:val="20"/>
                <w:szCs w:val="20"/>
              </w:rPr>
              <w:t>Mg/rok</w:t>
            </w:r>
            <w:r>
              <w:rPr>
                <w:b/>
                <w:sz w:val="20"/>
                <w:szCs w:val="20"/>
              </w:rPr>
              <w:t>]</w:t>
            </w:r>
          </w:p>
        </w:tc>
        <w:tc>
          <w:tcPr>
            <w:tcW w:w="3401" w:type="pct"/>
            <w:gridSpan w:val="5"/>
            <w:shd w:val="clear" w:color="auto" w:fill="B8CCE4" w:themeFill="accent1" w:themeFillTint="66"/>
          </w:tcPr>
          <w:p w14:paraId="200B1B4E" w14:textId="1BE50B0A" w:rsidR="00D827BA" w:rsidRPr="00D827BA" w:rsidRDefault="00D827BA" w:rsidP="00D827BA">
            <w:pPr>
              <w:jc w:val="center"/>
              <w:rPr>
                <w:b/>
                <w:sz w:val="20"/>
                <w:szCs w:val="20"/>
              </w:rPr>
            </w:pPr>
            <w:r w:rsidRPr="00D827BA">
              <w:rPr>
                <w:b/>
                <w:sz w:val="20"/>
                <w:szCs w:val="20"/>
              </w:rPr>
              <w:t xml:space="preserve">Masa odpadów przetworzonych  w procesach unieszkodliwiania </w:t>
            </w:r>
            <w:r w:rsidR="007E1524">
              <w:rPr>
                <w:b/>
                <w:sz w:val="20"/>
                <w:szCs w:val="20"/>
              </w:rPr>
              <w:t>[</w:t>
            </w:r>
            <w:r w:rsidRPr="00D827BA">
              <w:rPr>
                <w:b/>
                <w:sz w:val="20"/>
                <w:szCs w:val="20"/>
              </w:rPr>
              <w:t>tys. Mg/rok</w:t>
            </w:r>
            <w:r w:rsidR="007E1524">
              <w:rPr>
                <w:b/>
                <w:sz w:val="20"/>
                <w:szCs w:val="20"/>
              </w:rPr>
              <w:t>]</w:t>
            </w:r>
          </w:p>
        </w:tc>
      </w:tr>
      <w:tr w:rsidR="00117D46" w:rsidRPr="00D827BA" w14:paraId="67A64BF3" w14:textId="77777777" w:rsidTr="00C134F2">
        <w:trPr>
          <w:trHeight w:val="425"/>
          <w:tblHeader/>
          <w:jc w:val="center"/>
        </w:trPr>
        <w:tc>
          <w:tcPr>
            <w:tcW w:w="593" w:type="pct"/>
            <w:vMerge/>
            <w:shd w:val="clear" w:color="auto" w:fill="B8CCE4" w:themeFill="accent1" w:themeFillTint="66"/>
          </w:tcPr>
          <w:p w14:paraId="14E50A45" w14:textId="77777777" w:rsidR="00D827BA" w:rsidRPr="00D827BA" w:rsidRDefault="00D827BA" w:rsidP="00D827BA">
            <w:pPr>
              <w:rPr>
                <w:sz w:val="20"/>
                <w:szCs w:val="20"/>
              </w:rPr>
            </w:pPr>
          </w:p>
        </w:tc>
        <w:tc>
          <w:tcPr>
            <w:tcW w:w="1006" w:type="pct"/>
            <w:vMerge/>
            <w:shd w:val="clear" w:color="auto" w:fill="B8CCE4" w:themeFill="accent1" w:themeFillTint="66"/>
          </w:tcPr>
          <w:p w14:paraId="31C7A9B2" w14:textId="77777777" w:rsidR="00D827BA" w:rsidRPr="00D827BA" w:rsidRDefault="00D827BA" w:rsidP="00D827BA">
            <w:pPr>
              <w:rPr>
                <w:sz w:val="20"/>
                <w:szCs w:val="20"/>
              </w:rPr>
            </w:pPr>
          </w:p>
        </w:tc>
        <w:tc>
          <w:tcPr>
            <w:tcW w:w="640" w:type="pct"/>
            <w:shd w:val="clear" w:color="auto" w:fill="B8CCE4" w:themeFill="accent1" w:themeFillTint="66"/>
            <w:vAlign w:val="center"/>
          </w:tcPr>
          <w:p w14:paraId="53C5E715" w14:textId="77777777" w:rsidR="00D827BA" w:rsidRPr="00D827BA" w:rsidRDefault="00D827BA" w:rsidP="00D827BA">
            <w:pPr>
              <w:jc w:val="center"/>
              <w:rPr>
                <w:b/>
                <w:sz w:val="20"/>
                <w:szCs w:val="20"/>
              </w:rPr>
            </w:pPr>
            <w:r w:rsidRPr="00D827BA">
              <w:rPr>
                <w:b/>
                <w:sz w:val="20"/>
                <w:szCs w:val="20"/>
              </w:rPr>
              <w:t>D1</w:t>
            </w:r>
          </w:p>
        </w:tc>
        <w:tc>
          <w:tcPr>
            <w:tcW w:w="653" w:type="pct"/>
            <w:shd w:val="clear" w:color="auto" w:fill="B8CCE4" w:themeFill="accent1" w:themeFillTint="66"/>
            <w:vAlign w:val="center"/>
          </w:tcPr>
          <w:p w14:paraId="6A3EED2A" w14:textId="77777777" w:rsidR="00D827BA" w:rsidRPr="00D827BA" w:rsidRDefault="00D827BA" w:rsidP="00D827BA">
            <w:pPr>
              <w:jc w:val="center"/>
              <w:rPr>
                <w:b/>
                <w:sz w:val="20"/>
                <w:szCs w:val="20"/>
              </w:rPr>
            </w:pPr>
            <w:r w:rsidRPr="00D827BA">
              <w:rPr>
                <w:b/>
                <w:sz w:val="20"/>
                <w:szCs w:val="20"/>
              </w:rPr>
              <w:t>D5</w:t>
            </w:r>
          </w:p>
        </w:tc>
        <w:tc>
          <w:tcPr>
            <w:tcW w:w="584" w:type="pct"/>
            <w:shd w:val="clear" w:color="auto" w:fill="B8CCE4" w:themeFill="accent1" w:themeFillTint="66"/>
            <w:vAlign w:val="center"/>
          </w:tcPr>
          <w:p w14:paraId="0B1D4A9D" w14:textId="77777777" w:rsidR="00D827BA" w:rsidRPr="00D827BA" w:rsidRDefault="00D827BA" w:rsidP="00D827BA">
            <w:pPr>
              <w:jc w:val="center"/>
              <w:rPr>
                <w:b/>
                <w:sz w:val="20"/>
                <w:szCs w:val="20"/>
              </w:rPr>
            </w:pPr>
            <w:r w:rsidRPr="00D827BA">
              <w:rPr>
                <w:b/>
                <w:sz w:val="20"/>
                <w:szCs w:val="20"/>
              </w:rPr>
              <w:t>D8</w:t>
            </w:r>
          </w:p>
        </w:tc>
        <w:tc>
          <w:tcPr>
            <w:tcW w:w="684" w:type="pct"/>
            <w:shd w:val="clear" w:color="auto" w:fill="B8CCE4" w:themeFill="accent1" w:themeFillTint="66"/>
            <w:vAlign w:val="center"/>
          </w:tcPr>
          <w:p w14:paraId="7DC42127" w14:textId="77777777" w:rsidR="00D827BA" w:rsidRPr="00D827BA" w:rsidRDefault="00D827BA" w:rsidP="00D827BA">
            <w:pPr>
              <w:jc w:val="center"/>
              <w:rPr>
                <w:b/>
                <w:sz w:val="20"/>
                <w:szCs w:val="20"/>
              </w:rPr>
            </w:pPr>
            <w:r w:rsidRPr="00D827BA">
              <w:rPr>
                <w:b/>
                <w:sz w:val="20"/>
                <w:szCs w:val="20"/>
              </w:rPr>
              <w:t>D9</w:t>
            </w:r>
          </w:p>
        </w:tc>
        <w:tc>
          <w:tcPr>
            <w:tcW w:w="840" w:type="pct"/>
            <w:shd w:val="clear" w:color="auto" w:fill="B8CCE4" w:themeFill="accent1" w:themeFillTint="66"/>
            <w:vAlign w:val="center"/>
          </w:tcPr>
          <w:p w14:paraId="6838D73E" w14:textId="77777777" w:rsidR="00D827BA" w:rsidRPr="00D827BA" w:rsidRDefault="00D827BA" w:rsidP="00D827BA">
            <w:pPr>
              <w:jc w:val="center"/>
              <w:rPr>
                <w:b/>
                <w:color w:val="000000"/>
                <w:sz w:val="20"/>
                <w:szCs w:val="20"/>
              </w:rPr>
            </w:pPr>
            <w:r w:rsidRPr="00D827BA">
              <w:rPr>
                <w:b/>
                <w:color w:val="000000"/>
                <w:sz w:val="20"/>
                <w:szCs w:val="20"/>
              </w:rPr>
              <w:t>Suma</w:t>
            </w:r>
          </w:p>
        </w:tc>
      </w:tr>
      <w:tr w:rsidR="00117D46" w:rsidRPr="00D827BA" w14:paraId="72C126DA" w14:textId="77777777" w:rsidTr="00117D46">
        <w:trPr>
          <w:jc w:val="center"/>
        </w:trPr>
        <w:tc>
          <w:tcPr>
            <w:tcW w:w="593" w:type="pct"/>
          </w:tcPr>
          <w:p w14:paraId="71BC8EBA" w14:textId="77777777" w:rsidR="00D827BA" w:rsidRPr="00D827BA" w:rsidRDefault="00D827BA" w:rsidP="00D827BA">
            <w:pPr>
              <w:rPr>
                <w:sz w:val="20"/>
                <w:szCs w:val="20"/>
              </w:rPr>
            </w:pPr>
            <w:r w:rsidRPr="00D827BA">
              <w:rPr>
                <w:sz w:val="20"/>
                <w:szCs w:val="20"/>
              </w:rPr>
              <w:t>10 01</w:t>
            </w:r>
          </w:p>
        </w:tc>
        <w:tc>
          <w:tcPr>
            <w:tcW w:w="1006" w:type="pct"/>
            <w:vAlign w:val="center"/>
          </w:tcPr>
          <w:p w14:paraId="69BC7386" w14:textId="77777777" w:rsidR="00D827BA" w:rsidRPr="00D827BA" w:rsidRDefault="00D827BA" w:rsidP="00EF229A">
            <w:pPr>
              <w:pStyle w:val="Maztabela"/>
            </w:pPr>
            <w:r w:rsidRPr="00D827BA">
              <w:t>20759,5</w:t>
            </w:r>
          </w:p>
        </w:tc>
        <w:tc>
          <w:tcPr>
            <w:tcW w:w="640" w:type="pct"/>
            <w:vAlign w:val="center"/>
          </w:tcPr>
          <w:p w14:paraId="7DA8C28E" w14:textId="77777777" w:rsidR="00D827BA" w:rsidRPr="00D827BA" w:rsidRDefault="00D827BA" w:rsidP="00EF229A">
            <w:pPr>
              <w:pStyle w:val="Maztabela"/>
            </w:pPr>
            <w:r w:rsidRPr="00D827BA">
              <w:t>0</w:t>
            </w:r>
          </w:p>
        </w:tc>
        <w:tc>
          <w:tcPr>
            <w:tcW w:w="653" w:type="pct"/>
            <w:vAlign w:val="center"/>
          </w:tcPr>
          <w:p w14:paraId="4E3CAA7C" w14:textId="77777777" w:rsidR="00D827BA" w:rsidRPr="00D827BA" w:rsidRDefault="00D827BA" w:rsidP="00EF229A">
            <w:pPr>
              <w:pStyle w:val="Maztabela"/>
            </w:pPr>
            <w:r w:rsidRPr="00D827BA">
              <w:t>9531,1</w:t>
            </w:r>
          </w:p>
        </w:tc>
        <w:tc>
          <w:tcPr>
            <w:tcW w:w="584" w:type="pct"/>
            <w:vAlign w:val="center"/>
          </w:tcPr>
          <w:p w14:paraId="08653C47" w14:textId="77777777" w:rsidR="00D827BA" w:rsidRPr="00D827BA" w:rsidRDefault="00D827BA" w:rsidP="00EF229A">
            <w:pPr>
              <w:pStyle w:val="Maztabela"/>
            </w:pPr>
            <w:r w:rsidRPr="00D827BA">
              <w:t>2</w:t>
            </w:r>
          </w:p>
        </w:tc>
        <w:tc>
          <w:tcPr>
            <w:tcW w:w="684" w:type="pct"/>
            <w:vAlign w:val="center"/>
          </w:tcPr>
          <w:p w14:paraId="2EC6327B" w14:textId="77777777" w:rsidR="00D827BA" w:rsidRPr="00D827BA" w:rsidRDefault="00D827BA" w:rsidP="00EF229A">
            <w:pPr>
              <w:pStyle w:val="Maztabela"/>
            </w:pPr>
            <w:r w:rsidRPr="00D827BA">
              <w:t>391,8</w:t>
            </w:r>
          </w:p>
        </w:tc>
        <w:tc>
          <w:tcPr>
            <w:tcW w:w="840" w:type="pct"/>
            <w:vAlign w:val="bottom"/>
          </w:tcPr>
          <w:p w14:paraId="048B657D" w14:textId="77777777" w:rsidR="00D827BA" w:rsidRPr="00D827BA" w:rsidRDefault="00D827BA" w:rsidP="00EF229A">
            <w:pPr>
              <w:pStyle w:val="Maztabela"/>
            </w:pPr>
            <w:r w:rsidRPr="00D827BA">
              <w:t>9924,9</w:t>
            </w:r>
          </w:p>
        </w:tc>
      </w:tr>
      <w:tr w:rsidR="00117D46" w:rsidRPr="00D827BA" w14:paraId="3C8CD885" w14:textId="77777777" w:rsidTr="00117D46">
        <w:trPr>
          <w:jc w:val="center"/>
        </w:trPr>
        <w:tc>
          <w:tcPr>
            <w:tcW w:w="593" w:type="pct"/>
          </w:tcPr>
          <w:p w14:paraId="76FC6D1B" w14:textId="77777777" w:rsidR="00D827BA" w:rsidRPr="00D827BA" w:rsidRDefault="00D827BA" w:rsidP="00D827BA">
            <w:pPr>
              <w:rPr>
                <w:sz w:val="20"/>
                <w:szCs w:val="20"/>
              </w:rPr>
            </w:pPr>
            <w:r w:rsidRPr="00D827BA">
              <w:rPr>
                <w:sz w:val="20"/>
                <w:szCs w:val="20"/>
              </w:rPr>
              <w:t>10 02</w:t>
            </w:r>
          </w:p>
        </w:tc>
        <w:tc>
          <w:tcPr>
            <w:tcW w:w="1006" w:type="pct"/>
            <w:vAlign w:val="center"/>
          </w:tcPr>
          <w:p w14:paraId="4CF2A503" w14:textId="77777777" w:rsidR="00D827BA" w:rsidRPr="00D827BA" w:rsidRDefault="00D827BA" w:rsidP="00EF229A">
            <w:pPr>
              <w:pStyle w:val="Maztabela"/>
            </w:pPr>
            <w:r w:rsidRPr="00D827BA">
              <w:t>4817,8</w:t>
            </w:r>
          </w:p>
        </w:tc>
        <w:tc>
          <w:tcPr>
            <w:tcW w:w="640" w:type="pct"/>
            <w:vAlign w:val="center"/>
          </w:tcPr>
          <w:p w14:paraId="13B135D7" w14:textId="77777777" w:rsidR="00D827BA" w:rsidRPr="00D827BA" w:rsidRDefault="00D827BA" w:rsidP="00EF229A">
            <w:pPr>
              <w:pStyle w:val="Maztabela"/>
            </w:pPr>
            <w:r w:rsidRPr="00D827BA">
              <w:t>0</w:t>
            </w:r>
          </w:p>
        </w:tc>
        <w:tc>
          <w:tcPr>
            <w:tcW w:w="653" w:type="pct"/>
            <w:vAlign w:val="center"/>
          </w:tcPr>
          <w:p w14:paraId="106B331A" w14:textId="77777777" w:rsidR="00D827BA" w:rsidRPr="00D827BA" w:rsidRDefault="00D827BA" w:rsidP="00EF229A">
            <w:pPr>
              <w:pStyle w:val="Maztabela"/>
            </w:pPr>
            <w:r w:rsidRPr="00D827BA">
              <w:t>30</w:t>
            </w:r>
          </w:p>
        </w:tc>
        <w:tc>
          <w:tcPr>
            <w:tcW w:w="584" w:type="pct"/>
            <w:vAlign w:val="center"/>
          </w:tcPr>
          <w:p w14:paraId="7B94368C" w14:textId="77777777" w:rsidR="00D827BA" w:rsidRPr="00D827BA" w:rsidRDefault="00D827BA" w:rsidP="00EF229A">
            <w:pPr>
              <w:pStyle w:val="Maztabela"/>
            </w:pPr>
            <w:r w:rsidRPr="00D827BA">
              <w:t>0</w:t>
            </w:r>
          </w:p>
        </w:tc>
        <w:tc>
          <w:tcPr>
            <w:tcW w:w="684" w:type="pct"/>
            <w:vAlign w:val="center"/>
          </w:tcPr>
          <w:p w14:paraId="7FFD8B59" w14:textId="77777777" w:rsidR="00D827BA" w:rsidRPr="00D827BA" w:rsidRDefault="00D827BA" w:rsidP="00EF229A">
            <w:pPr>
              <w:pStyle w:val="Maztabela"/>
            </w:pPr>
            <w:r w:rsidRPr="00D827BA">
              <w:t>0</w:t>
            </w:r>
          </w:p>
        </w:tc>
        <w:tc>
          <w:tcPr>
            <w:tcW w:w="840" w:type="pct"/>
            <w:vAlign w:val="bottom"/>
          </w:tcPr>
          <w:p w14:paraId="3CD7C427" w14:textId="77777777" w:rsidR="00D827BA" w:rsidRPr="00D827BA" w:rsidRDefault="00D827BA" w:rsidP="00EF229A">
            <w:pPr>
              <w:pStyle w:val="Maztabela"/>
            </w:pPr>
            <w:r w:rsidRPr="00D827BA">
              <w:t>30</w:t>
            </w:r>
          </w:p>
        </w:tc>
      </w:tr>
      <w:tr w:rsidR="00117D46" w:rsidRPr="00D827BA" w14:paraId="088C1244" w14:textId="77777777" w:rsidTr="00117D46">
        <w:trPr>
          <w:jc w:val="center"/>
        </w:trPr>
        <w:tc>
          <w:tcPr>
            <w:tcW w:w="593" w:type="pct"/>
          </w:tcPr>
          <w:p w14:paraId="025B43AE" w14:textId="77777777" w:rsidR="00D827BA" w:rsidRPr="00D827BA" w:rsidRDefault="00D827BA" w:rsidP="00D827BA">
            <w:pPr>
              <w:rPr>
                <w:sz w:val="20"/>
                <w:szCs w:val="20"/>
              </w:rPr>
            </w:pPr>
            <w:r w:rsidRPr="00D827BA">
              <w:rPr>
                <w:sz w:val="20"/>
                <w:szCs w:val="20"/>
              </w:rPr>
              <w:t>10 03</w:t>
            </w:r>
          </w:p>
        </w:tc>
        <w:tc>
          <w:tcPr>
            <w:tcW w:w="1006" w:type="pct"/>
            <w:vAlign w:val="center"/>
          </w:tcPr>
          <w:p w14:paraId="02402A21" w14:textId="77777777" w:rsidR="00D827BA" w:rsidRPr="00D827BA" w:rsidRDefault="00D827BA" w:rsidP="00EF229A">
            <w:pPr>
              <w:pStyle w:val="Maztabela"/>
            </w:pPr>
            <w:r w:rsidRPr="00D827BA">
              <w:t>6,7</w:t>
            </w:r>
          </w:p>
        </w:tc>
        <w:tc>
          <w:tcPr>
            <w:tcW w:w="640" w:type="pct"/>
            <w:vAlign w:val="center"/>
          </w:tcPr>
          <w:p w14:paraId="729CE524" w14:textId="77777777" w:rsidR="00D827BA" w:rsidRPr="00D827BA" w:rsidRDefault="00D827BA" w:rsidP="00EF229A">
            <w:pPr>
              <w:pStyle w:val="Maztabela"/>
            </w:pPr>
            <w:r w:rsidRPr="00D827BA">
              <w:t>0</w:t>
            </w:r>
          </w:p>
        </w:tc>
        <w:tc>
          <w:tcPr>
            <w:tcW w:w="653" w:type="pct"/>
            <w:vAlign w:val="center"/>
          </w:tcPr>
          <w:p w14:paraId="080F8CEA" w14:textId="77777777" w:rsidR="00D827BA" w:rsidRPr="00D827BA" w:rsidRDefault="00D827BA" w:rsidP="00EF229A">
            <w:pPr>
              <w:pStyle w:val="Maztabela"/>
            </w:pPr>
            <w:r w:rsidRPr="00D827BA">
              <w:t>0,4</w:t>
            </w:r>
          </w:p>
        </w:tc>
        <w:tc>
          <w:tcPr>
            <w:tcW w:w="584" w:type="pct"/>
            <w:vAlign w:val="center"/>
          </w:tcPr>
          <w:p w14:paraId="579D9C23" w14:textId="77777777" w:rsidR="00D827BA" w:rsidRPr="00D827BA" w:rsidRDefault="00D827BA" w:rsidP="00EF229A">
            <w:pPr>
              <w:pStyle w:val="Maztabela"/>
            </w:pPr>
            <w:r w:rsidRPr="00D827BA">
              <w:t>0</w:t>
            </w:r>
          </w:p>
        </w:tc>
        <w:tc>
          <w:tcPr>
            <w:tcW w:w="684" w:type="pct"/>
            <w:vAlign w:val="center"/>
          </w:tcPr>
          <w:p w14:paraId="547BCE38" w14:textId="77777777" w:rsidR="00D827BA" w:rsidRPr="00D827BA" w:rsidRDefault="00D827BA" w:rsidP="00EF229A">
            <w:pPr>
              <w:pStyle w:val="Maztabela"/>
            </w:pPr>
            <w:r w:rsidRPr="00D827BA">
              <w:t>0,2</w:t>
            </w:r>
          </w:p>
        </w:tc>
        <w:tc>
          <w:tcPr>
            <w:tcW w:w="840" w:type="pct"/>
            <w:vAlign w:val="bottom"/>
          </w:tcPr>
          <w:p w14:paraId="2CA31C94" w14:textId="77777777" w:rsidR="00D827BA" w:rsidRPr="00D827BA" w:rsidRDefault="00D827BA" w:rsidP="00EF229A">
            <w:pPr>
              <w:pStyle w:val="Maztabela"/>
            </w:pPr>
            <w:r w:rsidRPr="00D827BA">
              <w:t>0,6</w:t>
            </w:r>
          </w:p>
        </w:tc>
      </w:tr>
      <w:tr w:rsidR="00117D46" w:rsidRPr="00D827BA" w14:paraId="6C4A4453" w14:textId="77777777" w:rsidTr="00117D46">
        <w:trPr>
          <w:jc w:val="center"/>
        </w:trPr>
        <w:tc>
          <w:tcPr>
            <w:tcW w:w="593" w:type="pct"/>
          </w:tcPr>
          <w:p w14:paraId="00A56C89" w14:textId="77777777" w:rsidR="00D827BA" w:rsidRPr="00D827BA" w:rsidRDefault="00D827BA" w:rsidP="00D827BA">
            <w:pPr>
              <w:rPr>
                <w:sz w:val="20"/>
                <w:szCs w:val="20"/>
              </w:rPr>
            </w:pPr>
            <w:r w:rsidRPr="00D827BA">
              <w:rPr>
                <w:sz w:val="20"/>
                <w:szCs w:val="20"/>
              </w:rPr>
              <w:t>10 04</w:t>
            </w:r>
          </w:p>
        </w:tc>
        <w:tc>
          <w:tcPr>
            <w:tcW w:w="1006" w:type="pct"/>
            <w:vAlign w:val="center"/>
          </w:tcPr>
          <w:p w14:paraId="65416F3A" w14:textId="77777777" w:rsidR="00D827BA" w:rsidRPr="00D827BA" w:rsidRDefault="00D827BA" w:rsidP="00EF229A">
            <w:pPr>
              <w:pStyle w:val="Maztabela"/>
            </w:pPr>
            <w:r w:rsidRPr="00D827BA">
              <w:t>3,5</w:t>
            </w:r>
          </w:p>
        </w:tc>
        <w:tc>
          <w:tcPr>
            <w:tcW w:w="640" w:type="pct"/>
            <w:vAlign w:val="center"/>
          </w:tcPr>
          <w:p w14:paraId="1A54EB66" w14:textId="77777777" w:rsidR="00D827BA" w:rsidRPr="00D827BA" w:rsidRDefault="00D827BA" w:rsidP="00EF229A">
            <w:pPr>
              <w:pStyle w:val="Maztabela"/>
            </w:pPr>
            <w:r w:rsidRPr="00D827BA">
              <w:t>0</w:t>
            </w:r>
          </w:p>
        </w:tc>
        <w:tc>
          <w:tcPr>
            <w:tcW w:w="653" w:type="pct"/>
            <w:vAlign w:val="center"/>
          </w:tcPr>
          <w:p w14:paraId="46D77980" w14:textId="77777777" w:rsidR="00D827BA" w:rsidRPr="00D827BA" w:rsidRDefault="00D827BA" w:rsidP="00EF229A">
            <w:pPr>
              <w:pStyle w:val="Maztabela"/>
            </w:pPr>
            <w:r w:rsidRPr="00D827BA">
              <w:t>3,4</w:t>
            </w:r>
          </w:p>
        </w:tc>
        <w:tc>
          <w:tcPr>
            <w:tcW w:w="584" w:type="pct"/>
            <w:vAlign w:val="center"/>
          </w:tcPr>
          <w:p w14:paraId="535D0E59" w14:textId="77777777" w:rsidR="00D827BA" w:rsidRPr="00D827BA" w:rsidRDefault="00D827BA" w:rsidP="00EF229A">
            <w:pPr>
              <w:pStyle w:val="Maztabela"/>
            </w:pPr>
            <w:r w:rsidRPr="00D827BA">
              <w:t>0</w:t>
            </w:r>
          </w:p>
        </w:tc>
        <w:tc>
          <w:tcPr>
            <w:tcW w:w="684" w:type="pct"/>
            <w:vAlign w:val="center"/>
          </w:tcPr>
          <w:p w14:paraId="33FC46EC" w14:textId="77777777" w:rsidR="00D827BA" w:rsidRPr="00D827BA" w:rsidRDefault="00D827BA" w:rsidP="00EF229A">
            <w:pPr>
              <w:pStyle w:val="Maztabela"/>
            </w:pPr>
            <w:r w:rsidRPr="00D827BA">
              <w:t>0</w:t>
            </w:r>
          </w:p>
        </w:tc>
        <w:tc>
          <w:tcPr>
            <w:tcW w:w="840" w:type="pct"/>
            <w:vAlign w:val="bottom"/>
          </w:tcPr>
          <w:p w14:paraId="7039965C" w14:textId="77777777" w:rsidR="00D827BA" w:rsidRPr="00D827BA" w:rsidRDefault="00D827BA" w:rsidP="00EF229A">
            <w:pPr>
              <w:pStyle w:val="Maztabela"/>
            </w:pPr>
            <w:r w:rsidRPr="00D827BA">
              <w:t>3,4</w:t>
            </w:r>
          </w:p>
        </w:tc>
      </w:tr>
      <w:tr w:rsidR="00117D46" w:rsidRPr="00D827BA" w14:paraId="48AA789B" w14:textId="77777777" w:rsidTr="00117D46">
        <w:trPr>
          <w:jc w:val="center"/>
        </w:trPr>
        <w:tc>
          <w:tcPr>
            <w:tcW w:w="593" w:type="pct"/>
          </w:tcPr>
          <w:p w14:paraId="782C1C8F" w14:textId="77777777" w:rsidR="00D827BA" w:rsidRPr="00D827BA" w:rsidRDefault="00D827BA" w:rsidP="00D827BA">
            <w:pPr>
              <w:rPr>
                <w:sz w:val="20"/>
                <w:szCs w:val="20"/>
              </w:rPr>
            </w:pPr>
            <w:r w:rsidRPr="00D827BA">
              <w:rPr>
                <w:sz w:val="20"/>
                <w:szCs w:val="20"/>
              </w:rPr>
              <w:t>10 05</w:t>
            </w:r>
          </w:p>
        </w:tc>
        <w:tc>
          <w:tcPr>
            <w:tcW w:w="1006" w:type="pct"/>
            <w:vAlign w:val="center"/>
          </w:tcPr>
          <w:p w14:paraId="4F509641" w14:textId="77777777" w:rsidR="00D827BA" w:rsidRPr="00D827BA" w:rsidRDefault="00D827BA" w:rsidP="00EF229A">
            <w:pPr>
              <w:pStyle w:val="Maztabela"/>
            </w:pPr>
            <w:r w:rsidRPr="00D827BA">
              <w:t>341,6</w:t>
            </w:r>
          </w:p>
        </w:tc>
        <w:tc>
          <w:tcPr>
            <w:tcW w:w="640" w:type="pct"/>
            <w:vAlign w:val="center"/>
          </w:tcPr>
          <w:p w14:paraId="61A122A3" w14:textId="77777777" w:rsidR="00D827BA" w:rsidRPr="00D827BA" w:rsidRDefault="00D827BA" w:rsidP="00EF229A">
            <w:pPr>
              <w:pStyle w:val="Maztabela"/>
            </w:pPr>
            <w:r w:rsidRPr="00D827BA">
              <w:t>0</w:t>
            </w:r>
          </w:p>
        </w:tc>
        <w:tc>
          <w:tcPr>
            <w:tcW w:w="653" w:type="pct"/>
            <w:vAlign w:val="center"/>
          </w:tcPr>
          <w:p w14:paraId="7DBABE0C" w14:textId="77777777" w:rsidR="00D827BA" w:rsidRPr="00D827BA" w:rsidRDefault="00D827BA" w:rsidP="00EF229A">
            <w:pPr>
              <w:pStyle w:val="Maztabela"/>
            </w:pPr>
            <w:r w:rsidRPr="00D827BA">
              <w:t>0,4</w:t>
            </w:r>
          </w:p>
        </w:tc>
        <w:tc>
          <w:tcPr>
            <w:tcW w:w="584" w:type="pct"/>
            <w:vAlign w:val="center"/>
          </w:tcPr>
          <w:p w14:paraId="0019D5B7" w14:textId="77777777" w:rsidR="00D827BA" w:rsidRPr="00D827BA" w:rsidRDefault="00D827BA" w:rsidP="00EF229A">
            <w:pPr>
              <w:pStyle w:val="Maztabela"/>
            </w:pPr>
            <w:r w:rsidRPr="00D827BA">
              <w:t>0</w:t>
            </w:r>
          </w:p>
        </w:tc>
        <w:tc>
          <w:tcPr>
            <w:tcW w:w="684" w:type="pct"/>
            <w:vAlign w:val="center"/>
          </w:tcPr>
          <w:p w14:paraId="7A286AA0" w14:textId="77777777" w:rsidR="00D827BA" w:rsidRPr="00D827BA" w:rsidRDefault="00D827BA" w:rsidP="00EF229A">
            <w:pPr>
              <w:pStyle w:val="Maztabela"/>
            </w:pPr>
            <w:r w:rsidRPr="00D827BA">
              <w:t>0</w:t>
            </w:r>
          </w:p>
        </w:tc>
        <w:tc>
          <w:tcPr>
            <w:tcW w:w="840" w:type="pct"/>
            <w:vAlign w:val="bottom"/>
          </w:tcPr>
          <w:p w14:paraId="7B8F6F37" w14:textId="77777777" w:rsidR="00D827BA" w:rsidRPr="00D827BA" w:rsidRDefault="00D827BA" w:rsidP="00EF229A">
            <w:pPr>
              <w:pStyle w:val="Maztabela"/>
            </w:pPr>
            <w:r w:rsidRPr="00D827BA">
              <w:t>0,4</w:t>
            </w:r>
          </w:p>
        </w:tc>
      </w:tr>
      <w:tr w:rsidR="00117D46" w:rsidRPr="00D827BA" w14:paraId="4A2FFA38" w14:textId="77777777" w:rsidTr="00117D46">
        <w:trPr>
          <w:jc w:val="center"/>
        </w:trPr>
        <w:tc>
          <w:tcPr>
            <w:tcW w:w="593" w:type="pct"/>
          </w:tcPr>
          <w:p w14:paraId="4EE1B43D" w14:textId="77777777" w:rsidR="00D827BA" w:rsidRPr="00D827BA" w:rsidRDefault="00D827BA" w:rsidP="00D827BA">
            <w:pPr>
              <w:rPr>
                <w:sz w:val="20"/>
                <w:szCs w:val="20"/>
              </w:rPr>
            </w:pPr>
            <w:r w:rsidRPr="00D827BA">
              <w:rPr>
                <w:sz w:val="20"/>
                <w:szCs w:val="20"/>
              </w:rPr>
              <w:t>10 06</w:t>
            </w:r>
          </w:p>
        </w:tc>
        <w:tc>
          <w:tcPr>
            <w:tcW w:w="1006" w:type="pct"/>
            <w:vAlign w:val="center"/>
          </w:tcPr>
          <w:p w14:paraId="43CC7182" w14:textId="77777777" w:rsidR="00D827BA" w:rsidRPr="00D827BA" w:rsidRDefault="00D827BA" w:rsidP="00EF229A">
            <w:pPr>
              <w:pStyle w:val="Maztabela"/>
            </w:pPr>
            <w:r w:rsidRPr="00D827BA">
              <w:t>1024,5</w:t>
            </w:r>
          </w:p>
        </w:tc>
        <w:tc>
          <w:tcPr>
            <w:tcW w:w="640" w:type="pct"/>
            <w:vAlign w:val="center"/>
          </w:tcPr>
          <w:p w14:paraId="152B70E8" w14:textId="77777777" w:rsidR="00D827BA" w:rsidRPr="00D827BA" w:rsidRDefault="00D827BA" w:rsidP="00EF229A">
            <w:pPr>
              <w:pStyle w:val="Maztabela"/>
            </w:pPr>
            <w:r w:rsidRPr="00D827BA">
              <w:t>0</w:t>
            </w:r>
          </w:p>
        </w:tc>
        <w:tc>
          <w:tcPr>
            <w:tcW w:w="653" w:type="pct"/>
            <w:vAlign w:val="center"/>
          </w:tcPr>
          <w:p w14:paraId="3E971E3E" w14:textId="77777777" w:rsidR="00D827BA" w:rsidRPr="00D827BA" w:rsidRDefault="00D827BA" w:rsidP="00EF229A">
            <w:pPr>
              <w:pStyle w:val="Maztabela"/>
            </w:pPr>
            <w:r w:rsidRPr="00D827BA">
              <w:t>0</w:t>
            </w:r>
          </w:p>
        </w:tc>
        <w:tc>
          <w:tcPr>
            <w:tcW w:w="584" w:type="pct"/>
            <w:vAlign w:val="center"/>
          </w:tcPr>
          <w:p w14:paraId="466FFF93" w14:textId="77777777" w:rsidR="00D827BA" w:rsidRPr="00D827BA" w:rsidRDefault="00D827BA" w:rsidP="00EF229A">
            <w:pPr>
              <w:pStyle w:val="Maztabela"/>
            </w:pPr>
            <w:r w:rsidRPr="00D827BA">
              <w:t>0</w:t>
            </w:r>
          </w:p>
        </w:tc>
        <w:tc>
          <w:tcPr>
            <w:tcW w:w="684" w:type="pct"/>
            <w:vAlign w:val="center"/>
          </w:tcPr>
          <w:p w14:paraId="51AC7614" w14:textId="77777777" w:rsidR="00D827BA" w:rsidRPr="00D827BA" w:rsidRDefault="00D827BA" w:rsidP="00EF229A">
            <w:pPr>
              <w:pStyle w:val="Maztabela"/>
            </w:pPr>
            <w:r w:rsidRPr="00D827BA">
              <w:t>0</w:t>
            </w:r>
          </w:p>
        </w:tc>
        <w:tc>
          <w:tcPr>
            <w:tcW w:w="840" w:type="pct"/>
            <w:vAlign w:val="bottom"/>
          </w:tcPr>
          <w:p w14:paraId="603AC8A3" w14:textId="77777777" w:rsidR="00D827BA" w:rsidRPr="00D827BA" w:rsidRDefault="00D827BA" w:rsidP="00EF229A">
            <w:pPr>
              <w:pStyle w:val="Maztabela"/>
            </w:pPr>
            <w:r w:rsidRPr="00D827BA">
              <w:t>0</w:t>
            </w:r>
          </w:p>
        </w:tc>
      </w:tr>
      <w:tr w:rsidR="00117D46" w:rsidRPr="00D827BA" w14:paraId="03D96BDA" w14:textId="77777777" w:rsidTr="00117D46">
        <w:trPr>
          <w:jc w:val="center"/>
        </w:trPr>
        <w:tc>
          <w:tcPr>
            <w:tcW w:w="593" w:type="pct"/>
          </w:tcPr>
          <w:p w14:paraId="2D9F0A7D" w14:textId="77777777" w:rsidR="00D827BA" w:rsidRPr="00D827BA" w:rsidRDefault="00D827BA" w:rsidP="00D827BA">
            <w:pPr>
              <w:rPr>
                <w:sz w:val="20"/>
                <w:szCs w:val="20"/>
              </w:rPr>
            </w:pPr>
            <w:r w:rsidRPr="00D827BA">
              <w:rPr>
                <w:sz w:val="20"/>
                <w:szCs w:val="20"/>
              </w:rPr>
              <w:t>10 07</w:t>
            </w:r>
          </w:p>
        </w:tc>
        <w:tc>
          <w:tcPr>
            <w:tcW w:w="1006" w:type="pct"/>
            <w:vAlign w:val="center"/>
          </w:tcPr>
          <w:p w14:paraId="49623693" w14:textId="77777777" w:rsidR="00D827BA" w:rsidRPr="00D827BA" w:rsidRDefault="00D827BA" w:rsidP="00EF229A">
            <w:pPr>
              <w:pStyle w:val="Maztabela"/>
            </w:pPr>
            <w:r w:rsidRPr="00D827BA">
              <w:t>0</w:t>
            </w:r>
          </w:p>
        </w:tc>
        <w:tc>
          <w:tcPr>
            <w:tcW w:w="640" w:type="pct"/>
            <w:vAlign w:val="center"/>
          </w:tcPr>
          <w:p w14:paraId="57D48516" w14:textId="77777777" w:rsidR="00D827BA" w:rsidRPr="00D827BA" w:rsidRDefault="00D827BA" w:rsidP="00EF229A">
            <w:pPr>
              <w:pStyle w:val="Maztabela"/>
            </w:pPr>
            <w:r w:rsidRPr="00D827BA">
              <w:t>0</w:t>
            </w:r>
          </w:p>
        </w:tc>
        <w:tc>
          <w:tcPr>
            <w:tcW w:w="653" w:type="pct"/>
            <w:vAlign w:val="center"/>
          </w:tcPr>
          <w:p w14:paraId="0F02751C" w14:textId="77777777" w:rsidR="00D827BA" w:rsidRPr="00D827BA" w:rsidRDefault="00D827BA" w:rsidP="00EF229A">
            <w:pPr>
              <w:pStyle w:val="Maztabela"/>
            </w:pPr>
            <w:r w:rsidRPr="00D827BA">
              <w:t>0</w:t>
            </w:r>
          </w:p>
        </w:tc>
        <w:tc>
          <w:tcPr>
            <w:tcW w:w="584" w:type="pct"/>
            <w:vAlign w:val="center"/>
          </w:tcPr>
          <w:p w14:paraId="6C537E06" w14:textId="77777777" w:rsidR="00D827BA" w:rsidRPr="00D827BA" w:rsidRDefault="00D827BA" w:rsidP="00EF229A">
            <w:pPr>
              <w:pStyle w:val="Maztabela"/>
            </w:pPr>
            <w:r w:rsidRPr="00D827BA">
              <w:t>0</w:t>
            </w:r>
          </w:p>
        </w:tc>
        <w:tc>
          <w:tcPr>
            <w:tcW w:w="684" w:type="pct"/>
            <w:vAlign w:val="center"/>
          </w:tcPr>
          <w:p w14:paraId="5A1697A0" w14:textId="77777777" w:rsidR="00D827BA" w:rsidRPr="00D827BA" w:rsidRDefault="00D827BA" w:rsidP="00EF229A">
            <w:pPr>
              <w:pStyle w:val="Maztabela"/>
            </w:pPr>
            <w:r w:rsidRPr="00D827BA">
              <w:t>0</w:t>
            </w:r>
          </w:p>
        </w:tc>
        <w:tc>
          <w:tcPr>
            <w:tcW w:w="840" w:type="pct"/>
            <w:vAlign w:val="bottom"/>
          </w:tcPr>
          <w:p w14:paraId="2FC3C13F" w14:textId="77777777" w:rsidR="00D827BA" w:rsidRPr="00D827BA" w:rsidRDefault="00D827BA" w:rsidP="00EF229A">
            <w:pPr>
              <w:pStyle w:val="Maztabela"/>
            </w:pPr>
            <w:r w:rsidRPr="00D827BA">
              <w:t>0</w:t>
            </w:r>
          </w:p>
        </w:tc>
      </w:tr>
      <w:tr w:rsidR="00117D46" w:rsidRPr="00D827BA" w14:paraId="092FB92D" w14:textId="77777777" w:rsidTr="00117D46">
        <w:trPr>
          <w:jc w:val="center"/>
        </w:trPr>
        <w:tc>
          <w:tcPr>
            <w:tcW w:w="593" w:type="pct"/>
          </w:tcPr>
          <w:p w14:paraId="470B3521" w14:textId="77777777" w:rsidR="00D827BA" w:rsidRPr="00D827BA" w:rsidRDefault="00D827BA" w:rsidP="00D827BA">
            <w:pPr>
              <w:rPr>
                <w:sz w:val="20"/>
                <w:szCs w:val="20"/>
              </w:rPr>
            </w:pPr>
            <w:r w:rsidRPr="00D827BA">
              <w:rPr>
                <w:sz w:val="20"/>
                <w:szCs w:val="20"/>
              </w:rPr>
              <w:t>10 08</w:t>
            </w:r>
          </w:p>
        </w:tc>
        <w:tc>
          <w:tcPr>
            <w:tcW w:w="1006" w:type="pct"/>
            <w:vAlign w:val="center"/>
          </w:tcPr>
          <w:p w14:paraId="14020FE7" w14:textId="77777777" w:rsidR="00D827BA" w:rsidRPr="00D827BA" w:rsidRDefault="00D827BA" w:rsidP="00EF229A">
            <w:pPr>
              <w:pStyle w:val="Maztabela"/>
            </w:pPr>
            <w:r w:rsidRPr="00D827BA">
              <w:t>4,2</w:t>
            </w:r>
          </w:p>
        </w:tc>
        <w:tc>
          <w:tcPr>
            <w:tcW w:w="640" w:type="pct"/>
            <w:vAlign w:val="center"/>
          </w:tcPr>
          <w:p w14:paraId="2E28CD63" w14:textId="77777777" w:rsidR="00D827BA" w:rsidRPr="00D827BA" w:rsidRDefault="00D827BA" w:rsidP="00EF229A">
            <w:pPr>
              <w:pStyle w:val="Maztabela"/>
            </w:pPr>
            <w:r w:rsidRPr="00D827BA">
              <w:t>0</w:t>
            </w:r>
          </w:p>
        </w:tc>
        <w:tc>
          <w:tcPr>
            <w:tcW w:w="653" w:type="pct"/>
            <w:vAlign w:val="center"/>
          </w:tcPr>
          <w:p w14:paraId="6E5C18D7" w14:textId="77777777" w:rsidR="00D827BA" w:rsidRPr="00D827BA" w:rsidRDefault="00D827BA" w:rsidP="00EF229A">
            <w:pPr>
              <w:pStyle w:val="Maztabela"/>
            </w:pPr>
            <w:r w:rsidRPr="00D827BA">
              <w:t>0</w:t>
            </w:r>
          </w:p>
        </w:tc>
        <w:tc>
          <w:tcPr>
            <w:tcW w:w="584" w:type="pct"/>
            <w:vAlign w:val="center"/>
          </w:tcPr>
          <w:p w14:paraId="5E31F40D" w14:textId="77777777" w:rsidR="00D827BA" w:rsidRPr="00D827BA" w:rsidRDefault="00D827BA" w:rsidP="00EF229A">
            <w:pPr>
              <w:pStyle w:val="Maztabela"/>
            </w:pPr>
            <w:r w:rsidRPr="00D827BA">
              <w:t>0</w:t>
            </w:r>
          </w:p>
        </w:tc>
        <w:tc>
          <w:tcPr>
            <w:tcW w:w="684" w:type="pct"/>
            <w:vAlign w:val="center"/>
          </w:tcPr>
          <w:p w14:paraId="3D6C91FB" w14:textId="77777777" w:rsidR="00D827BA" w:rsidRPr="00D827BA" w:rsidRDefault="00D827BA" w:rsidP="00EF229A">
            <w:pPr>
              <w:pStyle w:val="Maztabela"/>
            </w:pPr>
            <w:r w:rsidRPr="00D827BA">
              <w:t>0</w:t>
            </w:r>
          </w:p>
        </w:tc>
        <w:tc>
          <w:tcPr>
            <w:tcW w:w="840" w:type="pct"/>
            <w:vAlign w:val="bottom"/>
          </w:tcPr>
          <w:p w14:paraId="09291C4F" w14:textId="77777777" w:rsidR="00D827BA" w:rsidRPr="00D827BA" w:rsidRDefault="00D827BA" w:rsidP="00EF229A">
            <w:pPr>
              <w:pStyle w:val="Maztabela"/>
            </w:pPr>
            <w:r w:rsidRPr="00D827BA">
              <w:t>0</w:t>
            </w:r>
          </w:p>
        </w:tc>
      </w:tr>
      <w:tr w:rsidR="00117D46" w:rsidRPr="00D827BA" w14:paraId="6A7AEA4A" w14:textId="77777777" w:rsidTr="00117D46">
        <w:trPr>
          <w:jc w:val="center"/>
        </w:trPr>
        <w:tc>
          <w:tcPr>
            <w:tcW w:w="593" w:type="pct"/>
          </w:tcPr>
          <w:p w14:paraId="06DFA8DA" w14:textId="77777777" w:rsidR="00D827BA" w:rsidRPr="00D827BA" w:rsidRDefault="00D827BA" w:rsidP="00D827BA">
            <w:pPr>
              <w:rPr>
                <w:sz w:val="20"/>
                <w:szCs w:val="20"/>
              </w:rPr>
            </w:pPr>
            <w:r w:rsidRPr="00D827BA">
              <w:rPr>
                <w:sz w:val="20"/>
                <w:szCs w:val="20"/>
              </w:rPr>
              <w:t>10 09</w:t>
            </w:r>
          </w:p>
        </w:tc>
        <w:tc>
          <w:tcPr>
            <w:tcW w:w="1006" w:type="pct"/>
            <w:vAlign w:val="center"/>
          </w:tcPr>
          <w:p w14:paraId="4D5D5AD5" w14:textId="77777777" w:rsidR="00D827BA" w:rsidRPr="00D827BA" w:rsidRDefault="00D827BA" w:rsidP="00EF229A">
            <w:pPr>
              <w:pStyle w:val="Maztabela"/>
            </w:pPr>
            <w:r w:rsidRPr="00D827BA">
              <w:t>1108,3</w:t>
            </w:r>
          </w:p>
        </w:tc>
        <w:tc>
          <w:tcPr>
            <w:tcW w:w="640" w:type="pct"/>
            <w:vAlign w:val="center"/>
          </w:tcPr>
          <w:p w14:paraId="11727A98" w14:textId="77777777" w:rsidR="00D827BA" w:rsidRPr="00D827BA" w:rsidRDefault="00D827BA" w:rsidP="00EF229A">
            <w:pPr>
              <w:pStyle w:val="Maztabela"/>
            </w:pPr>
            <w:r w:rsidRPr="00D827BA">
              <w:t>0</w:t>
            </w:r>
          </w:p>
        </w:tc>
        <w:tc>
          <w:tcPr>
            <w:tcW w:w="653" w:type="pct"/>
            <w:vAlign w:val="center"/>
          </w:tcPr>
          <w:p w14:paraId="6FD5CB31" w14:textId="77777777" w:rsidR="00D827BA" w:rsidRPr="00D827BA" w:rsidRDefault="00D827BA" w:rsidP="00EF229A">
            <w:pPr>
              <w:pStyle w:val="Maztabela"/>
            </w:pPr>
            <w:r w:rsidRPr="00D827BA">
              <w:t>0,2</w:t>
            </w:r>
          </w:p>
        </w:tc>
        <w:tc>
          <w:tcPr>
            <w:tcW w:w="584" w:type="pct"/>
            <w:vAlign w:val="center"/>
          </w:tcPr>
          <w:p w14:paraId="77E11CEB" w14:textId="77777777" w:rsidR="00D827BA" w:rsidRPr="00D827BA" w:rsidRDefault="00D827BA" w:rsidP="00EF229A">
            <w:pPr>
              <w:pStyle w:val="Maztabela"/>
            </w:pPr>
            <w:r w:rsidRPr="00D827BA">
              <w:t>0</w:t>
            </w:r>
          </w:p>
        </w:tc>
        <w:tc>
          <w:tcPr>
            <w:tcW w:w="684" w:type="pct"/>
            <w:vAlign w:val="center"/>
          </w:tcPr>
          <w:p w14:paraId="121F68F9" w14:textId="77777777" w:rsidR="00D827BA" w:rsidRPr="00D827BA" w:rsidRDefault="00D827BA" w:rsidP="00EF229A">
            <w:pPr>
              <w:pStyle w:val="Maztabela"/>
            </w:pPr>
            <w:r w:rsidRPr="00D827BA">
              <w:t>0,1</w:t>
            </w:r>
          </w:p>
        </w:tc>
        <w:tc>
          <w:tcPr>
            <w:tcW w:w="840" w:type="pct"/>
            <w:vAlign w:val="bottom"/>
          </w:tcPr>
          <w:p w14:paraId="5A0AC6D6" w14:textId="77777777" w:rsidR="00D827BA" w:rsidRPr="00D827BA" w:rsidRDefault="00D827BA" w:rsidP="00EF229A">
            <w:pPr>
              <w:pStyle w:val="Maztabela"/>
            </w:pPr>
            <w:r w:rsidRPr="00D827BA">
              <w:t>0,3</w:t>
            </w:r>
          </w:p>
        </w:tc>
      </w:tr>
      <w:tr w:rsidR="00117D46" w:rsidRPr="00D827BA" w14:paraId="7C403749" w14:textId="77777777" w:rsidTr="00117D46">
        <w:trPr>
          <w:jc w:val="center"/>
        </w:trPr>
        <w:tc>
          <w:tcPr>
            <w:tcW w:w="593" w:type="pct"/>
          </w:tcPr>
          <w:p w14:paraId="087AFDF7" w14:textId="77777777" w:rsidR="00D827BA" w:rsidRPr="00D827BA" w:rsidRDefault="00D827BA" w:rsidP="00D827BA">
            <w:pPr>
              <w:rPr>
                <w:sz w:val="20"/>
                <w:szCs w:val="20"/>
              </w:rPr>
            </w:pPr>
            <w:r w:rsidRPr="00D827BA">
              <w:rPr>
                <w:sz w:val="20"/>
                <w:szCs w:val="20"/>
              </w:rPr>
              <w:t>10 10</w:t>
            </w:r>
          </w:p>
        </w:tc>
        <w:tc>
          <w:tcPr>
            <w:tcW w:w="1006" w:type="pct"/>
            <w:vAlign w:val="center"/>
          </w:tcPr>
          <w:p w14:paraId="716DA17A" w14:textId="77777777" w:rsidR="00D827BA" w:rsidRPr="00D827BA" w:rsidRDefault="00D827BA" w:rsidP="00EF229A">
            <w:pPr>
              <w:pStyle w:val="Maztabela"/>
            </w:pPr>
            <w:r w:rsidRPr="00D827BA">
              <w:t>140,5</w:t>
            </w:r>
          </w:p>
        </w:tc>
        <w:tc>
          <w:tcPr>
            <w:tcW w:w="640" w:type="pct"/>
            <w:vAlign w:val="center"/>
          </w:tcPr>
          <w:p w14:paraId="15D8C0BB" w14:textId="77777777" w:rsidR="00D827BA" w:rsidRPr="00D827BA" w:rsidRDefault="00D827BA" w:rsidP="00EF229A">
            <w:pPr>
              <w:pStyle w:val="Maztabela"/>
            </w:pPr>
            <w:r w:rsidRPr="00D827BA">
              <w:t>0</w:t>
            </w:r>
          </w:p>
        </w:tc>
        <w:tc>
          <w:tcPr>
            <w:tcW w:w="653" w:type="pct"/>
            <w:vAlign w:val="center"/>
          </w:tcPr>
          <w:p w14:paraId="37667FB4" w14:textId="77777777" w:rsidR="00D827BA" w:rsidRPr="00D827BA" w:rsidRDefault="00D827BA" w:rsidP="00EF229A">
            <w:pPr>
              <w:pStyle w:val="Maztabela"/>
            </w:pPr>
            <w:r w:rsidRPr="00D827BA">
              <w:t>0,1</w:t>
            </w:r>
          </w:p>
        </w:tc>
        <w:tc>
          <w:tcPr>
            <w:tcW w:w="584" w:type="pct"/>
            <w:vAlign w:val="center"/>
          </w:tcPr>
          <w:p w14:paraId="723DF7F3" w14:textId="77777777" w:rsidR="00D827BA" w:rsidRPr="00D827BA" w:rsidRDefault="00D827BA" w:rsidP="00EF229A">
            <w:pPr>
              <w:pStyle w:val="Maztabela"/>
            </w:pPr>
            <w:r w:rsidRPr="00D827BA">
              <w:t>0</w:t>
            </w:r>
          </w:p>
        </w:tc>
        <w:tc>
          <w:tcPr>
            <w:tcW w:w="684" w:type="pct"/>
            <w:vAlign w:val="center"/>
          </w:tcPr>
          <w:p w14:paraId="4E5E2421" w14:textId="77777777" w:rsidR="00D827BA" w:rsidRPr="00D827BA" w:rsidRDefault="00D827BA" w:rsidP="00EF229A">
            <w:pPr>
              <w:pStyle w:val="Maztabela"/>
            </w:pPr>
            <w:r w:rsidRPr="00D827BA">
              <w:t>0</w:t>
            </w:r>
          </w:p>
        </w:tc>
        <w:tc>
          <w:tcPr>
            <w:tcW w:w="840" w:type="pct"/>
            <w:vAlign w:val="bottom"/>
          </w:tcPr>
          <w:p w14:paraId="0C9CF3C3" w14:textId="77777777" w:rsidR="00D827BA" w:rsidRPr="00D827BA" w:rsidRDefault="00D827BA" w:rsidP="00EF229A">
            <w:pPr>
              <w:pStyle w:val="Maztabela"/>
            </w:pPr>
            <w:r w:rsidRPr="00D827BA">
              <w:t>0,1</w:t>
            </w:r>
          </w:p>
        </w:tc>
      </w:tr>
      <w:tr w:rsidR="00117D46" w:rsidRPr="00D827BA" w14:paraId="77754469" w14:textId="77777777" w:rsidTr="00117D46">
        <w:trPr>
          <w:jc w:val="center"/>
        </w:trPr>
        <w:tc>
          <w:tcPr>
            <w:tcW w:w="593" w:type="pct"/>
          </w:tcPr>
          <w:p w14:paraId="4695D53E" w14:textId="77777777" w:rsidR="00D827BA" w:rsidRPr="00D827BA" w:rsidRDefault="00D827BA" w:rsidP="00D827BA">
            <w:pPr>
              <w:rPr>
                <w:sz w:val="20"/>
                <w:szCs w:val="20"/>
              </w:rPr>
            </w:pPr>
            <w:r w:rsidRPr="00D827BA">
              <w:rPr>
                <w:sz w:val="20"/>
                <w:szCs w:val="20"/>
              </w:rPr>
              <w:t>10 11</w:t>
            </w:r>
          </w:p>
        </w:tc>
        <w:tc>
          <w:tcPr>
            <w:tcW w:w="1006" w:type="pct"/>
            <w:vAlign w:val="center"/>
          </w:tcPr>
          <w:p w14:paraId="7D2290C0" w14:textId="77777777" w:rsidR="00D827BA" w:rsidRPr="00D827BA" w:rsidRDefault="00D827BA" w:rsidP="00EF229A">
            <w:pPr>
              <w:pStyle w:val="Maztabela"/>
            </w:pPr>
            <w:r w:rsidRPr="00D827BA">
              <w:t>345,3</w:t>
            </w:r>
          </w:p>
        </w:tc>
        <w:tc>
          <w:tcPr>
            <w:tcW w:w="640" w:type="pct"/>
            <w:vAlign w:val="center"/>
          </w:tcPr>
          <w:p w14:paraId="3217FECD" w14:textId="77777777" w:rsidR="00D827BA" w:rsidRPr="00D827BA" w:rsidRDefault="00D827BA" w:rsidP="00EF229A">
            <w:pPr>
              <w:pStyle w:val="Maztabela"/>
            </w:pPr>
            <w:r w:rsidRPr="00D827BA">
              <w:t>0,2</w:t>
            </w:r>
          </w:p>
        </w:tc>
        <w:tc>
          <w:tcPr>
            <w:tcW w:w="653" w:type="pct"/>
            <w:vAlign w:val="center"/>
          </w:tcPr>
          <w:p w14:paraId="5D96CB6C" w14:textId="77777777" w:rsidR="00D827BA" w:rsidRPr="00D827BA" w:rsidRDefault="00D827BA" w:rsidP="00EF229A">
            <w:pPr>
              <w:pStyle w:val="Maztabela"/>
            </w:pPr>
            <w:r w:rsidRPr="00D827BA">
              <w:t>1,1</w:t>
            </w:r>
          </w:p>
        </w:tc>
        <w:tc>
          <w:tcPr>
            <w:tcW w:w="584" w:type="pct"/>
            <w:vAlign w:val="center"/>
          </w:tcPr>
          <w:p w14:paraId="7D06DCFA" w14:textId="77777777" w:rsidR="00D827BA" w:rsidRPr="00D827BA" w:rsidRDefault="00D827BA" w:rsidP="00EF229A">
            <w:pPr>
              <w:pStyle w:val="Maztabela"/>
            </w:pPr>
            <w:r w:rsidRPr="00D827BA">
              <w:t>0</w:t>
            </w:r>
          </w:p>
        </w:tc>
        <w:tc>
          <w:tcPr>
            <w:tcW w:w="684" w:type="pct"/>
            <w:vAlign w:val="center"/>
          </w:tcPr>
          <w:p w14:paraId="0B584E7F" w14:textId="77777777" w:rsidR="00D827BA" w:rsidRPr="00D827BA" w:rsidRDefault="00D827BA" w:rsidP="00EF229A">
            <w:pPr>
              <w:pStyle w:val="Maztabela"/>
            </w:pPr>
            <w:r w:rsidRPr="00D827BA">
              <w:t>0</w:t>
            </w:r>
          </w:p>
        </w:tc>
        <w:tc>
          <w:tcPr>
            <w:tcW w:w="840" w:type="pct"/>
            <w:vAlign w:val="bottom"/>
          </w:tcPr>
          <w:p w14:paraId="55C8125C" w14:textId="77777777" w:rsidR="00D827BA" w:rsidRPr="00D827BA" w:rsidRDefault="00D827BA" w:rsidP="00EF229A">
            <w:pPr>
              <w:pStyle w:val="Maztabela"/>
            </w:pPr>
            <w:r w:rsidRPr="00D827BA">
              <w:t>1,3</w:t>
            </w:r>
          </w:p>
        </w:tc>
      </w:tr>
      <w:tr w:rsidR="00117D46" w:rsidRPr="00D827BA" w14:paraId="296DE33F" w14:textId="77777777" w:rsidTr="00117D46">
        <w:trPr>
          <w:jc w:val="center"/>
        </w:trPr>
        <w:tc>
          <w:tcPr>
            <w:tcW w:w="593" w:type="pct"/>
          </w:tcPr>
          <w:p w14:paraId="68CE6D0C" w14:textId="77777777" w:rsidR="00D827BA" w:rsidRPr="00D827BA" w:rsidRDefault="00D827BA" w:rsidP="00D827BA">
            <w:pPr>
              <w:rPr>
                <w:sz w:val="20"/>
                <w:szCs w:val="20"/>
              </w:rPr>
            </w:pPr>
            <w:r w:rsidRPr="00D827BA">
              <w:rPr>
                <w:sz w:val="20"/>
                <w:szCs w:val="20"/>
              </w:rPr>
              <w:t>10 12</w:t>
            </w:r>
          </w:p>
        </w:tc>
        <w:tc>
          <w:tcPr>
            <w:tcW w:w="1006" w:type="pct"/>
            <w:vAlign w:val="center"/>
          </w:tcPr>
          <w:p w14:paraId="523A5DC5" w14:textId="77777777" w:rsidR="00D827BA" w:rsidRPr="00D827BA" w:rsidRDefault="00D827BA" w:rsidP="00EF229A">
            <w:pPr>
              <w:pStyle w:val="Maztabela"/>
            </w:pPr>
            <w:r w:rsidRPr="00D827BA">
              <w:t>362</w:t>
            </w:r>
          </w:p>
        </w:tc>
        <w:tc>
          <w:tcPr>
            <w:tcW w:w="640" w:type="pct"/>
            <w:vAlign w:val="center"/>
          </w:tcPr>
          <w:p w14:paraId="242C2470" w14:textId="77777777" w:rsidR="00D827BA" w:rsidRPr="00D827BA" w:rsidRDefault="00D827BA" w:rsidP="00EF229A">
            <w:pPr>
              <w:pStyle w:val="Maztabela"/>
            </w:pPr>
            <w:r w:rsidRPr="00D827BA">
              <w:t>0</w:t>
            </w:r>
          </w:p>
        </w:tc>
        <w:tc>
          <w:tcPr>
            <w:tcW w:w="653" w:type="pct"/>
            <w:vAlign w:val="center"/>
          </w:tcPr>
          <w:p w14:paraId="4C7E964F" w14:textId="77777777" w:rsidR="00D827BA" w:rsidRPr="00D827BA" w:rsidRDefault="00D827BA" w:rsidP="00EF229A">
            <w:pPr>
              <w:pStyle w:val="Maztabela"/>
            </w:pPr>
            <w:r w:rsidRPr="00D827BA">
              <w:t>6,1</w:t>
            </w:r>
          </w:p>
        </w:tc>
        <w:tc>
          <w:tcPr>
            <w:tcW w:w="584" w:type="pct"/>
            <w:vAlign w:val="center"/>
          </w:tcPr>
          <w:p w14:paraId="2F592254" w14:textId="77777777" w:rsidR="00D827BA" w:rsidRPr="00D827BA" w:rsidRDefault="00D827BA" w:rsidP="00EF229A">
            <w:pPr>
              <w:pStyle w:val="Maztabela"/>
            </w:pPr>
            <w:r w:rsidRPr="00D827BA">
              <w:t>0</w:t>
            </w:r>
          </w:p>
        </w:tc>
        <w:tc>
          <w:tcPr>
            <w:tcW w:w="684" w:type="pct"/>
            <w:vAlign w:val="center"/>
          </w:tcPr>
          <w:p w14:paraId="0986AAE3" w14:textId="77777777" w:rsidR="00D827BA" w:rsidRPr="00D827BA" w:rsidRDefault="00D827BA" w:rsidP="00EF229A">
            <w:pPr>
              <w:pStyle w:val="Maztabela"/>
            </w:pPr>
            <w:r w:rsidRPr="00D827BA">
              <w:t>0</w:t>
            </w:r>
          </w:p>
        </w:tc>
        <w:tc>
          <w:tcPr>
            <w:tcW w:w="840" w:type="pct"/>
            <w:vAlign w:val="bottom"/>
          </w:tcPr>
          <w:p w14:paraId="0E568D0D" w14:textId="77777777" w:rsidR="00D827BA" w:rsidRPr="00D827BA" w:rsidRDefault="00D827BA" w:rsidP="00EF229A">
            <w:pPr>
              <w:pStyle w:val="Maztabela"/>
            </w:pPr>
            <w:r w:rsidRPr="00D827BA">
              <w:t>6,1</w:t>
            </w:r>
          </w:p>
        </w:tc>
      </w:tr>
      <w:tr w:rsidR="00117D46" w:rsidRPr="00D827BA" w14:paraId="6230E77C" w14:textId="77777777" w:rsidTr="00117D46">
        <w:trPr>
          <w:jc w:val="center"/>
        </w:trPr>
        <w:tc>
          <w:tcPr>
            <w:tcW w:w="593" w:type="pct"/>
          </w:tcPr>
          <w:p w14:paraId="77B3B236" w14:textId="77777777" w:rsidR="00D827BA" w:rsidRPr="00D827BA" w:rsidRDefault="00D827BA" w:rsidP="00D827BA">
            <w:pPr>
              <w:rPr>
                <w:sz w:val="20"/>
                <w:szCs w:val="20"/>
              </w:rPr>
            </w:pPr>
            <w:r w:rsidRPr="00D827BA">
              <w:rPr>
                <w:sz w:val="20"/>
                <w:szCs w:val="20"/>
              </w:rPr>
              <w:t>10 13</w:t>
            </w:r>
          </w:p>
        </w:tc>
        <w:tc>
          <w:tcPr>
            <w:tcW w:w="1006" w:type="pct"/>
            <w:vAlign w:val="center"/>
          </w:tcPr>
          <w:p w14:paraId="43C8C903" w14:textId="77777777" w:rsidR="00D827BA" w:rsidRPr="00D827BA" w:rsidRDefault="00D827BA" w:rsidP="00EF229A">
            <w:pPr>
              <w:pStyle w:val="Maztabela"/>
            </w:pPr>
            <w:r w:rsidRPr="00D827BA">
              <w:t>436</w:t>
            </w:r>
          </w:p>
        </w:tc>
        <w:tc>
          <w:tcPr>
            <w:tcW w:w="640" w:type="pct"/>
            <w:vAlign w:val="center"/>
          </w:tcPr>
          <w:p w14:paraId="08D45AA0" w14:textId="77777777" w:rsidR="00D827BA" w:rsidRPr="00D827BA" w:rsidRDefault="00D827BA" w:rsidP="00EF229A">
            <w:pPr>
              <w:pStyle w:val="Maztabela"/>
            </w:pPr>
            <w:r w:rsidRPr="00D827BA">
              <w:t>0,1</w:t>
            </w:r>
          </w:p>
        </w:tc>
        <w:tc>
          <w:tcPr>
            <w:tcW w:w="653" w:type="pct"/>
            <w:vAlign w:val="center"/>
          </w:tcPr>
          <w:p w14:paraId="55A55A21" w14:textId="77777777" w:rsidR="00D827BA" w:rsidRPr="00D827BA" w:rsidRDefault="00D827BA" w:rsidP="00EF229A">
            <w:pPr>
              <w:pStyle w:val="Maztabela"/>
            </w:pPr>
            <w:r w:rsidRPr="00D827BA">
              <w:t>0</w:t>
            </w:r>
          </w:p>
        </w:tc>
        <w:tc>
          <w:tcPr>
            <w:tcW w:w="584" w:type="pct"/>
            <w:vAlign w:val="center"/>
          </w:tcPr>
          <w:p w14:paraId="437F920F" w14:textId="77777777" w:rsidR="00D827BA" w:rsidRPr="00D827BA" w:rsidRDefault="00D827BA" w:rsidP="00EF229A">
            <w:pPr>
              <w:pStyle w:val="Maztabela"/>
            </w:pPr>
            <w:r w:rsidRPr="00D827BA">
              <w:t>0</w:t>
            </w:r>
          </w:p>
        </w:tc>
        <w:tc>
          <w:tcPr>
            <w:tcW w:w="684" w:type="pct"/>
            <w:vAlign w:val="center"/>
          </w:tcPr>
          <w:p w14:paraId="10131CC6" w14:textId="77777777" w:rsidR="00D827BA" w:rsidRPr="00D827BA" w:rsidRDefault="00D827BA" w:rsidP="00EF229A">
            <w:pPr>
              <w:pStyle w:val="Maztabela"/>
            </w:pPr>
            <w:r w:rsidRPr="00D827BA">
              <w:t>0,1</w:t>
            </w:r>
          </w:p>
        </w:tc>
        <w:tc>
          <w:tcPr>
            <w:tcW w:w="840" w:type="pct"/>
            <w:vAlign w:val="bottom"/>
          </w:tcPr>
          <w:p w14:paraId="48438ACE" w14:textId="77777777" w:rsidR="00D827BA" w:rsidRPr="00D827BA" w:rsidRDefault="00D827BA" w:rsidP="00EF229A">
            <w:pPr>
              <w:pStyle w:val="Maztabela"/>
            </w:pPr>
            <w:r w:rsidRPr="00D827BA">
              <w:t>0,2</w:t>
            </w:r>
          </w:p>
        </w:tc>
      </w:tr>
      <w:tr w:rsidR="00117D46" w:rsidRPr="00D827BA" w14:paraId="2D116310" w14:textId="77777777" w:rsidTr="00117D46">
        <w:trPr>
          <w:jc w:val="center"/>
        </w:trPr>
        <w:tc>
          <w:tcPr>
            <w:tcW w:w="593" w:type="pct"/>
          </w:tcPr>
          <w:p w14:paraId="092D7A69" w14:textId="77777777" w:rsidR="00D827BA" w:rsidRPr="00D827BA" w:rsidRDefault="00D827BA" w:rsidP="00D827BA">
            <w:pPr>
              <w:rPr>
                <w:sz w:val="20"/>
                <w:szCs w:val="20"/>
              </w:rPr>
            </w:pPr>
            <w:r w:rsidRPr="00D827BA">
              <w:rPr>
                <w:sz w:val="20"/>
                <w:szCs w:val="20"/>
              </w:rPr>
              <w:t>10 80</w:t>
            </w:r>
          </w:p>
        </w:tc>
        <w:tc>
          <w:tcPr>
            <w:tcW w:w="1006" w:type="pct"/>
            <w:vAlign w:val="center"/>
          </w:tcPr>
          <w:p w14:paraId="30BDB303" w14:textId="77777777" w:rsidR="00D827BA" w:rsidRPr="00D827BA" w:rsidRDefault="00D827BA" w:rsidP="00EF229A">
            <w:pPr>
              <w:pStyle w:val="Maztabela"/>
            </w:pPr>
            <w:r w:rsidRPr="00D827BA">
              <w:t>496,4</w:t>
            </w:r>
          </w:p>
        </w:tc>
        <w:tc>
          <w:tcPr>
            <w:tcW w:w="640" w:type="pct"/>
            <w:vAlign w:val="center"/>
          </w:tcPr>
          <w:p w14:paraId="78893BA6" w14:textId="77777777" w:rsidR="00D827BA" w:rsidRPr="00D827BA" w:rsidRDefault="00D827BA" w:rsidP="00EF229A">
            <w:pPr>
              <w:pStyle w:val="Maztabela"/>
            </w:pPr>
            <w:r w:rsidRPr="00D827BA">
              <w:t>0</w:t>
            </w:r>
          </w:p>
        </w:tc>
        <w:tc>
          <w:tcPr>
            <w:tcW w:w="653" w:type="pct"/>
            <w:vAlign w:val="center"/>
          </w:tcPr>
          <w:p w14:paraId="43C24D09" w14:textId="77777777" w:rsidR="00D827BA" w:rsidRPr="00D827BA" w:rsidRDefault="00D827BA" w:rsidP="00EF229A">
            <w:pPr>
              <w:pStyle w:val="Maztabela"/>
            </w:pPr>
            <w:r w:rsidRPr="00D827BA">
              <w:t>0</w:t>
            </w:r>
          </w:p>
        </w:tc>
        <w:tc>
          <w:tcPr>
            <w:tcW w:w="584" w:type="pct"/>
            <w:vAlign w:val="center"/>
          </w:tcPr>
          <w:p w14:paraId="10122452" w14:textId="77777777" w:rsidR="00D827BA" w:rsidRPr="00D827BA" w:rsidRDefault="00D827BA" w:rsidP="00EF229A">
            <w:pPr>
              <w:pStyle w:val="Maztabela"/>
            </w:pPr>
            <w:r w:rsidRPr="00D827BA">
              <w:t>0</w:t>
            </w:r>
          </w:p>
        </w:tc>
        <w:tc>
          <w:tcPr>
            <w:tcW w:w="684" w:type="pct"/>
            <w:vAlign w:val="center"/>
          </w:tcPr>
          <w:p w14:paraId="23080D4C" w14:textId="77777777" w:rsidR="00D827BA" w:rsidRPr="00D827BA" w:rsidRDefault="00D827BA" w:rsidP="00EF229A">
            <w:pPr>
              <w:pStyle w:val="Maztabela"/>
            </w:pPr>
            <w:r w:rsidRPr="00D827BA">
              <w:t>0</w:t>
            </w:r>
          </w:p>
        </w:tc>
        <w:tc>
          <w:tcPr>
            <w:tcW w:w="840" w:type="pct"/>
            <w:vAlign w:val="bottom"/>
          </w:tcPr>
          <w:p w14:paraId="06F2D63C" w14:textId="77777777" w:rsidR="00D827BA" w:rsidRPr="00D827BA" w:rsidRDefault="00D827BA" w:rsidP="00EF229A">
            <w:pPr>
              <w:pStyle w:val="Maztabela"/>
            </w:pPr>
            <w:r w:rsidRPr="00D827BA">
              <w:t>0</w:t>
            </w:r>
          </w:p>
        </w:tc>
      </w:tr>
      <w:tr w:rsidR="00117D46" w:rsidRPr="00D827BA" w14:paraId="22147E7B" w14:textId="77777777" w:rsidTr="00117D46">
        <w:trPr>
          <w:jc w:val="center"/>
        </w:trPr>
        <w:tc>
          <w:tcPr>
            <w:tcW w:w="593" w:type="pct"/>
          </w:tcPr>
          <w:p w14:paraId="0F12172F" w14:textId="5E4508B1" w:rsidR="00D827BA" w:rsidRPr="00D827BA" w:rsidRDefault="008323CF" w:rsidP="00D827BA">
            <w:pPr>
              <w:rPr>
                <w:b/>
                <w:sz w:val="20"/>
                <w:szCs w:val="20"/>
              </w:rPr>
            </w:pPr>
            <w:r>
              <w:rPr>
                <w:b/>
                <w:sz w:val="20"/>
                <w:szCs w:val="20"/>
              </w:rPr>
              <w:t>RAZEM</w:t>
            </w:r>
          </w:p>
        </w:tc>
        <w:tc>
          <w:tcPr>
            <w:tcW w:w="1006" w:type="pct"/>
            <w:vAlign w:val="bottom"/>
          </w:tcPr>
          <w:p w14:paraId="44102CA8" w14:textId="77777777" w:rsidR="00D827BA" w:rsidRPr="008323CF" w:rsidRDefault="00D827BA" w:rsidP="00EF229A">
            <w:pPr>
              <w:pStyle w:val="Maztabela"/>
            </w:pPr>
            <w:r w:rsidRPr="008323CF">
              <w:t>29846,3</w:t>
            </w:r>
          </w:p>
        </w:tc>
        <w:tc>
          <w:tcPr>
            <w:tcW w:w="640" w:type="pct"/>
            <w:vAlign w:val="bottom"/>
          </w:tcPr>
          <w:p w14:paraId="3B8E06EB" w14:textId="77777777" w:rsidR="00D827BA" w:rsidRPr="008323CF" w:rsidRDefault="00D827BA" w:rsidP="00EF229A">
            <w:pPr>
              <w:pStyle w:val="Maztabela"/>
            </w:pPr>
            <w:r w:rsidRPr="008323CF">
              <w:t>0,3</w:t>
            </w:r>
          </w:p>
        </w:tc>
        <w:tc>
          <w:tcPr>
            <w:tcW w:w="653" w:type="pct"/>
            <w:vAlign w:val="bottom"/>
          </w:tcPr>
          <w:p w14:paraId="52AC2FB3" w14:textId="77777777" w:rsidR="00D827BA" w:rsidRPr="008323CF" w:rsidRDefault="00D827BA" w:rsidP="00EF229A">
            <w:pPr>
              <w:pStyle w:val="Maztabela"/>
            </w:pPr>
            <w:r w:rsidRPr="008323CF">
              <w:t>9572,8</w:t>
            </w:r>
          </w:p>
        </w:tc>
        <w:tc>
          <w:tcPr>
            <w:tcW w:w="584" w:type="pct"/>
            <w:vAlign w:val="bottom"/>
          </w:tcPr>
          <w:p w14:paraId="32AEC710" w14:textId="77777777" w:rsidR="00D827BA" w:rsidRPr="008323CF" w:rsidRDefault="00D827BA" w:rsidP="00EF229A">
            <w:pPr>
              <w:pStyle w:val="Maztabela"/>
            </w:pPr>
            <w:r w:rsidRPr="008323CF">
              <w:t>2</w:t>
            </w:r>
          </w:p>
        </w:tc>
        <w:tc>
          <w:tcPr>
            <w:tcW w:w="684" w:type="pct"/>
            <w:vAlign w:val="bottom"/>
          </w:tcPr>
          <w:p w14:paraId="76176CE7" w14:textId="77777777" w:rsidR="00D827BA" w:rsidRPr="008323CF" w:rsidRDefault="00D827BA" w:rsidP="00EF229A">
            <w:pPr>
              <w:pStyle w:val="Maztabela"/>
            </w:pPr>
            <w:r w:rsidRPr="008323CF">
              <w:t>392,2</w:t>
            </w:r>
          </w:p>
        </w:tc>
        <w:tc>
          <w:tcPr>
            <w:tcW w:w="840" w:type="pct"/>
            <w:vAlign w:val="bottom"/>
          </w:tcPr>
          <w:p w14:paraId="7BB9CDAE" w14:textId="77777777" w:rsidR="00D827BA" w:rsidRPr="008323CF" w:rsidRDefault="00D827BA" w:rsidP="00EF229A">
            <w:pPr>
              <w:pStyle w:val="Maztabela"/>
            </w:pPr>
            <w:r w:rsidRPr="008323CF">
              <w:t>9967,3</w:t>
            </w:r>
          </w:p>
        </w:tc>
      </w:tr>
    </w:tbl>
    <w:p w14:paraId="3622F40D" w14:textId="77777777" w:rsidR="00117D46" w:rsidRPr="00117D46" w:rsidRDefault="00117D46" w:rsidP="00117D46">
      <w:pPr>
        <w:ind w:left="709"/>
        <w:jc w:val="both"/>
        <w:rPr>
          <w:sz w:val="20"/>
          <w:szCs w:val="20"/>
        </w:rPr>
      </w:pPr>
      <w:r w:rsidRPr="00117D46">
        <w:rPr>
          <w:sz w:val="20"/>
          <w:szCs w:val="20"/>
        </w:rPr>
        <w:t>Źródło: CSO</w:t>
      </w:r>
    </w:p>
    <w:p w14:paraId="3219176D" w14:textId="4C27A4F0" w:rsidR="00FC21AE" w:rsidRPr="00FC21AE" w:rsidRDefault="00435333" w:rsidP="00FC21AE">
      <w:pPr>
        <w:spacing w:before="120"/>
        <w:jc w:val="both"/>
        <w:rPr>
          <w:b/>
          <w:szCs w:val="22"/>
        </w:rPr>
      </w:pPr>
      <w:r>
        <w:rPr>
          <w:b/>
          <w:szCs w:val="22"/>
        </w:rPr>
        <w:t>I</w:t>
      </w:r>
      <w:r w:rsidR="00FC21AE" w:rsidRPr="00FC21AE">
        <w:rPr>
          <w:b/>
          <w:szCs w:val="22"/>
        </w:rPr>
        <w:t>dentyfikacja problemów</w:t>
      </w:r>
    </w:p>
    <w:p w14:paraId="57D928B6" w14:textId="77777777" w:rsidR="00FC21AE" w:rsidRPr="00FC21AE" w:rsidRDefault="00FC21AE" w:rsidP="00755DCB">
      <w:pPr>
        <w:spacing w:before="120"/>
        <w:jc w:val="both"/>
        <w:rPr>
          <w:szCs w:val="22"/>
        </w:rPr>
      </w:pPr>
      <w:r w:rsidRPr="00FC21AE">
        <w:rPr>
          <w:szCs w:val="22"/>
        </w:rPr>
        <w:t xml:space="preserve">W zakresie gospodarki odpadami z grupy 10 zidentyfikowano następujące problemy: </w:t>
      </w:r>
    </w:p>
    <w:p w14:paraId="40FBB033" w14:textId="60EF5AC6" w:rsidR="00FC21AE" w:rsidRPr="00FC21AE" w:rsidRDefault="00FC21AE" w:rsidP="00755DCB">
      <w:pPr>
        <w:jc w:val="both"/>
        <w:rPr>
          <w:szCs w:val="22"/>
        </w:rPr>
      </w:pPr>
      <w:r w:rsidRPr="00FC21AE">
        <w:rPr>
          <w:szCs w:val="22"/>
        </w:rPr>
        <w:t>1) duża ilość wytwarzanych odpadów w stosunku do całkowitej masy odpadów wytwarzanych w kraju ogółem</w:t>
      </w:r>
      <w:r w:rsidR="00F6591B">
        <w:rPr>
          <w:szCs w:val="22"/>
        </w:rPr>
        <w:t>;</w:t>
      </w:r>
      <w:r w:rsidRPr="00FC21AE">
        <w:rPr>
          <w:szCs w:val="22"/>
        </w:rPr>
        <w:t xml:space="preserve"> </w:t>
      </w:r>
    </w:p>
    <w:p w14:paraId="12A36574" w14:textId="77777777" w:rsidR="00FC21AE" w:rsidRPr="00FC21AE" w:rsidRDefault="00FC21AE" w:rsidP="00755DCB">
      <w:pPr>
        <w:jc w:val="both"/>
        <w:rPr>
          <w:szCs w:val="22"/>
        </w:rPr>
      </w:pPr>
      <w:r w:rsidRPr="00FC21AE">
        <w:rPr>
          <w:szCs w:val="22"/>
        </w:rPr>
        <w:t xml:space="preserve">2) </w:t>
      </w:r>
      <w:r w:rsidRPr="00417EF4">
        <w:rPr>
          <w:szCs w:val="22"/>
        </w:rPr>
        <w:t>zmniejszanie się udziału odpadów poddawanych odzyskowi oraz postępujący wzrost udziału odpadów unieszkodliwianych;</w:t>
      </w:r>
      <w:r w:rsidRPr="00FC21AE">
        <w:rPr>
          <w:szCs w:val="22"/>
        </w:rPr>
        <w:t xml:space="preserve"> </w:t>
      </w:r>
    </w:p>
    <w:p w14:paraId="2177CD36" w14:textId="6AF480D6" w:rsidR="00FC21AE" w:rsidRPr="00FC21AE" w:rsidRDefault="00FC21AE" w:rsidP="00755DCB">
      <w:pPr>
        <w:jc w:val="both"/>
        <w:rPr>
          <w:szCs w:val="22"/>
        </w:rPr>
      </w:pPr>
      <w:r w:rsidRPr="00FC21AE">
        <w:rPr>
          <w:szCs w:val="22"/>
        </w:rPr>
        <w:t xml:space="preserve">3) duża ilość odpadów dotychczas składowanych (nagromadzonych) na składowiskach </w:t>
      </w:r>
      <w:r>
        <w:rPr>
          <w:szCs w:val="22"/>
        </w:rPr>
        <w:t>własnych wytwórców tych odpadów;</w:t>
      </w:r>
      <w:r w:rsidRPr="00FC21AE">
        <w:rPr>
          <w:szCs w:val="22"/>
        </w:rPr>
        <w:t xml:space="preserve"> </w:t>
      </w:r>
    </w:p>
    <w:p w14:paraId="0C0861B1" w14:textId="25D41694" w:rsidR="00FC21AE" w:rsidRPr="00FC21AE" w:rsidRDefault="00FC21AE" w:rsidP="00755DCB">
      <w:pPr>
        <w:jc w:val="both"/>
        <w:rPr>
          <w:szCs w:val="22"/>
        </w:rPr>
      </w:pPr>
      <w:r w:rsidRPr="00FC21AE">
        <w:rPr>
          <w:szCs w:val="22"/>
        </w:rPr>
        <w:t>4) mały udział wydobycia odpadów ze składowis</w:t>
      </w:r>
      <w:r>
        <w:rPr>
          <w:szCs w:val="22"/>
        </w:rPr>
        <w:t>k w celu poddania ich odzyskowi;</w:t>
      </w:r>
    </w:p>
    <w:p w14:paraId="41CC6F48" w14:textId="38988B4F" w:rsidR="00B50915" w:rsidRPr="00FC21AE" w:rsidRDefault="00FC21AE" w:rsidP="00755DCB">
      <w:pPr>
        <w:jc w:val="both"/>
        <w:rPr>
          <w:szCs w:val="22"/>
        </w:rPr>
      </w:pPr>
      <w:r w:rsidRPr="00FC21AE">
        <w:rPr>
          <w:szCs w:val="22"/>
        </w:rPr>
        <w:t>5) dominujący udział składowania wśród procesów unieszkodliwiania odpadów z grupy 10.</w:t>
      </w:r>
    </w:p>
    <w:p w14:paraId="69B7602B" w14:textId="3674ECBC" w:rsidR="002615E6" w:rsidRPr="00ED4787" w:rsidRDefault="002615E6" w:rsidP="00D404BD">
      <w:pPr>
        <w:pStyle w:val="Nagwek1"/>
      </w:pPr>
      <w:bookmarkStart w:id="159" w:name="_Toc124331875"/>
      <w:bookmarkEnd w:id="10"/>
      <w:r w:rsidRPr="00ED4787">
        <w:t>ROZDZIAŁ 3. PROGNOZA ZMIAN W ZAKRESIE GOSPODARKI ODPADAMI</w:t>
      </w:r>
      <w:bookmarkEnd w:id="159"/>
    </w:p>
    <w:p w14:paraId="529E4E35" w14:textId="144E7DCE" w:rsidR="00DC2052" w:rsidRPr="0023745C" w:rsidRDefault="0023745C" w:rsidP="0023745C">
      <w:pPr>
        <w:pStyle w:val="Nagwek2"/>
      </w:pPr>
      <w:bookmarkStart w:id="160" w:name="_Toc433622889"/>
      <w:bookmarkStart w:id="161" w:name="_Toc124331876"/>
      <w:r>
        <w:t xml:space="preserve">3.1. </w:t>
      </w:r>
      <w:r w:rsidR="00DC2052" w:rsidRPr="0023745C">
        <w:t>Odpady komunalne</w:t>
      </w:r>
      <w:r w:rsidR="00EF5F31">
        <w:t>, w tym</w:t>
      </w:r>
      <w:r w:rsidR="00EB1955">
        <w:t xml:space="preserve"> </w:t>
      </w:r>
      <w:r w:rsidR="00DC2052" w:rsidRPr="0023745C">
        <w:t>odpady ulegające biodegradacji</w:t>
      </w:r>
      <w:bookmarkEnd w:id="160"/>
      <w:bookmarkEnd w:id="161"/>
    </w:p>
    <w:p w14:paraId="4F4AB14D" w14:textId="7D2EC5A4" w:rsidR="00A92371" w:rsidRDefault="00AD16B5" w:rsidP="00755DCB">
      <w:pPr>
        <w:ind w:firstLine="426"/>
        <w:jc w:val="both"/>
        <w:rPr>
          <w:szCs w:val="22"/>
        </w:rPr>
      </w:pPr>
      <w:r w:rsidRPr="0048338E">
        <w:rPr>
          <w:szCs w:val="22"/>
        </w:rPr>
        <w:t xml:space="preserve">Prognozę </w:t>
      </w:r>
      <w:r w:rsidR="00A92371" w:rsidRPr="0048338E">
        <w:rPr>
          <w:szCs w:val="22"/>
        </w:rPr>
        <w:t xml:space="preserve">wytwarzania odpadów komunalnych </w:t>
      </w:r>
      <w:r w:rsidRPr="0048338E">
        <w:rPr>
          <w:szCs w:val="22"/>
        </w:rPr>
        <w:t xml:space="preserve">sporządzono w oparciu o masy odpadów komunalnych wytworzonych w latach 2013-2020 w </w:t>
      </w:r>
      <w:r w:rsidR="009B05B5">
        <w:rPr>
          <w:szCs w:val="22"/>
        </w:rPr>
        <w:t>kraju</w:t>
      </w:r>
      <w:r w:rsidR="00A92371" w:rsidRPr="0048338E">
        <w:rPr>
          <w:szCs w:val="22"/>
        </w:rPr>
        <w:t>, bazując na korelacji wytwarzania odpadów z PKB.</w:t>
      </w:r>
      <w:r w:rsidR="00755DCB">
        <w:rPr>
          <w:szCs w:val="22"/>
        </w:rPr>
        <w:t xml:space="preserve"> </w:t>
      </w:r>
      <w:r w:rsidR="0048338E" w:rsidRPr="0048338E">
        <w:rPr>
          <w:szCs w:val="22"/>
        </w:rPr>
        <w:t>Skorelowano</w:t>
      </w:r>
      <w:r w:rsidR="00A92371" w:rsidRPr="0048338E">
        <w:rPr>
          <w:szCs w:val="22"/>
        </w:rPr>
        <w:t xml:space="preserve"> wartości jednostkowego wskaźnika wytwarzania odpadów ze stopą wzrostu PKB Polski w latach 2013-2020 oraz </w:t>
      </w:r>
      <w:r w:rsidR="0048338E" w:rsidRPr="0048338E">
        <w:rPr>
          <w:szCs w:val="22"/>
        </w:rPr>
        <w:t xml:space="preserve">dokonano </w:t>
      </w:r>
      <w:r w:rsidR="00A92371" w:rsidRPr="0048338E">
        <w:rPr>
          <w:szCs w:val="22"/>
        </w:rPr>
        <w:t>ekstrapolacji wskaźnika na podstawie prognoz tempa wzrostu wartości PKB Polski.</w:t>
      </w:r>
    </w:p>
    <w:p w14:paraId="416D5872" w14:textId="0B057ED1" w:rsidR="009A0769" w:rsidRPr="006B29B8" w:rsidRDefault="009A0769" w:rsidP="00755DCB">
      <w:pPr>
        <w:ind w:firstLine="426"/>
        <w:jc w:val="both"/>
        <w:rPr>
          <w:szCs w:val="22"/>
        </w:rPr>
      </w:pPr>
      <w:r w:rsidRPr="006B29B8">
        <w:rPr>
          <w:szCs w:val="22"/>
        </w:rPr>
        <w:t xml:space="preserve">Wartości stopy wzrostu PKB dla Polski przyjęto wg rocznika statystycznego dla Rzeczypospolitej Polskiej, rok 2013 stanowi poziom odniesienia dla kolejnych lat do roku 2020. Jako miarodajny przyjęto wskaźnik wzrostu PKB brutto w cenach stałych. Dla roku 2020 przyjęto poziom spadku PKB 2,5% (zgodnie z korektą GUS z października 2021). Tempo wzrostu PKB w latach 2014-2019 wynosiło rocznie 3,3-5,2%, a łącznie w całym okresie wyniosło 28,2% oraz średniorocznie ok. 4%. </w:t>
      </w:r>
    </w:p>
    <w:p w14:paraId="087973CA" w14:textId="5672B78E" w:rsidR="000B3FA8" w:rsidRDefault="002E33FA" w:rsidP="00755DCB">
      <w:pPr>
        <w:ind w:firstLine="426"/>
        <w:jc w:val="both"/>
        <w:rPr>
          <w:szCs w:val="22"/>
        </w:rPr>
      </w:pPr>
      <w:r w:rsidRPr="006B29B8">
        <w:rPr>
          <w:szCs w:val="22"/>
        </w:rPr>
        <w:t xml:space="preserve">Na podstawie danych </w:t>
      </w:r>
      <w:r w:rsidR="002304DC" w:rsidRPr="006B29B8">
        <w:rPr>
          <w:szCs w:val="22"/>
        </w:rPr>
        <w:t xml:space="preserve">i prognoz </w:t>
      </w:r>
      <w:r w:rsidRPr="006B29B8">
        <w:rPr>
          <w:szCs w:val="22"/>
        </w:rPr>
        <w:t>demograficznych opracowano prognozę zmian ludności z podziałem</w:t>
      </w:r>
      <w:r w:rsidRPr="002E33FA">
        <w:rPr>
          <w:szCs w:val="22"/>
        </w:rPr>
        <w:t xml:space="preserve"> na ludność miejską małych i dużych miast oraz ludność wiejską. Przeprowadzono także </w:t>
      </w:r>
      <w:r w:rsidRPr="002E33FA">
        <w:rPr>
          <w:szCs w:val="22"/>
        </w:rPr>
        <w:lastRenderedPageBreak/>
        <w:t>ekstrapolację danych prognozy dla lat 2019-2030 do roku 2040</w:t>
      </w:r>
      <w:r w:rsidR="000B3FA8">
        <w:rPr>
          <w:szCs w:val="22"/>
        </w:rPr>
        <w:t xml:space="preserve">. </w:t>
      </w:r>
      <w:r w:rsidR="000B3FA8" w:rsidRPr="000B3FA8">
        <w:rPr>
          <w:szCs w:val="22"/>
        </w:rPr>
        <w:t xml:space="preserve">W całym prognozowanym okresie liczba ludności Polski będzie się systematycznie zmniejszać. </w:t>
      </w:r>
    </w:p>
    <w:p w14:paraId="1C11BCE2" w14:textId="04B6F61C" w:rsidR="00430F87" w:rsidRDefault="006E3429" w:rsidP="000B3FA8">
      <w:pPr>
        <w:jc w:val="both"/>
        <w:rPr>
          <w:szCs w:val="22"/>
        </w:rPr>
      </w:pPr>
      <w:r>
        <w:rPr>
          <w:szCs w:val="22"/>
        </w:rPr>
        <w:t xml:space="preserve">W tabeli </w:t>
      </w:r>
      <w:r w:rsidR="00A810C5">
        <w:rPr>
          <w:szCs w:val="22"/>
        </w:rPr>
        <w:t xml:space="preserve">68 </w:t>
      </w:r>
      <w:r>
        <w:rPr>
          <w:szCs w:val="22"/>
        </w:rPr>
        <w:t>przedstawiono prognozy demograficzne dla wybranych lat</w:t>
      </w:r>
      <w:r w:rsidR="00B948E6">
        <w:rPr>
          <w:szCs w:val="22"/>
        </w:rPr>
        <w:t>.</w:t>
      </w:r>
    </w:p>
    <w:p w14:paraId="320E11BE" w14:textId="486D1987" w:rsidR="00430F87" w:rsidRPr="00430F87" w:rsidRDefault="00556D80" w:rsidP="00556D80">
      <w:pPr>
        <w:pStyle w:val="Legenda"/>
      </w:pPr>
      <w:bookmarkStart w:id="162" w:name="_Toc12432982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68</w:t>
      </w:r>
      <w:r w:rsidR="001454FC">
        <w:rPr>
          <w:noProof/>
        </w:rPr>
        <w:fldChar w:fldCharType="end"/>
      </w:r>
      <w:r>
        <w:t xml:space="preserve">. </w:t>
      </w:r>
      <w:r w:rsidRPr="009107F8">
        <w:t xml:space="preserve">Prognozy demograficzne [tys. </w:t>
      </w:r>
      <w:r w:rsidR="007C71C2">
        <w:t>m</w:t>
      </w:r>
      <w:r w:rsidRPr="009107F8">
        <w:t>ieszkańców]</w:t>
      </w:r>
      <w:bookmarkEnd w:id="162"/>
      <w:r>
        <w:t xml:space="preserve"> </w:t>
      </w:r>
    </w:p>
    <w:tbl>
      <w:tblPr>
        <w:tblStyle w:val="Tabela-Siatka2"/>
        <w:tblW w:w="9072" w:type="dxa"/>
        <w:tblInd w:w="108" w:type="dxa"/>
        <w:tblLook w:val="04A0" w:firstRow="1" w:lastRow="0" w:firstColumn="1" w:lastColumn="0" w:noHBand="0" w:noVBand="1"/>
      </w:tblPr>
      <w:tblGrid>
        <w:gridCol w:w="1363"/>
        <w:gridCol w:w="1101"/>
        <w:gridCol w:w="1101"/>
        <w:gridCol w:w="1101"/>
        <w:gridCol w:w="1102"/>
        <w:gridCol w:w="1101"/>
        <w:gridCol w:w="1101"/>
        <w:gridCol w:w="1102"/>
      </w:tblGrid>
      <w:tr w:rsidR="007D2744" w:rsidRPr="0064519B" w14:paraId="3A37DA9F" w14:textId="1F1E2296" w:rsidTr="00C134F2">
        <w:tc>
          <w:tcPr>
            <w:tcW w:w="1363" w:type="dxa"/>
            <w:shd w:val="clear" w:color="auto" w:fill="B8CCE4" w:themeFill="accent1" w:themeFillTint="66"/>
          </w:tcPr>
          <w:p w14:paraId="5202D149" w14:textId="77777777" w:rsidR="007D2744" w:rsidRPr="0064519B" w:rsidRDefault="007D2744" w:rsidP="006E3429">
            <w:pPr>
              <w:jc w:val="center"/>
              <w:rPr>
                <w:rFonts w:ascii="Times New Roman" w:hAnsi="Times New Roman"/>
                <w:b/>
                <w:sz w:val="20"/>
                <w:szCs w:val="20"/>
              </w:rPr>
            </w:pPr>
          </w:p>
        </w:tc>
        <w:tc>
          <w:tcPr>
            <w:tcW w:w="1101" w:type="dxa"/>
            <w:shd w:val="clear" w:color="auto" w:fill="B8CCE4" w:themeFill="accent1" w:themeFillTint="66"/>
          </w:tcPr>
          <w:p w14:paraId="55B361A1" w14:textId="7B0D9984"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2020</w:t>
            </w:r>
          </w:p>
        </w:tc>
        <w:tc>
          <w:tcPr>
            <w:tcW w:w="1101" w:type="dxa"/>
            <w:shd w:val="clear" w:color="auto" w:fill="B8CCE4" w:themeFill="accent1" w:themeFillTint="66"/>
          </w:tcPr>
          <w:p w14:paraId="033DDC29" w14:textId="096A7FBE"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2022</w:t>
            </w:r>
          </w:p>
        </w:tc>
        <w:tc>
          <w:tcPr>
            <w:tcW w:w="1101" w:type="dxa"/>
            <w:shd w:val="clear" w:color="auto" w:fill="B8CCE4" w:themeFill="accent1" w:themeFillTint="66"/>
          </w:tcPr>
          <w:p w14:paraId="6F57240C" w14:textId="77777777"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2025</w:t>
            </w:r>
          </w:p>
        </w:tc>
        <w:tc>
          <w:tcPr>
            <w:tcW w:w="1102" w:type="dxa"/>
            <w:shd w:val="clear" w:color="auto" w:fill="B8CCE4" w:themeFill="accent1" w:themeFillTint="66"/>
          </w:tcPr>
          <w:p w14:paraId="01F6A72D" w14:textId="788E19BC"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2028</w:t>
            </w:r>
          </w:p>
        </w:tc>
        <w:tc>
          <w:tcPr>
            <w:tcW w:w="1101" w:type="dxa"/>
            <w:shd w:val="clear" w:color="auto" w:fill="B8CCE4" w:themeFill="accent1" w:themeFillTint="66"/>
          </w:tcPr>
          <w:p w14:paraId="11780D82" w14:textId="4BCEE6D1"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2030</w:t>
            </w:r>
          </w:p>
        </w:tc>
        <w:tc>
          <w:tcPr>
            <w:tcW w:w="1101" w:type="dxa"/>
            <w:shd w:val="clear" w:color="auto" w:fill="B8CCE4" w:themeFill="accent1" w:themeFillTint="66"/>
          </w:tcPr>
          <w:p w14:paraId="475D6E67" w14:textId="5DE6FC97"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2035</w:t>
            </w:r>
          </w:p>
        </w:tc>
        <w:tc>
          <w:tcPr>
            <w:tcW w:w="1102" w:type="dxa"/>
            <w:shd w:val="clear" w:color="auto" w:fill="B8CCE4" w:themeFill="accent1" w:themeFillTint="66"/>
          </w:tcPr>
          <w:p w14:paraId="3E1A5075" w14:textId="70244642" w:rsidR="007D2744" w:rsidRPr="0064519B" w:rsidRDefault="007D2744" w:rsidP="006E3429">
            <w:pPr>
              <w:jc w:val="center"/>
              <w:rPr>
                <w:rFonts w:ascii="Times New Roman" w:hAnsi="Times New Roman"/>
                <w:b/>
                <w:sz w:val="20"/>
                <w:szCs w:val="20"/>
              </w:rPr>
            </w:pPr>
            <w:r w:rsidRPr="0064519B">
              <w:rPr>
                <w:rFonts w:ascii="Times New Roman" w:hAnsi="Times New Roman"/>
                <w:b/>
                <w:sz w:val="20"/>
                <w:szCs w:val="20"/>
              </w:rPr>
              <w:t>2040</w:t>
            </w:r>
          </w:p>
        </w:tc>
      </w:tr>
      <w:tr w:rsidR="009515CA" w:rsidRPr="0064519B" w14:paraId="3C8CFB2A" w14:textId="77777777" w:rsidTr="00C134F2">
        <w:tc>
          <w:tcPr>
            <w:tcW w:w="1363" w:type="dxa"/>
            <w:shd w:val="clear" w:color="auto" w:fill="B8CCE4" w:themeFill="accent1" w:themeFillTint="66"/>
            <w:vAlign w:val="bottom"/>
          </w:tcPr>
          <w:p w14:paraId="788EC9F9" w14:textId="77777777" w:rsidR="009515CA" w:rsidRPr="0064519B" w:rsidRDefault="009515CA" w:rsidP="00A751BC">
            <w:pPr>
              <w:pStyle w:val="numerykolumntab"/>
              <w:numPr>
                <w:ilvl w:val="0"/>
                <w:numId w:val="137"/>
              </w:numPr>
              <w:rPr>
                <w:rFonts w:ascii="Times New Roman" w:hAnsi="Times New Roman" w:cs="Times New Roman"/>
                <w:sz w:val="20"/>
                <w:szCs w:val="20"/>
              </w:rPr>
            </w:pPr>
          </w:p>
        </w:tc>
        <w:tc>
          <w:tcPr>
            <w:tcW w:w="1101" w:type="dxa"/>
            <w:shd w:val="clear" w:color="auto" w:fill="B8CCE4" w:themeFill="accent1" w:themeFillTint="66"/>
          </w:tcPr>
          <w:p w14:paraId="18E74434"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7B304459"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05BAF2C9" w14:textId="77777777" w:rsidR="009515CA" w:rsidRPr="0064519B" w:rsidRDefault="009515CA" w:rsidP="009515CA">
            <w:pPr>
              <w:pStyle w:val="numerykolumntab"/>
              <w:rPr>
                <w:rFonts w:ascii="Times New Roman" w:hAnsi="Times New Roman" w:cs="Times New Roman"/>
                <w:sz w:val="20"/>
                <w:szCs w:val="20"/>
              </w:rPr>
            </w:pPr>
          </w:p>
        </w:tc>
        <w:tc>
          <w:tcPr>
            <w:tcW w:w="1102" w:type="dxa"/>
            <w:shd w:val="clear" w:color="auto" w:fill="B8CCE4" w:themeFill="accent1" w:themeFillTint="66"/>
            <w:vAlign w:val="bottom"/>
          </w:tcPr>
          <w:p w14:paraId="7000C496"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688297D7" w14:textId="77777777" w:rsidR="009515CA" w:rsidRPr="0064519B" w:rsidRDefault="009515CA" w:rsidP="009515CA">
            <w:pPr>
              <w:pStyle w:val="numerykolumntab"/>
              <w:rPr>
                <w:rFonts w:ascii="Times New Roman" w:hAnsi="Times New Roman" w:cs="Times New Roman"/>
                <w:sz w:val="20"/>
                <w:szCs w:val="20"/>
              </w:rPr>
            </w:pPr>
          </w:p>
        </w:tc>
        <w:tc>
          <w:tcPr>
            <w:tcW w:w="1101" w:type="dxa"/>
            <w:shd w:val="clear" w:color="auto" w:fill="B8CCE4" w:themeFill="accent1" w:themeFillTint="66"/>
            <w:vAlign w:val="bottom"/>
          </w:tcPr>
          <w:p w14:paraId="7507FBED" w14:textId="77777777" w:rsidR="009515CA" w:rsidRPr="0064519B" w:rsidRDefault="009515CA" w:rsidP="009515CA">
            <w:pPr>
              <w:pStyle w:val="numerykolumntab"/>
              <w:rPr>
                <w:rFonts w:ascii="Times New Roman" w:hAnsi="Times New Roman" w:cs="Times New Roman"/>
                <w:sz w:val="20"/>
                <w:szCs w:val="20"/>
              </w:rPr>
            </w:pPr>
          </w:p>
        </w:tc>
        <w:tc>
          <w:tcPr>
            <w:tcW w:w="1102" w:type="dxa"/>
            <w:shd w:val="clear" w:color="auto" w:fill="B8CCE4" w:themeFill="accent1" w:themeFillTint="66"/>
            <w:vAlign w:val="bottom"/>
          </w:tcPr>
          <w:p w14:paraId="4E58B7B8" w14:textId="77777777" w:rsidR="009515CA" w:rsidRPr="0064519B" w:rsidRDefault="009515CA" w:rsidP="009515CA">
            <w:pPr>
              <w:pStyle w:val="numerykolumntab"/>
              <w:rPr>
                <w:rFonts w:ascii="Times New Roman" w:hAnsi="Times New Roman" w:cs="Times New Roman"/>
                <w:sz w:val="20"/>
                <w:szCs w:val="20"/>
              </w:rPr>
            </w:pPr>
          </w:p>
        </w:tc>
      </w:tr>
      <w:tr w:rsidR="007D2744" w:rsidRPr="0064519B" w14:paraId="74BE2976" w14:textId="128D69F4" w:rsidTr="0064519B">
        <w:tc>
          <w:tcPr>
            <w:tcW w:w="1363" w:type="dxa"/>
            <w:vAlign w:val="bottom"/>
          </w:tcPr>
          <w:p w14:paraId="75DC57C5" w14:textId="77777777" w:rsidR="0064519B" w:rsidRPr="0064519B" w:rsidRDefault="007D2744" w:rsidP="0064519B">
            <w:pPr>
              <w:jc w:val="center"/>
              <w:rPr>
                <w:rFonts w:ascii="Times New Roman" w:hAnsi="Times New Roman"/>
                <w:sz w:val="20"/>
                <w:szCs w:val="20"/>
              </w:rPr>
            </w:pPr>
            <w:r w:rsidRPr="0064519B">
              <w:rPr>
                <w:rFonts w:ascii="Times New Roman" w:hAnsi="Times New Roman"/>
                <w:sz w:val="20"/>
                <w:szCs w:val="20"/>
              </w:rPr>
              <w:t>Miasta duże</w:t>
            </w:r>
          </w:p>
          <w:p w14:paraId="0BCAD484" w14:textId="7DBCD323" w:rsidR="007D2744" w:rsidRPr="0064519B" w:rsidRDefault="0064519B" w:rsidP="0064519B">
            <w:pPr>
              <w:jc w:val="center"/>
              <w:rPr>
                <w:rFonts w:ascii="Times New Roman" w:hAnsi="Times New Roman"/>
                <w:sz w:val="18"/>
                <w:szCs w:val="18"/>
              </w:rPr>
            </w:pPr>
            <w:r w:rsidRPr="0064519B">
              <w:rPr>
                <w:rFonts w:ascii="Times New Roman" w:hAnsi="Times New Roman"/>
                <w:sz w:val="18"/>
                <w:szCs w:val="18"/>
              </w:rPr>
              <w:t>&gt; 50 tys. mieszkańców</w:t>
            </w:r>
          </w:p>
        </w:tc>
        <w:tc>
          <w:tcPr>
            <w:tcW w:w="1101" w:type="dxa"/>
            <w:vAlign w:val="bottom"/>
          </w:tcPr>
          <w:p w14:paraId="105F91EB" w14:textId="696B3D9E" w:rsidR="007D2744" w:rsidRPr="0064519B" w:rsidRDefault="007D2744" w:rsidP="0064519B">
            <w:pPr>
              <w:rPr>
                <w:rFonts w:ascii="Times New Roman" w:hAnsi="Times New Roman"/>
                <w:sz w:val="20"/>
                <w:szCs w:val="20"/>
              </w:rPr>
            </w:pPr>
            <w:r w:rsidRPr="0064519B">
              <w:rPr>
                <w:rFonts w:ascii="Times New Roman" w:hAnsi="Times New Roman"/>
                <w:sz w:val="20"/>
                <w:szCs w:val="20"/>
              </w:rPr>
              <w:t>13624,9</w:t>
            </w:r>
          </w:p>
        </w:tc>
        <w:tc>
          <w:tcPr>
            <w:tcW w:w="1101" w:type="dxa"/>
            <w:vAlign w:val="bottom"/>
          </w:tcPr>
          <w:p w14:paraId="3C322EC2" w14:textId="5DB553E0" w:rsidR="007D2744" w:rsidRPr="0064519B" w:rsidRDefault="007D2744" w:rsidP="0064519B">
            <w:pPr>
              <w:rPr>
                <w:rFonts w:ascii="Times New Roman" w:hAnsi="Times New Roman"/>
                <w:sz w:val="20"/>
                <w:szCs w:val="20"/>
              </w:rPr>
            </w:pPr>
            <w:r w:rsidRPr="0064519B">
              <w:rPr>
                <w:rFonts w:ascii="Times New Roman" w:hAnsi="Times New Roman"/>
                <w:sz w:val="20"/>
                <w:szCs w:val="20"/>
              </w:rPr>
              <w:t>13570,3</w:t>
            </w:r>
          </w:p>
        </w:tc>
        <w:tc>
          <w:tcPr>
            <w:tcW w:w="1101" w:type="dxa"/>
            <w:vAlign w:val="bottom"/>
          </w:tcPr>
          <w:p w14:paraId="08723A12"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13381,0</w:t>
            </w:r>
          </w:p>
        </w:tc>
        <w:tc>
          <w:tcPr>
            <w:tcW w:w="1102" w:type="dxa"/>
            <w:vAlign w:val="bottom"/>
          </w:tcPr>
          <w:p w14:paraId="605C707F" w14:textId="037FF5F7" w:rsidR="007D2744" w:rsidRPr="0064519B" w:rsidRDefault="007D2744" w:rsidP="0064519B">
            <w:pPr>
              <w:rPr>
                <w:rFonts w:ascii="Times New Roman" w:hAnsi="Times New Roman"/>
                <w:sz w:val="20"/>
                <w:szCs w:val="20"/>
              </w:rPr>
            </w:pPr>
            <w:r w:rsidRPr="0064519B">
              <w:rPr>
                <w:rFonts w:ascii="Times New Roman" w:hAnsi="Times New Roman"/>
                <w:sz w:val="20"/>
                <w:szCs w:val="20"/>
              </w:rPr>
              <w:t>13134,0</w:t>
            </w:r>
          </w:p>
        </w:tc>
        <w:tc>
          <w:tcPr>
            <w:tcW w:w="1101" w:type="dxa"/>
            <w:vAlign w:val="bottom"/>
          </w:tcPr>
          <w:p w14:paraId="28C171DF" w14:textId="61F9ABA6" w:rsidR="007D2744" w:rsidRPr="0064519B" w:rsidRDefault="007D2744" w:rsidP="0064519B">
            <w:pPr>
              <w:rPr>
                <w:rFonts w:ascii="Times New Roman" w:hAnsi="Times New Roman"/>
                <w:sz w:val="20"/>
                <w:szCs w:val="20"/>
              </w:rPr>
            </w:pPr>
            <w:r w:rsidRPr="0064519B">
              <w:rPr>
                <w:rFonts w:ascii="Times New Roman" w:hAnsi="Times New Roman"/>
                <w:sz w:val="20"/>
                <w:szCs w:val="20"/>
              </w:rPr>
              <w:t>12950,0</w:t>
            </w:r>
          </w:p>
        </w:tc>
        <w:tc>
          <w:tcPr>
            <w:tcW w:w="1101" w:type="dxa"/>
            <w:vAlign w:val="bottom"/>
          </w:tcPr>
          <w:p w14:paraId="3CDA4DDB" w14:textId="75D072A7" w:rsidR="007D2744" w:rsidRPr="0064519B" w:rsidRDefault="007D2744" w:rsidP="0064519B">
            <w:pPr>
              <w:rPr>
                <w:rFonts w:ascii="Times New Roman" w:hAnsi="Times New Roman"/>
                <w:sz w:val="20"/>
                <w:szCs w:val="20"/>
              </w:rPr>
            </w:pPr>
            <w:r w:rsidRPr="0064519B">
              <w:rPr>
                <w:rFonts w:ascii="Times New Roman" w:hAnsi="Times New Roman"/>
                <w:sz w:val="20"/>
                <w:szCs w:val="20"/>
              </w:rPr>
              <w:t>12422,3</w:t>
            </w:r>
          </w:p>
        </w:tc>
        <w:tc>
          <w:tcPr>
            <w:tcW w:w="1102" w:type="dxa"/>
            <w:vAlign w:val="bottom"/>
          </w:tcPr>
          <w:p w14:paraId="216A209C" w14:textId="4B3E5195" w:rsidR="007D2744" w:rsidRPr="0064519B" w:rsidRDefault="007D2744" w:rsidP="0064519B">
            <w:pPr>
              <w:rPr>
                <w:rFonts w:ascii="Times New Roman" w:hAnsi="Times New Roman"/>
                <w:sz w:val="20"/>
                <w:szCs w:val="20"/>
              </w:rPr>
            </w:pPr>
            <w:r w:rsidRPr="0064519B">
              <w:rPr>
                <w:rFonts w:ascii="Times New Roman" w:hAnsi="Times New Roman"/>
                <w:sz w:val="20"/>
                <w:szCs w:val="20"/>
              </w:rPr>
              <w:t>11868,5</w:t>
            </w:r>
          </w:p>
        </w:tc>
      </w:tr>
      <w:tr w:rsidR="007D2744" w:rsidRPr="0064519B" w14:paraId="6AF23B29" w14:textId="7F71D736" w:rsidTr="0064519B">
        <w:tc>
          <w:tcPr>
            <w:tcW w:w="1363" w:type="dxa"/>
            <w:vAlign w:val="bottom"/>
          </w:tcPr>
          <w:p w14:paraId="679EC26F"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Miasta małe</w:t>
            </w:r>
          </w:p>
          <w:p w14:paraId="3E49775F" w14:textId="552248FF" w:rsidR="0064519B" w:rsidRPr="0064519B" w:rsidRDefault="0064519B" w:rsidP="0064519B">
            <w:pPr>
              <w:jc w:val="center"/>
              <w:rPr>
                <w:rFonts w:ascii="Times New Roman" w:hAnsi="Times New Roman"/>
                <w:sz w:val="18"/>
                <w:szCs w:val="18"/>
              </w:rPr>
            </w:pPr>
            <w:r w:rsidRPr="0064519B">
              <w:rPr>
                <w:rFonts w:ascii="Times New Roman" w:hAnsi="Times New Roman"/>
                <w:sz w:val="18"/>
                <w:szCs w:val="18"/>
              </w:rPr>
              <w:t>&lt; 50 tys. mieszkańców</w:t>
            </w:r>
          </w:p>
        </w:tc>
        <w:tc>
          <w:tcPr>
            <w:tcW w:w="1101" w:type="dxa"/>
            <w:vAlign w:val="bottom"/>
          </w:tcPr>
          <w:p w14:paraId="30C04D7F" w14:textId="565A8348" w:rsidR="007D2744" w:rsidRPr="0064519B" w:rsidRDefault="007D2744" w:rsidP="0064519B">
            <w:pPr>
              <w:rPr>
                <w:rFonts w:ascii="Times New Roman" w:hAnsi="Times New Roman"/>
                <w:sz w:val="20"/>
                <w:szCs w:val="20"/>
              </w:rPr>
            </w:pPr>
            <w:r w:rsidRPr="0064519B">
              <w:rPr>
                <w:rFonts w:ascii="Times New Roman" w:hAnsi="Times New Roman"/>
                <w:sz w:val="20"/>
                <w:szCs w:val="20"/>
              </w:rPr>
              <w:t>9280,2</w:t>
            </w:r>
          </w:p>
        </w:tc>
        <w:tc>
          <w:tcPr>
            <w:tcW w:w="1101" w:type="dxa"/>
            <w:vAlign w:val="bottom"/>
          </w:tcPr>
          <w:p w14:paraId="65973911" w14:textId="3D6D9A2C" w:rsidR="007D2744" w:rsidRPr="0064519B" w:rsidRDefault="007D2744" w:rsidP="0064519B">
            <w:pPr>
              <w:rPr>
                <w:rFonts w:ascii="Times New Roman" w:hAnsi="Times New Roman"/>
                <w:sz w:val="20"/>
                <w:szCs w:val="20"/>
              </w:rPr>
            </w:pPr>
            <w:r w:rsidRPr="0064519B">
              <w:rPr>
                <w:rFonts w:ascii="Times New Roman" w:hAnsi="Times New Roman"/>
                <w:sz w:val="20"/>
                <w:szCs w:val="20"/>
              </w:rPr>
              <w:t>9200,0</w:t>
            </w:r>
          </w:p>
        </w:tc>
        <w:tc>
          <w:tcPr>
            <w:tcW w:w="1101" w:type="dxa"/>
            <w:vAlign w:val="bottom"/>
          </w:tcPr>
          <w:p w14:paraId="49372B7C"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9180,2</w:t>
            </w:r>
          </w:p>
        </w:tc>
        <w:tc>
          <w:tcPr>
            <w:tcW w:w="1102" w:type="dxa"/>
            <w:vAlign w:val="bottom"/>
          </w:tcPr>
          <w:p w14:paraId="6CFF406D" w14:textId="0C1296AA" w:rsidR="007D2744" w:rsidRPr="0064519B" w:rsidRDefault="007D2744" w:rsidP="0064519B">
            <w:pPr>
              <w:rPr>
                <w:rFonts w:ascii="Times New Roman" w:hAnsi="Times New Roman"/>
                <w:sz w:val="20"/>
                <w:szCs w:val="20"/>
              </w:rPr>
            </w:pPr>
            <w:r w:rsidRPr="0064519B">
              <w:rPr>
                <w:rFonts w:ascii="Times New Roman" w:hAnsi="Times New Roman"/>
                <w:sz w:val="20"/>
                <w:szCs w:val="20"/>
              </w:rPr>
              <w:t>9129,4</w:t>
            </w:r>
          </w:p>
        </w:tc>
        <w:tc>
          <w:tcPr>
            <w:tcW w:w="1101" w:type="dxa"/>
            <w:vAlign w:val="bottom"/>
          </w:tcPr>
          <w:p w14:paraId="118E7FAD" w14:textId="6DD24761" w:rsidR="007D2744" w:rsidRPr="0064519B" w:rsidRDefault="007D2744" w:rsidP="0064519B">
            <w:pPr>
              <w:rPr>
                <w:rFonts w:ascii="Times New Roman" w:hAnsi="Times New Roman"/>
                <w:sz w:val="20"/>
                <w:szCs w:val="20"/>
              </w:rPr>
            </w:pPr>
            <w:r w:rsidRPr="0064519B">
              <w:rPr>
                <w:rFonts w:ascii="Times New Roman" w:hAnsi="Times New Roman"/>
                <w:sz w:val="20"/>
                <w:szCs w:val="20"/>
              </w:rPr>
              <w:t>9 088,0</w:t>
            </w:r>
          </w:p>
        </w:tc>
        <w:tc>
          <w:tcPr>
            <w:tcW w:w="1101" w:type="dxa"/>
            <w:vAlign w:val="bottom"/>
          </w:tcPr>
          <w:p w14:paraId="2590C086" w14:textId="213CBF2D" w:rsidR="007D2744" w:rsidRPr="0064519B" w:rsidRDefault="007D2744" w:rsidP="0064519B">
            <w:pPr>
              <w:rPr>
                <w:rFonts w:ascii="Times New Roman" w:hAnsi="Times New Roman"/>
                <w:sz w:val="20"/>
                <w:szCs w:val="20"/>
              </w:rPr>
            </w:pPr>
            <w:r w:rsidRPr="0064519B">
              <w:rPr>
                <w:rFonts w:ascii="Times New Roman" w:hAnsi="Times New Roman"/>
                <w:sz w:val="20"/>
                <w:szCs w:val="20"/>
              </w:rPr>
              <w:t>8957,7</w:t>
            </w:r>
          </w:p>
        </w:tc>
        <w:tc>
          <w:tcPr>
            <w:tcW w:w="1102" w:type="dxa"/>
            <w:vAlign w:val="bottom"/>
          </w:tcPr>
          <w:p w14:paraId="72FDCEFA" w14:textId="536A8027" w:rsidR="007D2744" w:rsidRPr="0064519B" w:rsidRDefault="007D2744" w:rsidP="0064519B">
            <w:pPr>
              <w:rPr>
                <w:rFonts w:ascii="Times New Roman" w:hAnsi="Times New Roman"/>
                <w:sz w:val="20"/>
                <w:szCs w:val="20"/>
              </w:rPr>
            </w:pPr>
            <w:r w:rsidRPr="0064519B">
              <w:rPr>
                <w:rFonts w:ascii="Times New Roman" w:hAnsi="Times New Roman"/>
                <w:sz w:val="20"/>
                <w:szCs w:val="20"/>
              </w:rPr>
              <w:t>8813,6</w:t>
            </w:r>
          </w:p>
        </w:tc>
      </w:tr>
      <w:tr w:rsidR="007D2744" w:rsidRPr="0064519B" w14:paraId="093AB3A8" w14:textId="0DFA3832" w:rsidTr="007D2744">
        <w:tc>
          <w:tcPr>
            <w:tcW w:w="1363" w:type="dxa"/>
            <w:vAlign w:val="bottom"/>
          </w:tcPr>
          <w:p w14:paraId="69D49345"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Razem miasta</w:t>
            </w:r>
          </w:p>
        </w:tc>
        <w:tc>
          <w:tcPr>
            <w:tcW w:w="1101" w:type="dxa"/>
          </w:tcPr>
          <w:p w14:paraId="620B711F" w14:textId="75EAC126" w:rsidR="007D2744" w:rsidRPr="0064519B" w:rsidRDefault="007D2744" w:rsidP="0064519B">
            <w:pPr>
              <w:rPr>
                <w:rFonts w:ascii="Times New Roman" w:hAnsi="Times New Roman"/>
                <w:sz w:val="20"/>
                <w:szCs w:val="20"/>
              </w:rPr>
            </w:pPr>
            <w:r w:rsidRPr="0064519B">
              <w:rPr>
                <w:rFonts w:ascii="Times New Roman" w:hAnsi="Times New Roman"/>
                <w:sz w:val="20"/>
                <w:szCs w:val="20"/>
              </w:rPr>
              <w:t>22905,1</w:t>
            </w:r>
          </w:p>
        </w:tc>
        <w:tc>
          <w:tcPr>
            <w:tcW w:w="1101" w:type="dxa"/>
            <w:vAlign w:val="bottom"/>
          </w:tcPr>
          <w:p w14:paraId="2D2E050D" w14:textId="5C69CDDD" w:rsidR="007D2744" w:rsidRPr="0064519B" w:rsidRDefault="007D2744" w:rsidP="0064519B">
            <w:pPr>
              <w:rPr>
                <w:rFonts w:ascii="Times New Roman" w:hAnsi="Times New Roman"/>
                <w:sz w:val="20"/>
                <w:szCs w:val="20"/>
              </w:rPr>
            </w:pPr>
            <w:r w:rsidRPr="0064519B">
              <w:rPr>
                <w:rFonts w:ascii="Times New Roman" w:hAnsi="Times New Roman"/>
                <w:sz w:val="20"/>
                <w:szCs w:val="20"/>
              </w:rPr>
              <w:t>22770,3</w:t>
            </w:r>
          </w:p>
        </w:tc>
        <w:tc>
          <w:tcPr>
            <w:tcW w:w="1101" w:type="dxa"/>
            <w:vAlign w:val="bottom"/>
          </w:tcPr>
          <w:p w14:paraId="75E79C4D"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22561,1</w:t>
            </w:r>
          </w:p>
        </w:tc>
        <w:tc>
          <w:tcPr>
            <w:tcW w:w="1102" w:type="dxa"/>
            <w:vAlign w:val="bottom"/>
          </w:tcPr>
          <w:p w14:paraId="796280D3" w14:textId="46C5D3AD" w:rsidR="007D2744" w:rsidRPr="0064519B" w:rsidRDefault="007D2744" w:rsidP="0064519B">
            <w:pPr>
              <w:rPr>
                <w:rFonts w:ascii="Times New Roman" w:hAnsi="Times New Roman"/>
                <w:sz w:val="20"/>
                <w:szCs w:val="20"/>
              </w:rPr>
            </w:pPr>
            <w:r w:rsidRPr="0064519B">
              <w:rPr>
                <w:rFonts w:ascii="Times New Roman" w:hAnsi="Times New Roman"/>
                <w:sz w:val="20"/>
                <w:szCs w:val="20"/>
              </w:rPr>
              <w:t>22263,4</w:t>
            </w:r>
          </w:p>
        </w:tc>
        <w:tc>
          <w:tcPr>
            <w:tcW w:w="1101" w:type="dxa"/>
            <w:vAlign w:val="bottom"/>
          </w:tcPr>
          <w:p w14:paraId="20518D72" w14:textId="4752CCBC" w:rsidR="007D2744" w:rsidRPr="0064519B" w:rsidRDefault="007D2744" w:rsidP="0064519B">
            <w:pPr>
              <w:rPr>
                <w:rFonts w:ascii="Times New Roman" w:hAnsi="Times New Roman"/>
                <w:sz w:val="20"/>
                <w:szCs w:val="20"/>
              </w:rPr>
            </w:pPr>
            <w:r w:rsidRPr="0064519B">
              <w:rPr>
                <w:rFonts w:ascii="Times New Roman" w:hAnsi="Times New Roman"/>
                <w:sz w:val="20"/>
                <w:szCs w:val="20"/>
              </w:rPr>
              <w:t>22038,0</w:t>
            </w:r>
          </w:p>
        </w:tc>
        <w:tc>
          <w:tcPr>
            <w:tcW w:w="1101" w:type="dxa"/>
            <w:vAlign w:val="bottom"/>
          </w:tcPr>
          <w:p w14:paraId="4EB0A37C" w14:textId="378C221D" w:rsidR="007D2744" w:rsidRPr="0064519B" w:rsidRDefault="007D2744" w:rsidP="0064519B">
            <w:pPr>
              <w:rPr>
                <w:rFonts w:ascii="Times New Roman" w:hAnsi="Times New Roman"/>
                <w:sz w:val="20"/>
                <w:szCs w:val="20"/>
              </w:rPr>
            </w:pPr>
            <w:r w:rsidRPr="0064519B">
              <w:rPr>
                <w:rFonts w:ascii="Times New Roman" w:hAnsi="Times New Roman"/>
                <w:sz w:val="20"/>
                <w:szCs w:val="20"/>
              </w:rPr>
              <w:t>21380,0</w:t>
            </w:r>
          </w:p>
        </w:tc>
        <w:tc>
          <w:tcPr>
            <w:tcW w:w="1102" w:type="dxa"/>
            <w:vAlign w:val="center"/>
          </w:tcPr>
          <w:p w14:paraId="4596BE3D" w14:textId="212DDE37" w:rsidR="007D2744" w:rsidRPr="0064519B" w:rsidRDefault="007D2744" w:rsidP="0064519B">
            <w:pPr>
              <w:rPr>
                <w:rFonts w:ascii="Times New Roman" w:hAnsi="Times New Roman"/>
                <w:sz w:val="20"/>
                <w:szCs w:val="20"/>
              </w:rPr>
            </w:pPr>
            <w:r w:rsidRPr="0064519B">
              <w:rPr>
                <w:rFonts w:ascii="Times New Roman" w:hAnsi="Times New Roman"/>
                <w:sz w:val="20"/>
                <w:szCs w:val="20"/>
              </w:rPr>
              <w:t>20682,1</w:t>
            </w:r>
          </w:p>
        </w:tc>
      </w:tr>
      <w:tr w:rsidR="007D2744" w:rsidRPr="0064519B" w14:paraId="2FB3AC54" w14:textId="430D0A4B" w:rsidTr="007D2744">
        <w:tc>
          <w:tcPr>
            <w:tcW w:w="1363" w:type="dxa"/>
            <w:vAlign w:val="bottom"/>
          </w:tcPr>
          <w:p w14:paraId="2C0AF106"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Wsie</w:t>
            </w:r>
          </w:p>
        </w:tc>
        <w:tc>
          <w:tcPr>
            <w:tcW w:w="1101" w:type="dxa"/>
          </w:tcPr>
          <w:p w14:paraId="4A34FF00" w14:textId="7D79835D" w:rsidR="007D2744" w:rsidRPr="0064519B" w:rsidRDefault="007D2744" w:rsidP="0064519B">
            <w:pPr>
              <w:rPr>
                <w:rFonts w:ascii="Times New Roman" w:hAnsi="Times New Roman"/>
                <w:sz w:val="20"/>
                <w:szCs w:val="20"/>
              </w:rPr>
            </w:pPr>
            <w:r w:rsidRPr="0064519B">
              <w:rPr>
                <w:rFonts w:ascii="Times New Roman" w:hAnsi="Times New Roman"/>
                <w:sz w:val="20"/>
                <w:szCs w:val="20"/>
              </w:rPr>
              <w:t>15359,9</w:t>
            </w:r>
          </w:p>
        </w:tc>
        <w:tc>
          <w:tcPr>
            <w:tcW w:w="1101" w:type="dxa"/>
            <w:vAlign w:val="bottom"/>
          </w:tcPr>
          <w:p w14:paraId="236B75C5" w14:textId="6BFFAA4B" w:rsidR="007D2744" w:rsidRPr="0064519B" w:rsidRDefault="007D2744" w:rsidP="0064519B">
            <w:pPr>
              <w:rPr>
                <w:rFonts w:ascii="Times New Roman" w:hAnsi="Times New Roman"/>
                <w:sz w:val="20"/>
                <w:szCs w:val="20"/>
              </w:rPr>
            </w:pPr>
            <w:r w:rsidRPr="0064519B">
              <w:rPr>
                <w:rFonts w:ascii="Times New Roman" w:hAnsi="Times New Roman"/>
                <w:sz w:val="20"/>
                <w:szCs w:val="20"/>
              </w:rPr>
              <w:t>15436,6</w:t>
            </w:r>
          </w:p>
        </w:tc>
        <w:tc>
          <w:tcPr>
            <w:tcW w:w="1101" w:type="dxa"/>
            <w:vAlign w:val="bottom"/>
          </w:tcPr>
          <w:p w14:paraId="27596295"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15512,7</w:t>
            </w:r>
          </w:p>
        </w:tc>
        <w:tc>
          <w:tcPr>
            <w:tcW w:w="1102" w:type="dxa"/>
            <w:vAlign w:val="bottom"/>
          </w:tcPr>
          <w:p w14:paraId="5A130719" w14:textId="6CF59B68" w:rsidR="007D2744" w:rsidRPr="0064519B" w:rsidRDefault="007D2744" w:rsidP="0064519B">
            <w:pPr>
              <w:rPr>
                <w:rFonts w:ascii="Times New Roman" w:hAnsi="Times New Roman"/>
                <w:sz w:val="20"/>
                <w:szCs w:val="20"/>
              </w:rPr>
            </w:pPr>
            <w:r w:rsidRPr="0064519B">
              <w:rPr>
                <w:rFonts w:ascii="Times New Roman" w:hAnsi="Times New Roman"/>
                <w:sz w:val="20"/>
                <w:szCs w:val="20"/>
              </w:rPr>
              <w:t>15569,6</w:t>
            </w:r>
          </w:p>
        </w:tc>
        <w:tc>
          <w:tcPr>
            <w:tcW w:w="1101" w:type="dxa"/>
            <w:vAlign w:val="bottom"/>
          </w:tcPr>
          <w:p w14:paraId="691BB5C7" w14:textId="3809A885" w:rsidR="007D2744" w:rsidRPr="0064519B" w:rsidRDefault="007D2744" w:rsidP="0064519B">
            <w:pPr>
              <w:rPr>
                <w:rFonts w:ascii="Times New Roman" w:hAnsi="Times New Roman"/>
                <w:sz w:val="20"/>
                <w:szCs w:val="20"/>
              </w:rPr>
            </w:pPr>
            <w:r w:rsidRPr="0064519B">
              <w:rPr>
                <w:rFonts w:ascii="Times New Roman" w:hAnsi="Times New Roman"/>
                <w:sz w:val="20"/>
                <w:szCs w:val="20"/>
              </w:rPr>
              <w:t>15602,4</w:t>
            </w:r>
          </w:p>
        </w:tc>
        <w:tc>
          <w:tcPr>
            <w:tcW w:w="1101" w:type="dxa"/>
            <w:vAlign w:val="bottom"/>
          </w:tcPr>
          <w:p w14:paraId="58808484" w14:textId="2D43E8B1" w:rsidR="007D2744" w:rsidRPr="0064519B" w:rsidRDefault="007D2744" w:rsidP="0064519B">
            <w:pPr>
              <w:rPr>
                <w:rFonts w:ascii="Times New Roman" w:hAnsi="Times New Roman"/>
                <w:sz w:val="20"/>
                <w:szCs w:val="20"/>
              </w:rPr>
            </w:pPr>
            <w:r w:rsidRPr="0064519B">
              <w:rPr>
                <w:rFonts w:ascii="Times New Roman" w:hAnsi="Times New Roman"/>
                <w:sz w:val="20"/>
                <w:szCs w:val="20"/>
              </w:rPr>
              <w:t>15666,5</w:t>
            </w:r>
          </w:p>
        </w:tc>
        <w:tc>
          <w:tcPr>
            <w:tcW w:w="1102" w:type="dxa"/>
            <w:vAlign w:val="bottom"/>
          </w:tcPr>
          <w:p w14:paraId="3198A0A2" w14:textId="73EB9E85" w:rsidR="007D2744" w:rsidRPr="0064519B" w:rsidRDefault="007D2744" w:rsidP="0064519B">
            <w:pPr>
              <w:rPr>
                <w:rFonts w:ascii="Times New Roman" w:hAnsi="Times New Roman"/>
                <w:sz w:val="20"/>
                <w:szCs w:val="20"/>
              </w:rPr>
            </w:pPr>
            <w:r w:rsidRPr="0064519B">
              <w:rPr>
                <w:rFonts w:ascii="Times New Roman" w:hAnsi="Times New Roman"/>
                <w:sz w:val="20"/>
                <w:szCs w:val="20"/>
              </w:rPr>
              <w:t>15720,6</w:t>
            </w:r>
          </w:p>
        </w:tc>
      </w:tr>
      <w:tr w:rsidR="007D2744" w:rsidRPr="0064519B" w14:paraId="3D317C75" w14:textId="47573DB1" w:rsidTr="007D2744">
        <w:tc>
          <w:tcPr>
            <w:tcW w:w="1363" w:type="dxa"/>
            <w:vAlign w:val="bottom"/>
          </w:tcPr>
          <w:p w14:paraId="1AE6DD4C" w14:textId="77777777" w:rsidR="007D2744" w:rsidRPr="0064519B" w:rsidRDefault="007D2744" w:rsidP="0064519B">
            <w:pPr>
              <w:jc w:val="center"/>
              <w:rPr>
                <w:rFonts w:ascii="Times New Roman" w:hAnsi="Times New Roman"/>
                <w:sz w:val="20"/>
                <w:szCs w:val="20"/>
              </w:rPr>
            </w:pPr>
            <w:r w:rsidRPr="0064519B">
              <w:rPr>
                <w:rFonts w:ascii="Times New Roman" w:hAnsi="Times New Roman"/>
                <w:sz w:val="20"/>
                <w:szCs w:val="20"/>
              </w:rPr>
              <w:t>Polska</w:t>
            </w:r>
          </w:p>
        </w:tc>
        <w:tc>
          <w:tcPr>
            <w:tcW w:w="1101" w:type="dxa"/>
          </w:tcPr>
          <w:p w14:paraId="7A3269B1" w14:textId="46260B35" w:rsidR="007D2744" w:rsidRPr="0064519B" w:rsidRDefault="007D2744" w:rsidP="0064519B">
            <w:pPr>
              <w:rPr>
                <w:rFonts w:ascii="Times New Roman" w:hAnsi="Times New Roman"/>
                <w:sz w:val="20"/>
                <w:szCs w:val="20"/>
              </w:rPr>
            </w:pPr>
            <w:r w:rsidRPr="0064519B">
              <w:rPr>
                <w:rFonts w:ascii="Times New Roman" w:hAnsi="Times New Roman"/>
                <w:sz w:val="20"/>
                <w:szCs w:val="20"/>
              </w:rPr>
              <w:t>38265,0</w:t>
            </w:r>
          </w:p>
        </w:tc>
        <w:tc>
          <w:tcPr>
            <w:tcW w:w="1101" w:type="dxa"/>
            <w:vAlign w:val="bottom"/>
          </w:tcPr>
          <w:p w14:paraId="0C8AC8E7" w14:textId="6E27714C" w:rsidR="007D2744" w:rsidRPr="0064519B" w:rsidRDefault="007D2744" w:rsidP="0064519B">
            <w:pPr>
              <w:rPr>
                <w:rFonts w:ascii="Times New Roman" w:hAnsi="Times New Roman"/>
                <w:sz w:val="20"/>
                <w:szCs w:val="20"/>
              </w:rPr>
            </w:pPr>
            <w:r w:rsidRPr="0064519B">
              <w:rPr>
                <w:rFonts w:ascii="Times New Roman" w:hAnsi="Times New Roman"/>
                <w:sz w:val="20"/>
                <w:szCs w:val="20"/>
              </w:rPr>
              <w:t>38206,9</w:t>
            </w:r>
          </w:p>
        </w:tc>
        <w:tc>
          <w:tcPr>
            <w:tcW w:w="1101" w:type="dxa"/>
            <w:vAlign w:val="bottom"/>
          </w:tcPr>
          <w:p w14:paraId="264F3088" w14:textId="77777777" w:rsidR="007D2744" w:rsidRPr="0064519B" w:rsidRDefault="007D2744" w:rsidP="0064519B">
            <w:pPr>
              <w:rPr>
                <w:rFonts w:ascii="Times New Roman" w:hAnsi="Times New Roman"/>
                <w:sz w:val="20"/>
                <w:szCs w:val="20"/>
              </w:rPr>
            </w:pPr>
            <w:r w:rsidRPr="0064519B">
              <w:rPr>
                <w:rFonts w:ascii="Times New Roman" w:hAnsi="Times New Roman"/>
                <w:sz w:val="20"/>
                <w:szCs w:val="20"/>
              </w:rPr>
              <w:t>38073,9</w:t>
            </w:r>
          </w:p>
        </w:tc>
        <w:tc>
          <w:tcPr>
            <w:tcW w:w="1102" w:type="dxa"/>
            <w:vAlign w:val="bottom"/>
          </w:tcPr>
          <w:p w14:paraId="6A08F211" w14:textId="105F769F" w:rsidR="007D2744" w:rsidRPr="0064519B" w:rsidRDefault="007D2744" w:rsidP="0064519B">
            <w:pPr>
              <w:rPr>
                <w:rFonts w:ascii="Times New Roman" w:hAnsi="Times New Roman"/>
                <w:sz w:val="20"/>
                <w:szCs w:val="20"/>
              </w:rPr>
            </w:pPr>
            <w:r w:rsidRPr="0064519B">
              <w:rPr>
                <w:rFonts w:ascii="Times New Roman" w:hAnsi="Times New Roman"/>
                <w:sz w:val="20"/>
                <w:szCs w:val="20"/>
              </w:rPr>
              <w:t>37833,0</w:t>
            </w:r>
          </w:p>
        </w:tc>
        <w:tc>
          <w:tcPr>
            <w:tcW w:w="1101" w:type="dxa"/>
            <w:vAlign w:val="bottom"/>
          </w:tcPr>
          <w:p w14:paraId="27D1BD91" w14:textId="44BB4CB5" w:rsidR="007D2744" w:rsidRPr="0064519B" w:rsidRDefault="007D2744" w:rsidP="0064519B">
            <w:pPr>
              <w:rPr>
                <w:rFonts w:ascii="Times New Roman" w:hAnsi="Times New Roman"/>
                <w:sz w:val="20"/>
                <w:szCs w:val="20"/>
              </w:rPr>
            </w:pPr>
            <w:r w:rsidRPr="0064519B">
              <w:rPr>
                <w:rFonts w:ascii="Times New Roman" w:hAnsi="Times New Roman"/>
                <w:sz w:val="20"/>
                <w:szCs w:val="20"/>
              </w:rPr>
              <w:t>37640,4</w:t>
            </w:r>
          </w:p>
        </w:tc>
        <w:tc>
          <w:tcPr>
            <w:tcW w:w="1101" w:type="dxa"/>
            <w:vAlign w:val="bottom"/>
          </w:tcPr>
          <w:p w14:paraId="608C10E5" w14:textId="4A951A67" w:rsidR="007D2744" w:rsidRPr="0064519B" w:rsidRDefault="007D2744" w:rsidP="0064519B">
            <w:pPr>
              <w:rPr>
                <w:rFonts w:ascii="Times New Roman" w:hAnsi="Times New Roman"/>
                <w:sz w:val="20"/>
                <w:szCs w:val="20"/>
              </w:rPr>
            </w:pPr>
            <w:r w:rsidRPr="0064519B">
              <w:rPr>
                <w:rFonts w:ascii="Times New Roman" w:hAnsi="Times New Roman"/>
                <w:sz w:val="20"/>
                <w:szCs w:val="20"/>
              </w:rPr>
              <w:t>37046,5</w:t>
            </w:r>
          </w:p>
        </w:tc>
        <w:tc>
          <w:tcPr>
            <w:tcW w:w="1102" w:type="dxa"/>
            <w:vAlign w:val="bottom"/>
          </w:tcPr>
          <w:p w14:paraId="7F623F05" w14:textId="3F65D1E6" w:rsidR="007D2744" w:rsidRPr="0064519B" w:rsidRDefault="007D2744" w:rsidP="0064519B">
            <w:pPr>
              <w:rPr>
                <w:rFonts w:ascii="Times New Roman" w:hAnsi="Times New Roman"/>
                <w:sz w:val="20"/>
                <w:szCs w:val="20"/>
              </w:rPr>
            </w:pPr>
            <w:r w:rsidRPr="0064519B">
              <w:rPr>
                <w:rFonts w:ascii="Times New Roman" w:hAnsi="Times New Roman"/>
                <w:sz w:val="20"/>
                <w:szCs w:val="20"/>
              </w:rPr>
              <w:t>36402,7</w:t>
            </w:r>
          </w:p>
        </w:tc>
      </w:tr>
    </w:tbl>
    <w:p w14:paraId="5CDA3AAD" w14:textId="77777777" w:rsidR="00E143AA" w:rsidRPr="00E143AA" w:rsidRDefault="00E143AA" w:rsidP="00E143AA">
      <w:pPr>
        <w:rPr>
          <w:sz w:val="20"/>
          <w:szCs w:val="20"/>
        </w:rPr>
      </w:pPr>
      <w:r w:rsidRPr="00E143AA">
        <w:rPr>
          <w:sz w:val="20"/>
          <w:szCs w:val="20"/>
        </w:rPr>
        <w:t>Źródło: IOŚ-PIB</w:t>
      </w:r>
    </w:p>
    <w:p w14:paraId="0F0BA28F" w14:textId="38D84BA1" w:rsidR="00430F87" w:rsidRPr="0064519B" w:rsidRDefault="00430F87" w:rsidP="0064519B"/>
    <w:p w14:paraId="77483BBA" w14:textId="76774E71" w:rsidR="002E33FA" w:rsidRDefault="006E4A74" w:rsidP="00755DCB">
      <w:pPr>
        <w:ind w:firstLine="426"/>
        <w:jc w:val="both"/>
        <w:rPr>
          <w:szCs w:val="22"/>
        </w:rPr>
      </w:pPr>
      <w:r w:rsidRPr="006E4A74">
        <w:rPr>
          <w:szCs w:val="22"/>
        </w:rPr>
        <w:t>Na podstawie prognozy wzrostu jednostkowego wskaźnika wytwarzania odpadów komunalnyc</w:t>
      </w:r>
      <w:r w:rsidR="009B05B5">
        <w:rPr>
          <w:szCs w:val="22"/>
        </w:rPr>
        <w:t xml:space="preserve">h oraz prognozy demograficznej </w:t>
      </w:r>
      <w:r w:rsidRPr="006E4A74">
        <w:rPr>
          <w:szCs w:val="22"/>
        </w:rPr>
        <w:t>wyznaczono prognozowane całkowite masy wytwarzanych odpadów komunalnych dla okresu 2020-2040</w:t>
      </w:r>
      <w:r w:rsidR="00C1657E">
        <w:rPr>
          <w:szCs w:val="22"/>
        </w:rPr>
        <w:t>.</w:t>
      </w:r>
    </w:p>
    <w:p w14:paraId="14208451" w14:textId="3485043B" w:rsidR="00300D6A" w:rsidRPr="00300D6A" w:rsidRDefault="006C3040" w:rsidP="00755DCB">
      <w:pPr>
        <w:ind w:firstLine="426"/>
        <w:jc w:val="both"/>
        <w:rPr>
          <w:szCs w:val="22"/>
        </w:rPr>
      </w:pPr>
      <w:r>
        <w:rPr>
          <w:szCs w:val="22"/>
        </w:rPr>
        <w:t>W prognozach wytwarzania odpadów komunalnych uwzględniono</w:t>
      </w:r>
      <w:r w:rsidRPr="006C3040">
        <w:rPr>
          <w:szCs w:val="22"/>
        </w:rPr>
        <w:t xml:space="preserve"> </w:t>
      </w:r>
      <w:r>
        <w:rPr>
          <w:szCs w:val="22"/>
        </w:rPr>
        <w:t>wpływ</w:t>
      </w:r>
      <w:r w:rsidRPr="006C3040">
        <w:rPr>
          <w:szCs w:val="22"/>
        </w:rPr>
        <w:t xml:space="preserve"> różnych czynników społeczno-ekonomicznych na wytwarzanie odpadów komunalnych. W ocenie zmian ilościowych poszczególnych strumieni odpadów wzięto pod uwagę obserwowane tendencje wynikające ze zmian stylu życia ludzi, wzrostu poziomu dobrobytu, kształtujących się zmian przepisów dotyczących ograniczania lub eliminowania pewnych produktów (np. przedmiotów jednorazowych z tworzyw sztucznych), rosnącej świadomości ekologicznej</w:t>
      </w:r>
      <w:r w:rsidR="0059549A">
        <w:rPr>
          <w:rStyle w:val="Odwoanieprzypisudolnego"/>
          <w:szCs w:val="22"/>
        </w:rPr>
        <w:footnoteReference w:id="10"/>
      </w:r>
      <w:r w:rsidRPr="006C3040">
        <w:rPr>
          <w:szCs w:val="22"/>
        </w:rPr>
        <w:t xml:space="preserve">, </w:t>
      </w:r>
      <w:r w:rsidR="00B96A49">
        <w:rPr>
          <w:szCs w:val="22"/>
        </w:rPr>
        <w:t xml:space="preserve">działań dotyczących </w:t>
      </w:r>
      <w:r w:rsidR="00093BC3">
        <w:rPr>
          <w:szCs w:val="22"/>
        </w:rPr>
        <w:t>ZPO</w:t>
      </w:r>
      <w:r w:rsidR="00B96A49">
        <w:rPr>
          <w:szCs w:val="22"/>
        </w:rPr>
        <w:t xml:space="preserve">, </w:t>
      </w:r>
      <w:r w:rsidRPr="006C3040">
        <w:rPr>
          <w:szCs w:val="22"/>
        </w:rPr>
        <w:t xml:space="preserve">wdrażania programów antysmogowych w miastach, zmiany powierzchni i sposobów użytkowania terenów </w:t>
      </w:r>
      <w:r w:rsidR="00DC7CE5">
        <w:rPr>
          <w:szCs w:val="22"/>
        </w:rPr>
        <w:t>zieleni</w:t>
      </w:r>
      <w:r w:rsidR="00DC7CE5" w:rsidRPr="006C3040">
        <w:rPr>
          <w:szCs w:val="22"/>
        </w:rPr>
        <w:t xml:space="preserve"> </w:t>
      </w:r>
      <w:r w:rsidRPr="006C3040">
        <w:rPr>
          <w:szCs w:val="22"/>
        </w:rPr>
        <w:t xml:space="preserve">w miastach oraz w indywidualnych ogrodach, rozwoju budownictwa mieszkaniowego itp. </w:t>
      </w:r>
      <w:r w:rsidR="00300D6A" w:rsidRPr="00300D6A">
        <w:rPr>
          <w:szCs w:val="22"/>
        </w:rPr>
        <w:t>Zmiany wytwarzani</w:t>
      </w:r>
      <w:r w:rsidR="00300D6A">
        <w:rPr>
          <w:szCs w:val="22"/>
        </w:rPr>
        <w:t xml:space="preserve">a odpadów w 2020 roku związane </w:t>
      </w:r>
      <w:r w:rsidR="00300D6A" w:rsidRPr="00300D6A">
        <w:rPr>
          <w:szCs w:val="22"/>
        </w:rPr>
        <w:t xml:space="preserve">z częściowym zamrażaniem i odmrażaniem gospodarki w celu ograniczenia rozprzestrzeniania pandemii </w:t>
      </w:r>
      <w:r w:rsidR="00300D6A">
        <w:rPr>
          <w:szCs w:val="22"/>
        </w:rPr>
        <w:t>C</w:t>
      </w:r>
      <w:r w:rsidR="00222929">
        <w:rPr>
          <w:szCs w:val="22"/>
        </w:rPr>
        <w:t>OVID</w:t>
      </w:r>
      <w:r w:rsidR="00300D6A">
        <w:rPr>
          <w:szCs w:val="22"/>
        </w:rPr>
        <w:t>-19</w:t>
      </w:r>
      <w:r w:rsidR="00300D6A" w:rsidRPr="00300D6A">
        <w:rPr>
          <w:szCs w:val="22"/>
        </w:rPr>
        <w:t xml:space="preserve"> wpłynęły także na zmiany wytwarzania i składu materiałowego odpadów komunalnych. </w:t>
      </w:r>
    </w:p>
    <w:p w14:paraId="6B6D03A3" w14:textId="3E141E74" w:rsidR="002304DC" w:rsidRDefault="00C05167" w:rsidP="00357B47">
      <w:pPr>
        <w:jc w:val="both"/>
        <w:rPr>
          <w:szCs w:val="22"/>
        </w:rPr>
      </w:pPr>
      <w:r w:rsidRPr="00C05167">
        <w:rPr>
          <w:szCs w:val="22"/>
        </w:rPr>
        <w:t>Do prognozowania składu materiałowego (morfologicznego) wytwarzanych odpadów komunalnych wykorzystano wyniki rocznych badań odpadów komunalnych</w:t>
      </w:r>
      <w:r w:rsidR="00417EF4">
        <w:rPr>
          <w:rStyle w:val="Odwoanieprzypisudolnego"/>
          <w:szCs w:val="22"/>
        </w:rPr>
        <w:footnoteReference w:id="11"/>
      </w:r>
      <w:r>
        <w:rPr>
          <w:szCs w:val="22"/>
        </w:rPr>
        <w:t xml:space="preserve">. </w:t>
      </w:r>
      <w:r w:rsidRPr="00C05167">
        <w:rPr>
          <w:szCs w:val="22"/>
        </w:rPr>
        <w:t xml:space="preserve">Próby pobierane były z odpadów z dużych miast, małych miast i terenów wiejskich. Analizowane były odpady zbierane selektywnie oraz </w:t>
      </w:r>
      <w:r w:rsidR="009B05B5" w:rsidRPr="009B05B5">
        <w:rPr>
          <w:szCs w:val="22"/>
        </w:rPr>
        <w:t>niesegregowane (zmieszane) odpady komunalne</w:t>
      </w:r>
      <w:r w:rsidR="009B05B5">
        <w:rPr>
          <w:szCs w:val="22"/>
        </w:rPr>
        <w:t>.</w:t>
      </w:r>
      <w:r w:rsidRPr="00C05167">
        <w:rPr>
          <w:szCs w:val="22"/>
        </w:rPr>
        <w:t xml:space="preserve"> </w:t>
      </w:r>
    </w:p>
    <w:p w14:paraId="4A28C463" w14:textId="24EAA619" w:rsidR="00357B47" w:rsidRPr="00357B47" w:rsidRDefault="00A810C5" w:rsidP="00357B47">
      <w:pPr>
        <w:jc w:val="both"/>
        <w:rPr>
          <w:szCs w:val="22"/>
        </w:rPr>
      </w:pPr>
      <w:r>
        <w:rPr>
          <w:szCs w:val="22"/>
        </w:rPr>
        <w:t>T</w:t>
      </w:r>
      <w:r w:rsidR="002C031D">
        <w:rPr>
          <w:szCs w:val="22"/>
        </w:rPr>
        <w:t xml:space="preserve">abela </w:t>
      </w:r>
      <w:r>
        <w:rPr>
          <w:szCs w:val="22"/>
        </w:rPr>
        <w:t xml:space="preserve">69 oraz rysunek 29 </w:t>
      </w:r>
      <w:r w:rsidR="00357B47" w:rsidRPr="00357B47">
        <w:rPr>
          <w:szCs w:val="22"/>
        </w:rPr>
        <w:t>zawiera</w:t>
      </w:r>
      <w:r w:rsidR="00143EF9">
        <w:rPr>
          <w:szCs w:val="22"/>
        </w:rPr>
        <w:t>ją</w:t>
      </w:r>
      <w:r w:rsidR="00357B47" w:rsidRPr="00357B47">
        <w:rPr>
          <w:szCs w:val="22"/>
        </w:rPr>
        <w:t xml:space="preserve"> prognozowan</w:t>
      </w:r>
      <w:r w:rsidR="00FA2F28">
        <w:rPr>
          <w:szCs w:val="22"/>
        </w:rPr>
        <w:t>y średni skład</w:t>
      </w:r>
      <w:r w:rsidR="00357B47" w:rsidRPr="00357B47">
        <w:rPr>
          <w:szCs w:val="22"/>
        </w:rPr>
        <w:t xml:space="preserve"> materiało</w:t>
      </w:r>
      <w:r w:rsidR="00FA2F28">
        <w:rPr>
          <w:szCs w:val="22"/>
        </w:rPr>
        <w:t>wy</w:t>
      </w:r>
      <w:r w:rsidR="00357B47" w:rsidRPr="00357B47">
        <w:rPr>
          <w:szCs w:val="22"/>
        </w:rPr>
        <w:t xml:space="preserve"> odpadów komunalnych dla całego kraju w latach 2020, 2022, 2025, 2030, 2035 i 2040 </w:t>
      </w:r>
    </w:p>
    <w:p w14:paraId="64D3BE75" w14:textId="427A747A" w:rsidR="00357B47" w:rsidRPr="00357B47" w:rsidRDefault="00556D80" w:rsidP="00556D80">
      <w:pPr>
        <w:pStyle w:val="Legenda"/>
      </w:pPr>
      <w:bookmarkStart w:id="163" w:name="_Toc12432982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69</w:t>
      </w:r>
      <w:r w:rsidR="001454FC">
        <w:rPr>
          <w:noProof/>
        </w:rPr>
        <w:fldChar w:fldCharType="end"/>
      </w:r>
      <w:r>
        <w:t xml:space="preserve">. </w:t>
      </w:r>
      <w:r w:rsidRPr="00744262">
        <w:t>Prognozowany średni skład materiałowy odpad</w:t>
      </w:r>
      <w:r>
        <w:t>ów komunalnych dla całego kraju</w:t>
      </w:r>
      <w:r w:rsidRPr="00744262">
        <w:t xml:space="preserve"> </w:t>
      </w:r>
      <w:r>
        <w:t>[</w:t>
      </w:r>
      <w:r w:rsidRPr="00744262">
        <w:t>% masy</w:t>
      </w:r>
      <w:r>
        <w:t>]</w:t>
      </w:r>
      <w:bookmarkEnd w:id="163"/>
      <w:r>
        <w:t xml:space="preserve"> </w:t>
      </w:r>
    </w:p>
    <w:p w14:paraId="5F9A77C6" w14:textId="77777777" w:rsidR="00E143AA" w:rsidRPr="00E143AA" w:rsidRDefault="00E143AA" w:rsidP="00E143AA">
      <w:pPr>
        <w:pStyle w:val="Legenda"/>
        <w:spacing w:before="0"/>
        <w:rPr>
          <w:b w:val="0"/>
          <w:bCs w:val="0"/>
          <w:sz w:val="20"/>
        </w:rPr>
      </w:pPr>
      <w:bookmarkStart w:id="164" w:name="_Hlk99545897"/>
      <w:r w:rsidRPr="00E143AA">
        <w:rPr>
          <w:b w:val="0"/>
          <w:bCs w:val="0"/>
          <w:sz w:val="20"/>
        </w:rPr>
        <w:t>Źródło: IOŚ-PIB</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851"/>
        <w:gridCol w:w="851"/>
        <w:gridCol w:w="851"/>
        <w:gridCol w:w="851"/>
        <w:gridCol w:w="851"/>
        <w:gridCol w:w="851"/>
      </w:tblGrid>
      <w:tr w:rsidR="00353976" w:rsidRPr="0094027F" w14:paraId="4A0BDF58" w14:textId="77777777" w:rsidTr="00353976">
        <w:trPr>
          <w:jc w:val="center"/>
        </w:trPr>
        <w:tc>
          <w:tcPr>
            <w:tcW w:w="3681" w:type="dxa"/>
            <w:shd w:val="clear" w:color="auto" w:fill="95B3D7" w:themeFill="accent1" w:themeFillTint="99"/>
            <w:vAlign w:val="center"/>
          </w:tcPr>
          <w:bookmarkEnd w:id="164"/>
          <w:p w14:paraId="3FA03803" w14:textId="181A3658" w:rsidR="0094027F" w:rsidRPr="0094027F" w:rsidRDefault="0094027F" w:rsidP="0094027F">
            <w:pPr>
              <w:jc w:val="center"/>
              <w:rPr>
                <w:b/>
                <w:bCs/>
                <w:sz w:val="20"/>
                <w:szCs w:val="20"/>
              </w:rPr>
            </w:pPr>
            <w:r w:rsidRPr="0094027F">
              <w:rPr>
                <w:b/>
                <w:bCs/>
                <w:sz w:val="20"/>
                <w:szCs w:val="20"/>
              </w:rPr>
              <w:t>Frakcja</w:t>
            </w:r>
          </w:p>
        </w:tc>
        <w:tc>
          <w:tcPr>
            <w:tcW w:w="851" w:type="dxa"/>
            <w:shd w:val="clear" w:color="auto" w:fill="95B3D7" w:themeFill="accent1" w:themeFillTint="99"/>
          </w:tcPr>
          <w:p w14:paraId="009193C6" w14:textId="77777777" w:rsidR="0094027F" w:rsidRPr="0094027F" w:rsidRDefault="0094027F" w:rsidP="0094027F">
            <w:pPr>
              <w:jc w:val="center"/>
              <w:rPr>
                <w:b/>
                <w:bCs/>
                <w:sz w:val="20"/>
                <w:szCs w:val="20"/>
              </w:rPr>
            </w:pPr>
            <w:r w:rsidRPr="0094027F">
              <w:rPr>
                <w:b/>
                <w:bCs/>
                <w:sz w:val="20"/>
                <w:szCs w:val="20"/>
              </w:rPr>
              <w:t>2020</w:t>
            </w:r>
          </w:p>
        </w:tc>
        <w:tc>
          <w:tcPr>
            <w:tcW w:w="851" w:type="dxa"/>
            <w:shd w:val="clear" w:color="auto" w:fill="95B3D7" w:themeFill="accent1" w:themeFillTint="99"/>
          </w:tcPr>
          <w:p w14:paraId="6BDECDBF" w14:textId="77777777" w:rsidR="0094027F" w:rsidRPr="0094027F" w:rsidRDefault="0094027F" w:rsidP="0094027F">
            <w:pPr>
              <w:jc w:val="center"/>
              <w:rPr>
                <w:b/>
                <w:bCs/>
                <w:sz w:val="20"/>
                <w:szCs w:val="20"/>
              </w:rPr>
            </w:pPr>
            <w:r w:rsidRPr="0094027F">
              <w:rPr>
                <w:b/>
                <w:bCs/>
                <w:sz w:val="20"/>
                <w:szCs w:val="20"/>
              </w:rPr>
              <w:t>2022</w:t>
            </w:r>
          </w:p>
        </w:tc>
        <w:tc>
          <w:tcPr>
            <w:tcW w:w="851" w:type="dxa"/>
            <w:shd w:val="clear" w:color="auto" w:fill="95B3D7" w:themeFill="accent1" w:themeFillTint="99"/>
          </w:tcPr>
          <w:p w14:paraId="5D8808C7" w14:textId="77777777" w:rsidR="0094027F" w:rsidRPr="0094027F" w:rsidRDefault="0094027F" w:rsidP="0094027F">
            <w:pPr>
              <w:jc w:val="center"/>
              <w:rPr>
                <w:b/>
                <w:bCs/>
                <w:sz w:val="20"/>
                <w:szCs w:val="20"/>
              </w:rPr>
            </w:pPr>
            <w:r w:rsidRPr="0094027F">
              <w:rPr>
                <w:b/>
                <w:bCs/>
                <w:sz w:val="20"/>
                <w:szCs w:val="20"/>
              </w:rPr>
              <w:t>2025</w:t>
            </w:r>
          </w:p>
        </w:tc>
        <w:tc>
          <w:tcPr>
            <w:tcW w:w="851" w:type="dxa"/>
            <w:shd w:val="clear" w:color="auto" w:fill="95B3D7" w:themeFill="accent1" w:themeFillTint="99"/>
          </w:tcPr>
          <w:p w14:paraId="46C5B15B" w14:textId="77777777" w:rsidR="0094027F" w:rsidRPr="0094027F" w:rsidRDefault="0094027F" w:rsidP="0094027F">
            <w:pPr>
              <w:jc w:val="center"/>
              <w:rPr>
                <w:b/>
                <w:bCs/>
                <w:sz w:val="20"/>
                <w:szCs w:val="20"/>
              </w:rPr>
            </w:pPr>
            <w:r w:rsidRPr="0094027F">
              <w:rPr>
                <w:b/>
                <w:bCs/>
                <w:sz w:val="20"/>
                <w:szCs w:val="20"/>
              </w:rPr>
              <w:t>2030</w:t>
            </w:r>
          </w:p>
        </w:tc>
        <w:tc>
          <w:tcPr>
            <w:tcW w:w="851" w:type="dxa"/>
            <w:shd w:val="clear" w:color="auto" w:fill="95B3D7" w:themeFill="accent1" w:themeFillTint="99"/>
          </w:tcPr>
          <w:p w14:paraId="2931BB97" w14:textId="77777777" w:rsidR="0094027F" w:rsidRPr="0094027F" w:rsidRDefault="0094027F" w:rsidP="0094027F">
            <w:pPr>
              <w:jc w:val="center"/>
              <w:rPr>
                <w:b/>
                <w:bCs/>
                <w:sz w:val="20"/>
                <w:szCs w:val="20"/>
              </w:rPr>
            </w:pPr>
            <w:r w:rsidRPr="0094027F">
              <w:rPr>
                <w:b/>
                <w:bCs/>
                <w:sz w:val="20"/>
                <w:szCs w:val="20"/>
              </w:rPr>
              <w:t>2035</w:t>
            </w:r>
          </w:p>
        </w:tc>
        <w:tc>
          <w:tcPr>
            <w:tcW w:w="851" w:type="dxa"/>
            <w:shd w:val="clear" w:color="auto" w:fill="95B3D7" w:themeFill="accent1" w:themeFillTint="99"/>
          </w:tcPr>
          <w:p w14:paraId="73F646ED" w14:textId="77777777" w:rsidR="0094027F" w:rsidRPr="0094027F" w:rsidRDefault="0094027F" w:rsidP="0094027F">
            <w:pPr>
              <w:jc w:val="center"/>
              <w:rPr>
                <w:b/>
                <w:bCs/>
                <w:sz w:val="20"/>
                <w:szCs w:val="20"/>
              </w:rPr>
            </w:pPr>
            <w:r w:rsidRPr="0094027F">
              <w:rPr>
                <w:b/>
                <w:bCs/>
                <w:sz w:val="20"/>
                <w:szCs w:val="20"/>
              </w:rPr>
              <w:t>2040</w:t>
            </w:r>
          </w:p>
        </w:tc>
      </w:tr>
      <w:tr w:rsidR="0094027F" w:rsidRPr="0094027F" w14:paraId="1E00F2AD" w14:textId="77777777" w:rsidTr="00353976">
        <w:trPr>
          <w:jc w:val="center"/>
        </w:trPr>
        <w:tc>
          <w:tcPr>
            <w:tcW w:w="3681" w:type="dxa"/>
            <w:shd w:val="clear" w:color="auto" w:fill="95B3D7" w:themeFill="accent1" w:themeFillTint="99"/>
            <w:vAlign w:val="center"/>
          </w:tcPr>
          <w:p w14:paraId="6AD46CC8" w14:textId="6341F1FB" w:rsidR="0094027F" w:rsidRPr="0094027F" w:rsidRDefault="0094027F" w:rsidP="0094027F">
            <w:pPr>
              <w:jc w:val="center"/>
              <w:rPr>
                <w:i/>
                <w:iCs/>
                <w:sz w:val="20"/>
                <w:szCs w:val="20"/>
              </w:rPr>
            </w:pPr>
            <w:r w:rsidRPr="0094027F">
              <w:rPr>
                <w:i/>
                <w:iCs/>
                <w:sz w:val="20"/>
                <w:szCs w:val="20"/>
              </w:rPr>
              <w:t>1</w:t>
            </w:r>
          </w:p>
        </w:tc>
        <w:tc>
          <w:tcPr>
            <w:tcW w:w="851" w:type="dxa"/>
            <w:shd w:val="clear" w:color="auto" w:fill="95B3D7" w:themeFill="accent1" w:themeFillTint="99"/>
          </w:tcPr>
          <w:p w14:paraId="725E2891" w14:textId="69BA6B15" w:rsidR="0094027F" w:rsidRPr="0094027F" w:rsidRDefault="0094027F" w:rsidP="0094027F">
            <w:pPr>
              <w:jc w:val="center"/>
              <w:rPr>
                <w:i/>
                <w:iCs/>
                <w:sz w:val="20"/>
                <w:szCs w:val="20"/>
              </w:rPr>
            </w:pPr>
            <w:r w:rsidRPr="0094027F">
              <w:rPr>
                <w:i/>
                <w:iCs/>
                <w:sz w:val="20"/>
                <w:szCs w:val="20"/>
              </w:rPr>
              <w:t>2</w:t>
            </w:r>
          </w:p>
        </w:tc>
        <w:tc>
          <w:tcPr>
            <w:tcW w:w="851" w:type="dxa"/>
            <w:shd w:val="clear" w:color="auto" w:fill="95B3D7" w:themeFill="accent1" w:themeFillTint="99"/>
            <w:vAlign w:val="center"/>
          </w:tcPr>
          <w:p w14:paraId="214742E1" w14:textId="21829640" w:rsidR="0094027F" w:rsidRPr="0094027F" w:rsidRDefault="0094027F" w:rsidP="0094027F">
            <w:pPr>
              <w:jc w:val="center"/>
              <w:rPr>
                <w:i/>
                <w:iCs/>
                <w:sz w:val="20"/>
                <w:szCs w:val="20"/>
              </w:rPr>
            </w:pPr>
            <w:r w:rsidRPr="0094027F">
              <w:rPr>
                <w:i/>
                <w:iCs/>
                <w:sz w:val="20"/>
                <w:szCs w:val="20"/>
              </w:rPr>
              <w:t>3</w:t>
            </w:r>
          </w:p>
        </w:tc>
        <w:tc>
          <w:tcPr>
            <w:tcW w:w="851" w:type="dxa"/>
            <w:shd w:val="clear" w:color="auto" w:fill="95B3D7" w:themeFill="accent1" w:themeFillTint="99"/>
            <w:vAlign w:val="center"/>
          </w:tcPr>
          <w:p w14:paraId="45DD837C" w14:textId="51F55EC6" w:rsidR="0094027F" w:rsidRPr="0094027F" w:rsidRDefault="0094027F" w:rsidP="0094027F">
            <w:pPr>
              <w:jc w:val="center"/>
              <w:rPr>
                <w:i/>
                <w:iCs/>
                <w:sz w:val="20"/>
                <w:szCs w:val="20"/>
              </w:rPr>
            </w:pPr>
            <w:r w:rsidRPr="0094027F">
              <w:rPr>
                <w:i/>
                <w:iCs/>
                <w:sz w:val="20"/>
                <w:szCs w:val="20"/>
              </w:rPr>
              <w:t>4</w:t>
            </w:r>
          </w:p>
        </w:tc>
        <w:tc>
          <w:tcPr>
            <w:tcW w:w="851" w:type="dxa"/>
            <w:shd w:val="clear" w:color="auto" w:fill="95B3D7" w:themeFill="accent1" w:themeFillTint="99"/>
            <w:vAlign w:val="center"/>
          </w:tcPr>
          <w:p w14:paraId="5E0A0C67" w14:textId="129F36D2" w:rsidR="0094027F" w:rsidRPr="0094027F" w:rsidRDefault="0094027F" w:rsidP="0094027F">
            <w:pPr>
              <w:jc w:val="center"/>
              <w:rPr>
                <w:i/>
                <w:iCs/>
                <w:sz w:val="20"/>
                <w:szCs w:val="20"/>
              </w:rPr>
            </w:pPr>
            <w:r w:rsidRPr="0094027F">
              <w:rPr>
                <w:i/>
                <w:iCs/>
                <w:sz w:val="20"/>
                <w:szCs w:val="20"/>
              </w:rPr>
              <w:t>5</w:t>
            </w:r>
          </w:p>
        </w:tc>
        <w:tc>
          <w:tcPr>
            <w:tcW w:w="851" w:type="dxa"/>
            <w:shd w:val="clear" w:color="auto" w:fill="95B3D7" w:themeFill="accent1" w:themeFillTint="99"/>
            <w:vAlign w:val="center"/>
          </w:tcPr>
          <w:p w14:paraId="428ABBE3" w14:textId="5D3BD9B0" w:rsidR="0094027F" w:rsidRPr="0094027F" w:rsidRDefault="0094027F" w:rsidP="0094027F">
            <w:pPr>
              <w:jc w:val="center"/>
              <w:rPr>
                <w:i/>
                <w:iCs/>
                <w:sz w:val="20"/>
                <w:szCs w:val="20"/>
              </w:rPr>
            </w:pPr>
            <w:r w:rsidRPr="0094027F">
              <w:rPr>
                <w:i/>
                <w:iCs/>
                <w:sz w:val="20"/>
                <w:szCs w:val="20"/>
              </w:rPr>
              <w:t>6</w:t>
            </w:r>
          </w:p>
        </w:tc>
        <w:tc>
          <w:tcPr>
            <w:tcW w:w="851" w:type="dxa"/>
            <w:shd w:val="clear" w:color="auto" w:fill="95B3D7" w:themeFill="accent1" w:themeFillTint="99"/>
            <w:vAlign w:val="bottom"/>
          </w:tcPr>
          <w:p w14:paraId="5F56BF97" w14:textId="239FFDE2" w:rsidR="0094027F" w:rsidRPr="0094027F" w:rsidRDefault="0094027F" w:rsidP="0094027F">
            <w:pPr>
              <w:jc w:val="center"/>
              <w:rPr>
                <w:i/>
                <w:iCs/>
                <w:sz w:val="20"/>
                <w:szCs w:val="20"/>
              </w:rPr>
            </w:pPr>
            <w:r w:rsidRPr="0094027F">
              <w:rPr>
                <w:i/>
                <w:iCs/>
                <w:sz w:val="20"/>
                <w:szCs w:val="20"/>
              </w:rPr>
              <w:t>7</w:t>
            </w:r>
          </w:p>
        </w:tc>
      </w:tr>
      <w:tr w:rsidR="0094027F" w:rsidRPr="0094027F" w14:paraId="261A1D97" w14:textId="77777777" w:rsidTr="0094027F">
        <w:trPr>
          <w:jc w:val="center"/>
        </w:trPr>
        <w:tc>
          <w:tcPr>
            <w:tcW w:w="3681" w:type="dxa"/>
            <w:shd w:val="clear" w:color="auto" w:fill="auto"/>
            <w:vAlign w:val="center"/>
          </w:tcPr>
          <w:p w14:paraId="44840684" w14:textId="77777777" w:rsidR="0094027F" w:rsidRPr="0094027F" w:rsidRDefault="0094027F" w:rsidP="0094027F">
            <w:pPr>
              <w:rPr>
                <w:sz w:val="20"/>
                <w:szCs w:val="20"/>
              </w:rPr>
            </w:pPr>
            <w:r w:rsidRPr="0094027F">
              <w:rPr>
                <w:sz w:val="20"/>
                <w:szCs w:val="20"/>
              </w:rPr>
              <w:t>Frakcja &lt;10 mm</w:t>
            </w:r>
          </w:p>
        </w:tc>
        <w:tc>
          <w:tcPr>
            <w:tcW w:w="851" w:type="dxa"/>
          </w:tcPr>
          <w:p w14:paraId="17FABDBD" w14:textId="77777777" w:rsidR="0094027F" w:rsidRPr="0094027F" w:rsidRDefault="0094027F" w:rsidP="0094027F">
            <w:pPr>
              <w:jc w:val="right"/>
              <w:rPr>
                <w:sz w:val="20"/>
                <w:szCs w:val="20"/>
              </w:rPr>
            </w:pPr>
            <w:r w:rsidRPr="0094027F">
              <w:rPr>
                <w:sz w:val="20"/>
                <w:szCs w:val="20"/>
              </w:rPr>
              <w:t>7,20</w:t>
            </w:r>
          </w:p>
        </w:tc>
        <w:tc>
          <w:tcPr>
            <w:tcW w:w="851" w:type="dxa"/>
            <w:vAlign w:val="center"/>
          </w:tcPr>
          <w:p w14:paraId="094DAF97" w14:textId="77777777" w:rsidR="0094027F" w:rsidRPr="0094027F" w:rsidRDefault="0094027F" w:rsidP="0094027F">
            <w:pPr>
              <w:jc w:val="right"/>
              <w:rPr>
                <w:sz w:val="20"/>
                <w:szCs w:val="20"/>
              </w:rPr>
            </w:pPr>
            <w:r w:rsidRPr="0094027F">
              <w:rPr>
                <w:sz w:val="20"/>
                <w:szCs w:val="20"/>
              </w:rPr>
              <w:t>6,98</w:t>
            </w:r>
          </w:p>
        </w:tc>
        <w:tc>
          <w:tcPr>
            <w:tcW w:w="851" w:type="dxa"/>
            <w:vAlign w:val="center"/>
          </w:tcPr>
          <w:p w14:paraId="0455E29D" w14:textId="77777777" w:rsidR="0094027F" w:rsidRPr="0094027F" w:rsidRDefault="0094027F" w:rsidP="0094027F">
            <w:pPr>
              <w:jc w:val="right"/>
              <w:rPr>
                <w:sz w:val="20"/>
                <w:szCs w:val="20"/>
              </w:rPr>
            </w:pPr>
            <w:r w:rsidRPr="0094027F">
              <w:rPr>
                <w:sz w:val="20"/>
                <w:szCs w:val="20"/>
              </w:rPr>
              <w:t>6,27</w:t>
            </w:r>
          </w:p>
        </w:tc>
        <w:tc>
          <w:tcPr>
            <w:tcW w:w="851" w:type="dxa"/>
            <w:vAlign w:val="center"/>
          </w:tcPr>
          <w:p w14:paraId="6DE361B2" w14:textId="77777777" w:rsidR="0094027F" w:rsidRPr="0094027F" w:rsidRDefault="0094027F" w:rsidP="0094027F">
            <w:pPr>
              <w:jc w:val="right"/>
              <w:rPr>
                <w:sz w:val="20"/>
                <w:szCs w:val="20"/>
              </w:rPr>
            </w:pPr>
            <w:r w:rsidRPr="0094027F">
              <w:rPr>
                <w:sz w:val="20"/>
                <w:szCs w:val="20"/>
              </w:rPr>
              <w:t>4,73</w:t>
            </w:r>
          </w:p>
        </w:tc>
        <w:tc>
          <w:tcPr>
            <w:tcW w:w="851" w:type="dxa"/>
            <w:vAlign w:val="center"/>
          </w:tcPr>
          <w:p w14:paraId="4727E080" w14:textId="77777777" w:rsidR="0094027F" w:rsidRPr="0094027F" w:rsidRDefault="0094027F" w:rsidP="0094027F">
            <w:pPr>
              <w:jc w:val="right"/>
              <w:rPr>
                <w:sz w:val="20"/>
                <w:szCs w:val="20"/>
              </w:rPr>
            </w:pPr>
            <w:r w:rsidRPr="0094027F">
              <w:rPr>
                <w:sz w:val="20"/>
                <w:szCs w:val="20"/>
              </w:rPr>
              <w:t>3,35</w:t>
            </w:r>
          </w:p>
        </w:tc>
        <w:tc>
          <w:tcPr>
            <w:tcW w:w="851" w:type="dxa"/>
            <w:vAlign w:val="bottom"/>
          </w:tcPr>
          <w:p w14:paraId="5FDC6BA2" w14:textId="77777777" w:rsidR="0094027F" w:rsidRPr="0094027F" w:rsidRDefault="0094027F" w:rsidP="0094027F">
            <w:pPr>
              <w:jc w:val="right"/>
              <w:rPr>
                <w:sz w:val="20"/>
                <w:szCs w:val="20"/>
              </w:rPr>
            </w:pPr>
            <w:r w:rsidRPr="0094027F">
              <w:rPr>
                <w:sz w:val="20"/>
                <w:szCs w:val="20"/>
              </w:rPr>
              <w:t>1,78</w:t>
            </w:r>
          </w:p>
        </w:tc>
      </w:tr>
      <w:tr w:rsidR="0094027F" w:rsidRPr="0094027F" w14:paraId="0EBB7DF8" w14:textId="77777777" w:rsidTr="0094027F">
        <w:trPr>
          <w:jc w:val="center"/>
        </w:trPr>
        <w:tc>
          <w:tcPr>
            <w:tcW w:w="3681" w:type="dxa"/>
            <w:shd w:val="clear" w:color="auto" w:fill="auto"/>
            <w:vAlign w:val="center"/>
          </w:tcPr>
          <w:p w14:paraId="52EDE75F" w14:textId="77777777" w:rsidR="0094027F" w:rsidRPr="0094027F" w:rsidRDefault="0094027F" w:rsidP="0094027F">
            <w:pPr>
              <w:rPr>
                <w:sz w:val="20"/>
                <w:szCs w:val="20"/>
              </w:rPr>
            </w:pPr>
            <w:r w:rsidRPr="0094027F">
              <w:rPr>
                <w:sz w:val="20"/>
                <w:szCs w:val="20"/>
              </w:rPr>
              <w:t>Frakcja 10-20 mm</w:t>
            </w:r>
          </w:p>
        </w:tc>
        <w:tc>
          <w:tcPr>
            <w:tcW w:w="851" w:type="dxa"/>
          </w:tcPr>
          <w:p w14:paraId="0BD20639" w14:textId="77777777" w:rsidR="0094027F" w:rsidRPr="0094027F" w:rsidRDefault="0094027F" w:rsidP="0094027F">
            <w:pPr>
              <w:jc w:val="right"/>
              <w:rPr>
                <w:sz w:val="20"/>
                <w:szCs w:val="20"/>
              </w:rPr>
            </w:pPr>
            <w:r w:rsidRPr="0094027F">
              <w:rPr>
                <w:sz w:val="20"/>
                <w:szCs w:val="20"/>
              </w:rPr>
              <w:t>4,40</w:t>
            </w:r>
          </w:p>
        </w:tc>
        <w:tc>
          <w:tcPr>
            <w:tcW w:w="851" w:type="dxa"/>
            <w:vAlign w:val="center"/>
          </w:tcPr>
          <w:p w14:paraId="134582F7" w14:textId="77777777" w:rsidR="0094027F" w:rsidRPr="0094027F" w:rsidRDefault="0094027F" w:rsidP="0094027F">
            <w:pPr>
              <w:jc w:val="right"/>
              <w:rPr>
                <w:sz w:val="20"/>
                <w:szCs w:val="20"/>
              </w:rPr>
            </w:pPr>
            <w:r w:rsidRPr="0094027F">
              <w:rPr>
                <w:sz w:val="20"/>
                <w:szCs w:val="20"/>
              </w:rPr>
              <w:t>4,35</w:t>
            </w:r>
          </w:p>
        </w:tc>
        <w:tc>
          <w:tcPr>
            <w:tcW w:w="851" w:type="dxa"/>
            <w:vAlign w:val="center"/>
          </w:tcPr>
          <w:p w14:paraId="6CBDF16E" w14:textId="77777777" w:rsidR="0094027F" w:rsidRPr="0094027F" w:rsidRDefault="0094027F" w:rsidP="0094027F">
            <w:pPr>
              <w:jc w:val="right"/>
              <w:rPr>
                <w:sz w:val="20"/>
                <w:szCs w:val="20"/>
              </w:rPr>
            </w:pPr>
            <w:r w:rsidRPr="0094027F">
              <w:rPr>
                <w:sz w:val="20"/>
                <w:szCs w:val="20"/>
              </w:rPr>
              <w:t>4,19</w:t>
            </w:r>
          </w:p>
        </w:tc>
        <w:tc>
          <w:tcPr>
            <w:tcW w:w="851" w:type="dxa"/>
            <w:vAlign w:val="center"/>
          </w:tcPr>
          <w:p w14:paraId="4DE3EF8A" w14:textId="77777777" w:rsidR="0094027F" w:rsidRPr="0094027F" w:rsidRDefault="0094027F" w:rsidP="0094027F">
            <w:pPr>
              <w:jc w:val="right"/>
              <w:rPr>
                <w:sz w:val="20"/>
                <w:szCs w:val="20"/>
              </w:rPr>
            </w:pPr>
            <w:r w:rsidRPr="0094027F">
              <w:rPr>
                <w:sz w:val="20"/>
                <w:szCs w:val="20"/>
              </w:rPr>
              <w:t>3,86</w:t>
            </w:r>
          </w:p>
        </w:tc>
        <w:tc>
          <w:tcPr>
            <w:tcW w:w="851" w:type="dxa"/>
            <w:vAlign w:val="center"/>
          </w:tcPr>
          <w:p w14:paraId="3C694E3C" w14:textId="77777777" w:rsidR="0094027F" w:rsidRPr="0094027F" w:rsidRDefault="0094027F" w:rsidP="0094027F">
            <w:pPr>
              <w:jc w:val="right"/>
              <w:rPr>
                <w:sz w:val="20"/>
                <w:szCs w:val="20"/>
              </w:rPr>
            </w:pPr>
            <w:r w:rsidRPr="0094027F">
              <w:rPr>
                <w:sz w:val="20"/>
                <w:szCs w:val="20"/>
              </w:rPr>
              <w:t>3,33</w:t>
            </w:r>
          </w:p>
        </w:tc>
        <w:tc>
          <w:tcPr>
            <w:tcW w:w="851" w:type="dxa"/>
            <w:vAlign w:val="bottom"/>
          </w:tcPr>
          <w:p w14:paraId="2EEB2A1E" w14:textId="77777777" w:rsidR="0094027F" w:rsidRPr="0094027F" w:rsidRDefault="0094027F" w:rsidP="0094027F">
            <w:pPr>
              <w:jc w:val="right"/>
              <w:rPr>
                <w:sz w:val="20"/>
                <w:szCs w:val="20"/>
              </w:rPr>
            </w:pPr>
            <w:r w:rsidRPr="0094027F">
              <w:rPr>
                <w:sz w:val="20"/>
                <w:szCs w:val="20"/>
              </w:rPr>
              <w:t>2,72</w:t>
            </w:r>
          </w:p>
        </w:tc>
      </w:tr>
      <w:tr w:rsidR="0094027F" w:rsidRPr="0094027F" w14:paraId="1FF2DAEC" w14:textId="77777777" w:rsidTr="0094027F">
        <w:trPr>
          <w:jc w:val="center"/>
        </w:trPr>
        <w:tc>
          <w:tcPr>
            <w:tcW w:w="3681" w:type="dxa"/>
            <w:shd w:val="clear" w:color="auto" w:fill="auto"/>
            <w:vAlign w:val="center"/>
          </w:tcPr>
          <w:p w14:paraId="49DC47FE" w14:textId="77777777" w:rsidR="0094027F" w:rsidRPr="0094027F" w:rsidRDefault="0094027F" w:rsidP="0094027F">
            <w:pPr>
              <w:rPr>
                <w:sz w:val="20"/>
                <w:szCs w:val="20"/>
              </w:rPr>
            </w:pPr>
            <w:r w:rsidRPr="0094027F">
              <w:rPr>
                <w:sz w:val="20"/>
                <w:szCs w:val="20"/>
              </w:rPr>
              <w:t>Bioodpady spożywcze (kuchenne)</w:t>
            </w:r>
          </w:p>
        </w:tc>
        <w:tc>
          <w:tcPr>
            <w:tcW w:w="851" w:type="dxa"/>
          </w:tcPr>
          <w:p w14:paraId="22C2BE41" w14:textId="77777777" w:rsidR="0094027F" w:rsidRPr="0094027F" w:rsidRDefault="0094027F" w:rsidP="0094027F">
            <w:pPr>
              <w:jc w:val="right"/>
              <w:rPr>
                <w:sz w:val="20"/>
                <w:szCs w:val="20"/>
              </w:rPr>
            </w:pPr>
            <w:r w:rsidRPr="0094027F">
              <w:rPr>
                <w:sz w:val="20"/>
                <w:szCs w:val="20"/>
              </w:rPr>
              <w:t>13,16</w:t>
            </w:r>
          </w:p>
        </w:tc>
        <w:tc>
          <w:tcPr>
            <w:tcW w:w="851" w:type="dxa"/>
            <w:vAlign w:val="center"/>
          </w:tcPr>
          <w:p w14:paraId="24099B6E" w14:textId="77777777" w:rsidR="0094027F" w:rsidRPr="0094027F" w:rsidRDefault="0094027F" w:rsidP="0094027F">
            <w:pPr>
              <w:jc w:val="right"/>
              <w:rPr>
                <w:sz w:val="20"/>
                <w:szCs w:val="20"/>
              </w:rPr>
            </w:pPr>
            <w:r w:rsidRPr="0094027F">
              <w:rPr>
                <w:sz w:val="20"/>
                <w:szCs w:val="20"/>
              </w:rPr>
              <w:t>13,15</w:t>
            </w:r>
          </w:p>
        </w:tc>
        <w:tc>
          <w:tcPr>
            <w:tcW w:w="851" w:type="dxa"/>
            <w:vAlign w:val="center"/>
          </w:tcPr>
          <w:p w14:paraId="1F9CA04E" w14:textId="77777777" w:rsidR="0094027F" w:rsidRPr="0094027F" w:rsidRDefault="0094027F" w:rsidP="0094027F">
            <w:pPr>
              <w:jc w:val="right"/>
              <w:rPr>
                <w:sz w:val="20"/>
                <w:szCs w:val="20"/>
              </w:rPr>
            </w:pPr>
            <w:r w:rsidRPr="0094027F">
              <w:rPr>
                <w:sz w:val="20"/>
                <w:szCs w:val="20"/>
              </w:rPr>
              <w:t>13,09</w:t>
            </w:r>
          </w:p>
        </w:tc>
        <w:tc>
          <w:tcPr>
            <w:tcW w:w="851" w:type="dxa"/>
            <w:vAlign w:val="center"/>
          </w:tcPr>
          <w:p w14:paraId="56BEA5E7" w14:textId="77777777" w:rsidR="0094027F" w:rsidRPr="0094027F" w:rsidRDefault="0094027F" w:rsidP="0094027F">
            <w:pPr>
              <w:jc w:val="right"/>
              <w:rPr>
                <w:sz w:val="20"/>
                <w:szCs w:val="20"/>
              </w:rPr>
            </w:pPr>
            <w:r w:rsidRPr="0094027F">
              <w:rPr>
                <w:sz w:val="20"/>
                <w:szCs w:val="20"/>
              </w:rPr>
              <w:t>12,97</w:t>
            </w:r>
          </w:p>
        </w:tc>
        <w:tc>
          <w:tcPr>
            <w:tcW w:w="851" w:type="dxa"/>
            <w:vAlign w:val="center"/>
          </w:tcPr>
          <w:p w14:paraId="6AEF7964" w14:textId="77777777" w:rsidR="0094027F" w:rsidRPr="0094027F" w:rsidRDefault="0094027F" w:rsidP="0094027F">
            <w:pPr>
              <w:jc w:val="right"/>
              <w:rPr>
                <w:sz w:val="20"/>
                <w:szCs w:val="20"/>
              </w:rPr>
            </w:pPr>
            <w:r w:rsidRPr="0094027F">
              <w:rPr>
                <w:sz w:val="20"/>
                <w:szCs w:val="20"/>
              </w:rPr>
              <w:t>12,24</w:t>
            </w:r>
          </w:p>
        </w:tc>
        <w:tc>
          <w:tcPr>
            <w:tcW w:w="851" w:type="dxa"/>
            <w:vAlign w:val="bottom"/>
          </w:tcPr>
          <w:p w14:paraId="0010CF71" w14:textId="77777777" w:rsidR="0094027F" w:rsidRPr="0094027F" w:rsidRDefault="0094027F" w:rsidP="0094027F">
            <w:pPr>
              <w:jc w:val="right"/>
              <w:rPr>
                <w:sz w:val="20"/>
                <w:szCs w:val="20"/>
              </w:rPr>
            </w:pPr>
            <w:r w:rsidRPr="0094027F">
              <w:rPr>
                <w:sz w:val="20"/>
                <w:szCs w:val="20"/>
              </w:rPr>
              <w:t>11,42</w:t>
            </w:r>
          </w:p>
        </w:tc>
      </w:tr>
      <w:tr w:rsidR="0094027F" w:rsidRPr="0094027F" w14:paraId="5D098428" w14:textId="77777777" w:rsidTr="0094027F">
        <w:trPr>
          <w:jc w:val="center"/>
        </w:trPr>
        <w:tc>
          <w:tcPr>
            <w:tcW w:w="3681" w:type="dxa"/>
            <w:shd w:val="clear" w:color="auto" w:fill="auto"/>
            <w:vAlign w:val="center"/>
          </w:tcPr>
          <w:p w14:paraId="42C56468" w14:textId="77777777" w:rsidR="0094027F" w:rsidRPr="0094027F" w:rsidRDefault="0094027F" w:rsidP="0094027F">
            <w:pPr>
              <w:rPr>
                <w:sz w:val="20"/>
                <w:szCs w:val="20"/>
              </w:rPr>
            </w:pPr>
            <w:r w:rsidRPr="0094027F">
              <w:rPr>
                <w:sz w:val="20"/>
                <w:szCs w:val="20"/>
              </w:rPr>
              <w:t>Bioodpady z terenów zieleni</w:t>
            </w:r>
          </w:p>
        </w:tc>
        <w:tc>
          <w:tcPr>
            <w:tcW w:w="851" w:type="dxa"/>
          </w:tcPr>
          <w:p w14:paraId="29A9B4A3" w14:textId="77777777" w:rsidR="0094027F" w:rsidRPr="0094027F" w:rsidRDefault="0094027F" w:rsidP="0094027F">
            <w:pPr>
              <w:jc w:val="right"/>
              <w:rPr>
                <w:sz w:val="20"/>
                <w:szCs w:val="20"/>
              </w:rPr>
            </w:pPr>
            <w:r w:rsidRPr="0094027F">
              <w:rPr>
                <w:sz w:val="20"/>
                <w:szCs w:val="20"/>
              </w:rPr>
              <w:t>15,53</w:t>
            </w:r>
          </w:p>
        </w:tc>
        <w:tc>
          <w:tcPr>
            <w:tcW w:w="851" w:type="dxa"/>
            <w:vAlign w:val="center"/>
          </w:tcPr>
          <w:p w14:paraId="6E83964C" w14:textId="77777777" w:rsidR="0094027F" w:rsidRPr="0094027F" w:rsidRDefault="0094027F" w:rsidP="0094027F">
            <w:pPr>
              <w:jc w:val="right"/>
              <w:rPr>
                <w:sz w:val="20"/>
                <w:szCs w:val="20"/>
              </w:rPr>
            </w:pPr>
            <w:r w:rsidRPr="0094027F">
              <w:rPr>
                <w:sz w:val="20"/>
                <w:szCs w:val="20"/>
              </w:rPr>
              <w:t>15,52</w:t>
            </w:r>
          </w:p>
        </w:tc>
        <w:tc>
          <w:tcPr>
            <w:tcW w:w="851" w:type="dxa"/>
            <w:vAlign w:val="center"/>
          </w:tcPr>
          <w:p w14:paraId="4929CD95" w14:textId="77777777" w:rsidR="0094027F" w:rsidRPr="0094027F" w:rsidRDefault="0094027F" w:rsidP="0094027F">
            <w:pPr>
              <w:jc w:val="right"/>
              <w:rPr>
                <w:sz w:val="20"/>
                <w:szCs w:val="20"/>
              </w:rPr>
            </w:pPr>
            <w:r w:rsidRPr="0094027F">
              <w:rPr>
                <w:sz w:val="20"/>
                <w:szCs w:val="20"/>
              </w:rPr>
              <w:t>15,45</w:t>
            </w:r>
          </w:p>
        </w:tc>
        <w:tc>
          <w:tcPr>
            <w:tcW w:w="851" w:type="dxa"/>
            <w:vAlign w:val="center"/>
          </w:tcPr>
          <w:p w14:paraId="63C09D3A" w14:textId="77777777" w:rsidR="0094027F" w:rsidRPr="0094027F" w:rsidRDefault="0094027F" w:rsidP="0094027F">
            <w:pPr>
              <w:jc w:val="right"/>
              <w:rPr>
                <w:sz w:val="20"/>
                <w:szCs w:val="20"/>
              </w:rPr>
            </w:pPr>
            <w:r w:rsidRPr="0094027F">
              <w:rPr>
                <w:sz w:val="20"/>
                <w:szCs w:val="20"/>
              </w:rPr>
              <w:t>15,31</w:t>
            </w:r>
          </w:p>
        </w:tc>
        <w:tc>
          <w:tcPr>
            <w:tcW w:w="851" w:type="dxa"/>
            <w:vAlign w:val="center"/>
          </w:tcPr>
          <w:p w14:paraId="6F5C9A93" w14:textId="77777777" w:rsidR="0094027F" w:rsidRPr="0094027F" w:rsidRDefault="0094027F" w:rsidP="0094027F">
            <w:pPr>
              <w:jc w:val="right"/>
              <w:rPr>
                <w:sz w:val="20"/>
                <w:szCs w:val="20"/>
              </w:rPr>
            </w:pPr>
            <w:r w:rsidRPr="0094027F">
              <w:rPr>
                <w:sz w:val="20"/>
                <w:szCs w:val="20"/>
              </w:rPr>
              <w:t>15,34</w:t>
            </w:r>
          </w:p>
        </w:tc>
        <w:tc>
          <w:tcPr>
            <w:tcW w:w="851" w:type="dxa"/>
            <w:vAlign w:val="bottom"/>
          </w:tcPr>
          <w:p w14:paraId="4EA2F7CE" w14:textId="77777777" w:rsidR="0094027F" w:rsidRPr="0094027F" w:rsidRDefault="0094027F" w:rsidP="0094027F">
            <w:pPr>
              <w:jc w:val="right"/>
              <w:rPr>
                <w:sz w:val="20"/>
                <w:szCs w:val="20"/>
              </w:rPr>
            </w:pPr>
            <w:r w:rsidRPr="0094027F">
              <w:rPr>
                <w:sz w:val="20"/>
                <w:szCs w:val="20"/>
              </w:rPr>
              <w:t>15,38</w:t>
            </w:r>
          </w:p>
        </w:tc>
      </w:tr>
      <w:tr w:rsidR="0094027F" w:rsidRPr="0094027F" w14:paraId="0490F7C0" w14:textId="77777777" w:rsidTr="0094027F">
        <w:trPr>
          <w:jc w:val="center"/>
        </w:trPr>
        <w:tc>
          <w:tcPr>
            <w:tcW w:w="3681" w:type="dxa"/>
            <w:shd w:val="clear" w:color="auto" w:fill="auto"/>
            <w:vAlign w:val="center"/>
          </w:tcPr>
          <w:p w14:paraId="511FE911" w14:textId="77777777" w:rsidR="0094027F" w:rsidRPr="0094027F" w:rsidRDefault="0094027F" w:rsidP="0094027F">
            <w:pPr>
              <w:rPr>
                <w:sz w:val="20"/>
                <w:szCs w:val="20"/>
              </w:rPr>
            </w:pPr>
            <w:r w:rsidRPr="0094027F">
              <w:rPr>
                <w:sz w:val="20"/>
                <w:szCs w:val="20"/>
              </w:rPr>
              <w:t>Drewno</w:t>
            </w:r>
          </w:p>
        </w:tc>
        <w:tc>
          <w:tcPr>
            <w:tcW w:w="851" w:type="dxa"/>
          </w:tcPr>
          <w:p w14:paraId="503D18A7" w14:textId="77777777" w:rsidR="0094027F" w:rsidRPr="0094027F" w:rsidRDefault="0094027F" w:rsidP="0094027F">
            <w:pPr>
              <w:jc w:val="right"/>
              <w:rPr>
                <w:sz w:val="20"/>
                <w:szCs w:val="20"/>
              </w:rPr>
            </w:pPr>
            <w:r w:rsidRPr="0094027F">
              <w:rPr>
                <w:sz w:val="20"/>
                <w:szCs w:val="20"/>
              </w:rPr>
              <w:t>0,48</w:t>
            </w:r>
          </w:p>
        </w:tc>
        <w:tc>
          <w:tcPr>
            <w:tcW w:w="851" w:type="dxa"/>
            <w:vAlign w:val="center"/>
          </w:tcPr>
          <w:p w14:paraId="52E79296" w14:textId="77777777" w:rsidR="0094027F" w:rsidRPr="0094027F" w:rsidRDefault="0094027F" w:rsidP="0094027F">
            <w:pPr>
              <w:jc w:val="right"/>
              <w:rPr>
                <w:sz w:val="20"/>
                <w:szCs w:val="20"/>
              </w:rPr>
            </w:pPr>
            <w:r w:rsidRPr="0094027F">
              <w:rPr>
                <w:sz w:val="20"/>
                <w:szCs w:val="20"/>
              </w:rPr>
              <w:t>0,48</w:t>
            </w:r>
          </w:p>
        </w:tc>
        <w:tc>
          <w:tcPr>
            <w:tcW w:w="851" w:type="dxa"/>
            <w:vAlign w:val="center"/>
          </w:tcPr>
          <w:p w14:paraId="18EF6F1E" w14:textId="77777777" w:rsidR="0094027F" w:rsidRPr="0094027F" w:rsidRDefault="0094027F" w:rsidP="0094027F">
            <w:pPr>
              <w:jc w:val="right"/>
              <w:rPr>
                <w:sz w:val="20"/>
                <w:szCs w:val="20"/>
              </w:rPr>
            </w:pPr>
            <w:r w:rsidRPr="0094027F">
              <w:rPr>
                <w:sz w:val="20"/>
                <w:szCs w:val="20"/>
              </w:rPr>
              <w:t>0,5</w:t>
            </w:r>
          </w:p>
        </w:tc>
        <w:tc>
          <w:tcPr>
            <w:tcW w:w="851" w:type="dxa"/>
            <w:vAlign w:val="center"/>
          </w:tcPr>
          <w:p w14:paraId="34869795" w14:textId="77777777" w:rsidR="0094027F" w:rsidRPr="0094027F" w:rsidRDefault="0094027F" w:rsidP="0094027F">
            <w:pPr>
              <w:jc w:val="right"/>
              <w:rPr>
                <w:sz w:val="20"/>
                <w:szCs w:val="20"/>
              </w:rPr>
            </w:pPr>
            <w:r w:rsidRPr="0094027F">
              <w:rPr>
                <w:sz w:val="20"/>
                <w:szCs w:val="20"/>
              </w:rPr>
              <w:t>0,53</w:t>
            </w:r>
          </w:p>
        </w:tc>
        <w:tc>
          <w:tcPr>
            <w:tcW w:w="851" w:type="dxa"/>
            <w:vAlign w:val="center"/>
          </w:tcPr>
          <w:p w14:paraId="2A72061F" w14:textId="77777777" w:rsidR="0094027F" w:rsidRPr="0094027F" w:rsidRDefault="0094027F" w:rsidP="0094027F">
            <w:pPr>
              <w:jc w:val="right"/>
              <w:rPr>
                <w:sz w:val="20"/>
                <w:szCs w:val="20"/>
              </w:rPr>
            </w:pPr>
            <w:r w:rsidRPr="0094027F">
              <w:rPr>
                <w:sz w:val="20"/>
                <w:szCs w:val="20"/>
              </w:rPr>
              <w:t>0,56</w:t>
            </w:r>
          </w:p>
        </w:tc>
        <w:tc>
          <w:tcPr>
            <w:tcW w:w="851" w:type="dxa"/>
            <w:vAlign w:val="bottom"/>
          </w:tcPr>
          <w:p w14:paraId="7361A8AD" w14:textId="77777777" w:rsidR="0094027F" w:rsidRPr="0094027F" w:rsidRDefault="0094027F" w:rsidP="0094027F">
            <w:pPr>
              <w:jc w:val="right"/>
              <w:rPr>
                <w:sz w:val="20"/>
                <w:szCs w:val="20"/>
              </w:rPr>
            </w:pPr>
            <w:r w:rsidRPr="0094027F">
              <w:rPr>
                <w:sz w:val="20"/>
                <w:szCs w:val="20"/>
              </w:rPr>
              <w:t>0,59</w:t>
            </w:r>
          </w:p>
        </w:tc>
      </w:tr>
      <w:tr w:rsidR="0094027F" w:rsidRPr="0094027F" w14:paraId="06E34124" w14:textId="77777777" w:rsidTr="0094027F">
        <w:trPr>
          <w:jc w:val="center"/>
        </w:trPr>
        <w:tc>
          <w:tcPr>
            <w:tcW w:w="3681" w:type="dxa"/>
            <w:shd w:val="clear" w:color="auto" w:fill="auto"/>
            <w:vAlign w:val="center"/>
          </w:tcPr>
          <w:p w14:paraId="487D40D0" w14:textId="77777777" w:rsidR="0094027F" w:rsidRPr="0094027F" w:rsidRDefault="0094027F" w:rsidP="0094027F">
            <w:pPr>
              <w:rPr>
                <w:sz w:val="20"/>
                <w:szCs w:val="20"/>
              </w:rPr>
            </w:pPr>
            <w:r w:rsidRPr="0094027F">
              <w:rPr>
                <w:sz w:val="20"/>
                <w:szCs w:val="20"/>
              </w:rPr>
              <w:t>Papier i tektura</w:t>
            </w:r>
          </w:p>
        </w:tc>
        <w:tc>
          <w:tcPr>
            <w:tcW w:w="851" w:type="dxa"/>
          </w:tcPr>
          <w:p w14:paraId="082C5105" w14:textId="77777777" w:rsidR="0094027F" w:rsidRPr="0094027F" w:rsidRDefault="0094027F" w:rsidP="0094027F">
            <w:pPr>
              <w:jc w:val="right"/>
              <w:rPr>
                <w:sz w:val="20"/>
                <w:szCs w:val="20"/>
              </w:rPr>
            </w:pPr>
            <w:r w:rsidRPr="0094027F">
              <w:rPr>
                <w:sz w:val="20"/>
                <w:szCs w:val="20"/>
              </w:rPr>
              <w:t>10,78</w:t>
            </w:r>
          </w:p>
        </w:tc>
        <w:tc>
          <w:tcPr>
            <w:tcW w:w="851" w:type="dxa"/>
            <w:vAlign w:val="center"/>
          </w:tcPr>
          <w:p w14:paraId="272CDE0C" w14:textId="77777777" w:rsidR="0094027F" w:rsidRPr="0094027F" w:rsidRDefault="0094027F" w:rsidP="0094027F">
            <w:pPr>
              <w:jc w:val="right"/>
              <w:rPr>
                <w:sz w:val="20"/>
                <w:szCs w:val="20"/>
              </w:rPr>
            </w:pPr>
            <w:r w:rsidRPr="0094027F">
              <w:rPr>
                <w:sz w:val="20"/>
                <w:szCs w:val="20"/>
              </w:rPr>
              <w:t>10,89</w:t>
            </w:r>
          </w:p>
        </w:tc>
        <w:tc>
          <w:tcPr>
            <w:tcW w:w="851" w:type="dxa"/>
            <w:vAlign w:val="center"/>
          </w:tcPr>
          <w:p w14:paraId="7F4F32CB" w14:textId="77777777" w:rsidR="0094027F" w:rsidRPr="0094027F" w:rsidRDefault="0094027F" w:rsidP="0094027F">
            <w:pPr>
              <w:jc w:val="right"/>
              <w:rPr>
                <w:sz w:val="20"/>
                <w:szCs w:val="20"/>
              </w:rPr>
            </w:pPr>
            <w:r w:rsidRPr="0094027F">
              <w:rPr>
                <w:sz w:val="20"/>
                <w:szCs w:val="20"/>
              </w:rPr>
              <w:t>11,17</w:t>
            </w:r>
          </w:p>
        </w:tc>
        <w:tc>
          <w:tcPr>
            <w:tcW w:w="851" w:type="dxa"/>
            <w:vAlign w:val="center"/>
          </w:tcPr>
          <w:p w14:paraId="1C5C9E0B" w14:textId="77777777" w:rsidR="0094027F" w:rsidRPr="0094027F" w:rsidRDefault="0094027F" w:rsidP="0094027F">
            <w:pPr>
              <w:jc w:val="right"/>
              <w:rPr>
                <w:sz w:val="20"/>
                <w:szCs w:val="20"/>
              </w:rPr>
            </w:pPr>
            <w:r w:rsidRPr="0094027F">
              <w:rPr>
                <w:sz w:val="20"/>
                <w:szCs w:val="20"/>
              </w:rPr>
              <w:t>11,81</w:t>
            </w:r>
          </w:p>
        </w:tc>
        <w:tc>
          <w:tcPr>
            <w:tcW w:w="851" w:type="dxa"/>
            <w:vAlign w:val="center"/>
          </w:tcPr>
          <w:p w14:paraId="2827CF0F" w14:textId="77777777" w:rsidR="0094027F" w:rsidRPr="0094027F" w:rsidRDefault="0094027F" w:rsidP="0094027F">
            <w:pPr>
              <w:jc w:val="right"/>
              <w:rPr>
                <w:sz w:val="20"/>
                <w:szCs w:val="20"/>
              </w:rPr>
            </w:pPr>
            <w:r w:rsidRPr="0094027F">
              <w:rPr>
                <w:sz w:val="20"/>
                <w:szCs w:val="20"/>
              </w:rPr>
              <w:t>12,53</w:t>
            </w:r>
          </w:p>
        </w:tc>
        <w:tc>
          <w:tcPr>
            <w:tcW w:w="851" w:type="dxa"/>
            <w:vAlign w:val="bottom"/>
          </w:tcPr>
          <w:p w14:paraId="1A3F3BBB" w14:textId="77777777" w:rsidR="0094027F" w:rsidRPr="0094027F" w:rsidRDefault="0094027F" w:rsidP="0094027F">
            <w:pPr>
              <w:jc w:val="right"/>
              <w:rPr>
                <w:sz w:val="20"/>
                <w:szCs w:val="20"/>
              </w:rPr>
            </w:pPr>
            <w:r w:rsidRPr="0094027F">
              <w:rPr>
                <w:sz w:val="20"/>
                <w:szCs w:val="20"/>
              </w:rPr>
              <w:t>13,35</w:t>
            </w:r>
          </w:p>
        </w:tc>
      </w:tr>
      <w:tr w:rsidR="0094027F" w:rsidRPr="0094027F" w14:paraId="1B8D4FF3" w14:textId="77777777" w:rsidTr="0094027F">
        <w:trPr>
          <w:jc w:val="center"/>
        </w:trPr>
        <w:tc>
          <w:tcPr>
            <w:tcW w:w="3681" w:type="dxa"/>
            <w:shd w:val="clear" w:color="auto" w:fill="auto"/>
            <w:vAlign w:val="center"/>
          </w:tcPr>
          <w:p w14:paraId="5746AB23" w14:textId="77777777" w:rsidR="0094027F" w:rsidRPr="0094027F" w:rsidRDefault="0094027F" w:rsidP="0094027F">
            <w:pPr>
              <w:rPr>
                <w:sz w:val="20"/>
                <w:szCs w:val="20"/>
              </w:rPr>
            </w:pPr>
            <w:r w:rsidRPr="0094027F">
              <w:rPr>
                <w:sz w:val="20"/>
                <w:szCs w:val="20"/>
              </w:rPr>
              <w:lastRenderedPageBreak/>
              <w:t>Tworzywa sztuczne</w:t>
            </w:r>
          </w:p>
        </w:tc>
        <w:tc>
          <w:tcPr>
            <w:tcW w:w="851" w:type="dxa"/>
          </w:tcPr>
          <w:p w14:paraId="4D204C3C" w14:textId="77777777" w:rsidR="0094027F" w:rsidRPr="0094027F" w:rsidRDefault="0094027F" w:rsidP="0094027F">
            <w:pPr>
              <w:jc w:val="right"/>
              <w:rPr>
                <w:sz w:val="20"/>
                <w:szCs w:val="20"/>
              </w:rPr>
            </w:pPr>
            <w:r w:rsidRPr="0094027F">
              <w:rPr>
                <w:sz w:val="20"/>
                <w:szCs w:val="20"/>
              </w:rPr>
              <w:t>10,59</w:t>
            </w:r>
          </w:p>
        </w:tc>
        <w:tc>
          <w:tcPr>
            <w:tcW w:w="851" w:type="dxa"/>
            <w:vAlign w:val="center"/>
          </w:tcPr>
          <w:p w14:paraId="6B197090" w14:textId="77777777" w:rsidR="0094027F" w:rsidRPr="0094027F" w:rsidRDefault="0094027F" w:rsidP="0094027F">
            <w:pPr>
              <w:jc w:val="right"/>
              <w:rPr>
                <w:sz w:val="20"/>
                <w:szCs w:val="20"/>
              </w:rPr>
            </w:pPr>
            <w:r w:rsidRPr="0094027F">
              <w:rPr>
                <w:sz w:val="20"/>
                <w:szCs w:val="20"/>
              </w:rPr>
              <w:t>10,58</w:t>
            </w:r>
          </w:p>
        </w:tc>
        <w:tc>
          <w:tcPr>
            <w:tcW w:w="851" w:type="dxa"/>
            <w:vAlign w:val="center"/>
          </w:tcPr>
          <w:p w14:paraId="4A002B30" w14:textId="77777777" w:rsidR="0094027F" w:rsidRPr="0094027F" w:rsidRDefault="0094027F" w:rsidP="0094027F">
            <w:pPr>
              <w:jc w:val="right"/>
              <w:rPr>
                <w:sz w:val="20"/>
                <w:szCs w:val="20"/>
              </w:rPr>
            </w:pPr>
            <w:r w:rsidRPr="0094027F">
              <w:rPr>
                <w:sz w:val="20"/>
                <w:szCs w:val="20"/>
              </w:rPr>
              <w:t>10,53</w:t>
            </w:r>
          </w:p>
        </w:tc>
        <w:tc>
          <w:tcPr>
            <w:tcW w:w="851" w:type="dxa"/>
            <w:vAlign w:val="center"/>
          </w:tcPr>
          <w:p w14:paraId="0385B96B" w14:textId="77777777" w:rsidR="0094027F" w:rsidRPr="0094027F" w:rsidRDefault="0094027F" w:rsidP="0094027F">
            <w:pPr>
              <w:jc w:val="right"/>
              <w:rPr>
                <w:sz w:val="20"/>
                <w:szCs w:val="20"/>
              </w:rPr>
            </w:pPr>
            <w:r w:rsidRPr="0094027F">
              <w:rPr>
                <w:sz w:val="20"/>
                <w:szCs w:val="20"/>
              </w:rPr>
              <w:t>10,44</w:t>
            </w:r>
          </w:p>
        </w:tc>
        <w:tc>
          <w:tcPr>
            <w:tcW w:w="851" w:type="dxa"/>
            <w:vAlign w:val="center"/>
          </w:tcPr>
          <w:p w14:paraId="3C26DD57" w14:textId="77777777" w:rsidR="0094027F" w:rsidRPr="0094027F" w:rsidRDefault="0094027F" w:rsidP="0094027F">
            <w:pPr>
              <w:jc w:val="right"/>
              <w:rPr>
                <w:sz w:val="20"/>
                <w:szCs w:val="20"/>
              </w:rPr>
            </w:pPr>
            <w:r w:rsidRPr="0094027F">
              <w:rPr>
                <w:sz w:val="20"/>
                <w:szCs w:val="20"/>
              </w:rPr>
              <w:t>10,47</w:t>
            </w:r>
          </w:p>
        </w:tc>
        <w:tc>
          <w:tcPr>
            <w:tcW w:w="851" w:type="dxa"/>
            <w:vAlign w:val="bottom"/>
          </w:tcPr>
          <w:p w14:paraId="3A063789" w14:textId="77777777" w:rsidR="0094027F" w:rsidRPr="0094027F" w:rsidRDefault="0094027F" w:rsidP="0094027F">
            <w:pPr>
              <w:jc w:val="right"/>
              <w:rPr>
                <w:sz w:val="20"/>
                <w:szCs w:val="20"/>
              </w:rPr>
            </w:pPr>
            <w:r w:rsidRPr="0094027F">
              <w:rPr>
                <w:sz w:val="20"/>
                <w:szCs w:val="20"/>
              </w:rPr>
              <w:t>10,49</w:t>
            </w:r>
          </w:p>
        </w:tc>
      </w:tr>
      <w:tr w:rsidR="0094027F" w:rsidRPr="0094027F" w14:paraId="08FDEEB4" w14:textId="77777777" w:rsidTr="0094027F">
        <w:trPr>
          <w:jc w:val="center"/>
        </w:trPr>
        <w:tc>
          <w:tcPr>
            <w:tcW w:w="3681" w:type="dxa"/>
            <w:shd w:val="clear" w:color="auto" w:fill="auto"/>
            <w:vAlign w:val="center"/>
          </w:tcPr>
          <w:p w14:paraId="1740D434" w14:textId="77777777" w:rsidR="0094027F" w:rsidRPr="0094027F" w:rsidRDefault="0094027F" w:rsidP="0094027F">
            <w:pPr>
              <w:rPr>
                <w:sz w:val="20"/>
                <w:szCs w:val="20"/>
              </w:rPr>
            </w:pPr>
            <w:r w:rsidRPr="0094027F">
              <w:rPr>
                <w:sz w:val="20"/>
                <w:szCs w:val="20"/>
              </w:rPr>
              <w:t>Szkło</w:t>
            </w:r>
          </w:p>
        </w:tc>
        <w:tc>
          <w:tcPr>
            <w:tcW w:w="851" w:type="dxa"/>
          </w:tcPr>
          <w:p w14:paraId="2D1987D6" w14:textId="77777777" w:rsidR="0094027F" w:rsidRPr="0094027F" w:rsidRDefault="0094027F" w:rsidP="0094027F">
            <w:pPr>
              <w:jc w:val="right"/>
              <w:rPr>
                <w:sz w:val="20"/>
                <w:szCs w:val="20"/>
              </w:rPr>
            </w:pPr>
            <w:r w:rsidRPr="0094027F">
              <w:rPr>
                <w:sz w:val="20"/>
                <w:szCs w:val="20"/>
              </w:rPr>
              <w:t>10,29</w:t>
            </w:r>
          </w:p>
        </w:tc>
        <w:tc>
          <w:tcPr>
            <w:tcW w:w="851" w:type="dxa"/>
            <w:vAlign w:val="center"/>
          </w:tcPr>
          <w:p w14:paraId="477CF861" w14:textId="77777777" w:rsidR="0094027F" w:rsidRPr="0094027F" w:rsidRDefault="0094027F" w:rsidP="0094027F">
            <w:pPr>
              <w:jc w:val="right"/>
              <w:rPr>
                <w:sz w:val="20"/>
                <w:szCs w:val="20"/>
              </w:rPr>
            </w:pPr>
            <w:r w:rsidRPr="0094027F">
              <w:rPr>
                <w:sz w:val="20"/>
                <w:szCs w:val="20"/>
              </w:rPr>
              <w:t>10,39</w:t>
            </w:r>
          </w:p>
        </w:tc>
        <w:tc>
          <w:tcPr>
            <w:tcW w:w="851" w:type="dxa"/>
            <w:vAlign w:val="center"/>
          </w:tcPr>
          <w:p w14:paraId="205180B3" w14:textId="77777777" w:rsidR="0094027F" w:rsidRPr="0094027F" w:rsidRDefault="0094027F" w:rsidP="0094027F">
            <w:pPr>
              <w:jc w:val="right"/>
              <w:rPr>
                <w:sz w:val="20"/>
                <w:szCs w:val="20"/>
              </w:rPr>
            </w:pPr>
            <w:r w:rsidRPr="0094027F">
              <w:rPr>
                <w:sz w:val="20"/>
                <w:szCs w:val="20"/>
              </w:rPr>
              <w:t>10,66</w:t>
            </w:r>
          </w:p>
        </w:tc>
        <w:tc>
          <w:tcPr>
            <w:tcW w:w="851" w:type="dxa"/>
            <w:vAlign w:val="center"/>
          </w:tcPr>
          <w:p w14:paraId="71C3163C" w14:textId="77777777" w:rsidR="0094027F" w:rsidRPr="0094027F" w:rsidRDefault="0094027F" w:rsidP="0094027F">
            <w:pPr>
              <w:jc w:val="right"/>
              <w:rPr>
                <w:sz w:val="20"/>
                <w:szCs w:val="20"/>
              </w:rPr>
            </w:pPr>
            <w:r w:rsidRPr="0094027F">
              <w:rPr>
                <w:sz w:val="20"/>
                <w:szCs w:val="20"/>
              </w:rPr>
              <w:t>11,27</w:t>
            </w:r>
          </w:p>
        </w:tc>
        <w:tc>
          <w:tcPr>
            <w:tcW w:w="851" w:type="dxa"/>
            <w:vAlign w:val="center"/>
          </w:tcPr>
          <w:p w14:paraId="6438F960" w14:textId="77777777" w:rsidR="0094027F" w:rsidRPr="0094027F" w:rsidRDefault="0094027F" w:rsidP="0094027F">
            <w:pPr>
              <w:jc w:val="right"/>
              <w:rPr>
                <w:sz w:val="20"/>
                <w:szCs w:val="20"/>
              </w:rPr>
            </w:pPr>
            <w:r w:rsidRPr="0094027F">
              <w:rPr>
                <w:sz w:val="20"/>
                <w:szCs w:val="20"/>
              </w:rPr>
              <w:t>11,97</w:t>
            </w:r>
          </w:p>
        </w:tc>
        <w:tc>
          <w:tcPr>
            <w:tcW w:w="851" w:type="dxa"/>
            <w:vAlign w:val="bottom"/>
          </w:tcPr>
          <w:p w14:paraId="78C3C232" w14:textId="77777777" w:rsidR="0094027F" w:rsidRPr="0094027F" w:rsidRDefault="0094027F" w:rsidP="0094027F">
            <w:pPr>
              <w:jc w:val="right"/>
              <w:rPr>
                <w:sz w:val="20"/>
                <w:szCs w:val="20"/>
              </w:rPr>
            </w:pPr>
            <w:r w:rsidRPr="0094027F">
              <w:rPr>
                <w:sz w:val="20"/>
                <w:szCs w:val="20"/>
              </w:rPr>
              <w:t>12,74</w:t>
            </w:r>
          </w:p>
        </w:tc>
      </w:tr>
      <w:tr w:rsidR="0094027F" w:rsidRPr="0094027F" w14:paraId="6FF48CB4" w14:textId="77777777" w:rsidTr="0094027F">
        <w:trPr>
          <w:jc w:val="center"/>
        </w:trPr>
        <w:tc>
          <w:tcPr>
            <w:tcW w:w="3681" w:type="dxa"/>
            <w:shd w:val="clear" w:color="auto" w:fill="auto"/>
            <w:vAlign w:val="center"/>
          </w:tcPr>
          <w:p w14:paraId="10BB30A8" w14:textId="77777777" w:rsidR="0094027F" w:rsidRPr="0094027F" w:rsidRDefault="0094027F" w:rsidP="0094027F">
            <w:pPr>
              <w:rPr>
                <w:sz w:val="20"/>
                <w:szCs w:val="20"/>
              </w:rPr>
            </w:pPr>
            <w:r w:rsidRPr="0094027F">
              <w:rPr>
                <w:sz w:val="20"/>
                <w:szCs w:val="20"/>
              </w:rPr>
              <w:t>Tekstylia</w:t>
            </w:r>
          </w:p>
        </w:tc>
        <w:tc>
          <w:tcPr>
            <w:tcW w:w="851" w:type="dxa"/>
          </w:tcPr>
          <w:p w14:paraId="78465885" w14:textId="77777777" w:rsidR="0094027F" w:rsidRPr="0094027F" w:rsidRDefault="0094027F" w:rsidP="0094027F">
            <w:pPr>
              <w:jc w:val="right"/>
              <w:rPr>
                <w:sz w:val="20"/>
                <w:szCs w:val="20"/>
              </w:rPr>
            </w:pPr>
            <w:r w:rsidRPr="0094027F">
              <w:rPr>
                <w:sz w:val="20"/>
                <w:szCs w:val="20"/>
              </w:rPr>
              <w:t>1,70</w:t>
            </w:r>
          </w:p>
        </w:tc>
        <w:tc>
          <w:tcPr>
            <w:tcW w:w="851" w:type="dxa"/>
            <w:vAlign w:val="center"/>
          </w:tcPr>
          <w:p w14:paraId="3DBEEF10" w14:textId="77777777" w:rsidR="0094027F" w:rsidRPr="0094027F" w:rsidRDefault="0094027F" w:rsidP="0094027F">
            <w:pPr>
              <w:jc w:val="right"/>
              <w:rPr>
                <w:sz w:val="20"/>
                <w:szCs w:val="20"/>
              </w:rPr>
            </w:pPr>
            <w:r w:rsidRPr="0094027F">
              <w:rPr>
                <w:sz w:val="20"/>
                <w:szCs w:val="20"/>
              </w:rPr>
              <w:t>1,68</w:t>
            </w:r>
          </w:p>
        </w:tc>
        <w:tc>
          <w:tcPr>
            <w:tcW w:w="851" w:type="dxa"/>
            <w:vAlign w:val="center"/>
          </w:tcPr>
          <w:p w14:paraId="60E5FF51" w14:textId="77777777" w:rsidR="0094027F" w:rsidRPr="0094027F" w:rsidRDefault="0094027F" w:rsidP="0094027F">
            <w:pPr>
              <w:jc w:val="right"/>
              <w:rPr>
                <w:sz w:val="20"/>
                <w:szCs w:val="20"/>
              </w:rPr>
            </w:pPr>
            <w:r w:rsidRPr="0094027F">
              <w:rPr>
                <w:sz w:val="20"/>
                <w:szCs w:val="20"/>
              </w:rPr>
              <w:t>1,69</w:t>
            </w:r>
          </w:p>
        </w:tc>
        <w:tc>
          <w:tcPr>
            <w:tcW w:w="851" w:type="dxa"/>
            <w:vAlign w:val="center"/>
          </w:tcPr>
          <w:p w14:paraId="7280C3B4" w14:textId="77777777" w:rsidR="0094027F" w:rsidRPr="0094027F" w:rsidRDefault="0094027F" w:rsidP="0094027F">
            <w:pPr>
              <w:jc w:val="right"/>
              <w:rPr>
                <w:sz w:val="20"/>
                <w:szCs w:val="20"/>
              </w:rPr>
            </w:pPr>
            <w:r w:rsidRPr="0094027F">
              <w:rPr>
                <w:sz w:val="20"/>
                <w:szCs w:val="20"/>
              </w:rPr>
              <w:t>1,68</w:t>
            </w:r>
          </w:p>
        </w:tc>
        <w:tc>
          <w:tcPr>
            <w:tcW w:w="851" w:type="dxa"/>
            <w:vAlign w:val="center"/>
          </w:tcPr>
          <w:p w14:paraId="50E0C534" w14:textId="77777777" w:rsidR="0094027F" w:rsidRPr="0094027F" w:rsidRDefault="0094027F" w:rsidP="0094027F">
            <w:pPr>
              <w:jc w:val="right"/>
              <w:rPr>
                <w:sz w:val="20"/>
                <w:szCs w:val="20"/>
              </w:rPr>
            </w:pPr>
            <w:r w:rsidRPr="0094027F">
              <w:rPr>
                <w:sz w:val="20"/>
                <w:szCs w:val="20"/>
              </w:rPr>
              <w:t>1,68</w:t>
            </w:r>
          </w:p>
        </w:tc>
        <w:tc>
          <w:tcPr>
            <w:tcW w:w="851" w:type="dxa"/>
            <w:vAlign w:val="bottom"/>
          </w:tcPr>
          <w:p w14:paraId="59FA3C9F" w14:textId="77777777" w:rsidR="0094027F" w:rsidRPr="0094027F" w:rsidRDefault="0094027F" w:rsidP="0094027F">
            <w:pPr>
              <w:jc w:val="right"/>
              <w:rPr>
                <w:sz w:val="20"/>
                <w:szCs w:val="20"/>
              </w:rPr>
            </w:pPr>
            <w:r w:rsidRPr="0094027F">
              <w:rPr>
                <w:sz w:val="20"/>
                <w:szCs w:val="20"/>
              </w:rPr>
              <w:t>1,68</w:t>
            </w:r>
          </w:p>
        </w:tc>
      </w:tr>
      <w:tr w:rsidR="0094027F" w:rsidRPr="0094027F" w14:paraId="498FB4BF" w14:textId="77777777" w:rsidTr="0094027F">
        <w:trPr>
          <w:jc w:val="center"/>
        </w:trPr>
        <w:tc>
          <w:tcPr>
            <w:tcW w:w="3681" w:type="dxa"/>
            <w:shd w:val="clear" w:color="auto" w:fill="auto"/>
            <w:vAlign w:val="center"/>
          </w:tcPr>
          <w:p w14:paraId="13C6D9A4" w14:textId="77777777" w:rsidR="0094027F" w:rsidRPr="0094027F" w:rsidRDefault="0094027F" w:rsidP="0094027F">
            <w:pPr>
              <w:rPr>
                <w:sz w:val="20"/>
                <w:szCs w:val="20"/>
              </w:rPr>
            </w:pPr>
            <w:r w:rsidRPr="0094027F">
              <w:rPr>
                <w:sz w:val="20"/>
                <w:szCs w:val="20"/>
              </w:rPr>
              <w:t>Metale inne niż aluminium</w:t>
            </w:r>
          </w:p>
        </w:tc>
        <w:tc>
          <w:tcPr>
            <w:tcW w:w="851" w:type="dxa"/>
          </w:tcPr>
          <w:p w14:paraId="4E9832FB" w14:textId="77777777" w:rsidR="0094027F" w:rsidRPr="0094027F" w:rsidRDefault="0094027F" w:rsidP="0094027F">
            <w:pPr>
              <w:jc w:val="right"/>
              <w:rPr>
                <w:sz w:val="20"/>
                <w:szCs w:val="20"/>
              </w:rPr>
            </w:pPr>
            <w:r w:rsidRPr="0094027F">
              <w:rPr>
                <w:sz w:val="20"/>
                <w:szCs w:val="20"/>
              </w:rPr>
              <w:t>1,37</w:t>
            </w:r>
          </w:p>
        </w:tc>
        <w:tc>
          <w:tcPr>
            <w:tcW w:w="851" w:type="dxa"/>
            <w:vAlign w:val="center"/>
          </w:tcPr>
          <w:p w14:paraId="3FE8AF2F" w14:textId="77777777" w:rsidR="0094027F" w:rsidRPr="0094027F" w:rsidRDefault="0094027F" w:rsidP="0094027F">
            <w:pPr>
              <w:jc w:val="right"/>
              <w:rPr>
                <w:sz w:val="20"/>
                <w:szCs w:val="20"/>
              </w:rPr>
            </w:pPr>
            <w:r w:rsidRPr="0094027F">
              <w:rPr>
                <w:sz w:val="20"/>
                <w:szCs w:val="20"/>
              </w:rPr>
              <w:t>0,98</w:t>
            </w:r>
          </w:p>
        </w:tc>
        <w:tc>
          <w:tcPr>
            <w:tcW w:w="851" w:type="dxa"/>
            <w:vAlign w:val="center"/>
          </w:tcPr>
          <w:p w14:paraId="5C957C68" w14:textId="77777777" w:rsidR="0094027F" w:rsidRPr="0094027F" w:rsidRDefault="0094027F" w:rsidP="0094027F">
            <w:pPr>
              <w:jc w:val="right"/>
              <w:rPr>
                <w:sz w:val="20"/>
                <w:szCs w:val="20"/>
              </w:rPr>
            </w:pPr>
            <w:r w:rsidRPr="0094027F">
              <w:rPr>
                <w:sz w:val="20"/>
                <w:szCs w:val="20"/>
              </w:rPr>
              <w:t>1,01</w:t>
            </w:r>
          </w:p>
        </w:tc>
        <w:tc>
          <w:tcPr>
            <w:tcW w:w="851" w:type="dxa"/>
            <w:vAlign w:val="center"/>
          </w:tcPr>
          <w:p w14:paraId="6DD295EB" w14:textId="77777777" w:rsidR="0094027F" w:rsidRPr="0094027F" w:rsidRDefault="0094027F" w:rsidP="0094027F">
            <w:pPr>
              <w:jc w:val="right"/>
              <w:rPr>
                <w:sz w:val="20"/>
                <w:szCs w:val="20"/>
              </w:rPr>
            </w:pPr>
            <w:r w:rsidRPr="0094027F">
              <w:rPr>
                <w:sz w:val="20"/>
                <w:szCs w:val="20"/>
              </w:rPr>
              <w:t>1,06</w:t>
            </w:r>
          </w:p>
        </w:tc>
        <w:tc>
          <w:tcPr>
            <w:tcW w:w="851" w:type="dxa"/>
            <w:vAlign w:val="center"/>
          </w:tcPr>
          <w:p w14:paraId="42CE470A" w14:textId="77777777" w:rsidR="0094027F" w:rsidRPr="0094027F" w:rsidRDefault="0094027F" w:rsidP="0094027F">
            <w:pPr>
              <w:jc w:val="right"/>
              <w:rPr>
                <w:sz w:val="20"/>
                <w:szCs w:val="20"/>
              </w:rPr>
            </w:pPr>
            <w:r w:rsidRPr="0094027F">
              <w:rPr>
                <w:sz w:val="20"/>
                <w:szCs w:val="20"/>
              </w:rPr>
              <w:t>1,13</w:t>
            </w:r>
          </w:p>
        </w:tc>
        <w:tc>
          <w:tcPr>
            <w:tcW w:w="851" w:type="dxa"/>
            <w:vAlign w:val="bottom"/>
          </w:tcPr>
          <w:p w14:paraId="7E882F68" w14:textId="77777777" w:rsidR="0094027F" w:rsidRPr="0094027F" w:rsidRDefault="0094027F" w:rsidP="0094027F">
            <w:pPr>
              <w:jc w:val="right"/>
              <w:rPr>
                <w:sz w:val="20"/>
                <w:szCs w:val="20"/>
              </w:rPr>
            </w:pPr>
            <w:r w:rsidRPr="0094027F">
              <w:rPr>
                <w:sz w:val="20"/>
                <w:szCs w:val="20"/>
              </w:rPr>
              <w:t>1,20</w:t>
            </w:r>
          </w:p>
        </w:tc>
      </w:tr>
      <w:tr w:rsidR="0094027F" w:rsidRPr="0094027F" w14:paraId="1C8D992C" w14:textId="77777777" w:rsidTr="0094027F">
        <w:trPr>
          <w:jc w:val="center"/>
        </w:trPr>
        <w:tc>
          <w:tcPr>
            <w:tcW w:w="3681" w:type="dxa"/>
            <w:shd w:val="clear" w:color="auto" w:fill="auto"/>
            <w:vAlign w:val="center"/>
          </w:tcPr>
          <w:p w14:paraId="2915E8EB" w14:textId="77777777" w:rsidR="0094027F" w:rsidRPr="0094027F" w:rsidRDefault="0094027F" w:rsidP="0094027F">
            <w:pPr>
              <w:rPr>
                <w:sz w:val="20"/>
                <w:szCs w:val="20"/>
              </w:rPr>
            </w:pPr>
            <w:r w:rsidRPr="0094027F">
              <w:rPr>
                <w:sz w:val="20"/>
                <w:szCs w:val="20"/>
              </w:rPr>
              <w:t>Aluminium</w:t>
            </w:r>
          </w:p>
        </w:tc>
        <w:tc>
          <w:tcPr>
            <w:tcW w:w="851" w:type="dxa"/>
          </w:tcPr>
          <w:p w14:paraId="48953791" w14:textId="77777777" w:rsidR="0094027F" w:rsidRPr="0094027F" w:rsidRDefault="0094027F" w:rsidP="0094027F">
            <w:pPr>
              <w:jc w:val="right"/>
              <w:rPr>
                <w:sz w:val="20"/>
                <w:szCs w:val="20"/>
              </w:rPr>
            </w:pPr>
            <w:r w:rsidRPr="0094027F">
              <w:rPr>
                <w:sz w:val="20"/>
                <w:szCs w:val="20"/>
              </w:rPr>
              <w:t>0,97</w:t>
            </w:r>
          </w:p>
        </w:tc>
        <w:tc>
          <w:tcPr>
            <w:tcW w:w="851" w:type="dxa"/>
            <w:vAlign w:val="center"/>
          </w:tcPr>
          <w:p w14:paraId="1F81985C" w14:textId="77777777" w:rsidR="0094027F" w:rsidRPr="0094027F" w:rsidRDefault="0094027F" w:rsidP="0094027F">
            <w:pPr>
              <w:jc w:val="right"/>
              <w:rPr>
                <w:sz w:val="20"/>
                <w:szCs w:val="20"/>
              </w:rPr>
            </w:pPr>
            <w:r w:rsidRPr="0094027F">
              <w:rPr>
                <w:sz w:val="20"/>
                <w:szCs w:val="20"/>
              </w:rPr>
              <w:t>1,38</w:t>
            </w:r>
          </w:p>
        </w:tc>
        <w:tc>
          <w:tcPr>
            <w:tcW w:w="851" w:type="dxa"/>
            <w:vAlign w:val="center"/>
          </w:tcPr>
          <w:p w14:paraId="49BEBD5D" w14:textId="77777777" w:rsidR="0094027F" w:rsidRPr="0094027F" w:rsidRDefault="0094027F" w:rsidP="0094027F">
            <w:pPr>
              <w:jc w:val="right"/>
              <w:rPr>
                <w:sz w:val="20"/>
                <w:szCs w:val="20"/>
              </w:rPr>
            </w:pPr>
            <w:r w:rsidRPr="0094027F">
              <w:rPr>
                <w:sz w:val="20"/>
                <w:szCs w:val="20"/>
              </w:rPr>
              <w:t>1,42</w:t>
            </w:r>
          </w:p>
        </w:tc>
        <w:tc>
          <w:tcPr>
            <w:tcW w:w="851" w:type="dxa"/>
            <w:vAlign w:val="center"/>
          </w:tcPr>
          <w:p w14:paraId="35737E9D" w14:textId="77777777" w:rsidR="0094027F" w:rsidRPr="0094027F" w:rsidRDefault="0094027F" w:rsidP="0094027F">
            <w:pPr>
              <w:jc w:val="right"/>
              <w:rPr>
                <w:sz w:val="20"/>
                <w:szCs w:val="20"/>
              </w:rPr>
            </w:pPr>
            <w:r w:rsidRPr="0094027F">
              <w:rPr>
                <w:sz w:val="20"/>
                <w:szCs w:val="20"/>
              </w:rPr>
              <w:t>1,50</w:t>
            </w:r>
          </w:p>
        </w:tc>
        <w:tc>
          <w:tcPr>
            <w:tcW w:w="851" w:type="dxa"/>
            <w:vAlign w:val="center"/>
          </w:tcPr>
          <w:p w14:paraId="2ACD211B" w14:textId="77777777" w:rsidR="0094027F" w:rsidRPr="0094027F" w:rsidRDefault="0094027F" w:rsidP="0094027F">
            <w:pPr>
              <w:jc w:val="right"/>
              <w:rPr>
                <w:sz w:val="20"/>
                <w:szCs w:val="20"/>
              </w:rPr>
            </w:pPr>
            <w:r w:rsidRPr="0094027F">
              <w:rPr>
                <w:sz w:val="20"/>
                <w:szCs w:val="20"/>
              </w:rPr>
              <w:t>1,59</w:t>
            </w:r>
          </w:p>
        </w:tc>
        <w:tc>
          <w:tcPr>
            <w:tcW w:w="851" w:type="dxa"/>
            <w:vAlign w:val="bottom"/>
          </w:tcPr>
          <w:p w14:paraId="1A7BDB02" w14:textId="77777777" w:rsidR="0094027F" w:rsidRPr="0094027F" w:rsidRDefault="0094027F" w:rsidP="0094027F">
            <w:pPr>
              <w:jc w:val="right"/>
              <w:rPr>
                <w:sz w:val="20"/>
                <w:szCs w:val="20"/>
              </w:rPr>
            </w:pPr>
            <w:r w:rsidRPr="0094027F">
              <w:rPr>
                <w:sz w:val="20"/>
                <w:szCs w:val="20"/>
              </w:rPr>
              <w:t>1,70</w:t>
            </w:r>
          </w:p>
        </w:tc>
      </w:tr>
      <w:tr w:rsidR="0094027F" w:rsidRPr="0094027F" w14:paraId="22099D0E" w14:textId="77777777" w:rsidTr="0094027F">
        <w:trPr>
          <w:jc w:val="center"/>
        </w:trPr>
        <w:tc>
          <w:tcPr>
            <w:tcW w:w="3681" w:type="dxa"/>
            <w:shd w:val="clear" w:color="auto" w:fill="auto"/>
            <w:vAlign w:val="center"/>
          </w:tcPr>
          <w:p w14:paraId="7F39DE5C" w14:textId="77777777" w:rsidR="0094027F" w:rsidRPr="0094027F" w:rsidRDefault="0094027F" w:rsidP="0094027F">
            <w:pPr>
              <w:rPr>
                <w:sz w:val="20"/>
                <w:szCs w:val="20"/>
              </w:rPr>
            </w:pPr>
            <w:r w:rsidRPr="0094027F">
              <w:rPr>
                <w:sz w:val="20"/>
                <w:szCs w:val="20"/>
              </w:rPr>
              <w:t>Odpady wielomateriałowe</w:t>
            </w:r>
          </w:p>
        </w:tc>
        <w:tc>
          <w:tcPr>
            <w:tcW w:w="851" w:type="dxa"/>
          </w:tcPr>
          <w:p w14:paraId="6A146428" w14:textId="77777777" w:rsidR="0094027F" w:rsidRPr="0094027F" w:rsidRDefault="0094027F" w:rsidP="0094027F">
            <w:pPr>
              <w:jc w:val="right"/>
              <w:rPr>
                <w:sz w:val="20"/>
                <w:szCs w:val="20"/>
              </w:rPr>
            </w:pPr>
            <w:r w:rsidRPr="0094027F">
              <w:rPr>
                <w:sz w:val="20"/>
                <w:szCs w:val="20"/>
              </w:rPr>
              <w:t>0,88</w:t>
            </w:r>
          </w:p>
        </w:tc>
        <w:tc>
          <w:tcPr>
            <w:tcW w:w="851" w:type="dxa"/>
            <w:vAlign w:val="center"/>
          </w:tcPr>
          <w:p w14:paraId="2B5352BC" w14:textId="77777777" w:rsidR="0094027F" w:rsidRPr="0094027F" w:rsidRDefault="0094027F" w:rsidP="0094027F">
            <w:pPr>
              <w:jc w:val="right"/>
              <w:rPr>
                <w:sz w:val="20"/>
                <w:szCs w:val="20"/>
              </w:rPr>
            </w:pPr>
            <w:r w:rsidRPr="0094027F">
              <w:rPr>
                <w:sz w:val="20"/>
                <w:szCs w:val="20"/>
              </w:rPr>
              <w:t>0,89</w:t>
            </w:r>
          </w:p>
        </w:tc>
        <w:tc>
          <w:tcPr>
            <w:tcW w:w="851" w:type="dxa"/>
            <w:vAlign w:val="center"/>
          </w:tcPr>
          <w:p w14:paraId="3699C7F8" w14:textId="77777777" w:rsidR="0094027F" w:rsidRPr="0094027F" w:rsidRDefault="0094027F" w:rsidP="0094027F">
            <w:pPr>
              <w:jc w:val="right"/>
              <w:rPr>
                <w:sz w:val="20"/>
                <w:szCs w:val="20"/>
              </w:rPr>
            </w:pPr>
            <w:r w:rsidRPr="0094027F">
              <w:rPr>
                <w:sz w:val="20"/>
                <w:szCs w:val="20"/>
              </w:rPr>
              <w:t>0,91</w:t>
            </w:r>
          </w:p>
        </w:tc>
        <w:tc>
          <w:tcPr>
            <w:tcW w:w="851" w:type="dxa"/>
            <w:vAlign w:val="center"/>
          </w:tcPr>
          <w:p w14:paraId="44994E7C" w14:textId="77777777" w:rsidR="0094027F" w:rsidRPr="0094027F" w:rsidRDefault="0094027F" w:rsidP="0094027F">
            <w:pPr>
              <w:jc w:val="right"/>
              <w:rPr>
                <w:sz w:val="20"/>
                <w:szCs w:val="20"/>
              </w:rPr>
            </w:pPr>
            <w:r w:rsidRPr="0094027F">
              <w:rPr>
                <w:sz w:val="20"/>
                <w:szCs w:val="20"/>
              </w:rPr>
              <w:t>0,96</w:t>
            </w:r>
          </w:p>
        </w:tc>
        <w:tc>
          <w:tcPr>
            <w:tcW w:w="851" w:type="dxa"/>
            <w:vAlign w:val="center"/>
          </w:tcPr>
          <w:p w14:paraId="4864B946" w14:textId="77777777" w:rsidR="0094027F" w:rsidRPr="0094027F" w:rsidRDefault="0094027F" w:rsidP="0094027F">
            <w:pPr>
              <w:jc w:val="right"/>
              <w:rPr>
                <w:sz w:val="20"/>
                <w:szCs w:val="20"/>
              </w:rPr>
            </w:pPr>
            <w:r w:rsidRPr="0094027F">
              <w:rPr>
                <w:sz w:val="20"/>
                <w:szCs w:val="20"/>
              </w:rPr>
              <w:t>1,02</w:t>
            </w:r>
          </w:p>
        </w:tc>
        <w:tc>
          <w:tcPr>
            <w:tcW w:w="851" w:type="dxa"/>
            <w:vAlign w:val="bottom"/>
          </w:tcPr>
          <w:p w14:paraId="5B247E2E" w14:textId="77777777" w:rsidR="0094027F" w:rsidRPr="0094027F" w:rsidRDefault="0094027F" w:rsidP="0094027F">
            <w:pPr>
              <w:jc w:val="right"/>
              <w:rPr>
                <w:sz w:val="20"/>
                <w:szCs w:val="20"/>
              </w:rPr>
            </w:pPr>
            <w:r w:rsidRPr="0094027F">
              <w:rPr>
                <w:sz w:val="20"/>
                <w:szCs w:val="20"/>
              </w:rPr>
              <w:t>1,09</w:t>
            </w:r>
          </w:p>
        </w:tc>
      </w:tr>
      <w:tr w:rsidR="0094027F" w:rsidRPr="0094027F" w14:paraId="62FD9D6C" w14:textId="77777777" w:rsidTr="0094027F">
        <w:trPr>
          <w:jc w:val="center"/>
        </w:trPr>
        <w:tc>
          <w:tcPr>
            <w:tcW w:w="3681" w:type="dxa"/>
            <w:shd w:val="clear" w:color="auto" w:fill="auto"/>
            <w:vAlign w:val="center"/>
          </w:tcPr>
          <w:p w14:paraId="65DADC9A" w14:textId="77777777" w:rsidR="0094027F" w:rsidRPr="0094027F" w:rsidRDefault="0094027F" w:rsidP="0094027F">
            <w:pPr>
              <w:rPr>
                <w:sz w:val="20"/>
                <w:szCs w:val="20"/>
              </w:rPr>
            </w:pPr>
            <w:r w:rsidRPr="0094027F">
              <w:rPr>
                <w:sz w:val="20"/>
                <w:szCs w:val="20"/>
              </w:rPr>
              <w:t>Odpady mineralne</w:t>
            </w:r>
          </w:p>
        </w:tc>
        <w:tc>
          <w:tcPr>
            <w:tcW w:w="851" w:type="dxa"/>
          </w:tcPr>
          <w:p w14:paraId="184DFAD5" w14:textId="77777777" w:rsidR="0094027F" w:rsidRPr="0094027F" w:rsidRDefault="0094027F" w:rsidP="0094027F">
            <w:pPr>
              <w:jc w:val="right"/>
              <w:rPr>
                <w:sz w:val="20"/>
                <w:szCs w:val="20"/>
              </w:rPr>
            </w:pPr>
            <w:r w:rsidRPr="0094027F">
              <w:rPr>
                <w:sz w:val="20"/>
                <w:szCs w:val="20"/>
              </w:rPr>
              <w:t>7,08</w:t>
            </w:r>
          </w:p>
        </w:tc>
        <w:tc>
          <w:tcPr>
            <w:tcW w:w="851" w:type="dxa"/>
            <w:vAlign w:val="center"/>
          </w:tcPr>
          <w:p w14:paraId="029C6CAA" w14:textId="77777777" w:rsidR="0094027F" w:rsidRPr="0094027F" w:rsidRDefault="0094027F" w:rsidP="0094027F">
            <w:pPr>
              <w:jc w:val="right"/>
              <w:rPr>
                <w:sz w:val="20"/>
                <w:szCs w:val="20"/>
              </w:rPr>
            </w:pPr>
            <w:r w:rsidRPr="0094027F">
              <w:rPr>
                <w:sz w:val="20"/>
                <w:szCs w:val="20"/>
              </w:rPr>
              <w:t>7,08</w:t>
            </w:r>
          </w:p>
        </w:tc>
        <w:tc>
          <w:tcPr>
            <w:tcW w:w="851" w:type="dxa"/>
            <w:vAlign w:val="center"/>
          </w:tcPr>
          <w:p w14:paraId="46015A79" w14:textId="77777777" w:rsidR="0094027F" w:rsidRPr="0094027F" w:rsidRDefault="0094027F" w:rsidP="0094027F">
            <w:pPr>
              <w:jc w:val="right"/>
              <w:rPr>
                <w:sz w:val="20"/>
                <w:szCs w:val="20"/>
              </w:rPr>
            </w:pPr>
            <w:r w:rsidRPr="0094027F">
              <w:rPr>
                <w:sz w:val="20"/>
                <w:szCs w:val="20"/>
              </w:rPr>
              <w:t>7,19</w:t>
            </w:r>
          </w:p>
        </w:tc>
        <w:tc>
          <w:tcPr>
            <w:tcW w:w="851" w:type="dxa"/>
            <w:vAlign w:val="center"/>
          </w:tcPr>
          <w:p w14:paraId="3CF8ADF3" w14:textId="77777777" w:rsidR="0094027F" w:rsidRPr="0094027F" w:rsidRDefault="0094027F" w:rsidP="0094027F">
            <w:pPr>
              <w:jc w:val="right"/>
              <w:rPr>
                <w:sz w:val="20"/>
                <w:szCs w:val="20"/>
              </w:rPr>
            </w:pPr>
            <w:r w:rsidRPr="0094027F">
              <w:rPr>
                <w:sz w:val="20"/>
                <w:szCs w:val="20"/>
              </w:rPr>
              <w:t>7,45</w:t>
            </w:r>
          </w:p>
        </w:tc>
        <w:tc>
          <w:tcPr>
            <w:tcW w:w="851" w:type="dxa"/>
            <w:vAlign w:val="center"/>
          </w:tcPr>
          <w:p w14:paraId="2B361387" w14:textId="77777777" w:rsidR="0094027F" w:rsidRPr="0094027F" w:rsidRDefault="0094027F" w:rsidP="0094027F">
            <w:pPr>
              <w:jc w:val="right"/>
              <w:rPr>
                <w:sz w:val="20"/>
                <w:szCs w:val="20"/>
              </w:rPr>
            </w:pPr>
            <w:r w:rsidRPr="0094027F">
              <w:rPr>
                <w:sz w:val="20"/>
                <w:szCs w:val="20"/>
              </w:rPr>
              <w:t>7,66</w:t>
            </w:r>
          </w:p>
        </w:tc>
        <w:tc>
          <w:tcPr>
            <w:tcW w:w="851" w:type="dxa"/>
            <w:vAlign w:val="bottom"/>
          </w:tcPr>
          <w:p w14:paraId="5497EA20" w14:textId="77777777" w:rsidR="0094027F" w:rsidRPr="0094027F" w:rsidRDefault="0094027F" w:rsidP="0094027F">
            <w:pPr>
              <w:jc w:val="right"/>
              <w:rPr>
                <w:sz w:val="20"/>
                <w:szCs w:val="20"/>
              </w:rPr>
            </w:pPr>
            <w:r w:rsidRPr="0094027F">
              <w:rPr>
                <w:sz w:val="20"/>
                <w:szCs w:val="20"/>
              </w:rPr>
              <w:t>7,89</w:t>
            </w:r>
          </w:p>
        </w:tc>
      </w:tr>
      <w:tr w:rsidR="0094027F" w:rsidRPr="0094027F" w14:paraId="159F153B" w14:textId="77777777" w:rsidTr="0094027F">
        <w:trPr>
          <w:jc w:val="center"/>
        </w:trPr>
        <w:tc>
          <w:tcPr>
            <w:tcW w:w="3681" w:type="dxa"/>
            <w:shd w:val="clear" w:color="auto" w:fill="auto"/>
            <w:vAlign w:val="center"/>
          </w:tcPr>
          <w:p w14:paraId="368D233C" w14:textId="77777777" w:rsidR="0094027F" w:rsidRPr="0094027F" w:rsidRDefault="0094027F" w:rsidP="0094027F">
            <w:pPr>
              <w:rPr>
                <w:sz w:val="20"/>
                <w:szCs w:val="20"/>
              </w:rPr>
            </w:pPr>
            <w:r w:rsidRPr="0094027F">
              <w:rPr>
                <w:sz w:val="20"/>
                <w:szCs w:val="20"/>
              </w:rPr>
              <w:t>Odpady niebezpieczne</w:t>
            </w:r>
          </w:p>
        </w:tc>
        <w:tc>
          <w:tcPr>
            <w:tcW w:w="851" w:type="dxa"/>
          </w:tcPr>
          <w:p w14:paraId="5F8D76F5" w14:textId="77777777" w:rsidR="0094027F" w:rsidRPr="0094027F" w:rsidRDefault="0094027F" w:rsidP="0094027F">
            <w:pPr>
              <w:jc w:val="right"/>
              <w:rPr>
                <w:sz w:val="20"/>
                <w:szCs w:val="20"/>
              </w:rPr>
            </w:pPr>
            <w:r w:rsidRPr="0094027F">
              <w:rPr>
                <w:sz w:val="20"/>
                <w:szCs w:val="20"/>
              </w:rPr>
              <w:t>0,29</w:t>
            </w:r>
          </w:p>
        </w:tc>
        <w:tc>
          <w:tcPr>
            <w:tcW w:w="851" w:type="dxa"/>
            <w:vAlign w:val="center"/>
          </w:tcPr>
          <w:p w14:paraId="51197DC1" w14:textId="77777777" w:rsidR="0094027F" w:rsidRPr="0094027F" w:rsidRDefault="0094027F" w:rsidP="0094027F">
            <w:pPr>
              <w:jc w:val="right"/>
              <w:rPr>
                <w:sz w:val="20"/>
                <w:szCs w:val="20"/>
              </w:rPr>
            </w:pPr>
            <w:r w:rsidRPr="0094027F">
              <w:rPr>
                <w:sz w:val="20"/>
                <w:szCs w:val="20"/>
              </w:rPr>
              <w:t>0,29</w:t>
            </w:r>
          </w:p>
        </w:tc>
        <w:tc>
          <w:tcPr>
            <w:tcW w:w="851" w:type="dxa"/>
            <w:vAlign w:val="center"/>
          </w:tcPr>
          <w:p w14:paraId="59FA2C67" w14:textId="77777777" w:rsidR="0094027F" w:rsidRPr="0094027F" w:rsidRDefault="0094027F" w:rsidP="0094027F">
            <w:pPr>
              <w:jc w:val="right"/>
              <w:rPr>
                <w:sz w:val="20"/>
                <w:szCs w:val="20"/>
              </w:rPr>
            </w:pPr>
            <w:r w:rsidRPr="0094027F">
              <w:rPr>
                <w:sz w:val="20"/>
                <w:szCs w:val="20"/>
              </w:rPr>
              <w:t>0,3</w:t>
            </w:r>
          </w:p>
        </w:tc>
        <w:tc>
          <w:tcPr>
            <w:tcW w:w="851" w:type="dxa"/>
            <w:vAlign w:val="center"/>
          </w:tcPr>
          <w:p w14:paraId="6D865CB5" w14:textId="77777777" w:rsidR="0094027F" w:rsidRPr="0094027F" w:rsidRDefault="0094027F" w:rsidP="0094027F">
            <w:pPr>
              <w:jc w:val="right"/>
              <w:rPr>
                <w:sz w:val="20"/>
                <w:szCs w:val="20"/>
              </w:rPr>
            </w:pPr>
            <w:r w:rsidRPr="0094027F">
              <w:rPr>
                <w:sz w:val="20"/>
                <w:szCs w:val="20"/>
              </w:rPr>
              <w:t>0,32</w:t>
            </w:r>
          </w:p>
        </w:tc>
        <w:tc>
          <w:tcPr>
            <w:tcW w:w="851" w:type="dxa"/>
            <w:vAlign w:val="center"/>
          </w:tcPr>
          <w:p w14:paraId="569F7E2B" w14:textId="77777777" w:rsidR="0094027F" w:rsidRPr="0094027F" w:rsidRDefault="0094027F" w:rsidP="0094027F">
            <w:pPr>
              <w:jc w:val="right"/>
              <w:rPr>
                <w:sz w:val="20"/>
                <w:szCs w:val="20"/>
              </w:rPr>
            </w:pPr>
            <w:r w:rsidRPr="0094027F">
              <w:rPr>
                <w:sz w:val="20"/>
                <w:szCs w:val="20"/>
              </w:rPr>
              <w:t>0,34</w:t>
            </w:r>
          </w:p>
        </w:tc>
        <w:tc>
          <w:tcPr>
            <w:tcW w:w="851" w:type="dxa"/>
            <w:vAlign w:val="bottom"/>
          </w:tcPr>
          <w:p w14:paraId="3FB81F8C" w14:textId="77777777" w:rsidR="0094027F" w:rsidRPr="0094027F" w:rsidRDefault="0094027F" w:rsidP="0094027F">
            <w:pPr>
              <w:jc w:val="right"/>
              <w:rPr>
                <w:sz w:val="20"/>
                <w:szCs w:val="20"/>
              </w:rPr>
            </w:pPr>
            <w:r w:rsidRPr="0094027F">
              <w:rPr>
                <w:sz w:val="20"/>
                <w:szCs w:val="20"/>
              </w:rPr>
              <w:t>0,36</w:t>
            </w:r>
          </w:p>
        </w:tc>
      </w:tr>
      <w:tr w:rsidR="0094027F" w:rsidRPr="0094027F" w14:paraId="095914AC" w14:textId="77777777" w:rsidTr="0094027F">
        <w:trPr>
          <w:jc w:val="center"/>
        </w:trPr>
        <w:tc>
          <w:tcPr>
            <w:tcW w:w="3681" w:type="dxa"/>
            <w:shd w:val="clear" w:color="auto" w:fill="auto"/>
            <w:vAlign w:val="center"/>
          </w:tcPr>
          <w:p w14:paraId="12FE23F8" w14:textId="77777777" w:rsidR="0094027F" w:rsidRPr="0094027F" w:rsidRDefault="0094027F" w:rsidP="0094027F">
            <w:pPr>
              <w:rPr>
                <w:sz w:val="20"/>
                <w:szCs w:val="20"/>
              </w:rPr>
            </w:pPr>
            <w:r w:rsidRPr="0094027F">
              <w:rPr>
                <w:sz w:val="20"/>
                <w:szCs w:val="20"/>
              </w:rPr>
              <w:t>Odpady higieniczne, pampersy</w:t>
            </w:r>
          </w:p>
        </w:tc>
        <w:tc>
          <w:tcPr>
            <w:tcW w:w="851" w:type="dxa"/>
          </w:tcPr>
          <w:p w14:paraId="3AB6A907" w14:textId="77777777" w:rsidR="0094027F" w:rsidRPr="0094027F" w:rsidRDefault="0094027F" w:rsidP="0094027F">
            <w:pPr>
              <w:jc w:val="right"/>
              <w:rPr>
                <w:sz w:val="20"/>
                <w:szCs w:val="20"/>
              </w:rPr>
            </w:pPr>
            <w:r w:rsidRPr="0094027F">
              <w:rPr>
                <w:sz w:val="20"/>
                <w:szCs w:val="20"/>
              </w:rPr>
              <w:t>5,50</w:t>
            </w:r>
          </w:p>
        </w:tc>
        <w:tc>
          <w:tcPr>
            <w:tcW w:w="851" w:type="dxa"/>
            <w:vAlign w:val="center"/>
          </w:tcPr>
          <w:p w14:paraId="0C7F3369" w14:textId="77777777" w:rsidR="0094027F" w:rsidRPr="0094027F" w:rsidRDefault="0094027F" w:rsidP="0094027F">
            <w:pPr>
              <w:jc w:val="right"/>
              <w:rPr>
                <w:sz w:val="20"/>
                <w:szCs w:val="20"/>
              </w:rPr>
            </w:pPr>
            <w:r w:rsidRPr="0094027F">
              <w:rPr>
                <w:sz w:val="20"/>
                <w:szCs w:val="20"/>
              </w:rPr>
              <w:t>5,55</w:t>
            </w:r>
          </w:p>
        </w:tc>
        <w:tc>
          <w:tcPr>
            <w:tcW w:w="851" w:type="dxa"/>
            <w:vAlign w:val="center"/>
          </w:tcPr>
          <w:p w14:paraId="06E3E9A9" w14:textId="77777777" w:rsidR="0094027F" w:rsidRPr="0094027F" w:rsidRDefault="0094027F" w:rsidP="0094027F">
            <w:pPr>
              <w:jc w:val="right"/>
              <w:rPr>
                <w:sz w:val="20"/>
                <w:szCs w:val="20"/>
              </w:rPr>
            </w:pPr>
            <w:r w:rsidRPr="0094027F">
              <w:rPr>
                <w:sz w:val="20"/>
                <w:szCs w:val="20"/>
              </w:rPr>
              <w:t>5,70</w:t>
            </w:r>
          </w:p>
        </w:tc>
        <w:tc>
          <w:tcPr>
            <w:tcW w:w="851" w:type="dxa"/>
            <w:vAlign w:val="center"/>
          </w:tcPr>
          <w:p w14:paraId="7087B9CE" w14:textId="77777777" w:rsidR="0094027F" w:rsidRPr="0094027F" w:rsidRDefault="0094027F" w:rsidP="0094027F">
            <w:pPr>
              <w:jc w:val="right"/>
              <w:rPr>
                <w:sz w:val="20"/>
                <w:szCs w:val="20"/>
              </w:rPr>
            </w:pPr>
            <w:r w:rsidRPr="0094027F">
              <w:rPr>
                <w:sz w:val="20"/>
                <w:szCs w:val="20"/>
              </w:rPr>
              <w:t>6,02</w:t>
            </w:r>
          </w:p>
        </w:tc>
        <w:tc>
          <w:tcPr>
            <w:tcW w:w="851" w:type="dxa"/>
            <w:vAlign w:val="center"/>
          </w:tcPr>
          <w:p w14:paraId="21F003A2" w14:textId="77777777" w:rsidR="0094027F" w:rsidRPr="0094027F" w:rsidRDefault="0094027F" w:rsidP="0094027F">
            <w:pPr>
              <w:jc w:val="right"/>
              <w:rPr>
                <w:sz w:val="20"/>
                <w:szCs w:val="20"/>
              </w:rPr>
            </w:pPr>
            <w:r w:rsidRPr="0094027F">
              <w:rPr>
                <w:sz w:val="20"/>
                <w:szCs w:val="20"/>
              </w:rPr>
              <w:t>6,40</w:t>
            </w:r>
          </w:p>
        </w:tc>
        <w:tc>
          <w:tcPr>
            <w:tcW w:w="851" w:type="dxa"/>
            <w:vAlign w:val="bottom"/>
          </w:tcPr>
          <w:p w14:paraId="0FC811A1" w14:textId="77777777" w:rsidR="0094027F" w:rsidRPr="0094027F" w:rsidRDefault="0094027F" w:rsidP="0094027F">
            <w:pPr>
              <w:jc w:val="right"/>
              <w:rPr>
                <w:sz w:val="20"/>
                <w:szCs w:val="20"/>
              </w:rPr>
            </w:pPr>
            <w:r w:rsidRPr="0094027F">
              <w:rPr>
                <w:sz w:val="20"/>
                <w:szCs w:val="20"/>
              </w:rPr>
              <w:t>6,81</w:t>
            </w:r>
          </w:p>
        </w:tc>
      </w:tr>
      <w:tr w:rsidR="0094027F" w:rsidRPr="0094027F" w14:paraId="2E23DC98" w14:textId="77777777" w:rsidTr="0094027F">
        <w:trPr>
          <w:jc w:val="center"/>
        </w:trPr>
        <w:tc>
          <w:tcPr>
            <w:tcW w:w="3681" w:type="dxa"/>
            <w:shd w:val="clear" w:color="auto" w:fill="auto"/>
            <w:vAlign w:val="center"/>
          </w:tcPr>
          <w:p w14:paraId="397AD364" w14:textId="77777777" w:rsidR="0094027F" w:rsidRPr="0094027F" w:rsidRDefault="0094027F" w:rsidP="0094027F">
            <w:pPr>
              <w:rPr>
                <w:sz w:val="20"/>
                <w:szCs w:val="20"/>
              </w:rPr>
            </w:pPr>
            <w:r w:rsidRPr="0094027F">
              <w:rPr>
                <w:sz w:val="20"/>
                <w:szCs w:val="20"/>
              </w:rPr>
              <w:t>Odpady wielkogabarytowe</w:t>
            </w:r>
          </w:p>
        </w:tc>
        <w:tc>
          <w:tcPr>
            <w:tcW w:w="851" w:type="dxa"/>
          </w:tcPr>
          <w:p w14:paraId="380C730D" w14:textId="77777777" w:rsidR="0094027F" w:rsidRPr="0094027F" w:rsidRDefault="0094027F" w:rsidP="0094027F">
            <w:pPr>
              <w:jc w:val="right"/>
              <w:rPr>
                <w:sz w:val="20"/>
                <w:szCs w:val="20"/>
              </w:rPr>
            </w:pPr>
            <w:r w:rsidRPr="0094027F">
              <w:rPr>
                <w:sz w:val="20"/>
                <w:szCs w:val="20"/>
              </w:rPr>
              <w:t>7,05</w:t>
            </w:r>
          </w:p>
        </w:tc>
        <w:tc>
          <w:tcPr>
            <w:tcW w:w="851" w:type="dxa"/>
            <w:vAlign w:val="center"/>
          </w:tcPr>
          <w:p w14:paraId="50A69DC0" w14:textId="77777777" w:rsidR="0094027F" w:rsidRPr="0094027F" w:rsidRDefault="0094027F" w:rsidP="0094027F">
            <w:pPr>
              <w:jc w:val="right"/>
              <w:rPr>
                <w:sz w:val="20"/>
                <w:szCs w:val="20"/>
              </w:rPr>
            </w:pPr>
            <w:r w:rsidRPr="0094027F">
              <w:rPr>
                <w:sz w:val="20"/>
                <w:szCs w:val="20"/>
              </w:rPr>
              <w:t>7,05</w:t>
            </w:r>
          </w:p>
        </w:tc>
        <w:tc>
          <w:tcPr>
            <w:tcW w:w="851" w:type="dxa"/>
            <w:vAlign w:val="center"/>
          </w:tcPr>
          <w:p w14:paraId="22FEBB66" w14:textId="77777777" w:rsidR="0094027F" w:rsidRPr="0094027F" w:rsidRDefault="0094027F" w:rsidP="0094027F">
            <w:pPr>
              <w:jc w:val="right"/>
              <w:rPr>
                <w:sz w:val="20"/>
                <w:szCs w:val="20"/>
              </w:rPr>
            </w:pPr>
            <w:r w:rsidRPr="0094027F">
              <w:rPr>
                <w:sz w:val="20"/>
                <w:szCs w:val="20"/>
              </w:rPr>
              <w:t>7,09</w:t>
            </w:r>
          </w:p>
        </w:tc>
        <w:tc>
          <w:tcPr>
            <w:tcW w:w="851" w:type="dxa"/>
            <w:vAlign w:val="center"/>
          </w:tcPr>
          <w:p w14:paraId="2167FA12" w14:textId="77777777" w:rsidR="0094027F" w:rsidRPr="0094027F" w:rsidRDefault="0094027F" w:rsidP="0094027F">
            <w:pPr>
              <w:jc w:val="right"/>
              <w:rPr>
                <w:sz w:val="20"/>
                <w:szCs w:val="20"/>
              </w:rPr>
            </w:pPr>
            <w:r w:rsidRPr="0094027F">
              <w:rPr>
                <w:sz w:val="20"/>
                <w:szCs w:val="20"/>
              </w:rPr>
              <w:t>7,10</w:t>
            </w:r>
          </w:p>
        </w:tc>
        <w:tc>
          <w:tcPr>
            <w:tcW w:w="851" w:type="dxa"/>
            <w:vAlign w:val="center"/>
          </w:tcPr>
          <w:p w14:paraId="2CF138FE" w14:textId="77777777" w:rsidR="0094027F" w:rsidRPr="0094027F" w:rsidRDefault="0094027F" w:rsidP="0094027F">
            <w:pPr>
              <w:jc w:val="right"/>
              <w:rPr>
                <w:sz w:val="20"/>
                <w:szCs w:val="20"/>
              </w:rPr>
            </w:pPr>
            <w:r w:rsidRPr="0094027F">
              <w:rPr>
                <w:sz w:val="20"/>
                <w:szCs w:val="20"/>
              </w:rPr>
              <w:t>7,21</w:t>
            </w:r>
          </w:p>
        </w:tc>
        <w:tc>
          <w:tcPr>
            <w:tcW w:w="851" w:type="dxa"/>
            <w:vAlign w:val="bottom"/>
          </w:tcPr>
          <w:p w14:paraId="3D242172" w14:textId="77777777" w:rsidR="0094027F" w:rsidRPr="0094027F" w:rsidRDefault="0094027F" w:rsidP="0094027F">
            <w:pPr>
              <w:jc w:val="right"/>
              <w:rPr>
                <w:sz w:val="20"/>
                <w:szCs w:val="20"/>
              </w:rPr>
            </w:pPr>
            <w:r w:rsidRPr="0094027F">
              <w:rPr>
                <w:sz w:val="20"/>
                <w:szCs w:val="20"/>
              </w:rPr>
              <w:t>7,42</w:t>
            </w:r>
          </w:p>
        </w:tc>
      </w:tr>
      <w:tr w:rsidR="0094027F" w:rsidRPr="0094027F" w14:paraId="5FBA95A1" w14:textId="77777777" w:rsidTr="0094027F">
        <w:trPr>
          <w:jc w:val="center"/>
        </w:trPr>
        <w:tc>
          <w:tcPr>
            <w:tcW w:w="3681" w:type="dxa"/>
            <w:shd w:val="clear" w:color="auto" w:fill="auto"/>
            <w:vAlign w:val="center"/>
          </w:tcPr>
          <w:p w14:paraId="30D28651" w14:textId="77777777" w:rsidR="0094027F" w:rsidRPr="0094027F" w:rsidRDefault="0094027F" w:rsidP="0094027F">
            <w:pPr>
              <w:rPr>
                <w:sz w:val="20"/>
                <w:szCs w:val="20"/>
              </w:rPr>
            </w:pPr>
            <w:r w:rsidRPr="0094027F">
              <w:rPr>
                <w:sz w:val="20"/>
                <w:szCs w:val="20"/>
              </w:rPr>
              <w:t>Guma, skóra</w:t>
            </w:r>
          </w:p>
        </w:tc>
        <w:tc>
          <w:tcPr>
            <w:tcW w:w="851" w:type="dxa"/>
          </w:tcPr>
          <w:p w14:paraId="177795C3" w14:textId="77777777" w:rsidR="0094027F" w:rsidRPr="0094027F" w:rsidRDefault="0094027F" w:rsidP="0094027F">
            <w:pPr>
              <w:jc w:val="right"/>
              <w:rPr>
                <w:sz w:val="20"/>
                <w:szCs w:val="20"/>
              </w:rPr>
            </w:pPr>
            <w:r w:rsidRPr="0094027F">
              <w:rPr>
                <w:sz w:val="20"/>
                <w:szCs w:val="20"/>
              </w:rPr>
              <w:t>2,18</w:t>
            </w:r>
          </w:p>
        </w:tc>
        <w:tc>
          <w:tcPr>
            <w:tcW w:w="851" w:type="dxa"/>
            <w:vAlign w:val="center"/>
          </w:tcPr>
          <w:p w14:paraId="61B9267D" w14:textId="77777777" w:rsidR="0094027F" w:rsidRPr="0094027F" w:rsidRDefault="0094027F" w:rsidP="0094027F">
            <w:pPr>
              <w:jc w:val="right"/>
              <w:rPr>
                <w:sz w:val="20"/>
                <w:szCs w:val="20"/>
              </w:rPr>
            </w:pPr>
            <w:r w:rsidRPr="0094027F">
              <w:rPr>
                <w:sz w:val="20"/>
                <w:szCs w:val="20"/>
              </w:rPr>
              <w:t>2,20</w:t>
            </w:r>
          </w:p>
        </w:tc>
        <w:tc>
          <w:tcPr>
            <w:tcW w:w="851" w:type="dxa"/>
            <w:vAlign w:val="center"/>
          </w:tcPr>
          <w:p w14:paraId="170682A6" w14:textId="77777777" w:rsidR="0094027F" w:rsidRPr="0094027F" w:rsidRDefault="0094027F" w:rsidP="0094027F">
            <w:pPr>
              <w:jc w:val="right"/>
              <w:rPr>
                <w:sz w:val="20"/>
                <w:szCs w:val="20"/>
              </w:rPr>
            </w:pPr>
            <w:r w:rsidRPr="0094027F">
              <w:rPr>
                <w:sz w:val="20"/>
                <w:szCs w:val="20"/>
              </w:rPr>
              <w:t>2,26</w:t>
            </w:r>
          </w:p>
        </w:tc>
        <w:tc>
          <w:tcPr>
            <w:tcW w:w="851" w:type="dxa"/>
            <w:vAlign w:val="center"/>
          </w:tcPr>
          <w:p w14:paraId="6FCEC9BB" w14:textId="77777777" w:rsidR="0094027F" w:rsidRPr="0094027F" w:rsidRDefault="0094027F" w:rsidP="0094027F">
            <w:pPr>
              <w:jc w:val="right"/>
              <w:rPr>
                <w:sz w:val="20"/>
                <w:szCs w:val="20"/>
              </w:rPr>
            </w:pPr>
            <w:r w:rsidRPr="0094027F">
              <w:rPr>
                <w:sz w:val="20"/>
                <w:szCs w:val="20"/>
              </w:rPr>
              <w:t>2,39</w:t>
            </w:r>
          </w:p>
        </w:tc>
        <w:tc>
          <w:tcPr>
            <w:tcW w:w="851" w:type="dxa"/>
            <w:vAlign w:val="center"/>
          </w:tcPr>
          <w:p w14:paraId="6B1E0A4F" w14:textId="77777777" w:rsidR="0094027F" w:rsidRPr="0094027F" w:rsidRDefault="0094027F" w:rsidP="0094027F">
            <w:pPr>
              <w:jc w:val="right"/>
              <w:rPr>
                <w:sz w:val="20"/>
                <w:szCs w:val="20"/>
              </w:rPr>
            </w:pPr>
            <w:r w:rsidRPr="0094027F">
              <w:rPr>
                <w:sz w:val="20"/>
                <w:szCs w:val="20"/>
              </w:rPr>
              <w:t>2,54</w:t>
            </w:r>
          </w:p>
        </w:tc>
        <w:tc>
          <w:tcPr>
            <w:tcW w:w="851" w:type="dxa"/>
            <w:vAlign w:val="bottom"/>
          </w:tcPr>
          <w:p w14:paraId="7A7E70CE" w14:textId="77777777" w:rsidR="0094027F" w:rsidRPr="0094027F" w:rsidRDefault="0094027F" w:rsidP="0094027F">
            <w:pPr>
              <w:jc w:val="right"/>
              <w:rPr>
                <w:sz w:val="20"/>
                <w:szCs w:val="20"/>
              </w:rPr>
            </w:pPr>
            <w:r w:rsidRPr="0094027F">
              <w:rPr>
                <w:sz w:val="20"/>
                <w:szCs w:val="20"/>
              </w:rPr>
              <w:t>2,70</w:t>
            </w:r>
          </w:p>
        </w:tc>
      </w:tr>
      <w:tr w:rsidR="0094027F" w:rsidRPr="0094027F" w14:paraId="14CE3EE4" w14:textId="77777777" w:rsidTr="0094027F">
        <w:trPr>
          <w:jc w:val="center"/>
        </w:trPr>
        <w:tc>
          <w:tcPr>
            <w:tcW w:w="3681" w:type="dxa"/>
            <w:shd w:val="clear" w:color="auto" w:fill="auto"/>
            <w:vAlign w:val="center"/>
          </w:tcPr>
          <w:p w14:paraId="140B3900" w14:textId="77777777" w:rsidR="0094027F" w:rsidRPr="0094027F" w:rsidRDefault="0094027F" w:rsidP="0094027F">
            <w:pPr>
              <w:rPr>
                <w:sz w:val="20"/>
                <w:szCs w:val="20"/>
              </w:rPr>
            </w:pPr>
            <w:r w:rsidRPr="0094027F">
              <w:rPr>
                <w:sz w:val="20"/>
                <w:szCs w:val="20"/>
              </w:rPr>
              <w:t>ZSEE</w:t>
            </w:r>
          </w:p>
        </w:tc>
        <w:tc>
          <w:tcPr>
            <w:tcW w:w="851" w:type="dxa"/>
          </w:tcPr>
          <w:p w14:paraId="0D9683FA" w14:textId="77777777" w:rsidR="0094027F" w:rsidRPr="0094027F" w:rsidRDefault="0094027F" w:rsidP="0094027F">
            <w:pPr>
              <w:jc w:val="right"/>
              <w:rPr>
                <w:sz w:val="20"/>
                <w:szCs w:val="20"/>
              </w:rPr>
            </w:pPr>
            <w:r w:rsidRPr="0094027F">
              <w:rPr>
                <w:sz w:val="20"/>
                <w:szCs w:val="20"/>
              </w:rPr>
              <w:t>0,55</w:t>
            </w:r>
          </w:p>
        </w:tc>
        <w:tc>
          <w:tcPr>
            <w:tcW w:w="851" w:type="dxa"/>
            <w:vAlign w:val="center"/>
          </w:tcPr>
          <w:p w14:paraId="6251D287" w14:textId="77777777" w:rsidR="0094027F" w:rsidRPr="0094027F" w:rsidRDefault="0094027F" w:rsidP="0094027F">
            <w:pPr>
              <w:jc w:val="right"/>
              <w:rPr>
                <w:sz w:val="20"/>
                <w:szCs w:val="20"/>
              </w:rPr>
            </w:pPr>
            <w:r w:rsidRPr="0094027F">
              <w:rPr>
                <w:sz w:val="20"/>
                <w:szCs w:val="20"/>
              </w:rPr>
              <w:t>0,56</w:t>
            </w:r>
          </w:p>
        </w:tc>
        <w:tc>
          <w:tcPr>
            <w:tcW w:w="851" w:type="dxa"/>
            <w:vAlign w:val="center"/>
          </w:tcPr>
          <w:p w14:paraId="78067488" w14:textId="77777777" w:rsidR="0094027F" w:rsidRPr="0094027F" w:rsidRDefault="0094027F" w:rsidP="0094027F">
            <w:pPr>
              <w:jc w:val="right"/>
              <w:rPr>
                <w:sz w:val="20"/>
                <w:szCs w:val="20"/>
              </w:rPr>
            </w:pPr>
            <w:r w:rsidRPr="0094027F">
              <w:rPr>
                <w:sz w:val="20"/>
                <w:szCs w:val="20"/>
              </w:rPr>
              <w:t>0,57</w:t>
            </w:r>
          </w:p>
        </w:tc>
        <w:tc>
          <w:tcPr>
            <w:tcW w:w="851" w:type="dxa"/>
            <w:vAlign w:val="center"/>
          </w:tcPr>
          <w:p w14:paraId="2AB19066" w14:textId="77777777" w:rsidR="0094027F" w:rsidRPr="0094027F" w:rsidRDefault="0094027F" w:rsidP="0094027F">
            <w:pPr>
              <w:jc w:val="right"/>
              <w:rPr>
                <w:sz w:val="20"/>
                <w:szCs w:val="20"/>
              </w:rPr>
            </w:pPr>
            <w:r w:rsidRPr="0094027F">
              <w:rPr>
                <w:sz w:val="20"/>
                <w:szCs w:val="20"/>
              </w:rPr>
              <w:t>0,60</w:t>
            </w:r>
          </w:p>
        </w:tc>
        <w:tc>
          <w:tcPr>
            <w:tcW w:w="851" w:type="dxa"/>
            <w:vAlign w:val="center"/>
          </w:tcPr>
          <w:p w14:paraId="78FD70CB" w14:textId="77777777" w:rsidR="0094027F" w:rsidRPr="0094027F" w:rsidRDefault="0094027F" w:rsidP="0094027F">
            <w:pPr>
              <w:jc w:val="right"/>
              <w:rPr>
                <w:sz w:val="20"/>
                <w:szCs w:val="20"/>
              </w:rPr>
            </w:pPr>
            <w:r w:rsidRPr="0094027F">
              <w:rPr>
                <w:sz w:val="20"/>
                <w:szCs w:val="20"/>
              </w:rPr>
              <w:t>0,64</w:t>
            </w:r>
          </w:p>
        </w:tc>
        <w:tc>
          <w:tcPr>
            <w:tcW w:w="851" w:type="dxa"/>
            <w:vAlign w:val="bottom"/>
          </w:tcPr>
          <w:p w14:paraId="2DDD107C" w14:textId="77777777" w:rsidR="0094027F" w:rsidRPr="0094027F" w:rsidRDefault="0094027F" w:rsidP="0094027F">
            <w:pPr>
              <w:jc w:val="right"/>
              <w:rPr>
                <w:sz w:val="20"/>
                <w:szCs w:val="20"/>
              </w:rPr>
            </w:pPr>
            <w:r w:rsidRPr="0094027F">
              <w:rPr>
                <w:sz w:val="20"/>
                <w:szCs w:val="20"/>
              </w:rPr>
              <w:t>0,68</w:t>
            </w:r>
          </w:p>
        </w:tc>
      </w:tr>
      <w:tr w:rsidR="0094027F" w:rsidRPr="0094027F" w14:paraId="62BDB90E" w14:textId="77777777" w:rsidTr="0094027F">
        <w:trPr>
          <w:jc w:val="center"/>
        </w:trPr>
        <w:tc>
          <w:tcPr>
            <w:tcW w:w="3681" w:type="dxa"/>
            <w:shd w:val="clear" w:color="auto" w:fill="auto"/>
            <w:vAlign w:val="center"/>
          </w:tcPr>
          <w:p w14:paraId="474F5C23" w14:textId="77777777" w:rsidR="0094027F" w:rsidRPr="0094027F" w:rsidRDefault="0094027F" w:rsidP="0094027F">
            <w:pPr>
              <w:rPr>
                <w:b/>
                <w:bCs/>
                <w:sz w:val="20"/>
                <w:szCs w:val="20"/>
              </w:rPr>
            </w:pPr>
            <w:r w:rsidRPr="0094027F">
              <w:rPr>
                <w:b/>
                <w:bCs/>
                <w:sz w:val="20"/>
                <w:szCs w:val="20"/>
              </w:rPr>
              <w:t>Razem</w:t>
            </w:r>
          </w:p>
        </w:tc>
        <w:tc>
          <w:tcPr>
            <w:tcW w:w="851" w:type="dxa"/>
          </w:tcPr>
          <w:p w14:paraId="4A8E841B" w14:textId="77777777" w:rsidR="0094027F" w:rsidRPr="0094027F" w:rsidRDefault="0094027F" w:rsidP="0094027F">
            <w:pPr>
              <w:jc w:val="right"/>
              <w:rPr>
                <w:b/>
                <w:bCs/>
                <w:sz w:val="20"/>
                <w:szCs w:val="20"/>
              </w:rPr>
            </w:pPr>
            <w:r w:rsidRPr="0094027F">
              <w:rPr>
                <w:b/>
                <w:bCs/>
                <w:sz w:val="20"/>
                <w:szCs w:val="20"/>
              </w:rPr>
              <w:t>100,00</w:t>
            </w:r>
          </w:p>
        </w:tc>
        <w:tc>
          <w:tcPr>
            <w:tcW w:w="851" w:type="dxa"/>
          </w:tcPr>
          <w:p w14:paraId="586ECE08" w14:textId="77777777" w:rsidR="0094027F" w:rsidRPr="0094027F" w:rsidRDefault="0094027F" w:rsidP="0094027F">
            <w:pPr>
              <w:jc w:val="right"/>
              <w:rPr>
                <w:b/>
                <w:bCs/>
                <w:sz w:val="20"/>
                <w:szCs w:val="20"/>
              </w:rPr>
            </w:pPr>
            <w:r w:rsidRPr="0094027F">
              <w:rPr>
                <w:b/>
                <w:bCs/>
                <w:sz w:val="20"/>
                <w:szCs w:val="20"/>
              </w:rPr>
              <w:t>100,00</w:t>
            </w:r>
          </w:p>
        </w:tc>
        <w:tc>
          <w:tcPr>
            <w:tcW w:w="851" w:type="dxa"/>
          </w:tcPr>
          <w:p w14:paraId="2DE2FB06" w14:textId="77777777" w:rsidR="0094027F" w:rsidRPr="0094027F" w:rsidRDefault="0094027F" w:rsidP="0094027F">
            <w:pPr>
              <w:jc w:val="right"/>
              <w:rPr>
                <w:b/>
                <w:bCs/>
                <w:sz w:val="20"/>
                <w:szCs w:val="20"/>
              </w:rPr>
            </w:pPr>
            <w:r w:rsidRPr="0094027F">
              <w:rPr>
                <w:b/>
                <w:bCs/>
                <w:sz w:val="20"/>
                <w:szCs w:val="20"/>
              </w:rPr>
              <w:t>100,00</w:t>
            </w:r>
          </w:p>
        </w:tc>
        <w:tc>
          <w:tcPr>
            <w:tcW w:w="851" w:type="dxa"/>
          </w:tcPr>
          <w:p w14:paraId="77C4E127" w14:textId="77777777" w:rsidR="0094027F" w:rsidRPr="0094027F" w:rsidRDefault="0094027F" w:rsidP="0094027F">
            <w:pPr>
              <w:jc w:val="right"/>
              <w:rPr>
                <w:b/>
                <w:bCs/>
                <w:sz w:val="20"/>
                <w:szCs w:val="20"/>
              </w:rPr>
            </w:pPr>
            <w:r w:rsidRPr="0094027F">
              <w:rPr>
                <w:b/>
                <w:bCs/>
                <w:sz w:val="20"/>
                <w:szCs w:val="20"/>
              </w:rPr>
              <w:t>100,00</w:t>
            </w:r>
          </w:p>
        </w:tc>
        <w:tc>
          <w:tcPr>
            <w:tcW w:w="851" w:type="dxa"/>
          </w:tcPr>
          <w:p w14:paraId="56FE9C6A" w14:textId="77777777" w:rsidR="0094027F" w:rsidRPr="0094027F" w:rsidRDefault="0094027F" w:rsidP="0094027F">
            <w:pPr>
              <w:jc w:val="right"/>
              <w:rPr>
                <w:b/>
                <w:bCs/>
                <w:sz w:val="20"/>
                <w:szCs w:val="20"/>
              </w:rPr>
            </w:pPr>
            <w:r w:rsidRPr="0094027F">
              <w:rPr>
                <w:b/>
                <w:bCs/>
                <w:sz w:val="20"/>
                <w:szCs w:val="20"/>
              </w:rPr>
              <w:t>100,00</w:t>
            </w:r>
          </w:p>
        </w:tc>
        <w:tc>
          <w:tcPr>
            <w:tcW w:w="851" w:type="dxa"/>
          </w:tcPr>
          <w:p w14:paraId="00C3631B" w14:textId="77777777" w:rsidR="0094027F" w:rsidRPr="0094027F" w:rsidRDefault="0094027F" w:rsidP="0094027F">
            <w:pPr>
              <w:jc w:val="right"/>
              <w:rPr>
                <w:b/>
                <w:bCs/>
                <w:sz w:val="20"/>
                <w:szCs w:val="20"/>
              </w:rPr>
            </w:pPr>
            <w:r w:rsidRPr="0094027F">
              <w:rPr>
                <w:b/>
                <w:bCs/>
                <w:sz w:val="20"/>
                <w:szCs w:val="20"/>
              </w:rPr>
              <w:t>100,00</w:t>
            </w:r>
          </w:p>
        </w:tc>
      </w:tr>
    </w:tbl>
    <w:p w14:paraId="26C70250" w14:textId="0CEA0416" w:rsidR="00733DEA" w:rsidRPr="00733DEA" w:rsidRDefault="00733DEA" w:rsidP="00733DEA">
      <w:pPr>
        <w:jc w:val="both"/>
        <w:rPr>
          <w:rFonts w:eastAsia="Calibri"/>
          <w:sz w:val="18"/>
          <w:szCs w:val="18"/>
          <w:lang w:eastAsia="en-US"/>
        </w:rPr>
      </w:pPr>
      <w:r>
        <w:rPr>
          <w:rFonts w:eastAsia="Calibri"/>
          <w:sz w:val="18"/>
          <w:szCs w:val="18"/>
          <w:lang w:eastAsia="en-US"/>
        </w:rPr>
        <w:t>Objaśnienie:</w:t>
      </w:r>
    </w:p>
    <w:p w14:paraId="7DC005A5" w14:textId="26625E43"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bioodpady spożywcze (kuchenne) obejmują odpady żywności, a także odpady z przygotowania żywności,</w:t>
      </w:r>
    </w:p>
    <w:p w14:paraId="4AA58F6A"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bioodpady z terenów zieleni obejmują odpady ulegające biodegradacji z terenów zieleni miejskiej, osiedlowej, ogrodów i parków,</w:t>
      </w:r>
    </w:p>
    <w:p w14:paraId="4C7BB4BE"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mineralne obejmują grubsze odpady z palenisk domowych &gt;20 mm, odpady z remontów, które trafiły do zmieszanych odpadów komunalnych, a także selektywnie zbierane popioły z palenisk domowych,</w:t>
      </w:r>
    </w:p>
    <w:p w14:paraId="40D1B1B1"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niebezpieczne obejmują głównie pozostałości chemikaliów, w tym detergentów, zużyte leki, itp., które nie powinny być umieszczane w pojemnikach/workach przeznaczonych na niesegregowane (zmieszane) odpady komunalne jednak trafiają do nich;</w:t>
      </w:r>
    </w:p>
    <w:p w14:paraId="479AB6E1"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higieniczne, pampersy - odpady z utrzymania higieny (w tym podpaski higieniczne i pieluchy jednorazowe), itp.</w:t>
      </w:r>
    </w:p>
    <w:p w14:paraId="1566BEF1"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-frakcja &lt;10 mm obejmuje drobne odpady paleniskowe (popiół), zmiotki, ziemię,</w:t>
      </w:r>
    </w:p>
    <w:p w14:paraId="21B7D7EE"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-frakcja 10-20 mm zawiera odpady mineralne, w tym paleniskowe (ok. 1/3), a także drobne bioodpady (ok. 2/3),</w:t>
      </w:r>
    </w:p>
    <w:p w14:paraId="24E377AA" w14:textId="77777777" w:rsidR="00733DEA" w:rsidRPr="00EF223A" w:rsidRDefault="00733DEA" w:rsidP="00002142">
      <w:pPr>
        <w:pStyle w:val="Akapitzlist"/>
        <w:numPr>
          <w:ilvl w:val="0"/>
          <w:numId w:val="181"/>
        </w:numPr>
        <w:spacing w:after="0" w:line="240" w:lineRule="auto"/>
        <w:ind w:left="567" w:hanging="283"/>
        <w:jc w:val="both"/>
        <w:rPr>
          <w:rFonts w:ascii="Times New Roman" w:eastAsia="Calibri" w:hAnsi="Times New Roman"/>
          <w:sz w:val="18"/>
          <w:szCs w:val="18"/>
          <w:lang w:eastAsia="en-US"/>
        </w:rPr>
      </w:pPr>
      <w:r w:rsidRPr="00EF223A">
        <w:rPr>
          <w:rFonts w:ascii="Times New Roman" w:eastAsia="Calibri" w:hAnsi="Times New Roman"/>
          <w:sz w:val="18"/>
          <w:szCs w:val="18"/>
          <w:lang w:eastAsia="en-US"/>
        </w:rPr>
        <w:t>-odpady ZSEE – obejmują drobny sprzęt elektryczny i elektroniczny, baterie, akumulatory, zbierane selektywnie, jak i wydzielone z odpadów zmieszanych.</w:t>
      </w:r>
    </w:p>
    <w:p w14:paraId="56B6D56F" w14:textId="77777777" w:rsidR="00F5320C" w:rsidRDefault="00F5320C" w:rsidP="00556D80">
      <w:pPr>
        <w:pStyle w:val="Legenda"/>
      </w:pPr>
    </w:p>
    <w:p w14:paraId="17551E7B" w14:textId="2947E295" w:rsidR="001A5A59" w:rsidRDefault="00556D80" w:rsidP="00FA0AD1">
      <w:pPr>
        <w:pStyle w:val="Legenda"/>
      </w:pPr>
      <w:bookmarkStart w:id="165" w:name="_Toc124329880"/>
      <w:r w:rsidRPr="00FA0AD1">
        <w:t xml:space="preserve">Rysunek </w:t>
      </w:r>
      <w:fldSimple w:instr=" SEQ Rysunek \* ARABIC ">
        <w:r w:rsidR="0087067F" w:rsidRPr="00FA0AD1">
          <w:t>29</w:t>
        </w:r>
      </w:fldSimple>
      <w:r w:rsidRPr="00FA0AD1">
        <w:t xml:space="preserve">. Prognozowany </w:t>
      </w:r>
      <w:r w:rsidR="00A810C5" w:rsidRPr="00FA0AD1">
        <w:t xml:space="preserve">średni </w:t>
      </w:r>
      <w:r w:rsidRPr="00FA0AD1">
        <w:t>skład materiałowy odpadów komunalnych</w:t>
      </w:r>
      <w:bookmarkEnd w:id="165"/>
      <w:r w:rsidRPr="00FA0AD1">
        <w:t xml:space="preserve"> </w:t>
      </w:r>
    </w:p>
    <w:p w14:paraId="45CC41F9" w14:textId="0DB46A52" w:rsidR="00FA0AD1" w:rsidRPr="00FA0AD1" w:rsidRDefault="00FA0AD1" w:rsidP="00FA0AD1">
      <w:r>
        <w:rPr>
          <w:noProof/>
        </w:rPr>
        <w:drawing>
          <wp:inline distT="0" distB="0" distL="0" distR="0" wp14:anchorId="5D5F96A4" wp14:editId="07644DA7">
            <wp:extent cx="5462546" cy="4015105"/>
            <wp:effectExtent l="0" t="0" r="5080" b="4445"/>
            <wp:docPr id="11479" name="Wykres 11479">
              <a:extLst xmlns:a="http://schemas.openxmlformats.org/drawingml/2006/main">
                <a:ext uri="{FF2B5EF4-FFF2-40B4-BE49-F238E27FC236}">
                  <a16:creationId xmlns:a16="http://schemas.microsoft.com/office/drawing/2014/main" id="{258B7C53-1818-47B4-9650-E5A32B575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AABC25" w14:textId="77777777" w:rsidR="00E143AA" w:rsidRPr="00E143AA" w:rsidRDefault="00E143AA" w:rsidP="00E143AA">
      <w:pPr>
        <w:rPr>
          <w:sz w:val="18"/>
          <w:szCs w:val="18"/>
        </w:rPr>
      </w:pPr>
      <w:r w:rsidRPr="00E143AA">
        <w:rPr>
          <w:sz w:val="18"/>
          <w:szCs w:val="18"/>
        </w:rPr>
        <w:t>Źródło: IOŚ-PIB</w:t>
      </w:r>
    </w:p>
    <w:p w14:paraId="4073F0B0" w14:textId="77777777" w:rsidR="00A810C5" w:rsidRPr="00892D97" w:rsidRDefault="00A810C5" w:rsidP="00A810C5">
      <w:pPr>
        <w:pStyle w:val="Akapitzlist"/>
        <w:spacing w:after="0" w:line="240" w:lineRule="auto"/>
        <w:ind w:left="284"/>
        <w:jc w:val="both"/>
        <w:rPr>
          <w:rFonts w:ascii="Times New Roman" w:hAnsi="Times New Roman"/>
          <w:sz w:val="18"/>
          <w:szCs w:val="18"/>
        </w:rPr>
      </w:pPr>
    </w:p>
    <w:p w14:paraId="0ED8BCE5" w14:textId="4397D211" w:rsidR="00A810C5" w:rsidRPr="00A810C5" w:rsidRDefault="00A810C5" w:rsidP="00A810C5">
      <w:r w:rsidRPr="00A810C5">
        <w:lastRenderedPageBreak/>
        <w:t xml:space="preserve">Tabela 70 przedstawia </w:t>
      </w:r>
      <w:r>
        <w:t>p</w:t>
      </w:r>
      <w:r w:rsidRPr="00A810C5">
        <w:t>rognozowane masy strumieni odpadów w Polsce</w:t>
      </w:r>
    </w:p>
    <w:p w14:paraId="404B1B01" w14:textId="2F10D634" w:rsidR="00966F4E" w:rsidRPr="00966F4E" w:rsidRDefault="00556D80" w:rsidP="00556D80">
      <w:pPr>
        <w:pStyle w:val="Legenda"/>
      </w:pPr>
      <w:bookmarkStart w:id="166" w:name="_Toc12432982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70</w:t>
      </w:r>
      <w:r w:rsidR="001454FC">
        <w:rPr>
          <w:noProof/>
        </w:rPr>
        <w:fldChar w:fldCharType="end"/>
      </w:r>
      <w:r>
        <w:t xml:space="preserve">. </w:t>
      </w:r>
      <w:r w:rsidRPr="00A16302">
        <w:rPr>
          <w:noProof/>
        </w:rPr>
        <w:t>Prognozowane masy strumieni odpadów w Polsce [tys. Mg/rok]</w:t>
      </w:r>
      <w:bookmarkEnd w:id="166"/>
      <w:r>
        <w:rPr>
          <w:noProof/>
        </w:rPr>
        <w:t xml:space="preserve"> </w:t>
      </w:r>
    </w:p>
    <w:tbl>
      <w:tblPr>
        <w:tblW w:w="88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960"/>
        <w:gridCol w:w="960"/>
        <w:gridCol w:w="960"/>
        <w:gridCol w:w="960"/>
        <w:gridCol w:w="960"/>
        <w:gridCol w:w="960"/>
      </w:tblGrid>
      <w:tr w:rsidR="00FA0AD1" w:rsidRPr="00FA0AD1" w14:paraId="7469FE51" w14:textId="77777777" w:rsidTr="00353976">
        <w:trPr>
          <w:trHeight w:val="300"/>
        </w:trPr>
        <w:tc>
          <w:tcPr>
            <w:tcW w:w="3124" w:type="dxa"/>
            <w:shd w:val="clear" w:color="auto" w:fill="95B3D7" w:themeFill="accent1" w:themeFillTint="99"/>
            <w:vAlign w:val="center"/>
            <w:hideMark/>
          </w:tcPr>
          <w:p w14:paraId="76FEE41E" w14:textId="77777777" w:rsidR="00FA0AD1" w:rsidRPr="00FA0AD1" w:rsidRDefault="00FA0AD1" w:rsidP="00FA0AD1">
            <w:pPr>
              <w:jc w:val="center"/>
              <w:rPr>
                <w:b/>
                <w:bCs/>
                <w:sz w:val="20"/>
                <w:szCs w:val="20"/>
              </w:rPr>
            </w:pPr>
            <w:r w:rsidRPr="00FA0AD1">
              <w:rPr>
                <w:b/>
                <w:bCs/>
                <w:sz w:val="20"/>
                <w:szCs w:val="20"/>
              </w:rPr>
              <w:t>Rok</w:t>
            </w:r>
          </w:p>
        </w:tc>
        <w:tc>
          <w:tcPr>
            <w:tcW w:w="960" w:type="dxa"/>
            <w:shd w:val="clear" w:color="auto" w:fill="95B3D7" w:themeFill="accent1" w:themeFillTint="99"/>
            <w:vAlign w:val="center"/>
            <w:hideMark/>
          </w:tcPr>
          <w:p w14:paraId="2B8258CC" w14:textId="77777777" w:rsidR="00FA0AD1" w:rsidRPr="00FA0AD1" w:rsidRDefault="00FA0AD1" w:rsidP="00FA0AD1">
            <w:pPr>
              <w:jc w:val="center"/>
              <w:rPr>
                <w:b/>
                <w:bCs/>
                <w:sz w:val="20"/>
                <w:szCs w:val="20"/>
              </w:rPr>
            </w:pPr>
            <w:r w:rsidRPr="00FA0AD1">
              <w:rPr>
                <w:b/>
                <w:bCs/>
                <w:sz w:val="20"/>
                <w:szCs w:val="20"/>
              </w:rPr>
              <w:t>2020</w:t>
            </w:r>
          </w:p>
        </w:tc>
        <w:tc>
          <w:tcPr>
            <w:tcW w:w="960" w:type="dxa"/>
            <w:shd w:val="clear" w:color="auto" w:fill="95B3D7" w:themeFill="accent1" w:themeFillTint="99"/>
            <w:vAlign w:val="center"/>
            <w:hideMark/>
          </w:tcPr>
          <w:p w14:paraId="4295545D" w14:textId="77777777" w:rsidR="00FA0AD1" w:rsidRPr="00FA0AD1" w:rsidRDefault="00FA0AD1" w:rsidP="00FA0AD1">
            <w:pPr>
              <w:jc w:val="center"/>
              <w:rPr>
                <w:b/>
                <w:bCs/>
                <w:sz w:val="20"/>
                <w:szCs w:val="20"/>
              </w:rPr>
            </w:pPr>
            <w:r w:rsidRPr="00FA0AD1">
              <w:rPr>
                <w:b/>
                <w:bCs/>
                <w:sz w:val="20"/>
                <w:szCs w:val="20"/>
              </w:rPr>
              <w:t>2022</w:t>
            </w:r>
          </w:p>
        </w:tc>
        <w:tc>
          <w:tcPr>
            <w:tcW w:w="960" w:type="dxa"/>
            <w:shd w:val="clear" w:color="auto" w:fill="95B3D7" w:themeFill="accent1" w:themeFillTint="99"/>
            <w:vAlign w:val="center"/>
            <w:hideMark/>
          </w:tcPr>
          <w:p w14:paraId="75D24DD9" w14:textId="77777777" w:rsidR="00FA0AD1" w:rsidRPr="00FA0AD1" w:rsidRDefault="00FA0AD1" w:rsidP="00FA0AD1">
            <w:pPr>
              <w:jc w:val="center"/>
              <w:rPr>
                <w:b/>
                <w:bCs/>
                <w:sz w:val="20"/>
                <w:szCs w:val="20"/>
              </w:rPr>
            </w:pPr>
            <w:r w:rsidRPr="00FA0AD1">
              <w:rPr>
                <w:b/>
                <w:bCs/>
                <w:sz w:val="20"/>
                <w:szCs w:val="20"/>
              </w:rPr>
              <w:t>2025</w:t>
            </w:r>
          </w:p>
        </w:tc>
        <w:tc>
          <w:tcPr>
            <w:tcW w:w="960" w:type="dxa"/>
            <w:shd w:val="clear" w:color="auto" w:fill="95B3D7" w:themeFill="accent1" w:themeFillTint="99"/>
            <w:vAlign w:val="center"/>
            <w:hideMark/>
          </w:tcPr>
          <w:p w14:paraId="20016469" w14:textId="77777777" w:rsidR="00FA0AD1" w:rsidRPr="00FA0AD1" w:rsidRDefault="00FA0AD1" w:rsidP="00FA0AD1">
            <w:pPr>
              <w:jc w:val="center"/>
              <w:rPr>
                <w:b/>
                <w:bCs/>
                <w:sz w:val="20"/>
                <w:szCs w:val="20"/>
              </w:rPr>
            </w:pPr>
            <w:r w:rsidRPr="00FA0AD1">
              <w:rPr>
                <w:b/>
                <w:bCs/>
                <w:sz w:val="20"/>
                <w:szCs w:val="20"/>
              </w:rPr>
              <w:t>2030</w:t>
            </w:r>
          </w:p>
        </w:tc>
        <w:tc>
          <w:tcPr>
            <w:tcW w:w="960" w:type="dxa"/>
            <w:shd w:val="clear" w:color="auto" w:fill="95B3D7" w:themeFill="accent1" w:themeFillTint="99"/>
            <w:vAlign w:val="center"/>
            <w:hideMark/>
          </w:tcPr>
          <w:p w14:paraId="7075DD3E" w14:textId="77777777" w:rsidR="00FA0AD1" w:rsidRPr="00FA0AD1" w:rsidRDefault="00FA0AD1" w:rsidP="00FA0AD1">
            <w:pPr>
              <w:jc w:val="center"/>
              <w:rPr>
                <w:b/>
                <w:bCs/>
                <w:sz w:val="20"/>
                <w:szCs w:val="20"/>
              </w:rPr>
            </w:pPr>
            <w:r w:rsidRPr="00FA0AD1">
              <w:rPr>
                <w:b/>
                <w:bCs/>
                <w:sz w:val="20"/>
                <w:szCs w:val="20"/>
              </w:rPr>
              <w:t>2035</w:t>
            </w:r>
          </w:p>
        </w:tc>
        <w:tc>
          <w:tcPr>
            <w:tcW w:w="960" w:type="dxa"/>
            <w:shd w:val="clear" w:color="auto" w:fill="95B3D7" w:themeFill="accent1" w:themeFillTint="99"/>
            <w:vAlign w:val="center"/>
            <w:hideMark/>
          </w:tcPr>
          <w:p w14:paraId="74B59034" w14:textId="77777777" w:rsidR="00FA0AD1" w:rsidRPr="00FA0AD1" w:rsidRDefault="00FA0AD1" w:rsidP="00FA0AD1">
            <w:pPr>
              <w:jc w:val="center"/>
              <w:rPr>
                <w:b/>
                <w:bCs/>
                <w:sz w:val="20"/>
                <w:szCs w:val="20"/>
              </w:rPr>
            </w:pPr>
            <w:r w:rsidRPr="00FA0AD1">
              <w:rPr>
                <w:b/>
                <w:bCs/>
                <w:sz w:val="20"/>
                <w:szCs w:val="20"/>
              </w:rPr>
              <w:t>2040</w:t>
            </w:r>
          </w:p>
        </w:tc>
      </w:tr>
      <w:tr w:rsidR="00FA0AD1" w:rsidRPr="00353976" w14:paraId="4F841993" w14:textId="77777777" w:rsidTr="00353976">
        <w:trPr>
          <w:trHeight w:val="300"/>
        </w:trPr>
        <w:tc>
          <w:tcPr>
            <w:tcW w:w="3124" w:type="dxa"/>
            <w:shd w:val="clear" w:color="auto" w:fill="95B3D7" w:themeFill="accent1" w:themeFillTint="99"/>
            <w:noWrap/>
            <w:vAlign w:val="center"/>
          </w:tcPr>
          <w:p w14:paraId="59A690E5" w14:textId="5B322D74" w:rsidR="00FA0AD1" w:rsidRPr="00353976" w:rsidRDefault="00353976" w:rsidP="00353976">
            <w:pPr>
              <w:jc w:val="center"/>
              <w:rPr>
                <w:i/>
                <w:iCs/>
                <w:sz w:val="20"/>
                <w:szCs w:val="20"/>
              </w:rPr>
            </w:pPr>
            <w:r w:rsidRPr="00353976">
              <w:rPr>
                <w:i/>
                <w:iCs/>
                <w:sz w:val="20"/>
                <w:szCs w:val="20"/>
              </w:rPr>
              <w:t>1</w:t>
            </w:r>
          </w:p>
        </w:tc>
        <w:tc>
          <w:tcPr>
            <w:tcW w:w="960" w:type="dxa"/>
            <w:shd w:val="clear" w:color="auto" w:fill="95B3D7" w:themeFill="accent1" w:themeFillTint="99"/>
            <w:noWrap/>
            <w:vAlign w:val="center"/>
          </w:tcPr>
          <w:p w14:paraId="6611970D" w14:textId="6835FE99" w:rsidR="00FA0AD1" w:rsidRPr="00353976" w:rsidRDefault="00353976" w:rsidP="00353976">
            <w:pPr>
              <w:jc w:val="center"/>
              <w:rPr>
                <w:i/>
                <w:iCs/>
                <w:sz w:val="20"/>
                <w:szCs w:val="20"/>
              </w:rPr>
            </w:pPr>
            <w:r w:rsidRPr="00353976">
              <w:rPr>
                <w:i/>
                <w:iCs/>
                <w:sz w:val="20"/>
                <w:szCs w:val="20"/>
              </w:rPr>
              <w:t>2</w:t>
            </w:r>
          </w:p>
        </w:tc>
        <w:tc>
          <w:tcPr>
            <w:tcW w:w="960" w:type="dxa"/>
            <w:shd w:val="clear" w:color="auto" w:fill="95B3D7" w:themeFill="accent1" w:themeFillTint="99"/>
            <w:noWrap/>
            <w:vAlign w:val="center"/>
          </w:tcPr>
          <w:p w14:paraId="4BDCC336" w14:textId="5B0425CF" w:rsidR="00FA0AD1" w:rsidRPr="00353976" w:rsidRDefault="00353976" w:rsidP="00353976">
            <w:pPr>
              <w:jc w:val="center"/>
              <w:rPr>
                <w:i/>
                <w:iCs/>
                <w:sz w:val="20"/>
                <w:szCs w:val="20"/>
              </w:rPr>
            </w:pPr>
            <w:r w:rsidRPr="00353976">
              <w:rPr>
                <w:i/>
                <w:iCs/>
                <w:sz w:val="20"/>
                <w:szCs w:val="20"/>
              </w:rPr>
              <w:t>3</w:t>
            </w:r>
          </w:p>
        </w:tc>
        <w:tc>
          <w:tcPr>
            <w:tcW w:w="960" w:type="dxa"/>
            <w:shd w:val="clear" w:color="auto" w:fill="95B3D7" w:themeFill="accent1" w:themeFillTint="99"/>
            <w:noWrap/>
            <w:vAlign w:val="center"/>
          </w:tcPr>
          <w:p w14:paraId="6F39C143" w14:textId="0AEB4DBD" w:rsidR="00FA0AD1" w:rsidRPr="00353976" w:rsidRDefault="00353976" w:rsidP="00353976">
            <w:pPr>
              <w:jc w:val="center"/>
              <w:rPr>
                <w:i/>
                <w:iCs/>
                <w:sz w:val="20"/>
                <w:szCs w:val="20"/>
              </w:rPr>
            </w:pPr>
            <w:r w:rsidRPr="00353976">
              <w:rPr>
                <w:i/>
                <w:iCs/>
                <w:sz w:val="20"/>
                <w:szCs w:val="20"/>
              </w:rPr>
              <w:t>4</w:t>
            </w:r>
          </w:p>
        </w:tc>
        <w:tc>
          <w:tcPr>
            <w:tcW w:w="960" w:type="dxa"/>
            <w:shd w:val="clear" w:color="auto" w:fill="95B3D7" w:themeFill="accent1" w:themeFillTint="99"/>
            <w:noWrap/>
            <w:vAlign w:val="center"/>
          </w:tcPr>
          <w:p w14:paraId="15B80E98" w14:textId="572B0A2F" w:rsidR="00FA0AD1" w:rsidRPr="00353976" w:rsidRDefault="00353976" w:rsidP="00353976">
            <w:pPr>
              <w:jc w:val="center"/>
              <w:rPr>
                <w:i/>
                <w:iCs/>
                <w:sz w:val="20"/>
                <w:szCs w:val="20"/>
              </w:rPr>
            </w:pPr>
            <w:r w:rsidRPr="00353976">
              <w:rPr>
                <w:i/>
                <w:iCs/>
                <w:sz w:val="20"/>
                <w:szCs w:val="20"/>
              </w:rPr>
              <w:t>5</w:t>
            </w:r>
          </w:p>
        </w:tc>
        <w:tc>
          <w:tcPr>
            <w:tcW w:w="960" w:type="dxa"/>
            <w:shd w:val="clear" w:color="auto" w:fill="95B3D7" w:themeFill="accent1" w:themeFillTint="99"/>
            <w:noWrap/>
            <w:vAlign w:val="center"/>
          </w:tcPr>
          <w:p w14:paraId="51149C62" w14:textId="2C3F2FC1" w:rsidR="00FA0AD1" w:rsidRPr="00353976" w:rsidRDefault="00353976" w:rsidP="00353976">
            <w:pPr>
              <w:jc w:val="center"/>
              <w:rPr>
                <w:i/>
                <w:iCs/>
                <w:sz w:val="20"/>
                <w:szCs w:val="20"/>
              </w:rPr>
            </w:pPr>
            <w:r w:rsidRPr="00353976">
              <w:rPr>
                <w:i/>
                <w:iCs/>
                <w:sz w:val="20"/>
                <w:szCs w:val="20"/>
              </w:rPr>
              <w:t>6</w:t>
            </w:r>
          </w:p>
        </w:tc>
        <w:tc>
          <w:tcPr>
            <w:tcW w:w="960" w:type="dxa"/>
            <w:shd w:val="clear" w:color="auto" w:fill="95B3D7" w:themeFill="accent1" w:themeFillTint="99"/>
            <w:noWrap/>
            <w:vAlign w:val="center"/>
          </w:tcPr>
          <w:p w14:paraId="1EC03A2A" w14:textId="48EC8DF0" w:rsidR="00FA0AD1" w:rsidRPr="00353976" w:rsidRDefault="00353976" w:rsidP="00353976">
            <w:pPr>
              <w:jc w:val="center"/>
              <w:rPr>
                <w:i/>
                <w:iCs/>
                <w:sz w:val="20"/>
                <w:szCs w:val="20"/>
              </w:rPr>
            </w:pPr>
            <w:r w:rsidRPr="00353976">
              <w:rPr>
                <w:i/>
                <w:iCs/>
                <w:sz w:val="20"/>
                <w:szCs w:val="20"/>
              </w:rPr>
              <w:t>7</w:t>
            </w:r>
          </w:p>
        </w:tc>
      </w:tr>
      <w:tr w:rsidR="00FA0AD1" w:rsidRPr="00FA0AD1" w14:paraId="3D123070" w14:textId="77777777" w:rsidTr="00577F15">
        <w:trPr>
          <w:trHeight w:val="300"/>
        </w:trPr>
        <w:tc>
          <w:tcPr>
            <w:tcW w:w="3124" w:type="dxa"/>
            <w:shd w:val="clear" w:color="auto" w:fill="auto"/>
            <w:noWrap/>
            <w:vAlign w:val="center"/>
            <w:hideMark/>
          </w:tcPr>
          <w:p w14:paraId="214E6B21" w14:textId="77777777" w:rsidR="00FA0AD1" w:rsidRPr="00FA0AD1" w:rsidRDefault="00FA0AD1" w:rsidP="00FA0AD1">
            <w:pPr>
              <w:rPr>
                <w:sz w:val="20"/>
                <w:szCs w:val="20"/>
              </w:rPr>
            </w:pPr>
            <w:r w:rsidRPr="00FA0AD1">
              <w:rPr>
                <w:sz w:val="20"/>
                <w:szCs w:val="20"/>
              </w:rPr>
              <w:t>Frakcja &lt;10 mm</w:t>
            </w:r>
          </w:p>
        </w:tc>
        <w:tc>
          <w:tcPr>
            <w:tcW w:w="960" w:type="dxa"/>
            <w:shd w:val="clear" w:color="auto" w:fill="auto"/>
            <w:noWrap/>
            <w:vAlign w:val="center"/>
            <w:hideMark/>
          </w:tcPr>
          <w:p w14:paraId="587094A6" w14:textId="77777777" w:rsidR="00FA0AD1" w:rsidRPr="00FA0AD1" w:rsidRDefault="00FA0AD1" w:rsidP="00FA0AD1">
            <w:pPr>
              <w:jc w:val="right"/>
              <w:rPr>
                <w:sz w:val="20"/>
                <w:szCs w:val="20"/>
              </w:rPr>
            </w:pPr>
            <w:r w:rsidRPr="00FA0AD1">
              <w:rPr>
                <w:sz w:val="20"/>
                <w:szCs w:val="20"/>
              </w:rPr>
              <w:t>944,4</w:t>
            </w:r>
          </w:p>
        </w:tc>
        <w:tc>
          <w:tcPr>
            <w:tcW w:w="960" w:type="dxa"/>
            <w:shd w:val="clear" w:color="auto" w:fill="auto"/>
            <w:noWrap/>
            <w:vAlign w:val="center"/>
            <w:hideMark/>
          </w:tcPr>
          <w:p w14:paraId="72037EF7" w14:textId="77777777" w:rsidR="00FA0AD1" w:rsidRPr="00FA0AD1" w:rsidRDefault="00FA0AD1" w:rsidP="00FA0AD1">
            <w:pPr>
              <w:jc w:val="right"/>
              <w:rPr>
                <w:sz w:val="20"/>
                <w:szCs w:val="20"/>
              </w:rPr>
            </w:pPr>
            <w:r w:rsidRPr="00FA0AD1">
              <w:rPr>
                <w:sz w:val="20"/>
                <w:szCs w:val="20"/>
              </w:rPr>
              <w:t>969,7</w:t>
            </w:r>
          </w:p>
        </w:tc>
        <w:tc>
          <w:tcPr>
            <w:tcW w:w="960" w:type="dxa"/>
            <w:shd w:val="clear" w:color="auto" w:fill="auto"/>
            <w:noWrap/>
            <w:vAlign w:val="center"/>
            <w:hideMark/>
          </w:tcPr>
          <w:p w14:paraId="0B2AC1B2" w14:textId="77777777" w:rsidR="00FA0AD1" w:rsidRPr="00FA0AD1" w:rsidRDefault="00FA0AD1" w:rsidP="00FA0AD1">
            <w:pPr>
              <w:jc w:val="right"/>
              <w:rPr>
                <w:sz w:val="20"/>
                <w:szCs w:val="20"/>
              </w:rPr>
            </w:pPr>
            <w:r w:rsidRPr="00FA0AD1">
              <w:rPr>
                <w:sz w:val="20"/>
                <w:szCs w:val="20"/>
              </w:rPr>
              <w:t>939,7</w:t>
            </w:r>
          </w:p>
        </w:tc>
        <w:tc>
          <w:tcPr>
            <w:tcW w:w="960" w:type="dxa"/>
            <w:shd w:val="clear" w:color="auto" w:fill="auto"/>
            <w:noWrap/>
            <w:vAlign w:val="center"/>
            <w:hideMark/>
          </w:tcPr>
          <w:p w14:paraId="025575CD" w14:textId="77777777" w:rsidR="00FA0AD1" w:rsidRPr="00FA0AD1" w:rsidRDefault="00FA0AD1" w:rsidP="00FA0AD1">
            <w:pPr>
              <w:jc w:val="right"/>
              <w:rPr>
                <w:sz w:val="20"/>
                <w:szCs w:val="20"/>
              </w:rPr>
            </w:pPr>
            <w:r w:rsidRPr="00FA0AD1">
              <w:rPr>
                <w:sz w:val="20"/>
                <w:szCs w:val="20"/>
              </w:rPr>
              <w:t>734,3</w:t>
            </w:r>
          </w:p>
        </w:tc>
        <w:tc>
          <w:tcPr>
            <w:tcW w:w="960" w:type="dxa"/>
            <w:shd w:val="clear" w:color="auto" w:fill="auto"/>
            <w:noWrap/>
            <w:vAlign w:val="center"/>
            <w:hideMark/>
          </w:tcPr>
          <w:p w14:paraId="2394EC6D" w14:textId="77777777" w:rsidR="00FA0AD1" w:rsidRPr="00FA0AD1" w:rsidRDefault="00FA0AD1" w:rsidP="00FA0AD1">
            <w:pPr>
              <w:jc w:val="right"/>
              <w:rPr>
                <w:sz w:val="20"/>
                <w:szCs w:val="20"/>
              </w:rPr>
            </w:pPr>
            <w:r w:rsidRPr="00FA0AD1">
              <w:rPr>
                <w:sz w:val="20"/>
                <w:szCs w:val="20"/>
              </w:rPr>
              <w:t>519,9</w:t>
            </w:r>
          </w:p>
        </w:tc>
        <w:tc>
          <w:tcPr>
            <w:tcW w:w="960" w:type="dxa"/>
            <w:shd w:val="clear" w:color="auto" w:fill="auto"/>
            <w:noWrap/>
            <w:vAlign w:val="center"/>
            <w:hideMark/>
          </w:tcPr>
          <w:p w14:paraId="233ED8DC" w14:textId="77777777" w:rsidR="00FA0AD1" w:rsidRPr="00FA0AD1" w:rsidRDefault="00FA0AD1" w:rsidP="00FA0AD1">
            <w:pPr>
              <w:jc w:val="right"/>
              <w:rPr>
                <w:sz w:val="20"/>
                <w:szCs w:val="20"/>
              </w:rPr>
            </w:pPr>
            <w:r w:rsidRPr="00FA0AD1">
              <w:rPr>
                <w:sz w:val="20"/>
                <w:szCs w:val="20"/>
              </w:rPr>
              <w:t>273,9</w:t>
            </w:r>
          </w:p>
        </w:tc>
      </w:tr>
      <w:tr w:rsidR="00FA0AD1" w:rsidRPr="00FA0AD1" w14:paraId="1297F532" w14:textId="77777777" w:rsidTr="00577F15">
        <w:trPr>
          <w:trHeight w:val="300"/>
        </w:trPr>
        <w:tc>
          <w:tcPr>
            <w:tcW w:w="3124" w:type="dxa"/>
            <w:shd w:val="clear" w:color="auto" w:fill="auto"/>
            <w:noWrap/>
            <w:vAlign w:val="center"/>
            <w:hideMark/>
          </w:tcPr>
          <w:p w14:paraId="7DD8FB38" w14:textId="77777777" w:rsidR="00FA0AD1" w:rsidRPr="00FA0AD1" w:rsidRDefault="00FA0AD1" w:rsidP="00FA0AD1">
            <w:pPr>
              <w:rPr>
                <w:sz w:val="20"/>
                <w:szCs w:val="20"/>
              </w:rPr>
            </w:pPr>
            <w:r w:rsidRPr="00FA0AD1">
              <w:rPr>
                <w:sz w:val="20"/>
                <w:szCs w:val="20"/>
              </w:rPr>
              <w:t>Frakcja 10-20 mm</w:t>
            </w:r>
          </w:p>
        </w:tc>
        <w:tc>
          <w:tcPr>
            <w:tcW w:w="960" w:type="dxa"/>
            <w:shd w:val="clear" w:color="auto" w:fill="auto"/>
            <w:noWrap/>
            <w:vAlign w:val="center"/>
            <w:hideMark/>
          </w:tcPr>
          <w:p w14:paraId="082A9EF0" w14:textId="77777777" w:rsidR="00FA0AD1" w:rsidRPr="00FA0AD1" w:rsidRDefault="00FA0AD1" w:rsidP="00FA0AD1">
            <w:pPr>
              <w:jc w:val="right"/>
              <w:rPr>
                <w:sz w:val="20"/>
                <w:szCs w:val="20"/>
              </w:rPr>
            </w:pPr>
            <w:r w:rsidRPr="00FA0AD1">
              <w:rPr>
                <w:sz w:val="20"/>
                <w:szCs w:val="20"/>
              </w:rPr>
              <w:t>577,1</w:t>
            </w:r>
          </w:p>
        </w:tc>
        <w:tc>
          <w:tcPr>
            <w:tcW w:w="960" w:type="dxa"/>
            <w:shd w:val="clear" w:color="auto" w:fill="auto"/>
            <w:noWrap/>
            <w:vAlign w:val="center"/>
            <w:hideMark/>
          </w:tcPr>
          <w:p w14:paraId="66201FF2" w14:textId="77777777" w:rsidR="00FA0AD1" w:rsidRPr="00FA0AD1" w:rsidRDefault="00FA0AD1" w:rsidP="00FA0AD1">
            <w:pPr>
              <w:jc w:val="right"/>
              <w:rPr>
                <w:sz w:val="20"/>
                <w:szCs w:val="20"/>
              </w:rPr>
            </w:pPr>
            <w:r w:rsidRPr="00FA0AD1">
              <w:rPr>
                <w:sz w:val="20"/>
                <w:szCs w:val="20"/>
              </w:rPr>
              <w:t>605</w:t>
            </w:r>
          </w:p>
        </w:tc>
        <w:tc>
          <w:tcPr>
            <w:tcW w:w="960" w:type="dxa"/>
            <w:shd w:val="clear" w:color="auto" w:fill="auto"/>
            <w:noWrap/>
            <w:vAlign w:val="center"/>
            <w:hideMark/>
          </w:tcPr>
          <w:p w14:paraId="7976810B" w14:textId="77777777" w:rsidR="00FA0AD1" w:rsidRPr="00FA0AD1" w:rsidRDefault="00FA0AD1" w:rsidP="00FA0AD1">
            <w:pPr>
              <w:jc w:val="right"/>
              <w:rPr>
                <w:sz w:val="20"/>
                <w:szCs w:val="20"/>
              </w:rPr>
            </w:pPr>
            <w:r w:rsidRPr="00FA0AD1">
              <w:rPr>
                <w:sz w:val="20"/>
                <w:szCs w:val="20"/>
              </w:rPr>
              <w:t>629</w:t>
            </w:r>
          </w:p>
        </w:tc>
        <w:tc>
          <w:tcPr>
            <w:tcW w:w="960" w:type="dxa"/>
            <w:shd w:val="clear" w:color="auto" w:fill="auto"/>
            <w:noWrap/>
            <w:vAlign w:val="center"/>
            <w:hideMark/>
          </w:tcPr>
          <w:p w14:paraId="5241860B" w14:textId="77777777" w:rsidR="00FA0AD1" w:rsidRPr="00FA0AD1" w:rsidRDefault="00FA0AD1" w:rsidP="00FA0AD1">
            <w:pPr>
              <w:jc w:val="right"/>
              <w:rPr>
                <w:sz w:val="20"/>
                <w:szCs w:val="20"/>
              </w:rPr>
            </w:pPr>
            <w:r w:rsidRPr="00FA0AD1">
              <w:rPr>
                <w:sz w:val="20"/>
                <w:szCs w:val="20"/>
              </w:rPr>
              <w:t>598,3</w:t>
            </w:r>
          </w:p>
        </w:tc>
        <w:tc>
          <w:tcPr>
            <w:tcW w:w="960" w:type="dxa"/>
            <w:shd w:val="clear" w:color="auto" w:fill="auto"/>
            <w:noWrap/>
            <w:vAlign w:val="center"/>
            <w:hideMark/>
          </w:tcPr>
          <w:p w14:paraId="36C0485C" w14:textId="77777777" w:rsidR="00FA0AD1" w:rsidRPr="00FA0AD1" w:rsidRDefault="00FA0AD1" w:rsidP="00FA0AD1">
            <w:pPr>
              <w:jc w:val="right"/>
              <w:rPr>
                <w:sz w:val="20"/>
                <w:szCs w:val="20"/>
              </w:rPr>
            </w:pPr>
            <w:r w:rsidRPr="00FA0AD1">
              <w:rPr>
                <w:sz w:val="20"/>
                <w:szCs w:val="20"/>
              </w:rPr>
              <w:t>516,3</w:t>
            </w:r>
          </w:p>
        </w:tc>
        <w:tc>
          <w:tcPr>
            <w:tcW w:w="960" w:type="dxa"/>
            <w:shd w:val="clear" w:color="auto" w:fill="auto"/>
            <w:noWrap/>
            <w:vAlign w:val="center"/>
            <w:hideMark/>
          </w:tcPr>
          <w:p w14:paraId="09A4CEA3" w14:textId="77777777" w:rsidR="00FA0AD1" w:rsidRPr="00FA0AD1" w:rsidRDefault="00FA0AD1" w:rsidP="00FA0AD1">
            <w:pPr>
              <w:jc w:val="right"/>
              <w:rPr>
                <w:sz w:val="20"/>
                <w:szCs w:val="20"/>
              </w:rPr>
            </w:pPr>
            <w:r w:rsidRPr="00FA0AD1">
              <w:rPr>
                <w:sz w:val="20"/>
                <w:szCs w:val="20"/>
              </w:rPr>
              <w:t>418,5</w:t>
            </w:r>
          </w:p>
        </w:tc>
      </w:tr>
      <w:tr w:rsidR="00FA0AD1" w:rsidRPr="00FA0AD1" w14:paraId="23094DC9" w14:textId="77777777" w:rsidTr="00577F15">
        <w:trPr>
          <w:trHeight w:val="300"/>
        </w:trPr>
        <w:tc>
          <w:tcPr>
            <w:tcW w:w="3124" w:type="dxa"/>
            <w:shd w:val="clear" w:color="auto" w:fill="auto"/>
            <w:noWrap/>
            <w:vAlign w:val="center"/>
            <w:hideMark/>
          </w:tcPr>
          <w:p w14:paraId="6AA6388F" w14:textId="77777777" w:rsidR="00FA0AD1" w:rsidRPr="00FA0AD1" w:rsidRDefault="00FA0AD1" w:rsidP="00FA0AD1">
            <w:pPr>
              <w:rPr>
                <w:sz w:val="20"/>
                <w:szCs w:val="20"/>
              </w:rPr>
            </w:pPr>
            <w:r w:rsidRPr="00FA0AD1">
              <w:rPr>
                <w:sz w:val="20"/>
                <w:szCs w:val="20"/>
              </w:rPr>
              <w:t>Bioodpady spożywcze (kuchenne)</w:t>
            </w:r>
          </w:p>
        </w:tc>
        <w:tc>
          <w:tcPr>
            <w:tcW w:w="960" w:type="dxa"/>
            <w:shd w:val="clear" w:color="auto" w:fill="auto"/>
            <w:noWrap/>
            <w:vAlign w:val="center"/>
            <w:hideMark/>
          </w:tcPr>
          <w:p w14:paraId="05D4A509" w14:textId="77777777" w:rsidR="00FA0AD1" w:rsidRPr="00FA0AD1" w:rsidRDefault="00FA0AD1" w:rsidP="00FA0AD1">
            <w:pPr>
              <w:jc w:val="right"/>
              <w:rPr>
                <w:sz w:val="20"/>
                <w:szCs w:val="20"/>
              </w:rPr>
            </w:pPr>
            <w:r w:rsidRPr="00FA0AD1">
              <w:rPr>
                <w:sz w:val="20"/>
                <w:szCs w:val="20"/>
              </w:rPr>
              <w:t>1726,3</w:t>
            </w:r>
          </w:p>
        </w:tc>
        <w:tc>
          <w:tcPr>
            <w:tcW w:w="960" w:type="dxa"/>
            <w:shd w:val="clear" w:color="auto" w:fill="auto"/>
            <w:noWrap/>
            <w:vAlign w:val="center"/>
            <w:hideMark/>
          </w:tcPr>
          <w:p w14:paraId="49CC1100" w14:textId="77777777" w:rsidR="00FA0AD1" w:rsidRPr="00FA0AD1" w:rsidRDefault="00FA0AD1" w:rsidP="00FA0AD1">
            <w:pPr>
              <w:jc w:val="right"/>
              <w:rPr>
                <w:sz w:val="20"/>
                <w:szCs w:val="20"/>
              </w:rPr>
            </w:pPr>
            <w:r w:rsidRPr="00FA0AD1">
              <w:rPr>
                <w:sz w:val="20"/>
                <w:szCs w:val="20"/>
              </w:rPr>
              <w:t>1827,8</w:t>
            </w:r>
          </w:p>
        </w:tc>
        <w:tc>
          <w:tcPr>
            <w:tcW w:w="960" w:type="dxa"/>
            <w:shd w:val="clear" w:color="auto" w:fill="auto"/>
            <w:noWrap/>
            <w:vAlign w:val="center"/>
            <w:hideMark/>
          </w:tcPr>
          <w:p w14:paraId="34B518D3" w14:textId="77777777" w:rsidR="00FA0AD1" w:rsidRPr="00FA0AD1" w:rsidRDefault="00FA0AD1" w:rsidP="00FA0AD1">
            <w:pPr>
              <w:jc w:val="right"/>
              <w:rPr>
                <w:sz w:val="20"/>
                <w:szCs w:val="20"/>
              </w:rPr>
            </w:pPr>
            <w:r w:rsidRPr="00FA0AD1">
              <w:rPr>
                <w:sz w:val="20"/>
                <w:szCs w:val="20"/>
              </w:rPr>
              <w:t>1963</w:t>
            </w:r>
          </w:p>
        </w:tc>
        <w:tc>
          <w:tcPr>
            <w:tcW w:w="960" w:type="dxa"/>
            <w:shd w:val="clear" w:color="auto" w:fill="auto"/>
            <w:noWrap/>
            <w:vAlign w:val="center"/>
            <w:hideMark/>
          </w:tcPr>
          <w:p w14:paraId="228618BE" w14:textId="77777777" w:rsidR="00FA0AD1" w:rsidRPr="00FA0AD1" w:rsidRDefault="00FA0AD1" w:rsidP="00FA0AD1">
            <w:pPr>
              <w:jc w:val="right"/>
              <w:rPr>
                <w:sz w:val="20"/>
                <w:szCs w:val="20"/>
              </w:rPr>
            </w:pPr>
            <w:r w:rsidRPr="00FA0AD1">
              <w:rPr>
                <w:sz w:val="20"/>
                <w:szCs w:val="20"/>
              </w:rPr>
              <w:t>2013,3</w:t>
            </w:r>
          </w:p>
        </w:tc>
        <w:tc>
          <w:tcPr>
            <w:tcW w:w="960" w:type="dxa"/>
            <w:shd w:val="clear" w:color="auto" w:fill="auto"/>
            <w:noWrap/>
            <w:vAlign w:val="center"/>
            <w:hideMark/>
          </w:tcPr>
          <w:p w14:paraId="0D6FEC72" w14:textId="77777777" w:rsidR="00FA0AD1" w:rsidRPr="00FA0AD1" w:rsidRDefault="00FA0AD1" w:rsidP="00FA0AD1">
            <w:pPr>
              <w:jc w:val="right"/>
              <w:rPr>
                <w:sz w:val="20"/>
                <w:szCs w:val="20"/>
              </w:rPr>
            </w:pPr>
            <w:r w:rsidRPr="00FA0AD1">
              <w:rPr>
                <w:sz w:val="20"/>
                <w:szCs w:val="20"/>
              </w:rPr>
              <w:t>1900,6</w:t>
            </w:r>
          </w:p>
        </w:tc>
        <w:tc>
          <w:tcPr>
            <w:tcW w:w="960" w:type="dxa"/>
            <w:shd w:val="clear" w:color="auto" w:fill="auto"/>
            <w:noWrap/>
            <w:vAlign w:val="center"/>
            <w:hideMark/>
          </w:tcPr>
          <w:p w14:paraId="19CE8677" w14:textId="77777777" w:rsidR="00FA0AD1" w:rsidRPr="00FA0AD1" w:rsidRDefault="00FA0AD1" w:rsidP="00FA0AD1">
            <w:pPr>
              <w:jc w:val="right"/>
              <w:rPr>
                <w:sz w:val="20"/>
                <w:szCs w:val="20"/>
              </w:rPr>
            </w:pPr>
            <w:r w:rsidRPr="00FA0AD1">
              <w:rPr>
                <w:sz w:val="20"/>
                <w:szCs w:val="20"/>
              </w:rPr>
              <w:t>1752,2</w:t>
            </w:r>
          </w:p>
        </w:tc>
      </w:tr>
      <w:tr w:rsidR="00FA0AD1" w:rsidRPr="00FA0AD1" w14:paraId="7CB05DFC" w14:textId="77777777" w:rsidTr="00577F15">
        <w:trPr>
          <w:trHeight w:val="300"/>
        </w:trPr>
        <w:tc>
          <w:tcPr>
            <w:tcW w:w="3124" w:type="dxa"/>
            <w:shd w:val="clear" w:color="auto" w:fill="auto"/>
            <w:noWrap/>
            <w:vAlign w:val="center"/>
            <w:hideMark/>
          </w:tcPr>
          <w:p w14:paraId="36F9E798" w14:textId="77777777" w:rsidR="00FA0AD1" w:rsidRPr="00FA0AD1" w:rsidRDefault="00FA0AD1" w:rsidP="00FA0AD1">
            <w:pPr>
              <w:rPr>
                <w:sz w:val="20"/>
                <w:szCs w:val="20"/>
              </w:rPr>
            </w:pPr>
            <w:r w:rsidRPr="00FA0AD1">
              <w:rPr>
                <w:sz w:val="20"/>
                <w:szCs w:val="20"/>
              </w:rPr>
              <w:t>Bioodpady z terenów zieleni</w:t>
            </w:r>
          </w:p>
        </w:tc>
        <w:tc>
          <w:tcPr>
            <w:tcW w:w="960" w:type="dxa"/>
            <w:shd w:val="clear" w:color="auto" w:fill="auto"/>
            <w:noWrap/>
            <w:vAlign w:val="center"/>
            <w:hideMark/>
          </w:tcPr>
          <w:p w14:paraId="2C368850" w14:textId="77777777" w:rsidR="00FA0AD1" w:rsidRPr="00FA0AD1" w:rsidRDefault="00FA0AD1" w:rsidP="00FA0AD1">
            <w:pPr>
              <w:jc w:val="right"/>
              <w:rPr>
                <w:sz w:val="20"/>
                <w:szCs w:val="20"/>
              </w:rPr>
            </w:pPr>
            <w:r w:rsidRPr="00FA0AD1">
              <w:rPr>
                <w:sz w:val="20"/>
                <w:szCs w:val="20"/>
              </w:rPr>
              <w:t>2037,2</w:t>
            </w:r>
          </w:p>
        </w:tc>
        <w:tc>
          <w:tcPr>
            <w:tcW w:w="960" w:type="dxa"/>
            <w:shd w:val="clear" w:color="auto" w:fill="auto"/>
            <w:noWrap/>
            <w:vAlign w:val="center"/>
            <w:hideMark/>
          </w:tcPr>
          <w:p w14:paraId="43183396" w14:textId="77777777" w:rsidR="00FA0AD1" w:rsidRPr="00FA0AD1" w:rsidRDefault="00FA0AD1" w:rsidP="00FA0AD1">
            <w:pPr>
              <w:jc w:val="right"/>
              <w:rPr>
                <w:sz w:val="20"/>
                <w:szCs w:val="20"/>
              </w:rPr>
            </w:pPr>
            <w:r w:rsidRPr="00FA0AD1">
              <w:rPr>
                <w:sz w:val="20"/>
                <w:szCs w:val="20"/>
              </w:rPr>
              <w:t>2157</w:t>
            </w:r>
          </w:p>
        </w:tc>
        <w:tc>
          <w:tcPr>
            <w:tcW w:w="960" w:type="dxa"/>
            <w:shd w:val="clear" w:color="auto" w:fill="auto"/>
            <w:noWrap/>
            <w:vAlign w:val="center"/>
            <w:hideMark/>
          </w:tcPr>
          <w:p w14:paraId="127FE91F" w14:textId="77777777" w:rsidR="00FA0AD1" w:rsidRPr="00FA0AD1" w:rsidRDefault="00FA0AD1" w:rsidP="00FA0AD1">
            <w:pPr>
              <w:jc w:val="right"/>
              <w:rPr>
                <w:sz w:val="20"/>
                <w:szCs w:val="20"/>
              </w:rPr>
            </w:pPr>
            <w:r w:rsidRPr="00FA0AD1">
              <w:rPr>
                <w:sz w:val="20"/>
                <w:szCs w:val="20"/>
              </w:rPr>
              <w:t>2316,6</w:t>
            </w:r>
          </w:p>
        </w:tc>
        <w:tc>
          <w:tcPr>
            <w:tcW w:w="960" w:type="dxa"/>
            <w:shd w:val="clear" w:color="auto" w:fill="auto"/>
            <w:noWrap/>
            <w:vAlign w:val="center"/>
            <w:hideMark/>
          </w:tcPr>
          <w:p w14:paraId="501F05C1" w14:textId="77777777" w:rsidR="00FA0AD1" w:rsidRPr="00FA0AD1" w:rsidRDefault="00FA0AD1" w:rsidP="00FA0AD1">
            <w:pPr>
              <w:jc w:val="right"/>
              <w:rPr>
                <w:sz w:val="20"/>
                <w:szCs w:val="20"/>
              </w:rPr>
            </w:pPr>
            <w:r w:rsidRPr="00FA0AD1">
              <w:rPr>
                <w:sz w:val="20"/>
                <w:szCs w:val="20"/>
              </w:rPr>
              <w:t>2375,9</w:t>
            </w:r>
          </w:p>
        </w:tc>
        <w:tc>
          <w:tcPr>
            <w:tcW w:w="960" w:type="dxa"/>
            <w:shd w:val="clear" w:color="auto" w:fill="auto"/>
            <w:noWrap/>
            <w:vAlign w:val="center"/>
            <w:hideMark/>
          </w:tcPr>
          <w:p w14:paraId="512C9F7E" w14:textId="77777777" w:rsidR="00FA0AD1" w:rsidRPr="00FA0AD1" w:rsidRDefault="00FA0AD1" w:rsidP="00FA0AD1">
            <w:pPr>
              <w:jc w:val="right"/>
              <w:rPr>
                <w:sz w:val="20"/>
                <w:szCs w:val="20"/>
              </w:rPr>
            </w:pPr>
            <w:r w:rsidRPr="00FA0AD1">
              <w:rPr>
                <w:sz w:val="20"/>
                <w:szCs w:val="20"/>
              </w:rPr>
              <w:t>2383,1</w:t>
            </w:r>
          </w:p>
        </w:tc>
        <w:tc>
          <w:tcPr>
            <w:tcW w:w="960" w:type="dxa"/>
            <w:shd w:val="clear" w:color="auto" w:fill="auto"/>
            <w:noWrap/>
            <w:vAlign w:val="center"/>
            <w:hideMark/>
          </w:tcPr>
          <w:p w14:paraId="37EF9192" w14:textId="77777777" w:rsidR="00FA0AD1" w:rsidRPr="00FA0AD1" w:rsidRDefault="00FA0AD1" w:rsidP="00FA0AD1">
            <w:pPr>
              <w:jc w:val="right"/>
              <w:rPr>
                <w:sz w:val="20"/>
                <w:szCs w:val="20"/>
              </w:rPr>
            </w:pPr>
            <w:r w:rsidRPr="00FA0AD1">
              <w:rPr>
                <w:sz w:val="20"/>
                <w:szCs w:val="20"/>
              </w:rPr>
              <w:t>2363,1</w:t>
            </w:r>
          </w:p>
        </w:tc>
      </w:tr>
      <w:tr w:rsidR="00FA0AD1" w:rsidRPr="00FA0AD1" w14:paraId="67A2222C" w14:textId="77777777" w:rsidTr="00577F15">
        <w:trPr>
          <w:trHeight w:val="300"/>
        </w:trPr>
        <w:tc>
          <w:tcPr>
            <w:tcW w:w="3124" w:type="dxa"/>
            <w:shd w:val="clear" w:color="auto" w:fill="auto"/>
            <w:noWrap/>
            <w:vAlign w:val="center"/>
            <w:hideMark/>
          </w:tcPr>
          <w:p w14:paraId="1512857C" w14:textId="77777777" w:rsidR="00FA0AD1" w:rsidRPr="00FA0AD1" w:rsidRDefault="00FA0AD1" w:rsidP="00FA0AD1">
            <w:pPr>
              <w:rPr>
                <w:sz w:val="20"/>
                <w:szCs w:val="20"/>
              </w:rPr>
            </w:pPr>
            <w:r w:rsidRPr="00FA0AD1">
              <w:rPr>
                <w:sz w:val="20"/>
                <w:szCs w:val="20"/>
              </w:rPr>
              <w:t>Drewno</w:t>
            </w:r>
          </w:p>
        </w:tc>
        <w:tc>
          <w:tcPr>
            <w:tcW w:w="960" w:type="dxa"/>
            <w:shd w:val="clear" w:color="auto" w:fill="auto"/>
            <w:noWrap/>
            <w:vAlign w:val="center"/>
            <w:hideMark/>
          </w:tcPr>
          <w:p w14:paraId="0297A01F" w14:textId="77777777" w:rsidR="00FA0AD1" w:rsidRPr="00FA0AD1" w:rsidRDefault="00FA0AD1" w:rsidP="00FA0AD1">
            <w:pPr>
              <w:jc w:val="right"/>
              <w:rPr>
                <w:sz w:val="20"/>
                <w:szCs w:val="20"/>
              </w:rPr>
            </w:pPr>
            <w:r w:rsidRPr="00FA0AD1">
              <w:rPr>
                <w:sz w:val="20"/>
                <w:szCs w:val="20"/>
              </w:rPr>
              <w:t>63</w:t>
            </w:r>
          </w:p>
        </w:tc>
        <w:tc>
          <w:tcPr>
            <w:tcW w:w="960" w:type="dxa"/>
            <w:shd w:val="clear" w:color="auto" w:fill="auto"/>
            <w:noWrap/>
            <w:vAlign w:val="center"/>
            <w:hideMark/>
          </w:tcPr>
          <w:p w14:paraId="0DE66FF9" w14:textId="77777777" w:rsidR="00FA0AD1" w:rsidRPr="00FA0AD1" w:rsidRDefault="00FA0AD1" w:rsidP="00FA0AD1">
            <w:pPr>
              <w:jc w:val="right"/>
              <w:rPr>
                <w:sz w:val="20"/>
                <w:szCs w:val="20"/>
              </w:rPr>
            </w:pPr>
            <w:r w:rsidRPr="00FA0AD1">
              <w:rPr>
                <w:sz w:val="20"/>
                <w:szCs w:val="20"/>
              </w:rPr>
              <w:t>67,3</w:t>
            </w:r>
          </w:p>
        </w:tc>
        <w:tc>
          <w:tcPr>
            <w:tcW w:w="960" w:type="dxa"/>
            <w:shd w:val="clear" w:color="auto" w:fill="auto"/>
            <w:noWrap/>
            <w:vAlign w:val="center"/>
            <w:hideMark/>
          </w:tcPr>
          <w:p w14:paraId="5C626B77" w14:textId="77777777" w:rsidR="00FA0AD1" w:rsidRPr="00FA0AD1" w:rsidRDefault="00FA0AD1" w:rsidP="00FA0AD1">
            <w:pPr>
              <w:jc w:val="right"/>
              <w:rPr>
                <w:sz w:val="20"/>
                <w:szCs w:val="20"/>
              </w:rPr>
            </w:pPr>
            <w:r w:rsidRPr="00FA0AD1">
              <w:rPr>
                <w:sz w:val="20"/>
                <w:szCs w:val="20"/>
              </w:rPr>
              <w:t>74,6</w:t>
            </w:r>
          </w:p>
        </w:tc>
        <w:tc>
          <w:tcPr>
            <w:tcW w:w="960" w:type="dxa"/>
            <w:shd w:val="clear" w:color="auto" w:fill="auto"/>
            <w:noWrap/>
            <w:vAlign w:val="center"/>
            <w:hideMark/>
          </w:tcPr>
          <w:p w14:paraId="46C19410" w14:textId="77777777" w:rsidR="00FA0AD1" w:rsidRPr="00FA0AD1" w:rsidRDefault="00FA0AD1" w:rsidP="00FA0AD1">
            <w:pPr>
              <w:jc w:val="right"/>
              <w:rPr>
                <w:sz w:val="20"/>
                <w:szCs w:val="20"/>
              </w:rPr>
            </w:pPr>
            <w:r w:rsidRPr="00FA0AD1">
              <w:rPr>
                <w:sz w:val="20"/>
                <w:szCs w:val="20"/>
              </w:rPr>
              <w:t>81,6</w:t>
            </w:r>
          </w:p>
        </w:tc>
        <w:tc>
          <w:tcPr>
            <w:tcW w:w="960" w:type="dxa"/>
            <w:shd w:val="clear" w:color="auto" w:fill="auto"/>
            <w:noWrap/>
            <w:vAlign w:val="center"/>
            <w:hideMark/>
          </w:tcPr>
          <w:p w14:paraId="0B5A0FDE" w14:textId="77777777" w:rsidR="00FA0AD1" w:rsidRPr="00FA0AD1" w:rsidRDefault="00FA0AD1" w:rsidP="00FA0AD1">
            <w:pPr>
              <w:jc w:val="right"/>
              <w:rPr>
                <w:sz w:val="20"/>
                <w:szCs w:val="20"/>
              </w:rPr>
            </w:pPr>
            <w:r w:rsidRPr="00FA0AD1">
              <w:rPr>
                <w:sz w:val="20"/>
                <w:szCs w:val="20"/>
              </w:rPr>
              <w:t>86,7</w:t>
            </w:r>
          </w:p>
        </w:tc>
        <w:tc>
          <w:tcPr>
            <w:tcW w:w="960" w:type="dxa"/>
            <w:shd w:val="clear" w:color="auto" w:fill="auto"/>
            <w:noWrap/>
            <w:vAlign w:val="center"/>
            <w:hideMark/>
          </w:tcPr>
          <w:p w14:paraId="191F7A43" w14:textId="77777777" w:rsidR="00FA0AD1" w:rsidRPr="00FA0AD1" w:rsidRDefault="00FA0AD1" w:rsidP="00FA0AD1">
            <w:pPr>
              <w:jc w:val="right"/>
              <w:rPr>
                <w:sz w:val="20"/>
                <w:szCs w:val="20"/>
              </w:rPr>
            </w:pPr>
            <w:r w:rsidRPr="00FA0AD1">
              <w:rPr>
                <w:sz w:val="20"/>
                <w:szCs w:val="20"/>
              </w:rPr>
              <w:t>91,3</w:t>
            </w:r>
          </w:p>
        </w:tc>
      </w:tr>
      <w:tr w:rsidR="00FA0AD1" w:rsidRPr="00FA0AD1" w14:paraId="77E5BB12" w14:textId="77777777" w:rsidTr="00577F15">
        <w:trPr>
          <w:trHeight w:val="300"/>
        </w:trPr>
        <w:tc>
          <w:tcPr>
            <w:tcW w:w="3124" w:type="dxa"/>
            <w:shd w:val="clear" w:color="auto" w:fill="auto"/>
            <w:noWrap/>
            <w:vAlign w:val="center"/>
            <w:hideMark/>
          </w:tcPr>
          <w:p w14:paraId="5205D6E9" w14:textId="77777777" w:rsidR="00FA0AD1" w:rsidRPr="00FA0AD1" w:rsidRDefault="00FA0AD1" w:rsidP="00FA0AD1">
            <w:pPr>
              <w:rPr>
                <w:sz w:val="20"/>
                <w:szCs w:val="20"/>
              </w:rPr>
            </w:pPr>
            <w:r w:rsidRPr="00FA0AD1">
              <w:rPr>
                <w:sz w:val="20"/>
                <w:szCs w:val="20"/>
              </w:rPr>
              <w:t>Papier i tektura</w:t>
            </w:r>
          </w:p>
        </w:tc>
        <w:tc>
          <w:tcPr>
            <w:tcW w:w="960" w:type="dxa"/>
            <w:shd w:val="clear" w:color="auto" w:fill="auto"/>
            <w:noWrap/>
            <w:vAlign w:val="center"/>
            <w:hideMark/>
          </w:tcPr>
          <w:p w14:paraId="45129C2F" w14:textId="77777777" w:rsidR="00FA0AD1" w:rsidRPr="00FA0AD1" w:rsidRDefault="00FA0AD1" w:rsidP="00FA0AD1">
            <w:pPr>
              <w:jc w:val="right"/>
              <w:rPr>
                <w:sz w:val="20"/>
                <w:szCs w:val="20"/>
              </w:rPr>
            </w:pPr>
            <w:r w:rsidRPr="00FA0AD1">
              <w:rPr>
                <w:sz w:val="20"/>
                <w:szCs w:val="20"/>
              </w:rPr>
              <w:t>1414</w:t>
            </w:r>
          </w:p>
        </w:tc>
        <w:tc>
          <w:tcPr>
            <w:tcW w:w="960" w:type="dxa"/>
            <w:shd w:val="clear" w:color="auto" w:fill="auto"/>
            <w:noWrap/>
            <w:vAlign w:val="center"/>
            <w:hideMark/>
          </w:tcPr>
          <w:p w14:paraId="75FE945B" w14:textId="77777777" w:rsidR="00FA0AD1" w:rsidRPr="00FA0AD1" w:rsidRDefault="00FA0AD1" w:rsidP="00FA0AD1">
            <w:pPr>
              <w:jc w:val="right"/>
              <w:rPr>
                <w:sz w:val="20"/>
                <w:szCs w:val="20"/>
              </w:rPr>
            </w:pPr>
            <w:r w:rsidRPr="00FA0AD1">
              <w:rPr>
                <w:sz w:val="20"/>
                <w:szCs w:val="20"/>
              </w:rPr>
              <w:t>1512,4</w:t>
            </w:r>
          </w:p>
        </w:tc>
        <w:tc>
          <w:tcPr>
            <w:tcW w:w="960" w:type="dxa"/>
            <w:shd w:val="clear" w:color="auto" w:fill="auto"/>
            <w:noWrap/>
            <w:vAlign w:val="center"/>
            <w:hideMark/>
          </w:tcPr>
          <w:p w14:paraId="428E6CBB" w14:textId="77777777" w:rsidR="00FA0AD1" w:rsidRPr="00FA0AD1" w:rsidRDefault="00FA0AD1" w:rsidP="00FA0AD1">
            <w:pPr>
              <w:jc w:val="right"/>
              <w:rPr>
                <w:sz w:val="20"/>
                <w:szCs w:val="20"/>
              </w:rPr>
            </w:pPr>
            <w:r w:rsidRPr="00FA0AD1">
              <w:rPr>
                <w:sz w:val="20"/>
                <w:szCs w:val="20"/>
              </w:rPr>
              <w:t>1675</w:t>
            </w:r>
          </w:p>
        </w:tc>
        <w:tc>
          <w:tcPr>
            <w:tcW w:w="960" w:type="dxa"/>
            <w:shd w:val="clear" w:color="auto" w:fill="auto"/>
            <w:noWrap/>
            <w:vAlign w:val="center"/>
            <w:hideMark/>
          </w:tcPr>
          <w:p w14:paraId="6CEE1D92" w14:textId="77777777" w:rsidR="00FA0AD1" w:rsidRPr="00FA0AD1" w:rsidRDefault="00FA0AD1" w:rsidP="00FA0AD1">
            <w:pPr>
              <w:jc w:val="right"/>
              <w:rPr>
                <w:sz w:val="20"/>
                <w:szCs w:val="20"/>
              </w:rPr>
            </w:pPr>
            <w:r w:rsidRPr="00FA0AD1">
              <w:rPr>
                <w:sz w:val="20"/>
                <w:szCs w:val="20"/>
              </w:rPr>
              <w:t>1832,4</w:t>
            </w:r>
          </w:p>
        </w:tc>
        <w:tc>
          <w:tcPr>
            <w:tcW w:w="960" w:type="dxa"/>
            <w:shd w:val="clear" w:color="auto" w:fill="auto"/>
            <w:noWrap/>
            <w:vAlign w:val="center"/>
            <w:hideMark/>
          </w:tcPr>
          <w:p w14:paraId="05F14980" w14:textId="77777777" w:rsidR="00FA0AD1" w:rsidRPr="00FA0AD1" w:rsidRDefault="00FA0AD1" w:rsidP="00FA0AD1">
            <w:pPr>
              <w:jc w:val="right"/>
              <w:rPr>
                <w:sz w:val="20"/>
                <w:szCs w:val="20"/>
              </w:rPr>
            </w:pPr>
            <w:r w:rsidRPr="00FA0AD1">
              <w:rPr>
                <w:sz w:val="20"/>
                <w:szCs w:val="20"/>
              </w:rPr>
              <w:t>1946,1</w:t>
            </w:r>
          </w:p>
        </w:tc>
        <w:tc>
          <w:tcPr>
            <w:tcW w:w="960" w:type="dxa"/>
            <w:shd w:val="clear" w:color="auto" w:fill="auto"/>
            <w:noWrap/>
            <w:vAlign w:val="center"/>
            <w:hideMark/>
          </w:tcPr>
          <w:p w14:paraId="149D76DD" w14:textId="77777777" w:rsidR="00FA0AD1" w:rsidRPr="00FA0AD1" w:rsidRDefault="00FA0AD1" w:rsidP="00FA0AD1">
            <w:pPr>
              <w:jc w:val="right"/>
              <w:rPr>
                <w:sz w:val="20"/>
                <w:szCs w:val="20"/>
              </w:rPr>
            </w:pPr>
            <w:r w:rsidRPr="00FA0AD1">
              <w:rPr>
                <w:sz w:val="20"/>
                <w:szCs w:val="20"/>
              </w:rPr>
              <w:t>2050,4</w:t>
            </w:r>
          </w:p>
        </w:tc>
      </w:tr>
      <w:tr w:rsidR="00FA0AD1" w:rsidRPr="00FA0AD1" w14:paraId="337621B0" w14:textId="77777777" w:rsidTr="00577F15">
        <w:trPr>
          <w:trHeight w:val="300"/>
        </w:trPr>
        <w:tc>
          <w:tcPr>
            <w:tcW w:w="3124" w:type="dxa"/>
            <w:shd w:val="clear" w:color="auto" w:fill="auto"/>
            <w:noWrap/>
            <w:vAlign w:val="center"/>
            <w:hideMark/>
          </w:tcPr>
          <w:p w14:paraId="4346A9FC" w14:textId="77777777" w:rsidR="00FA0AD1" w:rsidRPr="00FA0AD1" w:rsidRDefault="00FA0AD1" w:rsidP="00FA0AD1">
            <w:pPr>
              <w:rPr>
                <w:sz w:val="20"/>
                <w:szCs w:val="20"/>
              </w:rPr>
            </w:pPr>
            <w:r w:rsidRPr="00FA0AD1">
              <w:rPr>
                <w:sz w:val="20"/>
                <w:szCs w:val="20"/>
              </w:rPr>
              <w:t>Tworzywa sztuczne</w:t>
            </w:r>
          </w:p>
        </w:tc>
        <w:tc>
          <w:tcPr>
            <w:tcW w:w="960" w:type="dxa"/>
            <w:shd w:val="clear" w:color="auto" w:fill="auto"/>
            <w:noWrap/>
            <w:vAlign w:val="center"/>
            <w:hideMark/>
          </w:tcPr>
          <w:p w14:paraId="08F3F98C" w14:textId="77777777" w:rsidR="00FA0AD1" w:rsidRPr="00FA0AD1" w:rsidRDefault="00FA0AD1" w:rsidP="00FA0AD1">
            <w:pPr>
              <w:jc w:val="right"/>
              <w:rPr>
                <w:sz w:val="20"/>
                <w:szCs w:val="20"/>
              </w:rPr>
            </w:pPr>
            <w:r w:rsidRPr="00FA0AD1">
              <w:rPr>
                <w:sz w:val="20"/>
                <w:szCs w:val="20"/>
              </w:rPr>
              <w:t>1389,1</w:t>
            </w:r>
          </w:p>
        </w:tc>
        <w:tc>
          <w:tcPr>
            <w:tcW w:w="960" w:type="dxa"/>
            <w:shd w:val="clear" w:color="auto" w:fill="auto"/>
            <w:noWrap/>
            <w:vAlign w:val="center"/>
            <w:hideMark/>
          </w:tcPr>
          <w:p w14:paraId="12B930E6" w14:textId="77777777" w:rsidR="00FA0AD1" w:rsidRPr="00FA0AD1" w:rsidRDefault="00FA0AD1" w:rsidP="00FA0AD1">
            <w:pPr>
              <w:jc w:val="right"/>
              <w:rPr>
                <w:sz w:val="20"/>
                <w:szCs w:val="20"/>
              </w:rPr>
            </w:pPr>
            <w:r w:rsidRPr="00FA0AD1">
              <w:rPr>
                <w:sz w:val="20"/>
                <w:szCs w:val="20"/>
              </w:rPr>
              <w:t>1470,8</w:t>
            </w:r>
          </w:p>
        </w:tc>
        <w:tc>
          <w:tcPr>
            <w:tcW w:w="960" w:type="dxa"/>
            <w:shd w:val="clear" w:color="auto" w:fill="auto"/>
            <w:noWrap/>
            <w:vAlign w:val="center"/>
            <w:hideMark/>
          </w:tcPr>
          <w:p w14:paraId="6595B481" w14:textId="77777777" w:rsidR="00FA0AD1" w:rsidRPr="00FA0AD1" w:rsidRDefault="00FA0AD1" w:rsidP="00FA0AD1">
            <w:pPr>
              <w:jc w:val="right"/>
              <w:rPr>
                <w:sz w:val="20"/>
                <w:szCs w:val="20"/>
              </w:rPr>
            </w:pPr>
            <w:r w:rsidRPr="00FA0AD1">
              <w:rPr>
                <w:sz w:val="20"/>
                <w:szCs w:val="20"/>
              </w:rPr>
              <w:t>1579,7</w:t>
            </w:r>
          </w:p>
        </w:tc>
        <w:tc>
          <w:tcPr>
            <w:tcW w:w="960" w:type="dxa"/>
            <w:shd w:val="clear" w:color="auto" w:fill="auto"/>
            <w:noWrap/>
            <w:vAlign w:val="center"/>
            <w:hideMark/>
          </w:tcPr>
          <w:p w14:paraId="3B3AA79C" w14:textId="77777777" w:rsidR="00FA0AD1" w:rsidRPr="00FA0AD1" w:rsidRDefault="00FA0AD1" w:rsidP="00FA0AD1">
            <w:pPr>
              <w:jc w:val="right"/>
              <w:rPr>
                <w:sz w:val="20"/>
                <w:szCs w:val="20"/>
              </w:rPr>
            </w:pPr>
            <w:r w:rsidRPr="00FA0AD1">
              <w:rPr>
                <w:sz w:val="20"/>
                <w:szCs w:val="20"/>
              </w:rPr>
              <w:t>1620,1</w:t>
            </w:r>
          </w:p>
        </w:tc>
        <w:tc>
          <w:tcPr>
            <w:tcW w:w="960" w:type="dxa"/>
            <w:shd w:val="clear" w:color="auto" w:fill="auto"/>
            <w:noWrap/>
            <w:vAlign w:val="center"/>
            <w:hideMark/>
          </w:tcPr>
          <w:p w14:paraId="543CD0FB" w14:textId="77777777" w:rsidR="00FA0AD1" w:rsidRPr="00FA0AD1" w:rsidRDefault="00FA0AD1" w:rsidP="00FA0AD1">
            <w:pPr>
              <w:jc w:val="right"/>
              <w:rPr>
                <w:sz w:val="20"/>
                <w:szCs w:val="20"/>
              </w:rPr>
            </w:pPr>
            <w:r w:rsidRPr="00FA0AD1">
              <w:rPr>
                <w:sz w:val="20"/>
                <w:szCs w:val="20"/>
              </w:rPr>
              <w:t>1625</w:t>
            </w:r>
          </w:p>
        </w:tc>
        <w:tc>
          <w:tcPr>
            <w:tcW w:w="960" w:type="dxa"/>
            <w:shd w:val="clear" w:color="auto" w:fill="auto"/>
            <w:noWrap/>
            <w:vAlign w:val="center"/>
            <w:hideMark/>
          </w:tcPr>
          <w:p w14:paraId="3C2A07B3" w14:textId="77777777" w:rsidR="00FA0AD1" w:rsidRPr="00FA0AD1" w:rsidRDefault="00FA0AD1" w:rsidP="00FA0AD1">
            <w:pPr>
              <w:jc w:val="right"/>
              <w:rPr>
                <w:sz w:val="20"/>
                <w:szCs w:val="20"/>
              </w:rPr>
            </w:pPr>
            <w:r w:rsidRPr="00FA0AD1">
              <w:rPr>
                <w:sz w:val="20"/>
                <w:szCs w:val="20"/>
              </w:rPr>
              <w:t>1611,4</w:t>
            </w:r>
          </w:p>
        </w:tc>
      </w:tr>
      <w:tr w:rsidR="00FA0AD1" w:rsidRPr="00FA0AD1" w14:paraId="2D4E62C2" w14:textId="77777777" w:rsidTr="00577F15">
        <w:trPr>
          <w:trHeight w:val="300"/>
        </w:trPr>
        <w:tc>
          <w:tcPr>
            <w:tcW w:w="3124" w:type="dxa"/>
            <w:shd w:val="clear" w:color="auto" w:fill="auto"/>
            <w:noWrap/>
            <w:vAlign w:val="center"/>
            <w:hideMark/>
          </w:tcPr>
          <w:p w14:paraId="55F7379A" w14:textId="77777777" w:rsidR="00FA0AD1" w:rsidRPr="00FA0AD1" w:rsidRDefault="00FA0AD1" w:rsidP="00FA0AD1">
            <w:pPr>
              <w:rPr>
                <w:sz w:val="20"/>
                <w:szCs w:val="20"/>
              </w:rPr>
            </w:pPr>
            <w:r w:rsidRPr="00FA0AD1">
              <w:rPr>
                <w:sz w:val="20"/>
                <w:szCs w:val="20"/>
              </w:rPr>
              <w:t>Szkło</w:t>
            </w:r>
          </w:p>
        </w:tc>
        <w:tc>
          <w:tcPr>
            <w:tcW w:w="960" w:type="dxa"/>
            <w:shd w:val="clear" w:color="auto" w:fill="auto"/>
            <w:noWrap/>
            <w:vAlign w:val="center"/>
            <w:hideMark/>
          </w:tcPr>
          <w:p w14:paraId="081CE08C" w14:textId="77777777" w:rsidR="00FA0AD1" w:rsidRPr="00FA0AD1" w:rsidRDefault="00FA0AD1" w:rsidP="00FA0AD1">
            <w:pPr>
              <w:jc w:val="right"/>
              <w:rPr>
                <w:sz w:val="20"/>
                <w:szCs w:val="20"/>
              </w:rPr>
            </w:pPr>
            <w:r w:rsidRPr="00FA0AD1">
              <w:rPr>
                <w:sz w:val="20"/>
                <w:szCs w:val="20"/>
              </w:rPr>
              <w:t>1349,7</w:t>
            </w:r>
          </w:p>
        </w:tc>
        <w:tc>
          <w:tcPr>
            <w:tcW w:w="960" w:type="dxa"/>
            <w:shd w:val="clear" w:color="auto" w:fill="auto"/>
            <w:noWrap/>
            <w:vAlign w:val="center"/>
            <w:hideMark/>
          </w:tcPr>
          <w:p w14:paraId="56DF06EB" w14:textId="77777777" w:rsidR="00FA0AD1" w:rsidRPr="00FA0AD1" w:rsidRDefault="00FA0AD1" w:rsidP="00FA0AD1">
            <w:pPr>
              <w:jc w:val="right"/>
              <w:rPr>
                <w:sz w:val="20"/>
                <w:szCs w:val="20"/>
              </w:rPr>
            </w:pPr>
            <w:r w:rsidRPr="00FA0AD1">
              <w:rPr>
                <w:sz w:val="20"/>
                <w:szCs w:val="20"/>
              </w:rPr>
              <w:t>1443,6</w:t>
            </w:r>
          </w:p>
        </w:tc>
        <w:tc>
          <w:tcPr>
            <w:tcW w:w="960" w:type="dxa"/>
            <w:shd w:val="clear" w:color="auto" w:fill="auto"/>
            <w:noWrap/>
            <w:vAlign w:val="center"/>
            <w:hideMark/>
          </w:tcPr>
          <w:p w14:paraId="451937B8" w14:textId="77777777" w:rsidR="00FA0AD1" w:rsidRPr="00FA0AD1" w:rsidRDefault="00FA0AD1" w:rsidP="00FA0AD1">
            <w:pPr>
              <w:jc w:val="right"/>
              <w:rPr>
                <w:sz w:val="20"/>
                <w:szCs w:val="20"/>
              </w:rPr>
            </w:pPr>
            <w:r w:rsidRPr="00FA0AD1">
              <w:rPr>
                <w:sz w:val="20"/>
                <w:szCs w:val="20"/>
              </w:rPr>
              <w:t>1598,9</w:t>
            </w:r>
          </w:p>
        </w:tc>
        <w:tc>
          <w:tcPr>
            <w:tcW w:w="960" w:type="dxa"/>
            <w:shd w:val="clear" w:color="auto" w:fill="auto"/>
            <w:noWrap/>
            <w:vAlign w:val="center"/>
            <w:hideMark/>
          </w:tcPr>
          <w:p w14:paraId="737B5938" w14:textId="77777777" w:rsidR="00FA0AD1" w:rsidRPr="00FA0AD1" w:rsidRDefault="00FA0AD1" w:rsidP="00FA0AD1">
            <w:pPr>
              <w:jc w:val="right"/>
              <w:rPr>
                <w:sz w:val="20"/>
                <w:szCs w:val="20"/>
              </w:rPr>
            </w:pPr>
            <w:r w:rsidRPr="00FA0AD1">
              <w:rPr>
                <w:sz w:val="20"/>
                <w:szCs w:val="20"/>
              </w:rPr>
              <w:t>1749,1</w:t>
            </w:r>
          </w:p>
        </w:tc>
        <w:tc>
          <w:tcPr>
            <w:tcW w:w="960" w:type="dxa"/>
            <w:shd w:val="clear" w:color="auto" w:fill="auto"/>
            <w:noWrap/>
            <w:vAlign w:val="center"/>
            <w:hideMark/>
          </w:tcPr>
          <w:p w14:paraId="5E1AAF34" w14:textId="77777777" w:rsidR="00FA0AD1" w:rsidRPr="00FA0AD1" w:rsidRDefault="00FA0AD1" w:rsidP="00FA0AD1">
            <w:pPr>
              <w:jc w:val="right"/>
              <w:rPr>
                <w:sz w:val="20"/>
                <w:szCs w:val="20"/>
              </w:rPr>
            </w:pPr>
            <w:r w:rsidRPr="00FA0AD1">
              <w:rPr>
                <w:sz w:val="20"/>
                <w:szCs w:val="20"/>
              </w:rPr>
              <w:t>1857,6</w:t>
            </w:r>
          </w:p>
        </w:tc>
        <w:tc>
          <w:tcPr>
            <w:tcW w:w="960" w:type="dxa"/>
            <w:shd w:val="clear" w:color="auto" w:fill="auto"/>
            <w:noWrap/>
            <w:vAlign w:val="center"/>
            <w:hideMark/>
          </w:tcPr>
          <w:p w14:paraId="40C05374" w14:textId="77777777" w:rsidR="00FA0AD1" w:rsidRPr="00FA0AD1" w:rsidRDefault="00FA0AD1" w:rsidP="00FA0AD1">
            <w:pPr>
              <w:jc w:val="right"/>
              <w:rPr>
                <w:sz w:val="20"/>
                <w:szCs w:val="20"/>
              </w:rPr>
            </w:pPr>
            <w:r w:rsidRPr="00FA0AD1">
              <w:rPr>
                <w:sz w:val="20"/>
                <w:szCs w:val="20"/>
              </w:rPr>
              <w:t>1957,2</w:t>
            </w:r>
          </w:p>
        </w:tc>
      </w:tr>
      <w:tr w:rsidR="00FA0AD1" w:rsidRPr="00FA0AD1" w14:paraId="034D84C8" w14:textId="77777777" w:rsidTr="00577F15">
        <w:trPr>
          <w:trHeight w:val="300"/>
        </w:trPr>
        <w:tc>
          <w:tcPr>
            <w:tcW w:w="3124" w:type="dxa"/>
            <w:shd w:val="clear" w:color="auto" w:fill="auto"/>
            <w:noWrap/>
            <w:vAlign w:val="center"/>
            <w:hideMark/>
          </w:tcPr>
          <w:p w14:paraId="332F693F" w14:textId="77777777" w:rsidR="00FA0AD1" w:rsidRPr="00FA0AD1" w:rsidRDefault="00FA0AD1" w:rsidP="00FA0AD1">
            <w:pPr>
              <w:rPr>
                <w:sz w:val="20"/>
                <w:szCs w:val="20"/>
              </w:rPr>
            </w:pPr>
            <w:r w:rsidRPr="00FA0AD1">
              <w:rPr>
                <w:sz w:val="20"/>
                <w:szCs w:val="20"/>
              </w:rPr>
              <w:t>Tekstylia</w:t>
            </w:r>
          </w:p>
        </w:tc>
        <w:tc>
          <w:tcPr>
            <w:tcW w:w="960" w:type="dxa"/>
            <w:shd w:val="clear" w:color="auto" w:fill="auto"/>
            <w:noWrap/>
            <w:vAlign w:val="center"/>
            <w:hideMark/>
          </w:tcPr>
          <w:p w14:paraId="3CE55547" w14:textId="77777777" w:rsidR="00FA0AD1" w:rsidRPr="00FA0AD1" w:rsidRDefault="00FA0AD1" w:rsidP="00FA0AD1">
            <w:pPr>
              <w:jc w:val="right"/>
              <w:rPr>
                <w:sz w:val="20"/>
                <w:szCs w:val="20"/>
              </w:rPr>
            </w:pPr>
            <w:r w:rsidRPr="00FA0AD1">
              <w:rPr>
                <w:sz w:val="20"/>
                <w:szCs w:val="20"/>
              </w:rPr>
              <w:t>223</w:t>
            </w:r>
          </w:p>
        </w:tc>
        <w:tc>
          <w:tcPr>
            <w:tcW w:w="960" w:type="dxa"/>
            <w:shd w:val="clear" w:color="auto" w:fill="auto"/>
            <w:noWrap/>
            <w:vAlign w:val="center"/>
            <w:hideMark/>
          </w:tcPr>
          <w:p w14:paraId="450551E5" w14:textId="77777777" w:rsidR="00FA0AD1" w:rsidRPr="00FA0AD1" w:rsidRDefault="00FA0AD1" w:rsidP="00FA0AD1">
            <w:pPr>
              <w:jc w:val="right"/>
              <w:rPr>
                <w:sz w:val="20"/>
                <w:szCs w:val="20"/>
              </w:rPr>
            </w:pPr>
            <w:r w:rsidRPr="00FA0AD1">
              <w:rPr>
                <w:sz w:val="20"/>
                <w:szCs w:val="20"/>
              </w:rPr>
              <w:t>233,7</w:t>
            </w:r>
          </w:p>
        </w:tc>
        <w:tc>
          <w:tcPr>
            <w:tcW w:w="960" w:type="dxa"/>
            <w:shd w:val="clear" w:color="auto" w:fill="auto"/>
            <w:noWrap/>
            <w:vAlign w:val="center"/>
            <w:hideMark/>
          </w:tcPr>
          <w:p w14:paraId="78239481" w14:textId="77777777" w:rsidR="00FA0AD1" w:rsidRPr="00FA0AD1" w:rsidRDefault="00FA0AD1" w:rsidP="00FA0AD1">
            <w:pPr>
              <w:jc w:val="right"/>
              <w:rPr>
                <w:sz w:val="20"/>
                <w:szCs w:val="20"/>
              </w:rPr>
            </w:pPr>
            <w:r w:rsidRPr="00FA0AD1">
              <w:rPr>
                <w:sz w:val="20"/>
                <w:szCs w:val="20"/>
              </w:rPr>
              <w:t>253,5</w:t>
            </w:r>
          </w:p>
        </w:tc>
        <w:tc>
          <w:tcPr>
            <w:tcW w:w="960" w:type="dxa"/>
            <w:shd w:val="clear" w:color="auto" w:fill="auto"/>
            <w:noWrap/>
            <w:vAlign w:val="center"/>
            <w:hideMark/>
          </w:tcPr>
          <w:p w14:paraId="080522A9" w14:textId="77777777" w:rsidR="00FA0AD1" w:rsidRPr="00FA0AD1" w:rsidRDefault="00FA0AD1" w:rsidP="00FA0AD1">
            <w:pPr>
              <w:jc w:val="right"/>
              <w:rPr>
                <w:sz w:val="20"/>
                <w:szCs w:val="20"/>
              </w:rPr>
            </w:pPr>
            <w:r w:rsidRPr="00FA0AD1">
              <w:rPr>
                <w:sz w:val="20"/>
                <w:szCs w:val="20"/>
              </w:rPr>
              <w:t>260,1</w:t>
            </w:r>
          </w:p>
        </w:tc>
        <w:tc>
          <w:tcPr>
            <w:tcW w:w="960" w:type="dxa"/>
            <w:shd w:val="clear" w:color="auto" w:fill="auto"/>
            <w:noWrap/>
            <w:vAlign w:val="center"/>
            <w:hideMark/>
          </w:tcPr>
          <w:p w14:paraId="480F625E" w14:textId="77777777" w:rsidR="00FA0AD1" w:rsidRPr="00FA0AD1" w:rsidRDefault="00FA0AD1" w:rsidP="00FA0AD1">
            <w:pPr>
              <w:jc w:val="right"/>
              <w:rPr>
                <w:sz w:val="20"/>
                <w:szCs w:val="20"/>
              </w:rPr>
            </w:pPr>
            <w:r w:rsidRPr="00FA0AD1">
              <w:rPr>
                <w:sz w:val="20"/>
                <w:szCs w:val="20"/>
              </w:rPr>
              <w:t>260,9</w:t>
            </w:r>
          </w:p>
        </w:tc>
        <w:tc>
          <w:tcPr>
            <w:tcW w:w="960" w:type="dxa"/>
            <w:shd w:val="clear" w:color="auto" w:fill="auto"/>
            <w:noWrap/>
            <w:vAlign w:val="center"/>
            <w:hideMark/>
          </w:tcPr>
          <w:p w14:paraId="113D9A1A" w14:textId="77777777" w:rsidR="00FA0AD1" w:rsidRPr="00FA0AD1" w:rsidRDefault="00FA0AD1" w:rsidP="00FA0AD1">
            <w:pPr>
              <w:jc w:val="right"/>
              <w:rPr>
                <w:sz w:val="20"/>
                <w:szCs w:val="20"/>
              </w:rPr>
            </w:pPr>
            <w:r w:rsidRPr="00FA0AD1">
              <w:rPr>
                <w:sz w:val="20"/>
                <w:szCs w:val="20"/>
              </w:rPr>
              <w:t>258,6</w:t>
            </w:r>
          </w:p>
        </w:tc>
      </w:tr>
      <w:tr w:rsidR="00FA0AD1" w:rsidRPr="00FA0AD1" w14:paraId="53F2E3B3" w14:textId="77777777" w:rsidTr="00577F15">
        <w:trPr>
          <w:trHeight w:val="300"/>
        </w:trPr>
        <w:tc>
          <w:tcPr>
            <w:tcW w:w="3124" w:type="dxa"/>
            <w:shd w:val="clear" w:color="auto" w:fill="auto"/>
            <w:vAlign w:val="center"/>
            <w:hideMark/>
          </w:tcPr>
          <w:p w14:paraId="4FEB9C03" w14:textId="77777777" w:rsidR="00FA0AD1" w:rsidRPr="00FA0AD1" w:rsidRDefault="00FA0AD1" w:rsidP="00FA0AD1">
            <w:pPr>
              <w:rPr>
                <w:sz w:val="20"/>
                <w:szCs w:val="20"/>
              </w:rPr>
            </w:pPr>
            <w:r w:rsidRPr="00FA0AD1">
              <w:rPr>
                <w:sz w:val="20"/>
                <w:szCs w:val="20"/>
              </w:rPr>
              <w:t>Metale inne niż aluminium</w:t>
            </w:r>
          </w:p>
        </w:tc>
        <w:tc>
          <w:tcPr>
            <w:tcW w:w="960" w:type="dxa"/>
            <w:shd w:val="clear" w:color="auto" w:fill="auto"/>
            <w:vAlign w:val="center"/>
            <w:hideMark/>
          </w:tcPr>
          <w:p w14:paraId="1CCCF124" w14:textId="77777777" w:rsidR="00FA0AD1" w:rsidRPr="00FA0AD1" w:rsidRDefault="00FA0AD1" w:rsidP="00FA0AD1">
            <w:pPr>
              <w:jc w:val="right"/>
              <w:rPr>
                <w:sz w:val="20"/>
                <w:szCs w:val="20"/>
              </w:rPr>
            </w:pPr>
            <w:r w:rsidRPr="00FA0AD1">
              <w:rPr>
                <w:sz w:val="20"/>
                <w:szCs w:val="20"/>
              </w:rPr>
              <w:t>127,2</w:t>
            </w:r>
          </w:p>
        </w:tc>
        <w:tc>
          <w:tcPr>
            <w:tcW w:w="960" w:type="dxa"/>
            <w:shd w:val="clear" w:color="auto" w:fill="auto"/>
            <w:vAlign w:val="center"/>
            <w:hideMark/>
          </w:tcPr>
          <w:p w14:paraId="7D4BB895" w14:textId="77777777" w:rsidR="00FA0AD1" w:rsidRPr="00FA0AD1" w:rsidRDefault="00FA0AD1" w:rsidP="00FA0AD1">
            <w:pPr>
              <w:jc w:val="right"/>
              <w:rPr>
                <w:sz w:val="20"/>
                <w:szCs w:val="20"/>
              </w:rPr>
            </w:pPr>
            <w:r w:rsidRPr="00FA0AD1">
              <w:rPr>
                <w:sz w:val="20"/>
                <w:szCs w:val="20"/>
              </w:rPr>
              <w:t>136,1</w:t>
            </w:r>
          </w:p>
        </w:tc>
        <w:tc>
          <w:tcPr>
            <w:tcW w:w="960" w:type="dxa"/>
            <w:shd w:val="clear" w:color="auto" w:fill="auto"/>
            <w:vAlign w:val="center"/>
            <w:hideMark/>
          </w:tcPr>
          <w:p w14:paraId="5CF52968" w14:textId="77777777" w:rsidR="00FA0AD1" w:rsidRPr="00FA0AD1" w:rsidRDefault="00FA0AD1" w:rsidP="00FA0AD1">
            <w:pPr>
              <w:jc w:val="right"/>
              <w:rPr>
                <w:sz w:val="20"/>
                <w:szCs w:val="20"/>
              </w:rPr>
            </w:pPr>
            <w:r w:rsidRPr="00FA0AD1">
              <w:rPr>
                <w:sz w:val="20"/>
                <w:szCs w:val="20"/>
              </w:rPr>
              <w:t>150,7</w:t>
            </w:r>
          </w:p>
        </w:tc>
        <w:tc>
          <w:tcPr>
            <w:tcW w:w="960" w:type="dxa"/>
            <w:shd w:val="clear" w:color="auto" w:fill="auto"/>
            <w:vAlign w:val="center"/>
            <w:hideMark/>
          </w:tcPr>
          <w:p w14:paraId="44426F98" w14:textId="77777777" w:rsidR="00FA0AD1" w:rsidRPr="00FA0AD1" w:rsidRDefault="00FA0AD1" w:rsidP="00FA0AD1">
            <w:pPr>
              <w:jc w:val="right"/>
              <w:rPr>
                <w:sz w:val="20"/>
                <w:szCs w:val="20"/>
              </w:rPr>
            </w:pPr>
            <w:r w:rsidRPr="00FA0AD1">
              <w:rPr>
                <w:sz w:val="20"/>
                <w:szCs w:val="20"/>
              </w:rPr>
              <w:t>164,9</w:t>
            </w:r>
          </w:p>
        </w:tc>
        <w:tc>
          <w:tcPr>
            <w:tcW w:w="960" w:type="dxa"/>
            <w:shd w:val="clear" w:color="auto" w:fill="auto"/>
            <w:vAlign w:val="center"/>
            <w:hideMark/>
          </w:tcPr>
          <w:p w14:paraId="43BFFAE0" w14:textId="77777777" w:rsidR="00FA0AD1" w:rsidRPr="00FA0AD1" w:rsidRDefault="00FA0AD1" w:rsidP="00FA0AD1">
            <w:pPr>
              <w:jc w:val="right"/>
              <w:rPr>
                <w:sz w:val="20"/>
                <w:szCs w:val="20"/>
              </w:rPr>
            </w:pPr>
            <w:r w:rsidRPr="00FA0AD1">
              <w:rPr>
                <w:sz w:val="20"/>
                <w:szCs w:val="20"/>
              </w:rPr>
              <w:t>175,1</w:t>
            </w:r>
          </w:p>
        </w:tc>
        <w:tc>
          <w:tcPr>
            <w:tcW w:w="960" w:type="dxa"/>
            <w:shd w:val="clear" w:color="auto" w:fill="auto"/>
            <w:vAlign w:val="center"/>
            <w:hideMark/>
          </w:tcPr>
          <w:p w14:paraId="3708495A" w14:textId="77777777" w:rsidR="00FA0AD1" w:rsidRPr="00FA0AD1" w:rsidRDefault="00FA0AD1" w:rsidP="00FA0AD1">
            <w:pPr>
              <w:jc w:val="right"/>
              <w:rPr>
                <w:sz w:val="20"/>
                <w:szCs w:val="20"/>
              </w:rPr>
            </w:pPr>
            <w:r w:rsidRPr="00FA0AD1">
              <w:rPr>
                <w:sz w:val="20"/>
                <w:szCs w:val="20"/>
              </w:rPr>
              <w:t>184,5</w:t>
            </w:r>
          </w:p>
        </w:tc>
      </w:tr>
      <w:tr w:rsidR="00FA0AD1" w:rsidRPr="00FA0AD1" w14:paraId="761E6D1E" w14:textId="77777777" w:rsidTr="00577F15">
        <w:trPr>
          <w:trHeight w:val="300"/>
        </w:trPr>
        <w:tc>
          <w:tcPr>
            <w:tcW w:w="3124" w:type="dxa"/>
            <w:shd w:val="clear" w:color="auto" w:fill="auto"/>
            <w:noWrap/>
            <w:vAlign w:val="center"/>
            <w:hideMark/>
          </w:tcPr>
          <w:p w14:paraId="28163A59" w14:textId="77777777" w:rsidR="00FA0AD1" w:rsidRPr="00FA0AD1" w:rsidRDefault="00FA0AD1" w:rsidP="00FA0AD1">
            <w:pPr>
              <w:rPr>
                <w:sz w:val="20"/>
                <w:szCs w:val="20"/>
              </w:rPr>
            </w:pPr>
            <w:r w:rsidRPr="00FA0AD1">
              <w:rPr>
                <w:sz w:val="20"/>
                <w:szCs w:val="20"/>
              </w:rPr>
              <w:t>Aluminium</w:t>
            </w:r>
          </w:p>
        </w:tc>
        <w:tc>
          <w:tcPr>
            <w:tcW w:w="960" w:type="dxa"/>
            <w:shd w:val="clear" w:color="auto" w:fill="auto"/>
            <w:noWrap/>
            <w:vAlign w:val="center"/>
            <w:hideMark/>
          </w:tcPr>
          <w:p w14:paraId="77C92685" w14:textId="77777777" w:rsidR="00FA0AD1" w:rsidRPr="00FA0AD1" w:rsidRDefault="00FA0AD1" w:rsidP="00FA0AD1">
            <w:pPr>
              <w:jc w:val="right"/>
              <w:rPr>
                <w:sz w:val="20"/>
                <w:szCs w:val="20"/>
              </w:rPr>
            </w:pPr>
            <w:r w:rsidRPr="00FA0AD1">
              <w:rPr>
                <w:sz w:val="20"/>
                <w:szCs w:val="20"/>
              </w:rPr>
              <w:t>179,7</w:t>
            </w:r>
          </w:p>
        </w:tc>
        <w:tc>
          <w:tcPr>
            <w:tcW w:w="960" w:type="dxa"/>
            <w:shd w:val="clear" w:color="auto" w:fill="auto"/>
            <w:noWrap/>
            <w:vAlign w:val="center"/>
            <w:hideMark/>
          </w:tcPr>
          <w:p w14:paraId="7AD7B360" w14:textId="77777777" w:rsidR="00FA0AD1" w:rsidRPr="00FA0AD1" w:rsidRDefault="00FA0AD1" w:rsidP="00FA0AD1">
            <w:pPr>
              <w:jc w:val="right"/>
              <w:rPr>
                <w:sz w:val="20"/>
                <w:szCs w:val="20"/>
              </w:rPr>
            </w:pPr>
            <w:r w:rsidRPr="00FA0AD1">
              <w:rPr>
                <w:sz w:val="20"/>
                <w:szCs w:val="20"/>
              </w:rPr>
              <w:t>192,2</w:t>
            </w:r>
          </w:p>
        </w:tc>
        <w:tc>
          <w:tcPr>
            <w:tcW w:w="960" w:type="dxa"/>
            <w:shd w:val="clear" w:color="auto" w:fill="auto"/>
            <w:noWrap/>
            <w:vAlign w:val="center"/>
            <w:hideMark/>
          </w:tcPr>
          <w:p w14:paraId="40095BD7" w14:textId="77777777" w:rsidR="00FA0AD1" w:rsidRPr="00FA0AD1" w:rsidRDefault="00FA0AD1" w:rsidP="00FA0AD1">
            <w:pPr>
              <w:jc w:val="right"/>
              <w:rPr>
                <w:sz w:val="20"/>
                <w:szCs w:val="20"/>
              </w:rPr>
            </w:pPr>
            <w:r w:rsidRPr="00FA0AD1">
              <w:rPr>
                <w:sz w:val="20"/>
                <w:szCs w:val="20"/>
              </w:rPr>
              <w:t>212,9</w:t>
            </w:r>
          </w:p>
        </w:tc>
        <w:tc>
          <w:tcPr>
            <w:tcW w:w="960" w:type="dxa"/>
            <w:shd w:val="clear" w:color="auto" w:fill="auto"/>
            <w:noWrap/>
            <w:vAlign w:val="center"/>
            <w:hideMark/>
          </w:tcPr>
          <w:p w14:paraId="42152B96" w14:textId="77777777" w:rsidR="00FA0AD1" w:rsidRPr="00FA0AD1" w:rsidRDefault="00FA0AD1" w:rsidP="00FA0AD1">
            <w:pPr>
              <w:jc w:val="right"/>
              <w:rPr>
                <w:sz w:val="20"/>
                <w:szCs w:val="20"/>
              </w:rPr>
            </w:pPr>
            <w:r w:rsidRPr="00FA0AD1">
              <w:rPr>
                <w:sz w:val="20"/>
                <w:szCs w:val="20"/>
              </w:rPr>
              <w:t>232,9</w:t>
            </w:r>
          </w:p>
        </w:tc>
        <w:tc>
          <w:tcPr>
            <w:tcW w:w="960" w:type="dxa"/>
            <w:shd w:val="clear" w:color="auto" w:fill="auto"/>
            <w:noWrap/>
            <w:vAlign w:val="center"/>
            <w:hideMark/>
          </w:tcPr>
          <w:p w14:paraId="4135E339" w14:textId="77777777" w:rsidR="00FA0AD1" w:rsidRPr="00FA0AD1" w:rsidRDefault="00FA0AD1" w:rsidP="00FA0AD1">
            <w:pPr>
              <w:jc w:val="right"/>
              <w:rPr>
                <w:sz w:val="20"/>
                <w:szCs w:val="20"/>
              </w:rPr>
            </w:pPr>
            <w:r w:rsidRPr="00FA0AD1">
              <w:rPr>
                <w:sz w:val="20"/>
                <w:szCs w:val="20"/>
              </w:rPr>
              <w:t>247,3</w:t>
            </w:r>
          </w:p>
        </w:tc>
        <w:tc>
          <w:tcPr>
            <w:tcW w:w="960" w:type="dxa"/>
            <w:shd w:val="clear" w:color="auto" w:fill="auto"/>
            <w:noWrap/>
            <w:vAlign w:val="center"/>
            <w:hideMark/>
          </w:tcPr>
          <w:p w14:paraId="4B5AD15B" w14:textId="77777777" w:rsidR="00FA0AD1" w:rsidRPr="00FA0AD1" w:rsidRDefault="00FA0AD1" w:rsidP="00FA0AD1">
            <w:pPr>
              <w:jc w:val="right"/>
              <w:rPr>
                <w:sz w:val="20"/>
                <w:szCs w:val="20"/>
              </w:rPr>
            </w:pPr>
            <w:r w:rsidRPr="00FA0AD1">
              <w:rPr>
                <w:sz w:val="20"/>
                <w:szCs w:val="20"/>
              </w:rPr>
              <w:t>260,6</w:t>
            </w:r>
          </w:p>
        </w:tc>
      </w:tr>
      <w:tr w:rsidR="00FA0AD1" w:rsidRPr="00FA0AD1" w14:paraId="1E2AC789" w14:textId="77777777" w:rsidTr="00577F15">
        <w:trPr>
          <w:trHeight w:val="300"/>
        </w:trPr>
        <w:tc>
          <w:tcPr>
            <w:tcW w:w="3124" w:type="dxa"/>
            <w:shd w:val="clear" w:color="auto" w:fill="auto"/>
            <w:noWrap/>
            <w:vAlign w:val="center"/>
            <w:hideMark/>
          </w:tcPr>
          <w:p w14:paraId="084D08AB" w14:textId="77777777" w:rsidR="00FA0AD1" w:rsidRPr="00FA0AD1" w:rsidRDefault="00FA0AD1" w:rsidP="00FA0AD1">
            <w:pPr>
              <w:rPr>
                <w:sz w:val="20"/>
                <w:szCs w:val="20"/>
              </w:rPr>
            </w:pPr>
            <w:r w:rsidRPr="00FA0AD1">
              <w:rPr>
                <w:sz w:val="20"/>
                <w:szCs w:val="20"/>
              </w:rPr>
              <w:t>Odpady wielomateriałowe</w:t>
            </w:r>
          </w:p>
        </w:tc>
        <w:tc>
          <w:tcPr>
            <w:tcW w:w="960" w:type="dxa"/>
            <w:shd w:val="clear" w:color="auto" w:fill="auto"/>
            <w:noWrap/>
            <w:vAlign w:val="center"/>
            <w:hideMark/>
          </w:tcPr>
          <w:p w14:paraId="0E5249D6" w14:textId="77777777" w:rsidR="00FA0AD1" w:rsidRPr="00FA0AD1" w:rsidRDefault="00FA0AD1" w:rsidP="00FA0AD1">
            <w:pPr>
              <w:jc w:val="right"/>
              <w:rPr>
                <w:sz w:val="20"/>
                <w:szCs w:val="20"/>
              </w:rPr>
            </w:pPr>
            <w:r w:rsidRPr="00FA0AD1">
              <w:rPr>
                <w:sz w:val="20"/>
                <w:szCs w:val="20"/>
              </w:rPr>
              <w:t>115,4</w:t>
            </w:r>
          </w:p>
        </w:tc>
        <w:tc>
          <w:tcPr>
            <w:tcW w:w="960" w:type="dxa"/>
            <w:shd w:val="clear" w:color="auto" w:fill="auto"/>
            <w:noWrap/>
            <w:vAlign w:val="center"/>
            <w:hideMark/>
          </w:tcPr>
          <w:p w14:paraId="05E755B0" w14:textId="77777777" w:rsidR="00FA0AD1" w:rsidRPr="00FA0AD1" w:rsidRDefault="00FA0AD1" w:rsidP="00FA0AD1">
            <w:pPr>
              <w:jc w:val="right"/>
              <w:rPr>
                <w:sz w:val="20"/>
                <w:szCs w:val="20"/>
              </w:rPr>
            </w:pPr>
            <w:r w:rsidRPr="00FA0AD1">
              <w:rPr>
                <w:sz w:val="20"/>
                <w:szCs w:val="20"/>
              </w:rPr>
              <w:t>123,5</w:t>
            </w:r>
          </w:p>
        </w:tc>
        <w:tc>
          <w:tcPr>
            <w:tcW w:w="960" w:type="dxa"/>
            <w:shd w:val="clear" w:color="auto" w:fill="auto"/>
            <w:noWrap/>
            <w:vAlign w:val="center"/>
            <w:hideMark/>
          </w:tcPr>
          <w:p w14:paraId="16CEE43B" w14:textId="77777777" w:rsidR="00FA0AD1" w:rsidRPr="00FA0AD1" w:rsidRDefault="00FA0AD1" w:rsidP="00FA0AD1">
            <w:pPr>
              <w:jc w:val="right"/>
              <w:rPr>
                <w:sz w:val="20"/>
                <w:szCs w:val="20"/>
              </w:rPr>
            </w:pPr>
            <w:r w:rsidRPr="00FA0AD1">
              <w:rPr>
                <w:sz w:val="20"/>
                <w:szCs w:val="20"/>
              </w:rPr>
              <w:t>136,7</w:t>
            </w:r>
          </w:p>
        </w:tc>
        <w:tc>
          <w:tcPr>
            <w:tcW w:w="960" w:type="dxa"/>
            <w:shd w:val="clear" w:color="auto" w:fill="auto"/>
            <w:noWrap/>
            <w:vAlign w:val="center"/>
            <w:hideMark/>
          </w:tcPr>
          <w:p w14:paraId="1A16741E" w14:textId="77777777" w:rsidR="00FA0AD1" w:rsidRPr="00FA0AD1" w:rsidRDefault="00FA0AD1" w:rsidP="00FA0AD1">
            <w:pPr>
              <w:jc w:val="right"/>
              <w:rPr>
                <w:sz w:val="20"/>
                <w:szCs w:val="20"/>
              </w:rPr>
            </w:pPr>
            <w:r w:rsidRPr="00FA0AD1">
              <w:rPr>
                <w:sz w:val="20"/>
                <w:szCs w:val="20"/>
              </w:rPr>
              <w:t>149,6</w:t>
            </w:r>
          </w:p>
        </w:tc>
        <w:tc>
          <w:tcPr>
            <w:tcW w:w="960" w:type="dxa"/>
            <w:shd w:val="clear" w:color="auto" w:fill="auto"/>
            <w:noWrap/>
            <w:vAlign w:val="center"/>
            <w:hideMark/>
          </w:tcPr>
          <w:p w14:paraId="6A715DB7" w14:textId="77777777" w:rsidR="00FA0AD1" w:rsidRPr="00FA0AD1" w:rsidRDefault="00FA0AD1" w:rsidP="00FA0AD1">
            <w:pPr>
              <w:jc w:val="right"/>
              <w:rPr>
                <w:sz w:val="20"/>
                <w:szCs w:val="20"/>
              </w:rPr>
            </w:pPr>
            <w:r w:rsidRPr="00FA0AD1">
              <w:rPr>
                <w:sz w:val="20"/>
                <w:szCs w:val="20"/>
              </w:rPr>
              <w:t>158,9</w:t>
            </w:r>
          </w:p>
        </w:tc>
        <w:tc>
          <w:tcPr>
            <w:tcW w:w="960" w:type="dxa"/>
            <w:shd w:val="clear" w:color="auto" w:fill="auto"/>
            <w:noWrap/>
            <w:vAlign w:val="center"/>
            <w:hideMark/>
          </w:tcPr>
          <w:p w14:paraId="1A2525E0" w14:textId="77777777" w:rsidR="00FA0AD1" w:rsidRPr="00FA0AD1" w:rsidRDefault="00FA0AD1" w:rsidP="00FA0AD1">
            <w:pPr>
              <w:jc w:val="right"/>
              <w:rPr>
                <w:sz w:val="20"/>
                <w:szCs w:val="20"/>
              </w:rPr>
            </w:pPr>
            <w:r w:rsidRPr="00FA0AD1">
              <w:rPr>
                <w:sz w:val="20"/>
                <w:szCs w:val="20"/>
              </w:rPr>
              <w:t>167,4</w:t>
            </w:r>
          </w:p>
        </w:tc>
      </w:tr>
      <w:tr w:rsidR="00FA0AD1" w:rsidRPr="00FA0AD1" w14:paraId="08113B18" w14:textId="77777777" w:rsidTr="00577F15">
        <w:trPr>
          <w:trHeight w:val="300"/>
        </w:trPr>
        <w:tc>
          <w:tcPr>
            <w:tcW w:w="3124" w:type="dxa"/>
            <w:shd w:val="clear" w:color="auto" w:fill="auto"/>
            <w:noWrap/>
            <w:vAlign w:val="center"/>
            <w:hideMark/>
          </w:tcPr>
          <w:p w14:paraId="6A359F58" w14:textId="77777777" w:rsidR="00FA0AD1" w:rsidRPr="00FA0AD1" w:rsidRDefault="00FA0AD1" w:rsidP="00FA0AD1">
            <w:pPr>
              <w:rPr>
                <w:sz w:val="20"/>
                <w:szCs w:val="20"/>
              </w:rPr>
            </w:pPr>
            <w:r w:rsidRPr="00FA0AD1">
              <w:rPr>
                <w:sz w:val="20"/>
                <w:szCs w:val="20"/>
              </w:rPr>
              <w:t>Odpady mineralne</w:t>
            </w:r>
          </w:p>
        </w:tc>
        <w:tc>
          <w:tcPr>
            <w:tcW w:w="960" w:type="dxa"/>
            <w:shd w:val="clear" w:color="auto" w:fill="auto"/>
            <w:noWrap/>
            <w:vAlign w:val="center"/>
            <w:hideMark/>
          </w:tcPr>
          <w:p w14:paraId="262EE53C" w14:textId="77777777" w:rsidR="00FA0AD1" w:rsidRPr="00FA0AD1" w:rsidRDefault="00FA0AD1" w:rsidP="00FA0AD1">
            <w:pPr>
              <w:jc w:val="right"/>
              <w:rPr>
                <w:sz w:val="20"/>
                <w:szCs w:val="20"/>
              </w:rPr>
            </w:pPr>
            <w:r w:rsidRPr="00FA0AD1">
              <w:rPr>
                <w:sz w:val="20"/>
                <w:szCs w:val="20"/>
              </w:rPr>
              <w:t>928,7</w:t>
            </w:r>
          </w:p>
        </w:tc>
        <w:tc>
          <w:tcPr>
            <w:tcW w:w="960" w:type="dxa"/>
            <w:shd w:val="clear" w:color="auto" w:fill="auto"/>
            <w:noWrap/>
            <w:vAlign w:val="center"/>
            <w:hideMark/>
          </w:tcPr>
          <w:p w14:paraId="701D08B5" w14:textId="77777777" w:rsidR="00FA0AD1" w:rsidRPr="00FA0AD1" w:rsidRDefault="00FA0AD1" w:rsidP="00FA0AD1">
            <w:pPr>
              <w:jc w:val="right"/>
              <w:rPr>
                <w:sz w:val="20"/>
                <w:szCs w:val="20"/>
              </w:rPr>
            </w:pPr>
            <w:r w:rsidRPr="00FA0AD1">
              <w:rPr>
                <w:sz w:val="20"/>
                <w:szCs w:val="20"/>
              </w:rPr>
              <w:t>983,4</w:t>
            </w:r>
          </w:p>
        </w:tc>
        <w:tc>
          <w:tcPr>
            <w:tcW w:w="960" w:type="dxa"/>
            <w:shd w:val="clear" w:color="auto" w:fill="auto"/>
            <w:noWrap/>
            <w:vAlign w:val="center"/>
            <w:hideMark/>
          </w:tcPr>
          <w:p w14:paraId="24E406C2" w14:textId="77777777" w:rsidR="00FA0AD1" w:rsidRPr="00FA0AD1" w:rsidRDefault="00FA0AD1" w:rsidP="00FA0AD1">
            <w:pPr>
              <w:jc w:val="right"/>
              <w:rPr>
                <w:sz w:val="20"/>
                <w:szCs w:val="20"/>
              </w:rPr>
            </w:pPr>
            <w:r w:rsidRPr="00FA0AD1">
              <w:rPr>
                <w:sz w:val="20"/>
                <w:szCs w:val="20"/>
              </w:rPr>
              <w:t>1078,1</w:t>
            </w:r>
          </w:p>
        </w:tc>
        <w:tc>
          <w:tcPr>
            <w:tcW w:w="960" w:type="dxa"/>
            <w:shd w:val="clear" w:color="auto" w:fill="auto"/>
            <w:noWrap/>
            <w:vAlign w:val="center"/>
            <w:hideMark/>
          </w:tcPr>
          <w:p w14:paraId="5AE415D2" w14:textId="77777777" w:rsidR="00FA0AD1" w:rsidRPr="00FA0AD1" w:rsidRDefault="00FA0AD1" w:rsidP="00FA0AD1">
            <w:pPr>
              <w:jc w:val="right"/>
              <w:rPr>
                <w:sz w:val="20"/>
                <w:szCs w:val="20"/>
              </w:rPr>
            </w:pPr>
            <w:r w:rsidRPr="00FA0AD1">
              <w:rPr>
                <w:sz w:val="20"/>
                <w:szCs w:val="20"/>
              </w:rPr>
              <w:t>1155,4</w:t>
            </w:r>
          </w:p>
        </w:tc>
        <w:tc>
          <w:tcPr>
            <w:tcW w:w="960" w:type="dxa"/>
            <w:shd w:val="clear" w:color="auto" w:fill="auto"/>
            <w:noWrap/>
            <w:vAlign w:val="center"/>
            <w:hideMark/>
          </w:tcPr>
          <w:p w14:paraId="7B25EEDB" w14:textId="77777777" w:rsidR="00FA0AD1" w:rsidRPr="00FA0AD1" w:rsidRDefault="00FA0AD1" w:rsidP="00FA0AD1">
            <w:pPr>
              <w:jc w:val="right"/>
              <w:rPr>
                <w:sz w:val="20"/>
                <w:szCs w:val="20"/>
              </w:rPr>
            </w:pPr>
            <w:r w:rsidRPr="00FA0AD1">
              <w:rPr>
                <w:sz w:val="20"/>
                <w:szCs w:val="20"/>
              </w:rPr>
              <w:t>1188,6</w:t>
            </w:r>
          </w:p>
        </w:tc>
        <w:tc>
          <w:tcPr>
            <w:tcW w:w="960" w:type="dxa"/>
            <w:shd w:val="clear" w:color="auto" w:fill="auto"/>
            <w:noWrap/>
            <w:vAlign w:val="center"/>
            <w:hideMark/>
          </w:tcPr>
          <w:p w14:paraId="79493207" w14:textId="77777777" w:rsidR="00FA0AD1" w:rsidRPr="00FA0AD1" w:rsidRDefault="00FA0AD1" w:rsidP="00FA0AD1">
            <w:pPr>
              <w:jc w:val="right"/>
              <w:rPr>
                <w:sz w:val="20"/>
                <w:szCs w:val="20"/>
              </w:rPr>
            </w:pPr>
            <w:r w:rsidRPr="00FA0AD1">
              <w:rPr>
                <w:sz w:val="20"/>
                <w:szCs w:val="20"/>
              </w:rPr>
              <w:t>1211,9</w:t>
            </w:r>
          </w:p>
        </w:tc>
      </w:tr>
      <w:tr w:rsidR="00FA0AD1" w:rsidRPr="00FA0AD1" w14:paraId="0732EF1E" w14:textId="77777777" w:rsidTr="00577F15">
        <w:trPr>
          <w:trHeight w:val="300"/>
        </w:trPr>
        <w:tc>
          <w:tcPr>
            <w:tcW w:w="3124" w:type="dxa"/>
            <w:shd w:val="clear" w:color="auto" w:fill="auto"/>
            <w:noWrap/>
            <w:vAlign w:val="center"/>
            <w:hideMark/>
          </w:tcPr>
          <w:p w14:paraId="1814C7A3" w14:textId="77777777" w:rsidR="00FA0AD1" w:rsidRPr="00FA0AD1" w:rsidRDefault="00FA0AD1" w:rsidP="00FA0AD1">
            <w:pPr>
              <w:rPr>
                <w:sz w:val="20"/>
                <w:szCs w:val="20"/>
              </w:rPr>
            </w:pPr>
            <w:r w:rsidRPr="00FA0AD1">
              <w:rPr>
                <w:sz w:val="20"/>
                <w:szCs w:val="20"/>
              </w:rPr>
              <w:t>Odpady niebezpieczne</w:t>
            </w:r>
          </w:p>
        </w:tc>
        <w:tc>
          <w:tcPr>
            <w:tcW w:w="960" w:type="dxa"/>
            <w:shd w:val="clear" w:color="auto" w:fill="auto"/>
            <w:noWrap/>
            <w:vAlign w:val="center"/>
            <w:hideMark/>
          </w:tcPr>
          <w:p w14:paraId="703B695D" w14:textId="77777777" w:rsidR="00FA0AD1" w:rsidRPr="00FA0AD1" w:rsidRDefault="00FA0AD1" w:rsidP="00FA0AD1">
            <w:pPr>
              <w:jc w:val="right"/>
              <w:rPr>
                <w:sz w:val="20"/>
                <w:szCs w:val="20"/>
              </w:rPr>
            </w:pPr>
            <w:r w:rsidRPr="00FA0AD1">
              <w:rPr>
                <w:sz w:val="20"/>
                <w:szCs w:val="20"/>
              </w:rPr>
              <w:t>38</w:t>
            </w:r>
          </w:p>
        </w:tc>
        <w:tc>
          <w:tcPr>
            <w:tcW w:w="960" w:type="dxa"/>
            <w:shd w:val="clear" w:color="auto" w:fill="auto"/>
            <w:noWrap/>
            <w:vAlign w:val="center"/>
            <w:hideMark/>
          </w:tcPr>
          <w:p w14:paraId="32461AFC" w14:textId="77777777" w:rsidR="00FA0AD1" w:rsidRPr="00FA0AD1" w:rsidRDefault="00FA0AD1" w:rsidP="00FA0AD1">
            <w:pPr>
              <w:jc w:val="right"/>
              <w:rPr>
                <w:sz w:val="20"/>
                <w:szCs w:val="20"/>
              </w:rPr>
            </w:pPr>
            <w:r w:rsidRPr="00FA0AD1">
              <w:rPr>
                <w:sz w:val="20"/>
                <w:szCs w:val="20"/>
              </w:rPr>
              <w:t>40,7</w:t>
            </w:r>
          </w:p>
        </w:tc>
        <w:tc>
          <w:tcPr>
            <w:tcW w:w="960" w:type="dxa"/>
            <w:shd w:val="clear" w:color="auto" w:fill="auto"/>
            <w:noWrap/>
            <w:vAlign w:val="center"/>
            <w:hideMark/>
          </w:tcPr>
          <w:p w14:paraId="4685F550" w14:textId="77777777" w:rsidR="00FA0AD1" w:rsidRPr="00FA0AD1" w:rsidRDefault="00FA0AD1" w:rsidP="00FA0AD1">
            <w:pPr>
              <w:jc w:val="right"/>
              <w:rPr>
                <w:sz w:val="20"/>
                <w:szCs w:val="20"/>
              </w:rPr>
            </w:pPr>
            <w:r w:rsidRPr="00FA0AD1">
              <w:rPr>
                <w:sz w:val="20"/>
                <w:szCs w:val="20"/>
              </w:rPr>
              <w:t>45,1</w:t>
            </w:r>
          </w:p>
        </w:tc>
        <w:tc>
          <w:tcPr>
            <w:tcW w:w="960" w:type="dxa"/>
            <w:shd w:val="clear" w:color="auto" w:fill="auto"/>
            <w:noWrap/>
            <w:vAlign w:val="center"/>
            <w:hideMark/>
          </w:tcPr>
          <w:p w14:paraId="1C20C7A5" w14:textId="77777777" w:rsidR="00FA0AD1" w:rsidRPr="00FA0AD1" w:rsidRDefault="00FA0AD1" w:rsidP="00FA0AD1">
            <w:pPr>
              <w:jc w:val="right"/>
              <w:rPr>
                <w:sz w:val="20"/>
                <w:szCs w:val="20"/>
              </w:rPr>
            </w:pPr>
            <w:r w:rsidRPr="00FA0AD1">
              <w:rPr>
                <w:sz w:val="20"/>
                <w:szCs w:val="20"/>
              </w:rPr>
              <w:t>49,3</w:t>
            </w:r>
          </w:p>
        </w:tc>
        <w:tc>
          <w:tcPr>
            <w:tcW w:w="960" w:type="dxa"/>
            <w:shd w:val="clear" w:color="auto" w:fill="auto"/>
            <w:noWrap/>
            <w:vAlign w:val="center"/>
            <w:hideMark/>
          </w:tcPr>
          <w:p w14:paraId="3097C6A8" w14:textId="77777777" w:rsidR="00FA0AD1" w:rsidRPr="00FA0AD1" w:rsidRDefault="00FA0AD1" w:rsidP="00FA0AD1">
            <w:pPr>
              <w:jc w:val="right"/>
              <w:rPr>
                <w:sz w:val="20"/>
                <w:szCs w:val="20"/>
              </w:rPr>
            </w:pPr>
            <w:r w:rsidRPr="00FA0AD1">
              <w:rPr>
                <w:sz w:val="20"/>
                <w:szCs w:val="20"/>
              </w:rPr>
              <w:t>52,4</w:t>
            </w:r>
          </w:p>
        </w:tc>
        <w:tc>
          <w:tcPr>
            <w:tcW w:w="960" w:type="dxa"/>
            <w:shd w:val="clear" w:color="auto" w:fill="auto"/>
            <w:noWrap/>
            <w:vAlign w:val="center"/>
            <w:hideMark/>
          </w:tcPr>
          <w:p w14:paraId="49ACD9F9" w14:textId="77777777" w:rsidR="00FA0AD1" w:rsidRPr="00FA0AD1" w:rsidRDefault="00FA0AD1" w:rsidP="00FA0AD1">
            <w:pPr>
              <w:jc w:val="right"/>
              <w:rPr>
                <w:sz w:val="20"/>
                <w:szCs w:val="20"/>
              </w:rPr>
            </w:pPr>
            <w:r w:rsidRPr="00FA0AD1">
              <w:rPr>
                <w:sz w:val="20"/>
                <w:szCs w:val="20"/>
              </w:rPr>
              <w:t>55,2</w:t>
            </w:r>
          </w:p>
        </w:tc>
      </w:tr>
      <w:tr w:rsidR="00FA0AD1" w:rsidRPr="00FA0AD1" w14:paraId="638F8EE3" w14:textId="77777777" w:rsidTr="00577F15">
        <w:trPr>
          <w:trHeight w:val="300"/>
        </w:trPr>
        <w:tc>
          <w:tcPr>
            <w:tcW w:w="3124" w:type="dxa"/>
            <w:shd w:val="clear" w:color="auto" w:fill="auto"/>
            <w:noWrap/>
            <w:vAlign w:val="center"/>
            <w:hideMark/>
          </w:tcPr>
          <w:p w14:paraId="480BF437" w14:textId="77777777" w:rsidR="00FA0AD1" w:rsidRPr="00FA0AD1" w:rsidRDefault="00FA0AD1" w:rsidP="00FA0AD1">
            <w:pPr>
              <w:rPr>
                <w:sz w:val="20"/>
                <w:szCs w:val="20"/>
              </w:rPr>
            </w:pPr>
            <w:r w:rsidRPr="00FA0AD1">
              <w:rPr>
                <w:sz w:val="20"/>
                <w:szCs w:val="20"/>
              </w:rPr>
              <w:t>Odpady higieniczne, pampersy</w:t>
            </w:r>
          </w:p>
        </w:tc>
        <w:tc>
          <w:tcPr>
            <w:tcW w:w="960" w:type="dxa"/>
            <w:shd w:val="clear" w:color="auto" w:fill="auto"/>
            <w:noWrap/>
            <w:vAlign w:val="center"/>
            <w:hideMark/>
          </w:tcPr>
          <w:p w14:paraId="0DA4C32A" w14:textId="77777777" w:rsidR="00FA0AD1" w:rsidRPr="00FA0AD1" w:rsidRDefault="00FA0AD1" w:rsidP="00FA0AD1">
            <w:pPr>
              <w:jc w:val="right"/>
              <w:rPr>
                <w:sz w:val="20"/>
                <w:szCs w:val="20"/>
              </w:rPr>
            </w:pPr>
            <w:r w:rsidRPr="00FA0AD1">
              <w:rPr>
                <w:sz w:val="20"/>
                <w:szCs w:val="20"/>
              </w:rPr>
              <w:t>721,4</w:t>
            </w:r>
          </w:p>
        </w:tc>
        <w:tc>
          <w:tcPr>
            <w:tcW w:w="960" w:type="dxa"/>
            <w:shd w:val="clear" w:color="auto" w:fill="auto"/>
            <w:noWrap/>
            <w:vAlign w:val="center"/>
            <w:hideMark/>
          </w:tcPr>
          <w:p w14:paraId="04DFEC4A" w14:textId="77777777" w:rsidR="00FA0AD1" w:rsidRPr="00FA0AD1" w:rsidRDefault="00FA0AD1" w:rsidP="00FA0AD1">
            <w:pPr>
              <w:jc w:val="right"/>
              <w:rPr>
                <w:sz w:val="20"/>
                <w:szCs w:val="20"/>
              </w:rPr>
            </w:pPr>
            <w:r w:rsidRPr="00FA0AD1">
              <w:rPr>
                <w:sz w:val="20"/>
                <w:szCs w:val="20"/>
              </w:rPr>
              <w:t>771,6</w:t>
            </w:r>
          </w:p>
        </w:tc>
        <w:tc>
          <w:tcPr>
            <w:tcW w:w="960" w:type="dxa"/>
            <w:shd w:val="clear" w:color="auto" w:fill="auto"/>
            <w:noWrap/>
            <w:vAlign w:val="center"/>
            <w:hideMark/>
          </w:tcPr>
          <w:p w14:paraId="1D78980B" w14:textId="77777777" w:rsidR="00FA0AD1" w:rsidRPr="00FA0AD1" w:rsidRDefault="00FA0AD1" w:rsidP="00FA0AD1">
            <w:pPr>
              <w:jc w:val="right"/>
              <w:rPr>
                <w:sz w:val="20"/>
                <w:szCs w:val="20"/>
              </w:rPr>
            </w:pPr>
            <w:r w:rsidRPr="00FA0AD1">
              <w:rPr>
                <w:sz w:val="20"/>
                <w:szCs w:val="20"/>
              </w:rPr>
              <w:t>854,6</w:t>
            </w:r>
          </w:p>
        </w:tc>
        <w:tc>
          <w:tcPr>
            <w:tcW w:w="960" w:type="dxa"/>
            <w:shd w:val="clear" w:color="auto" w:fill="auto"/>
            <w:noWrap/>
            <w:vAlign w:val="center"/>
            <w:hideMark/>
          </w:tcPr>
          <w:p w14:paraId="366DAA93" w14:textId="77777777" w:rsidR="00FA0AD1" w:rsidRPr="00FA0AD1" w:rsidRDefault="00FA0AD1" w:rsidP="00FA0AD1">
            <w:pPr>
              <w:jc w:val="right"/>
              <w:rPr>
                <w:sz w:val="20"/>
                <w:szCs w:val="20"/>
              </w:rPr>
            </w:pPr>
            <w:r w:rsidRPr="00FA0AD1">
              <w:rPr>
                <w:sz w:val="20"/>
                <w:szCs w:val="20"/>
              </w:rPr>
              <w:t>934,9</w:t>
            </w:r>
          </w:p>
        </w:tc>
        <w:tc>
          <w:tcPr>
            <w:tcW w:w="960" w:type="dxa"/>
            <w:shd w:val="clear" w:color="auto" w:fill="auto"/>
            <w:noWrap/>
            <w:vAlign w:val="center"/>
            <w:hideMark/>
          </w:tcPr>
          <w:p w14:paraId="2835954E" w14:textId="77777777" w:rsidR="00FA0AD1" w:rsidRPr="00FA0AD1" w:rsidRDefault="00FA0AD1" w:rsidP="00FA0AD1">
            <w:pPr>
              <w:jc w:val="right"/>
              <w:rPr>
                <w:sz w:val="20"/>
                <w:szCs w:val="20"/>
              </w:rPr>
            </w:pPr>
            <w:r w:rsidRPr="00FA0AD1">
              <w:rPr>
                <w:sz w:val="20"/>
                <w:szCs w:val="20"/>
              </w:rPr>
              <w:t>992,9</w:t>
            </w:r>
          </w:p>
        </w:tc>
        <w:tc>
          <w:tcPr>
            <w:tcW w:w="960" w:type="dxa"/>
            <w:shd w:val="clear" w:color="auto" w:fill="auto"/>
            <w:noWrap/>
            <w:vAlign w:val="center"/>
            <w:hideMark/>
          </w:tcPr>
          <w:p w14:paraId="2AADAB40" w14:textId="77777777" w:rsidR="00FA0AD1" w:rsidRPr="00FA0AD1" w:rsidRDefault="00FA0AD1" w:rsidP="00FA0AD1">
            <w:pPr>
              <w:jc w:val="right"/>
              <w:rPr>
                <w:sz w:val="20"/>
                <w:szCs w:val="20"/>
              </w:rPr>
            </w:pPr>
            <w:r w:rsidRPr="00FA0AD1">
              <w:rPr>
                <w:sz w:val="20"/>
                <w:szCs w:val="20"/>
              </w:rPr>
              <w:t>1046,1</w:t>
            </w:r>
          </w:p>
        </w:tc>
      </w:tr>
      <w:tr w:rsidR="00FA0AD1" w:rsidRPr="00FA0AD1" w14:paraId="64A541E7" w14:textId="77777777" w:rsidTr="00577F15">
        <w:trPr>
          <w:trHeight w:val="300"/>
        </w:trPr>
        <w:tc>
          <w:tcPr>
            <w:tcW w:w="3124" w:type="dxa"/>
            <w:shd w:val="clear" w:color="auto" w:fill="auto"/>
            <w:vAlign w:val="center"/>
            <w:hideMark/>
          </w:tcPr>
          <w:p w14:paraId="15699619" w14:textId="77777777" w:rsidR="00FA0AD1" w:rsidRPr="00FA0AD1" w:rsidRDefault="00FA0AD1" w:rsidP="00FA0AD1">
            <w:pPr>
              <w:rPr>
                <w:sz w:val="20"/>
                <w:szCs w:val="20"/>
              </w:rPr>
            </w:pPr>
            <w:r w:rsidRPr="00FA0AD1">
              <w:rPr>
                <w:sz w:val="20"/>
                <w:szCs w:val="20"/>
              </w:rPr>
              <w:t>Odpady wielkogabarytowe</w:t>
            </w:r>
          </w:p>
        </w:tc>
        <w:tc>
          <w:tcPr>
            <w:tcW w:w="960" w:type="dxa"/>
            <w:shd w:val="clear" w:color="auto" w:fill="auto"/>
            <w:vAlign w:val="center"/>
            <w:hideMark/>
          </w:tcPr>
          <w:p w14:paraId="0EB00BAF" w14:textId="77777777" w:rsidR="00FA0AD1" w:rsidRPr="00FA0AD1" w:rsidRDefault="00FA0AD1" w:rsidP="00FA0AD1">
            <w:pPr>
              <w:jc w:val="right"/>
              <w:rPr>
                <w:sz w:val="20"/>
                <w:szCs w:val="20"/>
              </w:rPr>
            </w:pPr>
            <w:r w:rsidRPr="00FA0AD1">
              <w:rPr>
                <w:sz w:val="20"/>
                <w:szCs w:val="20"/>
              </w:rPr>
              <w:t>924,7</w:t>
            </w:r>
          </w:p>
        </w:tc>
        <w:tc>
          <w:tcPr>
            <w:tcW w:w="960" w:type="dxa"/>
            <w:shd w:val="clear" w:color="auto" w:fill="auto"/>
            <w:vAlign w:val="center"/>
            <w:hideMark/>
          </w:tcPr>
          <w:p w14:paraId="12BD00CF" w14:textId="77777777" w:rsidR="00FA0AD1" w:rsidRPr="00FA0AD1" w:rsidRDefault="00FA0AD1" w:rsidP="00FA0AD1">
            <w:pPr>
              <w:jc w:val="right"/>
              <w:rPr>
                <w:sz w:val="20"/>
                <w:szCs w:val="20"/>
              </w:rPr>
            </w:pPr>
            <w:r w:rsidRPr="00FA0AD1">
              <w:rPr>
                <w:sz w:val="20"/>
                <w:szCs w:val="20"/>
              </w:rPr>
              <w:t>979,2</w:t>
            </w:r>
          </w:p>
        </w:tc>
        <w:tc>
          <w:tcPr>
            <w:tcW w:w="960" w:type="dxa"/>
            <w:shd w:val="clear" w:color="auto" w:fill="auto"/>
            <w:vAlign w:val="center"/>
            <w:hideMark/>
          </w:tcPr>
          <w:p w14:paraId="77D4BC91" w14:textId="77777777" w:rsidR="00FA0AD1" w:rsidRPr="00FA0AD1" w:rsidRDefault="00FA0AD1" w:rsidP="00FA0AD1">
            <w:pPr>
              <w:jc w:val="right"/>
              <w:rPr>
                <w:sz w:val="20"/>
                <w:szCs w:val="20"/>
              </w:rPr>
            </w:pPr>
            <w:r w:rsidRPr="00FA0AD1">
              <w:rPr>
                <w:sz w:val="20"/>
                <w:szCs w:val="20"/>
              </w:rPr>
              <w:t>1062,5</w:t>
            </w:r>
          </w:p>
        </w:tc>
        <w:tc>
          <w:tcPr>
            <w:tcW w:w="960" w:type="dxa"/>
            <w:shd w:val="clear" w:color="auto" w:fill="auto"/>
            <w:vAlign w:val="center"/>
            <w:hideMark/>
          </w:tcPr>
          <w:p w14:paraId="37530FCC" w14:textId="77777777" w:rsidR="00FA0AD1" w:rsidRPr="00FA0AD1" w:rsidRDefault="00FA0AD1" w:rsidP="00FA0AD1">
            <w:pPr>
              <w:jc w:val="right"/>
              <w:rPr>
                <w:sz w:val="20"/>
                <w:szCs w:val="20"/>
              </w:rPr>
            </w:pPr>
            <w:r w:rsidRPr="00FA0AD1">
              <w:rPr>
                <w:sz w:val="20"/>
                <w:szCs w:val="20"/>
              </w:rPr>
              <w:t>1102,5</w:t>
            </w:r>
          </w:p>
        </w:tc>
        <w:tc>
          <w:tcPr>
            <w:tcW w:w="960" w:type="dxa"/>
            <w:shd w:val="clear" w:color="auto" w:fill="auto"/>
            <w:vAlign w:val="center"/>
            <w:hideMark/>
          </w:tcPr>
          <w:p w14:paraId="0891C82D" w14:textId="77777777" w:rsidR="00FA0AD1" w:rsidRPr="00FA0AD1" w:rsidRDefault="00FA0AD1" w:rsidP="00FA0AD1">
            <w:pPr>
              <w:jc w:val="right"/>
              <w:rPr>
                <w:sz w:val="20"/>
                <w:szCs w:val="20"/>
              </w:rPr>
            </w:pPr>
            <w:r w:rsidRPr="00FA0AD1">
              <w:rPr>
                <w:sz w:val="20"/>
                <w:szCs w:val="20"/>
              </w:rPr>
              <w:t>1120</w:t>
            </w:r>
          </w:p>
        </w:tc>
        <w:tc>
          <w:tcPr>
            <w:tcW w:w="960" w:type="dxa"/>
            <w:shd w:val="clear" w:color="auto" w:fill="auto"/>
            <w:vAlign w:val="center"/>
            <w:hideMark/>
          </w:tcPr>
          <w:p w14:paraId="5BB90943" w14:textId="77777777" w:rsidR="00FA0AD1" w:rsidRPr="00FA0AD1" w:rsidRDefault="00FA0AD1" w:rsidP="00FA0AD1">
            <w:pPr>
              <w:jc w:val="right"/>
              <w:rPr>
                <w:sz w:val="20"/>
                <w:szCs w:val="20"/>
              </w:rPr>
            </w:pPr>
            <w:r w:rsidRPr="00FA0AD1">
              <w:rPr>
                <w:sz w:val="20"/>
                <w:szCs w:val="20"/>
              </w:rPr>
              <w:t>1139,8</w:t>
            </w:r>
          </w:p>
        </w:tc>
      </w:tr>
      <w:tr w:rsidR="00FA0AD1" w:rsidRPr="00FA0AD1" w14:paraId="5F66B3A3" w14:textId="77777777" w:rsidTr="00577F15">
        <w:trPr>
          <w:trHeight w:val="300"/>
        </w:trPr>
        <w:tc>
          <w:tcPr>
            <w:tcW w:w="3124" w:type="dxa"/>
            <w:shd w:val="clear" w:color="auto" w:fill="auto"/>
            <w:vAlign w:val="center"/>
            <w:hideMark/>
          </w:tcPr>
          <w:p w14:paraId="32DE30B5" w14:textId="77777777" w:rsidR="00FA0AD1" w:rsidRPr="00FA0AD1" w:rsidRDefault="00FA0AD1" w:rsidP="00FA0AD1">
            <w:pPr>
              <w:rPr>
                <w:sz w:val="20"/>
                <w:szCs w:val="20"/>
              </w:rPr>
            </w:pPr>
            <w:r w:rsidRPr="00FA0AD1">
              <w:rPr>
                <w:sz w:val="20"/>
                <w:szCs w:val="20"/>
              </w:rPr>
              <w:t>Guma, skóra</w:t>
            </w:r>
          </w:p>
        </w:tc>
        <w:tc>
          <w:tcPr>
            <w:tcW w:w="960" w:type="dxa"/>
            <w:shd w:val="clear" w:color="auto" w:fill="auto"/>
            <w:vAlign w:val="center"/>
            <w:hideMark/>
          </w:tcPr>
          <w:p w14:paraId="10FF57EA" w14:textId="77777777" w:rsidR="00FA0AD1" w:rsidRPr="00FA0AD1" w:rsidRDefault="00FA0AD1" w:rsidP="00FA0AD1">
            <w:pPr>
              <w:jc w:val="right"/>
              <w:rPr>
                <w:sz w:val="20"/>
                <w:szCs w:val="20"/>
              </w:rPr>
            </w:pPr>
            <w:r w:rsidRPr="00FA0AD1">
              <w:rPr>
                <w:sz w:val="20"/>
                <w:szCs w:val="20"/>
              </w:rPr>
              <w:t>285,9</w:t>
            </w:r>
          </w:p>
        </w:tc>
        <w:tc>
          <w:tcPr>
            <w:tcW w:w="960" w:type="dxa"/>
            <w:shd w:val="clear" w:color="auto" w:fill="auto"/>
            <w:vAlign w:val="center"/>
            <w:hideMark/>
          </w:tcPr>
          <w:p w14:paraId="2EDC5C6A" w14:textId="77777777" w:rsidR="00FA0AD1" w:rsidRPr="00FA0AD1" w:rsidRDefault="00FA0AD1" w:rsidP="00FA0AD1">
            <w:pPr>
              <w:jc w:val="right"/>
              <w:rPr>
                <w:sz w:val="20"/>
                <w:szCs w:val="20"/>
              </w:rPr>
            </w:pPr>
            <w:r w:rsidRPr="00FA0AD1">
              <w:rPr>
                <w:sz w:val="20"/>
                <w:szCs w:val="20"/>
              </w:rPr>
              <w:t>305,8</w:t>
            </w:r>
          </w:p>
        </w:tc>
        <w:tc>
          <w:tcPr>
            <w:tcW w:w="960" w:type="dxa"/>
            <w:shd w:val="clear" w:color="auto" w:fill="auto"/>
            <w:vAlign w:val="center"/>
            <w:hideMark/>
          </w:tcPr>
          <w:p w14:paraId="56D20F05" w14:textId="77777777" w:rsidR="00FA0AD1" w:rsidRPr="00FA0AD1" w:rsidRDefault="00FA0AD1" w:rsidP="00FA0AD1">
            <w:pPr>
              <w:jc w:val="right"/>
              <w:rPr>
                <w:sz w:val="20"/>
                <w:szCs w:val="20"/>
              </w:rPr>
            </w:pPr>
            <w:r w:rsidRPr="00FA0AD1">
              <w:rPr>
                <w:sz w:val="20"/>
                <w:szCs w:val="20"/>
              </w:rPr>
              <w:t>338,7</w:t>
            </w:r>
          </w:p>
        </w:tc>
        <w:tc>
          <w:tcPr>
            <w:tcW w:w="960" w:type="dxa"/>
            <w:shd w:val="clear" w:color="auto" w:fill="auto"/>
            <w:vAlign w:val="center"/>
            <w:hideMark/>
          </w:tcPr>
          <w:p w14:paraId="53971BB7" w14:textId="77777777" w:rsidR="00FA0AD1" w:rsidRPr="00FA0AD1" w:rsidRDefault="00FA0AD1" w:rsidP="00FA0AD1">
            <w:pPr>
              <w:jc w:val="right"/>
              <w:rPr>
                <w:sz w:val="20"/>
                <w:szCs w:val="20"/>
              </w:rPr>
            </w:pPr>
            <w:r w:rsidRPr="00FA0AD1">
              <w:rPr>
                <w:sz w:val="20"/>
                <w:szCs w:val="20"/>
              </w:rPr>
              <w:t>370,6</w:t>
            </w:r>
          </w:p>
        </w:tc>
        <w:tc>
          <w:tcPr>
            <w:tcW w:w="960" w:type="dxa"/>
            <w:shd w:val="clear" w:color="auto" w:fill="auto"/>
            <w:vAlign w:val="center"/>
            <w:hideMark/>
          </w:tcPr>
          <w:p w14:paraId="670F20B5" w14:textId="77777777" w:rsidR="00FA0AD1" w:rsidRPr="00FA0AD1" w:rsidRDefault="00FA0AD1" w:rsidP="00FA0AD1">
            <w:pPr>
              <w:jc w:val="right"/>
              <w:rPr>
                <w:sz w:val="20"/>
                <w:szCs w:val="20"/>
              </w:rPr>
            </w:pPr>
            <w:r w:rsidRPr="00FA0AD1">
              <w:rPr>
                <w:sz w:val="20"/>
                <w:szCs w:val="20"/>
              </w:rPr>
              <w:t>393,6</w:t>
            </w:r>
          </w:p>
        </w:tc>
        <w:tc>
          <w:tcPr>
            <w:tcW w:w="960" w:type="dxa"/>
            <w:shd w:val="clear" w:color="auto" w:fill="auto"/>
            <w:vAlign w:val="center"/>
            <w:hideMark/>
          </w:tcPr>
          <w:p w14:paraId="4A66A8CE" w14:textId="77777777" w:rsidR="00FA0AD1" w:rsidRPr="00FA0AD1" w:rsidRDefault="00FA0AD1" w:rsidP="00FA0AD1">
            <w:pPr>
              <w:jc w:val="right"/>
              <w:rPr>
                <w:sz w:val="20"/>
                <w:szCs w:val="20"/>
              </w:rPr>
            </w:pPr>
            <w:r w:rsidRPr="00FA0AD1">
              <w:rPr>
                <w:sz w:val="20"/>
                <w:szCs w:val="20"/>
              </w:rPr>
              <w:t>414,6</w:t>
            </w:r>
          </w:p>
        </w:tc>
      </w:tr>
      <w:tr w:rsidR="00FA0AD1" w:rsidRPr="00FA0AD1" w14:paraId="61656893" w14:textId="77777777" w:rsidTr="00577F15">
        <w:trPr>
          <w:trHeight w:val="300"/>
        </w:trPr>
        <w:tc>
          <w:tcPr>
            <w:tcW w:w="3124" w:type="dxa"/>
            <w:shd w:val="clear" w:color="auto" w:fill="auto"/>
            <w:vAlign w:val="center"/>
            <w:hideMark/>
          </w:tcPr>
          <w:p w14:paraId="02065507" w14:textId="77777777" w:rsidR="00FA0AD1" w:rsidRPr="00FA0AD1" w:rsidRDefault="00FA0AD1" w:rsidP="00FA0AD1">
            <w:pPr>
              <w:rPr>
                <w:sz w:val="20"/>
                <w:szCs w:val="20"/>
              </w:rPr>
            </w:pPr>
            <w:r w:rsidRPr="00FA0AD1">
              <w:rPr>
                <w:sz w:val="20"/>
                <w:szCs w:val="20"/>
              </w:rPr>
              <w:t>ZSEE</w:t>
            </w:r>
          </w:p>
        </w:tc>
        <w:tc>
          <w:tcPr>
            <w:tcW w:w="960" w:type="dxa"/>
            <w:shd w:val="clear" w:color="auto" w:fill="auto"/>
            <w:vAlign w:val="center"/>
            <w:hideMark/>
          </w:tcPr>
          <w:p w14:paraId="47F894BB" w14:textId="77777777" w:rsidR="00FA0AD1" w:rsidRPr="00FA0AD1" w:rsidRDefault="00FA0AD1" w:rsidP="00FA0AD1">
            <w:pPr>
              <w:jc w:val="right"/>
              <w:rPr>
                <w:sz w:val="20"/>
                <w:szCs w:val="20"/>
              </w:rPr>
            </w:pPr>
            <w:r w:rsidRPr="00FA0AD1">
              <w:rPr>
                <w:sz w:val="20"/>
                <w:szCs w:val="20"/>
              </w:rPr>
              <w:t>72,1</w:t>
            </w:r>
          </w:p>
        </w:tc>
        <w:tc>
          <w:tcPr>
            <w:tcW w:w="960" w:type="dxa"/>
            <w:shd w:val="clear" w:color="auto" w:fill="auto"/>
            <w:vAlign w:val="center"/>
            <w:hideMark/>
          </w:tcPr>
          <w:p w14:paraId="266EA3B4" w14:textId="77777777" w:rsidR="00FA0AD1" w:rsidRPr="00FA0AD1" w:rsidRDefault="00FA0AD1" w:rsidP="00FA0AD1">
            <w:pPr>
              <w:jc w:val="right"/>
              <w:rPr>
                <w:sz w:val="20"/>
                <w:szCs w:val="20"/>
              </w:rPr>
            </w:pPr>
            <w:r w:rsidRPr="00FA0AD1">
              <w:rPr>
                <w:sz w:val="20"/>
                <w:szCs w:val="20"/>
              </w:rPr>
              <w:t>77,2</w:t>
            </w:r>
          </w:p>
        </w:tc>
        <w:tc>
          <w:tcPr>
            <w:tcW w:w="960" w:type="dxa"/>
            <w:shd w:val="clear" w:color="auto" w:fill="auto"/>
            <w:vAlign w:val="center"/>
            <w:hideMark/>
          </w:tcPr>
          <w:p w14:paraId="7D8AEBBB" w14:textId="77777777" w:rsidR="00FA0AD1" w:rsidRPr="00FA0AD1" w:rsidRDefault="00FA0AD1" w:rsidP="00FA0AD1">
            <w:pPr>
              <w:jc w:val="right"/>
              <w:rPr>
                <w:sz w:val="20"/>
                <w:szCs w:val="20"/>
              </w:rPr>
            </w:pPr>
            <w:r w:rsidRPr="00FA0AD1">
              <w:rPr>
                <w:sz w:val="20"/>
                <w:szCs w:val="20"/>
              </w:rPr>
              <w:t>85,5</w:t>
            </w:r>
          </w:p>
        </w:tc>
        <w:tc>
          <w:tcPr>
            <w:tcW w:w="960" w:type="dxa"/>
            <w:shd w:val="clear" w:color="auto" w:fill="auto"/>
            <w:vAlign w:val="center"/>
            <w:hideMark/>
          </w:tcPr>
          <w:p w14:paraId="55825FBD" w14:textId="77777777" w:rsidR="00FA0AD1" w:rsidRPr="00FA0AD1" w:rsidRDefault="00FA0AD1" w:rsidP="00FA0AD1">
            <w:pPr>
              <w:jc w:val="right"/>
              <w:rPr>
                <w:sz w:val="20"/>
                <w:szCs w:val="20"/>
              </w:rPr>
            </w:pPr>
            <w:r w:rsidRPr="00FA0AD1">
              <w:rPr>
                <w:sz w:val="20"/>
                <w:szCs w:val="20"/>
              </w:rPr>
              <w:t>93,5</w:t>
            </w:r>
          </w:p>
        </w:tc>
        <w:tc>
          <w:tcPr>
            <w:tcW w:w="960" w:type="dxa"/>
            <w:shd w:val="clear" w:color="auto" w:fill="auto"/>
            <w:vAlign w:val="center"/>
            <w:hideMark/>
          </w:tcPr>
          <w:p w14:paraId="059FCAC7" w14:textId="77777777" w:rsidR="00FA0AD1" w:rsidRPr="00FA0AD1" w:rsidRDefault="00FA0AD1" w:rsidP="00FA0AD1">
            <w:pPr>
              <w:jc w:val="right"/>
              <w:rPr>
                <w:sz w:val="20"/>
                <w:szCs w:val="20"/>
              </w:rPr>
            </w:pPr>
            <w:r w:rsidRPr="00FA0AD1">
              <w:rPr>
                <w:sz w:val="20"/>
                <w:szCs w:val="20"/>
              </w:rPr>
              <w:t>99,3</w:t>
            </w:r>
          </w:p>
        </w:tc>
        <w:tc>
          <w:tcPr>
            <w:tcW w:w="960" w:type="dxa"/>
            <w:shd w:val="clear" w:color="auto" w:fill="auto"/>
            <w:vAlign w:val="center"/>
            <w:hideMark/>
          </w:tcPr>
          <w:p w14:paraId="5E32E419" w14:textId="77777777" w:rsidR="00FA0AD1" w:rsidRPr="00FA0AD1" w:rsidRDefault="00FA0AD1" w:rsidP="00FA0AD1">
            <w:pPr>
              <w:jc w:val="right"/>
              <w:rPr>
                <w:sz w:val="20"/>
                <w:szCs w:val="20"/>
              </w:rPr>
            </w:pPr>
            <w:r w:rsidRPr="00FA0AD1">
              <w:rPr>
                <w:sz w:val="20"/>
                <w:szCs w:val="20"/>
              </w:rPr>
              <w:t>104,6</w:t>
            </w:r>
          </w:p>
        </w:tc>
      </w:tr>
      <w:tr w:rsidR="00FA0AD1" w:rsidRPr="00FA0AD1" w14:paraId="2FBB5493" w14:textId="77777777" w:rsidTr="00577F15">
        <w:trPr>
          <w:trHeight w:val="300"/>
        </w:trPr>
        <w:tc>
          <w:tcPr>
            <w:tcW w:w="3124" w:type="dxa"/>
            <w:shd w:val="clear" w:color="auto" w:fill="auto"/>
            <w:vAlign w:val="center"/>
          </w:tcPr>
          <w:p w14:paraId="0A69B2E9" w14:textId="77777777" w:rsidR="00FA0AD1" w:rsidRPr="00FA0AD1" w:rsidRDefault="00FA0AD1" w:rsidP="00FA0AD1">
            <w:pPr>
              <w:rPr>
                <w:b/>
                <w:bCs/>
                <w:sz w:val="20"/>
                <w:szCs w:val="20"/>
              </w:rPr>
            </w:pPr>
            <w:r w:rsidRPr="00FA0AD1">
              <w:rPr>
                <w:b/>
                <w:bCs/>
                <w:sz w:val="20"/>
                <w:szCs w:val="20"/>
              </w:rPr>
              <w:t>Suma</w:t>
            </w:r>
          </w:p>
        </w:tc>
        <w:tc>
          <w:tcPr>
            <w:tcW w:w="960" w:type="dxa"/>
            <w:shd w:val="clear" w:color="auto" w:fill="auto"/>
            <w:vAlign w:val="center"/>
          </w:tcPr>
          <w:p w14:paraId="14015084" w14:textId="77777777" w:rsidR="00FA0AD1" w:rsidRPr="00FA0AD1" w:rsidRDefault="00FA0AD1" w:rsidP="00FA0AD1">
            <w:pPr>
              <w:jc w:val="right"/>
              <w:rPr>
                <w:b/>
                <w:bCs/>
                <w:sz w:val="20"/>
                <w:szCs w:val="20"/>
              </w:rPr>
            </w:pPr>
            <w:r w:rsidRPr="00FA0AD1">
              <w:rPr>
                <w:b/>
                <w:bCs/>
                <w:sz w:val="20"/>
                <w:szCs w:val="20"/>
              </w:rPr>
              <w:t>13116,9</w:t>
            </w:r>
          </w:p>
        </w:tc>
        <w:tc>
          <w:tcPr>
            <w:tcW w:w="960" w:type="dxa"/>
            <w:shd w:val="clear" w:color="auto" w:fill="auto"/>
            <w:vAlign w:val="center"/>
          </w:tcPr>
          <w:p w14:paraId="117A9074" w14:textId="77777777" w:rsidR="00FA0AD1" w:rsidRPr="00FA0AD1" w:rsidRDefault="00FA0AD1" w:rsidP="00FA0AD1">
            <w:pPr>
              <w:jc w:val="right"/>
              <w:rPr>
                <w:b/>
                <w:bCs/>
                <w:sz w:val="20"/>
                <w:szCs w:val="20"/>
              </w:rPr>
            </w:pPr>
            <w:r w:rsidRPr="00FA0AD1">
              <w:rPr>
                <w:b/>
                <w:bCs/>
                <w:sz w:val="20"/>
                <w:szCs w:val="20"/>
              </w:rPr>
              <w:t>13897,0</w:t>
            </w:r>
          </w:p>
        </w:tc>
        <w:tc>
          <w:tcPr>
            <w:tcW w:w="960" w:type="dxa"/>
            <w:shd w:val="clear" w:color="auto" w:fill="auto"/>
            <w:vAlign w:val="center"/>
          </w:tcPr>
          <w:p w14:paraId="260463F8" w14:textId="77777777" w:rsidR="00FA0AD1" w:rsidRPr="00FA0AD1" w:rsidRDefault="00FA0AD1" w:rsidP="00FA0AD1">
            <w:pPr>
              <w:jc w:val="right"/>
              <w:rPr>
                <w:b/>
                <w:bCs/>
                <w:sz w:val="20"/>
                <w:szCs w:val="20"/>
              </w:rPr>
            </w:pPr>
            <w:r w:rsidRPr="00FA0AD1">
              <w:rPr>
                <w:b/>
                <w:bCs/>
                <w:sz w:val="20"/>
                <w:szCs w:val="20"/>
              </w:rPr>
              <w:t>14994,8</w:t>
            </w:r>
          </w:p>
        </w:tc>
        <w:tc>
          <w:tcPr>
            <w:tcW w:w="960" w:type="dxa"/>
            <w:shd w:val="clear" w:color="auto" w:fill="auto"/>
            <w:vAlign w:val="center"/>
          </w:tcPr>
          <w:p w14:paraId="117BF2EB" w14:textId="77777777" w:rsidR="00FA0AD1" w:rsidRPr="00FA0AD1" w:rsidRDefault="00FA0AD1" w:rsidP="00FA0AD1">
            <w:pPr>
              <w:jc w:val="right"/>
              <w:rPr>
                <w:b/>
                <w:bCs/>
                <w:sz w:val="20"/>
                <w:szCs w:val="20"/>
              </w:rPr>
            </w:pPr>
            <w:r w:rsidRPr="00FA0AD1">
              <w:rPr>
                <w:b/>
                <w:bCs/>
                <w:sz w:val="20"/>
                <w:szCs w:val="20"/>
              </w:rPr>
              <w:t>15518,7</w:t>
            </w:r>
          </w:p>
        </w:tc>
        <w:tc>
          <w:tcPr>
            <w:tcW w:w="960" w:type="dxa"/>
            <w:shd w:val="clear" w:color="auto" w:fill="auto"/>
            <w:vAlign w:val="center"/>
          </w:tcPr>
          <w:p w14:paraId="5B22E255" w14:textId="77777777" w:rsidR="00FA0AD1" w:rsidRPr="00FA0AD1" w:rsidRDefault="00FA0AD1" w:rsidP="00FA0AD1">
            <w:pPr>
              <w:jc w:val="right"/>
              <w:rPr>
                <w:b/>
                <w:bCs/>
                <w:sz w:val="20"/>
                <w:szCs w:val="20"/>
              </w:rPr>
            </w:pPr>
            <w:r w:rsidRPr="00FA0AD1">
              <w:rPr>
                <w:b/>
                <w:bCs/>
                <w:sz w:val="20"/>
                <w:szCs w:val="20"/>
              </w:rPr>
              <w:t>15524,2</w:t>
            </w:r>
          </w:p>
        </w:tc>
        <w:tc>
          <w:tcPr>
            <w:tcW w:w="960" w:type="dxa"/>
            <w:shd w:val="clear" w:color="auto" w:fill="auto"/>
            <w:vAlign w:val="center"/>
          </w:tcPr>
          <w:p w14:paraId="6451C339" w14:textId="77777777" w:rsidR="00FA0AD1" w:rsidRPr="00FA0AD1" w:rsidRDefault="00FA0AD1" w:rsidP="00FA0AD1">
            <w:pPr>
              <w:jc w:val="right"/>
              <w:rPr>
                <w:b/>
                <w:bCs/>
                <w:sz w:val="20"/>
                <w:szCs w:val="20"/>
              </w:rPr>
            </w:pPr>
            <w:r w:rsidRPr="00FA0AD1">
              <w:rPr>
                <w:b/>
                <w:bCs/>
                <w:sz w:val="20"/>
                <w:szCs w:val="20"/>
              </w:rPr>
              <w:t>15361,3</w:t>
            </w:r>
          </w:p>
        </w:tc>
      </w:tr>
    </w:tbl>
    <w:p w14:paraId="0F85D570" w14:textId="74B38A2F" w:rsidR="00E143AA" w:rsidRPr="00E143AA" w:rsidRDefault="00E143AA" w:rsidP="00E143AA">
      <w:pPr>
        <w:rPr>
          <w:sz w:val="20"/>
          <w:szCs w:val="20"/>
        </w:rPr>
      </w:pPr>
      <w:r w:rsidRPr="00E143AA">
        <w:rPr>
          <w:sz w:val="20"/>
          <w:szCs w:val="20"/>
        </w:rPr>
        <w:t>Źródło: IOŚ-PIB</w:t>
      </w:r>
    </w:p>
    <w:p w14:paraId="1B81E22C" w14:textId="77777777" w:rsidR="00892D97" w:rsidRDefault="00892D97" w:rsidP="00980F00">
      <w:pPr>
        <w:rPr>
          <w:szCs w:val="22"/>
        </w:rPr>
      </w:pPr>
    </w:p>
    <w:p w14:paraId="6E14C87E" w14:textId="277D5225" w:rsidR="00A6119D" w:rsidRPr="00A6119D" w:rsidRDefault="009D1816" w:rsidP="00A6119D">
      <w:pPr>
        <w:jc w:val="both"/>
        <w:rPr>
          <w:szCs w:val="22"/>
        </w:rPr>
      </w:pPr>
      <w:r>
        <w:rPr>
          <w:szCs w:val="22"/>
        </w:rPr>
        <w:t>Dodatkowo</w:t>
      </w:r>
      <w:r w:rsidR="00A6119D" w:rsidRPr="00A6119D">
        <w:rPr>
          <w:szCs w:val="22"/>
        </w:rPr>
        <w:t xml:space="preserve"> w analizie bilansu odpadów komunalnych należy uwzględnić odpady komunalne (grup 15 i 20) </w:t>
      </w:r>
      <w:r w:rsidR="00776E69">
        <w:rPr>
          <w:szCs w:val="22"/>
        </w:rPr>
        <w:t xml:space="preserve">przekazywane </w:t>
      </w:r>
      <w:r w:rsidR="00307DFB" w:rsidRPr="00307DFB">
        <w:rPr>
          <w:szCs w:val="22"/>
        </w:rPr>
        <w:t>bezpośrednio przez mieszkańców do podmiotów zajmujących się zbieraniem odpadów komunalnyc</w:t>
      </w:r>
      <w:r w:rsidR="00307DFB">
        <w:rPr>
          <w:szCs w:val="22"/>
        </w:rPr>
        <w:t>h</w:t>
      </w:r>
      <w:r w:rsidR="006D0322">
        <w:rPr>
          <w:szCs w:val="22"/>
        </w:rPr>
        <w:t>.</w:t>
      </w:r>
      <w:r w:rsidR="00A6119D" w:rsidRPr="00A6119D">
        <w:rPr>
          <w:szCs w:val="22"/>
        </w:rPr>
        <w:t xml:space="preserve"> Ilości tych odpadów s</w:t>
      </w:r>
      <w:r w:rsidR="00307DFB">
        <w:rPr>
          <w:szCs w:val="22"/>
        </w:rPr>
        <w:t xml:space="preserve">zacuje się na ok. 400-500 tys. </w:t>
      </w:r>
      <w:r w:rsidR="00A6119D" w:rsidRPr="00A6119D">
        <w:rPr>
          <w:szCs w:val="22"/>
        </w:rPr>
        <w:t xml:space="preserve">Mg/rok, co wynika z analizy sprawozdań marszałkowskich za 2018 rok. </w:t>
      </w:r>
    </w:p>
    <w:p w14:paraId="7B0B4012" w14:textId="77777777" w:rsidR="00841448" w:rsidRDefault="00841448" w:rsidP="0023745C">
      <w:pPr>
        <w:pStyle w:val="Nagwek2"/>
      </w:pPr>
      <w:bookmarkStart w:id="167" w:name="_Toc124331877"/>
      <w:r w:rsidRPr="0023745C">
        <w:t xml:space="preserve">3.2. Odpady </w:t>
      </w:r>
      <w:r w:rsidR="009312DD" w:rsidRPr="0023745C">
        <w:t>powstające z produktów</w:t>
      </w:r>
      <w:bookmarkEnd w:id="167"/>
    </w:p>
    <w:p w14:paraId="79A5FF7A" w14:textId="77777777" w:rsidR="00571A19" w:rsidRPr="00D404BD" w:rsidRDefault="00571A19" w:rsidP="00D404BD">
      <w:pPr>
        <w:pStyle w:val="Nagwek3"/>
      </w:pPr>
      <w:bookmarkStart w:id="168" w:name="_Toc124331878"/>
      <w:r w:rsidRPr="00D404BD">
        <w:t>3.2.</w:t>
      </w:r>
      <w:r w:rsidR="00441806" w:rsidRPr="00D404BD">
        <w:t>1</w:t>
      </w:r>
      <w:r w:rsidRPr="00D404BD">
        <w:t>. Opakowania i odpady opakowaniowe</w:t>
      </w:r>
      <w:bookmarkEnd w:id="168"/>
    </w:p>
    <w:p w14:paraId="43E5ABC9" w14:textId="733AAAFE" w:rsidR="007F3027" w:rsidRDefault="000A03E4" w:rsidP="007A5482">
      <w:pPr>
        <w:ind w:firstLine="426"/>
        <w:jc w:val="both"/>
      </w:pPr>
      <w:r w:rsidRPr="000A03E4">
        <w:t>Dyrektyw</w:t>
      </w:r>
      <w:r w:rsidR="007F3027">
        <w:t>ą</w:t>
      </w:r>
      <w:r w:rsidRPr="000A03E4">
        <w:t xml:space="preserve"> Parlamentu Europejskiego i Rady (UE) 2018/852 z dnia 30 maja 2018 r. zmieniając</w:t>
      </w:r>
      <w:r w:rsidR="007F3027">
        <w:t>ą</w:t>
      </w:r>
      <w:r w:rsidRPr="000A03E4">
        <w:t xml:space="preserve"> dyrektywę 94/62/WE w sprawie opakowań i odpadów opakowaniowych</w:t>
      </w:r>
      <w:r w:rsidR="0073379D">
        <w:t xml:space="preserve"> </w:t>
      </w:r>
      <w:r w:rsidR="0073379D" w:rsidRPr="0073379D">
        <w:rPr>
          <w:bCs/>
        </w:rPr>
        <w:t>(</w:t>
      </w:r>
      <w:proofErr w:type="spellStart"/>
      <w:r w:rsidR="0073379D" w:rsidRPr="0073379D">
        <w:rPr>
          <w:bCs/>
        </w:rPr>
        <w:t>Dz.U</w:t>
      </w:r>
      <w:r w:rsidR="00143EF9">
        <w:rPr>
          <w:bCs/>
        </w:rPr>
        <w:t>rz</w:t>
      </w:r>
      <w:proofErr w:type="spellEnd"/>
      <w:r w:rsidR="0073379D" w:rsidRPr="0073379D">
        <w:rPr>
          <w:bCs/>
        </w:rPr>
        <w:t xml:space="preserve">. </w:t>
      </w:r>
      <w:r w:rsidR="00143EF9">
        <w:rPr>
          <w:bCs/>
        </w:rPr>
        <w:t xml:space="preserve">UE </w:t>
      </w:r>
      <w:r w:rsidR="0073379D" w:rsidRPr="0073379D">
        <w:rPr>
          <w:bCs/>
        </w:rPr>
        <w:t>L 150 z 14.</w:t>
      </w:r>
      <w:r w:rsidR="00143EF9">
        <w:rPr>
          <w:bCs/>
        </w:rPr>
        <w:t>0</w:t>
      </w:r>
      <w:r w:rsidR="0073379D" w:rsidRPr="0073379D">
        <w:rPr>
          <w:bCs/>
        </w:rPr>
        <w:t>6.2018, s</w:t>
      </w:r>
      <w:r w:rsidR="00143EF9">
        <w:rPr>
          <w:bCs/>
        </w:rPr>
        <w:t>tr</w:t>
      </w:r>
      <w:r w:rsidR="0073379D" w:rsidRPr="0073379D">
        <w:rPr>
          <w:bCs/>
        </w:rPr>
        <w:t>. 141)</w:t>
      </w:r>
      <w:r w:rsidR="008C53A1">
        <w:rPr>
          <w:bCs/>
        </w:rPr>
        <w:t xml:space="preserve">, zwaną dalej :”dyrektywą </w:t>
      </w:r>
      <w:r w:rsidR="008C53A1" w:rsidRPr="008C53A1">
        <w:rPr>
          <w:bCs/>
        </w:rPr>
        <w:t>2018/852</w:t>
      </w:r>
      <w:r w:rsidR="008C53A1">
        <w:rPr>
          <w:bCs/>
        </w:rPr>
        <w:t>”,</w:t>
      </w:r>
      <w:r w:rsidR="0073379D" w:rsidRPr="0073379D">
        <w:t xml:space="preserve"> </w:t>
      </w:r>
      <w:r w:rsidR="007F3027">
        <w:t>wprowadzono</w:t>
      </w:r>
      <w:r w:rsidRPr="000A03E4">
        <w:t xml:space="preserve"> poniższe </w:t>
      </w:r>
      <w:r w:rsidR="007F3027">
        <w:t xml:space="preserve">wymagania ilościowe: </w:t>
      </w:r>
    </w:p>
    <w:p w14:paraId="0072EA59" w14:textId="1EE5B38A" w:rsidR="007F3027" w:rsidRPr="00E5574E" w:rsidRDefault="000A03E4" w:rsidP="00A02661">
      <w:pPr>
        <w:pStyle w:val="Akapitzlist"/>
        <w:numPr>
          <w:ilvl w:val="0"/>
          <w:numId w:val="17"/>
        </w:numPr>
        <w:spacing w:after="0" w:line="240" w:lineRule="auto"/>
        <w:ind w:left="426" w:firstLine="0"/>
        <w:jc w:val="both"/>
        <w:rPr>
          <w:rFonts w:ascii="Times New Roman" w:hAnsi="Times New Roman"/>
        </w:rPr>
      </w:pPr>
      <w:r w:rsidRPr="00E5574E">
        <w:rPr>
          <w:rFonts w:ascii="Times New Roman" w:hAnsi="Times New Roman"/>
        </w:rPr>
        <w:t>nie później niż do dnia 31 grudnia 2025 –</w:t>
      </w:r>
      <w:r w:rsidR="007F3027" w:rsidRPr="00E5574E">
        <w:rPr>
          <w:rFonts w:ascii="Times New Roman" w:hAnsi="Times New Roman"/>
        </w:rPr>
        <w:t xml:space="preserve"> </w:t>
      </w:r>
      <w:r w:rsidRPr="00E5574E">
        <w:rPr>
          <w:rFonts w:ascii="Times New Roman" w:hAnsi="Times New Roman"/>
        </w:rPr>
        <w:t>recykling co najmniej 65% wagowo ws</w:t>
      </w:r>
      <w:r w:rsidR="00E5574E">
        <w:rPr>
          <w:rFonts w:ascii="Times New Roman" w:hAnsi="Times New Roman"/>
        </w:rPr>
        <w:t>zystkich odpadów opakowaniowych;</w:t>
      </w:r>
    </w:p>
    <w:p w14:paraId="10B28733" w14:textId="4ABB8BC8" w:rsidR="00E5574E" w:rsidRPr="00E5574E" w:rsidRDefault="000A03E4" w:rsidP="00A02661">
      <w:pPr>
        <w:pStyle w:val="Akapitzlist"/>
        <w:numPr>
          <w:ilvl w:val="0"/>
          <w:numId w:val="17"/>
        </w:numPr>
        <w:spacing w:after="0" w:line="240" w:lineRule="auto"/>
        <w:ind w:left="426" w:firstLine="0"/>
        <w:jc w:val="both"/>
        <w:rPr>
          <w:rFonts w:ascii="Times New Roman" w:hAnsi="Times New Roman"/>
        </w:rPr>
      </w:pPr>
      <w:r w:rsidRPr="00E5574E">
        <w:rPr>
          <w:rFonts w:ascii="Times New Roman" w:hAnsi="Times New Roman"/>
        </w:rPr>
        <w:t>nie później niż do dnia 31 grudnia 2030 –</w:t>
      </w:r>
      <w:r w:rsidR="007F3027" w:rsidRPr="00E5574E">
        <w:rPr>
          <w:rFonts w:ascii="Times New Roman" w:hAnsi="Times New Roman"/>
        </w:rPr>
        <w:t xml:space="preserve"> </w:t>
      </w:r>
      <w:r w:rsidRPr="00E5574E">
        <w:rPr>
          <w:rFonts w:ascii="Times New Roman" w:hAnsi="Times New Roman"/>
        </w:rPr>
        <w:t>recykling co najmniej 70% wagowo wszyst</w:t>
      </w:r>
      <w:r w:rsidR="007F3027" w:rsidRPr="00E5574E">
        <w:rPr>
          <w:rFonts w:ascii="Times New Roman" w:hAnsi="Times New Roman"/>
        </w:rPr>
        <w:t xml:space="preserve">kich odpadów opakowaniowych. </w:t>
      </w:r>
    </w:p>
    <w:p w14:paraId="319746C8" w14:textId="79B36155" w:rsidR="000A03E4" w:rsidRDefault="000A03E4" w:rsidP="00FC2EDB">
      <w:pPr>
        <w:jc w:val="both"/>
      </w:pPr>
      <w:r w:rsidRPr="000A03E4">
        <w:t>Szczegółowe cele ustalono dla recyklingu poszczególnych rodzajów materiałó</w:t>
      </w:r>
      <w:r w:rsidR="00CA1B2A">
        <w:t>w opakowaniowych.</w:t>
      </w:r>
      <w:r w:rsidRPr="000A03E4">
        <w:t xml:space="preserve"> </w:t>
      </w:r>
    </w:p>
    <w:p w14:paraId="69DD9B69" w14:textId="73BFEB82" w:rsidR="00571A19" w:rsidRDefault="00E5574E" w:rsidP="00FC2EDB">
      <w:pPr>
        <w:pStyle w:val="Tekstpodstawowy"/>
        <w:ind w:firstLine="426"/>
      </w:pPr>
      <w:r w:rsidRPr="00E5574E">
        <w:t xml:space="preserve">Rosnące cele wskazane przez UE w zakresie gospodarowania opakowaniami i odpadami opakowaniami oraz rozwijająca się rola gospodarki o obiegu zamkniętym wpłyną i będą wpływały coraz bardziej na rynek gospodarki opakowaniami. Skala oddziaływania wdrożenia ROP i </w:t>
      </w:r>
      <w:r w:rsidR="00026A52" w:rsidRPr="00190786">
        <w:rPr>
          <w:szCs w:val="22"/>
        </w:rPr>
        <w:t>dyrektyw</w:t>
      </w:r>
      <w:r w:rsidR="00026A52">
        <w:rPr>
          <w:szCs w:val="22"/>
        </w:rPr>
        <w:t>y</w:t>
      </w:r>
      <w:r w:rsidR="00026A52" w:rsidRPr="00190786">
        <w:rPr>
          <w:szCs w:val="22"/>
        </w:rPr>
        <w:t xml:space="preserve"> Parlamentu Europejskiego i Rady (UE) 2019/904 z dnia 5 czerwca 2019 r. </w:t>
      </w:r>
      <w:r w:rsidR="00026A52" w:rsidRPr="00190786">
        <w:rPr>
          <w:iCs/>
          <w:szCs w:val="22"/>
        </w:rPr>
        <w:t>w sprawie zmniejszenia wpływu niektórych produktów z tworzyw sztucznych na środowisko</w:t>
      </w:r>
      <w:r w:rsidR="00026A52" w:rsidRPr="00190786">
        <w:t xml:space="preserve"> </w:t>
      </w:r>
      <w:r w:rsidR="00026A52" w:rsidRPr="00190786">
        <w:rPr>
          <w:iCs/>
          <w:szCs w:val="22"/>
        </w:rPr>
        <w:t>(Dz. Urz. UE L 428 z 17.12.2020, str. 57)</w:t>
      </w:r>
      <w:r w:rsidR="00026A52" w:rsidRPr="00190786">
        <w:rPr>
          <w:szCs w:val="22"/>
        </w:rPr>
        <w:t>, zwanej dalej „dyrektywą SUP</w:t>
      </w:r>
      <w:r w:rsidR="00026A52">
        <w:rPr>
          <w:szCs w:val="22"/>
        </w:rPr>
        <w:t>”</w:t>
      </w:r>
      <w:r w:rsidRPr="00E5574E">
        <w:t xml:space="preserve"> </w:t>
      </w:r>
      <w:r>
        <w:t xml:space="preserve">nie są </w:t>
      </w:r>
      <w:r w:rsidRPr="00E5574E">
        <w:t xml:space="preserve">możliwe do skwantyfikowania. </w:t>
      </w:r>
    </w:p>
    <w:p w14:paraId="759FF59D" w14:textId="0B7E2D0A" w:rsidR="00571A19" w:rsidRPr="00D404BD" w:rsidRDefault="00571A19" w:rsidP="00D404BD">
      <w:pPr>
        <w:pStyle w:val="Nagwek3"/>
      </w:pPr>
      <w:bookmarkStart w:id="169" w:name="_Toc124331879"/>
      <w:r w:rsidRPr="00D404BD">
        <w:lastRenderedPageBreak/>
        <w:t>3.2.</w:t>
      </w:r>
      <w:r w:rsidR="00441806" w:rsidRPr="00D404BD">
        <w:t>2</w:t>
      </w:r>
      <w:r w:rsidRPr="00D404BD">
        <w:t>. Zużyty sprzęt elektryczny i elektroniczny</w:t>
      </w:r>
      <w:bookmarkEnd w:id="169"/>
      <w:r w:rsidRPr="00D404BD">
        <w:t xml:space="preserve"> </w:t>
      </w:r>
    </w:p>
    <w:p w14:paraId="0DF994E1" w14:textId="067CC7DA" w:rsidR="000A03E4" w:rsidRDefault="000A03E4" w:rsidP="00B975E4">
      <w:pPr>
        <w:ind w:firstLine="425"/>
        <w:jc w:val="both"/>
      </w:pPr>
      <w:r w:rsidRPr="000A03E4">
        <w:t xml:space="preserve">W marcu 2020 r. Komisja Europejska przedstawiła nowy </w:t>
      </w:r>
      <w:r w:rsidRPr="00216D03">
        <w:rPr>
          <w:rStyle w:val="Hipercze"/>
          <w:color w:val="auto"/>
          <w:u w:val="none"/>
        </w:rPr>
        <w:t>plan działania dotyczący gospodarki o obiegu zamkniętym</w:t>
      </w:r>
      <w:r w:rsidR="00216D03">
        <w:rPr>
          <w:rStyle w:val="Odwoanieprzypisudolnego"/>
        </w:rPr>
        <w:footnoteReference w:id="12"/>
      </w:r>
      <w:r w:rsidRPr="00216D03">
        <w:t>, w którym za jeden z kluczowych priorytetó</w:t>
      </w:r>
      <w:r w:rsidRPr="000A03E4">
        <w:t>w uznano ograniczenie e-odpa</w:t>
      </w:r>
      <w:r>
        <w:t xml:space="preserve">dów. Jednym z celów planu jest </w:t>
      </w:r>
      <w:r w:rsidRPr="000A03E4">
        <w:t xml:space="preserve">wprowadzenie „prawa do naprawy” oraz ogólna poprawa możliwości ponownego użycia, wprowadzenie uniwersalnej ładowarki i ustanowienie systemu nagradzania w celu zachęcenia do recyklingu elektroniki. Działania te powiązane są ze stanowiskiem Parlamentu Europejskiego, który dla e-odpadów </w:t>
      </w:r>
      <w:r>
        <w:t>wskazuje na</w:t>
      </w:r>
      <w:r w:rsidRPr="000A03E4">
        <w:t xml:space="preserve"> promowani</w:t>
      </w:r>
      <w:r>
        <w:t>e</w:t>
      </w:r>
      <w:r w:rsidRPr="000A03E4">
        <w:t xml:space="preserve"> dłuższej żywotności produktów przez ich ponowne użycie i naprawę.</w:t>
      </w:r>
      <w:r w:rsidR="00AA0CE3">
        <w:t xml:space="preserve"> </w:t>
      </w:r>
      <w:r w:rsidRPr="000A03E4">
        <w:t xml:space="preserve">Inicjatywy te mogą wpłynąć na zmiany na rynku sprzętu elektrycznego i elektronicznego spowalniając tempo zapotrzebowania na sprzęt elektryczny i elektroniczny. Jednocześnie będzie pojawiało się na rynku więcej </w:t>
      </w:r>
      <w:r>
        <w:t xml:space="preserve">zużytego sprzętu elektrycznego </w:t>
      </w:r>
      <w:r w:rsidRPr="000A03E4">
        <w:t>elektronicznego starszej generacji.</w:t>
      </w:r>
    </w:p>
    <w:p w14:paraId="7D5C989E" w14:textId="7C0BA279" w:rsidR="00B51A77" w:rsidRPr="00B51A77" w:rsidRDefault="00B51A77" w:rsidP="00B975E4">
      <w:pPr>
        <w:ind w:firstLine="425"/>
        <w:jc w:val="both"/>
      </w:pPr>
      <w:r w:rsidRPr="00B51A77">
        <w:t>Sprzedaż urządzeń elektrycznych i elektronicznych dynamicznie się zw</w:t>
      </w:r>
      <w:r>
        <w:t xml:space="preserve">iększa, zmieniają się potrzeby </w:t>
      </w:r>
      <w:r w:rsidRPr="00B51A77">
        <w:t xml:space="preserve">i upodobania klientów. Nie można jeszcze ocenić wpływu pandemii </w:t>
      </w:r>
      <w:r w:rsidR="00143EF9">
        <w:t>COVID</w:t>
      </w:r>
      <w:r w:rsidRPr="00B51A77">
        <w:t>-19 na branżę, ale wzrosło zapotrzebowanie na sprzęt wspomagający pracę zdalną, naukę, zapewniający rozrywkę w domu, ale także do utrzymania czystości, czy wsparcie w kuchni. Utrzymywanie się stanu pandemii może kształtować nowy rynek potrzeb klientów i co za tym idzie s</w:t>
      </w:r>
      <w:r w:rsidR="0026595C">
        <w:t xml:space="preserve">przedaży sprzętu elektrycznego </w:t>
      </w:r>
      <w:r w:rsidRPr="00B51A77">
        <w:t xml:space="preserve">i elektronicznego. </w:t>
      </w:r>
    </w:p>
    <w:p w14:paraId="4AF03CE2" w14:textId="33D7E278" w:rsidR="00B51A77" w:rsidRPr="00643B38" w:rsidRDefault="00B51A77" w:rsidP="00B975E4">
      <w:pPr>
        <w:ind w:firstLine="425"/>
        <w:jc w:val="both"/>
        <w:rPr>
          <w:strike/>
        </w:rPr>
      </w:pPr>
      <w:r>
        <w:t>Obecnie f</w:t>
      </w:r>
      <w:r w:rsidRPr="00B51A77">
        <w:t>unkcjonują programy wsparci</w:t>
      </w:r>
      <w:r>
        <w:t xml:space="preserve">a zakupu i montażu </w:t>
      </w:r>
      <w:proofErr w:type="spellStart"/>
      <w:r>
        <w:t>fotowoltaiki</w:t>
      </w:r>
      <w:proofErr w:type="spellEnd"/>
      <w:r>
        <w:t>,</w:t>
      </w:r>
      <w:r w:rsidRPr="00B51A77">
        <w:t xml:space="preserve"> zatem </w:t>
      </w:r>
      <w:r w:rsidR="0026595C">
        <w:t>ta branża będzie się rozwijać, b</w:t>
      </w:r>
      <w:r w:rsidR="0026595C" w:rsidRPr="00B51A77">
        <w:t xml:space="preserve">ędą </w:t>
      </w:r>
      <w:r w:rsidRPr="00B51A77">
        <w:t>powstawały</w:t>
      </w:r>
      <w:r>
        <w:t xml:space="preserve"> odpady z branży </w:t>
      </w:r>
      <w:proofErr w:type="spellStart"/>
      <w:r>
        <w:t>fotowoltaiki</w:t>
      </w:r>
      <w:proofErr w:type="spellEnd"/>
      <w:r>
        <w:t xml:space="preserve">, </w:t>
      </w:r>
      <w:r w:rsidRPr="00B51A77">
        <w:t xml:space="preserve">a ich ilość będzie rosła w kolejnych latach. </w:t>
      </w:r>
    </w:p>
    <w:p w14:paraId="21813676" w14:textId="77777777" w:rsidR="00571A19" w:rsidRPr="00D404BD" w:rsidRDefault="00571A19" w:rsidP="00D404BD">
      <w:pPr>
        <w:pStyle w:val="Nagwek3"/>
      </w:pPr>
      <w:bookmarkStart w:id="170" w:name="_Toc124331880"/>
      <w:r w:rsidRPr="00D404BD">
        <w:t>3.2.3. Zużyte baterie i zużyte akumulatory</w:t>
      </w:r>
      <w:bookmarkEnd w:id="170"/>
    </w:p>
    <w:p w14:paraId="7D96AA16" w14:textId="0983E2AC" w:rsidR="000A03E4" w:rsidRPr="000A03E4" w:rsidRDefault="000A03E4" w:rsidP="00B975E4">
      <w:pPr>
        <w:ind w:firstLine="426"/>
        <w:jc w:val="both"/>
      </w:pPr>
      <w:r w:rsidRPr="000A03E4">
        <w:t>Ilość zużywanych baterii i akumulatorów rośnie z uwagi na stos</w:t>
      </w:r>
      <w:r w:rsidR="0026595C">
        <w:t>owanie ich jako źródła energii w postępującej</w:t>
      </w:r>
      <w:r w:rsidRPr="000A03E4">
        <w:t xml:space="preserve"> miniaturyzacji urządzeń i uniezależnieniu od źr</w:t>
      </w:r>
      <w:r w:rsidR="0026595C">
        <w:t>ódła prądu. Znaczenie (zużycie)</w:t>
      </w:r>
      <w:r w:rsidRPr="000A03E4">
        <w:t xml:space="preserve"> baterii i akumulatorów rośnie również w związku z rozwojem alternatywnych źródeł napędu pojazdów. Ponadto rozwija się </w:t>
      </w:r>
      <w:proofErr w:type="spellStart"/>
      <w:r w:rsidRPr="000A03E4">
        <w:t>fotowoltaika</w:t>
      </w:r>
      <w:proofErr w:type="spellEnd"/>
      <w:r w:rsidRPr="000A03E4">
        <w:t xml:space="preserve"> i potrzeba gromadzenia energii w postaci akumulatorów. Chętnie używane są też </w:t>
      </w:r>
      <w:proofErr w:type="spellStart"/>
      <w:r w:rsidRPr="000A03E4">
        <w:t>elektrosprzęty</w:t>
      </w:r>
      <w:proofErr w:type="spellEnd"/>
      <w:r w:rsidRPr="000A03E4">
        <w:t xml:space="preserve"> akumulatorowe, uniezależnione od bliskości dostępu zasilania w energię elektryczną. </w:t>
      </w:r>
      <w:r>
        <w:t>Obserwowany jest</w:t>
      </w:r>
      <w:r w:rsidRPr="000A03E4">
        <w:t xml:space="preserve"> sukcesywny </w:t>
      </w:r>
      <w:r>
        <w:t>wzrost</w:t>
      </w:r>
      <w:r w:rsidRPr="000A03E4">
        <w:t xml:space="preserve"> zużycia od 2015 roku na poziomie </w:t>
      </w:r>
      <w:r w:rsidRPr="000A03E4">
        <w:rPr>
          <w:bCs/>
        </w:rPr>
        <w:t>4-5%.</w:t>
      </w:r>
      <w:r w:rsidRPr="000A03E4">
        <w:t xml:space="preserve"> Należy przyjąć prognozę dalszego wzrostu ilości zużywanych baterii i akumulatorów.</w:t>
      </w:r>
    </w:p>
    <w:p w14:paraId="79FA6859" w14:textId="77777777" w:rsidR="00571A19" w:rsidRPr="00D404BD" w:rsidRDefault="00571A19" w:rsidP="00B975E4">
      <w:pPr>
        <w:pStyle w:val="Nagwek3"/>
      </w:pPr>
      <w:bookmarkStart w:id="171" w:name="_Toc124331881"/>
      <w:r w:rsidRPr="00D404BD">
        <w:t>3.2.</w:t>
      </w:r>
      <w:r w:rsidR="00441806" w:rsidRPr="00D404BD">
        <w:t>4</w:t>
      </w:r>
      <w:r w:rsidRPr="00D404BD">
        <w:t>. Pojazdy wycofane z eksploatacji</w:t>
      </w:r>
      <w:bookmarkEnd w:id="171"/>
      <w:r w:rsidRPr="00D404BD">
        <w:t xml:space="preserve"> </w:t>
      </w:r>
    </w:p>
    <w:p w14:paraId="370D6822" w14:textId="2244B62D" w:rsidR="008235F9" w:rsidRDefault="008235F9" w:rsidP="00B975E4">
      <w:pPr>
        <w:pStyle w:val="Akapitzlist"/>
        <w:spacing w:after="0" w:line="240" w:lineRule="auto"/>
        <w:ind w:left="0" w:firstLine="426"/>
        <w:jc w:val="both"/>
        <w:rPr>
          <w:rFonts w:ascii="Times New Roman" w:hAnsi="Times New Roman"/>
          <w:color w:val="000000"/>
        </w:rPr>
      </w:pPr>
      <w:r w:rsidRPr="00A60D08">
        <w:rPr>
          <w:rFonts w:ascii="Times New Roman" w:hAnsi="Times New Roman"/>
          <w:color w:val="000000"/>
        </w:rPr>
        <w:t>Sytuacja związana z COVID-19 zmieniła rynek sprzedaży samochodów w Polsce i Europie. Trend liniowy w zakresie sprzedaży samochodów zaprezentowano na rysunku</w:t>
      </w:r>
      <w:r w:rsidR="00A810C5">
        <w:rPr>
          <w:rFonts w:ascii="Times New Roman" w:hAnsi="Times New Roman"/>
          <w:color w:val="000000"/>
        </w:rPr>
        <w:t xml:space="preserve"> 30</w:t>
      </w:r>
      <w:r w:rsidRPr="00A60D08">
        <w:rPr>
          <w:rFonts w:ascii="Times New Roman" w:hAnsi="Times New Roman"/>
          <w:color w:val="000000"/>
        </w:rPr>
        <w:t xml:space="preserve">. Po latach ciągłego wzrostu nastąpiło załamanie, które wynikało z ograniczenia działalności wielu sektorów gospodarki. Według </w:t>
      </w:r>
      <w:proofErr w:type="spellStart"/>
      <w:r w:rsidRPr="00A60D08">
        <w:rPr>
          <w:rFonts w:ascii="Times New Roman" w:hAnsi="Times New Roman"/>
          <w:color w:val="000000"/>
        </w:rPr>
        <w:t>CEPiK</w:t>
      </w:r>
      <w:proofErr w:type="spellEnd"/>
      <w:r w:rsidRPr="00A60D08">
        <w:rPr>
          <w:rFonts w:ascii="Times New Roman" w:hAnsi="Times New Roman"/>
          <w:color w:val="000000"/>
        </w:rPr>
        <w:t xml:space="preserve"> w 2020 roku zanotowano zmniejszenie rejestracji pojazdów o 16%. W 2021 roku prognozuje się osiągnięcie poziomu rejestracji z 2017 roku. Prognoza </w:t>
      </w:r>
      <w:r w:rsidR="00AB2C68">
        <w:rPr>
          <w:rFonts w:ascii="Times New Roman" w:hAnsi="Times New Roman"/>
          <w:color w:val="000000"/>
        </w:rPr>
        <w:t>liczby</w:t>
      </w:r>
      <w:r w:rsidR="00AB2C68" w:rsidRPr="00A60D08">
        <w:rPr>
          <w:rFonts w:ascii="Times New Roman" w:hAnsi="Times New Roman"/>
          <w:color w:val="000000"/>
        </w:rPr>
        <w:t xml:space="preserve"> </w:t>
      </w:r>
      <w:r w:rsidRPr="00A60D08">
        <w:rPr>
          <w:rFonts w:ascii="Times New Roman" w:hAnsi="Times New Roman"/>
          <w:color w:val="000000"/>
        </w:rPr>
        <w:t>pojazdów wycofywanych z eksploatacj</w:t>
      </w:r>
      <w:r w:rsidR="009B2581" w:rsidRPr="00A60D08">
        <w:rPr>
          <w:rFonts w:ascii="Times New Roman" w:hAnsi="Times New Roman"/>
          <w:color w:val="000000"/>
        </w:rPr>
        <w:t>i na kolejne lata</w:t>
      </w:r>
      <w:r w:rsidRPr="00A60D08">
        <w:rPr>
          <w:rFonts w:ascii="Times New Roman" w:hAnsi="Times New Roman"/>
          <w:color w:val="000000"/>
        </w:rPr>
        <w:t xml:space="preserve"> nie jest możliwa do określenia. Poziom sprzedaży samochodów jest nie do zaprognozowania z uwagi zbyt wiele czynników wpływających na zachowania konsumenckie. Tym samym trudno oszacować jak będzie kształtowało się wycofywanie pojazdów z eksploatacji i jakie ukształtują się trendy.</w:t>
      </w:r>
    </w:p>
    <w:p w14:paraId="410D93A5" w14:textId="52A085F2" w:rsidR="003B79D9" w:rsidRDefault="003B79D9">
      <w:pPr>
        <w:rPr>
          <w:color w:val="000000"/>
          <w:szCs w:val="22"/>
        </w:rPr>
      </w:pPr>
      <w:r>
        <w:rPr>
          <w:color w:val="000000"/>
        </w:rPr>
        <w:br w:type="page"/>
      </w:r>
    </w:p>
    <w:p w14:paraId="1515824E" w14:textId="5C236279" w:rsidR="00282463" w:rsidRPr="008235F9" w:rsidRDefault="00FC2EDB" w:rsidP="00B975E4">
      <w:pPr>
        <w:pStyle w:val="Legenda"/>
      </w:pPr>
      <w:bookmarkStart w:id="172" w:name="_Toc124329881"/>
      <w:r>
        <w:lastRenderedPageBreak/>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87067F">
        <w:rPr>
          <w:noProof/>
        </w:rPr>
        <w:t>30</w:t>
      </w:r>
      <w:r w:rsidR="00494CC9">
        <w:rPr>
          <w:noProof/>
        </w:rPr>
        <w:fldChar w:fldCharType="end"/>
      </w:r>
      <w:r>
        <w:t xml:space="preserve">. </w:t>
      </w:r>
      <w:r w:rsidRPr="00887D32">
        <w:t>Pierwsza rejestracja pojazdów latach 2016-2020</w:t>
      </w:r>
      <w:bookmarkEnd w:id="172"/>
      <w:r>
        <w:t xml:space="preserve"> </w:t>
      </w:r>
    </w:p>
    <w:p w14:paraId="5283BB5D" w14:textId="3F8D3F89" w:rsidR="00E143AA" w:rsidRPr="00E143AA" w:rsidRDefault="00CF0BCB" w:rsidP="00CF0BCB">
      <w:pPr>
        <w:pStyle w:val="Legenda"/>
        <w:spacing w:before="0" w:after="0"/>
        <w:rPr>
          <w:b w:val="0"/>
          <w:bCs w:val="0"/>
          <w:sz w:val="20"/>
        </w:rPr>
      </w:pPr>
      <w:r w:rsidRPr="00CF0BCB">
        <w:rPr>
          <w:rFonts w:eastAsia="Calibri"/>
          <w:noProof/>
        </w:rPr>
        <w:drawing>
          <wp:inline distT="0" distB="0" distL="0" distR="0" wp14:anchorId="13543D67" wp14:editId="2CB40B31">
            <wp:extent cx="5668151" cy="313112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271" t="28456" r="42463" b="31335"/>
                    <a:stretch/>
                  </pic:blipFill>
                  <pic:spPr bwMode="auto">
                    <a:xfrm>
                      <a:off x="0" y="0"/>
                      <a:ext cx="5729307" cy="3164911"/>
                    </a:xfrm>
                    <a:prstGeom prst="rect">
                      <a:avLst/>
                    </a:prstGeom>
                    <a:ln>
                      <a:noFill/>
                    </a:ln>
                    <a:extLst>
                      <a:ext uri="{53640926-AAD7-44D8-BBD7-CCE9431645EC}">
                        <a14:shadowObscured xmlns:a14="http://schemas.microsoft.com/office/drawing/2010/main"/>
                      </a:ext>
                    </a:extLst>
                  </pic:spPr>
                </pic:pic>
              </a:graphicData>
            </a:graphic>
          </wp:inline>
        </w:drawing>
      </w:r>
      <w:r w:rsidR="00E143AA" w:rsidRPr="00E143AA">
        <w:rPr>
          <w:b w:val="0"/>
          <w:bCs w:val="0"/>
          <w:sz w:val="20"/>
        </w:rPr>
        <w:t>Źródło: IOŚ-PIB</w:t>
      </w:r>
      <w:r w:rsidR="00E143AA">
        <w:rPr>
          <w:b w:val="0"/>
          <w:bCs w:val="0"/>
          <w:sz w:val="20"/>
        </w:rPr>
        <w:t xml:space="preserve"> na podstawie CEPIK</w:t>
      </w:r>
    </w:p>
    <w:p w14:paraId="156AA718" w14:textId="77777777" w:rsidR="00841448" w:rsidRPr="00D404BD" w:rsidRDefault="00841448" w:rsidP="00D404BD">
      <w:pPr>
        <w:pStyle w:val="Nagwek3"/>
      </w:pPr>
      <w:bookmarkStart w:id="173" w:name="_Toc124331882"/>
      <w:r w:rsidRPr="00D404BD">
        <w:t>3.2.</w:t>
      </w:r>
      <w:r w:rsidR="00441806" w:rsidRPr="00D404BD">
        <w:t>5</w:t>
      </w:r>
      <w:r w:rsidRPr="00D404BD">
        <w:t>. Oleje odpadowe</w:t>
      </w:r>
      <w:bookmarkEnd w:id="173"/>
    </w:p>
    <w:p w14:paraId="17112481" w14:textId="718BABDE" w:rsidR="008E032D" w:rsidRDefault="00536DB5" w:rsidP="00B975E4">
      <w:pPr>
        <w:ind w:firstLine="426"/>
        <w:jc w:val="both"/>
      </w:pPr>
      <w:r w:rsidRPr="001E0479">
        <w:t xml:space="preserve">Ilość </w:t>
      </w:r>
      <w:r w:rsidR="008E032D" w:rsidRPr="001E0479">
        <w:t>olejów odpadowych</w:t>
      </w:r>
      <w:r w:rsidR="008E032D" w:rsidRPr="008E032D">
        <w:t xml:space="preserve"> w latach 2014-2018 wykazuje wahania, jednak w tym okresie można zaobserwować tendencję wzrostową</w:t>
      </w:r>
      <w:r w:rsidR="008E032D">
        <w:t>.</w:t>
      </w:r>
      <w:r w:rsidR="008E032D" w:rsidRPr="008E032D">
        <w:t xml:space="preserve"> Niezależnie od poziomu wzrostu ilości olejów wprowadzonych na rynek, konieczne będzie zwiększenie strumienia przetwarzanych olejów w celu osiągnięcia poziomów odzysku, w tym recyklingu.</w:t>
      </w:r>
    </w:p>
    <w:p w14:paraId="028C6820" w14:textId="77777777" w:rsidR="00841448" w:rsidRPr="00D404BD" w:rsidRDefault="00841448" w:rsidP="00B975E4">
      <w:pPr>
        <w:pStyle w:val="Nagwek3"/>
      </w:pPr>
      <w:bookmarkStart w:id="174" w:name="_Toc124331883"/>
      <w:r w:rsidRPr="00D404BD">
        <w:t>3.2.</w:t>
      </w:r>
      <w:r w:rsidR="00441806" w:rsidRPr="00D404BD">
        <w:t>6</w:t>
      </w:r>
      <w:r w:rsidRPr="00D404BD">
        <w:t>. Zużyte opony</w:t>
      </w:r>
      <w:bookmarkEnd w:id="174"/>
      <w:r w:rsidRPr="00D404BD">
        <w:t xml:space="preserve"> </w:t>
      </w:r>
    </w:p>
    <w:p w14:paraId="13CF24FE" w14:textId="55E078B3" w:rsidR="0045529C" w:rsidRDefault="0045529C" w:rsidP="007A5482">
      <w:pPr>
        <w:ind w:firstLine="426"/>
        <w:jc w:val="both"/>
        <w:rPr>
          <w:szCs w:val="22"/>
        </w:rPr>
      </w:pPr>
      <w:r>
        <w:t>D</w:t>
      </w:r>
      <w:r w:rsidR="008E032D" w:rsidRPr="008E032D">
        <w:t xml:space="preserve">ane wskazują, że w 2018 roku wprowadzono na rynek mniej o 2,5%. W kolejnych latach wskutek pandemii </w:t>
      </w:r>
      <w:r w:rsidR="00143EF9">
        <w:t>COVID-19</w:t>
      </w:r>
      <w:r w:rsidR="008E032D" w:rsidRPr="008E032D">
        <w:t xml:space="preserve"> nastąpiły zmiany na rynku sprzedaży samochodów, z obniżeniem sprzedaży samochodów zmniejszyła się ilość wprowadzanych na rynek opon. </w:t>
      </w:r>
      <w:r w:rsidRPr="0045529C">
        <w:rPr>
          <w:szCs w:val="22"/>
        </w:rPr>
        <w:t xml:space="preserve">Szacunki co do okresów przyszłych są niepewne, zatem należy przyjąć w prognozie, że zachowany będzie trend wzrostowy </w:t>
      </w:r>
      <w:r w:rsidR="009B2581">
        <w:rPr>
          <w:szCs w:val="22"/>
        </w:rPr>
        <w:t>ilość</w:t>
      </w:r>
      <w:r w:rsidRPr="0045529C">
        <w:rPr>
          <w:szCs w:val="22"/>
        </w:rPr>
        <w:t xml:space="preserve"> zbieranych zużytych opon, wykazując niewielkie wahania.</w:t>
      </w:r>
    </w:p>
    <w:p w14:paraId="48C1B3D6" w14:textId="77777777" w:rsidR="00841448" w:rsidRPr="00D404BD" w:rsidRDefault="00841448" w:rsidP="00D404BD">
      <w:pPr>
        <w:pStyle w:val="Nagwek2"/>
      </w:pPr>
      <w:bookmarkStart w:id="175" w:name="_Toc124331884"/>
      <w:r w:rsidRPr="00D404BD">
        <w:t>3.3</w:t>
      </w:r>
      <w:r w:rsidR="00E43D86" w:rsidRPr="00D404BD">
        <w:t>.</w:t>
      </w:r>
      <w:r w:rsidRPr="00D404BD">
        <w:t xml:space="preserve"> Odpady niebezpieczne</w:t>
      </w:r>
      <w:bookmarkEnd w:id="175"/>
    </w:p>
    <w:p w14:paraId="3A26CF45" w14:textId="5911C118" w:rsidR="00760590" w:rsidRDefault="00760590" w:rsidP="009B2581">
      <w:pPr>
        <w:ind w:firstLine="426"/>
        <w:jc w:val="both"/>
        <w:rPr>
          <w:rFonts w:cstheme="minorHAnsi"/>
          <w:szCs w:val="22"/>
        </w:rPr>
      </w:pPr>
      <w:r w:rsidRPr="00760590">
        <w:rPr>
          <w:rFonts w:cstheme="minorHAnsi"/>
          <w:szCs w:val="22"/>
        </w:rPr>
        <w:t>W latach 2014-2018 całkowit</w:t>
      </w:r>
      <w:r w:rsidR="009B2581">
        <w:rPr>
          <w:rFonts w:cstheme="minorHAnsi"/>
          <w:szCs w:val="22"/>
        </w:rPr>
        <w:t>a</w:t>
      </w:r>
      <w:r w:rsidRPr="00760590">
        <w:rPr>
          <w:rFonts w:cstheme="minorHAnsi"/>
          <w:szCs w:val="22"/>
        </w:rPr>
        <w:t xml:space="preserve"> iloś</w:t>
      </w:r>
      <w:r w:rsidR="009B2581">
        <w:rPr>
          <w:rFonts w:cstheme="minorHAnsi"/>
          <w:szCs w:val="22"/>
        </w:rPr>
        <w:t>ć</w:t>
      </w:r>
      <w:r w:rsidRPr="00760590">
        <w:rPr>
          <w:rFonts w:cstheme="minorHAnsi"/>
          <w:szCs w:val="22"/>
        </w:rPr>
        <w:t xml:space="preserve"> wytworzonych odpadów n</w:t>
      </w:r>
      <w:r w:rsidR="009B2581">
        <w:rPr>
          <w:rFonts w:cstheme="minorHAnsi"/>
          <w:szCs w:val="22"/>
        </w:rPr>
        <w:t>iebezpiecznych wykazywała</w:t>
      </w:r>
      <w:r w:rsidRPr="00760590">
        <w:rPr>
          <w:rFonts w:cstheme="minorHAnsi"/>
          <w:szCs w:val="22"/>
        </w:rPr>
        <w:t xml:space="preserve"> wahania</w:t>
      </w:r>
      <w:r w:rsidR="007A5482">
        <w:rPr>
          <w:rFonts w:cstheme="minorHAnsi"/>
          <w:szCs w:val="22"/>
        </w:rPr>
        <w:t xml:space="preserve"> </w:t>
      </w:r>
      <w:r w:rsidR="009B2581">
        <w:rPr>
          <w:rFonts w:cstheme="minorHAnsi"/>
          <w:szCs w:val="22"/>
        </w:rPr>
        <w:t>w zakresie od 2,0 do 2,3 mln Mg</w:t>
      </w:r>
      <w:r w:rsidRPr="00760590">
        <w:rPr>
          <w:rFonts w:cstheme="minorHAnsi"/>
          <w:szCs w:val="22"/>
        </w:rPr>
        <w:t xml:space="preserve">. W roku 2018 notowano ok. 16% wzrost ilości wytworzonych odpadów niebezpiecznych w stosunku do roku 2014. Średnia roczna wynosiła ok. 2,2 mln Mg. </w:t>
      </w:r>
    </w:p>
    <w:p w14:paraId="77E61EC6" w14:textId="0D01A5C5" w:rsidR="00A810C5" w:rsidRDefault="00A810C5" w:rsidP="009B2581">
      <w:pPr>
        <w:ind w:firstLine="426"/>
        <w:jc w:val="both"/>
        <w:rPr>
          <w:rFonts w:cstheme="minorHAnsi"/>
          <w:szCs w:val="22"/>
        </w:rPr>
      </w:pPr>
      <w:r>
        <w:rPr>
          <w:rFonts w:cstheme="minorHAnsi"/>
          <w:szCs w:val="22"/>
        </w:rPr>
        <w:t xml:space="preserve">Na rysunku 31 przedstawiono trend </w:t>
      </w:r>
      <w:r w:rsidRPr="00A810C5">
        <w:rPr>
          <w:rFonts w:cstheme="minorHAnsi"/>
          <w:szCs w:val="22"/>
        </w:rPr>
        <w:t>liniowy wytwarzania odpadów niebezpiecznych w latach 2014-2018</w:t>
      </w:r>
      <w:r>
        <w:rPr>
          <w:rFonts w:cstheme="minorHAnsi"/>
          <w:szCs w:val="22"/>
        </w:rPr>
        <w:t>.</w:t>
      </w:r>
    </w:p>
    <w:p w14:paraId="13412F11" w14:textId="46B75101" w:rsidR="003B79D9" w:rsidRDefault="003B79D9">
      <w:pPr>
        <w:rPr>
          <w:rFonts w:cstheme="minorHAnsi"/>
          <w:szCs w:val="22"/>
        </w:rPr>
      </w:pPr>
      <w:r>
        <w:rPr>
          <w:rFonts w:cstheme="minorHAnsi"/>
          <w:szCs w:val="22"/>
        </w:rPr>
        <w:br w:type="page"/>
      </w:r>
    </w:p>
    <w:p w14:paraId="41644D4E" w14:textId="5CCD8EEC" w:rsidR="00AA0CE3" w:rsidRDefault="00FC2EDB" w:rsidP="00FC2EDB">
      <w:pPr>
        <w:pStyle w:val="Legenda"/>
      </w:pPr>
      <w:bookmarkStart w:id="176" w:name="_Hlk123232932"/>
      <w:bookmarkStart w:id="177" w:name="_Toc124329882"/>
      <w:r>
        <w:lastRenderedPageBreak/>
        <w:t xml:space="preserve">Rysunek </w:t>
      </w:r>
      <w:r w:rsidR="00494CC9">
        <w:rPr>
          <w:b w:val="0"/>
          <w:bCs w:val="0"/>
          <w:noProof/>
        </w:rPr>
        <w:fldChar w:fldCharType="begin"/>
      </w:r>
      <w:r w:rsidR="00494CC9">
        <w:rPr>
          <w:noProof/>
        </w:rPr>
        <w:instrText xml:space="preserve"> SEQ Rysunek \* ARABIC </w:instrText>
      </w:r>
      <w:r w:rsidR="00494CC9">
        <w:rPr>
          <w:b w:val="0"/>
          <w:bCs w:val="0"/>
          <w:noProof/>
        </w:rPr>
        <w:fldChar w:fldCharType="separate"/>
      </w:r>
      <w:r w:rsidR="0087067F">
        <w:rPr>
          <w:noProof/>
        </w:rPr>
        <w:t>31</w:t>
      </w:r>
      <w:r w:rsidR="00494CC9">
        <w:rPr>
          <w:b w:val="0"/>
          <w:bCs w:val="0"/>
          <w:noProof/>
        </w:rPr>
        <w:fldChar w:fldCharType="end"/>
      </w:r>
      <w:r>
        <w:t xml:space="preserve">. </w:t>
      </w:r>
      <w:r w:rsidRPr="001A05C3">
        <w:t>Trend liniowy wytwarzania odpadów niebezpiecznych w latach 2014-2018 [tys. Mg</w:t>
      </w:r>
      <w:bookmarkEnd w:id="176"/>
      <w:r w:rsidRPr="001A05C3">
        <w:t>]</w:t>
      </w:r>
      <w:bookmarkEnd w:id="177"/>
      <w:r>
        <w:t xml:space="preserve"> </w:t>
      </w:r>
    </w:p>
    <w:p w14:paraId="6D7A4F88" w14:textId="58C00045" w:rsidR="00E143AA" w:rsidRPr="00E143AA" w:rsidRDefault="003B79D9" w:rsidP="003B79D9">
      <w:pPr>
        <w:rPr>
          <w:b/>
          <w:bCs/>
          <w:sz w:val="20"/>
        </w:rPr>
      </w:pPr>
      <w:r>
        <w:rPr>
          <w:noProof/>
        </w:rPr>
        <w:drawing>
          <wp:inline distT="0" distB="0" distL="0" distR="0" wp14:anchorId="0095D067" wp14:editId="17EF36B4">
            <wp:extent cx="5759450" cy="29343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439" t="32216" r="30027" b="30159"/>
                    <a:stretch/>
                  </pic:blipFill>
                  <pic:spPr bwMode="auto">
                    <a:xfrm>
                      <a:off x="0" y="0"/>
                      <a:ext cx="5759450" cy="2934335"/>
                    </a:xfrm>
                    <a:prstGeom prst="rect">
                      <a:avLst/>
                    </a:prstGeom>
                    <a:ln>
                      <a:noFill/>
                    </a:ln>
                    <a:extLst>
                      <a:ext uri="{53640926-AAD7-44D8-BBD7-CCE9431645EC}">
                        <a14:shadowObscured xmlns:a14="http://schemas.microsoft.com/office/drawing/2010/main"/>
                      </a:ext>
                    </a:extLst>
                  </pic:spPr>
                </pic:pic>
              </a:graphicData>
            </a:graphic>
          </wp:inline>
        </w:drawing>
      </w:r>
      <w:r w:rsidR="00E143AA" w:rsidRPr="00E143AA">
        <w:rPr>
          <w:sz w:val="20"/>
        </w:rPr>
        <w:t>Źródło: IOŚ-PIB</w:t>
      </w:r>
      <w:r w:rsidR="00E143AA">
        <w:rPr>
          <w:sz w:val="20"/>
        </w:rPr>
        <w:t xml:space="preserve"> na podstawie CSO</w:t>
      </w:r>
    </w:p>
    <w:p w14:paraId="2480AD05" w14:textId="77777777" w:rsidR="00122F76" w:rsidRDefault="00122F76" w:rsidP="009F57A8"/>
    <w:p w14:paraId="2AC01AC9" w14:textId="07DC5407" w:rsidR="00122F76" w:rsidRPr="00122F76" w:rsidRDefault="00122F76" w:rsidP="009B2581">
      <w:pPr>
        <w:jc w:val="both"/>
        <w:rPr>
          <w:b/>
          <w:bCs/>
          <w:szCs w:val="22"/>
        </w:rPr>
      </w:pPr>
      <w:r w:rsidRPr="00122F76">
        <w:rPr>
          <w:szCs w:val="22"/>
        </w:rPr>
        <w:t xml:space="preserve">Na rysunku </w:t>
      </w:r>
      <w:r w:rsidR="00A810C5">
        <w:rPr>
          <w:szCs w:val="22"/>
        </w:rPr>
        <w:t xml:space="preserve">32 </w:t>
      </w:r>
      <w:r w:rsidRPr="00122F76">
        <w:rPr>
          <w:szCs w:val="22"/>
        </w:rPr>
        <w:t>przedstawiono trend liniowy wytwarzania grup odpadów, których udział w wytworzonych odpadach n</w:t>
      </w:r>
      <w:r w:rsidR="009169EA">
        <w:rPr>
          <w:szCs w:val="22"/>
        </w:rPr>
        <w:t xml:space="preserve">iebezpiecznych był największy. </w:t>
      </w:r>
      <w:r w:rsidRPr="00122F76">
        <w:rPr>
          <w:szCs w:val="22"/>
        </w:rPr>
        <w:t>Odpady niebezpieczne z grup 13 i 17 wykazywały tendencję wzrostową, dla grupy 13 średnio  6% rocznie, dla grupy 17 – 14% rocznie. Odpady powstające w tych grupach pochodzą z branż rozwijających się, tym samym ilości corocznie b</w:t>
      </w:r>
      <w:r w:rsidR="009169EA">
        <w:rPr>
          <w:szCs w:val="22"/>
        </w:rPr>
        <w:t xml:space="preserve">ędą wzrastać. </w:t>
      </w:r>
      <w:r w:rsidRPr="00122F76">
        <w:rPr>
          <w:szCs w:val="22"/>
        </w:rPr>
        <w:t>Dla odpadów z grupy 19 notowano spadek z 389 tys. Mg w roku 2014 do 314, 83 tys. Mg w roku 2018. Prognozuje się, że w kolejnych latach nastąpi wzrost ilości odpadów niebezpiecznych, średnio o ok. 3-5% rocznie.</w:t>
      </w:r>
    </w:p>
    <w:p w14:paraId="44273511" w14:textId="7CAC6AE2" w:rsidR="00760590" w:rsidRDefault="00FC2EDB" w:rsidP="00FC2EDB">
      <w:pPr>
        <w:pStyle w:val="Legenda"/>
        <w:rPr>
          <w:szCs w:val="22"/>
        </w:rPr>
      </w:pPr>
      <w:bookmarkStart w:id="178" w:name="_Toc124329883"/>
      <w:bookmarkStart w:id="179" w:name="_Hlk123232986"/>
      <w:r>
        <w:t xml:space="preserve">Rysunek </w:t>
      </w:r>
      <w:r w:rsidR="00494CC9">
        <w:rPr>
          <w:noProof/>
        </w:rPr>
        <w:fldChar w:fldCharType="begin"/>
      </w:r>
      <w:r w:rsidR="00494CC9">
        <w:rPr>
          <w:noProof/>
        </w:rPr>
        <w:instrText xml:space="preserve"> SEQ Rysunek \* ARABIC </w:instrText>
      </w:r>
      <w:r w:rsidR="00494CC9">
        <w:rPr>
          <w:noProof/>
        </w:rPr>
        <w:fldChar w:fldCharType="separate"/>
      </w:r>
      <w:r w:rsidR="0087067F">
        <w:rPr>
          <w:noProof/>
        </w:rPr>
        <w:t>32</w:t>
      </w:r>
      <w:r w:rsidR="00494CC9">
        <w:rPr>
          <w:noProof/>
        </w:rPr>
        <w:fldChar w:fldCharType="end"/>
      </w:r>
      <w:r>
        <w:t>. T</w:t>
      </w:r>
      <w:r w:rsidRPr="00315D13">
        <w:t>rend liniowy wytwarzania grup odpadów, których udział w wytworzonych odpadach niebezpiecznych był największy</w:t>
      </w:r>
      <w:bookmarkEnd w:id="178"/>
    </w:p>
    <w:bookmarkEnd w:id="179"/>
    <w:p w14:paraId="4C853B82" w14:textId="22E73682" w:rsidR="00E143AA" w:rsidRPr="00E143AA" w:rsidRDefault="003B79D9" w:rsidP="003B79D9">
      <w:pPr>
        <w:rPr>
          <w:b/>
          <w:bCs/>
          <w:sz w:val="20"/>
        </w:rPr>
      </w:pPr>
      <w:r>
        <w:rPr>
          <w:noProof/>
        </w:rPr>
        <w:drawing>
          <wp:inline distT="0" distB="0" distL="0" distR="0" wp14:anchorId="66C1DC31" wp14:editId="0846E5B6">
            <wp:extent cx="5476998" cy="328388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106" t="29159" r="42063" b="32040"/>
                    <a:stretch/>
                  </pic:blipFill>
                  <pic:spPr bwMode="auto">
                    <a:xfrm>
                      <a:off x="0" y="0"/>
                      <a:ext cx="5522346" cy="3311079"/>
                    </a:xfrm>
                    <a:prstGeom prst="rect">
                      <a:avLst/>
                    </a:prstGeom>
                    <a:ln>
                      <a:noFill/>
                    </a:ln>
                    <a:extLst>
                      <a:ext uri="{53640926-AAD7-44D8-BBD7-CCE9431645EC}">
                        <a14:shadowObscured xmlns:a14="http://schemas.microsoft.com/office/drawing/2010/main"/>
                      </a:ext>
                    </a:extLst>
                  </pic:spPr>
                </pic:pic>
              </a:graphicData>
            </a:graphic>
          </wp:inline>
        </w:drawing>
      </w:r>
      <w:r w:rsidR="00E143AA" w:rsidRPr="00E143AA">
        <w:rPr>
          <w:sz w:val="20"/>
        </w:rPr>
        <w:t>Źródło: IOŚ-PIB</w:t>
      </w:r>
      <w:r w:rsidR="00E143AA">
        <w:rPr>
          <w:sz w:val="20"/>
        </w:rPr>
        <w:t xml:space="preserve"> na podstawie CSO</w:t>
      </w:r>
    </w:p>
    <w:p w14:paraId="4A1CFE45" w14:textId="77777777" w:rsidR="00841448" w:rsidRPr="00D404BD" w:rsidRDefault="00841448" w:rsidP="00D404BD">
      <w:pPr>
        <w:pStyle w:val="Nagwek3"/>
      </w:pPr>
      <w:bookmarkStart w:id="180" w:name="_Toc124331885"/>
      <w:r w:rsidRPr="00D404BD">
        <w:lastRenderedPageBreak/>
        <w:t>3.3.1. Odpady medyczne i weterynaryjne</w:t>
      </w:r>
      <w:bookmarkEnd w:id="180"/>
      <w:r w:rsidRPr="00D404BD">
        <w:t xml:space="preserve"> </w:t>
      </w:r>
    </w:p>
    <w:p w14:paraId="7F074797" w14:textId="6F3AD57D" w:rsidR="00122F76" w:rsidRDefault="00A9748D" w:rsidP="007A5482">
      <w:pPr>
        <w:ind w:firstLine="426"/>
        <w:jc w:val="both"/>
        <w:rPr>
          <w:szCs w:val="22"/>
        </w:rPr>
      </w:pPr>
      <w:r w:rsidRPr="00A9748D">
        <w:rPr>
          <w:szCs w:val="22"/>
        </w:rPr>
        <w:t>Czynniki wpływające na ilości wytwarzanych odpadów z tej grupy są niezależne od sytuacji gospodarczej kraju, ilości wytwarzanych odpadów komunalnych czy nawet ilości szpitali, a tym samym ilości łóżek w szpitalach</w:t>
      </w:r>
      <w:r w:rsidR="004503A7">
        <w:rPr>
          <w:szCs w:val="22"/>
        </w:rPr>
        <w:t>.</w:t>
      </w:r>
      <w:r w:rsidRPr="00A9748D">
        <w:rPr>
          <w:szCs w:val="22"/>
        </w:rPr>
        <w:t xml:space="preserve"> W roku 2018 notowano 43% wzrost ilości odpadów medycznych i weterynaryjnych w </w:t>
      </w:r>
      <w:r>
        <w:rPr>
          <w:szCs w:val="22"/>
        </w:rPr>
        <w:t xml:space="preserve">stosunku do roku 2014 i 16% - do </w:t>
      </w:r>
      <w:r w:rsidRPr="00A9748D">
        <w:rPr>
          <w:szCs w:val="22"/>
        </w:rPr>
        <w:t>roku 2017. Oprócz czynników demograficznych, stanu zdrowia i średniego wieku życia społeczeństwa na ilości wytwarzanych odpadów, w szczególności medycznych, wpływają czynniki trudne do przewidzenia czy określenia</w:t>
      </w:r>
      <w:r w:rsidR="00AC4D3C">
        <w:rPr>
          <w:szCs w:val="22"/>
        </w:rPr>
        <w:t>, np.</w:t>
      </w:r>
      <w:r w:rsidRPr="00A9748D">
        <w:rPr>
          <w:szCs w:val="22"/>
        </w:rPr>
        <w:t xml:space="preserve"> ogólnoświa</w:t>
      </w:r>
      <w:r w:rsidR="009B100F">
        <w:rPr>
          <w:szCs w:val="22"/>
        </w:rPr>
        <w:t>towe wystąpienie pandemii Covid</w:t>
      </w:r>
      <w:r w:rsidRPr="00A9748D">
        <w:rPr>
          <w:szCs w:val="22"/>
        </w:rPr>
        <w:t xml:space="preserve">-19 w roku </w:t>
      </w:r>
      <w:r w:rsidR="00621785" w:rsidRPr="00A9748D">
        <w:rPr>
          <w:szCs w:val="22"/>
        </w:rPr>
        <w:t>20</w:t>
      </w:r>
      <w:r w:rsidR="00621785">
        <w:rPr>
          <w:szCs w:val="22"/>
        </w:rPr>
        <w:t>20</w:t>
      </w:r>
      <w:r w:rsidRPr="00A9748D">
        <w:rPr>
          <w:szCs w:val="22"/>
        </w:rPr>
        <w:t>, które wpłynęło na znaczące zw</w:t>
      </w:r>
      <w:r w:rsidR="00AC4D3C">
        <w:rPr>
          <w:szCs w:val="22"/>
        </w:rPr>
        <w:t xml:space="preserve">iększenie ilości tych odpadów. </w:t>
      </w:r>
      <w:r w:rsidR="009B2581" w:rsidRPr="009B2581">
        <w:rPr>
          <w:szCs w:val="22"/>
        </w:rPr>
        <w:t>S</w:t>
      </w:r>
      <w:r w:rsidRPr="009B2581">
        <w:rPr>
          <w:szCs w:val="22"/>
        </w:rPr>
        <w:t xml:space="preserve">zacuje się, że rocznie ilości wytwarzanych odpadów medycznych w </w:t>
      </w:r>
      <w:r w:rsidR="009B2581" w:rsidRPr="009B2581">
        <w:rPr>
          <w:szCs w:val="22"/>
        </w:rPr>
        <w:t>latach 2019</w:t>
      </w:r>
      <w:r w:rsidR="00F6591B">
        <w:rPr>
          <w:szCs w:val="22"/>
        </w:rPr>
        <w:t xml:space="preserve"> i </w:t>
      </w:r>
      <w:r w:rsidR="009B2581" w:rsidRPr="009B2581">
        <w:rPr>
          <w:szCs w:val="22"/>
        </w:rPr>
        <w:t xml:space="preserve">2020 </w:t>
      </w:r>
      <w:r w:rsidRPr="009B2581">
        <w:rPr>
          <w:szCs w:val="22"/>
        </w:rPr>
        <w:t>wynosiły ok. 100 tys. Mg.</w:t>
      </w:r>
      <w:r w:rsidRPr="00A9748D">
        <w:rPr>
          <w:szCs w:val="22"/>
        </w:rPr>
        <w:t xml:space="preserve"> </w:t>
      </w:r>
    </w:p>
    <w:p w14:paraId="55537BA0" w14:textId="77777777" w:rsidR="00571A19" w:rsidRPr="00D404BD" w:rsidRDefault="00571A19" w:rsidP="00D404BD">
      <w:pPr>
        <w:pStyle w:val="Nagwek3"/>
      </w:pPr>
      <w:bookmarkStart w:id="181" w:name="_Toc124331886"/>
      <w:r w:rsidRPr="00D404BD">
        <w:t>3.3.</w:t>
      </w:r>
      <w:r w:rsidR="00441806" w:rsidRPr="00D404BD">
        <w:t>2</w:t>
      </w:r>
      <w:r w:rsidRPr="00D404BD">
        <w:t>. Odpady zawierające azbest</w:t>
      </w:r>
      <w:bookmarkEnd w:id="181"/>
      <w:r w:rsidRPr="00D404BD">
        <w:t xml:space="preserve"> </w:t>
      </w:r>
    </w:p>
    <w:p w14:paraId="064FD32C" w14:textId="66065328" w:rsidR="009B100F" w:rsidRDefault="009B100F" w:rsidP="007A5482">
      <w:pPr>
        <w:ind w:firstLine="426"/>
        <w:jc w:val="both"/>
        <w:rPr>
          <w:rFonts w:cstheme="minorHAnsi"/>
          <w:szCs w:val="22"/>
        </w:rPr>
      </w:pPr>
      <w:r w:rsidRPr="009B100F">
        <w:rPr>
          <w:rFonts w:cstheme="minorHAnsi"/>
          <w:szCs w:val="22"/>
        </w:rPr>
        <w:t>Prognozę wytwarzania odpadów zawierających azbest na kolejne lata oparto na założeniach Programu Oczyszczania Kraju z Azbestu na lata 2009-2032. Do roku 2032 do unieszkodliwienia pozostało ok. 13 840 tys. Mg. W latach 2017</w:t>
      </w:r>
      <w:r w:rsidR="00F6591B">
        <w:rPr>
          <w:rFonts w:cstheme="minorHAnsi"/>
          <w:szCs w:val="22"/>
        </w:rPr>
        <w:t xml:space="preserve"> i </w:t>
      </w:r>
      <w:r w:rsidRPr="009B100F">
        <w:rPr>
          <w:rFonts w:cstheme="minorHAnsi"/>
          <w:szCs w:val="22"/>
        </w:rPr>
        <w:t xml:space="preserve">2018 wytworzono średnio ok. </w:t>
      </w:r>
      <w:r w:rsidR="00944BF8">
        <w:rPr>
          <w:rFonts w:cstheme="minorHAnsi"/>
          <w:szCs w:val="22"/>
        </w:rPr>
        <w:t>13</w:t>
      </w:r>
      <w:r w:rsidR="00944BF8" w:rsidRPr="009B100F">
        <w:rPr>
          <w:rFonts w:cstheme="minorHAnsi"/>
          <w:szCs w:val="22"/>
        </w:rPr>
        <w:t xml:space="preserve">0 </w:t>
      </w:r>
      <w:r w:rsidRPr="009B100F">
        <w:rPr>
          <w:rFonts w:cstheme="minorHAnsi"/>
          <w:szCs w:val="22"/>
        </w:rPr>
        <w:t>tys. Mg odpadów zawierających azbest. W celu realizacji założeń Programu</w:t>
      </w:r>
      <w:r w:rsidR="00FF572F">
        <w:rPr>
          <w:rFonts w:cstheme="minorHAnsi"/>
          <w:szCs w:val="22"/>
        </w:rPr>
        <w:t xml:space="preserve"> prace polegające na demontażu wyrobów zawierających azbest powinny zostać znacząco </w:t>
      </w:r>
      <w:r w:rsidR="00926C0B">
        <w:rPr>
          <w:rFonts w:cstheme="minorHAnsi"/>
          <w:szCs w:val="22"/>
        </w:rPr>
        <w:t>zintensyfikowane.</w:t>
      </w:r>
      <w:r w:rsidR="00926C0B" w:rsidRPr="00926C0B">
        <w:rPr>
          <w:rFonts w:cstheme="minorHAnsi"/>
          <w:szCs w:val="22"/>
        </w:rPr>
        <w:t xml:space="preserve"> </w:t>
      </w:r>
      <w:r w:rsidR="00926C0B">
        <w:rPr>
          <w:rFonts w:cstheme="minorHAnsi"/>
          <w:szCs w:val="22"/>
        </w:rPr>
        <w:t xml:space="preserve">W ramach </w:t>
      </w:r>
      <w:r w:rsidR="00926C0B" w:rsidRPr="00926C0B">
        <w:rPr>
          <w:rFonts w:cstheme="minorHAnsi"/>
          <w:szCs w:val="22"/>
        </w:rPr>
        <w:t xml:space="preserve">Krajowego Planu Odbudowy i Zwiększania Odporności (A.1.4.1. Inwestycje na rzecz dywersyfikacji i skracania łańcucha dostaw produktów rolnych i spożywczych oraz budowy odporności podmiotów uczestniczących w łańcuchu) </w:t>
      </w:r>
      <w:r w:rsidR="00926C0B">
        <w:rPr>
          <w:rFonts w:cstheme="minorHAnsi"/>
          <w:szCs w:val="22"/>
        </w:rPr>
        <w:t>przewidziane jest</w:t>
      </w:r>
      <w:r w:rsidR="00926C0B" w:rsidRPr="00926C0B">
        <w:rPr>
          <w:rFonts w:cstheme="minorHAnsi"/>
          <w:szCs w:val="22"/>
        </w:rPr>
        <w:t xml:space="preserve"> wsparci</w:t>
      </w:r>
      <w:r w:rsidR="00926C0B">
        <w:rPr>
          <w:rFonts w:cstheme="minorHAnsi"/>
          <w:szCs w:val="22"/>
        </w:rPr>
        <w:t>e</w:t>
      </w:r>
      <w:r w:rsidR="00926C0B" w:rsidRPr="00926C0B">
        <w:rPr>
          <w:rFonts w:cstheme="minorHAnsi"/>
          <w:szCs w:val="22"/>
        </w:rPr>
        <w:t xml:space="preserve"> inwestycji w gospodarstwach rolnych z zakresu dostosowań do zrównoważonych wzorców konsumpcji produkcji, w tym wymiana pokryć dachowych z materiałów zawierających azbest.</w:t>
      </w:r>
      <w:r w:rsidR="00926C0B">
        <w:rPr>
          <w:rFonts w:cstheme="minorHAnsi"/>
          <w:szCs w:val="22"/>
        </w:rPr>
        <w:t xml:space="preserve"> </w:t>
      </w:r>
    </w:p>
    <w:p w14:paraId="55924024" w14:textId="06DADCE7" w:rsidR="00571A19" w:rsidRPr="00D404BD" w:rsidRDefault="0014270A" w:rsidP="00D404BD">
      <w:pPr>
        <w:pStyle w:val="Nagwek3"/>
      </w:pPr>
      <w:bookmarkStart w:id="182" w:name="_Toc124331887"/>
      <w:r w:rsidRPr="00D404BD">
        <w:t>3.</w:t>
      </w:r>
      <w:r w:rsidR="009F57A8" w:rsidRPr="00D404BD">
        <w:t>3.3</w:t>
      </w:r>
      <w:r w:rsidRPr="00D404BD">
        <w:t xml:space="preserve">. </w:t>
      </w:r>
      <w:r w:rsidR="009F57A8" w:rsidRPr="00D404BD">
        <w:t>Inne o</w:t>
      </w:r>
      <w:r w:rsidR="00571A19" w:rsidRPr="00D404BD">
        <w:t>dpady niebezpieczne</w:t>
      </w:r>
      <w:r w:rsidR="00673245" w:rsidRPr="00D404BD">
        <w:t xml:space="preserve"> </w:t>
      </w:r>
      <w:r w:rsidR="00334A02">
        <w:t>(</w:t>
      </w:r>
      <w:r w:rsidR="00334A02" w:rsidRPr="00334A02">
        <w:t>odpady zawierające rtęć, odpady zawierające PCB, mogilniki</w:t>
      </w:r>
      <w:r w:rsidR="00334A02">
        <w:t>)</w:t>
      </w:r>
      <w:bookmarkEnd w:id="182"/>
    </w:p>
    <w:p w14:paraId="66B38AE7" w14:textId="0F6C037A" w:rsidR="00571A19" w:rsidRDefault="00571A19" w:rsidP="009B2581">
      <w:pPr>
        <w:pStyle w:val="Legenda"/>
      </w:pPr>
      <w:r>
        <w:t>Odpady zawierające rtęć</w:t>
      </w:r>
      <w:r w:rsidR="00334A02">
        <w:t xml:space="preserve"> </w:t>
      </w:r>
    </w:p>
    <w:p w14:paraId="028D0F71" w14:textId="77777777" w:rsidR="009B100F" w:rsidRPr="009B100F" w:rsidRDefault="009B100F" w:rsidP="009F57A8">
      <w:pPr>
        <w:rPr>
          <w:b/>
          <w:bCs/>
          <w:szCs w:val="22"/>
        </w:rPr>
      </w:pPr>
      <w:r w:rsidRPr="009B100F">
        <w:rPr>
          <w:szCs w:val="22"/>
        </w:rPr>
        <w:t>Ze względu na obowiązujące zapisy prawa ilość wytwarzanych odpadów zawierających rtęć będzie maleć w kolejnych latach.</w:t>
      </w:r>
    </w:p>
    <w:p w14:paraId="10E4BA5B" w14:textId="094C6323" w:rsidR="00571A19" w:rsidRDefault="00571A19" w:rsidP="009B2581">
      <w:pPr>
        <w:pStyle w:val="Legenda"/>
      </w:pPr>
      <w:r w:rsidRPr="00D67831">
        <w:t>Odpady zawierające PCB</w:t>
      </w:r>
    </w:p>
    <w:p w14:paraId="09B63400" w14:textId="19DD09A7" w:rsidR="00B56E87" w:rsidRPr="00B56E87" w:rsidRDefault="00B56E87" w:rsidP="009F57A8">
      <w:pPr>
        <w:rPr>
          <w:b/>
          <w:bCs/>
          <w:szCs w:val="22"/>
        </w:rPr>
      </w:pPr>
      <w:r w:rsidRPr="00B56E87">
        <w:rPr>
          <w:szCs w:val="22"/>
        </w:rPr>
        <w:t xml:space="preserve">Urządzenia zawierające PCB ze względu na obowiązujące przepisy prawa powinny zostać wycofane z użytkowania do końca 2025 roku. Z uwagi na obowiązujący ustawowo czas magazynowania odpady zawierające PCB będą </w:t>
      </w:r>
      <w:r w:rsidR="000D54DD">
        <w:rPr>
          <w:szCs w:val="22"/>
        </w:rPr>
        <w:t xml:space="preserve">magazynowane </w:t>
      </w:r>
      <w:r w:rsidRPr="00B56E87">
        <w:rPr>
          <w:szCs w:val="22"/>
        </w:rPr>
        <w:t>w Polsce do roku 202</w:t>
      </w:r>
      <w:r w:rsidR="000D54DD">
        <w:rPr>
          <w:szCs w:val="22"/>
        </w:rPr>
        <w:t xml:space="preserve">8, z zastrzeżeniem, że nie dłużej niż przez 3 lata. </w:t>
      </w:r>
      <w:r w:rsidRPr="00B56E87">
        <w:rPr>
          <w:szCs w:val="22"/>
        </w:rPr>
        <w:t xml:space="preserve">. </w:t>
      </w:r>
    </w:p>
    <w:p w14:paraId="42396EA2" w14:textId="4FC7FAA6" w:rsidR="00841448" w:rsidRPr="00D404BD" w:rsidRDefault="00841448" w:rsidP="00D404BD">
      <w:pPr>
        <w:pStyle w:val="Nagwek2"/>
      </w:pPr>
      <w:bookmarkStart w:id="183" w:name="_Toc124331888"/>
      <w:r w:rsidRPr="00D404BD">
        <w:t>3.</w:t>
      </w:r>
      <w:r w:rsidR="005C3268">
        <w:t>4</w:t>
      </w:r>
      <w:r w:rsidR="00E43D86" w:rsidRPr="00D404BD">
        <w:t>.</w:t>
      </w:r>
      <w:r w:rsidRPr="00D404BD">
        <w:t xml:space="preserve"> Odpady pozostałe</w:t>
      </w:r>
      <w:bookmarkEnd w:id="183"/>
    </w:p>
    <w:p w14:paraId="7160D997" w14:textId="45E787DF" w:rsidR="00841448" w:rsidRPr="00D67831" w:rsidRDefault="00841448" w:rsidP="00841448">
      <w:pPr>
        <w:pStyle w:val="Nagwek3"/>
        <w:spacing w:before="0" w:after="0" w:line="276" w:lineRule="auto"/>
        <w:rPr>
          <w:rFonts w:cs="Times New Roman"/>
          <w:szCs w:val="22"/>
        </w:rPr>
      </w:pPr>
      <w:bookmarkStart w:id="184" w:name="_Toc124331889"/>
      <w:r w:rsidRPr="00D404BD">
        <w:t>3.</w:t>
      </w:r>
      <w:r w:rsidR="005C3268">
        <w:t>4</w:t>
      </w:r>
      <w:r w:rsidRPr="00D404BD">
        <w:t>.1. Odpady z budowy, remontów i demontażu obiektów budowlanych oraz infrastruktury</w:t>
      </w:r>
      <w:r w:rsidRPr="00D67831">
        <w:rPr>
          <w:rFonts w:cs="Times New Roman"/>
          <w:szCs w:val="22"/>
        </w:rPr>
        <w:t xml:space="preserve"> drogowej</w:t>
      </w:r>
      <w:bookmarkEnd w:id="184"/>
    </w:p>
    <w:p w14:paraId="2CEE0813" w14:textId="6A817377" w:rsidR="00A76DE5" w:rsidRPr="00A76DE5" w:rsidRDefault="00A76DE5" w:rsidP="007A5482">
      <w:pPr>
        <w:ind w:firstLine="426"/>
        <w:jc w:val="both"/>
        <w:rPr>
          <w:szCs w:val="22"/>
        </w:rPr>
      </w:pPr>
      <w:r>
        <w:rPr>
          <w:szCs w:val="22"/>
        </w:rPr>
        <w:t>W</w:t>
      </w:r>
      <w:r w:rsidRPr="00A76DE5">
        <w:rPr>
          <w:szCs w:val="22"/>
        </w:rPr>
        <w:t xml:space="preserve"> latach 2014-2018 ilość wytworzonych odpadów z grupy 17 wahała się w granicach 18,0-23,7 mln Mg, z widoczną tendencją wzrostu i maksymalną ilością odnotowaną w roku 2018. Uwzględniając dotychczasowy trend zmian ilości odpadów z grupy 17 szacuje się, że w roku 2028 masa odpadów z budowy, remontów i demontażu obiektów budowlanych oraz infrastruktury drogowej może wynieść około 31,0 mln Mg. Biorąc natomiast pod uwagę 1% wzrost ilości odpadów rocznie, masa odpadów z grupy 17 może wynieść w 2028 r. ok. 26,2 mln Mg.</w:t>
      </w:r>
      <w:r>
        <w:rPr>
          <w:szCs w:val="22"/>
        </w:rPr>
        <w:t xml:space="preserve"> </w:t>
      </w:r>
    </w:p>
    <w:p w14:paraId="2D202F75" w14:textId="5E54607C" w:rsidR="00841448" w:rsidRPr="00D404BD" w:rsidRDefault="00841448" w:rsidP="00D404BD">
      <w:pPr>
        <w:pStyle w:val="Nagwek3"/>
      </w:pPr>
      <w:bookmarkStart w:id="185" w:name="_Toc124331890"/>
      <w:r w:rsidRPr="00D404BD">
        <w:t>3.</w:t>
      </w:r>
      <w:r w:rsidR="005C3268">
        <w:t>4</w:t>
      </w:r>
      <w:r w:rsidRPr="00D404BD">
        <w:t>.2. Komunalne osady ściekowe</w:t>
      </w:r>
      <w:bookmarkEnd w:id="185"/>
    </w:p>
    <w:p w14:paraId="3CAAEA09" w14:textId="541E1D02" w:rsidR="00153ADE" w:rsidRPr="00153ADE" w:rsidRDefault="00153ADE" w:rsidP="007A5482">
      <w:pPr>
        <w:ind w:firstLine="426"/>
        <w:jc w:val="both"/>
        <w:rPr>
          <w:szCs w:val="22"/>
        </w:rPr>
      </w:pPr>
      <w:r w:rsidRPr="00153ADE">
        <w:rPr>
          <w:szCs w:val="22"/>
        </w:rPr>
        <w:t>W latach 20</w:t>
      </w:r>
      <w:r>
        <w:rPr>
          <w:szCs w:val="22"/>
        </w:rPr>
        <w:t>16-</w:t>
      </w:r>
      <w:r w:rsidRPr="00153ADE">
        <w:rPr>
          <w:szCs w:val="22"/>
        </w:rPr>
        <w:t xml:space="preserve">2019 (wg Sprawozdań z wykonania Krajowego programu oczyszczania ścieków komunalnych) w Polsce  wytworzono około 605-687 tys. Mg </w:t>
      </w:r>
      <w:proofErr w:type="spellStart"/>
      <w:r w:rsidRPr="00153ADE">
        <w:rPr>
          <w:szCs w:val="22"/>
        </w:rPr>
        <w:t>s.m</w:t>
      </w:r>
      <w:proofErr w:type="spellEnd"/>
      <w:r w:rsidRPr="00153ADE">
        <w:rPr>
          <w:szCs w:val="22"/>
        </w:rPr>
        <w:t xml:space="preserve">./rok osadów ściekowych (w przeliczeniu na zawartość suchej masy). Generalnie ilość osadów wzrasta. Zakładając obserwowany trend wzrostu (ok. 3,5% - 2,8% rocznie) przewiduje się, że w roku 2028 ilość osadów ściekowych wyniesie: 888 tys. Mg </w:t>
      </w:r>
      <w:proofErr w:type="spellStart"/>
      <w:r w:rsidRPr="00153ADE">
        <w:rPr>
          <w:szCs w:val="22"/>
        </w:rPr>
        <w:t>s.m</w:t>
      </w:r>
      <w:proofErr w:type="spellEnd"/>
      <w:r w:rsidRPr="00153ADE">
        <w:rPr>
          <w:szCs w:val="22"/>
        </w:rPr>
        <w:t>./rok (uwzględniając zawartość suchej masy na poziomie 20% ilość osadów wyniesie ok. 4 440 tys. Mg/rok).</w:t>
      </w:r>
    </w:p>
    <w:p w14:paraId="361E0B61" w14:textId="23626050" w:rsidR="00841448" w:rsidRPr="00D404BD" w:rsidRDefault="00841448" w:rsidP="00D404BD">
      <w:pPr>
        <w:pStyle w:val="Nagwek3"/>
      </w:pPr>
      <w:bookmarkStart w:id="186" w:name="_Toc124331891"/>
      <w:r w:rsidRPr="00D404BD">
        <w:lastRenderedPageBreak/>
        <w:t>3.</w:t>
      </w:r>
      <w:r w:rsidR="005C3268">
        <w:t>4</w:t>
      </w:r>
      <w:r w:rsidRPr="00D404BD">
        <w:t>.3. Odpady ulegające biodegradacji inne niż komunalne</w:t>
      </w:r>
      <w:bookmarkEnd w:id="186"/>
    </w:p>
    <w:p w14:paraId="35D4F5D2" w14:textId="312CC638" w:rsidR="00885770" w:rsidRPr="00885770" w:rsidRDefault="00885770" w:rsidP="007855F4">
      <w:pPr>
        <w:ind w:firstLine="426"/>
        <w:jc w:val="both"/>
        <w:rPr>
          <w:szCs w:val="22"/>
        </w:rPr>
      </w:pPr>
      <w:r w:rsidRPr="00885770">
        <w:rPr>
          <w:szCs w:val="22"/>
        </w:rPr>
        <w:t xml:space="preserve">W latach 2014-2018 całkowite ilości wytworzonych odpadów </w:t>
      </w:r>
      <w:r>
        <w:rPr>
          <w:szCs w:val="22"/>
        </w:rPr>
        <w:t xml:space="preserve">z grupy 02 </w:t>
      </w:r>
      <w:r w:rsidR="009B2581">
        <w:rPr>
          <w:szCs w:val="22"/>
        </w:rPr>
        <w:t xml:space="preserve">- </w:t>
      </w:r>
      <w:r w:rsidR="009B2581" w:rsidRPr="009B2581">
        <w:rPr>
          <w:szCs w:val="22"/>
        </w:rPr>
        <w:t xml:space="preserve">odpady z rolnictwa, ogrodnictwa, upraw hydroponicznych, rybołówstwa, leśnictwa, łowiectwa oraz przetwórstwa żywności </w:t>
      </w:r>
      <w:r>
        <w:rPr>
          <w:szCs w:val="22"/>
        </w:rPr>
        <w:t xml:space="preserve">wykazywały znaczne </w:t>
      </w:r>
      <w:r w:rsidRPr="00885770">
        <w:rPr>
          <w:szCs w:val="22"/>
        </w:rPr>
        <w:t>wahania i spadek z poziomu ok. 3,3 mln Mg/rok do ok. 2,8 mln Mg/rok, przy średnie</w:t>
      </w:r>
      <w:r>
        <w:rPr>
          <w:szCs w:val="22"/>
        </w:rPr>
        <w:t xml:space="preserve">j rocznej ok. 2,97 mln Mg/rok. </w:t>
      </w:r>
      <w:r w:rsidRPr="00885770">
        <w:rPr>
          <w:szCs w:val="22"/>
        </w:rPr>
        <w:t>Jednocześnie, produkcja większości wybranych wyrobów, reprezentatywnych dla poszczególnych sektorów przetwórstwa żywności, w</w:t>
      </w:r>
      <w:r>
        <w:rPr>
          <w:szCs w:val="22"/>
        </w:rPr>
        <w:t xml:space="preserve"> tym okresie znacząco wzrosła. </w:t>
      </w:r>
      <w:r w:rsidRPr="00885770">
        <w:rPr>
          <w:szCs w:val="22"/>
        </w:rPr>
        <w:t xml:space="preserve">To oznacza, że nastąpiło wyraźne oddzielenie wzrostu produkcji od wytwarzania odpadów, których ilości maleją, zarówno w ilościach bezwzględnych, jak i w przeliczeniu na jednostkę produktów. Jednocześnie należy zauważyć, że dominująca część pozostałości z produkcji rolnej roślinnej i zwierzęcej nie jest zaliczana do odpadów </w:t>
      </w:r>
      <w:r w:rsidRPr="00160869">
        <w:rPr>
          <w:szCs w:val="22"/>
        </w:rPr>
        <w:t xml:space="preserve">gdyż </w:t>
      </w:r>
      <w:r w:rsidR="00160869" w:rsidRPr="00160869">
        <w:rPr>
          <w:szCs w:val="22"/>
        </w:rPr>
        <w:t>podlega pod wyłączenie dla określonego rodzaju biomasy określonego w art. 2 pkt 6 ustaw</w:t>
      </w:r>
      <w:r w:rsidR="00160869">
        <w:rPr>
          <w:szCs w:val="22"/>
        </w:rPr>
        <w:t xml:space="preserve">y o odpadach </w:t>
      </w:r>
      <w:r w:rsidRPr="00885770">
        <w:rPr>
          <w:szCs w:val="22"/>
        </w:rPr>
        <w:t xml:space="preserve">(głównie słoma) lub nawóz naturalny (odchody zwierzęce). </w:t>
      </w:r>
    </w:p>
    <w:p w14:paraId="08000292" w14:textId="198E9D71" w:rsidR="00885770" w:rsidRPr="00885770" w:rsidRDefault="00885770" w:rsidP="00CB75F2">
      <w:pPr>
        <w:ind w:firstLine="426"/>
        <w:jc w:val="both"/>
        <w:rPr>
          <w:szCs w:val="22"/>
        </w:rPr>
      </w:pPr>
      <w:r w:rsidRPr="00885770">
        <w:rPr>
          <w:szCs w:val="22"/>
        </w:rPr>
        <w:t>Z punktu widzenia potrzeb zagospodarowania istotne jest prognozowanie przede wszystkim zmian wytwarzania odpadów z przetwórstwa produktów rolno-spożywczych z p</w:t>
      </w:r>
      <w:r>
        <w:rPr>
          <w:szCs w:val="22"/>
        </w:rPr>
        <w:t xml:space="preserve">odgrup 02 03 oraz 02 07, w tym </w:t>
      </w:r>
      <w:r w:rsidRPr="00885770">
        <w:rPr>
          <w:szCs w:val="22"/>
        </w:rPr>
        <w:t>02 03 80 (wytłoki, osady i inne odpady z przetwórstwa produktów roślinny</w:t>
      </w:r>
      <w:r>
        <w:rPr>
          <w:szCs w:val="22"/>
        </w:rPr>
        <w:t>c</w:t>
      </w:r>
      <w:r w:rsidRPr="00885770">
        <w:rPr>
          <w:szCs w:val="22"/>
        </w:rPr>
        <w:t>h - z wyłączeniem 02 03 81) oraz 02 07 80 (odpady z mycia, oczyszczania i mechanicznego rozdrabniania surowców). Te odpady są przetwarzane w dużych ilościach w biogazowniach rolniczych (ok. 3,41 mln Mg/rok w roku 2019).</w:t>
      </w:r>
      <w:r>
        <w:rPr>
          <w:szCs w:val="22"/>
        </w:rPr>
        <w:t xml:space="preserve"> </w:t>
      </w:r>
      <w:r w:rsidRPr="00885770">
        <w:rPr>
          <w:szCs w:val="22"/>
        </w:rPr>
        <w:t xml:space="preserve">Prognozy zmian ilości odpadów z przetwórstwa żywności </w:t>
      </w:r>
      <w:r w:rsidR="00160869">
        <w:rPr>
          <w:szCs w:val="22"/>
        </w:rPr>
        <w:t>bazują</w:t>
      </w:r>
      <w:r w:rsidRPr="00885770">
        <w:rPr>
          <w:szCs w:val="22"/>
        </w:rPr>
        <w:t xml:space="preserve"> na następujących założeniach</w:t>
      </w:r>
      <w:r>
        <w:rPr>
          <w:szCs w:val="22"/>
        </w:rPr>
        <w:t>:</w:t>
      </w:r>
    </w:p>
    <w:p w14:paraId="036F43A7" w14:textId="680E7961"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malejącej populacji polskiego społeczeństwa, częściowo rekompensowanej i</w:t>
      </w:r>
      <w:r>
        <w:rPr>
          <w:rFonts w:ascii="Times New Roman" w:hAnsi="Times New Roman"/>
        </w:rPr>
        <w:t>migracją zarobkową cudzoziemców;</w:t>
      </w:r>
    </w:p>
    <w:p w14:paraId="5E832260" w14:textId="34600423"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 xml:space="preserve">wzroście eksportu i wewnątrzwspólnotowej </w:t>
      </w:r>
      <w:r>
        <w:rPr>
          <w:rFonts w:ascii="Times New Roman" w:hAnsi="Times New Roman"/>
        </w:rPr>
        <w:t>sprzedaży produktów spożywczych;</w:t>
      </w:r>
      <w:r w:rsidRPr="00885770">
        <w:rPr>
          <w:rFonts w:ascii="Times New Roman" w:hAnsi="Times New Roman"/>
        </w:rPr>
        <w:t xml:space="preserve"> </w:t>
      </w:r>
    </w:p>
    <w:p w14:paraId="67CAAC5E" w14:textId="1DB03FDD"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 xml:space="preserve">zmianie nawyków żywieniowych społeczeństwa, tj. malejącej konsumpcji mięsa zwłaszcza wołowego i wieprzowego, przy wzroście konsumpcji mięsa </w:t>
      </w:r>
      <w:r>
        <w:rPr>
          <w:rFonts w:ascii="Times New Roman" w:hAnsi="Times New Roman"/>
        </w:rPr>
        <w:t>drobiowego oraz owoców i warzyw;</w:t>
      </w:r>
    </w:p>
    <w:p w14:paraId="654376C6" w14:textId="032CA3BC" w:rsidR="00885770" w:rsidRPr="00885770" w:rsidRDefault="00885770" w:rsidP="00A02661">
      <w:pPr>
        <w:pStyle w:val="Akapitzlist"/>
        <w:numPr>
          <w:ilvl w:val="0"/>
          <w:numId w:val="18"/>
        </w:numPr>
        <w:spacing w:after="0" w:line="240" w:lineRule="auto"/>
        <w:ind w:left="425" w:hanging="425"/>
        <w:jc w:val="both"/>
        <w:rPr>
          <w:rFonts w:ascii="Times New Roman" w:hAnsi="Times New Roman"/>
        </w:rPr>
      </w:pPr>
      <w:r w:rsidRPr="00885770">
        <w:rPr>
          <w:rFonts w:ascii="Times New Roman" w:hAnsi="Times New Roman"/>
        </w:rPr>
        <w:t>minimalizacji strat produkcyjnych i ilości wytwarzanych odpadów, przy lepszym wykorzystaniu surowców.</w:t>
      </w:r>
    </w:p>
    <w:p w14:paraId="39A75B69" w14:textId="2B981348" w:rsidR="00841448" w:rsidRDefault="00885770" w:rsidP="007A5482">
      <w:pPr>
        <w:ind w:firstLine="426"/>
        <w:jc w:val="both"/>
        <w:rPr>
          <w:szCs w:val="22"/>
        </w:rPr>
      </w:pPr>
      <w:r w:rsidRPr="00885770">
        <w:rPr>
          <w:szCs w:val="22"/>
        </w:rPr>
        <w:t>Biorąc pod uwagę dotychczasowe trendy, dotyczące równoległego wzrostu produkcji rolno-spożywczej i zmniejszania się ilości wytwarzanych odpadów, należy przyjąć, że generalnie ta tendencja utrzyma się w następnych latach. Zakłada się, że roczna ilość wytwarzanych odpadów grupy 02 będzie oscylować wokół średn</w:t>
      </w:r>
      <w:r w:rsidR="00160869">
        <w:rPr>
          <w:szCs w:val="22"/>
        </w:rPr>
        <w:t xml:space="preserve">iej wartości ok. 3 mln Mg/rok. </w:t>
      </w:r>
    </w:p>
    <w:p w14:paraId="12574858" w14:textId="74B50BA8" w:rsidR="00885770" w:rsidRDefault="00D578ED" w:rsidP="00084F52">
      <w:pPr>
        <w:ind w:firstLine="426"/>
        <w:jc w:val="both"/>
        <w:rPr>
          <w:szCs w:val="22"/>
        </w:rPr>
      </w:pPr>
      <w:r>
        <w:rPr>
          <w:szCs w:val="22"/>
        </w:rPr>
        <w:t>W latach 2014-2018 ilość</w:t>
      </w:r>
      <w:r w:rsidR="007A5482" w:rsidRPr="007A5482">
        <w:rPr>
          <w:szCs w:val="22"/>
        </w:rPr>
        <w:t xml:space="preserve"> wytworzonych odpadów z grupy 03 systematycznie malał</w:t>
      </w:r>
      <w:r>
        <w:rPr>
          <w:szCs w:val="22"/>
        </w:rPr>
        <w:t>a</w:t>
      </w:r>
      <w:r w:rsidR="007A5482" w:rsidRPr="007A5482">
        <w:rPr>
          <w:szCs w:val="22"/>
        </w:rPr>
        <w:t xml:space="preserve"> od 4133,6 tys. Mg w 2014 r. do 2341,1 tys. Mg w 2018 r., tj. łączny spadek wyniósł 43,4%</w:t>
      </w:r>
      <w:r>
        <w:rPr>
          <w:szCs w:val="22"/>
        </w:rPr>
        <w:t xml:space="preserve"> (średnio</w:t>
      </w:r>
      <w:r w:rsidR="007A5482" w:rsidRPr="007A5482">
        <w:rPr>
          <w:szCs w:val="22"/>
        </w:rPr>
        <w:t xml:space="preserve"> ok. 7% rocznie)</w:t>
      </w:r>
      <w:r>
        <w:rPr>
          <w:szCs w:val="22"/>
        </w:rPr>
        <w:t>. W podgrupie odpadów</w:t>
      </w:r>
      <w:r w:rsidR="007A5482" w:rsidRPr="007A5482">
        <w:rPr>
          <w:szCs w:val="22"/>
        </w:rPr>
        <w:t xml:space="preserve"> 03 01 tj. odpadów z przetwórstwa drewna oraz z produkcji płyt i mebli oraz w podgrupie 03 03 odpadów z produkcji oraz z przetwórstwa masy celulozowej, papieru i tektury spadki wytwarzania odpadów wyniosły ok. 54,3% i 32,7%. W analizowanym okresie produkcja różnych wyrobów przemysłu drzewnego wzrosła o 4,9-24,5% (średnio 16%, ok. 3% rocznie), a przemysłu celulozowo-papierniczego  wzrosła o 9,1-26,2% (ś</w:t>
      </w:r>
      <w:r w:rsidR="00084F52">
        <w:rPr>
          <w:szCs w:val="22"/>
        </w:rPr>
        <w:t xml:space="preserve">rednio 16,3%, ok. 3% rocznie). </w:t>
      </w:r>
      <w:r>
        <w:rPr>
          <w:szCs w:val="22"/>
        </w:rPr>
        <w:t xml:space="preserve">Wskazywać to może na </w:t>
      </w:r>
      <w:r w:rsidRPr="00D578ED">
        <w:rPr>
          <w:szCs w:val="22"/>
        </w:rPr>
        <w:t xml:space="preserve">korzystne procesy oddzielenia wzrostu produkcji od wytwarzania odpadów, a więc znaczące postępy w </w:t>
      </w:r>
      <w:r w:rsidR="00006638" w:rsidRPr="00006638">
        <w:rPr>
          <w:szCs w:val="22"/>
        </w:rPr>
        <w:t>ZPO</w:t>
      </w:r>
      <w:r>
        <w:rPr>
          <w:szCs w:val="22"/>
        </w:rPr>
        <w:t xml:space="preserve">. </w:t>
      </w:r>
      <w:r w:rsidRPr="00D578ED">
        <w:rPr>
          <w:szCs w:val="22"/>
        </w:rPr>
        <w:t xml:space="preserve">Przyczyną spadku </w:t>
      </w:r>
      <w:r>
        <w:rPr>
          <w:szCs w:val="22"/>
        </w:rPr>
        <w:t>masy</w:t>
      </w:r>
      <w:r w:rsidRPr="00D578ED">
        <w:rPr>
          <w:szCs w:val="22"/>
        </w:rPr>
        <w:t xml:space="preserve"> wytwarzanych odpadów może być jednak </w:t>
      </w:r>
      <w:r w:rsidRPr="00160869">
        <w:rPr>
          <w:szCs w:val="22"/>
        </w:rPr>
        <w:t>uznanie części pozostałości z obróbki drewna jako produkt uboczny.</w:t>
      </w:r>
      <w:r w:rsidR="00084F52">
        <w:rPr>
          <w:szCs w:val="22"/>
        </w:rPr>
        <w:t xml:space="preserve"> </w:t>
      </w:r>
    </w:p>
    <w:p w14:paraId="38192902" w14:textId="19299AA6" w:rsidR="00084F52" w:rsidRPr="00084F52" w:rsidRDefault="00084F52" w:rsidP="00084F52">
      <w:pPr>
        <w:ind w:firstLine="426"/>
        <w:jc w:val="both"/>
        <w:rPr>
          <w:szCs w:val="22"/>
        </w:rPr>
      </w:pPr>
      <w:r w:rsidRPr="00084F52">
        <w:rPr>
          <w:szCs w:val="22"/>
        </w:rPr>
        <w:t>Biorąc pod uwagę dotychczasowy trend oddzielenia wytwarzania odpadów od wzrostu produkcji sektora drzewnego i celulozowo-papierniczego, należy spodziewać, że zos</w:t>
      </w:r>
      <w:r>
        <w:rPr>
          <w:szCs w:val="22"/>
        </w:rPr>
        <w:t xml:space="preserve">tanie on utrzymany. </w:t>
      </w:r>
      <w:r w:rsidRPr="00084F52">
        <w:rPr>
          <w:szCs w:val="22"/>
        </w:rPr>
        <w:t>Wpływ na zmniejszenie wytwarzania odpadów w branży celulozowo-papierniczej powinien mieć też wzrost selektywnego zbierania papieru z</w:t>
      </w:r>
      <w:r>
        <w:rPr>
          <w:szCs w:val="22"/>
        </w:rPr>
        <w:t>e strumienia</w:t>
      </w:r>
      <w:r w:rsidRPr="00084F52">
        <w:rPr>
          <w:szCs w:val="22"/>
        </w:rPr>
        <w:t xml:space="preserve"> odpadów komunalnych i opakowaniowych oraz jego wykorzystania do produkcji papieru i tektury, zwłaszcza do celów opakowaniowych. Zakłada się ostrożnie utrzymanie wytwarzania odpadów grupy 03 na średnim poziomie z lat 2016- 2018, tj. ok. 2900 tys. Mg/rok. </w:t>
      </w:r>
    </w:p>
    <w:p w14:paraId="6D9A8075" w14:textId="3F1D1173" w:rsidR="00151BDE" w:rsidRPr="00151BDE" w:rsidRDefault="00151BDE" w:rsidP="00160869">
      <w:pPr>
        <w:ind w:firstLine="426"/>
        <w:jc w:val="both"/>
        <w:rPr>
          <w:szCs w:val="22"/>
        </w:rPr>
      </w:pPr>
      <w:r w:rsidRPr="00151BDE">
        <w:rPr>
          <w:szCs w:val="22"/>
        </w:rPr>
        <w:t xml:space="preserve">Prognozuje się, że masa odpadów z grupy 19 </w:t>
      </w:r>
      <w:r w:rsidR="00160869">
        <w:rPr>
          <w:szCs w:val="22"/>
        </w:rPr>
        <w:t>-</w:t>
      </w:r>
      <w:r w:rsidR="00160869" w:rsidRPr="00160869">
        <w:rPr>
          <w:szCs w:val="22"/>
        </w:rPr>
        <w:t xml:space="preserve"> odpady z instalacji i urządzeń służących zagospodarowaniu odpadów, z oczyszczalni ścieków oraz z uzdatniania wody pitnej i wody do celów przemysłowych</w:t>
      </w:r>
      <w:r w:rsidR="00160869">
        <w:rPr>
          <w:szCs w:val="22"/>
        </w:rPr>
        <w:t xml:space="preserve"> </w:t>
      </w:r>
      <w:r w:rsidRPr="00151BDE">
        <w:rPr>
          <w:szCs w:val="22"/>
        </w:rPr>
        <w:t>będzie w kolejnych latach znacząco wzrastać (nawet o kilka procent rocznie) ze względu na rozwój branż, w kt</w:t>
      </w:r>
      <w:r w:rsidR="00CB75F2">
        <w:rPr>
          <w:szCs w:val="22"/>
        </w:rPr>
        <w:t xml:space="preserve">órych odpady te są wytwarzane. </w:t>
      </w:r>
      <w:r w:rsidRPr="00151BDE">
        <w:rPr>
          <w:szCs w:val="22"/>
        </w:rPr>
        <w:t xml:space="preserve">W szczególności prognozowany jest silny rozwój sektora biogazu, w którym </w:t>
      </w:r>
      <w:r w:rsidR="00360DF9">
        <w:rPr>
          <w:szCs w:val="22"/>
        </w:rPr>
        <w:t xml:space="preserve">są </w:t>
      </w:r>
      <w:r w:rsidRPr="00151BDE">
        <w:rPr>
          <w:szCs w:val="22"/>
        </w:rPr>
        <w:t>wytwarzane odpady podgrupy 19 06, tj. odpady z beztlenowego rozkładu odpadów. Trwa także realizacja programu budowy i modernizacji oczyszczalni ścieków komunalnych i z sektora przemysłu rolno-spożywczego, która skutkować będzie także wzrostem masy wytwarzanych odpadów z podgrupy 19 08 (olejów i tłusz</w:t>
      </w:r>
      <w:r w:rsidR="00CB75F2">
        <w:rPr>
          <w:szCs w:val="22"/>
        </w:rPr>
        <w:t xml:space="preserve">czów wydzielanych ze </w:t>
      </w:r>
      <w:r w:rsidR="00CB75F2">
        <w:rPr>
          <w:szCs w:val="22"/>
        </w:rPr>
        <w:lastRenderedPageBreak/>
        <w:t xml:space="preserve">ścieków). </w:t>
      </w:r>
      <w:r w:rsidRPr="00151BDE">
        <w:rPr>
          <w:szCs w:val="22"/>
        </w:rPr>
        <w:t>W odniesieniu do podgrupy 19 12, tj. odpadów z sortowania odpadów komunalnych i przemysłowych należy spodziewać się utrzymania obecnego poziomu wytwarzania odpadów, z uwagi na wzrost selektywnego zbierania odpadów grupy 15 i 20 do recyklingu, co będzie skutkować zmniejszeniem masy sortowanych pozostałych zmieszanych odpadów komunalnych o kodzie 20 03 01.</w:t>
      </w:r>
      <w:r w:rsidR="00160869">
        <w:rPr>
          <w:szCs w:val="22"/>
        </w:rPr>
        <w:t xml:space="preserve"> </w:t>
      </w:r>
      <w:r w:rsidRPr="00151BDE">
        <w:rPr>
          <w:szCs w:val="22"/>
        </w:rPr>
        <w:t xml:space="preserve">Szacuje się wzrost masy wytworzonych odpadów grupy 19 do ok. 1500 tys. Mg/rok w roku 2030, w tym: ok. 1000 tys. Mg/rok odpadów z podgrupy 19 06, 100 tys. Mg/rok odpadów z podgrupy 19 08 oraz 400 tys. Mg/rok odpadów z podgrupy 19 12. </w:t>
      </w:r>
    </w:p>
    <w:p w14:paraId="646A9672" w14:textId="0428800F" w:rsidR="00841448" w:rsidRPr="00D404BD" w:rsidRDefault="00841448" w:rsidP="00D404BD">
      <w:pPr>
        <w:pStyle w:val="Nagwek3"/>
      </w:pPr>
      <w:bookmarkStart w:id="187" w:name="_Toc124331892"/>
      <w:r w:rsidRPr="00D404BD">
        <w:t>3.</w:t>
      </w:r>
      <w:r w:rsidR="005C3268">
        <w:t>4</w:t>
      </w:r>
      <w:r w:rsidRPr="00D404BD">
        <w:t>.</w:t>
      </w:r>
      <w:r w:rsidR="00441806" w:rsidRPr="00D404BD">
        <w:t>4</w:t>
      </w:r>
      <w:r w:rsidRPr="00D404BD">
        <w:t>. Odpady z wybranych gałęzi gospodarki, których zagospodarowanie stwarza problemy</w:t>
      </w:r>
      <w:bookmarkEnd w:id="187"/>
    </w:p>
    <w:p w14:paraId="2F928378" w14:textId="2FB36281" w:rsidR="002275E2" w:rsidRPr="002275E2" w:rsidRDefault="005C3C35" w:rsidP="00160869">
      <w:pPr>
        <w:ind w:firstLine="426"/>
        <w:jc w:val="both"/>
        <w:rPr>
          <w:szCs w:val="22"/>
        </w:rPr>
      </w:pPr>
      <w:r w:rsidRPr="005C3C35">
        <w:rPr>
          <w:szCs w:val="22"/>
        </w:rPr>
        <w:t xml:space="preserve">Decydujące znaczenie dla prognozy wytwarzania odpadów grupy 01 </w:t>
      </w:r>
      <w:r w:rsidR="00740ECF">
        <w:rPr>
          <w:szCs w:val="22"/>
        </w:rPr>
        <w:t xml:space="preserve">– odpady </w:t>
      </w:r>
      <w:r w:rsidR="00740ECF" w:rsidRPr="00740ECF">
        <w:rPr>
          <w:szCs w:val="22"/>
        </w:rPr>
        <w:t xml:space="preserve">powstające przy poszukiwaniu, wydobywaniu, fizycznej i chemicznej przeróbce rud i innych kopalin </w:t>
      </w:r>
      <w:r w:rsidRPr="005C3C35">
        <w:rPr>
          <w:szCs w:val="22"/>
        </w:rPr>
        <w:t>w Polsce mają prognozy wydobycia węgla kamiennego i brunatnego oraz rud miedzi</w:t>
      </w:r>
      <w:r w:rsidR="002275E2">
        <w:rPr>
          <w:szCs w:val="22"/>
        </w:rPr>
        <w:t xml:space="preserve">, a także </w:t>
      </w:r>
      <w:r w:rsidR="002275E2" w:rsidRPr="002275E2">
        <w:rPr>
          <w:szCs w:val="22"/>
        </w:rPr>
        <w:t>założe</w:t>
      </w:r>
      <w:r w:rsidR="002275E2">
        <w:rPr>
          <w:szCs w:val="22"/>
        </w:rPr>
        <w:t>nia</w:t>
      </w:r>
      <w:r w:rsidR="002275E2" w:rsidRPr="002275E2">
        <w:rPr>
          <w:szCs w:val="22"/>
        </w:rPr>
        <w:t xml:space="preserve"> Polityki </w:t>
      </w:r>
      <w:r w:rsidR="004503A7">
        <w:rPr>
          <w:szCs w:val="22"/>
        </w:rPr>
        <w:t>e</w:t>
      </w:r>
      <w:r w:rsidR="004503A7" w:rsidRPr="002275E2">
        <w:rPr>
          <w:szCs w:val="22"/>
        </w:rPr>
        <w:t xml:space="preserve">nergetycznej </w:t>
      </w:r>
      <w:r w:rsidR="004503A7">
        <w:rPr>
          <w:szCs w:val="22"/>
        </w:rPr>
        <w:t xml:space="preserve">Polski </w:t>
      </w:r>
      <w:r w:rsidR="002275E2" w:rsidRPr="002275E2">
        <w:rPr>
          <w:szCs w:val="22"/>
        </w:rPr>
        <w:t xml:space="preserve">do 2040 </w:t>
      </w:r>
      <w:r w:rsidR="004503A7" w:rsidRPr="002275E2">
        <w:rPr>
          <w:szCs w:val="22"/>
        </w:rPr>
        <w:t>r</w:t>
      </w:r>
      <w:r w:rsidR="004503A7">
        <w:rPr>
          <w:szCs w:val="22"/>
        </w:rPr>
        <w:t>.</w:t>
      </w:r>
      <w:r w:rsidR="004503A7" w:rsidRPr="002275E2">
        <w:rPr>
          <w:szCs w:val="22"/>
        </w:rPr>
        <w:t xml:space="preserve"> </w:t>
      </w:r>
      <w:r w:rsidR="002275E2" w:rsidRPr="002275E2">
        <w:rPr>
          <w:szCs w:val="22"/>
        </w:rPr>
        <w:t>oraz przyjętego w 2020 roku nowego celu redukcji emisji CO</w:t>
      </w:r>
      <w:r w:rsidR="002275E2" w:rsidRPr="002275E2">
        <w:rPr>
          <w:szCs w:val="22"/>
          <w:vertAlign w:val="subscript"/>
        </w:rPr>
        <w:t>2</w:t>
      </w:r>
      <w:r w:rsidR="002275E2" w:rsidRPr="002275E2">
        <w:rPr>
          <w:szCs w:val="22"/>
        </w:rPr>
        <w:t xml:space="preserve"> do roku 2030</w:t>
      </w:r>
      <w:r w:rsidR="002275E2">
        <w:rPr>
          <w:szCs w:val="22"/>
        </w:rPr>
        <w:t>,</w:t>
      </w:r>
      <w:r w:rsidR="002275E2" w:rsidRPr="002275E2">
        <w:rPr>
          <w:szCs w:val="22"/>
        </w:rPr>
        <w:t xml:space="preserve"> stanowiącego 55% emisji w roku </w:t>
      </w:r>
      <w:r w:rsidR="008A1B63" w:rsidRPr="002275E2">
        <w:rPr>
          <w:szCs w:val="22"/>
        </w:rPr>
        <w:t>199</w:t>
      </w:r>
      <w:r w:rsidR="008A1B63">
        <w:rPr>
          <w:szCs w:val="22"/>
        </w:rPr>
        <w:t>0</w:t>
      </w:r>
      <w:r w:rsidR="002275E2" w:rsidRPr="002275E2">
        <w:rPr>
          <w:szCs w:val="22"/>
        </w:rPr>
        <w:t xml:space="preserve">. </w:t>
      </w:r>
      <w:r w:rsidR="002275E2">
        <w:rPr>
          <w:szCs w:val="22"/>
        </w:rPr>
        <w:t xml:space="preserve">W </w:t>
      </w:r>
      <w:r w:rsidR="00117D46">
        <w:rPr>
          <w:szCs w:val="22"/>
        </w:rPr>
        <w:t xml:space="preserve">związku </w:t>
      </w:r>
      <w:r w:rsidR="002275E2">
        <w:rPr>
          <w:szCs w:val="22"/>
        </w:rPr>
        <w:t xml:space="preserve">z zakładanym </w:t>
      </w:r>
      <w:r w:rsidR="002275E2" w:rsidRPr="002275E2">
        <w:rPr>
          <w:szCs w:val="22"/>
        </w:rPr>
        <w:t>zmniejszeni</w:t>
      </w:r>
      <w:r w:rsidR="002275E2">
        <w:rPr>
          <w:szCs w:val="22"/>
        </w:rPr>
        <w:t>em</w:t>
      </w:r>
      <w:r w:rsidR="002275E2" w:rsidRPr="002275E2">
        <w:rPr>
          <w:szCs w:val="22"/>
        </w:rPr>
        <w:t xml:space="preserve"> całkowitego wydobycia węgla kamiennego, będzie </w:t>
      </w:r>
      <w:r w:rsidR="002275E2">
        <w:rPr>
          <w:szCs w:val="22"/>
        </w:rPr>
        <w:t xml:space="preserve">następowało </w:t>
      </w:r>
      <w:r w:rsidR="002275E2" w:rsidRPr="002275E2">
        <w:rPr>
          <w:szCs w:val="22"/>
        </w:rPr>
        <w:t xml:space="preserve">zmniejszenie masy wytworzonych odpadów podgrupy 01 01 do ok. 4 mln Mg oraz podgrupy 01 04 do ok. 24 mln Mg w roku 2030. </w:t>
      </w:r>
    </w:p>
    <w:p w14:paraId="54D09FCA" w14:textId="1CFD0B2E" w:rsidR="002275E2" w:rsidRPr="002275E2" w:rsidRDefault="002275E2" w:rsidP="002275E2">
      <w:pPr>
        <w:jc w:val="both"/>
        <w:rPr>
          <w:szCs w:val="22"/>
        </w:rPr>
      </w:pPr>
      <w:r w:rsidRPr="002275E2">
        <w:rPr>
          <w:szCs w:val="22"/>
        </w:rPr>
        <w:t>Zakłada się, że wydobycie rud miedzi w Polsce utrzyma się na stabilnym dotychczasowym poziomie ok. 31-32 mln Mg, rocznie (jak w latach 2018</w:t>
      </w:r>
      <w:r w:rsidR="00360DF9">
        <w:rPr>
          <w:szCs w:val="22"/>
        </w:rPr>
        <w:t xml:space="preserve"> i </w:t>
      </w:r>
      <w:r w:rsidRPr="002275E2">
        <w:rPr>
          <w:szCs w:val="22"/>
        </w:rPr>
        <w:t>2019). Także wytwarzanie odpadów utrzyma się na średnim poziomie z lat 2014-2018, tj.  ok. 31 mln Mg/rok.</w:t>
      </w:r>
    </w:p>
    <w:p w14:paraId="5C689517" w14:textId="7B44A1A9" w:rsidR="00427833" w:rsidRPr="00427833" w:rsidRDefault="002275E2" w:rsidP="002275E2">
      <w:pPr>
        <w:ind w:firstLine="426"/>
        <w:jc w:val="both"/>
        <w:rPr>
          <w:szCs w:val="22"/>
        </w:rPr>
      </w:pPr>
      <w:r>
        <w:rPr>
          <w:szCs w:val="22"/>
        </w:rPr>
        <w:t>Podsumowując s</w:t>
      </w:r>
      <w:r w:rsidR="00427833" w:rsidRPr="00427833">
        <w:rPr>
          <w:szCs w:val="22"/>
        </w:rPr>
        <w:t xml:space="preserve">zacuje się, że całkowita masa wytworzonych odpadów grupy </w:t>
      </w:r>
      <w:r w:rsidR="00427833">
        <w:rPr>
          <w:szCs w:val="22"/>
        </w:rPr>
        <w:t>01</w:t>
      </w:r>
      <w:r w:rsidR="00427833" w:rsidRPr="00427833">
        <w:rPr>
          <w:szCs w:val="22"/>
        </w:rPr>
        <w:t xml:space="preserve"> zmniejszy się do ok. 60 mln M</w:t>
      </w:r>
      <w:r w:rsidR="005C3C35">
        <w:rPr>
          <w:szCs w:val="22"/>
        </w:rPr>
        <w:t xml:space="preserve">g w roku 2030, a więc o ok. 15 </w:t>
      </w:r>
      <w:r w:rsidR="00427833" w:rsidRPr="00427833">
        <w:rPr>
          <w:szCs w:val="22"/>
        </w:rPr>
        <w:t>% w stosunku do roku 2018 (70,7 mln Mg).  Faktyczne tempo zmian wytwarzania odpadów w poszczególnych latach będzie zależne od wielu czynników politycznych, gospodarczych i społecznych, związanych z wygaszaniem wydobycia węgla kamiennego.</w:t>
      </w:r>
    </w:p>
    <w:p w14:paraId="49524F2E" w14:textId="01A10F82" w:rsidR="00D33E39" w:rsidRPr="00D33E39" w:rsidRDefault="00D33E39" w:rsidP="00024442">
      <w:pPr>
        <w:ind w:firstLine="426"/>
        <w:jc w:val="both"/>
        <w:rPr>
          <w:szCs w:val="22"/>
        </w:rPr>
      </w:pPr>
      <w:r>
        <w:rPr>
          <w:szCs w:val="22"/>
        </w:rPr>
        <w:t xml:space="preserve">Masa wytwarzanych </w:t>
      </w:r>
      <w:r w:rsidRPr="00D33E39">
        <w:rPr>
          <w:szCs w:val="22"/>
        </w:rPr>
        <w:t>odpa</w:t>
      </w:r>
      <w:r>
        <w:rPr>
          <w:szCs w:val="22"/>
        </w:rPr>
        <w:t xml:space="preserve">dów grupy 06 </w:t>
      </w:r>
      <w:r w:rsidR="00AF504E">
        <w:rPr>
          <w:szCs w:val="22"/>
        </w:rPr>
        <w:t xml:space="preserve">– odpady z </w:t>
      </w:r>
      <w:r w:rsidR="00AF504E" w:rsidRPr="00AF504E">
        <w:rPr>
          <w:szCs w:val="22"/>
        </w:rPr>
        <w:t xml:space="preserve">produkcji, przygotowania, obrotu i stosowania produktów przemysłu chemii nieorganicznej </w:t>
      </w:r>
      <w:r>
        <w:rPr>
          <w:szCs w:val="22"/>
        </w:rPr>
        <w:t>w latach 2014-2018</w:t>
      </w:r>
      <w:r w:rsidRPr="00D33E39">
        <w:rPr>
          <w:szCs w:val="22"/>
        </w:rPr>
        <w:t xml:space="preserve"> była wyraźnie skorelowana z wielkością produkcji głównych wyrobów przemysłu chemii nieorganicznej, tj. kwasu fosforowego, kwasu siarkowego oraz nawozów azotowych</w:t>
      </w:r>
      <w:r>
        <w:rPr>
          <w:szCs w:val="22"/>
        </w:rPr>
        <w:t>.</w:t>
      </w:r>
      <w:r w:rsidRPr="00D33E39">
        <w:rPr>
          <w:szCs w:val="22"/>
        </w:rPr>
        <w:t xml:space="preserve"> Dwa rodzaje odpadów wyraźnie dominują w tej grupie, tj. 06 09 81 – fosfogipsy wymieszane z żużlami, popiołami paleniskowymi i pyłami z kotłów (z wyłączeni</w:t>
      </w:r>
      <w:r>
        <w:rPr>
          <w:szCs w:val="22"/>
        </w:rPr>
        <w:t xml:space="preserve">em pyłów z kotłów wymienionych </w:t>
      </w:r>
      <w:r w:rsidRPr="00D33E39">
        <w:rPr>
          <w:szCs w:val="22"/>
        </w:rPr>
        <w:t>w 10 01 04) oraz 06 05 03 – osady z zakładowych oczyszczalni ścieków inne niż wymienione w 06 06 02* stanowiące łącznie ok. 90% masy odpadów tej grupy.</w:t>
      </w:r>
      <w:r>
        <w:rPr>
          <w:szCs w:val="22"/>
        </w:rPr>
        <w:t xml:space="preserve"> </w:t>
      </w:r>
      <w:r w:rsidRPr="00D33E39">
        <w:rPr>
          <w:szCs w:val="22"/>
        </w:rPr>
        <w:t xml:space="preserve">W latach 2014-2018 produkcja głównych wyrobów przemysłu chemii nieorganicznej ulegała znacznym zmianom. Szacuje się, że masa wytwarzanych odpadów grupy 06 będzie oscylować wokół średniej wartości z lat 2014-2018 tj. ok. 2,6 mln Mg/rok.  </w:t>
      </w:r>
    </w:p>
    <w:p w14:paraId="74DC8EB9" w14:textId="44A2D682" w:rsidR="00225B6F" w:rsidRPr="00225B6F" w:rsidRDefault="00225B6F" w:rsidP="00160869">
      <w:pPr>
        <w:ind w:firstLine="426"/>
        <w:jc w:val="both"/>
        <w:rPr>
          <w:szCs w:val="22"/>
        </w:rPr>
      </w:pPr>
      <w:r w:rsidRPr="00225B6F">
        <w:rPr>
          <w:szCs w:val="22"/>
        </w:rPr>
        <w:t xml:space="preserve">Ilość wytwarzanych odpadów z grupy 10, zależeć będzie od kierunku rozwoju technologii procesów termicznych oraz sposobów ich prowadzenia, zwłaszcza w energetyce. Zgodnie </w:t>
      </w:r>
      <w:r>
        <w:rPr>
          <w:szCs w:val="22"/>
        </w:rPr>
        <w:t xml:space="preserve">z </w:t>
      </w:r>
      <w:r w:rsidRPr="00225B6F">
        <w:rPr>
          <w:szCs w:val="22"/>
        </w:rPr>
        <w:t xml:space="preserve">Polityką energetyczną Polski do 2040 r. udział węgla kamiennego i brunatnego w wytwarzaniu energii elektrycznej i cieplnej w latach </w:t>
      </w:r>
      <w:r w:rsidR="008A1B63" w:rsidRPr="00225B6F">
        <w:rPr>
          <w:szCs w:val="22"/>
        </w:rPr>
        <w:t>201</w:t>
      </w:r>
      <w:r w:rsidR="008A1B63">
        <w:rPr>
          <w:szCs w:val="22"/>
        </w:rPr>
        <w:t>5</w:t>
      </w:r>
      <w:r w:rsidRPr="00225B6F">
        <w:rPr>
          <w:szCs w:val="22"/>
        </w:rPr>
        <w:t>-</w:t>
      </w:r>
      <w:r w:rsidR="008A1B63" w:rsidRPr="00225B6F">
        <w:rPr>
          <w:szCs w:val="22"/>
        </w:rPr>
        <w:t>20</w:t>
      </w:r>
      <w:r w:rsidR="008A1B63">
        <w:rPr>
          <w:szCs w:val="22"/>
        </w:rPr>
        <w:t>20</w:t>
      </w:r>
      <w:r w:rsidR="008A1B63" w:rsidRPr="00225B6F">
        <w:rPr>
          <w:szCs w:val="22"/>
        </w:rPr>
        <w:t xml:space="preserve"> </w:t>
      </w:r>
      <w:r w:rsidRPr="00225B6F">
        <w:rPr>
          <w:szCs w:val="22"/>
        </w:rPr>
        <w:t>znacząco malał</w:t>
      </w:r>
      <w:r w:rsidR="004008E2">
        <w:rPr>
          <w:szCs w:val="22"/>
        </w:rPr>
        <w:t>.</w:t>
      </w:r>
      <w:r w:rsidR="004008E2" w:rsidRPr="00225B6F">
        <w:rPr>
          <w:szCs w:val="22"/>
        </w:rPr>
        <w:t xml:space="preserve"> </w:t>
      </w:r>
      <w:r w:rsidR="004008E2">
        <w:rPr>
          <w:szCs w:val="22"/>
        </w:rPr>
        <w:t xml:space="preserve">W konsekwencji zmniejszeniu ulegało </w:t>
      </w:r>
      <w:r w:rsidRPr="00225B6F">
        <w:rPr>
          <w:szCs w:val="22"/>
        </w:rPr>
        <w:t>wytwarz</w:t>
      </w:r>
      <w:r>
        <w:rPr>
          <w:szCs w:val="22"/>
        </w:rPr>
        <w:t xml:space="preserve">anie odpadów z podgrupy 10 01. Zakłada się zmniejszenie </w:t>
      </w:r>
      <w:r w:rsidRPr="00225B6F">
        <w:rPr>
          <w:szCs w:val="22"/>
        </w:rPr>
        <w:t>zużycia węgla kamiennego w energetyce</w:t>
      </w:r>
      <w:r>
        <w:rPr>
          <w:szCs w:val="22"/>
        </w:rPr>
        <w:t>, a</w:t>
      </w:r>
      <w:r w:rsidRPr="00225B6F">
        <w:rPr>
          <w:szCs w:val="22"/>
        </w:rPr>
        <w:t xml:space="preserve"> wyczerpywanie się złóż węgla brunatnego i zamykanie kopalni odkrywkowych oraz nowe wymagania ograniczenia emisji CO</w:t>
      </w:r>
      <w:r w:rsidRPr="00225B6F">
        <w:rPr>
          <w:szCs w:val="22"/>
          <w:vertAlign w:val="subscript"/>
        </w:rPr>
        <w:t>2</w:t>
      </w:r>
      <w:r w:rsidRPr="00225B6F">
        <w:rPr>
          <w:szCs w:val="22"/>
        </w:rPr>
        <w:t xml:space="preserve"> (o 55% do roku 2030) będą skutkować ograniczeniem spalania </w:t>
      </w:r>
      <w:r>
        <w:rPr>
          <w:szCs w:val="22"/>
        </w:rPr>
        <w:t>tego surowca</w:t>
      </w:r>
      <w:r w:rsidRPr="00225B6F">
        <w:rPr>
          <w:szCs w:val="22"/>
        </w:rPr>
        <w:t xml:space="preserve"> w elektrowniach. Poza energety</w:t>
      </w:r>
      <w:r>
        <w:rPr>
          <w:szCs w:val="22"/>
        </w:rPr>
        <w:t xml:space="preserve">ką, udział pozostałych branż w </w:t>
      </w:r>
      <w:r w:rsidRPr="00225B6F">
        <w:rPr>
          <w:szCs w:val="22"/>
        </w:rPr>
        <w:t>całkowitej masie wytwarzanych odpadów grupy 10, wynosi ok. 9,0 mln Mg/rok w roku 2018 co stanowi ok. 30% całkowitej masy odpadów grupy 10.  Wśród nich wyróżnia się hutnictwo żelaza i stali z masą odpadów wytworzonych w 2018 roku</w:t>
      </w:r>
      <w:r>
        <w:rPr>
          <w:szCs w:val="22"/>
        </w:rPr>
        <w:t xml:space="preserve"> ok. 4,8 mln Mg/rok (ok. 16%). </w:t>
      </w:r>
      <w:r w:rsidRPr="00225B6F">
        <w:rPr>
          <w:szCs w:val="22"/>
        </w:rPr>
        <w:t>Ta branża wykazuje generalnie w Polsce i w innych krajach UE trend spadkowy wiążący się z rosnącymi wymaganiami dotyczącymi ograniczenia emisji CO</w:t>
      </w:r>
      <w:r w:rsidRPr="00225B6F">
        <w:rPr>
          <w:szCs w:val="22"/>
          <w:vertAlign w:val="subscript"/>
        </w:rPr>
        <w:t>2</w:t>
      </w:r>
      <w:r w:rsidRPr="00225B6F">
        <w:rPr>
          <w:szCs w:val="22"/>
        </w:rPr>
        <w:t>, rosnącymi cenami uprawnień do tych emisji oraz wzrostem kosztów energii. Udział pozostałych branż (głównie hutnictwa miedzi i odlewnictwa żelaza) stanowi ok. 14% całkowi</w:t>
      </w:r>
      <w:r>
        <w:rPr>
          <w:szCs w:val="22"/>
        </w:rPr>
        <w:t xml:space="preserve">tej masy wytworzonych odpadów. </w:t>
      </w:r>
      <w:r w:rsidRPr="00225B6F">
        <w:rPr>
          <w:szCs w:val="22"/>
        </w:rPr>
        <w:t>Szacu</w:t>
      </w:r>
      <w:r>
        <w:rPr>
          <w:szCs w:val="22"/>
        </w:rPr>
        <w:t>je się zatem</w:t>
      </w:r>
      <w:r w:rsidRPr="00225B6F">
        <w:rPr>
          <w:szCs w:val="22"/>
        </w:rPr>
        <w:t xml:space="preserve"> znaczące zmniejszenie masy wytwarzanych odpadów </w:t>
      </w:r>
      <w:r>
        <w:rPr>
          <w:szCs w:val="22"/>
        </w:rPr>
        <w:t xml:space="preserve">z grupy 10 </w:t>
      </w:r>
      <w:r w:rsidRPr="00225B6F">
        <w:rPr>
          <w:szCs w:val="22"/>
        </w:rPr>
        <w:t>o ok. 26-45% do roku 2030 i o ok.</w:t>
      </w:r>
      <w:r w:rsidR="00160869">
        <w:rPr>
          <w:szCs w:val="22"/>
        </w:rPr>
        <w:t xml:space="preserve"> </w:t>
      </w:r>
      <w:r w:rsidRPr="00225B6F">
        <w:rPr>
          <w:szCs w:val="22"/>
        </w:rPr>
        <w:t>39-52% do roku 2040.</w:t>
      </w:r>
    </w:p>
    <w:p w14:paraId="69068D2F" w14:textId="77777777" w:rsidR="00DA5042" w:rsidRPr="00613151" w:rsidRDefault="00DA5042" w:rsidP="00D404BD">
      <w:pPr>
        <w:pStyle w:val="Nagwek1"/>
      </w:pPr>
      <w:bookmarkStart w:id="188" w:name="_Toc279397084"/>
      <w:bookmarkStart w:id="189" w:name="_Toc124331893"/>
      <w:r w:rsidRPr="00D404BD">
        <w:lastRenderedPageBreak/>
        <w:t>ROZDZIAŁ</w:t>
      </w:r>
      <w:r w:rsidRPr="00613151">
        <w:t xml:space="preserve"> 4. PRZYJĘTE CELE W </w:t>
      </w:r>
      <w:r w:rsidR="0012545F">
        <w:t xml:space="preserve">ZAKRESIE </w:t>
      </w:r>
      <w:r w:rsidR="0012545F" w:rsidRPr="00613151">
        <w:t>GOSPODAR</w:t>
      </w:r>
      <w:r w:rsidR="0012545F">
        <w:t>KI</w:t>
      </w:r>
      <w:r w:rsidR="0012545F" w:rsidRPr="00613151">
        <w:t xml:space="preserve"> </w:t>
      </w:r>
      <w:r w:rsidRPr="00613151">
        <w:t>ODPADAMI</w:t>
      </w:r>
      <w:bookmarkEnd w:id="188"/>
      <w:bookmarkEnd w:id="189"/>
    </w:p>
    <w:p w14:paraId="67090E73" w14:textId="360C0F8B" w:rsidR="00DA5042" w:rsidRDefault="00DA5042" w:rsidP="00DA5042">
      <w:pPr>
        <w:pStyle w:val="Nagwek2"/>
        <w:spacing w:before="0" w:after="0" w:line="276" w:lineRule="auto"/>
        <w:rPr>
          <w:rFonts w:cs="Times New Roman"/>
          <w:szCs w:val="26"/>
        </w:rPr>
      </w:pPr>
      <w:bookmarkStart w:id="190" w:name="_Toc124331894"/>
      <w:r w:rsidRPr="00D404BD">
        <w:t>4.1. Odpady komunalne</w:t>
      </w:r>
      <w:r w:rsidR="00EF5F31">
        <w:t>, w tym</w:t>
      </w:r>
      <w:r w:rsidRPr="00D404BD">
        <w:t xml:space="preserve"> odpady ulegające</w:t>
      </w:r>
      <w:r w:rsidRPr="00613151">
        <w:rPr>
          <w:rFonts w:cs="Times New Roman"/>
          <w:szCs w:val="26"/>
        </w:rPr>
        <w:t xml:space="preserve"> biodegradacji</w:t>
      </w:r>
      <w:bookmarkEnd w:id="190"/>
    </w:p>
    <w:p w14:paraId="617C46E3" w14:textId="77777777" w:rsidR="001A27F9" w:rsidRPr="001A27F9" w:rsidRDefault="001A27F9" w:rsidP="001A27F9">
      <w:pPr>
        <w:jc w:val="both"/>
        <w:rPr>
          <w:szCs w:val="22"/>
        </w:rPr>
      </w:pPr>
      <w:r w:rsidRPr="001A27F9">
        <w:rPr>
          <w:szCs w:val="22"/>
        </w:rPr>
        <w:t>W gospodarce odpadami komunalnymi, w tym odpadami żywności i innymi odpadami ulegającymi biodegradacji, przyjęto następujące cele:</w:t>
      </w:r>
    </w:p>
    <w:p w14:paraId="79870220" w14:textId="20833513" w:rsidR="001A27F9" w:rsidRDefault="001A27F9" w:rsidP="008336E2">
      <w:pPr>
        <w:numPr>
          <w:ilvl w:val="0"/>
          <w:numId w:val="3"/>
        </w:numPr>
        <w:jc w:val="both"/>
        <w:rPr>
          <w:szCs w:val="22"/>
        </w:rPr>
      </w:pPr>
      <w:r w:rsidRPr="00D11581">
        <w:rPr>
          <w:szCs w:val="22"/>
        </w:rPr>
        <w:t>wdr</w:t>
      </w:r>
      <w:r w:rsidR="00D11581" w:rsidRPr="00D11581">
        <w:rPr>
          <w:szCs w:val="22"/>
        </w:rPr>
        <w:t>a</w:t>
      </w:r>
      <w:r w:rsidRPr="00D11581">
        <w:rPr>
          <w:szCs w:val="22"/>
        </w:rPr>
        <w:t>ż</w:t>
      </w:r>
      <w:r w:rsidR="00D11581" w:rsidRPr="00D11581">
        <w:rPr>
          <w:szCs w:val="22"/>
        </w:rPr>
        <w:t>a</w:t>
      </w:r>
      <w:r w:rsidRPr="00D11581">
        <w:rPr>
          <w:szCs w:val="22"/>
        </w:rPr>
        <w:t>nie</w:t>
      </w:r>
      <w:r w:rsidRPr="001A27F9">
        <w:rPr>
          <w:szCs w:val="22"/>
        </w:rPr>
        <w:t xml:space="preserve"> </w:t>
      </w:r>
      <w:r w:rsidR="00093BC3">
        <w:rPr>
          <w:szCs w:val="22"/>
        </w:rPr>
        <w:t>ZPO</w:t>
      </w:r>
      <w:r w:rsidRPr="001A27F9">
        <w:rPr>
          <w:szCs w:val="22"/>
        </w:rPr>
        <w:t xml:space="preserve"> oraz zmniejsze</w:t>
      </w:r>
      <w:r w:rsidR="00007A53">
        <w:rPr>
          <w:szCs w:val="22"/>
        </w:rPr>
        <w:t>nie ilości powstających odpadów;</w:t>
      </w:r>
    </w:p>
    <w:p w14:paraId="6DF67278" w14:textId="3BB7A6A0" w:rsidR="00C167ED" w:rsidRDefault="00C167ED" w:rsidP="00C167ED">
      <w:pPr>
        <w:numPr>
          <w:ilvl w:val="0"/>
          <w:numId w:val="3"/>
        </w:numPr>
        <w:jc w:val="both"/>
        <w:rPr>
          <w:szCs w:val="22"/>
        </w:rPr>
      </w:pPr>
      <w:r w:rsidRPr="001A27F9">
        <w:rPr>
          <w:szCs w:val="22"/>
        </w:rPr>
        <w:t xml:space="preserve">zwiększanie świadomości </w:t>
      </w:r>
      <w:r w:rsidR="00AB2C68">
        <w:rPr>
          <w:szCs w:val="22"/>
        </w:rPr>
        <w:t xml:space="preserve">i wiedzy </w:t>
      </w:r>
      <w:r w:rsidRPr="001A27F9">
        <w:rPr>
          <w:szCs w:val="22"/>
        </w:rPr>
        <w:t xml:space="preserve">społeczeństwa </w:t>
      </w:r>
      <w:r w:rsidR="00AB2C68">
        <w:rPr>
          <w:szCs w:val="22"/>
        </w:rPr>
        <w:t>na temat</w:t>
      </w:r>
      <w:r w:rsidRPr="001A27F9">
        <w:rPr>
          <w:szCs w:val="22"/>
        </w:rPr>
        <w:t xml:space="preserve"> </w:t>
      </w:r>
      <w:r w:rsidR="00006638" w:rsidRPr="00006638">
        <w:rPr>
          <w:szCs w:val="22"/>
        </w:rPr>
        <w:t>ZPO</w:t>
      </w:r>
      <w:r w:rsidR="00AB2C68">
        <w:rPr>
          <w:szCs w:val="22"/>
        </w:rPr>
        <w:t>, w tym w zakresie ZPO żywności</w:t>
      </w:r>
      <w:r>
        <w:rPr>
          <w:szCs w:val="22"/>
        </w:rPr>
        <w:t>;</w:t>
      </w:r>
    </w:p>
    <w:p w14:paraId="2BB596F4" w14:textId="0F802830" w:rsidR="001A27F9" w:rsidRPr="001A27F9" w:rsidRDefault="001A27F9" w:rsidP="0067125A">
      <w:pPr>
        <w:numPr>
          <w:ilvl w:val="0"/>
          <w:numId w:val="3"/>
        </w:numPr>
        <w:ind w:left="357" w:hanging="357"/>
        <w:jc w:val="both"/>
        <w:rPr>
          <w:szCs w:val="22"/>
        </w:rPr>
      </w:pPr>
      <w:r w:rsidRPr="001A27F9">
        <w:rPr>
          <w:szCs w:val="22"/>
        </w:rPr>
        <w:t>osiągnięcie następujących poziomów przygotowania do ponownego użycia i recyklingu odpadów komunalnych:</w:t>
      </w:r>
    </w:p>
    <w:p w14:paraId="706CC9FB" w14:textId="77777777" w:rsidR="001A27F9" w:rsidRPr="001A27F9" w:rsidRDefault="001A27F9" w:rsidP="008336E2">
      <w:pPr>
        <w:numPr>
          <w:ilvl w:val="1"/>
          <w:numId w:val="3"/>
        </w:numPr>
        <w:jc w:val="both"/>
        <w:rPr>
          <w:szCs w:val="22"/>
        </w:rPr>
      </w:pPr>
      <w:r w:rsidRPr="001A27F9">
        <w:rPr>
          <w:szCs w:val="22"/>
        </w:rPr>
        <w:t>55% dla roku 2025,</w:t>
      </w:r>
    </w:p>
    <w:p w14:paraId="188D9CFE" w14:textId="77777777" w:rsidR="001A27F9" w:rsidRPr="001A27F9" w:rsidRDefault="001A27F9" w:rsidP="008336E2">
      <w:pPr>
        <w:numPr>
          <w:ilvl w:val="1"/>
          <w:numId w:val="3"/>
        </w:numPr>
        <w:jc w:val="both"/>
        <w:rPr>
          <w:szCs w:val="22"/>
        </w:rPr>
      </w:pPr>
      <w:r w:rsidRPr="001A27F9">
        <w:rPr>
          <w:szCs w:val="22"/>
        </w:rPr>
        <w:t>60% dla roku 2030,</w:t>
      </w:r>
    </w:p>
    <w:p w14:paraId="0BCC8B07" w14:textId="08451B4D" w:rsidR="001A27F9" w:rsidRPr="001A27F9" w:rsidRDefault="00007A53" w:rsidP="008336E2">
      <w:pPr>
        <w:numPr>
          <w:ilvl w:val="1"/>
          <w:numId w:val="3"/>
        </w:numPr>
        <w:jc w:val="both"/>
        <w:rPr>
          <w:szCs w:val="22"/>
        </w:rPr>
      </w:pPr>
      <w:r>
        <w:rPr>
          <w:szCs w:val="22"/>
        </w:rPr>
        <w:t>65% dla roku 2035;</w:t>
      </w:r>
    </w:p>
    <w:p w14:paraId="40FE3B59" w14:textId="77777777" w:rsidR="001A27F9" w:rsidRPr="001A27F9" w:rsidRDefault="001A27F9" w:rsidP="008336E2">
      <w:pPr>
        <w:numPr>
          <w:ilvl w:val="0"/>
          <w:numId w:val="3"/>
        </w:numPr>
        <w:jc w:val="both"/>
        <w:rPr>
          <w:szCs w:val="22"/>
        </w:rPr>
      </w:pPr>
      <w:r w:rsidRPr="001A27F9">
        <w:rPr>
          <w:szCs w:val="22"/>
        </w:rPr>
        <w:t xml:space="preserve">minimalizacja ilości składowanych odpadów: </w:t>
      </w:r>
    </w:p>
    <w:p w14:paraId="74379AD3" w14:textId="77777777" w:rsidR="001A27F9" w:rsidRPr="001A27F9" w:rsidRDefault="001A27F9" w:rsidP="008336E2">
      <w:pPr>
        <w:numPr>
          <w:ilvl w:val="1"/>
          <w:numId w:val="3"/>
        </w:numPr>
        <w:jc w:val="both"/>
        <w:rPr>
          <w:szCs w:val="22"/>
        </w:rPr>
      </w:pPr>
      <w:r w:rsidRPr="001A27F9">
        <w:rPr>
          <w:szCs w:val="22"/>
        </w:rPr>
        <w:t>do 30% w roku 2025,</w:t>
      </w:r>
    </w:p>
    <w:p w14:paraId="143B7429" w14:textId="77777777" w:rsidR="001A27F9" w:rsidRPr="001A27F9" w:rsidRDefault="001A27F9" w:rsidP="008336E2">
      <w:pPr>
        <w:numPr>
          <w:ilvl w:val="1"/>
          <w:numId w:val="3"/>
        </w:numPr>
        <w:jc w:val="both"/>
        <w:rPr>
          <w:szCs w:val="22"/>
        </w:rPr>
      </w:pPr>
      <w:r w:rsidRPr="001A27F9">
        <w:rPr>
          <w:szCs w:val="22"/>
        </w:rPr>
        <w:t>do 20% w roku 2030,</w:t>
      </w:r>
    </w:p>
    <w:p w14:paraId="47E404C3" w14:textId="34BB22FC" w:rsidR="001A27F9" w:rsidRPr="001A27F9" w:rsidRDefault="00007A53" w:rsidP="008336E2">
      <w:pPr>
        <w:numPr>
          <w:ilvl w:val="1"/>
          <w:numId w:val="3"/>
        </w:numPr>
        <w:jc w:val="both"/>
        <w:rPr>
          <w:szCs w:val="22"/>
        </w:rPr>
      </w:pPr>
      <w:r>
        <w:rPr>
          <w:szCs w:val="22"/>
        </w:rPr>
        <w:t>do 10% w roku 2035;</w:t>
      </w:r>
    </w:p>
    <w:p w14:paraId="41FBCEC1" w14:textId="429267AB" w:rsidR="0024440A" w:rsidRDefault="001A27F9" w:rsidP="008336E2">
      <w:pPr>
        <w:numPr>
          <w:ilvl w:val="0"/>
          <w:numId w:val="3"/>
        </w:numPr>
        <w:jc w:val="both"/>
        <w:rPr>
          <w:szCs w:val="22"/>
        </w:rPr>
      </w:pPr>
      <w:r w:rsidRPr="001A27F9">
        <w:rPr>
          <w:szCs w:val="22"/>
        </w:rPr>
        <w:t xml:space="preserve">zwiększenie recyklingu organicznego przez propagowanie kompostowania bioodpadów </w:t>
      </w:r>
      <w:r w:rsidR="0024440A">
        <w:rPr>
          <w:szCs w:val="22"/>
        </w:rPr>
        <w:t>„</w:t>
      </w:r>
      <w:r w:rsidR="0024440A" w:rsidRPr="0024440A">
        <w:rPr>
          <w:szCs w:val="22"/>
        </w:rPr>
        <w:t>u źródła</w:t>
      </w:r>
      <w:r w:rsidR="0024440A">
        <w:rPr>
          <w:szCs w:val="22"/>
        </w:rPr>
        <w:t>”</w:t>
      </w:r>
      <w:r w:rsidR="0024440A" w:rsidRPr="0024440A">
        <w:rPr>
          <w:szCs w:val="22"/>
        </w:rPr>
        <w:t xml:space="preserve"> </w:t>
      </w:r>
      <w:r w:rsidR="0024440A">
        <w:rPr>
          <w:szCs w:val="22"/>
        </w:rPr>
        <w:t>przez mieszkańców;</w:t>
      </w:r>
      <w:r w:rsidRPr="001A27F9">
        <w:rPr>
          <w:szCs w:val="22"/>
        </w:rPr>
        <w:t xml:space="preserve"> </w:t>
      </w:r>
    </w:p>
    <w:p w14:paraId="11978BB4" w14:textId="2387E584" w:rsidR="001A27F9" w:rsidRPr="001A27F9" w:rsidRDefault="001A27F9" w:rsidP="008336E2">
      <w:pPr>
        <w:numPr>
          <w:ilvl w:val="0"/>
          <w:numId w:val="3"/>
        </w:numPr>
        <w:jc w:val="both"/>
        <w:rPr>
          <w:szCs w:val="22"/>
        </w:rPr>
      </w:pPr>
      <w:r w:rsidRPr="001A27F9">
        <w:rPr>
          <w:szCs w:val="22"/>
        </w:rPr>
        <w:t>zapewnienie selektywnego zbierania bioodpadów od mieszkańców ora</w:t>
      </w:r>
      <w:r w:rsidR="008257FC">
        <w:rPr>
          <w:szCs w:val="22"/>
        </w:rPr>
        <w:t>z</w:t>
      </w:r>
      <w:r w:rsidRPr="001A27F9">
        <w:rPr>
          <w:szCs w:val="22"/>
        </w:rPr>
        <w:t xml:space="preserve"> zakładów zbiorowego żywieni</w:t>
      </w:r>
      <w:r w:rsidR="00007A53">
        <w:rPr>
          <w:szCs w:val="22"/>
        </w:rPr>
        <w:t>a;</w:t>
      </w:r>
    </w:p>
    <w:p w14:paraId="7DD72A37" w14:textId="3292EB64" w:rsidR="001A27F9" w:rsidRPr="001A27F9" w:rsidRDefault="0067125A" w:rsidP="008336E2">
      <w:pPr>
        <w:numPr>
          <w:ilvl w:val="0"/>
          <w:numId w:val="3"/>
        </w:numPr>
        <w:jc w:val="both"/>
        <w:rPr>
          <w:szCs w:val="22"/>
        </w:rPr>
      </w:pPr>
      <w:r w:rsidRPr="0067125A">
        <w:rPr>
          <w:szCs w:val="22"/>
        </w:rPr>
        <w:t xml:space="preserve">zwiększanie świadomości </w:t>
      </w:r>
      <w:r w:rsidR="00733878">
        <w:rPr>
          <w:szCs w:val="22"/>
        </w:rPr>
        <w:t xml:space="preserve">i wiedzy </w:t>
      </w:r>
      <w:r w:rsidRPr="0067125A">
        <w:rPr>
          <w:szCs w:val="22"/>
        </w:rPr>
        <w:t xml:space="preserve">społeczeństwa </w:t>
      </w:r>
      <w:r w:rsidR="00733878">
        <w:rPr>
          <w:szCs w:val="22"/>
        </w:rPr>
        <w:t>na temat postępowania z odpadami, w tym</w:t>
      </w:r>
      <w:r w:rsidR="00733878" w:rsidRPr="0067125A">
        <w:rPr>
          <w:szCs w:val="22"/>
        </w:rPr>
        <w:t xml:space="preserve"> </w:t>
      </w:r>
      <w:r w:rsidRPr="0067125A">
        <w:rPr>
          <w:szCs w:val="22"/>
        </w:rPr>
        <w:t xml:space="preserve">w zakresie </w:t>
      </w:r>
      <w:r w:rsidR="001A27F9" w:rsidRPr="001A27F9">
        <w:rPr>
          <w:szCs w:val="22"/>
        </w:rPr>
        <w:t>selektywnego zbier</w:t>
      </w:r>
      <w:r>
        <w:rPr>
          <w:szCs w:val="22"/>
        </w:rPr>
        <w:t>ania odpadów</w:t>
      </w:r>
      <w:r w:rsidR="00733878">
        <w:rPr>
          <w:szCs w:val="22"/>
        </w:rPr>
        <w:t xml:space="preserve"> oraz </w:t>
      </w:r>
      <w:r w:rsidR="00733878" w:rsidRPr="0024440A">
        <w:rPr>
          <w:szCs w:val="22"/>
        </w:rPr>
        <w:t>zagrożeń związanych z niele</w:t>
      </w:r>
      <w:r w:rsidR="00733878">
        <w:rPr>
          <w:szCs w:val="22"/>
        </w:rPr>
        <w:t>galnym postępowaniem z odpadami</w:t>
      </w:r>
      <w:r w:rsidR="00007A53">
        <w:rPr>
          <w:szCs w:val="22"/>
        </w:rPr>
        <w:t>;</w:t>
      </w:r>
    </w:p>
    <w:p w14:paraId="427B782A" w14:textId="40B175FF" w:rsidR="001A27F9" w:rsidRPr="001A27F9" w:rsidRDefault="001A27F9" w:rsidP="008336E2">
      <w:pPr>
        <w:numPr>
          <w:ilvl w:val="0"/>
          <w:numId w:val="3"/>
        </w:numPr>
        <w:jc w:val="both"/>
        <w:rPr>
          <w:szCs w:val="22"/>
        </w:rPr>
      </w:pPr>
      <w:r w:rsidRPr="001A27F9">
        <w:rPr>
          <w:szCs w:val="22"/>
        </w:rPr>
        <w:t>zmniejszenie udziału niesegregowanych (zmieszanych) odpadów komunalnych w strumieniu o</w:t>
      </w:r>
      <w:r w:rsidR="00007A53">
        <w:rPr>
          <w:szCs w:val="22"/>
        </w:rPr>
        <w:t>dbieranych i zbieranych odpadów;</w:t>
      </w:r>
    </w:p>
    <w:p w14:paraId="15BDCA96" w14:textId="269ABC7A" w:rsidR="001A27F9" w:rsidRPr="001A27F9" w:rsidRDefault="001A27F9" w:rsidP="008336E2">
      <w:pPr>
        <w:numPr>
          <w:ilvl w:val="0"/>
          <w:numId w:val="3"/>
        </w:numPr>
        <w:jc w:val="both"/>
        <w:rPr>
          <w:szCs w:val="22"/>
        </w:rPr>
      </w:pPr>
      <w:r w:rsidRPr="001A27F9">
        <w:rPr>
          <w:szCs w:val="22"/>
        </w:rPr>
        <w:t>zapewnienie jak najwyższej jakości zbieranych selektywnie odpadów, aby mogły one zostać skiero</w:t>
      </w:r>
      <w:r w:rsidR="00007A53">
        <w:rPr>
          <w:szCs w:val="22"/>
        </w:rPr>
        <w:t>wane do procesu recyklingu;</w:t>
      </w:r>
    </w:p>
    <w:p w14:paraId="2992EB7E" w14:textId="49A10948" w:rsidR="001A27F9" w:rsidRDefault="008257FC" w:rsidP="008336E2">
      <w:pPr>
        <w:numPr>
          <w:ilvl w:val="0"/>
          <w:numId w:val="3"/>
        </w:numPr>
        <w:jc w:val="both"/>
        <w:rPr>
          <w:szCs w:val="22"/>
        </w:rPr>
      </w:pPr>
      <w:r>
        <w:rPr>
          <w:szCs w:val="22"/>
        </w:rPr>
        <w:t xml:space="preserve">utrzymanie występującego trendu w zakresie celu dotyczącego </w:t>
      </w:r>
      <w:r w:rsidRPr="001A27F9">
        <w:rPr>
          <w:szCs w:val="22"/>
        </w:rPr>
        <w:t>zmniejszeni</w:t>
      </w:r>
      <w:r>
        <w:rPr>
          <w:szCs w:val="22"/>
        </w:rPr>
        <w:t>a</w:t>
      </w:r>
      <w:r w:rsidRPr="001A27F9">
        <w:rPr>
          <w:szCs w:val="22"/>
        </w:rPr>
        <w:t xml:space="preserve"> </w:t>
      </w:r>
      <w:r w:rsidR="001A27F9" w:rsidRPr="001A27F9">
        <w:rPr>
          <w:szCs w:val="22"/>
        </w:rPr>
        <w:t>ilości odpadów komunalnych ulegających biodegradacji kierowanych na składowiska, aby nie było składowanych więcej niż 35% masy tych odpadów w stosunku</w:t>
      </w:r>
      <w:r w:rsidR="00260093">
        <w:rPr>
          <w:szCs w:val="22"/>
        </w:rPr>
        <w:t xml:space="preserve"> do masy wytworzonych w 1995 r</w:t>
      </w:r>
      <w:r w:rsidR="0024440A">
        <w:rPr>
          <w:szCs w:val="22"/>
        </w:rPr>
        <w:t>;</w:t>
      </w:r>
    </w:p>
    <w:p w14:paraId="16D8C387" w14:textId="644139CC" w:rsidR="008257FC" w:rsidRDefault="0024440A" w:rsidP="0024440A">
      <w:pPr>
        <w:numPr>
          <w:ilvl w:val="0"/>
          <w:numId w:val="3"/>
        </w:numPr>
        <w:jc w:val="both"/>
        <w:rPr>
          <w:szCs w:val="22"/>
        </w:rPr>
      </w:pPr>
      <w:r w:rsidRPr="0024440A">
        <w:rPr>
          <w:szCs w:val="22"/>
        </w:rPr>
        <w:t>ograniczenie powstawania tzw. dzikich wysypisk</w:t>
      </w:r>
      <w:r w:rsidR="00733878">
        <w:rPr>
          <w:szCs w:val="22"/>
        </w:rPr>
        <w:t>.</w:t>
      </w:r>
      <w:r w:rsidRPr="0024440A">
        <w:rPr>
          <w:szCs w:val="22"/>
        </w:rPr>
        <w:t xml:space="preserve"> </w:t>
      </w:r>
    </w:p>
    <w:p w14:paraId="1A4AA013" w14:textId="54F80FD9" w:rsidR="00DA5042" w:rsidRPr="00970C06" w:rsidRDefault="00DA5042" w:rsidP="00970C06">
      <w:pPr>
        <w:pStyle w:val="Nagwek2"/>
      </w:pPr>
      <w:bookmarkStart w:id="191" w:name="_Toc124331895"/>
      <w:r w:rsidRPr="00970C06">
        <w:t xml:space="preserve">4.2. Odpady </w:t>
      </w:r>
      <w:r w:rsidR="009312DD" w:rsidRPr="00970C06">
        <w:t>powstające z produktów</w:t>
      </w:r>
      <w:bookmarkEnd w:id="191"/>
    </w:p>
    <w:p w14:paraId="5E20B5CD" w14:textId="77777777" w:rsidR="00673245" w:rsidRPr="00D404BD" w:rsidRDefault="00673245" w:rsidP="00D404BD">
      <w:pPr>
        <w:pStyle w:val="Nagwek3"/>
      </w:pPr>
      <w:bookmarkStart w:id="192" w:name="_Toc124331896"/>
      <w:r w:rsidRPr="00D404BD">
        <w:t>4.2.</w:t>
      </w:r>
      <w:r w:rsidR="00441806" w:rsidRPr="00D404BD">
        <w:t>1</w:t>
      </w:r>
      <w:r w:rsidRPr="00D404BD">
        <w:t>. Opakowania i odpady opakowaniowe</w:t>
      </w:r>
      <w:bookmarkEnd w:id="192"/>
    </w:p>
    <w:p w14:paraId="32F5582D" w14:textId="77777777" w:rsidR="002B79E8" w:rsidRPr="002B79E8" w:rsidRDefault="002B79E8" w:rsidP="002B79E8">
      <w:pPr>
        <w:rPr>
          <w:b/>
          <w:szCs w:val="22"/>
        </w:rPr>
      </w:pPr>
      <w:r w:rsidRPr="002B79E8">
        <w:rPr>
          <w:szCs w:val="22"/>
        </w:rPr>
        <w:t>W gospodarce opakowaniami i odpadami opakowaniowymi przyjęto następujące cele:</w:t>
      </w:r>
    </w:p>
    <w:p w14:paraId="091481E6" w14:textId="18F43B0C" w:rsidR="00163618" w:rsidRDefault="00EE2B2D" w:rsidP="008336E2">
      <w:pPr>
        <w:numPr>
          <w:ilvl w:val="0"/>
          <w:numId w:val="7"/>
        </w:numPr>
        <w:rPr>
          <w:szCs w:val="22"/>
        </w:rPr>
      </w:pPr>
      <w:r>
        <w:rPr>
          <w:szCs w:val="22"/>
        </w:rPr>
        <w:t>o</w:t>
      </w:r>
      <w:r w:rsidR="00163618">
        <w:rPr>
          <w:szCs w:val="22"/>
        </w:rPr>
        <w:t>siągnięcie:</w:t>
      </w:r>
    </w:p>
    <w:p w14:paraId="096598C6" w14:textId="2B13E00C" w:rsidR="002B79E8" w:rsidRPr="001D53F9" w:rsidRDefault="002B79E8" w:rsidP="008336E2">
      <w:pPr>
        <w:numPr>
          <w:ilvl w:val="0"/>
          <w:numId w:val="8"/>
        </w:numPr>
        <w:tabs>
          <w:tab w:val="clear" w:pos="720"/>
          <w:tab w:val="num" w:pos="993"/>
        </w:tabs>
        <w:ind w:left="567" w:firstLine="0"/>
        <w:rPr>
          <w:szCs w:val="22"/>
        </w:rPr>
      </w:pPr>
      <w:r w:rsidRPr="001D53F9">
        <w:rPr>
          <w:szCs w:val="22"/>
        </w:rPr>
        <w:t xml:space="preserve">nie później niż do dnia 31 grudnia 2025 r. </w:t>
      </w:r>
      <w:r w:rsidR="00D11581">
        <w:rPr>
          <w:szCs w:val="22"/>
        </w:rPr>
        <w:t>recykling</w:t>
      </w:r>
      <w:r w:rsidR="00163618">
        <w:rPr>
          <w:szCs w:val="22"/>
        </w:rPr>
        <w:t xml:space="preserve"> </w:t>
      </w:r>
      <w:r w:rsidRPr="001D53F9">
        <w:rPr>
          <w:szCs w:val="22"/>
        </w:rPr>
        <w:t>co najmniej 65 % wagowo wszystkich odpadów opakowaniowych</w:t>
      </w:r>
      <w:r w:rsidR="00163618">
        <w:rPr>
          <w:szCs w:val="22"/>
        </w:rPr>
        <w:t>,</w:t>
      </w:r>
      <w:r w:rsidRPr="001D53F9">
        <w:rPr>
          <w:szCs w:val="22"/>
        </w:rPr>
        <w:t xml:space="preserve"> </w:t>
      </w:r>
    </w:p>
    <w:p w14:paraId="2466FD74" w14:textId="2FEDE24C" w:rsidR="002B79E8" w:rsidRPr="00701856" w:rsidRDefault="002B79E8" w:rsidP="008336E2">
      <w:pPr>
        <w:numPr>
          <w:ilvl w:val="0"/>
          <w:numId w:val="8"/>
        </w:numPr>
        <w:tabs>
          <w:tab w:val="clear" w:pos="720"/>
          <w:tab w:val="num" w:pos="993"/>
        </w:tabs>
        <w:ind w:left="567" w:firstLine="0"/>
      </w:pPr>
      <w:r w:rsidRPr="00163618">
        <w:rPr>
          <w:szCs w:val="22"/>
        </w:rPr>
        <w:t>nie później</w:t>
      </w:r>
      <w:r w:rsidR="005F660B">
        <w:rPr>
          <w:szCs w:val="22"/>
        </w:rPr>
        <w:t xml:space="preserve"> niż do dnia 31 grudnia 2030 r.</w:t>
      </w:r>
      <w:r w:rsidR="00163618" w:rsidRPr="00163618">
        <w:rPr>
          <w:szCs w:val="22"/>
        </w:rPr>
        <w:t xml:space="preserve"> </w:t>
      </w:r>
      <w:r w:rsidR="00D11581">
        <w:rPr>
          <w:szCs w:val="22"/>
        </w:rPr>
        <w:t>recykling</w:t>
      </w:r>
      <w:r w:rsidR="00163618" w:rsidRPr="00163618">
        <w:rPr>
          <w:szCs w:val="22"/>
        </w:rPr>
        <w:t xml:space="preserve"> </w:t>
      </w:r>
      <w:r w:rsidRPr="00163618">
        <w:rPr>
          <w:szCs w:val="22"/>
        </w:rPr>
        <w:t>co najmniej 70 % wagowo wszystkich odpadów opakowaniowych</w:t>
      </w:r>
      <w:r w:rsidR="00163618">
        <w:rPr>
          <w:szCs w:val="22"/>
        </w:rPr>
        <w:t>;</w:t>
      </w:r>
      <w:r w:rsidRPr="00163618">
        <w:rPr>
          <w:szCs w:val="22"/>
        </w:rPr>
        <w:t xml:space="preserve"> </w:t>
      </w:r>
    </w:p>
    <w:p w14:paraId="0709AA02" w14:textId="02012067"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t>o</w:t>
      </w:r>
      <w:r w:rsidR="00701856" w:rsidRPr="00701856">
        <w:rPr>
          <w:rFonts w:ascii="Times New Roman" w:hAnsi="Times New Roman"/>
        </w:rPr>
        <w:t xml:space="preserve">siągnięcie dla poszczególnych rodzajów materiałów opakowaniowych </w:t>
      </w:r>
      <w:r w:rsidR="00701856" w:rsidRPr="00D11581">
        <w:rPr>
          <w:rFonts w:ascii="Times New Roman" w:hAnsi="Times New Roman"/>
        </w:rPr>
        <w:t>recyklingu</w:t>
      </w:r>
      <w:r w:rsidR="00701856" w:rsidRPr="00701856">
        <w:rPr>
          <w:rFonts w:ascii="Times New Roman" w:hAnsi="Times New Roman"/>
        </w:rPr>
        <w:t xml:space="preserve"> na poziomie: </w:t>
      </w:r>
    </w:p>
    <w:tbl>
      <w:tblPr>
        <w:tblW w:w="5386"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1134"/>
        <w:gridCol w:w="992"/>
      </w:tblGrid>
      <w:tr w:rsidR="00701856" w:rsidRPr="005B0664" w14:paraId="737F856A" w14:textId="77777777" w:rsidTr="00282463">
        <w:tc>
          <w:tcPr>
            <w:tcW w:w="3260" w:type="dxa"/>
          </w:tcPr>
          <w:p w14:paraId="18CBC7AD" w14:textId="77777777" w:rsidR="00701856" w:rsidRPr="005B0664" w:rsidRDefault="00701856" w:rsidP="00282463">
            <w:pPr>
              <w:jc w:val="both"/>
              <w:rPr>
                <w:sz w:val="20"/>
                <w:szCs w:val="20"/>
              </w:rPr>
            </w:pPr>
            <w:r w:rsidRPr="005B0664">
              <w:rPr>
                <w:sz w:val="20"/>
                <w:szCs w:val="20"/>
              </w:rPr>
              <w:t>Materiał</w:t>
            </w:r>
          </w:p>
        </w:tc>
        <w:tc>
          <w:tcPr>
            <w:tcW w:w="1134" w:type="dxa"/>
          </w:tcPr>
          <w:p w14:paraId="5CB7ED1F" w14:textId="77777777" w:rsidR="00701856" w:rsidRPr="005B0664" w:rsidRDefault="00701856" w:rsidP="00282463">
            <w:pPr>
              <w:jc w:val="center"/>
              <w:rPr>
                <w:sz w:val="20"/>
                <w:szCs w:val="20"/>
              </w:rPr>
            </w:pPr>
            <w:r w:rsidRPr="005B0664">
              <w:rPr>
                <w:sz w:val="20"/>
                <w:szCs w:val="20"/>
              </w:rPr>
              <w:t>2025</w:t>
            </w:r>
          </w:p>
        </w:tc>
        <w:tc>
          <w:tcPr>
            <w:tcW w:w="992" w:type="dxa"/>
          </w:tcPr>
          <w:p w14:paraId="17109DB9" w14:textId="77777777" w:rsidR="00701856" w:rsidRPr="005B0664" w:rsidRDefault="00701856" w:rsidP="00282463">
            <w:pPr>
              <w:jc w:val="center"/>
              <w:rPr>
                <w:sz w:val="20"/>
                <w:szCs w:val="20"/>
              </w:rPr>
            </w:pPr>
            <w:r w:rsidRPr="005B0664">
              <w:rPr>
                <w:sz w:val="20"/>
                <w:szCs w:val="20"/>
              </w:rPr>
              <w:t>2030</w:t>
            </w:r>
          </w:p>
        </w:tc>
      </w:tr>
      <w:tr w:rsidR="00701856" w:rsidRPr="005B0664" w14:paraId="191056EE" w14:textId="77777777" w:rsidTr="00282463">
        <w:tc>
          <w:tcPr>
            <w:tcW w:w="3260" w:type="dxa"/>
          </w:tcPr>
          <w:p w14:paraId="7E2E3116" w14:textId="77777777" w:rsidR="00701856" w:rsidRPr="005B0664" w:rsidRDefault="00701856" w:rsidP="00282463">
            <w:pPr>
              <w:jc w:val="both"/>
              <w:rPr>
                <w:sz w:val="20"/>
                <w:szCs w:val="20"/>
              </w:rPr>
            </w:pPr>
            <w:r w:rsidRPr="005B0664">
              <w:rPr>
                <w:sz w:val="20"/>
                <w:szCs w:val="20"/>
              </w:rPr>
              <w:t>Wszystkie odpady opakowaniowe</w:t>
            </w:r>
          </w:p>
        </w:tc>
        <w:tc>
          <w:tcPr>
            <w:tcW w:w="1134" w:type="dxa"/>
          </w:tcPr>
          <w:p w14:paraId="4D1E0351" w14:textId="77777777" w:rsidR="00701856" w:rsidRPr="005B0664" w:rsidRDefault="00701856" w:rsidP="00282463">
            <w:pPr>
              <w:jc w:val="center"/>
              <w:rPr>
                <w:sz w:val="20"/>
                <w:szCs w:val="20"/>
              </w:rPr>
            </w:pPr>
            <w:r w:rsidRPr="005B0664">
              <w:rPr>
                <w:sz w:val="20"/>
                <w:szCs w:val="20"/>
              </w:rPr>
              <w:t>65%</w:t>
            </w:r>
          </w:p>
        </w:tc>
        <w:tc>
          <w:tcPr>
            <w:tcW w:w="992" w:type="dxa"/>
          </w:tcPr>
          <w:p w14:paraId="13720AAD" w14:textId="77777777" w:rsidR="00701856" w:rsidRPr="005B0664" w:rsidRDefault="00701856" w:rsidP="00282463">
            <w:pPr>
              <w:jc w:val="center"/>
              <w:rPr>
                <w:sz w:val="20"/>
                <w:szCs w:val="20"/>
              </w:rPr>
            </w:pPr>
            <w:r w:rsidRPr="005B0664">
              <w:rPr>
                <w:sz w:val="20"/>
                <w:szCs w:val="20"/>
              </w:rPr>
              <w:t>70%</w:t>
            </w:r>
          </w:p>
        </w:tc>
      </w:tr>
      <w:tr w:rsidR="00701856" w:rsidRPr="005B0664" w14:paraId="7BF133EE" w14:textId="77777777" w:rsidTr="00282463">
        <w:tc>
          <w:tcPr>
            <w:tcW w:w="3260" w:type="dxa"/>
          </w:tcPr>
          <w:p w14:paraId="22E3B843" w14:textId="77777777" w:rsidR="00701856" w:rsidRPr="005B0664" w:rsidRDefault="00701856" w:rsidP="00282463">
            <w:pPr>
              <w:jc w:val="both"/>
              <w:rPr>
                <w:sz w:val="20"/>
                <w:szCs w:val="20"/>
              </w:rPr>
            </w:pPr>
            <w:r w:rsidRPr="005B0664">
              <w:rPr>
                <w:sz w:val="20"/>
                <w:szCs w:val="20"/>
              </w:rPr>
              <w:t>Tworzywa sztuczne</w:t>
            </w:r>
          </w:p>
        </w:tc>
        <w:tc>
          <w:tcPr>
            <w:tcW w:w="1134" w:type="dxa"/>
          </w:tcPr>
          <w:p w14:paraId="1520A6FA" w14:textId="77777777" w:rsidR="00701856" w:rsidRPr="005B0664" w:rsidRDefault="00701856" w:rsidP="00282463">
            <w:pPr>
              <w:jc w:val="center"/>
              <w:rPr>
                <w:sz w:val="20"/>
                <w:szCs w:val="20"/>
              </w:rPr>
            </w:pPr>
            <w:r w:rsidRPr="005B0664">
              <w:rPr>
                <w:sz w:val="20"/>
                <w:szCs w:val="20"/>
              </w:rPr>
              <w:t>50%</w:t>
            </w:r>
          </w:p>
        </w:tc>
        <w:tc>
          <w:tcPr>
            <w:tcW w:w="992" w:type="dxa"/>
          </w:tcPr>
          <w:p w14:paraId="20B286FC" w14:textId="77777777" w:rsidR="00701856" w:rsidRPr="005B0664" w:rsidRDefault="00701856" w:rsidP="00282463">
            <w:pPr>
              <w:jc w:val="center"/>
              <w:rPr>
                <w:sz w:val="20"/>
                <w:szCs w:val="20"/>
              </w:rPr>
            </w:pPr>
            <w:r w:rsidRPr="005B0664">
              <w:rPr>
                <w:sz w:val="20"/>
                <w:szCs w:val="20"/>
              </w:rPr>
              <w:t>55%</w:t>
            </w:r>
          </w:p>
        </w:tc>
      </w:tr>
      <w:tr w:rsidR="00701856" w:rsidRPr="005B0664" w14:paraId="1F29A6CA" w14:textId="77777777" w:rsidTr="00282463">
        <w:tc>
          <w:tcPr>
            <w:tcW w:w="3260" w:type="dxa"/>
          </w:tcPr>
          <w:p w14:paraId="6F622F1D" w14:textId="77777777" w:rsidR="00701856" w:rsidRPr="005B0664" w:rsidRDefault="00701856" w:rsidP="00282463">
            <w:pPr>
              <w:jc w:val="both"/>
              <w:rPr>
                <w:sz w:val="20"/>
                <w:szCs w:val="20"/>
              </w:rPr>
            </w:pPr>
            <w:r w:rsidRPr="005B0664">
              <w:rPr>
                <w:sz w:val="20"/>
                <w:szCs w:val="20"/>
              </w:rPr>
              <w:t>Drewno</w:t>
            </w:r>
          </w:p>
        </w:tc>
        <w:tc>
          <w:tcPr>
            <w:tcW w:w="1134" w:type="dxa"/>
          </w:tcPr>
          <w:p w14:paraId="24B65CE7" w14:textId="77777777" w:rsidR="00701856" w:rsidRPr="005B0664" w:rsidRDefault="00701856" w:rsidP="00282463">
            <w:pPr>
              <w:jc w:val="center"/>
              <w:rPr>
                <w:sz w:val="20"/>
                <w:szCs w:val="20"/>
              </w:rPr>
            </w:pPr>
            <w:r w:rsidRPr="005B0664">
              <w:rPr>
                <w:sz w:val="20"/>
                <w:szCs w:val="20"/>
              </w:rPr>
              <w:t>25%</w:t>
            </w:r>
          </w:p>
        </w:tc>
        <w:tc>
          <w:tcPr>
            <w:tcW w:w="992" w:type="dxa"/>
          </w:tcPr>
          <w:p w14:paraId="0316DD04" w14:textId="77777777" w:rsidR="00701856" w:rsidRPr="005B0664" w:rsidRDefault="00701856" w:rsidP="00282463">
            <w:pPr>
              <w:jc w:val="center"/>
              <w:rPr>
                <w:sz w:val="20"/>
                <w:szCs w:val="20"/>
              </w:rPr>
            </w:pPr>
            <w:r w:rsidRPr="005B0664">
              <w:rPr>
                <w:sz w:val="20"/>
                <w:szCs w:val="20"/>
              </w:rPr>
              <w:t>30%</w:t>
            </w:r>
          </w:p>
        </w:tc>
      </w:tr>
      <w:tr w:rsidR="00701856" w:rsidRPr="005B0664" w14:paraId="6328BE75" w14:textId="77777777" w:rsidTr="00282463">
        <w:tc>
          <w:tcPr>
            <w:tcW w:w="3260" w:type="dxa"/>
          </w:tcPr>
          <w:p w14:paraId="1BF0600A" w14:textId="77777777" w:rsidR="00701856" w:rsidRPr="005B0664" w:rsidRDefault="00701856" w:rsidP="00282463">
            <w:pPr>
              <w:jc w:val="both"/>
              <w:rPr>
                <w:sz w:val="20"/>
                <w:szCs w:val="20"/>
              </w:rPr>
            </w:pPr>
            <w:r w:rsidRPr="005B0664">
              <w:rPr>
                <w:sz w:val="20"/>
                <w:szCs w:val="20"/>
              </w:rPr>
              <w:t>Metale żelazne</w:t>
            </w:r>
          </w:p>
        </w:tc>
        <w:tc>
          <w:tcPr>
            <w:tcW w:w="1134" w:type="dxa"/>
          </w:tcPr>
          <w:p w14:paraId="6FA12324" w14:textId="77777777" w:rsidR="00701856" w:rsidRPr="005B0664" w:rsidRDefault="00701856" w:rsidP="00282463">
            <w:pPr>
              <w:jc w:val="center"/>
              <w:rPr>
                <w:sz w:val="20"/>
                <w:szCs w:val="20"/>
              </w:rPr>
            </w:pPr>
            <w:r w:rsidRPr="005B0664">
              <w:rPr>
                <w:sz w:val="20"/>
                <w:szCs w:val="20"/>
              </w:rPr>
              <w:t>70%</w:t>
            </w:r>
          </w:p>
        </w:tc>
        <w:tc>
          <w:tcPr>
            <w:tcW w:w="992" w:type="dxa"/>
          </w:tcPr>
          <w:p w14:paraId="13CE0F2C" w14:textId="77777777" w:rsidR="00701856" w:rsidRPr="005B0664" w:rsidRDefault="00701856" w:rsidP="00282463">
            <w:pPr>
              <w:jc w:val="center"/>
              <w:rPr>
                <w:sz w:val="20"/>
                <w:szCs w:val="20"/>
              </w:rPr>
            </w:pPr>
            <w:r w:rsidRPr="005B0664">
              <w:rPr>
                <w:sz w:val="20"/>
                <w:szCs w:val="20"/>
              </w:rPr>
              <w:t>80%</w:t>
            </w:r>
          </w:p>
        </w:tc>
      </w:tr>
      <w:tr w:rsidR="00701856" w:rsidRPr="005B0664" w14:paraId="12F94709" w14:textId="77777777" w:rsidTr="00282463">
        <w:tc>
          <w:tcPr>
            <w:tcW w:w="3260" w:type="dxa"/>
          </w:tcPr>
          <w:p w14:paraId="2D1F868A" w14:textId="77777777" w:rsidR="00701856" w:rsidRPr="005B0664" w:rsidRDefault="00701856" w:rsidP="00282463">
            <w:pPr>
              <w:jc w:val="both"/>
              <w:rPr>
                <w:sz w:val="20"/>
                <w:szCs w:val="20"/>
              </w:rPr>
            </w:pPr>
            <w:r w:rsidRPr="005B0664">
              <w:rPr>
                <w:sz w:val="20"/>
                <w:szCs w:val="20"/>
              </w:rPr>
              <w:t>Aluminium</w:t>
            </w:r>
          </w:p>
        </w:tc>
        <w:tc>
          <w:tcPr>
            <w:tcW w:w="1134" w:type="dxa"/>
          </w:tcPr>
          <w:p w14:paraId="2D793586" w14:textId="2AD94D2F" w:rsidR="00701856" w:rsidRPr="005B0664" w:rsidRDefault="00B45E2F" w:rsidP="00B45E2F">
            <w:pPr>
              <w:jc w:val="center"/>
              <w:rPr>
                <w:sz w:val="20"/>
                <w:szCs w:val="20"/>
              </w:rPr>
            </w:pPr>
            <w:r w:rsidRPr="005B0664">
              <w:rPr>
                <w:sz w:val="20"/>
                <w:szCs w:val="20"/>
              </w:rPr>
              <w:t>5</w:t>
            </w:r>
            <w:r>
              <w:rPr>
                <w:sz w:val="20"/>
                <w:szCs w:val="20"/>
              </w:rPr>
              <w:t>1</w:t>
            </w:r>
            <w:r w:rsidR="00701856" w:rsidRPr="005B0664">
              <w:rPr>
                <w:sz w:val="20"/>
                <w:szCs w:val="20"/>
              </w:rPr>
              <w:t>%</w:t>
            </w:r>
          </w:p>
        </w:tc>
        <w:tc>
          <w:tcPr>
            <w:tcW w:w="992" w:type="dxa"/>
          </w:tcPr>
          <w:p w14:paraId="1E0723E8" w14:textId="77777777" w:rsidR="00701856" w:rsidRPr="005B0664" w:rsidRDefault="00701856" w:rsidP="00282463">
            <w:pPr>
              <w:jc w:val="center"/>
              <w:rPr>
                <w:sz w:val="20"/>
                <w:szCs w:val="20"/>
              </w:rPr>
            </w:pPr>
            <w:r w:rsidRPr="005B0664">
              <w:rPr>
                <w:sz w:val="20"/>
                <w:szCs w:val="20"/>
              </w:rPr>
              <w:t>60%</w:t>
            </w:r>
          </w:p>
        </w:tc>
      </w:tr>
      <w:tr w:rsidR="00701856" w:rsidRPr="005B0664" w14:paraId="2C642B06" w14:textId="77777777" w:rsidTr="00282463">
        <w:tc>
          <w:tcPr>
            <w:tcW w:w="3260" w:type="dxa"/>
          </w:tcPr>
          <w:p w14:paraId="0026F040" w14:textId="77777777" w:rsidR="00701856" w:rsidRPr="005B0664" w:rsidRDefault="00701856" w:rsidP="00282463">
            <w:pPr>
              <w:jc w:val="both"/>
              <w:rPr>
                <w:sz w:val="20"/>
                <w:szCs w:val="20"/>
              </w:rPr>
            </w:pPr>
            <w:r w:rsidRPr="005B0664">
              <w:rPr>
                <w:sz w:val="20"/>
                <w:szCs w:val="20"/>
              </w:rPr>
              <w:t>Szkło</w:t>
            </w:r>
          </w:p>
        </w:tc>
        <w:tc>
          <w:tcPr>
            <w:tcW w:w="1134" w:type="dxa"/>
          </w:tcPr>
          <w:p w14:paraId="70DB81C4" w14:textId="77777777" w:rsidR="00701856" w:rsidRPr="005B0664" w:rsidRDefault="00701856" w:rsidP="00282463">
            <w:pPr>
              <w:jc w:val="center"/>
              <w:rPr>
                <w:sz w:val="20"/>
                <w:szCs w:val="20"/>
              </w:rPr>
            </w:pPr>
            <w:r w:rsidRPr="005B0664">
              <w:rPr>
                <w:sz w:val="20"/>
                <w:szCs w:val="20"/>
              </w:rPr>
              <w:t>70%</w:t>
            </w:r>
          </w:p>
        </w:tc>
        <w:tc>
          <w:tcPr>
            <w:tcW w:w="992" w:type="dxa"/>
          </w:tcPr>
          <w:p w14:paraId="300E3717" w14:textId="77777777" w:rsidR="00701856" w:rsidRPr="005B0664" w:rsidRDefault="00701856" w:rsidP="00282463">
            <w:pPr>
              <w:jc w:val="center"/>
              <w:rPr>
                <w:sz w:val="20"/>
                <w:szCs w:val="20"/>
              </w:rPr>
            </w:pPr>
            <w:r w:rsidRPr="005B0664">
              <w:rPr>
                <w:sz w:val="20"/>
                <w:szCs w:val="20"/>
              </w:rPr>
              <w:t>75%</w:t>
            </w:r>
          </w:p>
        </w:tc>
      </w:tr>
      <w:tr w:rsidR="00701856" w:rsidRPr="005B0664" w14:paraId="29DB39C7" w14:textId="77777777" w:rsidTr="00282463">
        <w:tc>
          <w:tcPr>
            <w:tcW w:w="3260" w:type="dxa"/>
          </w:tcPr>
          <w:p w14:paraId="19D34B77" w14:textId="01F287C7" w:rsidR="00701856" w:rsidRPr="005B0664" w:rsidRDefault="00701856" w:rsidP="00282463">
            <w:pPr>
              <w:jc w:val="both"/>
              <w:rPr>
                <w:sz w:val="20"/>
                <w:szCs w:val="20"/>
              </w:rPr>
            </w:pPr>
            <w:r w:rsidRPr="005B0664">
              <w:rPr>
                <w:sz w:val="20"/>
                <w:szCs w:val="20"/>
              </w:rPr>
              <w:t xml:space="preserve">Papier i </w:t>
            </w:r>
            <w:r w:rsidR="00B45E2F" w:rsidRPr="00B45E2F">
              <w:rPr>
                <w:sz w:val="20"/>
                <w:szCs w:val="20"/>
              </w:rPr>
              <w:t>tektura</w:t>
            </w:r>
          </w:p>
        </w:tc>
        <w:tc>
          <w:tcPr>
            <w:tcW w:w="1134" w:type="dxa"/>
          </w:tcPr>
          <w:p w14:paraId="5A02D63E" w14:textId="77777777" w:rsidR="00701856" w:rsidRPr="005B0664" w:rsidRDefault="00701856" w:rsidP="00282463">
            <w:pPr>
              <w:jc w:val="center"/>
              <w:rPr>
                <w:sz w:val="20"/>
                <w:szCs w:val="20"/>
              </w:rPr>
            </w:pPr>
            <w:r w:rsidRPr="005B0664">
              <w:rPr>
                <w:sz w:val="20"/>
                <w:szCs w:val="20"/>
              </w:rPr>
              <w:t>75%</w:t>
            </w:r>
          </w:p>
        </w:tc>
        <w:tc>
          <w:tcPr>
            <w:tcW w:w="992" w:type="dxa"/>
          </w:tcPr>
          <w:p w14:paraId="39E1E356" w14:textId="77777777" w:rsidR="00701856" w:rsidRPr="005B0664" w:rsidRDefault="00701856" w:rsidP="00282463">
            <w:pPr>
              <w:ind w:hanging="38"/>
              <w:jc w:val="center"/>
              <w:rPr>
                <w:sz w:val="20"/>
                <w:szCs w:val="20"/>
              </w:rPr>
            </w:pPr>
            <w:r w:rsidRPr="005B0664">
              <w:rPr>
                <w:sz w:val="20"/>
                <w:szCs w:val="20"/>
              </w:rPr>
              <w:t>85%</w:t>
            </w:r>
          </w:p>
        </w:tc>
      </w:tr>
    </w:tbl>
    <w:p w14:paraId="09F6620E" w14:textId="540F3B6D"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lastRenderedPageBreak/>
        <w:t>o</w:t>
      </w:r>
      <w:r w:rsidR="00701856" w:rsidRPr="00701856">
        <w:rPr>
          <w:rFonts w:ascii="Times New Roman" w:hAnsi="Times New Roman"/>
        </w:rPr>
        <w:t>siągnięcie minimalnych rocznych poziomów recyklingu opakowań wielomateriałowych na poziomie:</w:t>
      </w:r>
    </w:p>
    <w:tbl>
      <w:tblPr>
        <w:tblW w:w="5388"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351"/>
      </w:tblGrid>
      <w:tr w:rsidR="00D11581" w:rsidRPr="005B0664" w14:paraId="319E3A30" w14:textId="77777777" w:rsidTr="00D11581">
        <w:tc>
          <w:tcPr>
            <w:tcW w:w="3037" w:type="dxa"/>
          </w:tcPr>
          <w:p w14:paraId="4C1C776C" w14:textId="77777777" w:rsidR="00D11581" w:rsidRPr="005B0664" w:rsidRDefault="00D11581" w:rsidP="00282463">
            <w:pPr>
              <w:jc w:val="both"/>
              <w:rPr>
                <w:sz w:val="20"/>
                <w:szCs w:val="20"/>
              </w:rPr>
            </w:pPr>
            <w:r w:rsidRPr="005B0664">
              <w:rPr>
                <w:sz w:val="20"/>
                <w:szCs w:val="20"/>
              </w:rPr>
              <w:t>Rok</w:t>
            </w:r>
          </w:p>
        </w:tc>
        <w:tc>
          <w:tcPr>
            <w:tcW w:w="2351" w:type="dxa"/>
          </w:tcPr>
          <w:p w14:paraId="512C7556" w14:textId="77777777" w:rsidR="00D11581" w:rsidRPr="005B0664" w:rsidRDefault="00D11581" w:rsidP="00282463">
            <w:pPr>
              <w:jc w:val="center"/>
              <w:rPr>
                <w:sz w:val="20"/>
                <w:szCs w:val="20"/>
              </w:rPr>
            </w:pPr>
            <w:r w:rsidRPr="005B0664">
              <w:rPr>
                <w:sz w:val="20"/>
                <w:szCs w:val="20"/>
              </w:rPr>
              <w:t>recykling</w:t>
            </w:r>
          </w:p>
        </w:tc>
      </w:tr>
      <w:tr w:rsidR="00D11581" w:rsidRPr="005B0664" w14:paraId="42C27790" w14:textId="77777777" w:rsidTr="00D11581">
        <w:tc>
          <w:tcPr>
            <w:tcW w:w="3037" w:type="dxa"/>
          </w:tcPr>
          <w:p w14:paraId="7C409434" w14:textId="77777777" w:rsidR="00D11581" w:rsidRPr="005B0664" w:rsidRDefault="00D11581" w:rsidP="00282463">
            <w:pPr>
              <w:jc w:val="both"/>
              <w:rPr>
                <w:sz w:val="20"/>
                <w:szCs w:val="20"/>
              </w:rPr>
            </w:pPr>
            <w:r w:rsidRPr="005B0664">
              <w:rPr>
                <w:sz w:val="20"/>
                <w:szCs w:val="20"/>
              </w:rPr>
              <w:t>2022</w:t>
            </w:r>
          </w:p>
        </w:tc>
        <w:tc>
          <w:tcPr>
            <w:tcW w:w="2351" w:type="dxa"/>
          </w:tcPr>
          <w:p w14:paraId="31AC86F7" w14:textId="4F175668" w:rsidR="00D11581" w:rsidRPr="005B0664" w:rsidRDefault="00D11581" w:rsidP="00282463">
            <w:pPr>
              <w:jc w:val="center"/>
              <w:rPr>
                <w:sz w:val="20"/>
                <w:szCs w:val="20"/>
              </w:rPr>
            </w:pPr>
            <w:r w:rsidRPr="005B0664">
              <w:rPr>
                <w:sz w:val="20"/>
                <w:szCs w:val="20"/>
              </w:rPr>
              <w:t>47</w:t>
            </w:r>
            <w:r w:rsidR="00733878">
              <w:rPr>
                <w:sz w:val="20"/>
                <w:szCs w:val="20"/>
              </w:rPr>
              <w:t>%</w:t>
            </w:r>
          </w:p>
        </w:tc>
      </w:tr>
      <w:tr w:rsidR="00D11581" w:rsidRPr="005B0664" w14:paraId="68CF5F5E" w14:textId="77777777" w:rsidTr="00D11581">
        <w:tc>
          <w:tcPr>
            <w:tcW w:w="3037" w:type="dxa"/>
          </w:tcPr>
          <w:p w14:paraId="3971B43E" w14:textId="77777777" w:rsidR="00D11581" w:rsidRPr="005B0664" w:rsidRDefault="00D11581" w:rsidP="00282463">
            <w:pPr>
              <w:jc w:val="both"/>
              <w:rPr>
                <w:sz w:val="20"/>
                <w:szCs w:val="20"/>
              </w:rPr>
            </w:pPr>
            <w:r w:rsidRPr="005B0664">
              <w:rPr>
                <w:sz w:val="20"/>
                <w:szCs w:val="20"/>
              </w:rPr>
              <w:t>2023</w:t>
            </w:r>
          </w:p>
        </w:tc>
        <w:tc>
          <w:tcPr>
            <w:tcW w:w="2351" w:type="dxa"/>
          </w:tcPr>
          <w:p w14:paraId="11C25F51" w14:textId="5AEF8174" w:rsidR="00D11581" w:rsidRPr="005B0664" w:rsidRDefault="00D11581" w:rsidP="00282463">
            <w:pPr>
              <w:jc w:val="center"/>
              <w:rPr>
                <w:sz w:val="20"/>
                <w:szCs w:val="20"/>
              </w:rPr>
            </w:pPr>
            <w:r w:rsidRPr="005B0664">
              <w:rPr>
                <w:sz w:val="20"/>
                <w:szCs w:val="20"/>
              </w:rPr>
              <w:t>53</w:t>
            </w:r>
            <w:r w:rsidR="00733878">
              <w:rPr>
                <w:sz w:val="20"/>
                <w:szCs w:val="20"/>
              </w:rPr>
              <w:t>%</w:t>
            </w:r>
          </w:p>
        </w:tc>
      </w:tr>
      <w:tr w:rsidR="00D11581" w:rsidRPr="005B0664" w14:paraId="5B0BCEF7" w14:textId="77777777" w:rsidTr="00D11581">
        <w:tc>
          <w:tcPr>
            <w:tcW w:w="3037" w:type="dxa"/>
          </w:tcPr>
          <w:p w14:paraId="768A9B25" w14:textId="77777777" w:rsidR="00D11581" w:rsidRPr="005B0664" w:rsidRDefault="00D11581" w:rsidP="00282463">
            <w:pPr>
              <w:jc w:val="both"/>
              <w:rPr>
                <w:sz w:val="20"/>
                <w:szCs w:val="20"/>
              </w:rPr>
            </w:pPr>
            <w:r w:rsidRPr="005B0664">
              <w:rPr>
                <w:sz w:val="20"/>
                <w:szCs w:val="20"/>
              </w:rPr>
              <w:t>2024</w:t>
            </w:r>
          </w:p>
        </w:tc>
        <w:tc>
          <w:tcPr>
            <w:tcW w:w="2351" w:type="dxa"/>
          </w:tcPr>
          <w:p w14:paraId="3E9E5410" w14:textId="3FB1152A" w:rsidR="00D11581" w:rsidRPr="005B0664" w:rsidRDefault="00D11581" w:rsidP="00282463">
            <w:pPr>
              <w:jc w:val="center"/>
              <w:rPr>
                <w:sz w:val="20"/>
                <w:szCs w:val="20"/>
              </w:rPr>
            </w:pPr>
            <w:r w:rsidRPr="005B0664">
              <w:rPr>
                <w:sz w:val="20"/>
                <w:szCs w:val="20"/>
              </w:rPr>
              <w:t>59</w:t>
            </w:r>
            <w:r w:rsidR="00C85A37">
              <w:rPr>
                <w:sz w:val="20"/>
                <w:szCs w:val="20"/>
              </w:rPr>
              <w:t>%</w:t>
            </w:r>
          </w:p>
        </w:tc>
      </w:tr>
      <w:tr w:rsidR="00D11581" w:rsidRPr="005B0664" w14:paraId="09E643C2" w14:textId="77777777" w:rsidTr="00D11581">
        <w:tc>
          <w:tcPr>
            <w:tcW w:w="3037" w:type="dxa"/>
          </w:tcPr>
          <w:p w14:paraId="6F0FBBCF" w14:textId="77777777" w:rsidR="00D11581" w:rsidRPr="005B0664" w:rsidRDefault="00D11581" w:rsidP="00282463">
            <w:pPr>
              <w:jc w:val="both"/>
              <w:rPr>
                <w:sz w:val="20"/>
                <w:szCs w:val="20"/>
              </w:rPr>
            </w:pPr>
            <w:r w:rsidRPr="005B0664">
              <w:rPr>
                <w:sz w:val="20"/>
                <w:szCs w:val="20"/>
              </w:rPr>
              <w:t>2025</w:t>
            </w:r>
          </w:p>
        </w:tc>
        <w:tc>
          <w:tcPr>
            <w:tcW w:w="2351" w:type="dxa"/>
          </w:tcPr>
          <w:p w14:paraId="56EAD47A" w14:textId="18D3FE60" w:rsidR="00D11581" w:rsidRPr="005B0664" w:rsidRDefault="00D11581" w:rsidP="00282463">
            <w:pPr>
              <w:jc w:val="center"/>
              <w:rPr>
                <w:sz w:val="20"/>
                <w:szCs w:val="20"/>
              </w:rPr>
            </w:pPr>
            <w:r w:rsidRPr="005B0664">
              <w:rPr>
                <w:sz w:val="20"/>
                <w:szCs w:val="20"/>
              </w:rPr>
              <w:t>65</w:t>
            </w:r>
            <w:r w:rsidR="00C85A37">
              <w:rPr>
                <w:sz w:val="20"/>
                <w:szCs w:val="20"/>
              </w:rPr>
              <w:t>%</w:t>
            </w:r>
          </w:p>
        </w:tc>
      </w:tr>
      <w:tr w:rsidR="00D11581" w:rsidRPr="005B0664" w14:paraId="3A604400" w14:textId="77777777" w:rsidTr="00D11581">
        <w:tc>
          <w:tcPr>
            <w:tcW w:w="3037" w:type="dxa"/>
          </w:tcPr>
          <w:p w14:paraId="61C2317B" w14:textId="77777777" w:rsidR="00D11581" w:rsidRPr="005B0664" w:rsidRDefault="00D11581" w:rsidP="00282463">
            <w:pPr>
              <w:jc w:val="both"/>
              <w:rPr>
                <w:sz w:val="20"/>
                <w:szCs w:val="20"/>
              </w:rPr>
            </w:pPr>
            <w:r w:rsidRPr="005B0664">
              <w:rPr>
                <w:sz w:val="20"/>
                <w:szCs w:val="20"/>
              </w:rPr>
              <w:t>2026</w:t>
            </w:r>
          </w:p>
        </w:tc>
        <w:tc>
          <w:tcPr>
            <w:tcW w:w="2351" w:type="dxa"/>
          </w:tcPr>
          <w:p w14:paraId="4C06C27E" w14:textId="5B426B47" w:rsidR="00D11581" w:rsidRPr="005B0664" w:rsidRDefault="00D11581" w:rsidP="00282463">
            <w:pPr>
              <w:ind w:hanging="38"/>
              <w:jc w:val="center"/>
              <w:rPr>
                <w:sz w:val="20"/>
                <w:szCs w:val="20"/>
              </w:rPr>
            </w:pPr>
            <w:r w:rsidRPr="005B0664">
              <w:rPr>
                <w:sz w:val="20"/>
                <w:szCs w:val="20"/>
              </w:rPr>
              <w:t>66</w:t>
            </w:r>
            <w:r w:rsidR="00C85A37">
              <w:rPr>
                <w:sz w:val="20"/>
                <w:szCs w:val="20"/>
              </w:rPr>
              <w:t>%</w:t>
            </w:r>
          </w:p>
        </w:tc>
      </w:tr>
      <w:tr w:rsidR="00D11581" w:rsidRPr="005B0664" w14:paraId="3133C5B9" w14:textId="77777777" w:rsidTr="00D11581">
        <w:tc>
          <w:tcPr>
            <w:tcW w:w="3037" w:type="dxa"/>
          </w:tcPr>
          <w:p w14:paraId="1A1D80E1" w14:textId="77777777" w:rsidR="00D11581" w:rsidRPr="005B0664" w:rsidRDefault="00D11581" w:rsidP="00282463">
            <w:pPr>
              <w:jc w:val="both"/>
              <w:rPr>
                <w:sz w:val="20"/>
                <w:szCs w:val="20"/>
              </w:rPr>
            </w:pPr>
            <w:r w:rsidRPr="005B0664">
              <w:rPr>
                <w:sz w:val="20"/>
                <w:szCs w:val="20"/>
              </w:rPr>
              <w:t>2027</w:t>
            </w:r>
          </w:p>
        </w:tc>
        <w:tc>
          <w:tcPr>
            <w:tcW w:w="2351" w:type="dxa"/>
          </w:tcPr>
          <w:p w14:paraId="29941699" w14:textId="3922A61C" w:rsidR="00D11581" w:rsidRPr="005B0664" w:rsidRDefault="00D11581" w:rsidP="00282463">
            <w:pPr>
              <w:ind w:hanging="38"/>
              <w:jc w:val="center"/>
              <w:rPr>
                <w:sz w:val="20"/>
                <w:szCs w:val="20"/>
              </w:rPr>
            </w:pPr>
            <w:r w:rsidRPr="005B0664">
              <w:rPr>
                <w:sz w:val="20"/>
                <w:szCs w:val="20"/>
              </w:rPr>
              <w:t>67</w:t>
            </w:r>
            <w:r w:rsidR="00C85A37">
              <w:rPr>
                <w:sz w:val="20"/>
                <w:szCs w:val="20"/>
              </w:rPr>
              <w:t>%</w:t>
            </w:r>
          </w:p>
        </w:tc>
      </w:tr>
      <w:tr w:rsidR="00D11581" w:rsidRPr="005B0664" w14:paraId="3E0A4D59" w14:textId="77777777" w:rsidTr="00D11581">
        <w:tc>
          <w:tcPr>
            <w:tcW w:w="3037" w:type="dxa"/>
          </w:tcPr>
          <w:p w14:paraId="2A351164" w14:textId="77777777" w:rsidR="00D11581" w:rsidRPr="005B0664" w:rsidRDefault="00D11581" w:rsidP="00282463">
            <w:pPr>
              <w:jc w:val="both"/>
              <w:rPr>
                <w:sz w:val="20"/>
                <w:szCs w:val="20"/>
              </w:rPr>
            </w:pPr>
            <w:r w:rsidRPr="005B0664">
              <w:rPr>
                <w:sz w:val="20"/>
                <w:szCs w:val="20"/>
              </w:rPr>
              <w:t>2028</w:t>
            </w:r>
          </w:p>
        </w:tc>
        <w:tc>
          <w:tcPr>
            <w:tcW w:w="2351" w:type="dxa"/>
          </w:tcPr>
          <w:p w14:paraId="13A1B786" w14:textId="53C8AA76" w:rsidR="00D11581" w:rsidRPr="005B0664" w:rsidRDefault="00D11581" w:rsidP="00282463">
            <w:pPr>
              <w:ind w:hanging="38"/>
              <w:jc w:val="center"/>
              <w:rPr>
                <w:sz w:val="20"/>
                <w:szCs w:val="20"/>
              </w:rPr>
            </w:pPr>
            <w:r w:rsidRPr="005B0664">
              <w:rPr>
                <w:sz w:val="20"/>
                <w:szCs w:val="20"/>
              </w:rPr>
              <w:t>68</w:t>
            </w:r>
            <w:r w:rsidR="00C85A37">
              <w:rPr>
                <w:sz w:val="20"/>
                <w:szCs w:val="20"/>
              </w:rPr>
              <w:t>%</w:t>
            </w:r>
          </w:p>
        </w:tc>
      </w:tr>
      <w:tr w:rsidR="00D11581" w:rsidRPr="005B0664" w14:paraId="262CA48A" w14:textId="77777777" w:rsidTr="00D11581">
        <w:tc>
          <w:tcPr>
            <w:tcW w:w="3037" w:type="dxa"/>
          </w:tcPr>
          <w:p w14:paraId="2C46159E" w14:textId="77777777" w:rsidR="00D11581" w:rsidRPr="005B0664" w:rsidRDefault="00D11581" w:rsidP="00282463">
            <w:pPr>
              <w:jc w:val="both"/>
              <w:rPr>
                <w:sz w:val="20"/>
                <w:szCs w:val="20"/>
              </w:rPr>
            </w:pPr>
            <w:r w:rsidRPr="005B0664">
              <w:rPr>
                <w:sz w:val="20"/>
                <w:szCs w:val="20"/>
              </w:rPr>
              <w:t>2029</w:t>
            </w:r>
          </w:p>
        </w:tc>
        <w:tc>
          <w:tcPr>
            <w:tcW w:w="2351" w:type="dxa"/>
          </w:tcPr>
          <w:p w14:paraId="0B5A66F6" w14:textId="2CB591D1" w:rsidR="00D11581" w:rsidRPr="005B0664" w:rsidRDefault="00D11581" w:rsidP="00282463">
            <w:pPr>
              <w:ind w:hanging="38"/>
              <w:jc w:val="center"/>
              <w:rPr>
                <w:sz w:val="20"/>
                <w:szCs w:val="20"/>
              </w:rPr>
            </w:pPr>
            <w:r w:rsidRPr="005B0664">
              <w:rPr>
                <w:sz w:val="20"/>
                <w:szCs w:val="20"/>
              </w:rPr>
              <w:t>69</w:t>
            </w:r>
            <w:r w:rsidR="00C85A37">
              <w:rPr>
                <w:sz w:val="20"/>
                <w:szCs w:val="20"/>
              </w:rPr>
              <w:t>%</w:t>
            </w:r>
          </w:p>
        </w:tc>
      </w:tr>
      <w:tr w:rsidR="00D11581" w:rsidRPr="005B0664" w14:paraId="3D6AD516" w14:textId="77777777" w:rsidTr="00D11581">
        <w:tc>
          <w:tcPr>
            <w:tcW w:w="3037" w:type="dxa"/>
          </w:tcPr>
          <w:p w14:paraId="19B10C51" w14:textId="77777777" w:rsidR="00D11581" w:rsidRPr="005B0664" w:rsidRDefault="00D11581" w:rsidP="00282463">
            <w:pPr>
              <w:jc w:val="both"/>
              <w:rPr>
                <w:sz w:val="20"/>
                <w:szCs w:val="20"/>
              </w:rPr>
            </w:pPr>
            <w:r w:rsidRPr="005B0664">
              <w:rPr>
                <w:sz w:val="20"/>
                <w:szCs w:val="20"/>
              </w:rPr>
              <w:t>2030 i lata następne</w:t>
            </w:r>
          </w:p>
        </w:tc>
        <w:tc>
          <w:tcPr>
            <w:tcW w:w="2351" w:type="dxa"/>
          </w:tcPr>
          <w:p w14:paraId="77D4E53A" w14:textId="36D35873" w:rsidR="00D11581" w:rsidRPr="005B0664" w:rsidRDefault="00D11581" w:rsidP="00282463">
            <w:pPr>
              <w:ind w:hanging="38"/>
              <w:jc w:val="center"/>
              <w:rPr>
                <w:sz w:val="20"/>
                <w:szCs w:val="20"/>
              </w:rPr>
            </w:pPr>
            <w:r w:rsidRPr="005B0664">
              <w:rPr>
                <w:sz w:val="20"/>
                <w:szCs w:val="20"/>
              </w:rPr>
              <w:t>70</w:t>
            </w:r>
            <w:r w:rsidR="00C85A37">
              <w:rPr>
                <w:sz w:val="20"/>
                <w:szCs w:val="20"/>
              </w:rPr>
              <w:t>%</w:t>
            </w:r>
          </w:p>
        </w:tc>
      </w:tr>
    </w:tbl>
    <w:p w14:paraId="467D7FF0" w14:textId="77777777" w:rsidR="00701856" w:rsidRPr="00701856" w:rsidRDefault="00701856" w:rsidP="00701856">
      <w:pPr>
        <w:pStyle w:val="Akapitzlist"/>
        <w:jc w:val="both"/>
        <w:rPr>
          <w:rFonts w:ascii="Times New Roman" w:hAnsi="Times New Roman"/>
        </w:rPr>
      </w:pPr>
    </w:p>
    <w:p w14:paraId="57A1F6F3" w14:textId="356EEC15" w:rsidR="00701856" w:rsidRPr="00701856" w:rsidRDefault="00EE2B2D" w:rsidP="008336E2">
      <w:pPr>
        <w:pStyle w:val="Akapitzlist"/>
        <w:numPr>
          <w:ilvl w:val="0"/>
          <w:numId w:val="7"/>
        </w:numPr>
        <w:spacing w:after="160" w:line="259" w:lineRule="auto"/>
        <w:jc w:val="both"/>
        <w:rPr>
          <w:rFonts w:ascii="Times New Roman" w:hAnsi="Times New Roman"/>
        </w:rPr>
      </w:pPr>
      <w:r>
        <w:rPr>
          <w:rFonts w:ascii="Times New Roman" w:hAnsi="Times New Roman"/>
        </w:rPr>
        <w:t>o</w:t>
      </w:r>
      <w:r w:rsidR="00701856" w:rsidRPr="00701856">
        <w:rPr>
          <w:rFonts w:ascii="Times New Roman" w:hAnsi="Times New Roman"/>
        </w:rPr>
        <w:t>siągnięcie minimalnych rocznych poziomów recyklingu dla opakowań po środkach niebezpiecznych (rodzaje opakowań: tworzywa sztuczne, aluminium, stal, w tym blacha stalowa oraz pozostałe metale, papier i tektura, szkło, drewno, wielomateriałowe, pozostałe) na poziomie:</w:t>
      </w:r>
    </w:p>
    <w:tbl>
      <w:tblPr>
        <w:tblW w:w="5388"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351"/>
      </w:tblGrid>
      <w:tr w:rsidR="00D11581" w:rsidRPr="005B0664" w14:paraId="039C28CF" w14:textId="77777777" w:rsidTr="00D11581">
        <w:tc>
          <w:tcPr>
            <w:tcW w:w="3037" w:type="dxa"/>
          </w:tcPr>
          <w:p w14:paraId="7B8B9D2B" w14:textId="77777777" w:rsidR="00D11581" w:rsidRPr="005B0664" w:rsidRDefault="00D11581" w:rsidP="00282463">
            <w:pPr>
              <w:jc w:val="both"/>
              <w:rPr>
                <w:sz w:val="20"/>
                <w:szCs w:val="20"/>
              </w:rPr>
            </w:pPr>
            <w:r w:rsidRPr="005B0664">
              <w:rPr>
                <w:sz w:val="20"/>
                <w:szCs w:val="20"/>
              </w:rPr>
              <w:t>Rok</w:t>
            </w:r>
          </w:p>
        </w:tc>
        <w:tc>
          <w:tcPr>
            <w:tcW w:w="2351" w:type="dxa"/>
          </w:tcPr>
          <w:p w14:paraId="0961AFA6" w14:textId="77777777" w:rsidR="00D11581" w:rsidRPr="005B0664" w:rsidRDefault="00D11581" w:rsidP="00282463">
            <w:pPr>
              <w:jc w:val="center"/>
              <w:rPr>
                <w:sz w:val="20"/>
                <w:szCs w:val="20"/>
              </w:rPr>
            </w:pPr>
            <w:r w:rsidRPr="005B0664">
              <w:rPr>
                <w:sz w:val="20"/>
                <w:szCs w:val="20"/>
              </w:rPr>
              <w:t>recykling</w:t>
            </w:r>
          </w:p>
        </w:tc>
      </w:tr>
      <w:tr w:rsidR="00D11581" w:rsidRPr="005B0664" w14:paraId="471B7487" w14:textId="77777777" w:rsidTr="00D11581">
        <w:tc>
          <w:tcPr>
            <w:tcW w:w="3037" w:type="dxa"/>
          </w:tcPr>
          <w:p w14:paraId="0190D814" w14:textId="77777777" w:rsidR="00D11581" w:rsidRPr="005B0664" w:rsidRDefault="00D11581" w:rsidP="00282463">
            <w:pPr>
              <w:jc w:val="both"/>
              <w:rPr>
                <w:sz w:val="20"/>
                <w:szCs w:val="20"/>
              </w:rPr>
            </w:pPr>
            <w:r w:rsidRPr="005B0664">
              <w:rPr>
                <w:sz w:val="20"/>
                <w:szCs w:val="20"/>
              </w:rPr>
              <w:t>2022</w:t>
            </w:r>
          </w:p>
        </w:tc>
        <w:tc>
          <w:tcPr>
            <w:tcW w:w="2351" w:type="dxa"/>
          </w:tcPr>
          <w:p w14:paraId="16FEC6C0" w14:textId="6C16C87F" w:rsidR="00D11581" w:rsidRPr="005B0664" w:rsidRDefault="00D11581" w:rsidP="00282463">
            <w:pPr>
              <w:jc w:val="center"/>
              <w:rPr>
                <w:sz w:val="20"/>
                <w:szCs w:val="20"/>
              </w:rPr>
            </w:pPr>
            <w:r w:rsidRPr="005B0664">
              <w:rPr>
                <w:sz w:val="20"/>
                <w:szCs w:val="20"/>
              </w:rPr>
              <w:t>36</w:t>
            </w:r>
            <w:r w:rsidR="00C85A37">
              <w:rPr>
                <w:sz w:val="20"/>
                <w:szCs w:val="20"/>
              </w:rPr>
              <w:t>%</w:t>
            </w:r>
          </w:p>
        </w:tc>
      </w:tr>
      <w:tr w:rsidR="00D11581" w:rsidRPr="005B0664" w14:paraId="09DE211A" w14:textId="77777777" w:rsidTr="00D11581">
        <w:tc>
          <w:tcPr>
            <w:tcW w:w="3037" w:type="dxa"/>
          </w:tcPr>
          <w:p w14:paraId="035226CA" w14:textId="77777777" w:rsidR="00D11581" w:rsidRPr="005B0664" w:rsidRDefault="00D11581" w:rsidP="00282463">
            <w:pPr>
              <w:jc w:val="both"/>
              <w:rPr>
                <w:sz w:val="20"/>
                <w:szCs w:val="20"/>
              </w:rPr>
            </w:pPr>
            <w:r w:rsidRPr="005B0664">
              <w:rPr>
                <w:sz w:val="20"/>
                <w:szCs w:val="20"/>
              </w:rPr>
              <w:t>2023</w:t>
            </w:r>
          </w:p>
        </w:tc>
        <w:tc>
          <w:tcPr>
            <w:tcW w:w="2351" w:type="dxa"/>
          </w:tcPr>
          <w:p w14:paraId="7891BBCA" w14:textId="52C9CE6E" w:rsidR="00D11581" w:rsidRPr="005B0664" w:rsidRDefault="00D11581" w:rsidP="00282463">
            <w:pPr>
              <w:jc w:val="center"/>
              <w:rPr>
                <w:sz w:val="20"/>
                <w:szCs w:val="20"/>
              </w:rPr>
            </w:pPr>
            <w:r w:rsidRPr="005B0664">
              <w:rPr>
                <w:sz w:val="20"/>
                <w:szCs w:val="20"/>
              </w:rPr>
              <w:t>38</w:t>
            </w:r>
            <w:r w:rsidR="00C85A37">
              <w:rPr>
                <w:sz w:val="20"/>
                <w:szCs w:val="20"/>
              </w:rPr>
              <w:t>%</w:t>
            </w:r>
          </w:p>
        </w:tc>
      </w:tr>
      <w:tr w:rsidR="00D11581" w:rsidRPr="005B0664" w14:paraId="66A68FB2" w14:textId="77777777" w:rsidTr="00D11581">
        <w:tc>
          <w:tcPr>
            <w:tcW w:w="3037" w:type="dxa"/>
          </w:tcPr>
          <w:p w14:paraId="29A89852" w14:textId="77777777" w:rsidR="00D11581" w:rsidRPr="005B0664" w:rsidRDefault="00D11581" w:rsidP="00282463">
            <w:pPr>
              <w:jc w:val="both"/>
              <w:rPr>
                <w:sz w:val="20"/>
                <w:szCs w:val="20"/>
              </w:rPr>
            </w:pPr>
            <w:r w:rsidRPr="005B0664">
              <w:rPr>
                <w:sz w:val="20"/>
                <w:szCs w:val="20"/>
              </w:rPr>
              <w:t>2024</w:t>
            </w:r>
          </w:p>
        </w:tc>
        <w:tc>
          <w:tcPr>
            <w:tcW w:w="2351" w:type="dxa"/>
          </w:tcPr>
          <w:p w14:paraId="41C2BBAC" w14:textId="10E87900" w:rsidR="00D11581" w:rsidRPr="005B0664" w:rsidRDefault="00D11581" w:rsidP="00282463">
            <w:pPr>
              <w:jc w:val="center"/>
              <w:rPr>
                <w:sz w:val="20"/>
                <w:szCs w:val="20"/>
              </w:rPr>
            </w:pPr>
            <w:r w:rsidRPr="005B0664">
              <w:rPr>
                <w:sz w:val="20"/>
                <w:szCs w:val="20"/>
              </w:rPr>
              <w:t>40</w:t>
            </w:r>
            <w:r w:rsidR="00C85A37">
              <w:rPr>
                <w:sz w:val="20"/>
                <w:szCs w:val="20"/>
              </w:rPr>
              <w:t>%</w:t>
            </w:r>
          </w:p>
        </w:tc>
      </w:tr>
      <w:tr w:rsidR="00D11581" w:rsidRPr="005B0664" w14:paraId="6EFDEB4D" w14:textId="77777777" w:rsidTr="00D11581">
        <w:tc>
          <w:tcPr>
            <w:tcW w:w="3037" w:type="dxa"/>
          </w:tcPr>
          <w:p w14:paraId="1EE3942E" w14:textId="77777777" w:rsidR="00D11581" w:rsidRPr="005B0664" w:rsidRDefault="00D11581" w:rsidP="00282463">
            <w:pPr>
              <w:jc w:val="both"/>
              <w:rPr>
                <w:sz w:val="20"/>
                <w:szCs w:val="20"/>
              </w:rPr>
            </w:pPr>
            <w:r w:rsidRPr="005B0664">
              <w:rPr>
                <w:sz w:val="20"/>
                <w:szCs w:val="20"/>
              </w:rPr>
              <w:t>2025</w:t>
            </w:r>
          </w:p>
        </w:tc>
        <w:tc>
          <w:tcPr>
            <w:tcW w:w="2351" w:type="dxa"/>
          </w:tcPr>
          <w:p w14:paraId="0D4D713D" w14:textId="7DB47F40" w:rsidR="00D11581" w:rsidRPr="005B0664" w:rsidRDefault="00D11581" w:rsidP="00282463">
            <w:pPr>
              <w:jc w:val="center"/>
              <w:rPr>
                <w:sz w:val="20"/>
                <w:szCs w:val="20"/>
              </w:rPr>
            </w:pPr>
            <w:r w:rsidRPr="005B0664">
              <w:rPr>
                <w:sz w:val="20"/>
                <w:szCs w:val="20"/>
              </w:rPr>
              <w:t>42</w:t>
            </w:r>
            <w:r w:rsidR="00C85A37">
              <w:rPr>
                <w:sz w:val="20"/>
                <w:szCs w:val="20"/>
              </w:rPr>
              <w:t>%</w:t>
            </w:r>
          </w:p>
        </w:tc>
      </w:tr>
      <w:tr w:rsidR="00D11581" w:rsidRPr="005B0664" w14:paraId="4EAAD681" w14:textId="77777777" w:rsidTr="00D11581">
        <w:tc>
          <w:tcPr>
            <w:tcW w:w="3037" w:type="dxa"/>
          </w:tcPr>
          <w:p w14:paraId="1E38E761" w14:textId="77777777" w:rsidR="00D11581" w:rsidRPr="005B0664" w:rsidRDefault="00D11581" w:rsidP="00282463">
            <w:pPr>
              <w:jc w:val="both"/>
              <w:rPr>
                <w:sz w:val="20"/>
                <w:szCs w:val="20"/>
              </w:rPr>
            </w:pPr>
            <w:r w:rsidRPr="005B0664">
              <w:rPr>
                <w:sz w:val="20"/>
                <w:szCs w:val="20"/>
              </w:rPr>
              <w:t>2026</w:t>
            </w:r>
          </w:p>
        </w:tc>
        <w:tc>
          <w:tcPr>
            <w:tcW w:w="2351" w:type="dxa"/>
          </w:tcPr>
          <w:p w14:paraId="17A5CCB4" w14:textId="0CDCF576" w:rsidR="00D11581" w:rsidRPr="005B0664" w:rsidRDefault="00D11581" w:rsidP="00282463">
            <w:pPr>
              <w:ind w:hanging="38"/>
              <w:jc w:val="center"/>
              <w:rPr>
                <w:sz w:val="20"/>
                <w:szCs w:val="20"/>
              </w:rPr>
            </w:pPr>
            <w:r w:rsidRPr="005B0664">
              <w:rPr>
                <w:sz w:val="20"/>
                <w:szCs w:val="20"/>
              </w:rPr>
              <w:t>44</w:t>
            </w:r>
            <w:r w:rsidR="00C85A37">
              <w:rPr>
                <w:sz w:val="20"/>
                <w:szCs w:val="20"/>
              </w:rPr>
              <w:t>%</w:t>
            </w:r>
          </w:p>
        </w:tc>
      </w:tr>
      <w:tr w:rsidR="00D11581" w:rsidRPr="005B0664" w14:paraId="21ACBB19" w14:textId="77777777" w:rsidTr="00D11581">
        <w:tc>
          <w:tcPr>
            <w:tcW w:w="3037" w:type="dxa"/>
          </w:tcPr>
          <w:p w14:paraId="0AF3E6C9" w14:textId="77777777" w:rsidR="00D11581" w:rsidRPr="005B0664" w:rsidRDefault="00D11581" w:rsidP="00282463">
            <w:pPr>
              <w:jc w:val="both"/>
              <w:rPr>
                <w:sz w:val="20"/>
                <w:szCs w:val="20"/>
              </w:rPr>
            </w:pPr>
            <w:r w:rsidRPr="005B0664">
              <w:rPr>
                <w:sz w:val="20"/>
                <w:szCs w:val="20"/>
              </w:rPr>
              <w:t>2027</w:t>
            </w:r>
          </w:p>
        </w:tc>
        <w:tc>
          <w:tcPr>
            <w:tcW w:w="2351" w:type="dxa"/>
          </w:tcPr>
          <w:p w14:paraId="1BAB9CD8" w14:textId="1162A69E" w:rsidR="00D11581" w:rsidRPr="005B0664" w:rsidRDefault="00D11581" w:rsidP="00282463">
            <w:pPr>
              <w:ind w:hanging="38"/>
              <w:jc w:val="center"/>
              <w:rPr>
                <w:sz w:val="20"/>
                <w:szCs w:val="20"/>
              </w:rPr>
            </w:pPr>
            <w:r w:rsidRPr="005B0664">
              <w:rPr>
                <w:sz w:val="20"/>
                <w:szCs w:val="20"/>
              </w:rPr>
              <w:t>46</w:t>
            </w:r>
            <w:r w:rsidR="00C85A37">
              <w:rPr>
                <w:sz w:val="20"/>
                <w:szCs w:val="20"/>
              </w:rPr>
              <w:t>%</w:t>
            </w:r>
          </w:p>
        </w:tc>
      </w:tr>
      <w:tr w:rsidR="00D11581" w:rsidRPr="005B0664" w14:paraId="0A2AA71F" w14:textId="77777777" w:rsidTr="00D11581">
        <w:tc>
          <w:tcPr>
            <w:tcW w:w="3037" w:type="dxa"/>
          </w:tcPr>
          <w:p w14:paraId="7A92837F" w14:textId="77777777" w:rsidR="00D11581" w:rsidRPr="005B0664" w:rsidRDefault="00D11581" w:rsidP="00282463">
            <w:pPr>
              <w:jc w:val="both"/>
              <w:rPr>
                <w:sz w:val="20"/>
                <w:szCs w:val="20"/>
              </w:rPr>
            </w:pPr>
            <w:r w:rsidRPr="005B0664">
              <w:rPr>
                <w:sz w:val="20"/>
                <w:szCs w:val="20"/>
              </w:rPr>
              <w:t>2028</w:t>
            </w:r>
          </w:p>
        </w:tc>
        <w:tc>
          <w:tcPr>
            <w:tcW w:w="2351" w:type="dxa"/>
          </w:tcPr>
          <w:p w14:paraId="5C1419B2" w14:textId="046AAEDA" w:rsidR="00D11581" w:rsidRPr="005B0664" w:rsidRDefault="00D11581" w:rsidP="00282463">
            <w:pPr>
              <w:ind w:hanging="38"/>
              <w:jc w:val="center"/>
              <w:rPr>
                <w:sz w:val="20"/>
                <w:szCs w:val="20"/>
              </w:rPr>
            </w:pPr>
            <w:r w:rsidRPr="005B0664">
              <w:rPr>
                <w:sz w:val="20"/>
                <w:szCs w:val="20"/>
              </w:rPr>
              <w:t>48</w:t>
            </w:r>
            <w:r w:rsidR="00C85A37">
              <w:rPr>
                <w:sz w:val="20"/>
                <w:szCs w:val="20"/>
              </w:rPr>
              <w:t>%</w:t>
            </w:r>
          </w:p>
        </w:tc>
      </w:tr>
      <w:tr w:rsidR="00D11581" w:rsidRPr="005B0664" w14:paraId="5DB09035" w14:textId="77777777" w:rsidTr="00D11581">
        <w:tc>
          <w:tcPr>
            <w:tcW w:w="3037" w:type="dxa"/>
          </w:tcPr>
          <w:p w14:paraId="215A017E" w14:textId="77777777" w:rsidR="00D11581" w:rsidRPr="005B0664" w:rsidRDefault="00D11581" w:rsidP="00282463">
            <w:pPr>
              <w:jc w:val="both"/>
              <w:rPr>
                <w:sz w:val="20"/>
                <w:szCs w:val="20"/>
              </w:rPr>
            </w:pPr>
            <w:r w:rsidRPr="005B0664">
              <w:rPr>
                <w:sz w:val="20"/>
                <w:szCs w:val="20"/>
              </w:rPr>
              <w:t>2029</w:t>
            </w:r>
          </w:p>
        </w:tc>
        <w:tc>
          <w:tcPr>
            <w:tcW w:w="2351" w:type="dxa"/>
          </w:tcPr>
          <w:p w14:paraId="09069C8D" w14:textId="1807C54B" w:rsidR="00D11581" w:rsidRPr="005B0664" w:rsidRDefault="00D11581" w:rsidP="00282463">
            <w:pPr>
              <w:ind w:hanging="38"/>
              <w:jc w:val="center"/>
              <w:rPr>
                <w:sz w:val="20"/>
                <w:szCs w:val="20"/>
              </w:rPr>
            </w:pPr>
            <w:r w:rsidRPr="005B0664">
              <w:rPr>
                <w:sz w:val="20"/>
                <w:szCs w:val="20"/>
              </w:rPr>
              <w:t>49</w:t>
            </w:r>
            <w:r w:rsidR="00C85A37">
              <w:rPr>
                <w:sz w:val="20"/>
                <w:szCs w:val="20"/>
              </w:rPr>
              <w:t>%</w:t>
            </w:r>
          </w:p>
        </w:tc>
      </w:tr>
      <w:tr w:rsidR="00D11581" w:rsidRPr="005B0664" w14:paraId="35238B38" w14:textId="77777777" w:rsidTr="00D11581">
        <w:tc>
          <w:tcPr>
            <w:tcW w:w="3037" w:type="dxa"/>
          </w:tcPr>
          <w:p w14:paraId="599929ED" w14:textId="77777777" w:rsidR="00D11581" w:rsidRPr="005B0664" w:rsidRDefault="00D11581" w:rsidP="00282463">
            <w:pPr>
              <w:jc w:val="both"/>
              <w:rPr>
                <w:sz w:val="20"/>
                <w:szCs w:val="20"/>
              </w:rPr>
            </w:pPr>
            <w:r w:rsidRPr="005B0664">
              <w:rPr>
                <w:sz w:val="20"/>
                <w:szCs w:val="20"/>
              </w:rPr>
              <w:t>2030 i lata następne</w:t>
            </w:r>
          </w:p>
        </w:tc>
        <w:tc>
          <w:tcPr>
            <w:tcW w:w="2351" w:type="dxa"/>
          </w:tcPr>
          <w:p w14:paraId="31697112" w14:textId="25B56972" w:rsidR="00D11581" w:rsidRPr="005B0664" w:rsidRDefault="00D11581" w:rsidP="00282463">
            <w:pPr>
              <w:ind w:hanging="38"/>
              <w:jc w:val="center"/>
              <w:rPr>
                <w:sz w:val="20"/>
                <w:szCs w:val="20"/>
              </w:rPr>
            </w:pPr>
            <w:r w:rsidRPr="005B0664">
              <w:rPr>
                <w:sz w:val="20"/>
                <w:szCs w:val="20"/>
              </w:rPr>
              <w:t>50</w:t>
            </w:r>
            <w:r w:rsidR="00C85A37">
              <w:rPr>
                <w:sz w:val="20"/>
                <w:szCs w:val="20"/>
              </w:rPr>
              <w:t>%</w:t>
            </w:r>
          </w:p>
        </w:tc>
      </w:tr>
    </w:tbl>
    <w:p w14:paraId="2FA0A85B" w14:textId="77777777" w:rsidR="00701856" w:rsidRPr="00701856" w:rsidRDefault="00701856" w:rsidP="00701856">
      <w:pPr>
        <w:pStyle w:val="Akapitzlist"/>
        <w:jc w:val="both"/>
        <w:rPr>
          <w:rFonts w:ascii="Times New Roman" w:hAnsi="Times New Roman"/>
        </w:rPr>
      </w:pPr>
    </w:p>
    <w:p w14:paraId="374ECC2C" w14:textId="27D9EB26" w:rsidR="00701856" w:rsidRPr="00F93CC7" w:rsidRDefault="006607EE" w:rsidP="00F93CC7">
      <w:pPr>
        <w:pStyle w:val="Tekstkomentarza"/>
        <w:numPr>
          <w:ilvl w:val="0"/>
          <w:numId w:val="7"/>
        </w:numPr>
        <w:ind w:left="714" w:hanging="357"/>
        <w:jc w:val="both"/>
        <w:rPr>
          <w:sz w:val="22"/>
          <w:szCs w:val="22"/>
        </w:rPr>
      </w:pPr>
      <w:r w:rsidRPr="00F93CC7">
        <w:rPr>
          <w:sz w:val="22"/>
          <w:szCs w:val="22"/>
        </w:rPr>
        <w:t>zwiększenie efektywności systemu zbierania odpadów opakowaniowych w celu zapewnienia osiągania celów dotyczących recyklingu;</w:t>
      </w:r>
    </w:p>
    <w:p w14:paraId="0ECB1E65" w14:textId="4BCDB2AA" w:rsidR="000005D2" w:rsidRDefault="00EE2B2D" w:rsidP="008336E2">
      <w:pPr>
        <w:pStyle w:val="Akapitzlist"/>
        <w:numPr>
          <w:ilvl w:val="0"/>
          <w:numId w:val="7"/>
        </w:numPr>
        <w:jc w:val="both"/>
        <w:rPr>
          <w:rFonts w:ascii="Times New Roman" w:hAnsi="Times New Roman"/>
        </w:rPr>
      </w:pPr>
      <w:r w:rsidRPr="00F93CC7">
        <w:rPr>
          <w:rFonts w:ascii="Times New Roman" w:hAnsi="Times New Roman"/>
        </w:rPr>
        <w:t>z</w:t>
      </w:r>
      <w:r w:rsidR="000005D2" w:rsidRPr="00F93CC7">
        <w:rPr>
          <w:rFonts w:ascii="Times New Roman" w:hAnsi="Times New Roman"/>
        </w:rPr>
        <w:t xml:space="preserve">większenie roli </w:t>
      </w:r>
      <w:proofErr w:type="spellStart"/>
      <w:r w:rsidR="000005D2" w:rsidRPr="00F93CC7">
        <w:rPr>
          <w:rFonts w:ascii="Times New Roman" w:hAnsi="Times New Roman"/>
        </w:rPr>
        <w:t>ekoprojektowania</w:t>
      </w:r>
      <w:proofErr w:type="spellEnd"/>
      <w:r w:rsidR="000005D2" w:rsidRPr="00F93CC7">
        <w:rPr>
          <w:rFonts w:ascii="Times New Roman" w:hAnsi="Times New Roman"/>
        </w:rPr>
        <w:t xml:space="preserve">, uwzględniającego potrzeby w zakresie ponownego użycia, naprawy i </w:t>
      </w:r>
      <w:r w:rsidR="006607EE" w:rsidRPr="00F93CC7">
        <w:rPr>
          <w:rFonts w:ascii="Times New Roman" w:hAnsi="Times New Roman"/>
        </w:rPr>
        <w:t>przydatności do recyklingu</w:t>
      </w:r>
      <w:r w:rsidR="000005D2" w:rsidRPr="002E6D12">
        <w:rPr>
          <w:rFonts w:ascii="Times New Roman" w:hAnsi="Times New Roman"/>
        </w:rPr>
        <w:t>;</w:t>
      </w:r>
    </w:p>
    <w:p w14:paraId="2D4BFCED" w14:textId="7972FA05" w:rsidR="00443CE3" w:rsidRPr="002E6D12" w:rsidRDefault="00443CE3" w:rsidP="008336E2">
      <w:pPr>
        <w:pStyle w:val="Akapitzlist"/>
        <w:numPr>
          <w:ilvl w:val="0"/>
          <w:numId w:val="7"/>
        </w:numPr>
        <w:jc w:val="both"/>
        <w:rPr>
          <w:rFonts w:ascii="Times New Roman" w:hAnsi="Times New Roman"/>
        </w:rPr>
      </w:pPr>
      <w:r w:rsidRPr="00443CE3">
        <w:rPr>
          <w:rFonts w:ascii="Times New Roman" w:hAnsi="Times New Roman"/>
        </w:rPr>
        <w:t>dostosowanie systemu rozszerzonej odpowiedzialności producenta dla opakowań do wymagań określonych w dyrektywie 201</w:t>
      </w:r>
      <w:r w:rsidR="00994023">
        <w:rPr>
          <w:rFonts w:ascii="Times New Roman" w:hAnsi="Times New Roman"/>
        </w:rPr>
        <w:t>8</w:t>
      </w:r>
      <w:r w:rsidRPr="00443CE3">
        <w:rPr>
          <w:rFonts w:ascii="Times New Roman" w:hAnsi="Times New Roman"/>
        </w:rPr>
        <w:t>/851</w:t>
      </w:r>
      <w:r>
        <w:rPr>
          <w:rFonts w:ascii="Times New Roman" w:hAnsi="Times New Roman"/>
        </w:rPr>
        <w:t>;</w:t>
      </w:r>
    </w:p>
    <w:p w14:paraId="2159C78F" w14:textId="4F92DAE9" w:rsidR="000005D2" w:rsidRPr="00182534" w:rsidRDefault="000005D2" w:rsidP="008336E2">
      <w:pPr>
        <w:pStyle w:val="Akapitzlist"/>
        <w:numPr>
          <w:ilvl w:val="0"/>
          <w:numId w:val="7"/>
        </w:numPr>
        <w:jc w:val="both"/>
        <w:rPr>
          <w:rFonts w:ascii="Times New Roman" w:hAnsi="Times New Roman"/>
        </w:rPr>
      </w:pPr>
      <w:r w:rsidRPr="00182534">
        <w:rPr>
          <w:rFonts w:ascii="Times New Roman" w:hAnsi="Times New Roman"/>
        </w:rPr>
        <w:t xml:space="preserve">od 3 lipca 2024 r. dopuszczenie do obrotu tylko takich </w:t>
      </w:r>
      <w:r w:rsidR="001C5563" w:rsidRPr="00182534">
        <w:rPr>
          <w:rFonts w:ascii="Times New Roman" w:hAnsi="Times New Roman"/>
        </w:rPr>
        <w:t>opakowań jednorazowego użytku z </w:t>
      </w:r>
      <w:r w:rsidRPr="00182534">
        <w:rPr>
          <w:rFonts w:ascii="Times New Roman" w:hAnsi="Times New Roman"/>
        </w:rPr>
        <w:t xml:space="preserve">tworzyw sztucznych, których nakrętki i wieczka </w:t>
      </w:r>
      <w:r w:rsidR="00C85A37">
        <w:rPr>
          <w:rFonts w:ascii="Times New Roman" w:hAnsi="Times New Roman"/>
        </w:rPr>
        <w:t>z tworzyw sztucznych</w:t>
      </w:r>
      <w:r w:rsidR="00C85A37" w:rsidRPr="00182534">
        <w:rPr>
          <w:rFonts w:ascii="Times New Roman" w:hAnsi="Times New Roman"/>
        </w:rPr>
        <w:t xml:space="preserve"> </w:t>
      </w:r>
      <w:r w:rsidRPr="00182534">
        <w:rPr>
          <w:rFonts w:ascii="Times New Roman" w:hAnsi="Times New Roman"/>
        </w:rPr>
        <w:t>będą przymocowane do nich na stałe (dotyczy butelek i pojemników);</w:t>
      </w:r>
    </w:p>
    <w:p w14:paraId="0C497BA4" w14:textId="4FE50911" w:rsidR="000005D2" w:rsidRPr="00182534" w:rsidRDefault="000005D2" w:rsidP="008336E2">
      <w:pPr>
        <w:pStyle w:val="Akapitzlist"/>
        <w:numPr>
          <w:ilvl w:val="0"/>
          <w:numId w:val="7"/>
        </w:numPr>
        <w:jc w:val="both"/>
        <w:rPr>
          <w:rFonts w:ascii="Times New Roman" w:hAnsi="Times New Roman"/>
        </w:rPr>
      </w:pPr>
      <w:r w:rsidRPr="00182534">
        <w:rPr>
          <w:rFonts w:ascii="Times New Roman" w:hAnsi="Times New Roman"/>
        </w:rPr>
        <w:t xml:space="preserve">od 2025 r. </w:t>
      </w:r>
      <w:r w:rsidR="001C5563" w:rsidRPr="00182534">
        <w:rPr>
          <w:rFonts w:ascii="Times New Roman" w:hAnsi="Times New Roman"/>
        </w:rPr>
        <w:t xml:space="preserve">wprowadzenie </w:t>
      </w:r>
      <w:r w:rsidRPr="00182534">
        <w:rPr>
          <w:rFonts w:ascii="Times New Roman" w:hAnsi="Times New Roman"/>
        </w:rPr>
        <w:t>ob</w:t>
      </w:r>
      <w:r w:rsidR="00BA52F3">
        <w:rPr>
          <w:rFonts w:ascii="Times New Roman" w:hAnsi="Times New Roman"/>
        </w:rPr>
        <w:t>o</w:t>
      </w:r>
      <w:r w:rsidRPr="00182534">
        <w:rPr>
          <w:rFonts w:ascii="Times New Roman" w:hAnsi="Times New Roman"/>
        </w:rPr>
        <w:t>wiąz</w:t>
      </w:r>
      <w:r w:rsidR="001C5563" w:rsidRPr="00182534">
        <w:rPr>
          <w:rFonts w:ascii="Times New Roman" w:hAnsi="Times New Roman"/>
        </w:rPr>
        <w:t>ku</w:t>
      </w:r>
      <w:r w:rsidRPr="00182534">
        <w:rPr>
          <w:rFonts w:ascii="Times New Roman" w:hAnsi="Times New Roman"/>
        </w:rPr>
        <w:t xml:space="preserve"> użycia do prod</w:t>
      </w:r>
      <w:r w:rsidR="001C5563" w:rsidRPr="00182534">
        <w:rPr>
          <w:rFonts w:ascii="Times New Roman" w:hAnsi="Times New Roman"/>
        </w:rPr>
        <w:t xml:space="preserve">ukcji butelek PET minimum 25% </w:t>
      </w:r>
      <w:r w:rsidRPr="00182534">
        <w:rPr>
          <w:rFonts w:ascii="Times New Roman" w:hAnsi="Times New Roman"/>
        </w:rPr>
        <w:t>materiału pochodzącego z recyklingu, a od 2030</w:t>
      </w:r>
      <w:r w:rsidR="002965AF">
        <w:rPr>
          <w:rFonts w:ascii="Times New Roman" w:hAnsi="Times New Roman"/>
        </w:rPr>
        <w:t xml:space="preserve"> r.</w:t>
      </w:r>
      <w:r w:rsidRPr="00182534">
        <w:rPr>
          <w:rFonts w:ascii="Times New Roman" w:hAnsi="Times New Roman"/>
        </w:rPr>
        <w:t xml:space="preserve"> –</w:t>
      </w:r>
      <w:r w:rsidR="001C5563" w:rsidRPr="00182534">
        <w:rPr>
          <w:rFonts w:ascii="Times New Roman" w:hAnsi="Times New Roman"/>
        </w:rPr>
        <w:t xml:space="preserve"> </w:t>
      </w:r>
      <w:r w:rsidRPr="00182534">
        <w:rPr>
          <w:rFonts w:ascii="Times New Roman" w:hAnsi="Times New Roman"/>
        </w:rPr>
        <w:t>minimum 30%;</w:t>
      </w:r>
    </w:p>
    <w:p w14:paraId="7A18E903" w14:textId="3A4381CA" w:rsidR="000005D2" w:rsidRPr="00182534" w:rsidRDefault="00EE2B2D" w:rsidP="008336E2">
      <w:pPr>
        <w:pStyle w:val="Akapitzlist"/>
        <w:numPr>
          <w:ilvl w:val="0"/>
          <w:numId w:val="7"/>
        </w:numPr>
        <w:jc w:val="both"/>
        <w:rPr>
          <w:rFonts w:ascii="Times New Roman" w:hAnsi="Times New Roman"/>
        </w:rPr>
      </w:pPr>
      <w:r w:rsidRPr="00182534">
        <w:rPr>
          <w:rFonts w:ascii="Times New Roman" w:hAnsi="Times New Roman"/>
        </w:rPr>
        <w:t>z</w:t>
      </w:r>
      <w:r w:rsidR="000005D2" w:rsidRPr="00182534">
        <w:rPr>
          <w:rFonts w:ascii="Times New Roman" w:hAnsi="Times New Roman"/>
        </w:rPr>
        <w:t>większenie selektywnego zbierania</w:t>
      </w:r>
      <w:r w:rsidR="006E29C7">
        <w:rPr>
          <w:rFonts w:ascii="Times New Roman" w:hAnsi="Times New Roman"/>
        </w:rPr>
        <w:t xml:space="preserve"> za pośrednictwem systemu kaucyjnego</w:t>
      </w:r>
      <w:r w:rsidR="000005D2" w:rsidRPr="00182534">
        <w:rPr>
          <w:rFonts w:ascii="Times New Roman" w:hAnsi="Times New Roman"/>
        </w:rPr>
        <w:t>, by zapewnić do 2025 r. przynajmniej 77% selektywnego zbierania do recyklingu butelek z tworzyw sztucznych jednorazowego użytku na napoje</w:t>
      </w:r>
      <w:r w:rsidR="00D11581" w:rsidRPr="00182534">
        <w:rPr>
          <w:rFonts w:ascii="Times New Roman" w:hAnsi="Times New Roman"/>
        </w:rPr>
        <w:t xml:space="preserve"> o pojemności do 3l</w:t>
      </w:r>
      <w:r w:rsidR="000005D2" w:rsidRPr="00182534">
        <w:rPr>
          <w:rFonts w:ascii="Times New Roman" w:hAnsi="Times New Roman"/>
        </w:rPr>
        <w:t>, a do 2029</w:t>
      </w:r>
      <w:r w:rsidR="002965AF">
        <w:rPr>
          <w:rFonts w:ascii="Times New Roman" w:hAnsi="Times New Roman"/>
        </w:rPr>
        <w:t xml:space="preserve"> r.</w:t>
      </w:r>
      <w:r w:rsidR="000005D2" w:rsidRPr="00182534">
        <w:rPr>
          <w:rFonts w:ascii="Times New Roman" w:hAnsi="Times New Roman"/>
        </w:rPr>
        <w:t xml:space="preserve"> –</w:t>
      </w:r>
      <w:r w:rsidR="001C5563" w:rsidRPr="00182534">
        <w:rPr>
          <w:rFonts w:ascii="Times New Roman" w:hAnsi="Times New Roman"/>
        </w:rPr>
        <w:t xml:space="preserve"> </w:t>
      </w:r>
      <w:r w:rsidR="000005D2" w:rsidRPr="00182534">
        <w:rPr>
          <w:rFonts w:ascii="Times New Roman" w:hAnsi="Times New Roman"/>
        </w:rPr>
        <w:t>90%;</w:t>
      </w:r>
    </w:p>
    <w:p w14:paraId="71226FEB" w14:textId="15FE0B15" w:rsidR="000005D2" w:rsidRPr="000005D2" w:rsidRDefault="000005D2" w:rsidP="008336E2">
      <w:pPr>
        <w:pStyle w:val="Akapitzlist"/>
        <w:numPr>
          <w:ilvl w:val="0"/>
          <w:numId w:val="7"/>
        </w:numPr>
        <w:jc w:val="both"/>
        <w:rPr>
          <w:rFonts w:ascii="Times New Roman" w:hAnsi="Times New Roman"/>
        </w:rPr>
      </w:pPr>
      <w:r w:rsidRPr="000005D2">
        <w:rPr>
          <w:rFonts w:ascii="Times New Roman" w:hAnsi="Times New Roman"/>
        </w:rPr>
        <w:t>zmniejszenie w 2026 r., w porównaniu z 2022 r. stosowania produktów jednorazowego użytku z tworzyw sztucznych takich</w:t>
      </w:r>
      <w:r w:rsidR="000523D3">
        <w:rPr>
          <w:rFonts w:ascii="Times New Roman" w:hAnsi="Times New Roman"/>
        </w:rPr>
        <w:t>,</w:t>
      </w:r>
      <w:r w:rsidRPr="000005D2">
        <w:rPr>
          <w:rFonts w:ascii="Times New Roman" w:hAnsi="Times New Roman"/>
        </w:rPr>
        <w:t xml:space="preserve"> jak:</w:t>
      </w:r>
    </w:p>
    <w:p w14:paraId="512C8E52" w14:textId="77273C7E" w:rsidR="000005D2" w:rsidRPr="000005D2" w:rsidRDefault="000005D2" w:rsidP="008336E2">
      <w:pPr>
        <w:pStyle w:val="Akapitzlist"/>
        <w:numPr>
          <w:ilvl w:val="0"/>
          <w:numId w:val="11"/>
        </w:numPr>
        <w:tabs>
          <w:tab w:val="clear" w:pos="720"/>
          <w:tab w:val="num" w:pos="1134"/>
        </w:tabs>
        <w:spacing w:line="259" w:lineRule="auto"/>
        <w:ind w:left="851" w:hanging="11"/>
        <w:jc w:val="both"/>
        <w:rPr>
          <w:rFonts w:ascii="Times New Roman" w:hAnsi="Times New Roman"/>
          <w:bCs/>
        </w:rPr>
      </w:pPr>
      <w:r w:rsidRPr="000005D2">
        <w:rPr>
          <w:rFonts w:ascii="Times New Roman" w:hAnsi="Times New Roman"/>
          <w:bCs/>
        </w:rPr>
        <w:t>kubki na napoje, w tym ich pokrywki i wieczka</w:t>
      </w:r>
      <w:r w:rsidR="000523D3">
        <w:rPr>
          <w:rFonts w:ascii="Times New Roman" w:hAnsi="Times New Roman"/>
          <w:bCs/>
        </w:rPr>
        <w:t>,</w:t>
      </w:r>
      <w:r w:rsidRPr="000005D2">
        <w:rPr>
          <w:rFonts w:ascii="Times New Roman" w:hAnsi="Times New Roman"/>
          <w:bCs/>
        </w:rPr>
        <w:t xml:space="preserve"> </w:t>
      </w:r>
    </w:p>
    <w:p w14:paraId="7AF6A88D" w14:textId="37489420" w:rsidR="002B79E8" w:rsidRPr="000005D2" w:rsidRDefault="000005D2" w:rsidP="008336E2">
      <w:pPr>
        <w:pStyle w:val="Akapitzlist"/>
        <w:numPr>
          <w:ilvl w:val="0"/>
          <w:numId w:val="11"/>
        </w:numPr>
        <w:tabs>
          <w:tab w:val="clear" w:pos="720"/>
          <w:tab w:val="num" w:pos="1134"/>
        </w:tabs>
        <w:spacing w:line="259" w:lineRule="auto"/>
        <w:ind w:left="851" w:hanging="11"/>
        <w:jc w:val="both"/>
        <w:rPr>
          <w:rFonts w:ascii="Times New Roman" w:hAnsi="Times New Roman"/>
          <w:bCs/>
        </w:rPr>
      </w:pPr>
      <w:r w:rsidRPr="000005D2">
        <w:rPr>
          <w:rFonts w:ascii="Times New Roman" w:hAnsi="Times New Roman"/>
          <w:bCs/>
        </w:rPr>
        <w:t>pojemniki na posiłki w tym pojemniki</w:t>
      </w:r>
      <w:r w:rsidR="000523D3">
        <w:rPr>
          <w:rFonts w:ascii="Times New Roman" w:hAnsi="Times New Roman"/>
          <w:bCs/>
        </w:rPr>
        <w:t>,</w:t>
      </w:r>
      <w:r w:rsidRPr="000005D2">
        <w:rPr>
          <w:rFonts w:ascii="Times New Roman" w:hAnsi="Times New Roman"/>
          <w:bCs/>
        </w:rPr>
        <w:t xml:space="preserve"> takie jak pudełka, z pokrywką lub bez, stosowane w celu umieszczania w nich posiłków, które są przeznaczone do bezpośredniego spożycia, na miejscu lub na wynos, </w:t>
      </w:r>
      <w:r w:rsidR="000523D3">
        <w:rPr>
          <w:rFonts w:ascii="Times New Roman" w:hAnsi="Times New Roman"/>
          <w:bCs/>
        </w:rPr>
        <w:t xml:space="preserve">i które </w:t>
      </w:r>
      <w:r w:rsidRPr="000005D2">
        <w:rPr>
          <w:rFonts w:ascii="Times New Roman" w:hAnsi="Times New Roman"/>
          <w:bCs/>
        </w:rPr>
        <w:t>są zazwyczaj spożywane bezpośrednio z pojemnika, oraz są gotowe do spożycia bez dalszej obróbki, takiej jak przyrządzanie, gotowanie czy podgrzewanie.</w:t>
      </w:r>
    </w:p>
    <w:p w14:paraId="27EB660C" w14:textId="77777777" w:rsidR="00673245" w:rsidRPr="00D404BD" w:rsidRDefault="00673245" w:rsidP="00D404BD">
      <w:pPr>
        <w:pStyle w:val="Nagwek3"/>
      </w:pPr>
      <w:bookmarkStart w:id="193" w:name="_Toc124331897"/>
      <w:r w:rsidRPr="00D404BD">
        <w:lastRenderedPageBreak/>
        <w:t>4.2.</w:t>
      </w:r>
      <w:r w:rsidR="00441806" w:rsidRPr="00D404BD">
        <w:t>2</w:t>
      </w:r>
      <w:r w:rsidRPr="00D404BD">
        <w:t>. Zużyty sprzęt elektryczny i elektroniczny</w:t>
      </w:r>
      <w:bookmarkEnd w:id="193"/>
      <w:r w:rsidRPr="00D404BD">
        <w:t xml:space="preserve"> </w:t>
      </w:r>
    </w:p>
    <w:p w14:paraId="6BDD8889" w14:textId="77777777" w:rsidR="00BB7DE2" w:rsidRPr="00BB7DE2" w:rsidRDefault="00BB7DE2" w:rsidP="007D072F">
      <w:pPr>
        <w:ind w:left="426" w:hanging="426"/>
        <w:jc w:val="both"/>
        <w:rPr>
          <w:szCs w:val="22"/>
        </w:rPr>
      </w:pPr>
      <w:r w:rsidRPr="00BB7DE2">
        <w:rPr>
          <w:szCs w:val="22"/>
        </w:rPr>
        <w:t>W gospodarce odpadami zużytego sprzętu elektrycznego i elektronicznego przyjęto następujące cele:</w:t>
      </w:r>
    </w:p>
    <w:p w14:paraId="2CCBECE7" w14:textId="1D98399C" w:rsidR="00BB7DE2" w:rsidRPr="002F1360" w:rsidRDefault="00EE2B2D" w:rsidP="008336E2">
      <w:pPr>
        <w:numPr>
          <w:ilvl w:val="0"/>
          <w:numId w:val="9"/>
        </w:numPr>
        <w:jc w:val="both"/>
        <w:rPr>
          <w:szCs w:val="22"/>
        </w:rPr>
      </w:pPr>
      <w:r w:rsidRPr="002F1360">
        <w:rPr>
          <w:szCs w:val="22"/>
        </w:rPr>
        <w:t>d</w:t>
      </w:r>
      <w:r w:rsidR="00BB7DE2" w:rsidRPr="002F1360">
        <w:rPr>
          <w:szCs w:val="22"/>
        </w:rPr>
        <w:t>alsze systematyczne zwiększanie świadomości społeczeństwa i przedsiębiorców w zakresie prawidłowego sposobu postępowania z</w:t>
      </w:r>
      <w:r w:rsidR="00536D55">
        <w:rPr>
          <w:szCs w:val="22"/>
        </w:rPr>
        <w:t>e</w:t>
      </w:r>
      <w:r w:rsidR="00BB7DE2" w:rsidRPr="002F1360">
        <w:rPr>
          <w:szCs w:val="22"/>
        </w:rPr>
        <w:t xml:space="preserve"> </w:t>
      </w:r>
      <w:r w:rsidR="00536D55" w:rsidRPr="00536D55">
        <w:rPr>
          <w:bCs/>
          <w:szCs w:val="22"/>
        </w:rPr>
        <w:t>zużyt</w:t>
      </w:r>
      <w:r w:rsidR="00536D55">
        <w:rPr>
          <w:bCs/>
          <w:szCs w:val="22"/>
        </w:rPr>
        <w:t>ym</w:t>
      </w:r>
      <w:r w:rsidR="00536D55" w:rsidRPr="00536D55">
        <w:rPr>
          <w:bCs/>
          <w:szCs w:val="22"/>
        </w:rPr>
        <w:t xml:space="preserve"> sprzęt</w:t>
      </w:r>
      <w:r w:rsidR="00536D55">
        <w:rPr>
          <w:bCs/>
          <w:szCs w:val="22"/>
        </w:rPr>
        <w:t>em</w:t>
      </w:r>
      <w:r w:rsidR="00536D55" w:rsidRPr="00536D55">
        <w:rPr>
          <w:bCs/>
          <w:szCs w:val="22"/>
        </w:rPr>
        <w:t xml:space="preserve"> elektryczn</w:t>
      </w:r>
      <w:r w:rsidR="00536D55">
        <w:rPr>
          <w:bCs/>
          <w:szCs w:val="22"/>
        </w:rPr>
        <w:t>ym</w:t>
      </w:r>
      <w:r w:rsidR="00536D55" w:rsidRPr="00536D55">
        <w:rPr>
          <w:bCs/>
          <w:szCs w:val="22"/>
        </w:rPr>
        <w:t xml:space="preserve"> i elektroniczn</w:t>
      </w:r>
      <w:r w:rsidR="00536D55">
        <w:rPr>
          <w:bCs/>
          <w:szCs w:val="22"/>
        </w:rPr>
        <w:t>ym</w:t>
      </w:r>
      <w:r w:rsidR="000005D2" w:rsidRPr="002F1360">
        <w:rPr>
          <w:szCs w:val="22"/>
        </w:rPr>
        <w:t>;</w:t>
      </w:r>
    </w:p>
    <w:p w14:paraId="264C1A95" w14:textId="76676E42" w:rsidR="00BB7DE2" w:rsidRPr="002F1360" w:rsidRDefault="00EE2B2D" w:rsidP="00536D55">
      <w:pPr>
        <w:numPr>
          <w:ilvl w:val="0"/>
          <w:numId w:val="9"/>
        </w:numPr>
        <w:jc w:val="both"/>
        <w:rPr>
          <w:szCs w:val="22"/>
        </w:rPr>
      </w:pPr>
      <w:r w:rsidRPr="002F1360">
        <w:rPr>
          <w:szCs w:val="22"/>
        </w:rPr>
        <w:t>o</w:t>
      </w:r>
      <w:r w:rsidR="00BB7DE2" w:rsidRPr="002F1360">
        <w:rPr>
          <w:szCs w:val="22"/>
        </w:rPr>
        <w:t xml:space="preserve">graniczanie powstawania </w:t>
      </w:r>
      <w:r w:rsidR="00536D55" w:rsidRPr="00536D55">
        <w:rPr>
          <w:szCs w:val="22"/>
        </w:rPr>
        <w:t>zużytego sprzętu elektrycznego i elektronicznego</w:t>
      </w:r>
      <w:r w:rsidR="000005D2" w:rsidRPr="002F1360">
        <w:rPr>
          <w:szCs w:val="22"/>
        </w:rPr>
        <w:t>;</w:t>
      </w:r>
    </w:p>
    <w:p w14:paraId="55326EEE" w14:textId="110C046A" w:rsidR="00BB7DE2" w:rsidRPr="002F1360" w:rsidRDefault="00BB7DE2" w:rsidP="008336E2">
      <w:pPr>
        <w:numPr>
          <w:ilvl w:val="0"/>
          <w:numId w:val="9"/>
        </w:numPr>
        <w:jc w:val="both"/>
        <w:rPr>
          <w:szCs w:val="22"/>
        </w:rPr>
      </w:pPr>
      <w:r w:rsidRPr="002F1360">
        <w:rPr>
          <w:szCs w:val="22"/>
        </w:rPr>
        <w:t xml:space="preserve">przyczynianie się do wydajnego wykorzystywania zasobów oraz do odzyskiwania cennych surowców wtórnych z </w:t>
      </w:r>
      <w:proofErr w:type="spellStart"/>
      <w:r w:rsidR="009F5A32">
        <w:rPr>
          <w:szCs w:val="22"/>
        </w:rPr>
        <w:t>ZSEiE</w:t>
      </w:r>
      <w:proofErr w:type="spellEnd"/>
      <w:r w:rsidR="000005D2" w:rsidRPr="002F1360">
        <w:rPr>
          <w:szCs w:val="22"/>
        </w:rPr>
        <w:t>;</w:t>
      </w:r>
    </w:p>
    <w:p w14:paraId="09F0F342" w14:textId="15121214" w:rsidR="002F1360" w:rsidRPr="002F1360" w:rsidRDefault="006E38FC" w:rsidP="008336E2">
      <w:pPr>
        <w:numPr>
          <w:ilvl w:val="0"/>
          <w:numId w:val="9"/>
        </w:numPr>
        <w:jc w:val="both"/>
        <w:rPr>
          <w:iCs/>
          <w:szCs w:val="22"/>
        </w:rPr>
      </w:pPr>
      <w:r w:rsidRPr="002F1360">
        <w:rPr>
          <w:szCs w:val="22"/>
        </w:rPr>
        <w:t>zapewnienie</w:t>
      </w:r>
      <w:r w:rsidR="00BB7DE2" w:rsidRPr="002F1360">
        <w:rPr>
          <w:szCs w:val="22"/>
        </w:rPr>
        <w:t xml:space="preserve"> </w:t>
      </w:r>
      <w:r w:rsidR="002F1360" w:rsidRPr="002F1360">
        <w:rPr>
          <w:szCs w:val="22"/>
        </w:rPr>
        <w:t xml:space="preserve">osiągnięcia minimalnych rocznych poziomów zbierania </w:t>
      </w:r>
      <w:proofErr w:type="spellStart"/>
      <w:r w:rsidR="009F5A32">
        <w:rPr>
          <w:szCs w:val="22"/>
        </w:rPr>
        <w:t>ZSEiE</w:t>
      </w:r>
      <w:proofErr w:type="spellEnd"/>
      <w:r w:rsidR="002F1360" w:rsidRPr="002F1360">
        <w:rPr>
          <w:szCs w:val="22"/>
        </w:rPr>
        <w:t>, które wynoszą</w:t>
      </w:r>
      <w:r w:rsidR="002F1360" w:rsidRPr="002F1360">
        <w:rPr>
          <w:iCs/>
          <w:szCs w:val="22"/>
        </w:rPr>
        <w:t xml:space="preserve"> nie mniej niż 65% średniorocznej masy sprzętu wprowadzonego do obrotu albo 85% masy zużytego sprzętu wytworzonego na terytorium kraju;</w:t>
      </w:r>
    </w:p>
    <w:p w14:paraId="5890591C" w14:textId="714C4C40" w:rsidR="00E70317" w:rsidRPr="002F1360" w:rsidRDefault="00E70317" w:rsidP="008336E2">
      <w:pPr>
        <w:pStyle w:val="Akapitzlist"/>
        <w:numPr>
          <w:ilvl w:val="0"/>
          <w:numId w:val="9"/>
        </w:numPr>
        <w:spacing w:after="0" w:line="240" w:lineRule="auto"/>
        <w:jc w:val="both"/>
        <w:rPr>
          <w:rStyle w:val="Wyrnieniedelikatne"/>
          <w:rFonts w:ascii="Times New Roman" w:hAnsi="Times New Roman"/>
          <w:i w:val="0"/>
        </w:rPr>
      </w:pPr>
      <w:r w:rsidRPr="002F1360">
        <w:rPr>
          <w:rStyle w:val="Wyrnieniedelikatne"/>
          <w:rFonts w:ascii="Times New Roman" w:hAnsi="Times New Roman"/>
          <w:i w:val="0"/>
        </w:rPr>
        <w:t>zapewnienie osiągnięcia odpowiednich poziomów odzysku</w:t>
      </w:r>
      <w:r w:rsidR="006E38FC" w:rsidRPr="002F1360">
        <w:rPr>
          <w:rStyle w:val="Wyrnieniedelikatne"/>
          <w:rFonts w:ascii="Times New Roman" w:hAnsi="Times New Roman"/>
          <w:i w:val="0"/>
        </w:rPr>
        <w:t xml:space="preserve"> i recyklingu </w:t>
      </w:r>
      <w:proofErr w:type="spellStart"/>
      <w:r w:rsidR="009F5A32">
        <w:rPr>
          <w:rStyle w:val="Wyrnieniedelikatne"/>
          <w:rFonts w:ascii="Times New Roman" w:hAnsi="Times New Roman"/>
          <w:i w:val="0"/>
        </w:rPr>
        <w:t>ZSEiE</w:t>
      </w:r>
      <w:proofErr w:type="spellEnd"/>
      <w:r w:rsidR="006E38FC" w:rsidRPr="002F1360">
        <w:rPr>
          <w:rStyle w:val="Wyrnieniedelikatne"/>
          <w:rFonts w:ascii="Times New Roman" w:hAnsi="Times New Roman"/>
          <w:i w:val="0"/>
        </w:rPr>
        <w:t>:</w:t>
      </w:r>
    </w:p>
    <w:p w14:paraId="34B77432"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 sprzętu nr 1 (Sprzęt działający na zasadzie wymiany temperatury) i nr 4 (Sprzęt wielkogabarytowy, którego którykolwiek z zewnętrznych wymiarów przekracza 50 cm): </w:t>
      </w:r>
    </w:p>
    <w:p w14:paraId="7CF160A7" w14:textId="77777777" w:rsidR="00E70317" w:rsidRPr="002F1360" w:rsidRDefault="00E70317" w:rsidP="002F1360">
      <w:pPr>
        <w:ind w:left="993"/>
        <w:contextualSpacing/>
        <w:jc w:val="both"/>
        <w:rPr>
          <w:rStyle w:val="Wyrnieniedelikatne"/>
          <w:i w:val="0"/>
        </w:rPr>
      </w:pPr>
      <w:r w:rsidRPr="002F1360">
        <w:rPr>
          <w:rStyle w:val="Wyrnieniedelikatne"/>
          <w:i w:val="0"/>
        </w:rPr>
        <w:t xml:space="preserve">-- odzysku – 85% masy zużytego sprzętu oraz </w:t>
      </w:r>
    </w:p>
    <w:p w14:paraId="5315D33D" w14:textId="3B4A4236" w:rsidR="00E70317" w:rsidRPr="002F1360" w:rsidRDefault="00E70317" w:rsidP="002F1360">
      <w:pPr>
        <w:ind w:left="993"/>
        <w:contextualSpacing/>
        <w:jc w:val="both"/>
        <w:rPr>
          <w:rStyle w:val="Wyrnieniedelikatne"/>
          <w:i w:val="0"/>
        </w:rPr>
      </w:pPr>
      <w:r w:rsidRPr="002F1360">
        <w:rPr>
          <w:rStyle w:val="Wyrnieniedelikatne"/>
          <w:i w:val="0"/>
        </w:rPr>
        <w:t>-- przygotowania do ponownego użycia i recykli</w:t>
      </w:r>
      <w:r w:rsidR="00310B4D">
        <w:rPr>
          <w:rStyle w:val="Wyrnieniedelikatne"/>
          <w:i w:val="0"/>
        </w:rPr>
        <w:t>ngu – 80% masy zużytego sprzętu,</w:t>
      </w:r>
      <w:r w:rsidRPr="002F1360">
        <w:rPr>
          <w:rStyle w:val="Wyrnieniedelikatne"/>
          <w:i w:val="0"/>
        </w:rPr>
        <w:t xml:space="preserve"> </w:t>
      </w:r>
    </w:p>
    <w:p w14:paraId="0755ACA5"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dla zużytego sprzętu powstałego ze sprzętu należącego do grupy sprzętu nr 2 (Ekrany, monitory i sprzęt zawierający ekrany o powierzchni większej niż 100 cm</w:t>
      </w:r>
      <w:r w:rsidRPr="004B5D36">
        <w:rPr>
          <w:rStyle w:val="Wyrnieniedelikatne"/>
          <w:i w:val="0"/>
          <w:vertAlign w:val="superscript"/>
        </w:rPr>
        <w:t>2</w:t>
      </w:r>
      <w:r w:rsidRPr="002F1360">
        <w:rPr>
          <w:rStyle w:val="Wyrnieniedelikatne"/>
          <w:i w:val="0"/>
        </w:rPr>
        <w:t xml:space="preserve">): </w:t>
      </w:r>
    </w:p>
    <w:p w14:paraId="7CCCF57A" w14:textId="77777777" w:rsidR="00E70317" w:rsidRPr="002F1360" w:rsidRDefault="00E70317" w:rsidP="00310B4D">
      <w:pPr>
        <w:ind w:left="993"/>
        <w:contextualSpacing/>
        <w:jc w:val="both"/>
        <w:rPr>
          <w:rStyle w:val="Wyrnieniedelikatne"/>
          <w:i w:val="0"/>
        </w:rPr>
      </w:pPr>
      <w:r w:rsidRPr="002F1360">
        <w:rPr>
          <w:rStyle w:val="Wyrnieniedelikatne"/>
          <w:i w:val="0"/>
        </w:rPr>
        <w:t xml:space="preserve">-- odzysku – 80% masy zużytego sprzętu oraz </w:t>
      </w:r>
    </w:p>
    <w:p w14:paraId="5DF24AB8" w14:textId="2C736E93" w:rsidR="00E70317" w:rsidRPr="002F1360" w:rsidRDefault="00E70317" w:rsidP="00310B4D">
      <w:pPr>
        <w:ind w:left="993"/>
        <w:contextualSpacing/>
        <w:jc w:val="both"/>
        <w:rPr>
          <w:rStyle w:val="Wyrnieniedelikatne"/>
          <w:i w:val="0"/>
        </w:rPr>
      </w:pPr>
      <w:r w:rsidRPr="002F1360">
        <w:rPr>
          <w:rStyle w:val="Wyrnieniedelikatne"/>
          <w:i w:val="0"/>
        </w:rPr>
        <w:t>-- przygotowania do ponownego użycia i recykli</w:t>
      </w:r>
      <w:r w:rsidR="00310B4D">
        <w:rPr>
          <w:rStyle w:val="Wyrnieniedelikatne"/>
          <w:i w:val="0"/>
        </w:rPr>
        <w:t>ngu – 70% masy zużytego sprzętu,</w:t>
      </w:r>
    </w:p>
    <w:p w14:paraId="3329695C"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 sprzętu nr 5 (Sprzęt małogabarytowy, którego żaden z zewnętrznych wymiarów nie przekracza 50 cm) i nr 6 (Małogabarytowy sprzęt informatyczny i telekomunikacyjny, którego żaden z zewnętrznych wymiarów nie przekracza 50 cm): </w:t>
      </w:r>
    </w:p>
    <w:p w14:paraId="56BBB334" w14:textId="77777777" w:rsidR="00E70317" w:rsidRPr="002F1360" w:rsidRDefault="00E70317" w:rsidP="002F1360">
      <w:pPr>
        <w:ind w:left="993"/>
        <w:contextualSpacing/>
        <w:jc w:val="both"/>
        <w:rPr>
          <w:rStyle w:val="Wyrnieniedelikatne"/>
          <w:i w:val="0"/>
        </w:rPr>
      </w:pPr>
      <w:r w:rsidRPr="002F1360">
        <w:rPr>
          <w:rStyle w:val="Wyrnieniedelikatne"/>
          <w:i w:val="0"/>
        </w:rPr>
        <w:t xml:space="preserve">-- odzysku – 75% masy zużytego sprzętu oraz </w:t>
      </w:r>
    </w:p>
    <w:p w14:paraId="79D6C859" w14:textId="5047ED83" w:rsidR="00E70317" w:rsidRPr="002F1360" w:rsidRDefault="00E70317" w:rsidP="002F1360">
      <w:pPr>
        <w:ind w:left="993"/>
        <w:contextualSpacing/>
        <w:jc w:val="both"/>
        <w:rPr>
          <w:rStyle w:val="Wyrnieniedelikatne"/>
          <w:i w:val="0"/>
        </w:rPr>
      </w:pPr>
      <w:r w:rsidRPr="002F1360">
        <w:rPr>
          <w:rStyle w:val="Wyrnieniedelikatne"/>
          <w:i w:val="0"/>
        </w:rPr>
        <w:t>-- przygotowania do ponownego użycia i recyklingu – 55% masy zużytego spr</w:t>
      </w:r>
      <w:r w:rsidR="00310B4D">
        <w:rPr>
          <w:rStyle w:val="Wyrnieniedelikatne"/>
          <w:i w:val="0"/>
        </w:rPr>
        <w:t>zętu,</w:t>
      </w:r>
      <w:r w:rsidRPr="002F1360">
        <w:rPr>
          <w:rStyle w:val="Wyrnieniedelikatne"/>
          <w:i w:val="0"/>
        </w:rPr>
        <w:t xml:space="preserve"> </w:t>
      </w:r>
    </w:p>
    <w:p w14:paraId="3FD10534" w14:textId="77777777" w:rsidR="00E70317" w:rsidRPr="002F1360" w:rsidRDefault="00E70317" w:rsidP="00A02661">
      <w:pPr>
        <w:numPr>
          <w:ilvl w:val="0"/>
          <w:numId w:val="15"/>
        </w:numPr>
        <w:ind w:left="782" w:hanging="357"/>
        <w:contextualSpacing/>
        <w:jc w:val="both"/>
        <w:rPr>
          <w:rStyle w:val="Wyrnieniedelikatne"/>
          <w:i w:val="0"/>
        </w:rPr>
      </w:pPr>
      <w:r w:rsidRPr="002F1360">
        <w:rPr>
          <w:rStyle w:val="Wyrnieniedelikatne"/>
          <w:i w:val="0"/>
        </w:rPr>
        <w:t xml:space="preserve">dla zużytego sprzętu powstałego ze sprzętu należącego do grupy sprzętu nr 3 (Lampy) </w:t>
      </w:r>
    </w:p>
    <w:p w14:paraId="539246B0" w14:textId="766262EC" w:rsidR="00E70317" w:rsidRPr="002F1360" w:rsidRDefault="00E70317" w:rsidP="002F1360">
      <w:pPr>
        <w:ind w:left="993"/>
        <w:jc w:val="both"/>
        <w:rPr>
          <w:szCs w:val="22"/>
        </w:rPr>
      </w:pPr>
      <w:r w:rsidRPr="002F1360">
        <w:rPr>
          <w:rStyle w:val="Wyrnieniedelikatne"/>
          <w:i w:val="0"/>
        </w:rPr>
        <w:t>-- recyklingu w wysokości 80% masy tego zużytego sprzętu</w:t>
      </w:r>
      <w:r w:rsidR="002F1360">
        <w:rPr>
          <w:rStyle w:val="Wyrnieniedelikatne"/>
          <w:i w:val="0"/>
        </w:rPr>
        <w:t>;</w:t>
      </w:r>
    </w:p>
    <w:p w14:paraId="538E6F5A" w14:textId="77777777" w:rsidR="00673245" w:rsidRPr="00D404BD" w:rsidRDefault="00673245" w:rsidP="00D404BD">
      <w:pPr>
        <w:pStyle w:val="Nagwek3"/>
      </w:pPr>
      <w:bookmarkStart w:id="194" w:name="_Toc124331898"/>
      <w:r w:rsidRPr="00D404BD">
        <w:t>4.2.3. Zużyte baterie i zużyte akumulatory</w:t>
      </w:r>
      <w:bookmarkEnd w:id="194"/>
    </w:p>
    <w:p w14:paraId="19C0FCBE" w14:textId="4028F160" w:rsidR="00B009BF" w:rsidRPr="00310B4D" w:rsidRDefault="00310B4D" w:rsidP="00A02661">
      <w:pPr>
        <w:pStyle w:val="Akapitzlist"/>
        <w:numPr>
          <w:ilvl w:val="0"/>
          <w:numId w:val="16"/>
        </w:numPr>
        <w:spacing w:after="0" w:line="240" w:lineRule="auto"/>
        <w:ind w:left="714" w:hanging="357"/>
        <w:rPr>
          <w:rFonts w:ascii="Times New Roman" w:hAnsi="Times New Roman"/>
          <w:iCs/>
        </w:rPr>
      </w:pPr>
      <w:r w:rsidRPr="00310B4D">
        <w:rPr>
          <w:rFonts w:ascii="Times New Roman" w:hAnsi="Times New Roman"/>
          <w:iCs/>
        </w:rPr>
        <w:t xml:space="preserve">Zapewnienie utrzymania </w:t>
      </w:r>
      <w:r w:rsidR="00B009BF" w:rsidRPr="00310B4D">
        <w:rPr>
          <w:rFonts w:ascii="Times New Roman" w:hAnsi="Times New Roman"/>
          <w:iCs/>
        </w:rPr>
        <w:t>poziomu wydajności recyklingu:</w:t>
      </w:r>
    </w:p>
    <w:p w14:paraId="1BACB967" w14:textId="77777777" w:rsidR="00B009BF" w:rsidRPr="00310B4D" w:rsidRDefault="00B009BF" w:rsidP="00310B4D">
      <w:pPr>
        <w:ind w:left="709"/>
        <w:jc w:val="both"/>
        <w:rPr>
          <w:iCs/>
          <w:szCs w:val="22"/>
        </w:rPr>
      </w:pPr>
      <w:r w:rsidRPr="00310B4D">
        <w:rPr>
          <w:iCs/>
          <w:szCs w:val="22"/>
        </w:rPr>
        <w:t>a) zużytych baterii kwasowo-ołowiowych i zużytych akumulatorów kwasowo-ołowiowych w wysokości co najmniej 65%,</w:t>
      </w:r>
    </w:p>
    <w:p w14:paraId="4C51569F" w14:textId="77777777" w:rsidR="00B009BF" w:rsidRPr="00310B4D" w:rsidRDefault="00B009BF" w:rsidP="00310B4D">
      <w:pPr>
        <w:ind w:left="709"/>
        <w:jc w:val="both"/>
        <w:rPr>
          <w:iCs/>
          <w:szCs w:val="22"/>
        </w:rPr>
      </w:pPr>
      <w:r w:rsidRPr="00310B4D">
        <w:rPr>
          <w:iCs/>
          <w:szCs w:val="22"/>
        </w:rPr>
        <w:t>b) zużytych baterii niklowo-kadmowych i zużytych akumulatorów niklowo-kadmowych w wysokości co najmniej 75%,</w:t>
      </w:r>
    </w:p>
    <w:p w14:paraId="0E2F0A86" w14:textId="73364CBF" w:rsidR="00B009BF" w:rsidRDefault="00B009BF" w:rsidP="00310B4D">
      <w:pPr>
        <w:ind w:left="709"/>
        <w:jc w:val="both"/>
        <w:rPr>
          <w:iCs/>
          <w:szCs w:val="22"/>
        </w:rPr>
      </w:pPr>
      <w:r w:rsidRPr="00310B4D">
        <w:rPr>
          <w:iCs/>
          <w:szCs w:val="22"/>
        </w:rPr>
        <w:t>c) pozostałych zużytych baterii i zużytych akumulatorów w wysokości co najmniej 50% masy zużytych ba</w:t>
      </w:r>
      <w:r w:rsidR="00310B4D">
        <w:rPr>
          <w:iCs/>
          <w:szCs w:val="22"/>
        </w:rPr>
        <w:t>terii lub zużytych akumulatorów</w:t>
      </w:r>
      <w:r w:rsidR="004D4118">
        <w:rPr>
          <w:iCs/>
          <w:szCs w:val="22"/>
        </w:rPr>
        <w:t>,</w:t>
      </w:r>
    </w:p>
    <w:p w14:paraId="58274BE1" w14:textId="5BFDB3DA" w:rsidR="004D4118" w:rsidRDefault="00236F02" w:rsidP="00310B4D">
      <w:pPr>
        <w:ind w:left="709"/>
        <w:jc w:val="both"/>
        <w:rPr>
          <w:iCs/>
          <w:szCs w:val="22"/>
        </w:rPr>
      </w:pPr>
      <w:r w:rsidRPr="00236F02">
        <w:rPr>
          <w:iCs/>
          <w:szCs w:val="22"/>
        </w:rPr>
        <w:t xml:space="preserve">a </w:t>
      </w:r>
      <w:r w:rsidRPr="001A30B4">
        <w:rPr>
          <w:iCs/>
          <w:szCs w:val="22"/>
        </w:rPr>
        <w:t>od dnia wejścia w życie</w:t>
      </w:r>
      <w:r w:rsidRPr="00236F02">
        <w:rPr>
          <w:iCs/>
          <w:szCs w:val="22"/>
        </w:rPr>
        <w:t xml:space="preserve"> rozporządzenia Parlamentu Europejskiego i Rady w sprawie baterii i zużytych baterii, uchylającego dyrektywę 2006/66/WE i zmieniającego rozporządzenie (UE) 2019/1020 osiąganie poziom</w:t>
      </w:r>
      <w:r>
        <w:rPr>
          <w:iCs/>
          <w:szCs w:val="22"/>
        </w:rPr>
        <w:t>ów</w:t>
      </w:r>
      <w:r w:rsidRPr="00236F02">
        <w:rPr>
          <w:iCs/>
          <w:szCs w:val="22"/>
        </w:rPr>
        <w:t xml:space="preserve"> </w:t>
      </w:r>
      <w:r w:rsidR="001A30B4">
        <w:rPr>
          <w:iCs/>
          <w:szCs w:val="22"/>
        </w:rPr>
        <w:t>zgodnie z tym</w:t>
      </w:r>
      <w:r w:rsidRPr="00236F02">
        <w:rPr>
          <w:iCs/>
          <w:szCs w:val="22"/>
        </w:rPr>
        <w:t xml:space="preserve"> rozporządzeni</w:t>
      </w:r>
      <w:r w:rsidR="001A30B4">
        <w:rPr>
          <w:iCs/>
          <w:szCs w:val="22"/>
        </w:rPr>
        <w:t>em</w:t>
      </w:r>
      <w:r>
        <w:rPr>
          <w:iCs/>
          <w:szCs w:val="22"/>
        </w:rPr>
        <w:t>;</w:t>
      </w:r>
    </w:p>
    <w:p w14:paraId="0DA505B4" w14:textId="3BF79AB5" w:rsidR="00AE39D8" w:rsidRPr="00236F02" w:rsidRDefault="004D4118" w:rsidP="00A02661">
      <w:pPr>
        <w:pStyle w:val="Akapitzlist"/>
        <w:numPr>
          <w:ilvl w:val="0"/>
          <w:numId w:val="16"/>
        </w:numPr>
        <w:spacing w:after="0" w:line="240" w:lineRule="auto"/>
        <w:jc w:val="both"/>
        <w:rPr>
          <w:rFonts w:ascii="Times New Roman" w:hAnsi="Times New Roman"/>
          <w:iCs/>
        </w:rPr>
      </w:pPr>
      <w:r>
        <w:rPr>
          <w:rFonts w:ascii="Times New Roman" w:hAnsi="Times New Roman"/>
          <w:iCs/>
        </w:rPr>
        <w:t>osiąganie</w:t>
      </w:r>
      <w:r w:rsidR="00E425C0" w:rsidRPr="00191507">
        <w:rPr>
          <w:rFonts w:ascii="Times New Roman" w:hAnsi="Times New Roman"/>
          <w:iCs/>
        </w:rPr>
        <w:t xml:space="preserve"> poziomu zbierania zużytych baterii przenośnych i zu</w:t>
      </w:r>
      <w:r w:rsidR="001A30B4">
        <w:rPr>
          <w:rFonts w:ascii="Times New Roman" w:hAnsi="Times New Roman"/>
          <w:iCs/>
        </w:rPr>
        <w:t>żytych akumulatorów przenośnych</w:t>
      </w:r>
      <w:r w:rsidR="00E425C0" w:rsidRPr="00191507">
        <w:rPr>
          <w:rFonts w:ascii="Times New Roman" w:hAnsi="Times New Roman"/>
          <w:iCs/>
        </w:rPr>
        <w:t xml:space="preserve"> w wysokości co najmniej 45% masy wprowadzonych baterii i akumulatorów przenośnych</w:t>
      </w:r>
      <w:r w:rsidR="00191507" w:rsidRPr="001A30B4">
        <w:rPr>
          <w:rFonts w:ascii="Times New Roman" w:hAnsi="Times New Roman"/>
          <w:iCs/>
        </w:rPr>
        <w:t>, a od dnia wejścia w życie</w:t>
      </w:r>
      <w:r w:rsidR="00191507">
        <w:rPr>
          <w:rFonts w:ascii="Times New Roman" w:hAnsi="Times New Roman"/>
          <w:iCs/>
        </w:rPr>
        <w:t xml:space="preserve"> </w:t>
      </w:r>
      <w:r w:rsidR="00191507" w:rsidRPr="00191507">
        <w:rPr>
          <w:rFonts w:ascii="Times New Roman" w:hAnsi="Times New Roman"/>
          <w:iCs/>
        </w:rPr>
        <w:t>rozporządzeni</w:t>
      </w:r>
      <w:r w:rsidR="00191507">
        <w:rPr>
          <w:rFonts w:ascii="Times New Roman" w:hAnsi="Times New Roman"/>
          <w:iCs/>
        </w:rPr>
        <w:t>a</w:t>
      </w:r>
      <w:r w:rsidR="00191507" w:rsidRPr="00191507">
        <w:rPr>
          <w:rFonts w:ascii="Times New Roman" w:hAnsi="Times New Roman"/>
          <w:iCs/>
        </w:rPr>
        <w:t xml:space="preserve"> Parlamentu Europejskiego i Rady w sprawie baterii i zużytych baterii, uchylając</w:t>
      </w:r>
      <w:r w:rsidR="00191507">
        <w:rPr>
          <w:rFonts w:ascii="Times New Roman" w:hAnsi="Times New Roman"/>
          <w:iCs/>
        </w:rPr>
        <w:t>ego</w:t>
      </w:r>
      <w:r w:rsidR="00191507" w:rsidRPr="00191507">
        <w:rPr>
          <w:rFonts w:ascii="Times New Roman" w:hAnsi="Times New Roman"/>
          <w:iCs/>
        </w:rPr>
        <w:t xml:space="preserve"> dyrektywę 2006/66/WE i zmieniając</w:t>
      </w:r>
      <w:r w:rsidR="00191507">
        <w:rPr>
          <w:rFonts w:ascii="Times New Roman" w:hAnsi="Times New Roman"/>
          <w:iCs/>
        </w:rPr>
        <w:t>ego</w:t>
      </w:r>
      <w:r w:rsidR="00191507" w:rsidRPr="00191507">
        <w:rPr>
          <w:rFonts w:ascii="Times New Roman" w:hAnsi="Times New Roman"/>
          <w:iCs/>
        </w:rPr>
        <w:t xml:space="preserve"> rozporządzenie (UE) 2019/1020</w:t>
      </w:r>
      <w:r w:rsidR="00191507">
        <w:rPr>
          <w:rFonts w:ascii="Times New Roman" w:hAnsi="Times New Roman"/>
          <w:iCs/>
        </w:rPr>
        <w:t xml:space="preserve"> </w:t>
      </w:r>
      <w:r w:rsidR="00AE39D8" w:rsidRPr="00191507">
        <w:rPr>
          <w:rFonts w:ascii="Times New Roman" w:hAnsi="Times New Roman"/>
          <w:iCs/>
        </w:rPr>
        <w:t>osiąganie docelowych poziomów zbierania baterii przenośnych</w:t>
      </w:r>
      <w:r w:rsidR="001A30B4">
        <w:rPr>
          <w:rFonts w:ascii="Times New Roman" w:hAnsi="Times New Roman"/>
          <w:iCs/>
        </w:rPr>
        <w:t xml:space="preserve"> zgodnie z</w:t>
      </w:r>
      <w:r w:rsidR="00236F02">
        <w:rPr>
          <w:rFonts w:ascii="Times New Roman" w:hAnsi="Times New Roman"/>
          <w:iCs/>
        </w:rPr>
        <w:t xml:space="preserve"> tym rozporządzeni</w:t>
      </w:r>
      <w:r w:rsidR="001A30B4">
        <w:rPr>
          <w:rFonts w:ascii="Times New Roman" w:hAnsi="Times New Roman"/>
          <w:iCs/>
        </w:rPr>
        <w:t>em</w:t>
      </w:r>
      <w:r w:rsidR="00AE39D8" w:rsidRPr="00236F02">
        <w:rPr>
          <w:rFonts w:ascii="Times New Roman" w:hAnsi="Times New Roman"/>
          <w:iCs/>
        </w:rPr>
        <w:t>;</w:t>
      </w:r>
    </w:p>
    <w:p w14:paraId="71E51C05" w14:textId="65C9276D" w:rsidR="00153BA7" w:rsidRDefault="00153BA7" w:rsidP="00A02661">
      <w:pPr>
        <w:numPr>
          <w:ilvl w:val="0"/>
          <w:numId w:val="16"/>
        </w:numPr>
        <w:jc w:val="both"/>
        <w:rPr>
          <w:szCs w:val="22"/>
        </w:rPr>
      </w:pPr>
      <w:r>
        <w:rPr>
          <w:szCs w:val="22"/>
        </w:rPr>
        <w:t>s</w:t>
      </w:r>
      <w:r w:rsidRPr="00153BA7">
        <w:rPr>
          <w:szCs w:val="22"/>
        </w:rPr>
        <w:t xml:space="preserve">tymulowanie </w:t>
      </w:r>
      <w:r w:rsidR="00182534">
        <w:rPr>
          <w:szCs w:val="22"/>
        </w:rPr>
        <w:t xml:space="preserve">opracowania nowych technologii i </w:t>
      </w:r>
      <w:r w:rsidRPr="00153BA7">
        <w:rPr>
          <w:szCs w:val="22"/>
        </w:rPr>
        <w:t xml:space="preserve">inwestycji </w:t>
      </w:r>
      <w:r w:rsidR="00182534">
        <w:rPr>
          <w:szCs w:val="22"/>
        </w:rPr>
        <w:t>w tym zakresie</w:t>
      </w:r>
      <w:r w:rsidRPr="00153BA7">
        <w:rPr>
          <w:szCs w:val="22"/>
        </w:rPr>
        <w:t xml:space="preserve"> w celu poprawy efektywności recyklingu baterii, a także zapewnienia odzysku materiałowego dla kobaltu</w:t>
      </w:r>
      <w:r>
        <w:rPr>
          <w:szCs w:val="22"/>
        </w:rPr>
        <w:t>, miedzi, ołowiu, niklu i litu;</w:t>
      </w:r>
    </w:p>
    <w:p w14:paraId="19F12B30" w14:textId="17161BED" w:rsidR="00AE39D8" w:rsidRDefault="00182534" w:rsidP="00A02661">
      <w:pPr>
        <w:pStyle w:val="Akapitzlist"/>
        <w:numPr>
          <w:ilvl w:val="0"/>
          <w:numId w:val="16"/>
        </w:numPr>
        <w:spacing w:after="0" w:line="240" w:lineRule="auto"/>
        <w:ind w:left="714" w:hanging="357"/>
        <w:rPr>
          <w:rFonts w:ascii="Times New Roman" w:hAnsi="Times New Roman"/>
        </w:rPr>
      </w:pPr>
      <w:r>
        <w:rPr>
          <w:rFonts w:ascii="Times New Roman" w:hAnsi="Times New Roman"/>
        </w:rPr>
        <w:t>wspieranie</w:t>
      </w:r>
      <w:r w:rsidR="00AE39D8" w:rsidRPr="00AE39D8">
        <w:rPr>
          <w:rFonts w:ascii="Times New Roman" w:hAnsi="Times New Roman"/>
        </w:rPr>
        <w:t xml:space="preserve"> rynku recyklingu</w:t>
      </w:r>
      <w:r w:rsidR="001F6A0D">
        <w:rPr>
          <w:rFonts w:ascii="Times New Roman" w:hAnsi="Times New Roman"/>
        </w:rPr>
        <w:t xml:space="preserve"> zużytych</w:t>
      </w:r>
      <w:r w:rsidR="00AE39D8" w:rsidRPr="00AE39D8">
        <w:rPr>
          <w:rFonts w:ascii="Times New Roman" w:hAnsi="Times New Roman"/>
        </w:rPr>
        <w:t xml:space="preserve"> baterii i akumulatorów</w:t>
      </w:r>
      <w:r w:rsidR="001F6A0D">
        <w:rPr>
          <w:rFonts w:ascii="Times New Roman" w:hAnsi="Times New Roman"/>
        </w:rPr>
        <w:t>;</w:t>
      </w:r>
    </w:p>
    <w:p w14:paraId="380CE1DD" w14:textId="4C510287" w:rsidR="00310B4D" w:rsidRPr="00AE39D8" w:rsidRDefault="00AE39D8" w:rsidP="00A02661">
      <w:pPr>
        <w:pStyle w:val="Akapitzlist"/>
        <w:numPr>
          <w:ilvl w:val="0"/>
          <w:numId w:val="16"/>
        </w:numPr>
        <w:spacing w:after="0" w:line="240" w:lineRule="auto"/>
        <w:ind w:left="714" w:hanging="357"/>
        <w:jc w:val="both"/>
        <w:rPr>
          <w:rFonts w:ascii="Times New Roman" w:hAnsi="Times New Roman"/>
        </w:rPr>
      </w:pPr>
      <w:r w:rsidRPr="00AE39D8">
        <w:rPr>
          <w:rFonts w:ascii="Times New Roman" w:hAnsi="Times New Roman"/>
        </w:rPr>
        <w:t>podnosze</w:t>
      </w:r>
      <w:r w:rsidR="00873315">
        <w:rPr>
          <w:rFonts w:ascii="Times New Roman" w:hAnsi="Times New Roman"/>
        </w:rPr>
        <w:t>nie świadomości społeczeństw</w:t>
      </w:r>
      <w:r w:rsidR="002353F7">
        <w:rPr>
          <w:rFonts w:ascii="Times New Roman" w:hAnsi="Times New Roman"/>
        </w:rPr>
        <w:t>a</w:t>
      </w:r>
      <w:r w:rsidR="00873315">
        <w:rPr>
          <w:rFonts w:ascii="Times New Roman" w:hAnsi="Times New Roman"/>
        </w:rPr>
        <w:t xml:space="preserve">, w tym </w:t>
      </w:r>
      <w:r w:rsidRPr="00AE39D8">
        <w:rPr>
          <w:rFonts w:ascii="Times New Roman" w:hAnsi="Times New Roman"/>
        </w:rPr>
        <w:t>przedsiębiorców</w:t>
      </w:r>
      <w:r w:rsidR="001F6A0D">
        <w:rPr>
          <w:rFonts w:ascii="Times New Roman" w:hAnsi="Times New Roman"/>
        </w:rPr>
        <w:t>,</w:t>
      </w:r>
      <w:r w:rsidRPr="00AE39D8">
        <w:rPr>
          <w:rFonts w:ascii="Times New Roman" w:hAnsi="Times New Roman"/>
        </w:rPr>
        <w:t xml:space="preserve"> w zakresie prawidłowego postępowania ze zużytymi bateriami i akumulatorami</w:t>
      </w:r>
      <w:r w:rsidR="00873315">
        <w:rPr>
          <w:rFonts w:ascii="Times New Roman" w:hAnsi="Times New Roman"/>
        </w:rPr>
        <w:t>.</w:t>
      </w:r>
    </w:p>
    <w:p w14:paraId="1A52AEDB" w14:textId="77777777" w:rsidR="00673245" w:rsidRPr="00D404BD" w:rsidRDefault="00673245" w:rsidP="00D404BD">
      <w:pPr>
        <w:pStyle w:val="Nagwek3"/>
      </w:pPr>
      <w:bookmarkStart w:id="195" w:name="_Toc124331899"/>
      <w:r w:rsidRPr="00D404BD">
        <w:lastRenderedPageBreak/>
        <w:t>4.2.</w:t>
      </w:r>
      <w:r w:rsidR="00441806" w:rsidRPr="00D404BD">
        <w:t>4</w:t>
      </w:r>
      <w:r w:rsidRPr="00D404BD">
        <w:t>. Pojazdy wycofane z eksploatacji</w:t>
      </w:r>
      <w:bookmarkEnd w:id="195"/>
      <w:r w:rsidRPr="00D404BD">
        <w:t xml:space="preserve"> </w:t>
      </w:r>
    </w:p>
    <w:p w14:paraId="75F8058E" w14:textId="463A237F" w:rsidR="007D072F" w:rsidRPr="007D072F" w:rsidRDefault="007D072F" w:rsidP="007D072F">
      <w:pPr>
        <w:jc w:val="both"/>
        <w:rPr>
          <w:szCs w:val="22"/>
        </w:rPr>
      </w:pPr>
      <w:r w:rsidRPr="007D072F">
        <w:rPr>
          <w:szCs w:val="22"/>
        </w:rPr>
        <w:t xml:space="preserve">W gospodarce </w:t>
      </w:r>
      <w:r w:rsidR="001F6A0D" w:rsidRPr="007D072F">
        <w:rPr>
          <w:szCs w:val="22"/>
        </w:rPr>
        <w:t xml:space="preserve">pojazdami </w:t>
      </w:r>
      <w:r w:rsidRPr="007D072F">
        <w:rPr>
          <w:szCs w:val="22"/>
        </w:rPr>
        <w:t>wycofanymi z eksploatacji przyjęto następujące cele:</w:t>
      </w:r>
    </w:p>
    <w:p w14:paraId="46FA1245" w14:textId="177BDF29" w:rsidR="007D072F" w:rsidRPr="007D072F" w:rsidRDefault="007D072F" w:rsidP="00A02661">
      <w:pPr>
        <w:numPr>
          <w:ilvl w:val="0"/>
          <w:numId w:val="14"/>
        </w:numPr>
        <w:jc w:val="both"/>
        <w:rPr>
          <w:szCs w:val="22"/>
        </w:rPr>
      </w:pPr>
      <w:r>
        <w:rPr>
          <w:szCs w:val="22"/>
        </w:rPr>
        <w:t>o</w:t>
      </w:r>
      <w:r w:rsidRPr="007D072F">
        <w:rPr>
          <w:szCs w:val="22"/>
        </w:rPr>
        <w:t xml:space="preserve">graniczenie niewłaściwego postępowania z pojazdami wycofanymi z eksploatacji, w tym </w:t>
      </w:r>
      <w:r>
        <w:rPr>
          <w:szCs w:val="22"/>
        </w:rPr>
        <w:t>nielegalnego demontażu pojazdów;</w:t>
      </w:r>
    </w:p>
    <w:p w14:paraId="029BBA4F" w14:textId="18861D53" w:rsidR="007D072F" w:rsidRPr="007D072F" w:rsidRDefault="007D072F" w:rsidP="00A02661">
      <w:pPr>
        <w:numPr>
          <w:ilvl w:val="0"/>
          <w:numId w:val="14"/>
        </w:numPr>
        <w:jc w:val="both"/>
        <w:rPr>
          <w:szCs w:val="22"/>
        </w:rPr>
      </w:pPr>
      <w:r>
        <w:rPr>
          <w:szCs w:val="22"/>
        </w:rPr>
        <w:t>u</w:t>
      </w:r>
      <w:r w:rsidRPr="007D072F">
        <w:rPr>
          <w:szCs w:val="22"/>
        </w:rPr>
        <w:t>trzymanie na poziomie co najmniej odpowiednio 95% i 85% minimalnych rocznych poziomów odzysku i recyklingu odniesionych do masy pojazdów przyjętych do stacji demontażu.</w:t>
      </w:r>
    </w:p>
    <w:p w14:paraId="710AD542" w14:textId="77777777" w:rsidR="00DA5042" w:rsidRPr="00D404BD" w:rsidRDefault="00DA5042" w:rsidP="00D404BD">
      <w:pPr>
        <w:pStyle w:val="Nagwek3"/>
      </w:pPr>
      <w:bookmarkStart w:id="196" w:name="_Toc124331900"/>
      <w:r w:rsidRPr="00D404BD">
        <w:t>4.2.</w:t>
      </w:r>
      <w:r w:rsidR="00441806" w:rsidRPr="00D404BD">
        <w:t>5</w:t>
      </w:r>
      <w:r w:rsidRPr="00D404BD">
        <w:t>. Oleje odpadowe</w:t>
      </w:r>
      <w:bookmarkEnd w:id="196"/>
    </w:p>
    <w:p w14:paraId="25BAD0E8" w14:textId="77777777" w:rsidR="001C5DF8" w:rsidRPr="001C5DF8" w:rsidRDefault="001C5DF8" w:rsidP="001C5DF8">
      <w:pPr>
        <w:jc w:val="both"/>
        <w:rPr>
          <w:szCs w:val="22"/>
        </w:rPr>
      </w:pPr>
      <w:r w:rsidRPr="001C5DF8">
        <w:rPr>
          <w:szCs w:val="22"/>
        </w:rPr>
        <w:t xml:space="preserve">W gospodarce olejami odpadowymi przejęto następujące cele: </w:t>
      </w:r>
    </w:p>
    <w:p w14:paraId="0AED2A14" w14:textId="52AC22BD" w:rsidR="001C5DF8" w:rsidRPr="001C5DF8" w:rsidRDefault="00CF2DA2" w:rsidP="008336E2">
      <w:pPr>
        <w:numPr>
          <w:ilvl w:val="0"/>
          <w:numId w:val="10"/>
        </w:numPr>
        <w:jc w:val="both"/>
        <w:rPr>
          <w:szCs w:val="22"/>
        </w:rPr>
      </w:pPr>
      <w:r>
        <w:rPr>
          <w:szCs w:val="22"/>
        </w:rPr>
        <w:t>zwiększenie efektywności</w:t>
      </w:r>
      <w:r w:rsidR="001C5DF8" w:rsidRPr="001C5DF8">
        <w:rPr>
          <w:szCs w:val="22"/>
        </w:rPr>
        <w:t xml:space="preserve"> kontroli wprowadzanych na rynek produkt</w:t>
      </w:r>
      <w:r w:rsidR="009C56EF">
        <w:rPr>
          <w:szCs w:val="22"/>
        </w:rPr>
        <w:t>ów olejowych</w:t>
      </w:r>
      <w:r w:rsidR="000005D2">
        <w:rPr>
          <w:szCs w:val="22"/>
        </w:rPr>
        <w:t>;</w:t>
      </w:r>
    </w:p>
    <w:p w14:paraId="4773F3EB" w14:textId="18012A56" w:rsidR="001C5DF8" w:rsidRDefault="00EE2B2D" w:rsidP="008336E2">
      <w:pPr>
        <w:numPr>
          <w:ilvl w:val="0"/>
          <w:numId w:val="10"/>
        </w:numPr>
        <w:jc w:val="both"/>
        <w:rPr>
          <w:szCs w:val="22"/>
        </w:rPr>
      </w:pPr>
      <w:r>
        <w:rPr>
          <w:szCs w:val="22"/>
        </w:rPr>
        <w:t>w</w:t>
      </w:r>
      <w:r w:rsidR="001C5DF8" w:rsidRPr="001C5DF8">
        <w:rPr>
          <w:szCs w:val="22"/>
        </w:rPr>
        <w:t>zrost świadomości w zakresie realizacji obowiązków przedsiębiorców w zakresie gospodarowania olejami</w:t>
      </w:r>
      <w:r w:rsidR="000005D2">
        <w:rPr>
          <w:szCs w:val="22"/>
        </w:rPr>
        <w:t>;</w:t>
      </w:r>
    </w:p>
    <w:p w14:paraId="7B611621" w14:textId="22135BBC" w:rsidR="00024BCF" w:rsidRDefault="00C7753F" w:rsidP="008336E2">
      <w:pPr>
        <w:numPr>
          <w:ilvl w:val="0"/>
          <w:numId w:val="10"/>
        </w:numPr>
        <w:jc w:val="both"/>
        <w:rPr>
          <w:szCs w:val="22"/>
        </w:rPr>
      </w:pPr>
      <w:r w:rsidRPr="00D11581">
        <w:rPr>
          <w:szCs w:val="22"/>
        </w:rPr>
        <w:t xml:space="preserve">osiąganie </w:t>
      </w:r>
      <w:r w:rsidR="00024BCF" w:rsidRPr="00D11581">
        <w:rPr>
          <w:szCs w:val="22"/>
        </w:rPr>
        <w:t xml:space="preserve">poziomu odzysku </w:t>
      </w:r>
      <w:r w:rsidRPr="00D11581">
        <w:rPr>
          <w:szCs w:val="22"/>
        </w:rPr>
        <w:t>w wysokości</w:t>
      </w:r>
      <w:r w:rsidR="00024BCF" w:rsidRPr="00D11581">
        <w:rPr>
          <w:szCs w:val="22"/>
        </w:rPr>
        <w:t xml:space="preserve"> co najmniej 50%, a recyklingu rozumianego jako regeneracja </w:t>
      </w:r>
      <w:r w:rsidRPr="00D11581">
        <w:rPr>
          <w:szCs w:val="22"/>
        </w:rPr>
        <w:t>w wysokości</w:t>
      </w:r>
      <w:r w:rsidR="00024BCF" w:rsidRPr="00D11581">
        <w:rPr>
          <w:szCs w:val="22"/>
        </w:rPr>
        <w:t xml:space="preserve"> co najmniej 35%;</w:t>
      </w:r>
    </w:p>
    <w:p w14:paraId="2AEAEC53" w14:textId="1DD3C863" w:rsidR="00CF2DA2" w:rsidRPr="00D11581" w:rsidRDefault="00CF2DA2" w:rsidP="008336E2">
      <w:pPr>
        <w:numPr>
          <w:ilvl w:val="0"/>
          <w:numId w:val="10"/>
        </w:numPr>
        <w:jc w:val="both"/>
        <w:rPr>
          <w:szCs w:val="22"/>
        </w:rPr>
      </w:pPr>
      <w:r w:rsidRPr="00CF2DA2">
        <w:rPr>
          <w:szCs w:val="22"/>
        </w:rPr>
        <w:t xml:space="preserve">w przypadku preparatów smarowych: </w:t>
      </w:r>
      <w:r>
        <w:rPr>
          <w:szCs w:val="22"/>
        </w:rPr>
        <w:t>utrzymanie</w:t>
      </w:r>
      <w:r w:rsidRPr="00CF2DA2">
        <w:rPr>
          <w:szCs w:val="22"/>
        </w:rPr>
        <w:t xml:space="preserve"> poziomu recyklingu </w:t>
      </w:r>
      <w:r>
        <w:rPr>
          <w:szCs w:val="22"/>
        </w:rPr>
        <w:t>o</w:t>
      </w:r>
      <w:r w:rsidRPr="00CF2DA2">
        <w:rPr>
          <w:szCs w:val="22"/>
        </w:rPr>
        <w:t xml:space="preserve"> wartości co najmniej 35% oraz poziomu odzysku </w:t>
      </w:r>
      <w:r>
        <w:rPr>
          <w:szCs w:val="22"/>
        </w:rPr>
        <w:t>o</w:t>
      </w:r>
      <w:r w:rsidRPr="00CF2DA2">
        <w:rPr>
          <w:szCs w:val="22"/>
        </w:rPr>
        <w:t xml:space="preserve"> wartości co najmniej 50%</w:t>
      </w:r>
      <w:r>
        <w:rPr>
          <w:szCs w:val="22"/>
        </w:rPr>
        <w:t>;</w:t>
      </w:r>
    </w:p>
    <w:p w14:paraId="4661501E" w14:textId="57F9E286" w:rsidR="001C5DF8" w:rsidRPr="001C5DF8" w:rsidRDefault="00EE2B2D" w:rsidP="008336E2">
      <w:pPr>
        <w:numPr>
          <w:ilvl w:val="0"/>
          <w:numId w:val="10"/>
        </w:numPr>
        <w:jc w:val="both"/>
        <w:rPr>
          <w:szCs w:val="22"/>
        </w:rPr>
      </w:pPr>
      <w:r w:rsidRPr="00D11581">
        <w:rPr>
          <w:szCs w:val="22"/>
        </w:rPr>
        <w:t>w</w:t>
      </w:r>
      <w:r w:rsidR="001C5DF8" w:rsidRPr="00D11581">
        <w:rPr>
          <w:szCs w:val="22"/>
        </w:rPr>
        <w:t>yeliminowanie niewłaściwych praktyk polegających na używaniu zużytych</w:t>
      </w:r>
      <w:r w:rsidR="001C5DF8" w:rsidRPr="001C5DF8">
        <w:rPr>
          <w:szCs w:val="22"/>
        </w:rPr>
        <w:t xml:space="preserve"> olejów jako olejów opałowych i ich spalania w nieodpowiednich instalacjach. </w:t>
      </w:r>
    </w:p>
    <w:p w14:paraId="47A42CAD" w14:textId="2EDFF531" w:rsidR="00673245" w:rsidRPr="00D404BD" w:rsidRDefault="00DA5042" w:rsidP="00D404BD">
      <w:pPr>
        <w:pStyle w:val="Nagwek3"/>
      </w:pPr>
      <w:bookmarkStart w:id="197" w:name="_Toc124331901"/>
      <w:r w:rsidRPr="00D404BD">
        <w:t>4.2.</w:t>
      </w:r>
      <w:r w:rsidR="00441806" w:rsidRPr="00D404BD">
        <w:t>6</w:t>
      </w:r>
      <w:r w:rsidRPr="00D404BD">
        <w:t>. Zużyte opony</w:t>
      </w:r>
      <w:bookmarkEnd w:id="197"/>
    </w:p>
    <w:p w14:paraId="45B99CF1" w14:textId="77777777" w:rsidR="006B425E" w:rsidRPr="006B425E" w:rsidRDefault="006B425E" w:rsidP="006B425E">
      <w:pPr>
        <w:jc w:val="both"/>
        <w:rPr>
          <w:szCs w:val="22"/>
        </w:rPr>
      </w:pPr>
      <w:r w:rsidRPr="006B425E">
        <w:rPr>
          <w:szCs w:val="22"/>
        </w:rPr>
        <w:t>W gospodarce zużytymi oponami przyjęto następujące cele:</w:t>
      </w:r>
    </w:p>
    <w:p w14:paraId="7CC69227" w14:textId="07D44764" w:rsidR="006B425E" w:rsidRPr="006B425E" w:rsidRDefault="006B425E" w:rsidP="00A02661">
      <w:pPr>
        <w:numPr>
          <w:ilvl w:val="0"/>
          <w:numId w:val="13"/>
        </w:numPr>
        <w:jc w:val="both"/>
        <w:rPr>
          <w:szCs w:val="22"/>
        </w:rPr>
      </w:pPr>
      <w:r>
        <w:rPr>
          <w:szCs w:val="22"/>
        </w:rPr>
        <w:t>z</w:t>
      </w:r>
      <w:r w:rsidRPr="006B425E">
        <w:rPr>
          <w:szCs w:val="22"/>
        </w:rPr>
        <w:t xml:space="preserve">większenie świadomości społeczeństwa w zakresie </w:t>
      </w:r>
      <w:r>
        <w:rPr>
          <w:szCs w:val="22"/>
        </w:rPr>
        <w:t>gospodarowania zużytymi oponami;</w:t>
      </w:r>
    </w:p>
    <w:p w14:paraId="769807FB" w14:textId="59AE0AB4" w:rsidR="006B425E" w:rsidRPr="00D67831" w:rsidRDefault="00B501A5" w:rsidP="00A02661">
      <w:pPr>
        <w:numPr>
          <w:ilvl w:val="0"/>
          <w:numId w:val="13"/>
        </w:numPr>
        <w:spacing w:line="276" w:lineRule="auto"/>
        <w:jc w:val="both"/>
        <w:rPr>
          <w:szCs w:val="22"/>
        </w:rPr>
      </w:pPr>
      <w:r>
        <w:rPr>
          <w:szCs w:val="22"/>
        </w:rPr>
        <w:t xml:space="preserve">zwiększanie </w:t>
      </w:r>
      <w:r w:rsidR="006E29C7">
        <w:rPr>
          <w:szCs w:val="22"/>
        </w:rPr>
        <w:t>osiąganych</w:t>
      </w:r>
      <w:r w:rsidRPr="00D67831">
        <w:rPr>
          <w:szCs w:val="22"/>
        </w:rPr>
        <w:t xml:space="preserve"> </w:t>
      </w:r>
      <w:r w:rsidR="006B425E" w:rsidRPr="00D67831">
        <w:rPr>
          <w:szCs w:val="22"/>
        </w:rPr>
        <w:t>poziom</w:t>
      </w:r>
      <w:r w:rsidR="006E29C7">
        <w:rPr>
          <w:szCs w:val="22"/>
        </w:rPr>
        <w:t>ów</w:t>
      </w:r>
      <w:r w:rsidR="006B425E" w:rsidRPr="00D67831">
        <w:rPr>
          <w:szCs w:val="22"/>
        </w:rPr>
        <w:t xml:space="preserve"> odzysku</w:t>
      </w:r>
      <w:r>
        <w:rPr>
          <w:szCs w:val="22"/>
        </w:rPr>
        <w:t xml:space="preserve"> oraz recyklingu</w:t>
      </w:r>
      <w:r w:rsidR="00B9476F">
        <w:rPr>
          <w:szCs w:val="22"/>
        </w:rPr>
        <w:t xml:space="preserve"> opon</w:t>
      </w:r>
      <w:r w:rsidR="006B425E">
        <w:rPr>
          <w:szCs w:val="22"/>
        </w:rPr>
        <w:t>.</w:t>
      </w:r>
    </w:p>
    <w:p w14:paraId="0052D1AD" w14:textId="77777777" w:rsidR="00DA5042" w:rsidRPr="00970C06" w:rsidRDefault="0014270A" w:rsidP="00970C06">
      <w:pPr>
        <w:pStyle w:val="Nagwek2"/>
      </w:pPr>
      <w:bookmarkStart w:id="198" w:name="_Toc124331902"/>
      <w:r w:rsidRPr="00970C06">
        <w:t>4.</w:t>
      </w:r>
      <w:r w:rsidR="00441806" w:rsidRPr="00970C06">
        <w:t>3</w:t>
      </w:r>
      <w:r w:rsidRPr="00970C06">
        <w:t xml:space="preserve">. </w:t>
      </w:r>
      <w:r w:rsidR="00673245" w:rsidRPr="00970C06">
        <w:t>Odpady niebezpieczne</w:t>
      </w:r>
      <w:bookmarkEnd w:id="198"/>
      <w:r w:rsidR="00DA5042" w:rsidRPr="00970C06">
        <w:t xml:space="preserve"> </w:t>
      </w:r>
    </w:p>
    <w:p w14:paraId="044291C0" w14:textId="77777777" w:rsidR="00DA5042" w:rsidRPr="00D404BD" w:rsidRDefault="00DA5042" w:rsidP="00D404BD">
      <w:pPr>
        <w:pStyle w:val="Nagwek3"/>
      </w:pPr>
      <w:bookmarkStart w:id="199" w:name="_Toc124331903"/>
      <w:r w:rsidRPr="00D404BD">
        <w:t>4.</w:t>
      </w:r>
      <w:r w:rsidR="00441806" w:rsidRPr="00D404BD">
        <w:t>3</w:t>
      </w:r>
      <w:r w:rsidRPr="00D404BD">
        <w:t>.1. Odpady medyczne i weterynaryjne</w:t>
      </w:r>
      <w:bookmarkEnd w:id="199"/>
      <w:r w:rsidRPr="00D404BD">
        <w:t xml:space="preserve"> </w:t>
      </w:r>
    </w:p>
    <w:p w14:paraId="7A4C9CE6" w14:textId="77777777" w:rsidR="00BB7DE2" w:rsidRPr="00BD3E9B" w:rsidRDefault="00BB7DE2" w:rsidP="00BD3E9B">
      <w:pPr>
        <w:jc w:val="both"/>
        <w:rPr>
          <w:b/>
          <w:bCs/>
          <w:szCs w:val="22"/>
        </w:rPr>
      </w:pPr>
      <w:r w:rsidRPr="00BD3E9B">
        <w:rPr>
          <w:szCs w:val="22"/>
        </w:rPr>
        <w:t>W gospodarce odpadami medycznymi i weterynaryjnymi przyjęto poniższe cele:</w:t>
      </w:r>
    </w:p>
    <w:p w14:paraId="682C288D" w14:textId="53DAA14F" w:rsidR="00BB7DE2" w:rsidRPr="00BD3E9B" w:rsidRDefault="008D3C54" w:rsidP="008336E2">
      <w:pPr>
        <w:numPr>
          <w:ilvl w:val="0"/>
          <w:numId w:val="12"/>
        </w:numPr>
        <w:jc w:val="both"/>
        <w:rPr>
          <w:b/>
          <w:bCs/>
          <w:szCs w:val="22"/>
        </w:rPr>
      </w:pPr>
      <w:r>
        <w:rPr>
          <w:szCs w:val="22"/>
        </w:rPr>
        <w:t>z</w:t>
      </w:r>
      <w:r w:rsidR="00BB7DE2" w:rsidRPr="00BD3E9B">
        <w:rPr>
          <w:szCs w:val="22"/>
        </w:rPr>
        <w:t xml:space="preserve">apewnienie rozmieszczenia instalacji do termicznego unieszkodliwiania </w:t>
      </w:r>
      <w:r w:rsidR="00C53D5D">
        <w:rPr>
          <w:szCs w:val="22"/>
        </w:rPr>
        <w:t xml:space="preserve">zgodnie z </w:t>
      </w:r>
      <w:r w:rsidR="0030610D">
        <w:rPr>
          <w:szCs w:val="22"/>
        </w:rPr>
        <w:t xml:space="preserve">zasadą </w:t>
      </w:r>
      <w:r w:rsidR="00C53D5D">
        <w:rPr>
          <w:szCs w:val="22"/>
        </w:rPr>
        <w:t>bliskości</w:t>
      </w:r>
      <w:r w:rsidR="003B6B44">
        <w:rPr>
          <w:szCs w:val="22"/>
        </w:rPr>
        <w:t xml:space="preserve"> oraz modernizacji wymagających tego zakładów</w:t>
      </w:r>
      <w:r>
        <w:rPr>
          <w:szCs w:val="22"/>
        </w:rPr>
        <w:t>;</w:t>
      </w:r>
    </w:p>
    <w:p w14:paraId="2D39F542" w14:textId="30E90C24" w:rsidR="00BB7DE2" w:rsidRPr="00BD3E9B" w:rsidRDefault="008D3C54" w:rsidP="008336E2">
      <w:pPr>
        <w:numPr>
          <w:ilvl w:val="0"/>
          <w:numId w:val="12"/>
        </w:numPr>
        <w:jc w:val="both"/>
        <w:rPr>
          <w:b/>
          <w:bCs/>
          <w:szCs w:val="22"/>
        </w:rPr>
      </w:pPr>
      <w:r>
        <w:rPr>
          <w:szCs w:val="22"/>
        </w:rPr>
        <w:t>p</w:t>
      </w:r>
      <w:r w:rsidR="00BB7DE2" w:rsidRPr="00BD3E9B">
        <w:rPr>
          <w:szCs w:val="22"/>
        </w:rPr>
        <w:t>odniesienie świadomości pracowników placówek medycznych i weterynaryjnych w zakresie zasad selektywnego zbierania odpadów medycznych i weterynaryjnych</w:t>
      </w:r>
      <w:r w:rsidR="00BA0E0D">
        <w:rPr>
          <w:szCs w:val="22"/>
        </w:rPr>
        <w:t>.</w:t>
      </w:r>
    </w:p>
    <w:p w14:paraId="08DE1333" w14:textId="77777777" w:rsidR="00DA5042" w:rsidRPr="00D404BD" w:rsidRDefault="00DA5042" w:rsidP="00D404BD">
      <w:pPr>
        <w:pStyle w:val="Nagwek3"/>
      </w:pPr>
      <w:bookmarkStart w:id="200" w:name="_Toc124331904"/>
      <w:r w:rsidRPr="00D404BD">
        <w:t>4.</w:t>
      </w:r>
      <w:r w:rsidR="00441806" w:rsidRPr="00D404BD">
        <w:t>3</w:t>
      </w:r>
      <w:r w:rsidRPr="00D404BD">
        <w:t>.</w:t>
      </w:r>
      <w:r w:rsidR="00441806" w:rsidRPr="00D404BD">
        <w:t>2</w:t>
      </w:r>
      <w:r w:rsidRPr="00D404BD">
        <w:t>. Odpady zawierające azbest</w:t>
      </w:r>
      <w:bookmarkEnd w:id="200"/>
      <w:r w:rsidRPr="00D404BD">
        <w:t xml:space="preserve"> </w:t>
      </w:r>
    </w:p>
    <w:p w14:paraId="5E1DCA1A" w14:textId="5B801C9F" w:rsidR="0063682B" w:rsidRPr="00C53D5D" w:rsidRDefault="002F50CD" w:rsidP="00C53D5D">
      <w:pPr>
        <w:jc w:val="both"/>
        <w:rPr>
          <w:szCs w:val="22"/>
        </w:rPr>
      </w:pPr>
      <w:r w:rsidRPr="0063682B">
        <w:rPr>
          <w:szCs w:val="22"/>
        </w:rPr>
        <w:t>W gospodarce odpadami zawierającymi azbest</w:t>
      </w:r>
      <w:r w:rsidR="0063682B" w:rsidRPr="0063682B">
        <w:rPr>
          <w:szCs w:val="22"/>
        </w:rPr>
        <w:t xml:space="preserve"> przyjęto </w:t>
      </w:r>
      <w:r w:rsidR="00C53D5D">
        <w:rPr>
          <w:szCs w:val="22"/>
        </w:rPr>
        <w:t xml:space="preserve">cel dotyczący </w:t>
      </w:r>
      <w:r w:rsidR="008D3C54">
        <w:rPr>
          <w:szCs w:val="22"/>
        </w:rPr>
        <w:t>z</w:t>
      </w:r>
      <w:r w:rsidR="0063682B" w:rsidRPr="0063682B">
        <w:rPr>
          <w:szCs w:val="22"/>
        </w:rPr>
        <w:t>apewnieni</w:t>
      </w:r>
      <w:r w:rsidR="00C53D5D">
        <w:rPr>
          <w:szCs w:val="22"/>
        </w:rPr>
        <w:t>a</w:t>
      </w:r>
      <w:r w:rsidR="0063682B" w:rsidRPr="0063682B">
        <w:rPr>
          <w:szCs w:val="22"/>
        </w:rPr>
        <w:t xml:space="preserve"> odpowiedniej pojemności składowisk do unieszkodliwiania odpadów zawierających azbest.</w:t>
      </w:r>
      <w:r w:rsidR="00B61A85">
        <w:rPr>
          <w:szCs w:val="22"/>
        </w:rPr>
        <w:t xml:space="preserve"> Ponadto zasadne jest </w:t>
      </w:r>
      <w:r w:rsidR="005C08B6">
        <w:rPr>
          <w:szCs w:val="22"/>
        </w:rPr>
        <w:t>dalsze zwiększanie świadomości ekologicznej jednostek samorządu terytorialnego</w:t>
      </w:r>
      <w:r w:rsidR="007A2BCB">
        <w:rPr>
          <w:szCs w:val="22"/>
        </w:rPr>
        <w:t xml:space="preserve">, </w:t>
      </w:r>
      <w:r w:rsidR="007A2BCB" w:rsidRPr="007A2BCB">
        <w:rPr>
          <w:szCs w:val="22"/>
        </w:rPr>
        <w:t>a przede wszystkim mieszkańców kraju</w:t>
      </w:r>
      <w:r w:rsidR="008C38BD">
        <w:rPr>
          <w:szCs w:val="22"/>
        </w:rPr>
        <w:t xml:space="preserve"> </w:t>
      </w:r>
      <w:r w:rsidR="005C08B6">
        <w:rPr>
          <w:szCs w:val="22"/>
        </w:rPr>
        <w:t>oraz intensyfikacja działań polegających na usuwaniu azbestu.</w:t>
      </w:r>
      <w:r w:rsidR="0073685C" w:rsidRPr="0002782E">
        <w:rPr>
          <w:strike/>
          <w:szCs w:val="22"/>
        </w:rPr>
        <w:t xml:space="preserve"> </w:t>
      </w:r>
    </w:p>
    <w:p w14:paraId="4A933FF6" w14:textId="15F95FBE" w:rsidR="00673245" w:rsidRPr="00D404BD" w:rsidRDefault="0014270A" w:rsidP="00D404BD">
      <w:pPr>
        <w:pStyle w:val="Nagwek3"/>
      </w:pPr>
      <w:bookmarkStart w:id="201" w:name="_Toc124331905"/>
      <w:r w:rsidRPr="00D404BD">
        <w:t>4.</w:t>
      </w:r>
      <w:r w:rsidR="009F57A8" w:rsidRPr="00D404BD">
        <w:t>3.3</w:t>
      </w:r>
      <w:r w:rsidRPr="00D404BD">
        <w:t xml:space="preserve">. </w:t>
      </w:r>
      <w:r w:rsidR="009F57A8" w:rsidRPr="00D404BD">
        <w:t>Inne o</w:t>
      </w:r>
      <w:r w:rsidR="00673245" w:rsidRPr="00D404BD">
        <w:t xml:space="preserve">dpady niebezpieczne </w:t>
      </w:r>
      <w:r w:rsidR="00334A02">
        <w:t>(</w:t>
      </w:r>
      <w:r w:rsidR="00334A02" w:rsidRPr="00334A02">
        <w:t>odpady zawierające rtęć, odpady zawierające PCB, mogilniki</w:t>
      </w:r>
      <w:r w:rsidR="00334A02">
        <w:t>)</w:t>
      </w:r>
      <w:bookmarkEnd w:id="201"/>
    </w:p>
    <w:p w14:paraId="6D339C49" w14:textId="77777777" w:rsidR="00E325AF" w:rsidRPr="00E325AF" w:rsidRDefault="00E325AF" w:rsidP="00CC414D">
      <w:pPr>
        <w:jc w:val="both"/>
        <w:rPr>
          <w:b/>
          <w:bCs/>
          <w:szCs w:val="22"/>
        </w:rPr>
      </w:pPr>
      <w:r w:rsidRPr="00E325AF">
        <w:rPr>
          <w:szCs w:val="22"/>
        </w:rPr>
        <w:t>W gospodarce odpadami zawierającymi rtęć przyjęto następujące cele:</w:t>
      </w:r>
    </w:p>
    <w:p w14:paraId="39BF52E4" w14:textId="49EEE5E6" w:rsidR="00E325AF" w:rsidRPr="00DA0F43" w:rsidRDefault="0006069B" w:rsidP="00DA0F43">
      <w:pPr>
        <w:pStyle w:val="Punktory"/>
        <w:rPr>
          <w:bCs/>
        </w:rPr>
      </w:pPr>
      <w:r w:rsidRPr="00DA0F43">
        <w:t>s</w:t>
      </w:r>
      <w:r w:rsidR="00E325AF" w:rsidRPr="00DA0F43">
        <w:t>topniowe wycofywanie rtęci i związków</w:t>
      </w:r>
      <w:r w:rsidRPr="00DA0F43">
        <w:t xml:space="preserve"> rtęci z procesów produkcyjnych;</w:t>
      </w:r>
    </w:p>
    <w:p w14:paraId="7BDBB6B0" w14:textId="4BCE6656" w:rsidR="00E325AF" w:rsidRPr="00DA0F43" w:rsidRDefault="00BA0E0D" w:rsidP="00DA0F43">
      <w:pPr>
        <w:pStyle w:val="Punktory"/>
      </w:pPr>
      <w:r>
        <w:t>wspieranie jednostek naukowych w zakresie przeprowadzania</w:t>
      </w:r>
      <w:r w:rsidR="00E325AF" w:rsidRPr="00DA0F43">
        <w:t xml:space="preserve"> badań nad substancjami będącymi alternatywą dla rtęci.</w:t>
      </w:r>
    </w:p>
    <w:p w14:paraId="6319520A" w14:textId="29E4F801" w:rsidR="00A2427D" w:rsidRPr="00A2427D" w:rsidRDefault="00A2427D" w:rsidP="003343B3">
      <w:pPr>
        <w:spacing w:before="120"/>
        <w:jc w:val="both"/>
        <w:rPr>
          <w:b/>
          <w:bCs/>
          <w:szCs w:val="22"/>
        </w:rPr>
      </w:pPr>
      <w:r w:rsidRPr="00A2427D">
        <w:rPr>
          <w:szCs w:val="22"/>
        </w:rPr>
        <w:t>W gospodarce odpadami zawierającymi PCB przyjęto następujące cele:</w:t>
      </w:r>
    </w:p>
    <w:p w14:paraId="5D6D47E3" w14:textId="41DC8142" w:rsidR="00A2427D" w:rsidRPr="00CC414D" w:rsidRDefault="00AC26E4" w:rsidP="00A104D8">
      <w:pPr>
        <w:pStyle w:val="Punktory"/>
        <w:rPr>
          <w:bCs/>
        </w:rPr>
      </w:pPr>
      <w:r>
        <w:t>poprawa w zakresie przestrzegania przepisów dotyczących odpadów zawierających PCB, w tym poprawa w zakresie ewidencjonowania i sprawozdawczości dotyczącej tych odpadów</w:t>
      </w:r>
      <w:r w:rsidR="0078343A">
        <w:t xml:space="preserve">; </w:t>
      </w:r>
    </w:p>
    <w:p w14:paraId="446BABC7" w14:textId="1311B325" w:rsidR="00A2427D" w:rsidRPr="00CC414D" w:rsidRDefault="0006069B" w:rsidP="00A104D8">
      <w:pPr>
        <w:pStyle w:val="Punktory"/>
      </w:pPr>
      <w:r w:rsidRPr="00CC414D">
        <w:t>i</w:t>
      </w:r>
      <w:r w:rsidR="00A2427D" w:rsidRPr="00CC414D">
        <w:t xml:space="preserve">dentyfikacja i wycofanie z użycia urządzeń zawierających </w:t>
      </w:r>
      <w:r w:rsidR="0078343A">
        <w:t xml:space="preserve">PCB </w:t>
      </w:r>
      <w:r w:rsidR="001F6A0D">
        <w:t>w ilości większej</w:t>
      </w:r>
      <w:r w:rsidR="001F6A0D" w:rsidRPr="00CC414D">
        <w:t xml:space="preserve"> </w:t>
      </w:r>
      <w:r w:rsidR="00A2427D" w:rsidRPr="00CC414D">
        <w:t xml:space="preserve">niż 0,005 % i </w:t>
      </w:r>
      <w:r w:rsidR="001F6A0D">
        <w:t>większej</w:t>
      </w:r>
      <w:r w:rsidR="001F6A0D" w:rsidRPr="00CC414D">
        <w:t xml:space="preserve"> </w:t>
      </w:r>
      <w:r w:rsidR="00A2427D" w:rsidRPr="00CC414D">
        <w:t>niż 0,05 dm</w:t>
      </w:r>
      <w:r w:rsidR="00A2427D" w:rsidRPr="00CC414D">
        <w:rPr>
          <w:vertAlign w:val="superscript"/>
        </w:rPr>
        <w:t>3</w:t>
      </w:r>
      <w:r w:rsidR="00A2427D" w:rsidRPr="00CC414D">
        <w:t> PCB do 31 grudnia 2025 r.</w:t>
      </w:r>
    </w:p>
    <w:p w14:paraId="252B3791" w14:textId="65B9FB18" w:rsidR="00CB4E07" w:rsidRPr="00CC414D" w:rsidRDefault="00CB4E07" w:rsidP="003343B3">
      <w:pPr>
        <w:spacing w:before="120"/>
        <w:jc w:val="both"/>
        <w:rPr>
          <w:szCs w:val="22"/>
        </w:rPr>
      </w:pPr>
      <w:r w:rsidRPr="00CC414D">
        <w:rPr>
          <w:szCs w:val="22"/>
        </w:rPr>
        <w:t>W zakresie mogilników przyjęto cel polegający na dokończeniu likwidacji mogilników, zawierających przeterminowane ŚOR i inne odpady niebezpieczne.</w:t>
      </w:r>
    </w:p>
    <w:p w14:paraId="5F18F2F8" w14:textId="291243E5" w:rsidR="00DA5042" w:rsidRPr="00970C06" w:rsidRDefault="00DA5042" w:rsidP="00970C06">
      <w:pPr>
        <w:pStyle w:val="Nagwek2"/>
      </w:pPr>
      <w:bookmarkStart w:id="202" w:name="_Toc124331906"/>
      <w:r w:rsidRPr="00970C06">
        <w:lastRenderedPageBreak/>
        <w:t>4.</w:t>
      </w:r>
      <w:r w:rsidR="005C3268">
        <w:t>4</w:t>
      </w:r>
      <w:r w:rsidR="00E43D86" w:rsidRPr="00970C06">
        <w:t>.</w:t>
      </w:r>
      <w:r w:rsidRPr="00970C06">
        <w:t xml:space="preserve"> Odpady pozostałe</w:t>
      </w:r>
      <w:bookmarkEnd w:id="202"/>
    </w:p>
    <w:p w14:paraId="5B2E089B" w14:textId="5C903517" w:rsidR="00DA5042" w:rsidRDefault="00DA5042" w:rsidP="004B46AD">
      <w:pPr>
        <w:pStyle w:val="Nagwek3"/>
        <w:spacing w:before="120" w:after="0" w:line="276" w:lineRule="auto"/>
        <w:rPr>
          <w:rFonts w:cs="Times New Roman"/>
          <w:szCs w:val="22"/>
        </w:rPr>
      </w:pPr>
      <w:bookmarkStart w:id="203" w:name="_Toc124331907"/>
      <w:r w:rsidRPr="00D404BD">
        <w:t>4.</w:t>
      </w:r>
      <w:r w:rsidR="005C3268">
        <w:t>4</w:t>
      </w:r>
      <w:r w:rsidRPr="00D404BD">
        <w:t>.1. Odpady z budowy, remontów i demontażu obiektów budowlanych oraz infrastruktury</w:t>
      </w:r>
      <w:r w:rsidRPr="00D67831">
        <w:rPr>
          <w:rFonts w:cs="Times New Roman"/>
          <w:szCs w:val="22"/>
        </w:rPr>
        <w:t xml:space="preserve"> drogowej</w:t>
      </w:r>
      <w:bookmarkEnd w:id="203"/>
    </w:p>
    <w:p w14:paraId="6C9DAD5A" w14:textId="77777777" w:rsidR="00594123" w:rsidRPr="00594123" w:rsidRDefault="00594123" w:rsidP="00594123">
      <w:pPr>
        <w:jc w:val="both"/>
        <w:rPr>
          <w:szCs w:val="22"/>
        </w:rPr>
      </w:pPr>
      <w:r w:rsidRPr="00594123">
        <w:rPr>
          <w:szCs w:val="22"/>
        </w:rPr>
        <w:t>W gospodarce odpadami z budowy, remontów i demontażu obiektów budowlanych oraz infrastruktury drogowej przyjęto następujące cele:</w:t>
      </w:r>
    </w:p>
    <w:p w14:paraId="781043C3" w14:textId="1A077C10" w:rsidR="00594123" w:rsidRPr="00594123" w:rsidRDefault="00594123" w:rsidP="00EC50B9">
      <w:pPr>
        <w:tabs>
          <w:tab w:val="left" w:pos="426"/>
          <w:tab w:val="left" w:pos="709"/>
        </w:tabs>
        <w:ind w:left="284"/>
        <w:jc w:val="both"/>
        <w:rPr>
          <w:szCs w:val="22"/>
        </w:rPr>
      </w:pPr>
      <w:r w:rsidRPr="00594123">
        <w:rPr>
          <w:szCs w:val="22"/>
        </w:rPr>
        <w:t>1)</w:t>
      </w:r>
      <w:r w:rsidRPr="00594123">
        <w:rPr>
          <w:szCs w:val="22"/>
        </w:rPr>
        <w:tab/>
        <w:t xml:space="preserve">zwiększenie świadomości wśród inwestorów oraz podmiotów wytwarzających odpady z budowy, remontów i demontażu obiektów budowlanych oraz infrastruktury drogowej na temat należytego postępowania ze strumieniem </w:t>
      </w:r>
      <w:r w:rsidR="005E7280">
        <w:rPr>
          <w:szCs w:val="22"/>
        </w:rPr>
        <w:t>tych</w:t>
      </w:r>
      <w:r w:rsidRPr="00594123">
        <w:rPr>
          <w:szCs w:val="22"/>
        </w:rPr>
        <w:t xml:space="preserve"> odpadów, w szczególności w zakresie selektywnego zbierania</w:t>
      </w:r>
      <w:r w:rsidR="00EE2526">
        <w:rPr>
          <w:szCs w:val="22"/>
        </w:rPr>
        <w:t xml:space="preserve"> w podziale co najmniej na frakcje: drewno, metale, szkło, tworzywa sztuczne, gips, odpady mineralne, w tym beton, cegłę, płytki i materiały ceramiczne oraz kamienie</w:t>
      </w:r>
      <w:r w:rsidRPr="00594123">
        <w:rPr>
          <w:szCs w:val="22"/>
        </w:rPr>
        <w:t xml:space="preserve"> oraz recyklingu;</w:t>
      </w:r>
    </w:p>
    <w:p w14:paraId="2304899A" w14:textId="77777777" w:rsidR="00594123" w:rsidRPr="00594123" w:rsidRDefault="00594123" w:rsidP="00EC50B9">
      <w:pPr>
        <w:tabs>
          <w:tab w:val="left" w:pos="426"/>
        </w:tabs>
        <w:ind w:left="284"/>
        <w:jc w:val="both"/>
        <w:rPr>
          <w:b/>
          <w:bCs/>
          <w:szCs w:val="22"/>
        </w:rPr>
      </w:pPr>
      <w:r w:rsidRPr="00594123">
        <w:rPr>
          <w:szCs w:val="22"/>
        </w:rPr>
        <w:t>2)</w:t>
      </w:r>
      <w:r w:rsidRPr="00594123">
        <w:rPr>
          <w:szCs w:val="22"/>
        </w:rPr>
        <w:tab/>
        <w:t>utrzymanie poziomu przygotowania do ponownego użycia, recyklingu oraz innych form odzysku materiałów budowlanych i rozbiórkowych na poziomie minimum 70% wagowo.</w:t>
      </w:r>
    </w:p>
    <w:p w14:paraId="100D0D76" w14:textId="23518807" w:rsidR="00DA5042" w:rsidRPr="00D404BD" w:rsidRDefault="00DA5042" w:rsidP="00D404BD">
      <w:pPr>
        <w:pStyle w:val="Nagwek3"/>
      </w:pPr>
      <w:bookmarkStart w:id="204" w:name="_Toc124331908"/>
      <w:r w:rsidRPr="00D404BD">
        <w:t>4.</w:t>
      </w:r>
      <w:r w:rsidR="005C3268">
        <w:t>4</w:t>
      </w:r>
      <w:r w:rsidRPr="00D404BD">
        <w:t>.2. Komunalne osady ściekowe</w:t>
      </w:r>
      <w:bookmarkEnd w:id="204"/>
    </w:p>
    <w:p w14:paraId="4BC10502" w14:textId="155E8250" w:rsidR="00D765BC" w:rsidRPr="00D765BC" w:rsidRDefault="00D765BC" w:rsidP="00D765BC">
      <w:pPr>
        <w:jc w:val="both"/>
        <w:rPr>
          <w:szCs w:val="22"/>
        </w:rPr>
      </w:pPr>
      <w:r w:rsidRPr="00D765BC">
        <w:rPr>
          <w:szCs w:val="22"/>
        </w:rPr>
        <w:t xml:space="preserve">W zakresie gospodarki </w:t>
      </w:r>
      <w:r w:rsidR="00386C47">
        <w:t>komunalnymi osadami ściekowymi</w:t>
      </w:r>
      <w:r w:rsidR="00386C47" w:rsidRPr="00E62A1E">
        <w:t xml:space="preserve"> </w:t>
      </w:r>
      <w:r w:rsidRPr="00D765BC">
        <w:rPr>
          <w:szCs w:val="22"/>
        </w:rPr>
        <w:t xml:space="preserve">(biorąc pod uwagę także </w:t>
      </w:r>
      <w:r w:rsidRPr="00D765BC">
        <w:rPr>
          <w:bCs/>
          <w:szCs w:val="22"/>
        </w:rPr>
        <w:t xml:space="preserve">Strategię postępowania z komunalnymi osadami ściekowymi na lata 2019-2022) </w:t>
      </w:r>
      <w:r w:rsidRPr="00D765BC">
        <w:rPr>
          <w:szCs w:val="22"/>
        </w:rPr>
        <w:t>przyjęto następujące cele:</w:t>
      </w:r>
    </w:p>
    <w:p w14:paraId="46EA0354" w14:textId="19F85BC0" w:rsidR="00D765BC" w:rsidRPr="00D765BC" w:rsidRDefault="00D765BC" w:rsidP="008336E2">
      <w:pPr>
        <w:numPr>
          <w:ilvl w:val="0"/>
          <w:numId w:val="4"/>
        </w:numPr>
        <w:ind w:left="567" w:hanging="283"/>
        <w:jc w:val="both"/>
        <w:rPr>
          <w:szCs w:val="22"/>
        </w:rPr>
      </w:pPr>
      <w:r w:rsidRPr="00D765BC">
        <w:rPr>
          <w:szCs w:val="22"/>
        </w:rPr>
        <w:t xml:space="preserve">całkowite zaniechanie składowania </w:t>
      </w:r>
      <w:r w:rsidR="00386C47">
        <w:t>komunalnych osadów ściekowych</w:t>
      </w:r>
      <w:r w:rsidRPr="00D765BC">
        <w:rPr>
          <w:szCs w:val="22"/>
        </w:rPr>
        <w:t>;</w:t>
      </w:r>
    </w:p>
    <w:p w14:paraId="288E1E48" w14:textId="45EF4485" w:rsidR="00F60A9A" w:rsidRDefault="00D765BC" w:rsidP="008336E2">
      <w:pPr>
        <w:numPr>
          <w:ilvl w:val="0"/>
          <w:numId w:val="4"/>
        </w:numPr>
        <w:ind w:left="567" w:hanging="283"/>
        <w:jc w:val="both"/>
        <w:rPr>
          <w:szCs w:val="22"/>
        </w:rPr>
      </w:pPr>
      <w:r w:rsidRPr="00D765BC">
        <w:rPr>
          <w:szCs w:val="22"/>
        </w:rPr>
        <w:t xml:space="preserve">zwiększenie ilości </w:t>
      </w:r>
      <w:r w:rsidR="00386C47">
        <w:t>komunalnych osadów ściekowych</w:t>
      </w:r>
      <w:r w:rsidR="00386C47" w:rsidRPr="00E62A1E">
        <w:t xml:space="preserve"> </w:t>
      </w:r>
      <w:r w:rsidRPr="00D765BC">
        <w:rPr>
          <w:szCs w:val="22"/>
        </w:rPr>
        <w:t>przetwarzanych przed wprowadzeniem do środowiska</w:t>
      </w:r>
      <w:r w:rsidR="00F60A9A">
        <w:rPr>
          <w:szCs w:val="22"/>
        </w:rPr>
        <w:t>,</w:t>
      </w:r>
    </w:p>
    <w:p w14:paraId="1A8E930C" w14:textId="67E4A78B" w:rsidR="00D765BC" w:rsidRPr="00D765BC" w:rsidRDefault="00D765BC" w:rsidP="008336E2">
      <w:pPr>
        <w:numPr>
          <w:ilvl w:val="0"/>
          <w:numId w:val="4"/>
        </w:numPr>
        <w:ind w:left="567" w:hanging="283"/>
        <w:jc w:val="both"/>
        <w:rPr>
          <w:szCs w:val="22"/>
        </w:rPr>
      </w:pPr>
      <w:r w:rsidRPr="00D765BC">
        <w:rPr>
          <w:szCs w:val="22"/>
        </w:rPr>
        <w:t xml:space="preserve"> </w:t>
      </w:r>
      <w:r w:rsidR="00B65887">
        <w:rPr>
          <w:szCs w:val="22"/>
        </w:rPr>
        <w:t xml:space="preserve">zwiększenie </w:t>
      </w:r>
      <w:r w:rsidRPr="00D765BC">
        <w:rPr>
          <w:szCs w:val="22"/>
        </w:rPr>
        <w:t xml:space="preserve"> ilości </w:t>
      </w:r>
      <w:r w:rsidR="00386C47">
        <w:t>komunalnych osadów ściekowych</w:t>
      </w:r>
      <w:r w:rsidR="00386C47" w:rsidRPr="00E62A1E">
        <w:t xml:space="preserve"> </w:t>
      </w:r>
      <w:r w:rsidRPr="00D765BC">
        <w:rPr>
          <w:szCs w:val="22"/>
        </w:rPr>
        <w:t>poddanych termicznemu przekształcaniu;</w:t>
      </w:r>
    </w:p>
    <w:p w14:paraId="6AABEB8E" w14:textId="37714F9C" w:rsidR="00D765BC" w:rsidRPr="00D765BC" w:rsidRDefault="00D765BC" w:rsidP="008336E2">
      <w:pPr>
        <w:numPr>
          <w:ilvl w:val="0"/>
          <w:numId w:val="4"/>
        </w:numPr>
        <w:ind w:left="567" w:hanging="283"/>
        <w:jc w:val="both"/>
        <w:rPr>
          <w:szCs w:val="22"/>
        </w:rPr>
      </w:pPr>
      <w:r w:rsidRPr="00D765BC">
        <w:rPr>
          <w:szCs w:val="22"/>
        </w:rPr>
        <w:t>dążenie do maksymalizacji stopnia wykorzystania substancji biogennych zawartych w osadach przy jednoczesnym spełnieniu wszystkich wymogów dotyczących bezpieczeństwa sanitarnego, chemicznego oraz środowiskowego</w:t>
      </w:r>
      <w:r w:rsidR="006405ED">
        <w:rPr>
          <w:szCs w:val="22"/>
        </w:rPr>
        <w:t>,</w:t>
      </w:r>
      <w:r w:rsidR="006405ED" w:rsidRPr="006405ED">
        <w:rPr>
          <w:rFonts w:cstheme="minorHAnsi"/>
        </w:rPr>
        <w:t xml:space="preserve"> </w:t>
      </w:r>
      <w:r w:rsidR="00056FE2">
        <w:rPr>
          <w:rFonts w:cstheme="minorHAnsi"/>
        </w:rPr>
        <w:t xml:space="preserve">dodatkowo </w:t>
      </w:r>
      <w:r w:rsidR="006405ED" w:rsidRPr="00E0091F">
        <w:rPr>
          <w:rFonts w:cstheme="minorHAnsi"/>
        </w:rPr>
        <w:t xml:space="preserve">kładąc szczególny nacisk na węgiel organiczny zawarty w osadach oraz zdolność </w:t>
      </w:r>
      <w:r w:rsidR="00056FE2">
        <w:rPr>
          <w:rFonts w:cstheme="minorHAnsi"/>
        </w:rPr>
        <w:t xml:space="preserve">osadów </w:t>
      </w:r>
      <w:r w:rsidR="006405ED" w:rsidRPr="00E0091F">
        <w:rPr>
          <w:rFonts w:cstheme="minorHAnsi"/>
        </w:rPr>
        <w:t xml:space="preserve">do zwiększania </w:t>
      </w:r>
      <w:proofErr w:type="spellStart"/>
      <w:r w:rsidR="006405ED" w:rsidRPr="00E0091F">
        <w:rPr>
          <w:rFonts w:cstheme="minorHAnsi"/>
        </w:rPr>
        <w:t>sekwestacji</w:t>
      </w:r>
      <w:proofErr w:type="spellEnd"/>
      <w:r w:rsidR="006405ED" w:rsidRPr="00E0091F">
        <w:rPr>
          <w:rFonts w:cstheme="minorHAnsi"/>
        </w:rPr>
        <w:t xml:space="preserve"> dwutlenku węgla w glebach</w:t>
      </w:r>
      <w:r w:rsidR="005F090B">
        <w:rPr>
          <w:szCs w:val="22"/>
        </w:rPr>
        <w:t>;</w:t>
      </w:r>
    </w:p>
    <w:p w14:paraId="60788944" w14:textId="49FC74AF" w:rsidR="00D765BC" w:rsidRPr="00D765BC" w:rsidRDefault="00386C47" w:rsidP="008336E2">
      <w:pPr>
        <w:numPr>
          <w:ilvl w:val="0"/>
          <w:numId w:val="4"/>
        </w:numPr>
        <w:ind w:left="567" w:hanging="283"/>
        <w:jc w:val="both"/>
        <w:rPr>
          <w:szCs w:val="22"/>
        </w:rPr>
      </w:pPr>
      <w:r>
        <w:rPr>
          <w:szCs w:val="22"/>
        </w:rPr>
        <w:t>z</w:t>
      </w:r>
      <w:r w:rsidR="00D765BC" w:rsidRPr="00D765BC">
        <w:rPr>
          <w:szCs w:val="22"/>
        </w:rPr>
        <w:t xml:space="preserve">apobieganie powstawaniu i zmniejszanie ilości powstających w oczyszczalniach ścieków komunalnych osadów ściekowych stanowiących odpady </w:t>
      </w:r>
      <w:r w:rsidR="00B65887">
        <w:rPr>
          <w:szCs w:val="22"/>
        </w:rPr>
        <w:t xml:space="preserve">uwzględniając hierarchię postępowania z odpadami </w:t>
      </w:r>
      <w:r w:rsidR="00D765BC" w:rsidRPr="00D765BC">
        <w:rPr>
          <w:szCs w:val="22"/>
        </w:rPr>
        <w:t>oraz wyeliminowanie wytwarzania komunalnych osadów ściekowych stanowiących odpady, które z uwagi na jakość stwarzają problemy z ich zagospodarowaniem zgodn</w:t>
      </w:r>
      <w:r w:rsidR="009C56EF">
        <w:rPr>
          <w:szCs w:val="22"/>
        </w:rPr>
        <w:t>ym</w:t>
      </w:r>
      <w:r w:rsidR="00D765BC" w:rsidRPr="00D765BC">
        <w:rPr>
          <w:szCs w:val="22"/>
        </w:rPr>
        <w:t xml:space="preserve"> z przepisami.</w:t>
      </w:r>
    </w:p>
    <w:p w14:paraId="5FCA119A" w14:textId="75153AB5" w:rsidR="00DA5042" w:rsidRPr="00D404BD" w:rsidRDefault="00DA5042" w:rsidP="00D404BD">
      <w:pPr>
        <w:pStyle w:val="Nagwek3"/>
      </w:pPr>
      <w:bookmarkStart w:id="205" w:name="_Toc124331909"/>
      <w:r w:rsidRPr="00D404BD">
        <w:t>4.</w:t>
      </w:r>
      <w:r w:rsidR="005C3268">
        <w:t>4</w:t>
      </w:r>
      <w:r w:rsidRPr="00D404BD">
        <w:t>.3. Odpady ulegające biodegradacji inne niż komunalne</w:t>
      </w:r>
      <w:bookmarkEnd w:id="205"/>
    </w:p>
    <w:p w14:paraId="49B5447F" w14:textId="77777777" w:rsidR="00D97569" w:rsidRDefault="00D97569" w:rsidP="00D97569">
      <w:pPr>
        <w:jc w:val="both"/>
        <w:rPr>
          <w:szCs w:val="22"/>
        </w:rPr>
      </w:pPr>
      <w:r w:rsidRPr="00D97569">
        <w:rPr>
          <w:szCs w:val="22"/>
        </w:rPr>
        <w:t xml:space="preserve">W gospodarce odpadami ulegającymi biodegradacji innymi niż komunalne przyjęto następujące cele: </w:t>
      </w:r>
    </w:p>
    <w:p w14:paraId="0879566E" w14:textId="4ED04721" w:rsidR="00D97569" w:rsidRPr="00D97569" w:rsidRDefault="00D97569" w:rsidP="008336E2">
      <w:pPr>
        <w:pStyle w:val="Akapitzlist"/>
        <w:numPr>
          <w:ilvl w:val="0"/>
          <w:numId w:val="5"/>
        </w:numPr>
        <w:ind w:left="284" w:firstLine="0"/>
        <w:jc w:val="both"/>
        <w:rPr>
          <w:rFonts w:ascii="Times New Roman" w:hAnsi="Times New Roman"/>
        </w:rPr>
      </w:pPr>
      <w:r w:rsidRPr="00D97569">
        <w:rPr>
          <w:rFonts w:ascii="Times New Roman" w:hAnsi="Times New Roman"/>
        </w:rPr>
        <w:t xml:space="preserve">zwiększenie udziału przetwarzania odpadów </w:t>
      </w:r>
      <w:r w:rsidR="004B3109" w:rsidRPr="00D97569">
        <w:rPr>
          <w:rFonts w:ascii="Times New Roman" w:hAnsi="Times New Roman"/>
        </w:rPr>
        <w:t>grupy 02</w:t>
      </w:r>
      <w:r w:rsidR="004B3109">
        <w:rPr>
          <w:rFonts w:ascii="Times New Roman" w:hAnsi="Times New Roman"/>
        </w:rPr>
        <w:t xml:space="preserve"> </w:t>
      </w:r>
      <w:r w:rsidRPr="00D97569">
        <w:rPr>
          <w:rFonts w:ascii="Times New Roman" w:hAnsi="Times New Roman"/>
        </w:rPr>
        <w:t>w procesie fermentacji</w:t>
      </w:r>
      <w:r w:rsidR="003730C4">
        <w:rPr>
          <w:rFonts w:ascii="Times New Roman" w:hAnsi="Times New Roman"/>
        </w:rPr>
        <w:t>, w tym</w:t>
      </w:r>
      <w:r w:rsidRPr="00D97569">
        <w:rPr>
          <w:rFonts w:ascii="Times New Roman" w:hAnsi="Times New Roman"/>
        </w:rPr>
        <w:t xml:space="preserve"> w biogazowniach rolniczych</w:t>
      </w:r>
      <w:r w:rsidR="002C63DA">
        <w:rPr>
          <w:rFonts w:ascii="Times New Roman" w:hAnsi="Times New Roman"/>
        </w:rPr>
        <w:t>;</w:t>
      </w:r>
    </w:p>
    <w:p w14:paraId="3FEC99FC" w14:textId="3D55D233" w:rsidR="001F6A0D" w:rsidRDefault="00B501A5" w:rsidP="008336E2">
      <w:pPr>
        <w:pStyle w:val="Akapitzlist"/>
        <w:numPr>
          <w:ilvl w:val="0"/>
          <w:numId w:val="5"/>
        </w:numPr>
        <w:ind w:left="284" w:firstLine="0"/>
        <w:jc w:val="both"/>
        <w:rPr>
          <w:rFonts w:ascii="Times New Roman" w:hAnsi="Times New Roman"/>
        </w:rPr>
      </w:pPr>
      <w:r w:rsidRPr="00B501A5">
        <w:rPr>
          <w:rFonts w:ascii="Times New Roman" w:hAnsi="Times New Roman"/>
        </w:rPr>
        <w:t>zwiększenie masy odpadów</w:t>
      </w:r>
      <w:r w:rsidR="006526E8">
        <w:rPr>
          <w:rFonts w:ascii="Times New Roman" w:hAnsi="Times New Roman"/>
        </w:rPr>
        <w:t xml:space="preserve"> drzewnych, w tym</w:t>
      </w:r>
      <w:r w:rsidRPr="00B501A5">
        <w:rPr>
          <w:rFonts w:ascii="Times New Roman" w:hAnsi="Times New Roman"/>
        </w:rPr>
        <w:t xml:space="preserve"> </w:t>
      </w:r>
      <w:r>
        <w:rPr>
          <w:rFonts w:ascii="Times New Roman" w:hAnsi="Times New Roman"/>
        </w:rPr>
        <w:t>drewnopochodnych</w:t>
      </w:r>
      <w:r w:rsidRPr="00B501A5">
        <w:rPr>
          <w:rFonts w:ascii="Times New Roman" w:hAnsi="Times New Roman"/>
        </w:rPr>
        <w:t xml:space="preserve"> kierowanych do recyklingu</w:t>
      </w:r>
      <w:r w:rsidR="001F6A0D">
        <w:rPr>
          <w:rFonts w:ascii="Times New Roman" w:hAnsi="Times New Roman"/>
        </w:rPr>
        <w:t>;</w:t>
      </w:r>
    </w:p>
    <w:p w14:paraId="21726E32" w14:textId="41BEA47F" w:rsidR="00D97569" w:rsidRPr="001F6A0D" w:rsidRDefault="001F6A0D" w:rsidP="008336E2">
      <w:pPr>
        <w:pStyle w:val="Akapitzlist"/>
        <w:numPr>
          <w:ilvl w:val="0"/>
          <w:numId w:val="5"/>
        </w:numPr>
        <w:ind w:left="284" w:firstLine="0"/>
        <w:jc w:val="both"/>
        <w:rPr>
          <w:rFonts w:ascii="Times New Roman" w:hAnsi="Times New Roman"/>
        </w:rPr>
      </w:pPr>
      <w:bookmarkStart w:id="206" w:name="_Hlk110854745"/>
      <w:r w:rsidRPr="00EE4639">
        <w:rPr>
          <w:rFonts w:ascii="Times New Roman" w:hAnsi="Times New Roman"/>
        </w:rPr>
        <w:t>budowa, rozbudowa i modernizacja infrastruktury używanej przez organizacje pozarządowe do</w:t>
      </w:r>
      <w:bookmarkEnd w:id="206"/>
      <w:r w:rsidRPr="00EE4639">
        <w:rPr>
          <w:rFonts w:ascii="Times New Roman" w:hAnsi="Times New Roman"/>
        </w:rPr>
        <w:t xml:space="preserve"> transportu, dystrybucji i przetwarzania żywności otrzymywanej w formie darowizn od producentów, w tym rolników, a wytwarzanej na etapie produkcji podstawowej.</w:t>
      </w:r>
    </w:p>
    <w:p w14:paraId="66122173" w14:textId="49B97C7F" w:rsidR="006C7D2F" w:rsidRPr="00D404BD" w:rsidRDefault="006C7D2F" w:rsidP="00D404BD">
      <w:pPr>
        <w:pStyle w:val="Nagwek3"/>
      </w:pPr>
      <w:bookmarkStart w:id="207" w:name="_Toc124331910"/>
      <w:r w:rsidRPr="00D404BD">
        <w:t>4.</w:t>
      </w:r>
      <w:r w:rsidR="005C3268">
        <w:t>4</w:t>
      </w:r>
      <w:r w:rsidRPr="00D404BD">
        <w:t>.4. Odpady z wybranych gałęzi gospodarki, których zagospodarowanie stwarza problemy</w:t>
      </w:r>
      <w:bookmarkEnd w:id="207"/>
    </w:p>
    <w:p w14:paraId="4D206CC4" w14:textId="77777777" w:rsidR="002C63DA" w:rsidRPr="002C63DA" w:rsidRDefault="002C63DA" w:rsidP="002C63DA">
      <w:pPr>
        <w:jc w:val="both"/>
        <w:rPr>
          <w:szCs w:val="22"/>
        </w:rPr>
      </w:pPr>
      <w:r w:rsidRPr="002C63DA">
        <w:rPr>
          <w:szCs w:val="22"/>
        </w:rPr>
        <w:t xml:space="preserve">W gospodarce odpadami z grupy 01, 06 i 10 przyjęto następujące cele: </w:t>
      </w:r>
    </w:p>
    <w:p w14:paraId="6FF97F14" w14:textId="51A0C04E"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 xml:space="preserve">zwiększenie udziału odpadów poddawanych procesom odzysku; </w:t>
      </w:r>
    </w:p>
    <w:p w14:paraId="518D2756" w14:textId="4B81C0BA"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 xml:space="preserve">ograniczenie masy wytworzonych odpadów w stosunku do wielkości produkcji; </w:t>
      </w:r>
    </w:p>
    <w:p w14:paraId="2F2AFEDC" w14:textId="275E5F92" w:rsidR="002C63DA" w:rsidRPr="002C63DA" w:rsidRDefault="002C63DA" w:rsidP="008336E2">
      <w:pPr>
        <w:pStyle w:val="Akapitzlist"/>
        <w:numPr>
          <w:ilvl w:val="0"/>
          <w:numId w:val="6"/>
        </w:numPr>
        <w:ind w:left="284" w:firstLine="0"/>
        <w:jc w:val="both"/>
        <w:rPr>
          <w:rFonts w:ascii="Times New Roman" w:hAnsi="Times New Roman"/>
        </w:rPr>
      </w:pPr>
      <w:r w:rsidRPr="002C63DA">
        <w:rPr>
          <w:rFonts w:ascii="Times New Roman" w:hAnsi="Times New Roman"/>
        </w:rPr>
        <w:t>zwiększenie stopnia zagospodarowania odpadów w podziemnych wyrobiskach kopalni, w tym przez odzysk.</w:t>
      </w:r>
    </w:p>
    <w:p w14:paraId="1743C9F6" w14:textId="77777777" w:rsidR="00DA5042" w:rsidRPr="00613151" w:rsidRDefault="00DA5042" w:rsidP="00B550BF">
      <w:pPr>
        <w:pStyle w:val="Nagwek1"/>
      </w:pPr>
      <w:r w:rsidRPr="00D67831">
        <w:rPr>
          <w:sz w:val="22"/>
          <w:szCs w:val="22"/>
        </w:rPr>
        <w:br w:type="page"/>
      </w:r>
      <w:bookmarkStart w:id="208" w:name="_Toc279397102"/>
      <w:bookmarkStart w:id="209" w:name="_Toc124331911"/>
      <w:r w:rsidRPr="00613151">
        <w:lastRenderedPageBreak/>
        <w:t xml:space="preserve">ROZDZIAŁ 5. KIERUNKI DZIAŁAŃ W ZAKRESIE ZAPOBIEGANIA POWSTAWANIU ODPADÓW </w:t>
      </w:r>
      <w:r w:rsidR="00DC17A6">
        <w:t>ORAZ</w:t>
      </w:r>
      <w:r w:rsidR="00DC17A6" w:rsidRPr="00613151">
        <w:t xml:space="preserve"> </w:t>
      </w:r>
      <w:r w:rsidRPr="00613151">
        <w:t>KSZTAŁTOWANIA SYSTEMU GOSPODARKI ODPADAMI</w:t>
      </w:r>
      <w:bookmarkEnd w:id="208"/>
      <w:bookmarkEnd w:id="209"/>
    </w:p>
    <w:p w14:paraId="216DEBA3" w14:textId="3F51D561" w:rsidR="00DA5042" w:rsidRPr="00613151" w:rsidRDefault="00DA5042" w:rsidP="00DA5042">
      <w:pPr>
        <w:pStyle w:val="Nagwek2"/>
        <w:spacing w:before="0" w:after="0" w:line="276" w:lineRule="auto"/>
        <w:rPr>
          <w:rFonts w:cs="Times New Roman"/>
          <w:i/>
          <w:szCs w:val="26"/>
        </w:rPr>
      </w:pPr>
      <w:bookmarkStart w:id="210" w:name="_Toc124331912"/>
      <w:r w:rsidRPr="00970C06">
        <w:t>5.1. Odpady komunalne, w tym odpady ulegające</w:t>
      </w:r>
      <w:r w:rsidRPr="00613151">
        <w:rPr>
          <w:rFonts w:cs="Times New Roman"/>
          <w:szCs w:val="26"/>
        </w:rPr>
        <w:t xml:space="preserve"> biodegradacji</w:t>
      </w:r>
      <w:bookmarkEnd w:id="210"/>
    </w:p>
    <w:p w14:paraId="2CD125C7" w14:textId="01C5BAFF" w:rsidR="000D3EC9" w:rsidRPr="000D3EC9" w:rsidRDefault="000D3EC9" w:rsidP="00A02661">
      <w:pPr>
        <w:numPr>
          <w:ilvl w:val="0"/>
          <w:numId w:val="20"/>
        </w:numPr>
        <w:jc w:val="both"/>
        <w:rPr>
          <w:bCs/>
          <w:szCs w:val="22"/>
        </w:rPr>
      </w:pPr>
      <w:r w:rsidRPr="000D3EC9">
        <w:rPr>
          <w:bCs/>
          <w:szCs w:val="22"/>
        </w:rPr>
        <w:t>Stosowanie działań na rzecz ZPO komunalnych, w szczególności przez:</w:t>
      </w:r>
    </w:p>
    <w:p w14:paraId="6EA30B99" w14:textId="5CF7FD64" w:rsidR="000D3EC9" w:rsidRPr="000D3EC9" w:rsidRDefault="00882BC9" w:rsidP="00A02661">
      <w:pPr>
        <w:numPr>
          <w:ilvl w:val="0"/>
          <w:numId w:val="24"/>
        </w:numPr>
        <w:ind w:left="426" w:firstLine="0"/>
        <w:jc w:val="both"/>
        <w:rPr>
          <w:bCs/>
          <w:szCs w:val="22"/>
        </w:rPr>
      </w:pPr>
      <w:r>
        <w:rPr>
          <w:bCs/>
          <w:szCs w:val="22"/>
        </w:rPr>
        <w:t>p</w:t>
      </w:r>
      <w:r w:rsidR="00446FE7">
        <w:rPr>
          <w:bCs/>
          <w:szCs w:val="22"/>
        </w:rPr>
        <w:t xml:space="preserve">romowanie </w:t>
      </w:r>
      <w:r>
        <w:rPr>
          <w:bCs/>
          <w:szCs w:val="22"/>
        </w:rPr>
        <w:t>ponownego</w:t>
      </w:r>
      <w:r w:rsidRPr="000D3EC9">
        <w:rPr>
          <w:bCs/>
          <w:szCs w:val="22"/>
        </w:rPr>
        <w:t xml:space="preserve"> </w:t>
      </w:r>
      <w:r w:rsidR="00556B4E" w:rsidRPr="000D3EC9">
        <w:rPr>
          <w:bCs/>
          <w:szCs w:val="22"/>
        </w:rPr>
        <w:t>użyci</w:t>
      </w:r>
      <w:r w:rsidR="00556B4E">
        <w:rPr>
          <w:bCs/>
          <w:szCs w:val="22"/>
        </w:rPr>
        <w:t>a</w:t>
      </w:r>
      <w:r w:rsidR="000D3EC9" w:rsidRPr="000D3EC9">
        <w:rPr>
          <w:bCs/>
          <w:szCs w:val="22"/>
        </w:rPr>
        <w:t xml:space="preserve"> w przypadku </w:t>
      </w:r>
      <w:r w:rsidR="0092333C">
        <w:rPr>
          <w:bCs/>
          <w:szCs w:val="22"/>
        </w:rPr>
        <w:t>ZPO</w:t>
      </w:r>
      <w:r w:rsidR="0092333C" w:rsidRPr="000D3EC9">
        <w:rPr>
          <w:bCs/>
          <w:szCs w:val="22"/>
        </w:rPr>
        <w:t xml:space="preserve"> </w:t>
      </w:r>
      <w:r w:rsidR="000D3EC9" w:rsidRPr="000D3EC9">
        <w:rPr>
          <w:bCs/>
          <w:szCs w:val="22"/>
        </w:rPr>
        <w:t>komunalnych innych niż odpady żywności</w:t>
      </w:r>
      <w:r>
        <w:rPr>
          <w:bCs/>
          <w:szCs w:val="22"/>
        </w:rPr>
        <w:t>,</w:t>
      </w:r>
    </w:p>
    <w:p w14:paraId="0000D14A" w14:textId="56DF8C96" w:rsidR="000D3EC9" w:rsidRPr="000D3EC9" w:rsidRDefault="000D3EC9" w:rsidP="00A02661">
      <w:pPr>
        <w:numPr>
          <w:ilvl w:val="0"/>
          <w:numId w:val="24"/>
        </w:numPr>
        <w:ind w:left="426" w:firstLine="0"/>
        <w:jc w:val="both"/>
        <w:rPr>
          <w:bCs/>
          <w:szCs w:val="22"/>
        </w:rPr>
      </w:pPr>
      <w:r w:rsidRPr="000D3EC9">
        <w:rPr>
          <w:bCs/>
          <w:szCs w:val="22"/>
        </w:rPr>
        <w:t xml:space="preserve">tworzenie punktów ponownego użycia </w:t>
      </w:r>
      <w:r w:rsidR="005A1725">
        <w:rPr>
          <w:bCs/>
          <w:szCs w:val="22"/>
        </w:rPr>
        <w:t xml:space="preserve">przy PSZOK lub innych miejscach ogólnodostępnych dla społeczności lokalnej, </w:t>
      </w:r>
      <w:r w:rsidRPr="000D3EC9">
        <w:rPr>
          <w:bCs/>
          <w:szCs w:val="22"/>
        </w:rPr>
        <w:t xml:space="preserve">umożliwiających wymianę </w:t>
      </w:r>
      <w:r w:rsidR="00AC5AC3">
        <w:rPr>
          <w:bCs/>
          <w:szCs w:val="22"/>
        </w:rPr>
        <w:t>produktów</w:t>
      </w:r>
      <w:r w:rsidR="005A1725" w:rsidRPr="000D3EC9">
        <w:rPr>
          <w:bCs/>
          <w:szCs w:val="22"/>
        </w:rPr>
        <w:t xml:space="preserve"> </w:t>
      </w:r>
      <w:r w:rsidRPr="000D3EC9">
        <w:rPr>
          <w:bCs/>
          <w:szCs w:val="22"/>
        </w:rPr>
        <w:t xml:space="preserve">używanych, </w:t>
      </w:r>
      <w:r w:rsidR="005A1725">
        <w:rPr>
          <w:bCs/>
          <w:szCs w:val="22"/>
        </w:rPr>
        <w:t xml:space="preserve">miedzy innymi </w:t>
      </w:r>
      <w:r w:rsidRPr="000D3EC9">
        <w:rPr>
          <w:bCs/>
          <w:szCs w:val="22"/>
        </w:rPr>
        <w:t>da</w:t>
      </w:r>
      <w:r w:rsidR="005A1725">
        <w:rPr>
          <w:bCs/>
          <w:szCs w:val="22"/>
        </w:rPr>
        <w:t>jących</w:t>
      </w:r>
      <w:r w:rsidRPr="000D3EC9">
        <w:rPr>
          <w:szCs w:val="22"/>
        </w:rPr>
        <w:t xml:space="preserve"> możliwość pozostawienia sprawnych, a już niepotrzebnych</w:t>
      </w:r>
      <w:r w:rsidR="005A1725">
        <w:rPr>
          <w:szCs w:val="22"/>
        </w:rPr>
        <w:t xml:space="preserve"> np. </w:t>
      </w:r>
      <w:r w:rsidRPr="000D3EC9">
        <w:rPr>
          <w:szCs w:val="22"/>
        </w:rPr>
        <w:t xml:space="preserve">urządzeń domowych i pobrania innych użytecznych </w:t>
      </w:r>
      <w:r w:rsidR="00AC5AC3">
        <w:rPr>
          <w:szCs w:val="22"/>
        </w:rPr>
        <w:t>produktów</w:t>
      </w:r>
      <w:r w:rsidRPr="000D3EC9">
        <w:rPr>
          <w:szCs w:val="22"/>
        </w:rPr>
        <w:t>,</w:t>
      </w:r>
    </w:p>
    <w:p w14:paraId="3A69BC28" w14:textId="403A536F" w:rsidR="000D3EC9" w:rsidRPr="000D3EC9" w:rsidRDefault="000D3EC9" w:rsidP="00A02661">
      <w:pPr>
        <w:numPr>
          <w:ilvl w:val="0"/>
          <w:numId w:val="24"/>
        </w:numPr>
        <w:ind w:left="426" w:firstLine="0"/>
        <w:jc w:val="both"/>
        <w:rPr>
          <w:bCs/>
          <w:szCs w:val="22"/>
        </w:rPr>
      </w:pPr>
      <w:r w:rsidRPr="000D3EC9">
        <w:rPr>
          <w:bCs/>
          <w:szCs w:val="22"/>
        </w:rPr>
        <w:t xml:space="preserve">tworzenie punktów napraw </w:t>
      </w:r>
      <w:r w:rsidRPr="000D3EC9">
        <w:rPr>
          <w:szCs w:val="22"/>
        </w:rPr>
        <w:t>produktów, któr</w:t>
      </w:r>
      <w:r w:rsidR="00AC5AC3">
        <w:rPr>
          <w:szCs w:val="22"/>
        </w:rPr>
        <w:t>ych</w:t>
      </w:r>
      <w:r w:rsidRPr="000D3EC9">
        <w:rPr>
          <w:szCs w:val="22"/>
        </w:rPr>
        <w:t xml:space="preserve"> właściciele chcieliby w dalszym ciągu użytkować, lub przekazać </w:t>
      </w:r>
      <w:r w:rsidR="00882BC9">
        <w:rPr>
          <w:szCs w:val="22"/>
        </w:rPr>
        <w:t xml:space="preserve">je </w:t>
      </w:r>
      <w:r w:rsidR="00AC5AC3">
        <w:rPr>
          <w:szCs w:val="22"/>
        </w:rPr>
        <w:t xml:space="preserve">innym </w:t>
      </w:r>
      <w:r w:rsidRPr="000D3EC9">
        <w:rPr>
          <w:szCs w:val="22"/>
        </w:rPr>
        <w:t>zainteresowanym,</w:t>
      </w:r>
    </w:p>
    <w:p w14:paraId="0EF9C72C" w14:textId="77777777" w:rsidR="003E6DBC" w:rsidRDefault="000D3EC9" w:rsidP="00A02661">
      <w:pPr>
        <w:numPr>
          <w:ilvl w:val="0"/>
          <w:numId w:val="24"/>
        </w:numPr>
        <w:ind w:left="426" w:firstLine="0"/>
        <w:jc w:val="both"/>
        <w:rPr>
          <w:szCs w:val="22"/>
        </w:rPr>
      </w:pPr>
      <w:r w:rsidRPr="000D3EC9">
        <w:rPr>
          <w:szCs w:val="22"/>
        </w:rPr>
        <w:t xml:space="preserve">organizowanie giełd wymiany różnych </w:t>
      </w:r>
      <w:r w:rsidR="00AC5AC3">
        <w:rPr>
          <w:szCs w:val="22"/>
        </w:rPr>
        <w:t>produktów</w:t>
      </w:r>
      <w:r w:rsidRPr="000D3EC9">
        <w:rPr>
          <w:szCs w:val="22"/>
        </w:rPr>
        <w:t>, w tym w szczególności urządzeń domowych, ubrań i obuwia,</w:t>
      </w:r>
      <w:r w:rsidR="005A1725">
        <w:rPr>
          <w:szCs w:val="22"/>
        </w:rPr>
        <w:t xml:space="preserve"> mebli, lub inn</w:t>
      </w:r>
      <w:r w:rsidR="00AC5AC3">
        <w:rPr>
          <w:szCs w:val="22"/>
        </w:rPr>
        <w:t xml:space="preserve">ych produktów </w:t>
      </w:r>
      <w:r w:rsidR="005A1725">
        <w:rPr>
          <w:szCs w:val="22"/>
        </w:rPr>
        <w:t>wyposażenia gospodarstw domowych</w:t>
      </w:r>
      <w:r w:rsidR="003E6DBC">
        <w:rPr>
          <w:szCs w:val="22"/>
        </w:rPr>
        <w:t>,</w:t>
      </w:r>
    </w:p>
    <w:p w14:paraId="05640DD2" w14:textId="60ED6AA5" w:rsidR="000D3EC9" w:rsidRPr="000D3EC9" w:rsidRDefault="003E6DBC" w:rsidP="00EE4639">
      <w:pPr>
        <w:numPr>
          <w:ilvl w:val="0"/>
          <w:numId w:val="24"/>
        </w:numPr>
        <w:tabs>
          <w:tab w:val="left" w:pos="993"/>
        </w:tabs>
        <w:ind w:left="426" w:firstLine="0"/>
        <w:jc w:val="both"/>
        <w:rPr>
          <w:szCs w:val="22"/>
        </w:rPr>
      </w:pPr>
      <w:r w:rsidRPr="003E6DBC">
        <w:rPr>
          <w:szCs w:val="22"/>
        </w:rPr>
        <w:t xml:space="preserve">promowanie </w:t>
      </w:r>
      <w:r>
        <w:rPr>
          <w:szCs w:val="22"/>
        </w:rPr>
        <w:t>wytwarzania</w:t>
      </w:r>
      <w:r w:rsidRPr="003E6DBC">
        <w:rPr>
          <w:szCs w:val="22"/>
        </w:rPr>
        <w:t xml:space="preserve"> i użytkowania produktów o wydłużonym okresie użytkowania</w:t>
      </w:r>
      <w:r w:rsidR="00882BC9">
        <w:rPr>
          <w:szCs w:val="22"/>
        </w:rPr>
        <w:t>;</w:t>
      </w:r>
    </w:p>
    <w:p w14:paraId="5A01BBEC" w14:textId="7E5E1B82" w:rsidR="000D3EC9" w:rsidRPr="00190786" w:rsidRDefault="00882BC9" w:rsidP="00A02661">
      <w:pPr>
        <w:numPr>
          <w:ilvl w:val="0"/>
          <w:numId w:val="20"/>
        </w:numPr>
        <w:jc w:val="both"/>
        <w:rPr>
          <w:szCs w:val="22"/>
        </w:rPr>
      </w:pPr>
      <w:r w:rsidRPr="00190786">
        <w:rPr>
          <w:szCs w:val="22"/>
        </w:rPr>
        <w:t>monitorowanie składu morfologicznego odpadów komunalnych</w:t>
      </w:r>
      <w:r w:rsidR="00F32CAA" w:rsidRPr="00190786">
        <w:rPr>
          <w:szCs w:val="22"/>
        </w:rPr>
        <w:t xml:space="preserve">, </w:t>
      </w:r>
      <w:r w:rsidR="004118F2" w:rsidRPr="00190786">
        <w:rPr>
          <w:szCs w:val="22"/>
        </w:rPr>
        <w:t xml:space="preserve">w tym </w:t>
      </w:r>
      <w:r w:rsidR="00F32CAA" w:rsidRPr="00190786">
        <w:rPr>
          <w:szCs w:val="22"/>
        </w:rPr>
        <w:t>właściwości fizycznych i chemicznych odpadów</w:t>
      </w:r>
      <w:r w:rsidR="000D3EC9" w:rsidRPr="00190786">
        <w:rPr>
          <w:szCs w:val="22"/>
        </w:rPr>
        <w:t>;</w:t>
      </w:r>
    </w:p>
    <w:p w14:paraId="76700B55" w14:textId="77777777" w:rsidR="00030251" w:rsidRPr="00190786" w:rsidRDefault="00030251" w:rsidP="00A02661">
      <w:pPr>
        <w:pStyle w:val="Akapitzlist"/>
        <w:numPr>
          <w:ilvl w:val="0"/>
          <w:numId w:val="20"/>
        </w:numPr>
        <w:spacing w:after="0" w:line="240" w:lineRule="auto"/>
        <w:jc w:val="both"/>
        <w:rPr>
          <w:rFonts w:ascii="Times New Roman" w:hAnsi="Times New Roman"/>
          <w:bCs/>
        </w:rPr>
      </w:pPr>
      <w:r w:rsidRPr="00190786">
        <w:rPr>
          <w:rFonts w:ascii="Times New Roman" w:hAnsi="Times New Roman"/>
          <w:bCs/>
        </w:rPr>
        <w:t xml:space="preserve">organizowanie i prowadzenie działań edukacyjno-informacyjnych </w:t>
      </w:r>
      <w:r w:rsidRPr="00190786">
        <w:rPr>
          <w:rFonts w:ascii="Times New Roman" w:hAnsi="Times New Roman"/>
        </w:rPr>
        <w:t xml:space="preserve">zarówno na szczeblu ogólnokrajowym, jak i gminnym mających na celu </w:t>
      </w:r>
      <w:r w:rsidRPr="00190786">
        <w:rPr>
          <w:rFonts w:ascii="Times New Roman" w:hAnsi="Times New Roman"/>
          <w:bCs/>
        </w:rPr>
        <w:t>między innymi</w:t>
      </w:r>
      <w:r w:rsidRPr="00190786">
        <w:rPr>
          <w:rFonts w:ascii="Times New Roman" w:hAnsi="Times New Roman"/>
        </w:rPr>
        <w:t xml:space="preserve">: </w:t>
      </w:r>
    </w:p>
    <w:p w14:paraId="436FB86A" w14:textId="5610D0BE" w:rsidR="00030251" w:rsidRPr="00030251" w:rsidRDefault="00030251" w:rsidP="00A02661">
      <w:pPr>
        <w:pStyle w:val="Akapitzlist"/>
        <w:numPr>
          <w:ilvl w:val="0"/>
          <w:numId w:val="21"/>
        </w:numPr>
        <w:spacing w:after="0" w:line="240" w:lineRule="auto"/>
        <w:ind w:left="426" w:firstLine="0"/>
        <w:jc w:val="both"/>
        <w:rPr>
          <w:rFonts w:ascii="Times New Roman" w:hAnsi="Times New Roman"/>
          <w:bCs/>
        </w:rPr>
      </w:pPr>
      <w:r w:rsidRPr="00030251">
        <w:rPr>
          <w:rFonts w:ascii="Times New Roman" w:hAnsi="Times New Roman"/>
        </w:rPr>
        <w:t xml:space="preserve">podnoszenie świadomości </w:t>
      </w:r>
      <w:r w:rsidR="004B3109">
        <w:rPr>
          <w:rFonts w:ascii="Times New Roman" w:hAnsi="Times New Roman"/>
        </w:rPr>
        <w:t xml:space="preserve">i wiedzy </w:t>
      </w:r>
      <w:r w:rsidRPr="00030251">
        <w:rPr>
          <w:rFonts w:ascii="Times New Roman" w:hAnsi="Times New Roman"/>
        </w:rPr>
        <w:t>społeczeństwa w zakresie ZPO, w tym odpadów ulegających biodegradacji, ze szczególnym podkreśleniem należytego, to jest racjonalnego planowania zakupów</w:t>
      </w:r>
      <w:r w:rsidR="004B3109">
        <w:rPr>
          <w:rFonts w:ascii="Times New Roman" w:hAnsi="Times New Roman"/>
        </w:rPr>
        <w:t xml:space="preserve">, </w:t>
      </w:r>
      <w:r w:rsidR="004B3109" w:rsidRPr="00C93772">
        <w:rPr>
          <w:rFonts w:ascii="Times New Roman" w:hAnsi="Times New Roman"/>
        </w:rPr>
        <w:t>nabywania, przechowywania i konsumowania</w:t>
      </w:r>
      <w:r w:rsidRPr="00030251">
        <w:rPr>
          <w:rFonts w:ascii="Times New Roman" w:hAnsi="Times New Roman"/>
        </w:rPr>
        <w:t xml:space="preserve"> artykułów spożywczych, aby zapobiegać </w:t>
      </w:r>
      <w:r w:rsidR="00556B4E">
        <w:rPr>
          <w:rFonts w:ascii="Times New Roman" w:hAnsi="Times New Roman"/>
        </w:rPr>
        <w:t>powstawaniu odpadów żywności</w:t>
      </w:r>
      <w:r w:rsidR="004C47B9">
        <w:rPr>
          <w:rFonts w:ascii="Times New Roman" w:hAnsi="Times New Roman"/>
        </w:rPr>
        <w:t xml:space="preserve"> </w:t>
      </w:r>
      <w:r w:rsidR="004C47B9">
        <w:rPr>
          <w:rFonts w:cstheme="minorHAnsi"/>
        </w:rPr>
        <w:t>–</w:t>
      </w:r>
      <w:r w:rsidR="004C47B9" w:rsidRPr="00804AB1">
        <w:rPr>
          <w:rFonts w:cstheme="minorHAnsi"/>
        </w:rPr>
        <w:t xml:space="preserve"> </w:t>
      </w:r>
      <w:r w:rsidR="004C47B9" w:rsidRPr="00C93772">
        <w:rPr>
          <w:rFonts w:ascii="Times New Roman" w:hAnsi="Times New Roman"/>
        </w:rPr>
        <w:t>również</w:t>
      </w:r>
      <w:r w:rsidR="004C47B9">
        <w:rPr>
          <w:rFonts w:ascii="Times New Roman" w:hAnsi="Times New Roman"/>
        </w:rPr>
        <w:t xml:space="preserve"> </w:t>
      </w:r>
      <w:r w:rsidR="004C47B9" w:rsidRPr="00C93772">
        <w:rPr>
          <w:rFonts w:ascii="Times New Roman" w:hAnsi="Times New Roman"/>
        </w:rPr>
        <w:t>we współpracy z reprezentantami  sektora pozarządowego realizującymi statutowo działania w zakresie GOZ i ZPO</w:t>
      </w:r>
      <w:r w:rsidRPr="00030251">
        <w:rPr>
          <w:rFonts w:ascii="Times New Roman" w:hAnsi="Times New Roman"/>
        </w:rPr>
        <w:t>,</w:t>
      </w:r>
    </w:p>
    <w:p w14:paraId="300280B8" w14:textId="7ED1CA2C" w:rsidR="00030251" w:rsidRPr="00346455" w:rsidRDefault="00030251" w:rsidP="00A02661">
      <w:pPr>
        <w:pStyle w:val="Akapitzlist"/>
        <w:numPr>
          <w:ilvl w:val="0"/>
          <w:numId w:val="21"/>
        </w:numPr>
        <w:spacing w:after="0" w:line="240" w:lineRule="auto"/>
        <w:ind w:left="426" w:firstLine="0"/>
        <w:jc w:val="both"/>
        <w:rPr>
          <w:rFonts w:ascii="Times New Roman" w:hAnsi="Times New Roman"/>
          <w:bCs/>
        </w:rPr>
      </w:pPr>
      <w:r w:rsidRPr="00030251">
        <w:rPr>
          <w:rFonts w:ascii="Times New Roman" w:hAnsi="Times New Roman"/>
        </w:rPr>
        <w:t>właściwe postępowanie z odpadami, w tym odpadami ulegającymi biodegradacji, szczególnie w zakresie selektywnego zbierania odpadów komunalnych</w:t>
      </w:r>
      <w:r w:rsidR="00346455">
        <w:rPr>
          <w:rFonts w:ascii="Times New Roman" w:hAnsi="Times New Roman"/>
        </w:rPr>
        <w:t xml:space="preserve">, </w:t>
      </w:r>
    </w:p>
    <w:p w14:paraId="5146007B" w14:textId="2620DFEC" w:rsidR="00346455" w:rsidRPr="00030251" w:rsidRDefault="00346455" w:rsidP="00A02661">
      <w:pPr>
        <w:pStyle w:val="Akapitzlist"/>
        <w:numPr>
          <w:ilvl w:val="0"/>
          <w:numId w:val="21"/>
        </w:numPr>
        <w:spacing w:after="0" w:line="240" w:lineRule="auto"/>
        <w:ind w:left="709" w:hanging="283"/>
        <w:jc w:val="both"/>
        <w:rPr>
          <w:rFonts w:ascii="Times New Roman" w:hAnsi="Times New Roman"/>
          <w:bCs/>
        </w:rPr>
      </w:pPr>
      <w:r w:rsidRPr="00346455">
        <w:rPr>
          <w:rFonts w:ascii="Times New Roman" w:hAnsi="Times New Roman"/>
          <w:bCs/>
        </w:rPr>
        <w:t xml:space="preserve">podnoszenie świadomości mieszkańców </w:t>
      </w:r>
      <w:r>
        <w:rPr>
          <w:rFonts w:ascii="Times New Roman" w:hAnsi="Times New Roman"/>
          <w:bCs/>
        </w:rPr>
        <w:t>na temat</w:t>
      </w:r>
      <w:r w:rsidRPr="00346455">
        <w:rPr>
          <w:rFonts w:ascii="Times New Roman" w:hAnsi="Times New Roman"/>
          <w:bCs/>
        </w:rPr>
        <w:t xml:space="preserve"> możliwości oddawania odpadów komunalnych do PSZOK</w:t>
      </w:r>
      <w:r>
        <w:rPr>
          <w:rFonts w:ascii="Times New Roman" w:hAnsi="Times New Roman"/>
          <w:bCs/>
        </w:rPr>
        <w:t>,</w:t>
      </w:r>
    </w:p>
    <w:p w14:paraId="6B10CDE3" w14:textId="3A9E1D30" w:rsidR="00030251" w:rsidRPr="00030251" w:rsidRDefault="00030251" w:rsidP="00A02661">
      <w:pPr>
        <w:pStyle w:val="Akapitzlist"/>
        <w:numPr>
          <w:ilvl w:val="0"/>
          <w:numId w:val="21"/>
        </w:numPr>
        <w:spacing w:after="0" w:line="240" w:lineRule="auto"/>
        <w:ind w:left="426" w:firstLine="0"/>
        <w:jc w:val="both"/>
        <w:rPr>
          <w:rFonts w:ascii="Times New Roman" w:hAnsi="Times New Roman"/>
        </w:rPr>
      </w:pPr>
      <w:r w:rsidRPr="00030251">
        <w:rPr>
          <w:rFonts w:ascii="Times New Roman" w:hAnsi="Times New Roman"/>
        </w:rPr>
        <w:t>promowanie takich technologii przetwarzania bioodpadów, w wyniku których powstaje pełnowartościowy i bezpieczny dla środowiska materiał wykorzy</w:t>
      </w:r>
      <w:r w:rsidR="00C167ED">
        <w:rPr>
          <w:rFonts w:ascii="Times New Roman" w:hAnsi="Times New Roman"/>
        </w:rPr>
        <w:t>stywany do celów nawozowych lub</w:t>
      </w:r>
      <w:r w:rsidRPr="00030251">
        <w:rPr>
          <w:rFonts w:ascii="Times New Roman" w:hAnsi="Times New Roman"/>
        </w:rPr>
        <w:t xml:space="preserve"> rekultywacyjnych,</w:t>
      </w:r>
    </w:p>
    <w:p w14:paraId="49851491" w14:textId="076649FA" w:rsidR="00030251" w:rsidRDefault="00030251" w:rsidP="00A02661">
      <w:pPr>
        <w:pStyle w:val="Akapitzlist"/>
        <w:numPr>
          <w:ilvl w:val="0"/>
          <w:numId w:val="21"/>
        </w:numPr>
        <w:spacing w:after="0" w:line="240" w:lineRule="auto"/>
        <w:ind w:left="425" w:firstLine="0"/>
        <w:jc w:val="both"/>
        <w:rPr>
          <w:rFonts w:ascii="Times New Roman" w:hAnsi="Times New Roman"/>
        </w:rPr>
      </w:pPr>
      <w:r w:rsidRPr="00030251">
        <w:rPr>
          <w:rFonts w:ascii="Times New Roman" w:hAnsi="Times New Roman"/>
        </w:rPr>
        <w:t>promowanie prawidłowego sposobu postępowania z odpadami i korzyści z tego wynikających (szeroko pojęte działania edukacyjno-informacyjne skierowane do różnych grup docelowych, w</w:t>
      </w:r>
      <w:r w:rsidR="00007A53">
        <w:rPr>
          <w:rFonts w:ascii="Times New Roman" w:hAnsi="Times New Roman"/>
        </w:rPr>
        <w:t xml:space="preserve"> szczególności przedszkolaków,</w:t>
      </w:r>
      <w:r w:rsidRPr="00030251">
        <w:rPr>
          <w:rFonts w:ascii="Times New Roman" w:hAnsi="Times New Roman"/>
        </w:rPr>
        <w:t xml:space="preserve"> uczniów i studentów, ogółu obywateli</w:t>
      </w:r>
      <w:r w:rsidR="00007A53">
        <w:rPr>
          <w:rFonts w:ascii="Times New Roman" w:hAnsi="Times New Roman"/>
        </w:rPr>
        <w:t>,</w:t>
      </w:r>
      <w:r w:rsidRPr="00030251" w:rsidDel="00A04415">
        <w:rPr>
          <w:rFonts w:ascii="Times New Roman" w:hAnsi="Times New Roman"/>
        </w:rPr>
        <w:t xml:space="preserve"> </w:t>
      </w:r>
      <w:r w:rsidRPr="00030251">
        <w:rPr>
          <w:rFonts w:ascii="Times New Roman" w:hAnsi="Times New Roman"/>
        </w:rPr>
        <w:t>a także decydentów)</w:t>
      </w:r>
      <w:r w:rsidR="00007A53">
        <w:rPr>
          <w:rFonts w:ascii="Times New Roman" w:hAnsi="Times New Roman"/>
        </w:rPr>
        <w:t>;</w:t>
      </w:r>
    </w:p>
    <w:p w14:paraId="4E79B7AD" w14:textId="7D21EABD" w:rsidR="004C47B9" w:rsidRDefault="004C47B9" w:rsidP="00EE4639">
      <w:pPr>
        <w:pStyle w:val="Akapitzlist"/>
        <w:numPr>
          <w:ilvl w:val="0"/>
          <w:numId w:val="70"/>
        </w:numPr>
        <w:spacing w:after="0" w:line="240" w:lineRule="auto"/>
        <w:jc w:val="both"/>
        <w:rPr>
          <w:rFonts w:ascii="Times New Roman" w:hAnsi="Times New Roman"/>
        </w:rPr>
      </w:pPr>
      <w:r w:rsidRPr="00C93772">
        <w:rPr>
          <w:rFonts w:ascii="Times New Roman" w:hAnsi="Times New Roman"/>
        </w:rPr>
        <w:t>zapewnienie finansowania w obszarze ZPO w zakresie podnoszenia świadomości i</w:t>
      </w:r>
      <w:r w:rsidRPr="00C93772">
        <w:rPr>
          <w:rFonts w:ascii="Times New Roman" w:hAnsi="Times New Roman"/>
          <w:sz w:val="20"/>
          <w:szCs w:val="20"/>
        </w:rPr>
        <w:t xml:space="preserve"> </w:t>
      </w:r>
      <w:r w:rsidRPr="00C93772">
        <w:rPr>
          <w:rFonts w:ascii="Times New Roman" w:hAnsi="Times New Roman"/>
        </w:rPr>
        <w:t>wiedzy społeczeństwa;</w:t>
      </w:r>
    </w:p>
    <w:p w14:paraId="5ED28657" w14:textId="285B37D5" w:rsidR="00C167ED" w:rsidRDefault="00C167ED" w:rsidP="00A02661">
      <w:pPr>
        <w:pStyle w:val="Akapitzlist"/>
        <w:numPr>
          <w:ilvl w:val="0"/>
          <w:numId w:val="70"/>
        </w:numPr>
        <w:spacing w:after="0" w:line="240" w:lineRule="auto"/>
        <w:rPr>
          <w:rFonts w:ascii="Times New Roman" w:hAnsi="Times New Roman"/>
        </w:rPr>
      </w:pPr>
      <w:r w:rsidRPr="00C167ED">
        <w:rPr>
          <w:rFonts w:ascii="Times New Roman" w:hAnsi="Times New Roman"/>
        </w:rPr>
        <w:t>zwiększenie dostępności PSZOK</w:t>
      </w:r>
      <w:r w:rsidR="003A5B0B">
        <w:rPr>
          <w:rFonts w:ascii="Times New Roman" w:hAnsi="Times New Roman"/>
        </w:rPr>
        <w:t xml:space="preserve"> dla mieszkańców</w:t>
      </w:r>
      <w:r w:rsidR="00301891">
        <w:rPr>
          <w:rFonts w:ascii="Times New Roman" w:hAnsi="Times New Roman"/>
        </w:rPr>
        <w:t>, w przypadku:</w:t>
      </w:r>
    </w:p>
    <w:p w14:paraId="3DE8376A" w14:textId="1B604EA0" w:rsidR="00301891" w:rsidRDefault="00301891"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znacznie rozproszonej zabudow</w:t>
      </w:r>
      <w:r>
        <w:rPr>
          <w:rFonts w:ascii="Times New Roman" w:hAnsi="Times New Roman"/>
        </w:rPr>
        <w:t>y</w:t>
      </w:r>
      <w:r w:rsidRPr="003A5B0B">
        <w:rPr>
          <w:rFonts w:ascii="Times New Roman" w:hAnsi="Times New Roman"/>
        </w:rPr>
        <w:t xml:space="preserve">, niewielkiej </w:t>
      </w:r>
      <w:r>
        <w:rPr>
          <w:rFonts w:ascii="Times New Roman" w:hAnsi="Times New Roman"/>
        </w:rPr>
        <w:t>liczby</w:t>
      </w:r>
      <w:r w:rsidRPr="003A5B0B">
        <w:rPr>
          <w:rFonts w:ascii="Times New Roman" w:hAnsi="Times New Roman"/>
        </w:rPr>
        <w:t xml:space="preserve"> mieszkańców w pobliskich gminach </w:t>
      </w:r>
      <w:r>
        <w:rPr>
          <w:rFonts w:ascii="Times New Roman" w:hAnsi="Times New Roman"/>
        </w:rPr>
        <w:t xml:space="preserve">– do 1 tys. </w:t>
      </w:r>
      <w:r w:rsidR="00C701AF">
        <w:rPr>
          <w:rFonts w:ascii="Times New Roman" w:hAnsi="Times New Roman"/>
        </w:rPr>
        <w:t>m</w:t>
      </w:r>
      <w:r>
        <w:rPr>
          <w:rFonts w:ascii="Times New Roman" w:hAnsi="Times New Roman"/>
        </w:rPr>
        <w:t>ieszkańców,</w:t>
      </w:r>
      <w:r w:rsidRPr="003A5B0B">
        <w:rPr>
          <w:rFonts w:ascii="Times New Roman" w:hAnsi="Times New Roman"/>
        </w:rPr>
        <w:t xml:space="preserve"> </w:t>
      </w:r>
      <w:r>
        <w:rPr>
          <w:rFonts w:ascii="Times New Roman" w:hAnsi="Times New Roman"/>
        </w:rPr>
        <w:t>możliwe jest funkcjonowanie wspólnego PSZOK-u,</w:t>
      </w:r>
    </w:p>
    <w:p w14:paraId="057871D3" w14:textId="30C0DE30" w:rsidR="00301891" w:rsidRDefault="003A5B0B"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 xml:space="preserve">małych miejscowości (15-25 tys.) lub gmin </w:t>
      </w:r>
      <w:r w:rsidR="00301891">
        <w:rPr>
          <w:rFonts w:ascii="Times New Roman" w:hAnsi="Times New Roman"/>
        </w:rPr>
        <w:t xml:space="preserve">wiejskich możliwe jest funkcjonowanie </w:t>
      </w:r>
      <w:r w:rsidR="00374B0D">
        <w:rPr>
          <w:rFonts w:ascii="Times New Roman" w:hAnsi="Times New Roman"/>
        </w:rPr>
        <w:t xml:space="preserve">przynajmniej </w:t>
      </w:r>
      <w:r w:rsidR="00301891">
        <w:rPr>
          <w:rFonts w:ascii="Times New Roman" w:hAnsi="Times New Roman"/>
        </w:rPr>
        <w:t>jednego PSZOK,</w:t>
      </w:r>
      <w:r w:rsidRPr="003A5B0B">
        <w:rPr>
          <w:rFonts w:ascii="Times New Roman" w:hAnsi="Times New Roman"/>
        </w:rPr>
        <w:t xml:space="preserve"> </w:t>
      </w:r>
    </w:p>
    <w:p w14:paraId="28C40F58" w14:textId="2E8792DA" w:rsidR="003A5B0B" w:rsidRPr="003A5B0B" w:rsidRDefault="003A5B0B" w:rsidP="00BA52F3">
      <w:pPr>
        <w:pStyle w:val="Akapitzlist"/>
        <w:numPr>
          <w:ilvl w:val="0"/>
          <w:numId w:val="83"/>
        </w:numPr>
        <w:spacing w:after="0" w:line="240" w:lineRule="auto"/>
        <w:ind w:left="425" w:firstLine="0"/>
        <w:jc w:val="both"/>
        <w:rPr>
          <w:rFonts w:ascii="Times New Roman" w:hAnsi="Times New Roman"/>
        </w:rPr>
      </w:pPr>
      <w:r w:rsidRPr="003A5B0B">
        <w:rPr>
          <w:rFonts w:ascii="Times New Roman" w:hAnsi="Times New Roman"/>
        </w:rPr>
        <w:t xml:space="preserve">dużych miast </w:t>
      </w:r>
      <w:r w:rsidR="00374B0D">
        <w:rPr>
          <w:rFonts w:ascii="Times New Roman" w:hAnsi="Times New Roman"/>
        </w:rPr>
        <w:t xml:space="preserve">wskazane jest, aby </w:t>
      </w:r>
      <w:r w:rsidRPr="003A5B0B">
        <w:rPr>
          <w:rFonts w:ascii="Times New Roman" w:hAnsi="Times New Roman"/>
        </w:rPr>
        <w:t xml:space="preserve">jeden </w:t>
      </w:r>
      <w:r w:rsidR="00374B0D">
        <w:rPr>
          <w:rFonts w:ascii="Times New Roman" w:hAnsi="Times New Roman"/>
        </w:rPr>
        <w:t>PSZOK</w:t>
      </w:r>
      <w:r w:rsidRPr="003A5B0B">
        <w:rPr>
          <w:rFonts w:ascii="Times New Roman" w:hAnsi="Times New Roman"/>
        </w:rPr>
        <w:t xml:space="preserve"> przypada</w:t>
      </w:r>
      <w:r w:rsidR="00374B0D">
        <w:rPr>
          <w:rFonts w:ascii="Times New Roman" w:hAnsi="Times New Roman"/>
        </w:rPr>
        <w:t>ł</w:t>
      </w:r>
      <w:r w:rsidRPr="003A5B0B">
        <w:rPr>
          <w:rFonts w:ascii="Times New Roman" w:hAnsi="Times New Roman"/>
        </w:rPr>
        <w:t xml:space="preserve"> na około 50-80 tys. mieszkańców obsługują</w:t>
      </w:r>
      <w:r w:rsidR="00301891">
        <w:rPr>
          <w:rFonts w:ascii="Times New Roman" w:hAnsi="Times New Roman"/>
        </w:rPr>
        <w:t>c teren w promieniu ok. 5-8 km;</w:t>
      </w:r>
    </w:p>
    <w:p w14:paraId="2717126A" w14:textId="3435D2C9" w:rsidR="004554D3" w:rsidRDefault="004554D3" w:rsidP="00A02661">
      <w:pPr>
        <w:pStyle w:val="Akapitzlist"/>
        <w:numPr>
          <w:ilvl w:val="0"/>
          <w:numId w:val="71"/>
        </w:numPr>
        <w:spacing w:after="0" w:line="240" w:lineRule="auto"/>
        <w:ind w:left="284" w:hanging="284"/>
        <w:jc w:val="both"/>
        <w:rPr>
          <w:rFonts w:ascii="Times New Roman" w:hAnsi="Times New Roman"/>
          <w:bCs/>
        </w:rPr>
      </w:pPr>
      <w:r w:rsidRPr="00F50A12">
        <w:rPr>
          <w:rFonts w:ascii="Times New Roman" w:hAnsi="Times New Roman"/>
          <w:bCs/>
        </w:rPr>
        <w:t xml:space="preserve">zwiększenie efektywności prowadzenia </w:t>
      </w:r>
      <w:r w:rsidR="00C701AF" w:rsidRPr="00F50A12">
        <w:rPr>
          <w:rFonts w:ascii="Times New Roman" w:hAnsi="Times New Roman"/>
          <w:bCs/>
        </w:rPr>
        <w:t>selektywne</w:t>
      </w:r>
      <w:r w:rsidR="00C701AF">
        <w:rPr>
          <w:rFonts w:ascii="Times New Roman" w:hAnsi="Times New Roman"/>
          <w:bCs/>
        </w:rPr>
        <w:t>go</w:t>
      </w:r>
      <w:r w:rsidR="00C701AF" w:rsidRPr="00F50A12">
        <w:rPr>
          <w:rFonts w:ascii="Times New Roman" w:hAnsi="Times New Roman"/>
          <w:bCs/>
        </w:rPr>
        <w:t xml:space="preserve"> </w:t>
      </w:r>
      <w:r w:rsidR="00C701AF">
        <w:rPr>
          <w:rFonts w:ascii="Times New Roman" w:hAnsi="Times New Roman"/>
          <w:bCs/>
        </w:rPr>
        <w:t>zbierania</w:t>
      </w:r>
      <w:r w:rsidR="00C701AF" w:rsidRPr="00F50A12">
        <w:rPr>
          <w:rFonts w:ascii="Times New Roman" w:hAnsi="Times New Roman"/>
          <w:bCs/>
        </w:rPr>
        <w:t xml:space="preserve"> </w:t>
      </w:r>
      <w:r w:rsidRPr="00F50A12">
        <w:rPr>
          <w:rFonts w:ascii="Times New Roman" w:hAnsi="Times New Roman"/>
          <w:bCs/>
        </w:rPr>
        <w:t>„u źródła”, w tym również komunalnych odpadów ulegających biodegradacji</w:t>
      </w:r>
      <w:r>
        <w:rPr>
          <w:rFonts w:ascii="Times New Roman" w:hAnsi="Times New Roman"/>
          <w:bCs/>
        </w:rPr>
        <w:t>;</w:t>
      </w:r>
    </w:p>
    <w:p w14:paraId="2DFF62BC" w14:textId="2E2AB398" w:rsidR="006C6F96" w:rsidRDefault="006C6F96" w:rsidP="00A02661">
      <w:pPr>
        <w:pStyle w:val="Akapitzlist"/>
        <w:numPr>
          <w:ilvl w:val="0"/>
          <w:numId w:val="71"/>
        </w:numPr>
        <w:autoSpaceDE w:val="0"/>
        <w:autoSpaceDN w:val="0"/>
        <w:adjustRightInd w:val="0"/>
        <w:spacing w:after="0" w:line="240" w:lineRule="auto"/>
        <w:ind w:left="284" w:hanging="284"/>
        <w:jc w:val="both"/>
        <w:rPr>
          <w:rFonts w:ascii="Times New Roman" w:hAnsi="Times New Roman"/>
        </w:rPr>
      </w:pPr>
      <w:r w:rsidRPr="006C6F96">
        <w:rPr>
          <w:rFonts w:ascii="Times New Roman" w:hAnsi="Times New Roman"/>
        </w:rPr>
        <w:t>zagospodarowanie odpadów</w:t>
      </w:r>
      <w:r w:rsidR="00861E77">
        <w:rPr>
          <w:rFonts w:ascii="Times New Roman" w:hAnsi="Times New Roman"/>
        </w:rPr>
        <w:t>,</w:t>
      </w:r>
      <w:r w:rsidRPr="006C6F96">
        <w:rPr>
          <w:rFonts w:ascii="Times New Roman" w:hAnsi="Times New Roman"/>
        </w:rPr>
        <w:t xml:space="preserve">  bioodpadów </w:t>
      </w:r>
      <w:r w:rsidR="00C701AF" w:rsidRPr="006C6F96">
        <w:rPr>
          <w:rFonts w:ascii="Times New Roman" w:hAnsi="Times New Roman"/>
        </w:rPr>
        <w:t xml:space="preserve">w biogazowniach rolniczych </w:t>
      </w:r>
      <w:r w:rsidR="00C701AF">
        <w:rPr>
          <w:rFonts w:ascii="Times New Roman" w:hAnsi="Times New Roman"/>
        </w:rPr>
        <w:t xml:space="preserve">lub </w:t>
      </w:r>
      <w:r w:rsidRPr="006C6F96">
        <w:rPr>
          <w:rFonts w:ascii="Times New Roman" w:hAnsi="Times New Roman"/>
        </w:rPr>
        <w:t xml:space="preserve">we własnym zakresie </w:t>
      </w:r>
      <w:r w:rsidR="00C701AF">
        <w:rPr>
          <w:rFonts w:ascii="Times New Roman" w:hAnsi="Times New Roman"/>
        </w:rPr>
        <w:t xml:space="preserve">np. </w:t>
      </w:r>
      <w:r w:rsidRPr="006C6F96">
        <w:rPr>
          <w:rFonts w:ascii="Times New Roman" w:hAnsi="Times New Roman"/>
        </w:rPr>
        <w:t>w kompostownikach przydomowych</w:t>
      </w:r>
      <w:r w:rsidR="00C701AF">
        <w:rPr>
          <w:rFonts w:ascii="Times New Roman" w:hAnsi="Times New Roman"/>
        </w:rPr>
        <w:t>,</w:t>
      </w:r>
      <w:r w:rsidRPr="006C6F96">
        <w:rPr>
          <w:rFonts w:ascii="Times New Roman" w:hAnsi="Times New Roman"/>
        </w:rPr>
        <w:t xml:space="preserve"> </w:t>
      </w:r>
      <w:r w:rsidR="00861E77">
        <w:rPr>
          <w:rFonts w:ascii="Times New Roman" w:hAnsi="Times New Roman"/>
        </w:rPr>
        <w:t xml:space="preserve">również na </w:t>
      </w:r>
      <w:r w:rsidRPr="006C6F96">
        <w:rPr>
          <w:rFonts w:ascii="Times New Roman" w:hAnsi="Times New Roman"/>
        </w:rPr>
        <w:t>terenach z zabudową jednorodzinną</w:t>
      </w:r>
      <w:r>
        <w:rPr>
          <w:rFonts w:ascii="Times New Roman" w:hAnsi="Times New Roman"/>
        </w:rPr>
        <w:t xml:space="preserve"> ;</w:t>
      </w:r>
    </w:p>
    <w:p w14:paraId="53D235D7" w14:textId="37389E78" w:rsidR="00AC0562" w:rsidRPr="006C6F96" w:rsidRDefault="00AC0562" w:rsidP="00A02661">
      <w:pPr>
        <w:pStyle w:val="Akapitzlist"/>
        <w:numPr>
          <w:ilvl w:val="0"/>
          <w:numId w:val="71"/>
        </w:numPr>
        <w:autoSpaceDE w:val="0"/>
        <w:autoSpaceDN w:val="0"/>
        <w:adjustRightInd w:val="0"/>
        <w:spacing w:after="0" w:line="240" w:lineRule="auto"/>
        <w:ind w:left="284" w:hanging="284"/>
        <w:jc w:val="both"/>
        <w:rPr>
          <w:rFonts w:ascii="Times New Roman" w:hAnsi="Times New Roman"/>
        </w:rPr>
      </w:pPr>
      <w:r w:rsidRPr="00AC0562">
        <w:rPr>
          <w:rFonts w:ascii="Times New Roman" w:hAnsi="Times New Roman"/>
        </w:rPr>
        <w:t>tworzenie przez jednostki samorządu terytorialnego zachęt w zakresie zagospodarowywania bioodpadów w przydomowych kompostownikach (finansowanie lub współfinansowanie zakupu kompostowników)</w:t>
      </w:r>
      <w:r>
        <w:rPr>
          <w:rFonts w:ascii="Times New Roman" w:hAnsi="Times New Roman"/>
        </w:rPr>
        <w:t>;</w:t>
      </w:r>
    </w:p>
    <w:p w14:paraId="1967D7F3" w14:textId="2383D759" w:rsidR="001C394A" w:rsidRDefault="00063084" w:rsidP="00EE4639">
      <w:pPr>
        <w:pStyle w:val="Akapitzlist"/>
        <w:numPr>
          <w:ilvl w:val="0"/>
          <w:numId w:val="71"/>
        </w:numPr>
        <w:spacing w:after="0" w:line="240" w:lineRule="auto"/>
        <w:ind w:left="284" w:hanging="284"/>
        <w:jc w:val="both"/>
        <w:rPr>
          <w:rFonts w:ascii="Times New Roman" w:hAnsi="Times New Roman"/>
          <w:bCs/>
        </w:rPr>
      </w:pPr>
      <w:r w:rsidRPr="00063084">
        <w:rPr>
          <w:rFonts w:ascii="Times New Roman" w:hAnsi="Times New Roman"/>
          <w:bCs/>
        </w:rPr>
        <w:lastRenderedPageBreak/>
        <w:t>budow</w:t>
      </w:r>
      <w:r>
        <w:rPr>
          <w:rFonts w:ascii="Times New Roman" w:hAnsi="Times New Roman"/>
          <w:bCs/>
        </w:rPr>
        <w:t>a</w:t>
      </w:r>
      <w:r w:rsidRPr="00063084">
        <w:rPr>
          <w:rFonts w:ascii="Times New Roman" w:hAnsi="Times New Roman"/>
          <w:bCs/>
        </w:rPr>
        <w:t xml:space="preserve"> lub modernizacj</w:t>
      </w:r>
      <w:r w:rsidR="001C394A">
        <w:rPr>
          <w:rFonts w:ascii="Times New Roman" w:hAnsi="Times New Roman"/>
          <w:bCs/>
        </w:rPr>
        <w:t>a</w:t>
      </w:r>
      <w:r w:rsidR="007A2BCB">
        <w:rPr>
          <w:rFonts w:ascii="Times New Roman" w:hAnsi="Times New Roman"/>
          <w:bCs/>
        </w:rPr>
        <w:t xml:space="preserve"> </w:t>
      </w:r>
      <w:r w:rsidR="007A2BCB" w:rsidRPr="007A2BCB">
        <w:rPr>
          <w:rFonts w:ascii="Times New Roman" w:hAnsi="Times New Roman"/>
          <w:bCs/>
        </w:rPr>
        <w:t xml:space="preserve">instalacji recyklingu, zgodnie z określonym zakresem zapotrzebowania, w tym instalacji do fermentacji bioodpadów z wytworzeniem </w:t>
      </w:r>
      <w:proofErr w:type="spellStart"/>
      <w:r w:rsidR="007A2BCB" w:rsidRPr="007A2BCB">
        <w:rPr>
          <w:rFonts w:ascii="Times New Roman" w:hAnsi="Times New Roman"/>
          <w:bCs/>
        </w:rPr>
        <w:t>biometanu</w:t>
      </w:r>
      <w:proofErr w:type="spellEnd"/>
      <w:r w:rsidR="007A2BCB" w:rsidRPr="007A2BCB">
        <w:rPr>
          <w:rFonts w:ascii="Times New Roman" w:hAnsi="Times New Roman"/>
          <w:bCs/>
        </w:rPr>
        <w:t>, energii elektrycznej, cieplnej, chłodu</w:t>
      </w:r>
      <w:r w:rsidR="00FE7D8F">
        <w:rPr>
          <w:rFonts w:ascii="Times New Roman" w:hAnsi="Times New Roman"/>
          <w:bCs/>
        </w:rPr>
        <w:t>;</w:t>
      </w:r>
    </w:p>
    <w:p w14:paraId="6D10FB49" w14:textId="73CB38A2" w:rsidR="000B16CE" w:rsidRPr="00821353" w:rsidRDefault="000B16CE" w:rsidP="00A02661">
      <w:pPr>
        <w:numPr>
          <w:ilvl w:val="0"/>
          <w:numId w:val="23"/>
        </w:numPr>
        <w:suppressAutoHyphens/>
        <w:jc w:val="both"/>
        <w:rPr>
          <w:bCs/>
          <w:szCs w:val="22"/>
        </w:rPr>
      </w:pPr>
      <w:r w:rsidRPr="00821353">
        <w:rPr>
          <w:bCs/>
          <w:szCs w:val="22"/>
        </w:rPr>
        <w:t>modernizacja instalacji MBP w kierunku przetwarzania odpadów selektywnie zbieranych</w:t>
      </w:r>
      <w:r w:rsidR="00427207">
        <w:rPr>
          <w:bCs/>
          <w:szCs w:val="22"/>
        </w:rPr>
        <w:t>; p</w:t>
      </w:r>
      <w:r w:rsidRPr="00821353">
        <w:rPr>
          <w:bCs/>
          <w:szCs w:val="22"/>
        </w:rPr>
        <w:t xml:space="preserve">o modernizacji część mechaniczna w tych instalacjach </w:t>
      </w:r>
      <w:r w:rsidR="00264496">
        <w:rPr>
          <w:bCs/>
          <w:szCs w:val="22"/>
        </w:rPr>
        <w:t>powinna</w:t>
      </w:r>
      <w:r w:rsidR="00264496" w:rsidRPr="00821353">
        <w:rPr>
          <w:bCs/>
          <w:szCs w:val="22"/>
        </w:rPr>
        <w:t xml:space="preserve"> </w:t>
      </w:r>
      <w:r w:rsidRPr="00821353">
        <w:rPr>
          <w:bCs/>
          <w:szCs w:val="22"/>
        </w:rPr>
        <w:t xml:space="preserve">służyć do efektywnego sortowania odpadów zebranych selektywnie u źródła, natomiast część biologiczna </w:t>
      </w:r>
      <w:r w:rsidR="00264496">
        <w:rPr>
          <w:bCs/>
          <w:szCs w:val="22"/>
        </w:rPr>
        <w:t>powinna</w:t>
      </w:r>
      <w:r w:rsidR="00264496" w:rsidRPr="00821353">
        <w:rPr>
          <w:bCs/>
          <w:szCs w:val="22"/>
        </w:rPr>
        <w:t xml:space="preserve"> </w:t>
      </w:r>
      <w:r w:rsidRPr="00821353">
        <w:rPr>
          <w:bCs/>
          <w:szCs w:val="22"/>
        </w:rPr>
        <w:t xml:space="preserve">być wykorzystywana do fermentacji lub kompostowania </w:t>
      </w:r>
      <w:r w:rsidR="00821353" w:rsidRPr="00821353">
        <w:rPr>
          <w:bCs/>
          <w:szCs w:val="22"/>
        </w:rPr>
        <w:t xml:space="preserve">zbieranych selektywnie </w:t>
      </w:r>
      <w:r w:rsidRPr="00821353">
        <w:rPr>
          <w:bCs/>
          <w:szCs w:val="22"/>
        </w:rPr>
        <w:t>bioodpadów i odpadów zielonych;</w:t>
      </w:r>
    </w:p>
    <w:p w14:paraId="68389058" w14:textId="7E438061" w:rsidR="00BA52F3" w:rsidRPr="006A0775" w:rsidRDefault="00264496" w:rsidP="00BA52F3">
      <w:pPr>
        <w:numPr>
          <w:ilvl w:val="0"/>
          <w:numId w:val="23"/>
        </w:numPr>
        <w:suppressAutoHyphens/>
        <w:jc w:val="both"/>
        <w:rPr>
          <w:bCs/>
          <w:szCs w:val="22"/>
        </w:rPr>
      </w:pPr>
      <w:r w:rsidRPr="006A0775">
        <w:rPr>
          <w:bCs/>
          <w:szCs w:val="22"/>
        </w:rPr>
        <w:t xml:space="preserve">zmniejszenie ilości </w:t>
      </w:r>
      <w:r w:rsidR="00C42A80" w:rsidRPr="006A0775">
        <w:rPr>
          <w:bCs/>
          <w:szCs w:val="22"/>
        </w:rPr>
        <w:t xml:space="preserve">kierowanych do składowania </w:t>
      </w:r>
      <w:r w:rsidRPr="006A0775">
        <w:rPr>
          <w:bCs/>
          <w:szCs w:val="22"/>
        </w:rPr>
        <w:t xml:space="preserve">odpadów komunalnych oraz pochodzących z przetworzenia odpadów komunalnych </w:t>
      </w:r>
      <w:r w:rsidR="00C42A80" w:rsidRPr="006A0775">
        <w:rPr>
          <w:bCs/>
          <w:szCs w:val="22"/>
        </w:rPr>
        <w:t xml:space="preserve">nie nadających się do </w:t>
      </w:r>
      <w:r w:rsidR="00DB0BCE" w:rsidRPr="006A0775">
        <w:rPr>
          <w:bCs/>
          <w:szCs w:val="22"/>
        </w:rPr>
        <w:t xml:space="preserve">przygotowania do ponownego użycia lub </w:t>
      </w:r>
      <w:r w:rsidR="00C42A80" w:rsidRPr="006A0775">
        <w:rPr>
          <w:bCs/>
          <w:szCs w:val="22"/>
        </w:rPr>
        <w:t xml:space="preserve">recyklingu, </w:t>
      </w:r>
      <w:r w:rsidRPr="006A0775">
        <w:rPr>
          <w:bCs/>
          <w:szCs w:val="22"/>
        </w:rPr>
        <w:t xml:space="preserve">przez </w:t>
      </w:r>
      <w:r w:rsidR="00C42A80" w:rsidRPr="006A0775">
        <w:rPr>
          <w:bCs/>
          <w:szCs w:val="22"/>
        </w:rPr>
        <w:t xml:space="preserve">zagospodarowanie tych odpadów </w:t>
      </w:r>
      <w:r w:rsidR="003E6DBC" w:rsidRPr="006A0775">
        <w:rPr>
          <w:bCs/>
          <w:szCs w:val="22"/>
        </w:rPr>
        <w:t xml:space="preserve">zgodnie z hierarchią postępowania z odpadami </w:t>
      </w:r>
      <w:r w:rsidR="00C42A80" w:rsidRPr="006A0775">
        <w:rPr>
          <w:bCs/>
          <w:szCs w:val="22"/>
        </w:rPr>
        <w:t xml:space="preserve">w </w:t>
      </w:r>
      <w:r w:rsidR="00D34A02" w:rsidRPr="006A0775">
        <w:rPr>
          <w:rFonts w:cstheme="minorHAnsi"/>
        </w:rPr>
        <w:t>innych procesach odzysku</w:t>
      </w:r>
      <w:r w:rsidR="003E6DBC" w:rsidRPr="006A0775">
        <w:rPr>
          <w:bCs/>
          <w:szCs w:val="22"/>
        </w:rPr>
        <w:t xml:space="preserve"> w tym przez termiczne przekształcania z odzyskiem energii</w:t>
      </w:r>
      <w:r w:rsidR="00C42A80" w:rsidRPr="006A0775">
        <w:rPr>
          <w:bCs/>
          <w:szCs w:val="22"/>
        </w:rPr>
        <w:t>;</w:t>
      </w:r>
    </w:p>
    <w:p w14:paraId="1A6A544F" w14:textId="5D06747B" w:rsidR="00AC0CA9" w:rsidRPr="006A0775" w:rsidRDefault="00007A53" w:rsidP="00BA52F3">
      <w:pPr>
        <w:numPr>
          <w:ilvl w:val="0"/>
          <w:numId w:val="23"/>
        </w:numPr>
        <w:suppressAutoHyphens/>
        <w:jc w:val="both"/>
        <w:rPr>
          <w:bCs/>
          <w:szCs w:val="22"/>
        </w:rPr>
      </w:pPr>
      <w:r w:rsidRPr="006A0775">
        <w:rPr>
          <w:szCs w:val="22"/>
        </w:rPr>
        <w:t>zapewnienie wysokiej automatyzacji linii sortowniczych w celu maksymalizacji odzysku surowcowego;</w:t>
      </w:r>
    </w:p>
    <w:p w14:paraId="0AD80CDB" w14:textId="1A115EB5" w:rsidR="00714FC2" w:rsidRPr="00190786" w:rsidRDefault="00AC0CA9" w:rsidP="00A02661">
      <w:pPr>
        <w:numPr>
          <w:ilvl w:val="0"/>
          <w:numId w:val="23"/>
        </w:numPr>
        <w:suppressAutoHyphens/>
        <w:jc w:val="both"/>
        <w:rPr>
          <w:bCs/>
          <w:szCs w:val="22"/>
        </w:rPr>
      </w:pPr>
      <w:r w:rsidRPr="006A0775">
        <w:rPr>
          <w:bCs/>
          <w:szCs w:val="22"/>
        </w:rPr>
        <w:t>zapewnienie finansowania</w:t>
      </w:r>
      <w:r>
        <w:rPr>
          <w:bCs/>
          <w:szCs w:val="22"/>
        </w:rPr>
        <w:t xml:space="preserve"> przedsięwzięć </w:t>
      </w:r>
      <w:r w:rsidR="000739BA">
        <w:rPr>
          <w:bCs/>
          <w:szCs w:val="22"/>
        </w:rPr>
        <w:t>niwelujących zapotrzebowanie na obiekty i instalacje do zagospodarowania odpadów komunalnych, o których mowa w załączniku nr 2</w:t>
      </w:r>
      <w:r w:rsidR="00427207">
        <w:rPr>
          <w:bCs/>
          <w:szCs w:val="22"/>
        </w:rPr>
        <w:t xml:space="preserve"> do KPGO 2028</w:t>
      </w:r>
      <w:r w:rsidR="00210139">
        <w:rPr>
          <w:bCs/>
          <w:szCs w:val="22"/>
        </w:rPr>
        <w:t xml:space="preserve">, ze szczególnym </w:t>
      </w:r>
      <w:r w:rsidR="00210139" w:rsidRPr="00190786">
        <w:rPr>
          <w:bCs/>
          <w:szCs w:val="22"/>
        </w:rPr>
        <w:t>uwzględnieniem instalacji do fermentacji bioodpadów</w:t>
      </w:r>
      <w:r w:rsidR="000739BA" w:rsidRPr="00190786">
        <w:rPr>
          <w:bCs/>
          <w:szCs w:val="22"/>
        </w:rPr>
        <w:t xml:space="preserve">; </w:t>
      </w:r>
    </w:p>
    <w:p w14:paraId="02B4B2AA" w14:textId="61D00048" w:rsidR="00BA52F3" w:rsidRPr="00190786" w:rsidRDefault="00714FC2" w:rsidP="00BA52F3">
      <w:pPr>
        <w:numPr>
          <w:ilvl w:val="0"/>
          <w:numId w:val="23"/>
        </w:numPr>
        <w:suppressAutoHyphens/>
        <w:jc w:val="both"/>
        <w:rPr>
          <w:bCs/>
        </w:rPr>
      </w:pPr>
      <w:r w:rsidRPr="00190786">
        <w:rPr>
          <w:szCs w:val="22"/>
        </w:rPr>
        <w:t>zapewnienie</w:t>
      </w:r>
      <w:r w:rsidR="000610D1" w:rsidRPr="00190786">
        <w:t xml:space="preserve"> finansowania </w:t>
      </w:r>
      <w:r w:rsidR="00AC0CA9" w:rsidRPr="00190786">
        <w:t>przedsięwzięć</w:t>
      </w:r>
      <w:r w:rsidR="000610D1" w:rsidRPr="00190786">
        <w:t xml:space="preserve"> </w:t>
      </w:r>
      <w:r w:rsidRPr="00190786">
        <w:t>w zakresie</w:t>
      </w:r>
      <w:r w:rsidR="000610D1" w:rsidRPr="00190786">
        <w:t xml:space="preserve"> </w:t>
      </w:r>
      <w:r w:rsidRPr="00190786">
        <w:t xml:space="preserve">modernizacji </w:t>
      </w:r>
      <w:r w:rsidR="000610D1" w:rsidRPr="00190786">
        <w:t>instalacji przetwarzających odpady komunalne</w:t>
      </w:r>
      <w:r w:rsidR="00AC0CA9" w:rsidRPr="00190786">
        <w:t xml:space="preserve"> i pochodzące z przetworzenia odpadów komunalnych</w:t>
      </w:r>
      <w:r w:rsidR="000610D1" w:rsidRPr="00190786">
        <w:t xml:space="preserve">, w tym odpady ulegające biodegradacji selektywnie zebrane, </w:t>
      </w:r>
      <w:r w:rsidR="00AC0CA9" w:rsidRPr="00190786">
        <w:t>w celu</w:t>
      </w:r>
      <w:r w:rsidR="000610D1" w:rsidRPr="00190786">
        <w:t xml:space="preserve"> </w:t>
      </w:r>
      <w:r w:rsidR="00AC0CA9" w:rsidRPr="00190786">
        <w:t>zapewnienia</w:t>
      </w:r>
      <w:r w:rsidR="000610D1" w:rsidRPr="00190786">
        <w:t xml:space="preserve"> </w:t>
      </w:r>
      <w:r w:rsidR="00AC0CA9" w:rsidRPr="00190786">
        <w:t xml:space="preserve">wysokich </w:t>
      </w:r>
      <w:r w:rsidR="000610D1" w:rsidRPr="00190786">
        <w:t>standard</w:t>
      </w:r>
      <w:r w:rsidR="00AC0CA9" w:rsidRPr="00190786">
        <w:t>ów</w:t>
      </w:r>
      <w:r w:rsidR="000610D1" w:rsidRPr="00190786">
        <w:t xml:space="preserve"> ochrony środowiska</w:t>
      </w:r>
      <w:r w:rsidR="00AC0CA9" w:rsidRPr="00190786">
        <w:t xml:space="preserve"> ich funkcjonowania</w:t>
      </w:r>
      <w:r w:rsidR="00BA52F3" w:rsidRPr="00190786">
        <w:t xml:space="preserve">; </w:t>
      </w:r>
    </w:p>
    <w:p w14:paraId="5942403B" w14:textId="3244F498" w:rsidR="000610D1" w:rsidRDefault="00BA52F3" w:rsidP="00BA52F3">
      <w:pPr>
        <w:numPr>
          <w:ilvl w:val="0"/>
          <w:numId w:val="23"/>
        </w:numPr>
        <w:suppressAutoHyphens/>
        <w:jc w:val="both"/>
        <w:rPr>
          <w:bCs/>
        </w:rPr>
      </w:pPr>
      <w:r w:rsidRPr="00190786">
        <w:rPr>
          <w:bCs/>
        </w:rPr>
        <w:t>w przypadku</w:t>
      </w:r>
      <w:r>
        <w:rPr>
          <w:bCs/>
        </w:rPr>
        <w:t xml:space="preserve"> odpadów </w:t>
      </w:r>
      <w:r w:rsidR="004C47B9">
        <w:rPr>
          <w:bCs/>
        </w:rPr>
        <w:t>żywności</w:t>
      </w:r>
      <w:r w:rsidR="004C47B9" w:rsidRPr="00BA52F3">
        <w:rPr>
          <w:bCs/>
        </w:rPr>
        <w:t xml:space="preserve"> </w:t>
      </w:r>
      <w:r w:rsidRPr="00BA52F3">
        <w:rPr>
          <w:bCs/>
        </w:rPr>
        <w:t>preferowan</w:t>
      </w:r>
      <w:r>
        <w:rPr>
          <w:bCs/>
        </w:rPr>
        <w:t>ie</w:t>
      </w:r>
      <w:r w:rsidRPr="00BA52F3">
        <w:rPr>
          <w:bCs/>
        </w:rPr>
        <w:t xml:space="preserve"> technologi</w:t>
      </w:r>
      <w:r w:rsidR="00A159A9">
        <w:rPr>
          <w:bCs/>
        </w:rPr>
        <w:t>i</w:t>
      </w:r>
      <w:r w:rsidRPr="00BA52F3">
        <w:rPr>
          <w:bCs/>
        </w:rPr>
        <w:t xml:space="preserve"> </w:t>
      </w:r>
      <w:r w:rsidR="004C47B9">
        <w:rPr>
          <w:bCs/>
        </w:rPr>
        <w:t>fermentacji</w:t>
      </w:r>
      <w:r w:rsidR="004C47B9" w:rsidRPr="00BA52F3">
        <w:t xml:space="preserve"> </w:t>
      </w:r>
      <w:r>
        <w:t xml:space="preserve">z wytworzeniem </w:t>
      </w:r>
      <w:proofErr w:type="spellStart"/>
      <w:r w:rsidR="00210139" w:rsidRPr="00BA52F3">
        <w:rPr>
          <w:bCs/>
        </w:rPr>
        <w:t>biometanu</w:t>
      </w:r>
      <w:proofErr w:type="spellEnd"/>
      <w:r w:rsidR="00210139">
        <w:rPr>
          <w:bCs/>
        </w:rPr>
        <w:t>,</w:t>
      </w:r>
      <w:r w:rsidR="00210139" w:rsidRPr="00BA52F3">
        <w:rPr>
          <w:bCs/>
        </w:rPr>
        <w:t xml:space="preserve"> </w:t>
      </w:r>
      <w:r w:rsidRPr="00BA52F3">
        <w:rPr>
          <w:bCs/>
        </w:rPr>
        <w:t xml:space="preserve">energii elektrycznej, cieplnej, chłodu, </w:t>
      </w:r>
      <w:r w:rsidR="004C47B9">
        <w:rPr>
          <w:bCs/>
        </w:rPr>
        <w:t xml:space="preserve">a </w:t>
      </w:r>
      <w:r w:rsidRPr="00BA52F3">
        <w:rPr>
          <w:bCs/>
        </w:rPr>
        <w:t xml:space="preserve">dla pozostałych odpadów i przy mniejszych wydajnościach </w:t>
      </w:r>
      <w:r w:rsidR="008D75CF" w:rsidRPr="00BA52F3">
        <w:rPr>
          <w:bCs/>
        </w:rPr>
        <w:t>technologi</w:t>
      </w:r>
      <w:r w:rsidR="008D75CF">
        <w:rPr>
          <w:bCs/>
        </w:rPr>
        <w:t>i</w:t>
      </w:r>
      <w:r w:rsidR="00B50BC7">
        <w:rPr>
          <w:bCs/>
        </w:rPr>
        <w:t xml:space="preserve"> </w:t>
      </w:r>
      <w:r w:rsidR="008D75CF" w:rsidRPr="00BA52F3">
        <w:rPr>
          <w:bCs/>
        </w:rPr>
        <w:t>tlenow</w:t>
      </w:r>
      <w:r w:rsidR="008D75CF">
        <w:rPr>
          <w:bCs/>
        </w:rPr>
        <w:t>ych</w:t>
      </w:r>
      <w:r>
        <w:rPr>
          <w:bCs/>
        </w:rPr>
        <w:t>;</w:t>
      </w:r>
    </w:p>
    <w:p w14:paraId="12C36AA8" w14:textId="78870D70" w:rsidR="008D75CF" w:rsidRPr="00BA52F3" w:rsidRDefault="008D75CF" w:rsidP="00BA52F3">
      <w:pPr>
        <w:numPr>
          <w:ilvl w:val="0"/>
          <w:numId w:val="23"/>
        </w:numPr>
        <w:suppressAutoHyphens/>
        <w:jc w:val="both"/>
        <w:rPr>
          <w:bCs/>
        </w:rPr>
      </w:pPr>
      <w:r>
        <w:rPr>
          <w:bCs/>
        </w:rPr>
        <w:t xml:space="preserve">kontynuacja </w:t>
      </w:r>
      <w:r w:rsidRPr="008D75CF">
        <w:rPr>
          <w:bCs/>
        </w:rPr>
        <w:t>zapewnieni</w:t>
      </w:r>
      <w:r>
        <w:rPr>
          <w:bCs/>
        </w:rPr>
        <w:t>a</w:t>
      </w:r>
      <w:r w:rsidRPr="008D75CF">
        <w:rPr>
          <w:bCs/>
        </w:rPr>
        <w:t xml:space="preserve"> bezpiecznego składowania odpadów powstałych po przetwarzaniu odpadów, w tym </w:t>
      </w:r>
      <w:proofErr w:type="spellStart"/>
      <w:r w:rsidRPr="008D75CF">
        <w:rPr>
          <w:bCs/>
        </w:rPr>
        <w:t>stabilizatu</w:t>
      </w:r>
      <w:proofErr w:type="spellEnd"/>
      <w:r>
        <w:rPr>
          <w:bCs/>
        </w:rPr>
        <w:t>,</w:t>
      </w:r>
      <w:r w:rsidRPr="008D75CF">
        <w:rPr>
          <w:bCs/>
        </w:rPr>
        <w:t xml:space="preserve"> które nie mogą zostać poddane </w:t>
      </w:r>
      <w:r>
        <w:rPr>
          <w:bCs/>
        </w:rPr>
        <w:t xml:space="preserve">innym procesom przetwarzania, w tym </w:t>
      </w:r>
      <w:r w:rsidRPr="008D75CF">
        <w:rPr>
          <w:bCs/>
        </w:rPr>
        <w:t>recyklingowi</w:t>
      </w:r>
      <w:r>
        <w:rPr>
          <w:bCs/>
        </w:rPr>
        <w:t>;</w:t>
      </w:r>
      <w:r w:rsidRPr="008D75CF">
        <w:rPr>
          <w:bCs/>
        </w:rPr>
        <w:t xml:space="preserve"> </w:t>
      </w:r>
      <w:r w:rsidR="00031DCE" w:rsidRPr="00031DCE">
        <w:rPr>
          <w:bCs/>
        </w:rPr>
        <w:t>budowa składowisk lub ich rozbudowa powinna zostać ograniczona wyłącznie do potrzeb wynikających z ilości odpadów wytwarzanych w instalacjach do przetwarzania odpadów komunalnych, odpadów dla których nie ma innej możliwości przetwarzania</w:t>
      </w:r>
      <w:r w:rsidR="00031DCE">
        <w:rPr>
          <w:bCs/>
        </w:rPr>
        <w:t>;</w:t>
      </w:r>
    </w:p>
    <w:p w14:paraId="00514351" w14:textId="76D6BA59" w:rsidR="00260093" w:rsidRPr="001A27F9" w:rsidRDefault="00260093" w:rsidP="00A02661">
      <w:pPr>
        <w:numPr>
          <w:ilvl w:val="0"/>
          <w:numId w:val="23"/>
        </w:numPr>
        <w:tabs>
          <w:tab w:val="left" w:pos="426"/>
        </w:tabs>
        <w:jc w:val="both"/>
        <w:rPr>
          <w:szCs w:val="22"/>
        </w:rPr>
      </w:pPr>
      <w:r w:rsidRPr="001A27F9">
        <w:rPr>
          <w:szCs w:val="22"/>
        </w:rPr>
        <w:t xml:space="preserve">monitorowanie i kontrola </w:t>
      </w:r>
      <w:r w:rsidR="000739BA">
        <w:rPr>
          <w:szCs w:val="22"/>
        </w:rPr>
        <w:t>przez gminy funkcjonowania</w:t>
      </w:r>
      <w:r w:rsidR="000739BA" w:rsidRPr="001A27F9">
        <w:rPr>
          <w:szCs w:val="22"/>
        </w:rPr>
        <w:t xml:space="preserve"> </w:t>
      </w:r>
      <w:r w:rsidRPr="001A27F9">
        <w:rPr>
          <w:szCs w:val="22"/>
        </w:rPr>
        <w:t>systemów</w:t>
      </w:r>
      <w:r w:rsidR="000739BA">
        <w:rPr>
          <w:szCs w:val="22"/>
        </w:rPr>
        <w:t xml:space="preserve"> gospodarowania odpadami komunalnymi</w:t>
      </w:r>
      <w:r w:rsidRPr="001A27F9">
        <w:rPr>
          <w:szCs w:val="22"/>
        </w:rPr>
        <w:t xml:space="preserve">, w tym </w:t>
      </w:r>
      <w:r w:rsidR="000739BA">
        <w:rPr>
          <w:szCs w:val="22"/>
        </w:rPr>
        <w:t xml:space="preserve">ograniczanie </w:t>
      </w:r>
      <w:r w:rsidRPr="001A27F9">
        <w:rPr>
          <w:szCs w:val="22"/>
        </w:rPr>
        <w:t xml:space="preserve">nielegalnego składowania </w:t>
      </w:r>
      <w:r>
        <w:rPr>
          <w:szCs w:val="22"/>
        </w:rPr>
        <w:t>odpadów komunalnych;</w:t>
      </w:r>
    </w:p>
    <w:p w14:paraId="2BC5782A" w14:textId="495890D8" w:rsidR="00CC3C79" w:rsidRPr="00CC3C79" w:rsidRDefault="00446FE7" w:rsidP="00A02661">
      <w:pPr>
        <w:pStyle w:val="Akapitzlist"/>
        <w:numPr>
          <w:ilvl w:val="0"/>
          <w:numId w:val="23"/>
        </w:numPr>
        <w:rPr>
          <w:rFonts w:ascii="Times New Roman" w:hAnsi="Times New Roman"/>
        </w:rPr>
      </w:pPr>
      <w:r>
        <w:rPr>
          <w:rFonts w:ascii="Times New Roman" w:hAnsi="Times New Roman"/>
        </w:rPr>
        <w:t xml:space="preserve">poprawa jakości zbieranych </w:t>
      </w:r>
      <w:r w:rsidR="00E16DE3">
        <w:rPr>
          <w:rFonts w:ascii="Times New Roman" w:hAnsi="Times New Roman"/>
        </w:rPr>
        <w:t xml:space="preserve">i gromadzonych </w:t>
      </w:r>
      <w:r>
        <w:rPr>
          <w:rFonts w:ascii="Times New Roman" w:hAnsi="Times New Roman"/>
        </w:rPr>
        <w:t>danych w BDO</w:t>
      </w:r>
      <w:r w:rsidR="004D0063">
        <w:rPr>
          <w:rFonts w:ascii="Times New Roman" w:hAnsi="Times New Roman"/>
        </w:rPr>
        <w:t>.</w:t>
      </w:r>
    </w:p>
    <w:p w14:paraId="39FEC39F" w14:textId="77777777" w:rsidR="00DA5042" w:rsidRPr="00970C06" w:rsidRDefault="00DA5042" w:rsidP="00970C06">
      <w:pPr>
        <w:pStyle w:val="Nagwek2"/>
      </w:pPr>
      <w:bookmarkStart w:id="211" w:name="_Toc124331913"/>
      <w:r w:rsidRPr="00970C06">
        <w:t xml:space="preserve">5.2. Odpady </w:t>
      </w:r>
      <w:r w:rsidR="009312DD" w:rsidRPr="00970C06">
        <w:t>powstające z produktów</w:t>
      </w:r>
      <w:bookmarkEnd w:id="211"/>
    </w:p>
    <w:p w14:paraId="053418D8" w14:textId="77777777" w:rsidR="00673245" w:rsidRDefault="00673245" w:rsidP="00D404BD">
      <w:pPr>
        <w:pStyle w:val="Nagwek3"/>
      </w:pPr>
      <w:bookmarkStart w:id="212" w:name="_Toc124331914"/>
      <w:r w:rsidRPr="00D404BD">
        <w:t>5.2.</w:t>
      </w:r>
      <w:r w:rsidR="00441806" w:rsidRPr="00D404BD">
        <w:t>1</w:t>
      </w:r>
      <w:r w:rsidRPr="00D404BD">
        <w:t>. Opakowania i odpady opakowaniowe</w:t>
      </w:r>
      <w:bookmarkEnd w:id="212"/>
    </w:p>
    <w:p w14:paraId="321FAF2B" w14:textId="77777777" w:rsidR="006113F6" w:rsidRPr="006113F6" w:rsidRDefault="006113F6" w:rsidP="006113F6">
      <w:pPr>
        <w:jc w:val="both"/>
        <w:rPr>
          <w:b/>
          <w:szCs w:val="22"/>
        </w:rPr>
      </w:pPr>
      <w:r w:rsidRPr="006113F6">
        <w:rPr>
          <w:szCs w:val="22"/>
        </w:rPr>
        <w:t>W gospodarce opakowaniami i odpadami opakowaniowymi przyjęto następujące kierunki działań:</w:t>
      </w:r>
    </w:p>
    <w:p w14:paraId="048FE3EF" w14:textId="63BF8187" w:rsidR="006113F6" w:rsidRPr="00190786" w:rsidRDefault="006113F6" w:rsidP="00A02661">
      <w:pPr>
        <w:numPr>
          <w:ilvl w:val="0"/>
          <w:numId w:val="27"/>
        </w:numPr>
        <w:jc w:val="both"/>
        <w:rPr>
          <w:szCs w:val="22"/>
        </w:rPr>
      </w:pPr>
      <w:r w:rsidRPr="006113F6">
        <w:rPr>
          <w:bCs/>
          <w:szCs w:val="22"/>
        </w:rPr>
        <w:t xml:space="preserve">stosowanie działań na rzecz ZPO opakowaniowych przez </w:t>
      </w:r>
      <w:r w:rsidRPr="006113F6">
        <w:rPr>
          <w:szCs w:val="22"/>
        </w:rPr>
        <w:t xml:space="preserve">systematyczne uwzględnianie aspektów środowiskowych przy projektowaniu produktu z zamiarem poprawienia charakterystyki oddziaływania, jakie dany produkt wywiera na środowisko na etapie wytwarzania i przez cały cykl jego życia, w tym ograniczenie masy opakowania oraz ograniczenie wielkości opakowania w </w:t>
      </w:r>
      <w:r w:rsidRPr="00190786">
        <w:rPr>
          <w:szCs w:val="22"/>
        </w:rPr>
        <w:t>stosunku do wielkości produktu, stosowanie opakowań wielokrotnego użytku</w:t>
      </w:r>
      <w:r w:rsidR="004C47B9">
        <w:rPr>
          <w:szCs w:val="22"/>
        </w:rPr>
        <w:t>,</w:t>
      </w:r>
      <w:r w:rsidRPr="00190786">
        <w:rPr>
          <w:szCs w:val="22"/>
        </w:rPr>
        <w:t xml:space="preserve"> jeśli ma to uzasadnienie ekologiczne i ekonomiczne;</w:t>
      </w:r>
    </w:p>
    <w:p w14:paraId="1F27FD1A" w14:textId="2A45D38B" w:rsidR="006113F6" w:rsidRPr="00190786" w:rsidRDefault="00E648E4" w:rsidP="00A02661">
      <w:pPr>
        <w:numPr>
          <w:ilvl w:val="0"/>
          <w:numId w:val="27"/>
        </w:numPr>
        <w:jc w:val="both"/>
        <w:rPr>
          <w:szCs w:val="22"/>
        </w:rPr>
      </w:pPr>
      <w:r w:rsidRPr="00190786">
        <w:rPr>
          <w:szCs w:val="22"/>
        </w:rPr>
        <w:t xml:space="preserve">rozwój </w:t>
      </w:r>
      <w:r w:rsidR="006113F6" w:rsidRPr="00190786">
        <w:rPr>
          <w:szCs w:val="22"/>
        </w:rPr>
        <w:t xml:space="preserve">systemu selektywnego zbierania </w:t>
      </w:r>
      <w:r w:rsidRPr="00190786">
        <w:rPr>
          <w:szCs w:val="22"/>
        </w:rPr>
        <w:t>oraz sortowania odpadów opakowaniowych</w:t>
      </w:r>
      <w:r w:rsidR="001926CC" w:rsidRPr="00190786">
        <w:rPr>
          <w:szCs w:val="22"/>
        </w:rPr>
        <w:t xml:space="preserve"> zmierzający do zwiększenia osiąganych celów w zakresie recyklingu</w:t>
      </w:r>
      <w:r w:rsidRPr="00190786">
        <w:rPr>
          <w:szCs w:val="22"/>
        </w:rPr>
        <w:t>;</w:t>
      </w:r>
    </w:p>
    <w:p w14:paraId="5C25878A" w14:textId="12DC5238" w:rsidR="006113F6" w:rsidRPr="00190786" w:rsidRDefault="006113F6" w:rsidP="00A02661">
      <w:pPr>
        <w:numPr>
          <w:ilvl w:val="0"/>
          <w:numId w:val="27"/>
        </w:numPr>
        <w:jc w:val="both"/>
        <w:rPr>
          <w:szCs w:val="22"/>
        </w:rPr>
      </w:pPr>
      <w:r w:rsidRPr="00190786">
        <w:rPr>
          <w:bCs/>
          <w:szCs w:val="22"/>
        </w:rPr>
        <w:t xml:space="preserve">kontynuacja kampanii informacyjnych i edukacyjnych skierowanych do sprzedawców </w:t>
      </w:r>
      <w:r w:rsidRPr="00190786">
        <w:rPr>
          <w:bCs/>
          <w:szCs w:val="22"/>
        </w:rPr>
        <w:br/>
        <w:t>i użytkowników substancji niebezpiecznych poszerzających wiedzę w zakresie właściwego postępowania z opakowaniami po tych środkach;</w:t>
      </w:r>
    </w:p>
    <w:p w14:paraId="18CD30F8" w14:textId="0857FF66" w:rsidR="006113F6" w:rsidRDefault="00102E23" w:rsidP="00A02661">
      <w:pPr>
        <w:numPr>
          <w:ilvl w:val="0"/>
          <w:numId w:val="27"/>
        </w:numPr>
        <w:jc w:val="both"/>
        <w:rPr>
          <w:szCs w:val="22"/>
        </w:rPr>
      </w:pPr>
      <w:r w:rsidRPr="00190786">
        <w:rPr>
          <w:szCs w:val="22"/>
        </w:rPr>
        <w:t>budowa zakładów recyklingu dla wybranych frakcji odpadów</w:t>
      </w:r>
      <w:r w:rsidR="001926CC" w:rsidRPr="00190786">
        <w:rPr>
          <w:szCs w:val="22"/>
        </w:rPr>
        <w:t xml:space="preserve"> opakowaniowych</w:t>
      </w:r>
      <w:r w:rsidRPr="00190786">
        <w:rPr>
          <w:szCs w:val="22"/>
        </w:rPr>
        <w:t xml:space="preserve">, w szczególności dla wielu rodzajów odpadów </w:t>
      </w:r>
      <w:r w:rsidR="001926CC" w:rsidRPr="00190786">
        <w:rPr>
          <w:szCs w:val="22"/>
        </w:rPr>
        <w:t xml:space="preserve">opakowaniowych </w:t>
      </w:r>
      <w:r w:rsidRPr="00190786">
        <w:rPr>
          <w:szCs w:val="22"/>
        </w:rPr>
        <w:t xml:space="preserve">z tworzyw sztucznych, </w:t>
      </w:r>
      <w:r w:rsidR="00E648E4" w:rsidRPr="00190786">
        <w:rPr>
          <w:szCs w:val="22"/>
        </w:rPr>
        <w:t xml:space="preserve">papieru oraz </w:t>
      </w:r>
      <w:r w:rsidR="001926CC" w:rsidRPr="00190786">
        <w:rPr>
          <w:szCs w:val="22"/>
        </w:rPr>
        <w:t xml:space="preserve">powstałych z opakowań </w:t>
      </w:r>
      <w:r w:rsidR="00E648E4" w:rsidRPr="00190786">
        <w:rPr>
          <w:szCs w:val="22"/>
        </w:rPr>
        <w:t>wielomateriałowych;</w:t>
      </w:r>
    </w:p>
    <w:p w14:paraId="32EDABE5" w14:textId="6EC6AFE1" w:rsidR="00FC5CC6" w:rsidRPr="00FC5CC6" w:rsidRDefault="00FC5CC6" w:rsidP="00FC5CC6">
      <w:pPr>
        <w:pStyle w:val="Akapitzlist"/>
        <w:numPr>
          <w:ilvl w:val="0"/>
          <w:numId w:val="27"/>
        </w:numPr>
        <w:spacing w:after="0"/>
        <w:ind w:left="357" w:hanging="357"/>
        <w:rPr>
          <w:rFonts w:ascii="Times New Roman" w:hAnsi="Times New Roman"/>
        </w:rPr>
      </w:pPr>
      <w:r w:rsidRPr="00FC5CC6">
        <w:rPr>
          <w:rFonts w:ascii="Times New Roman" w:hAnsi="Times New Roman"/>
        </w:rPr>
        <w:t xml:space="preserve">wprowadzenie odpowiednich oznaczeń na wyrobach jednorazowych z tworzyw sztucznych z informacjami dla konsumenta, dotyczącymi zagospodarowania produktów stanowiących odpady </w:t>
      </w:r>
      <w:r w:rsidRPr="00FC5CC6">
        <w:rPr>
          <w:rFonts w:ascii="Times New Roman" w:hAnsi="Times New Roman"/>
        </w:rPr>
        <w:lastRenderedPageBreak/>
        <w:t>lub niewskazanych metod unieszkodliwiania takich produktów, negatywnych skutków zaśmiecania środowiska, a także informacji dotyczących obecności tworzyw sztucznych w produkcie;</w:t>
      </w:r>
    </w:p>
    <w:p w14:paraId="47A51572" w14:textId="59927064" w:rsidR="005437AA" w:rsidRPr="00190786" w:rsidRDefault="001926CC" w:rsidP="00FC5CC6">
      <w:pPr>
        <w:numPr>
          <w:ilvl w:val="0"/>
          <w:numId w:val="27"/>
        </w:numPr>
        <w:ind w:left="357" w:hanging="357"/>
        <w:jc w:val="both"/>
        <w:rPr>
          <w:szCs w:val="22"/>
        </w:rPr>
      </w:pPr>
      <w:r w:rsidRPr="00190786">
        <w:rPr>
          <w:szCs w:val="22"/>
        </w:rPr>
        <w:t xml:space="preserve">zapewnienie zgodności dotychczasowego systemu ROP </w:t>
      </w:r>
      <w:r w:rsidR="005437AA" w:rsidRPr="00190786">
        <w:rPr>
          <w:szCs w:val="22"/>
        </w:rPr>
        <w:t xml:space="preserve">dla opakowań </w:t>
      </w:r>
      <w:r w:rsidRPr="00190786">
        <w:rPr>
          <w:szCs w:val="22"/>
        </w:rPr>
        <w:t xml:space="preserve">z wymaganiami </w:t>
      </w:r>
      <w:r w:rsidR="005437AA" w:rsidRPr="00190786">
        <w:rPr>
          <w:szCs w:val="22"/>
        </w:rPr>
        <w:t xml:space="preserve">dyrektywy 2018/851; </w:t>
      </w:r>
    </w:p>
    <w:p w14:paraId="5BE26C70" w14:textId="45D235B6" w:rsidR="00E648E4" w:rsidRPr="00190786" w:rsidRDefault="00E648E4" w:rsidP="00FC5CC6">
      <w:pPr>
        <w:numPr>
          <w:ilvl w:val="0"/>
          <w:numId w:val="27"/>
        </w:numPr>
        <w:ind w:left="357" w:hanging="357"/>
        <w:jc w:val="both"/>
        <w:rPr>
          <w:szCs w:val="22"/>
        </w:rPr>
      </w:pPr>
      <w:r w:rsidRPr="00190786">
        <w:rPr>
          <w:szCs w:val="22"/>
        </w:rPr>
        <w:t>wdrożeni</w:t>
      </w:r>
      <w:r w:rsidR="005437AA" w:rsidRPr="00190786">
        <w:rPr>
          <w:szCs w:val="22"/>
        </w:rPr>
        <w:t>e</w:t>
      </w:r>
      <w:r w:rsidRPr="00190786">
        <w:rPr>
          <w:szCs w:val="22"/>
        </w:rPr>
        <w:t xml:space="preserve"> </w:t>
      </w:r>
      <w:r w:rsidR="005437AA" w:rsidRPr="00190786">
        <w:rPr>
          <w:szCs w:val="22"/>
        </w:rPr>
        <w:t xml:space="preserve">przepisów określających zasady utworzenia </w:t>
      </w:r>
      <w:r w:rsidRPr="00190786">
        <w:rPr>
          <w:szCs w:val="22"/>
        </w:rPr>
        <w:t>systemu kaucyjnego</w:t>
      </w:r>
      <w:r w:rsidR="00443CE3">
        <w:rPr>
          <w:szCs w:val="22"/>
        </w:rPr>
        <w:t>,</w:t>
      </w:r>
      <w:r w:rsidR="00443CE3" w:rsidRPr="00443CE3">
        <w:rPr>
          <w:szCs w:val="22"/>
        </w:rPr>
        <w:t xml:space="preserve"> co pozwoli zapewnić poziomy selektywnego zbierania opakowań i odpadów opakowaniowych objętych tym systemem</w:t>
      </w:r>
      <w:r w:rsidRPr="00190786">
        <w:rPr>
          <w:szCs w:val="22"/>
        </w:rPr>
        <w:t>;</w:t>
      </w:r>
    </w:p>
    <w:p w14:paraId="584E5A09" w14:textId="01092BF0" w:rsidR="00DD02F4" w:rsidRPr="00190786" w:rsidRDefault="00E648E4" w:rsidP="00A02661">
      <w:pPr>
        <w:numPr>
          <w:ilvl w:val="0"/>
          <w:numId w:val="27"/>
        </w:numPr>
        <w:jc w:val="both"/>
        <w:rPr>
          <w:szCs w:val="22"/>
        </w:rPr>
      </w:pPr>
      <w:r w:rsidRPr="00190786">
        <w:rPr>
          <w:szCs w:val="22"/>
        </w:rPr>
        <w:t xml:space="preserve">wdrożenie i realizacja wymagań </w:t>
      </w:r>
      <w:r w:rsidR="005437AA" w:rsidRPr="00190786">
        <w:rPr>
          <w:szCs w:val="22"/>
        </w:rPr>
        <w:t xml:space="preserve">dotyczących opakowań określonych w dyrektywie </w:t>
      </w:r>
      <w:r w:rsidR="004C47B9">
        <w:rPr>
          <w:szCs w:val="22"/>
        </w:rPr>
        <w:t>SU</w:t>
      </w:r>
      <w:r w:rsidR="00AB2CD3">
        <w:rPr>
          <w:szCs w:val="22"/>
        </w:rPr>
        <w:t>P</w:t>
      </w:r>
      <w:r w:rsidR="006122F8" w:rsidRPr="00190786">
        <w:rPr>
          <w:szCs w:val="22"/>
        </w:rPr>
        <w:t xml:space="preserve">, </w:t>
      </w:r>
      <w:r w:rsidRPr="00190786">
        <w:rPr>
          <w:szCs w:val="22"/>
        </w:rPr>
        <w:t>wprowadzającej określone zakazy i ograniczenia w stosowaniu niektórych produktów jednorazowego użytku z tworzyw sztucznych</w:t>
      </w:r>
      <w:r w:rsidR="00DD02F4" w:rsidRPr="00190786">
        <w:rPr>
          <w:szCs w:val="22"/>
        </w:rPr>
        <w:t>;</w:t>
      </w:r>
    </w:p>
    <w:p w14:paraId="6B8336AC" w14:textId="465AB8A6" w:rsidR="00E648E4" w:rsidRPr="00190786" w:rsidRDefault="00F12F8C" w:rsidP="00A02661">
      <w:pPr>
        <w:numPr>
          <w:ilvl w:val="0"/>
          <w:numId w:val="27"/>
        </w:numPr>
        <w:jc w:val="both"/>
        <w:rPr>
          <w:szCs w:val="22"/>
        </w:rPr>
      </w:pPr>
      <w:r w:rsidRPr="00190786">
        <w:rPr>
          <w:szCs w:val="22"/>
        </w:rPr>
        <w:t>p</w:t>
      </w:r>
      <w:r w:rsidR="00DD02F4" w:rsidRPr="00190786">
        <w:rPr>
          <w:szCs w:val="22"/>
        </w:rPr>
        <w:t>oprawa efektywności gromadzenia danych na temat rodzaju materiałów zawartych w odpadach opakowaniowych.</w:t>
      </w:r>
    </w:p>
    <w:p w14:paraId="3AA9D722" w14:textId="77777777" w:rsidR="00673245" w:rsidRDefault="00673245" w:rsidP="00D404BD">
      <w:pPr>
        <w:pStyle w:val="Nagwek3"/>
      </w:pPr>
      <w:bookmarkStart w:id="213" w:name="_Toc124331915"/>
      <w:r w:rsidRPr="00D404BD">
        <w:t>5.2.</w:t>
      </w:r>
      <w:r w:rsidR="00441806" w:rsidRPr="00D404BD">
        <w:t>2</w:t>
      </w:r>
      <w:r w:rsidRPr="00D404BD">
        <w:t>. Zużyty sprzęt elektryczny i elektroniczny</w:t>
      </w:r>
      <w:bookmarkEnd w:id="213"/>
      <w:r w:rsidRPr="00D404BD">
        <w:t xml:space="preserve"> </w:t>
      </w:r>
    </w:p>
    <w:p w14:paraId="00327A22" w14:textId="45F0A0FE" w:rsidR="00792412" w:rsidRPr="00792412" w:rsidRDefault="00792412" w:rsidP="00792412">
      <w:pPr>
        <w:jc w:val="both"/>
        <w:rPr>
          <w:b/>
          <w:szCs w:val="22"/>
        </w:rPr>
      </w:pPr>
      <w:r w:rsidRPr="00792412">
        <w:rPr>
          <w:szCs w:val="22"/>
        </w:rPr>
        <w:t xml:space="preserve">W gospodarce </w:t>
      </w:r>
      <w:r w:rsidR="00C0360D" w:rsidRPr="00C0360D">
        <w:rPr>
          <w:szCs w:val="22"/>
        </w:rPr>
        <w:t>zużyt</w:t>
      </w:r>
      <w:r w:rsidR="00C0360D">
        <w:rPr>
          <w:szCs w:val="22"/>
        </w:rPr>
        <w:t>ym</w:t>
      </w:r>
      <w:r w:rsidR="00C0360D" w:rsidRPr="00C0360D">
        <w:rPr>
          <w:szCs w:val="22"/>
        </w:rPr>
        <w:t xml:space="preserve"> sprzęt</w:t>
      </w:r>
      <w:r w:rsidR="00C0360D">
        <w:rPr>
          <w:szCs w:val="22"/>
        </w:rPr>
        <w:t>em</w:t>
      </w:r>
      <w:r w:rsidR="00C0360D" w:rsidRPr="00C0360D">
        <w:rPr>
          <w:szCs w:val="22"/>
        </w:rPr>
        <w:t xml:space="preserve"> elektryczn</w:t>
      </w:r>
      <w:r w:rsidR="00C0360D">
        <w:rPr>
          <w:szCs w:val="22"/>
        </w:rPr>
        <w:t>ym</w:t>
      </w:r>
      <w:r w:rsidR="00C0360D" w:rsidRPr="00C0360D">
        <w:rPr>
          <w:szCs w:val="22"/>
        </w:rPr>
        <w:t xml:space="preserve"> i elektroniczn</w:t>
      </w:r>
      <w:r w:rsidR="00C0360D">
        <w:rPr>
          <w:szCs w:val="22"/>
        </w:rPr>
        <w:t>ym</w:t>
      </w:r>
      <w:r w:rsidR="00C0360D" w:rsidRPr="00C0360D">
        <w:rPr>
          <w:szCs w:val="22"/>
        </w:rPr>
        <w:t xml:space="preserve"> </w:t>
      </w:r>
      <w:r w:rsidRPr="00792412">
        <w:rPr>
          <w:szCs w:val="22"/>
        </w:rPr>
        <w:t>przyjęto następujące kierunki działań:</w:t>
      </w:r>
    </w:p>
    <w:p w14:paraId="092249CA" w14:textId="57E73F3F" w:rsidR="00B6142C" w:rsidRPr="00EE4639" w:rsidRDefault="00792412" w:rsidP="00EF5EB8">
      <w:pPr>
        <w:pStyle w:val="Akapitzlist"/>
        <w:numPr>
          <w:ilvl w:val="0"/>
          <w:numId w:val="175"/>
        </w:numPr>
        <w:tabs>
          <w:tab w:val="left" w:pos="284"/>
          <w:tab w:val="left" w:pos="426"/>
        </w:tabs>
        <w:jc w:val="both"/>
        <w:rPr>
          <w:rFonts w:ascii="Times New Roman" w:hAnsi="Times New Roman"/>
        </w:rPr>
      </w:pPr>
      <w:r w:rsidRPr="00EE4639">
        <w:rPr>
          <w:rFonts w:ascii="Times New Roman" w:hAnsi="Times New Roman"/>
        </w:rPr>
        <w:t xml:space="preserve">promowanie naprawy i ponownego </w:t>
      </w:r>
      <w:r w:rsidR="00AB2CD3" w:rsidRPr="00EE4639">
        <w:rPr>
          <w:rFonts w:ascii="Times New Roman" w:hAnsi="Times New Roman"/>
        </w:rPr>
        <w:t xml:space="preserve">użycia </w:t>
      </w:r>
      <w:r w:rsidRPr="00EE4639">
        <w:rPr>
          <w:rFonts w:ascii="Times New Roman" w:hAnsi="Times New Roman"/>
        </w:rPr>
        <w:t xml:space="preserve">używanego sprzętu elektrycznego i elektronicznego oraz prawidłowego zbierania </w:t>
      </w:r>
      <w:r w:rsidR="00C0360D" w:rsidRPr="00EE4639">
        <w:rPr>
          <w:rFonts w:ascii="Times New Roman" w:hAnsi="Times New Roman"/>
        </w:rPr>
        <w:t>zużytego</w:t>
      </w:r>
      <w:r w:rsidRPr="00EE4639">
        <w:rPr>
          <w:rFonts w:ascii="Times New Roman" w:hAnsi="Times New Roman"/>
        </w:rPr>
        <w:t xml:space="preserve"> sprzętu;</w:t>
      </w:r>
      <w:r w:rsidR="00B6142C" w:rsidRPr="00EE4639">
        <w:rPr>
          <w:rFonts w:ascii="Times New Roman" w:hAnsi="Times New Roman"/>
        </w:rPr>
        <w:t xml:space="preserve"> </w:t>
      </w:r>
    </w:p>
    <w:p w14:paraId="2B840F25" w14:textId="3FCBD11E" w:rsidR="00792412" w:rsidRPr="00EE4639" w:rsidRDefault="00B6142C" w:rsidP="00EF5EB8">
      <w:pPr>
        <w:pStyle w:val="Akapitzlist"/>
        <w:numPr>
          <w:ilvl w:val="0"/>
          <w:numId w:val="175"/>
        </w:numPr>
        <w:tabs>
          <w:tab w:val="left" w:pos="284"/>
          <w:tab w:val="left" w:pos="426"/>
        </w:tabs>
        <w:jc w:val="both"/>
        <w:rPr>
          <w:rFonts w:ascii="Times New Roman" w:hAnsi="Times New Roman"/>
        </w:rPr>
      </w:pPr>
      <w:r w:rsidRPr="00EE4639">
        <w:rPr>
          <w:rFonts w:ascii="Times New Roman" w:hAnsi="Times New Roman"/>
        </w:rPr>
        <w:t>promowanie przygotowania do ponownego użycia, recyklingu i innych metod odzysku odpadów pochodzących ze zużytego sprzętu elektrycznego i elektronicznego (</w:t>
      </w:r>
      <w:proofErr w:type="spellStart"/>
      <w:r w:rsidRPr="00EE4639">
        <w:rPr>
          <w:rFonts w:ascii="Times New Roman" w:hAnsi="Times New Roman"/>
        </w:rPr>
        <w:t>ZSEiE</w:t>
      </w:r>
      <w:proofErr w:type="spellEnd"/>
      <w:r w:rsidRPr="00EE4639">
        <w:rPr>
          <w:rFonts w:ascii="Times New Roman" w:hAnsi="Times New Roman"/>
        </w:rPr>
        <w:t>);</w:t>
      </w:r>
    </w:p>
    <w:p w14:paraId="0445B90A" w14:textId="1D7A75A8" w:rsidR="00792412" w:rsidRPr="00EE4639" w:rsidRDefault="00792412" w:rsidP="00EF5EB8">
      <w:pPr>
        <w:pStyle w:val="Akapitzlist"/>
        <w:numPr>
          <w:ilvl w:val="0"/>
          <w:numId w:val="175"/>
        </w:numPr>
        <w:tabs>
          <w:tab w:val="left" w:pos="284"/>
          <w:tab w:val="left" w:pos="426"/>
        </w:tabs>
        <w:jc w:val="both"/>
        <w:rPr>
          <w:rFonts w:ascii="Times New Roman" w:hAnsi="Times New Roman"/>
        </w:rPr>
      </w:pPr>
      <w:r w:rsidRPr="00EE4639">
        <w:rPr>
          <w:rFonts w:ascii="Times New Roman" w:hAnsi="Times New Roman"/>
        </w:rPr>
        <w:t xml:space="preserve">intensyfikacja działań informacyjno-edukacyjnych ukierunkowanych na wzrost świadomości społeczeństwa oraz przedsiębiorców na temat </w:t>
      </w:r>
      <w:r w:rsidR="00C0360D" w:rsidRPr="00EE4639">
        <w:rPr>
          <w:rFonts w:ascii="Times New Roman" w:hAnsi="Times New Roman"/>
        </w:rPr>
        <w:t xml:space="preserve">zużytego sprzętu elektrycznego i elektronicznego </w:t>
      </w:r>
      <w:r w:rsidRPr="00EE4639">
        <w:rPr>
          <w:rFonts w:ascii="Times New Roman" w:hAnsi="Times New Roman"/>
        </w:rPr>
        <w:t xml:space="preserve">(hierarchia </w:t>
      </w:r>
      <w:r w:rsidR="00AB2CD3" w:rsidRPr="00EE4639">
        <w:rPr>
          <w:rFonts w:ascii="Times New Roman" w:hAnsi="Times New Roman"/>
        </w:rPr>
        <w:t xml:space="preserve">sposobów </w:t>
      </w:r>
      <w:r w:rsidRPr="00EE4639">
        <w:rPr>
          <w:rFonts w:ascii="Times New Roman" w:hAnsi="Times New Roman"/>
        </w:rPr>
        <w:t>postępowania</w:t>
      </w:r>
      <w:r w:rsidR="00AB2CD3" w:rsidRPr="00EE4639">
        <w:rPr>
          <w:rFonts w:ascii="Times New Roman" w:hAnsi="Times New Roman"/>
        </w:rPr>
        <w:t xml:space="preserve"> z odpadami</w:t>
      </w:r>
      <w:r w:rsidRPr="00EE4639">
        <w:rPr>
          <w:rFonts w:ascii="Times New Roman" w:hAnsi="Times New Roman"/>
        </w:rPr>
        <w:t>, źródła powstawania, selektywne zbieranie, sposoby postępowania, prawa konsumenckie itp.);</w:t>
      </w:r>
    </w:p>
    <w:p w14:paraId="01D87826" w14:textId="3094E292" w:rsidR="00792412" w:rsidRPr="00EE4639" w:rsidRDefault="00792412" w:rsidP="00EF5EB8">
      <w:pPr>
        <w:pStyle w:val="Akapitzlist"/>
        <w:numPr>
          <w:ilvl w:val="0"/>
          <w:numId w:val="175"/>
        </w:numPr>
        <w:tabs>
          <w:tab w:val="left" w:pos="284"/>
          <w:tab w:val="left" w:pos="426"/>
        </w:tabs>
        <w:jc w:val="both"/>
        <w:rPr>
          <w:rFonts w:ascii="Times New Roman" w:hAnsi="Times New Roman"/>
        </w:rPr>
      </w:pPr>
      <w:r w:rsidRPr="00EE4639">
        <w:rPr>
          <w:rFonts w:ascii="Times New Roman" w:hAnsi="Times New Roman"/>
        </w:rPr>
        <w:t>intensyfikacja prowadzenia kontroli w celu weryfikacji przestrzegania obowiązujących przepisów prawa przez podmioty wprowadzające sprzęt oraz zajmujące się zbieraniem, przetwarzaniem, recyklingiem i działalnością inną niż recykling w zakresie</w:t>
      </w:r>
      <w:r w:rsidR="00C0360D" w:rsidRPr="00EE4639">
        <w:rPr>
          <w:rFonts w:ascii="Times New Roman" w:hAnsi="Times New Roman"/>
        </w:rPr>
        <w:t xml:space="preserve"> zużytego sprzętu elektrycznego i elektronicznego</w:t>
      </w:r>
      <w:r w:rsidRPr="00EE4639">
        <w:rPr>
          <w:rFonts w:ascii="Times New Roman" w:hAnsi="Times New Roman"/>
        </w:rPr>
        <w:t>, w tym organizacji odzysku;</w:t>
      </w:r>
    </w:p>
    <w:p w14:paraId="6885F02A" w14:textId="77777777" w:rsidR="00792412" w:rsidRPr="00EE4639" w:rsidRDefault="00792412" w:rsidP="00EF5EB8">
      <w:pPr>
        <w:pStyle w:val="Akapitzlist"/>
        <w:numPr>
          <w:ilvl w:val="0"/>
          <w:numId w:val="175"/>
        </w:numPr>
        <w:tabs>
          <w:tab w:val="left" w:pos="284"/>
          <w:tab w:val="left" w:pos="426"/>
        </w:tabs>
        <w:jc w:val="both"/>
        <w:rPr>
          <w:rFonts w:ascii="Times New Roman" w:hAnsi="Times New Roman"/>
        </w:rPr>
      </w:pPr>
      <w:r w:rsidRPr="00EE4639">
        <w:rPr>
          <w:rFonts w:ascii="Times New Roman" w:hAnsi="Times New Roman"/>
        </w:rPr>
        <w:t>rozwój infrastruktury do recyklingu modułów fotowoltaicznych.</w:t>
      </w:r>
    </w:p>
    <w:p w14:paraId="20AF03D4" w14:textId="77777777" w:rsidR="00673245" w:rsidRDefault="00673245" w:rsidP="00D404BD">
      <w:pPr>
        <w:pStyle w:val="Nagwek3"/>
      </w:pPr>
      <w:bookmarkStart w:id="214" w:name="_Toc124331916"/>
      <w:r w:rsidRPr="00D404BD">
        <w:t>5.2.3. Zużyte baterie i zużyte akumulatory</w:t>
      </w:r>
      <w:bookmarkEnd w:id="214"/>
    </w:p>
    <w:p w14:paraId="1333362A" w14:textId="77777777" w:rsidR="002763DE" w:rsidRPr="002763DE" w:rsidRDefault="002763DE" w:rsidP="002763DE">
      <w:pPr>
        <w:jc w:val="both"/>
        <w:rPr>
          <w:b/>
          <w:szCs w:val="22"/>
        </w:rPr>
      </w:pPr>
      <w:r w:rsidRPr="002763DE">
        <w:rPr>
          <w:szCs w:val="22"/>
        </w:rPr>
        <w:t>W gospodarce zużytymi bateriami i zużytymi akumulatorami przyjęto następujące kierunki działań:</w:t>
      </w:r>
    </w:p>
    <w:p w14:paraId="2EB1A07B" w14:textId="77777777" w:rsidR="002763DE" w:rsidRPr="00190786" w:rsidRDefault="002763DE" w:rsidP="00A02661">
      <w:pPr>
        <w:numPr>
          <w:ilvl w:val="0"/>
          <w:numId w:val="32"/>
        </w:numPr>
        <w:jc w:val="both"/>
        <w:rPr>
          <w:szCs w:val="22"/>
        </w:rPr>
      </w:pPr>
      <w:r w:rsidRPr="002763DE">
        <w:rPr>
          <w:szCs w:val="22"/>
        </w:rPr>
        <w:t xml:space="preserve">intensyfikacja działań informacyjno-edukacyjnych ukierunkowanych na wzrost świadomości społeczeństwa oraz przedsiębiorców na temat istoty odpowiedniego sposobu postępowania z </w:t>
      </w:r>
      <w:r w:rsidRPr="00190786">
        <w:rPr>
          <w:szCs w:val="22"/>
        </w:rPr>
        <w:t>odpadami tego typu;</w:t>
      </w:r>
    </w:p>
    <w:p w14:paraId="56658CAC" w14:textId="1697598F" w:rsidR="002E388F" w:rsidRPr="00190786" w:rsidRDefault="00267F41" w:rsidP="00A02661">
      <w:pPr>
        <w:numPr>
          <w:ilvl w:val="0"/>
          <w:numId w:val="32"/>
        </w:numPr>
        <w:jc w:val="both"/>
        <w:rPr>
          <w:szCs w:val="22"/>
        </w:rPr>
      </w:pPr>
      <w:r w:rsidRPr="00190786">
        <w:rPr>
          <w:szCs w:val="22"/>
        </w:rPr>
        <w:t>monitorowanie ilości baterii przenośnych w strumieniu odpadów komunalnych</w:t>
      </w:r>
      <w:r w:rsidR="002E388F" w:rsidRPr="00190786">
        <w:rPr>
          <w:szCs w:val="22"/>
        </w:rPr>
        <w:t>;</w:t>
      </w:r>
    </w:p>
    <w:p w14:paraId="6F666380" w14:textId="77777777" w:rsidR="002763DE" w:rsidRPr="002763DE" w:rsidRDefault="002763DE" w:rsidP="00A02661">
      <w:pPr>
        <w:numPr>
          <w:ilvl w:val="0"/>
          <w:numId w:val="32"/>
        </w:numPr>
        <w:jc w:val="both"/>
        <w:rPr>
          <w:szCs w:val="22"/>
        </w:rPr>
      </w:pPr>
      <w:r w:rsidRPr="00190786">
        <w:rPr>
          <w:szCs w:val="22"/>
        </w:rPr>
        <w:t>utrzymanie i rozwój krajowego systemu zbierania zużytych baterii przenośnych i zużytych akumulatorów przenośnych zapewniającego możliwość oddania zużytych baterii i</w:t>
      </w:r>
      <w:r w:rsidRPr="002763DE">
        <w:rPr>
          <w:szCs w:val="22"/>
        </w:rPr>
        <w:t xml:space="preserve"> zużytych akumulatorów do punktu zbierania lub miejsca odbioru wspomnianych odpadów;</w:t>
      </w:r>
    </w:p>
    <w:p w14:paraId="25F3D57D" w14:textId="0033077F" w:rsidR="002763DE" w:rsidRPr="002763DE" w:rsidRDefault="002763DE" w:rsidP="00A02661">
      <w:pPr>
        <w:numPr>
          <w:ilvl w:val="0"/>
          <w:numId w:val="32"/>
        </w:numPr>
        <w:jc w:val="both"/>
        <w:rPr>
          <w:b/>
          <w:bCs/>
          <w:szCs w:val="22"/>
        </w:rPr>
      </w:pPr>
      <w:r>
        <w:rPr>
          <w:szCs w:val="22"/>
        </w:rPr>
        <w:t xml:space="preserve">prowadzenie </w:t>
      </w:r>
      <w:r w:rsidRPr="002763DE">
        <w:rPr>
          <w:szCs w:val="22"/>
        </w:rPr>
        <w:t>działań kontrolnych podmiotów zbierających zużyte baterie lub zużyte akumulatory oraz zakładów przetwarzania zużytych baterii lub zużytych akumulatorów</w:t>
      </w:r>
      <w:r>
        <w:rPr>
          <w:szCs w:val="22"/>
        </w:rPr>
        <w:t>;</w:t>
      </w:r>
    </w:p>
    <w:p w14:paraId="4CAAD715" w14:textId="6F2B450D" w:rsidR="002763DE" w:rsidRPr="002E388F" w:rsidRDefault="002E388F" w:rsidP="00A02661">
      <w:pPr>
        <w:numPr>
          <w:ilvl w:val="0"/>
          <w:numId w:val="32"/>
        </w:numPr>
        <w:jc w:val="both"/>
        <w:rPr>
          <w:bCs/>
          <w:szCs w:val="22"/>
        </w:rPr>
      </w:pPr>
      <w:r w:rsidRPr="002E388F">
        <w:rPr>
          <w:bCs/>
          <w:szCs w:val="22"/>
        </w:rPr>
        <w:t>rozwój recykling</w:t>
      </w:r>
      <w:r>
        <w:rPr>
          <w:bCs/>
          <w:szCs w:val="22"/>
        </w:rPr>
        <w:t>u</w:t>
      </w:r>
      <w:r w:rsidRPr="002E388F">
        <w:rPr>
          <w:bCs/>
          <w:szCs w:val="22"/>
        </w:rPr>
        <w:t xml:space="preserve"> akumulatorów </w:t>
      </w:r>
      <w:proofErr w:type="spellStart"/>
      <w:r w:rsidRPr="002E388F">
        <w:rPr>
          <w:bCs/>
          <w:szCs w:val="22"/>
        </w:rPr>
        <w:t>litowo</w:t>
      </w:r>
      <w:proofErr w:type="spellEnd"/>
      <w:r w:rsidRPr="002E388F">
        <w:rPr>
          <w:bCs/>
          <w:szCs w:val="22"/>
        </w:rPr>
        <w:t>-jonowych</w:t>
      </w:r>
      <w:r w:rsidR="00A2570F">
        <w:rPr>
          <w:bCs/>
          <w:szCs w:val="22"/>
        </w:rPr>
        <w:t>, w szczególności odzysk litu</w:t>
      </w:r>
      <w:r w:rsidRPr="002E388F">
        <w:rPr>
          <w:bCs/>
          <w:szCs w:val="22"/>
        </w:rPr>
        <w:t xml:space="preserve"> na potrzeby wykorzystania w kolejnych akumulatorach.</w:t>
      </w:r>
    </w:p>
    <w:p w14:paraId="753292A3" w14:textId="77777777" w:rsidR="00673245" w:rsidRPr="00190786" w:rsidRDefault="00673245" w:rsidP="00D404BD">
      <w:pPr>
        <w:pStyle w:val="Nagwek3"/>
      </w:pPr>
      <w:bookmarkStart w:id="215" w:name="_Toc124331917"/>
      <w:r w:rsidRPr="00D404BD">
        <w:t>5.2.</w:t>
      </w:r>
      <w:r w:rsidR="00441806" w:rsidRPr="00190786">
        <w:t>4</w:t>
      </w:r>
      <w:r w:rsidRPr="00190786">
        <w:t>. Pojazdy wycofane z eksploatacji</w:t>
      </w:r>
      <w:bookmarkEnd w:id="215"/>
      <w:r w:rsidRPr="00190786">
        <w:t xml:space="preserve"> </w:t>
      </w:r>
    </w:p>
    <w:p w14:paraId="2044482A" w14:textId="4E00A4E1" w:rsidR="00AB2CD3" w:rsidRDefault="00AB2CD3" w:rsidP="00EE4639">
      <w:pPr>
        <w:tabs>
          <w:tab w:val="left" w:pos="284"/>
        </w:tabs>
        <w:jc w:val="both"/>
        <w:rPr>
          <w:bCs/>
          <w:szCs w:val="22"/>
        </w:rPr>
      </w:pPr>
      <w:bookmarkStart w:id="216" w:name="_Hlk103597837"/>
      <w:r w:rsidRPr="002763DE">
        <w:rPr>
          <w:szCs w:val="22"/>
        </w:rPr>
        <w:t xml:space="preserve">W gospodarce </w:t>
      </w:r>
      <w:r>
        <w:rPr>
          <w:szCs w:val="22"/>
        </w:rPr>
        <w:t>pojazdami wycofanymi z eksploatacji</w:t>
      </w:r>
      <w:r w:rsidRPr="002763DE">
        <w:rPr>
          <w:szCs w:val="22"/>
        </w:rPr>
        <w:t xml:space="preserve"> przyjęto następujące kierunki działań</w:t>
      </w:r>
      <w:r>
        <w:rPr>
          <w:szCs w:val="22"/>
        </w:rPr>
        <w:t>:</w:t>
      </w:r>
    </w:p>
    <w:p w14:paraId="378D8430" w14:textId="51BB7A01" w:rsidR="00A374F1" w:rsidRPr="00190786" w:rsidRDefault="00A374F1" w:rsidP="00A02661">
      <w:pPr>
        <w:numPr>
          <w:ilvl w:val="0"/>
          <w:numId w:val="28"/>
        </w:numPr>
        <w:tabs>
          <w:tab w:val="left" w:pos="284"/>
        </w:tabs>
        <w:ind w:left="0" w:firstLine="0"/>
        <w:jc w:val="both"/>
        <w:rPr>
          <w:bCs/>
          <w:szCs w:val="22"/>
        </w:rPr>
      </w:pPr>
      <w:r w:rsidRPr="00190786">
        <w:rPr>
          <w:bCs/>
          <w:szCs w:val="22"/>
        </w:rPr>
        <w:t>intensyfikacja działań informacyjno-edukacyjnych ukierunkowanych na wzrost świadomości społeczeństwa oraz przedsiębiorców na temat zgodnego z obowiązującym prawem postępowania z pojazdami wycofanymi z eksploatacji;</w:t>
      </w:r>
    </w:p>
    <w:bookmarkEnd w:id="216"/>
    <w:p w14:paraId="4B14FCCE" w14:textId="77777777" w:rsidR="00A374F1" w:rsidRPr="00A374F1" w:rsidRDefault="00A374F1" w:rsidP="00A02661">
      <w:pPr>
        <w:numPr>
          <w:ilvl w:val="0"/>
          <w:numId w:val="28"/>
        </w:numPr>
        <w:tabs>
          <w:tab w:val="left" w:pos="284"/>
        </w:tabs>
        <w:ind w:left="0" w:firstLine="0"/>
        <w:jc w:val="both"/>
        <w:rPr>
          <w:bCs/>
          <w:szCs w:val="22"/>
        </w:rPr>
      </w:pPr>
      <w:r w:rsidRPr="00190786">
        <w:rPr>
          <w:bCs/>
          <w:szCs w:val="22"/>
        </w:rPr>
        <w:t>prowadzenie cyklicznych kontroli poszczególnych podmiotów, w tym wprowadzających pojazdy, punktów zbierania pojazdów, stacji demontażu, prowadzących</w:t>
      </w:r>
      <w:r w:rsidRPr="00A374F1">
        <w:rPr>
          <w:bCs/>
          <w:szCs w:val="22"/>
        </w:rPr>
        <w:t xml:space="preserve"> </w:t>
      </w:r>
      <w:proofErr w:type="spellStart"/>
      <w:r w:rsidRPr="00A374F1">
        <w:rPr>
          <w:bCs/>
          <w:szCs w:val="22"/>
        </w:rPr>
        <w:t>strzępiarki</w:t>
      </w:r>
      <w:proofErr w:type="spellEnd"/>
      <w:r w:rsidRPr="00A374F1">
        <w:rPr>
          <w:bCs/>
          <w:szCs w:val="22"/>
        </w:rPr>
        <w:t>, w zakresie przestrzegania przepisów o odzysku i recyklingu pojazdów wycofanych z eksploatacji;</w:t>
      </w:r>
    </w:p>
    <w:p w14:paraId="7F333CBB" w14:textId="060E5ADF" w:rsidR="00A374F1" w:rsidRPr="008A69B5" w:rsidRDefault="00A374F1" w:rsidP="00A02661">
      <w:pPr>
        <w:numPr>
          <w:ilvl w:val="0"/>
          <w:numId w:val="28"/>
        </w:numPr>
        <w:tabs>
          <w:tab w:val="left" w:pos="284"/>
        </w:tabs>
        <w:ind w:left="0" w:firstLine="0"/>
        <w:jc w:val="both"/>
        <w:rPr>
          <w:bCs/>
          <w:szCs w:val="22"/>
        </w:rPr>
      </w:pPr>
      <w:r w:rsidRPr="008A69B5">
        <w:rPr>
          <w:bCs/>
          <w:szCs w:val="22"/>
        </w:rPr>
        <w:lastRenderedPageBreak/>
        <w:t xml:space="preserve">rozważenie wprowadzenia </w:t>
      </w:r>
      <w:r w:rsidR="00E05483" w:rsidRPr="008A69B5">
        <w:rPr>
          <w:bCs/>
          <w:szCs w:val="22"/>
        </w:rPr>
        <w:t xml:space="preserve">ewentualnego </w:t>
      </w:r>
      <w:r w:rsidRPr="008A69B5">
        <w:rPr>
          <w:bCs/>
          <w:szCs w:val="22"/>
        </w:rPr>
        <w:t>odpowiedniego systemu zachęt służącego dostarczaniu pojazdów wycofanych z eksploatacji do</w:t>
      </w:r>
      <w:r w:rsidR="00E05483" w:rsidRPr="008A69B5">
        <w:rPr>
          <w:bCs/>
          <w:szCs w:val="22"/>
        </w:rPr>
        <w:t xml:space="preserve"> stacji demontażu</w:t>
      </w:r>
      <w:r w:rsidRPr="008A69B5">
        <w:rPr>
          <w:bCs/>
          <w:szCs w:val="22"/>
        </w:rPr>
        <w:t xml:space="preserve"> funkcjonujących zgodnie z przepisami prawa;</w:t>
      </w:r>
    </w:p>
    <w:p w14:paraId="6BADC03A" w14:textId="061F507F" w:rsidR="00A374F1" w:rsidRPr="008A69B5" w:rsidRDefault="00A374F1" w:rsidP="00A02661">
      <w:pPr>
        <w:numPr>
          <w:ilvl w:val="0"/>
          <w:numId w:val="28"/>
        </w:numPr>
        <w:tabs>
          <w:tab w:val="left" w:pos="284"/>
        </w:tabs>
        <w:ind w:left="0" w:firstLine="0"/>
        <w:jc w:val="both"/>
        <w:rPr>
          <w:bCs/>
          <w:szCs w:val="22"/>
        </w:rPr>
      </w:pPr>
      <w:r w:rsidRPr="008A69B5">
        <w:rPr>
          <w:bCs/>
          <w:szCs w:val="22"/>
        </w:rPr>
        <w:t>prowadzenie bieżących działań zmierzających do ograniczenia nielegalnego przemieszczania odpadów w postaci pojazdów wycofanych z eksploatacji, sprowadzanych do krajowych stacji demontażu pojazdów, w tym rozwijanie współpracy z właściwymi organami innych państw</w:t>
      </w:r>
      <w:r w:rsidR="008A69B5">
        <w:rPr>
          <w:bCs/>
          <w:szCs w:val="22"/>
        </w:rPr>
        <w:t>.</w:t>
      </w:r>
    </w:p>
    <w:p w14:paraId="30306104" w14:textId="77777777" w:rsidR="00DA5042" w:rsidRDefault="00DA5042" w:rsidP="00D404BD">
      <w:pPr>
        <w:pStyle w:val="Nagwek3"/>
      </w:pPr>
      <w:bookmarkStart w:id="217" w:name="_Toc124331918"/>
      <w:r w:rsidRPr="00D404BD">
        <w:t>5.2.</w:t>
      </w:r>
      <w:r w:rsidR="00441806" w:rsidRPr="00D404BD">
        <w:t>5</w:t>
      </w:r>
      <w:r w:rsidRPr="00D404BD">
        <w:t>. Oleje odpadowe</w:t>
      </w:r>
      <w:bookmarkEnd w:id="217"/>
    </w:p>
    <w:p w14:paraId="25122E3A" w14:textId="77777777" w:rsidR="0027676E" w:rsidRPr="0027676E" w:rsidRDefault="0027676E" w:rsidP="0027676E">
      <w:pPr>
        <w:jc w:val="both"/>
        <w:rPr>
          <w:szCs w:val="22"/>
        </w:rPr>
      </w:pPr>
      <w:r w:rsidRPr="0027676E">
        <w:rPr>
          <w:szCs w:val="22"/>
        </w:rPr>
        <w:t>W gospodarce olejami odpadowymi przyjęto następujące kierunki działań:</w:t>
      </w:r>
    </w:p>
    <w:p w14:paraId="4584264F" w14:textId="77777777" w:rsidR="0027676E" w:rsidRPr="00190786" w:rsidRDefault="0027676E" w:rsidP="00A02661">
      <w:pPr>
        <w:numPr>
          <w:ilvl w:val="0"/>
          <w:numId w:val="34"/>
        </w:numPr>
        <w:jc w:val="both"/>
        <w:rPr>
          <w:bCs/>
          <w:szCs w:val="22"/>
        </w:rPr>
      </w:pPr>
      <w:r w:rsidRPr="00190786">
        <w:rPr>
          <w:bCs/>
          <w:szCs w:val="22"/>
        </w:rPr>
        <w:t>stosowanie działań na rzecz zapobiegania powstawaniu olejów odpadowych;</w:t>
      </w:r>
    </w:p>
    <w:p w14:paraId="79BE8A39" w14:textId="32A2983D" w:rsidR="0027676E" w:rsidRPr="00190786" w:rsidRDefault="0027676E" w:rsidP="00A02661">
      <w:pPr>
        <w:numPr>
          <w:ilvl w:val="0"/>
          <w:numId w:val="34"/>
        </w:numPr>
        <w:jc w:val="both"/>
        <w:rPr>
          <w:szCs w:val="22"/>
        </w:rPr>
      </w:pPr>
      <w:r w:rsidRPr="00190786">
        <w:rPr>
          <w:szCs w:val="22"/>
        </w:rPr>
        <w:t>działania informacyjno-edukacyjne w zakresie dozwolonych przepisami prawa sposobów postępowania z olejami odpadowymi kierowane w szczególności do mikroprzedsiębiorstw, MŚP oraz ogółu społeczeństwa;</w:t>
      </w:r>
    </w:p>
    <w:p w14:paraId="1DC9B1A2" w14:textId="77777777" w:rsidR="0027676E" w:rsidRPr="0027676E" w:rsidRDefault="0027676E" w:rsidP="00A02661">
      <w:pPr>
        <w:numPr>
          <w:ilvl w:val="0"/>
          <w:numId w:val="34"/>
        </w:numPr>
        <w:jc w:val="both"/>
        <w:rPr>
          <w:szCs w:val="22"/>
        </w:rPr>
      </w:pPr>
      <w:r w:rsidRPr="0027676E">
        <w:rPr>
          <w:szCs w:val="22"/>
        </w:rPr>
        <w:t>rozwój istniejącego systemu zbierania olejów odpadowych, w tym ze źródeł rozproszonych;</w:t>
      </w:r>
    </w:p>
    <w:p w14:paraId="5DB05051" w14:textId="77777777" w:rsidR="0027676E" w:rsidRPr="0027676E" w:rsidRDefault="0027676E" w:rsidP="00A02661">
      <w:pPr>
        <w:numPr>
          <w:ilvl w:val="0"/>
          <w:numId w:val="34"/>
        </w:numPr>
        <w:jc w:val="both"/>
        <w:rPr>
          <w:szCs w:val="22"/>
        </w:rPr>
      </w:pPr>
      <w:r w:rsidRPr="0027676E">
        <w:rPr>
          <w:szCs w:val="22"/>
        </w:rPr>
        <w:t>zwiększenie nadzoru nad wytwórcami olejów odpadowych, w szczególności w zakresie selektywnego zbierania tych odpadów oraz przekazywanie ich do zagospodarowania podmiotom do takiego działania uprawnionym;</w:t>
      </w:r>
    </w:p>
    <w:p w14:paraId="500623AB" w14:textId="597E78F8" w:rsidR="0027676E" w:rsidRPr="00CE6FDE" w:rsidRDefault="0027676E" w:rsidP="00A02661">
      <w:pPr>
        <w:numPr>
          <w:ilvl w:val="0"/>
          <w:numId w:val="34"/>
        </w:numPr>
        <w:jc w:val="both"/>
        <w:rPr>
          <w:szCs w:val="22"/>
        </w:rPr>
      </w:pPr>
      <w:r w:rsidRPr="00CE6FDE">
        <w:rPr>
          <w:szCs w:val="22"/>
        </w:rPr>
        <w:t>monitoring prawidłowego postępowania z olejami odpadowymi, w pierwszej kolejności odzysk przez regenerację, a jeśli jest niemożliwy ze względu na stopień zanieczyszczenia poddanie olejów odpadowych innym procesom odzysku</w:t>
      </w:r>
      <w:r w:rsidR="008A69B5" w:rsidRPr="00CE6FDE">
        <w:rPr>
          <w:szCs w:val="22"/>
        </w:rPr>
        <w:t>.</w:t>
      </w:r>
    </w:p>
    <w:p w14:paraId="4B069C36" w14:textId="77777777" w:rsidR="00DA5042" w:rsidRDefault="00DA5042" w:rsidP="00D404BD">
      <w:pPr>
        <w:pStyle w:val="Nagwek3"/>
      </w:pPr>
      <w:bookmarkStart w:id="218" w:name="_Toc124331919"/>
      <w:r w:rsidRPr="00D404BD">
        <w:t>5.2.</w:t>
      </w:r>
      <w:r w:rsidR="00441806" w:rsidRPr="00D404BD">
        <w:t>6</w:t>
      </w:r>
      <w:r w:rsidRPr="00D404BD">
        <w:t>. Zużyte opony</w:t>
      </w:r>
      <w:bookmarkEnd w:id="218"/>
      <w:r w:rsidRPr="00D404BD">
        <w:t xml:space="preserve"> </w:t>
      </w:r>
    </w:p>
    <w:p w14:paraId="5ECBA194" w14:textId="77777777" w:rsidR="00232A8F" w:rsidRPr="00232A8F" w:rsidRDefault="00232A8F" w:rsidP="00232A8F">
      <w:pPr>
        <w:jc w:val="both"/>
        <w:rPr>
          <w:b/>
          <w:szCs w:val="22"/>
        </w:rPr>
      </w:pPr>
      <w:r w:rsidRPr="00232A8F">
        <w:rPr>
          <w:szCs w:val="22"/>
        </w:rPr>
        <w:t>W gospodarce zużytymi oponami przyjęto następujące kierunki działań:</w:t>
      </w:r>
    </w:p>
    <w:p w14:paraId="45028235" w14:textId="050EC8DE" w:rsidR="00232A8F" w:rsidRPr="00190786" w:rsidRDefault="00232A8F" w:rsidP="00A02661">
      <w:pPr>
        <w:numPr>
          <w:ilvl w:val="0"/>
          <w:numId w:val="33"/>
        </w:numPr>
        <w:ind w:left="0"/>
        <w:jc w:val="both"/>
        <w:rPr>
          <w:szCs w:val="22"/>
        </w:rPr>
      </w:pPr>
      <w:r w:rsidRPr="00190786">
        <w:rPr>
          <w:szCs w:val="22"/>
        </w:rPr>
        <w:t>tworzenie odpowiednich warunków do zbierania zużytych opon, szczególnie w zakresie odbioru od MŚP oraz ogółu społeczeństwa</w:t>
      </w:r>
      <w:r w:rsidR="003B6B44">
        <w:rPr>
          <w:szCs w:val="22"/>
        </w:rPr>
        <w:t>, a także ich odzysku ze szczególnym uwzględnieniem recyklingu</w:t>
      </w:r>
      <w:r w:rsidRPr="00190786">
        <w:rPr>
          <w:szCs w:val="22"/>
        </w:rPr>
        <w:t>;</w:t>
      </w:r>
    </w:p>
    <w:p w14:paraId="4A7C97E9" w14:textId="77777777" w:rsidR="006E29C7" w:rsidRDefault="00232A8F" w:rsidP="00A02661">
      <w:pPr>
        <w:numPr>
          <w:ilvl w:val="0"/>
          <w:numId w:val="33"/>
        </w:numPr>
        <w:ind w:left="0"/>
        <w:jc w:val="both"/>
        <w:rPr>
          <w:szCs w:val="22"/>
        </w:rPr>
      </w:pPr>
      <w:bookmarkStart w:id="219" w:name="_Hlk103597863"/>
      <w:r w:rsidRPr="00190786">
        <w:rPr>
          <w:szCs w:val="22"/>
        </w:rPr>
        <w:t xml:space="preserve">prowadzenie działań </w:t>
      </w:r>
      <w:proofErr w:type="spellStart"/>
      <w:r w:rsidRPr="00190786">
        <w:rPr>
          <w:szCs w:val="22"/>
        </w:rPr>
        <w:t>informacyjno</w:t>
      </w:r>
      <w:proofErr w:type="spellEnd"/>
      <w:r w:rsidRPr="00190786">
        <w:rPr>
          <w:szCs w:val="22"/>
        </w:rPr>
        <w:t>–edukacyjnych na temat odpowiedniego, to jest zrównoważonego użytkowania pojazdów, w tym opon oraz dozwolonych przepisami prawa sposobów postępowania ze zużytymi oponami</w:t>
      </w:r>
      <w:r w:rsidR="006E29C7">
        <w:rPr>
          <w:szCs w:val="22"/>
        </w:rPr>
        <w:t>;</w:t>
      </w:r>
    </w:p>
    <w:p w14:paraId="0C4A041F" w14:textId="104FEE12" w:rsidR="00232A8F" w:rsidRPr="00190786" w:rsidRDefault="006E29C7" w:rsidP="00A02661">
      <w:pPr>
        <w:numPr>
          <w:ilvl w:val="0"/>
          <w:numId w:val="33"/>
        </w:numPr>
        <w:ind w:left="0"/>
        <w:jc w:val="both"/>
        <w:rPr>
          <w:szCs w:val="22"/>
        </w:rPr>
      </w:pPr>
      <w:r>
        <w:rPr>
          <w:szCs w:val="22"/>
        </w:rPr>
        <w:t>zwiększenie osiąganych poziomów odzysku i recyklingu zużytych opon w celu zapewnienia właściwego zagospodarowania jak największej masy tych odpadów</w:t>
      </w:r>
      <w:r w:rsidR="00232A8F" w:rsidRPr="00190786">
        <w:rPr>
          <w:szCs w:val="22"/>
        </w:rPr>
        <w:t>.</w:t>
      </w:r>
    </w:p>
    <w:p w14:paraId="57A3A193" w14:textId="77777777" w:rsidR="00DA5042" w:rsidRPr="00970C06" w:rsidRDefault="00DA5042" w:rsidP="00970C06">
      <w:pPr>
        <w:pStyle w:val="Nagwek2"/>
      </w:pPr>
      <w:bookmarkStart w:id="220" w:name="_Toc124331920"/>
      <w:bookmarkEnd w:id="219"/>
      <w:r w:rsidRPr="00190786">
        <w:t>5.3</w:t>
      </w:r>
      <w:r w:rsidR="00E43D86" w:rsidRPr="00190786">
        <w:t>.</w:t>
      </w:r>
      <w:r w:rsidRPr="00190786">
        <w:t xml:space="preserve"> Odpady niebezpieczne</w:t>
      </w:r>
      <w:bookmarkEnd w:id="220"/>
    </w:p>
    <w:p w14:paraId="3B7A7C10" w14:textId="77777777" w:rsidR="00DA5042" w:rsidRPr="00D404BD" w:rsidRDefault="00DA5042" w:rsidP="00D404BD">
      <w:pPr>
        <w:pStyle w:val="Nagwek3"/>
      </w:pPr>
      <w:bookmarkStart w:id="221" w:name="_Toc124331921"/>
      <w:r w:rsidRPr="00D404BD">
        <w:t>5.3.1. Odpady medyczne i weterynaryjne</w:t>
      </w:r>
      <w:bookmarkEnd w:id="221"/>
      <w:r w:rsidRPr="00D404BD">
        <w:t xml:space="preserve"> </w:t>
      </w:r>
    </w:p>
    <w:p w14:paraId="421946C6" w14:textId="77777777" w:rsidR="0064241E" w:rsidRPr="0064241E" w:rsidRDefault="0064241E" w:rsidP="0064241E">
      <w:pPr>
        <w:rPr>
          <w:szCs w:val="22"/>
        </w:rPr>
      </w:pPr>
      <w:r w:rsidRPr="0064241E">
        <w:rPr>
          <w:szCs w:val="22"/>
        </w:rPr>
        <w:t>W gospodarce odpadami medycznymi i weterynaryjnymi przyjęto następujące kierunki działań:</w:t>
      </w:r>
    </w:p>
    <w:p w14:paraId="211A242F" w14:textId="2DBBB1C0" w:rsidR="003A5B0B" w:rsidRDefault="004B4EF0" w:rsidP="00A02661">
      <w:pPr>
        <w:numPr>
          <w:ilvl w:val="0"/>
          <w:numId w:val="25"/>
        </w:numPr>
        <w:jc w:val="both"/>
        <w:rPr>
          <w:szCs w:val="22"/>
        </w:rPr>
      </w:pPr>
      <w:r w:rsidRPr="0064241E">
        <w:rPr>
          <w:szCs w:val="22"/>
        </w:rPr>
        <w:t xml:space="preserve">budowa nowych </w:t>
      </w:r>
      <w:r w:rsidR="008F642F" w:rsidRPr="008F642F">
        <w:rPr>
          <w:szCs w:val="22"/>
        </w:rPr>
        <w:t>spalarni odpadów niebezpiecznych</w:t>
      </w:r>
      <w:r w:rsidR="003A5B0B">
        <w:rPr>
          <w:szCs w:val="22"/>
        </w:rPr>
        <w:t>,</w:t>
      </w:r>
      <w:r w:rsidR="008F642F" w:rsidRPr="008F642F">
        <w:rPr>
          <w:szCs w:val="22"/>
        </w:rPr>
        <w:t xml:space="preserve"> </w:t>
      </w:r>
      <w:r w:rsidR="003A5B0B" w:rsidRPr="003A5B0B">
        <w:rPr>
          <w:szCs w:val="22"/>
        </w:rPr>
        <w:t>w tym zakaźnych odpadów medycznych i weterynaryjnych</w:t>
      </w:r>
      <w:r w:rsidR="003A5B0B">
        <w:rPr>
          <w:szCs w:val="22"/>
        </w:rPr>
        <w:t xml:space="preserve"> w szczególności </w:t>
      </w:r>
      <w:r w:rsidR="003A5B0B" w:rsidRPr="003A5B0B">
        <w:rPr>
          <w:szCs w:val="22"/>
        </w:rPr>
        <w:t xml:space="preserve">w tych województwach, </w:t>
      </w:r>
      <w:r w:rsidR="00851676" w:rsidRPr="00851676">
        <w:rPr>
          <w:szCs w:val="22"/>
        </w:rPr>
        <w:t>w których nie istnieją tego typu instalacje oraz w których istnieje niedobór mocy przerobowych takich instalacji</w:t>
      </w:r>
      <w:r w:rsidR="003A5B0B" w:rsidRPr="00851676">
        <w:rPr>
          <w:szCs w:val="22"/>
        </w:rPr>
        <w:t>;</w:t>
      </w:r>
    </w:p>
    <w:p w14:paraId="7FDC806D" w14:textId="54964705" w:rsidR="004B4EF0" w:rsidRPr="00190786" w:rsidRDefault="004B4EF0" w:rsidP="00A02661">
      <w:pPr>
        <w:numPr>
          <w:ilvl w:val="0"/>
          <w:numId w:val="25"/>
        </w:numPr>
        <w:jc w:val="both"/>
        <w:rPr>
          <w:szCs w:val="22"/>
        </w:rPr>
      </w:pPr>
      <w:r w:rsidRPr="00190786">
        <w:rPr>
          <w:szCs w:val="22"/>
        </w:rPr>
        <w:t>modernizacja istniejących</w:t>
      </w:r>
      <w:r w:rsidR="008F642F" w:rsidRPr="00190786">
        <w:rPr>
          <w:szCs w:val="22"/>
        </w:rPr>
        <w:t xml:space="preserve"> spalarni</w:t>
      </w:r>
      <w:r w:rsidRPr="00190786">
        <w:rPr>
          <w:szCs w:val="22"/>
        </w:rPr>
        <w:t xml:space="preserve"> w celu dostosowania ich do </w:t>
      </w:r>
      <w:r w:rsidR="008F642F" w:rsidRPr="00190786">
        <w:rPr>
          <w:szCs w:val="22"/>
        </w:rPr>
        <w:t xml:space="preserve">przetwarzania </w:t>
      </w:r>
      <w:r w:rsidRPr="00190786">
        <w:rPr>
          <w:szCs w:val="22"/>
        </w:rPr>
        <w:t>zakaźnych odpadów medycznych i zakaźnych odpadów weterynaryjnych;</w:t>
      </w:r>
    </w:p>
    <w:p w14:paraId="5EBCF56A" w14:textId="2853DA9E" w:rsidR="0064241E" w:rsidRPr="00190786" w:rsidRDefault="0064241E" w:rsidP="00A02661">
      <w:pPr>
        <w:numPr>
          <w:ilvl w:val="0"/>
          <w:numId w:val="25"/>
        </w:numPr>
        <w:jc w:val="both"/>
        <w:rPr>
          <w:szCs w:val="22"/>
        </w:rPr>
      </w:pPr>
      <w:bookmarkStart w:id="222" w:name="_Hlk103597902"/>
      <w:r w:rsidRPr="00190786">
        <w:rPr>
          <w:szCs w:val="22"/>
        </w:rPr>
        <w:t>działania informacyjno-edukacyjne w zakresie należytego postępowania z odpadami medyc</w:t>
      </w:r>
      <w:r w:rsidR="00267F41" w:rsidRPr="00190786">
        <w:rPr>
          <w:szCs w:val="22"/>
        </w:rPr>
        <w:t xml:space="preserve">znymi i weterynaryjnymi, w tym </w:t>
      </w:r>
      <w:r w:rsidRPr="00190786">
        <w:rPr>
          <w:szCs w:val="22"/>
        </w:rPr>
        <w:t>segregacja u źródła powstawania;</w:t>
      </w:r>
    </w:p>
    <w:bookmarkEnd w:id="222"/>
    <w:p w14:paraId="6B307D24" w14:textId="73AED129" w:rsidR="0064241E" w:rsidRPr="00190786" w:rsidRDefault="0064241E" w:rsidP="00A02661">
      <w:pPr>
        <w:numPr>
          <w:ilvl w:val="0"/>
          <w:numId w:val="25"/>
        </w:numPr>
        <w:jc w:val="both"/>
        <w:rPr>
          <w:szCs w:val="22"/>
        </w:rPr>
      </w:pPr>
      <w:r w:rsidRPr="00190786">
        <w:rPr>
          <w:szCs w:val="22"/>
        </w:rPr>
        <w:t>prowadzenie kontroli</w:t>
      </w:r>
      <w:r w:rsidR="00285EC3">
        <w:rPr>
          <w:szCs w:val="22"/>
        </w:rPr>
        <w:t xml:space="preserve"> posiadaczy odpadów medycznych i weterynaryjnych, w szczególności</w:t>
      </w:r>
      <w:r w:rsidRPr="00190786">
        <w:rPr>
          <w:szCs w:val="22"/>
        </w:rPr>
        <w:t xml:space="preserve"> podmiotów wytwarzających</w:t>
      </w:r>
      <w:r w:rsidR="00285EC3">
        <w:rPr>
          <w:szCs w:val="22"/>
        </w:rPr>
        <w:t xml:space="preserve"> te</w:t>
      </w:r>
      <w:r w:rsidRPr="00190786">
        <w:rPr>
          <w:szCs w:val="22"/>
        </w:rPr>
        <w:t xml:space="preserve"> odpady</w:t>
      </w:r>
      <w:r w:rsidR="00285EC3">
        <w:rPr>
          <w:szCs w:val="22"/>
        </w:rPr>
        <w:t>,</w:t>
      </w:r>
      <w:r w:rsidRPr="00190786">
        <w:rPr>
          <w:szCs w:val="22"/>
        </w:rPr>
        <w:t xml:space="preserve"> w zakresie zgodności postępowania z </w:t>
      </w:r>
      <w:r w:rsidR="00267F41" w:rsidRPr="00190786">
        <w:rPr>
          <w:szCs w:val="22"/>
        </w:rPr>
        <w:t>obowiązującymi przepisami prawa</w:t>
      </w:r>
      <w:r w:rsidR="00285EC3">
        <w:rPr>
          <w:szCs w:val="22"/>
        </w:rPr>
        <w:t xml:space="preserve"> </w:t>
      </w:r>
      <w:r w:rsidR="00153574">
        <w:rPr>
          <w:szCs w:val="22"/>
        </w:rPr>
        <w:t>(</w:t>
      </w:r>
      <w:r w:rsidR="00153574" w:rsidRPr="00190786">
        <w:t>planowych kontroli Inspekcji Ochrony Środowiska</w:t>
      </w:r>
      <w:r w:rsidR="00153574">
        <w:rPr>
          <w:szCs w:val="22"/>
        </w:rPr>
        <w:t xml:space="preserve"> oraz</w:t>
      </w:r>
      <w:r w:rsidR="00285EC3">
        <w:rPr>
          <w:szCs w:val="22"/>
        </w:rPr>
        <w:t xml:space="preserve"> </w:t>
      </w:r>
      <w:r w:rsidR="00285EC3">
        <w:t xml:space="preserve">weryfikacji pod kątem prowadzenia </w:t>
      </w:r>
      <w:r w:rsidR="00285EC3" w:rsidRPr="006A0775">
        <w:t>ewidencji odpadów i sprawozdawczości</w:t>
      </w:r>
      <w:r w:rsidR="00285EC3" w:rsidRPr="00190786">
        <w:t xml:space="preserve"> (marszałkowie województw)</w:t>
      </w:r>
      <w:r w:rsidR="00153574">
        <w:t>).</w:t>
      </w:r>
    </w:p>
    <w:p w14:paraId="64F64EB9" w14:textId="77777777" w:rsidR="00DA5042" w:rsidRPr="00190786" w:rsidRDefault="00DA5042" w:rsidP="00D404BD">
      <w:pPr>
        <w:pStyle w:val="Nagwek3"/>
      </w:pPr>
      <w:bookmarkStart w:id="223" w:name="_Toc124331922"/>
      <w:r w:rsidRPr="00190786">
        <w:t>5.3.</w:t>
      </w:r>
      <w:r w:rsidR="00441806" w:rsidRPr="00190786">
        <w:t>2</w:t>
      </w:r>
      <w:r w:rsidRPr="00190786">
        <w:t>. Odpady zawierające azbest</w:t>
      </w:r>
      <w:bookmarkEnd w:id="223"/>
      <w:r w:rsidRPr="00190786">
        <w:t xml:space="preserve"> </w:t>
      </w:r>
    </w:p>
    <w:p w14:paraId="09922459" w14:textId="77777777" w:rsidR="00034589" w:rsidRPr="00190786" w:rsidRDefault="00034589" w:rsidP="00E10819">
      <w:pPr>
        <w:jc w:val="both"/>
        <w:rPr>
          <w:szCs w:val="22"/>
        </w:rPr>
      </w:pPr>
      <w:r w:rsidRPr="00190786">
        <w:rPr>
          <w:szCs w:val="22"/>
        </w:rPr>
        <w:t>W gospodarce odpadami zawierającymi azbest przyjęto następujące kierunki działań:</w:t>
      </w:r>
    </w:p>
    <w:p w14:paraId="46890F6C" w14:textId="182F8D46" w:rsidR="00034589" w:rsidRPr="00190786" w:rsidRDefault="00034589" w:rsidP="00E10819">
      <w:pPr>
        <w:numPr>
          <w:ilvl w:val="0"/>
          <w:numId w:val="26"/>
        </w:numPr>
        <w:jc w:val="both"/>
        <w:rPr>
          <w:szCs w:val="22"/>
        </w:rPr>
      </w:pPr>
      <w:bookmarkStart w:id="224" w:name="_Hlk103597926"/>
      <w:r w:rsidRPr="00190786">
        <w:rPr>
          <w:szCs w:val="22"/>
        </w:rPr>
        <w:t xml:space="preserve">działania informacyjno-edukacyjne w zakresie właściwego gospodarowania odpadami zawierającymi azbest, w szczególności </w:t>
      </w:r>
      <w:r w:rsidR="006F0069" w:rsidRPr="00190786">
        <w:rPr>
          <w:szCs w:val="22"/>
        </w:rPr>
        <w:t>istniejących zagrożeń</w:t>
      </w:r>
      <w:r w:rsidRPr="00190786">
        <w:rPr>
          <w:szCs w:val="22"/>
        </w:rPr>
        <w:t xml:space="preserve">, </w:t>
      </w:r>
      <w:r w:rsidR="006F0069" w:rsidRPr="00190786">
        <w:rPr>
          <w:szCs w:val="22"/>
        </w:rPr>
        <w:t>sposobów post</w:t>
      </w:r>
      <w:r w:rsidR="00220B6E">
        <w:rPr>
          <w:szCs w:val="22"/>
        </w:rPr>
        <w:t>ę</w:t>
      </w:r>
      <w:r w:rsidR="006F0069" w:rsidRPr="00190786">
        <w:rPr>
          <w:szCs w:val="22"/>
        </w:rPr>
        <w:t>powania</w:t>
      </w:r>
      <w:r w:rsidRPr="00190786">
        <w:rPr>
          <w:szCs w:val="22"/>
        </w:rPr>
        <w:t>;</w:t>
      </w:r>
    </w:p>
    <w:bookmarkEnd w:id="224"/>
    <w:p w14:paraId="132178B4" w14:textId="1FB1883B" w:rsidR="00034589" w:rsidRPr="00190786" w:rsidRDefault="00034589" w:rsidP="00E10819">
      <w:pPr>
        <w:numPr>
          <w:ilvl w:val="0"/>
          <w:numId w:val="26"/>
        </w:numPr>
        <w:jc w:val="both"/>
        <w:rPr>
          <w:szCs w:val="22"/>
        </w:rPr>
      </w:pPr>
      <w:r w:rsidRPr="00190786">
        <w:rPr>
          <w:szCs w:val="22"/>
        </w:rPr>
        <w:t xml:space="preserve">kontynuacja oraz zwiększenie zaangażowania i wsparcia udzielanego przez administrację samorządową na rzecz działań związanych z usuwaniem azbestu </w:t>
      </w:r>
      <w:r w:rsidR="004A731B">
        <w:rPr>
          <w:szCs w:val="22"/>
        </w:rPr>
        <w:t>(</w:t>
      </w:r>
      <w:r w:rsidRPr="00190786">
        <w:rPr>
          <w:szCs w:val="22"/>
        </w:rPr>
        <w:t xml:space="preserve">między innymi </w:t>
      </w:r>
      <w:r w:rsidR="00AB2CD3">
        <w:rPr>
          <w:szCs w:val="22"/>
        </w:rPr>
        <w:t xml:space="preserve">poprzez </w:t>
      </w:r>
      <w:r w:rsidRPr="00190786">
        <w:rPr>
          <w:szCs w:val="22"/>
        </w:rPr>
        <w:t>dotacje i zachęty</w:t>
      </w:r>
      <w:r w:rsidR="004A731B">
        <w:rPr>
          <w:szCs w:val="22"/>
        </w:rPr>
        <w:t>, współdziałanie w realizacji wsparcia w ramach KPO)</w:t>
      </w:r>
      <w:r w:rsidRPr="00190786">
        <w:rPr>
          <w:szCs w:val="22"/>
        </w:rPr>
        <w:t>;</w:t>
      </w:r>
    </w:p>
    <w:p w14:paraId="06205C66" w14:textId="35786002" w:rsidR="00034589" w:rsidRPr="006F0069" w:rsidRDefault="00034589" w:rsidP="00E10819">
      <w:pPr>
        <w:numPr>
          <w:ilvl w:val="0"/>
          <w:numId w:val="26"/>
        </w:numPr>
        <w:jc w:val="both"/>
        <w:rPr>
          <w:szCs w:val="22"/>
        </w:rPr>
      </w:pPr>
      <w:r w:rsidRPr="006F0069">
        <w:rPr>
          <w:szCs w:val="22"/>
        </w:rPr>
        <w:lastRenderedPageBreak/>
        <w:t>uwzględnianie w ramach realizowanych projektów dotyczących termomodernizacji pełnych efektów ekologicznych, to jest informacji na temat ilości usuniętych i unieszkodliwiony</w:t>
      </w:r>
      <w:r w:rsidR="00D843C6" w:rsidRPr="006F0069">
        <w:rPr>
          <w:szCs w:val="22"/>
        </w:rPr>
        <w:t>ch odpadów zawierających azbest;</w:t>
      </w:r>
    </w:p>
    <w:p w14:paraId="6A82C2CF" w14:textId="701445C3" w:rsidR="00D843C6" w:rsidRPr="006F0069" w:rsidRDefault="00D843C6" w:rsidP="00E10819">
      <w:pPr>
        <w:numPr>
          <w:ilvl w:val="0"/>
          <w:numId w:val="26"/>
        </w:numPr>
        <w:jc w:val="both"/>
        <w:rPr>
          <w:szCs w:val="22"/>
        </w:rPr>
      </w:pPr>
      <w:r w:rsidRPr="006F0069">
        <w:rPr>
          <w:szCs w:val="22"/>
        </w:rPr>
        <w:t>zapewnienie odpowiedniej pojemności składowisk w celu realizacji założeń Programu</w:t>
      </w:r>
      <w:r w:rsidRPr="006F0069">
        <w:rPr>
          <w:rFonts w:asciiTheme="minorHAnsi" w:eastAsiaTheme="minorHAnsi" w:hAnsiTheme="minorHAnsi" w:cstheme="minorHAnsi"/>
          <w:szCs w:val="22"/>
          <w:lang w:eastAsia="en-US"/>
        </w:rPr>
        <w:t xml:space="preserve"> </w:t>
      </w:r>
      <w:r w:rsidRPr="006F0069">
        <w:rPr>
          <w:szCs w:val="22"/>
        </w:rPr>
        <w:t>oczyszczania kraju z azbestu na lata 2009-2032.</w:t>
      </w:r>
    </w:p>
    <w:p w14:paraId="4EF03383" w14:textId="57A87BF0" w:rsidR="00DA5042" w:rsidRPr="00D404BD" w:rsidRDefault="0014270A" w:rsidP="00D404BD">
      <w:pPr>
        <w:pStyle w:val="Nagwek3"/>
      </w:pPr>
      <w:bookmarkStart w:id="225" w:name="_Toc124331923"/>
      <w:r w:rsidRPr="00D404BD">
        <w:t>5.</w:t>
      </w:r>
      <w:r w:rsidR="009F57A8" w:rsidRPr="00D404BD">
        <w:t>3</w:t>
      </w:r>
      <w:r w:rsidRPr="00D404BD">
        <w:t>.</w:t>
      </w:r>
      <w:r w:rsidR="009F57A8" w:rsidRPr="00D404BD">
        <w:t>3.</w:t>
      </w:r>
      <w:r w:rsidRPr="00D404BD">
        <w:t xml:space="preserve"> </w:t>
      </w:r>
      <w:r w:rsidR="009F57A8" w:rsidRPr="00D404BD">
        <w:t>Inne o</w:t>
      </w:r>
      <w:r w:rsidR="00673245" w:rsidRPr="00D404BD">
        <w:t xml:space="preserve">dpady niebezpieczne </w:t>
      </w:r>
      <w:r w:rsidR="007F7BE6">
        <w:t>(</w:t>
      </w:r>
      <w:r w:rsidR="007F7BE6" w:rsidRPr="007F7BE6">
        <w:t>odpady zawierające rtęć, odpady zawierające PCB, mogilniki)</w:t>
      </w:r>
      <w:bookmarkEnd w:id="225"/>
    </w:p>
    <w:p w14:paraId="1FD159C7" w14:textId="7E305539" w:rsidR="00673245" w:rsidRDefault="00673245" w:rsidP="007B09D5">
      <w:pPr>
        <w:pStyle w:val="Legenda"/>
      </w:pPr>
      <w:r w:rsidRPr="00D67831">
        <w:t>Odpady zawierające PCB</w:t>
      </w:r>
      <w:r w:rsidR="007B09D5">
        <w:t xml:space="preserve"> oraz o</w:t>
      </w:r>
      <w:r w:rsidRPr="00673245">
        <w:t>dpady zawierające rtęć</w:t>
      </w:r>
    </w:p>
    <w:p w14:paraId="7AA228A9" w14:textId="1EBD0860" w:rsidR="007B09D5" w:rsidRPr="00190786" w:rsidRDefault="007B09D5" w:rsidP="007B09D5">
      <w:pPr>
        <w:jc w:val="both"/>
        <w:rPr>
          <w:szCs w:val="22"/>
        </w:rPr>
      </w:pPr>
      <w:r>
        <w:t>Z uwagi na stwierdzone różnice między ilościami odpadów wytworzonych a przetworzonych zasadne jest nasilenie działań kontrolnych w tym obszarze w zakresie</w:t>
      </w:r>
      <w:r w:rsidR="00B339CF">
        <w:t xml:space="preserve"> wynikającego z ustawy o odpadach obowiązku</w:t>
      </w:r>
      <w:r>
        <w:t xml:space="preserve"> weryfikacji pod kątem prowadzenia </w:t>
      </w:r>
      <w:r w:rsidRPr="006A0775">
        <w:t>ewidencji odpadów</w:t>
      </w:r>
      <w:r>
        <w:t xml:space="preserve"> </w:t>
      </w:r>
      <w:r w:rsidRPr="00190786">
        <w:t>i sprawozdawczości (marszałkowie województw)</w:t>
      </w:r>
      <w:bookmarkStart w:id="226" w:name="_Hlk103597973"/>
      <w:r w:rsidRPr="00190786">
        <w:t>. Niezależnie od działań marszałków zasadne jest przeprowadzenie analogicznych działań w ramach planowych kontroli Inspekcji Ochrony Środowiska</w:t>
      </w:r>
      <w:r w:rsidR="00B339CF">
        <w:t xml:space="preserve">, </w:t>
      </w:r>
      <w:r w:rsidR="00B339CF" w:rsidRPr="00190786">
        <w:t xml:space="preserve">z uwzględnieniem </w:t>
      </w:r>
      <w:r w:rsidR="003B6B44">
        <w:t xml:space="preserve">przestrzegania </w:t>
      </w:r>
      <w:r w:rsidR="00B339CF" w:rsidRPr="00190786">
        <w:t>czasu magazynowan</w:t>
      </w:r>
      <w:r w:rsidR="00B339CF">
        <w:t>ia</w:t>
      </w:r>
      <w:r w:rsidR="00B339CF" w:rsidRPr="00190786">
        <w:t xml:space="preserve"> odpadów</w:t>
      </w:r>
      <w:r w:rsidRPr="00190786">
        <w:t xml:space="preserve">. </w:t>
      </w:r>
    </w:p>
    <w:bookmarkEnd w:id="226"/>
    <w:p w14:paraId="3D6DE1E3" w14:textId="17CE3B6F" w:rsidR="00441806" w:rsidRDefault="00441806" w:rsidP="00267F41">
      <w:pPr>
        <w:pStyle w:val="Legenda"/>
      </w:pPr>
      <w:r w:rsidRPr="00190786">
        <w:t>Mogilniki</w:t>
      </w:r>
      <w:r w:rsidR="00B339CF">
        <w:t xml:space="preserve"> </w:t>
      </w:r>
    </w:p>
    <w:p w14:paraId="27880215" w14:textId="67799821" w:rsidR="00386C47" w:rsidRPr="00EE4639" w:rsidRDefault="00386C47" w:rsidP="006F0069">
      <w:pPr>
        <w:autoSpaceDE w:val="0"/>
        <w:autoSpaceDN w:val="0"/>
        <w:adjustRightInd w:val="0"/>
        <w:jc w:val="both"/>
        <w:rPr>
          <w:szCs w:val="22"/>
        </w:rPr>
      </w:pPr>
      <w:r w:rsidRPr="00EE4639">
        <w:rPr>
          <w:szCs w:val="22"/>
        </w:rPr>
        <w:t>Przyjęty kierunek działania w zakresie mogilników to zwiększenie zaangażowania administracji publicznej na rzecz usunięcia mogilników na terenie województwa dolnośląskiego i opolskiego (finalizacja prowadzonych postępowań administracyjnych oraz egzekucja ich postanowień).</w:t>
      </w:r>
    </w:p>
    <w:p w14:paraId="3B7F9CF4" w14:textId="7BF9256B" w:rsidR="00441806" w:rsidRPr="00970C06" w:rsidRDefault="00441806" w:rsidP="009F57A8">
      <w:pPr>
        <w:pStyle w:val="Nagwek2"/>
      </w:pPr>
      <w:bookmarkStart w:id="227" w:name="_Toc124331924"/>
      <w:r w:rsidRPr="00970C06">
        <w:t>5.</w:t>
      </w:r>
      <w:r w:rsidR="005C3268">
        <w:t>4</w:t>
      </w:r>
      <w:r w:rsidRPr="00970C06">
        <w:t>. Odpady pozostałe</w:t>
      </w:r>
      <w:bookmarkEnd w:id="227"/>
    </w:p>
    <w:p w14:paraId="29B50E2A" w14:textId="1789C944" w:rsidR="00441806" w:rsidRDefault="00441806" w:rsidP="00441806">
      <w:pPr>
        <w:pStyle w:val="Nagwek3"/>
        <w:spacing w:before="120" w:after="0" w:line="276" w:lineRule="auto"/>
        <w:rPr>
          <w:rFonts w:cs="Times New Roman"/>
          <w:szCs w:val="22"/>
        </w:rPr>
      </w:pPr>
      <w:bookmarkStart w:id="228" w:name="_Toc124331925"/>
      <w:r w:rsidRPr="00D404BD">
        <w:t>5.</w:t>
      </w:r>
      <w:r w:rsidR="005C3268">
        <w:t>4</w:t>
      </w:r>
      <w:r w:rsidRPr="00D404BD">
        <w:t>.1. Odpady z budowy, remontów i demontażu obiektów budowlanych oraz infrastruktury</w:t>
      </w:r>
      <w:r w:rsidRPr="00D67831">
        <w:rPr>
          <w:rFonts w:cs="Times New Roman"/>
          <w:szCs w:val="22"/>
        </w:rPr>
        <w:t xml:space="preserve"> drogowej</w:t>
      </w:r>
      <w:bookmarkEnd w:id="228"/>
    </w:p>
    <w:p w14:paraId="0954F218" w14:textId="77777777" w:rsidR="006769C7" w:rsidRPr="00190786" w:rsidRDefault="006769C7" w:rsidP="006769C7">
      <w:pPr>
        <w:rPr>
          <w:bCs/>
          <w:szCs w:val="22"/>
        </w:rPr>
      </w:pPr>
      <w:r w:rsidRPr="00190786">
        <w:rPr>
          <w:bCs/>
          <w:szCs w:val="22"/>
        </w:rPr>
        <w:t>W gospodarce odpadami z budowy, remontów i demontażu obiektów budowlanych oraz infrastruktury drogowej przyjęto następujące kierunki działań:</w:t>
      </w:r>
    </w:p>
    <w:p w14:paraId="1AD83406" w14:textId="77777777" w:rsidR="006769C7" w:rsidRPr="00190786" w:rsidRDefault="006769C7" w:rsidP="002E5EBD">
      <w:pPr>
        <w:tabs>
          <w:tab w:val="left" w:pos="284"/>
          <w:tab w:val="left" w:pos="567"/>
          <w:tab w:val="left" w:pos="993"/>
        </w:tabs>
        <w:ind w:left="284" w:hanging="284"/>
        <w:jc w:val="both"/>
        <w:rPr>
          <w:bCs/>
          <w:szCs w:val="22"/>
        </w:rPr>
      </w:pPr>
      <w:r w:rsidRPr="00190786">
        <w:rPr>
          <w:bCs/>
          <w:szCs w:val="22"/>
        </w:rPr>
        <w:t>1)</w:t>
      </w:r>
      <w:r w:rsidRPr="00190786">
        <w:rPr>
          <w:bCs/>
          <w:szCs w:val="22"/>
        </w:rPr>
        <w:tab/>
      </w:r>
      <w:bookmarkStart w:id="229" w:name="_Hlk103598004"/>
      <w:r w:rsidRPr="00190786">
        <w:rPr>
          <w:bCs/>
          <w:szCs w:val="22"/>
        </w:rPr>
        <w:t>działania informacyjno-edukacyjne na rzecz budowy świadomości wśród inwestorów oraz podmiotów wytwarzających odpady z budowy, remontów i demontażu obiektów budowlanych oraz infrastruktury drogowej w zakresie należytego postępowania ze strumieniem wskazanych wyżej odpadów;</w:t>
      </w:r>
    </w:p>
    <w:bookmarkEnd w:id="229"/>
    <w:p w14:paraId="56F57258" w14:textId="4C2F3F4D" w:rsidR="007E5393" w:rsidRDefault="002E5EBD" w:rsidP="00A02661">
      <w:pPr>
        <w:pStyle w:val="Akapitzlist"/>
        <w:numPr>
          <w:ilvl w:val="0"/>
          <w:numId w:val="35"/>
        </w:numPr>
        <w:tabs>
          <w:tab w:val="left" w:pos="284"/>
          <w:tab w:val="left" w:pos="567"/>
          <w:tab w:val="left" w:pos="993"/>
        </w:tabs>
        <w:spacing w:line="240" w:lineRule="auto"/>
        <w:ind w:left="357" w:hanging="357"/>
        <w:jc w:val="both"/>
        <w:rPr>
          <w:rFonts w:ascii="Times New Roman" w:hAnsi="Times New Roman"/>
          <w:bCs/>
        </w:rPr>
      </w:pPr>
      <w:r w:rsidRPr="00190786">
        <w:rPr>
          <w:rFonts w:ascii="Times New Roman" w:hAnsi="Times New Roman"/>
          <w:bCs/>
        </w:rPr>
        <w:t>kontynuacja prowadzenia kontroli podmiotów wytwarzających odpady z budowy, remontów i demontażu obiektów</w:t>
      </w:r>
      <w:r w:rsidRPr="002E5EBD">
        <w:rPr>
          <w:rFonts w:ascii="Times New Roman" w:hAnsi="Times New Roman"/>
          <w:bCs/>
        </w:rPr>
        <w:t xml:space="preserve"> budowlanych oraz infrastruktury drogowej w zakresie należytego postępowania ze strumieniem </w:t>
      </w:r>
      <w:r>
        <w:rPr>
          <w:rFonts w:ascii="Times New Roman" w:hAnsi="Times New Roman"/>
          <w:bCs/>
        </w:rPr>
        <w:t>tych</w:t>
      </w:r>
      <w:r w:rsidRPr="002E5EBD">
        <w:rPr>
          <w:rFonts w:ascii="Times New Roman" w:hAnsi="Times New Roman"/>
          <w:bCs/>
        </w:rPr>
        <w:t xml:space="preserve"> odpadów</w:t>
      </w:r>
      <w:r>
        <w:rPr>
          <w:rFonts w:ascii="Times New Roman" w:hAnsi="Times New Roman"/>
          <w:bCs/>
        </w:rPr>
        <w:t>.</w:t>
      </w:r>
    </w:p>
    <w:p w14:paraId="21ED2CB6" w14:textId="1E266119" w:rsidR="00441806" w:rsidRDefault="00441806" w:rsidP="00D404BD">
      <w:pPr>
        <w:pStyle w:val="Nagwek3"/>
      </w:pPr>
      <w:bookmarkStart w:id="230" w:name="_Toc124331926"/>
      <w:r w:rsidRPr="00D404BD">
        <w:t>5.</w:t>
      </w:r>
      <w:r w:rsidR="005C3268">
        <w:t>4</w:t>
      </w:r>
      <w:r w:rsidRPr="00D404BD">
        <w:t>.2. Komunalne osady ściekowe</w:t>
      </w:r>
      <w:bookmarkEnd w:id="230"/>
    </w:p>
    <w:p w14:paraId="25DFE9F2" w14:textId="6E2C015D" w:rsidR="009903E2" w:rsidRPr="009903E2" w:rsidRDefault="009903E2" w:rsidP="009903E2">
      <w:pPr>
        <w:jc w:val="both"/>
        <w:rPr>
          <w:szCs w:val="22"/>
        </w:rPr>
      </w:pPr>
      <w:r w:rsidRPr="009903E2">
        <w:rPr>
          <w:szCs w:val="22"/>
        </w:rPr>
        <w:t xml:space="preserve">W zakresie </w:t>
      </w:r>
      <w:r w:rsidR="00386C47">
        <w:t>komunalnych osadów ściekowych</w:t>
      </w:r>
      <w:r w:rsidR="00386C47" w:rsidRPr="00E62A1E">
        <w:t xml:space="preserve"> </w:t>
      </w:r>
      <w:r w:rsidRPr="009903E2">
        <w:rPr>
          <w:szCs w:val="22"/>
        </w:rPr>
        <w:t>przyjęt</w:t>
      </w:r>
      <w:r w:rsidR="00181952">
        <w:rPr>
          <w:szCs w:val="22"/>
        </w:rPr>
        <w:t>o następujące kierunki działań</w:t>
      </w:r>
      <w:r w:rsidRPr="009903E2">
        <w:rPr>
          <w:szCs w:val="22"/>
        </w:rPr>
        <w:t>:</w:t>
      </w:r>
    </w:p>
    <w:p w14:paraId="4DC33EEB" w14:textId="7025E3EB" w:rsidR="009903E2" w:rsidRPr="009903E2" w:rsidRDefault="009903E2" w:rsidP="00A02661">
      <w:pPr>
        <w:numPr>
          <w:ilvl w:val="0"/>
          <w:numId w:val="36"/>
        </w:numPr>
        <w:jc w:val="both"/>
        <w:rPr>
          <w:szCs w:val="22"/>
        </w:rPr>
      </w:pPr>
      <w:r w:rsidRPr="009903E2">
        <w:rPr>
          <w:szCs w:val="22"/>
        </w:rPr>
        <w:t xml:space="preserve">dążenia do </w:t>
      </w:r>
      <w:proofErr w:type="spellStart"/>
      <w:r w:rsidR="00386C47">
        <w:rPr>
          <w:szCs w:val="22"/>
        </w:rPr>
        <w:t>uspójnienia</w:t>
      </w:r>
      <w:proofErr w:type="spellEnd"/>
      <w:r w:rsidR="00386C47">
        <w:rPr>
          <w:szCs w:val="22"/>
        </w:rPr>
        <w:t xml:space="preserve"> </w:t>
      </w:r>
      <w:r w:rsidRPr="009903E2">
        <w:rPr>
          <w:szCs w:val="22"/>
        </w:rPr>
        <w:t xml:space="preserve"> sposobu zbierania informacji na temat</w:t>
      </w:r>
      <w:r w:rsidR="0053130C">
        <w:rPr>
          <w:szCs w:val="22"/>
        </w:rPr>
        <w:t xml:space="preserve"> wytwarzania i zagospodarowania</w:t>
      </w:r>
      <w:r w:rsidRPr="009903E2">
        <w:rPr>
          <w:szCs w:val="22"/>
        </w:rPr>
        <w:t xml:space="preserve"> </w:t>
      </w:r>
      <w:r w:rsidR="00386C47">
        <w:t>komunalnych osadów ściekowych</w:t>
      </w:r>
      <w:r w:rsidR="0053130C">
        <w:t>,</w:t>
      </w:r>
      <w:r w:rsidR="00386C47" w:rsidRPr="00386C47">
        <w:t xml:space="preserve"> </w:t>
      </w:r>
      <w:r w:rsidR="0010440C">
        <w:t xml:space="preserve">prowadzonego </w:t>
      </w:r>
      <w:r w:rsidR="00386C47">
        <w:t>przez GUS</w:t>
      </w:r>
      <w:r w:rsidR="0010440C">
        <w:t>,</w:t>
      </w:r>
      <w:r w:rsidR="00386C47">
        <w:t xml:space="preserve"> </w:t>
      </w:r>
      <w:r w:rsidR="00D17153">
        <w:t xml:space="preserve">wykonywanego </w:t>
      </w:r>
      <w:r w:rsidR="00386C47">
        <w:t xml:space="preserve">w ramach </w:t>
      </w:r>
      <w:r w:rsidR="00D17153">
        <w:t xml:space="preserve">sprawozdawczości z </w:t>
      </w:r>
      <w:r w:rsidR="00386C47">
        <w:t>realizacji KPOŚK</w:t>
      </w:r>
      <w:r w:rsidR="0010440C">
        <w:t xml:space="preserve"> oraz</w:t>
      </w:r>
      <w:r w:rsidR="0010440C" w:rsidRPr="0010440C">
        <w:t xml:space="preserve"> </w:t>
      </w:r>
      <w:r w:rsidR="00D17153">
        <w:t>realizowanego w związku z prowadzeniem sprawozdawczości odpadowej, tj.</w:t>
      </w:r>
      <w:r w:rsidR="0010440C" w:rsidRPr="0010440C">
        <w:t xml:space="preserve"> </w:t>
      </w:r>
      <w:r w:rsidR="0010440C">
        <w:t>BDO</w:t>
      </w:r>
      <w:r w:rsidRPr="009903E2">
        <w:rPr>
          <w:szCs w:val="22"/>
        </w:rPr>
        <w:t>;</w:t>
      </w:r>
    </w:p>
    <w:p w14:paraId="5651A033" w14:textId="30F89B2F" w:rsidR="009903E2" w:rsidRPr="009903E2" w:rsidRDefault="009903E2" w:rsidP="00A02661">
      <w:pPr>
        <w:numPr>
          <w:ilvl w:val="0"/>
          <w:numId w:val="36"/>
        </w:numPr>
        <w:jc w:val="both"/>
        <w:rPr>
          <w:szCs w:val="22"/>
        </w:rPr>
      </w:pPr>
      <w:r w:rsidRPr="009903E2">
        <w:rPr>
          <w:szCs w:val="22"/>
        </w:rPr>
        <w:t>na etapie budowy lub modernizacji oczyszczalni ścieków oraz w pozwoleniu wodnoprawnym należy precyzyjnie określać kierunek ostatecznego zagospodarowania</w:t>
      </w:r>
      <w:r w:rsidR="006D6E9D" w:rsidRPr="006D6E9D">
        <w:t xml:space="preserve"> </w:t>
      </w:r>
      <w:r w:rsidR="006D6E9D">
        <w:t>komunalnych osadów ściekowych</w:t>
      </w:r>
      <w:r w:rsidRPr="009903E2">
        <w:rPr>
          <w:szCs w:val="22"/>
        </w:rPr>
        <w:t xml:space="preserve"> oraz projektować odpowiednie instalacje służące przeróbce </w:t>
      </w:r>
      <w:r w:rsidR="006D6E9D">
        <w:t>komunalnych osadów ściekowych</w:t>
      </w:r>
      <w:r w:rsidR="006D6E9D" w:rsidRPr="00E62A1E">
        <w:t xml:space="preserve"> </w:t>
      </w:r>
      <w:r w:rsidRPr="009903E2">
        <w:rPr>
          <w:szCs w:val="22"/>
        </w:rPr>
        <w:t xml:space="preserve">w celu uzyskania pożądanych właściwości, pozwalających na bezpieczne dla środowiska ich zagospodarowanie </w:t>
      </w:r>
    </w:p>
    <w:p w14:paraId="147BB4C6" w14:textId="03CC18C2" w:rsidR="009903E2" w:rsidRPr="009903E2" w:rsidRDefault="009903E2" w:rsidP="00A02661">
      <w:pPr>
        <w:numPr>
          <w:ilvl w:val="0"/>
          <w:numId w:val="36"/>
        </w:numPr>
        <w:jc w:val="both"/>
        <w:rPr>
          <w:szCs w:val="22"/>
        </w:rPr>
      </w:pPr>
      <w:r w:rsidRPr="009903E2">
        <w:rPr>
          <w:szCs w:val="22"/>
        </w:rPr>
        <w:t xml:space="preserve">podejmowanie inicjatyw na rzecz opracowywania rozwiązań regionalnych na poziomie wojewódzkim w celu wypracowania dostosowanych do potrzeb sposobów postępowania z </w:t>
      </w:r>
      <w:r w:rsidR="006D6E9D">
        <w:t>komunalnymi osadami ściekowymi</w:t>
      </w:r>
      <w:r w:rsidR="006D6E9D" w:rsidRPr="00E62A1E">
        <w:t xml:space="preserve"> </w:t>
      </w:r>
      <w:r w:rsidRPr="009903E2">
        <w:rPr>
          <w:szCs w:val="22"/>
        </w:rPr>
        <w:t xml:space="preserve">w szczególności  z zaangażowaniem </w:t>
      </w:r>
      <w:proofErr w:type="spellStart"/>
      <w:r w:rsidRPr="009903E2">
        <w:rPr>
          <w:szCs w:val="22"/>
        </w:rPr>
        <w:t>WFOŚiGW</w:t>
      </w:r>
      <w:proofErr w:type="spellEnd"/>
      <w:r w:rsidR="00F60A9A">
        <w:rPr>
          <w:szCs w:val="22"/>
        </w:rPr>
        <w:t xml:space="preserve"> i </w:t>
      </w:r>
      <w:r w:rsidRPr="009903E2">
        <w:rPr>
          <w:szCs w:val="22"/>
        </w:rPr>
        <w:t>operatorów oczyszczalni;</w:t>
      </w:r>
    </w:p>
    <w:p w14:paraId="68D2C726" w14:textId="67BEBAB1" w:rsidR="009903E2" w:rsidRPr="008E00EB" w:rsidRDefault="009903E2" w:rsidP="00A02661">
      <w:pPr>
        <w:numPr>
          <w:ilvl w:val="0"/>
          <w:numId w:val="36"/>
        </w:numPr>
        <w:jc w:val="both"/>
        <w:rPr>
          <w:b/>
          <w:bCs/>
          <w:szCs w:val="22"/>
        </w:rPr>
      </w:pPr>
      <w:r w:rsidRPr="009903E2">
        <w:rPr>
          <w:szCs w:val="22"/>
        </w:rPr>
        <w:t xml:space="preserve">racjonalne zagospodarowywanie produktów termicznego przekształcania osadów, w </w:t>
      </w:r>
      <w:r w:rsidRPr="00190786">
        <w:rPr>
          <w:szCs w:val="22"/>
        </w:rPr>
        <w:t>szczególności popiołów w sposób umożliwiający odzysk fosforu;</w:t>
      </w:r>
    </w:p>
    <w:p w14:paraId="793BB28C" w14:textId="7FA9B8F0" w:rsidR="00A106A2" w:rsidRPr="008E00EB" w:rsidRDefault="00A106A2" w:rsidP="00A02661">
      <w:pPr>
        <w:numPr>
          <w:ilvl w:val="0"/>
          <w:numId w:val="36"/>
        </w:numPr>
        <w:jc w:val="both"/>
        <w:rPr>
          <w:b/>
          <w:bCs/>
          <w:szCs w:val="22"/>
        </w:rPr>
      </w:pPr>
      <w:r w:rsidRPr="008E00EB">
        <w:rPr>
          <w:rFonts w:eastAsia="Calibri"/>
          <w:bCs/>
          <w:szCs w:val="22"/>
          <w:lang w:eastAsia="en-US"/>
        </w:rPr>
        <w:t>wykorzystanie substancji odżywczych zawartych w ustabilizowanych osadach ściekowych poprzez ich przetwarzanie i zagospodarowanie w kierunku wytwarzania produktów nawozowych, produktów polepszających parametry gleb oraz substytutów gleb;</w:t>
      </w:r>
    </w:p>
    <w:p w14:paraId="792EF7FC" w14:textId="0F1549AD" w:rsidR="009903E2" w:rsidRPr="00190786" w:rsidRDefault="009903E2" w:rsidP="00A02661">
      <w:pPr>
        <w:numPr>
          <w:ilvl w:val="0"/>
          <w:numId w:val="36"/>
        </w:numPr>
        <w:jc w:val="both"/>
        <w:rPr>
          <w:szCs w:val="22"/>
        </w:rPr>
      </w:pPr>
      <w:bookmarkStart w:id="231" w:name="_Hlk103598029"/>
      <w:r w:rsidRPr="00190786">
        <w:rPr>
          <w:szCs w:val="22"/>
        </w:rPr>
        <w:lastRenderedPageBreak/>
        <w:t xml:space="preserve">w zakresie stosowanej terminologii korzystne byłoby jednoznaczne określenie sposobu wyliczania zawartości suchej masy </w:t>
      </w:r>
      <w:r w:rsidR="007D20DC" w:rsidRPr="00190786">
        <w:rPr>
          <w:szCs w:val="22"/>
        </w:rPr>
        <w:t>komunalnych osadów ściekowych</w:t>
      </w:r>
      <w:r w:rsidRPr="00190786">
        <w:rPr>
          <w:szCs w:val="22"/>
        </w:rPr>
        <w:t>, ponieważ w chwili obecnej sucha masa osadów jest określana w niejednorodny sposób w różnych instalacjach</w:t>
      </w:r>
      <w:r w:rsidR="00F40C18" w:rsidRPr="00190786">
        <w:rPr>
          <w:szCs w:val="22"/>
        </w:rPr>
        <w:t>.</w:t>
      </w:r>
    </w:p>
    <w:p w14:paraId="22D91896" w14:textId="1B0D01E1" w:rsidR="00441806" w:rsidRDefault="00441806" w:rsidP="00D404BD">
      <w:pPr>
        <w:pStyle w:val="Nagwek3"/>
      </w:pPr>
      <w:bookmarkStart w:id="232" w:name="_Toc124331927"/>
      <w:bookmarkEnd w:id="231"/>
      <w:r w:rsidRPr="00190786">
        <w:t>5.</w:t>
      </w:r>
      <w:r w:rsidR="005C3268">
        <w:t>4</w:t>
      </w:r>
      <w:r w:rsidRPr="00190786">
        <w:t>.3. Odpady ulegające biodegradacji inne niż komunalne</w:t>
      </w:r>
      <w:bookmarkEnd w:id="232"/>
    </w:p>
    <w:p w14:paraId="31946013" w14:textId="77777777" w:rsidR="009A3E00" w:rsidRDefault="00181952" w:rsidP="00574F3D">
      <w:pPr>
        <w:jc w:val="both"/>
        <w:rPr>
          <w:bCs/>
        </w:rPr>
      </w:pPr>
      <w:r w:rsidRPr="00181952">
        <w:rPr>
          <w:szCs w:val="22"/>
        </w:rPr>
        <w:t xml:space="preserve">W gospodarce odpadami ulegającymi biodegradacji innymi niż komunalne </w:t>
      </w:r>
      <w:r w:rsidR="00574F3D">
        <w:rPr>
          <w:szCs w:val="22"/>
        </w:rPr>
        <w:t xml:space="preserve">przyjęto kierunek </w:t>
      </w:r>
      <w:r>
        <w:rPr>
          <w:szCs w:val="22"/>
        </w:rPr>
        <w:t>działa</w:t>
      </w:r>
      <w:r w:rsidR="00574F3D">
        <w:rPr>
          <w:szCs w:val="22"/>
        </w:rPr>
        <w:t>nia</w:t>
      </w:r>
      <w:r w:rsidR="00574F3D">
        <w:t xml:space="preserve"> polegający na </w:t>
      </w:r>
      <w:r w:rsidRPr="00574F3D">
        <w:t xml:space="preserve">rozbudowie infrastruktury technicznej, </w:t>
      </w:r>
      <w:r w:rsidRPr="00574F3D">
        <w:rPr>
          <w:bCs/>
        </w:rPr>
        <w:t>w szczególności</w:t>
      </w:r>
      <w:r w:rsidR="009A3E00">
        <w:rPr>
          <w:bCs/>
        </w:rPr>
        <w:t>:</w:t>
      </w:r>
    </w:p>
    <w:p w14:paraId="0BB01402" w14:textId="7CFC5309" w:rsidR="009A3E00" w:rsidRPr="009A3E00" w:rsidRDefault="009A3E00" w:rsidP="00A950B2">
      <w:pPr>
        <w:pStyle w:val="Akapitzlist"/>
        <w:numPr>
          <w:ilvl w:val="0"/>
          <w:numId w:val="174"/>
        </w:numPr>
        <w:jc w:val="both"/>
      </w:pPr>
      <w:r w:rsidRPr="009A3E00">
        <w:rPr>
          <w:rFonts w:ascii="Times New Roman" w:hAnsi="Times New Roman"/>
        </w:rPr>
        <w:t>służącej do transportu, dystrybucji i przetwarzania żywności wytwarzanej na etapie produkcji podstawowej i przekazywanej w formie darowizn;</w:t>
      </w:r>
    </w:p>
    <w:p w14:paraId="607BA250" w14:textId="068B3281" w:rsidR="00181952" w:rsidRPr="0016066B" w:rsidRDefault="00181952" w:rsidP="00A950B2">
      <w:pPr>
        <w:pStyle w:val="Akapitzlist"/>
        <w:numPr>
          <w:ilvl w:val="0"/>
          <w:numId w:val="174"/>
        </w:numPr>
        <w:jc w:val="both"/>
      </w:pPr>
      <w:r w:rsidRPr="00A950B2">
        <w:rPr>
          <w:rFonts w:ascii="Times New Roman" w:hAnsi="Times New Roman"/>
          <w:bCs/>
        </w:rPr>
        <w:t xml:space="preserve"> instalacji do fermentacji</w:t>
      </w:r>
      <w:r w:rsidR="00574F3D" w:rsidRPr="00A950B2">
        <w:rPr>
          <w:rFonts w:ascii="Times New Roman" w:hAnsi="Times New Roman"/>
          <w:bCs/>
        </w:rPr>
        <w:t>.</w:t>
      </w:r>
    </w:p>
    <w:p w14:paraId="7D90FD7E" w14:textId="251D41DA" w:rsidR="00441806" w:rsidRDefault="00441806" w:rsidP="00D404BD">
      <w:pPr>
        <w:pStyle w:val="Nagwek3"/>
      </w:pPr>
      <w:bookmarkStart w:id="233" w:name="_Toc124331928"/>
      <w:r w:rsidRPr="00D404BD">
        <w:t>5.</w:t>
      </w:r>
      <w:r w:rsidR="005C3268">
        <w:t>4</w:t>
      </w:r>
      <w:r w:rsidRPr="00D404BD">
        <w:t>.4. Odpady z wybranych gałęzi gospodarki, których zagospodarowanie stwarza problemy</w:t>
      </w:r>
      <w:bookmarkEnd w:id="233"/>
    </w:p>
    <w:p w14:paraId="287A846D" w14:textId="77777777" w:rsidR="00A944BB" w:rsidRPr="00A944BB" w:rsidRDefault="00A944BB" w:rsidP="00A944BB">
      <w:pPr>
        <w:jc w:val="both"/>
        <w:rPr>
          <w:szCs w:val="22"/>
        </w:rPr>
      </w:pPr>
      <w:r w:rsidRPr="00A944BB">
        <w:rPr>
          <w:szCs w:val="22"/>
        </w:rPr>
        <w:t>W gospodarce odpadami z grupy 01, 06 i 10 przyjęto następujące kierunki działań:</w:t>
      </w:r>
    </w:p>
    <w:p w14:paraId="2969210A" w14:textId="48FD47F9" w:rsidR="00A944BB" w:rsidRPr="00190786" w:rsidRDefault="00A944BB" w:rsidP="00A02661">
      <w:pPr>
        <w:numPr>
          <w:ilvl w:val="0"/>
          <w:numId w:val="38"/>
        </w:numPr>
        <w:jc w:val="both"/>
        <w:rPr>
          <w:szCs w:val="22"/>
        </w:rPr>
      </w:pPr>
      <w:r w:rsidRPr="00A944BB">
        <w:rPr>
          <w:szCs w:val="22"/>
        </w:rPr>
        <w:t xml:space="preserve"> </w:t>
      </w:r>
      <w:r w:rsidRPr="00190786">
        <w:rPr>
          <w:szCs w:val="22"/>
        </w:rPr>
        <w:t>projektowanie nowych procesów i wyrobów w taki sposób, aby w jak najmniejszym stopniu oddziaływały na środowisko w fazie produkcji, użytkowania i po zakończeniu użytkowania;</w:t>
      </w:r>
    </w:p>
    <w:p w14:paraId="41253E32" w14:textId="6039E3F2" w:rsidR="00A944BB" w:rsidRPr="00190786" w:rsidRDefault="00A944BB" w:rsidP="00A02661">
      <w:pPr>
        <w:numPr>
          <w:ilvl w:val="0"/>
          <w:numId w:val="38"/>
        </w:numPr>
        <w:ind w:left="357" w:hanging="357"/>
        <w:jc w:val="both"/>
        <w:rPr>
          <w:szCs w:val="22"/>
        </w:rPr>
      </w:pPr>
      <w:bookmarkStart w:id="234" w:name="_Hlk103598066"/>
      <w:r w:rsidRPr="00190786">
        <w:rPr>
          <w:szCs w:val="22"/>
        </w:rPr>
        <w:t>promowanie uwzględniania w fazie projektowej danego przedsięwzięcia sposobów i możliwości zagospodarowania odpadów w trakcie eksploatacji i po zakończeniu jego realizacji, na przykład zastosowania odpadów wydobywczych lub produktów powstałych po procesach odzysku odpadów wydobywczych oraz popiołów i żużli stanowiących pozostałości ze spalania, do produkcji cementu, betonu oraz kru</w:t>
      </w:r>
      <w:r w:rsidR="007D0CD4" w:rsidRPr="00190786">
        <w:rPr>
          <w:szCs w:val="22"/>
        </w:rPr>
        <w:t>s</w:t>
      </w:r>
      <w:r w:rsidRPr="00190786">
        <w:rPr>
          <w:szCs w:val="22"/>
        </w:rPr>
        <w:t>zyw, zastępujących materiały naturalne, w szczególności w projektach inwestycji budowlanych na przykład drogowych i projektach rekultywacji terenów;</w:t>
      </w:r>
    </w:p>
    <w:p w14:paraId="352724B8" w14:textId="4AD8E105" w:rsidR="00E97193" w:rsidRPr="00190786" w:rsidRDefault="00E97193" w:rsidP="00A02661">
      <w:pPr>
        <w:pStyle w:val="Akapitzlist"/>
        <w:numPr>
          <w:ilvl w:val="0"/>
          <w:numId w:val="38"/>
        </w:numPr>
        <w:spacing w:after="0" w:line="240" w:lineRule="auto"/>
        <w:ind w:left="357" w:hanging="357"/>
        <w:rPr>
          <w:rFonts w:ascii="Times New Roman" w:hAnsi="Times New Roman"/>
        </w:rPr>
      </w:pPr>
      <w:r w:rsidRPr="00190786">
        <w:rPr>
          <w:rFonts w:ascii="Times New Roman" w:hAnsi="Times New Roman"/>
        </w:rPr>
        <w:t xml:space="preserve">promowanie działań mających na celu pozyskiwanie surowców ze złóż antropogenicznych m. in. ze zwałowisk odpadów i obiektów unieszkodliwiania odpadów wydobywczych; </w:t>
      </w:r>
    </w:p>
    <w:bookmarkEnd w:id="234"/>
    <w:p w14:paraId="4CCFDB88" w14:textId="77777777" w:rsidR="00A944BB" w:rsidRPr="00A944BB" w:rsidRDefault="00A944BB" w:rsidP="00A02661">
      <w:pPr>
        <w:numPr>
          <w:ilvl w:val="0"/>
          <w:numId w:val="38"/>
        </w:numPr>
        <w:ind w:left="357" w:hanging="357"/>
        <w:jc w:val="both"/>
        <w:rPr>
          <w:szCs w:val="22"/>
        </w:rPr>
      </w:pPr>
      <w:r w:rsidRPr="00190786">
        <w:rPr>
          <w:szCs w:val="22"/>
        </w:rPr>
        <w:t>składowanie odpadów, w szczególności z grupy 01, 06 i 10, ale także</w:t>
      </w:r>
      <w:r w:rsidRPr="00A944BB">
        <w:rPr>
          <w:szCs w:val="22"/>
        </w:rPr>
        <w:t xml:space="preserve"> i innych również niebezpiecznych pochodzących na przykład z procesów oczyszczania spalin w podziemnych wyrobiskach górniczych, w tym w wyrobiskach górniczych podziemnych kopalń soli,  zgodnie z obowiązującymi przepisami, charakteryzujących się:</w:t>
      </w:r>
    </w:p>
    <w:p w14:paraId="5D25C24D" w14:textId="77777777" w:rsidR="00A944BB" w:rsidRPr="00A944BB" w:rsidRDefault="00A944BB" w:rsidP="00A02661">
      <w:pPr>
        <w:numPr>
          <w:ilvl w:val="1"/>
          <w:numId w:val="39"/>
        </w:numPr>
        <w:tabs>
          <w:tab w:val="clear" w:pos="360"/>
          <w:tab w:val="num" w:pos="426"/>
        </w:tabs>
        <w:ind w:left="426" w:firstLine="0"/>
        <w:jc w:val="both"/>
        <w:rPr>
          <w:szCs w:val="22"/>
        </w:rPr>
      </w:pPr>
      <w:r w:rsidRPr="00A944BB">
        <w:rPr>
          <w:szCs w:val="22"/>
        </w:rPr>
        <w:t>korzystnymi warunkami geologiczno-górniczymi, z uwzględnieniem lokalizacji podziemnego składowiska odpadów (odpowiednia budowa geologiczna złoża, struktura kopalni, kubatura wyeksploatowanych wyrobisk, stateczność wyrobisk w długim czasie - w okresie ich użytkowania lub eksploatacji),</w:t>
      </w:r>
    </w:p>
    <w:p w14:paraId="0C9BF245" w14:textId="77777777" w:rsidR="00A944BB" w:rsidRPr="00A944BB" w:rsidRDefault="00A944BB" w:rsidP="00A02661">
      <w:pPr>
        <w:numPr>
          <w:ilvl w:val="1"/>
          <w:numId w:val="39"/>
        </w:numPr>
        <w:tabs>
          <w:tab w:val="clear" w:pos="360"/>
          <w:tab w:val="num" w:pos="426"/>
        </w:tabs>
        <w:ind w:left="426" w:firstLine="0"/>
        <w:jc w:val="both"/>
        <w:rPr>
          <w:szCs w:val="22"/>
        </w:rPr>
      </w:pPr>
      <w:r w:rsidRPr="00A944BB">
        <w:rPr>
          <w:szCs w:val="22"/>
        </w:rPr>
        <w:t>korzystnymi warunkami hydrogeologicznymi (charakter izolacyjny otaczających skał),</w:t>
      </w:r>
    </w:p>
    <w:p w14:paraId="55AA02ED" w14:textId="53E6FE44" w:rsidR="00A944BB" w:rsidRPr="004975F7" w:rsidRDefault="00A944BB" w:rsidP="004975F7">
      <w:pPr>
        <w:numPr>
          <w:ilvl w:val="1"/>
          <w:numId w:val="39"/>
        </w:numPr>
        <w:tabs>
          <w:tab w:val="clear" w:pos="360"/>
          <w:tab w:val="num" w:pos="426"/>
        </w:tabs>
        <w:ind w:left="426" w:firstLine="0"/>
        <w:jc w:val="both"/>
        <w:rPr>
          <w:szCs w:val="22"/>
        </w:rPr>
      </w:pPr>
      <w:r w:rsidRPr="00A944BB">
        <w:rPr>
          <w:szCs w:val="22"/>
        </w:rPr>
        <w:t xml:space="preserve">występowaniem naturalnych barier ochronnych oraz filarów ochronnych dla podziemnego </w:t>
      </w:r>
      <w:r w:rsidRPr="004975F7">
        <w:rPr>
          <w:szCs w:val="22"/>
        </w:rPr>
        <w:t>składowiska odpadów;</w:t>
      </w:r>
    </w:p>
    <w:p w14:paraId="5FB566F2" w14:textId="25641A88" w:rsidR="004975F7" w:rsidRPr="005202BC" w:rsidRDefault="005F1DBC" w:rsidP="004975F7">
      <w:pPr>
        <w:pStyle w:val="Akapitzlist"/>
        <w:spacing w:after="0" w:line="240" w:lineRule="auto"/>
        <w:ind w:left="360"/>
        <w:jc w:val="both"/>
        <w:rPr>
          <w:rFonts w:ascii="Times New Roman" w:hAnsi="Times New Roman"/>
        </w:rPr>
      </w:pPr>
      <w:r w:rsidRPr="00A950B2">
        <w:rPr>
          <w:rFonts w:ascii="Times New Roman" w:hAnsi="Times New Roman"/>
          <w:bCs/>
        </w:rPr>
        <w:t>W przypadku składowania odpadów niebezpiecznych należy rozważyć konieczność poddania ich procesom chemicznej i fizycznej stabilizacji w celu zmniejszenia lub eliminacji ryzyka uwalniania się metali ciężkich do środowiska</w:t>
      </w:r>
      <w:r w:rsidR="004975F7" w:rsidRPr="005202BC">
        <w:rPr>
          <w:rFonts w:ascii="Times New Roman" w:hAnsi="Times New Roman"/>
          <w:bCs/>
        </w:rPr>
        <w:t>;</w:t>
      </w:r>
    </w:p>
    <w:p w14:paraId="763F3156" w14:textId="77777777" w:rsidR="00A944BB" w:rsidRPr="00A944BB" w:rsidRDefault="00A944BB" w:rsidP="00A02661">
      <w:pPr>
        <w:numPr>
          <w:ilvl w:val="0"/>
          <w:numId w:val="38"/>
        </w:numPr>
        <w:jc w:val="both"/>
        <w:rPr>
          <w:szCs w:val="22"/>
        </w:rPr>
      </w:pPr>
      <w:r w:rsidRPr="00A944BB">
        <w:rPr>
          <w:szCs w:val="22"/>
        </w:rPr>
        <w:t>prowadzenie kontroli obiektów unieszkodliwiania odpadów wydobywczych;</w:t>
      </w:r>
    </w:p>
    <w:p w14:paraId="513AAA18" w14:textId="77777777" w:rsidR="004774A9" w:rsidRDefault="00A944BB" w:rsidP="00A02661">
      <w:pPr>
        <w:numPr>
          <w:ilvl w:val="0"/>
          <w:numId w:val="38"/>
        </w:numPr>
        <w:jc w:val="both"/>
        <w:rPr>
          <w:szCs w:val="22"/>
        </w:rPr>
      </w:pPr>
      <w:r w:rsidRPr="00A944BB">
        <w:rPr>
          <w:szCs w:val="22"/>
        </w:rPr>
        <w:t>aktualizacja spisu zamkniętych obiektów unieszkodliwiania odpadów wydobywczych oraz opuszczonych obiektów unieszkodliwiania odpadów wydobywczych (corocznie, zgodnie ze stanem na dzień 31 grudnia roku kończącego rok sprawozdawczy);</w:t>
      </w:r>
    </w:p>
    <w:p w14:paraId="3E59C428" w14:textId="39D46690" w:rsidR="0033143B" w:rsidRPr="006947C0" w:rsidRDefault="00A944BB" w:rsidP="00A02661">
      <w:pPr>
        <w:numPr>
          <w:ilvl w:val="0"/>
          <w:numId w:val="38"/>
        </w:numPr>
        <w:jc w:val="both"/>
        <w:rPr>
          <w:szCs w:val="22"/>
        </w:rPr>
      </w:pPr>
      <w:r w:rsidRPr="006947C0">
        <w:rPr>
          <w:szCs w:val="22"/>
        </w:rPr>
        <w:t>zwiększ</w:t>
      </w:r>
      <w:r w:rsidR="00DF613C">
        <w:rPr>
          <w:szCs w:val="22"/>
        </w:rPr>
        <w:t>a</w:t>
      </w:r>
      <w:r w:rsidRPr="006947C0">
        <w:rPr>
          <w:szCs w:val="22"/>
        </w:rPr>
        <w:t>ni</w:t>
      </w:r>
      <w:r w:rsidR="00DF613C">
        <w:rPr>
          <w:szCs w:val="22"/>
        </w:rPr>
        <w:t xml:space="preserve">e </w:t>
      </w:r>
      <w:r w:rsidRPr="006947C0">
        <w:rPr>
          <w:szCs w:val="22"/>
        </w:rPr>
        <w:t>stopnia odzysku odpadów, w szczególności z grupy 10 z procesów termicznych oraz dalszego ograniczania ilości odpadów unieszkodliwianych przez składowanie.</w:t>
      </w:r>
    </w:p>
    <w:p w14:paraId="4873C685" w14:textId="77777777" w:rsidR="006A0775" w:rsidRDefault="00B550BF" w:rsidP="00B550BF">
      <w:pPr>
        <w:pStyle w:val="Nagwek1"/>
      </w:pPr>
      <w:bookmarkStart w:id="235" w:name="_Toc124331929"/>
      <w:r>
        <w:t xml:space="preserve">ROZDZIAŁ 6. ŚRODKI </w:t>
      </w:r>
      <w:r w:rsidR="00DA3C31" w:rsidRPr="00DA3C31">
        <w:t>NA RZECZ ZWALCZANIA ZAŚMIECANIA ŚRODOWISKA LĄDOWEGO I MORSKIEGO ORAZ PRZECIWDZIAŁANIA TEMU ZAŚMIECANIU I USUWANI</w:t>
      </w:r>
      <w:r w:rsidR="006A0775">
        <w:t>A</w:t>
      </w:r>
      <w:r w:rsidR="00DA3C31" w:rsidRPr="00DA3C31">
        <w:t xml:space="preserve"> WSZYSTKICH RODZAJÓW ODPADÓW</w:t>
      </w:r>
      <w:bookmarkEnd w:id="235"/>
      <w:r w:rsidR="006A0775">
        <w:t xml:space="preserve"> </w:t>
      </w:r>
    </w:p>
    <w:p w14:paraId="266DDE1C" w14:textId="77777777" w:rsidR="009A0619" w:rsidRPr="008934F0" w:rsidRDefault="009A0619" w:rsidP="009A0619">
      <w:pPr>
        <w:pStyle w:val="Legenda"/>
      </w:pPr>
      <w:r w:rsidRPr="008934F0">
        <w:t>Źródła zaśmiecania</w:t>
      </w:r>
    </w:p>
    <w:p w14:paraId="5FEEB275" w14:textId="6CCF340A" w:rsidR="009A0619" w:rsidRPr="00F90CE7" w:rsidRDefault="009A0619" w:rsidP="009A0619">
      <w:pPr>
        <w:ind w:firstLine="426"/>
        <w:jc w:val="both"/>
      </w:pPr>
      <w:r w:rsidRPr="00F849FE">
        <w:t xml:space="preserve">Źródłem zaśmiecania środowiska </w:t>
      </w:r>
      <w:r>
        <w:t xml:space="preserve">jest nieprawidłowe postępowanie z odpadami, w szczególności </w:t>
      </w:r>
      <w:r w:rsidRPr="00F849FE">
        <w:t>pozostawi</w:t>
      </w:r>
      <w:r>
        <w:t>anie odpadów</w:t>
      </w:r>
      <w:r w:rsidRPr="00F849FE">
        <w:t xml:space="preserve"> w miejscach na ten cel nieprzeznaczonych</w:t>
      </w:r>
      <w:r w:rsidR="00BA49FF">
        <w:t xml:space="preserve">, tj. np. </w:t>
      </w:r>
      <w:r w:rsidR="00BA49FF" w:rsidRPr="00BA49FF">
        <w:t xml:space="preserve">porzucanie odpadów, </w:t>
      </w:r>
      <w:r w:rsidR="00BA49FF" w:rsidRPr="00BA49FF">
        <w:lastRenderedPageBreak/>
        <w:t>niewłaściwe zabezpieczenie odpadów w trakcie transportu czy też składowani</w:t>
      </w:r>
      <w:r w:rsidR="00BA49FF">
        <w:t>e</w:t>
      </w:r>
      <w:r w:rsidR="00BA49FF" w:rsidRPr="00BA49FF">
        <w:t xml:space="preserve"> odpadów</w:t>
      </w:r>
      <w:r>
        <w:t>.</w:t>
      </w:r>
      <w:r w:rsidRPr="00F849FE">
        <w:t xml:space="preserve"> </w:t>
      </w:r>
      <w:r>
        <w:t>N</w:t>
      </w:r>
      <w:r w:rsidRPr="00F90CE7">
        <w:t>ieprawidłowe postępowanie z odpadami na lądzie</w:t>
      </w:r>
      <w:r>
        <w:t xml:space="preserve"> jest głównym źródłem </w:t>
      </w:r>
      <w:r w:rsidRPr="00F90CE7">
        <w:t>odpadów w środowisku morskim</w:t>
      </w:r>
      <w:r>
        <w:t xml:space="preserve">, są </w:t>
      </w:r>
      <w:r w:rsidRPr="00F90CE7">
        <w:t>to odpady różn</w:t>
      </w:r>
      <w:r>
        <w:t>ego</w:t>
      </w:r>
      <w:r w:rsidRPr="00F90CE7">
        <w:t xml:space="preserve"> rodzaj</w:t>
      </w:r>
      <w:r>
        <w:t>u</w:t>
      </w:r>
      <w:r w:rsidRPr="00F90CE7">
        <w:t xml:space="preserve"> niesione z nurt</w:t>
      </w:r>
      <w:r>
        <w:t>em rzek i trafiające do morza. P</w:t>
      </w:r>
      <w:r w:rsidRPr="00F90CE7">
        <w:t xml:space="preserve">ozostałe istotniejsze strumienie odpadów </w:t>
      </w:r>
      <w:r>
        <w:t xml:space="preserve">trafiających do środowiska morskiego </w:t>
      </w:r>
      <w:r w:rsidRPr="00F90CE7">
        <w:t xml:space="preserve">pochodzą ze statków przemieszczających się po Bałtyku jako odpady pochodzące z nielegalnego pozbywania się odpadów z kutrów rybackich i jachtów, odpady porzucane na plażach, w portach, zagubione lub porzucone urządzenia połowowe (sieci). Zanieczyszczenie środowiska morskiego jest także spowodowane pośrednio przenikaniem do morza z nurtem rzek </w:t>
      </w:r>
      <w:r>
        <w:t>odpadów</w:t>
      </w:r>
      <w:r w:rsidRPr="00F90CE7">
        <w:t xml:space="preserve"> powstających w wyniku zagrażającego środowisku postępowaniu z odpadami na lądzie. Takie praktyki to</w:t>
      </w:r>
      <w:r w:rsidR="0064773D">
        <w:t xml:space="preserve"> np. nielegalne składowanie odpadów</w:t>
      </w:r>
      <w:r w:rsidRPr="00F90CE7">
        <w:t>.</w:t>
      </w:r>
    </w:p>
    <w:p w14:paraId="63412DFC" w14:textId="3DA52B13" w:rsidR="009A0619" w:rsidRPr="00F90CE7" w:rsidRDefault="009A0619" w:rsidP="009A0619">
      <w:pPr>
        <w:jc w:val="both"/>
      </w:pPr>
      <w:r w:rsidRPr="00F90CE7">
        <w:t xml:space="preserve">Poniżej zestawiono główne </w:t>
      </w:r>
      <w:r w:rsidR="00DF613C">
        <w:t xml:space="preserve">źródła pochodzenia </w:t>
      </w:r>
      <w:r w:rsidRPr="00F90CE7">
        <w:t>odpadów:</w:t>
      </w:r>
    </w:p>
    <w:p w14:paraId="568E0392" w14:textId="03FB42B3" w:rsidR="009A0619" w:rsidRPr="00146C04" w:rsidRDefault="009A0619" w:rsidP="00A751BC">
      <w:pPr>
        <w:numPr>
          <w:ilvl w:val="0"/>
          <w:numId w:val="95"/>
        </w:numPr>
        <w:jc w:val="both"/>
        <w:rPr>
          <w:szCs w:val="22"/>
        </w:rPr>
      </w:pPr>
      <w:bookmarkStart w:id="236" w:name="_Hlk92171624"/>
      <w:r>
        <w:rPr>
          <w:szCs w:val="22"/>
        </w:rPr>
        <w:t>o</w:t>
      </w:r>
      <w:r w:rsidRPr="00146C04">
        <w:rPr>
          <w:szCs w:val="22"/>
        </w:rPr>
        <w:t xml:space="preserve">dpady różnych rodzajów niesione </w:t>
      </w:r>
      <w:r w:rsidR="0064773D" w:rsidRPr="00146C04">
        <w:rPr>
          <w:szCs w:val="22"/>
        </w:rPr>
        <w:t>z nurt</w:t>
      </w:r>
      <w:r w:rsidR="0064773D">
        <w:rPr>
          <w:szCs w:val="22"/>
        </w:rPr>
        <w:t xml:space="preserve">em rzek </w:t>
      </w:r>
      <w:r>
        <w:rPr>
          <w:szCs w:val="22"/>
        </w:rPr>
        <w:t>i trafiające do morza</w:t>
      </w:r>
      <w:bookmarkEnd w:id="236"/>
      <w:r>
        <w:rPr>
          <w:szCs w:val="22"/>
        </w:rPr>
        <w:t>;</w:t>
      </w:r>
    </w:p>
    <w:p w14:paraId="2D77E45D" w14:textId="593A7410" w:rsidR="009A0619" w:rsidRPr="00146C04" w:rsidRDefault="009A0619" w:rsidP="00A751BC">
      <w:pPr>
        <w:numPr>
          <w:ilvl w:val="0"/>
          <w:numId w:val="95"/>
        </w:numPr>
        <w:jc w:val="both"/>
        <w:rPr>
          <w:szCs w:val="22"/>
        </w:rPr>
      </w:pPr>
      <w:r>
        <w:rPr>
          <w:szCs w:val="22"/>
        </w:rPr>
        <w:t>o</w:t>
      </w:r>
      <w:r w:rsidRPr="00146C04">
        <w:rPr>
          <w:szCs w:val="22"/>
        </w:rPr>
        <w:t>dpady pochodzące ze statków morskich, kutrów, jachtów (odpady z żeglugi morskiej)</w:t>
      </w:r>
      <w:r w:rsidR="0064773D">
        <w:rPr>
          <w:szCs w:val="22"/>
        </w:rPr>
        <w:t>;</w:t>
      </w:r>
    </w:p>
    <w:p w14:paraId="6B808738" w14:textId="77777777" w:rsidR="009A0619" w:rsidRPr="00146C04" w:rsidRDefault="009A0619" w:rsidP="00A751BC">
      <w:pPr>
        <w:numPr>
          <w:ilvl w:val="0"/>
          <w:numId w:val="95"/>
        </w:numPr>
        <w:jc w:val="both"/>
        <w:rPr>
          <w:szCs w:val="22"/>
        </w:rPr>
      </w:pPr>
      <w:r>
        <w:rPr>
          <w:szCs w:val="22"/>
        </w:rPr>
        <w:t>o</w:t>
      </w:r>
      <w:r w:rsidRPr="00146C04">
        <w:rPr>
          <w:szCs w:val="22"/>
        </w:rPr>
        <w:t>dpady porzucone na plażach</w:t>
      </w:r>
      <w:r>
        <w:rPr>
          <w:szCs w:val="22"/>
        </w:rPr>
        <w:t>;</w:t>
      </w:r>
    </w:p>
    <w:p w14:paraId="2051C245" w14:textId="7939054E" w:rsidR="009A0619" w:rsidRPr="00146C04" w:rsidRDefault="009A0619" w:rsidP="00A751BC">
      <w:pPr>
        <w:numPr>
          <w:ilvl w:val="0"/>
          <w:numId w:val="95"/>
        </w:numPr>
        <w:jc w:val="both"/>
        <w:rPr>
          <w:szCs w:val="22"/>
        </w:rPr>
      </w:pPr>
      <w:r>
        <w:rPr>
          <w:szCs w:val="22"/>
        </w:rPr>
        <w:t>t</w:t>
      </w:r>
      <w:r w:rsidRPr="00146C04">
        <w:rPr>
          <w:szCs w:val="22"/>
        </w:rPr>
        <w:t>racone lub porzucone narzędzia połowowe (sieci rybackie)</w:t>
      </w:r>
      <w:r w:rsidR="0064773D">
        <w:rPr>
          <w:szCs w:val="22"/>
        </w:rPr>
        <w:t>.</w:t>
      </w:r>
    </w:p>
    <w:p w14:paraId="582B3CE2" w14:textId="1B8D8477" w:rsidR="009A0619" w:rsidRDefault="009A0619" w:rsidP="009A0619">
      <w:pPr>
        <w:ind w:firstLine="426"/>
        <w:jc w:val="both"/>
      </w:pPr>
      <w:r w:rsidRPr="00146C04">
        <w:t xml:space="preserve">W roku 2020 został opublikowany przygotowany przez GIOŚ raport pn. „Ocena stanu środowiska polskich obszarów morskich Bałtyku na podstawie danych monitoringowych z roku 2019 na tle dziesięciolecia 2009-2018”. </w:t>
      </w:r>
      <w:r w:rsidR="0064773D">
        <w:t xml:space="preserve">W zakresie gospodarki odpadami </w:t>
      </w:r>
      <w:r w:rsidRPr="00146C04">
        <w:t>program monitoringu koncentrował się na monitoring</w:t>
      </w:r>
      <w:r w:rsidR="0064773D">
        <w:t>u</w:t>
      </w:r>
      <w:r w:rsidRPr="00146C04">
        <w:t xml:space="preserve"> odpadów gromadzonych na linii brzegowej. W roku 2019 odnotowano spadek liczby odpadów na linii polskiego </w:t>
      </w:r>
      <w:r w:rsidR="0064773D">
        <w:t>w</w:t>
      </w:r>
      <w:r w:rsidRPr="00146C04">
        <w:t xml:space="preserve">ybrzeża w stosunku do lat poprzednich. Prowadzony monitoring wykazał, że w strumieniu odpadów dominują odpady z tworzyw sztucznych (udział około 78%). </w:t>
      </w:r>
    </w:p>
    <w:p w14:paraId="0DCB8D63" w14:textId="7DC89DE1" w:rsidR="009A0619" w:rsidRDefault="009A0619" w:rsidP="009A0619">
      <w:pPr>
        <w:pStyle w:val="Legenda"/>
      </w:pPr>
      <w:r>
        <w:t xml:space="preserve">Istniejące środki </w:t>
      </w:r>
      <w:r w:rsidR="00E10EBF">
        <w:t xml:space="preserve">przeciwdziałania i </w:t>
      </w:r>
      <w:r w:rsidR="00AF0A82">
        <w:t>zwalczania</w:t>
      </w:r>
      <w:r w:rsidR="009A3E00">
        <w:t xml:space="preserve"> </w:t>
      </w:r>
    </w:p>
    <w:p w14:paraId="54FBB5ED" w14:textId="292E2956" w:rsidR="009A0619" w:rsidRPr="00F849FE" w:rsidRDefault="009A0619" w:rsidP="009A0619">
      <w:pPr>
        <w:ind w:firstLine="426"/>
        <w:jc w:val="both"/>
      </w:pPr>
      <w:r w:rsidRPr="00157B11">
        <w:t xml:space="preserve">Działania związane z właściwym postępowaniem z odpadami </w:t>
      </w:r>
      <w:r w:rsidRPr="00F849FE">
        <w:t xml:space="preserve">są regulowane przede wszystkim przepisami ustawy o odpadach, ustawy z dnia 13 września 1996 r. o utrzymaniu czystości porządku w gminach oraz </w:t>
      </w:r>
      <w:r>
        <w:t xml:space="preserve">w </w:t>
      </w:r>
      <w:r w:rsidRPr="00F849FE">
        <w:t>odpowiednich przepis</w:t>
      </w:r>
      <w:r>
        <w:t>ach</w:t>
      </w:r>
      <w:r w:rsidRPr="00F849FE">
        <w:t xml:space="preserve"> wykonawczych</w:t>
      </w:r>
      <w:r w:rsidR="00AF0A82">
        <w:t xml:space="preserve"> do tych ustaw</w:t>
      </w:r>
      <w:r w:rsidRPr="00F849FE">
        <w:t>. Do ww. przepisów krajowych zostały transponowane m.in. przepisy pakietu gospodarki o obiegu zamkniętym (GOZ), które w znaczącym stopniu, przez wprowadzenie mechanizmów zapob</w:t>
      </w:r>
      <w:r>
        <w:t>iegających powstawaniu odpadów oraz</w:t>
      </w:r>
      <w:r w:rsidRPr="00F849FE">
        <w:t xml:space="preserve"> zwiększający</w:t>
      </w:r>
      <w:r>
        <w:t>ch wymagane poziomy recyklingu</w:t>
      </w:r>
      <w:r w:rsidR="009A3E00">
        <w:t>,</w:t>
      </w:r>
      <w:r>
        <w:t xml:space="preserve"> </w:t>
      </w:r>
      <w:r w:rsidRPr="00F849FE">
        <w:t xml:space="preserve">będą przyczyniały się do ograniczenia ilości odpadów trafiających obecnie do środowiska </w:t>
      </w:r>
      <w:r>
        <w:t xml:space="preserve">lądowego i </w:t>
      </w:r>
      <w:r w:rsidRPr="00F849FE">
        <w:t>morskiego, w dużej mierze jako odpady komunalne</w:t>
      </w:r>
      <w:r>
        <w:t>,</w:t>
      </w:r>
      <w:r w:rsidRPr="00F849FE">
        <w:t xml:space="preserve"> w tym odpady tworzyw sztucznych.</w:t>
      </w:r>
    </w:p>
    <w:p w14:paraId="577F3052" w14:textId="68C8D170" w:rsidR="009A0619" w:rsidRPr="00F849FE" w:rsidRDefault="009A0619" w:rsidP="009A0619">
      <w:pPr>
        <w:jc w:val="both"/>
      </w:pPr>
      <w:r w:rsidRPr="00F849FE">
        <w:t xml:space="preserve">Wyżej wymienione ustawy określają zasady </w:t>
      </w:r>
      <w:r w:rsidR="00006638" w:rsidRPr="00006638">
        <w:t>ZPO</w:t>
      </w:r>
      <w:r w:rsidRPr="00F849FE">
        <w:t xml:space="preserve">, wymagania dotyczące selektywnego zbierania odpadów </w:t>
      </w:r>
      <w:r w:rsidR="0064773D">
        <w:t>oraz postępowania z odpadami</w:t>
      </w:r>
      <w:r w:rsidRPr="00F849FE">
        <w:t xml:space="preserve">. </w:t>
      </w:r>
    </w:p>
    <w:p w14:paraId="456D90DB" w14:textId="5BF1079D" w:rsidR="009A0619" w:rsidRPr="00013F28" w:rsidRDefault="009A0619" w:rsidP="009A0619">
      <w:pPr>
        <w:jc w:val="both"/>
      </w:pPr>
      <w:r w:rsidRPr="00F849FE">
        <w:t>Znaczącym działaniem przyczyniający</w:t>
      </w:r>
      <w:r w:rsidR="00AA3B88">
        <w:t>m</w:t>
      </w:r>
      <w:r w:rsidRPr="00F849FE">
        <w:t xml:space="preserve"> się do </w:t>
      </w:r>
      <w:r w:rsidR="00AA3B88">
        <w:t>przeciwdziałania zaśmiecaniu</w:t>
      </w:r>
      <w:r w:rsidRPr="00F849FE">
        <w:t xml:space="preserve"> są akcje informacyjno-edukacyjne na temat szkodliwych skutków niewłaściwego postępowania z odpadami oraz akcje spr</w:t>
      </w:r>
      <w:r>
        <w:t xml:space="preserve">zątania, w tym </w:t>
      </w:r>
      <w:r w:rsidR="0064773D" w:rsidRPr="00F849FE">
        <w:t xml:space="preserve">odpadów z linii brzegowej </w:t>
      </w:r>
      <w:r w:rsidR="00AA3B88">
        <w:t>Bałtyku</w:t>
      </w:r>
      <w:r w:rsidR="00BA49FF">
        <w:t xml:space="preserve">, </w:t>
      </w:r>
      <w:r w:rsidR="006A0065" w:rsidRPr="006A0065">
        <w:t xml:space="preserve">działania zmierzające do uprzątania środowiska lądowego, </w:t>
      </w:r>
      <w:r w:rsidR="006A0065">
        <w:t xml:space="preserve">jak </w:t>
      </w:r>
      <w:r w:rsidR="006A0065" w:rsidRPr="006A0065">
        <w:t>np.</w:t>
      </w:r>
      <w:r w:rsidR="00275B6A">
        <w:t xml:space="preserve"> </w:t>
      </w:r>
      <w:r w:rsidR="006A0065" w:rsidRPr="006A0065">
        <w:t>sprzątanie lasów, szlaków turystycznych, jezior</w:t>
      </w:r>
      <w:r w:rsidR="006A0065">
        <w:t xml:space="preserve"> </w:t>
      </w:r>
      <w:r w:rsidR="00BA49FF">
        <w:t>a także uwzględnianie tych zagadnień w programach nauczania.</w:t>
      </w:r>
      <w:r>
        <w:t>.</w:t>
      </w:r>
      <w:r w:rsidRPr="00F849FE">
        <w:t xml:space="preserve"> </w:t>
      </w:r>
      <w:r w:rsidR="00F068AE">
        <w:t xml:space="preserve">Ponadto ważnym instrumentem służącym przeciwdziałaniu zaśmiecaniu środowiska są sankcje karne i nagłaśnianie przypadków </w:t>
      </w:r>
      <w:r w:rsidR="00013F28">
        <w:t xml:space="preserve">takich </w:t>
      </w:r>
      <w:r w:rsidR="00F068AE">
        <w:t>wykroczeń.</w:t>
      </w:r>
      <w:r w:rsidR="00013F28" w:rsidRPr="00013F28">
        <w:rPr>
          <w:b/>
          <w:bCs/>
        </w:rPr>
        <w:t xml:space="preserve"> </w:t>
      </w:r>
      <w:r w:rsidR="00013F28" w:rsidRPr="00013F28">
        <w:t>W 2022 r. zaczęł</w:t>
      </w:r>
      <w:r w:rsidR="00013F28">
        <w:t>y</w:t>
      </w:r>
      <w:r w:rsidR="00013F28" w:rsidRPr="00013F28">
        <w:t xml:space="preserve"> obowiązywać </w:t>
      </w:r>
      <w:r w:rsidR="00314E7E">
        <w:t>przepisy prawne</w:t>
      </w:r>
      <w:r w:rsidR="00013F28">
        <w:t>, które</w:t>
      </w:r>
      <w:r w:rsidR="00013F28" w:rsidRPr="00013F28">
        <w:t xml:space="preserve"> zaostrz</w:t>
      </w:r>
      <w:r w:rsidR="00314E7E">
        <w:t>ają</w:t>
      </w:r>
      <w:r w:rsidR="00013F28" w:rsidRPr="00013F28">
        <w:t xml:space="preserve"> sankcj</w:t>
      </w:r>
      <w:r w:rsidR="00314E7E">
        <w:t>e</w:t>
      </w:r>
      <w:r w:rsidR="00013F28" w:rsidRPr="00013F28">
        <w:t xml:space="preserve"> za wykroczenia i przestępstwa przeciwko środowisku.</w:t>
      </w:r>
    </w:p>
    <w:p w14:paraId="175AFDF3" w14:textId="77777777" w:rsidR="009A0619" w:rsidRPr="00146C04" w:rsidRDefault="009A0619" w:rsidP="009A0619">
      <w:pPr>
        <w:jc w:val="both"/>
      </w:pPr>
      <w:r w:rsidRPr="00146C04">
        <w:t xml:space="preserve">Krajowy dokument o znaczeniu strategicznym, który kompleksowo charakteryzuje niezbędne działania na rzecz osiągnięcia lub utrzymania dobrego stanu ekologicznego środowiska morskiego jest Krajowy Program Ochrony Wód Morskich (KPOWM). Problematyka odpadów powstających w środowisku morskim jest jednym z jedenastu komponentów KPOWM scharakteryzowanym kompleksowo jako Cecha 10. Odpady w środowisku morskim.  </w:t>
      </w:r>
    </w:p>
    <w:p w14:paraId="18CD0555" w14:textId="6D7D3DC5" w:rsidR="009A0619" w:rsidRDefault="009A0619" w:rsidP="009A0619">
      <w:pPr>
        <w:jc w:val="both"/>
      </w:pPr>
      <w:r w:rsidRPr="00146C04">
        <w:t>Pierwszy Krajowy Program Ochrony Wód Morskich (KPOWM) został przyjęty w roku 2017 r. (</w:t>
      </w:r>
      <w:r w:rsidR="00A03920">
        <w:t>r</w:t>
      </w:r>
      <w:r w:rsidRPr="00146C04">
        <w:t>ozporządzenie Rady Ministrów z dnia 11 grudnia 2017 r. w sprawie przyjęcia Krajowego programu ochrony wód morskich</w:t>
      </w:r>
      <w:r w:rsidR="000F0466">
        <w:t xml:space="preserve"> </w:t>
      </w:r>
      <w:r w:rsidR="00A03920">
        <w:t xml:space="preserve">(Dz. U. poz. 2469 </w:t>
      </w:r>
      <w:r w:rsidRPr="00146C04">
        <w:t>). W roku 2021 przygotowywana została aktualizacja programu ochrony wód morskich (</w:t>
      </w:r>
      <w:proofErr w:type="spellStart"/>
      <w:r w:rsidRPr="00146C04">
        <w:t>aPOWM</w:t>
      </w:r>
      <w:proofErr w:type="spellEnd"/>
      <w:r w:rsidRPr="00146C04">
        <w:t>).</w:t>
      </w:r>
    </w:p>
    <w:p w14:paraId="4C907B7C" w14:textId="77777777" w:rsidR="009A0619" w:rsidRDefault="009A0619" w:rsidP="009A0619">
      <w:pPr>
        <w:pStyle w:val="Legenda"/>
      </w:pPr>
      <w:r>
        <w:t>Rekomendowane działania (środki)</w:t>
      </w:r>
    </w:p>
    <w:p w14:paraId="5DDE3184" w14:textId="4C78FDA8" w:rsidR="009A0619" w:rsidRPr="00940460" w:rsidRDefault="003E3129" w:rsidP="009A0619">
      <w:pPr>
        <w:spacing w:after="120"/>
        <w:ind w:firstLine="426"/>
        <w:jc w:val="both"/>
        <w:rPr>
          <w:rFonts w:eastAsia="Calibri"/>
          <w:szCs w:val="22"/>
          <w:lang w:eastAsia="en-US"/>
        </w:rPr>
      </w:pPr>
      <w:r>
        <w:rPr>
          <w:rFonts w:eastAsia="Calibri"/>
          <w:szCs w:val="22"/>
          <w:lang w:eastAsia="en-US"/>
        </w:rPr>
        <w:t>Należy</w:t>
      </w:r>
      <w:r w:rsidR="009A0619" w:rsidRPr="00940460">
        <w:rPr>
          <w:rFonts w:eastAsia="Calibri"/>
          <w:szCs w:val="22"/>
          <w:lang w:eastAsia="en-US"/>
        </w:rPr>
        <w:t xml:space="preserve"> </w:t>
      </w:r>
      <w:r w:rsidR="009A0619">
        <w:rPr>
          <w:rFonts w:eastAsia="Calibri"/>
          <w:szCs w:val="22"/>
          <w:lang w:eastAsia="en-US"/>
        </w:rPr>
        <w:t>wskazać, że w</w:t>
      </w:r>
      <w:r w:rsidR="009A0619" w:rsidRPr="00940460">
        <w:rPr>
          <w:rFonts w:eastAsia="Calibri"/>
          <w:szCs w:val="22"/>
          <w:lang w:eastAsia="en-US"/>
        </w:rPr>
        <w:t xml:space="preserve"> praktyce wszelkie działania zmierzające do </w:t>
      </w:r>
      <w:r w:rsidR="00006638" w:rsidRPr="00006638">
        <w:rPr>
          <w:rFonts w:eastAsia="Calibri"/>
          <w:szCs w:val="22"/>
          <w:lang w:eastAsia="en-US"/>
        </w:rPr>
        <w:t xml:space="preserve">ZPO </w:t>
      </w:r>
      <w:r w:rsidR="009A0619" w:rsidRPr="00940460">
        <w:rPr>
          <w:rFonts w:eastAsia="Calibri"/>
          <w:szCs w:val="22"/>
          <w:lang w:eastAsia="en-US"/>
        </w:rPr>
        <w:t>na lądzie przyczyniać się będą do ograniczania</w:t>
      </w:r>
      <w:r w:rsidR="00AA3B88">
        <w:rPr>
          <w:rFonts w:eastAsia="Calibri"/>
          <w:szCs w:val="22"/>
          <w:lang w:eastAsia="en-US"/>
        </w:rPr>
        <w:t xml:space="preserve"> zaśmiecania środowiska </w:t>
      </w:r>
      <w:r w:rsidR="009A0619" w:rsidRPr="00940460">
        <w:rPr>
          <w:rFonts w:eastAsia="Calibri"/>
          <w:szCs w:val="22"/>
          <w:lang w:eastAsia="en-US"/>
        </w:rPr>
        <w:t xml:space="preserve"> </w:t>
      </w:r>
      <w:r w:rsidR="00AA3B88">
        <w:rPr>
          <w:rFonts w:eastAsia="Calibri"/>
          <w:szCs w:val="22"/>
          <w:lang w:eastAsia="en-US"/>
        </w:rPr>
        <w:t>lądowego i morskiego</w:t>
      </w:r>
      <w:r w:rsidR="009A0619" w:rsidRPr="00940460">
        <w:rPr>
          <w:rFonts w:eastAsia="Calibri"/>
          <w:szCs w:val="22"/>
          <w:lang w:eastAsia="en-US"/>
        </w:rPr>
        <w:t>. Dotyczy to w znacz</w:t>
      </w:r>
      <w:r w:rsidR="00427207">
        <w:rPr>
          <w:rFonts w:eastAsia="Calibri"/>
          <w:szCs w:val="22"/>
          <w:lang w:eastAsia="en-US"/>
        </w:rPr>
        <w:t>n</w:t>
      </w:r>
      <w:r w:rsidR="009A0619" w:rsidRPr="00940460">
        <w:rPr>
          <w:rFonts w:eastAsia="Calibri"/>
          <w:szCs w:val="22"/>
          <w:lang w:eastAsia="en-US"/>
        </w:rPr>
        <w:t xml:space="preserve">ym </w:t>
      </w:r>
      <w:r w:rsidR="009A0619" w:rsidRPr="00940460">
        <w:rPr>
          <w:rFonts w:eastAsia="Calibri"/>
          <w:szCs w:val="22"/>
          <w:lang w:eastAsia="en-US"/>
        </w:rPr>
        <w:lastRenderedPageBreak/>
        <w:t xml:space="preserve">zakresie strumienia odpadów komunalnych i działań zmierzających do wprowadzania gospodarki o obiegu zamkniętym przez m.in. transformację systemu gospodarki odpadami opakowaniowymi i eliminację opakowań nienadających się do recyklingu, wydłużenie cyklu życia produktów, działania zmierzające do eliminacji produktów będących źródłem </w:t>
      </w:r>
      <w:r w:rsidR="0064773D">
        <w:rPr>
          <w:rFonts w:eastAsia="Calibri"/>
          <w:szCs w:val="22"/>
          <w:lang w:eastAsia="en-US"/>
        </w:rPr>
        <w:t>zaśmiecania</w:t>
      </w:r>
      <w:r w:rsidR="009A0619" w:rsidRPr="00940460">
        <w:rPr>
          <w:rFonts w:eastAsia="Calibri"/>
          <w:szCs w:val="22"/>
          <w:lang w:eastAsia="en-US"/>
        </w:rPr>
        <w:t>.</w:t>
      </w:r>
    </w:p>
    <w:p w14:paraId="301E7D41" w14:textId="65A1B35A" w:rsidR="009A0619" w:rsidRPr="00190786" w:rsidRDefault="00A03920" w:rsidP="009A0619">
      <w:pPr>
        <w:spacing w:after="120"/>
        <w:jc w:val="both"/>
        <w:rPr>
          <w:rFonts w:eastAsia="Calibri"/>
          <w:szCs w:val="22"/>
          <w:lang w:eastAsia="en-US"/>
        </w:rPr>
      </w:pPr>
      <w:r>
        <w:rPr>
          <w:rFonts w:eastAsia="Calibri"/>
          <w:szCs w:val="22"/>
          <w:lang w:eastAsia="en-US"/>
        </w:rPr>
        <w:t>Ponadto i</w:t>
      </w:r>
      <w:r w:rsidR="009A0619">
        <w:rPr>
          <w:rFonts w:eastAsia="Calibri"/>
          <w:szCs w:val="22"/>
          <w:lang w:eastAsia="en-US"/>
        </w:rPr>
        <w:t xml:space="preserve">stotne jest </w:t>
      </w:r>
      <w:r w:rsidR="009A0619" w:rsidRPr="00940460">
        <w:rPr>
          <w:rFonts w:eastAsia="Calibri"/>
          <w:szCs w:val="22"/>
          <w:lang w:eastAsia="en-US"/>
        </w:rPr>
        <w:t xml:space="preserve">stosowanie się do wymagań dotyczących prawidłowego postępowania z odpadami, podejmowanie działań zmierzających do ograniczenia utraty sprzętu połowowego oraz </w:t>
      </w:r>
      <w:r w:rsidR="009A0619" w:rsidRPr="00190786">
        <w:rPr>
          <w:rFonts w:eastAsia="Calibri"/>
          <w:szCs w:val="22"/>
          <w:lang w:eastAsia="en-US"/>
        </w:rPr>
        <w:t>zwiększanie świadomości ekologicznej</w:t>
      </w:r>
      <w:r w:rsidR="0064773D" w:rsidRPr="00190786">
        <w:rPr>
          <w:rFonts w:eastAsia="Calibri"/>
          <w:szCs w:val="22"/>
          <w:lang w:eastAsia="en-US"/>
        </w:rPr>
        <w:t>.</w:t>
      </w:r>
      <w:r w:rsidR="009A0619" w:rsidRPr="00190786">
        <w:rPr>
          <w:rFonts w:eastAsia="Calibri"/>
          <w:szCs w:val="22"/>
          <w:lang w:eastAsia="en-US"/>
        </w:rPr>
        <w:t xml:space="preserve"> </w:t>
      </w:r>
    </w:p>
    <w:p w14:paraId="1CB7FA76" w14:textId="396D1C85" w:rsidR="009A0619" w:rsidRPr="00190786" w:rsidRDefault="00B63CB9" w:rsidP="00FC2EDB">
      <w:pPr>
        <w:jc w:val="both"/>
        <w:rPr>
          <w:rFonts w:eastAsia="Calibri"/>
          <w:bCs/>
          <w:szCs w:val="22"/>
          <w:lang w:eastAsia="en-US"/>
        </w:rPr>
      </w:pPr>
      <w:r w:rsidRPr="00B63CB9">
        <w:rPr>
          <w:rFonts w:eastAsia="Calibri"/>
          <w:szCs w:val="22"/>
          <w:lang w:eastAsia="en-US"/>
        </w:rPr>
        <w:t>Rekomenduje się następujące środki na rzecz zwalczania zaśmiecania i zapobiegania zaśmiecaniu środowiska lądowego i morskiego</w:t>
      </w:r>
      <w:r w:rsidR="009A0619" w:rsidRPr="00190786">
        <w:rPr>
          <w:rFonts w:eastAsia="Calibri"/>
          <w:bCs/>
          <w:szCs w:val="22"/>
          <w:lang w:eastAsia="en-US"/>
        </w:rPr>
        <w:t xml:space="preserve">: </w:t>
      </w:r>
    </w:p>
    <w:p w14:paraId="3AC6FFB8" w14:textId="29EBE386" w:rsidR="00FD549B" w:rsidRPr="00190786" w:rsidRDefault="00FD549B" w:rsidP="00A02661">
      <w:pPr>
        <w:numPr>
          <w:ilvl w:val="0"/>
          <w:numId w:val="74"/>
        </w:numPr>
        <w:spacing w:line="259" w:lineRule="auto"/>
        <w:ind w:left="426" w:hanging="426"/>
        <w:jc w:val="both"/>
        <w:rPr>
          <w:rFonts w:eastAsia="Calibri"/>
          <w:szCs w:val="22"/>
          <w:lang w:eastAsia="en-US"/>
        </w:rPr>
      </w:pPr>
      <w:bookmarkStart w:id="237" w:name="_Hlk103598084"/>
      <w:bookmarkStart w:id="238" w:name="_Hlk86993506"/>
      <w:r w:rsidRPr="00190786">
        <w:rPr>
          <w:rFonts w:eastAsia="Calibri"/>
          <w:szCs w:val="22"/>
          <w:lang w:eastAsia="en-US"/>
        </w:rPr>
        <w:t>kont</w:t>
      </w:r>
      <w:r w:rsidR="00217BBE">
        <w:rPr>
          <w:rFonts w:eastAsia="Calibri"/>
          <w:szCs w:val="22"/>
          <w:lang w:eastAsia="en-US"/>
        </w:rPr>
        <w:t>y</w:t>
      </w:r>
      <w:r w:rsidRPr="00190786">
        <w:rPr>
          <w:rFonts w:eastAsia="Calibri"/>
          <w:szCs w:val="22"/>
          <w:lang w:eastAsia="en-US"/>
        </w:rPr>
        <w:t xml:space="preserve">nuowanie działań w zakresie monitoringu odpadów </w:t>
      </w:r>
      <w:r w:rsidR="0064773D" w:rsidRPr="00190786">
        <w:rPr>
          <w:rFonts w:eastAsia="Calibri"/>
          <w:szCs w:val="22"/>
          <w:lang w:eastAsia="en-US"/>
        </w:rPr>
        <w:t xml:space="preserve">gromadzonych na linii brzegowej </w:t>
      </w:r>
      <w:r w:rsidRPr="00190786">
        <w:rPr>
          <w:rFonts w:eastAsia="Calibri"/>
          <w:szCs w:val="22"/>
          <w:lang w:eastAsia="en-US"/>
        </w:rPr>
        <w:t xml:space="preserve">w ramach Programu monitoringu wód morskich; </w:t>
      </w:r>
    </w:p>
    <w:p w14:paraId="045C9B5C" w14:textId="429DF09F" w:rsidR="00EF78E0" w:rsidRPr="00190786" w:rsidRDefault="00EF78E0"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prowadzenie</w:t>
      </w:r>
      <w:r w:rsidR="00FD549B" w:rsidRPr="00190786">
        <w:rPr>
          <w:rFonts w:eastAsia="Calibri"/>
          <w:szCs w:val="22"/>
          <w:lang w:eastAsia="en-US"/>
        </w:rPr>
        <w:t xml:space="preserve"> </w:t>
      </w:r>
      <w:r w:rsidRPr="00190786">
        <w:rPr>
          <w:rFonts w:eastAsia="Calibri"/>
          <w:szCs w:val="22"/>
          <w:lang w:eastAsia="en-US"/>
        </w:rPr>
        <w:t xml:space="preserve">działań </w:t>
      </w:r>
      <w:r w:rsidR="00FD549B" w:rsidRPr="00190786">
        <w:rPr>
          <w:rFonts w:eastAsia="Calibri"/>
          <w:szCs w:val="22"/>
          <w:lang w:eastAsia="en-US"/>
        </w:rPr>
        <w:t xml:space="preserve">informacyjno-edukacyjnych, których celem jest podnoszenie świadomości społeczeństwa w zakresie </w:t>
      </w:r>
      <w:r w:rsidRPr="00190786">
        <w:rPr>
          <w:rFonts w:eastAsia="Calibri"/>
          <w:szCs w:val="22"/>
          <w:lang w:eastAsia="en-US"/>
        </w:rPr>
        <w:t xml:space="preserve">przeciwdziałania zaśmiecaniu środowiska lądowego i morskiego, tj. </w:t>
      </w:r>
      <w:r w:rsidR="00FD549B" w:rsidRPr="00190786">
        <w:rPr>
          <w:rFonts w:eastAsia="Calibri"/>
          <w:szCs w:val="22"/>
          <w:lang w:eastAsia="en-US"/>
        </w:rPr>
        <w:t xml:space="preserve">kształtowanie nawyków niewyrzucania odpadów w miejscach na ten cel nieprzeznaczonych, wskazanie negatywnych skutków środowiskowych spowodowanych przez </w:t>
      </w:r>
      <w:r w:rsidRPr="00190786">
        <w:rPr>
          <w:rFonts w:eastAsia="Calibri"/>
          <w:szCs w:val="22"/>
          <w:lang w:eastAsia="en-US"/>
        </w:rPr>
        <w:t>zaśmiecanie</w:t>
      </w:r>
      <w:r w:rsidR="00FD549B" w:rsidRPr="00190786">
        <w:rPr>
          <w:rFonts w:eastAsia="Calibri"/>
          <w:szCs w:val="22"/>
          <w:lang w:eastAsia="en-US"/>
        </w:rPr>
        <w:t xml:space="preserve"> oraz wskazanie działań i postaw przeciwdziałających temu zjawisku</w:t>
      </w:r>
      <w:r w:rsidRPr="00190786">
        <w:rPr>
          <w:rFonts w:eastAsia="Calibri"/>
          <w:szCs w:val="22"/>
          <w:lang w:eastAsia="en-US"/>
        </w:rPr>
        <w:t>;</w:t>
      </w:r>
    </w:p>
    <w:p w14:paraId="7F4CFF0C" w14:textId="5020E43D" w:rsidR="00FD549B" w:rsidRPr="00190786" w:rsidRDefault="00EF78E0"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wspieranie gmin</w:t>
      </w:r>
      <w:r w:rsidR="00FD549B" w:rsidRPr="00190786">
        <w:rPr>
          <w:rFonts w:eastAsia="Calibri"/>
          <w:szCs w:val="22"/>
          <w:lang w:eastAsia="en-US"/>
        </w:rPr>
        <w:t xml:space="preserve"> w zakresie </w:t>
      </w:r>
      <w:r w:rsidRPr="00190786">
        <w:rPr>
          <w:rFonts w:eastAsia="Calibri"/>
          <w:szCs w:val="22"/>
          <w:lang w:eastAsia="en-US"/>
        </w:rPr>
        <w:t xml:space="preserve">dofinansowania </w:t>
      </w:r>
      <w:r w:rsidR="00FD549B" w:rsidRPr="00190786">
        <w:rPr>
          <w:rFonts w:eastAsia="Calibri"/>
          <w:szCs w:val="22"/>
          <w:lang w:eastAsia="en-US"/>
        </w:rPr>
        <w:t>doposażania w nowoczesny sprzęt do czyszczenia plaż</w:t>
      </w:r>
      <w:r w:rsidRPr="00190786">
        <w:rPr>
          <w:rFonts w:eastAsia="Calibri"/>
          <w:szCs w:val="22"/>
          <w:lang w:eastAsia="en-US"/>
        </w:rPr>
        <w:t>;</w:t>
      </w:r>
    </w:p>
    <w:p w14:paraId="47E15AF5" w14:textId="598450EA" w:rsidR="00FD549B" w:rsidRPr="00190786" w:rsidRDefault="00FD549B"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kontynu</w:t>
      </w:r>
      <w:r w:rsidR="00A03920">
        <w:rPr>
          <w:rFonts w:eastAsia="Calibri"/>
          <w:szCs w:val="22"/>
          <w:lang w:eastAsia="en-US"/>
        </w:rPr>
        <w:t>owanie</w:t>
      </w:r>
      <w:r w:rsidRPr="00190786">
        <w:rPr>
          <w:rFonts w:eastAsia="Calibri"/>
          <w:szCs w:val="22"/>
          <w:lang w:eastAsia="en-US"/>
        </w:rPr>
        <w:t xml:space="preserve"> wdrażania i propagowania dobrych praktyk w zakresie zagadnień dotyczących należytego postępowania z odpadami na pokładzie statków, kutrów, jachtów, w portach oraz na plażach i w ich sąsiedztwie;</w:t>
      </w:r>
      <w:r w:rsidR="00504C11" w:rsidRPr="00190786">
        <w:rPr>
          <w:rFonts w:eastAsia="Calibri"/>
          <w:szCs w:val="22"/>
          <w:lang w:eastAsia="en-US"/>
        </w:rPr>
        <w:t xml:space="preserve"> </w:t>
      </w:r>
      <w:r w:rsidRPr="00190786">
        <w:rPr>
          <w:rFonts w:eastAsia="Calibri"/>
          <w:szCs w:val="22"/>
          <w:lang w:eastAsia="en-US"/>
        </w:rPr>
        <w:t>harmonizacja działań portów w zakresie odbioru odpadów</w:t>
      </w:r>
      <w:r w:rsidR="00EF78E0" w:rsidRPr="00190786">
        <w:rPr>
          <w:rFonts w:eastAsia="Calibri"/>
          <w:szCs w:val="22"/>
          <w:lang w:eastAsia="en-US"/>
        </w:rPr>
        <w:t>;</w:t>
      </w:r>
    </w:p>
    <w:bookmarkEnd w:id="237"/>
    <w:p w14:paraId="2D4C9821" w14:textId="5FE68A58" w:rsidR="00E10EBF" w:rsidRPr="00190786" w:rsidRDefault="00FD549B" w:rsidP="00A02661">
      <w:pPr>
        <w:numPr>
          <w:ilvl w:val="0"/>
          <w:numId w:val="74"/>
        </w:numPr>
        <w:spacing w:line="259" w:lineRule="auto"/>
        <w:ind w:left="426" w:hanging="426"/>
        <w:jc w:val="both"/>
        <w:rPr>
          <w:rFonts w:eastAsia="Calibri"/>
          <w:szCs w:val="22"/>
          <w:lang w:eastAsia="en-US"/>
        </w:rPr>
      </w:pPr>
      <w:r w:rsidRPr="00190786">
        <w:rPr>
          <w:rFonts w:eastAsia="Calibri"/>
          <w:szCs w:val="22"/>
          <w:lang w:eastAsia="en-US"/>
        </w:rPr>
        <w:t xml:space="preserve">wprowadzanie instrumentów prawnych </w:t>
      </w:r>
      <w:r w:rsidR="00E10EBF" w:rsidRPr="00190786">
        <w:rPr>
          <w:rFonts w:eastAsia="Calibri"/>
          <w:szCs w:val="22"/>
          <w:lang w:eastAsia="en-US"/>
        </w:rPr>
        <w:t>wspierających</w:t>
      </w:r>
      <w:r w:rsidRPr="00190786">
        <w:rPr>
          <w:rFonts w:eastAsia="Calibri"/>
          <w:szCs w:val="22"/>
          <w:lang w:eastAsia="en-US"/>
        </w:rPr>
        <w:t xml:space="preserve"> </w:t>
      </w:r>
      <w:r w:rsidR="00E10EBF" w:rsidRPr="00190786">
        <w:rPr>
          <w:rFonts w:eastAsia="Calibri"/>
          <w:szCs w:val="22"/>
          <w:lang w:eastAsia="en-US"/>
        </w:rPr>
        <w:t xml:space="preserve">rozwój </w:t>
      </w:r>
      <w:r w:rsidRPr="00190786">
        <w:rPr>
          <w:rFonts w:eastAsia="Calibri"/>
          <w:szCs w:val="22"/>
          <w:lang w:eastAsia="en-US"/>
        </w:rPr>
        <w:t>recyklingu odpadów z tworzyw sztucznych, ograniczani</w:t>
      </w:r>
      <w:r w:rsidR="00E10EBF" w:rsidRPr="00190786">
        <w:rPr>
          <w:rFonts w:eastAsia="Calibri"/>
          <w:szCs w:val="22"/>
          <w:lang w:eastAsia="en-US"/>
        </w:rPr>
        <w:t>e</w:t>
      </w:r>
      <w:r w:rsidRPr="00190786">
        <w:rPr>
          <w:rFonts w:eastAsia="Calibri"/>
          <w:szCs w:val="22"/>
          <w:lang w:eastAsia="en-US"/>
        </w:rPr>
        <w:t xml:space="preserve"> stosowania jednorazowych produktów z tworzyw sztucznych zgodnie z wymaganiami </w:t>
      </w:r>
      <w:r w:rsidR="005F3FFF" w:rsidRPr="00190786">
        <w:rPr>
          <w:rFonts w:eastAsia="Calibri"/>
          <w:szCs w:val="22"/>
          <w:lang w:eastAsia="en-US"/>
        </w:rPr>
        <w:t xml:space="preserve">dyrektywy </w:t>
      </w:r>
      <w:r w:rsidR="006122F8" w:rsidRPr="00190786">
        <w:rPr>
          <w:rFonts w:eastAsia="Calibri"/>
          <w:szCs w:val="22"/>
          <w:lang w:eastAsia="en-US"/>
        </w:rPr>
        <w:t>SUP</w:t>
      </w:r>
      <w:r w:rsidR="00E10EBF" w:rsidRPr="00190786">
        <w:rPr>
          <w:rFonts w:eastAsia="Calibri"/>
          <w:szCs w:val="22"/>
          <w:lang w:eastAsia="en-US"/>
        </w:rPr>
        <w:t>;</w:t>
      </w:r>
      <w:r w:rsidRPr="00190786">
        <w:rPr>
          <w:rFonts w:eastAsia="Calibri"/>
          <w:szCs w:val="22"/>
          <w:lang w:eastAsia="en-US"/>
        </w:rPr>
        <w:t xml:space="preserve"> </w:t>
      </w:r>
    </w:p>
    <w:p w14:paraId="0572C1A8" w14:textId="5E0B8311" w:rsidR="00FD549B" w:rsidRPr="00E10EBF" w:rsidRDefault="004D00EF" w:rsidP="00A02661">
      <w:pPr>
        <w:numPr>
          <w:ilvl w:val="0"/>
          <w:numId w:val="74"/>
        </w:numPr>
        <w:spacing w:line="259" w:lineRule="auto"/>
        <w:ind w:left="426" w:hanging="426"/>
        <w:jc w:val="both"/>
        <w:rPr>
          <w:rFonts w:eastAsia="Calibri"/>
          <w:szCs w:val="22"/>
          <w:lang w:eastAsia="en-US"/>
        </w:rPr>
      </w:pPr>
      <w:r>
        <w:rPr>
          <w:rFonts w:eastAsia="Calibri"/>
          <w:szCs w:val="22"/>
          <w:lang w:eastAsia="en-US"/>
        </w:rPr>
        <w:t>promowanie</w:t>
      </w:r>
      <w:r w:rsidRPr="00E10EBF">
        <w:rPr>
          <w:rFonts w:eastAsia="Calibri"/>
          <w:szCs w:val="22"/>
          <w:lang w:eastAsia="en-US"/>
        </w:rPr>
        <w:t xml:space="preserve"> </w:t>
      </w:r>
      <w:r w:rsidR="00FD549B" w:rsidRPr="00E10EBF">
        <w:rPr>
          <w:rFonts w:eastAsia="Calibri"/>
          <w:szCs w:val="22"/>
          <w:lang w:eastAsia="en-US"/>
        </w:rPr>
        <w:t>ograniczania stosowania wyrobów z tworzyw sztucznych na rzecz naturalnych materiałów odnawianych</w:t>
      </w:r>
      <w:r w:rsidR="00443CE3">
        <w:rPr>
          <w:rFonts w:eastAsia="Calibri"/>
          <w:szCs w:val="22"/>
          <w:lang w:eastAsia="en-US"/>
        </w:rPr>
        <w:t xml:space="preserve"> lub zamienników wielokrotnego użytku</w:t>
      </w:r>
      <w:r w:rsidR="00E10EBF">
        <w:rPr>
          <w:rFonts w:eastAsia="Calibri"/>
          <w:szCs w:val="22"/>
          <w:lang w:eastAsia="en-US"/>
        </w:rPr>
        <w:t>;</w:t>
      </w:r>
    </w:p>
    <w:p w14:paraId="1E7BF8CA" w14:textId="5FEFC9FB" w:rsidR="00FD549B" w:rsidRPr="00E10EBF" w:rsidRDefault="00FD549B" w:rsidP="00A02661">
      <w:pPr>
        <w:numPr>
          <w:ilvl w:val="0"/>
          <w:numId w:val="74"/>
        </w:numPr>
        <w:spacing w:line="259" w:lineRule="auto"/>
        <w:ind w:left="426" w:hanging="426"/>
        <w:jc w:val="both"/>
        <w:rPr>
          <w:rFonts w:eastAsia="Calibri"/>
          <w:szCs w:val="22"/>
          <w:lang w:eastAsia="en-US"/>
        </w:rPr>
      </w:pPr>
      <w:r w:rsidRPr="00E10EBF">
        <w:rPr>
          <w:rFonts w:eastAsia="Calibri"/>
          <w:szCs w:val="22"/>
          <w:lang w:eastAsia="en-US"/>
        </w:rPr>
        <w:t xml:space="preserve">prowadzenie działań zmierzających do zapobiegania powstawaniu </w:t>
      </w:r>
      <w:r w:rsidR="001A7CC9">
        <w:rPr>
          <w:rFonts w:eastAsia="Calibri"/>
          <w:szCs w:val="22"/>
          <w:lang w:eastAsia="en-US"/>
        </w:rPr>
        <w:t>odpadów</w:t>
      </w:r>
      <w:r w:rsidRPr="00E10EBF">
        <w:rPr>
          <w:rFonts w:eastAsia="Calibri"/>
          <w:szCs w:val="22"/>
          <w:lang w:eastAsia="en-US"/>
        </w:rPr>
        <w:t xml:space="preserve"> wynikających z utraty i porzucania sprzętu połowowego, oraz rozwijanie infrastruktury do zbierania i zagospodarowania takich odpadów</w:t>
      </w:r>
      <w:r w:rsidR="0064773D">
        <w:rPr>
          <w:rFonts w:eastAsia="Calibri"/>
          <w:szCs w:val="22"/>
          <w:lang w:eastAsia="en-US"/>
        </w:rPr>
        <w:t>.</w:t>
      </w:r>
    </w:p>
    <w:p w14:paraId="34ADD91D" w14:textId="3B517CE2" w:rsidR="00CE769D" w:rsidRDefault="00AE00D9" w:rsidP="00B550BF">
      <w:pPr>
        <w:pStyle w:val="Nagwek1"/>
      </w:pPr>
      <w:bookmarkStart w:id="239" w:name="_Toc124331930"/>
      <w:bookmarkEnd w:id="238"/>
      <w:r>
        <w:t>ROZDZIAŁ 7. ROZWIĄZANIA DOTYCZĄCE ODPADÓW ZAWIERAJĄCYCH ZNACZNE ILOŚCI SUROWCÓW KRYTYCZNYCH</w:t>
      </w:r>
      <w:bookmarkEnd w:id="239"/>
    </w:p>
    <w:p w14:paraId="2FAC69D5" w14:textId="77777777" w:rsidR="00AF6A14" w:rsidRPr="00AF6A14" w:rsidRDefault="00AF6A14" w:rsidP="00A44786">
      <w:pPr>
        <w:pStyle w:val="Legenda"/>
      </w:pPr>
      <w:r w:rsidRPr="00AF6A14">
        <w:t>Surowce krytyczne w Unii Europejskiej</w:t>
      </w:r>
    </w:p>
    <w:p w14:paraId="51F78F79" w14:textId="77777777" w:rsidR="008E3CB9" w:rsidRPr="008E3CB9" w:rsidRDefault="008E3CB9" w:rsidP="008E3CB9">
      <w:pPr>
        <w:jc w:val="both"/>
        <w:rPr>
          <w:szCs w:val="22"/>
        </w:rPr>
      </w:pPr>
      <w:r w:rsidRPr="008E3CB9">
        <w:rPr>
          <w:szCs w:val="22"/>
        </w:rPr>
        <w:t xml:space="preserve">We wrześniu 2020 r. Komisja Europejska opublikowała komunikat pt. „Odporność w zakresie surowców krytycznych: wytyczne drogi do większego bezpieczeństwa i bardziej zrównoważonego rozwoju” (COM(2020) 474 </w:t>
      </w:r>
      <w:proofErr w:type="spellStart"/>
      <w:r w:rsidRPr="008E3CB9">
        <w:rPr>
          <w:szCs w:val="22"/>
        </w:rPr>
        <w:t>final</w:t>
      </w:r>
      <w:proofErr w:type="spellEnd"/>
      <w:r w:rsidRPr="008E3CB9">
        <w:rPr>
          <w:szCs w:val="22"/>
        </w:rPr>
        <w:t>), zawierający zaktualizowany wykaz surowców krytycznych (</w:t>
      </w:r>
      <w:proofErr w:type="spellStart"/>
      <w:r w:rsidRPr="008E3CB9">
        <w:rPr>
          <w:i/>
          <w:iCs/>
          <w:szCs w:val="22"/>
        </w:rPr>
        <w:t>critical</w:t>
      </w:r>
      <w:proofErr w:type="spellEnd"/>
      <w:r w:rsidRPr="008E3CB9">
        <w:rPr>
          <w:i/>
          <w:iCs/>
          <w:szCs w:val="22"/>
        </w:rPr>
        <w:t xml:space="preserve"> </w:t>
      </w:r>
      <w:proofErr w:type="spellStart"/>
      <w:r w:rsidRPr="008E3CB9">
        <w:rPr>
          <w:i/>
          <w:iCs/>
          <w:szCs w:val="22"/>
        </w:rPr>
        <w:t>raw</w:t>
      </w:r>
      <w:proofErr w:type="spellEnd"/>
      <w:r w:rsidRPr="008E3CB9">
        <w:rPr>
          <w:i/>
          <w:iCs/>
          <w:szCs w:val="22"/>
        </w:rPr>
        <w:t xml:space="preserve"> materials</w:t>
      </w:r>
      <w:r w:rsidRPr="008E3CB9">
        <w:rPr>
          <w:szCs w:val="22"/>
        </w:rPr>
        <w:t>) dla Unii Europejskiej. Kryteriami decydującymi o zakwalifikowaniu danego surowca do surowców krytycznych są:</w:t>
      </w:r>
    </w:p>
    <w:p w14:paraId="2147F04C" w14:textId="74AB7EE6" w:rsidR="008E3CB9" w:rsidRPr="00504C11" w:rsidRDefault="008E3CB9" w:rsidP="00A02661">
      <w:pPr>
        <w:numPr>
          <w:ilvl w:val="0"/>
          <w:numId w:val="40"/>
        </w:numPr>
        <w:jc w:val="both"/>
        <w:rPr>
          <w:bCs/>
          <w:szCs w:val="22"/>
        </w:rPr>
      </w:pPr>
      <w:r w:rsidRPr="00504C11">
        <w:rPr>
          <w:szCs w:val="22"/>
        </w:rPr>
        <w:t xml:space="preserve">znaczenie gospodarcze, szczególnie w procesie transformacji energetycznej Europy w kierunku odnawialnych źródeł energii i realizacji tzw. </w:t>
      </w:r>
      <w:r w:rsidR="00840931">
        <w:rPr>
          <w:szCs w:val="22"/>
        </w:rPr>
        <w:t xml:space="preserve">Strategii Europejski Zielony </w:t>
      </w:r>
      <w:r w:rsidRPr="00504C11">
        <w:rPr>
          <w:szCs w:val="22"/>
        </w:rPr>
        <w:t>Ład;</w:t>
      </w:r>
    </w:p>
    <w:p w14:paraId="5FDA5731" w14:textId="6A8DF7E9" w:rsidR="008E3CB9" w:rsidRPr="00F10AD6" w:rsidRDefault="008E3CB9" w:rsidP="00A02661">
      <w:pPr>
        <w:numPr>
          <w:ilvl w:val="0"/>
          <w:numId w:val="40"/>
        </w:numPr>
        <w:jc w:val="both"/>
        <w:rPr>
          <w:bCs/>
          <w:szCs w:val="22"/>
        </w:rPr>
      </w:pPr>
      <w:r w:rsidRPr="00504C11">
        <w:rPr>
          <w:szCs w:val="22"/>
        </w:rPr>
        <w:t>ryzyko związane z dostawami,</w:t>
      </w:r>
      <w:r w:rsidRPr="008E3CB9">
        <w:rPr>
          <w:szCs w:val="22"/>
        </w:rPr>
        <w:t xml:space="preserve"> w szczególności dostaw z krajów pozaeuropejskich. </w:t>
      </w:r>
    </w:p>
    <w:p w14:paraId="636C84CD" w14:textId="1D664867" w:rsidR="00F10AD6" w:rsidRDefault="00F10AD6" w:rsidP="00F10AD6">
      <w:pPr>
        <w:ind w:left="720"/>
        <w:jc w:val="both"/>
        <w:rPr>
          <w:bCs/>
          <w:szCs w:val="22"/>
        </w:rPr>
      </w:pPr>
    </w:p>
    <w:p w14:paraId="77F46112" w14:textId="52F7B029" w:rsidR="00F10AD6" w:rsidRPr="008E3CB9" w:rsidRDefault="00F10AD6" w:rsidP="00F10AD6">
      <w:pPr>
        <w:jc w:val="both"/>
        <w:rPr>
          <w:bCs/>
          <w:szCs w:val="22"/>
        </w:rPr>
      </w:pPr>
      <w:r>
        <w:rPr>
          <w:bCs/>
          <w:szCs w:val="22"/>
        </w:rPr>
        <w:t>W tabeli 71 przedstawiono w</w:t>
      </w:r>
      <w:r w:rsidRPr="00F10AD6">
        <w:rPr>
          <w:bCs/>
          <w:szCs w:val="22"/>
        </w:rPr>
        <w:t>ykaz surowców krytycznych UE z 2020 r.</w:t>
      </w:r>
    </w:p>
    <w:p w14:paraId="4490F7AD" w14:textId="5E57DF2E" w:rsidR="008E3CB9" w:rsidRPr="00504C11" w:rsidRDefault="004D061D" w:rsidP="004D061D">
      <w:pPr>
        <w:pStyle w:val="Legenda"/>
        <w:rPr>
          <w:noProof/>
        </w:rPr>
      </w:pPr>
      <w:bookmarkStart w:id="240" w:name="_Toc12432982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71</w:t>
      </w:r>
      <w:r w:rsidR="001454FC">
        <w:rPr>
          <w:noProof/>
        </w:rPr>
        <w:fldChar w:fldCharType="end"/>
      </w:r>
      <w:r>
        <w:t xml:space="preserve">. </w:t>
      </w:r>
      <w:r w:rsidRPr="000D3416">
        <w:t>Wykaz surowców krytycznych UE z 2020 r.</w:t>
      </w:r>
      <w:bookmarkEnd w:id="240"/>
      <w:r>
        <w:t xml:space="preserve"> </w:t>
      </w:r>
    </w:p>
    <w:tbl>
      <w:tblPr>
        <w:tblW w:w="891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56"/>
        <w:gridCol w:w="3186"/>
        <w:gridCol w:w="2972"/>
      </w:tblGrid>
      <w:tr w:rsidR="008E3CB9" w:rsidRPr="005B0664" w14:paraId="7134AE1E" w14:textId="77777777" w:rsidTr="00FF59C3">
        <w:trPr>
          <w:cantSplit/>
          <w:trHeight w:val="80"/>
          <w:jc w:val="center"/>
        </w:trPr>
        <w:tc>
          <w:tcPr>
            <w:tcW w:w="2756" w:type="dxa"/>
            <w:shd w:val="clear" w:color="auto" w:fill="auto"/>
            <w:noWrap/>
            <w:vAlign w:val="center"/>
          </w:tcPr>
          <w:p w14:paraId="087A73AE" w14:textId="77777777" w:rsidR="008E3CB9" w:rsidRPr="005B0664" w:rsidRDefault="008E3CB9" w:rsidP="00FF59C3">
            <w:pPr>
              <w:rPr>
                <w:rFonts w:cstheme="minorHAnsi"/>
                <w:noProof/>
                <w:sz w:val="20"/>
                <w:szCs w:val="20"/>
              </w:rPr>
            </w:pPr>
            <w:r w:rsidRPr="005B0664">
              <w:rPr>
                <w:rFonts w:cstheme="minorHAnsi"/>
                <w:noProof/>
                <w:sz w:val="20"/>
                <w:szCs w:val="20"/>
              </w:rPr>
              <w:t>Antymon</w:t>
            </w:r>
          </w:p>
        </w:tc>
        <w:tc>
          <w:tcPr>
            <w:tcW w:w="3186" w:type="dxa"/>
            <w:shd w:val="clear" w:color="auto" w:fill="auto"/>
            <w:noWrap/>
            <w:vAlign w:val="center"/>
          </w:tcPr>
          <w:p w14:paraId="5CB486CB" w14:textId="77777777" w:rsidR="008E3CB9" w:rsidRPr="005B0664" w:rsidRDefault="008E3CB9" w:rsidP="00FF59C3">
            <w:pPr>
              <w:rPr>
                <w:rFonts w:cstheme="minorHAnsi"/>
                <w:noProof/>
                <w:sz w:val="20"/>
                <w:szCs w:val="20"/>
              </w:rPr>
            </w:pPr>
            <w:r w:rsidRPr="005B0664">
              <w:rPr>
                <w:rFonts w:cstheme="minorHAnsi"/>
                <w:noProof/>
                <w:sz w:val="20"/>
                <w:szCs w:val="20"/>
              </w:rPr>
              <w:t>Hafn</w:t>
            </w:r>
          </w:p>
        </w:tc>
        <w:tc>
          <w:tcPr>
            <w:tcW w:w="2972" w:type="dxa"/>
            <w:shd w:val="clear" w:color="auto" w:fill="auto"/>
            <w:noWrap/>
            <w:vAlign w:val="center"/>
          </w:tcPr>
          <w:p w14:paraId="14A3F683" w14:textId="77777777" w:rsidR="008E3CB9" w:rsidRPr="005B0664" w:rsidRDefault="008E3CB9" w:rsidP="00FF59C3">
            <w:pPr>
              <w:rPr>
                <w:rFonts w:cstheme="minorHAnsi"/>
                <w:noProof/>
                <w:sz w:val="20"/>
                <w:szCs w:val="20"/>
              </w:rPr>
            </w:pPr>
            <w:r w:rsidRPr="005B0664">
              <w:rPr>
                <w:rFonts w:cstheme="minorHAnsi"/>
                <w:noProof/>
                <w:sz w:val="20"/>
                <w:szCs w:val="20"/>
              </w:rPr>
              <w:t>Fosfor</w:t>
            </w:r>
          </w:p>
        </w:tc>
      </w:tr>
      <w:tr w:rsidR="008E3CB9" w:rsidRPr="005B0664" w14:paraId="0D8ED03A" w14:textId="77777777" w:rsidTr="00FF59C3">
        <w:trPr>
          <w:cantSplit/>
          <w:trHeight w:val="121"/>
          <w:jc w:val="center"/>
        </w:trPr>
        <w:tc>
          <w:tcPr>
            <w:tcW w:w="2756" w:type="dxa"/>
            <w:shd w:val="clear" w:color="auto" w:fill="auto"/>
            <w:noWrap/>
            <w:vAlign w:val="center"/>
          </w:tcPr>
          <w:p w14:paraId="0D08AD63" w14:textId="77777777" w:rsidR="008E3CB9" w:rsidRPr="005B0664" w:rsidRDefault="008E3CB9" w:rsidP="00FF59C3">
            <w:pPr>
              <w:rPr>
                <w:rFonts w:cstheme="minorHAnsi"/>
                <w:noProof/>
                <w:sz w:val="20"/>
                <w:szCs w:val="20"/>
              </w:rPr>
            </w:pPr>
            <w:r w:rsidRPr="005B0664">
              <w:rPr>
                <w:rFonts w:cstheme="minorHAnsi"/>
                <w:noProof/>
                <w:sz w:val="20"/>
                <w:szCs w:val="20"/>
              </w:rPr>
              <w:t>Baryt</w:t>
            </w:r>
          </w:p>
        </w:tc>
        <w:tc>
          <w:tcPr>
            <w:tcW w:w="3186" w:type="dxa"/>
            <w:shd w:val="clear" w:color="auto" w:fill="auto"/>
            <w:noWrap/>
            <w:vAlign w:val="center"/>
          </w:tcPr>
          <w:p w14:paraId="20F06571" w14:textId="77777777" w:rsidR="008E3CB9" w:rsidRPr="005B0664" w:rsidRDefault="008E3CB9" w:rsidP="00FF59C3">
            <w:pPr>
              <w:rPr>
                <w:rFonts w:cstheme="minorHAnsi"/>
                <w:noProof/>
                <w:sz w:val="20"/>
                <w:szCs w:val="20"/>
              </w:rPr>
            </w:pPr>
            <w:r w:rsidRPr="005B0664">
              <w:rPr>
                <w:rFonts w:cstheme="minorHAnsi"/>
                <w:noProof/>
                <w:sz w:val="20"/>
                <w:szCs w:val="20"/>
              </w:rPr>
              <w:t>Metale ciężkie ziem rzadkich</w:t>
            </w:r>
          </w:p>
        </w:tc>
        <w:tc>
          <w:tcPr>
            <w:tcW w:w="2972" w:type="dxa"/>
            <w:shd w:val="clear" w:color="auto" w:fill="auto"/>
            <w:noWrap/>
            <w:vAlign w:val="center"/>
          </w:tcPr>
          <w:p w14:paraId="4170558D" w14:textId="77777777" w:rsidR="008E3CB9" w:rsidRPr="005B0664" w:rsidRDefault="008E3CB9" w:rsidP="00FF59C3">
            <w:pPr>
              <w:rPr>
                <w:rFonts w:cstheme="minorHAnsi"/>
                <w:noProof/>
                <w:sz w:val="20"/>
                <w:szCs w:val="20"/>
              </w:rPr>
            </w:pPr>
            <w:r w:rsidRPr="005B0664">
              <w:rPr>
                <w:rFonts w:cstheme="minorHAnsi"/>
                <w:noProof/>
                <w:sz w:val="20"/>
                <w:szCs w:val="20"/>
              </w:rPr>
              <w:t>Skand</w:t>
            </w:r>
          </w:p>
        </w:tc>
      </w:tr>
      <w:tr w:rsidR="008E3CB9" w:rsidRPr="005B0664" w14:paraId="1F3B7B76" w14:textId="77777777" w:rsidTr="00FF59C3">
        <w:trPr>
          <w:cantSplit/>
          <w:trHeight w:val="121"/>
          <w:jc w:val="center"/>
        </w:trPr>
        <w:tc>
          <w:tcPr>
            <w:tcW w:w="2756" w:type="dxa"/>
            <w:shd w:val="clear" w:color="auto" w:fill="auto"/>
            <w:noWrap/>
            <w:vAlign w:val="center"/>
          </w:tcPr>
          <w:p w14:paraId="3AD6F7EB" w14:textId="77777777" w:rsidR="008E3CB9" w:rsidRPr="005B0664" w:rsidRDefault="008E3CB9" w:rsidP="00FF59C3">
            <w:pPr>
              <w:rPr>
                <w:rFonts w:cstheme="minorHAnsi"/>
                <w:noProof/>
                <w:sz w:val="20"/>
                <w:szCs w:val="20"/>
              </w:rPr>
            </w:pPr>
            <w:r w:rsidRPr="005B0664">
              <w:rPr>
                <w:rFonts w:cstheme="minorHAnsi"/>
                <w:noProof/>
                <w:sz w:val="20"/>
                <w:szCs w:val="20"/>
              </w:rPr>
              <w:t>Beryl</w:t>
            </w:r>
          </w:p>
        </w:tc>
        <w:tc>
          <w:tcPr>
            <w:tcW w:w="3186" w:type="dxa"/>
            <w:shd w:val="clear" w:color="auto" w:fill="auto"/>
            <w:noWrap/>
            <w:vAlign w:val="center"/>
          </w:tcPr>
          <w:p w14:paraId="63F1CAB6" w14:textId="77777777" w:rsidR="008E3CB9" w:rsidRPr="005B0664" w:rsidRDefault="008E3CB9" w:rsidP="00FF59C3">
            <w:pPr>
              <w:rPr>
                <w:rFonts w:cstheme="minorHAnsi"/>
                <w:noProof/>
                <w:sz w:val="20"/>
                <w:szCs w:val="20"/>
              </w:rPr>
            </w:pPr>
            <w:r w:rsidRPr="005B0664">
              <w:rPr>
                <w:rFonts w:cstheme="minorHAnsi"/>
                <w:noProof/>
                <w:sz w:val="20"/>
                <w:szCs w:val="20"/>
              </w:rPr>
              <w:t>Metale lekkie ziem rzadkich</w:t>
            </w:r>
          </w:p>
        </w:tc>
        <w:tc>
          <w:tcPr>
            <w:tcW w:w="2972" w:type="dxa"/>
            <w:shd w:val="clear" w:color="auto" w:fill="auto"/>
            <w:noWrap/>
            <w:vAlign w:val="center"/>
          </w:tcPr>
          <w:p w14:paraId="4DFA87E0" w14:textId="77777777" w:rsidR="008E3CB9" w:rsidRPr="005B0664" w:rsidRDefault="008E3CB9" w:rsidP="00FF59C3">
            <w:pPr>
              <w:rPr>
                <w:rFonts w:cstheme="minorHAnsi"/>
                <w:noProof/>
                <w:sz w:val="20"/>
                <w:szCs w:val="20"/>
              </w:rPr>
            </w:pPr>
            <w:r w:rsidRPr="005B0664">
              <w:rPr>
                <w:rFonts w:cstheme="minorHAnsi"/>
                <w:noProof/>
                <w:sz w:val="20"/>
                <w:szCs w:val="20"/>
              </w:rPr>
              <w:t>Krzem metaliczny</w:t>
            </w:r>
          </w:p>
        </w:tc>
      </w:tr>
      <w:tr w:rsidR="008E3CB9" w:rsidRPr="005B0664" w14:paraId="66CAD66E" w14:textId="77777777" w:rsidTr="00FF59C3">
        <w:trPr>
          <w:cantSplit/>
          <w:trHeight w:val="121"/>
          <w:jc w:val="center"/>
        </w:trPr>
        <w:tc>
          <w:tcPr>
            <w:tcW w:w="2756" w:type="dxa"/>
            <w:shd w:val="clear" w:color="auto" w:fill="auto"/>
            <w:noWrap/>
            <w:vAlign w:val="center"/>
          </w:tcPr>
          <w:p w14:paraId="47FC2499" w14:textId="77777777" w:rsidR="008E3CB9" w:rsidRPr="005B0664" w:rsidRDefault="008E3CB9" w:rsidP="00FF59C3">
            <w:pPr>
              <w:rPr>
                <w:rFonts w:cstheme="minorHAnsi"/>
                <w:noProof/>
                <w:sz w:val="20"/>
                <w:szCs w:val="20"/>
              </w:rPr>
            </w:pPr>
            <w:r w:rsidRPr="005B0664">
              <w:rPr>
                <w:rFonts w:cstheme="minorHAnsi"/>
                <w:noProof/>
                <w:sz w:val="20"/>
                <w:szCs w:val="20"/>
              </w:rPr>
              <w:t>Bizmut</w:t>
            </w:r>
          </w:p>
        </w:tc>
        <w:tc>
          <w:tcPr>
            <w:tcW w:w="3186" w:type="dxa"/>
            <w:shd w:val="clear" w:color="auto" w:fill="auto"/>
            <w:noWrap/>
            <w:vAlign w:val="center"/>
          </w:tcPr>
          <w:p w14:paraId="2F14ED68" w14:textId="77777777" w:rsidR="008E3CB9" w:rsidRPr="005B0664" w:rsidRDefault="008E3CB9" w:rsidP="00FF59C3">
            <w:pPr>
              <w:rPr>
                <w:rFonts w:cstheme="minorHAnsi"/>
                <w:noProof/>
                <w:sz w:val="20"/>
                <w:szCs w:val="20"/>
              </w:rPr>
            </w:pPr>
            <w:r w:rsidRPr="005B0664">
              <w:rPr>
                <w:rFonts w:cstheme="minorHAnsi"/>
                <w:noProof/>
                <w:sz w:val="20"/>
                <w:szCs w:val="20"/>
              </w:rPr>
              <w:t>Ind</w:t>
            </w:r>
          </w:p>
        </w:tc>
        <w:tc>
          <w:tcPr>
            <w:tcW w:w="2972" w:type="dxa"/>
            <w:shd w:val="clear" w:color="auto" w:fill="auto"/>
            <w:noWrap/>
            <w:vAlign w:val="center"/>
          </w:tcPr>
          <w:p w14:paraId="50E470DE" w14:textId="77777777" w:rsidR="008E3CB9" w:rsidRPr="005B0664" w:rsidRDefault="008E3CB9" w:rsidP="00FF59C3">
            <w:pPr>
              <w:rPr>
                <w:rFonts w:cstheme="minorHAnsi"/>
                <w:noProof/>
                <w:sz w:val="20"/>
                <w:szCs w:val="20"/>
              </w:rPr>
            </w:pPr>
            <w:r w:rsidRPr="005B0664">
              <w:rPr>
                <w:rFonts w:cstheme="minorHAnsi"/>
                <w:noProof/>
                <w:sz w:val="20"/>
                <w:szCs w:val="20"/>
              </w:rPr>
              <w:t>Tantal</w:t>
            </w:r>
          </w:p>
        </w:tc>
      </w:tr>
      <w:tr w:rsidR="008E3CB9" w:rsidRPr="005B0664" w14:paraId="29B45B04" w14:textId="77777777" w:rsidTr="00FF59C3">
        <w:trPr>
          <w:cantSplit/>
          <w:trHeight w:val="121"/>
          <w:jc w:val="center"/>
        </w:trPr>
        <w:tc>
          <w:tcPr>
            <w:tcW w:w="2756" w:type="dxa"/>
            <w:shd w:val="clear" w:color="auto" w:fill="auto"/>
            <w:noWrap/>
            <w:vAlign w:val="center"/>
          </w:tcPr>
          <w:p w14:paraId="0E911560" w14:textId="77777777" w:rsidR="008E3CB9" w:rsidRPr="005B0664" w:rsidRDefault="008E3CB9" w:rsidP="00FF59C3">
            <w:pPr>
              <w:rPr>
                <w:rFonts w:cstheme="minorHAnsi"/>
                <w:noProof/>
                <w:sz w:val="20"/>
                <w:szCs w:val="20"/>
              </w:rPr>
            </w:pPr>
            <w:r w:rsidRPr="005B0664">
              <w:rPr>
                <w:rFonts w:cstheme="minorHAnsi"/>
                <w:noProof/>
                <w:sz w:val="20"/>
                <w:szCs w:val="20"/>
              </w:rPr>
              <w:lastRenderedPageBreak/>
              <w:t>Boran</w:t>
            </w:r>
          </w:p>
        </w:tc>
        <w:tc>
          <w:tcPr>
            <w:tcW w:w="3186" w:type="dxa"/>
            <w:shd w:val="clear" w:color="auto" w:fill="auto"/>
            <w:noWrap/>
            <w:vAlign w:val="center"/>
          </w:tcPr>
          <w:p w14:paraId="6EEDCE6D" w14:textId="77777777" w:rsidR="008E3CB9" w:rsidRPr="005B0664" w:rsidRDefault="008E3CB9" w:rsidP="00FF59C3">
            <w:pPr>
              <w:rPr>
                <w:rFonts w:cstheme="minorHAnsi"/>
                <w:noProof/>
                <w:sz w:val="20"/>
                <w:szCs w:val="20"/>
              </w:rPr>
            </w:pPr>
            <w:r w:rsidRPr="005B0664">
              <w:rPr>
                <w:rFonts w:cstheme="minorHAnsi"/>
                <w:noProof/>
                <w:sz w:val="20"/>
                <w:szCs w:val="20"/>
              </w:rPr>
              <w:t>Magnez</w:t>
            </w:r>
          </w:p>
        </w:tc>
        <w:tc>
          <w:tcPr>
            <w:tcW w:w="2972" w:type="dxa"/>
            <w:shd w:val="clear" w:color="auto" w:fill="auto"/>
            <w:noWrap/>
            <w:vAlign w:val="center"/>
          </w:tcPr>
          <w:p w14:paraId="34152189" w14:textId="77777777" w:rsidR="008E3CB9" w:rsidRPr="005B0664" w:rsidRDefault="008E3CB9" w:rsidP="00FF59C3">
            <w:pPr>
              <w:rPr>
                <w:rFonts w:cstheme="minorHAnsi"/>
                <w:noProof/>
                <w:sz w:val="20"/>
                <w:szCs w:val="20"/>
              </w:rPr>
            </w:pPr>
            <w:r w:rsidRPr="005B0664">
              <w:rPr>
                <w:rFonts w:cstheme="minorHAnsi"/>
                <w:noProof/>
                <w:sz w:val="20"/>
                <w:szCs w:val="20"/>
              </w:rPr>
              <w:t>Wolfram</w:t>
            </w:r>
          </w:p>
        </w:tc>
      </w:tr>
      <w:tr w:rsidR="008E3CB9" w:rsidRPr="005B0664" w14:paraId="41FDEE58" w14:textId="77777777" w:rsidTr="00FF59C3">
        <w:trPr>
          <w:cantSplit/>
          <w:trHeight w:val="33"/>
          <w:jc w:val="center"/>
        </w:trPr>
        <w:tc>
          <w:tcPr>
            <w:tcW w:w="2756" w:type="dxa"/>
            <w:shd w:val="clear" w:color="auto" w:fill="auto"/>
            <w:noWrap/>
            <w:vAlign w:val="center"/>
          </w:tcPr>
          <w:p w14:paraId="07145E8E" w14:textId="77777777" w:rsidR="008E3CB9" w:rsidRPr="005B0664" w:rsidRDefault="008E3CB9" w:rsidP="00FF59C3">
            <w:pPr>
              <w:rPr>
                <w:rFonts w:cstheme="minorHAnsi"/>
                <w:noProof/>
                <w:sz w:val="20"/>
                <w:szCs w:val="20"/>
              </w:rPr>
            </w:pPr>
            <w:r w:rsidRPr="005B0664">
              <w:rPr>
                <w:rFonts w:cstheme="minorHAnsi"/>
                <w:noProof/>
                <w:sz w:val="20"/>
                <w:szCs w:val="20"/>
              </w:rPr>
              <w:t>Kobalt</w:t>
            </w:r>
          </w:p>
        </w:tc>
        <w:tc>
          <w:tcPr>
            <w:tcW w:w="3186" w:type="dxa"/>
            <w:shd w:val="clear" w:color="auto" w:fill="auto"/>
            <w:noWrap/>
            <w:vAlign w:val="center"/>
          </w:tcPr>
          <w:p w14:paraId="337C269C" w14:textId="77777777" w:rsidR="008E3CB9" w:rsidRPr="005B0664" w:rsidRDefault="008E3CB9" w:rsidP="00FF59C3">
            <w:pPr>
              <w:rPr>
                <w:rFonts w:cstheme="minorHAnsi"/>
                <w:noProof/>
                <w:sz w:val="20"/>
                <w:szCs w:val="20"/>
              </w:rPr>
            </w:pPr>
            <w:r w:rsidRPr="005B0664">
              <w:rPr>
                <w:rFonts w:cstheme="minorHAnsi"/>
                <w:noProof/>
                <w:sz w:val="20"/>
                <w:szCs w:val="20"/>
              </w:rPr>
              <w:t>Grafit naturalny</w:t>
            </w:r>
          </w:p>
        </w:tc>
        <w:tc>
          <w:tcPr>
            <w:tcW w:w="2972" w:type="dxa"/>
            <w:shd w:val="clear" w:color="auto" w:fill="auto"/>
            <w:noWrap/>
            <w:vAlign w:val="center"/>
          </w:tcPr>
          <w:p w14:paraId="3CE1EAEA" w14:textId="77777777" w:rsidR="008E3CB9" w:rsidRPr="005B0664" w:rsidRDefault="008E3CB9" w:rsidP="00FF59C3">
            <w:pPr>
              <w:rPr>
                <w:rFonts w:cstheme="minorHAnsi"/>
                <w:noProof/>
                <w:sz w:val="20"/>
                <w:szCs w:val="20"/>
              </w:rPr>
            </w:pPr>
            <w:r w:rsidRPr="005B0664">
              <w:rPr>
                <w:rFonts w:cstheme="minorHAnsi"/>
                <w:noProof/>
                <w:sz w:val="20"/>
                <w:szCs w:val="20"/>
              </w:rPr>
              <w:t>Wanad</w:t>
            </w:r>
          </w:p>
        </w:tc>
      </w:tr>
      <w:tr w:rsidR="008E3CB9" w:rsidRPr="005B0664" w14:paraId="0F1ECE3E" w14:textId="77777777" w:rsidTr="00FF59C3">
        <w:trPr>
          <w:cantSplit/>
          <w:trHeight w:val="43"/>
          <w:jc w:val="center"/>
        </w:trPr>
        <w:tc>
          <w:tcPr>
            <w:tcW w:w="2756" w:type="dxa"/>
            <w:shd w:val="clear" w:color="auto" w:fill="auto"/>
            <w:noWrap/>
            <w:vAlign w:val="center"/>
          </w:tcPr>
          <w:p w14:paraId="45AD8FEB" w14:textId="77777777" w:rsidR="008E3CB9" w:rsidRPr="005B0664" w:rsidRDefault="008E3CB9" w:rsidP="00FF59C3">
            <w:pPr>
              <w:rPr>
                <w:rFonts w:cstheme="minorHAnsi"/>
                <w:noProof/>
                <w:sz w:val="20"/>
                <w:szCs w:val="20"/>
              </w:rPr>
            </w:pPr>
            <w:r w:rsidRPr="005B0664">
              <w:rPr>
                <w:rFonts w:cstheme="minorHAnsi"/>
                <w:noProof/>
                <w:sz w:val="20"/>
                <w:szCs w:val="20"/>
              </w:rPr>
              <w:t>Węgiel koksujący</w:t>
            </w:r>
          </w:p>
        </w:tc>
        <w:tc>
          <w:tcPr>
            <w:tcW w:w="3186" w:type="dxa"/>
            <w:shd w:val="clear" w:color="auto" w:fill="auto"/>
            <w:noWrap/>
            <w:vAlign w:val="center"/>
          </w:tcPr>
          <w:p w14:paraId="2E76FE11" w14:textId="77777777" w:rsidR="008E3CB9" w:rsidRPr="005B0664" w:rsidRDefault="008E3CB9" w:rsidP="00FF59C3">
            <w:pPr>
              <w:rPr>
                <w:rFonts w:cstheme="minorHAnsi"/>
                <w:noProof/>
                <w:sz w:val="20"/>
                <w:szCs w:val="20"/>
              </w:rPr>
            </w:pPr>
            <w:r w:rsidRPr="005B0664">
              <w:rPr>
                <w:rFonts w:cstheme="minorHAnsi"/>
                <w:noProof/>
                <w:sz w:val="20"/>
                <w:szCs w:val="20"/>
              </w:rPr>
              <w:t>Kauczuk naturalny</w:t>
            </w:r>
          </w:p>
        </w:tc>
        <w:tc>
          <w:tcPr>
            <w:tcW w:w="2972" w:type="dxa"/>
            <w:shd w:val="clear" w:color="auto" w:fill="auto"/>
            <w:noWrap/>
            <w:vAlign w:val="center"/>
          </w:tcPr>
          <w:p w14:paraId="25FDA7E5" w14:textId="77777777" w:rsidR="008E3CB9" w:rsidRPr="005B0664" w:rsidRDefault="008E3CB9" w:rsidP="00FF59C3">
            <w:pPr>
              <w:rPr>
                <w:rFonts w:cstheme="minorHAnsi"/>
                <w:noProof/>
                <w:sz w:val="20"/>
                <w:szCs w:val="20"/>
              </w:rPr>
            </w:pPr>
            <w:r w:rsidRPr="005B0664">
              <w:rPr>
                <w:rFonts w:cstheme="minorHAnsi"/>
                <w:noProof/>
                <w:sz w:val="20"/>
                <w:szCs w:val="20"/>
              </w:rPr>
              <w:t>Boksyt</w:t>
            </w:r>
          </w:p>
        </w:tc>
      </w:tr>
      <w:tr w:rsidR="008E3CB9" w:rsidRPr="005B0664" w14:paraId="3446C4DB" w14:textId="77777777" w:rsidTr="00FF59C3">
        <w:trPr>
          <w:cantSplit/>
          <w:trHeight w:val="121"/>
          <w:jc w:val="center"/>
        </w:trPr>
        <w:tc>
          <w:tcPr>
            <w:tcW w:w="2756" w:type="dxa"/>
            <w:shd w:val="clear" w:color="auto" w:fill="auto"/>
            <w:noWrap/>
            <w:vAlign w:val="center"/>
          </w:tcPr>
          <w:p w14:paraId="2BDAD008" w14:textId="77777777" w:rsidR="008E3CB9" w:rsidRPr="005B0664" w:rsidRDefault="008E3CB9" w:rsidP="00FF59C3">
            <w:pPr>
              <w:rPr>
                <w:rFonts w:cstheme="minorHAnsi"/>
                <w:noProof/>
                <w:sz w:val="20"/>
                <w:szCs w:val="20"/>
              </w:rPr>
            </w:pPr>
            <w:r w:rsidRPr="005B0664">
              <w:rPr>
                <w:rFonts w:cstheme="minorHAnsi"/>
                <w:noProof/>
                <w:sz w:val="20"/>
                <w:szCs w:val="20"/>
              </w:rPr>
              <w:t>Fluoryt</w:t>
            </w:r>
          </w:p>
        </w:tc>
        <w:tc>
          <w:tcPr>
            <w:tcW w:w="3186" w:type="dxa"/>
            <w:shd w:val="clear" w:color="auto" w:fill="auto"/>
            <w:noWrap/>
            <w:vAlign w:val="center"/>
          </w:tcPr>
          <w:p w14:paraId="046B7C88" w14:textId="77777777" w:rsidR="008E3CB9" w:rsidRPr="005B0664" w:rsidRDefault="008E3CB9" w:rsidP="00FF59C3">
            <w:pPr>
              <w:rPr>
                <w:rFonts w:cstheme="minorHAnsi"/>
                <w:noProof/>
                <w:sz w:val="20"/>
                <w:szCs w:val="20"/>
              </w:rPr>
            </w:pPr>
            <w:r w:rsidRPr="005B0664">
              <w:rPr>
                <w:rFonts w:cstheme="minorHAnsi"/>
                <w:noProof/>
                <w:sz w:val="20"/>
                <w:szCs w:val="20"/>
              </w:rPr>
              <w:t>Niob</w:t>
            </w:r>
          </w:p>
        </w:tc>
        <w:tc>
          <w:tcPr>
            <w:tcW w:w="2972" w:type="dxa"/>
            <w:shd w:val="clear" w:color="auto" w:fill="auto"/>
            <w:noWrap/>
            <w:vAlign w:val="center"/>
          </w:tcPr>
          <w:p w14:paraId="2A9514AC" w14:textId="77777777" w:rsidR="008E3CB9" w:rsidRPr="005B0664" w:rsidRDefault="008E3CB9" w:rsidP="00FF59C3">
            <w:pPr>
              <w:rPr>
                <w:rFonts w:cstheme="minorHAnsi"/>
                <w:iCs/>
                <w:noProof/>
                <w:sz w:val="20"/>
                <w:szCs w:val="20"/>
              </w:rPr>
            </w:pPr>
            <w:r w:rsidRPr="005B0664">
              <w:rPr>
                <w:rFonts w:cstheme="minorHAnsi"/>
                <w:noProof/>
                <w:sz w:val="20"/>
                <w:szCs w:val="20"/>
              </w:rPr>
              <w:t>Lit</w:t>
            </w:r>
          </w:p>
        </w:tc>
      </w:tr>
      <w:tr w:rsidR="008E3CB9" w:rsidRPr="005B0664" w14:paraId="7010C47B" w14:textId="77777777" w:rsidTr="00FF59C3">
        <w:trPr>
          <w:cantSplit/>
          <w:trHeight w:val="121"/>
          <w:jc w:val="center"/>
        </w:trPr>
        <w:tc>
          <w:tcPr>
            <w:tcW w:w="2756" w:type="dxa"/>
            <w:shd w:val="clear" w:color="auto" w:fill="auto"/>
            <w:noWrap/>
            <w:vAlign w:val="center"/>
          </w:tcPr>
          <w:p w14:paraId="19FACC25" w14:textId="77777777" w:rsidR="008E3CB9" w:rsidRPr="005B0664" w:rsidRDefault="008E3CB9" w:rsidP="00FF59C3">
            <w:pPr>
              <w:rPr>
                <w:rFonts w:cstheme="minorHAnsi"/>
                <w:noProof/>
                <w:sz w:val="20"/>
                <w:szCs w:val="20"/>
              </w:rPr>
            </w:pPr>
            <w:r w:rsidRPr="005B0664">
              <w:rPr>
                <w:rFonts w:cstheme="minorHAnsi"/>
                <w:noProof/>
                <w:sz w:val="20"/>
                <w:szCs w:val="20"/>
              </w:rPr>
              <w:t>Gal</w:t>
            </w:r>
          </w:p>
        </w:tc>
        <w:tc>
          <w:tcPr>
            <w:tcW w:w="3186" w:type="dxa"/>
            <w:shd w:val="clear" w:color="auto" w:fill="auto"/>
            <w:noWrap/>
            <w:vAlign w:val="center"/>
          </w:tcPr>
          <w:p w14:paraId="45765EF7" w14:textId="77777777" w:rsidR="008E3CB9" w:rsidRPr="005B0664" w:rsidRDefault="008E3CB9" w:rsidP="00FF59C3">
            <w:pPr>
              <w:rPr>
                <w:rFonts w:cstheme="minorHAnsi"/>
                <w:noProof/>
                <w:sz w:val="20"/>
                <w:szCs w:val="20"/>
              </w:rPr>
            </w:pPr>
            <w:r w:rsidRPr="005B0664">
              <w:rPr>
                <w:rFonts w:cstheme="minorHAnsi"/>
                <w:noProof/>
                <w:sz w:val="20"/>
                <w:szCs w:val="20"/>
              </w:rPr>
              <w:t>Metale z grupy platynowców</w:t>
            </w:r>
          </w:p>
        </w:tc>
        <w:tc>
          <w:tcPr>
            <w:tcW w:w="2972" w:type="dxa"/>
            <w:shd w:val="clear" w:color="auto" w:fill="auto"/>
            <w:noWrap/>
            <w:vAlign w:val="center"/>
          </w:tcPr>
          <w:p w14:paraId="6925F40F" w14:textId="77777777" w:rsidR="008E3CB9" w:rsidRPr="005B0664" w:rsidRDefault="008E3CB9" w:rsidP="00FF59C3">
            <w:pPr>
              <w:rPr>
                <w:rFonts w:cstheme="minorHAnsi"/>
                <w:iCs/>
                <w:noProof/>
                <w:sz w:val="20"/>
                <w:szCs w:val="20"/>
              </w:rPr>
            </w:pPr>
            <w:r w:rsidRPr="005B0664">
              <w:rPr>
                <w:rFonts w:cstheme="minorHAnsi"/>
                <w:noProof/>
                <w:sz w:val="20"/>
                <w:szCs w:val="20"/>
              </w:rPr>
              <w:t>Tytan</w:t>
            </w:r>
          </w:p>
        </w:tc>
      </w:tr>
      <w:tr w:rsidR="008E3CB9" w:rsidRPr="005B0664" w14:paraId="71453550" w14:textId="77777777" w:rsidTr="00FF59C3">
        <w:trPr>
          <w:cantSplit/>
          <w:trHeight w:val="121"/>
          <w:jc w:val="center"/>
        </w:trPr>
        <w:tc>
          <w:tcPr>
            <w:tcW w:w="2756" w:type="dxa"/>
            <w:shd w:val="clear" w:color="auto" w:fill="auto"/>
            <w:noWrap/>
            <w:vAlign w:val="center"/>
          </w:tcPr>
          <w:p w14:paraId="4E4E8524" w14:textId="77777777" w:rsidR="008E3CB9" w:rsidRPr="005B0664" w:rsidRDefault="008E3CB9" w:rsidP="00FF59C3">
            <w:pPr>
              <w:rPr>
                <w:rFonts w:cstheme="minorHAnsi"/>
                <w:noProof/>
                <w:sz w:val="20"/>
                <w:szCs w:val="20"/>
              </w:rPr>
            </w:pPr>
            <w:r w:rsidRPr="005B0664">
              <w:rPr>
                <w:rFonts w:cstheme="minorHAnsi"/>
                <w:noProof/>
                <w:sz w:val="20"/>
                <w:szCs w:val="20"/>
              </w:rPr>
              <w:t>German</w:t>
            </w:r>
          </w:p>
        </w:tc>
        <w:tc>
          <w:tcPr>
            <w:tcW w:w="3186" w:type="dxa"/>
            <w:shd w:val="clear" w:color="auto" w:fill="auto"/>
            <w:noWrap/>
            <w:vAlign w:val="center"/>
          </w:tcPr>
          <w:p w14:paraId="355683A1" w14:textId="77777777" w:rsidR="008E3CB9" w:rsidRPr="005B0664" w:rsidRDefault="008E3CB9" w:rsidP="00FF59C3">
            <w:pPr>
              <w:rPr>
                <w:rFonts w:cstheme="minorHAnsi"/>
                <w:noProof/>
                <w:sz w:val="20"/>
                <w:szCs w:val="20"/>
              </w:rPr>
            </w:pPr>
            <w:r w:rsidRPr="005B0664">
              <w:rPr>
                <w:rFonts w:cstheme="minorHAnsi"/>
                <w:noProof/>
                <w:sz w:val="20"/>
                <w:szCs w:val="20"/>
              </w:rPr>
              <w:t>Fosforyt</w:t>
            </w:r>
          </w:p>
        </w:tc>
        <w:tc>
          <w:tcPr>
            <w:tcW w:w="2972" w:type="dxa"/>
            <w:shd w:val="clear" w:color="auto" w:fill="auto"/>
            <w:noWrap/>
            <w:vAlign w:val="center"/>
          </w:tcPr>
          <w:p w14:paraId="53049140" w14:textId="77777777" w:rsidR="008E3CB9" w:rsidRPr="005B0664" w:rsidRDefault="008E3CB9" w:rsidP="00FF59C3">
            <w:pPr>
              <w:rPr>
                <w:rFonts w:cstheme="minorHAnsi"/>
                <w:iCs/>
                <w:noProof/>
                <w:sz w:val="20"/>
                <w:szCs w:val="20"/>
              </w:rPr>
            </w:pPr>
            <w:r w:rsidRPr="005B0664">
              <w:rPr>
                <w:rFonts w:cstheme="minorHAnsi"/>
                <w:noProof/>
                <w:sz w:val="20"/>
                <w:szCs w:val="20"/>
              </w:rPr>
              <w:t>Stront</w:t>
            </w:r>
          </w:p>
        </w:tc>
      </w:tr>
    </w:tbl>
    <w:p w14:paraId="071B41F1" w14:textId="77777777" w:rsidR="008E3CB9" w:rsidRPr="001F05C8" w:rsidRDefault="008E3CB9" w:rsidP="008E3CB9">
      <w:pPr>
        <w:autoSpaceDE w:val="0"/>
        <w:autoSpaceDN w:val="0"/>
        <w:adjustRightInd w:val="0"/>
        <w:jc w:val="both"/>
        <w:rPr>
          <w:rFonts w:cstheme="minorHAnsi"/>
          <w:noProof/>
        </w:rPr>
      </w:pPr>
    </w:p>
    <w:p w14:paraId="3BBD620A" w14:textId="67C57914" w:rsidR="008E3CB9" w:rsidRPr="008C4325" w:rsidRDefault="009119F5" w:rsidP="008E3CB9">
      <w:pPr>
        <w:jc w:val="both"/>
        <w:rPr>
          <w:rFonts w:cstheme="minorHAnsi"/>
          <w:noProof/>
          <w:szCs w:val="22"/>
        </w:rPr>
      </w:pPr>
      <w:r>
        <w:rPr>
          <w:rFonts w:cstheme="minorHAnsi"/>
          <w:noProof/>
          <w:szCs w:val="22"/>
        </w:rPr>
        <w:t>Zgodnie z w/w komunikatem Komisji p</w:t>
      </w:r>
      <w:r w:rsidR="008E3CB9" w:rsidRPr="008C4325">
        <w:rPr>
          <w:rFonts w:cstheme="minorHAnsi"/>
          <w:noProof/>
          <w:szCs w:val="22"/>
        </w:rPr>
        <w:t>lan działania UE w zakresie surowców krytycznych powinien przewidywać:</w:t>
      </w:r>
    </w:p>
    <w:p w14:paraId="6B66E8E8" w14:textId="7777777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rozwój odpornych łańcuchów wartości na potrzeby ekosystemów przemysłowych UE;</w:t>
      </w:r>
    </w:p>
    <w:p w14:paraId="6601ECDD" w14:textId="65C57C0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 xml:space="preserve">zmniejszenie zależności od pierwotnych surowców krytycznych przez wykorzystanie zasobów w obiegu zamkniętym, zrównoważone produkty i innowacje; </w:t>
      </w:r>
    </w:p>
    <w:p w14:paraId="72E8B95E" w14:textId="77777777" w:rsidR="008E3CB9" w:rsidRPr="008C4325" w:rsidRDefault="008E3CB9" w:rsidP="00A02661">
      <w:pPr>
        <w:pStyle w:val="Akapitzlist"/>
        <w:numPr>
          <w:ilvl w:val="0"/>
          <w:numId w:val="41"/>
        </w:numPr>
        <w:tabs>
          <w:tab w:val="left" w:pos="284"/>
        </w:tabs>
        <w:spacing w:after="160" w:line="240" w:lineRule="auto"/>
        <w:ind w:left="0" w:firstLine="0"/>
        <w:jc w:val="both"/>
        <w:rPr>
          <w:rFonts w:ascii="Times New Roman" w:hAnsi="Times New Roman"/>
          <w:noProof/>
        </w:rPr>
      </w:pPr>
      <w:r w:rsidRPr="008C4325">
        <w:rPr>
          <w:rFonts w:ascii="Times New Roman" w:hAnsi="Times New Roman"/>
          <w:noProof/>
        </w:rPr>
        <w:t>wzmocnienie zrównoważonego i odpowiedzialnego krajowego zaopatrzenia w surowce i przetwarzania ich w Unii Europejskiej oraz</w:t>
      </w:r>
    </w:p>
    <w:p w14:paraId="651C383E" w14:textId="77777777" w:rsidR="008E3CB9" w:rsidRPr="008C4325" w:rsidRDefault="008E3CB9" w:rsidP="00A02661">
      <w:pPr>
        <w:pStyle w:val="Akapitzlist"/>
        <w:numPr>
          <w:ilvl w:val="0"/>
          <w:numId w:val="41"/>
        </w:numPr>
        <w:tabs>
          <w:tab w:val="left" w:pos="284"/>
        </w:tabs>
        <w:autoSpaceDE w:val="0"/>
        <w:autoSpaceDN w:val="0"/>
        <w:adjustRightInd w:val="0"/>
        <w:spacing w:after="160" w:line="240" w:lineRule="auto"/>
        <w:ind w:left="0" w:firstLine="0"/>
        <w:jc w:val="both"/>
        <w:rPr>
          <w:rFonts w:ascii="Times New Roman" w:hAnsi="Times New Roman"/>
          <w:noProof/>
        </w:rPr>
      </w:pPr>
      <w:r w:rsidRPr="008C4325">
        <w:rPr>
          <w:rFonts w:ascii="Times New Roman" w:hAnsi="Times New Roman"/>
          <w:noProof/>
        </w:rPr>
        <w:t xml:space="preserve">zróżnicowanie dostaw dzięki zrównoważonemu i odpowiedzialnemu zaopatrzeniu w państwach trzecich, wzmacnianiu otwartego handlu surowcami opartego na zasadach i usuwaniu zakłóceń w handlu międzynarodowym. </w:t>
      </w:r>
    </w:p>
    <w:p w14:paraId="2566DB8C" w14:textId="77777777" w:rsidR="00AF6A14" w:rsidRPr="00AF6A14" w:rsidRDefault="00AF6A14" w:rsidP="00A44786">
      <w:pPr>
        <w:pStyle w:val="Legenda"/>
      </w:pPr>
      <w:r w:rsidRPr="00AF6A14">
        <w:t>Surowce krytyczne w Polsce</w:t>
      </w:r>
    </w:p>
    <w:p w14:paraId="295B7540" w14:textId="57861B2B" w:rsidR="00AF6A14" w:rsidRPr="00AF6A14" w:rsidRDefault="00AF6A14" w:rsidP="00A44786">
      <w:pPr>
        <w:ind w:firstLine="426"/>
        <w:jc w:val="both"/>
        <w:rPr>
          <w:szCs w:val="22"/>
        </w:rPr>
      </w:pPr>
      <w:r w:rsidRPr="00AF6A14">
        <w:rPr>
          <w:szCs w:val="22"/>
        </w:rPr>
        <w:t>Surowce krytyczne ujęte zostały w „Polityki Surowcowej Państwa”</w:t>
      </w:r>
      <w:r w:rsidR="00427207" w:rsidRPr="00427207">
        <w:rPr>
          <w:szCs w:val="22"/>
        </w:rPr>
        <w:t xml:space="preserve"> (M.P.</w:t>
      </w:r>
      <w:r w:rsidR="00B63CB9">
        <w:rPr>
          <w:szCs w:val="22"/>
        </w:rPr>
        <w:t xml:space="preserve"> z 2022 r.</w:t>
      </w:r>
      <w:r w:rsidR="00427207" w:rsidRPr="00427207">
        <w:rPr>
          <w:szCs w:val="22"/>
        </w:rPr>
        <w:t xml:space="preserve"> poz. 371)</w:t>
      </w:r>
      <w:r w:rsidR="00B63CB9">
        <w:rPr>
          <w:szCs w:val="22"/>
        </w:rPr>
        <w:t xml:space="preserve"> </w:t>
      </w:r>
      <w:r w:rsidR="00B63CB9" w:rsidRPr="00B63CB9">
        <w:rPr>
          <w:szCs w:val="22"/>
        </w:rPr>
        <w:t>i zostały określone jako takie surowce strategiczne, których możliwości pozyskania zarówno ze źródeł pierwotnych, jak i wtórnych są obarczone albo dużym ryzykiem albo istnieją bardzo duże trudności ich pozyskania, a możliwości ich substytucji są niewielkie. Są to w szczególności surowce znajdujące się na liście surowców krytycznych dla Unii Europejskiej, ale także takie surowce, które mimo występowania w dużej ilości są niemożliwe do pozyskania np. z powodu uwarunkowań planistycznych, protestów społecznych itp</w:t>
      </w:r>
      <w:r w:rsidRPr="00AF6A14">
        <w:rPr>
          <w:szCs w:val="22"/>
        </w:rPr>
        <w:t xml:space="preserve">. Polityka Surowcowa Państwa </w:t>
      </w:r>
      <w:r w:rsidR="00DB20AC">
        <w:rPr>
          <w:szCs w:val="22"/>
        </w:rPr>
        <w:t>po</w:t>
      </w:r>
      <w:r w:rsidRPr="00AF6A14">
        <w:rPr>
          <w:szCs w:val="22"/>
        </w:rPr>
        <w:t>służy do budowy sprawnego i efektywnego systemu zarządzania i gospodarowania wszystkimi rodzajami kopalin i surowców mineralnych w całym łańcuchu wartości oraz posiadanymi przez Polskę ich zasobami, a tak</w:t>
      </w:r>
      <w:r w:rsidR="001E612E">
        <w:rPr>
          <w:szCs w:val="22"/>
        </w:rPr>
        <w:t>że adekwatnych – związanych z ty</w:t>
      </w:r>
      <w:r w:rsidRPr="00AF6A14">
        <w:rPr>
          <w:szCs w:val="22"/>
        </w:rPr>
        <w:t xml:space="preserve">m - zmian prawnych i instytucjonalnych. Zgodnie z założeniami Strategii na rzecz Odpowiedzialnego Rozwoju, Polityka surowcowa państwa </w:t>
      </w:r>
      <w:r w:rsidR="00DB20AC">
        <w:rPr>
          <w:szCs w:val="22"/>
        </w:rPr>
        <w:t xml:space="preserve">będzie </w:t>
      </w:r>
      <w:r w:rsidRPr="00AF6A14">
        <w:rPr>
          <w:szCs w:val="22"/>
        </w:rPr>
        <w:t>wspiera</w:t>
      </w:r>
      <w:r w:rsidR="00DB20AC">
        <w:rPr>
          <w:szCs w:val="22"/>
        </w:rPr>
        <w:t>ć</w:t>
      </w:r>
      <w:r w:rsidRPr="00AF6A14">
        <w:rPr>
          <w:szCs w:val="22"/>
        </w:rPr>
        <w:t xml:space="preserve"> także przejście do gospodarki o obiegu zamkniętym.</w:t>
      </w:r>
    </w:p>
    <w:p w14:paraId="34ADEA26" w14:textId="1683BA6A" w:rsidR="00AF6A14" w:rsidRPr="00AF6A14" w:rsidRDefault="00AF6A14" w:rsidP="00A44786">
      <w:pPr>
        <w:tabs>
          <w:tab w:val="left" w:pos="426"/>
        </w:tabs>
        <w:jc w:val="both"/>
        <w:rPr>
          <w:szCs w:val="22"/>
        </w:rPr>
      </w:pPr>
      <w:r w:rsidRPr="00AF6A14">
        <w:rPr>
          <w:szCs w:val="22"/>
        </w:rPr>
        <w:tab/>
        <w:t>Polityk</w:t>
      </w:r>
      <w:r w:rsidR="001A7CC9">
        <w:rPr>
          <w:szCs w:val="22"/>
        </w:rPr>
        <w:t>a</w:t>
      </w:r>
      <w:r w:rsidRPr="00AF6A14">
        <w:rPr>
          <w:szCs w:val="22"/>
        </w:rPr>
        <w:t xml:space="preserve"> </w:t>
      </w:r>
      <w:r w:rsidR="00A03920">
        <w:rPr>
          <w:szCs w:val="22"/>
        </w:rPr>
        <w:t>S</w:t>
      </w:r>
      <w:r w:rsidRPr="00AF6A14">
        <w:rPr>
          <w:szCs w:val="22"/>
        </w:rPr>
        <w:t>urowcow</w:t>
      </w:r>
      <w:r w:rsidR="001A7CC9">
        <w:rPr>
          <w:szCs w:val="22"/>
        </w:rPr>
        <w:t>a</w:t>
      </w:r>
      <w:r w:rsidRPr="00AF6A14">
        <w:rPr>
          <w:szCs w:val="22"/>
        </w:rPr>
        <w:t xml:space="preserve"> </w:t>
      </w:r>
      <w:r w:rsidR="00A03920">
        <w:rPr>
          <w:szCs w:val="22"/>
        </w:rPr>
        <w:t>P</w:t>
      </w:r>
      <w:r w:rsidRPr="00AF6A14">
        <w:rPr>
          <w:szCs w:val="22"/>
        </w:rPr>
        <w:t xml:space="preserve">aństwa </w:t>
      </w:r>
      <w:r w:rsidRPr="00B63CB9">
        <w:rPr>
          <w:szCs w:val="22"/>
        </w:rPr>
        <w:t>definiuje</w:t>
      </w:r>
      <w:r w:rsidRPr="00AF6A14">
        <w:rPr>
          <w:szCs w:val="22"/>
        </w:rPr>
        <w:t xml:space="preserve"> n</w:t>
      </w:r>
      <w:r w:rsidR="00504C11">
        <w:rPr>
          <w:szCs w:val="22"/>
        </w:rPr>
        <w:t xml:space="preserve">ajważniejsze obszary działania </w:t>
      </w:r>
      <w:r w:rsidRPr="00AF6A14">
        <w:rPr>
          <w:szCs w:val="22"/>
        </w:rPr>
        <w:t>w celu  zapewnienia dostępu do surowców, które mają najistotniejsze znaczenie dla krajowej oraz unijnej gospodarki. Z tego też względu, niezwykle istotne było przygotowanie listy surowców, strategicznych i krytycznych dla krajowej gospodarki</w:t>
      </w:r>
      <w:r w:rsidR="001A7CC9">
        <w:rPr>
          <w:szCs w:val="22"/>
        </w:rPr>
        <w:t>,</w:t>
      </w:r>
      <w:r w:rsidRPr="00AF6A14">
        <w:rPr>
          <w:szCs w:val="22"/>
        </w:rPr>
        <w:t xml:space="preserve"> co z uwzględnieniem listy surowców krytycznych UE uściśla i precyzuje cel główny Polityki surowcowej państwa definiowany jako zapewnienie bezpieczeństwa surowcowego. </w:t>
      </w:r>
    </w:p>
    <w:p w14:paraId="0723C387" w14:textId="2870293D" w:rsidR="00AF6A14" w:rsidRPr="00AF6A14" w:rsidRDefault="00AF6A14" w:rsidP="00A44786">
      <w:pPr>
        <w:tabs>
          <w:tab w:val="left" w:pos="426"/>
        </w:tabs>
        <w:jc w:val="both"/>
        <w:rPr>
          <w:szCs w:val="22"/>
        </w:rPr>
      </w:pPr>
      <w:r w:rsidRPr="00AF6A14">
        <w:rPr>
          <w:szCs w:val="22"/>
        </w:rPr>
        <w:tab/>
        <w:t>Określenie surowców, strategicznych i kr</w:t>
      </w:r>
      <w:r w:rsidR="00504C11">
        <w:rPr>
          <w:szCs w:val="22"/>
        </w:rPr>
        <w:t>ytycznych dla Polski i UE, oraz</w:t>
      </w:r>
      <w:r w:rsidRPr="00AF6A14">
        <w:rPr>
          <w:szCs w:val="22"/>
        </w:rPr>
        <w:t xml:space="preserve"> wskazanie kopalin do ich produkcji stanowi podstawę do wyznaczania </w:t>
      </w:r>
      <w:r w:rsidR="00B63CB9">
        <w:rPr>
          <w:szCs w:val="22"/>
        </w:rPr>
        <w:t xml:space="preserve">strategicznych </w:t>
      </w:r>
      <w:r w:rsidRPr="00AF6A14">
        <w:rPr>
          <w:szCs w:val="22"/>
        </w:rPr>
        <w:t xml:space="preserve">złóż kopalin ,. </w:t>
      </w:r>
    </w:p>
    <w:p w14:paraId="01CB6266" w14:textId="40BCDCC6" w:rsidR="00656152" w:rsidRPr="00574F3D" w:rsidRDefault="00656152" w:rsidP="00A44E85">
      <w:pPr>
        <w:jc w:val="both"/>
      </w:pPr>
      <w:r w:rsidRPr="00574F3D">
        <w:t xml:space="preserve">Polityka </w:t>
      </w:r>
      <w:r w:rsidR="00A03920">
        <w:t>S</w:t>
      </w:r>
      <w:r w:rsidRPr="00574F3D">
        <w:t xml:space="preserve">urowcowa </w:t>
      </w:r>
      <w:r w:rsidR="00A03920">
        <w:t>P</w:t>
      </w:r>
      <w:r w:rsidRPr="00574F3D">
        <w:t xml:space="preserve">aństwa </w:t>
      </w:r>
      <w:r w:rsidR="00B63CB9">
        <w:t>zawiera</w:t>
      </w:r>
      <w:r w:rsidRPr="00574F3D">
        <w:t xml:space="preserve"> następujące działania dotyczące surowców krytyc</w:t>
      </w:r>
      <w:r w:rsidR="00A44E85" w:rsidRPr="00574F3D">
        <w:t>znych</w:t>
      </w:r>
      <w:r w:rsidRPr="00574F3D">
        <w:t>:</w:t>
      </w:r>
    </w:p>
    <w:p w14:paraId="22B2E872" w14:textId="286E804E"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kreślenie surowców , strategicznych i krytycznych dla polskiej gospodarki;</w:t>
      </w:r>
    </w:p>
    <w:p w14:paraId="4B7B3D09" w14:textId="323D0B26"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ce</w:t>
      </w:r>
      <w:r w:rsidRPr="00574F3D">
        <w:rPr>
          <w:rFonts w:ascii="Times New Roman" w:hAnsi="Times New Roman"/>
        </w:rPr>
        <w:t>n</w:t>
      </w:r>
      <w:r w:rsidR="009119F5">
        <w:rPr>
          <w:rFonts w:ascii="Times New Roman" w:hAnsi="Times New Roman"/>
        </w:rPr>
        <w:t>ę</w:t>
      </w:r>
      <w:r w:rsidRPr="00574F3D">
        <w:rPr>
          <w:rFonts w:ascii="Times New Roman" w:hAnsi="Times New Roman"/>
        </w:rPr>
        <w:t xml:space="preserve"> możliwości występowania złóż</w:t>
      </w:r>
      <w:r w:rsidR="00656152" w:rsidRPr="00574F3D">
        <w:rPr>
          <w:rFonts w:ascii="Times New Roman" w:hAnsi="Times New Roman"/>
        </w:rPr>
        <w:t xml:space="preserve"> kopalin dla produkcji surowców krytycznych i niekonwencjonalnych oraz źródeł tych surowców w Polsce wraz z ich dokumentowaniem;</w:t>
      </w:r>
    </w:p>
    <w:p w14:paraId="51E159B6" w14:textId="26C8D7D2"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o</w:t>
      </w:r>
      <w:r w:rsidR="00656152" w:rsidRPr="00574F3D">
        <w:rPr>
          <w:rFonts w:ascii="Times New Roman" w:hAnsi="Times New Roman"/>
        </w:rPr>
        <w:t>kreślenie instrumentów wsparcia polskich podmiotów prowadzących poszukiwania oraz pozyskujących  surowce strategiczne i krytyczne z zagranicy – z uwzględnieniem współpracy z państwową służba geologiczną;</w:t>
      </w:r>
    </w:p>
    <w:p w14:paraId="4D3B73FB" w14:textId="6D4CC44E" w:rsidR="00656152" w:rsidRPr="00574F3D" w:rsidRDefault="00A44E85" w:rsidP="001A7CC9">
      <w:pPr>
        <w:pStyle w:val="Akapitzlist"/>
        <w:numPr>
          <w:ilvl w:val="0"/>
          <w:numId w:val="42"/>
        </w:numPr>
        <w:spacing w:after="0" w:line="240" w:lineRule="auto"/>
        <w:ind w:left="714" w:hanging="357"/>
        <w:jc w:val="both"/>
        <w:rPr>
          <w:rFonts w:ascii="Times New Roman" w:hAnsi="Times New Roman"/>
        </w:rPr>
      </w:pPr>
      <w:r w:rsidRPr="00574F3D">
        <w:rPr>
          <w:rFonts w:ascii="Times New Roman" w:hAnsi="Times New Roman"/>
        </w:rPr>
        <w:t>d</w:t>
      </w:r>
      <w:r w:rsidR="00656152" w:rsidRPr="00574F3D">
        <w:rPr>
          <w:rFonts w:ascii="Times New Roman" w:hAnsi="Times New Roman"/>
        </w:rPr>
        <w:t xml:space="preserve">ziałania na rzecz rozwoju odzysku surowców z odpadów (w szczególności surowców strategicznych i krytycznych), w tym rozwoju technologii </w:t>
      </w:r>
      <w:r w:rsidR="00342F87">
        <w:rPr>
          <w:rFonts w:ascii="Times New Roman" w:hAnsi="Times New Roman"/>
        </w:rPr>
        <w:t>przetwarzania</w:t>
      </w:r>
      <w:r w:rsidR="00656152" w:rsidRPr="00574F3D">
        <w:rPr>
          <w:rFonts w:ascii="Times New Roman" w:hAnsi="Times New Roman"/>
        </w:rPr>
        <w:t xml:space="preserve"> takich odpadów.</w:t>
      </w:r>
    </w:p>
    <w:p w14:paraId="3BA6B226" w14:textId="795B6013" w:rsidR="00656152" w:rsidRDefault="00FB336D" w:rsidP="00F36337">
      <w:pPr>
        <w:pStyle w:val="Legenda"/>
      </w:pPr>
      <w:r w:rsidRPr="00FB336D">
        <w:t>Surowce krytyczne w gałęziach przemysłu</w:t>
      </w:r>
    </w:p>
    <w:p w14:paraId="32572BAC" w14:textId="7D8FA976" w:rsidR="00FB336D" w:rsidRPr="00FB336D" w:rsidRDefault="00DB20AC" w:rsidP="00DB20AC">
      <w:pPr>
        <w:spacing w:before="120"/>
        <w:ind w:firstLine="426"/>
        <w:jc w:val="both"/>
        <w:rPr>
          <w:bCs/>
          <w:szCs w:val="22"/>
        </w:rPr>
      </w:pPr>
      <w:r>
        <w:rPr>
          <w:bCs/>
          <w:szCs w:val="22"/>
        </w:rPr>
        <w:t>Na obecnym etapie</w:t>
      </w:r>
      <w:r w:rsidR="00FB336D" w:rsidRPr="00FB336D">
        <w:rPr>
          <w:bCs/>
          <w:szCs w:val="22"/>
        </w:rPr>
        <w:t xml:space="preserve"> trudno jest wskazać wykaz kodów odpadów zawierających znaczne ilości surowców krytycznych. Można natomiast wskazać następującą listę grup odpadów powstałych z użytkowanych produktów, które mogą zawierać znaczne ilości surowców krytycznych:</w:t>
      </w:r>
    </w:p>
    <w:p w14:paraId="55333030" w14:textId="77777777" w:rsidR="00FB336D" w:rsidRPr="00FB336D" w:rsidRDefault="00FB336D" w:rsidP="00DB20AC">
      <w:pPr>
        <w:numPr>
          <w:ilvl w:val="0"/>
          <w:numId w:val="43"/>
        </w:numPr>
        <w:ind w:left="426"/>
        <w:jc w:val="both"/>
        <w:rPr>
          <w:bCs/>
          <w:szCs w:val="22"/>
        </w:rPr>
      </w:pPr>
      <w:r w:rsidRPr="00FB336D">
        <w:rPr>
          <w:bCs/>
          <w:szCs w:val="22"/>
        </w:rPr>
        <w:t>odpady z przemysłu fotograficznego i usług fotograficznych;</w:t>
      </w:r>
    </w:p>
    <w:p w14:paraId="27CC7EF3" w14:textId="77777777" w:rsidR="00FB336D" w:rsidRPr="00FB336D" w:rsidRDefault="00FB336D" w:rsidP="00DB20AC">
      <w:pPr>
        <w:numPr>
          <w:ilvl w:val="0"/>
          <w:numId w:val="43"/>
        </w:numPr>
        <w:ind w:left="426"/>
        <w:jc w:val="both"/>
        <w:rPr>
          <w:bCs/>
          <w:szCs w:val="22"/>
        </w:rPr>
      </w:pPr>
      <w:r w:rsidRPr="00FB336D">
        <w:rPr>
          <w:bCs/>
          <w:szCs w:val="22"/>
        </w:rPr>
        <w:t>opakowania z metali;</w:t>
      </w:r>
    </w:p>
    <w:p w14:paraId="6B2EFE20" w14:textId="77777777" w:rsidR="00FB336D" w:rsidRPr="00FB336D" w:rsidRDefault="00FB336D" w:rsidP="00DB20AC">
      <w:pPr>
        <w:numPr>
          <w:ilvl w:val="0"/>
          <w:numId w:val="43"/>
        </w:numPr>
        <w:ind w:left="426"/>
        <w:jc w:val="both"/>
        <w:rPr>
          <w:bCs/>
          <w:szCs w:val="22"/>
        </w:rPr>
      </w:pPr>
      <w:r w:rsidRPr="00FB336D">
        <w:rPr>
          <w:bCs/>
          <w:szCs w:val="22"/>
        </w:rPr>
        <w:t>zużyte lub nienadające się do użytkowania pojazdy;</w:t>
      </w:r>
    </w:p>
    <w:p w14:paraId="04D80744" w14:textId="77777777" w:rsidR="00FB336D" w:rsidRPr="00FB336D" w:rsidRDefault="00FB336D" w:rsidP="00DB20AC">
      <w:pPr>
        <w:numPr>
          <w:ilvl w:val="0"/>
          <w:numId w:val="43"/>
        </w:numPr>
        <w:ind w:left="426"/>
        <w:jc w:val="both"/>
        <w:rPr>
          <w:bCs/>
          <w:szCs w:val="22"/>
        </w:rPr>
      </w:pPr>
      <w:r w:rsidRPr="00FB336D">
        <w:rPr>
          <w:bCs/>
          <w:szCs w:val="22"/>
        </w:rPr>
        <w:lastRenderedPageBreak/>
        <w:t>odpady urządzeń elektrycznych i elektronicznych;</w:t>
      </w:r>
    </w:p>
    <w:p w14:paraId="6E9B7612" w14:textId="77777777" w:rsidR="00FB336D" w:rsidRPr="00FB336D" w:rsidRDefault="00FB336D" w:rsidP="00DB20AC">
      <w:pPr>
        <w:numPr>
          <w:ilvl w:val="0"/>
          <w:numId w:val="43"/>
        </w:numPr>
        <w:ind w:left="426"/>
        <w:jc w:val="both"/>
        <w:rPr>
          <w:bCs/>
          <w:szCs w:val="22"/>
        </w:rPr>
      </w:pPr>
      <w:r w:rsidRPr="00FB336D">
        <w:rPr>
          <w:bCs/>
          <w:szCs w:val="22"/>
        </w:rPr>
        <w:t xml:space="preserve">partie </w:t>
      </w:r>
      <w:r w:rsidRPr="00FB336D">
        <w:rPr>
          <w:szCs w:val="22"/>
        </w:rPr>
        <w:t>produktów nieodpowiadające wymaganiom oraz produkty przeterminowane lub nieprzydatne do użytku (dotyczy wybranych odpadów);</w:t>
      </w:r>
    </w:p>
    <w:p w14:paraId="5D0D7D7C" w14:textId="77777777" w:rsidR="00FB336D" w:rsidRPr="00FB336D" w:rsidRDefault="00FB336D" w:rsidP="00DB20AC">
      <w:pPr>
        <w:numPr>
          <w:ilvl w:val="0"/>
          <w:numId w:val="43"/>
        </w:numPr>
        <w:ind w:left="567"/>
        <w:jc w:val="both"/>
        <w:rPr>
          <w:bCs/>
          <w:szCs w:val="22"/>
        </w:rPr>
      </w:pPr>
      <w:r w:rsidRPr="00FB336D">
        <w:rPr>
          <w:szCs w:val="22"/>
        </w:rPr>
        <w:t>baterie i akumulatory;</w:t>
      </w:r>
    </w:p>
    <w:p w14:paraId="6993DC14" w14:textId="77777777" w:rsidR="00FB336D" w:rsidRPr="00FB336D" w:rsidRDefault="00FB336D" w:rsidP="00DB20AC">
      <w:pPr>
        <w:numPr>
          <w:ilvl w:val="0"/>
          <w:numId w:val="43"/>
        </w:numPr>
        <w:ind w:left="567"/>
        <w:jc w:val="both"/>
        <w:rPr>
          <w:bCs/>
          <w:szCs w:val="22"/>
        </w:rPr>
      </w:pPr>
      <w:r w:rsidRPr="00FB336D">
        <w:rPr>
          <w:szCs w:val="22"/>
        </w:rPr>
        <w:t>zużyte katalizatory;</w:t>
      </w:r>
    </w:p>
    <w:p w14:paraId="686EE9E4" w14:textId="77777777" w:rsidR="00FB336D" w:rsidRPr="00FB336D" w:rsidRDefault="00FB336D" w:rsidP="00DB20AC">
      <w:pPr>
        <w:numPr>
          <w:ilvl w:val="0"/>
          <w:numId w:val="43"/>
        </w:numPr>
        <w:ind w:left="567"/>
        <w:jc w:val="both"/>
        <w:rPr>
          <w:bCs/>
          <w:szCs w:val="22"/>
        </w:rPr>
      </w:pPr>
      <w:r w:rsidRPr="00FB336D">
        <w:rPr>
          <w:szCs w:val="22"/>
        </w:rPr>
        <w:t>magnetyczne i optyczne nośniki informacji;</w:t>
      </w:r>
    </w:p>
    <w:p w14:paraId="020FCEFC" w14:textId="77777777" w:rsidR="00FB336D" w:rsidRPr="00FB336D" w:rsidRDefault="00FB336D" w:rsidP="00DB20AC">
      <w:pPr>
        <w:numPr>
          <w:ilvl w:val="0"/>
          <w:numId w:val="43"/>
        </w:numPr>
        <w:ind w:left="567"/>
        <w:jc w:val="both"/>
        <w:rPr>
          <w:bCs/>
          <w:szCs w:val="22"/>
        </w:rPr>
      </w:pPr>
      <w:r w:rsidRPr="00FB336D">
        <w:rPr>
          <w:szCs w:val="22"/>
        </w:rPr>
        <w:t>odpady z budowy, remontów i demontażu obiektów budowlanych oraz infrastruktury drogowej (dotyczy wybranych odpadów);</w:t>
      </w:r>
    </w:p>
    <w:p w14:paraId="33845664" w14:textId="230ECB4F" w:rsidR="00FB336D" w:rsidRPr="00FB336D" w:rsidRDefault="00342F87" w:rsidP="00DB20AC">
      <w:pPr>
        <w:numPr>
          <w:ilvl w:val="0"/>
          <w:numId w:val="43"/>
        </w:numPr>
        <w:ind w:left="567"/>
        <w:jc w:val="both"/>
        <w:rPr>
          <w:bCs/>
          <w:szCs w:val="22"/>
        </w:rPr>
      </w:pPr>
      <w:r>
        <w:rPr>
          <w:szCs w:val="22"/>
        </w:rPr>
        <w:t>o</w:t>
      </w:r>
      <w:r w:rsidR="00FB336D" w:rsidRPr="00FB336D">
        <w:rPr>
          <w:szCs w:val="22"/>
        </w:rPr>
        <w:t>dpady komunalne łącznie z frakcjami gromadzonymi selektywnie (dotyczy wyb</w:t>
      </w:r>
      <w:r w:rsidR="00DB20AC">
        <w:rPr>
          <w:szCs w:val="22"/>
        </w:rPr>
        <w:t>ranych odpadów).</w:t>
      </w:r>
    </w:p>
    <w:p w14:paraId="76F300AF" w14:textId="77777777" w:rsidR="00FB336D" w:rsidRPr="00FB336D" w:rsidRDefault="00FB336D" w:rsidP="00FB336D">
      <w:pPr>
        <w:jc w:val="both"/>
        <w:rPr>
          <w:bCs/>
          <w:szCs w:val="22"/>
        </w:rPr>
      </w:pPr>
      <w:r w:rsidRPr="00FB336D">
        <w:rPr>
          <w:bCs/>
          <w:szCs w:val="22"/>
        </w:rPr>
        <w:t>Powyższy wykaz należy traktować jako wykaz otwarty.</w:t>
      </w:r>
    </w:p>
    <w:p w14:paraId="296A89C3" w14:textId="58962A9A" w:rsidR="00FB336D" w:rsidRDefault="006B6B7F" w:rsidP="00FB336D">
      <w:pPr>
        <w:spacing w:before="120"/>
        <w:jc w:val="both"/>
        <w:rPr>
          <w:b/>
          <w:bCs/>
          <w:szCs w:val="22"/>
        </w:rPr>
      </w:pPr>
      <w:r w:rsidRPr="00FB336D">
        <w:rPr>
          <w:b/>
          <w:bCs/>
          <w:szCs w:val="22"/>
        </w:rPr>
        <w:t>Rekomend</w:t>
      </w:r>
      <w:r>
        <w:rPr>
          <w:b/>
          <w:bCs/>
          <w:szCs w:val="22"/>
        </w:rPr>
        <w:t>owane działania</w:t>
      </w:r>
      <w:r w:rsidRPr="00FB336D">
        <w:rPr>
          <w:b/>
          <w:bCs/>
          <w:szCs w:val="22"/>
        </w:rPr>
        <w:t xml:space="preserve"> </w:t>
      </w:r>
      <w:r w:rsidR="00FB336D" w:rsidRPr="00FB336D">
        <w:rPr>
          <w:b/>
          <w:bCs/>
          <w:szCs w:val="22"/>
        </w:rPr>
        <w:t>w zakresie odpadów zawierających znaczne ilości surowców krytycznych</w:t>
      </w:r>
      <w:r w:rsidR="00A03920">
        <w:rPr>
          <w:b/>
          <w:bCs/>
          <w:szCs w:val="22"/>
        </w:rPr>
        <w:t>:</w:t>
      </w:r>
    </w:p>
    <w:p w14:paraId="323D1CFB" w14:textId="2EA6640B" w:rsidR="00DF02B6" w:rsidRPr="00190786" w:rsidRDefault="006B6B7F" w:rsidP="00A02661">
      <w:pPr>
        <w:numPr>
          <w:ilvl w:val="0"/>
          <w:numId w:val="85"/>
        </w:numPr>
        <w:ind w:left="714" w:hanging="357"/>
        <w:jc w:val="both"/>
        <w:rPr>
          <w:bCs/>
          <w:szCs w:val="22"/>
        </w:rPr>
      </w:pPr>
      <w:bookmarkStart w:id="241" w:name="_Hlk103598218"/>
      <w:r w:rsidRPr="00190786">
        <w:rPr>
          <w:bCs/>
          <w:szCs w:val="22"/>
        </w:rPr>
        <w:t xml:space="preserve">wsparcie finansowe w zakresie opracowywania przez polskie przedsiębiorstwa nowych rozwiązań technologicznych (w tym procesowych) recyklingu zużytych baterii, w celu odzyskiwania kluczowych surowców </w:t>
      </w:r>
      <w:r w:rsidR="00DF02B6" w:rsidRPr="00190786">
        <w:rPr>
          <w:bCs/>
          <w:szCs w:val="22"/>
        </w:rPr>
        <w:t>niezbędn</w:t>
      </w:r>
      <w:r w:rsidRPr="00190786">
        <w:rPr>
          <w:bCs/>
          <w:szCs w:val="22"/>
        </w:rPr>
        <w:t>ych</w:t>
      </w:r>
      <w:r w:rsidR="00DF02B6" w:rsidRPr="00190786">
        <w:rPr>
          <w:bCs/>
          <w:szCs w:val="22"/>
        </w:rPr>
        <w:t xml:space="preserve"> m.in. do rozwoju sektora baterii w Polsce, a więc głównie: kobalt</w:t>
      </w:r>
      <w:r w:rsidRPr="00190786">
        <w:rPr>
          <w:bCs/>
          <w:szCs w:val="22"/>
        </w:rPr>
        <w:t>u</w:t>
      </w:r>
      <w:r w:rsidR="00DF02B6" w:rsidRPr="00190786">
        <w:rPr>
          <w:bCs/>
          <w:szCs w:val="22"/>
        </w:rPr>
        <w:t>, lit</w:t>
      </w:r>
      <w:r w:rsidRPr="00190786">
        <w:rPr>
          <w:bCs/>
          <w:szCs w:val="22"/>
        </w:rPr>
        <w:t>u</w:t>
      </w:r>
      <w:r w:rsidR="00DF02B6" w:rsidRPr="00190786">
        <w:rPr>
          <w:bCs/>
          <w:szCs w:val="22"/>
        </w:rPr>
        <w:t>, antymon</w:t>
      </w:r>
      <w:r w:rsidRPr="00190786">
        <w:rPr>
          <w:bCs/>
          <w:szCs w:val="22"/>
        </w:rPr>
        <w:t>u</w:t>
      </w:r>
      <w:r w:rsidR="00DF02B6" w:rsidRPr="00190786">
        <w:rPr>
          <w:bCs/>
          <w:szCs w:val="22"/>
        </w:rPr>
        <w:t>, grafit</w:t>
      </w:r>
      <w:r w:rsidRPr="00190786">
        <w:rPr>
          <w:bCs/>
          <w:szCs w:val="22"/>
        </w:rPr>
        <w:t>u</w:t>
      </w:r>
      <w:r w:rsidR="00DF02B6" w:rsidRPr="00190786">
        <w:rPr>
          <w:bCs/>
          <w:szCs w:val="22"/>
        </w:rPr>
        <w:t xml:space="preserve"> </w:t>
      </w:r>
      <w:r w:rsidRPr="00190786">
        <w:rPr>
          <w:bCs/>
          <w:szCs w:val="22"/>
        </w:rPr>
        <w:t>naturalnego</w:t>
      </w:r>
      <w:r w:rsidR="00DF02B6" w:rsidRPr="00190786">
        <w:rPr>
          <w:bCs/>
          <w:szCs w:val="22"/>
        </w:rPr>
        <w:t xml:space="preserve">, </w:t>
      </w:r>
      <w:r w:rsidRPr="00190786">
        <w:rPr>
          <w:bCs/>
          <w:szCs w:val="22"/>
        </w:rPr>
        <w:t>niklu</w:t>
      </w:r>
      <w:r w:rsidR="00DF02B6" w:rsidRPr="00190786">
        <w:rPr>
          <w:bCs/>
          <w:szCs w:val="22"/>
        </w:rPr>
        <w:t xml:space="preserve">, a także </w:t>
      </w:r>
      <w:r w:rsidRPr="00190786">
        <w:rPr>
          <w:bCs/>
          <w:szCs w:val="22"/>
        </w:rPr>
        <w:t xml:space="preserve">metali </w:t>
      </w:r>
      <w:r w:rsidR="00DF02B6" w:rsidRPr="00190786">
        <w:rPr>
          <w:bCs/>
          <w:szCs w:val="22"/>
        </w:rPr>
        <w:t>ziem rzadkich</w:t>
      </w:r>
      <w:r w:rsidRPr="00190786">
        <w:rPr>
          <w:bCs/>
          <w:szCs w:val="22"/>
        </w:rPr>
        <w:t>;</w:t>
      </w:r>
      <w:r w:rsidR="00DF02B6" w:rsidRPr="00190786">
        <w:rPr>
          <w:bCs/>
          <w:szCs w:val="22"/>
        </w:rPr>
        <w:t xml:space="preserve"> </w:t>
      </w:r>
    </w:p>
    <w:p w14:paraId="6D8D893F" w14:textId="5CE0D2D2" w:rsidR="00DF02B6" w:rsidRPr="00190786" w:rsidRDefault="00DF02B6" w:rsidP="00A02661">
      <w:pPr>
        <w:numPr>
          <w:ilvl w:val="0"/>
          <w:numId w:val="85"/>
        </w:numPr>
        <w:ind w:left="714" w:hanging="357"/>
        <w:jc w:val="both"/>
        <w:rPr>
          <w:bCs/>
          <w:szCs w:val="22"/>
        </w:rPr>
      </w:pPr>
      <w:r w:rsidRPr="00190786">
        <w:rPr>
          <w:bCs/>
          <w:szCs w:val="22"/>
        </w:rPr>
        <w:t xml:space="preserve">promowanie </w:t>
      </w:r>
      <w:r w:rsidR="00FE1DE4" w:rsidRPr="00190786">
        <w:rPr>
          <w:bCs/>
          <w:szCs w:val="22"/>
        </w:rPr>
        <w:t xml:space="preserve">efektywnego </w:t>
      </w:r>
      <w:r w:rsidRPr="00190786">
        <w:rPr>
          <w:bCs/>
          <w:szCs w:val="22"/>
        </w:rPr>
        <w:t xml:space="preserve">odzysku energii w połączeniu z odzyskiem metali i soli z odpadów </w:t>
      </w:r>
      <w:r w:rsidR="00FE1DE4" w:rsidRPr="00190786">
        <w:rPr>
          <w:bCs/>
          <w:szCs w:val="22"/>
        </w:rPr>
        <w:t xml:space="preserve">zawierających </w:t>
      </w:r>
      <w:r w:rsidRPr="00190786">
        <w:rPr>
          <w:bCs/>
          <w:szCs w:val="22"/>
        </w:rPr>
        <w:t>znaczne ilości surowców krytycznych, których z określonych przyczyn (np. zanieczyszczenie, zmęczenie materiału, obecność materiałów złożonych) nie można wykorzystać w inny sposób</w:t>
      </w:r>
      <w:r w:rsidR="00FE1DE4" w:rsidRPr="00190786">
        <w:rPr>
          <w:bCs/>
          <w:szCs w:val="22"/>
        </w:rPr>
        <w:t>;</w:t>
      </w:r>
    </w:p>
    <w:p w14:paraId="69D71B56" w14:textId="1BD7AF42" w:rsidR="00DF02B6" w:rsidRPr="00190786" w:rsidRDefault="00DF02B6" w:rsidP="00A02661">
      <w:pPr>
        <w:numPr>
          <w:ilvl w:val="0"/>
          <w:numId w:val="85"/>
        </w:numPr>
        <w:ind w:left="714" w:hanging="357"/>
        <w:jc w:val="both"/>
        <w:rPr>
          <w:bCs/>
          <w:szCs w:val="22"/>
        </w:rPr>
      </w:pPr>
      <w:r w:rsidRPr="00190786">
        <w:rPr>
          <w:bCs/>
          <w:szCs w:val="22"/>
        </w:rPr>
        <w:t>ograniczeni</w:t>
      </w:r>
      <w:r w:rsidR="001D6547" w:rsidRPr="00190786">
        <w:rPr>
          <w:bCs/>
          <w:szCs w:val="22"/>
        </w:rPr>
        <w:t>e</w:t>
      </w:r>
      <w:r w:rsidRPr="00190786">
        <w:rPr>
          <w:bCs/>
          <w:szCs w:val="22"/>
        </w:rPr>
        <w:t xml:space="preserve"> wywożenia poza UE odpadów zawierających znaczne ilości surowców krytycznych oraz </w:t>
      </w:r>
      <w:r w:rsidR="001D6547" w:rsidRPr="00190786">
        <w:rPr>
          <w:bCs/>
          <w:szCs w:val="22"/>
        </w:rPr>
        <w:t xml:space="preserve">poddawanie </w:t>
      </w:r>
      <w:r w:rsidRPr="00190786">
        <w:rPr>
          <w:bCs/>
          <w:szCs w:val="22"/>
        </w:rPr>
        <w:t>ich recyklingowi wewnątrz UE</w:t>
      </w:r>
      <w:r w:rsidR="001D6547" w:rsidRPr="00190786">
        <w:rPr>
          <w:bCs/>
          <w:szCs w:val="22"/>
        </w:rPr>
        <w:t>;</w:t>
      </w:r>
    </w:p>
    <w:p w14:paraId="7C40B058" w14:textId="61A4A3F5" w:rsidR="00DF02B6" w:rsidRPr="00190786" w:rsidRDefault="00DF02B6" w:rsidP="00A02661">
      <w:pPr>
        <w:numPr>
          <w:ilvl w:val="0"/>
          <w:numId w:val="85"/>
        </w:numPr>
        <w:ind w:left="714" w:hanging="357"/>
        <w:jc w:val="both"/>
        <w:rPr>
          <w:bCs/>
          <w:szCs w:val="22"/>
        </w:rPr>
      </w:pPr>
      <w:r w:rsidRPr="00190786">
        <w:rPr>
          <w:bCs/>
          <w:szCs w:val="22"/>
        </w:rPr>
        <w:t xml:space="preserve">prowadzenia </w:t>
      </w:r>
      <w:r w:rsidR="00327E2C" w:rsidRPr="00190786">
        <w:rPr>
          <w:bCs/>
          <w:szCs w:val="22"/>
        </w:rPr>
        <w:t>badań</w:t>
      </w:r>
      <w:r w:rsidRPr="00190786">
        <w:rPr>
          <w:bCs/>
          <w:szCs w:val="22"/>
        </w:rPr>
        <w:t xml:space="preserve"> </w:t>
      </w:r>
      <w:r w:rsidR="001D6547" w:rsidRPr="00190786">
        <w:rPr>
          <w:bCs/>
          <w:szCs w:val="22"/>
        </w:rPr>
        <w:t xml:space="preserve">w zakresie </w:t>
      </w:r>
      <w:r w:rsidRPr="00190786">
        <w:rPr>
          <w:bCs/>
          <w:szCs w:val="22"/>
        </w:rPr>
        <w:t>możliwości ponownego wykorzystania wcześniej składowanych odpadów mogących zawierać znaczne ilości surowców krytycznych</w:t>
      </w:r>
      <w:r w:rsidR="001D6547" w:rsidRPr="00190786">
        <w:rPr>
          <w:bCs/>
          <w:szCs w:val="22"/>
        </w:rPr>
        <w:t>;</w:t>
      </w:r>
    </w:p>
    <w:bookmarkEnd w:id="241"/>
    <w:p w14:paraId="3105CF0D" w14:textId="5E9C5644" w:rsidR="00FB336D" w:rsidRDefault="00FE1DE4" w:rsidP="001062E3">
      <w:pPr>
        <w:numPr>
          <w:ilvl w:val="0"/>
          <w:numId w:val="85"/>
        </w:numPr>
        <w:ind w:left="714" w:hanging="357"/>
        <w:jc w:val="both"/>
        <w:rPr>
          <w:bCs/>
          <w:szCs w:val="22"/>
        </w:rPr>
      </w:pPr>
      <w:r w:rsidRPr="00190786">
        <w:rPr>
          <w:bCs/>
          <w:szCs w:val="22"/>
        </w:rPr>
        <w:t>promowanie recyklingu i odzyskiwania surowców krytycznych ze strumienia</w:t>
      </w:r>
      <w:r w:rsidR="00F25EC3" w:rsidRPr="00190786">
        <w:rPr>
          <w:rFonts w:asciiTheme="minorHAnsi" w:eastAsiaTheme="minorHAnsi" w:hAnsiTheme="minorHAnsi" w:cstheme="minorBidi"/>
          <w:color w:val="17365D" w:themeColor="text2" w:themeShade="BF"/>
          <w:szCs w:val="22"/>
          <w:lang w:eastAsia="en-US"/>
        </w:rPr>
        <w:t xml:space="preserve"> </w:t>
      </w:r>
      <w:r w:rsidR="00F25EC3" w:rsidRPr="00190786">
        <w:rPr>
          <w:bCs/>
          <w:szCs w:val="22"/>
        </w:rPr>
        <w:t>wytwarzanych odpadów</w:t>
      </w:r>
      <w:r w:rsidR="001E0479" w:rsidRPr="00190786">
        <w:rPr>
          <w:bCs/>
          <w:szCs w:val="22"/>
        </w:rPr>
        <w:t>.</w:t>
      </w:r>
      <w:r w:rsidRPr="00190786">
        <w:rPr>
          <w:bCs/>
          <w:szCs w:val="22"/>
        </w:rPr>
        <w:t xml:space="preserve"> </w:t>
      </w:r>
    </w:p>
    <w:p w14:paraId="47962433" w14:textId="2E1C5F02" w:rsidR="00596AB8" w:rsidRPr="00190786" w:rsidRDefault="00596AB8" w:rsidP="00596AB8">
      <w:pPr>
        <w:jc w:val="both"/>
        <w:rPr>
          <w:bCs/>
          <w:szCs w:val="22"/>
        </w:rPr>
      </w:pPr>
      <w:r>
        <w:rPr>
          <w:bCs/>
          <w:szCs w:val="22"/>
        </w:rPr>
        <w:t>Ponadto</w:t>
      </w:r>
      <w:r w:rsidRPr="00596AB8">
        <w:rPr>
          <w:bCs/>
          <w:szCs w:val="22"/>
        </w:rPr>
        <w:t xml:space="preserve"> kluczowe będzie zapewnienie rozwoju technologii recyklingu odpadów, które </w:t>
      </w:r>
      <w:r>
        <w:rPr>
          <w:bCs/>
          <w:szCs w:val="22"/>
        </w:rPr>
        <w:t>obecnie</w:t>
      </w:r>
      <w:r w:rsidRPr="00596AB8">
        <w:rPr>
          <w:bCs/>
          <w:szCs w:val="22"/>
        </w:rPr>
        <w:t xml:space="preserve"> nie podlegają recyklingowi (np. recykling paneli fotowoltaicznych, łopat turbin wiatrowych, zużytych baterii Li-</w:t>
      </w:r>
      <w:proofErr w:type="spellStart"/>
      <w:r w:rsidRPr="00596AB8">
        <w:rPr>
          <w:bCs/>
          <w:szCs w:val="22"/>
        </w:rPr>
        <w:t>ion</w:t>
      </w:r>
      <w:proofErr w:type="spellEnd"/>
      <w:r w:rsidRPr="00596AB8">
        <w:rPr>
          <w:bCs/>
          <w:szCs w:val="22"/>
        </w:rPr>
        <w:t xml:space="preserve"> czy ogniw paliwowych). </w:t>
      </w:r>
    </w:p>
    <w:p w14:paraId="0C6F0009" w14:textId="5809B9B1" w:rsidR="007A52A8" w:rsidRDefault="007A52A8" w:rsidP="00B550BF">
      <w:pPr>
        <w:pStyle w:val="Nagwek1"/>
      </w:pPr>
      <w:bookmarkStart w:id="242" w:name="_Toc124331931"/>
      <w:r w:rsidRPr="00B550BF">
        <w:t xml:space="preserve">ROZDZIAŁ </w:t>
      </w:r>
      <w:r w:rsidR="00955C52">
        <w:t>8</w:t>
      </w:r>
      <w:r w:rsidRPr="00B550BF">
        <w:t xml:space="preserve">. SPOSÓB MONITORINGU I OCENY WDRAŻANIA </w:t>
      </w:r>
      <w:r w:rsidR="00296BBE" w:rsidRPr="00B550BF">
        <w:t xml:space="preserve">KRAJOWEGO PLANU GOSPODARKI ODPADAMI </w:t>
      </w:r>
      <w:r w:rsidR="00261B63">
        <w:t>2028</w:t>
      </w:r>
      <w:bookmarkEnd w:id="242"/>
    </w:p>
    <w:p w14:paraId="5A321977" w14:textId="0825A973" w:rsidR="00AC0562" w:rsidRDefault="00AC0562" w:rsidP="00002142">
      <w:pPr>
        <w:pStyle w:val="Tekstpodstawowy"/>
      </w:pPr>
      <w:r>
        <w:t xml:space="preserve">Dla potrzeb monitoringu i oceny wdrażania celów określonych w </w:t>
      </w:r>
      <w:r w:rsidR="006F4462">
        <w:t>KPGO</w:t>
      </w:r>
      <w:r>
        <w:t xml:space="preserve"> 2028 wykorzystany będzie zestaw wskaźników zawartych w tabeli</w:t>
      </w:r>
      <w:r w:rsidR="00F10AD6">
        <w:t xml:space="preserve"> 72</w:t>
      </w:r>
      <w:r>
        <w:t xml:space="preserve">. </w:t>
      </w:r>
    </w:p>
    <w:p w14:paraId="4F07C831" w14:textId="4058BEB5" w:rsidR="00AC0562" w:rsidRDefault="00AC0562" w:rsidP="00AC0562">
      <w:pPr>
        <w:pStyle w:val="Tekstpodstawowy"/>
      </w:pPr>
      <w:r>
        <w:t xml:space="preserve">Wartości wskaźników będą obliczane dla kolejnych lat w okresach 3-letnich w ramach sprawozdań z wykonania </w:t>
      </w:r>
      <w:r w:rsidR="006F4462">
        <w:t xml:space="preserve">KPGO </w:t>
      </w:r>
      <w:r>
        <w:t>2028.</w:t>
      </w:r>
    </w:p>
    <w:p w14:paraId="5D0DEC12" w14:textId="2AB493F1" w:rsidR="00AC0562" w:rsidRDefault="004D061D" w:rsidP="004D061D">
      <w:pPr>
        <w:pStyle w:val="Legenda"/>
      </w:pPr>
      <w:bookmarkStart w:id="243" w:name="_Toc124329827"/>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72</w:t>
      </w:r>
      <w:r w:rsidR="001454FC">
        <w:rPr>
          <w:noProof/>
        </w:rPr>
        <w:fldChar w:fldCharType="end"/>
      </w:r>
      <w:r>
        <w:t xml:space="preserve">. </w:t>
      </w:r>
      <w:r w:rsidRPr="00423C66">
        <w:t xml:space="preserve">Wskaźniki monitorowania i oceny wdrażania </w:t>
      </w:r>
      <w:r w:rsidR="00F5320C">
        <w:t>KPGO</w:t>
      </w:r>
      <w:r w:rsidRPr="00423C66">
        <w:t xml:space="preserve"> 2028</w:t>
      </w:r>
      <w:bookmarkEnd w:id="243"/>
      <w:r>
        <w:t xml:space="preserve"> </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563"/>
        <w:gridCol w:w="3215"/>
        <w:gridCol w:w="3216"/>
        <w:gridCol w:w="1679"/>
        <w:gridCol w:w="111"/>
      </w:tblGrid>
      <w:tr w:rsidR="00C35776" w:rsidRPr="006604DC" w14:paraId="7CA9D423" w14:textId="77777777" w:rsidTr="006033DF">
        <w:trPr>
          <w:gridAfter w:val="1"/>
          <w:wAfter w:w="113" w:type="dxa"/>
          <w:trHeight w:val="575"/>
          <w:tblHeader/>
          <w:jc w:val="center"/>
        </w:trPr>
        <w:tc>
          <w:tcPr>
            <w:tcW w:w="568" w:type="dxa"/>
            <w:gridSpan w:val="2"/>
            <w:vMerge w:val="restart"/>
            <w:shd w:val="clear" w:color="auto" w:fill="B8CCE4" w:themeFill="accent1" w:themeFillTint="66"/>
            <w:vAlign w:val="center"/>
          </w:tcPr>
          <w:p w14:paraId="607D97D1" w14:textId="77777777" w:rsidR="00C35776" w:rsidRPr="006604DC" w:rsidRDefault="00C35776" w:rsidP="00D42E71">
            <w:pPr>
              <w:pStyle w:val="tabelanagowekwiersz"/>
            </w:pPr>
            <w:r w:rsidRPr="006604DC">
              <w:t>Lp.</w:t>
            </w:r>
          </w:p>
        </w:tc>
        <w:tc>
          <w:tcPr>
            <w:tcW w:w="6521" w:type="dxa"/>
            <w:gridSpan w:val="2"/>
            <w:vMerge w:val="restart"/>
            <w:shd w:val="clear" w:color="auto" w:fill="B8CCE4" w:themeFill="accent1" w:themeFillTint="66"/>
            <w:vAlign w:val="center"/>
          </w:tcPr>
          <w:p w14:paraId="4D3617A0" w14:textId="77777777" w:rsidR="00C35776" w:rsidRPr="006604DC" w:rsidRDefault="00C35776" w:rsidP="00D42E71">
            <w:pPr>
              <w:pStyle w:val="tabelanagowekwiersz"/>
            </w:pPr>
            <w:r w:rsidRPr="006604DC">
              <w:t>Nazwa wskaźnika</w:t>
            </w:r>
          </w:p>
        </w:tc>
        <w:tc>
          <w:tcPr>
            <w:tcW w:w="1701" w:type="dxa"/>
            <w:vMerge w:val="restart"/>
            <w:shd w:val="clear" w:color="auto" w:fill="B8CCE4" w:themeFill="accent1" w:themeFillTint="66"/>
            <w:vAlign w:val="center"/>
          </w:tcPr>
          <w:p w14:paraId="2F3521C7" w14:textId="77777777" w:rsidR="00C35776" w:rsidRPr="006604DC" w:rsidRDefault="00C35776" w:rsidP="006778B3">
            <w:pPr>
              <w:jc w:val="center"/>
              <w:rPr>
                <w:sz w:val="20"/>
                <w:szCs w:val="20"/>
              </w:rPr>
            </w:pPr>
            <w:r w:rsidRPr="006604DC">
              <w:rPr>
                <w:sz w:val="20"/>
                <w:szCs w:val="20"/>
              </w:rPr>
              <w:t>Jednostka</w:t>
            </w:r>
          </w:p>
        </w:tc>
      </w:tr>
      <w:tr w:rsidR="00C35776" w:rsidRPr="006604DC" w14:paraId="02395791" w14:textId="77777777" w:rsidTr="006033DF">
        <w:trPr>
          <w:gridAfter w:val="1"/>
          <w:wAfter w:w="113" w:type="dxa"/>
          <w:trHeight w:val="257"/>
          <w:tblHeader/>
          <w:jc w:val="center"/>
        </w:trPr>
        <w:tc>
          <w:tcPr>
            <w:tcW w:w="568" w:type="dxa"/>
            <w:gridSpan w:val="2"/>
            <w:vMerge/>
            <w:shd w:val="clear" w:color="auto" w:fill="B8CCE4" w:themeFill="accent1" w:themeFillTint="66"/>
          </w:tcPr>
          <w:p w14:paraId="1A3C332F" w14:textId="77777777" w:rsidR="00C35776" w:rsidRPr="006604DC" w:rsidRDefault="00C35776" w:rsidP="00D42E71">
            <w:pPr>
              <w:pStyle w:val="tabelanagowekwiersz"/>
            </w:pPr>
          </w:p>
        </w:tc>
        <w:tc>
          <w:tcPr>
            <w:tcW w:w="6521" w:type="dxa"/>
            <w:gridSpan w:val="2"/>
            <w:vMerge/>
            <w:shd w:val="clear" w:color="auto" w:fill="B8CCE4" w:themeFill="accent1" w:themeFillTint="66"/>
          </w:tcPr>
          <w:p w14:paraId="12845E48" w14:textId="77777777" w:rsidR="00C35776" w:rsidRPr="006604DC" w:rsidRDefault="00C35776" w:rsidP="00D42E71">
            <w:pPr>
              <w:pStyle w:val="tabelanagowekwiersz"/>
            </w:pPr>
          </w:p>
        </w:tc>
        <w:tc>
          <w:tcPr>
            <w:tcW w:w="1701" w:type="dxa"/>
            <w:vMerge/>
            <w:shd w:val="clear" w:color="auto" w:fill="B8CCE4" w:themeFill="accent1" w:themeFillTint="66"/>
            <w:vAlign w:val="center"/>
          </w:tcPr>
          <w:p w14:paraId="7B219937" w14:textId="77777777" w:rsidR="00C35776" w:rsidRPr="006604DC" w:rsidRDefault="00C35776" w:rsidP="006778B3">
            <w:pPr>
              <w:jc w:val="center"/>
              <w:rPr>
                <w:sz w:val="20"/>
                <w:szCs w:val="20"/>
              </w:rPr>
            </w:pPr>
          </w:p>
        </w:tc>
      </w:tr>
      <w:tr w:rsidR="00C35776" w:rsidRPr="006604DC" w14:paraId="01468746" w14:textId="77777777" w:rsidTr="006033DF">
        <w:trPr>
          <w:gridAfter w:val="1"/>
          <w:wAfter w:w="113" w:type="dxa"/>
          <w:tblHeader/>
          <w:jc w:val="center"/>
        </w:trPr>
        <w:tc>
          <w:tcPr>
            <w:tcW w:w="568" w:type="dxa"/>
            <w:gridSpan w:val="2"/>
            <w:shd w:val="clear" w:color="auto" w:fill="B8CCE4" w:themeFill="accent1" w:themeFillTint="66"/>
          </w:tcPr>
          <w:p w14:paraId="6CE1119E" w14:textId="77777777" w:rsidR="00C35776" w:rsidRPr="006604DC" w:rsidRDefault="00C35776" w:rsidP="00D42E71">
            <w:pPr>
              <w:pStyle w:val="tabelaLICZBY"/>
            </w:pPr>
            <w:r w:rsidRPr="006604DC">
              <w:t>1</w:t>
            </w:r>
          </w:p>
        </w:tc>
        <w:tc>
          <w:tcPr>
            <w:tcW w:w="6521" w:type="dxa"/>
            <w:gridSpan w:val="2"/>
            <w:shd w:val="clear" w:color="auto" w:fill="B8CCE4" w:themeFill="accent1" w:themeFillTint="66"/>
          </w:tcPr>
          <w:p w14:paraId="116DC03B" w14:textId="77777777" w:rsidR="00C35776" w:rsidRPr="006604DC" w:rsidRDefault="00C35776" w:rsidP="00D42E71">
            <w:pPr>
              <w:pStyle w:val="tabelaLICZBY"/>
            </w:pPr>
            <w:r w:rsidRPr="006604DC">
              <w:t>2</w:t>
            </w:r>
          </w:p>
        </w:tc>
        <w:tc>
          <w:tcPr>
            <w:tcW w:w="1701" w:type="dxa"/>
            <w:shd w:val="clear" w:color="auto" w:fill="B8CCE4" w:themeFill="accent1" w:themeFillTint="66"/>
            <w:vAlign w:val="center"/>
          </w:tcPr>
          <w:p w14:paraId="3A745C25" w14:textId="77777777" w:rsidR="00C35776" w:rsidRPr="006604DC" w:rsidRDefault="00C35776" w:rsidP="006778B3">
            <w:pPr>
              <w:jc w:val="center"/>
              <w:rPr>
                <w:sz w:val="20"/>
                <w:szCs w:val="20"/>
              </w:rPr>
            </w:pPr>
            <w:r w:rsidRPr="006604DC">
              <w:rPr>
                <w:sz w:val="20"/>
                <w:szCs w:val="20"/>
              </w:rPr>
              <w:t>3</w:t>
            </w:r>
          </w:p>
        </w:tc>
      </w:tr>
      <w:tr w:rsidR="00C35776" w:rsidRPr="006604DC" w14:paraId="11C872CD" w14:textId="77777777" w:rsidTr="00F5320C">
        <w:trPr>
          <w:gridAfter w:val="1"/>
          <w:wAfter w:w="113" w:type="dxa"/>
          <w:jc w:val="center"/>
        </w:trPr>
        <w:tc>
          <w:tcPr>
            <w:tcW w:w="568" w:type="dxa"/>
            <w:gridSpan w:val="2"/>
            <w:shd w:val="clear" w:color="auto" w:fill="auto"/>
          </w:tcPr>
          <w:p w14:paraId="09C02C66" w14:textId="77777777" w:rsidR="00C35776" w:rsidRPr="006604DC" w:rsidRDefault="00C35776" w:rsidP="00D42E71">
            <w:pPr>
              <w:pStyle w:val="tabelanagowekwiersz"/>
            </w:pPr>
          </w:p>
        </w:tc>
        <w:tc>
          <w:tcPr>
            <w:tcW w:w="6521" w:type="dxa"/>
            <w:gridSpan w:val="2"/>
            <w:shd w:val="clear" w:color="auto" w:fill="auto"/>
          </w:tcPr>
          <w:p w14:paraId="2C73FFBA" w14:textId="77777777" w:rsidR="00C35776" w:rsidRPr="006604DC" w:rsidRDefault="00C35776" w:rsidP="00D42E71">
            <w:pPr>
              <w:pStyle w:val="tabelanagowekwiersz"/>
            </w:pPr>
            <w:r w:rsidRPr="006604DC">
              <w:t>Ogólne</w:t>
            </w:r>
          </w:p>
        </w:tc>
        <w:tc>
          <w:tcPr>
            <w:tcW w:w="1701" w:type="dxa"/>
            <w:shd w:val="clear" w:color="auto" w:fill="auto"/>
            <w:vAlign w:val="center"/>
          </w:tcPr>
          <w:p w14:paraId="79264A29" w14:textId="77777777" w:rsidR="00C35776" w:rsidRPr="006604DC" w:rsidRDefault="00C35776" w:rsidP="006778B3">
            <w:pPr>
              <w:jc w:val="center"/>
              <w:rPr>
                <w:sz w:val="20"/>
                <w:szCs w:val="20"/>
              </w:rPr>
            </w:pPr>
          </w:p>
        </w:tc>
      </w:tr>
      <w:tr w:rsidR="00C35776" w:rsidRPr="006604DC" w14:paraId="4C16988E" w14:textId="77777777" w:rsidTr="00F5320C">
        <w:trPr>
          <w:gridAfter w:val="1"/>
          <w:wAfter w:w="113" w:type="dxa"/>
          <w:jc w:val="center"/>
        </w:trPr>
        <w:tc>
          <w:tcPr>
            <w:tcW w:w="568" w:type="dxa"/>
            <w:gridSpan w:val="2"/>
            <w:shd w:val="clear" w:color="auto" w:fill="auto"/>
          </w:tcPr>
          <w:p w14:paraId="51E8DBF1"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6D4A929A" w14:textId="77777777" w:rsidR="00C35776" w:rsidRPr="006604DC" w:rsidRDefault="00C35776" w:rsidP="005E2563">
            <w:pPr>
              <w:pStyle w:val="TTabelaIw-8"/>
            </w:pPr>
            <w:r w:rsidRPr="006604DC">
              <w:t>Masa odpadów wytworzonych – ogółem</w:t>
            </w:r>
          </w:p>
        </w:tc>
        <w:tc>
          <w:tcPr>
            <w:tcW w:w="1701" w:type="dxa"/>
            <w:shd w:val="clear" w:color="auto" w:fill="auto"/>
          </w:tcPr>
          <w:p w14:paraId="60E706EB" w14:textId="77777777" w:rsidR="00C35776" w:rsidRPr="006604DC" w:rsidRDefault="00C35776" w:rsidP="006778B3">
            <w:pPr>
              <w:jc w:val="center"/>
              <w:rPr>
                <w:sz w:val="20"/>
                <w:szCs w:val="20"/>
              </w:rPr>
            </w:pPr>
            <w:r w:rsidRPr="006604DC">
              <w:rPr>
                <w:sz w:val="20"/>
                <w:szCs w:val="20"/>
              </w:rPr>
              <w:t>mln Mg</w:t>
            </w:r>
          </w:p>
        </w:tc>
      </w:tr>
      <w:tr w:rsidR="00C35776" w:rsidRPr="006604DC" w14:paraId="0C994349" w14:textId="77777777" w:rsidTr="00F5320C">
        <w:trPr>
          <w:gridAfter w:val="1"/>
          <w:wAfter w:w="113" w:type="dxa"/>
          <w:jc w:val="center"/>
        </w:trPr>
        <w:tc>
          <w:tcPr>
            <w:tcW w:w="568" w:type="dxa"/>
            <w:gridSpan w:val="2"/>
            <w:shd w:val="clear" w:color="auto" w:fill="auto"/>
          </w:tcPr>
          <w:p w14:paraId="19E76CFC"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E4CBA84" w14:textId="77777777" w:rsidR="00C35776" w:rsidRPr="006604DC" w:rsidRDefault="00C35776" w:rsidP="005E2563">
            <w:pPr>
              <w:pStyle w:val="TTabelaIw-8"/>
            </w:pPr>
            <w:r w:rsidRPr="006604DC">
              <w:t>Masa odpadów wytwarzanych w Polsce w odniesieniu do PKB w cenach stałych (2000 r. = 100%)</w:t>
            </w:r>
          </w:p>
        </w:tc>
        <w:tc>
          <w:tcPr>
            <w:tcW w:w="1701" w:type="dxa"/>
            <w:shd w:val="clear" w:color="auto" w:fill="auto"/>
          </w:tcPr>
          <w:p w14:paraId="409C31EB" w14:textId="77777777" w:rsidR="00C35776" w:rsidRPr="006604DC" w:rsidRDefault="00C35776" w:rsidP="006778B3">
            <w:pPr>
              <w:jc w:val="center"/>
              <w:rPr>
                <w:sz w:val="20"/>
                <w:szCs w:val="20"/>
              </w:rPr>
            </w:pPr>
            <w:r w:rsidRPr="006604DC">
              <w:rPr>
                <w:sz w:val="20"/>
                <w:szCs w:val="20"/>
              </w:rPr>
              <w:t>mln Mg/</w:t>
            </w:r>
          </w:p>
          <w:p w14:paraId="4333E7A7" w14:textId="77777777" w:rsidR="00C35776" w:rsidRPr="006604DC" w:rsidRDefault="00C35776" w:rsidP="006778B3">
            <w:pPr>
              <w:jc w:val="center"/>
              <w:rPr>
                <w:sz w:val="20"/>
                <w:szCs w:val="20"/>
              </w:rPr>
            </w:pPr>
            <w:r w:rsidRPr="006604DC">
              <w:rPr>
                <w:sz w:val="20"/>
                <w:szCs w:val="20"/>
              </w:rPr>
              <w:t>mld zł</w:t>
            </w:r>
          </w:p>
        </w:tc>
      </w:tr>
      <w:tr w:rsidR="00C35776" w:rsidRPr="006604DC" w14:paraId="3F289039" w14:textId="77777777" w:rsidTr="00F5320C">
        <w:trPr>
          <w:gridAfter w:val="1"/>
          <w:wAfter w:w="113" w:type="dxa"/>
          <w:jc w:val="center"/>
        </w:trPr>
        <w:tc>
          <w:tcPr>
            <w:tcW w:w="568" w:type="dxa"/>
            <w:gridSpan w:val="2"/>
            <w:shd w:val="clear" w:color="auto" w:fill="auto"/>
          </w:tcPr>
          <w:p w14:paraId="6EB70ED9"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7FC19809" w14:textId="2798EEE3" w:rsidR="00C35776" w:rsidRPr="006604DC" w:rsidRDefault="00C35776" w:rsidP="005E2563">
            <w:pPr>
              <w:pStyle w:val="TTabelaIw-8"/>
            </w:pPr>
            <w:r w:rsidRPr="006604DC">
              <w:t xml:space="preserve">Odsetek masy odpadów wytworzonych poddanych procesom R4 i R5 określonym w załączniku nr 1 do ustawy  o odpadach </w:t>
            </w:r>
          </w:p>
        </w:tc>
        <w:tc>
          <w:tcPr>
            <w:tcW w:w="1701" w:type="dxa"/>
            <w:shd w:val="clear" w:color="auto" w:fill="auto"/>
          </w:tcPr>
          <w:p w14:paraId="40F27F31" w14:textId="77777777" w:rsidR="00C35776" w:rsidRPr="006604DC" w:rsidRDefault="00C35776" w:rsidP="006778B3">
            <w:pPr>
              <w:jc w:val="center"/>
              <w:rPr>
                <w:sz w:val="20"/>
                <w:szCs w:val="20"/>
              </w:rPr>
            </w:pPr>
            <w:r w:rsidRPr="006604DC">
              <w:rPr>
                <w:sz w:val="20"/>
                <w:szCs w:val="20"/>
              </w:rPr>
              <w:t>%</w:t>
            </w:r>
          </w:p>
        </w:tc>
      </w:tr>
      <w:tr w:rsidR="00C35776" w:rsidRPr="006604DC" w14:paraId="3557A66D" w14:textId="77777777" w:rsidTr="00F5320C">
        <w:trPr>
          <w:gridAfter w:val="1"/>
          <w:wAfter w:w="113" w:type="dxa"/>
          <w:jc w:val="center"/>
        </w:trPr>
        <w:tc>
          <w:tcPr>
            <w:tcW w:w="568" w:type="dxa"/>
            <w:gridSpan w:val="2"/>
            <w:shd w:val="clear" w:color="auto" w:fill="auto"/>
          </w:tcPr>
          <w:p w14:paraId="1231AA49" w14:textId="77777777" w:rsidR="00C35776" w:rsidRPr="006604DC" w:rsidRDefault="00C35776" w:rsidP="00A02661">
            <w:pPr>
              <w:numPr>
                <w:ilvl w:val="0"/>
                <w:numId w:val="64"/>
              </w:numPr>
              <w:contextualSpacing/>
              <w:jc w:val="both"/>
              <w:rPr>
                <w:sz w:val="20"/>
                <w:szCs w:val="20"/>
              </w:rPr>
            </w:pPr>
            <w:bookmarkStart w:id="244" w:name="_Ref516496390"/>
          </w:p>
        </w:tc>
        <w:bookmarkEnd w:id="244"/>
        <w:tc>
          <w:tcPr>
            <w:tcW w:w="6521" w:type="dxa"/>
            <w:gridSpan w:val="2"/>
            <w:shd w:val="clear" w:color="auto" w:fill="auto"/>
          </w:tcPr>
          <w:p w14:paraId="165E6240" w14:textId="30D85283" w:rsidR="00C35776" w:rsidRPr="006604DC" w:rsidRDefault="00C35776" w:rsidP="005E2563">
            <w:pPr>
              <w:pStyle w:val="TTabelaIw-8"/>
              <w:rPr>
                <w:vertAlign w:val="superscript"/>
              </w:rPr>
            </w:pPr>
            <w:r w:rsidRPr="006604DC">
              <w:t>Odsetek masy odpadów wytworzonych poddanych procesowi R3 określonemu w załączniku nr 1 do ustawy o odpadach</w:t>
            </w:r>
          </w:p>
        </w:tc>
        <w:tc>
          <w:tcPr>
            <w:tcW w:w="1701" w:type="dxa"/>
            <w:shd w:val="clear" w:color="auto" w:fill="auto"/>
          </w:tcPr>
          <w:p w14:paraId="3DEBFFC6" w14:textId="77777777" w:rsidR="00C35776" w:rsidRPr="006604DC" w:rsidRDefault="00C35776" w:rsidP="006778B3">
            <w:pPr>
              <w:jc w:val="center"/>
              <w:rPr>
                <w:sz w:val="20"/>
                <w:szCs w:val="20"/>
              </w:rPr>
            </w:pPr>
            <w:r w:rsidRPr="006604DC">
              <w:rPr>
                <w:sz w:val="20"/>
                <w:szCs w:val="20"/>
              </w:rPr>
              <w:t>%</w:t>
            </w:r>
          </w:p>
        </w:tc>
      </w:tr>
      <w:tr w:rsidR="00C35776" w:rsidRPr="006604DC" w14:paraId="4A9DC4F5" w14:textId="77777777" w:rsidTr="00F5320C">
        <w:trPr>
          <w:gridAfter w:val="1"/>
          <w:wAfter w:w="113" w:type="dxa"/>
          <w:jc w:val="center"/>
        </w:trPr>
        <w:tc>
          <w:tcPr>
            <w:tcW w:w="568" w:type="dxa"/>
            <w:gridSpan w:val="2"/>
            <w:shd w:val="clear" w:color="auto" w:fill="auto"/>
          </w:tcPr>
          <w:p w14:paraId="7E98762A"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9FA2FE8" w14:textId="75E22C40" w:rsidR="00C35776" w:rsidRPr="006604DC" w:rsidRDefault="00C35776" w:rsidP="005E2563">
            <w:pPr>
              <w:pStyle w:val="TTabelaIw-8"/>
            </w:pPr>
            <w:r w:rsidRPr="006604DC">
              <w:t xml:space="preserve">Odsetek masy odpadów wytworzonych poddanych odzyskowi w </w:t>
            </w:r>
            <w:r>
              <w:t>procesie</w:t>
            </w:r>
            <w:r w:rsidRPr="006604DC">
              <w:t xml:space="preserve"> R1 określonemu w załączniku nr 1 do ustawy o odpadach</w:t>
            </w:r>
          </w:p>
        </w:tc>
        <w:tc>
          <w:tcPr>
            <w:tcW w:w="1701" w:type="dxa"/>
            <w:shd w:val="clear" w:color="auto" w:fill="auto"/>
          </w:tcPr>
          <w:p w14:paraId="4E0C9A7E" w14:textId="77777777" w:rsidR="00C35776" w:rsidRPr="006604DC" w:rsidRDefault="00C35776" w:rsidP="006778B3">
            <w:pPr>
              <w:jc w:val="center"/>
              <w:rPr>
                <w:sz w:val="20"/>
                <w:szCs w:val="20"/>
              </w:rPr>
            </w:pPr>
            <w:r w:rsidRPr="006604DC">
              <w:rPr>
                <w:sz w:val="20"/>
                <w:szCs w:val="20"/>
              </w:rPr>
              <w:t>%</w:t>
            </w:r>
          </w:p>
        </w:tc>
      </w:tr>
      <w:tr w:rsidR="00C35776" w:rsidRPr="006604DC" w14:paraId="34F76DC4" w14:textId="77777777" w:rsidTr="00F5320C">
        <w:trPr>
          <w:gridAfter w:val="1"/>
          <w:wAfter w:w="113" w:type="dxa"/>
          <w:jc w:val="center"/>
        </w:trPr>
        <w:tc>
          <w:tcPr>
            <w:tcW w:w="568" w:type="dxa"/>
            <w:gridSpan w:val="2"/>
            <w:shd w:val="clear" w:color="auto" w:fill="auto"/>
          </w:tcPr>
          <w:p w14:paraId="37EEAF45"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AC6C5C7" w14:textId="00C88A17" w:rsidR="00C35776" w:rsidRPr="006604DC" w:rsidRDefault="00C35776" w:rsidP="005E2563">
            <w:pPr>
              <w:pStyle w:val="TTabelaIw-8"/>
            </w:pPr>
            <w:r w:rsidRPr="006604DC">
              <w:t xml:space="preserve">Odsetek masy odpadów wytworzonych poddanych procesom D2 i D8 określonym w załączniku nr 2 do ustawy o odpadach </w:t>
            </w:r>
          </w:p>
        </w:tc>
        <w:tc>
          <w:tcPr>
            <w:tcW w:w="1701" w:type="dxa"/>
            <w:shd w:val="clear" w:color="auto" w:fill="auto"/>
          </w:tcPr>
          <w:p w14:paraId="169E49B9" w14:textId="77777777" w:rsidR="00C35776" w:rsidRPr="006604DC" w:rsidRDefault="00C35776" w:rsidP="006778B3">
            <w:pPr>
              <w:jc w:val="center"/>
              <w:rPr>
                <w:sz w:val="20"/>
                <w:szCs w:val="20"/>
              </w:rPr>
            </w:pPr>
            <w:r w:rsidRPr="006604DC">
              <w:rPr>
                <w:sz w:val="20"/>
                <w:szCs w:val="20"/>
              </w:rPr>
              <w:t>%</w:t>
            </w:r>
          </w:p>
        </w:tc>
      </w:tr>
      <w:tr w:rsidR="00C35776" w:rsidRPr="006604DC" w14:paraId="1C1C56DA" w14:textId="77777777" w:rsidTr="00F5320C">
        <w:trPr>
          <w:gridAfter w:val="1"/>
          <w:wAfter w:w="113" w:type="dxa"/>
          <w:jc w:val="center"/>
        </w:trPr>
        <w:tc>
          <w:tcPr>
            <w:tcW w:w="568" w:type="dxa"/>
            <w:gridSpan w:val="2"/>
            <w:shd w:val="clear" w:color="auto" w:fill="auto"/>
          </w:tcPr>
          <w:p w14:paraId="133ABA85"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4F1235C7" w14:textId="28664B21" w:rsidR="00C35776" w:rsidRPr="006604DC" w:rsidRDefault="00C35776" w:rsidP="005E2563">
            <w:pPr>
              <w:pStyle w:val="TTabelaIw-8"/>
            </w:pPr>
            <w:r w:rsidRPr="006604DC">
              <w:t>Odsetek masy odpadów wytworzonych poddanych unieszkodliwianiu w procesie D10 określonemu w załączniku nr 2 do ustawy o odpadach</w:t>
            </w:r>
          </w:p>
        </w:tc>
        <w:tc>
          <w:tcPr>
            <w:tcW w:w="1701" w:type="dxa"/>
            <w:shd w:val="clear" w:color="auto" w:fill="auto"/>
          </w:tcPr>
          <w:p w14:paraId="08A5F0FF" w14:textId="77777777" w:rsidR="00C35776" w:rsidRPr="006604DC" w:rsidRDefault="00C35776" w:rsidP="006778B3">
            <w:pPr>
              <w:jc w:val="center"/>
              <w:rPr>
                <w:sz w:val="20"/>
                <w:szCs w:val="20"/>
              </w:rPr>
            </w:pPr>
            <w:r w:rsidRPr="006604DC">
              <w:rPr>
                <w:sz w:val="20"/>
                <w:szCs w:val="20"/>
              </w:rPr>
              <w:t>%</w:t>
            </w:r>
          </w:p>
        </w:tc>
      </w:tr>
      <w:tr w:rsidR="00C35776" w:rsidRPr="006604DC" w14:paraId="650DCA48" w14:textId="77777777" w:rsidTr="00F5320C">
        <w:trPr>
          <w:gridAfter w:val="1"/>
          <w:wAfter w:w="113" w:type="dxa"/>
          <w:jc w:val="center"/>
        </w:trPr>
        <w:tc>
          <w:tcPr>
            <w:tcW w:w="568" w:type="dxa"/>
            <w:gridSpan w:val="2"/>
            <w:shd w:val="clear" w:color="auto" w:fill="auto"/>
          </w:tcPr>
          <w:p w14:paraId="063C99FA"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DEBC8CF" w14:textId="7827F958" w:rsidR="00C35776" w:rsidRPr="006604DC" w:rsidRDefault="00C35776" w:rsidP="005E2563">
            <w:pPr>
              <w:pStyle w:val="TTabelaIw-8"/>
            </w:pPr>
            <w:r w:rsidRPr="006604DC">
              <w:t xml:space="preserve">Odsetek masy odpadów wytworzonych poddanych składowaniu </w:t>
            </w:r>
          </w:p>
        </w:tc>
        <w:tc>
          <w:tcPr>
            <w:tcW w:w="1701" w:type="dxa"/>
            <w:shd w:val="clear" w:color="auto" w:fill="auto"/>
          </w:tcPr>
          <w:p w14:paraId="3983A7DC" w14:textId="77777777" w:rsidR="00C35776" w:rsidRPr="006604DC" w:rsidRDefault="00C35776" w:rsidP="006778B3">
            <w:pPr>
              <w:jc w:val="center"/>
              <w:rPr>
                <w:sz w:val="20"/>
                <w:szCs w:val="20"/>
              </w:rPr>
            </w:pPr>
            <w:r w:rsidRPr="006604DC">
              <w:rPr>
                <w:sz w:val="20"/>
                <w:szCs w:val="20"/>
              </w:rPr>
              <w:t>%</w:t>
            </w:r>
          </w:p>
        </w:tc>
      </w:tr>
      <w:tr w:rsidR="00C35776" w:rsidRPr="006604DC" w14:paraId="3CF999DF" w14:textId="77777777" w:rsidTr="00F5320C">
        <w:trPr>
          <w:gridAfter w:val="1"/>
          <w:wAfter w:w="113" w:type="dxa"/>
          <w:jc w:val="center"/>
        </w:trPr>
        <w:tc>
          <w:tcPr>
            <w:tcW w:w="568" w:type="dxa"/>
            <w:gridSpan w:val="2"/>
            <w:shd w:val="clear" w:color="auto" w:fill="auto"/>
          </w:tcPr>
          <w:p w14:paraId="5D161BDF"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438338C" w14:textId="77777777" w:rsidR="00C35776" w:rsidRPr="006604DC" w:rsidRDefault="00C35776" w:rsidP="005E2563">
            <w:pPr>
              <w:pStyle w:val="TTabelaIw-8"/>
            </w:pPr>
            <w:r w:rsidRPr="006604DC">
              <w:t>Wartość PKB</w:t>
            </w:r>
          </w:p>
        </w:tc>
        <w:tc>
          <w:tcPr>
            <w:tcW w:w="1701" w:type="dxa"/>
            <w:shd w:val="clear" w:color="auto" w:fill="auto"/>
          </w:tcPr>
          <w:p w14:paraId="6B1E4D29" w14:textId="77777777" w:rsidR="00C35776" w:rsidRPr="006604DC" w:rsidRDefault="00C35776" w:rsidP="006778B3">
            <w:pPr>
              <w:jc w:val="center"/>
              <w:rPr>
                <w:sz w:val="20"/>
                <w:szCs w:val="20"/>
              </w:rPr>
            </w:pPr>
            <w:r w:rsidRPr="006604DC">
              <w:rPr>
                <w:sz w:val="20"/>
                <w:szCs w:val="20"/>
              </w:rPr>
              <w:t>mld zł</w:t>
            </w:r>
          </w:p>
        </w:tc>
      </w:tr>
      <w:tr w:rsidR="00C35776" w:rsidRPr="006604DC" w14:paraId="5911A2F1" w14:textId="77777777" w:rsidTr="00F5320C">
        <w:trPr>
          <w:gridAfter w:val="1"/>
          <w:wAfter w:w="113" w:type="dxa"/>
          <w:jc w:val="center"/>
        </w:trPr>
        <w:tc>
          <w:tcPr>
            <w:tcW w:w="568" w:type="dxa"/>
            <w:gridSpan w:val="2"/>
            <w:shd w:val="clear" w:color="auto" w:fill="auto"/>
          </w:tcPr>
          <w:p w14:paraId="4E90CEC3"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2458E502" w14:textId="77777777" w:rsidR="00C35776" w:rsidRPr="006604DC" w:rsidRDefault="00C35776" w:rsidP="005E2563">
            <w:pPr>
              <w:pStyle w:val="TTabelaIw-8"/>
            </w:pPr>
            <w:r w:rsidRPr="006604DC">
              <w:t>Wartość PKB na 1 mieszkańca</w:t>
            </w:r>
          </w:p>
        </w:tc>
        <w:tc>
          <w:tcPr>
            <w:tcW w:w="1701" w:type="dxa"/>
            <w:shd w:val="clear" w:color="auto" w:fill="auto"/>
          </w:tcPr>
          <w:p w14:paraId="01565339" w14:textId="77777777" w:rsidR="00C35776" w:rsidRPr="006604DC" w:rsidRDefault="00C35776" w:rsidP="006778B3">
            <w:pPr>
              <w:jc w:val="center"/>
              <w:rPr>
                <w:sz w:val="20"/>
                <w:szCs w:val="20"/>
              </w:rPr>
            </w:pPr>
            <w:r w:rsidRPr="006604DC">
              <w:rPr>
                <w:sz w:val="20"/>
                <w:szCs w:val="20"/>
              </w:rPr>
              <w:t>tys. zł</w:t>
            </w:r>
          </w:p>
        </w:tc>
      </w:tr>
      <w:tr w:rsidR="00C35776" w:rsidRPr="006604DC" w14:paraId="743FB98D" w14:textId="77777777" w:rsidTr="00F5320C">
        <w:trPr>
          <w:gridAfter w:val="1"/>
          <w:wAfter w:w="113" w:type="dxa"/>
          <w:jc w:val="center"/>
        </w:trPr>
        <w:tc>
          <w:tcPr>
            <w:tcW w:w="568" w:type="dxa"/>
            <w:gridSpan w:val="2"/>
            <w:shd w:val="clear" w:color="auto" w:fill="auto"/>
          </w:tcPr>
          <w:p w14:paraId="14A4CB79"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111EA538" w14:textId="77777777" w:rsidR="00C35776" w:rsidRPr="006604DC" w:rsidRDefault="00C35776" w:rsidP="005E2563">
            <w:pPr>
              <w:pStyle w:val="TTabelaIw-8"/>
            </w:pPr>
            <w:r w:rsidRPr="006604DC">
              <w:t>Odsetek zaktualizowanych WPGO</w:t>
            </w:r>
          </w:p>
        </w:tc>
        <w:tc>
          <w:tcPr>
            <w:tcW w:w="1701" w:type="dxa"/>
            <w:shd w:val="clear" w:color="auto" w:fill="auto"/>
          </w:tcPr>
          <w:p w14:paraId="5FB51B07" w14:textId="77777777" w:rsidR="00C35776" w:rsidRPr="006604DC" w:rsidRDefault="00C35776" w:rsidP="006778B3">
            <w:pPr>
              <w:jc w:val="center"/>
              <w:rPr>
                <w:sz w:val="20"/>
                <w:szCs w:val="20"/>
              </w:rPr>
            </w:pPr>
            <w:r w:rsidRPr="006604DC">
              <w:rPr>
                <w:sz w:val="20"/>
                <w:szCs w:val="20"/>
              </w:rPr>
              <w:t>%</w:t>
            </w:r>
          </w:p>
        </w:tc>
      </w:tr>
      <w:tr w:rsidR="00C35776" w:rsidRPr="006604DC" w14:paraId="27F763CF" w14:textId="77777777" w:rsidTr="00F5320C">
        <w:trPr>
          <w:gridAfter w:val="1"/>
          <w:wAfter w:w="113" w:type="dxa"/>
          <w:jc w:val="center"/>
        </w:trPr>
        <w:tc>
          <w:tcPr>
            <w:tcW w:w="568" w:type="dxa"/>
            <w:gridSpan w:val="2"/>
            <w:shd w:val="clear" w:color="auto" w:fill="auto"/>
          </w:tcPr>
          <w:p w14:paraId="4BBE542D"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5FB02939" w14:textId="77777777" w:rsidR="00C35776" w:rsidRPr="006604DC" w:rsidRDefault="00C35776" w:rsidP="005E2563">
            <w:pPr>
              <w:pStyle w:val="TTabelaIw-8"/>
            </w:pPr>
            <w:r w:rsidRPr="006604DC">
              <w:t>Liczba podmiotów legitymujących się zweryfikowanym systemem zarządzania środowiskowego (posiadających aktualną rejestrację w EMAS)</w:t>
            </w:r>
          </w:p>
        </w:tc>
        <w:tc>
          <w:tcPr>
            <w:tcW w:w="1701" w:type="dxa"/>
            <w:shd w:val="clear" w:color="auto" w:fill="auto"/>
          </w:tcPr>
          <w:p w14:paraId="042A589C" w14:textId="77777777" w:rsidR="00C35776" w:rsidRPr="006604DC" w:rsidRDefault="00C35776" w:rsidP="006778B3">
            <w:pPr>
              <w:jc w:val="center"/>
              <w:rPr>
                <w:sz w:val="20"/>
                <w:szCs w:val="20"/>
              </w:rPr>
            </w:pPr>
            <w:r w:rsidRPr="006604DC">
              <w:rPr>
                <w:sz w:val="20"/>
                <w:szCs w:val="20"/>
              </w:rPr>
              <w:t>szt.</w:t>
            </w:r>
          </w:p>
        </w:tc>
      </w:tr>
      <w:tr w:rsidR="00C35776" w:rsidRPr="006604DC" w14:paraId="410AB99D" w14:textId="77777777" w:rsidTr="00F5320C">
        <w:trPr>
          <w:gridAfter w:val="1"/>
          <w:wAfter w:w="113" w:type="dxa"/>
          <w:jc w:val="center"/>
        </w:trPr>
        <w:tc>
          <w:tcPr>
            <w:tcW w:w="568" w:type="dxa"/>
            <w:gridSpan w:val="2"/>
            <w:shd w:val="clear" w:color="auto" w:fill="B8CCE4" w:themeFill="accent1" w:themeFillTint="66"/>
          </w:tcPr>
          <w:p w14:paraId="1F214B24"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5B4C5D79" w14:textId="2E2049A4" w:rsidR="00C35776" w:rsidRPr="006604DC" w:rsidRDefault="00C35776" w:rsidP="00F92E8A">
            <w:pPr>
              <w:jc w:val="center"/>
              <w:rPr>
                <w:b/>
                <w:sz w:val="20"/>
                <w:szCs w:val="20"/>
              </w:rPr>
            </w:pPr>
            <w:r w:rsidRPr="00C35776">
              <w:rPr>
                <w:b/>
                <w:sz w:val="20"/>
                <w:szCs w:val="20"/>
              </w:rPr>
              <w:t>Odpady komunalne, w tym odpady ulegające biodegradacji</w:t>
            </w:r>
          </w:p>
        </w:tc>
        <w:tc>
          <w:tcPr>
            <w:tcW w:w="1701" w:type="dxa"/>
            <w:shd w:val="clear" w:color="auto" w:fill="B8CCE4" w:themeFill="accent1" w:themeFillTint="66"/>
            <w:vAlign w:val="center"/>
          </w:tcPr>
          <w:p w14:paraId="1BAACA0B" w14:textId="77777777" w:rsidR="00C35776" w:rsidRPr="006604DC" w:rsidRDefault="00C35776" w:rsidP="006778B3">
            <w:pPr>
              <w:jc w:val="center"/>
              <w:rPr>
                <w:sz w:val="20"/>
                <w:szCs w:val="20"/>
              </w:rPr>
            </w:pPr>
          </w:p>
        </w:tc>
      </w:tr>
      <w:tr w:rsidR="00C35776" w:rsidRPr="006604DC" w14:paraId="4BD63A9F" w14:textId="77777777" w:rsidTr="00F5320C">
        <w:trPr>
          <w:gridAfter w:val="1"/>
          <w:wAfter w:w="113" w:type="dxa"/>
          <w:jc w:val="center"/>
        </w:trPr>
        <w:tc>
          <w:tcPr>
            <w:tcW w:w="568" w:type="dxa"/>
            <w:gridSpan w:val="2"/>
            <w:shd w:val="clear" w:color="auto" w:fill="auto"/>
          </w:tcPr>
          <w:p w14:paraId="537F876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E7ABD01" w14:textId="77777777" w:rsidR="00C35776" w:rsidRPr="006604DC" w:rsidRDefault="00C35776" w:rsidP="00C35776">
            <w:pPr>
              <w:rPr>
                <w:bCs/>
                <w:color w:val="000000"/>
                <w:sz w:val="20"/>
                <w:szCs w:val="20"/>
              </w:rPr>
            </w:pPr>
            <w:r w:rsidRPr="006604DC">
              <w:rPr>
                <w:bCs/>
                <w:color w:val="000000"/>
                <w:sz w:val="20"/>
                <w:szCs w:val="20"/>
              </w:rPr>
              <w:t>Liczba właścicieli nieruchomości, od których odebrano odpady komunalne</w:t>
            </w:r>
          </w:p>
        </w:tc>
        <w:tc>
          <w:tcPr>
            <w:tcW w:w="1701" w:type="dxa"/>
            <w:shd w:val="clear" w:color="auto" w:fill="auto"/>
          </w:tcPr>
          <w:p w14:paraId="25B1C4DA" w14:textId="77777777" w:rsidR="00C35776" w:rsidRPr="006604DC" w:rsidRDefault="00C35776" w:rsidP="006778B3">
            <w:pPr>
              <w:jc w:val="center"/>
              <w:rPr>
                <w:bCs/>
                <w:color w:val="000000"/>
                <w:sz w:val="20"/>
                <w:szCs w:val="20"/>
              </w:rPr>
            </w:pPr>
            <w:r w:rsidRPr="006604DC">
              <w:rPr>
                <w:bCs/>
                <w:color w:val="000000"/>
                <w:sz w:val="20"/>
                <w:szCs w:val="20"/>
              </w:rPr>
              <w:t>mln</w:t>
            </w:r>
          </w:p>
        </w:tc>
      </w:tr>
      <w:tr w:rsidR="00C35776" w:rsidRPr="006604DC" w14:paraId="78565D4F" w14:textId="77777777" w:rsidTr="00F5320C">
        <w:trPr>
          <w:gridAfter w:val="1"/>
          <w:wAfter w:w="113" w:type="dxa"/>
          <w:jc w:val="center"/>
        </w:trPr>
        <w:tc>
          <w:tcPr>
            <w:tcW w:w="568" w:type="dxa"/>
            <w:gridSpan w:val="2"/>
            <w:shd w:val="clear" w:color="auto" w:fill="auto"/>
          </w:tcPr>
          <w:p w14:paraId="7493C751"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4525B4B" w14:textId="4D2C2A24" w:rsidR="00C35776" w:rsidRPr="006604DC" w:rsidRDefault="00C35776" w:rsidP="00C35776">
            <w:pPr>
              <w:rPr>
                <w:bCs/>
                <w:color w:val="000000"/>
                <w:sz w:val="20"/>
                <w:szCs w:val="20"/>
              </w:rPr>
            </w:pPr>
            <w:r w:rsidRPr="006604DC">
              <w:rPr>
                <w:bCs/>
                <w:color w:val="000000"/>
                <w:sz w:val="20"/>
                <w:szCs w:val="20"/>
              </w:rPr>
              <w:t xml:space="preserve">Masa odebranych i zebranych odpadów komunalnych – ogółem </w:t>
            </w:r>
          </w:p>
        </w:tc>
        <w:tc>
          <w:tcPr>
            <w:tcW w:w="1701" w:type="dxa"/>
            <w:shd w:val="clear" w:color="auto" w:fill="auto"/>
          </w:tcPr>
          <w:p w14:paraId="4685499A"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2EA51B4C" w14:textId="77777777" w:rsidTr="00F5320C">
        <w:trPr>
          <w:gridAfter w:val="1"/>
          <w:wAfter w:w="113" w:type="dxa"/>
          <w:jc w:val="center"/>
        </w:trPr>
        <w:tc>
          <w:tcPr>
            <w:tcW w:w="568" w:type="dxa"/>
            <w:gridSpan w:val="2"/>
            <w:shd w:val="clear" w:color="auto" w:fill="auto"/>
          </w:tcPr>
          <w:p w14:paraId="244684D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063816D" w14:textId="325980EB" w:rsidR="00C35776" w:rsidRPr="006604DC" w:rsidRDefault="00C35776" w:rsidP="00C35776">
            <w:pPr>
              <w:rPr>
                <w:bCs/>
                <w:color w:val="000000"/>
                <w:sz w:val="20"/>
                <w:szCs w:val="20"/>
              </w:rPr>
            </w:pPr>
            <w:r w:rsidRPr="006604DC">
              <w:rPr>
                <w:bCs/>
                <w:color w:val="000000"/>
                <w:sz w:val="20"/>
                <w:szCs w:val="20"/>
              </w:rPr>
              <w:t xml:space="preserve">Masa odpadów komunalnych odebranych i zebranych selektywnie </w:t>
            </w:r>
          </w:p>
        </w:tc>
        <w:tc>
          <w:tcPr>
            <w:tcW w:w="1701" w:type="dxa"/>
            <w:shd w:val="clear" w:color="auto" w:fill="auto"/>
          </w:tcPr>
          <w:p w14:paraId="44691175"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6D0ACCB4" w14:textId="77777777" w:rsidTr="00F5320C">
        <w:trPr>
          <w:gridAfter w:val="1"/>
          <w:wAfter w:w="113" w:type="dxa"/>
          <w:jc w:val="center"/>
        </w:trPr>
        <w:tc>
          <w:tcPr>
            <w:tcW w:w="568" w:type="dxa"/>
            <w:gridSpan w:val="2"/>
            <w:shd w:val="clear" w:color="auto" w:fill="auto"/>
          </w:tcPr>
          <w:p w14:paraId="27DC207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2D6C169" w14:textId="311138BB" w:rsidR="00C35776" w:rsidRPr="006604DC" w:rsidRDefault="00C35776" w:rsidP="00C35776">
            <w:pPr>
              <w:rPr>
                <w:bCs/>
                <w:color w:val="000000"/>
                <w:sz w:val="20"/>
                <w:szCs w:val="20"/>
              </w:rPr>
            </w:pPr>
            <w:r w:rsidRPr="006604DC">
              <w:rPr>
                <w:bCs/>
                <w:color w:val="000000"/>
                <w:sz w:val="20"/>
                <w:szCs w:val="20"/>
              </w:rPr>
              <w:t xml:space="preserve">Masa odpadów komunalnych odebranych i zebranych jako </w:t>
            </w:r>
            <w:r w:rsidR="00385ED0" w:rsidRPr="00385ED0">
              <w:rPr>
                <w:bCs/>
                <w:color w:val="000000"/>
                <w:sz w:val="20"/>
                <w:szCs w:val="20"/>
              </w:rPr>
              <w:t xml:space="preserve">niesegregowane (zmieszane) </w:t>
            </w:r>
            <w:r w:rsidRPr="006604DC">
              <w:rPr>
                <w:bCs/>
                <w:color w:val="000000"/>
                <w:sz w:val="20"/>
                <w:szCs w:val="20"/>
              </w:rPr>
              <w:t xml:space="preserve">odpady komunalne </w:t>
            </w:r>
          </w:p>
        </w:tc>
        <w:tc>
          <w:tcPr>
            <w:tcW w:w="1701" w:type="dxa"/>
            <w:shd w:val="clear" w:color="auto" w:fill="auto"/>
          </w:tcPr>
          <w:p w14:paraId="43C6B1DC"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506EA345" w14:textId="77777777" w:rsidTr="00F5320C">
        <w:trPr>
          <w:gridAfter w:val="1"/>
          <w:wAfter w:w="113" w:type="dxa"/>
          <w:jc w:val="center"/>
        </w:trPr>
        <w:tc>
          <w:tcPr>
            <w:tcW w:w="568" w:type="dxa"/>
            <w:gridSpan w:val="2"/>
            <w:shd w:val="clear" w:color="auto" w:fill="auto"/>
          </w:tcPr>
          <w:p w14:paraId="525C008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E8D89C6" w14:textId="25E607C3" w:rsidR="00C35776" w:rsidRPr="006604DC" w:rsidRDefault="00C35776" w:rsidP="00C35776">
            <w:pPr>
              <w:rPr>
                <w:bCs/>
                <w:color w:val="000000"/>
                <w:sz w:val="20"/>
                <w:szCs w:val="20"/>
              </w:rPr>
            </w:pPr>
            <w:r>
              <w:rPr>
                <w:bCs/>
                <w:color w:val="000000"/>
                <w:sz w:val="20"/>
                <w:szCs w:val="20"/>
              </w:rPr>
              <w:t xml:space="preserve">Masa </w:t>
            </w:r>
            <w:r w:rsidRPr="006604DC">
              <w:rPr>
                <w:bCs/>
                <w:color w:val="000000"/>
                <w:sz w:val="20"/>
                <w:szCs w:val="20"/>
              </w:rPr>
              <w:t xml:space="preserve">odebranych i zebranych odpadów komunalnych na mieszkańca na rok </w:t>
            </w:r>
          </w:p>
        </w:tc>
        <w:tc>
          <w:tcPr>
            <w:tcW w:w="1701" w:type="dxa"/>
            <w:shd w:val="clear" w:color="auto" w:fill="auto"/>
          </w:tcPr>
          <w:p w14:paraId="06EB2A07" w14:textId="77777777" w:rsidR="00C35776" w:rsidRPr="006604DC" w:rsidRDefault="00C35776" w:rsidP="006778B3">
            <w:pPr>
              <w:jc w:val="center"/>
              <w:rPr>
                <w:bCs/>
                <w:color w:val="000000"/>
                <w:sz w:val="20"/>
                <w:szCs w:val="20"/>
              </w:rPr>
            </w:pPr>
            <w:r w:rsidRPr="006604DC">
              <w:rPr>
                <w:bCs/>
                <w:color w:val="000000"/>
                <w:sz w:val="20"/>
                <w:szCs w:val="20"/>
              </w:rPr>
              <w:t>kg/M rok</w:t>
            </w:r>
          </w:p>
        </w:tc>
      </w:tr>
      <w:tr w:rsidR="00C35776" w:rsidRPr="006604DC" w14:paraId="7252DBF8" w14:textId="77777777" w:rsidTr="00F5320C">
        <w:trPr>
          <w:gridAfter w:val="1"/>
          <w:wAfter w:w="113" w:type="dxa"/>
          <w:jc w:val="center"/>
        </w:trPr>
        <w:tc>
          <w:tcPr>
            <w:tcW w:w="568" w:type="dxa"/>
            <w:gridSpan w:val="2"/>
            <w:shd w:val="clear" w:color="auto" w:fill="auto"/>
          </w:tcPr>
          <w:p w14:paraId="54AEF34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6B8B766" w14:textId="04C48029" w:rsidR="00C35776" w:rsidRPr="006604DC" w:rsidRDefault="00C35776" w:rsidP="00C35776">
            <w:pPr>
              <w:rPr>
                <w:bCs/>
                <w:color w:val="000000"/>
                <w:sz w:val="20"/>
                <w:szCs w:val="20"/>
              </w:rPr>
            </w:pPr>
            <w:r w:rsidRPr="006604DC">
              <w:rPr>
                <w:bCs/>
                <w:color w:val="000000"/>
                <w:sz w:val="20"/>
                <w:szCs w:val="20"/>
              </w:rPr>
              <w:t xml:space="preserve">Udział odpadów komunalnych selektywnie zebranych w ogólnej masie odpadów </w:t>
            </w:r>
          </w:p>
        </w:tc>
        <w:tc>
          <w:tcPr>
            <w:tcW w:w="1701" w:type="dxa"/>
            <w:shd w:val="clear" w:color="auto" w:fill="auto"/>
          </w:tcPr>
          <w:p w14:paraId="0760A98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45B08D6" w14:textId="77777777" w:rsidTr="00F5320C">
        <w:trPr>
          <w:gridAfter w:val="1"/>
          <w:wAfter w:w="113" w:type="dxa"/>
          <w:jc w:val="center"/>
        </w:trPr>
        <w:tc>
          <w:tcPr>
            <w:tcW w:w="568" w:type="dxa"/>
            <w:gridSpan w:val="2"/>
            <w:shd w:val="clear" w:color="auto" w:fill="auto"/>
          </w:tcPr>
          <w:p w14:paraId="64FD87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D4BC1D4" w14:textId="0FBD5D1C"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odpadów komunalnych </w:t>
            </w:r>
          </w:p>
        </w:tc>
        <w:tc>
          <w:tcPr>
            <w:tcW w:w="1701" w:type="dxa"/>
            <w:shd w:val="clear" w:color="auto" w:fill="auto"/>
          </w:tcPr>
          <w:p w14:paraId="0E57E020"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A1914AF" w14:textId="77777777" w:rsidTr="00F5320C">
        <w:trPr>
          <w:gridAfter w:val="1"/>
          <w:wAfter w:w="113" w:type="dxa"/>
          <w:jc w:val="center"/>
        </w:trPr>
        <w:tc>
          <w:tcPr>
            <w:tcW w:w="568" w:type="dxa"/>
            <w:gridSpan w:val="2"/>
            <w:shd w:val="clear" w:color="auto" w:fill="auto"/>
          </w:tcPr>
          <w:p w14:paraId="41D8045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72B9676" w14:textId="60E6B236" w:rsidR="00C35776" w:rsidRPr="006604DC" w:rsidRDefault="00C35776" w:rsidP="00C35776">
            <w:pPr>
              <w:rPr>
                <w:bCs/>
                <w:color w:val="000000"/>
                <w:sz w:val="20"/>
                <w:szCs w:val="20"/>
              </w:rPr>
            </w:pPr>
            <w:r>
              <w:rPr>
                <w:bCs/>
                <w:color w:val="000000"/>
                <w:sz w:val="20"/>
                <w:szCs w:val="20"/>
              </w:rPr>
              <w:t>Masa odpadów</w:t>
            </w:r>
            <w:r w:rsidRPr="00DF2173">
              <w:rPr>
                <w:bCs/>
                <w:color w:val="000000"/>
                <w:sz w:val="20"/>
                <w:szCs w:val="20"/>
              </w:rPr>
              <w:t xml:space="preserve"> komunalnych i pochodzących z przetwarzania odpadów komunalnych przekazanych do składowania</w:t>
            </w:r>
          </w:p>
        </w:tc>
        <w:tc>
          <w:tcPr>
            <w:tcW w:w="1701" w:type="dxa"/>
            <w:shd w:val="clear" w:color="auto" w:fill="auto"/>
          </w:tcPr>
          <w:p w14:paraId="7E37F552" w14:textId="36E0DF2A" w:rsidR="00C35776" w:rsidRPr="006604DC" w:rsidRDefault="00C35776" w:rsidP="006778B3">
            <w:pPr>
              <w:jc w:val="center"/>
              <w:rPr>
                <w:bCs/>
                <w:color w:val="000000"/>
                <w:sz w:val="20"/>
                <w:szCs w:val="20"/>
              </w:rPr>
            </w:pPr>
            <w:r w:rsidRPr="00DF2173">
              <w:rPr>
                <w:bCs/>
                <w:color w:val="000000"/>
                <w:sz w:val="20"/>
                <w:szCs w:val="20"/>
              </w:rPr>
              <w:t>mln Mg</w:t>
            </w:r>
          </w:p>
        </w:tc>
      </w:tr>
      <w:tr w:rsidR="00C35776" w:rsidRPr="006604DC" w14:paraId="699B35E8" w14:textId="77777777" w:rsidTr="00F5320C">
        <w:trPr>
          <w:gridAfter w:val="1"/>
          <w:wAfter w:w="113" w:type="dxa"/>
          <w:jc w:val="center"/>
        </w:trPr>
        <w:tc>
          <w:tcPr>
            <w:tcW w:w="568" w:type="dxa"/>
            <w:gridSpan w:val="2"/>
            <w:shd w:val="clear" w:color="auto" w:fill="auto"/>
          </w:tcPr>
          <w:p w14:paraId="736EDE4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F52DA4E" w14:textId="35C36BD3" w:rsidR="00C35776" w:rsidRPr="006604DC" w:rsidRDefault="00C35776" w:rsidP="00C35776">
            <w:pPr>
              <w:rPr>
                <w:bCs/>
                <w:color w:val="000000"/>
                <w:sz w:val="20"/>
                <w:szCs w:val="20"/>
              </w:rPr>
            </w:pPr>
            <w:r>
              <w:rPr>
                <w:bCs/>
                <w:color w:val="000000"/>
                <w:sz w:val="20"/>
                <w:szCs w:val="20"/>
              </w:rPr>
              <w:t>Poziom</w:t>
            </w:r>
            <w:r w:rsidRPr="006604DC">
              <w:rPr>
                <w:bCs/>
                <w:color w:val="000000"/>
                <w:sz w:val="20"/>
                <w:szCs w:val="20"/>
              </w:rPr>
              <w:t xml:space="preserve"> </w:t>
            </w:r>
            <w:r>
              <w:rPr>
                <w:bCs/>
                <w:color w:val="000000"/>
                <w:sz w:val="20"/>
                <w:szCs w:val="20"/>
              </w:rPr>
              <w:t>składowania</w:t>
            </w:r>
            <w:r w:rsidRPr="006604DC">
              <w:rPr>
                <w:bCs/>
                <w:color w:val="000000"/>
                <w:sz w:val="20"/>
                <w:szCs w:val="20"/>
              </w:rPr>
              <w:t xml:space="preserve"> odpadów komunalnych </w:t>
            </w:r>
            <w:r w:rsidRPr="00DF2173">
              <w:rPr>
                <w:bCs/>
                <w:color w:val="000000"/>
                <w:sz w:val="20"/>
                <w:szCs w:val="20"/>
              </w:rPr>
              <w:t xml:space="preserve">i pochodzących z przetwarzania odpadów komunalnych </w:t>
            </w:r>
          </w:p>
        </w:tc>
        <w:tc>
          <w:tcPr>
            <w:tcW w:w="1701" w:type="dxa"/>
            <w:shd w:val="clear" w:color="auto" w:fill="auto"/>
          </w:tcPr>
          <w:p w14:paraId="288DD44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1FCA99F" w14:textId="77777777" w:rsidTr="00F5320C">
        <w:trPr>
          <w:gridAfter w:val="1"/>
          <w:wAfter w:w="113" w:type="dxa"/>
          <w:jc w:val="center"/>
        </w:trPr>
        <w:tc>
          <w:tcPr>
            <w:tcW w:w="568" w:type="dxa"/>
            <w:gridSpan w:val="2"/>
            <w:shd w:val="clear" w:color="auto" w:fill="auto"/>
          </w:tcPr>
          <w:p w14:paraId="026FED5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AF1A15D" w14:textId="298DD4D6" w:rsidR="00C35776" w:rsidRPr="006604DC" w:rsidRDefault="00C35776" w:rsidP="00C35776">
            <w:pPr>
              <w:rPr>
                <w:bCs/>
                <w:color w:val="000000"/>
                <w:sz w:val="20"/>
                <w:szCs w:val="20"/>
              </w:rPr>
            </w:pPr>
            <w:r w:rsidRPr="006604DC">
              <w:rPr>
                <w:bCs/>
                <w:color w:val="000000"/>
                <w:sz w:val="20"/>
                <w:szCs w:val="20"/>
              </w:rPr>
              <w:t xml:space="preserve">Masa odpadów komunalnych ulegających biodegradacji </w:t>
            </w:r>
            <w:r w:rsidRPr="00F0126E">
              <w:rPr>
                <w:bCs/>
                <w:color w:val="000000"/>
                <w:sz w:val="20"/>
                <w:szCs w:val="20"/>
              </w:rPr>
              <w:t>przekazanych do składowania</w:t>
            </w:r>
          </w:p>
        </w:tc>
        <w:tc>
          <w:tcPr>
            <w:tcW w:w="1701" w:type="dxa"/>
            <w:shd w:val="clear" w:color="auto" w:fill="auto"/>
          </w:tcPr>
          <w:p w14:paraId="42C83671"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62FDBD1D" w14:textId="77777777" w:rsidTr="00F5320C">
        <w:trPr>
          <w:gridAfter w:val="1"/>
          <w:wAfter w:w="113" w:type="dxa"/>
          <w:jc w:val="center"/>
        </w:trPr>
        <w:tc>
          <w:tcPr>
            <w:tcW w:w="568" w:type="dxa"/>
            <w:gridSpan w:val="2"/>
            <w:shd w:val="clear" w:color="auto" w:fill="auto"/>
          </w:tcPr>
          <w:p w14:paraId="150408C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6D1E08F" w14:textId="6E69CFD0" w:rsidR="00C35776" w:rsidRPr="006604DC" w:rsidRDefault="00C35776" w:rsidP="00C35776">
            <w:pPr>
              <w:rPr>
                <w:bCs/>
                <w:color w:val="000000"/>
                <w:sz w:val="20"/>
                <w:szCs w:val="20"/>
              </w:rPr>
            </w:pPr>
            <w:r w:rsidRPr="006604DC">
              <w:rPr>
                <w:bCs/>
                <w:color w:val="000000"/>
                <w:sz w:val="20"/>
                <w:szCs w:val="20"/>
              </w:rPr>
              <w:t xml:space="preserve">Odsetek odpadów komunalnych ulegających biodegradacji </w:t>
            </w:r>
            <w:r w:rsidRPr="00F0126E">
              <w:rPr>
                <w:bCs/>
                <w:color w:val="000000"/>
                <w:sz w:val="20"/>
                <w:szCs w:val="20"/>
              </w:rPr>
              <w:t>przekazanych do składowania</w:t>
            </w:r>
          </w:p>
        </w:tc>
        <w:tc>
          <w:tcPr>
            <w:tcW w:w="1701" w:type="dxa"/>
            <w:shd w:val="clear" w:color="auto" w:fill="auto"/>
          </w:tcPr>
          <w:p w14:paraId="4CA0AA1C"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103F8F99" w14:textId="77777777" w:rsidTr="00F5320C">
        <w:trPr>
          <w:gridAfter w:val="1"/>
          <w:wAfter w:w="113" w:type="dxa"/>
          <w:jc w:val="center"/>
        </w:trPr>
        <w:tc>
          <w:tcPr>
            <w:tcW w:w="568" w:type="dxa"/>
            <w:gridSpan w:val="2"/>
            <w:shd w:val="clear" w:color="auto" w:fill="auto"/>
          </w:tcPr>
          <w:p w14:paraId="3B4CE6C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03DAFE4" w14:textId="77777777" w:rsidR="00C35776" w:rsidRPr="006604DC" w:rsidRDefault="00C35776" w:rsidP="00C35776">
            <w:pPr>
              <w:rPr>
                <w:bCs/>
                <w:color w:val="000000"/>
                <w:sz w:val="20"/>
                <w:szCs w:val="20"/>
              </w:rPr>
            </w:pPr>
            <w:r w:rsidRPr="006604DC">
              <w:rPr>
                <w:bCs/>
                <w:color w:val="000000"/>
                <w:sz w:val="20"/>
                <w:szCs w:val="20"/>
              </w:rPr>
              <w:t xml:space="preserve">Liczba czynnych składowisk odpadów, na których są składowane odpady komunalne </w:t>
            </w:r>
          </w:p>
        </w:tc>
        <w:tc>
          <w:tcPr>
            <w:tcW w:w="1701" w:type="dxa"/>
            <w:shd w:val="clear" w:color="auto" w:fill="auto"/>
          </w:tcPr>
          <w:p w14:paraId="29918AA2"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7B22F9C" w14:textId="77777777" w:rsidTr="00F5320C">
        <w:trPr>
          <w:gridAfter w:val="1"/>
          <w:wAfter w:w="113" w:type="dxa"/>
          <w:jc w:val="center"/>
        </w:trPr>
        <w:tc>
          <w:tcPr>
            <w:tcW w:w="568" w:type="dxa"/>
            <w:gridSpan w:val="2"/>
            <w:shd w:val="clear" w:color="auto" w:fill="auto"/>
          </w:tcPr>
          <w:p w14:paraId="7174A57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FBB71F" w14:textId="77777777" w:rsidR="00C35776" w:rsidRPr="006604DC" w:rsidRDefault="00C35776" w:rsidP="00C35776">
            <w:pPr>
              <w:rPr>
                <w:bCs/>
                <w:color w:val="000000"/>
                <w:sz w:val="20"/>
                <w:szCs w:val="20"/>
              </w:rPr>
            </w:pPr>
            <w:r w:rsidRPr="006604DC">
              <w:rPr>
                <w:bCs/>
                <w:color w:val="000000"/>
                <w:sz w:val="20"/>
                <w:szCs w:val="20"/>
              </w:rPr>
              <w:t xml:space="preserve">Pozostała do wypełnienia pojemność składowisk odpadów, na których są składowane odpady komunalne </w:t>
            </w:r>
          </w:p>
        </w:tc>
        <w:tc>
          <w:tcPr>
            <w:tcW w:w="1701" w:type="dxa"/>
            <w:shd w:val="clear" w:color="auto" w:fill="auto"/>
          </w:tcPr>
          <w:p w14:paraId="2DACD670" w14:textId="77777777" w:rsidR="00C35776" w:rsidRPr="006604DC" w:rsidRDefault="00C35776" w:rsidP="006778B3">
            <w:pPr>
              <w:jc w:val="center"/>
              <w:rPr>
                <w:bCs/>
                <w:color w:val="000000"/>
                <w:sz w:val="20"/>
                <w:szCs w:val="20"/>
              </w:rPr>
            </w:pPr>
            <w:r w:rsidRPr="006604DC">
              <w:rPr>
                <w:bCs/>
                <w:color w:val="000000"/>
                <w:sz w:val="20"/>
                <w:szCs w:val="20"/>
              </w:rPr>
              <w:t>mln m</w:t>
            </w:r>
            <w:r w:rsidRPr="006604DC">
              <w:rPr>
                <w:bCs/>
                <w:color w:val="000000"/>
                <w:sz w:val="20"/>
                <w:szCs w:val="20"/>
                <w:vertAlign w:val="superscript"/>
              </w:rPr>
              <w:t>3</w:t>
            </w:r>
          </w:p>
        </w:tc>
      </w:tr>
      <w:tr w:rsidR="00C35776" w:rsidRPr="006604DC" w14:paraId="7F44921D" w14:textId="77777777" w:rsidTr="00F5320C">
        <w:trPr>
          <w:gridAfter w:val="1"/>
          <w:wAfter w:w="113" w:type="dxa"/>
          <w:jc w:val="center"/>
        </w:trPr>
        <w:tc>
          <w:tcPr>
            <w:tcW w:w="568" w:type="dxa"/>
            <w:gridSpan w:val="2"/>
            <w:shd w:val="clear" w:color="auto" w:fill="auto"/>
          </w:tcPr>
          <w:p w14:paraId="79D94B6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02EEFE3" w14:textId="024A519C" w:rsidR="00C35776" w:rsidRPr="006604DC" w:rsidRDefault="00C35776" w:rsidP="00C35776">
            <w:pPr>
              <w:rPr>
                <w:bCs/>
                <w:color w:val="000000"/>
                <w:sz w:val="20"/>
                <w:szCs w:val="20"/>
              </w:rPr>
            </w:pPr>
            <w:r w:rsidRPr="006604DC">
              <w:rPr>
                <w:bCs/>
                <w:color w:val="000000"/>
                <w:sz w:val="20"/>
                <w:szCs w:val="20"/>
              </w:rPr>
              <w:t xml:space="preserve">Liczba </w:t>
            </w:r>
            <w:r w:rsidR="00323082">
              <w:rPr>
                <w:bCs/>
                <w:color w:val="000000"/>
                <w:sz w:val="20"/>
                <w:szCs w:val="20"/>
              </w:rPr>
              <w:t xml:space="preserve">instalacji </w:t>
            </w:r>
            <w:r w:rsidRPr="006604DC">
              <w:rPr>
                <w:bCs/>
                <w:color w:val="000000"/>
                <w:sz w:val="20"/>
                <w:szCs w:val="20"/>
              </w:rPr>
              <w:t>MBP</w:t>
            </w:r>
          </w:p>
        </w:tc>
        <w:tc>
          <w:tcPr>
            <w:tcW w:w="1701" w:type="dxa"/>
            <w:shd w:val="clear" w:color="auto" w:fill="auto"/>
          </w:tcPr>
          <w:p w14:paraId="43B58AF1"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4264D8D6" w14:textId="77777777" w:rsidTr="00F5320C">
        <w:trPr>
          <w:gridAfter w:val="1"/>
          <w:wAfter w:w="113" w:type="dxa"/>
          <w:jc w:val="center"/>
        </w:trPr>
        <w:tc>
          <w:tcPr>
            <w:tcW w:w="568" w:type="dxa"/>
            <w:gridSpan w:val="2"/>
            <w:shd w:val="clear" w:color="auto" w:fill="auto"/>
          </w:tcPr>
          <w:p w14:paraId="04A669C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F34F23F" w14:textId="4406D711" w:rsidR="00C35776" w:rsidRPr="006604DC" w:rsidRDefault="00C35776" w:rsidP="00C35776">
            <w:pPr>
              <w:rPr>
                <w:bCs/>
                <w:color w:val="000000"/>
                <w:sz w:val="20"/>
                <w:szCs w:val="20"/>
                <w:vertAlign w:val="superscript"/>
              </w:rPr>
            </w:pPr>
            <w:r w:rsidRPr="006604DC">
              <w:rPr>
                <w:bCs/>
                <w:color w:val="000000"/>
                <w:sz w:val="20"/>
                <w:szCs w:val="20"/>
              </w:rPr>
              <w:t xml:space="preserve">Moce przerobowe (część mechaniczna) </w:t>
            </w:r>
            <w:r w:rsidR="00323082">
              <w:rPr>
                <w:bCs/>
                <w:color w:val="000000"/>
                <w:sz w:val="20"/>
                <w:szCs w:val="20"/>
              </w:rPr>
              <w:t xml:space="preserve">instalacji </w:t>
            </w:r>
            <w:r w:rsidRPr="006604DC">
              <w:rPr>
                <w:bCs/>
                <w:color w:val="000000"/>
                <w:sz w:val="20"/>
                <w:szCs w:val="20"/>
              </w:rPr>
              <w:t xml:space="preserve">MBP </w:t>
            </w:r>
          </w:p>
        </w:tc>
        <w:tc>
          <w:tcPr>
            <w:tcW w:w="1701" w:type="dxa"/>
            <w:shd w:val="clear" w:color="auto" w:fill="auto"/>
          </w:tcPr>
          <w:p w14:paraId="2D3E5DDD"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147C4338" w14:textId="77777777" w:rsidTr="00F5320C">
        <w:trPr>
          <w:gridAfter w:val="1"/>
          <w:wAfter w:w="113" w:type="dxa"/>
          <w:jc w:val="center"/>
        </w:trPr>
        <w:tc>
          <w:tcPr>
            <w:tcW w:w="568" w:type="dxa"/>
            <w:gridSpan w:val="2"/>
            <w:shd w:val="clear" w:color="auto" w:fill="auto"/>
          </w:tcPr>
          <w:p w14:paraId="31DF633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1EDBD72" w14:textId="43F489E0" w:rsidR="00C35776" w:rsidRPr="006604DC" w:rsidRDefault="00C35776" w:rsidP="00C35776">
            <w:pPr>
              <w:rPr>
                <w:bCs/>
                <w:color w:val="000000"/>
                <w:sz w:val="20"/>
                <w:szCs w:val="20"/>
                <w:vertAlign w:val="superscript"/>
              </w:rPr>
            </w:pPr>
            <w:r w:rsidRPr="006604DC">
              <w:rPr>
                <w:bCs/>
                <w:color w:val="000000"/>
                <w:sz w:val="20"/>
                <w:szCs w:val="20"/>
              </w:rPr>
              <w:t xml:space="preserve">Moce przerobowe (część biologiczna) </w:t>
            </w:r>
            <w:r w:rsidR="00323082">
              <w:rPr>
                <w:bCs/>
                <w:color w:val="000000"/>
                <w:sz w:val="20"/>
                <w:szCs w:val="20"/>
              </w:rPr>
              <w:t xml:space="preserve">instalacji </w:t>
            </w:r>
            <w:r w:rsidRPr="006604DC">
              <w:rPr>
                <w:bCs/>
                <w:color w:val="000000"/>
                <w:sz w:val="20"/>
                <w:szCs w:val="20"/>
              </w:rPr>
              <w:t xml:space="preserve">MBP </w:t>
            </w:r>
          </w:p>
        </w:tc>
        <w:tc>
          <w:tcPr>
            <w:tcW w:w="1701" w:type="dxa"/>
            <w:shd w:val="clear" w:color="auto" w:fill="auto"/>
          </w:tcPr>
          <w:p w14:paraId="7889AC68"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3999F387" w14:textId="77777777" w:rsidTr="00F5320C">
        <w:trPr>
          <w:gridAfter w:val="1"/>
          <w:wAfter w:w="113" w:type="dxa"/>
          <w:jc w:val="center"/>
        </w:trPr>
        <w:tc>
          <w:tcPr>
            <w:tcW w:w="568" w:type="dxa"/>
            <w:gridSpan w:val="2"/>
            <w:shd w:val="clear" w:color="auto" w:fill="auto"/>
          </w:tcPr>
          <w:p w14:paraId="7E2B778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494B0F5" w14:textId="7CBA3599" w:rsidR="00C35776" w:rsidRPr="006604DC" w:rsidRDefault="00C35776" w:rsidP="00C35776">
            <w:pPr>
              <w:rPr>
                <w:bCs/>
                <w:color w:val="000000"/>
                <w:sz w:val="20"/>
                <w:szCs w:val="20"/>
              </w:rPr>
            </w:pPr>
            <w:r w:rsidRPr="006604DC">
              <w:rPr>
                <w:bCs/>
                <w:color w:val="000000"/>
                <w:sz w:val="20"/>
                <w:szCs w:val="20"/>
              </w:rPr>
              <w:t xml:space="preserve">Liczba spalarni </w:t>
            </w:r>
            <w:r w:rsidR="00385ED0" w:rsidRPr="00385ED0">
              <w:rPr>
                <w:bCs/>
                <w:color w:val="000000"/>
                <w:sz w:val="20"/>
                <w:szCs w:val="20"/>
              </w:rPr>
              <w:t xml:space="preserve">niesegregowanych (zmieszanych) </w:t>
            </w:r>
            <w:r w:rsidRPr="006604DC">
              <w:rPr>
                <w:bCs/>
                <w:color w:val="000000"/>
                <w:sz w:val="20"/>
                <w:szCs w:val="20"/>
              </w:rPr>
              <w:t>odpadów komunalnych</w:t>
            </w:r>
          </w:p>
        </w:tc>
        <w:tc>
          <w:tcPr>
            <w:tcW w:w="1701" w:type="dxa"/>
            <w:shd w:val="clear" w:color="auto" w:fill="auto"/>
          </w:tcPr>
          <w:p w14:paraId="37559539"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F2B6004" w14:textId="77777777" w:rsidTr="00F5320C">
        <w:trPr>
          <w:gridAfter w:val="1"/>
          <w:wAfter w:w="113" w:type="dxa"/>
          <w:jc w:val="center"/>
        </w:trPr>
        <w:tc>
          <w:tcPr>
            <w:tcW w:w="568" w:type="dxa"/>
            <w:gridSpan w:val="2"/>
            <w:shd w:val="clear" w:color="auto" w:fill="auto"/>
          </w:tcPr>
          <w:p w14:paraId="6220475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B5E2236" w14:textId="0EA71C5B" w:rsidR="00C35776" w:rsidRPr="006604DC" w:rsidRDefault="00C35776" w:rsidP="00C35776">
            <w:pPr>
              <w:rPr>
                <w:bCs/>
                <w:color w:val="000000"/>
                <w:sz w:val="20"/>
                <w:szCs w:val="20"/>
              </w:rPr>
            </w:pPr>
            <w:r w:rsidRPr="006604DC">
              <w:rPr>
                <w:bCs/>
                <w:color w:val="000000"/>
                <w:sz w:val="20"/>
                <w:szCs w:val="20"/>
              </w:rPr>
              <w:t xml:space="preserve">Moce przerobowe spalarni </w:t>
            </w:r>
            <w:r w:rsidR="00385ED0" w:rsidRPr="00385ED0">
              <w:rPr>
                <w:bCs/>
                <w:color w:val="000000"/>
                <w:sz w:val="20"/>
                <w:szCs w:val="20"/>
              </w:rPr>
              <w:t xml:space="preserve">niesegregowanych (zmieszanych) </w:t>
            </w:r>
            <w:r w:rsidRPr="006604DC">
              <w:rPr>
                <w:bCs/>
                <w:color w:val="000000"/>
                <w:sz w:val="20"/>
                <w:szCs w:val="20"/>
              </w:rPr>
              <w:t>odpadów komunalnych</w:t>
            </w:r>
          </w:p>
        </w:tc>
        <w:tc>
          <w:tcPr>
            <w:tcW w:w="1701" w:type="dxa"/>
            <w:shd w:val="clear" w:color="auto" w:fill="auto"/>
          </w:tcPr>
          <w:p w14:paraId="35533547" w14:textId="77777777" w:rsidR="00C35776" w:rsidRPr="006604DC" w:rsidRDefault="00C35776" w:rsidP="006778B3">
            <w:pPr>
              <w:jc w:val="center"/>
              <w:rPr>
                <w:bCs/>
                <w:color w:val="000000"/>
                <w:sz w:val="20"/>
                <w:szCs w:val="20"/>
              </w:rPr>
            </w:pPr>
            <w:r w:rsidRPr="006604DC">
              <w:rPr>
                <w:bCs/>
                <w:color w:val="000000"/>
                <w:sz w:val="20"/>
                <w:szCs w:val="20"/>
              </w:rPr>
              <w:t>mln Mg</w:t>
            </w:r>
          </w:p>
        </w:tc>
      </w:tr>
      <w:tr w:rsidR="00C35776" w:rsidRPr="006604DC" w14:paraId="3FA64766" w14:textId="77777777" w:rsidTr="00F5320C">
        <w:trPr>
          <w:gridAfter w:val="1"/>
          <w:wAfter w:w="113" w:type="dxa"/>
          <w:jc w:val="center"/>
        </w:trPr>
        <w:tc>
          <w:tcPr>
            <w:tcW w:w="568" w:type="dxa"/>
            <w:gridSpan w:val="2"/>
            <w:shd w:val="clear" w:color="auto" w:fill="auto"/>
          </w:tcPr>
          <w:p w14:paraId="63AF8BC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0921FE4" w14:textId="77777777" w:rsidR="00C35776" w:rsidRPr="006604DC" w:rsidRDefault="00C35776" w:rsidP="00C35776">
            <w:pPr>
              <w:rPr>
                <w:bCs/>
                <w:color w:val="000000"/>
                <w:sz w:val="20"/>
                <w:szCs w:val="20"/>
              </w:rPr>
            </w:pPr>
            <w:r w:rsidRPr="006604DC">
              <w:rPr>
                <w:bCs/>
                <w:color w:val="000000"/>
                <w:sz w:val="20"/>
                <w:szCs w:val="20"/>
              </w:rPr>
              <w:t>Liczba instalacji spalania odpadów powstałych z przetwarzania odpadów komunalnych</w:t>
            </w:r>
          </w:p>
        </w:tc>
        <w:tc>
          <w:tcPr>
            <w:tcW w:w="1701" w:type="dxa"/>
            <w:shd w:val="clear" w:color="auto" w:fill="auto"/>
          </w:tcPr>
          <w:p w14:paraId="60DE5C6C"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14A6D336" w14:textId="77777777" w:rsidTr="00F5320C">
        <w:trPr>
          <w:gridAfter w:val="1"/>
          <w:wAfter w:w="113" w:type="dxa"/>
          <w:jc w:val="center"/>
        </w:trPr>
        <w:tc>
          <w:tcPr>
            <w:tcW w:w="568" w:type="dxa"/>
            <w:gridSpan w:val="2"/>
            <w:shd w:val="clear" w:color="auto" w:fill="auto"/>
          </w:tcPr>
          <w:p w14:paraId="659AEEE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3CC449A" w14:textId="139D40FE" w:rsidR="00C35776" w:rsidRPr="006604DC" w:rsidRDefault="00C35776" w:rsidP="00C35776">
            <w:pPr>
              <w:rPr>
                <w:bCs/>
                <w:color w:val="000000"/>
                <w:sz w:val="20"/>
                <w:szCs w:val="20"/>
              </w:rPr>
            </w:pPr>
            <w:r w:rsidRPr="006604DC">
              <w:rPr>
                <w:bCs/>
                <w:color w:val="000000"/>
                <w:sz w:val="20"/>
                <w:szCs w:val="20"/>
              </w:rPr>
              <w:t xml:space="preserve">Moce przerobowe </w:t>
            </w:r>
            <w:r>
              <w:rPr>
                <w:bCs/>
                <w:color w:val="000000"/>
                <w:sz w:val="20"/>
                <w:szCs w:val="20"/>
              </w:rPr>
              <w:t>instalacji spalania</w:t>
            </w:r>
            <w:r w:rsidRPr="006604DC">
              <w:rPr>
                <w:bCs/>
                <w:color w:val="000000"/>
                <w:sz w:val="20"/>
                <w:szCs w:val="20"/>
              </w:rPr>
              <w:t xml:space="preserve"> odpadów powstałych z przetwarzania o</w:t>
            </w:r>
            <w:r>
              <w:rPr>
                <w:bCs/>
                <w:color w:val="000000"/>
                <w:sz w:val="20"/>
                <w:szCs w:val="20"/>
              </w:rPr>
              <w:t>d</w:t>
            </w:r>
            <w:r w:rsidRPr="006604DC">
              <w:rPr>
                <w:bCs/>
                <w:color w:val="000000"/>
                <w:sz w:val="20"/>
                <w:szCs w:val="20"/>
              </w:rPr>
              <w:t>padów komunalnych</w:t>
            </w:r>
          </w:p>
        </w:tc>
        <w:tc>
          <w:tcPr>
            <w:tcW w:w="1701" w:type="dxa"/>
            <w:shd w:val="clear" w:color="auto" w:fill="auto"/>
          </w:tcPr>
          <w:p w14:paraId="4E708742" w14:textId="77777777" w:rsidR="00C35776" w:rsidRPr="006604DC" w:rsidRDefault="00C35776" w:rsidP="006F4462">
            <w:pPr>
              <w:jc w:val="center"/>
              <w:rPr>
                <w:bCs/>
                <w:color w:val="000000"/>
                <w:sz w:val="20"/>
                <w:szCs w:val="20"/>
              </w:rPr>
            </w:pPr>
            <w:r w:rsidRPr="006604DC">
              <w:rPr>
                <w:bCs/>
                <w:color w:val="000000"/>
                <w:sz w:val="20"/>
                <w:szCs w:val="20"/>
              </w:rPr>
              <w:t>mln Mg</w:t>
            </w:r>
          </w:p>
        </w:tc>
      </w:tr>
      <w:tr w:rsidR="00C35776" w:rsidRPr="006604DC" w14:paraId="5556C7F2" w14:textId="77777777" w:rsidTr="00F5320C">
        <w:trPr>
          <w:gridAfter w:val="1"/>
          <w:wAfter w:w="113" w:type="dxa"/>
          <w:jc w:val="center"/>
        </w:trPr>
        <w:tc>
          <w:tcPr>
            <w:tcW w:w="568" w:type="dxa"/>
            <w:gridSpan w:val="2"/>
            <w:shd w:val="clear" w:color="auto" w:fill="auto"/>
          </w:tcPr>
          <w:p w14:paraId="3370AD8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4BE4879" w14:textId="55FBF3F0" w:rsidR="00C35776" w:rsidRPr="006604DC" w:rsidRDefault="00C35776" w:rsidP="00C35776">
            <w:pPr>
              <w:rPr>
                <w:bCs/>
                <w:color w:val="000000"/>
                <w:sz w:val="20"/>
                <w:szCs w:val="20"/>
              </w:rPr>
            </w:pPr>
            <w:r>
              <w:rPr>
                <w:bCs/>
                <w:color w:val="000000"/>
                <w:sz w:val="20"/>
                <w:szCs w:val="20"/>
              </w:rPr>
              <w:t>Masa odpadów komunalnych oraz pochodzących z przetworzenia odpadów komunalnych przekazana do termicznego przekształcania</w:t>
            </w:r>
          </w:p>
        </w:tc>
        <w:tc>
          <w:tcPr>
            <w:tcW w:w="1701" w:type="dxa"/>
            <w:shd w:val="clear" w:color="auto" w:fill="auto"/>
          </w:tcPr>
          <w:p w14:paraId="12EF0C6C" w14:textId="638D99A4" w:rsidR="00C35776" w:rsidRPr="006604DC" w:rsidRDefault="00C35776" w:rsidP="006F4462">
            <w:pPr>
              <w:jc w:val="center"/>
              <w:rPr>
                <w:bCs/>
                <w:color w:val="000000"/>
                <w:sz w:val="20"/>
                <w:szCs w:val="20"/>
              </w:rPr>
            </w:pPr>
            <w:r w:rsidRPr="00F0126E">
              <w:rPr>
                <w:bCs/>
                <w:color w:val="000000"/>
                <w:sz w:val="20"/>
                <w:szCs w:val="20"/>
              </w:rPr>
              <w:t>mln Mg</w:t>
            </w:r>
          </w:p>
        </w:tc>
      </w:tr>
      <w:tr w:rsidR="00C35776" w:rsidRPr="006604DC" w14:paraId="3A8FA79D" w14:textId="77777777" w:rsidTr="00F5320C">
        <w:trPr>
          <w:gridAfter w:val="1"/>
          <w:wAfter w:w="113" w:type="dxa"/>
          <w:jc w:val="center"/>
        </w:trPr>
        <w:tc>
          <w:tcPr>
            <w:tcW w:w="568" w:type="dxa"/>
            <w:gridSpan w:val="2"/>
            <w:shd w:val="clear" w:color="auto" w:fill="auto"/>
          </w:tcPr>
          <w:p w14:paraId="704B6FB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097BF3" w14:textId="036794A6" w:rsidR="00C35776" w:rsidRDefault="00C35776" w:rsidP="00C35776">
            <w:pPr>
              <w:rPr>
                <w:bCs/>
                <w:color w:val="000000"/>
                <w:sz w:val="20"/>
                <w:szCs w:val="20"/>
              </w:rPr>
            </w:pPr>
            <w:r>
              <w:rPr>
                <w:bCs/>
                <w:color w:val="000000"/>
                <w:sz w:val="20"/>
                <w:szCs w:val="20"/>
              </w:rPr>
              <w:t xml:space="preserve">Odsetek masy </w:t>
            </w:r>
            <w:r w:rsidRPr="00DF2173">
              <w:rPr>
                <w:bCs/>
                <w:color w:val="000000"/>
                <w:sz w:val="20"/>
                <w:szCs w:val="20"/>
              </w:rPr>
              <w:t>odpadów komunalnych oraz pochodzących z przetworzenia odpadów komunalnych przekazan</w:t>
            </w:r>
            <w:r>
              <w:rPr>
                <w:bCs/>
                <w:color w:val="000000"/>
                <w:sz w:val="20"/>
                <w:szCs w:val="20"/>
              </w:rPr>
              <w:t>y</w:t>
            </w:r>
            <w:r w:rsidRPr="00DF2173">
              <w:rPr>
                <w:bCs/>
                <w:color w:val="000000"/>
                <w:sz w:val="20"/>
                <w:szCs w:val="20"/>
              </w:rPr>
              <w:t xml:space="preserve"> do termicznego przekształcania</w:t>
            </w:r>
          </w:p>
        </w:tc>
        <w:tc>
          <w:tcPr>
            <w:tcW w:w="1701" w:type="dxa"/>
            <w:shd w:val="clear" w:color="auto" w:fill="auto"/>
          </w:tcPr>
          <w:p w14:paraId="1BE4E33C" w14:textId="21069056" w:rsidR="00C35776" w:rsidRPr="00F0126E" w:rsidRDefault="00C35776" w:rsidP="006F4462">
            <w:pPr>
              <w:jc w:val="center"/>
              <w:rPr>
                <w:bCs/>
                <w:color w:val="000000"/>
                <w:sz w:val="20"/>
                <w:szCs w:val="20"/>
              </w:rPr>
            </w:pPr>
            <w:r>
              <w:rPr>
                <w:bCs/>
                <w:color w:val="000000"/>
                <w:sz w:val="20"/>
                <w:szCs w:val="20"/>
              </w:rPr>
              <w:t>%</w:t>
            </w:r>
          </w:p>
        </w:tc>
      </w:tr>
      <w:tr w:rsidR="00C35776" w:rsidRPr="006604DC" w14:paraId="1D8EF6E8" w14:textId="77777777" w:rsidTr="00F5320C">
        <w:trPr>
          <w:gridAfter w:val="1"/>
          <w:wAfter w:w="113" w:type="dxa"/>
          <w:jc w:val="center"/>
        </w:trPr>
        <w:tc>
          <w:tcPr>
            <w:tcW w:w="568" w:type="dxa"/>
            <w:gridSpan w:val="2"/>
            <w:shd w:val="clear" w:color="auto" w:fill="B8CCE4" w:themeFill="accent1" w:themeFillTint="66"/>
          </w:tcPr>
          <w:p w14:paraId="45D39FFA" w14:textId="77777777" w:rsidR="00C35776" w:rsidRPr="006604DC" w:rsidRDefault="00C35776" w:rsidP="006F4462">
            <w:pPr>
              <w:ind w:firstLine="709"/>
              <w:jc w:val="both"/>
              <w:rPr>
                <w:sz w:val="20"/>
                <w:szCs w:val="20"/>
              </w:rPr>
            </w:pPr>
          </w:p>
        </w:tc>
        <w:tc>
          <w:tcPr>
            <w:tcW w:w="6521" w:type="dxa"/>
            <w:gridSpan w:val="2"/>
            <w:shd w:val="clear" w:color="auto" w:fill="B8CCE4" w:themeFill="accent1" w:themeFillTint="66"/>
          </w:tcPr>
          <w:p w14:paraId="62AD1814" w14:textId="3BF78695" w:rsidR="00C35776" w:rsidRPr="006604DC" w:rsidRDefault="00C35776" w:rsidP="001E0479">
            <w:pPr>
              <w:jc w:val="center"/>
              <w:rPr>
                <w:b/>
                <w:sz w:val="20"/>
                <w:szCs w:val="20"/>
              </w:rPr>
            </w:pPr>
            <w:r w:rsidRPr="006604DC">
              <w:rPr>
                <w:b/>
                <w:sz w:val="20"/>
                <w:szCs w:val="20"/>
              </w:rPr>
              <w:t>Odpady powstające z produktów – opakowania i odpady opakowaniowe (inne niż opakowania wielomateriałowe i po środkach niebezpiecznych)</w:t>
            </w:r>
          </w:p>
        </w:tc>
        <w:tc>
          <w:tcPr>
            <w:tcW w:w="1701" w:type="dxa"/>
            <w:shd w:val="clear" w:color="auto" w:fill="B8CCE4" w:themeFill="accent1" w:themeFillTint="66"/>
            <w:vAlign w:val="center"/>
          </w:tcPr>
          <w:p w14:paraId="2581A470" w14:textId="77777777" w:rsidR="00C35776" w:rsidRPr="006604DC" w:rsidRDefault="00C35776" w:rsidP="006F4462">
            <w:pPr>
              <w:jc w:val="center"/>
              <w:rPr>
                <w:sz w:val="20"/>
                <w:szCs w:val="20"/>
              </w:rPr>
            </w:pPr>
          </w:p>
        </w:tc>
      </w:tr>
      <w:tr w:rsidR="00C35776" w:rsidRPr="006604DC" w14:paraId="17654173" w14:textId="77777777" w:rsidTr="00F5320C">
        <w:trPr>
          <w:gridAfter w:val="1"/>
          <w:wAfter w:w="113" w:type="dxa"/>
          <w:jc w:val="center"/>
        </w:trPr>
        <w:tc>
          <w:tcPr>
            <w:tcW w:w="568" w:type="dxa"/>
            <w:gridSpan w:val="2"/>
            <w:shd w:val="clear" w:color="auto" w:fill="auto"/>
          </w:tcPr>
          <w:p w14:paraId="10A2DBAE"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2D25AEE" w14:textId="77777777" w:rsidR="00C35776" w:rsidRPr="006604DC" w:rsidRDefault="00C35776" w:rsidP="00C35776">
            <w:pPr>
              <w:rPr>
                <w:bCs/>
                <w:color w:val="000000"/>
                <w:sz w:val="20"/>
                <w:szCs w:val="20"/>
              </w:rPr>
            </w:pPr>
            <w:r w:rsidRPr="006604DC">
              <w:rPr>
                <w:bCs/>
                <w:color w:val="000000"/>
                <w:sz w:val="20"/>
                <w:szCs w:val="20"/>
              </w:rPr>
              <w:t>Masa opakowań wprowadzonych z produktami do obrotu</w:t>
            </w:r>
          </w:p>
        </w:tc>
        <w:tc>
          <w:tcPr>
            <w:tcW w:w="1701" w:type="dxa"/>
            <w:shd w:val="clear" w:color="auto" w:fill="auto"/>
          </w:tcPr>
          <w:p w14:paraId="6AF7498E"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4554C84" w14:textId="77777777" w:rsidTr="00F5320C">
        <w:trPr>
          <w:gridAfter w:val="1"/>
          <w:wAfter w:w="113" w:type="dxa"/>
          <w:jc w:val="center"/>
        </w:trPr>
        <w:tc>
          <w:tcPr>
            <w:tcW w:w="568" w:type="dxa"/>
            <w:gridSpan w:val="2"/>
            <w:shd w:val="clear" w:color="auto" w:fill="auto"/>
          </w:tcPr>
          <w:p w14:paraId="228CA4D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89C40DF" w14:textId="77777777" w:rsidR="00C35776" w:rsidRPr="006604DC" w:rsidRDefault="00C35776" w:rsidP="00C35776">
            <w:pPr>
              <w:rPr>
                <w:bCs/>
                <w:color w:val="000000"/>
                <w:sz w:val="20"/>
                <w:szCs w:val="20"/>
              </w:rPr>
            </w:pPr>
            <w:r w:rsidRPr="006604DC">
              <w:rPr>
                <w:bCs/>
                <w:color w:val="000000"/>
                <w:sz w:val="20"/>
                <w:szCs w:val="20"/>
              </w:rPr>
              <w:t xml:space="preserve">Masa odpadów opakowaniowych wytwarzanych w stosunku do PKB w </w:t>
            </w:r>
            <w:r w:rsidRPr="006604DC">
              <w:rPr>
                <w:bCs/>
                <w:color w:val="000000"/>
                <w:sz w:val="20"/>
                <w:szCs w:val="20"/>
              </w:rPr>
              <w:lastRenderedPageBreak/>
              <w:t>cenach stałych z 2000 r.</w:t>
            </w:r>
          </w:p>
        </w:tc>
        <w:tc>
          <w:tcPr>
            <w:tcW w:w="1701" w:type="dxa"/>
            <w:shd w:val="clear" w:color="auto" w:fill="auto"/>
          </w:tcPr>
          <w:p w14:paraId="6D71550B" w14:textId="77777777" w:rsidR="00C35776" w:rsidRPr="006604DC" w:rsidRDefault="00C35776" w:rsidP="006F4462">
            <w:pPr>
              <w:jc w:val="center"/>
              <w:rPr>
                <w:bCs/>
                <w:color w:val="000000"/>
                <w:sz w:val="20"/>
                <w:szCs w:val="20"/>
              </w:rPr>
            </w:pPr>
            <w:r w:rsidRPr="006604DC">
              <w:rPr>
                <w:bCs/>
                <w:color w:val="000000"/>
                <w:sz w:val="20"/>
                <w:szCs w:val="20"/>
              </w:rPr>
              <w:lastRenderedPageBreak/>
              <w:t xml:space="preserve">tys. Mg/ mld zł </w:t>
            </w:r>
            <w:r w:rsidRPr="006604DC">
              <w:rPr>
                <w:bCs/>
                <w:color w:val="000000"/>
                <w:sz w:val="20"/>
                <w:szCs w:val="20"/>
              </w:rPr>
              <w:lastRenderedPageBreak/>
              <w:t>rok</w:t>
            </w:r>
          </w:p>
        </w:tc>
      </w:tr>
      <w:tr w:rsidR="00C35776" w:rsidRPr="006604DC" w14:paraId="1CCAB2E8" w14:textId="77777777" w:rsidTr="00F5320C">
        <w:trPr>
          <w:gridAfter w:val="1"/>
          <w:wAfter w:w="113" w:type="dxa"/>
          <w:jc w:val="center"/>
        </w:trPr>
        <w:tc>
          <w:tcPr>
            <w:tcW w:w="568" w:type="dxa"/>
            <w:gridSpan w:val="2"/>
            <w:shd w:val="clear" w:color="auto" w:fill="auto"/>
          </w:tcPr>
          <w:p w14:paraId="17653EFE"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2E645A" w14:textId="77777777" w:rsidR="00C35776" w:rsidRPr="006604DC" w:rsidRDefault="00C35776" w:rsidP="00C35776">
            <w:pPr>
              <w:rPr>
                <w:bCs/>
                <w:color w:val="000000"/>
                <w:sz w:val="20"/>
                <w:szCs w:val="20"/>
              </w:rPr>
            </w:pPr>
            <w:r w:rsidRPr="006604DC">
              <w:rPr>
                <w:bCs/>
                <w:color w:val="000000"/>
                <w:sz w:val="20"/>
                <w:szCs w:val="20"/>
              </w:rPr>
              <w:t>Poziom recyklingu odpadów opakowaniowych – ogółem</w:t>
            </w:r>
          </w:p>
        </w:tc>
        <w:tc>
          <w:tcPr>
            <w:tcW w:w="1701" w:type="dxa"/>
            <w:shd w:val="clear" w:color="auto" w:fill="auto"/>
          </w:tcPr>
          <w:p w14:paraId="68CC8E82"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BB29D3F" w14:textId="77777777" w:rsidTr="00F5320C">
        <w:trPr>
          <w:gridAfter w:val="1"/>
          <w:wAfter w:w="113" w:type="dxa"/>
          <w:jc w:val="center"/>
        </w:trPr>
        <w:tc>
          <w:tcPr>
            <w:tcW w:w="568" w:type="dxa"/>
            <w:gridSpan w:val="2"/>
            <w:shd w:val="clear" w:color="auto" w:fill="auto"/>
          </w:tcPr>
          <w:p w14:paraId="273E25B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3A3A4C" w14:textId="77777777" w:rsidR="00C35776" w:rsidRPr="006604DC" w:rsidRDefault="00C35776" w:rsidP="00C35776">
            <w:pPr>
              <w:rPr>
                <w:bCs/>
                <w:color w:val="000000"/>
                <w:sz w:val="20"/>
                <w:szCs w:val="20"/>
              </w:rPr>
            </w:pPr>
            <w:r w:rsidRPr="006604DC">
              <w:rPr>
                <w:bCs/>
                <w:color w:val="000000"/>
                <w:sz w:val="20"/>
                <w:szCs w:val="20"/>
              </w:rPr>
              <w:t>Poziom recyklingu odpadów opakowaniowych ze szkła</w:t>
            </w:r>
          </w:p>
        </w:tc>
        <w:tc>
          <w:tcPr>
            <w:tcW w:w="1701" w:type="dxa"/>
            <w:shd w:val="clear" w:color="auto" w:fill="auto"/>
          </w:tcPr>
          <w:p w14:paraId="52DB3466"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0BA1C1E" w14:textId="77777777" w:rsidTr="00F5320C">
        <w:trPr>
          <w:gridAfter w:val="1"/>
          <w:wAfter w:w="113" w:type="dxa"/>
          <w:jc w:val="center"/>
        </w:trPr>
        <w:tc>
          <w:tcPr>
            <w:tcW w:w="568" w:type="dxa"/>
            <w:gridSpan w:val="2"/>
            <w:shd w:val="clear" w:color="auto" w:fill="auto"/>
          </w:tcPr>
          <w:p w14:paraId="4E4742B7"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ED7559A" w14:textId="77777777" w:rsidR="00C35776" w:rsidRPr="006604DC" w:rsidRDefault="00C35776" w:rsidP="00C35776">
            <w:pPr>
              <w:rPr>
                <w:bCs/>
                <w:color w:val="000000"/>
                <w:sz w:val="20"/>
                <w:szCs w:val="20"/>
              </w:rPr>
            </w:pPr>
            <w:r w:rsidRPr="006604DC">
              <w:rPr>
                <w:bCs/>
                <w:color w:val="000000"/>
                <w:sz w:val="20"/>
                <w:szCs w:val="20"/>
              </w:rPr>
              <w:t>Poziom recyklingu odpadów opakowaniowych z tworzyw sztucznych</w:t>
            </w:r>
          </w:p>
        </w:tc>
        <w:tc>
          <w:tcPr>
            <w:tcW w:w="1701" w:type="dxa"/>
            <w:shd w:val="clear" w:color="auto" w:fill="auto"/>
          </w:tcPr>
          <w:p w14:paraId="45FBB6BB"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FE5B0FE" w14:textId="77777777" w:rsidTr="00F5320C">
        <w:trPr>
          <w:gridAfter w:val="1"/>
          <w:wAfter w:w="113" w:type="dxa"/>
          <w:jc w:val="center"/>
        </w:trPr>
        <w:tc>
          <w:tcPr>
            <w:tcW w:w="568" w:type="dxa"/>
            <w:gridSpan w:val="2"/>
            <w:shd w:val="clear" w:color="auto" w:fill="auto"/>
          </w:tcPr>
          <w:p w14:paraId="5ED5984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3405694" w14:textId="77777777" w:rsidR="00C35776" w:rsidRPr="00FE01EF" w:rsidRDefault="00C35776" w:rsidP="00C35776">
            <w:pPr>
              <w:rPr>
                <w:bCs/>
                <w:color w:val="000000"/>
                <w:sz w:val="20"/>
                <w:szCs w:val="20"/>
              </w:rPr>
            </w:pPr>
            <w:r w:rsidRPr="00FE01EF">
              <w:rPr>
                <w:bCs/>
                <w:color w:val="000000"/>
                <w:sz w:val="20"/>
                <w:szCs w:val="20"/>
              </w:rPr>
              <w:t>Poziom recyklingu odpadów opakowaniowych z papieru i tektury</w:t>
            </w:r>
          </w:p>
        </w:tc>
        <w:tc>
          <w:tcPr>
            <w:tcW w:w="1701" w:type="dxa"/>
            <w:shd w:val="clear" w:color="auto" w:fill="auto"/>
          </w:tcPr>
          <w:p w14:paraId="164643BC"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DBFA73D" w14:textId="77777777" w:rsidTr="00F5320C">
        <w:trPr>
          <w:gridAfter w:val="1"/>
          <w:wAfter w:w="113" w:type="dxa"/>
          <w:jc w:val="center"/>
        </w:trPr>
        <w:tc>
          <w:tcPr>
            <w:tcW w:w="568" w:type="dxa"/>
            <w:gridSpan w:val="2"/>
            <w:shd w:val="clear" w:color="auto" w:fill="auto"/>
          </w:tcPr>
          <w:p w14:paraId="19C3C057"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B688B3" w14:textId="79C30D52" w:rsidR="00C35776" w:rsidRPr="00FE01EF" w:rsidRDefault="00C35776" w:rsidP="00C35776">
            <w:pPr>
              <w:rPr>
                <w:bCs/>
                <w:color w:val="000000"/>
                <w:sz w:val="20"/>
                <w:szCs w:val="20"/>
              </w:rPr>
            </w:pPr>
            <w:r w:rsidRPr="00FE01EF">
              <w:rPr>
                <w:bCs/>
                <w:color w:val="000000"/>
                <w:sz w:val="20"/>
                <w:szCs w:val="20"/>
              </w:rPr>
              <w:t xml:space="preserve">Poziom recyklingu odpadów opakowaniowych </w:t>
            </w:r>
            <w:r w:rsidR="00B45E2F" w:rsidRPr="00FE01EF">
              <w:rPr>
                <w:bCs/>
                <w:color w:val="000000"/>
                <w:sz w:val="20"/>
                <w:szCs w:val="20"/>
              </w:rPr>
              <w:t>z metali żelaznych</w:t>
            </w:r>
          </w:p>
        </w:tc>
        <w:tc>
          <w:tcPr>
            <w:tcW w:w="1701" w:type="dxa"/>
            <w:shd w:val="clear" w:color="auto" w:fill="auto"/>
          </w:tcPr>
          <w:p w14:paraId="46A6EC41"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BD1B52F" w14:textId="77777777" w:rsidTr="00F5320C">
        <w:trPr>
          <w:gridAfter w:val="1"/>
          <w:wAfter w:w="113" w:type="dxa"/>
          <w:jc w:val="center"/>
        </w:trPr>
        <w:tc>
          <w:tcPr>
            <w:tcW w:w="568" w:type="dxa"/>
            <w:gridSpan w:val="2"/>
            <w:shd w:val="clear" w:color="auto" w:fill="auto"/>
          </w:tcPr>
          <w:p w14:paraId="7C7F9E3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E5494B" w14:textId="77777777" w:rsidR="00C35776" w:rsidRPr="006604DC" w:rsidRDefault="00C35776" w:rsidP="00C35776">
            <w:pPr>
              <w:rPr>
                <w:bCs/>
                <w:color w:val="000000"/>
                <w:sz w:val="20"/>
                <w:szCs w:val="20"/>
              </w:rPr>
            </w:pPr>
            <w:r w:rsidRPr="006604DC">
              <w:rPr>
                <w:bCs/>
                <w:color w:val="000000"/>
                <w:sz w:val="20"/>
                <w:szCs w:val="20"/>
              </w:rPr>
              <w:t>Poziom recyklingu odpadów opakowaniowych z aluminium</w:t>
            </w:r>
          </w:p>
        </w:tc>
        <w:tc>
          <w:tcPr>
            <w:tcW w:w="1701" w:type="dxa"/>
            <w:shd w:val="clear" w:color="auto" w:fill="auto"/>
          </w:tcPr>
          <w:p w14:paraId="6539ADC4"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65650A8" w14:textId="77777777" w:rsidTr="00F5320C">
        <w:trPr>
          <w:gridAfter w:val="1"/>
          <w:wAfter w:w="113" w:type="dxa"/>
          <w:jc w:val="center"/>
        </w:trPr>
        <w:tc>
          <w:tcPr>
            <w:tcW w:w="568" w:type="dxa"/>
            <w:gridSpan w:val="2"/>
            <w:shd w:val="clear" w:color="auto" w:fill="auto"/>
          </w:tcPr>
          <w:p w14:paraId="77209B0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8E9066F" w14:textId="77777777" w:rsidR="00C35776" w:rsidRPr="006604DC" w:rsidRDefault="00C35776" w:rsidP="00C35776">
            <w:pPr>
              <w:rPr>
                <w:bCs/>
                <w:color w:val="000000"/>
                <w:sz w:val="20"/>
                <w:szCs w:val="20"/>
              </w:rPr>
            </w:pPr>
            <w:r w:rsidRPr="006604DC">
              <w:rPr>
                <w:bCs/>
                <w:color w:val="000000"/>
                <w:sz w:val="20"/>
                <w:szCs w:val="20"/>
              </w:rPr>
              <w:t>Poziom recyklingu odpadów opakowaniowych z drewna</w:t>
            </w:r>
          </w:p>
        </w:tc>
        <w:tc>
          <w:tcPr>
            <w:tcW w:w="1701" w:type="dxa"/>
            <w:shd w:val="clear" w:color="auto" w:fill="auto"/>
          </w:tcPr>
          <w:p w14:paraId="5EA89987"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684462F9" w14:textId="77777777" w:rsidTr="00F5320C">
        <w:trPr>
          <w:gridAfter w:val="1"/>
          <w:wAfter w:w="113" w:type="dxa"/>
          <w:jc w:val="center"/>
        </w:trPr>
        <w:tc>
          <w:tcPr>
            <w:tcW w:w="568" w:type="dxa"/>
            <w:gridSpan w:val="2"/>
            <w:shd w:val="clear" w:color="auto" w:fill="B8CCE4" w:themeFill="accent1" w:themeFillTint="66"/>
          </w:tcPr>
          <w:p w14:paraId="7CE125E2" w14:textId="77777777" w:rsidR="00C35776" w:rsidRPr="006604DC" w:rsidRDefault="00C35776" w:rsidP="006F4462">
            <w:pPr>
              <w:ind w:firstLine="709"/>
              <w:jc w:val="center"/>
              <w:rPr>
                <w:sz w:val="20"/>
                <w:szCs w:val="20"/>
              </w:rPr>
            </w:pPr>
          </w:p>
        </w:tc>
        <w:tc>
          <w:tcPr>
            <w:tcW w:w="6521" w:type="dxa"/>
            <w:gridSpan w:val="2"/>
            <w:shd w:val="clear" w:color="auto" w:fill="B8CCE4" w:themeFill="accent1" w:themeFillTint="66"/>
          </w:tcPr>
          <w:p w14:paraId="64774C01" w14:textId="21F2CC76" w:rsidR="00C35776" w:rsidRPr="006604DC" w:rsidRDefault="00C35776" w:rsidP="00F5320C">
            <w:pPr>
              <w:jc w:val="center"/>
              <w:rPr>
                <w:b/>
                <w:sz w:val="20"/>
                <w:szCs w:val="20"/>
              </w:rPr>
            </w:pPr>
            <w:r w:rsidRPr="006604DC">
              <w:rPr>
                <w:b/>
                <w:sz w:val="20"/>
                <w:szCs w:val="20"/>
              </w:rPr>
              <w:t>Odpady powstające z produktów – opakowania i odpady opakowaniowe - dla opakowań wielomateriałowych</w:t>
            </w:r>
          </w:p>
        </w:tc>
        <w:tc>
          <w:tcPr>
            <w:tcW w:w="1701" w:type="dxa"/>
            <w:shd w:val="clear" w:color="auto" w:fill="B8CCE4" w:themeFill="accent1" w:themeFillTint="66"/>
            <w:vAlign w:val="center"/>
          </w:tcPr>
          <w:p w14:paraId="4FABBAC6" w14:textId="77777777" w:rsidR="00C35776" w:rsidRPr="006604DC" w:rsidRDefault="00C35776" w:rsidP="006F4462">
            <w:pPr>
              <w:jc w:val="center"/>
              <w:rPr>
                <w:sz w:val="20"/>
                <w:szCs w:val="20"/>
              </w:rPr>
            </w:pPr>
          </w:p>
        </w:tc>
      </w:tr>
      <w:tr w:rsidR="00C35776" w:rsidRPr="006604DC" w14:paraId="07D2988D" w14:textId="77777777" w:rsidTr="00F5320C">
        <w:trPr>
          <w:gridAfter w:val="1"/>
          <w:wAfter w:w="113" w:type="dxa"/>
          <w:jc w:val="center"/>
        </w:trPr>
        <w:tc>
          <w:tcPr>
            <w:tcW w:w="568" w:type="dxa"/>
            <w:gridSpan w:val="2"/>
            <w:shd w:val="clear" w:color="auto" w:fill="auto"/>
          </w:tcPr>
          <w:p w14:paraId="62559B4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9324ADC" w14:textId="2621B007" w:rsidR="00C35776" w:rsidRPr="006604DC" w:rsidRDefault="00C35776" w:rsidP="00C35776">
            <w:pPr>
              <w:rPr>
                <w:bCs/>
                <w:color w:val="000000"/>
                <w:sz w:val="20"/>
                <w:szCs w:val="20"/>
              </w:rPr>
            </w:pPr>
            <w:r w:rsidRPr="00DF2173">
              <w:rPr>
                <w:bCs/>
                <w:color w:val="000000"/>
                <w:sz w:val="20"/>
                <w:szCs w:val="20"/>
              </w:rPr>
              <w:t>Masa opakowań wprowadzonych z produktami do obrotu</w:t>
            </w:r>
          </w:p>
        </w:tc>
        <w:tc>
          <w:tcPr>
            <w:tcW w:w="1701" w:type="dxa"/>
            <w:shd w:val="clear" w:color="auto" w:fill="auto"/>
          </w:tcPr>
          <w:p w14:paraId="696E9483" w14:textId="199388E6" w:rsidR="00C35776" w:rsidRPr="006604DC" w:rsidRDefault="00C35776" w:rsidP="006F4462">
            <w:pPr>
              <w:jc w:val="center"/>
              <w:rPr>
                <w:bCs/>
                <w:color w:val="000000"/>
                <w:sz w:val="20"/>
                <w:szCs w:val="20"/>
              </w:rPr>
            </w:pPr>
            <w:r w:rsidRPr="00DF2173">
              <w:rPr>
                <w:bCs/>
                <w:color w:val="000000"/>
                <w:sz w:val="20"/>
                <w:szCs w:val="20"/>
              </w:rPr>
              <w:t>tys. Mg</w:t>
            </w:r>
          </w:p>
        </w:tc>
      </w:tr>
      <w:tr w:rsidR="00C35776" w:rsidRPr="006604DC" w14:paraId="0F1B357E" w14:textId="77777777" w:rsidTr="00F5320C">
        <w:trPr>
          <w:gridAfter w:val="1"/>
          <w:wAfter w:w="113" w:type="dxa"/>
          <w:jc w:val="center"/>
        </w:trPr>
        <w:tc>
          <w:tcPr>
            <w:tcW w:w="568" w:type="dxa"/>
            <w:gridSpan w:val="2"/>
            <w:shd w:val="clear" w:color="auto" w:fill="auto"/>
          </w:tcPr>
          <w:p w14:paraId="2295C85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733A24C" w14:textId="77777777" w:rsidR="00C35776" w:rsidRPr="006604DC" w:rsidRDefault="00C35776" w:rsidP="00C35776">
            <w:pPr>
              <w:rPr>
                <w:b/>
                <w:bCs/>
                <w:color w:val="000000"/>
                <w:sz w:val="20"/>
                <w:szCs w:val="20"/>
              </w:rPr>
            </w:pPr>
            <w:r w:rsidRPr="006604DC">
              <w:rPr>
                <w:bCs/>
                <w:color w:val="000000"/>
                <w:sz w:val="20"/>
                <w:szCs w:val="20"/>
              </w:rPr>
              <w:t xml:space="preserve">Poziom recyklingu odpadów opakowaniowych – ogółem </w:t>
            </w:r>
          </w:p>
        </w:tc>
        <w:tc>
          <w:tcPr>
            <w:tcW w:w="1701" w:type="dxa"/>
            <w:shd w:val="clear" w:color="auto" w:fill="auto"/>
          </w:tcPr>
          <w:p w14:paraId="42E61EA4"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E5C1030" w14:textId="77777777" w:rsidTr="00F5320C">
        <w:trPr>
          <w:gridAfter w:val="1"/>
          <w:wAfter w:w="113" w:type="dxa"/>
          <w:jc w:val="center"/>
        </w:trPr>
        <w:tc>
          <w:tcPr>
            <w:tcW w:w="568" w:type="dxa"/>
            <w:gridSpan w:val="2"/>
            <w:shd w:val="clear" w:color="auto" w:fill="B8CCE4" w:themeFill="accent1" w:themeFillTint="66"/>
          </w:tcPr>
          <w:p w14:paraId="0CE3442C" w14:textId="77777777" w:rsidR="00C35776" w:rsidRPr="006604DC" w:rsidRDefault="00C35776" w:rsidP="006F4462">
            <w:pPr>
              <w:ind w:firstLine="709"/>
              <w:jc w:val="center"/>
              <w:rPr>
                <w:sz w:val="20"/>
                <w:szCs w:val="20"/>
              </w:rPr>
            </w:pPr>
          </w:p>
        </w:tc>
        <w:tc>
          <w:tcPr>
            <w:tcW w:w="6521" w:type="dxa"/>
            <w:gridSpan w:val="2"/>
            <w:shd w:val="clear" w:color="auto" w:fill="B8CCE4" w:themeFill="accent1" w:themeFillTint="66"/>
          </w:tcPr>
          <w:p w14:paraId="05BAFA4B" w14:textId="7A9A8588" w:rsidR="00C35776" w:rsidRPr="006604DC" w:rsidRDefault="00C35776" w:rsidP="00F5320C">
            <w:pPr>
              <w:jc w:val="center"/>
              <w:rPr>
                <w:sz w:val="20"/>
                <w:szCs w:val="20"/>
              </w:rPr>
            </w:pPr>
            <w:r w:rsidRPr="006604DC">
              <w:rPr>
                <w:b/>
                <w:sz w:val="20"/>
                <w:szCs w:val="20"/>
              </w:rPr>
              <w:t>Odpady powstające z produktów – opakowania i odpady opakowaniowe - dla opakowań po środkach niebezpiecznych</w:t>
            </w:r>
          </w:p>
        </w:tc>
        <w:tc>
          <w:tcPr>
            <w:tcW w:w="1701" w:type="dxa"/>
            <w:shd w:val="clear" w:color="auto" w:fill="B8CCE4" w:themeFill="accent1" w:themeFillTint="66"/>
            <w:vAlign w:val="center"/>
          </w:tcPr>
          <w:p w14:paraId="7120CC76" w14:textId="77777777" w:rsidR="00C35776" w:rsidRPr="006604DC" w:rsidRDefault="00C35776" w:rsidP="006F4462">
            <w:pPr>
              <w:jc w:val="center"/>
              <w:rPr>
                <w:sz w:val="20"/>
                <w:szCs w:val="20"/>
              </w:rPr>
            </w:pPr>
          </w:p>
        </w:tc>
      </w:tr>
      <w:tr w:rsidR="00C35776" w:rsidRPr="006604DC" w14:paraId="4039409D" w14:textId="77777777" w:rsidTr="00F5320C">
        <w:trPr>
          <w:gridAfter w:val="1"/>
          <w:wAfter w:w="113" w:type="dxa"/>
          <w:jc w:val="center"/>
        </w:trPr>
        <w:tc>
          <w:tcPr>
            <w:tcW w:w="568" w:type="dxa"/>
            <w:gridSpan w:val="2"/>
            <w:shd w:val="clear" w:color="auto" w:fill="auto"/>
          </w:tcPr>
          <w:p w14:paraId="3E79149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18377B" w14:textId="5DECD4AF" w:rsidR="00C35776" w:rsidRPr="006604DC" w:rsidRDefault="00C35776" w:rsidP="00C35776">
            <w:pPr>
              <w:rPr>
                <w:bCs/>
                <w:color w:val="000000"/>
                <w:sz w:val="20"/>
                <w:szCs w:val="20"/>
              </w:rPr>
            </w:pPr>
            <w:r w:rsidRPr="00DF2173">
              <w:rPr>
                <w:bCs/>
                <w:color w:val="000000"/>
                <w:sz w:val="20"/>
                <w:szCs w:val="20"/>
              </w:rPr>
              <w:t>Masa opakowań wprowadzonych z produktami do obrotu</w:t>
            </w:r>
          </w:p>
        </w:tc>
        <w:tc>
          <w:tcPr>
            <w:tcW w:w="1701" w:type="dxa"/>
            <w:shd w:val="clear" w:color="auto" w:fill="auto"/>
          </w:tcPr>
          <w:p w14:paraId="2A1533DD" w14:textId="06C6EBA6" w:rsidR="00C35776" w:rsidRPr="006604DC" w:rsidRDefault="00C35776" w:rsidP="006F4462">
            <w:pPr>
              <w:jc w:val="center"/>
              <w:rPr>
                <w:bCs/>
                <w:color w:val="000000"/>
                <w:sz w:val="20"/>
                <w:szCs w:val="20"/>
              </w:rPr>
            </w:pPr>
            <w:r w:rsidRPr="00DF2173">
              <w:rPr>
                <w:bCs/>
                <w:color w:val="000000"/>
                <w:sz w:val="20"/>
                <w:szCs w:val="20"/>
              </w:rPr>
              <w:t>tys. Mg</w:t>
            </w:r>
          </w:p>
        </w:tc>
      </w:tr>
      <w:tr w:rsidR="00C35776" w:rsidRPr="006604DC" w14:paraId="685C0A83" w14:textId="77777777" w:rsidTr="00F5320C">
        <w:trPr>
          <w:gridAfter w:val="1"/>
          <w:wAfter w:w="113" w:type="dxa"/>
          <w:jc w:val="center"/>
        </w:trPr>
        <w:tc>
          <w:tcPr>
            <w:tcW w:w="568" w:type="dxa"/>
            <w:gridSpan w:val="2"/>
            <w:shd w:val="clear" w:color="auto" w:fill="auto"/>
          </w:tcPr>
          <w:p w14:paraId="6CE5D04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773777A" w14:textId="77777777" w:rsidR="00C35776" w:rsidRPr="006604DC" w:rsidRDefault="00C35776" w:rsidP="00C35776">
            <w:pPr>
              <w:rPr>
                <w:bCs/>
                <w:color w:val="000000"/>
                <w:sz w:val="20"/>
                <w:szCs w:val="20"/>
              </w:rPr>
            </w:pPr>
            <w:r w:rsidRPr="006604DC">
              <w:rPr>
                <w:bCs/>
                <w:color w:val="000000"/>
                <w:sz w:val="20"/>
                <w:szCs w:val="20"/>
              </w:rPr>
              <w:t xml:space="preserve">Poziom recyklingu odpadów opakowaniowych – ogółem </w:t>
            </w:r>
          </w:p>
        </w:tc>
        <w:tc>
          <w:tcPr>
            <w:tcW w:w="1701" w:type="dxa"/>
            <w:shd w:val="clear" w:color="auto" w:fill="auto"/>
          </w:tcPr>
          <w:p w14:paraId="33BB54C5"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DB94718" w14:textId="77777777" w:rsidTr="00F5320C">
        <w:trPr>
          <w:gridAfter w:val="1"/>
          <w:wAfter w:w="113" w:type="dxa"/>
          <w:jc w:val="center"/>
        </w:trPr>
        <w:tc>
          <w:tcPr>
            <w:tcW w:w="568" w:type="dxa"/>
            <w:gridSpan w:val="2"/>
            <w:shd w:val="clear" w:color="auto" w:fill="B8CCE4" w:themeFill="accent1" w:themeFillTint="66"/>
          </w:tcPr>
          <w:p w14:paraId="7AAE3152"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07A704A3" w14:textId="77777777" w:rsidR="00C35776" w:rsidRPr="006604DC" w:rsidRDefault="00C35776" w:rsidP="00F5320C">
            <w:pPr>
              <w:ind w:firstLine="34"/>
              <w:jc w:val="center"/>
              <w:rPr>
                <w:b/>
                <w:sz w:val="20"/>
                <w:szCs w:val="20"/>
              </w:rPr>
            </w:pPr>
            <w:r w:rsidRPr="006604DC">
              <w:rPr>
                <w:b/>
                <w:sz w:val="20"/>
                <w:szCs w:val="20"/>
              </w:rPr>
              <w:t>Odpady powstające z produktów – sprzęt elektryczny i elektroniczny</w:t>
            </w:r>
          </w:p>
        </w:tc>
        <w:tc>
          <w:tcPr>
            <w:tcW w:w="1701" w:type="dxa"/>
            <w:shd w:val="clear" w:color="auto" w:fill="B8CCE4" w:themeFill="accent1" w:themeFillTint="66"/>
            <w:vAlign w:val="center"/>
          </w:tcPr>
          <w:p w14:paraId="2D699FC8" w14:textId="77777777" w:rsidR="00C35776" w:rsidRPr="006604DC" w:rsidRDefault="00C35776" w:rsidP="006778B3">
            <w:pPr>
              <w:jc w:val="center"/>
              <w:rPr>
                <w:sz w:val="20"/>
                <w:szCs w:val="20"/>
              </w:rPr>
            </w:pPr>
          </w:p>
        </w:tc>
      </w:tr>
      <w:tr w:rsidR="00C35776" w:rsidRPr="006604DC" w14:paraId="1021E6B6" w14:textId="77777777" w:rsidTr="00F5320C">
        <w:trPr>
          <w:gridAfter w:val="1"/>
          <w:wAfter w:w="113" w:type="dxa"/>
          <w:jc w:val="center"/>
        </w:trPr>
        <w:tc>
          <w:tcPr>
            <w:tcW w:w="568" w:type="dxa"/>
            <w:gridSpan w:val="2"/>
            <w:shd w:val="clear" w:color="auto" w:fill="auto"/>
          </w:tcPr>
          <w:p w14:paraId="57E9544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D526170" w14:textId="1501BB3A"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w:t>
            </w:r>
          </w:p>
        </w:tc>
        <w:tc>
          <w:tcPr>
            <w:tcW w:w="1701" w:type="dxa"/>
            <w:shd w:val="clear" w:color="auto" w:fill="auto"/>
          </w:tcPr>
          <w:p w14:paraId="4C70CA06"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74D53487" w14:textId="77777777" w:rsidTr="00F5320C">
        <w:trPr>
          <w:gridAfter w:val="1"/>
          <w:wAfter w:w="113" w:type="dxa"/>
          <w:jc w:val="center"/>
        </w:trPr>
        <w:tc>
          <w:tcPr>
            <w:tcW w:w="568" w:type="dxa"/>
            <w:gridSpan w:val="2"/>
            <w:shd w:val="clear" w:color="auto" w:fill="auto"/>
          </w:tcPr>
          <w:p w14:paraId="7F9C89F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3669FC1" w14:textId="77777777"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 przeznaczonego dla gospodarstw domowych</w:t>
            </w:r>
          </w:p>
        </w:tc>
        <w:tc>
          <w:tcPr>
            <w:tcW w:w="1701" w:type="dxa"/>
            <w:shd w:val="clear" w:color="auto" w:fill="auto"/>
          </w:tcPr>
          <w:p w14:paraId="030B77DF"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2CA6AB09" w14:textId="77777777" w:rsidTr="00F5320C">
        <w:trPr>
          <w:gridAfter w:val="1"/>
          <w:wAfter w:w="113" w:type="dxa"/>
          <w:jc w:val="center"/>
        </w:trPr>
        <w:tc>
          <w:tcPr>
            <w:tcW w:w="568" w:type="dxa"/>
            <w:gridSpan w:val="2"/>
            <w:shd w:val="clear" w:color="auto" w:fill="auto"/>
          </w:tcPr>
          <w:p w14:paraId="324D1D0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35E4983" w14:textId="77777777" w:rsidR="00C35776" w:rsidRPr="006604DC" w:rsidRDefault="00C35776" w:rsidP="00C35776">
            <w:pPr>
              <w:rPr>
                <w:bCs/>
                <w:color w:val="000000"/>
                <w:sz w:val="20"/>
                <w:szCs w:val="20"/>
              </w:rPr>
            </w:pPr>
            <w:r w:rsidRPr="006604DC">
              <w:rPr>
                <w:bCs/>
                <w:color w:val="000000"/>
                <w:sz w:val="20"/>
                <w:szCs w:val="20"/>
              </w:rPr>
              <w:t>Masa wprowadzonego do obrotu sprzętu elektrycznego i elektronicznego przeznaczonego dla użytkowników innych niż gospodarstwa domowe</w:t>
            </w:r>
          </w:p>
        </w:tc>
        <w:tc>
          <w:tcPr>
            <w:tcW w:w="1701" w:type="dxa"/>
            <w:shd w:val="clear" w:color="auto" w:fill="auto"/>
          </w:tcPr>
          <w:p w14:paraId="63370F7D"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5AECC0A6" w14:textId="77777777" w:rsidTr="00F5320C">
        <w:trPr>
          <w:gridAfter w:val="1"/>
          <w:wAfter w:w="113" w:type="dxa"/>
          <w:jc w:val="center"/>
        </w:trPr>
        <w:tc>
          <w:tcPr>
            <w:tcW w:w="568" w:type="dxa"/>
            <w:gridSpan w:val="2"/>
            <w:shd w:val="clear" w:color="auto" w:fill="auto"/>
          </w:tcPr>
          <w:p w14:paraId="10FC520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AE3EDF9" w14:textId="1EAF314A"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 xml:space="preserve">– ogółem </w:t>
            </w:r>
          </w:p>
        </w:tc>
        <w:tc>
          <w:tcPr>
            <w:tcW w:w="1701" w:type="dxa"/>
            <w:shd w:val="clear" w:color="auto" w:fill="auto"/>
          </w:tcPr>
          <w:p w14:paraId="552D46F7"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3F613983" w14:textId="77777777" w:rsidTr="00F5320C">
        <w:trPr>
          <w:gridAfter w:val="1"/>
          <w:wAfter w:w="113" w:type="dxa"/>
          <w:jc w:val="center"/>
        </w:trPr>
        <w:tc>
          <w:tcPr>
            <w:tcW w:w="568" w:type="dxa"/>
            <w:gridSpan w:val="2"/>
            <w:shd w:val="clear" w:color="auto" w:fill="auto"/>
          </w:tcPr>
          <w:p w14:paraId="47A78C2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B79014" w14:textId="199F3E93"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z gospodarstw domowych</w:t>
            </w:r>
          </w:p>
        </w:tc>
        <w:tc>
          <w:tcPr>
            <w:tcW w:w="1701" w:type="dxa"/>
            <w:shd w:val="clear" w:color="auto" w:fill="auto"/>
          </w:tcPr>
          <w:p w14:paraId="7A1F0AAE"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1E31ED5E" w14:textId="77777777" w:rsidTr="00F5320C">
        <w:trPr>
          <w:gridAfter w:val="1"/>
          <w:wAfter w:w="113" w:type="dxa"/>
          <w:jc w:val="center"/>
        </w:trPr>
        <w:tc>
          <w:tcPr>
            <w:tcW w:w="568" w:type="dxa"/>
            <w:gridSpan w:val="2"/>
            <w:shd w:val="clear" w:color="auto" w:fill="auto"/>
          </w:tcPr>
          <w:p w14:paraId="09E303E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519B784" w14:textId="5A9B37D9" w:rsidR="00C35776" w:rsidRPr="006604DC" w:rsidRDefault="00C35776" w:rsidP="00C35776">
            <w:pPr>
              <w:rPr>
                <w:bCs/>
                <w:color w:val="000000"/>
                <w:sz w:val="20"/>
                <w:szCs w:val="20"/>
              </w:rPr>
            </w:pPr>
            <w:r w:rsidRPr="006604DC">
              <w:rPr>
                <w:bCs/>
                <w:color w:val="000000"/>
                <w:sz w:val="20"/>
                <w:szCs w:val="20"/>
              </w:rPr>
              <w:t xml:space="preserve">Masa zebranego </w:t>
            </w:r>
            <w:r w:rsidRPr="00C0360D">
              <w:rPr>
                <w:bCs/>
                <w:color w:val="000000"/>
                <w:sz w:val="20"/>
                <w:szCs w:val="20"/>
              </w:rPr>
              <w:t xml:space="preserve">zużytego sprzętu elektrycznego i elektronicznego </w:t>
            </w:r>
            <w:r w:rsidRPr="006604DC">
              <w:rPr>
                <w:bCs/>
                <w:color w:val="000000"/>
                <w:sz w:val="20"/>
                <w:szCs w:val="20"/>
              </w:rPr>
              <w:t>pochodzącego od użytkowników innych niż gospodarstwa domowe</w:t>
            </w:r>
          </w:p>
        </w:tc>
        <w:tc>
          <w:tcPr>
            <w:tcW w:w="1701" w:type="dxa"/>
            <w:shd w:val="clear" w:color="auto" w:fill="auto"/>
          </w:tcPr>
          <w:p w14:paraId="26A233CC" w14:textId="77777777" w:rsidR="00C35776" w:rsidRPr="006604DC" w:rsidRDefault="00C35776" w:rsidP="006778B3">
            <w:pPr>
              <w:jc w:val="center"/>
              <w:rPr>
                <w:bCs/>
                <w:color w:val="000000"/>
                <w:sz w:val="20"/>
                <w:szCs w:val="20"/>
              </w:rPr>
            </w:pPr>
            <w:r w:rsidRPr="006604DC">
              <w:rPr>
                <w:bCs/>
                <w:color w:val="000000"/>
                <w:sz w:val="20"/>
                <w:szCs w:val="20"/>
              </w:rPr>
              <w:t>Mg</w:t>
            </w:r>
          </w:p>
        </w:tc>
      </w:tr>
      <w:tr w:rsidR="00C35776" w:rsidRPr="006604DC" w14:paraId="33F6294B" w14:textId="77777777" w:rsidTr="00F5320C">
        <w:trPr>
          <w:gridAfter w:val="1"/>
          <w:wAfter w:w="113" w:type="dxa"/>
          <w:jc w:val="center"/>
        </w:trPr>
        <w:tc>
          <w:tcPr>
            <w:tcW w:w="568" w:type="dxa"/>
            <w:gridSpan w:val="2"/>
            <w:shd w:val="clear" w:color="auto" w:fill="auto"/>
          </w:tcPr>
          <w:p w14:paraId="7C6BF73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4F8623B" w14:textId="7EDE58C9" w:rsidR="00C35776" w:rsidRPr="006604DC" w:rsidRDefault="00C35776" w:rsidP="00C35776">
            <w:pPr>
              <w:rPr>
                <w:bCs/>
                <w:color w:val="000000"/>
                <w:sz w:val="20"/>
                <w:szCs w:val="20"/>
              </w:rPr>
            </w:pPr>
            <w:r w:rsidRPr="006604DC">
              <w:rPr>
                <w:bCs/>
                <w:color w:val="000000"/>
                <w:sz w:val="20"/>
                <w:szCs w:val="20"/>
              </w:rPr>
              <w:t xml:space="preserve">Poziom zbierania </w:t>
            </w:r>
            <w:r w:rsidRPr="00C0360D">
              <w:rPr>
                <w:bCs/>
                <w:color w:val="000000"/>
                <w:sz w:val="20"/>
                <w:szCs w:val="20"/>
              </w:rPr>
              <w:t>zużytego sprzętu elektrycznego i elektronicznego</w:t>
            </w:r>
          </w:p>
        </w:tc>
        <w:tc>
          <w:tcPr>
            <w:tcW w:w="1701" w:type="dxa"/>
            <w:shd w:val="clear" w:color="auto" w:fill="auto"/>
          </w:tcPr>
          <w:p w14:paraId="57DD5C81"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2C596A52" w14:textId="77777777" w:rsidTr="00F5320C">
        <w:trPr>
          <w:gridAfter w:val="1"/>
          <w:wAfter w:w="113" w:type="dxa"/>
          <w:jc w:val="center"/>
        </w:trPr>
        <w:tc>
          <w:tcPr>
            <w:tcW w:w="568" w:type="dxa"/>
            <w:gridSpan w:val="2"/>
            <w:shd w:val="clear" w:color="auto" w:fill="auto"/>
          </w:tcPr>
          <w:p w14:paraId="059AE59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2675077" w14:textId="77777777" w:rsidR="00C35776" w:rsidRPr="00C35776" w:rsidRDefault="00C35776" w:rsidP="00C35776">
            <w:pPr>
              <w:rPr>
                <w:bCs/>
                <w:color w:val="000000"/>
                <w:sz w:val="20"/>
                <w:szCs w:val="20"/>
              </w:rPr>
            </w:pPr>
            <w:r w:rsidRPr="00C35776">
              <w:rPr>
                <w:bCs/>
                <w:color w:val="000000"/>
                <w:sz w:val="20"/>
                <w:szCs w:val="20"/>
              </w:rPr>
              <w:t>Udział masy zużytego sprzętu przygotowanego do ponownego użycia w stosunku do całkowitej masy zużytego sprzętu zebranego w danym roku</w:t>
            </w:r>
          </w:p>
        </w:tc>
        <w:tc>
          <w:tcPr>
            <w:tcW w:w="1701" w:type="dxa"/>
            <w:shd w:val="clear" w:color="auto" w:fill="auto"/>
          </w:tcPr>
          <w:p w14:paraId="7086A0F2" w14:textId="77777777" w:rsidR="00C35776" w:rsidRPr="00C35776" w:rsidRDefault="00C35776" w:rsidP="006778B3">
            <w:pPr>
              <w:jc w:val="center"/>
              <w:rPr>
                <w:bCs/>
                <w:color w:val="000000"/>
                <w:sz w:val="20"/>
                <w:szCs w:val="20"/>
              </w:rPr>
            </w:pPr>
            <w:r w:rsidRPr="00C35776">
              <w:rPr>
                <w:bCs/>
                <w:color w:val="000000"/>
                <w:sz w:val="20"/>
                <w:szCs w:val="20"/>
              </w:rPr>
              <w:t>%</w:t>
            </w:r>
          </w:p>
        </w:tc>
      </w:tr>
      <w:tr w:rsidR="00C35776" w:rsidRPr="006604DC" w14:paraId="0D52771C" w14:textId="77777777" w:rsidTr="00F5320C">
        <w:trPr>
          <w:gridAfter w:val="1"/>
          <w:wAfter w:w="113" w:type="dxa"/>
          <w:jc w:val="center"/>
        </w:trPr>
        <w:tc>
          <w:tcPr>
            <w:tcW w:w="568" w:type="dxa"/>
            <w:gridSpan w:val="2"/>
            <w:shd w:val="clear" w:color="auto" w:fill="auto"/>
          </w:tcPr>
          <w:p w14:paraId="7D50A2D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8487F3"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1 (</w:t>
            </w:r>
            <w:r w:rsidRPr="006604DC">
              <w:rPr>
                <w:color w:val="000000"/>
                <w:sz w:val="20"/>
                <w:szCs w:val="20"/>
              </w:rPr>
              <w:t>Sprzęt działający na zasadzie wymiany temperatury)</w:t>
            </w:r>
          </w:p>
        </w:tc>
        <w:tc>
          <w:tcPr>
            <w:tcW w:w="1701" w:type="dxa"/>
            <w:shd w:val="clear" w:color="auto" w:fill="auto"/>
          </w:tcPr>
          <w:p w14:paraId="0C602768"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0347277D" w14:textId="77777777" w:rsidTr="00F5320C">
        <w:trPr>
          <w:gridAfter w:val="1"/>
          <w:wAfter w:w="113" w:type="dxa"/>
          <w:jc w:val="center"/>
        </w:trPr>
        <w:tc>
          <w:tcPr>
            <w:tcW w:w="568" w:type="dxa"/>
            <w:gridSpan w:val="2"/>
            <w:shd w:val="clear" w:color="auto" w:fill="auto"/>
          </w:tcPr>
          <w:p w14:paraId="2FB0241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3658C08" w14:textId="7CDB8104"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1 </w:t>
            </w:r>
            <w:r w:rsidR="008A6CAE" w:rsidRPr="008A6CAE">
              <w:rPr>
                <w:bCs/>
                <w:color w:val="000000"/>
                <w:sz w:val="20"/>
                <w:szCs w:val="20"/>
              </w:rPr>
              <w:t>(Sprzęt działający na zasadzie wymiany temperatury)</w:t>
            </w:r>
          </w:p>
        </w:tc>
        <w:tc>
          <w:tcPr>
            <w:tcW w:w="1701" w:type="dxa"/>
            <w:shd w:val="clear" w:color="auto" w:fill="auto"/>
          </w:tcPr>
          <w:p w14:paraId="39B9C42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AAB064F" w14:textId="77777777" w:rsidTr="00F5320C">
        <w:trPr>
          <w:gridAfter w:val="1"/>
          <w:wAfter w:w="113" w:type="dxa"/>
          <w:jc w:val="center"/>
        </w:trPr>
        <w:tc>
          <w:tcPr>
            <w:tcW w:w="568" w:type="dxa"/>
            <w:gridSpan w:val="2"/>
            <w:shd w:val="clear" w:color="auto" w:fill="auto"/>
          </w:tcPr>
          <w:p w14:paraId="5BC2A78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5A1939A"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2  (</w:t>
            </w:r>
            <w:r w:rsidRPr="006604DC">
              <w:rPr>
                <w:color w:val="000000"/>
                <w:sz w:val="20"/>
                <w:szCs w:val="20"/>
              </w:rPr>
              <w:t>Ekrany, monitory i sprzęt zawierający ekrany o powierzchni większej niż 100 cm</w:t>
            </w:r>
            <w:r w:rsidRPr="006604DC">
              <w:rPr>
                <w:color w:val="000000"/>
                <w:sz w:val="20"/>
                <w:szCs w:val="20"/>
                <w:vertAlign w:val="superscript"/>
              </w:rPr>
              <w:t>2</w:t>
            </w:r>
            <w:r w:rsidRPr="006604DC">
              <w:rPr>
                <w:color w:val="000000"/>
                <w:sz w:val="20"/>
                <w:szCs w:val="20"/>
              </w:rPr>
              <w:t>)</w:t>
            </w:r>
          </w:p>
        </w:tc>
        <w:tc>
          <w:tcPr>
            <w:tcW w:w="1701" w:type="dxa"/>
            <w:shd w:val="clear" w:color="auto" w:fill="auto"/>
          </w:tcPr>
          <w:p w14:paraId="32A85636"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64C4DD8" w14:textId="77777777" w:rsidTr="00F5320C">
        <w:trPr>
          <w:gridAfter w:val="1"/>
          <w:wAfter w:w="113" w:type="dxa"/>
          <w:jc w:val="center"/>
        </w:trPr>
        <w:tc>
          <w:tcPr>
            <w:tcW w:w="568" w:type="dxa"/>
            <w:gridSpan w:val="2"/>
            <w:shd w:val="clear" w:color="auto" w:fill="auto"/>
          </w:tcPr>
          <w:p w14:paraId="3E1DE2C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B92FE70" w14:textId="37BA4C33"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2  </w:t>
            </w:r>
            <w:r w:rsidR="008A6CAE" w:rsidRPr="008A6CAE">
              <w:rPr>
                <w:bCs/>
                <w:color w:val="000000"/>
                <w:sz w:val="20"/>
                <w:szCs w:val="20"/>
              </w:rPr>
              <w:t>(Ekrany, monitory i sprzęt zawierający ekrany o powierzchni większej niż 100 cm2)</w:t>
            </w:r>
          </w:p>
        </w:tc>
        <w:tc>
          <w:tcPr>
            <w:tcW w:w="1701" w:type="dxa"/>
            <w:shd w:val="clear" w:color="auto" w:fill="auto"/>
          </w:tcPr>
          <w:p w14:paraId="7137BCF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1584C9E3" w14:textId="77777777" w:rsidTr="00F5320C">
        <w:trPr>
          <w:gridAfter w:val="1"/>
          <w:wAfter w:w="113" w:type="dxa"/>
          <w:jc w:val="center"/>
        </w:trPr>
        <w:tc>
          <w:tcPr>
            <w:tcW w:w="568" w:type="dxa"/>
            <w:gridSpan w:val="2"/>
            <w:shd w:val="clear" w:color="auto" w:fill="auto"/>
          </w:tcPr>
          <w:p w14:paraId="7853279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921C62F"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 sprzętu należącego do grupy 3 (</w:t>
            </w:r>
            <w:r w:rsidRPr="006604DC">
              <w:rPr>
                <w:color w:val="000000"/>
                <w:sz w:val="20"/>
                <w:szCs w:val="20"/>
              </w:rPr>
              <w:t>Lampy)</w:t>
            </w:r>
          </w:p>
        </w:tc>
        <w:tc>
          <w:tcPr>
            <w:tcW w:w="1701" w:type="dxa"/>
            <w:shd w:val="clear" w:color="auto" w:fill="auto"/>
          </w:tcPr>
          <w:p w14:paraId="0FBCD11E"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34C7839B" w14:textId="77777777" w:rsidTr="00F5320C">
        <w:trPr>
          <w:gridAfter w:val="1"/>
          <w:wAfter w:w="113" w:type="dxa"/>
          <w:jc w:val="center"/>
        </w:trPr>
        <w:tc>
          <w:tcPr>
            <w:tcW w:w="568" w:type="dxa"/>
            <w:gridSpan w:val="2"/>
            <w:shd w:val="clear" w:color="auto" w:fill="auto"/>
          </w:tcPr>
          <w:p w14:paraId="2241BD6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F0B7A72" w14:textId="27B211EE"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3 </w:t>
            </w:r>
            <w:r w:rsidR="008A6CAE" w:rsidRPr="008A6CAE">
              <w:rPr>
                <w:bCs/>
                <w:color w:val="000000"/>
                <w:sz w:val="20"/>
                <w:szCs w:val="20"/>
              </w:rPr>
              <w:t>(Lampy)</w:t>
            </w:r>
          </w:p>
        </w:tc>
        <w:tc>
          <w:tcPr>
            <w:tcW w:w="1701" w:type="dxa"/>
            <w:shd w:val="clear" w:color="auto" w:fill="auto"/>
          </w:tcPr>
          <w:p w14:paraId="06654E72"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7FBEA11B" w14:textId="77777777" w:rsidTr="00F5320C">
        <w:trPr>
          <w:gridAfter w:val="1"/>
          <w:wAfter w:w="113" w:type="dxa"/>
          <w:jc w:val="center"/>
        </w:trPr>
        <w:tc>
          <w:tcPr>
            <w:tcW w:w="568" w:type="dxa"/>
            <w:gridSpan w:val="2"/>
            <w:shd w:val="clear" w:color="auto" w:fill="auto"/>
          </w:tcPr>
          <w:p w14:paraId="6510A2FA"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A495093"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4 (</w:t>
            </w:r>
            <w:r w:rsidRPr="006604DC">
              <w:rPr>
                <w:color w:val="000000"/>
                <w:sz w:val="20"/>
                <w:szCs w:val="20"/>
              </w:rPr>
              <w:t xml:space="preserve">Sprzęt wielkogabarytowy, którego którykolwiek z zewnętrznych wymiarów przekracza 50 cm) </w:t>
            </w:r>
          </w:p>
        </w:tc>
        <w:tc>
          <w:tcPr>
            <w:tcW w:w="1701" w:type="dxa"/>
            <w:shd w:val="clear" w:color="auto" w:fill="auto"/>
          </w:tcPr>
          <w:p w14:paraId="79A4E5A0" w14:textId="3BB780EF"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696A4691" w14:textId="77777777" w:rsidTr="00F5320C">
        <w:trPr>
          <w:gridAfter w:val="1"/>
          <w:wAfter w:w="113" w:type="dxa"/>
          <w:jc w:val="center"/>
        </w:trPr>
        <w:tc>
          <w:tcPr>
            <w:tcW w:w="568" w:type="dxa"/>
            <w:gridSpan w:val="2"/>
            <w:shd w:val="clear" w:color="auto" w:fill="auto"/>
          </w:tcPr>
          <w:p w14:paraId="4F3776BA"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DD2A965" w14:textId="5A75C97B"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4 </w:t>
            </w:r>
            <w:r w:rsidR="008A6CAE" w:rsidRPr="008A6CAE">
              <w:rPr>
                <w:bCs/>
                <w:color w:val="000000"/>
                <w:sz w:val="20"/>
                <w:szCs w:val="20"/>
              </w:rPr>
              <w:t>(Sprzęt wielkogabarytowy, którego którykolwiek z zewnętrznych wymiarów przekracza 50 cm)</w:t>
            </w:r>
          </w:p>
        </w:tc>
        <w:tc>
          <w:tcPr>
            <w:tcW w:w="1701" w:type="dxa"/>
            <w:shd w:val="clear" w:color="auto" w:fill="auto"/>
          </w:tcPr>
          <w:p w14:paraId="35B949C7" w14:textId="09DA281F"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4B9ED76B" w14:textId="77777777" w:rsidTr="00F5320C">
        <w:trPr>
          <w:gridAfter w:val="1"/>
          <w:wAfter w:w="113" w:type="dxa"/>
          <w:jc w:val="center"/>
        </w:trPr>
        <w:tc>
          <w:tcPr>
            <w:tcW w:w="568" w:type="dxa"/>
            <w:gridSpan w:val="2"/>
            <w:shd w:val="clear" w:color="auto" w:fill="auto"/>
          </w:tcPr>
          <w:p w14:paraId="2D221D91"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0D504F1" w14:textId="77777777" w:rsidR="00C35776" w:rsidRPr="006604DC" w:rsidRDefault="00C35776" w:rsidP="00C35776">
            <w:pPr>
              <w:rPr>
                <w:bCs/>
                <w:color w:val="000000"/>
                <w:sz w:val="20"/>
                <w:szCs w:val="20"/>
              </w:rPr>
            </w:pPr>
            <w:r w:rsidRPr="006604DC">
              <w:rPr>
                <w:bCs/>
                <w:color w:val="000000"/>
                <w:sz w:val="20"/>
                <w:szCs w:val="20"/>
              </w:rPr>
              <w:t xml:space="preserve">Osiągnięty poziom odzysku sprzętu należącego do grupy 4, z wyłączeniem paneli fotowoltaicznych </w:t>
            </w:r>
          </w:p>
        </w:tc>
        <w:tc>
          <w:tcPr>
            <w:tcW w:w="1701" w:type="dxa"/>
            <w:shd w:val="clear" w:color="auto" w:fill="auto"/>
          </w:tcPr>
          <w:p w14:paraId="572B4D0B" w14:textId="1141D1D4"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3DB1FF58" w14:textId="77777777" w:rsidTr="00F5320C">
        <w:trPr>
          <w:gridAfter w:val="1"/>
          <w:wAfter w:w="113" w:type="dxa"/>
          <w:jc w:val="center"/>
        </w:trPr>
        <w:tc>
          <w:tcPr>
            <w:tcW w:w="568" w:type="dxa"/>
            <w:gridSpan w:val="2"/>
            <w:shd w:val="clear" w:color="auto" w:fill="auto"/>
          </w:tcPr>
          <w:p w14:paraId="27BB1038"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6A00D8" w14:textId="77777777" w:rsidR="00C35776" w:rsidRPr="006604DC" w:rsidRDefault="00C35776" w:rsidP="00C35776">
            <w:pPr>
              <w:rPr>
                <w:bCs/>
                <w:color w:val="000000"/>
                <w:sz w:val="20"/>
                <w:szCs w:val="20"/>
              </w:rPr>
            </w:pPr>
            <w:r w:rsidRPr="006604DC">
              <w:rPr>
                <w:bCs/>
                <w:color w:val="000000"/>
                <w:sz w:val="20"/>
                <w:szCs w:val="20"/>
              </w:rPr>
              <w:t>Osiągnięty poziom przygotowania do ponownego użycia i recyklingu sprzętu należącego do grupy 4, z wyłączeniem paneli fotowoltaicznych</w:t>
            </w:r>
          </w:p>
        </w:tc>
        <w:tc>
          <w:tcPr>
            <w:tcW w:w="1701" w:type="dxa"/>
            <w:shd w:val="clear" w:color="auto" w:fill="auto"/>
          </w:tcPr>
          <w:p w14:paraId="53AF49C4" w14:textId="251B7E12"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0B98EC7D" w14:textId="77777777" w:rsidTr="00F5320C">
        <w:trPr>
          <w:gridAfter w:val="1"/>
          <w:wAfter w:w="113" w:type="dxa"/>
          <w:jc w:val="center"/>
        </w:trPr>
        <w:tc>
          <w:tcPr>
            <w:tcW w:w="568" w:type="dxa"/>
            <w:gridSpan w:val="2"/>
            <w:shd w:val="clear" w:color="auto" w:fill="auto"/>
          </w:tcPr>
          <w:p w14:paraId="709D9BF2"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9748FF8" w14:textId="03803EA0" w:rsidR="00C35776" w:rsidRPr="006604DC" w:rsidRDefault="00C35776" w:rsidP="00C35776">
            <w:pPr>
              <w:rPr>
                <w:bCs/>
                <w:color w:val="000000"/>
                <w:sz w:val="20"/>
                <w:szCs w:val="20"/>
              </w:rPr>
            </w:pPr>
            <w:r w:rsidRPr="006604DC">
              <w:rPr>
                <w:bCs/>
                <w:color w:val="000000"/>
                <w:sz w:val="20"/>
                <w:szCs w:val="20"/>
              </w:rPr>
              <w:t xml:space="preserve">Osiągnięty poziom odzysku sprzętu należącego do grupy 5 ( </w:t>
            </w:r>
            <w:r w:rsidRPr="006604DC">
              <w:rPr>
                <w:color w:val="000000"/>
                <w:sz w:val="20"/>
                <w:szCs w:val="20"/>
              </w:rPr>
              <w:t xml:space="preserve">Sprzęt </w:t>
            </w:r>
            <w:r w:rsidRPr="006604DC">
              <w:rPr>
                <w:color w:val="000000"/>
                <w:sz w:val="20"/>
                <w:szCs w:val="20"/>
              </w:rPr>
              <w:lastRenderedPageBreak/>
              <w:t>małogabarytowy, którego żaden z zewnętrznych wymiarów nie przekracza 50 cm</w:t>
            </w:r>
          </w:p>
        </w:tc>
        <w:tc>
          <w:tcPr>
            <w:tcW w:w="1701" w:type="dxa"/>
            <w:shd w:val="clear" w:color="auto" w:fill="auto"/>
          </w:tcPr>
          <w:p w14:paraId="37C3FD14" w14:textId="2AC03A07" w:rsidR="00C35776" w:rsidRPr="006604DC" w:rsidRDefault="00C35776" w:rsidP="00C35776">
            <w:pPr>
              <w:jc w:val="center"/>
              <w:rPr>
                <w:bCs/>
                <w:color w:val="000000"/>
                <w:sz w:val="20"/>
                <w:szCs w:val="20"/>
              </w:rPr>
            </w:pPr>
            <w:r w:rsidRPr="00197B67">
              <w:rPr>
                <w:bCs/>
                <w:color w:val="000000"/>
                <w:sz w:val="20"/>
                <w:szCs w:val="20"/>
              </w:rPr>
              <w:lastRenderedPageBreak/>
              <w:t>%</w:t>
            </w:r>
          </w:p>
        </w:tc>
      </w:tr>
      <w:tr w:rsidR="00C35776" w:rsidRPr="006604DC" w14:paraId="0EB7F844" w14:textId="77777777" w:rsidTr="00F5320C">
        <w:trPr>
          <w:gridAfter w:val="1"/>
          <w:wAfter w:w="113" w:type="dxa"/>
          <w:jc w:val="center"/>
        </w:trPr>
        <w:tc>
          <w:tcPr>
            <w:tcW w:w="568" w:type="dxa"/>
            <w:gridSpan w:val="2"/>
            <w:shd w:val="clear" w:color="auto" w:fill="auto"/>
          </w:tcPr>
          <w:p w14:paraId="04B53275"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65D6B13" w14:textId="4DBFFA21"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5 </w:t>
            </w:r>
            <w:r w:rsidR="008A6CAE" w:rsidRPr="008A6CAE">
              <w:rPr>
                <w:bCs/>
                <w:color w:val="000000"/>
                <w:sz w:val="20"/>
                <w:szCs w:val="20"/>
              </w:rPr>
              <w:t>(Sprzęt małogabarytowy, którego żaden z zewnętrznych wymiarów nie przekracza 50 cm)</w:t>
            </w:r>
          </w:p>
        </w:tc>
        <w:tc>
          <w:tcPr>
            <w:tcW w:w="1701" w:type="dxa"/>
            <w:shd w:val="clear" w:color="auto" w:fill="auto"/>
          </w:tcPr>
          <w:p w14:paraId="38E19710" w14:textId="2B7EEEF1"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76411864" w14:textId="77777777" w:rsidTr="00F5320C">
        <w:trPr>
          <w:gridAfter w:val="1"/>
          <w:wAfter w:w="113" w:type="dxa"/>
          <w:jc w:val="center"/>
        </w:trPr>
        <w:tc>
          <w:tcPr>
            <w:tcW w:w="568" w:type="dxa"/>
            <w:gridSpan w:val="2"/>
            <w:shd w:val="clear" w:color="auto" w:fill="auto"/>
          </w:tcPr>
          <w:p w14:paraId="068D2F4D"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15C3FD0" w14:textId="77777777" w:rsidR="00C35776" w:rsidRPr="006604DC" w:rsidRDefault="00C35776" w:rsidP="00C35776">
            <w:pPr>
              <w:rPr>
                <w:bCs/>
                <w:color w:val="000000"/>
                <w:sz w:val="20"/>
                <w:szCs w:val="20"/>
              </w:rPr>
            </w:pPr>
            <w:r w:rsidRPr="006604DC">
              <w:rPr>
                <w:bCs/>
                <w:color w:val="000000"/>
                <w:sz w:val="20"/>
                <w:szCs w:val="20"/>
              </w:rPr>
              <w:t>Osiągnięty poziom odzysku sprzętu należącego do grupy 6  (</w:t>
            </w:r>
            <w:r w:rsidRPr="006604DC">
              <w:rPr>
                <w:color w:val="000000"/>
                <w:sz w:val="20"/>
                <w:szCs w:val="20"/>
              </w:rPr>
              <w:t>Małogabarytowy sprzęt informatyczny i telekomunikacyjny, którego żaden z zewnętrznych wymiarów nie przekracza 50 cm)</w:t>
            </w:r>
          </w:p>
        </w:tc>
        <w:tc>
          <w:tcPr>
            <w:tcW w:w="1701" w:type="dxa"/>
            <w:shd w:val="clear" w:color="auto" w:fill="auto"/>
          </w:tcPr>
          <w:p w14:paraId="7B08FA28" w14:textId="3FA16992" w:rsidR="00C35776" w:rsidRPr="006604DC" w:rsidRDefault="00C35776" w:rsidP="00C35776">
            <w:pPr>
              <w:jc w:val="center"/>
              <w:rPr>
                <w:bCs/>
                <w:color w:val="000000"/>
                <w:sz w:val="20"/>
                <w:szCs w:val="20"/>
              </w:rPr>
            </w:pPr>
            <w:r w:rsidRPr="00197B67">
              <w:rPr>
                <w:bCs/>
                <w:color w:val="000000"/>
                <w:sz w:val="20"/>
                <w:szCs w:val="20"/>
              </w:rPr>
              <w:t>%</w:t>
            </w:r>
          </w:p>
        </w:tc>
      </w:tr>
      <w:tr w:rsidR="00C35776" w:rsidRPr="006604DC" w14:paraId="529E9B6C" w14:textId="77777777" w:rsidTr="00F5320C">
        <w:trPr>
          <w:gridAfter w:val="1"/>
          <w:wAfter w:w="113" w:type="dxa"/>
          <w:jc w:val="center"/>
        </w:trPr>
        <w:tc>
          <w:tcPr>
            <w:tcW w:w="568" w:type="dxa"/>
            <w:gridSpan w:val="2"/>
            <w:shd w:val="clear" w:color="auto" w:fill="auto"/>
          </w:tcPr>
          <w:p w14:paraId="05B93E87" w14:textId="77777777" w:rsidR="00C35776" w:rsidRPr="006604DC" w:rsidRDefault="00C35776" w:rsidP="00C35776">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EA0660F" w14:textId="00E12F5B" w:rsidR="00C35776" w:rsidRPr="006604DC" w:rsidRDefault="00C35776" w:rsidP="00C35776">
            <w:pPr>
              <w:rPr>
                <w:bCs/>
                <w:color w:val="000000"/>
                <w:sz w:val="20"/>
                <w:szCs w:val="20"/>
              </w:rPr>
            </w:pPr>
            <w:r w:rsidRPr="006604DC">
              <w:rPr>
                <w:bCs/>
                <w:color w:val="000000"/>
                <w:sz w:val="20"/>
                <w:szCs w:val="20"/>
              </w:rPr>
              <w:t xml:space="preserve">Osiągnięty poziom przygotowania do ponownego użycia i recyklingu sprzętu należącego do grupy 6 </w:t>
            </w:r>
            <w:r w:rsidR="008A6CAE" w:rsidRPr="008A6CAE">
              <w:rPr>
                <w:bCs/>
                <w:color w:val="000000"/>
                <w:sz w:val="20"/>
                <w:szCs w:val="20"/>
              </w:rPr>
              <w:t>(Małogabarytowy sprzęt informatyczny i telekomunikacyjny, którego żaden z zewnętrznych wymiarów nie przekracza 50 cm)</w:t>
            </w:r>
          </w:p>
        </w:tc>
        <w:tc>
          <w:tcPr>
            <w:tcW w:w="1701" w:type="dxa"/>
            <w:shd w:val="clear" w:color="auto" w:fill="auto"/>
          </w:tcPr>
          <w:p w14:paraId="5A781CF2" w14:textId="2E5BCD99" w:rsidR="00C35776" w:rsidRPr="006604DC" w:rsidRDefault="00C35776" w:rsidP="00C35776">
            <w:pPr>
              <w:jc w:val="center"/>
              <w:rPr>
                <w:bCs/>
                <w:color w:val="000000"/>
                <w:sz w:val="20"/>
                <w:szCs w:val="20"/>
              </w:rPr>
            </w:pPr>
            <w:r w:rsidRPr="00197B67">
              <w:rPr>
                <w:bCs/>
                <w:color w:val="000000"/>
                <w:sz w:val="20"/>
                <w:szCs w:val="20"/>
              </w:rPr>
              <w:t>%</w:t>
            </w:r>
          </w:p>
        </w:tc>
      </w:tr>
      <w:tr w:rsidR="00B339CF" w:rsidRPr="006604DC" w14:paraId="2A348A03" w14:textId="77777777" w:rsidTr="00F5320C">
        <w:trPr>
          <w:gridBefore w:val="1"/>
          <w:jc w:val="center"/>
        </w:trPr>
        <w:tc>
          <w:tcPr>
            <w:tcW w:w="568" w:type="dxa"/>
            <w:shd w:val="clear" w:color="auto" w:fill="auto"/>
          </w:tcPr>
          <w:p w14:paraId="67212E24" w14:textId="77777777" w:rsidR="00B339CF" w:rsidRPr="006604DC" w:rsidRDefault="00B339CF" w:rsidP="00B339CF">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EF40642" w14:textId="09DFE0D5" w:rsidR="00B339CF" w:rsidRPr="006604DC" w:rsidRDefault="00B339CF" w:rsidP="00B339CF">
            <w:pPr>
              <w:rPr>
                <w:bCs/>
                <w:color w:val="000000"/>
                <w:sz w:val="20"/>
                <w:szCs w:val="20"/>
              </w:rPr>
            </w:pPr>
            <w:r>
              <w:rPr>
                <w:bCs/>
                <w:color w:val="000000"/>
                <w:sz w:val="20"/>
                <w:szCs w:val="20"/>
              </w:rPr>
              <w:t>Masa wprowadzonych do obrotu paneli fotowoltaicznych</w:t>
            </w:r>
          </w:p>
        </w:tc>
        <w:tc>
          <w:tcPr>
            <w:tcW w:w="1701" w:type="dxa"/>
            <w:gridSpan w:val="2"/>
            <w:shd w:val="clear" w:color="auto" w:fill="auto"/>
          </w:tcPr>
          <w:p w14:paraId="72A11F24" w14:textId="6CC0FBC8" w:rsidR="00B339CF" w:rsidRPr="00197B67" w:rsidRDefault="00B339CF" w:rsidP="00B339CF">
            <w:pPr>
              <w:jc w:val="center"/>
              <w:rPr>
                <w:bCs/>
                <w:color w:val="000000"/>
                <w:sz w:val="20"/>
                <w:szCs w:val="20"/>
              </w:rPr>
            </w:pPr>
            <w:r>
              <w:rPr>
                <w:bCs/>
                <w:color w:val="000000"/>
                <w:sz w:val="20"/>
                <w:szCs w:val="20"/>
              </w:rPr>
              <w:t>Mg</w:t>
            </w:r>
          </w:p>
        </w:tc>
      </w:tr>
      <w:tr w:rsidR="00B339CF" w:rsidRPr="006604DC" w14:paraId="20A98122" w14:textId="77777777" w:rsidTr="00F5320C">
        <w:trPr>
          <w:gridBefore w:val="1"/>
          <w:jc w:val="center"/>
        </w:trPr>
        <w:tc>
          <w:tcPr>
            <w:tcW w:w="568" w:type="dxa"/>
            <w:shd w:val="clear" w:color="auto" w:fill="auto"/>
          </w:tcPr>
          <w:p w14:paraId="6CE1F945" w14:textId="77777777" w:rsidR="00B339CF" w:rsidRPr="006604DC" w:rsidRDefault="00B339CF" w:rsidP="00B339CF">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424BDBC" w14:textId="42880E88" w:rsidR="00B339CF" w:rsidRPr="006604DC" w:rsidRDefault="00B339CF" w:rsidP="00B339CF">
            <w:pPr>
              <w:rPr>
                <w:bCs/>
                <w:color w:val="000000"/>
                <w:sz w:val="20"/>
                <w:szCs w:val="20"/>
              </w:rPr>
            </w:pPr>
            <w:r>
              <w:rPr>
                <w:bCs/>
                <w:color w:val="000000"/>
                <w:sz w:val="20"/>
                <w:szCs w:val="20"/>
              </w:rPr>
              <w:t>Masa zebranych paneli fotowoltaicznych</w:t>
            </w:r>
          </w:p>
        </w:tc>
        <w:tc>
          <w:tcPr>
            <w:tcW w:w="1701" w:type="dxa"/>
            <w:gridSpan w:val="2"/>
            <w:shd w:val="clear" w:color="auto" w:fill="auto"/>
          </w:tcPr>
          <w:p w14:paraId="008F9DE8" w14:textId="78A26061" w:rsidR="00B339CF" w:rsidRPr="00197B67" w:rsidRDefault="00B339CF" w:rsidP="00B339CF">
            <w:pPr>
              <w:jc w:val="center"/>
              <w:rPr>
                <w:bCs/>
                <w:color w:val="000000"/>
                <w:sz w:val="20"/>
                <w:szCs w:val="20"/>
              </w:rPr>
            </w:pPr>
            <w:r>
              <w:rPr>
                <w:bCs/>
                <w:color w:val="000000"/>
                <w:sz w:val="20"/>
                <w:szCs w:val="20"/>
              </w:rPr>
              <w:t>Mg</w:t>
            </w:r>
          </w:p>
        </w:tc>
      </w:tr>
      <w:tr w:rsidR="00C35776" w:rsidRPr="006604DC" w14:paraId="25084FB0" w14:textId="77777777" w:rsidTr="00F5320C">
        <w:trPr>
          <w:gridAfter w:val="1"/>
          <w:wAfter w:w="113" w:type="dxa"/>
          <w:jc w:val="center"/>
        </w:trPr>
        <w:tc>
          <w:tcPr>
            <w:tcW w:w="568" w:type="dxa"/>
            <w:gridSpan w:val="2"/>
            <w:shd w:val="clear" w:color="auto" w:fill="B8CCE4" w:themeFill="accent1" w:themeFillTint="66"/>
          </w:tcPr>
          <w:p w14:paraId="2A92C4DD"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5B970B28" w14:textId="77777777" w:rsidR="00C35776" w:rsidRPr="006604DC" w:rsidRDefault="00C35776" w:rsidP="00C35776">
            <w:pPr>
              <w:jc w:val="center"/>
              <w:rPr>
                <w:b/>
                <w:sz w:val="20"/>
                <w:szCs w:val="20"/>
              </w:rPr>
            </w:pPr>
            <w:r w:rsidRPr="006604DC">
              <w:rPr>
                <w:b/>
                <w:sz w:val="20"/>
                <w:szCs w:val="20"/>
              </w:rPr>
              <w:t>Odpady powstające z produktów – baterie i akumulatory</w:t>
            </w:r>
          </w:p>
        </w:tc>
        <w:tc>
          <w:tcPr>
            <w:tcW w:w="1701" w:type="dxa"/>
            <w:shd w:val="clear" w:color="auto" w:fill="B8CCE4" w:themeFill="accent1" w:themeFillTint="66"/>
            <w:vAlign w:val="center"/>
          </w:tcPr>
          <w:p w14:paraId="4C93E934" w14:textId="77777777" w:rsidR="00C35776" w:rsidRPr="006604DC" w:rsidRDefault="00C35776" w:rsidP="006F4462">
            <w:pPr>
              <w:jc w:val="center"/>
              <w:rPr>
                <w:sz w:val="20"/>
                <w:szCs w:val="20"/>
              </w:rPr>
            </w:pPr>
          </w:p>
        </w:tc>
      </w:tr>
      <w:tr w:rsidR="00C35776" w:rsidRPr="006604DC" w14:paraId="69DF4DC9" w14:textId="77777777" w:rsidTr="00F5320C">
        <w:trPr>
          <w:gridAfter w:val="1"/>
          <w:wAfter w:w="113" w:type="dxa"/>
          <w:jc w:val="center"/>
        </w:trPr>
        <w:tc>
          <w:tcPr>
            <w:tcW w:w="568" w:type="dxa"/>
            <w:gridSpan w:val="2"/>
            <w:shd w:val="clear" w:color="auto" w:fill="auto"/>
          </w:tcPr>
          <w:p w14:paraId="4AE5E54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099ECE5" w14:textId="77777777" w:rsidR="00C35776" w:rsidRPr="006604DC" w:rsidRDefault="00C35776" w:rsidP="00C35776">
            <w:pPr>
              <w:rPr>
                <w:bCs/>
                <w:color w:val="000000"/>
                <w:sz w:val="20"/>
                <w:szCs w:val="20"/>
              </w:rPr>
            </w:pPr>
            <w:r w:rsidRPr="006604DC">
              <w:rPr>
                <w:bCs/>
                <w:color w:val="000000"/>
                <w:sz w:val="20"/>
                <w:szCs w:val="20"/>
              </w:rPr>
              <w:t>Masa wprowadzonych do obrotu baterii przenośnych i akumulatorów przenośnych</w:t>
            </w:r>
          </w:p>
        </w:tc>
        <w:tc>
          <w:tcPr>
            <w:tcW w:w="1701" w:type="dxa"/>
            <w:shd w:val="clear" w:color="auto" w:fill="auto"/>
          </w:tcPr>
          <w:p w14:paraId="5C22030D"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1C2301B3" w14:textId="77777777" w:rsidTr="00F5320C">
        <w:trPr>
          <w:gridAfter w:val="1"/>
          <w:wAfter w:w="113" w:type="dxa"/>
          <w:jc w:val="center"/>
        </w:trPr>
        <w:tc>
          <w:tcPr>
            <w:tcW w:w="568" w:type="dxa"/>
            <w:gridSpan w:val="2"/>
            <w:shd w:val="clear" w:color="auto" w:fill="auto"/>
          </w:tcPr>
          <w:p w14:paraId="36B814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FEFA75" w14:textId="77777777" w:rsidR="00C35776" w:rsidRPr="006604DC" w:rsidRDefault="00C35776" w:rsidP="00C35776">
            <w:pPr>
              <w:rPr>
                <w:bCs/>
                <w:color w:val="000000"/>
                <w:sz w:val="20"/>
                <w:szCs w:val="20"/>
              </w:rPr>
            </w:pPr>
            <w:r w:rsidRPr="006604DC">
              <w:rPr>
                <w:bCs/>
                <w:color w:val="000000"/>
                <w:sz w:val="20"/>
                <w:szCs w:val="20"/>
              </w:rPr>
              <w:t>Masa zebranych zużytych baterii przenośnych i zużytych akumulatorów przenośnych (ogółem)</w:t>
            </w:r>
          </w:p>
        </w:tc>
        <w:tc>
          <w:tcPr>
            <w:tcW w:w="1701" w:type="dxa"/>
            <w:shd w:val="clear" w:color="auto" w:fill="auto"/>
          </w:tcPr>
          <w:p w14:paraId="26DB35C5"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D659477" w14:textId="77777777" w:rsidTr="00F5320C">
        <w:trPr>
          <w:gridAfter w:val="1"/>
          <w:wAfter w:w="113" w:type="dxa"/>
          <w:jc w:val="center"/>
        </w:trPr>
        <w:tc>
          <w:tcPr>
            <w:tcW w:w="568" w:type="dxa"/>
            <w:gridSpan w:val="2"/>
            <w:shd w:val="clear" w:color="auto" w:fill="auto"/>
          </w:tcPr>
          <w:p w14:paraId="0604E7C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3C848E" w14:textId="77777777" w:rsidR="00C35776" w:rsidRPr="006604DC" w:rsidRDefault="00C35776" w:rsidP="00C35776">
            <w:pPr>
              <w:rPr>
                <w:bCs/>
                <w:color w:val="000000"/>
                <w:sz w:val="20"/>
                <w:szCs w:val="20"/>
              </w:rPr>
            </w:pPr>
            <w:r w:rsidRPr="006604DC">
              <w:rPr>
                <w:bCs/>
                <w:color w:val="000000"/>
                <w:sz w:val="20"/>
                <w:szCs w:val="20"/>
              </w:rPr>
              <w:t xml:space="preserve">Osiągnięty poziom zbierania zużytych baterii przenośnych i zużytych akumulatorów przenośnych </w:t>
            </w:r>
          </w:p>
        </w:tc>
        <w:tc>
          <w:tcPr>
            <w:tcW w:w="1701" w:type="dxa"/>
            <w:shd w:val="clear" w:color="auto" w:fill="auto"/>
          </w:tcPr>
          <w:p w14:paraId="7DB5E518"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1FE5EF5" w14:textId="77777777" w:rsidTr="00F5320C">
        <w:trPr>
          <w:gridAfter w:val="1"/>
          <w:wAfter w:w="113" w:type="dxa"/>
          <w:jc w:val="center"/>
        </w:trPr>
        <w:tc>
          <w:tcPr>
            <w:tcW w:w="568" w:type="dxa"/>
            <w:gridSpan w:val="2"/>
            <w:shd w:val="clear" w:color="auto" w:fill="auto"/>
          </w:tcPr>
          <w:p w14:paraId="4CFD6F19"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19BF211" w14:textId="77777777" w:rsidR="00C35776" w:rsidRPr="006604DC" w:rsidRDefault="00C35776" w:rsidP="00C35776">
            <w:pPr>
              <w:rPr>
                <w:bCs/>
                <w:color w:val="000000"/>
                <w:sz w:val="20"/>
                <w:szCs w:val="20"/>
              </w:rPr>
            </w:pPr>
            <w:r w:rsidRPr="006604DC">
              <w:rPr>
                <w:bCs/>
                <w:color w:val="000000"/>
                <w:sz w:val="20"/>
                <w:szCs w:val="20"/>
              </w:rPr>
              <w:t>Masa zebranych zużytych baterii i akumulatorów kwasowo-ołowiowych wprowadzanych do procesu recyklingu</w:t>
            </w:r>
          </w:p>
        </w:tc>
        <w:tc>
          <w:tcPr>
            <w:tcW w:w="1701" w:type="dxa"/>
            <w:shd w:val="clear" w:color="auto" w:fill="auto"/>
          </w:tcPr>
          <w:p w14:paraId="46A243CD"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6B078347" w14:textId="77777777" w:rsidTr="00F5320C">
        <w:trPr>
          <w:gridAfter w:val="1"/>
          <w:wAfter w:w="113" w:type="dxa"/>
          <w:jc w:val="center"/>
        </w:trPr>
        <w:tc>
          <w:tcPr>
            <w:tcW w:w="568" w:type="dxa"/>
            <w:gridSpan w:val="2"/>
            <w:shd w:val="clear" w:color="auto" w:fill="auto"/>
          </w:tcPr>
          <w:p w14:paraId="568DBF7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F6DF45" w14:textId="77777777" w:rsidR="00C35776" w:rsidRPr="006604DC" w:rsidRDefault="00C35776" w:rsidP="00C35776">
            <w:pPr>
              <w:rPr>
                <w:bCs/>
                <w:color w:val="000000"/>
                <w:sz w:val="20"/>
                <w:szCs w:val="20"/>
              </w:rPr>
            </w:pPr>
            <w:r w:rsidRPr="006604DC">
              <w:rPr>
                <w:bCs/>
                <w:color w:val="000000"/>
                <w:sz w:val="20"/>
                <w:szCs w:val="20"/>
              </w:rPr>
              <w:t>Masa materiałów wytworzonych w wyniku recyklingu zużytych baterii i akumulatorów kwasowo-ołowiowych</w:t>
            </w:r>
          </w:p>
        </w:tc>
        <w:tc>
          <w:tcPr>
            <w:tcW w:w="1701" w:type="dxa"/>
            <w:shd w:val="clear" w:color="auto" w:fill="auto"/>
          </w:tcPr>
          <w:p w14:paraId="17E025E6"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38A12CA7" w14:textId="77777777" w:rsidTr="00F5320C">
        <w:trPr>
          <w:gridAfter w:val="1"/>
          <w:wAfter w:w="113" w:type="dxa"/>
          <w:jc w:val="center"/>
        </w:trPr>
        <w:tc>
          <w:tcPr>
            <w:tcW w:w="568" w:type="dxa"/>
            <w:gridSpan w:val="2"/>
            <w:shd w:val="clear" w:color="auto" w:fill="auto"/>
          </w:tcPr>
          <w:p w14:paraId="1A443D0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6E5B6F7"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kwasowo-ołowiowych</w:t>
            </w:r>
          </w:p>
        </w:tc>
        <w:tc>
          <w:tcPr>
            <w:tcW w:w="1701" w:type="dxa"/>
            <w:shd w:val="clear" w:color="auto" w:fill="auto"/>
          </w:tcPr>
          <w:p w14:paraId="75A90CE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91762D7" w14:textId="77777777" w:rsidTr="00F5320C">
        <w:trPr>
          <w:gridAfter w:val="1"/>
          <w:wAfter w:w="113" w:type="dxa"/>
          <w:jc w:val="center"/>
        </w:trPr>
        <w:tc>
          <w:tcPr>
            <w:tcW w:w="568" w:type="dxa"/>
            <w:gridSpan w:val="2"/>
            <w:shd w:val="clear" w:color="auto" w:fill="auto"/>
          </w:tcPr>
          <w:p w14:paraId="1A3AC4C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B9B0D5B" w14:textId="77777777" w:rsidR="00C35776" w:rsidRPr="006604DC" w:rsidRDefault="00C35776" w:rsidP="00C35776">
            <w:pPr>
              <w:rPr>
                <w:bCs/>
                <w:color w:val="000000"/>
                <w:sz w:val="20"/>
                <w:szCs w:val="20"/>
              </w:rPr>
            </w:pPr>
            <w:r w:rsidRPr="006604DC">
              <w:rPr>
                <w:bCs/>
                <w:color w:val="000000"/>
                <w:sz w:val="20"/>
                <w:szCs w:val="20"/>
              </w:rPr>
              <w:t>Masa zebranych zużytych baterii i akumulatorów niklowo-kadmowych ołowiowych wprowadzanych do procesu recyklingu</w:t>
            </w:r>
          </w:p>
        </w:tc>
        <w:tc>
          <w:tcPr>
            <w:tcW w:w="1701" w:type="dxa"/>
            <w:shd w:val="clear" w:color="auto" w:fill="auto"/>
          </w:tcPr>
          <w:p w14:paraId="665C55D1"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01A4A017" w14:textId="77777777" w:rsidTr="00F5320C">
        <w:trPr>
          <w:gridAfter w:val="1"/>
          <w:wAfter w:w="113" w:type="dxa"/>
          <w:jc w:val="center"/>
        </w:trPr>
        <w:tc>
          <w:tcPr>
            <w:tcW w:w="568" w:type="dxa"/>
            <w:gridSpan w:val="2"/>
            <w:shd w:val="clear" w:color="auto" w:fill="auto"/>
          </w:tcPr>
          <w:p w14:paraId="2137A79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F257C16" w14:textId="77777777" w:rsidR="00C35776" w:rsidRPr="006604DC" w:rsidRDefault="00C35776" w:rsidP="00C35776">
            <w:pPr>
              <w:rPr>
                <w:bCs/>
                <w:color w:val="000000"/>
                <w:sz w:val="20"/>
                <w:szCs w:val="20"/>
              </w:rPr>
            </w:pPr>
            <w:r w:rsidRPr="006604DC">
              <w:rPr>
                <w:bCs/>
                <w:color w:val="000000"/>
                <w:sz w:val="20"/>
                <w:szCs w:val="20"/>
              </w:rPr>
              <w:t>Masa materiałów wytworzonych  w wyniku recyklingu zużytych baterii i akumulatorów niklowo-kadmowych</w:t>
            </w:r>
          </w:p>
        </w:tc>
        <w:tc>
          <w:tcPr>
            <w:tcW w:w="1701" w:type="dxa"/>
            <w:shd w:val="clear" w:color="auto" w:fill="auto"/>
          </w:tcPr>
          <w:p w14:paraId="0C163A3A"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66095C69" w14:textId="77777777" w:rsidTr="00F5320C">
        <w:trPr>
          <w:gridAfter w:val="1"/>
          <w:wAfter w:w="113" w:type="dxa"/>
          <w:jc w:val="center"/>
        </w:trPr>
        <w:tc>
          <w:tcPr>
            <w:tcW w:w="568" w:type="dxa"/>
            <w:gridSpan w:val="2"/>
            <w:shd w:val="clear" w:color="auto" w:fill="auto"/>
          </w:tcPr>
          <w:p w14:paraId="239E4A5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A96464C"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niklowo-kadmowych</w:t>
            </w:r>
          </w:p>
        </w:tc>
        <w:tc>
          <w:tcPr>
            <w:tcW w:w="1701" w:type="dxa"/>
            <w:shd w:val="clear" w:color="auto" w:fill="auto"/>
          </w:tcPr>
          <w:p w14:paraId="42137F0E"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1E318AC" w14:textId="77777777" w:rsidTr="00F5320C">
        <w:trPr>
          <w:gridAfter w:val="1"/>
          <w:wAfter w:w="113" w:type="dxa"/>
          <w:jc w:val="center"/>
        </w:trPr>
        <w:tc>
          <w:tcPr>
            <w:tcW w:w="568" w:type="dxa"/>
            <w:gridSpan w:val="2"/>
            <w:shd w:val="clear" w:color="auto" w:fill="auto"/>
          </w:tcPr>
          <w:p w14:paraId="102B1D8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119C2A0" w14:textId="7E786D9E" w:rsidR="00C35776" w:rsidRPr="006604DC" w:rsidRDefault="00C35776" w:rsidP="00C35776">
            <w:pPr>
              <w:rPr>
                <w:bCs/>
                <w:color w:val="000000"/>
                <w:sz w:val="20"/>
                <w:szCs w:val="20"/>
              </w:rPr>
            </w:pPr>
            <w:r w:rsidRPr="006604DC">
              <w:rPr>
                <w:bCs/>
                <w:color w:val="000000"/>
                <w:sz w:val="20"/>
                <w:szCs w:val="20"/>
              </w:rPr>
              <w:t>Masa pozostałych zebranych zużytych baterii i akumulatorów wprowadzanych do procesu recyklingu</w:t>
            </w:r>
          </w:p>
        </w:tc>
        <w:tc>
          <w:tcPr>
            <w:tcW w:w="1701" w:type="dxa"/>
            <w:shd w:val="clear" w:color="auto" w:fill="auto"/>
          </w:tcPr>
          <w:p w14:paraId="344C5F80"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5645FE22" w14:textId="77777777" w:rsidTr="00F5320C">
        <w:trPr>
          <w:gridAfter w:val="1"/>
          <w:wAfter w:w="113" w:type="dxa"/>
          <w:jc w:val="center"/>
        </w:trPr>
        <w:tc>
          <w:tcPr>
            <w:tcW w:w="568" w:type="dxa"/>
            <w:gridSpan w:val="2"/>
            <w:shd w:val="clear" w:color="auto" w:fill="auto"/>
          </w:tcPr>
          <w:p w14:paraId="203649CA"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DB992E9" w14:textId="77777777" w:rsidR="00C35776" w:rsidRPr="006604DC" w:rsidRDefault="00C35776" w:rsidP="00C35776">
            <w:pPr>
              <w:rPr>
                <w:bCs/>
                <w:color w:val="000000"/>
                <w:sz w:val="20"/>
                <w:szCs w:val="20"/>
              </w:rPr>
            </w:pPr>
            <w:r w:rsidRPr="006604DC">
              <w:rPr>
                <w:bCs/>
                <w:color w:val="000000"/>
                <w:sz w:val="20"/>
                <w:szCs w:val="20"/>
              </w:rPr>
              <w:t xml:space="preserve">Masa materiałów wytworzonych w wyniku recyklingu pozostałych zużytych baterii i akumulatorów </w:t>
            </w:r>
          </w:p>
        </w:tc>
        <w:tc>
          <w:tcPr>
            <w:tcW w:w="1701" w:type="dxa"/>
            <w:shd w:val="clear" w:color="auto" w:fill="auto"/>
          </w:tcPr>
          <w:p w14:paraId="3345EE41"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2A6DBAE4" w14:textId="77777777" w:rsidTr="00F5320C">
        <w:trPr>
          <w:gridAfter w:val="1"/>
          <w:wAfter w:w="113" w:type="dxa"/>
          <w:jc w:val="center"/>
        </w:trPr>
        <w:tc>
          <w:tcPr>
            <w:tcW w:w="568" w:type="dxa"/>
            <w:gridSpan w:val="2"/>
            <w:shd w:val="clear" w:color="auto" w:fill="auto"/>
          </w:tcPr>
          <w:p w14:paraId="563333D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58C8FA" w14:textId="77777777" w:rsidR="00C35776" w:rsidRPr="006604DC" w:rsidRDefault="00C35776" w:rsidP="00C35776">
            <w:pPr>
              <w:rPr>
                <w:bCs/>
                <w:color w:val="000000"/>
                <w:sz w:val="20"/>
                <w:szCs w:val="20"/>
              </w:rPr>
            </w:pPr>
            <w:r w:rsidRPr="006604DC">
              <w:rPr>
                <w:bCs/>
                <w:color w:val="000000"/>
                <w:sz w:val="20"/>
                <w:szCs w:val="20"/>
              </w:rPr>
              <w:t>Osiągnięty poziom wydajności recyklingu zużytych baterii i zużytych akumulatorów pozostałych</w:t>
            </w:r>
          </w:p>
        </w:tc>
        <w:tc>
          <w:tcPr>
            <w:tcW w:w="1701" w:type="dxa"/>
            <w:shd w:val="clear" w:color="auto" w:fill="auto"/>
          </w:tcPr>
          <w:p w14:paraId="3A22DAB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2335DDD" w14:textId="77777777" w:rsidTr="00F5320C">
        <w:trPr>
          <w:gridAfter w:val="1"/>
          <w:wAfter w:w="113" w:type="dxa"/>
          <w:jc w:val="center"/>
        </w:trPr>
        <w:tc>
          <w:tcPr>
            <w:tcW w:w="568" w:type="dxa"/>
            <w:gridSpan w:val="2"/>
            <w:shd w:val="clear" w:color="auto" w:fill="B8CCE4" w:themeFill="accent1" w:themeFillTint="66"/>
          </w:tcPr>
          <w:p w14:paraId="0AA3CF56"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4955CC58" w14:textId="098BDCA7" w:rsidR="00C35776" w:rsidRPr="006604DC" w:rsidRDefault="00C35776" w:rsidP="00C35776">
            <w:pPr>
              <w:jc w:val="center"/>
              <w:rPr>
                <w:b/>
                <w:sz w:val="20"/>
                <w:szCs w:val="20"/>
              </w:rPr>
            </w:pPr>
            <w:r w:rsidRPr="006604DC">
              <w:rPr>
                <w:b/>
                <w:sz w:val="20"/>
                <w:szCs w:val="20"/>
              </w:rPr>
              <w:t>Odpady powstające z produktów – Pojazdy wycofane z eksploatacji</w:t>
            </w:r>
          </w:p>
        </w:tc>
        <w:tc>
          <w:tcPr>
            <w:tcW w:w="1701" w:type="dxa"/>
            <w:shd w:val="clear" w:color="auto" w:fill="B8CCE4" w:themeFill="accent1" w:themeFillTint="66"/>
            <w:vAlign w:val="center"/>
          </w:tcPr>
          <w:p w14:paraId="7B8D1BFB" w14:textId="77777777" w:rsidR="00C35776" w:rsidRPr="006604DC" w:rsidRDefault="00C35776" w:rsidP="006778B3">
            <w:pPr>
              <w:jc w:val="center"/>
              <w:rPr>
                <w:sz w:val="20"/>
                <w:szCs w:val="20"/>
              </w:rPr>
            </w:pPr>
          </w:p>
        </w:tc>
      </w:tr>
      <w:tr w:rsidR="00C35776" w:rsidRPr="006604DC" w14:paraId="19AF2357" w14:textId="77777777" w:rsidTr="00F5320C">
        <w:trPr>
          <w:gridAfter w:val="1"/>
          <w:wAfter w:w="113" w:type="dxa"/>
          <w:jc w:val="center"/>
        </w:trPr>
        <w:tc>
          <w:tcPr>
            <w:tcW w:w="568" w:type="dxa"/>
            <w:gridSpan w:val="2"/>
            <w:shd w:val="clear" w:color="auto" w:fill="auto"/>
          </w:tcPr>
          <w:p w14:paraId="47A4CBB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8270811" w14:textId="77777777" w:rsidR="00C35776" w:rsidRPr="006604DC" w:rsidRDefault="00C35776" w:rsidP="00C35776">
            <w:pPr>
              <w:rPr>
                <w:bCs/>
                <w:color w:val="000000"/>
                <w:sz w:val="20"/>
                <w:szCs w:val="20"/>
                <w:vertAlign w:val="superscript"/>
              </w:rPr>
            </w:pPr>
            <w:r w:rsidRPr="006604DC">
              <w:rPr>
                <w:bCs/>
                <w:color w:val="000000"/>
                <w:sz w:val="20"/>
                <w:szCs w:val="20"/>
              </w:rPr>
              <w:t>Liczba stacji demontażu pojazdów</w:t>
            </w:r>
          </w:p>
        </w:tc>
        <w:tc>
          <w:tcPr>
            <w:tcW w:w="1701" w:type="dxa"/>
            <w:shd w:val="clear" w:color="auto" w:fill="auto"/>
          </w:tcPr>
          <w:p w14:paraId="2C6D2195"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23871CBD" w14:textId="77777777" w:rsidTr="00F5320C">
        <w:trPr>
          <w:gridAfter w:val="1"/>
          <w:wAfter w:w="113" w:type="dxa"/>
          <w:jc w:val="center"/>
        </w:trPr>
        <w:tc>
          <w:tcPr>
            <w:tcW w:w="568" w:type="dxa"/>
            <w:gridSpan w:val="2"/>
            <w:shd w:val="clear" w:color="auto" w:fill="auto"/>
          </w:tcPr>
          <w:p w14:paraId="6EEB8AC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5D38141D" w14:textId="77777777" w:rsidR="00C35776" w:rsidRPr="006604DC" w:rsidRDefault="00C35776" w:rsidP="00C35776">
            <w:pPr>
              <w:rPr>
                <w:bCs/>
                <w:color w:val="000000"/>
                <w:sz w:val="20"/>
                <w:szCs w:val="20"/>
              </w:rPr>
            </w:pPr>
            <w:r w:rsidRPr="006604DC">
              <w:rPr>
                <w:bCs/>
                <w:color w:val="000000"/>
                <w:sz w:val="20"/>
                <w:szCs w:val="20"/>
              </w:rPr>
              <w:t>Liczba punktów zbierania pojazdów</w:t>
            </w:r>
          </w:p>
        </w:tc>
        <w:tc>
          <w:tcPr>
            <w:tcW w:w="1701" w:type="dxa"/>
            <w:shd w:val="clear" w:color="auto" w:fill="auto"/>
          </w:tcPr>
          <w:p w14:paraId="4B68874F" w14:textId="77777777" w:rsidR="00C35776" w:rsidRPr="006604DC" w:rsidRDefault="00C35776" w:rsidP="006778B3">
            <w:pPr>
              <w:jc w:val="center"/>
              <w:rPr>
                <w:bCs/>
                <w:color w:val="000000"/>
                <w:sz w:val="20"/>
                <w:szCs w:val="20"/>
              </w:rPr>
            </w:pPr>
            <w:r w:rsidRPr="006604DC">
              <w:rPr>
                <w:bCs/>
                <w:color w:val="000000"/>
                <w:sz w:val="20"/>
                <w:szCs w:val="20"/>
              </w:rPr>
              <w:t>szt.</w:t>
            </w:r>
          </w:p>
        </w:tc>
      </w:tr>
      <w:tr w:rsidR="00C35776" w:rsidRPr="006604DC" w14:paraId="4270086D" w14:textId="77777777" w:rsidTr="00F5320C">
        <w:trPr>
          <w:gridAfter w:val="1"/>
          <w:wAfter w:w="113" w:type="dxa"/>
          <w:jc w:val="center"/>
        </w:trPr>
        <w:tc>
          <w:tcPr>
            <w:tcW w:w="568" w:type="dxa"/>
            <w:gridSpan w:val="2"/>
            <w:shd w:val="clear" w:color="auto" w:fill="auto"/>
          </w:tcPr>
          <w:p w14:paraId="11663A8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9E02BE8" w14:textId="77777777" w:rsidR="00C35776" w:rsidRPr="006604DC" w:rsidRDefault="00C35776" w:rsidP="00C35776">
            <w:pPr>
              <w:rPr>
                <w:bCs/>
                <w:color w:val="000000"/>
                <w:sz w:val="20"/>
                <w:szCs w:val="20"/>
              </w:rPr>
            </w:pPr>
            <w:r w:rsidRPr="006604DC">
              <w:rPr>
                <w:bCs/>
                <w:color w:val="000000"/>
                <w:sz w:val="20"/>
                <w:szCs w:val="20"/>
              </w:rPr>
              <w:t>Masa zebranych pojazdów wycofanych z eksploatacji</w:t>
            </w:r>
          </w:p>
        </w:tc>
        <w:tc>
          <w:tcPr>
            <w:tcW w:w="1701" w:type="dxa"/>
            <w:shd w:val="clear" w:color="auto" w:fill="auto"/>
          </w:tcPr>
          <w:p w14:paraId="4801151C"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168BB736" w14:textId="77777777" w:rsidTr="00F5320C">
        <w:trPr>
          <w:gridAfter w:val="1"/>
          <w:wAfter w:w="113" w:type="dxa"/>
          <w:jc w:val="center"/>
        </w:trPr>
        <w:tc>
          <w:tcPr>
            <w:tcW w:w="568" w:type="dxa"/>
            <w:gridSpan w:val="2"/>
            <w:shd w:val="clear" w:color="auto" w:fill="auto"/>
          </w:tcPr>
          <w:p w14:paraId="5F0017E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1A13496" w14:textId="77777777" w:rsidR="00C35776" w:rsidRPr="006604DC" w:rsidRDefault="00C35776" w:rsidP="00C35776">
            <w:pPr>
              <w:rPr>
                <w:bCs/>
                <w:color w:val="000000"/>
                <w:sz w:val="20"/>
                <w:szCs w:val="20"/>
              </w:rPr>
            </w:pPr>
            <w:r w:rsidRPr="006604DC">
              <w:rPr>
                <w:bCs/>
                <w:color w:val="000000"/>
                <w:sz w:val="20"/>
                <w:szCs w:val="20"/>
              </w:rPr>
              <w:t>Poziom odzysku odpadów pochodzących z demontowanych pojazdów wycofanych z eksploatacji</w:t>
            </w:r>
          </w:p>
        </w:tc>
        <w:tc>
          <w:tcPr>
            <w:tcW w:w="1701" w:type="dxa"/>
            <w:shd w:val="clear" w:color="auto" w:fill="auto"/>
          </w:tcPr>
          <w:p w14:paraId="406B1F28"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84E25FD" w14:textId="77777777" w:rsidTr="00F5320C">
        <w:trPr>
          <w:gridAfter w:val="1"/>
          <w:wAfter w:w="113" w:type="dxa"/>
          <w:jc w:val="center"/>
        </w:trPr>
        <w:tc>
          <w:tcPr>
            <w:tcW w:w="568" w:type="dxa"/>
            <w:gridSpan w:val="2"/>
            <w:shd w:val="clear" w:color="auto" w:fill="auto"/>
          </w:tcPr>
          <w:p w14:paraId="0900448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A517B1B" w14:textId="77777777" w:rsidR="00C35776" w:rsidRPr="006604DC" w:rsidRDefault="00C35776" w:rsidP="00C35776">
            <w:pPr>
              <w:rPr>
                <w:bCs/>
                <w:color w:val="000000"/>
                <w:sz w:val="20"/>
                <w:szCs w:val="20"/>
              </w:rPr>
            </w:pPr>
            <w:r w:rsidRPr="006604DC">
              <w:rPr>
                <w:bCs/>
                <w:color w:val="000000"/>
                <w:sz w:val="20"/>
                <w:szCs w:val="20"/>
              </w:rPr>
              <w:t>Poziom recyklingu odpadów pochodzących z demontowanych pojazdów wycofanych z eksploatacji</w:t>
            </w:r>
          </w:p>
        </w:tc>
        <w:tc>
          <w:tcPr>
            <w:tcW w:w="1701" w:type="dxa"/>
            <w:shd w:val="clear" w:color="auto" w:fill="auto"/>
          </w:tcPr>
          <w:p w14:paraId="52EC9E0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6397E62" w14:textId="77777777" w:rsidTr="00F5320C">
        <w:trPr>
          <w:gridAfter w:val="1"/>
          <w:wAfter w:w="113" w:type="dxa"/>
          <w:jc w:val="center"/>
        </w:trPr>
        <w:tc>
          <w:tcPr>
            <w:tcW w:w="568" w:type="dxa"/>
            <w:gridSpan w:val="2"/>
            <w:shd w:val="clear" w:color="auto" w:fill="B8CCE4" w:themeFill="accent1" w:themeFillTint="66"/>
          </w:tcPr>
          <w:p w14:paraId="68F4D3AC"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13694EBF" w14:textId="77777777" w:rsidR="00C35776" w:rsidRPr="006604DC" w:rsidRDefault="00C35776" w:rsidP="00C35776">
            <w:pPr>
              <w:jc w:val="center"/>
              <w:rPr>
                <w:b/>
                <w:sz w:val="20"/>
                <w:szCs w:val="20"/>
              </w:rPr>
            </w:pPr>
            <w:r w:rsidRPr="006604DC">
              <w:rPr>
                <w:b/>
                <w:sz w:val="20"/>
                <w:szCs w:val="20"/>
              </w:rPr>
              <w:t>Odpady powstające z produktów – oleje odpadowe</w:t>
            </w:r>
          </w:p>
        </w:tc>
        <w:tc>
          <w:tcPr>
            <w:tcW w:w="1701" w:type="dxa"/>
            <w:shd w:val="clear" w:color="auto" w:fill="B8CCE4" w:themeFill="accent1" w:themeFillTint="66"/>
          </w:tcPr>
          <w:p w14:paraId="49FEA005" w14:textId="77777777" w:rsidR="00C35776" w:rsidRPr="006604DC" w:rsidRDefault="00C35776" w:rsidP="006F4462">
            <w:pPr>
              <w:jc w:val="center"/>
              <w:rPr>
                <w:sz w:val="20"/>
                <w:szCs w:val="20"/>
              </w:rPr>
            </w:pPr>
          </w:p>
        </w:tc>
      </w:tr>
      <w:tr w:rsidR="00C35776" w:rsidRPr="006604DC" w14:paraId="13122A9A" w14:textId="77777777" w:rsidTr="00F5320C">
        <w:trPr>
          <w:gridAfter w:val="1"/>
          <w:wAfter w:w="113" w:type="dxa"/>
          <w:jc w:val="center"/>
        </w:trPr>
        <w:tc>
          <w:tcPr>
            <w:tcW w:w="568" w:type="dxa"/>
            <w:gridSpan w:val="2"/>
            <w:shd w:val="clear" w:color="auto" w:fill="auto"/>
          </w:tcPr>
          <w:p w14:paraId="46B2576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2CF2604" w14:textId="77777777" w:rsidR="00C35776" w:rsidRPr="006604DC" w:rsidRDefault="00C35776" w:rsidP="00C35776">
            <w:pPr>
              <w:rPr>
                <w:bCs/>
                <w:color w:val="000000"/>
                <w:sz w:val="20"/>
                <w:szCs w:val="20"/>
              </w:rPr>
            </w:pPr>
            <w:r w:rsidRPr="006604DC">
              <w:rPr>
                <w:bCs/>
                <w:color w:val="000000"/>
                <w:sz w:val="20"/>
                <w:szCs w:val="20"/>
              </w:rPr>
              <w:t>Ilość wprowadzonych na rynek olejów smarowych</w:t>
            </w:r>
          </w:p>
        </w:tc>
        <w:tc>
          <w:tcPr>
            <w:tcW w:w="1701" w:type="dxa"/>
            <w:shd w:val="clear" w:color="auto" w:fill="auto"/>
          </w:tcPr>
          <w:p w14:paraId="1FF23202"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368F095F" w14:textId="77777777" w:rsidTr="00F5320C">
        <w:trPr>
          <w:gridAfter w:val="1"/>
          <w:wAfter w:w="113" w:type="dxa"/>
          <w:jc w:val="center"/>
        </w:trPr>
        <w:tc>
          <w:tcPr>
            <w:tcW w:w="568" w:type="dxa"/>
            <w:gridSpan w:val="2"/>
            <w:shd w:val="clear" w:color="auto" w:fill="auto"/>
          </w:tcPr>
          <w:p w14:paraId="3AF918E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3E4B24" w14:textId="77777777" w:rsidR="00C35776" w:rsidRPr="006604DC" w:rsidRDefault="00C35776" w:rsidP="00C35776">
            <w:pPr>
              <w:rPr>
                <w:bCs/>
                <w:color w:val="000000"/>
                <w:sz w:val="20"/>
                <w:szCs w:val="20"/>
              </w:rPr>
            </w:pPr>
            <w:r w:rsidRPr="006604DC">
              <w:rPr>
                <w:bCs/>
                <w:color w:val="000000"/>
                <w:sz w:val="20"/>
                <w:szCs w:val="20"/>
              </w:rPr>
              <w:t>Poziom odzysku olejów odpadowych</w:t>
            </w:r>
          </w:p>
        </w:tc>
        <w:tc>
          <w:tcPr>
            <w:tcW w:w="1701" w:type="dxa"/>
            <w:shd w:val="clear" w:color="auto" w:fill="auto"/>
          </w:tcPr>
          <w:p w14:paraId="4DD54E0A"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2EC3E24" w14:textId="77777777" w:rsidTr="00F5320C">
        <w:trPr>
          <w:gridAfter w:val="1"/>
          <w:wAfter w:w="113" w:type="dxa"/>
          <w:jc w:val="center"/>
        </w:trPr>
        <w:tc>
          <w:tcPr>
            <w:tcW w:w="568" w:type="dxa"/>
            <w:gridSpan w:val="2"/>
            <w:shd w:val="clear" w:color="auto" w:fill="auto"/>
          </w:tcPr>
          <w:p w14:paraId="286758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FCC6182" w14:textId="77777777" w:rsidR="00C35776" w:rsidRPr="006604DC" w:rsidRDefault="00C35776" w:rsidP="00C35776">
            <w:pPr>
              <w:rPr>
                <w:bCs/>
                <w:color w:val="000000"/>
                <w:sz w:val="20"/>
                <w:szCs w:val="20"/>
              </w:rPr>
            </w:pPr>
            <w:r w:rsidRPr="006604DC">
              <w:rPr>
                <w:bCs/>
                <w:color w:val="000000"/>
                <w:sz w:val="20"/>
                <w:szCs w:val="20"/>
              </w:rPr>
              <w:t>Poziom recyklingu (regeneracji) olejów odpadowych</w:t>
            </w:r>
          </w:p>
        </w:tc>
        <w:tc>
          <w:tcPr>
            <w:tcW w:w="1701" w:type="dxa"/>
            <w:shd w:val="clear" w:color="auto" w:fill="auto"/>
          </w:tcPr>
          <w:p w14:paraId="7EC57C08"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13F73413" w14:textId="77777777" w:rsidTr="00F5320C">
        <w:trPr>
          <w:gridAfter w:val="1"/>
          <w:wAfter w:w="113" w:type="dxa"/>
          <w:jc w:val="center"/>
        </w:trPr>
        <w:tc>
          <w:tcPr>
            <w:tcW w:w="568" w:type="dxa"/>
            <w:gridSpan w:val="2"/>
            <w:shd w:val="clear" w:color="auto" w:fill="auto"/>
          </w:tcPr>
          <w:p w14:paraId="2C18BEB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C58A7C7" w14:textId="77777777" w:rsidR="00C35776" w:rsidRPr="006604DC" w:rsidRDefault="00C35776" w:rsidP="00C35776">
            <w:pPr>
              <w:rPr>
                <w:bCs/>
                <w:color w:val="000000"/>
                <w:sz w:val="20"/>
                <w:szCs w:val="20"/>
              </w:rPr>
            </w:pPr>
            <w:r w:rsidRPr="006604DC">
              <w:rPr>
                <w:bCs/>
                <w:color w:val="000000"/>
                <w:sz w:val="20"/>
                <w:szCs w:val="20"/>
              </w:rPr>
              <w:t xml:space="preserve">Ilość wprowadzonych na rynek preparatów smarowych </w:t>
            </w:r>
          </w:p>
        </w:tc>
        <w:tc>
          <w:tcPr>
            <w:tcW w:w="1701" w:type="dxa"/>
            <w:shd w:val="clear" w:color="auto" w:fill="auto"/>
          </w:tcPr>
          <w:p w14:paraId="00295377"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4D8E06D8" w14:textId="77777777" w:rsidTr="00F5320C">
        <w:trPr>
          <w:gridAfter w:val="1"/>
          <w:wAfter w:w="113" w:type="dxa"/>
          <w:jc w:val="center"/>
        </w:trPr>
        <w:tc>
          <w:tcPr>
            <w:tcW w:w="568" w:type="dxa"/>
            <w:gridSpan w:val="2"/>
            <w:shd w:val="clear" w:color="auto" w:fill="auto"/>
          </w:tcPr>
          <w:p w14:paraId="0D9589E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CD93ECF" w14:textId="77777777" w:rsidR="00C35776" w:rsidRPr="006604DC" w:rsidRDefault="00C35776" w:rsidP="00C35776">
            <w:pPr>
              <w:rPr>
                <w:bCs/>
                <w:color w:val="000000"/>
                <w:sz w:val="20"/>
                <w:szCs w:val="20"/>
              </w:rPr>
            </w:pPr>
            <w:r w:rsidRPr="006604DC">
              <w:rPr>
                <w:bCs/>
                <w:color w:val="000000"/>
                <w:sz w:val="20"/>
                <w:szCs w:val="20"/>
              </w:rPr>
              <w:t>Poziom odzysku preparatów smarowych</w:t>
            </w:r>
          </w:p>
        </w:tc>
        <w:tc>
          <w:tcPr>
            <w:tcW w:w="1701" w:type="dxa"/>
            <w:shd w:val="clear" w:color="auto" w:fill="auto"/>
          </w:tcPr>
          <w:p w14:paraId="754B72BF"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25B0F463" w14:textId="77777777" w:rsidTr="00F5320C">
        <w:trPr>
          <w:gridAfter w:val="1"/>
          <w:wAfter w:w="113" w:type="dxa"/>
          <w:jc w:val="center"/>
        </w:trPr>
        <w:tc>
          <w:tcPr>
            <w:tcW w:w="568" w:type="dxa"/>
            <w:gridSpan w:val="2"/>
            <w:shd w:val="clear" w:color="auto" w:fill="auto"/>
          </w:tcPr>
          <w:p w14:paraId="5CA9760B"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C225B36" w14:textId="77777777" w:rsidR="00C35776" w:rsidRPr="006604DC" w:rsidRDefault="00C35776" w:rsidP="00C35776">
            <w:pPr>
              <w:rPr>
                <w:bCs/>
                <w:color w:val="000000"/>
                <w:sz w:val="20"/>
                <w:szCs w:val="20"/>
              </w:rPr>
            </w:pPr>
            <w:r w:rsidRPr="006604DC">
              <w:rPr>
                <w:bCs/>
                <w:color w:val="000000"/>
                <w:sz w:val="20"/>
                <w:szCs w:val="20"/>
              </w:rPr>
              <w:t>Poziom recyklingu (regeneracji) odpadowych preparatów smarowych</w:t>
            </w:r>
          </w:p>
        </w:tc>
        <w:tc>
          <w:tcPr>
            <w:tcW w:w="1701" w:type="dxa"/>
            <w:shd w:val="clear" w:color="auto" w:fill="auto"/>
          </w:tcPr>
          <w:p w14:paraId="7D1210F0"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50493855" w14:textId="77777777" w:rsidTr="00F5320C">
        <w:trPr>
          <w:gridAfter w:val="1"/>
          <w:wAfter w:w="113" w:type="dxa"/>
          <w:jc w:val="center"/>
        </w:trPr>
        <w:tc>
          <w:tcPr>
            <w:tcW w:w="568" w:type="dxa"/>
            <w:gridSpan w:val="2"/>
            <w:shd w:val="clear" w:color="auto" w:fill="B8CCE4" w:themeFill="accent1" w:themeFillTint="66"/>
          </w:tcPr>
          <w:p w14:paraId="038D2252"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586A4DAC" w14:textId="6D124686" w:rsidR="00C35776" w:rsidRPr="006604DC" w:rsidRDefault="00C35776" w:rsidP="00C35776">
            <w:pPr>
              <w:ind w:firstLine="709"/>
              <w:jc w:val="center"/>
              <w:rPr>
                <w:b/>
                <w:sz w:val="20"/>
                <w:szCs w:val="20"/>
              </w:rPr>
            </w:pPr>
            <w:r w:rsidRPr="006604DC">
              <w:rPr>
                <w:b/>
                <w:sz w:val="20"/>
                <w:szCs w:val="20"/>
              </w:rPr>
              <w:t>Odpady powstające z produktów – zużyte opony</w:t>
            </w:r>
          </w:p>
        </w:tc>
        <w:tc>
          <w:tcPr>
            <w:tcW w:w="1701" w:type="dxa"/>
            <w:shd w:val="clear" w:color="auto" w:fill="B8CCE4" w:themeFill="accent1" w:themeFillTint="66"/>
            <w:vAlign w:val="center"/>
          </w:tcPr>
          <w:p w14:paraId="0132ADEF" w14:textId="77777777" w:rsidR="00C35776" w:rsidRPr="006604DC" w:rsidRDefault="00C35776" w:rsidP="006778B3">
            <w:pPr>
              <w:jc w:val="center"/>
              <w:rPr>
                <w:sz w:val="20"/>
                <w:szCs w:val="20"/>
              </w:rPr>
            </w:pPr>
          </w:p>
        </w:tc>
      </w:tr>
      <w:tr w:rsidR="00C35776" w:rsidRPr="006604DC" w14:paraId="0B8A3E79" w14:textId="77777777" w:rsidTr="00F5320C">
        <w:trPr>
          <w:gridAfter w:val="1"/>
          <w:wAfter w:w="113" w:type="dxa"/>
          <w:jc w:val="center"/>
        </w:trPr>
        <w:tc>
          <w:tcPr>
            <w:tcW w:w="568" w:type="dxa"/>
            <w:gridSpan w:val="2"/>
            <w:shd w:val="clear" w:color="auto" w:fill="auto"/>
          </w:tcPr>
          <w:p w14:paraId="2402F2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02F432C" w14:textId="77777777" w:rsidR="00C35776" w:rsidRPr="006604DC" w:rsidRDefault="00C35776" w:rsidP="00C35776">
            <w:pPr>
              <w:rPr>
                <w:bCs/>
                <w:color w:val="000000"/>
                <w:sz w:val="20"/>
                <w:szCs w:val="20"/>
              </w:rPr>
            </w:pPr>
            <w:r w:rsidRPr="006604DC">
              <w:rPr>
                <w:bCs/>
                <w:color w:val="000000"/>
                <w:sz w:val="20"/>
                <w:szCs w:val="20"/>
              </w:rPr>
              <w:t xml:space="preserve">Masa opon wprowadzonych na rynek </w:t>
            </w:r>
          </w:p>
        </w:tc>
        <w:tc>
          <w:tcPr>
            <w:tcW w:w="1701" w:type="dxa"/>
            <w:shd w:val="clear" w:color="auto" w:fill="auto"/>
          </w:tcPr>
          <w:p w14:paraId="5030C23B"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7FDA0174" w14:textId="77777777" w:rsidTr="00F5320C">
        <w:trPr>
          <w:gridAfter w:val="1"/>
          <w:wAfter w:w="113" w:type="dxa"/>
          <w:jc w:val="center"/>
        </w:trPr>
        <w:tc>
          <w:tcPr>
            <w:tcW w:w="568" w:type="dxa"/>
            <w:gridSpan w:val="2"/>
            <w:shd w:val="clear" w:color="auto" w:fill="auto"/>
          </w:tcPr>
          <w:p w14:paraId="518B577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9A729D9" w14:textId="77777777" w:rsidR="00C35776" w:rsidRPr="006604DC" w:rsidRDefault="00C35776" w:rsidP="00C35776">
            <w:pPr>
              <w:rPr>
                <w:bCs/>
                <w:color w:val="000000"/>
                <w:sz w:val="20"/>
                <w:szCs w:val="20"/>
              </w:rPr>
            </w:pPr>
            <w:r w:rsidRPr="006604DC">
              <w:rPr>
                <w:bCs/>
                <w:color w:val="000000"/>
                <w:sz w:val="20"/>
                <w:szCs w:val="20"/>
              </w:rPr>
              <w:t xml:space="preserve">Masa odpadów powstałych z opon poddanych innym niż recykling procesom odzysku </w:t>
            </w:r>
          </w:p>
        </w:tc>
        <w:tc>
          <w:tcPr>
            <w:tcW w:w="1701" w:type="dxa"/>
            <w:shd w:val="clear" w:color="auto" w:fill="auto"/>
          </w:tcPr>
          <w:p w14:paraId="4CFD5DD2"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7C7B4F29" w14:textId="77777777" w:rsidTr="00F5320C">
        <w:trPr>
          <w:gridAfter w:val="1"/>
          <w:wAfter w:w="113" w:type="dxa"/>
          <w:jc w:val="center"/>
        </w:trPr>
        <w:tc>
          <w:tcPr>
            <w:tcW w:w="568" w:type="dxa"/>
            <w:gridSpan w:val="2"/>
            <w:shd w:val="clear" w:color="auto" w:fill="auto"/>
          </w:tcPr>
          <w:p w14:paraId="6976C3D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C43DCF6" w14:textId="77777777" w:rsidR="00C35776" w:rsidRPr="006604DC" w:rsidRDefault="00C35776" w:rsidP="00C35776">
            <w:pPr>
              <w:rPr>
                <w:bCs/>
                <w:color w:val="000000"/>
                <w:sz w:val="20"/>
                <w:szCs w:val="20"/>
              </w:rPr>
            </w:pPr>
            <w:r w:rsidRPr="006604DC">
              <w:rPr>
                <w:bCs/>
                <w:color w:val="000000"/>
                <w:sz w:val="20"/>
                <w:szCs w:val="20"/>
              </w:rPr>
              <w:t xml:space="preserve">Masa odpadów powstałych z opon poddanych recyklingowi </w:t>
            </w:r>
          </w:p>
        </w:tc>
        <w:tc>
          <w:tcPr>
            <w:tcW w:w="1701" w:type="dxa"/>
            <w:shd w:val="clear" w:color="auto" w:fill="auto"/>
          </w:tcPr>
          <w:p w14:paraId="22807248" w14:textId="77777777" w:rsidR="00C35776" w:rsidRPr="006604DC" w:rsidRDefault="00C35776" w:rsidP="006778B3">
            <w:pPr>
              <w:jc w:val="center"/>
              <w:rPr>
                <w:bCs/>
                <w:color w:val="000000"/>
                <w:sz w:val="20"/>
                <w:szCs w:val="20"/>
              </w:rPr>
            </w:pPr>
            <w:r w:rsidRPr="006604DC">
              <w:rPr>
                <w:bCs/>
                <w:color w:val="000000"/>
                <w:sz w:val="20"/>
                <w:szCs w:val="20"/>
              </w:rPr>
              <w:t>tys. Mg</w:t>
            </w:r>
          </w:p>
        </w:tc>
      </w:tr>
      <w:tr w:rsidR="00C35776" w:rsidRPr="006604DC" w14:paraId="1F220C91" w14:textId="77777777" w:rsidTr="00F5320C">
        <w:trPr>
          <w:gridAfter w:val="1"/>
          <w:wAfter w:w="113" w:type="dxa"/>
          <w:jc w:val="center"/>
        </w:trPr>
        <w:tc>
          <w:tcPr>
            <w:tcW w:w="568" w:type="dxa"/>
            <w:gridSpan w:val="2"/>
            <w:shd w:val="clear" w:color="auto" w:fill="auto"/>
          </w:tcPr>
          <w:p w14:paraId="0BBDC38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A027CEB" w14:textId="77777777" w:rsidR="00C35776" w:rsidRPr="006604DC" w:rsidRDefault="00C35776" w:rsidP="00C35776">
            <w:pPr>
              <w:rPr>
                <w:bCs/>
                <w:color w:val="000000"/>
                <w:sz w:val="20"/>
                <w:szCs w:val="20"/>
              </w:rPr>
            </w:pPr>
            <w:r w:rsidRPr="006604DC">
              <w:rPr>
                <w:bCs/>
                <w:color w:val="000000"/>
                <w:sz w:val="20"/>
                <w:szCs w:val="20"/>
              </w:rPr>
              <w:t>Poziom recyklingu odpadów powstałych z opon</w:t>
            </w:r>
          </w:p>
        </w:tc>
        <w:tc>
          <w:tcPr>
            <w:tcW w:w="1701" w:type="dxa"/>
            <w:shd w:val="clear" w:color="auto" w:fill="auto"/>
          </w:tcPr>
          <w:p w14:paraId="1C7EEE4F" w14:textId="77777777" w:rsidR="00C35776" w:rsidRPr="006604DC" w:rsidRDefault="00C35776" w:rsidP="00142D5A">
            <w:pPr>
              <w:jc w:val="center"/>
              <w:rPr>
                <w:bCs/>
                <w:color w:val="000000"/>
                <w:sz w:val="20"/>
                <w:szCs w:val="20"/>
              </w:rPr>
            </w:pPr>
            <w:r w:rsidRPr="006604DC">
              <w:rPr>
                <w:bCs/>
                <w:color w:val="000000"/>
                <w:sz w:val="20"/>
                <w:szCs w:val="20"/>
              </w:rPr>
              <w:t>%</w:t>
            </w:r>
          </w:p>
        </w:tc>
      </w:tr>
      <w:tr w:rsidR="00C35776" w:rsidRPr="006604DC" w14:paraId="6A4E5E9F" w14:textId="77777777" w:rsidTr="00F5320C">
        <w:trPr>
          <w:gridAfter w:val="1"/>
          <w:wAfter w:w="113" w:type="dxa"/>
          <w:jc w:val="center"/>
        </w:trPr>
        <w:tc>
          <w:tcPr>
            <w:tcW w:w="568" w:type="dxa"/>
            <w:gridSpan w:val="2"/>
            <w:shd w:val="clear" w:color="auto" w:fill="auto"/>
          </w:tcPr>
          <w:p w14:paraId="2198E39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15ED4F9" w14:textId="77777777" w:rsidR="00C35776" w:rsidRPr="006604DC" w:rsidRDefault="00C35776" w:rsidP="00C35776">
            <w:pPr>
              <w:rPr>
                <w:bCs/>
                <w:color w:val="000000"/>
                <w:sz w:val="20"/>
                <w:szCs w:val="20"/>
              </w:rPr>
            </w:pPr>
            <w:r w:rsidRPr="006604DC">
              <w:rPr>
                <w:bCs/>
                <w:color w:val="000000"/>
                <w:sz w:val="20"/>
                <w:szCs w:val="20"/>
              </w:rPr>
              <w:t>Poziom odzysku odpadów powstałych z opon</w:t>
            </w:r>
          </w:p>
        </w:tc>
        <w:tc>
          <w:tcPr>
            <w:tcW w:w="1701" w:type="dxa"/>
            <w:shd w:val="clear" w:color="auto" w:fill="auto"/>
          </w:tcPr>
          <w:p w14:paraId="2E1CF6C7"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4BD9B1E5" w14:textId="77777777" w:rsidTr="00F5320C">
        <w:trPr>
          <w:gridAfter w:val="1"/>
          <w:wAfter w:w="113" w:type="dxa"/>
          <w:jc w:val="center"/>
        </w:trPr>
        <w:tc>
          <w:tcPr>
            <w:tcW w:w="568" w:type="dxa"/>
            <w:gridSpan w:val="2"/>
            <w:shd w:val="clear" w:color="auto" w:fill="B8CCE4" w:themeFill="accent1" w:themeFillTint="66"/>
          </w:tcPr>
          <w:p w14:paraId="399C119E"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335CB417" w14:textId="77777777" w:rsidR="00C35776" w:rsidRPr="006604DC" w:rsidRDefault="00C35776" w:rsidP="00C35776">
            <w:pPr>
              <w:ind w:firstLine="709"/>
              <w:jc w:val="center"/>
              <w:rPr>
                <w:b/>
                <w:sz w:val="20"/>
                <w:szCs w:val="20"/>
              </w:rPr>
            </w:pPr>
            <w:r w:rsidRPr="006604DC">
              <w:rPr>
                <w:b/>
                <w:sz w:val="20"/>
                <w:szCs w:val="20"/>
              </w:rPr>
              <w:t>Odpady niebezpieczne</w:t>
            </w:r>
          </w:p>
        </w:tc>
        <w:tc>
          <w:tcPr>
            <w:tcW w:w="1701" w:type="dxa"/>
            <w:shd w:val="clear" w:color="auto" w:fill="B8CCE4" w:themeFill="accent1" w:themeFillTint="66"/>
            <w:vAlign w:val="center"/>
          </w:tcPr>
          <w:p w14:paraId="06759A18" w14:textId="77777777" w:rsidR="00C35776" w:rsidRPr="006604DC" w:rsidRDefault="00C35776" w:rsidP="006F4462">
            <w:pPr>
              <w:jc w:val="center"/>
              <w:rPr>
                <w:sz w:val="20"/>
                <w:szCs w:val="20"/>
              </w:rPr>
            </w:pPr>
          </w:p>
        </w:tc>
      </w:tr>
      <w:tr w:rsidR="00C35776" w:rsidRPr="006604DC" w14:paraId="19DFFCE5" w14:textId="77777777" w:rsidTr="00F5320C">
        <w:trPr>
          <w:gridAfter w:val="1"/>
          <w:wAfter w:w="113" w:type="dxa"/>
          <w:jc w:val="center"/>
        </w:trPr>
        <w:tc>
          <w:tcPr>
            <w:tcW w:w="568" w:type="dxa"/>
            <w:gridSpan w:val="2"/>
            <w:shd w:val="clear" w:color="auto" w:fill="auto"/>
          </w:tcPr>
          <w:p w14:paraId="798A6FA3"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E9AB10" w14:textId="77777777" w:rsidR="00C35776" w:rsidRPr="006604DC" w:rsidRDefault="00C35776" w:rsidP="00C35776">
            <w:pPr>
              <w:rPr>
                <w:bCs/>
                <w:color w:val="000000"/>
                <w:sz w:val="20"/>
                <w:szCs w:val="20"/>
              </w:rPr>
            </w:pPr>
            <w:r w:rsidRPr="006604DC">
              <w:rPr>
                <w:bCs/>
                <w:color w:val="000000"/>
                <w:sz w:val="20"/>
                <w:szCs w:val="20"/>
              </w:rPr>
              <w:t>Masa wytworzonych odpadów niebezpiecznych</w:t>
            </w:r>
          </w:p>
        </w:tc>
        <w:tc>
          <w:tcPr>
            <w:tcW w:w="1701" w:type="dxa"/>
            <w:shd w:val="clear" w:color="auto" w:fill="auto"/>
          </w:tcPr>
          <w:p w14:paraId="75545F8C"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24987571" w14:textId="77777777" w:rsidTr="00F5320C">
        <w:trPr>
          <w:gridAfter w:val="1"/>
          <w:wAfter w:w="113" w:type="dxa"/>
          <w:jc w:val="center"/>
        </w:trPr>
        <w:tc>
          <w:tcPr>
            <w:tcW w:w="568" w:type="dxa"/>
            <w:gridSpan w:val="2"/>
            <w:shd w:val="clear" w:color="auto" w:fill="auto"/>
          </w:tcPr>
          <w:p w14:paraId="40F5A72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B1A1AFF" w14:textId="77777777" w:rsidR="00C35776" w:rsidRPr="006604DC" w:rsidRDefault="00C35776" w:rsidP="00C35776">
            <w:pPr>
              <w:rPr>
                <w:bCs/>
                <w:color w:val="000000"/>
                <w:sz w:val="20"/>
                <w:szCs w:val="20"/>
              </w:rPr>
            </w:pPr>
            <w:r w:rsidRPr="006604DC">
              <w:rPr>
                <w:bCs/>
                <w:color w:val="000000"/>
                <w:sz w:val="20"/>
                <w:szCs w:val="20"/>
              </w:rPr>
              <w:t>Odsetek masy wytworzonych odpadów niebezpiecznych poddanych odzyskowi</w:t>
            </w:r>
          </w:p>
        </w:tc>
        <w:tc>
          <w:tcPr>
            <w:tcW w:w="1701" w:type="dxa"/>
            <w:shd w:val="clear" w:color="auto" w:fill="auto"/>
          </w:tcPr>
          <w:p w14:paraId="238A7956"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43AD9C26" w14:textId="77777777" w:rsidTr="00F5320C">
        <w:trPr>
          <w:gridAfter w:val="1"/>
          <w:wAfter w:w="113" w:type="dxa"/>
          <w:jc w:val="center"/>
        </w:trPr>
        <w:tc>
          <w:tcPr>
            <w:tcW w:w="568" w:type="dxa"/>
            <w:gridSpan w:val="2"/>
            <w:shd w:val="clear" w:color="auto" w:fill="auto"/>
          </w:tcPr>
          <w:p w14:paraId="07DE3331"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725E88AF" w14:textId="77777777" w:rsidR="00C35776" w:rsidRPr="006604DC" w:rsidRDefault="00C35776" w:rsidP="00C35776">
            <w:pPr>
              <w:rPr>
                <w:bCs/>
                <w:color w:val="000000"/>
                <w:sz w:val="20"/>
                <w:szCs w:val="20"/>
              </w:rPr>
            </w:pPr>
            <w:r w:rsidRPr="006604DC">
              <w:rPr>
                <w:bCs/>
                <w:color w:val="000000"/>
                <w:sz w:val="20"/>
                <w:szCs w:val="20"/>
              </w:rPr>
              <w:t>Odsetek masy wytworzonych odpadów niebezpiecznych poddanych termicznemu przekształceniu</w:t>
            </w:r>
          </w:p>
        </w:tc>
        <w:tc>
          <w:tcPr>
            <w:tcW w:w="1701" w:type="dxa"/>
            <w:shd w:val="clear" w:color="auto" w:fill="auto"/>
          </w:tcPr>
          <w:p w14:paraId="2FAE9005"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3135C4E7" w14:textId="77777777" w:rsidTr="00F5320C">
        <w:trPr>
          <w:gridAfter w:val="1"/>
          <w:wAfter w:w="113" w:type="dxa"/>
          <w:jc w:val="center"/>
        </w:trPr>
        <w:tc>
          <w:tcPr>
            <w:tcW w:w="568" w:type="dxa"/>
            <w:gridSpan w:val="2"/>
            <w:shd w:val="clear" w:color="auto" w:fill="auto"/>
          </w:tcPr>
          <w:p w14:paraId="764C25F5"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2592522" w14:textId="77777777" w:rsidR="00C35776" w:rsidRPr="006604DC" w:rsidRDefault="00C35776" w:rsidP="00C35776">
            <w:pPr>
              <w:rPr>
                <w:bCs/>
                <w:color w:val="000000"/>
                <w:sz w:val="20"/>
                <w:szCs w:val="20"/>
              </w:rPr>
            </w:pPr>
            <w:r w:rsidRPr="006604DC">
              <w:rPr>
                <w:bCs/>
                <w:color w:val="000000"/>
                <w:sz w:val="20"/>
                <w:szCs w:val="20"/>
              </w:rPr>
              <w:t xml:space="preserve">Masa selektywnie zebranych odpadów niebezpiecznych pochodzących ze strumienia odpadów komunalnych </w:t>
            </w:r>
          </w:p>
        </w:tc>
        <w:tc>
          <w:tcPr>
            <w:tcW w:w="1701" w:type="dxa"/>
            <w:shd w:val="clear" w:color="auto" w:fill="auto"/>
          </w:tcPr>
          <w:p w14:paraId="10F27062"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34FF2116" w14:textId="77777777" w:rsidTr="00F5320C">
        <w:trPr>
          <w:gridAfter w:val="1"/>
          <w:wAfter w:w="113" w:type="dxa"/>
          <w:jc w:val="center"/>
        </w:trPr>
        <w:tc>
          <w:tcPr>
            <w:tcW w:w="568" w:type="dxa"/>
            <w:gridSpan w:val="2"/>
            <w:shd w:val="clear" w:color="auto" w:fill="auto"/>
          </w:tcPr>
          <w:p w14:paraId="76CFA33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6B551E5" w14:textId="77777777" w:rsidR="00C35776" w:rsidRPr="006604DC" w:rsidRDefault="00C35776" w:rsidP="00C35776">
            <w:pPr>
              <w:rPr>
                <w:bCs/>
                <w:color w:val="000000"/>
                <w:sz w:val="20"/>
                <w:szCs w:val="20"/>
              </w:rPr>
            </w:pPr>
            <w:r w:rsidRPr="006604DC">
              <w:rPr>
                <w:bCs/>
                <w:color w:val="000000"/>
                <w:sz w:val="20"/>
                <w:szCs w:val="20"/>
              </w:rPr>
              <w:t>Odsetek masy selektywnie zebranych odpadów niebezpiecznych pochodzących ze strumienia odpadów komunalnych  poddanych recyklingowi</w:t>
            </w:r>
          </w:p>
        </w:tc>
        <w:tc>
          <w:tcPr>
            <w:tcW w:w="1701" w:type="dxa"/>
            <w:shd w:val="clear" w:color="auto" w:fill="auto"/>
          </w:tcPr>
          <w:p w14:paraId="45137AA9"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124831A7" w14:textId="77777777" w:rsidTr="00F5320C">
        <w:trPr>
          <w:gridAfter w:val="1"/>
          <w:wAfter w:w="113" w:type="dxa"/>
          <w:jc w:val="center"/>
        </w:trPr>
        <w:tc>
          <w:tcPr>
            <w:tcW w:w="568" w:type="dxa"/>
            <w:gridSpan w:val="2"/>
            <w:shd w:val="clear" w:color="auto" w:fill="B8CCE4" w:themeFill="accent1" w:themeFillTint="66"/>
          </w:tcPr>
          <w:p w14:paraId="3AA5247B"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6C755434" w14:textId="77777777" w:rsidR="00C35776" w:rsidRPr="006604DC" w:rsidRDefault="00C35776" w:rsidP="00C35776">
            <w:pPr>
              <w:jc w:val="center"/>
              <w:rPr>
                <w:b/>
                <w:sz w:val="20"/>
                <w:szCs w:val="20"/>
              </w:rPr>
            </w:pPr>
            <w:r w:rsidRPr="006604DC">
              <w:rPr>
                <w:b/>
                <w:sz w:val="20"/>
                <w:szCs w:val="20"/>
              </w:rPr>
              <w:t>Odpady niebezpieczne – odpady medyczne i weterynaryjne</w:t>
            </w:r>
          </w:p>
        </w:tc>
        <w:tc>
          <w:tcPr>
            <w:tcW w:w="1701" w:type="dxa"/>
            <w:shd w:val="clear" w:color="auto" w:fill="B8CCE4" w:themeFill="accent1" w:themeFillTint="66"/>
            <w:vAlign w:val="center"/>
          </w:tcPr>
          <w:p w14:paraId="6C2C40B4" w14:textId="77777777" w:rsidR="00C35776" w:rsidRPr="006604DC" w:rsidRDefault="00C35776" w:rsidP="006F4462">
            <w:pPr>
              <w:jc w:val="center"/>
              <w:rPr>
                <w:sz w:val="20"/>
                <w:szCs w:val="20"/>
              </w:rPr>
            </w:pPr>
          </w:p>
        </w:tc>
      </w:tr>
      <w:tr w:rsidR="00C35776" w:rsidRPr="006604DC" w14:paraId="6C51814F" w14:textId="77777777" w:rsidTr="00F5320C">
        <w:trPr>
          <w:gridAfter w:val="1"/>
          <w:wAfter w:w="113" w:type="dxa"/>
          <w:jc w:val="center"/>
        </w:trPr>
        <w:tc>
          <w:tcPr>
            <w:tcW w:w="568" w:type="dxa"/>
            <w:gridSpan w:val="2"/>
            <w:shd w:val="clear" w:color="auto" w:fill="auto"/>
          </w:tcPr>
          <w:p w14:paraId="76A58E7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8581B70" w14:textId="77777777" w:rsidR="00C35776" w:rsidRPr="006604DC" w:rsidRDefault="00C35776" w:rsidP="00C35776">
            <w:pPr>
              <w:rPr>
                <w:bCs/>
                <w:color w:val="000000"/>
                <w:sz w:val="20"/>
                <w:szCs w:val="20"/>
              </w:rPr>
            </w:pPr>
            <w:r w:rsidRPr="006604DC">
              <w:rPr>
                <w:bCs/>
                <w:color w:val="000000"/>
                <w:sz w:val="20"/>
                <w:szCs w:val="20"/>
              </w:rPr>
              <w:t>Ilość wytworzonych odpadów medycznych i weterynaryjnych</w:t>
            </w:r>
          </w:p>
        </w:tc>
        <w:tc>
          <w:tcPr>
            <w:tcW w:w="1701" w:type="dxa"/>
            <w:shd w:val="clear" w:color="auto" w:fill="auto"/>
          </w:tcPr>
          <w:p w14:paraId="77218335" w14:textId="77777777" w:rsidR="00C35776" w:rsidRPr="006604DC" w:rsidRDefault="00C35776" w:rsidP="006F4462">
            <w:pPr>
              <w:jc w:val="center"/>
              <w:rPr>
                <w:bCs/>
                <w:color w:val="000000"/>
                <w:sz w:val="20"/>
                <w:szCs w:val="20"/>
              </w:rPr>
            </w:pPr>
            <w:r w:rsidRPr="006604DC">
              <w:rPr>
                <w:bCs/>
                <w:color w:val="000000"/>
                <w:sz w:val="20"/>
                <w:szCs w:val="20"/>
              </w:rPr>
              <w:t>tys. Mg</w:t>
            </w:r>
          </w:p>
        </w:tc>
      </w:tr>
      <w:tr w:rsidR="00C35776" w:rsidRPr="006604DC" w14:paraId="5D092745" w14:textId="77777777" w:rsidTr="00F5320C">
        <w:trPr>
          <w:gridAfter w:val="1"/>
          <w:wAfter w:w="113" w:type="dxa"/>
          <w:jc w:val="center"/>
        </w:trPr>
        <w:tc>
          <w:tcPr>
            <w:tcW w:w="568" w:type="dxa"/>
            <w:gridSpan w:val="2"/>
            <w:shd w:val="clear" w:color="auto" w:fill="auto"/>
          </w:tcPr>
          <w:p w14:paraId="0DDAA19F"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17771639" w14:textId="2BB0F1A5" w:rsidR="00C35776" w:rsidRPr="006604DC" w:rsidRDefault="00C35776" w:rsidP="00C35776">
            <w:pPr>
              <w:rPr>
                <w:bCs/>
                <w:color w:val="000000"/>
                <w:sz w:val="20"/>
                <w:szCs w:val="20"/>
              </w:rPr>
            </w:pPr>
            <w:r w:rsidRPr="006604DC">
              <w:rPr>
                <w:bCs/>
                <w:color w:val="000000"/>
                <w:sz w:val="20"/>
                <w:szCs w:val="20"/>
              </w:rPr>
              <w:t xml:space="preserve">Liczba województw, na terenie których </w:t>
            </w:r>
            <w:r>
              <w:rPr>
                <w:bCs/>
                <w:color w:val="000000"/>
                <w:sz w:val="20"/>
                <w:szCs w:val="20"/>
              </w:rPr>
              <w:t>moc przerobowa</w:t>
            </w:r>
            <w:r w:rsidRPr="006604DC">
              <w:rPr>
                <w:bCs/>
                <w:color w:val="000000"/>
                <w:sz w:val="20"/>
                <w:szCs w:val="20"/>
              </w:rPr>
              <w:t xml:space="preserve"> </w:t>
            </w:r>
            <w:r>
              <w:rPr>
                <w:bCs/>
                <w:color w:val="000000"/>
                <w:sz w:val="20"/>
                <w:szCs w:val="20"/>
              </w:rPr>
              <w:t>spalarni odpadów</w:t>
            </w:r>
            <w:r w:rsidRPr="006604DC">
              <w:rPr>
                <w:bCs/>
                <w:color w:val="000000"/>
                <w:sz w:val="20"/>
                <w:szCs w:val="20"/>
              </w:rPr>
              <w:t xml:space="preserve"> </w:t>
            </w:r>
            <w:r>
              <w:rPr>
                <w:bCs/>
                <w:color w:val="000000"/>
                <w:sz w:val="20"/>
                <w:szCs w:val="20"/>
              </w:rPr>
              <w:t>spalających</w:t>
            </w:r>
            <w:r w:rsidRPr="006604DC">
              <w:rPr>
                <w:bCs/>
                <w:color w:val="000000"/>
                <w:sz w:val="20"/>
                <w:szCs w:val="20"/>
              </w:rPr>
              <w:t xml:space="preserve"> odpady medyczne i weterynaryjne jest mniejsza niż masa</w:t>
            </w:r>
            <w:r>
              <w:rPr>
                <w:bCs/>
                <w:color w:val="000000"/>
                <w:sz w:val="20"/>
                <w:szCs w:val="20"/>
              </w:rPr>
              <w:t xml:space="preserve"> </w:t>
            </w:r>
            <w:r w:rsidRPr="006604DC">
              <w:rPr>
                <w:bCs/>
                <w:color w:val="000000"/>
                <w:sz w:val="20"/>
                <w:szCs w:val="20"/>
              </w:rPr>
              <w:t>tych rodzajów odpadów wytwarzanych na terenie tych województw</w:t>
            </w:r>
          </w:p>
        </w:tc>
        <w:tc>
          <w:tcPr>
            <w:tcW w:w="1701" w:type="dxa"/>
            <w:shd w:val="clear" w:color="auto" w:fill="auto"/>
          </w:tcPr>
          <w:p w14:paraId="4E9C4ACB"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7AB328AD" w14:textId="77777777" w:rsidTr="00F5320C">
        <w:trPr>
          <w:gridAfter w:val="1"/>
          <w:wAfter w:w="113" w:type="dxa"/>
          <w:jc w:val="center"/>
        </w:trPr>
        <w:tc>
          <w:tcPr>
            <w:tcW w:w="568" w:type="dxa"/>
            <w:gridSpan w:val="2"/>
            <w:shd w:val="clear" w:color="auto" w:fill="auto"/>
          </w:tcPr>
          <w:p w14:paraId="433476F4"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4EC45644" w14:textId="3E330668" w:rsidR="00C35776" w:rsidRPr="006604DC" w:rsidRDefault="00C35776" w:rsidP="00C35776">
            <w:pPr>
              <w:rPr>
                <w:bCs/>
                <w:color w:val="000000"/>
                <w:sz w:val="20"/>
                <w:szCs w:val="20"/>
              </w:rPr>
            </w:pPr>
            <w:r w:rsidRPr="006604DC">
              <w:rPr>
                <w:bCs/>
                <w:color w:val="000000"/>
                <w:sz w:val="20"/>
                <w:szCs w:val="20"/>
              </w:rPr>
              <w:t>Stosunek masy wytworzonych w kraju odpadów medycznych i weterynaryjnych do zdolności przerobowych instalacji do termicznego przekształcania tych odpadów</w:t>
            </w:r>
          </w:p>
        </w:tc>
        <w:tc>
          <w:tcPr>
            <w:tcW w:w="1701" w:type="dxa"/>
            <w:shd w:val="clear" w:color="auto" w:fill="auto"/>
          </w:tcPr>
          <w:p w14:paraId="5D2E508F" w14:textId="77777777" w:rsidR="00C35776" w:rsidRPr="006604DC" w:rsidRDefault="00C35776" w:rsidP="006F4462">
            <w:pPr>
              <w:jc w:val="center"/>
              <w:rPr>
                <w:bCs/>
                <w:color w:val="000000"/>
                <w:sz w:val="20"/>
                <w:szCs w:val="20"/>
              </w:rPr>
            </w:pPr>
            <w:r w:rsidRPr="006604DC">
              <w:rPr>
                <w:bCs/>
                <w:color w:val="000000"/>
                <w:sz w:val="20"/>
                <w:szCs w:val="20"/>
              </w:rPr>
              <w:t>%</w:t>
            </w:r>
          </w:p>
        </w:tc>
      </w:tr>
      <w:tr w:rsidR="00C35776" w:rsidRPr="006604DC" w14:paraId="0B90185E" w14:textId="77777777" w:rsidTr="00F5320C">
        <w:trPr>
          <w:gridAfter w:val="1"/>
          <w:wAfter w:w="113" w:type="dxa"/>
          <w:jc w:val="center"/>
        </w:trPr>
        <w:tc>
          <w:tcPr>
            <w:tcW w:w="568" w:type="dxa"/>
            <w:gridSpan w:val="2"/>
            <w:shd w:val="clear" w:color="auto" w:fill="B8CCE4" w:themeFill="accent1" w:themeFillTint="66"/>
          </w:tcPr>
          <w:p w14:paraId="7694EB26"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4A0E12F4" w14:textId="77777777" w:rsidR="00C35776" w:rsidRPr="006604DC" w:rsidRDefault="00C35776" w:rsidP="00501597">
            <w:pPr>
              <w:jc w:val="center"/>
              <w:rPr>
                <w:b/>
                <w:sz w:val="20"/>
                <w:szCs w:val="20"/>
              </w:rPr>
            </w:pPr>
            <w:r w:rsidRPr="006604DC">
              <w:rPr>
                <w:b/>
                <w:sz w:val="20"/>
                <w:szCs w:val="20"/>
              </w:rPr>
              <w:t>Odpady niebezpieczne – zawierające azbest</w:t>
            </w:r>
          </w:p>
        </w:tc>
        <w:tc>
          <w:tcPr>
            <w:tcW w:w="1701" w:type="dxa"/>
            <w:shd w:val="clear" w:color="auto" w:fill="B8CCE4" w:themeFill="accent1" w:themeFillTint="66"/>
          </w:tcPr>
          <w:p w14:paraId="18FA081D" w14:textId="77777777" w:rsidR="00C35776" w:rsidRPr="006604DC" w:rsidRDefault="00C35776" w:rsidP="006F4462">
            <w:pPr>
              <w:jc w:val="center"/>
              <w:rPr>
                <w:sz w:val="20"/>
                <w:szCs w:val="20"/>
              </w:rPr>
            </w:pPr>
          </w:p>
        </w:tc>
      </w:tr>
      <w:tr w:rsidR="00C35776" w:rsidRPr="006604DC" w14:paraId="581F4770" w14:textId="77777777" w:rsidTr="00F5320C">
        <w:trPr>
          <w:gridAfter w:val="1"/>
          <w:wAfter w:w="113" w:type="dxa"/>
          <w:jc w:val="center"/>
        </w:trPr>
        <w:tc>
          <w:tcPr>
            <w:tcW w:w="568" w:type="dxa"/>
            <w:gridSpan w:val="2"/>
            <w:shd w:val="clear" w:color="auto" w:fill="auto"/>
          </w:tcPr>
          <w:p w14:paraId="04573B8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r w:rsidRPr="006604DC">
              <w:rPr>
                <w:rFonts w:ascii="Times New Roman" w:hAnsi="Times New Roman"/>
                <w:bCs/>
                <w:color w:val="000000"/>
                <w:sz w:val="20"/>
                <w:szCs w:val="20"/>
              </w:rPr>
              <w:t>`</w:t>
            </w:r>
          </w:p>
        </w:tc>
        <w:tc>
          <w:tcPr>
            <w:tcW w:w="6521" w:type="dxa"/>
            <w:gridSpan w:val="2"/>
            <w:shd w:val="clear" w:color="auto" w:fill="auto"/>
          </w:tcPr>
          <w:p w14:paraId="21928A99" w14:textId="37F303B7" w:rsidR="00C35776" w:rsidRPr="006604DC" w:rsidRDefault="00C35776" w:rsidP="00C35776">
            <w:pPr>
              <w:rPr>
                <w:bCs/>
                <w:color w:val="000000"/>
                <w:sz w:val="20"/>
                <w:szCs w:val="20"/>
              </w:rPr>
            </w:pPr>
            <w:r w:rsidRPr="006604DC">
              <w:rPr>
                <w:bCs/>
                <w:color w:val="000000"/>
                <w:sz w:val="20"/>
                <w:szCs w:val="20"/>
              </w:rPr>
              <w:t xml:space="preserve">Masa pozostałych zinwentaryzowanych wyrobów zawierających azbest – do usunięcia i unieszkodliwienia </w:t>
            </w:r>
            <w:r w:rsidRPr="006604DC">
              <w:rPr>
                <w:rStyle w:val="Odwoaniedokomentarza"/>
                <w:sz w:val="20"/>
                <w:szCs w:val="20"/>
              </w:rPr>
              <w:t>przez składowanie</w:t>
            </w:r>
          </w:p>
        </w:tc>
        <w:tc>
          <w:tcPr>
            <w:tcW w:w="1701" w:type="dxa"/>
            <w:shd w:val="clear" w:color="auto" w:fill="auto"/>
          </w:tcPr>
          <w:p w14:paraId="0DDBD50B" w14:textId="77777777" w:rsidR="00C35776" w:rsidRPr="006604DC" w:rsidRDefault="00C35776" w:rsidP="006F4462">
            <w:pPr>
              <w:jc w:val="center"/>
              <w:rPr>
                <w:sz w:val="20"/>
                <w:szCs w:val="20"/>
              </w:rPr>
            </w:pPr>
            <w:r w:rsidRPr="006604DC">
              <w:rPr>
                <w:sz w:val="20"/>
                <w:szCs w:val="20"/>
              </w:rPr>
              <w:t>mln Mg</w:t>
            </w:r>
          </w:p>
        </w:tc>
      </w:tr>
      <w:tr w:rsidR="00501597" w:rsidRPr="006604DC" w14:paraId="308B3461" w14:textId="77777777" w:rsidTr="00F5320C">
        <w:trPr>
          <w:gridAfter w:val="1"/>
          <w:wAfter w:w="113" w:type="dxa"/>
          <w:jc w:val="center"/>
        </w:trPr>
        <w:tc>
          <w:tcPr>
            <w:tcW w:w="568" w:type="dxa"/>
            <w:gridSpan w:val="2"/>
            <w:shd w:val="clear" w:color="auto" w:fill="auto"/>
          </w:tcPr>
          <w:p w14:paraId="0323A087" w14:textId="77777777" w:rsidR="00501597" w:rsidRPr="006604DC" w:rsidRDefault="00501597"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8D1FA97" w14:textId="58A84C3B" w:rsidR="00501597" w:rsidRPr="006604DC" w:rsidRDefault="00501597" w:rsidP="00C35776">
            <w:pPr>
              <w:rPr>
                <w:bCs/>
                <w:color w:val="000000"/>
                <w:sz w:val="20"/>
                <w:szCs w:val="20"/>
              </w:rPr>
            </w:pPr>
            <w:r>
              <w:rPr>
                <w:bCs/>
                <w:color w:val="000000"/>
                <w:sz w:val="20"/>
                <w:szCs w:val="20"/>
              </w:rPr>
              <w:t>Pozostała do wypełnienia pojemność składowisk</w:t>
            </w:r>
          </w:p>
        </w:tc>
        <w:tc>
          <w:tcPr>
            <w:tcW w:w="1701" w:type="dxa"/>
            <w:shd w:val="clear" w:color="auto" w:fill="auto"/>
          </w:tcPr>
          <w:p w14:paraId="7A873863" w14:textId="0010B141" w:rsidR="00501597" w:rsidRPr="006604DC" w:rsidRDefault="00501597" w:rsidP="006F4462">
            <w:pPr>
              <w:jc w:val="center"/>
              <w:rPr>
                <w:sz w:val="20"/>
                <w:szCs w:val="20"/>
              </w:rPr>
            </w:pPr>
            <w:r>
              <w:rPr>
                <w:sz w:val="20"/>
                <w:szCs w:val="20"/>
              </w:rPr>
              <w:t>m</w:t>
            </w:r>
            <w:r w:rsidRPr="00501597">
              <w:rPr>
                <w:sz w:val="20"/>
                <w:szCs w:val="20"/>
                <w:vertAlign w:val="superscript"/>
              </w:rPr>
              <w:t>3</w:t>
            </w:r>
          </w:p>
        </w:tc>
      </w:tr>
      <w:tr w:rsidR="00C35776" w:rsidRPr="006604DC" w14:paraId="647D3FDC" w14:textId="77777777" w:rsidTr="00F5320C">
        <w:trPr>
          <w:gridAfter w:val="1"/>
          <w:wAfter w:w="113" w:type="dxa"/>
          <w:jc w:val="center"/>
        </w:trPr>
        <w:tc>
          <w:tcPr>
            <w:tcW w:w="568" w:type="dxa"/>
            <w:gridSpan w:val="2"/>
            <w:shd w:val="clear" w:color="auto" w:fill="B8CCE4" w:themeFill="accent1" w:themeFillTint="66"/>
          </w:tcPr>
          <w:p w14:paraId="2EE32E8D"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5C7DA7FE" w14:textId="77777777" w:rsidR="00C35776" w:rsidRPr="006604DC" w:rsidRDefault="00C35776" w:rsidP="00501597">
            <w:pPr>
              <w:jc w:val="center"/>
              <w:rPr>
                <w:b/>
                <w:sz w:val="20"/>
                <w:szCs w:val="20"/>
              </w:rPr>
            </w:pPr>
            <w:r w:rsidRPr="006604DC">
              <w:rPr>
                <w:b/>
                <w:sz w:val="20"/>
                <w:szCs w:val="20"/>
              </w:rPr>
              <w:t>Odpady niebezpieczne – zawierające PCB</w:t>
            </w:r>
          </w:p>
        </w:tc>
        <w:tc>
          <w:tcPr>
            <w:tcW w:w="1701" w:type="dxa"/>
            <w:shd w:val="clear" w:color="auto" w:fill="B8CCE4" w:themeFill="accent1" w:themeFillTint="66"/>
            <w:vAlign w:val="center"/>
          </w:tcPr>
          <w:p w14:paraId="5BA2B422" w14:textId="77777777" w:rsidR="00C35776" w:rsidRPr="006604DC" w:rsidRDefault="00C35776" w:rsidP="006F4462">
            <w:pPr>
              <w:jc w:val="center"/>
              <w:rPr>
                <w:sz w:val="20"/>
                <w:szCs w:val="20"/>
              </w:rPr>
            </w:pPr>
          </w:p>
        </w:tc>
      </w:tr>
      <w:tr w:rsidR="00C35776" w:rsidRPr="006604DC" w14:paraId="34A8FA2B" w14:textId="77777777" w:rsidTr="00F5320C">
        <w:trPr>
          <w:gridAfter w:val="1"/>
          <w:wAfter w:w="113" w:type="dxa"/>
          <w:jc w:val="center"/>
        </w:trPr>
        <w:tc>
          <w:tcPr>
            <w:tcW w:w="568" w:type="dxa"/>
            <w:gridSpan w:val="2"/>
            <w:shd w:val="clear" w:color="auto" w:fill="auto"/>
          </w:tcPr>
          <w:p w14:paraId="310E2022"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5F38070" w14:textId="77777777" w:rsidR="00C35776" w:rsidRPr="006604DC" w:rsidRDefault="00C35776" w:rsidP="00C35776">
            <w:pPr>
              <w:rPr>
                <w:bCs/>
                <w:color w:val="000000"/>
                <w:sz w:val="20"/>
                <w:szCs w:val="20"/>
              </w:rPr>
            </w:pPr>
            <w:r w:rsidRPr="006604DC">
              <w:rPr>
                <w:bCs/>
                <w:color w:val="000000"/>
                <w:sz w:val="20"/>
                <w:szCs w:val="20"/>
              </w:rPr>
              <w:t>Masa pozostałych do zlikwidowania urządzeń zawierających PCB</w:t>
            </w:r>
          </w:p>
        </w:tc>
        <w:tc>
          <w:tcPr>
            <w:tcW w:w="1701" w:type="dxa"/>
            <w:shd w:val="clear" w:color="auto" w:fill="auto"/>
          </w:tcPr>
          <w:p w14:paraId="6992F21F" w14:textId="77777777" w:rsidR="00C35776" w:rsidRPr="006604DC" w:rsidRDefault="00C35776" w:rsidP="006F4462">
            <w:pPr>
              <w:jc w:val="center"/>
              <w:rPr>
                <w:bCs/>
                <w:color w:val="000000"/>
                <w:sz w:val="20"/>
                <w:szCs w:val="20"/>
              </w:rPr>
            </w:pPr>
            <w:r w:rsidRPr="006604DC">
              <w:rPr>
                <w:bCs/>
                <w:color w:val="000000"/>
                <w:sz w:val="20"/>
                <w:szCs w:val="20"/>
              </w:rPr>
              <w:t>Mg</w:t>
            </w:r>
          </w:p>
        </w:tc>
      </w:tr>
      <w:tr w:rsidR="00C35776" w:rsidRPr="006604DC" w14:paraId="5C64B5F1" w14:textId="77777777" w:rsidTr="00F5320C">
        <w:trPr>
          <w:gridAfter w:val="1"/>
          <w:wAfter w:w="113" w:type="dxa"/>
          <w:jc w:val="center"/>
        </w:trPr>
        <w:tc>
          <w:tcPr>
            <w:tcW w:w="568" w:type="dxa"/>
            <w:gridSpan w:val="2"/>
            <w:shd w:val="clear" w:color="auto" w:fill="B8CCE4" w:themeFill="accent1" w:themeFillTint="66"/>
          </w:tcPr>
          <w:p w14:paraId="6F0E3B5F" w14:textId="77777777" w:rsidR="00C35776" w:rsidRPr="006604DC" w:rsidRDefault="00C35776" w:rsidP="006F4462">
            <w:pPr>
              <w:ind w:left="360" w:firstLine="709"/>
              <w:contextualSpacing/>
              <w:jc w:val="center"/>
              <w:rPr>
                <w:sz w:val="20"/>
                <w:szCs w:val="20"/>
              </w:rPr>
            </w:pPr>
          </w:p>
        </w:tc>
        <w:tc>
          <w:tcPr>
            <w:tcW w:w="6521" w:type="dxa"/>
            <w:gridSpan w:val="2"/>
            <w:shd w:val="clear" w:color="auto" w:fill="B8CCE4" w:themeFill="accent1" w:themeFillTint="66"/>
          </w:tcPr>
          <w:p w14:paraId="1008A3B3" w14:textId="77777777" w:rsidR="00C35776" w:rsidRPr="006604DC" w:rsidRDefault="00C35776" w:rsidP="00501597">
            <w:pPr>
              <w:ind w:firstLine="709"/>
              <w:jc w:val="center"/>
              <w:rPr>
                <w:b/>
                <w:sz w:val="20"/>
                <w:szCs w:val="20"/>
              </w:rPr>
            </w:pPr>
            <w:r w:rsidRPr="006604DC">
              <w:rPr>
                <w:b/>
                <w:sz w:val="20"/>
                <w:szCs w:val="20"/>
              </w:rPr>
              <w:t>Odpady niebezpieczne – mogilniki</w:t>
            </w:r>
          </w:p>
        </w:tc>
        <w:tc>
          <w:tcPr>
            <w:tcW w:w="1701" w:type="dxa"/>
            <w:shd w:val="clear" w:color="auto" w:fill="B8CCE4" w:themeFill="accent1" w:themeFillTint="66"/>
          </w:tcPr>
          <w:p w14:paraId="367CD688" w14:textId="77777777" w:rsidR="00C35776" w:rsidRPr="006604DC" w:rsidRDefault="00C35776" w:rsidP="006F4462">
            <w:pPr>
              <w:jc w:val="center"/>
              <w:rPr>
                <w:sz w:val="20"/>
                <w:szCs w:val="20"/>
              </w:rPr>
            </w:pPr>
          </w:p>
        </w:tc>
      </w:tr>
      <w:tr w:rsidR="00C35776" w:rsidRPr="006604DC" w14:paraId="38D7F5EC" w14:textId="77777777" w:rsidTr="00F5320C">
        <w:trPr>
          <w:gridAfter w:val="1"/>
          <w:wAfter w:w="113" w:type="dxa"/>
          <w:jc w:val="center"/>
        </w:trPr>
        <w:tc>
          <w:tcPr>
            <w:tcW w:w="568" w:type="dxa"/>
            <w:gridSpan w:val="2"/>
            <w:shd w:val="clear" w:color="auto" w:fill="auto"/>
          </w:tcPr>
          <w:p w14:paraId="1EA4C7A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28D0B9E" w14:textId="77777777" w:rsidR="00C35776" w:rsidRPr="006604DC" w:rsidRDefault="00C35776" w:rsidP="00C35776">
            <w:pPr>
              <w:rPr>
                <w:bCs/>
                <w:color w:val="000000"/>
                <w:sz w:val="20"/>
                <w:szCs w:val="20"/>
              </w:rPr>
            </w:pPr>
            <w:r w:rsidRPr="006604DC">
              <w:rPr>
                <w:bCs/>
                <w:color w:val="000000"/>
                <w:sz w:val="20"/>
                <w:szCs w:val="20"/>
              </w:rPr>
              <w:t>Liczba mogilników pozostałych do zlikwidowania</w:t>
            </w:r>
          </w:p>
        </w:tc>
        <w:tc>
          <w:tcPr>
            <w:tcW w:w="1701" w:type="dxa"/>
            <w:shd w:val="clear" w:color="auto" w:fill="auto"/>
          </w:tcPr>
          <w:p w14:paraId="68038915" w14:textId="77777777" w:rsidR="00C35776" w:rsidRPr="006604DC" w:rsidRDefault="00C35776" w:rsidP="006F4462">
            <w:pPr>
              <w:jc w:val="center"/>
              <w:rPr>
                <w:bCs/>
                <w:color w:val="000000"/>
                <w:sz w:val="20"/>
                <w:szCs w:val="20"/>
              </w:rPr>
            </w:pPr>
            <w:r w:rsidRPr="006604DC">
              <w:rPr>
                <w:bCs/>
                <w:color w:val="000000"/>
                <w:sz w:val="20"/>
                <w:szCs w:val="20"/>
              </w:rPr>
              <w:t>szt.</w:t>
            </w:r>
          </w:p>
        </w:tc>
      </w:tr>
      <w:tr w:rsidR="00C35776" w:rsidRPr="006604DC" w14:paraId="212A15A2" w14:textId="77777777" w:rsidTr="00F5320C">
        <w:trPr>
          <w:gridAfter w:val="1"/>
          <w:wAfter w:w="113" w:type="dxa"/>
          <w:jc w:val="center"/>
        </w:trPr>
        <w:tc>
          <w:tcPr>
            <w:tcW w:w="568" w:type="dxa"/>
            <w:gridSpan w:val="2"/>
            <w:shd w:val="clear" w:color="auto" w:fill="B8CCE4" w:themeFill="accent1" w:themeFillTint="66"/>
          </w:tcPr>
          <w:p w14:paraId="1F730DCB"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1BE4E7A9" w14:textId="00E25023" w:rsidR="00C35776" w:rsidRPr="006604DC" w:rsidRDefault="00C35776" w:rsidP="00501597">
            <w:pPr>
              <w:ind w:firstLine="709"/>
              <w:jc w:val="center"/>
              <w:rPr>
                <w:b/>
                <w:sz w:val="20"/>
                <w:szCs w:val="20"/>
              </w:rPr>
            </w:pPr>
            <w:r w:rsidRPr="006604DC">
              <w:rPr>
                <w:b/>
                <w:sz w:val="20"/>
                <w:szCs w:val="20"/>
              </w:rPr>
              <w:t xml:space="preserve">Odpady pozostałe </w:t>
            </w:r>
            <w:r w:rsidR="0040156B">
              <w:rPr>
                <w:b/>
                <w:sz w:val="20"/>
                <w:szCs w:val="20"/>
              </w:rPr>
              <w:t>–</w:t>
            </w:r>
            <w:r w:rsidRPr="006604DC">
              <w:rPr>
                <w:b/>
                <w:sz w:val="20"/>
                <w:szCs w:val="20"/>
              </w:rPr>
              <w:t xml:space="preserve"> odpady z budowy, remontów i demontażu obiektów budowlanych oraz infrastruktury drogowej</w:t>
            </w:r>
          </w:p>
        </w:tc>
        <w:tc>
          <w:tcPr>
            <w:tcW w:w="1701" w:type="dxa"/>
            <w:shd w:val="clear" w:color="auto" w:fill="B8CCE4" w:themeFill="accent1" w:themeFillTint="66"/>
            <w:vAlign w:val="center"/>
          </w:tcPr>
          <w:p w14:paraId="3797F9BD" w14:textId="77777777" w:rsidR="00C35776" w:rsidRPr="006604DC" w:rsidRDefault="00C35776" w:rsidP="006778B3">
            <w:pPr>
              <w:jc w:val="center"/>
              <w:rPr>
                <w:b/>
                <w:sz w:val="20"/>
                <w:szCs w:val="20"/>
              </w:rPr>
            </w:pPr>
          </w:p>
        </w:tc>
      </w:tr>
      <w:tr w:rsidR="00C35776" w:rsidRPr="006604DC" w14:paraId="2F33EAFF" w14:textId="77777777" w:rsidTr="00F5320C">
        <w:trPr>
          <w:gridAfter w:val="1"/>
          <w:wAfter w:w="113" w:type="dxa"/>
          <w:jc w:val="center"/>
        </w:trPr>
        <w:tc>
          <w:tcPr>
            <w:tcW w:w="568" w:type="dxa"/>
            <w:gridSpan w:val="2"/>
            <w:shd w:val="clear" w:color="auto" w:fill="auto"/>
          </w:tcPr>
          <w:p w14:paraId="668CA750"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3CFBA27F" w14:textId="77777777" w:rsidR="00C35776" w:rsidRPr="006604DC" w:rsidRDefault="00C35776" w:rsidP="00C35776">
            <w:pPr>
              <w:ind w:firstLine="30"/>
              <w:rPr>
                <w:sz w:val="20"/>
                <w:szCs w:val="20"/>
              </w:rPr>
            </w:pPr>
            <w:r w:rsidRPr="006604DC">
              <w:rPr>
                <w:sz w:val="20"/>
                <w:szCs w:val="20"/>
              </w:rPr>
              <w:t>Masa wytworzonych odpadów budowlanych i rozbiórkowych</w:t>
            </w:r>
          </w:p>
        </w:tc>
        <w:tc>
          <w:tcPr>
            <w:tcW w:w="1701" w:type="dxa"/>
            <w:shd w:val="clear" w:color="auto" w:fill="auto"/>
          </w:tcPr>
          <w:p w14:paraId="1C95B456" w14:textId="77777777" w:rsidR="00C35776" w:rsidRPr="006604DC" w:rsidRDefault="00C35776" w:rsidP="006778B3">
            <w:pPr>
              <w:jc w:val="center"/>
              <w:rPr>
                <w:sz w:val="20"/>
                <w:szCs w:val="20"/>
              </w:rPr>
            </w:pPr>
            <w:r w:rsidRPr="006604DC">
              <w:rPr>
                <w:sz w:val="20"/>
                <w:szCs w:val="20"/>
              </w:rPr>
              <w:t>mln Mg</w:t>
            </w:r>
          </w:p>
        </w:tc>
      </w:tr>
      <w:tr w:rsidR="00C35776" w:rsidRPr="006604DC" w14:paraId="5363AE7D" w14:textId="77777777" w:rsidTr="00F5320C">
        <w:trPr>
          <w:gridAfter w:val="1"/>
          <w:wAfter w:w="113" w:type="dxa"/>
          <w:jc w:val="center"/>
        </w:trPr>
        <w:tc>
          <w:tcPr>
            <w:tcW w:w="568" w:type="dxa"/>
            <w:gridSpan w:val="2"/>
            <w:shd w:val="clear" w:color="auto" w:fill="auto"/>
          </w:tcPr>
          <w:p w14:paraId="75CAF3E7" w14:textId="77777777" w:rsidR="00C35776" w:rsidRPr="006604DC" w:rsidRDefault="00C35776" w:rsidP="00A02661">
            <w:pPr>
              <w:numPr>
                <w:ilvl w:val="0"/>
                <w:numId w:val="64"/>
              </w:numPr>
              <w:contextualSpacing/>
              <w:jc w:val="both"/>
              <w:rPr>
                <w:sz w:val="20"/>
                <w:szCs w:val="20"/>
              </w:rPr>
            </w:pPr>
          </w:p>
        </w:tc>
        <w:tc>
          <w:tcPr>
            <w:tcW w:w="6521" w:type="dxa"/>
            <w:gridSpan w:val="2"/>
            <w:shd w:val="clear" w:color="auto" w:fill="auto"/>
          </w:tcPr>
          <w:p w14:paraId="05FBD8C3" w14:textId="77777777" w:rsidR="00C35776" w:rsidRPr="006604DC" w:rsidRDefault="00C35776" w:rsidP="00C35776">
            <w:pPr>
              <w:ind w:firstLine="30"/>
              <w:rPr>
                <w:sz w:val="20"/>
                <w:szCs w:val="20"/>
              </w:rPr>
            </w:pPr>
            <w:r w:rsidRPr="006604DC">
              <w:rPr>
                <w:sz w:val="20"/>
                <w:szCs w:val="20"/>
              </w:rPr>
              <w:t>Poziom przygotowania do ponownego użycia, recyklingu oraz innych form odzysku materiałów budowlanych i rozbiórkowych</w:t>
            </w:r>
          </w:p>
        </w:tc>
        <w:tc>
          <w:tcPr>
            <w:tcW w:w="1701" w:type="dxa"/>
            <w:shd w:val="clear" w:color="auto" w:fill="auto"/>
          </w:tcPr>
          <w:p w14:paraId="29B75D6D" w14:textId="77777777" w:rsidR="00C35776" w:rsidRPr="006604DC" w:rsidRDefault="00C35776" w:rsidP="006778B3">
            <w:pPr>
              <w:jc w:val="center"/>
              <w:rPr>
                <w:sz w:val="20"/>
                <w:szCs w:val="20"/>
              </w:rPr>
            </w:pPr>
            <w:r w:rsidRPr="006604DC">
              <w:rPr>
                <w:sz w:val="20"/>
                <w:szCs w:val="20"/>
              </w:rPr>
              <w:t>%</w:t>
            </w:r>
          </w:p>
        </w:tc>
      </w:tr>
      <w:tr w:rsidR="00C35776" w:rsidRPr="006604DC" w14:paraId="0012190E" w14:textId="77777777" w:rsidTr="00F5320C">
        <w:trPr>
          <w:gridAfter w:val="1"/>
          <w:wAfter w:w="113" w:type="dxa"/>
          <w:jc w:val="center"/>
        </w:trPr>
        <w:tc>
          <w:tcPr>
            <w:tcW w:w="568" w:type="dxa"/>
            <w:gridSpan w:val="2"/>
            <w:shd w:val="clear" w:color="auto" w:fill="B8CCE4" w:themeFill="accent1" w:themeFillTint="66"/>
          </w:tcPr>
          <w:p w14:paraId="3229E626" w14:textId="77777777" w:rsidR="00C35776" w:rsidRPr="006604DC" w:rsidRDefault="00C35776" w:rsidP="0060666A">
            <w:pPr>
              <w:ind w:left="360" w:firstLine="709"/>
              <w:contextualSpacing/>
              <w:jc w:val="both"/>
              <w:rPr>
                <w:sz w:val="20"/>
                <w:szCs w:val="20"/>
              </w:rPr>
            </w:pPr>
          </w:p>
        </w:tc>
        <w:tc>
          <w:tcPr>
            <w:tcW w:w="6521" w:type="dxa"/>
            <w:gridSpan w:val="2"/>
            <w:shd w:val="clear" w:color="auto" w:fill="B8CCE4" w:themeFill="accent1" w:themeFillTint="66"/>
          </w:tcPr>
          <w:p w14:paraId="0C6F197F" w14:textId="626F7F72" w:rsidR="00C35776" w:rsidRPr="006604DC" w:rsidRDefault="00C35776" w:rsidP="00501597">
            <w:pPr>
              <w:jc w:val="center"/>
              <w:rPr>
                <w:b/>
                <w:sz w:val="20"/>
                <w:szCs w:val="20"/>
              </w:rPr>
            </w:pPr>
            <w:r w:rsidRPr="006604DC">
              <w:rPr>
                <w:b/>
                <w:sz w:val="20"/>
                <w:szCs w:val="20"/>
              </w:rPr>
              <w:t>Odpady pozostałe – Komunalne osady ściekowe</w:t>
            </w:r>
          </w:p>
        </w:tc>
        <w:tc>
          <w:tcPr>
            <w:tcW w:w="1701" w:type="dxa"/>
            <w:shd w:val="clear" w:color="auto" w:fill="B8CCE4" w:themeFill="accent1" w:themeFillTint="66"/>
            <w:vAlign w:val="center"/>
          </w:tcPr>
          <w:p w14:paraId="1D31E0E0" w14:textId="77777777" w:rsidR="00C35776" w:rsidRPr="006604DC" w:rsidRDefault="00C35776" w:rsidP="006778B3">
            <w:pPr>
              <w:jc w:val="center"/>
              <w:rPr>
                <w:sz w:val="20"/>
                <w:szCs w:val="20"/>
              </w:rPr>
            </w:pPr>
          </w:p>
        </w:tc>
      </w:tr>
      <w:tr w:rsidR="00C35776" w:rsidRPr="006604DC" w14:paraId="11FA5764" w14:textId="77777777" w:rsidTr="00F5320C">
        <w:trPr>
          <w:gridAfter w:val="1"/>
          <w:wAfter w:w="113" w:type="dxa"/>
          <w:jc w:val="center"/>
        </w:trPr>
        <w:tc>
          <w:tcPr>
            <w:tcW w:w="568" w:type="dxa"/>
            <w:gridSpan w:val="2"/>
            <w:shd w:val="clear" w:color="auto" w:fill="auto"/>
          </w:tcPr>
          <w:p w14:paraId="5157D918"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3230519A" w14:textId="0B7AE294" w:rsidR="00C35776" w:rsidRPr="006604DC" w:rsidRDefault="00C35776" w:rsidP="00C35776">
            <w:pPr>
              <w:rPr>
                <w:bCs/>
                <w:color w:val="000000"/>
                <w:sz w:val="20"/>
                <w:szCs w:val="20"/>
              </w:rPr>
            </w:pPr>
            <w:r w:rsidRPr="006604DC">
              <w:rPr>
                <w:bCs/>
                <w:color w:val="000000"/>
                <w:sz w:val="20"/>
                <w:szCs w:val="20"/>
              </w:rPr>
              <w:t>Masa wytworzonych komunalnych osadów ściekowych</w:t>
            </w:r>
          </w:p>
        </w:tc>
        <w:tc>
          <w:tcPr>
            <w:tcW w:w="1701" w:type="dxa"/>
            <w:shd w:val="clear" w:color="auto" w:fill="auto"/>
            <w:vAlign w:val="center"/>
          </w:tcPr>
          <w:p w14:paraId="02B746EF" w14:textId="77777777" w:rsidR="00C35776" w:rsidRPr="006604DC" w:rsidRDefault="00C35776" w:rsidP="006778B3">
            <w:pPr>
              <w:jc w:val="center"/>
              <w:rPr>
                <w:bCs/>
                <w:color w:val="000000"/>
                <w:sz w:val="20"/>
                <w:szCs w:val="20"/>
              </w:rPr>
            </w:pPr>
            <w:r w:rsidRPr="006604DC">
              <w:rPr>
                <w:bCs/>
                <w:color w:val="000000"/>
                <w:sz w:val="20"/>
                <w:szCs w:val="20"/>
              </w:rPr>
              <w:t xml:space="preserve">tys. Mg </w:t>
            </w:r>
            <w:proofErr w:type="spellStart"/>
            <w:r w:rsidRPr="006604DC">
              <w:rPr>
                <w:bCs/>
                <w:color w:val="000000"/>
                <w:sz w:val="20"/>
                <w:szCs w:val="20"/>
              </w:rPr>
              <w:t>s.m</w:t>
            </w:r>
            <w:proofErr w:type="spellEnd"/>
            <w:r w:rsidRPr="006604DC">
              <w:rPr>
                <w:bCs/>
                <w:color w:val="000000"/>
                <w:sz w:val="20"/>
                <w:szCs w:val="20"/>
              </w:rPr>
              <w:t>.</w:t>
            </w:r>
          </w:p>
        </w:tc>
      </w:tr>
      <w:tr w:rsidR="00C35776" w:rsidRPr="006604DC" w14:paraId="77DA255A" w14:textId="77777777" w:rsidTr="00F5320C">
        <w:trPr>
          <w:gridAfter w:val="1"/>
          <w:wAfter w:w="113" w:type="dxa"/>
          <w:jc w:val="center"/>
        </w:trPr>
        <w:tc>
          <w:tcPr>
            <w:tcW w:w="568" w:type="dxa"/>
            <w:gridSpan w:val="2"/>
            <w:shd w:val="clear" w:color="auto" w:fill="auto"/>
          </w:tcPr>
          <w:p w14:paraId="4BF75B10"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6B6D5671" w14:textId="66661E9D" w:rsidR="00C35776" w:rsidRPr="006604DC" w:rsidRDefault="00C35776" w:rsidP="00C35776">
            <w:pPr>
              <w:rPr>
                <w:bCs/>
                <w:color w:val="000000"/>
                <w:sz w:val="20"/>
                <w:szCs w:val="20"/>
              </w:rPr>
            </w:pPr>
            <w:r w:rsidRPr="006604DC">
              <w:rPr>
                <w:bCs/>
                <w:color w:val="000000"/>
                <w:sz w:val="20"/>
                <w:szCs w:val="20"/>
              </w:rPr>
              <w:t>Odsetek masy wytworzonych komunalnych osadów ściekowych poddanych przetwarzaniu metodami termicznymi</w:t>
            </w:r>
          </w:p>
        </w:tc>
        <w:tc>
          <w:tcPr>
            <w:tcW w:w="1701" w:type="dxa"/>
            <w:shd w:val="clear" w:color="auto" w:fill="auto"/>
          </w:tcPr>
          <w:p w14:paraId="5C9A20E3"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35E16882" w14:textId="77777777" w:rsidTr="00F5320C">
        <w:trPr>
          <w:gridAfter w:val="1"/>
          <w:wAfter w:w="113" w:type="dxa"/>
          <w:jc w:val="center"/>
        </w:trPr>
        <w:tc>
          <w:tcPr>
            <w:tcW w:w="568" w:type="dxa"/>
            <w:gridSpan w:val="2"/>
            <w:shd w:val="clear" w:color="auto" w:fill="auto"/>
          </w:tcPr>
          <w:p w14:paraId="06D7EFED"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251BFEE3" w14:textId="14AC834F" w:rsidR="00C35776" w:rsidRPr="006604DC" w:rsidRDefault="00C35776" w:rsidP="00C35776">
            <w:pPr>
              <w:rPr>
                <w:bCs/>
                <w:color w:val="000000"/>
                <w:sz w:val="20"/>
                <w:szCs w:val="20"/>
              </w:rPr>
            </w:pPr>
            <w:r w:rsidRPr="006604DC">
              <w:rPr>
                <w:bCs/>
                <w:color w:val="000000"/>
                <w:sz w:val="20"/>
                <w:szCs w:val="20"/>
              </w:rPr>
              <w:t>Odsetek masy wytworzonych komunalnych osadów ściekowych bezpośrednio stosowanych na powierzchni ziemi</w:t>
            </w:r>
          </w:p>
        </w:tc>
        <w:tc>
          <w:tcPr>
            <w:tcW w:w="1701" w:type="dxa"/>
            <w:shd w:val="clear" w:color="auto" w:fill="auto"/>
          </w:tcPr>
          <w:p w14:paraId="3E0E0F40"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68030CF2" w14:textId="77777777" w:rsidTr="00F5320C">
        <w:trPr>
          <w:gridAfter w:val="1"/>
          <w:wAfter w:w="113" w:type="dxa"/>
          <w:jc w:val="center"/>
        </w:trPr>
        <w:tc>
          <w:tcPr>
            <w:tcW w:w="568" w:type="dxa"/>
            <w:gridSpan w:val="2"/>
            <w:shd w:val="clear" w:color="auto" w:fill="auto"/>
          </w:tcPr>
          <w:p w14:paraId="23730876"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6521" w:type="dxa"/>
            <w:gridSpan w:val="2"/>
            <w:shd w:val="clear" w:color="auto" w:fill="auto"/>
          </w:tcPr>
          <w:p w14:paraId="0F186A6A" w14:textId="41377E62" w:rsidR="00C35776" w:rsidRPr="006604DC" w:rsidRDefault="00C35776" w:rsidP="00C35776">
            <w:pPr>
              <w:rPr>
                <w:bCs/>
                <w:color w:val="000000"/>
                <w:sz w:val="20"/>
                <w:szCs w:val="20"/>
              </w:rPr>
            </w:pPr>
            <w:r w:rsidRPr="006604DC">
              <w:rPr>
                <w:bCs/>
                <w:color w:val="000000"/>
                <w:sz w:val="20"/>
                <w:szCs w:val="20"/>
              </w:rPr>
              <w:t>Odsetek masy wytworzonych komunalnych osadów ściekowych poddanych odzyskowi innymi metodami</w:t>
            </w:r>
          </w:p>
        </w:tc>
        <w:tc>
          <w:tcPr>
            <w:tcW w:w="1701" w:type="dxa"/>
            <w:shd w:val="clear" w:color="auto" w:fill="auto"/>
          </w:tcPr>
          <w:p w14:paraId="36B72C4A" w14:textId="77777777" w:rsidR="00C35776" w:rsidRPr="006604DC" w:rsidRDefault="00C35776" w:rsidP="006778B3">
            <w:pPr>
              <w:jc w:val="center"/>
              <w:rPr>
                <w:bCs/>
                <w:color w:val="000000"/>
                <w:sz w:val="20"/>
                <w:szCs w:val="20"/>
              </w:rPr>
            </w:pPr>
            <w:r w:rsidRPr="006604DC">
              <w:rPr>
                <w:bCs/>
                <w:color w:val="000000"/>
                <w:sz w:val="20"/>
                <w:szCs w:val="20"/>
              </w:rPr>
              <w:t>%</w:t>
            </w:r>
          </w:p>
        </w:tc>
      </w:tr>
      <w:tr w:rsidR="00C35776" w:rsidRPr="006604DC" w14:paraId="2607EA23" w14:textId="77777777" w:rsidTr="00F5320C">
        <w:trPr>
          <w:gridAfter w:val="1"/>
          <w:wAfter w:w="113" w:type="dxa"/>
          <w:jc w:val="center"/>
        </w:trPr>
        <w:tc>
          <w:tcPr>
            <w:tcW w:w="568" w:type="dxa"/>
            <w:gridSpan w:val="2"/>
            <w:shd w:val="clear" w:color="auto" w:fill="B8CCE4" w:themeFill="accent1" w:themeFillTint="66"/>
          </w:tcPr>
          <w:p w14:paraId="581489B6" w14:textId="77777777" w:rsidR="00C35776" w:rsidRPr="006604DC" w:rsidRDefault="00C35776" w:rsidP="0060666A">
            <w:pPr>
              <w:ind w:left="360" w:firstLine="709"/>
              <w:contextualSpacing/>
              <w:jc w:val="center"/>
              <w:rPr>
                <w:sz w:val="20"/>
                <w:szCs w:val="20"/>
              </w:rPr>
            </w:pPr>
          </w:p>
        </w:tc>
        <w:tc>
          <w:tcPr>
            <w:tcW w:w="6521" w:type="dxa"/>
            <w:gridSpan w:val="2"/>
            <w:shd w:val="clear" w:color="auto" w:fill="B8CCE4" w:themeFill="accent1" w:themeFillTint="66"/>
          </w:tcPr>
          <w:p w14:paraId="26F3F73E" w14:textId="0528FB3A" w:rsidR="00C35776" w:rsidRPr="006604DC" w:rsidRDefault="00C35776" w:rsidP="00F5320C">
            <w:pPr>
              <w:rPr>
                <w:b/>
                <w:sz w:val="20"/>
                <w:szCs w:val="20"/>
              </w:rPr>
            </w:pPr>
            <w:r w:rsidRPr="006604DC">
              <w:rPr>
                <w:b/>
                <w:sz w:val="20"/>
                <w:szCs w:val="20"/>
              </w:rPr>
              <w:t xml:space="preserve">Odpady pozostałe </w:t>
            </w:r>
            <w:r w:rsidR="0040156B">
              <w:rPr>
                <w:b/>
                <w:sz w:val="20"/>
                <w:szCs w:val="20"/>
              </w:rPr>
              <w:t>–</w:t>
            </w:r>
            <w:r w:rsidRPr="006604DC">
              <w:rPr>
                <w:b/>
                <w:sz w:val="20"/>
                <w:szCs w:val="20"/>
              </w:rPr>
              <w:t xml:space="preserve"> odpady ulegające biodegradacji – inne niż komunalne</w:t>
            </w:r>
          </w:p>
        </w:tc>
        <w:tc>
          <w:tcPr>
            <w:tcW w:w="1701" w:type="dxa"/>
            <w:shd w:val="clear" w:color="auto" w:fill="B8CCE4" w:themeFill="accent1" w:themeFillTint="66"/>
            <w:vAlign w:val="center"/>
          </w:tcPr>
          <w:p w14:paraId="7860BD1E" w14:textId="77777777" w:rsidR="00C35776" w:rsidRPr="006604DC" w:rsidRDefault="00C35776" w:rsidP="006778B3">
            <w:pPr>
              <w:jc w:val="center"/>
              <w:rPr>
                <w:sz w:val="20"/>
                <w:szCs w:val="20"/>
              </w:rPr>
            </w:pPr>
          </w:p>
        </w:tc>
      </w:tr>
      <w:tr w:rsidR="00C35776" w:rsidRPr="006604DC" w14:paraId="47B06DF9" w14:textId="77777777" w:rsidTr="00F5320C">
        <w:trPr>
          <w:gridAfter w:val="1"/>
          <w:wAfter w:w="113" w:type="dxa"/>
          <w:jc w:val="center"/>
        </w:trPr>
        <w:tc>
          <w:tcPr>
            <w:tcW w:w="568" w:type="dxa"/>
            <w:gridSpan w:val="2"/>
            <w:vMerge w:val="restart"/>
            <w:shd w:val="clear" w:color="auto" w:fill="auto"/>
          </w:tcPr>
          <w:p w14:paraId="18AE18FC" w14:textId="77777777" w:rsidR="00C35776" w:rsidRPr="006604DC" w:rsidRDefault="00C35776" w:rsidP="00A02661">
            <w:pPr>
              <w:pStyle w:val="Akapitzlist"/>
              <w:numPr>
                <w:ilvl w:val="0"/>
                <w:numId w:val="64"/>
              </w:numPr>
              <w:spacing w:after="0" w:line="240" w:lineRule="auto"/>
              <w:jc w:val="both"/>
              <w:rPr>
                <w:rFonts w:ascii="Times New Roman" w:hAnsi="Times New Roman"/>
                <w:bCs/>
                <w:color w:val="000000"/>
                <w:sz w:val="20"/>
                <w:szCs w:val="20"/>
              </w:rPr>
            </w:pPr>
          </w:p>
        </w:tc>
        <w:tc>
          <w:tcPr>
            <w:tcW w:w="3260" w:type="dxa"/>
            <w:vMerge w:val="restart"/>
            <w:shd w:val="clear" w:color="auto" w:fill="auto"/>
          </w:tcPr>
          <w:p w14:paraId="6A012DF9" w14:textId="2FB0EEFE" w:rsidR="00C35776" w:rsidRPr="006604DC" w:rsidRDefault="00C35776" w:rsidP="00501597">
            <w:pPr>
              <w:rPr>
                <w:bCs/>
                <w:color w:val="000000"/>
                <w:sz w:val="20"/>
                <w:szCs w:val="20"/>
              </w:rPr>
            </w:pPr>
            <w:r w:rsidRPr="006604DC">
              <w:rPr>
                <w:bCs/>
                <w:color w:val="000000"/>
                <w:sz w:val="20"/>
                <w:szCs w:val="20"/>
              </w:rPr>
              <w:t>Odsetek masy składowanych odpadów w stosunku do masy wytworzonych odpadów</w:t>
            </w:r>
          </w:p>
        </w:tc>
        <w:tc>
          <w:tcPr>
            <w:tcW w:w="3261" w:type="dxa"/>
            <w:shd w:val="clear" w:color="auto" w:fill="auto"/>
          </w:tcPr>
          <w:p w14:paraId="4A4D8CA9" w14:textId="77777777" w:rsidR="00C35776" w:rsidRPr="006604DC" w:rsidRDefault="00C35776" w:rsidP="00C35776">
            <w:pPr>
              <w:rPr>
                <w:bCs/>
                <w:color w:val="000000"/>
                <w:sz w:val="20"/>
                <w:szCs w:val="20"/>
              </w:rPr>
            </w:pPr>
            <w:r w:rsidRPr="006604DC">
              <w:rPr>
                <w:bCs/>
                <w:color w:val="000000"/>
                <w:sz w:val="20"/>
                <w:szCs w:val="20"/>
              </w:rPr>
              <w:t>Grupa 02</w:t>
            </w:r>
          </w:p>
        </w:tc>
        <w:tc>
          <w:tcPr>
            <w:tcW w:w="1701" w:type="dxa"/>
            <w:vMerge w:val="restart"/>
            <w:shd w:val="clear" w:color="auto" w:fill="auto"/>
          </w:tcPr>
          <w:p w14:paraId="1C1A1C1E" w14:textId="77777777" w:rsidR="00C35776" w:rsidRPr="006604DC" w:rsidRDefault="00C35776" w:rsidP="006778B3">
            <w:pPr>
              <w:jc w:val="center"/>
              <w:rPr>
                <w:bCs/>
                <w:color w:val="000000"/>
                <w:sz w:val="20"/>
                <w:szCs w:val="20"/>
              </w:rPr>
            </w:pPr>
            <w:r w:rsidRPr="006604DC" w:rsidDel="00CD2EC4">
              <w:rPr>
                <w:bCs/>
                <w:color w:val="000000"/>
                <w:sz w:val="20"/>
                <w:szCs w:val="20"/>
              </w:rPr>
              <w:t>%</w:t>
            </w:r>
          </w:p>
        </w:tc>
      </w:tr>
      <w:tr w:rsidR="00C35776" w:rsidRPr="006604DC" w14:paraId="7102EC45" w14:textId="77777777" w:rsidTr="00F5320C">
        <w:trPr>
          <w:gridAfter w:val="1"/>
          <w:wAfter w:w="113" w:type="dxa"/>
          <w:jc w:val="center"/>
        </w:trPr>
        <w:tc>
          <w:tcPr>
            <w:tcW w:w="568" w:type="dxa"/>
            <w:gridSpan w:val="2"/>
            <w:vMerge/>
            <w:shd w:val="clear" w:color="auto" w:fill="auto"/>
          </w:tcPr>
          <w:p w14:paraId="5677D62D" w14:textId="77777777" w:rsidR="00C35776" w:rsidRPr="006604DC" w:rsidRDefault="00C35776" w:rsidP="0060666A">
            <w:pPr>
              <w:jc w:val="both"/>
              <w:rPr>
                <w:bCs/>
                <w:color w:val="000000"/>
                <w:sz w:val="20"/>
                <w:szCs w:val="20"/>
              </w:rPr>
            </w:pPr>
          </w:p>
        </w:tc>
        <w:tc>
          <w:tcPr>
            <w:tcW w:w="3260" w:type="dxa"/>
            <w:vMerge/>
            <w:shd w:val="clear" w:color="auto" w:fill="auto"/>
          </w:tcPr>
          <w:p w14:paraId="4E606BB1" w14:textId="77777777" w:rsidR="00C35776" w:rsidRPr="006604DC" w:rsidRDefault="00C35776" w:rsidP="00C35776">
            <w:pPr>
              <w:rPr>
                <w:bCs/>
                <w:color w:val="000000"/>
                <w:sz w:val="20"/>
                <w:szCs w:val="20"/>
              </w:rPr>
            </w:pPr>
          </w:p>
        </w:tc>
        <w:tc>
          <w:tcPr>
            <w:tcW w:w="3261" w:type="dxa"/>
            <w:shd w:val="clear" w:color="auto" w:fill="auto"/>
          </w:tcPr>
          <w:p w14:paraId="64103BFE" w14:textId="77777777" w:rsidR="00C35776" w:rsidRPr="006604DC" w:rsidRDefault="00C35776" w:rsidP="00C35776">
            <w:pPr>
              <w:rPr>
                <w:bCs/>
                <w:color w:val="000000"/>
                <w:sz w:val="20"/>
                <w:szCs w:val="20"/>
              </w:rPr>
            </w:pPr>
            <w:r w:rsidRPr="006604DC">
              <w:rPr>
                <w:bCs/>
                <w:color w:val="000000"/>
                <w:sz w:val="20"/>
                <w:szCs w:val="20"/>
              </w:rPr>
              <w:t>Grupa 03</w:t>
            </w:r>
          </w:p>
        </w:tc>
        <w:tc>
          <w:tcPr>
            <w:tcW w:w="1701" w:type="dxa"/>
            <w:vMerge/>
            <w:shd w:val="clear" w:color="auto" w:fill="auto"/>
            <w:vAlign w:val="center"/>
          </w:tcPr>
          <w:p w14:paraId="5DDA5F2E" w14:textId="77777777" w:rsidR="00C35776" w:rsidRPr="006604DC" w:rsidDel="00CD2EC4" w:rsidRDefault="00C35776" w:rsidP="006778B3">
            <w:pPr>
              <w:jc w:val="center"/>
              <w:rPr>
                <w:bCs/>
                <w:color w:val="000000"/>
                <w:sz w:val="20"/>
                <w:szCs w:val="20"/>
              </w:rPr>
            </w:pPr>
          </w:p>
        </w:tc>
      </w:tr>
      <w:tr w:rsidR="00C35776" w:rsidRPr="006604DC" w14:paraId="41C83063" w14:textId="77777777" w:rsidTr="00F5320C">
        <w:trPr>
          <w:gridAfter w:val="1"/>
          <w:wAfter w:w="113" w:type="dxa"/>
          <w:jc w:val="center"/>
        </w:trPr>
        <w:tc>
          <w:tcPr>
            <w:tcW w:w="568" w:type="dxa"/>
            <w:gridSpan w:val="2"/>
            <w:vMerge/>
            <w:shd w:val="clear" w:color="auto" w:fill="auto"/>
          </w:tcPr>
          <w:p w14:paraId="182F1897" w14:textId="77777777" w:rsidR="00C35776" w:rsidRPr="006604DC" w:rsidRDefault="00C35776" w:rsidP="0060666A">
            <w:pPr>
              <w:jc w:val="both"/>
              <w:rPr>
                <w:bCs/>
                <w:color w:val="000000"/>
                <w:sz w:val="20"/>
                <w:szCs w:val="20"/>
              </w:rPr>
            </w:pPr>
          </w:p>
        </w:tc>
        <w:tc>
          <w:tcPr>
            <w:tcW w:w="3260" w:type="dxa"/>
            <w:vMerge/>
            <w:shd w:val="clear" w:color="auto" w:fill="auto"/>
          </w:tcPr>
          <w:p w14:paraId="61CF26B4" w14:textId="77777777" w:rsidR="00C35776" w:rsidRPr="006604DC" w:rsidRDefault="00C35776" w:rsidP="00C35776">
            <w:pPr>
              <w:rPr>
                <w:bCs/>
                <w:color w:val="000000"/>
                <w:sz w:val="20"/>
                <w:szCs w:val="20"/>
              </w:rPr>
            </w:pPr>
          </w:p>
        </w:tc>
        <w:tc>
          <w:tcPr>
            <w:tcW w:w="3261" w:type="dxa"/>
            <w:shd w:val="clear" w:color="auto" w:fill="auto"/>
          </w:tcPr>
          <w:p w14:paraId="630CBD07" w14:textId="77777777" w:rsidR="00C35776" w:rsidRPr="006604DC" w:rsidRDefault="00C35776" w:rsidP="00C35776">
            <w:pPr>
              <w:rPr>
                <w:bCs/>
                <w:color w:val="000000"/>
                <w:sz w:val="20"/>
                <w:szCs w:val="20"/>
              </w:rPr>
            </w:pPr>
            <w:r w:rsidRPr="006604DC">
              <w:rPr>
                <w:bCs/>
                <w:color w:val="000000"/>
                <w:sz w:val="20"/>
                <w:szCs w:val="20"/>
              </w:rPr>
              <w:t>Grupa 19</w:t>
            </w:r>
          </w:p>
        </w:tc>
        <w:tc>
          <w:tcPr>
            <w:tcW w:w="1701" w:type="dxa"/>
            <w:vMerge/>
            <w:shd w:val="clear" w:color="auto" w:fill="auto"/>
            <w:vAlign w:val="center"/>
          </w:tcPr>
          <w:p w14:paraId="7ABC961F" w14:textId="77777777" w:rsidR="00C35776" w:rsidRPr="006604DC" w:rsidDel="00CD2EC4" w:rsidRDefault="00C35776" w:rsidP="006778B3">
            <w:pPr>
              <w:jc w:val="center"/>
              <w:rPr>
                <w:bCs/>
                <w:color w:val="000000"/>
                <w:sz w:val="20"/>
                <w:szCs w:val="20"/>
              </w:rPr>
            </w:pPr>
          </w:p>
        </w:tc>
      </w:tr>
      <w:tr w:rsidR="00C35776" w:rsidRPr="006604DC" w14:paraId="28CB01F0" w14:textId="77777777" w:rsidTr="00F5320C">
        <w:trPr>
          <w:gridAfter w:val="1"/>
          <w:wAfter w:w="113" w:type="dxa"/>
          <w:jc w:val="center"/>
        </w:trPr>
        <w:tc>
          <w:tcPr>
            <w:tcW w:w="5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F51697" w14:textId="77777777" w:rsidR="00C35776" w:rsidRPr="006604DC" w:rsidRDefault="00C35776" w:rsidP="0060666A">
            <w:pPr>
              <w:ind w:left="360" w:firstLine="709"/>
              <w:contextualSpacing/>
              <w:jc w:val="center"/>
              <w:rPr>
                <w:sz w:val="20"/>
                <w:szCs w:val="20"/>
              </w:rPr>
            </w:pPr>
          </w:p>
        </w:tc>
        <w:tc>
          <w:tcPr>
            <w:tcW w:w="652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70636A" w14:textId="77777777" w:rsidR="00C35776" w:rsidRPr="006604DC" w:rsidRDefault="00C35776" w:rsidP="00F5320C">
            <w:pPr>
              <w:jc w:val="center"/>
              <w:rPr>
                <w:b/>
                <w:sz w:val="20"/>
                <w:szCs w:val="20"/>
              </w:rPr>
            </w:pPr>
            <w:r w:rsidRPr="006604DC">
              <w:rPr>
                <w:b/>
                <w:sz w:val="20"/>
                <w:szCs w:val="20"/>
              </w:rPr>
              <w:t>Odpady pozostałe - odpady z wybranych gałęzi gospodarki</w:t>
            </w:r>
          </w:p>
        </w:tc>
        <w:tc>
          <w:tcPr>
            <w:tcW w:w="1701" w:type="dxa"/>
            <w:tcBorders>
              <w:top w:val="single" w:sz="4" w:space="0" w:color="auto"/>
              <w:left w:val="single" w:sz="4" w:space="0" w:color="auto"/>
              <w:bottom w:val="single" w:sz="4" w:space="0" w:color="auto"/>
            </w:tcBorders>
            <w:shd w:val="clear" w:color="auto" w:fill="B8CCE4" w:themeFill="accent1" w:themeFillTint="66"/>
            <w:vAlign w:val="center"/>
          </w:tcPr>
          <w:p w14:paraId="02A2BB12" w14:textId="77777777" w:rsidR="00C35776" w:rsidRPr="006604DC" w:rsidRDefault="00C35776" w:rsidP="006778B3">
            <w:pPr>
              <w:jc w:val="center"/>
              <w:rPr>
                <w:sz w:val="20"/>
                <w:szCs w:val="20"/>
              </w:rPr>
            </w:pPr>
          </w:p>
        </w:tc>
      </w:tr>
      <w:tr w:rsidR="00501597" w:rsidRPr="006604DC" w14:paraId="39B099BF" w14:textId="77777777" w:rsidTr="00F5320C">
        <w:trPr>
          <w:gridAfter w:val="1"/>
          <w:wAfter w:w="113" w:type="dxa"/>
          <w:jc w:val="center"/>
        </w:trPr>
        <w:tc>
          <w:tcPr>
            <w:tcW w:w="568" w:type="dxa"/>
            <w:gridSpan w:val="2"/>
            <w:vMerge w:val="restart"/>
            <w:shd w:val="clear" w:color="auto" w:fill="auto"/>
          </w:tcPr>
          <w:p w14:paraId="5F913690" w14:textId="77777777" w:rsidR="00501597" w:rsidRPr="006604DC" w:rsidRDefault="00501597" w:rsidP="009261A2">
            <w:pPr>
              <w:pStyle w:val="Akapitzlist"/>
              <w:numPr>
                <w:ilvl w:val="0"/>
                <w:numId w:val="64"/>
              </w:numPr>
              <w:spacing w:after="0" w:line="240" w:lineRule="auto"/>
              <w:jc w:val="both"/>
              <w:rPr>
                <w:rFonts w:ascii="Times New Roman" w:hAnsi="Times New Roman"/>
                <w:bCs/>
                <w:color w:val="000000"/>
                <w:sz w:val="20"/>
                <w:szCs w:val="20"/>
              </w:rPr>
            </w:pPr>
          </w:p>
        </w:tc>
        <w:tc>
          <w:tcPr>
            <w:tcW w:w="3260" w:type="dxa"/>
            <w:vMerge w:val="restart"/>
            <w:shd w:val="clear" w:color="auto" w:fill="auto"/>
          </w:tcPr>
          <w:p w14:paraId="60E7215B" w14:textId="586650C9" w:rsidR="00501597" w:rsidRPr="006604DC" w:rsidRDefault="00501597" w:rsidP="00501597">
            <w:pPr>
              <w:rPr>
                <w:bCs/>
                <w:color w:val="000000"/>
                <w:sz w:val="20"/>
                <w:szCs w:val="20"/>
              </w:rPr>
            </w:pPr>
            <w:r w:rsidRPr="006604DC">
              <w:rPr>
                <w:bCs/>
                <w:color w:val="000000"/>
                <w:sz w:val="20"/>
                <w:szCs w:val="20"/>
              </w:rPr>
              <w:t xml:space="preserve">Odsetek masy </w:t>
            </w:r>
            <w:r>
              <w:rPr>
                <w:bCs/>
                <w:color w:val="000000"/>
                <w:sz w:val="20"/>
                <w:szCs w:val="20"/>
              </w:rPr>
              <w:t>poddanych odzyskowi</w:t>
            </w:r>
            <w:r w:rsidRPr="006604DC">
              <w:rPr>
                <w:bCs/>
                <w:color w:val="000000"/>
                <w:sz w:val="20"/>
                <w:szCs w:val="20"/>
              </w:rPr>
              <w:t xml:space="preserve"> </w:t>
            </w:r>
            <w:r w:rsidRPr="006604DC">
              <w:rPr>
                <w:bCs/>
                <w:color w:val="000000"/>
                <w:sz w:val="20"/>
                <w:szCs w:val="20"/>
              </w:rPr>
              <w:lastRenderedPageBreak/>
              <w:t>odpadów w stosunku do masy wytworzonych odpadów</w:t>
            </w:r>
          </w:p>
        </w:tc>
        <w:tc>
          <w:tcPr>
            <w:tcW w:w="3261" w:type="dxa"/>
            <w:shd w:val="clear" w:color="auto" w:fill="auto"/>
          </w:tcPr>
          <w:p w14:paraId="1DF7813E" w14:textId="0DE7FA85" w:rsidR="00501597" w:rsidRPr="006604DC" w:rsidRDefault="00501597" w:rsidP="00501597">
            <w:pPr>
              <w:rPr>
                <w:bCs/>
                <w:color w:val="000000"/>
                <w:sz w:val="20"/>
                <w:szCs w:val="20"/>
              </w:rPr>
            </w:pPr>
            <w:r w:rsidRPr="006604DC">
              <w:rPr>
                <w:bCs/>
                <w:color w:val="000000"/>
                <w:sz w:val="20"/>
                <w:szCs w:val="20"/>
              </w:rPr>
              <w:lastRenderedPageBreak/>
              <w:t>Grupa 0</w:t>
            </w:r>
            <w:r>
              <w:rPr>
                <w:bCs/>
                <w:color w:val="000000"/>
                <w:sz w:val="20"/>
                <w:szCs w:val="20"/>
              </w:rPr>
              <w:t>1</w:t>
            </w:r>
          </w:p>
        </w:tc>
        <w:tc>
          <w:tcPr>
            <w:tcW w:w="1701" w:type="dxa"/>
            <w:vMerge w:val="restart"/>
            <w:shd w:val="clear" w:color="auto" w:fill="auto"/>
          </w:tcPr>
          <w:p w14:paraId="3B25F18E" w14:textId="77777777" w:rsidR="00501597" w:rsidRPr="006604DC" w:rsidRDefault="00501597" w:rsidP="009261A2">
            <w:pPr>
              <w:jc w:val="center"/>
              <w:rPr>
                <w:bCs/>
                <w:color w:val="000000"/>
                <w:sz w:val="20"/>
                <w:szCs w:val="20"/>
              </w:rPr>
            </w:pPr>
            <w:r w:rsidRPr="006604DC" w:rsidDel="00CD2EC4">
              <w:rPr>
                <w:bCs/>
                <w:color w:val="000000"/>
                <w:sz w:val="20"/>
                <w:szCs w:val="20"/>
              </w:rPr>
              <w:t>%</w:t>
            </w:r>
          </w:p>
        </w:tc>
      </w:tr>
      <w:tr w:rsidR="00501597" w:rsidRPr="006604DC" w14:paraId="32DB59BD" w14:textId="77777777" w:rsidTr="00F5320C">
        <w:trPr>
          <w:gridAfter w:val="1"/>
          <w:wAfter w:w="113" w:type="dxa"/>
          <w:jc w:val="center"/>
        </w:trPr>
        <w:tc>
          <w:tcPr>
            <w:tcW w:w="568" w:type="dxa"/>
            <w:gridSpan w:val="2"/>
            <w:vMerge/>
            <w:shd w:val="clear" w:color="auto" w:fill="auto"/>
          </w:tcPr>
          <w:p w14:paraId="470700F7" w14:textId="77777777" w:rsidR="00501597" w:rsidRPr="006604DC" w:rsidRDefault="00501597" w:rsidP="009261A2">
            <w:pPr>
              <w:jc w:val="both"/>
              <w:rPr>
                <w:bCs/>
                <w:color w:val="000000"/>
                <w:sz w:val="20"/>
                <w:szCs w:val="20"/>
              </w:rPr>
            </w:pPr>
          </w:p>
        </w:tc>
        <w:tc>
          <w:tcPr>
            <w:tcW w:w="3260" w:type="dxa"/>
            <w:vMerge/>
            <w:shd w:val="clear" w:color="auto" w:fill="auto"/>
          </w:tcPr>
          <w:p w14:paraId="72BCCFA1" w14:textId="77777777" w:rsidR="00501597" w:rsidRPr="006604DC" w:rsidRDefault="00501597" w:rsidP="009261A2">
            <w:pPr>
              <w:rPr>
                <w:bCs/>
                <w:color w:val="000000"/>
                <w:sz w:val="20"/>
                <w:szCs w:val="20"/>
              </w:rPr>
            </w:pPr>
          </w:p>
        </w:tc>
        <w:tc>
          <w:tcPr>
            <w:tcW w:w="3261" w:type="dxa"/>
            <w:shd w:val="clear" w:color="auto" w:fill="auto"/>
          </w:tcPr>
          <w:p w14:paraId="507653C4" w14:textId="5503E5D2" w:rsidR="00501597" w:rsidRPr="006604DC" w:rsidRDefault="00501597" w:rsidP="00501597">
            <w:pPr>
              <w:rPr>
                <w:bCs/>
                <w:color w:val="000000"/>
                <w:sz w:val="20"/>
                <w:szCs w:val="20"/>
              </w:rPr>
            </w:pPr>
            <w:r w:rsidRPr="006604DC">
              <w:rPr>
                <w:bCs/>
                <w:color w:val="000000"/>
                <w:sz w:val="20"/>
                <w:szCs w:val="20"/>
              </w:rPr>
              <w:t>Grupa 0</w:t>
            </w:r>
            <w:r>
              <w:rPr>
                <w:bCs/>
                <w:color w:val="000000"/>
                <w:sz w:val="20"/>
                <w:szCs w:val="20"/>
              </w:rPr>
              <w:t>6</w:t>
            </w:r>
          </w:p>
        </w:tc>
        <w:tc>
          <w:tcPr>
            <w:tcW w:w="1701" w:type="dxa"/>
            <w:vMerge/>
            <w:shd w:val="clear" w:color="auto" w:fill="auto"/>
            <w:vAlign w:val="center"/>
          </w:tcPr>
          <w:p w14:paraId="66785ED7" w14:textId="77777777" w:rsidR="00501597" w:rsidRPr="006604DC" w:rsidDel="00CD2EC4" w:rsidRDefault="00501597" w:rsidP="009261A2">
            <w:pPr>
              <w:jc w:val="center"/>
              <w:rPr>
                <w:bCs/>
                <w:color w:val="000000"/>
                <w:sz w:val="20"/>
                <w:szCs w:val="20"/>
              </w:rPr>
            </w:pPr>
          </w:p>
        </w:tc>
      </w:tr>
      <w:tr w:rsidR="00501597" w:rsidRPr="006604DC" w14:paraId="740856D8" w14:textId="77777777" w:rsidTr="00F5320C">
        <w:trPr>
          <w:gridAfter w:val="1"/>
          <w:wAfter w:w="113" w:type="dxa"/>
          <w:jc w:val="center"/>
        </w:trPr>
        <w:tc>
          <w:tcPr>
            <w:tcW w:w="568" w:type="dxa"/>
            <w:gridSpan w:val="2"/>
            <w:vMerge/>
            <w:shd w:val="clear" w:color="auto" w:fill="auto"/>
          </w:tcPr>
          <w:p w14:paraId="240E7643" w14:textId="77777777" w:rsidR="00501597" w:rsidRPr="006604DC" w:rsidRDefault="00501597" w:rsidP="009261A2">
            <w:pPr>
              <w:jc w:val="both"/>
              <w:rPr>
                <w:bCs/>
                <w:color w:val="000000"/>
                <w:sz w:val="20"/>
                <w:szCs w:val="20"/>
              </w:rPr>
            </w:pPr>
          </w:p>
        </w:tc>
        <w:tc>
          <w:tcPr>
            <w:tcW w:w="3260" w:type="dxa"/>
            <w:vMerge/>
            <w:shd w:val="clear" w:color="auto" w:fill="auto"/>
          </w:tcPr>
          <w:p w14:paraId="59DBB092" w14:textId="77777777" w:rsidR="00501597" w:rsidRPr="006604DC" w:rsidRDefault="00501597" w:rsidP="009261A2">
            <w:pPr>
              <w:rPr>
                <w:bCs/>
                <w:color w:val="000000"/>
                <w:sz w:val="20"/>
                <w:szCs w:val="20"/>
              </w:rPr>
            </w:pPr>
          </w:p>
        </w:tc>
        <w:tc>
          <w:tcPr>
            <w:tcW w:w="3261" w:type="dxa"/>
            <w:shd w:val="clear" w:color="auto" w:fill="auto"/>
          </w:tcPr>
          <w:p w14:paraId="5C11AEC6" w14:textId="0F3A7F8A" w:rsidR="00501597" w:rsidRPr="006604DC" w:rsidRDefault="00501597" w:rsidP="00501597">
            <w:pPr>
              <w:rPr>
                <w:bCs/>
                <w:color w:val="000000"/>
                <w:sz w:val="20"/>
                <w:szCs w:val="20"/>
              </w:rPr>
            </w:pPr>
            <w:r w:rsidRPr="006604DC">
              <w:rPr>
                <w:bCs/>
                <w:color w:val="000000"/>
                <w:sz w:val="20"/>
                <w:szCs w:val="20"/>
              </w:rPr>
              <w:t xml:space="preserve">Grupa </w:t>
            </w:r>
            <w:r>
              <w:rPr>
                <w:bCs/>
                <w:color w:val="000000"/>
                <w:sz w:val="20"/>
                <w:szCs w:val="20"/>
              </w:rPr>
              <w:t>10</w:t>
            </w:r>
          </w:p>
        </w:tc>
        <w:tc>
          <w:tcPr>
            <w:tcW w:w="1701" w:type="dxa"/>
            <w:vMerge/>
            <w:shd w:val="clear" w:color="auto" w:fill="auto"/>
            <w:vAlign w:val="center"/>
          </w:tcPr>
          <w:p w14:paraId="2D6AC4B0" w14:textId="77777777" w:rsidR="00501597" w:rsidRPr="006604DC" w:rsidDel="00CD2EC4" w:rsidRDefault="00501597" w:rsidP="009261A2">
            <w:pPr>
              <w:jc w:val="center"/>
              <w:rPr>
                <w:bCs/>
                <w:color w:val="000000"/>
                <w:sz w:val="20"/>
                <w:szCs w:val="20"/>
              </w:rPr>
            </w:pPr>
          </w:p>
        </w:tc>
      </w:tr>
    </w:tbl>
    <w:p w14:paraId="04C90FA9" w14:textId="77777777" w:rsidR="00365F09" w:rsidRPr="00613151" w:rsidRDefault="00365F09" w:rsidP="00365F09">
      <w:pPr>
        <w:rPr>
          <w:bCs/>
        </w:rPr>
      </w:pPr>
    </w:p>
    <w:p w14:paraId="6AD0019A" w14:textId="77777777" w:rsidR="00CA7208" w:rsidRPr="00613151" w:rsidRDefault="00CA7208" w:rsidP="00F14C22">
      <w:pPr>
        <w:spacing w:line="264" w:lineRule="auto"/>
        <w:ind w:firstLine="708"/>
        <w:jc w:val="both"/>
        <w:rPr>
          <w:bCs/>
        </w:rPr>
        <w:sectPr w:rsidR="00CA7208" w:rsidRPr="00613151" w:rsidSect="00902187">
          <w:pgSz w:w="11906" w:h="16838"/>
          <w:pgMar w:top="1418" w:right="1418" w:bottom="1418" w:left="1418" w:header="709" w:footer="709" w:gutter="0"/>
          <w:cols w:space="708"/>
          <w:titlePg/>
          <w:docGrid w:linePitch="360"/>
        </w:sectPr>
      </w:pPr>
    </w:p>
    <w:p w14:paraId="7E089DFF" w14:textId="463AB1B2" w:rsidR="00CA7208" w:rsidRDefault="00CA7208" w:rsidP="00CA7208">
      <w:pPr>
        <w:pStyle w:val="Nagwek1"/>
      </w:pPr>
      <w:bookmarkStart w:id="245" w:name="_Toc124331932"/>
      <w:r w:rsidRPr="00CA7208">
        <w:lastRenderedPageBreak/>
        <w:t>ROZDZIAŁ 9. HARMONOGRAM, OKREŚLENIE WYKONAWCÓW I SPOSOBU FINANSOWANIA REALIZACJI ZADAŃ</w:t>
      </w:r>
      <w:bookmarkEnd w:id="245"/>
    </w:p>
    <w:p w14:paraId="4F97317C" w14:textId="58FD74AE" w:rsidR="00D2311C" w:rsidRDefault="004D061D" w:rsidP="004D061D">
      <w:pPr>
        <w:pStyle w:val="Legenda"/>
      </w:pPr>
      <w:bookmarkStart w:id="246" w:name="_Toc124329828"/>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73</w:t>
      </w:r>
      <w:r w:rsidR="001454FC">
        <w:rPr>
          <w:noProof/>
        </w:rPr>
        <w:fldChar w:fldCharType="end"/>
      </w:r>
      <w:r>
        <w:t xml:space="preserve">. </w:t>
      </w:r>
      <w:r w:rsidRPr="00BB67EE">
        <w:t>Harmonogram rzeczowo – finansowy rekomendowanych działań</w:t>
      </w:r>
      <w:bookmarkEnd w:id="246"/>
      <w:r>
        <w:t xml:space="preserve"> </w:t>
      </w:r>
    </w:p>
    <w:p w14:paraId="255BD9ED" w14:textId="77777777" w:rsidR="004D061D" w:rsidRPr="004D061D" w:rsidRDefault="004D061D" w:rsidP="004D061D">
      <w:pPr>
        <w:sectPr w:rsidR="004D061D" w:rsidRPr="004D061D" w:rsidSect="00902187">
          <w:pgSz w:w="16838" w:h="11906" w:orient="landscape"/>
          <w:pgMar w:top="1418" w:right="1418" w:bottom="1418" w:left="1418" w:header="709" w:footer="709" w:gutter="0"/>
          <w:cols w:space="708"/>
          <w:titlePg/>
          <w:docGrid w:linePitch="360"/>
        </w:sectPr>
      </w:pPr>
    </w:p>
    <w:tbl>
      <w:tblPr>
        <w:tblStyle w:val="Tabela-Siatka"/>
        <w:tblW w:w="14445" w:type="dxa"/>
        <w:jc w:val="center"/>
        <w:tblLayout w:type="fixed"/>
        <w:tblLook w:val="04A0" w:firstRow="1" w:lastRow="0" w:firstColumn="1" w:lastColumn="0" w:noHBand="0" w:noVBand="1"/>
      </w:tblPr>
      <w:tblGrid>
        <w:gridCol w:w="6"/>
        <w:gridCol w:w="646"/>
        <w:gridCol w:w="4499"/>
        <w:gridCol w:w="3654"/>
        <w:gridCol w:w="1547"/>
        <w:gridCol w:w="2531"/>
        <w:gridCol w:w="1547"/>
        <w:gridCol w:w="15"/>
      </w:tblGrid>
      <w:tr w:rsidR="00160398" w:rsidRPr="00613151" w14:paraId="441AB029" w14:textId="77777777" w:rsidTr="00187BC9">
        <w:trPr>
          <w:gridAfter w:val="1"/>
          <w:wAfter w:w="15" w:type="dxa"/>
          <w:tblHeader/>
          <w:jc w:val="center"/>
        </w:trPr>
        <w:tc>
          <w:tcPr>
            <w:tcW w:w="652" w:type="dxa"/>
            <w:gridSpan w:val="2"/>
            <w:shd w:val="clear" w:color="auto" w:fill="B8CCE4" w:themeFill="accent1" w:themeFillTint="66"/>
            <w:vAlign w:val="center"/>
          </w:tcPr>
          <w:p w14:paraId="765235D0" w14:textId="77777777" w:rsidR="00160398" w:rsidRPr="00613151" w:rsidRDefault="00160398" w:rsidP="00153651">
            <w:pPr>
              <w:jc w:val="center"/>
              <w:rPr>
                <w:b/>
                <w:sz w:val="20"/>
                <w:szCs w:val="20"/>
              </w:rPr>
            </w:pPr>
            <w:r w:rsidRPr="00613151">
              <w:rPr>
                <w:b/>
                <w:sz w:val="20"/>
                <w:szCs w:val="20"/>
              </w:rPr>
              <w:t xml:space="preserve">Nr </w:t>
            </w:r>
          </w:p>
        </w:tc>
        <w:tc>
          <w:tcPr>
            <w:tcW w:w="4499" w:type="dxa"/>
            <w:shd w:val="clear" w:color="auto" w:fill="B8CCE4" w:themeFill="accent1" w:themeFillTint="66"/>
            <w:vAlign w:val="center"/>
          </w:tcPr>
          <w:p w14:paraId="4AE76F9D" w14:textId="77777777" w:rsidR="00160398" w:rsidRPr="00613151" w:rsidRDefault="00160398" w:rsidP="001978A8">
            <w:pPr>
              <w:spacing w:after="120"/>
              <w:jc w:val="center"/>
              <w:rPr>
                <w:b/>
                <w:sz w:val="20"/>
                <w:szCs w:val="20"/>
              </w:rPr>
            </w:pPr>
            <w:r w:rsidRPr="00613151">
              <w:rPr>
                <w:b/>
                <w:sz w:val="20"/>
                <w:szCs w:val="20"/>
              </w:rPr>
              <w:t>Nazwa działania</w:t>
            </w:r>
          </w:p>
        </w:tc>
        <w:tc>
          <w:tcPr>
            <w:tcW w:w="3654" w:type="dxa"/>
            <w:shd w:val="clear" w:color="auto" w:fill="B8CCE4" w:themeFill="accent1" w:themeFillTint="66"/>
            <w:vAlign w:val="center"/>
          </w:tcPr>
          <w:p w14:paraId="2BB1A809" w14:textId="77777777" w:rsidR="00160398" w:rsidRPr="00613151" w:rsidRDefault="00160398" w:rsidP="00F0716F">
            <w:pPr>
              <w:spacing w:after="120"/>
              <w:jc w:val="center"/>
              <w:rPr>
                <w:b/>
                <w:sz w:val="20"/>
                <w:szCs w:val="20"/>
              </w:rPr>
            </w:pPr>
            <w:r w:rsidRPr="00613151">
              <w:rPr>
                <w:b/>
                <w:sz w:val="20"/>
                <w:szCs w:val="20"/>
              </w:rPr>
              <w:t xml:space="preserve">Organ/instytucja </w:t>
            </w:r>
            <w:r>
              <w:rPr>
                <w:b/>
                <w:sz w:val="20"/>
                <w:szCs w:val="20"/>
              </w:rPr>
              <w:t>wykonująca</w:t>
            </w:r>
          </w:p>
        </w:tc>
        <w:tc>
          <w:tcPr>
            <w:tcW w:w="1547" w:type="dxa"/>
            <w:shd w:val="clear" w:color="auto" w:fill="B8CCE4" w:themeFill="accent1" w:themeFillTint="66"/>
            <w:vAlign w:val="center"/>
          </w:tcPr>
          <w:p w14:paraId="59883E7B" w14:textId="77777777" w:rsidR="00160398" w:rsidRPr="00613151" w:rsidRDefault="00160398" w:rsidP="001978A8">
            <w:pPr>
              <w:spacing w:after="120"/>
              <w:jc w:val="center"/>
              <w:rPr>
                <w:b/>
                <w:sz w:val="20"/>
                <w:szCs w:val="20"/>
              </w:rPr>
            </w:pPr>
            <w:r w:rsidRPr="00613151">
              <w:rPr>
                <w:b/>
                <w:sz w:val="20"/>
                <w:szCs w:val="20"/>
              </w:rPr>
              <w:t>Termin realizacji</w:t>
            </w:r>
          </w:p>
        </w:tc>
        <w:tc>
          <w:tcPr>
            <w:tcW w:w="2531" w:type="dxa"/>
            <w:shd w:val="clear" w:color="auto" w:fill="B8CCE4" w:themeFill="accent1" w:themeFillTint="66"/>
            <w:vAlign w:val="center"/>
          </w:tcPr>
          <w:p w14:paraId="5AD1CD06" w14:textId="77777777" w:rsidR="00160398" w:rsidRPr="00613151" w:rsidRDefault="00160398" w:rsidP="001978A8">
            <w:pPr>
              <w:spacing w:after="120"/>
              <w:jc w:val="center"/>
              <w:rPr>
                <w:b/>
                <w:sz w:val="20"/>
                <w:szCs w:val="20"/>
              </w:rPr>
            </w:pPr>
            <w:r w:rsidRPr="00613151">
              <w:rPr>
                <w:b/>
                <w:sz w:val="20"/>
                <w:szCs w:val="20"/>
              </w:rPr>
              <w:t>Szacunkowe nakłady finansowe [mln zł]</w:t>
            </w:r>
          </w:p>
        </w:tc>
        <w:tc>
          <w:tcPr>
            <w:tcW w:w="1547" w:type="dxa"/>
            <w:shd w:val="clear" w:color="auto" w:fill="B8CCE4" w:themeFill="accent1" w:themeFillTint="66"/>
            <w:vAlign w:val="center"/>
          </w:tcPr>
          <w:p w14:paraId="3DB33EF0" w14:textId="65E29F92" w:rsidR="00160398" w:rsidRPr="00613151" w:rsidRDefault="00160398" w:rsidP="002165FD">
            <w:pPr>
              <w:autoSpaceDE w:val="0"/>
              <w:autoSpaceDN w:val="0"/>
              <w:adjustRightInd w:val="0"/>
              <w:jc w:val="center"/>
              <w:rPr>
                <w:b/>
                <w:bCs/>
                <w:sz w:val="20"/>
                <w:szCs w:val="20"/>
              </w:rPr>
            </w:pPr>
            <w:r w:rsidRPr="00613151">
              <w:rPr>
                <w:b/>
                <w:bCs/>
                <w:sz w:val="20"/>
                <w:szCs w:val="20"/>
              </w:rPr>
              <w:t>Potencjalne źródło finansowania</w:t>
            </w:r>
            <w:r w:rsidR="002165FD">
              <w:rPr>
                <w:rStyle w:val="Odwoanieprzypisudolnego"/>
                <w:b/>
                <w:bCs/>
                <w:sz w:val="20"/>
                <w:szCs w:val="20"/>
              </w:rPr>
              <w:footnoteReference w:id="13"/>
            </w:r>
          </w:p>
        </w:tc>
      </w:tr>
      <w:tr w:rsidR="00160398" w:rsidRPr="00613151" w14:paraId="5115E45F" w14:textId="77777777" w:rsidTr="00187BC9">
        <w:trPr>
          <w:gridAfter w:val="1"/>
          <w:wAfter w:w="15" w:type="dxa"/>
          <w:tblHeader/>
          <w:jc w:val="center"/>
        </w:trPr>
        <w:tc>
          <w:tcPr>
            <w:tcW w:w="652" w:type="dxa"/>
            <w:gridSpan w:val="2"/>
            <w:shd w:val="clear" w:color="auto" w:fill="B8CCE4" w:themeFill="accent1" w:themeFillTint="66"/>
            <w:vAlign w:val="center"/>
          </w:tcPr>
          <w:p w14:paraId="4EE500B7" w14:textId="16950C49" w:rsidR="00160398" w:rsidRPr="00E14382" w:rsidRDefault="00160398" w:rsidP="00A751BC">
            <w:pPr>
              <w:pStyle w:val="numerykolumntab"/>
              <w:numPr>
                <w:ilvl w:val="0"/>
                <w:numId w:val="142"/>
              </w:numPr>
            </w:pPr>
          </w:p>
        </w:tc>
        <w:tc>
          <w:tcPr>
            <w:tcW w:w="4499" w:type="dxa"/>
            <w:shd w:val="clear" w:color="auto" w:fill="B8CCE4" w:themeFill="accent1" w:themeFillTint="66"/>
            <w:vAlign w:val="center"/>
          </w:tcPr>
          <w:p w14:paraId="425954EE" w14:textId="6F0E6712" w:rsidR="00160398" w:rsidRPr="00E14382" w:rsidRDefault="00160398" w:rsidP="00835D65">
            <w:pPr>
              <w:pStyle w:val="numerykolumntab"/>
            </w:pPr>
          </w:p>
        </w:tc>
        <w:tc>
          <w:tcPr>
            <w:tcW w:w="3654" w:type="dxa"/>
            <w:shd w:val="clear" w:color="auto" w:fill="B8CCE4" w:themeFill="accent1" w:themeFillTint="66"/>
            <w:vAlign w:val="center"/>
          </w:tcPr>
          <w:p w14:paraId="781C103D" w14:textId="49D442AB" w:rsidR="00160398" w:rsidRPr="00E14382" w:rsidRDefault="00160398" w:rsidP="00835D65">
            <w:pPr>
              <w:pStyle w:val="numerykolumntab"/>
            </w:pPr>
          </w:p>
        </w:tc>
        <w:tc>
          <w:tcPr>
            <w:tcW w:w="1547" w:type="dxa"/>
            <w:shd w:val="clear" w:color="auto" w:fill="B8CCE4" w:themeFill="accent1" w:themeFillTint="66"/>
            <w:vAlign w:val="center"/>
          </w:tcPr>
          <w:p w14:paraId="67A7F5EF" w14:textId="7E2E1B24" w:rsidR="00160398" w:rsidRPr="00E14382" w:rsidRDefault="00160398" w:rsidP="00835D65">
            <w:pPr>
              <w:pStyle w:val="numerykolumntab"/>
            </w:pPr>
          </w:p>
        </w:tc>
        <w:tc>
          <w:tcPr>
            <w:tcW w:w="2531" w:type="dxa"/>
            <w:shd w:val="clear" w:color="auto" w:fill="B8CCE4" w:themeFill="accent1" w:themeFillTint="66"/>
            <w:vAlign w:val="center"/>
          </w:tcPr>
          <w:p w14:paraId="3192C2BE" w14:textId="78E82DB3" w:rsidR="00160398" w:rsidRPr="00E14382" w:rsidRDefault="00160398" w:rsidP="00835D65">
            <w:pPr>
              <w:pStyle w:val="numerykolumntab"/>
            </w:pPr>
          </w:p>
        </w:tc>
        <w:tc>
          <w:tcPr>
            <w:tcW w:w="1547" w:type="dxa"/>
            <w:shd w:val="clear" w:color="auto" w:fill="B8CCE4" w:themeFill="accent1" w:themeFillTint="66"/>
            <w:vAlign w:val="center"/>
          </w:tcPr>
          <w:p w14:paraId="6645C298" w14:textId="2E0B0C6B" w:rsidR="00160398" w:rsidRPr="00E14382" w:rsidRDefault="00160398" w:rsidP="00835D65">
            <w:pPr>
              <w:pStyle w:val="numerykolumntab"/>
            </w:pPr>
          </w:p>
        </w:tc>
      </w:tr>
      <w:tr w:rsidR="00160398" w:rsidRPr="00613151" w14:paraId="35165C41" w14:textId="77777777" w:rsidTr="00187BC9">
        <w:trPr>
          <w:gridAfter w:val="1"/>
          <w:wAfter w:w="15" w:type="dxa"/>
          <w:jc w:val="center"/>
        </w:trPr>
        <w:tc>
          <w:tcPr>
            <w:tcW w:w="652" w:type="dxa"/>
            <w:gridSpan w:val="2"/>
            <w:shd w:val="clear" w:color="auto" w:fill="auto"/>
            <w:vAlign w:val="center"/>
          </w:tcPr>
          <w:p w14:paraId="4FE6F823"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vAlign w:val="center"/>
          </w:tcPr>
          <w:p w14:paraId="6ACA3892" w14:textId="13DD381C" w:rsidR="00160398" w:rsidRPr="00613151" w:rsidRDefault="00160398" w:rsidP="00D23215">
            <w:pPr>
              <w:autoSpaceDE w:val="0"/>
              <w:autoSpaceDN w:val="0"/>
              <w:adjustRightInd w:val="0"/>
              <w:rPr>
                <w:sz w:val="20"/>
                <w:szCs w:val="20"/>
              </w:rPr>
            </w:pPr>
            <w:r>
              <w:rPr>
                <w:sz w:val="20"/>
                <w:szCs w:val="20"/>
              </w:rPr>
              <w:t>Usprawnienie funkcjonowania BDO</w:t>
            </w:r>
          </w:p>
        </w:tc>
        <w:tc>
          <w:tcPr>
            <w:tcW w:w="3654" w:type="dxa"/>
            <w:shd w:val="clear" w:color="auto" w:fill="auto"/>
            <w:vAlign w:val="center"/>
          </w:tcPr>
          <w:p w14:paraId="6AE91B6B" w14:textId="00D0840D" w:rsidR="00160398" w:rsidRPr="00613151" w:rsidRDefault="004A38FF" w:rsidP="00B31334">
            <w:pPr>
              <w:spacing w:after="120"/>
              <w:jc w:val="center"/>
              <w:rPr>
                <w:sz w:val="20"/>
                <w:szCs w:val="20"/>
              </w:rPr>
            </w:pPr>
            <w:r>
              <w:rPr>
                <w:sz w:val="20"/>
                <w:szCs w:val="20"/>
              </w:rPr>
              <w:t>m</w:t>
            </w:r>
            <w:r w:rsidR="00160398">
              <w:rPr>
                <w:sz w:val="20"/>
                <w:szCs w:val="20"/>
              </w:rPr>
              <w:t>inister właściwy do spraw klimatu</w:t>
            </w:r>
          </w:p>
        </w:tc>
        <w:tc>
          <w:tcPr>
            <w:tcW w:w="1547" w:type="dxa"/>
            <w:shd w:val="clear" w:color="auto" w:fill="auto"/>
            <w:vAlign w:val="center"/>
          </w:tcPr>
          <w:p w14:paraId="0BCDC4BF" w14:textId="5A6687C4" w:rsidR="00160398" w:rsidRPr="00613151" w:rsidRDefault="00DD2E00" w:rsidP="00D23215">
            <w:pPr>
              <w:spacing w:after="120"/>
              <w:jc w:val="center"/>
              <w:rPr>
                <w:sz w:val="20"/>
                <w:szCs w:val="20"/>
              </w:rPr>
            </w:pPr>
            <w:r>
              <w:rPr>
                <w:sz w:val="20"/>
                <w:szCs w:val="20"/>
              </w:rPr>
              <w:t>2023</w:t>
            </w:r>
            <w:r w:rsidR="00160398">
              <w:rPr>
                <w:sz w:val="20"/>
                <w:szCs w:val="20"/>
              </w:rPr>
              <w:t>-2028</w:t>
            </w:r>
          </w:p>
        </w:tc>
        <w:tc>
          <w:tcPr>
            <w:tcW w:w="2531" w:type="dxa"/>
            <w:shd w:val="clear" w:color="auto" w:fill="auto"/>
            <w:vAlign w:val="center"/>
          </w:tcPr>
          <w:p w14:paraId="053262E0" w14:textId="0F8F55BE" w:rsidR="00160398" w:rsidRPr="00613151" w:rsidRDefault="00F36337" w:rsidP="001D08B2">
            <w:pPr>
              <w:spacing w:after="120"/>
              <w:jc w:val="center"/>
              <w:rPr>
                <w:sz w:val="20"/>
                <w:szCs w:val="20"/>
              </w:rPr>
            </w:pPr>
            <w:r>
              <w:rPr>
                <w:sz w:val="20"/>
                <w:szCs w:val="20"/>
              </w:rPr>
              <w:t>-</w:t>
            </w:r>
          </w:p>
        </w:tc>
        <w:tc>
          <w:tcPr>
            <w:tcW w:w="1547" w:type="dxa"/>
            <w:vAlign w:val="center"/>
          </w:tcPr>
          <w:p w14:paraId="7907E18C" w14:textId="08D90C4E" w:rsidR="00160398" w:rsidRPr="006947C0" w:rsidRDefault="00F36337" w:rsidP="001978A8">
            <w:pPr>
              <w:spacing w:after="120"/>
              <w:jc w:val="center"/>
              <w:rPr>
                <w:sz w:val="20"/>
                <w:szCs w:val="20"/>
              </w:rPr>
            </w:pPr>
            <w:r>
              <w:rPr>
                <w:sz w:val="20"/>
                <w:szCs w:val="20"/>
              </w:rPr>
              <w:t>-</w:t>
            </w:r>
          </w:p>
        </w:tc>
      </w:tr>
      <w:tr w:rsidR="00160398" w:rsidRPr="00613151" w14:paraId="50BFD29E" w14:textId="77777777" w:rsidTr="00187BC9">
        <w:trPr>
          <w:gridAfter w:val="1"/>
          <w:wAfter w:w="15" w:type="dxa"/>
          <w:jc w:val="center"/>
        </w:trPr>
        <w:tc>
          <w:tcPr>
            <w:tcW w:w="652" w:type="dxa"/>
            <w:gridSpan w:val="2"/>
            <w:shd w:val="clear" w:color="auto" w:fill="auto"/>
            <w:vAlign w:val="center"/>
          </w:tcPr>
          <w:p w14:paraId="35DDECE6"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2DFB7A62" w14:textId="3C091AC4" w:rsidR="00AD780A" w:rsidRDefault="002B0CFB" w:rsidP="00DA0B49">
            <w:pPr>
              <w:autoSpaceDE w:val="0"/>
              <w:autoSpaceDN w:val="0"/>
              <w:adjustRightInd w:val="0"/>
              <w:rPr>
                <w:sz w:val="20"/>
                <w:szCs w:val="20"/>
              </w:rPr>
            </w:pPr>
            <w:r>
              <w:rPr>
                <w:sz w:val="20"/>
                <w:szCs w:val="20"/>
              </w:rPr>
              <w:t xml:space="preserve">Prowadzenie działań </w:t>
            </w:r>
            <w:proofErr w:type="spellStart"/>
            <w:r>
              <w:rPr>
                <w:sz w:val="20"/>
                <w:szCs w:val="20"/>
              </w:rPr>
              <w:t>informacyjno</w:t>
            </w:r>
            <w:proofErr w:type="spellEnd"/>
            <w:r>
              <w:rPr>
                <w:sz w:val="20"/>
                <w:szCs w:val="20"/>
              </w:rPr>
              <w:t xml:space="preserve"> edukacyjnych, w tym</w:t>
            </w:r>
            <w:r w:rsidRPr="00613151">
              <w:rPr>
                <w:sz w:val="20"/>
                <w:szCs w:val="20"/>
              </w:rPr>
              <w:t xml:space="preserve"> ogólnopolski</w:t>
            </w:r>
            <w:r>
              <w:rPr>
                <w:sz w:val="20"/>
                <w:szCs w:val="20"/>
              </w:rPr>
              <w:t>ch</w:t>
            </w:r>
            <w:r w:rsidRPr="00613151">
              <w:rPr>
                <w:sz w:val="20"/>
                <w:szCs w:val="20"/>
              </w:rPr>
              <w:t xml:space="preserve"> </w:t>
            </w:r>
            <w:r w:rsidR="00160398" w:rsidRPr="00613151">
              <w:rPr>
                <w:sz w:val="20"/>
                <w:szCs w:val="20"/>
              </w:rPr>
              <w:t>kampanii informacyjno-</w:t>
            </w:r>
            <w:r w:rsidRPr="00613151">
              <w:rPr>
                <w:sz w:val="20"/>
                <w:szCs w:val="20"/>
              </w:rPr>
              <w:t>edukacyjn</w:t>
            </w:r>
            <w:r>
              <w:rPr>
                <w:sz w:val="20"/>
                <w:szCs w:val="20"/>
              </w:rPr>
              <w:t>ych</w:t>
            </w:r>
            <w:r w:rsidRPr="00613151">
              <w:rPr>
                <w:sz w:val="20"/>
                <w:szCs w:val="20"/>
              </w:rPr>
              <w:t xml:space="preserve"> </w:t>
            </w:r>
            <w:r w:rsidR="00160398" w:rsidRPr="00613151">
              <w:rPr>
                <w:sz w:val="20"/>
                <w:szCs w:val="20"/>
              </w:rPr>
              <w:t xml:space="preserve">na temat </w:t>
            </w:r>
            <w:r w:rsidR="00DA0B49">
              <w:rPr>
                <w:sz w:val="20"/>
                <w:szCs w:val="20"/>
              </w:rPr>
              <w:t>ZPO</w:t>
            </w:r>
            <w:r w:rsidR="0040156B">
              <w:rPr>
                <w:sz w:val="20"/>
                <w:szCs w:val="20"/>
              </w:rPr>
              <w:t xml:space="preserve"> (w tym w zakresie ZPO żywności)</w:t>
            </w:r>
            <w:r w:rsidR="00DA0B49">
              <w:rPr>
                <w:sz w:val="20"/>
                <w:szCs w:val="20"/>
              </w:rPr>
              <w:t xml:space="preserve"> oraz </w:t>
            </w:r>
            <w:r w:rsidR="00160398" w:rsidRPr="00613151">
              <w:rPr>
                <w:sz w:val="20"/>
                <w:szCs w:val="20"/>
              </w:rPr>
              <w:t xml:space="preserve">postępowania z </w:t>
            </w:r>
            <w:r w:rsidR="00160398">
              <w:rPr>
                <w:sz w:val="20"/>
                <w:szCs w:val="20"/>
              </w:rPr>
              <w:t xml:space="preserve">poszczególnymi rodzajami </w:t>
            </w:r>
            <w:r w:rsidR="00160398" w:rsidRPr="00613151">
              <w:rPr>
                <w:sz w:val="20"/>
                <w:szCs w:val="20"/>
              </w:rPr>
              <w:t>odpad</w:t>
            </w:r>
            <w:r w:rsidR="00160398">
              <w:rPr>
                <w:sz w:val="20"/>
                <w:szCs w:val="20"/>
              </w:rPr>
              <w:t>ów</w:t>
            </w:r>
            <w:r w:rsidR="00D95E1F">
              <w:rPr>
                <w:sz w:val="20"/>
                <w:szCs w:val="20"/>
              </w:rPr>
              <w:t>, w tym selektywnego zbierania odpadów</w:t>
            </w:r>
            <w:r w:rsidR="00591F02">
              <w:rPr>
                <w:sz w:val="20"/>
                <w:szCs w:val="20"/>
              </w:rPr>
              <w:t>,</w:t>
            </w:r>
          </w:p>
          <w:p w14:paraId="3E179FD5" w14:textId="31A00603" w:rsidR="00160398" w:rsidRPr="00613151" w:rsidRDefault="00AD780A" w:rsidP="00DA0B49">
            <w:pPr>
              <w:autoSpaceDE w:val="0"/>
              <w:autoSpaceDN w:val="0"/>
              <w:adjustRightInd w:val="0"/>
              <w:rPr>
                <w:sz w:val="20"/>
                <w:szCs w:val="20"/>
              </w:rPr>
            </w:pPr>
            <w:r w:rsidRPr="00AD780A">
              <w:rPr>
                <w:sz w:val="20"/>
                <w:szCs w:val="20"/>
              </w:rPr>
              <w:t>mając</w:t>
            </w:r>
            <w:r w:rsidR="002B0CFB">
              <w:rPr>
                <w:sz w:val="20"/>
                <w:szCs w:val="20"/>
              </w:rPr>
              <w:t>ych</w:t>
            </w:r>
            <w:r w:rsidRPr="00AD780A">
              <w:rPr>
                <w:sz w:val="20"/>
                <w:szCs w:val="20"/>
              </w:rPr>
              <w:t xml:space="preserve"> na celu m.in. </w:t>
            </w:r>
            <w:r w:rsidR="00591F02">
              <w:rPr>
                <w:sz w:val="20"/>
                <w:szCs w:val="20"/>
              </w:rPr>
              <w:t>propagowanie</w:t>
            </w:r>
            <w:r w:rsidR="001B1422">
              <w:rPr>
                <w:sz w:val="20"/>
                <w:szCs w:val="20"/>
              </w:rPr>
              <w:t xml:space="preserve"> </w:t>
            </w:r>
            <w:r>
              <w:rPr>
                <w:sz w:val="20"/>
                <w:szCs w:val="20"/>
              </w:rPr>
              <w:t xml:space="preserve">możliwych sposobów </w:t>
            </w:r>
            <w:r w:rsidR="001B1422">
              <w:rPr>
                <w:sz w:val="20"/>
                <w:szCs w:val="20"/>
              </w:rPr>
              <w:t>ZPO (</w:t>
            </w:r>
            <w:r>
              <w:rPr>
                <w:sz w:val="20"/>
                <w:szCs w:val="20"/>
              </w:rPr>
              <w:t xml:space="preserve">w tym </w:t>
            </w:r>
            <w:r w:rsidR="001B1422">
              <w:rPr>
                <w:sz w:val="20"/>
                <w:szCs w:val="20"/>
              </w:rPr>
              <w:t xml:space="preserve">ZPO </w:t>
            </w:r>
            <w:r>
              <w:rPr>
                <w:sz w:val="20"/>
                <w:szCs w:val="20"/>
              </w:rPr>
              <w:t>odpadów żywności</w:t>
            </w:r>
            <w:r w:rsidR="001B1422">
              <w:rPr>
                <w:sz w:val="20"/>
                <w:szCs w:val="20"/>
              </w:rPr>
              <w:t>)</w:t>
            </w:r>
            <w:r>
              <w:rPr>
                <w:sz w:val="20"/>
                <w:szCs w:val="20"/>
              </w:rPr>
              <w:t xml:space="preserve">, </w:t>
            </w:r>
            <w:r w:rsidRPr="00AD780A">
              <w:rPr>
                <w:sz w:val="20"/>
                <w:szCs w:val="20"/>
              </w:rPr>
              <w:t>dostarczanie mieszkańcom wiedzy na temat systemu gospodarki odpadami komunalnymi, uciążliwości</w:t>
            </w:r>
            <w:r w:rsidR="001B1422">
              <w:rPr>
                <w:sz w:val="20"/>
                <w:szCs w:val="20"/>
              </w:rPr>
              <w:t xml:space="preserve"> odpadów</w:t>
            </w:r>
            <w:r w:rsidRPr="00AD780A">
              <w:rPr>
                <w:sz w:val="20"/>
                <w:szCs w:val="20"/>
              </w:rPr>
              <w:t xml:space="preserve">, procesów </w:t>
            </w:r>
            <w:r w:rsidR="00591F02">
              <w:rPr>
                <w:sz w:val="20"/>
                <w:szCs w:val="20"/>
              </w:rPr>
              <w:t xml:space="preserve">zagospodarowania odpadów (tj. </w:t>
            </w:r>
            <w:r w:rsidRPr="00AD780A">
              <w:rPr>
                <w:sz w:val="20"/>
                <w:szCs w:val="20"/>
              </w:rPr>
              <w:t>zbierania i przetwarzania</w:t>
            </w:r>
            <w:r w:rsidR="00591F02">
              <w:rPr>
                <w:sz w:val="20"/>
                <w:szCs w:val="20"/>
              </w:rPr>
              <w:t xml:space="preserve">, </w:t>
            </w:r>
            <w:r w:rsidR="001B1422">
              <w:rPr>
                <w:sz w:val="20"/>
                <w:szCs w:val="20"/>
              </w:rPr>
              <w:t>w tym istoty recyklingu)</w:t>
            </w:r>
            <w:r w:rsidR="00591F02">
              <w:rPr>
                <w:sz w:val="20"/>
                <w:szCs w:val="20"/>
              </w:rPr>
              <w:t xml:space="preserve"> -również w kontekście kosztów zagospodarowania</w:t>
            </w:r>
            <w:r w:rsidRPr="00AD780A">
              <w:rPr>
                <w:sz w:val="20"/>
                <w:szCs w:val="20"/>
              </w:rPr>
              <w:t xml:space="preserve">, </w:t>
            </w:r>
            <w:r w:rsidRPr="002B0CFB">
              <w:rPr>
                <w:sz w:val="20"/>
                <w:szCs w:val="20"/>
              </w:rPr>
              <w:t>wskazania korzyści dla mieszkańców wynikających z prawidłowego zagospodarowania odpadów</w:t>
            </w:r>
            <w:r w:rsidR="00EA17A0">
              <w:rPr>
                <w:sz w:val="20"/>
                <w:szCs w:val="20"/>
              </w:rPr>
              <w:t xml:space="preserve">, </w:t>
            </w:r>
            <w:r w:rsidR="00EA17A0" w:rsidRPr="00EA17A0">
              <w:rPr>
                <w:sz w:val="20"/>
                <w:szCs w:val="20"/>
              </w:rPr>
              <w:t xml:space="preserve">wraz z corocznym monitorowaniem skuteczności podjętych działań edukacyjnych poprzez badanie </w:t>
            </w:r>
            <w:r w:rsidR="00EA17A0">
              <w:rPr>
                <w:sz w:val="20"/>
                <w:szCs w:val="20"/>
              </w:rPr>
              <w:t>ś</w:t>
            </w:r>
            <w:r w:rsidR="00EA17A0" w:rsidRPr="00EA17A0">
              <w:rPr>
                <w:sz w:val="20"/>
                <w:szCs w:val="20"/>
              </w:rPr>
              <w:t>wiadomości społecznej w tym zakresie.</w:t>
            </w:r>
          </w:p>
        </w:tc>
        <w:tc>
          <w:tcPr>
            <w:tcW w:w="3654" w:type="dxa"/>
            <w:shd w:val="clear" w:color="auto" w:fill="auto"/>
            <w:vAlign w:val="center"/>
          </w:tcPr>
          <w:p w14:paraId="2B5B9256" w14:textId="239E9048" w:rsidR="00160398" w:rsidRPr="00613151" w:rsidRDefault="004A38FF" w:rsidP="00AE6620">
            <w:pPr>
              <w:spacing w:after="120"/>
              <w:jc w:val="center"/>
              <w:rPr>
                <w:sz w:val="20"/>
                <w:szCs w:val="20"/>
              </w:rPr>
            </w:pPr>
            <w:r>
              <w:rPr>
                <w:sz w:val="20"/>
                <w:szCs w:val="20"/>
              </w:rPr>
              <w:t>m</w:t>
            </w:r>
            <w:r w:rsidR="00160398" w:rsidRPr="005372C1">
              <w:rPr>
                <w:sz w:val="20"/>
                <w:szCs w:val="20"/>
              </w:rPr>
              <w:t xml:space="preserve">inister właściwy do spraw klimatu </w:t>
            </w:r>
          </w:p>
        </w:tc>
        <w:tc>
          <w:tcPr>
            <w:tcW w:w="1547" w:type="dxa"/>
            <w:shd w:val="clear" w:color="auto" w:fill="auto"/>
            <w:vAlign w:val="center"/>
          </w:tcPr>
          <w:p w14:paraId="7309AC8E" w14:textId="1511D0EF" w:rsidR="00160398" w:rsidRPr="00613151" w:rsidRDefault="00AD780A" w:rsidP="003D1740">
            <w:pPr>
              <w:spacing w:after="120"/>
              <w:jc w:val="center"/>
              <w:rPr>
                <w:sz w:val="20"/>
                <w:szCs w:val="20"/>
              </w:rPr>
            </w:pPr>
            <w:r>
              <w:rPr>
                <w:sz w:val="20"/>
                <w:szCs w:val="20"/>
              </w:rPr>
              <w:t>zadanie ciągłe</w:t>
            </w:r>
          </w:p>
        </w:tc>
        <w:tc>
          <w:tcPr>
            <w:tcW w:w="2531" w:type="dxa"/>
            <w:shd w:val="clear" w:color="auto" w:fill="auto"/>
            <w:vAlign w:val="center"/>
          </w:tcPr>
          <w:p w14:paraId="54C8F011" w14:textId="0F97CE43" w:rsidR="00160398" w:rsidRPr="00613151" w:rsidRDefault="000130AE" w:rsidP="001978A8">
            <w:pPr>
              <w:spacing w:after="120"/>
              <w:jc w:val="center"/>
              <w:rPr>
                <w:sz w:val="20"/>
                <w:szCs w:val="20"/>
              </w:rPr>
            </w:pPr>
            <w:r>
              <w:rPr>
                <w:sz w:val="20"/>
                <w:szCs w:val="20"/>
              </w:rPr>
              <w:t>12</w:t>
            </w:r>
          </w:p>
        </w:tc>
        <w:tc>
          <w:tcPr>
            <w:tcW w:w="1547" w:type="dxa"/>
            <w:vAlign w:val="center"/>
          </w:tcPr>
          <w:p w14:paraId="3BAE9F3B" w14:textId="77777777" w:rsidR="00160398" w:rsidRDefault="00160398" w:rsidP="001978A8">
            <w:pPr>
              <w:spacing w:after="120"/>
              <w:jc w:val="center"/>
              <w:rPr>
                <w:sz w:val="20"/>
                <w:szCs w:val="20"/>
              </w:rPr>
            </w:pPr>
            <w:r w:rsidRPr="00613151">
              <w:rPr>
                <w:sz w:val="20"/>
                <w:szCs w:val="20"/>
              </w:rPr>
              <w:t xml:space="preserve">NFOŚiGW </w:t>
            </w:r>
          </w:p>
          <w:p w14:paraId="351F7938" w14:textId="77777777" w:rsidR="00160398" w:rsidRPr="00613151" w:rsidRDefault="00160398" w:rsidP="001978A8">
            <w:pPr>
              <w:spacing w:after="120"/>
              <w:jc w:val="center"/>
              <w:rPr>
                <w:i/>
                <w:sz w:val="20"/>
                <w:szCs w:val="20"/>
              </w:rPr>
            </w:pPr>
          </w:p>
        </w:tc>
      </w:tr>
      <w:tr w:rsidR="009D759A" w:rsidRPr="00613151" w14:paraId="157DC778" w14:textId="77777777" w:rsidTr="00187BC9">
        <w:trPr>
          <w:gridAfter w:val="1"/>
          <w:wAfter w:w="15" w:type="dxa"/>
          <w:jc w:val="center"/>
        </w:trPr>
        <w:tc>
          <w:tcPr>
            <w:tcW w:w="652" w:type="dxa"/>
            <w:gridSpan w:val="2"/>
            <w:shd w:val="clear" w:color="auto" w:fill="auto"/>
            <w:vAlign w:val="center"/>
          </w:tcPr>
          <w:p w14:paraId="57EA208E" w14:textId="77777777" w:rsidR="009D759A" w:rsidRPr="00613151" w:rsidRDefault="009D759A"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4BEFBC2E" w14:textId="4DD098AF" w:rsidR="009D759A" w:rsidRPr="00613151" w:rsidRDefault="009D759A" w:rsidP="001978A8">
            <w:pPr>
              <w:autoSpaceDE w:val="0"/>
              <w:autoSpaceDN w:val="0"/>
              <w:adjustRightInd w:val="0"/>
              <w:rPr>
                <w:sz w:val="20"/>
                <w:szCs w:val="20"/>
              </w:rPr>
            </w:pPr>
            <w:r w:rsidRPr="009D759A">
              <w:rPr>
                <w:iCs/>
                <w:sz w:val="20"/>
                <w:szCs w:val="20"/>
              </w:rPr>
              <w:t xml:space="preserve">Stosowanie Zielonych Zamówień Publicznych, uwzględniających np.: wymogi w zakresie </w:t>
            </w:r>
            <w:r w:rsidRPr="009D759A">
              <w:rPr>
                <w:iCs/>
                <w:sz w:val="20"/>
                <w:szCs w:val="20"/>
              </w:rPr>
              <w:lastRenderedPageBreak/>
              <w:t>minimalnej długości okresu użytkowania zakupionych produktów, możliwości ich naprawy, wymogu dostarczenia produktów wielokrotnego użytku</w:t>
            </w:r>
            <w:r w:rsidR="0040156B">
              <w:rPr>
                <w:iCs/>
                <w:sz w:val="20"/>
                <w:szCs w:val="20"/>
              </w:rPr>
              <w:t xml:space="preserve">, </w:t>
            </w:r>
            <w:r w:rsidR="0040156B" w:rsidRPr="00C93772">
              <w:rPr>
                <w:rFonts w:cstheme="minorHAnsi"/>
                <w:bCs/>
                <w:sz w:val="20"/>
                <w:szCs w:val="20"/>
              </w:rPr>
              <w:t>ZPO żywności</w:t>
            </w:r>
          </w:p>
        </w:tc>
        <w:tc>
          <w:tcPr>
            <w:tcW w:w="3654" w:type="dxa"/>
            <w:shd w:val="clear" w:color="auto" w:fill="auto"/>
          </w:tcPr>
          <w:p w14:paraId="47130D52" w14:textId="567E6231" w:rsidR="009D759A" w:rsidRPr="00613151" w:rsidRDefault="004A38FF" w:rsidP="00A675D5">
            <w:pPr>
              <w:spacing w:after="120"/>
              <w:jc w:val="center"/>
              <w:rPr>
                <w:sz w:val="20"/>
                <w:szCs w:val="20"/>
              </w:rPr>
            </w:pPr>
            <w:r>
              <w:rPr>
                <w:sz w:val="20"/>
                <w:szCs w:val="20"/>
              </w:rPr>
              <w:lastRenderedPageBreak/>
              <w:t>i</w:t>
            </w:r>
            <w:r w:rsidR="009D759A">
              <w:rPr>
                <w:sz w:val="20"/>
                <w:szCs w:val="20"/>
              </w:rPr>
              <w:t xml:space="preserve">nstytucje, urzędy </w:t>
            </w:r>
          </w:p>
        </w:tc>
        <w:tc>
          <w:tcPr>
            <w:tcW w:w="1547" w:type="dxa"/>
            <w:shd w:val="clear" w:color="auto" w:fill="auto"/>
            <w:vAlign w:val="center"/>
          </w:tcPr>
          <w:p w14:paraId="40F2F01C" w14:textId="4989CBDD" w:rsidR="009D759A" w:rsidRPr="006947C0" w:rsidRDefault="00DD2E00" w:rsidP="003D1740">
            <w:pPr>
              <w:spacing w:after="120"/>
              <w:jc w:val="center"/>
              <w:rPr>
                <w:sz w:val="20"/>
                <w:szCs w:val="20"/>
              </w:rPr>
            </w:pPr>
            <w:r w:rsidRPr="009D759A">
              <w:rPr>
                <w:sz w:val="20"/>
                <w:szCs w:val="20"/>
              </w:rPr>
              <w:t>202</w:t>
            </w:r>
            <w:r>
              <w:rPr>
                <w:sz w:val="20"/>
                <w:szCs w:val="20"/>
              </w:rPr>
              <w:t>3</w:t>
            </w:r>
            <w:r w:rsidR="009D759A" w:rsidRPr="009D759A">
              <w:rPr>
                <w:sz w:val="20"/>
                <w:szCs w:val="20"/>
              </w:rPr>
              <w:t>-2028</w:t>
            </w:r>
          </w:p>
        </w:tc>
        <w:tc>
          <w:tcPr>
            <w:tcW w:w="2531" w:type="dxa"/>
            <w:shd w:val="clear" w:color="auto" w:fill="auto"/>
            <w:vAlign w:val="center"/>
          </w:tcPr>
          <w:p w14:paraId="42F23C89" w14:textId="2673203D" w:rsidR="009D759A" w:rsidRPr="00613151" w:rsidRDefault="009D759A" w:rsidP="001978A8">
            <w:pPr>
              <w:spacing w:after="120"/>
              <w:jc w:val="center"/>
              <w:rPr>
                <w:sz w:val="20"/>
                <w:szCs w:val="20"/>
              </w:rPr>
            </w:pPr>
            <w:r>
              <w:rPr>
                <w:sz w:val="20"/>
                <w:szCs w:val="20"/>
              </w:rPr>
              <w:t>-</w:t>
            </w:r>
          </w:p>
        </w:tc>
        <w:tc>
          <w:tcPr>
            <w:tcW w:w="1547" w:type="dxa"/>
            <w:vAlign w:val="center"/>
          </w:tcPr>
          <w:p w14:paraId="62092FDB" w14:textId="29A893F6" w:rsidR="009D759A" w:rsidRPr="00613151" w:rsidRDefault="009D759A" w:rsidP="00086886">
            <w:pPr>
              <w:spacing w:after="120"/>
              <w:jc w:val="center"/>
              <w:rPr>
                <w:sz w:val="20"/>
                <w:szCs w:val="20"/>
              </w:rPr>
            </w:pPr>
            <w:r>
              <w:rPr>
                <w:sz w:val="20"/>
                <w:szCs w:val="20"/>
              </w:rPr>
              <w:t>-</w:t>
            </w:r>
          </w:p>
        </w:tc>
      </w:tr>
      <w:tr w:rsidR="00160398" w:rsidRPr="00613151" w14:paraId="57E37EA8" w14:textId="77777777" w:rsidTr="00187BC9">
        <w:trPr>
          <w:gridAfter w:val="1"/>
          <w:wAfter w:w="15" w:type="dxa"/>
          <w:jc w:val="center"/>
        </w:trPr>
        <w:tc>
          <w:tcPr>
            <w:tcW w:w="652" w:type="dxa"/>
            <w:gridSpan w:val="2"/>
            <w:shd w:val="clear" w:color="auto" w:fill="auto"/>
            <w:vAlign w:val="center"/>
          </w:tcPr>
          <w:p w14:paraId="69FFDE59"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5615CD46" w14:textId="48EFEB92" w:rsidR="00160398" w:rsidRPr="00613151" w:rsidRDefault="00160398" w:rsidP="008D7A04">
            <w:pPr>
              <w:autoSpaceDE w:val="0"/>
              <w:autoSpaceDN w:val="0"/>
              <w:adjustRightInd w:val="0"/>
              <w:rPr>
                <w:sz w:val="20"/>
                <w:szCs w:val="20"/>
              </w:rPr>
            </w:pPr>
            <w:r w:rsidRPr="00613151">
              <w:rPr>
                <w:sz w:val="20"/>
                <w:szCs w:val="20"/>
              </w:rPr>
              <w:t xml:space="preserve">Prowadzenie kontroli likwidacji </w:t>
            </w:r>
            <w:r w:rsidR="00851676" w:rsidRPr="00851676">
              <w:rPr>
                <w:color w:val="000000"/>
                <w:sz w:val="20"/>
                <w:szCs w:val="20"/>
              </w:rPr>
              <w:t xml:space="preserve">dwóch mogilników na terenie województw: dolnośląskiego i </w:t>
            </w:r>
            <w:proofErr w:type="spellStart"/>
            <w:r w:rsidR="00851676" w:rsidRPr="00851676">
              <w:rPr>
                <w:color w:val="000000"/>
                <w:sz w:val="20"/>
                <w:szCs w:val="20"/>
              </w:rPr>
              <w:t>opolskiego</w:t>
            </w:r>
            <w:r w:rsidR="008D7A04">
              <w:rPr>
                <w:rFonts w:eastAsia="Calibri"/>
                <w:sz w:val="20"/>
                <w:szCs w:val="20"/>
              </w:rPr>
              <w:t>o</w:t>
            </w:r>
            <w:r w:rsidR="008D7A04" w:rsidRPr="00187BC9">
              <w:rPr>
                <w:rFonts w:eastAsia="Calibri"/>
                <w:sz w:val="20"/>
                <w:szCs w:val="20"/>
              </w:rPr>
              <w:t>raz</w:t>
            </w:r>
            <w:proofErr w:type="spellEnd"/>
            <w:r w:rsidR="008D7A04">
              <w:rPr>
                <w:rFonts w:eastAsia="Calibri"/>
                <w:sz w:val="20"/>
                <w:szCs w:val="20"/>
              </w:rPr>
              <w:t xml:space="preserve"> </w:t>
            </w:r>
            <w:r w:rsidR="008D7A04" w:rsidRPr="00187BC9">
              <w:rPr>
                <w:rFonts w:eastAsia="Calibri"/>
                <w:sz w:val="20"/>
                <w:szCs w:val="20"/>
              </w:rPr>
              <w:t>przeterminowanych środków ochrony roślin</w:t>
            </w:r>
            <w:r w:rsidR="008D7A04" w:rsidRPr="00187BC9">
              <w:rPr>
                <w:sz w:val="20"/>
                <w:szCs w:val="20"/>
              </w:rPr>
              <w:t xml:space="preserve"> zdeponowanych w pomieszczeniach </w:t>
            </w:r>
            <w:r w:rsidR="008D7A04" w:rsidRPr="00187BC9">
              <w:rPr>
                <w:rFonts w:eastAsia="Calibri"/>
                <w:sz w:val="20"/>
                <w:szCs w:val="20"/>
              </w:rPr>
              <w:t xml:space="preserve">na terenie </w:t>
            </w:r>
            <w:r w:rsidR="008D7A04" w:rsidRPr="00187BC9">
              <w:rPr>
                <w:sz w:val="20"/>
                <w:szCs w:val="20"/>
              </w:rPr>
              <w:t xml:space="preserve"> </w:t>
            </w:r>
            <w:r w:rsidR="008D7A04" w:rsidRPr="00187BC9">
              <w:rPr>
                <w:rFonts w:eastAsia="Calibri"/>
                <w:sz w:val="20"/>
                <w:szCs w:val="20"/>
              </w:rPr>
              <w:t>Fortu I w Poznaniu</w:t>
            </w:r>
          </w:p>
        </w:tc>
        <w:tc>
          <w:tcPr>
            <w:tcW w:w="3654" w:type="dxa"/>
            <w:shd w:val="clear" w:color="auto" w:fill="auto"/>
          </w:tcPr>
          <w:p w14:paraId="1D70E613" w14:textId="6CAF3BF7" w:rsidR="00160398" w:rsidRPr="00613151" w:rsidRDefault="00160398" w:rsidP="002165FD">
            <w:pPr>
              <w:spacing w:after="120"/>
              <w:jc w:val="center"/>
              <w:rPr>
                <w:sz w:val="20"/>
                <w:szCs w:val="20"/>
              </w:rPr>
            </w:pPr>
            <w:r w:rsidRPr="00613151">
              <w:rPr>
                <w:sz w:val="20"/>
                <w:szCs w:val="20"/>
              </w:rPr>
              <w:t>Główny Inspektor Ochrony Środowiska</w:t>
            </w:r>
            <w:r w:rsidR="002165FD">
              <w:rPr>
                <w:rStyle w:val="Odwoanieprzypisudolnego"/>
                <w:sz w:val="20"/>
                <w:szCs w:val="20"/>
              </w:rPr>
              <w:footnoteReference w:id="14"/>
            </w:r>
            <w:r w:rsidRPr="00613151">
              <w:rPr>
                <w:sz w:val="20"/>
                <w:szCs w:val="20"/>
              </w:rPr>
              <w:t>, wojewódzcy inspektorzy ochrony środowiska, administracja publiczna na terenie właściwych województw</w:t>
            </w:r>
          </w:p>
        </w:tc>
        <w:tc>
          <w:tcPr>
            <w:tcW w:w="1547" w:type="dxa"/>
            <w:shd w:val="clear" w:color="auto" w:fill="auto"/>
            <w:vAlign w:val="center"/>
          </w:tcPr>
          <w:p w14:paraId="0F37331C" w14:textId="1F1ECFB7" w:rsidR="00160398" w:rsidRPr="00613151" w:rsidRDefault="00DD2E00" w:rsidP="003D1740">
            <w:pPr>
              <w:spacing w:after="120"/>
              <w:jc w:val="center"/>
              <w:rPr>
                <w:sz w:val="20"/>
                <w:szCs w:val="20"/>
              </w:rPr>
            </w:pPr>
            <w:r w:rsidRPr="006947C0">
              <w:rPr>
                <w:sz w:val="20"/>
                <w:szCs w:val="20"/>
              </w:rPr>
              <w:t>202</w:t>
            </w:r>
            <w:r>
              <w:rPr>
                <w:sz w:val="20"/>
                <w:szCs w:val="20"/>
              </w:rPr>
              <w:t>3</w:t>
            </w:r>
            <w:r w:rsidR="00160398" w:rsidRPr="006947C0">
              <w:rPr>
                <w:sz w:val="20"/>
                <w:szCs w:val="20"/>
              </w:rPr>
              <w:t>-2028</w:t>
            </w:r>
          </w:p>
        </w:tc>
        <w:tc>
          <w:tcPr>
            <w:tcW w:w="2531" w:type="dxa"/>
            <w:shd w:val="clear" w:color="auto" w:fill="auto"/>
            <w:vAlign w:val="center"/>
          </w:tcPr>
          <w:p w14:paraId="53B0623B"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30B55FF4" w14:textId="77777777" w:rsidR="00160398" w:rsidRPr="00613151" w:rsidRDefault="00160398" w:rsidP="00086886">
            <w:pPr>
              <w:spacing w:after="120"/>
              <w:jc w:val="center"/>
              <w:rPr>
                <w:sz w:val="20"/>
                <w:szCs w:val="20"/>
              </w:rPr>
            </w:pPr>
            <w:r w:rsidRPr="00613151">
              <w:rPr>
                <w:sz w:val="20"/>
                <w:szCs w:val="20"/>
              </w:rPr>
              <w:t>-</w:t>
            </w:r>
          </w:p>
        </w:tc>
      </w:tr>
      <w:tr w:rsidR="00160398" w:rsidRPr="00613151" w14:paraId="0322F1C8" w14:textId="77777777" w:rsidTr="00187BC9">
        <w:trPr>
          <w:gridAfter w:val="1"/>
          <w:wAfter w:w="15" w:type="dxa"/>
          <w:jc w:val="center"/>
        </w:trPr>
        <w:tc>
          <w:tcPr>
            <w:tcW w:w="652" w:type="dxa"/>
            <w:gridSpan w:val="2"/>
            <w:shd w:val="clear" w:color="auto" w:fill="auto"/>
            <w:vAlign w:val="center"/>
          </w:tcPr>
          <w:p w14:paraId="4D7EDBEE"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164E2EFD" w14:textId="156E8820" w:rsidR="00160398" w:rsidRPr="00613151" w:rsidRDefault="00160398" w:rsidP="003B7E4D">
            <w:pPr>
              <w:autoSpaceDE w:val="0"/>
              <w:autoSpaceDN w:val="0"/>
              <w:adjustRightInd w:val="0"/>
              <w:rPr>
                <w:sz w:val="20"/>
                <w:szCs w:val="20"/>
              </w:rPr>
            </w:pPr>
            <w:r w:rsidRPr="00613151">
              <w:rPr>
                <w:sz w:val="20"/>
                <w:szCs w:val="20"/>
              </w:rPr>
              <w:t xml:space="preserve">Przeprowadzenie kontroli terenów zanieczyszczonych i zdegradowanych w celu oceny realizacji zadania ujętego w Krajowym planie gospodarki odpadami </w:t>
            </w:r>
            <w:r w:rsidR="006041A2">
              <w:rPr>
                <w:sz w:val="20"/>
                <w:szCs w:val="20"/>
              </w:rPr>
              <w:t xml:space="preserve"> dotyczącego r</w:t>
            </w:r>
            <w:r w:rsidRPr="00613151">
              <w:rPr>
                <w:sz w:val="20"/>
                <w:szCs w:val="20"/>
              </w:rPr>
              <w:t>ekultywacj</w:t>
            </w:r>
            <w:r w:rsidR="006041A2">
              <w:rPr>
                <w:sz w:val="20"/>
                <w:szCs w:val="20"/>
              </w:rPr>
              <w:t>i</w:t>
            </w:r>
            <w:r w:rsidRPr="00613151">
              <w:rPr>
                <w:sz w:val="20"/>
                <w:szCs w:val="20"/>
              </w:rPr>
              <w:t xml:space="preserve"> terenów zanieczyszczonych i zdegradowanych składowaniem niebezpiecznych odpadów przemysłowych</w:t>
            </w:r>
          </w:p>
        </w:tc>
        <w:tc>
          <w:tcPr>
            <w:tcW w:w="3654" w:type="dxa"/>
            <w:shd w:val="clear" w:color="auto" w:fill="auto"/>
          </w:tcPr>
          <w:p w14:paraId="506D6CB6" w14:textId="30791F03" w:rsidR="00160398" w:rsidRPr="00613151" w:rsidRDefault="00160398" w:rsidP="002165FD">
            <w:pPr>
              <w:spacing w:after="120"/>
              <w:jc w:val="center"/>
              <w:rPr>
                <w:sz w:val="20"/>
                <w:szCs w:val="20"/>
              </w:rPr>
            </w:pPr>
            <w:r w:rsidRPr="00613151">
              <w:rPr>
                <w:sz w:val="20"/>
                <w:szCs w:val="20"/>
              </w:rPr>
              <w:t>Główny Inspektor Ochrony Środowiska, wojewódzcy inspektorzy ochrony środowiska</w:t>
            </w:r>
          </w:p>
        </w:tc>
        <w:tc>
          <w:tcPr>
            <w:tcW w:w="1547" w:type="dxa"/>
            <w:shd w:val="clear" w:color="auto" w:fill="auto"/>
            <w:vAlign w:val="center"/>
          </w:tcPr>
          <w:p w14:paraId="10F062EE" w14:textId="7C135B0C" w:rsidR="00160398" w:rsidRPr="00613151" w:rsidRDefault="00DD2E00" w:rsidP="00086886">
            <w:pPr>
              <w:spacing w:after="120"/>
              <w:jc w:val="center"/>
              <w:rPr>
                <w:sz w:val="20"/>
                <w:szCs w:val="20"/>
              </w:rPr>
            </w:pPr>
            <w:r w:rsidRPr="006947C0">
              <w:rPr>
                <w:sz w:val="20"/>
                <w:szCs w:val="20"/>
              </w:rPr>
              <w:t>202</w:t>
            </w:r>
            <w:r>
              <w:rPr>
                <w:sz w:val="20"/>
                <w:szCs w:val="20"/>
              </w:rPr>
              <w:t>3</w:t>
            </w:r>
            <w:r w:rsidR="00160398" w:rsidRPr="006947C0">
              <w:rPr>
                <w:sz w:val="20"/>
                <w:szCs w:val="20"/>
              </w:rPr>
              <w:t>-2028</w:t>
            </w:r>
          </w:p>
        </w:tc>
        <w:tc>
          <w:tcPr>
            <w:tcW w:w="2531" w:type="dxa"/>
            <w:shd w:val="clear" w:color="auto" w:fill="auto"/>
            <w:vAlign w:val="center"/>
          </w:tcPr>
          <w:p w14:paraId="710FEBA5"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0AD01913" w14:textId="77777777" w:rsidR="00160398" w:rsidRPr="00613151" w:rsidRDefault="00160398" w:rsidP="00086886">
            <w:pPr>
              <w:spacing w:after="120"/>
              <w:jc w:val="center"/>
              <w:rPr>
                <w:i/>
                <w:sz w:val="20"/>
                <w:szCs w:val="20"/>
              </w:rPr>
            </w:pPr>
            <w:r w:rsidRPr="00613151">
              <w:rPr>
                <w:sz w:val="20"/>
                <w:szCs w:val="20"/>
              </w:rPr>
              <w:t>-</w:t>
            </w:r>
          </w:p>
        </w:tc>
      </w:tr>
      <w:tr w:rsidR="00160398" w:rsidRPr="00613151" w14:paraId="741A50C3" w14:textId="77777777" w:rsidTr="00187BC9">
        <w:trPr>
          <w:gridAfter w:val="1"/>
          <w:wAfter w:w="15" w:type="dxa"/>
          <w:jc w:val="center"/>
        </w:trPr>
        <w:tc>
          <w:tcPr>
            <w:tcW w:w="652" w:type="dxa"/>
            <w:gridSpan w:val="2"/>
            <w:shd w:val="clear" w:color="auto" w:fill="auto"/>
            <w:vAlign w:val="center"/>
          </w:tcPr>
          <w:p w14:paraId="6EA2250C"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5008BEF3" w14:textId="5AA1DF7E" w:rsidR="00160398" w:rsidRPr="009261A2" w:rsidRDefault="00160398" w:rsidP="006947C0">
            <w:pPr>
              <w:autoSpaceDE w:val="0"/>
              <w:autoSpaceDN w:val="0"/>
              <w:adjustRightInd w:val="0"/>
              <w:rPr>
                <w:sz w:val="20"/>
                <w:szCs w:val="20"/>
              </w:rPr>
            </w:pPr>
            <w:r w:rsidRPr="009261A2">
              <w:rPr>
                <w:sz w:val="20"/>
                <w:szCs w:val="20"/>
              </w:rPr>
              <w:t>Monitorowanie zmian w strumieniu odpadów komunalnych (w zakresie osiągania poziomów przygotowania do ponownego użycia i recyklingu, dostępności strumienia do termicznego przekształcania i poziomu składowania)</w:t>
            </w:r>
          </w:p>
        </w:tc>
        <w:tc>
          <w:tcPr>
            <w:tcW w:w="3654" w:type="dxa"/>
            <w:shd w:val="clear" w:color="auto" w:fill="auto"/>
          </w:tcPr>
          <w:p w14:paraId="7A924B16" w14:textId="4C68F197" w:rsidR="00160398" w:rsidRPr="009261A2" w:rsidRDefault="004A38FF" w:rsidP="00963296">
            <w:pPr>
              <w:spacing w:after="120"/>
              <w:jc w:val="center"/>
              <w:rPr>
                <w:sz w:val="20"/>
                <w:szCs w:val="20"/>
              </w:rPr>
            </w:pPr>
            <w:r>
              <w:rPr>
                <w:sz w:val="20"/>
                <w:szCs w:val="20"/>
              </w:rPr>
              <w:t>m</w:t>
            </w:r>
            <w:r w:rsidR="00160398" w:rsidRPr="009261A2">
              <w:rPr>
                <w:sz w:val="20"/>
                <w:szCs w:val="20"/>
              </w:rPr>
              <w:t>inister właściwy do spraw klimatu</w:t>
            </w:r>
          </w:p>
        </w:tc>
        <w:tc>
          <w:tcPr>
            <w:tcW w:w="1547" w:type="dxa"/>
            <w:shd w:val="clear" w:color="auto" w:fill="auto"/>
            <w:vAlign w:val="center"/>
          </w:tcPr>
          <w:p w14:paraId="595790E3" w14:textId="2BD8FA73" w:rsidR="00160398" w:rsidRPr="00613151" w:rsidRDefault="00160398" w:rsidP="00963296">
            <w:pPr>
              <w:spacing w:after="120"/>
              <w:jc w:val="center"/>
              <w:rPr>
                <w:sz w:val="20"/>
                <w:szCs w:val="20"/>
              </w:rPr>
            </w:pPr>
            <w:r w:rsidRPr="006947C0">
              <w:rPr>
                <w:sz w:val="20"/>
                <w:szCs w:val="20"/>
              </w:rPr>
              <w:t>2022-2028</w:t>
            </w:r>
          </w:p>
        </w:tc>
        <w:tc>
          <w:tcPr>
            <w:tcW w:w="2531" w:type="dxa"/>
            <w:shd w:val="clear" w:color="auto" w:fill="auto"/>
            <w:vAlign w:val="center"/>
          </w:tcPr>
          <w:p w14:paraId="0F5E4516" w14:textId="45BB1F0D" w:rsidR="00160398" w:rsidRPr="00613151" w:rsidRDefault="00160398" w:rsidP="001978A8">
            <w:pPr>
              <w:spacing w:after="120"/>
              <w:jc w:val="center"/>
              <w:rPr>
                <w:sz w:val="20"/>
                <w:szCs w:val="20"/>
              </w:rPr>
            </w:pPr>
            <w:r>
              <w:rPr>
                <w:sz w:val="20"/>
                <w:szCs w:val="20"/>
              </w:rPr>
              <w:t>-</w:t>
            </w:r>
          </w:p>
        </w:tc>
        <w:tc>
          <w:tcPr>
            <w:tcW w:w="1547" w:type="dxa"/>
            <w:vAlign w:val="center"/>
          </w:tcPr>
          <w:p w14:paraId="2E8D10B2" w14:textId="36A308E5" w:rsidR="00160398" w:rsidRPr="00613151" w:rsidRDefault="00160398" w:rsidP="00086886">
            <w:pPr>
              <w:spacing w:after="120"/>
              <w:jc w:val="center"/>
              <w:rPr>
                <w:sz w:val="20"/>
                <w:szCs w:val="20"/>
              </w:rPr>
            </w:pPr>
            <w:r>
              <w:rPr>
                <w:sz w:val="20"/>
                <w:szCs w:val="20"/>
              </w:rPr>
              <w:t>-</w:t>
            </w:r>
          </w:p>
        </w:tc>
      </w:tr>
      <w:tr w:rsidR="006A245C" w:rsidRPr="00613151" w14:paraId="31C4C1B8" w14:textId="77777777" w:rsidTr="00187BC9">
        <w:trPr>
          <w:gridBefore w:val="1"/>
          <w:wBefore w:w="6" w:type="dxa"/>
          <w:jc w:val="center"/>
        </w:trPr>
        <w:tc>
          <w:tcPr>
            <w:tcW w:w="646" w:type="dxa"/>
            <w:shd w:val="clear" w:color="auto" w:fill="auto"/>
            <w:vAlign w:val="center"/>
          </w:tcPr>
          <w:p w14:paraId="56A590A4" w14:textId="77777777" w:rsidR="006A245C" w:rsidRPr="00613151" w:rsidRDefault="006A245C"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28AAC9B5" w14:textId="72C84A78" w:rsidR="006A245C" w:rsidRPr="009261A2" w:rsidRDefault="006A245C" w:rsidP="00B9476F">
            <w:pPr>
              <w:autoSpaceDE w:val="0"/>
              <w:autoSpaceDN w:val="0"/>
              <w:adjustRightInd w:val="0"/>
              <w:rPr>
                <w:sz w:val="20"/>
                <w:szCs w:val="20"/>
              </w:rPr>
            </w:pPr>
            <w:r>
              <w:rPr>
                <w:sz w:val="20"/>
                <w:szCs w:val="20"/>
              </w:rPr>
              <w:t xml:space="preserve">Analiza możliwości wprowadzenia obowiązku osiągania wyższych niż obecnie wymagane poziomów odzysku i recyklingu zużytych opon </w:t>
            </w:r>
          </w:p>
        </w:tc>
        <w:tc>
          <w:tcPr>
            <w:tcW w:w="3654" w:type="dxa"/>
            <w:shd w:val="clear" w:color="auto" w:fill="auto"/>
          </w:tcPr>
          <w:p w14:paraId="3B08EE56" w14:textId="0D98C4B6" w:rsidR="006A245C" w:rsidRDefault="006A245C" w:rsidP="00963296">
            <w:pPr>
              <w:spacing w:after="120"/>
              <w:jc w:val="center"/>
              <w:rPr>
                <w:sz w:val="20"/>
                <w:szCs w:val="20"/>
              </w:rPr>
            </w:pPr>
            <w:r w:rsidRPr="006A245C">
              <w:rPr>
                <w:sz w:val="20"/>
                <w:szCs w:val="20"/>
              </w:rPr>
              <w:t>minister właściwy do spraw klimatu</w:t>
            </w:r>
            <w:r w:rsidR="00607A14">
              <w:rPr>
                <w:sz w:val="20"/>
                <w:szCs w:val="20"/>
              </w:rPr>
              <w:t xml:space="preserve"> </w:t>
            </w:r>
          </w:p>
        </w:tc>
        <w:tc>
          <w:tcPr>
            <w:tcW w:w="1547" w:type="dxa"/>
            <w:shd w:val="clear" w:color="auto" w:fill="auto"/>
            <w:vAlign w:val="center"/>
          </w:tcPr>
          <w:p w14:paraId="60AC1AF4" w14:textId="20AF48E7" w:rsidR="006A245C" w:rsidRPr="006947C0" w:rsidRDefault="006A245C" w:rsidP="00963296">
            <w:pPr>
              <w:spacing w:after="120"/>
              <w:jc w:val="center"/>
              <w:rPr>
                <w:sz w:val="20"/>
                <w:szCs w:val="20"/>
              </w:rPr>
            </w:pPr>
            <w:r w:rsidRPr="006A245C">
              <w:rPr>
                <w:sz w:val="20"/>
                <w:szCs w:val="20"/>
              </w:rPr>
              <w:t>202</w:t>
            </w:r>
            <w:r w:rsidR="00DD2E00">
              <w:rPr>
                <w:sz w:val="20"/>
                <w:szCs w:val="20"/>
              </w:rPr>
              <w:t>3</w:t>
            </w:r>
            <w:r w:rsidRPr="006A245C">
              <w:rPr>
                <w:sz w:val="20"/>
                <w:szCs w:val="20"/>
              </w:rPr>
              <w:t>-2028</w:t>
            </w:r>
          </w:p>
        </w:tc>
        <w:tc>
          <w:tcPr>
            <w:tcW w:w="2531" w:type="dxa"/>
            <w:shd w:val="clear" w:color="auto" w:fill="auto"/>
            <w:vAlign w:val="center"/>
          </w:tcPr>
          <w:p w14:paraId="4592E7F2" w14:textId="77777777" w:rsidR="006A245C" w:rsidRDefault="006A245C" w:rsidP="001978A8">
            <w:pPr>
              <w:spacing w:after="120"/>
              <w:jc w:val="center"/>
              <w:rPr>
                <w:sz w:val="20"/>
                <w:szCs w:val="20"/>
              </w:rPr>
            </w:pPr>
          </w:p>
        </w:tc>
        <w:tc>
          <w:tcPr>
            <w:tcW w:w="1562" w:type="dxa"/>
            <w:gridSpan w:val="2"/>
            <w:vAlign w:val="center"/>
          </w:tcPr>
          <w:p w14:paraId="2FD8F892" w14:textId="77777777" w:rsidR="006A245C" w:rsidRDefault="006A245C" w:rsidP="00086886">
            <w:pPr>
              <w:spacing w:after="120"/>
              <w:jc w:val="center"/>
              <w:rPr>
                <w:sz w:val="20"/>
                <w:szCs w:val="20"/>
              </w:rPr>
            </w:pPr>
          </w:p>
        </w:tc>
      </w:tr>
      <w:tr w:rsidR="00160398" w:rsidRPr="00613151" w14:paraId="4DDB105C" w14:textId="77777777" w:rsidTr="00187BC9">
        <w:trPr>
          <w:gridAfter w:val="1"/>
          <w:wAfter w:w="15" w:type="dxa"/>
          <w:jc w:val="center"/>
        </w:trPr>
        <w:tc>
          <w:tcPr>
            <w:tcW w:w="652" w:type="dxa"/>
            <w:gridSpan w:val="2"/>
            <w:shd w:val="clear" w:color="auto" w:fill="auto"/>
            <w:vAlign w:val="center"/>
          </w:tcPr>
          <w:p w14:paraId="55094088"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5EFD82A9" w14:textId="77777777" w:rsidR="00160398" w:rsidRPr="00613151" w:rsidRDefault="00160398" w:rsidP="00086886">
            <w:pPr>
              <w:autoSpaceDE w:val="0"/>
              <w:autoSpaceDN w:val="0"/>
              <w:adjustRightInd w:val="0"/>
              <w:rPr>
                <w:sz w:val="20"/>
                <w:szCs w:val="20"/>
              </w:rPr>
            </w:pPr>
            <w:r w:rsidRPr="00613151">
              <w:rPr>
                <w:sz w:val="20"/>
                <w:szCs w:val="20"/>
              </w:rPr>
              <w:t xml:space="preserve">Prowadzenie kontroli: </w:t>
            </w:r>
          </w:p>
          <w:p w14:paraId="3E8A84C1" w14:textId="5D8BA51D" w:rsidR="00160398" w:rsidRPr="00613151" w:rsidRDefault="00160398" w:rsidP="00E11FC0">
            <w:pPr>
              <w:autoSpaceDE w:val="0"/>
              <w:autoSpaceDN w:val="0"/>
              <w:adjustRightInd w:val="0"/>
              <w:rPr>
                <w:sz w:val="20"/>
                <w:szCs w:val="20"/>
              </w:rPr>
            </w:pPr>
            <w:r w:rsidRPr="00613151">
              <w:rPr>
                <w:sz w:val="20"/>
                <w:szCs w:val="20"/>
              </w:rPr>
              <w:t xml:space="preserve">- organizacji odzysku, podmiotów zbierających oraz instalacji do przetwarzania </w:t>
            </w:r>
            <w:r w:rsidR="00C0360D" w:rsidRPr="00C0360D">
              <w:rPr>
                <w:sz w:val="20"/>
                <w:szCs w:val="20"/>
              </w:rPr>
              <w:t>zużytego sprzętu elektrycznego i elektronicznego</w:t>
            </w:r>
            <w:r w:rsidRPr="00613151">
              <w:rPr>
                <w:sz w:val="20"/>
                <w:szCs w:val="20"/>
              </w:rPr>
              <w:t>,</w:t>
            </w:r>
          </w:p>
          <w:p w14:paraId="6313C783" w14:textId="77777777" w:rsidR="00160398" w:rsidRPr="00613151" w:rsidRDefault="00160398" w:rsidP="00E11FC0">
            <w:pPr>
              <w:autoSpaceDE w:val="0"/>
              <w:autoSpaceDN w:val="0"/>
              <w:adjustRightInd w:val="0"/>
              <w:rPr>
                <w:sz w:val="20"/>
                <w:szCs w:val="20"/>
              </w:rPr>
            </w:pPr>
            <w:r w:rsidRPr="00613151">
              <w:rPr>
                <w:sz w:val="20"/>
                <w:szCs w:val="20"/>
              </w:rPr>
              <w:t>- instalacji do przetwarzania zużytych baterii i zużytych akumulatorów,</w:t>
            </w:r>
          </w:p>
          <w:p w14:paraId="08D9DFE8" w14:textId="77777777" w:rsidR="00160398" w:rsidRPr="00613151" w:rsidRDefault="00160398" w:rsidP="00E11FC0">
            <w:pPr>
              <w:autoSpaceDE w:val="0"/>
              <w:autoSpaceDN w:val="0"/>
              <w:adjustRightInd w:val="0"/>
              <w:rPr>
                <w:sz w:val="20"/>
                <w:szCs w:val="20"/>
              </w:rPr>
            </w:pPr>
            <w:r w:rsidRPr="00613151">
              <w:rPr>
                <w:sz w:val="20"/>
                <w:szCs w:val="20"/>
              </w:rPr>
              <w:t xml:space="preserve">- punktów zbierania pojazdów, stacji demontażu </w:t>
            </w:r>
            <w:r w:rsidRPr="00613151">
              <w:rPr>
                <w:sz w:val="20"/>
                <w:szCs w:val="20"/>
              </w:rPr>
              <w:lastRenderedPageBreak/>
              <w:t>pojazdów,</w:t>
            </w:r>
          </w:p>
          <w:p w14:paraId="41CA0721" w14:textId="391FBF62" w:rsidR="005E56F3" w:rsidRDefault="00160398" w:rsidP="00E11FC0">
            <w:pPr>
              <w:autoSpaceDE w:val="0"/>
              <w:autoSpaceDN w:val="0"/>
              <w:adjustRightInd w:val="0"/>
              <w:rPr>
                <w:rFonts w:cstheme="minorHAnsi"/>
                <w:sz w:val="20"/>
                <w:szCs w:val="20"/>
              </w:rPr>
            </w:pPr>
            <w:r w:rsidRPr="00613151">
              <w:rPr>
                <w:sz w:val="20"/>
                <w:szCs w:val="20"/>
              </w:rPr>
              <w:t>- podmiotów wytwarzających odpady medyczne oraz spalarni odpadów medycznych i weterynaryjnych.</w:t>
            </w:r>
          </w:p>
          <w:p w14:paraId="06031658" w14:textId="77777777" w:rsidR="004B7E2E" w:rsidRDefault="004B7E2E" w:rsidP="00E11FC0">
            <w:pPr>
              <w:autoSpaceDE w:val="0"/>
              <w:autoSpaceDN w:val="0"/>
              <w:adjustRightInd w:val="0"/>
              <w:rPr>
                <w:rFonts w:cstheme="minorHAnsi"/>
                <w:sz w:val="20"/>
                <w:szCs w:val="20"/>
              </w:rPr>
            </w:pPr>
          </w:p>
          <w:p w14:paraId="296F8FAA" w14:textId="71091002" w:rsidR="00160398" w:rsidRPr="00613151" w:rsidRDefault="00160398" w:rsidP="00E11FC0">
            <w:pPr>
              <w:autoSpaceDE w:val="0"/>
              <w:autoSpaceDN w:val="0"/>
              <w:adjustRightInd w:val="0"/>
              <w:rPr>
                <w:sz w:val="20"/>
                <w:szCs w:val="20"/>
              </w:rPr>
            </w:pPr>
          </w:p>
        </w:tc>
        <w:tc>
          <w:tcPr>
            <w:tcW w:w="3654" w:type="dxa"/>
            <w:shd w:val="clear" w:color="auto" w:fill="auto"/>
          </w:tcPr>
          <w:p w14:paraId="37E73211" w14:textId="1B83D807" w:rsidR="00160398" w:rsidRPr="00E13DAE" w:rsidRDefault="00160398" w:rsidP="00624C5A">
            <w:pPr>
              <w:spacing w:after="120"/>
              <w:jc w:val="center"/>
              <w:rPr>
                <w:sz w:val="20"/>
                <w:szCs w:val="20"/>
              </w:rPr>
            </w:pPr>
            <w:r w:rsidRPr="00E13DAE">
              <w:rPr>
                <w:sz w:val="20"/>
                <w:szCs w:val="20"/>
              </w:rPr>
              <w:lastRenderedPageBreak/>
              <w:t xml:space="preserve">Inspekcja Ochrony Środowiska, Policja (PG), </w:t>
            </w:r>
            <w:r w:rsidR="00B339CF" w:rsidRPr="00E13DAE">
              <w:rPr>
                <w:sz w:val="20"/>
                <w:szCs w:val="20"/>
              </w:rPr>
              <w:t>marszałkowie województw</w:t>
            </w:r>
          </w:p>
        </w:tc>
        <w:tc>
          <w:tcPr>
            <w:tcW w:w="1547" w:type="dxa"/>
            <w:shd w:val="clear" w:color="auto" w:fill="auto"/>
            <w:vAlign w:val="center"/>
          </w:tcPr>
          <w:p w14:paraId="3B7890B1" w14:textId="2021FA3D" w:rsidR="00160398" w:rsidRPr="00613151" w:rsidRDefault="00160398" w:rsidP="00086886">
            <w:pPr>
              <w:spacing w:after="120"/>
              <w:jc w:val="center"/>
              <w:rPr>
                <w:sz w:val="20"/>
                <w:szCs w:val="20"/>
              </w:rPr>
            </w:pPr>
            <w:r>
              <w:rPr>
                <w:sz w:val="20"/>
                <w:szCs w:val="20"/>
              </w:rPr>
              <w:t>Zadanie ciągłe</w:t>
            </w:r>
          </w:p>
        </w:tc>
        <w:tc>
          <w:tcPr>
            <w:tcW w:w="2531" w:type="dxa"/>
            <w:shd w:val="clear" w:color="auto" w:fill="auto"/>
            <w:vAlign w:val="center"/>
          </w:tcPr>
          <w:p w14:paraId="1B5399F7"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71464D07" w14:textId="77777777" w:rsidR="00160398" w:rsidRPr="00613151" w:rsidRDefault="00160398" w:rsidP="00D206B0">
            <w:pPr>
              <w:spacing w:after="120"/>
              <w:jc w:val="center"/>
              <w:rPr>
                <w:i/>
                <w:sz w:val="20"/>
                <w:szCs w:val="20"/>
              </w:rPr>
            </w:pPr>
            <w:r w:rsidRPr="00613151">
              <w:rPr>
                <w:sz w:val="20"/>
                <w:szCs w:val="20"/>
              </w:rPr>
              <w:t>-</w:t>
            </w:r>
          </w:p>
        </w:tc>
      </w:tr>
      <w:tr w:rsidR="000F2906" w:rsidRPr="00613151" w14:paraId="47E4900B" w14:textId="77777777" w:rsidTr="00187BC9">
        <w:trPr>
          <w:gridBefore w:val="1"/>
          <w:wBefore w:w="6" w:type="dxa"/>
          <w:trHeight w:val="370"/>
          <w:jc w:val="center"/>
        </w:trPr>
        <w:tc>
          <w:tcPr>
            <w:tcW w:w="646" w:type="dxa"/>
            <w:shd w:val="clear" w:color="auto" w:fill="auto"/>
            <w:vAlign w:val="center"/>
          </w:tcPr>
          <w:p w14:paraId="20A307C7" w14:textId="77777777" w:rsidR="000F2906" w:rsidRPr="00613151" w:rsidRDefault="000F2906"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56BCCEEE" w14:textId="77777777" w:rsidR="00E13DAE" w:rsidRPr="00E13DAE" w:rsidRDefault="00E13DAE" w:rsidP="00A950B2">
            <w:pPr>
              <w:snapToGrid w:val="0"/>
              <w:rPr>
                <w:sz w:val="20"/>
                <w:szCs w:val="20"/>
              </w:rPr>
            </w:pPr>
            <w:r w:rsidRPr="00E13DAE">
              <w:rPr>
                <w:sz w:val="20"/>
                <w:szCs w:val="20"/>
              </w:rPr>
              <w:t>Działania związane z kontrolą</w:t>
            </w:r>
          </w:p>
          <w:p w14:paraId="245B51D6" w14:textId="77777777" w:rsidR="00E13DAE" w:rsidRPr="00E13DAE" w:rsidRDefault="00E13DAE" w:rsidP="00A950B2">
            <w:pPr>
              <w:snapToGrid w:val="0"/>
              <w:rPr>
                <w:sz w:val="20"/>
                <w:szCs w:val="20"/>
              </w:rPr>
            </w:pPr>
            <w:r w:rsidRPr="00E13DAE">
              <w:rPr>
                <w:sz w:val="20"/>
                <w:szCs w:val="20"/>
              </w:rPr>
              <w:t>transgranicznego przemieszczania odpadów oraz kontrolą przewozu odpadów</w:t>
            </w:r>
          </w:p>
          <w:p w14:paraId="296E2FB7" w14:textId="036EF389" w:rsidR="000F2906" w:rsidRPr="00613151" w:rsidRDefault="00E13DAE" w:rsidP="00A950B2">
            <w:pPr>
              <w:snapToGrid w:val="0"/>
              <w:rPr>
                <w:sz w:val="20"/>
                <w:szCs w:val="20"/>
              </w:rPr>
            </w:pPr>
            <w:r w:rsidRPr="00E13DAE">
              <w:rPr>
                <w:sz w:val="20"/>
                <w:szCs w:val="20"/>
              </w:rPr>
              <w:t>w ramach systemu monitorowania drogowego i kolejowego przewozu towarów oraz obrotu paliwami opałowymi  (SENT).</w:t>
            </w:r>
          </w:p>
        </w:tc>
        <w:tc>
          <w:tcPr>
            <w:tcW w:w="3654" w:type="dxa"/>
            <w:shd w:val="clear" w:color="auto" w:fill="auto"/>
          </w:tcPr>
          <w:p w14:paraId="032951D5" w14:textId="1C0DEFC3" w:rsidR="000F2906" w:rsidRPr="00613151" w:rsidRDefault="00E13DAE" w:rsidP="001978A8">
            <w:pPr>
              <w:spacing w:after="120"/>
              <w:jc w:val="center"/>
              <w:rPr>
                <w:sz w:val="20"/>
                <w:szCs w:val="20"/>
              </w:rPr>
            </w:pPr>
            <w:r w:rsidRPr="00E13DAE">
              <w:rPr>
                <w:sz w:val="20"/>
                <w:szCs w:val="20"/>
              </w:rPr>
              <w:t>Krajowa Administracja Skarbowa, Policja, Straż Graniczna, Inspekcja Transportu Drogowego, Inspekcja Ochrony Środowiska</w:t>
            </w:r>
          </w:p>
        </w:tc>
        <w:tc>
          <w:tcPr>
            <w:tcW w:w="1547" w:type="dxa"/>
            <w:shd w:val="clear" w:color="auto" w:fill="auto"/>
            <w:vAlign w:val="center"/>
          </w:tcPr>
          <w:p w14:paraId="6334FD64" w14:textId="0151A3C5" w:rsidR="000F2906" w:rsidRPr="00761DCA" w:rsidRDefault="000F2906" w:rsidP="00086886">
            <w:pPr>
              <w:spacing w:after="120"/>
              <w:jc w:val="center"/>
              <w:rPr>
                <w:sz w:val="20"/>
                <w:szCs w:val="20"/>
              </w:rPr>
            </w:pPr>
            <w:r w:rsidRPr="000F2906">
              <w:rPr>
                <w:sz w:val="20"/>
                <w:szCs w:val="20"/>
              </w:rPr>
              <w:t>Zadanie ciągłe</w:t>
            </w:r>
          </w:p>
        </w:tc>
        <w:tc>
          <w:tcPr>
            <w:tcW w:w="2531" w:type="dxa"/>
            <w:shd w:val="clear" w:color="auto" w:fill="auto"/>
            <w:vAlign w:val="center"/>
          </w:tcPr>
          <w:p w14:paraId="02E9DB32" w14:textId="77777777" w:rsidR="000F2906" w:rsidRPr="00613151" w:rsidRDefault="000F2906" w:rsidP="001978A8">
            <w:pPr>
              <w:spacing w:after="120"/>
              <w:jc w:val="center"/>
              <w:rPr>
                <w:sz w:val="20"/>
                <w:szCs w:val="20"/>
              </w:rPr>
            </w:pPr>
          </w:p>
        </w:tc>
        <w:tc>
          <w:tcPr>
            <w:tcW w:w="1562" w:type="dxa"/>
            <w:gridSpan w:val="2"/>
            <w:vAlign w:val="center"/>
          </w:tcPr>
          <w:p w14:paraId="608ACCED" w14:textId="77777777" w:rsidR="000F2906" w:rsidRPr="00613151" w:rsidRDefault="000F2906" w:rsidP="00D206B0">
            <w:pPr>
              <w:spacing w:after="120"/>
              <w:jc w:val="center"/>
              <w:rPr>
                <w:sz w:val="20"/>
                <w:szCs w:val="20"/>
              </w:rPr>
            </w:pPr>
          </w:p>
        </w:tc>
      </w:tr>
      <w:tr w:rsidR="00160398" w:rsidRPr="00613151" w14:paraId="76956B9D" w14:textId="77777777" w:rsidTr="00187BC9">
        <w:trPr>
          <w:gridAfter w:val="1"/>
          <w:wAfter w:w="15" w:type="dxa"/>
          <w:trHeight w:val="370"/>
          <w:jc w:val="center"/>
        </w:trPr>
        <w:tc>
          <w:tcPr>
            <w:tcW w:w="652" w:type="dxa"/>
            <w:gridSpan w:val="2"/>
            <w:shd w:val="clear" w:color="auto" w:fill="auto"/>
            <w:vAlign w:val="center"/>
          </w:tcPr>
          <w:p w14:paraId="76444C8E"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3539E331" w14:textId="372D1875" w:rsidR="00160398" w:rsidRPr="00613151" w:rsidRDefault="00160398" w:rsidP="00E14382">
            <w:pPr>
              <w:snapToGrid w:val="0"/>
              <w:spacing w:before="120"/>
              <w:rPr>
                <w:sz w:val="20"/>
                <w:szCs w:val="20"/>
              </w:rPr>
            </w:pPr>
            <w:r w:rsidRPr="00613151">
              <w:rPr>
                <w:sz w:val="20"/>
                <w:szCs w:val="20"/>
              </w:rPr>
              <w:t>Prowadzenie kontroli obiektów unieszkodliwiania odpadów wydobywczych</w:t>
            </w:r>
          </w:p>
          <w:p w14:paraId="08CD8F2B" w14:textId="77777777" w:rsidR="00160398" w:rsidRPr="00613151" w:rsidRDefault="00160398" w:rsidP="00067B29">
            <w:pPr>
              <w:snapToGrid w:val="0"/>
              <w:spacing w:before="120"/>
              <w:rPr>
                <w:sz w:val="20"/>
                <w:szCs w:val="20"/>
              </w:rPr>
            </w:pPr>
          </w:p>
        </w:tc>
        <w:tc>
          <w:tcPr>
            <w:tcW w:w="3654" w:type="dxa"/>
            <w:shd w:val="clear" w:color="auto" w:fill="auto"/>
          </w:tcPr>
          <w:p w14:paraId="50FA1938" w14:textId="77777777" w:rsidR="00160398" w:rsidRPr="00613151" w:rsidRDefault="00160398" w:rsidP="001978A8">
            <w:pPr>
              <w:spacing w:after="120"/>
              <w:jc w:val="center"/>
              <w:rPr>
                <w:sz w:val="20"/>
                <w:szCs w:val="20"/>
              </w:rPr>
            </w:pPr>
            <w:r w:rsidRPr="00613151">
              <w:rPr>
                <w:sz w:val="20"/>
                <w:szCs w:val="20"/>
              </w:rPr>
              <w:t xml:space="preserve">Inspekcja Ochrony Środowiska, Państwowa Straż Pożarna </w:t>
            </w:r>
          </w:p>
        </w:tc>
        <w:tc>
          <w:tcPr>
            <w:tcW w:w="1547" w:type="dxa"/>
            <w:shd w:val="clear" w:color="auto" w:fill="auto"/>
            <w:vAlign w:val="center"/>
          </w:tcPr>
          <w:p w14:paraId="25A666D1" w14:textId="5033338E" w:rsidR="00160398" w:rsidRPr="00613151" w:rsidRDefault="00160398" w:rsidP="00086886">
            <w:pPr>
              <w:spacing w:after="120"/>
              <w:jc w:val="center"/>
              <w:rPr>
                <w:sz w:val="20"/>
                <w:szCs w:val="20"/>
              </w:rPr>
            </w:pPr>
            <w:r w:rsidRPr="00761DCA">
              <w:rPr>
                <w:sz w:val="20"/>
                <w:szCs w:val="20"/>
              </w:rPr>
              <w:t>Zadanie ciągłe</w:t>
            </w:r>
          </w:p>
        </w:tc>
        <w:tc>
          <w:tcPr>
            <w:tcW w:w="2531" w:type="dxa"/>
            <w:shd w:val="clear" w:color="auto" w:fill="auto"/>
            <w:vAlign w:val="center"/>
          </w:tcPr>
          <w:p w14:paraId="7BC321DC"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07F6EF22"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5582D0F8" w14:textId="77777777" w:rsidTr="00187BC9">
        <w:trPr>
          <w:gridAfter w:val="1"/>
          <w:wAfter w:w="15" w:type="dxa"/>
          <w:trHeight w:val="1267"/>
          <w:jc w:val="center"/>
        </w:trPr>
        <w:tc>
          <w:tcPr>
            <w:tcW w:w="652" w:type="dxa"/>
            <w:gridSpan w:val="2"/>
            <w:shd w:val="clear" w:color="auto" w:fill="auto"/>
            <w:vAlign w:val="center"/>
          </w:tcPr>
          <w:p w14:paraId="5D4E5EE5"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229B5095" w14:textId="581000DE" w:rsidR="00160398" w:rsidRPr="00613151" w:rsidRDefault="00160398" w:rsidP="00067B29">
            <w:pPr>
              <w:snapToGrid w:val="0"/>
              <w:spacing w:before="120"/>
              <w:rPr>
                <w:sz w:val="20"/>
                <w:szCs w:val="20"/>
              </w:rPr>
            </w:pPr>
            <w:r w:rsidRPr="00613151">
              <w:rPr>
                <w:rFonts w:eastAsia="SimSun"/>
                <w:sz w:val="20"/>
                <w:szCs w:val="20"/>
              </w:rPr>
              <w:t>Aktualizacja spisu zamkniętych obiektów unieszkodliwiania odpadów wydobywczych oraz opuszczonych obiektów unieszkodliwiania odpadów wydobywczych</w:t>
            </w:r>
          </w:p>
        </w:tc>
        <w:tc>
          <w:tcPr>
            <w:tcW w:w="3654" w:type="dxa"/>
            <w:shd w:val="clear" w:color="auto" w:fill="auto"/>
          </w:tcPr>
          <w:p w14:paraId="3B6F325B" w14:textId="4A072E03" w:rsidR="00160398" w:rsidRPr="00613151" w:rsidRDefault="00160398" w:rsidP="002165FD">
            <w:pPr>
              <w:spacing w:after="120"/>
              <w:jc w:val="center"/>
              <w:rPr>
                <w:sz w:val="20"/>
                <w:szCs w:val="20"/>
              </w:rPr>
            </w:pPr>
            <w:r w:rsidRPr="00613151">
              <w:rPr>
                <w:sz w:val="20"/>
                <w:szCs w:val="20"/>
              </w:rPr>
              <w:t>Główny Inspektor Ochrony Środowiska, wojewódzcy inspektorzy ochrony środowiska</w:t>
            </w:r>
          </w:p>
        </w:tc>
        <w:tc>
          <w:tcPr>
            <w:tcW w:w="1547" w:type="dxa"/>
            <w:shd w:val="clear" w:color="auto" w:fill="auto"/>
            <w:vAlign w:val="center"/>
          </w:tcPr>
          <w:p w14:paraId="33EB98D0" w14:textId="1FE868CC" w:rsidR="00160398" w:rsidRPr="00613151" w:rsidRDefault="00160398" w:rsidP="00086886">
            <w:pPr>
              <w:spacing w:after="120"/>
              <w:jc w:val="center"/>
              <w:rPr>
                <w:sz w:val="20"/>
                <w:szCs w:val="20"/>
              </w:rPr>
            </w:pPr>
            <w:r>
              <w:rPr>
                <w:sz w:val="20"/>
                <w:szCs w:val="20"/>
              </w:rPr>
              <w:t>Zadanie ciągłe</w:t>
            </w:r>
          </w:p>
        </w:tc>
        <w:tc>
          <w:tcPr>
            <w:tcW w:w="2531" w:type="dxa"/>
            <w:shd w:val="clear" w:color="auto" w:fill="auto"/>
            <w:vAlign w:val="center"/>
          </w:tcPr>
          <w:p w14:paraId="70522F8A"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1BF6A205"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25A0D92C" w14:textId="77777777" w:rsidTr="00187BC9">
        <w:trPr>
          <w:gridAfter w:val="1"/>
          <w:wAfter w:w="15" w:type="dxa"/>
          <w:trHeight w:val="1728"/>
          <w:jc w:val="center"/>
        </w:trPr>
        <w:tc>
          <w:tcPr>
            <w:tcW w:w="652" w:type="dxa"/>
            <w:gridSpan w:val="2"/>
            <w:shd w:val="clear" w:color="auto" w:fill="auto"/>
            <w:vAlign w:val="center"/>
          </w:tcPr>
          <w:p w14:paraId="1697A76B"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52FE67DF" w14:textId="78FE1F9C" w:rsidR="00160398" w:rsidRPr="00613151" w:rsidRDefault="00160398" w:rsidP="00E14382">
            <w:pPr>
              <w:snapToGrid w:val="0"/>
              <w:spacing w:before="120"/>
              <w:rPr>
                <w:sz w:val="20"/>
                <w:szCs w:val="20"/>
              </w:rPr>
            </w:pPr>
            <w:r w:rsidRPr="00613151">
              <w:rPr>
                <w:sz w:val="20"/>
                <w:szCs w:val="20"/>
              </w:rPr>
              <w:t>Prowadzenie kontroli przestrzegania przepisów o gospodarce opakowaniami i odpadami opakowaniowymi</w:t>
            </w:r>
          </w:p>
          <w:p w14:paraId="04E3B21A" w14:textId="77777777" w:rsidR="00160398" w:rsidRPr="00613151" w:rsidRDefault="00160398" w:rsidP="00086886">
            <w:pPr>
              <w:snapToGrid w:val="0"/>
              <w:spacing w:before="120"/>
              <w:jc w:val="both"/>
              <w:rPr>
                <w:sz w:val="20"/>
                <w:szCs w:val="20"/>
              </w:rPr>
            </w:pPr>
          </w:p>
        </w:tc>
        <w:tc>
          <w:tcPr>
            <w:tcW w:w="3654" w:type="dxa"/>
            <w:shd w:val="clear" w:color="auto" w:fill="auto"/>
          </w:tcPr>
          <w:p w14:paraId="2E344BFD" w14:textId="59265D2D" w:rsidR="00160398" w:rsidRPr="00ED4787" w:rsidRDefault="00160398" w:rsidP="002165FD">
            <w:pPr>
              <w:spacing w:after="120"/>
              <w:jc w:val="center"/>
              <w:rPr>
                <w:sz w:val="20"/>
                <w:szCs w:val="20"/>
                <w:vertAlign w:val="superscript"/>
              </w:rPr>
            </w:pPr>
            <w:r w:rsidRPr="00613151">
              <w:rPr>
                <w:sz w:val="20"/>
                <w:szCs w:val="20"/>
              </w:rPr>
              <w:t>Główny Inspektor Ochrony Środowiska, wojewódzcy inspektorzy ochrony środowiska</w:t>
            </w:r>
            <w:r w:rsidR="006923A8">
              <w:rPr>
                <w:sz w:val="20"/>
                <w:szCs w:val="20"/>
              </w:rPr>
              <w:t>, marszałkowie województw</w:t>
            </w:r>
            <w:r w:rsidRPr="00613151">
              <w:rPr>
                <w:sz w:val="20"/>
                <w:szCs w:val="20"/>
              </w:rPr>
              <w:t xml:space="preserve"> </w:t>
            </w:r>
          </w:p>
        </w:tc>
        <w:tc>
          <w:tcPr>
            <w:tcW w:w="1547" w:type="dxa"/>
            <w:shd w:val="clear" w:color="auto" w:fill="auto"/>
            <w:vAlign w:val="center"/>
          </w:tcPr>
          <w:p w14:paraId="2753F9C2" w14:textId="02BFD655" w:rsidR="00160398" w:rsidRPr="00613151" w:rsidRDefault="00160398" w:rsidP="00086886">
            <w:pPr>
              <w:spacing w:after="120"/>
              <w:jc w:val="center"/>
              <w:rPr>
                <w:sz w:val="20"/>
                <w:szCs w:val="20"/>
              </w:rPr>
            </w:pPr>
            <w:r w:rsidRPr="00761DCA">
              <w:rPr>
                <w:sz w:val="20"/>
                <w:szCs w:val="20"/>
              </w:rPr>
              <w:t>Zadanie ciągłe</w:t>
            </w:r>
          </w:p>
        </w:tc>
        <w:tc>
          <w:tcPr>
            <w:tcW w:w="2531" w:type="dxa"/>
            <w:shd w:val="clear" w:color="auto" w:fill="auto"/>
            <w:vAlign w:val="center"/>
          </w:tcPr>
          <w:p w14:paraId="5BA160F1"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5910D2BE" w14:textId="77777777" w:rsidR="00160398" w:rsidRPr="00613151" w:rsidRDefault="00160398" w:rsidP="00D206B0">
            <w:pPr>
              <w:spacing w:after="120"/>
              <w:jc w:val="center"/>
              <w:rPr>
                <w:i/>
                <w:sz w:val="20"/>
                <w:szCs w:val="20"/>
              </w:rPr>
            </w:pPr>
            <w:r w:rsidRPr="00613151">
              <w:rPr>
                <w:sz w:val="20"/>
                <w:szCs w:val="20"/>
              </w:rPr>
              <w:t>-</w:t>
            </w:r>
          </w:p>
        </w:tc>
      </w:tr>
      <w:tr w:rsidR="00160398" w:rsidRPr="00613151" w14:paraId="3DCC8C76" w14:textId="77777777" w:rsidTr="00187BC9">
        <w:trPr>
          <w:gridAfter w:val="1"/>
          <w:wAfter w:w="15" w:type="dxa"/>
          <w:jc w:val="center"/>
        </w:trPr>
        <w:tc>
          <w:tcPr>
            <w:tcW w:w="652" w:type="dxa"/>
            <w:gridSpan w:val="2"/>
            <w:shd w:val="clear" w:color="auto" w:fill="auto"/>
            <w:vAlign w:val="center"/>
          </w:tcPr>
          <w:p w14:paraId="26B8240F"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014C1A56" w14:textId="480F9124" w:rsidR="00160398" w:rsidRPr="00613151" w:rsidRDefault="00160398" w:rsidP="00E14382">
            <w:pPr>
              <w:snapToGrid w:val="0"/>
              <w:spacing w:before="120"/>
              <w:rPr>
                <w:sz w:val="20"/>
                <w:szCs w:val="20"/>
              </w:rPr>
            </w:pPr>
            <w:r w:rsidRPr="00613151">
              <w:rPr>
                <w:sz w:val="20"/>
                <w:szCs w:val="20"/>
              </w:rPr>
              <w:t>Prowadzenie kontroli w zakresie zagospodarowania osadów ściekowych</w:t>
            </w:r>
          </w:p>
        </w:tc>
        <w:tc>
          <w:tcPr>
            <w:tcW w:w="3654" w:type="dxa"/>
            <w:shd w:val="clear" w:color="auto" w:fill="auto"/>
          </w:tcPr>
          <w:p w14:paraId="5F9B0246" w14:textId="6E94F28E" w:rsidR="00160398" w:rsidRDefault="00160398" w:rsidP="00A950B2">
            <w:pPr>
              <w:jc w:val="center"/>
              <w:rPr>
                <w:sz w:val="20"/>
                <w:szCs w:val="20"/>
              </w:rPr>
            </w:pPr>
            <w:r w:rsidRPr="00613151">
              <w:rPr>
                <w:sz w:val="20"/>
                <w:szCs w:val="20"/>
              </w:rPr>
              <w:t>Główny Inspektor Ochrony Środow</w:t>
            </w:r>
            <w:r>
              <w:rPr>
                <w:sz w:val="20"/>
                <w:szCs w:val="20"/>
              </w:rPr>
              <w:t>iska</w:t>
            </w:r>
            <w:r w:rsidRPr="00613151">
              <w:rPr>
                <w:sz w:val="20"/>
                <w:szCs w:val="20"/>
              </w:rPr>
              <w:t>,</w:t>
            </w:r>
          </w:p>
          <w:p w14:paraId="58B317A3" w14:textId="632A1CA8" w:rsidR="00160398" w:rsidRPr="00613151" w:rsidRDefault="00160398" w:rsidP="00A950B2">
            <w:pPr>
              <w:jc w:val="center"/>
              <w:rPr>
                <w:sz w:val="20"/>
                <w:szCs w:val="20"/>
              </w:rPr>
            </w:pPr>
            <w:r w:rsidRPr="00613151">
              <w:rPr>
                <w:sz w:val="20"/>
                <w:szCs w:val="20"/>
              </w:rPr>
              <w:t xml:space="preserve">wojewódzcy inspektorzy ochrony środowiska </w:t>
            </w:r>
          </w:p>
        </w:tc>
        <w:tc>
          <w:tcPr>
            <w:tcW w:w="1547" w:type="dxa"/>
            <w:shd w:val="clear" w:color="auto" w:fill="auto"/>
            <w:vAlign w:val="center"/>
          </w:tcPr>
          <w:p w14:paraId="699EB635" w14:textId="0A87F14F" w:rsidR="00160398" w:rsidRPr="00613151" w:rsidRDefault="00160398" w:rsidP="00086886">
            <w:pPr>
              <w:spacing w:after="120"/>
              <w:jc w:val="center"/>
              <w:rPr>
                <w:sz w:val="20"/>
                <w:szCs w:val="20"/>
              </w:rPr>
            </w:pPr>
            <w:r w:rsidRPr="00761DCA">
              <w:rPr>
                <w:sz w:val="20"/>
                <w:szCs w:val="20"/>
              </w:rPr>
              <w:t>Zadanie ciągłe</w:t>
            </w:r>
          </w:p>
        </w:tc>
        <w:tc>
          <w:tcPr>
            <w:tcW w:w="2531" w:type="dxa"/>
            <w:shd w:val="clear" w:color="auto" w:fill="auto"/>
            <w:vAlign w:val="center"/>
          </w:tcPr>
          <w:p w14:paraId="08C101F9"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6F756474" w14:textId="77777777" w:rsidR="00160398" w:rsidRPr="00613151" w:rsidRDefault="00160398" w:rsidP="00086886">
            <w:pPr>
              <w:spacing w:after="120"/>
              <w:jc w:val="center"/>
              <w:rPr>
                <w:i/>
                <w:sz w:val="20"/>
                <w:szCs w:val="20"/>
              </w:rPr>
            </w:pPr>
            <w:r w:rsidRPr="00613151">
              <w:rPr>
                <w:sz w:val="20"/>
                <w:szCs w:val="20"/>
              </w:rPr>
              <w:t>-</w:t>
            </w:r>
          </w:p>
        </w:tc>
      </w:tr>
      <w:tr w:rsidR="00160398" w:rsidRPr="00613151" w14:paraId="7E0D8A3B" w14:textId="77777777" w:rsidTr="00187BC9">
        <w:trPr>
          <w:gridAfter w:val="1"/>
          <w:wAfter w:w="15" w:type="dxa"/>
          <w:jc w:val="center"/>
        </w:trPr>
        <w:tc>
          <w:tcPr>
            <w:tcW w:w="652" w:type="dxa"/>
            <w:gridSpan w:val="2"/>
            <w:shd w:val="clear" w:color="auto" w:fill="auto"/>
            <w:vAlign w:val="center"/>
          </w:tcPr>
          <w:p w14:paraId="6B3571AB"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shd w:val="clear" w:color="auto" w:fill="auto"/>
          </w:tcPr>
          <w:p w14:paraId="7C568F0D" w14:textId="183FFA75" w:rsidR="00160398" w:rsidRPr="00613151" w:rsidRDefault="00160398" w:rsidP="00E14382">
            <w:pPr>
              <w:snapToGrid w:val="0"/>
              <w:spacing w:before="120"/>
              <w:rPr>
                <w:sz w:val="20"/>
                <w:szCs w:val="20"/>
              </w:rPr>
            </w:pPr>
            <w:r w:rsidRPr="00613151">
              <w:rPr>
                <w:sz w:val="20"/>
                <w:szCs w:val="20"/>
              </w:rPr>
              <w:t>Prowadzenie kontroli podmiotów zaangażowanych w gospodarowanie odpadami komunalnymi</w:t>
            </w:r>
          </w:p>
        </w:tc>
        <w:tc>
          <w:tcPr>
            <w:tcW w:w="3654" w:type="dxa"/>
            <w:shd w:val="clear" w:color="auto" w:fill="auto"/>
          </w:tcPr>
          <w:p w14:paraId="1FBACF26" w14:textId="25CA9A05" w:rsidR="00160398" w:rsidRDefault="00160398" w:rsidP="001978A8">
            <w:pPr>
              <w:spacing w:after="120"/>
              <w:jc w:val="center"/>
              <w:rPr>
                <w:sz w:val="20"/>
                <w:szCs w:val="20"/>
              </w:rPr>
            </w:pPr>
            <w:r w:rsidRPr="00613151">
              <w:rPr>
                <w:sz w:val="20"/>
                <w:szCs w:val="20"/>
              </w:rPr>
              <w:t>wojewódzcy inspektorzy ochrony środowiska</w:t>
            </w:r>
            <w:r w:rsidR="00D34A02" w:rsidRPr="00D34A02">
              <w:rPr>
                <w:rFonts w:asciiTheme="minorHAnsi" w:eastAsiaTheme="minorHAnsi" w:hAnsiTheme="minorHAnsi" w:cstheme="minorHAnsi"/>
                <w:szCs w:val="22"/>
                <w:lang w:eastAsia="en-US"/>
              </w:rPr>
              <w:t xml:space="preserve"> </w:t>
            </w:r>
            <w:r w:rsidR="00D34A02" w:rsidRPr="00D34A02">
              <w:rPr>
                <w:sz w:val="20"/>
                <w:szCs w:val="20"/>
              </w:rPr>
              <w:t>wójtowie, burmistrzowie lub prezydencji miast, marszałkowie</w:t>
            </w:r>
            <w:r w:rsidR="00D34A02">
              <w:rPr>
                <w:sz w:val="20"/>
                <w:szCs w:val="20"/>
              </w:rPr>
              <w:t xml:space="preserve"> </w:t>
            </w:r>
            <w:r w:rsidR="00D34A02">
              <w:rPr>
                <w:sz w:val="20"/>
                <w:szCs w:val="20"/>
              </w:rPr>
              <w:lastRenderedPageBreak/>
              <w:t>województw</w:t>
            </w:r>
          </w:p>
          <w:p w14:paraId="5CA9AE28" w14:textId="77777777" w:rsidR="00160398" w:rsidRPr="00613151" w:rsidRDefault="00160398" w:rsidP="00D604BC">
            <w:pPr>
              <w:spacing w:after="120"/>
              <w:jc w:val="center"/>
              <w:rPr>
                <w:sz w:val="20"/>
                <w:szCs w:val="20"/>
              </w:rPr>
            </w:pPr>
          </w:p>
        </w:tc>
        <w:tc>
          <w:tcPr>
            <w:tcW w:w="1547" w:type="dxa"/>
            <w:shd w:val="clear" w:color="auto" w:fill="auto"/>
            <w:vAlign w:val="center"/>
          </w:tcPr>
          <w:p w14:paraId="748B2E10" w14:textId="3CA1A789" w:rsidR="00160398" w:rsidRPr="00613151" w:rsidRDefault="00160398" w:rsidP="00086886">
            <w:pPr>
              <w:spacing w:after="120"/>
              <w:jc w:val="center"/>
              <w:rPr>
                <w:sz w:val="20"/>
                <w:szCs w:val="20"/>
              </w:rPr>
            </w:pPr>
            <w:r w:rsidRPr="00761DCA">
              <w:rPr>
                <w:sz w:val="20"/>
                <w:szCs w:val="20"/>
              </w:rPr>
              <w:lastRenderedPageBreak/>
              <w:t>Zadanie ciągłe</w:t>
            </w:r>
          </w:p>
        </w:tc>
        <w:tc>
          <w:tcPr>
            <w:tcW w:w="2531" w:type="dxa"/>
            <w:shd w:val="clear" w:color="auto" w:fill="auto"/>
            <w:vAlign w:val="center"/>
          </w:tcPr>
          <w:p w14:paraId="1A730D7B" w14:textId="77777777" w:rsidR="00160398" w:rsidRPr="00613151" w:rsidRDefault="00160398" w:rsidP="001978A8">
            <w:pPr>
              <w:spacing w:after="120"/>
              <w:jc w:val="center"/>
              <w:rPr>
                <w:sz w:val="20"/>
                <w:szCs w:val="20"/>
              </w:rPr>
            </w:pPr>
            <w:r w:rsidRPr="00613151">
              <w:rPr>
                <w:sz w:val="20"/>
                <w:szCs w:val="20"/>
              </w:rPr>
              <w:t>-</w:t>
            </w:r>
          </w:p>
        </w:tc>
        <w:tc>
          <w:tcPr>
            <w:tcW w:w="1547" w:type="dxa"/>
            <w:vAlign w:val="center"/>
          </w:tcPr>
          <w:p w14:paraId="4AD8F04A" w14:textId="77777777" w:rsidR="00160398" w:rsidRPr="00613151" w:rsidRDefault="00160398" w:rsidP="00086886">
            <w:pPr>
              <w:spacing w:after="120"/>
              <w:jc w:val="center"/>
              <w:rPr>
                <w:sz w:val="20"/>
                <w:szCs w:val="20"/>
              </w:rPr>
            </w:pPr>
            <w:r w:rsidRPr="00613151">
              <w:rPr>
                <w:sz w:val="20"/>
                <w:szCs w:val="20"/>
              </w:rPr>
              <w:t>-</w:t>
            </w:r>
          </w:p>
        </w:tc>
      </w:tr>
      <w:tr w:rsidR="00160398" w:rsidRPr="00613151" w14:paraId="18DABACA" w14:textId="77777777" w:rsidTr="00187BC9">
        <w:trPr>
          <w:gridAfter w:val="1"/>
          <w:wAfter w:w="15" w:type="dxa"/>
          <w:trHeight w:val="1098"/>
          <w:jc w:val="center"/>
        </w:trPr>
        <w:tc>
          <w:tcPr>
            <w:tcW w:w="652" w:type="dxa"/>
            <w:gridSpan w:val="2"/>
            <w:vAlign w:val="center"/>
          </w:tcPr>
          <w:p w14:paraId="75B9E600"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vAlign w:val="center"/>
          </w:tcPr>
          <w:p w14:paraId="77B988F4" w14:textId="2C5BEB08" w:rsidR="00160398" w:rsidRPr="00613151" w:rsidRDefault="00160398" w:rsidP="00761DCA">
            <w:pPr>
              <w:spacing w:after="240"/>
              <w:rPr>
                <w:iCs/>
                <w:sz w:val="20"/>
                <w:szCs w:val="20"/>
              </w:rPr>
            </w:pPr>
            <w:r w:rsidRPr="00613151">
              <w:rPr>
                <w:iCs/>
                <w:sz w:val="20"/>
                <w:szCs w:val="20"/>
              </w:rPr>
              <w:t>Koordynacja</w:t>
            </w:r>
            <w:r>
              <w:rPr>
                <w:iCs/>
                <w:sz w:val="20"/>
                <w:szCs w:val="20"/>
              </w:rPr>
              <w:t xml:space="preserve"> i</w:t>
            </w:r>
            <w:r w:rsidRPr="00613151">
              <w:rPr>
                <w:iCs/>
                <w:sz w:val="20"/>
                <w:szCs w:val="20"/>
              </w:rPr>
              <w:t xml:space="preserve"> wsparcie realizacji prac naukowo-badawczych w zakresie gospodarki odpadami </w:t>
            </w:r>
            <w:r>
              <w:rPr>
                <w:iCs/>
                <w:sz w:val="20"/>
                <w:szCs w:val="20"/>
              </w:rPr>
              <w:t>oraz</w:t>
            </w:r>
            <w:r w:rsidRPr="00613151">
              <w:rPr>
                <w:iCs/>
                <w:sz w:val="20"/>
                <w:szCs w:val="20"/>
              </w:rPr>
              <w:t xml:space="preserve"> </w:t>
            </w:r>
            <w:r w:rsidRPr="00613151">
              <w:rPr>
                <w:sz w:val="20"/>
                <w:szCs w:val="20"/>
              </w:rPr>
              <w:t>projektów badawczych i demonstracyjnych w dziedzinie technologii oraz upowszechnianie wyników badań</w:t>
            </w:r>
          </w:p>
        </w:tc>
        <w:tc>
          <w:tcPr>
            <w:tcW w:w="3654" w:type="dxa"/>
            <w:vAlign w:val="center"/>
          </w:tcPr>
          <w:p w14:paraId="23C7FBB1" w14:textId="329FEE4D" w:rsidR="00160398" w:rsidRPr="00613151" w:rsidRDefault="00160398" w:rsidP="00B0662B">
            <w:pPr>
              <w:spacing w:after="240"/>
              <w:jc w:val="center"/>
              <w:rPr>
                <w:sz w:val="20"/>
                <w:szCs w:val="20"/>
              </w:rPr>
            </w:pPr>
            <w:r w:rsidRPr="005246F5">
              <w:rPr>
                <w:sz w:val="20"/>
                <w:szCs w:val="20"/>
              </w:rPr>
              <w:t>minister właściwy do spraw szkolnictwa wyższego i nauki</w:t>
            </w:r>
            <w:r w:rsidRPr="00613151">
              <w:rPr>
                <w:sz w:val="20"/>
                <w:szCs w:val="20"/>
              </w:rPr>
              <w:t xml:space="preserve">/Narodowe Centrum </w:t>
            </w:r>
            <w:proofErr w:type="spellStart"/>
            <w:r w:rsidRPr="00613151">
              <w:rPr>
                <w:sz w:val="20"/>
                <w:szCs w:val="20"/>
              </w:rPr>
              <w:t>B</w:t>
            </w:r>
            <w:r w:rsidR="00B73170">
              <w:rPr>
                <w:sz w:val="20"/>
                <w:szCs w:val="20"/>
              </w:rPr>
              <w:t>+</w:t>
            </w:r>
            <w:r w:rsidRPr="00613151">
              <w:rPr>
                <w:sz w:val="20"/>
                <w:szCs w:val="20"/>
              </w:rPr>
              <w:t>adań</w:t>
            </w:r>
            <w:proofErr w:type="spellEnd"/>
            <w:r w:rsidRPr="00613151">
              <w:rPr>
                <w:sz w:val="20"/>
                <w:szCs w:val="20"/>
              </w:rPr>
              <w:t xml:space="preserve"> i Rozwoju</w:t>
            </w:r>
          </w:p>
        </w:tc>
        <w:tc>
          <w:tcPr>
            <w:tcW w:w="1547" w:type="dxa"/>
          </w:tcPr>
          <w:p w14:paraId="7EA72F63" w14:textId="5884E503" w:rsidR="00DD2E00" w:rsidRDefault="00DD2E00" w:rsidP="006C717F">
            <w:pPr>
              <w:spacing w:after="240"/>
              <w:jc w:val="center"/>
              <w:rPr>
                <w:sz w:val="20"/>
                <w:szCs w:val="20"/>
              </w:rPr>
            </w:pPr>
          </w:p>
          <w:p w14:paraId="4A0F834D" w14:textId="5D544E39" w:rsidR="00160398" w:rsidRPr="00613151" w:rsidRDefault="00DD2E00" w:rsidP="006C717F">
            <w:pPr>
              <w:spacing w:after="240"/>
              <w:jc w:val="center"/>
              <w:rPr>
                <w:sz w:val="20"/>
                <w:szCs w:val="20"/>
              </w:rPr>
            </w:pPr>
            <w:r>
              <w:rPr>
                <w:sz w:val="20"/>
                <w:szCs w:val="20"/>
              </w:rPr>
              <w:t>2023-2028</w:t>
            </w:r>
          </w:p>
        </w:tc>
        <w:tc>
          <w:tcPr>
            <w:tcW w:w="2531" w:type="dxa"/>
          </w:tcPr>
          <w:p w14:paraId="502CFE2F" w14:textId="04CAA19D" w:rsidR="00160398" w:rsidRPr="00613151" w:rsidRDefault="00160398" w:rsidP="00D95E1F">
            <w:pPr>
              <w:spacing w:after="240"/>
              <w:jc w:val="center"/>
              <w:rPr>
                <w:sz w:val="20"/>
                <w:szCs w:val="20"/>
              </w:rPr>
            </w:pPr>
            <w:r>
              <w:rPr>
                <w:sz w:val="20"/>
                <w:szCs w:val="20"/>
              </w:rPr>
              <w:t>N</w:t>
            </w:r>
            <w:r w:rsidRPr="007C7DE9">
              <w:rPr>
                <w:sz w:val="20"/>
                <w:szCs w:val="20"/>
              </w:rPr>
              <w:t>ie ma możliwości określenia na tym etapie kosztów</w:t>
            </w:r>
            <w:r>
              <w:rPr>
                <w:sz w:val="20"/>
                <w:szCs w:val="20"/>
              </w:rPr>
              <w:t xml:space="preserve"> zadania</w:t>
            </w:r>
            <w:r w:rsidRPr="007C7DE9">
              <w:rPr>
                <w:sz w:val="20"/>
                <w:szCs w:val="20"/>
              </w:rPr>
              <w:t xml:space="preserve">, ze względu na fakt, że </w:t>
            </w:r>
            <w:proofErr w:type="spellStart"/>
            <w:r w:rsidR="00D95E1F">
              <w:rPr>
                <w:sz w:val="20"/>
                <w:szCs w:val="20"/>
              </w:rPr>
              <w:t>ME</w:t>
            </w:r>
            <w:r w:rsidR="00321173">
              <w:rPr>
                <w:sz w:val="20"/>
                <w:szCs w:val="20"/>
              </w:rPr>
              <w:t>i</w:t>
            </w:r>
            <w:r w:rsidR="00D95E1F">
              <w:rPr>
                <w:sz w:val="20"/>
                <w:szCs w:val="20"/>
              </w:rPr>
              <w:t>N</w:t>
            </w:r>
            <w:proofErr w:type="spellEnd"/>
            <w:r w:rsidR="00D95E1F">
              <w:rPr>
                <w:sz w:val="20"/>
                <w:szCs w:val="20"/>
              </w:rPr>
              <w:t xml:space="preserve"> </w:t>
            </w:r>
            <w:r w:rsidRPr="007C7DE9">
              <w:rPr>
                <w:sz w:val="20"/>
                <w:szCs w:val="20"/>
              </w:rPr>
              <w:t>nie planuje środków na badania z konkretnej dziedziny nauki – projekty finansowane są w trybie konkursowym i wyłącznie na podstawie kryterium doskonałości, a nie na podstawie przynależności do konkretnego obszaru wiedzy.</w:t>
            </w:r>
          </w:p>
        </w:tc>
        <w:tc>
          <w:tcPr>
            <w:tcW w:w="1547" w:type="dxa"/>
            <w:vAlign w:val="center"/>
          </w:tcPr>
          <w:p w14:paraId="6920296A" w14:textId="77777777" w:rsidR="00160398" w:rsidRPr="00613151" w:rsidRDefault="00160398" w:rsidP="00D206B0">
            <w:pPr>
              <w:spacing w:after="240"/>
              <w:jc w:val="center"/>
              <w:rPr>
                <w:sz w:val="20"/>
                <w:szCs w:val="20"/>
              </w:rPr>
            </w:pPr>
            <w:r w:rsidRPr="00613151">
              <w:rPr>
                <w:sz w:val="20"/>
                <w:szCs w:val="20"/>
              </w:rPr>
              <w:t>budżet Państwa</w:t>
            </w:r>
          </w:p>
        </w:tc>
      </w:tr>
      <w:tr w:rsidR="00160398" w:rsidRPr="00613151" w14:paraId="19C51D09" w14:textId="77777777" w:rsidTr="00187BC9">
        <w:trPr>
          <w:gridAfter w:val="1"/>
          <w:wAfter w:w="15" w:type="dxa"/>
          <w:trHeight w:val="228"/>
          <w:jc w:val="center"/>
        </w:trPr>
        <w:tc>
          <w:tcPr>
            <w:tcW w:w="652" w:type="dxa"/>
            <w:gridSpan w:val="2"/>
            <w:vAlign w:val="center"/>
          </w:tcPr>
          <w:p w14:paraId="5CBF704D"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vAlign w:val="center"/>
          </w:tcPr>
          <w:p w14:paraId="3744141D" w14:textId="5B5B7BFB" w:rsidR="00160398" w:rsidRPr="00613151" w:rsidRDefault="00160398" w:rsidP="00B0662B">
            <w:pPr>
              <w:rPr>
                <w:b/>
                <w:bCs/>
                <w:sz w:val="20"/>
                <w:szCs w:val="20"/>
              </w:rPr>
            </w:pPr>
            <w:bookmarkStart w:id="248" w:name="_Hlk103604817"/>
            <w:r w:rsidRPr="00613151">
              <w:rPr>
                <w:sz w:val="20"/>
                <w:szCs w:val="20"/>
              </w:rPr>
              <w:t>Gromadzenie i udostępnianie materiałów edukacyjnych n</w:t>
            </w:r>
            <w:r>
              <w:rPr>
                <w:sz w:val="20"/>
                <w:szCs w:val="20"/>
              </w:rPr>
              <w:t xml:space="preserve">a </w:t>
            </w:r>
            <w:r w:rsidRPr="00613151">
              <w:rPr>
                <w:sz w:val="20"/>
                <w:szCs w:val="20"/>
              </w:rPr>
              <w:t>t</w:t>
            </w:r>
            <w:r>
              <w:rPr>
                <w:sz w:val="20"/>
                <w:szCs w:val="20"/>
              </w:rPr>
              <w:t>emat</w:t>
            </w:r>
            <w:r w:rsidRPr="00613151">
              <w:rPr>
                <w:sz w:val="20"/>
                <w:szCs w:val="20"/>
              </w:rPr>
              <w:t xml:space="preserve"> </w:t>
            </w:r>
            <w:r w:rsidRPr="00DB2012">
              <w:rPr>
                <w:sz w:val="20"/>
                <w:szCs w:val="20"/>
              </w:rPr>
              <w:t>ZPO</w:t>
            </w:r>
            <w:r w:rsidR="0016066B">
              <w:rPr>
                <w:sz w:val="20"/>
                <w:szCs w:val="20"/>
              </w:rPr>
              <w:t xml:space="preserve">, </w:t>
            </w:r>
            <w:r w:rsidR="0016066B" w:rsidRPr="00C93772">
              <w:rPr>
                <w:rFonts w:cstheme="minorHAnsi"/>
                <w:bCs/>
                <w:sz w:val="20"/>
                <w:szCs w:val="20"/>
              </w:rPr>
              <w:t>w tym w zakresie ZPO żywności,</w:t>
            </w:r>
            <w:r w:rsidRPr="00DB2012">
              <w:rPr>
                <w:sz w:val="20"/>
                <w:szCs w:val="20"/>
              </w:rPr>
              <w:t xml:space="preserve"> oraz</w:t>
            </w:r>
            <w:r w:rsidRPr="009708A0">
              <w:rPr>
                <w:sz w:val="20"/>
                <w:szCs w:val="20"/>
              </w:rPr>
              <w:t xml:space="preserve"> prawidłowego postępowania z odpadami </w:t>
            </w:r>
            <w:r w:rsidRPr="00613151">
              <w:rPr>
                <w:sz w:val="20"/>
                <w:szCs w:val="20"/>
              </w:rPr>
              <w:t>dla szkół</w:t>
            </w:r>
            <w:bookmarkEnd w:id="248"/>
          </w:p>
        </w:tc>
        <w:tc>
          <w:tcPr>
            <w:tcW w:w="3654" w:type="dxa"/>
            <w:vAlign w:val="center"/>
          </w:tcPr>
          <w:p w14:paraId="49C463B7" w14:textId="7B0493F9" w:rsidR="00160398" w:rsidRPr="00613151" w:rsidRDefault="00160398" w:rsidP="001978A8">
            <w:pPr>
              <w:spacing w:after="120"/>
              <w:jc w:val="center"/>
              <w:rPr>
                <w:sz w:val="20"/>
                <w:szCs w:val="20"/>
              </w:rPr>
            </w:pPr>
            <w:r w:rsidRPr="005246F5">
              <w:rPr>
                <w:sz w:val="20"/>
                <w:szCs w:val="20"/>
              </w:rPr>
              <w:t xml:space="preserve">minister właściwy do spraw </w:t>
            </w:r>
            <w:r w:rsidR="00B73170">
              <w:rPr>
                <w:sz w:val="20"/>
                <w:szCs w:val="20"/>
              </w:rPr>
              <w:t>oświaty i wychowania</w:t>
            </w:r>
            <w:r w:rsidRPr="00613151">
              <w:rPr>
                <w:sz w:val="20"/>
                <w:szCs w:val="20"/>
              </w:rPr>
              <w:t xml:space="preserve">, </w:t>
            </w:r>
          </w:p>
          <w:p w14:paraId="0E3252C1" w14:textId="77777777" w:rsidR="00160398" w:rsidRPr="00613151" w:rsidRDefault="00160398" w:rsidP="00BB289B">
            <w:pPr>
              <w:spacing w:after="120"/>
              <w:jc w:val="center"/>
              <w:rPr>
                <w:sz w:val="20"/>
                <w:szCs w:val="20"/>
              </w:rPr>
            </w:pPr>
            <w:r w:rsidRPr="00613151">
              <w:rPr>
                <w:sz w:val="20"/>
                <w:szCs w:val="20"/>
              </w:rPr>
              <w:t>Ośrodek Rozwoju Eduka</w:t>
            </w:r>
            <w:r>
              <w:rPr>
                <w:sz w:val="20"/>
                <w:szCs w:val="20"/>
              </w:rPr>
              <w:t>cji</w:t>
            </w:r>
          </w:p>
        </w:tc>
        <w:tc>
          <w:tcPr>
            <w:tcW w:w="1547" w:type="dxa"/>
            <w:vAlign w:val="center"/>
          </w:tcPr>
          <w:p w14:paraId="3B9D5F79" w14:textId="63F9870C" w:rsidR="00535B37" w:rsidRPr="00613151" w:rsidRDefault="00190786" w:rsidP="006A345E">
            <w:pPr>
              <w:spacing w:after="120"/>
              <w:jc w:val="center"/>
              <w:rPr>
                <w:sz w:val="20"/>
                <w:szCs w:val="20"/>
              </w:rPr>
            </w:pPr>
            <w:r w:rsidRPr="00190786">
              <w:rPr>
                <w:sz w:val="20"/>
                <w:szCs w:val="20"/>
              </w:rPr>
              <w:t>Zadanie ciągłe</w:t>
            </w:r>
          </w:p>
        </w:tc>
        <w:tc>
          <w:tcPr>
            <w:tcW w:w="2531" w:type="dxa"/>
            <w:vAlign w:val="center"/>
          </w:tcPr>
          <w:p w14:paraId="1F6488FD" w14:textId="77777777" w:rsidR="00160398" w:rsidRPr="00613151" w:rsidRDefault="00160398" w:rsidP="001978A8">
            <w:pPr>
              <w:spacing w:after="120"/>
              <w:jc w:val="center"/>
              <w:rPr>
                <w:sz w:val="20"/>
                <w:szCs w:val="20"/>
              </w:rPr>
            </w:pPr>
            <w:r w:rsidRPr="00613151">
              <w:rPr>
                <w:sz w:val="20"/>
                <w:szCs w:val="20"/>
              </w:rPr>
              <w:t>-</w:t>
            </w:r>
          </w:p>
          <w:p w14:paraId="6EE81831" w14:textId="77777777" w:rsidR="00160398" w:rsidRPr="00613151" w:rsidRDefault="00160398" w:rsidP="001978A8">
            <w:pPr>
              <w:spacing w:after="120"/>
              <w:jc w:val="both"/>
              <w:rPr>
                <w:sz w:val="20"/>
                <w:szCs w:val="20"/>
              </w:rPr>
            </w:pPr>
          </w:p>
        </w:tc>
        <w:tc>
          <w:tcPr>
            <w:tcW w:w="1547" w:type="dxa"/>
            <w:vAlign w:val="center"/>
          </w:tcPr>
          <w:p w14:paraId="58F4F82D" w14:textId="77777777" w:rsidR="00160398" w:rsidRPr="00613151" w:rsidRDefault="00160398" w:rsidP="00D206B0">
            <w:pPr>
              <w:spacing w:after="120"/>
              <w:jc w:val="center"/>
              <w:rPr>
                <w:sz w:val="20"/>
                <w:szCs w:val="20"/>
              </w:rPr>
            </w:pPr>
            <w:r w:rsidRPr="00613151">
              <w:rPr>
                <w:sz w:val="20"/>
                <w:szCs w:val="20"/>
              </w:rPr>
              <w:t>-</w:t>
            </w:r>
          </w:p>
        </w:tc>
      </w:tr>
      <w:tr w:rsidR="003F6322" w:rsidRPr="00613151" w14:paraId="41D7BFA8" w14:textId="77777777" w:rsidTr="00187BC9">
        <w:trPr>
          <w:gridAfter w:val="1"/>
          <w:wAfter w:w="15" w:type="dxa"/>
          <w:trHeight w:val="952"/>
          <w:jc w:val="center"/>
        </w:trPr>
        <w:tc>
          <w:tcPr>
            <w:tcW w:w="652" w:type="dxa"/>
            <w:gridSpan w:val="2"/>
            <w:vAlign w:val="center"/>
          </w:tcPr>
          <w:p w14:paraId="6A45EF39" w14:textId="77777777" w:rsidR="003F6322" w:rsidRPr="00613151" w:rsidRDefault="003F6322" w:rsidP="00453C97">
            <w:pPr>
              <w:pStyle w:val="Akapitzlist"/>
              <w:numPr>
                <w:ilvl w:val="0"/>
                <w:numId w:val="2"/>
              </w:numPr>
              <w:jc w:val="center"/>
              <w:rPr>
                <w:rFonts w:ascii="Times New Roman" w:hAnsi="Times New Roman"/>
                <w:b/>
                <w:sz w:val="20"/>
                <w:szCs w:val="20"/>
              </w:rPr>
            </w:pPr>
          </w:p>
        </w:tc>
        <w:tc>
          <w:tcPr>
            <w:tcW w:w="4499" w:type="dxa"/>
            <w:vAlign w:val="center"/>
          </w:tcPr>
          <w:p w14:paraId="17F74A0E" w14:textId="2D6FD8D1" w:rsidR="003F6322" w:rsidRPr="00613151" w:rsidDel="00510698" w:rsidRDefault="003F6322" w:rsidP="009708A0">
            <w:pPr>
              <w:rPr>
                <w:sz w:val="20"/>
                <w:szCs w:val="20"/>
              </w:rPr>
            </w:pPr>
            <w:r>
              <w:rPr>
                <w:sz w:val="20"/>
                <w:szCs w:val="20"/>
              </w:rPr>
              <w:t>O</w:t>
            </w:r>
            <w:r w:rsidRPr="003F6322">
              <w:rPr>
                <w:sz w:val="20"/>
                <w:szCs w:val="20"/>
              </w:rPr>
              <w:t>kreślenie sposobu wyliczania zawartości suchej masy komunalnych osadów ściekowych</w:t>
            </w:r>
          </w:p>
        </w:tc>
        <w:tc>
          <w:tcPr>
            <w:tcW w:w="3654" w:type="dxa"/>
            <w:vAlign w:val="center"/>
          </w:tcPr>
          <w:p w14:paraId="04E0C797" w14:textId="79AD9E55" w:rsidR="003F6322" w:rsidRPr="005246F5" w:rsidDel="00510698" w:rsidRDefault="004A38FF" w:rsidP="001978A8">
            <w:pPr>
              <w:spacing w:after="120"/>
              <w:jc w:val="center"/>
              <w:rPr>
                <w:sz w:val="20"/>
                <w:szCs w:val="20"/>
              </w:rPr>
            </w:pPr>
            <w:r>
              <w:rPr>
                <w:sz w:val="20"/>
                <w:szCs w:val="20"/>
              </w:rPr>
              <w:t>m</w:t>
            </w:r>
            <w:r w:rsidR="003F6322" w:rsidRPr="003F6322">
              <w:rPr>
                <w:sz w:val="20"/>
                <w:szCs w:val="20"/>
              </w:rPr>
              <w:t>inister właściwy do spraw klimatu</w:t>
            </w:r>
          </w:p>
        </w:tc>
        <w:tc>
          <w:tcPr>
            <w:tcW w:w="1547" w:type="dxa"/>
            <w:vAlign w:val="center"/>
          </w:tcPr>
          <w:p w14:paraId="3E55B0CA" w14:textId="36AD0086" w:rsidR="003F6322" w:rsidDel="00510698" w:rsidRDefault="003F6322" w:rsidP="002C196E">
            <w:pPr>
              <w:spacing w:after="120"/>
              <w:jc w:val="center"/>
              <w:rPr>
                <w:sz w:val="20"/>
                <w:szCs w:val="20"/>
              </w:rPr>
            </w:pPr>
            <w:r>
              <w:rPr>
                <w:sz w:val="20"/>
                <w:szCs w:val="20"/>
              </w:rPr>
              <w:t>2026</w:t>
            </w:r>
          </w:p>
        </w:tc>
        <w:tc>
          <w:tcPr>
            <w:tcW w:w="2531" w:type="dxa"/>
            <w:vAlign w:val="center"/>
          </w:tcPr>
          <w:p w14:paraId="786C136A" w14:textId="19B68902" w:rsidR="003F6322" w:rsidRPr="00613151" w:rsidDel="00510698" w:rsidRDefault="003F6322" w:rsidP="001978A8">
            <w:pPr>
              <w:spacing w:after="120"/>
              <w:jc w:val="center"/>
              <w:rPr>
                <w:sz w:val="20"/>
                <w:szCs w:val="20"/>
              </w:rPr>
            </w:pPr>
            <w:r>
              <w:rPr>
                <w:sz w:val="20"/>
                <w:szCs w:val="20"/>
              </w:rPr>
              <w:t>0,1</w:t>
            </w:r>
            <w:r w:rsidR="00831145">
              <w:rPr>
                <w:sz w:val="20"/>
                <w:szCs w:val="20"/>
              </w:rPr>
              <w:t>0</w:t>
            </w:r>
          </w:p>
        </w:tc>
        <w:tc>
          <w:tcPr>
            <w:tcW w:w="1547" w:type="dxa"/>
          </w:tcPr>
          <w:p w14:paraId="3A835D37" w14:textId="77777777" w:rsidR="003F6322" w:rsidRPr="003F6322" w:rsidRDefault="003F6322" w:rsidP="003F6322">
            <w:pPr>
              <w:spacing w:after="120"/>
              <w:jc w:val="center"/>
              <w:rPr>
                <w:sz w:val="20"/>
                <w:szCs w:val="20"/>
              </w:rPr>
            </w:pPr>
            <w:r w:rsidRPr="003F6322">
              <w:rPr>
                <w:sz w:val="20"/>
                <w:szCs w:val="20"/>
              </w:rPr>
              <w:t>NFOŚiGW</w:t>
            </w:r>
          </w:p>
          <w:p w14:paraId="6531C822" w14:textId="5C9BCF82" w:rsidR="003F6322" w:rsidRPr="00613151" w:rsidDel="00510698" w:rsidRDefault="003F6322" w:rsidP="003F6322">
            <w:pPr>
              <w:spacing w:after="120"/>
              <w:jc w:val="center"/>
              <w:rPr>
                <w:sz w:val="20"/>
                <w:szCs w:val="20"/>
              </w:rPr>
            </w:pPr>
            <w:r w:rsidRPr="003F6322">
              <w:rPr>
                <w:sz w:val="20"/>
                <w:szCs w:val="20"/>
              </w:rPr>
              <w:t>Środki UE</w:t>
            </w:r>
          </w:p>
        </w:tc>
      </w:tr>
      <w:tr w:rsidR="003F6322" w:rsidRPr="00613151" w14:paraId="2657C396" w14:textId="77777777" w:rsidTr="00187BC9">
        <w:trPr>
          <w:gridAfter w:val="1"/>
          <w:wAfter w:w="15" w:type="dxa"/>
          <w:trHeight w:val="952"/>
          <w:jc w:val="center"/>
        </w:trPr>
        <w:tc>
          <w:tcPr>
            <w:tcW w:w="652" w:type="dxa"/>
            <w:gridSpan w:val="2"/>
            <w:vAlign w:val="center"/>
          </w:tcPr>
          <w:p w14:paraId="27BB7D76" w14:textId="77777777" w:rsidR="003F6322" w:rsidRPr="00613151" w:rsidRDefault="003F6322" w:rsidP="00453C97">
            <w:pPr>
              <w:pStyle w:val="Akapitzlist"/>
              <w:numPr>
                <w:ilvl w:val="0"/>
                <w:numId w:val="2"/>
              </w:numPr>
              <w:jc w:val="center"/>
              <w:rPr>
                <w:rFonts w:ascii="Times New Roman" w:hAnsi="Times New Roman"/>
                <w:b/>
                <w:sz w:val="20"/>
                <w:szCs w:val="20"/>
              </w:rPr>
            </w:pPr>
          </w:p>
        </w:tc>
        <w:tc>
          <w:tcPr>
            <w:tcW w:w="4499" w:type="dxa"/>
            <w:vAlign w:val="center"/>
          </w:tcPr>
          <w:p w14:paraId="5EC8D3F5" w14:textId="73C87806" w:rsidR="003F6322" w:rsidRPr="00613151" w:rsidDel="00510698" w:rsidRDefault="00C37568" w:rsidP="009708A0">
            <w:pPr>
              <w:rPr>
                <w:sz w:val="20"/>
                <w:szCs w:val="20"/>
              </w:rPr>
            </w:pPr>
            <w:r>
              <w:rPr>
                <w:sz w:val="20"/>
                <w:szCs w:val="20"/>
              </w:rPr>
              <w:t>Określenie</w:t>
            </w:r>
            <w:r w:rsidR="003F6322" w:rsidRPr="003F6322">
              <w:rPr>
                <w:sz w:val="20"/>
                <w:szCs w:val="20"/>
              </w:rPr>
              <w:t xml:space="preserve"> ilości baterii przenośnych w strumieniu odpadów komunalnych</w:t>
            </w:r>
          </w:p>
        </w:tc>
        <w:tc>
          <w:tcPr>
            <w:tcW w:w="3654" w:type="dxa"/>
            <w:vAlign w:val="center"/>
          </w:tcPr>
          <w:p w14:paraId="597851C4" w14:textId="14A00BDB" w:rsidR="003F6322" w:rsidRPr="005246F5" w:rsidDel="00510698" w:rsidRDefault="004A38FF" w:rsidP="001978A8">
            <w:pPr>
              <w:spacing w:after="120"/>
              <w:jc w:val="center"/>
              <w:rPr>
                <w:sz w:val="20"/>
                <w:szCs w:val="20"/>
              </w:rPr>
            </w:pPr>
            <w:r>
              <w:rPr>
                <w:sz w:val="20"/>
                <w:szCs w:val="20"/>
              </w:rPr>
              <w:t>m</w:t>
            </w:r>
            <w:r w:rsidR="003F6322" w:rsidRPr="003F6322">
              <w:rPr>
                <w:sz w:val="20"/>
                <w:szCs w:val="20"/>
              </w:rPr>
              <w:t>inister właściwy do spraw klimatu</w:t>
            </w:r>
          </w:p>
        </w:tc>
        <w:tc>
          <w:tcPr>
            <w:tcW w:w="1547" w:type="dxa"/>
            <w:vAlign w:val="center"/>
          </w:tcPr>
          <w:p w14:paraId="77E5BE64" w14:textId="664E7A68" w:rsidR="003F6322" w:rsidDel="00510698" w:rsidRDefault="003F6322" w:rsidP="002C196E">
            <w:pPr>
              <w:spacing w:after="120"/>
              <w:jc w:val="center"/>
              <w:rPr>
                <w:sz w:val="20"/>
                <w:szCs w:val="20"/>
              </w:rPr>
            </w:pPr>
            <w:r>
              <w:rPr>
                <w:sz w:val="20"/>
                <w:szCs w:val="20"/>
              </w:rPr>
              <w:t>2025</w:t>
            </w:r>
          </w:p>
        </w:tc>
        <w:tc>
          <w:tcPr>
            <w:tcW w:w="2531" w:type="dxa"/>
            <w:vAlign w:val="center"/>
          </w:tcPr>
          <w:p w14:paraId="43C5FBA3" w14:textId="53ACF568" w:rsidR="003F6322" w:rsidRPr="00613151" w:rsidDel="00510698" w:rsidRDefault="003F6322" w:rsidP="001978A8">
            <w:pPr>
              <w:spacing w:after="120"/>
              <w:jc w:val="center"/>
              <w:rPr>
                <w:sz w:val="20"/>
                <w:szCs w:val="20"/>
              </w:rPr>
            </w:pPr>
            <w:r>
              <w:rPr>
                <w:sz w:val="20"/>
                <w:szCs w:val="20"/>
              </w:rPr>
              <w:t>0,</w:t>
            </w:r>
            <w:r w:rsidR="00831145">
              <w:rPr>
                <w:sz w:val="20"/>
                <w:szCs w:val="20"/>
              </w:rPr>
              <w:t>45</w:t>
            </w:r>
          </w:p>
        </w:tc>
        <w:tc>
          <w:tcPr>
            <w:tcW w:w="1547" w:type="dxa"/>
          </w:tcPr>
          <w:p w14:paraId="5B5C03B3" w14:textId="77777777" w:rsidR="003F6322" w:rsidRPr="003F6322" w:rsidRDefault="003F6322" w:rsidP="003F6322">
            <w:pPr>
              <w:spacing w:after="120"/>
              <w:jc w:val="center"/>
              <w:rPr>
                <w:sz w:val="20"/>
                <w:szCs w:val="20"/>
              </w:rPr>
            </w:pPr>
            <w:r w:rsidRPr="003F6322">
              <w:rPr>
                <w:sz w:val="20"/>
                <w:szCs w:val="20"/>
              </w:rPr>
              <w:t>NFOŚiGW</w:t>
            </w:r>
          </w:p>
          <w:p w14:paraId="1D53790E" w14:textId="77777777" w:rsidR="003F6322" w:rsidRPr="00613151" w:rsidDel="00510698" w:rsidRDefault="003F6322" w:rsidP="001978A8">
            <w:pPr>
              <w:spacing w:after="120"/>
              <w:jc w:val="center"/>
              <w:rPr>
                <w:sz w:val="20"/>
                <w:szCs w:val="20"/>
              </w:rPr>
            </w:pPr>
          </w:p>
        </w:tc>
      </w:tr>
      <w:tr w:rsidR="00160398" w:rsidRPr="00613151" w14:paraId="15AEEEFB" w14:textId="77777777" w:rsidTr="00187BC9">
        <w:trPr>
          <w:gridAfter w:val="1"/>
          <w:wAfter w:w="15" w:type="dxa"/>
          <w:trHeight w:val="1033"/>
          <w:jc w:val="center"/>
        </w:trPr>
        <w:tc>
          <w:tcPr>
            <w:tcW w:w="652" w:type="dxa"/>
            <w:gridSpan w:val="2"/>
            <w:vAlign w:val="center"/>
          </w:tcPr>
          <w:p w14:paraId="6948A419"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vAlign w:val="center"/>
          </w:tcPr>
          <w:p w14:paraId="22CC3970" w14:textId="22605D29" w:rsidR="00160398" w:rsidRPr="00613151" w:rsidRDefault="00160398" w:rsidP="00F97DA7">
            <w:pPr>
              <w:spacing w:after="240"/>
              <w:rPr>
                <w:sz w:val="20"/>
                <w:szCs w:val="20"/>
              </w:rPr>
            </w:pPr>
            <w:r w:rsidRPr="00F97DA7">
              <w:rPr>
                <w:sz w:val="20"/>
                <w:szCs w:val="20"/>
              </w:rPr>
              <w:t>Prowadzenie kontroli w zakresie postępowania z olejami odpadowymi</w:t>
            </w:r>
            <w:r>
              <w:rPr>
                <w:sz w:val="20"/>
                <w:szCs w:val="20"/>
              </w:rPr>
              <w:t xml:space="preserve"> </w:t>
            </w:r>
          </w:p>
        </w:tc>
        <w:tc>
          <w:tcPr>
            <w:tcW w:w="3654" w:type="dxa"/>
            <w:vAlign w:val="center"/>
          </w:tcPr>
          <w:p w14:paraId="0FC435D0" w14:textId="09F2CCE9" w:rsidR="00160398" w:rsidRPr="00613151" w:rsidRDefault="00160398" w:rsidP="00B632F4">
            <w:pPr>
              <w:jc w:val="center"/>
              <w:rPr>
                <w:sz w:val="20"/>
                <w:szCs w:val="20"/>
              </w:rPr>
            </w:pPr>
            <w:r w:rsidRPr="00240CD0">
              <w:rPr>
                <w:sz w:val="20"/>
                <w:szCs w:val="20"/>
              </w:rPr>
              <w:t>Główny Inspektor Ochrony Środowiska, wojewódzcy inspektorzy ochrony środowiska</w:t>
            </w:r>
          </w:p>
        </w:tc>
        <w:tc>
          <w:tcPr>
            <w:tcW w:w="1547" w:type="dxa"/>
            <w:vAlign w:val="center"/>
          </w:tcPr>
          <w:p w14:paraId="755121E9" w14:textId="786E70EE" w:rsidR="00160398" w:rsidRPr="00613151" w:rsidRDefault="00160398" w:rsidP="002C196E">
            <w:pPr>
              <w:spacing w:after="240"/>
              <w:jc w:val="center"/>
              <w:rPr>
                <w:sz w:val="20"/>
                <w:szCs w:val="20"/>
              </w:rPr>
            </w:pPr>
            <w:r w:rsidRPr="00F97DA7">
              <w:rPr>
                <w:sz w:val="20"/>
                <w:szCs w:val="20"/>
              </w:rPr>
              <w:t>Zadanie ciągłe</w:t>
            </w:r>
          </w:p>
        </w:tc>
        <w:tc>
          <w:tcPr>
            <w:tcW w:w="2531" w:type="dxa"/>
            <w:vAlign w:val="center"/>
          </w:tcPr>
          <w:p w14:paraId="448ECE12" w14:textId="3EFD4E01" w:rsidR="00160398" w:rsidRPr="00613151" w:rsidRDefault="00160398" w:rsidP="005E2DAF">
            <w:pPr>
              <w:spacing w:after="240"/>
              <w:jc w:val="center"/>
              <w:rPr>
                <w:sz w:val="20"/>
                <w:szCs w:val="20"/>
              </w:rPr>
            </w:pPr>
            <w:r>
              <w:rPr>
                <w:sz w:val="20"/>
                <w:szCs w:val="20"/>
              </w:rPr>
              <w:t>-</w:t>
            </w:r>
          </w:p>
        </w:tc>
        <w:tc>
          <w:tcPr>
            <w:tcW w:w="1547" w:type="dxa"/>
            <w:vAlign w:val="center"/>
          </w:tcPr>
          <w:p w14:paraId="35846E11" w14:textId="16A640A0" w:rsidR="00160398" w:rsidRPr="009424A6" w:rsidRDefault="00160398" w:rsidP="00B632F4">
            <w:pPr>
              <w:spacing w:after="240"/>
              <w:jc w:val="center"/>
              <w:rPr>
                <w:sz w:val="20"/>
                <w:szCs w:val="20"/>
              </w:rPr>
            </w:pPr>
            <w:r>
              <w:rPr>
                <w:sz w:val="20"/>
                <w:szCs w:val="20"/>
              </w:rPr>
              <w:t>-</w:t>
            </w:r>
          </w:p>
        </w:tc>
      </w:tr>
      <w:tr w:rsidR="007736EE" w:rsidRPr="00613151" w14:paraId="3386D297" w14:textId="77777777" w:rsidTr="00187BC9">
        <w:trPr>
          <w:gridAfter w:val="1"/>
          <w:wAfter w:w="15" w:type="dxa"/>
          <w:trHeight w:val="1033"/>
          <w:jc w:val="center"/>
        </w:trPr>
        <w:tc>
          <w:tcPr>
            <w:tcW w:w="652" w:type="dxa"/>
            <w:gridSpan w:val="2"/>
            <w:vAlign w:val="center"/>
          </w:tcPr>
          <w:p w14:paraId="2AE0E83D" w14:textId="77777777" w:rsidR="007736EE" w:rsidRPr="00613151" w:rsidRDefault="007736EE" w:rsidP="00453C97">
            <w:pPr>
              <w:pStyle w:val="Akapitzlist"/>
              <w:numPr>
                <w:ilvl w:val="0"/>
                <w:numId w:val="2"/>
              </w:numPr>
              <w:jc w:val="center"/>
              <w:rPr>
                <w:rFonts w:ascii="Times New Roman" w:hAnsi="Times New Roman"/>
                <w:b/>
                <w:sz w:val="20"/>
                <w:szCs w:val="20"/>
              </w:rPr>
            </w:pPr>
          </w:p>
        </w:tc>
        <w:tc>
          <w:tcPr>
            <w:tcW w:w="4499" w:type="dxa"/>
            <w:vAlign w:val="center"/>
          </w:tcPr>
          <w:p w14:paraId="113A38E4" w14:textId="0CCFBEC1" w:rsidR="007736EE" w:rsidRDefault="007736EE" w:rsidP="00F97DA7">
            <w:pPr>
              <w:spacing w:after="240"/>
              <w:rPr>
                <w:sz w:val="20"/>
                <w:szCs w:val="20"/>
              </w:rPr>
            </w:pPr>
            <w:r>
              <w:rPr>
                <w:sz w:val="20"/>
                <w:szCs w:val="20"/>
              </w:rPr>
              <w:t>Prowadzenie kontroli</w:t>
            </w:r>
            <w:r w:rsidRPr="007736EE">
              <w:rPr>
                <w:sz w:val="20"/>
                <w:szCs w:val="20"/>
              </w:rPr>
              <w:t xml:space="preserve"> </w:t>
            </w:r>
            <w:r>
              <w:rPr>
                <w:sz w:val="20"/>
                <w:szCs w:val="20"/>
              </w:rPr>
              <w:t xml:space="preserve">w zakresie </w:t>
            </w:r>
            <w:r w:rsidRPr="007736EE">
              <w:rPr>
                <w:sz w:val="20"/>
                <w:szCs w:val="20"/>
              </w:rPr>
              <w:t>ewidencji odpadów zawierających PCB oraz odpadów zawierając</w:t>
            </w:r>
            <w:r w:rsidR="00A2067E">
              <w:rPr>
                <w:sz w:val="20"/>
                <w:szCs w:val="20"/>
              </w:rPr>
              <w:t>ych</w:t>
            </w:r>
            <w:r w:rsidRPr="007736EE">
              <w:rPr>
                <w:sz w:val="20"/>
                <w:szCs w:val="20"/>
              </w:rPr>
              <w:t xml:space="preserve"> rtęć i sprawozdawczości, z uwzględnieniem czasu magazynowania odpadów</w:t>
            </w:r>
          </w:p>
        </w:tc>
        <w:tc>
          <w:tcPr>
            <w:tcW w:w="3654" w:type="dxa"/>
            <w:vAlign w:val="center"/>
          </w:tcPr>
          <w:p w14:paraId="01A5364F" w14:textId="5515C354" w:rsidR="007736EE" w:rsidRPr="00510698" w:rsidRDefault="007736EE" w:rsidP="00B632F4">
            <w:pPr>
              <w:jc w:val="center"/>
              <w:rPr>
                <w:sz w:val="20"/>
                <w:szCs w:val="20"/>
              </w:rPr>
            </w:pPr>
            <w:r w:rsidRPr="007736EE">
              <w:rPr>
                <w:sz w:val="20"/>
                <w:szCs w:val="20"/>
              </w:rPr>
              <w:t>Główny Inspektor Ochrony Środowiska, wojewódzcy inspektorzy ochrony środowiska</w:t>
            </w:r>
          </w:p>
        </w:tc>
        <w:tc>
          <w:tcPr>
            <w:tcW w:w="1547" w:type="dxa"/>
            <w:vAlign w:val="center"/>
          </w:tcPr>
          <w:p w14:paraId="3A212002" w14:textId="1771ADD2" w:rsidR="007736EE" w:rsidRPr="00510698" w:rsidRDefault="00DD2E00" w:rsidP="002C196E">
            <w:pPr>
              <w:spacing w:after="240"/>
              <w:jc w:val="center"/>
              <w:rPr>
                <w:sz w:val="20"/>
                <w:szCs w:val="20"/>
              </w:rPr>
            </w:pPr>
            <w:r w:rsidRPr="007736EE">
              <w:rPr>
                <w:sz w:val="20"/>
                <w:szCs w:val="20"/>
              </w:rPr>
              <w:t>202</w:t>
            </w:r>
            <w:r>
              <w:rPr>
                <w:sz w:val="20"/>
                <w:szCs w:val="20"/>
              </w:rPr>
              <w:t>3</w:t>
            </w:r>
            <w:r w:rsidR="007736EE" w:rsidRPr="007736EE">
              <w:rPr>
                <w:sz w:val="20"/>
                <w:szCs w:val="20"/>
              </w:rPr>
              <w:t>-2028</w:t>
            </w:r>
          </w:p>
        </w:tc>
        <w:tc>
          <w:tcPr>
            <w:tcW w:w="2531" w:type="dxa"/>
            <w:vAlign w:val="center"/>
          </w:tcPr>
          <w:p w14:paraId="23D5C61F" w14:textId="52B21AA6" w:rsidR="007736EE" w:rsidRDefault="00190786" w:rsidP="005E2DAF">
            <w:pPr>
              <w:spacing w:after="240"/>
              <w:jc w:val="center"/>
              <w:rPr>
                <w:sz w:val="20"/>
                <w:szCs w:val="20"/>
              </w:rPr>
            </w:pPr>
            <w:r>
              <w:rPr>
                <w:sz w:val="20"/>
                <w:szCs w:val="20"/>
              </w:rPr>
              <w:t>-</w:t>
            </w:r>
          </w:p>
        </w:tc>
        <w:tc>
          <w:tcPr>
            <w:tcW w:w="1547" w:type="dxa"/>
            <w:vAlign w:val="center"/>
          </w:tcPr>
          <w:p w14:paraId="5B1E4696" w14:textId="15B53091" w:rsidR="007736EE" w:rsidRDefault="00190786" w:rsidP="00B632F4">
            <w:pPr>
              <w:spacing w:after="240"/>
              <w:jc w:val="center"/>
              <w:rPr>
                <w:sz w:val="20"/>
                <w:szCs w:val="20"/>
              </w:rPr>
            </w:pPr>
            <w:r>
              <w:rPr>
                <w:sz w:val="20"/>
                <w:szCs w:val="20"/>
              </w:rPr>
              <w:t>-</w:t>
            </w:r>
          </w:p>
        </w:tc>
      </w:tr>
      <w:tr w:rsidR="00510698" w:rsidRPr="00613151" w14:paraId="3267E417" w14:textId="77777777" w:rsidTr="00187BC9">
        <w:trPr>
          <w:gridAfter w:val="1"/>
          <w:wAfter w:w="15" w:type="dxa"/>
          <w:trHeight w:val="1033"/>
          <w:jc w:val="center"/>
        </w:trPr>
        <w:tc>
          <w:tcPr>
            <w:tcW w:w="652" w:type="dxa"/>
            <w:gridSpan w:val="2"/>
            <w:vAlign w:val="center"/>
          </w:tcPr>
          <w:p w14:paraId="6878DF27" w14:textId="77777777" w:rsidR="00510698" w:rsidRPr="00613151" w:rsidRDefault="00510698" w:rsidP="00453C97">
            <w:pPr>
              <w:pStyle w:val="Akapitzlist"/>
              <w:numPr>
                <w:ilvl w:val="0"/>
                <w:numId w:val="2"/>
              </w:numPr>
              <w:jc w:val="center"/>
              <w:rPr>
                <w:rFonts w:ascii="Times New Roman" w:hAnsi="Times New Roman"/>
                <w:b/>
                <w:sz w:val="20"/>
                <w:szCs w:val="20"/>
              </w:rPr>
            </w:pPr>
          </w:p>
        </w:tc>
        <w:tc>
          <w:tcPr>
            <w:tcW w:w="4499" w:type="dxa"/>
            <w:vAlign w:val="center"/>
          </w:tcPr>
          <w:p w14:paraId="0015D023" w14:textId="640D346E" w:rsidR="00510698" w:rsidRPr="00F97DA7" w:rsidRDefault="007736EE" w:rsidP="00F97DA7">
            <w:pPr>
              <w:spacing w:after="240"/>
              <w:rPr>
                <w:sz w:val="20"/>
                <w:szCs w:val="20"/>
              </w:rPr>
            </w:pPr>
            <w:r>
              <w:rPr>
                <w:sz w:val="20"/>
                <w:szCs w:val="20"/>
              </w:rPr>
              <w:t>Prowadzenie</w:t>
            </w:r>
            <w:r w:rsidR="00510698" w:rsidRPr="00830DA4">
              <w:rPr>
                <w:sz w:val="20"/>
                <w:szCs w:val="20"/>
              </w:rPr>
              <w:t xml:space="preserve"> działań w zakresie monitoringu odpadów gromadzonych na linii brzegowej w ramach Programu monitoringu wód morskich</w:t>
            </w:r>
          </w:p>
        </w:tc>
        <w:tc>
          <w:tcPr>
            <w:tcW w:w="3654" w:type="dxa"/>
            <w:vAlign w:val="center"/>
          </w:tcPr>
          <w:p w14:paraId="5FDE7095" w14:textId="17CA62F9" w:rsidR="00510698" w:rsidRPr="00240CD0" w:rsidRDefault="00510698" w:rsidP="00B632F4">
            <w:pPr>
              <w:jc w:val="center"/>
              <w:rPr>
                <w:sz w:val="20"/>
                <w:szCs w:val="20"/>
              </w:rPr>
            </w:pPr>
            <w:r w:rsidRPr="00510698">
              <w:rPr>
                <w:sz w:val="20"/>
                <w:szCs w:val="20"/>
              </w:rPr>
              <w:t>Główny Inspektor Ochrony Środowiska</w:t>
            </w:r>
          </w:p>
        </w:tc>
        <w:tc>
          <w:tcPr>
            <w:tcW w:w="1547" w:type="dxa"/>
            <w:vAlign w:val="center"/>
          </w:tcPr>
          <w:p w14:paraId="7391E1DD" w14:textId="50BE86D1" w:rsidR="00510698" w:rsidRPr="00F97DA7" w:rsidRDefault="00510698" w:rsidP="002C196E">
            <w:pPr>
              <w:spacing w:after="240"/>
              <w:jc w:val="center"/>
              <w:rPr>
                <w:sz w:val="20"/>
                <w:szCs w:val="20"/>
              </w:rPr>
            </w:pPr>
            <w:r w:rsidRPr="00510698">
              <w:rPr>
                <w:sz w:val="20"/>
                <w:szCs w:val="20"/>
              </w:rPr>
              <w:t>Zadanie ciągłe</w:t>
            </w:r>
          </w:p>
        </w:tc>
        <w:tc>
          <w:tcPr>
            <w:tcW w:w="2531" w:type="dxa"/>
            <w:vAlign w:val="center"/>
          </w:tcPr>
          <w:p w14:paraId="3E92CBAE" w14:textId="1D8A5688" w:rsidR="00510698" w:rsidRDefault="00510698" w:rsidP="005E2DAF">
            <w:pPr>
              <w:spacing w:after="240"/>
              <w:jc w:val="center"/>
              <w:rPr>
                <w:sz w:val="20"/>
                <w:szCs w:val="20"/>
              </w:rPr>
            </w:pPr>
            <w:r>
              <w:rPr>
                <w:sz w:val="20"/>
                <w:szCs w:val="20"/>
              </w:rPr>
              <w:t>-</w:t>
            </w:r>
          </w:p>
        </w:tc>
        <w:tc>
          <w:tcPr>
            <w:tcW w:w="1547" w:type="dxa"/>
            <w:vAlign w:val="center"/>
          </w:tcPr>
          <w:p w14:paraId="209C975F" w14:textId="5F266B02" w:rsidR="00510698" w:rsidRDefault="00510698" w:rsidP="00B632F4">
            <w:pPr>
              <w:spacing w:after="240"/>
              <w:jc w:val="center"/>
              <w:rPr>
                <w:sz w:val="20"/>
                <w:szCs w:val="20"/>
              </w:rPr>
            </w:pPr>
            <w:r>
              <w:rPr>
                <w:sz w:val="20"/>
                <w:szCs w:val="20"/>
              </w:rPr>
              <w:t>-</w:t>
            </w:r>
          </w:p>
        </w:tc>
      </w:tr>
      <w:tr w:rsidR="00160398" w:rsidRPr="00613151" w14:paraId="685FCD25" w14:textId="77777777" w:rsidTr="00187BC9">
        <w:trPr>
          <w:gridAfter w:val="1"/>
          <w:wAfter w:w="15" w:type="dxa"/>
          <w:trHeight w:val="1033"/>
          <w:jc w:val="center"/>
        </w:trPr>
        <w:tc>
          <w:tcPr>
            <w:tcW w:w="652" w:type="dxa"/>
            <w:gridSpan w:val="2"/>
            <w:vAlign w:val="center"/>
          </w:tcPr>
          <w:p w14:paraId="4C98EF97" w14:textId="77777777" w:rsidR="00160398" w:rsidRPr="00613151" w:rsidRDefault="00160398" w:rsidP="00453C97">
            <w:pPr>
              <w:pStyle w:val="Akapitzlist"/>
              <w:numPr>
                <w:ilvl w:val="0"/>
                <w:numId w:val="2"/>
              </w:numPr>
              <w:jc w:val="center"/>
              <w:rPr>
                <w:rFonts w:ascii="Times New Roman" w:hAnsi="Times New Roman"/>
                <w:b/>
                <w:sz w:val="20"/>
                <w:szCs w:val="20"/>
              </w:rPr>
            </w:pPr>
          </w:p>
        </w:tc>
        <w:tc>
          <w:tcPr>
            <w:tcW w:w="4499" w:type="dxa"/>
            <w:vAlign w:val="center"/>
          </w:tcPr>
          <w:p w14:paraId="04F71CBC" w14:textId="2CBDDF4A" w:rsidR="00160398" w:rsidRPr="0094337E" w:rsidRDefault="00160398" w:rsidP="00746990">
            <w:pPr>
              <w:rPr>
                <w:bCs/>
                <w:sz w:val="20"/>
                <w:szCs w:val="20"/>
              </w:rPr>
            </w:pPr>
            <w:r w:rsidRPr="00F70BD7">
              <w:rPr>
                <w:sz w:val="20"/>
                <w:szCs w:val="20"/>
              </w:rPr>
              <w:t xml:space="preserve">Uwzględnienie w priorytetach </w:t>
            </w:r>
            <w:r w:rsidRPr="0094337E">
              <w:rPr>
                <w:sz w:val="20"/>
                <w:szCs w:val="20"/>
              </w:rPr>
              <w:t>NFOŚiGW/</w:t>
            </w:r>
            <w:proofErr w:type="spellStart"/>
            <w:r w:rsidRPr="0094337E">
              <w:rPr>
                <w:sz w:val="20"/>
                <w:szCs w:val="20"/>
              </w:rPr>
              <w:t>WFOŚiGW</w:t>
            </w:r>
            <w:proofErr w:type="spellEnd"/>
            <w:r w:rsidRPr="0094337E">
              <w:rPr>
                <w:sz w:val="20"/>
                <w:szCs w:val="20"/>
              </w:rPr>
              <w:t xml:space="preserve"> w perspektywie finansowej na lata 2021-2027 możliwości wsparcia inwestycji wynikających </w:t>
            </w:r>
            <w:r w:rsidR="00261B63" w:rsidRPr="0094337E">
              <w:rPr>
                <w:sz w:val="20"/>
                <w:szCs w:val="20"/>
              </w:rPr>
              <w:t xml:space="preserve">z </w:t>
            </w:r>
            <w:r w:rsidR="00261B63" w:rsidRPr="0094337E">
              <w:rPr>
                <w:bCs/>
                <w:sz w:val="20"/>
                <w:szCs w:val="20"/>
              </w:rPr>
              <w:t xml:space="preserve">załącznika </w:t>
            </w:r>
            <w:r w:rsidRPr="0094337E">
              <w:rPr>
                <w:bCs/>
                <w:sz w:val="20"/>
                <w:szCs w:val="20"/>
              </w:rPr>
              <w:t xml:space="preserve">nr 2 </w:t>
            </w:r>
            <w:r w:rsidR="0016066B">
              <w:rPr>
                <w:bCs/>
                <w:sz w:val="20"/>
                <w:szCs w:val="20"/>
              </w:rPr>
              <w:t xml:space="preserve">do </w:t>
            </w:r>
            <w:r w:rsidRPr="0094337E">
              <w:rPr>
                <w:bCs/>
                <w:sz w:val="20"/>
                <w:szCs w:val="20"/>
              </w:rPr>
              <w:t>KPGO 2028</w:t>
            </w:r>
            <w:r w:rsidR="00746990" w:rsidRPr="0094337E">
              <w:rPr>
                <w:bCs/>
                <w:sz w:val="20"/>
                <w:szCs w:val="20"/>
              </w:rPr>
              <w:t xml:space="preserve"> oraz</w:t>
            </w:r>
          </w:p>
          <w:p w14:paraId="222C54BD" w14:textId="171612F8" w:rsidR="00746990" w:rsidRPr="00613151" w:rsidRDefault="00746990" w:rsidP="00746990">
            <w:pPr>
              <w:rPr>
                <w:sz w:val="20"/>
                <w:szCs w:val="20"/>
              </w:rPr>
            </w:pPr>
            <w:r w:rsidRPr="0094337E">
              <w:rPr>
                <w:sz w:val="20"/>
                <w:szCs w:val="20"/>
              </w:rPr>
              <w:t>przedsięwzięć w zakresie budowy i modernizacji instalacji przetwarzających odpady komunalne i pochodzące z przetworzenia odpadów komunalnych, w tym odpady ulegające biodegradacji selektywnie zebrane, w celu zapewnienia wysokich standardów ochrony środowiska ich funkcjonowania</w:t>
            </w:r>
          </w:p>
        </w:tc>
        <w:tc>
          <w:tcPr>
            <w:tcW w:w="3654" w:type="dxa"/>
            <w:vAlign w:val="center"/>
          </w:tcPr>
          <w:p w14:paraId="19BBAB2F" w14:textId="41DD574D" w:rsidR="00160398" w:rsidRPr="00613151" w:rsidRDefault="00160398" w:rsidP="00827558">
            <w:pPr>
              <w:jc w:val="center"/>
              <w:rPr>
                <w:sz w:val="20"/>
                <w:szCs w:val="20"/>
              </w:rPr>
            </w:pPr>
            <w:r>
              <w:rPr>
                <w:sz w:val="20"/>
                <w:szCs w:val="20"/>
              </w:rPr>
              <w:t>NFOŚiGW/</w:t>
            </w:r>
            <w:proofErr w:type="spellStart"/>
            <w:r>
              <w:rPr>
                <w:sz w:val="20"/>
                <w:szCs w:val="20"/>
              </w:rPr>
              <w:t>WFOŚiGW</w:t>
            </w:r>
            <w:proofErr w:type="spellEnd"/>
          </w:p>
        </w:tc>
        <w:tc>
          <w:tcPr>
            <w:tcW w:w="1547" w:type="dxa"/>
            <w:vAlign w:val="center"/>
          </w:tcPr>
          <w:p w14:paraId="4FA2D95A" w14:textId="7F261851" w:rsidR="00160398" w:rsidRPr="00F97DA7" w:rsidRDefault="00DD2E00" w:rsidP="002C196E">
            <w:pPr>
              <w:spacing w:after="240"/>
              <w:jc w:val="center"/>
              <w:rPr>
                <w:sz w:val="20"/>
                <w:szCs w:val="20"/>
              </w:rPr>
            </w:pPr>
            <w:r w:rsidRPr="00F97DA7">
              <w:rPr>
                <w:sz w:val="20"/>
                <w:szCs w:val="20"/>
              </w:rPr>
              <w:t>202</w:t>
            </w:r>
            <w:r>
              <w:rPr>
                <w:sz w:val="20"/>
                <w:szCs w:val="20"/>
              </w:rPr>
              <w:t>3</w:t>
            </w:r>
            <w:r w:rsidR="00160398" w:rsidRPr="00F97DA7">
              <w:rPr>
                <w:sz w:val="20"/>
                <w:szCs w:val="20"/>
              </w:rPr>
              <w:t>-2028</w:t>
            </w:r>
          </w:p>
        </w:tc>
        <w:tc>
          <w:tcPr>
            <w:tcW w:w="2531" w:type="dxa"/>
            <w:vAlign w:val="center"/>
          </w:tcPr>
          <w:p w14:paraId="35794323" w14:textId="10A18326" w:rsidR="00160398" w:rsidRPr="00F97DA7" w:rsidRDefault="00160398" w:rsidP="001978A8">
            <w:pPr>
              <w:spacing w:after="240"/>
              <w:jc w:val="center"/>
              <w:rPr>
                <w:sz w:val="20"/>
                <w:szCs w:val="20"/>
              </w:rPr>
            </w:pPr>
            <w:r>
              <w:rPr>
                <w:sz w:val="20"/>
                <w:szCs w:val="20"/>
              </w:rPr>
              <w:t>-</w:t>
            </w:r>
          </w:p>
        </w:tc>
        <w:tc>
          <w:tcPr>
            <w:tcW w:w="1547" w:type="dxa"/>
            <w:vAlign w:val="center"/>
          </w:tcPr>
          <w:p w14:paraId="3EBD81B5" w14:textId="77777777" w:rsidR="00160398" w:rsidRDefault="00160398" w:rsidP="001978A8">
            <w:pPr>
              <w:spacing w:after="240"/>
              <w:jc w:val="center"/>
              <w:rPr>
                <w:sz w:val="20"/>
                <w:szCs w:val="20"/>
              </w:rPr>
            </w:pPr>
            <w:r>
              <w:rPr>
                <w:sz w:val="20"/>
                <w:szCs w:val="20"/>
              </w:rPr>
              <w:t>NFOŚiGW</w:t>
            </w:r>
          </w:p>
          <w:p w14:paraId="08116FB5" w14:textId="28B0EA5D" w:rsidR="006C5D02" w:rsidRPr="00613151" w:rsidRDefault="006C5D02" w:rsidP="001978A8">
            <w:pPr>
              <w:spacing w:after="240"/>
              <w:jc w:val="center"/>
              <w:rPr>
                <w:sz w:val="20"/>
                <w:szCs w:val="20"/>
              </w:rPr>
            </w:pPr>
            <w:r>
              <w:rPr>
                <w:sz w:val="20"/>
                <w:szCs w:val="20"/>
              </w:rPr>
              <w:t>Środki UE</w:t>
            </w:r>
          </w:p>
        </w:tc>
      </w:tr>
      <w:tr w:rsidR="00DD2E00" w:rsidRPr="00613151" w14:paraId="42CA8755" w14:textId="77777777" w:rsidTr="00187BC9">
        <w:trPr>
          <w:gridAfter w:val="1"/>
          <w:wAfter w:w="15" w:type="dxa"/>
          <w:trHeight w:val="608"/>
          <w:jc w:val="center"/>
        </w:trPr>
        <w:tc>
          <w:tcPr>
            <w:tcW w:w="652" w:type="dxa"/>
            <w:gridSpan w:val="2"/>
            <w:vAlign w:val="center"/>
          </w:tcPr>
          <w:p w14:paraId="64682306" w14:textId="77777777" w:rsidR="00DD2E00" w:rsidRPr="00613151" w:rsidRDefault="00DD2E00" w:rsidP="00453C97">
            <w:pPr>
              <w:pStyle w:val="Akapitzlist"/>
              <w:numPr>
                <w:ilvl w:val="0"/>
                <w:numId w:val="2"/>
              </w:numPr>
              <w:jc w:val="center"/>
              <w:rPr>
                <w:rFonts w:ascii="Times New Roman" w:hAnsi="Times New Roman"/>
                <w:b/>
                <w:sz w:val="20"/>
                <w:szCs w:val="20"/>
              </w:rPr>
            </w:pPr>
          </w:p>
        </w:tc>
        <w:tc>
          <w:tcPr>
            <w:tcW w:w="4499" w:type="dxa"/>
            <w:vAlign w:val="center"/>
          </w:tcPr>
          <w:p w14:paraId="12FF9900" w14:textId="77777777" w:rsidR="00DD2E00" w:rsidRPr="00DD2E00" w:rsidRDefault="00DD2E00" w:rsidP="00DD2E00">
            <w:pPr>
              <w:rPr>
                <w:sz w:val="20"/>
                <w:szCs w:val="20"/>
              </w:rPr>
            </w:pPr>
            <w:r w:rsidRPr="00DD2E00">
              <w:rPr>
                <w:sz w:val="20"/>
                <w:szCs w:val="20"/>
              </w:rPr>
              <w:t>Uwzględnienie w priorytetach NFOŚiGW wsparcia przedsięwzięć polegających na usuwaniu wyrobów zawierających kreozot, zebranych w wyniku realizacji inwestycji A1.4.1. „Inwestycje na rzecz dywersyfikacji i skracania łańcucha dostaw</w:t>
            </w:r>
          </w:p>
          <w:p w14:paraId="729D4E64" w14:textId="77777777" w:rsidR="00DD2E00" w:rsidRPr="00DD2E00" w:rsidRDefault="00DD2E00" w:rsidP="00DD2E00">
            <w:pPr>
              <w:rPr>
                <w:sz w:val="20"/>
                <w:szCs w:val="20"/>
              </w:rPr>
            </w:pPr>
            <w:r w:rsidRPr="00DD2E00">
              <w:rPr>
                <w:sz w:val="20"/>
                <w:szCs w:val="20"/>
              </w:rPr>
              <w:t>produktów rolnych i spożywczych oraz budowy odporności podmiotów uczestniczących</w:t>
            </w:r>
          </w:p>
          <w:p w14:paraId="17D557C7" w14:textId="77777777" w:rsidR="00DD2E00" w:rsidRPr="00DD2E00" w:rsidRDefault="00DD2E00" w:rsidP="00DD2E00">
            <w:pPr>
              <w:rPr>
                <w:sz w:val="20"/>
                <w:szCs w:val="20"/>
              </w:rPr>
            </w:pPr>
            <w:r w:rsidRPr="00DD2E00">
              <w:rPr>
                <w:sz w:val="20"/>
                <w:szCs w:val="20"/>
              </w:rPr>
              <w:t>w łańcuchu” objętych Krajowym Planem Odbudowy i Zwiększania Odporności, w związku</w:t>
            </w:r>
          </w:p>
          <w:p w14:paraId="6E953419" w14:textId="77777777" w:rsidR="00DD2E00" w:rsidRPr="00DD2E00" w:rsidRDefault="00DD2E00" w:rsidP="00DD2E00">
            <w:pPr>
              <w:rPr>
                <w:sz w:val="20"/>
                <w:szCs w:val="20"/>
              </w:rPr>
            </w:pPr>
            <w:r w:rsidRPr="00DD2E00">
              <w:rPr>
                <w:sz w:val="20"/>
                <w:szCs w:val="20"/>
              </w:rPr>
              <w:t xml:space="preserve">z wymianą słupów nośnych impregnowanych kreozotem na plantacjach chmielu </w:t>
            </w:r>
          </w:p>
          <w:p w14:paraId="0A148748" w14:textId="6CFC95DF" w:rsidR="00DD2E00" w:rsidRPr="00F70BD7" w:rsidRDefault="00DD2E00" w:rsidP="00DD2E00">
            <w:pPr>
              <w:rPr>
                <w:sz w:val="20"/>
                <w:szCs w:val="20"/>
              </w:rPr>
            </w:pPr>
            <w:r w:rsidRPr="00DD2E00">
              <w:rPr>
                <w:sz w:val="20"/>
                <w:szCs w:val="20"/>
              </w:rPr>
              <w:t>(kwota na realizację wsparcia wynosi do 80 mln zł)</w:t>
            </w:r>
          </w:p>
        </w:tc>
        <w:tc>
          <w:tcPr>
            <w:tcW w:w="3654" w:type="dxa"/>
            <w:vAlign w:val="center"/>
          </w:tcPr>
          <w:p w14:paraId="5096906D" w14:textId="5410D770" w:rsidR="00DD2E00" w:rsidRDefault="00DD2E00" w:rsidP="00827558">
            <w:pPr>
              <w:jc w:val="center"/>
              <w:rPr>
                <w:sz w:val="20"/>
                <w:szCs w:val="20"/>
              </w:rPr>
            </w:pPr>
            <w:r w:rsidRPr="00DD2E00">
              <w:rPr>
                <w:sz w:val="20"/>
                <w:szCs w:val="20"/>
              </w:rPr>
              <w:t>NFOŚiGW</w:t>
            </w:r>
          </w:p>
        </w:tc>
        <w:tc>
          <w:tcPr>
            <w:tcW w:w="1547" w:type="dxa"/>
            <w:vAlign w:val="center"/>
          </w:tcPr>
          <w:p w14:paraId="3B2F7313" w14:textId="3C9E0391" w:rsidR="00DD2E00" w:rsidRPr="00F97DA7" w:rsidRDefault="00DD2E00" w:rsidP="002C196E">
            <w:pPr>
              <w:spacing w:after="240"/>
              <w:jc w:val="center"/>
              <w:rPr>
                <w:sz w:val="20"/>
                <w:szCs w:val="20"/>
              </w:rPr>
            </w:pPr>
            <w:r>
              <w:rPr>
                <w:sz w:val="20"/>
                <w:szCs w:val="20"/>
              </w:rPr>
              <w:t>2023-2028</w:t>
            </w:r>
          </w:p>
        </w:tc>
        <w:tc>
          <w:tcPr>
            <w:tcW w:w="2531" w:type="dxa"/>
            <w:vAlign w:val="center"/>
          </w:tcPr>
          <w:p w14:paraId="265E72B3" w14:textId="341AEA87" w:rsidR="00DD2E00" w:rsidRDefault="00DD2E00" w:rsidP="001978A8">
            <w:pPr>
              <w:spacing w:after="240"/>
              <w:jc w:val="center"/>
              <w:rPr>
                <w:sz w:val="20"/>
                <w:szCs w:val="20"/>
              </w:rPr>
            </w:pPr>
            <w:r>
              <w:rPr>
                <w:sz w:val="20"/>
                <w:szCs w:val="20"/>
              </w:rPr>
              <w:t>-</w:t>
            </w:r>
          </w:p>
        </w:tc>
        <w:tc>
          <w:tcPr>
            <w:tcW w:w="1547" w:type="dxa"/>
            <w:vAlign w:val="center"/>
          </w:tcPr>
          <w:p w14:paraId="10630BDB" w14:textId="737FE31E" w:rsidR="00DD2E00" w:rsidRDefault="00DD2E00" w:rsidP="00187BC9">
            <w:pPr>
              <w:spacing w:after="240"/>
              <w:jc w:val="center"/>
              <w:rPr>
                <w:sz w:val="20"/>
                <w:szCs w:val="20"/>
              </w:rPr>
            </w:pPr>
            <w:r w:rsidRPr="00DD2E00">
              <w:rPr>
                <w:sz w:val="20"/>
                <w:szCs w:val="20"/>
              </w:rPr>
              <w:t>NFOŚiGW</w:t>
            </w:r>
          </w:p>
        </w:tc>
      </w:tr>
    </w:tbl>
    <w:p w14:paraId="2B0C2967" w14:textId="77777777" w:rsidR="007B754D" w:rsidRPr="00613151" w:rsidRDefault="007B754D" w:rsidP="00F14C22">
      <w:pPr>
        <w:spacing w:line="264" w:lineRule="auto"/>
        <w:ind w:firstLine="708"/>
        <w:jc w:val="both"/>
        <w:rPr>
          <w:bCs/>
        </w:rPr>
      </w:pPr>
    </w:p>
    <w:p w14:paraId="0C9D1084" w14:textId="77777777" w:rsidR="00CF479E" w:rsidRPr="00613151" w:rsidRDefault="00CF479E">
      <w:pPr>
        <w:rPr>
          <w:sz w:val="28"/>
          <w:szCs w:val="28"/>
        </w:rPr>
        <w:sectPr w:rsidR="00CF479E" w:rsidRPr="00613151" w:rsidSect="00902187">
          <w:type w:val="continuous"/>
          <w:pgSz w:w="16838" w:h="11906" w:orient="landscape"/>
          <w:pgMar w:top="1418" w:right="1418" w:bottom="1418" w:left="1418" w:header="709" w:footer="709" w:gutter="0"/>
          <w:cols w:space="708"/>
          <w:titlePg/>
          <w:docGrid w:linePitch="360"/>
        </w:sectPr>
      </w:pPr>
    </w:p>
    <w:p w14:paraId="008F3EFF" w14:textId="4C2F274E" w:rsidR="00CF479E" w:rsidRDefault="00CF479E" w:rsidP="00CE769D">
      <w:pPr>
        <w:pStyle w:val="Nagwek1"/>
      </w:pPr>
      <w:bookmarkStart w:id="249" w:name="_Toc124331933"/>
      <w:r w:rsidRPr="00CE769D">
        <w:lastRenderedPageBreak/>
        <w:t>ROZDZIAŁ </w:t>
      </w:r>
      <w:r w:rsidR="00955C52" w:rsidRPr="00CE769D">
        <w:t>10</w:t>
      </w:r>
      <w:r w:rsidRPr="00CE769D">
        <w:t>. INFORMACJA O STRATEGICZNEJ OCENIE ODDZIAŁYWANIA NA ŚRODOWISKO</w:t>
      </w:r>
      <w:bookmarkEnd w:id="249"/>
    </w:p>
    <w:p w14:paraId="4803AF1B" w14:textId="3555416B" w:rsidR="00DE4D07" w:rsidRDefault="00414AB1" w:rsidP="00DE4D07">
      <w:r>
        <w:t>(</w:t>
      </w:r>
      <w:r w:rsidRPr="00414AB1">
        <w:rPr>
          <w:i/>
          <w:iCs/>
        </w:rPr>
        <w:t xml:space="preserve">tekst rozdziału – </w:t>
      </w:r>
      <w:r>
        <w:rPr>
          <w:i/>
          <w:iCs/>
        </w:rPr>
        <w:t>na</w:t>
      </w:r>
      <w:r w:rsidRPr="00414AB1">
        <w:rPr>
          <w:i/>
          <w:iCs/>
        </w:rPr>
        <w:t xml:space="preserve"> późniejszym etapie</w:t>
      </w:r>
      <w:r>
        <w:t>)</w:t>
      </w:r>
    </w:p>
    <w:p w14:paraId="46CB8510" w14:textId="3F02E78E" w:rsidR="00DE4D07" w:rsidRDefault="00DE4D07" w:rsidP="00DE4D07">
      <w:pPr>
        <w:pStyle w:val="Nagwek1"/>
      </w:pPr>
      <w:bookmarkStart w:id="250" w:name="_Toc124331934"/>
      <w:r>
        <w:t>ROZDZIAŁ 11. STRESZCZENIE KRAJOWEGO PLANU GOSPODARKI ODPADAMI 2028 W JĘZYKU NIESPECJAKISTYCZNYM</w:t>
      </w:r>
      <w:bookmarkEnd w:id="250"/>
    </w:p>
    <w:p w14:paraId="7BB08E8B" w14:textId="219D3CC4" w:rsidR="00C94E76" w:rsidRPr="00C94E76" w:rsidRDefault="00C94E76" w:rsidP="0043238D">
      <w:pPr>
        <w:jc w:val="both"/>
        <w:rPr>
          <w:rFonts w:eastAsia="Calibri"/>
          <w:szCs w:val="22"/>
          <w:lang w:eastAsia="en-US"/>
        </w:rPr>
      </w:pPr>
      <w:r w:rsidRPr="00C94E76">
        <w:rPr>
          <w:rFonts w:eastAsia="Calibri"/>
          <w:szCs w:val="22"/>
          <w:lang w:eastAsia="en-US"/>
        </w:rPr>
        <w:tab/>
        <w:t>Niniejszy dokument stanowi aktualizację KPGO 2022</w:t>
      </w:r>
      <w:r w:rsidR="00187BC9">
        <w:rPr>
          <w:rFonts w:eastAsia="Calibri"/>
          <w:szCs w:val="22"/>
          <w:lang w:eastAsia="en-US"/>
        </w:rPr>
        <w:t xml:space="preserve">. </w:t>
      </w:r>
      <w:r w:rsidRPr="00C94E76">
        <w:rPr>
          <w:rFonts w:eastAsia="Calibri"/>
          <w:szCs w:val="22"/>
          <w:lang w:eastAsia="en-US"/>
        </w:rPr>
        <w:t xml:space="preserve">Krajowy plan gospodarki odpadami 2028 został opracowany w oparciu o </w:t>
      </w:r>
      <w:r w:rsidR="001B55CD" w:rsidRPr="001B55CD">
        <w:rPr>
          <w:rFonts w:eastAsia="Calibri"/>
          <w:szCs w:val="22"/>
          <w:lang w:eastAsia="en-US"/>
        </w:rPr>
        <w:t>hierarchi</w:t>
      </w:r>
      <w:r w:rsidR="001B55CD">
        <w:rPr>
          <w:rFonts w:eastAsia="Calibri"/>
          <w:szCs w:val="22"/>
          <w:lang w:eastAsia="en-US"/>
        </w:rPr>
        <w:t>ę</w:t>
      </w:r>
      <w:r w:rsidR="001B55CD" w:rsidRPr="001B55CD">
        <w:rPr>
          <w:rFonts w:eastAsia="Calibri"/>
          <w:szCs w:val="22"/>
          <w:lang w:eastAsia="en-US"/>
        </w:rPr>
        <w:t xml:space="preserve"> sposobów postępowania z odpadami</w:t>
      </w:r>
      <w:r w:rsidR="001B55CD">
        <w:rPr>
          <w:rFonts w:eastAsia="Calibri"/>
          <w:szCs w:val="22"/>
          <w:lang w:eastAsia="en-US"/>
        </w:rPr>
        <w:t xml:space="preserve"> oraz </w:t>
      </w:r>
      <w:r w:rsidRPr="00C94E76">
        <w:rPr>
          <w:rFonts w:eastAsia="Calibri"/>
          <w:szCs w:val="22"/>
          <w:lang w:eastAsia="en-US"/>
        </w:rPr>
        <w:t xml:space="preserve">cele określone w dyrektywach Parlamentu Europejskiego w zakresie ciągłego ulepszania zasad gospodarki odpadami, z uwzględnieniem cyklu życia produktu tak, by stworzyć gospodarkę o rzeczywiście zamkniętym obiegu. </w:t>
      </w:r>
    </w:p>
    <w:p w14:paraId="3F595246" w14:textId="4A348D05" w:rsidR="00C94E76" w:rsidRPr="00C94E76" w:rsidRDefault="0078153E" w:rsidP="0043238D">
      <w:pPr>
        <w:jc w:val="both"/>
        <w:rPr>
          <w:rFonts w:eastAsia="Calibri"/>
          <w:szCs w:val="22"/>
          <w:lang w:eastAsia="en-US"/>
        </w:rPr>
      </w:pPr>
      <w:r>
        <w:rPr>
          <w:rFonts w:eastAsia="Calibri"/>
          <w:szCs w:val="22"/>
          <w:lang w:eastAsia="en-US"/>
        </w:rPr>
        <w:t>Przepisy UE i krajowe wprowadziły następującą h</w:t>
      </w:r>
      <w:r w:rsidR="00C94E76" w:rsidRPr="00C94E76">
        <w:rPr>
          <w:rFonts w:eastAsia="Calibri"/>
          <w:szCs w:val="22"/>
          <w:lang w:eastAsia="en-US"/>
        </w:rPr>
        <w:t>ierarchi</w:t>
      </w:r>
      <w:r>
        <w:rPr>
          <w:rFonts w:eastAsia="Calibri"/>
          <w:szCs w:val="22"/>
          <w:lang w:eastAsia="en-US"/>
        </w:rPr>
        <w:t>ę</w:t>
      </w:r>
      <w:r w:rsidR="00C94E76" w:rsidRPr="00C94E76">
        <w:rPr>
          <w:rFonts w:eastAsia="Calibri"/>
          <w:szCs w:val="22"/>
          <w:lang w:eastAsia="en-US"/>
        </w:rPr>
        <w:t xml:space="preserve"> sposobów postępowania z odpadami:</w:t>
      </w:r>
    </w:p>
    <w:p w14:paraId="60B627DC" w14:textId="77777777" w:rsidR="00C94E76" w:rsidRPr="00C94E76" w:rsidRDefault="00C94E76" w:rsidP="0043238D">
      <w:pPr>
        <w:numPr>
          <w:ilvl w:val="0"/>
          <w:numId w:val="177"/>
        </w:numPr>
        <w:contextualSpacing/>
        <w:jc w:val="both"/>
        <w:rPr>
          <w:rFonts w:eastAsia="Calibri"/>
          <w:szCs w:val="22"/>
          <w:lang w:eastAsia="en-US"/>
        </w:rPr>
      </w:pPr>
      <w:r w:rsidRPr="00C94E76">
        <w:rPr>
          <w:rFonts w:eastAsia="Calibri"/>
          <w:szCs w:val="22"/>
          <w:lang w:eastAsia="en-US"/>
        </w:rPr>
        <w:t>ZPO;</w:t>
      </w:r>
    </w:p>
    <w:p w14:paraId="47241A5C" w14:textId="77777777" w:rsidR="00C94E76" w:rsidRPr="00C94E76" w:rsidRDefault="00C94E76" w:rsidP="0043238D">
      <w:pPr>
        <w:numPr>
          <w:ilvl w:val="0"/>
          <w:numId w:val="177"/>
        </w:numPr>
        <w:contextualSpacing/>
        <w:jc w:val="both"/>
        <w:rPr>
          <w:rFonts w:eastAsia="Calibri"/>
          <w:szCs w:val="22"/>
          <w:lang w:eastAsia="en-US"/>
        </w:rPr>
      </w:pPr>
      <w:r w:rsidRPr="00C94E76">
        <w:rPr>
          <w:rFonts w:eastAsia="Calibri"/>
          <w:szCs w:val="22"/>
          <w:lang w:eastAsia="en-US"/>
        </w:rPr>
        <w:t>przygotowanie do ponownego użycia;</w:t>
      </w:r>
    </w:p>
    <w:p w14:paraId="4F14036D" w14:textId="77777777" w:rsidR="00C94E76" w:rsidRPr="00C94E76" w:rsidRDefault="00C94E76" w:rsidP="0043238D">
      <w:pPr>
        <w:numPr>
          <w:ilvl w:val="0"/>
          <w:numId w:val="177"/>
        </w:numPr>
        <w:contextualSpacing/>
        <w:jc w:val="both"/>
        <w:rPr>
          <w:rFonts w:eastAsia="Calibri"/>
          <w:szCs w:val="22"/>
          <w:lang w:eastAsia="en-US"/>
        </w:rPr>
      </w:pPr>
      <w:r w:rsidRPr="00C94E76">
        <w:rPr>
          <w:rFonts w:eastAsia="Calibri"/>
          <w:szCs w:val="22"/>
          <w:lang w:eastAsia="en-US"/>
        </w:rPr>
        <w:t>recykling;</w:t>
      </w:r>
    </w:p>
    <w:p w14:paraId="4DD45BCA" w14:textId="77777777" w:rsidR="00C94E76" w:rsidRPr="00C94E76" w:rsidRDefault="00C94E76" w:rsidP="0043238D">
      <w:pPr>
        <w:numPr>
          <w:ilvl w:val="0"/>
          <w:numId w:val="177"/>
        </w:numPr>
        <w:contextualSpacing/>
        <w:jc w:val="both"/>
        <w:rPr>
          <w:rFonts w:eastAsia="Calibri"/>
          <w:szCs w:val="22"/>
          <w:lang w:eastAsia="en-US"/>
        </w:rPr>
      </w:pPr>
      <w:r w:rsidRPr="00C94E76">
        <w:rPr>
          <w:rFonts w:eastAsia="Calibri"/>
          <w:szCs w:val="22"/>
          <w:lang w:eastAsia="en-US"/>
        </w:rPr>
        <w:t>inne procesy odzysku;</w:t>
      </w:r>
    </w:p>
    <w:p w14:paraId="66D24380" w14:textId="77777777" w:rsidR="00C94E76" w:rsidRPr="00C94E76" w:rsidRDefault="00C94E76" w:rsidP="0043238D">
      <w:pPr>
        <w:numPr>
          <w:ilvl w:val="0"/>
          <w:numId w:val="177"/>
        </w:numPr>
        <w:contextualSpacing/>
        <w:jc w:val="both"/>
        <w:rPr>
          <w:rFonts w:eastAsia="Calibri"/>
          <w:szCs w:val="22"/>
          <w:lang w:eastAsia="en-US"/>
        </w:rPr>
      </w:pPr>
      <w:r w:rsidRPr="00C94E76">
        <w:rPr>
          <w:rFonts w:eastAsia="Calibri"/>
          <w:szCs w:val="22"/>
          <w:lang w:eastAsia="en-US"/>
        </w:rPr>
        <w:t>unieszkodliwianie.</w:t>
      </w:r>
    </w:p>
    <w:p w14:paraId="2C9F6594" w14:textId="247945D3" w:rsidR="00C94E76" w:rsidRPr="00C94E76" w:rsidRDefault="00C94E76" w:rsidP="0043238D">
      <w:pPr>
        <w:ind w:firstLine="360"/>
        <w:jc w:val="both"/>
        <w:rPr>
          <w:rFonts w:eastAsia="Calibri"/>
          <w:szCs w:val="22"/>
          <w:lang w:eastAsia="en-US"/>
        </w:rPr>
      </w:pPr>
      <w:r w:rsidRPr="00C94E76">
        <w:rPr>
          <w:rFonts w:eastAsia="Calibri"/>
          <w:szCs w:val="22"/>
          <w:lang w:eastAsia="en-US"/>
        </w:rPr>
        <w:t>Zgodnie z wymaganiami określonymi w ustawie o odpadach, dotyczącymi zakresu planów gospodarki odpadami, KPGO 2028 zawiera</w:t>
      </w:r>
      <w:r w:rsidR="00E30B57">
        <w:rPr>
          <w:rFonts w:eastAsia="Calibri"/>
          <w:szCs w:val="22"/>
          <w:lang w:eastAsia="en-US"/>
        </w:rPr>
        <w:t xml:space="preserve"> m.in.</w:t>
      </w:r>
      <w:r w:rsidRPr="00C94E76">
        <w:rPr>
          <w:rFonts w:eastAsia="Calibri"/>
          <w:szCs w:val="22"/>
          <w:lang w:eastAsia="en-US"/>
        </w:rPr>
        <w:t>:</w:t>
      </w:r>
    </w:p>
    <w:p w14:paraId="7A08A44C" w14:textId="6A084279"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analizę aktualnego stanu gospodarki odpadami w kraju, z uwzględnieniem transgranicznego przemieszczania odpadów, w tym informacje na temat:</w:t>
      </w:r>
    </w:p>
    <w:p w14:paraId="3893E707" w14:textId="77777777" w:rsidR="00C94E76" w:rsidRPr="00C94E76" w:rsidRDefault="00C94E76" w:rsidP="0043238D">
      <w:pPr>
        <w:numPr>
          <w:ilvl w:val="0"/>
          <w:numId w:val="179"/>
        </w:numPr>
        <w:contextualSpacing/>
        <w:jc w:val="both"/>
        <w:rPr>
          <w:rFonts w:eastAsia="Calibri"/>
          <w:szCs w:val="22"/>
          <w:lang w:eastAsia="en-US"/>
        </w:rPr>
      </w:pPr>
      <w:r w:rsidRPr="00C94E76">
        <w:rPr>
          <w:rFonts w:eastAsia="Calibri"/>
          <w:szCs w:val="22"/>
          <w:lang w:eastAsia="en-US"/>
        </w:rPr>
        <w:t>rodzajów, ilości i źródła powstawania odpadów,</w:t>
      </w:r>
    </w:p>
    <w:p w14:paraId="1D12D548" w14:textId="77777777" w:rsidR="00C94E76" w:rsidRPr="00C94E76" w:rsidRDefault="00C94E76" w:rsidP="0043238D">
      <w:pPr>
        <w:numPr>
          <w:ilvl w:val="0"/>
          <w:numId w:val="179"/>
        </w:numPr>
        <w:contextualSpacing/>
        <w:jc w:val="both"/>
        <w:rPr>
          <w:rFonts w:eastAsia="Calibri"/>
          <w:szCs w:val="22"/>
          <w:lang w:eastAsia="en-US"/>
        </w:rPr>
      </w:pPr>
      <w:r w:rsidRPr="00C94E76">
        <w:rPr>
          <w:rFonts w:eastAsia="Calibri"/>
          <w:szCs w:val="22"/>
          <w:lang w:eastAsia="en-US"/>
        </w:rPr>
        <w:t>rodzajów i ilości odpadów poddawanych poszczególnym procesom odzysku,</w:t>
      </w:r>
    </w:p>
    <w:p w14:paraId="768CE78C" w14:textId="70BB18FF" w:rsidR="00C94E76" w:rsidRPr="00C94E76" w:rsidRDefault="00C94E76" w:rsidP="0043238D">
      <w:pPr>
        <w:numPr>
          <w:ilvl w:val="0"/>
          <w:numId w:val="179"/>
        </w:numPr>
        <w:contextualSpacing/>
        <w:jc w:val="both"/>
        <w:rPr>
          <w:rFonts w:eastAsia="Calibri"/>
          <w:szCs w:val="22"/>
          <w:lang w:eastAsia="en-US"/>
        </w:rPr>
      </w:pPr>
      <w:r w:rsidRPr="00C94E76">
        <w:rPr>
          <w:rFonts w:eastAsia="Calibri"/>
          <w:szCs w:val="22"/>
          <w:lang w:eastAsia="en-US"/>
        </w:rPr>
        <w:t>rodzajów i ilości odpadów poddawanych poszczególnym procesom unieszkodliwiania</w:t>
      </w:r>
      <w:r w:rsidR="00F26903">
        <w:rPr>
          <w:rFonts w:eastAsia="Calibri"/>
          <w:szCs w:val="22"/>
          <w:lang w:eastAsia="en-US"/>
        </w:rPr>
        <w:t>,</w:t>
      </w:r>
    </w:p>
    <w:p w14:paraId="21341BE3" w14:textId="5D12C804" w:rsidR="001B55CD" w:rsidRPr="00C94E76" w:rsidRDefault="00C94E76" w:rsidP="0043238D">
      <w:pPr>
        <w:numPr>
          <w:ilvl w:val="0"/>
          <w:numId w:val="179"/>
        </w:numPr>
        <w:contextualSpacing/>
        <w:jc w:val="both"/>
        <w:rPr>
          <w:rFonts w:eastAsia="Calibri"/>
          <w:szCs w:val="22"/>
          <w:lang w:eastAsia="en-US"/>
        </w:rPr>
      </w:pPr>
      <w:r w:rsidRPr="00C94E76">
        <w:rPr>
          <w:rFonts w:eastAsia="Calibri"/>
          <w:szCs w:val="22"/>
          <w:lang w:eastAsia="en-US"/>
        </w:rPr>
        <w:t>istniejących systemów gospodarowania odpadami, w tym również zbierania odpadów,</w:t>
      </w:r>
    </w:p>
    <w:p w14:paraId="3C812C83" w14:textId="5FB911CE" w:rsidR="00F26903" w:rsidRDefault="00C94E76" w:rsidP="0043238D">
      <w:pPr>
        <w:numPr>
          <w:ilvl w:val="0"/>
          <w:numId w:val="179"/>
        </w:numPr>
        <w:contextualSpacing/>
        <w:jc w:val="both"/>
        <w:rPr>
          <w:rFonts w:eastAsia="Calibri"/>
          <w:szCs w:val="22"/>
          <w:lang w:eastAsia="en-US"/>
        </w:rPr>
      </w:pPr>
      <w:r w:rsidRPr="001B55CD">
        <w:rPr>
          <w:rFonts w:eastAsia="Calibri"/>
          <w:szCs w:val="22"/>
          <w:lang w:eastAsia="en-US"/>
        </w:rPr>
        <w:t>rodzajów, rozmieszczenia i mocy przerobowej instalacji do odzysku i unieszkodliwiania odpadów</w:t>
      </w:r>
      <w:r w:rsidR="001B55CD" w:rsidRPr="001B55CD">
        <w:rPr>
          <w:rFonts w:eastAsia="Calibri"/>
          <w:szCs w:val="22"/>
          <w:lang w:eastAsia="en-US"/>
        </w:rPr>
        <w:t>,</w:t>
      </w:r>
      <w:r w:rsidRPr="001B55CD">
        <w:rPr>
          <w:rFonts w:eastAsia="Calibri"/>
          <w:szCs w:val="22"/>
          <w:lang w:eastAsia="en-US"/>
        </w:rPr>
        <w:t xml:space="preserve"> </w:t>
      </w:r>
      <w:r w:rsidR="001B55CD" w:rsidRPr="001B55CD">
        <w:rPr>
          <w:rFonts w:eastAsia="Calibri"/>
          <w:szCs w:val="22"/>
          <w:lang w:eastAsia="en-US"/>
        </w:rPr>
        <w:t xml:space="preserve">w tym </w:t>
      </w:r>
      <w:r w:rsidR="00E30B57" w:rsidRPr="001B55CD">
        <w:rPr>
          <w:rFonts w:eastAsia="Calibri"/>
          <w:szCs w:val="22"/>
          <w:lang w:eastAsia="en-US"/>
        </w:rPr>
        <w:t>rozwiąza</w:t>
      </w:r>
      <w:r w:rsidR="00E30B57">
        <w:rPr>
          <w:rFonts w:eastAsia="Calibri"/>
          <w:szCs w:val="22"/>
          <w:lang w:eastAsia="en-US"/>
        </w:rPr>
        <w:t>ń</w:t>
      </w:r>
      <w:r w:rsidR="001B55CD" w:rsidRPr="001B55CD">
        <w:rPr>
          <w:rFonts w:eastAsia="Calibri"/>
          <w:szCs w:val="22"/>
          <w:lang w:eastAsia="en-US"/>
        </w:rPr>
        <w:t xml:space="preserve"> dotyczących olejów odpadowych, odpadów niebezpiecznych, odpadów komunalnych, odpadów zawierających znaczne ilości surowców najistotniejszych z ekonomicznego punktu widzenia, kt</w:t>
      </w:r>
      <w:r w:rsidR="001B55CD" w:rsidRPr="00F26903">
        <w:rPr>
          <w:rFonts w:eastAsia="Calibri"/>
          <w:szCs w:val="22"/>
          <w:lang w:eastAsia="en-US"/>
        </w:rPr>
        <w:t xml:space="preserve">órych dostawy są obarczone wysokim ryzykiem, zwanych dalej „surowcami krytycznymi”, </w:t>
      </w:r>
      <w:r w:rsidR="00F26903">
        <w:rPr>
          <w:rFonts w:eastAsia="Calibri"/>
          <w:szCs w:val="22"/>
          <w:lang w:eastAsia="en-US"/>
        </w:rPr>
        <w:t>orz</w:t>
      </w:r>
      <w:r w:rsidR="001B55CD" w:rsidRPr="00F26903">
        <w:rPr>
          <w:rFonts w:eastAsia="Calibri"/>
          <w:szCs w:val="22"/>
          <w:lang w:eastAsia="en-US"/>
        </w:rPr>
        <w:t xml:space="preserve"> innych strumieni odpadów</w:t>
      </w:r>
      <w:r w:rsidR="00F26903">
        <w:rPr>
          <w:rFonts w:eastAsia="Calibri"/>
          <w:szCs w:val="22"/>
          <w:lang w:eastAsia="en-US"/>
        </w:rPr>
        <w:t>,</w:t>
      </w:r>
      <w:r w:rsidR="001B55CD" w:rsidRPr="00F26903">
        <w:rPr>
          <w:rFonts w:eastAsia="Calibri"/>
          <w:szCs w:val="22"/>
          <w:lang w:eastAsia="en-US"/>
        </w:rPr>
        <w:t xml:space="preserve"> </w:t>
      </w:r>
    </w:p>
    <w:p w14:paraId="1C9A0800" w14:textId="42957A93" w:rsidR="00E30B57" w:rsidRPr="00F26903" w:rsidRDefault="00E30B57" w:rsidP="0043238D">
      <w:pPr>
        <w:numPr>
          <w:ilvl w:val="0"/>
          <w:numId w:val="179"/>
        </w:numPr>
        <w:contextualSpacing/>
        <w:jc w:val="both"/>
        <w:rPr>
          <w:rFonts w:eastAsia="Calibri"/>
          <w:szCs w:val="22"/>
          <w:lang w:eastAsia="en-US"/>
        </w:rPr>
      </w:pPr>
      <w:r w:rsidRPr="00F26903">
        <w:rPr>
          <w:rFonts w:eastAsia="Calibri"/>
          <w:szCs w:val="22"/>
          <w:lang w:eastAsia="en-US"/>
        </w:rPr>
        <w:t>problemów w zakresie gospodarki odpadami,</w:t>
      </w:r>
    </w:p>
    <w:p w14:paraId="53D9459D" w14:textId="748C5D78" w:rsidR="00E30B57" w:rsidRPr="001B55CD" w:rsidRDefault="00E30B57" w:rsidP="0043238D">
      <w:pPr>
        <w:numPr>
          <w:ilvl w:val="0"/>
          <w:numId w:val="179"/>
        </w:numPr>
        <w:contextualSpacing/>
        <w:jc w:val="both"/>
        <w:rPr>
          <w:rFonts w:eastAsia="Calibri"/>
          <w:szCs w:val="22"/>
          <w:lang w:eastAsia="en-US"/>
        </w:rPr>
      </w:pPr>
      <w:r>
        <w:rPr>
          <w:rFonts w:eastAsia="Calibri"/>
          <w:szCs w:val="22"/>
          <w:lang w:eastAsia="en-US"/>
        </w:rPr>
        <w:t>środków na rzecz zwalczania zaśmiecania środowiska lądowego i morskiego oraz przeciwdziałania temu zaśmiecaniu i usuwaniu wszystkich rodzajów odpadów</w:t>
      </w:r>
      <w:r w:rsidR="00F26903">
        <w:rPr>
          <w:rFonts w:eastAsia="Calibri"/>
          <w:szCs w:val="22"/>
          <w:lang w:eastAsia="en-US"/>
        </w:rPr>
        <w:t>;</w:t>
      </w:r>
    </w:p>
    <w:p w14:paraId="54DE4CC3" w14:textId="11311E74" w:rsidR="00C94E76" w:rsidRPr="001B55CD" w:rsidRDefault="00C94E76" w:rsidP="0043238D">
      <w:pPr>
        <w:numPr>
          <w:ilvl w:val="0"/>
          <w:numId w:val="178"/>
        </w:numPr>
        <w:contextualSpacing/>
        <w:jc w:val="both"/>
        <w:rPr>
          <w:rFonts w:eastAsia="Calibri"/>
          <w:szCs w:val="22"/>
          <w:lang w:eastAsia="en-US"/>
        </w:rPr>
      </w:pPr>
      <w:r w:rsidRPr="001B55CD">
        <w:rPr>
          <w:rFonts w:eastAsia="Calibri"/>
          <w:szCs w:val="22"/>
          <w:lang w:eastAsia="en-US"/>
        </w:rPr>
        <w:t>prognozowane zmiany w zakresie gospodarki odpadami w perspektywie do 2040</w:t>
      </w:r>
      <w:r w:rsidR="00E30B57">
        <w:rPr>
          <w:rFonts w:eastAsia="Calibri"/>
          <w:szCs w:val="22"/>
          <w:lang w:eastAsia="en-US"/>
        </w:rPr>
        <w:t xml:space="preserve"> </w:t>
      </w:r>
      <w:r w:rsidRPr="001B55CD">
        <w:rPr>
          <w:rFonts w:eastAsia="Calibri"/>
          <w:szCs w:val="22"/>
          <w:lang w:eastAsia="en-US"/>
        </w:rPr>
        <w:t>r., w tym wynikające ze zmian demograficznych i gospodarczych</w:t>
      </w:r>
      <w:r w:rsidR="00F26903">
        <w:rPr>
          <w:rFonts w:eastAsia="Calibri"/>
          <w:szCs w:val="22"/>
          <w:lang w:eastAsia="en-US"/>
        </w:rPr>
        <w:t>;</w:t>
      </w:r>
    </w:p>
    <w:p w14:paraId="6F33C5C1" w14:textId="1184C6F6"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przyjęte cele w zakresie gospodarki odpadami, a także wskazanie kierunków działań w zakresie zapobiegania powstawaniu odpadów oraz kształtowania systemu gospodarki odpadami</w:t>
      </w:r>
      <w:r w:rsidR="00F26903">
        <w:rPr>
          <w:rFonts w:eastAsia="Calibri"/>
          <w:szCs w:val="22"/>
          <w:lang w:eastAsia="en-US"/>
        </w:rPr>
        <w:t>;</w:t>
      </w:r>
    </w:p>
    <w:p w14:paraId="3036730D" w14:textId="2DD181EB"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 xml:space="preserve">rozwiązania dotyczące </w:t>
      </w:r>
      <w:r w:rsidR="00E30B57">
        <w:rPr>
          <w:rFonts w:eastAsia="Calibri"/>
          <w:szCs w:val="22"/>
          <w:lang w:eastAsia="en-US"/>
        </w:rPr>
        <w:t xml:space="preserve">odpadów zawierających znaczne ilości </w:t>
      </w:r>
      <w:r w:rsidRPr="00C94E76">
        <w:rPr>
          <w:rFonts w:eastAsia="Calibri"/>
          <w:szCs w:val="22"/>
          <w:lang w:eastAsia="en-US"/>
        </w:rPr>
        <w:t>surowców krytycznych</w:t>
      </w:r>
      <w:r w:rsidR="00F26903">
        <w:rPr>
          <w:rFonts w:eastAsia="Calibri"/>
          <w:szCs w:val="22"/>
          <w:lang w:eastAsia="en-US"/>
        </w:rPr>
        <w:t>;</w:t>
      </w:r>
      <w:r w:rsidRPr="00C94E76">
        <w:rPr>
          <w:rFonts w:eastAsia="Calibri"/>
          <w:szCs w:val="22"/>
          <w:lang w:eastAsia="en-US"/>
        </w:rPr>
        <w:t xml:space="preserve"> </w:t>
      </w:r>
    </w:p>
    <w:p w14:paraId="33E88FF7" w14:textId="5495CADF"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 xml:space="preserve">Krajowy program zapobiegania powstawaniu odpadów (KPZPO), </w:t>
      </w:r>
      <w:r w:rsidR="00E30B57">
        <w:rPr>
          <w:rFonts w:eastAsia="Calibri"/>
          <w:szCs w:val="22"/>
          <w:lang w:eastAsia="en-US"/>
        </w:rPr>
        <w:t>w tym</w:t>
      </w:r>
      <w:r w:rsidRPr="00C94E76">
        <w:rPr>
          <w:rFonts w:eastAsia="Calibri"/>
          <w:szCs w:val="22"/>
          <w:lang w:eastAsia="en-US"/>
        </w:rPr>
        <w:t xml:space="preserve"> Krajowy program zapobiegani</w:t>
      </w:r>
      <w:r w:rsidR="00E30B57">
        <w:rPr>
          <w:rFonts w:eastAsia="Calibri"/>
          <w:szCs w:val="22"/>
          <w:lang w:eastAsia="en-US"/>
        </w:rPr>
        <w:t>u</w:t>
      </w:r>
      <w:r w:rsidRPr="00C94E76">
        <w:rPr>
          <w:rFonts w:eastAsia="Calibri"/>
          <w:szCs w:val="22"/>
          <w:lang w:eastAsia="en-US"/>
        </w:rPr>
        <w:t xml:space="preserve"> powstawaniu </w:t>
      </w:r>
      <w:r w:rsidR="00E30B57">
        <w:rPr>
          <w:rFonts w:eastAsia="Calibri"/>
          <w:szCs w:val="22"/>
          <w:lang w:eastAsia="en-US"/>
        </w:rPr>
        <w:t xml:space="preserve">odpadów </w:t>
      </w:r>
      <w:r w:rsidRPr="00C94E76">
        <w:rPr>
          <w:rFonts w:eastAsia="Calibri"/>
          <w:szCs w:val="22"/>
          <w:lang w:eastAsia="en-US"/>
        </w:rPr>
        <w:t>żywności;</w:t>
      </w:r>
    </w:p>
    <w:p w14:paraId="7BE7D330" w14:textId="77777777"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Harmonogram realizacji zadań wynikających z przyjętych kierunków działań, określenie wykonawców i źródła finansowania zadań;</w:t>
      </w:r>
    </w:p>
    <w:p w14:paraId="079DDE30" w14:textId="77777777" w:rsidR="00C94E76" w:rsidRPr="00C94E76" w:rsidRDefault="00C94E76" w:rsidP="0043238D">
      <w:pPr>
        <w:numPr>
          <w:ilvl w:val="0"/>
          <w:numId w:val="178"/>
        </w:numPr>
        <w:contextualSpacing/>
        <w:jc w:val="both"/>
        <w:rPr>
          <w:rFonts w:eastAsia="Calibri"/>
          <w:szCs w:val="22"/>
          <w:lang w:eastAsia="en-US"/>
        </w:rPr>
      </w:pPr>
      <w:r w:rsidRPr="00C94E76">
        <w:rPr>
          <w:rFonts w:eastAsia="Calibri"/>
          <w:szCs w:val="22"/>
          <w:lang w:eastAsia="en-US"/>
        </w:rPr>
        <w:t>Wskaźniki dla monitorowania i oceny realizacji założonych celów.</w:t>
      </w:r>
    </w:p>
    <w:p w14:paraId="106E356C" w14:textId="77777777" w:rsidR="00C94E76" w:rsidRPr="00C94E76" w:rsidRDefault="00C94E76" w:rsidP="0043238D">
      <w:pPr>
        <w:jc w:val="both"/>
        <w:rPr>
          <w:rFonts w:eastAsia="Calibri"/>
          <w:szCs w:val="22"/>
          <w:lang w:eastAsia="en-US"/>
        </w:rPr>
      </w:pPr>
      <w:r w:rsidRPr="00C94E76">
        <w:rPr>
          <w:rFonts w:eastAsia="Calibri"/>
          <w:szCs w:val="22"/>
          <w:lang w:eastAsia="en-US"/>
        </w:rPr>
        <w:tab/>
        <w:t xml:space="preserve">Istotą KPGO 2028 jest określenie działań niezbędnych do zapewnienia zintegrowanej gospodarki odpadami w kraju w sposób zapewniający ochronę środowiska, uwzględniając obecne </w:t>
      </w:r>
      <w:r w:rsidRPr="00C94E76">
        <w:rPr>
          <w:rFonts w:eastAsia="Calibri"/>
          <w:szCs w:val="22"/>
          <w:lang w:eastAsia="en-US"/>
        </w:rPr>
        <w:br/>
        <w:t>i przyszłe możliwości i uwarunkowania ekonomiczne oraz poziom technologiczny istniejącej infrastruktury.</w:t>
      </w:r>
    </w:p>
    <w:p w14:paraId="0EA6BA1A" w14:textId="1FD489D5" w:rsidR="00C94E76" w:rsidRPr="00C94E76" w:rsidRDefault="00C94E76" w:rsidP="0043238D">
      <w:pPr>
        <w:jc w:val="both"/>
      </w:pPr>
      <w:r w:rsidRPr="00C94E76">
        <w:lastRenderedPageBreak/>
        <w:tab/>
        <w:t>Główne cele wskazane w dokumencie to</w:t>
      </w:r>
      <w:r w:rsidR="0078153E">
        <w:t xml:space="preserve"> m.in.</w:t>
      </w:r>
      <w:r w:rsidRPr="00C94E76">
        <w:t xml:space="preserve"> :</w:t>
      </w:r>
    </w:p>
    <w:p w14:paraId="2D3E236E"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szeroko pojęte ZPO, ze szczególnym uwzględnieniem ZPO żywności, </w:t>
      </w:r>
    </w:p>
    <w:p w14:paraId="43E1FE57" w14:textId="1019FEFD"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wspieranie działań w zakresie ponownego </w:t>
      </w:r>
      <w:r w:rsidR="0078153E">
        <w:rPr>
          <w:rFonts w:eastAsia="Calibri"/>
          <w:szCs w:val="22"/>
          <w:lang w:eastAsia="en-US"/>
        </w:rPr>
        <w:t>u</w:t>
      </w:r>
      <w:r w:rsidRPr="00C94E76">
        <w:rPr>
          <w:rFonts w:eastAsia="Calibri"/>
          <w:szCs w:val="22"/>
          <w:lang w:eastAsia="en-US"/>
        </w:rPr>
        <w:t xml:space="preserve">życia produktu, </w:t>
      </w:r>
    </w:p>
    <w:p w14:paraId="4FE71F1B"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dążenie do 55% dla roku 2025 i  </w:t>
      </w:r>
      <w:r w:rsidRPr="00C94E76">
        <w:rPr>
          <w:szCs w:val="22"/>
        </w:rPr>
        <w:t xml:space="preserve">65% dla roku 2035, </w:t>
      </w:r>
      <w:r w:rsidRPr="00C94E76">
        <w:rPr>
          <w:rFonts w:eastAsia="Calibri"/>
          <w:szCs w:val="22"/>
          <w:lang w:eastAsia="en-US"/>
        </w:rPr>
        <w:t xml:space="preserve">poziomu recyklingu i przygotowania do ponownego użycia papieru, metali, tworzyw sztucznych i szkła pochodzących ze strumieni odpadów komunalnych; </w:t>
      </w:r>
    </w:p>
    <w:p w14:paraId="70A11DEE"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minimalizacja składowanych odpadów do poziomu 30% w roku 2025, i </w:t>
      </w:r>
      <w:r w:rsidRPr="00C94E76">
        <w:rPr>
          <w:szCs w:val="22"/>
        </w:rPr>
        <w:t>10% w roku 2035;</w:t>
      </w:r>
    </w:p>
    <w:p w14:paraId="70062C78"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utrzymanie dotychczasowego trendu w zakresie celu dotyczącego zmniejszenia ilości odpadów komunalnych ulegających biodegradacji kierowanych na składowiska, aby nie było składowanych więcej niż 35% masy tych odpadów w stosunku do masy wytworzonych </w:t>
      </w:r>
      <w:r w:rsidRPr="00C94E76">
        <w:rPr>
          <w:rFonts w:eastAsia="Calibri"/>
          <w:szCs w:val="22"/>
          <w:lang w:eastAsia="en-US"/>
        </w:rPr>
        <w:br/>
        <w:t>w 1995 r;</w:t>
      </w:r>
    </w:p>
    <w:p w14:paraId="37E4DEEC"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zapewnienie utrzymania poziomów wydajności recyklingu zużytych baterii i akumulatorów;</w:t>
      </w:r>
    </w:p>
    <w:p w14:paraId="6248C9CA"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 xml:space="preserve">osiągnięcie odpowiedniego poziomu odzysku i recyklingu odpadów powstających z produktów, między innymi odpadów opakowaniowych, zużytych opon, olejów odpadowych, </w:t>
      </w:r>
    </w:p>
    <w:p w14:paraId="1D724438"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dokończenie likwidacji mogilników, zawierających przeterminowane ŚOR i inne odpady niebezpieczne;</w:t>
      </w:r>
    </w:p>
    <w:p w14:paraId="43AFD928" w14:textId="77777777" w:rsidR="00C94E76" w:rsidRPr="00C94E76" w:rsidRDefault="00C94E76" w:rsidP="0043238D">
      <w:pPr>
        <w:numPr>
          <w:ilvl w:val="0"/>
          <w:numId w:val="180"/>
        </w:numPr>
        <w:contextualSpacing/>
        <w:jc w:val="both"/>
        <w:rPr>
          <w:rFonts w:eastAsia="Calibri"/>
          <w:szCs w:val="22"/>
          <w:lang w:eastAsia="en-US"/>
        </w:rPr>
      </w:pPr>
      <w:r w:rsidRPr="00C94E76">
        <w:rPr>
          <w:rFonts w:eastAsia="Calibri"/>
          <w:szCs w:val="22"/>
          <w:lang w:eastAsia="en-US"/>
        </w:rPr>
        <w:t>zwiększenie udziału odpadów poddawanych procesom odzysku;</w:t>
      </w:r>
    </w:p>
    <w:p w14:paraId="4C2AB1F1" w14:textId="71E99F28" w:rsidR="00C94E76" w:rsidRPr="00C94E76" w:rsidRDefault="00C94E76" w:rsidP="0043238D">
      <w:pPr>
        <w:numPr>
          <w:ilvl w:val="0"/>
          <w:numId w:val="180"/>
        </w:numPr>
        <w:ind w:left="714" w:hanging="357"/>
        <w:contextualSpacing/>
        <w:jc w:val="both"/>
        <w:rPr>
          <w:rFonts w:eastAsia="Calibri"/>
          <w:szCs w:val="22"/>
          <w:lang w:eastAsia="en-US"/>
        </w:rPr>
      </w:pPr>
      <w:r w:rsidRPr="00C94E76">
        <w:rPr>
          <w:szCs w:val="22"/>
        </w:rPr>
        <w:t>zwiększeni</w:t>
      </w:r>
      <w:r w:rsidR="0078153E">
        <w:rPr>
          <w:szCs w:val="22"/>
        </w:rPr>
        <w:t>e</w:t>
      </w:r>
      <w:r w:rsidRPr="00C94E76">
        <w:rPr>
          <w:szCs w:val="22"/>
        </w:rPr>
        <w:t xml:space="preserve"> świadomości społeczeństwa w zakresie </w:t>
      </w:r>
      <w:r w:rsidR="0078153E">
        <w:rPr>
          <w:szCs w:val="22"/>
        </w:rPr>
        <w:t>zapobiegania powstawaniu odpadów oraz postepowania z odpadami</w:t>
      </w:r>
    </w:p>
    <w:p w14:paraId="20FE0ACC" w14:textId="2A8BAABB" w:rsidR="00C94E76" w:rsidRPr="00C94E76" w:rsidRDefault="00C94E76" w:rsidP="0043238D">
      <w:pPr>
        <w:contextualSpacing/>
        <w:jc w:val="both"/>
        <w:rPr>
          <w:snapToGrid w:val="0"/>
          <w:szCs w:val="22"/>
        </w:rPr>
      </w:pPr>
      <w:r w:rsidRPr="00C94E76">
        <w:rPr>
          <w:szCs w:val="22"/>
        </w:rPr>
        <w:tab/>
      </w:r>
      <w:r w:rsidRPr="00C94E76">
        <w:rPr>
          <w:snapToGrid w:val="0"/>
          <w:szCs w:val="22"/>
        </w:rPr>
        <w:t>Przedstawione w KPGO 2028 cele i zadania dotyczą lat 202</w:t>
      </w:r>
      <w:r w:rsidR="0078153E">
        <w:rPr>
          <w:snapToGrid w:val="0"/>
          <w:szCs w:val="22"/>
        </w:rPr>
        <w:t>3</w:t>
      </w:r>
      <w:r w:rsidRPr="00C94E76">
        <w:rPr>
          <w:snapToGrid w:val="0"/>
          <w:szCs w:val="22"/>
        </w:rPr>
        <w:t>-2028 zaś perspektywicznie obejmują okres do 2035 r.</w:t>
      </w:r>
    </w:p>
    <w:p w14:paraId="4CF0F2D3" w14:textId="05760CA6" w:rsidR="00C94E76" w:rsidRDefault="00C94E76" w:rsidP="0043238D">
      <w:pPr>
        <w:contextualSpacing/>
        <w:jc w:val="both"/>
        <w:rPr>
          <w:bCs/>
          <w:snapToGrid w:val="0"/>
        </w:rPr>
      </w:pPr>
      <w:r w:rsidRPr="00C94E76">
        <w:rPr>
          <w:snapToGrid w:val="0"/>
          <w:szCs w:val="22"/>
        </w:rPr>
        <w:tab/>
        <w:t xml:space="preserve">Dla osiągnięcia założonych w KPGO 2028 celów, </w:t>
      </w:r>
      <w:r w:rsidRPr="00C94E76">
        <w:rPr>
          <w:bCs/>
          <w:snapToGrid w:val="0"/>
        </w:rPr>
        <w:t xml:space="preserve">określono odpowiednie środki, takie jak np. działania edukacyjno-informacyjne dotyczące zapobiegania powstawaniu odpadów (ZPO) </w:t>
      </w:r>
      <w:r w:rsidRPr="00C94E76">
        <w:rPr>
          <w:bCs/>
          <w:snapToGrid w:val="0"/>
        </w:rPr>
        <w:br/>
        <w:t xml:space="preserve">i przeciwdziałaniu zaśmiecaniu, wspieranie rozwoju infrastruktury do ZPO i recyklingu odpadów, ocenę potrzeby stworzenia dodatkowej infrastruktury dotyczącej ZPO oraz recyklingu, wspieranie badań w zakresie nowych technologii z zakresu ZPO oraz gospodarowania odpadami, rekomendowane działania dotyczące surowców krytycznych oraz służące przeciwdziałaniu zaśmiecaniu środowiska morskiego i lądowego. </w:t>
      </w:r>
    </w:p>
    <w:p w14:paraId="1CD00177" w14:textId="140C776B" w:rsidR="0078153E" w:rsidRDefault="0078153E" w:rsidP="0043238D">
      <w:pPr>
        <w:contextualSpacing/>
        <w:jc w:val="both"/>
        <w:rPr>
          <w:bCs/>
          <w:snapToGrid w:val="0"/>
        </w:rPr>
      </w:pPr>
      <w:r w:rsidRPr="0078153E">
        <w:rPr>
          <w:bCs/>
          <w:snapToGrid w:val="0"/>
        </w:rPr>
        <w:t>W KPGO 2028 przedstawiono zapotrzebowanie na inwestycje w zakresie zagospodarowania odpadów komunalnych oraz informację o źródłach dochodów dostępnych w celu pokrycia kosztów eksploatacji i utrzymania infrastruktury zagospodarowania odpadów</w:t>
      </w:r>
    </w:p>
    <w:p w14:paraId="21ABED67" w14:textId="672CD943" w:rsidR="00002142" w:rsidRDefault="00C94E76" w:rsidP="00002142">
      <w:pPr>
        <w:contextualSpacing/>
        <w:jc w:val="both"/>
        <w:rPr>
          <w:szCs w:val="22"/>
        </w:rPr>
      </w:pPr>
      <w:r w:rsidRPr="00C94E76">
        <w:rPr>
          <w:szCs w:val="22"/>
        </w:rPr>
        <w:tab/>
        <w:t xml:space="preserve">Krajowy plan gospodarki odpadami 2028 wpisuje się w dwa strategiczne dokumenty przyjęte na poziomie Unii Europejskiej, </w:t>
      </w:r>
      <w:proofErr w:type="spellStart"/>
      <w:r w:rsidRPr="00C94E76">
        <w:rPr>
          <w:szCs w:val="22"/>
        </w:rPr>
        <w:t>tj</w:t>
      </w:r>
      <w:proofErr w:type="spellEnd"/>
      <w:r w:rsidRPr="00C94E76">
        <w:rPr>
          <w:szCs w:val="22"/>
        </w:rPr>
        <w:t>: Strategia na rzecz Odpowiedzialnego Rozwoju (SOR) oraz „Polityka ekologiczna państwa 2030 – strategia rozwoju w obszarze środowiska i gospodarki wodnej” (PEP2030). Kluczowym przesłaniem obu jest dążenie do postrzegania odpadów jako źródła zasobów, i kierowanie gospodarki odpadami w kierunku gospodarki o obiegu zamkniętym.</w:t>
      </w:r>
    </w:p>
    <w:p w14:paraId="3E97C910" w14:textId="77777777" w:rsidR="00002142" w:rsidRDefault="00002142">
      <w:pPr>
        <w:rPr>
          <w:szCs w:val="22"/>
        </w:rPr>
      </w:pPr>
      <w:r>
        <w:rPr>
          <w:szCs w:val="22"/>
        </w:rPr>
        <w:br w:type="page"/>
      </w:r>
    </w:p>
    <w:p w14:paraId="1270621B" w14:textId="11A5F97B" w:rsidR="00A41C74" w:rsidRDefault="00AE00D9" w:rsidP="00CE769D">
      <w:pPr>
        <w:pStyle w:val="Nagwek1"/>
      </w:pPr>
      <w:bookmarkStart w:id="251" w:name="_Toc124331935"/>
      <w:r>
        <w:lastRenderedPageBreak/>
        <w:t>ZAŁĄCZNIK</w:t>
      </w:r>
      <w:r w:rsidR="00371C8C">
        <w:t xml:space="preserve"> nr 1</w:t>
      </w:r>
      <w:r>
        <w:t>: KRAJOWY PROGRAM ZAPOBIEGANIA POWSTAWANIU ODPADÓW</w:t>
      </w:r>
      <w:bookmarkEnd w:id="251"/>
    </w:p>
    <w:p w14:paraId="5FC4BD99" w14:textId="77777777" w:rsidR="00CC780F" w:rsidRDefault="00CC780F" w:rsidP="00CC780F">
      <w:pPr>
        <w:pStyle w:val="Nagwek2"/>
      </w:pPr>
      <w:bookmarkStart w:id="252" w:name="_Toc124331936"/>
      <w:r>
        <w:t>1. Wstęp</w:t>
      </w:r>
      <w:bookmarkEnd w:id="252"/>
    </w:p>
    <w:p w14:paraId="19AA74B2" w14:textId="77777777" w:rsidR="00CC780F" w:rsidRDefault="00CC780F" w:rsidP="00CC780F"/>
    <w:p w14:paraId="3B4B8989" w14:textId="2F5E2C06" w:rsidR="00CC780F" w:rsidRDefault="00093BC3" w:rsidP="00CC780F">
      <w:pPr>
        <w:jc w:val="both"/>
      </w:pPr>
      <w:r>
        <w:t>ZPO</w:t>
      </w:r>
      <w:r w:rsidR="00CC780F">
        <w:t xml:space="preserve"> zajmuje najwyższe miejsce w hierarchii sposobów postępowania z odpadami.</w:t>
      </w:r>
    </w:p>
    <w:p w14:paraId="5BE82170" w14:textId="7FF3FE91" w:rsidR="00CC780F" w:rsidRDefault="00CC780F" w:rsidP="00CC780F">
      <w:pPr>
        <w:jc w:val="both"/>
      </w:pPr>
      <w:r w:rsidRPr="005E4A74">
        <w:t xml:space="preserve">Program zapobiegania powstawaniu odpadów zawiera </w:t>
      </w:r>
      <w:r w:rsidR="00FA23EC" w:rsidRPr="005E4A74">
        <w:t xml:space="preserve">zarówno </w:t>
      </w:r>
      <w:r w:rsidRPr="005E4A74">
        <w:t xml:space="preserve">odniesienie do celów w zakresie </w:t>
      </w:r>
      <w:r w:rsidR="00093BC3">
        <w:t>ZPO</w:t>
      </w:r>
      <w:r w:rsidRPr="005E4A74">
        <w:t xml:space="preserve">, jak </w:t>
      </w:r>
      <w:r w:rsidR="00FA23EC">
        <w:t>i</w:t>
      </w:r>
      <w:r w:rsidR="00FA23EC" w:rsidRPr="005E4A74">
        <w:t xml:space="preserve"> </w:t>
      </w:r>
      <w:r w:rsidRPr="005E4A74">
        <w:t>informacje odnoszące się do już istniejących środków</w:t>
      </w:r>
      <w:r w:rsidR="00607A14">
        <w:t xml:space="preserve"> ZPO</w:t>
      </w:r>
      <w:r w:rsidRPr="005E4A74">
        <w:t xml:space="preserve">. Ponadto program zawiera działania rekomendowane do realizacji w zakresie </w:t>
      </w:r>
      <w:r w:rsidR="00093BC3">
        <w:t>ZPO</w:t>
      </w:r>
      <w:r w:rsidRPr="00CA0615">
        <w:t>, ocenę różnych środków przyjętych w tej dziedzinie oraz</w:t>
      </w:r>
      <w:r w:rsidRPr="005E4A74">
        <w:t xml:space="preserve"> wskaźniki, które pozwolą na monitorowanie </w:t>
      </w:r>
      <w:r>
        <w:t>wyznaczonych celów.</w:t>
      </w:r>
    </w:p>
    <w:p w14:paraId="7357A944" w14:textId="5144862E" w:rsidR="00CC780F" w:rsidRPr="00CA0615" w:rsidRDefault="00093BC3" w:rsidP="00CA0615">
      <w:pPr>
        <w:jc w:val="both"/>
      </w:pPr>
      <w:r>
        <w:t>ZPO</w:t>
      </w:r>
      <w:r w:rsidR="00CC780F" w:rsidRPr="00CA0615">
        <w:t xml:space="preserve"> powinno być postrzegane jako istotny element w kontekście realizacji celu strategicznego, przy zachowaniu swobody działalności gospodarczej i podejmowanych wyborów w granicach obowiązującego prawa. </w:t>
      </w:r>
      <w:r>
        <w:t>ZPO</w:t>
      </w:r>
      <w:r w:rsidR="00CC780F" w:rsidRPr="00CA0615">
        <w:t xml:space="preserve"> powinno być wynikiem działań ukierunkowanych na kompleksową poprawę efektywności gospodarki przy uwzględnieniu efektów ekologicznych, ekonomicznych i społecznych. </w:t>
      </w:r>
    </w:p>
    <w:p w14:paraId="05057EE8" w14:textId="105125A9" w:rsidR="00CC780F" w:rsidRPr="00CA0615" w:rsidRDefault="00CC780F" w:rsidP="00CA0615">
      <w:pPr>
        <w:jc w:val="both"/>
      </w:pPr>
      <w:r w:rsidRPr="00CA0615">
        <w:t xml:space="preserve">Zgodnie z ustawą o odpadach, przez </w:t>
      </w:r>
      <w:r w:rsidR="00093BC3" w:rsidRPr="00093BC3">
        <w:t>ZPO</w:t>
      </w:r>
      <w:r w:rsidR="00093BC3">
        <w:t xml:space="preserve"> rozumie się </w:t>
      </w:r>
      <w:r w:rsidRPr="00CA0615">
        <w:t xml:space="preserve">środki zastosowane w odniesieniu do produktu, materiału lub substancji, zanim staną się one odpadami, zmniejszające: </w:t>
      </w:r>
    </w:p>
    <w:p w14:paraId="3EE23EA8" w14:textId="77777777" w:rsidR="00CC780F" w:rsidRPr="00CA0615" w:rsidRDefault="00CC780F" w:rsidP="00CA0615">
      <w:pPr>
        <w:jc w:val="both"/>
      </w:pPr>
      <w:r w:rsidRPr="00CA0615">
        <w:t xml:space="preserve">a) ilość odpadów, w tym również przez ponowne użycie lub wydłużenie okresu dalszego używania produktu, </w:t>
      </w:r>
    </w:p>
    <w:p w14:paraId="088A8B9A" w14:textId="77777777" w:rsidR="00CC780F" w:rsidRPr="00CA0615" w:rsidRDefault="00CC780F" w:rsidP="00CA0615">
      <w:pPr>
        <w:jc w:val="both"/>
      </w:pPr>
      <w:r w:rsidRPr="00CA0615">
        <w:t xml:space="preserve">b) negatywne oddziaływanie wytworzonych odpadów na środowisko i zdrowie ludzi, </w:t>
      </w:r>
    </w:p>
    <w:p w14:paraId="461A3AE2" w14:textId="77777777" w:rsidR="00CC780F" w:rsidRDefault="00CC780F" w:rsidP="00CA0615">
      <w:pPr>
        <w:jc w:val="both"/>
      </w:pPr>
      <w:r w:rsidRPr="00CA0615">
        <w:t>c) zawartość substancji szkodliwych w produkcie i materiale</w:t>
      </w:r>
    </w:p>
    <w:p w14:paraId="4F457639" w14:textId="77777777" w:rsidR="00CC780F" w:rsidRDefault="00CC780F" w:rsidP="00CC780F">
      <w:pPr>
        <w:pStyle w:val="Nagwek2"/>
      </w:pPr>
      <w:bookmarkStart w:id="253" w:name="_Toc124331937"/>
      <w:r>
        <w:t xml:space="preserve">2. </w:t>
      </w:r>
      <w:r w:rsidRPr="00CC780F">
        <w:t>Cele i wskaźniki</w:t>
      </w:r>
      <w:r w:rsidRPr="00666103">
        <w:t xml:space="preserve"> </w:t>
      </w:r>
      <w:r>
        <w:t xml:space="preserve">monitorowania </w:t>
      </w:r>
      <w:r w:rsidRPr="00666103">
        <w:t>wdrażania środków służących zapobieganiu powstawaniu odpadów</w:t>
      </w:r>
      <w:bookmarkEnd w:id="253"/>
      <w:r>
        <w:t xml:space="preserve"> </w:t>
      </w:r>
    </w:p>
    <w:p w14:paraId="2D92101A" w14:textId="775C89D1" w:rsidR="00CC780F" w:rsidRPr="00CA0615" w:rsidRDefault="00CC780F" w:rsidP="00D95E1F">
      <w:pPr>
        <w:jc w:val="both"/>
      </w:pPr>
      <w:r w:rsidRPr="00CA0615">
        <w:t xml:space="preserve">W tabeli </w:t>
      </w:r>
      <w:r w:rsidR="00F10AD6">
        <w:t>74</w:t>
      </w:r>
      <w:r w:rsidR="00F10AD6" w:rsidRPr="00CA0615">
        <w:t xml:space="preserve"> </w:t>
      </w:r>
      <w:r w:rsidRPr="00CA0615">
        <w:t xml:space="preserve">przedstawione zostały cele </w:t>
      </w:r>
      <w:r w:rsidR="00D95E1F">
        <w:t xml:space="preserve">dotyczące </w:t>
      </w:r>
      <w:r w:rsidR="00093BC3" w:rsidRPr="00093BC3">
        <w:t>ZPO</w:t>
      </w:r>
      <w:r w:rsidR="00D95E1F">
        <w:t>,</w:t>
      </w:r>
      <w:r w:rsidRPr="00CA0615">
        <w:t xml:space="preserve"> </w:t>
      </w:r>
      <w:r w:rsidR="00D95E1F">
        <w:t>dla</w:t>
      </w:r>
      <w:r w:rsidR="00D95E1F" w:rsidRPr="00CA0615">
        <w:t xml:space="preserve"> </w:t>
      </w:r>
      <w:r w:rsidRPr="00CA0615">
        <w:t xml:space="preserve">osiągnięcia których </w:t>
      </w:r>
      <w:r w:rsidR="00D95E1F">
        <w:t>zarekomendowano</w:t>
      </w:r>
      <w:r w:rsidRPr="00CA0615">
        <w:t xml:space="preserve"> </w:t>
      </w:r>
      <w:r w:rsidR="00DF5B6B">
        <w:t xml:space="preserve">stosowne </w:t>
      </w:r>
      <w:r w:rsidRPr="00CA0615">
        <w:t xml:space="preserve">działania. Określone zostały wskaźniki jakościowe i ilościowe w celu monitorowania i oceny postępów wdrażania środków służących </w:t>
      </w:r>
      <w:r w:rsidR="00006638" w:rsidRPr="00006638">
        <w:t>ZPO</w:t>
      </w:r>
      <w:r w:rsidR="00006638">
        <w:t>.</w:t>
      </w:r>
      <w:r w:rsidRPr="00CA0615">
        <w:t xml:space="preserve"> </w:t>
      </w:r>
    </w:p>
    <w:p w14:paraId="57808CE3" w14:textId="4E79F7F6" w:rsidR="00CC780F" w:rsidRDefault="00CC780F" w:rsidP="00CC780F">
      <w:pPr>
        <w:spacing w:after="120"/>
        <w:jc w:val="both"/>
      </w:pPr>
      <w:r w:rsidRPr="00CA0615">
        <w:t>Zawarte w tabela</w:t>
      </w:r>
      <w:r w:rsidR="00F5320C">
        <w:t xml:space="preserve">ch poziomy odniesienia dotyczą </w:t>
      </w:r>
      <w:r w:rsidRPr="00CA0615">
        <w:t xml:space="preserve">dostępnych wartość wskaźnika </w:t>
      </w:r>
      <w:r w:rsidR="00F5320C">
        <w:t>monitorowania</w:t>
      </w:r>
      <w:r w:rsidRPr="00CA0615">
        <w:t xml:space="preserve"> dla lat 2018-2020.</w:t>
      </w:r>
      <w:r w:rsidRPr="00BD3F5F">
        <w:t xml:space="preserve"> </w:t>
      </w:r>
    </w:p>
    <w:p w14:paraId="1742099D" w14:textId="471FD648" w:rsidR="00CC780F" w:rsidRDefault="004D061D" w:rsidP="004D061D">
      <w:pPr>
        <w:pStyle w:val="Legenda"/>
      </w:pPr>
      <w:bookmarkStart w:id="254" w:name="_Toc124329829"/>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74</w:t>
      </w:r>
      <w:r w:rsidR="001454FC">
        <w:rPr>
          <w:noProof/>
        </w:rPr>
        <w:fldChar w:fldCharType="end"/>
      </w:r>
      <w:r>
        <w:t xml:space="preserve">. </w:t>
      </w:r>
      <w:r w:rsidRPr="007862E5">
        <w:t xml:space="preserve">Cele i wskaźniki </w:t>
      </w:r>
      <w:r w:rsidR="00F5320C">
        <w:t>monitorowania</w:t>
      </w:r>
      <w:bookmarkEnd w:id="254"/>
    </w:p>
    <w:tbl>
      <w:tblPr>
        <w:tblStyle w:val="Tabela-Siatka"/>
        <w:tblW w:w="5152" w:type="pct"/>
        <w:tblLayout w:type="fixed"/>
        <w:tblLook w:val="04A0" w:firstRow="1" w:lastRow="0" w:firstColumn="1" w:lastColumn="0" w:noHBand="0" w:noVBand="1"/>
      </w:tblPr>
      <w:tblGrid>
        <w:gridCol w:w="675"/>
        <w:gridCol w:w="1984"/>
        <w:gridCol w:w="1984"/>
        <w:gridCol w:w="1135"/>
        <w:gridCol w:w="1185"/>
        <w:gridCol w:w="1445"/>
        <w:gridCol w:w="1160"/>
      </w:tblGrid>
      <w:tr w:rsidR="00031BE9" w:rsidRPr="0060666A" w14:paraId="3565FBC6" w14:textId="77777777" w:rsidTr="006033DF">
        <w:tc>
          <w:tcPr>
            <w:tcW w:w="35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B779C6F" w14:textId="77777777" w:rsidR="00CC780F" w:rsidRPr="0060666A" w:rsidRDefault="00CC780F" w:rsidP="00031BE9">
            <w:pPr>
              <w:ind w:right="1"/>
              <w:jc w:val="center"/>
              <w:rPr>
                <w:b/>
                <w:sz w:val="20"/>
                <w:szCs w:val="20"/>
              </w:rPr>
            </w:pPr>
            <w:r w:rsidRPr="0060666A">
              <w:rPr>
                <w:b/>
                <w:sz w:val="20"/>
                <w:szCs w:val="20"/>
              </w:rPr>
              <w:t>Lp.</w:t>
            </w: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6B92458" w14:textId="77777777" w:rsidR="00CC780F" w:rsidRPr="0060666A" w:rsidRDefault="00CC780F" w:rsidP="00835D65">
            <w:pPr>
              <w:jc w:val="center"/>
              <w:rPr>
                <w:b/>
                <w:sz w:val="20"/>
                <w:szCs w:val="20"/>
              </w:rPr>
            </w:pPr>
            <w:r w:rsidRPr="0060666A">
              <w:rPr>
                <w:b/>
                <w:sz w:val="20"/>
                <w:szCs w:val="20"/>
              </w:rPr>
              <w:t>Cel</w:t>
            </w: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7B40B86" w14:textId="77777777" w:rsidR="00CC780F" w:rsidRPr="0060666A" w:rsidRDefault="00CC780F" w:rsidP="00835D65">
            <w:pPr>
              <w:jc w:val="center"/>
              <w:rPr>
                <w:b/>
                <w:sz w:val="20"/>
                <w:szCs w:val="20"/>
              </w:rPr>
            </w:pPr>
            <w:r w:rsidRPr="0060666A">
              <w:rPr>
                <w:b/>
                <w:sz w:val="20"/>
                <w:szCs w:val="20"/>
              </w:rPr>
              <w:t>Wskaźnik</w:t>
            </w:r>
          </w:p>
        </w:tc>
        <w:tc>
          <w:tcPr>
            <w:tcW w:w="59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12AFF6E" w14:textId="77777777" w:rsidR="00CC780F" w:rsidRPr="0060666A" w:rsidRDefault="00CC780F" w:rsidP="00835D65">
            <w:pPr>
              <w:jc w:val="center"/>
              <w:rPr>
                <w:b/>
                <w:sz w:val="20"/>
                <w:szCs w:val="20"/>
              </w:rPr>
            </w:pPr>
            <w:r w:rsidRPr="0060666A">
              <w:rPr>
                <w:b/>
                <w:sz w:val="20"/>
                <w:szCs w:val="20"/>
              </w:rPr>
              <w:t>Jednostka</w:t>
            </w:r>
          </w:p>
        </w:tc>
        <w:tc>
          <w:tcPr>
            <w:tcW w:w="619"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995DA14" w14:textId="77777777" w:rsidR="00CC780F" w:rsidRPr="0060666A" w:rsidRDefault="00CC780F" w:rsidP="00835D65">
            <w:pPr>
              <w:jc w:val="center"/>
              <w:rPr>
                <w:b/>
                <w:sz w:val="20"/>
                <w:szCs w:val="20"/>
              </w:rPr>
            </w:pPr>
            <w:r w:rsidRPr="0060666A">
              <w:rPr>
                <w:rFonts w:eastAsia="Arial Unicode MS" w:cs="Calibri"/>
                <w:b/>
                <w:sz w:val="20"/>
                <w:szCs w:val="20"/>
              </w:rPr>
              <w:t>Pożądany trend</w:t>
            </w:r>
          </w:p>
        </w:tc>
        <w:tc>
          <w:tcPr>
            <w:tcW w:w="75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4DC172B" w14:textId="77777777" w:rsidR="00CC780F" w:rsidRPr="0060666A" w:rsidRDefault="00CC780F" w:rsidP="008323CF">
            <w:pPr>
              <w:jc w:val="center"/>
              <w:rPr>
                <w:b/>
                <w:sz w:val="20"/>
                <w:szCs w:val="20"/>
              </w:rPr>
            </w:pPr>
            <w:r w:rsidRPr="0060666A">
              <w:rPr>
                <w:b/>
                <w:sz w:val="20"/>
                <w:szCs w:val="20"/>
              </w:rPr>
              <w:t>Wartość odniesienia</w:t>
            </w:r>
          </w:p>
          <w:p w14:paraId="6A71A7A8" w14:textId="77777777" w:rsidR="00CC780F" w:rsidRPr="0060666A" w:rsidRDefault="00CC780F" w:rsidP="008323CF">
            <w:pPr>
              <w:jc w:val="center"/>
              <w:rPr>
                <w:b/>
                <w:sz w:val="20"/>
                <w:szCs w:val="20"/>
              </w:rPr>
            </w:pPr>
            <w:r w:rsidRPr="0060666A">
              <w:rPr>
                <w:b/>
                <w:sz w:val="20"/>
                <w:szCs w:val="20"/>
              </w:rPr>
              <w:t>(rok)</w:t>
            </w:r>
          </w:p>
        </w:tc>
        <w:tc>
          <w:tcPr>
            <w:tcW w:w="60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539CC79" w14:textId="77777777" w:rsidR="00CC780F" w:rsidRPr="0060666A" w:rsidRDefault="00CC780F" w:rsidP="00835D65">
            <w:pPr>
              <w:jc w:val="center"/>
              <w:rPr>
                <w:b/>
                <w:sz w:val="20"/>
                <w:szCs w:val="20"/>
              </w:rPr>
            </w:pPr>
            <w:r w:rsidRPr="0060666A">
              <w:rPr>
                <w:b/>
                <w:sz w:val="20"/>
                <w:szCs w:val="20"/>
              </w:rPr>
              <w:t>Źródło danych</w:t>
            </w:r>
          </w:p>
        </w:tc>
      </w:tr>
      <w:tr w:rsidR="00031BE9" w:rsidRPr="0060666A" w14:paraId="3D9099F8" w14:textId="77777777" w:rsidTr="006033DF">
        <w:trPr>
          <w:trHeight w:val="353"/>
        </w:trPr>
        <w:tc>
          <w:tcPr>
            <w:tcW w:w="35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AC68D61" w14:textId="77777777" w:rsidR="00835D65" w:rsidRPr="0060666A" w:rsidRDefault="00835D65" w:rsidP="006033DF">
            <w:pPr>
              <w:pStyle w:val="numerykolumntab"/>
              <w:numPr>
                <w:ilvl w:val="0"/>
                <w:numId w:val="143"/>
              </w:numPr>
              <w:ind w:left="357" w:hanging="357"/>
            </w:pP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E2AA5AC" w14:textId="77777777" w:rsidR="00835D65" w:rsidRPr="0060666A" w:rsidRDefault="00835D65" w:rsidP="00835D65">
            <w:pPr>
              <w:pStyle w:val="numerykolumntab"/>
              <w:rPr>
                <w:rFonts w:cs="Verdana"/>
              </w:rPr>
            </w:pPr>
          </w:p>
        </w:tc>
        <w:tc>
          <w:tcPr>
            <w:tcW w:w="1037"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5226C63" w14:textId="77777777" w:rsidR="00835D65" w:rsidRPr="0060666A" w:rsidRDefault="00835D65" w:rsidP="00835D65">
            <w:pPr>
              <w:pStyle w:val="numerykolumntab"/>
              <w:rPr>
                <w:rFonts w:cs="Verdana"/>
              </w:rPr>
            </w:pPr>
          </w:p>
        </w:tc>
        <w:tc>
          <w:tcPr>
            <w:tcW w:w="59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4A4CE94" w14:textId="77777777" w:rsidR="00835D65" w:rsidRPr="0060666A" w:rsidRDefault="00835D65" w:rsidP="00835D65">
            <w:pPr>
              <w:pStyle w:val="numerykolumntab"/>
            </w:pPr>
          </w:p>
        </w:tc>
        <w:tc>
          <w:tcPr>
            <w:tcW w:w="619"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19601F2" w14:textId="77777777" w:rsidR="00835D65" w:rsidRPr="0060666A" w:rsidRDefault="00835D65" w:rsidP="00835D65">
            <w:pPr>
              <w:pStyle w:val="numerykolumntab"/>
            </w:pPr>
          </w:p>
        </w:tc>
        <w:tc>
          <w:tcPr>
            <w:tcW w:w="75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2D57643" w14:textId="77777777" w:rsidR="00835D65" w:rsidRPr="0060666A" w:rsidRDefault="00835D65" w:rsidP="008323CF">
            <w:pPr>
              <w:pStyle w:val="numerykolumntab"/>
              <w:rPr>
                <w:b/>
              </w:rPr>
            </w:pPr>
          </w:p>
        </w:tc>
        <w:tc>
          <w:tcPr>
            <w:tcW w:w="60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226978C" w14:textId="77777777" w:rsidR="00835D65" w:rsidRPr="0060666A" w:rsidRDefault="00835D65" w:rsidP="00835D65">
            <w:pPr>
              <w:pStyle w:val="numerykolumntab"/>
            </w:pPr>
          </w:p>
        </w:tc>
      </w:tr>
      <w:tr w:rsidR="00031BE9" w:rsidRPr="0060666A" w14:paraId="12E25603"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8AF27" w14:textId="5DF72920" w:rsidR="00CC780F" w:rsidRPr="00303B38" w:rsidRDefault="00CC780F" w:rsidP="00031BE9">
            <w:pPr>
              <w:pStyle w:val="Akapitzlist"/>
              <w:numPr>
                <w:ilvl w:val="0"/>
                <w:numId w:val="165"/>
              </w:numPr>
              <w:tabs>
                <w:tab w:val="left" w:pos="360"/>
              </w:tabs>
              <w:ind w:hanging="720"/>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44E424F0" w14:textId="337F3C85" w:rsidR="00CC780F" w:rsidRPr="0060666A" w:rsidRDefault="00CC780F" w:rsidP="00835D65">
            <w:pPr>
              <w:rPr>
                <w:rFonts w:cs="Verdana"/>
                <w:sz w:val="20"/>
                <w:szCs w:val="20"/>
              </w:rPr>
            </w:pPr>
            <w:r w:rsidRPr="0060666A">
              <w:rPr>
                <w:rFonts w:cs="Verdana"/>
                <w:sz w:val="20"/>
                <w:szCs w:val="20"/>
              </w:rPr>
              <w:t>Oddzielenie wzrostu gospodarczego od wzrostu całkowitej masy wytwarzanych odpadów</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9E6BF" w14:textId="77777777" w:rsidR="00CC780F" w:rsidRPr="0060666A" w:rsidRDefault="00CC780F" w:rsidP="00835D65">
            <w:pPr>
              <w:rPr>
                <w:b/>
                <w:sz w:val="20"/>
                <w:szCs w:val="20"/>
              </w:rPr>
            </w:pPr>
            <w:r w:rsidRPr="0060666A">
              <w:rPr>
                <w:rFonts w:cs="Verdana"/>
                <w:sz w:val="20"/>
                <w:szCs w:val="20"/>
              </w:rPr>
              <w:t>Całkowita masa wytwarzanych odpadów</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62C3E" w14:textId="77777777" w:rsidR="00CC780F" w:rsidRPr="0060666A" w:rsidRDefault="00CC780F" w:rsidP="00835D65">
            <w:pPr>
              <w:jc w:val="center"/>
              <w:rPr>
                <w:b/>
                <w:sz w:val="20"/>
                <w:szCs w:val="20"/>
              </w:rPr>
            </w:pPr>
            <w:r w:rsidRPr="0060666A">
              <w:rPr>
                <w:sz w:val="20"/>
                <w:szCs w:val="20"/>
              </w:rPr>
              <w:t>mln Mg/rok</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C0DED" w14:textId="77777777" w:rsidR="00CC780F" w:rsidRPr="0060666A" w:rsidRDefault="00CC780F" w:rsidP="00835D65">
            <w:pPr>
              <w:jc w:val="center"/>
              <w:rPr>
                <w:rFonts w:eastAsia="Arial Unicode MS" w:cs="Calibri"/>
                <w:b/>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7DDCB" w14:textId="77777777" w:rsidR="00CC780F" w:rsidRPr="0060666A" w:rsidRDefault="00CC780F" w:rsidP="008323CF">
            <w:pPr>
              <w:jc w:val="center"/>
              <w:rPr>
                <w:sz w:val="20"/>
                <w:szCs w:val="20"/>
              </w:rPr>
            </w:pPr>
            <w:r w:rsidRPr="0060666A">
              <w:rPr>
                <w:sz w:val="20"/>
                <w:szCs w:val="20"/>
              </w:rPr>
              <w:t>122,6 mln</w:t>
            </w:r>
          </w:p>
          <w:p w14:paraId="0CD4739D" w14:textId="77777777" w:rsidR="00CC780F" w:rsidRPr="0060666A" w:rsidRDefault="00CC780F" w:rsidP="008323CF">
            <w:pPr>
              <w:jc w:val="center"/>
              <w:rPr>
                <w:b/>
                <w:sz w:val="20"/>
                <w:szCs w:val="20"/>
              </w:rPr>
            </w:pPr>
            <w:r w:rsidRPr="0060666A">
              <w:rPr>
                <w:sz w:val="20"/>
                <w:szCs w:val="20"/>
              </w:rPr>
              <w:t>(2020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410B9" w14:textId="77777777" w:rsidR="00CC780F" w:rsidRPr="0060666A" w:rsidRDefault="00CC780F" w:rsidP="00835D65">
            <w:pPr>
              <w:jc w:val="center"/>
              <w:rPr>
                <w:b/>
                <w:sz w:val="20"/>
                <w:szCs w:val="20"/>
              </w:rPr>
            </w:pPr>
            <w:r w:rsidRPr="0060666A">
              <w:rPr>
                <w:sz w:val="20"/>
                <w:szCs w:val="20"/>
              </w:rPr>
              <w:t>GUS, CSO, BDO</w:t>
            </w:r>
          </w:p>
        </w:tc>
      </w:tr>
      <w:tr w:rsidR="00031BE9" w:rsidRPr="0060666A" w14:paraId="39635CA1"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6B8A"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ACC3451" w14:textId="6C38BFDD" w:rsidR="00CC780F" w:rsidRPr="0060666A" w:rsidRDefault="00EB38D6" w:rsidP="00835D65">
            <w:pPr>
              <w:rPr>
                <w:rFonts w:cs="Verdana"/>
                <w:sz w:val="20"/>
                <w:szCs w:val="20"/>
              </w:rPr>
            </w:pPr>
            <w:r w:rsidRPr="00EB38D6">
              <w:rPr>
                <w:rFonts w:cs="Verdana"/>
                <w:sz w:val="20"/>
                <w:szCs w:val="20"/>
              </w:rPr>
              <w:t>Oddzielenie wzrostu gospodarczego od wzrostu całkowitej masy wytwarzanych odpadów</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0078F" w14:textId="77777777" w:rsidR="00CC780F" w:rsidRPr="0060666A" w:rsidRDefault="00CC780F" w:rsidP="00835D65">
            <w:pPr>
              <w:rPr>
                <w:rFonts w:cs="Verdana"/>
                <w:sz w:val="20"/>
                <w:szCs w:val="20"/>
              </w:rPr>
            </w:pPr>
            <w:r w:rsidRPr="0060666A">
              <w:rPr>
                <w:rFonts w:cs="Verdana"/>
                <w:sz w:val="20"/>
                <w:szCs w:val="20"/>
              </w:rPr>
              <w:t xml:space="preserve">Masa wytwarzanych odpadów w Polsce w odniesieniu do PKB </w:t>
            </w:r>
            <w:r w:rsidRPr="00DF5B6B">
              <w:rPr>
                <w:rFonts w:cs="Verdana"/>
                <w:sz w:val="20"/>
                <w:szCs w:val="20"/>
              </w:rPr>
              <w:t>w cenach bieżących</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9D71" w14:textId="77777777" w:rsidR="00CC780F" w:rsidRPr="0060666A" w:rsidRDefault="00CC780F" w:rsidP="00835D65">
            <w:pPr>
              <w:jc w:val="center"/>
              <w:rPr>
                <w:b/>
                <w:sz w:val="20"/>
                <w:szCs w:val="20"/>
              </w:rPr>
            </w:pPr>
            <w:r w:rsidRPr="0060666A">
              <w:rPr>
                <w:sz w:val="20"/>
                <w:szCs w:val="20"/>
              </w:rPr>
              <w:t>Mg/ mld zł PKB</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ABD23" w14:textId="77777777" w:rsidR="00CC780F" w:rsidRPr="0060666A" w:rsidRDefault="00CC780F" w:rsidP="00835D65">
            <w:pPr>
              <w:jc w:val="center"/>
              <w:rPr>
                <w:rFonts w:eastAsia="Arial Unicode MS" w:cs="Calibri"/>
                <w:b/>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6AD53" w14:textId="77777777" w:rsidR="00CC780F" w:rsidRPr="0060666A" w:rsidRDefault="00CC780F" w:rsidP="008323CF">
            <w:pPr>
              <w:jc w:val="center"/>
              <w:rPr>
                <w:sz w:val="20"/>
                <w:szCs w:val="20"/>
              </w:rPr>
            </w:pPr>
            <w:r w:rsidRPr="0060666A">
              <w:rPr>
                <w:sz w:val="20"/>
                <w:szCs w:val="20"/>
              </w:rPr>
              <w:t>0,053</w:t>
            </w:r>
          </w:p>
          <w:p w14:paraId="3704192D" w14:textId="77777777" w:rsidR="00CC780F" w:rsidRPr="0060666A" w:rsidRDefault="00CC780F" w:rsidP="008323CF">
            <w:pPr>
              <w:jc w:val="center"/>
              <w:rPr>
                <w:b/>
                <w:sz w:val="20"/>
                <w:szCs w:val="20"/>
              </w:rPr>
            </w:pPr>
            <w:r w:rsidRPr="0060666A">
              <w:rPr>
                <w:sz w:val="20"/>
                <w:szCs w:val="20"/>
              </w:rPr>
              <w:t>(2020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6ACE3" w14:textId="77777777" w:rsidR="00CC780F" w:rsidRPr="0060666A" w:rsidRDefault="00CC780F" w:rsidP="00835D65">
            <w:pPr>
              <w:jc w:val="center"/>
              <w:rPr>
                <w:sz w:val="20"/>
                <w:szCs w:val="20"/>
              </w:rPr>
            </w:pPr>
            <w:r w:rsidRPr="0060666A">
              <w:rPr>
                <w:sz w:val="20"/>
                <w:szCs w:val="20"/>
              </w:rPr>
              <w:t>GUS, CSO, BDO</w:t>
            </w:r>
          </w:p>
        </w:tc>
      </w:tr>
      <w:tr w:rsidR="00031BE9" w:rsidRPr="0060666A" w14:paraId="6F301176" w14:textId="77777777" w:rsidTr="006033DF">
        <w:trPr>
          <w:trHeight w:val="1582"/>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55000"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F3ADCB9" w14:textId="77777777" w:rsidR="00CC780F" w:rsidRPr="00DF5B6B" w:rsidRDefault="00CC780F" w:rsidP="00835D65">
            <w:pPr>
              <w:rPr>
                <w:rFonts w:cs="Verdana"/>
                <w:sz w:val="20"/>
                <w:szCs w:val="20"/>
                <w:highlight w:val="cyan"/>
              </w:rPr>
            </w:pPr>
            <w:r w:rsidRPr="009261A2">
              <w:rPr>
                <w:rFonts w:cs="Verdana"/>
                <w:sz w:val="20"/>
                <w:szCs w:val="20"/>
              </w:rPr>
              <w:t>Ograniczenie masy wytworzonych odpadów wydobywczych w stosunku do wielkości wydobycia kopalin</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2A56A" w14:textId="77777777" w:rsidR="00CC780F" w:rsidRPr="0060666A" w:rsidRDefault="00CC780F" w:rsidP="00835D65">
            <w:pPr>
              <w:rPr>
                <w:rFonts w:cs="Verdana"/>
                <w:sz w:val="20"/>
                <w:szCs w:val="20"/>
              </w:rPr>
            </w:pPr>
            <w:r w:rsidRPr="0060666A">
              <w:rPr>
                <w:rFonts w:cs="Verdana"/>
                <w:sz w:val="20"/>
                <w:szCs w:val="20"/>
              </w:rPr>
              <w:t>Masa odpadów wydobywczych  z flotacyjnego wzbogacania rud metali nieżelaznych (01 03 81) - ogółem</w:t>
            </w:r>
          </w:p>
          <w:p w14:paraId="02007EE5" w14:textId="77777777" w:rsidR="00CC780F" w:rsidRPr="0060666A" w:rsidRDefault="00CC780F" w:rsidP="00835D65">
            <w:pPr>
              <w:rPr>
                <w:rFonts w:cs="Verdana"/>
                <w:sz w:val="20"/>
                <w:szCs w:val="20"/>
              </w:rPr>
            </w:pPr>
          </w:p>
          <w:p w14:paraId="6810D12F" w14:textId="5AA7103B" w:rsidR="00CC780F" w:rsidRPr="0060666A" w:rsidRDefault="00CC780F" w:rsidP="009261A2">
            <w:pPr>
              <w:rPr>
                <w:rFonts w:cs="Verdana"/>
                <w:sz w:val="20"/>
                <w:szCs w:val="20"/>
              </w:rPr>
            </w:pPr>
            <w:r w:rsidRPr="0060666A">
              <w:rPr>
                <w:rFonts w:cs="Verdana"/>
                <w:sz w:val="20"/>
                <w:szCs w:val="20"/>
              </w:rPr>
              <w:t xml:space="preserve">- w odniesieniu do wydobycia rud miedzi </w:t>
            </w:r>
            <w:r w:rsidR="00381D57">
              <w:rPr>
                <w:rFonts w:cs="Verdana"/>
                <w:sz w:val="20"/>
                <w:szCs w:val="20"/>
              </w:rPr>
              <w:t>– 31,8 mln Mg</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5E88B" w14:textId="77777777" w:rsidR="00CC780F" w:rsidRPr="0060666A" w:rsidRDefault="00CC780F" w:rsidP="00835D65">
            <w:pPr>
              <w:jc w:val="center"/>
              <w:rPr>
                <w:sz w:val="20"/>
                <w:szCs w:val="20"/>
              </w:rPr>
            </w:pPr>
            <w:r w:rsidRPr="0060666A">
              <w:rPr>
                <w:sz w:val="20"/>
                <w:szCs w:val="20"/>
              </w:rPr>
              <w:t>mln Mg/rok</w:t>
            </w:r>
          </w:p>
          <w:p w14:paraId="7726FFA0" w14:textId="77777777" w:rsidR="00CC780F" w:rsidRPr="0060666A" w:rsidRDefault="00CC780F" w:rsidP="00835D65">
            <w:pPr>
              <w:jc w:val="center"/>
              <w:rPr>
                <w:sz w:val="20"/>
                <w:szCs w:val="20"/>
              </w:rPr>
            </w:pPr>
          </w:p>
          <w:p w14:paraId="2E2982E1" w14:textId="77777777" w:rsidR="00CC780F" w:rsidRPr="0060666A" w:rsidRDefault="00CC780F" w:rsidP="00835D65">
            <w:pPr>
              <w:jc w:val="center"/>
              <w:rPr>
                <w:b/>
                <w:sz w:val="20"/>
                <w:szCs w:val="20"/>
              </w:rPr>
            </w:pPr>
            <w:r w:rsidRPr="0060666A">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BEFE" w14:textId="77777777" w:rsidR="00CC780F" w:rsidRPr="0060666A" w:rsidRDefault="00CC780F" w:rsidP="00835D65">
            <w:pPr>
              <w:jc w:val="center"/>
              <w:rPr>
                <w:rFonts w:eastAsia="Arial Unicode MS" w:cs="Calibri"/>
                <w:b/>
                <w:sz w:val="20"/>
                <w:szCs w:val="20"/>
              </w:rPr>
            </w:pPr>
            <w:r w:rsidRPr="0060666A">
              <w:rPr>
                <w:rFonts w:eastAsia="Arial Unicode MS" w:cs="Calibri"/>
                <w:b/>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52A72" w14:textId="38D7A5EB" w:rsidR="00CC780F" w:rsidRPr="00B23540" w:rsidRDefault="009261A2" w:rsidP="008323CF">
            <w:pPr>
              <w:jc w:val="center"/>
              <w:rPr>
                <w:sz w:val="20"/>
                <w:szCs w:val="20"/>
              </w:rPr>
            </w:pPr>
            <w:r w:rsidRPr="00B23540">
              <w:rPr>
                <w:sz w:val="20"/>
                <w:szCs w:val="20"/>
              </w:rPr>
              <w:t xml:space="preserve">30,5 </w:t>
            </w:r>
            <w:r w:rsidR="00CC780F" w:rsidRPr="00B23540">
              <w:rPr>
                <w:sz w:val="20"/>
                <w:szCs w:val="20"/>
              </w:rPr>
              <w:t>(2018)</w:t>
            </w:r>
          </w:p>
          <w:p w14:paraId="25EA336E" w14:textId="77777777" w:rsidR="00CC780F" w:rsidRPr="00B23540" w:rsidRDefault="00CC780F" w:rsidP="008323CF">
            <w:pPr>
              <w:jc w:val="center"/>
              <w:rPr>
                <w:sz w:val="20"/>
                <w:szCs w:val="20"/>
              </w:rPr>
            </w:pPr>
          </w:p>
          <w:p w14:paraId="24C3B889" w14:textId="38AB640D" w:rsidR="00CC780F" w:rsidRPr="00B23540" w:rsidRDefault="00CC780F" w:rsidP="008323CF">
            <w:pPr>
              <w:jc w:val="center"/>
              <w:rPr>
                <w:sz w:val="20"/>
                <w:szCs w:val="20"/>
              </w:rPr>
            </w:pPr>
            <w:r w:rsidRPr="00B23540">
              <w:rPr>
                <w:sz w:val="20"/>
                <w:szCs w:val="20"/>
              </w:rPr>
              <w:t>0,96</w:t>
            </w:r>
          </w:p>
          <w:p w14:paraId="038B34BE" w14:textId="77777777" w:rsidR="00CC780F" w:rsidRPr="00B23540" w:rsidRDefault="00CC780F" w:rsidP="008323CF">
            <w:pPr>
              <w:jc w:val="center"/>
              <w:rPr>
                <w:b/>
                <w:sz w:val="20"/>
                <w:szCs w:val="20"/>
              </w:rPr>
            </w:pPr>
            <w:r w:rsidRPr="00B23540">
              <w:rPr>
                <w:sz w:val="20"/>
                <w:szCs w:val="20"/>
              </w:rPr>
              <w:t>(2018 rok)</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30FC1" w14:textId="2CE89B37" w:rsidR="00CC780F" w:rsidRPr="0060666A" w:rsidRDefault="00CC780F" w:rsidP="00835D65">
            <w:pPr>
              <w:jc w:val="center"/>
              <w:rPr>
                <w:sz w:val="20"/>
                <w:szCs w:val="20"/>
              </w:rPr>
            </w:pPr>
            <w:r w:rsidRPr="0060666A">
              <w:rPr>
                <w:sz w:val="20"/>
                <w:szCs w:val="20"/>
              </w:rPr>
              <w:t>GUS, CSO, BDO</w:t>
            </w:r>
            <w:r w:rsidR="00381D57">
              <w:rPr>
                <w:sz w:val="20"/>
                <w:szCs w:val="20"/>
              </w:rPr>
              <w:t>, PIG</w:t>
            </w:r>
          </w:p>
        </w:tc>
      </w:tr>
      <w:tr w:rsidR="00031BE9" w:rsidRPr="0060666A" w14:paraId="031D5B3B" w14:textId="77777777" w:rsidTr="006033DF">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ADE78" w14:textId="2BA9D6B8"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BD56C25" w14:textId="09E4C15B" w:rsidR="00CC780F" w:rsidRPr="0060666A" w:rsidRDefault="00EB38D6" w:rsidP="00835D65">
            <w:pPr>
              <w:rPr>
                <w:rFonts w:cs="Verdana"/>
                <w:sz w:val="20"/>
                <w:szCs w:val="20"/>
              </w:rPr>
            </w:pPr>
            <w:r w:rsidRPr="00EB38D6">
              <w:rPr>
                <w:rFonts w:cs="Verdana"/>
                <w:sz w:val="20"/>
                <w:szCs w:val="20"/>
              </w:rPr>
              <w:t>Ograniczenie masy wytworzonych odpadów wydobywczych w stosunku do wielkości wydobycia kopalin</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2BD61" w14:textId="2F886024" w:rsidR="00CC780F" w:rsidRPr="0060666A" w:rsidRDefault="00CC780F" w:rsidP="00835D65">
            <w:pPr>
              <w:rPr>
                <w:rFonts w:cs="Verdana"/>
                <w:sz w:val="20"/>
                <w:szCs w:val="20"/>
              </w:rPr>
            </w:pPr>
            <w:r w:rsidRPr="0060666A">
              <w:rPr>
                <w:rFonts w:cs="Verdana"/>
                <w:sz w:val="20"/>
                <w:szCs w:val="20"/>
              </w:rPr>
              <w:t>Masa odpadów wydobywczych   powstających przy płukaniu i oczyszczaniu kopalin (01 04 12</w:t>
            </w:r>
            <w:r w:rsidR="00303B38">
              <w:rPr>
                <w:rFonts w:cs="Verdana"/>
                <w:sz w:val="20"/>
                <w:szCs w:val="20"/>
              </w:rPr>
              <w:t xml:space="preserve">) </w:t>
            </w:r>
            <w:r w:rsidRPr="0060666A">
              <w:rPr>
                <w:rFonts w:cs="Verdana"/>
                <w:sz w:val="20"/>
                <w:szCs w:val="20"/>
              </w:rPr>
              <w:t>- ogółem</w:t>
            </w:r>
          </w:p>
          <w:p w14:paraId="0F48087C" w14:textId="77777777" w:rsidR="00CC780F" w:rsidRPr="0060666A" w:rsidRDefault="00CC780F" w:rsidP="00835D65">
            <w:pPr>
              <w:rPr>
                <w:rFonts w:cs="Verdana"/>
                <w:sz w:val="20"/>
                <w:szCs w:val="20"/>
              </w:rPr>
            </w:pPr>
          </w:p>
          <w:p w14:paraId="597A3325" w14:textId="6931A624" w:rsidR="00CC780F" w:rsidRPr="0060666A" w:rsidRDefault="00CC780F" w:rsidP="009261A2">
            <w:pPr>
              <w:rPr>
                <w:b/>
                <w:sz w:val="20"/>
                <w:szCs w:val="20"/>
              </w:rPr>
            </w:pPr>
            <w:r w:rsidRPr="0060666A">
              <w:rPr>
                <w:rFonts w:cs="Verdana"/>
                <w:sz w:val="20"/>
                <w:szCs w:val="20"/>
              </w:rPr>
              <w:t xml:space="preserve">- w odniesieniu do wydobycia węgla kamiennego </w:t>
            </w:r>
            <w:r w:rsidR="00381D57">
              <w:rPr>
                <w:rFonts w:cs="Verdana"/>
                <w:sz w:val="20"/>
                <w:szCs w:val="20"/>
              </w:rPr>
              <w:t>– 63,9 mln Mg</w:t>
            </w:r>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8F1D3" w14:textId="77777777" w:rsidR="00CC780F" w:rsidRPr="0060666A" w:rsidRDefault="00CC780F" w:rsidP="00835D65">
            <w:pPr>
              <w:jc w:val="center"/>
              <w:rPr>
                <w:sz w:val="20"/>
                <w:szCs w:val="20"/>
              </w:rPr>
            </w:pPr>
            <w:r w:rsidRPr="0060666A">
              <w:rPr>
                <w:sz w:val="20"/>
                <w:szCs w:val="20"/>
              </w:rPr>
              <w:t>mln Mg/rok</w:t>
            </w:r>
          </w:p>
          <w:p w14:paraId="32320E42" w14:textId="77777777" w:rsidR="00CC780F" w:rsidRPr="0060666A" w:rsidRDefault="00CC780F" w:rsidP="00835D65">
            <w:pPr>
              <w:jc w:val="center"/>
              <w:rPr>
                <w:sz w:val="20"/>
                <w:szCs w:val="20"/>
              </w:rPr>
            </w:pPr>
          </w:p>
          <w:p w14:paraId="4559D550" w14:textId="77777777" w:rsidR="00CC780F" w:rsidRPr="0060666A" w:rsidRDefault="00CC780F" w:rsidP="00835D65">
            <w:pPr>
              <w:jc w:val="center"/>
              <w:rPr>
                <w:b/>
                <w:sz w:val="20"/>
                <w:szCs w:val="20"/>
              </w:rPr>
            </w:pPr>
            <w:r w:rsidRPr="0060666A">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94803" w14:textId="77777777" w:rsidR="00CC780F" w:rsidRPr="0060666A" w:rsidRDefault="00CC780F" w:rsidP="00835D65">
            <w:pPr>
              <w:jc w:val="center"/>
              <w:rPr>
                <w:rFonts w:eastAsia="Arial Unicode MS" w:cs="Calibri"/>
                <w:b/>
                <w:sz w:val="20"/>
                <w:szCs w:val="20"/>
              </w:rPr>
            </w:pPr>
            <w:r w:rsidRPr="0060666A">
              <w:rPr>
                <w:rFonts w:eastAsia="Arial Unicode MS" w:cs="Calibri"/>
                <w:b/>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2EABE" w14:textId="00F5E8A6" w:rsidR="00CC780F" w:rsidRPr="00B23540" w:rsidRDefault="00AB425B" w:rsidP="008323CF">
            <w:pPr>
              <w:jc w:val="center"/>
              <w:rPr>
                <w:sz w:val="20"/>
                <w:szCs w:val="20"/>
              </w:rPr>
            </w:pPr>
            <w:r>
              <w:rPr>
                <w:sz w:val="20"/>
                <w:szCs w:val="20"/>
              </w:rPr>
              <w:t>28,2</w:t>
            </w:r>
            <w:r w:rsidR="00341844" w:rsidRPr="00B23540">
              <w:rPr>
                <w:sz w:val="20"/>
                <w:szCs w:val="20"/>
              </w:rPr>
              <w:t xml:space="preserve"> </w:t>
            </w:r>
            <w:r w:rsidR="00CC780F" w:rsidRPr="00B23540">
              <w:rPr>
                <w:sz w:val="20"/>
                <w:szCs w:val="20"/>
              </w:rPr>
              <w:t>(2018)</w:t>
            </w:r>
          </w:p>
          <w:p w14:paraId="621426B4" w14:textId="77777777" w:rsidR="00CC780F" w:rsidRPr="00B23540" w:rsidRDefault="00CC780F" w:rsidP="008323CF">
            <w:pPr>
              <w:jc w:val="center"/>
              <w:rPr>
                <w:sz w:val="20"/>
                <w:szCs w:val="20"/>
              </w:rPr>
            </w:pPr>
          </w:p>
          <w:p w14:paraId="3A1DC3A0" w14:textId="74EAE78B" w:rsidR="00CC780F" w:rsidRPr="00B23540" w:rsidRDefault="00CC780F" w:rsidP="008323CF">
            <w:pPr>
              <w:jc w:val="center"/>
              <w:rPr>
                <w:b/>
                <w:sz w:val="20"/>
                <w:szCs w:val="20"/>
              </w:rPr>
            </w:pPr>
            <w:r w:rsidRPr="00B23540">
              <w:rPr>
                <w:sz w:val="20"/>
                <w:szCs w:val="20"/>
              </w:rPr>
              <w:t>0,</w:t>
            </w:r>
            <w:r w:rsidR="00AB425B">
              <w:rPr>
                <w:sz w:val="20"/>
                <w:szCs w:val="20"/>
              </w:rPr>
              <w:t>44</w:t>
            </w:r>
            <w:r w:rsidR="00AB425B" w:rsidRPr="00B23540">
              <w:rPr>
                <w:sz w:val="20"/>
                <w:szCs w:val="20"/>
              </w:rPr>
              <w:t xml:space="preserve"> </w:t>
            </w:r>
            <w:r w:rsidRPr="00B23540">
              <w:rPr>
                <w:sz w:val="20"/>
                <w:szCs w:val="20"/>
              </w:rPr>
              <w:t>(2018)</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9636" w14:textId="5BAE652A" w:rsidR="00CC780F" w:rsidRPr="0060666A" w:rsidRDefault="00CC780F" w:rsidP="00835D65">
            <w:pPr>
              <w:jc w:val="center"/>
              <w:rPr>
                <w:b/>
                <w:sz w:val="20"/>
                <w:szCs w:val="20"/>
              </w:rPr>
            </w:pPr>
            <w:r w:rsidRPr="0060666A">
              <w:rPr>
                <w:sz w:val="20"/>
                <w:szCs w:val="20"/>
              </w:rPr>
              <w:t>GUS, CSO, BDO</w:t>
            </w:r>
            <w:r w:rsidR="00381D57">
              <w:rPr>
                <w:sz w:val="20"/>
                <w:szCs w:val="20"/>
              </w:rPr>
              <w:t>, PIG</w:t>
            </w:r>
          </w:p>
        </w:tc>
      </w:tr>
      <w:tr w:rsidR="00031BE9" w:rsidRPr="0060666A" w14:paraId="4FA434CB" w14:textId="77777777" w:rsidTr="008C1075">
        <w:trPr>
          <w:trHeight w:val="1672"/>
        </w:trPr>
        <w:tc>
          <w:tcPr>
            <w:tcW w:w="353" w:type="pct"/>
            <w:tcBorders>
              <w:top w:val="single" w:sz="4" w:space="0" w:color="000000"/>
              <w:left w:val="single" w:sz="4" w:space="0" w:color="000000"/>
              <w:bottom w:val="single" w:sz="4" w:space="0" w:color="000000"/>
              <w:right w:val="single" w:sz="4" w:space="0" w:color="000000"/>
            </w:tcBorders>
            <w:vAlign w:val="center"/>
          </w:tcPr>
          <w:p w14:paraId="18419019" w14:textId="2D9F2D75"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2641C243" w14:textId="5B48F155" w:rsidR="00CC780F" w:rsidRPr="0060666A" w:rsidRDefault="002D2B98" w:rsidP="00835D65">
            <w:pPr>
              <w:rPr>
                <w:rFonts w:cs="Verdana"/>
                <w:sz w:val="20"/>
                <w:szCs w:val="20"/>
              </w:rPr>
            </w:pPr>
            <w:r>
              <w:rPr>
                <w:rFonts w:cs="Verdana"/>
                <w:sz w:val="20"/>
                <w:szCs w:val="20"/>
              </w:rPr>
              <w:t>O</w:t>
            </w:r>
            <w:r w:rsidR="00CC780F" w:rsidRPr="0060666A">
              <w:rPr>
                <w:rFonts w:cs="Verdana"/>
                <w:sz w:val="20"/>
                <w:szCs w:val="20"/>
              </w:rPr>
              <w:t>graniczenie masy wytworzonych odpadów  z energetyki w stosunku do ilości wyprodukowanej energii</w:t>
            </w:r>
          </w:p>
        </w:tc>
        <w:tc>
          <w:tcPr>
            <w:tcW w:w="1037" w:type="pct"/>
            <w:tcBorders>
              <w:top w:val="single" w:sz="4" w:space="0" w:color="000000"/>
              <w:left w:val="single" w:sz="4" w:space="0" w:color="000000"/>
              <w:bottom w:val="single" w:sz="4" w:space="0" w:color="000000"/>
              <w:right w:val="single" w:sz="4" w:space="0" w:color="000000"/>
            </w:tcBorders>
            <w:vAlign w:val="center"/>
          </w:tcPr>
          <w:p w14:paraId="43C65124" w14:textId="77777777" w:rsidR="00CC780F" w:rsidRPr="0060666A" w:rsidRDefault="00CC780F" w:rsidP="00835D65">
            <w:pPr>
              <w:rPr>
                <w:rFonts w:cs="Verdana"/>
                <w:sz w:val="20"/>
                <w:szCs w:val="20"/>
              </w:rPr>
            </w:pPr>
            <w:r w:rsidRPr="0060666A">
              <w:rPr>
                <w:rFonts w:cs="Verdana"/>
                <w:sz w:val="20"/>
                <w:szCs w:val="20"/>
              </w:rPr>
              <w:t xml:space="preserve">Całkowita masa odpadów z sektora energetyki z podgrupy 10 01 - ogółem </w:t>
            </w:r>
          </w:p>
          <w:p w14:paraId="2A23B2E3" w14:textId="77777777" w:rsidR="00CC780F" w:rsidRPr="0060666A" w:rsidRDefault="00CC780F" w:rsidP="00835D65">
            <w:pPr>
              <w:rPr>
                <w:rFonts w:cs="Verdana"/>
                <w:sz w:val="20"/>
                <w:szCs w:val="20"/>
              </w:rPr>
            </w:pPr>
          </w:p>
          <w:p w14:paraId="36927C04" w14:textId="6C1E9F7A" w:rsidR="00CC780F" w:rsidRPr="0060666A" w:rsidRDefault="00CC780F" w:rsidP="000C7B7A">
            <w:pPr>
              <w:rPr>
                <w:rFonts w:cs="Verdana"/>
                <w:sz w:val="20"/>
                <w:szCs w:val="20"/>
              </w:rPr>
            </w:pPr>
            <w:r w:rsidRPr="0060666A">
              <w:rPr>
                <w:rFonts w:cs="Verdana"/>
                <w:sz w:val="20"/>
                <w:szCs w:val="20"/>
              </w:rPr>
              <w:t xml:space="preserve">- w odniesieniu do  ilości wyprodukowanej energii elektrycznej – 140 </w:t>
            </w:r>
            <w:r w:rsidR="000C7B7A">
              <w:rPr>
                <w:rFonts w:cs="Verdana"/>
                <w:sz w:val="20"/>
                <w:szCs w:val="20"/>
              </w:rPr>
              <w:t xml:space="preserve">tys. </w:t>
            </w:r>
            <w:r w:rsidR="000C7B7A" w:rsidRPr="0060666A">
              <w:rPr>
                <w:rFonts w:cs="Verdana"/>
                <w:sz w:val="20"/>
                <w:szCs w:val="20"/>
              </w:rPr>
              <w:t xml:space="preserve"> </w:t>
            </w:r>
            <w:proofErr w:type="spellStart"/>
            <w:r w:rsidRPr="0060666A">
              <w:rPr>
                <w:rFonts w:cs="Verdana"/>
                <w:sz w:val="20"/>
                <w:szCs w:val="20"/>
              </w:rPr>
              <w:t>GWh</w:t>
            </w:r>
            <w:proofErr w:type="spellEnd"/>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2CAC7F38" w14:textId="77777777" w:rsidR="00CC780F" w:rsidRPr="0060666A" w:rsidRDefault="00CC780F" w:rsidP="00835D65">
            <w:pPr>
              <w:rPr>
                <w:sz w:val="20"/>
                <w:szCs w:val="20"/>
              </w:rPr>
            </w:pPr>
            <w:r w:rsidRPr="0060666A">
              <w:rPr>
                <w:sz w:val="20"/>
                <w:szCs w:val="20"/>
              </w:rPr>
              <w:t>mln Mg/rok</w:t>
            </w:r>
          </w:p>
          <w:p w14:paraId="7099520B" w14:textId="77777777" w:rsidR="00CC780F" w:rsidRPr="0060666A" w:rsidRDefault="00CC780F" w:rsidP="00835D65">
            <w:pPr>
              <w:rPr>
                <w:sz w:val="20"/>
                <w:szCs w:val="20"/>
              </w:rPr>
            </w:pPr>
          </w:p>
          <w:p w14:paraId="44ED73DF" w14:textId="77777777" w:rsidR="00CC780F" w:rsidRPr="0060666A" w:rsidRDefault="00CC780F" w:rsidP="00835D65">
            <w:pPr>
              <w:rPr>
                <w:sz w:val="20"/>
                <w:szCs w:val="20"/>
              </w:rPr>
            </w:pPr>
            <w:r w:rsidRPr="0060666A">
              <w:rPr>
                <w:sz w:val="20"/>
                <w:szCs w:val="20"/>
              </w:rPr>
              <w:t>Mg/MWh</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6482FFDC"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09E9090" w14:textId="77777777" w:rsidR="00CC780F" w:rsidRPr="0060666A" w:rsidRDefault="00CC780F" w:rsidP="008C1075">
            <w:pPr>
              <w:jc w:val="center"/>
              <w:rPr>
                <w:sz w:val="20"/>
                <w:szCs w:val="20"/>
              </w:rPr>
            </w:pPr>
            <w:r w:rsidRPr="0060666A">
              <w:rPr>
                <w:sz w:val="20"/>
                <w:szCs w:val="20"/>
              </w:rPr>
              <w:t>20,8 (2018)</w:t>
            </w:r>
          </w:p>
          <w:p w14:paraId="2E1C9E89" w14:textId="77777777" w:rsidR="00CC780F" w:rsidRPr="0060666A" w:rsidRDefault="00CC780F" w:rsidP="008C1075">
            <w:pPr>
              <w:jc w:val="center"/>
              <w:rPr>
                <w:sz w:val="20"/>
                <w:szCs w:val="20"/>
              </w:rPr>
            </w:pPr>
          </w:p>
          <w:p w14:paraId="1AFAA66B" w14:textId="77777777" w:rsidR="00CC780F" w:rsidRPr="0060666A" w:rsidRDefault="00CC780F" w:rsidP="008C1075">
            <w:pPr>
              <w:jc w:val="center"/>
              <w:rPr>
                <w:sz w:val="20"/>
                <w:szCs w:val="20"/>
              </w:rPr>
            </w:pPr>
            <w:r w:rsidRPr="0060666A">
              <w:rPr>
                <w:sz w:val="20"/>
                <w:szCs w:val="20"/>
              </w:rPr>
              <w:t>0,149 (2018)</w:t>
            </w:r>
          </w:p>
        </w:tc>
        <w:tc>
          <w:tcPr>
            <w:tcW w:w="606" w:type="pct"/>
            <w:tcBorders>
              <w:top w:val="single" w:sz="4" w:space="0" w:color="000000"/>
              <w:left w:val="single" w:sz="4" w:space="0" w:color="000000"/>
              <w:bottom w:val="single" w:sz="4" w:space="0" w:color="000000"/>
              <w:right w:val="single" w:sz="4" w:space="0" w:color="000000"/>
            </w:tcBorders>
            <w:vAlign w:val="center"/>
          </w:tcPr>
          <w:p w14:paraId="1CCF16A3" w14:textId="77777777" w:rsidR="00CC780F" w:rsidRPr="0060666A" w:rsidRDefault="00CC780F" w:rsidP="00835D65">
            <w:pPr>
              <w:rPr>
                <w:sz w:val="20"/>
                <w:szCs w:val="20"/>
              </w:rPr>
            </w:pPr>
            <w:r w:rsidRPr="0060666A">
              <w:rPr>
                <w:sz w:val="20"/>
                <w:szCs w:val="20"/>
              </w:rPr>
              <w:t>GUS, CSO, BDO</w:t>
            </w:r>
          </w:p>
        </w:tc>
      </w:tr>
      <w:tr w:rsidR="00031BE9" w:rsidRPr="0060666A" w14:paraId="4EE99853"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98A37D2" w14:textId="4E9FA876"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68C5897" w14:textId="2F505F96" w:rsidR="00CC780F" w:rsidRPr="0060666A" w:rsidRDefault="002D2B98" w:rsidP="00835D65">
            <w:pPr>
              <w:rPr>
                <w:rFonts w:cs="Verdana"/>
                <w:sz w:val="20"/>
                <w:szCs w:val="20"/>
              </w:rPr>
            </w:pPr>
            <w:r>
              <w:rPr>
                <w:rFonts w:cs="Verdana"/>
                <w:sz w:val="20"/>
                <w:szCs w:val="20"/>
              </w:rPr>
              <w:t>O</w:t>
            </w:r>
            <w:r w:rsidRPr="0060666A">
              <w:rPr>
                <w:rFonts w:cs="Verdana"/>
                <w:sz w:val="20"/>
                <w:szCs w:val="20"/>
              </w:rPr>
              <w:t xml:space="preserve">graniczanie </w:t>
            </w:r>
            <w:r w:rsidR="00CC780F" w:rsidRPr="0060666A">
              <w:rPr>
                <w:rFonts w:cs="Verdana"/>
                <w:sz w:val="20"/>
                <w:szCs w:val="20"/>
              </w:rPr>
              <w:t xml:space="preserve">uciążliwości dla środowiska odpadów poprzez wzrost liczby wytwarzanych w Polsce produktów objętych </w:t>
            </w:r>
            <w:proofErr w:type="spellStart"/>
            <w:r w:rsidR="00CC780F" w:rsidRPr="0060666A">
              <w:rPr>
                <w:rFonts w:cs="Verdana"/>
                <w:sz w:val="20"/>
                <w:szCs w:val="20"/>
              </w:rPr>
              <w:t>ekoznakowaniem</w:t>
            </w:r>
            <w:proofErr w:type="spellEnd"/>
          </w:p>
        </w:tc>
        <w:tc>
          <w:tcPr>
            <w:tcW w:w="1037" w:type="pct"/>
            <w:tcBorders>
              <w:top w:val="single" w:sz="4" w:space="0" w:color="000000"/>
              <w:left w:val="single" w:sz="4" w:space="0" w:color="000000"/>
              <w:bottom w:val="single" w:sz="4" w:space="0" w:color="000000"/>
              <w:right w:val="single" w:sz="4" w:space="0" w:color="000000"/>
            </w:tcBorders>
            <w:vAlign w:val="center"/>
          </w:tcPr>
          <w:p w14:paraId="012F88E1" w14:textId="49ECDF18" w:rsidR="00CC780F" w:rsidRPr="0060666A" w:rsidRDefault="00CC780F" w:rsidP="00835D65">
            <w:pPr>
              <w:rPr>
                <w:rFonts w:cs="Verdana"/>
                <w:sz w:val="20"/>
                <w:szCs w:val="20"/>
              </w:rPr>
            </w:pPr>
            <w:r w:rsidRPr="0060666A">
              <w:rPr>
                <w:rFonts w:cs="Verdana"/>
                <w:sz w:val="20"/>
                <w:szCs w:val="20"/>
              </w:rPr>
              <w:t xml:space="preserve">Liczba wydanych certyfikatów </w:t>
            </w:r>
            <w:proofErr w:type="spellStart"/>
            <w:r w:rsidRPr="0060666A">
              <w:rPr>
                <w:rFonts w:cs="Verdana"/>
                <w:sz w:val="20"/>
                <w:szCs w:val="20"/>
              </w:rPr>
              <w:t>ekoznakowania</w:t>
            </w:r>
            <w:proofErr w:type="spellEnd"/>
            <w:r w:rsidRPr="0060666A">
              <w:rPr>
                <w:rFonts w:cs="Verdana"/>
                <w:sz w:val="20"/>
                <w:szCs w:val="20"/>
              </w:rPr>
              <w:t xml:space="preserve"> Eko-znak i/lub EU </w:t>
            </w:r>
            <w:proofErr w:type="spellStart"/>
            <w:r w:rsidRPr="0060666A">
              <w:rPr>
                <w:rFonts w:cs="Verdana"/>
                <w:sz w:val="20"/>
                <w:szCs w:val="20"/>
              </w:rPr>
              <w:t>Ecolabel</w:t>
            </w:r>
            <w:proofErr w:type="spellEnd"/>
            <w:r w:rsidRPr="0060666A">
              <w:rPr>
                <w:rFonts w:cs="Verdana"/>
                <w:sz w:val="20"/>
                <w:szCs w:val="20"/>
              </w:rPr>
              <w:t xml:space="preserve"> w Polsce  </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17A2C222" w14:textId="27DA825F" w:rsidR="00CC780F" w:rsidRPr="0060666A" w:rsidRDefault="00607A14" w:rsidP="008C1075">
            <w:pPr>
              <w:jc w:val="center"/>
              <w:rPr>
                <w:sz w:val="20"/>
                <w:szCs w:val="20"/>
              </w:rPr>
            </w:pPr>
            <w:r>
              <w:rPr>
                <w:sz w:val="20"/>
                <w:szCs w:val="20"/>
              </w:rPr>
              <w:t>liczba</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59FE5423" w14:textId="77777777" w:rsidR="00CC780F" w:rsidRPr="0060666A" w:rsidRDefault="00CC780F" w:rsidP="00835D65">
            <w:pPr>
              <w:jc w:val="center"/>
              <w:rPr>
                <w:sz w:val="20"/>
                <w:szCs w:val="20"/>
              </w:rPr>
            </w:pPr>
            <w:r w:rsidRPr="0060666A">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0CEEBA7E" w14:textId="77777777" w:rsidR="00CC780F" w:rsidRPr="0060666A" w:rsidRDefault="00CC780F" w:rsidP="008323CF">
            <w:pPr>
              <w:jc w:val="center"/>
              <w:rPr>
                <w:sz w:val="20"/>
                <w:szCs w:val="20"/>
              </w:rPr>
            </w:pPr>
            <w:r w:rsidRPr="0060666A">
              <w:rPr>
                <w:sz w:val="20"/>
                <w:szCs w:val="20"/>
              </w:rPr>
              <w:t xml:space="preserve">369 certyfikatów EU </w:t>
            </w:r>
            <w:proofErr w:type="spellStart"/>
            <w:r w:rsidRPr="0060666A">
              <w:rPr>
                <w:sz w:val="20"/>
                <w:szCs w:val="20"/>
              </w:rPr>
              <w:t>Ecolabel</w:t>
            </w:r>
            <w:proofErr w:type="spellEnd"/>
            <w:r w:rsidRPr="0060666A">
              <w:rPr>
                <w:sz w:val="20"/>
                <w:szCs w:val="20"/>
              </w:rPr>
              <w:t xml:space="preserve"> wg stanu na 6.12.2021</w:t>
            </w:r>
          </w:p>
          <w:p w14:paraId="3D7521A1" w14:textId="4A7E15D5" w:rsidR="00CC780F" w:rsidRPr="0060666A" w:rsidRDefault="00CC780F" w:rsidP="008323CF">
            <w:pPr>
              <w:jc w:val="center"/>
              <w:rPr>
                <w:sz w:val="20"/>
                <w:szCs w:val="20"/>
              </w:rPr>
            </w:pPr>
          </w:p>
        </w:tc>
        <w:tc>
          <w:tcPr>
            <w:tcW w:w="606" w:type="pct"/>
            <w:tcBorders>
              <w:top w:val="single" w:sz="4" w:space="0" w:color="000000"/>
              <w:left w:val="single" w:sz="4" w:space="0" w:color="000000"/>
              <w:bottom w:val="single" w:sz="4" w:space="0" w:color="000000"/>
              <w:right w:val="single" w:sz="4" w:space="0" w:color="000000"/>
            </w:tcBorders>
            <w:vAlign w:val="center"/>
          </w:tcPr>
          <w:p w14:paraId="5197FD9F" w14:textId="77777777" w:rsidR="00CC780F" w:rsidRPr="0060666A" w:rsidRDefault="00CC780F" w:rsidP="00835D65">
            <w:pPr>
              <w:rPr>
                <w:sz w:val="20"/>
                <w:szCs w:val="20"/>
              </w:rPr>
            </w:pPr>
            <w:r w:rsidRPr="0060666A">
              <w:rPr>
                <w:sz w:val="20"/>
                <w:szCs w:val="20"/>
              </w:rPr>
              <w:t xml:space="preserve">dane PCBC S.A. </w:t>
            </w:r>
          </w:p>
        </w:tc>
      </w:tr>
      <w:tr w:rsidR="00031BE9" w:rsidRPr="0060666A" w14:paraId="6840878D"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728580A4" w14:textId="7411B138"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06A50147" w14:textId="1179B701" w:rsidR="00CC780F" w:rsidRPr="0060666A" w:rsidRDefault="002D2B98" w:rsidP="00835D65">
            <w:pPr>
              <w:rPr>
                <w:rFonts w:cs="Verdana"/>
                <w:sz w:val="20"/>
                <w:szCs w:val="20"/>
              </w:rPr>
            </w:pPr>
            <w:r>
              <w:rPr>
                <w:rFonts w:cs="Verdana"/>
                <w:sz w:val="20"/>
                <w:szCs w:val="20"/>
              </w:rPr>
              <w:t>U</w:t>
            </w:r>
            <w:r w:rsidR="00CC780F" w:rsidRPr="0060666A">
              <w:rPr>
                <w:rFonts w:cs="Verdana"/>
                <w:sz w:val="20"/>
                <w:szCs w:val="20"/>
              </w:rPr>
              <w:t>trzymanie wzrostu gospodarczego przy niskim wskaźniku wytwarzania odpadów komunalnych</w:t>
            </w:r>
          </w:p>
        </w:tc>
        <w:tc>
          <w:tcPr>
            <w:tcW w:w="1037" w:type="pct"/>
            <w:tcBorders>
              <w:top w:val="single" w:sz="4" w:space="0" w:color="000000"/>
              <w:left w:val="single" w:sz="4" w:space="0" w:color="000000"/>
              <w:bottom w:val="single" w:sz="4" w:space="0" w:color="000000"/>
              <w:right w:val="single" w:sz="4" w:space="0" w:color="000000"/>
            </w:tcBorders>
            <w:vAlign w:val="center"/>
          </w:tcPr>
          <w:p w14:paraId="032EB147" w14:textId="77777777" w:rsidR="00CC780F" w:rsidRPr="0060666A" w:rsidRDefault="00CC780F" w:rsidP="00835D65">
            <w:pPr>
              <w:rPr>
                <w:rFonts w:cs="Verdana"/>
                <w:sz w:val="20"/>
                <w:szCs w:val="20"/>
              </w:rPr>
            </w:pPr>
            <w:r w:rsidRPr="0060666A">
              <w:rPr>
                <w:rFonts w:cs="Verdana"/>
                <w:sz w:val="20"/>
                <w:szCs w:val="20"/>
              </w:rPr>
              <w:t xml:space="preserve">Masa wytwarzanych odpadów komunalnych </w:t>
            </w:r>
          </w:p>
          <w:p w14:paraId="315391EA" w14:textId="3FBC9263" w:rsidR="00CC780F" w:rsidRPr="0060666A" w:rsidRDefault="00CC780F" w:rsidP="00835D65">
            <w:pPr>
              <w:rPr>
                <w:rFonts w:cs="Verdana"/>
                <w:sz w:val="20"/>
                <w:szCs w:val="20"/>
              </w:rPr>
            </w:pPr>
            <w:r w:rsidRPr="0060666A">
              <w:rPr>
                <w:rFonts w:cs="Verdana"/>
                <w:sz w:val="20"/>
                <w:szCs w:val="20"/>
              </w:rPr>
              <w:t>- na mieszkańca</w:t>
            </w:r>
            <w:r w:rsidR="009261A2" w:rsidRPr="0060666A">
              <w:rPr>
                <w:rFonts w:cs="Verdana"/>
                <w:sz w:val="20"/>
                <w:szCs w:val="20"/>
              </w:rPr>
              <w:t xml:space="preserve">-  na jednostkę PKB w </w:t>
            </w:r>
            <w:r w:rsidR="009261A2" w:rsidRPr="009261A2">
              <w:rPr>
                <w:rFonts w:cs="Verdana"/>
                <w:sz w:val="20"/>
                <w:szCs w:val="20"/>
              </w:rPr>
              <w:t>cenach bieżących</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6E117C6C" w14:textId="6BCF3833" w:rsidR="00CC780F" w:rsidRPr="0060666A" w:rsidRDefault="00CC780F" w:rsidP="00835D65">
            <w:pPr>
              <w:rPr>
                <w:rFonts w:cs="Verdana"/>
                <w:sz w:val="20"/>
                <w:szCs w:val="20"/>
              </w:rPr>
            </w:pPr>
            <w:r w:rsidRPr="0060666A">
              <w:rPr>
                <w:rFonts w:cs="Verdana"/>
                <w:sz w:val="20"/>
                <w:szCs w:val="20"/>
              </w:rPr>
              <w:t>kg/M</w:t>
            </w:r>
            <w:r w:rsidR="00EB38D6">
              <w:rPr>
                <w:rFonts w:cs="Verdana"/>
                <w:sz w:val="20"/>
                <w:szCs w:val="20"/>
              </w:rPr>
              <w:t>g</w:t>
            </w:r>
            <w:r w:rsidRPr="0060666A">
              <w:rPr>
                <w:rFonts w:cs="Verdana"/>
                <w:sz w:val="20"/>
                <w:szCs w:val="20"/>
              </w:rPr>
              <w:t xml:space="preserve"> rok</w:t>
            </w:r>
          </w:p>
          <w:p w14:paraId="2FDF37D7" w14:textId="77777777" w:rsidR="00CC780F" w:rsidRPr="0060666A" w:rsidRDefault="00CC780F" w:rsidP="00835D65">
            <w:pPr>
              <w:rPr>
                <w:sz w:val="20"/>
                <w:szCs w:val="20"/>
              </w:rPr>
            </w:pPr>
            <w:r w:rsidRPr="0060666A">
              <w:rPr>
                <w:rFonts w:cs="Verdana"/>
                <w:sz w:val="20"/>
                <w:szCs w:val="20"/>
              </w:rPr>
              <w:t>tys. Mg/mld zł PKB</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216E0FA5"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65AECEF" w14:textId="77777777" w:rsidR="00CC780F" w:rsidRPr="0060666A" w:rsidRDefault="00CC780F" w:rsidP="008323CF">
            <w:pPr>
              <w:jc w:val="center"/>
              <w:rPr>
                <w:sz w:val="20"/>
                <w:szCs w:val="20"/>
              </w:rPr>
            </w:pPr>
            <w:r w:rsidRPr="0060666A">
              <w:rPr>
                <w:sz w:val="20"/>
                <w:szCs w:val="20"/>
              </w:rPr>
              <w:t>342  (2020 rok)</w:t>
            </w:r>
          </w:p>
          <w:p w14:paraId="394044F2" w14:textId="77777777" w:rsidR="00CC780F" w:rsidRPr="0060666A" w:rsidRDefault="00CC780F" w:rsidP="008323CF">
            <w:pPr>
              <w:jc w:val="center"/>
              <w:rPr>
                <w:sz w:val="20"/>
                <w:szCs w:val="20"/>
              </w:rPr>
            </w:pPr>
            <w:r w:rsidRPr="0060666A">
              <w:rPr>
                <w:sz w:val="20"/>
                <w:szCs w:val="20"/>
              </w:rPr>
              <w:t>5,6 (2020)</w:t>
            </w:r>
          </w:p>
        </w:tc>
        <w:tc>
          <w:tcPr>
            <w:tcW w:w="606" w:type="pct"/>
            <w:tcBorders>
              <w:top w:val="single" w:sz="4" w:space="0" w:color="000000"/>
              <w:left w:val="single" w:sz="4" w:space="0" w:color="000000"/>
              <w:bottom w:val="single" w:sz="4" w:space="0" w:color="000000"/>
              <w:right w:val="single" w:sz="4" w:space="0" w:color="000000"/>
            </w:tcBorders>
            <w:vAlign w:val="center"/>
          </w:tcPr>
          <w:p w14:paraId="71A1D3A0" w14:textId="77777777" w:rsidR="00CC780F" w:rsidRPr="0060666A" w:rsidRDefault="00CC780F" w:rsidP="00835D65">
            <w:pPr>
              <w:rPr>
                <w:sz w:val="20"/>
                <w:szCs w:val="20"/>
              </w:rPr>
            </w:pPr>
            <w:r w:rsidRPr="0060666A">
              <w:rPr>
                <w:sz w:val="20"/>
                <w:szCs w:val="20"/>
              </w:rPr>
              <w:t xml:space="preserve">GUS </w:t>
            </w:r>
          </w:p>
        </w:tc>
      </w:tr>
      <w:tr w:rsidR="00031BE9" w:rsidRPr="0060666A" w14:paraId="5F5D6A97"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4876DCF3" w14:textId="65C8A88D"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130730CC" w14:textId="75A5432B" w:rsidR="00CC780F" w:rsidRPr="0060666A" w:rsidRDefault="002D2B98" w:rsidP="00835D65">
            <w:pPr>
              <w:rPr>
                <w:rFonts w:cs="Verdana"/>
                <w:sz w:val="20"/>
                <w:szCs w:val="20"/>
              </w:rPr>
            </w:pPr>
            <w:r>
              <w:rPr>
                <w:rFonts w:cs="Verdana"/>
                <w:sz w:val="20"/>
                <w:szCs w:val="20"/>
              </w:rPr>
              <w:t>Z</w:t>
            </w:r>
            <w:r w:rsidR="00CC780F" w:rsidRPr="0060666A">
              <w:rPr>
                <w:rFonts w:cs="Verdana"/>
                <w:sz w:val="20"/>
                <w:szCs w:val="20"/>
              </w:rPr>
              <w:t>mniejszenie masy odpadów opakowaniowych w stosunku do masy produktów</w:t>
            </w:r>
          </w:p>
        </w:tc>
        <w:tc>
          <w:tcPr>
            <w:tcW w:w="1037" w:type="pct"/>
            <w:tcBorders>
              <w:top w:val="single" w:sz="4" w:space="0" w:color="000000"/>
              <w:left w:val="single" w:sz="4" w:space="0" w:color="000000"/>
              <w:bottom w:val="single" w:sz="4" w:space="0" w:color="000000"/>
              <w:right w:val="single" w:sz="4" w:space="0" w:color="000000"/>
            </w:tcBorders>
            <w:vAlign w:val="center"/>
          </w:tcPr>
          <w:p w14:paraId="15E7AD0C" w14:textId="77777777" w:rsidR="00CC780F" w:rsidRPr="0060666A" w:rsidRDefault="00CC780F" w:rsidP="00835D65">
            <w:pPr>
              <w:rPr>
                <w:rFonts w:cs="Verdana"/>
                <w:sz w:val="20"/>
                <w:szCs w:val="20"/>
              </w:rPr>
            </w:pPr>
            <w:r w:rsidRPr="0060666A">
              <w:rPr>
                <w:rFonts w:cs="Verdana"/>
                <w:sz w:val="20"/>
                <w:szCs w:val="20"/>
              </w:rPr>
              <w:t xml:space="preserve">Masa odpadów opakowaniowych wytwarzanych - całkowita </w:t>
            </w:r>
          </w:p>
          <w:p w14:paraId="73E65BE8" w14:textId="77777777" w:rsidR="00CC780F" w:rsidRPr="0060666A" w:rsidRDefault="00CC780F" w:rsidP="00835D65">
            <w:pPr>
              <w:rPr>
                <w:rFonts w:cs="Verdana"/>
                <w:sz w:val="20"/>
                <w:szCs w:val="20"/>
              </w:rPr>
            </w:pPr>
          </w:p>
          <w:p w14:paraId="6760B61C" w14:textId="77777777" w:rsidR="00CC780F" w:rsidRPr="0060666A" w:rsidRDefault="00CC780F" w:rsidP="00835D65">
            <w:pPr>
              <w:rPr>
                <w:sz w:val="20"/>
                <w:szCs w:val="20"/>
              </w:rPr>
            </w:pPr>
            <w:r w:rsidRPr="0060666A">
              <w:rPr>
                <w:rFonts w:cs="Verdana"/>
                <w:sz w:val="20"/>
                <w:szCs w:val="20"/>
              </w:rPr>
              <w:t xml:space="preserve">- w stosunku do PKB w cenach bieżących i stałych </w:t>
            </w:r>
          </w:p>
        </w:tc>
        <w:tc>
          <w:tcPr>
            <w:tcW w:w="593" w:type="pct"/>
            <w:tcBorders>
              <w:top w:val="single" w:sz="4" w:space="0" w:color="000000"/>
              <w:left w:val="single" w:sz="4" w:space="0" w:color="000000"/>
              <w:bottom w:val="single" w:sz="4" w:space="0" w:color="000000"/>
              <w:right w:val="single" w:sz="4" w:space="0" w:color="000000"/>
            </w:tcBorders>
            <w:vAlign w:val="center"/>
            <w:hideMark/>
          </w:tcPr>
          <w:p w14:paraId="0437407E" w14:textId="77777777" w:rsidR="00CC780F" w:rsidRPr="0060666A" w:rsidRDefault="00CC780F" w:rsidP="00835D65">
            <w:pPr>
              <w:rPr>
                <w:sz w:val="20"/>
                <w:szCs w:val="20"/>
              </w:rPr>
            </w:pPr>
            <w:r w:rsidRPr="0060666A">
              <w:rPr>
                <w:sz w:val="20"/>
                <w:szCs w:val="20"/>
              </w:rPr>
              <w:t>mln Mg/rok</w:t>
            </w:r>
          </w:p>
          <w:p w14:paraId="56B1DFF6" w14:textId="77777777" w:rsidR="00CC780F" w:rsidRPr="0060666A" w:rsidRDefault="00CC780F" w:rsidP="00835D65">
            <w:pPr>
              <w:rPr>
                <w:sz w:val="20"/>
                <w:szCs w:val="20"/>
              </w:rPr>
            </w:pPr>
          </w:p>
          <w:p w14:paraId="00E9D76F" w14:textId="77777777" w:rsidR="00CC780F" w:rsidRPr="0060666A" w:rsidRDefault="00CC780F" w:rsidP="00835D65">
            <w:pPr>
              <w:rPr>
                <w:sz w:val="20"/>
                <w:szCs w:val="20"/>
              </w:rPr>
            </w:pPr>
            <w:r w:rsidRPr="0060666A">
              <w:rPr>
                <w:sz w:val="20"/>
                <w:szCs w:val="20"/>
              </w:rPr>
              <w:t>tys. Mg/mld zł rok</w:t>
            </w:r>
          </w:p>
        </w:tc>
        <w:tc>
          <w:tcPr>
            <w:tcW w:w="619" w:type="pct"/>
            <w:tcBorders>
              <w:top w:val="single" w:sz="4" w:space="0" w:color="000000"/>
              <w:left w:val="single" w:sz="4" w:space="0" w:color="000000"/>
              <w:bottom w:val="single" w:sz="4" w:space="0" w:color="000000"/>
              <w:right w:val="single" w:sz="4" w:space="0" w:color="000000"/>
            </w:tcBorders>
            <w:vAlign w:val="center"/>
            <w:hideMark/>
          </w:tcPr>
          <w:p w14:paraId="25FA627E" w14:textId="77777777" w:rsidR="00CC780F" w:rsidRPr="0060666A" w:rsidRDefault="00CC780F" w:rsidP="00835D65">
            <w:pPr>
              <w:jc w:val="center"/>
              <w:rPr>
                <w:sz w:val="20"/>
                <w:szCs w:val="20"/>
              </w:rPr>
            </w:pPr>
            <w:r w:rsidRPr="0060666A">
              <w:rPr>
                <w:sz w:val="20"/>
                <w:szCs w:val="20"/>
              </w:rPr>
              <w:sym w:font="Wingdings" w:char="F0E6"/>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1A132DA" w14:textId="77777777" w:rsidR="00CC780F" w:rsidRPr="0060666A" w:rsidRDefault="00CC780F" w:rsidP="008323CF">
            <w:pPr>
              <w:jc w:val="center"/>
              <w:rPr>
                <w:sz w:val="20"/>
                <w:szCs w:val="20"/>
              </w:rPr>
            </w:pPr>
            <w:r w:rsidRPr="0060666A">
              <w:rPr>
                <w:sz w:val="20"/>
                <w:szCs w:val="20"/>
              </w:rPr>
              <w:t>5,5 (2019)</w:t>
            </w:r>
          </w:p>
          <w:p w14:paraId="70288137" w14:textId="77777777" w:rsidR="00CC780F" w:rsidRPr="0060666A" w:rsidRDefault="00CC780F" w:rsidP="008323CF">
            <w:pPr>
              <w:jc w:val="center"/>
              <w:rPr>
                <w:sz w:val="20"/>
                <w:szCs w:val="20"/>
              </w:rPr>
            </w:pPr>
          </w:p>
          <w:p w14:paraId="5CF1FD06" w14:textId="77777777" w:rsidR="00CC780F" w:rsidRPr="0060666A" w:rsidRDefault="00CC780F" w:rsidP="008323CF">
            <w:pPr>
              <w:jc w:val="center"/>
              <w:rPr>
                <w:sz w:val="20"/>
                <w:szCs w:val="20"/>
              </w:rPr>
            </w:pPr>
            <w:r w:rsidRPr="0060666A">
              <w:rPr>
                <w:sz w:val="20"/>
                <w:szCs w:val="20"/>
              </w:rPr>
              <w:t>2,4 (2019)</w:t>
            </w:r>
          </w:p>
        </w:tc>
        <w:tc>
          <w:tcPr>
            <w:tcW w:w="606" w:type="pct"/>
            <w:tcBorders>
              <w:top w:val="single" w:sz="4" w:space="0" w:color="000000"/>
              <w:left w:val="single" w:sz="4" w:space="0" w:color="000000"/>
              <w:bottom w:val="single" w:sz="4" w:space="0" w:color="000000"/>
              <w:right w:val="single" w:sz="4" w:space="0" w:color="000000"/>
            </w:tcBorders>
            <w:vAlign w:val="center"/>
          </w:tcPr>
          <w:p w14:paraId="4A84AFE9" w14:textId="77777777" w:rsidR="00CC780F" w:rsidRPr="0060666A" w:rsidRDefault="00CC780F" w:rsidP="00835D65">
            <w:pPr>
              <w:rPr>
                <w:sz w:val="20"/>
                <w:szCs w:val="20"/>
              </w:rPr>
            </w:pPr>
            <w:r w:rsidRPr="0060666A">
              <w:rPr>
                <w:sz w:val="20"/>
                <w:szCs w:val="20"/>
              </w:rPr>
              <w:t xml:space="preserve">GUS </w:t>
            </w:r>
          </w:p>
        </w:tc>
      </w:tr>
      <w:tr w:rsidR="00031BE9" w:rsidRPr="0060666A" w14:paraId="75D9DD94"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134A9A7"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3C5D60A2" w14:textId="4CAA94B9" w:rsidR="00CC780F" w:rsidRPr="009261A2" w:rsidRDefault="009261A2" w:rsidP="00835D65">
            <w:pPr>
              <w:rPr>
                <w:rFonts w:cs="Verdana"/>
                <w:sz w:val="20"/>
                <w:szCs w:val="20"/>
              </w:rPr>
            </w:pPr>
            <w:r w:rsidRPr="009261A2">
              <w:rPr>
                <w:rFonts w:cs="Verdana"/>
                <w:sz w:val="20"/>
                <w:szCs w:val="20"/>
              </w:rPr>
              <w:t>Rozwój</w:t>
            </w:r>
            <w:r w:rsidR="00624C5A" w:rsidRPr="009261A2">
              <w:rPr>
                <w:rFonts w:cs="Verdana"/>
                <w:sz w:val="20"/>
                <w:szCs w:val="20"/>
              </w:rPr>
              <w:t xml:space="preserve"> </w:t>
            </w:r>
            <w:r w:rsidR="00CC780F" w:rsidRPr="009261A2">
              <w:rPr>
                <w:rFonts w:cs="Verdana"/>
                <w:sz w:val="20"/>
                <w:szCs w:val="20"/>
              </w:rPr>
              <w:t>ponownego użycia</w:t>
            </w:r>
          </w:p>
        </w:tc>
        <w:tc>
          <w:tcPr>
            <w:tcW w:w="1037" w:type="pct"/>
            <w:tcBorders>
              <w:top w:val="single" w:sz="4" w:space="0" w:color="000000"/>
              <w:left w:val="single" w:sz="4" w:space="0" w:color="000000"/>
              <w:bottom w:val="single" w:sz="4" w:space="0" w:color="000000"/>
              <w:right w:val="single" w:sz="4" w:space="0" w:color="000000"/>
            </w:tcBorders>
            <w:vAlign w:val="center"/>
          </w:tcPr>
          <w:p w14:paraId="6550EF15" w14:textId="352738AF" w:rsidR="00CC780F" w:rsidRPr="009261A2" w:rsidRDefault="00CC780F" w:rsidP="00835D65">
            <w:pPr>
              <w:rPr>
                <w:rFonts w:cs="Verdana"/>
                <w:sz w:val="20"/>
                <w:szCs w:val="20"/>
              </w:rPr>
            </w:pPr>
            <w:r w:rsidRPr="009261A2">
              <w:rPr>
                <w:rFonts w:cs="Verdana"/>
                <w:sz w:val="20"/>
                <w:szCs w:val="20"/>
              </w:rPr>
              <w:t xml:space="preserve">Masa produktów przyjętych do ponownego użycia i naprawy w </w:t>
            </w:r>
            <w:proofErr w:type="spellStart"/>
            <w:r w:rsidRPr="009261A2">
              <w:rPr>
                <w:rFonts w:cs="Verdana"/>
                <w:sz w:val="20"/>
                <w:szCs w:val="20"/>
              </w:rPr>
              <w:t>PSZOK</w:t>
            </w:r>
            <w:r w:rsidR="00045822">
              <w:rPr>
                <w:rFonts w:cs="Verdana"/>
                <w:sz w:val="20"/>
                <w:szCs w:val="20"/>
              </w:rPr>
              <w:t>ach</w:t>
            </w:r>
            <w:proofErr w:type="spellEnd"/>
          </w:p>
        </w:tc>
        <w:tc>
          <w:tcPr>
            <w:tcW w:w="593" w:type="pct"/>
            <w:tcBorders>
              <w:top w:val="single" w:sz="4" w:space="0" w:color="000000"/>
              <w:left w:val="single" w:sz="4" w:space="0" w:color="000000"/>
              <w:bottom w:val="single" w:sz="4" w:space="0" w:color="000000"/>
              <w:right w:val="single" w:sz="4" w:space="0" w:color="000000"/>
            </w:tcBorders>
            <w:vAlign w:val="center"/>
          </w:tcPr>
          <w:p w14:paraId="6CF0D65D" w14:textId="77777777" w:rsidR="00CC780F" w:rsidRPr="009261A2" w:rsidRDefault="00CC780F" w:rsidP="00835D65">
            <w:pPr>
              <w:rPr>
                <w:sz w:val="20"/>
                <w:szCs w:val="20"/>
              </w:rPr>
            </w:pPr>
            <w:r w:rsidRPr="009261A2">
              <w:rPr>
                <w:sz w:val="20"/>
                <w:szCs w:val="20"/>
              </w:rPr>
              <w:t>Mg</w:t>
            </w:r>
          </w:p>
        </w:tc>
        <w:tc>
          <w:tcPr>
            <w:tcW w:w="619" w:type="pct"/>
            <w:tcBorders>
              <w:top w:val="single" w:sz="4" w:space="0" w:color="000000"/>
              <w:left w:val="single" w:sz="4" w:space="0" w:color="000000"/>
              <w:bottom w:val="single" w:sz="4" w:space="0" w:color="000000"/>
              <w:right w:val="single" w:sz="4" w:space="0" w:color="000000"/>
            </w:tcBorders>
            <w:vAlign w:val="center"/>
          </w:tcPr>
          <w:p w14:paraId="6E5C908A"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7021E78E" w14:textId="4A53A86F" w:rsidR="00CC780F" w:rsidRPr="009261A2" w:rsidRDefault="009261A2" w:rsidP="008323CF">
            <w:pPr>
              <w:jc w:val="center"/>
              <w:rPr>
                <w:sz w:val="20"/>
                <w:szCs w:val="20"/>
              </w:rPr>
            </w:pPr>
            <w:r>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5FBD224D" w14:textId="77777777" w:rsidR="00CC780F" w:rsidRPr="009261A2" w:rsidRDefault="00CC780F" w:rsidP="00835D65">
            <w:pPr>
              <w:rPr>
                <w:sz w:val="20"/>
                <w:szCs w:val="20"/>
              </w:rPr>
            </w:pPr>
            <w:r w:rsidRPr="009261A2">
              <w:rPr>
                <w:sz w:val="20"/>
                <w:szCs w:val="20"/>
              </w:rPr>
              <w:t>BDO</w:t>
            </w:r>
          </w:p>
        </w:tc>
      </w:tr>
      <w:tr w:rsidR="00031BE9" w:rsidRPr="0060666A" w14:paraId="67A2ACE0"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42166F66" w14:textId="6FE66085"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71BC86FA" w14:textId="77777777" w:rsidR="00CC780F" w:rsidRPr="009261A2" w:rsidRDefault="00CC780F" w:rsidP="00835D65">
            <w:pPr>
              <w:rPr>
                <w:rFonts w:cs="Verdana"/>
                <w:sz w:val="20"/>
                <w:szCs w:val="20"/>
              </w:rPr>
            </w:pPr>
            <w:r w:rsidRPr="009261A2">
              <w:rPr>
                <w:rFonts w:cs="Verdana"/>
                <w:sz w:val="20"/>
                <w:szCs w:val="20"/>
              </w:rPr>
              <w:t>Wzrost masy sprzętu odzyskanego do ponownego użycia</w:t>
            </w:r>
          </w:p>
        </w:tc>
        <w:tc>
          <w:tcPr>
            <w:tcW w:w="1037" w:type="pct"/>
            <w:tcBorders>
              <w:top w:val="single" w:sz="4" w:space="0" w:color="000000"/>
              <w:left w:val="single" w:sz="4" w:space="0" w:color="000000"/>
              <w:bottom w:val="single" w:sz="4" w:space="0" w:color="000000"/>
              <w:right w:val="single" w:sz="4" w:space="0" w:color="000000"/>
            </w:tcBorders>
            <w:vAlign w:val="center"/>
          </w:tcPr>
          <w:p w14:paraId="68930660" w14:textId="12524ECB" w:rsidR="00CC780F" w:rsidRPr="009261A2" w:rsidRDefault="00CC780F" w:rsidP="00835D65">
            <w:pPr>
              <w:rPr>
                <w:rFonts w:cs="Verdana"/>
                <w:sz w:val="20"/>
                <w:szCs w:val="20"/>
              </w:rPr>
            </w:pPr>
            <w:r w:rsidRPr="009261A2">
              <w:rPr>
                <w:rFonts w:cs="Verdana"/>
                <w:sz w:val="20"/>
                <w:szCs w:val="20"/>
              </w:rPr>
              <w:t xml:space="preserve">Udział masy </w:t>
            </w:r>
            <w:proofErr w:type="spellStart"/>
            <w:r w:rsidRPr="009261A2">
              <w:rPr>
                <w:rFonts w:cs="Verdana"/>
                <w:sz w:val="20"/>
                <w:szCs w:val="20"/>
              </w:rPr>
              <w:t>ZSEiE</w:t>
            </w:r>
            <w:proofErr w:type="spellEnd"/>
            <w:r w:rsidRPr="009261A2">
              <w:rPr>
                <w:rFonts w:cs="Verdana"/>
                <w:sz w:val="20"/>
                <w:szCs w:val="20"/>
              </w:rPr>
              <w:t xml:space="preserve"> przygotowanego do ponownego użycia (1162 Mg) w stosunku do masy </w:t>
            </w:r>
            <w:proofErr w:type="spellStart"/>
            <w:r w:rsidR="00246823">
              <w:rPr>
                <w:rFonts w:cs="Verdana"/>
                <w:sz w:val="20"/>
                <w:szCs w:val="20"/>
              </w:rPr>
              <w:t>ZSEiE</w:t>
            </w:r>
            <w:proofErr w:type="spellEnd"/>
            <w:r w:rsidR="00246823" w:rsidRPr="009261A2">
              <w:rPr>
                <w:rFonts w:cs="Verdana"/>
                <w:sz w:val="20"/>
                <w:szCs w:val="20"/>
              </w:rPr>
              <w:t xml:space="preserve"> </w:t>
            </w:r>
            <w:r w:rsidRPr="009261A2">
              <w:rPr>
                <w:rFonts w:cs="Verdana"/>
                <w:sz w:val="20"/>
                <w:szCs w:val="20"/>
              </w:rPr>
              <w:t>zebranego w danym roku(244</w:t>
            </w:r>
            <w:r w:rsidR="00246823">
              <w:rPr>
                <w:rFonts w:cs="Verdana"/>
                <w:sz w:val="20"/>
                <w:szCs w:val="20"/>
              </w:rPr>
              <w:t> </w:t>
            </w:r>
            <w:r w:rsidRPr="009261A2">
              <w:rPr>
                <w:rFonts w:cs="Verdana"/>
                <w:sz w:val="20"/>
                <w:szCs w:val="20"/>
              </w:rPr>
              <w:t>460</w:t>
            </w:r>
            <w:r w:rsidR="00246823">
              <w:rPr>
                <w:rFonts w:cs="Verdana"/>
                <w:sz w:val="20"/>
                <w:szCs w:val="20"/>
              </w:rPr>
              <w:t xml:space="preserve"> Mg</w:t>
            </w:r>
            <w:r w:rsidRPr="009261A2">
              <w:rPr>
                <w:rFonts w:cs="Verdana"/>
                <w:sz w:val="20"/>
                <w:szCs w:val="20"/>
              </w:rPr>
              <w:t>)</w:t>
            </w:r>
          </w:p>
        </w:tc>
        <w:tc>
          <w:tcPr>
            <w:tcW w:w="593" w:type="pct"/>
            <w:tcBorders>
              <w:top w:val="single" w:sz="4" w:space="0" w:color="000000"/>
              <w:left w:val="single" w:sz="4" w:space="0" w:color="000000"/>
              <w:bottom w:val="single" w:sz="4" w:space="0" w:color="000000"/>
              <w:right w:val="single" w:sz="4" w:space="0" w:color="000000"/>
            </w:tcBorders>
            <w:vAlign w:val="center"/>
          </w:tcPr>
          <w:p w14:paraId="6B687DE5" w14:textId="77777777" w:rsidR="00CC780F" w:rsidRPr="009261A2" w:rsidRDefault="00CC780F" w:rsidP="00835D65">
            <w:pPr>
              <w:rPr>
                <w:sz w:val="20"/>
                <w:szCs w:val="20"/>
              </w:rPr>
            </w:pPr>
            <w:r w:rsidRPr="009261A2">
              <w:rPr>
                <w:sz w:val="20"/>
                <w:szCs w:val="20"/>
              </w:rPr>
              <w:t>Mg/Mg</w:t>
            </w:r>
          </w:p>
        </w:tc>
        <w:tc>
          <w:tcPr>
            <w:tcW w:w="619" w:type="pct"/>
            <w:tcBorders>
              <w:top w:val="single" w:sz="4" w:space="0" w:color="000000"/>
              <w:left w:val="single" w:sz="4" w:space="0" w:color="000000"/>
              <w:bottom w:val="single" w:sz="4" w:space="0" w:color="000000"/>
              <w:right w:val="single" w:sz="4" w:space="0" w:color="000000"/>
            </w:tcBorders>
            <w:vAlign w:val="center"/>
          </w:tcPr>
          <w:p w14:paraId="22B29F0C"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398C55B8" w14:textId="77777777" w:rsidR="00CC780F" w:rsidRPr="009261A2" w:rsidRDefault="00CC780F" w:rsidP="008323CF">
            <w:pPr>
              <w:jc w:val="center"/>
              <w:rPr>
                <w:sz w:val="20"/>
                <w:szCs w:val="20"/>
              </w:rPr>
            </w:pPr>
            <w:r w:rsidRPr="009261A2">
              <w:rPr>
                <w:sz w:val="20"/>
                <w:szCs w:val="20"/>
              </w:rPr>
              <w:t>1162/244460 = 0,005  (2017)</w:t>
            </w:r>
          </w:p>
        </w:tc>
        <w:tc>
          <w:tcPr>
            <w:tcW w:w="606" w:type="pct"/>
            <w:tcBorders>
              <w:top w:val="single" w:sz="4" w:space="0" w:color="000000"/>
              <w:left w:val="single" w:sz="4" w:space="0" w:color="000000"/>
              <w:bottom w:val="single" w:sz="4" w:space="0" w:color="000000"/>
              <w:right w:val="single" w:sz="4" w:space="0" w:color="000000"/>
            </w:tcBorders>
            <w:vAlign w:val="center"/>
          </w:tcPr>
          <w:p w14:paraId="57C13CD3" w14:textId="53C4BFEC" w:rsidR="00CC780F" w:rsidRPr="009261A2" w:rsidRDefault="00CC780F" w:rsidP="00835D65">
            <w:pPr>
              <w:rPr>
                <w:sz w:val="20"/>
                <w:szCs w:val="20"/>
              </w:rPr>
            </w:pPr>
            <w:r w:rsidRPr="009261A2">
              <w:rPr>
                <w:sz w:val="20"/>
                <w:szCs w:val="20"/>
              </w:rPr>
              <w:t>GIOŚ (za 2017)</w:t>
            </w:r>
          </w:p>
          <w:p w14:paraId="2B474159" w14:textId="3E03A284" w:rsidR="00CC780F" w:rsidRPr="0060666A" w:rsidRDefault="00CC780F" w:rsidP="00835D65">
            <w:pPr>
              <w:rPr>
                <w:sz w:val="20"/>
                <w:szCs w:val="20"/>
              </w:rPr>
            </w:pPr>
            <w:r w:rsidRPr="009261A2">
              <w:rPr>
                <w:sz w:val="20"/>
                <w:szCs w:val="20"/>
              </w:rPr>
              <w:t>BDO</w:t>
            </w:r>
          </w:p>
        </w:tc>
      </w:tr>
      <w:tr w:rsidR="00031BE9" w:rsidRPr="0060666A" w14:paraId="0AB67421"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66CEFA65" w14:textId="77777777" w:rsidR="00CC780F" w:rsidRPr="00303B38" w:rsidRDefault="00CC780F"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2D68D98C" w14:textId="77777777" w:rsidR="00CC780F" w:rsidRPr="009261A2" w:rsidRDefault="00CC780F" w:rsidP="00835D65">
            <w:pPr>
              <w:rPr>
                <w:rFonts w:cs="Verdana"/>
                <w:sz w:val="20"/>
                <w:szCs w:val="20"/>
              </w:rPr>
            </w:pPr>
            <w:r w:rsidRPr="009261A2">
              <w:rPr>
                <w:rFonts w:cs="Verdana"/>
                <w:sz w:val="20"/>
                <w:szCs w:val="20"/>
              </w:rPr>
              <w:t>Wzrost przeznaczonych do ponownego użycia przedmiotów wyposażenia i części z pojazdów wycofanych z eksploatacji</w:t>
            </w:r>
          </w:p>
        </w:tc>
        <w:tc>
          <w:tcPr>
            <w:tcW w:w="1037" w:type="pct"/>
            <w:tcBorders>
              <w:top w:val="single" w:sz="4" w:space="0" w:color="000000"/>
              <w:left w:val="single" w:sz="4" w:space="0" w:color="000000"/>
              <w:bottom w:val="single" w:sz="4" w:space="0" w:color="000000"/>
              <w:right w:val="single" w:sz="4" w:space="0" w:color="000000"/>
            </w:tcBorders>
            <w:vAlign w:val="center"/>
          </w:tcPr>
          <w:p w14:paraId="2A6E9612" w14:textId="77777777" w:rsidR="00CC780F" w:rsidRPr="009261A2" w:rsidRDefault="00CC780F" w:rsidP="00835D65">
            <w:pPr>
              <w:rPr>
                <w:rFonts w:cs="Verdana"/>
                <w:sz w:val="20"/>
                <w:szCs w:val="20"/>
              </w:rPr>
            </w:pPr>
            <w:r w:rsidRPr="009261A2">
              <w:rPr>
                <w:rFonts w:cs="Verdana"/>
                <w:sz w:val="20"/>
                <w:szCs w:val="20"/>
              </w:rPr>
              <w:t>Masa przeznaczonych do ponownego użycia przedmiotów wyposażenia i części z pojazdów wycofanych z eksploatacji</w:t>
            </w:r>
          </w:p>
        </w:tc>
        <w:tc>
          <w:tcPr>
            <w:tcW w:w="593" w:type="pct"/>
            <w:tcBorders>
              <w:top w:val="single" w:sz="4" w:space="0" w:color="000000"/>
              <w:left w:val="single" w:sz="4" w:space="0" w:color="000000"/>
              <w:bottom w:val="single" w:sz="4" w:space="0" w:color="000000"/>
              <w:right w:val="single" w:sz="4" w:space="0" w:color="000000"/>
            </w:tcBorders>
            <w:vAlign w:val="center"/>
          </w:tcPr>
          <w:p w14:paraId="6F7FEB94" w14:textId="77777777" w:rsidR="00CC780F" w:rsidRPr="009261A2" w:rsidRDefault="00CC780F" w:rsidP="00835D65">
            <w:pPr>
              <w:rPr>
                <w:sz w:val="20"/>
                <w:szCs w:val="20"/>
              </w:rPr>
            </w:pPr>
            <w:r w:rsidRPr="009261A2">
              <w:rPr>
                <w:sz w:val="20"/>
                <w:szCs w:val="20"/>
              </w:rPr>
              <w:t>Mg</w:t>
            </w:r>
          </w:p>
        </w:tc>
        <w:tc>
          <w:tcPr>
            <w:tcW w:w="619" w:type="pct"/>
            <w:tcBorders>
              <w:top w:val="single" w:sz="4" w:space="0" w:color="000000"/>
              <w:left w:val="single" w:sz="4" w:space="0" w:color="000000"/>
              <w:bottom w:val="single" w:sz="4" w:space="0" w:color="000000"/>
              <w:right w:val="single" w:sz="4" w:space="0" w:color="000000"/>
            </w:tcBorders>
            <w:vAlign w:val="center"/>
          </w:tcPr>
          <w:p w14:paraId="197D9211" w14:textId="77777777" w:rsidR="00CC780F" w:rsidRPr="009261A2" w:rsidRDefault="00CC780F"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01594F0D" w14:textId="03E71093" w:rsidR="00CC780F" w:rsidRPr="009261A2" w:rsidRDefault="009261A2" w:rsidP="008323CF">
            <w:pPr>
              <w:jc w:val="center"/>
              <w:rPr>
                <w:sz w:val="20"/>
                <w:szCs w:val="20"/>
              </w:rPr>
            </w:pPr>
            <w:r w:rsidRPr="009261A2">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5A3A5407" w14:textId="77777777" w:rsidR="00CC780F" w:rsidRPr="0060666A" w:rsidRDefault="00CC780F" w:rsidP="00835D65">
            <w:pPr>
              <w:rPr>
                <w:sz w:val="20"/>
                <w:szCs w:val="20"/>
              </w:rPr>
            </w:pPr>
            <w:r w:rsidRPr="0060666A">
              <w:rPr>
                <w:sz w:val="20"/>
                <w:szCs w:val="20"/>
              </w:rPr>
              <w:t>GIOŚ, BDO</w:t>
            </w:r>
          </w:p>
        </w:tc>
      </w:tr>
      <w:tr w:rsidR="00031BE9" w:rsidRPr="0060666A" w14:paraId="7FDA98AE" w14:textId="77777777" w:rsidTr="006033DF">
        <w:trPr>
          <w:trHeight w:val="182"/>
        </w:trPr>
        <w:tc>
          <w:tcPr>
            <w:tcW w:w="353" w:type="pct"/>
            <w:tcBorders>
              <w:top w:val="single" w:sz="4" w:space="0" w:color="000000"/>
              <w:left w:val="single" w:sz="4" w:space="0" w:color="000000"/>
              <w:bottom w:val="single" w:sz="4" w:space="0" w:color="000000"/>
              <w:right w:val="single" w:sz="4" w:space="0" w:color="000000"/>
            </w:tcBorders>
            <w:vAlign w:val="center"/>
          </w:tcPr>
          <w:p w14:paraId="3D852F4B" w14:textId="77777777" w:rsidR="00DF5B6B" w:rsidRPr="00303B38" w:rsidRDefault="00DF5B6B" w:rsidP="00031BE9">
            <w:pPr>
              <w:pStyle w:val="Akapitzlist"/>
              <w:numPr>
                <w:ilvl w:val="0"/>
                <w:numId w:val="165"/>
              </w:numPr>
              <w:ind w:hanging="578"/>
              <w:jc w:val="center"/>
              <w:rPr>
                <w:sz w:val="20"/>
                <w:szCs w:val="20"/>
              </w:rPr>
            </w:pPr>
          </w:p>
        </w:tc>
        <w:tc>
          <w:tcPr>
            <w:tcW w:w="1037" w:type="pct"/>
            <w:tcBorders>
              <w:top w:val="single" w:sz="4" w:space="0" w:color="000000"/>
              <w:left w:val="single" w:sz="4" w:space="0" w:color="000000"/>
              <w:bottom w:val="single" w:sz="4" w:space="0" w:color="000000"/>
              <w:right w:val="single" w:sz="4" w:space="0" w:color="000000"/>
            </w:tcBorders>
          </w:tcPr>
          <w:p w14:paraId="397414E2" w14:textId="72C1A506" w:rsidR="00DF5B6B" w:rsidRPr="009261A2" w:rsidRDefault="00DF5B6B" w:rsidP="00835D65">
            <w:pPr>
              <w:rPr>
                <w:rFonts w:cs="Verdana"/>
                <w:sz w:val="20"/>
                <w:szCs w:val="20"/>
              </w:rPr>
            </w:pPr>
            <w:r w:rsidRPr="009261A2">
              <w:rPr>
                <w:rFonts w:cs="Verdana"/>
                <w:sz w:val="20"/>
                <w:szCs w:val="20"/>
              </w:rPr>
              <w:t xml:space="preserve">Rozwój </w:t>
            </w:r>
            <w:r w:rsidR="00607A14">
              <w:rPr>
                <w:rFonts w:cs="Verdana"/>
                <w:sz w:val="20"/>
                <w:szCs w:val="20"/>
              </w:rPr>
              <w:t xml:space="preserve">PSZOK-ów </w:t>
            </w:r>
            <w:r w:rsidRPr="009261A2">
              <w:rPr>
                <w:rFonts w:cs="Verdana"/>
                <w:sz w:val="20"/>
                <w:szCs w:val="20"/>
              </w:rPr>
              <w:t>przyjmujących produkty do ponownego użycia oraz punktów napraw</w:t>
            </w:r>
          </w:p>
        </w:tc>
        <w:tc>
          <w:tcPr>
            <w:tcW w:w="1037" w:type="pct"/>
            <w:tcBorders>
              <w:top w:val="single" w:sz="4" w:space="0" w:color="000000"/>
              <w:left w:val="single" w:sz="4" w:space="0" w:color="000000"/>
              <w:bottom w:val="single" w:sz="4" w:space="0" w:color="000000"/>
              <w:right w:val="single" w:sz="4" w:space="0" w:color="000000"/>
            </w:tcBorders>
            <w:vAlign w:val="center"/>
          </w:tcPr>
          <w:p w14:paraId="3551E444" w14:textId="6C68A1CD" w:rsidR="00DF5B6B" w:rsidRPr="009261A2" w:rsidRDefault="00DF5B6B" w:rsidP="00835D65">
            <w:pPr>
              <w:rPr>
                <w:rFonts w:cs="Verdana"/>
                <w:sz w:val="20"/>
                <w:szCs w:val="20"/>
              </w:rPr>
            </w:pPr>
            <w:r w:rsidRPr="009261A2">
              <w:rPr>
                <w:rFonts w:cs="Verdana"/>
                <w:sz w:val="20"/>
                <w:szCs w:val="20"/>
              </w:rPr>
              <w:t xml:space="preserve">Liczba </w:t>
            </w:r>
            <w:proofErr w:type="spellStart"/>
            <w:r w:rsidRPr="009261A2">
              <w:rPr>
                <w:rFonts w:cs="Verdana"/>
                <w:sz w:val="20"/>
                <w:szCs w:val="20"/>
              </w:rPr>
              <w:t>PSZOKów</w:t>
            </w:r>
            <w:proofErr w:type="spellEnd"/>
            <w:r w:rsidRPr="009261A2">
              <w:rPr>
                <w:rFonts w:cs="Verdana"/>
                <w:sz w:val="20"/>
                <w:szCs w:val="20"/>
              </w:rPr>
              <w:t xml:space="preserve">, które utworzyły i utrzymują punkty napraw i ponownego użycia produktów </w:t>
            </w:r>
          </w:p>
        </w:tc>
        <w:tc>
          <w:tcPr>
            <w:tcW w:w="593" w:type="pct"/>
            <w:tcBorders>
              <w:top w:val="single" w:sz="4" w:space="0" w:color="000000"/>
              <w:left w:val="single" w:sz="4" w:space="0" w:color="000000"/>
              <w:bottom w:val="single" w:sz="4" w:space="0" w:color="000000"/>
              <w:right w:val="single" w:sz="4" w:space="0" w:color="000000"/>
            </w:tcBorders>
            <w:vAlign w:val="center"/>
          </w:tcPr>
          <w:p w14:paraId="21AEC717" w14:textId="309A9A2F" w:rsidR="00DF5B6B" w:rsidRPr="009261A2" w:rsidRDefault="00875A4E" w:rsidP="00835D65">
            <w:pPr>
              <w:rPr>
                <w:sz w:val="20"/>
                <w:szCs w:val="20"/>
              </w:rPr>
            </w:pPr>
            <w:r w:rsidRPr="009261A2">
              <w:rPr>
                <w:sz w:val="20"/>
                <w:szCs w:val="20"/>
              </w:rPr>
              <w:t>Liczba</w:t>
            </w:r>
          </w:p>
        </w:tc>
        <w:tc>
          <w:tcPr>
            <w:tcW w:w="619" w:type="pct"/>
            <w:tcBorders>
              <w:top w:val="single" w:sz="4" w:space="0" w:color="000000"/>
              <w:left w:val="single" w:sz="4" w:space="0" w:color="000000"/>
              <w:bottom w:val="single" w:sz="4" w:space="0" w:color="000000"/>
              <w:right w:val="single" w:sz="4" w:space="0" w:color="000000"/>
            </w:tcBorders>
            <w:vAlign w:val="center"/>
          </w:tcPr>
          <w:p w14:paraId="491894A6" w14:textId="5E50DBC0" w:rsidR="00DF5B6B" w:rsidRPr="009261A2" w:rsidRDefault="00875A4E" w:rsidP="00835D65">
            <w:pPr>
              <w:jc w:val="center"/>
              <w:rPr>
                <w:sz w:val="20"/>
                <w:szCs w:val="20"/>
              </w:rPr>
            </w:pPr>
            <w:r w:rsidRPr="009261A2">
              <w:rPr>
                <w:sz w:val="20"/>
                <w:szCs w:val="20"/>
              </w:rPr>
              <w:sym w:font="Wingdings" w:char="F0E4"/>
            </w:r>
          </w:p>
        </w:tc>
        <w:tc>
          <w:tcPr>
            <w:tcW w:w="755" w:type="pct"/>
            <w:tcBorders>
              <w:top w:val="single" w:sz="4" w:space="0" w:color="000000"/>
              <w:left w:val="single" w:sz="4" w:space="0" w:color="000000"/>
              <w:bottom w:val="single" w:sz="4" w:space="0" w:color="000000"/>
              <w:right w:val="single" w:sz="4" w:space="0" w:color="000000"/>
            </w:tcBorders>
            <w:vAlign w:val="center"/>
          </w:tcPr>
          <w:p w14:paraId="4F0B6F3B" w14:textId="4B4B5D0D" w:rsidR="00DF5B6B" w:rsidRPr="009261A2" w:rsidRDefault="009261A2" w:rsidP="008323CF">
            <w:pPr>
              <w:jc w:val="center"/>
              <w:rPr>
                <w:sz w:val="20"/>
                <w:szCs w:val="20"/>
              </w:rPr>
            </w:pPr>
            <w:r w:rsidRPr="009261A2">
              <w:rPr>
                <w:sz w:val="20"/>
                <w:szCs w:val="20"/>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08449559" w14:textId="77777777" w:rsidR="00DF5B6B" w:rsidRDefault="00875A4E" w:rsidP="00835D65">
            <w:pPr>
              <w:rPr>
                <w:sz w:val="20"/>
                <w:szCs w:val="20"/>
              </w:rPr>
            </w:pPr>
            <w:r>
              <w:rPr>
                <w:sz w:val="20"/>
                <w:szCs w:val="20"/>
              </w:rPr>
              <w:t>BDO</w:t>
            </w:r>
          </w:p>
          <w:p w14:paraId="04B71CDA" w14:textId="072C1962" w:rsidR="00875A4E" w:rsidRPr="0060666A" w:rsidRDefault="00875A4E" w:rsidP="00835D65">
            <w:pPr>
              <w:rPr>
                <w:sz w:val="20"/>
                <w:szCs w:val="20"/>
              </w:rPr>
            </w:pPr>
          </w:p>
        </w:tc>
      </w:tr>
    </w:tbl>
    <w:p w14:paraId="1491BDEE" w14:textId="77777777" w:rsidR="00CC780F" w:rsidRDefault="00CC780F" w:rsidP="00CC780F"/>
    <w:p w14:paraId="6D2259C7" w14:textId="77777777" w:rsidR="00CC780F" w:rsidRPr="00B43AC9" w:rsidRDefault="00CC780F" w:rsidP="00CC780F">
      <w:pPr>
        <w:pStyle w:val="Nagwek2"/>
      </w:pPr>
      <w:bookmarkStart w:id="255" w:name="_Toc124331938"/>
      <w:r>
        <w:t xml:space="preserve">3. Informacje </w:t>
      </w:r>
      <w:r w:rsidRPr="00CC780F">
        <w:t>o wpływie</w:t>
      </w:r>
      <w:r>
        <w:t xml:space="preserve"> instrumentów ekonomicznych i innych środków zachęcających do stosowania hierarchii sposobów postępowania z odpadami</w:t>
      </w:r>
      <w:bookmarkEnd w:id="255"/>
      <w:r>
        <w:t xml:space="preserve"> </w:t>
      </w:r>
    </w:p>
    <w:p w14:paraId="59DB0EB1" w14:textId="77777777" w:rsidR="00CC780F" w:rsidRDefault="00CC780F" w:rsidP="00CC780F">
      <w:pPr>
        <w:rPr>
          <w:highlight w:val="yellow"/>
        </w:rPr>
      </w:pPr>
    </w:p>
    <w:p w14:paraId="43CF8F9E" w14:textId="2361C507" w:rsidR="00CC780F" w:rsidRDefault="00CC780F" w:rsidP="008C1075">
      <w:pPr>
        <w:jc w:val="both"/>
      </w:pPr>
      <w:r>
        <w:t xml:space="preserve">Instrumenty ekonomiczne i inne środki zachęcające do stosowania hierarchii sposobów postępowania z odpadami wynikające z dyrektywy </w:t>
      </w:r>
      <w:r w:rsidRPr="00B7507E">
        <w:t xml:space="preserve">2018/851 </w:t>
      </w:r>
      <w:r>
        <w:t xml:space="preserve">zostały zawarte w załączniku </w:t>
      </w:r>
      <w:r w:rsidR="00947AF0">
        <w:t xml:space="preserve">nr </w:t>
      </w:r>
      <w:r>
        <w:t xml:space="preserve">4a do ustawy o odpadach. </w:t>
      </w:r>
    </w:p>
    <w:p w14:paraId="0CC568C8" w14:textId="77777777" w:rsidR="00CC780F" w:rsidRDefault="00CC780F" w:rsidP="00CC780F"/>
    <w:p w14:paraId="0C5185F8" w14:textId="10575B8B" w:rsidR="00CC780F" w:rsidRPr="00613151" w:rsidRDefault="00CC780F" w:rsidP="00CC780F">
      <w:r>
        <w:t>Instrumenty ekonomiczne i inne środki</w:t>
      </w:r>
      <w:r w:rsidRPr="00C82048">
        <w:t xml:space="preserve"> zachęcające do stosowania hierarchii sposobów postępowania z odpadami</w:t>
      </w:r>
      <w:r>
        <w:t>, ich realizacja</w:t>
      </w:r>
      <w:r w:rsidR="00246823">
        <w:t>,</w:t>
      </w:r>
      <w:r>
        <w:t xml:space="preserve"> a także wpływ na kwestie </w:t>
      </w:r>
      <w:r w:rsidR="00093BC3" w:rsidRPr="00093BC3">
        <w:t xml:space="preserve">ZPO </w:t>
      </w:r>
      <w:r>
        <w:t xml:space="preserve">zostały przedstawione w tabeli </w:t>
      </w:r>
      <w:r w:rsidR="00F10AD6">
        <w:t>75</w:t>
      </w:r>
      <w:r>
        <w:t>.</w:t>
      </w:r>
    </w:p>
    <w:p w14:paraId="2E8D2F3F" w14:textId="77777777" w:rsidR="00CC780F" w:rsidRDefault="00CC780F" w:rsidP="00604C79">
      <w:pPr>
        <w:rPr>
          <w:szCs w:val="22"/>
        </w:rPr>
      </w:pPr>
    </w:p>
    <w:p w14:paraId="795A478B" w14:textId="77777777" w:rsidR="00CC780F" w:rsidRPr="00D67831" w:rsidRDefault="00CC780F" w:rsidP="00CC780F">
      <w:pPr>
        <w:pStyle w:val="Nagwek2"/>
        <w:rPr>
          <w:sz w:val="22"/>
          <w:szCs w:val="22"/>
        </w:rPr>
        <w:sectPr w:rsidR="00CC780F" w:rsidRPr="00D67831" w:rsidSect="00902187">
          <w:pgSz w:w="11906" w:h="16838"/>
          <w:pgMar w:top="1418" w:right="1418" w:bottom="1418" w:left="1418" w:header="709" w:footer="709" w:gutter="0"/>
          <w:cols w:space="708"/>
          <w:titlePg/>
          <w:docGrid w:linePitch="360"/>
        </w:sectPr>
      </w:pPr>
    </w:p>
    <w:p w14:paraId="1777A087" w14:textId="0E036DC2" w:rsidR="00CC780F" w:rsidRDefault="004D061D" w:rsidP="004D061D">
      <w:pPr>
        <w:pStyle w:val="Legenda"/>
      </w:pPr>
      <w:bookmarkStart w:id="256" w:name="_Toc124329830"/>
      <w:r>
        <w:lastRenderedPageBreak/>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75</w:t>
      </w:r>
      <w:r w:rsidR="001454FC">
        <w:rPr>
          <w:noProof/>
        </w:rPr>
        <w:fldChar w:fldCharType="end"/>
      </w:r>
      <w:r>
        <w:t xml:space="preserve">. </w:t>
      </w:r>
      <w:r w:rsidRPr="001364E2">
        <w:t>Informacje o wpływie instrumentów ekonomicznych i innych środków zachęcających do stosowania hierarchii sposobów postępowania z odpadami</w:t>
      </w:r>
      <w:r>
        <w:t xml:space="preserve"> </w:t>
      </w:r>
      <w:r w:rsidR="005F3FFF">
        <w:t xml:space="preserve">określonych w Załączniku </w:t>
      </w:r>
      <w:r w:rsidR="002555B1">
        <w:t xml:space="preserve">nr </w:t>
      </w:r>
      <w:r w:rsidR="005F3FFF">
        <w:t>4a</w:t>
      </w:r>
      <w:r w:rsidR="00947AF0">
        <w:t xml:space="preserve"> do</w:t>
      </w:r>
      <w:r w:rsidR="005F3FFF">
        <w:t xml:space="preserve"> ustawy o odpadach</w:t>
      </w:r>
      <w:bookmarkEnd w:id="256"/>
    </w:p>
    <w:tbl>
      <w:tblPr>
        <w:tblStyle w:val="Tabela-Siatka"/>
        <w:tblW w:w="14551" w:type="dxa"/>
        <w:jc w:val="center"/>
        <w:tblLook w:val="04A0" w:firstRow="1" w:lastRow="0" w:firstColumn="1" w:lastColumn="0" w:noHBand="0" w:noVBand="1"/>
      </w:tblPr>
      <w:tblGrid>
        <w:gridCol w:w="5665"/>
        <w:gridCol w:w="1418"/>
        <w:gridCol w:w="3969"/>
        <w:gridCol w:w="3499"/>
      </w:tblGrid>
      <w:tr w:rsidR="00CC780F" w:rsidRPr="00B7507E" w14:paraId="68AAC2C1" w14:textId="77777777" w:rsidTr="006033DF">
        <w:trPr>
          <w:jc w:val="center"/>
        </w:trPr>
        <w:tc>
          <w:tcPr>
            <w:tcW w:w="5665" w:type="dxa"/>
            <w:shd w:val="clear" w:color="auto" w:fill="B8CCE4" w:themeFill="accent1" w:themeFillTint="66"/>
          </w:tcPr>
          <w:p w14:paraId="6356066D" w14:textId="77777777" w:rsidR="00CC780F" w:rsidRPr="00B7507E" w:rsidRDefault="00CC780F" w:rsidP="00E10769">
            <w:pPr>
              <w:jc w:val="center"/>
              <w:rPr>
                <w:sz w:val="20"/>
                <w:szCs w:val="20"/>
              </w:rPr>
            </w:pPr>
            <w:r w:rsidRPr="00B7507E">
              <w:rPr>
                <w:sz w:val="20"/>
                <w:szCs w:val="20"/>
              </w:rPr>
              <w:t>Rodzaj instrumentu</w:t>
            </w:r>
          </w:p>
        </w:tc>
        <w:tc>
          <w:tcPr>
            <w:tcW w:w="1418" w:type="dxa"/>
            <w:shd w:val="clear" w:color="auto" w:fill="B8CCE4" w:themeFill="accent1" w:themeFillTint="66"/>
          </w:tcPr>
          <w:p w14:paraId="764163F4" w14:textId="77777777" w:rsidR="00CC780F" w:rsidRPr="00B7507E" w:rsidRDefault="00CC780F" w:rsidP="00E10769">
            <w:pPr>
              <w:jc w:val="center"/>
              <w:rPr>
                <w:sz w:val="20"/>
                <w:szCs w:val="20"/>
              </w:rPr>
            </w:pPr>
            <w:r w:rsidRPr="00B7507E">
              <w:rPr>
                <w:sz w:val="20"/>
                <w:szCs w:val="20"/>
              </w:rPr>
              <w:t>Aktualna</w:t>
            </w:r>
          </w:p>
          <w:p w14:paraId="45A4781C" w14:textId="7C7FF910" w:rsidR="00CC780F" w:rsidRPr="00CC3B35" w:rsidRDefault="00CC780F" w:rsidP="00E10769">
            <w:pPr>
              <w:jc w:val="center"/>
              <w:rPr>
                <w:sz w:val="20"/>
                <w:szCs w:val="20"/>
              </w:rPr>
            </w:pPr>
            <w:r w:rsidRPr="00CC780F">
              <w:rPr>
                <w:sz w:val="20"/>
                <w:szCs w:val="20"/>
              </w:rPr>
              <w:t xml:space="preserve">ocena </w:t>
            </w:r>
          </w:p>
          <w:p w14:paraId="51A09660" w14:textId="77777777" w:rsidR="00CC780F" w:rsidRPr="00B7507E" w:rsidRDefault="00CC780F" w:rsidP="00E10769">
            <w:pPr>
              <w:jc w:val="center"/>
              <w:rPr>
                <w:sz w:val="20"/>
                <w:szCs w:val="20"/>
              </w:rPr>
            </w:pPr>
            <w:r w:rsidRPr="00CC780F">
              <w:rPr>
                <w:sz w:val="20"/>
                <w:szCs w:val="20"/>
              </w:rPr>
              <w:t>wpływu</w:t>
            </w:r>
          </w:p>
        </w:tc>
        <w:tc>
          <w:tcPr>
            <w:tcW w:w="3969" w:type="dxa"/>
            <w:shd w:val="clear" w:color="auto" w:fill="B8CCE4" w:themeFill="accent1" w:themeFillTint="66"/>
          </w:tcPr>
          <w:p w14:paraId="18B5B04D" w14:textId="77777777" w:rsidR="00CC780F" w:rsidRPr="00B7507E" w:rsidRDefault="00CC780F" w:rsidP="00E10769">
            <w:pPr>
              <w:jc w:val="center"/>
              <w:rPr>
                <w:sz w:val="20"/>
                <w:szCs w:val="20"/>
              </w:rPr>
            </w:pPr>
            <w:r w:rsidRPr="00B7507E">
              <w:rPr>
                <w:sz w:val="20"/>
                <w:szCs w:val="20"/>
              </w:rPr>
              <w:t>Realizowane w Polsce działania w ramach instrumentu</w:t>
            </w:r>
          </w:p>
        </w:tc>
        <w:tc>
          <w:tcPr>
            <w:tcW w:w="3499" w:type="dxa"/>
            <w:shd w:val="clear" w:color="auto" w:fill="B8CCE4" w:themeFill="accent1" w:themeFillTint="66"/>
          </w:tcPr>
          <w:p w14:paraId="0D394222" w14:textId="77777777" w:rsidR="00CC780F" w:rsidRPr="00B7507E" w:rsidRDefault="00CC780F" w:rsidP="00E10769">
            <w:pPr>
              <w:jc w:val="center"/>
              <w:rPr>
                <w:sz w:val="20"/>
                <w:szCs w:val="20"/>
              </w:rPr>
            </w:pPr>
            <w:r w:rsidRPr="00B7507E">
              <w:rPr>
                <w:sz w:val="20"/>
                <w:szCs w:val="20"/>
              </w:rPr>
              <w:t>Możliwe dodatkowe działania</w:t>
            </w:r>
          </w:p>
        </w:tc>
      </w:tr>
      <w:tr w:rsidR="00835D65" w:rsidRPr="00B7507E" w14:paraId="76D91FA5" w14:textId="77777777" w:rsidTr="006033DF">
        <w:trPr>
          <w:jc w:val="center"/>
        </w:trPr>
        <w:tc>
          <w:tcPr>
            <w:tcW w:w="5665" w:type="dxa"/>
            <w:shd w:val="clear" w:color="auto" w:fill="B8CCE4" w:themeFill="accent1" w:themeFillTint="66"/>
          </w:tcPr>
          <w:p w14:paraId="083652E1" w14:textId="77777777" w:rsidR="00835D65" w:rsidRPr="00B7507E" w:rsidRDefault="00835D65" w:rsidP="00A751BC">
            <w:pPr>
              <w:pStyle w:val="numerykolumntab"/>
              <w:numPr>
                <w:ilvl w:val="0"/>
                <w:numId w:val="144"/>
              </w:numPr>
            </w:pPr>
          </w:p>
        </w:tc>
        <w:tc>
          <w:tcPr>
            <w:tcW w:w="1418" w:type="dxa"/>
            <w:shd w:val="clear" w:color="auto" w:fill="B8CCE4" w:themeFill="accent1" w:themeFillTint="66"/>
          </w:tcPr>
          <w:p w14:paraId="27162435" w14:textId="77777777" w:rsidR="00835D65" w:rsidRPr="00B7507E" w:rsidRDefault="00835D65" w:rsidP="00835D65">
            <w:pPr>
              <w:pStyle w:val="numerykolumntab"/>
            </w:pPr>
          </w:p>
        </w:tc>
        <w:tc>
          <w:tcPr>
            <w:tcW w:w="3969" w:type="dxa"/>
            <w:shd w:val="clear" w:color="auto" w:fill="B8CCE4" w:themeFill="accent1" w:themeFillTint="66"/>
          </w:tcPr>
          <w:p w14:paraId="1777CE03" w14:textId="77777777" w:rsidR="00835D65" w:rsidRPr="00B7507E" w:rsidRDefault="00835D65" w:rsidP="00835D65">
            <w:pPr>
              <w:pStyle w:val="numerykolumntab"/>
            </w:pPr>
          </w:p>
        </w:tc>
        <w:tc>
          <w:tcPr>
            <w:tcW w:w="3499" w:type="dxa"/>
            <w:shd w:val="clear" w:color="auto" w:fill="B8CCE4" w:themeFill="accent1" w:themeFillTint="66"/>
          </w:tcPr>
          <w:p w14:paraId="6A270AE0" w14:textId="77777777" w:rsidR="00835D65" w:rsidRPr="00B7507E" w:rsidRDefault="00835D65" w:rsidP="00835D65">
            <w:pPr>
              <w:pStyle w:val="numerykolumntab"/>
            </w:pPr>
          </w:p>
        </w:tc>
      </w:tr>
      <w:tr w:rsidR="00CC780F" w:rsidRPr="00B7507E" w14:paraId="260DD39E" w14:textId="77777777" w:rsidTr="00F5320C">
        <w:trPr>
          <w:jc w:val="center"/>
        </w:trPr>
        <w:tc>
          <w:tcPr>
            <w:tcW w:w="5665" w:type="dxa"/>
          </w:tcPr>
          <w:p w14:paraId="79FE4CFD" w14:textId="5D29FE11" w:rsidR="00CC780F" w:rsidRPr="00B7507E" w:rsidRDefault="00CC780F" w:rsidP="00E10769">
            <w:pPr>
              <w:pStyle w:val="Akapitzlist"/>
              <w:ind w:left="22"/>
              <w:rPr>
                <w:rFonts w:ascii="Times New Roman" w:hAnsi="Times New Roman"/>
                <w:sz w:val="20"/>
                <w:szCs w:val="20"/>
              </w:rPr>
            </w:pPr>
            <w:r w:rsidRPr="00B7507E">
              <w:rPr>
                <w:rFonts w:ascii="Times New Roman" w:hAnsi="Times New Roman"/>
                <w:sz w:val="20"/>
                <w:szCs w:val="20"/>
              </w:rPr>
              <w:t xml:space="preserve">Opłaty za składowanie i spalanie odpadów oraz ograniczenia w stosowaniu tych procesów, zachęcające do </w:t>
            </w:r>
            <w:r w:rsidR="00093BC3" w:rsidRPr="00093BC3">
              <w:rPr>
                <w:rFonts w:ascii="Times New Roman" w:hAnsi="Times New Roman"/>
                <w:sz w:val="20"/>
                <w:szCs w:val="20"/>
              </w:rPr>
              <w:t>ZPO</w:t>
            </w:r>
            <w:r w:rsidRPr="00B7507E">
              <w:rPr>
                <w:rFonts w:ascii="Times New Roman" w:hAnsi="Times New Roman"/>
                <w:sz w:val="20"/>
                <w:szCs w:val="20"/>
              </w:rPr>
              <w:t xml:space="preserve"> i do recyklingu, przy utrzymaniu składowania jako najmniej pożądanej metody gospodarowania odpadami</w:t>
            </w:r>
          </w:p>
        </w:tc>
        <w:tc>
          <w:tcPr>
            <w:tcW w:w="1418" w:type="dxa"/>
          </w:tcPr>
          <w:p w14:paraId="2BDC6ED0" w14:textId="77777777" w:rsidR="00CC780F" w:rsidRPr="00B7507E" w:rsidRDefault="00CC780F" w:rsidP="00E10769">
            <w:pPr>
              <w:rPr>
                <w:sz w:val="20"/>
                <w:szCs w:val="20"/>
              </w:rPr>
            </w:pPr>
            <w:r w:rsidRPr="00B7507E">
              <w:rPr>
                <w:sz w:val="20"/>
                <w:szCs w:val="20"/>
              </w:rPr>
              <w:t>wysoka</w:t>
            </w:r>
          </w:p>
        </w:tc>
        <w:tc>
          <w:tcPr>
            <w:tcW w:w="3969" w:type="dxa"/>
          </w:tcPr>
          <w:p w14:paraId="4293E06D" w14:textId="6CB011D4" w:rsidR="00CC780F" w:rsidRPr="00B7507E" w:rsidRDefault="00CC780F" w:rsidP="00E10769">
            <w:pPr>
              <w:rPr>
                <w:sz w:val="20"/>
                <w:szCs w:val="20"/>
              </w:rPr>
            </w:pPr>
            <w:r w:rsidRPr="00B7507E">
              <w:rPr>
                <w:sz w:val="20"/>
                <w:szCs w:val="20"/>
              </w:rPr>
              <w:t xml:space="preserve">Opłaty za składowanie odpadów są najwyższe w przypadku składowania selektywnie zebranych odpadów surowcowych, </w:t>
            </w:r>
            <w:r w:rsidR="00427457">
              <w:rPr>
                <w:sz w:val="20"/>
                <w:szCs w:val="20"/>
              </w:rPr>
              <w:t xml:space="preserve"> </w:t>
            </w:r>
            <w:r w:rsidR="00567947">
              <w:rPr>
                <w:sz w:val="20"/>
                <w:szCs w:val="20"/>
              </w:rPr>
              <w:t>ulegających biodegradacji</w:t>
            </w:r>
            <w:r w:rsidRPr="00B7507E">
              <w:rPr>
                <w:sz w:val="20"/>
                <w:szCs w:val="20"/>
              </w:rPr>
              <w:t>,  niebezpiecznych i palnych.</w:t>
            </w:r>
          </w:p>
          <w:p w14:paraId="3E159EA6" w14:textId="21A33D31" w:rsidR="00CC780F" w:rsidRPr="00B7507E" w:rsidRDefault="00CC780F" w:rsidP="00E10769">
            <w:pPr>
              <w:rPr>
                <w:sz w:val="20"/>
                <w:szCs w:val="20"/>
              </w:rPr>
            </w:pPr>
            <w:r w:rsidRPr="00B7507E">
              <w:rPr>
                <w:sz w:val="20"/>
                <w:szCs w:val="20"/>
              </w:rPr>
              <w:t>Zakaz składowania odpadów biodegradowalnych zebranych selektywnie wynika z ustawy o odpadach</w:t>
            </w:r>
            <w:r w:rsidR="00567947">
              <w:rPr>
                <w:sz w:val="20"/>
                <w:szCs w:val="20"/>
              </w:rPr>
              <w:t>.</w:t>
            </w:r>
          </w:p>
        </w:tc>
        <w:tc>
          <w:tcPr>
            <w:tcW w:w="3499" w:type="dxa"/>
          </w:tcPr>
          <w:p w14:paraId="4F4ABEBD" w14:textId="6A1E9993" w:rsidR="00512917" w:rsidRPr="00512917" w:rsidRDefault="00512917" w:rsidP="00512917">
            <w:pPr>
              <w:rPr>
                <w:sz w:val="20"/>
                <w:szCs w:val="20"/>
              </w:rPr>
            </w:pPr>
            <w:r w:rsidRPr="00512917">
              <w:rPr>
                <w:sz w:val="20"/>
                <w:szCs w:val="20"/>
              </w:rPr>
              <w:t xml:space="preserve">Obecnie w Polsce nie ma uzasadnienia dla wdrażania opłat za termiczne </w:t>
            </w:r>
            <w:r>
              <w:rPr>
                <w:sz w:val="20"/>
                <w:szCs w:val="20"/>
              </w:rPr>
              <w:t>przekształcanie</w:t>
            </w:r>
            <w:r w:rsidRPr="00512917">
              <w:rPr>
                <w:sz w:val="20"/>
                <w:szCs w:val="20"/>
              </w:rPr>
              <w:t xml:space="preserve"> odpadów, z uwagi na nieznaczny udział te</w:t>
            </w:r>
            <w:r>
              <w:rPr>
                <w:sz w:val="20"/>
                <w:szCs w:val="20"/>
              </w:rPr>
              <w:t xml:space="preserve">go procesu </w:t>
            </w:r>
            <w:r w:rsidRPr="00512917">
              <w:rPr>
                <w:sz w:val="20"/>
                <w:szCs w:val="20"/>
              </w:rPr>
              <w:t xml:space="preserve">przetwarzania odpadów w kierunkach zagospodarowania odpadów </w:t>
            </w:r>
            <w:r>
              <w:rPr>
                <w:sz w:val="20"/>
                <w:szCs w:val="20"/>
              </w:rPr>
              <w:t>komunalnych.</w:t>
            </w:r>
          </w:p>
          <w:p w14:paraId="5E74131B" w14:textId="0E6F5613" w:rsidR="00CC780F" w:rsidRPr="00B7507E" w:rsidRDefault="00CC780F" w:rsidP="00E10769">
            <w:pPr>
              <w:rPr>
                <w:sz w:val="20"/>
                <w:szCs w:val="20"/>
              </w:rPr>
            </w:pPr>
            <w:r w:rsidRPr="00B7507E">
              <w:rPr>
                <w:sz w:val="20"/>
                <w:szCs w:val="20"/>
              </w:rPr>
              <w:t>Termiczne przetwarzanie palnych frakcji  odpadów komunalnych umożliwi osiągnięcie celu ograniczenia składowania do 10% masy wytwarzanych odpadów komunalnych w 2035 r.</w:t>
            </w:r>
          </w:p>
        </w:tc>
      </w:tr>
      <w:tr w:rsidR="00CC780F" w:rsidRPr="00B7507E" w14:paraId="22F374C4" w14:textId="77777777" w:rsidTr="00F5320C">
        <w:trPr>
          <w:jc w:val="center"/>
        </w:trPr>
        <w:tc>
          <w:tcPr>
            <w:tcW w:w="5665" w:type="dxa"/>
          </w:tcPr>
          <w:p w14:paraId="7B7C21F2" w14:textId="7B77C2AF" w:rsidR="00CC780F" w:rsidRPr="00B7507E" w:rsidRDefault="00CC780F" w:rsidP="00E10769">
            <w:pPr>
              <w:pStyle w:val="Akapitzlist"/>
              <w:ind w:left="22"/>
              <w:rPr>
                <w:rFonts w:ascii="Times New Roman" w:hAnsi="Times New Roman"/>
                <w:sz w:val="20"/>
                <w:szCs w:val="20"/>
              </w:rPr>
            </w:pPr>
            <w:r w:rsidRPr="00B7507E">
              <w:rPr>
                <w:rFonts w:ascii="Times New Roman" w:hAnsi="Times New Roman"/>
                <w:sz w:val="20"/>
                <w:szCs w:val="20"/>
              </w:rPr>
              <w:t xml:space="preserve">Systemy opłat proporcjonalnych do ilości odpadów, pobieranych od wytwórców odpadów na podstawie rzeczywistej ilości wytwarzanych odpadów i zachęcających do segregowania u źródła odpadów podlegających recyklingowi oraz do zmniejszenia ilości odpadów </w:t>
            </w:r>
            <w:r w:rsidR="00567947">
              <w:rPr>
                <w:rFonts w:ascii="Times New Roman" w:hAnsi="Times New Roman"/>
                <w:sz w:val="20"/>
                <w:szCs w:val="20"/>
              </w:rPr>
              <w:t>z</w:t>
            </w:r>
            <w:r w:rsidRPr="00B7507E">
              <w:rPr>
                <w:rFonts w:ascii="Times New Roman" w:hAnsi="Times New Roman"/>
                <w:sz w:val="20"/>
                <w:szCs w:val="20"/>
              </w:rPr>
              <w:t>mieszanych</w:t>
            </w:r>
          </w:p>
        </w:tc>
        <w:tc>
          <w:tcPr>
            <w:tcW w:w="1418" w:type="dxa"/>
          </w:tcPr>
          <w:p w14:paraId="642F410A" w14:textId="77777777" w:rsidR="00CC780F" w:rsidRPr="00B7507E" w:rsidRDefault="00CC780F" w:rsidP="00E10769">
            <w:pPr>
              <w:rPr>
                <w:sz w:val="20"/>
                <w:szCs w:val="20"/>
              </w:rPr>
            </w:pPr>
            <w:r w:rsidRPr="00B7507E">
              <w:rPr>
                <w:sz w:val="20"/>
                <w:szCs w:val="20"/>
              </w:rPr>
              <w:t>wysoka</w:t>
            </w:r>
          </w:p>
        </w:tc>
        <w:tc>
          <w:tcPr>
            <w:tcW w:w="3969" w:type="dxa"/>
          </w:tcPr>
          <w:p w14:paraId="6BE67D01" w14:textId="77777777" w:rsidR="00F25EC3" w:rsidRPr="00F25EC3" w:rsidRDefault="00F25EC3" w:rsidP="00F25EC3">
            <w:pPr>
              <w:rPr>
                <w:sz w:val="20"/>
                <w:szCs w:val="20"/>
              </w:rPr>
            </w:pPr>
            <w:r w:rsidRPr="00F25EC3">
              <w:rPr>
                <w:iCs/>
                <w:sz w:val="20"/>
                <w:szCs w:val="20"/>
              </w:rPr>
              <w:t>Opłaty za odbieranie odpadów komunalnych od mieszkańców, w przypadku gdy nie dokonują oni selektywnego zbierania odpadów, są znacznie wyższe niż wówczas, gdy mieszkańcy dokonują selektywnego zbierania odpadów</w:t>
            </w:r>
          </w:p>
          <w:p w14:paraId="03DF0DDA" w14:textId="507A8CE4" w:rsidR="00CC780F" w:rsidRPr="00B7507E" w:rsidRDefault="00CC780F" w:rsidP="00E10769">
            <w:pPr>
              <w:rPr>
                <w:sz w:val="20"/>
                <w:szCs w:val="20"/>
              </w:rPr>
            </w:pPr>
          </w:p>
        </w:tc>
        <w:tc>
          <w:tcPr>
            <w:tcW w:w="3499" w:type="dxa"/>
          </w:tcPr>
          <w:p w14:paraId="1F232948" w14:textId="6045BF23" w:rsidR="00CC780F" w:rsidRPr="009261A2" w:rsidRDefault="00CC780F" w:rsidP="00E10769">
            <w:pPr>
              <w:rPr>
                <w:sz w:val="20"/>
                <w:szCs w:val="20"/>
              </w:rPr>
            </w:pPr>
            <w:r w:rsidRPr="009261A2">
              <w:rPr>
                <w:sz w:val="20"/>
                <w:szCs w:val="20"/>
              </w:rPr>
              <w:t xml:space="preserve">Możliwe są dodatkowe rozwiązania pomiaru ilości odpadów faktycznie umieszczanych przez mieszkańców w pojemnikach, tzw. </w:t>
            </w:r>
            <w:proofErr w:type="spellStart"/>
            <w:r w:rsidRPr="009261A2">
              <w:rPr>
                <w:sz w:val="20"/>
                <w:szCs w:val="20"/>
              </w:rPr>
              <w:t>pay</w:t>
            </w:r>
            <w:proofErr w:type="spellEnd"/>
            <w:r w:rsidRPr="009261A2">
              <w:rPr>
                <w:sz w:val="20"/>
                <w:szCs w:val="20"/>
              </w:rPr>
              <w:t>-as-</w:t>
            </w:r>
            <w:proofErr w:type="spellStart"/>
            <w:r w:rsidRPr="009261A2">
              <w:rPr>
                <w:sz w:val="20"/>
                <w:szCs w:val="20"/>
              </w:rPr>
              <w:t>you</w:t>
            </w:r>
            <w:proofErr w:type="spellEnd"/>
            <w:r w:rsidRPr="009261A2">
              <w:rPr>
                <w:sz w:val="20"/>
                <w:szCs w:val="20"/>
              </w:rPr>
              <w:t>-</w:t>
            </w:r>
            <w:proofErr w:type="spellStart"/>
            <w:r w:rsidRPr="009261A2">
              <w:rPr>
                <w:sz w:val="20"/>
                <w:szCs w:val="20"/>
              </w:rPr>
              <w:t>throw</w:t>
            </w:r>
            <w:proofErr w:type="spellEnd"/>
            <w:r w:rsidRPr="009261A2">
              <w:rPr>
                <w:sz w:val="20"/>
                <w:szCs w:val="20"/>
              </w:rPr>
              <w:t>. Jednakże polskie prawo nie przewiduje takiej możliwości rozliczania opłat za odbieranie odpadów</w:t>
            </w:r>
          </w:p>
        </w:tc>
      </w:tr>
      <w:tr w:rsidR="00CC780F" w:rsidRPr="00B7507E" w14:paraId="002DC61B" w14:textId="77777777" w:rsidTr="00F5320C">
        <w:trPr>
          <w:jc w:val="center"/>
        </w:trPr>
        <w:tc>
          <w:tcPr>
            <w:tcW w:w="5665" w:type="dxa"/>
          </w:tcPr>
          <w:p w14:paraId="70D35339" w14:textId="77777777" w:rsidR="00CC780F" w:rsidRPr="00B7507E" w:rsidRDefault="00CC780F" w:rsidP="00E10769">
            <w:pPr>
              <w:rPr>
                <w:sz w:val="20"/>
                <w:szCs w:val="20"/>
              </w:rPr>
            </w:pPr>
            <w:r w:rsidRPr="00B7507E">
              <w:rPr>
                <w:sz w:val="20"/>
                <w:szCs w:val="20"/>
              </w:rPr>
              <w:t>Zachęty podatkowe do nieodpłatnego oddawania produktów, zwłaszcza żywności</w:t>
            </w:r>
          </w:p>
        </w:tc>
        <w:tc>
          <w:tcPr>
            <w:tcW w:w="1418" w:type="dxa"/>
          </w:tcPr>
          <w:p w14:paraId="762CB19B" w14:textId="77777777" w:rsidR="00CC780F" w:rsidRPr="00B7507E" w:rsidRDefault="00CC780F" w:rsidP="00E10769">
            <w:pPr>
              <w:rPr>
                <w:sz w:val="20"/>
                <w:szCs w:val="20"/>
              </w:rPr>
            </w:pPr>
            <w:r w:rsidRPr="00B7507E">
              <w:rPr>
                <w:sz w:val="20"/>
                <w:szCs w:val="20"/>
              </w:rPr>
              <w:t>wysoka</w:t>
            </w:r>
          </w:p>
        </w:tc>
        <w:tc>
          <w:tcPr>
            <w:tcW w:w="3969" w:type="dxa"/>
          </w:tcPr>
          <w:p w14:paraId="2BA689E9" w14:textId="6FE0C2BA" w:rsidR="00CC780F" w:rsidRPr="00B7507E" w:rsidRDefault="00CC780F" w:rsidP="00E10769">
            <w:pPr>
              <w:rPr>
                <w:sz w:val="20"/>
                <w:szCs w:val="20"/>
              </w:rPr>
            </w:pPr>
            <w:r w:rsidRPr="00B7507E">
              <w:rPr>
                <w:sz w:val="20"/>
                <w:szCs w:val="20"/>
              </w:rPr>
              <w:t>Producenci i dystrybutorzy żywności oraz wszyscy inni przedsiębiorcy mogą skorzystać ze zwolnienia z podatku VAT od przekazanej darowizny. Działanie to reguluje art. 43 ust. 1 pkt 16 ustawy z dnia 11 marca 2004 r. o podatku od towarów i usług (Dz. U. z 202</w:t>
            </w:r>
            <w:r w:rsidR="002555B1">
              <w:rPr>
                <w:sz w:val="20"/>
                <w:szCs w:val="20"/>
              </w:rPr>
              <w:t>2</w:t>
            </w:r>
            <w:r w:rsidRPr="00B7507E">
              <w:rPr>
                <w:sz w:val="20"/>
                <w:szCs w:val="20"/>
              </w:rPr>
              <w:t xml:space="preserve"> r. poz. </w:t>
            </w:r>
            <w:r w:rsidR="007D5C75">
              <w:rPr>
                <w:sz w:val="20"/>
                <w:szCs w:val="20"/>
              </w:rPr>
              <w:t>931</w:t>
            </w:r>
            <w:r w:rsidRPr="00B7507E">
              <w:rPr>
                <w:sz w:val="20"/>
                <w:szCs w:val="20"/>
              </w:rPr>
              <w:t xml:space="preserve">, z </w:t>
            </w:r>
            <w:proofErr w:type="spellStart"/>
            <w:r w:rsidRPr="00B7507E">
              <w:rPr>
                <w:sz w:val="20"/>
                <w:szCs w:val="20"/>
              </w:rPr>
              <w:t>późn</w:t>
            </w:r>
            <w:proofErr w:type="spellEnd"/>
            <w:r w:rsidRPr="00B7507E">
              <w:rPr>
                <w:sz w:val="20"/>
                <w:szCs w:val="20"/>
              </w:rPr>
              <w:t>. zm.)</w:t>
            </w:r>
            <w:r w:rsidR="00F256C0">
              <w:rPr>
                <w:sz w:val="20"/>
                <w:szCs w:val="20"/>
              </w:rPr>
              <w:t xml:space="preserve"> dot. darowizny produktów spożywczych</w:t>
            </w:r>
            <w:r w:rsidRPr="00B7507E">
              <w:rPr>
                <w:sz w:val="20"/>
                <w:szCs w:val="20"/>
              </w:rPr>
              <w:t>. Art. 7 ust. 2 pkt 2 ww</w:t>
            </w:r>
            <w:r w:rsidR="007D5C75">
              <w:rPr>
                <w:sz w:val="20"/>
                <w:szCs w:val="20"/>
              </w:rPr>
              <w:t>.</w:t>
            </w:r>
            <w:r w:rsidRPr="00B7507E">
              <w:rPr>
                <w:sz w:val="20"/>
                <w:szCs w:val="20"/>
              </w:rPr>
              <w:t xml:space="preserve"> ustawy wskazuje, że warunkiem zwolnienia darowizny od podatku VAT jest jej przekazanie na rzecz organizacji pożytku publicznego (w rozumieniu  ustawy z dnia 24 kwietnia 2003 r. o działalności pożytku </w:t>
            </w:r>
            <w:r w:rsidRPr="00B7507E">
              <w:rPr>
                <w:sz w:val="20"/>
                <w:szCs w:val="20"/>
              </w:rPr>
              <w:lastRenderedPageBreak/>
              <w:t>publicznego i o wolontariacie) oraz gdy darowizna będzie przeznaczona na cele działalności charytatywnej prowadzonej przez te organizacje</w:t>
            </w:r>
          </w:p>
        </w:tc>
        <w:tc>
          <w:tcPr>
            <w:tcW w:w="3499" w:type="dxa"/>
          </w:tcPr>
          <w:p w14:paraId="2F057A33" w14:textId="143A5DF3" w:rsidR="00CC780F" w:rsidRPr="00B7507E" w:rsidRDefault="006E3A25" w:rsidP="00E10769">
            <w:pPr>
              <w:rPr>
                <w:sz w:val="20"/>
                <w:szCs w:val="20"/>
              </w:rPr>
            </w:pPr>
            <w:r>
              <w:rPr>
                <w:sz w:val="20"/>
                <w:szCs w:val="20"/>
              </w:rPr>
              <w:lastRenderedPageBreak/>
              <w:t>-</w:t>
            </w:r>
          </w:p>
        </w:tc>
      </w:tr>
      <w:tr w:rsidR="00CC780F" w:rsidRPr="00B7507E" w14:paraId="3FAE9319" w14:textId="77777777" w:rsidTr="00F5320C">
        <w:trPr>
          <w:jc w:val="center"/>
        </w:trPr>
        <w:tc>
          <w:tcPr>
            <w:tcW w:w="5665" w:type="dxa"/>
          </w:tcPr>
          <w:p w14:paraId="7715A989" w14:textId="77777777" w:rsidR="00CC780F" w:rsidRPr="00B7507E" w:rsidRDefault="00CC780F" w:rsidP="00E10769">
            <w:pPr>
              <w:rPr>
                <w:sz w:val="20"/>
                <w:szCs w:val="20"/>
              </w:rPr>
            </w:pPr>
            <w:r w:rsidRPr="00B7507E">
              <w:rPr>
                <w:sz w:val="20"/>
                <w:szCs w:val="20"/>
              </w:rPr>
              <w:t>Systemy rozszerzonej odpowiedzialności producenta w odniesieniu do różnych rodzajów odpadów oraz środki służące poprawie ich skuteczności, rentowności i zarządzania</w:t>
            </w:r>
          </w:p>
        </w:tc>
        <w:tc>
          <w:tcPr>
            <w:tcW w:w="1418" w:type="dxa"/>
          </w:tcPr>
          <w:p w14:paraId="1515E1A9" w14:textId="77777777" w:rsidR="00CC780F" w:rsidRPr="00B7507E" w:rsidRDefault="00CC780F" w:rsidP="00E10769">
            <w:pPr>
              <w:rPr>
                <w:sz w:val="20"/>
                <w:szCs w:val="20"/>
              </w:rPr>
            </w:pPr>
            <w:r w:rsidRPr="00B7507E">
              <w:rPr>
                <w:sz w:val="20"/>
                <w:szCs w:val="20"/>
              </w:rPr>
              <w:t>wysoka</w:t>
            </w:r>
          </w:p>
        </w:tc>
        <w:tc>
          <w:tcPr>
            <w:tcW w:w="3969" w:type="dxa"/>
          </w:tcPr>
          <w:p w14:paraId="037EE00C" w14:textId="087BEE75" w:rsidR="00CC780F" w:rsidRDefault="00CC780F" w:rsidP="00E10769">
            <w:pPr>
              <w:rPr>
                <w:sz w:val="20"/>
                <w:szCs w:val="20"/>
              </w:rPr>
            </w:pPr>
            <w:r w:rsidRPr="00B7507E">
              <w:rPr>
                <w:sz w:val="20"/>
                <w:szCs w:val="20"/>
              </w:rPr>
              <w:t xml:space="preserve">Dotychczasowy system ROP </w:t>
            </w:r>
            <w:r w:rsidR="008B513C">
              <w:rPr>
                <w:sz w:val="20"/>
                <w:szCs w:val="20"/>
              </w:rPr>
              <w:t xml:space="preserve">dla opakowań </w:t>
            </w:r>
            <w:r w:rsidRPr="00B7507E">
              <w:rPr>
                <w:sz w:val="20"/>
                <w:szCs w:val="20"/>
              </w:rPr>
              <w:t xml:space="preserve">w Polsce nie jest </w:t>
            </w:r>
            <w:r>
              <w:rPr>
                <w:sz w:val="20"/>
                <w:szCs w:val="20"/>
              </w:rPr>
              <w:t xml:space="preserve">wystarczająco </w:t>
            </w:r>
            <w:r w:rsidRPr="00B7507E">
              <w:rPr>
                <w:sz w:val="20"/>
                <w:szCs w:val="20"/>
              </w:rPr>
              <w:t xml:space="preserve">skuteczny i nie zapewnia odpowiednich dopłat przedsiębiorców wprowadzających na rynek </w:t>
            </w:r>
            <w:r w:rsidR="002D2B98">
              <w:rPr>
                <w:sz w:val="20"/>
                <w:szCs w:val="20"/>
              </w:rPr>
              <w:t>produkty</w:t>
            </w:r>
            <w:r w:rsidR="002D2B98" w:rsidRPr="00B7507E">
              <w:rPr>
                <w:sz w:val="20"/>
                <w:szCs w:val="20"/>
              </w:rPr>
              <w:t xml:space="preserve"> </w:t>
            </w:r>
            <w:r w:rsidRPr="00B7507E">
              <w:rPr>
                <w:sz w:val="20"/>
                <w:szCs w:val="20"/>
              </w:rPr>
              <w:t>w opakowaniach  do systemu gospodarki odpadami.</w:t>
            </w:r>
          </w:p>
          <w:p w14:paraId="3565E30F" w14:textId="1577BA00" w:rsidR="00CC780F" w:rsidRPr="00B7507E" w:rsidRDefault="00CC780F" w:rsidP="00E10769">
            <w:pPr>
              <w:rPr>
                <w:sz w:val="20"/>
                <w:szCs w:val="20"/>
              </w:rPr>
            </w:pPr>
            <w:r>
              <w:rPr>
                <w:sz w:val="20"/>
                <w:szCs w:val="20"/>
              </w:rPr>
              <w:t xml:space="preserve">Wprowadzono nowe wymagania dotyczące systemu rozszerzonej odpowiedzialności producenta w ustawie o odpadach </w:t>
            </w:r>
            <w:r w:rsidR="00F25EC3">
              <w:rPr>
                <w:sz w:val="20"/>
                <w:szCs w:val="20"/>
              </w:rPr>
              <w:t xml:space="preserve">stanowiącej </w:t>
            </w:r>
            <w:r>
              <w:rPr>
                <w:sz w:val="20"/>
                <w:szCs w:val="20"/>
              </w:rPr>
              <w:t xml:space="preserve">transpozycję regulacji pakietu odpadowego UE. </w:t>
            </w:r>
          </w:p>
          <w:p w14:paraId="20C480DB" w14:textId="0E0F49A8" w:rsidR="00CC780F" w:rsidRPr="00B7507E" w:rsidRDefault="00CC780F" w:rsidP="008B513C">
            <w:pPr>
              <w:rPr>
                <w:sz w:val="20"/>
                <w:szCs w:val="20"/>
              </w:rPr>
            </w:pPr>
            <w:r w:rsidRPr="00B7507E">
              <w:rPr>
                <w:sz w:val="20"/>
                <w:szCs w:val="20"/>
              </w:rPr>
              <w:t xml:space="preserve">Bardziej efektywny jest system ROP w odniesieniu do </w:t>
            </w:r>
            <w:r w:rsidR="008B513C">
              <w:rPr>
                <w:sz w:val="20"/>
                <w:szCs w:val="20"/>
              </w:rPr>
              <w:t>sprzętu elektrycznego i elektronicznego</w:t>
            </w:r>
            <w:r w:rsidRPr="00B7507E">
              <w:rPr>
                <w:sz w:val="20"/>
                <w:szCs w:val="20"/>
              </w:rPr>
              <w:t xml:space="preserve">, opon samochodowych oraz olejów </w:t>
            </w:r>
          </w:p>
        </w:tc>
        <w:tc>
          <w:tcPr>
            <w:tcW w:w="3499" w:type="dxa"/>
          </w:tcPr>
          <w:p w14:paraId="2D901332" w14:textId="7B8967D4" w:rsidR="00CC780F" w:rsidRDefault="00CC780F" w:rsidP="00E10769">
            <w:pPr>
              <w:rPr>
                <w:sz w:val="20"/>
                <w:szCs w:val="20"/>
              </w:rPr>
            </w:pPr>
            <w:r>
              <w:rPr>
                <w:sz w:val="20"/>
                <w:szCs w:val="20"/>
              </w:rPr>
              <w:t xml:space="preserve">Dostosowanie obecnego systemu rozszerzonej odpowiedzialności producenta dla różnych produktów będzie podlegać odrębnym zmianom legislacyjnym, które </w:t>
            </w:r>
            <w:r w:rsidR="008B513C">
              <w:rPr>
                <w:sz w:val="20"/>
                <w:szCs w:val="20"/>
              </w:rPr>
              <w:t xml:space="preserve">obejmą </w:t>
            </w:r>
            <w:r>
              <w:rPr>
                <w:sz w:val="20"/>
                <w:szCs w:val="20"/>
              </w:rPr>
              <w:t>opakowania, sprzęt elektryczny i elektroniczny,</w:t>
            </w:r>
            <w:r w:rsidRPr="006F7DF0">
              <w:rPr>
                <w:sz w:val="20"/>
                <w:szCs w:val="20"/>
              </w:rPr>
              <w:t xml:space="preserve"> opon</w:t>
            </w:r>
            <w:r>
              <w:rPr>
                <w:sz w:val="20"/>
                <w:szCs w:val="20"/>
              </w:rPr>
              <w:t>y</w:t>
            </w:r>
            <w:r w:rsidRPr="006F7DF0">
              <w:rPr>
                <w:sz w:val="20"/>
                <w:szCs w:val="20"/>
              </w:rPr>
              <w:t xml:space="preserve"> samochodow</w:t>
            </w:r>
            <w:r>
              <w:rPr>
                <w:sz w:val="20"/>
                <w:szCs w:val="20"/>
              </w:rPr>
              <w:t>e</w:t>
            </w:r>
            <w:r w:rsidRPr="006F7DF0">
              <w:rPr>
                <w:sz w:val="20"/>
                <w:szCs w:val="20"/>
              </w:rPr>
              <w:t xml:space="preserve"> oraz olej</w:t>
            </w:r>
            <w:r>
              <w:rPr>
                <w:sz w:val="20"/>
                <w:szCs w:val="20"/>
              </w:rPr>
              <w:t>e</w:t>
            </w:r>
          </w:p>
          <w:p w14:paraId="48535346" w14:textId="1C9B54C2" w:rsidR="00CC780F" w:rsidRPr="00B7507E" w:rsidRDefault="00CC780F" w:rsidP="00E10769">
            <w:pPr>
              <w:rPr>
                <w:sz w:val="20"/>
                <w:szCs w:val="20"/>
              </w:rPr>
            </w:pPr>
          </w:p>
        </w:tc>
      </w:tr>
      <w:tr w:rsidR="00CC780F" w:rsidRPr="00B7507E" w14:paraId="25563D2C" w14:textId="77777777" w:rsidTr="00F5320C">
        <w:trPr>
          <w:jc w:val="center"/>
        </w:trPr>
        <w:tc>
          <w:tcPr>
            <w:tcW w:w="5665" w:type="dxa"/>
          </w:tcPr>
          <w:p w14:paraId="274E0ACA" w14:textId="616119E3" w:rsidR="00CC780F" w:rsidRPr="00B7507E" w:rsidRDefault="00CC780F" w:rsidP="00E10769">
            <w:pPr>
              <w:rPr>
                <w:sz w:val="20"/>
                <w:szCs w:val="20"/>
              </w:rPr>
            </w:pPr>
            <w:r w:rsidRPr="00B7507E">
              <w:rPr>
                <w:sz w:val="20"/>
                <w:szCs w:val="20"/>
              </w:rPr>
              <w:t>Systemy zwrotu kaucji i inne środki zachęcające do wydajnego zbierania zużytych produktów i materiałów</w:t>
            </w:r>
          </w:p>
          <w:p w14:paraId="78009FA7" w14:textId="77777777" w:rsidR="00CC780F" w:rsidRPr="00B7507E" w:rsidRDefault="00CC780F" w:rsidP="00E10769">
            <w:pPr>
              <w:rPr>
                <w:sz w:val="20"/>
                <w:szCs w:val="20"/>
              </w:rPr>
            </w:pPr>
          </w:p>
        </w:tc>
        <w:tc>
          <w:tcPr>
            <w:tcW w:w="1418" w:type="dxa"/>
          </w:tcPr>
          <w:p w14:paraId="4AF9B351" w14:textId="77777777" w:rsidR="00CC780F" w:rsidRPr="00B7507E" w:rsidRDefault="00CC780F" w:rsidP="00E10769">
            <w:pPr>
              <w:rPr>
                <w:sz w:val="20"/>
                <w:szCs w:val="20"/>
              </w:rPr>
            </w:pPr>
            <w:r w:rsidRPr="00B7507E">
              <w:rPr>
                <w:sz w:val="20"/>
                <w:szCs w:val="20"/>
              </w:rPr>
              <w:t>wysoka</w:t>
            </w:r>
          </w:p>
        </w:tc>
        <w:tc>
          <w:tcPr>
            <w:tcW w:w="3969" w:type="dxa"/>
          </w:tcPr>
          <w:p w14:paraId="686108C2" w14:textId="652B0CA1" w:rsidR="00CC780F" w:rsidRPr="00B7507E" w:rsidRDefault="008B513C" w:rsidP="008B513C">
            <w:pPr>
              <w:rPr>
                <w:sz w:val="20"/>
                <w:szCs w:val="20"/>
              </w:rPr>
            </w:pPr>
            <w:r>
              <w:rPr>
                <w:sz w:val="20"/>
                <w:szCs w:val="20"/>
              </w:rPr>
              <w:t>W</w:t>
            </w:r>
            <w:r w:rsidRPr="009D4421">
              <w:rPr>
                <w:sz w:val="20"/>
                <w:szCs w:val="20"/>
              </w:rPr>
              <w:t xml:space="preserve"> </w:t>
            </w:r>
            <w:r w:rsidR="00CC780F" w:rsidRPr="009D4421">
              <w:rPr>
                <w:sz w:val="20"/>
                <w:szCs w:val="20"/>
              </w:rPr>
              <w:t xml:space="preserve">Polsce funkcjonują prywatne systemy kaucyjne, np. dla szklanych butelek wielokrotnego użytku na piwo. Nie są to jednak rozwiązania </w:t>
            </w:r>
            <w:r w:rsidR="00CC780F">
              <w:rPr>
                <w:sz w:val="20"/>
                <w:szCs w:val="20"/>
              </w:rPr>
              <w:t xml:space="preserve">systemowe </w:t>
            </w:r>
            <w:r w:rsidR="00CC780F" w:rsidRPr="009D4421">
              <w:rPr>
                <w:sz w:val="20"/>
                <w:szCs w:val="20"/>
              </w:rPr>
              <w:t>uregulowane prawnie</w:t>
            </w:r>
            <w:r w:rsidR="00CC780F">
              <w:rPr>
                <w:sz w:val="20"/>
                <w:szCs w:val="20"/>
              </w:rPr>
              <w:t xml:space="preserve"> </w:t>
            </w:r>
          </w:p>
        </w:tc>
        <w:tc>
          <w:tcPr>
            <w:tcW w:w="3499" w:type="dxa"/>
          </w:tcPr>
          <w:p w14:paraId="4563EBB4" w14:textId="3F905D4C" w:rsidR="00CC780F" w:rsidRPr="00B7507E" w:rsidRDefault="00CC780F" w:rsidP="00E10769">
            <w:pPr>
              <w:rPr>
                <w:sz w:val="20"/>
                <w:szCs w:val="20"/>
              </w:rPr>
            </w:pPr>
            <w:r>
              <w:rPr>
                <w:sz w:val="20"/>
                <w:szCs w:val="20"/>
              </w:rPr>
              <w:t>Tr</w:t>
            </w:r>
            <w:r w:rsidRPr="009D4421">
              <w:rPr>
                <w:sz w:val="20"/>
                <w:szCs w:val="20"/>
              </w:rPr>
              <w:t>wa</w:t>
            </w:r>
            <w:r>
              <w:rPr>
                <w:sz w:val="20"/>
                <w:szCs w:val="20"/>
              </w:rPr>
              <w:t>ją</w:t>
            </w:r>
            <w:r w:rsidRPr="009D4421">
              <w:rPr>
                <w:sz w:val="20"/>
                <w:szCs w:val="20"/>
              </w:rPr>
              <w:t xml:space="preserve"> prace </w:t>
            </w:r>
            <w:r w:rsidR="008B513C">
              <w:rPr>
                <w:sz w:val="20"/>
                <w:szCs w:val="20"/>
              </w:rPr>
              <w:t xml:space="preserve">nad </w:t>
            </w:r>
            <w:r w:rsidRPr="009D4421">
              <w:rPr>
                <w:sz w:val="20"/>
                <w:szCs w:val="20"/>
              </w:rPr>
              <w:t>wprowadz</w:t>
            </w:r>
            <w:r>
              <w:rPr>
                <w:sz w:val="20"/>
                <w:szCs w:val="20"/>
              </w:rPr>
              <w:t>eniem</w:t>
            </w:r>
            <w:r w:rsidRPr="009D4421">
              <w:rPr>
                <w:sz w:val="20"/>
                <w:szCs w:val="20"/>
              </w:rPr>
              <w:t xml:space="preserve"> system</w:t>
            </w:r>
            <w:r>
              <w:rPr>
                <w:sz w:val="20"/>
                <w:szCs w:val="20"/>
              </w:rPr>
              <w:t>u</w:t>
            </w:r>
            <w:r w:rsidRPr="009D4421">
              <w:rPr>
                <w:sz w:val="20"/>
                <w:szCs w:val="20"/>
              </w:rPr>
              <w:t xml:space="preserve"> kaucyjn</w:t>
            </w:r>
            <w:r>
              <w:rPr>
                <w:sz w:val="20"/>
                <w:szCs w:val="20"/>
              </w:rPr>
              <w:t>ego</w:t>
            </w:r>
            <w:r w:rsidRPr="009D4421">
              <w:rPr>
                <w:sz w:val="20"/>
                <w:szCs w:val="20"/>
              </w:rPr>
              <w:t xml:space="preserve"> na wybrane rodzaje opakowań</w:t>
            </w:r>
            <w:r>
              <w:rPr>
                <w:sz w:val="20"/>
                <w:szCs w:val="20"/>
              </w:rPr>
              <w:t xml:space="preserve"> na napoje. </w:t>
            </w:r>
            <w:r w:rsidRPr="009D4421">
              <w:rPr>
                <w:sz w:val="20"/>
                <w:szCs w:val="20"/>
              </w:rPr>
              <w:t xml:space="preserve">Zakłada się wprowadzenie systemu kaucyjnego, który obejmie obszar całego kraju. </w:t>
            </w:r>
          </w:p>
        </w:tc>
      </w:tr>
      <w:tr w:rsidR="00CC780F" w:rsidRPr="00B7507E" w14:paraId="2BDC8694" w14:textId="77777777" w:rsidTr="00F5320C">
        <w:trPr>
          <w:jc w:val="center"/>
        </w:trPr>
        <w:tc>
          <w:tcPr>
            <w:tcW w:w="5665" w:type="dxa"/>
          </w:tcPr>
          <w:p w14:paraId="78758039" w14:textId="77777777" w:rsidR="00CC780F" w:rsidRPr="00B7507E" w:rsidRDefault="00CC780F" w:rsidP="00E10769">
            <w:pPr>
              <w:rPr>
                <w:sz w:val="20"/>
                <w:szCs w:val="20"/>
              </w:rPr>
            </w:pPr>
            <w:r w:rsidRPr="00B7507E">
              <w:rPr>
                <w:sz w:val="20"/>
                <w:szCs w:val="20"/>
              </w:rPr>
              <w:t>Należyte planowanie inwestycji w infrastrukturę gospodarowania odpadami, w tym z wykorzystaniem funduszy unijnych</w:t>
            </w:r>
          </w:p>
        </w:tc>
        <w:tc>
          <w:tcPr>
            <w:tcW w:w="1418" w:type="dxa"/>
          </w:tcPr>
          <w:p w14:paraId="4EC4F03C" w14:textId="77777777" w:rsidR="00CC780F" w:rsidRPr="00B7507E" w:rsidRDefault="00CC780F" w:rsidP="00E10769">
            <w:pPr>
              <w:rPr>
                <w:sz w:val="20"/>
                <w:szCs w:val="20"/>
              </w:rPr>
            </w:pPr>
            <w:r w:rsidRPr="00B7507E">
              <w:rPr>
                <w:sz w:val="20"/>
                <w:szCs w:val="20"/>
              </w:rPr>
              <w:t>wysoka</w:t>
            </w:r>
          </w:p>
        </w:tc>
        <w:tc>
          <w:tcPr>
            <w:tcW w:w="3969" w:type="dxa"/>
          </w:tcPr>
          <w:p w14:paraId="74410C6E" w14:textId="7F347A10" w:rsidR="00CC780F" w:rsidRPr="00B7507E" w:rsidRDefault="00CC780F" w:rsidP="00E10769">
            <w:pPr>
              <w:rPr>
                <w:sz w:val="20"/>
                <w:szCs w:val="20"/>
              </w:rPr>
            </w:pPr>
            <w:r w:rsidRPr="00B7507E">
              <w:rPr>
                <w:sz w:val="20"/>
                <w:szCs w:val="20"/>
              </w:rPr>
              <w:t xml:space="preserve">Planowanie inwestycji jest m.in. celem wojewódzkich planów gospodarki odpadami. Załącznikiem do planów są plany inwestycyjne dla instalacji gospodarki </w:t>
            </w:r>
            <w:r>
              <w:rPr>
                <w:sz w:val="20"/>
                <w:szCs w:val="20"/>
              </w:rPr>
              <w:t xml:space="preserve">odpadami </w:t>
            </w:r>
            <w:r w:rsidRPr="00B7507E">
              <w:rPr>
                <w:sz w:val="20"/>
                <w:szCs w:val="20"/>
              </w:rPr>
              <w:t>komunalnymi, które mogą być współfinansowane ze</w:t>
            </w:r>
            <w:r>
              <w:rPr>
                <w:sz w:val="20"/>
                <w:szCs w:val="20"/>
              </w:rPr>
              <w:t xml:space="preserve"> środków </w:t>
            </w:r>
            <w:r w:rsidRPr="004E626A">
              <w:rPr>
                <w:sz w:val="20"/>
                <w:szCs w:val="20"/>
              </w:rPr>
              <w:t>Unii Europejskiej lub funduszy ochrony środowiska i gospodarki wodne</w:t>
            </w:r>
            <w:r w:rsidR="003C767F">
              <w:rPr>
                <w:sz w:val="20"/>
                <w:szCs w:val="20"/>
              </w:rPr>
              <w:t>j</w:t>
            </w:r>
            <w:r>
              <w:rPr>
                <w:sz w:val="20"/>
                <w:szCs w:val="20"/>
              </w:rPr>
              <w:t xml:space="preserve">. </w:t>
            </w:r>
          </w:p>
          <w:p w14:paraId="7E86C19B" w14:textId="6DD90EF8" w:rsidR="00CC780F" w:rsidRPr="00B7507E" w:rsidRDefault="00CC780F" w:rsidP="006448B0">
            <w:pPr>
              <w:rPr>
                <w:sz w:val="20"/>
                <w:szCs w:val="20"/>
              </w:rPr>
            </w:pPr>
            <w:r w:rsidRPr="00B7507E">
              <w:rPr>
                <w:sz w:val="20"/>
                <w:szCs w:val="20"/>
              </w:rPr>
              <w:t>Znaczna część inwestycji z zakresu gospodarki odpadami była dotychczas współfinansowana z funduszy unijnych</w:t>
            </w:r>
            <w:r w:rsidR="00B300A0">
              <w:rPr>
                <w:sz w:val="20"/>
                <w:szCs w:val="20"/>
              </w:rPr>
              <w:t xml:space="preserve">, </w:t>
            </w:r>
            <w:r w:rsidR="00B300A0" w:rsidRPr="00B300A0">
              <w:rPr>
                <w:sz w:val="20"/>
                <w:szCs w:val="20"/>
              </w:rPr>
              <w:t>jednak spodziewany jest znaczący spadek alokacji UE przeznaczonej na ten cel.</w:t>
            </w:r>
            <w:r w:rsidRPr="00B7507E">
              <w:rPr>
                <w:sz w:val="20"/>
                <w:szCs w:val="20"/>
              </w:rPr>
              <w:t xml:space="preserve"> </w:t>
            </w:r>
          </w:p>
        </w:tc>
        <w:tc>
          <w:tcPr>
            <w:tcW w:w="3499" w:type="dxa"/>
          </w:tcPr>
          <w:p w14:paraId="12BE5C02" w14:textId="2057FA2A" w:rsidR="00CC780F" w:rsidRPr="00B7507E" w:rsidRDefault="00B300A0" w:rsidP="00E10769">
            <w:pPr>
              <w:rPr>
                <w:sz w:val="20"/>
                <w:szCs w:val="20"/>
              </w:rPr>
            </w:pPr>
            <w:r w:rsidRPr="00B300A0">
              <w:rPr>
                <w:sz w:val="20"/>
                <w:szCs w:val="20"/>
              </w:rPr>
              <w:t>Realizacja inwestycji również w formule partnerstwa publiczno-prywatnego, pozwalającego na współdzielenie kosztów inwestycji przez kilka podmiotów</w:t>
            </w:r>
          </w:p>
        </w:tc>
      </w:tr>
      <w:tr w:rsidR="00CC780F" w:rsidRPr="00B7507E" w14:paraId="68C6A9F6" w14:textId="77777777" w:rsidTr="00F5320C">
        <w:trPr>
          <w:jc w:val="center"/>
        </w:trPr>
        <w:tc>
          <w:tcPr>
            <w:tcW w:w="5665" w:type="dxa"/>
          </w:tcPr>
          <w:p w14:paraId="4623AB0A" w14:textId="77777777" w:rsidR="00CC780F" w:rsidRPr="00B7507E" w:rsidRDefault="00CC780F" w:rsidP="00E10769">
            <w:pPr>
              <w:rPr>
                <w:sz w:val="20"/>
                <w:szCs w:val="20"/>
              </w:rPr>
            </w:pPr>
            <w:r w:rsidRPr="00B7507E">
              <w:rPr>
                <w:sz w:val="20"/>
                <w:szCs w:val="20"/>
              </w:rPr>
              <w:t>Zrównoważone zamówienia publiczne zachęcające do lepszego gospodarowania odpadami i wykorzystywania produktów i materiałów pochodzących z recyklingu</w:t>
            </w:r>
          </w:p>
        </w:tc>
        <w:tc>
          <w:tcPr>
            <w:tcW w:w="1418" w:type="dxa"/>
          </w:tcPr>
          <w:p w14:paraId="61657F37" w14:textId="77777777" w:rsidR="00CC780F" w:rsidRPr="00B7507E" w:rsidRDefault="00CC780F" w:rsidP="00E10769">
            <w:pPr>
              <w:rPr>
                <w:sz w:val="20"/>
                <w:szCs w:val="20"/>
              </w:rPr>
            </w:pPr>
            <w:r w:rsidRPr="00B7507E">
              <w:rPr>
                <w:sz w:val="20"/>
                <w:szCs w:val="20"/>
              </w:rPr>
              <w:t>średnia</w:t>
            </w:r>
          </w:p>
        </w:tc>
        <w:tc>
          <w:tcPr>
            <w:tcW w:w="3969" w:type="dxa"/>
          </w:tcPr>
          <w:p w14:paraId="0DCE3FFE" w14:textId="77777777" w:rsidR="00CC780F" w:rsidRDefault="00CC780F" w:rsidP="00E10769">
            <w:pPr>
              <w:rPr>
                <w:sz w:val="20"/>
                <w:szCs w:val="20"/>
              </w:rPr>
            </w:pPr>
            <w:r>
              <w:rPr>
                <w:sz w:val="20"/>
                <w:szCs w:val="20"/>
              </w:rPr>
              <w:t xml:space="preserve">W systemie zamówień publicznych zalecane jest stosowanie kryteriów środowiskowych. </w:t>
            </w:r>
          </w:p>
          <w:p w14:paraId="3C79B30A" w14:textId="2165AE1A" w:rsidR="00CC780F" w:rsidRDefault="00CC780F" w:rsidP="00E10769">
            <w:pPr>
              <w:rPr>
                <w:sz w:val="20"/>
                <w:szCs w:val="20"/>
              </w:rPr>
            </w:pPr>
            <w:r>
              <w:rPr>
                <w:sz w:val="20"/>
                <w:szCs w:val="20"/>
              </w:rPr>
              <w:t>Na stronie Urzędu Zamówień Publicznych</w:t>
            </w:r>
            <w:r w:rsidR="007477ED">
              <w:rPr>
                <w:sz w:val="20"/>
                <w:szCs w:val="20"/>
              </w:rPr>
              <w:t xml:space="preserve"> </w:t>
            </w:r>
            <w:r w:rsidR="007477ED">
              <w:rPr>
                <w:sz w:val="20"/>
                <w:szCs w:val="20"/>
              </w:rPr>
              <w:lastRenderedPageBreak/>
              <w:t>(UZP)</w:t>
            </w:r>
            <w:r>
              <w:rPr>
                <w:sz w:val="20"/>
                <w:szCs w:val="20"/>
              </w:rPr>
              <w:t xml:space="preserve"> </w:t>
            </w:r>
            <w:r w:rsidR="00567947">
              <w:rPr>
                <w:sz w:val="20"/>
                <w:szCs w:val="20"/>
              </w:rPr>
              <w:t xml:space="preserve">jest </w:t>
            </w:r>
            <w:r>
              <w:rPr>
                <w:sz w:val="20"/>
                <w:szCs w:val="20"/>
              </w:rPr>
              <w:t>dostępn</w:t>
            </w:r>
            <w:r w:rsidR="00567947">
              <w:rPr>
                <w:sz w:val="20"/>
                <w:szCs w:val="20"/>
              </w:rPr>
              <w:t>y</w:t>
            </w:r>
            <w:r>
              <w:rPr>
                <w:sz w:val="20"/>
                <w:szCs w:val="20"/>
              </w:rPr>
              <w:t xml:space="preserve"> szeroki zakres informacji dotyczących stosowania tzw. zielonych zamówień.  Informacje te dostępne są na stronie UZP pod linkiem: </w:t>
            </w:r>
          </w:p>
          <w:p w14:paraId="23D65037" w14:textId="7B5CE8FA" w:rsidR="00CC780F" w:rsidRDefault="00000000" w:rsidP="00E10769">
            <w:pPr>
              <w:rPr>
                <w:sz w:val="20"/>
                <w:szCs w:val="20"/>
              </w:rPr>
            </w:pPr>
            <w:hyperlink r:id="rId55" w:history="1">
              <w:r w:rsidR="001C141B" w:rsidRPr="00FE06D3">
                <w:rPr>
                  <w:rStyle w:val="Hipercze"/>
                  <w:sz w:val="20"/>
                  <w:szCs w:val="20"/>
                </w:rPr>
                <w:t>https://www.uzp.gov.pl/baza-wiedzy/zrownowazone-zamowienia-publiczne/zielone-zamowienia</w:t>
              </w:r>
            </w:hyperlink>
            <w:r w:rsidR="001C141B">
              <w:rPr>
                <w:sz w:val="20"/>
                <w:szCs w:val="20"/>
              </w:rPr>
              <w:t xml:space="preserve"> </w:t>
            </w:r>
          </w:p>
          <w:p w14:paraId="7024C27D" w14:textId="77777777" w:rsidR="00CC780F" w:rsidRDefault="00CC780F" w:rsidP="00E10769">
            <w:pPr>
              <w:rPr>
                <w:sz w:val="20"/>
                <w:szCs w:val="20"/>
              </w:rPr>
            </w:pPr>
            <w:r w:rsidRPr="00B7507E">
              <w:rPr>
                <w:sz w:val="20"/>
                <w:szCs w:val="20"/>
              </w:rPr>
              <w:t>Tzw. zielone zamówienia publiczne nie są wystarczająco stosowane w Polsce, nie wykorzystuje się tego mechanizmu do znaczącego wsparcia recyklingu odpadów surowcowych.</w:t>
            </w:r>
          </w:p>
          <w:p w14:paraId="7DE7490D" w14:textId="003BA728" w:rsidR="006448B0" w:rsidRDefault="006448B0" w:rsidP="006448B0">
            <w:pPr>
              <w:rPr>
                <w:sz w:val="20"/>
                <w:szCs w:val="20"/>
              </w:rPr>
            </w:pPr>
            <w:r w:rsidRPr="006448B0">
              <w:rPr>
                <w:sz w:val="20"/>
                <w:szCs w:val="20"/>
              </w:rPr>
              <w:t xml:space="preserve">W Mapie drogowej GOZ wpisane zostało zadanie dla ministra </w:t>
            </w:r>
            <w:r>
              <w:rPr>
                <w:sz w:val="20"/>
                <w:szCs w:val="20"/>
              </w:rPr>
              <w:t>właściwego do spraw gospodarki dotyczące o</w:t>
            </w:r>
            <w:r w:rsidRPr="006448B0">
              <w:rPr>
                <w:sz w:val="20"/>
                <w:szCs w:val="20"/>
              </w:rPr>
              <w:t>pracowani</w:t>
            </w:r>
            <w:r>
              <w:rPr>
                <w:sz w:val="20"/>
                <w:szCs w:val="20"/>
              </w:rPr>
              <w:t>a</w:t>
            </w:r>
            <w:r w:rsidRPr="006448B0">
              <w:rPr>
                <w:sz w:val="20"/>
                <w:szCs w:val="20"/>
              </w:rPr>
              <w:t xml:space="preserve"> propozycji zmian w prawie zamówień publicznych</w:t>
            </w:r>
            <w:r w:rsidR="001C141B">
              <w:rPr>
                <w:sz w:val="20"/>
                <w:szCs w:val="20"/>
              </w:rPr>
              <w:t>,</w:t>
            </w:r>
            <w:r w:rsidRPr="006448B0">
              <w:rPr>
                <w:sz w:val="20"/>
                <w:szCs w:val="20"/>
              </w:rPr>
              <w:t xml:space="preserve"> które generowałyby popyt na produkty i usługi wytworzone w </w:t>
            </w:r>
            <w:r>
              <w:rPr>
                <w:sz w:val="20"/>
                <w:szCs w:val="20"/>
              </w:rPr>
              <w:t>ramach modeli biznesowych GOZ.</w:t>
            </w:r>
            <w:r w:rsidRPr="006448B0">
              <w:rPr>
                <w:sz w:val="20"/>
                <w:szCs w:val="20"/>
              </w:rPr>
              <w:t xml:space="preserve"> </w:t>
            </w:r>
          </w:p>
          <w:p w14:paraId="6FD00FB1" w14:textId="54D4D297" w:rsidR="0051732B" w:rsidRPr="00B7507E" w:rsidRDefault="0051732B" w:rsidP="006448B0">
            <w:pPr>
              <w:rPr>
                <w:sz w:val="20"/>
                <w:szCs w:val="20"/>
              </w:rPr>
            </w:pPr>
            <w:r w:rsidRPr="0051732B">
              <w:rPr>
                <w:sz w:val="20"/>
                <w:szCs w:val="20"/>
              </w:rPr>
              <w:t xml:space="preserve">IOŚ-PIB </w:t>
            </w:r>
            <w:r>
              <w:rPr>
                <w:sz w:val="20"/>
                <w:szCs w:val="20"/>
              </w:rPr>
              <w:t xml:space="preserve">opracował w </w:t>
            </w:r>
            <w:r w:rsidRPr="0051732B">
              <w:rPr>
                <w:sz w:val="20"/>
                <w:szCs w:val="20"/>
              </w:rPr>
              <w:t xml:space="preserve"> 2019 r. "</w:t>
            </w:r>
            <w:r w:rsidRPr="0051732B">
              <w:rPr>
                <w:iCs/>
                <w:sz w:val="20"/>
                <w:szCs w:val="20"/>
              </w:rPr>
              <w:t>Wytyczne dla administracji i innych interesariuszy z zakresu śladu węglowego oraz dobrych praktyk do stosowania LCA w prawie zamówień publicznych w tzw. „zielonych zamówieniach publicznych”</w:t>
            </w:r>
            <w:r w:rsidRPr="0051732B">
              <w:rPr>
                <w:sz w:val="20"/>
                <w:szCs w:val="20"/>
              </w:rPr>
              <w:t xml:space="preserve">. </w:t>
            </w:r>
            <w:r>
              <w:rPr>
                <w:sz w:val="20"/>
                <w:szCs w:val="20"/>
              </w:rPr>
              <w:t xml:space="preserve">Opracowanie </w:t>
            </w:r>
            <w:r w:rsidRPr="0051732B">
              <w:rPr>
                <w:sz w:val="20"/>
                <w:szCs w:val="20"/>
              </w:rPr>
              <w:t>zawiera między innymi wytyczne dla administracji i innych interesariuszy z zakresu dobrych praktyk do stosowania analizy LCA w prawie zamówień publicznych</w:t>
            </w:r>
            <w:r>
              <w:rPr>
                <w:sz w:val="20"/>
                <w:szCs w:val="20"/>
              </w:rPr>
              <w:t xml:space="preserve"> dotyczących transportu drogowego oraz inwestycji budowlanych. </w:t>
            </w:r>
            <w:r w:rsidRPr="0051732B">
              <w:rPr>
                <w:sz w:val="20"/>
                <w:szCs w:val="20"/>
              </w:rPr>
              <w:t xml:space="preserve"> </w:t>
            </w:r>
          </w:p>
        </w:tc>
        <w:tc>
          <w:tcPr>
            <w:tcW w:w="3499" w:type="dxa"/>
          </w:tcPr>
          <w:p w14:paraId="1BF6DE9B" w14:textId="77777777" w:rsidR="00CC780F" w:rsidRPr="00B7507E" w:rsidRDefault="00CC780F" w:rsidP="00E10769">
            <w:pPr>
              <w:rPr>
                <w:sz w:val="20"/>
                <w:szCs w:val="20"/>
              </w:rPr>
            </w:pPr>
            <w:r w:rsidRPr="00B7507E">
              <w:rPr>
                <w:sz w:val="20"/>
                <w:szCs w:val="20"/>
              </w:rPr>
              <w:lastRenderedPageBreak/>
              <w:t xml:space="preserve">Konieczna jest szeroka kampania informacyjna </w:t>
            </w:r>
          </w:p>
        </w:tc>
      </w:tr>
      <w:tr w:rsidR="00CC780F" w:rsidRPr="00B7507E" w14:paraId="6395BE64" w14:textId="77777777" w:rsidTr="00F5320C">
        <w:trPr>
          <w:jc w:val="center"/>
        </w:trPr>
        <w:tc>
          <w:tcPr>
            <w:tcW w:w="5665" w:type="dxa"/>
          </w:tcPr>
          <w:p w14:paraId="2873316A" w14:textId="34735C24" w:rsidR="00CC780F" w:rsidRPr="00B7507E" w:rsidRDefault="00CC780F" w:rsidP="00E10769">
            <w:pPr>
              <w:rPr>
                <w:sz w:val="20"/>
                <w:szCs w:val="20"/>
              </w:rPr>
            </w:pPr>
            <w:r w:rsidRPr="00B7507E">
              <w:rPr>
                <w:sz w:val="20"/>
                <w:szCs w:val="20"/>
              </w:rPr>
              <w:t xml:space="preserve">Stopniowe znoszenie dopłat niezgodnych z hierarchią </w:t>
            </w:r>
            <w:r w:rsidR="001C141B">
              <w:rPr>
                <w:sz w:val="20"/>
                <w:szCs w:val="20"/>
              </w:rPr>
              <w:t xml:space="preserve">sposobów </w:t>
            </w:r>
            <w:r w:rsidRPr="00B7507E">
              <w:rPr>
                <w:sz w:val="20"/>
                <w:szCs w:val="20"/>
              </w:rPr>
              <w:t>postępowania z odpadami</w:t>
            </w:r>
          </w:p>
        </w:tc>
        <w:tc>
          <w:tcPr>
            <w:tcW w:w="1418" w:type="dxa"/>
          </w:tcPr>
          <w:p w14:paraId="663B6A53" w14:textId="77777777" w:rsidR="00CC780F" w:rsidRPr="00B7507E" w:rsidRDefault="00CC780F" w:rsidP="00E10769">
            <w:pPr>
              <w:rPr>
                <w:sz w:val="20"/>
                <w:szCs w:val="20"/>
              </w:rPr>
            </w:pPr>
            <w:r w:rsidRPr="00B7507E">
              <w:rPr>
                <w:sz w:val="20"/>
                <w:szCs w:val="20"/>
              </w:rPr>
              <w:t>niska</w:t>
            </w:r>
          </w:p>
        </w:tc>
        <w:tc>
          <w:tcPr>
            <w:tcW w:w="3969" w:type="dxa"/>
          </w:tcPr>
          <w:p w14:paraId="106AE28C" w14:textId="60EE2088" w:rsidR="00CC780F" w:rsidRPr="00B7507E" w:rsidRDefault="00CC780F" w:rsidP="00E10769">
            <w:pPr>
              <w:rPr>
                <w:sz w:val="20"/>
                <w:szCs w:val="20"/>
              </w:rPr>
            </w:pPr>
            <w:r w:rsidRPr="00B7507E">
              <w:rPr>
                <w:sz w:val="20"/>
                <w:szCs w:val="20"/>
              </w:rPr>
              <w:t xml:space="preserve">Nie są stosowane w Polsce dopłaty do systemu gospodarki odpadami niezgodne z hierarchią </w:t>
            </w:r>
            <w:r w:rsidR="001C141B">
              <w:rPr>
                <w:sz w:val="20"/>
                <w:szCs w:val="20"/>
              </w:rPr>
              <w:t xml:space="preserve">sposobów </w:t>
            </w:r>
            <w:r w:rsidRPr="00B7507E">
              <w:rPr>
                <w:sz w:val="20"/>
                <w:szCs w:val="20"/>
              </w:rPr>
              <w:t>postepowania z odpadami</w:t>
            </w:r>
            <w:r w:rsidR="001C141B">
              <w:rPr>
                <w:sz w:val="20"/>
                <w:szCs w:val="20"/>
              </w:rPr>
              <w:t>.</w:t>
            </w:r>
          </w:p>
        </w:tc>
        <w:tc>
          <w:tcPr>
            <w:tcW w:w="3499" w:type="dxa"/>
          </w:tcPr>
          <w:p w14:paraId="6F81DA04" w14:textId="77777777" w:rsidR="00CC780F" w:rsidRPr="00B7507E" w:rsidRDefault="00CC780F" w:rsidP="00E10769">
            <w:pPr>
              <w:rPr>
                <w:sz w:val="20"/>
                <w:szCs w:val="20"/>
              </w:rPr>
            </w:pPr>
            <w:r>
              <w:rPr>
                <w:sz w:val="20"/>
                <w:szCs w:val="20"/>
              </w:rPr>
              <w:t>-</w:t>
            </w:r>
          </w:p>
        </w:tc>
      </w:tr>
      <w:tr w:rsidR="00CC780F" w:rsidRPr="00B7507E" w14:paraId="26C8C422" w14:textId="77777777" w:rsidTr="00F5320C">
        <w:trPr>
          <w:jc w:val="center"/>
        </w:trPr>
        <w:tc>
          <w:tcPr>
            <w:tcW w:w="5665" w:type="dxa"/>
          </w:tcPr>
          <w:p w14:paraId="02B5F4BF" w14:textId="77777777" w:rsidR="00CC780F" w:rsidRPr="00B7507E" w:rsidRDefault="00CC780F" w:rsidP="00E10769">
            <w:pPr>
              <w:rPr>
                <w:sz w:val="20"/>
                <w:szCs w:val="20"/>
              </w:rPr>
            </w:pPr>
            <w:r w:rsidRPr="00B7507E">
              <w:rPr>
                <w:sz w:val="20"/>
                <w:szCs w:val="20"/>
              </w:rPr>
              <w:t>Stosowanie środków fiskalnych lub innych środków wspierających wykorzystywanie produktów i materiałów przygotowanych do ponownego użycia lub poddanych recyklingowi</w:t>
            </w:r>
          </w:p>
        </w:tc>
        <w:tc>
          <w:tcPr>
            <w:tcW w:w="1418" w:type="dxa"/>
          </w:tcPr>
          <w:p w14:paraId="197B04E0" w14:textId="05BF133D" w:rsidR="00CC780F" w:rsidRPr="00B7507E" w:rsidRDefault="00CC780F" w:rsidP="00E10769">
            <w:pPr>
              <w:rPr>
                <w:sz w:val="20"/>
                <w:szCs w:val="20"/>
              </w:rPr>
            </w:pPr>
            <w:r>
              <w:rPr>
                <w:sz w:val="20"/>
                <w:szCs w:val="20"/>
              </w:rPr>
              <w:t>średnia</w:t>
            </w:r>
          </w:p>
        </w:tc>
        <w:tc>
          <w:tcPr>
            <w:tcW w:w="3969" w:type="dxa"/>
          </w:tcPr>
          <w:p w14:paraId="1F76D5C7" w14:textId="29B2612E" w:rsidR="00CC780F" w:rsidRPr="00B7507E" w:rsidRDefault="008B513C" w:rsidP="0051732B">
            <w:pPr>
              <w:rPr>
                <w:sz w:val="20"/>
                <w:szCs w:val="20"/>
              </w:rPr>
            </w:pPr>
            <w:r>
              <w:rPr>
                <w:sz w:val="20"/>
                <w:szCs w:val="20"/>
              </w:rPr>
              <w:t xml:space="preserve">W systemie ROP dla opakowań istnieje mechanizm zachęcający do ponownego użycia opakowań. Wprowadzający produkty w opakowaniach realizuje ustawowe obowiązki w zakresie recyklingu wyłącznie wobec opakowania, w którym po raz pierwszy </w:t>
            </w:r>
            <w:r>
              <w:rPr>
                <w:sz w:val="20"/>
                <w:szCs w:val="20"/>
              </w:rPr>
              <w:lastRenderedPageBreak/>
              <w:t xml:space="preserve">wprowadza produkt do obrotu. Każde kolejne wprowadzenie produktu w danym opakowaniu wielokrotnego użytku nie powoduje powstania </w:t>
            </w:r>
            <w:r w:rsidR="0051732B">
              <w:rPr>
                <w:sz w:val="20"/>
                <w:szCs w:val="20"/>
              </w:rPr>
              <w:t xml:space="preserve">obowiązków </w:t>
            </w:r>
            <w:r w:rsidR="00B9279E">
              <w:rPr>
                <w:sz w:val="20"/>
                <w:szCs w:val="20"/>
              </w:rPr>
              <w:t>ustawowych</w:t>
            </w:r>
            <w:r w:rsidR="0051732B">
              <w:rPr>
                <w:sz w:val="20"/>
                <w:szCs w:val="20"/>
              </w:rPr>
              <w:t>.</w:t>
            </w:r>
          </w:p>
        </w:tc>
        <w:tc>
          <w:tcPr>
            <w:tcW w:w="3499" w:type="dxa"/>
          </w:tcPr>
          <w:p w14:paraId="3694BA11" w14:textId="13FB656D" w:rsidR="00472B8F" w:rsidRDefault="008B513C" w:rsidP="00472B8F">
            <w:pPr>
              <w:rPr>
                <w:sz w:val="20"/>
                <w:szCs w:val="20"/>
              </w:rPr>
            </w:pPr>
            <w:r>
              <w:rPr>
                <w:sz w:val="20"/>
                <w:szCs w:val="20"/>
              </w:rPr>
              <w:lastRenderedPageBreak/>
              <w:t xml:space="preserve">Wprowadzenie </w:t>
            </w:r>
            <w:r w:rsidR="00472B8F">
              <w:rPr>
                <w:sz w:val="20"/>
                <w:szCs w:val="20"/>
              </w:rPr>
              <w:t>poziomu wykorzystania</w:t>
            </w:r>
            <w:r>
              <w:rPr>
                <w:sz w:val="20"/>
                <w:szCs w:val="20"/>
              </w:rPr>
              <w:t xml:space="preserve"> tworzyw sztucznych pochodzących z recyklingu</w:t>
            </w:r>
            <w:r w:rsidR="00472B8F">
              <w:rPr>
                <w:sz w:val="20"/>
                <w:szCs w:val="20"/>
              </w:rPr>
              <w:t xml:space="preserve"> w produkcji butelek z tworzyw sztucznych na napoje.</w:t>
            </w:r>
          </w:p>
          <w:p w14:paraId="2CF3F9F4" w14:textId="039FDF13" w:rsidR="00CC780F" w:rsidRPr="00B7507E" w:rsidRDefault="00472B8F" w:rsidP="00472B8F">
            <w:pPr>
              <w:rPr>
                <w:sz w:val="20"/>
                <w:szCs w:val="20"/>
              </w:rPr>
            </w:pPr>
            <w:r>
              <w:rPr>
                <w:sz w:val="20"/>
                <w:szCs w:val="20"/>
              </w:rPr>
              <w:t xml:space="preserve">Wprowadzenie mechanizmu </w:t>
            </w:r>
            <w:proofErr w:type="spellStart"/>
            <w:r>
              <w:rPr>
                <w:sz w:val="20"/>
                <w:szCs w:val="20"/>
              </w:rPr>
              <w:t>ekomodulacji</w:t>
            </w:r>
            <w:proofErr w:type="spellEnd"/>
            <w:r>
              <w:rPr>
                <w:sz w:val="20"/>
                <w:szCs w:val="20"/>
              </w:rPr>
              <w:t xml:space="preserve"> zachęcającego do </w:t>
            </w:r>
            <w:r>
              <w:rPr>
                <w:sz w:val="20"/>
                <w:szCs w:val="20"/>
              </w:rPr>
              <w:lastRenderedPageBreak/>
              <w:t>stosowania opakowań bardziej przyjaznych środowisku (np. przez przydatność do recyklingu).</w:t>
            </w:r>
          </w:p>
        </w:tc>
      </w:tr>
      <w:tr w:rsidR="00CC780F" w:rsidRPr="00B7507E" w14:paraId="3040A8E6" w14:textId="77777777" w:rsidTr="00F5320C">
        <w:trPr>
          <w:jc w:val="center"/>
        </w:trPr>
        <w:tc>
          <w:tcPr>
            <w:tcW w:w="5665" w:type="dxa"/>
          </w:tcPr>
          <w:p w14:paraId="7F19128E" w14:textId="77777777" w:rsidR="00CC780F" w:rsidRPr="00B7507E" w:rsidRDefault="00CC780F" w:rsidP="00E10769">
            <w:pPr>
              <w:rPr>
                <w:sz w:val="20"/>
                <w:szCs w:val="20"/>
              </w:rPr>
            </w:pPr>
            <w:r w:rsidRPr="00B7507E">
              <w:rPr>
                <w:sz w:val="20"/>
                <w:szCs w:val="20"/>
              </w:rPr>
              <w:lastRenderedPageBreak/>
              <w:t>Wspieranie badań i innowacji dotyczących zaawansowanych technologii recyklingu i regeneracji produktów</w:t>
            </w:r>
          </w:p>
        </w:tc>
        <w:tc>
          <w:tcPr>
            <w:tcW w:w="1418" w:type="dxa"/>
          </w:tcPr>
          <w:p w14:paraId="7FE9D95A" w14:textId="77777777" w:rsidR="00CC780F" w:rsidRPr="00B7507E" w:rsidRDefault="00CC780F" w:rsidP="00E10769">
            <w:pPr>
              <w:rPr>
                <w:sz w:val="20"/>
                <w:szCs w:val="20"/>
              </w:rPr>
            </w:pPr>
            <w:r w:rsidRPr="00B7507E">
              <w:rPr>
                <w:sz w:val="20"/>
                <w:szCs w:val="20"/>
              </w:rPr>
              <w:t>średnia</w:t>
            </w:r>
          </w:p>
        </w:tc>
        <w:tc>
          <w:tcPr>
            <w:tcW w:w="3969" w:type="dxa"/>
          </w:tcPr>
          <w:p w14:paraId="494456FE" w14:textId="273D84D1" w:rsidR="00CC780F" w:rsidRPr="00B7507E" w:rsidRDefault="00CC780F" w:rsidP="00E10769">
            <w:pPr>
              <w:rPr>
                <w:sz w:val="20"/>
                <w:szCs w:val="20"/>
              </w:rPr>
            </w:pPr>
            <w:r w:rsidRPr="00B7507E">
              <w:rPr>
                <w:sz w:val="20"/>
                <w:szCs w:val="20"/>
              </w:rPr>
              <w:t xml:space="preserve">Innowacyjne projekty badawcze są wspierane ze środków </w:t>
            </w:r>
            <w:r w:rsidR="001C141B">
              <w:rPr>
                <w:sz w:val="20"/>
                <w:szCs w:val="20"/>
              </w:rPr>
              <w:t>Narodowego Centrum Badań i Rozwoju (</w:t>
            </w:r>
            <w:r w:rsidRPr="00B7507E">
              <w:rPr>
                <w:sz w:val="20"/>
                <w:szCs w:val="20"/>
              </w:rPr>
              <w:t>NCBR</w:t>
            </w:r>
            <w:r w:rsidR="001C141B">
              <w:rPr>
                <w:sz w:val="20"/>
                <w:szCs w:val="20"/>
              </w:rPr>
              <w:t>)</w:t>
            </w:r>
            <w:r w:rsidRPr="00B7507E">
              <w:rPr>
                <w:sz w:val="20"/>
                <w:szCs w:val="20"/>
              </w:rPr>
              <w:t>, a także ze środków unijnych w ramach projektów międzynarodowych Horizon 2020, Europy Centralnej i Wschodniej, Regionu Morza Bałtyckiego itp. Zbyt mała jest aktywność polskich podmiotów w ubieganiu się o środki unijne na projekty badawcze i wdrożeniowe</w:t>
            </w:r>
            <w:r w:rsidR="00F317FB">
              <w:rPr>
                <w:sz w:val="20"/>
                <w:szCs w:val="20"/>
              </w:rPr>
              <w:t>.</w:t>
            </w:r>
          </w:p>
        </w:tc>
        <w:tc>
          <w:tcPr>
            <w:tcW w:w="3499" w:type="dxa"/>
          </w:tcPr>
          <w:p w14:paraId="5DCA2D81" w14:textId="46F26B2D" w:rsidR="00CC780F" w:rsidRPr="00B7507E" w:rsidRDefault="00CC780F" w:rsidP="00E10769">
            <w:pPr>
              <w:rPr>
                <w:sz w:val="20"/>
                <w:szCs w:val="20"/>
              </w:rPr>
            </w:pPr>
            <w:r w:rsidRPr="00B7507E">
              <w:rPr>
                <w:sz w:val="20"/>
                <w:szCs w:val="20"/>
              </w:rPr>
              <w:t>Konieczna jest szeroka kampania informacyjna i mocna wsparcie instytucjonalne i finansowe środkami krajowymi instytucji ubiegających się o dofinansowanie unijne</w:t>
            </w:r>
            <w:r w:rsidR="00F317FB">
              <w:rPr>
                <w:sz w:val="20"/>
                <w:szCs w:val="20"/>
              </w:rPr>
              <w:t>.</w:t>
            </w:r>
            <w:r w:rsidRPr="00B7507E">
              <w:rPr>
                <w:sz w:val="20"/>
                <w:szCs w:val="20"/>
              </w:rPr>
              <w:t xml:space="preserve"> </w:t>
            </w:r>
          </w:p>
        </w:tc>
      </w:tr>
      <w:tr w:rsidR="00CC780F" w:rsidRPr="00B7507E" w14:paraId="26126E12" w14:textId="77777777" w:rsidTr="00F5320C">
        <w:trPr>
          <w:jc w:val="center"/>
        </w:trPr>
        <w:tc>
          <w:tcPr>
            <w:tcW w:w="5665" w:type="dxa"/>
          </w:tcPr>
          <w:p w14:paraId="3B9C3CC6" w14:textId="77777777" w:rsidR="00CC780F" w:rsidRPr="00B7507E" w:rsidRDefault="00CC780F" w:rsidP="00E10769">
            <w:pPr>
              <w:rPr>
                <w:sz w:val="20"/>
                <w:szCs w:val="20"/>
              </w:rPr>
            </w:pPr>
            <w:r w:rsidRPr="00B7507E">
              <w:rPr>
                <w:sz w:val="20"/>
                <w:szCs w:val="20"/>
              </w:rPr>
              <w:t>Wykorzystanie najlepszych dostępnych technik przetwarzania odpadów</w:t>
            </w:r>
          </w:p>
        </w:tc>
        <w:tc>
          <w:tcPr>
            <w:tcW w:w="1418" w:type="dxa"/>
          </w:tcPr>
          <w:p w14:paraId="73D43AC3" w14:textId="77777777" w:rsidR="00CC780F" w:rsidRPr="00B7507E" w:rsidRDefault="00CC780F" w:rsidP="00E10769">
            <w:pPr>
              <w:rPr>
                <w:sz w:val="20"/>
                <w:szCs w:val="20"/>
              </w:rPr>
            </w:pPr>
            <w:r w:rsidRPr="00B7507E">
              <w:rPr>
                <w:sz w:val="20"/>
                <w:szCs w:val="20"/>
              </w:rPr>
              <w:t>wysoka</w:t>
            </w:r>
          </w:p>
        </w:tc>
        <w:tc>
          <w:tcPr>
            <w:tcW w:w="3969" w:type="dxa"/>
          </w:tcPr>
          <w:p w14:paraId="2FDF4BF1" w14:textId="399B6A74" w:rsidR="00CC780F" w:rsidRPr="00B7507E" w:rsidRDefault="00CC780F" w:rsidP="00E10769">
            <w:pPr>
              <w:rPr>
                <w:sz w:val="20"/>
                <w:szCs w:val="20"/>
              </w:rPr>
            </w:pPr>
            <w:r w:rsidRPr="00B7507E">
              <w:rPr>
                <w:sz w:val="20"/>
                <w:szCs w:val="20"/>
              </w:rPr>
              <w:t xml:space="preserve">Zarządzający instalacjami przetwarzania odpadów zostali zobowiązani do modernizacji i dostosowania instalacji do wymagań  konkluzji BAT </w:t>
            </w:r>
          </w:p>
        </w:tc>
        <w:tc>
          <w:tcPr>
            <w:tcW w:w="3499" w:type="dxa"/>
          </w:tcPr>
          <w:p w14:paraId="24713531" w14:textId="77777777" w:rsidR="00CC780F" w:rsidRPr="00B7507E" w:rsidRDefault="00CC780F" w:rsidP="00E10769">
            <w:pPr>
              <w:rPr>
                <w:sz w:val="20"/>
                <w:szCs w:val="20"/>
              </w:rPr>
            </w:pPr>
            <w:r>
              <w:rPr>
                <w:sz w:val="20"/>
                <w:szCs w:val="20"/>
              </w:rPr>
              <w:t>-</w:t>
            </w:r>
          </w:p>
        </w:tc>
      </w:tr>
      <w:tr w:rsidR="00CC780F" w:rsidRPr="00B7507E" w14:paraId="77BA9589" w14:textId="77777777" w:rsidTr="00F5320C">
        <w:trPr>
          <w:jc w:val="center"/>
        </w:trPr>
        <w:tc>
          <w:tcPr>
            <w:tcW w:w="5665" w:type="dxa"/>
          </w:tcPr>
          <w:p w14:paraId="2C157724" w14:textId="1B401400" w:rsidR="00CC780F" w:rsidRPr="00B7507E" w:rsidRDefault="00CC780F" w:rsidP="00E10769">
            <w:pPr>
              <w:rPr>
                <w:sz w:val="20"/>
                <w:szCs w:val="20"/>
              </w:rPr>
            </w:pPr>
            <w:r w:rsidRPr="00B7507E">
              <w:rPr>
                <w:sz w:val="20"/>
                <w:szCs w:val="20"/>
              </w:rPr>
              <w:t xml:space="preserve">Zachęty gospodarcze dla organów lokalnych i regionalnych, zwłaszcza wspierające </w:t>
            </w:r>
            <w:r w:rsidR="00093BC3" w:rsidRPr="00093BC3">
              <w:rPr>
                <w:sz w:val="20"/>
                <w:szCs w:val="20"/>
              </w:rPr>
              <w:t xml:space="preserve">ZPO </w:t>
            </w:r>
            <w:r w:rsidRPr="00B7507E">
              <w:rPr>
                <w:sz w:val="20"/>
                <w:szCs w:val="20"/>
              </w:rPr>
              <w:t xml:space="preserve">oraz rozbudowę systemów </w:t>
            </w:r>
            <w:r w:rsidR="00F317FB" w:rsidRPr="00B7507E">
              <w:rPr>
                <w:sz w:val="20"/>
                <w:szCs w:val="20"/>
              </w:rPr>
              <w:t>selektywne</w:t>
            </w:r>
            <w:r w:rsidR="00F317FB">
              <w:rPr>
                <w:sz w:val="20"/>
                <w:szCs w:val="20"/>
              </w:rPr>
              <w:t>go</w:t>
            </w:r>
            <w:r w:rsidR="00F317FB" w:rsidRPr="00B7507E">
              <w:rPr>
                <w:sz w:val="20"/>
                <w:szCs w:val="20"/>
              </w:rPr>
              <w:t xml:space="preserve"> zbi</w:t>
            </w:r>
            <w:r w:rsidR="00F317FB">
              <w:rPr>
                <w:sz w:val="20"/>
                <w:szCs w:val="20"/>
              </w:rPr>
              <w:t>erania</w:t>
            </w:r>
            <w:r w:rsidRPr="00B7507E">
              <w:rPr>
                <w:sz w:val="20"/>
                <w:szCs w:val="20"/>
              </w:rPr>
              <w:t>, bez wspierania składowania i spalania</w:t>
            </w:r>
          </w:p>
        </w:tc>
        <w:tc>
          <w:tcPr>
            <w:tcW w:w="1418" w:type="dxa"/>
          </w:tcPr>
          <w:p w14:paraId="4E88684F" w14:textId="77777777" w:rsidR="00CC780F" w:rsidRPr="00B7507E" w:rsidRDefault="00CC780F" w:rsidP="00E10769">
            <w:pPr>
              <w:rPr>
                <w:sz w:val="20"/>
                <w:szCs w:val="20"/>
              </w:rPr>
            </w:pPr>
            <w:r w:rsidRPr="00B7507E">
              <w:rPr>
                <w:sz w:val="20"/>
                <w:szCs w:val="20"/>
              </w:rPr>
              <w:t>średnia</w:t>
            </w:r>
          </w:p>
        </w:tc>
        <w:tc>
          <w:tcPr>
            <w:tcW w:w="3969" w:type="dxa"/>
          </w:tcPr>
          <w:p w14:paraId="62167C6F" w14:textId="77777777" w:rsidR="00CC780F" w:rsidRPr="00B7507E" w:rsidRDefault="00CC780F" w:rsidP="00E10769">
            <w:pPr>
              <w:rPr>
                <w:sz w:val="20"/>
                <w:szCs w:val="20"/>
              </w:rPr>
            </w:pPr>
            <w:r w:rsidRPr="00B7507E">
              <w:rPr>
                <w:sz w:val="20"/>
                <w:szCs w:val="20"/>
              </w:rPr>
              <w:t xml:space="preserve">NFOŚiGW oraz </w:t>
            </w:r>
            <w:proofErr w:type="spellStart"/>
            <w:r>
              <w:rPr>
                <w:sz w:val="20"/>
                <w:szCs w:val="20"/>
              </w:rPr>
              <w:t>WFOŚiGW</w:t>
            </w:r>
            <w:proofErr w:type="spellEnd"/>
            <w:r>
              <w:rPr>
                <w:sz w:val="20"/>
                <w:szCs w:val="20"/>
              </w:rPr>
              <w:t xml:space="preserve"> </w:t>
            </w:r>
            <w:r w:rsidRPr="00B7507E">
              <w:rPr>
                <w:sz w:val="20"/>
                <w:szCs w:val="20"/>
              </w:rPr>
              <w:t xml:space="preserve">dofinansowują selektywne zbieranie odpadów, budowę </w:t>
            </w:r>
            <w:proofErr w:type="spellStart"/>
            <w:r w:rsidRPr="00B7507E">
              <w:rPr>
                <w:sz w:val="20"/>
                <w:szCs w:val="20"/>
              </w:rPr>
              <w:t>PSZOKów</w:t>
            </w:r>
            <w:proofErr w:type="spellEnd"/>
            <w:r w:rsidRPr="00B7507E">
              <w:rPr>
                <w:sz w:val="20"/>
                <w:szCs w:val="20"/>
              </w:rPr>
              <w:t xml:space="preserve"> przez gminy i związki międzygminne.</w:t>
            </w:r>
          </w:p>
        </w:tc>
        <w:tc>
          <w:tcPr>
            <w:tcW w:w="3499" w:type="dxa"/>
          </w:tcPr>
          <w:p w14:paraId="13B09115" w14:textId="77777777" w:rsidR="00CC780F" w:rsidRPr="00B7507E" w:rsidRDefault="00CC780F" w:rsidP="00E10769">
            <w:pPr>
              <w:rPr>
                <w:sz w:val="20"/>
                <w:szCs w:val="20"/>
              </w:rPr>
            </w:pPr>
            <w:r>
              <w:rPr>
                <w:sz w:val="20"/>
                <w:szCs w:val="20"/>
              </w:rPr>
              <w:t>-</w:t>
            </w:r>
          </w:p>
        </w:tc>
      </w:tr>
      <w:tr w:rsidR="00CC780F" w:rsidRPr="00B7507E" w14:paraId="24B9B0B4" w14:textId="77777777" w:rsidTr="00F5320C">
        <w:trPr>
          <w:jc w:val="center"/>
        </w:trPr>
        <w:tc>
          <w:tcPr>
            <w:tcW w:w="5665" w:type="dxa"/>
          </w:tcPr>
          <w:p w14:paraId="4C07B0D7" w14:textId="72D005C0" w:rsidR="00CC780F" w:rsidRPr="00B7507E" w:rsidRDefault="00CC780F" w:rsidP="00093BC3">
            <w:pPr>
              <w:rPr>
                <w:sz w:val="20"/>
                <w:szCs w:val="20"/>
              </w:rPr>
            </w:pPr>
            <w:r w:rsidRPr="00B7507E">
              <w:rPr>
                <w:sz w:val="20"/>
                <w:szCs w:val="20"/>
              </w:rPr>
              <w:t>Publiczne kampanie podnoszenia poziomu świadomości, zwłaszcza dotyczące selektywn</w:t>
            </w:r>
            <w:r w:rsidR="00093BC3">
              <w:rPr>
                <w:sz w:val="20"/>
                <w:szCs w:val="20"/>
              </w:rPr>
              <w:t>ego</w:t>
            </w:r>
            <w:r w:rsidRPr="00B7507E">
              <w:rPr>
                <w:sz w:val="20"/>
                <w:szCs w:val="20"/>
              </w:rPr>
              <w:t xml:space="preserve"> </w:t>
            </w:r>
            <w:r w:rsidR="00093BC3">
              <w:rPr>
                <w:sz w:val="20"/>
                <w:szCs w:val="20"/>
              </w:rPr>
              <w:t>zbierania</w:t>
            </w:r>
            <w:r w:rsidRPr="00B7507E">
              <w:rPr>
                <w:sz w:val="20"/>
                <w:szCs w:val="20"/>
              </w:rPr>
              <w:t xml:space="preserve">, </w:t>
            </w:r>
            <w:r w:rsidR="00093BC3" w:rsidRPr="00093BC3">
              <w:rPr>
                <w:sz w:val="20"/>
                <w:szCs w:val="20"/>
              </w:rPr>
              <w:t>ZPO</w:t>
            </w:r>
            <w:r w:rsidRPr="00B7507E">
              <w:rPr>
                <w:sz w:val="20"/>
                <w:szCs w:val="20"/>
              </w:rPr>
              <w:t xml:space="preserve"> i zmniejszania ilości odpadów, a także uwzględnianie tych zagadnień w edukacji i szkoleniach</w:t>
            </w:r>
          </w:p>
        </w:tc>
        <w:tc>
          <w:tcPr>
            <w:tcW w:w="1418" w:type="dxa"/>
          </w:tcPr>
          <w:p w14:paraId="5E17FC8C" w14:textId="77777777" w:rsidR="00CC780F" w:rsidRPr="00B7507E" w:rsidRDefault="00CC780F" w:rsidP="00E10769">
            <w:pPr>
              <w:rPr>
                <w:sz w:val="20"/>
                <w:szCs w:val="20"/>
              </w:rPr>
            </w:pPr>
            <w:r w:rsidRPr="00B7507E">
              <w:rPr>
                <w:sz w:val="20"/>
                <w:szCs w:val="20"/>
              </w:rPr>
              <w:t>średnia</w:t>
            </w:r>
          </w:p>
        </w:tc>
        <w:tc>
          <w:tcPr>
            <w:tcW w:w="3969" w:type="dxa"/>
          </w:tcPr>
          <w:p w14:paraId="59407BE5" w14:textId="2790A0D4" w:rsidR="00CC780F" w:rsidRDefault="00CC780F" w:rsidP="00E10769">
            <w:pPr>
              <w:rPr>
                <w:sz w:val="20"/>
                <w:szCs w:val="20"/>
              </w:rPr>
            </w:pPr>
            <w:r>
              <w:rPr>
                <w:sz w:val="20"/>
                <w:szCs w:val="20"/>
              </w:rPr>
              <w:t xml:space="preserve">Na poziomie krajowym prowadzona jest przez </w:t>
            </w:r>
            <w:proofErr w:type="spellStart"/>
            <w:r>
              <w:rPr>
                <w:sz w:val="20"/>
                <w:szCs w:val="20"/>
              </w:rPr>
              <w:t>MKiŚ</w:t>
            </w:r>
            <w:proofErr w:type="spellEnd"/>
            <w:r>
              <w:rPr>
                <w:sz w:val="20"/>
                <w:szCs w:val="20"/>
              </w:rPr>
              <w:t xml:space="preserve"> dedykowana strona internetowa Nasze Śmie</w:t>
            </w:r>
            <w:r w:rsidR="00F317FB">
              <w:rPr>
                <w:sz w:val="20"/>
                <w:szCs w:val="20"/>
              </w:rPr>
              <w:t>c</w:t>
            </w:r>
            <w:r>
              <w:rPr>
                <w:sz w:val="20"/>
                <w:szCs w:val="20"/>
              </w:rPr>
              <w:t xml:space="preserve">i (link: </w:t>
            </w:r>
            <w:hyperlink r:id="rId56" w:history="1">
              <w:r w:rsidRPr="005F2C19">
                <w:rPr>
                  <w:rStyle w:val="Hipercze"/>
                  <w:sz w:val="20"/>
                  <w:szCs w:val="20"/>
                </w:rPr>
                <w:t>https://naszesmieci.mos.gov.pl/</w:t>
              </w:r>
            </w:hyperlink>
            <w:r>
              <w:rPr>
                <w:sz w:val="20"/>
                <w:szCs w:val="20"/>
              </w:rPr>
              <w:t xml:space="preserve"> ) zawierająca szeroki zakres informacji dotyczących selektywnego zbierania odpadów, recyklingu </w:t>
            </w:r>
            <w:r w:rsidR="00F317FB">
              <w:rPr>
                <w:sz w:val="20"/>
                <w:szCs w:val="20"/>
              </w:rPr>
              <w:t xml:space="preserve">oraz </w:t>
            </w:r>
            <w:r>
              <w:rPr>
                <w:sz w:val="20"/>
                <w:szCs w:val="20"/>
              </w:rPr>
              <w:t xml:space="preserve">materiały pomocne dla różnych interesariuszy. Cyklicznie prowadzone są ogólnopolskie kampanie edukacyjno-informacyjne, w tym w różnego rodzaju mediach. </w:t>
            </w:r>
          </w:p>
          <w:p w14:paraId="19DDF5C2" w14:textId="4C245295" w:rsidR="00CC780F" w:rsidRPr="00B7507E" w:rsidRDefault="00CC780F" w:rsidP="00E10769">
            <w:pPr>
              <w:rPr>
                <w:sz w:val="20"/>
                <w:szCs w:val="20"/>
              </w:rPr>
            </w:pPr>
            <w:r w:rsidRPr="00B7507E">
              <w:rPr>
                <w:sz w:val="20"/>
                <w:szCs w:val="20"/>
              </w:rPr>
              <w:t xml:space="preserve">Prowadzone przez gminy i związki międzygminne, stowarzyszenia i inne instytucje </w:t>
            </w:r>
            <w:r w:rsidR="00FF07B0">
              <w:rPr>
                <w:sz w:val="20"/>
                <w:szCs w:val="20"/>
              </w:rPr>
              <w:t xml:space="preserve">kampanie </w:t>
            </w:r>
            <w:r w:rsidRPr="00B7507E">
              <w:rPr>
                <w:sz w:val="20"/>
                <w:szCs w:val="20"/>
              </w:rPr>
              <w:t xml:space="preserve">w całym kraju </w:t>
            </w:r>
            <w:r w:rsidR="00FF07B0">
              <w:rPr>
                <w:sz w:val="20"/>
                <w:szCs w:val="20"/>
              </w:rPr>
              <w:t>s</w:t>
            </w:r>
            <w:r w:rsidRPr="00B7507E">
              <w:rPr>
                <w:sz w:val="20"/>
                <w:szCs w:val="20"/>
              </w:rPr>
              <w:t xml:space="preserve">ą dofinansowywane ze środków publicznych – </w:t>
            </w:r>
            <w:r w:rsidR="00FF07B0">
              <w:rPr>
                <w:sz w:val="20"/>
                <w:szCs w:val="20"/>
              </w:rPr>
              <w:t xml:space="preserve">jednostek </w:t>
            </w:r>
            <w:proofErr w:type="spellStart"/>
            <w:r w:rsidRPr="00B7507E">
              <w:rPr>
                <w:sz w:val="20"/>
                <w:szCs w:val="20"/>
              </w:rPr>
              <w:t>samorząd</w:t>
            </w:r>
            <w:r w:rsidR="00FF07B0">
              <w:rPr>
                <w:sz w:val="20"/>
                <w:szCs w:val="20"/>
              </w:rPr>
              <w:t>uterytorialnego</w:t>
            </w:r>
            <w:proofErr w:type="spellEnd"/>
            <w:r w:rsidRPr="00B7507E">
              <w:rPr>
                <w:sz w:val="20"/>
                <w:szCs w:val="20"/>
              </w:rPr>
              <w:t xml:space="preserve"> i NFOŚiGW oraz </w:t>
            </w:r>
            <w:proofErr w:type="spellStart"/>
            <w:r w:rsidRPr="00B7507E">
              <w:rPr>
                <w:sz w:val="20"/>
                <w:szCs w:val="20"/>
              </w:rPr>
              <w:t>WFOŚiGW</w:t>
            </w:r>
            <w:proofErr w:type="spellEnd"/>
            <w:r w:rsidRPr="00B7507E">
              <w:rPr>
                <w:sz w:val="20"/>
                <w:szCs w:val="20"/>
              </w:rPr>
              <w:t xml:space="preserve">,  a także przez organizacje odzysku opakowań, </w:t>
            </w:r>
            <w:proofErr w:type="spellStart"/>
            <w:r w:rsidRPr="00B7507E">
              <w:rPr>
                <w:sz w:val="20"/>
                <w:szCs w:val="20"/>
              </w:rPr>
              <w:t>ZSEiE</w:t>
            </w:r>
            <w:proofErr w:type="spellEnd"/>
            <w:r w:rsidRPr="00B7507E">
              <w:rPr>
                <w:sz w:val="20"/>
                <w:szCs w:val="20"/>
              </w:rPr>
              <w:t xml:space="preserve"> i innych odpadów. </w:t>
            </w:r>
          </w:p>
        </w:tc>
        <w:tc>
          <w:tcPr>
            <w:tcW w:w="3499" w:type="dxa"/>
          </w:tcPr>
          <w:p w14:paraId="7329C6BA" w14:textId="2880FAE4" w:rsidR="00CC780F" w:rsidRPr="00B7507E" w:rsidRDefault="00CC780F" w:rsidP="00E10769">
            <w:pPr>
              <w:rPr>
                <w:sz w:val="20"/>
                <w:szCs w:val="20"/>
              </w:rPr>
            </w:pPr>
            <w:r w:rsidRPr="00B7507E">
              <w:rPr>
                <w:sz w:val="20"/>
                <w:szCs w:val="20"/>
              </w:rPr>
              <w:t>Konieczna ciągła edukacja ekologiczna na wszystkich poziomach życia społecznego, administracji, szkolnictwa oraz organizacji publicznych i stowarzyszeń</w:t>
            </w:r>
          </w:p>
        </w:tc>
      </w:tr>
      <w:tr w:rsidR="00CC780F" w:rsidRPr="00B7507E" w14:paraId="646B03FE" w14:textId="77777777" w:rsidTr="00F5320C">
        <w:trPr>
          <w:jc w:val="center"/>
        </w:trPr>
        <w:tc>
          <w:tcPr>
            <w:tcW w:w="5665" w:type="dxa"/>
          </w:tcPr>
          <w:p w14:paraId="02BCA8DC" w14:textId="77777777" w:rsidR="00CC780F" w:rsidRPr="00B7507E" w:rsidRDefault="00CC780F" w:rsidP="00E10769">
            <w:pPr>
              <w:rPr>
                <w:sz w:val="20"/>
                <w:szCs w:val="20"/>
              </w:rPr>
            </w:pPr>
            <w:r w:rsidRPr="00B7507E">
              <w:rPr>
                <w:sz w:val="20"/>
                <w:szCs w:val="20"/>
              </w:rPr>
              <w:lastRenderedPageBreak/>
              <w:t>Systemy koordynacji działań wszystkich właściwych organów publicznych uczestniczących w gospodarowaniu odpadami, w tym z wykorzystaniem środków elektronicznych</w:t>
            </w:r>
          </w:p>
        </w:tc>
        <w:tc>
          <w:tcPr>
            <w:tcW w:w="1418" w:type="dxa"/>
          </w:tcPr>
          <w:p w14:paraId="1AA6ADA1" w14:textId="77777777" w:rsidR="00CC780F" w:rsidRPr="00B7507E" w:rsidRDefault="00CC780F" w:rsidP="00E10769">
            <w:pPr>
              <w:rPr>
                <w:sz w:val="20"/>
                <w:szCs w:val="20"/>
              </w:rPr>
            </w:pPr>
            <w:r w:rsidRPr="00B7507E">
              <w:rPr>
                <w:sz w:val="20"/>
                <w:szCs w:val="20"/>
              </w:rPr>
              <w:t>średnia</w:t>
            </w:r>
          </w:p>
        </w:tc>
        <w:tc>
          <w:tcPr>
            <w:tcW w:w="3969" w:type="dxa"/>
          </w:tcPr>
          <w:p w14:paraId="075FCBB1" w14:textId="77777777" w:rsidR="00CC780F" w:rsidRPr="00B7507E" w:rsidRDefault="00CC780F" w:rsidP="00E10769">
            <w:pPr>
              <w:rPr>
                <w:sz w:val="20"/>
                <w:szCs w:val="20"/>
              </w:rPr>
            </w:pPr>
            <w:r w:rsidRPr="00B7507E">
              <w:rPr>
                <w:sz w:val="20"/>
                <w:szCs w:val="20"/>
              </w:rPr>
              <w:t>Tworzone są klastry gospodarki odpadami zrzeszające firmy z tej branży.</w:t>
            </w:r>
          </w:p>
          <w:p w14:paraId="0115F363" w14:textId="096285EE" w:rsidR="00CC780F" w:rsidRPr="00B7507E" w:rsidRDefault="00CC780F" w:rsidP="00E10769">
            <w:pPr>
              <w:rPr>
                <w:sz w:val="20"/>
                <w:szCs w:val="20"/>
              </w:rPr>
            </w:pPr>
            <w:r w:rsidRPr="00B7507E">
              <w:rPr>
                <w:sz w:val="20"/>
                <w:szCs w:val="20"/>
              </w:rPr>
              <w:t>Stowarzyszenia branżowe wspierają działania podmiotów, prowadzą szkolenia i działania informacyjne</w:t>
            </w:r>
            <w:r w:rsidR="00FF07B0">
              <w:rPr>
                <w:sz w:val="20"/>
                <w:szCs w:val="20"/>
              </w:rPr>
              <w:t>.</w:t>
            </w:r>
          </w:p>
        </w:tc>
        <w:tc>
          <w:tcPr>
            <w:tcW w:w="3499" w:type="dxa"/>
          </w:tcPr>
          <w:p w14:paraId="4226C547" w14:textId="77777777" w:rsidR="00CC780F" w:rsidRPr="00B7507E" w:rsidRDefault="00CC780F" w:rsidP="00E10769">
            <w:pPr>
              <w:rPr>
                <w:sz w:val="20"/>
                <w:szCs w:val="20"/>
              </w:rPr>
            </w:pPr>
            <w:r>
              <w:rPr>
                <w:sz w:val="20"/>
                <w:szCs w:val="20"/>
              </w:rPr>
              <w:t>-</w:t>
            </w:r>
          </w:p>
        </w:tc>
      </w:tr>
      <w:tr w:rsidR="00CC780F" w:rsidRPr="00B7507E" w14:paraId="4FF14B3F" w14:textId="77777777" w:rsidTr="00F5320C">
        <w:trPr>
          <w:jc w:val="center"/>
        </w:trPr>
        <w:tc>
          <w:tcPr>
            <w:tcW w:w="5665" w:type="dxa"/>
          </w:tcPr>
          <w:p w14:paraId="78850C59" w14:textId="77777777" w:rsidR="00CC780F" w:rsidRPr="00B7507E" w:rsidRDefault="00CC780F" w:rsidP="00E10769">
            <w:pPr>
              <w:rPr>
                <w:sz w:val="20"/>
                <w:szCs w:val="20"/>
              </w:rPr>
            </w:pPr>
            <w:r w:rsidRPr="00B7507E">
              <w:rPr>
                <w:sz w:val="20"/>
                <w:szCs w:val="20"/>
              </w:rPr>
              <w:t>Wspieranie stałego dialogu i współpracy między wszystkimi zainteresowanymi stronami dotyczącego gospodarowania odpadami oraz zachęcanie do zawierania dobrowolnych porozumień i do sporządzania przez przedsiębiorstwa sprawozdań dotyczących odpadów</w:t>
            </w:r>
          </w:p>
        </w:tc>
        <w:tc>
          <w:tcPr>
            <w:tcW w:w="1418" w:type="dxa"/>
          </w:tcPr>
          <w:p w14:paraId="2337B3CF" w14:textId="77777777" w:rsidR="00CC780F" w:rsidRPr="00B7507E" w:rsidRDefault="00CC780F" w:rsidP="00E10769">
            <w:pPr>
              <w:rPr>
                <w:sz w:val="20"/>
                <w:szCs w:val="20"/>
              </w:rPr>
            </w:pPr>
            <w:r w:rsidRPr="00B7507E">
              <w:rPr>
                <w:sz w:val="20"/>
                <w:szCs w:val="20"/>
              </w:rPr>
              <w:t>średnia</w:t>
            </w:r>
          </w:p>
        </w:tc>
        <w:tc>
          <w:tcPr>
            <w:tcW w:w="3969" w:type="dxa"/>
          </w:tcPr>
          <w:p w14:paraId="2AF9E13F" w14:textId="00EB7855" w:rsidR="00CC780F" w:rsidRPr="00B7507E" w:rsidRDefault="00CC780F" w:rsidP="00E10769">
            <w:pPr>
              <w:rPr>
                <w:sz w:val="20"/>
                <w:szCs w:val="20"/>
              </w:rPr>
            </w:pPr>
            <w:r w:rsidRPr="00B7507E">
              <w:rPr>
                <w:sz w:val="20"/>
                <w:szCs w:val="20"/>
              </w:rPr>
              <w:t xml:space="preserve">Przedsiębiorstwa przetwórstwa tworzyw sztucznych podejmują w ramach branżowych organizacji i stowarzyszeń zobowiązania dotyczące ograniczania wytwarzania odpadów, zapewnienia określonych poziomów recyklingu i udziału </w:t>
            </w:r>
            <w:proofErr w:type="spellStart"/>
            <w:r w:rsidRPr="00B7507E">
              <w:rPr>
                <w:sz w:val="20"/>
                <w:szCs w:val="20"/>
              </w:rPr>
              <w:t>recyklatów</w:t>
            </w:r>
            <w:proofErr w:type="spellEnd"/>
            <w:r w:rsidRPr="00B7507E">
              <w:rPr>
                <w:sz w:val="20"/>
                <w:szCs w:val="20"/>
              </w:rPr>
              <w:t xml:space="preserve"> w nowych produktach. Także wytwórcy niektórych napojów podejmują dobrowolne zobowiązania użycia do pakowania własnych wyrobów tylko opakowań wytworzonych w pełni z </w:t>
            </w:r>
            <w:proofErr w:type="spellStart"/>
            <w:r w:rsidRPr="00B7507E">
              <w:rPr>
                <w:sz w:val="20"/>
                <w:szCs w:val="20"/>
              </w:rPr>
              <w:t>recyklatów</w:t>
            </w:r>
            <w:proofErr w:type="spellEnd"/>
            <w:r w:rsidRPr="00B7507E">
              <w:rPr>
                <w:sz w:val="20"/>
                <w:szCs w:val="20"/>
              </w:rPr>
              <w:t xml:space="preserve"> tworzyw sztucznych. </w:t>
            </w:r>
          </w:p>
          <w:p w14:paraId="4F42E795" w14:textId="64740B5A" w:rsidR="00CC780F" w:rsidRPr="00B7507E" w:rsidRDefault="00CC780F" w:rsidP="00E10769">
            <w:pPr>
              <w:rPr>
                <w:sz w:val="20"/>
                <w:szCs w:val="20"/>
              </w:rPr>
            </w:pPr>
            <w:r w:rsidRPr="00B7507E">
              <w:rPr>
                <w:sz w:val="20"/>
                <w:szCs w:val="20"/>
              </w:rPr>
              <w:t>Liczni przedsiębiorcy w ramach społecznej odpowiedzialności biznesu (CSR) podejmują zobowiązania dotyczące ograniczania oddziaływania na środowisko ich działalności.</w:t>
            </w:r>
          </w:p>
          <w:p w14:paraId="54BB13B9" w14:textId="54F75716" w:rsidR="00CC780F" w:rsidRPr="00B7507E" w:rsidRDefault="00CC780F" w:rsidP="00E10769">
            <w:pPr>
              <w:rPr>
                <w:sz w:val="20"/>
                <w:szCs w:val="20"/>
              </w:rPr>
            </w:pPr>
            <w:r w:rsidRPr="00B7507E">
              <w:rPr>
                <w:sz w:val="20"/>
                <w:szCs w:val="20"/>
              </w:rPr>
              <w:t>Funkcjonują liczne portale internetowe pokazujące przykłady działań i osiąganych rezultatów we wdrażaniu zasad GOZ w odniesieniu do różnych strumieni odpadów</w:t>
            </w:r>
            <w:r w:rsidR="00FF07B0">
              <w:rPr>
                <w:sz w:val="20"/>
                <w:szCs w:val="20"/>
              </w:rPr>
              <w:t>.</w:t>
            </w:r>
          </w:p>
        </w:tc>
        <w:tc>
          <w:tcPr>
            <w:tcW w:w="3499" w:type="dxa"/>
          </w:tcPr>
          <w:p w14:paraId="27F07CD2" w14:textId="52E4578F" w:rsidR="00CC780F" w:rsidRPr="00B7507E" w:rsidRDefault="00CC780F" w:rsidP="00E10769">
            <w:pPr>
              <w:rPr>
                <w:sz w:val="20"/>
                <w:szCs w:val="20"/>
              </w:rPr>
            </w:pPr>
            <w:r w:rsidRPr="00B7507E">
              <w:rPr>
                <w:sz w:val="20"/>
                <w:szCs w:val="20"/>
              </w:rPr>
              <w:t>Konieczna jest szeroka akcja informacyjna o działaniach podejmowanych przez poszczególne branże gospodarki, pokazywanie przykładów dobrych praktyk i efektów podejmowanych zobowi</w:t>
            </w:r>
            <w:r w:rsidR="00FF07B0">
              <w:rPr>
                <w:sz w:val="20"/>
                <w:szCs w:val="20"/>
              </w:rPr>
              <w:t>ą</w:t>
            </w:r>
            <w:r w:rsidRPr="00B7507E">
              <w:rPr>
                <w:sz w:val="20"/>
                <w:szCs w:val="20"/>
              </w:rPr>
              <w:t>zań</w:t>
            </w:r>
            <w:r w:rsidR="00FF07B0">
              <w:rPr>
                <w:sz w:val="20"/>
                <w:szCs w:val="20"/>
              </w:rPr>
              <w:t>.</w:t>
            </w:r>
          </w:p>
        </w:tc>
      </w:tr>
    </w:tbl>
    <w:p w14:paraId="76E08A3F" w14:textId="1293BB3D" w:rsidR="009E1606" w:rsidRDefault="009E1606" w:rsidP="00CC780F">
      <w:pPr>
        <w:rPr>
          <w:rFonts w:cs="Verdana"/>
          <w:szCs w:val="20"/>
        </w:rPr>
      </w:pPr>
    </w:p>
    <w:p w14:paraId="4882C48A" w14:textId="77777777" w:rsidR="009E1606" w:rsidRDefault="009E1606">
      <w:pPr>
        <w:rPr>
          <w:rFonts w:cs="Verdana"/>
          <w:szCs w:val="20"/>
        </w:rPr>
      </w:pPr>
      <w:r>
        <w:rPr>
          <w:rFonts w:cs="Verdana"/>
          <w:szCs w:val="20"/>
        </w:rPr>
        <w:br w:type="page"/>
      </w:r>
    </w:p>
    <w:p w14:paraId="5981E739" w14:textId="77777777" w:rsidR="00CC780F" w:rsidRDefault="00CC780F" w:rsidP="00CC780F">
      <w:pPr>
        <w:pStyle w:val="Nagwek2"/>
      </w:pPr>
      <w:bookmarkStart w:id="257" w:name="_Toc124331939"/>
      <w:r>
        <w:lastRenderedPageBreak/>
        <w:t>4. Ocena użyteczności s</w:t>
      </w:r>
      <w:r w:rsidRPr="005A5ED2">
        <w:t xml:space="preserve">tosowanych środków </w:t>
      </w:r>
      <w:r>
        <w:t xml:space="preserve">służących </w:t>
      </w:r>
      <w:r w:rsidRPr="005A5ED2">
        <w:t xml:space="preserve"> zapobiegani</w:t>
      </w:r>
      <w:r>
        <w:t>u</w:t>
      </w:r>
      <w:r w:rsidRPr="005A5ED2">
        <w:t xml:space="preserve"> powstawaniu odpadów</w:t>
      </w:r>
      <w:bookmarkEnd w:id="257"/>
      <w:r w:rsidRPr="005A5ED2">
        <w:t xml:space="preserve"> </w:t>
      </w:r>
    </w:p>
    <w:p w14:paraId="25FAE306" w14:textId="59DCD84E" w:rsidR="00CC780F" w:rsidRPr="00512917" w:rsidRDefault="00CC780F" w:rsidP="00CC780F">
      <w:pPr>
        <w:pStyle w:val="Legenda"/>
        <w:rPr>
          <w:b w:val="0"/>
          <w:bCs w:val="0"/>
        </w:rPr>
      </w:pPr>
      <w:r w:rsidRPr="00512917">
        <w:rPr>
          <w:b w:val="0"/>
          <w:bCs w:val="0"/>
        </w:rPr>
        <w:t xml:space="preserve">Stosowane środki służące </w:t>
      </w:r>
      <w:r w:rsidR="00093BC3" w:rsidRPr="00093BC3">
        <w:rPr>
          <w:b w:val="0"/>
          <w:bCs w:val="0"/>
        </w:rPr>
        <w:t xml:space="preserve">ZPO </w:t>
      </w:r>
      <w:r w:rsidRPr="00512917">
        <w:rPr>
          <w:b w:val="0"/>
          <w:bCs w:val="0"/>
        </w:rPr>
        <w:t>wraz z ich ocen</w:t>
      </w:r>
      <w:r>
        <w:rPr>
          <w:b w:val="0"/>
          <w:bCs w:val="0"/>
        </w:rPr>
        <w:t>ą</w:t>
      </w:r>
      <w:r w:rsidRPr="00512917">
        <w:rPr>
          <w:b w:val="0"/>
          <w:bCs w:val="0"/>
        </w:rPr>
        <w:t xml:space="preserve"> użyteczności, realizowanymi działaniami i możliwymi dodatkowymi działaniami zostały przedstawione w </w:t>
      </w:r>
      <w:r w:rsidR="004D061D">
        <w:rPr>
          <w:b w:val="0"/>
          <w:bCs w:val="0"/>
        </w:rPr>
        <w:t>t</w:t>
      </w:r>
      <w:r w:rsidRPr="00512917">
        <w:rPr>
          <w:b w:val="0"/>
          <w:bCs w:val="0"/>
        </w:rPr>
        <w:t xml:space="preserve">abeli </w:t>
      </w:r>
      <w:r w:rsidR="00F10AD6">
        <w:rPr>
          <w:b w:val="0"/>
          <w:bCs w:val="0"/>
        </w:rPr>
        <w:t>76</w:t>
      </w:r>
      <w:r w:rsidRPr="00512917">
        <w:rPr>
          <w:b w:val="0"/>
          <w:bCs w:val="0"/>
        </w:rPr>
        <w:t xml:space="preserve">. </w:t>
      </w:r>
    </w:p>
    <w:p w14:paraId="617BB3DC" w14:textId="77B583EC" w:rsidR="00CC780F" w:rsidRPr="005A5ED2" w:rsidRDefault="004D061D" w:rsidP="004D061D">
      <w:pPr>
        <w:pStyle w:val="Legenda"/>
        <w:rPr>
          <w:iCs/>
        </w:rPr>
      </w:pPr>
      <w:bookmarkStart w:id="258" w:name="_Toc124329831"/>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76</w:t>
      </w:r>
      <w:r w:rsidR="001454FC">
        <w:rPr>
          <w:noProof/>
        </w:rPr>
        <w:fldChar w:fldCharType="end"/>
      </w:r>
      <w:r>
        <w:t xml:space="preserve">. </w:t>
      </w:r>
      <w:r w:rsidRPr="00611DE2">
        <w:t xml:space="preserve">Ocena użyteczności stosowanych środków służących </w:t>
      </w:r>
      <w:r w:rsidR="00093BC3" w:rsidRPr="00093BC3">
        <w:t xml:space="preserve">ZPO </w:t>
      </w:r>
      <w:r w:rsidRPr="00611DE2">
        <w:t xml:space="preserve">określonych w Załączniku </w:t>
      </w:r>
      <w:r w:rsidR="00EF64AD">
        <w:t xml:space="preserve">nr </w:t>
      </w:r>
      <w:r w:rsidRPr="00611DE2">
        <w:t xml:space="preserve">5 </w:t>
      </w:r>
      <w:r w:rsidR="00EF64AD">
        <w:t xml:space="preserve">do </w:t>
      </w:r>
      <w:r w:rsidRPr="00611DE2">
        <w:t>ustawy o odpadach</w:t>
      </w:r>
      <w:bookmarkEnd w:id="258"/>
      <w:r>
        <w:t xml:space="preserve"> </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368"/>
        <w:gridCol w:w="1439"/>
        <w:gridCol w:w="4771"/>
        <w:gridCol w:w="3870"/>
      </w:tblGrid>
      <w:tr w:rsidR="00CC780F" w:rsidRPr="00B7507E" w14:paraId="6D51D5FB" w14:textId="77777777" w:rsidTr="006033DF">
        <w:trPr>
          <w:trHeight w:val="442"/>
          <w:tblHeader/>
          <w:jc w:val="center"/>
        </w:trPr>
        <w:tc>
          <w:tcPr>
            <w:tcW w:w="552" w:type="pct"/>
            <w:shd w:val="clear" w:color="auto" w:fill="B8CCE4" w:themeFill="accent1" w:themeFillTint="66"/>
            <w:vAlign w:val="center"/>
          </w:tcPr>
          <w:p w14:paraId="61AFDD08" w14:textId="77777777" w:rsidR="00CC780F" w:rsidRPr="00B7507E" w:rsidRDefault="00CC780F" w:rsidP="00B300A0">
            <w:pPr>
              <w:jc w:val="center"/>
              <w:rPr>
                <w:b/>
                <w:sz w:val="20"/>
                <w:szCs w:val="20"/>
              </w:rPr>
            </w:pPr>
            <w:r w:rsidRPr="00B7507E">
              <w:rPr>
                <w:b/>
                <w:sz w:val="20"/>
                <w:szCs w:val="20"/>
              </w:rPr>
              <w:t>Grupa środków</w:t>
            </w:r>
          </w:p>
        </w:tc>
        <w:tc>
          <w:tcPr>
            <w:tcW w:w="1114" w:type="pct"/>
            <w:shd w:val="clear" w:color="auto" w:fill="B8CCE4" w:themeFill="accent1" w:themeFillTint="66"/>
            <w:vAlign w:val="center"/>
          </w:tcPr>
          <w:p w14:paraId="32BF5B24" w14:textId="77777777" w:rsidR="00CC780F" w:rsidRPr="00B7507E" w:rsidRDefault="00CC780F" w:rsidP="00B300A0">
            <w:pPr>
              <w:jc w:val="center"/>
              <w:rPr>
                <w:b/>
                <w:sz w:val="20"/>
                <w:szCs w:val="20"/>
              </w:rPr>
            </w:pPr>
            <w:r w:rsidRPr="00B7507E">
              <w:rPr>
                <w:b/>
                <w:sz w:val="20"/>
                <w:szCs w:val="20"/>
              </w:rPr>
              <w:t>Rodzaje środków (wg załącznika nr 5 do ustawy o odpadach)</w:t>
            </w:r>
          </w:p>
        </w:tc>
        <w:tc>
          <w:tcPr>
            <w:tcW w:w="476" w:type="pct"/>
            <w:shd w:val="clear" w:color="auto" w:fill="B8CCE4" w:themeFill="accent1" w:themeFillTint="66"/>
            <w:vAlign w:val="center"/>
          </w:tcPr>
          <w:p w14:paraId="721848BF" w14:textId="77777777" w:rsidR="00CC780F" w:rsidRPr="00B7507E" w:rsidRDefault="00CC780F" w:rsidP="00B300A0">
            <w:pPr>
              <w:jc w:val="center"/>
              <w:rPr>
                <w:b/>
                <w:sz w:val="20"/>
                <w:szCs w:val="20"/>
              </w:rPr>
            </w:pPr>
            <w:r w:rsidRPr="00B7507E">
              <w:rPr>
                <w:b/>
                <w:sz w:val="20"/>
                <w:szCs w:val="20"/>
              </w:rPr>
              <w:t>Ocena użyteczności</w:t>
            </w:r>
          </w:p>
          <w:p w14:paraId="28ABAAF8" w14:textId="77777777" w:rsidR="00CC780F" w:rsidRPr="00B7507E" w:rsidRDefault="00CC780F" w:rsidP="00B300A0">
            <w:pPr>
              <w:jc w:val="center"/>
              <w:rPr>
                <w:b/>
                <w:sz w:val="20"/>
                <w:szCs w:val="20"/>
              </w:rPr>
            </w:pPr>
            <w:r w:rsidRPr="00B7507E">
              <w:rPr>
                <w:b/>
                <w:sz w:val="20"/>
                <w:szCs w:val="20"/>
              </w:rPr>
              <w:t>T/N</w:t>
            </w:r>
          </w:p>
        </w:tc>
        <w:tc>
          <w:tcPr>
            <w:tcW w:w="1578" w:type="pct"/>
            <w:shd w:val="clear" w:color="auto" w:fill="B8CCE4" w:themeFill="accent1" w:themeFillTint="66"/>
            <w:vAlign w:val="center"/>
          </w:tcPr>
          <w:p w14:paraId="5CCAAF01" w14:textId="77777777" w:rsidR="00CC780F" w:rsidRPr="00B7507E" w:rsidRDefault="00CC780F" w:rsidP="00B300A0">
            <w:pPr>
              <w:ind w:left="1208" w:right="1011"/>
              <w:jc w:val="center"/>
              <w:rPr>
                <w:b/>
                <w:sz w:val="20"/>
                <w:szCs w:val="20"/>
              </w:rPr>
            </w:pPr>
            <w:r w:rsidRPr="00B7507E">
              <w:rPr>
                <w:b/>
                <w:sz w:val="20"/>
                <w:szCs w:val="20"/>
              </w:rPr>
              <w:t>Realizowane działania w ramach środka</w:t>
            </w:r>
          </w:p>
        </w:tc>
        <w:tc>
          <w:tcPr>
            <w:tcW w:w="1280" w:type="pct"/>
            <w:shd w:val="clear" w:color="auto" w:fill="B8CCE4" w:themeFill="accent1" w:themeFillTint="66"/>
            <w:vAlign w:val="center"/>
          </w:tcPr>
          <w:p w14:paraId="66A89B11" w14:textId="77777777" w:rsidR="00CC780F" w:rsidRPr="00B7507E" w:rsidRDefault="00CC780F" w:rsidP="00B300A0">
            <w:pPr>
              <w:ind w:left="40"/>
              <w:jc w:val="center"/>
              <w:rPr>
                <w:b/>
                <w:sz w:val="20"/>
                <w:szCs w:val="20"/>
              </w:rPr>
            </w:pPr>
            <w:r w:rsidRPr="00B7507E">
              <w:rPr>
                <w:b/>
                <w:sz w:val="20"/>
                <w:szCs w:val="20"/>
              </w:rPr>
              <w:t>Możliwe dodatkowe działania w ramach środka</w:t>
            </w:r>
          </w:p>
        </w:tc>
      </w:tr>
      <w:tr w:rsidR="00835D65" w:rsidRPr="00B7507E" w14:paraId="66E27365" w14:textId="77777777" w:rsidTr="006033DF">
        <w:trPr>
          <w:trHeight w:val="442"/>
          <w:tblHeader/>
          <w:jc w:val="center"/>
        </w:trPr>
        <w:tc>
          <w:tcPr>
            <w:tcW w:w="552" w:type="pct"/>
            <w:shd w:val="clear" w:color="auto" w:fill="B8CCE4" w:themeFill="accent1" w:themeFillTint="66"/>
            <w:vAlign w:val="center"/>
          </w:tcPr>
          <w:p w14:paraId="63AF6C5F" w14:textId="77777777" w:rsidR="00835D65" w:rsidRPr="00B7507E" w:rsidRDefault="00835D65" w:rsidP="006033DF">
            <w:pPr>
              <w:pStyle w:val="numerykolumntab"/>
              <w:numPr>
                <w:ilvl w:val="0"/>
                <w:numId w:val="145"/>
              </w:numPr>
              <w:ind w:left="714" w:hanging="357"/>
            </w:pPr>
          </w:p>
        </w:tc>
        <w:tc>
          <w:tcPr>
            <w:tcW w:w="1114" w:type="pct"/>
            <w:shd w:val="clear" w:color="auto" w:fill="B8CCE4" w:themeFill="accent1" w:themeFillTint="66"/>
            <w:vAlign w:val="center"/>
          </w:tcPr>
          <w:p w14:paraId="5BDD5A84" w14:textId="77777777" w:rsidR="00835D65" w:rsidRPr="00B7507E" w:rsidRDefault="00835D65" w:rsidP="006033DF">
            <w:pPr>
              <w:pStyle w:val="numerykolumntab"/>
              <w:ind w:left="714" w:hanging="357"/>
            </w:pPr>
          </w:p>
        </w:tc>
        <w:tc>
          <w:tcPr>
            <w:tcW w:w="476" w:type="pct"/>
            <w:shd w:val="clear" w:color="auto" w:fill="B8CCE4" w:themeFill="accent1" w:themeFillTint="66"/>
            <w:vAlign w:val="center"/>
          </w:tcPr>
          <w:p w14:paraId="55E66A45" w14:textId="77777777" w:rsidR="00835D65" w:rsidRPr="00B7507E" w:rsidRDefault="00835D65" w:rsidP="006033DF">
            <w:pPr>
              <w:pStyle w:val="numerykolumntab"/>
              <w:ind w:left="714" w:hanging="357"/>
            </w:pPr>
          </w:p>
        </w:tc>
        <w:tc>
          <w:tcPr>
            <w:tcW w:w="1578" w:type="pct"/>
            <w:shd w:val="clear" w:color="auto" w:fill="B8CCE4" w:themeFill="accent1" w:themeFillTint="66"/>
            <w:vAlign w:val="center"/>
          </w:tcPr>
          <w:p w14:paraId="0387BDA0" w14:textId="77777777" w:rsidR="00835D65" w:rsidRPr="00B7507E" w:rsidRDefault="00835D65" w:rsidP="006033DF">
            <w:pPr>
              <w:pStyle w:val="numerykolumntab"/>
              <w:ind w:left="714" w:hanging="357"/>
            </w:pPr>
          </w:p>
        </w:tc>
        <w:tc>
          <w:tcPr>
            <w:tcW w:w="1280" w:type="pct"/>
            <w:shd w:val="clear" w:color="auto" w:fill="B8CCE4" w:themeFill="accent1" w:themeFillTint="66"/>
            <w:vAlign w:val="center"/>
          </w:tcPr>
          <w:p w14:paraId="09824D77" w14:textId="77777777" w:rsidR="00835D65" w:rsidRPr="00B7507E" w:rsidRDefault="00835D65" w:rsidP="006033DF">
            <w:pPr>
              <w:pStyle w:val="numerykolumntab"/>
              <w:ind w:left="714" w:hanging="357"/>
            </w:pPr>
          </w:p>
        </w:tc>
      </w:tr>
      <w:tr w:rsidR="00CC780F" w:rsidRPr="00B7507E" w14:paraId="7463C8B2" w14:textId="77777777" w:rsidTr="00F5320C">
        <w:trPr>
          <w:trHeight w:val="2481"/>
          <w:jc w:val="center"/>
        </w:trPr>
        <w:tc>
          <w:tcPr>
            <w:tcW w:w="552" w:type="pct"/>
            <w:vMerge w:val="restart"/>
            <w:vAlign w:val="center"/>
          </w:tcPr>
          <w:p w14:paraId="778AF338" w14:textId="77777777" w:rsidR="00CC780F" w:rsidRPr="00B7507E" w:rsidRDefault="00CC780F" w:rsidP="00E10769">
            <w:pPr>
              <w:rPr>
                <w:sz w:val="20"/>
                <w:szCs w:val="20"/>
              </w:rPr>
            </w:pPr>
            <w:r w:rsidRPr="00B7507E">
              <w:rPr>
                <w:sz w:val="20"/>
                <w:szCs w:val="20"/>
              </w:rPr>
              <w:t xml:space="preserve">Mogące mieć wpływ na warunki ramowe związane z wytwarzaniem odpadów </w:t>
            </w:r>
          </w:p>
        </w:tc>
        <w:tc>
          <w:tcPr>
            <w:tcW w:w="1114" w:type="pct"/>
            <w:vAlign w:val="center"/>
          </w:tcPr>
          <w:p w14:paraId="28A1A10F" w14:textId="77777777" w:rsidR="00CC780F" w:rsidRPr="00B7507E" w:rsidRDefault="00CC780F" w:rsidP="00E10769">
            <w:pPr>
              <w:rPr>
                <w:sz w:val="20"/>
                <w:szCs w:val="20"/>
              </w:rPr>
            </w:pPr>
            <w:r w:rsidRPr="00B7507E">
              <w:rPr>
                <w:sz w:val="20"/>
                <w:szCs w:val="20"/>
              </w:rPr>
              <w:t>1. Wykorzystanie środków planowania lub innych instrumentów ekonomicznych wspierających efektywne wykorzystanie zasobów</w:t>
            </w:r>
          </w:p>
        </w:tc>
        <w:tc>
          <w:tcPr>
            <w:tcW w:w="476" w:type="pct"/>
            <w:vAlign w:val="center"/>
          </w:tcPr>
          <w:p w14:paraId="5BAC7DB6" w14:textId="77777777" w:rsidR="00CC780F" w:rsidRPr="00B7507E" w:rsidRDefault="00CC780F" w:rsidP="00E10769">
            <w:pPr>
              <w:rPr>
                <w:sz w:val="20"/>
                <w:szCs w:val="20"/>
              </w:rPr>
            </w:pPr>
            <w:r w:rsidRPr="00B7507E">
              <w:rPr>
                <w:sz w:val="20"/>
                <w:szCs w:val="20"/>
              </w:rPr>
              <w:t xml:space="preserve">Tak </w:t>
            </w:r>
          </w:p>
        </w:tc>
        <w:tc>
          <w:tcPr>
            <w:tcW w:w="1578" w:type="pct"/>
            <w:vAlign w:val="center"/>
          </w:tcPr>
          <w:p w14:paraId="035F90FA" w14:textId="241244EB" w:rsidR="00CC780F" w:rsidRPr="00B7507E" w:rsidRDefault="00CC780F" w:rsidP="00E10769">
            <w:pPr>
              <w:pStyle w:val="Akapitzlist"/>
              <w:tabs>
                <w:tab w:val="left" w:pos="151"/>
                <w:tab w:val="left" w:pos="1486"/>
              </w:tabs>
              <w:spacing w:after="0" w:line="240" w:lineRule="auto"/>
              <w:ind w:left="2" w:right="50"/>
              <w:rPr>
                <w:rFonts w:ascii="Times New Roman" w:hAnsi="Times New Roman"/>
                <w:sz w:val="20"/>
                <w:szCs w:val="20"/>
              </w:rPr>
            </w:pPr>
            <w:r w:rsidRPr="00B7507E">
              <w:rPr>
                <w:rFonts w:ascii="Times New Roman" w:hAnsi="Times New Roman"/>
                <w:sz w:val="20"/>
                <w:szCs w:val="20"/>
              </w:rPr>
              <w:t>Wdrożona jest zasada zanieczyszczający płaci, a także rozszerzona odpowiedzialność producenta za wybrane produkty</w:t>
            </w:r>
            <w:r w:rsidR="00FF07B0">
              <w:rPr>
                <w:rFonts w:ascii="Times New Roman" w:hAnsi="Times New Roman"/>
                <w:sz w:val="20"/>
                <w:szCs w:val="20"/>
              </w:rPr>
              <w:t>.</w:t>
            </w:r>
            <w:r w:rsidRPr="00B7507E">
              <w:rPr>
                <w:rFonts w:ascii="Times New Roman" w:hAnsi="Times New Roman"/>
                <w:sz w:val="20"/>
                <w:szCs w:val="20"/>
              </w:rPr>
              <w:t xml:space="preserve"> </w:t>
            </w:r>
          </w:p>
          <w:p w14:paraId="044982D8" w14:textId="4CB0EE2B" w:rsidR="00CC780F" w:rsidRDefault="00CC780F" w:rsidP="00E10769">
            <w:pPr>
              <w:pStyle w:val="Akapitzlist"/>
              <w:tabs>
                <w:tab w:val="left" w:pos="151"/>
                <w:tab w:val="left" w:pos="1486"/>
              </w:tabs>
              <w:spacing w:after="0" w:line="240" w:lineRule="auto"/>
              <w:ind w:left="2" w:right="50"/>
              <w:rPr>
                <w:rFonts w:ascii="Times New Roman" w:hAnsi="Times New Roman"/>
                <w:sz w:val="20"/>
                <w:szCs w:val="20"/>
              </w:rPr>
            </w:pPr>
            <w:r w:rsidRPr="00B7507E">
              <w:rPr>
                <w:rFonts w:ascii="Times New Roman" w:hAnsi="Times New Roman"/>
                <w:sz w:val="20"/>
                <w:szCs w:val="20"/>
              </w:rPr>
              <w:t xml:space="preserve">ZPO zostało uwzględnione w </w:t>
            </w:r>
            <w:proofErr w:type="spellStart"/>
            <w:r w:rsidRPr="00B7507E">
              <w:rPr>
                <w:rFonts w:ascii="Times New Roman" w:hAnsi="Times New Roman"/>
                <w:sz w:val="20"/>
                <w:szCs w:val="20"/>
              </w:rPr>
              <w:t>Kpgo</w:t>
            </w:r>
            <w:proofErr w:type="spellEnd"/>
            <w:r w:rsidRPr="00B7507E">
              <w:rPr>
                <w:rFonts w:ascii="Times New Roman" w:hAnsi="Times New Roman"/>
                <w:sz w:val="20"/>
                <w:szCs w:val="20"/>
              </w:rPr>
              <w:t xml:space="preserve"> 2014, </w:t>
            </w:r>
            <w:proofErr w:type="spellStart"/>
            <w:r w:rsidRPr="00B7507E">
              <w:rPr>
                <w:rFonts w:ascii="Times New Roman" w:hAnsi="Times New Roman"/>
                <w:sz w:val="20"/>
                <w:szCs w:val="20"/>
              </w:rPr>
              <w:t>Kpgo</w:t>
            </w:r>
            <w:proofErr w:type="spellEnd"/>
            <w:r w:rsidRPr="00B7507E">
              <w:rPr>
                <w:rFonts w:ascii="Times New Roman" w:hAnsi="Times New Roman"/>
                <w:sz w:val="20"/>
                <w:szCs w:val="20"/>
              </w:rPr>
              <w:t xml:space="preserve"> 2022 i WPGO</w:t>
            </w:r>
            <w:r w:rsidR="006A4726">
              <w:rPr>
                <w:rFonts w:ascii="Times New Roman" w:hAnsi="Times New Roman"/>
                <w:sz w:val="20"/>
                <w:szCs w:val="20"/>
              </w:rPr>
              <w:t xml:space="preserve"> oraz KPZPO z 2014 r</w:t>
            </w:r>
            <w:r w:rsidR="00FF07B0">
              <w:rPr>
                <w:rFonts w:ascii="Times New Roman" w:hAnsi="Times New Roman"/>
                <w:sz w:val="20"/>
                <w:szCs w:val="20"/>
              </w:rPr>
              <w:t>.</w:t>
            </w:r>
          </w:p>
          <w:p w14:paraId="132D388B" w14:textId="57E8DC3F" w:rsidR="00CC780F" w:rsidRPr="00B7507E" w:rsidRDefault="00CC780F" w:rsidP="00E10769">
            <w:pPr>
              <w:tabs>
                <w:tab w:val="left" w:pos="151"/>
                <w:tab w:val="left" w:pos="1486"/>
              </w:tabs>
              <w:ind w:right="50"/>
              <w:rPr>
                <w:sz w:val="20"/>
                <w:szCs w:val="20"/>
              </w:rPr>
            </w:pPr>
            <w:r w:rsidRPr="00B7507E">
              <w:rPr>
                <w:sz w:val="20"/>
                <w:szCs w:val="20"/>
              </w:rPr>
              <w:t xml:space="preserve">Trwa </w:t>
            </w:r>
            <w:r>
              <w:rPr>
                <w:sz w:val="20"/>
                <w:szCs w:val="20"/>
              </w:rPr>
              <w:t>wdrażanie</w:t>
            </w:r>
            <w:r w:rsidRPr="00B7507E">
              <w:rPr>
                <w:sz w:val="20"/>
                <w:szCs w:val="20"/>
              </w:rPr>
              <w:t xml:space="preserve"> do polskiego </w:t>
            </w:r>
            <w:r>
              <w:rPr>
                <w:sz w:val="20"/>
                <w:szCs w:val="20"/>
              </w:rPr>
              <w:t>systemu modyfikacji systemu ROP zgodnego z</w:t>
            </w:r>
            <w:r w:rsidRPr="00B7507E">
              <w:rPr>
                <w:sz w:val="20"/>
                <w:szCs w:val="20"/>
              </w:rPr>
              <w:t xml:space="preserve"> wymaga</w:t>
            </w:r>
            <w:r>
              <w:rPr>
                <w:sz w:val="20"/>
                <w:szCs w:val="20"/>
              </w:rPr>
              <w:t>niami</w:t>
            </w:r>
            <w:r w:rsidRPr="00B7507E">
              <w:rPr>
                <w:sz w:val="20"/>
                <w:szCs w:val="20"/>
              </w:rPr>
              <w:t xml:space="preserve"> dyrektywy </w:t>
            </w:r>
            <w:r w:rsidR="000D0599">
              <w:rPr>
                <w:sz w:val="20"/>
                <w:szCs w:val="20"/>
              </w:rPr>
              <w:t>2008/98/WE</w:t>
            </w:r>
            <w:r w:rsidRPr="00B7507E">
              <w:rPr>
                <w:sz w:val="20"/>
                <w:szCs w:val="20"/>
              </w:rPr>
              <w:t xml:space="preserve"> wraz z wdr</w:t>
            </w:r>
            <w:r>
              <w:rPr>
                <w:sz w:val="20"/>
                <w:szCs w:val="20"/>
              </w:rPr>
              <w:t>a</w:t>
            </w:r>
            <w:r w:rsidRPr="00B7507E">
              <w:rPr>
                <w:sz w:val="20"/>
                <w:szCs w:val="20"/>
              </w:rPr>
              <w:t>ż</w:t>
            </w:r>
            <w:r>
              <w:rPr>
                <w:sz w:val="20"/>
                <w:szCs w:val="20"/>
              </w:rPr>
              <w:t>a</w:t>
            </w:r>
            <w:r w:rsidRPr="00B7507E">
              <w:rPr>
                <w:sz w:val="20"/>
                <w:szCs w:val="20"/>
              </w:rPr>
              <w:t>niem systemu kaucyjnego na niektóre opakowania</w:t>
            </w:r>
            <w:r>
              <w:rPr>
                <w:sz w:val="20"/>
                <w:szCs w:val="20"/>
              </w:rPr>
              <w:t xml:space="preserve"> na napoje</w:t>
            </w:r>
            <w:r w:rsidRPr="00B7507E">
              <w:rPr>
                <w:sz w:val="20"/>
                <w:szCs w:val="20"/>
              </w:rPr>
              <w:t xml:space="preserve">. </w:t>
            </w:r>
          </w:p>
          <w:p w14:paraId="27C7B634" w14:textId="254C8071" w:rsidR="00CC780F" w:rsidRPr="00B7507E" w:rsidRDefault="00CC780F" w:rsidP="00E10769">
            <w:pPr>
              <w:tabs>
                <w:tab w:val="left" w:pos="151"/>
                <w:tab w:val="left" w:pos="1486"/>
              </w:tabs>
              <w:ind w:right="50"/>
              <w:rPr>
                <w:sz w:val="20"/>
                <w:szCs w:val="20"/>
              </w:rPr>
            </w:pPr>
            <w:r w:rsidRPr="00B7507E">
              <w:rPr>
                <w:sz w:val="20"/>
                <w:szCs w:val="20"/>
              </w:rPr>
              <w:t xml:space="preserve">Trwa </w:t>
            </w:r>
            <w:r>
              <w:rPr>
                <w:sz w:val="20"/>
                <w:szCs w:val="20"/>
              </w:rPr>
              <w:t>wdrażanie</w:t>
            </w:r>
            <w:r w:rsidRPr="00B7507E">
              <w:rPr>
                <w:sz w:val="20"/>
                <w:szCs w:val="20"/>
              </w:rPr>
              <w:t xml:space="preserve"> dyrektywy SUP (</w:t>
            </w:r>
            <w:r w:rsidR="00C41879" w:rsidRPr="00B7507E">
              <w:rPr>
                <w:sz w:val="20"/>
                <w:szCs w:val="20"/>
              </w:rPr>
              <w:t>dotycząc</w:t>
            </w:r>
            <w:r w:rsidR="00C41879">
              <w:rPr>
                <w:sz w:val="20"/>
                <w:szCs w:val="20"/>
              </w:rPr>
              <w:t>ej</w:t>
            </w:r>
            <w:r w:rsidR="00C41879" w:rsidRPr="00B7507E">
              <w:rPr>
                <w:sz w:val="20"/>
                <w:szCs w:val="20"/>
              </w:rPr>
              <w:t xml:space="preserve"> </w:t>
            </w:r>
            <w:r w:rsidRPr="00B7507E">
              <w:rPr>
                <w:sz w:val="20"/>
                <w:szCs w:val="20"/>
              </w:rPr>
              <w:t>niektórych produktów jednorazowego użytku)</w:t>
            </w:r>
            <w:r>
              <w:rPr>
                <w:sz w:val="20"/>
                <w:szCs w:val="20"/>
              </w:rPr>
              <w:t>.</w:t>
            </w:r>
          </w:p>
        </w:tc>
        <w:tc>
          <w:tcPr>
            <w:tcW w:w="1280" w:type="pct"/>
            <w:vAlign w:val="center"/>
          </w:tcPr>
          <w:p w14:paraId="33A5A2D0" w14:textId="77777777" w:rsidR="00CC780F" w:rsidRPr="00B7507E" w:rsidRDefault="00CC780F" w:rsidP="00E10769">
            <w:pPr>
              <w:rPr>
                <w:sz w:val="20"/>
                <w:szCs w:val="20"/>
              </w:rPr>
            </w:pPr>
            <w:r>
              <w:rPr>
                <w:sz w:val="20"/>
                <w:szCs w:val="20"/>
              </w:rPr>
              <w:t xml:space="preserve"> - </w:t>
            </w:r>
          </w:p>
        </w:tc>
      </w:tr>
      <w:tr w:rsidR="00CC780F" w:rsidRPr="00B7507E" w14:paraId="16C31F95" w14:textId="77777777" w:rsidTr="00F5320C">
        <w:trPr>
          <w:trHeight w:val="604"/>
          <w:jc w:val="center"/>
        </w:trPr>
        <w:tc>
          <w:tcPr>
            <w:tcW w:w="552" w:type="pct"/>
            <w:vMerge/>
            <w:vAlign w:val="center"/>
          </w:tcPr>
          <w:p w14:paraId="33174B47" w14:textId="77777777" w:rsidR="00CC780F" w:rsidRPr="00B7507E" w:rsidRDefault="00CC780F" w:rsidP="00E10769">
            <w:pPr>
              <w:rPr>
                <w:sz w:val="20"/>
                <w:szCs w:val="20"/>
              </w:rPr>
            </w:pPr>
          </w:p>
        </w:tc>
        <w:tc>
          <w:tcPr>
            <w:tcW w:w="1114" w:type="pct"/>
            <w:vAlign w:val="center"/>
          </w:tcPr>
          <w:p w14:paraId="1FAFAAF4" w14:textId="77777777" w:rsidR="00CC780F" w:rsidRPr="00B7507E" w:rsidRDefault="00CC780F" w:rsidP="00E10769">
            <w:pPr>
              <w:rPr>
                <w:sz w:val="20"/>
                <w:szCs w:val="20"/>
              </w:rPr>
            </w:pPr>
            <w:r w:rsidRPr="00B7507E">
              <w:rPr>
                <w:sz w:val="20"/>
                <w:szCs w:val="20"/>
              </w:rPr>
              <w:t>2. Promocja badań i rozwoju w obszarze pozyskiwania czystszych i bardziej oszczędnych produktów i technologii oraz upowszechnianie i wykorzystywanie wyników takich badań i rozwoju</w:t>
            </w:r>
          </w:p>
        </w:tc>
        <w:tc>
          <w:tcPr>
            <w:tcW w:w="476" w:type="pct"/>
            <w:vAlign w:val="center"/>
          </w:tcPr>
          <w:p w14:paraId="313E030C" w14:textId="77777777" w:rsidR="00CC780F" w:rsidRPr="00B7507E" w:rsidRDefault="00CC780F" w:rsidP="00E10769">
            <w:pPr>
              <w:rPr>
                <w:sz w:val="20"/>
                <w:szCs w:val="20"/>
              </w:rPr>
            </w:pPr>
            <w:r w:rsidRPr="00B7507E">
              <w:rPr>
                <w:sz w:val="20"/>
                <w:szCs w:val="20"/>
              </w:rPr>
              <w:t xml:space="preserve">Tak </w:t>
            </w:r>
          </w:p>
        </w:tc>
        <w:tc>
          <w:tcPr>
            <w:tcW w:w="1578" w:type="pct"/>
            <w:vAlign w:val="center"/>
          </w:tcPr>
          <w:p w14:paraId="3307A3E0" w14:textId="02E83C9B" w:rsidR="00CC780F" w:rsidRPr="00B7507E" w:rsidRDefault="00CC780F" w:rsidP="00E10769">
            <w:pPr>
              <w:rPr>
                <w:sz w:val="20"/>
                <w:szCs w:val="20"/>
              </w:rPr>
            </w:pPr>
            <w:r w:rsidRPr="00B7507E">
              <w:rPr>
                <w:sz w:val="20"/>
                <w:szCs w:val="20"/>
              </w:rPr>
              <w:t>Działanie jest realizowane w ramach ogólnej restrukturyzacji przemysłu od lat 90-tych</w:t>
            </w:r>
            <w:r w:rsidR="00FF07B0">
              <w:rPr>
                <w:sz w:val="20"/>
                <w:szCs w:val="20"/>
              </w:rPr>
              <w:t>.</w:t>
            </w:r>
            <w:r w:rsidRPr="00B7507E">
              <w:rPr>
                <w:sz w:val="20"/>
                <w:szCs w:val="20"/>
              </w:rPr>
              <w:t xml:space="preserve"> </w:t>
            </w:r>
          </w:p>
          <w:p w14:paraId="2E48EF9E" w14:textId="207D0C8F" w:rsidR="00CC780F" w:rsidRPr="00B7507E" w:rsidRDefault="00CC780F" w:rsidP="00E10769">
            <w:pPr>
              <w:rPr>
                <w:sz w:val="20"/>
                <w:szCs w:val="20"/>
              </w:rPr>
            </w:pPr>
            <w:r w:rsidRPr="00B7507E">
              <w:rPr>
                <w:sz w:val="20"/>
                <w:szCs w:val="20"/>
              </w:rPr>
              <w:t>Realizowane były i są projekty międzynarodowe przez polskie uczelnie , instytuty oraz przedsiębiorców, współfinansowane ze środków unijnych, krajowych środków na badania i wdrożenia (NCBR) oraz środków własnych przedsiębiorców</w:t>
            </w:r>
            <w:r w:rsidR="00FF07B0">
              <w:rPr>
                <w:sz w:val="20"/>
                <w:szCs w:val="20"/>
              </w:rPr>
              <w:t xml:space="preserve"> - </w:t>
            </w:r>
            <w:r w:rsidRPr="00B7507E">
              <w:rPr>
                <w:sz w:val="20"/>
                <w:szCs w:val="20"/>
              </w:rPr>
              <w:t xml:space="preserve">m.in. </w:t>
            </w:r>
            <w:proofErr w:type="spellStart"/>
            <w:r w:rsidRPr="00B7507E">
              <w:rPr>
                <w:sz w:val="20"/>
                <w:szCs w:val="20"/>
              </w:rPr>
              <w:t>ZeroWIN</w:t>
            </w:r>
            <w:proofErr w:type="spellEnd"/>
            <w:r w:rsidRPr="00B7507E">
              <w:rPr>
                <w:sz w:val="20"/>
                <w:szCs w:val="20"/>
              </w:rPr>
              <w:t xml:space="preserve"> (dot. symbioz przemysłowych), CERREC (Europejskie centra napraw i ponownego użycia), TRANSWASTE (w ramach którego utworzono Kącik używanych rzeczy przy Punkcie Selektywnego Zbierania Odpadów Komunalnych w Poznaniu), </w:t>
            </w:r>
            <w:proofErr w:type="spellStart"/>
            <w:r w:rsidRPr="00B7507E">
              <w:rPr>
                <w:sz w:val="20"/>
                <w:szCs w:val="20"/>
              </w:rPr>
              <w:t>FoRWaRD</w:t>
            </w:r>
            <w:proofErr w:type="spellEnd"/>
            <w:r w:rsidRPr="00B7507E">
              <w:rPr>
                <w:sz w:val="20"/>
                <w:szCs w:val="20"/>
              </w:rPr>
              <w:t>, „Nie marnuj jedzenia, myśl ekologicznie” (ograniczanie i zapobieganie powstawaniu odpadów żywności)</w:t>
            </w:r>
            <w:r w:rsidR="00D96609">
              <w:rPr>
                <w:sz w:val="20"/>
                <w:szCs w:val="20"/>
              </w:rPr>
              <w:t xml:space="preserve">. </w:t>
            </w:r>
            <w:r w:rsidRPr="00B7507E">
              <w:rPr>
                <w:sz w:val="20"/>
                <w:szCs w:val="20"/>
              </w:rPr>
              <w:t xml:space="preserve">STREFOWA </w:t>
            </w:r>
            <w:r w:rsidR="00D96609">
              <w:rPr>
                <w:sz w:val="20"/>
                <w:szCs w:val="20"/>
              </w:rPr>
              <w:t>(</w:t>
            </w:r>
            <w:r w:rsidRPr="00B7507E">
              <w:rPr>
                <w:sz w:val="20"/>
                <w:szCs w:val="20"/>
              </w:rPr>
              <w:t xml:space="preserve"> dotyczący zapobiegania </w:t>
            </w:r>
            <w:r w:rsidR="00956AA5">
              <w:rPr>
                <w:sz w:val="20"/>
                <w:szCs w:val="20"/>
              </w:rPr>
              <w:t>marnotrawstwu</w:t>
            </w:r>
            <w:r w:rsidR="00956AA5" w:rsidRPr="00B7507E">
              <w:rPr>
                <w:sz w:val="20"/>
                <w:szCs w:val="20"/>
              </w:rPr>
              <w:t xml:space="preserve"> </w:t>
            </w:r>
            <w:r w:rsidRPr="00B7507E">
              <w:rPr>
                <w:sz w:val="20"/>
                <w:szCs w:val="20"/>
              </w:rPr>
              <w:t>żywności</w:t>
            </w:r>
            <w:r w:rsidR="00D96609">
              <w:rPr>
                <w:sz w:val="20"/>
                <w:szCs w:val="20"/>
              </w:rPr>
              <w:t xml:space="preserve">), </w:t>
            </w:r>
            <w:r w:rsidRPr="00B7507E">
              <w:rPr>
                <w:sz w:val="20"/>
                <w:szCs w:val="20"/>
                <w:shd w:val="clear" w:color="auto" w:fill="FFFFFF"/>
              </w:rPr>
              <w:t xml:space="preserve">MINE.THE.GAP </w:t>
            </w:r>
            <w:r w:rsidR="00D96609">
              <w:rPr>
                <w:sz w:val="20"/>
                <w:szCs w:val="20"/>
                <w:shd w:val="clear" w:color="auto" w:fill="FFFFFF"/>
              </w:rPr>
              <w:t>(</w:t>
            </w:r>
            <w:r w:rsidRPr="00B7507E">
              <w:rPr>
                <w:sz w:val="20"/>
                <w:szCs w:val="20"/>
                <w:shd w:val="clear" w:color="auto" w:fill="FFFFFF"/>
              </w:rPr>
              <w:t>wsparci</w:t>
            </w:r>
            <w:r w:rsidR="00D96609">
              <w:rPr>
                <w:sz w:val="20"/>
                <w:szCs w:val="20"/>
                <w:shd w:val="clear" w:color="auto" w:fill="FFFFFF"/>
              </w:rPr>
              <w:t>e</w:t>
            </w:r>
            <w:r w:rsidRPr="00B7507E">
              <w:rPr>
                <w:sz w:val="20"/>
                <w:szCs w:val="20"/>
                <w:shd w:val="clear" w:color="auto" w:fill="FFFFFF"/>
              </w:rPr>
              <w:t xml:space="preserve"> MŚP w sektorze zagospodarowania odpadów wydobywczych</w:t>
            </w:r>
            <w:r w:rsidR="00D96609">
              <w:rPr>
                <w:sz w:val="20"/>
                <w:szCs w:val="20"/>
                <w:shd w:val="clear" w:color="auto" w:fill="FFFFFF"/>
              </w:rPr>
              <w:t>).</w:t>
            </w:r>
          </w:p>
        </w:tc>
        <w:tc>
          <w:tcPr>
            <w:tcW w:w="1280" w:type="pct"/>
            <w:vAlign w:val="center"/>
          </w:tcPr>
          <w:p w14:paraId="3F1D3AD8" w14:textId="78579F11" w:rsidR="00CC780F" w:rsidRDefault="00CC780F" w:rsidP="00E10769">
            <w:pPr>
              <w:rPr>
                <w:sz w:val="20"/>
                <w:szCs w:val="20"/>
              </w:rPr>
            </w:pPr>
            <w:r w:rsidRPr="00B7507E">
              <w:rPr>
                <w:sz w:val="20"/>
                <w:szCs w:val="20"/>
              </w:rPr>
              <w:t>Realizacja projektów badawczych i demonstracyjnych w dziedzinie technologii</w:t>
            </w:r>
            <w:r>
              <w:rPr>
                <w:sz w:val="20"/>
                <w:szCs w:val="20"/>
              </w:rPr>
              <w:t xml:space="preserve"> służących</w:t>
            </w:r>
            <w:r w:rsidRPr="00B7507E">
              <w:rPr>
                <w:sz w:val="20"/>
                <w:szCs w:val="20"/>
              </w:rPr>
              <w:t xml:space="preserve"> ZPO oraz upowszechnianie wyników badań </w:t>
            </w:r>
          </w:p>
          <w:p w14:paraId="5F673E05" w14:textId="6B29050B" w:rsidR="00CC780F" w:rsidRPr="00B7507E" w:rsidRDefault="00CC780F" w:rsidP="00E10769">
            <w:pPr>
              <w:rPr>
                <w:sz w:val="20"/>
                <w:szCs w:val="20"/>
              </w:rPr>
            </w:pPr>
          </w:p>
        </w:tc>
      </w:tr>
      <w:tr w:rsidR="00CC780F" w:rsidRPr="00B7507E" w14:paraId="264465BD" w14:textId="77777777" w:rsidTr="00F5320C">
        <w:trPr>
          <w:trHeight w:val="1832"/>
          <w:jc w:val="center"/>
        </w:trPr>
        <w:tc>
          <w:tcPr>
            <w:tcW w:w="552" w:type="pct"/>
            <w:vMerge/>
            <w:vAlign w:val="center"/>
          </w:tcPr>
          <w:p w14:paraId="569F61D5" w14:textId="77777777" w:rsidR="00CC780F" w:rsidRPr="00B7507E" w:rsidRDefault="00CC780F" w:rsidP="00E10769">
            <w:pPr>
              <w:rPr>
                <w:sz w:val="20"/>
                <w:szCs w:val="20"/>
              </w:rPr>
            </w:pPr>
          </w:p>
        </w:tc>
        <w:tc>
          <w:tcPr>
            <w:tcW w:w="1114" w:type="pct"/>
            <w:vAlign w:val="center"/>
          </w:tcPr>
          <w:p w14:paraId="3B7905E4" w14:textId="055707AC" w:rsidR="00CC780F" w:rsidRPr="00B7507E" w:rsidRDefault="00CC780F" w:rsidP="00E10769">
            <w:pPr>
              <w:rPr>
                <w:sz w:val="20"/>
                <w:szCs w:val="20"/>
              </w:rPr>
            </w:pPr>
            <w:r w:rsidRPr="00B7507E">
              <w:rPr>
                <w:sz w:val="20"/>
                <w:szCs w:val="20"/>
              </w:rPr>
              <w:t xml:space="preserve">3. Opracowanie na wszystkich poziomach skutecznych i przydatnych wskaźników presji na środowisko związanej z wytwarzaniem odpadów, przy czym celem tych wskaźników ma być przyczynienie się do </w:t>
            </w:r>
            <w:r w:rsidR="00093BC3" w:rsidRPr="00093BC3">
              <w:rPr>
                <w:sz w:val="20"/>
                <w:szCs w:val="20"/>
              </w:rPr>
              <w:t>ZPO</w:t>
            </w:r>
            <w:r w:rsidRPr="00B7507E">
              <w:rPr>
                <w:sz w:val="20"/>
                <w:szCs w:val="20"/>
              </w:rPr>
              <w:t>, od porównywania produktów na poziomie Wspólnoty, przez działania podjęte przez władze lokalne, po środki ogólnokrajowe</w:t>
            </w:r>
          </w:p>
        </w:tc>
        <w:tc>
          <w:tcPr>
            <w:tcW w:w="476" w:type="pct"/>
            <w:vAlign w:val="center"/>
          </w:tcPr>
          <w:p w14:paraId="2CE3C9AE" w14:textId="77777777" w:rsidR="00CC780F" w:rsidRPr="00B7507E" w:rsidRDefault="00CC780F" w:rsidP="00E10769">
            <w:pPr>
              <w:rPr>
                <w:sz w:val="20"/>
                <w:szCs w:val="20"/>
              </w:rPr>
            </w:pPr>
            <w:r w:rsidRPr="00B7507E">
              <w:rPr>
                <w:sz w:val="20"/>
                <w:szCs w:val="20"/>
              </w:rPr>
              <w:t>Tak</w:t>
            </w:r>
          </w:p>
        </w:tc>
        <w:tc>
          <w:tcPr>
            <w:tcW w:w="1578" w:type="pct"/>
            <w:vAlign w:val="center"/>
          </w:tcPr>
          <w:p w14:paraId="39BCE77C" w14:textId="547E3634" w:rsidR="00CC780F" w:rsidRPr="00B7507E" w:rsidRDefault="00CC780F" w:rsidP="00E10769">
            <w:pPr>
              <w:rPr>
                <w:sz w:val="20"/>
                <w:szCs w:val="20"/>
              </w:rPr>
            </w:pPr>
            <w:r w:rsidRPr="00B7507E">
              <w:rPr>
                <w:sz w:val="20"/>
                <w:szCs w:val="20"/>
              </w:rPr>
              <w:t xml:space="preserve">Ogólne wskaźniki monitorowania zostały </w:t>
            </w:r>
            <w:r>
              <w:rPr>
                <w:sz w:val="20"/>
                <w:szCs w:val="20"/>
              </w:rPr>
              <w:t xml:space="preserve">dotychczas </w:t>
            </w:r>
            <w:r w:rsidRPr="00B7507E">
              <w:rPr>
                <w:sz w:val="20"/>
                <w:szCs w:val="20"/>
              </w:rPr>
              <w:t xml:space="preserve">opracowane w ramach </w:t>
            </w:r>
            <w:proofErr w:type="spellStart"/>
            <w:r w:rsidRPr="00B7507E">
              <w:rPr>
                <w:sz w:val="20"/>
                <w:szCs w:val="20"/>
              </w:rPr>
              <w:t>Kpgo</w:t>
            </w:r>
            <w:proofErr w:type="spellEnd"/>
            <w:r w:rsidRPr="00B7507E">
              <w:rPr>
                <w:sz w:val="20"/>
                <w:szCs w:val="20"/>
              </w:rPr>
              <w:t xml:space="preserve"> 2010, </w:t>
            </w:r>
            <w:proofErr w:type="spellStart"/>
            <w:r w:rsidRPr="00B7507E">
              <w:rPr>
                <w:sz w:val="20"/>
                <w:szCs w:val="20"/>
              </w:rPr>
              <w:t>Kpgo</w:t>
            </w:r>
            <w:proofErr w:type="spellEnd"/>
            <w:r w:rsidRPr="00B7507E">
              <w:rPr>
                <w:sz w:val="20"/>
                <w:szCs w:val="20"/>
              </w:rPr>
              <w:t xml:space="preserve"> 2014, </w:t>
            </w:r>
            <w:proofErr w:type="spellStart"/>
            <w:r w:rsidRPr="00B7507E">
              <w:rPr>
                <w:sz w:val="20"/>
                <w:szCs w:val="20"/>
              </w:rPr>
              <w:t>Kpgo</w:t>
            </w:r>
            <w:proofErr w:type="spellEnd"/>
            <w:r w:rsidRPr="00B7507E">
              <w:rPr>
                <w:sz w:val="20"/>
                <w:szCs w:val="20"/>
              </w:rPr>
              <w:t xml:space="preserve"> 2022, WPGO i </w:t>
            </w:r>
            <w:r w:rsidR="006A4726">
              <w:rPr>
                <w:sz w:val="20"/>
                <w:szCs w:val="20"/>
              </w:rPr>
              <w:t>KPZPO z</w:t>
            </w:r>
            <w:r w:rsidR="006A4726" w:rsidRPr="00B7507E">
              <w:rPr>
                <w:sz w:val="20"/>
                <w:szCs w:val="20"/>
              </w:rPr>
              <w:t xml:space="preserve"> </w:t>
            </w:r>
            <w:r w:rsidRPr="00B7507E">
              <w:rPr>
                <w:sz w:val="20"/>
                <w:szCs w:val="20"/>
              </w:rPr>
              <w:t>2014</w:t>
            </w:r>
            <w:r w:rsidR="006A4726">
              <w:rPr>
                <w:sz w:val="20"/>
                <w:szCs w:val="20"/>
              </w:rPr>
              <w:t xml:space="preserve"> r.</w:t>
            </w:r>
            <w:r w:rsidR="005B279A">
              <w:rPr>
                <w:sz w:val="20"/>
                <w:szCs w:val="20"/>
              </w:rPr>
              <w:t>,</w:t>
            </w:r>
            <w:r>
              <w:rPr>
                <w:sz w:val="20"/>
                <w:szCs w:val="20"/>
              </w:rPr>
              <w:t xml:space="preserve"> a ich zakres podlega cyklicznej weryfikacji. </w:t>
            </w:r>
          </w:p>
          <w:p w14:paraId="1F0960A2" w14:textId="77777777" w:rsidR="00CC780F" w:rsidRPr="00B7507E" w:rsidRDefault="00CC780F" w:rsidP="00E10769">
            <w:pPr>
              <w:rPr>
                <w:sz w:val="20"/>
                <w:szCs w:val="20"/>
              </w:rPr>
            </w:pPr>
          </w:p>
          <w:p w14:paraId="45CCDF7F" w14:textId="77777777" w:rsidR="00CC780F" w:rsidRPr="00B7507E" w:rsidRDefault="00CC780F" w:rsidP="00E10769">
            <w:pPr>
              <w:rPr>
                <w:sz w:val="20"/>
                <w:szCs w:val="20"/>
              </w:rPr>
            </w:pPr>
            <w:r>
              <w:rPr>
                <w:sz w:val="20"/>
                <w:szCs w:val="20"/>
              </w:rPr>
              <w:t>W</w:t>
            </w:r>
            <w:r w:rsidRPr="00B7507E">
              <w:rPr>
                <w:sz w:val="20"/>
                <w:szCs w:val="20"/>
              </w:rPr>
              <w:t>drożona BDO</w:t>
            </w:r>
            <w:r>
              <w:rPr>
                <w:sz w:val="20"/>
                <w:szCs w:val="20"/>
              </w:rPr>
              <w:t xml:space="preserve"> umożliwia monitorowanie osiąganych wartości wskaźników.</w:t>
            </w:r>
            <w:r w:rsidRPr="00B7507E">
              <w:rPr>
                <w:sz w:val="20"/>
                <w:szCs w:val="20"/>
              </w:rPr>
              <w:t xml:space="preserve"> </w:t>
            </w:r>
          </w:p>
          <w:p w14:paraId="5FA6F143" w14:textId="77777777" w:rsidR="00CC780F" w:rsidRPr="00B7507E" w:rsidRDefault="00CC780F" w:rsidP="00E10769">
            <w:pPr>
              <w:rPr>
                <w:sz w:val="20"/>
                <w:szCs w:val="20"/>
              </w:rPr>
            </w:pPr>
          </w:p>
        </w:tc>
        <w:tc>
          <w:tcPr>
            <w:tcW w:w="1280" w:type="pct"/>
            <w:vAlign w:val="center"/>
          </w:tcPr>
          <w:p w14:paraId="22828749" w14:textId="1CD8876D" w:rsidR="00CC780F" w:rsidRPr="00B7507E" w:rsidRDefault="0041311D" w:rsidP="00E10769">
            <w:pPr>
              <w:rPr>
                <w:sz w:val="20"/>
                <w:szCs w:val="20"/>
              </w:rPr>
            </w:pPr>
            <w:r>
              <w:rPr>
                <w:sz w:val="20"/>
                <w:szCs w:val="20"/>
              </w:rPr>
              <w:t>W</w:t>
            </w:r>
            <w:r w:rsidR="00CC780F">
              <w:rPr>
                <w:sz w:val="20"/>
                <w:szCs w:val="20"/>
              </w:rPr>
              <w:t>ypracowania odpowiednich</w:t>
            </w:r>
            <w:r w:rsidR="00CC780F" w:rsidRPr="00B7507E">
              <w:rPr>
                <w:sz w:val="20"/>
                <w:szCs w:val="20"/>
              </w:rPr>
              <w:t xml:space="preserve">  wskaźników monitorowania ZPO umożliwiających ocenę efektywności ZPO i porównanie w ramach poszczególnych sektorów przemysłu</w:t>
            </w:r>
          </w:p>
          <w:p w14:paraId="048CBD3C" w14:textId="77777777" w:rsidR="00CC780F" w:rsidRPr="00B7507E" w:rsidRDefault="00CC780F" w:rsidP="00E10769">
            <w:pPr>
              <w:rPr>
                <w:sz w:val="20"/>
                <w:szCs w:val="20"/>
              </w:rPr>
            </w:pPr>
          </w:p>
        </w:tc>
      </w:tr>
      <w:tr w:rsidR="00CC780F" w:rsidRPr="00B7507E" w14:paraId="7BDE931E" w14:textId="77777777" w:rsidTr="009E1606">
        <w:trPr>
          <w:trHeight w:val="1536"/>
          <w:jc w:val="center"/>
        </w:trPr>
        <w:tc>
          <w:tcPr>
            <w:tcW w:w="552" w:type="pct"/>
            <w:vMerge w:val="restart"/>
            <w:vAlign w:val="center"/>
          </w:tcPr>
          <w:p w14:paraId="28FFCD51" w14:textId="77777777" w:rsidR="00CC780F" w:rsidRPr="00B7507E" w:rsidRDefault="00CC780F" w:rsidP="00E10769">
            <w:pPr>
              <w:rPr>
                <w:sz w:val="20"/>
                <w:szCs w:val="20"/>
              </w:rPr>
            </w:pPr>
            <w:r w:rsidRPr="00B7507E">
              <w:rPr>
                <w:sz w:val="20"/>
                <w:szCs w:val="20"/>
              </w:rPr>
              <w:t>Mogące mieć wpływ na fazę projektu, produkcji i dystrybucji</w:t>
            </w:r>
          </w:p>
        </w:tc>
        <w:tc>
          <w:tcPr>
            <w:tcW w:w="1114" w:type="pct"/>
            <w:vAlign w:val="center"/>
          </w:tcPr>
          <w:p w14:paraId="7874651A" w14:textId="77777777" w:rsidR="00CC780F" w:rsidRPr="00B7507E" w:rsidRDefault="00CC780F" w:rsidP="00E10769">
            <w:pPr>
              <w:rPr>
                <w:sz w:val="20"/>
                <w:szCs w:val="20"/>
              </w:rPr>
            </w:pPr>
            <w:r w:rsidRPr="00B7507E">
              <w:rPr>
                <w:sz w:val="20"/>
                <w:szCs w:val="20"/>
              </w:rPr>
              <w:t xml:space="preserve">4. Promocja </w:t>
            </w:r>
            <w:proofErr w:type="spellStart"/>
            <w:r w:rsidRPr="00B7507E">
              <w:rPr>
                <w:sz w:val="20"/>
                <w:szCs w:val="20"/>
              </w:rPr>
              <w:t>eko</w:t>
            </w:r>
            <w:proofErr w:type="spellEnd"/>
            <w:r w:rsidRPr="00B7507E">
              <w:rPr>
                <w:sz w:val="20"/>
                <w:szCs w:val="20"/>
              </w:rPr>
              <w:t>-projektowania (systematycznego uwzględniania aspektów środowiskowych przy projektowaniu produktu z zamiarem poprawienia charakterystyki oddziaływania, jakie dany produkt wywiera na środowisko przez cały cykl życia)</w:t>
            </w:r>
          </w:p>
          <w:p w14:paraId="24579DFE" w14:textId="77777777" w:rsidR="00CC780F" w:rsidRPr="00B7507E" w:rsidRDefault="00CC780F" w:rsidP="00E10769">
            <w:pPr>
              <w:rPr>
                <w:sz w:val="20"/>
                <w:szCs w:val="20"/>
              </w:rPr>
            </w:pPr>
          </w:p>
        </w:tc>
        <w:tc>
          <w:tcPr>
            <w:tcW w:w="476" w:type="pct"/>
            <w:vAlign w:val="center"/>
          </w:tcPr>
          <w:p w14:paraId="5054E360" w14:textId="77777777" w:rsidR="00CC780F" w:rsidRPr="00B7507E" w:rsidRDefault="00CC780F" w:rsidP="00E10769">
            <w:pPr>
              <w:rPr>
                <w:sz w:val="20"/>
                <w:szCs w:val="20"/>
              </w:rPr>
            </w:pPr>
            <w:r w:rsidRPr="00B7507E">
              <w:rPr>
                <w:sz w:val="20"/>
                <w:szCs w:val="20"/>
              </w:rPr>
              <w:t>Tak</w:t>
            </w:r>
          </w:p>
        </w:tc>
        <w:tc>
          <w:tcPr>
            <w:tcW w:w="1578" w:type="pct"/>
            <w:vAlign w:val="center"/>
          </w:tcPr>
          <w:p w14:paraId="63A3CC5D" w14:textId="70B25C1A" w:rsidR="00CC780F" w:rsidRPr="00B7507E" w:rsidRDefault="00CC780F" w:rsidP="00E10769">
            <w:pPr>
              <w:pStyle w:val="Akapitzlist"/>
              <w:spacing w:after="0" w:line="240" w:lineRule="auto"/>
              <w:ind w:left="2"/>
              <w:rPr>
                <w:rFonts w:ascii="Times New Roman" w:hAnsi="Times New Roman"/>
                <w:sz w:val="20"/>
                <w:szCs w:val="20"/>
              </w:rPr>
            </w:pPr>
            <w:r w:rsidRPr="00B7507E">
              <w:rPr>
                <w:rFonts w:ascii="Times New Roman" w:hAnsi="Times New Roman"/>
                <w:sz w:val="20"/>
                <w:szCs w:val="20"/>
              </w:rPr>
              <w:t xml:space="preserve">Prowadzone są projekty badawcze w zakresie </w:t>
            </w:r>
            <w:proofErr w:type="spellStart"/>
            <w:r w:rsidRPr="00B7507E">
              <w:rPr>
                <w:rFonts w:ascii="Times New Roman" w:hAnsi="Times New Roman"/>
                <w:sz w:val="20"/>
                <w:szCs w:val="20"/>
              </w:rPr>
              <w:t>eko</w:t>
            </w:r>
            <w:proofErr w:type="spellEnd"/>
            <w:r w:rsidRPr="00B7507E">
              <w:rPr>
                <w:rFonts w:ascii="Times New Roman" w:hAnsi="Times New Roman"/>
                <w:sz w:val="20"/>
                <w:szCs w:val="20"/>
              </w:rPr>
              <w:t>-projektowania</w:t>
            </w:r>
            <w:r w:rsidR="008C4DDD">
              <w:rPr>
                <w:rFonts w:ascii="Times New Roman" w:hAnsi="Times New Roman"/>
                <w:sz w:val="20"/>
                <w:szCs w:val="20"/>
              </w:rPr>
              <w:t>.</w:t>
            </w:r>
            <w:r w:rsidRPr="00B7507E">
              <w:rPr>
                <w:rFonts w:ascii="Times New Roman" w:hAnsi="Times New Roman"/>
                <w:sz w:val="20"/>
                <w:szCs w:val="20"/>
              </w:rPr>
              <w:t xml:space="preserve"> </w:t>
            </w:r>
          </w:p>
          <w:p w14:paraId="1DE3FA9B" w14:textId="05844D3B" w:rsidR="00CC780F" w:rsidRPr="00B7507E" w:rsidRDefault="00CC780F" w:rsidP="00E10769">
            <w:pPr>
              <w:pStyle w:val="Akapitzlist"/>
              <w:spacing w:after="0" w:line="240" w:lineRule="auto"/>
              <w:ind w:left="2"/>
              <w:rPr>
                <w:rFonts w:ascii="Times New Roman" w:hAnsi="Times New Roman"/>
                <w:sz w:val="20"/>
                <w:szCs w:val="20"/>
              </w:rPr>
            </w:pPr>
            <w:proofErr w:type="spellStart"/>
            <w:r w:rsidRPr="00B7507E">
              <w:rPr>
                <w:rFonts w:ascii="Times New Roman" w:hAnsi="Times New Roman"/>
                <w:sz w:val="20"/>
                <w:szCs w:val="20"/>
              </w:rPr>
              <w:t>M</w:t>
            </w:r>
            <w:r>
              <w:rPr>
                <w:rFonts w:ascii="Times New Roman" w:hAnsi="Times New Roman"/>
                <w:sz w:val="20"/>
                <w:szCs w:val="20"/>
              </w:rPr>
              <w:t>K</w:t>
            </w:r>
            <w:r w:rsidRPr="00B7507E">
              <w:rPr>
                <w:rFonts w:ascii="Times New Roman" w:hAnsi="Times New Roman"/>
                <w:sz w:val="20"/>
                <w:szCs w:val="20"/>
              </w:rPr>
              <w:t>i</w:t>
            </w:r>
            <w:r>
              <w:rPr>
                <w:rFonts w:ascii="Times New Roman" w:hAnsi="Times New Roman"/>
                <w:sz w:val="20"/>
                <w:szCs w:val="20"/>
              </w:rPr>
              <w:t>Ś</w:t>
            </w:r>
            <w:proofErr w:type="spellEnd"/>
            <w:r w:rsidRPr="00B7507E">
              <w:rPr>
                <w:rFonts w:ascii="Times New Roman" w:hAnsi="Times New Roman"/>
                <w:sz w:val="20"/>
                <w:szCs w:val="20"/>
              </w:rPr>
              <w:t xml:space="preserve"> prowadzi od 2016 roku konkurs „Produkt w obiegu”, które celem jest promocja </w:t>
            </w:r>
            <w:proofErr w:type="spellStart"/>
            <w:r w:rsidRPr="00B7507E">
              <w:rPr>
                <w:rFonts w:ascii="Times New Roman" w:hAnsi="Times New Roman"/>
                <w:sz w:val="20"/>
                <w:szCs w:val="20"/>
              </w:rPr>
              <w:t>eko</w:t>
            </w:r>
            <w:proofErr w:type="spellEnd"/>
            <w:r w:rsidRPr="00B7507E">
              <w:rPr>
                <w:rFonts w:ascii="Times New Roman" w:hAnsi="Times New Roman"/>
                <w:sz w:val="20"/>
                <w:szCs w:val="20"/>
              </w:rPr>
              <w:t xml:space="preserve">-projektowania </w:t>
            </w:r>
          </w:p>
          <w:p w14:paraId="4E11D896" w14:textId="1286B7D8" w:rsidR="00CC780F" w:rsidRPr="00B7507E" w:rsidRDefault="008C4DDD" w:rsidP="00E10769">
            <w:pPr>
              <w:rPr>
                <w:sz w:val="20"/>
                <w:szCs w:val="20"/>
              </w:rPr>
            </w:pPr>
            <w:r>
              <w:t>(</w:t>
            </w:r>
            <w:hyperlink r:id="rId57" w:history="1">
              <w:r w:rsidRPr="008C4DDD">
                <w:rPr>
                  <w:rStyle w:val="Hipercze"/>
                  <w:sz w:val="20"/>
                  <w:szCs w:val="20"/>
                </w:rPr>
                <w:t>https://www.gov.pl/web/edukacja-ekologiczna/produkt-w-obiegu</w:t>
              </w:r>
            </w:hyperlink>
            <w:r>
              <w:rPr>
                <w:rStyle w:val="Hipercze"/>
              </w:rPr>
              <w:t>).</w:t>
            </w:r>
          </w:p>
          <w:p w14:paraId="1DAEC8E3" w14:textId="22C807E2" w:rsidR="00CC780F" w:rsidRPr="00B7507E" w:rsidRDefault="008C4DDD" w:rsidP="00E10769">
            <w:pPr>
              <w:rPr>
                <w:sz w:val="20"/>
                <w:szCs w:val="20"/>
              </w:rPr>
            </w:pPr>
            <w:r>
              <w:rPr>
                <w:sz w:val="20"/>
                <w:szCs w:val="20"/>
                <w:shd w:val="clear" w:color="auto" w:fill="FFFFFF"/>
              </w:rPr>
              <w:t>Krajowa Izba Gospodarcza</w:t>
            </w:r>
            <w:r w:rsidRPr="00B7507E">
              <w:rPr>
                <w:sz w:val="20"/>
                <w:szCs w:val="20"/>
                <w:shd w:val="clear" w:color="auto" w:fill="FFFFFF"/>
              </w:rPr>
              <w:t xml:space="preserve"> </w:t>
            </w:r>
            <w:r w:rsidR="00CC780F" w:rsidRPr="00B7507E">
              <w:rPr>
                <w:sz w:val="20"/>
                <w:szCs w:val="20"/>
                <w:shd w:val="clear" w:color="auto" w:fill="FFFFFF"/>
              </w:rPr>
              <w:t xml:space="preserve">opracowała w 2020 </w:t>
            </w:r>
            <w:r w:rsidRPr="00B7507E">
              <w:rPr>
                <w:sz w:val="20"/>
                <w:szCs w:val="20"/>
                <w:shd w:val="clear" w:color="auto" w:fill="FFFFFF"/>
              </w:rPr>
              <w:t>r</w:t>
            </w:r>
            <w:r>
              <w:rPr>
                <w:sz w:val="20"/>
                <w:szCs w:val="20"/>
                <w:shd w:val="clear" w:color="auto" w:fill="FFFFFF"/>
              </w:rPr>
              <w:t>.</w:t>
            </w:r>
            <w:r w:rsidRPr="00B7507E">
              <w:rPr>
                <w:sz w:val="20"/>
                <w:szCs w:val="20"/>
                <w:shd w:val="clear" w:color="auto" w:fill="FFFFFF"/>
              </w:rPr>
              <w:t xml:space="preserve"> </w:t>
            </w:r>
            <w:r w:rsidR="00CC780F" w:rsidRPr="00B7507E">
              <w:rPr>
                <w:sz w:val="20"/>
                <w:szCs w:val="20"/>
                <w:shd w:val="clear" w:color="auto" w:fill="FFFFFF"/>
              </w:rPr>
              <w:t>poradnik „Środowiskowe aspekty projektowania opakowań”</w:t>
            </w:r>
            <w:r>
              <w:rPr>
                <w:sz w:val="20"/>
                <w:szCs w:val="20"/>
                <w:shd w:val="clear" w:color="auto" w:fill="FFFFFF"/>
              </w:rPr>
              <w:t>.</w:t>
            </w:r>
          </w:p>
          <w:p w14:paraId="555D7080" w14:textId="77777777" w:rsidR="00CC780F" w:rsidRDefault="00CC780F" w:rsidP="00E10769">
            <w:pPr>
              <w:rPr>
                <w:sz w:val="20"/>
                <w:szCs w:val="20"/>
              </w:rPr>
            </w:pPr>
            <w:r w:rsidRPr="0070414B">
              <w:rPr>
                <w:sz w:val="20"/>
                <w:szCs w:val="20"/>
              </w:rPr>
              <w:t>Wdrażane są konkretne rozwiązania w zakresie ZPO w odniesieniu do poszczególnych istotnych strumieni odpadów, prowadzone przez stowarzyszenia branżowe m.in. opakowań, przetwórców tworzyw sztucznych, przemysłu kosmetycznego i detergentowego itd.</w:t>
            </w:r>
          </w:p>
          <w:p w14:paraId="7CB1B5A3" w14:textId="6EE31E73" w:rsidR="00CC780F" w:rsidRPr="008148E4" w:rsidRDefault="00F23FDA" w:rsidP="00E10769">
            <w:pPr>
              <w:rPr>
                <w:sz w:val="20"/>
                <w:szCs w:val="20"/>
              </w:rPr>
            </w:pPr>
            <w:r>
              <w:rPr>
                <w:sz w:val="20"/>
                <w:szCs w:val="20"/>
              </w:rPr>
              <w:t>Ministerstwo Rozwoju i Technologii</w:t>
            </w:r>
            <w:r w:rsidRPr="008148E4">
              <w:rPr>
                <w:sz w:val="20"/>
                <w:szCs w:val="20"/>
              </w:rPr>
              <w:t xml:space="preserve"> </w:t>
            </w:r>
            <w:r w:rsidR="00CC780F" w:rsidRPr="008148E4">
              <w:rPr>
                <w:sz w:val="20"/>
                <w:szCs w:val="20"/>
              </w:rPr>
              <w:t>prowadzi prace koncepcyjne w zakresie przygotowania rekomendacji dla weryfikacji procesów produkcyjnych</w:t>
            </w:r>
            <w:r w:rsidR="00CC780F">
              <w:rPr>
                <w:sz w:val="20"/>
                <w:szCs w:val="20"/>
              </w:rPr>
              <w:t>, w którym uczestniczą eksp</w:t>
            </w:r>
            <w:r w:rsidR="00CC780F" w:rsidRPr="008148E4">
              <w:rPr>
                <w:sz w:val="20"/>
                <w:szCs w:val="20"/>
              </w:rPr>
              <w:t>erci Krajowej Inteligentnej Specjalizacji KIS GOZ</w:t>
            </w:r>
            <w:r w:rsidR="00CC780F">
              <w:rPr>
                <w:sz w:val="20"/>
                <w:szCs w:val="20"/>
              </w:rPr>
              <w:t xml:space="preserve"> (przewidywane zakończenie realizacji zadania - </w:t>
            </w:r>
            <w:r w:rsidR="00CC780F" w:rsidRPr="008148E4">
              <w:rPr>
                <w:sz w:val="20"/>
                <w:szCs w:val="20"/>
              </w:rPr>
              <w:t>ko</w:t>
            </w:r>
            <w:r w:rsidR="00CC780F">
              <w:rPr>
                <w:sz w:val="20"/>
                <w:szCs w:val="20"/>
              </w:rPr>
              <w:t>niec</w:t>
            </w:r>
            <w:r w:rsidR="00CC780F" w:rsidRPr="008148E4">
              <w:rPr>
                <w:sz w:val="20"/>
                <w:szCs w:val="20"/>
              </w:rPr>
              <w:t xml:space="preserve"> 2022 r.</w:t>
            </w:r>
            <w:r w:rsidR="00CC780F">
              <w:rPr>
                <w:sz w:val="20"/>
                <w:szCs w:val="20"/>
              </w:rPr>
              <w:t>)</w:t>
            </w:r>
          </w:p>
          <w:p w14:paraId="2C78A045" w14:textId="58B9A1A4" w:rsidR="00CC780F" w:rsidRPr="00B7507E" w:rsidRDefault="00CC780F" w:rsidP="00E10769">
            <w:pPr>
              <w:rPr>
                <w:sz w:val="20"/>
                <w:szCs w:val="20"/>
              </w:rPr>
            </w:pPr>
            <w:r w:rsidRPr="003A1573">
              <w:rPr>
                <w:sz w:val="20"/>
                <w:szCs w:val="20"/>
              </w:rPr>
              <w:t xml:space="preserve">Na zlecenie </w:t>
            </w:r>
            <w:r w:rsidR="00F23FDA">
              <w:rPr>
                <w:sz w:val="20"/>
                <w:szCs w:val="20"/>
              </w:rPr>
              <w:t>Ministerstwa Rozwoju</w:t>
            </w:r>
            <w:r w:rsidRPr="003A1573">
              <w:rPr>
                <w:sz w:val="20"/>
                <w:szCs w:val="20"/>
              </w:rPr>
              <w:t xml:space="preserve">, Instytut Innowacji i Odpowiedzialnego Rozwoju opracował przewodnik pn. „Postępowanie z odpadami wraz z zarysem możliwości zmian regulacyjnych”, stanowiący istotne źródło informacji dla przedsiębiorców – zarówno </w:t>
            </w:r>
            <w:r w:rsidR="00064BB8">
              <w:rPr>
                <w:sz w:val="20"/>
                <w:szCs w:val="20"/>
              </w:rPr>
              <w:lastRenderedPageBreak/>
              <w:t>wytwarzających</w:t>
            </w:r>
            <w:r w:rsidR="00064BB8" w:rsidRPr="003A1573">
              <w:rPr>
                <w:sz w:val="20"/>
                <w:szCs w:val="20"/>
              </w:rPr>
              <w:t xml:space="preserve"> </w:t>
            </w:r>
            <w:r w:rsidRPr="003A1573">
              <w:rPr>
                <w:sz w:val="20"/>
                <w:szCs w:val="20"/>
              </w:rPr>
              <w:t xml:space="preserve">odpady, jak i zajmujących się ich przetwarzaniem. Jednym z głównych tematów opracowania jest hierarchia </w:t>
            </w:r>
            <w:r w:rsidR="00F23FDA">
              <w:rPr>
                <w:sz w:val="20"/>
                <w:szCs w:val="20"/>
              </w:rPr>
              <w:t xml:space="preserve">sposobów </w:t>
            </w:r>
            <w:r w:rsidRPr="003A1573">
              <w:rPr>
                <w:sz w:val="20"/>
                <w:szCs w:val="20"/>
              </w:rPr>
              <w:t xml:space="preserve">postępowania z odpadami w działalności gospodarczej. Przewodnik </w:t>
            </w:r>
            <w:r w:rsidR="00D70778">
              <w:rPr>
                <w:sz w:val="20"/>
                <w:szCs w:val="20"/>
              </w:rPr>
              <w:t xml:space="preserve">jest </w:t>
            </w:r>
            <w:r w:rsidRPr="003A1573">
              <w:rPr>
                <w:sz w:val="20"/>
                <w:szCs w:val="20"/>
              </w:rPr>
              <w:t>dostępny na stronie:</w:t>
            </w:r>
            <w:r w:rsidR="00F52875">
              <w:rPr>
                <w:sz w:val="20"/>
                <w:szCs w:val="20"/>
              </w:rPr>
              <w:t xml:space="preserve"> </w:t>
            </w:r>
            <w:hyperlink r:id="rId58" w:history="1">
              <w:r w:rsidR="00F52875" w:rsidRPr="00FE06D3">
                <w:rPr>
                  <w:rStyle w:val="Hipercze"/>
                  <w:sz w:val="20"/>
                  <w:szCs w:val="20"/>
                </w:rPr>
                <w:t>www.smart.gov.pl</w:t>
              </w:r>
            </w:hyperlink>
            <w:r w:rsidRPr="003A1573">
              <w:rPr>
                <w:sz w:val="20"/>
                <w:szCs w:val="20"/>
              </w:rPr>
              <w:t>.</w:t>
            </w:r>
          </w:p>
        </w:tc>
        <w:tc>
          <w:tcPr>
            <w:tcW w:w="1280" w:type="pct"/>
            <w:vAlign w:val="center"/>
          </w:tcPr>
          <w:p w14:paraId="2AA945BE" w14:textId="647AF2E2" w:rsidR="00CC780F" w:rsidRDefault="00CC780F" w:rsidP="00E10769">
            <w:pPr>
              <w:rPr>
                <w:sz w:val="20"/>
                <w:szCs w:val="20"/>
              </w:rPr>
            </w:pPr>
            <w:r>
              <w:rPr>
                <w:sz w:val="20"/>
                <w:szCs w:val="20"/>
              </w:rPr>
              <w:lastRenderedPageBreak/>
              <w:t xml:space="preserve">Podjęcie działań przez </w:t>
            </w:r>
            <w:r w:rsidR="008C4DDD">
              <w:rPr>
                <w:sz w:val="20"/>
                <w:szCs w:val="20"/>
              </w:rPr>
              <w:t>s</w:t>
            </w:r>
            <w:r>
              <w:rPr>
                <w:sz w:val="20"/>
                <w:szCs w:val="20"/>
              </w:rPr>
              <w:t>towarzyszenia branżowe w zakresie:</w:t>
            </w:r>
          </w:p>
          <w:p w14:paraId="3AE55939" w14:textId="5BC4ADEE" w:rsidR="00CC780F" w:rsidRPr="00B7507E" w:rsidRDefault="00CC780F" w:rsidP="00E10769">
            <w:pPr>
              <w:rPr>
                <w:sz w:val="20"/>
                <w:szCs w:val="20"/>
              </w:rPr>
            </w:pPr>
            <w:r w:rsidRPr="00B7507E">
              <w:rPr>
                <w:sz w:val="20"/>
                <w:szCs w:val="20"/>
              </w:rPr>
              <w:t>- intensywn</w:t>
            </w:r>
            <w:r>
              <w:rPr>
                <w:sz w:val="20"/>
                <w:szCs w:val="20"/>
              </w:rPr>
              <w:t>iejszej</w:t>
            </w:r>
            <w:r w:rsidRPr="00B7507E">
              <w:rPr>
                <w:sz w:val="20"/>
                <w:szCs w:val="20"/>
              </w:rPr>
              <w:t xml:space="preserve"> promocj</w:t>
            </w:r>
            <w:r>
              <w:rPr>
                <w:sz w:val="20"/>
                <w:szCs w:val="20"/>
              </w:rPr>
              <w:t>i</w:t>
            </w:r>
            <w:r w:rsidRPr="00B7507E">
              <w:rPr>
                <w:sz w:val="20"/>
                <w:szCs w:val="20"/>
              </w:rPr>
              <w:t xml:space="preserve"> </w:t>
            </w:r>
            <w:proofErr w:type="spellStart"/>
            <w:r w:rsidRPr="00B7507E">
              <w:rPr>
                <w:sz w:val="20"/>
                <w:szCs w:val="20"/>
              </w:rPr>
              <w:t>eko</w:t>
            </w:r>
            <w:proofErr w:type="spellEnd"/>
            <w:r w:rsidRPr="00B7507E">
              <w:rPr>
                <w:sz w:val="20"/>
                <w:szCs w:val="20"/>
              </w:rPr>
              <w:t>-projektowania</w:t>
            </w:r>
            <w:r w:rsidR="008C4DDD">
              <w:rPr>
                <w:sz w:val="20"/>
                <w:szCs w:val="20"/>
              </w:rPr>
              <w:t>,</w:t>
            </w:r>
            <w:r w:rsidRPr="00B7507E">
              <w:rPr>
                <w:sz w:val="20"/>
                <w:szCs w:val="20"/>
              </w:rPr>
              <w:t xml:space="preserve"> </w:t>
            </w:r>
          </w:p>
          <w:p w14:paraId="0B9CB953" w14:textId="0297CE9B" w:rsidR="00CC780F" w:rsidRPr="00B7507E" w:rsidRDefault="00CC780F" w:rsidP="00E10769">
            <w:pPr>
              <w:rPr>
                <w:sz w:val="20"/>
                <w:szCs w:val="20"/>
              </w:rPr>
            </w:pPr>
            <w:r w:rsidRPr="00B7507E">
              <w:rPr>
                <w:sz w:val="20"/>
                <w:szCs w:val="20"/>
              </w:rPr>
              <w:t>- opracowani</w:t>
            </w:r>
            <w:r w:rsidR="008C4DDD">
              <w:rPr>
                <w:sz w:val="20"/>
                <w:szCs w:val="20"/>
              </w:rPr>
              <w:t>a</w:t>
            </w:r>
            <w:r w:rsidRPr="00B7507E">
              <w:rPr>
                <w:sz w:val="20"/>
                <w:szCs w:val="20"/>
              </w:rPr>
              <w:t xml:space="preserve"> narzędzi do oceny wpływu na środowisko w całym cyklu życia dla potrzeb </w:t>
            </w:r>
            <w:proofErr w:type="spellStart"/>
            <w:r w:rsidRPr="00B7507E">
              <w:rPr>
                <w:sz w:val="20"/>
                <w:szCs w:val="20"/>
              </w:rPr>
              <w:t>eko</w:t>
            </w:r>
            <w:proofErr w:type="spellEnd"/>
            <w:r w:rsidRPr="00B7507E">
              <w:rPr>
                <w:sz w:val="20"/>
                <w:szCs w:val="20"/>
              </w:rPr>
              <w:t>-projektowania w wybranych branżach przemysłu</w:t>
            </w:r>
            <w:r w:rsidR="008C4DDD">
              <w:rPr>
                <w:sz w:val="20"/>
                <w:szCs w:val="20"/>
              </w:rPr>
              <w:t>,</w:t>
            </w:r>
          </w:p>
          <w:p w14:paraId="167E61EC" w14:textId="1C2B167F" w:rsidR="00CC780F" w:rsidRPr="00B7507E" w:rsidRDefault="00CC780F" w:rsidP="00E10769">
            <w:pPr>
              <w:rPr>
                <w:sz w:val="20"/>
                <w:szCs w:val="20"/>
              </w:rPr>
            </w:pPr>
            <w:r w:rsidRPr="00B7507E">
              <w:rPr>
                <w:sz w:val="20"/>
                <w:szCs w:val="20"/>
              </w:rPr>
              <w:t>- popraw</w:t>
            </w:r>
            <w:r w:rsidR="008C4DDD">
              <w:rPr>
                <w:sz w:val="20"/>
                <w:szCs w:val="20"/>
              </w:rPr>
              <w:t>y</w:t>
            </w:r>
            <w:r w:rsidRPr="00B7507E">
              <w:rPr>
                <w:sz w:val="20"/>
                <w:szCs w:val="20"/>
              </w:rPr>
              <w:t xml:space="preserve"> efektywności eksploatacji złóż naturalnych, wdrażanie nowych technologii wydobycia</w:t>
            </w:r>
            <w:r w:rsidR="008C4DDD">
              <w:rPr>
                <w:sz w:val="20"/>
                <w:szCs w:val="20"/>
              </w:rPr>
              <w:t>,</w:t>
            </w:r>
          </w:p>
          <w:p w14:paraId="097F5A21" w14:textId="043A39CB" w:rsidR="00CC780F" w:rsidRDefault="00CC780F" w:rsidP="00E10769">
            <w:pPr>
              <w:rPr>
                <w:sz w:val="20"/>
                <w:szCs w:val="20"/>
              </w:rPr>
            </w:pPr>
            <w:r w:rsidRPr="00B7507E">
              <w:rPr>
                <w:sz w:val="20"/>
                <w:szCs w:val="20"/>
              </w:rPr>
              <w:t>- kontynuacj</w:t>
            </w:r>
            <w:r w:rsidR="008C4DDD">
              <w:rPr>
                <w:sz w:val="20"/>
                <w:szCs w:val="20"/>
              </w:rPr>
              <w:t>i</w:t>
            </w:r>
            <w:r w:rsidRPr="00B7507E">
              <w:rPr>
                <w:sz w:val="20"/>
                <w:szCs w:val="20"/>
              </w:rPr>
              <w:t xml:space="preserve"> i intensyfikacj</w:t>
            </w:r>
            <w:r w:rsidR="008C4DDD">
              <w:rPr>
                <w:sz w:val="20"/>
                <w:szCs w:val="20"/>
              </w:rPr>
              <w:t>i</w:t>
            </w:r>
            <w:r w:rsidRPr="00B7507E">
              <w:rPr>
                <w:sz w:val="20"/>
                <w:szCs w:val="20"/>
              </w:rPr>
              <w:t xml:space="preserve"> działań mających na celu wdrażanie konkretnych rozwiązań w odniesieniu do poszczególnych priorytetowych strumieni odpadów</w:t>
            </w:r>
            <w:r>
              <w:rPr>
                <w:sz w:val="20"/>
                <w:szCs w:val="20"/>
              </w:rPr>
              <w:t xml:space="preserve">. </w:t>
            </w:r>
          </w:p>
          <w:p w14:paraId="75B14AB9" w14:textId="77777777" w:rsidR="00CC780F" w:rsidRPr="00B7507E" w:rsidRDefault="00CC780F" w:rsidP="00E10769">
            <w:pPr>
              <w:rPr>
                <w:sz w:val="20"/>
                <w:szCs w:val="20"/>
              </w:rPr>
            </w:pPr>
          </w:p>
          <w:p w14:paraId="2D8C97E4" w14:textId="77777777" w:rsidR="00CC780F" w:rsidRDefault="00CC780F" w:rsidP="00E10769">
            <w:pPr>
              <w:rPr>
                <w:sz w:val="20"/>
                <w:szCs w:val="20"/>
              </w:rPr>
            </w:pPr>
            <w:r>
              <w:rPr>
                <w:sz w:val="20"/>
                <w:szCs w:val="20"/>
              </w:rPr>
              <w:t xml:space="preserve">Wdrożenie mechanizmu </w:t>
            </w:r>
            <w:proofErr w:type="spellStart"/>
            <w:r>
              <w:rPr>
                <w:sz w:val="20"/>
                <w:szCs w:val="20"/>
              </w:rPr>
              <w:t>ekomodulacji</w:t>
            </w:r>
            <w:proofErr w:type="spellEnd"/>
            <w:r>
              <w:rPr>
                <w:sz w:val="20"/>
                <w:szCs w:val="20"/>
              </w:rPr>
              <w:t xml:space="preserve"> w opakowaniach w ramach zmian w systemie gospodarki opakowaniami. </w:t>
            </w:r>
          </w:p>
          <w:p w14:paraId="05ABC2E6" w14:textId="77777777" w:rsidR="00CC780F" w:rsidRDefault="00CC780F" w:rsidP="00E10769">
            <w:pPr>
              <w:rPr>
                <w:sz w:val="20"/>
                <w:szCs w:val="20"/>
              </w:rPr>
            </w:pPr>
          </w:p>
          <w:p w14:paraId="2960A675" w14:textId="77777777" w:rsidR="00CC780F" w:rsidRPr="00B7507E" w:rsidRDefault="00CC780F" w:rsidP="00E10769">
            <w:pPr>
              <w:rPr>
                <w:sz w:val="20"/>
                <w:szCs w:val="20"/>
              </w:rPr>
            </w:pPr>
          </w:p>
        </w:tc>
      </w:tr>
      <w:tr w:rsidR="00CC780F" w:rsidRPr="00B7507E" w14:paraId="12F6B690" w14:textId="77777777" w:rsidTr="00F5320C">
        <w:trPr>
          <w:jc w:val="center"/>
        </w:trPr>
        <w:tc>
          <w:tcPr>
            <w:tcW w:w="552" w:type="pct"/>
            <w:vMerge/>
            <w:vAlign w:val="center"/>
          </w:tcPr>
          <w:p w14:paraId="24BEE414" w14:textId="77777777" w:rsidR="00CC780F" w:rsidRPr="00B7507E" w:rsidRDefault="00CC780F" w:rsidP="00E10769">
            <w:pPr>
              <w:rPr>
                <w:sz w:val="20"/>
                <w:szCs w:val="20"/>
              </w:rPr>
            </w:pPr>
          </w:p>
        </w:tc>
        <w:tc>
          <w:tcPr>
            <w:tcW w:w="1114" w:type="pct"/>
            <w:vAlign w:val="center"/>
          </w:tcPr>
          <w:p w14:paraId="4A40A89C" w14:textId="3ADB4426" w:rsidR="00CC780F" w:rsidRPr="00B7507E" w:rsidRDefault="00CC780F" w:rsidP="00E10769">
            <w:pPr>
              <w:rPr>
                <w:sz w:val="20"/>
                <w:szCs w:val="20"/>
              </w:rPr>
            </w:pPr>
            <w:r w:rsidRPr="00B7507E">
              <w:rPr>
                <w:sz w:val="20"/>
                <w:szCs w:val="20"/>
              </w:rPr>
              <w:t xml:space="preserve">5. Dostarczanie informacji o technikach </w:t>
            </w:r>
            <w:r w:rsidR="00093BC3" w:rsidRPr="00093BC3">
              <w:rPr>
                <w:sz w:val="20"/>
                <w:szCs w:val="20"/>
              </w:rPr>
              <w:t>ZPO</w:t>
            </w:r>
            <w:r w:rsidRPr="00B7507E">
              <w:rPr>
                <w:sz w:val="20"/>
                <w:szCs w:val="20"/>
              </w:rPr>
              <w:t xml:space="preserve"> z zamiarem ułatwiania wprowadzania najlepszych dostępnych technik w przemyśle</w:t>
            </w:r>
          </w:p>
        </w:tc>
        <w:tc>
          <w:tcPr>
            <w:tcW w:w="476" w:type="pct"/>
            <w:vAlign w:val="center"/>
          </w:tcPr>
          <w:p w14:paraId="2D913E3E" w14:textId="77777777" w:rsidR="00CC780F" w:rsidRPr="00B7507E" w:rsidRDefault="00CC780F" w:rsidP="00E10769">
            <w:pPr>
              <w:rPr>
                <w:sz w:val="20"/>
                <w:szCs w:val="20"/>
              </w:rPr>
            </w:pPr>
            <w:r w:rsidRPr="00B7507E">
              <w:rPr>
                <w:sz w:val="20"/>
                <w:szCs w:val="20"/>
              </w:rPr>
              <w:t>Tak</w:t>
            </w:r>
          </w:p>
        </w:tc>
        <w:tc>
          <w:tcPr>
            <w:tcW w:w="1578" w:type="pct"/>
            <w:vAlign w:val="center"/>
          </w:tcPr>
          <w:p w14:paraId="6FF50499" w14:textId="0F9EB69E" w:rsidR="00CC780F" w:rsidRPr="00B7507E" w:rsidRDefault="00CC780F" w:rsidP="00E10769">
            <w:pPr>
              <w:rPr>
                <w:sz w:val="20"/>
                <w:szCs w:val="20"/>
              </w:rPr>
            </w:pPr>
            <w:r w:rsidRPr="0070414B">
              <w:rPr>
                <w:sz w:val="20"/>
                <w:szCs w:val="20"/>
              </w:rPr>
              <w:t xml:space="preserve">Dostarczane są informacje o technikach </w:t>
            </w:r>
            <w:r w:rsidR="00093BC3" w:rsidRPr="00093BC3">
              <w:rPr>
                <w:sz w:val="20"/>
                <w:szCs w:val="20"/>
              </w:rPr>
              <w:t>ZPO</w:t>
            </w:r>
            <w:r w:rsidRPr="0070414B">
              <w:rPr>
                <w:sz w:val="20"/>
                <w:szCs w:val="20"/>
              </w:rPr>
              <w:t xml:space="preserve"> z zamiarem ułatwiania wprowadzania najlepszych dostępnych technik w przemyśle przez publikacje oraz szkolenia na temat technologii w obszarze ochrony środowiska (BAT), metod ich wdrażania, a także możliwości pozyskiwania środków na inwestycje proekologiczne (m.in.</w:t>
            </w:r>
            <w:hyperlink r:id="rId59" w:tgtFrame="_blank" w:history="1">
              <w:r w:rsidRPr="0070414B">
                <w:rPr>
                  <w:sz w:val="20"/>
                  <w:szCs w:val="20"/>
                </w:rPr>
                <w:t>www.ekoportal.gov.pl</w:t>
              </w:r>
            </w:hyperlink>
            <w:r w:rsidRPr="0070414B">
              <w:rPr>
                <w:sz w:val="20"/>
                <w:szCs w:val="20"/>
              </w:rPr>
              <w:t xml:space="preserve">, </w:t>
            </w:r>
            <w:hyperlink r:id="rId60" w:tgtFrame="_blank" w:history="1">
              <w:r w:rsidRPr="0070414B">
                <w:rPr>
                  <w:sz w:val="20"/>
                  <w:szCs w:val="20"/>
                </w:rPr>
                <w:t>www.parp.gov.pl</w:t>
              </w:r>
            </w:hyperlink>
            <w:r w:rsidRPr="0070414B">
              <w:rPr>
                <w:sz w:val="20"/>
                <w:szCs w:val="20"/>
              </w:rPr>
              <w:t xml:space="preserve">, </w:t>
            </w:r>
            <w:hyperlink r:id="rId61" w:tgtFrame="_blank" w:history="1">
              <w:r w:rsidRPr="0070414B">
                <w:rPr>
                  <w:sz w:val="20"/>
                  <w:szCs w:val="20"/>
                </w:rPr>
                <w:t>www.wszystkooemisjach.pl</w:t>
              </w:r>
            </w:hyperlink>
            <w:r w:rsidRPr="0070414B">
              <w:rPr>
                <w:sz w:val="20"/>
                <w:szCs w:val="20"/>
              </w:rPr>
              <w:t xml:space="preserve">, </w:t>
            </w:r>
            <w:hyperlink r:id="rId62" w:tgtFrame="_blank" w:history="1">
              <w:r w:rsidRPr="0070414B">
                <w:rPr>
                  <w:sz w:val="20"/>
                  <w:szCs w:val="20"/>
                </w:rPr>
                <w:t>www.szkolenia-semper.pl</w:t>
              </w:r>
            </w:hyperlink>
            <w:r w:rsidRPr="0070414B">
              <w:rPr>
                <w:sz w:val="20"/>
                <w:szCs w:val="20"/>
              </w:rPr>
              <w:t>)</w:t>
            </w:r>
          </w:p>
        </w:tc>
        <w:tc>
          <w:tcPr>
            <w:tcW w:w="1280" w:type="pct"/>
            <w:vAlign w:val="center"/>
          </w:tcPr>
          <w:p w14:paraId="25BE5CB1" w14:textId="77777777" w:rsidR="00CC780F" w:rsidRPr="00B7507E" w:rsidRDefault="00CC780F" w:rsidP="00E10769">
            <w:pPr>
              <w:rPr>
                <w:sz w:val="20"/>
                <w:szCs w:val="20"/>
              </w:rPr>
            </w:pPr>
          </w:p>
        </w:tc>
      </w:tr>
      <w:tr w:rsidR="00CC780F" w:rsidRPr="00B7507E" w14:paraId="0381014B" w14:textId="77777777" w:rsidTr="00F5320C">
        <w:trPr>
          <w:trHeight w:val="1082"/>
          <w:jc w:val="center"/>
        </w:trPr>
        <w:tc>
          <w:tcPr>
            <w:tcW w:w="552" w:type="pct"/>
            <w:vMerge/>
            <w:vAlign w:val="center"/>
          </w:tcPr>
          <w:p w14:paraId="1DC67800" w14:textId="77777777" w:rsidR="00CC780F" w:rsidRPr="00B7507E" w:rsidRDefault="00CC780F" w:rsidP="00E10769">
            <w:pPr>
              <w:rPr>
                <w:sz w:val="20"/>
                <w:szCs w:val="20"/>
              </w:rPr>
            </w:pPr>
          </w:p>
        </w:tc>
        <w:tc>
          <w:tcPr>
            <w:tcW w:w="1114" w:type="pct"/>
            <w:vAlign w:val="center"/>
          </w:tcPr>
          <w:p w14:paraId="61F648A0" w14:textId="4CB2D4C0" w:rsidR="00CC780F" w:rsidRPr="00B7507E" w:rsidRDefault="00CC780F" w:rsidP="00E10769">
            <w:pPr>
              <w:rPr>
                <w:sz w:val="20"/>
                <w:szCs w:val="20"/>
              </w:rPr>
            </w:pPr>
            <w:r w:rsidRPr="00B7507E">
              <w:rPr>
                <w:sz w:val="20"/>
                <w:szCs w:val="20"/>
              </w:rPr>
              <w:t xml:space="preserve">6. Organizacja szkoleń dla właściwych organów w zakresie wprowadzania wymogów dotyczących </w:t>
            </w:r>
            <w:r w:rsidR="00093BC3" w:rsidRPr="00093BC3">
              <w:rPr>
                <w:sz w:val="20"/>
                <w:szCs w:val="20"/>
              </w:rPr>
              <w:t>ZPO</w:t>
            </w:r>
            <w:r w:rsidRPr="00B7507E">
              <w:rPr>
                <w:sz w:val="20"/>
                <w:szCs w:val="20"/>
              </w:rPr>
              <w:t xml:space="preserve"> do decyzji wydawanych na podstawie ustawy o odpadach i ustawy – Prawo ochrony środowiska</w:t>
            </w:r>
          </w:p>
        </w:tc>
        <w:tc>
          <w:tcPr>
            <w:tcW w:w="476" w:type="pct"/>
            <w:vAlign w:val="center"/>
          </w:tcPr>
          <w:p w14:paraId="404D1DE8" w14:textId="77777777" w:rsidR="00CC780F" w:rsidRPr="00B7507E" w:rsidRDefault="00CC780F" w:rsidP="00E10769">
            <w:pPr>
              <w:rPr>
                <w:sz w:val="20"/>
                <w:szCs w:val="20"/>
              </w:rPr>
            </w:pPr>
            <w:r w:rsidRPr="00B7507E">
              <w:rPr>
                <w:sz w:val="20"/>
                <w:szCs w:val="20"/>
              </w:rPr>
              <w:t>Tak</w:t>
            </w:r>
          </w:p>
        </w:tc>
        <w:tc>
          <w:tcPr>
            <w:tcW w:w="1578" w:type="pct"/>
            <w:vAlign w:val="center"/>
          </w:tcPr>
          <w:p w14:paraId="698129D1" w14:textId="2CA145A1" w:rsidR="00CC780F" w:rsidRDefault="00CC780F" w:rsidP="00E10769">
            <w:pPr>
              <w:rPr>
                <w:sz w:val="20"/>
                <w:szCs w:val="20"/>
              </w:rPr>
            </w:pPr>
            <w:r>
              <w:rPr>
                <w:sz w:val="20"/>
                <w:szCs w:val="20"/>
              </w:rPr>
              <w:t xml:space="preserve">Wymiana informacji pomiędzy organami ochrony środowiska </w:t>
            </w:r>
            <w:r w:rsidRPr="00B7507E">
              <w:rPr>
                <w:sz w:val="20"/>
                <w:szCs w:val="20"/>
              </w:rPr>
              <w:t xml:space="preserve">dot. ustawy o odpadach (transponującej przepisy dyrektywy ramowej </w:t>
            </w:r>
            <w:r w:rsidR="00C41879">
              <w:rPr>
                <w:sz w:val="20"/>
                <w:szCs w:val="20"/>
              </w:rPr>
              <w:t>2008/98/WE</w:t>
            </w:r>
            <w:r w:rsidR="00C41879" w:rsidRPr="00B7507E">
              <w:rPr>
                <w:sz w:val="20"/>
                <w:szCs w:val="20"/>
              </w:rPr>
              <w:t xml:space="preserve"> </w:t>
            </w:r>
            <w:r w:rsidRPr="00B7507E">
              <w:rPr>
                <w:sz w:val="20"/>
                <w:szCs w:val="20"/>
              </w:rPr>
              <w:t>i całego pakietu dyrektyw odpadowych), w tym wynikającej z ustawy hierarchii sposobów postępowania z odpadami</w:t>
            </w:r>
            <w:r>
              <w:rPr>
                <w:sz w:val="20"/>
                <w:szCs w:val="20"/>
              </w:rPr>
              <w:t xml:space="preserve">. Ponadto prowadzone są szkolenia specjalistyczne ogólnodostępne w zakresu szeroko rozumianej ochrony środowiska przez prywatne firmy szkoleniowe. </w:t>
            </w:r>
          </w:p>
          <w:p w14:paraId="1B2E1D48" w14:textId="77777777" w:rsidR="00CC780F" w:rsidRPr="00B7507E" w:rsidRDefault="00CC780F" w:rsidP="00E10769">
            <w:pPr>
              <w:rPr>
                <w:sz w:val="20"/>
                <w:szCs w:val="20"/>
              </w:rPr>
            </w:pPr>
          </w:p>
        </w:tc>
        <w:tc>
          <w:tcPr>
            <w:tcW w:w="1280" w:type="pct"/>
            <w:vAlign w:val="center"/>
          </w:tcPr>
          <w:p w14:paraId="53260B47" w14:textId="3106E072" w:rsidR="00CC780F" w:rsidRPr="00B7507E" w:rsidRDefault="00CC780F" w:rsidP="00E10769">
            <w:pPr>
              <w:rPr>
                <w:sz w:val="20"/>
                <w:szCs w:val="20"/>
              </w:rPr>
            </w:pPr>
            <w:r>
              <w:rPr>
                <w:sz w:val="20"/>
                <w:szCs w:val="20"/>
              </w:rPr>
              <w:t>Wymiana informacji pomiędzy organami ochrony środowiska np.</w:t>
            </w:r>
            <w:r w:rsidRPr="00B7507E">
              <w:rPr>
                <w:sz w:val="20"/>
                <w:szCs w:val="20"/>
              </w:rPr>
              <w:t xml:space="preserve"> </w:t>
            </w:r>
            <w:r w:rsidR="00530A99" w:rsidRPr="00B7507E">
              <w:rPr>
                <w:sz w:val="20"/>
                <w:szCs w:val="20"/>
              </w:rPr>
              <w:t>urzęd</w:t>
            </w:r>
            <w:r w:rsidR="00530A99">
              <w:rPr>
                <w:sz w:val="20"/>
                <w:szCs w:val="20"/>
              </w:rPr>
              <w:t>ami</w:t>
            </w:r>
            <w:r w:rsidR="00530A99" w:rsidRPr="00B7507E">
              <w:rPr>
                <w:sz w:val="20"/>
                <w:szCs w:val="20"/>
              </w:rPr>
              <w:t xml:space="preserve"> marszałkowski</w:t>
            </w:r>
            <w:r w:rsidR="00530A99">
              <w:rPr>
                <w:sz w:val="20"/>
                <w:szCs w:val="20"/>
              </w:rPr>
              <w:t>mi</w:t>
            </w:r>
            <w:r w:rsidRPr="00B7507E">
              <w:rPr>
                <w:sz w:val="20"/>
                <w:szCs w:val="20"/>
              </w:rPr>
              <w:t xml:space="preserve">, </w:t>
            </w:r>
            <w:r w:rsidR="00530A99">
              <w:rPr>
                <w:sz w:val="20"/>
                <w:szCs w:val="20"/>
              </w:rPr>
              <w:t>starostwami</w:t>
            </w:r>
            <w:r w:rsidR="00530A99" w:rsidRPr="00B7507E">
              <w:rPr>
                <w:sz w:val="20"/>
                <w:szCs w:val="20"/>
              </w:rPr>
              <w:t xml:space="preserve"> </w:t>
            </w:r>
            <w:r w:rsidRPr="00B7507E">
              <w:rPr>
                <w:sz w:val="20"/>
                <w:szCs w:val="20"/>
              </w:rPr>
              <w:t>powiatowy</w:t>
            </w:r>
            <w:r w:rsidR="00530A99">
              <w:rPr>
                <w:sz w:val="20"/>
                <w:szCs w:val="20"/>
              </w:rPr>
              <w:t>mi</w:t>
            </w:r>
            <w:r w:rsidRPr="00B7507E">
              <w:rPr>
                <w:sz w:val="20"/>
                <w:szCs w:val="20"/>
              </w:rPr>
              <w:t xml:space="preserve"> i RDOŚ (dla terenów zamkniętych) w zakresie wprowadzania wymogów dotyczących ZPO do pozwoleń na wytwarzanie odpadów (pozwoleń zintegrowanyc</w:t>
            </w:r>
            <w:r>
              <w:rPr>
                <w:sz w:val="20"/>
                <w:szCs w:val="20"/>
              </w:rPr>
              <w:t>h</w:t>
            </w:r>
            <w:r w:rsidRPr="00B7507E">
              <w:rPr>
                <w:sz w:val="20"/>
                <w:szCs w:val="20"/>
              </w:rPr>
              <w:t>) - dobre praktyki</w:t>
            </w:r>
            <w:r w:rsidR="00C41879">
              <w:rPr>
                <w:sz w:val="20"/>
                <w:szCs w:val="20"/>
              </w:rPr>
              <w:t>.</w:t>
            </w:r>
            <w:r w:rsidRPr="00B7507E">
              <w:rPr>
                <w:sz w:val="20"/>
                <w:szCs w:val="20"/>
              </w:rPr>
              <w:t xml:space="preserve"> </w:t>
            </w:r>
          </w:p>
          <w:p w14:paraId="758B7E81" w14:textId="77777777" w:rsidR="00CC780F" w:rsidRPr="00B7507E" w:rsidRDefault="00CC780F" w:rsidP="00E10769">
            <w:pPr>
              <w:rPr>
                <w:sz w:val="20"/>
                <w:szCs w:val="20"/>
              </w:rPr>
            </w:pPr>
          </w:p>
        </w:tc>
      </w:tr>
      <w:tr w:rsidR="00CC780F" w:rsidRPr="00B7507E" w14:paraId="5A660768" w14:textId="77777777" w:rsidTr="009E1606">
        <w:trPr>
          <w:trHeight w:val="402"/>
          <w:jc w:val="center"/>
        </w:trPr>
        <w:tc>
          <w:tcPr>
            <w:tcW w:w="552" w:type="pct"/>
            <w:vMerge/>
            <w:vAlign w:val="center"/>
          </w:tcPr>
          <w:p w14:paraId="071B596A" w14:textId="77777777" w:rsidR="00CC780F" w:rsidRPr="00B7507E" w:rsidRDefault="00CC780F" w:rsidP="00E10769">
            <w:pPr>
              <w:rPr>
                <w:sz w:val="20"/>
                <w:szCs w:val="20"/>
              </w:rPr>
            </w:pPr>
          </w:p>
        </w:tc>
        <w:tc>
          <w:tcPr>
            <w:tcW w:w="1114" w:type="pct"/>
            <w:vAlign w:val="center"/>
          </w:tcPr>
          <w:p w14:paraId="3F41EFB4" w14:textId="77777777" w:rsidR="00CC780F" w:rsidRPr="00B7507E" w:rsidRDefault="00CC780F" w:rsidP="00E10769">
            <w:pPr>
              <w:rPr>
                <w:sz w:val="20"/>
                <w:szCs w:val="20"/>
              </w:rPr>
            </w:pPr>
            <w:r w:rsidRPr="00B7507E">
              <w:rPr>
                <w:sz w:val="20"/>
                <w:szCs w:val="20"/>
              </w:rPr>
              <w:t>7. Objęcie środkami zapobiegania wytwarzaniu odpadów instalacji niepodlegających pozwoleniom zintegrowanym.</w:t>
            </w:r>
          </w:p>
          <w:p w14:paraId="5F95AF12" w14:textId="77777777" w:rsidR="00CC780F" w:rsidRPr="00B7507E" w:rsidRDefault="00CC780F" w:rsidP="00E10769">
            <w:pPr>
              <w:rPr>
                <w:sz w:val="20"/>
                <w:szCs w:val="20"/>
              </w:rPr>
            </w:pPr>
            <w:r w:rsidRPr="00B7507E">
              <w:rPr>
                <w:sz w:val="20"/>
                <w:szCs w:val="20"/>
              </w:rPr>
              <w:t>W odpowiednich przypadkach środki takie mogą zawierać oceny i plany zapobiegania powstawaniu odpadów</w:t>
            </w:r>
          </w:p>
        </w:tc>
        <w:tc>
          <w:tcPr>
            <w:tcW w:w="476" w:type="pct"/>
            <w:vAlign w:val="center"/>
          </w:tcPr>
          <w:p w14:paraId="0C6A27D9" w14:textId="77777777" w:rsidR="00CC780F" w:rsidRPr="00B7507E" w:rsidRDefault="00CC780F" w:rsidP="00E10769">
            <w:pPr>
              <w:rPr>
                <w:sz w:val="20"/>
                <w:szCs w:val="20"/>
              </w:rPr>
            </w:pPr>
            <w:r w:rsidRPr="00B7507E">
              <w:rPr>
                <w:sz w:val="20"/>
                <w:szCs w:val="20"/>
              </w:rPr>
              <w:t>Tak</w:t>
            </w:r>
          </w:p>
        </w:tc>
        <w:tc>
          <w:tcPr>
            <w:tcW w:w="1578" w:type="pct"/>
            <w:vAlign w:val="center"/>
          </w:tcPr>
          <w:p w14:paraId="00232BC9" w14:textId="6FDD3507" w:rsidR="005805D3" w:rsidRPr="005805D3" w:rsidRDefault="00CC780F" w:rsidP="008C53A1">
            <w:pPr>
              <w:jc w:val="both"/>
              <w:rPr>
                <w:sz w:val="20"/>
                <w:szCs w:val="20"/>
              </w:rPr>
            </w:pPr>
            <w:r w:rsidRPr="00B7507E">
              <w:rPr>
                <w:sz w:val="20"/>
                <w:szCs w:val="20"/>
              </w:rPr>
              <w:t xml:space="preserve">Istnieją właściwe przepisy w ustawie o odpadach oraz ustawie </w:t>
            </w:r>
            <w:r w:rsidR="000F1E2C">
              <w:rPr>
                <w:sz w:val="20"/>
                <w:szCs w:val="20"/>
              </w:rPr>
              <w:t xml:space="preserve">– </w:t>
            </w:r>
            <w:r w:rsidRPr="00B7507E">
              <w:rPr>
                <w:sz w:val="20"/>
                <w:szCs w:val="20"/>
              </w:rPr>
              <w:t>Prawo ochrony środowiska</w:t>
            </w:r>
            <w:r w:rsidR="00A26DA9">
              <w:rPr>
                <w:sz w:val="20"/>
                <w:szCs w:val="20"/>
              </w:rPr>
              <w:t xml:space="preserve"> (Dz. U. z 2021 r. </w:t>
            </w:r>
            <w:proofErr w:type="spellStart"/>
            <w:r w:rsidR="00A26DA9">
              <w:rPr>
                <w:sz w:val="20"/>
                <w:szCs w:val="20"/>
              </w:rPr>
              <w:t>poz</w:t>
            </w:r>
            <w:proofErr w:type="spellEnd"/>
            <w:r w:rsidR="00A26DA9">
              <w:rPr>
                <w:sz w:val="20"/>
                <w:szCs w:val="20"/>
              </w:rPr>
              <w:t xml:space="preserve"> 1973, z </w:t>
            </w:r>
            <w:proofErr w:type="spellStart"/>
            <w:r w:rsidR="00A26DA9">
              <w:rPr>
                <w:sz w:val="20"/>
                <w:szCs w:val="20"/>
              </w:rPr>
              <w:t>póżn</w:t>
            </w:r>
            <w:proofErr w:type="spellEnd"/>
            <w:r w:rsidR="00A26DA9">
              <w:rPr>
                <w:sz w:val="20"/>
                <w:szCs w:val="20"/>
              </w:rPr>
              <w:t>. zm.)</w:t>
            </w:r>
            <w:r w:rsidRPr="00B7507E">
              <w:rPr>
                <w:sz w:val="20"/>
                <w:szCs w:val="20"/>
              </w:rPr>
              <w:t xml:space="preserve"> tj. dotyczące m.in. kompetencji marszałka, starosty, RDOŚ (dla terenów zamkniętych</w:t>
            </w:r>
            <w:r w:rsidR="005805D3">
              <w:rPr>
                <w:sz w:val="20"/>
                <w:szCs w:val="20"/>
              </w:rPr>
              <w:t xml:space="preserve"> </w:t>
            </w:r>
            <w:r w:rsidR="005805D3" w:rsidRPr="005805D3">
              <w:rPr>
                <w:sz w:val="20"/>
                <w:szCs w:val="20"/>
              </w:rPr>
              <w:t>ustalonych przez Ministra Obrony</w:t>
            </w:r>
          </w:p>
          <w:p w14:paraId="5F876F4B" w14:textId="47A7E8E7" w:rsidR="00CC780F" w:rsidRPr="00B7507E" w:rsidRDefault="005805D3" w:rsidP="008C53A1">
            <w:pPr>
              <w:jc w:val="both"/>
              <w:rPr>
                <w:sz w:val="20"/>
                <w:szCs w:val="20"/>
              </w:rPr>
            </w:pPr>
            <w:r w:rsidRPr="005805D3">
              <w:rPr>
                <w:sz w:val="20"/>
                <w:szCs w:val="20"/>
              </w:rPr>
              <w:t>Narodowej</w:t>
            </w:r>
            <w:r w:rsidR="00CC780F" w:rsidRPr="00B7507E">
              <w:rPr>
                <w:sz w:val="20"/>
                <w:szCs w:val="20"/>
              </w:rPr>
              <w:t>)</w:t>
            </w:r>
            <w:r>
              <w:rPr>
                <w:sz w:val="20"/>
                <w:szCs w:val="20"/>
              </w:rPr>
              <w:t>.</w:t>
            </w:r>
            <w:r w:rsidR="00CC780F" w:rsidRPr="00B7507E">
              <w:rPr>
                <w:sz w:val="20"/>
                <w:szCs w:val="20"/>
              </w:rPr>
              <w:t xml:space="preserve"> </w:t>
            </w:r>
            <w:r>
              <w:rPr>
                <w:sz w:val="20"/>
                <w:szCs w:val="20"/>
              </w:rPr>
              <w:t>W</w:t>
            </w:r>
            <w:r w:rsidRPr="00B7507E">
              <w:rPr>
                <w:sz w:val="20"/>
                <w:szCs w:val="20"/>
              </w:rPr>
              <w:t xml:space="preserve">g </w:t>
            </w:r>
            <w:r w:rsidR="00CC780F" w:rsidRPr="00B7507E">
              <w:rPr>
                <w:sz w:val="20"/>
                <w:szCs w:val="20"/>
              </w:rPr>
              <w:t xml:space="preserve">art. 184 i 188 </w:t>
            </w:r>
            <w:r w:rsidR="000F1E2C">
              <w:rPr>
                <w:sz w:val="20"/>
                <w:szCs w:val="20"/>
              </w:rPr>
              <w:t>ustawy – Prawo ochrony środowiska</w:t>
            </w:r>
            <w:r w:rsidR="000F1E2C" w:rsidRPr="00B7507E">
              <w:rPr>
                <w:sz w:val="20"/>
                <w:szCs w:val="20"/>
              </w:rPr>
              <w:t xml:space="preserve"> </w:t>
            </w:r>
            <w:r w:rsidR="00CC780F" w:rsidRPr="00B7507E">
              <w:rPr>
                <w:sz w:val="20"/>
                <w:szCs w:val="20"/>
              </w:rPr>
              <w:t>- we wniosku i w pozwoleniu na wytwarzanie odpadów określa s</w:t>
            </w:r>
            <w:r w:rsidR="00CC780F">
              <w:rPr>
                <w:sz w:val="20"/>
                <w:szCs w:val="20"/>
              </w:rPr>
              <w:t>ię</w:t>
            </w:r>
            <w:r w:rsidR="00CC780F" w:rsidRPr="00B7507E">
              <w:rPr>
                <w:sz w:val="20"/>
                <w:szCs w:val="20"/>
              </w:rPr>
              <w:t xml:space="preserve"> "wskazanie sposobów </w:t>
            </w:r>
            <w:r w:rsidR="00006638" w:rsidRPr="00006638">
              <w:rPr>
                <w:sz w:val="20"/>
                <w:szCs w:val="20"/>
              </w:rPr>
              <w:t>ZPO</w:t>
            </w:r>
            <w:r w:rsidR="00CC780F" w:rsidRPr="00B7507E">
              <w:rPr>
                <w:sz w:val="20"/>
                <w:szCs w:val="20"/>
              </w:rPr>
              <w:t xml:space="preserve"> lub ograniczania ilości odpadów i ich negatywnego oddziaływania na środowi</w:t>
            </w:r>
            <w:r w:rsidR="00CC780F">
              <w:rPr>
                <w:sz w:val="20"/>
                <w:szCs w:val="20"/>
              </w:rPr>
              <w:t>s</w:t>
            </w:r>
            <w:r w:rsidR="00CC780F" w:rsidRPr="00B7507E">
              <w:rPr>
                <w:sz w:val="20"/>
                <w:szCs w:val="20"/>
              </w:rPr>
              <w:t>ko"</w:t>
            </w:r>
            <w:r w:rsidR="008B3104">
              <w:rPr>
                <w:sz w:val="20"/>
                <w:szCs w:val="20"/>
              </w:rPr>
              <w:t>.</w:t>
            </w:r>
          </w:p>
        </w:tc>
        <w:tc>
          <w:tcPr>
            <w:tcW w:w="1280" w:type="pct"/>
            <w:vAlign w:val="center"/>
          </w:tcPr>
          <w:p w14:paraId="69C58AAD" w14:textId="77777777" w:rsidR="00CC780F" w:rsidRPr="00B7507E" w:rsidRDefault="00CC780F" w:rsidP="00E10769">
            <w:pPr>
              <w:rPr>
                <w:sz w:val="20"/>
                <w:szCs w:val="20"/>
              </w:rPr>
            </w:pPr>
            <w:r>
              <w:rPr>
                <w:sz w:val="20"/>
                <w:szCs w:val="20"/>
              </w:rPr>
              <w:t>-</w:t>
            </w:r>
          </w:p>
        </w:tc>
      </w:tr>
      <w:tr w:rsidR="00CC780F" w:rsidRPr="00B7507E" w14:paraId="7E6EA438" w14:textId="77777777" w:rsidTr="00F5320C">
        <w:trPr>
          <w:trHeight w:val="2121"/>
          <w:jc w:val="center"/>
        </w:trPr>
        <w:tc>
          <w:tcPr>
            <w:tcW w:w="552" w:type="pct"/>
            <w:vMerge/>
            <w:vAlign w:val="center"/>
          </w:tcPr>
          <w:p w14:paraId="17370497" w14:textId="0F726A83" w:rsidR="00CC780F" w:rsidRPr="00B7507E" w:rsidRDefault="00CC780F" w:rsidP="00E10769">
            <w:pPr>
              <w:rPr>
                <w:sz w:val="20"/>
                <w:szCs w:val="20"/>
              </w:rPr>
            </w:pPr>
          </w:p>
        </w:tc>
        <w:tc>
          <w:tcPr>
            <w:tcW w:w="1114" w:type="pct"/>
            <w:vAlign w:val="center"/>
          </w:tcPr>
          <w:p w14:paraId="34B7C63C" w14:textId="77777777" w:rsidR="00CC780F" w:rsidRPr="00B7507E" w:rsidRDefault="00CC780F" w:rsidP="00E10769">
            <w:pPr>
              <w:rPr>
                <w:sz w:val="20"/>
                <w:szCs w:val="20"/>
              </w:rPr>
            </w:pPr>
            <w:r w:rsidRPr="00B7507E">
              <w:rPr>
                <w:sz w:val="20"/>
                <w:szCs w:val="20"/>
              </w:rPr>
              <w:t>8. Wykorzystanie kampanii informacyjnych oraz zapewnienie wsparcia finansowego, decyzyjnego i innego rodzaju wsparcia dla przedsiębiorstw. Środki takie będą szczególnie skuteczne, jeżeli będą skierowane i dostosowane do małych i średnich przedsiębiorstw i będą działały przez sieci istniejących powiązań gospodarczych</w:t>
            </w:r>
          </w:p>
        </w:tc>
        <w:tc>
          <w:tcPr>
            <w:tcW w:w="476" w:type="pct"/>
            <w:vAlign w:val="center"/>
          </w:tcPr>
          <w:p w14:paraId="093CBA2D" w14:textId="77777777" w:rsidR="00CC780F" w:rsidRPr="00B7507E" w:rsidRDefault="00CC780F" w:rsidP="00E10769">
            <w:pPr>
              <w:rPr>
                <w:sz w:val="20"/>
                <w:szCs w:val="20"/>
              </w:rPr>
            </w:pPr>
            <w:r w:rsidRPr="00B7507E">
              <w:rPr>
                <w:sz w:val="20"/>
                <w:szCs w:val="20"/>
              </w:rPr>
              <w:t>Tak</w:t>
            </w:r>
          </w:p>
        </w:tc>
        <w:tc>
          <w:tcPr>
            <w:tcW w:w="1578" w:type="pct"/>
            <w:vAlign w:val="center"/>
          </w:tcPr>
          <w:p w14:paraId="79BF03AC" w14:textId="1B3ADF89" w:rsidR="00CC780F" w:rsidRPr="00B7507E" w:rsidRDefault="00CC780F" w:rsidP="00E10769">
            <w:pPr>
              <w:rPr>
                <w:sz w:val="20"/>
                <w:szCs w:val="20"/>
              </w:rPr>
            </w:pPr>
            <w:r w:rsidRPr="00B7507E">
              <w:rPr>
                <w:rStyle w:val="Odwoaniedokomentarza"/>
                <w:sz w:val="20"/>
                <w:szCs w:val="20"/>
              </w:rPr>
              <w:t>W</w:t>
            </w:r>
            <w:r w:rsidRPr="00B7507E">
              <w:rPr>
                <w:sz w:val="20"/>
                <w:szCs w:val="20"/>
              </w:rPr>
              <w:t xml:space="preserve">sparcie informacyjne, finansowe i decyzyjne dla przedsiębiorstw, w tym małych i średnich przedsiębiorstw jest realizowane w ramach Programu Operacyjnego Inteligentny Rozwój 2014-2020, finansowanego ze środków UE i koordynowanego przez </w:t>
            </w:r>
            <w:r w:rsidR="000F1E2C">
              <w:rPr>
                <w:sz w:val="20"/>
                <w:szCs w:val="20"/>
              </w:rPr>
              <w:t>Polską Agencję Rozwoju Przedsiębiorczości</w:t>
            </w:r>
            <w:r w:rsidR="000F1E2C" w:rsidRPr="00B7507E">
              <w:rPr>
                <w:sz w:val="20"/>
                <w:szCs w:val="20"/>
              </w:rPr>
              <w:t xml:space="preserve"> </w:t>
            </w:r>
            <w:r w:rsidRPr="00B7507E">
              <w:rPr>
                <w:sz w:val="20"/>
                <w:szCs w:val="20"/>
              </w:rPr>
              <w:t>na rzecz mikro-, małych i średnich przedsiębiorstw.</w:t>
            </w:r>
          </w:p>
          <w:p w14:paraId="2FFCC796" w14:textId="77777777" w:rsidR="00CC780F" w:rsidRPr="00B7507E" w:rsidRDefault="00CC780F" w:rsidP="00E10769">
            <w:pPr>
              <w:rPr>
                <w:sz w:val="20"/>
                <w:szCs w:val="20"/>
              </w:rPr>
            </w:pPr>
          </w:p>
          <w:p w14:paraId="0F8180C4" w14:textId="5202F462" w:rsidR="00CC780F" w:rsidRPr="00B7507E" w:rsidRDefault="00CC780F" w:rsidP="00E10769">
            <w:pPr>
              <w:rPr>
                <w:sz w:val="20"/>
                <w:szCs w:val="20"/>
              </w:rPr>
            </w:pPr>
            <w:r w:rsidRPr="00B7507E">
              <w:rPr>
                <w:sz w:val="20"/>
                <w:szCs w:val="20"/>
              </w:rPr>
              <w:t xml:space="preserve">NFOŚiGW realizuje Program Priorytetowy „Racjonalna gospodarka odpadami” na lata 2015-2030, którego jednym z celów jest </w:t>
            </w:r>
            <w:r w:rsidR="00006638" w:rsidRPr="00006638">
              <w:rPr>
                <w:sz w:val="20"/>
                <w:szCs w:val="20"/>
              </w:rPr>
              <w:t>ZPO</w:t>
            </w:r>
            <w:r w:rsidRPr="00B7507E">
              <w:rPr>
                <w:sz w:val="20"/>
                <w:szCs w:val="20"/>
              </w:rPr>
              <w:t xml:space="preserve">. </w:t>
            </w:r>
          </w:p>
        </w:tc>
        <w:tc>
          <w:tcPr>
            <w:tcW w:w="1280" w:type="pct"/>
            <w:vAlign w:val="center"/>
          </w:tcPr>
          <w:p w14:paraId="76358650" w14:textId="77777777" w:rsidR="00CC780F" w:rsidRPr="00B7507E" w:rsidRDefault="00CC780F" w:rsidP="00E10769">
            <w:pPr>
              <w:rPr>
                <w:sz w:val="20"/>
                <w:szCs w:val="20"/>
              </w:rPr>
            </w:pPr>
            <w:r>
              <w:rPr>
                <w:sz w:val="20"/>
                <w:szCs w:val="20"/>
              </w:rPr>
              <w:t>-</w:t>
            </w:r>
          </w:p>
        </w:tc>
      </w:tr>
      <w:tr w:rsidR="00CC780F" w:rsidRPr="00B7507E" w14:paraId="53E3BC8F" w14:textId="77777777" w:rsidTr="00F5320C">
        <w:trPr>
          <w:trHeight w:val="1669"/>
          <w:jc w:val="center"/>
        </w:trPr>
        <w:tc>
          <w:tcPr>
            <w:tcW w:w="552" w:type="pct"/>
            <w:vMerge/>
            <w:vAlign w:val="center"/>
          </w:tcPr>
          <w:p w14:paraId="759EED9B" w14:textId="77777777" w:rsidR="00CC780F" w:rsidRPr="00B7507E" w:rsidRDefault="00CC780F" w:rsidP="00E10769">
            <w:pPr>
              <w:rPr>
                <w:sz w:val="20"/>
                <w:szCs w:val="20"/>
              </w:rPr>
            </w:pPr>
          </w:p>
        </w:tc>
        <w:tc>
          <w:tcPr>
            <w:tcW w:w="1114" w:type="pct"/>
            <w:vAlign w:val="center"/>
          </w:tcPr>
          <w:p w14:paraId="6D0E377C" w14:textId="77777777" w:rsidR="00CC780F" w:rsidRPr="00B7507E" w:rsidRDefault="00CC780F" w:rsidP="00E10769">
            <w:pPr>
              <w:rPr>
                <w:sz w:val="20"/>
                <w:szCs w:val="20"/>
              </w:rPr>
            </w:pPr>
            <w:r w:rsidRPr="00B7507E">
              <w:rPr>
                <w:sz w:val="20"/>
                <w:szCs w:val="20"/>
              </w:rPr>
              <w:t>9. Stosowanie dobrowolnych umów, paneli konsumentów i producentów lub negocjacji sektorowych, zmierzających do tego, aby dane przedsiębiorstwa lub sektory przemysłu wyznaczały własne plany lub cele zapobiegania powstawaniu odpadów lub udoskonalały nieoszczędne produkty lub opakowania.</w:t>
            </w:r>
          </w:p>
          <w:p w14:paraId="55738AB4" w14:textId="77777777" w:rsidR="00CC780F" w:rsidRPr="00B7507E" w:rsidRDefault="00CC780F" w:rsidP="00E10769">
            <w:pPr>
              <w:rPr>
                <w:sz w:val="20"/>
                <w:szCs w:val="20"/>
              </w:rPr>
            </w:pPr>
          </w:p>
        </w:tc>
        <w:tc>
          <w:tcPr>
            <w:tcW w:w="476" w:type="pct"/>
            <w:vAlign w:val="center"/>
          </w:tcPr>
          <w:p w14:paraId="4C9D0291" w14:textId="77777777" w:rsidR="00CC780F" w:rsidRPr="00B7507E" w:rsidRDefault="00CC780F" w:rsidP="00E10769">
            <w:pPr>
              <w:rPr>
                <w:sz w:val="20"/>
                <w:szCs w:val="20"/>
              </w:rPr>
            </w:pPr>
            <w:r w:rsidRPr="00B7507E">
              <w:rPr>
                <w:sz w:val="20"/>
                <w:szCs w:val="20"/>
              </w:rPr>
              <w:t>Tak</w:t>
            </w:r>
          </w:p>
        </w:tc>
        <w:tc>
          <w:tcPr>
            <w:tcW w:w="1578" w:type="pct"/>
            <w:vAlign w:val="center"/>
          </w:tcPr>
          <w:p w14:paraId="3E785316" w14:textId="77777777" w:rsidR="00CC780F" w:rsidRPr="00B7507E" w:rsidRDefault="00CC780F" w:rsidP="00E10769">
            <w:pPr>
              <w:rPr>
                <w:sz w:val="20"/>
                <w:szCs w:val="20"/>
              </w:rPr>
            </w:pPr>
            <w:r w:rsidRPr="00B7507E">
              <w:rPr>
                <w:sz w:val="20"/>
                <w:szCs w:val="20"/>
              </w:rPr>
              <w:t xml:space="preserve">Stowarzyszenia przedsiębiorców z branży tworzyw sztucznych podjęły dobrowolne zobowiązania ograniczenia wytwarzania opakowań oraz wykorzystania </w:t>
            </w:r>
            <w:proofErr w:type="spellStart"/>
            <w:r w:rsidRPr="00B7507E">
              <w:rPr>
                <w:sz w:val="20"/>
                <w:szCs w:val="20"/>
              </w:rPr>
              <w:t>recyklatów</w:t>
            </w:r>
            <w:proofErr w:type="spellEnd"/>
            <w:r w:rsidRPr="00B7507E">
              <w:rPr>
                <w:sz w:val="20"/>
                <w:szCs w:val="20"/>
              </w:rPr>
              <w:t xml:space="preserve"> do produkcji nowych wyrobów, zwłaszcza butelek PET do napojów. </w:t>
            </w:r>
          </w:p>
        </w:tc>
        <w:tc>
          <w:tcPr>
            <w:tcW w:w="1280" w:type="pct"/>
            <w:vAlign w:val="center"/>
          </w:tcPr>
          <w:p w14:paraId="291847BD" w14:textId="77777777" w:rsidR="00CC780F"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5569D7">
              <w:rPr>
                <w:rFonts w:ascii="Times New Roman" w:hAnsi="Times New Roman"/>
                <w:sz w:val="20"/>
                <w:szCs w:val="20"/>
              </w:rPr>
              <w:t>Podjęcie działań przez Stowarzyszenia branżowe w zakresie:</w:t>
            </w:r>
          </w:p>
          <w:p w14:paraId="2384E1D9" w14:textId="77777777"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rozw</w:t>
            </w:r>
            <w:r>
              <w:rPr>
                <w:rFonts w:ascii="Times New Roman" w:hAnsi="Times New Roman"/>
                <w:sz w:val="20"/>
                <w:szCs w:val="20"/>
              </w:rPr>
              <w:t>oju</w:t>
            </w:r>
            <w:r w:rsidRPr="00B7507E">
              <w:rPr>
                <w:rFonts w:ascii="Times New Roman" w:hAnsi="Times New Roman"/>
                <w:sz w:val="20"/>
                <w:szCs w:val="20"/>
              </w:rPr>
              <w:t xml:space="preserve"> symbioz przemysłowych i sieci współpracy przedsiębiorstw na rzecz racjonalnej gospodarki surowcowej; </w:t>
            </w:r>
          </w:p>
          <w:p w14:paraId="3BD9008C" w14:textId="3C9E51A7"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xml:space="preserve">- </w:t>
            </w:r>
            <w:r w:rsidR="00006638" w:rsidRPr="00006638">
              <w:rPr>
                <w:rFonts w:ascii="Times New Roman" w:hAnsi="Times New Roman"/>
                <w:sz w:val="20"/>
                <w:szCs w:val="20"/>
              </w:rPr>
              <w:t xml:space="preserve">ZPO </w:t>
            </w:r>
            <w:r w:rsidRPr="00B7507E">
              <w:rPr>
                <w:rFonts w:ascii="Times New Roman" w:hAnsi="Times New Roman"/>
                <w:sz w:val="20"/>
                <w:szCs w:val="20"/>
              </w:rPr>
              <w:t xml:space="preserve">(np. budowlanych i remontowych, przemysłowych) przez zobowiązanie dostawców materiałów do przyjmowania zwrotów nadwyżek zakupionych materiałów w określonym okresie, po cenie zakupów; </w:t>
            </w:r>
          </w:p>
          <w:p w14:paraId="0EF6D5FA" w14:textId="7F461104"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weryfikacj</w:t>
            </w:r>
            <w:r>
              <w:rPr>
                <w:rFonts w:ascii="Times New Roman" w:hAnsi="Times New Roman"/>
                <w:sz w:val="20"/>
                <w:szCs w:val="20"/>
              </w:rPr>
              <w:t>i</w:t>
            </w:r>
            <w:r w:rsidRPr="00B7507E">
              <w:rPr>
                <w:rFonts w:ascii="Times New Roman" w:hAnsi="Times New Roman"/>
                <w:sz w:val="20"/>
                <w:szCs w:val="20"/>
              </w:rPr>
              <w:t xml:space="preserve"> praktyk stosowanych w handlu: np. sprzedaż wiązana (jako zachęta do zwiększonej konsumpcji, nadmierne promowanie dużych porcji – np. w multipleksach – zachęca do większej konsumpcji i do </w:t>
            </w:r>
            <w:r w:rsidR="00956AA5">
              <w:rPr>
                <w:rFonts w:ascii="Times New Roman" w:hAnsi="Times New Roman"/>
                <w:sz w:val="20"/>
                <w:szCs w:val="20"/>
              </w:rPr>
              <w:t>marnotrawstwa</w:t>
            </w:r>
            <w:r w:rsidR="008B3104" w:rsidRPr="00B7507E">
              <w:rPr>
                <w:rFonts w:ascii="Times New Roman" w:hAnsi="Times New Roman"/>
                <w:sz w:val="20"/>
                <w:szCs w:val="20"/>
              </w:rPr>
              <w:t xml:space="preserve"> </w:t>
            </w:r>
            <w:r w:rsidRPr="00B7507E">
              <w:rPr>
                <w:rFonts w:ascii="Times New Roman" w:hAnsi="Times New Roman"/>
                <w:sz w:val="20"/>
                <w:szCs w:val="20"/>
              </w:rPr>
              <w:t xml:space="preserve">żywności), </w:t>
            </w:r>
          </w:p>
          <w:p w14:paraId="2E7B8681" w14:textId="0C4B9D05" w:rsidR="00CC780F" w:rsidRPr="00B7507E" w:rsidRDefault="00CC780F" w:rsidP="00E10769">
            <w:pPr>
              <w:pStyle w:val="Akapitzlist"/>
              <w:autoSpaceDE w:val="0"/>
              <w:autoSpaceDN w:val="0"/>
              <w:adjustRightInd w:val="0"/>
              <w:spacing w:after="0" w:line="240" w:lineRule="auto"/>
              <w:ind w:left="52"/>
              <w:rPr>
                <w:rFonts w:ascii="Times New Roman" w:hAnsi="Times New Roman"/>
                <w:sz w:val="20"/>
                <w:szCs w:val="20"/>
              </w:rPr>
            </w:pPr>
            <w:r w:rsidRPr="00B7507E">
              <w:rPr>
                <w:rFonts w:ascii="Times New Roman" w:hAnsi="Times New Roman"/>
                <w:sz w:val="20"/>
                <w:szCs w:val="20"/>
              </w:rPr>
              <w:t>- rozw</w:t>
            </w:r>
            <w:r>
              <w:rPr>
                <w:rFonts w:ascii="Times New Roman" w:hAnsi="Times New Roman"/>
                <w:sz w:val="20"/>
                <w:szCs w:val="20"/>
              </w:rPr>
              <w:t>oju</w:t>
            </w:r>
            <w:r w:rsidRPr="00B7507E">
              <w:rPr>
                <w:rFonts w:ascii="Times New Roman" w:hAnsi="Times New Roman"/>
                <w:sz w:val="20"/>
                <w:szCs w:val="20"/>
              </w:rPr>
              <w:t xml:space="preserve"> cyfrowych giełd odpadów, umożliwiających kontakty posiadaczy odpadów z przetwórcami, co zapewnia szybki przepływ i recykling różnych strumieni odpadów</w:t>
            </w:r>
            <w:r w:rsidR="008B3104">
              <w:rPr>
                <w:rFonts w:ascii="Times New Roman" w:hAnsi="Times New Roman"/>
                <w:sz w:val="20"/>
                <w:szCs w:val="20"/>
              </w:rPr>
              <w:t>.</w:t>
            </w:r>
          </w:p>
        </w:tc>
      </w:tr>
      <w:tr w:rsidR="00CC780F" w:rsidRPr="00B7507E" w14:paraId="032DACCC" w14:textId="77777777" w:rsidTr="00F5320C">
        <w:trPr>
          <w:trHeight w:val="2746"/>
          <w:jc w:val="center"/>
        </w:trPr>
        <w:tc>
          <w:tcPr>
            <w:tcW w:w="552" w:type="pct"/>
            <w:vMerge/>
            <w:vAlign w:val="center"/>
          </w:tcPr>
          <w:p w14:paraId="62C58E8B" w14:textId="77777777" w:rsidR="00CC780F" w:rsidRPr="00B7507E" w:rsidRDefault="00CC780F" w:rsidP="00E10769">
            <w:pPr>
              <w:rPr>
                <w:sz w:val="20"/>
                <w:szCs w:val="20"/>
              </w:rPr>
            </w:pPr>
          </w:p>
        </w:tc>
        <w:tc>
          <w:tcPr>
            <w:tcW w:w="1114" w:type="pct"/>
            <w:vAlign w:val="center"/>
          </w:tcPr>
          <w:p w14:paraId="4FFA471B" w14:textId="77777777" w:rsidR="00CC780F" w:rsidRPr="00B7507E" w:rsidRDefault="00CC780F" w:rsidP="00E10769">
            <w:pPr>
              <w:rPr>
                <w:sz w:val="20"/>
                <w:szCs w:val="20"/>
              </w:rPr>
            </w:pPr>
            <w:r w:rsidRPr="00B7507E">
              <w:rPr>
                <w:sz w:val="20"/>
                <w:szCs w:val="20"/>
              </w:rPr>
              <w:t>10. Promocja wiarygodnych systemów zarządzania środowiskowego, w tym EMAS i ISO 14001</w:t>
            </w:r>
          </w:p>
        </w:tc>
        <w:tc>
          <w:tcPr>
            <w:tcW w:w="476" w:type="pct"/>
            <w:vAlign w:val="center"/>
          </w:tcPr>
          <w:p w14:paraId="4F86C421" w14:textId="77777777" w:rsidR="00CC780F" w:rsidRPr="00B7507E" w:rsidRDefault="00CC780F" w:rsidP="00E10769">
            <w:pPr>
              <w:rPr>
                <w:sz w:val="20"/>
                <w:szCs w:val="20"/>
              </w:rPr>
            </w:pPr>
            <w:r w:rsidRPr="00B7507E">
              <w:rPr>
                <w:sz w:val="20"/>
                <w:szCs w:val="20"/>
              </w:rPr>
              <w:t>Tak</w:t>
            </w:r>
          </w:p>
        </w:tc>
        <w:tc>
          <w:tcPr>
            <w:tcW w:w="1578" w:type="pct"/>
            <w:vAlign w:val="center"/>
          </w:tcPr>
          <w:p w14:paraId="001F005B" w14:textId="3E07CF59" w:rsidR="00CC780F" w:rsidRPr="00B7507E" w:rsidRDefault="00CC780F" w:rsidP="00E10769">
            <w:pPr>
              <w:rPr>
                <w:sz w:val="20"/>
                <w:szCs w:val="20"/>
              </w:rPr>
            </w:pPr>
            <w:r w:rsidRPr="00B7507E">
              <w:rPr>
                <w:sz w:val="20"/>
                <w:szCs w:val="20"/>
              </w:rPr>
              <w:t>Szkolenia przedstawiające przedsiębiorcom zasady budowania systemów zarządzania środowiskowego (ISO 14001, EMAS)</w:t>
            </w:r>
            <w:r w:rsidR="008B3104">
              <w:rPr>
                <w:sz w:val="20"/>
                <w:szCs w:val="20"/>
              </w:rPr>
              <w:t>.</w:t>
            </w:r>
          </w:p>
          <w:p w14:paraId="405D58C8" w14:textId="77777777" w:rsidR="00CC780F" w:rsidRPr="00B7507E" w:rsidRDefault="00CC780F" w:rsidP="00E10769">
            <w:pPr>
              <w:rPr>
                <w:sz w:val="20"/>
                <w:szCs w:val="20"/>
              </w:rPr>
            </w:pPr>
            <w:r w:rsidRPr="00B7507E">
              <w:rPr>
                <w:sz w:val="20"/>
                <w:szCs w:val="20"/>
              </w:rPr>
              <w:t>Doradztwo dla przedsiębiorstw w zakresie wdrażania systemów zarządzania środowiskowego.</w:t>
            </w:r>
          </w:p>
          <w:p w14:paraId="5823D390" w14:textId="77777777" w:rsidR="00CC780F" w:rsidRPr="00B7507E" w:rsidRDefault="00CC780F" w:rsidP="00E10769">
            <w:pPr>
              <w:rPr>
                <w:sz w:val="20"/>
                <w:szCs w:val="20"/>
              </w:rPr>
            </w:pPr>
            <w:r w:rsidRPr="00B7507E">
              <w:rPr>
                <w:sz w:val="20"/>
                <w:szCs w:val="20"/>
              </w:rPr>
              <w:t xml:space="preserve"> </w:t>
            </w:r>
          </w:p>
          <w:p w14:paraId="71781A8B" w14:textId="77777777" w:rsidR="00CC780F" w:rsidRPr="00B7507E" w:rsidRDefault="00CC780F" w:rsidP="00E10769">
            <w:pPr>
              <w:rPr>
                <w:sz w:val="20"/>
                <w:szCs w:val="20"/>
              </w:rPr>
            </w:pPr>
            <w:r w:rsidRPr="00B7507E">
              <w:rPr>
                <w:sz w:val="20"/>
                <w:szCs w:val="20"/>
              </w:rPr>
              <w:t xml:space="preserve">Pomimo tych działań, liczba przedsiębiorców, którzy wdrożyli we własnych firmach systemy zarządzania środowiskowego jest w Polsce bardzo mała, co świadczy o stosunkowo małej świadomości ekologicznej przedsiębiorców. </w:t>
            </w:r>
          </w:p>
          <w:p w14:paraId="279F4188" w14:textId="77777777" w:rsidR="00CC780F" w:rsidRPr="00B7507E" w:rsidRDefault="00CC780F" w:rsidP="00E10769">
            <w:pPr>
              <w:rPr>
                <w:sz w:val="20"/>
                <w:szCs w:val="20"/>
              </w:rPr>
            </w:pPr>
          </w:p>
          <w:p w14:paraId="23A1BBC6" w14:textId="4CAA5DC7" w:rsidR="00CC780F" w:rsidRPr="00B7507E" w:rsidRDefault="00CC780F" w:rsidP="00E10769">
            <w:pPr>
              <w:rPr>
                <w:sz w:val="20"/>
                <w:szCs w:val="20"/>
              </w:rPr>
            </w:pPr>
            <w:r w:rsidRPr="00B7507E">
              <w:rPr>
                <w:sz w:val="20"/>
                <w:szCs w:val="20"/>
              </w:rPr>
              <w:t>Równolegle część dużych firm (ok. 700 firm i korporacji) wdraża zasady CSR – społecznej odpowiedzialności bizne</w:t>
            </w:r>
            <w:r>
              <w:rPr>
                <w:sz w:val="20"/>
                <w:szCs w:val="20"/>
              </w:rPr>
              <w:t>s</w:t>
            </w:r>
            <w:r w:rsidRPr="00B7507E">
              <w:rPr>
                <w:sz w:val="20"/>
                <w:szCs w:val="20"/>
              </w:rPr>
              <w:t>u</w:t>
            </w:r>
            <w:r w:rsidR="008B3104">
              <w:rPr>
                <w:sz w:val="20"/>
                <w:szCs w:val="20"/>
              </w:rPr>
              <w:t>.</w:t>
            </w:r>
            <w:r w:rsidRPr="00B7507E">
              <w:rPr>
                <w:sz w:val="20"/>
                <w:szCs w:val="20"/>
              </w:rPr>
              <w:t xml:space="preserve"> </w:t>
            </w:r>
            <w:r w:rsidR="008B3104">
              <w:rPr>
                <w:sz w:val="20"/>
                <w:szCs w:val="20"/>
              </w:rPr>
              <w:t>Jedną z nich</w:t>
            </w:r>
            <w:r w:rsidRPr="00B7507E">
              <w:rPr>
                <w:sz w:val="20"/>
                <w:szCs w:val="20"/>
              </w:rPr>
              <w:t xml:space="preserve"> jest postępowanie wspierające zrównoważony rozwój.  Forum Odpowiedzialnego Biznesu prezentuje szereg danych dotyczących polskich firm stosujących zasady CSR.</w:t>
            </w:r>
          </w:p>
          <w:p w14:paraId="0EAD6BB5" w14:textId="77777777" w:rsidR="00CC780F" w:rsidRDefault="00CC780F" w:rsidP="00E10769">
            <w:pPr>
              <w:rPr>
                <w:sz w:val="20"/>
                <w:szCs w:val="20"/>
              </w:rPr>
            </w:pPr>
          </w:p>
          <w:p w14:paraId="2E09AAE3" w14:textId="77777777" w:rsidR="00CC780F" w:rsidRPr="00B7507E" w:rsidRDefault="00CC780F" w:rsidP="00E10769">
            <w:pPr>
              <w:rPr>
                <w:sz w:val="20"/>
                <w:szCs w:val="20"/>
              </w:rPr>
            </w:pPr>
            <w:r>
              <w:rPr>
                <w:sz w:val="20"/>
                <w:szCs w:val="20"/>
              </w:rPr>
              <w:t>Dla przedsiębiorców mających wdrożony system EMAS wprowadzono zwolnienie z o</w:t>
            </w:r>
            <w:r w:rsidRPr="00B8729F">
              <w:rPr>
                <w:sz w:val="20"/>
                <w:szCs w:val="20"/>
              </w:rPr>
              <w:t>płaty rejestrowej</w:t>
            </w:r>
            <w:r>
              <w:rPr>
                <w:sz w:val="20"/>
                <w:szCs w:val="20"/>
              </w:rPr>
              <w:t xml:space="preserve"> przy wpisie do Rejestru w </w:t>
            </w:r>
            <w:r w:rsidRPr="00B8729F">
              <w:rPr>
                <w:sz w:val="20"/>
                <w:szCs w:val="20"/>
              </w:rPr>
              <w:t>Baz</w:t>
            </w:r>
            <w:r>
              <w:rPr>
                <w:sz w:val="20"/>
                <w:szCs w:val="20"/>
              </w:rPr>
              <w:t>ie</w:t>
            </w:r>
            <w:r w:rsidRPr="00B8729F">
              <w:rPr>
                <w:sz w:val="20"/>
                <w:szCs w:val="20"/>
              </w:rPr>
              <w:t xml:space="preserve"> danych o produktach i opakowaniach oraz o gospodarce odpadami</w:t>
            </w:r>
            <w:r>
              <w:rPr>
                <w:sz w:val="20"/>
                <w:szCs w:val="20"/>
              </w:rPr>
              <w:t xml:space="preserve"> (Rejestr-BDO).</w:t>
            </w:r>
          </w:p>
        </w:tc>
        <w:tc>
          <w:tcPr>
            <w:tcW w:w="1280" w:type="pct"/>
            <w:vAlign w:val="center"/>
          </w:tcPr>
          <w:p w14:paraId="43ED9FC8" w14:textId="3EDC69F8" w:rsidR="00CC780F" w:rsidRDefault="00CC780F" w:rsidP="00E10769">
            <w:pPr>
              <w:rPr>
                <w:sz w:val="20"/>
                <w:szCs w:val="20"/>
              </w:rPr>
            </w:pPr>
            <w:r w:rsidRPr="007D2110">
              <w:rPr>
                <w:sz w:val="20"/>
                <w:szCs w:val="20"/>
              </w:rPr>
              <w:t xml:space="preserve">Podjęcie działań przez </w:t>
            </w:r>
            <w:r w:rsidR="008B3104">
              <w:rPr>
                <w:sz w:val="20"/>
                <w:szCs w:val="20"/>
              </w:rPr>
              <w:t>s</w:t>
            </w:r>
            <w:r w:rsidRPr="007D2110">
              <w:rPr>
                <w:sz w:val="20"/>
                <w:szCs w:val="20"/>
              </w:rPr>
              <w:t>towarzyszenia branżowe w zakresie:</w:t>
            </w:r>
          </w:p>
          <w:p w14:paraId="0E1782EB" w14:textId="28DA1E4B" w:rsidR="00CC780F" w:rsidRPr="00B7507E" w:rsidRDefault="00CC780F" w:rsidP="00E10769">
            <w:pPr>
              <w:rPr>
                <w:sz w:val="20"/>
                <w:szCs w:val="20"/>
              </w:rPr>
            </w:pPr>
            <w:r w:rsidRPr="00B7507E">
              <w:rPr>
                <w:sz w:val="20"/>
                <w:szCs w:val="20"/>
              </w:rPr>
              <w:t xml:space="preserve">- </w:t>
            </w:r>
            <w:r>
              <w:rPr>
                <w:sz w:val="20"/>
                <w:szCs w:val="20"/>
              </w:rPr>
              <w:t>p</w:t>
            </w:r>
            <w:r w:rsidRPr="00B7507E">
              <w:rPr>
                <w:sz w:val="20"/>
                <w:szCs w:val="20"/>
              </w:rPr>
              <w:t>romowani</w:t>
            </w:r>
            <w:r>
              <w:rPr>
                <w:sz w:val="20"/>
                <w:szCs w:val="20"/>
              </w:rPr>
              <w:t>a</w:t>
            </w:r>
            <w:r w:rsidRPr="00B7507E">
              <w:rPr>
                <w:sz w:val="20"/>
                <w:szCs w:val="20"/>
              </w:rPr>
              <w:t xml:space="preserve">  przeglądów ekologicznych procesów produkcyjnych, mających na celu inwentaryzację i zbilansowanie przepływu surowców, produktów, usług </w:t>
            </w:r>
            <w:r w:rsidRPr="00B7507E">
              <w:rPr>
                <w:sz w:val="20"/>
                <w:szCs w:val="20"/>
              </w:rPr>
              <w:br/>
              <w:t xml:space="preserve">i odpadów oraz określenie zależności </w:t>
            </w:r>
            <w:proofErr w:type="spellStart"/>
            <w:r w:rsidRPr="00B7507E">
              <w:rPr>
                <w:sz w:val="20"/>
                <w:szCs w:val="20"/>
              </w:rPr>
              <w:t>przyczynowo-skutkowych</w:t>
            </w:r>
            <w:proofErr w:type="spellEnd"/>
            <w:r w:rsidRPr="00B7507E">
              <w:rPr>
                <w:sz w:val="20"/>
                <w:szCs w:val="20"/>
              </w:rPr>
              <w:t xml:space="preserve"> warunkujących wytwarzanie odpadów</w:t>
            </w:r>
            <w:r w:rsidR="008B3104">
              <w:rPr>
                <w:sz w:val="20"/>
                <w:szCs w:val="20"/>
              </w:rPr>
              <w:t>,</w:t>
            </w:r>
            <w:r w:rsidRPr="00B7507E">
              <w:rPr>
                <w:sz w:val="20"/>
                <w:szCs w:val="20"/>
              </w:rPr>
              <w:t xml:space="preserve"> </w:t>
            </w:r>
          </w:p>
          <w:p w14:paraId="37061AE2" w14:textId="52C8FCDC" w:rsidR="00CC780F" w:rsidRPr="00B7507E" w:rsidRDefault="00CC780F" w:rsidP="00E10769">
            <w:pPr>
              <w:pStyle w:val="Akapitzlist"/>
              <w:spacing w:after="0" w:line="240" w:lineRule="auto"/>
              <w:ind w:left="52"/>
              <w:rPr>
                <w:rFonts w:ascii="Times New Roman" w:hAnsi="Times New Roman"/>
                <w:sz w:val="20"/>
                <w:szCs w:val="20"/>
              </w:rPr>
            </w:pPr>
            <w:r w:rsidRPr="00B7507E">
              <w:rPr>
                <w:rFonts w:ascii="Times New Roman" w:hAnsi="Times New Roman"/>
                <w:sz w:val="20"/>
                <w:szCs w:val="20"/>
              </w:rPr>
              <w:t xml:space="preserve">- </w:t>
            </w:r>
            <w:r>
              <w:rPr>
                <w:rFonts w:ascii="Times New Roman" w:hAnsi="Times New Roman"/>
                <w:sz w:val="20"/>
                <w:szCs w:val="20"/>
              </w:rPr>
              <w:t>w</w:t>
            </w:r>
            <w:r w:rsidRPr="00B7507E">
              <w:rPr>
                <w:rFonts w:ascii="Times New Roman" w:hAnsi="Times New Roman"/>
                <w:sz w:val="20"/>
                <w:szCs w:val="20"/>
              </w:rPr>
              <w:t>drażani</w:t>
            </w:r>
            <w:r>
              <w:rPr>
                <w:rFonts w:ascii="Times New Roman" w:hAnsi="Times New Roman"/>
                <w:sz w:val="20"/>
                <w:szCs w:val="20"/>
              </w:rPr>
              <w:t>a</w:t>
            </w:r>
            <w:r w:rsidRPr="00B7507E">
              <w:rPr>
                <w:rFonts w:ascii="Times New Roman" w:hAnsi="Times New Roman"/>
                <w:sz w:val="20"/>
                <w:szCs w:val="20"/>
              </w:rPr>
              <w:t xml:space="preserve"> systemów zarządzania środowiskowego i  programów w zakresie czystych technologii umożliwiających ograniczenie powstawania odpadów lub ograniczenie ich toksyczności</w:t>
            </w:r>
            <w:r w:rsidR="008B3104">
              <w:rPr>
                <w:rFonts w:ascii="Times New Roman" w:hAnsi="Times New Roman"/>
                <w:sz w:val="20"/>
                <w:szCs w:val="20"/>
              </w:rPr>
              <w:t>,</w:t>
            </w:r>
          </w:p>
          <w:p w14:paraId="00421BB5" w14:textId="2F13437A" w:rsidR="00CC780F" w:rsidRPr="00B7507E" w:rsidRDefault="008B3104" w:rsidP="00E10769">
            <w:pPr>
              <w:pStyle w:val="Akapitzlist"/>
              <w:spacing w:after="0" w:line="240" w:lineRule="auto"/>
              <w:ind w:left="52"/>
              <w:rPr>
                <w:rFonts w:ascii="Times New Roman" w:hAnsi="Times New Roman"/>
                <w:sz w:val="20"/>
                <w:szCs w:val="20"/>
              </w:rPr>
            </w:pPr>
            <w:r>
              <w:rPr>
                <w:rFonts w:ascii="Times New Roman" w:hAnsi="Times New Roman"/>
                <w:sz w:val="20"/>
                <w:szCs w:val="20"/>
              </w:rPr>
              <w:t>-</w:t>
            </w:r>
            <w:r w:rsidR="00CC780F" w:rsidRPr="00B7507E">
              <w:rPr>
                <w:rFonts w:ascii="Times New Roman" w:hAnsi="Times New Roman"/>
                <w:sz w:val="20"/>
                <w:szCs w:val="20"/>
              </w:rPr>
              <w:t xml:space="preserve"> </w:t>
            </w:r>
            <w:r>
              <w:rPr>
                <w:rFonts w:ascii="Times New Roman" w:hAnsi="Times New Roman"/>
                <w:sz w:val="20"/>
                <w:szCs w:val="20"/>
              </w:rPr>
              <w:t>w</w:t>
            </w:r>
            <w:r w:rsidR="00CC780F" w:rsidRPr="00B7507E">
              <w:rPr>
                <w:rFonts w:ascii="Times New Roman" w:hAnsi="Times New Roman"/>
                <w:sz w:val="20"/>
                <w:szCs w:val="20"/>
              </w:rPr>
              <w:t xml:space="preserve">drażanie systemów zarządzania </w:t>
            </w:r>
            <w:r w:rsidRPr="00B7507E">
              <w:rPr>
                <w:rFonts w:ascii="Times New Roman" w:hAnsi="Times New Roman"/>
                <w:sz w:val="20"/>
                <w:szCs w:val="20"/>
              </w:rPr>
              <w:t>środowisk</w:t>
            </w:r>
            <w:r>
              <w:rPr>
                <w:rFonts w:ascii="Times New Roman" w:hAnsi="Times New Roman"/>
                <w:sz w:val="20"/>
                <w:szCs w:val="20"/>
              </w:rPr>
              <w:t>owego</w:t>
            </w:r>
            <w:r w:rsidRPr="00B7507E">
              <w:rPr>
                <w:rFonts w:ascii="Times New Roman" w:hAnsi="Times New Roman"/>
                <w:sz w:val="20"/>
                <w:szCs w:val="20"/>
              </w:rPr>
              <w:t xml:space="preserve"> </w:t>
            </w:r>
            <w:r w:rsidR="00CC780F" w:rsidRPr="00B7507E">
              <w:rPr>
                <w:rFonts w:ascii="Times New Roman" w:hAnsi="Times New Roman"/>
                <w:sz w:val="20"/>
                <w:szCs w:val="20"/>
              </w:rPr>
              <w:t>(EMAS) w instytucjach publicznych</w:t>
            </w:r>
            <w:r>
              <w:rPr>
                <w:rFonts w:ascii="Times New Roman" w:hAnsi="Times New Roman"/>
                <w:sz w:val="20"/>
                <w:szCs w:val="20"/>
              </w:rPr>
              <w:t>.</w:t>
            </w:r>
            <w:r w:rsidR="00CC780F" w:rsidRPr="00B7507E">
              <w:rPr>
                <w:rFonts w:ascii="Times New Roman" w:hAnsi="Times New Roman"/>
                <w:sz w:val="20"/>
                <w:szCs w:val="20"/>
              </w:rPr>
              <w:t xml:space="preserve"> </w:t>
            </w:r>
          </w:p>
        </w:tc>
      </w:tr>
      <w:tr w:rsidR="00CC780F" w:rsidRPr="00B7507E" w14:paraId="6DE8D865" w14:textId="77777777" w:rsidTr="009E1606">
        <w:trPr>
          <w:trHeight w:val="969"/>
          <w:jc w:val="center"/>
        </w:trPr>
        <w:tc>
          <w:tcPr>
            <w:tcW w:w="552" w:type="pct"/>
            <w:vMerge w:val="restart"/>
            <w:vAlign w:val="center"/>
          </w:tcPr>
          <w:p w14:paraId="0A4AD0E0" w14:textId="77777777" w:rsidR="00CC780F" w:rsidRPr="00B7507E" w:rsidRDefault="00CC780F" w:rsidP="00E10769">
            <w:pPr>
              <w:rPr>
                <w:sz w:val="20"/>
                <w:szCs w:val="20"/>
              </w:rPr>
            </w:pPr>
            <w:r w:rsidRPr="00B7507E">
              <w:rPr>
                <w:sz w:val="20"/>
                <w:szCs w:val="20"/>
              </w:rPr>
              <w:t>Mogące mieć wpływ na fazę konsumpcji i użytkowania</w:t>
            </w:r>
          </w:p>
        </w:tc>
        <w:tc>
          <w:tcPr>
            <w:tcW w:w="1114" w:type="pct"/>
            <w:vAlign w:val="center"/>
          </w:tcPr>
          <w:p w14:paraId="733BDD27" w14:textId="11106C6D" w:rsidR="00CC780F" w:rsidRPr="00B7507E" w:rsidRDefault="00CC780F" w:rsidP="00E10769">
            <w:pPr>
              <w:rPr>
                <w:sz w:val="20"/>
                <w:szCs w:val="20"/>
              </w:rPr>
            </w:pPr>
            <w:r w:rsidRPr="00B7507E">
              <w:rPr>
                <w:sz w:val="20"/>
                <w:szCs w:val="20"/>
              </w:rPr>
              <w:t xml:space="preserve">11. Instrumenty ekonomiczne, takie jak zachęty do czystych zakupów lub wprowadzenie obowiązkowej zapłaty przez konsumentów za dany artykuł lub element opakowania, który w przeciwnym </w:t>
            </w:r>
            <w:r w:rsidR="00544C8E">
              <w:rPr>
                <w:sz w:val="20"/>
                <w:szCs w:val="20"/>
              </w:rPr>
              <w:t>przy</w:t>
            </w:r>
            <w:r w:rsidRPr="00B7507E">
              <w:rPr>
                <w:sz w:val="20"/>
                <w:szCs w:val="20"/>
              </w:rPr>
              <w:t>padku byłby wydawany bezpłatnie</w:t>
            </w:r>
          </w:p>
        </w:tc>
        <w:tc>
          <w:tcPr>
            <w:tcW w:w="476" w:type="pct"/>
            <w:vAlign w:val="center"/>
          </w:tcPr>
          <w:p w14:paraId="5AA01F89" w14:textId="77777777" w:rsidR="00CC780F" w:rsidRPr="00B7507E" w:rsidRDefault="00CC780F" w:rsidP="00E10769">
            <w:pPr>
              <w:rPr>
                <w:sz w:val="20"/>
                <w:szCs w:val="20"/>
              </w:rPr>
            </w:pPr>
            <w:r w:rsidRPr="00B7507E">
              <w:rPr>
                <w:sz w:val="20"/>
                <w:szCs w:val="20"/>
              </w:rPr>
              <w:t>Tak</w:t>
            </w:r>
          </w:p>
        </w:tc>
        <w:tc>
          <w:tcPr>
            <w:tcW w:w="1578" w:type="pct"/>
            <w:vAlign w:val="center"/>
          </w:tcPr>
          <w:p w14:paraId="4BE69E77" w14:textId="22455EEF" w:rsidR="00CC780F" w:rsidRPr="00B7507E" w:rsidRDefault="00817261" w:rsidP="00E10769">
            <w:pPr>
              <w:rPr>
                <w:sz w:val="20"/>
                <w:szCs w:val="20"/>
              </w:rPr>
            </w:pPr>
            <w:r>
              <w:rPr>
                <w:sz w:val="20"/>
                <w:szCs w:val="20"/>
              </w:rPr>
              <w:t>Funkcjonuje k</w:t>
            </w:r>
            <w:r w:rsidR="00CC780F" w:rsidRPr="00B7507E">
              <w:rPr>
                <w:sz w:val="20"/>
                <w:szCs w:val="20"/>
              </w:rPr>
              <w:t>aucja na  butelki zwrotne</w:t>
            </w:r>
            <w:r w:rsidR="00CC780F">
              <w:rPr>
                <w:sz w:val="20"/>
                <w:szCs w:val="20"/>
              </w:rPr>
              <w:t xml:space="preserve"> szklane w ramach prywatnych systemów kaucyjnych prowadzonych przez browary.</w:t>
            </w:r>
          </w:p>
          <w:p w14:paraId="695A10F2" w14:textId="77777777" w:rsidR="00CC780F" w:rsidRDefault="00CC780F" w:rsidP="00E10769">
            <w:pPr>
              <w:rPr>
                <w:sz w:val="20"/>
                <w:szCs w:val="20"/>
              </w:rPr>
            </w:pPr>
            <w:r>
              <w:rPr>
                <w:sz w:val="20"/>
                <w:szCs w:val="20"/>
              </w:rPr>
              <w:t>Wprowadzono o</w:t>
            </w:r>
            <w:r w:rsidRPr="00B7507E">
              <w:rPr>
                <w:sz w:val="20"/>
                <w:szCs w:val="20"/>
              </w:rPr>
              <w:t>płat</w:t>
            </w:r>
            <w:r>
              <w:rPr>
                <w:sz w:val="20"/>
                <w:szCs w:val="20"/>
              </w:rPr>
              <w:t>ę</w:t>
            </w:r>
            <w:r w:rsidRPr="00B7507E">
              <w:rPr>
                <w:sz w:val="20"/>
                <w:szCs w:val="20"/>
              </w:rPr>
              <w:t xml:space="preserve"> za torby jednorazowe</w:t>
            </w:r>
            <w:r>
              <w:rPr>
                <w:sz w:val="20"/>
                <w:szCs w:val="20"/>
              </w:rPr>
              <w:t xml:space="preserve"> z tworzyw sztucznych. </w:t>
            </w:r>
          </w:p>
          <w:p w14:paraId="3F490C53" w14:textId="77777777" w:rsidR="00CC780F" w:rsidRDefault="00CC780F" w:rsidP="00E10769">
            <w:pPr>
              <w:rPr>
                <w:sz w:val="20"/>
                <w:szCs w:val="20"/>
              </w:rPr>
            </w:pPr>
          </w:p>
          <w:p w14:paraId="706AA204" w14:textId="5A57B371" w:rsidR="00CC780F" w:rsidRDefault="00CC780F" w:rsidP="00E10769">
            <w:pPr>
              <w:rPr>
                <w:sz w:val="20"/>
                <w:szCs w:val="20"/>
              </w:rPr>
            </w:pPr>
            <w:r w:rsidRPr="007D2110">
              <w:rPr>
                <w:sz w:val="20"/>
                <w:szCs w:val="20"/>
              </w:rPr>
              <w:t xml:space="preserve">Trwa </w:t>
            </w:r>
            <w:r w:rsidR="00817261">
              <w:rPr>
                <w:sz w:val="20"/>
                <w:szCs w:val="20"/>
              </w:rPr>
              <w:t>wprowadzanie</w:t>
            </w:r>
            <w:r w:rsidR="00817261" w:rsidRPr="007D2110">
              <w:rPr>
                <w:sz w:val="20"/>
                <w:szCs w:val="20"/>
              </w:rPr>
              <w:t xml:space="preserve"> </w:t>
            </w:r>
            <w:r w:rsidRPr="007D2110">
              <w:rPr>
                <w:sz w:val="20"/>
                <w:szCs w:val="20"/>
              </w:rPr>
              <w:t xml:space="preserve">do polskiego </w:t>
            </w:r>
            <w:r w:rsidR="00817261">
              <w:rPr>
                <w:sz w:val="20"/>
                <w:szCs w:val="20"/>
              </w:rPr>
              <w:t>prawa wymagań dotyczących</w:t>
            </w:r>
            <w:r w:rsidR="00817261" w:rsidRPr="007D2110">
              <w:rPr>
                <w:sz w:val="20"/>
                <w:szCs w:val="20"/>
              </w:rPr>
              <w:t xml:space="preserve"> </w:t>
            </w:r>
            <w:r w:rsidRPr="007D2110">
              <w:rPr>
                <w:sz w:val="20"/>
                <w:szCs w:val="20"/>
              </w:rPr>
              <w:t xml:space="preserve">systemu kaucyjnego na </w:t>
            </w:r>
            <w:r w:rsidR="00472B8F">
              <w:rPr>
                <w:sz w:val="20"/>
                <w:szCs w:val="20"/>
              </w:rPr>
              <w:t>wybrane rodzaje opakowań</w:t>
            </w:r>
            <w:r w:rsidRPr="007D2110">
              <w:rPr>
                <w:sz w:val="20"/>
                <w:szCs w:val="20"/>
              </w:rPr>
              <w:t xml:space="preserve"> na napoje.</w:t>
            </w:r>
          </w:p>
          <w:p w14:paraId="45D679CD" w14:textId="1A38055E" w:rsidR="00CC780F" w:rsidRPr="00B7507E" w:rsidRDefault="00CC780F" w:rsidP="00E10769">
            <w:pPr>
              <w:rPr>
                <w:sz w:val="20"/>
                <w:szCs w:val="20"/>
              </w:rPr>
            </w:pPr>
            <w:r w:rsidRPr="00152EC5">
              <w:rPr>
                <w:sz w:val="20"/>
                <w:szCs w:val="20"/>
              </w:rPr>
              <w:t>Trwa wdrażanie dyrektywy SUP dotycząc</w:t>
            </w:r>
            <w:r>
              <w:rPr>
                <w:sz w:val="20"/>
                <w:szCs w:val="20"/>
              </w:rPr>
              <w:t>ej</w:t>
            </w:r>
            <w:r w:rsidRPr="00152EC5">
              <w:rPr>
                <w:sz w:val="20"/>
                <w:szCs w:val="20"/>
              </w:rPr>
              <w:t xml:space="preserve"> niektórych </w:t>
            </w:r>
            <w:r w:rsidRPr="00152EC5">
              <w:rPr>
                <w:sz w:val="20"/>
                <w:szCs w:val="20"/>
              </w:rPr>
              <w:lastRenderedPageBreak/>
              <w:t>produktów jednorazowego użytku</w:t>
            </w:r>
            <w:r>
              <w:rPr>
                <w:sz w:val="20"/>
                <w:szCs w:val="20"/>
              </w:rPr>
              <w:t xml:space="preserve">, gdzie w planowanym systemie przewiduje się opłatę za jednorazowe kubki z tworzywa sztucznego oraz jednorazowe pojemniki z tworzywa sztucznego na żywność typu fast-food. </w:t>
            </w:r>
          </w:p>
          <w:p w14:paraId="500B7B2C" w14:textId="77777777" w:rsidR="00CC780F" w:rsidRPr="00B7507E" w:rsidRDefault="00CC780F" w:rsidP="00E10769">
            <w:pPr>
              <w:rPr>
                <w:sz w:val="20"/>
                <w:szCs w:val="20"/>
              </w:rPr>
            </w:pPr>
          </w:p>
        </w:tc>
        <w:tc>
          <w:tcPr>
            <w:tcW w:w="1280" w:type="pct"/>
            <w:vAlign w:val="center"/>
          </w:tcPr>
          <w:p w14:paraId="63812EAF" w14:textId="77777777" w:rsidR="00CC780F" w:rsidRPr="00B7507E" w:rsidRDefault="00CC780F" w:rsidP="00E10769">
            <w:pPr>
              <w:rPr>
                <w:sz w:val="20"/>
                <w:szCs w:val="20"/>
              </w:rPr>
            </w:pPr>
            <w:r>
              <w:rPr>
                <w:sz w:val="20"/>
                <w:szCs w:val="20"/>
              </w:rPr>
              <w:lastRenderedPageBreak/>
              <w:t xml:space="preserve">- </w:t>
            </w:r>
          </w:p>
        </w:tc>
      </w:tr>
      <w:tr w:rsidR="00CC780F" w:rsidRPr="00B7507E" w14:paraId="66AC8EDB" w14:textId="77777777" w:rsidTr="009E1606">
        <w:trPr>
          <w:trHeight w:val="3378"/>
          <w:jc w:val="center"/>
        </w:trPr>
        <w:tc>
          <w:tcPr>
            <w:tcW w:w="552" w:type="pct"/>
            <w:vMerge/>
            <w:vAlign w:val="center"/>
          </w:tcPr>
          <w:p w14:paraId="18C29F51" w14:textId="77777777" w:rsidR="00CC780F" w:rsidRPr="00B7507E" w:rsidRDefault="00CC780F" w:rsidP="00E10769">
            <w:pPr>
              <w:rPr>
                <w:sz w:val="20"/>
                <w:szCs w:val="20"/>
              </w:rPr>
            </w:pPr>
          </w:p>
        </w:tc>
        <w:tc>
          <w:tcPr>
            <w:tcW w:w="1114" w:type="pct"/>
            <w:vAlign w:val="center"/>
          </w:tcPr>
          <w:p w14:paraId="7D66AD61" w14:textId="77777777" w:rsidR="00CC780F" w:rsidRPr="00B7507E" w:rsidRDefault="00CC780F" w:rsidP="00E10769">
            <w:pPr>
              <w:rPr>
                <w:sz w:val="20"/>
                <w:szCs w:val="20"/>
              </w:rPr>
            </w:pPr>
            <w:r w:rsidRPr="00B7507E">
              <w:rPr>
                <w:sz w:val="20"/>
                <w:szCs w:val="20"/>
              </w:rPr>
              <w:t>12. Wykorzystanie kampanii informacyjnych i kierowanie informacji do ogółu społeczeństwa lub konkretnej grupy konsumentów</w:t>
            </w:r>
          </w:p>
          <w:p w14:paraId="671662F7" w14:textId="77777777" w:rsidR="00CC780F" w:rsidRPr="00B7507E" w:rsidRDefault="00CC780F" w:rsidP="00E10769">
            <w:pPr>
              <w:rPr>
                <w:sz w:val="20"/>
                <w:szCs w:val="20"/>
              </w:rPr>
            </w:pPr>
          </w:p>
        </w:tc>
        <w:tc>
          <w:tcPr>
            <w:tcW w:w="476" w:type="pct"/>
            <w:vAlign w:val="center"/>
          </w:tcPr>
          <w:p w14:paraId="60DF79F7" w14:textId="77777777" w:rsidR="00CC780F" w:rsidRPr="00B7507E" w:rsidRDefault="00CC780F" w:rsidP="00E10769">
            <w:pPr>
              <w:rPr>
                <w:sz w:val="20"/>
                <w:szCs w:val="20"/>
              </w:rPr>
            </w:pPr>
            <w:r w:rsidRPr="00B7507E">
              <w:rPr>
                <w:sz w:val="20"/>
                <w:szCs w:val="20"/>
              </w:rPr>
              <w:t>Tak</w:t>
            </w:r>
          </w:p>
        </w:tc>
        <w:tc>
          <w:tcPr>
            <w:tcW w:w="1578" w:type="pct"/>
            <w:vAlign w:val="center"/>
          </w:tcPr>
          <w:p w14:paraId="7856E992" w14:textId="77777777" w:rsidR="00CC780F" w:rsidRPr="00B7507E" w:rsidRDefault="00CC780F" w:rsidP="00E10769">
            <w:pPr>
              <w:rPr>
                <w:sz w:val="20"/>
                <w:szCs w:val="20"/>
              </w:rPr>
            </w:pPr>
            <w:r w:rsidRPr="00B7507E">
              <w:rPr>
                <w:sz w:val="20"/>
                <w:szCs w:val="20"/>
              </w:rPr>
              <w:t>Nowelizowane przepisy prawne kładą większy nacisk na prowadzenie kampanii edukacyjnych dot. gospodarowania odpadami, w tym ZPO.</w:t>
            </w:r>
          </w:p>
          <w:p w14:paraId="394B7502" w14:textId="7834D572" w:rsidR="00CC780F" w:rsidRPr="004D40DF" w:rsidRDefault="00CC780F" w:rsidP="00E10769">
            <w:pPr>
              <w:rPr>
                <w:sz w:val="20"/>
                <w:szCs w:val="20"/>
              </w:rPr>
            </w:pPr>
            <w:r w:rsidRPr="004D40DF">
              <w:rPr>
                <w:sz w:val="20"/>
                <w:szCs w:val="20"/>
              </w:rPr>
              <w:t xml:space="preserve">Na poziomie krajowym jest </w:t>
            </w:r>
            <w:r w:rsidR="00817261" w:rsidRPr="004D40DF">
              <w:rPr>
                <w:sz w:val="20"/>
                <w:szCs w:val="20"/>
              </w:rPr>
              <w:t>prowadzon</w:t>
            </w:r>
            <w:r w:rsidR="00817261">
              <w:rPr>
                <w:sz w:val="20"/>
                <w:szCs w:val="20"/>
              </w:rPr>
              <w:t>y</w:t>
            </w:r>
            <w:r w:rsidR="00817261" w:rsidRPr="004D40DF">
              <w:rPr>
                <w:sz w:val="20"/>
                <w:szCs w:val="20"/>
              </w:rPr>
              <w:t xml:space="preserve"> </w:t>
            </w:r>
            <w:r w:rsidRPr="004D40DF">
              <w:rPr>
                <w:sz w:val="20"/>
                <w:szCs w:val="20"/>
              </w:rPr>
              <w:t xml:space="preserve">przez </w:t>
            </w:r>
            <w:proofErr w:type="spellStart"/>
            <w:r w:rsidRPr="004D40DF">
              <w:rPr>
                <w:sz w:val="20"/>
                <w:szCs w:val="20"/>
              </w:rPr>
              <w:t>MKiŚ</w:t>
            </w:r>
            <w:proofErr w:type="spellEnd"/>
            <w:r w:rsidRPr="004D40DF">
              <w:rPr>
                <w:sz w:val="20"/>
                <w:szCs w:val="20"/>
              </w:rPr>
              <w:t xml:space="preserve"> portal informacyjny i edukacyjny  </w:t>
            </w:r>
            <w:r>
              <w:rPr>
                <w:sz w:val="20"/>
                <w:szCs w:val="20"/>
              </w:rPr>
              <w:t xml:space="preserve">(link: </w:t>
            </w:r>
          </w:p>
          <w:p w14:paraId="1ED4A804" w14:textId="1DED76C5" w:rsidR="00CC780F" w:rsidRDefault="00000000" w:rsidP="00E10769">
            <w:pPr>
              <w:rPr>
                <w:sz w:val="20"/>
                <w:szCs w:val="20"/>
              </w:rPr>
            </w:pPr>
            <w:hyperlink r:id="rId63" w:history="1">
              <w:r w:rsidR="00CC780F" w:rsidRPr="000C0E05">
                <w:rPr>
                  <w:rStyle w:val="Hipercze"/>
                  <w:sz w:val="20"/>
                  <w:szCs w:val="20"/>
                </w:rPr>
                <w:t>https://www.gov.pl/web/edukacja-ekologiczna</w:t>
              </w:r>
            </w:hyperlink>
            <w:r w:rsidR="00CC780F">
              <w:rPr>
                <w:sz w:val="20"/>
                <w:szCs w:val="20"/>
              </w:rPr>
              <w:t xml:space="preserve">) oraz </w:t>
            </w:r>
            <w:r w:rsidR="00CC780F" w:rsidRPr="004D40DF">
              <w:rPr>
                <w:sz w:val="20"/>
                <w:szCs w:val="20"/>
              </w:rPr>
              <w:t>strona internetowa Nasze Śmie</w:t>
            </w:r>
            <w:r w:rsidR="00817261">
              <w:rPr>
                <w:sz w:val="20"/>
                <w:szCs w:val="20"/>
              </w:rPr>
              <w:t>c</w:t>
            </w:r>
            <w:r w:rsidR="00CC780F" w:rsidRPr="004D40DF">
              <w:rPr>
                <w:sz w:val="20"/>
                <w:szCs w:val="20"/>
              </w:rPr>
              <w:t xml:space="preserve">i (link:  </w:t>
            </w:r>
            <w:hyperlink r:id="rId64" w:history="1">
              <w:r w:rsidR="00C1586A" w:rsidRPr="00FE06D3">
                <w:rPr>
                  <w:rStyle w:val="Hipercze"/>
                  <w:sz w:val="20"/>
                  <w:szCs w:val="20"/>
                </w:rPr>
                <w:t>https://naszesmieci.mos.gov.pl/</w:t>
              </w:r>
            </w:hyperlink>
            <w:r w:rsidR="00CC780F" w:rsidRPr="004D40DF">
              <w:rPr>
                <w:sz w:val="20"/>
                <w:szCs w:val="20"/>
              </w:rPr>
              <w:t>) zawierająca szeroki zakres informacji</w:t>
            </w:r>
            <w:r w:rsidR="00CC780F">
              <w:rPr>
                <w:sz w:val="20"/>
                <w:szCs w:val="20"/>
              </w:rPr>
              <w:t>, w tym wskazówki dotyczące świadomych zakupów</w:t>
            </w:r>
            <w:r w:rsidR="00CC780F" w:rsidRPr="004D40DF">
              <w:rPr>
                <w:sz w:val="20"/>
                <w:szCs w:val="20"/>
              </w:rPr>
              <w:t>.</w:t>
            </w:r>
          </w:p>
          <w:p w14:paraId="7A57A610" w14:textId="4A202A76" w:rsidR="00CC780F" w:rsidRDefault="00CC780F" w:rsidP="00E10769">
            <w:pPr>
              <w:rPr>
                <w:sz w:val="20"/>
                <w:szCs w:val="20"/>
              </w:rPr>
            </w:pPr>
            <w:proofErr w:type="spellStart"/>
            <w:r>
              <w:rPr>
                <w:sz w:val="20"/>
                <w:szCs w:val="20"/>
              </w:rPr>
              <w:t>MKiŚ</w:t>
            </w:r>
            <w:proofErr w:type="spellEnd"/>
            <w:r>
              <w:rPr>
                <w:sz w:val="20"/>
                <w:szCs w:val="20"/>
              </w:rPr>
              <w:t xml:space="preserve"> </w:t>
            </w:r>
            <w:r w:rsidRPr="000938F6">
              <w:rPr>
                <w:sz w:val="20"/>
                <w:szCs w:val="20"/>
              </w:rPr>
              <w:t>prowadz</w:t>
            </w:r>
            <w:r w:rsidR="00C1586A">
              <w:rPr>
                <w:sz w:val="20"/>
                <w:szCs w:val="20"/>
              </w:rPr>
              <w:t>i</w:t>
            </w:r>
            <w:r w:rsidRPr="000938F6">
              <w:rPr>
                <w:sz w:val="20"/>
                <w:szCs w:val="20"/>
              </w:rPr>
              <w:t>ło działa</w:t>
            </w:r>
            <w:r>
              <w:rPr>
                <w:sz w:val="20"/>
                <w:szCs w:val="20"/>
              </w:rPr>
              <w:t>nia</w:t>
            </w:r>
            <w:r w:rsidRPr="000938F6">
              <w:rPr>
                <w:sz w:val="20"/>
                <w:szCs w:val="20"/>
              </w:rPr>
              <w:t xml:space="preserve"> informacyjno-edukacyjn</w:t>
            </w:r>
            <w:r w:rsidR="00C1586A">
              <w:rPr>
                <w:sz w:val="20"/>
                <w:szCs w:val="20"/>
              </w:rPr>
              <w:t>e</w:t>
            </w:r>
            <w:r w:rsidRPr="000938F6">
              <w:rPr>
                <w:sz w:val="20"/>
                <w:szCs w:val="20"/>
              </w:rPr>
              <w:t xml:space="preserve"> </w:t>
            </w:r>
            <w:r>
              <w:rPr>
                <w:sz w:val="20"/>
                <w:szCs w:val="20"/>
              </w:rPr>
              <w:t>(</w:t>
            </w:r>
            <w:r w:rsidRPr="000938F6">
              <w:rPr>
                <w:sz w:val="20"/>
                <w:szCs w:val="20"/>
              </w:rPr>
              <w:t>w latach 2017-2020</w:t>
            </w:r>
            <w:r>
              <w:rPr>
                <w:sz w:val="20"/>
                <w:szCs w:val="20"/>
              </w:rPr>
              <w:t>)</w:t>
            </w:r>
            <w:r w:rsidRPr="000938F6">
              <w:rPr>
                <w:sz w:val="20"/>
                <w:szCs w:val="20"/>
              </w:rPr>
              <w:t xml:space="preserve"> </w:t>
            </w:r>
            <w:r>
              <w:rPr>
                <w:sz w:val="20"/>
                <w:szCs w:val="20"/>
              </w:rPr>
              <w:t>przez</w:t>
            </w:r>
            <w:r w:rsidRPr="000938F6">
              <w:rPr>
                <w:sz w:val="20"/>
                <w:szCs w:val="20"/>
              </w:rPr>
              <w:t xml:space="preserve"> publikacj</w:t>
            </w:r>
            <w:r>
              <w:rPr>
                <w:sz w:val="20"/>
                <w:szCs w:val="20"/>
              </w:rPr>
              <w:t>ę</w:t>
            </w:r>
            <w:r w:rsidRPr="000938F6">
              <w:rPr>
                <w:sz w:val="20"/>
                <w:szCs w:val="20"/>
              </w:rPr>
              <w:t xml:space="preserve"> artykułów prasowych, lokowanie treści edukacyjnych w popularnych serialach telewizyjnych, programy radiowe i telewizyjne m.in. z cyklu Wielki test o </w:t>
            </w:r>
            <w:r w:rsidR="00C1586A">
              <w:rPr>
                <w:sz w:val="20"/>
                <w:szCs w:val="20"/>
              </w:rPr>
              <w:t>e</w:t>
            </w:r>
            <w:r w:rsidRPr="000938F6">
              <w:rPr>
                <w:sz w:val="20"/>
                <w:szCs w:val="20"/>
              </w:rPr>
              <w:t>kologii, Wielki test o przyrodzie, Wielki test o powietrzu, Wielki test o klimacie</w:t>
            </w:r>
            <w:r w:rsidR="00C1586A">
              <w:rPr>
                <w:sz w:val="20"/>
                <w:szCs w:val="20"/>
              </w:rPr>
              <w:t>,</w:t>
            </w:r>
            <w:r w:rsidRPr="000938F6">
              <w:rPr>
                <w:sz w:val="20"/>
                <w:szCs w:val="20"/>
              </w:rPr>
              <w:t xml:space="preserve"> w ramach których uwzględniano wątki edukacyjne dotyczące obszaru gospodarki odpadami komunalnymi.</w:t>
            </w:r>
            <w:r>
              <w:rPr>
                <w:sz w:val="20"/>
                <w:szCs w:val="20"/>
              </w:rPr>
              <w:t xml:space="preserve"> Również </w:t>
            </w:r>
            <w:proofErr w:type="spellStart"/>
            <w:r>
              <w:rPr>
                <w:sz w:val="20"/>
                <w:szCs w:val="20"/>
              </w:rPr>
              <w:t>MKiŚ</w:t>
            </w:r>
            <w:proofErr w:type="spellEnd"/>
            <w:r w:rsidRPr="000938F6">
              <w:rPr>
                <w:sz w:val="20"/>
                <w:szCs w:val="20"/>
              </w:rPr>
              <w:t xml:space="preserve"> organizowało stoiska edukacyjne lub warsztaty </w:t>
            </w:r>
            <w:r w:rsidR="00C1586A">
              <w:rPr>
                <w:sz w:val="20"/>
                <w:szCs w:val="20"/>
              </w:rPr>
              <w:t>–</w:t>
            </w:r>
            <w:r w:rsidRPr="000938F6">
              <w:rPr>
                <w:sz w:val="20"/>
                <w:szCs w:val="20"/>
              </w:rPr>
              <w:t xml:space="preserve"> w tym online w ramach m.in. Dnia Ziemi, Dnia Dziecka czy panele eksperckie podczas np. Targów POL-ECO SYSTEM</w:t>
            </w:r>
            <w:r w:rsidR="00A35E73">
              <w:rPr>
                <w:sz w:val="20"/>
                <w:szCs w:val="20"/>
              </w:rPr>
              <w:t>,</w:t>
            </w:r>
            <w:r w:rsidRPr="000938F6">
              <w:rPr>
                <w:sz w:val="20"/>
                <w:szCs w:val="20"/>
              </w:rPr>
              <w:t xml:space="preserve"> w ramach których również podnoszono tematy związane z gospodarką odpadami.</w:t>
            </w:r>
          </w:p>
          <w:p w14:paraId="0F8AAAA7" w14:textId="4F09C0E4" w:rsidR="00CC780F" w:rsidRDefault="00CC780F" w:rsidP="00E10769">
            <w:pPr>
              <w:rPr>
                <w:sz w:val="20"/>
                <w:szCs w:val="20"/>
              </w:rPr>
            </w:pPr>
            <w:r w:rsidRPr="00835C7E">
              <w:rPr>
                <w:sz w:val="20"/>
                <w:szCs w:val="20"/>
              </w:rPr>
              <w:t xml:space="preserve">Planując i przygotowując kampanie oraz inne działania informacyjno-edukacyjne brane są pod uwagę wyniki realizowanych przez </w:t>
            </w:r>
            <w:proofErr w:type="spellStart"/>
            <w:r>
              <w:rPr>
                <w:sz w:val="20"/>
                <w:szCs w:val="20"/>
              </w:rPr>
              <w:t>MKiŚ</w:t>
            </w:r>
            <w:proofErr w:type="spellEnd"/>
            <w:r w:rsidRPr="00835C7E">
              <w:rPr>
                <w:sz w:val="20"/>
                <w:szCs w:val="20"/>
              </w:rPr>
              <w:t xml:space="preserve"> cyklicznych Badań świadomości i </w:t>
            </w:r>
            <w:proofErr w:type="spellStart"/>
            <w:r w:rsidRPr="00835C7E">
              <w:rPr>
                <w:sz w:val="20"/>
                <w:szCs w:val="20"/>
              </w:rPr>
              <w:t>zachowań</w:t>
            </w:r>
            <w:proofErr w:type="spellEnd"/>
            <w:r w:rsidRPr="00835C7E">
              <w:rPr>
                <w:sz w:val="20"/>
                <w:szCs w:val="20"/>
              </w:rPr>
              <w:t xml:space="preserve"> ekologicznych mieszkańców Polski (tzw. badania </w:t>
            </w:r>
            <w:proofErr w:type="spellStart"/>
            <w:r w:rsidRPr="00835C7E">
              <w:rPr>
                <w:sz w:val="20"/>
                <w:szCs w:val="20"/>
              </w:rPr>
              <w:t>trackingowe</w:t>
            </w:r>
            <w:proofErr w:type="spellEnd"/>
            <w:r w:rsidRPr="00835C7E">
              <w:rPr>
                <w:sz w:val="20"/>
                <w:szCs w:val="20"/>
              </w:rPr>
              <w:t xml:space="preserve">) oraz jednotematycznych badań świadomości ekologicznej </w:t>
            </w:r>
            <w:r w:rsidRPr="00835C7E">
              <w:rPr>
                <w:sz w:val="20"/>
                <w:szCs w:val="20"/>
              </w:rPr>
              <w:lastRenderedPageBreak/>
              <w:t xml:space="preserve">mieszkańców Polski, dotyczących wybranego obszaru z dziedzin interwencji resortu. Wyniki tych badań są dostępne na stronie </w:t>
            </w:r>
            <w:proofErr w:type="spellStart"/>
            <w:r w:rsidR="00A35E73">
              <w:rPr>
                <w:sz w:val="20"/>
                <w:szCs w:val="20"/>
              </w:rPr>
              <w:t>MKiŚ</w:t>
            </w:r>
            <w:proofErr w:type="spellEnd"/>
            <w:r w:rsidR="000864AD">
              <w:rPr>
                <w:sz w:val="20"/>
                <w:szCs w:val="20"/>
              </w:rPr>
              <w:t xml:space="preserve">: </w:t>
            </w:r>
            <w:hyperlink r:id="rId65" w:history="1">
              <w:r w:rsidR="000864AD" w:rsidRPr="0060709B">
                <w:rPr>
                  <w:rStyle w:val="Hipercze"/>
                  <w:color w:val="92D050"/>
                </w:rPr>
                <w:t>https://www.gov.pl/web/klimat/badania-swiadomosci-ekologicznej</w:t>
              </w:r>
            </w:hyperlink>
          </w:p>
          <w:p w14:paraId="7B42E36B" w14:textId="4439C45E" w:rsidR="00CC780F" w:rsidRDefault="00CC780F" w:rsidP="00E10769">
            <w:pPr>
              <w:rPr>
                <w:sz w:val="20"/>
                <w:szCs w:val="20"/>
              </w:rPr>
            </w:pPr>
            <w:proofErr w:type="spellStart"/>
            <w:r>
              <w:rPr>
                <w:sz w:val="20"/>
                <w:szCs w:val="20"/>
              </w:rPr>
              <w:t>MKiŚ</w:t>
            </w:r>
            <w:proofErr w:type="spellEnd"/>
            <w:r>
              <w:rPr>
                <w:sz w:val="20"/>
                <w:szCs w:val="20"/>
              </w:rPr>
              <w:t xml:space="preserve"> </w:t>
            </w:r>
            <w:r w:rsidRPr="00E239C7">
              <w:rPr>
                <w:sz w:val="20"/>
                <w:szCs w:val="20"/>
              </w:rPr>
              <w:t>koordyn</w:t>
            </w:r>
            <w:r>
              <w:rPr>
                <w:sz w:val="20"/>
                <w:szCs w:val="20"/>
              </w:rPr>
              <w:t>owało</w:t>
            </w:r>
            <w:r w:rsidRPr="00E239C7">
              <w:rPr>
                <w:sz w:val="20"/>
                <w:szCs w:val="20"/>
              </w:rPr>
              <w:t xml:space="preserve"> </w:t>
            </w:r>
            <w:r>
              <w:rPr>
                <w:sz w:val="20"/>
                <w:szCs w:val="20"/>
              </w:rPr>
              <w:t xml:space="preserve"> na poziomie </w:t>
            </w:r>
            <w:r w:rsidRPr="00E239C7">
              <w:rPr>
                <w:sz w:val="20"/>
                <w:szCs w:val="20"/>
              </w:rPr>
              <w:t>krajow</w:t>
            </w:r>
            <w:r>
              <w:rPr>
                <w:sz w:val="20"/>
                <w:szCs w:val="20"/>
              </w:rPr>
              <w:t>ym</w:t>
            </w:r>
            <w:r w:rsidRPr="00E239C7">
              <w:rPr>
                <w:sz w:val="20"/>
                <w:szCs w:val="20"/>
              </w:rPr>
              <w:t xml:space="preserve"> Europejski Ty</w:t>
            </w:r>
            <w:r>
              <w:rPr>
                <w:sz w:val="20"/>
                <w:szCs w:val="20"/>
              </w:rPr>
              <w:t>dzień</w:t>
            </w:r>
            <w:r w:rsidRPr="00E239C7">
              <w:rPr>
                <w:sz w:val="20"/>
                <w:szCs w:val="20"/>
              </w:rPr>
              <w:t xml:space="preserve"> Redukcji Odpadów (EWWR) </w:t>
            </w:r>
            <w:r>
              <w:rPr>
                <w:sz w:val="20"/>
                <w:szCs w:val="20"/>
              </w:rPr>
              <w:t>-</w:t>
            </w:r>
            <w:r w:rsidRPr="00E239C7">
              <w:rPr>
                <w:sz w:val="20"/>
                <w:szCs w:val="20"/>
              </w:rPr>
              <w:t xml:space="preserve"> inicjatyw</w:t>
            </w:r>
            <w:r>
              <w:rPr>
                <w:sz w:val="20"/>
                <w:szCs w:val="20"/>
              </w:rPr>
              <w:t>y</w:t>
            </w:r>
            <w:r w:rsidRPr="00E239C7">
              <w:rPr>
                <w:sz w:val="20"/>
                <w:szCs w:val="20"/>
              </w:rPr>
              <w:t xml:space="preserve"> mając</w:t>
            </w:r>
            <w:r>
              <w:rPr>
                <w:sz w:val="20"/>
                <w:szCs w:val="20"/>
              </w:rPr>
              <w:t>ej</w:t>
            </w:r>
            <w:r w:rsidRPr="00E239C7">
              <w:rPr>
                <w:sz w:val="20"/>
                <w:szCs w:val="20"/>
              </w:rPr>
              <w:t xml:space="preserve"> na celu promowanie </w:t>
            </w:r>
            <w:r w:rsidR="00006638" w:rsidRPr="00006638">
              <w:rPr>
                <w:sz w:val="20"/>
                <w:szCs w:val="20"/>
              </w:rPr>
              <w:t>ZPO</w:t>
            </w:r>
            <w:r w:rsidRPr="00E239C7">
              <w:rPr>
                <w:sz w:val="20"/>
                <w:szCs w:val="20"/>
              </w:rPr>
              <w:t xml:space="preserve"> oraz właściwego postępowania z już wytworzonymi odpadami</w:t>
            </w:r>
            <w:r w:rsidR="00C1586A">
              <w:rPr>
                <w:sz w:val="20"/>
                <w:szCs w:val="20"/>
              </w:rPr>
              <w:t>.</w:t>
            </w:r>
          </w:p>
          <w:p w14:paraId="501B8A1D" w14:textId="772F264F" w:rsidR="00CC780F" w:rsidRPr="00E239C7" w:rsidRDefault="00CC780F" w:rsidP="00E10769">
            <w:pPr>
              <w:rPr>
                <w:sz w:val="20"/>
                <w:szCs w:val="20"/>
              </w:rPr>
            </w:pPr>
            <w:proofErr w:type="spellStart"/>
            <w:r>
              <w:rPr>
                <w:sz w:val="20"/>
                <w:szCs w:val="20"/>
              </w:rPr>
              <w:t>MKiŚ</w:t>
            </w:r>
            <w:proofErr w:type="spellEnd"/>
            <w:r>
              <w:rPr>
                <w:sz w:val="20"/>
                <w:szCs w:val="20"/>
              </w:rPr>
              <w:t xml:space="preserve"> </w:t>
            </w:r>
            <w:r w:rsidRPr="00E239C7">
              <w:rPr>
                <w:sz w:val="20"/>
                <w:szCs w:val="20"/>
              </w:rPr>
              <w:t>organiz</w:t>
            </w:r>
            <w:r>
              <w:rPr>
                <w:sz w:val="20"/>
                <w:szCs w:val="20"/>
              </w:rPr>
              <w:t>owało</w:t>
            </w:r>
            <w:r w:rsidRPr="00E239C7">
              <w:rPr>
                <w:sz w:val="20"/>
                <w:szCs w:val="20"/>
              </w:rPr>
              <w:t xml:space="preserve"> stoisk</w:t>
            </w:r>
            <w:r>
              <w:rPr>
                <w:sz w:val="20"/>
                <w:szCs w:val="20"/>
              </w:rPr>
              <w:t>o</w:t>
            </w:r>
            <w:r w:rsidRPr="00E239C7">
              <w:rPr>
                <w:sz w:val="20"/>
                <w:szCs w:val="20"/>
              </w:rPr>
              <w:t xml:space="preserve"> edukacyjne podczas wydarzenia Targi Zero Waste</w:t>
            </w:r>
            <w:r w:rsidR="00C1586A">
              <w:rPr>
                <w:sz w:val="20"/>
                <w:szCs w:val="20"/>
              </w:rPr>
              <w:t>.</w:t>
            </w:r>
          </w:p>
          <w:p w14:paraId="4B8E5952" w14:textId="77777777" w:rsidR="00CC780F" w:rsidRPr="00B7507E" w:rsidRDefault="00CC780F" w:rsidP="00E10769">
            <w:pPr>
              <w:rPr>
                <w:sz w:val="20"/>
                <w:szCs w:val="20"/>
              </w:rPr>
            </w:pPr>
          </w:p>
        </w:tc>
        <w:tc>
          <w:tcPr>
            <w:tcW w:w="1280" w:type="pct"/>
            <w:vAlign w:val="center"/>
          </w:tcPr>
          <w:p w14:paraId="2F057003" w14:textId="687E3E68" w:rsidR="00CC780F" w:rsidRDefault="00CC780F" w:rsidP="00E10769">
            <w:pPr>
              <w:rPr>
                <w:sz w:val="20"/>
                <w:szCs w:val="20"/>
              </w:rPr>
            </w:pPr>
            <w:r>
              <w:rPr>
                <w:sz w:val="20"/>
                <w:szCs w:val="20"/>
              </w:rPr>
              <w:lastRenderedPageBreak/>
              <w:t xml:space="preserve">Inicjowanie i promowanie przez gminy w ramach kampanii informacyjnych dla społeczności lokalnej. działań służących </w:t>
            </w:r>
            <w:r w:rsidR="00006638" w:rsidRPr="00006638">
              <w:rPr>
                <w:sz w:val="20"/>
                <w:szCs w:val="20"/>
              </w:rPr>
              <w:t xml:space="preserve">ZPO </w:t>
            </w:r>
            <w:r>
              <w:rPr>
                <w:sz w:val="20"/>
                <w:szCs w:val="20"/>
              </w:rPr>
              <w:t>np. ponownego użycia produktów, wymiany rzeczy używanych, sieci napraw, wypożyczalni działających na ich terenie, w szczególności jeżeli są realizowane w PSZOK</w:t>
            </w:r>
            <w:r w:rsidR="007812B5">
              <w:rPr>
                <w:sz w:val="20"/>
                <w:szCs w:val="20"/>
              </w:rPr>
              <w:t>-u</w:t>
            </w:r>
            <w:r>
              <w:rPr>
                <w:sz w:val="20"/>
                <w:szCs w:val="20"/>
              </w:rPr>
              <w:t xml:space="preserve"> lub innych obiektach gminnych. </w:t>
            </w:r>
          </w:p>
          <w:p w14:paraId="7EA6F907" w14:textId="77777777" w:rsidR="00CC780F" w:rsidRPr="00B7507E" w:rsidRDefault="00CC780F" w:rsidP="00E10769">
            <w:pPr>
              <w:rPr>
                <w:sz w:val="20"/>
                <w:szCs w:val="20"/>
              </w:rPr>
            </w:pPr>
          </w:p>
        </w:tc>
      </w:tr>
      <w:tr w:rsidR="00CC780F" w:rsidRPr="00B7507E" w14:paraId="5AD2A9BB" w14:textId="77777777" w:rsidTr="00F5320C">
        <w:trPr>
          <w:trHeight w:val="1272"/>
          <w:jc w:val="center"/>
        </w:trPr>
        <w:tc>
          <w:tcPr>
            <w:tcW w:w="552" w:type="pct"/>
            <w:vMerge/>
            <w:vAlign w:val="center"/>
          </w:tcPr>
          <w:p w14:paraId="04F15795" w14:textId="77777777" w:rsidR="00CC780F" w:rsidRPr="00B7507E" w:rsidRDefault="00CC780F" w:rsidP="00E10769">
            <w:pPr>
              <w:rPr>
                <w:sz w:val="20"/>
                <w:szCs w:val="20"/>
              </w:rPr>
            </w:pPr>
          </w:p>
        </w:tc>
        <w:tc>
          <w:tcPr>
            <w:tcW w:w="1114" w:type="pct"/>
            <w:vAlign w:val="center"/>
          </w:tcPr>
          <w:p w14:paraId="39B99172" w14:textId="77777777" w:rsidR="00CC780F" w:rsidRPr="00B7507E" w:rsidRDefault="00CC780F" w:rsidP="00E10769">
            <w:pPr>
              <w:rPr>
                <w:sz w:val="20"/>
                <w:szCs w:val="20"/>
              </w:rPr>
            </w:pPr>
            <w:r w:rsidRPr="00B7507E">
              <w:rPr>
                <w:sz w:val="20"/>
                <w:szCs w:val="20"/>
              </w:rPr>
              <w:t>13. Promocja wiarygodnego etykietowania ekologicznego</w:t>
            </w:r>
          </w:p>
          <w:p w14:paraId="1F0DA399" w14:textId="77777777" w:rsidR="00CC780F" w:rsidRPr="00B7507E" w:rsidRDefault="00CC780F" w:rsidP="00E10769">
            <w:pPr>
              <w:rPr>
                <w:sz w:val="20"/>
                <w:szCs w:val="20"/>
              </w:rPr>
            </w:pPr>
          </w:p>
        </w:tc>
        <w:tc>
          <w:tcPr>
            <w:tcW w:w="476" w:type="pct"/>
            <w:vAlign w:val="center"/>
          </w:tcPr>
          <w:p w14:paraId="6949EE9C" w14:textId="77777777" w:rsidR="00CC780F" w:rsidRPr="00B7507E" w:rsidRDefault="00CC780F" w:rsidP="00E10769">
            <w:pPr>
              <w:rPr>
                <w:sz w:val="20"/>
                <w:szCs w:val="20"/>
              </w:rPr>
            </w:pPr>
            <w:r w:rsidRPr="00B7507E">
              <w:rPr>
                <w:sz w:val="20"/>
                <w:szCs w:val="20"/>
              </w:rPr>
              <w:t>Tak</w:t>
            </w:r>
          </w:p>
        </w:tc>
        <w:tc>
          <w:tcPr>
            <w:tcW w:w="1578" w:type="pct"/>
            <w:vAlign w:val="center"/>
          </w:tcPr>
          <w:p w14:paraId="5453C231" w14:textId="66DD8E92" w:rsidR="00CC780F" w:rsidRPr="00B7507E" w:rsidRDefault="00CC780F" w:rsidP="00E10769">
            <w:pPr>
              <w:rPr>
                <w:sz w:val="20"/>
                <w:szCs w:val="20"/>
              </w:rPr>
            </w:pPr>
            <w:r w:rsidRPr="00B7507E">
              <w:rPr>
                <w:sz w:val="20"/>
                <w:szCs w:val="20"/>
              </w:rPr>
              <w:t xml:space="preserve">Od 2005 r. wydawane są w Polsce certyfikaty </w:t>
            </w:r>
            <w:proofErr w:type="spellStart"/>
            <w:r w:rsidRPr="00B7507E">
              <w:rPr>
                <w:sz w:val="20"/>
                <w:szCs w:val="20"/>
              </w:rPr>
              <w:t>ekoznakowania</w:t>
            </w:r>
            <w:proofErr w:type="spellEnd"/>
            <w:r w:rsidRPr="00B7507E">
              <w:rPr>
                <w:sz w:val="20"/>
                <w:szCs w:val="20"/>
              </w:rPr>
              <w:t xml:space="preserve"> (Eko-znak, </w:t>
            </w:r>
            <w:proofErr w:type="spellStart"/>
            <w:r w:rsidRPr="00B7507E">
              <w:rPr>
                <w:sz w:val="20"/>
                <w:szCs w:val="20"/>
              </w:rPr>
              <w:t>Ecolabel</w:t>
            </w:r>
            <w:proofErr w:type="spellEnd"/>
            <w:r w:rsidRPr="00B7507E">
              <w:rPr>
                <w:sz w:val="20"/>
                <w:szCs w:val="20"/>
              </w:rPr>
              <w:t>), a także istnieją certyfikaty produktów regionalnych i lokalnych</w:t>
            </w:r>
            <w:r w:rsidR="00C1586A">
              <w:rPr>
                <w:sz w:val="20"/>
                <w:szCs w:val="20"/>
              </w:rPr>
              <w:t>.</w:t>
            </w:r>
            <w:r w:rsidRPr="00B7507E">
              <w:rPr>
                <w:sz w:val="20"/>
                <w:szCs w:val="20"/>
              </w:rPr>
              <w:t xml:space="preserve"> Alternatywę stanowią inne europejskie programy znakowania środowiskowego</w:t>
            </w:r>
            <w:r w:rsidR="00C1586A">
              <w:rPr>
                <w:sz w:val="20"/>
                <w:szCs w:val="20"/>
              </w:rPr>
              <w:t>.</w:t>
            </w:r>
            <w:r w:rsidRPr="00B7507E">
              <w:rPr>
                <w:sz w:val="20"/>
                <w:szCs w:val="20"/>
              </w:rPr>
              <w:t xml:space="preserve"> </w:t>
            </w:r>
          </w:p>
          <w:p w14:paraId="2C4DC4BE" w14:textId="77777777" w:rsidR="00CC780F" w:rsidRPr="00B7507E" w:rsidRDefault="00CC780F" w:rsidP="00E10769">
            <w:pPr>
              <w:rPr>
                <w:sz w:val="20"/>
                <w:szCs w:val="20"/>
              </w:rPr>
            </w:pPr>
            <w:r w:rsidRPr="00B7507E">
              <w:rPr>
                <w:sz w:val="20"/>
                <w:szCs w:val="20"/>
              </w:rPr>
              <w:t>UZP opracował publikację:  „Oznakowania ekologiczne”, zawierającą zestawienie stosowanych w UE etykiet ekologicznych.</w:t>
            </w:r>
          </w:p>
          <w:p w14:paraId="3E8178ED" w14:textId="5CB36A34" w:rsidR="00CC780F" w:rsidRPr="00B7507E" w:rsidRDefault="00CC780F" w:rsidP="00E10769">
            <w:pPr>
              <w:rPr>
                <w:sz w:val="20"/>
                <w:szCs w:val="20"/>
              </w:rPr>
            </w:pPr>
            <w:r w:rsidRPr="00B7507E">
              <w:rPr>
                <w:sz w:val="20"/>
                <w:szCs w:val="20"/>
              </w:rPr>
              <w:t xml:space="preserve">Dostępne są zestawienia przedsiębiorców, którzy uzyskali poszczególne certyfikaty ekologiczne </w:t>
            </w:r>
          </w:p>
        </w:tc>
        <w:tc>
          <w:tcPr>
            <w:tcW w:w="1280" w:type="pct"/>
            <w:vAlign w:val="center"/>
          </w:tcPr>
          <w:p w14:paraId="0808F604" w14:textId="69FE2DB2" w:rsidR="00CC780F" w:rsidRPr="00B7507E" w:rsidRDefault="00CC780F" w:rsidP="00E10769">
            <w:pPr>
              <w:rPr>
                <w:sz w:val="20"/>
                <w:szCs w:val="20"/>
              </w:rPr>
            </w:pPr>
            <w:r w:rsidRPr="00B7507E">
              <w:rPr>
                <w:sz w:val="20"/>
                <w:szCs w:val="20"/>
              </w:rPr>
              <w:t xml:space="preserve">Kampanie </w:t>
            </w:r>
            <w:r w:rsidR="00C1586A">
              <w:rPr>
                <w:sz w:val="20"/>
                <w:szCs w:val="20"/>
              </w:rPr>
              <w:t>s</w:t>
            </w:r>
            <w:r>
              <w:rPr>
                <w:sz w:val="20"/>
                <w:szCs w:val="20"/>
              </w:rPr>
              <w:t xml:space="preserve">towarzyszeń branżowych </w:t>
            </w:r>
            <w:r w:rsidRPr="00B7507E">
              <w:rPr>
                <w:sz w:val="20"/>
                <w:szCs w:val="20"/>
              </w:rPr>
              <w:t xml:space="preserve">promujące produkty o obniżonym potencjale wytwarzania odpadów i zawartości substancji szkodliwych za pomocą dedykowanego rozpoznawalnego systemu znakowania, dotyczącego w szczególności ograniczenia zużycia surowców pierwotnych i wykorzystania </w:t>
            </w:r>
            <w:proofErr w:type="spellStart"/>
            <w:r w:rsidRPr="00B7507E">
              <w:rPr>
                <w:sz w:val="20"/>
                <w:szCs w:val="20"/>
              </w:rPr>
              <w:t>recyklatów</w:t>
            </w:r>
            <w:proofErr w:type="spellEnd"/>
            <w:r w:rsidRPr="00B7507E">
              <w:rPr>
                <w:sz w:val="20"/>
                <w:szCs w:val="20"/>
              </w:rPr>
              <w:t xml:space="preserve"> w produkcji danego wyrobu, w oparciu o technologię minimalizującą wytworzenie odpadów poprodukcyjnych i poużytkowych.</w:t>
            </w:r>
          </w:p>
        </w:tc>
      </w:tr>
      <w:tr w:rsidR="00CC780F" w:rsidRPr="00B7507E" w14:paraId="79A11703" w14:textId="77777777" w:rsidTr="00F5320C">
        <w:trPr>
          <w:trHeight w:val="2581"/>
          <w:jc w:val="center"/>
        </w:trPr>
        <w:tc>
          <w:tcPr>
            <w:tcW w:w="552" w:type="pct"/>
            <w:vMerge/>
            <w:vAlign w:val="center"/>
          </w:tcPr>
          <w:p w14:paraId="5EC64033" w14:textId="77777777" w:rsidR="00CC780F" w:rsidRPr="00B7507E" w:rsidRDefault="00CC780F" w:rsidP="00E10769">
            <w:pPr>
              <w:rPr>
                <w:sz w:val="20"/>
                <w:szCs w:val="20"/>
              </w:rPr>
            </w:pPr>
          </w:p>
        </w:tc>
        <w:tc>
          <w:tcPr>
            <w:tcW w:w="1114" w:type="pct"/>
            <w:vAlign w:val="center"/>
          </w:tcPr>
          <w:p w14:paraId="7699D97D" w14:textId="77777777" w:rsidR="00CC780F" w:rsidRPr="00B7507E" w:rsidRDefault="00CC780F" w:rsidP="00E10769">
            <w:pPr>
              <w:rPr>
                <w:sz w:val="20"/>
                <w:szCs w:val="20"/>
              </w:rPr>
            </w:pPr>
            <w:r w:rsidRPr="00B7507E">
              <w:rPr>
                <w:sz w:val="20"/>
                <w:szCs w:val="20"/>
              </w:rPr>
              <w:t>14. Porozumienia z sektorem przemysłu, np. dotyczące paneli produktów podobnych do prowadzonych w ramach zintegrowanych polityk produktowych lub umowy z detalistami w sprawie dostępności informacji o zapobieganiu powstawaniu odpadów oraz w sprawie produktów powodujących mniejsze oddziaływanie na środowisko</w:t>
            </w:r>
          </w:p>
        </w:tc>
        <w:tc>
          <w:tcPr>
            <w:tcW w:w="476" w:type="pct"/>
            <w:vAlign w:val="center"/>
          </w:tcPr>
          <w:p w14:paraId="07397F02" w14:textId="77777777" w:rsidR="00CC780F" w:rsidRPr="00B7507E" w:rsidRDefault="00CC780F" w:rsidP="00E10769">
            <w:pPr>
              <w:rPr>
                <w:sz w:val="20"/>
                <w:szCs w:val="20"/>
              </w:rPr>
            </w:pPr>
            <w:r w:rsidRPr="00B7507E">
              <w:rPr>
                <w:sz w:val="20"/>
                <w:szCs w:val="20"/>
              </w:rPr>
              <w:t>Tak</w:t>
            </w:r>
          </w:p>
        </w:tc>
        <w:tc>
          <w:tcPr>
            <w:tcW w:w="1578" w:type="pct"/>
            <w:vAlign w:val="center"/>
          </w:tcPr>
          <w:p w14:paraId="43CA2719" w14:textId="572BF994" w:rsidR="00CC780F" w:rsidRPr="00B7507E" w:rsidRDefault="00CC780F" w:rsidP="00E10769">
            <w:pPr>
              <w:rPr>
                <w:sz w:val="20"/>
                <w:szCs w:val="20"/>
                <w:highlight w:val="cyan"/>
              </w:rPr>
            </w:pPr>
            <w:r w:rsidRPr="00B7507E">
              <w:rPr>
                <w:sz w:val="20"/>
                <w:szCs w:val="20"/>
              </w:rPr>
              <w:t xml:space="preserve">Przepisy ustawy o gospodarce opakowaniami i odpadami opakowaniowymi stwarzają możliwość zawierania porozumień pomiędzy ministrem właściwym do spraw </w:t>
            </w:r>
            <w:r>
              <w:rPr>
                <w:sz w:val="20"/>
                <w:szCs w:val="20"/>
              </w:rPr>
              <w:t>klimatu</w:t>
            </w:r>
            <w:r w:rsidRPr="00B7507E">
              <w:rPr>
                <w:sz w:val="20"/>
                <w:szCs w:val="20"/>
              </w:rPr>
              <w:t xml:space="preserve"> a przedsiębiorcami wprowadzającymi produkty w opakowaniach jednostkowych wielokrotnego użytku w zakresie utworzenia i utrzymania systemu obrotu tymi opakowaniami. Ustawa ta przewiduje możliwość zawierania porozumień pomiędzy organizacją samorządu gospodarczego, reprezentującą wprowadzających produkty w opakowaniach wielomateriałowych albo środki niebezpieczne w opakowaniach (w tym środki ochrony roślin) a marszałkiem województwa w zakresie utworzenia i utrzymania systemu gospodarowania odpadami tych opakowań. </w:t>
            </w:r>
          </w:p>
        </w:tc>
        <w:tc>
          <w:tcPr>
            <w:tcW w:w="1280" w:type="pct"/>
            <w:vAlign w:val="center"/>
          </w:tcPr>
          <w:p w14:paraId="3D4ACCD7" w14:textId="77777777" w:rsidR="00CC780F" w:rsidRPr="00B7507E" w:rsidRDefault="00CC780F" w:rsidP="00E10769">
            <w:pPr>
              <w:rPr>
                <w:sz w:val="20"/>
                <w:szCs w:val="20"/>
              </w:rPr>
            </w:pPr>
            <w:r>
              <w:rPr>
                <w:sz w:val="20"/>
                <w:szCs w:val="20"/>
              </w:rPr>
              <w:t>-</w:t>
            </w:r>
          </w:p>
        </w:tc>
      </w:tr>
      <w:tr w:rsidR="00CC780F" w:rsidRPr="00B7507E" w14:paraId="13470B5C" w14:textId="77777777" w:rsidTr="00F5320C">
        <w:trPr>
          <w:trHeight w:val="746"/>
          <w:jc w:val="center"/>
        </w:trPr>
        <w:tc>
          <w:tcPr>
            <w:tcW w:w="552" w:type="pct"/>
            <w:vMerge/>
            <w:vAlign w:val="center"/>
          </w:tcPr>
          <w:p w14:paraId="33FCD629" w14:textId="77777777" w:rsidR="00CC780F" w:rsidRPr="00B7507E" w:rsidRDefault="00CC780F" w:rsidP="00E10769">
            <w:pPr>
              <w:rPr>
                <w:sz w:val="20"/>
                <w:szCs w:val="20"/>
              </w:rPr>
            </w:pPr>
          </w:p>
        </w:tc>
        <w:tc>
          <w:tcPr>
            <w:tcW w:w="1114" w:type="pct"/>
            <w:vAlign w:val="center"/>
          </w:tcPr>
          <w:p w14:paraId="05B0B758" w14:textId="77777777" w:rsidR="00CC780F" w:rsidRPr="00B7507E" w:rsidRDefault="00CC780F" w:rsidP="00E10769">
            <w:pPr>
              <w:rPr>
                <w:sz w:val="20"/>
                <w:szCs w:val="20"/>
              </w:rPr>
            </w:pPr>
            <w:r w:rsidRPr="00B7507E">
              <w:rPr>
                <w:sz w:val="20"/>
                <w:szCs w:val="20"/>
              </w:rPr>
              <w:t>15. W kontekście zamówień publicznych i zaopatrzenia przedsiębiorstw – włączanie kryteriów środowiskowych ( w tym związanych z  zapobieganiem powstawaniu odpadów) do dokumentów przetargowych, zgodnie ze wskazaniami zawartymi w drugim wydaniu podręcznika pt. „Ekologiczne zakupy! Podręcznik dotyczący zielonych zamówień publicznych”, który został opublikowany przez KE 25 października 2011 r. (polska wersja podręcznika jest dostępna po</w:t>
            </w:r>
            <w:hyperlink r:id="rId66" w:history="1">
              <w:r w:rsidRPr="00B7507E">
                <w:rPr>
                  <w:rStyle w:val="Hipercze"/>
                  <w:sz w:val="20"/>
                  <w:szCs w:val="20"/>
                </w:rPr>
                <w:t>d: http://ec.europa.eu/environment/gpp/pdf/handbook_pl.</w:t>
              </w:r>
            </w:hyperlink>
            <w:r w:rsidRPr="00B7507E">
              <w:rPr>
                <w:sz w:val="20"/>
                <w:szCs w:val="20"/>
              </w:rPr>
              <w:t>pdf).</w:t>
            </w:r>
          </w:p>
        </w:tc>
        <w:tc>
          <w:tcPr>
            <w:tcW w:w="476" w:type="pct"/>
            <w:vAlign w:val="center"/>
          </w:tcPr>
          <w:p w14:paraId="67765347" w14:textId="77777777" w:rsidR="00CC780F" w:rsidRPr="00B7507E" w:rsidRDefault="00CC780F" w:rsidP="00E10769">
            <w:pPr>
              <w:rPr>
                <w:sz w:val="20"/>
                <w:szCs w:val="20"/>
              </w:rPr>
            </w:pPr>
            <w:r w:rsidRPr="00B7507E">
              <w:rPr>
                <w:sz w:val="20"/>
                <w:szCs w:val="20"/>
              </w:rPr>
              <w:t>Tak</w:t>
            </w:r>
          </w:p>
        </w:tc>
        <w:tc>
          <w:tcPr>
            <w:tcW w:w="1578" w:type="pct"/>
            <w:vAlign w:val="center"/>
          </w:tcPr>
          <w:p w14:paraId="4165C05B" w14:textId="0FB567B0" w:rsidR="00CC780F" w:rsidRPr="00B7507E" w:rsidRDefault="00CC780F" w:rsidP="00E10769">
            <w:pPr>
              <w:rPr>
                <w:color w:val="222222"/>
                <w:sz w:val="20"/>
                <w:szCs w:val="20"/>
              </w:rPr>
            </w:pPr>
            <w:r w:rsidRPr="00B7507E">
              <w:rPr>
                <w:color w:val="222222"/>
                <w:sz w:val="20"/>
                <w:szCs w:val="20"/>
              </w:rPr>
              <w:t>Ustawa z dnia 11 września 2019 r. Prawo zamówień publicznych (Dz. U. z 20</w:t>
            </w:r>
            <w:r w:rsidR="00A35E73">
              <w:rPr>
                <w:color w:val="222222"/>
                <w:sz w:val="20"/>
                <w:szCs w:val="20"/>
              </w:rPr>
              <w:t>2</w:t>
            </w:r>
            <w:r w:rsidRPr="00B7507E">
              <w:rPr>
                <w:color w:val="222222"/>
                <w:sz w:val="20"/>
                <w:szCs w:val="20"/>
              </w:rPr>
              <w:t xml:space="preserve">1 r. poz. </w:t>
            </w:r>
            <w:r w:rsidR="00A35E73">
              <w:rPr>
                <w:color w:val="222222"/>
                <w:sz w:val="20"/>
                <w:szCs w:val="20"/>
              </w:rPr>
              <w:t>1129</w:t>
            </w:r>
            <w:r w:rsidRPr="00B7507E">
              <w:rPr>
                <w:color w:val="222222"/>
                <w:sz w:val="20"/>
                <w:szCs w:val="20"/>
              </w:rPr>
              <w:t xml:space="preserve"> z </w:t>
            </w:r>
            <w:proofErr w:type="spellStart"/>
            <w:r w:rsidRPr="00B7507E">
              <w:rPr>
                <w:color w:val="222222"/>
                <w:sz w:val="20"/>
                <w:szCs w:val="20"/>
              </w:rPr>
              <w:t>późn</w:t>
            </w:r>
            <w:proofErr w:type="spellEnd"/>
            <w:r w:rsidRPr="00B7507E">
              <w:rPr>
                <w:color w:val="222222"/>
                <w:sz w:val="20"/>
                <w:szCs w:val="20"/>
              </w:rPr>
              <w:t>. zm.) reguluje zagadnienia dotyczące stosowania kryteriów środowiskowych w zamówieniach publicznych.</w:t>
            </w:r>
            <w:r w:rsidR="006C47EF" w:rsidRPr="006C47EF">
              <w:rPr>
                <w:rFonts w:asciiTheme="minorHAnsi" w:eastAsiaTheme="minorHAnsi" w:hAnsiTheme="minorHAnsi" w:cstheme="minorHAnsi"/>
                <w:szCs w:val="22"/>
                <w:lang w:eastAsia="en-US"/>
              </w:rPr>
              <w:t xml:space="preserve"> </w:t>
            </w:r>
            <w:r w:rsidR="006C47EF" w:rsidRPr="006C47EF">
              <w:rPr>
                <w:color w:val="222222"/>
                <w:sz w:val="20"/>
                <w:szCs w:val="20"/>
              </w:rPr>
              <w:t>Również Polityka zakupowa państwa, przyjęta uchwałą Rady Ministrów w styczniu 2022 r., kładzie nacisk na wydatkowanie środków publicznych w połączeniu z realizacją celów zrównoważonego rozwoju, m.in. poprzez stosowanie aspektów środowiskowych w zamówieniach publicznych, co ma sprzyjać ograniczaniu negatywnego oddziaływania na środowisko nabywanych dostaw, usług i robót budowlanych.</w:t>
            </w:r>
          </w:p>
          <w:p w14:paraId="77913CAB" w14:textId="4B62F7BE" w:rsidR="00CC780F" w:rsidRPr="00B7507E" w:rsidRDefault="00CC780F" w:rsidP="00E10769">
            <w:pPr>
              <w:rPr>
                <w:sz w:val="20"/>
                <w:szCs w:val="20"/>
              </w:rPr>
            </w:pPr>
            <w:r w:rsidRPr="00B7507E">
              <w:rPr>
                <w:sz w:val="20"/>
                <w:szCs w:val="20"/>
              </w:rPr>
              <w:t xml:space="preserve">Kontynuacja rozpowszechniania wiedzy na temat wdrażania zielonych zamówień publicznych. Opracowano materiały edukacyjne w postaci podręczników dotyczących stosowania zielonych zamówień publicznych, m.in podręcznik Ministerstwa Rozwoju Regionalnego dla Beneficjentów Funduszy Europejskich, podręcznik Urzędu Zamówień </w:t>
            </w:r>
            <w:r w:rsidRPr="00B7507E">
              <w:rPr>
                <w:sz w:val="20"/>
                <w:szCs w:val="20"/>
              </w:rPr>
              <w:lastRenderedPageBreak/>
              <w:t xml:space="preserve">Publicznych, itd. Przeprowadzono zamówienia uwzględniające kryteria </w:t>
            </w:r>
            <w:proofErr w:type="spellStart"/>
            <w:r w:rsidRPr="00B7507E">
              <w:rPr>
                <w:sz w:val="20"/>
                <w:szCs w:val="20"/>
              </w:rPr>
              <w:t>pozacenowe</w:t>
            </w:r>
            <w:proofErr w:type="spellEnd"/>
            <w:r w:rsidRPr="00B7507E">
              <w:rPr>
                <w:sz w:val="20"/>
                <w:szCs w:val="20"/>
              </w:rPr>
              <w:t xml:space="preserve">, m.in. w przetargach na budowę spalarni odpadów, </w:t>
            </w:r>
            <w:r w:rsidR="00273836">
              <w:rPr>
                <w:sz w:val="20"/>
                <w:szCs w:val="20"/>
              </w:rPr>
              <w:t xml:space="preserve">w </w:t>
            </w:r>
            <w:r w:rsidRPr="00B7507E">
              <w:rPr>
                <w:sz w:val="20"/>
                <w:szCs w:val="20"/>
              </w:rPr>
              <w:t xml:space="preserve">budownictwie pasywnym, </w:t>
            </w:r>
            <w:r w:rsidR="00273836">
              <w:rPr>
                <w:sz w:val="20"/>
                <w:szCs w:val="20"/>
              </w:rPr>
              <w:t xml:space="preserve">przy </w:t>
            </w:r>
            <w:r w:rsidRPr="00B7507E">
              <w:rPr>
                <w:sz w:val="20"/>
                <w:szCs w:val="20"/>
              </w:rPr>
              <w:t xml:space="preserve">wyborze sposobu oświetlenia itd. </w:t>
            </w:r>
          </w:p>
          <w:p w14:paraId="0C7C3876" w14:textId="3D57726D" w:rsidR="009D759A" w:rsidRDefault="00CC780F" w:rsidP="00E10769">
            <w:pPr>
              <w:rPr>
                <w:sz w:val="20"/>
                <w:szCs w:val="20"/>
              </w:rPr>
            </w:pPr>
            <w:r w:rsidRPr="00B7507E">
              <w:rPr>
                <w:sz w:val="20"/>
                <w:szCs w:val="20"/>
              </w:rPr>
              <w:t xml:space="preserve">UZP opublikował w 2018 </w:t>
            </w:r>
            <w:r w:rsidR="00273836" w:rsidRPr="00B7507E">
              <w:rPr>
                <w:sz w:val="20"/>
                <w:szCs w:val="20"/>
              </w:rPr>
              <w:t>r</w:t>
            </w:r>
            <w:r w:rsidR="00273836">
              <w:rPr>
                <w:sz w:val="20"/>
                <w:szCs w:val="20"/>
              </w:rPr>
              <w:t>.</w:t>
            </w:r>
            <w:r w:rsidR="00273836" w:rsidRPr="00B7507E">
              <w:rPr>
                <w:sz w:val="20"/>
                <w:szCs w:val="20"/>
              </w:rPr>
              <w:t xml:space="preserve"> </w:t>
            </w:r>
            <w:r w:rsidRPr="00B7507E">
              <w:rPr>
                <w:sz w:val="20"/>
                <w:szCs w:val="20"/>
              </w:rPr>
              <w:t>podręcznik „Przykładowe społeczne i środowiskowe kryteria oceny ofert w zamówieniach publicznych”</w:t>
            </w:r>
            <w:r w:rsidR="00273836">
              <w:rPr>
                <w:sz w:val="20"/>
                <w:szCs w:val="20"/>
              </w:rPr>
              <w:t>.</w:t>
            </w:r>
            <w:r w:rsidRPr="00B7507E">
              <w:rPr>
                <w:sz w:val="20"/>
                <w:szCs w:val="20"/>
              </w:rPr>
              <w:t xml:space="preserve"> </w:t>
            </w:r>
          </w:p>
          <w:p w14:paraId="4341CB9F" w14:textId="1058A018" w:rsidR="009D759A" w:rsidRPr="009D759A" w:rsidRDefault="009D759A" w:rsidP="009D759A">
            <w:pPr>
              <w:rPr>
                <w:sz w:val="20"/>
                <w:szCs w:val="20"/>
              </w:rPr>
            </w:pPr>
            <w:r>
              <w:rPr>
                <w:sz w:val="20"/>
                <w:szCs w:val="20"/>
              </w:rPr>
              <w:t xml:space="preserve">Zamówienia w </w:t>
            </w:r>
            <w:proofErr w:type="spellStart"/>
            <w:r>
              <w:rPr>
                <w:sz w:val="20"/>
                <w:szCs w:val="20"/>
              </w:rPr>
              <w:t>MKiŚ</w:t>
            </w:r>
            <w:proofErr w:type="spellEnd"/>
            <w:r w:rsidRPr="009D759A">
              <w:rPr>
                <w:sz w:val="20"/>
                <w:szCs w:val="20"/>
              </w:rPr>
              <w:t xml:space="preserve"> zawierały aspekty środowiskowe w opisie przedmiotu zamówienia, kryteriach oceny ofert lub w postanowieniach umowy. Odsetek zamówień zawierających aspekty środowiskowe kształtował się następująco:</w:t>
            </w:r>
          </w:p>
          <w:p w14:paraId="4E2D7930" w14:textId="535B9151" w:rsidR="009D759A" w:rsidRPr="009D759A" w:rsidRDefault="009D759A" w:rsidP="009D759A">
            <w:pPr>
              <w:rPr>
                <w:sz w:val="20"/>
                <w:szCs w:val="20"/>
              </w:rPr>
            </w:pPr>
            <w:r w:rsidRPr="009D759A">
              <w:rPr>
                <w:sz w:val="20"/>
                <w:szCs w:val="20"/>
              </w:rPr>
              <w:t>- 2017 r. – 40,47%</w:t>
            </w:r>
            <w:r w:rsidR="00273836">
              <w:rPr>
                <w:sz w:val="20"/>
                <w:szCs w:val="20"/>
              </w:rPr>
              <w:t>,</w:t>
            </w:r>
          </w:p>
          <w:p w14:paraId="418F0BE4" w14:textId="6891E101" w:rsidR="009D759A" w:rsidRPr="009D759A" w:rsidRDefault="009D759A" w:rsidP="009D759A">
            <w:pPr>
              <w:rPr>
                <w:sz w:val="20"/>
                <w:szCs w:val="20"/>
              </w:rPr>
            </w:pPr>
            <w:r w:rsidRPr="009D759A">
              <w:rPr>
                <w:sz w:val="20"/>
                <w:szCs w:val="20"/>
              </w:rPr>
              <w:t>- 2018 r. – 72,49%</w:t>
            </w:r>
            <w:r w:rsidR="00273836">
              <w:rPr>
                <w:sz w:val="20"/>
                <w:szCs w:val="20"/>
              </w:rPr>
              <w:t>,</w:t>
            </w:r>
          </w:p>
          <w:p w14:paraId="19D1759E" w14:textId="43DF02FB" w:rsidR="00CC780F" w:rsidRPr="00B7507E" w:rsidRDefault="009D759A" w:rsidP="00E10769">
            <w:pPr>
              <w:rPr>
                <w:sz w:val="20"/>
                <w:szCs w:val="20"/>
              </w:rPr>
            </w:pPr>
            <w:r w:rsidRPr="009D759A">
              <w:rPr>
                <w:sz w:val="20"/>
                <w:szCs w:val="20"/>
              </w:rPr>
              <w:t>- 2019 r. – 93,02%</w:t>
            </w:r>
            <w:r w:rsidR="00273836">
              <w:rPr>
                <w:sz w:val="20"/>
                <w:szCs w:val="20"/>
              </w:rPr>
              <w:t>.</w:t>
            </w:r>
          </w:p>
        </w:tc>
        <w:tc>
          <w:tcPr>
            <w:tcW w:w="1280" w:type="pct"/>
            <w:vAlign w:val="center"/>
          </w:tcPr>
          <w:p w14:paraId="333975C9" w14:textId="063523FA" w:rsidR="00AC6435" w:rsidRDefault="00CC780F" w:rsidP="00E10769">
            <w:pPr>
              <w:rPr>
                <w:sz w:val="20"/>
                <w:szCs w:val="20"/>
              </w:rPr>
            </w:pPr>
            <w:r w:rsidRPr="00B7507E">
              <w:rPr>
                <w:sz w:val="20"/>
                <w:szCs w:val="20"/>
              </w:rPr>
              <w:lastRenderedPageBreak/>
              <w:t xml:space="preserve">Akcje </w:t>
            </w:r>
            <w:r>
              <w:rPr>
                <w:sz w:val="20"/>
                <w:szCs w:val="20"/>
              </w:rPr>
              <w:t xml:space="preserve">informacyjne UZP </w:t>
            </w:r>
            <w:r w:rsidRPr="00B7507E">
              <w:rPr>
                <w:sz w:val="20"/>
                <w:szCs w:val="20"/>
              </w:rPr>
              <w:t xml:space="preserve">w zakresie ZPO dla instytucji publicznych, skutkujące wprowadzaniem w nich konkretnych działań w zakresie ZPO oraz włączaniem kryteriów związanych z ochroną środowiska, w tym ZPO do zamówień publicznych. </w:t>
            </w:r>
          </w:p>
          <w:p w14:paraId="1399EDDE" w14:textId="6D74924C" w:rsidR="00273836" w:rsidRPr="00B7507E" w:rsidRDefault="00273836" w:rsidP="00E10769">
            <w:pPr>
              <w:rPr>
                <w:sz w:val="20"/>
                <w:szCs w:val="20"/>
              </w:rPr>
            </w:pPr>
            <w:r w:rsidRPr="00C93772">
              <w:rPr>
                <w:rFonts w:cstheme="minorHAnsi"/>
                <w:sz w:val="20"/>
                <w:szCs w:val="20"/>
              </w:rPr>
              <w:t xml:space="preserve">Rozszerzenie </w:t>
            </w:r>
            <w:r w:rsidRPr="00317F61">
              <w:rPr>
                <w:sz w:val="20"/>
                <w:szCs w:val="20"/>
              </w:rPr>
              <w:t xml:space="preserve">podręcznika „Przykładowe społeczne i środowiskowe kryteria oceny ofert w zamówieniach publicznych” o przykłady dotyczące ZPO żywności, np. racjonalnego planowania zakupów, </w:t>
            </w:r>
            <w:r w:rsidRPr="00C93772">
              <w:rPr>
                <w:rFonts w:cstheme="minorHAnsi"/>
                <w:bCs/>
                <w:sz w:val="20"/>
                <w:szCs w:val="20"/>
              </w:rPr>
              <w:t>zapewnienia możliwości zabrania nadwyżek żywności uczestnikom spotkań, zobowiązania się do racjonalnego szacowania i dokonywania zakupów artykułów żywnościowych z dbałością</w:t>
            </w:r>
            <w:r w:rsidR="00956AA5">
              <w:rPr>
                <w:rFonts w:cstheme="minorHAnsi"/>
                <w:bCs/>
                <w:sz w:val="20"/>
                <w:szCs w:val="20"/>
              </w:rPr>
              <w:t>, aby zapobiegać</w:t>
            </w:r>
            <w:r w:rsidRPr="00C93772">
              <w:rPr>
                <w:rFonts w:cstheme="minorHAnsi"/>
                <w:bCs/>
                <w:sz w:val="20"/>
                <w:szCs w:val="20"/>
              </w:rPr>
              <w:t xml:space="preserve"> </w:t>
            </w:r>
            <w:r w:rsidR="00956AA5">
              <w:rPr>
                <w:rFonts w:cstheme="minorHAnsi"/>
                <w:bCs/>
                <w:sz w:val="20"/>
                <w:szCs w:val="20"/>
              </w:rPr>
              <w:t>marnotrawstwu</w:t>
            </w:r>
            <w:r w:rsidRPr="00C93772">
              <w:rPr>
                <w:rFonts w:cstheme="minorHAnsi"/>
                <w:bCs/>
                <w:sz w:val="20"/>
                <w:szCs w:val="20"/>
              </w:rPr>
              <w:t xml:space="preserve"> żywności.</w:t>
            </w:r>
          </w:p>
        </w:tc>
      </w:tr>
      <w:tr w:rsidR="00CC780F" w:rsidRPr="00B7507E" w14:paraId="1C8454ED" w14:textId="77777777" w:rsidTr="00F5320C">
        <w:trPr>
          <w:trHeight w:val="2103"/>
          <w:jc w:val="center"/>
        </w:trPr>
        <w:tc>
          <w:tcPr>
            <w:tcW w:w="552" w:type="pct"/>
            <w:vMerge/>
            <w:vAlign w:val="center"/>
          </w:tcPr>
          <w:p w14:paraId="278B7442" w14:textId="77777777" w:rsidR="00CC780F" w:rsidRPr="00B7507E" w:rsidRDefault="00CC780F" w:rsidP="00E10769">
            <w:pPr>
              <w:rPr>
                <w:sz w:val="20"/>
                <w:szCs w:val="20"/>
              </w:rPr>
            </w:pPr>
          </w:p>
        </w:tc>
        <w:tc>
          <w:tcPr>
            <w:tcW w:w="1114" w:type="pct"/>
            <w:vAlign w:val="center"/>
          </w:tcPr>
          <w:p w14:paraId="2BF7C56B" w14:textId="77777777" w:rsidR="00CC780F" w:rsidRPr="00B7507E" w:rsidRDefault="00CC780F" w:rsidP="00E10769">
            <w:pPr>
              <w:rPr>
                <w:sz w:val="20"/>
                <w:szCs w:val="20"/>
              </w:rPr>
            </w:pPr>
            <w:r w:rsidRPr="00B7507E">
              <w:rPr>
                <w:sz w:val="20"/>
                <w:szCs w:val="20"/>
              </w:rPr>
              <w:t>16. Propagowanie ponownego użycia lub naprawy wyrzucanych produktów lub ich składników, w szczególności przez stosowanie środków edukacyjnych, ekonomicznych, logistycznych i innych, takich jak wspieranie lub tworzenie akredytowanych sieci napraw i ponownego użycia, zwłaszcza w regionach gęsto zaludnionych</w:t>
            </w:r>
          </w:p>
        </w:tc>
        <w:tc>
          <w:tcPr>
            <w:tcW w:w="476" w:type="pct"/>
            <w:vAlign w:val="center"/>
          </w:tcPr>
          <w:p w14:paraId="5B5D719C" w14:textId="77777777" w:rsidR="00CC780F" w:rsidRPr="00B7507E" w:rsidRDefault="00CC780F" w:rsidP="00E10769">
            <w:pPr>
              <w:rPr>
                <w:sz w:val="20"/>
                <w:szCs w:val="20"/>
              </w:rPr>
            </w:pPr>
            <w:r w:rsidRPr="00B7507E">
              <w:rPr>
                <w:sz w:val="20"/>
                <w:szCs w:val="20"/>
              </w:rPr>
              <w:t>Tak</w:t>
            </w:r>
          </w:p>
        </w:tc>
        <w:tc>
          <w:tcPr>
            <w:tcW w:w="1578" w:type="pct"/>
            <w:vAlign w:val="center"/>
          </w:tcPr>
          <w:p w14:paraId="2ADC6269" w14:textId="77777777" w:rsidR="00CC780F" w:rsidRPr="00B7507E" w:rsidRDefault="00CC780F" w:rsidP="00E10769">
            <w:pPr>
              <w:rPr>
                <w:sz w:val="20"/>
                <w:szCs w:val="20"/>
              </w:rPr>
            </w:pPr>
            <w:r w:rsidRPr="00B7507E">
              <w:rPr>
                <w:sz w:val="20"/>
                <w:szCs w:val="20"/>
              </w:rPr>
              <w:t xml:space="preserve">Gminy organizują w ramach PSZOK punkty przyjmujące rzeczy do ponownego użycia i naprawy </w:t>
            </w:r>
          </w:p>
          <w:p w14:paraId="63B82FD5" w14:textId="77777777" w:rsidR="00CC780F" w:rsidRPr="00B7507E" w:rsidRDefault="00CC780F" w:rsidP="00E10769">
            <w:pPr>
              <w:rPr>
                <w:sz w:val="20"/>
                <w:szCs w:val="20"/>
              </w:rPr>
            </w:pPr>
            <w:r w:rsidRPr="00B7507E">
              <w:rPr>
                <w:sz w:val="20"/>
                <w:szCs w:val="20"/>
              </w:rPr>
              <w:t>Funkcjonują liczne portale internetowe umożliwiające i pośredniczące w sprzedaży, sprzedaży za symboliczną cenę lub nieodpłatnej wymianie przedmiotów używanych, głównie odzieży, mebli, urządzeń gospodarstwa domowego i innych.</w:t>
            </w:r>
          </w:p>
          <w:p w14:paraId="2C0FE87B" w14:textId="77777777" w:rsidR="00CC780F" w:rsidRPr="00B7507E" w:rsidRDefault="00CC780F" w:rsidP="00E10769">
            <w:pPr>
              <w:pStyle w:val="tytuokadka"/>
              <w:framePr w:wrap="auto" w:vAnchor="margin" w:yAlign="inline"/>
              <w:spacing w:after="0"/>
              <w:jc w:val="left"/>
              <w:rPr>
                <w:rFonts w:ascii="Times New Roman" w:hAnsi="Times New Roman" w:cs="Times New Roman"/>
                <w:b w:val="0"/>
                <w:color w:val="auto"/>
                <w:sz w:val="20"/>
                <w:szCs w:val="20"/>
                <w:lang w:eastAsia="pl-PL"/>
              </w:rPr>
            </w:pPr>
          </w:p>
          <w:p w14:paraId="795671F3" w14:textId="77777777" w:rsidR="00CC780F" w:rsidRPr="00616A7C" w:rsidRDefault="00CC780F" w:rsidP="00E10769">
            <w:pPr>
              <w:pStyle w:val="tytuokadka"/>
              <w:framePr w:wrap="auto" w:vAnchor="margin" w:yAlign="inline"/>
              <w:spacing w:after="0"/>
              <w:jc w:val="left"/>
              <w:rPr>
                <w:rFonts w:ascii="Times New Roman" w:hAnsi="Times New Roman" w:cs="Times New Roman"/>
                <w:b w:val="0"/>
                <w:color w:val="auto"/>
                <w:sz w:val="20"/>
                <w:szCs w:val="20"/>
                <w:lang w:eastAsia="pl-PL"/>
              </w:rPr>
            </w:pPr>
            <w:proofErr w:type="spellStart"/>
            <w:r w:rsidRPr="00B7507E">
              <w:rPr>
                <w:rFonts w:ascii="Times New Roman" w:hAnsi="Times New Roman" w:cs="Times New Roman"/>
                <w:b w:val="0"/>
                <w:color w:val="auto"/>
                <w:sz w:val="20"/>
                <w:szCs w:val="20"/>
                <w:lang w:eastAsia="pl-PL"/>
              </w:rPr>
              <w:t>MKiŚ</w:t>
            </w:r>
            <w:proofErr w:type="spellEnd"/>
            <w:r w:rsidRPr="00B7507E">
              <w:rPr>
                <w:rFonts w:ascii="Times New Roman" w:hAnsi="Times New Roman" w:cs="Times New Roman"/>
                <w:b w:val="0"/>
                <w:color w:val="auto"/>
                <w:sz w:val="20"/>
                <w:szCs w:val="20"/>
                <w:lang w:eastAsia="pl-PL"/>
              </w:rPr>
              <w:t xml:space="preserve"> opracowało i prezentuje na własnym portalu:   </w:t>
            </w:r>
            <w:r w:rsidRPr="00B7507E">
              <w:rPr>
                <w:rFonts w:ascii="Times New Roman" w:hAnsi="Times New Roman" w:cs="Times New Roman"/>
                <w:b w:val="0"/>
                <w:color w:val="auto"/>
                <w:sz w:val="20"/>
                <w:szCs w:val="20"/>
              </w:rPr>
              <w:t xml:space="preserve">Rekomendacje dla budowy sieci napraw i ponownego użycia oraz wytyczne dotyczące minimalnej funkcjonalności punktów selektywnego zbierania odpadów komunalnych dla jednostek samorządu </w:t>
            </w:r>
            <w:r w:rsidRPr="00616A7C">
              <w:rPr>
                <w:rFonts w:ascii="Times New Roman" w:hAnsi="Times New Roman" w:cs="Times New Roman"/>
                <w:b w:val="0"/>
                <w:color w:val="auto"/>
                <w:sz w:val="20"/>
                <w:szCs w:val="20"/>
              </w:rPr>
              <w:t>terytorialne</w:t>
            </w:r>
            <w:r w:rsidRPr="00616A7C">
              <w:rPr>
                <w:rFonts w:ascii="Times New Roman" w:hAnsi="Times New Roman" w:cs="Times New Roman"/>
                <w:b w:val="0"/>
                <w:color w:val="auto"/>
                <w:sz w:val="20"/>
                <w:szCs w:val="20"/>
              </w:rPr>
              <w:fldChar w:fldCharType="begin"/>
            </w:r>
            <w:r w:rsidRPr="00616A7C">
              <w:rPr>
                <w:rFonts w:ascii="Times New Roman" w:hAnsi="Times New Roman" w:cs="Times New Roman"/>
                <w:b w:val="0"/>
                <w:color w:val="auto"/>
                <w:sz w:val="20"/>
                <w:szCs w:val="20"/>
              </w:rPr>
              <w:instrText xml:space="preserve"> HYPERLINK "go</w:instrText>
            </w:r>
          </w:p>
          <w:p w14:paraId="045E6B1F" w14:textId="77777777" w:rsidR="00CC780F" w:rsidRPr="0070414B" w:rsidRDefault="00CC780F" w:rsidP="00E10769">
            <w:pPr>
              <w:pStyle w:val="tytuokadka"/>
              <w:framePr w:wrap="auto" w:vAnchor="margin" w:yAlign="inline"/>
              <w:spacing w:after="0"/>
              <w:jc w:val="left"/>
              <w:rPr>
                <w:rStyle w:val="Hipercze"/>
                <w:rFonts w:ascii="Times New Roman" w:hAnsi="Times New Roman" w:cs="Times New Roman"/>
                <w:b w:val="0"/>
                <w:color w:val="auto"/>
                <w:sz w:val="20"/>
                <w:szCs w:val="20"/>
                <w:lang w:eastAsia="pl-PL"/>
              </w:rPr>
            </w:pPr>
            <w:r w:rsidRPr="00616A7C">
              <w:rPr>
                <w:rFonts w:ascii="Times New Roman" w:hAnsi="Times New Roman" w:cs="Times New Roman"/>
                <w:b w:val="0"/>
                <w:color w:val="auto"/>
                <w:sz w:val="20"/>
                <w:szCs w:val="20"/>
              </w:rPr>
              <w:instrText xml:space="preserve">https://www.gov.pl/web/klimat/odpady-komuna" </w:instrText>
            </w:r>
            <w:r w:rsidRPr="00616A7C">
              <w:rPr>
                <w:rFonts w:ascii="Times New Roman" w:hAnsi="Times New Roman" w:cs="Times New Roman"/>
                <w:b w:val="0"/>
                <w:color w:val="auto"/>
                <w:sz w:val="20"/>
                <w:szCs w:val="20"/>
              </w:rPr>
            </w:r>
            <w:r w:rsidRPr="00616A7C">
              <w:rPr>
                <w:rFonts w:ascii="Times New Roman" w:hAnsi="Times New Roman" w:cs="Times New Roman"/>
                <w:b w:val="0"/>
                <w:color w:val="auto"/>
                <w:sz w:val="20"/>
                <w:szCs w:val="20"/>
              </w:rPr>
              <w:fldChar w:fldCharType="separate"/>
            </w:r>
            <w:r w:rsidRPr="0070414B">
              <w:rPr>
                <w:rStyle w:val="Hipercze"/>
                <w:rFonts w:ascii="Times New Roman" w:hAnsi="Times New Roman" w:cs="Times New Roman"/>
                <w:b w:val="0"/>
                <w:color w:val="auto"/>
                <w:sz w:val="20"/>
                <w:szCs w:val="20"/>
              </w:rPr>
              <w:t>go</w:t>
            </w:r>
          </w:p>
          <w:p w14:paraId="354030D8" w14:textId="77777777" w:rsidR="00CC780F" w:rsidRPr="0070414B" w:rsidRDefault="00CC780F" w:rsidP="00E10769">
            <w:pPr>
              <w:pStyle w:val="tytuokadka"/>
              <w:framePr w:wrap="auto" w:vAnchor="margin" w:yAlign="inline"/>
              <w:spacing w:after="0"/>
              <w:jc w:val="left"/>
              <w:rPr>
                <w:rFonts w:ascii="Times New Roman" w:hAnsi="Times New Roman" w:cs="Times New Roman"/>
                <w:b w:val="0"/>
                <w:color w:val="auto"/>
                <w:sz w:val="20"/>
                <w:szCs w:val="20"/>
              </w:rPr>
            </w:pPr>
            <w:r w:rsidRPr="0070414B">
              <w:rPr>
                <w:rStyle w:val="Hipercze"/>
                <w:rFonts w:ascii="Times New Roman" w:hAnsi="Times New Roman" w:cs="Times New Roman"/>
                <w:b w:val="0"/>
                <w:color w:val="auto"/>
                <w:sz w:val="20"/>
                <w:szCs w:val="20"/>
              </w:rPr>
              <w:t>https://www.gov.pl/web/klimat/odpady-komuna</w:t>
            </w:r>
            <w:r w:rsidRPr="00616A7C">
              <w:rPr>
                <w:rFonts w:ascii="Times New Roman" w:hAnsi="Times New Roman" w:cs="Times New Roman"/>
                <w:b w:val="0"/>
                <w:color w:val="auto"/>
                <w:sz w:val="20"/>
                <w:szCs w:val="20"/>
              </w:rPr>
              <w:fldChar w:fldCharType="end"/>
            </w:r>
            <w:r w:rsidRPr="00616A7C">
              <w:rPr>
                <w:rFonts w:ascii="Times New Roman" w:hAnsi="Times New Roman" w:cs="Times New Roman"/>
                <w:b w:val="0"/>
                <w:color w:val="auto"/>
                <w:sz w:val="20"/>
                <w:szCs w:val="20"/>
              </w:rPr>
              <w:t>lne</w:t>
            </w:r>
          </w:p>
        </w:tc>
        <w:tc>
          <w:tcPr>
            <w:tcW w:w="1280" w:type="pct"/>
            <w:vAlign w:val="center"/>
          </w:tcPr>
          <w:p w14:paraId="7A9EAB3A" w14:textId="74661D8F" w:rsidR="00CC780F" w:rsidRPr="00B7507E" w:rsidRDefault="00CC780F" w:rsidP="00E10769">
            <w:pPr>
              <w:rPr>
                <w:sz w:val="20"/>
                <w:szCs w:val="20"/>
              </w:rPr>
            </w:pPr>
            <w:r>
              <w:rPr>
                <w:sz w:val="20"/>
                <w:szCs w:val="20"/>
              </w:rPr>
              <w:t xml:space="preserve">Rozwój </w:t>
            </w:r>
            <w:r w:rsidRPr="00B7507E">
              <w:rPr>
                <w:sz w:val="20"/>
                <w:szCs w:val="20"/>
              </w:rPr>
              <w:t>sieci napraw i ponownego użycia</w:t>
            </w:r>
            <w:r w:rsidR="00273836">
              <w:rPr>
                <w:sz w:val="20"/>
                <w:szCs w:val="20"/>
              </w:rPr>
              <w:t>.</w:t>
            </w:r>
            <w:r w:rsidRPr="00B7507E">
              <w:rPr>
                <w:sz w:val="20"/>
                <w:szCs w:val="20"/>
              </w:rPr>
              <w:t xml:space="preserve"> </w:t>
            </w:r>
          </w:p>
          <w:p w14:paraId="341BCB54" w14:textId="77777777" w:rsidR="00CC780F" w:rsidRPr="00B7507E" w:rsidRDefault="00CC780F" w:rsidP="00E10769">
            <w:pPr>
              <w:rPr>
                <w:sz w:val="20"/>
                <w:szCs w:val="20"/>
              </w:rPr>
            </w:pPr>
            <w:r w:rsidRPr="00B7507E">
              <w:rPr>
                <w:sz w:val="20"/>
                <w:szCs w:val="20"/>
              </w:rPr>
              <w:t>Wspieranie rozwoju rynków zbytu dla produktów używanych</w:t>
            </w:r>
            <w:r>
              <w:rPr>
                <w:sz w:val="20"/>
                <w:szCs w:val="20"/>
              </w:rPr>
              <w:t xml:space="preserve">. </w:t>
            </w:r>
          </w:p>
          <w:p w14:paraId="295427B7" w14:textId="77777777" w:rsidR="00CC780F" w:rsidRPr="00B7507E" w:rsidRDefault="00CC780F" w:rsidP="00E10769">
            <w:pPr>
              <w:rPr>
                <w:sz w:val="20"/>
                <w:szCs w:val="20"/>
              </w:rPr>
            </w:pPr>
          </w:p>
        </w:tc>
      </w:tr>
    </w:tbl>
    <w:p w14:paraId="1BBAB97A" w14:textId="77777777" w:rsidR="00CC780F" w:rsidRDefault="00CC780F" w:rsidP="00CC780F">
      <w:pPr>
        <w:sectPr w:rsidR="00CC780F" w:rsidSect="00902187">
          <w:pgSz w:w="16838" w:h="11906" w:orient="landscape"/>
          <w:pgMar w:top="1134" w:right="1418" w:bottom="1418" w:left="1418" w:header="709" w:footer="709" w:gutter="0"/>
          <w:cols w:space="708"/>
          <w:titlePg/>
          <w:docGrid w:linePitch="360"/>
        </w:sectPr>
      </w:pPr>
    </w:p>
    <w:p w14:paraId="2431D625" w14:textId="0C88F07D" w:rsidR="00CC780F" w:rsidRDefault="00273836" w:rsidP="00CC780F">
      <w:pPr>
        <w:pStyle w:val="Nagwek2"/>
      </w:pPr>
      <w:bookmarkStart w:id="259" w:name="_Toc124331940"/>
      <w:r>
        <w:lastRenderedPageBreak/>
        <w:t>5</w:t>
      </w:r>
      <w:r w:rsidR="00CC780F">
        <w:t>. Rekomendowane działania w zakresie zapobiegania powstawaniu odpadów</w:t>
      </w:r>
      <w:bookmarkEnd w:id="259"/>
    </w:p>
    <w:p w14:paraId="07A4C3B8" w14:textId="456C4AD2" w:rsidR="00CC780F" w:rsidRDefault="004D061D" w:rsidP="004D061D">
      <w:pPr>
        <w:pStyle w:val="Legenda"/>
      </w:pPr>
      <w:bookmarkStart w:id="260" w:name="_Toc124329832"/>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77</w:t>
      </w:r>
      <w:r w:rsidR="001454FC">
        <w:rPr>
          <w:noProof/>
        </w:rPr>
        <w:fldChar w:fldCharType="end"/>
      </w:r>
      <w:r>
        <w:t xml:space="preserve">. </w:t>
      </w:r>
      <w:r w:rsidRPr="00DB409D">
        <w:t xml:space="preserve">Zestawienie rekomendowanych działań dotyczących </w:t>
      </w:r>
      <w:r w:rsidR="00006638" w:rsidRPr="00006638">
        <w:t>ZPO</w:t>
      </w:r>
      <w:bookmarkEnd w:id="260"/>
    </w:p>
    <w:tbl>
      <w:tblPr>
        <w:tblStyle w:val="Tabela-Siatka"/>
        <w:tblW w:w="9923" w:type="dxa"/>
        <w:jc w:val="center"/>
        <w:tblLayout w:type="fixed"/>
        <w:tblLook w:val="04A0" w:firstRow="1" w:lastRow="0" w:firstColumn="1" w:lastColumn="0" w:noHBand="0" w:noVBand="1"/>
      </w:tblPr>
      <w:tblGrid>
        <w:gridCol w:w="711"/>
        <w:gridCol w:w="3826"/>
        <w:gridCol w:w="1695"/>
        <w:gridCol w:w="1565"/>
        <w:gridCol w:w="2126"/>
      </w:tblGrid>
      <w:tr w:rsidR="00CC780F" w:rsidRPr="00613151" w14:paraId="4C75F561" w14:textId="77777777" w:rsidTr="006033DF">
        <w:trPr>
          <w:tblHeader/>
          <w:jc w:val="center"/>
        </w:trPr>
        <w:tc>
          <w:tcPr>
            <w:tcW w:w="711" w:type="dxa"/>
            <w:shd w:val="clear" w:color="auto" w:fill="B8CCE4" w:themeFill="accent1" w:themeFillTint="66"/>
            <w:vAlign w:val="center"/>
          </w:tcPr>
          <w:p w14:paraId="56F50DBC" w14:textId="77777777" w:rsidR="00CC780F" w:rsidRPr="00613151" w:rsidRDefault="00CC780F" w:rsidP="00E10769">
            <w:pPr>
              <w:jc w:val="center"/>
              <w:rPr>
                <w:b/>
                <w:sz w:val="20"/>
                <w:szCs w:val="20"/>
              </w:rPr>
            </w:pPr>
            <w:r w:rsidRPr="00613151">
              <w:rPr>
                <w:b/>
                <w:sz w:val="20"/>
                <w:szCs w:val="20"/>
              </w:rPr>
              <w:t xml:space="preserve">Nr </w:t>
            </w:r>
          </w:p>
        </w:tc>
        <w:tc>
          <w:tcPr>
            <w:tcW w:w="3826" w:type="dxa"/>
            <w:shd w:val="clear" w:color="auto" w:fill="B8CCE4" w:themeFill="accent1" w:themeFillTint="66"/>
            <w:vAlign w:val="center"/>
          </w:tcPr>
          <w:p w14:paraId="121CBF5D" w14:textId="77777777" w:rsidR="00CC780F" w:rsidRPr="00613151" w:rsidRDefault="00CC780F" w:rsidP="00E10769">
            <w:pPr>
              <w:spacing w:after="120"/>
              <w:jc w:val="center"/>
              <w:rPr>
                <w:b/>
                <w:sz w:val="20"/>
                <w:szCs w:val="20"/>
              </w:rPr>
            </w:pPr>
            <w:r w:rsidRPr="00613151">
              <w:rPr>
                <w:b/>
                <w:sz w:val="20"/>
                <w:szCs w:val="20"/>
              </w:rPr>
              <w:t>Nazwa działania</w:t>
            </w:r>
          </w:p>
        </w:tc>
        <w:tc>
          <w:tcPr>
            <w:tcW w:w="1695" w:type="dxa"/>
            <w:shd w:val="clear" w:color="auto" w:fill="B8CCE4" w:themeFill="accent1" w:themeFillTint="66"/>
            <w:vAlign w:val="center"/>
          </w:tcPr>
          <w:p w14:paraId="73E612FF" w14:textId="77777777" w:rsidR="00CC780F" w:rsidRPr="00613151" w:rsidRDefault="00CC780F" w:rsidP="00E10769">
            <w:pPr>
              <w:spacing w:after="120"/>
              <w:jc w:val="center"/>
              <w:rPr>
                <w:b/>
                <w:sz w:val="20"/>
                <w:szCs w:val="20"/>
              </w:rPr>
            </w:pPr>
            <w:r w:rsidRPr="00613151">
              <w:rPr>
                <w:b/>
                <w:sz w:val="20"/>
                <w:szCs w:val="20"/>
              </w:rPr>
              <w:t xml:space="preserve">Organ/instytucja </w:t>
            </w:r>
            <w:r>
              <w:rPr>
                <w:b/>
                <w:sz w:val="20"/>
                <w:szCs w:val="20"/>
              </w:rPr>
              <w:t>wykonująca</w:t>
            </w:r>
          </w:p>
        </w:tc>
        <w:tc>
          <w:tcPr>
            <w:tcW w:w="1565" w:type="dxa"/>
            <w:shd w:val="clear" w:color="auto" w:fill="B8CCE4" w:themeFill="accent1" w:themeFillTint="66"/>
            <w:vAlign w:val="center"/>
          </w:tcPr>
          <w:p w14:paraId="5C73B406" w14:textId="77777777" w:rsidR="00CC780F" w:rsidRPr="00613151" w:rsidRDefault="00CC780F" w:rsidP="00E10769">
            <w:pPr>
              <w:spacing w:after="120"/>
              <w:jc w:val="center"/>
              <w:rPr>
                <w:b/>
                <w:sz w:val="20"/>
                <w:szCs w:val="20"/>
              </w:rPr>
            </w:pPr>
            <w:r w:rsidRPr="00613151">
              <w:rPr>
                <w:b/>
                <w:sz w:val="20"/>
                <w:szCs w:val="20"/>
              </w:rPr>
              <w:t>Termin realizacji</w:t>
            </w:r>
          </w:p>
        </w:tc>
        <w:tc>
          <w:tcPr>
            <w:tcW w:w="2126" w:type="dxa"/>
            <w:shd w:val="clear" w:color="auto" w:fill="B8CCE4" w:themeFill="accent1" w:themeFillTint="66"/>
            <w:vAlign w:val="center"/>
          </w:tcPr>
          <w:p w14:paraId="5DCE3FE4" w14:textId="31859640" w:rsidR="00CC780F" w:rsidRPr="00613151" w:rsidRDefault="00CC780F" w:rsidP="00B034D1">
            <w:pPr>
              <w:autoSpaceDE w:val="0"/>
              <w:autoSpaceDN w:val="0"/>
              <w:adjustRightInd w:val="0"/>
              <w:jc w:val="center"/>
              <w:rPr>
                <w:b/>
                <w:bCs/>
                <w:sz w:val="20"/>
                <w:szCs w:val="20"/>
              </w:rPr>
            </w:pPr>
            <w:r w:rsidRPr="00613151">
              <w:rPr>
                <w:b/>
                <w:bCs/>
                <w:sz w:val="20"/>
                <w:szCs w:val="20"/>
              </w:rPr>
              <w:t>Potencjalne źródło finansowania</w:t>
            </w:r>
            <w:r w:rsidR="005B0984">
              <w:rPr>
                <w:b/>
                <w:bCs/>
                <w:sz w:val="20"/>
                <w:szCs w:val="20"/>
                <w:vertAlign w:val="superscript"/>
              </w:rPr>
              <w:t>12</w:t>
            </w:r>
          </w:p>
        </w:tc>
      </w:tr>
      <w:tr w:rsidR="00CC780F" w:rsidRPr="00613151" w14:paraId="79845E19" w14:textId="77777777" w:rsidTr="006033DF">
        <w:trPr>
          <w:tblHeader/>
          <w:jc w:val="center"/>
        </w:trPr>
        <w:tc>
          <w:tcPr>
            <w:tcW w:w="711" w:type="dxa"/>
            <w:shd w:val="clear" w:color="auto" w:fill="B8CCE4" w:themeFill="accent1" w:themeFillTint="66"/>
            <w:vAlign w:val="center"/>
          </w:tcPr>
          <w:p w14:paraId="64536520" w14:textId="3845772C" w:rsidR="00CC780F" w:rsidRPr="00E14382" w:rsidRDefault="00CC780F" w:rsidP="00A751BC">
            <w:pPr>
              <w:pStyle w:val="numerykolumntab"/>
              <w:numPr>
                <w:ilvl w:val="0"/>
                <w:numId w:val="146"/>
              </w:numPr>
            </w:pPr>
          </w:p>
        </w:tc>
        <w:tc>
          <w:tcPr>
            <w:tcW w:w="3826" w:type="dxa"/>
            <w:shd w:val="clear" w:color="auto" w:fill="B8CCE4" w:themeFill="accent1" w:themeFillTint="66"/>
            <w:vAlign w:val="center"/>
          </w:tcPr>
          <w:p w14:paraId="6E5B6320" w14:textId="4466D6A6" w:rsidR="00CC780F" w:rsidRPr="00E14382" w:rsidRDefault="00CC780F" w:rsidP="00835D65">
            <w:pPr>
              <w:pStyle w:val="numerykolumntab"/>
            </w:pPr>
          </w:p>
        </w:tc>
        <w:tc>
          <w:tcPr>
            <w:tcW w:w="1695" w:type="dxa"/>
            <w:shd w:val="clear" w:color="auto" w:fill="B8CCE4" w:themeFill="accent1" w:themeFillTint="66"/>
            <w:vAlign w:val="center"/>
          </w:tcPr>
          <w:p w14:paraId="42F6AF0C" w14:textId="4106FEB9" w:rsidR="00CC780F" w:rsidRPr="00E14382" w:rsidRDefault="00CC780F" w:rsidP="00835D65">
            <w:pPr>
              <w:pStyle w:val="numerykolumntab"/>
            </w:pPr>
          </w:p>
        </w:tc>
        <w:tc>
          <w:tcPr>
            <w:tcW w:w="1565" w:type="dxa"/>
            <w:shd w:val="clear" w:color="auto" w:fill="B8CCE4" w:themeFill="accent1" w:themeFillTint="66"/>
            <w:vAlign w:val="center"/>
          </w:tcPr>
          <w:p w14:paraId="0CA632E8" w14:textId="6B51ED3C" w:rsidR="00CC780F" w:rsidRPr="00E14382" w:rsidRDefault="00CC780F" w:rsidP="00835D65">
            <w:pPr>
              <w:pStyle w:val="numerykolumntab"/>
            </w:pPr>
          </w:p>
        </w:tc>
        <w:tc>
          <w:tcPr>
            <w:tcW w:w="2126" w:type="dxa"/>
            <w:shd w:val="clear" w:color="auto" w:fill="B8CCE4" w:themeFill="accent1" w:themeFillTint="66"/>
            <w:vAlign w:val="center"/>
          </w:tcPr>
          <w:p w14:paraId="5EFBB610" w14:textId="0A4745EB" w:rsidR="00CC780F" w:rsidRPr="00E14382" w:rsidRDefault="00CC780F" w:rsidP="00835D65">
            <w:pPr>
              <w:pStyle w:val="numerykolumntab"/>
            </w:pPr>
          </w:p>
        </w:tc>
      </w:tr>
      <w:tr w:rsidR="00CC780F" w:rsidRPr="00613151" w14:paraId="34175E7B" w14:textId="77777777" w:rsidTr="00617C07">
        <w:trPr>
          <w:jc w:val="center"/>
        </w:trPr>
        <w:tc>
          <w:tcPr>
            <w:tcW w:w="711" w:type="dxa"/>
            <w:shd w:val="clear" w:color="auto" w:fill="auto"/>
            <w:vAlign w:val="center"/>
          </w:tcPr>
          <w:p w14:paraId="661AE090"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tcPr>
          <w:p w14:paraId="3025DB57" w14:textId="6943972C" w:rsidR="00CC780F" w:rsidRPr="00613151" w:rsidRDefault="00CC780F" w:rsidP="00F33D67">
            <w:pPr>
              <w:autoSpaceDE w:val="0"/>
              <w:autoSpaceDN w:val="0"/>
              <w:adjustRightInd w:val="0"/>
              <w:rPr>
                <w:sz w:val="20"/>
                <w:szCs w:val="20"/>
              </w:rPr>
            </w:pPr>
            <w:bookmarkStart w:id="261" w:name="_Hlk103599354"/>
            <w:r w:rsidRPr="00613151">
              <w:rPr>
                <w:sz w:val="20"/>
                <w:szCs w:val="20"/>
              </w:rPr>
              <w:t xml:space="preserve">Przeprowadzenie ogólnopolskiej kampanii informacyjno-edukacyjnej </w:t>
            </w:r>
            <w:r w:rsidRPr="00B034D1">
              <w:rPr>
                <w:sz w:val="20"/>
                <w:szCs w:val="20"/>
              </w:rPr>
              <w:t>i przeciwdziałaniu zaśmiecaniu</w:t>
            </w:r>
            <w:bookmarkEnd w:id="261"/>
          </w:p>
        </w:tc>
        <w:tc>
          <w:tcPr>
            <w:tcW w:w="1695" w:type="dxa"/>
            <w:shd w:val="clear" w:color="auto" w:fill="auto"/>
            <w:vAlign w:val="center"/>
          </w:tcPr>
          <w:p w14:paraId="375C6914" w14:textId="0AF589B1" w:rsidR="00CC780F" w:rsidRPr="00613151" w:rsidRDefault="00CC780F" w:rsidP="00F33D67">
            <w:pPr>
              <w:jc w:val="center"/>
              <w:rPr>
                <w:sz w:val="20"/>
                <w:szCs w:val="20"/>
              </w:rPr>
            </w:pPr>
            <w:r>
              <w:rPr>
                <w:sz w:val="20"/>
                <w:szCs w:val="20"/>
              </w:rPr>
              <w:t>m</w:t>
            </w:r>
            <w:r w:rsidRPr="005372C1">
              <w:rPr>
                <w:sz w:val="20"/>
                <w:szCs w:val="20"/>
              </w:rPr>
              <w:t xml:space="preserve">inister właściwy do spraw klimatu </w:t>
            </w:r>
          </w:p>
        </w:tc>
        <w:tc>
          <w:tcPr>
            <w:tcW w:w="1565" w:type="dxa"/>
            <w:shd w:val="clear" w:color="auto" w:fill="auto"/>
            <w:vAlign w:val="center"/>
          </w:tcPr>
          <w:p w14:paraId="6F380140" w14:textId="7D0E75D7" w:rsidR="00CC780F" w:rsidRPr="00613151" w:rsidRDefault="00A0127A" w:rsidP="00F33D67">
            <w:pPr>
              <w:jc w:val="center"/>
              <w:rPr>
                <w:sz w:val="20"/>
                <w:szCs w:val="20"/>
              </w:rPr>
            </w:pPr>
            <w:r>
              <w:rPr>
                <w:sz w:val="20"/>
                <w:szCs w:val="20"/>
              </w:rPr>
              <w:t>2023</w:t>
            </w:r>
            <w:r w:rsidR="00CC780F">
              <w:rPr>
                <w:sz w:val="20"/>
                <w:szCs w:val="20"/>
              </w:rPr>
              <w:t>-2028</w:t>
            </w:r>
          </w:p>
        </w:tc>
        <w:tc>
          <w:tcPr>
            <w:tcW w:w="2126" w:type="dxa"/>
            <w:vAlign w:val="center"/>
          </w:tcPr>
          <w:p w14:paraId="5294DE0C" w14:textId="77777777" w:rsidR="00CC780F" w:rsidRPr="00613151" w:rsidRDefault="00CC780F" w:rsidP="00F33D67">
            <w:pPr>
              <w:jc w:val="center"/>
              <w:rPr>
                <w:i/>
                <w:sz w:val="20"/>
                <w:szCs w:val="20"/>
              </w:rPr>
            </w:pPr>
            <w:r w:rsidRPr="00613151">
              <w:rPr>
                <w:sz w:val="20"/>
                <w:szCs w:val="20"/>
              </w:rPr>
              <w:t xml:space="preserve">NFOŚiGW </w:t>
            </w:r>
          </w:p>
        </w:tc>
      </w:tr>
      <w:tr w:rsidR="00CC780F" w:rsidRPr="00613151" w14:paraId="266ED333" w14:textId="77777777" w:rsidTr="00617C07">
        <w:trPr>
          <w:jc w:val="center"/>
        </w:trPr>
        <w:tc>
          <w:tcPr>
            <w:tcW w:w="711" w:type="dxa"/>
            <w:shd w:val="clear" w:color="auto" w:fill="auto"/>
            <w:vAlign w:val="center"/>
          </w:tcPr>
          <w:p w14:paraId="7F9072A4"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tcPr>
          <w:p w14:paraId="64EF0225" w14:textId="2ECBA467" w:rsidR="00CC780F" w:rsidRPr="00613151" w:rsidRDefault="00CC780F" w:rsidP="004B5D36">
            <w:pPr>
              <w:rPr>
                <w:sz w:val="20"/>
                <w:szCs w:val="20"/>
              </w:rPr>
            </w:pPr>
            <w:r>
              <w:rPr>
                <w:sz w:val="20"/>
                <w:szCs w:val="20"/>
              </w:rPr>
              <w:t>Realizacja</w:t>
            </w:r>
            <w:r w:rsidRPr="00BD31AF">
              <w:rPr>
                <w:sz w:val="20"/>
                <w:szCs w:val="20"/>
              </w:rPr>
              <w:t xml:space="preserve"> </w:t>
            </w:r>
            <w:r>
              <w:rPr>
                <w:sz w:val="20"/>
                <w:szCs w:val="20"/>
              </w:rPr>
              <w:t xml:space="preserve">corocznego </w:t>
            </w:r>
            <w:r w:rsidRPr="00BD31AF">
              <w:rPr>
                <w:sz w:val="20"/>
                <w:szCs w:val="20"/>
              </w:rPr>
              <w:t>badani</w:t>
            </w:r>
            <w:r>
              <w:rPr>
                <w:sz w:val="20"/>
                <w:szCs w:val="20"/>
              </w:rPr>
              <w:t>a</w:t>
            </w:r>
            <w:r w:rsidRPr="00BD31AF">
              <w:rPr>
                <w:sz w:val="20"/>
                <w:szCs w:val="20"/>
              </w:rPr>
              <w:t xml:space="preserve"> </w:t>
            </w:r>
            <w:r>
              <w:rPr>
                <w:sz w:val="20"/>
                <w:szCs w:val="20"/>
              </w:rPr>
              <w:t xml:space="preserve">dotyczącego świadomości społeczeństwa w zakresie ZPO, w tym w szczególności dotyczącego rodzaju i ilości ponownego użycia produktów  </w:t>
            </w:r>
          </w:p>
        </w:tc>
        <w:tc>
          <w:tcPr>
            <w:tcW w:w="1695" w:type="dxa"/>
            <w:shd w:val="clear" w:color="auto" w:fill="auto"/>
            <w:vAlign w:val="center"/>
          </w:tcPr>
          <w:p w14:paraId="40322F3E" w14:textId="556EE174" w:rsidR="00CC780F" w:rsidRPr="00613151" w:rsidRDefault="00CC780F" w:rsidP="00AC55E0">
            <w:pPr>
              <w:jc w:val="center"/>
              <w:rPr>
                <w:sz w:val="20"/>
                <w:szCs w:val="20"/>
              </w:rPr>
            </w:pPr>
            <w:r>
              <w:rPr>
                <w:sz w:val="20"/>
                <w:szCs w:val="20"/>
              </w:rPr>
              <w:t>m</w:t>
            </w:r>
            <w:r w:rsidRPr="00BD31AF">
              <w:rPr>
                <w:sz w:val="20"/>
                <w:szCs w:val="20"/>
              </w:rPr>
              <w:t xml:space="preserve">inister właściwy do spraw klimatu </w:t>
            </w:r>
          </w:p>
        </w:tc>
        <w:tc>
          <w:tcPr>
            <w:tcW w:w="1565" w:type="dxa"/>
            <w:shd w:val="clear" w:color="auto" w:fill="auto"/>
            <w:vAlign w:val="center"/>
          </w:tcPr>
          <w:p w14:paraId="604B2348" w14:textId="19CBF769"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shd w:val="clear" w:color="auto" w:fill="auto"/>
            <w:vAlign w:val="center"/>
          </w:tcPr>
          <w:p w14:paraId="3D955F1E" w14:textId="77777777" w:rsidR="00CC780F" w:rsidRPr="00613151" w:rsidRDefault="00CC780F" w:rsidP="00F33D67">
            <w:pPr>
              <w:jc w:val="center"/>
              <w:rPr>
                <w:sz w:val="20"/>
                <w:szCs w:val="20"/>
              </w:rPr>
            </w:pPr>
            <w:r w:rsidRPr="00BD31AF">
              <w:rPr>
                <w:sz w:val="20"/>
                <w:szCs w:val="20"/>
              </w:rPr>
              <w:t>NFOŚiGW</w:t>
            </w:r>
          </w:p>
        </w:tc>
      </w:tr>
      <w:tr w:rsidR="005246F5" w:rsidRPr="00613151" w14:paraId="73F8E08D" w14:textId="77777777" w:rsidTr="00617C07">
        <w:trPr>
          <w:trHeight w:val="1098"/>
          <w:jc w:val="center"/>
        </w:trPr>
        <w:tc>
          <w:tcPr>
            <w:tcW w:w="711" w:type="dxa"/>
            <w:vAlign w:val="center"/>
          </w:tcPr>
          <w:p w14:paraId="5D732EBE" w14:textId="77777777" w:rsidR="005246F5" w:rsidRPr="00613151" w:rsidRDefault="005246F5" w:rsidP="00A02661">
            <w:pPr>
              <w:pStyle w:val="Akapitzlist"/>
              <w:numPr>
                <w:ilvl w:val="0"/>
                <w:numId w:val="68"/>
              </w:numPr>
              <w:jc w:val="center"/>
              <w:rPr>
                <w:rFonts w:ascii="Times New Roman" w:hAnsi="Times New Roman"/>
                <w:b/>
                <w:sz w:val="20"/>
                <w:szCs w:val="20"/>
              </w:rPr>
            </w:pPr>
          </w:p>
        </w:tc>
        <w:tc>
          <w:tcPr>
            <w:tcW w:w="3826" w:type="dxa"/>
            <w:vAlign w:val="center"/>
          </w:tcPr>
          <w:p w14:paraId="26D517C6" w14:textId="4C4AA93E" w:rsidR="00374964" w:rsidRPr="00374964" w:rsidRDefault="00AC55E0" w:rsidP="00F33D67">
            <w:pPr>
              <w:rPr>
                <w:iCs/>
                <w:sz w:val="20"/>
                <w:szCs w:val="20"/>
              </w:rPr>
            </w:pPr>
            <w:r w:rsidRPr="004B5D36">
              <w:rPr>
                <w:bCs/>
                <w:iCs/>
                <w:sz w:val="20"/>
                <w:szCs w:val="20"/>
              </w:rPr>
              <w:t>Analiza istniejących badań statystycznych statystyki publicznej w celu ich rozszerzenia</w:t>
            </w:r>
            <w:r w:rsidRPr="00AC55E0">
              <w:rPr>
                <w:bCs/>
                <w:iCs/>
                <w:sz w:val="20"/>
                <w:szCs w:val="20"/>
              </w:rPr>
              <w:t xml:space="preserve"> </w:t>
            </w:r>
            <w:r w:rsidR="00374964">
              <w:rPr>
                <w:iCs/>
                <w:sz w:val="20"/>
                <w:szCs w:val="20"/>
              </w:rPr>
              <w:t xml:space="preserve">o </w:t>
            </w:r>
            <w:r w:rsidR="00374964" w:rsidRPr="00374964">
              <w:rPr>
                <w:iCs/>
                <w:sz w:val="20"/>
                <w:szCs w:val="20"/>
              </w:rPr>
              <w:t>uwzględnieni</w:t>
            </w:r>
            <w:r w:rsidR="00374964">
              <w:rPr>
                <w:iCs/>
                <w:sz w:val="20"/>
                <w:szCs w:val="20"/>
              </w:rPr>
              <w:t>e</w:t>
            </w:r>
            <w:r w:rsidR="00374964" w:rsidRPr="00374964">
              <w:rPr>
                <w:iCs/>
                <w:sz w:val="20"/>
                <w:szCs w:val="20"/>
              </w:rPr>
              <w:t xml:space="preserve"> </w:t>
            </w:r>
            <w:r w:rsidR="00374964">
              <w:rPr>
                <w:iCs/>
                <w:sz w:val="20"/>
                <w:szCs w:val="20"/>
              </w:rPr>
              <w:t xml:space="preserve">w badaniach danych </w:t>
            </w:r>
            <w:r w:rsidR="00374964" w:rsidRPr="00374964">
              <w:rPr>
                <w:iCs/>
                <w:sz w:val="20"/>
                <w:szCs w:val="20"/>
              </w:rPr>
              <w:t>o</w:t>
            </w:r>
            <w:r w:rsidR="00B034D1">
              <w:rPr>
                <w:iCs/>
                <w:sz w:val="20"/>
                <w:szCs w:val="20"/>
              </w:rPr>
              <w:t xml:space="preserve"> wymianie, </w:t>
            </w:r>
            <w:r w:rsidR="00374964" w:rsidRPr="00374964">
              <w:rPr>
                <w:iCs/>
                <w:sz w:val="20"/>
                <w:szCs w:val="20"/>
              </w:rPr>
              <w:t>sprzedaży ilości i rodzajach produktów używanych</w:t>
            </w:r>
            <w:r w:rsidR="00565A0A">
              <w:rPr>
                <w:iCs/>
                <w:sz w:val="20"/>
                <w:szCs w:val="20"/>
              </w:rPr>
              <w:t xml:space="preserve">, m.in. mebli, tekstyliów, sprzętu elektrycznego i elektronicznego, materiałów i produktów budowlanych </w:t>
            </w:r>
          </w:p>
        </w:tc>
        <w:tc>
          <w:tcPr>
            <w:tcW w:w="1695" w:type="dxa"/>
            <w:vAlign w:val="center"/>
          </w:tcPr>
          <w:p w14:paraId="57FDDE38" w14:textId="0DD0A623" w:rsidR="005246F5" w:rsidDel="003A767C" w:rsidRDefault="00374964" w:rsidP="00AC55E0">
            <w:pPr>
              <w:jc w:val="center"/>
              <w:rPr>
                <w:sz w:val="20"/>
                <w:szCs w:val="20"/>
              </w:rPr>
            </w:pPr>
            <w:r>
              <w:rPr>
                <w:sz w:val="20"/>
                <w:szCs w:val="20"/>
              </w:rPr>
              <w:t>GUS</w:t>
            </w:r>
            <w:r w:rsidR="00AC55E0">
              <w:rPr>
                <w:sz w:val="20"/>
                <w:szCs w:val="20"/>
              </w:rPr>
              <w:t>/ m</w:t>
            </w:r>
            <w:r w:rsidR="00AC55E0" w:rsidRPr="00BD31AF">
              <w:rPr>
                <w:sz w:val="20"/>
                <w:szCs w:val="20"/>
              </w:rPr>
              <w:t>in</w:t>
            </w:r>
            <w:r w:rsidR="00AC55E0">
              <w:rPr>
                <w:sz w:val="20"/>
                <w:szCs w:val="20"/>
              </w:rPr>
              <w:t>ister właściwy do spraw klimatu/ NFOŚiGW</w:t>
            </w:r>
          </w:p>
        </w:tc>
        <w:tc>
          <w:tcPr>
            <w:tcW w:w="1565" w:type="dxa"/>
            <w:vAlign w:val="center"/>
          </w:tcPr>
          <w:p w14:paraId="4142FBA3" w14:textId="4E61C468" w:rsidR="005246F5" w:rsidRPr="00613151" w:rsidRDefault="00374964" w:rsidP="00F33D67">
            <w:pPr>
              <w:jc w:val="center"/>
              <w:rPr>
                <w:sz w:val="20"/>
                <w:szCs w:val="20"/>
              </w:rPr>
            </w:pPr>
            <w:r>
              <w:rPr>
                <w:sz w:val="20"/>
                <w:szCs w:val="20"/>
              </w:rPr>
              <w:t>2023</w:t>
            </w:r>
          </w:p>
        </w:tc>
        <w:tc>
          <w:tcPr>
            <w:tcW w:w="2126" w:type="dxa"/>
            <w:vAlign w:val="center"/>
          </w:tcPr>
          <w:p w14:paraId="41BC6844" w14:textId="17B8A040" w:rsidR="005246F5" w:rsidRPr="00613151" w:rsidRDefault="00374964" w:rsidP="00F33D67">
            <w:pPr>
              <w:jc w:val="center"/>
              <w:rPr>
                <w:sz w:val="20"/>
                <w:szCs w:val="20"/>
              </w:rPr>
            </w:pPr>
            <w:r>
              <w:rPr>
                <w:sz w:val="20"/>
                <w:szCs w:val="20"/>
              </w:rPr>
              <w:t>-</w:t>
            </w:r>
          </w:p>
        </w:tc>
      </w:tr>
      <w:tr w:rsidR="00CC780F" w:rsidRPr="00613151" w14:paraId="75708BD0" w14:textId="77777777" w:rsidTr="00617C07">
        <w:trPr>
          <w:trHeight w:val="1098"/>
          <w:jc w:val="center"/>
        </w:trPr>
        <w:tc>
          <w:tcPr>
            <w:tcW w:w="711" w:type="dxa"/>
            <w:vAlign w:val="center"/>
          </w:tcPr>
          <w:p w14:paraId="0EFF139B"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6A9FC99E" w14:textId="5AB5E5DE" w:rsidR="00CC780F" w:rsidRPr="00613151" w:rsidRDefault="00CC780F" w:rsidP="00F33D67">
            <w:pPr>
              <w:rPr>
                <w:iCs/>
                <w:sz w:val="20"/>
                <w:szCs w:val="20"/>
              </w:rPr>
            </w:pPr>
            <w:r w:rsidRPr="00613151">
              <w:rPr>
                <w:iCs/>
                <w:sz w:val="20"/>
                <w:szCs w:val="20"/>
              </w:rPr>
              <w:t>Koordynacja</w:t>
            </w:r>
            <w:r>
              <w:rPr>
                <w:iCs/>
                <w:sz w:val="20"/>
                <w:szCs w:val="20"/>
              </w:rPr>
              <w:t xml:space="preserve"> i</w:t>
            </w:r>
            <w:r w:rsidRPr="00613151">
              <w:rPr>
                <w:iCs/>
                <w:sz w:val="20"/>
                <w:szCs w:val="20"/>
              </w:rPr>
              <w:t xml:space="preserve"> wsparcie realizacji prac naukowo-badawczych w zakresie gospodarki odpadami </w:t>
            </w:r>
            <w:r>
              <w:rPr>
                <w:iCs/>
                <w:sz w:val="20"/>
                <w:szCs w:val="20"/>
              </w:rPr>
              <w:t>oraz</w:t>
            </w:r>
            <w:r w:rsidRPr="00613151">
              <w:rPr>
                <w:iCs/>
                <w:sz w:val="20"/>
                <w:szCs w:val="20"/>
              </w:rPr>
              <w:t xml:space="preserve"> </w:t>
            </w:r>
            <w:r w:rsidRPr="00613151">
              <w:rPr>
                <w:sz w:val="20"/>
                <w:szCs w:val="20"/>
              </w:rPr>
              <w:t>projektów badawczych i demonstracyjnych w dziedzinie technologii ZPO</w:t>
            </w:r>
            <w:r>
              <w:rPr>
                <w:sz w:val="20"/>
                <w:szCs w:val="20"/>
              </w:rPr>
              <w:t xml:space="preserve">, w tym kampania informacyjna na temat </w:t>
            </w:r>
            <w:r w:rsidRPr="00F70F9D">
              <w:rPr>
                <w:sz w:val="20"/>
                <w:szCs w:val="20"/>
              </w:rPr>
              <w:t>ubiegani</w:t>
            </w:r>
            <w:r>
              <w:rPr>
                <w:sz w:val="20"/>
                <w:szCs w:val="20"/>
              </w:rPr>
              <w:t>a</w:t>
            </w:r>
            <w:r w:rsidRPr="00F70F9D">
              <w:rPr>
                <w:sz w:val="20"/>
                <w:szCs w:val="20"/>
              </w:rPr>
              <w:t xml:space="preserve"> się o środki unijne na projekty badawcze i wdrożeniowe</w:t>
            </w:r>
            <w:r w:rsidRPr="00613151">
              <w:rPr>
                <w:sz w:val="20"/>
                <w:szCs w:val="20"/>
              </w:rPr>
              <w:t xml:space="preserve"> oraz upowszechnianie wyników badań</w:t>
            </w:r>
          </w:p>
        </w:tc>
        <w:tc>
          <w:tcPr>
            <w:tcW w:w="1695" w:type="dxa"/>
            <w:vAlign w:val="center"/>
          </w:tcPr>
          <w:p w14:paraId="0F06A7F7" w14:textId="7E4568A2" w:rsidR="00CC780F" w:rsidRPr="00613151" w:rsidRDefault="00CC780F" w:rsidP="00F33D67">
            <w:pPr>
              <w:jc w:val="center"/>
              <w:rPr>
                <w:sz w:val="20"/>
                <w:szCs w:val="20"/>
              </w:rPr>
            </w:pPr>
            <w:r>
              <w:rPr>
                <w:sz w:val="20"/>
                <w:szCs w:val="20"/>
              </w:rPr>
              <w:t xml:space="preserve">minister właściwy do spraw szkolnictwa wyższego i nauki, </w:t>
            </w:r>
            <w:r w:rsidRPr="00613151">
              <w:rPr>
                <w:sz w:val="20"/>
                <w:szCs w:val="20"/>
              </w:rPr>
              <w:t>Narodowe Centrum Badań i Rozwoju</w:t>
            </w:r>
          </w:p>
        </w:tc>
        <w:tc>
          <w:tcPr>
            <w:tcW w:w="1565" w:type="dxa"/>
          </w:tcPr>
          <w:p w14:paraId="0D6661FC" w14:textId="34E617AE" w:rsidR="00CC780F" w:rsidRPr="00613151" w:rsidRDefault="00CC780F" w:rsidP="00F33D67">
            <w:pPr>
              <w:jc w:val="center"/>
              <w:rPr>
                <w:sz w:val="20"/>
                <w:szCs w:val="20"/>
              </w:rPr>
            </w:pPr>
            <w:r w:rsidRPr="00613151">
              <w:rPr>
                <w:sz w:val="20"/>
                <w:szCs w:val="20"/>
              </w:rPr>
              <w:t>20</w:t>
            </w:r>
            <w:r>
              <w:rPr>
                <w:sz w:val="20"/>
                <w:szCs w:val="20"/>
              </w:rPr>
              <w:t>2</w:t>
            </w:r>
            <w:r w:rsidR="009E1606">
              <w:rPr>
                <w:sz w:val="20"/>
                <w:szCs w:val="20"/>
              </w:rPr>
              <w:t>3</w:t>
            </w:r>
            <w:r w:rsidRPr="00613151">
              <w:rPr>
                <w:sz w:val="20"/>
                <w:szCs w:val="20"/>
              </w:rPr>
              <w:t>-20</w:t>
            </w:r>
            <w:r>
              <w:rPr>
                <w:sz w:val="20"/>
                <w:szCs w:val="20"/>
              </w:rPr>
              <w:t>28</w:t>
            </w:r>
          </w:p>
        </w:tc>
        <w:tc>
          <w:tcPr>
            <w:tcW w:w="2126" w:type="dxa"/>
            <w:vAlign w:val="center"/>
          </w:tcPr>
          <w:p w14:paraId="2BC9BD51" w14:textId="77777777" w:rsidR="00CC780F" w:rsidRPr="00613151" w:rsidRDefault="00CC780F" w:rsidP="00F33D67">
            <w:pPr>
              <w:jc w:val="center"/>
              <w:rPr>
                <w:sz w:val="20"/>
                <w:szCs w:val="20"/>
              </w:rPr>
            </w:pPr>
            <w:r w:rsidRPr="00613151">
              <w:rPr>
                <w:sz w:val="20"/>
                <w:szCs w:val="20"/>
              </w:rPr>
              <w:t xml:space="preserve">budżet </w:t>
            </w:r>
            <w:r>
              <w:rPr>
                <w:sz w:val="20"/>
                <w:szCs w:val="20"/>
              </w:rPr>
              <w:t>p</w:t>
            </w:r>
            <w:r w:rsidRPr="00613151">
              <w:rPr>
                <w:sz w:val="20"/>
                <w:szCs w:val="20"/>
              </w:rPr>
              <w:t>aństwa</w:t>
            </w:r>
          </w:p>
        </w:tc>
      </w:tr>
      <w:tr w:rsidR="00CC780F" w:rsidRPr="00613151" w14:paraId="0E8EB5F0" w14:textId="77777777" w:rsidTr="00617C07">
        <w:trPr>
          <w:jc w:val="center"/>
        </w:trPr>
        <w:tc>
          <w:tcPr>
            <w:tcW w:w="711" w:type="dxa"/>
            <w:vAlign w:val="center"/>
          </w:tcPr>
          <w:p w14:paraId="79B09E06"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07AB48F0" w14:textId="0F404C58" w:rsidR="00CC780F" w:rsidRPr="00613151" w:rsidRDefault="00CC780F" w:rsidP="00F33D67">
            <w:pPr>
              <w:rPr>
                <w:sz w:val="20"/>
                <w:szCs w:val="20"/>
              </w:rPr>
            </w:pPr>
            <w:r w:rsidRPr="00D04225">
              <w:rPr>
                <w:sz w:val="20"/>
                <w:szCs w:val="20"/>
              </w:rPr>
              <w:t>Uwzględnienie w priorytetach NFOŚiGW/</w:t>
            </w:r>
            <w:proofErr w:type="spellStart"/>
            <w:r w:rsidRPr="00D04225">
              <w:rPr>
                <w:sz w:val="20"/>
                <w:szCs w:val="20"/>
              </w:rPr>
              <w:t>WFOŚiGW</w:t>
            </w:r>
            <w:proofErr w:type="spellEnd"/>
            <w:r w:rsidRPr="00D04225">
              <w:rPr>
                <w:sz w:val="20"/>
                <w:szCs w:val="20"/>
              </w:rPr>
              <w:t xml:space="preserve"> w perspektywie finansowej na lata 20</w:t>
            </w:r>
            <w:r>
              <w:rPr>
                <w:sz w:val="20"/>
                <w:szCs w:val="20"/>
              </w:rPr>
              <w:t>22</w:t>
            </w:r>
            <w:r w:rsidRPr="00D04225">
              <w:rPr>
                <w:sz w:val="20"/>
                <w:szCs w:val="20"/>
              </w:rPr>
              <w:t>-202</w:t>
            </w:r>
            <w:r>
              <w:rPr>
                <w:sz w:val="20"/>
                <w:szCs w:val="20"/>
              </w:rPr>
              <w:t>8</w:t>
            </w:r>
            <w:r w:rsidRPr="00D04225">
              <w:rPr>
                <w:sz w:val="20"/>
                <w:szCs w:val="20"/>
              </w:rPr>
              <w:t xml:space="preserve"> możliwości wsparcia dla przedsiębiorstw na</w:t>
            </w:r>
            <w:r w:rsidRPr="00613151">
              <w:rPr>
                <w:sz w:val="20"/>
                <w:szCs w:val="20"/>
              </w:rPr>
              <w:t xml:space="preserve"> działania dotyczące zmiany technologii na technologie małoodpadowe, innowacyjne (analogiczne jak do programów efektywności energetycznej); tworzenie nowych form działalności związanej z </w:t>
            </w:r>
            <w:r>
              <w:rPr>
                <w:sz w:val="20"/>
                <w:szCs w:val="20"/>
              </w:rPr>
              <w:t>ZPO</w:t>
            </w:r>
          </w:p>
        </w:tc>
        <w:tc>
          <w:tcPr>
            <w:tcW w:w="1695" w:type="dxa"/>
            <w:vAlign w:val="center"/>
          </w:tcPr>
          <w:p w14:paraId="5119E34C" w14:textId="77777777" w:rsidR="00CC780F" w:rsidRPr="00613151" w:rsidRDefault="00CC780F" w:rsidP="00F33D67">
            <w:pPr>
              <w:jc w:val="center"/>
              <w:rPr>
                <w:sz w:val="20"/>
                <w:szCs w:val="20"/>
              </w:rPr>
            </w:pPr>
            <w:r w:rsidRPr="00613151">
              <w:rPr>
                <w:sz w:val="20"/>
                <w:szCs w:val="20"/>
              </w:rPr>
              <w:t xml:space="preserve">NFOŚiGW / </w:t>
            </w:r>
            <w:proofErr w:type="spellStart"/>
            <w:r w:rsidRPr="00613151">
              <w:rPr>
                <w:sz w:val="20"/>
                <w:szCs w:val="20"/>
              </w:rPr>
              <w:t>WFOŚiGW</w:t>
            </w:r>
            <w:proofErr w:type="spellEnd"/>
          </w:p>
        </w:tc>
        <w:tc>
          <w:tcPr>
            <w:tcW w:w="1565" w:type="dxa"/>
            <w:vAlign w:val="center"/>
          </w:tcPr>
          <w:p w14:paraId="6931B8B8" w14:textId="4ED619F9" w:rsidR="00CC780F" w:rsidRPr="00613151" w:rsidRDefault="00CC780F" w:rsidP="00F33D67">
            <w:pPr>
              <w:jc w:val="center"/>
              <w:rPr>
                <w:sz w:val="20"/>
                <w:szCs w:val="20"/>
              </w:rPr>
            </w:pPr>
            <w:r w:rsidRPr="00613151">
              <w:rPr>
                <w:sz w:val="20"/>
                <w:szCs w:val="20"/>
              </w:rPr>
              <w:t>20</w:t>
            </w:r>
            <w:r>
              <w:rPr>
                <w:sz w:val="20"/>
                <w:szCs w:val="20"/>
              </w:rPr>
              <w:t>2</w:t>
            </w:r>
            <w:r w:rsidR="009E1606">
              <w:rPr>
                <w:sz w:val="20"/>
                <w:szCs w:val="20"/>
              </w:rPr>
              <w:t>3</w:t>
            </w:r>
            <w:r w:rsidRPr="00613151">
              <w:rPr>
                <w:sz w:val="20"/>
                <w:szCs w:val="20"/>
              </w:rPr>
              <w:t>-202</w:t>
            </w:r>
            <w:r>
              <w:rPr>
                <w:sz w:val="20"/>
                <w:szCs w:val="20"/>
              </w:rPr>
              <w:t>8</w:t>
            </w:r>
          </w:p>
        </w:tc>
        <w:tc>
          <w:tcPr>
            <w:tcW w:w="2126" w:type="dxa"/>
            <w:vAlign w:val="center"/>
          </w:tcPr>
          <w:p w14:paraId="33884A14" w14:textId="77777777" w:rsidR="00CC780F" w:rsidRPr="00613151" w:rsidRDefault="00CC780F" w:rsidP="00F33D67">
            <w:pPr>
              <w:jc w:val="center"/>
              <w:rPr>
                <w:sz w:val="20"/>
                <w:szCs w:val="20"/>
              </w:rPr>
            </w:pPr>
            <w:r w:rsidRPr="00FB06F7">
              <w:rPr>
                <w:sz w:val="20"/>
                <w:szCs w:val="20"/>
              </w:rPr>
              <w:t xml:space="preserve">NFOŚiGW / </w:t>
            </w:r>
            <w:proofErr w:type="spellStart"/>
            <w:r w:rsidRPr="00FB06F7">
              <w:rPr>
                <w:sz w:val="20"/>
                <w:szCs w:val="20"/>
              </w:rPr>
              <w:t>WFOŚiGW</w:t>
            </w:r>
            <w:proofErr w:type="spellEnd"/>
          </w:p>
        </w:tc>
      </w:tr>
      <w:tr w:rsidR="00CC780F" w:rsidRPr="00613151" w14:paraId="1C38733A" w14:textId="77777777" w:rsidTr="00617C07">
        <w:trPr>
          <w:jc w:val="center"/>
        </w:trPr>
        <w:tc>
          <w:tcPr>
            <w:tcW w:w="711" w:type="dxa"/>
            <w:vAlign w:val="center"/>
          </w:tcPr>
          <w:p w14:paraId="13E6756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shd w:val="clear" w:color="auto" w:fill="auto"/>
            <w:vAlign w:val="center"/>
          </w:tcPr>
          <w:p w14:paraId="0B32D99F" w14:textId="71B7DF9C" w:rsidR="00CC780F" w:rsidRPr="00554358" w:rsidRDefault="00CC780F" w:rsidP="00F33D67">
            <w:pPr>
              <w:rPr>
                <w:sz w:val="20"/>
                <w:szCs w:val="20"/>
              </w:rPr>
            </w:pPr>
            <w:r w:rsidRPr="00554358">
              <w:rPr>
                <w:sz w:val="20"/>
                <w:szCs w:val="20"/>
              </w:rPr>
              <w:t xml:space="preserve">Zainicjowanie wymiany informacji i współpracy ze </w:t>
            </w:r>
            <w:r w:rsidR="00BE440E">
              <w:rPr>
                <w:sz w:val="20"/>
                <w:szCs w:val="20"/>
              </w:rPr>
              <w:t>s</w:t>
            </w:r>
            <w:r w:rsidRPr="00617C07">
              <w:rPr>
                <w:sz w:val="20"/>
                <w:szCs w:val="20"/>
              </w:rPr>
              <w:t>towarzyszeniami branżowymi</w:t>
            </w:r>
            <w:r w:rsidRPr="00554358">
              <w:rPr>
                <w:sz w:val="20"/>
                <w:szCs w:val="20"/>
              </w:rPr>
              <w:t xml:space="preserve"> w zakresie podejmowania możliwych dodatkowych działań przez przedsiębiorstwa lub sektory przemysłu wyznaczania własnych planów lub celów </w:t>
            </w:r>
            <w:r w:rsidR="00006638" w:rsidRPr="00006638">
              <w:rPr>
                <w:sz w:val="20"/>
                <w:szCs w:val="20"/>
              </w:rPr>
              <w:t xml:space="preserve">ZPO </w:t>
            </w:r>
            <w:r w:rsidRPr="00554358">
              <w:rPr>
                <w:sz w:val="20"/>
                <w:szCs w:val="20"/>
              </w:rPr>
              <w:t>lub udoskonalania nieoszczędnych produktów lub opakowań</w:t>
            </w:r>
          </w:p>
        </w:tc>
        <w:tc>
          <w:tcPr>
            <w:tcW w:w="1695" w:type="dxa"/>
            <w:shd w:val="clear" w:color="auto" w:fill="auto"/>
            <w:vAlign w:val="center"/>
          </w:tcPr>
          <w:p w14:paraId="38D35D23" w14:textId="77777777" w:rsidR="00CC780F" w:rsidRPr="00554358" w:rsidRDefault="00CC780F" w:rsidP="00F33D67">
            <w:pPr>
              <w:jc w:val="center"/>
              <w:rPr>
                <w:sz w:val="20"/>
                <w:szCs w:val="20"/>
              </w:rPr>
            </w:pPr>
            <w:r w:rsidRPr="00554358">
              <w:rPr>
                <w:sz w:val="20"/>
                <w:szCs w:val="20"/>
              </w:rPr>
              <w:t xml:space="preserve">minister właściwy do spraw gospodarki </w:t>
            </w:r>
          </w:p>
        </w:tc>
        <w:tc>
          <w:tcPr>
            <w:tcW w:w="1565" w:type="dxa"/>
            <w:shd w:val="clear" w:color="auto" w:fill="auto"/>
            <w:vAlign w:val="center"/>
          </w:tcPr>
          <w:p w14:paraId="1FA8E048" w14:textId="0DA8C670" w:rsidR="00CC780F" w:rsidRPr="00554358" w:rsidRDefault="00CC780F" w:rsidP="00F33D67">
            <w:pPr>
              <w:jc w:val="center"/>
              <w:rPr>
                <w:sz w:val="20"/>
                <w:szCs w:val="20"/>
              </w:rPr>
            </w:pPr>
            <w:r w:rsidRPr="00554358">
              <w:rPr>
                <w:sz w:val="20"/>
                <w:szCs w:val="20"/>
              </w:rPr>
              <w:t>202</w:t>
            </w:r>
            <w:r w:rsidR="009E1606">
              <w:rPr>
                <w:sz w:val="20"/>
                <w:szCs w:val="20"/>
              </w:rPr>
              <w:t>3</w:t>
            </w:r>
            <w:r w:rsidRPr="00554358">
              <w:rPr>
                <w:sz w:val="20"/>
                <w:szCs w:val="20"/>
              </w:rPr>
              <w:t>-2028</w:t>
            </w:r>
          </w:p>
        </w:tc>
        <w:tc>
          <w:tcPr>
            <w:tcW w:w="2126" w:type="dxa"/>
            <w:shd w:val="clear" w:color="auto" w:fill="auto"/>
            <w:vAlign w:val="center"/>
          </w:tcPr>
          <w:p w14:paraId="2CB0F875" w14:textId="77777777" w:rsidR="00CC780F" w:rsidRPr="00554358" w:rsidRDefault="00CC780F" w:rsidP="00F33D67">
            <w:pPr>
              <w:jc w:val="center"/>
              <w:rPr>
                <w:sz w:val="20"/>
                <w:szCs w:val="20"/>
              </w:rPr>
            </w:pPr>
            <w:r w:rsidRPr="00554358">
              <w:rPr>
                <w:sz w:val="20"/>
                <w:szCs w:val="20"/>
              </w:rPr>
              <w:t>-</w:t>
            </w:r>
          </w:p>
        </w:tc>
      </w:tr>
      <w:tr w:rsidR="00CC780F" w:rsidRPr="00613151" w14:paraId="018232EF" w14:textId="77777777" w:rsidTr="00617C07">
        <w:trPr>
          <w:jc w:val="center"/>
        </w:trPr>
        <w:tc>
          <w:tcPr>
            <w:tcW w:w="711" w:type="dxa"/>
            <w:vAlign w:val="center"/>
          </w:tcPr>
          <w:p w14:paraId="3CA93FED"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4406485B" w14:textId="360A4887" w:rsidR="00F33D67" w:rsidRPr="00613151" w:rsidRDefault="00CC780F" w:rsidP="00F33D67">
            <w:pPr>
              <w:rPr>
                <w:sz w:val="20"/>
                <w:szCs w:val="20"/>
              </w:rPr>
            </w:pPr>
            <w:r w:rsidRPr="00613151">
              <w:rPr>
                <w:sz w:val="20"/>
                <w:szCs w:val="20"/>
              </w:rPr>
              <w:t>Kampanie promujące hierarchi</w:t>
            </w:r>
            <w:r>
              <w:rPr>
                <w:sz w:val="20"/>
                <w:szCs w:val="20"/>
              </w:rPr>
              <w:t>ę</w:t>
            </w:r>
            <w:r w:rsidRPr="00613151">
              <w:rPr>
                <w:sz w:val="20"/>
                <w:szCs w:val="20"/>
              </w:rPr>
              <w:t xml:space="preserve"> sposobów postępowania z odpadami</w:t>
            </w:r>
            <w:r>
              <w:rPr>
                <w:sz w:val="20"/>
                <w:szCs w:val="20"/>
              </w:rPr>
              <w:t>,</w:t>
            </w:r>
            <w:r w:rsidRPr="00613151">
              <w:rPr>
                <w:sz w:val="20"/>
                <w:szCs w:val="20"/>
              </w:rPr>
              <w:t xml:space="preserve"> w tym mniej konsumpcyjny styl życia</w:t>
            </w:r>
            <w:r w:rsidR="00A154FF">
              <w:rPr>
                <w:sz w:val="20"/>
                <w:szCs w:val="20"/>
              </w:rPr>
              <w:t xml:space="preserve"> </w:t>
            </w:r>
          </w:p>
        </w:tc>
        <w:tc>
          <w:tcPr>
            <w:tcW w:w="1695" w:type="dxa"/>
            <w:vAlign w:val="center"/>
          </w:tcPr>
          <w:p w14:paraId="40129C0E" w14:textId="438D2967" w:rsidR="00CC780F" w:rsidRPr="00613151" w:rsidRDefault="00CC780F" w:rsidP="00F33D67">
            <w:pPr>
              <w:jc w:val="center"/>
              <w:rPr>
                <w:sz w:val="20"/>
                <w:szCs w:val="20"/>
              </w:rPr>
            </w:pPr>
            <w:r>
              <w:rPr>
                <w:sz w:val="20"/>
                <w:szCs w:val="20"/>
              </w:rPr>
              <w:t xml:space="preserve">minister właściwy do spraw klimatu </w:t>
            </w:r>
          </w:p>
        </w:tc>
        <w:tc>
          <w:tcPr>
            <w:tcW w:w="1565" w:type="dxa"/>
            <w:vAlign w:val="center"/>
          </w:tcPr>
          <w:p w14:paraId="24F9AC7D" w14:textId="63D41410"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195B045D" w14:textId="77777777" w:rsidR="00CC780F" w:rsidRDefault="00CC780F" w:rsidP="00F33D67">
            <w:pPr>
              <w:jc w:val="center"/>
              <w:rPr>
                <w:sz w:val="20"/>
                <w:szCs w:val="20"/>
              </w:rPr>
            </w:pPr>
            <w:r w:rsidRPr="00613151">
              <w:rPr>
                <w:sz w:val="20"/>
                <w:szCs w:val="20"/>
              </w:rPr>
              <w:t xml:space="preserve">NFOŚiGW / </w:t>
            </w:r>
          </w:p>
          <w:p w14:paraId="53C32C2A" w14:textId="588C3C0C" w:rsidR="00CC780F" w:rsidRPr="00613151" w:rsidRDefault="00F33D67" w:rsidP="00F33D67">
            <w:pPr>
              <w:jc w:val="center"/>
              <w:rPr>
                <w:sz w:val="20"/>
                <w:szCs w:val="20"/>
              </w:rPr>
            </w:pPr>
            <w:r>
              <w:rPr>
                <w:sz w:val="20"/>
                <w:szCs w:val="20"/>
              </w:rPr>
              <w:t xml:space="preserve">Środki </w:t>
            </w:r>
            <w:r w:rsidR="00CC780F">
              <w:rPr>
                <w:sz w:val="20"/>
                <w:szCs w:val="20"/>
              </w:rPr>
              <w:t>UE</w:t>
            </w:r>
          </w:p>
        </w:tc>
      </w:tr>
      <w:tr w:rsidR="00CC780F" w:rsidRPr="00613151" w14:paraId="16E8C7E1" w14:textId="77777777" w:rsidTr="00617C07">
        <w:trPr>
          <w:jc w:val="center"/>
        </w:trPr>
        <w:tc>
          <w:tcPr>
            <w:tcW w:w="711" w:type="dxa"/>
            <w:vAlign w:val="center"/>
          </w:tcPr>
          <w:p w14:paraId="7AE8AEF9"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5009F0AF" w14:textId="197A1D67" w:rsidR="00CC780F" w:rsidRDefault="00CC780F" w:rsidP="00F33D67">
            <w:pPr>
              <w:rPr>
                <w:sz w:val="20"/>
                <w:szCs w:val="20"/>
              </w:rPr>
            </w:pPr>
            <w:r w:rsidRPr="00613151">
              <w:rPr>
                <w:sz w:val="20"/>
                <w:szCs w:val="20"/>
              </w:rPr>
              <w:t>Promowanie inicjatyw i konkursów dla „małoodpadowych” gmin</w:t>
            </w:r>
          </w:p>
          <w:p w14:paraId="4B8D707B" w14:textId="09B7176A" w:rsidR="00F33D67" w:rsidRPr="00613151" w:rsidRDefault="00F33D67" w:rsidP="00F33D67">
            <w:pPr>
              <w:rPr>
                <w:sz w:val="20"/>
                <w:szCs w:val="20"/>
              </w:rPr>
            </w:pPr>
          </w:p>
        </w:tc>
        <w:tc>
          <w:tcPr>
            <w:tcW w:w="1695" w:type="dxa"/>
            <w:vAlign w:val="center"/>
          </w:tcPr>
          <w:p w14:paraId="0C2104F7" w14:textId="69E5F6C1" w:rsidR="00CC780F" w:rsidRPr="00613151" w:rsidRDefault="00CC780F" w:rsidP="00F33D67">
            <w:pPr>
              <w:jc w:val="center"/>
              <w:rPr>
                <w:sz w:val="20"/>
                <w:szCs w:val="20"/>
              </w:rPr>
            </w:pPr>
            <w:r>
              <w:rPr>
                <w:sz w:val="20"/>
                <w:szCs w:val="20"/>
              </w:rPr>
              <w:t>minister właściwy do spraw klimatu</w:t>
            </w:r>
          </w:p>
        </w:tc>
        <w:tc>
          <w:tcPr>
            <w:tcW w:w="1565" w:type="dxa"/>
            <w:vAlign w:val="center"/>
          </w:tcPr>
          <w:p w14:paraId="69C828E2" w14:textId="18DD6F75"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3ED545EF" w14:textId="77777777" w:rsidR="00CC780F" w:rsidRPr="00613151" w:rsidRDefault="00CC780F" w:rsidP="00F33D67">
            <w:pPr>
              <w:jc w:val="center"/>
              <w:rPr>
                <w:sz w:val="20"/>
                <w:szCs w:val="20"/>
              </w:rPr>
            </w:pPr>
            <w:r>
              <w:rPr>
                <w:sz w:val="20"/>
                <w:szCs w:val="20"/>
              </w:rPr>
              <w:t>NFOŚiGW</w:t>
            </w:r>
          </w:p>
        </w:tc>
      </w:tr>
      <w:tr w:rsidR="00A154FF" w:rsidRPr="00613151" w14:paraId="35E7FB0B" w14:textId="77777777" w:rsidTr="00617C07">
        <w:trPr>
          <w:jc w:val="center"/>
        </w:trPr>
        <w:tc>
          <w:tcPr>
            <w:tcW w:w="711" w:type="dxa"/>
            <w:vAlign w:val="center"/>
          </w:tcPr>
          <w:p w14:paraId="556DD5F5" w14:textId="77777777" w:rsidR="00A154FF" w:rsidRPr="00613151" w:rsidRDefault="00A154FF" w:rsidP="00A02661">
            <w:pPr>
              <w:pStyle w:val="Akapitzlist"/>
              <w:numPr>
                <w:ilvl w:val="0"/>
                <w:numId w:val="68"/>
              </w:numPr>
              <w:jc w:val="center"/>
              <w:rPr>
                <w:rFonts w:ascii="Times New Roman" w:hAnsi="Times New Roman"/>
                <w:b/>
                <w:sz w:val="20"/>
                <w:szCs w:val="20"/>
              </w:rPr>
            </w:pPr>
          </w:p>
        </w:tc>
        <w:tc>
          <w:tcPr>
            <w:tcW w:w="3826" w:type="dxa"/>
            <w:vAlign w:val="center"/>
          </w:tcPr>
          <w:p w14:paraId="71B60120" w14:textId="425699AE" w:rsidR="00A154FF" w:rsidRPr="00613151" w:rsidRDefault="00A154FF" w:rsidP="00F33D67">
            <w:pPr>
              <w:rPr>
                <w:sz w:val="20"/>
                <w:szCs w:val="20"/>
              </w:rPr>
            </w:pPr>
            <w:r>
              <w:rPr>
                <w:sz w:val="20"/>
                <w:szCs w:val="20"/>
              </w:rPr>
              <w:t xml:space="preserve">Promowanie </w:t>
            </w:r>
            <w:proofErr w:type="spellStart"/>
            <w:r>
              <w:rPr>
                <w:sz w:val="20"/>
                <w:szCs w:val="20"/>
              </w:rPr>
              <w:t>ekoprojektowania</w:t>
            </w:r>
            <w:proofErr w:type="spellEnd"/>
            <w:r>
              <w:rPr>
                <w:sz w:val="20"/>
                <w:szCs w:val="20"/>
              </w:rPr>
              <w:t xml:space="preserve">, w tym wydłużaniu cyklu życia produktów, w szczególności </w:t>
            </w:r>
            <w:r w:rsidRPr="00A154FF">
              <w:rPr>
                <w:sz w:val="20"/>
                <w:szCs w:val="20"/>
              </w:rPr>
              <w:t xml:space="preserve">do których wytworzenia niezbędne są surowce krytyczne i </w:t>
            </w:r>
            <w:r>
              <w:rPr>
                <w:sz w:val="20"/>
                <w:szCs w:val="20"/>
              </w:rPr>
              <w:lastRenderedPageBreak/>
              <w:t xml:space="preserve">promowanie naprawy tych produktów, a także </w:t>
            </w:r>
            <w:r w:rsidRPr="00A154FF">
              <w:rPr>
                <w:sz w:val="20"/>
                <w:szCs w:val="20"/>
              </w:rPr>
              <w:t>zastępowani</w:t>
            </w:r>
            <w:r>
              <w:rPr>
                <w:sz w:val="20"/>
                <w:szCs w:val="20"/>
              </w:rPr>
              <w:t>a</w:t>
            </w:r>
            <w:r w:rsidRPr="00A154FF">
              <w:rPr>
                <w:sz w:val="20"/>
                <w:szCs w:val="20"/>
              </w:rPr>
              <w:t xml:space="preserve"> surowców krytycznych</w:t>
            </w:r>
            <w:r>
              <w:rPr>
                <w:sz w:val="20"/>
                <w:szCs w:val="20"/>
              </w:rPr>
              <w:t xml:space="preserve"> łatwiej dostępnymi materiałami</w:t>
            </w:r>
          </w:p>
        </w:tc>
        <w:tc>
          <w:tcPr>
            <w:tcW w:w="1695" w:type="dxa"/>
            <w:vAlign w:val="center"/>
          </w:tcPr>
          <w:p w14:paraId="6E5622C1" w14:textId="6BAD2906" w:rsidR="00A154FF" w:rsidRDefault="00A154FF" w:rsidP="00F33D67">
            <w:pPr>
              <w:jc w:val="center"/>
              <w:rPr>
                <w:sz w:val="20"/>
                <w:szCs w:val="20"/>
              </w:rPr>
            </w:pPr>
            <w:r>
              <w:rPr>
                <w:sz w:val="20"/>
                <w:szCs w:val="20"/>
              </w:rPr>
              <w:lastRenderedPageBreak/>
              <w:t>minister właściwy do spraw gospodarki</w:t>
            </w:r>
          </w:p>
        </w:tc>
        <w:tc>
          <w:tcPr>
            <w:tcW w:w="1565" w:type="dxa"/>
            <w:vAlign w:val="center"/>
          </w:tcPr>
          <w:p w14:paraId="7980494F" w14:textId="434C0A07" w:rsidR="00A154FF" w:rsidRDefault="00A154FF" w:rsidP="00F33D67">
            <w:pPr>
              <w:jc w:val="center"/>
              <w:rPr>
                <w:sz w:val="20"/>
                <w:szCs w:val="20"/>
              </w:rPr>
            </w:pPr>
            <w:r w:rsidRPr="00A154FF">
              <w:rPr>
                <w:sz w:val="20"/>
                <w:szCs w:val="20"/>
              </w:rPr>
              <w:t>202</w:t>
            </w:r>
            <w:r w:rsidR="009E1606">
              <w:rPr>
                <w:sz w:val="20"/>
                <w:szCs w:val="20"/>
              </w:rPr>
              <w:t>3</w:t>
            </w:r>
            <w:r w:rsidRPr="00A154FF">
              <w:rPr>
                <w:sz w:val="20"/>
                <w:szCs w:val="20"/>
              </w:rPr>
              <w:t>-2028</w:t>
            </w:r>
          </w:p>
        </w:tc>
        <w:tc>
          <w:tcPr>
            <w:tcW w:w="2126" w:type="dxa"/>
            <w:vAlign w:val="center"/>
          </w:tcPr>
          <w:p w14:paraId="49895E00" w14:textId="46F6949A" w:rsidR="00A154FF" w:rsidRDefault="00A154FF" w:rsidP="00F33D67">
            <w:pPr>
              <w:jc w:val="center"/>
              <w:rPr>
                <w:sz w:val="20"/>
                <w:szCs w:val="20"/>
              </w:rPr>
            </w:pPr>
            <w:r>
              <w:rPr>
                <w:sz w:val="20"/>
                <w:szCs w:val="20"/>
              </w:rPr>
              <w:t>Środki UE</w:t>
            </w:r>
          </w:p>
        </w:tc>
      </w:tr>
      <w:tr w:rsidR="00CC780F" w:rsidRPr="00613151" w14:paraId="0C008B63" w14:textId="77777777" w:rsidTr="00617C07">
        <w:trPr>
          <w:trHeight w:val="228"/>
          <w:jc w:val="center"/>
        </w:trPr>
        <w:tc>
          <w:tcPr>
            <w:tcW w:w="711" w:type="dxa"/>
            <w:vAlign w:val="center"/>
          </w:tcPr>
          <w:p w14:paraId="7B48C559"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1C7D388" w14:textId="7CC6A8BE" w:rsidR="00CC780F" w:rsidRPr="00613151" w:rsidRDefault="00CC780F" w:rsidP="00F33D67">
            <w:pPr>
              <w:rPr>
                <w:b/>
                <w:bCs/>
                <w:sz w:val="20"/>
                <w:szCs w:val="20"/>
              </w:rPr>
            </w:pPr>
            <w:r w:rsidRPr="00613151">
              <w:rPr>
                <w:sz w:val="20"/>
                <w:szCs w:val="20"/>
              </w:rPr>
              <w:t>Gromadzenie i udostępnianie materiałów edukacyjnych n</w:t>
            </w:r>
            <w:r>
              <w:rPr>
                <w:sz w:val="20"/>
                <w:szCs w:val="20"/>
              </w:rPr>
              <w:t xml:space="preserve">a </w:t>
            </w:r>
            <w:r w:rsidRPr="00613151">
              <w:rPr>
                <w:sz w:val="20"/>
                <w:szCs w:val="20"/>
              </w:rPr>
              <w:t>t</w:t>
            </w:r>
            <w:r>
              <w:rPr>
                <w:sz w:val="20"/>
                <w:szCs w:val="20"/>
              </w:rPr>
              <w:t>emat</w:t>
            </w:r>
            <w:r w:rsidRPr="00613151">
              <w:rPr>
                <w:sz w:val="20"/>
                <w:szCs w:val="20"/>
              </w:rPr>
              <w:t xml:space="preserve"> ZPO </w:t>
            </w:r>
            <w:r w:rsidRPr="009708A0">
              <w:rPr>
                <w:sz w:val="20"/>
                <w:szCs w:val="20"/>
              </w:rPr>
              <w:t xml:space="preserve">oraz prawidłowego postępowania z odpadami </w:t>
            </w:r>
            <w:r w:rsidRPr="00613151">
              <w:rPr>
                <w:sz w:val="20"/>
                <w:szCs w:val="20"/>
              </w:rPr>
              <w:t>dla szkół</w:t>
            </w:r>
          </w:p>
        </w:tc>
        <w:tc>
          <w:tcPr>
            <w:tcW w:w="1695" w:type="dxa"/>
            <w:vAlign w:val="center"/>
          </w:tcPr>
          <w:p w14:paraId="5A0AC6F8" w14:textId="12B38EE5" w:rsidR="00CC780F" w:rsidRDefault="00CC780F" w:rsidP="00F33D67">
            <w:pPr>
              <w:jc w:val="center"/>
              <w:rPr>
                <w:sz w:val="20"/>
                <w:szCs w:val="20"/>
              </w:rPr>
            </w:pPr>
            <w:r>
              <w:rPr>
                <w:sz w:val="20"/>
                <w:szCs w:val="20"/>
              </w:rPr>
              <w:t>minister właściwy do spraw oświaty i wychowania</w:t>
            </w:r>
            <w:r w:rsidR="00021682">
              <w:rPr>
                <w:sz w:val="20"/>
                <w:szCs w:val="20"/>
              </w:rPr>
              <w:t>,</w:t>
            </w:r>
          </w:p>
          <w:p w14:paraId="6A800BA2" w14:textId="2AF1C989" w:rsidR="00CC780F" w:rsidRDefault="00021682" w:rsidP="00F33D67">
            <w:pPr>
              <w:jc w:val="center"/>
              <w:rPr>
                <w:sz w:val="20"/>
                <w:szCs w:val="20"/>
              </w:rPr>
            </w:pPr>
            <w:r>
              <w:rPr>
                <w:sz w:val="20"/>
                <w:szCs w:val="20"/>
              </w:rPr>
              <w:t>,</w:t>
            </w:r>
          </w:p>
          <w:p w14:paraId="4D4B2323" w14:textId="77777777" w:rsidR="00CC780F" w:rsidRPr="00613151" w:rsidRDefault="00CC780F" w:rsidP="00F33D67">
            <w:pPr>
              <w:jc w:val="center"/>
              <w:rPr>
                <w:sz w:val="20"/>
                <w:szCs w:val="20"/>
              </w:rPr>
            </w:pPr>
            <w:r w:rsidRPr="00613151">
              <w:rPr>
                <w:sz w:val="20"/>
                <w:szCs w:val="20"/>
              </w:rPr>
              <w:t>Ośrodek Rozwoju Eduka</w:t>
            </w:r>
            <w:r>
              <w:rPr>
                <w:sz w:val="20"/>
                <w:szCs w:val="20"/>
              </w:rPr>
              <w:t>cji</w:t>
            </w:r>
          </w:p>
        </w:tc>
        <w:tc>
          <w:tcPr>
            <w:tcW w:w="1565" w:type="dxa"/>
            <w:vAlign w:val="center"/>
          </w:tcPr>
          <w:p w14:paraId="568FD506" w14:textId="7105AD64"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66EC22D1" w14:textId="77777777" w:rsidR="00CC780F" w:rsidRPr="00613151" w:rsidRDefault="00CC780F" w:rsidP="00F33D67">
            <w:pPr>
              <w:jc w:val="center"/>
              <w:rPr>
                <w:sz w:val="20"/>
                <w:szCs w:val="20"/>
              </w:rPr>
            </w:pPr>
            <w:r w:rsidRPr="00613151">
              <w:rPr>
                <w:sz w:val="20"/>
                <w:szCs w:val="20"/>
              </w:rPr>
              <w:t>-</w:t>
            </w:r>
          </w:p>
        </w:tc>
      </w:tr>
      <w:tr w:rsidR="00CC780F" w:rsidRPr="00613151" w14:paraId="4B979787" w14:textId="77777777" w:rsidTr="00617C07">
        <w:trPr>
          <w:trHeight w:val="952"/>
          <w:jc w:val="center"/>
        </w:trPr>
        <w:tc>
          <w:tcPr>
            <w:tcW w:w="711" w:type="dxa"/>
            <w:vAlign w:val="center"/>
          </w:tcPr>
          <w:p w14:paraId="0BF0182E" w14:textId="77777777" w:rsidR="00CC780F" w:rsidRPr="00613151" w:rsidRDefault="00CC780F" w:rsidP="00A02661">
            <w:pPr>
              <w:pStyle w:val="Akapitzlist"/>
              <w:numPr>
                <w:ilvl w:val="0"/>
                <w:numId w:val="68"/>
              </w:numPr>
              <w:jc w:val="center"/>
              <w:rPr>
                <w:rFonts w:ascii="Times New Roman" w:hAnsi="Times New Roman"/>
                <w:b/>
                <w:sz w:val="20"/>
                <w:szCs w:val="20"/>
              </w:rPr>
            </w:pPr>
            <w:bookmarkStart w:id="262" w:name="_Hlk103598298"/>
          </w:p>
        </w:tc>
        <w:tc>
          <w:tcPr>
            <w:tcW w:w="3826" w:type="dxa"/>
            <w:vAlign w:val="center"/>
          </w:tcPr>
          <w:p w14:paraId="14DC4D91" w14:textId="3E6F5207" w:rsidR="00CC780F" w:rsidRPr="00613151" w:rsidRDefault="00CC780F" w:rsidP="00F33D67">
            <w:pPr>
              <w:rPr>
                <w:sz w:val="20"/>
                <w:szCs w:val="20"/>
              </w:rPr>
            </w:pPr>
            <w:r w:rsidRPr="00023225">
              <w:rPr>
                <w:sz w:val="20"/>
                <w:szCs w:val="20"/>
              </w:rPr>
              <w:t>Wprowadzenie zagadnień związanych z ZPO oraz prawidłowym postępowaniem z odpadami do podstaw programow</w:t>
            </w:r>
            <w:r w:rsidR="006F5D56">
              <w:rPr>
                <w:sz w:val="20"/>
                <w:szCs w:val="20"/>
              </w:rPr>
              <w:t>ych</w:t>
            </w:r>
            <w:r w:rsidRPr="00023225">
              <w:rPr>
                <w:sz w:val="20"/>
                <w:szCs w:val="20"/>
              </w:rPr>
              <w:t xml:space="preserve"> kształcenia w zawodach</w:t>
            </w:r>
            <w:r w:rsidR="006F5D56">
              <w:rPr>
                <w:sz w:val="20"/>
                <w:szCs w:val="20"/>
              </w:rPr>
              <w:t xml:space="preserve"> szkolnictwa branżowego</w:t>
            </w:r>
          </w:p>
        </w:tc>
        <w:tc>
          <w:tcPr>
            <w:tcW w:w="1695" w:type="dxa"/>
            <w:vAlign w:val="center"/>
          </w:tcPr>
          <w:p w14:paraId="629877A2" w14:textId="626A9383" w:rsidR="00CC780F" w:rsidRDefault="00CC780F" w:rsidP="00F33D67">
            <w:pPr>
              <w:jc w:val="center"/>
              <w:rPr>
                <w:sz w:val="20"/>
                <w:szCs w:val="20"/>
              </w:rPr>
            </w:pPr>
            <w:r>
              <w:rPr>
                <w:sz w:val="20"/>
                <w:szCs w:val="20"/>
              </w:rPr>
              <w:t>minister właściwy do spraw oświaty i wychowania</w:t>
            </w:r>
            <w:r w:rsidR="00021682">
              <w:rPr>
                <w:sz w:val="20"/>
                <w:szCs w:val="20"/>
              </w:rPr>
              <w:t>,</w:t>
            </w:r>
          </w:p>
          <w:p w14:paraId="0E327864" w14:textId="77777777" w:rsidR="00CC780F" w:rsidRDefault="00CC780F" w:rsidP="00F33D67">
            <w:pPr>
              <w:jc w:val="center"/>
              <w:rPr>
                <w:sz w:val="20"/>
                <w:szCs w:val="20"/>
              </w:rPr>
            </w:pPr>
            <w:r w:rsidRPr="00486BFF">
              <w:rPr>
                <w:sz w:val="20"/>
                <w:szCs w:val="20"/>
              </w:rPr>
              <w:t>minister właściwy do spraw szkolnictwa wyższego i nauki</w:t>
            </w:r>
          </w:p>
          <w:p w14:paraId="41415571" w14:textId="77777777" w:rsidR="00CC780F" w:rsidRPr="00613151" w:rsidRDefault="00CC780F" w:rsidP="00F33D67">
            <w:pPr>
              <w:jc w:val="center"/>
              <w:rPr>
                <w:sz w:val="20"/>
                <w:szCs w:val="20"/>
              </w:rPr>
            </w:pPr>
          </w:p>
        </w:tc>
        <w:tc>
          <w:tcPr>
            <w:tcW w:w="1565" w:type="dxa"/>
            <w:vAlign w:val="center"/>
          </w:tcPr>
          <w:p w14:paraId="0277A3F9" w14:textId="1D462FB4"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tcPr>
          <w:p w14:paraId="42DA4BB8" w14:textId="77777777" w:rsidR="00CC780F" w:rsidRPr="00613151" w:rsidRDefault="00CC780F" w:rsidP="00F33D67">
            <w:pPr>
              <w:jc w:val="center"/>
              <w:rPr>
                <w:sz w:val="20"/>
                <w:szCs w:val="20"/>
              </w:rPr>
            </w:pPr>
            <w:r w:rsidRPr="00613151">
              <w:rPr>
                <w:sz w:val="20"/>
                <w:szCs w:val="20"/>
              </w:rPr>
              <w:t>-</w:t>
            </w:r>
          </w:p>
        </w:tc>
      </w:tr>
      <w:bookmarkEnd w:id="262"/>
      <w:tr w:rsidR="00CC780F" w:rsidRPr="00613151" w14:paraId="3C2EB2A6" w14:textId="77777777" w:rsidTr="00617C07">
        <w:trPr>
          <w:trHeight w:val="1033"/>
          <w:jc w:val="center"/>
        </w:trPr>
        <w:tc>
          <w:tcPr>
            <w:tcW w:w="711" w:type="dxa"/>
            <w:vAlign w:val="center"/>
          </w:tcPr>
          <w:p w14:paraId="7445FEDD"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C4F4D69" w14:textId="3AD66ACA" w:rsidR="00CC780F" w:rsidRPr="00CF0592" w:rsidRDefault="00CC780F" w:rsidP="00F33D67">
            <w:pPr>
              <w:rPr>
                <w:sz w:val="20"/>
              </w:rPr>
            </w:pPr>
            <w:r>
              <w:rPr>
                <w:sz w:val="20"/>
              </w:rPr>
              <w:t>P</w:t>
            </w:r>
            <w:r w:rsidRPr="00CF0592">
              <w:rPr>
                <w:sz w:val="20"/>
              </w:rPr>
              <w:t>romowa</w:t>
            </w:r>
            <w:r>
              <w:rPr>
                <w:sz w:val="20"/>
              </w:rPr>
              <w:t>nie i wspieranie</w:t>
            </w:r>
            <w:r w:rsidRPr="00CF0592">
              <w:rPr>
                <w:sz w:val="20"/>
              </w:rPr>
              <w:t xml:space="preserve"> bada</w:t>
            </w:r>
            <w:r>
              <w:rPr>
                <w:sz w:val="20"/>
              </w:rPr>
              <w:t>ń</w:t>
            </w:r>
            <w:r w:rsidRPr="00CF0592">
              <w:rPr>
                <w:sz w:val="20"/>
              </w:rPr>
              <w:t xml:space="preserve"> i </w:t>
            </w:r>
            <w:r w:rsidRPr="00610E82">
              <w:rPr>
                <w:sz w:val="20"/>
                <w:szCs w:val="20"/>
              </w:rPr>
              <w:t>rozwoju</w:t>
            </w:r>
            <w:r>
              <w:rPr>
                <w:sz w:val="20"/>
              </w:rPr>
              <w:t xml:space="preserve"> </w:t>
            </w:r>
            <w:r w:rsidRPr="00CF0592">
              <w:rPr>
                <w:sz w:val="20"/>
              </w:rPr>
              <w:t xml:space="preserve">technologii pozwalających poddawać recyklingowi odpady zawierające znaczne ilości surowców krytycznych, które dotychczas takiemu recyklingowi nie były poddawane </w:t>
            </w:r>
          </w:p>
        </w:tc>
        <w:tc>
          <w:tcPr>
            <w:tcW w:w="1695" w:type="dxa"/>
            <w:vAlign w:val="center"/>
          </w:tcPr>
          <w:p w14:paraId="0AE93591" w14:textId="4ECBA6D7" w:rsidR="00CC780F" w:rsidRDefault="00CC780F" w:rsidP="00F33D67">
            <w:pPr>
              <w:jc w:val="center"/>
              <w:rPr>
                <w:sz w:val="20"/>
                <w:szCs w:val="20"/>
              </w:rPr>
            </w:pPr>
            <w:r>
              <w:rPr>
                <w:sz w:val="20"/>
                <w:szCs w:val="20"/>
              </w:rPr>
              <w:t>minister właściwy do spraw szkolnictwa wyższego i nauki</w:t>
            </w:r>
            <w:r w:rsidR="00021682">
              <w:rPr>
                <w:sz w:val="20"/>
                <w:szCs w:val="20"/>
              </w:rPr>
              <w:t>,</w:t>
            </w:r>
          </w:p>
          <w:p w14:paraId="2FB8C57B" w14:textId="77777777" w:rsidR="00CC780F" w:rsidRDefault="00CC780F" w:rsidP="00F33D67">
            <w:pPr>
              <w:jc w:val="center"/>
              <w:rPr>
                <w:sz w:val="20"/>
                <w:szCs w:val="20"/>
              </w:rPr>
            </w:pPr>
            <w:r>
              <w:rPr>
                <w:sz w:val="20"/>
                <w:szCs w:val="20"/>
              </w:rPr>
              <w:t>minister właściwy do spraw gospodarki</w:t>
            </w:r>
          </w:p>
        </w:tc>
        <w:tc>
          <w:tcPr>
            <w:tcW w:w="1565" w:type="dxa"/>
            <w:vAlign w:val="center"/>
          </w:tcPr>
          <w:p w14:paraId="5E7CD64D" w14:textId="3D548923"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763620E9" w14:textId="77777777" w:rsidR="00CC780F" w:rsidRDefault="00CC780F" w:rsidP="00F33D67">
            <w:pPr>
              <w:jc w:val="center"/>
              <w:rPr>
                <w:sz w:val="20"/>
                <w:szCs w:val="20"/>
              </w:rPr>
            </w:pPr>
            <w:r>
              <w:rPr>
                <w:sz w:val="20"/>
                <w:szCs w:val="20"/>
              </w:rPr>
              <w:t>budżet państwa</w:t>
            </w:r>
          </w:p>
          <w:p w14:paraId="15997BCA" w14:textId="77777777" w:rsidR="00CC780F" w:rsidRPr="00613151" w:rsidRDefault="00CC780F" w:rsidP="00F33D67">
            <w:pPr>
              <w:jc w:val="center"/>
              <w:rPr>
                <w:sz w:val="20"/>
                <w:szCs w:val="20"/>
              </w:rPr>
            </w:pPr>
            <w:r>
              <w:rPr>
                <w:sz w:val="20"/>
                <w:szCs w:val="20"/>
              </w:rPr>
              <w:t>Środki UE</w:t>
            </w:r>
          </w:p>
        </w:tc>
      </w:tr>
      <w:tr w:rsidR="00CC780F" w:rsidRPr="00613151" w14:paraId="00A88546" w14:textId="77777777" w:rsidTr="00617C07">
        <w:trPr>
          <w:trHeight w:val="1033"/>
          <w:jc w:val="center"/>
        </w:trPr>
        <w:tc>
          <w:tcPr>
            <w:tcW w:w="711" w:type="dxa"/>
            <w:vAlign w:val="center"/>
          </w:tcPr>
          <w:p w14:paraId="668861F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192354DE" w14:textId="75CC6FAD" w:rsidR="00CC780F" w:rsidRPr="00554358" w:rsidRDefault="00CC780F" w:rsidP="00F33D67">
            <w:pPr>
              <w:rPr>
                <w:iCs/>
                <w:sz w:val="20"/>
                <w:szCs w:val="20"/>
                <w:highlight w:val="yellow"/>
              </w:rPr>
            </w:pPr>
            <w:r w:rsidRPr="00554358">
              <w:rPr>
                <w:iCs/>
                <w:sz w:val="20"/>
                <w:szCs w:val="20"/>
              </w:rPr>
              <w:t>Analiza w zakresie możliwości wprowadzenia obowiązku i określenia zasad umieszczania informacji dla konsumentów na temat właściwości i cech środowiskowych produktów, w tym na temat obecności surowców krytycznych generujących odpady</w:t>
            </w:r>
          </w:p>
        </w:tc>
        <w:tc>
          <w:tcPr>
            <w:tcW w:w="1695" w:type="dxa"/>
            <w:vAlign w:val="center"/>
          </w:tcPr>
          <w:p w14:paraId="7B7B8018" w14:textId="77777777" w:rsidR="00CC780F" w:rsidRPr="005B4531" w:rsidRDefault="00CC780F" w:rsidP="00F33D67">
            <w:pPr>
              <w:jc w:val="center"/>
              <w:rPr>
                <w:sz w:val="20"/>
                <w:szCs w:val="20"/>
              </w:rPr>
            </w:pPr>
            <w:r>
              <w:rPr>
                <w:sz w:val="20"/>
                <w:szCs w:val="20"/>
              </w:rPr>
              <w:t xml:space="preserve">minister właściwy do </w:t>
            </w:r>
            <w:r w:rsidRPr="005B4531">
              <w:rPr>
                <w:sz w:val="20"/>
                <w:szCs w:val="20"/>
              </w:rPr>
              <w:t xml:space="preserve">spraw gospodarki, </w:t>
            </w:r>
          </w:p>
          <w:p w14:paraId="4BEE0271" w14:textId="558002A1" w:rsidR="00CC780F" w:rsidRPr="00240CD0" w:rsidRDefault="00CC780F" w:rsidP="00F33D67">
            <w:pPr>
              <w:jc w:val="center"/>
              <w:rPr>
                <w:sz w:val="20"/>
                <w:szCs w:val="20"/>
              </w:rPr>
            </w:pPr>
          </w:p>
        </w:tc>
        <w:tc>
          <w:tcPr>
            <w:tcW w:w="1565" w:type="dxa"/>
            <w:vAlign w:val="center"/>
          </w:tcPr>
          <w:p w14:paraId="04E08E48" w14:textId="68F454CE"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35BF22D8" w14:textId="77777777" w:rsidR="00CC780F" w:rsidRPr="00613151" w:rsidRDefault="00CC780F" w:rsidP="00F33D67">
            <w:pPr>
              <w:jc w:val="center"/>
              <w:rPr>
                <w:sz w:val="20"/>
                <w:szCs w:val="20"/>
              </w:rPr>
            </w:pPr>
            <w:r>
              <w:rPr>
                <w:sz w:val="20"/>
                <w:szCs w:val="20"/>
              </w:rPr>
              <w:t>-</w:t>
            </w:r>
          </w:p>
        </w:tc>
      </w:tr>
      <w:tr w:rsidR="00CC780F" w:rsidRPr="00613151" w14:paraId="37F23C0C" w14:textId="77777777" w:rsidTr="00617C07">
        <w:trPr>
          <w:trHeight w:val="1033"/>
          <w:jc w:val="center"/>
        </w:trPr>
        <w:tc>
          <w:tcPr>
            <w:tcW w:w="711" w:type="dxa"/>
            <w:vAlign w:val="center"/>
          </w:tcPr>
          <w:p w14:paraId="5C0D88DF"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0E48C6EE" w14:textId="3EE53D6E" w:rsidR="00CC780F" w:rsidRPr="00F2603D" w:rsidRDefault="00CC780F" w:rsidP="00F33D67">
            <w:pPr>
              <w:rPr>
                <w:i/>
                <w:sz w:val="20"/>
                <w:szCs w:val="20"/>
              </w:rPr>
            </w:pPr>
            <w:r w:rsidRPr="00B7507E">
              <w:rPr>
                <w:sz w:val="20"/>
                <w:szCs w:val="20"/>
              </w:rPr>
              <w:t>Akcje edukacyjne w zakresie ZPO dla instytucji publicznych, skutkujące wprowadzaniem w nich konkretnych działań w zakresie ZPO</w:t>
            </w:r>
            <w:r w:rsidR="00021682">
              <w:rPr>
                <w:sz w:val="20"/>
                <w:szCs w:val="20"/>
              </w:rPr>
              <w:t xml:space="preserve"> </w:t>
            </w:r>
            <w:r w:rsidR="00021682" w:rsidRPr="00CD2B8B">
              <w:rPr>
                <w:sz w:val="20"/>
                <w:szCs w:val="20"/>
              </w:rPr>
              <w:t>(</w:t>
            </w:r>
            <w:r w:rsidR="00021682" w:rsidRPr="00C93772">
              <w:rPr>
                <w:rFonts w:cstheme="minorHAnsi"/>
                <w:bCs/>
                <w:sz w:val="20"/>
                <w:szCs w:val="20"/>
              </w:rPr>
              <w:t>w tym ZPO żywności</w:t>
            </w:r>
            <w:r w:rsidR="00021682" w:rsidRPr="00430032">
              <w:rPr>
                <w:rFonts w:cstheme="minorHAnsi"/>
                <w:bCs/>
              </w:rPr>
              <w:t>)</w:t>
            </w:r>
            <w:r w:rsidRPr="00B7507E">
              <w:rPr>
                <w:sz w:val="20"/>
                <w:szCs w:val="20"/>
              </w:rPr>
              <w:t xml:space="preserve"> oraz włączaniem kryteriów związanych z ochroną środowiska, w tym ZPO</w:t>
            </w:r>
            <w:r w:rsidR="00021682">
              <w:rPr>
                <w:sz w:val="20"/>
                <w:szCs w:val="20"/>
              </w:rPr>
              <w:t xml:space="preserve"> </w:t>
            </w:r>
            <w:r w:rsidR="00021682" w:rsidRPr="00C93772">
              <w:rPr>
                <w:rFonts w:cstheme="minorHAnsi"/>
                <w:bCs/>
                <w:sz w:val="20"/>
                <w:szCs w:val="20"/>
              </w:rPr>
              <w:t>(także ZPO żywności)</w:t>
            </w:r>
            <w:r w:rsidRPr="00B7507E">
              <w:rPr>
                <w:sz w:val="20"/>
                <w:szCs w:val="20"/>
              </w:rPr>
              <w:t xml:space="preserve"> do zamówień publicznych</w:t>
            </w:r>
          </w:p>
        </w:tc>
        <w:tc>
          <w:tcPr>
            <w:tcW w:w="1695" w:type="dxa"/>
            <w:vAlign w:val="center"/>
          </w:tcPr>
          <w:p w14:paraId="5696F433" w14:textId="1F869C85" w:rsidR="00CC780F" w:rsidRPr="00240CD0" w:rsidRDefault="00CC780F" w:rsidP="00F33D67">
            <w:pPr>
              <w:jc w:val="center"/>
              <w:rPr>
                <w:sz w:val="20"/>
                <w:szCs w:val="20"/>
              </w:rPr>
            </w:pPr>
            <w:r>
              <w:rPr>
                <w:sz w:val="20"/>
                <w:szCs w:val="20"/>
              </w:rPr>
              <w:t xml:space="preserve">minister właściwy do spraw gospodarki,  Urząd Zamówień Publicznych, </w:t>
            </w:r>
            <w:r w:rsidRPr="00BD31AF">
              <w:rPr>
                <w:sz w:val="20"/>
                <w:szCs w:val="20"/>
              </w:rPr>
              <w:t xml:space="preserve"> </w:t>
            </w:r>
            <w:r>
              <w:rPr>
                <w:sz w:val="20"/>
                <w:szCs w:val="20"/>
              </w:rPr>
              <w:t>m</w:t>
            </w:r>
            <w:r w:rsidRPr="00BD31AF">
              <w:rPr>
                <w:sz w:val="20"/>
                <w:szCs w:val="20"/>
              </w:rPr>
              <w:t xml:space="preserve">inister właściwy do spraw klimatu </w:t>
            </w:r>
          </w:p>
        </w:tc>
        <w:tc>
          <w:tcPr>
            <w:tcW w:w="1565" w:type="dxa"/>
            <w:vAlign w:val="center"/>
          </w:tcPr>
          <w:p w14:paraId="78233BB0" w14:textId="71E9D433" w:rsidR="00CC780F" w:rsidRPr="00613151"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7AB5D61B" w14:textId="77777777" w:rsidR="00CC780F" w:rsidRDefault="00CC780F" w:rsidP="00F33D67">
            <w:pPr>
              <w:jc w:val="center"/>
              <w:rPr>
                <w:sz w:val="20"/>
                <w:szCs w:val="20"/>
              </w:rPr>
            </w:pPr>
            <w:r>
              <w:rPr>
                <w:sz w:val="20"/>
                <w:szCs w:val="20"/>
              </w:rPr>
              <w:t>NFOŚiGW</w:t>
            </w:r>
          </w:p>
          <w:p w14:paraId="2CE3BDB9" w14:textId="77777777" w:rsidR="00CC780F" w:rsidRPr="00613151" w:rsidRDefault="00CC780F" w:rsidP="00F33D67">
            <w:pPr>
              <w:jc w:val="center"/>
              <w:rPr>
                <w:sz w:val="20"/>
                <w:szCs w:val="20"/>
              </w:rPr>
            </w:pPr>
            <w:r>
              <w:rPr>
                <w:sz w:val="20"/>
                <w:szCs w:val="20"/>
              </w:rPr>
              <w:t>Środki UE</w:t>
            </w:r>
          </w:p>
        </w:tc>
      </w:tr>
      <w:tr w:rsidR="00CC780F" w:rsidRPr="00613151" w14:paraId="3580A56B" w14:textId="77777777" w:rsidTr="00617C07">
        <w:trPr>
          <w:trHeight w:val="1033"/>
          <w:jc w:val="center"/>
        </w:trPr>
        <w:tc>
          <w:tcPr>
            <w:tcW w:w="711" w:type="dxa"/>
            <w:vAlign w:val="center"/>
          </w:tcPr>
          <w:p w14:paraId="62F66A08"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224E8E4C" w14:textId="4972D7E0" w:rsidR="00CC780F" w:rsidRPr="00B7507E" w:rsidRDefault="00CC780F" w:rsidP="00F33D67">
            <w:pPr>
              <w:rPr>
                <w:sz w:val="20"/>
                <w:szCs w:val="20"/>
              </w:rPr>
            </w:pPr>
            <w:r>
              <w:rPr>
                <w:sz w:val="20"/>
                <w:szCs w:val="20"/>
              </w:rPr>
              <w:t xml:space="preserve">Kontynuacja współpracy na rzecz rozwoju zielonych zamówień publicznych </w:t>
            </w:r>
            <w:r w:rsidR="00021682" w:rsidRPr="00C93772">
              <w:rPr>
                <w:rFonts w:cstheme="minorHAnsi"/>
                <w:bCs/>
                <w:sz w:val="20"/>
                <w:szCs w:val="20"/>
              </w:rPr>
              <w:t>(i uwzględnienie w nich kwestii ZPO żywności)</w:t>
            </w:r>
            <w:r w:rsidR="00021682">
              <w:rPr>
                <w:rFonts w:cstheme="minorHAnsi"/>
                <w:bCs/>
                <w:sz w:val="20"/>
                <w:szCs w:val="20"/>
              </w:rPr>
              <w:t xml:space="preserve"> </w:t>
            </w:r>
            <w:r>
              <w:rPr>
                <w:sz w:val="20"/>
                <w:szCs w:val="20"/>
              </w:rPr>
              <w:t>w ramach Porozumienia zawartego pomiędzy Urzędem Zamówień Publicznych i NFOŚiGW</w:t>
            </w:r>
          </w:p>
        </w:tc>
        <w:tc>
          <w:tcPr>
            <w:tcW w:w="1695" w:type="dxa"/>
            <w:vAlign w:val="center"/>
          </w:tcPr>
          <w:p w14:paraId="3AB5C7D6" w14:textId="7B7268EB" w:rsidR="00CC780F" w:rsidRDefault="00CC780F" w:rsidP="00F33D67">
            <w:pPr>
              <w:jc w:val="center"/>
              <w:rPr>
                <w:sz w:val="20"/>
                <w:szCs w:val="20"/>
              </w:rPr>
            </w:pPr>
            <w:r>
              <w:rPr>
                <w:sz w:val="20"/>
                <w:szCs w:val="20"/>
              </w:rPr>
              <w:t>Urząd Zamówień Publicznych</w:t>
            </w:r>
            <w:r w:rsidR="00021682">
              <w:rPr>
                <w:sz w:val="20"/>
                <w:szCs w:val="20"/>
              </w:rPr>
              <w:t>,</w:t>
            </w:r>
            <w:r>
              <w:rPr>
                <w:sz w:val="20"/>
                <w:szCs w:val="20"/>
              </w:rPr>
              <w:t xml:space="preserve">  NFOŚiGW</w:t>
            </w:r>
          </w:p>
        </w:tc>
        <w:tc>
          <w:tcPr>
            <w:tcW w:w="1565" w:type="dxa"/>
            <w:vAlign w:val="center"/>
          </w:tcPr>
          <w:p w14:paraId="6AC0287E" w14:textId="3F5E369A" w:rsidR="00CC780F" w:rsidRDefault="00CC780F" w:rsidP="00F33D67">
            <w:pPr>
              <w:jc w:val="center"/>
              <w:rPr>
                <w:sz w:val="20"/>
                <w:szCs w:val="20"/>
              </w:rPr>
            </w:pPr>
            <w:r>
              <w:rPr>
                <w:sz w:val="20"/>
                <w:szCs w:val="20"/>
              </w:rPr>
              <w:t>202</w:t>
            </w:r>
            <w:r w:rsidR="009E1606">
              <w:rPr>
                <w:sz w:val="20"/>
                <w:szCs w:val="20"/>
              </w:rPr>
              <w:t>3</w:t>
            </w:r>
            <w:r>
              <w:rPr>
                <w:sz w:val="20"/>
                <w:szCs w:val="20"/>
              </w:rPr>
              <w:t>-2028</w:t>
            </w:r>
          </w:p>
        </w:tc>
        <w:tc>
          <w:tcPr>
            <w:tcW w:w="2126" w:type="dxa"/>
            <w:vAlign w:val="center"/>
          </w:tcPr>
          <w:p w14:paraId="68DE5C1D" w14:textId="77777777" w:rsidR="00CC780F" w:rsidRDefault="00CC780F" w:rsidP="00F33D67">
            <w:pPr>
              <w:jc w:val="center"/>
              <w:rPr>
                <w:sz w:val="20"/>
                <w:szCs w:val="20"/>
              </w:rPr>
            </w:pPr>
            <w:r>
              <w:rPr>
                <w:sz w:val="20"/>
                <w:szCs w:val="20"/>
              </w:rPr>
              <w:t>-</w:t>
            </w:r>
          </w:p>
        </w:tc>
      </w:tr>
      <w:tr w:rsidR="00CC780F" w:rsidRPr="00613151" w14:paraId="5F8F0E23" w14:textId="77777777" w:rsidTr="00617C07">
        <w:trPr>
          <w:trHeight w:val="1033"/>
          <w:jc w:val="center"/>
        </w:trPr>
        <w:tc>
          <w:tcPr>
            <w:tcW w:w="711" w:type="dxa"/>
            <w:vAlign w:val="center"/>
          </w:tcPr>
          <w:p w14:paraId="2356CE64"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5438A7F8" w14:textId="6F2FF5E8" w:rsidR="00CC780F" w:rsidRDefault="00CC780F" w:rsidP="00F33D67">
            <w:pPr>
              <w:rPr>
                <w:sz w:val="20"/>
                <w:szCs w:val="20"/>
              </w:rPr>
            </w:pPr>
            <w:r>
              <w:rPr>
                <w:sz w:val="20"/>
                <w:szCs w:val="20"/>
              </w:rPr>
              <w:t xml:space="preserve">Analiza efektywności podjętych działań dotyczących przeciwdziałania zaśmiecaniu w zakresie wprowadzanych opłat za produkty jednorazowego użytku </w:t>
            </w:r>
          </w:p>
        </w:tc>
        <w:tc>
          <w:tcPr>
            <w:tcW w:w="1695" w:type="dxa"/>
            <w:vAlign w:val="center"/>
          </w:tcPr>
          <w:p w14:paraId="1C90C68A" w14:textId="1DF9ACE9" w:rsidR="00CC780F" w:rsidRDefault="00021682" w:rsidP="00F33D67">
            <w:pPr>
              <w:jc w:val="center"/>
              <w:rPr>
                <w:sz w:val="20"/>
                <w:szCs w:val="20"/>
              </w:rPr>
            </w:pPr>
            <w:r>
              <w:rPr>
                <w:sz w:val="20"/>
                <w:szCs w:val="20"/>
              </w:rPr>
              <w:t>m</w:t>
            </w:r>
            <w:r w:rsidR="00CC780F">
              <w:rPr>
                <w:sz w:val="20"/>
                <w:szCs w:val="20"/>
              </w:rPr>
              <w:t>inister właściwy do spraw klimatu</w:t>
            </w:r>
            <w:r w:rsidR="00B94D34">
              <w:rPr>
                <w:sz w:val="20"/>
                <w:szCs w:val="20"/>
              </w:rPr>
              <w:t xml:space="preserve"> i </w:t>
            </w:r>
          </w:p>
        </w:tc>
        <w:tc>
          <w:tcPr>
            <w:tcW w:w="1565" w:type="dxa"/>
            <w:vAlign w:val="center"/>
          </w:tcPr>
          <w:p w14:paraId="791D4FC1" w14:textId="77777777" w:rsidR="00CC780F" w:rsidRDefault="00CC780F" w:rsidP="00F33D67">
            <w:pPr>
              <w:jc w:val="center"/>
              <w:rPr>
                <w:sz w:val="20"/>
                <w:szCs w:val="20"/>
              </w:rPr>
            </w:pPr>
            <w:r>
              <w:rPr>
                <w:sz w:val="20"/>
                <w:szCs w:val="20"/>
              </w:rPr>
              <w:t>2024-2025</w:t>
            </w:r>
          </w:p>
        </w:tc>
        <w:tc>
          <w:tcPr>
            <w:tcW w:w="2126" w:type="dxa"/>
            <w:vAlign w:val="center"/>
          </w:tcPr>
          <w:p w14:paraId="7489A515" w14:textId="77777777" w:rsidR="00CC780F" w:rsidRDefault="00CC780F" w:rsidP="00F33D67">
            <w:pPr>
              <w:jc w:val="center"/>
              <w:rPr>
                <w:sz w:val="20"/>
                <w:szCs w:val="20"/>
              </w:rPr>
            </w:pPr>
            <w:r>
              <w:rPr>
                <w:sz w:val="20"/>
                <w:szCs w:val="20"/>
              </w:rPr>
              <w:t>-</w:t>
            </w:r>
          </w:p>
        </w:tc>
      </w:tr>
      <w:tr w:rsidR="00CC780F" w:rsidRPr="00613151" w14:paraId="5F01841C" w14:textId="77777777" w:rsidTr="00617C07">
        <w:trPr>
          <w:trHeight w:val="1033"/>
          <w:jc w:val="center"/>
        </w:trPr>
        <w:tc>
          <w:tcPr>
            <w:tcW w:w="711" w:type="dxa"/>
            <w:vAlign w:val="center"/>
          </w:tcPr>
          <w:p w14:paraId="0E1E4A21"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3B0E9FAB" w14:textId="3F0C5AF7" w:rsidR="00CC780F" w:rsidRPr="00A154FF" w:rsidRDefault="00A154FF" w:rsidP="00F33D67">
            <w:pPr>
              <w:rPr>
                <w:sz w:val="20"/>
                <w:szCs w:val="20"/>
              </w:rPr>
            </w:pPr>
            <w:r w:rsidRPr="00A154FF">
              <w:rPr>
                <w:sz w:val="20"/>
                <w:szCs w:val="20"/>
              </w:rPr>
              <w:t xml:space="preserve">Promowanie i wspieranie działań służących zastępowaniu materiałów </w:t>
            </w:r>
            <w:r>
              <w:rPr>
                <w:sz w:val="20"/>
                <w:szCs w:val="20"/>
              </w:rPr>
              <w:t xml:space="preserve">stosowanych w działalności rolniczej na materiały przyjazne środowisku w celu wyeliminowania odpadów problematycznych np. folii rolniczych z tworzyw sztucznych  </w:t>
            </w:r>
          </w:p>
        </w:tc>
        <w:tc>
          <w:tcPr>
            <w:tcW w:w="1695" w:type="dxa"/>
            <w:vAlign w:val="center"/>
          </w:tcPr>
          <w:p w14:paraId="3B102821" w14:textId="580A9E67" w:rsidR="00CC780F" w:rsidRPr="00A154FF" w:rsidRDefault="00021682" w:rsidP="00F33D67">
            <w:pPr>
              <w:jc w:val="center"/>
              <w:rPr>
                <w:sz w:val="20"/>
                <w:szCs w:val="20"/>
              </w:rPr>
            </w:pPr>
            <w:r>
              <w:rPr>
                <w:sz w:val="20"/>
                <w:szCs w:val="20"/>
              </w:rPr>
              <w:t>m</w:t>
            </w:r>
            <w:r w:rsidR="00CC780F" w:rsidRPr="00A154FF">
              <w:rPr>
                <w:sz w:val="20"/>
                <w:szCs w:val="20"/>
              </w:rPr>
              <w:t xml:space="preserve">inister właściwy do spraw rolnictwa </w:t>
            </w:r>
          </w:p>
        </w:tc>
        <w:tc>
          <w:tcPr>
            <w:tcW w:w="1565" w:type="dxa"/>
            <w:vAlign w:val="center"/>
          </w:tcPr>
          <w:p w14:paraId="75E05EFD" w14:textId="0FF3AA33" w:rsidR="00CC780F" w:rsidRDefault="00A154FF" w:rsidP="00F33D67">
            <w:pPr>
              <w:jc w:val="center"/>
              <w:rPr>
                <w:sz w:val="20"/>
                <w:szCs w:val="20"/>
              </w:rPr>
            </w:pPr>
            <w:r w:rsidRPr="00A154FF">
              <w:rPr>
                <w:sz w:val="20"/>
                <w:szCs w:val="20"/>
              </w:rPr>
              <w:t>2024-202</w:t>
            </w:r>
            <w:r>
              <w:rPr>
                <w:sz w:val="20"/>
                <w:szCs w:val="20"/>
              </w:rPr>
              <w:t>8</w:t>
            </w:r>
          </w:p>
        </w:tc>
        <w:tc>
          <w:tcPr>
            <w:tcW w:w="2126" w:type="dxa"/>
            <w:vAlign w:val="center"/>
          </w:tcPr>
          <w:p w14:paraId="3BA90A6B" w14:textId="77777777" w:rsidR="00CC780F" w:rsidRDefault="00CC780F" w:rsidP="00F33D67">
            <w:pPr>
              <w:jc w:val="center"/>
              <w:rPr>
                <w:sz w:val="20"/>
                <w:szCs w:val="20"/>
              </w:rPr>
            </w:pPr>
          </w:p>
        </w:tc>
      </w:tr>
      <w:tr w:rsidR="00CC780F" w:rsidRPr="00613151" w14:paraId="50B4DCC8" w14:textId="77777777" w:rsidTr="00617C07">
        <w:trPr>
          <w:trHeight w:val="1033"/>
          <w:jc w:val="center"/>
        </w:trPr>
        <w:tc>
          <w:tcPr>
            <w:tcW w:w="711" w:type="dxa"/>
            <w:vAlign w:val="center"/>
          </w:tcPr>
          <w:p w14:paraId="58360CD3" w14:textId="77777777" w:rsidR="00CC780F" w:rsidRPr="00613151" w:rsidRDefault="00CC780F" w:rsidP="00A02661">
            <w:pPr>
              <w:pStyle w:val="Akapitzlist"/>
              <w:numPr>
                <w:ilvl w:val="0"/>
                <w:numId w:val="68"/>
              </w:numPr>
              <w:jc w:val="center"/>
              <w:rPr>
                <w:rFonts w:ascii="Times New Roman" w:hAnsi="Times New Roman"/>
                <w:b/>
                <w:sz w:val="20"/>
                <w:szCs w:val="20"/>
              </w:rPr>
            </w:pPr>
          </w:p>
        </w:tc>
        <w:tc>
          <w:tcPr>
            <w:tcW w:w="3826" w:type="dxa"/>
            <w:vAlign w:val="center"/>
          </w:tcPr>
          <w:p w14:paraId="2C96CEA6" w14:textId="01EFBF8B" w:rsidR="00CC780F" w:rsidRPr="00610E82" w:rsidRDefault="00A154FF" w:rsidP="00F33D67">
            <w:pPr>
              <w:rPr>
                <w:sz w:val="20"/>
                <w:szCs w:val="20"/>
                <w:highlight w:val="yellow"/>
              </w:rPr>
            </w:pPr>
            <w:r>
              <w:rPr>
                <w:sz w:val="20"/>
                <w:szCs w:val="20"/>
              </w:rPr>
              <w:t xml:space="preserve">Działania </w:t>
            </w:r>
            <w:proofErr w:type="spellStart"/>
            <w:r>
              <w:rPr>
                <w:sz w:val="20"/>
                <w:szCs w:val="20"/>
              </w:rPr>
              <w:t>informacyjno</w:t>
            </w:r>
            <w:proofErr w:type="spellEnd"/>
            <w:r>
              <w:rPr>
                <w:sz w:val="20"/>
                <w:szCs w:val="20"/>
              </w:rPr>
              <w:t xml:space="preserve"> –edukacyjne skierowane do </w:t>
            </w:r>
            <w:r w:rsidRPr="00A154FF">
              <w:rPr>
                <w:sz w:val="20"/>
                <w:szCs w:val="20"/>
              </w:rPr>
              <w:t xml:space="preserve">konsumentów </w:t>
            </w:r>
            <w:r>
              <w:rPr>
                <w:sz w:val="20"/>
                <w:szCs w:val="20"/>
              </w:rPr>
              <w:t>na temat</w:t>
            </w:r>
            <w:r w:rsidRPr="00A154FF">
              <w:rPr>
                <w:sz w:val="20"/>
                <w:szCs w:val="20"/>
              </w:rPr>
              <w:t xml:space="preserve"> negatywnych efekt</w:t>
            </w:r>
            <w:r>
              <w:rPr>
                <w:sz w:val="20"/>
                <w:szCs w:val="20"/>
              </w:rPr>
              <w:t>ów</w:t>
            </w:r>
            <w:r w:rsidRPr="00A154FF">
              <w:rPr>
                <w:sz w:val="20"/>
                <w:szCs w:val="20"/>
              </w:rPr>
              <w:t xml:space="preserve"> nadmiernego kupowania </w:t>
            </w:r>
            <w:r>
              <w:rPr>
                <w:sz w:val="20"/>
                <w:szCs w:val="20"/>
              </w:rPr>
              <w:t xml:space="preserve">oraz </w:t>
            </w:r>
            <w:r w:rsidRPr="00A154FF">
              <w:rPr>
                <w:sz w:val="20"/>
                <w:szCs w:val="20"/>
              </w:rPr>
              <w:t xml:space="preserve"> promowanie s</w:t>
            </w:r>
            <w:r>
              <w:rPr>
                <w:sz w:val="20"/>
                <w:szCs w:val="20"/>
              </w:rPr>
              <w:t>erwisowania i naprawy produktów</w:t>
            </w:r>
          </w:p>
        </w:tc>
        <w:tc>
          <w:tcPr>
            <w:tcW w:w="1695" w:type="dxa"/>
            <w:vAlign w:val="center"/>
          </w:tcPr>
          <w:p w14:paraId="30828189" w14:textId="0481F6DD" w:rsidR="00CC780F" w:rsidRPr="00610E82" w:rsidRDefault="00021682" w:rsidP="00F33D67">
            <w:pPr>
              <w:jc w:val="center"/>
              <w:rPr>
                <w:sz w:val="20"/>
                <w:szCs w:val="20"/>
                <w:highlight w:val="yellow"/>
              </w:rPr>
            </w:pPr>
            <w:r>
              <w:rPr>
                <w:sz w:val="20"/>
                <w:szCs w:val="20"/>
              </w:rPr>
              <w:t>m</w:t>
            </w:r>
            <w:r w:rsidR="00CC780F" w:rsidRPr="00A154FF">
              <w:rPr>
                <w:sz w:val="20"/>
                <w:szCs w:val="20"/>
              </w:rPr>
              <w:t xml:space="preserve">inister właściwy do spraw </w:t>
            </w:r>
            <w:r w:rsidR="005D07A5">
              <w:rPr>
                <w:sz w:val="20"/>
                <w:szCs w:val="20"/>
              </w:rPr>
              <w:t>klimatu</w:t>
            </w:r>
            <w:r w:rsidR="005D07A5" w:rsidRPr="00A154FF">
              <w:rPr>
                <w:sz w:val="20"/>
                <w:szCs w:val="20"/>
              </w:rPr>
              <w:t xml:space="preserve"> </w:t>
            </w:r>
          </w:p>
        </w:tc>
        <w:tc>
          <w:tcPr>
            <w:tcW w:w="1565" w:type="dxa"/>
            <w:vAlign w:val="center"/>
          </w:tcPr>
          <w:p w14:paraId="19B02656" w14:textId="4C529842" w:rsidR="00CC780F" w:rsidRDefault="00A154FF" w:rsidP="00F33D67">
            <w:pPr>
              <w:jc w:val="center"/>
              <w:rPr>
                <w:sz w:val="20"/>
                <w:szCs w:val="20"/>
              </w:rPr>
            </w:pPr>
            <w:r w:rsidRPr="00A154FF">
              <w:rPr>
                <w:sz w:val="20"/>
                <w:szCs w:val="20"/>
              </w:rPr>
              <w:t>2024-2028</w:t>
            </w:r>
          </w:p>
        </w:tc>
        <w:tc>
          <w:tcPr>
            <w:tcW w:w="2126" w:type="dxa"/>
            <w:vAlign w:val="center"/>
          </w:tcPr>
          <w:p w14:paraId="15BB6240" w14:textId="77777777" w:rsidR="00CC780F" w:rsidRDefault="00CC780F" w:rsidP="00F33D67">
            <w:pPr>
              <w:jc w:val="center"/>
              <w:rPr>
                <w:sz w:val="20"/>
                <w:szCs w:val="20"/>
              </w:rPr>
            </w:pPr>
          </w:p>
        </w:tc>
      </w:tr>
      <w:tr w:rsidR="00A154FF" w:rsidRPr="00613151" w14:paraId="707F4C71" w14:textId="77777777" w:rsidTr="00F33D67">
        <w:trPr>
          <w:trHeight w:val="2954"/>
          <w:jc w:val="center"/>
        </w:trPr>
        <w:tc>
          <w:tcPr>
            <w:tcW w:w="711" w:type="dxa"/>
            <w:vAlign w:val="center"/>
          </w:tcPr>
          <w:p w14:paraId="53BA4303" w14:textId="77777777" w:rsidR="00A154FF" w:rsidRPr="00613151" w:rsidRDefault="00A154FF" w:rsidP="00A02661">
            <w:pPr>
              <w:pStyle w:val="Akapitzlist"/>
              <w:numPr>
                <w:ilvl w:val="0"/>
                <w:numId w:val="68"/>
              </w:numPr>
              <w:jc w:val="center"/>
              <w:rPr>
                <w:rFonts w:ascii="Times New Roman" w:hAnsi="Times New Roman"/>
                <w:b/>
                <w:sz w:val="20"/>
                <w:szCs w:val="20"/>
              </w:rPr>
            </w:pPr>
            <w:bookmarkStart w:id="263" w:name="_Hlk103598312"/>
          </w:p>
        </w:tc>
        <w:tc>
          <w:tcPr>
            <w:tcW w:w="3826" w:type="dxa"/>
            <w:vAlign w:val="center"/>
          </w:tcPr>
          <w:p w14:paraId="2BA9B444" w14:textId="7EB87E2C" w:rsidR="00A154FF" w:rsidRPr="00023225" w:rsidRDefault="00A154FF" w:rsidP="00F33D67">
            <w:pPr>
              <w:rPr>
                <w:sz w:val="20"/>
                <w:szCs w:val="20"/>
              </w:rPr>
            </w:pPr>
            <w:r w:rsidRPr="00023225">
              <w:rPr>
                <w:sz w:val="20"/>
                <w:szCs w:val="20"/>
              </w:rPr>
              <w:t>Wspieranie badań i rozwoju technologii pozwalających poddawać recyklingowi odpady zawierające znaczne ilości surowców krytycznych, które dotychczas takiemu recyklingowi nie były poddawane. W szczególności dotyczy to surowców takich jak: metale ziem rzadkich, gal, ind, które są wykorzystywane do produkcji energii ze źródeł odnawialnych lub do innowacyjnych zastosowań technologicznych, a ich recykling wymaga dość dużych zasobów technicznych i ekonomicznych</w:t>
            </w:r>
          </w:p>
        </w:tc>
        <w:tc>
          <w:tcPr>
            <w:tcW w:w="1695" w:type="dxa"/>
            <w:vAlign w:val="center"/>
          </w:tcPr>
          <w:p w14:paraId="7353F49F" w14:textId="08E8219A" w:rsidR="00A154FF" w:rsidRPr="00023225" w:rsidRDefault="00021682" w:rsidP="00F33D67">
            <w:pPr>
              <w:jc w:val="center"/>
              <w:rPr>
                <w:sz w:val="20"/>
                <w:szCs w:val="20"/>
              </w:rPr>
            </w:pPr>
            <w:r>
              <w:rPr>
                <w:sz w:val="20"/>
                <w:szCs w:val="20"/>
              </w:rPr>
              <w:t>m</w:t>
            </w:r>
            <w:r w:rsidR="00A154FF" w:rsidRPr="00023225">
              <w:rPr>
                <w:sz w:val="20"/>
                <w:szCs w:val="20"/>
              </w:rPr>
              <w:t>inister właściwy do spraw gospodarki</w:t>
            </w:r>
            <w:r>
              <w:rPr>
                <w:sz w:val="20"/>
                <w:szCs w:val="20"/>
              </w:rPr>
              <w:t>,</w:t>
            </w:r>
          </w:p>
          <w:p w14:paraId="76DC7F9B" w14:textId="77777777" w:rsidR="00A154FF" w:rsidRPr="00023225" w:rsidRDefault="00A154FF" w:rsidP="00F33D67">
            <w:pPr>
              <w:jc w:val="center"/>
              <w:rPr>
                <w:sz w:val="20"/>
                <w:szCs w:val="20"/>
              </w:rPr>
            </w:pPr>
            <w:r w:rsidRPr="00023225">
              <w:rPr>
                <w:sz w:val="20"/>
                <w:szCs w:val="20"/>
              </w:rPr>
              <w:t>minister właściwy do spraw szkolnictwa wyższego i nauki</w:t>
            </w:r>
          </w:p>
          <w:p w14:paraId="287556F1" w14:textId="7238AFEB" w:rsidR="00A154FF" w:rsidRPr="00023225" w:rsidRDefault="00A154FF" w:rsidP="00F33D67">
            <w:pPr>
              <w:jc w:val="center"/>
              <w:rPr>
                <w:sz w:val="20"/>
                <w:szCs w:val="20"/>
              </w:rPr>
            </w:pPr>
          </w:p>
        </w:tc>
        <w:tc>
          <w:tcPr>
            <w:tcW w:w="1565" w:type="dxa"/>
            <w:vAlign w:val="center"/>
          </w:tcPr>
          <w:p w14:paraId="389524E8" w14:textId="7C47F984" w:rsidR="00A154FF" w:rsidRPr="00023225" w:rsidRDefault="00A154FF" w:rsidP="00F33D67">
            <w:pPr>
              <w:jc w:val="center"/>
              <w:rPr>
                <w:sz w:val="20"/>
                <w:szCs w:val="20"/>
              </w:rPr>
            </w:pPr>
            <w:r w:rsidRPr="00023225">
              <w:rPr>
                <w:sz w:val="20"/>
                <w:szCs w:val="20"/>
              </w:rPr>
              <w:t>2024-2028</w:t>
            </w:r>
          </w:p>
        </w:tc>
        <w:tc>
          <w:tcPr>
            <w:tcW w:w="2126" w:type="dxa"/>
            <w:vAlign w:val="center"/>
          </w:tcPr>
          <w:p w14:paraId="4CB5AB74" w14:textId="77777777" w:rsidR="00A154FF" w:rsidRPr="000D12B4" w:rsidRDefault="00A154FF" w:rsidP="00F33D67">
            <w:pPr>
              <w:jc w:val="center"/>
              <w:rPr>
                <w:sz w:val="20"/>
                <w:szCs w:val="20"/>
                <w:highlight w:val="lightGray"/>
              </w:rPr>
            </w:pPr>
          </w:p>
        </w:tc>
      </w:tr>
      <w:tr w:rsidR="000801B8" w:rsidRPr="00613151" w14:paraId="1BC0550B" w14:textId="77777777" w:rsidTr="009E1606">
        <w:trPr>
          <w:trHeight w:val="1548"/>
          <w:jc w:val="center"/>
        </w:trPr>
        <w:tc>
          <w:tcPr>
            <w:tcW w:w="711" w:type="dxa"/>
            <w:vAlign w:val="center"/>
          </w:tcPr>
          <w:p w14:paraId="0DDAC772" w14:textId="77777777" w:rsidR="000801B8" w:rsidRPr="00613151" w:rsidRDefault="000801B8" w:rsidP="00A02661">
            <w:pPr>
              <w:pStyle w:val="Akapitzlist"/>
              <w:numPr>
                <w:ilvl w:val="0"/>
                <w:numId w:val="68"/>
              </w:numPr>
              <w:jc w:val="center"/>
              <w:rPr>
                <w:rFonts w:ascii="Times New Roman" w:hAnsi="Times New Roman"/>
                <w:b/>
                <w:sz w:val="20"/>
                <w:szCs w:val="20"/>
              </w:rPr>
            </w:pPr>
          </w:p>
        </w:tc>
        <w:tc>
          <w:tcPr>
            <w:tcW w:w="3826" w:type="dxa"/>
            <w:vAlign w:val="center"/>
          </w:tcPr>
          <w:p w14:paraId="11840112" w14:textId="77777777" w:rsidR="000801B8" w:rsidRPr="00A94B2E" w:rsidRDefault="000801B8" w:rsidP="000801B8">
            <w:pPr>
              <w:rPr>
                <w:rFonts w:cstheme="minorHAnsi"/>
              </w:rPr>
            </w:pPr>
            <w:r w:rsidRPr="00A94B2E">
              <w:rPr>
                <w:rFonts w:cstheme="minorHAnsi"/>
              </w:rPr>
              <w:t xml:space="preserve">Promowanie dobrych praktyk w zakresie ZPO ze wskazaniem konkretnych działań przedsiębiorców, np. w formie katalogów </w:t>
            </w:r>
            <w:proofErr w:type="spellStart"/>
            <w:r w:rsidRPr="00A94B2E">
              <w:rPr>
                <w:rFonts w:cstheme="minorHAnsi"/>
              </w:rPr>
              <w:t>eko</w:t>
            </w:r>
            <w:proofErr w:type="spellEnd"/>
            <w:r w:rsidRPr="00A94B2E">
              <w:rPr>
                <w:rFonts w:cstheme="minorHAnsi"/>
              </w:rPr>
              <w:t>-rozwiązań.</w:t>
            </w:r>
          </w:p>
          <w:p w14:paraId="1D222739" w14:textId="621CD242" w:rsidR="000801B8" w:rsidRPr="00023225" w:rsidRDefault="000801B8" w:rsidP="000801B8">
            <w:pPr>
              <w:rPr>
                <w:sz w:val="20"/>
                <w:szCs w:val="20"/>
              </w:rPr>
            </w:pPr>
          </w:p>
        </w:tc>
        <w:tc>
          <w:tcPr>
            <w:tcW w:w="1695" w:type="dxa"/>
            <w:vAlign w:val="center"/>
          </w:tcPr>
          <w:p w14:paraId="42478222" w14:textId="6381C69D" w:rsidR="000801B8" w:rsidRDefault="000801B8" w:rsidP="00F33D67">
            <w:pPr>
              <w:jc w:val="center"/>
              <w:rPr>
                <w:sz w:val="20"/>
                <w:szCs w:val="20"/>
              </w:rPr>
            </w:pPr>
            <w:r>
              <w:rPr>
                <w:sz w:val="20"/>
                <w:szCs w:val="20"/>
              </w:rPr>
              <w:t>minister właściwy do spraw gospodarki</w:t>
            </w:r>
          </w:p>
        </w:tc>
        <w:tc>
          <w:tcPr>
            <w:tcW w:w="1565" w:type="dxa"/>
            <w:vAlign w:val="center"/>
          </w:tcPr>
          <w:p w14:paraId="4C5836AE" w14:textId="6602C6C4" w:rsidR="000801B8" w:rsidRPr="00023225" w:rsidRDefault="000801B8" w:rsidP="00F33D67">
            <w:pPr>
              <w:jc w:val="center"/>
              <w:rPr>
                <w:sz w:val="20"/>
                <w:szCs w:val="20"/>
              </w:rPr>
            </w:pPr>
            <w:r w:rsidRPr="000801B8">
              <w:rPr>
                <w:sz w:val="20"/>
                <w:szCs w:val="20"/>
              </w:rPr>
              <w:t>202</w:t>
            </w:r>
            <w:r w:rsidR="009E1606">
              <w:rPr>
                <w:sz w:val="20"/>
                <w:szCs w:val="20"/>
              </w:rPr>
              <w:t>3</w:t>
            </w:r>
            <w:r w:rsidRPr="000801B8">
              <w:rPr>
                <w:sz w:val="20"/>
                <w:szCs w:val="20"/>
              </w:rPr>
              <w:t>-2028</w:t>
            </w:r>
          </w:p>
        </w:tc>
        <w:tc>
          <w:tcPr>
            <w:tcW w:w="2126" w:type="dxa"/>
            <w:vAlign w:val="center"/>
          </w:tcPr>
          <w:p w14:paraId="6F36935D" w14:textId="036D76CA" w:rsidR="000801B8" w:rsidRPr="000D12B4" w:rsidRDefault="000801B8" w:rsidP="00F33D67">
            <w:pPr>
              <w:jc w:val="center"/>
              <w:rPr>
                <w:sz w:val="20"/>
                <w:szCs w:val="20"/>
                <w:highlight w:val="lightGray"/>
              </w:rPr>
            </w:pPr>
            <w:r w:rsidRPr="004B5D36">
              <w:rPr>
                <w:sz w:val="20"/>
                <w:szCs w:val="20"/>
              </w:rPr>
              <w:t>Narodowe Centrum Badań i Rozwoju</w:t>
            </w:r>
          </w:p>
        </w:tc>
      </w:tr>
    </w:tbl>
    <w:bookmarkEnd w:id="263"/>
    <w:p w14:paraId="4586D2F3" w14:textId="0AF19208" w:rsidR="00CC780F" w:rsidRPr="00F33D67" w:rsidRDefault="005B0984" w:rsidP="00F33D67">
      <w:pPr>
        <w:jc w:val="both"/>
        <w:rPr>
          <w:sz w:val="20"/>
          <w:szCs w:val="20"/>
        </w:rPr>
      </w:pPr>
      <w:r>
        <w:rPr>
          <w:vertAlign w:val="superscript"/>
        </w:rPr>
        <w:t>12)</w:t>
      </w:r>
      <w:r>
        <w:t xml:space="preserve"> </w:t>
      </w:r>
      <w:r w:rsidR="006041A2" w:rsidRPr="00F33D67">
        <w:rPr>
          <w:sz w:val="20"/>
          <w:szCs w:val="20"/>
        </w:rPr>
        <w:t>W przypadku NFOŚiGW są to zarówno środki krajowe</w:t>
      </w:r>
      <w:r w:rsidR="00021682">
        <w:rPr>
          <w:sz w:val="20"/>
          <w:szCs w:val="20"/>
        </w:rPr>
        <w:t>,</w:t>
      </w:r>
      <w:r w:rsidR="006041A2" w:rsidRPr="00F33D67">
        <w:rPr>
          <w:sz w:val="20"/>
          <w:szCs w:val="20"/>
        </w:rPr>
        <w:t xml:space="preserve"> jak i środki międzynarodowe, w tym UE, zgodnie z przyjętymi zasadami udzielania dofinansowania.</w:t>
      </w:r>
      <w:r w:rsidR="00F33D67" w:rsidRPr="00F33D67">
        <w:rPr>
          <w:sz w:val="20"/>
          <w:szCs w:val="20"/>
        </w:rPr>
        <w:t xml:space="preserve"> W przypadku środków UE okres kwalifikowania wydatków w perspektywie UE na lata 2021-</w:t>
      </w:r>
      <w:r w:rsidR="00021682">
        <w:rPr>
          <w:sz w:val="20"/>
          <w:szCs w:val="20"/>
        </w:rPr>
        <w:t>20</w:t>
      </w:r>
      <w:r w:rsidR="00F33D67" w:rsidRPr="00F33D67">
        <w:rPr>
          <w:sz w:val="20"/>
          <w:szCs w:val="20"/>
        </w:rPr>
        <w:t>27 trwa do roku 2030, działania będą kontynuowane po 2028 r.</w:t>
      </w:r>
    </w:p>
    <w:p w14:paraId="74E4A675" w14:textId="28310C4A" w:rsidR="00CC780F" w:rsidRDefault="00CC780F" w:rsidP="00A154FF"/>
    <w:p w14:paraId="00A49C46" w14:textId="1B1804A5" w:rsidR="00CC780F" w:rsidRDefault="00CC780F" w:rsidP="00CC780F"/>
    <w:p w14:paraId="48EEF031" w14:textId="77777777" w:rsidR="00181BD4" w:rsidRDefault="00181BD4" w:rsidP="00F32CAA">
      <w:pPr>
        <w:sectPr w:rsidR="00181BD4" w:rsidSect="009714D8">
          <w:pgSz w:w="11906" w:h="16838"/>
          <w:pgMar w:top="1418" w:right="1418" w:bottom="1418" w:left="1134" w:header="709" w:footer="709" w:gutter="0"/>
          <w:cols w:space="708"/>
          <w:titlePg/>
          <w:docGrid w:linePitch="360"/>
        </w:sectPr>
      </w:pPr>
      <w:bookmarkStart w:id="264" w:name="_Toc371626999"/>
      <w:bookmarkEnd w:id="264"/>
    </w:p>
    <w:p w14:paraId="582B4EAC" w14:textId="3CB1D40D" w:rsidR="00A44E85" w:rsidRDefault="00553DF1" w:rsidP="0049361D">
      <w:pPr>
        <w:pStyle w:val="Nagwek2"/>
      </w:pPr>
      <w:bookmarkStart w:id="265" w:name="_Toc124331941"/>
      <w:r>
        <w:lastRenderedPageBreak/>
        <w:t>6</w:t>
      </w:r>
      <w:r w:rsidR="001835DE">
        <w:t xml:space="preserve">. </w:t>
      </w:r>
      <w:r w:rsidR="00E92DED">
        <w:t>P</w:t>
      </w:r>
      <w:r w:rsidR="0049361D">
        <w:t>rogram zapobiegania powstawaniu odpadów żywności</w:t>
      </w:r>
      <w:bookmarkEnd w:id="265"/>
    </w:p>
    <w:p w14:paraId="55082245" w14:textId="42F2EA77" w:rsidR="003C3078" w:rsidRPr="004E2C8C" w:rsidRDefault="003C3078" w:rsidP="008323CF">
      <w:pPr>
        <w:ind w:firstLine="426"/>
        <w:jc w:val="both"/>
      </w:pPr>
      <w:r w:rsidRPr="004E2C8C">
        <w:t>Zapobieganie powstaw</w:t>
      </w:r>
      <w:r w:rsidR="001A3CC9">
        <w:t>aniu odpadów żywności polega mię</w:t>
      </w:r>
      <w:r w:rsidRPr="004E2C8C">
        <w:t xml:space="preserve">dzy innymi na zmniejszeniu wytwarzania odpadów żywności w produkcji podstawowej, przetwórstwie i wytwarzaniu, w sprzedaży detalicznej i innej dystrybucji żywności, w usługach gastronomicznych oraz w gospodarstwach domowych, jak również do zachęcania do dokonywania darowizn produktów spożywczych i do innych form redystrybucji żywności, przy zachowaniu pierwszeństwa przeznaczania dla ludzi przed wykorzystaniem jako paszy dla zwierząt czy przetwarzania na produkty niespożywcze. </w:t>
      </w:r>
    </w:p>
    <w:p w14:paraId="098B91AD" w14:textId="256DFB5E" w:rsidR="003C3078" w:rsidRPr="004E2C8C" w:rsidRDefault="003C3078" w:rsidP="008323CF">
      <w:pPr>
        <w:ind w:firstLine="426"/>
        <w:jc w:val="both"/>
      </w:pPr>
      <w:r w:rsidRPr="004E2C8C">
        <w:t xml:space="preserve">Odpadami żywności jest żywność w rozumieniu art. 2 rozporządzenia (WE) nr 178/2002 Parlamentu Europejskiego i Rady z dnia 28 stycznia 2002 r. ustanawiającego ogólne zasady i wymagania prawa żywnościowego, powołującego Europejski Urząd ds. Bezpieczeństwa Żywności oraz ustanawiającego procedury w zakresie bezpieczeństwa żywności , która stała się odpadami. Przeciwdziałanie powstawaniu odpadów żywności stało się zagadnieniem istotnym nie tylko z punktu widzenia </w:t>
      </w:r>
      <w:r w:rsidR="00006638" w:rsidRPr="00006638">
        <w:t>ZPO</w:t>
      </w:r>
      <w:r w:rsidRPr="004E2C8C">
        <w:t xml:space="preserve">, ale także z punktu widzenia zapobiegania marnowaniu surowców, a także społecznego. </w:t>
      </w:r>
    </w:p>
    <w:p w14:paraId="4A6054AB" w14:textId="075104D7" w:rsidR="003C3078" w:rsidRPr="004E2C8C" w:rsidRDefault="003C3078" w:rsidP="001A3CC9">
      <w:pPr>
        <w:jc w:val="both"/>
      </w:pPr>
      <w:r w:rsidRPr="004E2C8C">
        <w:t xml:space="preserve">Odpady żywności </w:t>
      </w:r>
      <w:r w:rsidR="009D2882">
        <w:t xml:space="preserve">są </w:t>
      </w:r>
      <w:r w:rsidRPr="004E2C8C">
        <w:t>wytwarzane na różnych etapach łańcucha dostaw żywności:</w:t>
      </w:r>
    </w:p>
    <w:p w14:paraId="6C9CEE26" w14:textId="31E8AE8C" w:rsidR="003C3078" w:rsidRPr="001A3CC9" w:rsidRDefault="003C3078" w:rsidP="00A751BC">
      <w:pPr>
        <w:pStyle w:val="Akapitzlist"/>
        <w:numPr>
          <w:ilvl w:val="3"/>
          <w:numId w:val="88"/>
        </w:numPr>
        <w:spacing w:after="0" w:line="240" w:lineRule="auto"/>
        <w:ind w:left="426" w:hanging="328"/>
        <w:rPr>
          <w:rFonts w:ascii="Times New Roman" w:hAnsi="Times New Roman"/>
        </w:rPr>
      </w:pPr>
      <w:r w:rsidRPr="001A3CC9">
        <w:rPr>
          <w:rFonts w:ascii="Times New Roman" w:hAnsi="Times New Roman"/>
        </w:rPr>
        <w:t>produkcja podstawowa</w:t>
      </w:r>
      <w:r w:rsidR="00391B79">
        <w:rPr>
          <w:rFonts w:ascii="Times New Roman" w:hAnsi="Times New Roman"/>
        </w:rPr>
        <w:t>;</w:t>
      </w:r>
    </w:p>
    <w:p w14:paraId="5B691353" w14:textId="45FC279B"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przetwórstwo i wytwórstwo</w:t>
      </w:r>
      <w:r w:rsidR="00391B79">
        <w:rPr>
          <w:rFonts w:ascii="Times New Roman" w:hAnsi="Times New Roman"/>
        </w:rPr>
        <w:t>;</w:t>
      </w:r>
    </w:p>
    <w:p w14:paraId="69174A2A" w14:textId="000F18CC"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sprzedaż detaliczna i inna dystrybucja żywnośc</w:t>
      </w:r>
      <w:r w:rsidR="00553DF1">
        <w:rPr>
          <w:rFonts w:ascii="Times New Roman" w:hAnsi="Times New Roman"/>
        </w:rPr>
        <w:t>i</w:t>
      </w:r>
      <w:r w:rsidR="00391B79">
        <w:rPr>
          <w:rFonts w:ascii="Times New Roman" w:hAnsi="Times New Roman"/>
        </w:rPr>
        <w:t>;</w:t>
      </w:r>
    </w:p>
    <w:p w14:paraId="3D85267E" w14:textId="30DB5C3F"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restauracje i usługi gastronomiczne</w:t>
      </w:r>
      <w:r w:rsidR="00391B79">
        <w:rPr>
          <w:rFonts w:ascii="Times New Roman" w:hAnsi="Times New Roman"/>
        </w:rPr>
        <w:t>;</w:t>
      </w:r>
    </w:p>
    <w:p w14:paraId="38228591" w14:textId="0E91E13E" w:rsidR="003C3078" w:rsidRPr="001A3CC9" w:rsidRDefault="003C3078" w:rsidP="00A751BC">
      <w:pPr>
        <w:pStyle w:val="Akapitzlist"/>
        <w:numPr>
          <w:ilvl w:val="0"/>
          <w:numId w:val="88"/>
        </w:numPr>
        <w:spacing w:after="0" w:line="240" w:lineRule="auto"/>
        <w:ind w:left="426" w:hanging="328"/>
        <w:rPr>
          <w:rFonts w:ascii="Times New Roman" w:hAnsi="Times New Roman"/>
        </w:rPr>
      </w:pPr>
      <w:r w:rsidRPr="001A3CC9">
        <w:rPr>
          <w:rFonts w:ascii="Times New Roman" w:hAnsi="Times New Roman"/>
        </w:rPr>
        <w:t>gospodarstwa domowe.</w:t>
      </w:r>
    </w:p>
    <w:p w14:paraId="1F6AE4B1" w14:textId="427627C7" w:rsidR="003C3078" w:rsidRPr="004E2C8C" w:rsidRDefault="001A3CC9" w:rsidP="008323CF">
      <w:pPr>
        <w:ind w:firstLine="426"/>
        <w:jc w:val="both"/>
      </w:pPr>
      <w:r>
        <w:t xml:space="preserve">Dotychczasowy </w:t>
      </w:r>
      <w:r w:rsidR="003C3078" w:rsidRPr="004E2C8C">
        <w:t>system ewidencjonowania oraz sprawozdawczości w gospodarce odpadami nie pozwala na dokładne obliczenie wytwarzanych odpadów żywności oraz ich dalszego zagospodarowania. W tym celu począwszy od roku 2022 wprowadzono obowiązek dla wytwórców odpadów prowadzących ewidencję odpadów podawania w sprawozdaniach o wytwarzanych odpadach i o gospodarowaniu odpadami informacji na temat masy i rodzajów wytworzonych odpadów żywności. Jednocześnie dla oszacowania ilości powstających odpadów żywności Instytut Ochrony Środowiska – Państwowy Instytut Badawczy w Warszawie w ramach programu priorytetowego 5.1.1 „Wsparcie Ministra Klimatu w zakresie realizacji polityki ochrony środowiska Część 1</w:t>
      </w:r>
      <w:r w:rsidR="009D2882">
        <w:t>.</w:t>
      </w:r>
      <w:r w:rsidR="003C3078" w:rsidRPr="004E2C8C">
        <w:t xml:space="preserve"> Ekspertyzy, opracowania, realizacja zobowiązań międzynarodowych” realizuje przedsięwzięcie „Sprawozdawczość Polski do Komisji Europejskiej w zakresie pomiarów poziomów odpadów żywności w czteroletnim cyklu: 2020–2023”</w:t>
      </w:r>
      <w:r w:rsidR="00553DF1">
        <w:t>,</w:t>
      </w:r>
      <w:r w:rsidR="003C3078" w:rsidRPr="004E2C8C">
        <w:t xml:space="preserve"> w ramach którego opracowywana jest metodyka zbierania danych o wytwarzanych odpadach żywności dla każdego etapu łańcucha dostaw. W tabeli </w:t>
      </w:r>
      <w:r w:rsidR="00F10AD6">
        <w:t>78</w:t>
      </w:r>
      <w:r w:rsidR="00F10AD6" w:rsidRPr="004E2C8C">
        <w:t xml:space="preserve"> </w:t>
      </w:r>
      <w:r w:rsidR="003C3078" w:rsidRPr="004E2C8C">
        <w:t>przedstawiono szacowaną masą odpadów żywności dla roku 2020.</w:t>
      </w:r>
    </w:p>
    <w:p w14:paraId="0B404DA4" w14:textId="02702E28" w:rsidR="00181BD4" w:rsidRPr="004E2C8C" w:rsidRDefault="004D061D" w:rsidP="004D061D">
      <w:pPr>
        <w:pStyle w:val="Legenda"/>
      </w:pPr>
      <w:bookmarkStart w:id="266" w:name="_Toc124329833"/>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78</w:t>
      </w:r>
      <w:r w:rsidR="001454FC">
        <w:rPr>
          <w:noProof/>
        </w:rPr>
        <w:fldChar w:fldCharType="end"/>
      </w:r>
      <w:r>
        <w:t xml:space="preserve">. </w:t>
      </w:r>
      <w:r w:rsidRPr="00A23F73">
        <w:t>Ilość odpadów żywności w 2020 r.</w:t>
      </w:r>
      <w:bookmarkEnd w:id="266"/>
      <w:r>
        <w:t xml:space="preserve"> </w:t>
      </w:r>
    </w:p>
    <w:tbl>
      <w:tblPr>
        <w:tblStyle w:val="Tabela-Siatka"/>
        <w:tblW w:w="0" w:type="auto"/>
        <w:tblLook w:val="04A0" w:firstRow="1" w:lastRow="0" w:firstColumn="1" w:lastColumn="0" w:noHBand="0" w:noVBand="1"/>
      </w:tblPr>
      <w:tblGrid>
        <w:gridCol w:w="5807"/>
        <w:gridCol w:w="3260"/>
      </w:tblGrid>
      <w:tr w:rsidR="00181BD4" w:rsidRPr="0060666A" w14:paraId="4232DA08" w14:textId="77777777" w:rsidTr="00131208">
        <w:tc>
          <w:tcPr>
            <w:tcW w:w="5807" w:type="dxa"/>
            <w:shd w:val="clear" w:color="auto" w:fill="B8CCE4" w:themeFill="accent1" w:themeFillTint="66"/>
          </w:tcPr>
          <w:p w14:paraId="3CEF3976" w14:textId="77777777" w:rsidR="00181BD4" w:rsidRPr="0060666A" w:rsidRDefault="00181BD4" w:rsidP="00E41BBF">
            <w:pPr>
              <w:jc w:val="center"/>
              <w:rPr>
                <w:sz w:val="20"/>
                <w:szCs w:val="20"/>
              </w:rPr>
            </w:pPr>
            <w:r w:rsidRPr="0060666A">
              <w:rPr>
                <w:sz w:val="20"/>
                <w:szCs w:val="20"/>
              </w:rPr>
              <w:t>Etap łańcucha dostaw żywności</w:t>
            </w:r>
          </w:p>
        </w:tc>
        <w:tc>
          <w:tcPr>
            <w:tcW w:w="3260" w:type="dxa"/>
            <w:shd w:val="clear" w:color="auto" w:fill="B8CCE4" w:themeFill="accent1" w:themeFillTint="66"/>
          </w:tcPr>
          <w:p w14:paraId="407C3624" w14:textId="77777777" w:rsidR="00181BD4" w:rsidRPr="0060666A" w:rsidRDefault="00181BD4" w:rsidP="00E41BBF">
            <w:pPr>
              <w:jc w:val="center"/>
              <w:rPr>
                <w:sz w:val="20"/>
                <w:szCs w:val="20"/>
              </w:rPr>
            </w:pPr>
            <w:r w:rsidRPr="0060666A">
              <w:rPr>
                <w:sz w:val="20"/>
                <w:szCs w:val="20"/>
              </w:rPr>
              <w:t>Odpady żywności ogółem*</w:t>
            </w:r>
          </w:p>
          <w:p w14:paraId="7835C77C" w14:textId="77777777" w:rsidR="00181BD4" w:rsidRPr="0060666A" w:rsidRDefault="00181BD4" w:rsidP="00E41BBF">
            <w:pPr>
              <w:jc w:val="center"/>
              <w:rPr>
                <w:sz w:val="20"/>
                <w:szCs w:val="20"/>
              </w:rPr>
            </w:pPr>
            <w:r w:rsidRPr="0060666A">
              <w:rPr>
                <w:sz w:val="20"/>
                <w:szCs w:val="20"/>
              </w:rPr>
              <w:t>[Mg]</w:t>
            </w:r>
          </w:p>
        </w:tc>
      </w:tr>
      <w:tr w:rsidR="00181BD4" w:rsidRPr="0060666A" w14:paraId="235F9C06" w14:textId="77777777" w:rsidTr="00131208">
        <w:tc>
          <w:tcPr>
            <w:tcW w:w="5807" w:type="dxa"/>
            <w:shd w:val="clear" w:color="auto" w:fill="B8CCE4" w:themeFill="accent1" w:themeFillTint="66"/>
          </w:tcPr>
          <w:p w14:paraId="33E333A8" w14:textId="3C1ECD76" w:rsidR="00181BD4" w:rsidRPr="0060666A" w:rsidRDefault="00181BD4" w:rsidP="00A751BC">
            <w:pPr>
              <w:pStyle w:val="numerykolumntab"/>
              <w:numPr>
                <w:ilvl w:val="0"/>
                <w:numId w:val="147"/>
              </w:numPr>
            </w:pPr>
          </w:p>
        </w:tc>
        <w:tc>
          <w:tcPr>
            <w:tcW w:w="3260" w:type="dxa"/>
            <w:shd w:val="clear" w:color="auto" w:fill="B8CCE4" w:themeFill="accent1" w:themeFillTint="66"/>
          </w:tcPr>
          <w:p w14:paraId="2E418A33" w14:textId="026A1E73" w:rsidR="00181BD4" w:rsidRPr="0060666A" w:rsidRDefault="00181BD4" w:rsidP="00835D65">
            <w:pPr>
              <w:pStyle w:val="numerykolumntab"/>
            </w:pPr>
          </w:p>
        </w:tc>
      </w:tr>
      <w:tr w:rsidR="00181BD4" w:rsidRPr="0060666A" w14:paraId="1284A1AE" w14:textId="77777777" w:rsidTr="00131208">
        <w:tc>
          <w:tcPr>
            <w:tcW w:w="5807" w:type="dxa"/>
            <w:vAlign w:val="center"/>
          </w:tcPr>
          <w:p w14:paraId="25F14F53" w14:textId="77777777" w:rsidR="00181BD4" w:rsidRPr="0060666A" w:rsidRDefault="00181BD4" w:rsidP="00E41BBF">
            <w:pPr>
              <w:rPr>
                <w:sz w:val="20"/>
                <w:szCs w:val="20"/>
              </w:rPr>
            </w:pPr>
            <w:r w:rsidRPr="0060666A">
              <w:rPr>
                <w:sz w:val="20"/>
                <w:szCs w:val="20"/>
              </w:rPr>
              <w:t>Produkcja podstawowa</w:t>
            </w:r>
          </w:p>
        </w:tc>
        <w:tc>
          <w:tcPr>
            <w:tcW w:w="3260" w:type="dxa"/>
            <w:vAlign w:val="bottom"/>
          </w:tcPr>
          <w:p w14:paraId="357CDF05" w14:textId="77777777" w:rsidR="00181BD4" w:rsidRPr="0060666A" w:rsidRDefault="00181BD4" w:rsidP="00EF229A">
            <w:pPr>
              <w:pStyle w:val="Maztabela"/>
            </w:pPr>
            <w:r w:rsidRPr="0060666A">
              <w:t>670 547</w:t>
            </w:r>
          </w:p>
        </w:tc>
      </w:tr>
      <w:tr w:rsidR="00181BD4" w:rsidRPr="0060666A" w14:paraId="28988878" w14:textId="77777777" w:rsidTr="00131208">
        <w:tc>
          <w:tcPr>
            <w:tcW w:w="5807" w:type="dxa"/>
            <w:vAlign w:val="center"/>
          </w:tcPr>
          <w:p w14:paraId="053B420B" w14:textId="77777777" w:rsidR="00181BD4" w:rsidRPr="0060666A" w:rsidRDefault="00181BD4" w:rsidP="00E41BBF">
            <w:pPr>
              <w:rPr>
                <w:sz w:val="20"/>
                <w:szCs w:val="20"/>
              </w:rPr>
            </w:pPr>
            <w:r w:rsidRPr="0060666A">
              <w:rPr>
                <w:sz w:val="20"/>
                <w:szCs w:val="20"/>
              </w:rPr>
              <w:t>Przetwórstwo i wytwórstwo</w:t>
            </w:r>
          </w:p>
        </w:tc>
        <w:tc>
          <w:tcPr>
            <w:tcW w:w="3260" w:type="dxa"/>
            <w:vAlign w:val="bottom"/>
          </w:tcPr>
          <w:p w14:paraId="4D614B74" w14:textId="77777777" w:rsidR="00181BD4" w:rsidRPr="0060666A" w:rsidRDefault="00181BD4" w:rsidP="00EF229A">
            <w:pPr>
              <w:pStyle w:val="Maztabela"/>
            </w:pPr>
            <w:r w:rsidRPr="0060666A">
              <w:t>544 942</w:t>
            </w:r>
          </w:p>
        </w:tc>
      </w:tr>
      <w:tr w:rsidR="00181BD4" w:rsidRPr="0060666A" w14:paraId="33C51F14" w14:textId="77777777" w:rsidTr="00131208">
        <w:tc>
          <w:tcPr>
            <w:tcW w:w="5807" w:type="dxa"/>
            <w:vAlign w:val="center"/>
          </w:tcPr>
          <w:p w14:paraId="7EB82993" w14:textId="77777777" w:rsidR="00181BD4" w:rsidRPr="0060666A" w:rsidRDefault="00181BD4" w:rsidP="00E41BBF">
            <w:pPr>
              <w:rPr>
                <w:sz w:val="20"/>
                <w:szCs w:val="20"/>
              </w:rPr>
            </w:pPr>
            <w:r w:rsidRPr="0060666A">
              <w:rPr>
                <w:sz w:val="20"/>
                <w:szCs w:val="20"/>
              </w:rPr>
              <w:t>Sprzedaż detaliczna i inna dystrybucja żywności</w:t>
            </w:r>
          </w:p>
        </w:tc>
        <w:tc>
          <w:tcPr>
            <w:tcW w:w="3260" w:type="dxa"/>
            <w:vAlign w:val="center"/>
          </w:tcPr>
          <w:p w14:paraId="7A1FDF44" w14:textId="77777777" w:rsidR="00181BD4" w:rsidRPr="0060666A" w:rsidRDefault="00181BD4" w:rsidP="00EF229A">
            <w:pPr>
              <w:pStyle w:val="Maztabela"/>
            </w:pPr>
            <w:r w:rsidRPr="0060666A">
              <w:t>320 396</w:t>
            </w:r>
          </w:p>
        </w:tc>
      </w:tr>
      <w:tr w:rsidR="00181BD4" w:rsidRPr="0060666A" w14:paraId="6B33D0A7" w14:textId="77777777" w:rsidTr="00131208">
        <w:tc>
          <w:tcPr>
            <w:tcW w:w="5807" w:type="dxa"/>
            <w:vAlign w:val="center"/>
          </w:tcPr>
          <w:p w14:paraId="2C4600FB" w14:textId="77777777" w:rsidR="00181BD4" w:rsidRPr="0060666A" w:rsidRDefault="00181BD4" w:rsidP="00E41BBF">
            <w:pPr>
              <w:rPr>
                <w:sz w:val="20"/>
                <w:szCs w:val="20"/>
              </w:rPr>
            </w:pPr>
            <w:r w:rsidRPr="0060666A">
              <w:rPr>
                <w:sz w:val="20"/>
                <w:szCs w:val="20"/>
              </w:rPr>
              <w:t>Restauracje i usługi gastronomiczne</w:t>
            </w:r>
          </w:p>
        </w:tc>
        <w:tc>
          <w:tcPr>
            <w:tcW w:w="3260" w:type="dxa"/>
            <w:vAlign w:val="center"/>
          </w:tcPr>
          <w:p w14:paraId="14A0784D" w14:textId="77777777" w:rsidR="00181BD4" w:rsidRPr="0060666A" w:rsidRDefault="00181BD4" w:rsidP="00EF229A">
            <w:pPr>
              <w:pStyle w:val="Maztabela"/>
            </w:pPr>
            <w:r w:rsidRPr="0060666A">
              <w:t>190 293</w:t>
            </w:r>
          </w:p>
        </w:tc>
      </w:tr>
      <w:tr w:rsidR="00181BD4" w:rsidRPr="0060666A" w14:paraId="6BACF19C" w14:textId="77777777" w:rsidTr="00131208">
        <w:tc>
          <w:tcPr>
            <w:tcW w:w="5807" w:type="dxa"/>
            <w:vAlign w:val="center"/>
          </w:tcPr>
          <w:p w14:paraId="3DD876BA" w14:textId="77777777" w:rsidR="00181BD4" w:rsidRPr="0060666A" w:rsidRDefault="00181BD4" w:rsidP="00E41BBF">
            <w:pPr>
              <w:rPr>
                <w:sz w:val="20"/>
                <w:szCs w:val="20"/>
              </w:rPr>
            </w:pPr>
            <w:r w:rsidRPr="0060666A">
              <w:rPr>
                <w:sz w:val="20"/>
                <w:szCs w:val="20"/>
              </w:rPr>
              <w:t>Gospodarstwa domowe</w:t>
            </w:r>
          </w:p>
        </w:tc>
        <w:tc>
          <w:tcPr>
            <w:tcW w:w="3260" w:type="dxa"/>
            <w:vAlign w:val="center"/>
          </w:tcPr>
          <w:p w14:paraId="344F9251" w14:textId="77777777" w:rsidR="00181BD4" w:rsidRPr="0060666A" w:rsidRDefault="00181BD4" w:rsidP="00EF229A">
            <w:pPr>
              <w:pStyle w:val="Maztabela"/>
            </w:pPr>
            <w:r w:rsidRPr="0060666A">
              <w:t>2 275 921</w:t>
            </w:r>
          </w:p>
        </w:tc>
      </w:tr>
      <w:tr w:rsidR="00181BD4" w:rsidRPr="0060666A" w14:paraId="1223D534" w14:textId="77777777" w:rsidTr="00131208">
        <w:tc>
          <w:tcPr>
            <w:tcW w:w="5807" w:type="dxa"/>
            <w:vAlign w:val="center"/>
          </w:tcPr>
          <w:p w14:paraId="64BDD2C0" w14:textId="5243A96E" w:rsidR="00181BD4" w:rsidRPr="008323CF" w:rsidRDefault="008323CF" w:rsidP="00E41BBF">
            <w:pPr>
              <w:rPr>
                <w:b/>
                <w:bCs/>
                <w:sz w:val="20"/>
                <w:szCs w:val="20"/>
              </w:rPr>
            </w:pPr>
            <w:r w:rsidRPr="008323CF">
              <w:rPr>
                <w:b/>
                <w:bCs/>
                <w:sz w:val="20"/>
                <w:szCs w:val="20"/>
              </w:rPr>
              <w:t>RAZEM</w:t>
            </w:r>
          </w:p>
        </w:tc>
        <w:tc>
          <w:tcPr>
            <w:tcW w:w="3260" w:type="dxa"/>
            <w:vAlign w:val="center"/>
          </w:tcPr>
          <w:p w14:paraId="614AEAF0" w14:textId="77777777" w:rsidR="00181BD4" w:rsidRPr="0060666A" w:rsidRDefault="00181BD4" w:rsidP="00EF229A">
            <w:pPr>
              <w:pStyle w:val="Maztabela"/>
            </w:pPr>
            <w:r w:rsidRPr="0060666A">
              <w:t>4 002 099</w:t>
            </w:r>
          </w:p>
        </w:tc>
      </w:tr>
    </w:tbl>
    <w:p w14:paraId="03B6E178" w14:textId="416C2931" w:rsidR="00181BD4" w:rsidRPr="004E35AA" w:rsidRDefault="00181BD4" w:rsidP="00181BD4">
      <w:pPr>
        <w:rPr>
          <w:sz w:val="20"/>
          <w:szCs w:val="20"/>
        </w:rPr>
      </w:pPr>
      <w:r w:rsidRPr="004E35AA">
        <w:rPr>
          <w:sz w:val="20"/>
          <w:szCs w:val="20"/>
        </w:rPr>
        <w:t xml:space="preserve">* Odpady żywności, o których mowa w art. 1 </w:t>
      </w:r>
      <w:r w:rsidR="00D5386F" w:rsidRPr="004E35AA">
        <w:rPr>
          <w:sz w:val="20"/>
          <w:szCs w:val="20"/>
        </w:rPr>
        <w:t>D</w:t>
      </w:r>
      <w:r w:rsidRPr="004E35AA">
        <w:rPr>
          <w:sz w:val="20"/>
          <w:szCs w:val="20"/>
        </w:rPr>
        <w:t xml:space="preserve">ecyzji </w:t>
      </w:r>
      <w:r w:rsidR="00D5386F" w:rsidRPr="004E35AA">
        <w:rPr>
          <w:sz w:val="20"/>
          <w:szCs w:val="20"/>
        </w:rPr>
        <w:t>D</w:t>
      </w:r>
      <w:r w:rsidRPr="004E35AA">
        <w:rPr>
          <w:sz w:val="20"/>
          <w:szCs w:val="20"/>
        </w:rPr>
        <w:t xml:space="preserve">elegowanej </w:t>
      </w:r>
      <w:r w:rsidR="00D5386F" w:rsidRPr="004E35AA">
        <w:rPr>
          <w:sz w:val="20"/>
          <w:szCs w:val="20"/>
        </w:rPr>
        <w:t xml:space="preserve">Komisji </w:t>
      </w:r>
      <w:r w:rsidRPr="004E35AA">
        <w:rPr>
          <w:sz w:val="20"/>
          <w:szCs w:val="20"/>
        </w:rPr>
        <w:t>(UE) 2019/1597</w:t>
      </w:r>
      <w:r w:rsidR="00D5386F" w:rsidRPr="004E35AA">
        <w:rPr>
          <w:sz w:val="20"/>
          <w:szCs w:val="20"/>
        </w:rPr>
        <w:t xml:space="preserve"> z dnia 3 maja 2019r. uzupełniającej dyrektywę Parlamentu Europejskiego i Rady 2008/98/WE w odniesieniu do wspólnej metody i minimalnych wymagań jakościowych dla jednolitego pomiaru poziomów odpadów żywności (Dz. Urz. UE L 248 z 27.09.2019, str. 77).</w:t>
      </w:r>
    </w:p>
    <w:p w14:paraId="4551ACA9" w14:textId="555FBB4A" w:rsidR="003C3078" w:rsidRPr="004E2C8C" w:rsidRDefault="00553DF1" w:rsidP="004B5D36">
      <w:pPr>
        <w:tabs>
          <w:tab w:val="left" w:pos="284"/>
        </w:tabs>
        <w:spacing w:before="120" w:after="120"/>
        <w:jc w:val="both"/>
        <w:rPr>
          <w:b/>
          <w:bCs/>
          <w:szCs w:val="20"/>
        </w:rPr>
      </w:pPr>
      <w:r>
        <w:rPr>
          <w:b/>
          <w:bCs/>
          <w:szCs w:val="20"/>
        </w:rPr>
        <w:t xml:space="preserve">6.1. </w:t>
      </w:r>
      <w:r w:rsidR="003C3078" w:rsidRPr="004E2C8C">
        <w:rPr>
          <w:b/>
          <w:bCs/>
          <w:szCs w:val="20"/>
        </w:rPr>
        <w:t>Cele dotyczące zapobiegania powstawaniu odpadów żywności</w:t>
      </w:r>
    </w:p>
    <w:p w14:paraId="695998F9" w14:textId="77777777" w:rsidR="003C3078" w:rsidRPr="001A3CC9" w:rsidRDefault="003C3078" w:rsidP="001A3CC9">
      <w:pPr>
        <w:jc w:val="both"/>
      </w:pPr>
      <w:r w:rsidRPr="001A3CC9">
        <w:t>W zapobieganiu powstawaniu odpadów żywności przyjęto następujące cele:</w:t>
      </w:r>
    </w:p>
    <w:p w14:paraId="2D4E7089" w14:textId="32DDE0D5" w:rsidR="003C3078" w:rsidRPr="001A3CC9" w:rsidRDefault="003C3078" w:rsidP="00A751BC">
      <w:pPr>
        <w:pStyle w:val="Akapitzlist"/>
        <w:numPr>
          <w:ilvl w:val="3"/>
          <w:numId w:val="89"/>
        </w:numPr>
        <w:spacing w:after="0" w:line="240" w:lineRule="auto"/>
        <w:ind w:left="426"/>
        <w:jc w:val="both"/>
        <w:rPr>
          <w:rFonts w:ascii="Times New Roman" w:hAnsi="Times New Roman"/>
        </w:rPr>
      </w:pPr>
      <w:r w:rsidRPr="001A3CC9">
        <w:rPr>
          <w:rFonts w:ascii="Times New Roman" w:hAnsi="Times New Roman"/>
        </w:rPr>
        <w:t>ograniczenie masy wytwarzanych odpadów żywności na wszystkich poszczególnych etapach łańcucha dostaw żywności</w:t>
      </w:r>
      <w:r w:rsidR="00391B79">
        <w:rPr>
          <w:rFonts w:ascii="Times New Roman" w:hAnsi="Times New Roman"/>
        </w:rPr>
        <w:t>;</w:t>
      </w:r>
    </w:p>
    <w:p w14:paraId="353FF6B6" w14:textId="7BDB81A7"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ograniczenie odpadów żywności w gastronomii i restauracjach poprzez wdrażanie racjonalnych zamówień, porcjowania posiłków</w:t>
      </w:r>
      <w:r w:rsidR="00391B79">
        <w:rPr>
          <w:rFonts w:ascii="Times New Roman" w:hAnsi="Times New Roman"/>
        </w:rPr>
        <w:t>;</w:t>
      </w:r>
    </w:p>
    <w:p w14:paraId="71E86DC5" w14:textId="2A242C00"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lastRenderedPageBreak/>
        <w:t>zwiększanie świadomości społeczeństwa w zakresie zapobiegania powstawaniu odpadów żywności  i postępowania z odpadami żywności</w:t>
      </w:r>
      <w:r w:rsidR="00391B79">
        <w:rPr>
          <w:rFonts w:ascii="Times New Roman" w:hAnsi="Times New Roman"/>
        </w:rPr>
        <w:t>;</w:t>
      </w:r>
    </w:p>
    <w:p w14:paraId="7CC80D9B" w14:textId="745B1D02"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zapewnienie efektywnego przekazywania żywności ze zbliżającym się terminem ważności do wykorzystania przez potrzebujących</w:t>
      </w:r>
      <w:r w:rsidR="00391B79">
        <w:rPr>
          <w:rFonts w:ascii="Times New Roman" w:hAnsi="Times New Roman"/>
        </w:rPr>
        <w:t>;</w:t>
      </w:r>
    </w:p>
    <w:p w14:paraId="21BEFB02" w14:textId="4EB61839" w:rsidR="003C3078" w:rsidRPr="001A3CC9" w:rsidRDefault="003C3078" w:rsidP="00A751BC">
      <w:pPr>
        <w:pStyle w:val="Akapitzlist"/>
        <w:numPr>
          <w:ilvl w:val="0"/>
          <w:numId w:val="90"/>
        </w:numPr>
        <w:spacing w:after="0" w:line="240" w:lineRule="auto"/>
        <w:ind w:left="426"/>
        <w:jc w:val="both"/>
        <w:rPr>
          <w:rFonts w:ascii="Times New Roman" w:hAnsi="Times New Roman"/>
        </w:rPr>
      </w:pPr>
      <w:r w:rsidRPr="001A3CC9">
        <w:rPr>
          <w:rFonts w:ascii="Times New Roman" w:hAnsi="Times New Roman"/>
        </w:rPr>
        <w:t>wspieranie działań związanych z optymalizacją procesów produkcyjnych służących zmniejszeniu strat żywności oraz powstawaniu odpadów żywności w przetwórstwie i wytwórstwie produktów żywnościowych.</w:t>
      </w:r>
    </w:p>
    <w:p w14:paraId="36B02D68" w14:textId="77777777" w:rsidR="003C3078" w:rsidRPr="004E2C8C" w:rsidRDefault="003C3078" w:rsidP="003C3078">
      <w:pPr>
        <w:jc w:val="both"/>
      </w:pPr>
    </w:p>
    <w:p w14:paraId="2BD9BF7D" w14:textId="1EA797E0" w:rsidR="0060066E" w:rsidRPr="0060066E" w:rsidRDefault="00422D8B" w:rsidP="004B5D36">
      <w:pPr>
        <w:tabs>
          <w:tab w:val="left" w:pos="426"/>
        </w:tabs>
        <w:rPr>
          <w:b/>
          <w:bCs/>
        </w:rPr>
      </w:pPr>
      <w:r>
        <w:rPr>
          <w:b/>
          <w:bCs/>
        </w:rPr>
        <w:t xml:space="preserve">6.2. </w:t>
      </w:r>
      <w:r w:rsidR="0060066E" w:rsidRPr="0060066E">
        <w:rPr>
          <w:b/>
          <w:bCs/>
        </w:rPr>
        <w:t>Opis istniejących środków służących zapobieganiu powstawaniu odpadów żywności</w:t>
      </w:r>
    </w:p>
    <w:p w14:paraId="5B93F420" w14:textId="77777777" w:rsidR="0060066E" w:rsidRPr="0060066E" w:rsidRDefault="0060066E" w:rsidP="0060066E"/>
    <w:p w14:paraId="56096809" w14:textId="7A30E7C0" w:rsidR="0060066E" w:rsidRPr="0060066E" w:rsidRDefault="0060066E" w:rsidP="008323CF">
      <w:pPr>
        <w:ind w:firstLine="426"/>
        <w:jc w:val="both"/>
      </w:pPr>
      <w:r w:rsidRPr="0060066E">
        <w:t>Wśród znaczących dotychczasowych działań służących zapobieganiu powstawaniu odpadów żywności było przyjęcie ustawy z dnia 19 lipca 2019 r. o przeciwdziałaniu marnowaniu żywności (Dz. U. z 2020 r. poz. 1645), która weszła w życie z dniem 18 września 2019 r. W ustawie określone zostały  zasady postępowania z żywnością oraz obowiązki sprzedawców żywności</w:t>
      </w:r>
      <w:r w:rsidR="004E35AA">
        <w:rPr>
          <w:rStyle w:val="Odwoanieprzypisudolnego"/>
        </w:rPr>
        <w:footnoteReference w:id="15"/>
      </w:r>
      <w:r w:rsidRPr="0060066E">
        <w:t xml:space="preserve"> w celu przeciwdziałania marnowaniu żywności oraz negatywnym skutkom społecznym, środowiskowym i gospodarczym wynikającym z marnowania żywności.</w:t>
      </w:r>
      <w:r w:rsidR="004E35AA">
        <w:t xml:space="preserve"> </w:t>
      </w:r>
    </w:p>
    <w:p w14:paraId="41E8F723" w14:textId="77777777" w:rsidR="0060066E" w:rsidRPr="0060066E" w:rsidRDefault="0060066E" w:rsidP="008323CF">
      <w:pPr>
        <w:ind w:firstLine="426"/>
        <w:jc w:val="both"/>
      </w:pPr>
      <w:r w:rsidRPr="0060066E">
        <w:t>W ustawie wprowadzono obowiązki sprawozdawcze, w tym:</w:t>
      </w:r>
    </w:p>
    <w:p w14:paraId="215DD9B3" w14:textId="60BF1C25" w:rsidR="0060066E" w:rsidRPr="0060066E" w:rsidRDefault="0060066E" w:rsidP="001A3CC9">
      <w:pPr>
        <w:jc w:val="both"/>
      </w:pPr>
      <w:r w:rsidRPr="0060066E">
        <w:t>- dla organizacji pozarządowych o sposobie zagospodarowania otrzymanej żywności zawierające w szczególności dane o masie żywności otrzymanej od sprzedawców żywności oraz masie żywności, którą przekazał</w:t>
      </w:r>
      <w:r w:rsidR="00422D8B">
        <w:t>y</w:t>
      </w:r>
      <w:r w:rsidRPr="0060066E">
        <w:t xml:space="preserve"> na rzecz potrzebujących, wraz z wykazem sprzedawców żywności, od których otrzymał</w:t>
      </w:r>
      <w:r w:rsidR="00422D8B">
        <w:t>y</w:t>
      </w:r>
      <w:r w:rsidRPr="0060066E">
        <w:t xml:space="preserve"> żywność</w:t>
      </w:r>
      <w:r w:rsidR="00422D8B">
        <w:t xml:space="preserve"> (sprawozdania te są składane do Głównego Inspektora Ochrony Środowiska)</w:t>
      </w:r>
      <w:r w:rsidRPr="0060066E">
        <w:t>,</w:t>
      </w:r>
    </w:p>
    <w:p w14:paraId="287575A8" w14:textId="77777777" w:rsidR="0060066E" w:rsidRPr="0060066E" w:rsidRDefault="0060066E" w:rsidP="001A3CC9">
      <w:pPr>
        <w:jc w:val="both"/>
      </w:pPr>
      <w:r w:rsidRPr="0060066E">
        <w:t>- dla sprzedawców  żywności w zakresie sprzedaży żywności o marnowanej żywności zawierające dane o całkowitej masie marnowanej żywności w danym roku oraz wysokości należnej opłaty wraz ze wskazaniem wysokości opłaty, która zostanie wpłacona do funduszu.</w:t>
      </w:r>
    </w:p>
    <w:p w14:paraId="3D2F6867" w14:textId="77777777" w:rsidR="0060066E" w:rsidRPr="0060066E" w:rsidRDefault="0060066E" w:rsidP="001A3CC9">
      <w:pPr>
        <w:jc w:val="both"/>
      </w:pPr>
      <w:r w:rsidRPr="0060066E">
        <w:t xml:space="preserve">Sprawozdania o marnowanej żywności są składane przez sprzedawców żywności do </w:t>
      </w:r>
      <w:proofErr w:type="spellStart"/>
      <w:r w:rsidRPr="0060066E">
        <w:t>WFOŚiGW</w:t>
      </w:r>
      <w:proofErr w:type="spellEnd"/>
      <w:r w:rsidRPr="0060066E">
        <w:t>.</w:t>
      </w:r>
    </w:p>
    <w:p w14:paraId="5EC4FE00" w14:textId="77777777" w:rsidR="0060066E" w:rsidRPr="0060066E" w:rsidRDefault="0060066E" w:rsidP="004B5D36">
      <w:pPr>
        <w:ind w:firstLine="360"/>
        <w:jc w:val="both"/>
      </w:pPr>
      <w:r w:rsidRPr="0060066E">
        <w:t>Na bazie tych sprawozdań można przedstawić następujące dane:</w:t>
      </w:r>
    </w:p>
    <w:p w14:paraId="465123E3" w14:textId="2C063436" w:rsidR="0060066E" w:rsidRPr="0060066E" w:rsidRDefault="00391B79" w:rsidP="00A751BC">
      <w:pPr>
        <w:numPr>
          <w:ilvl w:val="0"/>
          <w:numId w:val="91"/>
        </w:numPr>
        <w:jc w:val="both"/>
      </w:pPr>
      <w:r>
        <w:t>d</w:t>
      </w:r>
      <w:r w:rsidR="0060066E" w:rsidRPr="0060066E">
        <w:t>o GIOŚ wpłynęło 108 sprawozdań o sposobie zagospodarowania otrzymanej żywności za 2020 rok</w:t>
      </w:r>
      <w:r>
        <w:t>;</w:t>
      </w:r>
      <w:r w:rsidR="0060066E" w:rsidRPr="0060066E">
        <w:t xml:space="preserve"> </w:t>
      </w:r>
    </w:p>
    <w:p w14:paraId="31DA85CB" w14:textId="4ED2CCE9" w:rsidR="0060066E" w:rsidRPr="0060066E" w:rsidRDefault="00391B79" w:rsidP="00A751BC">
      <w:pPr>
        <w:numPr>
          <w:ilvl w:val="0"/>
          <w:numId w:val="91"/>
        </w:numPr>
        <w:jc w:val="both"/>
      </w:pPr>
      <w:r>
        <w:t>o</w:t>
      </w:r>
      <w:r w:rsidR="0060066E" w:rsidRPr="0060066E">
        <w:t xml:space="preserve">rganizacje pozarządowe wskazywały w ww. sprawozdaniach na następujące sposoby zagospodarowania otrzymanej żywności: </w:t>
      </w:r>
    </w:p>
    <w:p w14:paraId="274B9DC8" w14:textId="7BB268F7" w:rsidR="0060066E" w:rsidRPr="0060066E" w:rsidRDefault="0060066E" w:rsidP="001D7812">
      <w:pPr>
        <w:numPr>
          <w:ilvl w:val="3"/>
          <w:numId w:val="92"/>
        </w:numPr>
        <w:tabs>
          <w:tab w:val="clear" w:pos="1800"/>
          <w:tab w:val="num" w:pos="1276"/>
        </w:tabs>
        <w:ind w:left="1134" w:hanging="283"/>
        <w:jc w:val="both"/>
      </w:pPr>
      <w:r w:rsidRPr="0060066E">
        <w:t>przygotowywanie posiłków z produktów przekazanych przez sprzedawców żywności  również wykorzystywanie żywności w celu wzbo</w:t>
      </w:r>
      <w:r w:rsidR="00391B79">
        <w:t>gacenia i urozmaicenia posiłków,</w:t>
      </w:r>
    </w:p>
    <w:p w14:paraId="1AF0BDC0" w14:textId="204F77AB" w:rsidR="0060066E" w:rsidRPr="0060066E" w:rsidRDefault="00391B79" w:rsidP="001D7812">
      <w:pPr>
        <w:numPr>
          <w:ilvl w:val="3"/>
          <w:numId w:val="92"/>
        </w:numPr>
        <w:tabs>
          <w:tab w:val="clear" w:pos="1800"/>
          <w:tab w:val="num" w:pos="1276"/>
        </w:tabs>
        <w:ind w:left="1134" w:hanging="283"/>
        <w:jc w:val="both"/>
      </w:pPr>
      <w:r>
        <w:t>wydawanie paczek żywnościowych,</w:t>
      </w:r>
    </w:p>
    <w:p w14:paraId="20AC3C27" w14:textId="77777777" w:rsidR="0060066E" w:rsidRPr="0060066E" w:rsidRDefault="0060066E" w:rsidP="001D7812">
      <w:pPr>
        <w:numPr>
          <w:ilvl w:val="3"/>
          <w:numId w:val="92"/>
        </w:numPr>
        <w:tabs>
          <w:tab w:val="clear" w:pos="1800"/>
          <w:tab w:val="num" w:pos="1276"/>
        </w:tabs>
        <w:ind w:left="1134" w:hanging="283"/>
        <w:jc w:val="both"/>
      </w:pPr>
      <w:r w:rsidRPr="0060066E">
        <w:t xml:space="preserve">przekazywanie żywności organizacjom współpracującym – np. do domów dziecka, domów samotnej matki. </w:t>
      </w:r>
    </w:p>
    <w:p w14:paraId="0A8C7000" w14:textId="77777777" w:rsidR="0060066E" w:rsidRPr="0060066E" w:rsidRDefault="0060066E" w:rsidP="00422D8B">
      <w:pPr>
        <w:jc w:val="both"/>
      </w:pPr>
      <w:r w:rsidRPr="0060066E">
        <w:t xml:space="preserve">Pomoc najczęściej trafiała do: osób bezdomnych, osób samotnych, osób o niskich dochodach, osób z niepełnosprawnościami, rodzin wielodzietnych, osób starszych, bezrobotnych, samotnych matek. </w:t>
      </w:r>
    </w:p>
    <w:p w14:paraId="48B15C95" w14:textId="77777777" w:rsidR="0060066E" w:rsidRPr="0060066E" w:rsidRDefault="0060066E" w:rsidP="00391B79">
      <w:pPr>
        <w:jc w:val="both"/>
      </w:pPr>
      <w:r w:rsidRPr="0060066E">
        <w:t>Zbiorcza masa otrzymanej żywności od sprzedawców żywności przedstawiona w ww. sprawozdaniach wyniosła 18 968 824,48 kg, natomiast masa żywności, którą organizacje żywności przekazały na rzecz potrzebujących 18 949 609,72 kg.</w:t>
      </w:r>
    </w:p>
    <w:p w14:paraId="57399CE4" w14:textId="49AFF23A" w:rsidR="0060066E" w:rsidRPr="0060066E" w:rsidRDefault="0060066E" w:rsidP="000646D4">
      <w:pPr>
        <w:jc w:val="both"/>
      </w:pPr>
      <w:r w:rsidRPr="0060066E">
        <w:t xml:space="preserve">Do GIOŚ natomiast zostały przedłożone zbiorcze sprawozdania o marnowanej żywności, na podstawie których ustalono, że w 2020 r. do </w:t>
      </w:r>
      <w:proofErr w:type="spellStart"/>
      <w:r w:rsidRPr="0060066E">
        <w:t>WFOŚiGW</w:t>
      </w:r>
      <w:proofErr w:type="spellEnd"/>
      <w:r w:rsidRPr="0060066E">
        <w:t xml:space="preserve"> wpłynęło w sumie 658 sprawozdań o marnowanej żywności od sprzedawców żywności</w:t>
      </w:r>
      <w:r w:rsidR="00391B79">
        <w:t>:</w:t>
      </w:r>
      <w:r w:rsidRPr="0060066E">
        <w:t xml:space="preserve"> </w:t>
      </w:r>
    </w:p>
    <w:p w14:paraId="5844ABB9" w14:textId="7C52F73C" w:rsidR="0060066E" w:rsidRPr="0060066E" w:rsidRDefault="0060066E" w:rsidP="001D7812">
      <w:pPr>
        <w:numPr>
          <w:ilvl w:val="0"/>
          <w:numId w:val="86"/>
        </w:numPr>
        <w:ind w:left="284" w:firstLine="0"/>
        <w:jc w:val="both"/>
      </w:pPr>
      <w:r w:rsidRPr="0060066E">
        <w:t>całkowita masa marnowanej żywności przez sprzedawców żywności wyniosł</w:t>
      </w:r>
      <w:r w:rsidR="00391B79">
        <w:t>a 49 761 237,08 kg;</w:t>
      </w:r>
    </w:p>
    <w:p w14:paraId="5D7CAA54" w14:textId="77777777" w:rsidR="0060066E" w:rsidRPr="0060066E" w:rsidRDefault="0060066E" w:rsidP="001D7812">
      <w:pPr>
        <w:numPr>
          <w:ilvl w:val="0"/>
          <w:numId w:val="86"/>
        </w:numPr>
        <w:ind w:left="284" w:firstLine="0"/>
        <w:jc w:val="both"/>
      </w:pPr>
      <w:r w:rsidRPr="0060066E">
        <w:t>całkowita wysokość należnej opłaty za marnowanie żywności wyniosła 2 955 530,86 zł.</w:t>
      </w:r>
    </w:p>
    <w:p w14:paraId="00CE9990" w14:textId="77777777" w:rsidR="0060066E" w:rsidRPr="0060066E" w:rsidRDefault="0060066E" w:rsidP="000646D4">
      <w:pPr>
        <w:jc w:val="both"/>
      </w:pPr>
      <w:r w:rsidRPr="0060066E">
        <w:t>Ponadto z przeglądu wojewódzkich planów gospodarki odpadami wynika, że zadania dotyczące zapobiegania powstawania odpadów żywności nie są prowadzone na szeroką skalę.</w:t>
      </w:r>
    </w:p>
    <w:p w14:paraId="10E5D0F4" w14:textId="77777777" w:rsidR="0060066E" w:rsidRPr="0060066E" w:rsidRDefault="0060066E" w:rsidP="000646D4">
      <w:pPr>
        <w:jc w:val="both"/>
      </w:pPr>
      <w:r w:rsidRPr="0060066E">
        <w:lastRenderedPageBreak/>
        <w:t xml:space="preserve">Do najbardziej powszechnych działań należą: </w:t>
      </w:r>
    </w:p>
    <w:p w14:paraId="5B8DD77D" w14:textId="4BE36984" w:rsidR="0060066E" w:rsidRPr="0060066E" w:rsidRDefault="0060066E" w:rsidP="001D7812">
      <w:pPr>
        <w:numPr>
          <w:ilvl w:val="0"/>
          <w:numId w:val="94"/>
        </w:numPr>
        <w:ind w:left="567" w:hanging="283"/>
        <w:jc w:val="both"/>
      </w:pPr>
      <w:r w:rsidRPr="0060066E">
        <w:t>prowadzenie edukacji w zakresie zasad ZPO żywności dla mieszkańców, w</w:t>
      </w:r>
      <w:r w:rsidR="00391B79">
        <w:t xml:space="preserve"> gastronomii i innych sektorach;</w:t>
      </w:r>
    </w:p>
    <w:p w14:paraId="6B90BA40" w14:textId="144B1726" w:rsidR="0060066E" w:rsidRPr="0060066E" w:rsidRDefault="0060066E" w:rsidP="001D7812">
      <w:pPr>
        <w:numPr>
          <w:ilvl w:val="0"/>
          <w:numId w:val="94"/>
        </w:numPr>
        <w:ind w:left="567" w:hanging="283"/>
        <w:jc w:val="both"/>
      </w:pPr>
      <w:r w:rsidRPr="0060066E">
        <w:t>upowszechnianie kontroli stanów magazynowych w celu wykorzystania żywności przed upływem termi</w:t>
      </w:r>
      <w:r w:rsidR="00391B79">
        <w:t>nu jej ważności;</w:t>
      </w:r>
    </w:p>
    <w:p w14:paraId="2A4617B2" w14:textId="77777777" w:rsidR="0060066E" w:rsidRPr="0060066E" w:rsidRDefault="0060066E" w:rsidP="001D7812">
      <w:pPr>
        <w:numPr>
          <w:ilvl w:val="0"/>
          <w:numId w:val="94"/>
        </w:numPr>
        <w:ind w:left="567" w:hanging="283"/>
        <w:jc w:val="both"/>
      </w:pPr>
      <w:r w:rsidRPr="0060066E">
        <w:t>przyjmowanie żywności, której nie upłynął termin ważności, do różnie nazwanych „</w:t>
      </w:r>
      <w:proofErr w:type="spellStart"/>
      <w:r w:rsidRPr="0060066E">
        <w:t>jadłodzielni</w:t>
      </w:r>
      <w:proofErr w:type="spellEnd"/>
      <w:r w:rsidRPr="0060066E">
        <w:t>”, „lodówek społecznych” i innych punktów w celu jej wykorzystania przez potrzebujących;</w:t>
      </w:r>
    </w:p>
    <w:p w14:paraId="5E07D79C" w14:textId="34CE0F28" w:rsidR="0060066E" w:rsidRPr="0060066E" w:rsidRDefault="0060066E" w:rsidP="001D7812">
      <w:pPr>
        <w:numPr>
          <w:ilvl w:val="0"/>
          <w:numId w:val="94"/>
        </w:numPr>
        <w:ind w:left="567" w:hanging="283"/>
        <w:jc w:val="both"/>
      </w:pPr>
      <w:r w:rsidRPr="0060066E">
        <w:t>wdrażanie jednoznacznego oznakowania informującego o okresie przydatności do spożycia w gospodarstwach domowych</w:t>
      </w:r>
      <w:r w:rsidR="00391B79">
        <w:t>;</w:t>
      </w:r>
    </w:p>
    <w:p w14:paraId="6DE7749B" w14:textId="77777777" w:rsidR="0060066E" w:rsidRPr="0060066E" w:rsidRDefault="0060066E" w:rsidP="001D7812">
      <w:pPr>
        <w:numPr>
          <w:ilvl w:val="0"/>
          <w:numId w:val="94"/>
        </w:numPr>
        <w:ind w:left="567" w:hanging="283"/>
        <w:jc w:val="both"/>
      </w:pPr>
      <w:r w:rsidRPr="0060066E">
        <w:t>w gastronomii (w tym w zakładach pracy i szkołach, szpitalach):</w:t>
      </w:r>
    </w:p>
    <w:p w14:paraId="63713E97" w14:textId="77777777" w:rsidR="0060066E" w:rsidRPr="0060066E" w:rsidRDefault="0060066E" w:rsidP="001D7812">
      <w:pPr>
        <w:numPr>
          <w:ilvl w:val="0"/>
          <w:numId w:val="93"/>
        </w:numPr>
        <w:ind w:left="1134"/>
        <w:jc w:val="both"/>
      </w:pPr>
      <w:r w:rsidRPr="0060066E">
        <w:t>wprowadzanie zróżnicowanych wielkości porcji żywieniowych,</w:t>
      </w:r>
    </w:p>
    <w:p w14:paraId="0A7B106F" w14:textId="77777777" w:rsidR="0060066E" w:rsidRPr="0060066E" w:rsidRDefault="0060066E" w:rsidP="001D7812">
      <w:pPr>
        <w:numPr>
          <w:ilvl w:val="0"/>
          <w:numId w:val="93"/>
        </w:numPr>
        <w:ind w:left="1134"/>
        <w:jc w:val="both"/>
      </w:pPr>
      <w:r w:rsidRPr="0060066E">
        <w:t>monitoring ilości powstających odpadów w celu poprawy struktury zakupów,</w:t>
      </w:r>
    </w:p>
    <w:p w14:paraId="2E32232E" w14:textId="77777777" w:rsidR="0060066E" w:rsidRPr="0060066E" w:rsidRDefault="0060066E" w:rsidP="001D7812">
      <w:pPr>
        <w:numPr>
          <w:ilvl w:val="0"/>
          <w:numId w:val="93"/>
        </w:numPr>
        <w:ind w:left="1134"/>
        <w:jc w:val="both"/>
      </w:pPr>
      <w:r w:rsidRPr="0060066E">
        <w:t>promowanie produktów lokalnych i sezonowych,</w:t>
      </w:r>
    </w:p>
    <w:p w14:paraId="547C5FAC" w14:textId="77777777" w:rsidR="0060066E" w:rsidRPr="0060066E" w:rsidRDefault="0060066E" w:rsidP="001D7812">
      <w:pPr>
        <w:numPr>
          <w:ilvl w:val="0"/>
          <w:numId w:val="93"/>
        </w:numPr>
        <w:ind w:left="1134"/>
        <w:jc w:val="both"/>
      </w:pPr>
      <w:r w:rsidRPr="0060066E">
        <w:t>wczesny wybór menu w przypadku grup.</w:t>
      </w:r>
    </w:p>
    <w:p w14:paraId="426F19A8" w14:textId="52942CC8" w:rsidR="0060066E" w:rsidRPr="0060066E" w:rsidRDefault="0060066E" w:rsidP="000646D4">
      <w:pPr>
        <w:jc w:val="both"/>
      </w:pPr>
      <w:r w:rsidRPr="0060066E">
        <w:t xml:space="preserve">Głównymi celami ww. działań było propagowanie działań zmierzających do zmniejszenia ilości powstających odpadów, w szczególności przez </w:t>
      </w:r>
      <w:r w:rsidR="00006638" w:rsidRPr="00006638">
        <w:t>ZPO</w:t>
      </w:r>
      <w:r w:rsidRPr="0060066E">
        <w:t xml:space="preserve">, w tym ograniczenie </w:t>
      </w:r>
      <w:r w:rsidR="00956AA5">
        <w:t>marnotrawstwa</w:t>
      </w:r>
      <w:r w:rsidR="00005227" w:rsidRPr="0060066E">
        <w:t xml:space="preserve"> </w:t>
      </w:r>
      <w:r w:rsidRPr="0060066E">
        <w:t>żywności i zwiększanie świadomości społeczeństwa na temat właściwego gospodarowania odpadami komunalnymi, w tym odpadami żywności i innymi odpadami ulegającymi biodegradacji.</w:t>
      </w:r>
    </w:p>
    <w:p w14:paraId="749D3425" w14:textId="602836B0" w:rsidR="0060066E" w:rsidRPr="0060066E" w:rsidRDefault="0060066E" w:rsidP="00F10AD6">
      <w:pPr>
        <w:jc w:val="both"/>
      </w:pPr>
      <w:r w:rsidRPr="0060066E">
        <w:t>W latach 2017-2019 przekazano bankom żywności przez przedsiębiorców w Polsce (bez żywności pochodzącej ze wsparcia programów UE) odpowiednio: 31 980, 94 Mg; 20 479,18 Mg i 24 120,82 Mg. (Sprawozdanie z Kpgo2022)</w:t>
      </w:r>
      <w:r w:rsidR="00391B79">
        <w:t>.</w:t>
      </w:r>
    </w:p>
    <w:p w14:paraId="191A03F0" w14:textId="64304FCD" w:rsidR="0060066E" w:rsidRPr="0060066E" w:rsidRDefault="0060066E" w:rsidP="008323CF">
      <w:pPr>
        <w:ind w:firstLine="426"/>
        <w:jc w:val="both"/>
      </w:pPr>
      <w:r w:rsidRPr="0060066E">
        <w:t xml:space="preserve">Podejmowane w Polsce działania prowadzone </w:t>
      </w:r>
      <w:r w:rsidR="00005227">
        <w:t xml:space="preserve">przez </w:t>
      </w:r>
      <w:r w:rsidR="000646D4">
        <w:t>różne podmioty i organizacje</w:t>
      </w:r>
      <w:r w:rsidRPr="0060066E">
        <w:t xml:space="preserve"> w zakresie ograniczenia powstawania odpadów żywności, które zyskały poparcie społeczne i zasługują na uwagę ze względu na efekty oraz  pozytywny wydźwięk zestawiono w </w:t>
      </w:r>
      <w:r w:rsidR="00F10AD6">
        <w:t>t</w:t>
      </w:r>
      <w:r w:rsidR="00F10AD6" w:rsidRPr="0060066E">
        <w:t xml:space="preserve">abeli </w:t>
      </w:r>
      <w:r w:rsidR="00F10AD6">
        <w:t>79</w:t>
      </w:r>
      <w:r w:rsidRPr="0060066E">
        <w:t>.</w:t>
      </w:r>
    </w:p>
    <w:p w14:paraId="1615C5CA" w14:textId="77777777" w:rsidR="0060066E" w:rsidRPr="0060066E" w:rsidRDefault="0060066E" w:rsidP="000646D4">
      <w:pPr>
        <w:jc w:val="both"/>
      </w:pPr>
    </w:p>
    <w:p w14:paraId="00C389B8" w14:textId="32BB6C0F" w:rsidR="0060066E" w:rsidRPr="0060066E" w:rsidRDefault="0057491A" w:rsidP="0057491A">
      <w:pPr>
        <w:pStyle w:val="Legenda"/>
      </w:pPr>
      <w:bookmarkStart w:id="267" w:name="_Toc124329834"/>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79</w:t>
      </w:r>
      <w:r w:rsidR="001454FC">
        <w:rPr>
          <w:noProof/>
        </w:rPr>
        <w:fldChar w:fldCharType="end"/>
      </w:r>
      <w:r>
        <w:t xml:space="preserve">. </w:t>
      </w:r>
      <w:r w:rsidRPr="00D725A3">
        <w:t xml:space="preserve">Działania prowadzone przez podmioty i organizacje w zakresie </w:t>
      </w:r>
      <w:r w:rsidR="0092333C" w:rsidRPr="00D725A3">
        <w:t xml:space="preserve">ograniczenia </w:t>
      </w:r>
      <w:r w:rsidRPr="00D725A3">
        <w:t>powstawania odpadów żywności</w:t>
      </w:r>
      <w:bookmarkEnd w:id="267"/>
      <w:r>
        <w:t xml:space="preserve"> </w:t>
      </w:r>
    </w:p>
    <w:tbl>
      <w:tblPr>
        <w:tblStyle w:val="Tabela-Siatka"/>
        <w:tblW w:w="9493" w:type="dxa"/>
        <w:tblLook w:val="04A0" w:firstRow="1" w:lastRow="0" w:firstColumn="1" w:lastColumn="0" w:noHBand="0" w:noVBand="1"/>
      </w:tblPr>
      <w:tblGrid>
        <w:gridCol w:w="1684"/>
        <w:gridCol w:w="1830"/>
        <w:gridCol w:w="5979"/>
      </w:tblGrid>
      <w:tr w:rsidR="0060066E" w:rsidRPr="0060666A" w14:paraId="11016A86" w14:textId="77777777" w:rsidTr="006033DF">
        <w:trPr>
          <w:trHeight w:val="581"/>
        </w:trPr>
        <w:tc>
          <w:tcPr>
            <w:tcW w:w="1684" w:type="dxa"/>
            <w:shd w:val="clear" w:color="auto" w:fill="B8CCE4" w:themeFill="accent1" w:themeFillTint="66"/>
          </w:tcPr>
          <w:p w14:paraId="5FC51ED0" w14:textId="77777777" w:rsidR="0060066E" w:rsidRPr="0060666A" w:rsidRDefault="0060066E" w:rsidP="00E41BBF">
            <w:pPr>
              <w:jc w:val="center"/>
              <w:rPr>
                <w:b/>
                <w:sz w:val="20"/>
                <w:szCs w:val="20"/>
              </w:rPr>
            </w:pPr>
            <w:r w:rsidRPr="0060666A">
              <w:rPr>
                <w:b/>
                <w:sz w:val="20"/>
                <w:szCs w:val="20"/>
              </w:rPr>
              <w:t>Nazwa inicjatywy</w:t>
            </w:r>
          </w:p>
        </w:tc>
        <w:tc>
          <w:tcPr>
            <w:tcW w:w="1830" w:type="dxa"/>
            <w:shd w:val="clear" w:color="auto" w:fill="B8CCE4" w:themeFill="accent1" w:themeFillTint="66"/>
          </w:tcPr>
          <w:p w14:paraId="283BFE0F" w14:textId="77777777" w:rsidR="0060066E" w:rsidRPr="0060666A" w:rsidRDefault="0060066E" w:rsidP="00E41BBF">
            <w:pPr>
              <w:jc w:val="center"/>
              <w:rPr>
                <w:b/>
                <w:sz w:val="20"/>
                <w:szCs w:val="20"/>
              </w:rPr>
            </w:pPr>
            <w:r w:rsidRPr="0060666A">
              <w:rPr>
                <w:b/>
                <w:sz w:val="20"/>
                <w:szCs w:val="20"/>
              </w:rPr>
              <w:t>Podmiot odpowiedzialny</w:t>
            </w:r>
          </w:p>
        </w:tc>
        <w:tc>
          <w:tcPr>
            <w:tcW w:w="5979" w:type="dxa"/>
            <w:shd w:val="clear" w:color="auto" w:fill="B8CCE4" w:themeFill="accent1" w:themeFillTint="66"/>
          </w:tcPr>
          <w:p w14:paraId="208E5FE4" w14:textId="77777777" w:rsidR="0060066E" w:rsidRPr="0060666A" w:rsidRDefault="0060066E" w:rsidP="00E41BBF">
            <w:pPr>
              <w:jc w:val="center"/>
              <w:rPr>
                <w:b/>
                <w:sz w:val="20"/>
                <w:szCs w:val="20"/>
              </w:rPr>
            </w:pPr>
            <w:r w:rsidRPr="0060666A">
              <w:rPr>
                <w:b/>
                <w:sz w:val="20"/>
                <w:szCs w:val="20"/>
              </w:rPr>
              <w:t>Działania</w:t>
            </w:r>
          </w:p>
        </w:tc>
      </w:tr>
      <w:tr w:rsidR="0060066E" w:rsidRPr="0060666A" w14:paraId="60A29BC3" w14:textId="77777777" w:rsidTr="006033DF">
        <w:tc>
          <w:tcPr>
            <w:tcW w:w="1684" w:type="dxa"/>
            <w:shd w:val="clear" w:color="auto" w:fill="B8CCE4" w:themeFill="accent1" w:themeFillTint="66"/>
          </w:tcPr>
          <w:p w14:paraId="7E604F19" w14:textId="5D8BC700" w:rsidR="0060066E" w:rsidRPr="0060666A" w:rsidRDefault="0060066E" w:rsidP="00A751BC">
            <w:pPr>
              <w:pStyle w:val="numerykolumntab"/>
              <w:numPr>
                <w:ilvl w:val="0"/>
                <w:numId w:val="148"/>
              </w:numPr>
            </w:pPr>
          </w:p>
        </w:tc>
        <w:tc>
          <w:tcPr>
            <w:tcW w:w="1830" w:type="dxa"/>
            <w:shd w:val="clear" w:color="auto" w:fill="B8CCE4" w:themeFill="accent1" w:themeFillTint="66"/>
          </w:tcPr>
          <w:p w14:paraId="4FC769AB" w14:textId="14DC2BDF" w:rsidR="0060066E" w:rsidRPr="0060666A" w:rsidRDefault="0060066E" w:rsidP="00835D65">
            <w:pPr>
              <w:pStyle w:val="numerykolumntab"/>
            </w:pPr>
          </w:p>
        </w:tc>
        <w:tc>
          <w:tcPr>
            <w:tcW w:w="5979" w:type="dxa"/>
            <w:shd w:val="clear" w:color="auto" w:fill="B8CCE4" w:themeFill="accent1" w:themeFillTint="66"/>
          </w:tcPr>
          <w:p w14:paraId="302D9B11" w14:textId="550AA802" w:rsidR="0060066E" w:rsidRPr="0060666A" w:rsidRDefault="0060066E" w:rsidP="00835D65">
            <w:pPr>
              <w:pStyle w:val="numerykolumntab"/>
            </w:pPr>
          </w:p>
        </w:tc>
      </w:tr>
      <w:tr w:rsidR="0060066E" w:rsidRPr="0060666A" w14:paraId="44C32F9D" w14:textId="77777777" w:rsidTr="00E41BBF">
        <w:tc>
          <w:tcPr>
            <w:tcW w:w="1684" w:type="dxa"/>
          </w:tcPr>
          <w:p w14:paraId="593E77B5" w14:textId="7F5D9939" w:rsidR="0060066E" w:rsidRPr="0060666A" w:rsidRDefault="0060066E" w:rsidP="00E41BBF">
            <w:pPr>
              <w:rPr>
                <w:sz w:val="20"/>
                <w:szCs w:val="20"/>
              </w:rPr>
            </w:pPr>
            <w:r w:rsidRPr="0060666A">
              <w:rPr>
                <w:sz w:val="20"/>
                <w:szCs w:val="20"/>
              </w:rPr>
              <w:t xml:space="preserve">System MOST </w:t>
            </w:r>
            <w:r w:rsidRPr="0060666A">
              <w:rPr>
                <w:bCs/>
                <w:sz w:val="20"/>
                <w:szCs w:val="20"/>
              </w:rPr>
              <w:t>(Model Ograniczania Strat i Marnowania Żywności z Korzyścią dla Społeczeństwa)</w:t>
            </w:r>
          </w:p>
        </w:tc>
        <w:tc>
          <w:tcPr>
            <w:tcW w:w="1830" w:type="dxa"/>
          </w:tcPr>
          <w:p w14:paraId="4C833BDC" w14:textId="77777777" w:rsidR="0060066E" w:rsidRPr="0060666A" w:rsidRDefault="0060066E" w:rsidP="00E41BBF">
            <w:pPr>
              <w:rPr>
                <w:sz w:val="20"/>
                <w:szCs w:val="20"/>
              </w:rPr>
            </w:pPr>
            <w:r w:rsidRPr="0060666A">
              <w:rPr>
                <w:sz w:val="20"/>
                <w:szCs w:val="20"/>
              </w:rPr>
              <w:t>Federacja Polskich Banków Żywności i Szkoła Główna Gospodarstwa Wiejskiego w Warszawie</w:t>
            </w:r>
          </w:p>
        </w:tc>
        <w:tc>
          <w:tcPr>
            <w:tcW w:w="5979" w:type="dxa"/>
          </w:tcPr>
          <w:p w14:paraId="619C5058" w14:textId="65C8C133" w:rsidR="0060066E" w:rsidRPr="0060666A" w:rsidRDefault="0060066E" w:rsidP="00E41BBF">
            <w:pPr>
              <w:rPr>
                <w:b/>
                <w:sz w:val="20"/>
                <w:szCs w:val="20"/>
              </w:rPr>
            </w:pPr>
            <w:r w:rsidRPr="0060666A">
              <w:rPr>
                <w:sz w:val="20"/>
                <w:szCs w:val="20"/>
              </w:rPr>
              <w:t>Procedury wypracowane w ramach projektu o akronimie „MOST”</w:t>
            </w:r>
            <w:r w:rsidRPr="0060666A">
              <w:rPr>
                <w:sz w:val="20"/>
                <w:szCs w:val="20"/>
                <w:vertAlign w:val="superscript"/>
              </w:rPr>
              <w:footnoteReference w:id="16"/>
            </w:r>
            <w:r w:rsidRPr="0060666A">
              <w:rPr>
                <w:sz w:val="20"/>
                <w:szCs w:val="20"/>
              </w:rPr>
              <w:t>, których efektem jest ułatwienie współpracy między firmami a organizacjami zajmującymi się redystrybucją żywności, a co za tym idzie zachęcenie do przekazywania żywności i ograniczenie skali</w:t>
            </w:r>
            <w:r w:rsidR="00FD56AD">
              <w:rPr>
                <w:sz w:val="20"/>
                <w:szCs w:val="20"/>
              </w:rPr>
              <w:t xml:space="preserve"> jej</w:t>
            </w:r>
            <w:r w:rsidRPr="0060666A">
              <w:rPr>
                <w:sz w:val="20"/>
                <w:szCs w:val="20"/>
              </w:rPr>
              <w:t xml:space="preserve"> </w:t>
            </w:r>
            <w:r w:rsidR="00FD56AD">
              <w:rPr>
                <w:sz w:val="20"/>
                <w:szCs w:val="20"/>
              </w:rPr>
              <w:t>marnotrawstwa</w:t>
            </w:r>
            <w:r w:rsidRPr="0060666A">
              <w:rPr>
                <w:sz w:val="20"/>
                <w:szCs w:val="20"/>
              </w:rPr>
              <w:t>. Podstawowym rozwiązaniem w ramach projektu jest przekazywanie żywności, ze szczególnym uwzględnieniem produktów o krótkim terminie przydatności do spożycia, do banków żywności. Dzięki wdrożeniu systemu wypracowanego w ramach projektu gwarantowane jest zachowanie bezpieczeństwa i jakości żywności.</w:t>
            </w:r>
          </w:p>
        </w:tc>
      </w:tr>
      <w:tr w:rsidR="0060066E" w:rsidRPr="0060666A" w14:paraId="55337A12" w14:textId="77777777" w:rsidTr="00E41BBF">
        <w:tc>
          <w:tcPr>
            <w:tcW w:w="1684" w:type="dxa"/>
          </w:tcPr>
          <w:p w14:paraId="0F06663E" w14:textId="77777777" w:rsidR="0060066E" w:rsidRPr="0060666A" w:rsidRDefault="0060066E" w:rsidP="00E41BBF">
            <w:pPr>
              <w:rPr>
                <w:sz w:val="20"/>
                <w:szCs w:val="20"/>
              </w:rPr>
            </w:pPr>
            <w:r w:rsidRPr="0060666A">
              <w:rPr>
                <w:sz w:val="20"/>
                <w:szCs w:val="20"/>
              </w:rPr>
              <w:t>Too Good To Go</w:t>
            </w:r>
          </w:p>
        </w:tc>
        <w:tc>
          <w:tcPr>
            <w:tcW w:w="1830" w:type="dxa"/>
          </w:tcPr>
          <w:p w14:paraId="038D0197" w14:textId="77777777" w:rsidR="0060066E" w:rsidRPr="0060666A" w:rsidRDefault="0060066E" w:rsidP="00E41BBF">
            <w:pPr>
              <w:rPr>
                <w:sz w:val="20"/>
                <w:szCs w:val="20"/>
              </w:rPr>
            </w:pPr>
            <w:r w:rsidRPr="0060666A">
              <w:rPr>
                <w:sz w:val="20"/>
                <w:szCs w:val="20"/>
              </w:rPr>
              <w:t>Too Good To Go Poland Sp. z o.o.</w:t>
            </w:r>
          </w:p>
        </w:tc>
        <w:tc>
          <w:tcPr>
            <w:tcW w:w="5979" w:type="dxa"/>
          </w:tcPr>
          <w:p w14:paraId="53829FA6" w14:textId="5BF1A3F5" w:rsidR="0060066E" w:rsidRPr="0060666A" w:rsidRDefault="0060066E" w:rsidP="00E41BBF">
            <w:pPr>
              <w:rPr>
                <w:b/>
                <w:sz w:val="20"/>
                <w:szCs w:val="20"/>
              </w:rPr>
            </w:pPr>
            <w:r w:rsidRPr="0060666A">
              <w:rPr>
                <w:sz w:val="20"/>
                <w:szCs w:val="20"/>
              </w:rPr>
              <w:t xml:space="preserve">Misją aplikacji Too Good To Go </w:t>
            </w:r>
            <w:proofErr w:type="spellStart"/>
            <w:r w:rsidRPr="0060666A">
              <w:rPr>
                <w:sz w:val="20"/>
                <w:szCs w:val="20"/>
              </w:rPr>
              <w:t>ApS</w:t>
            </w:r>
            <w:proofErr w:type="spellEnd"/>
            <w:r w:rsidRPr="0060666A">
              <w:rPr>
                <w:sz w:val="20"/>
                <w:szCs w:val="20"/>
              </w:rPr>
              <w:t xml:space="preserve">, stanowiącej własność Too Good To Go </w:t>
            </w:r>
            <w:proofErr w:type="spellStart"/>
            <w:r w:rsidRPr="0060666A">
              <w:rPr>
                <w:sz w:val="20"/>
                <w:szCs w:val="20"/>
              </w:rPr>
              <w:t>ApS</w:t>
            </w:r>
            <w:proofErr w:type="spellEnd"/>
            <w:r w:rsidRPr="0060666A">
              <w:rPr>
                <w:sz w:val="20"/>
                <w:szCs w:val="20"/>
              </w:rPr>
              <w:t>, zarejestrowanej przez duński Urząd ds. Handlu (</w:t>
            </w:r>
            <w:proofErr w:type="spellStart"/>
            <w:r w:rsidRPr="0060666A">
              <w:rPr>
                <w:sz w:val="20"/>
                <w:szCs w:val="20"/>
              </w:rPr>
              <w:t>Danish</w:t>
            </w:r>
            <w:proofErr w:type="spellEnd"/>
            <w:r w:rsidRPr="0060666A">
              <w:rPr>
                <w:sz w:val="20"/>
                <w:szCs w:val="20"/>
              </w:rPr>
              <w:t xml:space="preserve"> Business Authority), jest zwiększenie świadomości o zjawisku </w:t>
            </w:r>
            <w:r w:rsidR="00FD56AD">
              <w:rPr>
                <w:sz w:val="20"/>
                <w:szCs w:val="20"/>
              </w:rPr>
              <w:t>marnotrawstwa</w:t>
            </w:r>
            <w:r w:rsidR="00A12AC4" w:rsidRPr="0060666A">
              <w:rPr>
                <w:sz w:val="20"/>
                <w:szCs w:val="20"/>
              </w:rPr>
              <w:t xml:space="preserve"> </w:t>
            </w:r>
            <w:r w:rsidRPr="0060666A">
              <w:rPr>
                <w:sz w:val="20"/>
                <w:szCs w:val="20"/>
              </w:rPr>
              <w:t>żywności oraz jego ograniczenie w skali światowej przez udostępnienie nadwyżek żywności konsumentom.  Aplikacja łączy użytkowników z miejscami, gdzie są niesprzedane nadwyżki – dzięki temu jedzenie się nie marnuje</w:t>
            </w:r>
            <w:r w:rsidRPr="0060666A">
              <w:rPr>
                <w:sz w:val="20"/>
                <w:szCs w:val="20"/>
                <w:vertAlign w:val="superscript"/>
              </w:rPr>
              <w:footnoteReference w:id="17"/>
            </w:r>
            <w:r w:rsidRPr="0060666A">
              <w:rPr>
                <w:sz w:val="20"/>
                <w:szCs w:val="20"/>
              </w:rPr>
              <w:t xml:space="preserve">.  Szacuje się, że obecnie aż 1.379.194 osób pobrało  aplikację, </w:t>
            </w:r>
            <w:r w:rsidR="00A12AC4">
              <w:rPr>
                <w:sz w:val="20"/>
                <w:szCs w:val="20"/>
              </w:rPr>
              <w:t xml:space="preserve">a </w:t>
            </w:r>
            <w:r w:rsidRPr="0060666A">
              <w:rPr>
                <w:sz w:val="20"/>
                <w:szCs w:val="20"/>
              </w:rPr>
              <w:t xml:space="preserve">w akcji uczestniczy 3.130 partnerów (hotele, restauracje, kawiarnie, sklepy, firmy  cateringowe i kantyny), dzięki czemu udało się uchronić przed </w:t>
            </w:r>
            <w:r w:rsidR="00FD56AD">
              <w:rPr>
                <w:sz w:val="20"/>
                <w:szCs w:val="20"/>
              </w:rPr>
              <w:t>marnotrawstwem</w:t>
            </w:r>
            <w:r w:rsidR="00FD56AD" w:rsidRPr="0060666A">
              <w:rPr>
                <w:sz w:val="20"/>
                <w:szCs w:val="20"/>
              </w:rPr>
              <w:t xml:space="preserve"> </w:t>
            </w:r>
            <w:r w:rsidRPr="0060666A">
              <w:rPr>
                <w:sz w:val="20"/>
                <w:szCs w:val="20"/>
              </w:rPr>
              <w:t xml:space="preserve">1.908.920 posiłków. </w:t>
            </w:r>
          </w:p>
        </w:tc>
      </w:tr>
      <w:tr w:rsidR="0060066E" w:rsidRPr="0060666A" w14:paraId="69B34518" w14:textId="77777777" w:rsidTr="00E41BBF">
        <w:tc>
          <w:tcPr>
            <w:tcW w:w="1684" w:type="dxa"/>
          </w:tcPr>
          <w:p w14:paraId="32DEEB6B" w14:textId="77777777" w:rsidR="0060066E" w:rsidRPr="0060666A" w:rsidRDefault="0060066E" w:rsidP="00E41BBF">
            <w:pPr>
              <w:rPr>
                <w:sz w:val="20"/>
                <w:szCs w:val="20"/>
              </w:rPr>
            </w:pPr>
            <w:r w:rsidRPr="0060666A">
              <w:rPr>
                <w:sz w:val="20"/>
                <w:szCs w:val="20"/>
              </w:rPr>
              <w:t xml:space="preserve">System Food </w:t>
            </w:r>
            <w:proofErr w:type="spellStart"/>
            <w:r w:rsidRPr="0060666A">
              <w:rPr>
                <w:sz w:val="20"/>
                <w:szCs w:val="20"/>
              </w:rPr>
              <w:lastRenderedPageBreak/>
              <w:t>Cloud</w:t>
            </w:r>
            <w:proofErr w:type="spellEnd"/>
          </w:p>
        </w:tc>
        <w:tc>
          <w:tcPr>
            <w:tcW w:w="1830" w:type="dxa"/>
          </w:tcPr>
          <w:p w14:paraId="2CFA2A69" w14:textId="77777777" w:rsidR="0060066E" w:rsidRPr="0060666A" w:rsidRDefault="0060066E" w:rsidP="00E41BBF">
            <w:pPr>
              <w:rPr>
                <w:sz w:val="20"/>
                <w:szCs w:val="20"/>
              </w:rPr>
            </w:pPr>
            <w:r w:rsidRPr="0060666A">
              <w:rPr>
                <w:sz w:val="20"/>
                <w:szCs w:val="20"/>
              </w:rPr>
              <w:lastRenderedPageBreak/>
              <w:t xml:space="preserve">Federacja Polskich </w:t>
            </w:r>
            <w:r w:rsidRPr="0060666A">
              <w:rPr>
                <w:sz w:val="20"/>
                <w:szCs w:val="20"/>
              </w:rPr>
              <w:lastRenderedPageBreak/>
              <w:t>Banków Żywności</w:t>
            </w:r>
          </w:p>
        </w:tc>
        <w:tc>
          <w:tcPr>
            <w:tcW w:w="5979" w:type="dxa"/>
          </w:tcPr>
          <w:p w14:paraId="1439BD03" w14:textId="77777777" w:rsidR="0060066E" w:rsidRPr="0060666A" w:rsidRDefault="0060066E" w:rsidP="00E41BBF">
            <w:pPr>
              <w:rPr>
                <w:sz w:val="20"/>
                <w:szCs w:val="20"/>
              </w:rPr>
            </w:pPr>
            <w:r w:rsidRPr="0060666A">
              <w:rPr>
                <w:sz w:val="20"/>
                <w:szCs w:val="20"/>
              </w:rPr>
              <w:lastRenderedPageBreak/>
              <w:t>Aplikacja służy do zarządzania przekazywaniem</w:t>
            </w:r>
          </w:p>
          <w:p w14:paraId="0614DEC8" w14:textId="77777777" w:rsidR="0060066E" w:rsidRPr="0060666A" w:rsidRDefault="0060066E" w:rsidP="00E41BBF">
            <w:pPr>
              <w:rPr>
                <w:sz w:val="20"/>
                <w:szCs w:val="20"/>
              </w:rPr>
            </w:pPr>
            <w:r w:rsidRPr="0060666A">
              <w:rPr>
                <w:sz w:val="20"/>
                <w:szCs w:val="20"/>
              </w:rPr>
              <w:lastRenderedPageBreak/>
              <w:t>nadwyżek żywności od sprzedawców żywności do organizacji charytatywnych.  Umożliwia otrzymywanie powiadomień ze sklepów o dostępności żywności do odbioru, rejestruje historię wszystkich odbiorów, co umożliwia przegląd odebranych darowizn.  Ten bardzo intuicyjny system zintegrowany został z  programem magazynowym banków żywności pozwalając na sprawną i prostszą ewidencję otrzymanych darowizn. Z punktu widzenia wdrażanej ustawy o przeciwdziałaniu marnowaniu żywności narzędzie to jest bardzo przydatne, ponieważ w perspektywie przyrostu liczby darczyńców działających na podstawie ustawy, znacząco udrażnia proces dystrybucji i ewidencji przekazywanych darowizn. Dalsze udoskonalanie, rozwój i wdrażanie nowych, podyktowanych praktyką rozwiązań, pozwoli na osiągnięcie wymiernych efektów w postaci dodatkowych ton uratowanej i właściwie zagospodarowanej żywności.</w:t>
            </w:r>
            <w:r w:rsidRPr="0060666A">
              <w:rPr>
                <w:bCs/>
                <w:sz w:val="20"/>
                <w:szCs w:val="20"/>
              </w:rPr>
              <w:t xml:space="preserve"> </w:t>
            </w:r>
          </w:p>
        </w:tc>
      </w:tr>
      <w:tr w:rsidR="0060066E" w:rsidRPr="0060666A" w14:paraId="284A7CC3" w14:textId="77777777" w:rsidTr="00E41BBF">
        <w:tc>
          <w:tcPr>
            <w:tcW w:w="1684" w:type="dxa"/>
          </w:tcPr>
          <w:p w14:paraId="1D6E8A87" w14:textId="77777777" w:rsidR="0060066E" w:rsidRPr="0060666A" w:rsidRDefault="0060066E" w:rsidP="00E41BBF">
            <w:pPr>
              <w:rPr>
                <w:sz w:val="20"/>
                <w:szCs w:val="20"/>
              </w:rPr>
            </w:pPr>
            <w:r w:rsidRPr="0060666A">
              <w:rPr>
                <w:bCs/>
                <w:sz w:val="20"/>
                <w:szCs w:val="20"/>
              </w:rPr>
              <w:lastRenderedPageBreak/>
              <w:t>PrO4Bake</w:t>
            </w:r>
          </w:p>
          <w:p w14:paraId="34C52A98" w14:textId="77777777" w:rsidR="0060066E" w:rsidRPr="0060666A" w:rsidRDefault="0060066E" w:rsidP="00E41BBF">
            <w:pPr>
              <w:rPr>
                <w:sz w:val="20"/>
                <w:szCs w:val="20"/>
              </w:rPr>
            </w:pPr>
          </w:p>
        </w:tc>
        <w:tc>
          <w:tcPr>
            <w:tcW w:w="1830" w:type="dxa"/>
          </w:tcPr>
          <w:p w14:paraId="0AFFE2FD" w14:textId="77777777" w:rsidR="0060066E" w:rsidRPr="0060666A" w:rsidRDefault="0060066E" w:rsidP="00E41BBF">
            <w:pPr>
              <w:rPr>
                <w:sz w:val="20"/>
                <w:szCs w:val="20"/>
              </w:rPr>
            </w:pPr>
          </w:p>
        </w:tc>
        <w:tc>
          <w:tcPr>
            <w:tcW w:w="5979" w:type="dxa"/>
          </w:tcPr>
          <w:p w14:paraId="15B3A841" w14:textId="0B0036BF" w:rsidR="0060066E" w:rsidRPr="0060666A" w:rsidRDefault="0060066E" w:rsidP="00E41BBF">
            <w:pPr>
              <w:rPr>
                <w:sz w:val="20"/>
                <w:szCs w:val="20"/>
              </w:rPr>
            </w:pPr>
            <w:r w:rsidRPr="0060666A">
              <w:rPr>
                <w:sz w:val="20"/>
                <w:szCs w:val="20"/>
              </w:rPr>
              <w:t xml:space="preserve">Projekt finansowany przez Wspólnotę Wiedzy i Innowacji w obszarze żywności EIT Food. Działania projektowe koordynuje Uniwersytet w </w:t>
            </w:r>
            <w:proofErr w:type="spellStart"/>
            <w:r w:rsidRPr="0060666A">
              <w:rPr>
                <w:sz w:val="20"/>
                <w:szCs w:val="20"/>
              </w:rPr>
              <w:t>Hohenheim</w:t>
            </w:r>
            <w:proofErr w:type="spellEnd"/>
            <w:r w:rsidRPr="0060666A">
              <w:rPr>
                <w:sz w:val="20"/>
                <w:szCs w:val="20"/>
              </w:rPr>
              <w:t xml:space="preserve"> (Niemcy) przy zaangażowaniu partnerów z przemysłu, m.in. firmy Siemens, oraz ośrodków naukowych z Polski, Danii, Szwecji, Hiszpanii i Włoch. Inicjatywa dotyczy ograniczania strat i </w:t>
            </w:r>
            <w:r w:rsidR="00FD56AD">
              <w:rPr>
                <w:sz w:val="20"/>
                <w:szCs w:val="20"/>
              </w:rPr>
              <w:t>marnotrawstwa</w:t>
            </w:r>
            <w:r w:rsidR="00FD56AD" w:rsidRPr="0060666A">
              <w:rPr>
                <w:sz w:val="20"/>
                <w:szCs w:val="20"/>
              </w:rPr>
              <w:t xml:space="preserve"> </w:t>
            </w:r>
            <w:r w:rsidRPr="0060666A">
              <w:rPr>
                <w:sz w:val="20"/>
                <w:szCs w:val="20"/>
              </w:rPr>
              <w:t>żywności w produkcji piekarniczej. Aplikacja pozwala piekarniom nie tylko dostosować asortyment produktów do oczekiwanego zapotrzebowania konsumentów, ale też zoptymalizować czas produkcji, efektywniej wykorzystać surowce i istniejące maszyny oraz wdrożyć energooszczędny proces produkcyjny. To z kolei umożliwia zminimalizowanie śladu ekologicznego, zmniejszenie ilości generowanych odpadów, zużycia energii i emisji CO</w:t>
            </w:r>
            <w:r w:rsidRPr="0060666A">
              <w:rPr>
                <w:sz w:val="20"/>
                <w:szCs w:val="20"/>
                <w:vertAlign w:val="subscript"/>
              </w:rPr>
              <w:t>2</w:t>
            </w:r>
            <w:r w:rsidRPr="0060666A">
              <w:rPr>
                <w:sz w:val="20"/>
                <w:szCs w:val="20"/>
              </w:rPr>
              <w:t>.</w:t>
            </w:r>
          </w:p>
        </w:tc>
      </w:tr>
      <w:tr w:rsidR="0060066E" w:rsidRPr="0060666A" w14:paraId="1702A48F" w14:textId="77777777" w:rsidTr="00E41BBF">
        <w:tc>
          <w:tcPr>
            <w:tcW w:w="1684" w:type="dxa"/>
          </w:tcPr>
          <w:p w14:paraId="4CA112B1" w14:textId="77777777" w:rsidR="0060066E" w:rsidRPr="0060666A" w:rsidRDefault="0060066E" w:rsidP="00E41BBF">
            <w:pPr>
              <w:rPr>
                <w:sz w:val="20"/>
                <w:szCs w:val="20"/>
              </w:rPr>
            </w:pPr>
            <w:r w:rsidRPr="0060666A">
              <w:rPr>
                <w:sz w:val="20"/>
                <w:szCs w:val="20"/>
              </w:rPr>
              <w:t>„Nie marnuję, pakuję”</w:t>
            </w:r>
          </w:p>
        </w:tc>
        <w:tc>
          <w:tcPr>
            <w:tcW w:w="1830" w:type="dxa"/>
          </w:tcPr>
          <w:p w14:paraId="5A56DF93" w14:textId="77777777" w:rsidR="0060066E" w:rsidRPr="0060666A" w:rsidRDefault="0060066E" w:rsidP="00E41BBF">
            <w:pPr>
              <w:rPr>
                <w:sz w:val="20"/>
                <w:szCs w:val="20"/>
              </w:rPr>
            </w:pPr>
            <w:r w:rsidRPr="0060666A">
              <w:rPr>
                <w:sz w:val="20"/>
                <w:szCs w:val="20"/>
                <w:lang w:val="en-GB"/>
              </w:rPr>
              <w:t> </w:t>
            </w:r>
            <w:r w:rsidRPr="0060666A">
              <w:rPr>
                <w:bCs/>
                <w:sz w:val="20"/>
                <w:szCs w:val="20"/>
                <w:lang w:val="en-GB"/>
              </w:rPr>
              <w:t>MAKRO Cash &amp; Carry Polska S.A.</w:t>
            </w:r>
            <w:r w:rsidRPr="0060666A">
              <w:rPr>
                <w:sz w:val="20"/>
                <w:szCs w:val="20"/>
                <w:lang w:val="en-GB"/>
              </w:rPr>
              <w:t xml:space="preserve"> </w:t>
            </w:r>
            <w:r w:rsidRPr="0060666A">
              <w:rPr>
                <w:sz w:val="20"/>
                <w:szCs w:val="20"/>
                <w:lang w:val="en-GB"/>
              </w:rPr>
              <w:br/>
            </w:r>
            <w:r w:rsidRPr="0060666A">
              <w:rPr>
                <w:sz w:val="20"/>
                <w:szCs w:val="20"/>
              </w:rPr>
              <w:t>w partnerstwie z Federacją Polskich Banków Żywności</w:t>
            </w:r>
          </w:p>
        </w:tc>
        <w:tc>
          <w:tcPr>
            <w:tcW w:w="5979" w:type="dxa"/>
          </w:tcPr>
          <w:p w14:paraId="51CBEAFC" w14:textId="2240FDC1" w:rsidR="0060066E" w:rsidRPr="0060666A" w:rsidRDefault="0060066E" w:rsidP="00E41BBF">
            <w:pPr>
              <w:rPr>
                <w:sz w:val="20"/>
                <w:szCs w:val="20"/>
              </w:rPr>
            </w:pPr>
            <w:r w:rsidRPr="0060666A">
              <w:rPr>
                <w:sz w:val="20"/>
                <w:szCs w:val="20"/>
              </w:rPr>
              <w:t xml:space="preserve">Akcja mająca na celu ograniczenie </w:t>
            </w:r>
            <w:r w:rsidR="00FD56AD">
              <w:rPr>
                <w:sz w:val="20"/>
                <w:szCs w:val="20"/>
              </w:rPr>
              <w:t>marnotrawstwa</w:t>
            </w:r>
            <w:r w:rsidR="00FD56AD" w:rsidRPr="0060666A">
              <w:rPr>
                <w:sz w:val="20"/>
                <w:szCs w:val="20"/>
              </w:rPr>
              <w:t xml:space="preserve"> </w:t>
            </w:r>
            <w:r w:rsidRPr="0060666A">
              <w:rPr>
                <w:sz w:val="20"/>
                <w:szCs w:val="20"/>
              </w:rPr>
              <w:t xml:space="preserve">żywności w gastronomii, promuje postawę zabierania do domu niezjedzonej części posiłku, co stanowi alternatywę dla wyrzucania resztek lub znacznej części posiłku.  </w:t>
            </w:r>
          </w:p>
        </w:tc>
      </w:tr>
      <w:tr w:rsidR="0060066E" w:rsidRPr="0060666A" w14:paraId="13B04034" w14:textId="77777777" w:rsidTr="00E41BBF">
        <w:tc>
          <w:tcPr>
            <w:tcW w:w="1684" w:type="dxa"/>
          </w:tcPr>
          <w:p w14:paraId="5B6FC1B6" w14:textId="77777777" w:rsidR="0060066E" w:rsidRPr="0060666A" w:rsidRDefault="0060066E" w:rsidP="00E41BBF">
            <w:pPr>
              <w:rPr>
                <w:sz w:val="20"/>
                <w:szCs w:val="20"/>
              </w:rPr>
            </w:pPr>
            <w:r w:rsidRPr="0060666A">
              <w:rPr>
                <w:sz w:val="20"/>
                <w:szCs w:val="20"/>
              </w:rPr>
              <w:t>„Jedz bez wyrzutów”</w:t>
            </w:r>
          </w:p>
        </w:tc>
        <w:tc>
          <w:tcPr>
            <w:tcW w:w="1830" w:type="dxa"/>
          </w:tcPr>
          <w:p w14:paraId="6967530F" w14:textId="77777777" w:rsidR="0060066E" w:rsidRPr="0060666A" w:rsidRDefault="0060066E" w:rsidP="00E41BBF">
            <w:pPr>
              <w:rPr>
                <w:sz w:val="20"/>
                <w:szCs w:val="20"/>
              </w:rPr>
            </w:pPr>
            <w:r w:rsidRPr="0060666A">
              <w:rPr>
                <w:sz w:val="20"/>
                <w:szCs w:val="20"/>
              </w:rPr>
              <w:t xml:space="preserve">Instytut Ochrony Środowiska – Państwowy Instytut Badawczy </w:t>
            </w:r>
          </w:p>
        </w:tc>
        <w:tc>
          <w:tcPr>
            <w:tcW w:w="5979" w:type="dxa"/>
          </w:tcPr>
          <w:p w14:paraId="26D34FFC" w14:textId="49D6F896" w:rsidR="0060066E" w:rsidRPr="0060666A" w:rsidRDefault="0060066E" w:rsidP="00E41BBF">
            <w:pPr>
              <w:rPr>
                <w:sz w:val="20"/>
                <w:szCs w:val="20"/>
              </w:rPr>
            </w:pPr>
            <w:r w:rsidRPr="0060666A">
              <w:rPr>
                <w:sz w:val="20"/>
                <w:szCs w:val="20"/>
              </w:rPr>
              <w:t>Kampania</w:t>
            </w:r>
            <w:r w:rsidRPr="0060666A">
              <w:rPr>
                <w:b/>
                <w:bCs/>
                <w:sz w:val="20"/>
                <w:szCs w:val="20"/>
              </w:rPr>
              <w:t xml:space="preserve"> mająca na celu wypracowanie nawyku świadomego unikania </w:t>
            </w:r>
            <w:r w:rsidR="00FD56AD">
              <w:rPr>
                <w:b/>
                <w:bCs/>
                <w:sz w:val="20"/>
                <w:szCs w:val="20"/>
              </w:rPr>
              <w:t>marnotrawstwa</w:t>
            </w:r>
            <w:r w:rsidR="00FD56AD" w:rsidRPr="0060666A">
              <w:rPr>
                <w:b/>
                <w:bCs/>
                <w:sz w:val="20"/>
                <w:szCs w:val="20"/>
              </w:rPr>
              <w:t xml:space="preserve"> </w:t>
            </w:r>
            <w:r w:rsidRPr="0060666A">
              <w:rPr>
                <w:b/>
                <w:bCs/>
                <w:sz w:val="20"/>
                <w:szCs w:val="20"/>
              </w:rPr>
              <w:t xml:space="preserve">żywności. Zwraca uwagę na korzyści, jakie daje </w:t>
            </w:r>
            <w:r w:rsidRPr="0060666A">
              <w:rPr>
                <w:sz w:val="20"/>
                <w:szCs w:val="20"/>
              </w:rPr>
              <w:t>planowanie posiłków uwzględniające preferencje członków rodziny, wskazuje jak robić efektywne zakupy,  jak zaopatrywać lodówkę, aby ekonomicznie i pro-środowiskowo czerpać z jej zasobów, uczy, czym jest zasada FIFO</w:t>
            </w:r>
            <w:r w:rsidRPr="0060666A">
              <w:rPr>
                <w:sz w:val="20"/>
                <w:szCs w:val="20"/>
                <w:vertAlign w:val="superscript"/>
              </w:rPr>
              <w:footnoteReference w:id="18"/>
            </w:r>
            <w:r w:rsidRPr="0060666A">
              <w:rPr>
                <w:sz w:val="20"/>
                <w:szCs w:val="20"/>
              </w:rPr>
              <w:t xml:space="preserve"> i pomaga rozwiązać problem różnorodnych dat ważności niektórych produktów znajdujących się w naszych lodówkach. Kampania  ponadto edukuje, jaka jest różnica pomiędzy terminami „najlepiej spożyć przed…” a „należy spożyć do…” –  oznaczeniami, które można znaleźć na etykietach produktów spożywczych, a które dla wielu konsumentów są tożsame.</w:t>
            </w:r>
          </w:p>
        </w:tc>
      </w:tr>
      <w:tr w:rsidR="0060066E" w:rsidRPr="0060666A" w14:paraId="11CAECB1" w14:textId="77777777" w:rsidTr="00E41BBF">
        <w:tc>
          <w:tcPr>
            <w:tcW w:w="1684" w:type="dxa"/>
          </w:tcPr>
          <w:p w14:paraId="6B9BD392" w14:textId="77777777" w:rsidR="0060066E" w:rsidRPr="0060666A" w:rsidRDefault="0060066E" w:rsidP="00E41BBF">
            <w:pPr>
              <w:rPr>
                <w:sz w:val="20"/>
                <w:szCs w:val="20"/>
              </w:rPr>
            </w:pPr>
            <w:r w:rsidRPr="0060666A">
              <w:rPr>
                <w:bCs/>
                <w:sz w:val="20"/>
                <w:szCs w:val="20"/>
              </w:rPr>
              <w:t>„Ratujmy samotne banany”</w:t>
            </w:r>
          </w:p>
        </w:tc>
        <w:tc>
          <w:tcPr>
            <w:tcW w:w="1830" w:type="dxa"/>
          </w:tcPr>
          <w:p w14:paraId="54106938" w14:textId="77777777" w:rsidR="0060066E" w:rsidRPr="0060666A" w:rsidRDefault="0060066E" w:rsidP="00E41BBF">
            <w:pPr>
              <w:rPr>
                <w:sz w:val="20"/>
                <w:szCs w:val="20"/>
              </w:rPr>
            </w:pPr>
            <w:r w:rsidRPr="0060666A">
              <w:rPr>
                <w:sz w:val="20"/>
                <w:szCs w:val="20"/>
              </w:rPr>
              <w:t>Federacja Polskich Banków Żywności</w:t>
            </w:r>
          </w:p>
        </w:tc>
        <w:tc>
          <w:tcPr>
            <w:tcW w:w="5979" w:type="dxa"/>
          </w:tcPr>
          <w:p w14:paraId="14A179D0" w14:textId="77777777" w:rsidR="0060066E" w:rsidRPr="0060666A" w:rsidRDefault="0060066E" w:rsidP="00E41BBF">
            <w:pPr>
              <w:rPr>
                <w:sz w:val="20"/>
                <w:szCs w:val="20"/>
              </w:rPr>
            </w:pPr>
            <w:r w:rsidRPr="0060666A">
              <w:rPr>
                <w:sz w:val="20"/>
                <w:szCs w:val="20"/>
              </w:rPr>
              <w:t>Akcja zorganizowana przez Banki Żywności, która zwróciła uwagę na problem pojedynczych, oderwanych od kiści owoców, które nie znajdują nabywców. Pojawiła się w kilku sieciach handlowych, które włączyły się w kampanię uświadamiania klientów, że oderwany od kiści owoc, o nietypowym kształcie czy nieco bardziej „dojrzałym” kolorze jest tak samo wartościowy jak każdy inny. Akcja ta jest kontynuowana w dużych sieciach handlowych.</w:t>
            </w:r>
          </w:p>
        </w:tc>
      </w:tr>
      <w:tr w:rsidR="0060066E" w:rsidRPr="0060666A" w14:paraId="3D303943" w14:textId="77777777" w:rsidTr="00E41BBF">
        <w:tc>
          <w:tcPr>
            <w:tcW w:w="1684" w:type="dxa"/>
          </w:tcPr>
          <w:p w14:paraId="30E70AC2" w14:textId="77777777" w:rsidR="0060066E" w:rsidRPr="0060666A" w:rsidRDefault="0060066E" w:rsidP="00E41BBF">
            <w:pPr>
              <w:rPr>
                <w:sz w:val="20"/>
                <w:szCs w:val="20"/>
              </w:rPr>
            </w:pPr>
            <w:r w:rsidRPr="0060666A">
              <w:rPr>
                <w:bCs/>
                <w:sz w:val="20"/>
                <w:szCs w:val="20"/>
              </w:rPr>
              <w:t>„Nieidealne walentynki”</w:t>
            </w:r>
          </w:p>
        </w:tc>
        <w:tc>
          <w:tcPr>
            <w:tcW w:w="1830" w:type="dxa"/>
          </w:tcPr>
          <w:p w14:paraId="2A9480C1" w14:textId="77777777" w:rsidR="0060066E" w:rsidRPr="0060666A" w:rsidRDefault="0060066E" w:rsidP="00E41BBF">
            <w:pPr>
              <w:rPr>
                <w:sz w:val="20"/>
                <w:szCs w:val="20"/>
              </w:rPr>
            </w:pPr>
            <w:r w:rsidRPr="0060666A">
              <w:rPr>
                <w:sz w:val="20"/>
                <w:szCs w:val="20"/>
              </w:rPr>
              <w:t>Federacja Polskich Banków Żywności</w:t>
            </w:r>
          </w:p>
        </w:tc>
        <w:tc>
          <w:tcPr>
            <w:tcW w:w="5979" w:type="dxa"/>
          </w:tcPr>
          <w:p w14:paraId="1E1C4282" w14:textId="570B7ACB" w:rsidR="0060066E" w:rsidRPr="0060666A" w:rsidRDefault="0060066E" w:rsidP="00E41BBF">
            <w:pPr>
              <w:rPr>
                <w:sz w:val="20"/>
                <w:szCs w:val="20"/>
              </w:rPr>
            </w:pPr>
            <w:r w:rsidRPr="0060666A">
              <w:rPr>
                <w:sz w:val="20"/>
                <w:szCs w:val="20"/>
              </w:rPr>
              <w:t xml:space="preserve">Akcja mająca na celu zwrócenie uwagi na to, że wygląd owoców, warzyw czy produktów, które znajdują się w zniekształconych, ale nienaruszonych opakowaniach nie ma wpływu na ich smak czy wartość odżywczą. Podkreśla rolę konsumenta/nabywcy, który jest decydentem przy wyborze żywności, a tym samym jest ważnym punktem w procesie walki z </w:t>
            </w:r>
            <w:r w:rsidR="00FD56AD">
              <w:rPr>
                <w:sz w:val="20"/>
                <w:szCs w:val="20"/>
              </w:rPr>
              <w:t>marnotrawstwem</w:t>
            </w:r>
            <w:r w:rsidR="00A12AC4" w:rsidRPr="0060666A">
              <w:rPr>
                <w:sz w:val="20"/>
                <w:szCs w:val="20"/>
              </w:rPr>
              <w:t xml:space="preserve"> </w:t>
            </w:r>
            <w:r w:rsidRPr="0060666A">
              <w:rPr>
                <w:sz w:val="20"/>
                <w:szCs w:val="20"/>
              </w:rPr>
              <w:t>żywności.</w:t>
            </w:r>
          </w:p>
        </w:tc>
      </w:tr>
      <w:tr w:rsidR="0060066E" w:rsidRPr="0060666A" w14:paraId="7E65A1F0" w14:textId="77777777" w:rsidTr="00E41BBF">
        <w:tc>
          <w:tcPr>
            <w:tcW w:w="1684" w:type="dxa"/>
          </w:tcPr>
          <w:p w14:paraId="7E11967A" w14:textId="77777777" w:rsidR="0060066E" w:rsidRPr="0060666A" w:rsidRDefault="0060066E" w:rsidP="00E41BBF">
            <w:pPr>
              <w:rPr>
                <w:sz w:val="20"/>
                <w:szCs w:val="20"/>
              </w:rPr>
            </w:pPr>
            <w:r w:rsidRPr="0060666A">
              <w:rPr>
                <w:sz w:val="20"/>
                <w:szCs w:val="20"/>
              </w:rPr>
              <w:t>„</w:t>
            </w:r>
            <w:proofErr w:type="spellStart"/>
            <w:r w:rsidRPr="0060666A">
              <w:rPr>
                <w:sz w:val="20"/>
                <w:szCs w:val="20"/>
              </w:rPr>
              <w:t>EkoMisja</w:t>
            </w:r>
            <w:proofErr w:type="spellEnd"/>
            <w:r w:rsidRPr="0060666A">
              <w:rPr>
                <w:sz w:val="20"/>
                <w:szCs w:val="20"/>
              </w:rPr>
              <w:t xml:space="preserve"> Nie </w:t>
            </w:r>
            <w:r w:rsidRPr="0060666A">
              <w:rPr>
                <w:sz w:val="20"/>
                <w:szCs w:val="20"/>
              </w:rPr>
              <w:lastRenderedPageBreak/>
              <w:t>Marnuję”</w:t>
            </w:r>
          </w:p>
        </w:tc>
        <w:tc>
          <w:tcPr>
            <w:tcW w:w="1830" w:type="dxa"/>
          </w:tcPr>
          <w:p w14:paraId="03C6D00B" w14:textId="77777777" w:rsidR="0060066E" w:rsidRPr="0060666A" w:rsidRDefault="0060066E" w:rsidP="00E41BBF">
            <w:pPr>
              <w:rPr>
                <w:sz w:val="20"/>
                <w:szCs w:val="20"/>
              </w:rPr>
            </w:pPr>
            <w:r w:rsidRPr="0060666A">
              <w:rPr>
                <w:sz w:val="20"/>
                <w:szCs w:val="20"/>
              </w:rPr>
              <w:lastRenderedPageBreak/>
              <w:t xml:space="preserve">Federacja Polskich </w:t>
            </w:r>
            <w:r w:rsidRPr="0060666A">
              <w:rPr>
                <w:sz w:val="20"/>
                <w:szCs w:val="20"/>
              </w:rPr>
              <w:lastRenderedPageBreak/>
              <w:t>Banków Żywności i Narodowy Fundusz Ochrony Środowiska i Gospodarki Wodnej</w:t>
            </w:r>
          </w:p>
        </w:tc>
        <w:tc>
          <w:tcPr>
            <w:tcW w:w="5979" w:type="dxa"/>
          </w:tcPr>
          <w:p w14:paraId="7D27E413" w14:textId="38A0388B" w:rsidR="0060066E" w:rsidRPr="0060666A" w:rsidRDefault="0060066E" w:rsidP="00E41BBF">
            <w:pPr>
              <w:rPr>
                <w:sz w:val="20"/>
                <w:szCs w:val="20"/>
              </w:rPr>
            </w:pPr>
            <w:r w:rsidRPr="0060666A">
              <w:rPr>
                <w:sz w:val="20"/>
                <w:szCs w:val="20"/>
              </w:rPr>
              <w:lastRenderedPageBreak/>
              <w:t xml:space="preserve">Akcja edukacyjna ma za zadanie zwiększać świadomość, </w:t>
            </w:r>
            <w:r w:rsidRPr="0060666A">
              <w:rPr>
                <w:sz w:val="20"/>
                <w:szCs w:val="20"/>
              </w:rPr>
              <w:lastRenderedPageBreak/>
              <w:t xml:space="preserve">dzieci,  młodzieży oraz osób dorosłych (rodziców, nauczycieli) na temat ekologicznych skutków </w:t>
            </w:r>
            <w:r w:rsidR="00FD56AD">
              <w:rPr>
                <w:sz w:val="20"/>
                <w:szCs w:val="20"/>
              </w:rPr>
              <w:t>marnotrawstwa</w:t>
            </w:r>
            <w:r w:rsidR="00FD56AD" w:rsidRPr="0060666A">
              <w:rPr>
                <w:sz w:val="20"/>
                <w:szCs w:val="20"/>
              </w:rPr>
              <w:t xml:space="preserve"> </w:t>
            </w:r>
            <w:r w:rsidRPr="0060666A">
              <w:rPr>
                <w:sz w:val="20"/>
                <w:szCs w:val="20"/>
              </w:rPr>
              <w:t xml:space="preserve">żywności </w:t>
            </w:r>
            <w:r w:rsidRPr="0060666A">
              <w:rPr>
                <w:sz w:val="20"/>
                <w:szCs w:val="20"/>
                <w:vertAlign w:val="superscript"/>
              </w:rPr>
              <w:footnoteReference w:id="19"/>
            </w:r>
            <w:r w:rsidRPr="0060666A">
              <w:rPr>
                <w:sz w:val="20"/>
                <w:szCs w:val="20"/>
              </w:rPr>
              <w:t xml:space="preserve">. W ramach zadania realizowane są zajęcia związane z ekologią, w tym problemem </w:t>
            </w:r>
            <w:r w:rsidR="00FD56AD">
              <w:rPr>
                <w:sz w:val="20"/>
                <w:szCs w:val="20"/>
              </w:rPr>
              <w:t>marnotrawstwa</w:t>
            </w:r>
            <w:r w:rsidR="00FD56AD" w:rsidRPr="0060666A">
              <w:rPr>
                <w:sz w:val="20"/>
                <w:szCs w:val="20"/>
              </w:rPr>
              <w:t xml:space="preserve"> </w:t>
            </w:r>
            <w:r w:rsidRPr="0060666A">
              <w:rPr>
                <w:sz w:val="20"/>
                <w:szCs w:val="20"/>
              </w:rPr>
              <w:t>żywności. Prowadzone są warsztaty, podczas których powstają prace plastyczne, filmy i  inne formy przekazu promujące proekologiczny sposób myślenia. W szkołach tworzone są Kluby Niemarnowania, w których pogłębiana jest wiedza i podejmowane są różne aktywności na rzecz walki z </w:t>
            </w:r>
            <w:r w:rsidR="00FD56AD">
              <w:rPr>
                <w:sz w:val="20"/>
                <w:szCs w:val="20"/>
              </w:rPr>
              <w:t>marnotrawstwem</w:t>
            </w:r>
            <w:r w:rsidRPr="0060666A">
              <w:rPr>
                <w:sz w:val="20"/>
                <w:szCs w:val="20"/>
              </w:rPr>
              <w:t>. Akcja ta wymaga zaangażowania ze strony nauczycieli i uczniów.</w:t>
            </w:r>
          </w:p>
        </w:tc>
      </w:tr>
      <w:tr w:rsidR="0060066E" w:rsidRPr="0060666A" w14:paraId="0C1E2F0F" w14:textId="77777777" w:rsidTr="00E41BBF">
        <w:tc>
          <w:tcPr>
            <w:tcW w:w="1684" w:type="dxa"/>
          </w:tcPr>
          <w:p w14:paraId="1C0269E7" w14:textId="77777777" w:rsidR="0060066E" w:rsidRPr="0060666A" w:rsidRDefault="0060066E" w:rsidP="00E41BBF">
            <w:pPr>
              <w:rPr>
                <w:sz w:val="20"/>
                <w:szCs w:val="20"/>
              </w:rPr>
            </w:pPr>
            <w:proofErr w:type="spellStart"/>
            <w:r w:rsidRPr="0060666A">
              <w:rPr>
                <w:sz w:val="20"/>
                <w:szCs w:val="20"/>
              </w:rPr>
              <w:lastRenderedPageBreak/>
              <w:t>Jadłodzielnie</w:t>
            </w:r>
            <w:proofErr w:type="spellEnd"/>
          </w:p>
        </w:tc>
        <w:tc>
          <w:tcPr>
            <w:tcW w:w="1830" w:type="dxa"/>
          </w:tcPr>
          <w:p w14:paraId="23A5842F" w14:textId="75A6110C" w:rsidR="0060066E" w:rsidRPr="0060666A" w:rsidRDefault="0060066E" w:rsidP="00E41BBF">
            <w:pPr>
              <w:rPr>
                <w:sz w:val="20"/>
                <w:szCs w:val="20"/>
              </w:rPr>
            </w:pPr>
            <w:r w:rsidRPr="0060666A">
              <w:rPr>
                <w:sz w:val="20"/>
                <w:szCs w:val="20"/>
              </w:rPr>
              <w:t>Inicjatywa obywatelska, obsługa przez wolontariuszy, nie ma osób odpowiedzialnych za miejsce i produkty żywnościowe, ponieważ opiera się na zaufaniu i kontroli obywatelskiej</w:t>
            </w:r>
          </w:p>
        </w:tc>
        <w:tc>
          <w:tcPr>
            <w:tcW w:w="5979" w:type="dxa"/>
          </w:tcPr>
          <w:p w14:paraId="1FCCBA92" w14:textId="7EE8F06B" w:rsidR="0060066E" w:rsidRPr="0060666A" w:rsidRDefault="0060066E" w:rsidP="00E41BBF">
            <w:pPr>
              <w:rPr>
                <w:sz w:val="20"/>
                <w:szCs w:val="20"/>
              </w:rPr>
            </w:pPr>
            <w:r w:rsidRPr="0060666A">
              <w:rPr>
                <w:sz w:val="20"/>
                <w:szCs w:val="20"/>
              </w:rPr>
              <w:t xml:space="preserve">Idea inicjatywy opiera się na dzieleniu: każdy może przynieść żywność, ale też każdy (bez względu na swoją pozycję społeczną) może z niej skorzystać. Celem nadrzędnym jej działania jest niedopuszczenie do </w:t>
            </w:r>
            <w:r w:rsidR="00FD56AD">
              <w:rPr>
                <w:sz w:val="20"/>
                <w:szCs w:val="20"/>
              </w:rPr>
              <w:t>marnotrawstwa</w:t>
            </w:r>
            <w:r w:rsidR="00FD56AD" w:rsidRPr="0060666A">
              <w:rPr>
                <w:sz w:val="20"/>
                <w:szCs w:val="20"/>
              </w:rPr>
              <w:t xml:space="preserve"> </w:t>
            </w:r>
            <w:r w:rsidRPr="0060666A">
              <w:rPr>
                <w:sz w:val="20"/>
                <w:szCs w:val="20"/>
              </w:rPr>
              <w:t>pełnowartościowej żywności.</w:t>
            </w:r>
          </w:p>
        </w:tc>
      </w:tr>
      <w:tr w:rsidR="0060066E" w:rsidRPr="0060666A" w14:paraId="0C93A467" w14:textId="77777777" w:rsidTr="00E41BBF">
        <w:tc>
          <w:tcPr>
            <w:tcW w:w="1684" w:type="dxa"/>
          </w:tcPr>
          <w:p w14:paraId="7D0018E1" w14:textId="77777777" w:rsidR="0060066E" w:rsidRPr="0060666A" w:rsidRDefault="0060066E" w:rsidP="00E41BBF">
            <w:pPr>
              <w:rPr>
                <w:sz w:val="20"/>
                <w:szCs w:val="20"/>
              </w:rPr>
            </w:pPr>
            <w:r w:rsidRPr="0060666A">
              <w:rPr>
                <w:sz w:val="20"/>
                <w:szCs w:val="20"/>
              </w:rPr>
              <w:t>Sklepy społeczne</w:t>
            </w:r>
          </w:p>
        </w:tc>
        <w:tc>
          <w:tcPr>
            <w:tcW w:w="1830" w:type="dxa"/>
          </w:tcPr>
          <w:p w14:paraId="07C7660E" w14:textId="77777777" w:rsidR="0060066E" w:rsidRPr="0060666A" w:rsidRDefault="0060066E" w:rsidP="00E41BBF">
            <w:pPr>
              <w:rPr>
                <w:sz w:val="20"/>
                <w:szCs w:val="20"/>
              </w:rPr>
            </w:pPr>
            <w:r w:rsidRPr="0060666A">
              <w:rPr>
                <w:sz w:val="20"/>
                <w:szCs w:val="20"/>
              </w:rPr>
              <w:t>Organizacje pozarządowe</w:t>
            </w:r>
          </w:p>
        </w:tc>
        <w:tc>
          <w:tcPr>
            <w:tcW w:w="5979" w:type="dxa"/>
          </w:tcPr>
          <w:p w14:paraId="07A2D35F" w14:textId="77777777" w:rsidR="0060066E" w:rsidRPr="0060666A" w:rsidRDefault="0060066E" w:rsidP="00E41BBF">
            <w:pPr>
              <w:rPr>
                <w:sz w:val="20"/>
                <w:szCs w:val="20"/>
              </w:rPr>
            </w:pPr>
            <w:r w:rsidRPr="0060666A">
              <w:rPr>
                <w:sz w:val="20"/>
                <w:szCs w:val="20"/>
              </w:rPr>
              <w:t>Inicjatywa polega na tym, że żywność zagrożona zmarnowaniem, która trafia do sklepów, jest wydawana nieodpłatnie osobom kierowanym np. przez ośrodki pomocy społecznej. Pieczę nad sklepem, który musi przejść odpowiednie procedury związane z dopuszczeniem przez Inspekcję Sanitarną i zostać wyposażony w odpowiednie urządzenia i sprzęt, sprawuje podmiot, który go zakłada.</w:t>
            </w:r>
          </w:p>
        </w:tc>
      </w:tr>
    </w:tbl>
    <w:p w14:paraId="5C518151" w14:textId="77777777" w:rsidR="0060066E" w:rsidRPr="0060066E" w:rsidRDefault="0060066E" w:rsidP="0060066E"/>
    <w:p w14:paraId="6BD52BFC" w14:textId="47BB40BA" w:rsidR="0060066E" w:rsidRPr="004E2C8C" w:rsidRDefault="001867BC" w:rsidP="004B5D36">
      <w:pPr>
        <w:tabs>
          <w:tab w:val="left" w:pos="426"/>
        </w:tabs>
        <w:spacing w:before="120" w:after="120"/>
        <w:jc w:val="both"/>
        <w:rPr>
          <w:b/>
          <w:bCs/>
          <w:szCs w:val="20"/>
        </w:rPr>
      </w:pPr>
      <w:r>
        <w:rPr>
          <w:b/>
          <w:bCs/>
          <w:szCs w:val="20"/>
        </w:rPr>
        <w:t xml:space="preserve">6.3. </w:t>
      </w:r>
      <w:r w:rsidR="0060066E" w:rsidRPr="004E2C8C">
        <w:rPr>
          <w:b/>
          <w:bCs/>
          <w:szCs w:val="20"/>
        </w:rPr>
        <w:t xml:space="preserve">Wskaźniki monitorowania i oceny wdrażania środków służących zapobieganiu powstawaniu odpadów żywności; </w:t>
      </w:r>
    </w:p>
    <w:p w14:paraId="23FB04E6" w14:textId="4817D985" w:rsidR="0060066E" w:rsidRPr="004E2C8C" w:rsidRDefault="0060066E" w:rsidP="0057491A">
      <w:pPr>
        <w:jc w:val="both"/>
      </w:pPr>
      <w:r w:rsidRPr="004E2C8C">
        <w:t xml:space="preserve">W </w:t>
      </w:r>
      <w:r w:rsidR="0057491A">
        <w:t>t</w:t>
      </w:r>
      <w:r w:rsidRPr="004E2C8C">
        <w:t xml:space="preserve">abeli </w:t>
      </w:r>
      <w:r w:rsidR="00F10AD6">
        <w:t>80</w:t>
      </w:r>
      <w:r w:rsidR="00F10AD6" w:rsidRPr="004E2C8C">
        <w:t xml:space="preserve"> </w:t>
      </w:r>
      <w:r w:rsidRPr="004E2C8C">
        <w:t>przedstawiono proponowane w</w:t>
      </w:r>
      <w:r w:rsidR="0057491A">
        <w:t xml:space="preserve">skaźniki monitorowania i oceny </w:t>
      </w:r>
      <w:r w:rsidRPr="004E2C8C">
        <w:t>wdrażania środków służących zapobieganiu powstawaniu odpadów żywności.</w:t>
      </w:r>
    </w:p>
    <w:p w14:paraId="1FCAB2AB" w14:textId="0C0234DA" w:rsidR="003C3078" w:rsidRPr="004E2C8C" w:rsidRDefault="0057491A" w:rsidP="0057491A">
      <w:pPr>
        <w:pStyle w:val="Legenda"/>
      </w:pPr>
      <w:bookmarkStart w:id="268" w:name="_Toc12432983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80</w:t>
      </w:r>
      <w:r w:rsidR="001454FC">
        <w:rPr>
          <w:noProof/>
        </w:rPr>
        <w:fldChar w:fldCharType="end"/>
      </w:r>
      <w:r>
        <w:t xml:space="preserve">. </w:t>
      </w:r>
      <w:r w:rsidRPr="007E67E4">
        <w:t>Wskaźniki monitorowania i oceny wdrażania środków służących zapobieganiu powstawaniu odpadów żywności</w:t>
      </w:r>
      <w:bookmarkEnd w:id="268"/>
      <w:r>
        <w:t xml:space="preserve"> </w:t>
      </w:r>
    </w:p>
    <w:tbl>
      <w:tblPr>
        <w:tblStyle w:val="Tabela-Siatka"/>
        <w:tblW w:w="5000" w:type="pct"/>
        <w:tblLayout w:type="fixed"/>
        <w:tblLook w:val="04A0" w:firstRow="1" w:lastRow="0" w:firstColumn="1" w:lastColumn="0" w:noHBand="0" w:noVBand="1"/>
      </w:tblPr>
      <w:tblGrid>
        <w:gridCol w:w="960"/>
        <w:gridCol w:w="2375"/>
        <w:gridCol w:w="1451"/>
        <w:gridCol w:w="1451"/>
        <w:gridCol w:w="1522"/>
        <w:gridCol w:w="1811"/>
      </w:tblGrid>
      <w:tr w:rsidR="0060066E" w:rsidRPr="0060666A" w14:paraId="405B2B1D" w14:textId="77777777" w:rsidTr="006033DF">
        <w:tc>
          <w:tcPr>
            <w:tcW w:w="50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7F08150" w14:textId="77777777" w:rsidR="0060066E" w:rsidRPr="0060666A" w:rsidRDefault="0060066E" w:rsidP="00677046">
            <w:pPr>
              <w:jc w:val="center"/>
              <w:rPr>
                <w:b/>
                <w:sz w:val="20"/>
                <w:szCs w:val="20"/>
              </w:rPr>
            </w:pPr>
            <w:r w:rsidRPr="0060666A">
              <w:rPr>
                <w:b/>
                <w:sz w:val="20"/>
                <w:szCs w:val="20"/>
              </w:rPr>
              <w:t>Lp.</w:t>
            </w:r>
          </w:p>
        </w:tc>
        <w:tc>
          <w:tcPr>
            <w:tcW w:w="12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09DBF11" w14:textId="77777777" w:rsidR="0060066E" w:rsidRPr="0060666A" w:rsidRDefault="0060066E" w:rsidP="00677046">
            <w:pPr>
              <w:jc w:val="center"/>
              <w:rPr>
                <w:b/>
                <w:sz w:val="20"/>
                <w:szCs w:val="20"/>
              </w:rPr>
            </w:pPr>
            <w:r w:rsidRPr="0060666A">
              <w:rPr>
                <w:b/>
                <w:sz w:val="20"/>
                <w:szCs w:val="20"/>
              </w:rPr>
              <w:t>Wskaźnik</w:t>
            </w: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EB7C351" w14:textId="77777777" w:rsidR="0060066E" w:rsidRPr="0060666A" w:rsidRDefault="0060066E" w:rsidP="00677046">
            <w:pPr>
              <w:jc w:val="center"/>
              <w:rPr>
                <w:b/>
                <w:sz w:val="20"/>
                <w:szCs w:val="20"/>
              </w:rPr>
            </w:pPr>
            <w:r w:rsidRPr="0060666A">
              <w:rPr>
                <w:b/>
                <w:sz w:val="20"/>
                <w:szCs w:val="20"/>
              </w:rPr>
              <w:t>Jednostka</w:t>
            </w: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ACCF9F4" w14:textId="77777777" w:rsidR="0060066E" w:rsidRPr="0060666A" w:rsidRDefault="0060066E" w:rsidP="00677046">
            <w:pPr>
              <w:jc w:val="center"/>
              <w:rPr>
                <w:b/>
                <w:sz w:val="20"/>
                <w:szCs w:val="20"/>
              </w:rPr>
            </w:pPr>
            <w:r w:rsidRPr="0060666A">
              <w:rPr>
                <w:b/>
                <w:sz w:val="20"/>
                <w:szCs w:val="20"/>
              </w:rPr>
              <w:t>Pożądany trend</w:t>
            </w:r>
          </w:p>
        </w:tc>
        <w:tc>
          <w:tcPr>
            <w:tcW w:w="79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49DE579" w14:textId="77777777" w:rsidR="0060066E" w:rsidRPr="0060666A" w:rsidRDefault="0060066E" w:rsidP="00677046">
            <w:pPr>
              <w:jc w:val="center"/>
              <w:rPr>
                <w:b/>
                <w:sz w:val="20"/>
                <w:szCs w:val="20"/>
              </w:rPr>
            </w:pPr>
            <w:r w:rsidRPr="0060666A">
              <w:rPr>
                <w:b/>
                <w:sz w:val="20"/>
                <w:szCs w:val="20"/>
              </w:rPr>
              <w:t>Wartość odniesienia</w:t>
            </w:r>
          </w:p>
          <w:p w14:paraId="48793916" w14:textId="77777777" w:rsidR="0060066E" w:rsidRPr="0060666A" w:rsidRDefault="0060066E" w:rsidP="00677046">
            <w:pPr>
              <w:jc w:val="center"/>
              <w:rPr>
                <w:b/>
                <w:sz w:val="20"/>
                <w:szCs w:val="20"/>
              </w:rPr>
            </w:pPr>
            <w:r w:rsidRPr="0060666A">
              <w:rPr>
                <w:b/>
                <w:sz w:val="20"/>
                <w:szCs w:val="20"/>
              </w:rPr>
              <w:t>(rok)</w:t>
            </w:r>
          </w:p>
        </w:tc>
        <w:tc>
          <w:tcPr>
            <w:tcW w:w="9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D8FCA92" w14:textId="77777777" w:rsidR="0060066E" w:rsidRPr="0060666A" w:rsidRDefault="0060066E" w:rsidP="00677046">
            <w:pPr>
              <w:jc w:val="center"/>
              <w:rPr>
                <w:b/>
                <w:sz w:val="20"/>
                <w:szCs w:val="20"/>
              </w:rPr>
            </w:pPr>
            <w:r w:rsidRPr="0060666A">
              <w:rPr>
                <w:b/>
                <w:sz w:val="20"/>
                <w:szCs w:val="20"/>
              </w:rPr>
              <w:t>Źródło danych</w:t>
            </w:r>
          </w:p>
        </w:tc>
      </w:tr>
      <w:tr w:rsidR="00835D65" w:rsidRPr="0060666A" w14:paraId="0FD00F33" w14:textId="77777777" w:rsidTr="006033DF">
        <w:tc>
          <w:tcPr>
            <w:tcW w:w="50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49980DB" w14:textId="77777777" w:rsidR="00835D65" w:rsidRPr="0060666A" w:rsidRDefault="00835D65" w:rsidP="00A751BC">
            <w:pPr>
              <w:pStyle w:val="numerykolumntab"/>
              <w:numPr>
                <w:ilvl w:val="0"/>
                <w:numId w:val="149"/>
              </w:numPr>
            </w:pPr>
          </w:p>
        </w:tc>
        <w:tc>
          <w:tcPr>
            <w:tcW w:w="124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FF14937" w14:textId="77777777" w:rsidR="00835D65" w:rsidRPr="0060666A" w:rsidRDefault="00835D65" w:rsidP="00835D65">
            <w:pPr>
              <w:pStyle w:val="numerykolumntab"/>
            </w:pP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692C642" w14:textId="77777777" w:rsidR="00835D65" w:rsidRPr="0060666A" w:rsidRDefault="00835D65" w:rsidP="00835D65">
            <w:pPr>
              <w:pStyle w:val="numerykolumntab"/>
            </w:pPr>
          </w:p>
        </w:tc>
        <w:tc>
          <w:tcPr>
            <w:tcW w:w="75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7CC8E72" w14:textId="77777777" w:rsidR="00835D65" w:rsidRPr="0060666A" w:rsidRDefault="00835D65" w:rsidP="00835D65">
            <w:pPr>
              <w:pStyle w:val="numerykolumntab"/>
            </w:pPr>
          </w:p>
        </w:tc>
        <w:tc>
          <w:tcPr>
            <w:tcW w:w="79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D81754C" w14:textId="77777777" w:rsidR="00835D65" w:rsidRPr="0060666A" w:rsidRDefault="00835D65" w:rsidP="00835D65">
            <w:pPr>
              <w:pStyle w:val="numerykolumntab"/>
            </w:pPr>
          </w:p>
        </w:tc>
        <w:tc>
          <w:tcPr>
            <w:tcW w:w="9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A7D9BD6" w14:textId="77777777" w:rsidR="00835D65" w:rsidRPr="0060666A" w:rsidRDefault="00835D65" w:rsidP="00835D65">
            <w:pPr>
              <w:pStyle w:val="numerykolumntab"/>
            </w:pPr>
          </w:p>
        </w:tc>
      </w:tr>
      <w:tr w:rsidR="0060066E" w:rsidRPr="0060666A" w14:paraId="5FA72114" w14:textId="77777777" w:rsidTr="00677046">
        <w:trPr>
          <w:trHeight w:val="1582"/>
        </w:trPr>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1DCEB" w14:textId="2CF624C3" w:rsidR="0060066E" w:rsidRPr="00835D65" w:rsidRDefault="0060066E" w:rsidP="00A751BC">
            <w:pPr>
              <w:pStyle w:val="Akapitzlist"/>
              <w:numPr>
                <w:ilvl w:val="0"/>
                <w:numId w:val="150"/>
              </w:numPr>
              <w:rPr>
                <w:sz w:val="20"/>
                <w:szCs w:val="20"/>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4CDA1" w14:textId="2E93427E" w:rsidR="0060066E" w:rsidRPr="0060666A" w:rsidRDefault="008323CF" w:rsidP="00E41BBF">
            <w:pPr>
              <w:rPr>
                <w:b/>
                <w:sz w:val="20"/>
                <w:szCs w:val="20"/>
                <w:highlight w:val="yellow"/>
              </w:rPr>
            </w:pPr>
            <w:r>
              <w:rPr>
                <w:sz w:val="20"/>
                <w:szCs w:val="20"/>
              </w:rPr>
              <w:t>M</w:t>
            </w:r>
            <w:r w:rsidR="0060066E" w:rsidRPr="0060666A">
              <w:rPr>
                <w:sz w:val="20"/>
                <w:szCs w:val="20"/>
              </w:rPr>
              <w:t>asa żywności pozyskanej przez Federację Polskich Banków Żywności od sieci handlowych i producentów żywności</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1846A" w14:textId="77777777" w:rsidR="0060066E" w:rsidRPr="0060666A" w:rsidRDefault="0060066E" w:rsidP="00E41BBF">
            <w:pPr>
              <w:rPr>
                <w:b/>
                <w:sz w:val="20"/>
                <w:szCs w:val="20"/>
              </w:rPr>
            </w:pPr>
            <w:r w:rsidRPr="0060666A">
              <w:rPr>
                <w:sz w:val="20"/>
                <w:szCs w:val="20"/>
              </w:rPr>
              <w:t>Mg/rok</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191C6" w14:textId="77777777" w:rsidR="0060066E" w:rsidRPr="00A154FF" w:rsidRDefault="0060066E" w:rsidP="00E41BBF">
            <w:pPr>
              <w:rPr>
                <w:b/>
                <w:sz w:val="20"/>
                <w:szCs w:val="20"/>
              </w:rPr>
            </w:pPr>
            <w:r w:rsidRPr="00A154FF">
              <w:rPr>
                <w:sz w:val="20"/>
                <w:szCs w:val="20"/>
              </w:rPr>
              <w:sym w:font="Wingdings" w:char="F0E4"/>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24CC5" w14:textId="7F64D007" w:rsidR="0060066E" w:rsidRPr="00A154FF" w:rsidRDefault="0060066E" w:rsidP="00677046">
            <w:pPr>
              <w:jc w:val="center"/>
              <w:rPr>
                <w:sz w:val="20"/>
                <w:szCs w:val="20"/>
              </w:rPr>
            </w:pPr>
            <w:r w:rsidRPr="00A154FF">
              <w:rPr>
                <w:sz w:val="20"/>
                <w:szCs w:val="20"/>
              </w:rPr>
              <w:t>16871</w:t>
            </w:r>
          </w:p>
          <w:p w14:paraId="5927FFD3" w14:textId="77777777" w:rsidR="0060066E" w:rsidRPr="00A154FF" w:rsidRDefault="0060066E" w:rsidP="00677046">
            <w:pPr>
              <w:jc w:val="center"/>
              <w:rPr>
                <w:b/>
                <w:sz w:val="20"/>
                <w:szCs w:val="20"/>
              </w:rPr>
            </w:pPr>
            <w:r w:rsidRPr="00A154FF">
              <w:rPr>
                <w:sz w:val="20"/>
                <w:szCs w:val="20"/>
              </w:rPr>
              <w:t>(2019 r.)</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2ED2" w14:textId="77777777" w:rsidR="0060066E" w:rsidRPr="0060666A" w:rsidRDefault="0060066E" w:rsidP="00E41BBF">
            <w:pPr>
              <w:rPr>
                <w:b/>
                <w:sz w:val="20"/>
                <w:szCs w:val="20"/>
                <w:highlight w:val="yellow"/>
              </w:rPr>
            </w:pPr>
            <w:r w:rsidRPr="0060666A">
              <w:rPr>
                <w:sz w:val="20"/>
                <w:szCs w:val="20"/>
              </w:rPr>
              <w:t>Federacja Polskich Banków Żywności</w:t>
            </w:r>
          </w:p>
        </w:tc>
      </w:tr>
      <w:tr w:rsidR="0060066E" w:rsidRPr="0060666A" w14:paraId="3B09F682" w14:textId="77777777" w:rsidTr="00677046">
        <w:trPr>
          <w:trHeight w:val="1582"/>
        </w:trPr>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CE099" w14:textId="77777777" w:rsidR="0060066E" w:rsidRPr="00835D65" w:rsidRDefault="0060066E" w:rsidP="00A751BC">
            <w:pPr>
              <w:pStyle w:val="Akapitzlist"/>
              <w:numPr>
                <w:ilvl w:val="0"/>
                <w:numId w:val="150"/>
              </w:numPr>
              <w:rPr>
                <w:sz w:val="20"/>
                <w:szCs w:val="20"/>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1095F" w14:textId="77777777" w:rsidR="0060066E" w:rsidRPr="0060666A" w:rsidRDefault="0060066E" w:rsidP="00E41BBF">
            <w:pPr>
              <w:rPr>
                <w:sz w:val="20"/>
                <w:szCs w:val="20"/>
                <w:highlight w:val="yellow"/>
              </w:rPr>
            </w:pPr>
            <w:r w:rsidRPr="0060666A">
              <w:rPr>
                <w:sz w:val="20"/>
                <w:szCs w:val="20"/>
              </w:rPr>
              <w:t xml:space="preserve">Ograniczenie masy wytworzonych odpadów żywności </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17FC4" w14:textId="77777777" w:rsidR="0060066E" w:rsidRPr="0060666A" w:rsidRDefault="0060066E" w:rsidP="00E41BBF">
            <w:pPr>
              <w:rPr>
                <w:b/>
                <w:sz w:val="20"/>
                <w:szCs w:val="20"/>
              </w:rPr>
            </w:pPr>
            <w:r w:rsidRPr="0060666A">
              <w:rPr>
                <w:sz w:val="20"/>
                <w:szCs w:val="20"/>
              </w:rPr>
              <w:t>Mg</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F5E84" w14:textId="77777777" w:rsidR="0060066E" w:rsidRPr="0060666A" w:rsidRDefault="0060066E" w:rsidP="00E41BBF">
            <w:pPr>
              <w:rPr>
                <w:b/>
                <w:sz w:val="20"/>
                <w:szCs w:val="20"/>
              </w:rPr>
            </w:pPr>
            <w:r w:rsidRPr="0060666A">
              <w:rPr>
                <w:sz w:val="20"/>
                <w:szCs w:val="20"/>
              </w:rPr>
              <w:sym w:font="Wingdings" w:char="F0E6"/>
            </w: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9BF67" w14:textId="77777777" w:rsidR="0060066E" w:rsidRPr="0060666A" w:rsidRDefault="0060066E" w:rsidP="00677046">
            <w:pPr>
              <w:jc w:val="center"/>
              <w:rPr>
                <w:b/>
                <w:sz w:val="20"/>
                <w:szCs w:val="20"/>
                <w:highlight w:val="yellow"/>
              </w:rPr>
            </w:pPr>
            <w:r w:rsidRPr="0060666A">
              <w:rPr>
                <w:sz w:val="20"/>
                <w:szCs w:val="20"/>
              </w:rPr>
              <w:t>4 002 099 (2020 r.)</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096E7" w14:textId="77777777" w:rsidR="0060066E" w:rsidRPr="0060666A" w:rsidRDefault="0060066E" w:rsidP="00E41BBF">
            <w:pPr>
              <w:rPr>
                <w:sz w:val="20"/>
                <w:szCs w:val="20"/>
                <w:highlight w:val="yellow"/>
              </w:rPr>
            </w:pPr>
            <w:r w:rsidRPr="0060666A">
              <w:rPr>
                <w:sz w:val="20"/>
                <w:szCs w:val="20"/>
              </w:rPr>
              <w:t>IOŚ-PIB</w:t>
            </w:r>
          </w:p>
        </w:tc>
      </w:tr>
    </w:tbl>
    <w:p w14:paraId="2317A4D2" w14:textId="77777777" w:rsidR="005D54DA" w:rsidRDefault="005D54DA">
      <w:pPr>
        <w:rPr>
          <w:b/>
          <w:bCs/>
          <w:szCs w:val="20"/>
        </w:rPr>
      </w:pPr>
      <w:r>
        <w:rPr>
          <w:b/>
          <w:bCs/>
          <w:szCs w:val="20"/>
        </w:rPr>
        <w:br w:type="page"/>
      </w:r>
    </w:p>
    <w:p w14:paraId="1A62B5BB" w14:textId="3EDF99AF" w:rsidR="0060066E" w:rsidRDefault="001867BC" w:rsidP="004B5D36">
      <w:pPr>
        <w:tabs>
          <w:tab w:val="left" w:pos="426"/>
        </w:tabs>
        <w:spacing w:before="120" w:after="120"/>
        <w:jc w:val="both"/>
        <w:rPr>
          <w:b/>
          <w:bCs/>
          <w:szCs w:val="20"/>
        </w:rPr>
      </w:pPr>
      <w:r>
        <w:rPr>
          <w:b/>
          <w:bCs/>
          <w:szCs w:val="20"/>
        </w:rPr>
        <w:lastRenderedPageBreak/>
        <w:t xml:space="preserve">6.4. </w:t>
      </w:r>
      <w:r w:rsidR="0060066E" w:rsidRPr="004E2C8C">
        <w:rPr>
          <w:b/>
          <w:bCs/>
          <w:szCs w:val="20"/>
        </w:rPr>
        <w:t xml:space="preserve">Działania rekomendowane do realizacji w zakresie zapobiegania powstawaniu odpadów żywności. </w:t>
      </w:r>
    </w:p>
    <w:p w14:paraId="6542A9F7" w14:textId="541A0478" w:rsidR="0057491A" w:rsidRPr="004E2C8C" w:rsidRDefault="0057491A" w:rsidP="0057491A">
      <w:pPr>
        <w:pStyle w:val="Legenda"/>
        <w:rPr>
          <w:b w:val="0"/>
          <w:bCs w:val="0"/>
        </w:rPr>
      </w:pPr>
      <w:bookmarkStart w:id="269" w:name="_Toc12432983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81</w:t>
      </w:r>
      <w:r w:rsidR="001454FC">
        <w:rPr>
          <w:noProof/>
        </w:rPr>
        <w:fldChar w:fldCharType="end"/>
      </w:r>
      <w:r>
        <w:t xml:space="preserve">. </w:t>
      </w:r>
      <w:r w:rsidRPr="00193883">
        <w:t>Zestawienie działań rekomendowanych do realizacji w zakresie zapobiegan</w:t>
      </w:r>
      <w:r>
        <w:t>ia powstawaniu odpadów żywności</w:t>
      </w:r>
      <w:bookmarkEnd w:id="269"/>
      <w:r>
        <w:t xml:space="preserve"> </w:t>
      </w:r>
    </w:p>
    <w:tbl>
      <w:tblPr>
        <w:tblStyle w:val="Tabela-Siatka"/>
        <w:tblW w:w="9924" w:type="dxa"/>
        <w:jc w:val="center"/>
        <w:tblLayout w:type="fixed"/>
        <w:tblLook w:val="04A0" w:firstRow="1" w:lastRow="0" w:firstColumn="1" w:lastColumn="0" w:noHBand="0" w:noVBand="1"/>
      </w:tblPr>
      <w:tblGrid>
        <w:gridCol w:w="705"/>
        <w:gridCol w:w="3780"/>
        <w:gridCol w:w="1676"/>
        <w:gridCol w:w="1548"/>
        <w:gridCol w:w="2215"/>
      </w:tblGrid>
      <w:tr w:rsidR="0060066E" w:rsidRPr="0060666A" w14:paraId="71A9BEFB" w14:textId="77777777" w:rsidTr="004B5D36">
        <w:trPr>
          <w:tblHeader/>
          <w:jc w:val="center"/>
        </w:trPr>
        <w:tc>
          <w:tcPr>
            <w:tcW w:w="705" w:type="dxa"/>
            <w:shd w:val="clear" w:color="auto" w:fill="B8CCE4" w:themeFill="accent1" w:themeFillTint="66"/>
            <w:vAlign w:val="center"/>
          </w:tcPr>
          <w:p w14:paraId="179ADADF" w14:textId="4286780D" w:rsidR="0060066E" w:rsidRPr="0060666A" w:rsidRDefault="0060066E" w:rsidP="0060066E">
            <w:pPr>
              <w:jc w:val="center"/>
              <w:rPr>
                <w:b/>
                <w:sz w:val="20"/>
                <w:szCs w:val="20"/>
              </w:rPr>
            </w:pPr>
            <w:r w:rsidRPr="0060666A">
              <w:rPr>
                <w:b/>
                <w:sz w:val="20"/>
                <w:szCs w:val="20"/>
              </w:rPr>
              <w:t>Nr</w:t>
            </w:r>
          </w:p>
        </w:tc>
        <w:tc>
          <w:tcPr>
            <w:tcW w:w="3780" w:type="dxa"/>
            <w:shd w:val="clear" w:color="auto" w:fill="B8CCE4" w:themeFill="accent1" w:themeFillTint="66"/>
            <w:vAlign w:val="center"/>
          </w:tcPr>
          <w:p w14:paraId="2ACB6C23" w14:textId="77777777" w:rsidR="0060066E" w:rsidRPr="0060666A" w:rsidRDefault="0060066E" w:rsidP="0060066E">
            <w:pPr>
              <w:jc w:val="center"/>
              <w:rPr>
                <w:b/>
                <w:sz w:val="20"/>
                <w:szCs w:val="20"/>
              </w:rPr>
            </w:pPr>
            <w:r w:rsidRPr="0060666A">
              <w:rPr>
                <w:b/>
                <w:sz w:val="20"/>
                <w:szCs w:val="20"/>
              </w:rPr>
              <w:t>Nazwa działania</w:t>
            </w:r>
          </w:p>
        </w:tc>
        <w:tc>
          <w:tcPr>
            <w:tcW w:w="1676" w:type="dxa"/>
            <w:shd w:val="clear" w:color="auto" w:fill="B8CCE4" w:themeFill="accent1" w:themeFillTint="66"/>
            <w:vAlign w:val="center"/>
          </w:tcPr>
          <w:p w14:paraId="59004D5C" w14:textId="77777777" w:rsidR="0060066E" w:rsidRPr="0060666A" w:rsidRDefault="0060066E" w:rsidP="0060066E">
            <w:pPr>
              <w:jc w:val="center"/>
              <w:rPr>
                <w:b/>
                <w:sz w:val="20"/>
                <w:szCs w:val="20"/>
              </w:rPr>
            </w:pPr>
            <w:r w:rsidRPr="0060666A">
              <w:rPr>
                <w:b/>
                <w:sz w:val="20"/>
                <w:szCs w:val="20"/>
              </w:rPr>
              <w:t>Organ/instytucja wykonująca</w:t>
            </w:r>
          </w:p>
        </w:tc>
        <w:tc>
          <w:tcPr>
            <w:tcW w:w="1548" w:type="dxa"/>
            <w:shd w:val="clear" w:color="auto" w:fill="B8CCE4" w:themeFill="accent1" w:themeFillTint="66"/>
            <w:vAlign w:val="center"/>
          </w:tcPr>
          <w:p w14:paraId="7BA4A9AB" w14:textId="77777777" w:rsidR="0060066E" w:rsidRPr="0060666A" w:rsidRDefault="0060066E" w:rsidP="0060066E">
            <w:pPr>
              <w:jc w:val="center"/>
              <w:rPr>
                <w:b/>
                <w:sz w:val="20"/>
                <w:szCs w:val="20"/>
              </w:rPr>
            </w:pPr>
            <w:r w:rsidRPr="0060666A">
              <w:rPr>
                <w:b/>
                <w:sz w:val="20"/>
                <w:szCs w:val="20"/>
              </w:rPr>
              <w:t>Termin realizacji</w:t>
            </w:r>
          </w:p>
        </w:tc>
        <w:tc>
          <w:tcPr>
            <w:tcW w:w="2215" w:type="dxa"/>
            <w:shd w:val="clear" w:color="auto" w:fill="B8CCE4" w:themeFill="accent1" w:themeFillTint="66"/>
            <w:vAlign w:val="center"/>
          </w:tcPr>
          <w:p w14:paraId="770E10DC" w14:textId="145940DF" w:rsidR="0060066E" w:rsidRPr="0060666A" w:rsidRDefault="0060066E" w:rsidP="0060066E">
            <w:pPr>
              <w:jc w:val="center"/>
              <w:rPr>
                <w:b/>
                <w:bCs/>
                <w:sz w:val="20"/>
                <w:szCs w:val="20"/>
              </w:rPr>
            </w:pPr>
            <w:r w:rsidRPr="0060666A">
              <w:rPr>
                <w:b/>
                <w:bCs/>
                <w:sz w:val="20"/>
                <w:szCs w:val="20"/>
              </w:rPr>
              <w:t>Potencjalne źródło finansowania</w:t>
            </w:r>
            <w:r w:rsidR="005B0984">
              <w:rPr>
                <w:b/>
                <w:bCs/>
                <w:sz w:val="20"/>
                <w:szCs w:val="20"/>
                <w:vertAlign w:val="superscript"/>
              </w:rPr>
              <w:t>12</w:t>
            </w:r>
          </w:p>
        </w:tc>
      </w:tr>
      <w:tr w:rsidR="0060066E" w:rsidRPr="0060666A" w14:paraId="57C5264D" w14:textId="77777777" w:rsidTr="004B5D36">
        <w:trPr>
          <w:tblHeader/>
          <w:jc w:val="center"/>
        </w:trPr>
        <w:tc>
          <w:tcPr>
            <w:tcW w:w="705" w:type="dxa"/>
            <w:shd w:val="clear" w:color="auto" w:fill="B8CCE4" w:themeFill="accent1" w:themeFillTint="66"/>
            <w:vAlign w:val="center"/>
          </w:tcPr>
          <w:p w14:paraId="18109527" w14:textId="77777777" w:rsidR="0060066E" w:rsidRPr="0060666A" w:rsidRDefault="0060066E" w:rsidP="0060066E">
            <w:pPr>
              <w:jc w:val="center"/>
              <w:rPr>
                <w:sz w:val="20"/>
                <w:szCs w:val="20"/>
              </w:rPr>
            </w:pPr>
            <w:r w:rsidRPr="0060666A">
              <w:rPr>
                <w:sz w:val="20"/>
                <w:szCs w:val="20"/>
              </w:rPr>
              <w:t>1.</w:t>
            </w:r>
          </w:p>
        </w:tc>
        <w:tc>
          <w:tcPr>
            <w:tcW w:w="3780" w:type="dxa"/>
            <w:shd w:val="clear" w:color="auto" w:fill="B8CCE4" w:themeFill="accent1" w:themeFillTint="66"/>
            <w:vAlign w:val="center"/>
          </w:tcPr>
          <w:p w14:paraId="4F36B748" w14:textId="77777777" w:rsidR="0060066E" w:rsidRPr="0060666A" w:rsidRDefault="0060066E" w:rsidP="0060066E">
            <w:pPr>
              <w:jc w:val="center"/>
              <w:rPr>
                <w:sz w:val="20"/>
                <w:szCs w:val="20"/>
              </w:rPr>
            </w:pPr>
            <w:r w:rsidRPr="0060666A">
              <w:rPr>
                <w:sz w:val="20"/>
                <w:szCs w:val="20"/>
              </w:rPr>
              <w:t>2.</w:t>
            </w:r>
          </w:p>
        </w:tc>
        <w:tc>
          <w:tcPr>
            <w:tcW w:w="1676" w:type="dxa"/>
            <w:shd w:val="clear" w:color="auto" w:fill="B8CCE4" w:themeFill="accent1" w:themeFillTint="66"/>
            <w:vAlign w:val="center"/>
          </w:tcPr>
          <w:p w14:paraId="01223541" w14:textId="77777777" w:rsidR="0060066E" w:rsidRPr="0060666A" w:rsidRDefault="0060066E" w:rsidP="0060066E">
            <w:pPr>
              <w:jc w:val="center"/>
              <w:rPr>
                <w:sz w:val="20"/>
                <w:szCs w:val="20"/>
              </w:rPr>
            </w:pPr>
            <w:r w:rsidRPr="0060666A">
              <w:rPr>
                <w:sz w:val="20"/>
                <w:szCs w:val="20"/>
              </w:rPr>
              <w:t>3.</w:t>
            </w:r>
          </w:p>
        </w:tc>
        <w:tc>
          <w:tcPr>
            <w:tcW w:w="1548" w:type="dxa"/>
            <w:shd w:val="clear" w:color="auto" w:fill="B8CCE4" w:themeFill="accent1" w:themeFillTint="66"/>
            <w:vAlign w:val="center"/>
          </w:tcPr>
          <w:p w14:paraId="1861A7E7" w14:textId="77777777" w:rsidR="0060066E" w:rsidRPr="0060666A" w:rsidRDefault="0060066E" w:rsidP="0060066E">
            <w:pPr>
              <w:jc w:val="center"/>
              <w:rPr>
                <w:sz w:val="20"/>
                <w:szCs w:val="20"/>
              </w:rPr>
            </w:pPr>
            <w:r w:rsidRPr="0060666A">
              <w:rPr>
                <w:sz w:val="20"/>
                <w:szCs w:val="20"/>
              </w:rPr>
              <w:t>4.</w:t>
            </w:r>
          </w:p>
        </w:tc>
        <w:tc>
          <w:tcPr>
            <w:tcW w:w="2215" w:type="dxa"/>
            <w:shd w:val="clear" w:color="auto" w:fill="B8CCE4" w:themeFill="accent1" w:themeFillTint="66"/>
            <w:vAlign w:val="center"/>
          </w:tcPr>
          <w:p w14:paraId="7572FF9D" w14:textId="77777777" w:rsidR="0060066E" w:rsidRPr="0060666A" w:rsidRDefault="0060066E" w:rsidP="0060066E">
            <w:pPr>
              <w:jc w:val="center"/>
              <w:rPr>
                <w:bCs/>
                <w:sz w:val="20"/>
                <w:szCs w:val="20"/>
              </w:rPr>
            </w:pPr>
            <w:r w:rsidRPr="0060666A">
              <w:rPr>
                <w:sz w:val="20"/>
                <w:szCs w:val="20"/>
              </w:rPr>
              <w:t>6.</w:t>
            </w:r>
          </w:p>
        </w:tc>
      </w:tr>
      <w:tr w:rsidR="0060066E" w:rsidRPr="0060666A" w14:paraId="2CF47432" w14:textId="77777777" w:rsidTr="004B5D36">
        <w:trPr>
          <w:jc w:val="center"/>
        </w:trPr>
        <w:tc>
          <w:tcPr>
            <w:tcW w:w="705" w:type="dxa"/>
            <w:shd w:val="clear" w:color="auto" w:fill="auto"/>
            <w:vAlign w:val="center"/>
          </w:tcPr>
          <w:p w14:paraId="415B4EBC"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66E85850" w14:textId="6DFB79F5" w:rsidR="0060066E" w:rsidRPr="0060666A" w:rsidRDefault="0060066E" w:rsidP="00E41BBF">
            <w:pPr>
              <w:jc w:val="both"/>
              <w:rPr>
                <w:sz w:val="20"/>
                <w:szCs w:val="20"/>
              </w:rPr>
            </w:pPr>
            <w:r w:rsidRPr="0060666A">
              <w:rPr>
                <w:sz w:val="20"/>
                <w:szCs w:val="20"/>
              </w:rPr>
              <w:t xml:space="preserve">Przeprowadzenie ogólnopolskiej kampanii informacyjno-edukacyjnej na temat </w:t>
            </w:r>
            <w:r w:rsidR="00006638" w:rsidRPr="00006638">
              <w:rPr>
                <w:sz w:val="20"/>
                <w:szCs w:val="20"/>
              </w:rPr>
              <w:t>ZPO</w:t>
            </w:r>
            <w:r w:rsidR="00042BAC">
              <w:rPr>
                <w:sz w:val="20"/>
                <w:szCs w:val="20"/>
              </w:rPr>
              <w:t xml:space="preserve"> żywności</w:t>
            </w:r>
            <w:r w:rsidRPr="0060666A">
              <w:rPr>
                <w:sz w:val="20"/>
                <w:szCs w:val="20"/>
              </w:rPr>
              <w:t>, w tym racjonalnego planowania zakupów</w:t>
            </w:r>
            <w:r w:rsidR="00E1764E">
              <w:rPr>
                <w:sz w:val="20"/>
                <w:szCs w:val="20"/>
              </w:rPr>
              <w:t xml:space="preserve">, </w:t>
            </w:r>
            <w:r w:rsidR="00E1764E" w:rsidRPr="00C93772">
              <w:rPr>
                <w:rFonts w:cstheme="minorHAnsi"/>
                <w:bCs/>
                <w:sz w:val="20"/>
                <w:szCs w:val="20"/>
              </w:rPr>
              <w:t>nabywania, przechowywania i konsumowania</w:t>
            </w:r>
            <w:r w:rsidRPr="0060666A">
              <w:rPr>
                <w:sz w:val="20"/>
                <w:szCs w:val="20"/>
              </w:rPr>
              <w:t xml:space="preserve"> artykułów spożywczych</w:t>
            </w:r>
          </w:p>
        </w:tc>
        <w:tc>
          <w:tcPr>
            <w:tcW w:w="1676" w:type="dxa"/>
            <w:shd w:val="clear" w:color="auto" w:fill="auto"/>
            <w:vAlign w:val="center"/>
          </w:tcPr>
          <w:p w14:paraId="7A90E2FB" w14:textId="786BC651" w:rsidR="0060066E" w:rsidRPr="0060666A" w:rsidRDefault="00F5260F" w:rsidP="00677046">
            <w:pPr>
              <w:jc w:val="center"/>
              <w:rPr>
                <w:sz w:val="20"/>
                <w:szCs w:val="20"/>
              </w:rPr>
            </w:pPr>
            <w:r>
              <w:rPr>
                <w:sz w:val="20"/>
                <w:szCs w:val="20"/>
              </w:rPr>
              <w:t>m</w:t>
            </w:r>
            <w:r w:rsidR="0060066E" w:rsidRPr="0060666A">
              <w:rPr>
                <w:sz w:val="20"/>
                <w:szCs w:val="20"/>
              </w:rPr>
              <w:t>inister właściwy do spraw klimatu</w:t>
            </w:r>
          </w:p>
        </w:tc>
        <w:tc>
          <w:tcPr>
            <w:tcW w:w="1548" w:type="dxa"/>
            <w:shd w:val="clear" w:color="auto" w:fill="auto"/>
            <w:vAlign w:val="center"/>
          </w:tcPr>
          <w:p w14:paraId="2360A2EF" w14:textId="77777777" w:rsidR="0060066E" w:rsidRPr="0060666A" w:rsidRDefault="0060066E" w:rsidP="00677046">
            <w:pPr>
              <w:jc w:val="center"/>
              <w:rPr>
                <w:sz w:val="20"/>
                <w:szCs w:val="20"/>
              </w:rPr>
            </w:pPr>
            <w:r w:rsidRPr="0060666A">
              <w:rPr>
                <w:sz w:val="20"/>
                <w:szCs w:val="20"/>
              </w:rPr>
              <w:t>2023-2028</w:t>
            </w:r>
          </w:p>
        </w:tc>
        <w:tc>
          <w:tcPr>
            <w:tcW w:w="2215" w:type="dxa"/>
            <w:vAlign w:val="center"/>
          </w:tcPr>
          <w:p w14:paraId="4D576618" w14:textId="598DA4E9" w:rsidR="0060066E" w:rsidRPr="0060666A" w:rsidRDefault="0060066E" w:rsidP="00677046">
            <w:pPr>
              <w:jc w:val="center"/>
              <w:rPr>
                <w:i/>
                <w:sz w:val="20"/>
                <w:szCs w:val="20"/>
              </w:rPr>
            </w:pPr>
            <w:r w:rsidRPr="0060666A">
              <w:rPr>
                <w:sz w:val="20"/>
                <w:szCs w:val="20"/>
              </w:rPr>
              <w:t>NFOŚiGW</w:t>
            </w:r>
          </w:p>
        </w:tc>
      </w:tr>
      <w:tr w:rsidR="0060066E" w:rsidRPr="0060666A" w14:paraId="4B1065D3" w14:textId="77777777" w:rsidTr="004B5D36">
        <w:trPr>
          <w:jc w:val="center"/>
        </w:trPr>
        <w:tc>
          <w:tcPr>
            <w:tcW w:w="705" w:type="dxa"/>
            <w:shd w:val="clear" w:color="auto" w:fill="auto"/>
            <w:vAlign w:val="center"/>
          </w:tcPr>
          <w:p w14:paraId="391A74F6"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4510C4F0" w14:textId="2523F573" w:rsidR="0060066E" w:rsidRPr="0060666A" w:rsidRDefault="0060066E" w:rsidP="00E41BBF">
            <w:pPr>
              <w:jc w:val="both"/>
              <w:rPr>
                <w:sz w:val="20"/>
                <w:szCs w:val="20"/>
              </w:rPr>
            </w:pPr>
            <w:r w:rsidRPr="0060666A">
              <w:rPr>
                <w:sz w:val="20"/>
                <w:szCs w:val="20"/>
              </w:rPr>
              <w:t>Realizacja corocznego badania dotyczącego świadomości społeczeństwa w zakresie ZPO</w:t>
            </w:r>
            <w:r w:rsidR="00144813">
              <w:rPr>
                <w:sz w:val="20"/>
                <w:szCs w:val="20"/>
              </w:rPr>
              <w:t xml:space="preserve"> żywności</w:t>
            </w:r>
            <w:r w:rsidRPr="0060666A">
              <w:rPr>
                <w:sz w:val="20"/>
                <w:szCs w:val="20"/>
              </w:rPr>
              <w:t xml:space="preserve">,  </w:t>
            </w:r>
          </w:p>
        </w:tc>
        <w:tc>
          <w:tcPr>
            <w:tcW w:w="1676" w:type="dxa"/>
            <w:shd w:val="clear" w:color="auto" w:fill="auto"/>
            <w:vAlign w:val="center"/>
          </w:tcPr>
          <w:p w14:paraId="2F5FFC90" w14:textId="2AFD41C7" w:rsidR="0060066E" w:rsidRPr="0060666A" w:rsidRDefault="00F5260F" w:rsidP="00677046">
            <w:pPr>
              <w:jc w:val="center"/>
              <w:rPr>
                <w:sz w:val="20"/>
                <w:szCs w:val="20"/>
              </w:rPr>
            </w:pPr>
            <w:r>
              <w:rPr>
                <w:sz w:val="20"/>
                <w:szCs w:val="20"/>
              </w:rPr>
              <w:t>m</w:t>
            </w:r>
            <w:r w:rsidR="0060066E" w:rsidRPr="0060666A">
              <w:rPr>
                <w:sz w:val="20"/>
                <w:szCs w:val="20"/>
              </w:rPr>
              <w:t xml:space="preserve">inister właściwy do spraw klimatu </w:t>
            </w:r>
          </w:p>
        </w:tc>
        <w:tc>
          <w:tcPr>
            <w:tcW w:w="1548" w:type="dxa"/>
            <w:shd w:val="clear" w:color="auto" w:fill="auto"/>
            <w:vAlign w:val="center"/>
          </w:tcPr>
          <w:p w14:paraId="1068DDD5" w14:textId="50D126D0" w:rsidR="0060066E" w:rsidRPr="0060666A" w:rsidRDefault="0060066E" w:rsidP="00677046">
            <w:pPr>
              <w:jc w:val="center"/>
              <w:rPr>
                <w:sz w:val="20"/>
                <w:szCs w:val="20"/>
              </w:rPr>
            </w:pPr>
            <w:r w:rsidRPr="0060666A">
              <w:rPr>
                <w:sz w:val="20"/>
                <w:szCs w:val="20"/>
              </w:rPr>
              <w:t>2022-2028</w:t>
            </w:r>
          </w:p>
        </w:tc>
        <w:tc>
          <w:tcPr>
            <w:tcW w:w="2215" w:type="dxa"/>
            <w:shd w:val="clear" w:color="auto" w:fill="auto"/>
            <w:vAlign w:val="center"/>
          </w:tcPr>
          <w:p w14:paraId="2212ECBA" w14:textId="77777777" w:rsidR="0060066E" w:rsidRPr="0060666A" w:rsidRDefault="0060066E" w:rsidP="00677046">
            <w:pPr>
              <w:jc w:val="center"/>
              <w:rPr>
                <w:sz w:val="20"/>
                <w:szCs w:val="20"/>
              </w:rPr>
            </w:pPr>
            <w:r w:rsidRPr="0060666A">
              <w:rPr>
                <w:sz w:val="20"/>
                <w:szCs w:val="20"/>
              </w:rPr>
              <w:t>NFOŚiGW</w:t>
            </w:r>
          </w:p>
        </w:tc>
      </w:tr>
      <w:tr w:rsidR="0060066E" w:rsidRPr="0060666A" w14:paraId="0A84AF60" w14:textId="77777777" w:rsidTr="004B5D36">
        <w:trPr>
          <w:jc w:val="center"/>
        </w:trPr>
        <w:tc>
          <w:tcPr>
            <w:tcW w:w="705" w:type="dxa"/>
            <w:shd w:val="clear" w:color="auto" w:fill="auto"/>
            <w:vAlign w:val="center"/>
          </w:tcPr>
          <w:p w14:paraId="4F1F29B7"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7990380E" w14:textId="37380027" w:rsidR="0060066E" w:rsidRPr="0060666A" w:rsidRDefault="0060066E" w:rsidP="0060066E">
            <w:pPr>
              <w:jc w:val="both"/>
              <w:rPr>
                <w:sz w:val="20"/>
                <w:szCs w:val="20"/>
              </w:rPr>
            </w:pPr>
            <w:r w:rsidRPr="0060666A">
              <w:rPr>
                <w:sz w:val="20"/>
                <w:szCs w:val="20"/>
              </w:rPr>
              <w:t xml:space="preserve">Analiza i przygotowanie projektu nowelizacji ustawy z dnia 19 lipca 2019 r. o przeciwdziałaniu marnowaniu żywności z uwzględnieniem rekomendacji </w:t>
            </w:r>
            <w:r w:rsidR="00452B5C">
              <w:rPr>
                <w:sz w:val="20"/>
                <w:szCs w:val="20"/>
              </w:rPr>
              <w:t>Głównego Inspektora Ochrony Środowiska</w:t>
            </w:r>
            <w:r w:rsidR="00452B5C" w:rsidRPr="0060666A">
              <w:rPr>
                <w:sz w:val="20"/>
                <w:szCs w:val="20"/>
              </w:rPr>
              <w:t xml:space="preserve"> </w:t>
            </w:r>
            <w:r w:rsidRPr="0060666A">
              <w:rPr>
                <w:sz w:val="20"/>
                <w:szCs w:val="20"/>
              </w:rPr>
              <w:t>zawart</w:t>
            </w:r>
            <w:r w:rsidR="00452B5C">
              <w:rPr>
                <w:sz w:val="20"/>
                <w:szCs w:val="20"/>
              </w:rPr>
              <w:t>ych</w:t>
            </w:r>
            <w:r w:rsidRPr="0060666A">
              <w:rPr>
                <w:sz w:val="20"/>
                <w:szCs w:val="20"/>
              </w:rPr>
              <w:t xml:space="preserve"> w dokumencie: „Ocena funkcjonowania ustawy z dnia 19 lipca 2019 r. o przeciwdziałaniu marnowaniu żywności ” </w:t>
            </w:r>
            <w:r w:rsidR="001D2B09">
              <w:rPr>
                <w:sz w:val="20"/>
                <w:szCs w:val="20"/>
              </w:rPr>
              <w:t xml:space="preserve">przygotowanym </w:t>
            </w:r>
            <w:r w:rsidRPr="0060666A">
              <w:rPr>
                <w:sz w:val="20"/>
                <w:szCs w:val="20"/>
              </w:rPr>
              <w:t>dla Sejmu i Senatu RP</w:t>
            </w:r>
            <w:r w:rsidR="001D2B09">
              <w:rPr>
                <w:sz w:val="20"/>
                <w:szCs w:val="20"/>
              </w:rPr>
              <w:t xml:space="preserve"> </w:t>
            </w:r>
            <w:r w:rsidR="001D2B09" w:rsidRPr="0060666A">
              <w:rPr>
                <w:sz w:val="20"/>
                <w:szCs w:val="20"/>
              </w:rPr>
              <w:t>(</w:t>
            </w:r>
            <w:r w:rsidR="00A25D6D">
              <w:rPr>
                <w:sz w:val="20"/>
                <w:szCs w:val="20"/>
              </w:rPr>
              <w:t xml:space="preserve">druk sejmowy nr 1505, </w:t>
            </w:r>
            <w:r w:rsidR="001D2B09" w:rsidRPr="0060666A">
              <w:rPr>
                <w:sz w:val="20"/>
                <w:szCs w:val="20"/>
              </w:rPr>
              <w:t>druk senacki nr 479)</w:t>
            </w:r>
            <w:r w:rsidRPr="0060666A">
              <w:rPr>
                <w:sz w:val="20"/>
                <w:szCs w:val="20"/>
              </w:rPr>
              <w:t xml:space="preserve"> oraz :rekomendacji </w:t>
            </w:r>
            <w:r w:rsidR="001D2B09">
              <w:rPr>
                <w:sz w:val="20"/>
                <w:szCs w:val="20"/>
              </w:rPr>
              <w:t xml:space="preserve">zawartych </w:t>
            </w:r>
            <w:r w:rsidRPr="0060666A">
              <w:rPr>
                <w:sz w:val="20"/>
                <w:szCs w:val="20"/>
              </w:rPr>
              <w:t>w dokumencie „Strategia racjonalizacji strat i ograniczania marnotrawstwa żywności”, opracowanym przez Krajowy Ośrodek Wsparcia Rolnictwa (KOWR) w ramach projektu o akronimie „PROM”</w:t>
            </w:r>
          </w:p>
        </w:tc>
        <w:tc>
          <w:tcPr>
            <w:tcW w:w="1676" w:type="dxa"/>
            <w:shd w:val="clear" w:color="auto" w:fill="auto"/>
            <w:vAlign w:val="center"/>
          </w:tcPr>
          <w:p w14:paraId="2CC3647A" w14:textId="3482E8FE" w:rsidR="0060066E" w:rsidRPr="0060666A" w:rsidRDefault="00F5260F" w:rsidP="00677046">
            <w:pPr>
              <w:jc w:val="center"/>
              <w:rPr>
                <w:sz w:val="20"/>
                <w:szCs w:val="20"/>
              </w:rPr>
            </w:pPr>
            <w:r>
              <w:rPr>
                <w:sz w:val="20"/>
                <w:szCs w:val="20"/>
              </w:rPr>
              <w:t>m</w:t>
            </w:r>
            <w:r w:rsidR="0060066E" w:rsidRPr="0060666A">
              <w:rPr>
                <w:sz w:val="20"/>
                <w:szCs w:val="20"/>
              </w:rPr>
              <w:t xml:space="preserve">inister właściwy do spraw rolnictwa we współpracy z ministrem właściwym do spraw klimatu oraz </w:t>
            </w:r>
            <w:r w:rsidR="001D2B09">
              <w:rPr>
                <w:sz w:val="20"/>
                <w:szCs w:val="20"/>
              </w:rPr>
              <w:t>Głównym Inspektorem Ochrony Środowiska</w:t>
            </w:r>
          </w:p>
        </w:tc>
        <w:tc>
          <w:tcPr>
            <w:tcW w:w="1548" w:type="dxa"/>
            <w:shd w:val="clear" w:color="auto" w:fill="auto"/>
            <w:vAlign w:val="center"/>
          </w:tcPr>
          <w:p w14:paraId="5EF26BAB" w14:textId="77777777" w:rsidR="0060066E" w:rsidRPr="0060666A" w:rsidRDefault="0060066E" w:rsidP="00677046">
            <w:pPr>
              <w:jc w:val="center"/>
              <w:rPr>
                <w:sz w:val="20"/>
                <w:szCs w:val="20"/>
              </w:rPr>
            </w:pPr>
            <w:r w:rsidRPr="0060666A">
              <w:rPr>
                <w:sz w:val="20"/>
                <w:szCs w:val="20"/>
              </w:rPr>
              <w:t>2023-2028</w:t>
            </w:r>
          </w:p>
        </w:tc>
        <w:tc>
          <w:tcPr>
            <w:tcW w:w="2215" w:type="dxa"/>
            <w:shd w:val="clear" w:color="auto" w:fill="auto"/>
            <w:vAlign w:val="center"/>
          </w:tcPr>
          <w:p w14:paraId="151966AD" w14:textId="77777777" w:rsidR="0060066E" w:rsidRPr="0060666A" w:rsidRDefault="0060066E" w:rsidP="00677046">
            <w:pPr>
              <w:jc w:val="center"/>
              <w:rPr>
                <w:sz w:val="20"/>
                <w:szCs w:val="20"/>
              </w:rPr>
            </w:pPr>
            <w:r w:rsidRPr="0060666A">
              <w:rPr>
                <w:sz w:val="20"/>
                <w:szCs w:val="20"/>
              </w:rPr>
              <w:t>-</w:t>
            </w:r>
          </w:p>
        </w:tc>
      </w:tr>
      <w:tr w:rsidR="0060066E" w:rsidRPr="0060666A" w14:paraId="780DA20C" w14:textId="77777777" w:rsidTr="004B5D36">
        <w:trPr>
          <w:jc w:val="center"/>
        </w:trPr>
        <w:tc>
          <w:tcPr>
            <w:tcW w:w="705" w:type="dxa"/>
            <w:shd w:val="clear" w:color="auto" w:fill="auto"/>
            <w:vAlign w:val="center"/>
          </w:tcPr>
          <w:p w14:paraId="1F48B604"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437B7D83" w14:textId="1D311C9C" w:rsidR="0060066E" w:rsidRPr="0060666A" w:rsidRDefault="001D2B09" w:rsidP="00E41BBF">
            <w:pPr>
              <w:jc w:val="both"/>
              <w:rPr>
                <w:sz w:val="20"/>
                <w:szCs w:val="20"/>
              </w:rPr>
            </w:pPr>
            <w:r>
              <w:rPr>
                <w:sz w:val="20"/>
                <w:szCs w:val="20"/>
              </w:rPr>
              <w:t>W</w:t>
            </w:r>
            <w:r w:rsidR="0060066E" w:rsidRPr="0060666A">
              <w:rPr>
                <w:sz w:val="20"/>
                <w:szCs w:val="20"/>
              </w:rPr>
              <w:t>spieranie redystrybucji żywności, zachęcanie do stosowania systemów zarządzania przyjaznych środowisku, uruchamianie środków finansowych wspierających ww. inicjatywy, w tym:</w:t>
            </w:r>
          </w:p>
          <w:p w14:paraId="738ADE0F" w14:textId="00235954" w:rsidR="0060066E" w:rsidRPr="0060666A" w:rsidRDefault="0060066E" w:rsidP="00E41BBF">
            <w:pPr>
              <w:jc w:val="both"/>
              <w:rPr>
                <w:sz w:val="20"/>
                <w:szCs w:val="20"/>
              </w:rPr>
            </w:pPr>
            <w:r w:rsidRPr="0060666A">
              <w:rPr>
                <w:sz w:val="20"/>
                <w:szCs w:val="20"/>
              </w:rPr>
              <w:t xml:space="preserve">- propagowanie zasad poszanowanie żywności i minimalizację strat przez upowszechnianie „Kodeksu etyki żywnościowej” </w:t>
            </w:r>
            <w:hyperlink r:id="rId67" w:history="1">
              <w:r w:rsidR="00E1764E" w:rsidRPr="00FE06D3">
                <w:rPr>
                  <w:rStyle w:val="Hipercze"/>
                  <w:sz w:val="20"/>
                  <w:szCs w:val="20"/>
                </w:rPr>
                <w:t>https://www.gov.pl/web/rolnictwo/kodeks-etyki-zywnosciowej</w:t>
              </w:r>
            </w:hyperlink>
            <w:r w:rsidRPr="0060666A">
              <w:rPr>
                <w:sz w:val="20"/>
                <w:szCs w:val="20"/>
              </w:rPr>
              <w:t xml:space="preserve">, </w:t>
            </w:r>
          </w:p>
          <w:p w14:paraId="3175CCA0" w14:textId="4EA2F3F9" w:rsidR="0060066E" w:rsidRPr="0060666A" w:rsidRDefault="0060066E" w:rsidP="00E41BBF">
            <w:pPr>
              <w:jc w:val="both"/>
              <w:rPr>
                <w:sz w:val="20"/>
                <w:szCs w:val="20"/>
              </w:rPr>
            </w:pPr>
            <w:r w:rsidRPr="0060666A">
              <w:rPr>
                <w:sz w:val="20"/>
                <w:szCs w:val="20"/>
              </w:rPr>
              <w:t xml:space="preserve">- promowanie i nagradzanie przedsiębiorców, instytucji i organizacji, które w sposób znaczący przyczyniają się do walki z </w:t>
            </w:r>
            <w:r w:rsidR="00FD56AD">
              <w:rPr>
                <w:sz w:val="20"/>
                <w:szCs w:val="20"/>
              </w:rPr>
              <w:t>marnotrawstwem</w:t>
            </w:r>
            <w:r w:rsidR="00766190" w:rsidRPr="0060666A">
              <w:rPr>
                <w:sz w:val="20"/>
                <w:szCs w:val="20"/>
              </w:rPr>
              <w:t xml:space="preserve"> </w:t>
            </w:r>
            <w:r w:rsidRPr="0060666A">
              <w:rPr>
                <w:sz w:val="20"/>
                <w:szCs w:val="20"/>
              </w:rPr>
              <w:t xml:space="preserve">żywności i ograniczaniem strat, szczególnie tych, które mogą pochwalić się konkretnymi wynikami w tym zakresie, jak również przedsiębiorców, którzy w swoich politykach </w:t>
            </w:r>
            <w:bookmarkStart w:id="270" w:name="_Hlk110429174"/>
            <w:r w:rsidRPr="0060666A">
              <w:rPr>
                <w:sz w:val="20"/>
                <w:szCs w:val="20"/>
              </w:rPr>
              <w:t>CSR</w:t>
            </w:r>
            <w:bookmarkEnd w:id="270"/>
            <w:r w:rsidRPr="0060666A">
              <w:rPr>
                <w:sz w:val="20"/>
                <w:szCs w:val="20"/>
              </w:rPr>
              <w:t xml:space="preserve"> wprowadzają zapisy odnoszące się wprost do działań na rzecz ograniczania zjawiska </w:t>
            </w:r>
            <w:r w:rsidR="00FD56AD">
              <w:rPr>
                <w:sz w:val="20"/>
                <w:szCs w:val="20"/>
              </w:rPr>
              <w:t>marnotrawstwa</w:t>
            </w:r>
            <w:r w:rsidR="00FD56AD" w:rsidRPr="0060666A">
              <w:rPr>
                <w:sz w:val="20"/>
                <w:szCs w:val="20"/>
              </w:rPr>
              <w:t xml:space="preserve"> </w:t>
            </w:r>
            <w:r w:rsidRPr="0060666A">
              <w:rPr>
                <w:sz w:val="20"/>
                <w:szCs w:val="20"/>
              </w:rPr>
              <w:t>żywności,</w:t>
            </w:r>
          </w:p>
          <w:p w14:paraId="0F37F49D" w14:textId="77777777" w:rsidR="0060066E" w:rsidRPr="0060666A" w:rsidRDefault="0060066E" w:rsidP="00E41BBF">
            <w:pPr>
              <w:jc w:val="both"/>
              <w:rPr>
                <w:sz w:val="20"/>
                <w:szCs w:val="20"/>
              </w:rPr>
            </w:pPr>
            <w:r w:rsidRPr="0060666A">
              <w:rPr>
                <w:sz w:val="20"/>
                <w:szCs w:val="20"/>
              </w:rPr>
              <w:t>- promowanie wytwórców lokalnych i krótkiego łańcucha dystrybucji lub łańcucha niewymagającego przemieszczania się „zero kilometrów”,</w:t>
            </w:r>
          </w:p>
          <w:p w14:paraId="70AFE062" w14:textId="0A46546E" w:rsidR="0060066E" w:rsidRPr="0060666A" w:rsidRDefault="0060066E" w:rsidP="00E41BBF">
            <w:pPr>
              <w:jc w:val="both"/>
              <w:rPr>
                <w:sz w:val="20"/>
                <w:szCs w:val="20"/>
              </w:rPr>
            </w:pPr>
            <w:r w:rsidRPr="0060666A">
              <w:rPr>
                <w:sz w:val="20"/>
                <w:szCs w:val="20"/>
              </w:rPr>
              <w:t xml:space="preserve">- wsparcie w zakresie funduszy na bieżące </w:t>
            </w:r>
            <w:r w:rsidRPr="0060666A">
              <w:rPr>
                <w:sz w:val="20"/>
                <w:szCs w:val="20"/>
              </w:rPr>
              <w:lastRenderedPageBreak/>
              <w:t>funkcjonowanie</w:t>
            </w:r>
            <w:r w:rsidR="007C4E1F">
              <w:rPr>
                <w:sz w:val="20"/>
                <w:szCs w:val="20"/>
              </w:rPr>
              <w:t xml:space="preserve"> </w:t>
            </w:r>
            <w:r w:rsidR="007C4E1F" w:rsidRPr="00C93772">
              <w:rPr>
                <w:rFonts w:cstheme="minorHAnsi"/>
                <w:bCs/>
                <w:sz w:val="20"/>
                <w:szCs w:val="20"/>
              </w:rPr>
              <w:t>organizacji pożytku publicznego ratujących żywność i przekazujących ją na cele społeczne</w:t>
            </w:r>
            <w:r w:rsidRPr="0060666A">
              <w:rPr>
                <w:sz w:val="20"/>
                <w:szCs w:val="20"/>
              </w:rPr>
              <w:t xml:space="preserve"> oraz rozwój infrastrukturalny – modernizację, remonty magazynów, tworzenie kuchni społecznych, zakup sprzętu i wyposażenia, m.in. samochodów dostawczych, sprzętu gastronomicznego, sprzętu magazynowego  (</w:t>
            </w:r>
            <w:proofErr w:type="spellStart"/>
            <w:r w:rsidRPr="0060666A">
              <w:rPr>
                <w:sz w:val="20"/>
                <w:szCs w:val="20"/>
              </w:rPr>
              <w:t>NFOŚi</w:t>
            </w:r>
            <w:proofErr w:type="spellEnd"/>
            <w:r w:rsidRPr="0060666A">
              <w:rPr>
                <w:sz w:val="20"/>
                <w:szCs w:val="20"/>
              </w:rPr>
              <w:t xml:space="preserve"> GW, </w:t>
            </w:r>
            <w:proofErr w:type="spellStart"/>
            <w:r w:rsidRPr="0060666A">
              <w:rPr>
                <w:sz w:val="20"/>
                <w:szCs w:val="20"/>
              </w:rPr>
              <w:t>WFOŚiGW</w:t>
            </w:r>
            <w:proofErr w:type="spellEnd"/>
            <w:r w:rsidRPr="0060666A">
              <w:rPr>
                <w:sz w:val="20"/>
                <w:szCs w:val="20"/>
              </w:rPr>
              <w:t>, BOŚ, inne),</w:t>
            </w:r>
          </w:p>
          <w:p w14:paraId="35C9FDAB" w14:textId="48ED8ADF" w:rsidR="0060066E" w:rsidRDefault="0060066E" w:rsidP="00E41BBF">
            <w:pPr>
              <w:jc w:val="both"/>
              <w:rPr>
                <w:sz w:val="20"/>
                <w:szCs w:val="20"/>
              </w:rPr>
            </w:pPr>
            <w:r w:rsidRPr="0060666A">
              <w:rPr>
                <w:sz w:val="20"/>
                <w:szCs w:val="20"/>
              </w:rPr>
              <w:t xml:space="preserve">– wzmacnianie współpracy pomiędzy grupami producenckimi oraz pozostałymi ogniwami łańcucha </w:t>
            </w:r>
            <w:r w:rsidR="001D2B09">
              <w:rPr>
                <w:sz w:val="20"/>
                <w:szCs w:val="20"/>
              </w:rPr>
              <w:t>dostaw żywności</w:t>
            </w:r>
            <w:r w:rsidR="001D2B09" w:rsidRPr="0060666A">
              <w:rPr>
                <w:sz w:val="20"/>
                <w:szCs w:val="20"/>
              </w:rPr>
              <w:t xml:space="preserve"> </w:t>
            </w:r>
            <w:r w:rsidRPr="0060666A">
              <w:rPr>
                <w:sz w:val="20"/>
                <w:szCs w:val="20"/>
              </w:rPr>
              <w:t>a sektorem pozarządowym</w:t>
            </w:r>
          </w:p>
          <w:p w14:paraId="263FF608" w14:textId="73AA879D" w:rsidR="007C4E1F" w:rsidRPr="0060666A" w:rsidRDefault="007C4E1F" w:rsidP="00E41BBF">
            <w:pPr>
              <w:jc w:val="both"/>
              <w:rPr>
                <w:sz w:val="20"/>
                <w:szCs w:val="20"/>
              </w:rPr>
            </w:pPr>
            <w:r>
              <w:rPr>
                <w:rFonts w:cstheme="minorHAnsi"/>
                <w:bCs/>
                <w:sz w:val="20"/>
                <w:szCs w:val="20"/>
              </w:rPr>
              <w:t xml:space="preserve">- </w:t>
            </w:r>
            <w:r w:rsidRPr="00C93772">
              <w:rPr>
                <w:rFonts w:cstheme="minorHAnsi"/>
                <w:bCs/>
                <w:sz w:val="20"/>
                <w:szCs w:val="20"/>
              </w:rPr>
              <w:t xml:space="preserve">promowanie inicjatyw i konkursów dla </w:t>
            </w:r>
            <w:r w:rsidRPr="00C93772">
              <w:rPr>
                <w:rFonts w:cstheme="minorHAnsi"/>
                <w:bCs/>
                <w:iCs/>
                <w:sz w:val="20"/>
                <w:szCs w:val="20"/>
              </w:rPr>
              <w:t xml:space="preserve">gmin wspierających ograniczenie </w:t>
            </w:r>
            <w:r w:rsidR="00FD56AD">
              <w:rPr>
                <w:rFonts w:cstheme="minorHAnsi"/>
                <w:bCs/>
                <w:iCs/>
                <w:sz w:val="20"/>
                <w:szCs w:val="20"/>
              </w:rPr>
              <w:t>marnotrawstwa</w:t>
            </w:r>
            <w:r w:rsidRPr="00C93772">
              <w:rPr>
                <w:rFonts w:cstheme="minorHAnsi"/>
                <w:bCs/>
                <w:iCs/>
                <w:sz w:val="20"/>
                <w:szCs w:val="20"/>
              </w:rPr>
              <w:t xml:space="preserve"> żyw</w:t>
            </w:r>
            <w:r w:rsidR="00FD56AD">
              <w:rPr>
                <w:rFonts w:cstheme="minorHAnsi"/>
                <w:bCs/>
                <w:iCs/>
                <w:sz w:val="20"/>
                <w:szCs w:val="20"/>
              </w:rPr>
              <w:t>n</w:t>
            </w:r>
            <w:r w:rsidRPr="00C93772">
              <w:rPr>
                <w:rFonts w:cstheme="minorHAnsi"/>
                <w:bCs/>
                <w:iCs/>
                <w:sz w:val="20"/>
                <w:szCs w:val="20"/>
              </w:rPr>
              <w:t>ości, wspierających organizacje odbierające nadwyżki żywności od rolników, hodowców, przetwórców i z sieci handlowych</w:t>
            </w:r>
            <w:r w:rsidR="006D517B">
              <w:rPr>
                <w:rFonts w:cstheme="minorHAnsi"/>
                <w:bCs/>
                <w:iCs/>
                <w:sz w:val="20"/>
                <w:szCs w:val="20"/>
              </w:rPr>
              <w:t xml:space="preserve"> </w:t>
            </w:r>
            <w:r w:rsidR="006D517B">
              <w:rPr>
                <w:rFonts w:cstheme="minorHAnsi"/>
                <w:bCs/>
                <w:iCs/>
              </w:rPr>
              <w:t xml:space="preserve">zarówno w ilościach hurtowych (tzw. banki żywności), jak i detalicznych (tzw. organizacje </w:t>
            </w:r>
            <w:proofErr w:type="spellStart"/>
            <w:r w:rsidR="006D517B">
              <w:rPr>
                <w:rFonts w:cstheme="minorHAnsi"/>
                <w:bCs/>
                <w:iCs/>
              </w:rPr>
              <w:t>foodsharingowe</w:t>
            </w:r>
            <w:proofErr w:type="spellEnd"/>
            <w:r w:rsidR="006D517B">
              <w:rPr>
                <w:rFonts w:cstheme="minorHAnsi"/>
                <w:bCs/>
                <w:iCs/>
              </w:rPr>
              <w:t>)</w:t>
            </w:r>
          </w:p>
        </w:tc>
        <w:tc>
          <w:tcPr>
            <w:tcW w:w="1676" w:type="dxa"/>
            <w:shd w:val="clear" w:color="auto" w:fill="auto"/>
            <w:vAlign w:val="center"/>
          </w:tcPr>
          <w:p w14:paraId="198FBB24" w14:textId="63D4A788" w:rsidR="0060066E" w:rsidRDefault="00F5260F" w:rsidP="00677046">
            <w:pPr>
              <w:jc w:val="center"/>
              <w:rPr>
                <w:sz w:val="20"/>
                <w:szCs w:val="20"/>
              </w:rPr>
            </w:pPr>
            <w:r>
              <w:rPr>
                <w:sz w:val="20"/>
                <w:szCs w:val="20"/>
              </w:rPr>
              <w:lastRenderedPageBreak/>
              <w:t>m</w:t>
            </w:r>
            <w:r w:rsidR="0060066E" w:rsidRPr="0060666A">
              <w:rPr>
                <w:sz w:val="20"/>
                <w:szCs w:val="20"/>
              </w:rPr>
              <w:t xml:space="preserve">inister właściwy do spraw rolnictwa we współpracy z ministrem właściwym do spraw gospodarki, ministrem właściwym do spraw klimatu oraz </w:t>
            </w:r>
            <w:r w:rsidR="001D2B09">
              <w:rPr>
                <w:sz w:val="20"/>
                <w:szCs w:val="20"/>
              </w:rPr>
              <w:t>Głównym Inspektorem Ochrony Środowiska</w:t>
            </w:r>
            <w:r w:rsidR="00D279F6">
              <w:rPr>
                <w:sz w:val="20"/>
                <w:szCs w:val="20"/>
              </w:rPr>
              <w:t>,</w:t>
            </w:r>
          </w:p>
          <w:p w14:paraId="7ECE5011" w14:textId="4DA71222" w:rsidR="00D279F6" w:rsidRPr="0060666A" w:rsidRDefault="00D279F6" w:rsidP="00677046">
            <w:pPr>
              <w:jc w:val="center"/>
              <w:rPr>
                <w:sz w:val="20"/>
                <w:szCs w:val="20"/>
              </w:rPr>
            </w:pPr>
            <w:r w:rsidRPr="00C93772">
              <w:rPr>
                <w:rFonts w:cstheme="minorHAnsi"/>
                <w:bCs/>
                <w:sz w:val="20"/>
                <w:szCs w:val="20"/>
              </w:rPr>
              <w:t>jednostki samorządu terytorialnego – wojewódzkiego i gminnego</w:t>
            </w:r>
          </w:p>
        </w:tc>
        <w:tc>
          <w:tcPr>
            <w:tcW w:w="1548" w:type="dxa"/>
            <w:shd w:val="clear" w:color="auto" w:fill="auto"/>
            <w:vAlign w:val="center"/>
          </w:tcPr>
          <w:p w14:paraId="4BE2A119" w14:textId="77777777" w:rsidR="0060066E" w:rsidRPr="0060666A" w:rsidRDefault="0060066E" w:rsidP="00677046">
            <w:pPr>
              <w:jc w:val="center"/>
              <w:rPr>
                <w:sz w:val="20"/>
                <w:szCs w:val="20"/>
              </w:rPr>
            </w:pPr>
            <w:r w:rsidRPr="0060666A">
              <w:rPr>
                <w:sz w:val="20"/>
                <w:szCs w:val="20"/>
              </w:rPr>
              <w:t>2023-2028</w:t>
            </w:r>
          </w:p>
        </w:tc>
        <w:tc>
          <w:tcPr>
            <w:tcW w:w="2215" w:type="dxa"/>
            <w:shd w:val="clear" w:color="auto" w:fill="auto"/>
            <w:vAlign w:val="center"/>
          </w:tcPr>
          <w:p w14:paraId="504B1EE9" w14:textId="77777777" w:rsidR="0060066E" w:rsidRPr="0060666A" w:rsidRDefault="0060066E" w:rsidP="00677046">
            <w:pPr>
              <w:jc w:val="center"/>
              <w:rPr>
                <w:sz w:val="20"/>
                <w:szCs w:val="20"/>
              </w:rPr>
            </w:pPr>
            <w:r w:rsidRPr="0060666A">
              <w:rPr>
                <w:sz w:val="20"/>
                <w:szCs w:val="20"/>
              </w:rPr>
              <w:t xml:space="preserve">NFOŚiGW, </w:t>
            </w:r>
            <w:proofErr w:type="spellStart"/>
            <w:r w:rsidRPr="0060666A">
              <w:rPr>
                <w:sz w:val="20"/>
                <w:szCs w:val="20"/>
              </w:rPr>
              <w:t>WFOŚiGW</w:t>
            </w:r>
            <w:proofErr w:type="spellEnd"/>
            <w:r w:rsidRPr="0060666A">
              <w:rPr>
                <w:sz w:val="20"/>
                <w:szCs w:val="20"/>
              </w:rPr>
              <w:t>,</w:t>
            </w:r>
          </w:p>
          <w:p w14:paraId="1CA813F5" w14:textId="77777777" w:rsidR="0060066E" w:rsidRDefault="0060066E" w:rsidP="00677046">
            <w:pPr>
              <w:jc w:val="center"/>
              <w:rPr>
                <w:sz w:val="20"/>
                <w:szCs w:val="20"/>
              </w:rPr>
            </w:pPr>
            <w:r w:rsidRPr="0060666A">
              <w:rPr>
                <w:sz w:val="20"/>
                <w:szCs w:val="20"/>
              </w:rPr>
              <w:t>Środki UE</w:t>
            </w:r>
            <w:r w:rsidR="00D279F6">
              <w:rPr>
                <w:sz w:val="20"/>
                <w:szCs w:val="20"/>
              </w:rPr>
              <w:t>,</w:t>
            </w:r>
          </w:p>
          <w:p w14:paraId="6CEDC0E2" w14:textId="063C1E89" w:rsidR="00D279F6" w:rsidRPr="0060666A" w:rsidRDefault="00D279F6" w:rsidP="00677046">
            <w:pPr>
              <w:jc w:val="center"/>
              <w:rPr>
                <w:sz w:val="20"/>
                <w:szCs w:val="20"/>
              </w:rPr>
            </w:pPr>
            <w:r w:rsidRPr="00C93772">
              <w:rPr>
                <w:rFonts w:cstheme="minorHAnsi"/>
                <w:bCs/>
                <w:sz w:val="20"/>
                <w:szCs w:val="20"/>
              </w:rPr>
              <w:t>Budżet jednostek samorządu terytorialnego – wojewódzkiego i gminnego</w:t>
            </w:r>
          </w:p>
        </w:tc>
      </w:tr>
      <w:tr w:rsidR="0060066E" w:rsidRPr="0060666A" w14:paraId="35617FDD" w14:textId="77777777" w:rsidTr="004B5D36">
        <w:trPr>
          <w:jc w:val="center"/>
        </w:trPr>
        <w:tc>
          <w:tcPr>
            <w:tcW w:w="705" w:type="dxa"/>
            <w:shd w:val="clear" w:color="auto" w:fill="auto"/>
            <w:vAlign w:val="center"/>
          </w:tcPr>
          <w:p w14:paraId="3E0EA19E"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525AFC98" w14:textId="28DDA4F3" w:rsidR="0060066E" w:rsidRPr="0060666A" w:rsidRDefault="0060066E" w:rsidP="00E41BBF">
            <w:pPr>
              <w:jc w:val="both"/>
              <w:rPr>
                <w:sz w:val="20"/>
                <w:szCs w:val="20"/>
              </w:rPr>
            </w:pPr>
            <w:r w:rsidRPr="0060666A">
              <w:rPr>
                <w:sz w:val="20"/>
                <w:szCs w:val="20"/>
              </w:rPr>
              <w:t xml:space="preserve">Intensyfikacja działań informacyjno-edukacyjnych w zakresie m.in. stosowania rozwiązań sprzyjających zwiększaniu świadomości społecznej w odniesieniu do skali zjawiska </w:t>
            </w:r>
            <w:r w:rsidR="00FD56AD">
              <w:rPr>
                <w:sz w:val="20"/>
                <w:szCs w:val="20"/>
              </w:rPr>
              <w:t>marnotrawstwa</w:t>
            </w:r>
            <w:r w:rsidR="00FD56AD" w:rsidRPr="0060666A">
              <w:rPr>
                <w:sz w:val="20"/>
                <w:szCs w:val="20"/>
              </w:rPr>
              <w:t xml:space="preserve"> </w:t>
            </w:r>
            <w:r w:rsidRPr="0060666A">
              <w:rPr>
                <w:sz w:val="20"/>
                <w:szCs w:val="20"/>
              </w:rPr>
              <w:t>żywności.</w:t>
            </w:r>
          </w:p>
        </w:tc>
        <w:tc>
          <w:tcPr>
            <w:tcW w:w="1676" w:type="dxa"/>
            <w:shd w:val="clear" w:color="auto" w:fill="auto"/>
            <w:vAlign w:val="center"/>
          </w:tcPr>
          <w:p w14:paraId="07993707" w14:textId="5E90744B" w:rsidR="0060066E" w:rsidRPr="0060666A" w:rsidRDefault="00F5260F" w:rsidP="00677046">
            <w:pPr>
              <w:jc w:val="center"/>
              <w:rPr>
                <w:sz w:val="20"/>
                <w:szCs w:val="20"/>
              </w:rPr>
            </w:pPr>
            <w:r>
              <w:rPr>
                <w:sz w:val="20"/>
                <w:szCs w:val="20"/>
              </w:rPr>
              <w:t>m</w:t>
            </w:r>
            <w:r w:rsidR="001D2B09" w:rsidRPr="0060666A">
              <w:rPr>
                <w:sz w:val="20"/>
                <w:szCs w:val="20"/>
              </w:rPr>
              <w:t>inister właściwy do spraw rolnictwa</w:t>
            </w:r>
            <w:r w:rsidR="001D2B09">
              <w:rPr>
                <w:sz w:val="20"/>
                <w:szCs w:val="20"/>
              </w:rPr>
              <w:t>,</w:t>
            </w:r>
            <w:r w:rsidR="001D2B09" w:rsidRPr="0060666A">
              <w:rPr>
                <w:sz w:val="20"/>
                <w:szCs w:val="20"/>
              </w:rPr>
              <w:t xml:space="preserve"> </w:t>
            </w:r>
            <w:r w:rsidR="001D2B09">
              <w:rPr>
                <w:sz w:val="20"/>
                <w:szCs w:val="20"/>
              </w:rPr>
              <w:t>m</w:t>
            </w:r>
            <w:r w:rsidR="0060066E" w:rsidRPr="0060666A">
              <w:rPr>
                <w:sz w:val="20"/>
                <w:szCs w:val="20"/>
              </w:rPr>
              <w:t xml:space="preserve">inister właściwy do spraw gospodarki </w:t>
            </w:r>
          </w:p>
        </w:tc>
        <w:tc>
          <w:tcPr>
            <w:tcW w:w="1548" w:type="dxa"/>
            <w:shd w:val="clear" w:color="auto" w:fill="auto"/>
            <w:vAlign w:val="center"/>
          </w:tcPr>
          <w:p w14:paraId="1BE0B8EC" w14:textId="66CA59CE" w:rsidR="0060066E" w:rsidRPr="0060666A" w:rsidRDefault="0060066E" w:rsidP="00E41BBF">
            <w:pPr>
              <w:jc w:val="both"/>
              <w:rPr>
                <w:sz w:val="20"/>
                <w:szCs w:val="20"/>
              </w:rPr>
            </w:pPr>
            <w:r w:rsidRPr="0060666A">
              <w:rPr>
                <w:sz w:val="20"/>
                <w:szCs w:val="20"/>
              </w:rPr>
              <w:t>2023-20</w:t>
            </w:r>
            <w:r w:rsidR="001D2B09">
              <w:rPr>
                <w:sz w:val="20"/>
                <w:szCs w:val="20"/>
              </w:rPr>
              <w:t>2</w:t>
            </w:r>
            <w:r w:rsidRPr="0060666A">
              <w:rPr>
                <w:sz w:val="20"/>
                <w:szCs w:val="20"/>
              </w:rPr>
              <w:t>8</w:t>
            </w:r>
          </w:p>
        </w:tc>
        <w:tc>
          <w:tcPr>
            <w:tcW w:w="2215" w:type="dxa"/>
            <w:shd w:val="clear" w:color="auto" w:fill="auto"/>
            <w:vAlign w:val="center"/>
          </w:tcPr>
          <w:p w14:paraId="1723041D" w14:textId="77777777" w:rsidR="0060066E" w:rsidRPr="0060666A" w:rsidRDefault="0060066E" w:rsidP="00677046">
            <w:pPr>
              <w:jc w:val="center"/>
              <w:rPr>
                <w:sz w:val="20"/>
                <w:szCs w:val="20"/>
              </w:rPr>
            </w:pPr>
            <w:r w:rsidRPr="0060666A">
              <w:rPr>
                <w:sz w:val="20"/>
                <w:szCs w:val="20"/>
              </w:rPr>
              <w:t>-</w:t>
            </w:r>
          </w:p>
        </w:tc>
      </w:tr>
      <w:tr w:rsidR="00820078" w:rsidRPr="0060666A" w14:paraId="108A165D" w14:textId="77777777" w:rsidTr="004B5D36">
        <w:trPr>
          <w:jc w:val="center"/>
        </w:trPr>
        <w:tc>
          <w:tcPr>
            <w:tcW w:w="705" w:type="dxa"/>
            <w:shd w:val="clear" w:color="auto" w:fill="auto"/>
            <w:vAlign w:val="center"/>
          </w:tcPr>
          <w:p w14:paraId="1E22CBB3" w14:textId="77777777" w:rsidR="00766190" w:rsidRPr="0060666A" w:rsidRDefault="00766190" w:rsidP="00A751BC">
            <w:pPr>
              <w:numPr>
                <w:ilvl w:val="0"/>
                <w:numId w:val="151"/>
              </w:numPr>
              <w:jc w:val="both"/>
              <w:rPr>
                <w:b/>
                <w:sz w:val="20"/>
                <w:szCs w:val="20"/>
              </w:rPr>
            </w:pPr>
          </w:p>
        </w:tc>
        <w:tc>
          <w:tcPr>
            <w:tcW w:w="3780" w:type="dxa"/>
            <w:shd w:val="clear" w:color="auto" w:fill="auto"/>
          </w:tcPr>
          <w:p w14:paraId="37ED46A1" w14:textId="21615F77" w:rsidR="00766190" w:rsidRPr="00766190" w:rsidRDefault="00766190" w:rsidP="00E41BBF">
            <w:pPr>
              <w:jc w:val="both"/>
              <w:rPr>
                <w:sz w:val="20"/>
                <w:szCs w:val="20"/>
              </w:rPr>
            </w:pPr>
            <w:r w:rsidRPr="004B5D36">
              <w:rPr>
                <w:rFonts w:cstheme="minorHAnsi"/>
                <w:sz w:val="20"/>
                <w:szCs w:val="20"/>
              </w:rPr>
              <w:t xml:space="preserve">Promowanie dobrych praktyk w zakresie przeciwdziałania </w:t>
            </w:r>
            <w:r w:rsidR="00FD56AD">
              <w:rPr>
                <w:rFonts w:cstheme="minorHAnsi"/>
                <w:sz w:val="20"/>
                <w:szCs w:val="20"/>
              </w:rPr>
              <w:t>marnotrawstwu</w:t>
            </w:r>
            <w:r w:rsidRPr="004B5D36">
              <w:rPr>
                <w:rFonts w:cstheme="minorHAnsi"/>
                <w:sz w:val="20"/>
                <w:szCs w:val="20"/>
              </w:rPr>
              <w:t xml:space="preserve"> żywności, np. w formie katalogów </w:t>
            </w:r>
            <w:proofErr w:type="spellStart"/>
            <w:r w:rsidRPr="004B5D36">
              <w:rPr>
                <w:rFonts w:cstheme="minorHAnsi"/>
                <w:sz w:val="20"/>
                <w:szCs w:val="20"/>
              </w:rPr>
              <w:t>eko</w:t>
            </w:r>
            <w:proofErr w:type="spellEnd"/>
            <w:r w:rsidRPr="004B5D36">
              <w:rPr>
                <w:rFonts w:cstheme="minorHAnsi"/>
                <w:sz w:val="20"/>
                <w:szCs w:val="20"/>
              </w:rPr>
              <w:t>-rozwiązań.</w:t>
            </w:r>
          </w:p>
        </w:tc>
        <w:tc>
          <w:tcPr>
            <w:tcW w:w="1676" w:type="dxa"/>
            <w:shd w:val="clear" w:color="auto" w:fill="auto"/>
            <w:vAlign w:val="center"/>
          </w:tcPr>
          <w:p w14:paraId="24BB6119" w14:textId="02CAEA42" w:rsidR="00766190" w:rsidRPr="00766190" w:rsidRDefault="00F5260F" w:rsidP="00677046">
            <w:pPr>
              <w:jc w:val="center"/>
              <w:rPr>
                <w:sz w:val="20"/>
                <w:szCs w:val="20"/>
              </w:rPr>
            </w:pPr>
            <w:r>
              <w:rPr>
                <w:rFonts w:cstheme="minorHAnsi"/>
                <w:sz w:val="20"/>
                <w:szCs w:val="20"/>
              </w:rPr>
              <w:t>m</w:t>
            </w:r>
            <w:r w:rsidR="00766190" w:rsidRPr="005D54DA">
              <w:rPr>
                <w:rFonts w:cstheme="minorHAnsi"/>
                <w:sz w:val="20"/>
                <w:szCs w:val="20"/>
              </w:rPr>
              <w:t>inister właściwy do spraw rolnictwa</w:t>
            </w:r>
          </w:p>
        </w:tc>
        <w:tc>
          <w:tcPr>
            <w:tcW w:w="1548" w:type="dxa"/>
            <w:shd w:val="clear" w:color="auto" w:fill="auto"/>
            <w:vAlign w:val="center"/>
          </w:tcPr>
          <w:p w14:paraId="4388CCB4" w14:textId="7A462786" w:rsidR="00766190" w:rsidRPr="00766190" w:rsidRDefault="00766190" w:rsidP="00E41BBF">
            <w:pPr>
              <w:jc w:val="both"/>
              <w:rPr>
                <w:sz w:val="20"/>
                <w:szCs w:val="20"/>
              </w:rPr>
            </w:pPr>
            <w:r w:rsidRPr="004B5D36">
              <w:rPr>
                <w:rFonts w:cstheme="minorHAnsi"/>
                <w:sz w:val="20"/>
                <w:szCs w:val="20"/>
              </w:rPr>
              <w:t>2023-2028</w:t>
            </w:r>
          </w:p>
        </w:tc>
        <w:tc>
          <w:tcPr>
            <w:tcW w:w="2214" w:type="dxa"/>
            <w:shd w:val="clear" w:color="auto" w:fill="auto"/>
            <w:vAlign w:val="center"/>
          </w:tcPr>
          <w:p w14:paraId="72220050" w14:textId="77777777" w:rsidR="00766190" w:rsidRPr="0060666A" w:rsidRDefault="00766190" w:rsidP="00677046">
            <w:pPr>
              <w:jc w:val="center"/>
              <w:rPr>
                <w:sz w:val="20"/>
                <w:szCs w:val="20"/>
              </w:rPr>
            </w:pPr>
          </w:p>
        </w:tc>
      </w:tr>
      <w:tr w:rsidR="0060066E" w:rsidRPr="0060666A" w14:paraId="4BE00840" w14:textId="77777777" w:rsidTr="004B5D36">
        <w:trPr>
          <w:jc w:val="center"/>
        </w:trPr>
        <w:tc>
          <w:tcPr>
            <w:tcW w:w="705" w:type="dxa"/>
            <w:shd w:val="clear" w:color="auto" w:fill="auto"/>
            <w:vAlign w:val="center"/>
          </w:tcPr>
          <w:p w14:paraId="78730504"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6F947272" w14:textId="63E4BC66" w:rsidR="0060066E" w:rsidRPr="0060666A" w:rsidRDefault="0060066E" w:rsidP="00E41BBF">
            <w:pPr>
              <w:jc w:val="both"/>
              <w:rPr>
                <w:sz w:val="20"/>
                <w:szCs w:val="20"/>
              </w:rPr>
            </w:pPr>
            <w:r w:rsidRPr="0060666A">
              <w:rPr>
                <w:sz w:val="20"/>
                <w:szCs w:val="20"/>
              </w:rPr>
              <w:t xml:space="preserve">Wsparcie działań Banków Żywności przez dofinansowanie niezbędnej infrastruktury do magazynowania, transportu i dystrybucji pozyskiwanej żywności. remonty magazynów, tworzenie kuchni społecznych, zakup sprzętu i wyposażenia, m.in. samochodów dostawczych, sprzętu gastronomicznego, sprzętu magazynowego </w:t>
            </w:r>
          </w:p>
        </w:tc>
        <w:tc>
          <w:tcPr>
            <w:tcW w:w="1676" w:type="dxa"/>
            <w:shd w:val="clear" w:color="auto" w:fill="auto"/>
            <w:vAlign w:val="center"/>
          </w:tcPr>
          <w:p w14:paraId="2CF77354" w14:textId="77777777" w:rsidR="0060066E" w:rsidRPr="0060666A" w:rsidRDefault="0060066E" w:rsidP="00677046">
            <w:pPr>
              <w:jc w:val="center"/>
              <w:rPr>
                <w:sz w:val="20"/>
                <w:szCs w:val="20"/>
              </w:rPr>
            </w:pPr>
            <w:r w:rsidRPr="0060666A">
              <w:rPr>
                <w:sz w:val="20"/>
                <w:szCs w:val="20"/>
              </w:rPr>
              <w:t>NFOŚiGW,</w:t>
            </w:r>
          </w:p>
          <w:p w14:paraId="2C10375B" w14:textId="591C7975" w:rsidR="0060066E" w:rsidRPr="0060666A" w:rsidRDefault="0060066E" w:rsidP="00677046">
            <w:pPr>
              <w:jc w:val="center"/>
              <w:rPr>
                <w:sz w:val="20"/>
                <w:szCs w:val="20"/>
              </w:rPr>
            </w:pPr>
            <w:proofErr w:type="spellStart"/>
            <w:r w:rsidRPr="0060666A">
              <w:rPr>
                <w:sz w:val="20"/>
                <w:szCs w:val="20"/>
              </w:rPr>
              <w:t>WFOŚiGW</w:t>
            </w:r>
            <w:proofErr w:type="spellEnd"/>
          </w:p>
        </w:tc>
        <w:tc>
          <w:tcPr>
            <w:tcW w:w="1548" w:type="dxa"/>
            <w:shd w:val="clear" w:color="auto" w:fill="auto"/>
            <w:vAlign w:val="center"/>
          </w:tcPr>
          <w:p w14:paraId="05286FBC" w14:textId="77777777" w:rsidR="0060066E" w:rsidRPr="0060666A" w:rsidRDefault="0060066E" w:rsidP="00E41BBF">
            <w:pPr>
              <w:jc w:val="both"/>
              <w:rPr>
                <w:sz w:val="20"/>
                <w:szCs w:val="20"/>
              </w:rPr>
            </w:pPr>
            <w:r w:rsidRPr="0060666A">
              <w:rPr>
                <w:sz w:val="20"/>
                <w:szCs w:val="20"/>
              </w:rPr>
              <w:t>2023-2028</w:t>
            </w:r>
          </w:p>
        </w:tc>
        <w:tc>
          <w:tcPr>
            <w:tcW w:w="2215" w:type="dxa"/>
            <w:shd w:val="clear" w:color="auto" w:fill="auto"/>
            <w:vAlign w:val="center"/>
          </w:tcPr>
          <w:p w14:paraId="7B533252" w14:textId="77777777" w:rsidR="0060066E" w:rsidRPr="0060666A" w:rsidRDefault="0060066E" w:rsidP="00677046">
            <w:pPr>
              <w:jc w:val="center"/>
              <w:rPr>
                <w:sz w:val="20"/>
                <w:szCs w:val="20"/>
              </w:rPr>
            </w:pPr>
            <w:r w:rsidRPr="0060666A">
              <w:rPr>
                <w:sz w:val="20"/>
                <w:szCs w:val="20"/>
              </w:rPr>
              <w:t>NFOŚiGW,</w:t>
            </w:r>
          </w:p>
          <w:p w14:paraId="41BE6861" w14:textId="77777777" w:rsidR="0060066E" w:rsidRPr="0060666A" w:rsidRDefault="0060066E" w:rsidP="00677046">
            <w:pPr>
              <w:jc w:val="center"/>
              <w:rPr>
                <w:sz w:val="20"/>
                <w:szCs w:val="20"/>
              </w:rPr>
            </w:pPr>
            <w:proofErr w:type="spellStart"/>
            <w:r w:rsidRPr="0060666A">
              <w:rPr>
                <w:sz w:val="20"/>
                <w:szCs w:val="20"/>
              </w:rPr>
              <w:t>WFOŚiGW</w:t>
            </w:r>
            <w:proofErr w:type="spellEnd"/>
            <w:r w:rsidRPr="0060666A">
              <w:rPr>
                <w:sz w:val="20"/>
                <w:szCs w:val="20"/>
              </w:rPr>
              <w:t>,</w:t>
            </w:r>
          </w:p>
          <w:p w14:paraId="40B71CFE" w14:textId="77777777" w:rsidR="0060066E" w:rsidRPr="0060666A" w:rsidRDefault="0060066E" w:rsidP="00677046">
            <w:pPr>
              <w:jc w:val="center"/>
              <w:rPr>
                <w:sz w:val="20"/>
                <w:szCs w:val="20"/>
              </w:rPr>
            </w:pPr>
            <w:r w:rsidRPr="0060666A">
              <w:rPr>
                <w:sz w:val="20"/>
                <w:szCs w:val="20"/>
              </w:rPr>
              <w:t>Środki UE</w:t>
            </w:r>
          </w:p>
        </w:tc>
      </w:tr>
      <w:tr w:rsidR="0060066E" w:rsidRPr="0060666A" w14:paraId="4DBEE494" w14:textId="77777777" w:rsidTr="004B5D36">
        <w:trPr>
          <w:jc w:val="center"/>
        </w:trPr>
        <w:tc>
          <w:tcPr>
            <w:tcW w:w="705" w:type="dxa"/>
            <w:shd w:val="clear" w:color="auto" w:fill="auto"/>
            <w:vAlign w:val="center"/>
          </w:tcPr>
          <w:p w14:paraId="6CA96021" w14:textId="77777777" w:rsidR="0060066E" w:rsidRPr="0060666A" w:rsidRDefault="0060066E" w:rsidP="00A751BC">
            <w:pPr>
              <w:numPr>
                <w:ilvl w:val="0"/>
                <w:numId w:val="151"/>
              </w:numPr>
              <w:jc w:val="both"/>
              <w:rPr>
                <w:b/>
                <w:sz w:val="20"/>
                <w:szCs w:val="20"/>
              </w:rPr>
            </w:pPr>
          </w:p>
        </w:tc>
        <w:tc>
          <w:tcPr>
            <w:tcW w:w="3780" w:type="dxa"/>
            <w:shd w:val="clear" w:color="auto" w:fill="auto"/>
          </w:tcPr>
          <w:p w14:paraId="38D9CCDF" w14:textId="77777777" w:rsidR="0060066E" w:rsidRPr="0060666A" w:rsidRDefault="0060066E" w:rsidP="00E41BBF">
            <w:pPr>
              <w:jc w:val="both"/>
              <w:rPr>
                <w:sz w:val="20"/>
                <w:szCs w:val="20"/>
              </w:rPr>
            </w:pPr>
            <w:r w:rsidRPr="0060666A">
              <w:rPr>
                <w:sz w:val="20"/>
                <w:szCs w:val="20"/>
              </w:rPr>
              <w:t>Uwzględnienie w priorytetach NFOŚiGW/</w:t>
            </w:r>
            <w:proofErr w:type="spellStart"/>
            <w:r w:rsidRPr="0060666A">
              <w:rPr>
                <w:sz w:val="20"/>
                <w:szCs w:val="20"/>
              </w:rPr>
              <w:t>WFOŚiGW</w:t>
            </w:r>
            <w:proofErr w:type="spellEnd"/>
            <w:r w:rsidRPr="0060666A">
              <w:rPr>
                <w:sz w:val="20"/>
                <w:szCs w:val="20"/>
              </w:rPr>
              <w:t xml:space="preserve"> w perspektywie finansowej na lata 2022-2028 możliwości wsparcia dla przedsiębiorstw</w:t>
            </w:r>
          </w:p>
        </w:tc>
        <w:tc>
          <w:tcPr>
            <w:tcW w:w="1676" w:type="dxa"/>
            <w:shd w:val="clear" w:color="auto" w:fill="auto"/>
            <w:vAlign w:val="center"/>
          </w:tcPr>
          <w:p w14:paraId="16955CA8" w14:textId="77777777" w:rsidR="0060066E" w:rsidRPr="0060666A" w:rsidRDefault="0060066E" w:rsidP="00677046">
            <w:pPr>
              <w:jc w:val="center"/>
              <w:rPr>
                <w:sz w:val="20"/>
                <w:szCs w:val="20"/>
              </w:rPr>
            </w:pPr>
            <w:r w:rsidRPr="0060666A">
              <w:rPr>
                <w:sz w:val="20"/>
                <w:szCs w:val="20"/>
              </w:rPr>
              <w:t>NFOŚiGW/</w:t>
            </w:r>
            <w:proofErr w:type="spellStart"/>
            <w:r w:rsidRPr="0060666A">
              <w:rPr>
                <w:sz w:val="20"/>
                <w:szCs w:val="20"/>
              </w:rPr>
              <w:t>WFOŚiGW</w:t>
            </w:r>
            <w:proofErr w:type="spellEnd"/>
          </w:p>
        </w:tc>
        <w:tc>
          <w:tcPr>
            <w:tcW w:w="1548" w:type="dxa"/>
            <w:shd w:val="clear" w:color="auto" w:fill="auto"/>
            <w:vAlign w:val="center"/>
          </w:tcPr>
          <w:p w14:paraId="7B10641B" w14:textId="77777777" w:rsidR="0060066E" w:rsidRPr="0060666A" w:rsidRDefault="0060066E" w:rsidP="00E41BBF">
            <w:pPr>
              <w:jc w:val="both"/>
              <w:rPr>
                <w:sz w:val="20"/>
                <w:szCs w:val="20"/>
              </w:rPr>
            </w:pPr>
            <w:r w:rsidRPr="0060666A">
              <w:rPr>
                <w:sz w:val="20"/>
                <w:szCs w:val="20"/>
              </w:rPr>
              <w:t>2023-2028</w:t>
            </w:r>
          </w:p>
        </w:tc>
        <w:tc>
          <w:tcPr>
            <w:tcW w:w="2215" w:type="dxa"/>
            <w:shd w:val="clear" w:color="auto" w:fill="auto"/>
            <w:vAlign w:val="center"/>
          </w:tcPr>
          <w:p w14:paraId="3EDD6029" w14:textId="77777777" w:rsidR="0060066E" w:rsidRPr="0060666A" w:rsidRDefault="0060066E" w:rsidP="00677046">
            <w:pPr>
              <w:jc w:val="center"/>
              <w:rPr>
                <w:sz w:val="20"/>
                <w:szCs w:val="20"/>
              </w:rPr>
            </w:pPr>
            <w:r w:rsidRPr="0060666A">
              <w:rPr>
                <w:sz w:val="20"/>
                <w:szCs w:val="20"/>
              </w:rPr>
              <w:t>NFOŚiGW/</w:t>
            </w:r>
            <w:proofErr w:type="spellStart"/>
            <w:r w:rsidRPr="0060666A">
              <w:rPr>
                <w:sz w:val="20"/>
                <w:szCs w:val="20"/>
              </w:rPr>
              <w:t>WFOŚiGW</w:t>
            </w:r>
            <w:proofErr w:type="spellEnd"/>
          </w:p>
        </w:tc>
      </w:tr>
      <w:tr w:rsidR="00820078" w:rsidRPr="0060666A" w14:paraId="78FD367B" w14:textId="77777777" w:rsidTr="004B5D36">
        <w:trPr>
          <w:jc w:val="center"/>
        </w:trPr>
        <w:tc>
          <w:tcPr>
            <w:tcW w:w="705" w:type="dxa"/>
            <w:shd w:val="clear" w:color="auto" w:fill="auto"/>
            <w:vAlign w:val="center"/>
          </w:tcPr>
          <w:p w14:paraId="61D1AF1B" w14:textId="77777777" w:rsidR="00A21335" w:rsidRPr="0060666A" w:rsidRDefault="00A21335" w:rsidP="00A21335">
            <w:pPr>
              <w:numPr>
                <w:ilvl w:val="0"/>
                <w:numId w:val="151"/>
              </w:numPr>
              <w:jc w:val="both"/>
              <w:rPr>
                <w:b/>
                <w:sz w:val="20"/>
                <w:szCs w:val="20"/>
              </w:rPr>
            </w:pPr>
          </w:p>
        </w:tc>
        <w:tc>
          <w:tcPr>
            <w:tcW w:w="3780" w:type="dxa"/>
            <w:shd w:val="clear" w:color="auto" w:fill="auto"/>
          </w:tcPr>
          <w:p w14:paraId="44379AD1" w14:textId="30D52292" w:rsidR="00A21335" w:rsidRPr="0060666A" w:rsidRDefault="00A21335" w:rsidP="00A21335">
            <w:pPr>
              <w:jc w:val="both"/>
              <w:rPr>
                <w:sz w:val="20"/>
                <w:szCs w:val="20"/>
              </w:rPr>
            </w:pPr>
            <w:r w:rsidRPr="00662FAF">
              <w:rPr>
                <w:rFonts w:cstheme="minorHAnsi"/>
                <w:sz w:val="20"/>
                <w:szCs w:val="20"/>
              </w:rPr>
              <w:t>Wypracowanie i wdrożenie systemowego rozwiązania w zakresie monitorowania odpadów żywności</w:t>
            </w:r>
          </w:p>
        </w:tc>
        <w:tc>
          <w:tcPr>
            <w:tcW w:w="1676" w:type="dxa"/>
            <w:shd w:val="clear" w:color="auto" w:fill="auto"/>
            <w:vAlign w:val="center"/>
          </w:tcPr>
          <w:p w14:paraId="243B0F02" w14:textId="346C66A1" w:rsidR="00A21335" w:rsidRPr="0060666A" w:rsidRDefault="00F5260F" w:rsidP="00A21335">
            <w:pPr>
              <w:jc w:val="center"/>
              <w:rPr>
                <w:sz w:val="20"/>
                <w:szCs w:val="20"/>
              </w:rPr>
            </w:pPr>
            <w:r>
              <w:rPr>
                <w:rFonts w:cstheme="minorHAnsi"/>
                <w:sz w:val="20"/>
                <w:szCs w:val="20"/>
              </w:rPr>
              <w:t>m</w:t>
            </w:r>
            <w:r w:rsidR="00A21335" w:rsidRPr="00662FAF">
              <w:rPr>
                <w:rFonts w:cstheme="minorHAnsi"/>
                <w:sz w:val="20"/>
                <w:szCs w:val="20"/>
              </w:rPr>
              <w:t>inister właściwy do spraw klimatu we współpracy z ministrem właściwym do spraw rolnictwa i GUS</w:t>
            </w:r>
          </w:p>
        </w:tc>
        <w:tc>
          <w:tcPr>
            <w:tcW w:w="1548" w:type="dxa"/>
            <w:shd w:val="clear" w:color="auto" w:fill="auto"/>
            <w:vAlign w:val="center"/>
          </w:tcPr>
          <w:p w14:paraId="08BB735B" w14:textId="2CEE2F05" w:rsidR="00A21335" w:rsidRPr="0060666A" w:rsidRDefault="00A21335" w:rsidP="00A21335">
            <w:pPr>
              <w:jc w:val="both"/>
              <w:rPr>
                <w:sz w:val="20"/>
                <w:szCs w:val="20"/>
              </w:rPr>
            </w:pPr>
            <w:r w:rsidRPr="0060666A">
              <w:rPr>
                <w:sz w:val="20"/>
                <w:szCs w:val="20"/>
              </w:rPr>
              <w:t>2023-2028</w:t>
            </w:r>
          </w:p>
        </w:tc>
        <w:tc>
          <w:tcPr>
            <w:tcW w:w="2214" w:type="dxa"/>
            <w:shd w:val="clear" w:color="auto" w:fill="auto"/>
            <w:vAlign w:val="center"/>
          </w:tcPr>
          <w:p w14:paraId="1A45234E" w14:textId="488E9BDF" w:rsidR="00A21335" w:rsidRPr="0060666A" w:rsidRDefault="00A21335" w:rsidP="00A21335">
            <w:pPr>
              <w:jc w:val="center"/>
              <w:rPr>
                <w:sz w:val="20"/>
                <w:szCs w:val="20"/>
              </w:rPr>
            </w:pPr>
            <w:r w:rsidRPr="0060666A">
              <w:rPr>
                <w:sz w:val="20"/>
                <w:szCs w:val="20"/>
              </w:rPr>
              <w:t>NFOŚiGW</w:t>
            </w:r>
          </w:p>
        </w:tc>
      </w:tr>
    </w:tbl>
    <w:p w14:paraId="7C887DD4" w14:textId="6E886C18" w:rsidR="00F33D67" w:rsidRPr="00F33D67" w:rsidRDefault="005B0984" w:rsidP="00F33D67">
      <w:pPr>
        <w:jc w:val="both"/>
        <w:rPr>
          <w:sz w:val="20"/>
          <w:szCs w:val="20"/>
        </w:rPr>
      </w:pPr>
      <w:r>
        <w:rPr>
          <w:vertAlign w:val="superscript"/>
        </w:rPr>
        <w:t>12</w:t>
      </w:r>
      <w:r w:rsidRPr="005B0984">
        <w:rPr>
          <w:vertAlign w:val="superscript"/>
        </w:rPr>
        <w:t>)</w:t>
      </w:r>
      <w:r>
        <w:t xml:space="preserve"> </w:t>
      </w:r>
      <w:r w:rsidR="006041A2" w:rsidRPr="006041A2">
        <w:rPr>
          <w:sz w:val="20"/>
          <w:szCs w:val="20"/>
        </w:rPr>
        <w:t>W przypadku NFOŚiGW są to zarówno środki krajowe jak i środki międzynarodowe, w tym UE, zgodnie z przyjętymi zasadami udzielania dofinansowania.</w:t>
      </w:r>
      <w:r w:rsidR="00F33D67">
        <w:rPr>
          <w:sz w:val="20"/>
          <w:szCs w:val="20"/>
        </w:rPr>
        <w:t xml:space="preserve"> </w:t>
      </w:r>
      <w:r w:rsidR="00F33D67" w:rsidRPr="00F33D67">
        <w:rPr>
          <w:sz w:val="20"/>
          <w:szCs w:val="20"/>
        </w:rPr>
        <w:t>W przypadku środków UE okres kwalifikowania wydatków w perspektywie UE na lata 2021-</w:t>
      </w:r>
      <w:r w:rsidR="009054C0">
        <w:rPr>
          <w:sz w:val="20"/>
          <w:szCs w:val="20"/>
        </w:rPr>
        <w:t>20</w:t>
      </w:r>
      <w:r w:rsidR="00F33D67" w:rsidRPr="00F33D67">
        <w:rPr>
          <w:sz w:val="20"/>
          <w:szCs w:val="20"/>
        </w:rPr>
        <w:t xml:space="preserve">27 trwa do roku 2030, </w:t>
      </w:r>
      <w:r w:rsidR="00452B5C">
        <w:rPr>
          <w:sz w:val="20"/>
          <w:szCs w:val="20"/>
        </w:rPr>
        <w:t xml:space="preserve">zatem </w:t>
      </w:r>
      <w:r w:rsidR="00F33D67" w:rsidRPr="00F33D67">
        <w:rPr>
          <w:sz w:val="20"/>
          <w:szCs w:val="20"/>
        </w:rPr>
        <w:t>działania będą kontynuowane po 2028 r.</w:t>
      </w:r>
    </w:p>
    <w:p w14:paraId="7B523EB2" w14:textId="77777777" w:rsidR="003C3078" w:rsidRPr="006041A2" w:rsidRDefault="003C3078" w:rsidP="003C3078">
      <w:pPr>
        <w:rPr>
          <w:sz w:val="20"/>
          <w:szCs w:val="20"/>
        </w:rPr>
      </w:pPr>
    </w:p>
    <w:p w14:paraId="7FD7F27F" w14:textId="77777777" w:rsidR="003C3078" w:rsidRPr="003C3078" w:rsidRDefault="003C3078" w:rsidP="003C3078">
      <w:pPr>
        <w:sectPr w:rsidR="003C3078" w:rsidRPr="003C3078" w:rsidSect="009714D8">
          <w:pgSz w:w="11906" w:h="16838"/>
          <w:pgMar w:top="1418" w:right="1418" w:bottom="1418" w:left="1134" w:header="709" w:footer="709" w:gutter="0"/>
          <w:cols w:space="708"/>
          <w:titlePg/>
          <w:docGrid w:linePitch="360"/>
        </w:sectPr>
      </w:pPr>
    </w:p>
    <w:p w14:paraId="592F8AC1" w14:textId="77777777" w:rsidR="00375997" w:rsidRPr="00375997" w:rsidRDefault="00005C88" w:rsidP="00375997">
      <w:pPr>
        <w:pStyle w:val="Nagwek1"/>
        <w:rPr>
          <w:iCs/>
        </w:rPr>
      </w:pPr>
      <w:bookmarkStart w:id="271" w:name="_Toc124331942"/>
      <w:r w:rsidRPr="00005C88">
        <w:lastRenderedPageBreak/>
        <w:t>ZAŁĄCZNIK</w:t>
      </w:r>
      <w:r>
        <w:t xml:space="preserve"> </w:t>
      </w:r>
      <w:r w:rsidR="002F7BC4">
        <w:t>nr 2</w:t>
      </w:r>
      <w:r w:rsidR="00375997">
        <w:t>:</w:t>
      </w:r>
      <w:r w:rsidR="002F7BC4">
        <w:t xml:space="preserve"> </w:t>
      </w:r>
      <w:r w:rsidR="00375997">
        <w:t xml:space="preserve">Szacowane zapotrzebowanie na inwestycje w zakresie zagospodarowania odpadów komunalnych oraz </w:t>
      </w:r>
      <w:r w:rsidR="00375997">
        <w:rPr>
          <w:iCs/>
        </w:rPr>
        <w:t>i</w:t>
      </w:r>
      <w:r w:rsidR="00375997" w:rsidRPr="00375997">
        <w:rPr>
          <w:iCs/>
        </w:rPr>
        <w:t>nformacja o źródłach dochodów dostępnych w celu pokrycia kosztów eksploatacji i utrzymania infrastruktury zagospodarowania odpadów</w:t>
      </w:r>
      <w:bookmarkEnd w:id="271"/>
    </w:p>
    <w:p w14:paraId="6D519015" w14:textId="72B6E651" w:rsidR="001F0C9C" w:rsidRDefault="001F0C9C" w:rsidP="00375997">
      <w:pPr>
        <w:pStyle w:val="Nagwek2"/>
        <w:numPr>
          <w:ilvl w:val="3"/>
          <w:numId w:val="173"/>
        </w:numPr>
        <w:tabs>
          <w:tab w:val="clear" w:pos="1635"/>
        </w:tabs>
        <w:ind w:left="0" w:firstLine="0"/>
        <w:rPr>
          <w:rFonts w:eastAsia="Calibri"/>
          <w:lang w:eastAsia="en-US"/>
        </w:rPr>
      </w:pPr>
      <w:bookmarkStart w:id="272" w:name="_Toc124331943"/>
      <w:r>
        <w:rPr>
          <w:rFonts w:eastAsia="Calibri"/>
          <w:lang w:eastAsia="en-US"/>
        </w:rPr>
        <w:t>Szacowane zapotrzebowanie na PSZOK</w:t>
      </w:r>
      <w:r w:rsidR="00F5260F">
        <w:rPr>
          <w:rFonts w:eastAsia="Calibri"/>
          <w:lang w:eastAsia="en-US"/>
        </w:rPr>
        <w:t>-</w:t>
      </w:r>
      <w:r>
        <w:rPr>
          <w:rFonts w:eastAsia="Calibri"/>
          <w:lang w:eastAsia="en-US"/>
        </w:rPr>
        <w:t>i oraz instalacje dotyczące recyklingu odpadów komunalnych</w:t>
      </w:r>
      <w:bookmarkEnd w:id="272"/>
    </w:p>
    <w:p w14:paraId="6D11560F" w14:textId="48EB3D8A" w:rsidR="001F0C9C" w:rsidRPr="00BD38C5" w:rsidRDefault="001F0C9C" w:rsidP="001F0C9C">
      <w:pPr>
        <w:pStyle w:val="Tekstzakapit"/>
        <w:spacing w:before="0" w:after="0" w:line="240" w:lineRule="auto"/>
      </w:pPr>
      <w:r w:rsidRPr="00C01421">
        <w:rPr>
          <w:lang w:eastAsia="ar-SA"/>
        </w:rPr>
        <w:t xml:space="preserve">Do oceny </w:t>
      </w:r>
      <w:r w:rsidRPr="005F5046">
        <w:rPr>
          <w:lang w:eastAsia="ar-SA"/>
        </w:rPr>
        <w:t>zapotrzebowani</w:t>
      </w:r>
      <w:r>
        <w:rPr>
          <w:lang w:eastAsia="ar-SA"/>
        </w:rPr>
        <w:t>a</w:t>
      </w:r>
      <w:r w:rsidRPr="005F5046">
        <w:rPr>
          <w:lang w:eastAsia="ar-SA"/>
        </w:rPr>
        <w:t xml:space="preserve"> na instalacje do zagospodarowania odpadów komunalnych </w:t>
      </w:r>
      <w:r w:rsidRPr="00C01421">
        <w:rPr>
          <w:lang w:eastAsia="ar-SA"/>
        </w:rPr>
        <w:t>podstawę stanowiły</w:t>
      </w:r>
      <w:r w:rsidRPr="00C01421" w:rsidDel="00633B0A">
        <w:t xml:space="preserve"> </w:t>
      </w:r>
      <w:r w:rsidRPr="00C01421">
        <w:t xml:space="preserve">wymagania wynikające z przepisów prawa UE. </w:t>
      </w:r>
      <w:r>
        <w:t>U</w:t>
      </w:r>
      <w:r w:rsidRPr="00C01421">
        <w:t xml:space="preserve">stawodawstwo UE priorytetowo traktuje działania mające istotne znaczenie dla rozwoju gospodarki o obiegu zamkniętym, tj. dotyczące </w:t>
      </w:r>
      <w:r w:rsidRPr="00006638">
        <w:t>ZPO</w:t>
      </w:r>
      <w:r w:rsidRPr="00C01421">
        <w:t>, ponownego użycia produktów i recyklingu, stąd wyznacza nowe</w:t>
      </w:r>
      <w:r>
        <w:t>,</w:t>
      </w:r>
      <w:r w:rsidRPr="00C01421">
        <w:t xml:space="preserve"> ambitne cele. </w:t>
      </w:r>
      <w:r>
        <w:t>Zgodnie z art. 1 pkt 12 lit. c</w:t>
      </w:r>
      <w:r w:rsidRPr="00762E3C">
        <w:t xml:space="preserve"> </w:t>
      </w:r>
      <w:r>
        <w:t>d</w:t>
      </w:r>
      <w:r w:rsidRPr="00C01421">
        <w:t>yrektyw</w:t>
      </w:r>
      <w:r>
        <w:t>y</w:t>
      </w:r>
      <w:r w:rsidRPr="00C01421">
        <w:t xml:space="preserve"> 2018/851</w:t>
      </w:r>
      <w:r>
        <w:t>,</w:t>
      </w:r>
      <w:r w:rsidRPr="00762E3C">
        <w:t xml:space="preserve"> </w:t>
      </w:r>
      <w:r>
        <w:t>a</w:t>
      </w:r>
      <w:r w:rsidRPr="00994506">
        <w:t xml:space="preserve">by zapewnić zgodność z celami dyrektywy </w:t>
      </w:r>
      <w:r>
        <w:t xml:space="preserve">w sprawie odpadów </w:t>
      </w:r>
      <w:r w:rsidRPr="00994506">
        <w:t>oraz przejść na europejską gospodarkę o obiegu zamkniętym o wysokim poziomie efektywnego wykorzystania zasobów, państwa członkowskie przyjmują środki służące do osiągnięcia następujących celów</w:t>
      </w:r>
      <w:r w:rsidRPr="00BD38C5">
        <w:t>:</w:t>
      </w:r>
    </w:p>
    <w:p w14:paraId="4D1F74F6" w14:textId="77777777" w:rsidR="001F0C9C" w:rsidRPr="00A4121B" w:rsidRDefault="001F0C9C" w:rsidP="001F0C9C">
      <w:pPr>
        <w:pStyle w:val="Numeracja"/>
        <w:spacing w:line="240" w:lineRule="auto"/>
      </w:pPr>
      <w:r w:rsidRPr="00994506">
        <w:t xml:space="preserve">do 2025 r. przygotowanie do ponownego użycia i recykling odpadów komunalnych </w:t>
      </w:r>
      <w:r>
        <w:t>zostanie</w:t>
      </w:r>
      <w:r w:rsidRPr="00994506">
        <w:t xml:space="preserve"> zwiększone wagowo do minimum 55 %;</w:t>
      </w:r>
      <w:r w:rsidRPr="00A4121B">
        <w:t xml:space="preserve"> </w:t>
      </w:r>
    </w:p>
    <w:p w14:paraId="4AD6D06B" w14:textId="77777777" w:rsidR="001F0C9C" w:rsidRPr="00A4121B" w:rsidRDefault="001F0C9C" w:rsidP="001F0C9C">
      <w:pPr>
        <w:pStyle w:val="Numeracja"/>
        <w:spacing w:line="240" w:lineRule="auto"/>
      </w:pPr>
      <w:r w:rsidRPr="00994506">
        <w:t xml:space="preserve">do 2030 r. przygotowanie do ponownego użycia i recykling odpadów komunalnych </w:t>
      </w:r>
      <w:r>
        <w:t>zostanie</w:t>
      </w:r>
      <w:r w:rsidRPr="00994506">
        <w:t xml:space="preserve"> zwiększone wagowo do minimum 60 %;</w:t>
      </w:r>
    </w:p>
    <w:p w14:paraId="2E06648D" w14:textId="77777777" w:rsidR="001F0C9C" w:rsidRPr="00A4121B" w:rsidRDefault="001F0C9C" w:rsidP="001F0C9C">
      <w:pPr>
        <w:pStyle w:val="Numeracja"/>
        <w:spacing w:line="240" w:lineRule="auto"/>
      </w:pPr>
      <w:r w:rsidRPr="00994506">
        <w:t xml:space="preserve">do 2035 r. przygotowanie do ponownego użycia i recykling odpadów komunalnych </w:t>
      </w:r>
      <w:r>
        <w:t>zostanie</w:t>
      </w:r>
      <w:r w:rsidRPr="00994506">
        <w:t xml:space="preserve"> zwiększone wagowo do minimum 65 %</w:t>
      </w:r>
      <w:r w:rsidRPr="00A4121B">
        <w:t xml:space="preserve">. </w:t>
      </w:r>
    </w:p>
    <w:p w14:paraId="464C3A3B" w14:textId="3526932F" w:rsidR="001F0C9C" w:rsidRPr="00A4121B" w:rsidRDefault="00997239" w:rsidP="001F0C9C">
      <w:pPr>
        <w:pStyle w:val="Tekstzakapit"/>
        <w:spacing w:before="0" w:after="0" w:line="240" w:lineRule="auto"/>
      </w:pPr>
      <w:r>
        <w:t>Art. 1 pkt 5 lit. a d</w:t>
      </w:r>
      <w:r w:rsidR="001F0C9C" w:rsidRPr="00A4121B">
        <w:t>yrektyw</w:t>
      </w:r>
      <w:r>
        <w:t>y</w:t>
      </w:r>
      <w:r w:rsidR="001F0C9C" w:rsidRPr="00A4121B">
        <w:t xml:space="preserve"> 2018/852 </w:t>
      </w:r>
      <w:r w:rsidR="001F0C9C">
        <w:t>wprowadza</w:t>
      </w:r>
      <w:r w:rsidR="001F0C9C" w:rsidRPr="00A4121B">
        <w:t xml:space="preserve"> </w:t>
      </w:r>
      <w:r w:rsidR="001F0C9C">
        <w:t xml:space="preserve">w art. 1 pkt 5 lit. a </w:t>
      </w:r>
      <w:r w:rsidR="001F0C9C" w:rsidRPr="00A4121B">
        <w:t>wymagania</w:t>
      </w:r>
      <w:r w:rsidR="001F0C9C">
        <w:t>, zgodnie z którymi, aby zrealizować cele dyrektywy państwa członkowskie podejmują niezbędne środki w celu osiągnięcia następujących wielkości docelowych na całym swoim terytorium</w:t>
      </w:r>
      <w:r w:rsidR="001F0C9C" w:rsidRPr="00A4121B">
        <w:t>:</w:t>
      </w:r>
    </w:p>
    <w:p w14:paraId="7562CE6F" w14:textId="77777777" w:rsidR="001F0C9C" w:rsidRPr="00A4121B" w:rsidRDefault="001F0C9C" w:rsidP="001F0C9C">
      <w:pPr>
        <w:numPr>
          <w:ilvl w:val="0"/>
          <w:numId w:val="7"/>
        </w:numPr>
        <w:ind w:left="714" w:hanging="357"/>
        <w:jc w:val="both"/>
      </w:pPr>
      <w:r w:rsidRPr="00A4121B">
        <w:t xml:space="preserve">nie później niż do dnia 31 grudnia 2025 r. co najmniej 65 % wagowo wszystkich odpadów opakowaniowych zostanie przygotowane do ponownego użycia i poddane recyklingowi;  </w:t>
      </w:r>
    </w:p>
    <w:p w14:paraId="6A9672D4" w14:textId="77777777" w:rsidR="001F0C9C" w:rsidRPr="00A4121B" w:rsidRDefault="001F0C9C" w:rsidP="001F0C9C">
      <w:pPr>
        <w:numPr>
          <w:ilvl w:val="0"/>
          <w:numId w:val="7"/>
        </w:numPr>
        <w:ind w:left="714" w:hanging="357"/>
        <w:jc w:val="both"/>
      </w:pPr>
      <w:r w:rsidRPr="00A4121B">
        <w:t>nie później niż do dnia 31 grudnia 2030 r. co najmniej 70 % wagowo wszystkich odpadów opakowaniowych zostanie przygotowane do ponownego użycia i poddane recyklingowi.</w:t>
      </w:r>
    </w:p>
    <w:p w14:paraId="28C02E9F" w14:textId="77777777" w:rsidR="001F0C9C" w:rsidRDefault="001F0C9C" w:rsidP="001F0C9C">
      <w:pPr>
        <w:pStyle w:val="Bezakapitutekst"/>
        <w:spacing w:before="0" w:after="0" w:line="240" w:lineRule="auto"/>
      </w:pPr>
      <w:r>
        <w:t>Zgodnie z art. 1 pkt 4 lit. d d</w:t>
      </w:r>
      <w:r w:rsidRPr="00A4121B">
        <w:t>yrektyw</w:t>
      </w:r>
      <w:r>
        <w:t>y</w:t>
      </w:r>
      <w:r w:rsidRPr="00A4121B">
        <w:t xml:space="preserve"> Parlamentu Europejskiego i Rady (UE) 2018/850 z dnia 30 maja 2018 r. zmieniając</w:t>
      </w:r>
      <w:r>
        <w:t>ej</w:t>
      </w:r>
      <w:r w:rsidRPr="00A4121B">
        <w:t xml:space="preserve"> dyrektywę 1999/31/WE w sprawie składowania odpadów </w:t>
      </w:r>
      <w:r w:rsidRPr="00C01421">
        <w:t>(</w:t>
      </w:r>
      <w:r w:rsidRPr="00A50FB1">
        <w:t>Dz. Urz. UE L z 14.06.2018, str. 100</w:t>
      </w:r>
      <w:r>
        <w:t>) p</w:t>
      </w:r>
      <w:r w:rsidRPr="00822583">
        <w:t>aństwa członkowskie podejmują środki niezbędne do zagwarantowania, by do 2035 r. zmniejszyć ilość składowanych odpadów komunalnych do nie więcej niż 10 % całkowitej ilości (według masy) wytwarzanych odpadów komunalnych</w:t>
      </w:r>
      <w:r w:rsidRPr="00A4121B">
        <w:t>.</w:t>
      </w:r>
    </w:p>
    <w:p w14:paraId="6FC94A0C" w14:textId="77777777" w:rsidR="001F0C9C" w:rsidRDefault="001F0C9C" w:rsidP="001F0C9C">
      <w:pPr>
        <w:pStyle w:val="Bezakapitutekst"/>
        <w:spacing w:before="0" w:after="0" w:line="240" w:lineRule="auto"/>
      </w:pPr>
      <w:r w:rsidRPr="00633B0A">
        <w:t xml:space="preserve">Określając </w:t>
      </w:r>
      <w:r>
        <w:t>zapotrzebowanie na inwestycje,</w:t>
      </w:r>
      <w:r w:rsidRPr="00633B0A">
        <w:t xml:space="preserve"> skoncentrowano się na inwestycjach, które przyczynią się do osiągnięcia celów wynikających z nowego prawodawstwa UE, </w:t>
      </w:r>
      <w:r>
        <w:t xml:space="preserve">w przypadku których </w:t>
      </w:r>
      <w:r w:rsidRPr="00633B0A">
        <w:t>niezbędn</w:t>
      </w:r>
      <w:r>
        <w:t>e jest oszacowanie zapotrzebowania</w:t>
      </w:r>
      <w:r w:rsidRPr="00633B0A">
        <w:t xml:space="preserve"> </w:t>
      </w:r>
      <w:r>
        <w:t xml:space="preserve">na poziomie </w:t>
      </w:r>
      <w:r w:rsidRPr="00633B0A">
        <w:t xml:space="preserve">krajowym, a zatem przede wszystkim na inwestycjach dotyczących </w:t>
      </w:r>
      <w:r w:rsidRPr="00006638">
        <w:t xml:space="preserve">ZPO </w:t>
      </w:r>
      <w:r w:rsidRPr="00633B0A">
        <w:t>i recyklingu.</w:t>
      </w:r>
      <w:r>
        <w:t xml:space="preserve"> Zatem zapotrzebowanie na inwestycje</w:t>
      </w:r>
      <w:r w:rsidRPr="005F5046">
        <w:t xml:space="preserve"> został</w:t>
      </w:r>
      <w:r>
        <w:t>o</w:t>
      </w:r>
      <w:r w:rsidRPr="005F5046">
        <w:t xml:space="preserve"> </w:t>
      </w:r>
      <w:r>
        <w:t>oszacowane</w:t>
      </w:r>
      <w:r w:rsidRPr="005F5046">
        <w:t xml:space="preserve"> z uwzględnieniem </w:t>
      </w:r>
      <w:r>
        <w:t xml:space="preserve">przede wszystkim </w:t>
      </w:r>
      <w:r w:rsidRPr="005F5046">
        <w:t>wymagań dotyczących poziomów odzysku, w tym recyklingu, wynikających z prawodawstwa krajowego oraz UE.</w:t>
      </w:r>
    </w:p>
    <w:p w14:paraId="182AA8B8" w14:textId="77777777" w:rsidR="001F0C9C" w:rsidRPr="00C01421" w:rsidRDefault="001F0C9C" w:rsidP="001F0C9C">
      <w:pPr>
        <w:pStyle w:val="Tekstzakapit"/>
        <w:spacing w:before="0" w:after="0" w:line="240" w:lineRule="auto"/>
      </w:pPr>
      <w:r w:rsidRPr="00852435">
        <w:t>W ocenie potrzeb inw</w:t>
      </w:r>
      <w:r>
        <w:t>estycyjnych</w:t>
      </w:r>
      <w:r w:rsidRPr="00852435">
        <w:t xml:space="preserve"> uwzględniono zmieszane odpady komunalne oraz selektywnie zbierane bioodpady kuchenne i ogrodowe, odpady papieru i tektury, tworzyw sztucznych, szkła, metali i odpady wielomateriałowe. Przeanalizowano wszystkie funkcjonujące w poszczególnych województwach instalacje komunalne MBP, a także sortownie selektywnie zbieranych odpadów materiałowych, w tym opakowaniowych</w:t>
      </w:r>
      <w:r>
        <w:t>,</w:t>
      </w:r>
      <w:r w:rsidRPr="00852435">
        <w:t xml:space="preserve"> oraz kompostownie i instalacje fermentacji selektywnie zbieranych odpadów zielonych i innych bioodpadów. Zweryfikowano wydajności sortowni odpadów zmieszanych i selektywnie zbieranych na podstawie analizy faktycznych zdolności przetwórczych bazujących na układach technologicznych oraz wyposażeniu instalacji w urządzenia sortownicze, ze szczególnym uwzględnieniem separatorów </w:t>
      </w:r>
      <w:proofErr w:type="spellStart"/>
      <w:r w:rsidRPr="00852435">
        <w:t>optopneumatycznych</w:t>
      </w:r>
      <w:proofErr w:type="spellEnd"/>
      <w:r w:rsidRPr="00852435">
        <w:t xml:space="preserve"> służących do zautomatyzowanego sortowania tworzyw sztucznych, papieru i odpadów wielomateriałowych. </w:t>
      </w:r>
    </w:p>
    <w:p w14:paraId="37976626" w14:textId="77777777" w:rsidR="001F0C9C" w:rsidRDefault="001F0C9C" w:rsidP="001F0C9C">
      <w:pPr>
        <w:pStyle w:val="Bezakapitutekst"/>
        <w:spacing w:before="0" w:after="0" w:line="240" w:lineRule="auto"/>
      </w:pPr>
      <w:r w:rsidRPr="007466A2">
        <w:t xml:space="preserve">Wobec tego, że wraz z koniecznością zwiększania zakresu selektywnego zbierania bioodpadów, maleje ilość tzw. resztkowych zmieszanych odpadów komunalnych, poddawanych mechanicznemu i biologicznemu przetwarzaniu w instalacjach MBP, uwzględniono stopniowe zwalnianie się części </w:t>
      </w:r>
      <w:r w:rsidRPr="007466A2">
        <w:lastRenderedPageBreak/>
        <w:t>przepustowości tych instalacji wykorzystywanej dla zmieszanych odpadów komunalnych na rzecz przetwarzania odpadów zebranych selektywnie. Nie stwierdzono konieczności zamykania istniejących instalacji zagospodarowania odpadów, ale ich przekształcanie się w kierunku zagospodarowania odpadów zbieranych selektywnie.</w:t>
      </w:r>
    </w:p>
    <w:p w14:paraId="46368856" w14:textId="17C5CFF2" w:rsidR="001F0C9C" w:rsidRPr="00135A84" w:rsidRDefault="001F0C9C" w:rsidP="001F0C9C">
      <w:pPr>
        <w:pStyle w:val="Bezakapitutekst"/>
        <w:spacing w:before="0" w:after="0" w:line="240" w:lineRule="auto"/>
      </w:pPr>
      <w:r>
        <w:t>Tabela 8</w:t>
      </w:r>
      <w:r w:rsidR="00375997">
        <w:t>2</w:t>
      </w:r>
      <w:r>
        <w:t xml:space="preserve"> przedstawia szacowan</w:t>
      </w:r>
      <w:r w:rsidR="00375997">
        <w:t>ą</w:t>
      </w:r>
      <w:r>
        <w:t xml:space="preserve"> liczbę </w:t>
      </w:r>
      <w:r w:rsidRPr="002D5BB3">
        <w:t>PSZOK-ów i instalacji do zagospodarowania odpadów komunalnych potrzebnych do pokrycia brakującego zapotrzebowania</w:t>
      </w:r>
      <w:r>
        <w:t>.</w:t>
      </w:r>
    </w:p>
    <w:p w14:paraId="35191E7D" w14:textId="030E9B2A" w:rsidR="001F0C9C" w:rsidRPr="00BE22C1" w:rsidRDefault="001F0C9C" w:rsidP="001F0C9C">
      <w:pPr>
        <w:pStyle w:val="Legenda"/>
      </w:pPr>
      <w:bookmarkStart w:id="273" w:name="_Toc124329837"/>
      <w:r>
        <w:t xml:space="preserve">Tabela </w:t>
      </w:r>
      <w:r>
        <w:rPr>
          <w:noProof/>
        </w:rPr>
        <w:fldChar w:fldCharType="begin"/>
      </w:r>
      <w:r>
        <w:rPr>
          <w:noProof/>
        </w:rPr>
        <w:instrText xml:space="preserve"> SEQ Tabela \* ARABIC </w:instrText>
      </w:r>
      <w:r>
        <w:rPr>
          <w:noProof/>
        </w:rPr>
        <w:fldChar w:fldCharType="separate"/>
      </w:r>
      <w:r w:rsidR="0087067F">
        <w:rPr>
          <w:noProof/>
        </w:rPr>
        <w:t>82</w:t>
      </w:r>
      <w:r>
        <w:rPr>
          <w:noProof/>
        </w:rPr>
        <w:fldChar w:fldCharType="end"/>
      </w:r>
      <w:r>
        <w:t xml:space="preserve">. </w:t>
      </w:r>
      <w:r w:rsidRPr="00F56538">
        <w:t xml:space="preserve">Szacowana liczba </w:t>
      </w:r>
      <w:r>
        <w:t xml:space="preserve">PSZOK-ów i </w:t>
      </w:r>
      <w:r w:rsidRPr="00F56538">
        <w:t xml:space="preserve">instalacji </w:t>
      </w:r>
      <w:r>
        <w:t xml:space="preserve">do zagospodarowania odpadów komunalnych </w:t>
      </w:r>
      <w:r w:rsidRPr="00F56538">
        <w:t>potrzebnych do pokrycia brakującego zapotrzebowania</w:t>
      </w:r>
      <w:bookmarkEnd w:id="273"/>
      <w:r w:rsidRPr="00F56538">
        <w:t xml:space="preserve"> </w:t>
      </w:r>
    </w:p>
    <w:tbl>
      <w:tblPr>
        <w:tblW w:w="9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260"/>
        <w:gridCol w:w="2410"/>
        <w:gridCol w:w="2440"/>
      </w:tblGrid>
      <w:tr w:rsidR="001F0C9C" w:rsidRPr="0060666A" w14:paraId="7A3289A6" w14:textId="77777777" w:rsidTr="00DD3E7A">
        <w:tc>
          <w:tcPr>
            <w:tcW w:w="1447" w:type="dxa"/>
            <w:vMerge w:val="restart"/>
            <w:shd w:val="clear" w:color="auto" w:fill="B8CCE4" w:themeFill="accent1" w:themeFillTint="66"/>
          </w:tcPr>
          <w:p w14:paraId="1FB373AF"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4269C4FC"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odpadów</w:t>
            </w:r>
          </w:p>
        </w:tc>
        <w:tc>
          <w:tcPr>
            <w:tcW w:w="3260" w:type="dxa"/>
            <w:vMerge w:val="restart"/>
            <w:shd w:val="clear" w:color="auto" w:fill="B8CCE4" w:themeFill="accent1" w:themeFillTint="66"/>
          </w:tcPr>
          <w:p w14:paraId="759CFF5E" w14:textId="477408CB" w:rsidR="001F0C9C" w:rsidRPr="0060666A" w:rsidRDefault="00B925DA" w:rsidP="00401A27">
            <w:pPr>
              <w:ind w:left="93"/>
              <w:jc w:val="center"/>
              <w:rPr>
                <w:rFonts w:eastAsia="Calibri" w:cstheme="minorHAnsi"/>
                <w:b/>
                <w:bCs/>
                <w:sz w:val="20"/>
                <w:szCs w:val="20"/>
              </w:rPr>
            </w:pPr>
            <w:r>
              <w:rPr>
                <w:rFonts w:eastAsia="Calibri" w:cstheme="minorHAnsi"/>
                <w:b/>
                <w:bCs/>
                <w:sz w:val="20"/>
                <w:szCs w:val="20"/>
              </w:rPr>
              <w:t xml:space="preserve"> </w:t>
            </w:r>
            <w:r w:rsidR="00414458">
              <w:rPr>
                <w:rFonts w:eastAsia="Calibri" w:cstheme="minorHAnsi"/>
                <w:b/>
                <w:bCs/>
                <w:sz w:val="20"/>
                <w:szCs w:val="20"/>
              </w:rPr>
              <w:t>Potrzebne d</w:t>
            </w:r>
            <w:r>
              <w:rPr>
                <w:rFonts w:eastAsia="Calibri" w:cstheme="minorHAnsi"/>
                <w:b/>
                <w:bCs/>
                <w:sz w:val="20"/>
                <w:szCs w:val="20"/>
              </w:rPr>
              <w:t>ziałanie inwestycyjne</w:t>
            </w:r>
          </w:p>
        </w:tc>
        <w:tc>
          <w:tcPr>
            <w:tcW w:w="4850" w:type="dxa"/>
            <w:gridSpan w:val="2"/>
            <w:shd w:val="clear" w:color="auto" w:fill="B8CCE4" w:themeFill="accent1" w:themeFillTint="66"/>
          </w:tcPr>
          <w:p w14:paraId="22FDB5C2" w14:textId="4982299D" w:rsidR="001F0C9C" w:rsidRPr="0060666A" w:rsidRDefault="00B925DA" w:rsidP="00401A27">
            <w:pPr>
              <w:jc w:val="center"/>
              <w:rPr>
                <w:rFonts w:eastAsia="Calibri" w:cstheme="minorHAnsi"/>
                <w:b/>
                <w:bCs/>
                <w:sz w:val="20"/>
                <w:szCs w:val="20"/>
              </w:rPr>
            </w:pPr>
            <w:r>
              <w:rPr>
                <w:rFonts w:eastAsia="Calibri" w:cstheme="minorHAnsi"/>
                <w:b/>
                <w:bCs/>
                <w:sz w:val="20"/>
                <w:szCs w:val="20"/>
              </w:rPr>
              <w:t>Oszacowane z</w:t>
            </w:r>
            <w:r w:rsidR="001F0C9C" w:rsidRPr="0060666A">
              <w:rPr>
                <w:rFonts w:eastAsia="Calibri" w:cstheme="minorHAnsi"/>
                <w:b/>
                <w:bCs/>
                <w:sz w:val="20"/>
                <w:szCs w:val="20"/>
              </w:rPr>
              <w:t xml:space="preserve">apotrzebowanie </w:t>
            </w:r>
          </w:p>
        </w:tc>
      </w:tr>
      <w:tr w:rsidR="001F0C9C" w:rsidRPr="0060666A" w14:paraId="2B5C39D6" w14:textId="77777777" w:rsidTr="00DD3E7A">
        <w:tc>
          <w:tcPr>
            <w:tcW w:w="1447" w:type="dxa"/>
            <w:vMerge/>
            <w:shd w:val="clear" w:color="auto" w:fill="B8CCE4" w:themeFill="accent1" w:themeFillTint="66"/>
          </w:tcPr>
          <w:p w14:paraId="7FD78BA7" w14:textId="77777777" w:rsidR="001F0C9C" w:rsidRPr="0060666A" w:rsidRDefault="001F0C9C" w:rsidP="00401A27">
            <w:pPr>
              <w:rPr>
                <w:rFonts w:eastAsia="Calibri" w:cstheme="minorHAnsi"/>
                <w:sz w:val="20"/>
                <w:szCs w:val="20"/>
              </w:rPr>
            </w:pPr>
          </w:p>
        </w:tc>
        <w:tc>
          <w:tcPr>
            <w:tcW w:w="3260" w:type="dxa"/>
            <w:vMerge/>
            <w:shd w:val="clear" w:color="auto" w:fill="B8CCE4" w:themeFill="accent1" w:themeFillTint="66"/>
          </w:tcPr>
          <w:p w14:paraId="0B158AAB" w14:textId="77777777" w:rsidR="001F0C9C" w:rsidRPr="0060666A" w:rsidRDefault="001F0C9C" w:rsidP="00401A27">
            <w:pPr>
              <w:rPr>
                <w:rFonts w:eastAsia="Calibri" w:cstheme="minorHAnsi"/>
                <w:sz w:val="20"/>
                <w:szCs w:val="20"/>
              </w:rPr>
            </w:pPr>
          </w:p>
        </w:tc>
        <w:tc>
          <w:tcPr>
            <w:tcW w:w="2410" w:type="dxa"/>
            <w:shd w:val="clear" w:color="auto" w:fill="B8CCE4" w:themeFill="accent1" w:themeFillTint="66"/>
          </w:tcPr>
          <w:p w14:paraId="5475857B" w14:textId="77777777" w:rsidR="001F0C9C" w:rsidRPr="0060666A" w:rsidRDefault="001F0C9C" w:rsidP="00401A27">
            <w:pPr>
              <w:jc w:val="center"/>
              <w:rPr>
                <w:rFonts w:eastAsia="Calibri" w:cstheme="minorHAnsi"/>
                <w:b/>
                <w:bCs/>
                <w:sz w:val="20"/>
                <w:szCs w:val="20"/>
              </w:rPr>
            </w:pPr>
          </w:p>
          <w:p w14:paraId="3B8EA4D6" w14:textId="1B4C7530" w:rsidR="001F0C9C" w:rsidRPr="0060666A" w:rsidRDefault="005D54DA" w:rsidP="00401A27">
            <w:pPr>
              <w:jc w:val="center"/>
              <w:rPr>
                <w:rFonts w:eastAsia="Calibri" w:cstheme="minorHAnsi"/>
                <w:b/>
                <w:bCs/>
                <w:sz w:val="20"/>
                <w:szCs w:val="20"/>
              </w:rPr>
            </w:pPr>
            <w:r>
              <w:rPr>
                <w:rFonts w:eastAsia="Calibri" w:cstheme="minorHAnsi"/>
                <w:b/>
                <w:bCs/>
                <w:sz w:val="20"/>
                <w:szCs w:val="20"/>
              </w:rPr>
              <w:t>d</w:t>
            </w:r>
            <w:r w:rsidR="004B5D36">
              <w:rPr>
                <w:rFonts w:eastAsia="Calibri" w:cstheme="minorHAnsi"/>
                <w:b/>
                <w:bCs/>
                <w:sz w:val="20"/>
                <w:szCs w:val="20"/>
              </w:rPr>
              <w:t xml:space="preserve">o </w:t>
            </w:r>
            <w:r w:rsidR="001F0C9C" w:rsidRPr="0060666A">
              <w:rPr>
                <w:rFonts w:eastAsia="Calibri" w:cstheme="minorHAnsi"/>
                <w:b/>
                <w:bCs/>
                <w:sz w:val="20"/>
                <w:szCs w:val="20"/>
              </w:rPr>
              <w:t>2028</w:t>
            </w:r>
          </w:p>
        </w:tc>
        <w:tc>
          <w:tcPr>
            <w:tcW w:w="2440" w:type="dxa"/>
            <w:shd w:val="clear" w:color="auto" w:fill="B8CCE4" w:themeFill="accent1" w:themeFillTint="66"/>
          </w:tcPr>
          <w:p w14:paraId="6A5687D2" w14:textId="77777777" w:rsidR="001F0C9C" w:rsidRPr="0060666A" w:rsidRDefault="001F0C9C" w:rsidP="00401A27">
            <w:pPr>
              <w:jc w:val="center"/>
              <w:rPr>
                <w:rFonts w:eastAsia="Calibri" w:cstheme="minorHAnsi"/>
                <w:b/>
                <w:bCs/>
                <w:sz w:val="20"/>
                <w:szCs w:val="20"/>
              </w:rPr>
            </w:pPr>
          </w:p>
          <w:p w14:paraId="14A57A94"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2029-2034</w:t>
            </w:r>
          </w:p>
        </w:tc>
      </w:tr>
      <w:tr w:rsidR="001F0C9C" w:rsidRPr="0060666A" w14:paraId="2CA3ED3F" w14:textId="77777777" w:rsidTr="00DD3E7A">
        <w:tc>
          <w:tcPr>
            <w:tcW w:w="1447" w:type="dxa"/>
            <w:shd w:val="clear" w:color="auto" w:fill="B8CCE4" w:themeFill="accent1" w:themeFillTint="66"/>
          </w:tcPr>
          <w:p w14:paraId="0C2397D1"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1</w:t>
            </w:r>
          </w:p>
        </w:tc>
        <w:tc>
          <w:tcPr>
            <w:tcW w:w="3260" w:type="dxa"/>
            <w:shd w:val="clear" w:color="auto" w:fill="B8CCE4" w:themeFill="accent1" w:themeFillTint="66"/>
          </w:tcPr>
          <w:p w14:paraId="4C83F4EE"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2</w:t>
            </w:r>
          </w:p>
        </w:tc>
        <w:tc>
          <w:tcPr>
            <w:tcW w:w="2410" w:type="dxa"/>
            <w:shd w:val="clear" w:color="auto" w:fill="B8CCE4" w:themeFill="accent1" w:themeFillTint="66"/>
          </w:tcPr>
          <w:p w14:paraId="7D583DA7"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3</w:t>
            </w:r>
          </w:p>
        </w:tc>
        <w:tc>
          <w:tcPr>
            <w:tcW w:w="2440" w:type="dxa"/>
            <w:shd w:val="clear" w:color="auto" w:fill="B8CCE4" w:themeFill="accent1" w:themeFillTint="66"/>
          </w:tcPr>
          <w:p w14:paraId="3D421ECA"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4</w:t>
            </w:r>
          </w:p>
        </w:tc>
      </w:tr>
      <w:tr w:rsidR="001F0C9C" w:rsidRPr="0060666A" w14:paraId="5FC22160" w14:textId="77777777" w:rsidTr="00977D00">
        <w:tc>
          <w:tcPr>
            <w:tcW w:w="1447" w:type="dxa"/>
            <w:shd w:val="clear" w:color="auto" w:fill="auto"/>
          </w:tcPr>
          <w:p w14:paraId="27D156C4"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24FA5E9E" w14:textId="77777777" w:rsidR="001F0C9C" w:rsidRPr="0060666A" w:rsidRDefault="001F0C9C" w:rsidP="00401A27">
            <w:pPr>
              <w:rPr>
                <w:rFonts w:eastAsia="Calibri" w:cstheme="minorHAnsi"/>
                <w:sz w:val="20"/>
                <w:szCs w:val="20"/>
              </w:rPr>
            </w:pPr>
            <w:r w:rsidRPr="0060666A">
              <w:rPr>
                <w:rFonts w:eastAsia="Calibri" w:cstheme="minorHAnsi"/>
                <w:sz w:val="20"/>
                <w:szCs w:val="20"/>
              </w:rPr>
              <w:t>zbierane selektywnie</w:t>
            </w:r>
          </w:p>
          <w:p w14:paraId="340C9CD4" w14:textId="77777777" w:rsidR="001F0C9C" w:rsidRPr="0060666A" w:rsidRDefault="001F0C9C" w:rsidP="00401A27">
            <w:pPr>
              <w:rPr>
                <w:rFonts w:eastAsia="Calibri" w:cstheme="minorHAnsi"/>
                <w:sz w:val="20"/>
                <w:szCs w:val="20"/>
              </w:rPr>
            </w:pPr>
          </w:p>
        </w:tc>
        <w:tc>
          <w:tcPr>
            <w:tcW w:w="3260" w:type="dxa"/>
            <w:shd w:val="clear" w:color="auto" w:fill="auto"/>
          </w:tcPr>
          <w:p w14:paraId="62E94B27"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 modernizacja części istniejących PSZOK-ów przyjmujących rzeczy używane przeznaczone do ponownego użycia oraz punktów napraw</w:t>
            </w:r>
          </w:p>
        </w:tc>
        <w:tc>
          <w:tcPr>
            <w:tcW w:w="4850" w:type="dxa"/>
            <w:gridSpan w:val="2"/>
            <w:shd w:val="clear" w:color="auto" w:fill="auto"/>
          </w:tcPr>
          <w:p w14:paraId="2AF504B7" w14:textId="4B04296C" w:rsidR="001F0C9C" w:rsidRPr="0060666A" w:rsidRDefault="001B2F5D" w:rsidP="00401A27">
            <w:pPr>
              <w:rPr>
                <w:rFonts w:eastAsia="Calibri" w:cstheme="minorHAnsi"/>
                <w:bCs/>
                <w:sz w:val="20"/>
                <w:szCs w:val="20"/>
              </w:rPr>
            </w:pPr>
            <w:r>
              <w:rPr>
                <w:rFonts w:eastAsia="Calibri" w:cstheme="minorHAnsi"/>
                <w:bCs/>
                <w:sz w:val="20"/>
                <w:szCs w:val="20"/>
              </w:rPr>
              <w:t xml:space="preserve">Wybudowanie </w:t>
            </w:r>
            <w:r w:rsidR="001F0C9C" w:rsidRPr="0060666A">
              <w:rPr>
                <w:rFonts w:eastAsia="Calibri" w:cstheme="minorHAnsi"/>
                <w:bCs/>
                <w:sz w:val="20"/>
                <w:szCs w:val="20"/>
              </w:rPr>
              <w:t xml:space="preserve">814 nowych obiektów oraz modernizacja obecnie </w:t>
            </w:r>
            <w:r w:rsidR="00F34CE3" w:rsidRPr="0060666A">
              <w:rPr>
                <w:rFonts w:eastAsia="Calibri" w:cstheme="minorHAnsi"/>
                <w:bCs/>
                <w:sz w:val="20"/>
                <w:szCs w:val="20"/>
              </w:rPr>
              <w:t>funkcjonując</w:t>
            </w:r>
            <w:r w:rsidR="00F34CE3">
              <w:rPr>
                <w:rFonts w:eastAsia="Calibri" w:cstheme="minorHAnsi"/>
                <w:bCs/>
                <w:sz w:val="20"/>
                <w:szCs w:val="20"/>
              </w:rPr>
              <w:t>ych</w:t>
            </w:r>
            <w:r w:rsidR="00F34CE3" w:rsidRPr="0060666A">
              <w:rPr>
                <w:rFonts w:eastAsia="Calibri" w:cstheme="minorHAnsi"/>
                <w:bCs/>
                <w:sz w:val="20"/>
                <w:szCs w:val="20"/>
              </w:rPr>
              <w:t xml:space="preserve"> </w:t>
            </w:r>
            <w:r w:rsidR="001F0C9C" w:rsidRPr="0060666A">
              <w:rPr>
                <w:rFonts w:eastAsia="Calibri" w:cstheme="minorHAnsi"/>
                <w:bCs/>
                <w:sz w:val="20"/>
                <w:szCs w:val="20"/>
              </w:rPr>
              <w:t>(ok. 30% - 570 obiektów)</w:t>
            </w:r>
            <w:r w:rsidR="00615F20">
              <w:rPr>
                <w:rFonts w:eastAsia="Calibri" w:cstheme="minorHAnsi"/>
                <w:bCs/>
                <w:sz w:val="20"/>
                <w:szCs w:val="20"/>
              </w:rPr>
              <w:t>.</w:t>
            </w:r>
          </w:p>
          <w:p w14:paraId="294BE5F8" w14:textId="555E0AD9" w:rsidR="001F0C9C" w:rsidRPr="005D54DA" w:rsidRDefault="00615F20" w:rsidP="004B5D36">
            <w:pPr>
              <w:jc w:val="both"/>
              <w:rPr>
                <w:rFonts w:eastAsia="Calibri" w:cstheme="minorHAnsi"/>
                <w:bCs/>
                <w:sz w:val="20"/>
                <w:szCs w:val="20"/>
              </w:rPr>
            </w:pPr>
            <w:r w:rsidRPr="0060666A">
              <w:rPr>
                <w:rFonts w:eastAsia="Calibri" w:cstheme="minorHAnsi"/>
                <w:bCs/>
                <w:sz w:val="20"/>
                <w:szCs w:val="20"/>
              </w:rPr>
              <w:t>Przyj</w:t>
            </w:r>
            <w:r>
              <w:rPr>
                <w:rFonts w:eastAsia="Calibri" w:cstheme="minorHAnsi"/>
                <w:bCs/>
                <w:sz w:val="20"/>
                <w:szCs w:val="20"/>
              </w:rPr>
              <w:t>ęto</w:t>
            </w:r>
            <w:r w:rsidRPr="0060666A">
              <w:rPr>
                <w:rFonts w:eastAsia="Calibri" w:cstheme="minorHAnsi"/>
                <w:bCs/>
                <w:sz w:val="20"/>
                <w:szCs w:val="20"/>
              </w:rPr>
              <w:t xml:space="preserve"> </w:t>
            </w:r>
            <w:r w:rsidR="001F0C9C" w:rsidRPr="0060666A">
              <w:rPr>
                <w:rFonts w:eastAsia="Calibri" w:cstheme="minorHAnsi"/>
                <w:bCs/>
                <w:sz w:val="20"/>
                <w:szCs w:val="20"/>
              </w:rPr>
              <w:t xml:space="preserve">jeden PSZOK na 50 tys. mieszkańców w dużych miastach, jeden PSZOK w miastach poniżej 50 tys. mieszkańców oraz jeden PSZOK w każdej gminie wiejskiej, niezbędną liczbę PSZOK-ów określono na 317 w dużych miastach (powyżej 50 tys. mieszkańców), 860 w małych miastach oraz 1 537 w gminach wiejskich, co </w:t>
            </w:r>
            <w:r w:rsidR="001F0C9C" w:rsidRPr="005D54DA">
              <w:rPr>
                <w:rFonts w:eastAsia="Calibri" w:cstheme="minorHAnsi"/>
                <w:bCs/>
                <w:sz w:val="20"/>
                <w:szCs w:val="20"/>
              </w:rPr>
              <w:t xml:space="preserve">daje łącznie w skali kraju zapotrzebowanie na poziomie </w:t>
            </w:r>
            <w:r w:rsidRPr="005D54DA">
              <w:rPr>
                <w:rFonts w:eastAsia="Calibri" w:cstheme="minorHAnsi"/>
                <w:bCs/>
                <w:sz w:val="20"/>
                <w:szCs w:val="20"/>
              </w:rPr>
              <w:t xml:space="preserve">ok. </w:t>
            </w:r>
            <w:r w:rsidR="001F0C9C" w:rsidRPr="005D54DA">
              <w:rPr>
                <w:rFonts w:eastAsia="Calibri" w:cstheme="minorHAnsi"/>
                <w:bCs/>
                <w:sz w:val="20"/>
                <w:szCs w:val="20"/>
              </w:rPr>
              <w:t>2 714 PSZOK-ów.</w:t>
            </w:r>
            <w:r w:rsidR="00F34CE3" w:rsidRPr="005D54DA">
              <w:rPr>
                <w:rFonts w:eastAsia="Calibri" w:cstheme="minorHAnsi"/>
                <w:bCs/>
                <w:sz w:val="20"/>
                <w:szCs w:val="20"/>
              </w:rPr>
              <w:t>)</w:t>
            </w:r>
            <w:r w:rsidR="001F0C9C" w:rsidRPr="0060666A">
              <w:rPr>
                <w:rFonts w:eastAsia="Calibri" w:cstheme="minorHAnsi"/>
                <w:bCs/>
                <w:sz w:val="20"/>
                <w:szCs w:val="20"/>
              </w:rPr>
              <w:t xml:space="preserve"> </w:t>
            </w:r>
          </w:p>
        </w:tc>
      </w:tr>
      <w:tr w:rsidR="001F0C9C" w:rsidRPr="0060666A" w14:paraId="5AB8F914" w14:textId="77777777" w:rsidTr="00977D00">
        <w:tc>
          <w:tcPr>
            <w:tcW w:w="1447" w:type="dxa"/>
            <w:shd w:val="clear" w:color="auto" w:fill="auto"/>
          </w:tcPr>
          <w:p w14:paraId="35874840"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21EB9A1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zbierane selektywnie </w:t>
            </w:r>
          </w:p>
          <w:p w14:paraId="66823758" w14:textId="77777777" w:rsidR="001F0C9C" w:rsidRPr="0060666A" w:rsidRDefault="001F0C9C" w:rsidP="00401A27">
            <w:pPr>
              <w:rPr>
                <w:rFonts w:eastAsia="Calibri" w:cstheme="minorHAnsi"/>
                <w:sz w:val="20"/>
                <w:szCs w:val="20"/>
              </w:rPr>
            </w:pPr>
          </w:p>
        </w:tc>
        <w:tc>
          <w:tcPr>
            <w:tcW w:w="3260" w:type="dxa"/>
            <w:tcBorders>
              <w:bottom w:val="single" w:sz="4" w:space="0" w:color="auto"/>
            </w:tcBorders>
            <w:shd w:val="clear" w:color="auto" w:fill="auto"/>
          </w:tcPr>
          <w:p w14:paraId="2C921B8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sortowania zautomatyzowanego (doczyszczania) selektywnie zebranych odpadów papieru, tworzyw sztucznych, odpadów wielomateriałowych, metali</w:t>
            </w:r>
          </w:p>
        </w:tc>
        <w:tc>
          <w:tcPr>
            <w:tcW w:w="2410" w:type="dxa"/>
            <w:shd w:val="clear" w:color="auto" w:fill="auto"/>
          </w:tcPr>
          <w:p w14:paraId="7C3643AF" w14:textId="3266499A" w:rsidR="001F0C9C" w:rsidRPr="0060666A" w:rsidRDefault="00615F20" w:rsidP="00401A27">
            <w:pPr>
              <w:rPr>
                <w:rFonts w:eastAsia="Calibri" w:cstheme="minorHAnsi"/>
                <w:sz w:val="20"/>
                <w:szCs w:val="20"/>
              </w:rPr>
            </w:pPr>
            <w:r>
              <w:rPr>
                <w:rFonts w:eastAsia="Calibri" w:cstheme="minorHAnsi"/>
                <w:sz w:val="20"/>
                <w:szCs w:val="20"/>
              </w:rPr>
              <w:t xml:space="preserve">Brakujące moce przerobowe </w:t>
            </w:r>
            <w:r w:rsidRPr="00615F20">
              <w:rPr>
                <w:rFonts w:eastAsia="Calibri" w:cstheme="minorHAnsi"/>
                <w:sz w:val="20"/>
                <w:szCs w:val="20"/>
              </w:rPr>
              <w:t>wynos</w:t>
            </w:r>
            <w:r>
              <w:rPr>
                <w:rFonts w:eastAsia="Calibri" w:cstheme="minorHAnsi"/>
                <w:sz w:val="20"/>
                <w:szCs w:val="20"/>
              </w:rPr>
              <w:t>zą</w:t>
            </w:r>
            <w:r w:rsidRPr="00615F20">
              <w:rPr>
                <w:rFonts w:eastAsia="Calibri" w:cstheme="minorHAnsi"/>
                <w:sz w:val="20"/>
                <w:szCs w:val="20"/>
              </w:rPr>
              <w:t xml:space="preserve"> ok. 4,0 mln Mg/rok</w:t>
            </w:r>
            <w:r>
              <w:rPr>
                <w:rFonts w:eastAsia="Calibri" w:cstheme="minorHAnsi"/>
                <w:sz w:val="20"/>
                <w:szCs w:val="20"/>
              </w:rPr>
              <w:t xml:space="preserve">, czyli </w:t>
            </w:r>
            <w:r w:rsidR="00414458">
              <w:rPr>
                <w:rFonts w:eastAsia="Calibri" w:cstheme="minorHAnsi"/>
                <w:sz w:val="20"/>
                <w:szCs w:val="20"/>
              </w:rPr>
              <w:t>należy wybudować</w:t>
            </w:r>
            <w:r w:rsidRPr="0060666A">
              <w:rPr>
                <w:rFonts w:eastAsia="Calibri" w:cstheme="minorHAnsi"/>
                <w:sz w:val="20"/>
                <w:szCs w:val="20"/>
              </w:rPr>
              <w:t xml:space="preserve"> </w:t>
            </w:r>
            <w:r w:rsidR="001F0C9C" w:rsidRPr="0060666A">
              <w:rPr>
                <w:rFonts w:eastAsia="Calibri" w:cstheme="minorHAnsi"/>
                <w:sz w:val="20"/>
                <w:szCs w:val="20"/>
              </w:rPr>
              <w:t xml:space="preserve">około 200 sortowni selektywnie zebranych odpadów każda o przepustowości 10 000 Mg/rok/1 zm. (przy pracy dwuzmianowej) lub doposażenie część instalacji sortowni istniejących w 6 sorterów optycznych (wraz z niezbędnym układem przenośników i in.) </w:t>
            </w:r>
          </w:p>
        </w:tc>
        <w:tc>
          <w:tcPr>
            <w:tcW w:w="2440" w:type="dxa"/>
            <w:shd w:val="clear" w:color="auto" w:fill="auto"/>
          </w:tcPr>
          <w:p w14:paraId="3F13A8E2" w14:textId="31CF8ACD" w:rsidR="00414458" w:rsidRDefault="00414458" w:rsidP="00401A27">
            <w:pPr>
              <w:rPr>
                <w:rFonts w:eastAsia="Calibri" w:cstheme="minorHAnsi"/>
                <w:sz w:val="20"/>
                <w:szCs w:val="20"/>
              </w:rPr>
            </w:pPr>
            <w:r w:rsidRPr="00414458">
              <w:rPr>
                <w:rFonts w:eastAsia="Calibri" w:cstheme="minorHAnsi"/>
                <w:sz w:val="20"/>
                <w:szCs w:val="20"/>
              </w:rPr>
              <w:t>Brakujące moce przerobowe wynoszą ok.</w:t>
            </w:r>
          </w:p>
          <w:p w14:paraId="1DE19972" w14:textId="47739C39" w:rsidR="00414458" w:rsidRDefault="00414458" w:rsidP="00401A27">
            <w:pPr>
              <w:rPr>
                <w:rFonts w:eastAsia="Calibri" w:cstheme="minorHAnsi"/>
                <w:sz w:val="20"/>
                <w:szCs w:val="20"/>
              </w:rPr>
            </w:pPr>
            <w:r w:rsidRPr="00414458">
              <w:rPr>
                <w:rFonts w:eastAsia="Calibri" w:cstheme="minorHAnsi"/>
                <w:sz w:val="20"/>
                <w:szCs w:val="20"/>
              </w:rPr>
              <w:t>4,6 mln Mg/rok</w:t>
            </w:r>
            <w:r>
              <w:rPr>
                <w:rFonts w:eastAsia="Calibri" w:cstheme="minorHAnsi"/>
                <w:sz w:val="20"/>
                <w:szCs w:val="20"/>
              </w:rPr>
              <w:t>, czyli należy</w:t>
            </w:r>
          </w:p>
          <w:p w14:paraId="48CF7B46" w14:textId="6E53BD6C" w:rsidR="001F0C9C" w:rsidRPr="0060666A" w:rsidRDefault="00414458" w:rsidP="00401A27">
            <w:pPr>
              <w:rPr>
                <w:rFonts w:eastAsia="Calibri" w:cstheme="minorHAnsi"/>
                <w:sz w:val="20"/>
                <w:szCs w:val="20"/>
              </w:rPr>
            </w:pPr>
            <w:r>
              <w:rPr>
                <w:rFonts w:eastAsia="Calibri" w:cstheme="minorHAnsi"/>
                <w:sz w:val="20"/>
                <w:szCs w:val="20"/>
              </w:rPr>
              <w:t xml:space="preserve">wybudować kolejne </w:t>
            </w:r>
            <w:r w:rsidR="001F0C9C" w:rsidRPr="0060666A">
              <w:rPr>
                <w:rFonts w:eastAsia="Calibri" w:cstheme="minorHAnsi"/>
                <w:sz w:val="20"/>
                <w:szCs w:val="20"/>
              </w:rPr>
              <w:t>sortowni o przepustowości 0,6 mln Mg/rok, tj. 30 sortowni selektywnie zebranych odpadów każda o przepustowości 10 000 Mg/rok/1 zm. (przy pracy dwuzmianowej)</w:t>
            </w:r>
          </w:p>
        </w:tc>
      </w:tr>
      <w:tr w:rsidR="001F0C9C" w:rsidRPr="0060666A" w14:paraId="4E9D3298" w14:textId="77777777" w:rsidTr="00977D00">
        <w:tc>
          <w:tcPr>
            <w:tcW w:w="1447" w:type="dxa"/>
            <w:shd w:val="clear" w:color="auto" w:fill="auto"/>
          </w:tcPr>
          <w:p w14:paraId="05386D81"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Bioodpady</w:t>
            </w:r>
          </w:p>
          <w:p w14:paraId="60CD9D4B" w14:textId="77777777" w:rsidR="001F0C9C" w:rsidRPr="0060666A" w:rsidRDefault="001F0C9C" w:rsidP="00401A27">
            <w:pPr>
              <w:jc w:val="both"/>
              <w:rPr>
                <w:rFonts w:eastAsia="Calibri" w:cstheme="minorHAnsi"/>
                <w:sz w:val="20"/>
                <w:szCs w:val="20"/>
              </w:rPr>
            </w:pPr>
          </w:p>
        </w:tc>
        <w:tc>
          <w:tcPr>
            <w:tcW w:w="3260" w:type="dxa"/>
            <w:shd w:val="clear" w:color="auto" w:fill="auto"/>
          </w:tcPr>
          <w:p w14:paraId="4B181F4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przetwarzania bioodpadów w procesach tlenowych i beztlenowych (recykling organiczny)</w:t>
            </w:r>
          </w:p>
        </w:tc>
        <w:tc>
          <w:tcPr>
            <w:tcW w:w="2410" w:type="dxa"/>
            <w:shd w:val="clear" w:color="auto" w:fill="auto"/>
          </w:tcPr>
          <w:p w14:paraId="77741F15" w14:textId="6CB369B7" w:rsidR="001F0C9C" w:rsidRPr="0060666A" w:rsidRDefault="00414458" w:rsidP="00401A27">
            <w:pPr>
              <w:rPr>
                <w:rFonts w:eastAsia="Calibri" w:cstheme="minorHAnsi"/>
                <w:sz w:val="20"/>
                <w:szCs w:val="20"/>
              </w:rPr>
            </w:pPr>
            <w:r w:rsidRPr="00414458">
              <w:rPr>
                <w:rFonts w:eastAsia="Calibri" w:cstheme="minorHAnsi"/>
                <w:sz w:val="20"/>
                <w:szCs w:val="20"/>
              </w:rPr>
              <w:t xml:space="preserve">Brakujące moce przerobowe wynoszą ok. </w:t>
            </w:r>
            <w:r w:rsidR="001F0C9C" w:rsidRPr="0060666A">
              <w:rPr>
                <w:rFonts w:eastAsia="Calibri" w:cstheme="minorHAnsi"/>
                <w:sz w:val="20"/>
                <w:szCs w:val="20"/>
              </w:rPr>
              <w:t xml:space="preserve">1,056 mln Mg/rok dla roku 2028 , czyli </w:t>
            </w:r>
            <w:r>
              <w:rPr>
                <w:rFonts w:eastAsia="Calibri" w:cstheme="minorHAnsi"/>
                <w:sz w:val="20"/>
                <w:szCs w:val="20"/>
              </w:rPr>
              <w:t>należy wybudować</w:t>
            </w:r>
            <w:r w:rsidR="001F0C9C" w:rsidRPr="0060666A">
              <w:rPr>
                <w:rFonts w:eastAsia="Calibri" w:cstheme="minorHAnsi"/>
                <w:sz w:val="20"/>
                <w:szCs w:val="20"/>
              </w:rPr>
              <w:t>:</w:t>
            </w:r>
          </w:p>
          <w:p w14:paraId="3CD96F5A" w14:textId="39EB88D8" w:rsidR="001F0C9C" w:rsidRPr="0060666A" w:rsidRDefault="001F0C9C" w:rsidP="00401A27">
            <w:pPr>
              <w:rPr>
                <w:rFonts w:eastAsia="Calibri" w:cstheme="minorHAnsi"/>
                <w:sz w:val="20"/>
                <w:szCs w:val="20"/>
              </w:rPr>
            </w:pPr>
            <w:r w:rsidRPr="0060666A">
              <w:rPr>
                <w:rFonts w:eastAsia="Calibri" w:cstheme="minorHAnsi"/>
                <w:sz w:val="20"/>
                <w:szCs w:val="20"/>
              </w:rPr>
              <w:t xml:space="preserve">- </w:t>
            </w:r>
            <w:r w:rsidR="00414458" w:rsidRPr="0060666A">
              <w:rPr>
                <w:rFonts w:eastAsia="Calibri" w:cstheme="minorHAnsi"/>
                <w:sz w:val="20"/>
                <w:szCs w:val="20"/>
              </w:rPr>
              <w:t>instalacj</w:t>
            </w:r>
            <w:r w:rsidR="00414458">
              <w:rPr>
                <w:rFonts w:eastAsia="Calibri" w:cstheme="minorHAnsi"/>
                <w:sz w:val="20"/>
                <w:szCs w:val="20"/>
              </w:rPr>
              <w:t>e</w:t>
            </w:r>
            <w:r w:rsidR="00414458" w:rsidRPr="0060666A">
              <w:rPr>
                <w:rFonts w:eastAsia="Calibri" w:cstheme="minorHAnsi"/>
                <w:sz w:val="20"/>
                <w:szCs w:val="20"/>
              </w:rPr>
              <w:t xml:space="preserve"> </w:t>
            </w:r>
            <w:r w:rsidRPr="0060666A">
              <w:rPr>
                <w:rFonts w:eastAsia="Calibri" w:cstheme="minorHAnsi"/>
                <w:sz w:val="20"/>
                <w:szCs w:val="20"/>
              </w:rPr>
              <w:t xml:space="preserve">fermentacji o łącznej przepustowości ok. 680 000 Mg/rok, tj. instalacji o przepustowości 30 000 Mg/rok w liczbie 23 szt. (lub o przepustowości 20 000 Mg/rok w liczbie 34 szt.) </w:t>
            </w:r>
          </w:p>
          <w:p w14:paraId="7C9199F2" w14:textId="74F93790" w:rsidR="001F0C9C" w:rsidRPr="0060666A" w:rsidRDefault="001F0C9C" w:rsidP="00401A27">
            <w:pPr>
              <w:rPr>
                <w:rFonts w:eastAsia="Calibri" w:cstheme="minorHAnsi"/>
                <w:sz w:val="20"/>
                <w:szCs w:val="20"/>
              </w:rPr>
            </w:pPr>
            <w:r w:rsidRPr="0060666A">
              <w:rPr>
                <w:rFonts w:eastAsia="Calibri" w:cstheme="minorHAnsi"/>
                <w:sz w:val="20"/>
                <w:szCs w:val="20"/>
              </w:rPr>
              <w:t>- kompostowni</w:t>
            </w:r>
            <w:r w:rsidR="00414458">
              <w:rPr>
                <w:rFonts w:eastAsia="Calibri" w:cstheme="minorHAnsi"/>
                <w:sz w:val="20"/>
                <w:szCs w:val="20"/>
              </w:rPr>
              <w:t>e</w:t>
            </w:r>
            <w:r w:rsidRPr="0060666A">
              <w:rPr>
                <w:rFonts w:eastAsia="Calibri" w:cstheme="minorHAnsi"/>
                <w:sz w:val="20"/>
                <w:szCs w:val="20"/>
              </w:rPr>
              <w:t xml:space="preserve"> o łącznej przepustowości ok. 380 000 Mg/rok (tj. 26 - 38 kompostowni o przepustowości od 15 000 do 10 000 Mg/rok) oraz doposażenie części istniejących kompostowni </w:t>
            </w:r>
            <w:r w:rsidRPr="0060666A">
              <w:rPr>
                <w:rFonts w:eastAsia="Calibri" w:cstheme="minorHAnsi"/>
                <w:sz w:val="20"/>
                <w:szCs w:val="20"/>
              </w:rPr>
              <w:lastRenderedPageBreak/>
              <w:t xml:space="preserve">ok. 37 instalacji </w:t>
            </w:r>
          </w:p>
        </w:tc>
        <w:tc>
          <w:tcPr>
            <w:tcW w:w="2440" w:type="dxa"/>
            <w:shd w:val="clear" w:color="auto" w:fill="auto"/>
          </w:tcPr>
          <w:p w14:paraId="78CBD957" w14:textId="5E80E0A0" w:rsidR="001F0C9C" w:rsidRPr="0060666A" w:rsidRDefault="00414458" w:rsidP="00401A27">
            <w:pPr>
              <w:rPr>
                <w:rFonts w:eastAsia="Calibri" w:cstheme="minorHAnsi"/>
                <w:sz w:val="20"/>
                <w:szCs w:val="20"/>
              </w:rPr>
            </w:pPr>
            <w:r w:rsidRPr="00414458">
              <w:rPr>
                <w:rFonts w:eastAsia="Calibri" w:cstheme="minorHAnsi"/>
                <w:sz w:val="20"/>
                <w:szCs w:val="20"/>
              </w:rPr>
              <w:lastRenderedPageBreak/>
              <w:t xml:space="preserve">Brakujące moce przerobowe wynoszą ok </w:t>
            </w:r>
            <w:r w:rsidR="001F0C9C" w:rsidRPr="0060666A">
              <w:rPr>
                <w:rFonts w:eastAsia="Calibri" w:cstheme="minorHAnsi"/>
                <w:sz w:val="20"/>
                <w:szCs w:val="20"/>
              </w:rPr>
              <w:t>1,305 mln Mg/rok dla roku 2034, czyli</w:t>
            </w:r>
            <w:r>
              <w:rPr>
                <w:rFonts w:eastAsia="Calibri" w:cstheme="minorHAnsi"/>
                <w:sz w:val="20"/>
                <w:szCs w:val="20"/>
              </w:rPr>
              <w:t xml:space="preserve"> należy </w:t>
            </w:r>
          </w:p>
          <w:p w14:paraId="3F5DC555" w14:textId="0277330D" w:rsidR="001F0C9C" w:rsidRPr="0060666A" w:rsidRDefault="00414458" w:rsidP="00401A27">
            <w:pPr>
              <w:rPr>
                <w:rFonts w:eastAsia="Calibri" w:cstheme="minorHAnsi"/>
                <w:sz w:val="20"/>
                <w:szCs w:val="20"/>
              </w:rPr>
            </w:pPr>
            <w:r>
              <w:rPr>
                <w:rFonts w:eastAsia="Calibri" w:cstheme="minorHAnsi"/>
                <w:sz w:val="20"/>
                <w:szCs w:val="20"/>
              </w:rPr>
              <w:t>wybudować</w:t>
            </w:r>
            <w:r w:rsidR="001F0C9C" w:rsidRPr="0060666A">
              <w:rPr>
                <w:rFonts w:eastAsia="Calibri" w:cstheme="minorHAnsi"/>
                <w:sz w:val="20"/>
                <w:szCs w:val="20"/>
              </w:rPr>
              <w:t xml:space="preserve"> dodatkowo </w:t>
            </w:r>
            <w:r w:rsidRPr="0060666A">
              <w:rPr>
                <w:rFonts w:eastAsia="Calibri" w:cstheme="minorHAnsi"/>
                <w:sz w:val="20"/>
                <w:szCs w:val="20"/>
              </w:rPr>
              <w:t>instalacj</w:t>
            </w:r>
            <w:r>
              <w:rPr>
                <w:rFonts w:eastAsia="Calibri" w:cstheme="minorHAnsi"/>
                <w:sz w:val="20"/>
                <w:szCs w:val="20"/>
              </w:rPr>
              <w:t>e</w:t>
            </w:r>
            <w:r w:rsidRPr="0060666A">
              <w:rPr>
                <w:rFonts w:eastAsia="Calibri" w:cstheme="minorHAnsi"/>
                <w:sz w:val="20"/>
                <w:szCs w:val="20"/>
              </w:rPr>
              <w:t xml:space="preserve"> </w:t>
            </w:r>
            <w:r w:rsidR="001F0C9C" w:rsidRPr="0060666A">
              <w:rPr>
                <w:rFonts w:eastAsia="Calibri" w:cstheme="minorHAnsi"/>
                <w:sz w:val="20"/>
                <w:szCs w:val="20"/>
              </w:rPr>
              <w:t>o wydajności co najmniej 250 000 Mg/rok, w tym:</w:t>
            </w:r>
          </w:p>
          <w:p w14:paraId="0B6828EC" w14:textId="31EE3DFC" w:rsidR="001F0C9C" w:rsidRPr="0060666A" w:rsidRDefault="00414458" w:rsidP="00A02661">
            <w:pPr>
              <w:numPr>
                <w:ilvl w:val="0"/>
                <w:numId w:val="76"/>
              </w:numPr>
              <w:tabs>
                <w:tab w:val="left" w:pos="520"/>
              </w:tabs>
              <w:ind w:left="34" w:firstLine="0"/>
              <w:rPr>
                <w:rFonts w:eastAsia="Calibri" w:cstheme="minorHAnsi"/>
                <w:sz w:val="20"/>
                <w:szCs w:val="20"/>
              </w:rPr>
            </w:pPr>
            <w:r w:rsidRPr="0060666A">
              <w:rPr>
                <w:rFonts w:eastAsia="Calibri" w:cstheme="minorHAnsi"/>
                <w:sz w:val="20"/>
                <w:szCs w:val="20"/>
              </w:rPr>
              <w:t>instalacj</w:t>
            </w:r>
            <w:r>
              <w:rPr>
                <w:rFonts w:eastAsia="Calibri" w:cstheme="minorHAnsi"/>
                <w:sz w:val="20"/>
                <w:szCs w:val="20"/>
              </w:rPr>
              <w:t>e</w:t>
            </w:r>
            <w:r w:rsidRPr="0060666A">
              <w:rPr>
                <w:rFonts w:eastAsia="Calibri" w:cstheme="minorHAnsi"/>
                <w:sz w:val="20"/>
                <w:szCs w:val="20"/>
              </w:rPr>
              <w:t xml:space="preserve"> </w:t>
            </w:r>
            <w:r w:rsidR="001F0C9C" w:rsidRPr="0060666A">
              <w:rPr>
                <w:rFonts w:eastAsia="Calibri" w:cstheme="minorHAnsi"/>
                <w:sz w:val="20"/>
                <w:szCs w:val="20"/>
              </w:rPr>
              <w:t xml:space="preserve">fermentacji o łącznej przepustowości ok. 150 000 Mg/rok, co można zrealizować poprzez budowę instalacji fermentacji w liczbie 5 szt. po 30 000 Mg/rok </w:t>
            </w:r>
          </w:p>
          <w:p w14:paraId="35F68D73" w14:textId="5D41DE8D" w:rsidR="001F0C9C" w:rsidRPr="0060666A" w:rsidRDefault="001F0C9C" w:rsidP="00A02661">
            <w:pPr>
              <w:numPr>
                <w:ilvl w:val="0"/>
                <w:numId w:val="76"/>
              </w:numPr>
              <w:tabs>
                <w:tab w:val="left" w:pos="316"/>
                <w:tab w:val="left" w:pos="484"/>
              </w:tabs>
              <w:ind w:left="0" w:firstLine="0"/>
              <w:rPr>
                <w:rFonts w:eastAsia="Calibri" w:cstheme="minorHAnsi"/>
                <w:sz w:val="20"/>
                <w:szCs w:val="20"/>
              </w:rPr>
            </w:pPr>
            <w:r w:rsidRPr="0060666A">
              <w:rPr>
                <w:rFonts w:eastAsia="Calibri" w:cstheme="minorHAnsi"/>
                <w:sz w:val="20"/>
                <w:szCs w:val="20"/>
              </w:rPr>
              <w:t>kompostowni</w:t>
            </w:r>
            <w:r w:rsidR="00414458">
              <w:rPr>
                <w:rFonts w:eastAsia="Calibri" w:cstheme="minorHAnsi"/>
                <w:sz w:val="20"/>
                <w:szCs w:val="20"/>
              </w:rPr>
              <w:t>e</w:t>
            </w:r>
            <w:r w:rsidRPr="0060666A">
              <w:rPr>
                <w:rFonts w:eastAsia="Calibri" w:cstheme="minorHAnsi"/>
                <w:sz w:val="20"/>
                <w:szCs w:val="20"/>
              </w:rPr>
              <w:t xml:space="preserve"> o łącznej przepustowości ok. 100 000 Mg/rok (tj. 7 - 10 kompostowni o przepustowości od 15 000 </w:t>
            </w:r>
            <w:r w:rsidRPr="0060666A">
              <w:rPr>
                <w:rFonts w:eastAsia="Calibri" w:cstheme="minorHAnsi"/>
                <w:sz w:val="20"/>
                <w:szCs w:val="20"/>
              </w:rPr>
              <w:lastRenderedPageBreak/>
              <w:t xml:space="preserve">do 10 000 Mg/rok) </w:t>
            </w:r>
          </w:p>
        </w:tc>
      </w:tr>
      <w:tr w:rsidR="001F0C9C" w:rsidRPr="0060666A" w14:paraId="60FE7029" w14:textId="77777777" w:rsidTr="00977D00">
        <w:tc>
          <w:tcPr>
            <w:tcW w:w="1447" w:type="dxa"/>
            <w:tcBorders>
              <w:bottom w:val="single" w:sz="4" w:space="0" w:color="auto"/>
            </w:tcBorders>
            <w:shd w:val="clear" w:color="auto" w:fill="auto"/>
          </w:tcPr>
          <w:p w14:paraId="7FAAC56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lastRenderedPageBreak/>
              <w:t xml:space="preserve">Odpady szkła </w:t>
            </w:r>
          </w:p>
          <w:p w14:paraId="556539D2" w14:textId="77777777" w:rsidR="001F0C9C" w:rsidRPr="0060666A" w:rsidRDefault="001F0C9C" w:rsidP="00401A27">
            <w:pPr>
              <w:jc w:val="both"/>
              <w:rPr>
                <w:rFonts w:eastAsia="Calibri" w:cstheme="minorHAnsi"/>
                <w:sz w:val="20"/>
                <w:szCs w:val="20"/>
              </w:rPr>
            </w:pPr>
          </w:p>
        </w:tc>
        <w:tc>
          <w:tcPr>
            <w:tcW w:w="3260" w:type="dxa"/>
            <w:tcBorders>
              <w:bottom w:val="single" w:sz="4" w:space="0" w:color="auto"/>
            </w:tcBorders>
            <w:shd w:val="clear" w:color="auto" w:fill="auto"/>
          </w:tcPr>
          <w:p w14:paraId="276808EE" w14:textId="1BCCB23C" w:rsidR="001F0C9C" w:rsidRPr="0060666A" w:rsidRDefault="00B925DA" w:rsidP="00401A27">
            <w:pPr>
              <w:jc w:val="both"/>
              <w:rPr>
                <w:rFonts w:eastAsia="Calibri" w:cstheme="minorHAnsi"/>
                <w:sz w:val="20"/>
                <w:szCs w:val="20"/>
              </w:rPr>
            </w:pPr>
            <w:r>
              <w:rPr>
                <w:rFonts w:eastAsia="Calibri" w:cstheme="minorHAnsi"/>
                <w:sz w:val="20"/>
                <w:szCs w:val="20"/>
              </w:rPr>
              <w:t>Budowa instalacji</w:t>
            </w:r>
            <w:r w:rsidRPr="0060666A">
              <w:rPr>
                <w:rFonts w:eastAsia="Calibri" w:cstheme="minorHAnsi"/>
                <w:sz w:val="20"/>
                <w:szCs w:val="20"/>
              </w:rPr>
              <w:t xml:space="preserve"> </w:t>
            </w:r>
            <w:r w:rsidR="001F0C9C" w:rsidRPr="0060666A">
              <w:rPr>
                <w:rFonts w:eastAsia="Calibri" w:cstheme="minorHAnsi"/>
                <w:sz w:val="20"/>
                <w:szCs w:val="20"/>
              </w:rPr>
              <w:t>do uzdatniania stłuczki szklanej przed przekazaniem do recyklingu</w:t>
            </w:r>
          </w:p>
        </w:tc>
        <w:tc>
          <w:tcPr>
            <w:tcW w:w="4850" w:type="dxa"/>
            <w:gridSpan w:val="2"/>
            <w:tcBorders>
              <w:bottom w:val="single" w:sz="4" w:space="0" w:color="auto"/>
            </w:tcBorders>
            <w:shd w:val="clear" w:color="auto" w:fill="auto"/>
          </w:tcPr>
          <w:p w14:paraId="5D2B4B8E" w14:textId="16DE6F6E" w:rsidR="001F0C9C" w:rsidRPr="0060666A" w:rsidRDefault="009276AC" w:rsidP="00401A27">
            <w:pPr>
              <w:rPr>
                <w:rFonts w:eastAsia="Calibri" w:cstheme="minorHAnsi"/>
                <w:sz w:val="20"/>
                <w:szCs w:val="20"/>
              </w:rPr>
            </w:pPr>
            <w:r w:rsidRPr="009276AC">
              <w:rPr>
                <w:rFonts w:eastAsia="Calibri" w:cstheme="minorHAnsi"/>
                <w:sz w:val="20"/>
                <w:szCs w:val="20"/>
              </w:rPr>
              <w:t>Brakujące moce przerobowe wynoszą</w:t>
            </w:r>
            <w:r>
              <w:rPr>
                <w:rFonts w:eastAsia="Calibri" w:cstheme="minorHAnsi"/>
                <w:sz w:val="20"/>
                <w:szCs w:val="20"/>
              </w:rPr>
              <w:t>:</w:t>
            </w:r>
            <w:r w:rsidRPr="009276AC">
              <w:rPr>
                <w:rFonts w:eastAsia="Calibri" w:cstheme="minorHAnsi"/>
                <w:sz w:val="20"/>
                <w:szCs w:val="20"/>
              </w:rPr>
              <w:t xml:space="preserve"> </w:t>
            </w:r>
            <w:r w:rsidR="001F0C9C" w:rsidRPr="0060666A">
              <w:rPr>
                <w:rFonts w:eastAsia="Calibri" w:cstheme="minorHAnsi"/>
                <w:sz w:val="20"/>
                <w:szCs w:val="20"/>
              </w:rPr>
              <w:t xml:space="preserve">w 2028 r. </w:t>
            </w:r>
            <w:r>
              <w:rPr>
                <w:rFonts w:eastAsia="Calibri" w:cstheme="minorHAnsi"/>
                <w:sz w:val="20"/>
                <w:szCs w:val="20"/>
              </w:rPr>
              <w:t>–</w:t>
            </w:r>
            <w:r w:rsidR="001F0C9C" w:rsidRPr="0060666A">
              <w:rPr>
                <w:rFonts w:eastAsia="Calibri" w:cstheme="minorHAnsi"/>
                <w:sz w:val="20"/>
                <w:szCs w:val="20"/>
              </w:rPr>
              <w:t xml:space="preserve"> </w:t>
            </w:r>
            <w:r>
              <w:rPr>
                <w:rFonts w:eastAsia="Calibri" w:cstheme="minorHAnsi"/>
                <w:sz w:val="20"/>
                <w:szCs w:val="20"/>
              </w:rPr>
              <w:t xml:space="preserve">ok. </w:t>
            </w:r>
            <w:r w:rsidR="001F0C9C" w:rsidRPr="0060666A">
              <w:rPr>
                <w:rFonts w:eastAsia="Calibri" w:cstheme="minorHAnsi"/>
                <w:sz w:val="20"/>
                <w:szCs w:val="20"/>
              </w:rPr>
              <w:t xml:space="preserve">0,39 mln Mg/rok, w 2034 r.- </w:t>
            </w:r>
            <w:r>
              <w:rPr>
                <w:rFonts w:eastAsia="Calibri" w:cstheme="minorHAnsi"/>
                <w:sz w:val="20"/>
                <w:szCs w:val="20"/>
              </w:rPr>
              <w:t xml:space="preserve">ok. </w:t>
            </w:r>
            <w:r w:rsidR="001F0C9C" w:rsidRPr="0060666A">
              <w:rPr>
                <w:rFonts w:eastAsia="Calibri" w:cstheme="minorHAnsi"/>
                <w:sz w:val="20"/>
                <w:szCs w:val="20"/>
              </w:rPr>
              <w:t xml:space="preserve">0,54 mln Mg/rok, czyli niezbędna będzie budowa 3-4 zakładów o wydajności każdego ok. 120-150 tys. Mg/rok. </w:t>
            </w:r>
          </w:p>
        </w:tc>
      </w:tr>
      <w:tr w:rsidR="001F0C9C" w:rsidRPr="0060666A" w14:paraId="12A42845" w14:textId="77777777" w:rsidTr="00977D00">
        <w:tc>
          <w:tcPr>
            <w:tcW w:w="1447" w:type="dxa"/>
            <w:tcBorders>
              <w:top w:val="single" w:sz="4" w:space="0" w:color="auto"/>
              <w:left w:val="single" w:sz="4" w:space="0" w:color="auto"/>
              <w:bottom w:val="single" w:sz="4" w:space="0" w:color="auto"/>
              <w:right w:val="single" w:sz="4" w:space="0" w:color="auto"/>
            </w:tcBorders>
            <w:shd w:val="clear" w:color="auto" w:fill="auto"/>
          </w:tcPr>
          <w:p w14:paraId="1C21AC1D" w14:textId="77777777" w:rsidR="001F0C9C" w:rsidRPr="0060666A" w:rsidRDefault="001F0C9C" w:rsidP="00401A27">
            <w:pPr>
              <w:rPr>
                <w:rFonts w:eastAsia="Calibri" w:cstheme="minorHAnsi"/>
                <w:sz w:val="20"/>
                <w:szCs w:val="20"/>
              </w:rPr>
            </w:pPr>
            <w:r w:rsidRPr="0060666A">
              <w:rPr>
                <w:rFonts w:eastAsia="Calibri" w:cstheme="minorHAnsi"/>
                <w:sz w:val="20"/>
                <w:szCs w:val="20"/>
              </w:rPr>
              <w:t>Odpady tworzyw sztucznych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D4987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4850" w:type="dxa"/>
            <w:gridSpan w:val="2"/>
            <w:tcBorders>
              <w:top w:val="single" w:sz="4" w:space="0" w:color="auto"/>
              <w:left w:val="single" w:sz="4" w:space="0" w:color="auto"/>
              <w:bottom w:val="single" w:sz="4" w:space="0" w:color="auto"/>
            </w:tcBorders>
            <w:shd w:val="clear" w:color="auto" w:fill="auto"/>
          </w:tcPr>
          <w:p w14:paraId="40EB104F" w14:textId="3B1D1E9C" w:rsidR="001F0C9C" w:rsidRPr="0060666A" w:rsidRDefault="009276AC" w:rsidP="00401A27">
            <w:pPr>
              <w:rPr>
                <w:rFonts w:eastAsia="Calibri" w:cstheme="minorHAnsi"/>
                <w:sz w:val="20"/>
                <w:szCs w:val="20"/>
              </w:rPr>
            </w:pPr>
            <w:r w:rsidRPr="009276AC">
              <w:rPr>
                <w:rFonts w:eastAsia="Calibri" w:cstheme="minorHAnsi"/>
                <w:sz w:val="20"/>
                <w:szCs w:val="20"/>
              </w:rPr>
              <w:t xml:space="preserve">Brakujące moce przerobowe wynoszą </w:t>
            </w:r>
            <w:r>
              <w:rPr>
                <w:rFonts w:eastAsia="Calibri" w:cstheme="minorHAnsi"/>
                <w:sz w:val="20"/>
                <w:szCs w:val="20"/>
              </w:rPr>
              <w:t xml:space="preserve">ok. </w:t>
            </w:r>
            <w:r w:rsidR="001F0C9C" w:rsidRPr="0060666A">
              <w:rPr>
                <w:rFonts w:eastAsia="Calibri" w:cstheme="minorHAnsi"/>
                <w:sz w:val="20"/>
                <w:szCs w:val="20"/>
              </w:rPr>
              <w:t xml:space="preserve">0,8 – 1 mln Mg w latach 2028-2034, czyli </w:t>
            </w:r>
            <w:r>
              <w:rPr>
                <w:rFonts w:eastAsia="Calibri" w:cstheme="minorHAnsi"/>
                <w:sz w:val="20"/>
                <w:szCs w:val="20"/>
              </w:rPr>
              <w:t xml:space="preserve">należy wybudować </w:t>
            </w:r>
            <w:r w:rsidR="001F0C9C" w:rsidRPr="0060666A">
              <w:rPr>
                <w:rFonts w:eastAsia="Calibri" w:cstheme="minorHAnsi"/>
                <w:sz w:val="20"/>
                <w:szCs w:val="20"/>
              </w:rPr>
              <w:t xml:space="preserve">20-25 instalacji o przepustowości 40 000 Mg/rok przeznaczonych dla różnych frakcji, w tym w szczególności ok. 8-10 instalacji do recyklingu folii PE tylko ze strumienia odpadów komunalnych. </w:t>
            </w:r>
          </w:p>
          <w:p w14:paraId="14DD8E2E" w14:textId="77777777" w:rsidR="001F0C9C" w:rsidRPr="0060666A" w:rsidRDefault="001F0C9C" w:rsidP="00401A27">
            <w:pPr>
              <w:rPr>
                <w:rFonts w:eastAsia="Calibri" w:cstheme="minorHAnsi"/>
                <w:sz w:val="20"/>
                <w:szCs w:val="20"/>
              </w:rPr>
            </w:pPr>
          </w:p>
        </w:tc>
      </w:tr>
      <w:tr w:rsidR="009276AC" w:rsidRPr="0060666A" w14:paraId="4436307B" w14:textId="77777777" w:rsidTr="00977D00">
        <w:trPr>
          <w:trHeight w:val="1192"/>
        </w:trPr>
        <w:tc>
          <w:tcPr>
            <w:tcW w:w="1447" w:type="dxa"/>
            <w:tcBorders>
              <w:top w:val="single" w:sz="4" w:space="0" w:color="auto"/>
              <w:bottom w:val="single" w:sz="4" w:space="0" w:color="auto"/>
            </w:tcBorders>
            <w:shd w:val="clear" w:color="auto" w:fill="auto"/>
          </w:tcPr>
          <w:p w14:paraId="6311529C" w14:textId="369960B8" w:rsidR="009276AC" w:rsidRPr="0060666A" w:rsidRDefault="009276AC" w:rsidP="00401A27">
            <w:pPr>
              <w:jc w:val="both"/>
              <w:rPr>
                <w:rFonts w:eastAsia="Calibri" w:cstheme="minorHAnsi"/>
                <w:sz w:val="20"/>
                <w:szCs w:val="20"/>
              </w:rPr>
            </w:pPr>
            <w:r>
              <w:rPr>
                <w:rFonts w:eastAsia="Calibri" w:cstheme="minorHAnsi"/>
                <w:sz w:val="20"/>
                <w:szCs w:val="20"/>
              </w:rPr>
              <w:t>Odpady papieru i tektury</w:t>
            </w:r>
          </w:p>
        </w:tc>
        <w:tc>
          <w:tcPr>
            <w:tcW w:w="3260" w:type="dxa"/>
            <w:tcBorders>
              <w:top w:val="single" w:sz="4" w:space="0" w:color="auto"/>
              <w:bottom w:val="single" w:sz="4" w:space="0" w:color="auto"/>
            </w:tcBorders>
            <w:shd w:val="clear" w:color="auto" w:fill="auto"/>
          </w:tcPr>
          <w:p w14:paraId="2A9B0350" w14:textId="230B97A3" w:rsidR="009276AC" w:rsidRDefault="009276AC" w:rsidP="00401A27">
            <w:pPr>
              <w:jc w:val="both"/>
              <w:rPr>
                <w:rFonts w:eastAsia="Calibri" w:cstheme="minorHAnsi"/>
                <w:sz w:val="20"/>
                <w:szCs w:val="20"/>
              </w:rPr>
            </w:pPr>
            <w:r w:rsidRPr="009276AC">
              <w:rPr>
                <w:rFonts w:eastAsia="Calibri" w:cstheme="minorHAnsi"/>
                <w:sz w:val="20"/>
                <w:szCs w:val="20"/>
              </w:rPr>
              <w:t>Budowa instalacji recyklingu</w:t>
            </w:r>
          </w:p>
        </w:tc>
        <w:tc>
          <w:tcPr>
            <w:tcW w:w="4850" w:type="dxa"/>
            <w:gridSpan w:val="2"/>
            <w:tcBorders>
              <w:top w:val="single" w:sz="4" w:space="0" w:color="auto"/>
              <w:bottom w:val="single" w:sz="4" w:space="0" w:color="auto"/>
            </w:tcBorders>
            <w:shd w:val="clear" w:color="auto" w:fill="auto"/>
          </w:tcPr>
          <w:p w14:paraId="17DAE955" w14:textId="05B4AC6B" w:rsidR="009276AC" w:rsidRPr="0060666A" w:rsidRDefault="009276AC" w:rsidP="00401A27">
            <w:pPr>
              <w:rPr>
                <w:rFonts w:eastAsia="Calibri" w:cstheme="minorHAnsi"/>
                <w:sz w:val="20"/>
                <w:szCs w:val="20"/>
              </w:rPr>
            </w:pPr>
            <w:r w:rsidRPr="009276AC">
              <w:rPr>
                <w:rFonts w:eastAsia="Calibri" w:cstheme="minorHAnsi"/>
                <w:sz w:val="20"/>
                <w:szCs w:val="20"/>
              </w:rPr>
              <w:t xml:space="preserve">Brakujące moce przerobowe wynoszą: w 2028 r. – ok. </w:t>
            </w:r>
            <w:r>
              <w:rPr>
                <w:rFonts w:eastAsia="Calibri" w:cstheme="minorHAnsi"/>
                <w:sz w:val="20"/>
                <w:szCs w:val="20"/>
              </w:rPr>
              <w:t>396 tys.</w:t>
            </w:r>
            <w:r w:rsidRPr="009276AC">
              <w:rPr>
                <w:rFonts w:eastAsia="Calibri" w:cstheme="minorHAnsi"/>
                <w:sz w:val="20"/>
                <w:szCs w:val="20"/>
              </w:rPr>
              <w:t xml:space="preserve"> Mg/rok, w 2034 r.- ok</w:t>
            </w:r>
            <w:r>
              <w:rPr>
                <w:rFonts w:eastAsia="Calibri" w:cstheme="minorHAnsi"/>
                <w:sz w:val="20"/>
                <w:szCs w:val="20"/>
              </w:rPr>
              <w:t>. 980</w:t>
            </w:r>
            <w:r w:rsidRPr="009276AC">
              <w:rPr>
                <w:rFonts w:eastAsia="Calibri" w:cstheme="minorHAnsi"/>
                <w:sz w:val="20"/>
                <w:szCs w:val="20"/>
              </w:rPr>
              <w:t xml:space="preserve"> </w:t>
            </w:r>
            <w:r>
              <w:rPr>
                <w:rFonts w:eastAsia="Calibri" w:cstheme="minorHAnsi"/>
                <w:sz w:val="20"/>
                <w:szCs w:val="20"/>
              </w:rPr>
              <w:t xml:space="preserve">tys. </w:t>
            </w:r>
            <w:r w:rsidRPr="009276AC">
              <w:rPr>
                <w:rFonts w:eastAsia="Calibri" w:cstheme="minorHAnsi"/>
                <w:sz w:val="20"/>
                <w:szCs w:val="20"/>
              </w:rPr>
              <w:t>Mg/rok,</w:t>
            </w:r>
          </w:p>
        </w:tc>
      </w:tr>
      <w:tr w:rsidR="00110B77" w:rsidRPr="0060666A" w14:paraId="584A7E0B" w14:textId="77777777" w:rsidTr="004B5D36">
        <w:trPr>
          <w:trHeight w:val="1078"/>
        </w:trPr>
        <w:tc>
          <w:tcPr>
            <w:tcW w:w="1447" w:type="dxa"/>
            <w:tcBorders>
              <w:top w:val="single" w:sz="4" w:space="0" w:color="auto"/>
              <w:bottom w:val="single" w:sz="4" w:space="0" w:color="auto"/>
            </w:tcBorders>
            <w:shd w:val="clear" w:color="auto" w:fill="auto"/>
          </w:tcPr>
          <w:p w14:paraId="450208E1" w14:textId="5A8E95E3" w:rsidR="00110B77" w:rsidRPr="0060666A" w:rsidRDefault="00110B77" w:rsidP="00401A27">
            <w:pPr>
              <w:jc w:val="both"/>
              <w:rPr>
                <w:rFonts w:eastAsia="Calibri" w:cstheme="minorHAnsi"/>
                <w:sz w:val="20"/>
                <w:szCs w:val="20"/>
              </w:rPr>
            </w:pPr>
            <w:r>
              <w:rPr>
                <w:rFonts w:eastAsia="Calibri" w:cstheme="minorHAnsi"/>
                <w:sz w:val="20"/>
                <w:szCs w:val="20"/>
              </w:rPr>
              <w:t>Odpady wielomateriałowe</w:t>
            </w:r>
          </w:p>
        </w:tc>
        <w:tc>
          <w:tcPr>
            <w:tcW w:w="3260" w:type="dxa"/>
            <w:tcBorders>
              <w:top w:val="single" w:sz="4" w:space="0" w:color="auto"/>
              <w:bottom w:val="single" w:sz="4" w:space="0" w:color="auto"/>
            </w:tcBorders>
            <w:shd w:val="clear" w:color="auto" w:fill="auto"/>
          </w:tcPr>
          <w:p w14:paraId="7A1B84AA" w14:textId="3BF72EC2" w:rsidR="00110B77" w:rsidRDefault="00110B77" w:rsidP="00401A27">
            <w:pPr>
              <w:jc w:val="both"/>
              <w:rPr>
                <w:rFonts w:eastAsia="Calibri" w:cstheme="minorHAnsi"/>
                <w:sz w:val="20"/>
                <w:szCs w:val="20"/>
              </w:rPr>
            </w:pPr>
            <w:r w:rsidRPr="00110B77">
              <w:rPr>
                <w:rFonts w:eastAsia="Calibri" w:cstheme="minorHAnsi"/>
                <w:sz w:val="20"/>
                <w:szCs w:val="20"/>
              </w:rPr>
              <w:t>Budowa instalacji recyklingu</w:t>
            </w:r>
          </w:p>
        </w:tc>
        <w:tc>
          <w:tcPr>
            <w:tcW w:w="4850" w:type="dxa"/>
            <w:gridSpan w:val="2"/>
            <w:tcBorders>
              <w:top w:val="single" w:sz="4" w:space="0" w:color="auto"/>
              <w:bottom w:val="single" w:sz="4" w:space="0" w:color="auto"/>
            </w:tcBorders>
            <w:shd w:val="clear" w:color="auto" w:fill="auto"/>
          </w:tcPr>
          <w:p w14:paraId="554E38C5" w14:textId="77777777" w:rsidR="00110B77" w:rsidRPr="00110B77" w:rsidRDefault="00110B77" w:rsidP="00110B77">
            <w:pPr>
              <w:rPr>
                <w:rFonts w:eastAsia="Calibri" w:cstheme="minorHAnsi"/>
                <w:sz w:val="20"/>
                <w:szCs w:val="20"/>
              </w:rPr>
            </w:pPr>
            <w:r w:rsidRPr="00110B77">
              <w:rPr>
                <w:rFonts w:eastAsia="Calibri" w:cstheme="minorHAnsi"/>
                <w:sz w:val="20"/>
                <w:szCs w:val="20"/>
              </w:rPr>
              <w:t>Zapotrzebowanie na inwestycje w zakresie instalacji do recyklingu wynosi ok. 313 tys. Mg/rok na</w:t>
            </w:r>
          </w:p>
          <w:p w14:paraId="0CBD614D" w14:textId="34E4B981" w:rsidR="00110B77" w:rsidRPr="0060666A" w:rsidRDefault="00110B77" w:rsidP="00110B77">
            <w:pPr>
              <w:rPr>
                <w:rFonts w:eastAsia="Calibri" w:cstheme="minorHAnsi"/>
                <w:sz w:val="20"/>
                <w:szCs w:val="20"/>
              </w:rPr>
            </w:pPr>
            <w:r w:rsidRPr="00110B77">
              <w:rPr>
                <w:rFonts w:eastAsia="Calibri" w:cstheme="minorHAnsi"/>
                <w:sz w:val="20"/>
                <w:szCs w:val="20"/>
              </w:rPr>
              <w:t>rok 2028 oraz dodatkowo ok. 27 tys. Mg/rok w latach 2029–2034.</w:t>
            </w:r>
          </w:p>
        </w:tc>
      </w:tr>
      <w:tr w:rsidR="001F0C9C" w:rsidRPr="0060666A" w14:paraId="26EB3EBC" w14:textId="77777777" w:rsidTr="00977D00">
        <w:trPr>
          <w:trHeight w:val="1192"/>
        </w:trPr>
        <w:tc>
          <w:tcPr>
            <w:tcW w:w="1447" w:type="dxa"/>
            <w:tcBorders>
              <w:top w:val="single" w:sz="4" w:space="0" w:color="auto"/>
              <w:bottom w:val="single" w:sz="4" w:space="0" w:color="auto"/>
            </w:tcBorders>
            <w:shd w:val="clear" w:color="auto" w:fill="auto"/>
          </w:tcPr>
          <w:p w14:paraId="3EA9A35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w:t>
            </w:r>
          </w:p>
          <w:p w14:paraId="0CEB933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metali nieżelaznych</w:t>
            </w:r>
          </w:p>
          <w:p w14:paraId="447AE285" w14:textId="77777777" w:rsidR="001F0C9C" w:rsidRPr="0060666A" w:rsidRDefault="001F0C9C" w:rsidP="00401A27">
            <w:pPr>
              <w:jc w:val="both"/>
              <w:rPr>
                <w:rFonts w:eastAsia="Calibri" w:cstheme="minorHAnsi"/>
                <w:sz w:val="20"/>
                <w:szCs w:val="20"/>
              </w:rPr>
            </w:pPr>
          </w:p>
        </w:tc>
        <w:tc>
          <w:tcPr>
            <w:tcW w:w="3260" w:type="dxa"/>
            <w:tcBorders>
              <w:top w:val="single" w:sz="4" w:space="0" w:color="auto"/>
              <w:bottom w:val="single" w:sz="4" w:space="0" w:color="auto"/>
            </w:tcBorders>
            <w:shd w:val="clear" w:color="auto" w:fill="auto"/>
          </w:tcPr>
          <w:p w14:paraId="3950DDBC" w14:textId="6E659B4F" w:rsidR="001F0C9C" w:rsidRPr="0060666A" w:rsidRDefault="00B925DA" w:rsidP="00401A27">
            <w:pPr>
              <w:jc w:val="both"/>
              <w:rPr>
                <w:rFonts w:eastAsia="Calibri" w:cstheme="minorHAnsi"/>
                <w:sz w:val="20"/>
                <w:szCs w:val="20"/>
              </w:rPr>
            </w:pPr>
            <w:r>
              <w:rPr>
                <w:rFonts w:eastAsia="Calibri" w:cstheme="minorHAnsi"/>
                <w:sz w:val="20"/>
                <w:szCs w:val="20"/>
              </w:rPr>
              <w:t>Doposażenie instalacji w s</w:t>
            </w:r>
            <w:r w:rsidRPr="0060666A">
              <w:rPr>
                <w:rFonts w:eastAsia="Calibri" w:cstheme="minorHAnsi"/>
                <w:sz w:val="20"/>
                <w:szCs w:val="20"/>
              </w:rPr>
              <w:t xml:space="preserve">eparatory </w:t>
            </w:r>
            <w:r w:rsidR="001F0C9C" w:rsidRPr="0060666A">
              <w:rPr>
                <w:rFonts w:eastAsia="Calibri" w:cstheme="minorHAnsi"/>
                <w:sz w:val="20"/>
                <w:szCs w:val="20"/>
              </w:rPr>
              <w:t>metali nieżelaznych w sortowniach</w:t>
            </w:r>
          </w:p>
        </w:tc>
        <w:tc>
          <w:tcPr>
            <w:tcW w:w="4850" w:type="dxa"/>
            <w:gridSpan w:val="2"/>
            <w:tcBorders>
              <w:top w:val="single" w:sz="4" w:space="0" w:color="auto"/>
              <w:bottom w:val="single" w:sz="4" w:space="0" w:color="auto"/>
            </w:tcBorders>
            <w:shd w:val="clear" w:color="auto" w:fill="auto"/>
          </w:tcPr>
          <w:p w14:paraId="6E5751D5" w14:textId="77777777" w:rsidR="001F0C9C" w:rsidRPr="0060666A" w:rsidRDefault="001F0C9C" w:rsidP="00401A27">
            <w:pPr>
              <w:rPr>
                <w:rFonts w:eastAsia="Calibri" w:cstheme="minorHAnsi"/>
                <w:sz w:val="20"/>
                <w:szCs w:val="20"/>
              </w:rPr>
            </w:pPr>
            <w:r w:rsidRPr="0060666A">
              <w:rPr>
                <w:rFonts w:eastAsia="Calibri" w:cstheme="minorHAnsi"/>
                <w:sz w:val="20"/>
                <w:szCs w:val="20"/>
              </w:rPr>
              <w:t>Doposażenia instalacji w 250-300 separatorów wraz z niezbędnym oprzyrządowaniem (przenośniki taśmowe wraz z osprzętem</w:t>
            </w:r>
          </w:p>
        </w:tc>
      </w:tr>
    </w:tbl>
    <w:p w14:paraId="29D26A92" w14:textId="77777777" w:rsidR="001F0C9C" w:rsidRPr="00382531" w:rsidRDefault="001F0C9C" w:rsidP="001F0C9C">
      <w:pPr>
        <w:pStyle w:val="Legenda"/>
        <w:spacing w:before="0"/>
        <w:ind w:left="-142"/>
        <w:rPr>
          <w:b w:val="0"/>
          <w:sz w:val="20"/>
        </w:rPr>
      </w:pPr>
      <w:r w:rsidRPr="00B50BC7">
        <w:rPr>
          <w:b w:val="0"/>
          <w:sz w:val="20"/>
        </w:rPr>
        <w:t>Źródło:</w:t>
      </w:r>
      <w:r w:rsidRPr="00382531">
        <w:rPr>
          <w:b w:val="0"/>
          <w:sz w:val="20"/>
        </w:rPr>
        <w:t xml:space="preserve"> IOŚ-PIB</w:t>
      </w:r>
    </w:p>
    <w:p w14:paraId="084F2654" w14:textId="16B0F623" w:rsidR="001F0C9C" w:rsidRPr="002D5BB3" w:rsidRDefault="001F0C9C" w:rsidP="001F0C9C">
      <w:r>
        <w:t xml:space="preserve">W tabeli </w:t>
      </w:r>
      <w:r w:rsidR="00375997">
        <w:t>83</w:t>
      </w:r>
      <w:r>
        <w:t xml:space="preserve"> przedstawiono </w:t>
      </w:r>
      <w:r w:rsidRPr="002D5BB3">
        <w:t>szacowane nakłady inwestycyjne</w:t>
      </w:r>
      <w:r>
        <w:t xml:space="preserve"> na pokrycie zapotrzebowania na brakujące PSZOK</w:t>
      </w:r>
      <w:r w:rsidR="00997239">
        <w:t>-</w:t>
      </w:r>
      <w:r>
        <w:t>i i instalacje</w:t>
      </w:r>
      <w:r w:rsidR="00733591" w:rsidRPr="00733591">
        <w:t xml:space="preserve"> do zagospodarowania odpadów </w:t>
      </w:r>
      <w:r w:rsidR="00B50BC7" w:rsidRPr="00733591">
        <w:t>komunalnych</w:t>
      </w:r>
      <w:r>
        <w:t>.</w:t>
      </w:r>
    </w:p>
    <w:p w14:paraId="5F7E1C56" w14:textId="699680BE" w:rsidR="001F0C9C" w:rsidRDefault="001F0C9C" w:rsidP="001F0C9C">
      <w:pPr>
        <w:pStyle w:val="Legenda"/>
      </w:pPr>
      <w:bookmarkStart w:id="274" w:name="_Toc124329838"/>
      <w:r>
        <w:t xml:space="preserve">Tabela </w:t>
      </w:r>
      <w:r>
        <w:rPr>
          <w:noProof/>
        </w:rPr>
        <w:fldChar w:fldCharType="begin"/>
      </w:r>
      <w:r>
        <w:rPr>
          <w:noProof/>
        </w:rPr>
        <w:instrText xml:space="preserve"> SEQ Tabela \* ARABIC </w:instrText>
      </w:r>
      <w:r>
        <w:rPr>
          <w:noProof/>
        </w:rPr>
        <w:fldChar w:fldCharType="separate"/>
      </w:r>
      <w:r w:rsidR="0087067F">
        <w:rPr>
          <w:noProof/>
        </w:rPr>
        <w:t>83</w:t>
      </w:r>
      <w:r>
        <w:rPr>
          <w:noProof/>
        </w:rPr>
        <w:fldChar w:fldCharType="end"/>
      </w:r>
      <w:r>
        <w:t xml:space="preserve">. </w:t>
      </w:r>
      <w:r w:rsidRPr="00B6400C">
        <w:t>Szacowane nakłady inwestycyjne</w:t>
      </w:r>
      <w:bookmarkEnd w:id="274"/>
      <w:r>
        <w:t xml:space="preserve"> </w:t>
      </w:r>
    </w:p>
    <w:tbl>
      <w:tblPr>
        <w:tblW w:w="9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315"/>
        <w:gridCol w:w="1640"/>
        <w:gridCol w:w="2022"/>
      </w:tblGrid>
      <w:tr w:rsidR="001F0C9C" w:rsidRPr="0060666A" w14:paraId="473CB4C8" w14:textId="77777777" w:rsidTr="00DD3E7A">
        <w:tc>
          <w:tcPr>
            <w:tcW w:w="2580" w:type="dxa"/>
            <w:vMerge w:val="restart"/>
            <w:shd w:val="clear" w:color="auto" w:fill="B8CCE4" w:themeFill="accent1" w:themeFillTint="66"/>
          </w:tcPr>
          <w:p w14:paraId="0411F57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4001E6F6"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odpadów</w:t>
            </w:r>
          </w:p>
        </w:tc>
        <w:tc>
          <w:tcPr>
            <w:tcW w:w="3315" w:type="dxa"/>
            <w:vMerge w:val="restart"/>
            <w:shd w:val="clear" w:color="auto" w:fill="B8CCE4" w:themeFill="accent1" w:themeFillTint="66"/>
          </w:tcPr>
          <w:p w14:paraId="24064F5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Rodzaj </w:t>
            </w:r>
          </w:p>
          <w:p w14:paraId="211DE278" w14:textId="77777777" w:rsidR="001F0C9C" w:rsidRPr="0060666A" w:rsidRDefault="001F0C9C" w:rsidP="00401A27">
            <w:pPr>
              <w:ind w:left="93"/>
              <w:jc w:val="center"/>
              <w:rPr>
                <w:rFonts w:eastAsia="Calibri" w:cstheme="minorHAnsi"/>
                <w:b/>
                <w:bCs/>
                <w:sz w:val="20"/>
                <w:szCs w:val="20"/>
              </w:rPr>
            </w:pPr>
            <w:r w:rsidRPr="0060666A">
              <w:rPr>
                <w:rFonts w:eastAsia="Calibri" w:cstheme="minorHAnsi"/>
                <w:b/>
                <w:bCs/>
                <w:sz w:val="20"/>
                <w:szCs w:val="20"/>
              </w:rPr>
              <w:t>inwestycji</w:t>
            </w:r>
          </w:p>
        </w:tc>
        <w:tc>
          <w:tcPr>
            <w:tcW w:w="0" w:type="auto"/>
            <w:gridSpan w:val="2"/>
            <w:shd w:val="clear" w:color="auto" w:fill="B8CCE4" w:themeFill="accent1" w:themeFillTint="66"/>
          </w:tcPr>
          <w:p w14:paraId="1285DBBB"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 xml:space="preserve">Wymagane nakłady </w:t>
            </w:r>
          </w:p>
          <w:p w14:paraId="344B4903"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w mld zł na lata</w:t>
            </w:r>
          </w:p>
        </w:tc>
      </w:tr>
      <w:tr w:rsidR="001F0C9C" w:rsidRPr="0060666A" w14:paraId="7CE414D7" w14:textId="77777777" w:rsidTr="00DD3E7A">
        <w:tc>
          <w:tcPr>
            <w:tcW w:w="2580" w:type="dxa"/>
            <w:vMerge/>
            <w:shd w:val="clear" w:color="auto" w:fill="B8CCE4" w:themeFill="accent1" w:themeFillTint="66"/>
          </w:tcPr>
          <w:p w14:paraId="7EF03B70" w14:textId="77777777" w:rsidR="001F0C9C" w:rsidRPr="0060666A" w:rsidRDefault="001F0C9C" w:rsidP="00401A27">
            <w:pPr>
              <w:rPr>
                <w:rFonts w:eastAsia="Calibri" w:cstheme="minorHAnsi"/>
                <w:sz w:val="20"/>
                <w:szCs w:val="20"/>
              </w:rPr>
            </w:pPr>
          </w:p>
        </w:tc>
        <w:tc>
          <w:tcPr>
            <w:tcW w:w="3315" w:type="dxa"/>
            <w:vMerge/>
            <w:shd w:val="clear" w:color="auto" w:fill="B8CCE4" w:themeFill="accent1" w:themeFillTint="66"/>
          </w:tcPr>
          <w:p w14:paraId="61252F45" w14:textId="77777777" w:rsidR="001F0C9C" w:rsidRPr="0060666A" w:rsidRDefault="001F0C9C" w:rsidP="00401A27">
            <w:pPr>
              <w:rPr>
                <w:rFonts w:eastAsia="Calibri" w:cstheme="minorHAnsi"/>
                <w:sz w:val="20"/>
                <w:szCs w:val="20"/>
              </w:rPr>
            </w:pPr>
          </w:p>
        </w:tc>
        <w:tc>
          <w:tcPr>
            <w:tcW w:w="0" w:type="auto"/>
            <w:shd w:val="clear" w:color="auto" w:fill="B8CCE4" w:themeFill="accent1" w:themeFillTint="66"/>
          </w:tcPr>
          <w:p w14:paraId="6A93665F" w14:textId="77777777" w:rsidR="001F0C9C" w:rsidRPr="0060666A" w:rsidRDefault="001F0C9C" w:rsidP="00401A27">
            <w:pPr>
              <w:jc w:val="center"/>
              <w:rPr>
                <w:rFonts w:eastAsia="Calibri" w:cstheme="minorHAnsi"/>
                <w:b/>
                <w:bCs/>
                <w:sz w:val="20"/>
                <w:szCs w:val="20"/>
              </w:rPr>
            </w:pPr>
          </w:p>
          <w:p w14:paraId="33CB3177" w14:textId="14BE303F" w:rsidR="001F0C9C" w:rsidRPr="0060666A" w:rsidRDefault="005D54DA" w:rsidP="00401A27">
            <w:pPr>
              <w:jc w:val="center"/>
              <w:rPr>
                <w:rFonts w:eastAsia="Calibri" w:cstheme="minorHAnsi"/>
                <w:b/>
                <w:bCs/>
                <w:sz w:val="20"/>
                <w:szCs w:val="20"/>
              </w:rPr>
            </w:pPr>
            <w:r>
              <w:rPr>
                <w:rFonts w:eastAsia="Calibri" w:cstheme="minorHAnsi"/>
                <w:b/>
                <w:bCs/>
                <w:sz w:val="20"/>
                <w:szCs w:val="20"/>
              </w:rPr>
              <w:t xml:space="preserve">do </w:t>
            </w:r>
            <w:r w:rsidR="001F0C9C" w:rsidRPr="0060666A">
              <w:rPr>
                <w:rFonts w:eastAsia="Calibri" w:cstheme="minorHAnsi"/>
                <w:b/>
                <w:bCs/>
                <w:sz w:val="20"/>
                <w:szCs w:val="20"/>
              </w:rPr>
              <w:t>2028</w:t>
            </w:r>
          </w:p>
        </w:tc>
        <w:tc>
          <w:tcPr>
            <w:tcW w:w="0" w:type="auto"/>
            <w:shd w:val="clear" w:color="auto" w:fill="B8CCE4" w:themeFill="accent1" w:themeFillTint="66"/>
          </w:tcPr>
          <w:p w14:paraId="15356BBD" w14:textId="77777777" w:rsidR="001F0C9C" w:rsidRPr="0060666A" w:rsidRDefault="001F0C9C" w:rsidP="00401A27">
            <w:pPr>
              <w:jc w:val="center"/>
              <w:rPr>
                <w:rFonts w:eastAsia="Calibri" w:cstheme="minorHAnsi"/>
                <w:b/>
                <w:bCs/>
                <w:sz w:val="20"/>
                <w:szCs w:val="20"/>
              </w:rPr>
            </w:pPr>
          </w:p>
          <w:p w14:paraId="3D72EC68" w14:textId="77777777" w:rsidR="001F0C9C" w:rsidRPr="0060666A" w:rsidRDefault="001F0C9C" w:rsidP="00401A27">
            <w:pPr>
              <w:jc w:val="center"/>
              <w:rPr>
                <w:rFonts w:eastAsia="Calibri" w:cstheme="minorHAnsi"/>
                <w:b/>
                <w:bCs/>
                <w:sz w:val="20"/>
                <w:szCs w:val="20"/>
              </w:rPr>
            </w:pPr>
            <w:r w:rsidRPr="0060666A">
              <w:rPr>
                <w:rFonts w:eastAsia="Calibri" w:cstheme="minorHAnsi"/>
                <w:b/>
                <w:bCs/>
                <w:sz w:val="20"/>
                <w:szCs w:val="20"/>
              </w:rPr>
              <w:t>2029-2034</w:t>
            </w:r>
          </w:p>
        </w:tc>
      </w:tr>
      <w:tr w:rsidR="001F0C9C" w:rsidRPr="0060666A" w14:paraId="1EDC480E" w14:textId="77777777" w:rsidTr="00DD3E7A">
        <w:tc>
          <w:tcPr>
            <w:tcW w:w="2580" w:type="dxa"/>
            <w:shd w:val="clear" w:color="auto" w:fill="B8CCE4" w:themeFill="accent1" w:themeFillTint="66"/>
          </w:tcPr>
          <w:p w14:paraId="55006BBF"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1</w:t>
            </w:r>
          </w:p>
        </w:tc>
        <w:tc>
          <w:tcPr>
            <w:tcW w:w="3315" w:type="dxa"/>
            <w:shd w:val="clear" w:color="auto" w:fill="B8CCE4" w:themeFill="accent1" w:themeFillTint="66"/>
          </w:tcPr>
          <w:p w14:paraId="0C32711B"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2</w:t>
            </w:r>
          </w:p>
        </w:tc>
        <w:tc>
          <w:tcPr>
            <w:tcW w:w="0" w:type="auto"/>
            <w:shd w:val="clear" w:color="auto" w:fill="B8CCE4" w:themeFill="accent1" w:themeFillTint="66"/>
          </w:tcPr>
          <w:p w14:paraId="0629CFCF"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3</w:t>
            </w:r>
          </w:p>
        </w:tc>
        <w:tc>
          <w:tcPr>
            <w:tcW w:w="0" w:type="auto"/>
            <w:shd w:val="clear" w:color="auto" w:fill="B8CCE4" w:themeFill="accent1" w:themeFillTint="66"/>
          </w:tcPr>
          <w:p w14:paraId="0D15F81E" w14:textId="77777777" w:rsidR="001F0C9C" w:rsidRPr="0060666A" w:rsidRDefault="001F0C9C" w:rsidP="00401A27">
            <w:pPr>
              <w:jc w:val="center"/>
              <w:rPr>
                <w:rFonts w:eastAsia="Calibri" w:cstheme="minorHAnsi"/>
                <w:i/>
                <w:iCs/>
                <w:sz w:val="20"/>
                <w:szCs w:val="20"/>
              </w:rPr>
            </w:pPr>
            <w:r w:rsidRPr="0060666A">
              <w:rPr>
                <w:rFonts w:eastAsia="Calibri" w:cstheme="minorHAnsi"/>
                <w:i/>
                <w:iCs/>
                <w:sz w:val="20"/>
                <w:szCs w:val="20"/>
              </w:rPr>
              <w:t>4</w:t>
            </w:r>
          </w:p>
        </w:tc>
      </w:tr>
      <w:tr w:rsidR="001F0C9C" w:rsidRPr="0060666A" w14:paraId="560FF6AA" w14:textId="77777777" w:rsidTr="00977D00">
        <w:tc>
          <w:tcPr>
            <w:tcW w:w="2580" w:type="dxa"/>
            <w:shd w:val="clear" w:color="auto" w:fill="auto"/>
          </w:tcPr>
          <w:p w14:paraId="03C4FA8F"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36CCFFA4" w14:textId="77777777" w:rsidR="001F0C9C" w:rsidRPr="0060666A" w:rsidRDefault="001F0C9C" w:rsidP="00401A27">
            <w:pPr>
              <w:rPr>
                <w:rFonts w:eastAsia="Calibri" w:cstheme="minorHAnsi"/>
                <w:sz w:val="20"/>
                <w:szCs w:val="20"/>
              </w:rPr>
            </w:pPr>
            <w:r w:rsidRPr="0060666A">
              <w:rPr>
                <w:rFonts w:eastAsia="Calibri" w:cstheme="minorHAnsi"/>
                <w:sz w:val="20"/>
                <w:szCs w:val="20"/>
              </w:rPr>
              <w:t>zbierane selektywnie</w:t>
            </w:r>
          </w:p>
          <w:p w14:paraId="7177F930" w14:textId="77777777" w:rsidR="001F0C9C" w:rsidRPr="0060666A" w:rsidRDefault="001F0C9C" w:rsidP="00401A27">
            <w:pPr>
              <w:rPr>
                <w:rFonts w:eastAsia="Calibri" w:cstheme="minorHAnsi"/>
                <w:sz w:val="20"/>
                <w:szCs w:val="20"/>
              </w:rPr>
            </w:pPr>
          </w:p>
        </w:tc>
        <w:tc>
          <w:tcPr>
            <w:tcW w:w="3315" w:type="dxa"/>
            <w:shd w:val="clear" w:color="auto" w:fill="auto"/>
          </w:tcPr>
          <w:p w14:paraId="229F92A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 modernizacja części istniejących PSZOK-ów przyjmujących rzeczy używane przeznaczone do ponownego użycia oraz punktów napraw</w:t>
            </w:r>
          </w:p>
        </w:tc>
        <w:tc>
          <w:tcPr>
            <w:tcW w:w="0" w:type="auto"/>
            <w:shd w:val="clear" w:color="auto" w:fill="auto"/>
          </w:tcPr>
          <w:p w14:paraId="5EC935C7"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4,000</w:t>
            </w:r>
          </w:p>
        </w:tc>
        <w:tc>
          <w:tcPr>
            <w:tcW w:w="0" w:type="auto"/>
            <w:shd w:val="clear" w:color="auto" w:fill="auto"/>
          </w:tcPr>
          <w:p w14:paraId="682106D5"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0,400</w:t>
            </w:r>
          </w:p>
        </w:tc>
      </w:tr>
      <w:tr w:rsidR="001F0C9C" w:rsidRPr="0060666A" w14:paraId="733814E3" w14:textId="77777777" w:rsidTr="00977D00">
        <w:tc>
          <w:tcPr>
            <w:tcW w:w="2580" w:type="dxa"/>
            <w:shd w:val="clear" w:color="auto" w:fill="auto"/>
          </w:tcPr>
          <w:p w14:paraId="3D76B71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Odpady </w:t>
            </w:r>
          </w:p>
          <w:p w14:paraId="0E59E2D1" w14:textId="77777777" w:rsidR="001F0C9C" w:rsidRPr="0060666A" w:rsidRDefault="001F0C9C" w:rsidP="00401A27">
            <w:pPr>
              <w:rPr>
                <w:rFonts w:eastAsia="Calibri" w:cstheme="minorHAnsi"/>
                <w:sz w:val="20"/>
                <w:szCs w:val="20"/>
              </w:rPr>
            </w:pPr>
            <w:r w:rsidRPr="0060666A">
              <w:rPr>
                <w:rFonts w:eastAsia="Calibri" w:cstheme="minorHAnsi"/>
                <w:sz w:val="20"/>
                <w:szCs w:val="20"/>
              </w:rPr>
              <w:t xml:space="preserve">zbierane selektywnie </w:t>
            </w:r>
          </w:p>
          <w:p w14:paraId="295F2506" w14:textId="77777777" w:rsidR="001F0C9C" w:rsidRPr="0060666A" w:rsidRDefault="001F0C9C" w:rsidP="00401A27">
            <w:pPr>
              <w:rPr>
                <w:rFonts w:eastAsia="Calibri" w:cstheme="minorHAnsi"/>
                <w:sz w:val="20"/>
                <w:szCs w:val="20"/>
              </w:rPr>
            </w:pPr>
          </w:p>
        </w:tc>
        <w:tc>
          <w:tcPr>
            <w:tcW w:w="3315" w:type="dxa"/>
            <w:tcBorders>
              <w:bottom w:val="single" w:sz="4" w:space="0" w:color="auto"/>
            </w:tcBorders>
            <w:shd w:val="clear" w:color="auto" w:fill="auto"/>
          </w:tcPr>
          <w:p w14:paraId="421C1A64"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sortowania zautomatyzowanego (doczyszczania) selektywnie zebranych odpadów papieru, tworzyw sztucznych, odpadów wielomateriałowych, metali</w:t>
            </w:r>
          </w:p>
        </w:tc>
        <w:tc>
          <w:tcPr>
            <w:tcW w:w="0" w:type="auto"/>
            <w:shd w:val="clear" w:color="auto" w:fill="auto"/>
          </w:tcPr>
          <w:p w14:paraId="4B2D458B" w14:textId="77777777" w:rsidR="001F0C9C" w:rsidRPr="0060666A" w:rsidRDefault="001F0C9C" w:rsidP="00401A27">
            <w:pPr>
              <w:jc w:val="right"/>
              <w:rPr>
                <w:rFonts w:eastAsia="Calibri" w:cstheme="minorHAnsi"/>
                <w:sz w:val="20"/>
                <w:szCs w:val="20"/>
              </w:rPr>
            </w:pPr>
          </w:p>
          <w:p w14:paraId="22D1CFD2"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4,950</w:t>
            </w:r>
          </w:p>
        </w:tc>
        <w:tc>
          <w:tcPr>
            <w:tcW w:w="0" w:type="auto"/>
            <w:shd w:val="clear" w:color="auto" w:fill="auto"/>
          </w:tcPr>
          <w:p w14:paraId="661E7B76" w14:textId="77777777" w:rsidR="001F0C9C" w:rsidRPr="0060666A" w:rsidRDefault="001F0C9C" w:rsidP="00401A27">
            <w:pPr>
              <w:jc w:val="right"/>
              <w:rPr>
                <w:rFonts w:eastAsia="Calibri" w:cstheme="minorHAnsi"/>
                <w:sz w:val="20"/>
                <w:szCs w:val="20"/>
              </w:rPr>
            </w:pPr>
          </w:p>
          <w:p w14:paraId="3A734558"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0,930</w:t>
            </w:r>
          </w:p>
        </w:tc>
      </w:tr>
      <w:tr w:rsidR="001F0C9C" w:rsidRPr="0060666A" w14:paraId="14531EE3" w14:textId="77777777" w:rsidTr="00977D00">
        <w:tc>
          <w:tcPr>
            <w:tcW w:w="2580" w:type="dxa"/>
            <w:shd w:val="clear" w:color="auto" w:fill="auto"/>
          </w:tcPr>
          <w:p w14:paraId="49863316"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Bioodpady</w:t>
            </w:r>
          </w:p>
          <w:p w14:paraId="3C62BF1D" w14:textId="77777777" w:rsidR="001F0C9C" w:rsidRPr="0060666A" w:rsidRDefault="001F0C9C" w:rsidP="00401A27">
            <w:pPr>
              <w:jc w:val="both"/>
              <w:rPr>
                <w:rFonts w:eastAsia="Calibri" w:cstheme="minorHAnsi"/>
                <w:sz w:val="20"/>
                <w:szCs w:val="20"/>
              </w:rPr>
            </w:pPr>
          </w:p>
        </w:tc>
        <w:tc>
          <w:tcPr>
            <w:tcW w:w="3315" w:type="dxa"/>
            <w:shd w:val="clear" w:color="auto" w:fill="auto"/>
          </w:tcPr>
          <w:p w14:paraId="334A997F"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nowych instalacji do przetwarzania bioodpadów w procesach tlenowych i beztlenowych (recykling organiczny)</w:t>
            </w:r>
          </w:p>
        </w:tc>
        <w:tc>
          <w:tcPr>
            <w:tcW w:w="0" w:type="auto"/>
            <w:shd w:val="clear" w:color="auto" w:fill="auto"/>
          </w:tcPr>
          <w:p w14:paraId="4FEF6E6F" w14:textId="77777777" w:rsidR="001F0C9C" w:rsidRPr="0060666A" w:rsidRDefault="001F0C9C" w:rsidP="00401A27">
            <w:pPr>
              <w:jc w:val="right"/>
              <w:rPr>
                <w:rFonts w:eastAsia="Calibri" w:cstheme="minorHAnsi"/>
                <w:sz w:val="20"/>
                <w:szCs w:val="20"/>
              </w:rPr>
            </w:pPr>
          </w:p>
          <w:p w14:paraId="2F6C753D"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2,96</w:t>
            </w:r>
          </w:p>
        </w:tc>
        <w:tc>
          <w:tcPr>
            <w:tcW w:w="0" w:type="auto"/>
            <w:shd w:val="clear" w:color="auto" w:fill="auto"/>
          </w:tcPr>
          <w:p w14:paraId="6EDA61A0" w14:textId="77777777" w:rsidR="001F0C9C" w:rsidRPr="0060666A" w:rsidRDefault="001F0C9C" w:rsidP="00401A27">
            <w:pPr>
              <w:jc w:val="right"/>
              <w:rPr>
                <w:rFonts w:eastAsia="Calibri" w:cstheme="minorHAnsi"/>
                <w:sz w:val="20"/>
                <w:szCs w:val="20"/>
              </w:rPr>
            </w:pPr>
          </w:p>
          <w:p w14:paraId="4AE0275E"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0,550</w:t>
            </w:r>
          </w:p>
        </w:tc>
      </w:tr>
      <w:tr w:rsidR="001F0C9C" w:rsidRPr="0060666A" w14:paraId="4F8922DB" w14:textId="77777777" w:rsidTr="00977D00">
        <w:tc>
          <w:tcPr>
            <w:tcW w:w="2580" w:type="dxa"/>
            <w:tcBorders>
              <w:bottom w:val="single" w:sz="4" w:space="0" w:color="auto"/>
            </w:tcBorders>
            <w:shd w:val="clear" w:color="auto" w:fill="auto"/>
          </w:tcPr>
          <w:p w14:paraId="53D4A6DB"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Odpady szkła </w:t>
            </w:r>
          </w:p>
          <w:p w14:paraId="201208D6" w14:textId="77777777" w:rsidR="001F0C9C" w:rsidRPr="0060666A" w:rsidRDefault="001F0C9C" w:rsidP="00401A27">
            <w:pPr>
              <w:jc w:val="both"/>
              <w:rPr>
                <w:rFonts w:eastAsia="Calibri" w:cstheme="minorHAnsi"/>
                <w:sz w:val="20"/>
                <w:szCs w:val="20"/>
              </w:rPr>
            </w:pPr>
          </w:p>
        </w:tc>
        <w:tc>
          <w:tcPr>
            <w:tcW w:w="3315" w:type="dxa"/>
            <w:tcBorders>
              <w:bottom w:val="single" w:sz="4" w:space="0" w:color="auto"/>
            </w:tcBorders>
            <w:shd w:val="clear" w:color="auto" w:fill="auto"/>
          </w:tcPr>
          <w:p w14:paraId="6EE9B515"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Instalacje do uzdatniania stłuczki szklanej przed przekazaniem do recyklingu</w:t>
            </w:r>
          </w:p>
        </w:tc>
        <w:tc>
          <w:tcPr>
            <w:tcW w:w="0" w:type="auto"/>
            <w:tcBorders>
              <w:bottom w:val="single" w:sz="4" w:space="0" w:color="auto"/>
            </w:tcBorders>
            <w:shd w:val="clear" w:color="auto" w:fill="auto"/>
          </w:tcPr>
          <w:p w14:paraId="16D4E170"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0,225</w:t>
            </w:r>
          </w:p>
        </w:tc>
        <w:tc>
          <w:tcPr>
            <w:tcW w:w="0" w:type="auto"/>
            <w:tcBorders>
              <w:bottom w:val="single" w:sz="4" w:space="0" w:color="auto"/>
            </w:tcBorders>
            <w:shd w:val="clear" w:color="auto" w:fill="auto"/>
          </w:tcPr>
          <w:p w14:paraId="7FD9546F"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0,075</w:t>
            </w:r>
          </w:p>
        </w:tc>
      </w:tr>
      <w:tr w:rsidR="001F0C9C" w:rsidRPr="0060666A" w14:paraId="2DBD668F" w14:textId="77777777" w:rsidTr="00977D00">
        <w:tc>
          <w:tcPr>
            <w:tcW w:w="2580" w:type="dxa"/>
            <w:tcBorders>
              <w:bottom w:val="single" w:sz="4" w:space="0" w:color="auto"/>
            </w:tcBorders>
            <w:shd w:val="clear" w:color="auto" w:fill="auto"/>
          </w:tcPr>
          <w:p w14:paraId="5B0B013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Odpady</w:t>
            </w:r>
          </w:p>
          <w:p w14:paraId="5039F2F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 xml:space="preserve"> papieru i tektury</w:t>
            </w:r>
          </w:p>
          <w:p w14:paraId="5A2AEE15" w14:textId="77777777" w:rsidR="001F0C9C" w:rsidRPr="0060666A" w:rsidRDefault="001F0C9C" w:rsidP="00401A27">
            <w:pPr>
              <w:jc w:val="both"/>
              <w:rPr>
                <w:rFonts w:eastAsia="Calibri" w:cstheme="minorHAnsi"/>
                <w:sz w:val="20"/>
                <w:szCs w:val="20"/>
              </w:rPr>
            </w:pPr>
          </w:p>
        </w:tc>
        <w:tc>
          <w:tcPr>
            <w:tcW w:w="3315" w:type="dxa"/>
            <w:tcBorders>
              <w:bottom w:val="single" w:sz="4" w:space="0" w:color="auto"/>
            </w:tcBorders>
            <w:shd w:val="clear" w:color="auto" w:fill="auto"/>
          </w:tcPr>
          <w:p w14:paraId="3BFC7B3D"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0" w:type="auto"/>
            <w:tcBorders>
              <w:bottom w:val="single" w:sz="4" w:space="0" w:color="auto"/>
            </w:tcBorders>
            <w:shd w:val="clear" w:color="auto" w:fill="auto"/>
          </w:tcPr>
          <w:p w14:paraId="6010A44E"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1,700</w:t>
            </w:r>
          </w:p>
        </w:tc>
        <w:tc>
          <w:tcPr>
            <w:tcW w:w="0" w:type="auto"/>
            <w:tcBorders>
              <w:bottom w:val="single" w:sz="4" w:space="0" w:color="auto"/>
            </w:tcBorders>
            <w:shd w:val="clear" w:color="auto" w:fill="auto"/>
          </w:tcPr>
          <w:p w14:paraId="797C39AC"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2,600</w:t>
            </w:r>
          </w:p>
        </w:tc>
      </w:tr>
      <w:tr w:rsidR="001F0C9C" w:rsidRPr="0060666A" w14:paraId="6437DAB1" w14:textId="77777777" w:rsidTr="00977D00">
        <w:tc>
          <w:tcPr>
            <w:tcW w:w="2580" w:type="dxa"/>
            <w:tcBorders>
              <w:top w:val="single" w:sz="4" w:space="0" w:color="auto"/>
              <w:left w:val="single" w:sz="4" w:space="0" w:color="auto"/>
              <w:bottom w:val="single" w:sz="4" w:space="0" w:color="auto"/>
              <w:right w:val="single" w:sz="4" w:space="0" w:color="auto"/>
            </w:tcBorders>
            <w:shd w:val="clear" w:color="auto" w:fill="auto"/>
          </w:tcPr>
          <w:p w14:paraId="56144527" w14:textId="77777777" w:rsidR="001F0C9C" w:rsidRPr="0060666A" w:rsidRDefault="001F0C9C" w:rsidP="00401A27">
            <w:pPr>
              <w:rPr>
                <w:rFonts w:eastAsia="Calibri" w:cstheme="minorHAnsi"/>
                <w:sz w:val="20"/>
                <w:szCs w:val="20"/>
              </w:rPr>
            </w:pPr>
            <w:r w:rsidRPr="0060666A">
              <w:rPr>
                <w:rFonts w:eastAsia="Calibri" w:cstheme="minorHAnsi"/>
                <w:sz w:val="20"/>
                <w:szCs w:val="20"/>
              </w:rPr>
              <w:t>Odpady tworzyw sztucznych</w:t>
            </w:r>
          </w:p>
        </w:tc>
        <w:tc>
          <w:tcPr>
            <w:tcW w:w="3315" w:type="dxa"/>
            <w:tcBorders>
              <w:top w:val="single" w:sz="4" w:space="0" w:color="auto"/>
              <w:left w:val="single" w:sz="4" w:space="0" w:color="auto"/>
              <w:bottom w:val="single" w:sz="4" w:space="0" w:color="auto"/>
              <w:right w:val="single" w:sz="4" w:space="0" w:color="auto"/>
            </w:tcBorders>
            <w:shd w:val="clear" w:color="auto" w:fill="auto"/>
          </w:tcPr>
          <w:p w14:paraId="62ADD4C3"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Budowa instalacji recyklingu</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836C0"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3,440</w:t>
            </w:r>
          </w:p>
        </w:tc>
        <w:tc>
          <w:tcPr>
            <w:tcW w:w="0" w:type="auto"/>
            <w:tcBorders>
              <w:top w:val="single" w:sz="4" w:space="0" w:color="auto"/>
              <w:left w:val="single" w:sz="4" w:space="0" w:color="auto"/>
              <w:bottom w:val="single" w:sz="4" w:space="0" w:color="auto"/>
            </w:tcBorders>
            <w:shd w:val="clear" w:color="auto" w:fill="auto"/>
          </w:tcPr>
          <w:p w14:paraId="38E92B88"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0,860</w:t>
            </w:r>
          </w:p>
        </w:tc>
      </w:tr>
      <w:tr w:rsidR="001F0C9C" w:rsidRPr="0060666A" w14:paraId="47BC931D" w14:textId="77777777" w:rsidTr="00977D00">
        <w:tc>
          <w:tcPr>
            <w:tcW w:w="2580" w:type="dxa"/>
            <w:tcBorders>
              <w:top w:val="single" w:sz="4" w:space="0" w:color="auto"/>
            </w:tcBorders>
            <w:shd w:val="clear" w:color="auto" w:fill="auto"/>
          </w:tcPr>
          <w:p w14:paraId="4DCDB3C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lastRenderedPageBreak/>
              <w:t xml:space="preserve">Odpady </w:t>
            </w:r>
          </w:p>
          <w:p w14:paraId="6776E6AE"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metali nieżelaznych</w:t>
            </w:r>
          </w:p>
          <w:p w14:paraId="577C980C" w14:textId="77777777" w:rsidR="001F0C9C" w:rsidRPr="0060666A" w:rsidRDefault="001F0C9C" w:rsidP="00401A27">
            <w:pPr>
              <w:jc w:val="both"/>
              <w:rPr>
                <w:rFonts w:eastAsia="Calibri" w:cstheme="minorHAnsi"/>
                <w:sz w:val="20"/>
                <w:szCs w:val="20"/>
              </w:rPr>
            </w:pPr>
          </w:p>
        </w:tc>
        <w:tc>
          <w:tcPr>
            <w:tcW w:w="3315" w:type="dxa"/>
            <w:tcBorders>
              <w:top w:val="single" w:sz="4" w:space="0" w:color="auto"/>
            </w:tcBorders>
            <w:shd w:val="clear" w:color="auto" w:fill="auto"/>
          </w:tcPr>
          <w:p w14:paraId="61E1E158" w14:textId="77777777" w:rsidR="001F0C9C" w:rsidRPr="0060666A" w:rsidRDefault="001F0C9C" w:rsidP="00401A27">
            <w:pPr>
              <w:jc w:val="both"/>
              <w:rPr>
                <w:rFonts w:eastAsia="Calibri" w:cstheme="minorHAnsi"/>
                <w:sz w:val="20"/>
                <w:szCs w:val="20"/>
              </w:rPr>
            </w:pPr>
            <w:r w:rsidRPr="0060666A">
              <w:rPr>
                <w:rFonts w:eastAsia="Calibri" w:cstheme="minorHAnsi"/>
                <w:sz w:val="20"/>
                <w:szCs w:val="20"/>
              </w:rPr>
              <w:t>Separatory metali nieżelaznych w sortowniach</w:t>
            </w:r>
          </w:p>
        </w:tc>
        <w:tc>
          <w:tcPr>
            <w:tcW w:w="0" w:type="auto"/>
            <w:tcBorders>
              <w:top w:val="single" w:sz="4" w:space="0" w:color="auto"/>
            </w:tcBorders>
            <w:shd w:val="clear" w:color="auto" w:fill="auto"/>
          </w:tcPr>
          <w:p w14:paraId="318ED6C5"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0,110</w:t>
            </w:r>
          </w:p>
        </w:tc>
        <w:tc>
          <w:tcPr>
            <w:tcW w:w="0" w:type="auto"/>
            <w:tcBorders>
              <w:top w:val="single" w:sz="4" w:space="0" w:color="auto"/>
            </w:tcBorders>
            <w:shd w:val="clear" w:color="auto" w:fill="auto"/>
          </w:tcPr>
          <w:p w14:paraId="4FD20953" w14:textId="77777777" w:rsidR="001F0C9C" w:rsidRPr="0060666A" w:rsidRDefault="001F0C9C" w:rsidP="00401A27">
            <w:pPr>
              <w:jc w:val="right"/>
              <w:rPr>
                <w:rFonts w:eastAsia="Calibri" w:cstheme="minorHAnsi"/>
                <w:sz w:val="20"/>
                <w:szCs w:val="20"/>
              </w:rPr>
            </w:pPr>
            <w:r w:rsidRPr="0060666A">
              <w:rPr>
                <w:rFonts w:eastAsia="Calibri" w:cstheme="minorHAnsi"/>
                <w:sz w:val="20"/>
                <w:szCs w:val="20"/>
              </w:rPr>
              <w:t>0,010</w:t>
            </w:r>
          </w:p>
        </w:tc>
      </w:tr>
      <w:tr w:rsidR="001F0C9C" w:rsidRPr="0060666A" w14:paraId="7C8B3E01" w14:textId="77777777" w:rsidTr="00977D00">
        <w:tc>
          <w:tcPr>
            <w:tcW w:w="2580" w:type="dxa"/>
            <w:shd w:val="clear" w:color="auto" w:fill="auto"/>
          </w:tcPr>
          <w:p w14:paraId="286490D6" w14:textId="77777777" w:rsidR="001F0C9C" w:rsidRPr="0060666A" w:rsidRDefault="001F0C9C" w:rsidP="00401A27">
            <w:pPr>
              <w:rPr>
                <w:rFonts w:eastAsia="Calibri" w:cstheme="minorHAnsi"/>
                <w:b/>
                <w:bCs/>
                <w:sz w:val="20"/>
                <w:szCs w:val="20"/>
              </w:rPr>
            </w:pPr>
            <w:r w:rsidRPr="0060666A">
              <w:rPr>
                <w:rFonts w:eastAsia="Calibri" w:cstheme="minorHAnsi"/>
                <w:b/>
                <w:bCs/>
                <w:sz w:val="20"/>
                <w:szCs w:val="20"/>
              </w:rPr>
              <w:t>Razem</w:t>
            </w:r>
          </w:p>
        </w:tc>
        <w:tc>
          <w:tcPr>
            <w:tcW w:w="3315" w:type="dxa"/>
            <w:shd w:val="clear" w:color="auto" w:fill="auto"/>
          </w:tcPr>
          <w:p w14:paraId="3515184A" w14:textId="77777777" w:rsidR="001F0C9C" w:rsidRPr="0060666A" w:rsidRDefault="001F0C9C" w:rsidP="00401A27">
            <w:pPr>
              <w:rPr>
                <w:rFonts w:eastAsia="Calibri" w:cstheme="minorHAnsi"/>
                <w:b/>
                <w:bCs/>
                <w:sz w:val="20"/>
                <w:szCs w:val="20"/>
              </w:rPr>
            </w:pPr>
          </w:p>
        </w:tc>
        <w:tc>
          <w:tcPr>
            <w:tcW w:w="0" w:type="auto"/>
            <w:shd w:val="clear" w:color="auto" w:fill="auto"/>
          </w:tcPr>
          <w:p w14:paraId="0551B1B8" w14:textId="77777777" w:rsidR="001F0C9C" w:rsidRPr="0060666A" w:rsidRDefault="001F0C9C" w:rsidP="00401A27">
            <w:pPr>
              <w:jc w:val="right"/>
              <w:rPr>
                <w:rFonts w:eastAsia="Calibri" w:cstheme="minorHAnsi"/>
                <w:b/>
                <w:bCs/>
                <w:sz w:val="20"/>
                <w:szCs w:val="20"/>
              </w:rPr>
            </w:pPr>
            <w:r w:rsidRPr="0060666A">
              <w:rPr>
                <w:rFonts w:eastAsia="Calibri" w:cstheme="minorHAnsi"/>
                <w:b/>
                <w:bCs/>
                <w:sz w:val="20"/>
                <w:szCs w:val="20"/>
              </w:rPr>
              <w:t>17,38</w:t>
            </w:r>
          </w:p>
        </w:tc>
        <w:tc>
          <w:tcPr>
            <w:tcW w:w="0" w:type="auto"/>
            <w:shd w:val="clear" w:color="auto" w:fill="auto"/>
          </w:tcPr>
          <w:p w14:paraId="2A1B835D" w14:textId="77777777" w:rsidR="001F0C9C" w:rsidRPr="0060666A" w:rsidRDefault="001F0C9C" w:rsidP="00401A27">
            <w:pPr>
              <w:jc w:val="right"/>
              <w:rPr>
                <w:rFonts w:eastAsia="Calibri" w:cstheme="minorHAnsi"/>
                <w:b/>
                <w:bCs/>
                <w:sz w:val="20"/>
                <w:szCs w:val="20"/>
              </w:rPr>
            </w:pPr>
            <w:r w:rsidRPr="0060666A">
              <w:rPr>
                <w:rFonts w:eastAsia="Calibri" w:cstheme="minorHAnsi"/>
                <w:b/>
                <w:bCs/>
                <w:sz w:val="20"/>
                <w:szCs w:val="20"/>
              </w:rPr>
              <w:t>5,42</w:t>
            </w:r>
          </w:p>
        </w:tc>
      </w:tr>
    </w:tbl>
    <w:p w14:paraId="04D6A78D" w14:textId="0071CE49" w:rsidR="001F0C9C" w:rsidRDefault="001F0C9C" w:rsidP="001F0C9C">
      <w:pPr>
        <w:pStyle w:val="Legenda"/>
        <w:spacing w:before="0"/>
        <w:ind w:left="-142"/>
        <w:rPr>
          <w:b w:val="0"/>
          <w:sz w:val="20"/>
          <w:lang w:eastAsia="en-US"/>
        </w:rPr>
      </w:pPr>
      <w:r w:rsidRPr="00382531">
        <w:rPr>
          <w:b w:val="0"/>
          <w:sz w:val="20"/>
          <w:lang w:eastAsia="en-US"/>
        </w:rPr>
        <w:t>Źródło: IOŚ-PIB</w:t>
      </w:r>
    </w:p>
    <w:p w14:paraId="29037EF1" w14:textId="34F61AB8" w:rsidR="00110B77" w:rsidRDefault="00110B77" w:rsidP="00110B77">
      <w:pPr>
        <w:jc w:val="both"/>
        <w:rPr>
          <w:lang w:eastAsia="en-US"/>
        </w:rPr>
      </w:pPr>
      <w:r w:rsidRPr="00110B77">
        <w:rPr>
          <w:lang w:eastAsia="en-US"/>
        </w:rPr>
        <w:t>Ze względu na zapotrzebowanie na inwestycje w zakresie instalacji do recyklingu odpadów</w:t>
      </w:r>
      <w:r>
        <w:rPr>
          <w:lang w:eastAsia="en-US"/>
        </w:rPr>
        <w:t xml:space="preserve"> </w:t>
      </w:r>
      <w:r w:rsidRPr="00110B77">
        <w:rPr>
          <w:lang w:eastAsia="en-US"/>
        </w:rPr>
        <w:t>wielomateriałowych jest konieczne uwzględnienie ich w przyszłych inwestycjach.</w:t>
      </w:r>
    </w:p>
    <w:p w14:paraId="20F05395" w14:textId="77777777" w:rsidR="00EF6EDB" w:rsidRDefault="00EF6EDB" w:rsidP="00EF6EDB">
      <w:pPr>
        <w:jc w:val="both"/>
        <w:rPr>
          <w:lang w:eastAsia="en-US"/>
        </w:rPr>
      </w:pPr>
    </w:p>
    <w:p w14:paraId="606BD491" w14:textId="31576135" w:rsidR="00EF6EDB" w:rsidRPr="00110B77" w:rsidRDefault="00EF6EDB" w:rsidP="00EF6EDB">
      <w:pPr>
        <w:jc w:val="both"/>
        <w:rPr>
          <w:lang w:eastAsia="en-US"/>
        </w:rPr>
      </w:pPr>
      <w:r w:rsidRPr="00EF6EDB">
        <w:rPr>
          <w:lang w:eastAsia="en-US"/>
        </w:rPr>
        <w:t>Z uwagi na</w:t>
      </w:r>
      <w:r>
        <w:rPr>
          <w:lang w:eastAsia="en-US"/>
        </w:rPr>
        <w:t xml:space="preserve"> </w:t>
      </w:r>
      <w:r w:rsidRPr="00EF6EDB">
        <w:rPr>
          <w:lang w:eastAsia="en-US"/>
        </w:rPr>
        <w:t xml:space="preserve">wielkość nakładów inwestycyjnych do poniesienia szczególnie ważne będzie </w:t>
      </w:r>
      <w:r>
        <w:rPr>
          <w:lang w:eastAsia="en-US"/>
        </w:rPr>
        <w:t>zapewnienie</w:t>
      </w:r>
      <w:r w:rsidRPr="00EF6EDB">
        <w:rPr>
          <w:lang w:eastAsia="en-US"/>
        </w:rPr>
        <w:t xml:space="preserve"> dla nich</w:t>
      </w:r>
      <w:r>
        <w:rPr>
          <w:lang w:eastAsia="en-US"/>
        </w:rPr>
        <w:t xml:space="preserve"> </w:t>
      </w:r>
      <w:r w:rsidRPr="00EF6EDB">
        <w:rPr>
          <w:lang w:eastAsia="en-US"/>
        </w:rPr>
        <w:t>źródeł finansowania. Niewątpliwie część nakładów zostanie poniesiona przez inwestorów prywatnych,</w:t>
      </w:r>
      <w:r>
        <w:rPr>
          <w:lang w:eastAsia="en-US"/>
        </w:rPr>
        <w:t xml:space="preserve"> </w:t>
      </w:r>
      <w:r w:rsidRPr="00EF6EDB">
        <w:rPr>
          <w:lang w:eastAsia="en-US"/>
        </w:rPr>
        <w:t>szczególnie w tych obszarach, gdzie są oczekiwane szybkie zwroty nakładów inwestycyjnych i</w:t>
      </w:r>
      <w:r>
        <w:rPr>
          <w:lang w:eastAsia="en-US"/>
        </w:rPr>
        <w:t xml:space="preserve"> </w:t>
      </w:r>
      <w:r w:rsidRPr="00EF6EDB">
        <w:rPr>
          <w:lang w:eastAsia="en-US"/>
        </w:rPr>
        <w:t>dodatni bilans finansowy funkcjonowania inwestycji. Niezbędne będzie wspieranie działań</w:t>
      </w:r>
      <w:r>
        <w:rPr>
          <w:lang w:eastAsia="en-US"/>
        </w:rPr>
        <w:t xml:space="preserve"> </w:t>
      </w:r>
      <w:r w:rsidRPr="00EF6EDB">
        <w:rPr>
          <w:lang w:eastAsia="en-US"/>
        </w:rPr>
        <w:t>inwestycyjnych przez finansowanie zewnętrzne, w tym z programów Unii Europejskiej, Narodowego</w:t>
      </w:r>
      <w:r>
        <w:rPr>
          <w:lang w:eastAsia="en-US"/>
        </w:rPr>
        <w:t xml:space="preserve"> </w:t>
      </w:r>
      <w:r w:rsidRPr="00EF6EDB">
        <w:rPr>
          <w:lang w:eastAsia="en-US"/>
        </w:rPr>
        <w:t>Funduszu Ochrony Środowiska i Gospodarki Wodnej, wojewódzkich funduszy ochrony środowiska i</w:t>
      </w:r>
      <w:r>
        <w:rPr>
          <w:lang w:eastAsia="en-US"/>
        </w:rPr>
        <w:t xml:space="preserve"> </w:t>
      </w:r>
      <w:r w:rsidRPr="00EF6EDB">
        <w:rPr>
          <w:lang w:eastAsia="en-US"/>
        </w:rPr>
        <w:t>gospodarki wodnej oraz banków.</w:t>
      </w:r>
    </w:p>
    <w:p w14:paraId="46C725F0" w14:textId="28B37ECC" w:rsidR="001F0C9C" w:rsidRPr="0072625F" w:rsidRDefault="001F0C9C" w:rsidP="00375997">
      <w:pPr>
        <w:pStyle w:val="Nagwek2"/>
        <w:numPr>
          <w:ilvl w:val="0"/>
          <w:numId w:val="173"/>
        </w:numPr>
        <w:rPr>
          <w:lang w:eastAsia="en-US"/>
        </w:rPr>
      </w:pPr>
      <w:bookmarkStart w:id="275" w:name="_Toc66720098"/>
      <w:bookmarkStart w:id="276" w:name="_Toc124331944"/>
      <w:r w:rsidRPr="0072625F">
        <w:rPr>
          <w:lang w:eastAsia="en-US"/>
        </w:rPr>
        <w:t>Informacja o źródłach dochodów dostępnych w celu pokrycia kosztów eksploatacji i utrzymania infrastruktury zagospodarowania odpadów</w:t>
      </w:r>
      <w:bookmarkEnd w:id="275"/>
      <w:bookmarkEnd w:id="276"/>
    </w:p>
    <w:p w14:paraId="6107513C"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Zagospodarowanie (przetwarzanie) odpadów w instalacjach jest usługą, za którą świadczący usługę przyjmuje zapłatę, a korzystający z usługi płaci. Zapłata stanowi przychód świadczącego usługę, zaś dochód jest w pojęciu ekonomicznym różnicą pomiędzy przychodami a kosztami. Co do zasady przychody powinny pokrywać koszty. Istotą zagadnienia jest taka kalkulacja cen za świadczone usługi, by działalność była rentowna.</w:t>
      </w:r>
    </w:p>
    <w:p w14:paraId="70C45DF6"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 xml:space="preserve">Jeśli kosztem jest eksploatacja i utrzymanie instalacji (na co składają się poszczególne koszty: jak koszty pracy ludzi, utrzymanie instalacji (serwis i naprawa), paliwa, energia, dalsze koszty zagospodarowania odpadów - zakup usług obcych itp.), to kalkulacja cen za usługi (zagospodarowania odpadów) powinna je obejmować. </w:t>
      </w:r>
    </w:p>
    <w:p w14:paraId="3855872D"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Głównym źródłem dochodów instalacji jest sprzedaż usług (zagospodarowania odpadów). Instalacje komunalne (mechaniczno-biologicznego przetwarzania) kształtują ceny za przyjmowanie do zagospodarowania poszczególnych strumieni odpadów: komunalnych zmieszanych, czy selektywnie zbieranych u źródła i innych, według kodów odpadów w zależności od zakresu możliwości instalacji wynikających z pozwolenia zintegrowanego.</w:t>
      </w:r>
    </w:p>
    <w:p w14:paraId="442F96E6" w14:textId="48C72BD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 xml:space="preserve">Ponadto frakcja odpadów surowcowych, jak papier, metale, tworzywa sztuczne i szkło, wysortowane lub doczyszczone w instalacji, jest towarem rynkowym. </w:t>
      </w:r>
      <w:proofErr w:type="spellStart"/>
      <w:r w:rsidRPr="00055E31">
        <w:rPr>
          <w:rFonts w:eastAsia="Calibri"/>
          <w:szCs w:val="22"/>
          <w:lang w:eastAsia="en-US"/>
        </w:rPr>
        <w:t>Recyklerzy</w:t>
      </w:r>
      <w:proofErr w:type="spellEnd"/>
      <w:r w:rsidRPr="00055E31">
        <w:rPr>
          <w:rFonts w:eastAsia="Calibri"/>
          <w:szCs w:val="22"/>
          <w:lang w:eastAsia="en-US"/>
        </w:rPr>
        <w:t xml:space="preserve"> i organizacje odzysku, którzy odbierają surowce płacą za nie. Dopłata organizacji odzysku do dokumentów potwierdzających recykling </w:t>
      </w:r>
      <w:r w:rsidR="006923A8">
        <w:rPr>
          <w:rFonts w:eastAsia="Calibri"/>
          <w:szCs w:val="22"/>
          <w:lang w:eastAsia="en-US"/>
        </w:rPr>
        <w:t xml:space="preserve">(DPR) </w:t>
      </w:r>
      <w:r w:rsidRPr="00055E31">
        <w:rPr>
          <w:rFonts w:eastAsia="Calibri"/>
          <w:szCs w:val="22"/>
          <w:lang w:eastAsia="en-US"/>
        </w:rPr>
        <w:t>i odzysk (DPO</w:t>
      </w:r>
      <w:r w:rsidR="006923A8">
        <w:rPr>
          <w:rFonts w:eastAsia="Calibri"/>
          <w:szCs w:val="22"/>
          <w:lang w:eastAsia="en-US"/>
        </w:rPr>
        <w:t xml:space="preserve"> – od 1 stycznia 2022 r. nie funkcjonują poziomy w zakresie odzysku innego niż recykling, w związku z czym wycofano także dokumenty DPO</w:t>
      </w:r>
      <w:r w:rsidRPr="00055E31">
        <w:rPr>
          <w:rFonts w:eastAsia="Calibri"/>
          <w:szCs w:val="22"/>
          <w:lang w:eastAsia="en-US"/>
        </w:rPr>
        <w:t xml:space="preserve">) jest aktualnie bardzo niska i </w:t>
      </w:r>
      <w:r w:rsidR="006923A8">
        <w:rPr>
          <w:rFonts w:eastAsia="Calibri"/>
          <w:szCs w:val="22"/>
          <w:lang w:eastAsia="en-US"/>
        </w:rPr>
        <w:t>nie odpowiada faktycznym kosztom zagospodarowania odpadów</w:t>
      </w:r>
      <w:r w:rsidRPr="00055E31">
        <w:rPr>
          <w:rFonts w:eastAsia="Calibri"/>
          <w:szCs w:val="22"/>
          <w:lang w:eastAsia="en-US"/>
        </w:rPr>
        <w:t>. Niekorzystne zmiany zaszły po zamknięciu Chin na import odpadów do recyklingu</w:t>
      </w:r>
      <w:r w:rsidR="00375997">
        <w:rPr>
          <w:rFonts w:eastAsia="Calibri"/>
          <w:szCs w:val="22"/>
          <w:lang w:eastAsia="en-US"/>
        </w:rPr>
        <w:t>.</w:t>
      </w:r>
      <w:r w:rsidRPr="00055E31">
        <w:rPr>
          <w:rFonts w:eastAsia="Calibri"/>
          <w:szCs w:val="22"/>
          <w:lang w:eastAsia="en-US"/>
        </w:rPr>
        <w:t xml:space="preserve"> Na niektóre odpady, jak na przykład folię, nie ma zbytu</w:t>
      </w:r>
      <w:r w:rsidR="00B50BC7">
        <w:rPr>
          <w:rFonts w:eastAsia="Calibri"/>
          <w:szCs w:val="22"/>
          <w:lang w:eastAsia="en-US"/>
        </w:rPr>
        <w:t xml:space="preserve"> </w:t>
      </w:r>
      <w:r w:rsidRPr="00055E31">
        <w:rPr>
          <w:rFonts w:eastAsia="Calibri"/>
          <w:szCs w:val="22"/>
          <w:lang w:eastAsia="en-US"/>
        </w:rPr>
        <w:t xml:space="preserve">Rynek recyklingu odpadów surowcowych jest dynamicznie zmienny. Nie można więc wykluczyć, iż wobec licznych działań podejmowanych w UE </w:t>
      </w:r>
      <w:r w:rsidR="008F6382">
        <w:rPr>
          <w:rFonts w:eastAsia="Calibri"/>
          <w:szCs w:val="22"/>
          <w:lang w:eastAsia="en-US"/>
        </w:rPr>
        <w:t>w tym</w:t>
      </w:r>
      <w:r w:rsidRPr="00055E31">
        <w:rPr>
          <w:rFonts w:eastAsia="Calibri"/>
          <w:szCs w:val="22"/>
          <w:lang w:eastAsia="en-US"/>
        </w:rPr>
        <w:t xml:space="preserve"> w Polsce na rzecz wdrożenia w praktyce założeń idei gospodarki o obiegu zamkniętym, w przyszłości </w:t>
      </w:r>
      <w:r>
        <w:rPr>
          <w:rFonts w:eastAsia="Calibri"/>
          <w:szCs w:val="22"/>
          <w:lang w:eastAsia="en-US"/>
        </w:rPr>
        <w:t>będzie następowało</w:t>
      </w:r>
      <w:r w:rsidRPr="00055E31">
        <w:rPr>
          <w:rFonts w:eastAsia="Calibri"/>
          <w:szCs w:val="22"/>
          <w:lang w:eastAsia="en-US"/>
        </w:rPr>
        <w:t xml:space="preserve"> zwiększenie zapotrzebowania na surowce wtórne, a tym samym najpewniej </w:t>
      </w:r>
      <w:r>
        <w:rPr>
          <w:rFonts w:eastAsia="Calibri"/>
          <w:szCs w:val="22"/>
          <w:lang w:eastAsia="en-US"/>
        </w:rPr>
        <w:t xml:space="preserve"> wzrastać będą</w:t>
      </w:r>
      <w:r w:rsidRPr="00055E31">
        <w:rPr>
          <w:rFonts w:eastAsia="Calibri"/>
          <w:szCs w:val="22"/>
          <w:lang w:eastAsia="en-US"/>
        </w:rPr>
        <w:t xml:space="preserve"> ceny materiałów i usług w zakresie przetwarzania oraz dostarczania surowców materiałowych pochodzących z przetwarzania odpadów.</w:t>
      </w:r>
    </w:p>
    <w:p w14:paraId="70BCCF51" w14:textId="77777777"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Instalacje recyklingu odpadów, zwykle zarządzane/posiadane przez podmioty niepubliczne, kształtują ceny za przyjęcie odpadów z uwzględnieniem zysku. Przychody stanowią zarówno usługi przyjęcia odpadów do recyklingu, jak i sprzedaż towaru po procesie recyklingu (</w:t>
      </w:r>
      <w:proofErr w:type="spellStart"/>
      <w:r w:rsidRPr="00055E31">
        <w:rPr>
          <w:rFonts w:eastAsia="Calibri"/>
          <w:szCs w:val="22"/>
          <w:lang w:eastAsia="en-US"/>
        </w:rPr>
        <w:t>recyklatu</w:t>
      </w:r>
      <w:proofErr w:type="spellEnd"/>
      <w:r w:rsidRPr="00055E31">
        <w:rPr>
          <w:rFonts w:eastAsia="Calibri"/>
          <w:szCs w:val="22"/>
          <w:lang w:eastAsia="en-US"/>
        </w:rPr>
        <w:t xml:space="preserve"> lub innych).</w:t>
      </w:r>
    </w:p>
    <w:p w14:paraId="166A477F" w14:textId="56CAD488"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 xml:space="preserve">Punkty selektywnego zbierania odpadów komunalnych (PSZOK), punkty przyjmujące rzeczy używane przeznaczone do ponownego użycia oraz punkty napraw są elementem systemu gospodarowania odpadami i funkcjonują w oparciu o regulacje ustawy z dnia 13 września 1996r. o utrzymaniu czystości i porządku w gminach. Ta natomiast wprost w art. 6r </w:t>
      </w:r>
      <w:r w:rsidR="00997239">
        <w:rPr>
          <w:rFonts w:eastAsia="Calibri"/>
          <w:szCs w:val="22"/>
          <w:lang w:eastAsia="en-US"/>
        </w:rPr>
        <w:t>ust</w:t>
      </w:r>
      <w:r w:rsidRPr="00055E31">
        <w:rPr>
          <w:rFonts w:eastAsia="Calibri"/>
          <w:szCs w:val="22"/>
          <w:lang w:eastAsia="en-US"/>
        </w:rPr>
        <w:t xml:space="preserve"> 2 i 2aa wskazuje, że finansowanie tworzenia i utrzymania PSZOK oraz punktów napraw i ponownego użycia odbywa się z opłat za gospodarowanie odpadami komunalnymi w ramach systemu gospodarowania odpadami w gminie. Punkty naprawy rzeczy </w:t>
      </w:r>
      <w:r w:rsidRPr="00055E31">
        <w:rPr>
          <w:rFonts w:eastAsia="Calibri"/>
          <w:szCs w:val="22"/>
          <w:lang w:eastAsia="en-US"/>
        </w:rPr>
        <w:lastRenderedPageBreak/>
        <w:t xml:space="preserve">używanych niekiedy pobierają opłaty za wymieniane rzeczy, co może stanowić dodatkowy przychód na pokrycie kosztów funkcjonowania. Na razie są to jednak działania mało upowszechnione. Istotne również jest w przypadku punktów przyjmujących rzeczy używane i punkty napraw, by przyjmowane były rzeczy, na które istnieje popyt. Ponadto koszty naprawy nie mogą przewyższać ceny sprzedaży na wymieniany czy naprawiony produkt, by w ramach funkcjonowania generować ewentualne przychody, a nie koszty. </w:t>
      </w:r>
      <w:r w:rsidR="007D05BD">
        <w:rPr>
          <w:rFonts w:cstheme="minorHAnsi"/>
        </w:rPr>
        <w:t>W</w:t>
      </w:r>
      <w:r w:rsidR="007D05BD" w:rsidRPr="000C7DF8">
        <w:rPr>
          <w:rFonts w:cstheme="minorHAnsi"/>
        </w:rPr>
        <w:t xml:space="preserve"> PSZOK-ach odpady są rozdzielane na poszczególne frakcje materiałowe przez zatrudnione tam osoby i nadają się do recyklingu. Jednakże ich transport bezpośrednio do </w:t>
      </w:r>
      <w:proofErr w:type="spellStart"/>
      <w:r w:rsidR="007D05BD" w:rsidRPr="000C7DF8">
        <w:rPr>
          <w:rFonts w:cstheme="minorHAnsi"/>
        </w:rPr>
        <w:t>recyklera</w:t>
      </w:r>
      <w:proofErr w:type="spellEnd"/>
      <w:r w:rsidR="007D05BD" w:rsidRPr="000C7DF8">
        <w:rPr>
          <w:rFonts w:cstheme="minorHAnsi"/>
        </w:rPr>
        <w:t xml:space="preserve"> wymaga odpowiedniej masy frakcji materiałowych stąd też wynika potrzeba przetransportowania odpadów z PSZOK-ów do miejsc, gdzie będzie możliwe ich zbelowanie i załadowanie na środek transportowy.</w:t>
      </w:r>
    </w:p>
    <w:p w14:paraId="06458A5D" w14:textId="74FFA1EF" w:rsidR="001F0C9C" w:rsidRPr="00055E31" w:rsidRDefault="001F0C9C" w:rsidP="001F0C9C">
      <w:pPr>
        <w:spacing w:before="60" w:after="60"/>
        <w:ind w:firstLine="425"/>
        <w:jc w:val="both"/>
        <w:rPr>
          <w:rFonts w:eastAsia="Calibri"/>
          <w:szCs w:val="22"/>
          <w:lang w:eastAsia="en-US"/>
        </w:rPr>
      </w:pPr>
      <w:r w:rsidRPr="00055E31">
        <w:rPr>
          <w:rFonts w:eastAsia="Calibri"/>
          <w:szCs w:val="22"/>
          <w:lang w:eastAsia="en-US"/>
        </w:rPr>
        <w:t>Źródłem dochodów w celu pokrycia kosztów eksploatacji i utrzymania infrastruktury do zagospodarowania odpadów jest sprzedaż usług z zakresu zagospodarowania odpadów. Patrząc szerzej na system gospodarki odpadami, głównym źródłem finansowania systemu zagospodarowania odpadów są wytwarzający odpady komunalne, czyli mieszkańcy (i właściciele nieruchomości</w:t>
      </w:r>
      <w:r>
        <w:rPr>
          <w:rFonts w:eastAsia="Calibri"/>
          <w:szCs w:val="22"/>
          <w:lang w:eastAsia="en-US"/>
        </w:rPr>
        <w:t xml:space="preserve"> niezamieszkałych</w:t>
      </w:r>
      <w:r w:rsidRPr="00055E31">
        <w:rPr>
          <w:rFonts w:eastAsia="Calibri"/>
          <w:szCs w:val="22"/>
          <w:lang w:eastAsia="en-US"/>
        </w:rPr>
        <w:t>), którzy przez nadzorowany przez gminy</w:t>
      </w:r>
      <w:r w:rsidR="008F6382">
        <w:rPr>
          <w:rFonts w:eastAsia="Calibri"/>
          <w:szCs w:val="22"/>
          <w:lang w:eastAsia="en-US"/>
        </w:rPr>
        <w:t>,</w:t>
      </w:r>
      <w:r w:rsidRPr="00055E31">
        <w:rPr>
          <w:rFonts w:eastAsia="Calibri"/>
          <w:szCs w:val="22"/>
          <w:lang w:eastAsia="en-US"/>
        </w:rPr>
        <w:t xml:space="preserve"> system opłat za gospodarowanie odpadami komunalnymi, wynikający z ustawy z dnia 13 września 1996r. o utrzymaniu czystości i porządku w gminach, wnoszą opłaty do gminy/związku (co stanowi dochód gminy/związku dedykowany wyłącznie na cele związane z gospodarką odpadami), a następnie gmina bezpośrednio lub pośrednio płaci za utrzymanie systemu zagospodarowania odpadów, w tym m.in. za selektywne zbieranie u źródła lub przez PSZOK-i, recykling, odzysk oraz unieszkodliwienie odpadów w instalacjach oraz za utrzymanie PSZOK wraz z punktami przyjęć rzeczy używanych i napraw.</w:t>
      </w:r>
      <w:r>
        <w:rPr>
          <w:rFonts w:eastAsia="Calibri"/>
          <w:szCs w:val="22"/>
          <w:lang w:eastAsia="en-US"/>
        </w:rPr>
        <w:t xml:space="preserve"> </w:t>
      </w:r>
      <w:r w:rsidRPr="00586E2A">
        <w:rPr>
          <w:rFonts w:eastAsia="Calibri"/>
          <w:szCs w:val="22"/>
          <w:lang w:eastAsia="en-US"/>
        </w:rPr>
        <w:t>Dodatkowym źródłem finansowania będzie system ROP.</w:t>
      </w:r>
    </w:p>
    <w:p w14:paraId="237735C2" w14:textId="0DF44D48" w:rsidR="00375997" w:rsidRDefault="001F0C9C" w:rsidP="001F0C9C">
      <w:pPr>
        <w:spacing w:before="60"/>
        <w:ind w:firstLine="425"/>
        <w:jc w:val="both"/>
        <w:rPr>
          <w:rFonts w:eastAsia="Calibri"/>
          <w:szCs w:val="22"/>
          <w:lang w:eastAsia="en-US"/>
        </w:rPr>
      </w:pPr>
      <w:r w:rsidRPr="00055E31">
        <w:rPr>
          <w:rFonts w:eastAsia="Calibri"/>
          <w:szCs w:val="22"/>
          <w:lang w:eastAsia="en-US"/>
        </w:rPr>
        <w:t xml:space="preserve">Reasumując głównym źródłem dochodu są opłaty za </w:t>
      </w:r>
      <w:r w:rsidR="008F6382" w:rsidRPr="008F6382">
        <w:rPr>
          <w:rFonts w:eastAsia="Calibri"/>
          <w:szCs w:val="22"/>
          <w:lang w:eastAsia="en-US"/>
        </w:rPr>
        <w:t>gospodarowanie odpadami komunalnym</w:t>
      </w:r>
      <w:r w:rsidR="003F01A1">
        <w:rPr>
          <w:rFonts w:eastAsia="Calibri"/>
          <w:szCs w:val="22"/>
          <w:lang w:eastAsia="en-US"/>
        </w:rPr>
        <w:t>–</w:t>
      </w:r>
      <w:r w:rsidRPr="00055E31">
        <w:rPr>
          <w:rFonts w:eastAsia="Calibri"/>
          <w:szCs w:val="22"/>
          <w:lang w:eastAsia="en-US"/>
        </w:rPr>
        <w:t xml:space="preserve"> ponoszone</w:t>
      </w:r>
      <w:r w:rsidR="003F01A1">
        <w:rPr>
          <w:rFonts w:eastAsia="Calibri"/>
          <w:szCs w:val="22"/>
          <w:lang w:eastAsia="en-US"/>
        </w:rPr>
        <w:t xml:space="preserve"> </w:t>
      </w:r>
      <w:r w:rsidRPr="00055E31">
        <w:rPr>
          <w:rFonts w:eastAsia="Calibri"/>
          <w:szCs w:val="22"/>
          <w:lang w:eastAsia="en-US"/>
        </w:rPr>
        <w:t>przez mieszkańców i właścicieli nieruchomości</w:t>
      </w:r>
      <w:r w:rsidRPr="00B5645D">
        <w:rPr>
          <w:rFonts w:asciiTheme="minorHAnsi" w:eastAsiaTheme="minorHAnsi" w:hAnsiTheme="minorHAnsi" w:cstheme="minorBidi"/>
          <w:szCs w:val="22"/>
          <w:lang w:eastAsia="en-US"/>
        </w:rPr>
        <w:t xml:space="preserve"> </w:t>
      </w:r>
      <w:r w:rsidRPr="00B5645D">
        <w:rPr>
          <w:rFonts w:eastAsia="Calibri"/>
          <w:szCs w:val="22"/>
          <w:lang w:eastAsia="en-US"/>
        </w:rPr>
        <w:t>niezamieszkałych</w:t>
      </w:r>
      <w:r>
        <w:rPr>
          <w:rFonts w:eastAsia="Calibri"/>
          <w:szCs w:val="22"/>
          <w:lang w:eastAsia="en-US"/>
        </w:rPr>
        <w:t xml:space="preserve"> </w:t>
      </w:r>
      <w:r w:rsidRPr="00055E31">
        <w:rPr>
          <w:rFonts w:eastAsia="Calibri"/>
          <w:szCs w:val="22"/>
          <w:lang w:eastAsia="en-US"/>
        </w:rPr>
        <w:t>. Uzupełnieniem są opłaty z tytułu</w:t>
      </w:r>
      <w:r w:rsidR="00B50BC7">
        <w:rPr>
          <w:rFonts w:eastAsia="Calibri"/>
          <w:szCs w:val="22"/>
          <w:lang w:eastAsia="en-US"/>
        </w:rPr>
        <w:t xml:space="preserve"> </w:t>
      </w:r>
      <w:r w:rsidRPr="00055E31">
        <w:rPr>
          <w:rFonts w:eastAsia="Calibri"/>
          <w:szCs w:val="22"/>
          <w:lang w:eastAsia="en-US"/>
        </w:rPr>
        <w:t>rozszerzonej odpowiedzialności producenta.</w:t>
      </w:r>
    </w:p>
    <w:p w14:paraId="5A41A565" w14:textId="33E641CD" w:rsidR="003F01A1" w:rsidRDefault="003F01A1" w:rsidP="001F0C9C">
      <w:pPr>
        <w:spacing w:before="60"/>
        <w:ind w:firstLine="425"/>
        <w:jc w:val="both"/>
        <w:rPr>
          <w:rFonts w:eastAsia="Calibri"/>
          <w:szCs w:val="22"/>
          <w:lang w:eastAsia="en-US"/>
        </w:rPr>
        <w:sectPr w:rsidR="003F01A1" w:rsidSect="009714D8">
          <w:pgSz w:w="11906" w:h="16838"/>
          <w:pgMar w:top="1418" w:right="1418" w:bottom="1418" w:left="1134" w:header="709" w:footer="709" w:gutter="0"/>
          <w:cols w:space="708"/>
          <w:titlePg/>
          <w:docGrid w:linePitch="360"/>
        </w:sectPr>
      </w:pPr>
    </w:p>
    <w:p w14:paraId="0D27C5DA" w14:textId="53BE0A49" w:rsidR="001F0C9C" w:rsidRDefault="00375997" w:rsidP="001F0C9C">
      <w:pPr>
        <w:pStyle w:val="Nagwek1"/>
      </w:pPr>
      <w:bookmarkStart w:id="277" w:name="_Toc124331945"/>
      <w:r>
        <w:lastRenderedPageBreak/>
        <w:t xml:space="preserve">ZAŁĄCZNIK </w:t>
      </w:r>
      <w:r w:rsidR="001F0C9C">
        <w:t>nr 3</w:t>
      </w:r>
      <w:r>
        <w:t>:</w:t>
      </w:r>
      <w:r w:rsidR="001F0C9C">
        <w:t xml:space="preserve"> </w:t>
      </w:r>
      <w:r w:rsidRPr="00375997">
        <w:t>Dane dodatkowe dotyczące wytwarzania oraz zagospodarowania odpadów</w:t>
      </w:r>
      <w:bookmarkEnd w:id="277"/>
    </w:p>
    <w:p w14:paraId="08B548C2" w14:textId="77777777" w:rsidR="00433B23" w:rsidRPr="00656230" w:rsidRDefault="00433B23" w:rsidP="006A0E5E">
      <w:pPr>
        <w:pStyle w:val="Nagwek2"/>
        <w:numPr>
          <w:ilvl w:val="3"/>
          <w:numId w:val="80"/>
        </w:numPr>
        <w:tabs>
          <w:tab w:val="left" w:pos="709"/>
        </w:tabs>
        <w:ind w:left="0" w:firstLine="0"/>
      </w:pPr>
      <w:bookmarkStart w:id="278" w:name="_Toc124331946"/>
      <w:r>
        <w:t>Transgraniczne przemieszczanie odpadów</w:t>
      </w:r>
      <w:bookmarkEnd w:id="278"/>
    </w:p>
    <w:p w14:paraId="2DB4FE23" w14:textId="70457595" w:rsidR="00433B23" w:rsidRDefault="00433B23" w:rsidP="006A0E5E">
      <w:pPr>
        <w:pStyle w:val="Legenda"/>
      </w:pPr>
      <w:bookmarkStart w:id="279" w:name="_Toc124329839"/>
      <w:r>
        <w:t xml:space="preserve">Tabela </w:t>
      </w:r>
      <w:r>
        <w:rPr>
          <w:noProof/>
        </w:rPr>
        <w:fldChar w:fldCharType="begin"/>
      </w:r>
      <w:r>
        <w:rPr>
          <w:noProof/>
        </w:rPr>
        <w:instrText xml:space="preserve"> SEQ Tabela \* ARABIC </w:instrText>
      </w:r>
      <w:r>
        <w:rPr>
          <w:noProof/>
        </w:rPr>
        <w:fldChar w:fldCharType="separate"/>
      </w:r>
      <w:r w:rsidR="0087067F">
        <w:rPr>
          <w:noProof/>
        </w:rPr>
        <w:t>84</w:t>
      </w:r>
      <w:r>
        <w:rPr>
          <w:noProof/>
        </w:rPr>
        <w:fldChar w:fldCharType="end"/>
      </w:r>
      <w:r>
        <w:t xml:space="preserve">. </w:t>
      </w:r>
      <w:r w:rsidRPr="007E3682">
        <w:t xml:space="preserve">Rodzaje i </w:t>
      </w:r>
      <w:r w:rsidR="00997239">
        <w:t>masa</w:t>
      </w:r>
      <w:r w:rsidRPr="007E3682">
        <w:t xml:space="preserve"> odpadów poddawanych poszczególnym procesom odzysku lub unieszkodliwiania wywiezione z terytorium kraju w latach 2018-2020</w:t>
      </w:r>
      <w:bookmarkEnd w:id="279"/>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1"/>
        <w:gridCol w:w="1750"/>
        <w:gridCol w:w="1406"/>
        <w:gridCol w:w="1275"/>
        <w:gridCol w:w="1219"/>
      </w:tblGrid>
      <w:tr w:rsidR="00433B23" w:rsidRPr="0041591D" w14:paraId="52BBE3C3" w14:textId="77777777" w:rsidTr="006033DF">
        <w:trPr>
          <w:trHeight w:val="875"/>
          <w:jc w:val="center"/>
        </w:trPr>
        <w:tc>
          <w:tcPr>
            <w:tcW w:w="3311" w:type="dxa"/>
            <w:vMerge w:val="restart"/>
            <w:shd w:val="clear" w:color="auto" w:fill="B8CCE4" w:themeFill="accent1" w:themeFillTint="66"/>
            <w:vAlign w:val="center"/>
            <w:hideMark/>
          </w:tcPr>
          <w:p w14:paraId="13865F62" w14:textId="77777777" w:rsidR="00433B23" w:rsidRPr="0041591D" w:rsidRDefault="00433B23" w:rsidP="006033DF">
            <w:pPr>
              <w:jc w:val="center"/>
              <w:rPr>
                <w:b/>
                <w:bCs/>
                <w:color w:val="000000"/>
                <w:sz w:val="20"/>
                <w:szCs w:val="20"/>
              </w:rPr>
            </w:pPr>
            <w:r w:rsidRPr="0041591D">
              <w:rPr>
                <w:b/>
                <w:bCs/>
                <w:color w:val="000000"/>
                <w:sz w:val="20"/>
                <w:szCs w:val="20"/>
              </w:rPr>
              <w:t>Kod odpadu</w:t>
            </w:r>
          </w:p>
        </w:tc>
        <w:tc>
          <w:tcPr>
            <w:tcW w:w="1750" w:type="dxa"/>
            <w:vMerge w:val="restart"/>
            <w:shd w:val="clear" w:color="auto" w:fill="B8CCE4" w:themeFill="accent1" w:themeFillTint="66"/>
            <w:vAlign w:val="center"/>
            <w:hideMark/>
          </w:tcPr>
          <w:p w14:paraId="2505DDD6" w14:textId="77777777" w:rsidR="00433B23" w:rsidRPr="0041591D" w:rsidRDefault="00433B23" w:rsidP="006033DF">
            <w:pPr>
              <w:jc w:val="center"/>
              <w:rPr>
                <w:b/>
                <w:bCs/>
                <w:color w:val="000000"/>
                <w:sz w:val="20"/>
                <w:szCs w:val="20"/>
              </w:rPr>
            </w:pPr>
            <w:r w:rsidRPr="0041591D">
              <w:rPr>
                <w:b/>
                <w:bCs/>
                <w:color w:val="000000"/>
                <w:sz w:val="20"/>
                <w:szCs w:val="20"/>
              </w:rPr>
              <w:t>Sposób zagospodarowania</w:t>
            </w:r>
          </w:p>
        </w:tc>
        <w:tc>
          <w:tcPr>
            <w:tcW w:w="3900" w:type="dxa"/>
            <w:gridSpan w:val="3"/>
            <w:shd w:val="clear" w:color="auto" w:fill="B8CCE4" w:themeFill="accent1" w:themeFillTint="66"/>
            <w:vAlign w:val="center"/>
            <w:hideMark/>
          </w:tcPr>
          <w:p w14:paraId="6D1C2D29" w14:textId="77777777" w:rsidR="00433B23" w:rsidRDefault="00433B23" w:rsidP="006033DF">
            <w:pPr>
              <w:jc w:val="center"/>
              <w:rPr>
                <w:b/>
                <w:bCs/>
                <w:color w:val="000000"/>
                <w:sz w:val="20"/>
                <w:szCs w:val="20"/>
              </w:rPr>
            </w:pPr>
            <w:r w:rsidRPr="0041591D">
              <w:rPr>
                <w:b/>
                <w:bCs/>
                <w:color w:val="000000"/>
                <w:sz w:val="20"/>
                <w:szCs w:val="20"/>
              </w:rPr>
              <w:t>Masa odpadów</w:t>
            </w:r>
          </w:p>
          <w:p w14:paraId="6CFD769A" w14:textId="77777777" w:rsidR="00433B23" w:rsidRPr="0041591D" w:rsidRDefault="00433B23" w:rsidP="006033DF">
            <w:pPr>
              <w:jc w:val="center"/>
              <w:rPr>
                <w:b/>
                <w:bCs/>
                <w:color w:val="000000"/>
                <w:sz w:val="20"/>
                <w:szCs w:val="20"/>
              </w:rPr>
            </w:pPr>
            <w:r>
              <w:rPr>
                <w:b/>
                <w:bCs/>
                <w:color w:val="000000"/>
                <w:sz w:val="20"/>
                <w:szCs w:val="20"/>
              </w:rPr>
              <w:t>[</w:t>
            </w:r>
            <w:r w:rsidRPr="0041591D">
              <w:rPr>
                <w:b/>
                <w:bCs/>
                <w:color w:val="000000"/>
                <w:sz w:val="20"/>
                <w:szCs w:val="20"/>
              </w:rPr>
              <w:t>w Mg</w:t>
            </w:r>
            <w:r>
              <w:rPr>
                <w:b/>
                <w:bCs/>
                <w:color w:val="000000"/>
                <w:sz w:val="20"/>
                <w:szCs w:val="20"/>
              </w:rPr>
              <w:t>]</w:t>
            </w:r>
          </w:p>
        </w:tc>
      </w:tr>
      <w:tr w:rsidR="00433B23" w:rsidRPr="0041591D" w14:paraId="0380B336" w14:textId="77777777" w:rsidTr="006033DF">
        <w:trPr>
          <w:trHeight w:val="660"/>
          <w:jc w:val="center"/>
        </w:trPr>
        <w:tc>
          <w:tcPr>
            <w:tcW w:w="3311" w:type="dxa"/>
            <w:vMerge/>
            <w:shd w:val="clear" w:color="auto" w:fill="B8CCE4" w:themeFill="accent1" w:themeFillTint="66"/>
            <w:vAlign w:val="center"/>
            <w:hideMark/>
          </w:tcPr>
          <w:p w14:paraId="0D1D8663" w14:textId="77777777" w:rsidR="00433B23" w:rsidRPr="0041591D" w:rsidRDefault="00433B23" w:rsidP="006033DF">
            <w:pPr>
              <w:jc w:val="center"/>
              <w:rPr>
                <w:b/>
                <w:bCs/>
                <w:color w:val="000000"/>
                <w:sz w:val="20"/>
                <w:szCs w:val="20"/>
              </w:rPr>
            </w:pPr>
          </w:p>
        </w:tc>
        <w:tc>
          <w:tcPr>
            <w:tcW w:w="1750" w:type="dxa"/>
            <w:vMerge/>
            <w:shd w:val="clear" w:color="auto" w:fill="B8CCE4" w:themeFill="accent1" w:themeFillTint="66"/>
            <w:vAlign w:val="center"/>
            <w:hideMark/>
          </w:tcPr>
          <w:p w14:paraId="40B92F93" w14:textId="77777777" w:rsidR="00433B23" w:rsidRPr="0041591D" w:rsidRDefault="00433B23" w:rsidP="006033DF">
            <w:pPr>
              <w:jc w:val="center"/>
              <w:rPr>
                <w:b/>
                <w:bCs/>
                <w:color w:val="000000"/>
                <w:sz w:val="20"/>
                <w:szCs w:val="20"/>
              </w:rPr>
            </w:pPr>
          </w:p>
        </w:tc>
        <w:tc>
          <w:tcPr>
            <w:tcW w:w="1406" w:type="dxa"/>
            <w:shd w:val="clear" w:color="auto" w:fill="B8CCE4" w:themeFill="accent1" w:themeFillTint="66"/>
            <w:vAlign w:val="center"/>
            <w:hideMark/>
          </w:tcPr>
          <w:p w14:paraId="1B62E94E" w14:textId="77777777" w:rsidR="00433B23" w:rsidRPr="0041591D" w:rsidRDefault="00433B23" w:rsidP="006033DF">
            <w:pPr>
              <w:jc w:val="center"/>
              <w:rPr>
                <w:b/>
                <w:bCs/>
                <w:color w:val="000000"/>
                <w:sz w:val="20"/>
                <w:szCs w:val="20"/>
              </w:rPr>
            </w:pPr>
            <w:r w:rsidRPr="0041591D">
              <w:rPr>
                <w:b/>
                <w:bCs/>
                <w:color w:val="000000"/>
                <w:sz w:val="20"/>
                <w:szCs w:val="20"/>
              </w:rPr>
              <w:t>2018</w:t>
            </w:r>
          </w:p>
        </w:tc>
        <w:tc>
          <w:tcPr>
            <w:tcW w:w="1275" w:type="dxa"/>
            <w:shd w:val="clear" w:color="auto" w:fill="B8CCE4" w:themeFill="accent1" w:themeFillTint="66"/>
            <w:vAlign w:val="center"/>
            <w:hideMark/>
          </w:tcPr>
          <w:p w14:paraId="3C9D1314" w14:textId="77777777" w:rsidR="00433B23" w:rsidRPr="0041591D" w:rsidRDefault="00433B23" w:rsidP="006033DF">
            <w:pPr>
              <w:jc w:val="center"/>
              <w:rPr>
                <w:b/>
                <w:bCs/>
                <w:color w:val="000000"/>
                <w:sz w:val="20"/>
                <w:szCs w:val="20"/>
              </w:rPr>
            </w:pPr>
            <w:r w:rsidRPr="0041591D">
              <w:rPr>
                <w:b/>
                <w:bCs/>
                <w:color w:val="000000"/>
                <w:sz w:val="20"/>
                <w:szCs w:val="20"/>
              </w:rPr>
              <w:t>2019</w:t>
            </w:r>
          </w:p>
        </w:tc>
        <w:tc>
          <w:tcPr>
            <w:tcW w:w="1219" w:type="dxa"/>
            <w:shd w:val="clear" w:color="auto" w:fill="B8CCE4" w:themeFill="accent1" w:themeFillTint="66"/>
            <w:vAlign w:val="center"/>
            <w:hideMark/>
          </w:tcPr>
          <w:p w14:paraId="70F1B384" w14:textId="77777777" w:rsidR="00433B23" w:rsidRPr="0041591D" w:rsidRDefault="00433B23" w:rsidP="006033DF">
            <w:pPr>
              <w:jc w:val="center"/>
              <w:rPr>
                <w:b/>
                <w:bCs/>
                <w:color w:val="000000"/>
                <w:sz w:val="20"/>
                <w:szCs w:val="20"/>
              </w:rPr>
            </w:pPr>
            <w:r w:rsidRPr="0041591D">
              <w:rPr>
                <w:b/>
                <w:bCs/>
                <w:color w:val="000000"/>
                <w:sz w:val="20"/>
                <w:szCs w:val="20"/>
              </w:rPr>
              <w:t>2020</w:t>
            </w:r>
          </w:p>
        </w:tc>
      </w:tr>
      <w:tr w:rsidR="00433B23" w:rsidRPr="0041591D" w14:paraId="6DA8EFC1" w14:textId="77777777" w:rsidTr="006033DF">
        <w:trPr>
          <w:trHeight w:val="300"/>
          <w:jc w:val="center"/>
        </w:trPr>
        <w:tc>
          <w:tcPr>
            <w:tcW w:w="3311" w:type="dxa"/>
            <w:shd w:val="clear" w:color="auto" w:fill="B8CCE4" w:themeFill="accent1" w:themeFillTint="66"/>
            <w:noWrap/>
            <w:vAlign w:val="center"/>
          </w:tcPr>
          <w:p w14:paraId="7B67D397" w14:textId="77777777" w:rsidR="00433B23" w:rsidRPr="0041591D" w:rsidRDefault="00433B23" w:rsidP="00A751BC">
            <w:pPr>
              <w:pStyle w:val="numerykolumntab"/>
              <w:numPr>
                <w:ilvl w:val="0"/>
                <w:numId w:val="152"/>
              </w:numPr>
            </w:pPr>
          </w:p>
        </w:tc>
        <w:tc>
          <w:tcPr>
            <w:tcW w:w="1750" w:type="dxa"/>
            <w:shd w:val="clear" w:color="auto" w:fill="B8CCE4" w:themeFill="accent1" w:themeFillTint="66"/>
            <w:noWrap/>
            <w:vAlign w:val="center"/>
          </w:tcPr>
          <w:p w14:paraId="592D31CE" w14:textId="77777777" w:rsidR="00433B23" w:rsidRPr="0041591D" w:rsidRDefault="00433B23" w:rsidP="00835D65">
            <w:pPr>
              <w:pStyle w:val="numerykolumntab"/>
            </w:pPr>
          </w:p>
        </w:tc>
        <w:tc>
          <w:tcPr>
            <w:tcW w:w="1406" w:type="dxa"/>
            <w:shd w:val="clear" w:color="auto" w:fill="B8CCE4" w:themeFill="accent1" w:themeFillTint="66"/>
            <w:noWrap/>
            <w:vAlign w:val="center"/>
          </w:tcPr>
          <w:p w14:paraId="35DC7FAF" w14:textId="77777777" w:rsidR="00433B23" w:rsidRPr="0041591D" w:rsidRDefault="00433B23" w:rsidP="00835D65">
            <w:pPr>
              <w:pStyle w:val="numerykolumntab"/>
            </w:pPr>
          </w:p>
        </w:tc>
        <w:tc>
          <w:tcPr>
            <w:tcW w:w="1275" w:type="dxa"/>
            <w:shd w:val="clear" w:color="auto" w:fill="B8CCE4" w:themeFill="accent1" w:themeFillTint="66"/>
            <w:noWrap/>
            <w:vAlign w:val="bottom"/>
          </w:tcPr>
          <w:p w14:paraId="671B19DD" w14:textId="77777777" w:rsidR="00433B23" w:rsidRPr="0041591D" w:rsidRDefault="00433B23" w:rsidP="00835D65">
            <w:pPr>
              <w:pStyle w:val="numerykolumntab"/>
            </w:pPr>
          </w:p>
        </w:tc>
        <w:tc>
          <w:tcPr>
            <w:tcW w:w="1219" w:type="dxa"/>
            <w:shd w:val="clear" w:color="auto" w:fill="B8CCE4" w:themeFill="accent1" w:themeFillTint="66"/>
            <w:noWrap/>
            <w:vAlign w:val="center"/>
          </w:tcPr>
          <w:p w14:paraId="15BC2375" w14:textId="77777777" w:rsidR="00433B23" w:rsidRPr="0041591D" w:rsidRDefault="00433B23" w:rsidP="00835D65">
            <w:pPr>
              <w:pStyle w:val="numerykolumntab"/>
            </w:pPr>
          </w:p>
        </w:tc>
      </w:tr>
      <w:tr w:rsidR="00433B23" w:rsidRPr="0041591D" w14:paraId="414D235B" w14:textId="77777777" w:rsidTr="00F425E5">
        <w:trPr>
          <w:trHeight w:val="300"/>
          <w:jc w:val="center"/>
        </w:trPr>
        <w:tc>
          <w:tcPr>
            <w:tcW w:w="3311" w:type="dxa"/>
            <w:shd w:val="clear" w:color="auto" w:fill="auto"/>
            <w:noWrap/>
            <w:vAlign w:val="center"/>
            <w:hideMark/>
          </w:tcPr>
          <w:p w14:paraId="0502BE6C" w14:textId="6FCAC4BE" w:rsidR="00433B23" w:rsidRPr="0041591D" w:rsidRDefault="00433B23" w:rsidP="0041591D">
            <w:pPr>
              <w:rPr>
                <w:color w:val="000000"/>
                <w:sz w:val="20"/>
                <w:szCs w:val="20"/>
              </w:rPr>
            </w:pPr>
            <w:r w:rsidRPr="0041591D">
              <w:rPr>
                <w:color w:val="000000"/>
                <w:sz w:val="20"/>
                <w:szCs w:val="20"/>
              </w:rPr>
              <w:t>03</w:t>
            </w:r>
            <w:r w:rsidR="00B4427F">
              <w:rPr>
                <w:color w:val="000000"/>
                <w:sz w:val="20"/>
                <w:szCs w:val="20"/>
              </w:rPr>
              <w:t xml:space="preserve"> </w:t>
            </w:r>
            <w:r w:rsidRPr="0041591D">
              <w:rPr>
                <w:color w:val="000000"/>
                <w:sz w:val="20"/>
                <w:szCs w:val="20"/>
              </w:rPr>
              <w:t>01</w:t>
            </w:r>
            <w:r w:rsidR="00B4427F">
              <w:rPr>
                <w:color w:val="000000"/>
                <w:sz w:val="20"/>
                <w:szCs w:val="20"/>
              </w:rPr>
              <w:t xml:space="preserve"> </w:t>
            </w:r>
            <w:r w:rsidRPr="0041591D">
              <w:rPr>
                <w:color w:val="000000"/>
                <w:sz w:val="20"/>
                <w:szCs w:val="20"/>
              </w:rPr>
              <w:t>05</w:t>
            </w:r>
          </w:p>
        </w:tc>
        <w:tc>
          <w:tcPr>
            <w:tcW w:w="1750" w:type="dxa"/>
            <w:shd w:val="clear" w:color="auto" w:fill="auto"/>
            <w:noWrap/>
            <w:vAlign w:val="center"/>
            <w:hideMark/>
          </w:tcPr>
          <w:p w14:paraId="554FD9B9"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736079A7" w14:textId="77777777" w:rsidR="00433B23" w:rsidRPr="0041591D" w:rsidRDefault="00433B23" w:rsidP="0041591D">
            <w:pPr>
              <w:jc w:val="right"/>
              <w:rPr>
                <w:sz w:val="20"/>
                <w:szCs w:val="20"/>
              </w:rPr>
            </w:pPr>
            <w:r w:rsidRPr="0041591D">
              <w:rPr>
                <w:sz w:val="20"/>
                <w:szCs w:val="20"/>
              </w:rPr>
              <w:t>14 374,7600</w:t>
            </w:r>
          </w:p>
        </w:tc>
        <w:tc>
          <w:tcPr>
            <w:tcW w:w="1275" w:type="dxa"/>
            <w:shd w:val="clear" w:color="auto" w:fill="auto"/>
            <w:noWrap/>
            <w:vAlign w:val="bottom"/>
            <w:hideMark/>
          </w:tcPr>
          <w:p w14:paraId="5727E7A3" w14:textId="77777777" w:rsidR="00433B23" w:rsidRPr="0041591D" w:rsidRDefault="00433B23" w:rsidP="0041591D">
            <w:pPr>
              <w:jc w:val="right"/>
              <w:rPr>
                <w:sz w:val="20"/>
                <w:szCs w:val="20"/>
              </w:rPr>
            </w:pPr>
            <w:r w:rsidRPr="0041591D">
              <w:rPr>
                <w:sz w:val="20"/>
                <w:szCs w:val="20"/>
              </w:rPr>
              <w:t>15759,4000</w:t>
            </w:r>
          </w:p>
        </w:tc>
        <w:tc>
          <w:tcPr>
            <w:tcW w:w="1219" w:type="dxa"/>
            <w:shd w:val="clear" w:color="auto" w:fill="auto"/>
            <w:noWrap/>
            <w:vAlign w:val="center"/>
            <w:hideMark/>
          </w:tcPr>
          <w:p w14:paraId="30EE4EAD" w14:textId="77777777" w:rsidR="00433B23" w:rsidRPr="0041591D" w:rsidRDefault="00433B23" w:rsidP="0041591D">
            <w:pPr>
              <w:jc w:val="right"/>
              <w:rPr>
                <w:sz w:val="20"/>
                <w:szCs w:val="20"/>
              </w:rPr>
            </w:pPr>
            <w:r w:rsidRPr="0041591D">
              <w:rPr>
                <w:sz w:val="20"/>
                <w:szCs w:val="20"/>
              </w:rPr>
              <w:t>18905,1800</w:t>
            </w:r>
          </w:p>
        </w:tc>
      </w:tr>
      <w:tr w:rsidR="00433B23" w:rsidRPr="0041591D" w14:paraId="2550A32F" w14:textId="77777777" w:rsidTr="00F425E5">
        <w:trPr>
          <w:trHeight w:val="300"/>
          <w:jc w:val="center"/>
        </w:trPr>
        <w:tc>
          <w:tcPr>
            <w:tcW w:w="3311" w:type="dxa"/>
            <w:shd w:val="clear" w:color="auto" w:fill="auto"/>
            <w:noWrap/>
            <w:vAlign w:val="center"/>
            <w:hideMark/>
          </w:tcPr>
          <w:p w14:paraId="47523219" w14:textId="42BA2237" w:rsidR="00433B23" w:rsidRPr="0041591D" w:rsidRDefault="00433B23" w:rsidP="0041591D">
            <w:pPr>
              <w:rPr>
                <w:color w:val="000000"/>
                <w:sz w:val="20"/>
                <w:szCs w:val="20"/>
              </w:rPr>
            </w:pPr>
            <w:r w:rsidRPr="0041591D">
              <w:rPr>
                <w:color w:val="000000"/>
                <w:sz w:val="20"/>
                <w:szCs w:val="20"/>
              </w:rPr>
              <w:t>06</w:t>
            </w:r>
            <w:r w:rsidR="00B4427F">
              <w:rPr>
                <w:color w:val="000000"/>
                <w:sz w:val="20"/>
                <w:szCs w:val="20"/>
              </w:rPr>
              <w:t xml:space="preserve"> </w:t>
            </w:r>
            <w:r w:rsidRPr="0041591D">
              <w:rPr>
                <w:color w:val="000000"/>
                <w:sz w:val="20"/>
                <w:szCs w:val="20"/>
              </w:rPr>
              <w:t>11</w:t>
            </w:r>
            <w:r w:rsidR="00B4427F">
              <w:rPr>
                <w:color w:val="000000"/>
                <w:sz w:val="20"/>
                <w:szCs w:val="20"/>
              </w:rPr>
              <w:t xml:space="preserve"> </w:t>
            </w:r>
            <w:r w:rsidRPr="0041591D">
              <w:rPr>
                <w:color w:val="000000"/>
                <w:sz w:val="20"/>
                <w:szCs w:val="20"/>
              </w:rPr>
              <w:t>83</w:t>
            </w:r>
          </w:p>
        </w:tc>
        <w:tc>
          <w:tcPr>
            <w:tcW w:w="1750" w:type="dxa"/>
            <w:shd w:val="clear" w:color="auto" w:fill="auto"/>
            <w:noWrap/>
            <w:vAlign w:val="center"/>
            <w:hideMark/>
          </w:tcPr>
          <w:p w14:paraId="3758D355"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65B02D15" w14:textId="77777777" w:rsidR="00433B23" w:rsidRPr="0041591D" w:rsidRDefault="00433B23" w:rsidP="0041591D">
            <w:pPr>
              <w:jc w:val="right"/>
              <w:rPr>
                <w:sz w:val="20"/>
                <w:szCs w:val="20"/>
              </w:rPr>
            </w:pPr>
            <w:r w:rsidRPr="0041591D">
              <w:rPr>
                <w:sz w:val="20"/>
                <w:szCs w:val="20"/>
              </w:rPr>
              <w:t>1 990,6000</w:t>
            </w:r>
          </w:p>
        </w:tc>
        <w:tc>
          <w:tcPr>
            <w:tcW w:w="1275" w:type="dxa"/>
            <w:shd w:val="clear" w:color="auto" w:fill="auto"/>
            <w:noWrap/>
            <w:vAlign w:val="center"/>
            <w:hideMark/>
          </w:tcPr>
          <w:p w14:paraId="32BE6A3A" w14:textId="77777777" w:rsidR="00433B23" w:rsidRPr="0041591D" w:rsidRDefault="00433B23" w:rsidP="0041591D">
            <w:pPr>
              <w:jc w:val="right"/>
              <w:rPr>
                <w:sz w:val="20"/>
                <w:szCs w:val="20"/>
              </w:rPr>
            </w:pPr>
            <w:r w:rsidRPr="0041591D">
              <w:rPr>
                <w:sz w:val="20"/>
                <w:szCs w:val="20"/>
              </w:rPr>
              <w:t>6149,4000</w:t>
            </w:r>
          </w:p>
        </w:tc>
        <w:tc>
          <w:tcPr>
            <w:tcW w:w="1219" w:type="dxa"/>
            <w:shd w:val="clear" w:color="auto" w:fill="auto"/>
            <w:noWrap/>
            <w:vAlign w:val="center"/>
            <w:hideMark/>
          </w:tcPr>
          <w:p w14:paraId="4DFE069D" w14:textId="77777777" w:rsidR="00433B23" w:rsidRPr="0041591D" w:rsidRDefault="00433B23" w:rsidP="0041591D">
            <w:pPr>
              <w:jc w:val="right"/>
              <w:rPr>
                <w:sz w:val="20"/>
                <w:szCs w:val="20"/>
              </w:rPr>
            </w:pPr>
            <w:r w:rsidRPr="0041591D">
              <w:rPr>
                <w:sz w:val="20"/>
                <w:szCs w:val="20"/>
              </w:rPr>
              <w:t>18953,7000</w:t>
            </w:r>
          </w:p>
        </w:tc>
      </w:tr>
      <w:tr w:rsidR="00433B23" w:rsidRPr="0041591D" w14:paraId="4A1E65FA" w14:textId="77777777" w:rsidTr="00F425E5">
        <w:trPr>
          <w:trHeight w:val="300"/>
          <w:jc w:val="center"/>
        </w:trPr>
        <w:tc>
          <w:tcPr>
            <w:tcW w:w="3311" w:type="dxa"/>
            <w:shd w:val="clear" w:color="auto" w:fill="auto"/>
            <w:noWrap/>
            <w:vAlign w:val="center"/>
            <w:hideMark/>
          </w:tcPr>
          <w:p w14:paraId="2190F600" w14:textId="1C536A53" w:rsidR="00433B23" w:rsidRPr="0041591D" w:rsidRDefault="00433B23" w:rsidP="0041591D">
            <w:pPr>
              <w:rPr>
                <w:color w:val="000000"/>
                <w:sz w:val="20"/>
                <w:szCs w:val="20"/>
              </w:rPr>
            </w:pPr>
            <w:r w:rsidRPr="0041591D">
              <w:rPr>
                <w:color w:val="000000"/>
                <w:sz w:val="20"/>
                <w:szCs w:val="20"/>
              </w:rPr>
              <w:t>10</w:t>
            </w:r>
            <w:r w:rsidR="00B4427F">
              <w:rPr>
                <w:color w:val="000000"/>
                <w:sz w:val="20"/>
                <w:szCs w:val="20"/>
              </w:rPr>
              <w:t xml:space="preserve"> </w:t>
            </w:r>
            <w:r w:rsidRPr="0041591D">
              <w:rPr>
                <w:color w:val="000000"/>
                <w:sz w:val="20"/>
                <w:szCs w:val="20"/>
              </w:rPr>
              <w:t>08</w:t>
            </w:r>
            <w:r w:rsidR="00B4427F">
              <w:rPr>
                <w:color w:val="000000"/>
                <w:sz w:val="20"/>
                <w:szCs w:val="20"/>
              </w:rPr>
              <w:t xml:space="preserve"> </w:t>
            </w:r>
            <w:r w:rsidRPr="0041591D">
              <w:rPr>
                <w:color w:val="000000"/>
                <w:sz w:val="20"/>
                <w:szCs w:val="20"/>
              </w:rPr>
              <w:t>81</w:t>
            </w:r>
          </w:p>
        </w:tc>
        <w:tc>
          <w:tcPr>
            <w:tcW w:w="1750" w:type="dxa"/>
            <w:shd w:val="clear" w:color="auto" w:fill="auto"/>
            <w:noWrap/>
            <w:vAlign w:val="center"/>
            <w:hideMark/>
          </w:tcPr>
          <w:p w14:paraId="513A331E"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40C7ECED" w14:textId="77777777" w:rsidR="00433B23" w:rsidRPr="0041591D" w:rsidRDefault="00433B23" w:rsidP="0041591D">
            <w:pPr>
              <w:jc w:val="right"/>
              <w:rPr>
                <w:sz w:val="20"/>
                <w:szCs w:val="20"/>
              </w:rPr>
            </w:pPr>
            <w:r w:rsidRPr="0041591D">
              <w:rPr>
                <w:sz w:val="20"/>
                <w:szCs w:val="20"/>
              </w:rPr>
              <w:t>205,4400</w:t>
            </w:r>
          </w:p>
        </w:tc>
        <w:tc>
          <w:tcPr>
            <w:tcW w:w="1275" w:type="dxa"/>
            <w:shd w:val="clear" w:color="auto" w:fill="auto"/>
            <w:noWrap/>
            <w:vAlign w:val="center"/>
            <w:hideMark/>
          </w:tcPr>
          <w:p w14:paraId="50D91092"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25D8E07" w14:textId="77777777" w:rsidR="00433B23" w:rsidRPr="0041591D" w:rsidRDefault="00433B23" w:rsidP="0041591D">
            <w:pPr>
              <w:rPr>
                <w:sz w:val="20"/>
                <w:szCs w:val="20"/>
              </w:rPr>
            </w:pPr>
            <w:r w:rsidRPr="0041591D">
              <w:rPr>
                <w:sz w:val="20"/>
                <w:szCs w:val="20"/>
              </w:rPr>
              <w:t> </w:t>
            </w:r>
          </w:p>
        </w:tc>
      </w:tr>
      <w:tr w:rsidR="00433B23" w:rsidRPr="0041591D" w14:paraId="11D0C987" w14:textId="77777777" w:rsidTr="00F425E5">
        <w:trPr>
          <w:trHeight w:val="300"/>
          <w:jc w:val="center"/>
        </w:trPr>
        <w:tc>
          <w:tcPr>
            <w:tcW w:w="3311" w:type="dxa"/>
            <w:shd w:val="clear" w:color="auto" w:fill="auto"/>
            <w:noWrap/>
            <w:vAlign w:val="center"/>
            <w:hideMark/>
          </w:tcPr>
          <w:p w14:paraId="0B3B13F2" w14:textId="3130EC60" w:rsidR="00433B23" w:rsidRPr="0041591D" w:rsidRDefault="00433B23" w:rsidP="0041591D">
            <w:pPr>
              <w:rPr>
                <w:color w:val="000000"/>
                <w:sz w:val="20"/>
                <w:szCs w:val="20"/>
              </w:rPr>
            </w:pPr>
            <w:r w:rsidRPr="0041591D">
              <w:rPr>
                <w:color w:val="000000"/>
                <w:sz w:val="20"/>
                <w:szCs w:val="20"/>
              </w:rPr>
              <w:t>16</w:t>
            </w:r>
            <w:r w:rsidR="00B4427F">
              <w:rPr>
                <w:color w:val="000000"/>
                <w:sz w:val="20"/>
                <w:szCs w:val="20"/>
              </w:rPr>
              <w:t xml:space="preserve"> </w:t>
            </w:r>
            <w:r w:rsidRPr="0041591D">
              <w:rPr>
                <w:color w:val="000000"/>
                <w:sz w:val="20"/>
                <w:szCs w:val="20"/>
              </w:rPr>
              <w:t>03</w:t>
            </w:r>
            <w:r w:rsidR="00B4427F">
              <w:rPr>
                <w:color w:val="000000"/>
                <w:sz w:val="20"/>
                <w:szCs w:val="20"/>
              </w:rPr>
              <w:t xml:space="preserve"> </w:t>
            </w:r>
            <w:r w:rsidRPr="0041591D">
              <w:rPr>
                <w:color w:val="000000"/>
                <w:sz w:val="20"/>
                <w:szCs w:val="20"/>
              </w:rPr>
              <w:t>06</w:t>
            </w:r>
          </w:p>
        </w:tc>
        <w:tc>
          <w:tcPr>
            <w:tcW w:w="1750" w:type="dxa"/>
            <w:shd w:val="clear" w:color="auto" w:fill="auto"/>
            <w:noWrap/>
            <w:vAlign w:val="center"/>
            <w:hideMark/>
          </w:tcPr>
          <w:p w14:paraId="7478E282"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5C968CE3" w14:textId="77777777" w:rsidR="00433B23" w:rsidRPr="0041591D" w:rsidRDefault="00433B23" w:rsidP="0041591D">
            <w:pPr>
              <w:jc w:val="right"/>
              <w:rPr>
                <w:sz w:val="20"/>
                <w:szCs w:val="20"/>
              </w:rPr>
            </w:pPr>
            <w:r w:rsidRPr="0041591D">
              <w:rPr>
                <w:sz w:val="20"/>
                <w:szCs w:val="20"/>
              </w:rPr>
              <w:t>1 463,6800</w:t>
            </w:r>
          </w:p>
        </w:tc>
        <w:tc>
          <w:tcPr>
            <w:tcW w:w="1275" w:type="dxa"/>
            <w:shd w:val="clear" w:color="auto" w:fill="auto"/>
            <w:noWrap/>
            <w:vAlign w:val="center"/>
            <w:hideMark/>
          </w:tcPr>
          <w:p w14:paraId="16A7BD74" w14:textId="77777777" w:rsidR="00433B23" w:rsidRPr="0041591D" w:rsidRDefault="00433B23" w:rsidP="0041591D">
            <w:pPr>
              <w:jc w:val="right"/>
              <w:rPr>
                <w:sz w:val="20"/>
                <w:szCs w:val="20"/>
              </w:rPr>
            </w:pPr>
            <w:r w:rsidRPr="0041591D">
              <w:rPr>
                <w:sz w:val="20"/>
                <w:szCs w:val="20"/>
              </w:rPr>
              <w:t>2495,8800</w:t>
            </w:r>
          </w:p>
        </w:tc>
        <w:tc>
          <w:tcPr>
            <w:tcW w:w="1219" w:type="dxa"/>
            <w:shd w:val="clear" w:color="auto" w:fill="auto"/>
            <w:noWrap/>
            <w:vAlign w:val="center"/>
            <w:hideMark/>
          </w:tcPr>
          <w:p w14:paraId="3C1BCE94" w14:textId="77777777" w:rsidR="00433B23" w:rsidRPr="0041591D" w:rsidRDefault="00433B23" w:rsidP="0041591D">
            <w:pPr>
              <w:jc w:val="right"/>
              <w:rPr>
                <w:sz w:val="20"/>
                <w:szCs w:val="20"/>
              </w:rPr>
            </w:pPr>
            <w:r w:rsidRPr="0041591D">
              <w:rPr>
                <w:sz w:val="20"/>
                <w:szCs w:val="20"/>
              </w:rPr>
              <w:t>2098,7260</w:t>
            </w:r>
          </w:p>
        </w:tc>
      </w:tr>
      <w:tr w:rsidR="00433B23" w:rsidRPr="0041591D" w14:paraId="691472FC" w14:textId="77777777" w:rsidTr="00F425E5">
        <w:trPr>
          <w:trHeight w:val="312"/>
          <w:jc w:val="center"/>
        </w:trPr>
        <w:tc>
          <w:tcPr>
            <w:tcW w:w="3311" w:type="dxa"/>
            <w:shd w:val="clear" w:color="auto" w:fill="auto"/>
            <w:noWrap/>
            <w:vAlign w:val="bottom"/>
            <w:hideMark/>
          </w:tcPr>
          <w:p w14:paraId="11CFF7A5" w14:textId="69218AD9" w:rsidR="00433B23" w:rsidRPr="0041591D" w:rsidRDefault="00433B23" w:rsidP="0041591D">
            <w:pPr>
              <w:rPr>
                <w:color w:val="000000"/>
                <w:sz w:val="20"/>
                <w:szCs w:val="20"/>
              </w:rPr>
            </w:pPr>
            <w:r w:rsidRPr="0041591D">
              <w:rPr>
                <w:color w:val="000000"/>
                <w:sz w:val="20"/>
                <w:szCs w:val="20"/>
              </w:rPr>
              <w:t>16</w:t>
            </w:r>
            <w:r w:rsidR="00B4427F">
              <w:rPr>
                <w:color w:val="000000"/>
                <w:sz w:val="20"/>
                <w:szCs w:val="20"/>
              </w:rPr>
              <w:t xml:space="preserve"> </w:t>
            </w:r>
            <w:r w:rsidRPr="0041591D">
              <w:rPr>
                <w:color w:val="000000"/>
                <w:sz w:val="20"/>
                <w:szCs w:val="20"/>
              </w:rPr>
              <w:t>06</w:t>
            </w:r>
            <w:r w:rsidR="00B4427F">
              <w:rPr>
                <w:color w:val="000000"/>
                <w:sz w:val="20"/>
                <w:szCs w:val="20"/>
              </w:rPr>
              <w:t xml:space="preserve"> </w:t>
            </w:r>
            <w:r w:rsidRPr="0041591D">
              <w:rPr>
                <w:color w:val="000000"/>
                <w:sz w:val="20"/>
                <w:szCs w:val="20"/>
              </w:rPr>
              <w:t>05,</w:t>
            </w:r>
            <w:r w:rsidR="00B4427F">
              <w:rPr>
                <w:color w:val="000000"/>
                <w:sz w:val="20"/>
                <w:szCs w:val="20"/>
              </w:rPr>
              <w:t xml:space="preserve"> </w:t>
            </w:r>
            <w:r w:rsidRPr="0041591D">
              <w:rPr>
                <w:color w:val="000000"/>
                <w:sz w:val="20"/>
                <w:szCs w:val="20"/>
              </w:rPr>
              <w:t>20</w:t>
            </w:r>
            <w:r w:rsidR="00B4427F">
              <w:rPr>
                <w:color w:val="000000"/>
                <w:sz w:val="20"/>
                <w:szCs w:val="20"/>
              </w:rPr>
              <w:t xml:space="preserve"> </w:t>
            </w:r>
            <w:r w:rsidRPr="0041591D">
              <w:rPr>
                <w:color w:val="000000"/>
                <w:sz w:val="20"/>
                <w:szCs w:val="20"/>
              </w:rPr>
              <w:t>01</w:t>
            </w:r>
            <w:r w:rsidR="00B4427F">
              <w:rPr>
                <w:color w:val="000000"/>
                <w:sz w:val="20"/>
                <w:szCs w:val="20"/>
              </w:rPr>
              <w:t xml:space="preserve"> </w:t>
            </w:r>
            <w:r w:rsidRPr="0041591D">
              <w:rPr>
                <w:color w:val="000000"/>
                <w:sz w:val="20"/>
                <w:szCs w:val="20"/>
              </w:rPr>
              <w:t>34</w:t>
            </w:r>
          </w:p>
        </w:tc>
        <w:tc>
          <w:tcPr>
            <w:tcW w:w="1750" w:type="dxa"/>
            <w:shd w:val="clear" w:color="auto" w:fill="auto"/>
            <w:noWrap/>
            <w:vAlign w:val="center"/>
            <w:hideMark/>
          </w:tcPr>
          <w:p w14:paraId="725C1FDF"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33FB149" w14:textId="77777777" w:rsidR="00433B23" w:rsidRPr="0041591D" w:rsidRDefault="00433B23" w:rsidP="0041591D">
            <w:pPr>
              <w:jc w:val="right"/>
              <w:rPr>
                <w:sz w:val="20"/>
                <w:szCs w:val="20"/>
              </w:rPr>
            </w:pPr>
            <w:r w:rsidRPr="0041591D">
              <w:rPr>
                <w:sz w:val="20"/>
                <w:szCs w:val="20"/>
              </w:rPr>
              <w:t>43,9000</w:t>
            </w:r>
          </w:p>
        </w:tc>
        <w:tc>
          <w:tcPr>
            <w:tcW w:w="1275" w:type="dxa"/>
            <w:shd w:val="clear" w:color="auto" w:fill="auto"/>
            <w:noWrap/>
            <w:vAlign w:val="center"/>
            <w:hideMark/>
          </w:tcPr>
          <w:p w14:paraId="4D812059" w14:textId="77777777" w:rsidR="00433B23" w:rsidRPr="0041591D" w:rsidRDefault="00433B23" w:rsidP="0041591D">
            <w:pPr>
              <w:jc w:val="right"/>
              <w:rPr>
                <w:sz w:val="20"/>
                <w:szCs w:val="20"/>
              </w:rPr>
            </w:pPr>
            <w:r w:rsidRPr="0041591D">
              <w:rPr>
                <w:sz w:val="20"/>
                <w:szCs w:val="20"/>
              </w:rPr>
              <w:t>18,8000</w:t>
            </w:r>
          </w:p>
        </w:tc>
        <w:tc>
          <w:tcPr>
            <w:tcW w:w="1219" w:type="dxa"/>
            <w:shd w:val="clear" w:color="auto" w:fill="auto"/>
            <w:noWrap/>
            <w:vAlign w:val="center"/>
            <w:hideMark/>
          </w:tcPr>
          <w:p w14:paraId="6DC2E692" w14:textId="77777777" w:rsidR="00433B23" w:rsidRPr="0041591D" w:rsidRDefault="00433B23" w:rsidP="0041591D">
            <w:pPr>
              <w:rPr>
                <w:sz w:val="20"/>
                <w:szCs w:val="20"/>
              </w:rPr>
            </w:pPr>
            <w:r w:rsidRPr="0041591D">
              <w:rPr>
                <w:sz w:val="20"/>
                <w:szCs w:val="20"/>
              </w:rPr>
              <w:t> </w:t>
            </w:r>
          </w:p>
        </w:tc>
      </w:tr>
      <w:tr w:rsidR="00433B23" w:rsidRPr="0041591D" w14:paraId="0EDE0FEF" w14:textId="77777777" w:rsidTr="00F425E5">
        <w:trPr>
          <w:trHeight w:val="300"/>
          <w:jc w:val="center"/>
        </w:trPr>
        <w:tc>
          <w:tcPr>
            <w:tcW w:w="3311" w:type="dxa"/>
            <w:shd w:val="clear" w:color="auto" w:fill="auto"/>
            <w:noWrap/>
            <w:vAlign w:val="center"/>
            <w:hideMark/>
          </w:tcPr>
          <w:p w14:paraId="508C28CE" w14:textId="08C856DD" w:rsidR="00433B23" w:rsidRPr="0041591D" w:rsidRDefault="00433B23" w:rsidP="0041591D">
            <w:pPr>
              <w:rPr>
                <w:color w:val="000000"/>
                <w:sz w:val="20"/>
                <w:szCs w:val="20"/>
              </w:rPr>
            </w:pPr>
            <w:r w:rsidRPr="0041591D">
              <w:rPr>
                <w:color w:val="000000"/>
                <w:sz w:val="20"/>
                <w:szCs w:val="20"/>
              </w:rPr>
              <w:t>16</w:t>
            </w:r>
            <w:r w:rsidR="00B4427F">
              <w:rPr>
                <w:color w:val="000000"/>
                <w:sz w:val="20"/>
                <w:szCs w:val="20"/>
              </w:rPr>
              <w:t xml:space="preserve"> </w:t>
            </w:r>
            <w:r w:rsidRPr="0041591D">
              <w:rPr>
                <w:color w:val="000000"/>
                <w:sz w:val="20"/>
                <w:szCs w:val="20"/>
              </w:rPr>
              <w:t>08</w:t>
            </w:r>
            <w:r w:rsidR="00B4427F">
              <w:rPr>
                <w:color w:val="000000"/>
                <w:sz w:val="20"/>
                <w:szCs w:val="20"/>
              </w:rPr>
              <w:t xml:space="preserve"> </w:t>
            </w:r>
            <w:r w:rsidRPr="0041591D">
              <w:rPr>
                <w:color w:val="000000"/>
                <w:sz w:val="20"/>
                <w:szCs w:val="20"/>
              </w:rPr>
              <w:t>01</w:t>
            </w:r>
          </w:p>
        </w:tc>
        <w:tc>
          <w:tcPr>
            <w:tcW w:w="1750" w:type="dxa"/>
            <w:shd w:val="clear" w:color="auto" w:fill="auto"/>
            <w:noWrap/>
            <w:vAlign w:val="center"/>
            <w:hideMark/>
          </w:tcPr>
          <w:p w14:paraId="2C0638F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05C3EBD8" w14:textId="77777777" w:rsidR="00433B23" w:rsidRPr="0041591D" w:rsidRDefault="00433B23" w:rsidP="0041591D">
            <w:pPr>
              <w:jc w:val="right"/>
              <w:rPr>
                <w:sz w:val="20"/>
                <w:szCs w:val="20"/>
              </w:rPr>
            </w:pPr>
            <w:r w:rsidRPr="0041591D">
              <w:rPr>
                <w:sz w:val="20"/>
                <w:szCs w:val="20"/>
              </w:rPr>
              <w:t>235,1424</w:t>
            </w:r>
          </w:p>
        </w:tc>
        <w:tc>
          <w:tcPr>
            <w:tcW w:w="1275" w:type="dxa"/>
            <w:shd w:val="clear" w:color="auto" w:fill="auto"/>
            <w:noWrap/>
            <w:vAlign w:val="center"/>
            <w:hideMark/>
          </w:tcPr>
          <w:p w14:paraId="483B72F8" w14:textId="77777777" w:rsidR="00433B23" w:rsidRPr="0041591D" w:rsidRDefault="00433B23" w:rsidP="0041591D">
            <w:pPr>
              <w:jc w:val="right"/>
              <w:rPr>
                <w:sz w:val="20"/>
                <w:szCs w:val="20"/>
              </w:rPr>
            </w:pPr>
            <w:r w:rsidRPr="0041591D">
              <w:rPr>
                <w:sz w:val="20"/>
                <w:szCs w:val="20"/>
              </w:rPr>
              <w:t>225,4745</w:t>
            </w:r>
          </w:p>
        </w:tc>
        <w:tc>
          <w:tcPr>
            <w:tcW w:w="1219" w:type="dxa"/>
            <w:shd w:val="clear" w:color="auto" w:fill="auto"/>
            <w:noWrap/>
            <w:vAlign w:val="center"/>
            <w:hideMark/>
          </w:tcPr>
          <w:p w14:paraId="2BB66218" w14:textId="77777777" w:rsidR="00433B23" w:rsidRPr="0041591D" w:rsidRDefault="00433B23" w:rsidP="0041591D">
            <w:pPr>
              <w:jc w:val="right"/>
              <w:rPr>
                <w:sz w:val="20"/>
                <w:szCs w:val="20"/>
              </w:rPr>
            </w:pPr>
            <w:r w:rsidRPr="0041591D">
              <w:rPr>
                <w:sz w:val="20"/>
                <w:szCs w:val="20"/>
              </w:rPr>
              <w:t>137,1095</w:t>
            </w:r>
          </w:p>
        </w:tc>
      </w:tr>
      <w:tr w:rsidR="00433B23" w:rsidRPr="0041591D" w14:paraId="1B864376" w14:textId="77777777" w:rsidTr="00F425E5">
        <w:trPr>
          <w:trHeight w:val="312"/>
          <w:jc w:val="center"/>
        </w:trPr>
        <w:tc>
          <w:tcPr>
            <w:tcW w:w="3311" w:type="dxa"/>
            <w:shd w:val="clear" w:color="auto" w:fill="auto"/>
            <w:noWrap/>
            <w:vAlign w:val="center"/>
            <w:hideMark/>
          </w:tcPr>
          <w:p w14:paraId="7815F5CC" w14:textId="5F5CB149" w:rsidR="00433B23" w:rsidRPr="0041591D" w:rsidRDefault="00433B23" w:rsidP="0041591D">
            <w:pPr>
              <w:rPr>
                <w:color w:val="000000"/>
                <w:sz w:val="20"/>
                <w:szCs w:val="20"/>
              </w:rPr>
            </w:pPr>
            <w:r w:rsidRPr="0041591D">
              <w:rPr>
                <w:color w:val="000000"/>
                <w:sz w:val="20"/>
                <w:szCs w:val="20"/>
              </w:rPr>
              <w:t>19</w:t>
            </w:r>
            <w:r w:rsidR="00B4427F">
              <w:rPr>
                <w:color w:val="000000"/>
                <w:sz w:val="20"/>
                <w:szCs w:val="20"/>
              </w:rPr>
              <w:t xml:space="preserve"> </w:t>
            </w:r>
            <w:r w:rsidRPr="0041591D">
              <w:rPr>
                <w:color w:val="000000"/>
                <w:sz w:val="20"/>
                <w:szCs w:val="20"/>
              </w:rPr>
              <w:t>12</w:t>
            </w:r>
            <w:r w:rsidR="00B4427F">
              <w:rPr>
                <w:color w:val="000000"/>
                <w:sz w:val="20"/>
                <w:szCs w:val="20"/>
              </w:rPr>
              <w:t xml:space="preserve"> </w:t>
            </w:r>
            <w:r w:rsidRPr="0041591D">
              <w:rPr>
                <w:color w:val="000000"/>
                <w:sz w:val="20"/>
                <w:szCs w:val="20"/>
              </w:rPr>
              <w:t>10</w:t>
            </w:r>
          </w:p>
        </w:tc>
        <w:tc>
          <w:tcPr>
            <w:tcW w:w="1750" w:type="dxa"/>
            <w:shd w:val="clear" w:color="auto" w:fill="auto"/>
            <w:noWrap/>
            <w:vAlign w:val="center"/>
            <w:hideMark/>
          </w:tcPr>
          <w:p w14:paraId="7D83993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3C9A4BAB" w14:textId="77777777" w:rsidR="00433B23" w:rsidRPr="0041591D" w:rsidRDefault="00433B23" w:rsidP="0041591D">
            <w:pPr>
              <w:jc w:val="right"/>
              <w:rPr>
                <w:sz w:val="20"/>
                <w:szCs w:val="20"/>
              </w:rPr>
            </w:pPr>
            <w:r w:rsidRPr="0041591D">
              <w:rPr>
                <w:sz w:val="20"/>
                <w:szCs w:val="20"/>
              </w:rPr>
              <w:t>294,0900</w:t>
            </w:r>
          </w:p>
        </w:tc>
        <w:tc>
          <w:tcPr>
            <w:tcW w:w="1275" w:type="dxa"/>
            <w:shd w:val="clear" w:color="auto" w:fill="auto"/>
            <w:noWrap/>
            <w:vAlign w:val="center"/>
            <w:hideMark/>
          </w:tcPr>
          <w:p w14:paraId="0655B3DE"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20E20FD6" w14:textId="77777777" w:rsidR="00433B23" w:rsidRPr="0041591D" w:rsidRDefault="00433B23" w:rsidP="0041591D">
            <w:pPr>
              <w:jc w:val="right"/>
              <w:rPr>
                <w:sz w:val="20"/>
                <w:szCs w:val="20"/>
              </w:rPr>
            </w:pPr>
            <w:r w:rsidRPr="0041591D">
              <w:rPr>
                <w:sz w:val="20"/>
                <w:szCs w:val="20"/>
              </w:rPr>
              <w:t>15168,1000</w:t>
            </w:r>
          </w:p>
        </w:tc>
      </w:tr>
      <w:tr w:rsidR="00433B23" w:rsidRPr="0041591D" w14:paraId="5CDC9CE2" w14:textId="77777777" w:rsidTr="00F425E5">
        <w:trPr>
          <w:trHeight w:val="276"/>
          <w:jc w:val="center"/>
        </w:trPr>
        <w:tc>
          <w:tcPr>
            <w:tcW w:w="3311" w:type="dxa"/>
            <w:vMerge w:val="restart"/>
            <w:shd w:val="clear" w:color="auto" w:fill="auto"/>
            <w:noWrap/>
            <w:vAlign w:val="center"/>
            <w:hideMark/>
          </w:tcPr>
          <w:p w14:paraId="08D6BA9F" w14:textId="40A385A9" w:rsidR="00433B23" w:rsidRPr="0041591D" w:rsidRDefault="00433B23" w:rsidP="0041591D">
            <w:pPr>
              <w:rPr>
                <w:color w:val="000000"/>
                <w:sz w:val="20"/>
                <w:szCs w:val="20"/>
              </w:rPr>
            </w:pPr>
            <w:r w:rsidRPr="0041591D">
              <w:rPr>
                <w:color w:val="000000"/>
                <w:sz w:val="20"/>
                <w:szCs w:val="20"/>
              </w:rPr>
              <w:t>19</w:t>
            </w:r>
            <w:r w:rsidR="00B4427F">
              <w:rPr>
                <w:color w:val="000000"/>
                <w:sz w:val="20"/>
                <w:szCs w:val="20"/>
              </w:rPr>
              <w:t xml:space="preserve"> </w:t>
            </w:r>
            <w:r w:rsidRPr="0041591D">
              <w:rPr>
                <w:color w:val="000000"/>
                <w:sz w:val="20"/>
                <w:szCs w:val="20"/>
              </w:rPr>
              <w:t>12</w:t>
            </w:r>
            <w:r w:rsidR="00B4427F">
              <w:rPr>
                <w:color w:val="000000"/>
                <w:sz w:val="20"/>
                <w:szCs w:val="20"/>
              </w:rPr>
              <w:t xml:space="preserve"> </w:t>
            </w:r>
            <w:r w:rsidRPr="0041591D">
              <w:rPr>
                <w:color w:val="000000"/>
                <w:sz w:val="20"/>
                <w:szCs w:val="20"/>
              </w:rPr>
              <w:t>12</w:t>
            </w:r>
          </w:p>
        </w:tc>
        <w:tc>
          <w:tcPr>
            <w:tcW w:w="1750" w:type="dxa"/>
            <w:shd w:val="clear" w:color="auto" w:fill="auto"/>
            <w:noWrap/>
            <w:vAlign w:val="center"/>
            <w:hideMark/>
          </w:tcPr>
          <w:p w14:paraId="30C2147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097131C" w14:textId="77777777" w:rsidR="00433B23" w:rsidRPr="0041591D" w:rsidRDefault="00433B23" w:rsidP="0041591D">
            <w:pPr>
              <w:jc w:val="right"/>
              <w:rPr>
                <w:sz w:val="20"/>
                <w:szCs w:val="20"/>
              </w:rPr>
            </w:pPr>
            <w:r w:rsidRPr="0041591D">
              <w:rPr>
                <w:sz w:val="20"/>
                <w:szCs w:val="20"/>
              </w:rPr>
              <w:t>235,5200</w:t>
            </w:r>
          </w:p>
        </w:tc>
        <w:tc>
          <w:tcPr>
            <w:tcW w:w="1275" w:type="dxa"/>
            <w:shd w:val="clear" w:color="auto" w:fill="auto"/>
            <w:noWrap/>
            <w:vAlign w:val="center"/>
            <w:hideMark/>
          </w:tcPr>
          <w:p w14:paraId="5EC4EDC4" w14:textId="77777777" w:rsidR="00433B23" w:rsidRPr="0041591D" w:rsidRDefault="00433B23" w:rsidP="0041591D">
            <w:pPr>
              <w:jc w:val="right"/>
              <w:rPr>
                <w:sz w:val="20"/>
                <w:szCs w:val="20"/>
              </w:rPr>
            </w:pPr>
            <w:r w:rsidRPr="0041591D">
              <w:rPr>
                <w:sz w:val="20"/>
                <w:szCs w:val="20"/>
              </w:rPr>
              <w:t>143,4000</w:t>
            </w:r>
          </w:p>
        </w:tc>
        <w:tc>
          <w:tcPr>
            <w:tcW w:w="1219" w:type="dxa"/>
            <w:shd w:val="clear" w:color="auto" w:fill="auto"/>
            <w:noWrap/>
            <w:vAlign w:val="bottom"/>
            <w:hideMark/>
          </w:tcPr>
          <w:p w14:paraId="43E254D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4964B9C" w14:textId="77777777" w:rsidTr="00F425E5">
        <w:trPr>
          <w:trHeight w:val="300"/>
          <w:jc w:val="center"/>
        </w:trPr>
        <w:tc>
          <w:tcPr>
            <w:tcW w:w="3311" w:type="dxa"/>
            <w:vMerge/>
            <w:vAlign w:val="center"/>
            <w:hideMark/>
          </w:tcPr>
          <w:p w14:paraId="167B6478" w14:textId="77777777" w:rsidR="00433B23" w:rsidRPr="0041591D" w:rsidRDefault="00433B23" w:rsidP="0041591D">
            <w:pPr>
              <w:rPr>
                <w:color w:val="000000"/>
                <w:sz w:val="20"/>
                <w:szCs w:val="20"/>
              </w:rPr>
            </w:pPr>
          </w:p>
        </w:tc>
        <w:tc>
          <w:tcPr>
            <w:tcW w:w="1750" w:type="dxa"/>
            <w:shd w:val="clear" w:color="auto" w:fill="auto"/>
            <w:noWrap/>
            <w:vAlign w:val="center"/>
            <w:hideMark/>
          </w:tcPr>
          <w:p w14:paraId="16CA0552"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5F3AD754"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F63A8B9"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D4CC109" w14:textId="77777777" w:rsidR="00433B23" w:rsidRPr="0041591D" w:rsidRDefault="00433B23" w:rsidP="0041591D">
            <w:pPr>
              <w:jc w:val="right"/>
              <w:rPr>
                <w:sz w:val="20"/>
                <w:szCs w:val="20"/>
              </w:rPr>
            </w:pPr>
            <w:r w:rsidRPr="0041591D">
              <w:rPr>
                <w:sz w:val="20"/>
                <w:szCs w:val="20"/>
              </w:rPr>
              <w:t>4338,2400</w:t>
            </w:r>
          </w:p>
        </w:tc>
      </w:tr>
      <w:tr w:rsidR="00433B23" w:rsidRPr="0041591D" w14:paraId="3892E1EB" w14:textId="77777777" w:rsidTr="00F425E5">
        <w:trPr>
          <w:trHeight w:val="300"/>
          <w:jc w:val="center"/>
        </w:trPr>
        <w:tc>
          <w:tcPr>
            <w:tcW w:w="3311" w:type="dxa"/>
            <w:shd w:val="clear" w:color="auto" w:fill="auto"/>
            <w:noWrap/>
            <w:vAlign w:val="center"/>
            <w:hideMark/>
          </w:tcPr>
          <w:p w14:paraId="74DF9B9A" w14:textId="4D106E20" w:rsidR="00433B23" w:rsidRPr="0041591D" w:rsidRDefault="00433B23" w:rsidP="0041591D">
            <w:pPr>
              <w:rPr>
                <w:color w:val="000000"/>
                <w:sz w:val="20"/>
                <w:szCs w:val="20"/>
              </w:rPr>
            </w:pPr>
            <w:r w:rsidRPr="0041591D">
              <w:rPr>
                <w:color w:val="000000"/>
                <w:sz w:val="20"/>
                <w:szCs w:val="20"/>
              </w:rPr>
              <w:t>06</w:t>
            </w:r>
            <w:r w:rsidR="00B4427F">
              <w:rPr>
                <w:color w:val="000000"/>
                <w:sz w:val="20"/>
                <w:szCs w:val="20"/>
              </w:rPr>
              <w:t xml:space="preserve"> </w:t>
            </w:r>
            <w:r w:rsidRPr="0041591D">
              <w:rPr>
                <w:color w:val="000000"/>
                <w:sz w:val="20"/>
                <w:szCs w:val="20"/>
              </w:rPr>
              <w:t>04</w:t>
            </w:r>
            <w:r w:rsidR="00B4427F">
              <w:rPr>
                <w:color w:val="000000"/>
                <w:sz w:val="20"/>
                <w:szCs w:val="20"/>
              </w:rPr>
              <w:t xml:space="preserve"> </w:t>
            </w:r>
            <w:r w:rsidRPr="0041591D">
              <w:rPr>
                <w:color w:val="000000"/>
                <w:sz w:val="20"/>
                <w:szCs w:val="20"/>
              </w:rPr>
              <w:t>03*</w:t>
            </w:r>
          </w:p>
        </w:tc>
        <w:tc>
          <w:tcPr>
            <w:tcW w:w="1750" w:type="dxa"/>
            <w:shd w:val="clear" w:color="auto" w:fill="auto"/>
            <w:noWrap/>
            <w:vAlign w:val="center"/>
            <w:hideMark/>
          </w:tcPr>
          <w:p w14:paraId="41614D6B"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4CE3E00E"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D175F49"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4AF6A6E" w14:textId="77777777" w:rsidR="00433B23" w:rsidRPr="0041591D" w:rsidRDefault="00433B23" w:rsidP="0041591D">
            <w:pPr>
              <w:jc w:val="right"/>
              <w:rPr>
                <w:sz w:val="20"/>
                <w:szCs w:val="20"/>
              </w:rPr>
            </w:pPr>
            <w:r w:rsidRPr="0041591D">
              <w:rPr>
                <w:sz w:val="20"/>
                <w:szCs w:val="20"/>
              </w:rPr>
              <w:t>52,3600</w:t>
            </w:r>
          </w:p>
        </w:tc>
      </w:tr>
      <w:tr w:rsidR="00433B23" w:rsidRPr="0041591D" w14:paraId="62F30031" w14:textId="77777777" w:rsidTr="00F425E5">
        <w:trPr>
          <w:trHeight w:val="288"/>
          <w:jc w:val="center"/>
        </w:trPr>
        <w:tc>
          <w:tcPr>
            <w:tcW w:w="3311" w:type="dxa"/>
            <w:shd w:val="clear" w:color="auto" w:fill="auto"/>
            <w:noWrap/>
            <w:vAlign w:val="center"/>
            <w:hideMark/>
          </w:tcPr>
          <w:p w14:paraId="75F1B3AF" w14:textId="4CEA1DE3" w:rsidR="00433B23" w:rsidRPr="0041591D" w:rsidRDefault="00433B23" w:rsidP="0041591D">
            <w:pPr>
              <w:rPr>
                <w:color w:val="000000"/>
                <w:sz w:val="20"/>
                <w:szCs w:val="20"/>
              </w:rPr>
            </w:pPr>
            <w:r w:rsidRPr="0041591D">
              <w:rPr>
                <w:color w:val="000000"/>
                <w:sz w:val="20"/>
                <w:szCs w:val="20"/>
              </w:rPr>
              <w:t>06</w:t>
            </w:r>
            <w:r w:rsidR="00B4427F">
              <w:rPr>
                <w:color w:val="000000"/>
                <w:sz w:val="20"/>
                <w:szCs w:val="20"/>
              </w:rPr>
              <w:t xml:space="preserve"> </w:t>
            </w:r>
            <w:r w:rsidRPr="0041591D">
              <w:rPr>
                <w:color w:val="000000"/>
                <w:sz w:val="20"/>
                <w:szCs w:val="20"/>
              </w:rPr>
              <w:t>13</w:t>
            </w:r>
            <w:r w:rsidR="00B4427F">
              <w:rPr>
                <w:color w:val="000000"/>
                <w:sz w:val="20"/>
                <w:szCs w:val="20"/>
              </w:rPr>
              <w:t xml:space="preserve"> </w:t>
            </w:r>
            <w:r w:rsidRPr="0041591D">
              <w:rPr>
                <w:color w:val="000000"/>
                <w:sz w:val="20"/>
                <w:szCs w:val="20"/>
              </w:rPr>
              <w:t>02*,</w:t>
            </w:r>
            <w:r w:rsidR="00B4427F">
              <w:rPr>
                <w:color w:val="000000"/>
                <w:sz w:val="20"/>
                <w:szCs w:val="20"/>
              </w:rPr>
              <w:t xml:space="preserve"> </w:t>
            </w:r>
            <w:r w:rsidRPr="0041591D">
              <w:rPr>
                <w:color w:val="000000"/>
                <w:sz w:val="20"/>
                <w:szCs w:val="20"/>
              </w:rPr>
              <w:t>07</w:t>
            </w:r>
            <w:r w:rsidR="00B4427F">
              <w:rPr>
                <w:color w:val="000000"/>
                <w:sz w:val="20"/>
                <w:szCs w:val="20"/>
              </w:rPr>
              <w:t xml:space="preserve"> </w:t>
            </w:r>
            <w:r w:rsidRPr="0041591D">
              <w:rPr>
                <w:color w:val="000000"/>
                <w:sz w:val="20"/>
                <w:szCs w:val="20"/>
              </w:rPr>
              <w:t>01</w:t>
            </w:r>
            <w:r w:rsidR="00B4427F">
              <w:rPr>
                <w:color w:val="000000"/>
                <w:sz w:val="20"/>
                <w:szCs w:val="20"/>
              </w:rPr>
              <w:t xml:space="preserve"> </w:t>
            </w:r>
            <w:r w:rsidRPr="0041591D">
              <w:rPr>
                <w:color w:val="000000"/>
                <w:sz w:val="20"/>
                <w:szCs w:val="20"/>
              </w:rPr>
              <w:t>10*,</w:t>
            </w:r>
            <w:r w:rsidR="00B4427F">
              <w:rPr>
                <w:color w:val="000000"/>
                <w:sz w:val="20"/>
                <w:szCs w:val="20"/>
              </w:rPr>
              <w:t xml:space="preserve"> </w:t>
            </w:r>
            <w:r w:rsidRPr="0041591D">
              <w:rPr>
                <w:color w:val="000000"/>
                <w:sz w:val="20"/>
                <w:szCs w:val="20"/>
              </w:rPr>
              <w:t>15</w:t>
            </w:r>
            <w:r w:rsidR="00B4427F">
              <w:rPr>
                <w:color w:val="000000"/>
                <w:sz w:val="20"/>
                <w:szCs w:val="20"/>
              </w:rPr>
              <w:t xml:space="preserve"> </w:t>
            </w:r>
            <w:r w:rsidRPr="0041591D">
              <w:rPr>
                <w:color w:val="000000"/>
                <w:sz w:val="20"/>
                <w:szCs w:val="20"/>
              </w:rPr>
              <w:t>02</w:t>
            </w:r>
            <w:r w:rsidR="00B4427F">
              <w:rPr>
                <w:color w:val="000000"/>
                <w:sz w:val="20"/>
                <w:szCs w:val="20"/>
              </w:rPr>
              <w:t xml:space="preserve"> </w:t>
            </w:r>
            <w:r w:rsidRPr="0041591D">
              <w:rPr>
                <w:color w:val="000000"/>
                <w:sz w:val="20"/>
                <w:szCs w:val="20"/>
              </w:rPr>
              <w:t>02*,</w:t>
            </w:r>
            <w:r w:rsidR="00B4427F">
              <w:rPr>
                <w:color w:val="000000"/>
                <w:sz w:val="20"/>
                <w:szCs w:val="20"/>
              </w:rPr>
              <w:t xml:space="preserve"> </w:t>
            </w:r>
            <w:r w:rsidRPr="0041591D">
              <w:rPr>
                <w:color w:val="000000"/>
                <w:sz w:val="20"/>
                <w:szCs w:val="20"/>
              </w:rPr>
              <w:t>19</w:t>
            </w:r>
            <w:r w:rsidR="00B4427F">
              <w:rPr>
                <w:color w:val="000000"/>
                <w:sz w:val="20"/>
                <w:szCs w:val="20"/>
              </w:rPr>
              <w:t xml:space="preserve"> </w:t>
            </w:r>
            <w:r w:rsidRPr="0041591D">
              <w:rPr>
                <w:color w:val="000000"/>
                <w:sz w:val="20"/>
                <w:szCs w:val="20"/>
              </w:rPr>
              <w:t>01</w:t>
            </w:r>
            <w:r w:rsidR="00B4427F">
              <w:rPr>
                <w:color w:val="000000"/>
                <w:sz w:val="20"/>
                <w:szCs w:val="20"/>
              </w:rPr>
              <w:t xml:space="preserve"> </w:t>
            </w:r>
            <w:r w:rsidRPr="0041591D">
              <w:rPr>
                <w:color w:val="000000"/>
                <w:sz w:val="20"/>
                <w:szCs w:val="20"/>
              </w:rPr>
              <w:t>10*</w:t>
            </w:r>
          </w:p>
        </w:tc>
        <w:tc>
          <w:tcPr>
            <w:tcW w:w="1750" w:type="dxa"/>
            <w:shd w:val="clear" w:color="auto" w:fill="auto"/>
            <w:noWrap/>
            <w:vAlign w:val="center"/>
            <w:hideMark/>
          </w:tcPr>
          <w:p w14:paraId="54872D12" w14:textId="77777777" w:rsidR="00433B23" w:rsidRPr="0041591D" w:rsidRDefault="00433B23" w:rsidP="0041591D">
            <w:pPr>
              <w:rPr>
                <w:sz w:val="20"/>
                <w:szCs w:val="20"/>
              </w:rPr>
            </w:pPr>
            <w:r w:rsidRPr="0041591D">
              <w:rPr>
                <w:sz w:val="20"/>
                <w:szCs w:val="20"/>
              </w:rPr>
              <w:t>R7</w:t>
            </w:r>
          </w:p>
        </w:tc>
        <w:tc>
          <w:tcPr>
            <w:tcW w:w="1406" w:type="dxa"/>
            <w:shd w:val="clear" w:color="auto" w:fill="auto"/>
            <w:noWrap/>
            <w:vAlign w:val="center"/>
            <w:hideMark/>
          </w:tcPr>
          <w:p w14:paraId="60D8E5FA"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7BFB8ADF" w14:textId="77777777" w:rsidR="00433B23" w:rsidRPr="0041591D" w:rsidRDefault="00433B23" w:rsidP="0041591D">
            <w:pPr>
              <w:jc w:val="right"/>
              <w:rPr>
                <w:sz w:val="20"/>
                <w:szCs w:val="20"/>
              </w:rPr>
            </w:pPr>
            <w:r w:rsidRPr="0041591D">
              <w:rPr>
                <w:sz w:val="20"/>
                <w:szCs w:val="20"/>
              </w:rPr>
              <w:t>17,2000</w:t>
            </w:r>
          </w:p>
        </w:tc>
        <w:tc>
          <w:tcPr>
            <w:tcW w:w="1219" w:type="dxa"/>
            <w:shd w:val="clear" w:color="auto" w:fill="auto"/>
            <w:noWrap/>
            <w:vAlign w:val="center"/>
            <w:hideMark/>
          </w:tcPr>
          <w:p w14:paraId="7C0B9228" w14:textId="77777777" w:rsidR="00433B23" w:rsidRPr="0041591D" w:rsidRDefault="00433B23" w:rsidP="0041591D">
            <w:pPr>
              <w:rPr>
                <w:sz w:val="20"/>
                <w:szCs w:val="20"/>
              </w:rPr>
            </w:pPr>
            <w:r w:rsidRPr="0041591D">
              <w:rPr>
                <w:sz w:val="20"/>
                <w:szCs w:val="20"/>
              </w:rPr>
              <w:t> </w:t>
            </w:r>
          </w:p>
        </w:tc>
      </w:tr>
      <w:tr w:rsidR="00433B23" w:rsidRPr="0041591D" w14:paraId="1F7C53E8" w14:textId="77777777" w:rsidTr="00F425E5">
        <w:trPr>
          <w:trHeight w:val="300"/>
          <w:jc w:val="center"/>
        </w:trPr>
        <w:tc>
          <w:tcPr>
            <w:tcW w:w="3311" w:type="dxa"/>
            <w:shd w:val="clear" w:color="auto" w:fill="auto"/>
            <w:noWrap/>
            <w:vAlign w:val="center"/>
            <w:hideMark/>
          </w:tcPr>
          <w:p w14:paraId="1F5B34CA" w14:textId="120A5C9E"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04*</w:t>
            </w:r>
          </w:p>
        </w:tc>
        <w:tc>
          <w:tcPr>
            <w:tcW w:w="1750" w:type="dxa"/>
            <w:shd w:val="clear" w:color="auto" w:fill="auto"/>
            <w:noWrap/>
            <w:vAlign w:val="center"/>
            <w:hideMark/>
          </w:tcPr>
          <w:p w14:paraId="0904ECD2" w14:textId="77777777" w:rsidR="00433B23" w:rsidRPr="0041591D" w:rsidRDefault="00433B23" w:rsidP="0041591D">
            <w:pPr>
              <w:rPr>
                <w:sz w:val="20"/>
                <w:szCs w:val="20"/>
              </w:rPr>
            </w:pPr>
            <w:r w:rsidRPr="0041591D">
              <w:rPr>
                <w:sz w:val="20"/>
                <w:szCs w:val="20"/>
              </w:rPr>
              <w:t>R2</w:t>
            </w:r>
          </w:p>
        </w:tc>
        <w:tc>
          <w:tcPr>
            <w:tcW w:w="1406" w:type="dxa"/>
            <w:shd w:val="clear" w:color="auto" w:fill="auto"/>
            <w:noWrap/>
            <w:vAlign w:val="center"/>
            <w:hideMark/>
          </w:tcPr>
          <w:p w14:paraId="1CFDFA0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66E7C52" w14:textId="77777777" w:rsidR="00433B23" w:rsidRPr="0041591D" w:rsidRDefault="00433B23" w:rsidP="0041591D">
            <w:pPr>
              <w:jc w:val="right"/>
              <w:rPr>
                <w:sz w:val="20"/>
                <w:szCs w:val="20"/>
              </w:rPr>
            </w:pPr>
            <w:r w:rsidRPr="0041591D">
              <w:rPr>
                <w:sz w:val="20"/>
                <w:szCs w:val="20"/>
              </w:rPr>
              <w:t>40,9970</w:t>
            </w:r>
          </w:p>
        </w:tc>
        <w:tc>
          <w:tcPr>
            <w:tcW w:w="1219" w:type="dxa"/>
            <w:shd w:val="clear" w:color="auto" w:fill="auto"/>
            <w:noWrap/>
            <w:vAlign w:val="center"/>
            <w:hideMark/>
          </w:tcPr>
          <w:p w14:paraId="67A42716" w14:textId="77777777" w:rsidR="00433B23" w:rsidRPr="0041591D" w:rsidRDefault="00433B23" w:rsidP="0041591D">
            <w:pPr>
              <w:rPr>
                <w:sz w:val="20"/>
                <w:szCs w:val="20"/>
              </w:rPr>
            </w:pPr>
            <w:r w:rsidRPr="0041591D">
              <w:rPr>
                <w:sz w:val="20"/>
                <w:szCs w:val="20"/>
              </w:rPr>
              <w:t> </w:t>
            </w:r>
          </w:p>
        </w:tc>
      </w:tr>
      <w:tr w:rsidR="00433B23" w:rsidRPr="0041591D" w14:paraId="267ECDAD" w14:textId="77777777" w:rsidTr="00F425E5">
        <w:trPr>
          <w:trHeight w:val="264"/>
          <w:jc w:val="center"/>
        </w:trPr>
        <w:tc>
          <w:tcPr>
            <w:tcW w:w="3311" w:type="dxa"/>
            <w:vMerge w:val="restart"/>
            <w:shd w:val="clear" w:color="auto" w:fill="auto"/>
            <w:noWrap/>
            <w:vAlign w:val="center"/>
            <w:hideMark/>
          </w:tcPr>
          <w:p w14:paraId="7FABA7BF" w14:textId="6A9D339E" w:rsidR="00433B23" w:rsidRPr="0041591D" w:rsidRDefault="00433B23" w:rsidP="0041591D">
            <w:pPr>
              <w:rPr>
                <w:color w:val="000000"/>
                <w:sz w:val="20"/>
                <w:szCs w:val="20"/>
              </w:rPr>
            </w:pP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11*</w:t>
            </w:r>
          </w:p>
        </w:tc>
        <w:tc>
          <w:tcPr>
            <w:tcW w:w="1750" w:type="dxa"/>
            <w:shd w:val="clear" w:color="auto" w:fill="auto"/>
            <w:noWrap/>
            <w:vAlign w:val="bottom"/>
            <w:hideMark/>
          </w:tcPr>
          <w:p w14:paraId="774F3AA0" w14:textId="77777777" w:rsidR="00433B23" w:rsidRPr="0041591D" w:rsidRDefault="00433B23" w:rsidP="0041591D">
            <w:pPr>
              <w:rPr>
                <w:sz w:val="20"/>
                <w:szCs w:val="20"/>
              </w:rPr>
            </w:pPr>
            <w:r w:rsidRPr="0041591D">
              <w:rPr>
                <w:sz w:val="20"/>
                <w:szCs w:val="20"/>
              </w:rPr>
              <w:t>R2</w:t>
            </w:r>
          </w:p>
        </w:tc>
        <w:tc>
          <w:tcPr>
            <w:tcW w:w="1406" w:type="dxa"/>
            <w:shd w:val="clear" w:color="auto" w:fill="auto"/>
            <w:noWrap/>
            <w:vAlign w:val="bottom"/>
            <w:hideMark/>
          </w:tcPr>
          <w:p w14:paraId="3589103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6403D89" w14:textId="77777777" w:rsidR="00433B23" w:rsidRPr="0041591D" w:rsidRDefault="00433B23" w:rsidP="0041591D">
            <w:pPr>
              <w:jc w:val="right"/>
              <w:rPr>
                <w:sz w:val="20"/>
                <w:szCs w:val="20"/>
              </w:rPr>
            </w:pPr>
            <w:r w:rsidRPr="0041591D">
              <w:rPr>
                <w:sz w:val="20"/>
                <w:szCs w:val="20"/>
              </w:rPr>
              <w:t>21,1950</w:t>
            </w:r>
          </w:p>
        </w:tc>
        <w:tc>
          <w:tcPr>
            <w:tcW w:w="1219" w:type="dxa"/>
            <w:shd w:val="clear" w:color="auto" w:fill="auto"/>
            <w:noWrap/>
            <w:vAlign w:val="center"/>
            <w:hideMark/>
          </w:tcPr>
          <w:p w14:paraId="4985A103" w14:textId="77777777" w:rsidR="00433B23" w:rsidRPr="0041591D" w:rsidRDefault="00433B23" w:rsidP="0041591D">
            <w:pPr>
              <w:jc w:val="right"/>
              <w:rPr>
                <w:sz w:val="20"/>
                <w:szCs w:val="20"/>
              </w:rPr>
            </w:pPr>
            <w:r w:rsidRPr="0041591D">
              <w:rPr>
                <w:sz w:val="20"/>
                <w:szCs w:val="20"/>
              </w:rPr>
              <w:t>14,5400</w:t>
            </w:r>
          </w:p>
        </w:tc>
      </w:tr>
      <w:tr w:rsidR="00433B23" w:rsidRPr="0041591D" w14:paraId="106C2083" w14:textId="77777777" w:rsidTr="00F425E5">
        <w:trPr>
          <w:trHeight w:val="288"/>
          <w:jc w:val="center"/>
        </w:trPr>
        <w:tc>
          <w:tcPr>
            <w:tcW w:w="3311" w:type="dxa"/>
            <w:vMerge/>
            <w:vAlign w:val="center"/>
            <w:hideMark/>
          </w:tcPr>
          <w:p w14:paraId="69A53AAA" w14:textId="77777777" w:rsidR="00433B23" w:rsidRPr="0041591D" w:rsidRDefault="00433B23" w:rsidP="0041591D">
            <w:pPr>
              <w:rPr>
                <w:color w:val="000000"/>
                <w:sz w:val="20"/>
                <w:szCs w:val="20"/>
              </w:rPr>
            </w:pPr>
          </w:p>
        </w:tc>
        <w:tc>
          <w:tcPr>
            <w:tcW w:w="1750" w:type="dxa"/>
            <w:shd w:val="clear" w:color="auto" w:fill="auto"/>
            <w:noWrap/>
            <w:vAlign w:val="center"/>
            <w:hideMark/>
          </w:tcPr>
          <w:p w14:paraId="02C87D47"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607AC763" w14:textId="77777777" w:rsidR="00433B23" w:rsidRPr="0041591D" w:rsidRDefault="00433B23" w:rsidP="0041591D">
            <w:pPr>
              <w:jc w:val="right"/>
              <w:rPr>
                <w:sz w:val="20"/>
                <w:szCs w:val="20"/>
              </w:rPr>
            </w:pPr>
            <w:r w:rsidRPr="0041591D">
              <w:rPr>
                <w:sz w:val="20"/>
                <w:szCs w:val="20"/>
              </w:rPr>
              <w:t>0,2800</w:t>
            </w:r>
          </w:p>
        </w:tc>
        <w:tc>
          <w:tcPr>
            <w:tcW w:w="1275" w:type="dxa"/>
            <w:shd w:val="clear" w:color="auto" w:fill="auto"/>
            <w:noWrap/>
            <w:vAlign w:val="center"/>
            <w:hideMark/>
          </w:tcPr>
          <w:p w14:paraId="613FFC74" w14:textId="77777777" w:rsidR="00433B23" w:rsidRPr="0041591D" w:rsidRDefault="00433B23" w:rsidP="0041591D">
            <w:pPr>
              <w:jc w:val="right"/>
              <w:rPr>
                <w:sz w:val="20"/>
                <w:szCs w:val="20"/>
              </w:rPr>
            </w:pPr>
            <w:r w:rsidRPr="0041591D">
              <w:rPr>
                <w:sz w:val="20"/>
                <w:szCs w:val="20"/>
              </w:rPr>
              <w:t>0,4300</w:t>
            </w:r>
          </w:p>
        </w:tc>
        <w:tc>
          <w:tcPr>
            <w:tcW w:w="1219" w:type="dxa"/>
            <w:shd w:val="clear" w:color="auto" w:fill="auto"/>
            <w:noWrap/>
            <w:vAlign w:val="center"/>
            <w:hideMark/>
          </w:tcPr>
          <w:p w14:paraId="6EC4D6AA" w14:textId="77777777" w:rsidR="00433B23" w:rsidRPr="0041591D" w:rsidRDefault="00433B23" w:rsidP="0041591D">
            <w:pPr>
              <w:jc w:val="right"/>
              <w:rPr>
                <w:sz w:val="20"/>
                <w:szCs w:val="20"/>
              </w:rPr>
            </w:pPr>
            <w:r w:rsidRPr="0041591D">
              <w:rPr>
                <w:sz w:val="20"/>
                <w:szCs w:val="20"/>
              </w:rPr>
              <w:t>0,0900</w:t>
            </w:r>
          </w:p>
        </w:tc>
      </w:tr>
      <w:tr w:rsidR="00433B23" w:rsidRPr="0041591D" w14:paraId="6317F4BC" w14:textId="77777777" w:rsidTr="00F425E5">
        <w:trPr>
          <w:trHeight w:val="312"/>
          <w:jc w:val="center"/>
        </w:trPr>
        <w:tc>
          <w:tcPr>
            <w:tcW w:w="3311" w:type="dxa"/>
            <w:shd w:val="clear" w:color="auto" w:fill="auto"/>
            <w:noWrap/>
            <w:vAlign w:val="center"/>
            <w:hideMark/>
          </w:tcPr>
          <w:p w14:paraId="1F27F2AC" w14:textId="5A94A331"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08*</w:t>
            </w:r>
          </w:p>
        </w:tc>
        <w:tc>
          <w:tcPr>
            <w:tcW w:w="1750" w:type="dxa"/>
            <w:shd w:val="clear" w:color="auto" w:fill="auto"/>
            <w:noWrap/>
            <w:vAlign w:val="center"/>
            <w:hideMark/>
          </w:tcPr>
          <w:p w14:paraId="5A9562FC"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300347B9" w14:textId="77777777" w:rsidR="00433B23" w:rsidRPr="0041591D" w:rsidRDefault="00433B23" w:rsidP="0041591D">
            <w:pPr>
              <w:jc w:val="right"/>
              <w:rPr>
                <w:sz w:val="20"/>
                <w:szCs w:val="20"/>
              </w:rPr>
            </w:pPr>
            <w:r w:rsidRPr="0041591D">
              <w:rPr>
                <w:sz w:val="20"/>
                <w:szCs w:val="20"/>
              </w:rPr>
              <w:t>20 491,5980</w:t>
            </w:r>
          </w:p>
        </w:tc>
        <w:tc>
          <w:tcPr>
            <w:tcW w:w="1275" w:type="dxa"/>
            <w:shd w:val="clear" w:color="auto" w:fill="auto"/>
            <w:noWrap/>
            <w:vAlign w:val="center"/>
            <w:hideMark/>
          </w:tcPr>
          <w:p w14:paraId="08E34673" w14:textId="77777777" w:rsidR="00433B23" w:rsidRPr="0041591D" w:rsidRDefault="00433B23" w:rsidP="0041591D">
            <w:pPr>
              <w:jc w:val="right"/>
              <w:rPr>
                <w:sz w:val="20"/>
                <w:szCs w:val="20"/>
              </w:rPr>
            </w:pPr>
            <w:r w:rsidRPr="0041591D">
              <w:rPr>
                <w:sz w:val="20"/>
                <w:szCs w:val="20"/>
              </w:rPr>
              <w:t>18230,4700</w:t>
            </w:r>
          </w:p>
        </w:tc>
        <w:tc>
          <w:tcPr>
            <w:tcW w:w="1219" w:type="dxa"/>
            <w:shd w:val="clear" w:color="auto" w:fill="auto"/>
            <w:noWrap/>
            <w:vAlign w:val="center"/>
            <w:hideMark/>
          </w:tcPr>
          <w:p w14:paraId="12124CC6" w14:textId="77777777" w:rsidR="00433B23" w:rsidRPr="0041591D" w:rsidRDefault="00433B23" w:rsidP="0041591D">
            <w:pPr>
              <w:jc w:val="right"/>
              <w:rPr>
                <w:sz w:val="20"/>
                <w:szCs w:val="20"/>
              </w:rPr>
            </w:pPr>
            <w:r w:rsidRPr="0041591D">
              <w:rPr>
                <w:sz w:val="20"/>
                <w:szCs w:val="20"/>
              </w:rPr>
              <w:t>17016,5000</w:t>
            </w:r>
          </w:p>
        </w:tc>
      </w:tr>
      <w:tr w:rsidR="00433B23" w:rsidRPr="0041591D" w14:paraId="08460766" w14:textId="77777777" w:rsidTr="00F425E5">
        <w:trPr>
          <w:trHeight w:val="300"/>
          <w:jc w:val="center"/>
        </w:trPr>
        <w:tc>
          <w:tcPr>
            <w:tcW w:w="3311" w:type="dxa"/>
            <w:shd w:val="clear" w:color="auto" w:fill="auto"/>
            <w:noWrap/>
            <w:vAlign w:val="center"/>
            <w:hideMark/>
          </w:tcPr>
          <w:p w14:paraId="2914C1F7" w14:textId="46A9B741"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02*</w:t>
            </w:r>
          </w:p>
        </w:tc>
        <w:tc>
          <w:tcPr>
            <w:tcW w:w="1750" w:type="dxa"/>
            <w:shd w:val="clear" w:color="auto" w:fill="auto"/>
            <w:noWrap/>
            <w:vAlign w:val="center"/>
            <w:hideMark/>
          </w:tcPr>
          <w:p w14:paraId="1C61E94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33E8295" w14:textId="77777777" w:rsidR="00433B23" w:rsidRPr="0041591D" w:rsidRDefault="00433B23" w:rsidP="0041591D">
            <w:pPr>
              <w:jc w:val="right"/>
              <w:rPr>
                <w:sz w:val="20"/>
                <w:szCs w:val="20"/>
              </w:rPr>
            </w:pPr>
            <w:r w:rsidRPr="0041591D">
              <w:rPr>
                <w:sz w:val="20"/>
                <w:szCs w:val="20"/>
              </w:rPr>
              <w:t>53,9620</w:t>
            </w:r>
          </w:p>
        </w:tc>
        <w:tc>
          <w:tcPr>
            <w:tcW w:w="1275" w:type="dxa"/>
            <w:shd w:val="clear" w:color="auto" w:fill="auto"/>
            <w:noWrap/>
            <w:vAlign w:val="center"/>
            <w:hideMark/>
          </w:tcPr>
          <w:p w14:paraId="402486C4" w14:textId="77777777" w:rsidR="00433B23" w:rsidRPr="0041591D" w:rsidRDefault="00433B23" w:rsidP="0041591D">
            <w:pPr>
              <w:jc w:val="right"/>
              <w:rPr>
                <w:sz w:val="20"/>
                <w:szCs w:val="20"/>
              </w:rPr>
            </w:pPr>
            <w:r w:rsidRPr="0041591D">
              <w:rPr>
                <w:sz w:val="20"/>
                <w:szCs w:val="20"/>
              </w:rPr>
              <w:t>37,2680</w:t>
            </w:r>
          </w:p>
        </w:tc>
        <w:tc>
          <w:tcPr>
            <w:tcW w:w="1219" w:type="dxa"/>
            <w:shd w:val="clear" w:color="auto" w:fill="auto"/>
            <w:noWrap/>
            <w:vAlign w:val="center"/>
            <w:hideMark/>
          </w:tcPr>
          <w:p w14:paraId="5452D1C3" w14:textId="77777777" w:rsidR="00433B23" w:rsidRPr="0041591D" w:rsidRDefault="00433B23" w:rsidP="0041591D">
            <w:pPr>
              <w:jc w:val="right"/>
              <w:rPr>
                <w:sz w:val="20"/>
                <w:szCs w:val="20"/>
              </w:rPr>
            </w:pPr>
            <w:r w:rsidRPr="0041591D">
              <w:rPr>
                <w:sz w:val="20"/>
                <w:szCs w:val="20"/>
              </w:rPr>
              <w:t>154,2480</w:t>
            </w:r>
          </w:p>
        </w:tc>
      </w:tr>
      <w:tr w:rsidR="00433B23" w:rsidRPr="0041591D" w14:paraId="7C5CBE6D" w14:textId="77777777" w:rsidTr="00F425E5">
        <w:trPr>
          <w:trHeight w:val="300"/>
          <w:jc w:val="center"/>
        </w:trPr>
        <w:tc>
          <w:tcPr>
            <w:tcW w:w="3311" w:type="dxa"/>
            <w:vMerge w:val="restart"/>
            <w:shd w:val="clear" w:color="auto" w:fill="auto"/>
            <w:noWrap/>
            <w:vAlign w:val="center"/>
            <w:hideMark/>
          </w:tcPr>
          <w:p w14:paraId="01969A91" w14:textId="7339C6D4"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15*</w:t>
            </w:r>
          </w:p>
        </w:tc>
        <w:tc>
          <w:tcPr>
            <w:tcW w:w="1750" w:type="dxa"/>
            <w:shd w:val="clear" w:color="auto" w:fill="auto"/>
            <w:noWrap/>
            <w:vAlign w:val="center"/>
            <w:hideMark/>
          </w:tcPr>
          <w:p w14:paraId="09B45D3C"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67696EE2" w14:textId="77777777" w:rsidR="00433B23" w:rsidRPr="0041591D" w:rsidRDefault="00433B23" w:rsidP="0041591D">
            <w:pPr>
              <w:jc w:val="right"/>
              <w:rPr>
                <w:sz w:val="20"/>
                <w:szCs w:val="20"/>
              </w:rPr>
            </w:pPr>
            <w:r w:rsidRPr="0041591D">
              <w:rPr>
                <w:sz w:val="20"/>
                <w:szCs w:val="20"/>
              </w:rPr>
              <w:t>198,7080</w:t>
            </w:r>
          </w:p>
        </w:tc>
        <w:tc>
          <w:tcPr>
            <w:tcW w:w="1275" w:type="dxa"/>
            <w:shd w:val="clear" w:color="auto" w:fill="auto"/>
            <w:noWrap/>
            <w:vAlign w:val="bottom"/>
            <w:hideMark/>
          </w:tcPr>
          <w:p w14:paraId="52CFC042" w14:textId="77777777" w:rsidR="00433B23" w:rsidRPr="0041591D" w:rsidRDefault="00433B23" w:rsidP="0041591D">
            <w:pPr>
              <w:rPr>
                <w:color w:val="000000"/>
                <w:sz w:val="20"/>
                <w:szCs w:val="20"/>
              </w:rPr>
            </w:pPr>
            <w:r w:rsidRPr="0041591D">
              <w:rPr>
                <w:color w:val="000000"/>
                <w:sz w:val="20"/>
                <w:szCs w:val="20"/>
              </w:rPr>
              <w:t> </w:t>
            </w:r>
          </w:p>
        </w:tc>
        <w:tc>
          <w:tcPr>
            <w:tcW w:w="1219" w:type="dxa"/>
            <w:shd w:val="clear" w:color="auto" w:fill="auto"/>
            <w:noWrap/>
            <w:vAlign w:val="bottom"/>
            <w:hideMark/>
          </w:tcPr>
          <w:p w14:paraId="070F989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1A6D2D6" w14:textId="77777777" w:rsidTr="00F425E5">
        <w:trPr>
          <w:trHeight w:val="288"/>
          <w:jc w:val="center"/>
        </w:trPr>
        <w:tc>
          <w:tcPr>
            <w:tcW w:w="3311" w:type="dxa"/>
            <w:vMerge/>
            <w:vAlign w:val="center"/>
            <w:hideMark/>
          </w:tcPr>
          <w:p w14:paraId="0D024DF1" w14:textId="77777777" w:rsidR="00433B23" w:rsidRPr="0041591D" w:rsidRDefault="00433B23" w:rsidP="0041591D">
            <w:pPr>
              <w:rPr>
                <w:color w:val="000000"/>
                <w:sz w:val="20"/>
                <w:szCs w:val="20"/>
              </w:rPr>
            </w:pPr>
          </w:p>
        </w:tc>
        <w:tc>
          <w:tcPr>
            <w:tcW w:w="1750" w:type="dxa"/>
            <w:shd w:val="clear" w:color="auto" w:fill="auto"/>
            <w:noWrap/>
            <w:vAlign w:val="center"/>
            <w:hideMark/>
          </w:tcPr>
          <w:p w14:paraId="2C74D139" w14:textId="77777777" w:rsidR="00433B23" w:rsidRPr="0041591D" w:rsidRDefault="00433B23" w:rsidP="0041591D">
            <w:pPr>
              <w:rPr>
                <w:sz w:val="20"/>
                <w:szCs w:val="20"/>
              </w:rPr>
            </w:pPr>
            <w:r w:rsidRPr="0041591D">
              <w:rPr>
                <w:sz w:val="20"/>
                <w:szCs w:val="20"/>
              </w:rPr>
              <w:t>R12</w:t>
            </w:r>
          </w:p>
        </w:tc>
        <w:tc>
          <w:tcPr>
            <w:tcW w:w="1406" w:type="dxa"/>
            <w:shd w:val="clear" w:color="auto" w:fill="auto"/>
            <w:noWrap/>
            <w:vAlign w:val="center"/>
            <w:hideMark/>
          </w:tcPr>
          <w:p w14:paraId="188B33C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2F4F0CE0" w14:textId="77777777" w:rsidR="00433B23" w:rsidRPr="0041591D" w:rsidRDefault="00433B23" w:rsidP="0041591D">
            <w:pPr>
              <w:jc w:val="right"/>
              <w:rPr>
                <w:sz w:val="20"/>
                <w:szCs w:val="20"/>
              </w:rPr>
            </w:pPr>
            <w:r w:rsidRPr="0041591D">
              <w:rPr>
                <w:sz w:val="20"/>
                <w:szCs w:val="20"/>
              </w:rPr>
              <w:t>273,4200</w:t>
            </w:r>
          </w:p>
        </w:tc>
        <w:tc>
          <w:tcPr>
            <w:tcW w:w="1219" w:type="dxa"/>
            <w:shd w:val="clear" w:color="auto" w:fill="auto"/>
            <w:noWrap/>
            <w:vAlign w:val="center"/>
            <w:hideMark/>
          </w:tcPr>
          <w:p w14:paraId="06ADB935" w14:textId="77777777" w:rsidR="00433B23" w:rsidRPr="0041591D" w:rsidRDefault="00433B23" w:rsidP="0041591D">
            <w:pPr>
              <w:jc w:val="right"/>
              <w:rPr>
                <w:sz w:val="20"/>
                <w:szCs w:val="20"/>
              </w:rPr>
            </w:pPr>
            <w:r w:rsidRPr="0041591D">
              <w:rPr>
                <w:sz w:val="20"/>
                <w:szCs w:val="20"/>
              </w:rPr>
              <w:t>433,6800</w:t>
            </w:r>
          </w:p>
        </w:tc>
      </w:tr>
      <w:tr w:rsidR="00433B23" w:rsidRPr="0041591D" w14:paraId="1CB82D4D" w14:textId="77777777" w:rsidTr="00F425E5">
        <w:trPr>
          <w:trHeight w:val="312"/>
          <w:jc w:val="center"/>
        </w:trPr>
        <w:tc>
          <w:tcPr>
            <w:tcW w:w="3311" w:type="dxa"/>
            <w:vMerge w:val="restart"/>
            <w:shd w:val="clear" w:color="auto" w:fill="auto"/>
            <w:noWrap/>
            <w:vAlign w:val="center"/>
            <w:hideMark/>
          </w:tcPr>
          <w:p w14:paraId="07F33882" w14:textId="7277A737"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18CB81C2" w14:textId="77777777" w:rsidR="00433B23" w:rsidRPr="0041591D" w:rsidRDefault="00433B23" w:rsidP="0041591D">
            <w:pPr>
              <w:rPr>
                <w:sz w:val="20"/>
                <w:szCs w:val="20"/>
              </w:rPr>
            </w:pPr>
            <w:r w:rsidRPr="0041591D">
              <w:rPr>
                <w:sz w:val="20"/>
                <w:szCs w:val="20"/>
              </w:rPr>
              <w:t>R6</w:t>
            </w:r>
          </w:p>
        </w:tc>
        <w:tc>
          <w:tcPr>
            <w:tcW w:w="1406" w:type="dxa"/>
            <w:shd w:val="clear" w:color="auto" w:fill="auto"/>
            <w:noWrap/>
            <w:vAlign w:val="center"/>
            <w:hideMark/>
          </w:tcPr>
          <w:p w14:paraId="523DC19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2638E76C" w14:textId="77777777" w:rsidR="00433B23" w:rsidRPr="0041591D" w:rsidRDefault="00433B23" w:rsidP="0041591D">
            <w:pPr>
              <w:jc w:val="right"/>
              <w:rPr>
                <w:sz w:val="20"/>
                <w:szCs w:val="20"/>
              </w:rPr>
            </w:pPr>
            <w:r w:rsidRPr="0041591D">
              <w:rPr>
                <w:sz w:val="20"/>
                <w:szCs w:val="20"/>
              </w:rPr>
              <w:t>114,9000</w:t>
            </w:r>
          </w:p>
        </w:tc>
        <w:tc>
          <w:tcPr>
            <w:tcW w:w="1219" w:type="dxa"/>
            <w:shd w:val="clear" w:color="auto" w:fill="auto"/>
            <w:noWrap/>
            <w:vAlign w:val="center"/>
            <w:hideMark/>
          </w:tcPr>
          <w:p w14:paraId="7012CFBB" w14:textId="77777777" w:rsidR="00433B23" w:rsidRPr="0041591D" w:rsidRDefault="00433B23" w:rsidP="0041591D">
            <w:pPr>
              <w:jc w:val="right"/>
              <w:rPr>
                <w:sz w:val="20"/>
                <w:szCs w:val="20"/>
              </w:rPr>
            </w:pPr>
            <w:r w:rsidRPr="0041591D">
              <w:rPr>
                <w:sz w:val="20"/>
                <w:szCs w:val="20"/>
              </w:rPr>
              <w:t>87,0000</w:t>
            </w:r>
          </w:p>
        </w:tc>
      </w:tr>
      <w:tr w:rsidR="00433B23" w:rsidRPr="0041591D" w14:paraId="0D0976E9" w14:textId="77777777" w:rsidTr="00F425E5">
        <w:trPr>
          <w:trHeight w:val="300"/>
          <w:jc w:val="center"/>
        </w:trPr>
        <w:tc>
          <w:tcPr>
            <w:tcW w:w="3311" w:type="dxa"/>
            <w:vMerge/>
            <w:vAlign w:val="center"/>
            <w:hideMark/>
          </w:tcPr>
          <w:p w14:paraId="60AE99E5" w14:textId="77777777" w:rsidR="00433B23" w:rsidRPr="0041591D" w:rsidRDefault="00433B23" w:rsidP="0041591D">
            <w:pPr>
              <w:rPr>
                <w:color w:val="000000"/>
                <w:sz w:val="20"/>
                <w:szCs w:val="20"/>
              </w:rPr>
            </w:pPr>
          </w:p>
        </w:tc>
        <w:tc>
          <w:tcPr>
            <w:tcW w:w="1750" w:type="dxa"/>
            <w:shd w:val="clear" w:color="auto" w:fill="auto"/>
            <w:noWrap/>
            <w:vAlign w:val="center"/>
            <w:hideMark/>
          </w:tcPr>
          <w:p w14:paraId="2552C58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36F9B22" w14:textId="77777777" w:rsidR="00433B23" w:rsidRPr="0041591D" w:rsidRDefault="00433B23" w:rsidP="0041591D">
            <w:pPr>
              <w:jc w:val="right"/>
              <w:rPr>
                <w:sz w:val="20"/>
                <w:szCs w:val="20"/>
              </w:rPr>
            </w:pPr>
            <w:r w:rsidRPr="0041591D">
              <w:rPr>
                <w:sz w:val="20"/>
                <w:szCs w:val="20"/>
              </w:rPr>
              <w:t>93,8400</w:t>
            </w:r>
          </w:p>
        </w:tc>
        <w:tc>
          <w:tcPr>
            <w:tcW w:w="1275" w:type="dxa"/>
            <w:shd w:val="clear" w:color="auto" w:fill="auto"/>
            <w:noWrap/>
            <w:vAlign w:val="center"/>
            <w:hideMark/>
          </w:tcPr>
          <w:p w14:paraId="1B9F6D2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E2C1AB5" w14:textId="77777777" w:rsidR="00433B23" w:rsidRPr="0041591D" w:rsidRDefault="00433B23" w:rsidP="0041591D">
            <w:pPr>
              <w:jc w:val="right"/>
              <w:rPr>
                <w:sz w:val="20"/>
                <w:szCs w:val="20"/>
              </w:rPr>
            </w:pPr>
            <w:r w:rsidRPr="0041591D">
              <w:rPr>
                <w:sz w:val="20"/>
                <w:szCs w:val="20"/>
              </w:rPr>
              <w:t>79,2200</w:t>
            </w:r>
          </w:p>
        </w:tc>
      </w:tr>
      <w:tr w:rsidR="00433B23" w:rsidRPr="0041591D" w14:paraId="385F617D" w14:textId="77777777" w:rsidTr="00F425E5">
        <w:trPr>
          <w:trHeight w:val="300"/>
          <w:jc w:val="center"/>
        </w:trPr>
        <w:tc>
          <w:tcPr>
            <w:tcW w:w="3311" w:type="dxa"/>
            <w:shd w:val="clear" w:color="auto" w:fill="auto"/>
            <w:noWrap/>
            <w:vAlign w:val="center"/>
            <w:hideMark/>
          </w:tcPr>
          <w:p w14:paraId="3F23845D" w14:textId="6692028F"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09*</w:t>
            </w:r>
          </w:p>
        </w:tc>
        <w:tc>
          <w:tcPr>
            <w:tcW w:w="1750" w:type="dxa"/>
            <w:shd w:val="clear" w:color="auto" w:fill="auto"/>
            <w:noWrap/>
            <w:vAlign w:val="center"/>
            <w:hideMark/>
          </w:tcPr>
          <w:p w14:paraId="5099B4B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33B66430" w14:textId="77777777" w:rsidR="00433B23" w:rsidRPr="0041591D" w:rsidRDefault="00433B23" w:rsidP="0041591D">
            <w:pPr>
              <w:jc w:val="right"/>
              <w:rPr>
                <w:sz w:val="20"/>
                <w:szCs w:val="20"/>
              </w:rPr>
            </w:pPr>
            <w:r w:rsidRPr="0041591D">
              <w:rPr>
                <w:sz w:val="20"/>
                <w:szCs w:val="20"/>
              </w:rPr>
              <w:t>356,9400</w:t>
            </w:r>
          </w:p>
        </w:tc>
        <w:tc>
          <w:tcPr>
            <w:tcW w:w="1275" w:type="dxa"/>
            <w:shd w:val="clear" w:color="auto" w:fill="auto"/>
            <w:noWrap/>
            <w:vAlign w:val="center"/>
            <w:hideMark/>
          </w:tcPr>
          <w:p w14:paraId="772E5682" w14:textId="77777777" w:rsidR="00433B23" w:rsidRPr="0041591D" w:rsidRDefault="00433B23" w:rsidP="0041591D">
            <w:pPr>
              <w:jc w:val="right"/>
              <w:rPr>
                <w:sz w:val="20"/>
                <w:szCs w:val="20"/>
              </w:rPr>
            </w:pPr>
            <w:r w:rsidRPr="0041591D">
              <w:rPr>
                <w:sz w:val="20"/>
                <w:szCs w:val="20"/>
              </w:rPr>
              <w:t>329,1000</w:t>
            </w:r>
          </w:p>
        </w:tc>
        <w:tc>
          <w:tcPr>
            <w:tcW w:w="1219" w:type="dxa"/>
            <w:shd w:val="clear" w:color="auto" w:fill="auto"/>
            <w:noWrap/>
            <w:vAlign w:val="center"/>
            <w:hideMark/>
          </w:tcPr>
          <w:p w14:paraId="47B9A799" w14:textId="77777777" w:rsidR="00433B23" w:rsidRPr="0041591D" w:rsidRDefault="00433B23" w:rsidP="0041591D">
            <w:pPr>
              <w:rPr>
                <w:sz w:val="20"/>
                <w:szCs w:val="20"/>
              </w:rPr>
            </w:pPr>
            <w:r w:rsidRPr="0041591D">
              <w:rPr>
                <w:sz w:val="20"/>
                <w:szCs w:val="20"/>
              </w:rPr>
              <w:t> </w:t>
            </w:r>
          </w:p>
        </w:tc>
      </w:tr>
      <w:tr w:rsidR="00433B23" w:rsidRPr="0041591D" w14:paraId="13EA31C2" w14:textId="77777777" w:rsidTr="00F425E5">
        <w:trPr>
          <w:trHeight w:val="300"/>
          <w:jc w:val="center"/>
        </w:trPr>
        <w:tc>
          <w:tcPr>
            <w:tcW w:w="3311" w:type="dxa"/>
            <w:shd w:val="clear" w:color="auto" w:fill="auto"/>
            <w:noWrap/>
            <w:vAlign w:val="center"/>
            <w:hideMark/>
          </w:tcPr>
          <w:p w14:paraId="3E2BC822" w14:textId="76D41CFC"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19</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19</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p>
        </w:tc>
        <w:tc>
          <w:tcPr>
            <w:tcW w:w="1750" w:type="dxa"/>
            <w:shd w:val="clear" w:color="auto" w:fill="auto"/>
            <w:noWrap/>
            <w:vAlign w:val="center"/>
            <w:hideMark/>
          </w:tcPr>
          <w:p w14:paraId="30A9A462"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71409E2" w14:textId="77777777" w:rsidR="00433B23" w:rsidRPr="0041591D" w:rsidRDefault="00433B23" w:rsidP="0041591D">
            <w:pPr>
              <w:jc w:val="right"/>
              <w:rPr>
                <w:sz w:val="20"/>
                <w:szCs w:val="20"/>
              </w:rPr>
            </w:pPr>
            <w:r w:rsidRPr="0041591D">
              <w:rPr>
                <w:sz w:val="20"/>
                <w:szCs w:val="20"/>
              </w:rPr>
              <w:t>195,0260</w:t>
            </w:r>
          </w:p>
        </w:tc>
        <w:tc>
          <w:tcPr>
            <w:tcW w:w="1275" w:type="dxa"/>
            <w:shd w:val="clear" w:color="auto" w:fill="auto"/>
            <w:noWrap/>
            <w:vAlign w:val="center"/>
            <w:hideMark/>
          </w:tcPr>
          <w:p w14:paraId="56CC0B7A" w14:textId="77777777" w:rsidR="00433B23" w:rsidRPr="0041591D" w:rsidRDefault="00433B23" w:rsidP="0041591D">
            <w:pPr>
              <w:jc w:val="right"/>
              <w:rPr>
                <w:sz w:val="20"/>
                <w:szCs w:val="20"/>
              </w:rPr>
            </w:pPr>
            <w:r w:rsidRPr="0041591D">
              <w:rPr>
                <w:sz w:val="20"/>
                <w:szCs w:val="20"/>
              </w:rPr>
              <w:t>112,1980</w:t>
            </w:r>
          </w:p>
        </w:tc>
        <w:tc>
          <w:tcPr>
            <w:tcW w:w="1219" w:type="dxa"/>
            <w:shd w:val="clear" w:color="auto" w:fill="auto"/>
            <w:noWrap/>
            <w:vAlign w:val="center"/>
            <w:hideMark/>
          </w:tcPr>
          <w:p w14:paraId="6CE12235" w14:textId="77777777" w:rsidR="00433B23" w:rsidRPr="0041591D" w:rsidRDefault="00433B23" w:rsidP="0041591D">
            <w:pPr>
              <w:jc w:val="right"/>
              <w:rPr>
                <w:sz w:val="20"/>
                <w:szCs w:val="20"/>
              </w:rPr>
            </w:pPr>
            <w:r w:rsidRPr="0041591D">
              <w:rPr>
                <w:sz w:val="20"/>
                <w:szCs w:val="20"/>
              </w:rPr>
              <w:t>529,9640</w:t>
            </w:r>
          </w:p>
        </w:tc>
      </w:tr>
      <w:tr w:rsidR="00433B23" w:rsidRPr="0041591D" w14:paraId="01FF01B2" w14:textId="77777777" w:rsidTr="00F425E5">
        <w:trPr>
          <w:trHeight w:val="300"/>
          <w:jc w:val="center"/>
        </w:trPr>
        <w:tc>
          <w:tcPr>
            <w:tcW w:w="3311" w:type="dxa"/>
            <w:shd w:val="clear" w:color="auto" w:fill="auto"/>
            <w:noWrap/>
            <w:vAlign w:val="center"/>
            <w:hideMark/>
          </w:tcPr>
          <w:p w14:paraId="1A83A58A" w14:textId="06AEB5BB"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98*</w:t>
            </w:r>
          </w:p>
        </w:tc>
        <w:tc>
          <w:tcPr>
            <w:tcW w:w="1750" w:type="dxa"/>
            <w:shd w:val="clear" w:color="auto" w:fill="auto"/>
            <w:noWrap/>
            <w:vAlign w:val="center"/>
            <w:hideMark/>
          </w:tcPr>
          <w:p w14:paraId="47724C3D"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06E3A757" w14:textId="77777777" w:rsidR="00433B23" w:rsidRPr="0041591D" w:rsidRDefault="00433B23" w:rsidP="0041591D">
            <w:pPr>
              <w:jc w:val="right"/>
              <w:rPr>
                <w:sz w:val="20"/>
                <w:szCs w:val="20"/>
              </w:rPr>
            </w:pPr>
            <w:r w:rsidRPr="0041591D">
              <w:rPr>
                <w:sz w:val="20"/>
                <w:szCs w:val="20"/>
              </w:rPr>
              <w:t>18,5000</w:t>
            </w:r>
          </w:p>
        </w:tc>
        <w:tc>
          <w:tcPr>
            <w:tcW w:w="1275" w:type="dxa"/>
            <w:shd w:val="clear" w:color="auto" w:fill="auto"/>
            <w:noWrap/>
            <w:vAlign w:val="center"/>
            <w:hideMark/>
          </w:tcPr>
          <w:p w14:paraId="66976CA6" w14:textId="77777777" w:rsidR="00433B23" w:rsidRPr="0041591D" w:rsidRDefault="00433B23" w:rsidP="0041591D">
            <w:pPr>
              <w:jc w:val="right"/>
              <w:rPr>
                <w:sz w:val="20"/>
                <w:szCs w:val="20"/>
              </w:rPr>
            </w:pPr>
            <w:r w:rsidRPr="0041591D">
              <w:rPr>
                <w:sz w:val="20"/>
                <w:szCs w:val="20"/>
              </w:rPr>
              <w:t>46,0840</w:t>
            </w:r>
          </w:p>
        </w:tc>
        <w:tc>
          <w:tcPr>
            <w:tcW w:w="1219" w:type="dxa"/>
            <w:shd w:val="clear" w:color="auto" w:fill="auto"/>
            <w:noWrap/>
            <w:vAlign w:val="center"/>
            <w:hideMark/>
          </w:tcPr>
          <w:p w14:paraId="5A301769" w14:textId="77777777" w:rsidR="00433B23" w:rsidRPr="0041591D" w:rsidRDefault="00433B23" w:rsidP="0041591D">
            <w:pPr>
              <w:jc w:val="right"/>
              <w:rPr>
                <w:sz w:val="20"/>
                <w:szCs w:val="20"/>
              </w:rPr>
            </w:pPr>
            <w:r w:rsidRPr="0041591D">
              <w:rPr>
                <w:sz w:val="20"/>
                <w:szCs w:val="20"/>
              </w:rPr>
              <w:t>21,3736</w:t>
            </w:r>
          </w:p>
        </w:tc>
      </w:tr>
      <w:tr w:rsidR="00433B23" w:rsidRPr="0041591D" w14:paraId="3008E18D" w14:textId="77777777" w:rsidTr="00F425E5">
        <w:trPr>
          <w:trHeight w:val="300"/>
          <w:jc w:val="center"/>
        </w:trPr>
        <w:tc>
          <w:tcPr>
            <w:tcW w:w="3311" w:type="dxa"/>
            <w:shd w:val="clear" w:color="auto" w:fill="auto"/>
            <w:noWrap/>
            <w:vAlign w:val="center"/>
            <w:hideMark/>
          </w:tcPr>
          <w:p w14:paraId="2EF0C861" w14:textId="66A71E23" w:rsidR="00433B23" w:rsidRPr="0041591D" w:rsidRDefault="00433B23" w:rsidP="0041591D">
            <w:pPr>
              <w:rPr>
                <w:color w:val="000000"/>
                <w:sz w:val="20"/>
                <w:szCs w:val="20"/>
              </w:rPr>
            </w:pPr>
            <w:r w:rsidRPr="0041591D">
              <w:rPr>
                <w:color w:val="000000"/>
                <w:sz w:val="20"/>
                <w:szCs w:val="20"/>
              </w:rPr>
              <w:t>12</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16*</w:t>
            </w:r>
          </w:p>
        </w:tc>
        <w:tc>
          <w:tcPr>
            <w:tcW w:w="1750" w:type="dxa"/>
            <w:shd w:val="clear" w:color="auto" w:fill="auto"/>
            <w:noWrap/>
            <w:vAlign w:val="center"/>
            <w:hideMark/>
          </w:tcPr>
          <w:p w14:paraId="66440C5A"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5B9AC4BE"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5B7A8404" w14:textId="77777777" w:rsidR="00433B23" w:rsidRPr="0041591D" w:rsidRDefault="00433B23" w:rsidP="0041591D">
            <w:pPr>
              <w:jc w:val="right"/>
              <w:rPr>
                <w:sz w:val="20"/>
                <w:szCs w:val="20"/>
              </w:rPr>
            </w:pPr>
            <w:r w:rsidRPr="0041591D">
              <w:rPr>
                <w:sz w:val="20"/>
                <w:szCs w:val="20"/>
              </w:rPr>
              <w:t>9,4700</w:t>
            </w:r>
          </w:p>
        </w:tc>
        <w:tc>
          <w:tcPr>
            <w:tcW w:w="1219" w:type="dxa"/>
            <w:shd w:val="clear" w:color="auto" w:fill="auto"/>
            <w:noWrap/>
            <w:vAlign w:val="center"/>
            <w:hideMark/>
          </w:tcPr>
          <w:p w14:paraId="062762E0" w14:textId="77777777" w:rsidR="00433B23" w:rsidRPr="0041591D" w:rsidRDefault="00433B23" w:rsidP="0041591D">
            <w:pPr>
              <w:rPr>
                <w:sz w:val="20"/>
                <w:szCs w:val="20"/>
              </w:rPr>
            </w:pPr>
            <w:r w:rsidRPr="0041591D">
              <w:rPr>
                <w:sz w:val="20"/>
                <w:szCs w:val="20"/>
              </w:rPr>
              <w:t> </w:t>
            </w:r>
          </w:p>
        </w:tc>
      </w:tr>
      <w:tr w:rsidR="00433B23" w:rsidRPr="0041591D" w14:paraId="5FEEF118" w14:textId="77777777" w:rsidTr="00F425E5">
        <w:trPr>
          <w:trHeight w:val="300"/>
          <w:jc w:val="center"/>
        </w:trPr>
        <w:tc>
          <w:tcPr>
            <w:tcW w:w="3311" w:type="dxa"/>
            <w:shd w:val="clear" w:color="auto" w:fill="auto"/>
            <w:noWrap/>
            <w:vAlign w:val="center"/>
            <w:hideMark/>
          </w:tcPr>
          <w:p w14:paraId="5FC19E36" w14:textId="1C15090F"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p>
        </w:tc>
        <w:tc>
          <w:tcPr>
            <w:tcW w:w="1750" w:type="dxa"/>
            <w:shd w:val="clear" w:color="auto" w:fill="auto"/>
            <w:noWrap/>
            <w:vAlign w:val="center"/>
            <w:hideMark/>
          </w:tcPr>
          <w:p w14:paraId="21DF5C1B"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10DD2D29"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01A3DF6" w14:textId="77777777" w:rsidR="00433B23" w:rsidRPr="0041591D" w:rsidRDefault="00433B23" w:rsidP="0041591D">
            <w:pPr>
              <w:jc w:val="right"/>
              <w:rPr>
                <w:sz w:val="20"/>
                <w:szCs w:val="20"/>
              </w:rPr>
            </w:pPr>
            <w:r w:rsidRPr="0041591D">
              <w:rPr>
                <w:sz w:val="20"/>
                <w:szCs w:val="20"/>
              </w:rPr>
              <w:t>2004,8800</w:t>
            </w:r>
          </w:p>
        </w:tc>
        <w:tc>
          <w:tcPr>
            <w:tcW w:w="1219" w:type="dxa"/>
            <w:shd w:val="clear" w:color="auto" w:fill="auto"/>
            <w:noWrap/>
            <w:vAlign w:val="center"/>
            <w:hideMark/>
          </w:tcPr>
          <w:p w14:paraId="59C7C575" w14:textId="77777777" w:rsidR="00433B23" w:rsidRPr="0041591D" w:rsidRDefault="00433B23" w:rsidP="0041591D">
            <w:pPr>
              <w:jc w:val="right"/>
              <w:rPr>
                <w:sz w:val="20"/>
                <w:szCs w:val="20"/>
              </w:rPr>
            </w:pPr>
            <w:r w:rsidRPr="0041591D">
              <w:rPr>
                <w:sz w:val="20"/>
                <w:szCs w:val="20"/>
              </w:rPr>
              <w:t>1307,0200</w:t>
            </w:r>
          </w:p>
        </w:tc>
      </w:tr>
      <w:tr w:rsidR="00433B23" w:rsidRPr="0041591D" w14:paraId="41BC814D" w14:textId="77777777" w:rsidTr="00F425E5">
        <w:trPr>
          <w:trHeight w:val="300"/>
          <w:jc w:val="center"/>
        </w:trPr>
        <w:tc>
          <w:tcPr>
            <w:tcW w:w="3311" w:type="dxa"/>
            <w:shd w:val="clear" w:color="auto" w:fill="auto"/>
            <w:noWrap/>
            <w:vAlign w:val="center"/>
            <w:hideMark/>
          </w:tcPr>
          <w:p w14:paraId="6CA40C85" w14:textId="53855FC4"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p>
        </w:tc>
        <w:tc>
          <w:tcPr>
            <w:tcW w:w="1750" w:type="dxa"/>
            <w:shd w:val="clear" w:color="auto" w:fill="auto"/>
            <w:noWrap/>
            <w:vAlign w:val="center"/>
            <w:hideMark/>
          </w:tcPr>
          <w:p w14:paraId="6C812C3F"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328B5650" w14:textId="77777777" w:rsidR="00433B23" w:rsidRPr="0041591D" w:rsidRDefault="00433B23" w:rsidP="0041591D">
            <w:pPr>
              <w:jc w:val="right"/>
              <w:rPr>
                <w:sz w:val="20"/>
                <w:szCs w:val="20"/>
              </w:rPr>
            </w:pPr>
            <w:r w:rsidRPr="0041591D">
              <w:rPr>
                <w:sz w:val="20"/>
                <w:szCs w:val="20"/>
              </w:rPr>
              <w:t>12 545,2660</w:t>
            </w:r>
          </w:p>
        </w:tc>
        <w:tc>
          <w:tcPr>
            <w:tcW w:w="1275" w:type="dxa"/>
            <w:shd w:val="clear" w:color="auto" w:fill="auto"/>
            <w:noWrap/>
            <w:vAlign w:val="center"/>
            <w:hideMark/>
          </w:tcPr>
          <w:p w14:paraId="267B046B" w14:textId="77777777" w:rsidR="00433B23" w:rsidRPr="0041591D" w:rsidRDefault="00433B23" w:rsidP="0041591D">
            <w:pPr>
              <w:jc w:val="right"/>
              <w:rPr>
                <w:sz w:val="20"/>
                <w:szCs w:val="20"/>
              </w:rPr>
            </w:pPr>
            <w:r w:rsidRPr="0041591D">
              <w:rPr>
                <w:sz w:val="20"/>
                <w:szCs w:val="20"/>
              </w:rPr>
              <w:t>13391,8000</w:t>
            </w:r>
          </w:p>
        </w:tc>
        <w:tc>
          <w:tcPr>
            <w:tcW w:w="1219" w:type="dxa"/>
            <w:shd w:val="clear" w:color="auto" w:fill="auto"/>
            <w:noWrap/>
            <w:vAlign w:val="center"/>
            <w:hideMark/>
          </w:tcPr>
          <w:p w14:paraId="5865500A" w14:textId="77777777" w:rsidR="00433B23" w:rsidRPr="0041591D" w:rsidRDefault="00433B23" w:rsidP="0041591D">
            <w:pPr>
              <w:jc w:val="right"/>
              <w:rPr>
                <w:sz w:val="20"/>
                <w:szCs w:val="20"/>
              </w:rPr>
            </w:pPr>
            <w:r w:rsidRPr="0041591D">
              <w:rPr>
                <w:sz w:val="20"/>
                <w:szCs w:val="20"/>
              </w:rPr>
              <w:t>14772,8240</w:t>
            </w:r>
          </w:p>
        </w:tc>
      </w:tr>
      <w:tr w:rsidR="00433B23" w:rsidRPr="0041591D" w14:paraId="4BDBA662" w14:textId="77777777" w:rsidTr="00F425E5">
        <w:trPr>
          <w:trHeight w:val="300"/>
          <w:jc w:val="center"/>
        </w:trPr>
        <w:tc>
          <w:tcPr>
            <w:tcW w:w="3311" w:type="dxa"/>
            <w:shd w:val="clear" w:color="auto" w:fill="auto"/>
            <w:noWrap/>
            <w:vAlign w:val="center"/>
            <w:hideMark/>
          </w:tcPr>
          <w:p w14:paraId="77B92F80" w14:textId="7F2763D4"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16603B1D"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04C87386"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90480B2"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CC9FC29" w14:textId="77777777" w:rsidR="00433B23" w:rsidRPr="0041591D" w:rsidRDefault="00433B23" w:rsidP="0041591D">
            <w:pPr>
              <w:jc w:val="right"/>
              <w:rPr>
                <w:sz w:val="20"/>
                <w:szCs w:val="20"/>
              </w:rPr>
            </w:pPr>
            <w:r w:rsidRPr="0041591D">
              <w:rPr>
                <w:sz w:val="20"/>
                <w:szCs w:val="20"/>
              </w:rPr>
              <w:t>454,4800</w:t>
            </w:r>
          </w:p>
        </w:tc>
      </w:tr>
      <w:tr w:rsidR="00433B23" w:rsidRPr="0041591D" w14:paraId="41914D9A" w14:textId="77777777" w:rsidTr="00F425E5">
        <w:trPr>
          <w:trHeight w:val="300"/>
          <w:jc w:val="center"/>
        </w:trPr>
        <w:tc>
          <w:tcPr>
            <w:tcW w:w="3311" w:type="dxa"/>
            <w:shd w:val="clear" w:color="auto" w:fill="auto"/>
            <w:noWrap/>
            <w:vAlign w:val="center"/>
            <w:hideMark/>
          </w:tcPr>
          <w:p w14:paraId="448AD03F" w14:textId="180D9663" w:rsidR="00433B23" w:rsidRPr="0041591D" w:rsidRDefault="00433B23" w:rsidP="0041591D">
            <w:pPr>
              <w:rPr>
                <w:color w:val="000000"/>
                <w:sz w:val="20"/>
                <w:szCs w:val="20"/>
              </w:rPr>
            </w:pPr>
            <w:r w:rsidRPr="0041591D">
              <w:rPr>
                <w:color w:val="000000"/>
                <w:sz w:val="20"/>
                <w:szCs w:val="20"/>
              </w:rPr>
              <w:t>14</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01*</w:t>
            </w:r>
          </w:p>
        </w:tc>
        <w:tc>
          <w:tcPr>
            <w:tcW w:w="1750" w:type="dxa"/>
            <w:shd w:val="clear" w:color="auto" w:fill="auto"/>
            <w:noWrap/>
            <w:vAlign w:val="center"/>
            <w:hideMark/>
          </w:tcPr>
          <w:p w14:paraId="1C63E824"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3FCD6C18"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46B8A557" w14:textId="77777777" w:rsidR="00433B23" w:rsidRPr="0041591D" w:rsidRDefault="00433B23" w:rsidP="0041591D">
            <w:pPr>
              <w:jc w:val="right"/>
              <w:rPr>
                <w:sz w:val="20"/>
                <w:szCs w:val="20"/>
              </w:rPr>
            </w:pPr>
            <w:r w:rsidRPr="0041591D">
              <w:rPr>
                <w:sz w:val="20"/>
                <w:szCs w:val="20"/>
              </w:rPr>
              <w:t>0,7800</w:t>
            </w:r>
          </w:p>
        </w:tc>
        <w:tc>
          <w:tcPr>
            <w:tcW w:w="1219" w:type="dxa"/>
            <w:shd w:val="clear" w:color="auto" w:fill="auto"/>
            <w:noWrap/>
            <w:vAlign w:val="center"/>
            <w:hideMark/>
          </w:tcPr>
          <w:p w14:paraId="34ABE587" w14:textId="77777777" w:rsidR="00433B23" w:rsidRPr="0041591D" w:rsidRDefault="00433B23" w:rsidP="0041591D">
            <w:pPr>
              <w:rPr>
                <w:sz w:val="20"/>
                <w:szCs w:val="20"/>
              </w:rPr>
            </w:pPr>
            <w:r w:rsidRPr="0041591D">
              <w:rPr>
                <w:sz w:val="20"/>
                <w:szCs w:val="20"/>
              </w:rPr>
              <w:t> </w:t>
            </w:r>
          </w:p>
        </w:tc>
      </w:tr>
      <w:tr w:rsidR="00433B23" w:rsidRPr="0041591D" w14:paraId="75D4351D" w14:textId="77777777" w:rsidTr="00F425E5">
        <w:trPr>
          <w:trHeight w:val="312"/>
          <w:jc w:val="center"/>
        </w:trPr>
        <w:tc>
          <w:tcPr>
            <w:tcW w:w="3311" w:type="dxa"/>
            <w:vMerge w:val="restart"/>
            <w:shd w:val="clear" w:color="auto" w:fill="auto"/>
            <w:noWrap/>
            <w:vAlign w:val="center"/>
            <w:hideMark/>
          </w:tcPr>
          <w:p w14:paraId="7E5AD373" w14:textId="52CE757C" w:rsidR="00433B23" w:rsidRPr="0041591D" w:rsidRDefault="00433B23" w:rsidP="0041591D">
            <w:pPr>
              <w:rPr>
                <w:color w:val="000000"/>
                <w:sz w:val="20"/>
                <w:szCs w:val="20"/>
              </w:rPr>
            </w:pPr>
            <w:r w:rsidRPr="0041591D">
              <w:rPr>
                <w:color w:val="000000"/>
                <w:sz w:val="20"/>
                <w:szCs w:val="20"/>
              </w:rPr>
              <w:t>15</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p>
        </w:tc>
        <w:tc>
          <w:tcPr>
            <w:tcW w:w="1750" w:type="dxa"/>
            <w:shd w:val="clear" w:color="auto" w:fill="auto"/>
            <w:noWrap/>
            <w:vAlign w:val="center"/>
            <w:hideMark/>
          </w:tcPr>
          <w:p w14:paraId="7D6EE00E"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1966DE7" w14:textId="77777777" w:rsidR="00433B23" w:rsidRPr="0041591D" w:rsidRDefault="00433B23" w:rsidP="0041591D">
            <w:pPr>
              <w:jc w:val="right"/>
              <w:rPr>
                <w:sz w:val="20"/>
                <w:szCs w:val="20"/>
              </w:rPr>
            </w:pPr>
            <w:r w:rsidRPr="0041591D">
              <w:rPr>
                <w:sz w:val="20"/>
                <w:szCs w:val="20"/>
              </w:rPr>
              <w:t>1,1880</w:t>
            </w:r>
          </w:p>
        </w:tc>
        <w:tc>
          <w:tcPr>
            <w:tcW w:w="1275" w:type="dxa"/>
            <w:shd w:val="clear" w:color="auto" w:fill="auto"/>
            <w:noWrap/>
            <w:vAlign w:val="center"/>
            <w:hideMark/>
          </w:tcPr>
          <w:p w14:paraId="2302F14A" w14:textId="77777777" w:rsidR="00433B23" w:rsidRPr="0041591D" w:rsidRDefault="00433B23" w:rsidP="0041591D">
            <w:pPr>
              <w:jc w:val="right"/>
              <w:rPr>
                <w:sz w:val="20"/>
                <w:szCs w:val="20"/>
              </w:rPr>
            </w:pPr>
            <w:r w:rsidRPr="0041591D">
              <w:rPr>
                <w:sz w:val="20"/>
                <w:szCs w:val="20"/>
              </w:rPr>
              <w:t>0,4900</w:t>
            </w:r>
          </w:p>
        </w:tc>
        <w:tc>
          <w:tcPr>
            <w:tcW w:w="1219" w:type="dxa"/>
            <w:shd w:val="clear" w:color="auto" w:fill="auto"/>
            <w:noWrap/>
            <w:vAlign w:val="center"/>
            <w:hideMark/>
          </w:tcPr>
          <w:p w14:paraId="42EF6A77" w14:textId="77777777" w:rsidR="00433B23" w:rsidRPr="0041591D" w:rsidRDefault="00433B23" w:rsidP="0041591D">
            <w:pPr>
              <w:jc w:val="right"/>
              <w:rPr>
                <w:sz w:val="20"/>
                <w:szCs w:val="20"/>
              </w:rPr>
            </w:pPr>
            <w:r w:rsidRPr="0041591D">
              <w:rPr>
                <w:sz w:val="20"/>
                <w:szCs w:val="20"/>
              </w:rPr>
              <w:t>1,9700</w:t>
            </w:r>
          </w:p>
        </w:tc>
      </w:tr>
      <w:tr w:rsidR="00433B23" w:rsidRPr="0041591D" w14:paraId="6224FB58" w14:textId="77777777" w:rsidTr="00F425E5">
        <w:trPr>
          <w:trHeight w:val="300"/>
          <w:jc w:val="center"/>
        </w:trPr>
        <w:tc>
          <w:tcPr>
            <w:tcW w:w="3311" w:type="dxa"/>
            <w:vMerge/>
            <w:vAlign w:val="center"/>
            <w:hideMark/>
          </w:tcPr>
          <w:p w14:paraId="69068A3A" w14:textId="77777777" w:rsidR="00433B23" w:rsidRPr="0041591D" w:rsidRDefault="00433B23" w:rsidP="0041591D">
            <w:pPr>
              <w:rPr>
                <w:color w:val="000000"/>
                <w:sz w:val="20"/>
                <w:szCs w:val="20"/>
              </w:rPr>
            </w:pPr>
          </w:p>
        </w:tc>
        <w:tc>
          <w:tcPr>
            <w:tcW w:w="1750" w:type="dxa"/>
            <w:shd w:val="clear" w:color="auto" w:fill="auto"/>
            <w:noWrap/>
            <w:vAlign w:val="center"/>
            <w:hideMark/>
          </w:tcPr>
          <w:p w14:paraId="3AF1B41A"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65972BE6" w14:textId="77777777" w:rsidR="00433B23" w:rsidRPr="0041591D" w:rsidRDefault="00433B23" w:rsidP="0041591D">
            <w:pPr>
              <w:jc w:val="right"/>
              <w:rPr>
                <w:sz w:val="20"/>
                <w:szCs w:val="20"/>
              </w:rPr>
            </w:pPr>
            <w:r w:rsidRPr="0041591D">
              <w:rPr>
                <w:sz w:val="20"/>
                <w:szCs w:val="20"/>
              </w:rPr>
              <w:t>7,6800</w:t>
            </w:r>
          </w:p>
        </w:tc>
        <w:tc>
          <w:tcPr>
            <w:tcW w:w="1275" w:type="dxa"/>
            <w:shd w:val="clear" w:color="auto" w:fill="auto"/>
            <w:noWrap/>
            <w:vAlign w:val="center"/>
            <w:hideMark/>
          </w:tcPr>
          <w:p w14:paraId="737C0A51"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78A4B79D" w14:textId="77777777" w:rsidR="00433B23" w:rsidRPr="0041591D" w:rsidRDefault="00433B23" w:rsidP="0041591D">
            <w:pPr>
              <w:rPr>
                <w:sz w:val="20"/>
                <w:szCs w:val="20"/>
              </w:rPr>
            </w:pPr>
            <w:r w:rsidRPr="0041591D">
              <w:rPr>
                <w:sz w:val="20"/>
                <w:szCs w:val="20"/>
              </w:rPr>
              <w:t> </w:t>
            </w:r>
          </w:p>
        </w:tc>
      </w:tr>
      <w:tr w:rsidR="00433B23" w:rsidRPr="0041591D" w14:paraId="142A6ECB" w14:textId="77777777" w:rsidTr="00F425E5">
        <w:trPr>
          <w:trHeight w:val="300"/>
          <w:jc w:val="center"/>
        </w:trPr>
        <w:tc>
          <w:tcPr>
            <w:tcW w:w="3311" w:type="dxa"/>
            <w:vMerge/>
            <w:vAlign w:val="center"/>
            <w:hideMark/>
          </w:tcPr>
          <w:p w14:paraId="3FCB3BC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2C229B2"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1DC68608" w14:textId="77777777" w:rsidR="00433B23" w:rsidRPr="0041591D" w:rsidRDefault="00433B23" w:rsidP="0041591D">
            <w:pPr>
              <w:jc w:val="right"/>
              <w:rPr>
                <w:sz w:val="20"/>
                <w:szCs w:val="20"/>
              </w:rPr>
            </w:pPr>
            <w:r w:rsidRPr="0041591D">
              <w:rPr>
                <w:sz w:val="20"/>
                <w:szCs w:val="20"/>
              </w:rPr>
              <w:t>1,6600</w:t>
            </w:r>
          </w:p>
        </w:tc>
        <w:tc>
          <w:tcPr>
            <w:tcW w:w="1275" w:type="dxa"/>
            <w:shd w:val="clear" w:color="auto" w:fill="auto"/>
            <w:noWrap/>
            <w:vAlign w:val="center"/>
            <w:hideMark/>
          </w:tcPr>
          <w:p w14:paraId="641097D4"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B9D7F52" w14:textId="77777777" w:rsidR="00433B23" w:rsidRPr="0041591D" w:rsidRDefault="00433B23" w:rsidP="0041591D">
            <w:pPr>
              <w:jc w:val="right"/>
              <w:rPr>
                <w:sz w:val="20"/>
                <w:szCs w:val="20"/>
              </w:rPr>
            </w:pPr>
            <w:r w:rsidRPr="0041591D">
              <w:rPr>
                <w:sz w:val="20"/>
                <w:szCs w:val="20"/>
              </w:rPr>
              <w:t>1,3545</w:t>
            </w:r>
          </w:p>
        </w:tc>
      </w:tr>
      <w:tr w:rsidR="00433B23" w:rsidRPr="0041591D" w14:paraId="76D453A9" w14:textId="77777777" w:rsidTr="00F425E5">
        <w:trPr>
          <w:trHeight w:val="300"/>
          <w:jc w:val="center"/>
        </w:trPr>
        <w:tc>
          <w:tcPr>
            <w:tcW w:w="3311" w:type="dxa"/>
            <w:shd w:val="clear" w:color="auto" w:fill="auto"/>
            <w:noWrap/>
            <w:vAlign w:val="center"/>
            <w:hideMark/>
          </w:tcPr>
          <w:p w14:paraId="3AE91AEB" w14:textId="422D8212" w:rsidR="00433B23" w:rsidRPr="0041591D" w:rsidRDefault="00433B23" w:rsidP="0041591D">
            <w:pPr>
              <w:rPr>
                <w:color w:val="000000"/>
                <w:sz w:val="20"/>
                <w:szCs w:val="20"/>
              </w:rPr>
            </w:pPr>
            <w:r w:rsidRPr="0041591D">
              <w:rPr>
                <w:color w:val="000000"/>
                <w:sz w:val="20"/>
                <w:szCs w:val="20"/>
              </w:rPr>
              <w:t>15</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11*</w:t>
            </w:r>
          </w:p>
        </w:tc>
        <w:tc>
          <w:tcPr>
            <w:tcW w:w="1750" w:type="dxa"/>
            <w:shd w:val="clear" w:color="auto" w:fill="auto"/>
            <w:noWrap/>
            <w:vAlign w:val="center"/>
            <w:hideMark/>
          </w:tcPr>
          <w:p w14:paraId="1BBA738D"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AEFBB51"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9F1FD20" w14:textId="77777777" w:rsidR="00433B23" w:rsidRPr="0041591D" w:rsidRDefault="00433B23" w:rsidP="0041591D">
            <w:pPr>
              <w:jc w:val="right"/>
              <w:rPr>
                <w:sz w:val="20"/>
                <w:szCs w:val="20"/>
              </w:rPr>
            </w:pPr>
            <w:r w:rsidRPr="0041591D">
              <w:rPr>
                <w:sz w:val="20"/>
                <w:szCs w:val="20"/>
              </w:rPr>
              <w:t>75,0000</w:t>
            </w:r>
          </w:p>
        </w:tc>
        <w:tc>
          <w:tcPr>
            <w:tcW w:w="1219" w:type="dxa"/>
            <w:shd w:val="clear" w:color="auto" w:fill="auto"/>
            <w:noWrap/>
            <w:vAlign w:val="center"/>
            <w:hideMark/>
          </w:tcPr>
          <w:p w14:paraId="13888148" w14:textId="77777777" w:rsidR="00433B23" w:rsidRPr="0041591D" w:rsidRDefault="00433B23" w:rsidP="0041591D">
            <w:pPr>
              <w:jc w:val="right"/>
              <w:rPr>
                <w:sz w:val="20"/>
                <w:szCs w:val="20"/>
              </w:rPr>
            </w:pPr>
            <w:r w:rsidRPr="0041591D">
              <w:rPr>
                <w:sz w:val="20"/>
                <w:szCs w:val="20"/>
              </w:rPr>
              <w:t>139,7000</w:t>
            </w:r>
          </w:p>
        </w:tc>
      </w:tr>
      <w:tr w:rsidR="00433B23" w:rsidRPr="0041591D" w14:paraId="4E748B38" w14:textId="77777777" w:rsidTr="00F425E5">
        <w:trPr>
          <w:trHeight w:val="300"/>
          <w:jc w:val="center"/>
        </w:trPr>
        <w:tc>
          <w:tcPr>
            <w:tcW w:w="3311" w:type="dxa"/>
            <w:vMerge w:val="restart"/>
            <w:shd w:val="clear" w:color="auto" w:fill="auto"/>
            <w:noWrap/>
            <w:vAlign w:val="center"/>
            <w:hideMark/>
          </w:tcPr>
          <w:p w14:paraId="4A9A768D" w14:textId="0AE19CB3" w:rsidR="00433B23" w:rsidRPr="0041591D" w:rsidRDefault="00433B23" w:rsidP="0041591D">
            <w:pPr>
              <w:rPr>
                <w:color w:val="000000"/>
                <w:sz w:val="20"/>
                <w:szCs w:val="20"/>
              </w:rPr>
            </w:pPr>
            <w:r w:rsidRPr="0041591D">
              <w:rPr>
                <w:color w:val="000000"/>
                <w:sz w:val="20"/>
                <w:szCs w:val="20"/>
              </w:rPr>
              <w:t>15</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02*</w:t>
            </w:r>
          </w:p>
        </w:tc>
        <w:tc>
          <w:tcPr>
            <w:tcW w:w="1750" w:type="dxa"/>
            <w:shd w:val="clear" w:color="auto" w:fill="auto"/>
            <w:noWrap/>
            <w:vAlign w:val="center"/>
            <w:hideMark/>
          </w:tcPr>
          <w:p w14:paraId="22C2D851"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27F14DC8" w14:textId="77777777" w:rsidR="00433B23" w:rsidRPr="0041591D" w:rsidRDefault="00433B23" w:rsidP="0041591D">
            <w:pPr>
              <w:jc w:val="right"/>
              <w:rPr>
                <w:sz w:val="20"/>
                <w:szCs w:val="20"/>
              </w:rPr>
            </w:pPr>
            <w:r w:rsidRPr="0041591D">
              <w:rPr>
                <w:sz w:val="20"/>
                <w:szCs w:val="20"/>
              </w:rPr>
              <w:t>6,0350</w:t>
            </w:r>
          </w:p>
        </w:tc>
        <w:tc>
          <w:tcPr>
            <w:tcW w:w="1275" w:type="dxa"/>
            <w:shd w:val="clear" w:color="auto" w:fill="auto"/>
            <w:noWrap/>
            <w:vAlign w:val="center"/>
            <w:hideMark/>
          </w:tcPr>
          <w:p w14:paraId="6F41A787" w14:textId="77777777" w:rsidR="00433B23" w:rsidRPr="0041591D" w:rsidRDefault="00433B23" w:rsidP="0041591D">
            <w:pPr>
              <w:jc w:val="right"/>
              <w:rPr>
                <w:sz w:val="20"/>
                <w:szCs w:val="20"/>
              </w:rPr>
            </w:pPr>
            <w:r w:rsidRPr="0041591D">
              <w:rPr>
                <w:sz w:val="20"/>
                <w:szCs w:val="20"/>
              </w:rPr>
              <w:t>2,9100</w:t>
            </w:r>
          </w:p>
        </w:tc>
        <w:tc>
          <w:tcPr>
            <w:tcW w:w="1219" w:type="dxa"/>
            <w:shd w:val="clear" w:color="auto" w:fill="auto"/>
            <w:noWrap/>
            <w:vAlign w:val="center"/>
            <w:hideMark/>
          </w:tcPr>
          <w:p w14:paraId="44C4D6E3" w14:textId="77777777" w:rsidR="00433B23" w:rsidRPr="0041591D" w:rsidRDefault="00433B23" w:rsidP="0041591D">
            <w:pPr>
              <w:jc w:val="right"/>
              <w:rPr>
                <w:sz w:val="20"/>
                <w:szCs w:val="20"/>
              </w:rPr>
            </w:pPr>
            <w:r w:rsidRPr="0041591D">
              <w:rPr>
                <w:sz w:val="20"/>
                <w:szCs w:val="20"/>
              </w:rPr>
              <w:t>13,3690</w:t>
            </w:r>
          </w:p>
        </w:tc>
      </w:tr>
      <w:tr w:rsidR="00433B23" w:rsidRPr="0041591D" w14:paraId="524088A5" w14:textId="77777777" w:rsidTr="00F425E5">
        <w:trPr>
          <w:trHeight w:val="300"/>
          <w:jc w:val="center"/>
        </w:trPr>
        <w:tc>
          <w:tcPr>
            <w:tcW w:w="3311" w:type="dxa"/>
            <w:vMerge/>
            <w:vAlign w:val="center"/>
            <w:hideMark/>
          </w:tcPr>
          <w:p w14:paraId="680DCB7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4448D0B"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04E3CAE6" w14:textId="77777777" w:rsidR="00433B23" w:rsidRPr="0041591D" w:rsidRDefault="00433B23" w:rsidP="0041591D">
            <w:pPr>
              <w:jc w:val="right"/>
              <w:rPr>
                <w:sz w:val="20"/>
                <w:szCs w:val="20"/>
              </w:rPr>
            </w:pPr>
            <w:r w:rsidRPr="0041591D">
              <w:rPr>
                <w:sz w:val="20"/>
                <w:szCs w:val="20"/>
              </w:rPr>
              <w:t>14,1010</w:t>
            </w:r>
          </w:p>
        </w:tc>
        <w:tc>
          <w:tcPr>
            <w:tcW w:w="1275" w:type="dxa"/>
            <w:shd w:val="clear" w:color="auto" w:fill="auto"/>
            <w:noWrap/>
            <w:vAlign w:val="center"/>
            <w:hideMark/>
          </w:tcPr>
          <w:p w14:paraId="31EB7C3F"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20A5A8C" w14:textId="77777777" w:rsidR="00433B23" w:rsidRPr="0041591D" w:rsidRDefault="00433B23" w:rsidP="0041591D">
            <w:pPr>
              <w:rPr>
                <w:sz w:val="20"/>
                <w:szCs w:val="20"/>
              </w:rPr>
            </w:pPr>
            <w:r w:rsidRPr="0041591D">
              <w:rPr>
                <w:sz w:val="20"/>
                <w:szCs w:val="20"/>
              </w:rPr>
              <w:t> </w:t>
            </w:r>
          </w:p>
        </w:tc>
      </w:tr>
      <w:tr w:rsidR="00433B23" w:rsidRPr="0041591D" w14:paraId="40AC23BE" w14:textId="77777777" w:rsidTr="00F425E5">
        <w:trPr>
          <w:trHeight w:val="300"/>
          <w:jc w:val="center"/>
        </w:trPr>
        <w:tc>
          <w:tcPr>
            <w:tcW w:w="3311" w:type="dxa"/>
            <w:shd w:val="clear" w:color="auto" w:fill="auto"/>
            <w:noWrap/>
            <w:vAlign w:val="center"/>
            <w:hideMark/>
          </w:tcPr>
          <w:p w14:paraId="10C70F57" w14:textId="5B217863"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13*</w:t>
            </w:r>
          </w:p>
        </w:tc>
        <w:tc>
          <w:tcPr>
            <w:tcW w:w="1750" w:type="dxa"/>
            <w:shd w:val="clear" w:color="auto" w:fill="auto"/>
            <w:noWrap/>
            <w:vAlign w:val="center"/>
            <w:hideMark/>
          </w:tcPr>
          <w:p w14:paraId="3FA4379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19F4DA5F" w14:textId="77777777" w:rsidR="00433B23" w:rsidRPr="0041591D" w:rsidRDefault="00433B23" w:rsidP="0041591D">
            <w:pPr>
              <w:jc w:val="right"/>
              <w:rPr>
                <w:sz w:val="20"/>
                <w:szCs w:val="20"/>
              </w:rPr>
            </w:pPr>
            <w:r w:rsidRPr="0041591D">
              <w:rPr>
                <w:sz w:val="20"/>
                <w:szCs w:val="20"/>
              </w:rPr>
              <w:t>29,8800</w:t>
            </w:r>
          </w:p>
        </w:tc>
        <w:tc>
          <w:tcPr>
            <w:tcW w:w="1275" w:type="dxa"/>
            <w:shd w:val="clear" w:color="auto" w:fill="auto"/>
            <w:noWrap/>
            <w:vAlign w:val="center"/>
            <w:hideMark/>
          </w:tcPr>
          <w:p w14:paraId="616A2B6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110E84A" w14:textId="77777777" w:rsidR="00433B23" w:rsidRPr="0041591D" w:rsidRDefault="00433B23" w:rsidP="0041591D">
            <w:pPr>
              <w:rPr>
                <w:sz w:val="20"/>
                <w:szCs w:val="20"/>
              </w:rPr>
            </w:pPr>
            <w:r w:rsidRPr="0041591D">
              <w:rPr>
                <w:sz w:val="20"/>
                <w:szCs w:val="20"/>
              </w:rPr>
              <w:t> </w:t>
            </w:r>
          </w:p>
        </w:tc>
      </w:tr>
      <w:tr w:rsidR="00433B23" w:rsidRPr="0041591D" w14:paraId="302896F0" w14:textId="77777777" w:rsidTr="00F425E5">
        <w:trPr>
          <w:trHeight w:val="300"/>
          <w:jc w:val="center"/>
        </w:trPr>
        <w:tc>
          <w:tcPr>
            <w:tcW w:w="3311" w:type="dxa"/>
            <w:vMerge w:val="restart"/>
            <w:shd w:val="clear" w:color="auto" w:fill="auto"/>
            <w:noWrap/>
            <w:vAlign w:val="center"/>
            <w:hideMark/>
          </w:tcPr>
          <w:p w14:paraId="26E40718" w14:textId="17C64204"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06*</w:t>
            </w:r>
          </w:p>
        </w:tc>
        <w:tc>
          <w:tcPr>
            <w:tcW w:w="1750" w:type="dxa"/>
            <w:shd w:val="clear" w:color="auto" w:fill="auto"/>
            <w:noWrap/>
            <w:vAlign w:val="center"/>
            <w:hideMark/>
          </w:tcPr>
          <w:p w14:paraId="14F0D9BF"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76DE2670" w14:textId="77777777" w:rsidR="00433B23" w:rsidRPr="0041591D" w:rsidRDefault="00433B23" w:rsidP="0041591D">
            <w:pPr>
              <w:jc w:val="right"/>
              <w:rPr>
                <w:sz w:val="20"/>
                <w:szCs w:val="20"/>
              </w:rPr>
            </w:pPr>
            <w:r w:rsidRPr="0041591D">
              <w:rPr>
                <w:sz w:val="20"/>
                <w:szCs w:val="20"/>
              </w:rPr>
              <w:t>10,2580</w:t>
            </w:r>
          </w:p>
        </w:tc>
        <w:tc>
          <w:tcPr>
            <w:tcW w:w="1275" w:type="dxa"/>
            <w:shd w:val="clear" w:color="auto" w:fill="auto"/>
            <w:noWrap/>
            <w:vAlign w:val="center"/>
            <w:hideMark/>
          </w:tcPr>
          <w:p w14:paraId="43757D6A" w14:textId="77777777" w:rsidR="00433B23" w:rsidRPr="0041591D" w:rsidRDefault="00433B23" w:rsidP="0041591D">
            <w:pPr>
              <w:jc w:val="right"/>
              <w:rPr>
                <w:sz w:val="20"/>
                <w:szCs w:val="20"/>
              </w:rPr>
            </w:pPr>
            <w:r w:rsidRPr="0041591D">
              <w:rPr>
                <w:sz w:val="20"/>
                <w:szCs w:val="20"/>
              </w:rPr>
              <w:t>10,5170</w:t>
            </w:r>
          </w:p>
        </w:tc>
        <w:tc>
          <w:tcPr>
            <w:tcW w:w="1219" w:type="dxa"/>
            <w:shd w:val="clear" w:color="auto" w:fill="auto"/>
            <w:noWrap/>
            <w:vAlign w:val="bottom"/>
            <w:hideMark/>
          </w:tcPr>
          <w:p w14:paraId="0D59268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3474338" w14:textId="77777777" w:rsidTr="00F425E5">
        <w:trPr>
          <w:trHeight w:val="300"/>
          <w:jc w:val="center"/>
        </w:trPr>
        <w:tc>
          <w:tcPr>
            <w:tcW w:w="3311" w:type="dxa"/>
            <w:vMerge/>
            <w:vAlign w:val="center"/>
            <w:hideMark/>
          </w:tcPr>
          <w:p w14:paraId="20333301" w14:textId="77777777" w:rsidR="00433B23" w:rsidRPr="0041591D" w:rsidRDefault="00433B23" w:rsidP="0041591D">
            <w:pPr>
              <w:rPr>
                <w:color w:val="000000"/>
                <w:sz w:val="20"/>
                <w:szCs w:val="20"/>
              </w:rPr>
            </w:pPr>
          </w:p>
        </w:tc>
        <w:tc>
          <w:tcPr>
            <w:tcW w:w="1750" w:type="dxa"/>
            <w:shd w:val="clear" w:color="auto" w:fill="auto"/>
            <w:noWrap/>
            <w:vAlign w:val="center"/>
            <w:hideMark/>
          </w:tcPr>
          <w:p w14:paraId="6738819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7DD01142"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23312E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C69008E" w14:textId="77777777" w:rsidR="00433B23" w:rsidRPr="0041591D" w:rsidRDefault="00433B23" w:rsidP="0041591D">
            <w:pPr>
              <w:jc w:val="right"/>
              <w:rPr>
                <w:sz w:val="20"/>
                <w:szCs w:val="20"/>
              </w:rPr>
            </w:pPr>
            <w:r w:rsidRPr="0041591D">
              <w:rPr>
                <w:sz w:val="20"/>
                <w:szCs w:val="20"/>
              </w:rPr>
              <w:t>9,9880</w:t>
            </w:r>
          </w:p>
        </w:tc>
      </w:tr>
      <w:tr w:rsidR="00433B23" w:rsidRPr="0041591D" w14:paraId="78E9E75C" w14:textId="77777777" w:rsidTr="00F425E5">
        <w:trPr>
          <w:trHeight w:val="300"/>
          <w:jc w:val="center"/>
        </w:trPr>
        <w:tc>
          <w:tcPr>
            <w:tcW w:w="3311" w:type="dxa"/>
            <w:shd w:val="clear" w:color="auto" w:fill="auto"/>
            <w:noWrap/>
            <w:vAlign w:val="center"/>
            <w:hideMark/>
          </w:tcPr>
          <w:p w14:paraId="2FEA8A18" w14:textId="0FEEBC93"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01*</w:t>
            </w:r>
          </w:p>
        </w:tc>
        <w:tc>
          <w:tcPr>
            <w:tcW w:w="1750" w:type="dxa"/>
            <w:shd w:val="clear" w:color="auto" w:fill="auto"/>
            <w:noWrap/>
            <w:vAlign w:val="center"/>
            <w:hideMark/>
          </w:tcPr>
          <w:p w14:paraId="53C090E3"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1D8329F6" w14:textId="77777777" w:rsidR="00433B23" w:rsidRPr="0041591D" w:rsidRDefault="00433B23" w:rsidP="0041591D">
            <w:pPr>
              <w:jc w:val="right"/>
              <w:rPr>
                <w:sz w:val="20"/>
                <w:szCs w:val="20"/>
              </w:rPr>
            </w:pPr>
            <w:r w:rsidRPr="0041591D">
              <w:rPr>
                <w:sz w:val="20"/>
                <w:szCs w:val="20"/>
              </w:rPr>
              <w:t>847,7490</w:t>
            </w:r>
          </w:p>
        </w:tc>
        <w:tc>
          <w:tcPr>
            <w:tcW w:w="1275" w:type="dxa"/>
            <w:shd w:val="clear" w:color="auto" w:fill="auto"/>
            <w:noWrap/>
            <w:vAlign w:val="center"/>
            <w:hideMark/>
          </w:tcPr>
          <w:p w14:paraId="4BED7F82" w14:textId="77777777" w:rsidR="00433B23" w:rsidRPr="0041591D" w:rsidRDefault="00433B23" w:rsidP="0041591D">
            <w:pPr>
              <w:jc w:val="right"/>
              <w:rPr>
                <w:sz w:val="20"/>
                <w:szCs w:val="20"/>
              </w:rPr>
            </w:pPr>
            <w:r w:rsidRPr="0041591D">
              <w:rPr>
                <w:sz w:val="20"/>
                <w:szCs w:val="20"/>
              </w:rPr>
              <w:t>818,4010</w:t>
            </w:r>
          </w:p>
        </w:tc>
        <w:tc>
          <w:tcPr>
            <w:tcW w:w="1219" w:type="dxa"/>
            <w:shd w:val="clear" w:color="auto" w:fill="auto"/>
            <w:noWrap/>
            <w:vAlign w:val="center"/>
            <w:hideMark/>
          </w:tcPr>
          <w:p w14:paraId="71418074" w14:textId="77777777" w:rsidR="00433B23" w:rsidRPr="0041591D" w:rsidRDefault="00433B23" w:rsidP="0041591D">
            <w:pPr>
              <w:rPr>
                <w:sz w:val="20"/>
                <w:szCs w:val="20"/>
              </w:rPr>
            </w:pPr>
            <w:r w:rsidRPr="0041591D">
              <w:rPr>
                <w:sz w:val="20"/>
                <w:szCs w:val="20"/>
              </w:rPr>
              <w:t> </w:t>
            </w:r>
          </w:p>
        </w:tc>
      </w:tr>
      <w:tr w:rsidR="00433B23" w:rsidRPr="0041591D" w14:paraId="08254A60" w14:textId="77777777" w:rsidTr="00F425E5">
        <w:trPr>
          <w:trHeight w:val="300"/>
          <w:jc w:val="center"/>
        </w:trPr>
        <w:tc>
          <w:tcPr>
            <w:tcW w:w="3311" w:type="dxa"/>
            <w:shd w:val="clear" w:color="auto" w:fill="auto"/>
            <w:noWrap/>
            <w:vAlign w:val="center"/>
            <w:hideMark/>
          </w:tcPr>
          <w:p w14:paraId="405DB320" w14:textId="674D2AF5"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03*</w:t>
            </w:r>
          </w:p>
        </w:tc>
        <w:tc>
          <w:tcPr>
            <w:tcW w:w="1750" w:type="dxa"/>
            <w:shd w:val="clear" w:color="auto" w:fill="auto"/>
            <w:noWrap/>
            <w:vAlign w:val="center"/>
            <w:hideMark/>
          </w:tcPr>
          <w:p w14:paraId="65ADB275"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3A4188E" w14:textId="77777777" w:rsidR="00433B23" w:rsidRPr="0041591D" w:rsidRDefault="00433B23" w:rsidP="0041591D">
            <w:pPr>
              <w:jc w:val="right"/>
              <w:rPr>
                <w:sz w:val="20"/>
                <w:szCs w:val="20"/>
              </w:rPr>
            </w:pPr>
            <w:r w:rsidRPr="0041591D">
              <w:rPr>
                <w:sz w:val="20"/>
                <w:szCs w:val="20"/>
              </w:rPr>
              <w:t>13,3650</w:t>
            </w:r>
          </w:p>
        </w:tc>
        <w:tc>
          <w:tcPr>
            <w:tcW w:w="1275" w:type="dxa"/>
            <w:shd w:val="clear" w:color="auto" w:fill="auto"/>
            <w:noWrap/>
            <w:vAlign w:val="center"/>
            <w:hideMark/>
          </w:tcPr>
          <w:p w14:paraId="594EE88F"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33CA225" w14:textId="77777777" w:rsidR="00433B23" w:rsidRPr="0041591D" w:rsidRDefault="00433B23" w:rsidP="0041591D">
            <w:pPr>
              <w:rPr>
                <w:sz w:val="20"/>
                <w:szCs w:val="20"/>
              </w:rPr>
            </w:pPr>
            <w:r w:rsidRPr="0041591D">
              <w:rPr>
                <w:sz w:val="20"/>
                <w:szCs w:val="20"/>
              </w:rPr>
              <w:t> </w:t>
            </w:r>
          </w:p>
        </w:tc>
      </w:tr>
      <w:tr w:rsidR="00433B23" w:rsidRPr="0041591D" w14:paraId="2347CD23" w14:textId="77777777" w:rsidTr="00F425E5">
        <w:trPr>
          <w:trHeight w:val="300"/>
          <w:jc w:val="center"/>
        </w:trPr>
        <w:tc>
          <w:tcPr>
            <w:tcW w:w="3311" w:type="dxa"/>
            <w:shd w:val="clear" w:color="auto" w:fill="auto"/>
            <w:noWrap/>
            <w:vAlign w:val="center"/>
            <w:hideMark/>
          </w:tcPr>
          <w:p w14:paraId="19A2EBB1" w14:textId="1C08AB64"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16</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1A389C3A"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08CE1605"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52F731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685F18D0" w14:textId="77777777" w:rsidR="00433B23" w:rsidRPr="0041591D" w:rsidRDefault="00433B23" w:rsidP="0041591D">
            <w:pPr>
              <w:jc w:val="right"/>
              <w:rPr>
                <w:sz w:val="20"/>
                <w:szCs w:val="20"/>
              </w:rPr>
            </w:pPr>
            <w:r w:rsidRPr="0041591D">
              <w:rPr>
                <w:sz w:val="20"/>
                <w:szCs w:val="20"/>
              </w:rPr>
              <w:t>61,7820</w:t>
            </w:r>
          </w:p>
        </w:tc>
      </w:tr>
      <w:tr w:rsidR="00433B23" w:rsidRPr="0041591D" w14:paraId="5940D7BD" w14:textId="77777777" w:rsidTr="00F425E5">
        <w:trPr>
          <w:trHeight w:val="300"/>
          <w:jc w:val="center"/>
        </w:trPr>
        <w:tc>
          <w:tcPr>
            <w:tcW w:w="3311" w:type="dxa"/>
            <w:vMerge w:val="restart"/>
            <w:shd w:val="clear" w:color="auto" w:fill="auto"/>
            <w:noWrap/>
            <w:vAlign w:val="center"/>
            <w:hideMark/>
          </w:tcPr>
          <w:p w14:paraId="14958EEF" w14:textId="4DF51BD9"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02*</w:t>
            </w:r>
          </w:p>
        </w:tc>
        <w:tc>
          <w:tcPr>
            <w:tcW w:w="1750" w:type="dxa"/>
            <w:shd w:val="clear" w:color="auto" w:fill="auto"/>
            <w:noWrap/>
            <w:vAlign w:val="center"/>
            <w:hideMark/>
          </w:tcPr>
          <w:p w14:paraId="48992AC9"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370B3132" w14:textId="77777777" w:rsidR="00433B23" w:rsidRPr="0041591D" w:rsidRDefault="00433B23" w:rsidP="0041591D">
            <w:pPr>
              <w:jc w:val="right"/>
              <w:rPr>
                <w:sz w:val="20"/>
                <w:szCs w:val="20"/>
              </w:rPr>
            </w:pPr>
            <w:r w:rsidRPr="0041591D">
              <w:rPr>
                <w:sz w:val="20"/>
                <w:szCs w:val="20"/>
              </w:rPr>
              <w:t>6 252,8530</w:t>
            </w:r>
          </w:p>
        </w:tc>
        <w:tc>
          <w:tcPr>
            <w:tcW w:w="1275" w:type="dxa"/>
            <w:shd w:val="clear" w:color="auto" w:fill="auto"/>
            <w:noWrap/>
            <w:vAlign w:val="center"/>
            <w:hideMark/>
          </w:tcPr>
          <w:p w14:paraId="436B0C47" w14:textId="77777777" w:rsidR="00433B23" w:rsidRPr="0041591D" w:rsidRDefault="00433B23" w:rsidP="0041591D">
            <w:pPr>
              <w:jc w:val="right"/>
              <w:rPr>
                <w:sz w:val="20"/>
                <w:szCs w:val="20"/>
              </w:rPr>
            </w:pPr>
            <w:r w:rsidRPr="0041591D">
              <w:rPr>
                <w:sz w:val="20"/>
                <w:szCs w:val="20"/>
              </w:rPr>
              <w:t>6288,0080</w:t>
            </w:r>
          </w:p>
        </w:tc>
        <w:tc>
          <w:tcPr>
            <w:tcW w:w="1219" w:type="dxa"/>
            <w:shd w:val="clear" w:color="auto" w:fill="auto"/>
            <w:noWrap/>
            <w:vAlign w:val="center"/>
            <w:hideMark/>
          </w:tcPr>
          <w:p w14:paraId="7CC2D3B6" w14:textId="77777777" w:rsidR="00433B23" w:rsidRPr="0041591D" w:rsidRDefault="00433B23" w:rsidP="0041591D">
            <w:pPr>
              <w:jc w:val="right"/>
              <w:rPr>
                <w:sz w:val="20"/>
                <w:szCs w:val="20"/>
              </w:rPr>
            </w:pPr>
            <w:r w:rsidRPr="0041591D">
              <w:rPr>
                <w:sz w:val="20"/>
                <w:szCs w:val="20"/>
              </w:rPr>
              <w:t>5764,3780</w:t>
            </w:r>
          </w:p>
        </w:tc>
      </w:tr>
      <w:tr w:rsidR="00433B23" w:rsidRPr="0041591D" w14:paraId="06EE3571" w14:textId="77777777" w:rsidTr="00F425E5">
        <w:trPr>
          <w:trHeight w:val="300"/>
          <w:jc w:val="center"/>
        </w:trPr>
        <w:tc>
          <w:tcPr>
            <w:tcW w:w="3311" w:type="dxa"/>
            <w:vMerge/>
            <w:vAlign w:val="center"/>
            <w:hideMark/>
          </w:tcPr>
          <w:p w14:paraId="27A159C9" w14:textId="77777777" w:rsidR="00433B23" w:rsidRPr="0041591D" w:rsidRDefault="00433B23" w:rsidP="0041591D">
            <w:pPr>
              <w:rPr>
                <w:color w:val="000000"/>
                <w:sz w:val="20"/>
                <w:szCs w:val="20"/>
              </w:rPr>
            </w:pPr>
          </w:p>
        </w:tc>
        <w:tc>
          <w:tcPr>
            <w:tcW w:w="1750" w:type="dxa"/>
            <w:shd w:val="clear" w:color="auto" w:fill="auto"/>
            <w:noWrap/>
            <w:vAlign w:val="center"/>
            <w:hideMark/>
          </w:tcPr>
          <w:p w14:paraId="73FE2B9D"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78DC1DB1" w14:textId="77777777" w:rsidR="00433B23" w:rsidRPr="0041591D" w:rsidRDefault="00433B23" w:rsidP="0041591D">
            <w:pPr>
              <w:jc w:val="right"/>
              <w:rPr>
                <w:sz w:val="20"/>
                <w:szCs w:val="20"/>
              </w:rPr>
            </w:pPr>
            <w:r w:rsidRPr="0041591D">
              <w:rPr>
                <w:sz w:val="20"/>
                <w:szCs w:val="20"/>
              </w:rPr>
              <w:t>923,6460</w:t>
            </w:r>
          </w:p>
        </w:tc>
        <w:tc>
          <w:tcPr>
            <w:tcW w:w="1275" w:type="dxa"/>
            <w:shd w:val="clear" w:color="auto" w:fill="auto"/>
            <w:noWrap/>
            <w:vAlign w:val="center"/>
            <w:hideMark/>
          </w:tcPr>
          <w:p w14:paraId="2F6C12A7" w14:textId="77777777" w:rsidR="00433B23" w:rsidRPr="0041591D" w:rsidRDefault="00433B23" w:rsidP="0041591D">
            <w:pPr>
              <w:jc w:val="right"/>
              <w:rPr>
                <w:sz w:val="20"/>
                <w:szCs w:val="20"/>
              </w:rPr>
            </w:pPr>
            <w:r w:rsidRPr="0041591D">
              <w:rPr>
                <w:sz w:val="20"/>
                <w:szCs w:val="20"/>
              </w:rPr>
              <w:t>948,0970</w:t>
            </w:r>
          </w:p>
        </w:tc>
        <w:tc>
          <w:tcPr>
            <w:tcW w:w="1219" w:type="dxa"/>
            <w:shd w:val="clear" w:color="auto" w:fill="auto"/>
            <w:noWrap/>
            <w:vAlign w:val="center"/>
            <w:hideMark/>
          </w:tcPr>
          <w:p w14:paraId="6014542D" w14:textId="77777777" w:rsidR="00433B23" w:rsidRPr="0041591D" w:rsidRDefault="00433B23" w:rsidP="0041591D">
            <w:pPr>
              <w:jc w:val="right"/>
              <w:rPr>
                <w:sz w:val="20"/>
                <w:szCs w:val="20"/>
              </w:rPr>
            </w:pPr>
            <w:r w:rsidRPr="0041591D">
              <w:rPr>
                <w:sz w:val="20"/>
                <w:szCs w:val="20"/>
              </w:rPr>
              <w:t>377,0800</w:t>
            </w:r>
          </w:p>
        </w:tc>
      </w:tr>
      <w:tr w:rsidR="00433B23" w:rsidRPr="0041591D" w14:paraId="41D45D77" w14:textId="77777777" w:rsidTr="00F425E5">
        <w:trPr>
          <w:trHeight w:val="300"/>
          <w:jc w:val="center"/>
        </w:trPr>
        <w:tc>
          <w:tcPr>
            <w:tcW w:w="3311" w:type="dxa"/>
            <w:vMerge w:val="restart"/>
            <w:shd w:val="clear" w:color="auto" w:fill="auto"/>
            <w:noWrap/>
            <w:vAlign w:val="center"/>
            <w:hideMark/>
          </w:tcPr>
          <w:p w14:paraId="7B84E386" w14:textId="34D79596"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341983B7" w14:textId="77777777" w:rsidR="00433B23" w:rsidRPr="0041591D" w:rsidRDefault="00433B23" w:rsidP="0041591D">
            <w:pPr>
              <w:rPr>
                <w:sz w:val="20"/>
                <w:szCs w:val="20"/>
              </w:rPr>
            </w:pPr>
            <w:r w:rsidRPr="0041591D">
              <w:rPr>
                <w:sz w:val="20"/>
                <w:szCs w:val="20"/>
              </w:rPr>
              <w:t>R4</w:t>
            </w:r>
          </w:p>
        </w:tc>
        <w:tc>
          <w:tcPr>
            <w:tcW w:w="1406" w:type="dxa"/>
            <w:shd w:val="clear" w:color="auto" w:fill="auto"/>
            <w:noWrap/>
            <w:vAlign w:val="center"/>
            <w:hideMark/>
          </w:tcPr>
          <w:p w14:paraId="51DEDD05" w14:textId="77777777" w:rsidR="00433B23" w:rsidRPr="0041591D" w:rsidRDefault="00433B23" w:rsidP="0041591D">
            <w:pPr>
              <w:jc w:val="right"/>
              <w:rPr>
                <w:sz w:val="20"/>
                <w:szCs w:val="20"/>
              </w:rPr>
            </w:pPr>
            <w:r w:rsidRPr="0041591D">
              <w:rPr>
                <w:sz w:val="20"/>
                <w:szCs w:val="20"/>
              </w:rPr>
              <w:t>2,5480</w:t>
            </w:r>
          </w:p>
        </w:tc>
        <w:tc>
          <w:tcPr>
            <w:tcW w:w="1275" w:type="dxa"/>
            <w:shd w:val="clear" w:color="auto" w:fill="auto"/>
            <w:noWrap/>
            <w:vAlign w:val="center"/>
            <w:hideMark/>
          </w:tcPr>
          <w:p w14:paraId="6DD1E4FA"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284A34B2" w14:textId="77777777" w:rsidR="00433B23" w:rsidRPr="0041591D" w:rsidRDefault="00433B23" w:rsidP="0041591D">
            <w:pPr>
              <w:jc w:val="right"/>
              <w:rPr>
                <w:sz w:val="20"/>
                <w:szCs w:val="20"/>
              </w:rPr>
            </w:pPr>
            <w:r w:rsidRPr="0041591D">
              <w:rPr>
                <w:sz w:val="20"/>
                <w:szCs w:val="20"/>
              </w:rPr>
              <w:t>87,1828</w:t>
            </w:r>
          </w:p>
        </w:tc>
      </w:tr>
      <w:tr w:rsidR="00433B23" w:rsidRPr="0041591D" w14:paraId="2904A3F8" w14:textId="77777777" w:rsidTr="00F425E5">
        <w:trPr>
          <w:trHeight w:val="300"/>
          <w:jc w:val="center"/>
        </w:trPr>
        <w:tc>
          <w:tcPr>
            <w:tcW w:w="3311" w:type="dxa"/>
            <w:vMerge/>
            <w:vAlign w:val="center"/>
            <w:hideMark/>
          </w:tcPr>
          <w:p w14:paraId="0B127F0B" w14:textId="77777777" w:rsidR="00433B23" w:rsidRPr="0041591D" w:rsidRDefault="00433B23" w:rsidP="0041591D">
            <w:pPr>
              <w:rPr>
                <w:color w:val="000000"/>
                <w:sz w:val="20"/>
                <w:szCs w:val="20"/>
              </w:rPr>
            </w:pPr>
          </w:p>
        </w:tc>
        <w:tc>
          <w:tcPr>
            <w:tcW w:w="1750" w:type="dxa"/>
            <w:shd w:val="clear" w:color="auto" w:fill="auto"/>
            <w:noWrap/>
            <w:vAlign w:val="center"/>
            <w:hideMark/>
          </w:tcPr>
          <w:p w14:paraId="5FA0702F" w14:textId="77777777" w:rsidR="00433B23" w:rsidRPr="0041591D" w:rsidRDefault="00433B23" w:rsidP="0041591D">
            <w:pPr>
              <w:rPr>
                <w:sz w:val="20"/>
                <w:szCs w:val="20"/>
              </w:rPr>
            </w:pPr>
            <w:r w:rsidRPr="0041591D">
              <w:rPr>
                <w:sz w:val="20"/>
                <w:szCs w:val="20"/>
              </w:rPr>
              <w:t>R8</w:t>
            </w:r>
          </w:p>
        </w:tc>
        <w:tc>
          <w:tcPr>
            <w:tcW w:w="1406" w:type="dxa"/>
            <w:shd w:val="clear" w:color="auto" w:fill="auto"/>
            <w:noWrap/>
            <w:vAlign w:val="center"/>
            <w:hideMark/>
          </w:tcPr>
          <w:p w14:paraId="28FC94D7" w14:textId="77777777" w:rsidR="00433B23" w:rsidRPr="0041591D" w:rsidRDefault="00433B23" w:rsidP="0041591D">
            <w:pPr>
              <w:jc w:val="right"/>
              <w:rPr>
                <w:sz w:val="20"/>
                <w:szCs w:val="20"/>
              </w:rPr>
            </w:pPr>
            <w:r w:rsidRPr="0041591D">
              <w:rPr>
                <w:sz w:val="20"/>
                <w:szCs w:val="20"/>
              </w:rPr>
              <w:t>64,9210</w:t>
            </w:r>
          </w:p>
        </w:tc>
        <w:tc>
          <w:tcPr>
            <w:tcW w:w="1275" w:type="dxa"/>
            <w:shd w:val="clear" w:color="auto" w:fill="auto"/>
            <w:noWrap/>
            <w:vAlign w:val="center"/>
            <w:hideMark/>
          </w:tcPr>
          <w:p w14:paraId="7CE6C6CE"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3C65D0B6" w14:textId="77777777" w:rsidR="00433B23" w:rsidRPr="0041591D" w:rsidRDefault="00433B23" w:rsidP="0041591D">
            <w:pPr>
              <w:rPr>
                <w:sz w:val="20"/>
                <w:szCs w:val="20"/>
              </w:rPr>
            </w:pPr>
            <w:r w:rsidRPr="0041591D">
              <w:rPr>
                <w:sz w:val="20"/>
                <w:szCs w:val="20"/>
              </w:rPr>
              <w:t> </w:t>
            </w:r>
          </w:p>
        </w:tc>
      </w:tr>
      <w:tr w:rsidR="00433B23" w:rsidRPr="0041591D" w14:paraId="35902E76" w14:textId="77777777" w:rsidTr="00F425E5">
        <w:trPr>
          <w:trHeight w:val="300"/>
          <w:jc w:val="center"/>
        </w:trPr>
        <w:tc>
          <w:tcPr>
            <w:tcW w:w="3311" w:type="dxa"/>
            <w:vMerge w:val="restart"/>
            <w:shd w:val="clear" w:color="auto" w:fill="auto"/>
            <w:noWrap/>
            <w:vAlign w:val="center"/>
            <w:hideMark/>
          </w:tcPr>
          <w:p w14:paraId="3213305E" w14:textId="449128BC"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04*</w:t>
            </w:r>
          </w:p>
        </w:tc>
        <w:tc>
          <w:tcPr>
            <w:tcW w:w="1750" w:type="dxa"/>
            <w:shd w:val="clear" w:color="auto" w:fill="auto"/>
            <w:noWrap/>
            <w:vAlign w:val="center"/>
            <w:hideMark/>
          </w:tcPr>
          <w:p w14:paraId="253366BC" w14:textId="77777777" w:rsidR="00433B23" w:rsidRPr="0041591D" w:rsidRDefault="00433B23" w:rsidP="0041591D">
            <w:pPr>
              <w:rPr>
                <w:sz w:val="20"/>
                <w:szCs w:val="20"/>
              </w:rPr>
            </w:pPr>
            <w:r w:rsidRPr="0041591D">
              <w:rPr>
                <w:sz w:val="20"/>
                <w:szCs w:val="20"/>
              </w:rPr>
              <w:t>R3</w:t>
            </w:r>
          </w:p>
        </w:tc>
        <w:tc>
          <w:tcPr>
            <w:tcW w:w="1406" w:type="dxa"/>
            <w:shd w:val="clear" w:color="auto" w:fill="auto"/>
            <w:noWrap/>
            <w:vAlign w:val="center"/>
            <w:hideMark/>
          </w:tcPr>
          <w:p w14:paraId="3FF8F2F1" w14:textId="77777777" w:rsidR="00433B23" w:rsidRPr="0041591D" w:rsidRDefault="00433B23" w:rsidP="0041591D">
            <w:pPr>
              <w:jc w:val="right"/>
              <w:rPr>
                <w:sz w:val="20"/>
                <w:szCs w:val="20"/>
              </w:rPr>
            </w:pPr>
            <w:r w:rsidRPr="0041591D">
              <w:rPr>
                <w:sz w:val="20"/>
                <w:szCs w:val="20"/>
              </w:rPr>
              <w:t>4 660,4000</w:t>
            </w:r>
          </w:p>
        </w:tc>
        <w:tc>
          <w:tcPr>
            <w:tcW w:w="1275" w:type="dxa"/>
            <w:shd w:val="clear" w:color="auto" w:fill="auto"/>
            <w:noWrap/>
            <w:vAlign w:val="center"/>
            <w:hideMark/>
          </w:tcPr>
          <w:p w14:paraId="4C8CEDAD" w14:textId="77777777" w:rsidR="00433B23" w:rsidRPr="0041591D" w:rsidRDefault="00433B23" w:rsidP="0041591D">
            <w:pPr>
              <w:jc w:val="right"/>
              <w:rPr>
                <w:sz w:val="20"/>
                <w:szCs w:val="20"/>
              </w:rPr>
            </w:pPr>
            <w:r w:rsidRPr="0041591D">
              <w:rPr>
                <w:sz w:val="20"/>
                <w:szCs w:val="20"/>
              </w:rPr>
              <w:t>2128,0200</w:t>
            </w:r>
          </w:p>
        </w:tc>
        <w:tc>
          <w:tcPr>
            <w:tcW w:w="1219" w:type="dxa"/>
            <w:shd w:val="clear" w:color="auto" w:fill="auto"/>
            <w:noWrap/>
            <w:vAlign w:val="center"/>
            <w:hideMark/>
          </w:tcPr>
          <w:p w14:paraId="5586F5CA" w14:textId="77777777" w:rsidR="00433B23" w:rsidRPr="0041591D" w:rsidRDefault="00433B23" w:rsidP="0041591D">
            <w:pPr>
              <w:jc w:val="right"/>
              <w:rPr>
                <w:sz w:val="20"/>
                <w:szCs w:val="20"/>
              </w:rPr>
            </w:pPr>
            <w:r w:rsidRPr="0041591D">
              <w:rPr>
                <w:sz w:val="20"/>
                <w:szCs w:val="20"/>
              </w:rPr>
              <w:t>3513,5200</w:t>
            </w:r>
          </w:p>
        </w:tc>
      </w:tr>
      <w:tr w:rsidR="00433B23" w:rsidRPr="0041591D" w14:paraId="07646B5E" w14:textId="77777777" w:rsidTr="00F425E5">
        <w:trPr>
          <w:trHeight w:val="300"/>
          <w:jc w:val="center"/>
        </w:trPr>
        <w:tc>
          <w:tcPr>
            <w:tcW w:w="3311" w:type="dxa"/>
            <w:vMerge/>
            <w:vAlign w:val="center"/>
            <w:hideMark/>
          </w:tcPr>
          <w:p w14:paraId="775323CE" w14:textId="77777777" w:rsidR="00433B23" w:rsidRPr="0041591D" w:rsidRDefault="00433B23" w:rsidP="0041591D">
            <w:pPr>
              <w:rPr>
                <w:color w:val="000000"/>
                <w:sz w:val="20"/>
                <w:szCs w:val="20"/>
              </w:rPr>
            </w:pPr>
          </w:p>
        </w:tc>
        <w:tc>
          <w:tcPr>
            <w:tcW w:w="1750" w:type="dxa"/>
            <w:shd w:val="clear" w:color="auto" w:fill="auto"/>
            <w:noWrap/>
            <w:vAlign w:val="center"/>
            <w:hideMark/>
          </w:tcPr>
          <w:p w14:paraId="4B9185D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28C8EB51"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3EF84437"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555DB7E3" w14:textId="77777777" w:rsidR="00433B23" w:rsidRPr="0041591D" w:rsidRDefault="00433B23" w:rsidP="0041591D">
            <w:pPr>
              <w:jc w:val="right"/>
              <w:rPr>
                <w:sz w:val="20"/>
                <w:szCs w:val="20"/>
              </w:rPr>
            </w:pPr>
            <w:r w:rsidRPr="0041591D">
              <w:rPr>
                <w:sz w:val="20"/>
                <w:szCs w:val="20"/>
              </w:rPr>
              <w:t>439,7200</w:t>
            </w:r>
          </w:p>
        </w:tc>
      </w:tr>
      <w:tr w:rsidR="00433B23" w:rsidRPr="0041591D" w14:paraId="593E0616" w14:textId="77777777" w:rsidTr="00F425E5">
        <w:trPr>
          <w:trHeight w:val="312"/>
          <w:jc w:val="center"/>
        </w:trPr>
        <w:tc>
          <w:tcPr>
            <w:tcW w:w="3311" w:type="dxa"/>
            <w:shd w:val="clear" w:color="auto" w:fill="auto"/>
            <w:noWrap/>
            <w:vAlign w:val="center"/>
            <w:hideMark/>
          </w:tcPr>
          <w:p w14:paraId="327797D7" w14:textId="480EF2DE"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03*</w:t>
            </w:r>
          </w:p>
        </w:tc>
        <w:tc>
          <w:tcPr>
            <w:tcW w:w="1750" w:type="dxa"/>
            <w:shd w:val="clear" w:color="auto" w:fill="auto"/>
            <w:noWrap/>
            <w:vAlign w:val="center"/>
            <w:hideMark/>
          </w:tcPr>
          <w:p w14:paraId="3108F0C4"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3F096AFE" w14:textId="77777777" w:rsidR="00433B23" w:rsidRPr="0041591D" w:rsidRDefault="00433B23" w:rsidP="0041591D">
            <w:pPr>
              <w:jc w:val="right"/>
              <w:rPr>
                <w:sz w:val="20"/>
                <w:szCs w:val="20"/>
              </w:rPr>
            </w:pPr>
            <w:r w:rsidRPr="0041591D">
              <w:rPr>
                <w:sz w:val="20"/>
                <w:szCs w:val="20"/>
              </w:rPr>
              <w:t>2 069,2600</w:t>
            </w:r>
          </w:p>
        </w:tc>
        <w:tc>
          <w:tcPr>
            <w:tcW w:w="1275" w:type="dxa"/>
            <w:shd w:val="clear" w:color="auto" w:fill="auto"/>
            <w:noWrap/>
            <w:vAlign w:val="center"/>
            <w:hideMark/>
          </w:tcPr>
          <w:p w14:paraId="675A594E" w14:textId="77777777" w:rsidR="00433B23" w:rsidRPr="0041591D" w:rsidRDefault="00433B23" w:rsidP="0041591D">
            <w:pPr>
              <w:jc w:val="right"/>
              <w:rPr>
                <w:sz w:val="20"/>
                <w:szCs w:val="20"/>
              </w:rPr>
            </w:pPr>
            <w:r w:rsidRPr="0041591D">
              <w:rPr>
                <w:sz w:val="20"/>
                <w:szCs w:val="20"/>
              </w:rPr>
              <w:t>878,6600</w:t>
            </w:r>
          </w:p>
        </w:tc>
        <w:tc>
          <w:tcPr>
            <w:tcW w:w="1219" w:type="dxa"/>
            <w:shd w:val="clear" w:color="auto" w:fill="auto"/>
            <w:noWrap/>
            <w:vAlign w:val="center"/>
            <w:hideMark/>
          </w:tcPr>
          <w:p w14:paraId="1020E6AC" w14:textId="77777777" w:rsidR="00433B23" w:rsidRPr="0041591D" w:rsidRDefault="00433B23" w:rsidP="0041591D">
            <w:pPr>
              <w:jc w:val="right"/>
              <w:rPr>
                <w:sz w:val="20"/>
                <w:szCs w:val="20"/>
              </w:rPr>
            </w:pPr>
            <w:r w:rsidRPr="0041591D">
              <w:rPr>
                <w:sz w:val="20"/>
                <w:szCs w:val="20"/>
              </w:rPr>
              <w:t>565,6600</w:t>
            </w:r>
          </w:p>
        </w:tc>
      </w:tr>
      <w:tr w:rsidR="00433B23" w:rsidRPr="0041591D" w14:paraId="6F20EB68" w14:textId="77777777" w:rsidTr="00F425E5">
        <w:trPr>
          <w:trHeight w:val="300"/>
          <w:jc w:val="center"/>
        </w:trPr>
        <w:tc>
          <w:tcPr>
            <w:tcW w:w="3311" w:type="dxa"/>
            <w:shd w:val="clear" w:color="auto" w:fill="auto"/>
            <w:noWrap/>
            <w:vAlign w:val="center"/>
            <w:hideMark/>
          </w:tcPr>
          <w:p w14:paraId="3B7C5D46" w14:textId="13D16890"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01*</w:t>
            </w:r>
          </w:p>
        </w:tc>
        <w:tc>
          <w:tcPr>
            <w:tcW w:w="1750" w:type="dxa"/>
            <w:shd w:val="clear" w:color="auto" w:fill="auto"/>
            <w:noWrap/>
            <w:vAlign w:val="center"/>
            <w:hideMark/>
          </w:tcPr>
          <w:p w14:paraId="2D1313C2"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4FE9BE56" w14:textId="77777777" w:rsidR="00433B23" w:rsidRPr="0041591D" w:rsidRDefault="00433B23" w:rsidP="0041591D">
            <w:pPr>
              <w:jc w:val="right"/>
              <w:rPr>
                <w:sz w:val="20"/>
                <w:szCs w:val="20"/>
              </w:rPr>
            </w:pPr>
            <w:r w:rsidRPr="0041591D">
              <w:rPr>
                <w:sz w:val="20"/>
                <w:szCs w:val="20"/>
              </w:rPr>
              <w:t>1 185,5600</w:t>
            </w:r>
          </w:p>
        </w:tc>
        <w:tc>
          <w:tcPr>
            <w:tcW w:w="1275" w:type="dxa"/>
            <w:shd w:val="clear" w:color="auto" w:fill="auto"/>
            <w:noWrap/>
            <w:vAlign w:val="center"/>
            <w:hideMark/>
          </w:tcPr>
          <w:p w14:paraId="5537C04F" w14:textId="77777777" w:rsidR="00433B23" w:rsidRPr="0041591D" w:rsidRDefault="00433B23" w:rsidP="0041591D">
            <w:pPr>
              <w:jc w:val="right"/>
              <w:rPr>
                <w:sz w:val="20"/>
                <w:szCs w:val="20"/>
              </w:rPr>
            </w:pPr>
            <w:r w:rsidRPr="0041591D">
              <w:rPr>
                <w:sz w:val="20"/>
                <w:szCs w:val="20"/>
              </w:rPr>
              <w:t>403,4600</w:t>
            </w:r>
          </w:p>
        </w:tc>
        <w:tc>
          <w:tcPr>
            <w:tcW w:w="1219" w:type="dxa"/>
            <w:shd w:val="clear" w:color="auto" w:fill="auto"/>
            <w:noWrap/>
            <w:vAlign w:val="center"/>
            <w:hideMark/>
          </w:tcPr>
          <w:p w14:paraId="56D97316" w14:textId="77777777" w:rsidR="00433B23" w:rsidRPr="0041591D" w:rsidRDefault="00433B23" w:rsidP="0041591D">
            <w:pPr>
              <w:jc w:val="right"/>
              <w:rPr>
                <w:sz w:val="20"/>
                <w:szCs w:val="20"/>
              </w:rPr>
            </w:pPr>
            <w:r w:rsidRPr="0041591D">
              <w:rPr>
                <w:sz w:val="20"/>
                <w:szCs w:val="20"/>
              </w:rPr>
              <w:t>62,4600</w:t>
            </w:r>
          </w:p>
        </w:tc>
      </w:tr>
      <w:tr w:rsidR="00433B23" w:rsidRPr="0041591D" w14:paraId="7136CD7A" w14:textId="77777777" w:rsidTr="00F425E5">
        <w:trPr>
          <w:trHeight w:val="300"/>
          <w:jc w:val="center"/>
        </w:trPr>
        <w:tc>
          <w:tcPr>
            <w:tcW w:w="3311" w:type="dxa"/>
            <w:shd w:val="clear" w:color="auto" w:fill="auto"/>
            <w:noWrap/>
            <w:vAlign w:val="center"/>
            <w:hideMark/>
          </w:tcPr>
          <w:p w14:paraId="5CF3DB82" w14:textId="12481C74"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1238E544" w14:textId="77777777" w:rsidR="00433B23" w:rsidRPr="0041591D" w:rsidRDefault="00433B23" w:rsidP="0041591D">
            <w:pPr>
              <w:rPr>
                <w:sz w:val="20"/>
                <w:szCs w:val="20"/>
              </w:rPr>
            </w:pPr>
            <w:r w:rsidRPr="0041591D">
              <w:rPr>
                <w:sz w:val="20"/>
                <w:szCs w:val="20"/>
              </w:rPr>
              <w:t>R5</w:t>
            </w:r>
          </w:p>
        </w:tc>
        <w:tc>
          <w:tcPr>
            <w:tcW w:w="1406" w:type="dxa"/>
            <w:shd w:val="clear" w:color="auto" w:fill="auto"/>
            <w:noWrap/>
            <w:vAlign w:val="center"/>
            <w:hideMark/>
          </w:tcPr>
          <w:p w14:paraId="2BC02FC8" w14:textId="77777777" w:rsidR="00433B23" w:rsidRPr="0041591D" w:rsidRDefault="00433B23" w:rsidP="0041591D">
            <w:pPr>
              <w:jc w:val="right"/>
              <w:rPr>
                <w:sz w:val="20"/>
                <w:szCs w:val="20"/>
              </w:rPr>
            </w:pPr>
            <w:r w:rsidRPr="0041591D">
              <w:rPr>
                <w:sz w:val="20"/>
                <w:szCs w:val="20"/>
              </w:rPr>
              <w:t>7 372,5400</w:t>
            </w:r>
          </w:p>
        </w:tc>
        <w:tc>
          <w:tcPr>
            <w:tcW w:w="1275" w:type="dxa"/>
            <w:shd w:val="clear" w:color="auto" w:fill="auto"/>
            <w:noWrap/>
            <w:vAlign w:val="center"/>
            <w:hideMark/>
          </w:tcPr>
          <w:p w14:paraId="06F5C97A" w14:textId="77777777" w:rsidR="00433B23" w:rsidRPr="0041591D" w:rsidRDefault="00433B23" w:rsidP="0041591D">
            <w:pPr>
              <w:jc w:val="right"/>
              <w:rPr>
                <w:sz w:val="20"/>
                <w:szCs w:val="20"/>
              </w:rPr>
            </w:pPr>
            <w:r w:rsidRPr="0041591D">
              <w:rPr>
                <w:sz w:val="20"/>
                <w:szCs w:val="20"/>
              </w:rPr>
              <w:t>7423,1800</w:t>
            </w:r>
          </w:p>
        </w:tc>
        <w:tc>
          <w:tcPr>
            <w:tcW w:w="1219" w:type="dxa"/>
            <w:shd w:val="clear" w:color="auto" w:fill="auto"/>
            <w:noWrap/>
            <w:vAlign w:val="center"/>
            <w:hideMark/>
          </w:tcPr>
          <w:p w14:paraId="1E3EFB2E" w14:textId="77777777" w:rsidR="00433B23" w:rsidRPr="0041591D" w:rsidRDefault="00433B23" w:rsidP="0041591D">
            <w:pPr>
              <w:jc w:val="right"/>
              <w:rPr>
                <w:sz w:val="20"/>
                <w:szCs w:val="20"/>
              </w:rPr>
            </w:pPr>
            <w:r w:rsidRPr="0041591D">
              <w:rPr>
                <w:sz w:val="20"/>
                <w:szCs w:val="20"/>
              </w:rPr>
              <w:t>7135,5870</w:t>
            </w:r>
          </w:p>
        </w:tc>
      </w:tr>
      <w:tr w:rsidR="00433B23" w:rsidRPr="0041591D" w14:paraId="680437A5" w14:textId="77777777" w:rsidTr="00F425E5">
        <w:trPr>
          <w:trHeight w:val="300"/>
          <w:jc w:val="center"/>
        </w:trPr>
        <w:tc>
          <w:tcPr>
            <w:tcW w:w="3311" w:type="dxa"/>
            <w:shd w:val="clear" w:color="auto" w:fill="auto"/>
            <w:noWrap/>
            <w:vAlign w:val="center"/>
            <w:hideMark/>
          </w:tcPr>
          <w:p w14:paraId="5E75C33F" w14:textId="7A6B994C"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17*</w:t>
            </w:r>
          </w:p>
        </w:tc>
        <w:tc>
          <w:tcPr>
            <w:tcW w:w="1750" w:type="dxa"/>
            <w:shd w:val="clear" w:color="auto" w:fill="auto"/>
            <w:noWrap/>
            <w:vAlign w:val="center"/>
            <w:hideMark/>
          </w:tcPr>
          <w:p w14:paraId="66D02086"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597CB04F"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1F84BBAA"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422030FD" w14:textId="77777777" w:rsidR="00433B23" w:rsidRPr="0041591D" w:rsidRDefault="00433B23" w:rsidP="0041591D">
            <w:pPr>
              <w:jc w:val="right"/>
              <w:rPr>
                <w:sz w:val="20"/>
                <w:szCs w:val="20"/>
              </w:rPr>
            </w:pPr>
            <w:r w:rsidRPr="0041591D">
              <w:rPr>
                <w:sz w:val="20"/>
                <w:szCs w:val="20"/>
              </w:rPr>
              <w:t>169,0200</w:t>
            </w:r>
          </w:p>
        </w:tc>
      </w:tr>
      <w:tr w:rsidR="00433B23" w:rsidRPr="0041591D" w14:paraId="2141FDFA" w14:textId="77777777" w:rsidTr="00F425E5">
        <w:trPr>
          <w:trHeight w:val="300"/>
          <w:jc w:val="center"/>
        </w:trPr>
        <w:tc>
          <w:tcPr>
            <w:tcW w:w="3311" w:type="dxa"/>
            <w:shd w:val="clear" w:color="auto" w:fill="auto"/>
            <w:noWrap/>
            <w:vAlign w:val="center"/>
            <w:hideMark/>
          </w:tcPr>
          <w:p w14:paraId="04D797B3" w14:textId="37C5F08C"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07*</w:t>
            </w:r>
          </w:p>
        </w:tc>
        <w:tc>
          <w:tcPr>
            <w:tcW w:w="1750" w:type="dxa"/>
            <w:shd w:val="clear" w:color="auto" w:fill="auto"/>
            <w:noWrap/>
            <w:vAlign w:val="center"/>
            <w:hideMark/>
          </w:tcPr>
          <w:p w14:paraId="5DE370F0" w14:textId="77777777" w:rsidR="00433B23" w:rsidRPr="0041591D" w:rsidRDefault="00433B23" w:rsidP="0041591D">
            <w:pPr>
              <w:rPr>
                <w:sz w:val="20"/>
                <w:szCs w:val="20"/>
              </w:rPr>
            </w:pPr>
            <w:r w:rsidRPr="0041591D">
              <w:rPr>
                <w:sz w:val="20"/>
                <w:szCs w:val="20"/>
              </w:rPr>
              <w:t>R9</w:t>
            </w:r>
          </w:p>
        </w:tc>
        <w:tc>
          <w:tcPr>
            <w:tcW w:w="1406" w:type="dxa"/>
            <w:shd w:val="clear" w:color="auto" w:fill="auto"/>
            <w:noWrap/>
            <w:vAlign w:val="center"/>
            <w:hideMark/>
          </w:tcPr>
          <w:p w14:paraId="797088E4" w14:textId="77777777" w:rsidR="00433B23" w:rsidRPr="0041591D" w:rsidRDefault="00433B23" w:rsidP="0041591D">
            <w:pPr>
              <w:jc w:val="right"/>
              <w:rPr>
                <w:sz w:val="20"/>
                <w:szCs w:val="20"/>
              </w:rPr>
            </w:pPr>
            <w:r w:rsidRPr="0041591D">
              <w:rPr>
                <w:sz w:val="20"/>
                <w:szCs w:val="20"/>
              </w:rPr>
              <w:t>270,3200</w:t>
            </w:r>
          </w:p>
        </w:tc>
        <w:tc>
          <w:tcPr>
            <w:tcW w:w="1275" w:type="dxa"/>
            <w:shd w:val="clear" w:color="auto" w:fill="auto"/>
            <w:noWrap/>
            <w:vAlign w:val="center"/>
            <w:hideMark/>
          </w:tcPr>
          <w:p w14:paraId="6D408DA2" w14:textId="77777777" w:rsidR="00433B23" w:rsidRPr="0041591D" w:rsidRDefault="00433B23" w:rsidP="0041591D">
            <w:pPr>
              <w:jc w:val="right"/>
              <w:rPr>
                <w:sz w:val="20"/>
                <w:szCs w:val="20"/>
              </w:rPr>
            </w:pPr>
            <w:r w:rsidRPr="0041591D">
              <w:rPr>
                <w:sz w:val="20"/>
                <w:szCs w:val="20"/>
              </w:rPr>
              <w:t>427,3200</w:t>
            </w:r>
          </w:p>
        </w:tc>
        <w:tc>
          <w:tcPr>
            <w:tcW w:w="1219" w:type="dxa"/>
            <w:shd w:val="clear" w:color="auto" w:fill="auto"/>
            <w:noWrap/>
            <w:vAlign w:val="center"/>
            <w:hideMark/>
          </w:tcPr>
          <w:p w14:paraId="608674F6" w14:textId="77777777" w:rsidR="00433B23" w:rsidRPr="0041591D" w:rsidRDefault="00433B23" w:rsidP="0041591D">
            <w:pPr>
              <w:rPr>
                <w:sz w:val="20"/>
                <w:szCs w:val="20"/>
              </w:rPr>
            </w:pPr>
            <w:r w:rsidRPr="0041591D">
              <w:rPr>
                <w:sz w:val="20"/>
                <w:szCs w:val="20"/>
              </w:rPr>
              <w:t> </w:t>
            </w:r>
          </w:p>
        </w:tc>
      </w:tr>
      <w:tr w:rsidR="00433B23" w:rsidRPr="0041591D" w14:paraId="24CE184B" w14:textId="77777777" w:rsidTr="00F425E5">
        <w:trPr>
          <w:trHeight w:val="300"/>
          <w:jc w:val="center"/>
        </w:trPr>
        <w:tc>
          <w:tcPr>
            <w:tcW w:w="3311" w:type="dxa"/>
            <w:shd w:val="clear" w:color="auto" w:fill="auto"/>
            <w:noWrap/>
            <w:vAlign w:val="center"/>
            <w:hideMark/>
          </w:tcPr>
          <w:p w14:paraId="7BB915EA" w14:textId="356B8BAE"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08*</w:t>
            </w:r>
          </w:p>
        </w:tc>
        <w:tc>
          <w:tcPr>
            <w:tcW w:w="1750" w:type="dxa"/>
            <w:shd w:val="clear" w:color="auto" w:fill="auto"/>
            <w:noWrap/>
            <w:vAlign w:val="center"/>
            <w:hideMark/>
          </w:tcPr>
          <w:p w14:paraId="068AB7C2" w14:textId="77777777" w:rsidR="00433B23" w:rsidRPr="0041591D" w:rsidRDefault="00433B23" w:rsidP="0041591D">
            <w:pPr>
              <w:rPr>
                <w:sz w:val="20"/>
                <w:szCs w:val="20"/>
              </w:rPr>
            </w:pPr>
            <w:r w:rsidRPr="0041591D">
              <w:rPr>
                <w:sz w:val="20"/>
                <w:szCs w:val="20"/>
              </w:rPr>
              <w:t>D12</w:t>
            </w:r>
          </w:p>
        </w:tc>
        <w:tc>
          <w:tcPr>
            <w:tcW w:w="1406" w:type="dxa"/>
            <w:shd w:val="clear" w:color="auto" w:fill="auto"/>
            <w:noWrap/>
            <w:vAlign w:val="center"/>
            <w:hideMark/>
          </w:tcPr>
          <w:p w14:paraId="12B849CC" w14:textId="77777777" w:rsidR="00433B23" w:rsidRPr="0041591D" w:rsidRDefault="00433B23" w:rsidP="0041591D">
            <w:pPr>
              <w:jc w:val="right"/>
              <w:rPr>
                <w:sz w:val="20"/>
                <w:szCs w:val="20"/>
              </w:rPr>
            </w:pPr>
            <w:r w:rsidRPr="0041591D">
              <w:rPr>
                <w:sz w:val="20"/>
                <w:szCs w:val="20"/>
              </w:rPr>
              <w:t>158,3800</w:t>
            </w:r>
          </w:p>
        </w:tc>
        <w:tc>
          <w:tcPr>
            <w:tcW w:w="1275" w:type="dxa"/>
            <w:shd w:val="clear" w:color="auto" w:fill="auto"/>
            <w:noWrap/>
            <w:vAlign w:val="center"/>
            <w:hideMark/>
          </w:tcPr>
          <w:p w14:paraId="42F3D30D"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1EF47F8D" w14:textId="77777777" w:rsidR="00433B23" w:rsidRPr="0041591D" w:rsidRDefault="00433B23" w:rsidP="0041591D">
            <w:pPr>
              <w:rPr>
                <w:sz w:val="20"/>
                <w:szCs w:val="20"/>
              </w:rPr>
            </w:pPr>
            <w:r w:rsidRPr="0041591D">
              <w:rPr>
                <w:sz w:val="20"/>
                <w:szCs w:val="20"/>
              </w:rPr>
              <w:t> </w:t>
            </w:r>
          </w:p>
        </w:tc>
      </w:tr>
      <w:tr w:rsidR="00433B23" w:rsidRPr="0041591D" w14:paraId="03B995CF" w14:textId="77777777" w:rsidTr="00F425E5">
        <w:trPr>
          <w:trHeight w:val="300"/>
          <w:jc w:val="center"/>
        </w:trPr>
        <w:tc>
          <w:tcPr>
            <w:tcW w:w="3311" w:type="dxa"/>
            <w:shd w:val="clear" w:color="auto" w:fill="auto"/>
            <w:noWrap/>
            <w:vAlign w:val="center"/>
            <w:hideMark/>
          </w:tcPr>
          <w:p w14:paraId="1186C772" w14:textId="6D1894DD"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12</w:t>
            </w:r>
            <w:r w:rsidR="006F11C0">
              <w:rPr>
                <w:color w:val="000000"/>
                <w:sz w:val="20"/>
                <w:szCs w:val="20"/>
              </w:rPr>
              <w:t xml:space="preserve"> </w:t>
            </w:r>
            <w:r w:rsidRPr="0041591D">
              <w:rPr>
                <w:color w:val="000000"/>
                <w:sz w:val="20"/>
                <w:szCs w:val="20"/>
              </w:rPr>
              <w:t>11*</w:t>
            </w:r>
          </w:p>
        </w:tc>
        <w:tc>
          <w:tcPr>
            <w:tcW w:w="1750" w:type="dxa"/>
            <w:shd w:val="clear" w:color="auto" w:fill="auto"/>
            <w:noWrap/>
            <w:vAlign w:val="center"/>
            <w:hideMark/>
          </w:tcPr>
          <w:p w14:paraId="7A9E1DDA" w14:textId="77777777" w:rsidR="00433B23" w:rsidRPr="0041591D" w:rsidRDefault="00433B23" w:rsidP="0041591D">
            <w:pPr>
              <w:rPr>
                <w:sz w:val="20"/>
                <w:szCs w:val="20"/>
              </w:rPr>
            </w:pPr>
            <w:r w:rsidRPr="0041591D">
              <w:rPr>
                <w:sz w:val="20"/>
                <w:szCs w:val="20"/>
              </w:rPr>
              <w:t>R1</w:t>
            </w:r>
          </w:p>
        </w:tc>
        <w:tc>
          <w:tcPr>
            <w:tcW w:w="1406" w:type="dxa"/>
            <w:shd w:val="clear" w:color="auto" w:fill="auto"/>
            <w:noWrap/>
            <w:vAlign w:val="center"/>
            <w:hideMark/>
          </w:tcPr>
          <w:p w14:paraId="1EEC324D" w14:textId="77777777" w:rsidR="00433B23" w:rsidRPr="0041591D" w:rsidRDefault="00433B23" w:rsidP="0041591D">
            <w:pPr>
              <w:rPr>
                <w:sz w:val="20"/>
                <w:szCs w:val="20"/>
              </w:rPr>
            </w:pPr>
            <w:r w:rsidRPr="0041591D">
              <w:rPr>
                <w:sz w:val="20"/>
                <w:szCs w:val="20"/>
              </w:rPr>
              <w:t> </w:t>
            </w:r>
          </w:p>
        </w:tc>
        <w:tc>
          <w:tcPr>
            <w:tcW w:w="1275" w:type="dxa"/>
            <w:shd w:val="clear" w:color="auto" w:fill="auto"/>
            <w:noWrap/>
            <w:vAlign w:val="center"/>
            <w:hideMark/>
          </w:tcPr>
          <w:p w14:paraId="6652826C" w14:textId="77777777" w:rsidR="00433B23" w:rsidRPr="0041591D" w:rsidRDefault="00433B23" w:rsidP="0041591D">
            <w:pPr>
              <w:rPr>
                <w:sz w:val="20"/>
                <w:szCs w:val="20"/>
              </w:rPr>
            </w:pPr>
            <w:r w:rsidRPr="0041591D">
              <w:rPr>
                <w:sz w:val="20"/>
                <w:szCs w:val="20"/>
              </w:rPr>
              <w:t> </w:t>
            </w:r>
          </w:p>
        </w:tc>
        <w:tc>
          <w:tcPr>
            <w:tcW w:w="1219" w:type="dxa"/>
            <w:shd w:val="clear" w:color="auto" w:fill="auto"/>
            <w:noWrap/>
            <w:vAlign w:val="center"/>
            <w:hideMark/>
          </w:tcPr>
          <w:p w14:paraId="066249E5" w14:textId="77777777" w:rsidR="00433B23" w:rsidRPr="0041591D" w:rsidRDefault="00433B23" w:rsidP="0041591D">
            <w:pPr>
              <w:jc w:val="right"/>
              <w:rPr>
                <w:sz w:val="20"/>
                <w:szCs w:val="20"/>
              </w:rPr>
            </w:pPr>
            <w:r w:rsidRPr="0041591D">
              <w:rPr>
                <w:sz w:val="20"/>
                <w:szCs w:val="20"/>
              </w:rPr>
              <w:t>452,5400</w:t>
            </w:r>
          </w:p>
        </w:tc>
      </w:tr>
      <w:tr w:rsidR="00433B23" w:rsidRPr="0041591D" w14:paraId="629CCB74" w14:textId="77777777" w:rsidTr="00F425E5">
        <w:trPr>
          <w:trHeight w:val="300"/>
          <w:jc w:val="center"/>
        </w:trPr>
        <w:tc>
          <w:tcPr>
            <w:tcW w:w="5061" w:type="dxa"/>
            <w:gridSpan w:val="2"/>
            <w:shd w:val="clear" w:color="auto" w:fill="auto"/>
            <w:noWrap/>
            <w:vAlign w:val="bottom"/>
            <w:hideMark/>
          </w:tcPr>
          <w:p w14:paraId="01B4E1D9" w14:textId="77777777" w:rsidR="00433B23" w:rsidRPr="0041591D" w:rsidRDefault="00433B23" w:rsidP="0041591D">
            <w:pPr>
              <w:rPr>
                <w:b/>
                <w:bCs/>
                <w:color w:val="000000"/>
                <w:sz w:val="20"/>
                <w:szCs w:val="20"/>
              </w:rPr>
            </w:pPr>
            <w:r>
              <w:rPr>
                <w:b/>
                <w:bCs/>
                <w:color w:val="000000"/>
                <w:sz w:val="20"/>
                <w:szCs w:val="20"/>
              </w:rPr>
              <w:t>Masa odpadów [w Mg]</w:t>
            </w:r>
          </w:p>
        </w:tc>
        <w:tc>
          <w:tcPr>
            <w:tcW w:w="1406" w:type="dxa"/>
            <w:shd w:val="clear" w:color="auto" w:fill="auto"/>
            <w:noWrap/>
            <w:vAlign w:val="bottom"/>
            <w:hideMark/>
          </w:tcPr>
          <w:p w14:paraId="1348E56D" w14:textId="77777777" w:rsidR="00433B23" w:rsidRPr="0041591D" w:rsidRDefault="00433B23" w:rsidP="0041591D">
            <w:pPr>
              <w:jc w:val="right"/>
              <w:rPr>
                <w:b/>
                <w:bCs/>
                <w:color w:val="000000"/>
                <w:sz w:val="20"/>
                <w:szCs w:val="20"/>
              </w:rPr>
            </w:pPr>
            <w:r w:rsidRPr="0041591D">
              <w:rPr>
                <w:b/>
                <w:bCs/>
                <w:color w:val="000000"/>
                <w:sz w:val="20"/>
                <w:szCs w:val="20"/>
              </w:rPr>
              <w:t>76689,5964</w:t>
            </w:r>
          </w:p>
        </w:tc>
        <w:tc>
          <w:tcPr>
            <w:tcW w:w="1275" w:type="dxa"/>
            <w:shd w:val="clear" w:color="auto" w:fill="auto"/>
            <w:noWrap/>
            <w:vAlign w:val="bottom"/>
            <w:hideMark/>
          </w:tcPr>
          <w:p w14:paraId="6E9644CA" w14:textId="77777777" w:rsidR="00433B23" w:rsidRPr="0041591D" w:rsidRDefault="00433B23" w:rsidP="0041591D">
            <w:pPr>
              <w:jc w:val="right"/>
              <w:rPr>
                <w:b/>
                <w:bCs/>
                <w:color w:val="000000"/>
                <w:sz w:val="20"/>
                <w:szCs w:val="20"/>
              </w:rPr>
            </w:pPr>
            <w:r w:rsidRPr="0041591D">
              <w:rPr>
                <w:b/>
                <w:bCs/>
                <w:color w:val="000000"/>
                <w:sz w:val="20"/>
                <w:szCs w:val="20"/>
              </w:rPr>
              <w:t>78826,6095</w:t>
            </w:r>
          </w:p>
        </w:tc>
        <w:tc>
          <w:tcPr>
            <w:tcW w:w="1219" w:type="dxa"/>
            <w:shd w:val="clear" w:color="auto" w:fill="auto"/>
            <w:noWrap/>
            <w:vAlign w:val="bottom"/>
            <w:hideMark/>
          </w:tcPr>
          <w:p w14:paraId="15D9E116" w14:textId="77777777" w:rsidR="00433B23" w:rsidRPr="0041591D" w:rsidRDefault="00433B23" w:rsidP="0041591D">
            <w:pPr>
              <w:jc w:val="right"/>
              <w:rPr>
                <w:b/>
                <w:bCs/>
                <w:color w:val="000000"/>
                <w:sz w:val="20"/>
                <w:szCs w:val="20"/>
              </w:rPr>
            </w:pPr>
            <w:r w:rsidRPr="0041591D">
              <w:rPr>
                <w:b/>
                <w:bCs/>
                <w:color w:val="000000"/>
                <w:sz w:val="20"/>
                <w:szCs w:val="20"/>
              </w:rPr>
              <w:t>113319,6664</w:t>
            </w:r>
          </w:p>
        </w:tc>
      </w:tr>
    </w:tbl>
    <w:p w14:paraId="3435FF67" w14:textId="77777777" w:rsidR="00433B23" w:rsidRPr="00382531" w:rsidRDefault="00433B23" w:rsidP="00433B23">
      <w:pPr>
        <w:pStyle w:val="Legenda"/>
        <w:spacing w:before="0" w:after="0"/>
        <w:ind w:left="142"/>
        <w:rPr>
          <w:b w:val="0"/>
          <w:sz w:val="20"/>
        </w:rPr>
      </w:pPr>
      <w:r w:rsidRPr="00382531">
        <w:rPr>
          <w:b w:val="0"/>
          <w:sz w:val="20"/>
        </w:rPr>
        <w:t>Źródło: GIOŚ</w:t>
      </w:r>
    </w:p>
    <w:p w14:paraId="1693D93A" w14:textId="33BCB856" w:rsidR="00433B23" w:rsidRDefault="00433B23" w:rsidP="006A0E5E">
      <w:pPr>
        <w:pStyle w:val="Legenda"/>
      </w:pPr>
      <w:bookmarkStart w:id="280" w:name="_Toc124329840"/>
      <w:r>
        <w:t xml:space="preserve">Tabela </w:t>
      </w:r>
      <w:r>
        <w:rPr>
          <w:noProof/>
        </w:rPr>
        <w:fldChar w:fldCharType="begin"/>
      </w:r>
      <w:r>
        <w:rPr>
          <w:noProof/>
        </w:rPr>
        <w:instrText xml:space="preserve"> SEQ Tabela \* ARABIC </w:instrText>
      </w:r>
      <w:r>
        <w:rPr>
          <w:noProof/>
        </w:rPr>
        <w:fldChar w:fldCharType="separate"/>
      </w:r>
      <w:r w:rsidR="0087067F">
        <w:rPr>
          <w:noProof/>
        </w:rPr>
        <w:t>85</w:t>
      </w:r>
      <w:r>
        <w:rPr>
          <w:noProof/>
        </w:rPr>
        <w:fldChar w:fldCharType="end"/>
      </w:r>
      <w:r>
        <w:t xml:space="preserve">. </w:t>
      </w:r>
      <w:r w:rsidRPr="001160C5">
        <w:t xml:space="preserve">Rodzaje i </w:t>
      </w:r>
      <w:r w:rsidR="00997239">
        <w:t>masa</w:t>
      </w:r>
      <w:r w:rsidRPr="001160C5">
        <w:t xml:space="preserve"> odpadów poddawanych poszczególnym procesom odzysku lub unieszkodliwiania przywiezione na  terytorium kraju w latach 2018-2020</w:t>
      </w:r>
      <w:bookmarkEnd w:id="280"/>
      <w:r>
        <w:t xml:space="preserve"> </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2"/>
        <w:gridCol w:w="1878"/>
        <w:gridCol w:w="1205"/>
        <w:gridCol w:w="1362"/>
        <w:gridCol w:w="1337"/>
      </w:tblGrid>
      <w:tr w:rsidR="00433B23" w:rsidRPr="0041591D" w14:paraId="6739839C" w14:textId="77777777" w:rsidTr="00DD3E7A">
        <w:trPr>
          <w:trHeight w:val="612"/>
          <w:jc w:val="center"/>
        </w:trPr>
        <w:tc>
          <w:tcPr>
            <w:tcW w:w="3733" w:type="dxa"/>
            <w:vMerge w:val="restart"/>
            <w:shd w:val="clear" w:color="auto" w:fill="B8CCE4" w:themeFill="accent1" w:themeFillTint="66"/>
            <w:vAlign w:val="center"/>
            <w:hideMark/>
          </w:tcPr>
          <w:p w14:paraId="4101527F" w14:textId="77777777" w:rsidR="00433B23" w:rsidRPr="006033DF" w:rsidRDefault="00433B23" w:rsidP="006033DF">
            <w:pPr>
              <w:jc w:val="center"/>
              <w:rPr>
                <w:b/>
                <w:bCs/>
              </w:rPr>
            </w:pPr>
            <w:r w:rsidRPr="006033DF">
              <w:rPr>
                <w:b/>
                <w:bCs/>
              </w:rPr>
              <w:t>Kod odpadu</w:t>
            </w:r>
          </w:p>
        </w:tc>
        <w:tc>
          <w:tcPr>
            <w:tcW w:w="1837" w:type="dxa"/>
            <w:vMerge w:val="restart"/>
            <w:shd w:val="clear" w:color="auto" w:fill="B8CCE4" w:themeFill="accent1" w:themeFillTint="66"/>
            <w:vAlign w:val="center"/>
            <w:hideMark/>
          </w:tcPr>
          <w:p w14:paraId="6AC6B677" w14:textId="77777777" w:rsidR="00433B23" w:rsidRPr="006033DF" w:rsidRDefault="00433B23" w:rsidP="006033DF">
            <w:pPr>
              <w:jc w:val="center"/>
              <w:rPr>
                <w:b/>
                <w:bCs/>
              </w:rPr>
            </w:pPr>
            <w:r w:rsidRPr="006033DF">
              <w:rPr>
                <w:b/>
                <w:bCs/>
              </w:rPr>
              <w:t>Sposób zagospodarowania</w:t>
            </w:r>
          </w:p>
        </w:tc>
        <w:tc>
          <w:tcPr>
            <w:tcW w:w="3924" w:type="dxa"/>
            <w:gridSpan w:val="3"/>
            <w:shd w:val="clear" w:color="auto" w:fill="B8CCE4" w:themeFill="accent1" w:themeFillTint="66"/>
            <w:noWrap/>
            <w:vAlign w:val="center"/>
            <w:hideMark/>
          </w:tcPr>
          <w:p w14:paraId="6452D562" w14:textId="77777777" w:rsidR="00433B23" w:rsidRPr="006033DF" w:rsidRDefault="00433B23" w:rsidP="006033DF">
            <w:pPr>
              <w:jc w:val="center"/>
              <w:rPr>
                <w:b/>
                <w:bCs/>
              </w:rPr>
            </w:pPr>
            <w:r w:rsidRPr="006033DF">
              <w:rPr>
                <w:b/>
                <w:bCs/>
              </w:rPr>
              <w:t>Masa odpadów</w:t>
            </w:r>
          </w:p>
          <w:p w14:paraId="58D10F01" w14:textId="77777777" w:rsidR="00433B23" w:rsidRPr="006033DF" w:rsidRDefault="00433B23" w:rsidP="006033DF">
            <w:pPr>
              <w:jc w:val="center"/>
              <w:rPr>
                <w:b/>
                <w:bCs/>
              </w:rPr>
            </w:pPr>
            <w:r w:rsidRPr="006033DF">
              <w:rPr>
                <w:b/>
                <w:bCs/>
              </w:rPr>
              <w:t>[w Mg]</w:t>
            </w:r>
          </w:p>
        </w:tc>
      </w:tr>
      <w:tr w:rsidR="00433B23" w:rsidRPr="0041591D" w14:paraId="02D3A9E5" w14:textId="77777777" w:rsidTr="00DD3E7A">
        <w:trPr>
          <w:trHeight w:val="660"/>
          <w:jc w:val="center"/>
        </w:trPr>
        <w:tc>
          <w:tcPr>
            <w:tcW w:w="3733" w:type="dxa"/>
            <w:vMerge/>
            <w:shd w:val="clear" w:color="auto" w:fill="B8CCE4" w:themeFill="accent1" w:themeFillTint="66"/>
            <w:vAlign w:val="center"/>
            <w:hideMark/>
          </w:tcPr>
          <w:p w14:paraId="247AE73E" w14:textId="77777777" w:rsidR="00433B23" w:rsidRPr="006033DF" w:rsidRDefault="00433B23" w:rsidP="006033DF">
            <w:pPr>
              <w:jc w:val="center"/>
              <w:rPr>
                <w:b/>
                <w:bCs/>
              </w:rPr>
            </w:pPr>
          </w:p>
        </w:tc>
        <w:tc>
          <w:tcPr>
            <w:tcW w:w="1837" w:type="dxa"/>
            <w:vMerge/>
            <w:shd w:val="clear" w:color="auto" w:fill="B8CCE4" w:themeFill="accent1" w:themeFillTint="66"/>
            <w:vAlign w:val="center"/>
            <w:hideMark/>
          </w:tcPr>
          <w:p w14:paraId="1A05FAC3" w14:textId="77777777" w:rsidR="00433B23" w:rsidRPr="006033DF" w:rsidRDefault="00433B23" w:rsidP="006033DF">
            <w:pPr>
              <w:jc w:val="center"/>
              <w:rPr>
                <w:b/>
                <w:bCs/>
              </w:rPr>
            </w:pPr>
          </w:p>
        </w:tc>
        <w:tc>
          <w:tcPr>
            <w:tcW w:w="1211" w:type="dxa"/>
            <w:shd w:val="clear" w:color="auto" w:fill="B8CCE4" w:themeFill="accent1" w:themeFillTint="66"/>
            <w:vAlign w:val="center"/>
            <w:hideMark/>
          </w:tcPr>
          <w:p w14:paraId="7271B805" w14:textId="77777777" w:rsidR="00433B23" w:rsidRPr="006033DF" w:rsidRDefault="00433B23" w:rsidP="006033DF">
            <w:pPr>
              <w:jc w:val="center"/>
              <w:rPr>
                <w:b/>
                <w:bCs/>
              </w:rPr>
            </w:pPr>
            <w:r w:rsidRPr="006033DF">
              <w:rPr>
                <w:b/>
                <w:bCs/>
              </w:rPr>
              <w:t>2018</w:t>
            </w:r>
          </w:p>
        </w:tc>
        <w:tc>
          <w:tcPr>
            <w:tcW w:w="1369" w:type="dxa"/>
            <w:shd w:val="clear" w:color="auto" w:fill="B8CCE4" w:themeFill="accent1" w:themeFillTint="66"/>
            <w:vAlign w:val="center"/>
            <w:hideMark/>
          </w:tcPr>
          <w:p w14:paraId="0FAD85F7" w14:textId="77777777" w:rsidR="00433B23" w:rsidRPr="006033DF" w:rsidRDefault="00433B23" w:rsidP="006033DF">
            <w:pPr>
              <w:jc w:val="center"/>
              <w:rPr>
                <w:b/>
                <w:bCs/>
              </w:rPr>
            </w:pPr>
            <w:r w:rsidRPr="006033DF">
              <w:rPr>
                <w:b/>
                <w:bCs/>
              </w:rPr>
              <w:t>2019</w:t>
            </w:r>
          </w:p>
        </w:tc>
        <w:tc>
          <w:tcPr>
            <w:tcW w:w="1344" w:type="dxa"/>
            <w:shd w:val="clear" w:color="auto" w:fill="B8CCE4" w:themeFill="accent1" w:themeFillTint="66"/>
            <w:vAlign w:val="center"/>
            <w:hideMark/>
          </w:tcPr>
          <w:p w14:paraId="0EF908CF" w14:textId="77777777" w:rsidR="00433B23" w:rsidRPr="006033DF" w:rsidRDefault="00433B23" w:rsidP="006033DF">
            <w:pPr>
              <w:jc w:val="center"/>
              <w:rPr>
                <w:b/>
                <w:bCs/>
              </w:rPr>
            </w:pPr>
            <w:r w:rsidRPr="006033DF">
              <w:rPr>
                <w:b/>
                <w:bCs/>
              </w:rPr>
              <w:t>2020</w:t>
            </w:r>
          </w:p>
        </w:tc>
      </w:tr>
      <w:tr w:rsidR="00433B23" w:rsidRPr="0041591D" w14:paraId="01FE9C6D" w14:textId="77777777" w:rsidTr="00DD3E7A">
        <w:trPr>
          <w:trHeight w:val="300"/>
          <w:jc w:val="center"/>
        </w:trPr>
        <w:tc>
          <w:tcPr>
            <w:tcW w:w="3733" w:type="dxa"/>
            <w:shd w:val="clear" w:color="auto" w:fill="B8CCE4" w:themeFill="accent1" w:themeFillTint="66"/>
            <w:noWrap/>
            <w:vAlign w:val="center"/>
          </w:tcPr>
          <w:p w14:paraId="0D296E9E" w14:textId="77777777" w:rsidR="00433B23" w:rsidRPr="006033DF" w:rsidRDefault="00433B23" w:rsidP="006033DF">
            <w:pPr>
              <w:jc w:val="center"/>
              <w:rPr>
                <w:b/>
                <w:bCs/>
              </w:rPr>
            </w:pPr>
          </w:p>
        </w:tc>
        <w:tc>
          <w:tcPr>
            <w:tcW w:w="1837" w:type="dxa"/>
            <w:shd w:val="clear" w:color="auto" w:fill="B8CCE4" w:themeFill="accent1" w:themeFillTint="66"/>
            <w:noWrap/>
            <w:vAlign w:val="center"/>
          </w:tcPr>
          <w:p w14:paraId="09854E43" w14:textId="77777777" w:rsidR="00433B23" w:rsidRPr="006033DF" w:rsidRDefault="00433B23" w:rsidP="006033DF">
            <w:pPr>
              <w:jc w:val="center"/>
              <w:rPr>
                <w:b/>
                <w:bCs/>
              </w:rPr>
            </w:pPr>
          </w:p>
        </w:tc>
        <w:tc>
          <w:tcPr>
            <w:tcW w:w="1211" w:type="dxa"/>
            <w:shd w:val="clear" w:color="auto" w:fill="B8CCE4" w:themeFill="accent1" w:themeFillTint="66"/>
            <w:vAlign w:val="center"/>
          </w:tcPr>
          <w:p w14:paraId="5A1826E9" w14:textId="77777777" w:rsidR="00433B23" w:rsidRPr="006033DF" w:rsidRDefault="00433B23" w:rsidP="006033DF">
            <w:pPr>
              <w:jc w:val="center"/>
              <w:rPr>
                <w:b/>
                <w:bCs/>
              </w:rPr>
            </w:pPr>
          </w:p>
        </w:tc>
        <w:tc>
          <w:tcPr>
            <w:tcW w:w="1369" w:type="dxa"/>
            <w:shd w:val="clear" w:color="auto" w:fill="B8CCE4" w:themeFill="accent1" w:themeFillTint="66"/>
            <w:noWrap/>
            <w:vAlign w:val="bottom"/>
          </w:tcPr>
          <w:p w14:paraId="6B99ADA2" w14:textId="77777777" w:rsidR="00433B23" w:rsidRPr="006033DF" w:rsidRDefault="00433B23" w:rsidP="006033DF">
            <w:pPr>
              <w:jc w:val="center"/>
              <w:rPr>
                <w:b/>
                <w:bCs/>
              </w:rPr>
            </w:pPr>
          </w:p>
        </w:tc>
        <w:tc>
          <w:tcPr>
            <w:tcW w:w="1344" w:type="dxa"/>
            <w:shd w:val="clear" w:color="auto" w:fill="B8CCE4" w:themeFill="accent1" w:themeFillTint="66"/>
            <w:noWrap/>
            <w:vAlign w:val="bottom"/>
          </w:tcPr>
          <w:p w14:paraId="01A715DE" w14:textId="77777777" w:rsidR="00433B23" w:rsidRPr="006033DF" w:rsidRDefault="00433B23" w:rsidP="006033DF">
            <w:pPr>
              <w:jc w:val="center"/>
              <w:rPr>
                <w:b/>
                <w:bCs/>
              </w:rPr>
            </w:pPr>
          </w:p>
        </w:tc>
      </w:tr>
      <w:tr w:rsidR="00433B23" w:rsidRPr="0041591D" w14:paraId="7437F80E" w14:textId="77777777" w:rsidTr="00DD3E7A">
        <w:trPr>
          <w:trHeight w:val="300"/>
          <w:jc w:val="center"/>
        </w:trPr>
        <w:tc>
          <w:tcPr>
            <w:tcW w:w="3733" w:type="dxa"/>
            <w:shd w:val="clear" w:color="auto" w:fill="auto"/>
            <w:noWrap/>
            <w:vAlign w:val="center"/>
            <w:hideMark/>
          </w:tcPr>
          <w:p w14:paraId="1FC3AC9C" w14:textId="76DF85F8"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03</w:t>
            </w:r>
          </w:p>
        </w:tc>
        <w:tc>
          <w:tcPr>
            <w:tcW w:w="1837" w:type="dxa"/>
            <w:shd w:val="clear" w:color="auto" w:fill="auto"/>
            <w:noWrap/>
            <w:vAlign w:val="center"/>
            <w:hideMark/>
          </w:tcPr>
          <w:p w14:paraId="30C1A5B0"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vAlign w:val="center"/>
            <w:hideMark/>
          </w:tcPr>
          <w:p w14:paraId="0FFE274C" w14:textId="77777777" w:rsidR="00433B23" w:rsidRPr="0041591D" w:rsidRDefault="00433B23" w:rsidP="0041591D">
            <w:pPr>
              <w:jc w:val="right"/>
              <w:rPr>
                <w:color w:val="000000"/>
                <w:sz w:val="20"/>
                <w:szCs w:val="20"/>
              </w:rPr>
            </w:pPr>
            <w:r w:rsidRPr="0041591D">
              <w:rPr>
                <w:color w:val="000000"/>
                <w:sz w:val="20"/>
                <w:szCs w:val="20"/>
              </w:rPr>
              <w:t>7903,3740</w:t>
            </w:r>
          </w:p>
        </w:tc>
        <w:tc>
          <w:tcPr>
            <w:tcW w:w="1369" w:type="dxa"/>
            <w:shd w:val="clear" w:color="auto" w:fill="auto"/>
            <w:noWrap/>
            <w:vAlign w:val="bottom"/>
            <w:hideMark/>
          </w:tcPr>
          <w:p w14:paraId="24363BFB"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FA7D23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9CF7A28" w14:textId="77777777" w:rsidTr="00131208">
        <w:trPr>
          <w:trHeight w:val="300"/>
          <w:jc w:val="center"/>
        </w:trPr>
        <w:tc>
          <w:tcPr>
            <w:tcW w:w="3733" w:type="dxa"/>
            <w:shd w:val="clear" w:color="auto" w:fill="auto"/>
            <w:noWrap/>
            <w:vAlign w:val="center"/>
            <w:hideMark/>
          </w:tcPr>
          <w:p w14:paraId="22342D78" w14:textId="25BB4C73"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99,</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01</w:t>
            </w:r>
          </w:p>
        </w:tc>
        <w:tc>
          <w:tcPr>
            <w:tcW w:w="1837" w:type="dxa"/>
            <w:tcBorders>
              <w:bottom w:val="single" w:sz="4" w:space="0" w:color="auto"/>
            </w:tcBorders>
            <w:shd w:val="clear" w:color="auto" w:fill="auto"/>
            <w:noWrap/>
            <w:vAlign w:val="center"/>
            <w:hideMark/>
          </w:tcPr>
          <w:p w14:paraId="46C11C26"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bottom w:val="single" w:sz="4" w:space="0" w:color="auto"/>
            </w:tcBorders>
            <w:shd w:val="clear" w:color="auto" w:fill="auto"/>
            <w:vAlign w:val="center"/>
            <w:hideMark/>
          </w:tcPr>
          <w:p w14:paraId="7961C98C" w14:textId="77777777" w:rsidR="00433B23" w:rsidRPr="0041591D" w:rsidRDefault="00433B23" w:rsidP="0041591D">
            <w:pPr>
              <w:jc w:val="right"/>
              <w:rPr>
                <w:color w:val="000000"/>
                <w:sz w:val="20"/>
                <w:szCs w:val="20"/>
              </w:rPr>
            </w:pPr>
            <w:r w:rsidRPr="0041591D">
              <w:rPr>
                <w:color w:val="000000"/>
                <w:sz w:val="20"/>
                <w:szCs w:val="20"/>
              </w:rPr>
              <w:t>2199,7700</w:t>
            </w:r>
          </w:p>
        </w:tc>
        <w:tc>
          <w:tcPr>
            <w:tcW w:w="1369" w:type="dxa"/>
            <w:shd w:val="clear" w:color="auto" w:fill="auto"/>
            <w:vAlign w:val="center"/>
            <w:hideMark/>
          </w:tcPr>
          <w:p w14:paraId="377E07B5" w14:textId="77777777" w:rsidR="00433B23" w:rsidRPr="0041591D" w:rsidRDefault="00433B23" w:rsidP="0041591D">
            <w:pPr>
              <w:jc w:val="right"/>
              <w:rPr>
                <w:color w:val="000000"/>
                <w:sz w:val="20"/>
                <w:szCs w:val="20"/>
              </w:rPr>
            </w:pPr>
            <w:r w:rsidRPr="0041591D">
              <w:rPr>
                <w:color w:val="000000"/>
                <w:sz w:val="20"/>
                <w:szCs w:val="20"/>
              </w:rPr>
              <w:t>16957,0050</w:t>
            </w:r>
          </w:p>
        </w:tc>
        <w:tc>
          <w:tcPr>
            <w:tcW w:w="1344" w:type="dxa"/>
            <w:shd w:val="clear" w:color="auto" w:fill="auto"/>
            <w:vAlign w:val="center"/>
            <w:hideMark/>
          </w:tcPr>
          <w:p w14:paraId="78FA6A5D" w14:textId="77777777" w:rsidR="00433B23" w:rsidRPr="0041591D" w:rsidRDefault="00433B23" w:rsidP="0041591D">
            <w:pPr>
              <w:jc w:val="right"/>
              <w:rPr>
                <w:color w:val="000000"/>
                <w:sz w:val="20"/>
                <w:szCs w:val="20"/>
              </w:rPr>
            </w:pPr>
            <w:r w:rsidRPr="0041591D">
              <w:rPr>
                <w:color w:val="000000"/>
                <w:sz w:val="20"/>
                <w:szCs w:val="20"/>
              </w:rPr>
              <w:t>28339,5530</w:t>
            </w:r>
          </w:p>
        </w:tc>
      </w:tr>
      <w:tr w:rsidR="00433B23" w:rsidRPr="0041591D" w14:paraId="19F98ACB" w14:textId="77777777" w:rsidTr="00131208">
        <w:trPr>
          <w:trHeight w:val="300"/>
          <w:jc w:val="center"/>
        </w:trPr>
        <w:tc>
          <w:tcPr>
            <w:tcW w:w="3733" w:type="dxa"/>
            <w:tcBorders>
              <w:right w:val="single" w:sz="4" w:space="0" w:color="auto"/>
            </w:tcBorders>
            <w:shd w:val="clear" w:color="auto" w:fill="auto"/>
            <w:noWrap/>
            <w:vAlign w:val="center"/>
            <w:hideMark/>
          </w:tcPr>
          <w:p w14:paraId="678E1A7C" w14:textId="6CD7125D"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99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AEB9A"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43A5" w14:textId="77777777" w:rsidR="00433B23" w:rsidRPr="0041591D" w:rsidRDefault="00433B23" w:rsidP="0041591D">
            <w:pPr>
              <w:jc w:val="right"/>
              <w:rPr>
                <w:color w:val="000000"/>
                <w:sz w:val="20"/>
                <w:szCs w:val="20"/>
              </w:rPr>
            </w:pPr>
            <w:r w:rsidRPr="0041591D">
              <w:rPr>
                <w:color w:val="000000"/>
                <w:sz w:val="20"/>
                <w:szCs w:val="20"/>
              </w:rPr>
              <w:t>5100,0000</w:t>
            </w:r>
          </w:p>
        </w:tc>
        <w:tc>
          <w:tcPr>
            <w:tcW w:w="1369" w:type="dxa"/>
            <w:tcBorders>
              <w:left w:val="single" w:sz="4" w:space="0" w:color="auto"/>
            </w:tcBorders>
            <w:shd w:val="clear" w:color="auto" w:fill="auto"/>
            <w:noWrap/>
            <w:vAlign w:val="bottom"/>
            <w:hideMark/>
          </w:tcPr>
          <w:p w14:paraId="1228DC7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49EC508"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85E22B5" w14:textId="77777777" w:rsidTr="00131208">
        <w:trPr>
          <w:trHeight w:val="300"/>
          <w:jc w:val="center"/>
        </w:trPr>
        <w:tc>
          <w:tcPr>
            <w:tcW w:w="3733" w:type="dxa"/>
            <w:tcBorders>
              <w:right w:val="single" w:sz="4" w:space="0" w:color="auto"/>
            </w:tcBorders>
            <w:shd w:val="clear" w:color="auto" w:fill="auto"/>
            <w:vAlign w:val="center"/>
            <w:hideMark/>
          </w:tcPr>
          <w:p w14:paraId="154E3AC8" w14:textId="63C186BC"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11</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1C47F"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4509" w14:textId="77777777" w:rsidR="00433B23" w:rsidRPr="0041591D" w:rsidRDefault="00433B23" w:rsidP="0041591D">
            <w:pPr>
              <w:jc w:val="right"/>
              <w:rPr>
                <w:color w:val="000000"/>
                <w:sz w:val="20"/>
                <w:szCs w:val="20"/>
              </w:rPr>
            </w:pPr>
            <w:r w:rsidRPr="0041591D">
              <w:rPr>
                <w:color w:val="000000"/>
                <w:sz w:val="20"/>
                <w:szCs w:val="20"/>
              </w:rPr>
              <w:t>784,1600</w:t>
            </w:r>
          </w:p>
        </w:tc>
        <w:tc>
          <w:tcPr>
            <w:tcW w:w="1369" w:type="dxa"/>
            <w:tcBorders>
              <w:left w:val="single" w:sz="4" w:space="0" w:color="auto"/>
            </w:tcBorders>
            <w:shd w:val="clear" w:color="auto" w:fill="auto"/>
            <w:vAlign w:val="center"/>
            <w:hideMark/>
          </w:tcPr>
          <w:p w14:paraId="3601185A" w14:textId="77777777" w:rsidR="00433B23" w:rsidRPr="0041591D" w:rsidRDefault="00433B23" w:rsidP="0041591D">
            <w:pPr>
              <w:jc w:val="right"/>
              <w:rPr>
                <w:color w:val="000000"/>
                <w:sz w:val="20"/>
                <w:szCs w:val="20"/>
              </w:rPr>
            </w:pPr>
            <w:r w:rsidRPr="0041591D">
              <w:rPr>
                <w:color w:val="000000"/>
                <w:sz w:val="20"/>
                <w:szCs w:val="20"/>
              </w:rPr>
              <w:t>513,9350</w:t>
            </w:r>
          </w:p>
        </w:tc>
        <w:tc>
          <w:tcPr>
            <w:tcW w:w="1344" w:type="dxa"/>
            <w:shd w:val="clear" w:color="auto" w:fill="auto"/>
            <w:vAlign w:val="center"/>
            <w:hideMark/>
          </w:tcPr>
          <w:p w14:paraId="6310035E" w14:textId="77777777" w:rsidR="00433B23" w:rsidRPr="0041591D" w:rsidRDefault="00433B23" w:rsidP="0041591D">
            <w:pPr>
              <w:jc w:val="right"/>
              <w:rPr>
                <w:color w:val="000000"/>
                <w:sz w:val="20"/>
                <w:szCs w:val="20"/>
              </w:rPr>
            </w:pPr>
            <w:r w:rsidRPr="0041591D">
              <w:rPr>
                <w:color w:val="000000"/>
                <w:sz w:val="20"/>
                <w:szCs w:val="20"/>
              </w:rPr>
              <w:t>643,4890</w:t>
            </w:r>
          </w:p>
        </w:tc>
      </w:tr>
      <w:tr w:rsidR="00433B23" w:rsidRPr="0041591D" w14:paraId="741E0019" w14:textId="77777777" w:rsidTr="00131208">
        <w:trPr>
          <w:trHeight w:val="300"/>
          <w:jc w:val="center"/>
        </w:trPr>
        <w:tc>
          <w:tcPr>
            <w:tcW w:w="3733" w:type="dxa"/>
            <w:tcBorders>
              <w:right w:val="single" w:sz="4" w:space="0" w:color="auto"/>
            </w:tcBorders>
            <w:shd w:val="clear" w:color="auto" w:fill="auto"/>
            <w:noWrap/>
            <w:vAlign w:val="center"/>
            <w:hideMark/>
          </w:tcPr>
          <w:p w14:paraId="4E6679BB" w14:textId="25509C32"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DE10"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F192" w14:textId="77777777" w:rsidR="00433B23" w:rsidRPr="0041591D" w:rsidRDefault="00433B23" w:rsidP="0041591D">
            <w:pPr>
              <w:jc w:val="right"/>
              <w:rPr>
                <w:color w:val="000000"/>
                <w:sz w:val="20"/>
                <w:szCs w:val="20"/>
              </w:rPr>
            </w:pPr>
            <w:r w:rsidRPr="0041591D">
              <w:rPr>
                <w:color w:val="000000"/>
                <w:sz w:val="20"/>
                <w:szCs w:val="20"/>
              </w:rPr>
              <w:t>6520,0200</w:t>
            </w:r>
          </w:p>
        </w:tc>
        <w:tc>
          <w:tcPr>
            <w:tcW w:w="1369" w:type="dxa"/>
            <w:tcBorders>
              <w:left w:val="single" w:sz="4" w:space="0" w:color="auto"/>
            </w:tcBorders>
            <w:shd w:val="clear" w:color="auto" w:fill="auto"/>
            <w:noWrap/>
            <w:vAlign w:val="center"/>
            <w:hideMark/>
          </w:tcPr>
          <w:p w14:paraId="647F14C6" w14:textId="77777777" w:rsidR="00433B23" w:rsidRPr="0041591D" w:rsidRDefault="00433B23" w:rsidP="0041591D">
            <w:pPr>
              <w:jc w:val="right"/>
              <w:rPr>
                <w:color w:val="000000"/>
                <w:sz w:val="20"/>
                <w:szCs w:val="20"/>
              </w:rPr>
            </w:pPr>
            <w:r w:rsidRPr="0041591D">
              <w:rPr>
                <w:color w:val="000000"/>
                <w:sz w:val="20"/>
                <w:szCs w:val="20"/>
              </w:rPr>
              <w:t>3693,6000</w:t>
            </w:r>
          </w:p>
        </w:tc>
        <w:tc>
          <w:tcPr>
            <w:tcW w:w="1344" w:type="dxa"/>
            <w:shd w:val="clear" w:color="auto" w:fill="auto"/>
            <w:noWrap/>
            <w:vAlign w:val="center"/>
            <w:hideMark/>
          </w:tcPr>
          <w:p w14:paraId="7A4CEC9B" w14:textId="77777777" w:rsidR="00433B23" w:rsidRPr="0041591D" w:rsidRDefault="00433B23" w:rsidP="0041591D">
            <w:pPr>
              <w:jc w:val="right"/>
              <w:rPr>
                <w:color w:val="000000"/>
                <w:sz w:val="20"/>
                <w:szCs w:val="20"/>
              </w:rPr>
            </w:pPr>
            <w:r w:rsidRPr="0041591D">
              <w:rPr>
                <w:color w:val="000000"/>
                <w:sz w:val="20"/>
                <w:szCs w:val="20"/>
              </w:rPr>
              <w:t>6419,4600</w:t>
            </w:r>
          </w:p>
        </w:tc>
      </w:tr>
      <w:tr w:rsidR="00433B23" w:rsidRPr="0041591D" w14:paraId="2A80B916" w14:textId="77777777" w:rsidTr="00131208">
        <w:trPr>
          <w:trHeight w:val="300"/>
          <w:jc w:val="center"/>
        </w:trPr>
        <w:tc>
          <w:tcPr>
            <w:tcW w:w="3733" w:type="dxa"/>
            <w:tcBorders>
              <w:right w:val="single" w:sz="4" w:space="0" w:color="auto"/>
            </w:tcBorders>
            <w:shd w:val="clear" w:color="auto" w:fill="auto"/>
            <w:noWrap/>
            <w:vAlign w:val="center"/>
            <w:hideMark/>
          </w:tcPr>
          <w:p w14:paraId="3DF6C0C9" w14:textId="2063FED5"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A2AE"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C7DF" w14:textId="77777777" w:rsidR="00433B23" w:rsidRPr="0041591D" w:rsidRDefault="00433B23" w:rsidP="0041591D">
            <w:pPr>
              <w:jc w:val="right"/>
              <w:rPr>
                <w:color w:val="000000"/>
                <w:sz w:val="20"/>
                <w:szCs w:val="20"/>
              </w:rPr>
            </w:pPr>
            <w:r w:rsidRPr="0041591D">
              <w:rPr>
                <w:color w:val="000000"/>
                <w:sz w:val="20"/>
                <w:szCs w:val="20"/>
              </w:rPr>
              <w:t>9448,2800</w:t>
            </w:r>
          </w:p>
        </w:tc>
        <w:tc>
          <w:tcPr>
            <w:tcW w:w="1369" w:type="dxa"/>
            <w:tcBorders>
              <w:left w:val="single" w:sz="4" w:space="0" w:color="auto"/>
            </w:tcBorders>
            <w:shd w:val="clear" w:color="auto" w:fill="auto"/>
            <w:noWrap/>
            <w:vAlign w:val="center"/>
            <w:hideMark/>
          </w:tcPr>
          <w:p w14:paraId="16D7ADFA" w14:textId="77777777" w:rsidR="00433B23" w:rsidRPr="0041591D" w:rsidRDefault="00433B23" w:rsidP="0041591D">
            <w:pPr>
              <w:jc w:val="right"/>
              <w:rPr>
                <w:color w:val="000000"/>
                <w:sz w:val="20"/>
                <w:szCs w:val="20"/>
              </w:rPr>
            </w:pPr>
            <w:r w:rsidRPr="0041591D">
              <w:rPr>
                <w:color w:val="000000"/>
                <w:sz w:val="20"/>
                <w:szCs w:val="20"/>
              </w:rPr>
              <w:t>7582,6400</w:t>
            </w:r>
          </w:p>
        </w:tc>
        <w:tc>
          <w:tcPr>
            <w:tcW w:w="1344" w:type="dxa"/>
            <w:shd w:val="clear" w:color="auto" w:fill="auto"/>
            <w:noWrap/>
            <w:vAlign w:val="center"/>
            <w:hideMark/>
          </w:tcPr>
          <w:p w14:paraId="6B39FBE0" w14:textId="77777777" w:rsidR="00433B23" w:rsidRPr="0041591D" w:rsidRDefault="00433B23" w:rsidP="0041591D">
            <w:pPr>
              <w:jc w:val="right"/>
              <w:rPr>
                <w:color w:val="000000"/>
                <w:sz w:val="20"/>
                <w:szCs w:val="20"/>
              </w:rPr>
            </w:pPr>
            <w:r w:rsidRPr="0041591D">
              <w:rPr>
                <w:color w:val="000000"/>
                <w:sz w:val="20"/>
                <w:szCs w:val="20"/>
              </w:rPr>
              <w:t>4719,1200</w:t>
            </w:r>
          </w:p>
        </w:tc>
      </w:tr>
      <w:tr w:rsidR="00433B23" w:rsidRPr="0041591D" w14:paraId="200D4A29" w14:textId="77777777" w:rsidTr="00131208">
        <w:trPr>
          <w:trHeight w:val="300"/>
          <w:jc w:val="center"/>
        </w:trPr>
        <w:tc>
          <w:tcPr>
            <w:tcW w:w="3733" w:type="dxa"/>
            <w:tcBorders>
              <w:right w:val="single" w:sz="4" w:space="0" w:color="auto"/>
            </w:tcBorders>
            <w:shd w:val="clear" w:color="auto" w:fill="auto"/>
            <w:noWrap/>
            <w:vAlign w:val="center"/>
            <w:hideMark/>
          </w:tcPr>
          <w:p w14:paraId="27494C72" w14:textId="5E74B4AB"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687E2"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B41C" w14:textId="77777777" w:rsidR="00433B23" w:rsidRPr="0041591D" w:rsidRDefault="00433B23" w:rsidP="0041591D">
            <w:pPr>
              <w:jc w:val="right"/>
              <w:rPr>
                <w:color w:val="000000"/>
                <w:sz w:val="20"/>
                <w:szCs w:val="20"/>
              </w:rPr>
            </w:pPr>
            <w:r w:rsidRPr="0041591D">
              <w:rPr>
                <w:color w:val="000000"/>
                <w:sz w:val="20"/>
                <w:szCs w:val="20"/>
              </w:rPr>
              <w:t>20,1040</w:t>
            </w:r>
          </w:p>
        </w:tc>
        <w:tc>
          <w:tcPr>
            <w:tcW w:w="1369" w:type="dxa"/>
            <w:tcBorders>
              <w:left w:val="single" w:sz="4" w:space="0" w:color="auto"/>
            </w:tcBorders>
            <w:shd w:val="clear" w:color="auto" w:fill="auto"/>
            <w:noWrap/>
            <w:vAlign w:val="center"/>
            <w:hideMark/>
          </w:tcPr>
          <w:p w14:paraId="49E542D4" w14:textId="77777777" w:rsidR="00433B23" w:rsidRPr="0041591D" w:rsidRDefault="00433B23" w:rsidP="0041591D">
            <w:pPr>
              <w:jc w:val="right"/>
              <w:rPr>
                <w:color w:val="000000"/>
                <w:sz w:val="20"/>
                <w:szCs w:val="20"/>
              </w:rPr>
            </w:pPr>
            <w:r w:rsidRPr="0041591D">
              <w:rPr>
                <w:color w:val="000000"/>
                <w:sz w:val="20"/>
                <w:szCs w:val="20"/>
              </w:rPr>
              <w:t>3,8050</w:t>
            </w:r>
          </w:p>
        </w:tc>
        <w:tc>
          <w:tcPr>
            <w:tcW w:w="1344" w:type="dxa"/>
            <w:shd w:val="clear" w:color="auto" w:fill="auto"/>
            <w:noWrap/>
            <w:vAlign w:val="bottom"/>
            <w:hideMark/>
          </w:tcPr>
          <w:p w14:paraId="7B41A2B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82845CB" w14:textId="77777777" w:rsidTr="00131208">
        <w:trPr>
          <w:trHeight w:val="300"/>
          <w:jc w:val="center"/>
        </w:trPr>
        <w:tc>
          <w:tcPr>
            <w:tcW w:w="3733" w:type="dxa"/>
            <w:tcBorders>
              <w:right w:val="single" w:sz="4" w:space="0" w:color="auto"/>
            </w:tcBorders>
            <w:shd w:val="clear" w:color="auto" w:fill="auto"/>
            <w:noWrap/>
            <w:vAlign w:val="center"/>
            <w:hideMark/>
          </w:tcPr>
          <w:p w14:paraId="38E2D98B" w14:textId="3C9A6F6F"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6A62"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16FA" w14:textId="77777777" w:rsidR="00433B23" w:rsidRPr="0041591D" w:rsidRDefault="00433B23" w:rsidP="0041591D">
            <w:pPr>
              <w:jc w:val="right"/>
              <w:rPr>
                <w:color w:val="000000"/>
                <w:sz w:val="20"/>
                <w:szCs w:val="20"/>
              </w:rPr>
            </w:pPr>
            <w:r w:rsidRPr="0041591D">
              <w:rPr>
                <w:color w:val="000000"/>
                <w:sz w:val="20"/>
                <w:szCs w:val="20"/>
              </w:rPr>
              <w:t>18032,3800</w:t>
            </w:r>
          </w:p>
        </w:tc>
        <w:tc>
          <w:tcPr>
            <w:tcW w:w="1369" w:type="dxa"/>
            <w:tcBorders>
              <w:left w:val="single" w:sz="4" w:space="0" w:color="auto"/>
            </w:tcBorders>
            <w:shd w:val="clear" w:color="auto" w:fill="auto"/>
            <w:noWrap/>
            <w:vAlign w:val="center"/>
            <w:hideMark/>
          </w:tcPr>
          <w:p w14:paraId="00846BE3" w14:textId="77777777" w:rsidR="00433B23" w:rsidRPr="0041591D" w:rsidRDefault="00433B23" w:rsidP="0041591D">
            <w:pPr>
              <w:jc w:val="right"/>
              <w:rPr>
                <w:color w:val="000000"/>
                <w:sz w:val="20"/>
                <w:szCs w:val="20"/>
              </w:rPr>
            </w:pPr>
            <w:r w:rsidRPr="0041591D">
              <w:rPr>
                <w:color w:val="000000"/>
                <w:sz w:val="20"/>
                <w:szCs w:val="20"/>
              </w:rPr>
              <w:t>4929,2600</w:t>
            </w:r>
          </w:p>
        </w:tc>
        <w:tc>
          <w:tcPr>
            <w:tcW w:w="1344" w:type="dxa"/>
            <w:shd w:val="clear" w:color="auto" w:fill="auto"/>
            <w:noWrap/>
            <w:vAlign w:val="bottom"/>
            <w:hideMark/>
          </w:tcPr>
          <w:p w14:paraId="732B88B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979D661" w14:textId="77777777" w:rsidTr="00131208">
        <w:trPr>
          <w:trHeight w:val="300"/>
          <w:jc w:val="center"/>
        </w:trPr>
        <w:tc>
          <w:tcPr>
            <w:tcW w:w="3733" w:type="dxa"/>
            <w:tcBorders>
              <w:right w:val="single" w:sz="4" w:space="0" w:color="auto"/>
            </w:tcBorders>
            <w:shd w:val="clear" w:color="auto" w:fill="auto"/>
            <w:noWrap/>
            <w:vAlign w:val="center"/>
            <w:hideMark/>
          </w:tcPr>
          <w:p w14:paraId="6C0A7168" w14:textId="1DB21BC7"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9BD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5B82"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08604520"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70488742" w14:textId="77777777" w:rsidR="00433B23" w:rsidRPr="0041591D" w:rsidRDefault="00433B23" w:rsidP="0041591D">
            <w:pPr>
              <w:jc w:val="right"/>
              <w:rPr>
                <w:color w:val="000000"/>
                <w:sz w:val="20"/>
                <w:szCs w:val="20"/>
              </w:rPr>
            </w:pPr>
            <w:r w:rsidRPr="0041591D">
              <w:rPr>
                <w:color w:val="000000"/>
                <w:sz w:val="20"/>
                <w:szCs w:val="20"/>
              </w:rPr>
              <w:t>47,2650</w:t>
            </w:r>
          </w:p>
        </w:tc>
      </w:tr>
      <w:tr w:rsidR="00433B23" w:rsidRPr="0041591D" w14:paraId="1222509E" w14:textId="77777777" w:rsidTr="00131208">
        <w:trPr>
          <w:trHeight w:val="300"/>
          <w:jc w:val="center"/>
        </w:trPr>
        <w:tc>
          <w:tcPr>
            <w:tcW w:w="3733" w:type="dxa"/>
            <w:tcBorders>
              <w:right w:val="single" w:sz="4" w:space="0" w:color="auto"/>
            </w:tcBorders>
            <w:shd w:val="clear" w:color="auto" w:fill="auto"/>
            <w:noWrap/>
            <w:vAlign w:val="center"/>
            <w:hideMark/>
          </w:tcPr>
          <w:p w14:paraId="42221431" w14:textId="3835039E" w:rsidR="00433B23" w:rsidRPr="0041591D" w:rsidRDefault="00433B23" w:rsidP="0041591D">
            <w:pPr>
              <w:rPr>
                <w:color w:val="000000"/>
                <w:sz w:val="20"/>
                <w:szCs w:val="20"/>
              </w:rPr>
            </w:pPr>
            <w:r w:rsidRPr="0041591D">
              <w:rPr>
                <w:color w:val="000000"/>
                <w:sz w:val="20"/>
                <w:szCs w:val="20"/>
              </w:rPr>
              <w:t>17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642F"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92461" w14:textId="77777777" w:rsidR="00433B23" w:rsidRPr="0041591D" w:rsidRDefault="00433B23" w:rsidP="0041591D">
            <w:pPr>
              <w:jc w:val="right"/>
              <w:rPr>
                <w:color w:val="000000"/>
                <w:sz w:val="20"/>
                <w:szCs w:val="20"/>
              </w:rPr>
            </w:pPr>
            <w:r w:rsidRPr="0041591D">
              <w:rPr>
                <w:color w:val="000000"/>
                <w:sz w:val="20"/>
                <w:szCs w:val="20"/>
              </w:rPr>
              <w:t>87103,1000</w:t>
            </w:r>
          </w:p>
        </w:tc>
        <w:tc>
          <w:tcPr>
            <w:tcW w:w="1369" w:type="dxa"/>
            <w:tcBorders>
              <w:left w:val="single" w:sz="4" w:space="0" w:color="auto"/>
            </w:tcBorders>
            <w:shd w:val="clear" w:color="auto" w:fill="auto"/>
            <w:noWrap/>
            <w:vAlign w:val="center"/>
            <w:hideMark/>
          </w:tcPr>
          <w:p w14:paraId="46E59E1D" w14:textId="77777777" w:rsidR="00433B23" w:rsidRPr="0041591D" w:rsidRDefault="00433B23" w:rsidP="0041591D">
            <w:pPr>
              <w:jc w:val="right"/>
              <w:rPr>
                <w:color w:val="000000"/>
                <w:sz w:val="20"/>
                <w:szCs w:val="20"/>
              </w:rPr>
            </w:pPr>
            <w:r w:rsidRPr="0041591D">
              <w:rPr>
                <w:color w:val="000000"/>
                <w:sz w:val="20"/>
                <w:szCs w:val="20"/>
              </w:rPr>
              <w:t>111299,5600</w:t>
            </w:r>
          </w:p>
        </w:tc>
        <w:tc>
          <w:tcPr>
            <w:tcW w:w="1344" w:type="dxa"/>
            <w:shd w:val="clear" w:color="auto" w:fill="auto"/>
            <w:noWrap/>
            <w:vAlign w:val="center"/>
            <w:hideMark/>
          </w:tcPr>
          <w:p w14:paraId="71EFA88E" w14:textId="77777777" w:rsidR="00433B23" w:rsidRPr="0041591D" w:rsidRDefault="00433B23" w:rsidP="0041591D">
            <w:pPr>
              <w:jc w:val="right"/>
              <w:rPr>
                <w:color w:val="000000"/>
                <w:sz w:val="20"/>
                <w:szCs w:val="20"/>
              </w:rPr>
            </w:pPr>
            <w:r w:rsidRPr="0041591D">
              <w:rPr>
                <w:color w:val="000000"/>
                <w:sz w:val="20"/>
                <w:szCs w:val="20"/>
              </w:rPr>
              <w:t>162142,0800</w:t>
            </w:r>
          </w:p>
        </w:tc>
      </w:tr>
      <w:tr w:rsidR="00433B23" w:rsidRPr="0041591D" w14:paraId="18A3BA7D" w14:textId="77777777" w:rsidTr="00131208">
        <w:trPr>
          <w:trHeight w:val="276"/>
          <w:jc w:val="center"/>
        </w:trPr>
        <w:tc>
          <w:tcPr>
            <w:tcW w:w="3733" w:type="dxa"/>
            <w:tcBorders>
              <w:right w:val="single" w:sz="4" w:space="0" w:color="auto"/>
            </w:tcBorders>
            <w:shd w:val="clear" w:color="auto" w:fill="auto"/>
            <w:noWrap/>
            <w:vAlign w:val="center"/>
            <w:hideMark/>
          </w:tcPr>
          <w:p w14:paraId="497B68C8" w14:textId="605DA35D"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A104"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E08F" w14:textId="77777777" w:rsidR="00433B23" w:rsidRPr="0041591D" w:rsidRDefault="00433B23" w:rsidP="0041591D">
            <w:pPr>
              <w:jc w:val="right"/>
              <w:rPr>
                <w:color w:val="000000"/>
                <w:sz w:val="20"/>
                <w:szCs w:val="20"/>
              </w:rPr>
            </w:pPr>
            <w:r w:rsidRPr="0041591D">
              <w:rPr>
                <w:color w:val="000000"/>
                <w:sz w:val="20"/>
                <w:szCs w:val="20"/>
              </w:rPr>
              <w:t>201,7900</w:t>
            </w:r>
          </w:p>
        </w:tc>
        <w:tc>
          <w:tcPr>
            <w:tcW w:w="1369" w:type="dxa"/>
            <w:tcBorders>
              <w:left w:val="single" w:sz="4" w:space="0" w:color="auto"/>
            </w:tcBorders>
            <w:shd w:val="clear" w:color="auto" w:fill="auto"/>
            <w:noWrap/>
            <w:vAlign w:val="center"/>
            <w:hideMark/>
          </w:tcPr>
          <w:p w14:paraId="5A339A13" w14:textId="77777777" w:rsidR="00433B23" w:rsidRPr="0041591D" w:rsidRDefault="00433B23" w:rsidP="0041591D">
            <w:pPr>
              <w:jc w:val="right"/>
              <w:rPr>
                <w:color w:val="000000"/>
                <w:sz w:val="20"/>
                <w:szCs w:val="20"/>
              </w:rPr>
            </w:pPr>
            <w:r w:rsidRPr="0041591D">
              <w:rPr>
                <w:color w:val="000000"/>
                <w:sz w:val="20"/>
                <w:szCs w:val="20"/>
              </w:rPr>
              <w:t>175,9000</w:t>
            </w:r>
          </w:p>
        </w:tc>
        <w:tc>
          <w:tcPr>
            <w:tcW w:w="1344" w:type="dxa"/>
            <w:shd w:val="clear" w:color="auto" w:fill="auto"/>
            <w:noWrap/>
            <w:vAlign w:val="bottom"/>
            <w:hideMark/>
          </w:tcPr>
          <w:p w14:paraId="08AAB9B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EEB7577"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5C35FD70" w14:textId="3693C7A0"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12</w:t>
            </w:r>
            <w:r w:rsidR="006F11C0">
              <w:rPr>
                <w:color w:val="000000"/>
                <w:sz w:val="20"/>
                <w:szCs w:val="20"/>
              </w:rPr>
              <w:t xml:space="preserve"> </w:t>
            </w:r>
            <w:r w:rsidRPr="0041591D">
              <w:rPr>
                <w:color w:val="000000"/>
                <w:sz w:val="20"/>
                <w:szCs w:val="20"/>
              </w:rPr>
              <w:t>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9C17"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8CF22" w14:textId="77777777" w:rsidR="00433B23" w:rsidRPr="0041591D" w:rsidRDefault="00433B23" w:rsidP="0041591D">
            <w:pPr>
              <w:jc w:val="right"/>
              <w:rPr>
                <w:color w:val="000000"/>
                <w:sz w:val="20"/>
                <w:szCs w:val="20"/>
              </w:rPr>
            </w:pPr>
            <w:r w:rsidRPr="0041591D">
              <w:rPr>
                <w:color w:val="000000"/>
                <w:sz w:val="20"/>
                <w:szCs w:val="20"/>
              </w:rPr>
              <w:t>121,7000</w:t>
            </w:r>
          </w:p>
        </w:tc>
        <w:tc>
          <w:tcPr>
            <w:tcW w:w="1369" w:type="dxa"/>
            <w:tcBorders>
              <w:left w:val="single" w:sz="4" w:space="0" w:color="auto"/>
            </w:tcBorders>
            <w:shd w:val="clear" w:color="auto" w:fill="auto"/>
            <w:noWrap/>
            <w:vAlign w:val="bottom"/>
            <w:hideMark/>
          </w:tcPr>
          <w:p w14:paraId="1B4F2EB6"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47BFAA0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5518090" w14:textId="77777777" w:rsidTr="00131208">
        <w:trPr>
          <w:trHeight w:val="300"/>
          <w:jc w:val="center"/>
        </w:trPr>
        <w:tc>
          <w:tcPr>
            <w:tcW w:w="3733" w:type="dxa"/>
            <w:vMerge/>
            <w:tcBorders>
              <w:right w:val="single" w:sz="4" w:space="0" w:color="auto"/>
            </w:tcBorders>
            <w:vAlign w:val="center"/>
            <w:hideMark/>
          </w:tcPr>
          <w:p w14:paraId="4A06074F"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3A90" w14:textId="77777777" w:rsidR="00433B23" w:rsidRPr="0041591D" w:rsidRDefault="00433B23" w:rsidP="0041591D">
            <w:pPr>
              <w:rPr>
                <w:color w:val="000000"/>
                <w:sz w:val="20"/>
                <w:szCs w:val="20"/>
              </w:rPr>
            </w:pPr>
            <w:r w:rsidRPr="0041591D">
              <w:rPr>
                <w:color w:val="000000"/>
                <w:sz w:val="20"/>
                <w:szCs w:val="20"/>
              </w:rPr>
              <w:t>R3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A907C" w14:textId="77777777" w:rsidR="00433B23" w:rsidRPr="0041591D" w:rsidRDefault="00433B23" w:rsidP="0041591D">
            <w:pPr>
              <w:jc w:val="right"/>
              <w:rPr>
                <w:color w:val="000000"/>
                <w:sz w:val="20"/>
                <w:szCs w:val="20"/>
              </w:rPr>
            </w:pPr>
            <w:r w:rsidRPr="0041591D">
              <w:rPr>
                <w:color w:val="000000"/>
                <w:sz w:val="20"/>
                <w:szCs w:val="20"/>
              </w:rPr>
              <w:t>10215,8000</w:t>
            </w:r>
          </w:p>
        </w:tc>
        <w:tc>
          <w:tcPr>
            <w:tcW w:w="1369" w:type="dxa"/>
            <w:tcBorders>
              <w:left w:val="single" w:sz="4" w:space="0" w:color="auto"/>
            </w:tcBorders>
            <w:shd w:val="clear" w:color="auto" w:fill="auto"/>
            <w:noWrap/>
            <w:vAlign w:val="center"/>
            <w:hideMark/>
          </w:tcPr>
          <w:p w14:paraId="1285CDA6" w14:textId="77777777" w:rsidR="00433B23" w:rsidRPr="0041591D" w:rsidRDefault="00433B23" w:rsidP="0041591D">
            <w:pPr>
              <w:jc w:val="right"/>
              <w:rPr>
                <w:color w:val="000000"/>
                <w:sz w:val="20"/>
                <w:szCs w:val="20"/>
              </w:rPr>
            </w:pPr>
            <w:r w:rsidRPr="0041591D">
              <w:rPr>
                <w:color w:val="000000"/>
                <w:sz w:val="20"/>
                <w:szCs w:val="20"/>
              </w:rPr>
              <w:t>15997,4600</w:t>
            </w:r>
          </w:p>
        </w:tc>
        <w:tc>
          <w:tcPr>
            <w:tcW w:w="1344" w:type="dxa"/>
            <w:shd w:val="clear" w:color="auto" w:fill="auto"/>
            <w:noWrap/>
            <w:vAlign w:val="center"/>
            <w:hideMark/>
          </w:tcPr>
          <w:p w14:paraId="322F22A9" w14:textId="77777777" w:rsidR="00433B23" w:rsidRPr="0041591D" w:rsidRDefault="00433B23" w:rsidP="0041591D">
            <w:pPr>
              <w:jc w:val="right"/>
              <w:rPr>
                <w:color w:val="000000"/>
                <w:sz w:val="20"/>
                <w:szCs w:val="20"/>
              </w:rPr>
            </w:pPr>
            <w:r w:rsidRPr="0041591D">
              <w:rPr>
                <w:color w:val="000000"/>
                <w:sz w:val="20"/>
                <w:szCs w:val="20"/>
              </w:rPr>
              <w:t>8703,8200</w:t>
            </w:r>
          </w:p>
        </w:tc>
      </w:tr>
      <w:tr w:rsidR="00433B23" w:rsidRPr="0041591D" w14:paraId="069F2F70" w14:textId="77777777" w:rsidTr="00131208">
        <w:trPr>
          <w:trHeight w:val="300"/>
          <w:jc w:val="center"/>
        </w:trPr>
        <w:tc>
          <w:tcPr>
            <w:tcW w:w="3733" w:type="dxa"/>
            <w:tcBorders>
              <w:right w:val="single" w:sz="4" w:space="0" w:color="auto"/>
            </w:tcBorders>
            <w:shd w:val="clear" w:color="auto" w:fill="auto"/>
            <w:noWrap/>
            <w:vAlign w:val="center"/>
            <w:hideMark/>
          </w:tcPr>
          <w:p w14:paraId="32BE05FB" w14:textId="351BE29D"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12</w:t>
            </w:r>
            <w:r w:rsidR="006F11C0">
              <w:rPr>
                <w:color w:val="000000"/>
                <w:sz w:val="20"/>
                <w:szCs w:val="20"/>
              </w:rPr>
              <w:t xml:space="preserve"> </w:t>
            </w:r>
            <w:r w:rsidRPr="0041591D">
              <w:rPr>
                <w:color w:val="000000"/>
                <w:sz w:val="20"/>
                <w:szCs w:val="20"/>
              </w:rPr>
              <w:t>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36B7"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DDBA" w14:textId="77777777" w:rsidR="00433B23" w:rsidRPr="0041591D" w:rsidRDefault="00433B23" w:rsidP="0041591D">
            <w:pPr>
              <w:jc w:val="right"/>
              <w:rPr>
                <w:color w:val="000000"/>
                <w:sz w:val="20"/>
                <w:szCs w:val="20"/>
              </w:rPr>
            </w:pPr>
            <w:r w:rsidRPr="0041591D">
              <w:rPr>
                <w:color w:val="000000"/>
                <w:sz w:val="20"/>
                <w:szCs w:val="20"/>
              </w:rPr>
              <w:t>49719,4600</w:t>
            </w:r>
          </w:p>
        </w:tc>
        <w:tc>
          <w:tcPr>
            <w:tcW w:w="1369" w:type="dxa"/>
            <w:tcBorders>
              <w:left w:val="single" w:sz="4" w:space="0" w:color="auto"/>
            </w:tcBorders>
            <w:shd w:val="clear" w:color="auto" w:fill="auto"/>
            <w:noWrap/>
            <w:vAlign w:val="center"/>
            <w:hideMark/>
          </w:tcPr>
          <w:p w14:paraId="6CE1FAD7" w14:textId="77777777" w:rsidR="00433B23" w:rsidRPr="0041591D" w:rsidRDefault="00433B23" w:rsidP="0041591D">
            <w:pPr>
              <w:jc w:val="right"/>
              <w:rPr>
                <w:color w:val="000000"/>
                <w:sz w:val="20"/>
                <w:szCs w:val="20"/>
              </w:rPr>
            </w:pPr>
            <w:r w:rsidRPr="0041591D">
              <w:rPr>
                <w:color w:val="000000"/>
                <w:sz w:val="20"/>
                <w:szCs w:val="20"/>
              </w:rPr>
              <w:t>50472,5700</w:t>
            </w:r>
          </w:p>
        </w:tc>
        <w:tc>
          <w:tcPr>
            <w:tcW w:w="1344" w:type="dxa"/>
            <w:shd w:val="clear" w:color="auto" w:fill="auto"/>
            <w:noWrap/>
            <w:vAlign w:val="center"/>
            <w:hideMark/>
          </w:tcPr>
          <w:p w14:paraId="3460F4E1" w14:textId="77777777" w:rsidR="00433B23" w:rsidRPr="0041591D" w:rsidRDefault="00433B23" w:rsidP="0041591D">
            <w:pPr>
              <w:jc w:val="right"/>
              <w:rPr>
                <w:color w:val="000000"/>
                <w:sz w:val="20"/>
                <w:szCs w:val="20"/>
              </w:rPr>
            </w:pPr>
            <w:r w:rsidRPr="0041591D">
              <w:rPr>
                <w:color w:val="000000"/>
                <w:sz w:val="20"/>
                <w:szCs w:val="20"/>
              </w:rPr>
              <w:t>36150,4000</w:t>
            </w:r>
          </w:p>
        </w:tc>
      </w:tr>
      <w:tr w:rsidR="00433B23" w:rsidRPr="0041591D" w14:paraId="0625F709" w14:textId="77777777" w:rsidTr="00131208">
        <w:trPr>
          <w:trHeight w:val="300"/>
          <w:jc w:val="center"/>
        </w:trPr>
        <w:tc>
          <w:tcPr>
            <w:tcW w:w="3733" w:type="dxa"/>
            <w:tcBorders>
              <w:right w:val="single" w:sz="4" w:space="0" w:color="auto"/>
            </w:tcBorders>
            <w:shd w:val="clear" w:color="auto" w:fill="auto"/>
            <w:noWrap/>
            <w:vAlign w:val="center"/>
            <w:hideMark/>
          </w:tcPr>
          <w:p w14:paraId="23EB8B0B" w14:textId="24E0E851" w:rsidR="00433B23" w:rsidRPr="0041591D" w:rsidRDefault="00433B23" w:rsidP="0041591D">
            <w:pPr>
              <w:rPr>
                <w:color w:val="000000"/>
                <w:sz w:val="20"/>
                <w:szCs w:val="20"/>
              </w:rPr>
            </w:pPr>
            <w:r w:rsidRPr="0041591D">
              <w:rPr>
                <w:color w:val="000000"/>
                <w:sz w:val="20"/>
                <w:szCs w:val="20"/>
              </w:rPr>
              <w:t>19</w:t>
            </w:r>
            <w:r w:rsidR="006F11C0">
              <w:rPr>
                <w:color w:val="000000"/>
                <w:sz w:val="20"/>
                <w:szCs w:val="20"/>
              </w:rPr>
              <w:t xml:space="preserve"> </w:t>
            </w:r>
            <w:r w:rsidRPr="0041591D">
              <w:rPr>
                <w:color w:val="000000"/>
                <w:sz w:val="20"/>
                <w:szCs w:val="20"/>
              </w:rPr>
              <w:t>12</w:t>
            </w:r>
            <w:r w:rsidR="006F11C0">
              <w:rPr>
                <w:color w:val="000000"/>
                <w:sz w:val="20"/>
                <w:szCs w:val="20"/>
              </w:rPr>
              <w:t xml:space="preserve"> </w:t>
            </w:r>
            <w:r w:rsidRPr="0041591D">
              <w:rPr>
                <w:color w:val="000000"/>
                <w:sz w:val="20"/>
                <w:szCs w:val="20"/>
              </w:rPr>
              <w:t>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1F70C"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36DD" w14:textId="77777777" w:rsidR="00433B23" w:rsidRPr="0041591D" w:rsidRDefault="00433B23" w:rsidP="0041591D">
            <w:pPr>
              <w:jc w:val="right"/>
              <w:rPr>
                <w:color w:val="000000"/>
                <w:sz w:val="20"/>
                <w:szCs w:val="20"/>
              </w:rPr>
            </w:pPr>
            <w:r w:rsidRPr="0041591D">
              <w:rPr>
                <w:color w:val="000000"/>
                <w:sz w:val="20"/>
                <w:szCs w:val="20"/>
              </w:rPr>
              <w:t>36373,8600</w:t>
            </w:r>
          </w:p>
        </w:tc>
        <w:tc>
          <w:tcPr>
            <w:tcW w:w="1369" w:type="dxa"/>
            <w:tcBorders>
              <w:left w:val="single" w:sz="4" w:space="0" w:color="auto"/>
            </w:tcBorders>
            <w:shd w:val="clear" w:color="auto" w:fill="auto"/>
            <w:noWrap/>
            <w:vAlign w:val="center"/>
            <w:hideMark/>
          </w:tcPr>
          <w:p w14:paraId="53D89C44" w14:textId="77777777" w:rsidR="00433B23" w:rsidRPr="0041591D" w:rsidRDefault="00433B23" w:rsidP="0041591D">
            <w:pPr>
              <w:jc w:val="right"/>
              <w:rPr>
                <w:color w:val="000000"/>
                <w:sz w:val="20"/>
                <w:szCs w:val="20"/>
              </w:rPr>
            </w:pPr>
            <w:r w:rsidRPr="0041591D">
              <w:rPr>
                <w:color w:val="000000"/>
                <w:sz w:val="20"/>
                <w:szCs w:val="20"/>
              </w:rPr>
              <w:t>13088,0800</w:t>
            </w:r>
          </w:p>
        </w:tc>
        <w:tc>
          <w:tcPr>
            <w:tcW w:w="1344" w:type="dxa"/>
            <w:shd w:val="clear" w:color="auto" w:fill="auto"/>
            <w:noWrap/>
            <w:vAlign w:val="center"/>
            <w:hideMark/>
          </w:tcPr>
          <w:p w14:paraId="37EFD0B1" w14:textId="77777777" w:rsidR="00433B23" w:rsidRPr="0041591D" w:rsidRDefault="00433B23" w:rsidP="0041591D">
            <w:pPr>
              <w:jc w:val="right"/>
              <w:rPr>
                <w:color w:val="000000"/>
                <w:sz w:val="20"/>
                <w:szCs w:val="20"/>
              </w:rPr>
            </w:pPr>
            <w:r w:rsidRPr="0041591D">
              <w:rPr>
                <w:color w:val="000000"/>
                <w:sz w:val="20"/>
                <w:szCs w:val="20"/>
              </w:rPr>
              <w:t>527,2800</w:t>
            </w:r>
          </w:p>
        </w:tc>
      </w:tr>
      <w:tr w:rsidR="00433B23" w:rsidRPr="0041591D" w14:paraId="4A1A1A2C" w14:textId="77777777" w:rsidTr="00131208">
        <w:trPr>
          <w:trHeight w:val="300"/>
          <w:jc w:val="center"/>
        </w:trPr>
        <w:tc>
          <w:tcPr>
            <w:tcW w:w="3733" w:type="dxa"/>
            <w:tcBorders>
              <w:right w:val="single" w:sz="4" w:space="0" w:color="auto"/>
            </w:tcBorders>
            <w:shd w:val="clear" w:color="auto" w:fill="auto"/>
            <w:noWrap/>
            <w:vAlign w:val="center"/>
            <w:hideMark/>
          </w:tcPr>
          <w:p w14:paraId="7982DAD9" w14:textId="78569DE8" w:rsidR="00433B23" w:rsidRPr="0041591D" w:rsidRDefault="00433B23" w:rsidP="0041591D">
            <w:pPr>
              <w:rPr>
                <w:color w:val="000000"/>
                <w:sz w:val="20"/>
                <w:szCs w:val="20"/>
              </w:rPr>
            </w:pPr>
            <w:r w:rsidRPr="0041591D">
              <w:rPr>
                <w:color w:val="000000"/>
                <w:sz w:val="20"/>
                <w:szCs w:val="20"/>
              </w:rPr>
              <w:t>20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32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BB15"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DF08" w14:textId="77777777" w:rsidR="00433B23" w:rsidRPr="0041591D" w:rsidRDefault="00433B23" w:rsidP="0041591D">
            <w:pPr>
              <w:jc w:val="right"/>
              <w:rPr>
                <w:color w:val="000000"/>
                <w:sz w:val="20"/>
                <w:szCs w:val="20"/>
              </w:rPr>
            </w:pPr>
            <w:r w:rsidRPr="0041591D">
              <w:rPr>
                <w:color w:val="000000"/>
                <w:sz w:val="20"/>
                <w:szCs w:val="20"/>
              </w:rPr>
              <w:t>38,8950</w:t>
            </w:r>
          </w:p>
        </w:tc>
        <w:tc>
          <w:tcPr>
            <w:tcW w:w="1369" w:type="dxa"/>
            <w:tcBorders>
              <w:left w:val="single" w:sz="4" w:space="0" w:color="auto"/>
            </w:tcBorders>
            <w:shd w:val="clear" w:color="auto" w:fill="auto"/>
            <w:noWrap/>
            <w:vAlign w:val="center"/>
            <w:hideMark/>
          </w:tcPr>
          <w:p w14:paraId="413C1DE8" w14:textId="77777777" w:rsidR="00433B23" w:rsidRPr="0041591D" w:rsidRDefault="00433B23" w:rsidP="0041591D">
            <w:pPr>
              <w:jc w:val="right"/>
              <w:rPr>
                <w:color w:val="000000"/>
                <w:sz w:val="20"/>
                <w:szCs w:val="20"/>
              </w:rPr>
            </w:pPr>
            <w:r w:rsidRPr="0041591D">
              <w:rPr>
                <w:color w:val="000000"/>
                <w:sz w:val="20"/>
                <w:szCs w:val="20"/>
              </w:rPr>
              <w:t>95,1260</w:t>
            </w:r>
          </w:p>
        </w:tc>
        <w:tc>
          <w:tcPr>
            <w:tcW w:w="1344" w:type="dxa"/>
            <w:shd w:val="clear" w:color="auto" w:fill="auto"/>
            <w:noWrap/>
            <w:vAlign w:val="bottom"/>
            <w:hideMark/>
          </w:tcPr>
          <w:p w14:paraId="3A542B9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9167B56" w14:textId="77777777" w:rsidTr="00131208">
        <w:trPr>
          <w:trHeight w:val="300"/>
          <w:jc w:val="center"/>
        </w:trPr>
        <w:tc>
          <w:tcPr>
            <w:tcW w:w="3733" w:type="dxa"/>
            <w:tcBorders>
              <w:right w:val="single" w:sz="4" w:space="0" w:color="auto"/>
            </w:tcBorders>
            <w:shd w:val="clear" w:color="auto" w:fill="auto"/>
            <w:noWrap/>
            <w:vAlign w:val="center"/>
            <w:hideMark/>
          </w:tcPr>
          <w:p w14:paraId="666AF8A7" w14:textId="4E9D4D70" w:rsidR="00433B23" w:rsidRPr="0041591D" w:rsidRDefault="00433B23" w:rsidP="0041591D">
            <w:pPr>
              <w:rPr>
                <w:color w:val="000000"/>
                <w:sz w:val="20"/>
                <w:szCs w:val="20"/>
              </w:rPr>
            </w:pPr>
            <w:r w:rsidRPr="0041591D">
              <w:rPr>
                <w:color w:val="000000"/>
                <w:sz w:val="20"/>
                <w:szCs w:val="20"/>
              </w:rPr>
              <w:t>02</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2035F"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3226" w14:textId="77777777" w:rsidR="00433B23" w:rsidRPr="0041591D" w:rsidRDefault="00433B23" w:rsidP="0041591D">
            <w:pPr>
              <w:jc w:val="right"/>
              <w:rPr>
                <w:color w:val="000000"/>
                <w:sz w:val="20"/>
                <w:szCs w:val="20"/>
              </w:rPr>
            </w:pPr>
            <w:r w:rsidRPr="0041591D">
              <w:rPr>
                <w:color w:val="000000"/>
                <w:sz w:val="20"/>
                <w:szCs w:val="20"/>
              </w:rPr>
              <w:t>286,6590</w:t>
            </w:r>
          </w:p>
        </w:tc>
        <w:tc>
          <w:tcPr>
            <w:tcW w:w="1369" w:type="dxa"/>
            <w:tcBorders>
              <w:left w:val="single" w:sz="4" w:space="0" w:color="auto"/>
            </w:tcBorders>
            <w:shd w:val="clear" w:color="auto" w:fill="auto"/>
            <w:noWrap/>
            <w:vAlign w:val="bottom"/>
            <w:hideMark/>
          </w:tcPr>
          <w:p w14:paraId="18089F18"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1DCC138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F3171F0" w14:textId="77777777" w:rsidTr="00131208">
        <w:trPr>
          <w:trHeight w:val="300"/>
          <w:jc w:val="center"/>
        </w:trPr>
        <w:tc>
          <w:tcPr>
            <w:tcW w:w="3733" w:type="dxa"/>
            <w:tcBorders>
              <w:right w:val="single" w:sz="4" w:space="0" w:color="auto"/>
            </w:tcBorders>
            <w:shd w:val="clear" w:color="auto" w:fill="auto"/>
            <w:noWrap/>
            <w:vAlign w:val="center"/>
            <w:hideMark/>
          </w:tcPr>
          <w:p w14:paraId="2E8662CB" w14:textId="2BB6860A" w:rsidR="00433B23" w:rsidRPr="0041591D" w:rsidRDefault="00433B23" w:rsidP="0041591D">
            <w:pPr>
              <w:rPr>
                <w:color w:val="000000"/>
                <w:sz w:val="20"/>
                <w:szCs w:val="20"/>
              </w:rPr>
            </w:pPr>
            <w:r w:rsidRPr="0041591D">
              <w:rPr>
                <w:color w:val="000000"/>
                <w:sz w:val="20"/>
                <w:szCs w:val="20"/>
              </w:rPr>
              <w:t>06</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8C356"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9FEC" w14:textId="77777777" w:rsidR="00433B23" w:rsidRPr="0041591D" w:rsidRDefault="00433B23" w:rsidP="0041591D">
            <w:pPr>
              <w:jc w:val="right"/>
              <w:rPr>
                <w:color w:val="000000"/>
                <w:sz w:val="20"/>
                <w:szCs w:val="20"/>
              </w:rPr>
            </w:pPr>
            <w:r w:rsidRPr="0041591D">
              <w:rPr>
                <w:color w:val="000000"/>
                <w:sz w:val="20"/>
                <w:szCs w:val="20"/>
              </w:rPr>
              <w:t>24,1400</w:t>
            </w:r>
          </w:p>
        </w:tc>
        <w:tc>
          <w:tcPr>
            <w:tcW w:w="1369" w:type="dxa"/>
            <w:tcBorders>
              <w:left w:val="single" w:sz="4" w:space="0" w:color="auto"/>
            </w:tcBorders>
            <w:shd w:val="clear" w:color="auto" w:fill="auto"/>
            <w:noWrap/>
            <w:vAlign w:val="bottom"/>
            <w:hideMark/>
          </w:tcPr>
          <w:p w14:paraId="3B95E6F1"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00C98CF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3F1EB4C" w14:textId="77777777" w:rsidTr="00131208">
        <w:trPr>
          <w:trHeight w:val="300"/>
          <w:jc w:val="center"/>
        </w:trPr>
        <w:tc>
          <w:tcPr>
            <w:tcW w:w="3733" w:type="dxa"/>
            <w:tcBorders>
              <w:right w:val="single" w:sz="4" w:space="0" w:color="auto"/>
            </w:tcBorders>
            <w:shd w:val="clear" w:color="auto" w:fill="auto"/>
            <w:noWrap/>
            <w:vAlign w:val="center"/>
            <w:hideMark/>
          </w:tcPr>
          <w:p w14:paraId="36ECE359" w14:textId="4343B3F1" w:rsidR="00433B23" w:rsidRPr="0041591D" w:rsidRDefault="00433B23" w:rsidP="0041591D">
            <w:pPr>
              <w:rPr>
                <w:color w:val="000000"/>
                <w:sz w:val="20"/>
                <w:szCs w:val="20"/>
              </w:rPr>
            </w:pPr>
            <w:r w:rsidRPr="0041591D">
              <w:rPr>
                <w:color w:val="000000"/>
                <w:sz w:val="20"/>
                <w:szCs w:val="20"/>
              </w:rPr>
              <w:t>06</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A67F"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35D2" w14:textId="77777777" w:rsidR="00433B23" w:rsidRPr="0041591D" w:rsidRDefault="00433B23" w:rsidP="0041591D">
            <w:pPr>
              <w:jc w:val="right"/>
              <w:rPr>
                <w:color w:val="000000"/>
                <w:sz w:val="20"/>
                <w:szCs w:val="20"/>
              </w:rPr>
            </w:pPr>
            <w:r w:rsidRPr="0041591D">
              <w:rPr>
                <w:color w:val="000000"/>
                <w:sz w:val="20"/>
                <w:szCs w:val="20"/>
              </w:rPr>
              <w:t>122,0220</w:t>
            </w:r>
          </w:p>
        </w:tc>
        <w:tc>
          <w:tcPr>
            <w:tcW w:w="1369" w:type="dxa"/>
            <w:tcBorders>
              <w:left w:val="single" w:sz="4" w:space="0" w:color="auto"/>
            </w:tcBorders>
            <w:shd w:val="clear" w:color="auto" w:fill="auto"/>
            <w:noWrap/>
            <w:vAlign w:val="center"/>
            <w:hideMark/>
          </w:tcPr>
          <w:p w14:paraId="1C479168" w14:textId="77777777" w:rsidR="00433B23" w:rsidRPr="0041591D" w:rsidRDefault="00433B23" w:rsidP="0041591D">
            <w:pPr>
              <w:jc w:val="right"/>
              <w:rPr>
                <w:color w:val="000000"/>
                <w:sz w:val="20"/>
                <w:szCs w:val="20"/>
              </w:rPr>
            </w:pPr>
            <w:r w:rsidRPr="0041591D">
              <w:rPr>
                <w:color w:val="000000"/>
                <w:sz w:val="20"/>
                <w:szCs w:val="20"/>
              </w:rPr>
              <w:t>134,9030</w:t>
            </w:r>
          </w:p>
        </w:tc>
        <w:tc>
          <w:tcPr>
            <w:tcW w:w="1344" w:type="dxa"/>
            <w:shd w:val="clear" w:color="auto" w:fill="auto"/>
            <w:noWrap/>
            <w:vAlign w:val="center"/>
            <w:hideMark/>
          </w:tcPr>
          <w:p w14:paraId="00A20DA4" w14:textId="77777777" w:rsidR="00433B23" w:rsidRPr="0041591D" w:rsidRDefault="00433B23" w:rsidP="0041591D">
            <w:pPr>
              <w:jc w:val="right"/>
              <w:rPr>
                <w:color w:val="000000"/>
                <w:sz w:val="20"/>
                <w:szCs w:val="20"/>
              </w:rPr>
            </w:pPr>
            <w:r w:rsidRPr="0041591D">
              <w:rPr>
                <w:color w:val="000000"/>
                <w:sz w:val="20"/>
                <w:szCs w:val="20"/>
              </w:rPr>
              <w:t>83,6950</w:t>
            </w:r>
          </w:p>
        </w:tc>
      </w:tr>
      <w:tr w:rsidR="00433B23" w:rsidRPr="0041591D" w14:paraId="06761629" w14:textId="77777777" w:rsidTr="00131208">
        <w:trPr>
          <w:trHeight w:val="300"/>
          <w:jc w:val="center"/>
        </w:trPr>
        <w:tc>
          <w:tcPr>
            <w:tcW w:w="3733" w:type="dxa"/>
            <w:tcBorders>
              <w:right w:val="single" w:sz="4" w:space="0" w:color="auto"/>
            </w:tcBorders>
            <w:shd w:val="clear" w:color="auto" w:fill="auto"/>
            <w:noWrap/>
            <w:vAlign w:val="center"/>
            <w:hideMark/>
          </w:tcPr>
          <w:p w14:paraId="52DCAE95" w14:textId="2579EC05"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659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FEB" w14:textId="77777777" w:rsidR="00433B23" w:rsidRPr="0041591D" w:rsidRDefault="00433B23" w:rsidP="0041591D">
            <w:pPr>
              <w:jc w:val="right"/>
              <w:rPr>
                <w:color w:val="000000"/>
                <w:sz w:val="20"/>
                <w:szCs w:val="20"/>
              </w:rPr>
            </w:pPr>
            <w:r w:rsidRPr="0041591D">
              <w:rPr>
                <w:color w:val="000000"/>
                <w:sz w:val="20"/>
                <w:szCs w:val="20"/>
              </w:rPr>
              <w:t>2,0000</w:t>
            </w:r>
          </w:p>
        </w:tc>
        <w:tc>
          <w:tcPr>
            <w:tcW w:w="1369" w:type="dxa"/>
            <w:tcBorders>
              <w:left w:val="single" w:sz="4" w:space="0" w:color="auto"/>
            </w:tcBorders>
            <w:shd w:val="clear" w:color="auto" w:fill="auto"/>
            <w:noWrap/>
            <w:vAlign w:val="bottom"/>
            <w:hideMark/>
          </w:tcPr>
          <w:p w14:paraId="2BB83C30"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5E9D3F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B5C069D" w14:textId="77777777" w:rsidTr="00131208">
        <w:trPr>
          <w:trHeight w:val="300"/>
          <w:jc w:val="center"/>
        </w:trPr>
        <w:tc>
          <w:tcPr>
            <w:tcW w:w="3733" w:type="dxa"/>
            <w:tcBorders>
              <w:right w:val="single" w:sz="4" w:space="0" w:color="auto"/>
            </w:tcBorders>
            <w:shd w:val="clear" w:color="auto" w:fill="auto"/>
            <w:noWrap/>
            <w:vAlign w:val="center"/>
            <w:hideMark/>
          </w:tcPr>
          <w:p w14:paraId="7B3CCB6D" w14:textId="05BE1751"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1F10"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59C6D" w14:textId="77777777" w:rsidR="00433B23" w:rsidRPr="0041591D" w:rsidRDefault="00433B23" w:rsidP="0041591D">
            <w:pPr>
              <w:jc w:val="right"/>
              <w:rPr>
                <w:color w:val="000000"/>
                <w:sz w:val="20"/>
                <w:szCs w:val="20"/>
              </w:rPr>
            </w:pPr>
            <w:r w:rsidRPr="0041591D">
              <w:rPr>
                <w:color w:val="000000"/>
                <w:sz w:val="20"/>
                <w:szCs w:val="20"/>
              </w:rPr>
              <w:t>582,1800</w:t>
            </w:r>
          </w:p>
        </w:tc>
        <w:tc>
          <w:tcPr>
            <w:tcW w:w="1369" w:type="dxa"/>
            <w:tcBorders>
              <w:left w:val="single" w:sz="4" w:space="0" w:color="auto"/>
            </w:tcBorders>
            <w:shd w:val="clear" w:color="auto" w:fill="auto"/>
            <w:noWrap/>
            <w:vAlign w:val="center"/>
            <w:hideMark/>
          </w:tcPr>
          <w:p w14:paraId="089EE5DB" w14:textId="77777777" w:rsidR="00433B23" w:rsidRPr="0041591D" w:rsidRDefault="00433B23" w:rsidP="0041591D">
            <w:pPr>
              <w:jc w:val="right"/>
              <w:rPr>
                <w:color w:val="000000"/>
                <w:sz w:val="20"/>
                <w:szCs w:val="20"/>
              </w:rPr>
            </w:pPr>
            <w:r w:rsidRPr="0041591D">
              <w:rPr>
                <w:color w:val="000000"/>
                <w:sz w:val="20"/>
                <w:szCs w:val="20"/>
              </w:rPr>
              <w:t>318,7000</w:t>
            </w:r>
          </w:p>
        </w:tc>
        <w:tc>
          <w:tcPr>
            <w:tcW w:w="1344" w:type="dxa"/>
            <w:shd w:val="clear" w:color="auto" w:fill="auto"/>
            <w:noWrap/>
            <w:vAlign w:val="bottom"/>
            <w:hideMark/>
          </w:tcPr>
          <w:p w14:paraId="52E4B76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77A0BC2" w14:textId="77777777" w:rsidTr="00131208">
        <w:trPr>
          <w:trHeight w:val="300"/>
          <w:jc w:val="center"/>
        </w:trPr>
        <w:tc>
          <w:tcPr>
            <w:tcW w:w="3733" w:type="dxa"/>
            <w:tcBorders>
              <w:right w:val="single" w:sz="4" w:space="0" w:color="auto"/>
            </w:tcBorders>
            <w:shd w:val="clear" w:color="auto" w:fill="auto"/>
            <w:noWrap/>
            <w:vAlign w:val="center"/>
            <w:hideMark/>
          </w:tcPr>
          <w:p w14:paraId="047690FA" w14:textId="29106B88"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756D" w14:textId="77777777" w:rsidR="00433B23" w:rsidRPr="0041591D" w:rsidRDefault="00433B23" w:rsidP="0041591D">
            <w:pPr>
              <w:rPr>
                <w:color w:val="000000"/>
                <w:sz w:val="20"/>
                <w:szCs w:val="20"/>
              </w:rPr>
            </w:pPr>
            <w:r w:rsidRPr="0041591D">
              <w:rPr>
                <w:color w:val="000000"/>
                <w:sz w:val="20"/>
                <w:szCs w:val="20"/>
              </w:rPr>
              <w:t>R2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AFAF" w14:textId="77777777" w:rsidR="00433B23" w:rsidRPr="0041591D" w:rsidRDefault="00433B23" w:rsidP="0041591D">
            <w:pPr>
              <w:jc w:val="right"/>
              <w:rPr>
                <w:color w:val="000000"/>
                <w:sz w:val="20"/>
                <w:szCs w:val="20"/>
              </w:rPr>
            </w:pPr>
            <w:r w:rsidRPr="0041591D">
              <w:rPr>
                <w:color w:val="000000"/>
                <w:sz w:val="20"/>
                <w:szCs w:val="20"/>
              </w:rPr>
              <w:t>436,9000</w:t>
            </w:r>
          </w:p>
        </w:tc>
        <w:tc>
          <w:tcPr>
            <w:tcW w:w="1369" w:type="dxa"/>
            <w:tcBorders>
              <w:left w:val="single" w:sz="4" w:space="0" w:color="auto"/>
            </w:tcBorders>
            <w:shd w:val="clear" w:color="auto" w:fill="auto"/>
            <w:noWrap/>
            <w:vAlign w:val="bottom"/>
            <w:hideMark/>
          </w:tcPr>
          <w:p w14:paraId="2B15CBA7"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7E32A1E7" w14:textId="77777777" w:rsidR="00433B23" w:rsidRPr="0041591D" w:rsidRDefault="00433B23" w:rsidP="0041591D">
            <w:pPr>
              <w:jc w:val="right"/>
              <w:rPr>
                <w:color w:val="000000"/>
                <w:sz w:val="20"/>
                <w:szCs w:val="20"/>
              </w:rPr>
            </w:pPr>
            <w:r w:rsidRPr="0041591D">
              <w:rPr>
                <w:color w:val="000000"/>
                <w:sz w:val="20"/>
                <w:szCs w:val="20"/>
              </w:rPr>
              <w:t>848,6060</w:t>
            </w:r>
          </w:p>
        </w:tc>
      </w:tr>
      <w:tr w:rsidR="00433B23" w:rsidRPr="0041591D" w14:paraId="5FB35BCA" w14:textId="77777777" w:rsidTr="00131208">
        <w:trPr>
          <w:trHeight w:val="300"/>
          <w:jc w:val="center"/>
        </w:trPr>
        <w:tc>
          <w:tcPr>
            <w:tcW w:w="3733" w:type="dxa"/>
            <w:tcBorders>
              <w:right w:val="single" w:sz="4" w:space="0" w:color="auto"/>
            </w:tcBorders>
            <w:shd w:val="clear" w:color="auto" w:fill="auto"/>
            <w:noWrap/>
            <w:vAlign w:val="center"/>
            <w:hideMark/>
          </w:tcPr>
          <w:p w14:paraId="20220099" w14:textId="418D8978"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04*</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AF71"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754B" w14:textId="77777777" w:rsidR="00433B23" w:rsidRPr="0041591D" w:rsidRDefault="00433B23" w:rsidP="0041591D">
            <w:pPr>
              <w:jc w:val="right"/>
              <w:rPr>
                <w:color w:val="000000"/>
                <w:sz w:val="20"/>
                <w:szCs w:val="20"/>
              </w:rPr>
            </w:pPr>
            <w:r w:rsidRPr="0041591D">
              <w:rPr>
                <w:color w:val="000000"/>
                <w:sz w:val="20"/>
                <w:szCs w:val="20"/>
              </w:rPr>
              <w:t>251,7000</w:t>
            </w:r>
          </w:p>
        </w:tc>
        <w:tc>
          <w:tcPr>
            <w:tcW w:w="1369" w:type="dxa"/>
            <w:tcBorders>
              <w:left w:val="single" w:sz="4" w:space="0" w:color="auto"/>
            </w:tcBorders>
            <w:shd w:val="clear" w:color="auto" w:fill="auto"/>
            <w:noWrap/>
            <w:vAlign w:val="center"/>
            <w:hideMark/>
          </w:tcPr>
          <w:p w14:paraId="4D607FA8" w14:textId="77777777" w:rsidR="00433B23" w:rsidRPr="0041591D" w:rsidRDefault="00433B23" w:rsidP="0041591D">
            <w:pPr>
              <w:jc w:val="right"/>
              <w:rPr>
                <w:color w:val="000000"/>
                <w:sz w:val="20"/>
                <w:szCs w:val="20"/>
              </w:rPr>
            </w:pPr>
            <w:r w:rsidRPr="0041591D">
              <w:rPr>
                <w:color w:val="000000"/>
                <w:sz w:val="20"/>
                <w:szCs w:val="20"/>
              </w:rPr>
              <w:t>104,6000</w:t>
            </w:r>
          </w:p>
        </w:tc>
        <w:tc>
          <w:tcPr>
            <w:tcW w:w="1344" w:type="dxa"/>
            <w:shd w:val="clear" w:color="auto" w:fill="auto"/>
            <w:noWrap/>
            <w:vAlign w:val="bottom"/>
            <w:hideMark/>
          </w:tcPr>
          <w:p w14:paraId="0A0E3FD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EC2A860" w14:textId="77777777" w:rsidTr="00131208">
        <w:trPr>
          <w:trHeight w:val="300"/>
          <w:jc w:val="center"/>
        </w:trPr>
        <w:tc>
          <w:tcPr>
            <w:tcW w:w="3733" w:type="dxa"/>
            <w:tcBorders>
              <w:right w:val="single" w:sz="4" w:space="0" w:color="auto"/>
            </w:tcBorders>
            <w:shd w:val="clear" w:color="auto" w:fill="auto"/>
            <w:noWrap/>
            <w:vAlign w:val="center"/>
            <w:hideMark/>
          </w:tcPr>
          <w:p w14:paraId="7ED541ED" w14:textId="5C112EF0"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105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B5F3" w14:textId="77777777" w:rsidR="00433B23" w:rsidRPr="0041591D" w:rsidRDefault="00433B23" w:rsidP="0041591D">
            <w:pPr>
              <w:jc w:val="right"/>
              <w:rPr>
                <w:color w:val="000000"/>
                <w:sz w:val="20"/>
                <w:szCs w:val="20"/>
              </w:rPr>
            </w:pPr>
            <w:r w:rsidRPr="0041591D">
              <w:rPr>
                <w:color w:val="000000"/>
                <w:sz w:val="20"/>
                <w:szCs w:val="20"/>
              </w:rPr>
              <w:t>48,4000</w:t>
            </w:r>
          </w:p>
        </w:tc>
        <w:tc>
          <w:tcPr>
            <w:tcW w:w="1369" w:type="dxa"/>
            <w:tcBorders>
              <w:left w:val="single" w:sz="4" w:space="0" w:color="auto"/>
            </w:tcBorders>
            <w:shd w:val="clear" w:color="auto" w:fill="auto"/>
            <w:noWrap/>
            <w:vAlign w:val="bottom"/>
            <w:hideMark/>
          </w:tcPr>
          <w:p w14:paraId="04D7EFEA"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6B1BA62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9BFC952" w14:textId="77777777" w:rsidTr="00131208">
        <w:trPr>
          <w:trHeight w:val="300"/>
          <w:jc w:val="center"/>
        </w:trPr>
        <w:tc>
          <w:tcPr>
            <w:tcW w:w="3733" w:type="dxa"/>
            <w:tcBorders>
              <w:right w:val="single" w:sz="4" w:space="0" w:color="auto"/>
            </w:tcBorders>
            <w:shd w:val="clear" w:color="auto" w:fill="auto"/>
            <w:noWrap/>
            <w:vAlign w:val="center"/>
            <w:hideMark/>
          </w:tcPr>
          <w:p w14:paraId="2CC21BF4" w14:textId="7737D4FC" w:rsidR="00433B23" w:rsidRPr="0041591D" w:rsidRDefault="00433B23" w:rsidP="0041591D">
            <w:pPr>
              <w:rPr>
                <w:color w:val="000000"/>
                <w:sz w:val="20"/>
                <w:szCs w:val="20"/>
              </w:rPr>
            </w:pPr>
            <w:r w:rsidRPr="0041591D">
              <w:rPr>
                <w:color w:val="000000"/>
                <w:sz w:val="20"/>
                <w:szCs w:val="20"/>
              </w:rPr>
              <w:t>07</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15</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15</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3882"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9709" w14:textId="77777777" w:rsidR="00433B23" w:rsidRPr="0041591D" w:rsidRDefault="00433B23" w:rsidP="0041591D">
            <w:pPr>
              <w:jc w:val="right"/>
              <w:rPr>
                <w:color w:val="000000"/>
                <w:sz w:val="20"/>
                <w:szCs w:val="20"/>
              </w:rPr>
            </w:pPr>
            <w:r w:rsidRPr="0041591D">
              <w:rPr>
                <w:color w:val="000000"/>
                <w:sz w:val="20"/>
                <w:szCs w:val="20"/>
              </w:rPr>
              <w:t>23,0600</w:t>
            </w:r>
          </w:p>
        </w:tc>
        <w:tc>
          <w:tcPr>
            <w:tcW w:w="1369" w:type="dxa"/>
            <w:tcBorders>
              <w:left w:val="single" w:sz="4" w:space="0" w:color="auto"/>
            </w:tcBorders>
            <w:shd w:val="clear" w:color="auto" w:fill="auto"/>
            <w:noWrap/>
            <w:vAlign w:val="center"/>
            <w:hideMark/>
          </w:tcPr>
          <w:p w14:paraId="30521CDF" w14:textId="77777777" w:rsidR="00433B23" w:rsidRPr="0041591D" w:rsidRDefault="00433B23" w:rsidP="0041591D">
            <w:pPr>
              <w:jc w:val="right"/>
              <w:rPr>
                <w:color w:val="000000"/>
                <w:sz w:val="20"/>
                <w:szCs w:val="20"/>
              </w:rPr>
            </w:pPr>
            <w:r w:rsidRPr="0041591D">
              <w:rPr>
                <w:color w:val="000000"/>
                <w:sz w:val="20"/>
                <w:szCs w:val="20"/>
              </w:rPr>
              <w:t>44,9590</w:t>
            </w:r>
          </w:p>
        </w:tc>
        <w:tc>
          <w:tcPr>
            <w:tcW w:w="1344" w:type="dxa"/>
            <w:shd w:val="clear" w:color="auto" w:fill="auto"/>
            <w:noWrap/>
            <w:vAlign w:val="bottom"/>
            <w:hideMark/>
          </w:tcPr>
          <w:p w14:paraId="592A605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8C61A49" w14:textId="77777777" w:rsidTr="00131208">
        <w:trPr>
          <w:trHeight w:val="300"/>
          <w:jc w:val="center"/>
        </w:trPr>
        <w:tc>
          <w:tcPr>
            <w:tcW w:w="3733" w:type="dxa"/>
            <w:tcBorders>
              <w:right w:val="single" w:sz="4" w:space="0" w:color="auto"/>
            </w:tcBorders>
            <w:shd w:val="clear" w:color="auto" w:fill="auto"/>
            <w:noWrap/>
            <w:vAlign w:val="center"/>
            <w:hideMark/>
          </w:tcPr>
          <w:p w14:paraId="5D9B1A17" w14:textId="1B1297C6" w:rsidR="00433B23" w:rsidRPr="0041591D" w:rsidRDefault="00433B23" w:rsidP="0041591D">
            <w:pPr>
              <w:rPr>
                <w:color w:val="000000"/>
                <w:sz w:val="20"/>
                <w:szCs w:val="20"/>
              </w:rPr>
            </w:pP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4D340"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9117F"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6AD10768" w14:textId="77777777" w:rsidR="00433B23" w:rsidRPr="0041591D" w:rsidRDefault="00433B23" w:rsidP="0041591D">
            <w:pPr>
              <w:jc w:val="right"/>
              <w:rPr>
                <w:color w:val="000000"/>
                <w:sz w:val="20"/>
                <w:szCs w:val="20"/>
              </w:rPr>
            </w:pPr>
            <w:r w:rsidRPr="0041591D">
              <w:rPr>
                <w:color w:val="000000"/>
                <w:sz w:val="20"/>
                <w:szCs w:val="20"/>
              </w:rPr>
              <w:t>32,3000</w:t>
            </w:r>
          </w:p>
        </w:tc>
        <w:tc>
          <w:tcPr>
            <w:tcW w:w="1344" w:type="dxa"/>
            <w:shd w:val="clear" w:color="auto" w:fill="auto"/>
            <w:noWrap/>
            <w:vAlign w:val="bottom"/>
            <w:hideMark/>
          </w:tcPr>
          <w:p w14:paraId="70160B8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0577590" w14:textId="77777777" w:rsidTr="00131208">
        <w:trPr>
          <w:trHeight w:val="300"/>
          <w:jc w:val="center"/>
        </w:trPr>
        <w:tc>
          <w:tcPr>
            <w:tcW w:w="3733" w:type="dxa"/>
            <w:tcBorders>
              <w:right w:val="single" w:sz="4" w:space="0" w:color="auto"/>
            </w:tcBorders>
            <w:shd w:val="clear" w:color="auto" w:fill="auto"/>
            <w:noWrap/>
            <w:vAlign w:val="center"/>
            <w:hideMark/>
          </w:tcPr>
          <w:p w14:paraId="02EB11F4" w14:textId="78E1B08F" w:rsidR="00433B23" w:rsidRPr="0041591D" w:rsidRDefault="00433B23" w:rsidP="0041591D">
            <w:pPr>
              <w:rPr>
                <w:color w:val="000000"/>
                <w:sz w:val="20"/>
                <w:szCs w:val="20"/>
              </w:rPr>
            </w:pP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11*,</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17*,</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C704C"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BEFF" w14:textId="77777777" w:rsidR="00433B23" w:rsidRPr="0041591D" w:rsidRDefault="00433B23" w:rsidP="0041591D">
            <w:pPr>
              <w:jc w:val="right"/>
              <w:rPr>
                <w:color w:val="000000"/>
                <w:sz w:val="20"/>
                <w:szCs w:val="20"/>
              </w:rPr>
            </w:pPr>
            <w:r w:rsidRPr="0041591D">
              <w:rPr>
                <w:color w:val="000000"/>
                <w:sz w:val="20"/>
                <w:szCs w:val="20"/>
              </w:rPr>
              <w:t>203,9390</w:t>
            </w:r>
          </w:p>
        </w:tc>
        <w:tc>
          <w:tcPr>
            <w:tcW w:w="1369" w:type="dxa"/>
            <w:tcBorders>
              <w:left w:val="single" w:sz="4" w:space="0" w:color="auto"/>
            </w:tcBorders>
            <w:shd w:val="clear" w:color="auto" w:fill="auto"/>
            <w:noWrap/>
            <w:vAlign w:val="center"/>
            <w:hideMark/>
          </w:tcPr>
          <w:p w14:paraId="71080DA2" w14:textId="77777777" w:rsidR="00433B23" w:rsidRPr="0041591D" w:rsidRDefault="00433B23" w:rsidP="0041591D">
            <w:pPr>
              <w:jc w:val="right"/>
              <w:rPr>
                <w:color w:val="000000"/>
                <w:sz w:val="20"/>
                <w:szCs w:val="20"/>
              </w:rPr>
            </w:pPr>
            <w:r w:rsidRPr="0041591D">
              <w:rPr>
                <w:color w:val="000000"/>
                <w:sz w:val="20"/>
                <w:szCs w:val="20"/>
              </w:rPr>
              <w:t>135,3720</w:t>
            </w:r>
          </w:p>
        </w:tc>
        <w:tc>
          <w:tcPr>
            <w:tcW w:w="1344" w:type="dxa"/>
            <w:shd w:val="clear" w:color="auto" w:fill="auto"/>
            <w:noWrap/>
            <w:vAlign w:val="bottom"/>
            <w:hideMark/>
          </w:tcPr>
          <w:p w14:paraId="5CFFE74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2AFEB28" w14:textId="77777777" w:rsidTr="00131208">
        <w:trPr>
          <w:trHeight w:val="300"/>
          <w:jc w:val="center"/>
        </w:trPr>
        <w:tc>
          <w:tcPr>
            <w:tcW w:w="3733" w:type="dxa"/>
            <w:tcBorders>
              <w:right w:val="single" w:sz="4" w:space="0" w:color="auto"/>
            </w:tcBorders>
            <w:shd w:val="clear" w:color="auto" w:fill="auto"/>
            <w:noWrap/>
            <w:vAlign w:val="center"/>
            <w:hideMark/>
          </w:tcPr>
          <w:p w14:paraId="1646040F" w14:textId="4C71FC0D" w:rsidR="00433B23" w:rsidRPr="0041591D" w:rsidRDefault="00433B23" w:rsidP="0041591D">
            <w:pPr>
              <w:rPr>
                <w:color w:val="000000"/>
                <w:sz w:val="20"/>
                <w:szCs w:val="20"/>
              </w:rPr>
            </w:pP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11*,</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78C3"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84FD" w14:textId="77777777" w:rsidR="00433B23" w:rsidRPr="0041591D" w:rsidRDefault="00433B23" w:rsidP="0041591D">
            <w:pPr>
              <w:jc w:val="right"/>
              <w:rPr>
                <w:color w:val="000000"/>
                <w:sz w:val="20"/>
                <w:szCs w:val="20"/>
              </w:rPr>
            </w:pPr>
            <w:r w:rsidRPr="0041591D">
              <w:rPr>
                <w:color w:val="000000"/>
                <w:sz w:val="20"/>
                <w:szCs w:val="20"/>
              </w:rPr>
              <w:t>217,4265</w:t>
            </w:r>
          </w:p>
        </w:tc>
        <w:tc>
          <w:tcPr>
            <w:tcW w:w="1369" w:type="dxa"/>
            <w:tcBorders>
              <w:left w:val="single" w:sz="4" w:space="0" w:color="auto"/>
            </w:tcBorders>
            <w:shd w:val="clear" w:color="auto" w:fill="auto"/>
            <w:noWrap/>
            <w:vAlign w:val="center"/>
            <w:hideMark/>
          </w:tcPr>
          <w:p w14:paraId="71B1C7EE" w14:textId="77777777" w:rsidR="00433B23" w:rsidRPr="0041591D" w:rsidRDefault="00433B23" w:rsidP="0041591D">
            <w:pPr>
              <w:jc w:val="right"/>
              <w:rPr>
                <w:color w:val="000000"/>
                <w:sz w:val="20"/>
                <w:szCs w:val="20"/>
              </w:rPr>
            </w:pPr>
            <w:r w:rsidRPr="0041591D">
              <w:rPr>
                <w:color w:val="000000"/>
                <w:sz w:val="20"/>
                <w:szCs w:val="20"/>
              </w:rPr>
              <w:t>231,2730</w:t>
            </w:r>
          </w:p>
        </w:tc>
        <w:tc>
          <w:tcPr>
            <w:tcW w:w="1344" w:type="dxa"/>
            <w:shd w:val="clear" w:color="auto" w:fill="auto"/>
            <w:noWrap/>
            <w:vAlign w:val="bottom"/>
            <w:hideMark/>
          </w:tcPr>
          <w:p w14:paraId="4C4FF67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24B8D1" w14:textId="77777777" w:rsidTr="00131208">
        <w:trPr>
          <w:trHeight w:val="300"/>
          <w:jc w:val="center"/>
        </w:trPr>
        <w:tc>
          <w:tcPr>
            <w:tcW w:w="3733" w:type="dxa"/>
            <w:tcBorders>
              <w:right w:val="single" w:sz="4" w:space="0" w:color="auto"/>
            </w:tcBorders>
            <w:shd w:val="clear" w:color="auto" w:fill="auto"/>
            <w:noWrap/>
            <w:vAlign w:val="center"/>
            <w:hideMark/>
          </w:tcPr>
          <w:p w14:paraId="21DD3DE4" w14:textId="56415BC3" w:rsidR="00433B23" w:rsidRPr="0041591D" w:rsidRDefault="00433B23" w:rsidP="0041591D">
            <w:pPr>
              <w:rPr>
                <w:color w:val="000000"/>
                <w:sz w:val="20"/>
                <w:szCs w:val="20"/>
              </w:rPr>
            </w:pPr>
            <w:r w:rsidRPr="0041591D">
              <w:rPr>
                <w:color w:val="000000"/>
                <w:sz w:val="20"/>
                <w:szCs w:val="20"/>
              </w:rPr>
              <w:t>08</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1DEF"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525F3" w14:textId="77777777" w:rsidR="00433B23" w:rsidRPr="0041591D" w:rsidRDefault="00433B23" w:rsidP="0041591D">
            <w:pPr>
              <w:jc w:val="right"/>
              <w:rPr>
                <w:color w:val="000000"/>
                <w:sz w:val="20"/>
                <w:szCs w:val="20"/>
              </w:rPr>
            </w:pPr>
            <w:r w:rsidRPr="0041591D">
              <w:rPr>
                <w:color w:val="000000"/>
                <w:sz w:val="20"/>
                <w:szCs w:val="20"/>
              </w:rPr>
              <w:t>681,5850</w:t>
            </w:r>
          </w:p>
        </w:tc>
        <w:tc>
          <w:tcPr>
            <w:tcW w:w="1369" w:type="dxa"/>
            <w:tcBorders>
              <w:left w:val="single" w:sz="4" w:space="0" w:color="auto"/>
            </w:tcBorders>
            <w:shd w:val="clear" w:color="auto" w:fill="auto"/>
            <w:noWrap/>
            <w:vAlign w:val="center"/>
            <w:hideMark/>
          </w:tcPr>
          <w:p w14:paraId="08FDCA1A" w14:textId="77777777" w:rsidR="00433B23" w:rsidRPr="0041591D" w:rsidRDefault="00433B23" w:rsidP="0041591D">
            <w:pPr>
              <w:jc w:val="right"/>
              <w:rPr>
                <w:color w:val="000000"/>
                <w:sz w:val="20"/>
                <w:szCs w:val="20"/>
              </w:rPr>
            </w:pPr>
            <w:r w:rsidRPr="0041591D">
              <w:rPr>
                <w:color w:val="000000"/>
                <w:sz w:val="20"/>
                <w:szCs w:val="20"/>
              </w:rPr>
              <w:t>716,3130</w:t>
            </w:r>
          </w:p>
        </w:tc>
        <w:tc>
          <w:tcPr>
            <w:tcW w:w="1344" w:type="dxa"/>
            <w:shd w:val="clear" w:color="auto" w:fill="auto"/>
            <w:noWrap/>
            <w:vAlign w:val="bottom"/>
            <w:hideMark/>
          </w:tcPr>
          <w:p w14:paraId="0B3EED5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57453AE" w14:textId="77777777" w:rsidTr="00131208">
        <w:trPr>
          <w:trHeight w:val="300"/>
          <w:jc w:val="center"/>
        </w:trPr>
        <w:tc>
          <w:tcPr>
            <w:tcW w:w="3733" w:type="dxa"/>
            <w:tcBorders>
              <w:right w:val="single" w:sz="4" w:space="0" w:color="auto"/>
            </w:tcBorders>
            <w:shd w:val="clear" w:color="auto" w:fill="auto"/>
            <w:noWrap/>
            <w:vAlign w:val="center"/>
            <w:hideMark/>
          </w:tcPr>
          <w:p w14:paraId="03D2EDF7" w14:textId="34030045" w:rsidR="00433B23" w:rsidRPr="0041591D" w:rsidRDefault="00433B23" w:rsidP="0041591D">
            <w:pPr>
              <w:rPr>
                <w:color w:val="000000"/>
                <w:sz w:val="20"/>
                <w:szCs w:val="20"/>
              </w:rPr>
            </w:pPr>
            <w:r w:rsidRPr="0041591D">
              <w:rPr>
                <w:color w:val="000000"/>
                <w:sz w:val="20"/>
                <w:szCs w:val="20"/>
              </w:rPr>
              <w:t>09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CD82"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D794" w14:textId="77777777" w:rsidR="00433B23" w:rsidRPr="0041591D" w:rsidRDefault="00433B23" w:rsidP="0041591D">
            <w:pPr>
              <w:jc w:val="right"/>
              <w:rPr>
                <w:color w:val="000000"/>
                <w:sz w:val="20"/>
                <w:szCs w:val="20"/>
              </w:rPr>
            </w:pPr>
            <w:r w:rsidRPr="0041591D">
              <w:rPr>
                <w:color w:val="000000"/>
                <w:sz w:val="20"/>
                <w:szCs w:val="20"/>
              </w:rPr>
              <w:t>28,2600</w:t>
            </w:r>
          </w:p>
        </w:tc>
        <w:tc>
          <w:tcPr>
            <w:tcW w:w="1369" w:type="dxa"/>
            <w:tcBorders>
              <w:left w:val="single" w:sz="4" w:space="0" w:color="auto"/>
            </w:tcBorders>
            <w:shd w:val="clear" w:color="auto" w:fill="auto"/>
            <w:noWrap/>
            <w:vAlign w:val="bottom"/>
            <w:hideMark/>
          </w:tcPr>
          <w:p w14:paraId="4F0A436C"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7C96D5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C717B5B" w14:textId="77777777" w:rsidTr="00131208">
        <w:trPr>
          <w:trHeight w:val="300"/>
          <w:jc w:val="center"/>
        </w:trPr>
        <w:tc>
          <w:tcPr>
            <w:tcW w:w="3733" w:type="dxa"/>
            <w:tcBorders>
              <w:right w:val="single" w:sz="4" w:space="0" w:color="auto"/>
            </w:tcBorders>
            <w:shd w:val="clear" w:color="auto" w:fill="auto"/>
            <w:noWrap/>
            <w:vAlign w:val="center"/>
            <w:hideMark/>
          </w:tcPr>
          <w:p w14:paraId="3ABB3971" w14:textId="1C8AC9D2" w:rsidR="00433B23" w:rsidRPr="0041591D" w:rsidRDefault="00433B23" w:rsidP="0041591D">
            <w:pPr>
              <w:rPr>
                <w:color w:val="000000"/>
                <w:sz w:val="20"/>
                <w:szCs w:val="20"/>
              </w:rPr>
            </w:pPr>
            <w:r w:rsidRPr="0041591D">
              <w:rPr>
                <w:color w:val="000000"/>
                <w:sz w:val="20"/>
                <w:szCs w:val="20"/>
              </w:rPr>
              <w:t>09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09</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67DD"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4B86" w14:textId="77777777" w:rsidR="00433B23" w:rsidRPr="0041591D" w:rsidRDefault="00433B23" w:rsidP="0041591D">
            <w:pPr>
              <w:jc w:val="right"/>
              <w:rPr>
                <w:color w:val="000000"/>
                <w:sz w:val="20"/>
                <w:szCs w:val="20"/>
              </w:rPr>
            </w:pPr>
            <w:r w:rsidRPr="0041591D">
              <w:rPr>
                <w:color w:val="000000"/>
                <w:sz w:val="20"/>
                <w:szCs w:val="20"/>
              </w:rPr>
              <w:t>9,6300</w:t>
            </w:r>
          </w:p>
        </w:tc>
        <w:tc>
          <w:tcPr>
            <w:tcW w:w="1369" w:type="dxa"/>
            <w:tcBorders>
              <w:left w:val="single" w:sz="4" w:space="0" w:color="auto"/>
            </w:tcBorders>
            <w:shd w:val="clear" w:color="auto" w:fill="auto"/>
            <w:noWrap/>
            <w:vAlign w:val="center"/>
            <w:hideMark/>
          </w:tcPr>
          <w:p w14:paraId="33F61D09" w14:textId="77777777" w:rsidR="00433B23" w:rsidRPr="0041591D" w:rsidRDefault="00433B23" w:rsidP="0041591D">
            <w:pPr>
              <w:jc w:val="right"/>
              <w:rPr>
                <w:color w:val="000000"/>
                <w:sz w:val="20"/>
                <w:szCs w:val="20"/>
              </w:rPr>
            </w:pPr>
            <w:r w:rsidRPr="0041591D">
              <w:rPr>
                <w:color w:val="000000"/>
                <w:sz w:val="20"/>
                <w:szCs w:val="20"/>
              </w:rPr>
              <w:t>18,0400</w:t>
            </w:r>
          </w:p>
        </w:tc>
        <w:tc>
          <w:tcPr>
            <w:tcW w:w="1344" w:type="dxa"/>
            <w:shd w:val="clear" w:color="auto" w:fill="auto"/>
            <w:noWrap/>
            <w:vAlign w:val="bottom"/>
            <w:hideMark/>
          </w:tcPr>
          <w:p w14:paraId="03C4B57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0AD218C"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18961A98" w14:textId="6AE06976"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E61A"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645B8" w14:textId="77777777" w:rsidR="00433B23" w:rsidRPr="0041591D" w:rsidRDefault="00433B23" w:rsidP="0041591D">
            <w:pPr>
              <w:jc w:val="right"/>
              <w:rPr>
                <w:color w:val="000000"/>
                <w:sz w:val="20"/>
                <w:szCs w:val="20"/>
              </w:rPr>
            </w:pPr>
            <w:r w:rsidRPr="0041591D">
              <w:rPr>
                <w:color w:val="000000"/>
                <w:sz w:val="20"/>
                <w:szCs w:val="20"/>
              </w:rPr>
              <w:t>77423,1680</w:t>
            </w:r>
          </w:p>
        </w:tc>
        <w:tc>
          <w:tcPr>
            <w:tcW w:w="1369" w:type="dxa"/>
            <w:tcBorders>
              <w:left w:val="single" w:sz="4" w:space="0" w:color="auto"/>
            </w:tcBorders>
            <w:shd w:val="clear" w:color="auto" w:fill="auto"/>
            <w:noWrap/>
            <w:vAlign w:val="center"/>
            <w:hideMark/>
          </w:tcPr>
          <w:p w14:paraId="201D6841" w14:textId="77777777" w:rsidR="00433B23" w:rsidRPr="0041591D" w:rsidRDefault="00433B23" w:rsidP="0041591D">
            <w:pPr>
              <w:jc w:val="right"/>
              <w:rPr>
                <w:color w:val="000000"/>
                <w:sz w:val="20"/>
                <w:szCs w:val="20"/>
              </w:rPr>
            </w:pPr>
            <w:r w:rsidRPr="0041591D">
              <w:rPr>
                <w:color w:val="000000"/>
                <w:sz w:val="20"/>
                <w:szCs w:val="20"/>
              </w:rPr>
              <w:t>78664,5340</w:t>
            </w:r>
          </w:p>
        </w:tc>
        <w:tc>
          <w:tcPr>
            <w:tcW w:w="1344" w:type="dxa"/>
            <w:shd w:val="clear" w:color="auto" w:fill="auto"/>
            <w:noWrap/>
            <w:vAlign w:val="center"/>
            <w:hideMark/>
          </w:tcPr>
          <w:p w14:paraId="2335593C" w14:textId="77777777" w:rsidR="00433B23" w:rsidRPr="0041591D" w:rsidRDefault="00433B23" w:rsidP="0041591D">
            <w:pPr>
              <w:jc w:val="right"/>
              <w:rPr>
                <w:color w:val="000000"/>
                <w:sz w:val="20"/>
                <w:szCs w:val="20"/>
              </w:rPr>
            </w:pPr>
            <w:r w:rsidRPr="0041591D">
              <w:rPr>
                <w:color w:val="000000"/>
                <w:sz w:val="20"/>
                <w:szCs w:val="20"/>
              </w:rPr>
              <w:t>73035,7900</w:t>
            </w:r>
          </w:p>
        </w:tc>
      </w:tr>
      <w:tr w:rsidR="00433B23" w:rsidRPr="0041591D" w14:paraId="2DB0BD4E" w14:textId="77777777" w:rsidTr="00131208">
        <w:trPr>
          <w:trHeight w:val="300"/>
          <w:jc w:val="center"/>
        </w:trPr>
        <w:tc>
          <w:tcPr>
            <w:tcW w:w="3733" w:type="dxa"/>
            <w:vMerge/>
            <w:tcBorders>
              <w:right w:val="single" w:sz="4" w:space="0" w:color="auto"/>
            </w:tcBorders>
            <w:vAlign w:val="center"/>
            <w:hideMark/>
          </w:tcPr>
          <w:p w14:paraId="1CECCE08"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B809"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14C6" w14:textId="77777777" w:rsidR="00433B23" w:rsidRPr="0041591D" w:rsidRDefault="00433B23" w:rsidP="0041591D">
            <w:pPr>
              <w:jc w:val="right"/>
              <w:rPr>
                <w:color w:val="000000"/>
                <w:sz w:val="20"/>
                <w:szCs w:val="20"/>
              </w:rPr>
            </w:pPr>
            <w:r w:rsidRPr="0041591D">
              <w:rPr>
                <w:color w:val="000000"/>
                <w:sz w:val="20"/>
                <w:szCs w:val="20"/>
              </w:rPr>
              <w:t>9,0300</w:t>
            </w:r>
          </w:p>
        </w:tc>
        <w:tc>
          <w:tcPr>
            <w:tcW w:w="1369" w:type="dxa"/>
            <w:tcBorders>
              <w:left w:val="single" w:sz="4" w:space="0" w:color="auto"/>
            </w:tcBorders>
            <w:shd w:val="clear" w:color="auto" w:fill="auto"/>
            <w:noWrap/>
            <w:vAlign w:val="center"/>
            <w:hideMark/>
          </w:tcPr>
          <w:p w14:paraId="038ED22A" w14:textId="77777777" w:rsidR="00433B23" w:rsidRPr="0041591D" w:rsidRDefault="00433B23" w:rsidP="0041591D">
            <w:pPr>
              <w:jc w:val="right"/>
              <w:rPr>
                <w:color w:val="000000"/>
                <w:sz w:val="20"/>
                <w:szCs w:val="20"/>
              </w:rPr>
            </w:pPr>
            <w:r w:rsidRPr="0041591D">
              <w:rPr>
                <w:color w:val="000000"/>
                <w:sz w:val="20"/>
                <w:szCs w:val="20"/>
              </w:rPr>
              <w:t>726,1200</w:t>
            </w:r>
          </w:p>
        </w:tc>
        <w:tc>
          <w:tcPr>
            <w:tcW w:w="1344" w:type="dxa"/>
            <w:shd w:val="clear" w:color="auto" w:fill="auto"/>
            <w:noWrap/>
            <w:vAlign w:val="bottom"/>
            <w:hideMark/>
          </w:tcPr>
          <w:p w14:paraId="19214DC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FCA24C5" w14:textId="77777777" w:rsidTr="00131208">
        <w:trPr>
          <w:trHeight w:val="300"/>
          <w:jc w:val="center"/>
        </w:trPr>
        <w:tc>
          <w:tcPr>
            <w:tcW w:w="3733" w:type="dxa"/>
            <w:tcBorders>
              <w:right w:val="single" w:sz="4" w:space="0" w:color="auto"/>
            </w:tcBorders>
            <w:shd w:val="clear" w:color="auto" w:fill="auto"/>
            <w:noWrap/>
            <w:vAlign w:val="center"/>
            <w:hideMark/>
          </w:tcPr>
          <w:p w14:paraId="705B2B28" w14:textId="116096D2"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84DB"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B1FB" w14:textId="77777777" w:rsidR="00433B23" w:rsidRPr="0041591D" w:rsidRDefault="00433B23" w:rsidP="0041591D">
            <w:pPr>
              <w:jc w:val="right"/>
              <w:rPr>
                <w:color w:val="000000"/>
                <w:sz w:val="20"/>
                <w:szCs w:val="20"/>
              </w:rPr>
            </w:pPr>
            <w:r w:rsidRPr="0041591D">
              <w:rPr>
                <w:color w:val="000000"/>
                <w:sz w:val="20"/>
                <w:szCs w:val="20"/>
              </w:rPr>
              <w:t>4292,8000</w:t>
            </w:r>
          </w:p>
        </w:tc>
        <w:tc>
          <w:tcPr>
            <w:tcW w:w="1369" w:type="dxa"/>
            <w:tcBorders>
              <w:left w:val="single" w:sz="4" w:space="0" w:color="auto"/>
            </w:tcBorders>
            <w:shd w:val="clear" w:color="auto" w:fill="auto"/>
            <w:noWrap/>
            <w:vAlign w:val="center"/>
            <w:hideMark/>
          </w:tcPr>
          <w:p w14:paraId="3124BDBB" w14:textId="77777777" w:rsidR="00433B23" w:rsidRPr="0041591D" w:rsidRDefault="00433B23" w:rsidP="0041591D">
            <w:pPr>
              <w:jc w:val="right"/>
              <w:rPr>
                <w:color w:val="000000"/>
                <w:sz w:val="20"/>
                <w:szCs w:val="20"/>
              </w:rPr>
            </w:pPr>
            <w:r w:rsidRPr="0041591D">
              <w:rPr>
                <w:color w:val="000000"/>
                <w:sz w:val="20"/>
                <w:szCs w:val="20"/>
              </w:rPr>
              <w:t>3779,6300</w:t>
            </w:r>
          </w:p>
        </w:tc>
        <w:tc>
          <w:tcPr>
            <w:tcW w:w="1344" w:type="dxa"/>
            <w:shd w:val="clear" w:color="auto" w:fill="auto"/>
            <w:noWrap/>
            <w:vAlign w:val="center"/>
            <w:hideMark/>
          </w:tcPr>
          <w:p w14:paraId="698F76B6" w14:textId="77777777" w:rsidR="00433B23" w:rsidRPr="0041591D" w:rsidRDefault="00433B23" w:rsidP="0041591D">
            <w:pPr>
              <w:jc w:val="right"/>
              <w:rPr>
                <w:color w:val="000000"/>
                <w:sz w:val="20"/>
                <w:szCs w:val="20"/>
              </w:rPr>
            </w:pPr>
            <w:r w:rsidRPr="0041591D">
              <w:rPr>
                <w:color w:val="000000"/>
                <w:sz w:val="20"/>
                <w:szCs w:val="20"/>
              </w:rPr>
              <w:t>3490,7700</w:t>
            </w:r>
          </w:p>
        </w:tc>
      </w:tr>
      <w:tr w:rsidR="00433B23" w:rsidRPr="0041591D" w14:paraId="19B688F7" w14:textId="77777777" w:rsidTr="00131208">
        <w:trPr>
          <w:trHeight w:val="300"/>
          <w:jc w:val="center"/>
        </w:trPr>
        <w:tc>
          <w:tcPr>
            <w:tcW w:w="3733" w:type="dxa"/>
            <w:tcBorders>
              <w:right w:val="single" w:sz="4" w:space="0" w:color="auto"/>
            </w:tcBorders>
            <w:shd w:val="clear" w:color="auto" w:fill="auto"/>
            <w:noWrap/>
            <w:vAlign w:val="center"/>
            <w:hideMark/>
          </w:tcPr>
          <w:p w14:paraId="48F16EAF" w14:textId="733FF791"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01699"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E26B" w14:textId="77777777" w:rsidR="00433B23" w:rsidRPr="0041591D" w:rsidRDefault="00433B23" w:rsidP="0041591D">
            <w:pPr>
              <w:jc w:val="right"/>
              <w:rPr>
                <w:color w:val="000000"/>
                <w:sz w:val="20"/>
                <w:szCs w:val="20"/>
              </w:rPr>
            </w:pPr>
            <w:r w:rsidRPr="0041591D">
              <w:rPr>
                <w:color w:val="000000"/>
                <w:sz w:val="20"/>
                <w:szCs w:val="20"/>
              </w:rPr>
              <w:t>18,6600</w:t>
            </w:r>
          </w:p>
        </w:tc>
        <w:tc>
          <w:tcPr>
            <w:tcW w:w="1369" w:type="dxa"/>
            <w:tcBorders>
              <w:left w:val="single" w:sz="4" w:space="0" w:color="auto"/>
            </w:tcBorders>
            <w:shd w:val="clear" w:color="auto" w:fill="auto"/>
            <w:noWrap/>
            <w:vAlign w:val="bottom"/>
            <w:hideMark/>
          </w:tcPr>
          <w:p w14:paraId="13FE0003"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12531E1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33DC1FD" w14:textId="77777777" w:rsidTr="00131208">
        <w:trPr>
          <w:trHeight w:val="300"/>
          <w:jc w:val="center"/>
        </w:trPr>
        <w:tc>
          <w:tcPr>
            <w:tcW w:w="3733" w:type="dxa"/>
            <w:tcBorders>
              <w:right w:val="single" w:sz="4" w:space="0" w:color="auto"/>
            </w:tcBorders>
            <w:shd w:val="clear" w:color="auto" w:fill="auto"/>
            <w:noWrap/>
            <w:vAlign w:val="center"/>
            <w:hideMark/>
          </w:tcPr>
          <w:p w14:paraId="0AB12415" w14:textId="3BCDC72B"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19*,</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23*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DD85"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1161" w14:textId="77777777" w:rsidR="00433B23" w:rsidRPr="0041591D" w:rsidRDefault="00433B23" w:rsidP="0041591D">
            <w:pPr>
              <w:jc w:val="right"/>
              <w:rPr>
                <w:color w:val="000000"/>
                <w:sz w:val="20"/>
                <w:szCs w:val="20"/>
              </w:rPr>
            </w:pPr>
            <w:r w:rsidRPr="0041591D">
              <w:rPr>
                <w:color w:val="000000"/>
                <w:sz w:val="20"/>
                <w:szCs w:val="20"/>
              </w:rPr>
              <w:t>1174,3200</w:t>
            </w:r>
          </w:p>
        </w:tc>
        <w:tc>
          <w:tcPr>
            <w:tcW w:w="1369" w:type="dxa"/>
            <w:tcBorders>
              <w:left w:val="single" w:sz="4" w:space="0" w:color="auto"/>
            </w:tcBorders>
            <w:shd w:val="clear" w:color="auto" w:fill="auto"/>
            <w:noWrap/>
            <w:vAlign w:val="center"/>
            <w:hideMark/>
          </w:tcPr>
          <w:p w14:paraId="77139CD0" w14:textId="77777777" w:rsidR="00433B23" w:rsidRPr="0041591D" w:rsidRDefault="00433B23" w:rsidP="0041591D">
            <w:pPr>
              <w:jc w:val="right"/>
              <w:rPr>
                <w:color w:val="000000"/>
                <w:sz w:val="20"/>
                <w:szCs w:val="20"/>
              </w:rPr>
            </w:pPr>
            <w:r w:rsidRPr="0041591D">
              <w:rPr>
                <w:color w:val="000000"/>
                <w:sz w:val="20"/>
                <w:szCs w:val="20"/>
              </w:rPr>
              <w:t>436,8400</w:t>
            </w:r>
          </w:p>
        </w:tc>
        <w:tc>
          <w:tcPr>
            <w:tcW w:w="1344" w:type="dxa"/>
            <w:shd w:val="clear" w:color="auto" w:fill="auto"/>
            <w:noWrap/>
            <w:vAlign w:val="bottom"/>
            <w:hideMark/>
          </w:tcPr>
          <w:p w14:paraId="4673CAF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38DDAA3" w14:textId="77777777" w:rsidTr="00131208">
        <w:trPr>
          <w:trHeight w:val="300"/>
          <w:jc w:val="center"/>
        </w:trPr>
        <w:tc>
          <w:tcPr>
            <w:tcW w:w="3733" w:type="dxa"/>
            <w:tcBorders>
              <w:right w:val="single" w:sz="4" w:space="0" w:color="auto"/>
            </w:tcBorders>
            <w:shd w:val="clear" w:color="auto" w:fill="auto"/>
            <w:noWrap/>
            <w:vAlign w:val="center"/>
            <w:hideMark/>
          </w:tcPr>
          <w:p w14:paraId="5347EE76" w14:textId="018BF0B3"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21*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3FFC2"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759E" w14:textId="77777777" w:rsidR="00433B23" w:rsidRPr="0041591D" w:rsidRDefault="00433B23" w:rsidP="0041591D">
            <w:pPr>
              <w:jc w:val="right"/>
              <w:rPr>
                <w:color w:val="000000"/>
                <w:sz w:val="20"/>
                <w:szCs w:val="20"/>
              </w:rPr>
            </w:pPr>
            <w:r w:rsidRPr="0041591D">
              <w:rPr>
                <w:color w:val="000000"/>
                <w:sz w:val="20"/>
                <w:szCs w:val="20"/>
              </w:rPr>
              <w:t>21,6000</w:t>
            </w:r>
          </w:p>
        </w:tc>
        <w:tc>
          <w:tcPr>
            <w:tcW w:w="1369" w:type="dxa"/>
            <w:tcBorders>
              <w:left w:val="single" w:sz="4" w:space="0" w:color="auto"/>
            </w:tcBorders>
            <w:shd w:val="clear" w:color="auto" w:fill="auto"/>
            <w:noWrap/>
            <w:vAlign w:val="bottom"/>
            <w:hideMark/>
          </w:tcPr>
          <w:p w14:paraId="37F7F475"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E69FFF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BAFC05E" w14:textId="77777777" w:rsidTr="00131208">
        <w:trPr>
          <w:trHeight w:val="300"/>
          <w:jc w:val="center"/>
        </w:trPr>
        <w:tc>
          <w:tcPr>
            <w:tcW w:w="3733" w:type="dxa"/>
            <w:tcBorders>
              <w:right w:val="single" w:sz="4" w:space="0" w:color="auto"/>
            </w:tcBorders>
            <w:shd w:val="clear" w:color="auto" w:fill="auto"/>
            <w:noWrap/>
            <w:vAlign w:val="center"/>
            <w:hideMark/>
          </w:tcPr>
          <w:p w14:paraId="74095742" w14:textId="515BDCCD"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23*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7A16"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96241" w14:textId="77777777" w:rsidR="00433B23" w:rsidRPr="0041591D" w:rsidRDefault="00433B23" w:rsidP="0041591D">
            <w:pPr>
              <w:jc w:val="right"/>
              <w:rPr>
                <w:color w:val="000000"/>
                <w:sz w:val="20"/>
                <w:szCs w:val="20"/>
              </w:rPr>
            </w:pPr>
            <w:r w:rsidRPr="0041591D">
              <w:rPr>
                <w:color w:val="000000"/>
                <w:sz w:val="20"/>
                <w:szCs w:val="20"/>
              </w:rPr>
              <w:t>418,5800</w:t>
            </w:r>
          </w:p>
        </w:tc>
        <w:tc>
          <w:tcPr>
            <w:tcW w:w="1369" w:type="dxa"/>
            <w:tcBorders>
              <w:left w:val="single" w:sz="4" w:space="0" w:color="auto"/>
            </w:tcBorders>
            <w:shd w:val="clear" w:color="auto" w:fill="auto"/>
            <w:noWrap/>
            <w:vAlign w:val="center"/>
            <w:hideMark/>
          </w:tcPr>
          <w:p w14:paraId="200B1D4D" w14:textId="77777777" w:rsidR="00433B23" w:rsidRPr="0041591D" w:rsidRDefault="00433B23" w:rsidP="0041591D">
            <w:pPr>
              <w:jc w:val="right"/>
              <w:rPr>
                <w:color w:val="000000"/>
                <w:sz w:val="20"/>
                <w:szCs w:val="20"/>
              </w:rPr>
            </w:pPr>
            <w:r w:rsidRPr="0041591D">
              <w:rPr>
                <w:color w:val="000000"/>
                <w:sz w:val="20"/>
                <w:szCs w:val="20"/>
              </w:rPr>
              <w:t>654,1200</w:t>
            </w:r>
          </w:p>
        </w:tc>
        <w:tc>
          <w:tcPr>
            <w:tcW w:w="1344" w:type="dxa"/>
            <w:shd w:val="clear" w:color="auto" w:fill="auto"/>
            <w:noWrap/>
            <w:vAlign w:val="bottom"/>
            <w:hideMark/>
          </w:tcPr>
          <w:p w14:paraId="656FC39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11DE72B" w14:textId="77777777" w:rsidTr="00131208">
        <w:trPr>
          <w:trHeight w:val="300"/>
          <w:jc w:val="center"/>
        </w:trPr>
        <w:tc>
          <w:tcPr>
            <w:tcW w:w="3733" w:type="dxa"/>
            <w:tcBorders>
              <w:right w:val="single" w:sz="4" w:space="0" w:color="auto"/>
            </w:tcBorders>
            <w:shd w:val="clear" w:color="auto" w:fill="auto"/>
            <w:noWrap/>
            <w:vAlign w:val="center"/>
            <w:hideMark/>
          </w:tcPr>
          <w:p w14:paraId="70738C52" w14:textId="1FC08D5D"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0C25"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D9FB7" w14:textId="77777777" w:rsidR="00433B23" w:rsidRPr="0041591D" w:rsidRDefault="00433B23" w:rsidP="0041591D">
            <w:pPr>
              <w:jc w:val="right"/>
              <w:rPr>
                <w:color w:val="000000"/>
                <w:sz w:val="20"/>
                <w:szCs w:val="20"/>
              </w:rPr>
            </w:pPr>
            <w:r w:rsidRPr="0041591D">
              <w:rPr>
                <w:color w:val="000000"/>
                <w:sz w:val="20"/>
                <w:szCs w:val="20"/>
              </w:rPr>
              <w:t>26,9400</w:t>
            </w:r>
          </w:p>
        </w:tc>
        <w:tc>
          <w:tcPr>
            <w:tcW w:w="1369" w:type="dxa"/>
            <w:tcBorders>
              <w:left w:val="single" w:sz="4" w:space="0" w:color="auto"/>
            </w:tcBorders>
            <w:shd w:val="clear" w:color="auto" w:fill="auto"/>
            <w:noWrap/>
            <w:vAlign w:val="center"/>
            <w:hideMark/>
          </w:tcPr>
          <w:p w14:paraId="3194F2C4" w14:textId="77777777" w:rsidR="00433B23" w:rsidRPr="0041591D" w:rsidRDefault="00433B23" w:rsidP="0041591D">
            <w:pPr>
              <w:jc w:val="right"/>
              <w:rPr>
                <w:color w:val="000000"/>
                <w:sz w:val="20"/>
                <w:szCs w:val="20"/>
              </w:rPr>
            </w:pPr>
            <w:r w:rsidRPr="0041591D">
              <w:rPr>
                <w:color w:val="000000"/>
                <w:sz w:val="20"/>
                <w:szCs w:val="20"/>
              </w:rPr>
              <w:t>54,4600</w:t>
            </w:r>
          </w:p>
        </w:tc>
        <w:tc>
          <w:tcPr>
            <w:tcW w:w="1344" w:type="dxa"/>
            <w:shd w:val="clear" w:color="auto" w:fill="auto"/>
            <w:noWrap/>
            <w:vAlign w:val="center"/>
            <w:hideMark/>
          </w:tcPr>
          <w:p w14:paraId="3A322763" w14:textId="77777777" w:rsidR="00433B23" w:rsidRPr="0041591D" w:rsidRDefault="00433B23" w:rsidP="0041591D">
            <w:pPr>
              <w:jc w:val="right"/>
              <w:rPr>
                <w:color w:val="000000"/>
                <w:sz w:val="20"/>
                <w:szCs w:val="20"/>
              </w:rPr>
            </w:pPr>
            <w:r w:rsidRPr="0041591D">
              <w:rPr>
                <w:color w:val="000000"/>
                <w:sz w:val="20"/>
                <w:szCs w:val="20"/>
              </w:rPr>
              <w:t>50,8060</w:t>
            </w:r>
          </w:p>
        </w:tc>
      </w:tr>
      <w:tr w:rsidR="00433B23" w:rsidRPr="0041591D" w14:paraId="62EA9FD9" w14:textId="77777777" w:rsidTr="00131208">
        <w:trPr>
          <w:trHeight w:val="300"/>
          <w:jc w:val="center"/>
        </w:trPr>
        <w:tc>
          <w:tcPr>
            <w:tcW w:w="3733" w:type="dxa"/>
            <w:tcBorders>
              <w:right w:val="single" w:sz="4" w:space="0" w:color="auto"/>
            </w:tcBorders>
            <w:shd w:val="clear" w:color="auto" w:fill="auto"/>
            <w:noWrap/>
            <w:vAlign w:val="center"/>
            <w:hideMark/>
          </w:tcPr>
          <w:p w14:paraId="633A2D2B" w14:textId="3F29AC9F"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AE93"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2315" w14:textId="77777777" w:rsidR="00433B23" w:rsidRPr="0041591D" w:rsidRDefault="00433B23" w:rsidP="0041591D">
            <w:pPr>
              <w:jc w:val="right"/>
              <w:rPr>
                <w:color w:val="000000"/>
                <w:sz w:val="20"/>
                <w:szCs w:val="20"/>
              </w:rPr>
            </w:pPr>
            <w:r w:rsidRPr="0041591D">
              <w:rPr>
                <w:color w:val="000000"/>
                <w:sz w:val="20"/>
                <w:szCs w:val="20"/>
              </w:rPr>
              <w:t>3308,3130</w:t>
            </w:r>
          </w:p>
        </w:tc>
        <w:tc>
          <w:tcPr>
            <w:tcW w:w="1369" w:type="dxa"/>
            <w:tcBorders>
              <w:left w:val="single" w:sz="4" w:space="0" w:color="auto"/>
            </w:tcBorders>
            <w:shd w:val="clear" w:color="auto" w:fill="auto"/>
            <w:noWrap/>
            <w:vAlign w:val="center"/>
            <w:hideMark/>
          </w:tcPr>
          <w:p w14:paraId="1327A2C4" w14:textId="77777777" w:rsidR="00433B23" w:rsidRPr="0041591D" w:rsidRDefault="00433B23" w:rsidP="0041591D">
            <w:pPr>
              <w:jc w:val="right"/>
              <w:rPr>
                <w:color w:val="000000"/>
                <w:sz w:val="20"/>
                <w:szCs w:val="20"/>
              </w:rPr>
            </w:pPr>
            <w:r w:rsidRPr="0041591D">
              <w:rPr>
                <w:color w:val="000000"/>
                <w:sz w:val="20"/>
                <w:szCs w:val="20"/>
              </w:rPr>
              <w:t>4098,7120</w:t>
            </w:r>
          </w:p>
        </w:tc>
        <w:tc>
          <w:tcPr>
            <w:tcW w:w="1344" w:type="dxa"/>
            <w:shd w:val="clear" w:color="auto" w:fill="auto"/>
            <w:noWrap/>
            <w:vAlign w:val="center"/>
            <w:hideMark/>
          </w:tcPr>
          <w:p w14:paraId="729BED47" w14:textId="77777777" w:rsidR="00433B23" w:rsidRPr="0041591D" w:rsidRDefault="00433B23" w:rsidP="0041591D">
            <w:pPr>
              <w:jc w:val="right"/>
              <w:rPr>
                <w:color w:val="000000"/>
                <w:sz w:val="20"/>
                <w:szCs w:val="20"/>
              </w:rPr>
            </w:pPr>
            <w:r w:rsidRPr="0041591D">
              <w:rPr>
                <w:color w:val="000000"/>
                <w:sz w:val="20"/>
                <w:szCs w:val="20"/>
              </w:rPr>
              <w:t>2782,7390</w:t>
            </w:r>
          </w:p>
        </w:tc>
      </w:tr>
      <w:tr w:rsidR="00433B23" w:rsidRPr="0041591D" w14:paraId="7D0E36E0" w14:textId="77777777" w:rsidTr="00131208">
        <w:trPr>
          <w:trHeight w:val="300"/>
          <w:jc w:val="center"/>
        </w:trPr>
        <w:tc>
          <w:tcPr>
            <w:tcW w:w="3733" w:type="dxa"/>
            <w:tcBorders>
              <w:right w:val="single" w:sz="4" w:space="0" w:color="auto"/>
            </w:tcBorders>
            <w:shd w:val="clear" w:color="auto" w:fill="auto"/>
            <w:noWrap/>
            <w:vAlign w:val="center"/>
            <w:hideMark/>
          </w:tcPr>
          <w:p w14:paraId="5E0326C4" w14:textId="5BF30F45"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04</w:t>
            </w:r>
            <w:r w:rsidR="006F11C0">
              <w:rPr>
                <w:color w:val="000000"/>
                <w:sz w:val="20"/>
                <w:szCs w:val="20"/>
              </w:rPr>
              <w:t xml:space="preserve"> </w:t>
            </w:r>
            <w:r w:rsidRPr="0041591D">
              <w:rPr>
                <w:color w:val="000000"/>
                <w:sz w:val="20"/>
                <w:szCs w:val="20"/>
              </w:rPr>
              <w:t>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0C5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197D"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4F9491BF" w14:textId="77777777" w:rsidR="00433B23" w:rsidRPr="0041591D" w:rsidRDefault="00433B23" w:rsidP="0041591D">
            <w:pPr>
              <w:jc w:val="right"/>
              <w:rPr>
                <w:color w:val="000000"/>
                <w:sz w:val="20"/>
                <w:szCs w:val="20"/>
              </w:rPr>
            </w:pPr>
            <w:r w:rsidRPr="0041591D">
              <w:rPr>
                <w:color w:val="000000"/>
                <w:sz w:val="20"/>
                <w:szCs w:val="20"/>
              </w:rPr>
              <w:t>139,9600</w:t>
            </w:r>
          </w:p>
        </w:tc>
        <w:tc>
          <w:tcPr>
            <w:tcW w:w="1344" w:type="dxa"/>
            <w:shd w:val="clear" w:color="auto" w:fill="auto"/>
            <w:noWrap/>
            <w:vAlign w:val="bottom"/>
            <w:hideMark/>
          </w:tcPr>
          <w:p w14:paraId="11A8353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2672627" w14:textId="77777777" w:rsidTr="00131208">
        <w:trPr>
          <w:trHeight w:val="312"/>
          <w:jc w:val="center"/>
        </w:trPr>
        <w:tc>
          <w:tcPr>
            <w:tcW w:w="3733" w:type="dxa"/>
            <w:tcBorders>
              <w:right w:val="single" w:sz="4" w:space="0" w:color="auto"/>
            </w:tcBorders>
            <w:shd w:val="clear" w:color="auto" w:fill="auto"/>
            <w:noWrap/>
            <w:vAlign w:val="center"/>
            <w:hideMark/>
          </w:tcPr>
          <w:p w14:paraId="255C1C8C" w14:textId="0EB1DDB3" w:rsidR="00433B23" w:rsidRPr="0041591D" w:rsidRDefault="00433B23" w:rsidP="0041591D">
            <w:pPr>
              <w:rPr>
                <w:color w:val="000000"/>
                <w:sz w:val="20"/>
                <w:szCs w:val="20"/>
              </w:rPr>
            </w:pPr>
            <w:r w:rsidRPr="0041591D">
              <w:rPr>
                <w:color w:val="000000"/>
                <w:sz w:val="20"/>
                <w:szCs w:val="20"/>
              </w:rPr>
              <w:t>10</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F35C"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FBB8" w14:textId="77777777" w:rsidR="00433B23" w:rsidRPr="0041591D" w:rsidRDefault="00433B23" w:rsidP="0041591D">
            <w:pPr>
              <w:jc w:val="right"/>
              <w:rPr>
                <w:color w:val="000000"/>
                <w:sz w:val="20"/>
                <w:szCs w:val="20"/>
              </w:rPr>
            </w:pPr>
            <w:r w:rsidRPr="0041591D">
              <w:rPr>
                <w:color w:val="000000"/>
                <w:sz w:val="20"/>
                <w:szCs w:val="20"/>
              </w:rPr>
              <w:t>280,2600</w:t>
            </w:r>
          </w:p>
        </w:tc>
        <w:tc>
          <w:tcPr>
            <w:tcW w:w="1369" w:type="dxa"/>
            <w:tcBorders>
              <w:left w:val="single" w:sz="4" w:space="0" w:color="auto"/>
            </w:tcBorders>
            <w:shd w:val="clear" w:color="auto" w:fill="auto"/>
            <w:noWrap/>
            <w:vAlign w:val="center"/>
            <w:hideMark/>
          </w:tcPr>
          <w:p w14:paraId="65B09FE0" w14:textId="77777777" w:rsidR="00433B23" w:rsidRPr="0041591D" w:rsidRDefault="00433B23" w:rsidP="0041591D">
            <w:pPr>
              <w:jc w:val="right"/>
              <w:rPr>
                <w:color w:val="000000"/>
                <w:sz w:val="20"/>
                <w:szCs w:val="20"/>
              </w:rPr>
            </w:pPr>
            <w:r w:rsidRPr="0041591D">
              <w:rPr>
                <w:color w:val="000000"/>
                <w:sz w:val="20"/>
                <w:szCs w:val="20"/>
              </w:rPr>
              <w:t>225,1800</w:t>
            </w:r>
          </w:p>
        </w:tc>
        <w:tc>
          <w:tcPr>
            <w:tcW w:w="1344" w:type="dxa"/>
            <w:shd w:val="clear" w:color="auto" w:fill="auto"/>
            <w:noWrap/>
            <w:vAlign w:val="center"/>
            <w:hideMark/>
          </w:tcPr>
          <w:p w14:paraId="43F25301" w14:textId="77777777" w:rsidR="00433B23" w:rsidRPr="0041591D" w:rsidRDefault="00433B23" w:rsidP="0041591D">
            <w:pPr>
              <w:jc w:val="right"/>
              <w:rPr>
                <w:color w:val="000000"/>
                <w:sz w:val="20"/>
                <w:szCs w:val="20"/>
              </w:rPr>
            </w:pPr>
            <w:r w:rsidRPr="0041591D">
              <w:rPr>
                <w:color w:val="000000"/>
                <w:sz w:val="20"/>
                <w:szCs w:val="20"/>
              </w:rPr>
              <w:t>257,6145</w:t>
            </w:r>
          </w:p>
        </w:tc>
      </w:tr>
      <w:tr w:rsidR="00433B23" w:rsidRPr="0041591D" w14:paraId="0AA19A2A" w14:textId="77777777" w:rsidTr="00131208">
        <w:trPr>
          <w:trHeight w:val="300"/>
          <w:jc w:val="center"/>
        </w:trPr>
        <w:tc>
          <w:tcPr>
            <w:tcW w:w="3733" w:type="dxa"/>
            <w:tcBorders>
              <w:right w:val="single" w:sz="4" w:space="0" w:color="auto"/>
            </w:tcBorders>
            <w:shd w:val="clear" w:color="auto" w:fill="auto"/>
            <w:noWrap/>
            <w:vAlign w:val="center"/>
            <w:hideMark/>
          </w:tcPr>
          <w:p w14:paraId="0A2F8960" w14:textId="42272267"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EE3B" w14:textId="77777777" w:rsidR="00433B23" w:rsidRPr="0041591D" w:rsidRDefault="00433B23" w:rsidP="0041591D">
            <w:pPr>
              <w:rPr>
                <w:color w:val="000000"/>
                <w:sz w:val="20"/>
                <w:szCs w:val="20"/>
              </w:rPr>
            </w:pPr>
            <w:r w:rsidRPr="0041591D">
              <w:rPr>
                <w:color w:val="000000"/>
                <w:sz w:val="20"/>
                <w:szCs w:val="20"/>
              </w:rPr>
              <w:t>R5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3CC7" w14:textId="77777777" w:rsidR="00433B23" w:rsidRPr="0041591D" w:rsidRDefault="00433B23" w:rsidP="0041591D">
            <w:pPr>
              <w:jc w:val="right"/>
              <w:rPr>
                <w:color w:val="000000"/>
                <w:sz w:val="20"/>
                <w:szCs w:val="20"/>
              </w:rPr>
            </w:pPr>
            <w:r w:rsidRPr="0041591D">
              <w:rPr>
                <w:color w:val="000000"/>
                <w:sz w:val="20"/>
                <w:szCs w:val="20"/>
              </w:rPr>
              <w:t>4272,3600</w:t>
            </w:r>
          </w:p>
        </w:tc>
        <w:tc>
          <w:tcPr>
            <w:tcW w:w="1369" w:type="dxa"/>
            <w:tcBorders>
              <w:left w:val="single" w:sz="4" w:space="0" w:color="auto"/>
            </w:tcBorders>
            <w:shd w:val="clear" w:color="auto" w:fill="auto"/>
            <w:noWrap/>
            <w:vAlign w:val="center"/>
            <w:hideMark/>
          </w:tcPr>
          <w:p w14:paraId="5B0574FC" w14:textId="77777777" w:rsidR="00433B23" w:rsidRPr="0041591D" w:rsidRDefault="00433B23" w:rsidP="0041591D">
            <w:pPr>
              <w:jc w:val="right"/>
              <w:rPr>
                <w:color w:val="000000"/>
                <w:sz w:val="20"/>
                <w:szCs w:val="20"/>
              </w:rPr>
            </w:pPr>
            <w:r w:rsidRPr="0041591D">
              <w:rPr>
                <w:color w:val="000000"/>
                <w:sz w:val="20"/>
                <w:szCs w:val="20"/>
              </w:rPr>
              <w:t>5191,5300</w:t>
            </w:r>
          </w:p>
        </w:tc>
        <w:tc>
          <w:tcPr>
            <w:tcW w:w="1344" w:type="dxa"/>
            <w:shd w:val="clear" w:color="auto" w:fill="auto"/>
            <w:noWrap/>
            <w:vAlign w:val="center"/>
            <w:hideMark/>
          </w:tcPr>
          <w:p w14:paraId="7B65C774" w14:textId="77777777" w:rsidR="00433B23" w:rsidRPr="0041591D" w:rsidRDefault="00433B23" w:rsidP="0041591D">
            <w:pPr>
              <w:jc w:val="right"/>
              <w:rPr>
                <w:color w:val="000000"/>
                <w:sz w:val="20"/>
                <w:szCs w:val="20"/>
              </w:rPr>
            </w:pPr>
            <w:r w:rsidRPr="0041591D">
              <w:rPr>
                <w:color w:val="000000"/>
                <w:sz w:val="20"/>
                <w:szCs w:val="20"/>
              </w:rPr>
              <w:t>3338,4000</w:t>
            </w:r>
          </w:p>
        </w:tc>
      </w:tr>
      <w:tr w:rsidR="00433B23" w:rsidRPr="0041591D" w14:paraId="7B70F159" w14:textId="77777777" w:rsidTr="00131208">
        <w:trPr>
          <w:trHeight w:val="300"/>
          <w:jc w:val="center"/>
        </w:trPr>
        <w:tc>
          <w:tcPr>
            <w:tcW w:w="3733" w:type="dxa"/>
            <w:tcBorders>
              <w:right w:val="single" w:sz="4" w:space="0" w:color="auto"/>
            </w:tcBorders>
            <w:shd w:val="clear" w:color="auto" w:fill="auto"/>
            <w:noWrap/>
            <w:vAlign w:val="center"/>
            <w:hideMark/>
          </w:tcPr>
          <w:p w14:paraId="74A3FBD2" w14:textId="338F5CA5"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9AD4"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09473" w14:textId="77777777" w:rsidR="00433B23" w:rsidRPr="0041591D" w:rsidRDefault="00433B23" w:rsidP="0041591D">
            <w:pPr>
              <w:jc w:val="right"/>
              <w:rPr>
                <w:color w:val="000000"/>
                <w:sz w:val="20"/>
                <w:szCs w:val="20"/>
              </w:rPr>
            </w:pPr>
            <w:r w:rsidRPr="0041591D">
              <w:rPr>
                <w:color w:val="000000"/>
                <w:sz w:val="20"/>
                <w:szCs w:val="20"/>
              </w:rPr>
              <w:t>349,9650</w:t>
            </w:r>
          </w:p>
        </w:tc>
        <w:tc>
          <w:tcPr>
            <w:tcW w:w="1369" w:type="dxa"/>
            <w:tcBorders>
              <w:left w:val="single" w:sz="4" w:space="0" w:color="auto"/>
            </w:tcBorders>
            <w:shd w:val="clear" w:color="auto" w:fill="auto"/>
            <w:noWrap/>
            <w:vAlign w:val="center"/>
            <w:hideMark/>
          </w:tcPr>
          <w:p w14:paraId="548BED06" w14:textId="77777777" w:rsidR="00433B23" w:rsidRPr="0041591D" w:rsidRDefault="00433B23" w:rsidP="0041591D">
            <w:pPr>
              <w:jc w:val="right"/>
              <w:rPr>
                <w:color w:val="000000"/>
                <w:sz w:val="20"/>
                <w:szCs w:val="20"/>
              </w:rPr>
            </w:pPr>
            <w:r w:rsidRPr="0041591D">
              <w:rPr>
                <w:color w:val="000000"/>
                <w:sz w:val="20"/>
                <w:szCs w:val="20"/>
              </w:rPr>
              <w:t>537,9640</w:t>
            </w:r>
          </w:p>
        </w:tc>
        <w:tc>
          <w:tcPr>
            <w:tcW w:w="1344" w:type="dxa"/>
            <w:shd w:val="clear" w:color="auto" w:fill="auto"/>
            <w:noWrap/>
            <w:vAlign w:val="center"/>
            <w:hideMark/>
          </w:tcPr>
          <w:p w14:paraId="1710D2BA" w14:textId="77777777" w:rsidR="00433B23" w:rsidRPr="0041591D" w:rsidRDefault="00433B23" w:rsidP="0041591D">
            <w:pPr>
              <w:jc w:val="right"/>
              <w:rPr>
                <w:color w:val="000000"/>
                <w:sz w:val="20"/>
                <w:szCs w:val="20"/>
              </w:rPr>
            </w:pPr>
            <w:r w:rsidRPr="0041591D">
              <w:rPr>
                <w:color w:val="000000"/>
                <w:sz w:val="20"/>
                <w:szCs w:val="20"/>
              </w:rPr>
              <w:t>451,2700</w:t>
            </w:r>
          </w:p>
        </w:tc>
      </w:tr>
      <w:tr w:rsidR="00433B23" w:rsidRPr="0041591D" w14:paraId="26469FA5" w14:textId="77777777" w:rsidTr="00131208">
        <w:trPr>
          <w:trHeight w:val="300"/>
          <w:jc w:val="center"/>
        </w:trPr>
        <w:tc>
          <w:tcPr>
            <w:tcW w:w="3733" w:type="dxa"/>
            <w:tcBorders>
              <w:right w:val="single" w:sz="4" w:space="0" w:color="auto"/>
            </w:tcBorders>
            <w:shd w:val="clear" w:color="auto" w:fill="auto"/>
            <w:noWrap/>
            <w:vAlign w:val="center"/>
            <w:hideMark/>
          </w:tcPr>
          <w:p w14:paraId="36E7E3FC" w14:textId="0E4CA379" w:rsidR="00433B23" w:rsidRPr="0041591D" w:rsidRDefault="00433B23" w:rsidP="0041591D">
            <w:pPr>
              <w:rPr>
                <w:color w:val="000000"/>
                <w:sz w:val="20"/>
                <w:szCs w:val="20"/>
              </w:rPr>
            </w:pPr>
            <w:r w:rsidRPr="0041591D">
              <w:rPr>
                <w:color w:val="000000"/>
                <w:sz w:val="20"/>
                <w:szCs w:val="20"/>
              </w:rPr>
              <w:t>11</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0FBD"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2B3A8" w14:textId="77777777" w:rsidR="00433B23" w:rsidRPr="0041591D" w:rsidRDefault="00433B23" w:rsidP="0041591D">
            <w:pPr>
              <w:jc w:val="right"/>
              <w:rPr>
                <w:color w:val="000000"/>
                <w:sz w:val="20"/>
                <w:szCs w:val="20"/>
              </w:rPr>
            </w:pPr>
            <w:r w:rsidRPr="0041591D">
              <w:rPr>
                <w:color w:val="000000"/>
                <w:sz w:val="20"/>
                <w:szCs w:val="20"/>
              </w:rPr>
              <w:t>116,1000</w:t>
            </w:r>
          </w:p>
        </w:tc>
        <w:tc>
          <w:tcPr>
            <w:tcW w:w="1369" w:type="dxa"/>
            <w:tcBorders>
              <w:left w:val="single" w:sz="4" w:space="0" w:color="auto"/>
            </w:tcBorders>
            <w:shd w:val="clear" w:color="auto" w:fill="auto"/>
            <w:noWrap/>
            <w:vAlign w:val="center"/>
            <w:hideMark/>
          </w:tcPr>
          <w:p w14:paraId="0A730063" w14:textId="77777777" w:rsidR="00433B23" w:rsidRPr="0041591D" w:rsidRDefault="00433B23" w:rsidP="0041591D">
            <w:pPr>
              <w:jc w:val="right"/>
              <w:rPr>
                <w:color w:val="000000"/>
                <w:sz w:val="20"/>
                <w:szCs w:val="20"/>
              </w:rPr>
            </w:pPr>
            <w:r w:rsidRPr="0041591D">
              <w:rPr>
                <w:color w:val="000000"/>
                <w:sz w:val="20"/>
                <w:szCs w:val="20"/>
              </w:rPr>
              <w:t>105,5800</w:t>
            </w:r>
          </w:p>
        </w:tc>
        <w:tc>
          <w:tcPr>
            <w:tcW w:w="1344" w:type="dxa"/>
            <w:shd w:val="clear" w:color="auto" w:fill="auto"/>
            <w:noWrap/>
            <w:vAlign w:val="center"/>
            <w:hideMark/>
          </w:tcPr>
          <w:p w14:paraId="78E28CF6" w14:textId="77777777" w:rsidR="00433B23" w:rsidRPr="0041591D" w:rsidRDefault="00433B23" w:rsidP="0041591D">
            <w:pPr>
              <w:jc w:val="right"/>
              <w:rPr>
                <w:color w:val="000000"/>
                <w:sz w:val="20"/>
                <w:szCs w:val="20"/>
              </w:rPr>
            </w:pPr>
            <w:r w:rsidRPr="0041591D">
              <w:rPr>
                <w:color w:val="000000"/>
                <w:sz w:val="20"/>
                <w:szCs w:val="20"/>
              </w:rPr>
              <w:t>330,9410</w:t>
            </w:r>
          </w:p>
        </w:tc>
      </w:tr>
      <w:tr w:rsidR="00433B23" w:rsidRPr="0041591D" w14:paraId="0EB654F9" w14:textId="77777777" w:rsidTr="00131208">
        <w:trPr>
          <w:trHeight w:val="300"/>
          <w:jc w:val="center"/>
        </w:trPr>
        <w:tc>
          <w:tcPr>
            <w:tcW w:w="3733" w:type="dxa"/>
            <w:tcBorders>
              <w:right w:val="single" w:sz="4" w:space="0" w:color="auto"/>
            </w:tcBorders>
            <w:shd w:val="clear" w:color="auto" w:fill="auto"/>
            <w:noWrap/>
            <w:vAlign w:val="center"/>
            <w:hideMark/>
          </w:tcPr>
          <w:p w14:paraId="7E675487" w14:textId="28BD2A50" w:rsidR="00433B23" w:rsidRPr="0041591D" w:rsidRDefault="00433B23" w:rsidP="0041591D">
            <w:pPr>
              <w:rPr>
                <w:color w:val="000000"/>
                <w:sz w:val="20"/>
                <w:szCs w:val="20"/>
              </w:rPr>
            </w:pPr>
            <w:r w:rsidRPr="0041591D">
              <w:rPr>
                <w:color w:val="000000"/>
                <w:sz w:val="20"/>
                <w:szCs w:val="20"/>
              </w:rPr>
              <w:t>12</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09*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CC35"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EF30" w14:textId="77777777" w:rsidR="00433B23" w:rsidRPr="0041591D" w:rsidRDefault="00433B23" w:rsidP="0041591D">
            <w:pPr>
              <w:jc w:val="right"/>
              <w:rPr>
                <w:color w:val="000000"/>
                <w:sz w:val="20"/>
                <w:szCs w:val="20"/>
              </w:rPr>
            </w:pPr>
            <w:r w:rsidRPr="0041591D">
              <w:rPr>
                <w:color w:val="000000"/>
                <w:sz w:val="20"/>
                <w:szCs w:val="20"/>
              </w:rPr>
              <w:t>123,7990</w:t>
            </w:r>
          </w:p>
        </w:tc>
        <w:tc>
          <w:tcPr>
            <w:tcW w:w="1369" w:type="dxa"/>
            <w:tcBorders>
              <w:left w:val="single" w:sz="4" w:space="0" w:color="auto"/>
            </w:tcBorders>
            <w:shd w:val="clear" w:color="auto" w:fill="auto"/>
            <w:noWrap/>
            <w:vAlign w:val="center"/>
            <w:hideMark/>
          </w:tcPr>
          <w:p w14:paraId="0DE4C76D" w14:textId="77777777" w:rsidR="00433B23" w:rsidRPr="0041591D" w:rsidRDefault="00433B23" w:rsidP="0041591D">
            <w:pPr>
              <w:jc w:val="right"/>
              <w:rPr>
                <w:color w:val="000000"/>
                <w:sz w:val="20"/>
                <w:szCs w:val="20"/>
              </w:rPr>
            </w:pPr>
            <w:r w:rsidRPr="0041591D">
              <w:rPr>
                <w:color w:val="000000"/>
                <w:sz w:val="20"/>
                <w:szCs w:val="20"/>
              </w:rPr>
              <w:t>88,9300</w:t>
            </w:r>
          </w:p>
        </w:tc>
        <w:tc>
          <w:tcPr>
            <w:tcW w:w="1344" w:type="dxa"/>
            <w:shd w:val="clear" w:color="auto" w:fill="auto"/>
            <w:noWrap/>
            <w:vAlign w:val="bottom"/>
            <w:hideMark/>
          </w:tcPr>
          <w:p w14:paraId="1CC362E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F87AEBE" w14:textId="77777777" w:rsidTr="00131208">
        <w:trPr>
          <w:trHeight w:val="300"/>
          <w:jc w:val="center"/>
        </w:trPr>
        <w:tc>
          <w:tcPr>
            <w:tcW w:w="3733" w:type="dxa"/>
            <w:tcBorders>
              <w:right w:val="single" w:sz="4" w:space="0" w:color="auto"/>
            </w:tcBorders>
            <w:shd w:val="clear" w:color="auto" w:fill="auto"/>
            <w:noWrap/>
            <w:vAlign w:val="center"/>
            <w:hideMark/>
          </w:tcPr>
          <w:p w14:paraId="03E67D26" w14:textId="4AA3ADDF"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C01F"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2A46" w14:textId="77777777" w:rsidR="00433B23" w:rsidRPr="0041591D" w:rsidRDefault="00433B23" w:rsidP="0041591D">
            <w:pPr>
              <w:jc w:val="right"/>
              <w:rPr>
                <w:color w:val="000000"/>
                <w:sz w:val="20"/>
                <w:szCs w:val="20"/>
              </w:rPr>
            </w:pPr>
            <w:r w:rsidRPr="0041591D">
              <w:rPr>
                <w:color w:val="000000"/>
                <w:sz w:val="20"/>
                <w:szCs w:val="20"/>
              </w:rPr>
              <w:t>3034,8200</w:t>
            </w:r>
          </w:p>
        </w:tc>
        <w:tc>
          <w:tcPr>
            <w:tcW w:w="1369" w:type="dxa"/>
            <w:tcBorders>
              <w:left w:val="single" w:sz="4" w:space="0" w:color="auto"/>
            </w:tcBorders>
            <w:shd w:val="clear" w:color="auto" w:fill="auto"/>
            <w:noWrap/>
            <w:vAlign w:val="center"/>
            <w:hideMark/>
          </w:tcPr>
          <w:p w14:paraId="66F07E11" w14:textId="77777777" w:rsidR="00433B23" w:rsidRPr="0041591D" w:rsidRDefault="00433B23" w:rsidP="0041591D">
            <w:pPr>
              <w:jc w:val="right"/>
              <w:rPr>
                <w:color w:val="000000"/>
                <w:sz w:val="20"/>
                <w:szCs w:val="20"/>
              </w:rPr>
            </w:pPr>
            <w:r w:rsidRPr="0041591D">
              <w:rPr>
                <w:color w:val="000000"/>
                <w:sz w:val="20"/>
                <w:szCs w:val="20"/>
              </w:rPr>
              <w:t>3943,0600</w:t>
            </w:r>
          </w:p>
        </w:tc>
        <w:tc>
          <w:tcPr>
            <w:tcW w:w="1344" w:type="dxa"/>
            <w:shd w:val="clear" w:color="auto" w:fill="auto"/>
            <w:noWrap/>
            <w:vAlign w:val="center"/>
            <w:hideMark/>
          </w:tcPr>
          <w:p w14:paraId="33214CAF" w14:textId="77777777" w:rsidR="00433B23" w:rsidRPr="0041591D" w:rsidRDefault="00433B23" w:rsidP="0041591D">
            <w:pPr>
              <w:jc w:val="right"/>
              <w:rPr>
                <w:color w:val="000000"/>
                <w:sz w:val="20"/>
                <w:szCs w:val="20"/>
              </w:rPr>
            </w:pPr>
            <w:r w:rsidRPr="0041591D">
              <w:rPr>
                <w:color w:val="000000"/>
                <w:sz w:val="20"/>
                <w:szCs w:val="20"/>
              </w:rPr>
              <w:t>10113,1400</w:t>
            </w:r>
          </w:p>
        </w:tc>
      </w:tr>
      <w:tr w:rsidR="00433B23" w:rsidRPr="0041591D" w14:paraId="44F08835" w14:textId="77777777" w:rsidTr="00131208">
        <w:trPr>
          <w:trHeight w:val="300"/>
          <w:jc w:val="center"/>
        </w:trPr>
        <w:tc>
          <w:tcPr>
            <w:tcW w:w="3733" w:type="dxa"/>
            <w:tcBorders>
              <w:right w:val="single" w:sz="4" w:space="0" w:color="auto"/>
            </w:tcBorders>
            <w:shd w:val="clear" w:color="auto" w:fill="auto"/>
            <w:noWrap/>
            <w:vAlign w:val="center"/>
            <w:hideMark/>
          </w:tcPr>
          <w:p w14:paraId="33476858" w14:textId="4BFC7B19"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D015"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A6D8" w14:textId="77777777" w:rsidR="00433B23" w:rsidRPr="0041591D" w:rsidRDefault="00433B23" w:rsidP="0041591D">
            <w:pPr>
              <w:jc w:val="right"/>
              <w:rPr>
                <w:color w:val="000000"/>
                <w:sz w:val="20"/>
                <w:szCs w:val="20"/>
              </w:rPr>
            </w:pPr>
            <w:r w:rsidRPr="0041591D">
              <w:rPr>
                <w:color w:val="000000"/>
                <w:sz w:val="20"/>
                <w:szCs w:val="20"/>
              </w:rPr>
              <w:t>3429,5000</w:t>
            </w:r>
          </w:p>
        </w:tc>
        <w:tc>
          <w:tcPr>
            <w:tcW w:w="1369" w:type="dxa"/>
            <w:tcBorders>
              <w:left w:val="single" w:sz="4" w:space="0" w:color="auto"/>
            </w:tcBorders>
            <w:shd w:val="clear" w:color="auto" w:fill="auto"/>
            <w:noWrap/>
            <w:vAlign w:val="center"/>
            <w:hideMark/>
          </w:tcPr>
          <w:p w14:paraId="4C4697EA" w14:textId="77777777" w:rsidR="00433B23" w:rsidRPr="0041591D" w:rsidRDefault="00433B23" w:rsidP="0041591D">
            <w:pPr>
              <w:jc w:val="right"/>
              <w:rPr>
                <w:color w:val="000000"/>
                <w:sz w:val="20"/>
                <w:szCs w:val="20"/>
              </w:rPr>
            </w:pPr>
            <w:r w:rsidRPr="0041591D">
              <w:rPr>
                <w:color w:val="000000"/>
                <w:sz w:val="20"/>
                <w:szCs w:val="20"/>
              </w:rPr>
              <w:t>927,0800</w:t>
            </w:r>
          </w:p>
        </w:tc>
        <w:tc>
          <w:tcPr>
            <w:tcW w:w="1344" w:type="dxa"/>
            <w:shd w:val="clear" w:color="auto" w:fill="auto"/>
            <w:noWrap/>
            <w:vAlign w:val="bottom"/>
            <w:hideMark/>
          </w:tcPr>
          <w:p w14:paraId="4B3ED7FB"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775D69A" w14:textId="77777777" w:rsidTr="00131208">
        <w:trPr>
          <w:trHeight w:val="300"/>
          <w:jc w:val="center"/>
        </w:trPr>
        <w:tc>
          <w:tcPr>
            <w:tcW w:w="3733" w:type="dxa"/>
            <w:tcBorders>
              <w:right w:val="single" w:sz="4" w:space="0" w:color="auto"/>
            </w:tcBorders>
            <w:shd w:val="clear" w:color="auto" w:fill="auto"/>
            <w:noWrap/>
            <w:vAlign w:val="center"/>
            <w:hideMark/>
          </w:tcPr>
          <w:p w14:paraId="5AA632CB" w14:textId="564A49FA"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771E9"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BB28" w14:textId="77777777" w:rsidR="00433B23" w:rsidRPr="0041591D" w:rsidRDefault="00433B23" w:rsidP="0041591D">
            <w:pPr>
              <w:jc w:val="right"/>
              <w:rPr>
                <w:color w:val="000000"/>
                <w:sz w:val="20"/>
                <w:szCs w:val="20"/>
              </w:rPr>
            </w:pPr>
            <w:r w:rsidRPr="0041591D">
              <w:rPr>
                <w:color w:val="000000"/>
                <w:sz w:val="20"/>
                <w:szCs w:val="20"/>
              </w:rPr>
              <w:t>559,9400</w:t>
            </w:r>
          </w:p>
        </w:tc>
        <w:tc>
          <w:tcPr>
            <w:tcW w:w="1369" w:type="dxa"/>
            <w:tcBorders>
              <w:left w:val="single" w:sz="4" w:space="0" w:color="auto"/>
            </w:tcBorders>
            <w:shd w:val="clear" w:color="auto" w:fill="auto"/>
            <w:noWrap/>
            <w:vAlign w:val="center"/>
            <w:hideMark/>
          </w:tcPr>
          <w:p w14:paraId="22EDBA43" w14:textId="77777777" w:rsidR="00433B23" w:rsidRPr="0041591D" w:rsidRDefault="00433B23" w:rsidP="0041591D">
            <w:pPr>
              <w:jc w:val="right"/>
              <w:rPr>
                <w:color w:val="000000"/>
                <w:sz w:val="20"/>
                <w:szCs w:val="20"/>
              </w:rPr>
            </w:pPr>
            <w:r w:rsidRPr="0041591D">
              <w:rPr>
                <w:color w:val="000000"/>
                <w:sz w:val="20"/>
                <w:szCs w:val="20"/>
              </w:rPr>
              <w:t>1383,4200</w:t>
            </w:r>
          </w:p>
        </w:tc>
        <w:tc>
          <w:tcPr>
            <w:tcW w:w="1344" w:type="dxa"/>
            <w:shd w:val="clear" w:color="auto" w:fill="auto"/>
            <w:noWrap/>
            <w:vAlign w:val="center"/>
            <w:hideMark/>
          </w:tcPr>
          <w:p w14:paraId="150F4FD2" w14:textId="77777777" w:rsidR="00433B23" w:rsidRPr="0041591D" w:rsidRDefault="00433B23" w:rsidP="0041591D">
            <w:pPr>
              <w:jc w:val="right"/>
              <w:rPr>
                <w:color w:val="000000"/>
                <w:sz w:val="20"/>
                <w:szCs w:val="20"/>
              </w:rPr>
            </w:pPr>
            <w:r w:rsidRPr="0041591D">
              <w:rPr>
                <w:color w:val="000000"/>
                <w:sz w:val="20"/>
                <w:szCs w:val="20"/>
              </w:rPr>
              <w:t>1117,8000</w:t>
            </w:r>
          </w:p>
        </w:tc>
      </w:tr>
      <w:tr w:rsidR="00433B23" w:rsidRPr="0041591D" w14:paraId="2F58F85E" w14:textId="77777777" w:rsidTr="00131208">
        <w:trPr>
          <w:trHeight w:val="300"/>
          <w:jc w:val="center"/>
        </w:trPr>
        <w:tc>
          <w:tcPr>
            <w:tcW w:w="3733" w:type="dxa"/>
            <w:tcBorders>
              <w:right w:val="single" w:sz="4" w:space="0" w:color="auto"/>
            </w:tcBorders>
            <w:shd w:val="clear" w:color="auto" w:fill="auto"/>
            <w:noWrap/>
            <w:vAlign w:val="center"/>
            <w:hideMark/>
          </w:tcPr>
          <w:p w14:paraId="4EB684F9" w14:textId="4331CE2A"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07*</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812AF"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18F53" w14:textId="77777777" w:rsidR="00433B23" w:rsidRPr="0041591D" w:rsidRDefault="00433B23" w:rsidP="0041591D">
            <w:pPr>
              <w:jc w:val="right"/>
              <w:rPr>
                <w:color w:val="000000"/>
                <w:sz w:val="20"/>
                <w:szCs w:val="20"/>
              </w:rPr>
            </w:pPr>
            <w:r w:rsidRPr="0041591D">
              <w:rPr>
                <w:color w:val="000000"/>
                <w:sz w:val="20"/>
                <w:szCs w:val="20"/>
              </w:rPr>
              <w:t>511,4400</w:t>
            </w:r>
          </w:p>
        </w:tc>
        <w:tc>
          <w:tcPr>
            <w:tcW w:w="1369" w:type="dxa"/>
            <w:tcBorders>
              <w:left w:val="single" w:sz="4" w:space="0" w:color="auto"/>
            </w:tcBorders>
            <w:shd w:val="clear" w:color="auto" w:fill="auto"/>
            <w:noWrap/>
            <w:vAlign w:val="bottom"/>
            <w:hideMark/>
          </w:tcPr>
          <w:p w14:paraId="6C34557E"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EC0A3C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2F80E7D" w14:textId="77777777" w:rsidTr="00131208">
        <w:trPr>
          <w:trHeight w:val="300"/>
          <w:jc w:val="center"/>
        </w:trPr>
        <w:tc>
          <w:tcPr>
            <w:tcW w:w="3733" w:type="dxa"/>
            <w:tcBorders>
              <w:right w:val="single" w:sz="4" w:space="0" w:color="auto"/>
            </w:tcBorders>
            <w:shd w:val="clear" w:color="auto" w:fill="auto"/>
            <w:noWrap/>
            <w:vAlign w:val="center"/>
            <w:hideMark/>
          </w:tcPr>
          <w:p w14:paraId="033D0286" w14:textId="26089FDD"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67006"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6980" w14:textId="77777777" w:rsidR="00433B23" w:rsidRPr="0041591D" w:rsidRDefault="00433B23" w:rsidP="0041591D">
            <w:pPr>
              <w:jc w:val="right"/>
              <w:rPr>
                <w:color w:val="000000"/>
                <w:sz w:val="20"/>
                <w:szCs w:val="20"/>
              </w:rPr>
            </w:pPr>
            <w:r w:rsidRPr="0041591D">
              <w:rPr>
                <w:color w:val="000000"/>
                <w:sz w:val="20"/>
                <w:szCs w:val="20"/>
              </w:rPr>
              <w:t>1735,9500</w:t>
            </w:r>
          </w:p>
        </w:tc>
        <w:tc>
          <w:tcPr>
            <w:tcW w:w="1369" w:type="dxa"/>
            <w:tcBorders>
              <w:left w:val="single" w:sz="4" w:space="0" w:color="auto"/>
            </w:tcBorders>
            <w:shd w:val="clear" w:color="auto" w:fill="auto"/>
            <w:noWrap/>
            <w:vAlign w:val="center"/>
            <w:hideMark/>
          </w:tcPr>
          <w:p w14:paraId="156043BF" w14:textId="77777777" w:rsidR="00433B23" w:rsidRPr="0041591D" w:rsidRDefault="00433B23" w:rsidP="0041591D">
            <w:pPr>
              <w:jc w:val="right"/>
              <w:rPr>
                <w:color w:val="000000"/>
                <w:sz w:val="20"/>
                <w:szCs w:val="20"/>
              </w:rPr>
            </w:pPr>
            <w:r w:rsidRPr="0041591D">
              <w:rPr>
                <w:color w:val="000000"/>
                <w:sz w:val="20"/>
                <w:szCs w:val="20"/>
              </w:rPr>
              <w:t>1125,0700</w:t>
            </w:r>
          </w:p>
        </w:tc>
        <w:tc>
          <w:tcPr>
            <w:tcW w:w="1344" w:type="dxa"/>
            <w:shd w:val="clear" w:color="auto" w:fill="auto"/>
            <w:noWrap/>
            <w:vAlign w:val="center"/>
            <w:hideMark/>
          </w:tcPr>
          <w:p w14:paraId="2913AD9C" w14:textId="77777777" w:rsidR="00433B23" w:rsidRPr="0041591D" w:rsidRDefault="00433B23" w:rsidP="0041591D">
            <w:pPr>
              <w:jc w:val="right"/>
              <w:rPr>
                <w:color w:val="000000"/>
                <w:sz w:val="20"/>
                <w:szCs w:val="20"/>
              </w:rPr>
            </w:pPr>
            <w:r w:rsidRPr="0041591D">
              <w:rPr>
                <w:color w:val="000000"/>
                <w:sz w:val="20"/>
                <w:szCs w:val="20"/>
              </w:rPr>
              <w:t>1630,6500</w:t>
            </w:r>
          </w:p>
        </w:tc>
      </w:tr>
      <w:tr w:rsidR="00433B23" w:rsidRPr="0041591D" w14:paraId="509B656E" w14:textId="77777777" w:rsidTr="00131208">
        <w:trPr>
          <w:trHeight w:val="300"/>
          <w:jc w:val="center"/>
        </w:trPr>
        <w:tc>
          <w:tcPr>
            <w:tcW w:w="3733" w:type="dxa"/>
            <w:tcBorders>
              <w:right w:val="single" w:sz="4" w:space="0" w:color="auto"/>
            </w:tcBorders>
            <w:shd w:val="clear" w:color="auto" w:fill="auto"/>
            <w:noWrap/>
            <w:vAlign w:val="center"/>
            <w:hideMark/>
          </w:tcPr>
          <w:p w14:paraId="3150C2EE" w14:textId="52F2C104"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2DF22"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6D772" w14:textId="77777777" w:rsidR="00433B23" w:rsidRPr="0041591D" w:rsidRDefault="00433B23" w:rsidP="0041591D">
            <w:pPr>
              <w:jc w:val="right"/>
              <w:rPr>
                <w:color w:val="000000"/>
                <w:sz w:val="20"/>
                <w:szCs w:val="20"/>
              </w:rPr>
            </w:pPr>
            <w:r w:rsidRPr="0041591D">
              <w:rPr>
                <w:color w:val="000000"/>
                <w:sz w:val="20"/>
                <w:szCs w:val="20"/>
              </w:rPr>
              <w:t>1213,5600</w:t>
            </w:r>
          </w:p>
        </w:tc>
        <w:tc>
          <w:tcPr>
            <w:tcW w:w="1369" w:type="dxa"/>
            <w:tcBorders>
              <w:left w:val="single" w:sz="4" w:space="0" w:color="auto"/>
            </w:tcBorders>
            <w:shd w:val="clear" w:color="auto" w:fill="auto"/>
            <w:noWrap/>
            <w:vAlign w:val="center"/>
            <w:hideMark/>
          </w:tcPr>
          <w:p w14:paraId="78C3FDD0" w14:textId="77777777" w:rsidR="00433B23" w:rsidRPr="0041591D" w:rsidRDefault="00433B23" w:rsidP="0041591D">
            <w:pPr>
              <w:jc w:val="right"/>
              <w:rPr>
                <w:color w:val="000000"/>
                <w:sz w:val="20"/>
                <w:szCs w:val="20"/>
              </w:rPr>
            </w:pPr>
            <w:r w:rsidRPr="0041591D">
              <w:rPr>
                <w:color w:val="000000"/>
                <w:sz w:val="20"/>
                <w:szCs w:val="20"/>
              </w:rPr>
              <w:t>1511,7400</w:t>
            </w:r>
          </w:p>
        </w:tc>
        <w:tc>
          <w:tcPr>
            <w:tcW w:w="1344" w:type="dxa"/>
            <w:shd w:val="clear" w:color="auto" w:fill="auto"/>
            <w:noWrap/>
            <w:vAlign w:val="center"/>
            <w:hideMark/>
          </w:tcPr>
          <w:p w14:paraId="11ED1DC2" w14:textId="77777777" w:rsidR="00433B23" w:rsidRPr="0041591D" w:rsidRDefault="00433B23" w:rsidP="0041591D">
            <w:pPr>
              <w:jc w:val="right"/>
              <w:rPr>
                <w:color w:val="000000"/>
                <w:sz w:val="20"/>
                <w:szCs w:val="20"/>
              </w:rPr>
            </w:pPr>
            <w:r w:rsidRPr="0041591D">
              <w:rPr>
                <w:color w:val="000000"/>
                <w:sz w:val="20"/>
                <w:szCs w:val="20"/>
              </w:rPr>
              <w:t>1547,3300</w:t>
            </w:r>
          </w:p>
        </w:tc>
      </w:tr>
      <w:tr w:rsidR="00433B23" w:rsidRPr="0041591D" w14:paraId="6F857C9C" w14:textId="77777777" w:rsidTr="00131208">
        <w:trPr>
          <w:trHeight w:val="300"/>
          <w:jc w:val="center"/>
        </w:trPr>
        <w:tc>
          <w:tcPr>
            <w:tcW w:w="3733" w:type="dxa"/>
            <w:tcBorders>
              <w:right w:val="single" w:sz="4" w:space="0" w:color="auto"/>
            </w:tcBorders>
            <w:shd w:val="clear" w:color="auto" w:fill="auto"/>
            <w:noWrap/>
            <w:vAlign w:val="center"/>
            <w:hideMark/>
          </w:tcPr>
          <w:p w14:paraId="748F1183" w14:textId="517CE4CA"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08*,</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C5A7"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E6346" w14:textId="77777777" w:rsidR="00433B23" w:rsidRPr="0041591D" w:rsidRDefault="00433B23" w:rsidP="0041591D">
            <w:pPr>
              <w:jc w:val="right"/>
              <w:rPr>
                <w:color w:val="000000"/>
                <w:sz w:val="20"/>
                <w:szCs w:val="20"/>
              </w:rPr>
            </w:pPr>
            <w:r w:rsidRPr="0041591D">
              <w:rPr>
                <w:color w:val="000000"/>
                <w:sz w:val="20"/>
                <w:szCs w:val="20"/>
              </w:rPr>
              <w:t>791,1100</w:t>
            </w:r>
          </w:p>
        </w:tc>
        <w:tc>
          <w:tcPr>
            <w:tcW w:w="1369" w:type="dxa"/>
            <w:tcBorders>
              <w:left w:val="single" w:sz="4" w:space="0" w:color="auto"/>
            </w:tcBorders>
            <w:shd w:val="clear" w:color="auto" w:fill="auto"/>
            <w:noWrap/>
            <w:vAlign w:val="bottom"/>
            <w:hideMark/>
          </w:tcPr>
          <w:p w14:paraId="68E33278"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6F140EB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A654619" w14:textId="77777777" w:rsidTr="00131208">
        <w:trPr>
          <w:trHeight w:val="300"/>
          <w:jc w:val="center"/>
        </w:trPr>
        <w:tc>
          <w:tcPr>
            <w:tcW w:w="3733" w:type="dxa"/>
            <w:tcBorders>
              <w:right w:val="single" w:sz="4" w:space="0" w:color="auto"/>
            </w:tcBorders>
            <w:shd w:val="clear" w:color="auto" w:fill="auto"/>
            <w:noWrap/>
            <w:vAlign w:val="center"/>
            <w:hideMark/>
          </w:tcPr>
          <w:p w14:paraId="6F0A6FDE" w14:textId="66649C78"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99F2" w14:textId="77777777" w:rsidR="00433B23" w:rsidRPr="0041591D" w:rsidRDefault="00433B23" w:rsidP="0041591D">
            <w:pPr>
              <w:rPr>
                <w:color w:val="000000"/>
                <w:sz w:val="20"/>
                <w:szCs w:val="20"/>
              </w:rPr>
            </w:pPr>
            <w:r w:rsidRPr="0041591D">
              <w:rPr>
                <w:color w:val="000000"/>
                <w:sz w:val="20"/>
                <w:szCs w:val="20"/>
              </w:rPr>
              <w:t>R9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D453" w14:textId="77777777" w:rsidR="00433B23" w:rsidRPr="0041591D" w:rsidRDefault="00433B23" w:rsidP="0041591D">
            <w:pPr>
              <w:jc w:val="right"/>
              <w:rPr>
                <w:color w:val="000000"/>
                <w:sz w:val="20"/>
                <w:szCs w:val="20"/>
              </w:rPr>
            </w:pPr>
            <w:r w:rsidRPr="0041591D">
              <w:rPr>
                <w:color w:val="000000"/>
                <w:sz w:val="20"/>
                <w:szCs w:val="20"/>
              </w:rPr>
              <w:t>10,1000</w:t>
            </w:r>
          </w:p>
        </w:tc>
        <w:tc>
          <w:tcPr>
            <w:tcW w:w="1369" w:type="dxa"/>
            <w:tcBorders>
              <w:left w:val="single" w:sz="4" w:space="0" w:color="auto"/>
            </w:tcBorders>
            <w:shd w:val="clear" w:color="auto" w:fill="auto"/>
            <w:noWrap/>
            <w:vAlign w:val="center"/>
            <w:hideMark/>
          </w:tcPr>
          <w:p w14:paraId="55462DEC" w14:textId="77777777" w:rsidR="00433B23" w:rsidRPr="0041591D" w:rsidRDefault="00433B23" w:rsidP="0041591D">
            <w:pPr>
              <w:jc w:val="right"/>
              <w:rPr>
                <w:color w:val="000000"/>
                <w:sz w:val="20"/>
                <w:szCs w:val="20"/>
              </w:rPr>
            </w:pPr>
            <w:r w:rsidRPr="0041591D">
              <w:rPr>
                <w:color w:val="000000"/>
                <w:sz w:val="20"/>
                <w:szCs w:val="20"/>
              </w:rPr>
              <w:t>18,2800</w:t>
            </w:r>
          </w:p>
        </w:tc>
        <w:tc>
          <w:tcPr>
            <w:tcW w:w="1344" w:type="dxa"/>
            <w:shd w:val="clear" w:color="auto" w:fill="auto"/>
            <w:noWrap/>
            <w:vAlign w:val="center"/>
            <w:hideMark/>
          </w:tcPr>
          <w:p w14:paraId="005C924D" w14:textId="77777777" w:rsidR="00433B23" w:rsidRPr="0041591D" w:rsidRDefault="00433B23" w:rsidP="0041591D">
            <w:pPr>
              <w:jc w:val="right"/>
              <w:rPr>
                <w:color w:val="000000"/>
                <w:sz w:val="20"/>
                <w:szCs w:val="20"/>
              </w:rPr>
            </w:pPr>
            <w:r w:rsidRPr="0041591D">
              <w:rPr>
                <w:color w:val="000000"/>
                <w:sz w:val="20"/>
                <w:szCs w:val="20"/>
              </w:rPr>
              <w:t>209,7800</w:t>
            </w:r>
          </w:p>
        </w:tc>
      </w:tr>
      <w:tr w:rsidR="00433B23" w:rsidRPr="0041591D" w14:paraId="0121EEEB" w14:textId="77777777" w:rsidTr="00131208">
        <w:trPr>
          <w:trHeight w:val="300"/>
          <w:jc w:val="center"/>
        </w:trPr>
        <w:tc>
          <w:tcPr>
            <w:tcW w:w="3733" w:type="dxa"/>
            <w:tcBorders>
              <w:right w:val="single" w:sz="4" w:space="0" w:color="auto"/>
            </w:tcBorders>
            <w:shd w:val="clear" w:color="auto" w:fill="auto"/>
            <w:noWrap/>
            <w:vAlign w:val="bottom"/>
            <w:hideMark/>
          </w:tcPr>
          <w:p w14:paraId="1A3F1AC8" w14:textId="59DD3782" w:rsidR="00433B23" w:rsidRPr="0041591D" w:rsidRDefault="00433B23" w:rsidP="0041591D">
            <w:pPr>
              <w:rPr>
                <w:color w:val="000000"/>
                <w:sz w:val="20"/>
                <w:szCs w:val="20"/>
              </w:rPr>
            </w:pPr>
            <w:r w:rsidRPr="0041591D">
              <w:rPr>
                <w:color w:val="000000"/>
                <w:sz w:val="20"/>
                <w:szCs w:val="20"/>
              </w:rPr>
              <w:t>13</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13</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08*</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2986"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BC5D" w14:textId="77777777" w:rsidR="00433B23" w:rsidRPr="0041591D" w:rsidRDefault="00433B23" w:rsidP="0041591D">
            <w:pPr>
              <w:rPr>
                <w:color w:val="000000"/>
                <w:sz w:val="20"/>
                <w:szCs w:val="20"/>
              </w:rPr>
            </w:pPr>
            <w:r w:rsidRPr="0041591D">
              <w:rPr>
                <w:color w:val="000000"/>
                <w:sz w:val="20"/>
                <w:szCs w:val="20"/>
              </w:rPr>
              <w:t> </w:t>
            </w:r>
          </w:p>
        </w:tc>
        <w:tc>
          <w:tcPr>
            <w:tcW w:w="1369" w:type="dxa"/>
            <w:tcBorders>
              <w:left w:val="single" w:sz="4" w:space="0" w:color="auto"/>
            </w:tcBorders>
            <w:shd w:val="clear" w:color="auto" w:fill="auto"/>
            <w:noWrap/>
            <w:vAlign w:val="center"/>
            <w:hideMark/>
          </w:tcPr>
          <w:p w14:paraId="7A232EF3" w14:textId="77777777" w:rsidR="00433B23" w:rsidRPr="0041591D" w:rsidRDefault="00433B23" w:rsidP="0041591D">
            <w:pPr>
              <w:jc w:val="right"/>
              <w:rPr>
                <w:color w:val="000000"/>
                <w:sz w:val="20"/>
                <w:szCs w:val="20"/>
              </w:rPr>
            </w:pPr>
            <w:r w:rsidRPr="0041591D">
              <w:rPr>
                <w:color w:val="000000"/>
                <w:sz w:val="20"/>
                <w:szCs w:val="20"/>
              </w:rPr>
              <w:t>146,8900</w:t>
            </w:r>
          </w:p>
        </w:tc>
        <w:tc>
          <w:tcPr>
            <w:tcW w:w="1344" w:type="dxa"/>
            <w:shd w:val="clear" w:color="auto" w:fill="auto"/>
            <w:noWrap/>
            <w:vAlign w:val="bottom"/>
            <w:hideMark/>
          </w:tcPr>
          <w:p w14:paraId="32CD181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0C4FC64" w14:textId="77777777" w:rsidTr="00131208">
        <w:trPr>
          <w:trHeight w:val="300"/>
          <w:jc w:val="center"/>
        </w:trPr>
        <w:tc>
          <w:tcPr>
            <w:tcW w:w="3733" w:type="dxa"/>
            <w:tcBorders>
              <w:right w:val="single" w:sz="4" w:space="0" w:color="auto"/>
            </w:tcBorders>
            <w:shd w:val="clear" w:color="auto" w:fill="auto"/>
            <w:noWrap/>
            <w:vAlign w:val="center"/>
            <w:hideMark/>
          </w:tcPr>
          <w:p w14:paraId="0DD76891" w14:textId="00FFE4EF" w:rsidR="00433B23" w:rsidRPr="0041591D" w:rsidRDefault="00433B23" w:rsidP="0041591D">
            <w:pPr>
              <w:rPr>
                <w:color w:val="000000"/>
                <w:sz w:val="20"/>
                <w:szCs w:val="20"/>
              </w:rPr>
            </w:pPr>
            <w:r w:rsidRPr="0041591D">
              <w:rPr>
                <w:color w:val="000000"/>
                <w:sz w:val="20"/>
                <w:szCs w:val="20"/>
              </w:rPr>
              <w:t>14</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01*</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34930"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B727F" w14:textId="77777777" w:rsidR="00433B23" w:rsidRPr="0041591D" w:rsidRDefault="00433B23" w:rsidP="0041591D">
            <w:pPr>
              <w:jc w:val="right"/>
              <w:rPr>
                <w:color w:val="000000"/>
                <w:sz w:val="20"/>
                <w:szCs w:val="20"/>
              </w:rPr>
            </w:pPr>
            <w:r w:rsidRPr="0041591D">
              <w:rPr>
                <w:color w:val="000000"/>
                <w:sz w:val="20"/>
                <w:szCs w:val="20"/>
              </w:rPr>
              <w:t>8,7500</w:t>
            </w:r>
          </w:p>
        </w:tc>
        <w:tc>
          <w:tcPr>
            <w:tcW w:w="1369" w:type="dxa"/>
            <w:tcBorders>
              <w:left w:val="single" w:sz="4" w:space="0" w:color="auto"/>
            </w:tcBorders>
            <w:shd w:val="clear" w:color="auto" w:fill="auto"/>
            <w:noWrap/>
            <w:vAlign w:val="bottom"/>
            <w:hideMark/>
          </w:tcPr>
          <w:p w14:paraId="335428DF"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EB0D415"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44411D3" w14:textId="77777777" w:rsidTr="00131208">
        <w:trPr>
          <w:trHeight w:val="300"/>
          <w:jc w:val="center"/>
        </w:trPr>
        <w:tc>
          <w:tcPr>
            <w:tcW w:w="3733" w:type="dxa"/>
            <w:tcBorders>
              <w:right w:val="single" w:sz="4" w:space="0" w:color="auto"/>
            </w:tcBorders>
            <w:shd w:val="clear" w:color="auto" w:fill="auto"/>
            <w:noWrap/>
            <w:vAlign w:val="center"/>
            <w:hideMark/>
          </w:tcPr>
          <w:p w14:paraId="40134086" w14:textId="5D57D23E" w:rsidR="00433B23" w:rsidRPr="0041591D" w:rsidRDefault="00433B23" w:rsidP="0041591D">
            <w:pPr>
              <w:rPr>
                <w:color w:val="000000"/>
                <w:sz w:val="20"/>
                <w:szCs w:val="20"/>
              </w:rPr>
            </w:pPr>
            <w:r w:rsidRPr="0041591D">
              <w:rPr>
                <w:color w:val="000000"/>
                <w:sz w:val="20"/>
                <w:szCs w:val="20"/>
              </w:rPr>
              <w:lastRenderedPageBreak/>
              <w:t>14</w:t>
            </w:r>
            <w:r w:rsidR="006F11C0">
              <w:rPr>
                <w:color w:val="000000"/>
                <w:sz w:val="20"/>
                <w:szCs w:val="20"/>
              </w:rPr>
              <w:t xml:space="preserve"> </w:t>
            </w:r>
            <w:r w:rsidRPr="0041591D">
              <w:rPr>
                <w:color w:val="000000"/>
                <w:sz w:val="20"/>
                <w:szCs w:val="20"/>
              </w:rPr>
              <w:t>06</w:t>
            </w:r>
            <w:r w:rsidR="006F11C0">
              <w:rPr>
                <w:color w:val="000000"/>
                <w:sz w:val="20"/>
                <w:szCs w:val="20"/>
              </w:rPr>
              <w:t xml:space="preserve"> </w:t>
            </w:r>
            <w:r w:rsidRPr="0041591D">
              <w:rPr>
                <w:color w:val="000000"/>
                <w:sz w:val="20"/>
                <w:szCs w:val="20"/>
              </w:rPr>
              <w:t>03*</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F375C" w14:textId="77777777" w:rsidR="00433B23" w:rsidRPr="0041591D" w:rsidRDefault="00433B23" w:rsidP="0041591D">
            <w:pPr>
              <w:rPr>
                <w:color w:val="000000"/>
                <w:sz w:val="20"/>
                <w:szCs w:val="20"/>
              </w:rPr>
            </w:pPr>
            <w:r w:rsidRPr="0041591D">
              <w:rPr>
                <w:color w:val="000000"/>
                <w:sz w:val="20"/>
                <w:szCs w:val="20"/>
              </w:rPr>
              <w:t>D10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A6BB" w14:textId="77777777" w:rsidR="00433B23" w:rsidRPr="0041591D" w:rsidRDefault="00433B23" w:rsidP="0041591D">
            <w:pPr>
              <w:jc w:val="right"/>
              <w:rPr>
                <w:color w:val="000000"/>
                <w:sz w:val="20"/>
                <w:szCs w:val="20"/>
              </w:rPr>
            </w:pPr>
            <w:r w:rsidRPr="0041591D">
              <w:rPr>
                <w:color w:val="000000"/>
                <w:sz w:val="20"/>
                <w:szCs w:val="20"/>
              </w:rPr>
              <w:t>1527,4260</w:t>
            </w:r>
          </w:p>
        </w:tc>
        <w:tc>
          <w:tcPr>
            <w:tcW w:w="1369" w:type="dxa"/>
            <w:tcBorders>
              <w:left w:val="single" w:sz="4" w:space="0" w:color="auto"/>
            </w:tcBorders>
            <w:shd w:val="clear" w:color="auto" w:fill="auto"/>
            <w:noWrap/>
            <w:vAlign w:val="center"/>
            <w:hideMark/>
          </w:tcPr>
          <w:p w14:paraId="5FD81365" w14:textId="77777777" w:rsidR="00433B23" w:rsidRPr="0041591D" w:rsidRDefault="00433B23" w:rsidP="0041591D">
            <w:pPr>
              <w:jc w:val="right"/>
              <w:rPr>
                <w:color w:val="000000"/>
                <w:sz w:val="20"/>
                <w:szCs w:val="20"/>
              </w:rPr>
            </w:pPr>
            <w:r w:rsidRPr="0041591D">
              <w:rPr>
                <w:color w:val="000000"/>
                <w:sz w:val="20"/>
                <w:szCs w:val="20"/>
              </w:rPr>
              <w:t>927,8580</w:t>
            </w:r>
          </w:p>
        </w:tc>
        <w:tc>
          <w:tcPr>
            <w:tcW w:w="1344" w:type="dxa"/>
            <w:shd w:val="clear" w:color="auto" w:fill="auto"/>
            <w:noWrap/>
            <w:vAlign w:val="bottom"/>
            <w:hideMark/>
          </w:tcPr>
          <w:p w14:paraId="7F6D041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81EE805" w14:textId="77777777" w:rsidTr="00131208">
        <w:trPr>
          <w:trHeight w:val="300"/>
          <w:jc w:val="center"/>
        </w:trPr>
        <w:tc>
          <w:tcPr>
            <w:tcW w:w="3733" w:type="dxa"/>
            <w:vMerge w:val="restart"/>
            <w:tcBorders>
              <w:right w:val="single" w:sz="4" w:space="0" w:color="auto"/>
            </w:tcBorders>
            <w:shd w:val="clear" w:color="auto" w:fill="auto"/>
            <w:noWrap/>
            <w:vAlign w:val="center"/>
            <w:hideMark/>
          </w:tcPr>
          <w:p w14:paraId="126C892C" w14:textId="1BB2A094" w:rsidR="00433B23" w:rsidRPr="0041591D" w:rsidRDefault="00433B23" w:rsidP="0041591D">
            <w:pPr>
              <w:rPr>
                <w:color w:val="000000"/>
                <w:sz w:val="20"/>
                <w:szCs w:val="20"/>
              </w:rPr>
            </w:pPr>
            <w:r w:rsidRPr="0041591D">
              <w:rPr>
                <w:color w:val="000000"/>
                <w:sz w:val="20"/>
                <w:szCs w:val="20"/>
              </w:rPr>
              <w:t>15</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10*</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1554" w14:textId="77777777" w:rsidR="00433B23" w:rsidRPr="0041591D" w:rsidRDefault="00433B23" w:rsidP="0041591D">
            <w:pPr>
              <w:rPr>
                <w:color w:val="000000"/>
                <w:sz w:val="20"/>
                <w:szCs w:val="20"/>
              </w:rPr>
            </w:pPr>
            <w:r w:rsidRPr="0041591D">
              <w:rPr>
                <w:color w:val="000000"/>
                <w:sz w:val="20"/>
                <w:szCs w:val="20"/>
              </w:rPr>
              <w:t>R1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A2823" w14:textId="77777777" w:rsidR="00433B23" w:rsidRPr="0041591D" w:rsidRDefault="00433B23" w:rsidP="0041591D">
            <w:pPr>
              <w:jc w:val="right"/>
              <w:rPr>
                <w:color w:val="000000"/>
                <w:sz w:val="20"/>
                <w:szCs w:val="20"/>
              </w:rPr>
            </w:pPr>
            <w:r w:rsidRPr="0041591D">
              <w:rPr>
                <w:color w:val="000000"/>
                <w:sz w:val="20"/>
                <w:szCs w:val="20"/>
              </w:rPr>
              <w:t>388,1860</w:t>
            </w:r>
          </w:p>
        </w:tc>
        <w:tc>
          <w:tcPr>
            <w:tcW w:w="1369" w:type="dxa"/>
            <w:tcBorders>
              <w:left w:val="single" w:sz="4" w:space="0" w:color="auto"/>
            </w:tcBorders>
            <w:shd w:val="clear" w:color="auto" w:fill="auto"/>
            <w:noWrap/>
            <w:vAlign w:val="center"/>
            <w:hideMark/>
          </w:tcPr>
          <w:p w14:paraId="03C27A6B" w14:textId="77777777" w:rsidR="00433B23" w:rsidRPr="0041591D" w:rsidRDefault="00433B23" w:rsidP="0041591D">
            <w:pPr>
              <w:jc w:val="right"/>
              <w:rPr>
                <w:color w:val="000000"/>
                <w:sz w:val="20"/>
                <w:szCs w:val="20"/>
              </w:rPr>
            </w:pPr>
            <w:r w:rsidRPr="0041591D">
              <w:rPr>
                <w:color w:val="000000"/>
                <w:sz w:val="20"/>
                <w:szCs w:val="20"/>
              </w:rPr>
              <w:t>188,6650</w:t>
            </w:r>
          </w:p>
        </w:tc>
        <w:tc>
          <w:tcPr>
            <w:tcW w:w="1344" w:type="dxa"/>
            <w:shd w:val="clear" w:color="auto" w:fill="auto"/>
            <w:noWrap/>
            <w:vAlign w:val="center"/>
            <w:hideMark/>
          </w:tcPr>
          <w:p w14:paraId="56DF1B15" w14:textId="77777777" w:rsidR="00433B23" w:rsidRPr="0041591D" w:rsidRDefault="00433B23" w:rsidP="0041591D">
            <w:pPr>
              <w:jc w:val="right"/>
              <w:rPr>
                <w:color w:val="000000"/>
                <w:sz w:val="20"/>
                <w:szCs w:val="20"/>
              </w:rPr>
            </w:pPr>
            <w:r w:rsidRPr="0041591D">
              <w:rPr>
                <w:color w:val="000000"/>
                <w:sz w:val="20"/>
                <w:szCs w:val="20"/>
              </w:rPr>
              <w:t>229,4900</w:t>
            </w:r>
          </w:p>
        </w:tc>
      </w:tr>
      <w:tr w:rsidR="00433B23" w:rsidRPr="0041591D" w14:paraId="03D91C07" w14:textId="77777777" w:rsidTr="00131208">
        <w:trPr>
          <w:trHeight w:val="300"/>
          <w:jc w:val="center"/>
        </w:trPr>
        <w:tc>
          <w:tcPr>
            <w:tcW w:w="3733" w:type="dxa"/>
            <w:vMerge/>
            <w:tcBorders>
              <w:right w:val="single" w:sz="4" w:space="0" w:color="auto"/>
            </w:tcBorders>
            <w:vAlign w:val="center"/>
            <w:hideMark/>
          </w:tcPr>
          <w:p w14:paraId="64B7D72A" w14:textId="77777777" w:rsidR="00433B23" w:rsidRPr="0041591D" w:rsidRDefault="00433B23" w:rsidP="0041591D">
            <w:pPr>
              <w:rPr>
                <w:color w:val="000000"/>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64DCE" w14:textId="77777777" w:rsidR="00433B23" w:rsidRPr="0041591D" w:rsidRDefault="00433B23" w:rsidP="0041591D">
            <w:pPr>
              <w:rPr>
                <w:color w:val="000000"/>
                <w:sz w:val="20"/>
                <w:szCs w:val="20"/>
              </w:rPr>
            </w:pPr>
            <w:r w:rsidRPr="0041591D">
              <w:rPr>
                <w:color w:val="000000"/>
                <w:sz w:val="20"/>
                <w:szCs w:val="20"/>
              </w:rPr>
              <w:t>R3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D917" w14:textId="77777777" w:rsidR="00433B23" w:rsidRPr="0041591D" w:rsidRDefault="00433B23" w:rsidP="0041591D">
            <w:pPr>
              <w:jc w:val="right"/>
              <w:rPr>
                <w:color w:val="000000"/>
                <w:sz w:val="20"/>
                <w:szCs w:val="20"/>
              </w:rPr>
            </w:pPr>
            <w:r w:rsidRPr="0041591D">
              <w:rPr>
                <w:color w:val="000000"/>
                <w:sz w:val="20"/>
                <w:szCs w:val="20"/>
              </w:rPr>
              <w:t>212,2360</w:t>
            </w:r>
          </w:p>
        </w:tc>
        <w:tc>
          <w:tcPr>
            <w:tcW w:w="1369" w:type="dxa"/>
            <w:tcBorders>
              <w:left w:val="single" w:sz="4" w:space="0" w:color="auto"/>
            </w:tcBorders>
            <w:shd w:val="clear" w:color="auto" w:fill="auto"/>
            <w:noWrap/>
            <w:vAlign w:val="center"/>
            <w:hideMark/>
          </w:tcPr>
          <w:p w14:paraId="05CC0793" w14:textId="77777777" w:rsidR="00433B23" w:rsidRPr="0041591D" w:rsidRDefault="00433B23" w:rsidP="0041591D">
            <w:pPr>
              <w:jc w:val="right"/>
              <w:rPr>
                <w:color w:val="000000"/>
                <w:sz w:val="20"/>
                <w:szCs w:val="20"/>
              </w:rPr>
            </w:pPr>
            <w:r w:rsidRPr="0041591D">
              <w:rPr>
                <w:color w:val="000000"/>
                <w:sz w:val="20"/>
                <w:szCs w:val="20"/>
              </w:rPr>
              <w:t>173,2500</w:t>
            </w:r>
          </w:p>
        </w:tc>
        <w:tc>
          <w:tcPr>
            <w:tcW w:w="1344" w:type="dxa"/>
            <w:shd w:val="clear" w:color="auto" w:fill="auto"/>
            <w:noWrap/>
            <w:vAlign w:val="center"/>
            <w:hideMark/>
          </w:tcPr>
          <w:p w14:paraId="7F4B3910" w14:textId="77777777" w:rsidR="00433B23" w:rsidRPr="0041591D" w:rsidRDefault="00433B23" w:rsidP="0041591D">
            <w:pPr>
              <w:jc w:val="right"/>
              <w:rPr>
                <w:color w:val="000000"/>
                <w:sz w:val="20"/>
                <w:szCs w:val="20"/>
              </w:rPr>
            </w:pPr>
            <w:r w:rsidRPr="0041591D">
              <w:rPr>
                <w:color w:val="000000"/>
                <w:sz w:val="20"/>
                <w:szCs w:val="20"/>
              </w:rPr>
              <w:t>128,5100</w:t>
            </w:r>
          </w:p>
        </w:tc>
      </w:tr>
      <w:tr w:rsidR="00433B23" w:rsidRPr="0041591D" w14:paraId="6FFAF986" w14:textId="77777777" w:rsidTr="00131208">
        <w:trPr>
          <w:trHeight w:val="300"/>
          <w:jc w:val="center"/>
        </w:trPr>
        <w:tc>
          <w:tcPr>
            <w:tcW w:w="3733" w:type="dxa"/>
            <w:vMerge/>
            <w:vAlign w:val="center"/>
            <w:hideMark/>
          </w:tcPr>
          <w:p w14:paraId="3B14DA7C" w14:textId="77777777" w:rsidR="00433B23" w:rsidRPr="0041591D" w:rsidRDefault="00433B23" w:rsidP="0041591D">
            <w:pPr>
              <w:rPr>
                <w:color w:val="000000"/>
                <w:sz w:val="20"/>
                <w:szCs w:val="20"/>
              </w:rPr>
            </w:pPr>
          </w:p>
        </w:tc>
        <w:tc>
          <w:tcPr>
            <w:tcW w:w="1837" w:type="dxa"/>
            <w:tcBorders>
              <w:top w:val="single" w:sz="4" w:space="0" w:color="auto"/>
            </w:tcBorders>
            <w:shd w:val="clear" w:color="auto" w:fill="auto"/>
            <w:noWrap/>
            <w:vAlign w:val="center"/>
            <w:hideMark/>
          </w:tcPr>
          <w:p w14:paraId="2A0EABC1" w14:textId="77777777" w:rsidR="00433B23" w:rsidRPr="0041591D" w:rsidRDefault="00433B23" w:rsidP="0041591D">
            <w:pPr>
              <w:rPr>
                <w:color w:val="000000"/>
                <w:sz w:val="20"/>
                <w:szCs w:val="20"/>
              </w:rPr>
            </w:pPr>
            <w:r w:rsidRPr="0041591D">
              <w:rPr>
                <w:color w:val="000000"/>
                <w:sz w:val="20"/>
                <w:szCs w:val="20"/>
              </w:rPr>
              <w:t>R4</w:t>
            </w:r>
          </w:p>
        </w:tc>
        <w:tc>
          <w:tcPr>
            <w:tcW w:w="1211" w:type="dxa"/>
            <w:tcBorders>
              <w:top w:val="single" w:sz="4" w:space="0" w:color="auto"/>
            </w:tcBorders>
            <w:shd w:val="clear" w:color="auto" w:fill="auto"/>
            <w:noWrap/>
            <w:vAlign w:val="center"/>
            <w:hideMark/>
          </w:tcPr>
          <w:p w14:paraId="0FDFC363" w14:textId="77777777" w:rsidR="00433B23" w:rsidRPr="0041591D" w:rsidRDefault="00433B23" w:rsidP="0041591D">
            <w:pPr>
              <w:jc w:val="right"/>
              <w:rPr>
                <w:color w:val="000000"/>
                <w:sz w:val="20"/>
                <w:szCs w:val="20"/>
              </w:rPr>
            </w:pPr>
            <w:r w:rsidRPr="0041591D">
              <w:rPr>
                <w:color w:val="000000"/>
                <w:sz w:val="20"/>
                <w:szCs w:val="20"/>
              </w:rPr>
              <w:t>9,6000</w:t>
            </w:r>
          </w:p>
        </w:tc>
        <w:tc>
          <w:tcPr>
            <w:tcW w:w="1369" w:type="dxa"/>
            <w:shd w:val="clear" w:color="auto" w:fill="auto"/>
            <w:noWrap/>
            <w:vAlign w:val="center"/>
            <w:hideMark/>
          </w:tcPr>
          <w:p w14:paraId="16577041" w14:textId="77777777" w:rsidR="00433B23" w:rsidRPr="0041591D" w:rsidRDefault="00433B23" w:rsidP="0041591D">
            <w:pPr>
              <w:jc w:val="right"/>
              <w:rPr>
                <w:color w:val="000000"/>
                <w:sz w:val="20"/>
                <w:szCs w:val="20"/>
              </w:rPr>
            </w:pPr>
            <w:r w:rsidRPr="0041591D">
              <w:rPr>
                <w:color w:val="000000"/>
                <w:sz w:val="20"/>
                <w:szCs w:val="20"/>
              </w:rPr>
              <w:t>20,3500</w:t>
            </w:r>
          </w:p>
        </w:tc>
        <w:tc>
          <w:tcPr>
            <w:tcW w:w="1344" w:type="dxa"/>
            <w:shd w:val="clear" w:color="auto" w:fill="auto"/>
            <w:noWrap/>
            <w:vAlign w:val="center"/>
            <w:hideMark/>
          </w:tcPr>
          <w:p w14:paraId="337A2570" w14:textId="77777777" w:rsidR="00433B23" w:rsidRPr="0041591D" w:rsidRDefault="00433B23" w:rsidP="0041591D">
            <w:pPr>
              <w:jc w:val="right"/>
              <w:rPr>
                <w:color w:val="000000"/>
                <w:sz w:val="20"/>
                <w:szCs w:val="20"/>
              </w:rPr>
            </w:pPr>
            <w:r w:rsidRPr="0041591D">
              <w:rPr>
                <w:color w:val="000000"/>
                <w:sz w:val="20"/>
                <w:szCs w:val="20"/>
              </w:rPr>
              <w:t>2,9050</w:t>
            </w:r>
          </w:p>
        </w:tc>
      </w:tr>
      <w:tr w:rsidR="00433B23" w:rsidRPr="0041591D" w14:paraId="05D90235" w14:textId="77777777" w:rsidTr="00DD3E7A">
        <w:trPr>
          <w:trHeight w:val="300"/>
          <w:jc w:val="center"/>
        </w:trPr>
        <w:tc>
          <w:tcPr>
            <w:tcW w:w="3733" w:type="dxa"/>
            <w:vMerge/>
            <w:vAlign w:val="center"/>
            <w:hideMark/>
          </w:tcPr>
          <w:p w14:paraId="0A438098" w14:textId="77777777" w:rsidR="00433B23" w:rsidRPr="0041591D" w:rsidRDefault="00433B23" w:rsidP="0041591D">
            <w:pPr>
              <w:rPr>
                <w:color w:val="000000"/>
                <w:sz w:val="20"/>
                <w:szCs w:val="20"/>
              </w:rPr>
            </w:pPr>
          </w:p>
        </w:tc>
        <w:tc>
          <w:tcPr>
            <w:tcW w:w="1837" w:type="dxa"/>
            <w:shd w:val="clear" w:color="auto" w:fill="auto"/>
            <w:noWrap/>
            <w:vAlign w:val="center"/>
            <w:hideMark/>
          </w:tcPr>
          <w:p w14:paraId="5AA904E2"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212D3EC0" w14:textId="77777777" w:rsidR="00433B23" w:rsidRPr="0041591D" w:rsidRDefault="00433B23" w:rsidP="0041591D">
            <w:pPr>
              <w:jc w:val="right"/>
              <w:rPr>
                <w:color w:val="000000"/>
                <w:sz w:val="20"/>
                <w:szCs w:val="20"/>
              </w:rPr>
            </w:pPr>
            <w:r w:rsidRPr="0041591D">
              <w:rPr>
                <w:color w:val="000000"/>
                <w:sz w:val="20"/>
                <w:szCs w:val="20"/>
              </w:rPr>
              <w:t>173,6680</w:t>
            </w:r>
          </w:p>
        </w:tc>
        <w:tc>
          <w:tcPr>
            <w:tcW w:w="1369" w:type="dxa"/>
            <w:shd w:val="clear" w:color="auto" w:fill="auto"/>
            <w:noWrap/>
            <w:vAlign w:val="center"/>
            <w:hideMark/>
          </w:tcPr>
          <w:p w14:paraId="5FCD0DC3" w14:textId="77777777" w:rsidR="00433B23" w:rsidRPr="0041591D" w:rsidRDefault="00433B23" w:rsidP="0041591D">
            <w:pPr>
              <w:jc w:val="right"/>
              <w:rPr>
                <w:color w:val="000000"/>
                <w:sz w:val="20"/>
                <w:szCs w:val="20"/>
              </w:rPr>
            </w:pPr>
            <w:r w:rsidRPr="0041591D">
              <w:rPr>
                <w:color w:val="000000"/>
                <w:sz w:val="20"/>
                <w:szCs w:val="20"/>
              </w:rPr>
              <w:t>41,9280</w:t>
            </w:r>
          </w:p>
        </w:tc>
        <w:tc>
          <w:tcPr>
            <w:tcW w:w="1344" w:type="dxa"/>
            <w:shd w:val="clear" w:color="auto" w:fill="auto"/>
            <w:noWrap/>
            <w:vAlign w:val="bottom"/>
            <w:hideMark/>
          </w:tcPr>
          <w:p w14:paraId="5895CCA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02CACE1" w14:textId="77777777" w:rsidTr="00DD3E7A">
        <w:trPr>
          <w:trHeight w:val="300"/>
          <w:jc w:val="center"/>
        </w:trPr>
        <w:tc>
          <w:tcPr>
            <w:tcW w:w="3733" w:type="dxa"/>
            <w:vMerge w:val="restart"/>
            <w:shd w:val="clear" w:color="auto" w:fill="auto"/>
            <w:noWrap/>
            <w:vAlign w:val="center"/>
            <w:hideMark/>
          </w:tcPr>
          <w:p w14:paraId="71364F11" w14:textId="4650170C" w:rsidR="00433B23" w:rsidRPr="0041591D" w:rsidRDefault="00433B23" w:rsidP="0041591D">
            <w:pPr>
              <w:rPr>
                <w:color w:val="000000"/>
                <w:sz w:val="20"/>
                <w:szCs w:val="20"/>
              </w:rPr>
            </w:pPr>
            <w:r w:rsidRPr="0041591D">
              <w:rPr>
                <w:color w:val="000000"/>
                <w:sz w:val="20"/>
                <w:szCs w:val="20"/>
              </w:rPr>
              <w:t>15</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02*</w:t>
            </w:r>
          </w:p>
        </w:tc>
        <w:tc>
          <w:tcPr>
            <w:tcW w:w="1837" w:type="dxa"/>
            <w:shd w:val="clear" w:color="auto" w:fill="auto"/>
            <w:noWrap/>
            <w:vAlign w:val="center"/>
            <w:hideMark/>
          </w:tcPr>
          <w:p w14:paraId="4B8438A2"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2A7D89A0" w14:textId="77777777" w:rsidR="00433B23" w:rsidRPr="0041591D" w:rsidRDefault="00433B23" w:rsidP="0041591D">
            <w:pPr>
              <w:jc w:val="right"/>
              <w:rPr>
                <w:color w:val="000000"/>
                <w:sz w:val="20"/>
                <w:szCs w:val="20"/>
              </w:rPr>
            </w:pPr>
            <w:r w:rsidRPr="0041591D">
              <w:rPr>
                <w:color w:val="000000"/>
                <w:sz w:val="20"/>
                <w:szCs w:val="20"/>
              </w:rPr>
              <w:t>50,6750</w:t>
            </w:r>
          </w:p>
        </w:tc>
        <w:tc>
          <w:tcPr>
            <w:tcW w:w="1369" w:type="dxa"/>
            <w:shd w:val="clear" w:color="auto" w:fill="auto"/>
            <w:noWrap/>
            <w:vAlign w:val="center"/>
            <w:hideMark/>
          </w:tcPr>
          <w:p w14:paraId="2D1592BF" w14:textId="77777777" w:rsidR="00433B23" w:rsidRPr="0041591D" w:rsidRDefault="00433B23" w:rsidP="0041591D">
            <w:pPr>
              <w:jc w:val="right"/>
              <w:rPr>
                <w:color w:val="000000"/>
                <w:sz w:val="20"/>
                <w:szCs w:val="20"/>
              </w:rPr>
            </w:pPr>
            <w:r w:rsidRPr="0041591D">
              <w:rPr>
                <w:color w:val="000000"/>
                <w:sz w:val="20"/>
                <w:szCs w:val="20"/>
              </w:rPr>
              <w:t>96,5130</w:t>
            </w:r>
          </w:p>
        </w:tc>
        <w:tc>
          <w:tcPr>
            <w:tcW w:w="1344" w:type="dxa"/>
            <w:shd w:val="clear" w:color="auto" w:fill="auto"/>
            <w:noWrap/>
            <w:vAlign w:val="center"/>
            <w:hideMark/>
          </w:tcPr>
          <w:p w14:paraId="2FAB7823" w14:textId="77777777" w:rsidR="00433B23" w:rsidRPr="0041591D" w:rsidRDefault="00433B23" w:rsidP="0041591D">
            <w:pPr>
              <w:jc w:val="right"/>
              <w:rPr>
                <w:color w:val="000000"/>
                <w:sz w:val="20"/>
                <w:szCs w:val="20"/>
              </w:rPr>
            </w:pPr>
            <w:r w:rsidRPr="0041591D">
              <w:rPr>
                <w:color w:val="000000"/>
                <w:sz w:val="20"/>
                <w:szCs w:val="20"/>
              </w:rPr>
              <w:t>67,1400</w:t>
            </w:r>
          </w:p>
        </w:tc>
      </w:tr>
      <w:tr w:rsidR="00433B23" w:rsidRPr="0041591D" w14:paraId="3270DE8C" w14:textId="77777777" w:rsidTr="00DD3E7A">
        <w:trPr>
          <w:trHeight w:val="300"/>
          <w:jc w:val="center"/>
        </w:trPr>
        <w:tc>
          <w:tcPr>
            <w:tcW w:w="3733" w:type="dxa"/>
            <w:vMerge/>
            <w:vAlign w:val="center"/>
            <w:hideMark/>
          </w:tcPr>
          <w:p w14:paraId="2CF12F99"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BBBBDB9"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2C6A4471" w14:textId="77777777" w:rsidR="00433B23" w:rsidRPr="0041591D" w:rsidRDefault="00433B23" w:rsidP="0041591D">
            <w:pPr>
              <w:jc w:val="right"/>
              <w:rPr>
                <w:color w:val="000000"/>
                <w:sz w:val="20"/>
                <w:szCs w:val="20"/>
              </w:rPr>
            </w:pPr>
            <w:r w:rsidRPr="0041591D">
              <w:rPr>
                <w:color w:val="000000"/>
                <w:sz w:val="20"/>
                <w:szCs w:val="20"/>
              </w:rPr>
              <w:t>689,5110</w:t>
            </w:r>
          </w:p>
        </w:tc>
        <w:tc>
          <w:tcPr>
            <w:tcW w:w="1369" w:type="dxa"/>
            <w:shd w:val="clear" w:color="auto" w:fill="auto"/>
            <w:noWrap/>
            <w:vAlign w:val="center"/>
            <w:hideMark/>
          </w:tcPr>
          <w:p w14:paraId="03D05B8D" w14:textId="77777777" w:rsidR="00433B23" w:rsidRPr="0041591D" w:rsidRDefault="00433B23" w:rsidP="0041591D">
            <w:pPr>
              <w:jc w:val="right"/>
              <w:rPr>
                <w:color w:val="000000"/>
                <w:sz w:val="20"/>
                <w:szCs w:val="20"/>
              </w:rPr>
            </w:pPr>
            <w:r w:rsidRPr="0041591D">
              <w:rPr>
                <w:color w:val="000000"/>
                <w:sz w:val="20"/>
                <w:szCs w:val="20"/>
              </w:rPr>
              <w:t>484,8830</w:t>
            </w:r>
          </w:p>
        </w:tc>
        <w:tc>
          <w:tcPr>
            <w:tcW w:w="1344" w:type="dxa"/>
            <w:shd w:val="clear" w:color="auto" w:fill="auto"/>
            <w:noWrap/>
            <w:vAlign w:val="bottom"/>
            <w:hideMark/>
          </w:tcPr>
          <w:p w14:paraId="6B54E20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B523BC7" w14:textId="77777777" w:rsidTr="00DD3E7A">
        <w:trPr>
          <w:trHeight w:val="300"/>
          <w:jc w:val="center"/>
        </w:trPr>
        <w:tc>
          <w:tcPr>
            <w:tcW w:w="3733" w:type="dxa"/>
            <w:shd w:val="clear" w:color="auto" w:fill="auto"/>
            <w:noWrap/>
            <w:vAlign w:val="center"/>
            <w:hideMark/>
          </w:tcPr>
          <w:p w14:paraId="2F1661D3" w14:textId="2194855D"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13*</w:t>
            </w:r>
          </w:p>
        </w:tc>
        <w:tc>
          <w:tcPr>
            <w:tcW w:w="1837" w:type="dxa"/>
            <w:shd w:val="clear" w:color="auto" w:fill="auto"/>
            <w:noWrap/>
            <w:vAlign w:val="center"/>
            <w:hideMark/>
          </w:tcPr>
          <w:p w14:paraId="08B3A1A4"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E4CB6B7" w14:textId="77777777" w:rsidR="00433B23" w:rsidRPr="0041591D" w:rsidRDefault="00433B23" w:rsidP="0041591D">
            <w:pPr>
              <w:jc w:val="right"/>
              <w:rPr>
                <w:color w:val="000000"/>
                <w:sz w:val="20"/>
                <w:szCs w:val="20"/>
              </w:rPr>
            </w:pPr>
            <w:r w:rsidRPr="0041591D">
              <w:rPr>
                <w:color w:val="000000"/>
                <w:sz w:val="20"/>
                <w:szCs w:val="20"/>
              </w:rPr>
              <w:t>5,6760</w:t>
            </w:r>
          </w:p>
        </w:tc>
        <w:tc>
          <w:tcPr>
            <w:tcW w:w="1369" w:type="dxa"/>
            <w:shd w:val="clear" w:color="auto" w:fill="auto"/>
            <w:noWrap/>
            <w:vAlign w:val="center"/>
            <w:hideMark/>
          </w:tcPr>
          <w:p w14:paraId="100A75C8" w14:textId="77777777" w:rsidR="00433B23" w:rsidRPr="0041591D" w:rsidRDefault="00433B23" w:rsidP="0041591D">
            <w:pPr>
              <w:jc w:val="right"/>
              <w:rPr>
                <w:color w:val="000000"/>
                <w:sz w:val="20"/>
                <w:szCs w:val="20"/>
              </w:rPr>
            </w:pPr>
            <w:r w:rsidRPr="0041591D">
              <w:rPr>
                <w:color w:val="000000"/>
                <w:sz w:val="20"/>
                <w:szCs w:val="20"/>
              </w:rPr>
              <w:t>4,0000</w:t>
            </w:r>
          </w:p>
        </w:tc>
        <w:tc>
          <w:tcPr>
            <w:tcW w:w="1344" w:type="dxa"/>
            <w:shd w:val="clear" w:color="auto" w:fill="auto"/>
            <w:noWrap/>
            <w:vAlign w:val="bottom"/>
            <w:hideMark/>
          </w:tcPr>
          <w:p w14:paraId="7C553153"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BB59012" w14:textId="77777777" w:rsidTr="00DD3E7A">
        <w:trPr>
          <w:trHeight w:val="300"/>
          <w:jc w:val="center"/>
        </w:trPr>
        <w:tc>
          <w:tcPr>
            <w:tcW w:w="3733" w:type="dxa"/>
            <w:shd w:val="clear" w:color="auto" w:fill="auto"/>
            <w:noWrap/>
            <w:vAlign w:val="center"/>
            <w:hideMark/>
          </w:tcPr>
          <w:p w14:paraId="4CCC4098" w14:textId="6D17ADEF"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14*</w:t>
            </w:r>
          </w:p>
        </w:tc>
        <w:tc>
          <w:tcPr>
            <w:tcW w:w="1837" w:type="dxa"/>
            <w:shd w:val="clear" w:color="auto" w:fill="auto"/>
            <w:noWrap/>
            <w:vAlign w:val="center"/>
            <w:hideMark/>
          </w:tcPr>
          <w:p w14:paraId="52D6F86F"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1C05A5C6" w14:textId="77777777" w:rsidR="00433B23" w:rsidRPr="0041591D" w:rsidRDefault="00433B23" w:rsidP="0041591D">
            <w:pPr>
              <w:jc w:val="right"/>
              <w:rPr>
                <w:color w:val="000000"/>
                <w:sz w:val="20"/>
                <w:szCs w:val="20"/>
              </w:rPr>
            </w:pPr>
            <w:r w:rsidRPr="0041591D">
              <w:rPr>
                <w:color w:val="000000"/>
                <w:sz w:val="20"/>
                <w:szCs w:val="20"/>
              </w:rPr>
              <w:t>125,6400</w:t>
            </w:r>
          </w:p>
        </w:tc>
        <w:tc>
          <w:tcPr>
            <w:tcW w:w="1369" w:type="dxa"/>
            <w:shd w:val="clear" w:color="auto" w:fill="auto"/>
            <w:noWrap/>
            <w:vAlign w:val="center"/>
            <w:hideMark/>
          </w:tcPr>
          <w:p w14:paraId="1FB5628A" w14:textId="77777777" w:rsidR="00433B23" w:rsidRPr="0041591D" w:rsidRDefault="00433B23" w:rsidP="0041591D">
            <w:pPr>
              <w:jc w:val="right"/>
              <w:rPr>
                <w:color w:val="000000"/>
                <w:sz w:val="20"/>
                <w:szCs w:val="20"/>
              </w:rPr>
            </w:pPr>
            <w:r w:rsidRPr="0041591D">
              <w:rPr>
                <w:color w:val="000000"/>
                <w:sz w:val="20"/>
                <w:szCs w:val="20"/>
              </w:rPr>
              <w:t>110,0000</w:t>
            </w:r>
          </w:p>
        </w:tc>
        <w:tc>
          <w:tcPr>
            <w:tcW w:w="1344" w:type="dxa"/>
            <w:shd w:val="clear" w:color="auto" w:fill="auto"/>
            <w:noWrap/>
            <w:vAlign w:val="bottom"/>
            <w:hideMark/>
          </w:tcPr>
          <w:p w14:paraId="0C921829"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EE350E7" w14:textId="77777777" w:rsidTr="00DD3E7A">
        <w:trPr>
          <w:trHeight w:val="300"/>
          <w:jc w:val="center"/>
        </w:trPr>
        <w:tc>
          <w:tcPr>
            <w:tcW w:w="3733" w:type="dxa"/>
            <w:shd w:val="clear" w:color="auto" w:fill="auto"/>
            <w:noWrap/>
            <w:vAlign w:val="center"/>
            <w:hideMark/>
          </w:tcPr>
          <w:p w14:paraId="5F64DEB3" w14:textId="64EA1E71"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09*</w:t>
            </w:r>
          </w:p>
        </w:tc>
        <w:tc>
          <w:tcPr>
            <w:tcW w:w="1837" w:type="dxa"/>
            <w:shd w:val="clear" w:color="auto" w:fill="auto"/>
            <w:noWrap/>
            <w:vAlign w:val="center"/>
            <w:hideMark/>
          </w:tcPr>
          <w:p w14:paraId="3BC062E7"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5E9F04A5" w14:textId="77777777" w:rsidR="00433B23" w:rsidRPr="0041591D" w:rsidRDefault="00433B23" w:rsidP="0041591D">
            <w:pPr>
              <w:jc w:val="right"/>
              <w:rPr>
                <w:color w:val="000000"/>
                <w:sz w:val="20"/>
                <w:szCs w:val="20"/>
              </w:rPr>
            </w:pPr>
            <w:r w:rsidRPr="0041591D">
              <w:rPr>
                <w:color w:val="000000"/>
                <w:sz w:val="20"/>
                <w:szCs w:val="20"/>
              </w:rPr>
              <w:t>6,8600</w:t>
            </w:r>
          </w:p>
        </w:tc>
        <w:tc>
          <w:tcPr>
            <w:tcW w:w="1369" w:type="dxa"/>
            <w:shd w:val="clear" w:color="auto" w:fill="auto"/>
            <w:noWrap/>
            <w:vAlign w:val="bottom"/>
            <w:hideMark/>
          </w:tcPr>
          <w:p w14:paraId="158207C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3871555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7EA6935" w14:textId="77777777" w:rsidTr="00DD3E7A">
        <w:trPr>
          <w:trHeight w:val="300"/>
          <w:jc w:val="center"/>
        </w:trPr>
        <w:tc>
          <w:tcPr>
            <w:tcW w:w="3733" w:type="dxa"/>
            <w:shd w:val="clear" w:color="auto" w:fill="auto"/>
            <w:noWrap/>
            <w:vAlign w:val="center"/>
            <w:hideMark/>
          </w:tcPr>
          <w:p w14:paraId="21A3A282" w14:textId="297276FD"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11*</w:t>
            </w:r>
          </w:p>
        </w:tc>
        <w:tc>
          <w:tcPr>
            <w:tcW w:w="1837" w:type="dxa"/>
            <w:shd w:val="clear" w:color="auto" w:fill="auto"/>
            <w:noWrap/>
            <w:vAlign w:val="center"/>
            <w:hideMark/>
          </w:tcPr>
          <w:p w14:paraId="1D9E20FB"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56640929" w14:textId="77777777" w:rsidR="00433B23" w:rsidRPr="0041591D" w:rsidRDefault="00433B23" w:rsidP="0041591D">
            <w:pPr>
              <w:jc w:val="right"/>
              <w:rPr>
                <w:color w:val="000000"/>
                <w:sz w:val="20"/>
                <w:szCs w:val="20"/>
              </w:rPr>
            </w:pPr>
            <w:r w:rsidRPr="0041591D">
              <w:rPr>
                <w:color w:val="000000"/>
                <w:sz w:val="20"/>
                <w:szCs w:val="20"/>
              </w:rPr>
              <w:t>90,4200</w:t>
            </w:r>
          </w:p>
        </w:tc>
        <w:tc>
          <w:tcPr>
            <w:tcW w:w="1369" w:type="dxa"/>
            <w:shd w:val="clear" w:color="auto" w:fill="auto"/>
            <w:noWrap/>
            <w:vAlign w:val="bottom"/>
            <w:hideMark/>
          </w:tcPr>
          <w:p w14:paraId="56C04AC7"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A0188D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8945EA7" w14:textId="77777777" w:rsidTr="00DD3E7A">
        <w:trPr>
          <w:trHeight w:val="300"/>
          <w:jc w:val="center"/>
        </w:trPr>
        <w:tc>
          <w:tcPr>
            <w:tcW w:w="3733" w:type="dxa"/>
            <w:shd w:val="clear" w:color="auto" w:fill="auto"/>
            <w:noWrap/>
            <w:vAlign w:val="center"/>
            <w:hideMark/>
          </w:tcPr>
          <w:p w14:paraId="16D2E156" w14:textId="669ED12B"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11*,</w:t>
            </w:r>
            <w:r w:rsidR="006F11C0">
              <w:rPr>
                <w:color w:val="000000"/>
                <w:sz w:val="20"/>
                <w:szCs w:val="20"/>
              </w:rPr>
              <w:t xml:space="preserve"> </w:t>
            </w:r>
            <w:r w:rsidRPr="0041591D">
              <w:rPr>
                <w:color w:val="000000"/>
                <w:sz w:val="20"/>
                <w:szCs w:val="20"/>
              </w:rPr>
              <w:t>20</w:t>
            </w:r>
            <w:r w:rsidR="006F11C0">
              <w:rPr>
                <w:color w:val="000000"/>
                <w:sz w:val="20"/>
                <w:szCs w:val="20"/>
              </w:rPr>
              <w:t xml:space="preserve"> </w:t>
            </w:r>
            <w:r w:rsidRPr="0041591D">
              <w:rPr>
                <w:color w:val="000000"/>
                <w:sz w:val="20"/>
                <w:szCs w:val="20"/>
              </w:rPr>
              <w:t>01</w:t>
            </w:r>
            <w:r w:rsidR="006F11C0">
              <w:rPr>
                <w:color w:val="000000"/>
                <w:sz w:val="20"/>
                <w:szCs w:val="20"/>
              </w:rPr>
              <w:t xml:space="preserve"> </w:t>
            </w:r>
            <w:r w:rsidRPr="0041591D">
              <w:rPr>
                <w:color w:val="000000"/>
                <w:sz w:val="20"/>
                <w:szCs w:val="20"/>
              </w:rPr>
              <w:t>23*</w:t>
            </w:r>
          </w:p>
        </w:tc>
        <w:tc>
          <w:tcPr>
            <w:tcW w:w="1837" w:type="dxa"/>
            <w:shd w:val="clear" w:color="auto" w:fill="auto"/>
            <w:noWrap/>
            <w:vAlign w:val="center"/>
            <w:hideMark/>
          </w:tcPr>
          <w:p w14:paraId="331B53DE"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3A6D4B42" w14:textId="77777777" w:rsidR="00433B23" w:rsidRPr="0041591D" w:rsidRDefault="00433B23" w:rsidP="0041591D">
            <w:pPr>
              <w:jc w:val="right"/>
              <w:rPr>
                <w:color w:val="000000"/>
                <w:sz w:val="20"/>
                <w:szCs w:val="20"/>
              </w:rPr>
            </w:pPr>
            <w:r w:rsidRPr="0041591D">
              <w:rPr>
                <w:color w:val="000000"/>
                <w:sz w:val="20"/>
                <w:szCs w:val="20"/>
              </w:rPr>
              <w:t>1450,8200</w:t>
            </w:r>
          </w:p>
        </w:tc>
        <w:tc>
          <w:tcPr>
            <w:tcW w:w="1369" w:type="dxa"/>
            <w:shd w:val="clear" w:color="auto" w:fill="auto"/>
            <w:noWrap/>
            <w:vAlign w:val="center"/>
            <w:hideMark/>
          </w:tcPr>
          <w:p w14:paraId="0DECF421" w14:textId="77777777" w:rsidR="00433B23" w:rsidRPr="0041591D" w:rsidRDefault="00433B23" w:rsidP="0041591D">
            <w:pPr>
              <w:jc w:val="right"/>
              <w:rPr>
                <w:color w:val="000000"/>
                <w:sz w:val="20"/>
                <w:szCs w:val="20"/>
              </w:rPr>
            </w:pPr>
            <w:r w:rsidRPr="0041591D">
              <w:rPr>
                <w:color w:val="000000"/>
                <w:sz w:val="20"/>
                <w:szCs w:val="20"/>
              </w:rPr>
              <w:t>525,1600</w:t>
            </w:r>
          </w:p>
        </w:tc>
        <w:tc>
          <w:tcPr>
            <w:tcW w:w="1344" w:type="dxa"/>
            <w:shd w:val="clear" w:color="auto" w:fill="auto"/>
            <w:noWrap/>
            <w:vAlign w:val="center"/>
            <w:hideMark/>
          </w:tcPr>
          <w:p w14:paraId="565E3E99" w14:textId="77777777" w:rsidR="00433B23" w:rsidRPr="0041591D" w:rsidRDefault="00433B23" w:rsidP="0041591D">
            <w:pPr>
              <w:jc w:val="right"/>
              <w:rPr>
                <w:color w:val="000000"/>
                <w:sz w:val="20"/>
                <w:szCs w:val="20"/>
              </w:rPr>
            </w:pPr>
            <w:r w:rsidRPr="0041591D">
              <w:rPr>
                <w:color w:val="000000"/>
                <w:sz w:val="20"/>
                <w:szCs w:val="20"/>
              </w:rPr>
              <w:t>46,3800</w:t>
            </w:r>
          </w:p>
        </w:tc>
      </w:tr>
      <w:tr w:rsidR="00433B23" w:rsidRPr="0041591D" w14:paraId="4089B569" w14:textId="77777777" w:rsidTr="00DD3E7A">
        <w:trPr>
          <w:trHeight w:val="300"/>
          <w:jc w:val="center"/>
        </w:trPr>
        <w:tc>
          <w:tcPr>
            <w:tcW w:w="3733" w:type="dxa"/>
            <w:shd w:val="clear" w:color="auto" w:fill="auto"/>
            <w:noWrap/>
            <w:vAlign w:val="center"/>
            <w:hideMark/>
          </w:tcPr>
          <w:p w14:paraId="6F001C29" w14:textId="4514A16B"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13*</w:t>
            </w:r>
          </w:p>
        </w:tc>
        <w:tc>
          <w:tcPr>
            <w:tcW w:w="1837" w:type="dxa"/>
            <w:shd w:val="clear" w:color="auto" w:fill="auto"/>
            <w:noWrap/>
            <w:vAlign w:val="center"/>
            <w:hideMark/>
          </w:tcPr>
          <w:p w14:paraId="72453585"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64232D6B"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349256AF" w14:textId="77777777" w:rsidR="00433B23" w:rsidRPr="0041591D" w:rsidRDefault="00433B23" w:rsidP="0041591D">
            <w:pPr>
              <w:jc w:val="right"/>
              <w:rPr>
                <w:color w:val="000000"/>
                <w:sz w:val="20"/>
                <w:szCs w:val="20"/>
              </w:rPr>
            </w:pPr>
            <w:r w:rsidRPr="0041591D">
              <w:rPr>
                <w:color w:val="000000"/>
                <w:sz w:val="20"/>
                <w:szCs w:val="20"/>
              </w:rPr>
              <w:t>1037,8800</w:t>
            </w:r>
          </w:p>
        </w:tc>
        <w:tc>
          <w:tcPr>
            <w:tcW w:w="1344" w:type="dxa"/>
            <w:shd w:val="clear" w:color="auto" w:fill="auto"/>
            <w:noWrap/>
            <w:vAlign w:val="center"/>
            <w:hideMark/>
          </w:tcPr>
          <w:p w14:paraId="6D14583B" w14:textId="77777777" w:rsidR="00433B23" w:rsidRPr="0041591D" w:rsidRDefault="00433B23" w:rsidP="0041591D">
            <w:pPr>
              <w:jc w:val="right"/>
              <w:rPr>
                <w:color w:val="000000"/>
                <w:sz w:val="20"/>
                <w:szCs w:val="20"/>
              </w:rPr>
            </w:pPr>
            <w:r w:rsidRPr="0041591D">
              <w:rPr>
                <w:color w:val="000000"/>
                <w:sz w:val="20"/>
                <w:szCs w:val="20"/>
              </w:rPr>
              <w:t>2828,3340</w:t>
            </w:r>
          </w:p>
        </w:tc>
      </w:tr>
      <w:tr w:rsidR="00433B23" w:rsidRPr="0041591D" w14:paraId="37B90BC1" w14:textId="77777777" w:rsidTr="00DD3E7A">
        <w:trPr>
          <w:trHeight w:val="300"/>
          <w:jc w:val="center"/>
        </w:trPr>
        <w:tc>
          <w:tcPr>
            <w:tcW w:w="3733" w:type="dxa"/>
            <w:vMerge w:val="restart"/>
            <w:shd w:val="clear" w:color="auto" w:fill="auto"/>
            <w:noWrap/>
            <w:vAlign w:val="center"/>
            <w:hideMark/>
          </w:tcPr>
          <w:p w14:paraId="7E015F39" w14:textId="74395A49"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02</w:t>
            </w:r>
            <w:r w:rsidR="006F11C0">
              <w:rPr>
                <w:color w:val="000000"/>
                <w:sz w:val="20"/>
                <w:szCs w:val="20"/>
              </w:rPr>
              <w:t xml:space="preserve"> </w:t>
            </w:r>
            <w:r w:rsidRPr="0041591D">
              <w:rPr>
                <w:color w:val="000000"/>
                <w:sz w:val="20"/>
                <w:szCs w:val="20"/>
              </w:rPr>
              <w:t>15*</w:t>
            </w:r>
          </w:p>
        </w:tc>
        <w:tc>
          <w:tcPr>
            <w:tcW w:w="1837" w:type="dxa"/>
            <w:shd w:val="clear" w:color="auto" w:fill="auto"/>
            <w:noWrap/>
            <w:vAlign w:val="center"/>
            <w:hideMark/>
          </w:tcPr>
          <w:p w14:paraId="15AF04FF"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765F64B4" w14:textId="77777777" w:rsidR="00433B23" w:rsidRPr="0041591D" w:rsidRDefault="00433B23" w:rsidP="0041591D">
            <w:pPr>
              <w:jc w:val="right"/>
              <w:rPr>
                <w:color w:val="000000"/>
                <w:sz w:val="20"/>
                <w:szCs w:val="20"/>
              </w:rPr>
            </w:pPr>
            <w:r w:rsidRPr="0041591D">
              <w:rPr>
                <w:color w:val="000000"/>
                <w:sz w:val="20"/>
                <w:szCs w:val="20"/>
              </w:rPr>
              <w:t>2619,1830</w:t>
            </w:r>
          </w:p>
        </w:tc>
        <w:tc>
          <w:tcPr>
            <w:tcW w:w="1369" w:type="dxa"/>
            <w:shd w:val="clear" w:color="auto" w:fill="auto"/>
            <w:noWrap/>
            <w:vAlign w:val="center"/>
            <w:hideMark/>
          </w:tcPr>
          <w:p w14:paraId="44A744D4" w14:textId="77777777" w:rsidR="00433B23" w:rsidRPr="0041591D" w:rsidRDefault="00433B23" w:rsidP="0041591D">
            <w:pPr>
              <w:jc w:val="right"/>
              <w:rPr>
                <w:color w:val="000000"/>
                <w:sz w:val="20"/>
                <w:szCs w:val="20"/>
              </w:rPr>
            </w:pPr>
            <w:r w:rsidRPr="0041591D">
              <w:rPr>
                <w:color w:val="000000"/>
                <w:sz w:val="20"/>
                <w:szCs w:val="20"/>
              </w:rPr>
              <w:t>1320,9830</w:t>
            </w:r>
          </w:p>
        </w:tc>
        <w:tc>
          <w:tcPr>
            <w:tcW w:w="1344" w:type="dxa"/>
            <w:shd w:val="clear" w:color="auto" w:fill="auto"/>
            <w:noWrap/>
            <w:vAlign w:val="bottom"/>
            <w:hideMark/>
          </w:tcPr>
          <w:p w14:paraId="6008412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A3D2485" w14:textId="77777777" w:rsidTr="00DD3E7A">
        <w:trPr>
          <w:trHeight w:val="300"/>
          <w:jc w:val="center"/>
        </w:trPr>
        <w:tc>
          <w:tcPr>
            <w:tcW w:w="3733" w:type="dxa"/>
            <w:vMerge/>
            <w:vAlign w:val="center"/>
            <w:hideMark/>
          </w:tcPr>
          <w:p w14:paraId="5104ABA0"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B390206"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150F8569" w14:textId="77777777" w:rsidR="00433B23" w:rsidRPr="0041591D" w:rsidRDefault="00433B23" w:rsidP="0041591D">
            <w:pPr>
              <w:jc w:val="right"/>
              <w:rPr>
                <w:color w:val="000000"/>
                <w:sz w:val="20"/>
                <w:szCs w:val="20"/>
              </w:rPr>
            </w:pPr>
            <w:r w:rsidRPr="0041591D">
              <w:rPr>
                <w:color w:val="000000"/>
                <w:sz w:val="20"/>
                <w:szCs w:val="20"/>
              </w:rPr>
              <w:t>191,8100</w:t>
            </w:r>
          </w:p>
        </w:tc>
        <w:tc>
          <w:tcPr>
            <w:tcW w:w="1369" w:type="dxa"/>
            <w:shd w:val="clear" w:color="auto" w:fill="auto"/>
            <w:noWrap/>
            <w:vAlign w:val="center"/>
            <w:hideMark/>
          </w:tcPr>
          <w:p w14:paraId="0F7DCFD6" w14:textId="77777777" w:rsidR="00433B23" w:rsidRPr="0041591D" w:rsidRDefault="00433B23" w:rsidP="0041591D">
            <w:pPr>
              <w:jc w:val="right"/>
              <w:rPr>
                <w:color w:val="000000"/>
                <w:sz w:val="20"/>
                <w:szCs w:val="20"/>
              </w:rPr>
            </w:pPr>
            <w:r w:rsidRPr="0041591D">
              <w:rPr>
                <w:color w:val="000000"/>
                <w:sz w:val="20"/>
                <w:szCs w:val="20"/>
              </w:rPr>
              <w:t>192,0000</w:t>
            </w:r>
          </w:p>
        </w:tc>
        <w:tc>
          <w:tcPr>
            <w:tcW w:w="1344" w:type="dxa"/>
            <w:shd w:val="clear" w:color="auto" w:fill="auto"/>
            <w:noWrap/>
            <w:vAlign w:val="bottom"/>
            <w:hideMark/>
          </w:tcPr>
          <w:p w14:paraId="689AEB2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EDEB345" w14:textId="77777777" w:rsidTr="00DD3E7A">
        <w:trPr>
          <w:trHeight w:val="300"/>
          <w:jc w:val="center"/>
        </w:trPr>
        <w:tc>
          <w:tcPr>
            <w:tcW w:w="3733" w:type="dxa"/>
            <w:vMerge/>
            <w:vAlign w:val="center"/>
            <w:hideMark/>
          </w:tcPr>
          <w:p w14:paraId="36AECFDE" w14:textId="77777777" w:rsidR="00433B23" w:rsidRPr="0041591D" w:rsidRDefault="00433B23" w:rsidP="0041591D">
            <w:pPr>
              <w:rPr>
                <w:color w:val="000000"/>
                <w:sz w:val="20"/>
                <w:szCs w:val="20"/>
              </w:rPr>
            </w:pPr>
          </w:p>
        </w:tc>
        <w:tc>
          <w:tcPr>
            <w:tcW w:w="1837" w:type="dxa"/>
            <w:shd w:val="clear" w:color="auto" w:fill="auto"/>
            <w:noWrap/>
            <w:vAlign w:val="center"/>
            <w:hideMark/>
          </w:tcPr>
          <w:p w14:paraId="6B695169"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2651A36" w14:textId="77777777" w:rsidR="00433B23" w:rsidRPr="0041591D" w:rsidRDefault="00433B23" w:rsidP="0041591D">
            <w:pPr>
              <w:jc w:val="right"/>
              <w:rPr>
                <w:color w:val="000000"/>
                <w:sz w:val="20"/>
                <w:szCs w:val="20"/>
              </w:rPr>
            </w:pPr>
            <w:r w:rsidRPr="0041591D">
              <w:rPr>
                <w:color w:val="000000"/>
                <w:sz w:val="20"/>
                <w:szCs w:val="20"/>
              </w:rPr>
              <w:t>9,0850</w:t>
            </w:r>
          </w:p>
        </w:tc>
        <w:tc>
          <w:tcPr>
            <w:tcW w:w="1369" w:type="dxa"/>
            <w:shd w:val="clear" w:color="auto" w:fill="auto"/>
            <w:noWrap/>
            <w:vAlign w:val="center"/>
            <w:hideMark/>
          </w:tcPr>
          <w:p w14:paraId="3BAB6734" w14:textId="77777777" w:rsidR="00433B23" w:rsidRPr="0041591D" w:rsidRDefault="00433B23" w:rsidP="0041591D">
            <w:pPr>
              <w:jc w:val="right"/>
              <w:rPr>
                <w:color w:val="000000"/>
                <w:sz w:val="20"/>
                <w:szCs w:val="20"/>
              </w:rPr>
            </w:pPr>
            <w:r w:rsidRPr="0041591D">
              <w:rPr>
                <w:color w:val="000000"/>
                <w:sz w:val="20"/>
                <w:szCs w:val="20"/>
              </w:rPr>
              <w:t>12,5000</w:t>
            </w:r>
          </w:p>
        </w:tc>
        <w:tc>
          <w:tcPr>
            <w:tcW w:w="1344" w:type="dxa"/>
            <w:shd w:val="clear" w:color="auto" w:fill="auto"/>
            <w:noWrap/>
            <w:vAlign w:val="bottom"/>
            <w:hideMark/>
          </w:tcPr>
          <w:p w14:paraId="39A30AB6"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9A6342B" w14:textId="77777777" w:rsidTr="00DD3E7A">
        <w:trPr>
          <w:trHeight w:val="300"/>
          <w:jc w:val="center"/>
        </w:trPr>
        <w:tc>
          <w:tcPr>
            <w:tcW w:w="3733" w:type="dxa"/>
            <w:shd w:val="clear" w:color="auto" w:fill="auto"/>
            <w:noWrap/>
            <w:vAlign w:val="center"/>
            <w:hideMark/>
          </w:tcPr>
          <w:p w14:paraId="00903F07" w14:textId="3A93E807" w:rsidR="00433B23" w:rsidRPr="0041591D" w:rsidRDefault="00433B23" w:rsidP="0041591D">
            <w:pPr>
              <w:rPr>
                <w:color w:val="000000"/>
                <w:sz w:val="20"/>
                <w:szCs w:val="20"/>
              </w:rPr>
            </w:pPr>
            <w:r w:rsidRPr="0041591D">
              <w:rPr>
                <w:color w:val="000000"/>
                <w:sz w:val="20"/>
                <w:szCs w:val="20"/>
              </w:rPr>
              <w:t>16</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16</w:t>
            </w:r>
            <w:r w:rsidR="006F11C0">
              <w:rPr>
                <w:color w:val="000000"/>
                <w:sz w:val="20"/>
                <w:szCs w:val="20"/>
              </w:rPr>
              <w:t xml:space="preserve"> </w:t>
            </w:r>
            <w:r w:rsidRPr="0041591D">
              <w:rPr>
                <w:color w:val="000000"/>
                <w:sz w:val="20"/>
                <w:szCs w:val="20"/>
              </w:rPr>
              <w:t>03</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16</w:t>
            </w:r>
            <w:r w:rsidR="006F11C0">
              <w:rPr>
                <w:color w:val="000000"/>
                <w:sz w:val="20"/>
                <w:szCs w:val="20"/>
              </w:rPr>
              <w:t xml:space="preserve"> </w:t>
            </w:r>
            <w:r w:rsidRPr="0041591D">
              <w:rPr>
                <w:color w:val="000000"/>
                <w:sz w:val="20"/>
                <w:szCs w:val="20"/>
              </w:rPr>
              <w:t>05</w:t>
            </w:r>
            <w:r w:rsidR="006F11C0">
              <w:rPr>
                <w:color w:val="000000"/>
                <w:sz w:val="20"/>
                <w:szCs w:val="20"/>
              </w:rPr>
              <w:t xml:space="preserve"> </w:t>
            </w:r>
            <w:r w:rsidRPr="0041591D">
              <w:rPr>
                <w:color w:val="000000"/>
                <w:sz w:val="20"/>
                <w:szCs w:val="20"/>
              </w:rPr>
              <w:t>06*</w:t>
            </w:r>
          </w:p>
        </w:tc>
        <w:tc>
          <w:tcPr>
            <w:tcW w:w="1837" w:type="dxa"/>
            <w:shd w:val="clear" w:color="auto" w:fill="auto"/>
            <w:noWrap/>
            <w:vAlign w:val="center"/>
            <w:hideMark/>
          </w:tcPr>
          <w:p w14:paraId="38CEA4AB"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A9005A4" w14:textId="77777777" w:rsidR="00433B23" w:rsidRPr="0041591D" w:rsidRDefault="00433B23" w:rsidP="0041591D">
            <w:pPr>
              <w:jc w:val="right"/>
              <w:rPr>
                <w:color w:val="000000"/>
                <w:sz w:val="20"/>
                <w:szCs w:val="20"/>
              </w:rPr>
            </w:pPr>
            <w:r w:rsidRPr="0041591D">
              <w:rPr>
                <w:color w:val="000000"/>
                <w:sz w:val="20"/>
                <w:szCs w:val="20"/>
              </w:rPr>
              <w:t>273,3450</w:t>
            </w:r>
          </w:p>
        </w:tc>
        <w:tc>
          <w:tcPr>
            <w:tcW w:w="1369" w:type="dxa"/>
            <w:shd w:val="clear" w:color="auto" w:fill="auto"/>
            <w:noWrap/>
            <w:vAlign w:val="center"/>
            <w:hideMark/>
          </w:tcPr>
          <w:p w14:paraId="323561DC" w14:textId="77777777" w:rsidR="00433B23" w:rsidRPr="0041591D" w:rsidRDefault="00433B23" w:rsidP="0041591D">
            <w:pPr>
              <w:jc w:val="right"/>
              <w:rPr>
                <w:color w:val="000000"/>
                <w:sz w:val="20"/>
                <w:szCs w:val="20"/>
              </w:rPr>
            </w:pPr>
            <w:r w:rsidRPr="0041591D">
              <w:rPr>
                <w:color w:val="000000"/>
                <w:sz w:val="20"/>
                <w:szCs w:val="20"/>
              </w:rPr>
              <w:t>76,2650</w:t>
            </w:r>
          </w:p>
        </w:tc>
        <w:tc>
          <w:tcPr>
            <w:tcW w:w="1344" w:type="dxa"/>
            <w:shd w:val="clear" w:color="auto" w:fill="auto"/>
            <w:noWrap/>
            <w:vAlign w:val="bottom"/>
            <w:hideMark/>
          </w:tcPr>
          <w:p w14:paraId="44F8035F"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3F60BAA" w14:textId="77777777" w:rsidTr="00DD3E7A">
        <w:trPr>
          <w:trHeight w:val="300"/>
          <w:jc w:val="center"/>
        </w:trPr>
        <w:tc>
          <w:tcPr>
            <w:tcW w:w="3733" w:type="dxa"/>
            <w:shd w:val="clear" w:color="auto" w:fill="auto"/>
            <w:noWrap/>
            <w:vAlign w:val="center"/>
            <w:hideMark/>
          </w:tcPr>
          <w:p w14:paraId="782C3B98" w14:textId="567A439B"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03</w:t>
            </w:r>
            <w:r w:rsidR="00704314">
              <w:rPr>
                <w:color w:val="000000"/>
                <w:sz w:val="20"/>
                <w:szCs w:val="20"/>
              </w:rPr>
              <w:t xml:space="preserve"> </w:t>
            </w:r>
            <w:r w:rsidRPr="0041591D">
              <w:rPr>
                <w:color w:val="000000"/>
                <w:sz w:val="20"/>
                <w:szCs w:val="20"/>
              </w:rPr>
              <w:t>05*</w:t>
            </w:r>
          </w:p>
        </w:tc>
        <w:tc>
          <w:tcPr>
            <w:tcW w:w="1837" w:type="dxa"/>
            <w:shd w:val="clear" w:color="auto" w:fill="auto"/>
            <w:noWrap/>
            <w:vAlign w:val="center"/>
            <w:hideMark/>
          </w:tcPr>
          <w:p w14:paraId="53F73EAA"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F2BD0C1" w14:textId="77777777" w:rsidR="00433B23" w:rsidRPr="0041591D" w:rsidRDefault="00433B23" w:rsidP="0041591D">
            <w:pPr>
              <w:jc w:val="right"/>
              <w:rPr>
                <w:color w:val="000000"/>
                <w:sz w:val="20"/>
                <w:szCs w:val="20"/>
              </w:rPr>
            </w:pPr>
            <w:r w:rsidRPr="0041591D">
              <w:rPr>
                <w:color w:val="000000"/>
                <w:sz w:val="20"/>
                <w:szCs w:val="20"/>
              </w:rPr>
              <w:t>82,9030</w:t>
            </w:r>
          </w:p>
        </w:tc>
        <w:tc>
          <w:tcPr>
            <w:tcW w:w="1369" w:type="dxa"/>
            <w:shd w:val="clear" w:color="auto" w:fill="auto"/>
            <w:noWrap/>
            <w:vAlign w:val="center"/>
            <w:hideMark/>
          </w:tcPr>
          <w:p w14:paraId="5EF46383" w14:textId="77777777" w:rsidR="00433B23" w:rsidRPr="0041591D" w:rsidRDefault="00433B23" w:rsidP="0041591D">
            <w:pPr>
              <w:jc w:val="right"/>
              <w:rPr>
                <w:color w:val="000000"/>
                <w:sz w:val="20"/>
                <w:szCs w:val="20"/>
              </w:rPr>
            </w:pPr>
            <w:r w:rsidRPr="0041591D">
              <w:rPr>
                <w:color w:val="000000"/>
                <w:sz w:val="20"/>
                <w:szCs w:val="20"/>
              </w:rPr>
              <w:t>15,0580</w:t>
            </w:r>
          </w:p>
        </w:tc>
        <w:tc>
          <w:tcPr>
            <w:tcW w:w="1344" w:type="dxa"/>
            <w:shd w:val="clear" w:color="auto" w:fill="auto"/>
            <w:noWrap/>
            <w:vAlign w:val="bottom"/>
            <w:hideMark/>
          </w:tcPr>
          <w:p w14:paraId="609A8BE7"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5BD2C48" w14:textId="77777777" w:rsidTr="00DD3E7A">
        <w:trPr>
          <w:trHeight w:val="300"/>
          <w:jc w:val="center"/>
        </w:trPr>
        <w:tc>
          <w:tcPr>
            <w:tcW w:w="3733" w:type="dxa"/>
            <w:shd w:val="clear" w:color="auto" w:fill="auto"/>
            <w:noWrap/>
            <w:vAlign w:val="center"/>
            <w:hideMark/>
          </w:tcPr>
          <w:p w14:paraId="312A3E11" w14:textId="6D9408C2"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03</w:t>
            </w:r>
            <w:r w:rsidR="00704314">
              <w:rPr>
                <w:color w:val="000000"/>
                <w:sz w:val="20"/>
                <w:szCs w:val="20"/>
              </w:rPr>
              <w:t xml:space="preserve"> </w:t>
            </w:r>
            <w:r w:rsidRPr="0041591D">
              <w:rPr>
                <w:color w:val="000000"/>
                <w:sz w:val="20"/>
                <w:szCs w:val="20"/>
              </w:rPr>
              <w:t>05*,</w:t>
            </w:r>
            <w:r w:rsidR="00704314">
              <w:rPr>
                <w:color w:val="000000"/>
                <w:sz w:val="20"/>
                <w:szCs w:val="20"/>
              </w:rPr>
              <w:t xml:space="preserve"> </w:t>
            </w:r>
            <w:r w:rsidRPr="0041591D">
              <w:rPr>
                <w:color w:val="000000"/>
                <w:sz w:val="20"/>
                <w:szCs w:val="20"/>
              </w:rPr>
              <w:t>16</w:t>
            </w:r>
            <w:r w:rsidR="00704314">
              <w:rPr>
                <w:color w:val="000000"/>
                <w:sz w:val="20"/>
                <w:szCs w:val="20"/>
              </w:rPr>
              <w:t xml:space="preserve"> </w:t>
            </w:r>
            <w:r w:rsidRPr="0041591D">
              <w:rPr>
                <w:color w:val="000000"/>
                <w:sz w:val="20"/>
                <w:szCs w:val="20"/>
              </w:rPr>
              <w:t>05</w:t>
            </w:r>
            <w:r w:rsidR="00704314">
              <w:rPr>
                <w:color w:val="000000"/>
                <w:sz w:val="20"/>
                <w:szCs w:val="20"/>
              </w:rPr>
              <w:t xml:space="preserve"> </w:t>
            </w:r>
            <w:r w:rsidRPr="0041591D">
              <w:rPr>
                <w:color w:val="000000"/>
                <w:sz w:val="20"/>
                <w:szCs w:val="20"/>
              </w:rPr>
              <w:t>06*</w:t>
            </w:r>
          </w:p>
        </w:tc>
        <w:tc>
          <w:tcPr>
            <w:tcW w:w="1837" w:type="dxa"/>
            <w:shd w:val="clear" w:color="auto" w:fill="auto"/>
            <w:noWrap/>
            <w:vAlign w:val="center"/>
            <w:hideMark/>
          </w:tcPr>
          <w:p w14:paraId="3C9BECB1"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44D405F6" w14:textId="77777777" w:rsidR="00433B23" w:rsidRPr="0041591D" w:rsidRDefault="00433B23" w:rsidP="0041591D">
            <w:pPr>
              <w:jc w:val="right"/>
              <w:rPr>
                <w:color w:val="000000"/>
                <w:sz w:val="20"/>
                <w:szCs w:val="20"/>
              </w:rPr>
            </w:pPr>
            <w:r w:rsidRPr="0041591D">
              <w:rPr>
                <w:color w:val="000000"/>
                <w:sz w:val="20"/>
                <w:szCs w:val="20"/>
              </w:rPr>
              <w:t>261,6945</w:t>
            </w:r>
          </w:p>
        </w:tc>
        <w:tc>
          <w:tcPr>
            <w:tcW w:w="1369" w:type="dxa"/>
            <w:shd w:val="clear" w:color="auto" w:fill="auto"/>
            <w:noWrap/>
            <w:vAlign w:val="bottom"/>
            <w:hideMark/>
          </w:tcPr>
          <w:p w14:paraId="14F58909"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2A96C98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22BA2D2E" w14:textId="77777777" w:rsidTr="00DD3E7A">
        <w:trPr>
          <w:trHeight w:val="300"/>
          <w:jc w:val="center"/>
        </w:trPr>
        <w:tc>
          <w:tcPr>
            <w:tcW w:w="3733" w:type="dxa"/>
            <w:shd w:val="clear" w:color="auto" w:fill="auto"/>
            <w:noWrap/>
            <w:vAlign w:val="center"/>
            <w:hideMark/>
          </w:tcPr>
          <w:p w14:paraId="7558BEDD" w14:textId="216B847B"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06</w:t>
            </w:r>
            <w:r w:rsidR="00704314">
              <w:rPr>
                <w:color w:val="000000"/>
                <w:sz w:val="20"/>
                <w:szCs w:val="20"/>
              </w:rPr>
              <w:t xml:space="preserve"> </w:t>
            </w:r>
            <w:r w:rsidRPr="0041591D">
              <w:rPr>
                <w:color w:val="000000"/>
                <w:sz w:val="20"/>
                <w:szCs w:val="20"/>
              </w:rPr>
              <w:t>01*</w:t>
            </w:r>
          </w:p>
        </w:tc>
        <w:tc>
          <w:tcPr>
            <w:tcW w:w="1837" w:type="dxa"/>
            <w:shd w:val="clear" w:color="auto" w:fill="auto"/>
            <w:noWrap/>
            <w:vAlign w:val="center"/>
            <w:hideMark/>
          </w:tcPr>
          <w:p w14:paraId="689F1619"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3A1FB9FD" w14:textId="77777777" w:rsidR="00433B23" w:rsidRPr="0041591D" w:rsidRDefault="00433B23" w:rsidP="0041591D">
            <w:pPr>
              <w:jc w:val="right"/>
              <w:rPr>
                <w:color w:val="000000"/>
                <w:sz w:val="20"/>
                <w:szCs w:val="20"/>
              </w:rPr>
            </w:pPr>
            <w:r w:rsidRPr="0041591D">
              <w:rPr>
                <w:color w:val="000000"/>
                <w:sz w:val="20"/>
                <w:szCs w:val="20"/>
              </w:rPr>
              <w:t>9925,0230</w:t>
            </w:r>
          </w:p>
        </w:tc>
        <w:tc>
          <w:tcPr>
            <w:tcW w:w="1369" w:type="dxa"/>
            <w:shd w:val="clear" w:color="auto" w:fill="auto"/>
            <w:noWrap/>
            <w:vAlign w:val="center"/>
            <w:hideMark/>
          </w:tcPr>
          <w:p w14:paraId="6E2EF0E1" w14:textId="77777777" w:rsidR="00433B23" w:rsidRPr="0041591D" w:rsidRDefault="00433B23" w:rsidP="0041591D">
            <w:pPr>
              <w:jc w:val="right"/>
              <w:rPr>
                <w:color w:val="000000"/>
                <w:sz w:val="20"/>
                <w:szCs w:val="20"/>
              </w:rPr>
            </w:pPr>
            <w:r w:rsidRPr="0041591D">
              <w:rPr>
                <w:color w:val="000000"/>
                <w:sz w:val="20"/>
                <w:szCs w:val="20"/>
              </w:rPr>
              <w:t>18652,9960</w:t>
            </w:r>
          </w:p>
        </w:tc>
        <w:tc>
          <w:tcPr>
            <w:tcW w:w="1344" w:type="dxa"/>
            <w:shd w:val="clear" w:color="auto" w:fill="auto"/>
            <w:noWrap/>
            <w:vAlign w:val="center"/>
            <w:hideMark/>
          </w:tcPr>
          <w:p w14:paraId="19DBDD01" w14:textId="77777777" w:rsidR="00433B23" w:rsidRPr="0041591D" w:rsidRDefault="00433B23" w:rsidP="0041591D">
            <w:pPr>
              <w:jc w:val="right"/>
              <w:rPr>
                <w:color w:val="000000"/>
                <w:sz w:val="20"/>
                <w:szCs w:val="20"/>
              </w:rPr>
            </w:pPr>
            <w:r w:rsidRPr="0041591D">
              <w:rPr>
                <w:color w:val="000000"/>
                <w:sz w:val="20"/>
                <w:szCs w:val="20"/>
              </w:rPr>
              <w:t>28585,1240</w:t>
            </w:r>
          </w:p>
        </w:tc>
      </w:tr>
      <w:tr w:rsidR="00433B23" w:rsidRPr="0041591D" w14:paraId="1331C006" w14:textId="77777777" w:rsidTr="00DD3E7A">
        <w:trPr>
          <w:trHeight w:val="300"/>
          <w:jc w:val="center"/>
        </w:trPr>
        <w:tc>
          <w:tcPr>
            <w:tcW w:w="3733" w:type="dxa"/>
            <w:shd w:val="clear" w:color="auto" w:fill="auto"/>
            <w:noWrap/>
            <w:vAlign w:val="center"/>
            <w:hideMark/>
          </w:tcPr>
          <w:p w14:paraId="5B6411EE" w14:textId="24C18681"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07</w:t>
            </w:r>
            <w:r w:rsidR="00704314">
              <w:rPr>
                <w:color w:val="000000"/>
                <w:sz w:val="20"/>
                <w:szCs w:val="20"/>
              </w:rPr>
              <w:t xml:space="preserve"> </w:t>
            </w:r>
            <w:r w:rsidRPr="0041591D">
              <w:rPr>
                <w:color w:val="000000"/>
                <w:sz w:val="20"/>
                <w:szCs w:val="20"/>
              </w:rPr>
              <w:t>08*</w:t>
            </w:r>
          </w:p>
        </w:tc>
        <w:tc>
          <w:tcPr>
            <w:tcW w:w="1837" w:type="dxa"/>
            <w:shd w:val="clear" w:color="auto" w:fill="auto"/>
            <w:noWrap/>
            <w:vAlign w:val="center"/>
            <w:hideMark/>
          </w:tcPr>
          <w:p w14:paraId="2910B798"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1601DC9" w14:textId="77777777" w:rsidR="00433B23" w:rsidRPr="0041591D" w:rsidRDefault="00433B23" w:rsidP="0041591D">
            <w:pPr>
              <w:jc w:val="right"/>
              <w:rPr>
                <w:color w:val="000000"/>
                <w:sz w:val="20"/>
                <w:szCs w:val="20"/>
              </w:rPr>
            </w:pPr>
            <w:r w:rsidRPr="0041591D">
              <w:rPr>
                <w:color w:val="000000"/>
                <w:sz w:val="20"/>
                <w:szCs w:val="20"/>
              </w:rPr>
              <w:t>231,3200</w:t>
            </w:r>
          </w:p>
        </w:tc>
        <w:tc>
          <w:tcPr>
            <w:tcW w:w="1369" w:type="dxa"/>
            <w:shd w:val="clear" w:color="auto" w:fill="auto"/>
            <w:noWrap/>
            <w:vAlign w:val="center"/>
            <w:hideMark/>
          </w:tcPr>
          <w:p w14:paraId="5F635A25" w14:textId="77777777" w:rsidR="00433B23" w:rsidRPr="0041591D" w:rsidRDefault="00433B23" w:rsidP="0041591D">
            <w:pPr>
              <w:jc w:val="right"/>
              <w:rPr>
                <w:color w:val="000000"/>
                <w:sz w:val="20"/>
                <w:szCs w:val="20"/>
              </w:rPr>
            </w:pPr>
            <w:r w:rsidRPr="0041591D">
              <w:rPr>
                <w:color w:val="000000"/>
                <w:sz w:val="20"/>
                <w:szCs w:val="20"/>
              </w:rPr>
              <w:t>218,2100</w:t>
            </w:r>
          </w:p>
        </w:tc>
        <w:tc>
          <w:tcPr>
            <w:tcW w:w="1344" w:type="dxa"/>
            <w:shd w:val="clear" w:color="auto" w:fill="auto"/>
            <w:noWrap/>
            <w:vAlign w:val="bottom"/>
            <w:hideMark/>
          </w:tcPr>
          <w:p w14:paraId="01862B2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4CC9FB" w14:textId="77777777" w:rsidTr="00DD3E7A">
        <w:trPr>
          <w:trHeight w:val="300"/>
          <w:jc w:val="center"/>
        </w:trPr>
        <w:tc>
          <w:tcPr>
            <w:tcW w:w="3733" w:type="dxa"/>
            <w:vMerge w:val="restart"/>
            <w:shd w:val="clear" w:color="auto" w:fill="auto"/>
            <w:noWrap/>
            <w:vAlign w:val="center"/>
            <w:hideMark/>
          </w:tcPr>
          <w:p w14:paraId="76A065A4" w14:textId="4EBB6402"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10</w:t>
            </w:r>
            <w:r w:rsidR="00704314">
              <w:rPr>
                <w:color w:val="000000"/>
                <w:sz w:val="20"/>
                <w:szCs w:val="20"/>
              </w:rPr>
              <w:t xml:space="preserve"> </w:t>
            </w:r>
            <w:r w:rsidRPr="0041591D">
              <w:rPr>
                <w:color w:val="000000"/>
                <w:sz w:val="20"/>
                <w:szCs w:val="20"/>
              </w:rPr>
              <w:t>01*</w:t>
            </w:r>
          </w:p>
        </w:tc>
        <w:tc>
          <w:tcPr>
            <w:tcW w:w="1837" w:type="dxa"/>
            <w:shd w:val="clear" w:color="auto" w:fill="auto"/>
            <w:noWrap/>
            <w:vAlign w:val="center"/>
            <w:hideMark/>
          </w:tcPr>
          <w:p w14:paraId="02684A84" w14:textId="77777777" w:rsidR="00433B23" w:rsidRPr="0041591D" w:rsidRDefault="00433B23" w:rsidP="0041591D">
            <w:pPr>
              <w:rPr>
                <w:color w:val="000000"/>
                <w:sz w:val="20"/>
                <w:szCs w:val="20"/>
              </w:rPr>
            </w:pPr>
            <w:r w:rsidRPr="0041591D">
              <w:rPr>
                <w:color w:val="000000"/>
                <w:sz w:val="20"/>
                <w:szCs w:val="20"/>
              </w:rPr>
              <w:t>R9</w:t>
            </w:r>
          </w:p>
        </w:tc>
        <w:tc>
          <w:tcPr>
            <w:tcW w:w="1211" w:type="dxa"/>
            <w:shd w:val="clear" w:color="auto" w:fill="auto"/>
            <w:noWrap/>
            <w:vAlign w:val="center"/>
            <w:hideMark/>
          </w:tcPr>
          <w:p w14:paraId="75FF6478" w14:textId="77777777" w:rsidR="00433B23" w:rsidRPr="0041591D" w:rsidRDefault="00433B23" w:rsidP="0041591D">
            <w:pPr>
              <w:jc w:val="right"/>
              <w:rPr>
                <w:color w:val="000000"/>
                <w:sz w:val="20"/>
                <w:szCs w:val="20"/>
              </w:rPr>
            </w:pPr>
            <w:r w:rsidRPr="0041591D">
              <w:rPr>
                <w:color w:val="000000"/>
                <w:sz w:val="20"/>
                <w:szCs w:val="20"/>
              </w:rPr>
              <w:t>25301,8600</w:t>
            </w:r>
          </w:p>
        </w:tc>
        <w:tc>
          <w:tcPr>
            <w:tcW w:w="1369" w:type="dxa"/>
            <w:shd w:val="clear" w:color="auto" w:fill="auto"/>
            <w:noWrap/>
            <w:vAlign w:val="bottom"/>
            <w:hideMark/>
          </w:tcPr>
          <w:p w14:paraId="61BE4A7A"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C3C170A"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9136463" w14:textId="77777777" w:rsidTr="00DD3E7A">
        <w:trPr>
          <w:trHeight w:val="300"/>
          <w:jc w:val="center"/>
        </w:trPr>
        <w:tc>
          <w:tcPr>
            <w:tcW w:w="3733" w:type="dxa"/>
            <w:vMerge/>
            <w:vAlign w:val="center"/>
            <w:hideMark/>
          </w:tcPr>
          <w:p w14:paraId="04ED5284" w14:textId="77777777" w:rsidR="00433B23" w:rsidRPr="0041591D" w:rsidRDefault="00433B23" w:rsidP="0041591D">
            <w:pPr>
              <w:rPr>
                <w:color w:val="000000"/>
                <w:sz w:val="20"/>
                <w:szCs w:val="20"/>
              </w:rPr>
            </w:pPr>
          </w:p>
        </w:tc>
        <w:tc>
          <w:tcPr>
            <w:tcW w:w="1837" w:type="dxa"/>
            <w:shd w:val="clear" w:color="auto" w:fill="auto"/>
            <w:noWrap/>
            <w:vAlign w:val="center"/>
            <w:hideMark/>
          </w:tcPr>
          <w:p w14:paraId="1F834B80"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0AF43429"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5581C762" w14:textId="77777777" w:rsidR="00433B23" w:rsidRPr="0041591D" w:rsidRDefault="00433B23" w:rsidP="0041591D">
            <w:pPr>
              <w:jc w:val="right"/>
              <w:rPr>
                <w:color w:val="000000"/>
                <w:sz w:val="20"/>
                <w:szCs w:val="20"/>
              </w:rPr>
            </w:pPr>
            <w:r w:rsidRPr="0041591D">
              <w:rPr>
                <w:color w:val="000000"/>
                <w:sz w:val="20"/>
                <w:szCs w:val="20"/>
              </w:rPr>
              <w:t>5508,0000</w:t>
            </w:r>
          </w:p>
        </w:tc>
        <w:tc>
          <w:tcPr>
            <w:tcW w:w="1344" w:type="dxa"/>
            <w:shd w:val="clear" w:color="auto" w:fill="auto"/>
            <w:noWrap/>
            <w:vAlign w:val="bottom"/>
            <w:hideMark/>
          </w:tcPr>
          <w:p w14:paraId="6ECAE72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0DE8006" w14:textId="77777777" w:rsidTr="00DD3E7A">
        <w:trPr>
          <w:trHeight w:val="300"/>
          <w:jc w:val="center"/>
        </w:trPr>
        <w:tc>
          <w:tcPr>
            <w:tcW w:w="3733" w:type="dxa"/>
            <w:vMerge/>
            <w:vAlign w:val="center"/>
            <w:hideMark/>
          </w:tcPr>
          <w:p w14:paraId="77FF2F42" w14:textId="77777777" w:rsidR="00433B23" w:rsidRPr="0041591D" w:rsidRDefault="00433B23" w:rsidP="0041591D">
            <w:pPr>
              <w:rPr>
                <w:color w:val="000000"/>
                <w:sz w:val="20"/>
                <w:szCs w:val="20"/>
              </w:rPr>
            </w:pPr>
          </w:p>
        </w:tc>
        <w:tc>
          <w:tcPr>
            <w:tcW w:w="1837" w:type="dxa"/>
            <w:shd w:val="clear" w:color="auto" w:fill="auto"/>
            <w:noWrap/>
            <w:vAlign w:val="center"/>
            <w:hideMark/>
          </w:tcPr>
          <w:p w14:paraId="13C4FC94"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71A6826"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1B1A3DFE" w14:textId="77777777" w:rsidR="00433B23" w:rsidRPr="0041591D" w:rsidRDefault="00433B23" w:rsidP="0041591D">
            <w:pPr>
              <w:jc w:val="right"/>
              <w:rPr>
                <w:color w:val="000000"/>
                <w:sz w:val="20"/>
                <w:szCs w:val="20"/>
              </w:rPr>
            </w:pPr>
            <w:r w:rsidRPr="0041591D">
              <w:rPr>
                <w:color w:val="000000"/>
                <w:sz w:val="20"/>
                <w:szCs w:val="20"/>
              </w:rPr>
              <w:t>8,9600</w:t>
            </w:r>
          </w:p>
        </w:tc>
        <w:tc>
          <w:tcPr>
            <w:tcW w:w="1344" w:type="dxa"/>
            <w:shd w:val="clear" w:color="auto" w:fill="auto"/>
            <w:noWrap/>
            <w:vAlign w:val="bottom"/>
            <w:hideMark/>
          </w:tcPr>
          <w:p w14:paraId="58C8F7FD"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EAA2B9F" w14:textId="77777777" w:rsidTr="00DD3E7A">
        <w:trPr>
          <w:trHeight w:val="300"/>
          <w:jc w:val="center"/>
        </w:trPr>
        <w:tc>
          <w:tcPr>
            <w:tcW w:w="3733" w:type="dxa"/>
            <w:shd w:val="clear" w:color="auto" w:fill="auto"/>
            <w:noWrap/>
            <w:vAlign w:val="center"/>
            <w:hideMark/>
          </w:tcPr>
          <w:p w14:paraId="62E23B39" w14:textId="573711EF"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11</w:t>
            </w:r>
            <w:r w:rsidR="00704314">
              <w:rPr>
                <w:color w:val="000000"/>
                <w:sz w:val="20"/>
                <w:szCs w:val="20"/>
              </w:rPr>
              <w:t xml:space="preserve"> </w:t>
            </w:r>
            <w:r w:rsidRPr="0041591D">
              <w:rPr>
                <w:color w:val="000000"/>
                <w:sz w:val="20"/>
                <w:szCs w:val="20"/>
              </w:rPr>
              <w:t>01*</w:t>
            </w:r>
          </w:p>
        </w:tc>
        <w:tc>
          <w:tcPr>
            <w:tcW w:w="1837" w:type="dxa"/>
            <w:shd w:val="clear" w:color="auto" w:fill="auto"/>
            <w:noWrap/>
            <w:vAlign w:val="center"/>
            <w:hideMark/>
          </w:tcPr>
          <w:p w14:paraId="1C06D9C5"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4DDD08CC" w14:textId="77777777" w:rsidR="00433B23" w:rsidRPr="0041591D" w:rsidRDefault="00433B23" w:rsidP="0041591D">
            <w:pPr>
              <w:jc w:val="right"/>
              <w:rPr>
                <w:color w:val="000000"/>
                <w:sz w:val="20"/>
                <w:szCs w:val="20"/>
              </w:rPr>
            </w:pPr>
            <w:r w:rsidRPr="0041591D">
              <w:rPr>
                <w:color w:val="000000"/>
                <w:sz w:val="20"/>
                <w:szCs w:val="20"/>
              </w:rPr>
              <w:t>251,8800</w:t>
            </w:r>
          </w:p>
        </w:tc>
        <w:tc>
          <w:tcPr>
            <w:tcW w:w="1369" w:type="dxa"/>
            <w:shd w:val="clear" w:color="auto" w:fill="auto"/>
            <w:noWrap/>
            <w:vAlign w:val="center"/>
            <w:hideMark/>
          </w:tcPr>
          <w:p w14:paraId="33A756B9" w14:textId="77777777" w:rsidR="00433B23" w:rsidRPr="0041591D" w:rsidRDefault="00433B23" w:rsidP="0041591D">
            <w:pPr>
              <w:jc w:val="right"/>
              <w:rPr>
                <w:color w:val="000000"/>
                <w:sz w:val="20"/>
                <w:szCs w:val="20"/>
              </w:rPr>
            </w:pPr>
            <w:r w:rsidRPr="0041591D">
              <w:rPr>
                <w:color w:val="000000"/>
                <w:sz w:val="20"/>
                <w:szCs w:val="20"/>
              </w:rPr>
              <w:t>1488,6800</w:t>
            </w:r>
          </w:p>
        </w:tc>
        <w:tc>
          <w:tcPr>
            <w:tcW w:w="1344" w:type="dxa"/>
            <w:shd w:val="clear" w:color="auto" w:fill="auto"/>
            <w:noWrap/>
            <w:vAlign w:val="center"/>
            <w:hideMark/>
          </w:tcPr>
          <w:p w14:paraId="35B6BE2A" w14:textId="77777777" w:rsidR="00433B23" w:rsidRPr="0041591D" w:rsidRDefault="00433B23" w:rsidP="0041591D">
            <w:pPr>
              <w:jc w:val="right"/>
              <w:rPr>
                <w:color w:val="000000"/>
                <w:sz w:val="20"/>
                <w:szCs w:val="20"/>
              </w:rPr>
            </w:pPr>
            <w:r w:rsidRPr="0041591D">
              <w:rPr>
                <w:color w:val="000000"/>
                <w:sz w:val="20"/>
                <w:szCs w:val="20"/>
              </w:rPr>
              <w:t>635,04</w:t>
            </w:r>
          </w:p>
        </w:tc>
      </w:tr>
      <w:tr w:rsidR="00433B23" w:rsidRPr="0041591D" w14:paraId="3B03CEC5" w14:textId="77777777" w:rsidTr="00DD3E7A">
        <w:trPr>
          <w:trHeight w:val="300"/>
          <w:jc w:val="center"/>
        </w:trPr>
        <w:tc>
          <w:tcPr>
            <w:tcW w:w="3733" w:type="dxa"/>
            <w:shd w:val="clear" w:color="auto" w:fill="auto"/>
            <w:noWrap/>
            <w:vAlign w:val="center"/>
            <w:hideMark/>
          </w:tcPr>
          <w:p w14:paraId="21584EDA" w14:textId="1AD026BD" w:rsidR="00433B23" w:rsidRPr="0041591D" w:rsidRDefault="00433B23" w:rsidP="0041591D">
            <w:pPr>
              <w:rPr>
                <w:color w:val="000000"/>
                <w:sz w:val="20"/>
                <w:szCs w:val="20"/>
              </w:rPr>
            </w:pPr>
            <w:r w:rsidRPr="0041591D">
              <w:rPr>
                <w:color w:val="000000"/>
                <w:sz w:val="20"/>
                <w:szCs w:val="20"/>
              </w:rPr>
              <w:t>16</w:t>
            </w:r>
            <w:r w:rsidR="00704314">
              <w:rPr>
                <w:color w:val="000000"/>
                <w:sz w:val="20"/>
                <w:szCs w:val="20"/>
              </w:rPr>
              <w:t xml:space="preserve"> </w:t>
            </w:r>
            <w:r w:rsidRPr="0041591D">
              <w:rPr>
                <w:color w:val="000000"/>
                <w:sz w:val="20"/>
                <w:szCs w:val="20"/>
              </w:rPr>
              <w:t>11</w:t>
            </w:r>
            <w:r w:rsidR="00704314">
              <w:rPr>
                <w:color w:val="000000"/>
                <w:sz w:val="20"/>
                <w:szCs w:val="20"/>
              </w:rPr>
              <w:t xml:space="preserve"> </w:t>
            </w:r>
            <w:r w:rsidRPr="0041591D">
              <w:rPr>
                <w:color w:val="000000"/>
                <w:sz w:val="20"/>
                <w:szCs w:val="20"/>
              </w:rPr>
              <w:t>03*</w:t>
            </w:r>
          </w:p>
        </w:tc>
        <w:tc>
          <w:tcPr>
            <w:tcW w:w="1837" w:type="dxa"/>
            <w:shd w:val="clear" w:color="auto" w:fill="auto"/>
            <w:noWrap/>
            <w:vAlign w:val="center"/>
            <w:hideMark/>
          </w:tcPr>
          <w:p w14:paraId="53D5BDBD"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49DCCC82" w14:textId="77777777" w:rsidR="00433B23" w:rsidRPr="0041591D" w:rsidRDefault="00433B23" w:rsidP="0041591D">
            <w:pPr>
              <w:jc w:val="right"/>
              <w:rPr>
                <w:color w:val="000000"/>
                <w:sz w:val="20"/>
                <w:szCs w:val="20"/>
              </w:rPr>
            </w:pPr>
            <w:r w:rsidRPr="0041591D">
              <w:rPr>
                <w:color w:val="000000"/>
                <w:sz w:val="20"/>
                <w:szCs w:val="20"/>
              </w:rPr>
              <w:t>1482,2600</w:t>
            </w:r>
          </w:p>
        </w:tc>
        <w:tc>
          <w:tcPr>
            <w:tcW w:w="1369" w:type="dxa"/>
            <w:shd w:val="clear" w:color="auto" w:fill="auto"/>
            <w:noWrap/>
            <w:vAlign w:val="center"/>
            <w:hideMark/>
          </w:tcPr>
          <w:p w14:paraId="369E70B1" w14:textId="77777777" w:rsidR="00433B23" w:rsidRPr="0041591D" w:rsidRDefault="00433B23" w:rsidP="0041591D">
            <w:pPr>
              <w:jc w:val="right"/>
              <w:rPr>
                <w:color w:val="000000"/>
                <w:sz w:val="20"/>
                <w:szCs w:val="20"/>
              </w:rPr>
            </w:pPr>
            <w:r w:rsidRPr="0041591D">
              <w:rPr>
                <w:color w:val="000000"/>
                <w:sz w:val="20"/>
                <w:szCs w:val="20"/>
              </w:rPr>
              <w:t>1499,1400</w:t>
            </w:r>
          </w:p>
        </w:tc>
        <w:tc>
          <w:tcPr>
            <w:tcW w:w="1344" w:type="dxa"/>
            <w:shd w:val="clear" w:color="auto" w:fill="auto"/>
            <w:noWrap/>
            <w:vAlign w:val="bottom"/>
            <w:hideMark/>
          </w:tcPr>
          <w:p w14:paraId="77560B7E"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5B2EBB20" w14:textId="77777777" w:rsidTr="00DD3E7A">
        <w:trPr>
          <w:trHeight w:val="300"/>
          <w:jc w:val="center"/>
        </w:trPr>
        <w:tc>
          <w:tcPr>
            <w:tcW w:w="3733" w:type="dxa"/>
            <w:shd w:val="clear" w:color="auto" w:fill="auto"/>
            <w:noWrap/>
            <w:vAlign w:val="center"/>
            <w:hideMark/>
          </w:tcPr>
          <w:p w14:paraId="1C2027EC" w14:textId="5AAEDC04"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02</w:t>
            </w:r>
            <w:r w:rsidR="00704314">
              <w:rPr>
                <w:color w:val="000000"/>
                <w:sz w:val="20"/>
                <w:szCs w:val="20"/>
              </w:rPr>
              <w:t xml:space="preserve"> </w:t>
            </w:r>
            <w:r w:rsidRPr="0041591D">
              <w:rPr>
                <w:color w:val="000000"/>
                <w:sz w:val="20"/>
                <w:szCs w:val="20"/>
              </w:rPr>
              <w:t>04*</w:t>
            </w:r>
          </w:p>
        </w:tc>
        <w:tc>
          <w:tcPr>
            <w:tcW w:w="1837" w:type="dxa"/>
            <w:shd w:val="clear" w:color="auto" w:fill="auto"/>
            <w:noWrap/>
            <w:vAlign w:val="center"/>
            <w:hideMark/>
          </w:tcPr>
          <w:p w14:paraId="18A83FBC"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9A1CF37" w14:textId="77777777" w:rsidR="00433B23" w:rsidRPr="0041591D" w:rsidRDefault="00433B23" w:rsidP="0041591D">
            <w:pPr>
              <w:jc w:val="right"/>
              <w:rPr>
                <w:color w:val="000000"/>
                <w:sz w:val="20"/>
                <w:szCs w:val="20"/>
              </w:rPr>
            </w:pPr>
            <w:r w:rsidRPr="0041591D">
              <w:rPr>
                <w:color w:val="000000"/>
                <w:sz w:val="20"/>
                <w:szCs w:val="20"/>
              </w:rPr>
              <w:t>18866,7100</w:t>
            </w:r>
          </w:p>
        </w:tc>
        <w:tc>
          <w:tcPr>
            <w:tcW w:w="1369" w:type="dxa"/>
            <w:shd w:val="clear" w:color="auto" w:fill="auto"/>
            <w:noWrap/>
            <w:vAlign w:val="center"/>
            <w:hideMark/>
          </w:tcPr>
          <w:p w14:paraId="1F972223" w14:textId="77777777" w:rsidR="00433B23" w:rsidRPr="0041591D" w:rsidRDefault="00433B23" w:rsidP="0041591D">
            <w:pPr>
              <w:jc w:val="right"/>
              <w:rPr>
                <w:color w:val="000000"/>
                <w:sz w:val="20"/>
                <w:szCs w:val="20"/>
              </w:rPr>
            </w:pPr>
            <w:r w:rsidRPr="0041591D">
              <w:rPr>
                <w:color w:val="000000"/>
                <w:sz w:val="20"/>
                <w:szCs w:val="20"/>
              </w:rPr>
              <w:t>15883,8360</w:t>
            </w:r>
          </w:p>
        </w:tc>
        <w:tc>
          <w:tcPr>
            <w:tcW w:w="1344" w:type="dxa"/>
            <w:shd w:val="clear" w:color="auto" w:fill="auto"/>
            <w:noWrap/>
            <w:vAlign w:val="bottom"/>
            <w:hideMark/>
          </w:tcPr>
          <w:p w14:paraId="0405523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37489646" w14:textId="77777777" w:rsidTr="00DD3E7A">
        <w:trPr>
          <w:trHeight w:val="300"/>
          <w:jc w:val="center"/>
        </w:trPr>
        <w:tc>
          <w:tcPr>
            <w:tcW w:w="3733" w:type="dxa"/>
            <w:shd w:val="clear" w:color="auto" w:fill="auto"/>
            <w:noWrap/>
            <w:vAlign w:val="center"/>
            <w:hideMark/>
          </w:tcPr>
          <w:p w14:paraId="2ACDA39A" w14:textId="47831699"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02</w:t>
            </w:r>
            <w:r w:rsidR="00704314">
              <w:rPr>
                <w:color w:val="000000"/>
                <w:sz w:val="20"/>
                <w:szCs w:val="20"/>
              </w:rPr>
              <w:t xml:space="preserve"> </w:t>
            </w:r>
            <w:r w:rsidRPr="0041591D">
              <w:rPr>
                <w:color w:val="000000"/>
                <w:sz w:val="20"/>
                <w:szCs w:val="20"/>
              </w:rPr>
              <w:t>05*</w:t>
            </w:r>
          </w:p>
        </w:tc>
        <w:tc>
          <w:tcPr>
            <w:tcW w:w="1837" w:type="dxa"/>
            <w:shd w:val="clear" w:color="auto" w:fill="auto"/>
            <w:noWrap/>
            <w:vAlign w:val="center"/>
            <w:hideMark/>
          </w:tcPr>
          <w:p w14:paraId="2E0A10C8"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53328738" w14:textId="77777777" w:rsidR="00433B23" w:rsidRPr="0041591D" w:rsidRDefault="00433B23" w:rsidP="0041591D">
            <w:pPr>
              <w:jc w:val="right"/>
              <w:rPr>
                <w:color w:val="000000"/>
                <w:sz w:val="20"/>
                <w:szCs w:val="20"/>
              </w:rPr>
            </w:pPr>
            <w:r w:rsidRPr="0041591D">
              <w:rPr>
                <w:color w:val="000000"/>
                <w:sz w:val="20"/>
                <w:szCs w:val="20"/>
              </w:rPr>
              <w:t>82,0450</w:t>
            </w:r>
          </w:p>
        </w:tc>
        <w:tc>
          <w:tcPr>
            <w:tcW w:w="1369" w:type="dxa"/>
            <w:shd w:val="clear" w:color="auto" w:fill="auto"/>
            <w:noWrap/>
            <w:vAlign w:val="center"/>
            <w:hideMark/>
          </w:tcPr>
          <w:p w14:paraId="547A62E2" w14:textId="77777777" w:rsidR="00433B23" w:rsidRPr="0041591D" w:rsidRDefault="00433B23" w:rsidP="0041591D">
            <w:pPr>
              <w:jc w:val="right"/>
              <w:rPr>
                <w:color w:val="000000"/>
                <w:sz w:val="20"/>
                <w:szCs w:val="20"/>
              </w:rPr>
            </w:pPr>
            <w:r w:rsidRPr="0041591D">
              <w:rPr>
                <w:color w:val="000000"/>
                <w:sz w:val="20"/>
                <w:szCs w:val="20"/>
              </w:rPr>
              <w:t>49,7700</w:t>
            </w:r>
          </w:p>
        </w:tc>
        <w:tc>
          <w:tcPr>
            <w:tcW w:w="1344" w:type="dxa"/>
            <w:shd w:val="clear" w:color="auto" w:fill="auto"/>
            <w:noWrap/>
            <w:vAlign w:val="bottom"/>
            <w:hideMark/>
          </w:tcPr>
          <w:p w14:paraId="76305562"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A19F80C" w14:textId="77777777" w:rsidTr="00DD3E7A">
        <w:trPr>
          <w:trHeight w:val="300"/>
          <w:jc w:val="center"/>
        </w:trPr>
        <w:tc>
          <w:tcPr>
            <w:tcW w:w="3733" w:type="dxa"/>
            <w:shd w:val="clear" w:color="auto" w:fill="auto"/>
            <w:noWrap/>
            <w:vAlign w:val="center"/>
            <w:hideMark/>
          </w:tcPr>
          <w:p w14:paraId="76B9D710" w14:textId="3B9580EE"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02</w:t>
            </w:r>
            <w:r w:rsidR="00704314">
              <w:rPr>
                <w:color w:val="000000"/>
                <w:sz w:val="20"/>
                <w:szCs w:val="20"/>
              </w:rPr>
              <w:t xml:space="preserve"> </w:t>
            </w:r>
            <w:r w:rsidRPr="0041591D">
              <w:rPr>
                <w:color w:val="000000"/>
                <w:sz w:val="20"/>
                <w:szCs w:val="20"/>
              </w:rPr>
              <w:t>11*</w:t>
            </w:r>
          </w:p>
        </w:tc>
        <w:tc>
          <w:tcPr>
            <w:tcW w:w="1837" w:type="dxa"/>
            <w:shd w:val="clear" w:color="auto" w:fill="auto"/>
            <w:noWrap/>
            <w:vAlign w:val="center"/>
            <w:hideMark/>
          </w:tcPr>
          <w:p w14:paraId="527C86A2"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E45DE94" w14:textId="77777777" w:rsidR="00433B23" w:rsidRPr="0041591D" w:rsidRDefault="00433B23" w:rsidP="0041591D">
            <w:pPr>
              <w:jc w:val="right"/>
              <w:rPr>
                <w:color w:val="000000"/>
                <w:sz w:val="20"/>
                <w:szCs w:val="20"/>
              </w:rPr>
            </w:pPr>
            <w:r w:rsidRPr="0041591D">
              <w:rPr>
                <w:color w:val="000000"/>
                <w:sz w:val="20"/>
                <w:szCs w:val="20"/>
              </w:rPr>
              <w:t>120,0000</w:t>
            </w:r>
          </w:p>
        </w:tc>
        <w:tc>
          <w:tcPr>
            <w:tcW w:w="1369" w:type="dxa"/>
            <w:shd w:val="clear" w:color="auto" w:fill="auto"/>
            <w:noWrap/>
            <w:vAlign w:val="center"/>
            <w:hideMark/>
          </w:tcPr>
          <w:p w14:paraId="2978928F" w14:textId="77777777" w:rsidR="00433B23" w:rsidRPr="0041591D" w:rsidRDefault="00433B23" w:rsidP="0041591D">
            <w:pPr>
              <w:jc w:val="right"/>
              <w:rPr>
                <w:color w:val="000000"/>
                <w:sz w:val="20"/>
                <w:szCs w:val="20"/>
              </w:rPr>
            </w:pPr>
            <w:r w:rsidRPr="0041591D">
              <w:rPr>
                <w:color w:val="000000"/>
                <w:sz w:val="20"/>
                <w:szCs w:val="20"/>
              </w:rPr>
              <w:t>66,9930</w:t>
            </w:r>
          </w:p>
        </w:tc>
        <w:tc>
          <w:tcPr>
            <w:tcW w:w="1344" w:type="dxa"/>
            <w:shd w:val="clear" w:color="auto" w:fill="auto"/>
            <w:noWrap/>
            <w:vAlign w:val="bottom"/>
            <w:hideMark/>
          </w:tcPr>
          <w:p w14:paraId="119B33AC"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1A4DADF7" w14:textId="77777777" w:rsidTr="00DD3E7A">
        <w:trPr>
          <w:trHeight w:val="300"/>
          <w:jc w:val="center"/>
        </w:trPr>
        <w:tc>
          <w:tcPr>
            <w:tcW w:w="3733" w:type="dxa"/>
            <w:shd w:val="clear" w:color="auto" w:fill="auto"/>
            <w:noWrap/>
            <w:vAlign w:val="center"/>
            <w:hideMark/>
          </w:tcPr>
          <w:p w14:paraId="214D9E6E" w14:textId="168D298E"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03</w:t>
            </w:r>
            <w:r w:rsidR="00704314">
              <w:rPr>
                <w:color w:val="000000"/>
                <w:sz w:val="20"/>
                <w:szCs w:val="20"/>
              </w:rPr>
              <w:t xml:space="preserve"> </w:t>
            </w:r>
            <w:r w:rsidRPr="0041591D">
              <w:rPr>
                <w:color w:val="000000"/>
                <w:sz w:val="20"/>
                <w:szCs w:val="20"/>
              </w:rPr>
              <w:t>04*</w:t>
            </w:r>
          </w:p>
        </w:tc>
        <w:tc>
          <w:tcPr>
            <w:tcW w:w="1837" w:type="dxa"/>
            <w:shd w:val="clear" w:color="auto" w:fill="auto"/>
            <w:noWrap/>
            <w:vAlign w:val="center"/>
            <w:hideMark/>
          </w:tcPr>
          <w:p w14:paraId="39C3B309"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23B82847" w14:textId="77777777" w:rsidR="00433B23" w:rsidRPr="0041591D" w:rsidRDefault="00433B23" w:rsidP="0041591D">
            <w:pPr>
              <w:jc w:val="right"/>
              <w:rPr>
                <w:color w:val="000000"/>
                <w:sz w:val="20"/>
                <w:szCs w:val="20"/>
              </w:rPr>
            </w:pPr>
            <w:r w:rsidRPr="0041591D">
              <w:rPr>
                <w:color w:val="000000"/>
                <w:sz w:val="20"/>
                <w:szCs w:val="20"/>
              </w:rPr>
              <w:t>2114,1700</w:t>
            </w:r>
          </w:p>
        </w:tc>
        <w:tc>
          <w:tcPr>
            <w:tcW w:w="1369" w:type="dxa"/>
            <w:shd w:val="clear" w:color="auto" w:fill="auto"/>
            <w:noWrap/>
            <w:vAlign w:val="center"/>
            <w:hideMark/>
          </w:tcPr>
          <w:p w14:paraId="6AEDF49F" w14:textId="77777777" w:rsidR="00433B23" w:rsidRPr="0041591D" w:rsidRDefault="00433B23" w:rsidP="0041591D">
            <w:pPr>
              <w:jc w:val="right"/>
              <w:rPr>
                <w:color w:val="000000"/>
                <w:sz w:val="20"/>
                <w:szCs w:val="20"/>
              </w:rPr>
            </w:pPr>
            <w:r w:rsidRPr="0041591D">
              <w:rPr>
                <w:color w:val="000000"/>
                <w:sz w:val="20"/>
                <w:szCs w:val="20"/>
              </w:rPr>
              <w:t>6147,3000</w:t>
            </w:r>
          </w:p>
        </w:tc>
        <w:tc>
          <w:tcPr>
            <w:tcW w:w="1344" w:type="dxa"/>
            <w:shd w:val="clear" w:color="auto" w:fill="auto"/>
            <w:noWrap/>
            <w:vAlign w:val="bottom"/>
            <w:hideMark/>
          </w:tcPr>
          <w:p w14:paraId="45CE66E1"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7686DB39" w14:textId="77777777" w:rsidTr="00DD3E7A">
        <w:trPr>
          <w:trHeight w:val="300"/>
          <w:jc w:val="center"/>
        </w:trPr>
        <w:tc>
          <w:tcPr>
            <w:tcW w:w="3733" w:type="dxa"/>
            <w:vMerge w:val="restart"/>
            <w:shd w:val="clear" w:color="auto" w:fill="auto"/>
            <w:noWrap/>
            <w:vAlign w:val="center"/>
            <w:hideMark/>
          </w:tcPr>
          <w:p w14:paraId="3117A99C" w14:textId="5A2B0CA2"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10</w:t>
            </w:r>
            <w:r w:rsidR="00704314">
              <w:rPr>
                <w:color w:val="000000"/>
                <w:sz w:val="20"/>
                <w:szCs w:val="20"/>
              </w:rPr>
              <w:t xml:space="preserve"> </w:t>
            </w:r>
            <w:r w:rsidRPr="0041591D">
              <w:rPr>
                <w:color w:val="000000"/>
                <w:sz w:val="20"/>
                <w:szCs w:val="20"/>
              </w:rPr>
              <w:t>05*</w:t>
            </w:r>
          </w:p>
        </w:tc>
        <w:tc>
          <w:tcPr>
            <w:tcW w:w="1837" w:type="dxa"/>
            <w:shd w:val="clear" w:color="auto" w:fill="auto"/>
            <w:noWrap/>
            <w:vAlign w:val="center"/>
            <w:hideMark/>
          </w:tcPr>
          <w:p w14:paraId="73D28715"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6E95206B" w14:textId="77777777" w:rsidR="00433B23" w:rsidRPr="0041591D" w:rsidRDefault="00433B23" w:rsidP="0041591D">
            <w:pPr>
              <w:jc w:val="right"/>
              <w:rPr>
                <w:color w:val="000000"/>
                <w:sz w:val="20"/>
                <w:szCs w:val="20"/>
              </w:rPr>
            </w:pPr>
            <w:r w:rsidRPr="0041591D">
              <w:rPr>
                <w:color w:val="000000"/>
                <w:sz w:val="20"/>
                <w:szCs w:val="20"/>
              </w:rPr>
              <w:t>2004,8200</w:t>
            </w:r>
          </w:p>
        </w:tc>
        <w:tc>
          <w:tcPr>
            <w:tcW w:w="1369" w:type="dxa"/>
            <w:shd w:val="clear" w:color="auto" w:fill="auto"/>
            <w:noWrap/>
            <w:vAlign w:val="center"/>
            <w:hideMark/>
          </w:tcPr>
          <w:p w14:paraId="6A09A95F" w14:textId="77777777" w:rsidR="00433B23" w:rsidRPr="0041591D" w:rsidRDefault="00433B23" w:rsidP="0041591D">
            <w:pPr>
              <w:jc w:val="right"/>
              <w:rPr>
                <w:color w:val="000000"/>
                <w:sz w:val="20"/>
                <w:szCs w:val="20"/>
              </w:rPr>
            </w:pPr>
            <w:r w:rsidRPr="0041591D">
              <w:rPr>
                <w:color w:val="000000"/>
                <w:sz w:val="20"/>
                <w:szCs w:val="20"/>
              </w:rPr>
              <w:t>3169,8000</w:t>
            </w:r>
          </w:p>
        </w:tc>
        <w:tc>
          <w:tcPr>
            <w:tcW w:w="1344" w:type="dxa"/>
            <w:shd w:val="clear" w:color="auto" w:fill="auto"/>
            <w:noWrap/>
            <w:vAlign w:val="center"/>
            <w:hideMark/>
          </w:tcPr>
          <w:p w14:paraId="0FB38F23" w14:textId="77777777" w:rsidR="00433B23" w:rsidRPr="0041591D" w:rsidRDefault="00433B23" w:rsidP="0041591D">
            <w:pPr>
              <w:jc w:val="right"/>
              <w:rPr>
                <w:color w:val="000000"/>
                <w:sz w:val="20"/>
                <w:szCs w:val="20"/>
              </w:rPr>
            </w:pPr>
            <w:r w:rsidRPr="0041591D">
              <w:rPr>
                <w:color w:val="000000"/>
                <w:sz w:val="20"/>
                <w:szCs w:val="20"/>
              </w:rPr>
              <w:t>5729,2200</w:t>
            </w:r>
          </w:p>
        </w:tc>
      </w:tr>
      <w:tr w:rsidR="00433B23" w:rsidRPr="0041591D" w14:paraId="0C853D03" w14:textId="77777777" w:rsidTr="00DD3E7A">
        <w:trPr>
          <w:trHeight w:val="300"/>
          <w:jc w:val="center"/>
        </w:trPr>
        <w:tc>
          <w:tcPr>
            <w:tcW w:w="3733" w:type="dxa"/>
            <w:vMerge/>
            <w:vAlign w:val="center"/>
            <w:hideMark/>
          </w:tcPr>
          <w:p w14:paraId="2E950BAD" w14:textId="77777777" w:rsidR="00433B23" w:rsidRPr="0041591D" w:rsidRDefault="00433B23" w:rsidP="0041591D">
            <w:pPr>
              <w:rPr>
                <w:color w:val="000000"/>
                <w:sz w:val="20"/>
                <w:szCs w:val="20"/>
              </w:rPr>
            </w:pPr>
          </w:p>
        </w:tc>
        <w:tc>
          <w:tcPr>
            <w:tcW w:w="1837" w:type="dxa"/>
            <w:shd w:val="clear" w:color="auto" w:fill="auto"/>
            <w:noWrap/>
            <w:vAlign w:val="center"/>
            <w:hideMark/>
          </w:tcPr>
          <w:p w14:paraId="26EDA9F7"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069E3277" w14:textId="77777777" w:rsidR="00433B23" w:rsidRPr="0041591D" w:rsidRDefault="00433B23" w:rsidP="0041591D">
            <w:pPr>
              <w:jc w:val="right"/>
              <w:rPr>
                <w:color w:val="000000"/>
                <w:sz w:val="20"/>
                <w:szCs w:val="20"/>
              </w:rPr>
            </w:pPr>
            <w:r w:rsidRPr="0041591D">
              <w:rPr>
                <w:color w:val="000000"/>
                <w:sz w:val="20"/>
                <w:szCs w:val="20"/>
              </w:rPr>
              <w:t>445,9600</w:t>
            </w:r>
          </w:p>
        </w:tc>
        <w:tc>
          <w:tcPr>
            <w:tcW w:w="1369" w:type="dxa"/>
            <w:shd w:val="clear" w:color="auto" w:fill="auto"/>
            <w:noWrap/>
            <w:vAlign w:val="center"/>
            <w:hideMark/>
          </w:tcPr>
          <w:p w14:paraId="7E02A883" w14:textId="77777777" w:rsidR="00433B23" w:rsidRPr="0041591D" w:rsidRDefault="00433B23" w:rsidP="0041591D">
            <w:pPr>
              <w:jc w:val="right"/>
              <w:rPr>
                <w:color w:val="000000"/>
                <w:sz w:val="20"/>
                <w:szCs w:val="20"/>
              </w:rPr>
            </w:pPr>
            <w:r w:rsidRPr="0041591D">
              <w:rPr>
                <w:color w:val="000000"/>
                <w:sz w:val="20"/>
                <w:szCs w:val="20"/>
              </w:rPr>
              <w:t>186,6400</w:t>
            </w:r>
          </w:p>
        </w:tc>
        <w:tc>
          <w:tcPr>
            <w:tcW w:w="1344" w:type="dxa"/>
            <w:shd w:val="clear" w:color="auto" w:fill="auto"/>
            <w:noWrap/>
            <w:vAlign w:val="bottom"/>
            <w:hideMark/>
          </w:tcPr>
          <w:p w14:paraId="4707AD04"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088E9C44" w14:textId="77777777" w:rsidTr="00DD3E7A">
        <w:trPr>
          <w:trHeight w:val="300"/>
          <w:jc w:val="center"/>
        </w:trPr>
        <w:tc>
          <w:tcPr>
            <w:tcW w:w="3733" w:type="dxa"/>
            <w:vMerge w:val="restart"/>
            <w:shd w:val="clear" w:color="auto" w:fill="auto"/>
            <w:noWrap/>
            <w:vAlign w:val="center"/>
            <w:hideMark/>
          </w:tcPr>
          <w:p w14:paraId="6E82454C" w14:textId="1AAD48D4" w:rsidR="00433B23" w:rsidRPr="0041591D" w:rsidRDefault="00433B23" w:rsidP="0041591D">
            <w:pPr>
              <w:rPr>
                <w:color w:val="000000"/>
                <w:sz w:val="20"/>
                <w:szCs w:val="20"/>
              </w:rPr>
            </w:pPr>
            <w:r w:rsidRPr="0041591D">
              <w:rPr>
                <w:color w:val="000000"/>
                <w:sz w:val="20"/>
                <w:szCs w:val="20"/>
              </w:rPr>
              <w:t>19</w:t>
            </w:r>
            <w:r w:rsidR="00704314">
              <w:rPr>
                <w:color w:val="000000"/>
                <w:sz w:val="20"/>
                <w:szCs w:val="20"/>
              </w:rPr>
              <w:t xml:space="preserve"> </w:t>
            </w:r>
            <w:r w:rsidRPr="0041591D">
              <w:rPr>
                <w:color w:val="000000"/>
                <w:sz w:val="20"/>
                <w:szCs w:val="20"/>
              </w:rPr>
              <w:t>12</w:t>
            </w:r>
            <w:r w:rsidR="00704314">
              <w:rPr>
                <w:color w:val="000000"/>
                <w:sz w:val="20"/>
                <w:szCs w:val="20"/>
              </w:rPr>
              <w:t xml:space="preserve"> </w:t>
            </w:r>
            <w:r w:rsidRPr="0041591D">
              <w:rPr>
                <w:color w:val="000000"/>
                <w:sz w:val="20"/>
                <w:szCs w:val="20"/>
              </w:rPr>
              <w:t>11*</w:t>
            </w:r>
          </w:p>
        </w:tc>
        <w:tc>
          <w:tcPr>
            <w:tcW w:w="1837" w:type="dxa"/>
            <w:shd w:val="clear" w:color="auto" w:fill="auto"/>
            <w:noWrap/>
            <w:vAlign w:val="center"/>
            <w:hideMark/>
          </w:tcPr>
          <w:p w14:paraId="16A97111" w14:textId="77777777" w:rsidR="00433B23" w:rsidRPr="0041591D" w:rsidRDefault="00433B23" w:rsidP="0041591D">
            <w:pPr>
              <w:rPr>
                <w:color w:val="000000"/>
                <w:sz w:val="20"/>
                <w:szCs w:val="20"/>
              </w:rPr>
            </w:pPr>
            <w:r w:rsidRPr="0041591D">
              <w:rPr>
                <w:color w:val="000000"/>
                <w:sz w:val="20"/>
                <w:szCs w:val="20"/>
              </w:rPr>
              <w:t>R4</w:t>
            </w:r>
          </w:p>
        </w:tc>
        <w:tc>
          <w:tcPr>
            <w:tcW w:w="1211" w:type="dxa"/>
            <w:shd w:val="clear" w:color="auto" w:fill="auto"/>
            <w:noWrap/>
            <w:vAlign w:val="center"/>
            <w:hideMark/>
          </w:tcPr>
          <w:p w14:paraId="7D6367C6" w14:textId="77777777" w:rsidR="00433B23" w:rsidRPr="0041591D" w:rsidRDefault="00433B23" w:rsidP="0041591D">
            <w:pPr>
              <w:jc w:val="right"/>
              <w:rPr>
                <w:color w:val="000000"/>
                <w:sz w:val="20"/>
                <w:szCs w:val="20"/>
              </w:rPr>
            </w:pPr>
            <w:r w:rsidRPr="0041591D">
              <w:rPr>
                <w:color w:val="000000"/>
                <w:sz w:val="20"/>
                <w:szCs w:val="20"/>
              </w:rPr>
              <w:t>22973,9860</w:t>
            </w:r>
          </w:p>
        </w:tc>
        <w:tc>
          <w:tcPr>
            <w:tcW w:w="1369" w:type="dxa"/>
            <w:shd w:val="clear" w:color="auto" w:fill="auto"/>
            <w:noWrap/>
            <w:vAlign w:val="center"/>
            <w:hideMark/>
          </w:tcPr>
          <w:p w14:paraId="69910586" w14:textId="77777777" w:rsidR="00433B23" w:rsidRPr="0041591D" w:rsidRDefault="00433B23" w:rsidP="0041591D">
            <w:pPr>
              <w:jc w:val="right"/>
              <w:rPr>
                <w:color w:val="000000"/>
                <w:sz w:val="20"/>
                <w:szCs w:val="20"/>
              </w:rPr>
            </w:pPr>
            <w:r w:rsidRPr="0041591D">
              <w:rPr>
                <w:color w:val="000000"/>
                <w:sz w:val="20"/>
                <w:szCs w:val="20"/>
              </w:rPr>
              <w:t>16449,0730</w:t>
            </w:r>
          </w:p>
        </w:tc>
        <w:tc>
          <w:tcPr>
            <w:tcW w:w="1344" w:type="dxa"/>
            <w:shd w:val="clear" w:color="auto" w:fill="auto"/>
            <w:noWrap/>
            <w:vAlign w:val="center"/>
            <w:hideMark/>
          </w:tcPr>
          <w:p w14:paraId="7B8DC369" w14:textId="77777777" w:rsidR="00433B23" w:rsidRPr="0041591D" w:rsidRDefault="00433B23" w:rsidP="0041591D">
            <w:pPr>
              <w:jc w:val="right"/>
              <w:rPr>
                <w:color w:val="000000"/>
                <w:sz w:val="20"/>
                <w:szCs w:val="20"/>
              </w:rPr>
            </w:pPr>
            <w:r w:rsidRPr="0041591D">
              <w:rPr>
                <w:color w:val="000000"/>
                <w:sz w:val="20"/>
                <w:szCs w:val="20"/>
              </w:rPr>
              <w:t>13399,1280</w:t>
            </w:r>
          </w:p>
        </w:tc>
      </w:tr>
      <w:tr w:rsidR="00433B23" w:rsidRPr="0041591D" w14:paraId="1A269422" w14:textId="77777777" w:rsidTr="00DD3E7A">
        <w:trPr>
          <w:trHeight w:val="300"/>
          <w:jc w:val="center"/>
        </w:trPr>
        <w:tc>
          <w:tcPr>
            <w:tcW w:w="3733" w:type="dxa"/>
            <w:vMerge/>
            <w:vAlign w:val="center"/>
            <w:hideMark/>
          </w:tcPr>
          <w:p w14:paraId="620D9FC3" w14:textId="77777777" w:rsidR="00433B23" w:rsidRPr="0041591D" w:rsidRDefault="00433B23" w:rsidP="0041591D">
            <w:pPr>
              <w:rPr>
                <w:color w:val="000000"/>
                <w:sz w:val="20"/>
                <w:szCs w:val="20"/>
              </w:rPr>
            </w:pPr>
          </w:p>
        </w:tc>
        <w:tc>
          <w:tcPr>
            <w:tcW w:w="1837" w:type="dxa"/>
            <w:shd w:val="clear" w:color="auto" w:fill="auto"/>
            <w:noWrap/>
            <w:vAlign w:val="center"/>
            <w:hideMark/>
          </w:tcPr>
          <w:p w14:paraId="3FB6EB7C" w14:textId="77777777" w:rsidR="00433B23" w:rsidRPr="0041591D" w:rsidRDefault="00433B23" w:rsidP="0041591D">
            <w:pPr>
              <w:rPr>
                <w:color w:val="000000"/>
                <w:sz w:val="20"/>
                <w:szCs w:val="20"/>
              </w:rPr>
            </w:pPr>
            <w:r w:rsidRPr="0041591D">
              <w:rPr>
                <w:color w:val="000000"/>
                <w:sz w:val="20"/>
                <w:szCs w:val="20"/>
              </w:rPr>
              <w:t>R5</w:t>
            </w:r>
          </w:p>
        </w:tc>
        <w:tc>
          <w:tcPr>
            <w:tcW w:w="1211" w:type="dxa"/>
            <w:shd w:val="clear" w:color="auto" w:fill="auto"/>
            <w:noWrap/>
            <w:vAlign w:val="center"/>
            <w:hideMark/>
          </w:tcPr>
          <w:p w14:paraId="6774C03F"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center"/>
            <w:hideMark/>
          </w:tcPr>
          <w:p w14:paraId="050026AE" w14:textId="77777777" w:rsidR="00433B23" w:rsidRPr="0041591D" w:rsidRDefault="00433B23" w:rsidP="0041591D">
            <w:pPr>
              <w:jc w:val="right"/>
              <w:rPr>
                <w:color w:val="000000"/>
                <w:sz w:val="20"/>
                <w:szCs w:val="20"/>
              </w:rPr>
            </w:pPr>
            <w:r w:rsidRPr="0041591D">
              <w:rPr>
                <w:color w:val="000000"/>
                <w:sz w:val="20"/>
                <w:szCs w:val="20"/>
              </w:rPr>
              <w:t>106,9900</w:t>
            </w:r>
          </w:p>
        </w:tc>
        <w:tc>
          <w:tcPr>
            <w:tcW w:w="1344" w:type="dxa"/>
            <w:shd w:val="clear" w:color="auto" w:fill="auto"/>
            <w:noWrap/>
            <w:vAlign w:val="bottom"/>
            <w:hideMark/>
          </w:tcPr>
          <w:p w14:paraId="71D88300"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6CEFCBCD" w14:textId="77777777" w:rsidTr="00DD3E7A">
        <w:trPr>
          <w:trHeight w:val="300"/>
          <w:jc w:val="center"/>
        </w:trPr>
        <w:tc>
          <w:tcPr>
            <w:tcW w:w="3733" w:type="dxa"/>
            <w:shd w:val="clear" w:color="auto" w:fill="auto"/>
            <w:noWrap/>
            <w:vAlign w:val="center"/>
            <w:hideMark/>
          </w:tcPr>
          <w:p w14:paraId="550D9D04" w14:textId="34BE6A8D" w:rsidR="00433B23" w:rsidRPr="0041591D" w:rsidRDefault="00433B23" w:rsidP="0041591D">
            <w:pPr>
              <w:rPr>
                <w:color w:val="000000"/>
                <w:sz w:val="20"/>
                <w:szCs w:val="20"/>
              </w:rPr>
            </w:pPr>
            <w:r w:rsidRPr="0041591D">
              <w:rPr>
                <w:color w:val="000000"/>
                <w:sz w:val="20"/>
                <w:szCs w:val="20"/>
              </w:rPr>
              <w:t>20</w:t>
            </w:r>
            <w:r w:rsidR="00704314">
              <w:rPr>
                <w:color w:val="000000"/>
                <w:sz w:val="20"/>
                <w:szCs w:val="20"/>
              </w:rPr>
              <w:t xml:space="preserve"> </w:t>
            </w:r>
            <w:r w:rsidRPr="0041591D">
              <w:rPr>
                <w:color w:val="000000"/>
                <w:sz w:val="20"/>
                <w:szCs w:val="20"/>
              </w:rPr>
              <w:t>01</w:t>
            </w:r>
            <w:r w:rsidR="00704314">
              <w:rPr>
                <w:color w:val="000000"/>
                <w:sz w:val="20"/>
                <w:szCs w:val="20"/>
              </w:rPr>
              <w:t xml:space="preserve"> </w:t>
            </w:r>
            <w:r w:rsidRPr="0041591D">
              <w:rPr>
                <w:color w:val="000000"/>
                <w:sz w:val="20"/>
                <w:szCs w:val="20"/>
              </w:rPr>
              <w:t>19*</w:t>
            </w:r>
          </w:p>
        </w:tc>
        <w:tc>
          <w:tcPr>
            <w:tcW w:w="1837" w:type="dxa"/>
            <w:shd w:val="clear" w:color="auto" w:fill="auto"/>
            <w:noWrap/>
            <w:vAlign w:val="center"/>
            <w:hideMark/>
          </w:tcPr>
          <w:p w14:paraId="064D72EE" w14:textId="77777777" w:rsidR="00433B23" w:rsidRPr="0041591D" w:rsidRDefault="00433B23" w:rsidP="0041591D">
            <w:pPr>
              <w:rPr>
                <w:color w:val="000000"/>
                <w:sz w:val="20"/>
                <w:szCs w:val="20"/>
              </w:rPr>
            </w:pPr>
            <w:r w:rsidRPr="0041591D">
              <w:rPr>
                <w:color w:val="000000"/>
                <w:sz w:val="20"/>
                <w:szCs w:val="20"/>
              </w:rPr>
              <w:t>D10</w:t>
            </w:r>
          </w:p>
        </w:tc>
        <w:tc>
          <w:tcPr>
            <w:tcW w:w="1211" w:type="dxa"/>
            <w:shd w:val="clear" w:color="auto" w:fill="auto"/>
            <w:noWrap/>
            <w:vAlign w:val="center"/>
            <w:hideMark/>
          </w:tcPr>
          <w:p w14:paraId="643ECB15" w14:textId="77777777" w:rsidR="00433B23" w:rsidRPr="0041591D" w:rsidRDefault="00433B23" w:rsidP="0041591D">
            <w:pPr>
              <w:jc w:val="right"/>
              <w:rPr>
                <w:color w:val="000000"/>
                <w:sz w:val="20"/>
                <w:szCs w:val="20"/>
              </w:rPr>
            </w:pPr>
            <w:r w:rsidRPr="0041591D">
              <w:rPr>
                <w:color w:val="000000"/>
                <w:sz w:val="20"/>
                <w:szCs w:val="20"/>
              </w:rPr>
              <w:t>13,9050</w:t>
            </w:r>
          </w:p>
        </w:tc>
        <w:tc>
          <w:tcPr>
            <w:tcW w:w="1369" w:type="dxa"/>
            <w:shd w:val="clear" w:color="auto" w:fill="auto"/>
            <w:noWrap/>
            <w:vAlign w:val="bottom"/>
            <w:hideMark/>
          </w:tcPr>
          <w:p w14:paraId="5801CE6D"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bottom"/>
            <w:hideMark/>
          </w:tcPr>
          <w:p w14:paraId="585917B8" w14:textId="77777777" w:rsidR="00433B23" w:rsidRPr="0041591D" w:rsidRDefault="00433B23" w:rsidP="0041591D">
            <w:pPr>
              <w:rPr>
                <w:color w:val="000000"/>
                <w:sz w:val="20"/>
                <w:szCs w:val="20"/>
              </w:rPr>
            </w:pPr>
            <w:r w:rsidRPr="0041591D">
              <w:rPr>
                <w:color w:val="000000"/>
                <w:sz w:val="20"/>
                <w:szCs w:val="20"/>
              </w:rPr>
              <w:t> </w:t>
            </w:r>
          </w:p>
        </w:tc>
      </w:tr>
      <w:tr w:rsidR="00433B23" w:rsidRPr="0041591D" w14:paraId="4B7CD833" w14:textId="77777777" w:rsidTr="00DD3E7A">
        <w:trPr>
          <w:trHeight w:val="300"/>
          <w:jc w:val="center"/>
        </w:trPr>
        <w:tc>
          <w:tcPr>
            <w:tcW w:w="3733" w:type="dxa"/>
            <w:shd w:val="clear" w:color="auto" w:fill="auto"/>
            <w:noWrap/>
            <w:vAlign w:val="center"/>
            <w:hideMark/>
          </w:tcPr>
          <w:p w14:paraId="466A6F22" w14:textId="137AF60E" w:rsidR="00433B23" w:rsidRPr="0041591D" w:rsidRDefault="00433B23" w:rsidP="0041591D">
            <w:pPr>
              <w:rPr>
                <w:color w:val="000000"/>
                <w:sz w:val="20"/>
                <w:szCs w:val="20"/>
              </w:rPr>
            </w:pPr>
            <w:r w:rsidRPr="0041591D">
              <w:rPr>
                <w:color w:val="000000"/>
                <w:sz w:val="20"/>
                <w:szCs w:val="20"/>
              </w:rPr>
              <w:t>20</w:t>
            </w:r>
            <w:r w:rsidR="00704314">
              <w:rPr>
                <w:color w:val="000000"/>
                <w:sz w:val="20"/>
                <w:szCs w:val="20"/>
              </w:rPr>
              <w:t xml:space="preserve"> </w:t>
            </w:r>
            <w:r w:rsidRPr="0041591D">
              <w:rPr>
                <w:color w:val="000000"/>
                <w:sz w:val="20"/>
                <w:szCs w:val="20"/>
              </w:rPr>
              <w:t>01</w:t>
            </w:r>
            <w:r w:rsidR="00704314">
              <w:rPr>
                <w:color w:val="000000"/>
                <w:sz w:val="20"/>
                <w:szCs w:val="20"/>
              </w:rPr>
              <w:t xml:space="preserve"> </w:t>
            </w:r>
            <w:r w:rsidRPr="0041591D">
              <w:rPr>
                <w:color w:val="000000"/>
                <w:sz w:val="20"/>
                <w:szCs w:val="20"/>
              </w:rPr>
              <w:t>35*</w:t>
            </w:r>
          </w:p>
        </w:tc>
        <w:tc>
          <w:tcPr>
            <w:tcW w:w="1837" w:type="dxa"/>
            <w:shd w:val="clear" w:color="auto" w:fill="auto"/>
            <w:noWrap/>
            <w:vAlign w:val="center"/>
            <w:hideMark/>
          </w:tcPr>
          <w:p w14:paraId="7C364856" w14:textId="77777777" w:rsidR="00433B23" w:rsidRPr="0041591D" w:rsidRDefault="00433B23" w:rsidP="0041591D">
            <w:pPr>
              <w:rPr>
                <w:color w:val="000000"/>
                <w:sz w:val="20"/>
                <w:szCs w:val="20"/>
              </w:rPr>
            </w:pPr>
            <w:r w:rsidRPr="0041591D">
              <w:rPr>
                <w:color w:val="000000"/>
                <w:sz w:val="20"/>
                <w:szCs w:val="20"/>
              </w:rPr>
              <w:t>R12</w:t>
            </w:r>
          </w:p>
        </w:tc>
        <w:tc>
          <w:tcPr>
            <w:tcW w:w="1211" w:type="dxa"/>
            <w:shd w:val="clear" w:color="auto" w:fill="auto"/>
            <w:noWrap/>
            <w:vAlign w:val="center"/>
            <w:hideMark/>
          </w:tcPr>
          <w:p w14:paraId="4981F50A" w14:textId="77777777" w:rsidR="00433B23" w:rsidRPr="0041591D" w:rsidRDefault="00433B23" w:rsidP="0041591D">
            <w:pPr>
              <w:rPr>
                <w:color w:val="000000"/>
                <w:sz w:val="20"/>
                <w:szCs w:val="20"/>
              </w:rPr>
            </w:pPr>
            <w:r w:rsidRPr="0041591D">
              <w:rPr>
                <w:color w:val="000000"/>
                <w:sz w:val="20"/>
                <w:szCs w:val="20"/>
              </w:rPr>
              <w:t> </w:t>
            </w:r>
          </w:p>
        </w:tc>
        <w:tc>
          <w:tcPr>
            <w:tcW w:w="1369" w:type="dxa"/>
            <w:shd w:val="clear" w:color="auto" w:fill="auto"/>
            <w:noWrap/>
            <w:vAlign w:val="bottom"/>
            <w:hideMark/>
          </w:tcPr>
          <w:p w14:paraId="19A26CC2" w14:textId="77777777" w:rsidR="00433B23" w:rsidRPr="0041591D" w:rsidRDefault="00433B23" w:rsidP="0041591D">
            <w:pPr>
              <w:rPr>
                <w:color w:val="000000"/>
                <w:sz w:val="20"/>
                <w:szCs w:val="20"/>
              </w:rPr>
            </w:pPr>
            <w:r w:rsidRPr="0041591D">
              <w:rPr>
                <w:color w:val="000000"/>
                <w:sz w:val="20"/>
                <w:szCs w:val="20"/>
              </w:rPr>
              <w:t> </w:t>
            </w:r>
          </w:p>
        </w:tc>
        <w:tc>
          <w:tcPr>
            <w:tcW w:w="1344" w:type="dxa"/>
            <w:shd w:val="clear" w:color="auto" w:fill="auto"/>
            <w:noWrap/>
            <w:vAlign w:val="center"/>
            <w:hideMark/>
          </w:tcPr>
          <w:p w14:paraId="07330614" w14:textId="77777777" w:rsidR="00433B23" w:rsidRPr="0041591D" w:rsidRDefault="00433B23" w:rsidP="0041591D">
            <w:pPr>
              <w:jc w:val="right"/>
              <w:rPr>
                <w:color w:val="000000"/>
                <w:sz w:val="20"/>
                <w:szCs w:val="20"/>
              </w:rPr>
            </w:pPr>
            <w:r w:rsidRPr="0041591D">
              <w:rPr>
                <w:color w:val="000000"/>
                <w:sz w:val="20"/>
                <w:szCs w:val="20"/>
              </w:rPr>
              <w:t>355,7600</w:t>
            </w:r>
          </w:p>
        </w:tc>
      </w:tr>
      <w:tr w:rsidR="00433B23" w:rsidRPr="0041591D" w14:paraId="369DC192" w14:textId="77777777" w:rsidTr="00DD3E7A">
        <w:trPr>
          <w:trHeight w:val="300"/>
          <w:jc w:val="center"/>
        </w:trPr>
        <w:tc>
          <w:tcPr>
            <w:tcW w:w="5570" w:type="dxa"/>
            <w:gridSpan w:val="2"/>
            <w:shd w:val="clear" w:color="auto" w:fill="auto"/>
            <w:noWrap/>
            <w:vAlign w:val="center"/>
            <w:hideMark/>
          </w:tcPr>
          <w:p w14:paraId="0F7EF971" w14:textId="77777777" w:rsidR="00433B23" w:rsidRPr="0041591D" w:rsidRDefault="00433B23" w:rsidP="0041591D">
            <w:pPr>
              <w:rPr>
                <w:b/>
                <w:bCs/>
                <w:color w:val="000000"/>
                <w:sz w:val="20"/>
                <w:szCs w:val="20"/>
              </w:rPr>
            </w:pPr>
            <w:r>
              <w:rPr>
                <w:b/>
                <w:bCs/>
                <w:color w:val="000000"/>
                <w:sz w:val="20"/>
                <w:szCs w:val="20"/>
              </w:rPr>
              <w:t>Masa odpadów [w Mg]</w:t>
            </w:r>
          </w:p>
        </w:tc>
        <w:tc>
          <w:tcPr>
            <w:tcW w:w="1211" w:type="dxa"/>
            <w:shd w:val="clear" w:color="auto" w:fill="auto"/>
            <w:noWrap/>
            <w:vAlign w:val="bottom"/>
            <w:hideMark/>
          </w:tcPr>
          <w:p w14:paraId="15342085" w14:textId="77777777" w:rsidR="00433B23" w:rsidRPr="0041591D" w:rsidRDefault="00433B23" w:rsidP="0041591D">
            <w:pPr>
              <w:jc w:val="right"/>
              <w:rPr>
                <w:b/>
                <w:bCs/>
                <w:color w:val="000000"/>
                <w:sz w:val="20"/>
                <w:szCs w:val="20"/>
              </w:rPr>
            </w:pPr>
            <w:r w:rsidRPr="0041591D">
              <w:rPr>
                <w:b/>
                <w:bCs/>
                <w:color w:val="000000"/>
                <w:sz w:val="20"/>
                <w:szCs w:val="20"/>
              </w:rPr>
              <w:t>431814,3370</w:t>
            </w:r>
          </w:p>
        </w:tc>
        <w:tc>
          <w:tcPr>
            <w:tcW w:w="1369" w:type="dxa"/>
            <w:shd w:val="clear" w:color="auto" w:fill="auto"/>
            <w:noWrap/>
            <w:vAlign w:val="bottom"/>
            <w:hideMark/>
          </w:tcPr>
          <w:p w14:paraId="0BD05833" w14:textId="77777777" w:rsidR="00433B23" w:rsidRPr="0041591D" w:rsidRDefault="00433B23" w:rsidP="0041591D">
            <w:pPr>
              <w:jc w:val="right"/>
              <w:rPr>
                <w:b/>
                <w:bCs/>
                <w:color w:val="000000"/>
                <w:sz w:val="20"/>
                <w:szCs w:val="20"/>
              </w:rPr>
            </w:pPr>
            <w:r w:rsidRPr="0041591D">
              <w:rPr>
                <w:b/>
                <w:bCs/>
                <w:color w:val="000000"/>
                <w:sz w:val="20"/>
                <w:szCs w:val="20"/>
              </w:rPr>
              <w:t>404968,1820</w:t>
            </w:r>
          </w:p>
        </w:tc>
        <w:tc>
          <w:tcPr>
            <w:tcW w:w="1344" w:type="dxa"/>
            <w:shd w:val="clear" w:color="auto" w:fill="auto"/>
            <w:noWrap/>
            <w:vAlign w:val="bottom"/>
            <w:hideMark/>
          </w:tcPr>
          <w:p w14:paraId="52D453C0" w14:textId="77777777" w:rsidR="00433B23" w:rsidRPr="0041591D" w:rsidRDefault="00433B23" w:rsidP="0041591D">
            <w:pPr>
              <w:jc w:val="right"/>
              <w:rPr>
                <w:b/>
                <w:bCs/>
                <w:color w:val="000000"/>
                <w:sz w:val="20"/>
                <w:szCs w:val="20"/>
              </w:rPr>
            </w:pPr>
            <w:r w:rsidRPr="0041591D">
              <w:rPr>
                <w:b/>
                <w:bCs/>
                <w:color w:val="000000"/>
                <w:sz w:val="20"/>
                <w:szCs w:val="20"/>
              </w:rPr>
              <w:t>398988,8295</w:t>
            </w:r>
          </w:p>
        </w:tc>
      </w:tr>
    </w:tbl>
    <w:p w14:paraId="5D17C931" w14:textId="77777777" w:rsidR="00433B23" w:rsidRPr="00382531" w:rsidRDefault="00433B23" w:rsidP="00433B23">
      <w:pPr>
        <w:jc w:val="both"/>
        <w:rPr>
          <w:bCs/>
          <w:sz w:val="20"/>
          <w:szCs w:val="20"/>
        </w:rPr>
      </w:pPr>
      <w:r w:rsidRPr="00382531">
        <w:rPr>
          <w:bCs/>
          <w:sz w:val="20"/>
          <w:szCs w:val="20"/>
        </w:rPr>
        <w:t>Źródło: GIOŚ</w:t>
      </w:r>
    </w:p>
    <w:p w14:paraId="748E3DC1" w14:textId="305CCF57" w:rsidR="00433B23" w:rsidRDefault="00433B23" w:rsidP="006A0E5E">
      <w:pPr>
        <w:spacing w:before="120" w:after="120"/>
        <w:jc w:val="both"/>
      </w:pPr>
      <w:r>
        <w:t xml:space="preserve">Odpady przywożone z zagranicy do Polski, jak i wywożone z kraju na podstawie decyzji Głównego Inspektora Ochrony Środowiska niekiedy trafiają do instalacji, które poddają odebrane odpady różnym procesom zagospodarowania. W takich przypadkach jako sposób zagospodarowania danego odpadu został podany wiodący proces odzysku. W ten sam sposób </w:t>
      </w:r>
      <w:r w:rsidR="00997239">
        <w:t xml:space="preserve">są </w:t>
      </w:r>
      <w:r>
        <w:t>przekazywane dane dotyczące transgranicznego przemieszczania odpadów zawarte w Kwestionariuszu Konwencji Bazylejskiej „</w:t>
      </w:r>
      <w:proofErr w:type="spellStart"/>
      <w:r>
        <w:t>Electronic</w:t>
      </w:r>
      <w:proofErr w:type="spellEnd"/>
      <w:r>
        <w:t xml:space="preserve"> Reporting System of </w:t>
      </w:r>
      <w:proofErr w:type="spellStart"/>
      <w:r>
        <w:t>theBasel</w:t>
      </w:r>
      <w:proofErr w:type="spellEnd"/>
      <w:r>
        <w:t xml:space="preserve"> </w:t>
      </w:r>
      <w:proofErr w:type="spellStart"/>
      <w:r>
        <w:t>Convention</w:t>
      </w:r>
      <w:proofErr w:type="spellEnd"/>
      <w:r>
        <w:t>” do Sekretariatu Konwencji Bazylejskiej, Rotterdamskiej i Sztokholmskiej.</w:t>
      </w:r>
    </w:p>
    <w:p w14:paraId="69FAC9BE" w14:textId="0BD365C3" w:rsidR="00925EB8" w:rsidRPr="0060666A" w:rsidRDefault="00925EB8" w:rsidP="008010D9">
      <w:pPr>
        <w:pStyle w:val="Nagwek2"/>
        <w:numPr>
          <w:ilvl w:val="3"/>
          <w:numId w:val="80"/>
        </w:numPr>
        <w:tabs>
          <w:tab w:val="left" w:pos="426"/>
        </w:tabs>
        <w:ind w:left="0" w:firstLine="0"/>
        <w:rPr>
          <w:rFonts w:eastAsia="Calibri"/>
          <w:lang w:eastAsia="en-US"/>
        </w:rPr>
      </w:pPr>
      <w:bookmarkStart w:id="281" w:name="_Toc124331947"/>
      <w:r w:rsidRPr="0060666A">
        <w:rPr>
          <w:rFonts w:eastAsia="Calibri"/>
          <w:lang w:eastAsia="en-US"/>
        </w:rPr>
        <w:lastRenderedPageBreak/>
        <w:t xml:space="preserve">Prognoza wytwarzania masy odpadów komunalnych z uwzględnieniem </w:t>
      </w:r>
      <w:r>
        <w:rPr>
          <w:rFonts w:eastAsia="Calibri"/>
          <w:lang w:eastAsia="en-US"/>
        </w:rPr>
        <w:t xml:space="preserve">wpływu </w:t>
      </w:r>
      <w:r w:rsidRPr="0060666A">
        <w:rPr>
          <w:rFonts w:eastAsia="Calibri"/>
          <w:lang w:eastAsia="en-US"/>
        </w:rPr>
        <w:t xml:space="preserve">działań dotyczących </w:t>
      </w:r>
      <w:r w:rsidRPr="00006638">
        <w:rPr>
          <w:rFonts w:eastAsia="Calibri"/>
          <w:lang w:eastAsia="en-US"/>
        </w:rPr>
        <w:t>ZPO</w:t>
      </w:r>
      <w:bookmarkEnd w:id="281"/>
    </w:p>
    <w:p w14:paraId="551A6BCB" w14:textId="77777777" w:rsidR="00925EB8" w:rsidRPr="0060666A" w:rsidRDefault="00925EB8" w:rsidP="00925EB8">
      <w:pPr>
        <w:jc w:val="both"/>
        <w:rPr>
          <w:rFonts w:eastAsia="Calibri"/>
          <w:szCs w:val="22"/>
          <w:lang w:eastAsia="en-US"/>
        </w:rPr>
      </w:pPr>
      <w:r w:rsidRPr="0060666A">
        <w:rPr>
          <w:rFonts w:eastAsia="Calibri"/>
          <w:szCs w:val="22"/>
          <w:lang w:eastAsia="en-US"/>
        </w:rPr>
        <w:t xml:space="preserve">Przedstawione dane dotyczące korekty ilościowej poszczególnych strumieni odpadów pokazują, że podejmowane działania ograniczające wytwarzanie niektórych rodzajów odpadów powinny znacząco wpłynąć na zmianę całkowitej ilości odpadów w latach 2020-2040. </w:t>
      </w:r>
    </w:p>
    <w:p w14:paraId="71A6288E" w14:textId="2F56169D" w:rsidR="00925EB8" w:rsidRPr="0060666A" w:rsidRDefault="00925EB8" w:rsidP="00925EB8">
      <w:pPr>
        <w:jc w:val="both"/>
        <w:rPr>
          <w:rFonts w:eastAsia="Calibri"/>
          <w:szCs w:val="22"/>
          <w:lang w:eastAsia="en-US"/>
        </w:rPr>
      </w:pPr>
      <w:r w:rsidRPr="0060666A">
        <w:rPr>
          <w:rFonts w:eastAsia="Calibri"/>
          <w:szCs w:val="22"/>
          <w:lang w:eastAsia="en-US"/>
        </w:rPr>
        <w:t>W ocenie zmian ilościowych poszczególnych strumieni odpadów wzięto pod uwagę obserwowane tendencje wynikające ze zmian stylu życia ludzi, wzrostu poziomu dobrobytu, kształtujących się zmian przepisów dotyczących ograniczania lub eliminowania pewnych produktów (np. przedmiotów jednorazowych z tworzyw sztucznych), rosnącej świadomości ekologicznej</w:t>
      </w:r>
      <w:r>
        <w:rPr>
          <w:rStyle w:val="Odwoanieprzypisudolnego"/>
          <w:rFonts w:eastAsia="Calibri"/>
          <w:szCs w:val="22"/>
          <w:lang w:eastAsia="en-US"/>
        </w:rPr>
        <w:footnoteReference w:id="20"/>
      </w:r>
      <w:r w:rsidRPr="0060666A">
        <w:rPr>
          <w:rFonts w:eastAsia="Calibri"/>
          <w:szCs w:val="22"/>
          <w:lang w:eastAsia="en-US"/>
        </w:rPr>
        <w:t xml:space="preserve">, wdrażania programów antysmogowych w miastach, zmiany powierzchni i sposobów użytkowania terenów </w:t>
      </w:r>
      <w:r>
        <w:rPr>
          <w:rFonts w:eastAsia="Calibri"/>
          <w:szCs w:val="22"/>
          <w:lang w:eastAsia="en-US"/>
        </w:rPr>
        <w:t>zieleni</w:t>
      </w:r>
      <w:r w:rsidRPr="0060666A">
        <w:rPr>
          <w:rFonts w:eastAsia="Calibri"/>
          <w:szCs w:val="22"/>
          <w:lang w:eastAsia="en-US"/>
        </w:rPr>
        <w:t xml:space="preserve"> w miastach oraz w indywidualnych ogrodach, rozwoju budownictwa mieszkaniowego itp. </w:t>
      </w:r>
    </w:p>
    <w:p w14:paraId="0E6EB950" w14:textId="77777777" w:rsidR="00925EB8" w:rsidRPr="0060666A" w:rsidRDefault="00925EB8" w:rsidP="00925EB8">
      <w:pPr>
        <w:jc w:val="both"/>
        <w:rPr>
          <w:rFonts w:eastAsia="Calibri"/>
          <w:szCs w:val="22"/>
          <w:lang w:eastAsia="en-US"/>
        </w:rPr>
      </w:pPr>
      <w:r w:rsidRPr="0060666A">
        <w:rPr>
          <w:rFonts w:eastAsia="Calibri"/>
          <w:szCs w:val="22"/>
          <w:lang w:eastAsia="en-US"/>
        </w:rPr>
        <w:t>Zasadnicze zmiany należy wiązać:</w:t>
      </w:r>
    </w:p>
    <w:p w14:paraId="48C7F0ED" w14:textId="738B1A7D" w:rsidR="00925EB8" w:rsidRPr="0060666A" w:rsidRDefault="00925EB8" w:rsidP="00925EB8">
      <w:pPr>
        <w:jc w:val="both"/>
        <w:rPr>
          <w:rFonts w:eastAsia="Calibri"/>
          <w:szCs w:val="22"/>
          <w:lang w:eastAsia="en-US"/>
        </w:rPr>
      </w:pPr>
      <w:r w:rsidRPr="0060666A">
        <w:rPr>
          <w:rFonts w:eastAsia="Calibri"/>
          <w:szCs w:val="22"/>
          <w:lang w:eastAsia="en-US"/>
        </w:rPr>
        <w:t>- z obowiązkami wynikającymi z dyrektywy SUP, które obejmują:</w:t>
      </w:r>
    </w:p>
    <w:p w14:paraId="39729D26"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3 lipca 2021 r. zakaz wprowadzania do obrotu 10 plastikowych produktów jednorazowego użytku - patyczki higieniczne, sztućce (widelce, noże, łyżki, pałeczki), talerze, słomki, mieszadełka do napojów, patyczki do balonów, pojemniki do żywności i styropianowe kubeczki - oraz zastąpienie ich alternatywnymi produktami;</w:t>
      </w:r>
    </w:p>
    <w:p w14:paraId="7D03879A"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3 lipca 2024 r. dopuszczenie do obrotu tylko takich opakowań jednorazowego użytku z tworzyw sztucznych, których  nakrętki i wieczka plastikowe będą  przymocowane do nich na stałe (dotyczy to do butelek i pojemników);</w:t>
      </w:r>
    </w:p>
    <w:p w14:paraId="0B76261F"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od 2025 r. obowiązek użycia do produkcji butelek PET minimum 25% z materiału pochodzącego z recyklingu, a od 2030 r. - minimum 30%;</w:t>
      </w:r>
    </w:p>
    <w:p w14:paraId="4EA11A73" w14:textId="77777777" w:rsidR="00925EB8" w:rsidRPr="0060666A" w:rsidRDefault="00925EB8" w:rsidP="00925EB8">
      <w:pPr>
        <w:numPr>
          <w:ilvl w:val="0"/>
          <w:numId w:val="73"/>
        </w:numPr>
        <w:contextualSpacing/>
        <w:jc w:val="both"/>
        <w:textAlignment w:val="baseline"/>
        <w:rPr>
          <w:szCs w:val="22"/>
          <w:lang w:eastAsia="en-US"/>
        </w:rPr>
      </w:pPr>
      <w:r w:rsidRPr="0060666A">
        <w:rPr>
          <w:szCs w:val="22"/>
          <w:lang w:eastAsia="en-US"/>
        </w:rPr>
        <w:t>zapewnienie do 2025 r. przynajmniej 77% selektywnego zbierania do recyklingu butelek z tworzyw sztucznych jednorazowego użytku na napoje, a do 2029 r. - 90%;</w:t>
      </w:r>
    </w:p>
    <w:p w14:paraId="1580878B" w14:textId="77777777" w:rsidR="00925EB8" w:rsidRPr="0060666A" w:rsidRDefault="00925EB8" w:rsidP="00925EB8">
      <w:pPr>
        <w:jc w:val="both"/>
        <w:rPr>
          <w:rFonts w:eastAsia="Calibri"/>
          <w:szCs w:val="22"/>
          <w:lang w:eastAsia="en-US"/>
        </w:rPr>
      </w:pPr>
      <w:r w:rsidRPr="0060666A">
        <w:rPr>
          <w:rFonts w:eastAsia="Calibri"/>
          <w:szCs w:val="22"/>
          <w:lang w:eastAsia="en-US"/>
        </w:rPr>
        <w:t xml:space="preserve">- ze znaczącym ograniczeniem stosowania opakowań z tworzyw sztucznych, wynikającym m.in. z założeń europejskiej strategii na rzecz tworzyw sztucznych w gospodarce o obiegu zamkniętym, </w:t>
      </w:r>
    </w:p>
    <w:p w14:paraId="7EDCAA32" w14:textId="3A841E1A" w:rsidR="00925EB8" w:rsidRPr="0060666A" w:rsidRDefault="00925EB8" w:rsidP="00925EB8">
      <w:pPr>
        <w:jc w:val="both"/>
        <w:rPr>
          <w:rFonts w:eastAsia="Calibri"/>
          <w:szCs w:val="22"/>
          <w:lang w:eastAsia="en-US"/>
        </w:rPr>
      </w:pPr>
      <w:r w:rsidRPr="0060666A">
        <w:rPr>
          <w:rFonts w:eastAsia="Calibri"/>
          <w:szCs w:val="22"/>
          <w:lang w:eastAsia="en-US"/>
        </w:rPr>
        <w:t xml:space="preserve">- z ograniczaniem </w:t>
      </w:r>
      <w:r w:rsidR="00FD56AD">
        <w:rPr>
          <w:rFonts w:eastAsia="Calibri"/>
          <w:szCs w:val="22"/>
          <w:lang w:eastAsia="en-US"/>
        </w:rPr>
        <w:t>marnotrawstwa</w:t>
      </w:r>
      <w:r w:rsidR="009054C0" w:rsidRPr="0060666A">
        <w:rPr>
          <w:rFonts w:eastAsia="Calibri"/>
          <w:szCs w:val="22"/>
          <w:lang w:eastAsia="en-US"/>
        </w:rPr>
        <w:t xml:space="preserve"> </w:t>
      </w:r>
      <w:r w:rsidRPr="0060666A">
        <w:rPr>
          <w:rFonts w:eastAsia="Calibri"/>
          <w:szCs w:val="22"/>
          <w:lang w:eastAsia="en-US"/>
        </w:rPr>
        <w:t>żywności poprzez działania edukacyjne, a także programy dzielenia się żywnością, realizowane szczególnie w dużych miastach,</w:t>
      </w:r>
    </w:p>
    <w:p w14:paraId="727A4409" w14:textId="77777777" w:rsidR="00925EB8" w:rsidRPr="0060666A" w:rsidRDefault="00925EB8" w:rsidP="00925EB8">
      <w:pPr>
        <w:jc w:val="both"/>
        <w:rPr>
          <w:rFonts w:eastAsia="Calibri"/>
          <w:szCs w:val="22"/>
          <w:lang w:eastAsia="en-US"/>
        </w:rPr>
      </w:pPr>
      <w:r w:rsidRPr="0060666A">
        <w:rPr>
          <w:rFonts w:eastAsia="Calibri"/>
          <w:szCs w:val="22"/>
          <w:lang w:eastAsia="en-US"/>
        </w:rPr>
        <w:t>- z wdrażaniem programów wymiany ubrań, mebli i innych przedmiotów pomiędzy ludźmi (dzielenie się, wymiana, co-</w:t>
      </w:r>
      <w:proofErr w:type="spellStart"/>
      <w:r w:rsidRPr="0060666A">
        <w:rPr>
          <w:rFonts w:eastAsia="Calibri"/>
          <w:szCs w:val="22"/>
          <w:lang w:eastAsia="en-US"/>
        </w:rPr>
        <w:t>sharing</w:t>
      </w:r>
      <w:proofErr w:type="spellEnd"/>
      <w:r w:rsidRPr="0060666A">
        <w:rPr>
          <w:rFonts w:eastAsia="Calibri"/>
          <w:szCs w:val="22"/>
          <w:lang w:eastAsia="en-US"/>
        </w:rPr>
        <w:t xml:space="preserve">), z wykorzystaniem profili internetowych, giełd itp., </w:t>
      </w:r>
    </w:p>
    <w:p w14:paraId="5791017B" w14:textId="54B378BE" w:rsidR="00925EB8" w:rsidRPr="0060666A" w:rsidRDefault="00925EB8" w:rsidP="00925EB8">
      <w:pPr>
        <w:jc w:val="both"/>
        <w:rPr>
          <w:rFonts w:eastAsia="Calibri"/>
          <w:szCs w:val="22"/>
          <w:lang w:eastAsia="en-US"/>
        </w:rPr>
      </w:pPr>
      <w:r w:rsidRPr="0060666A">
        <w:rPr>
          <w:rFonts w:eastAsia="Calibri"/>
          <w:szCs w:val="22"/>
          <w:lang w:eastAsia="en-US"/>
        </w:rPr>
        <w:t xml:space="preserve">- ze zmianami w zakresie utrzymania terenów </w:t>
      </w:r>
      <w:r>
        <w:rPr>
          <w:rFonts w:eastAsia="Calibri"/>
          <w:szCs w:val="22"/>
          <w:lang w:eastAsia="en-US"/>
        </w:rPr>
        <w:t>zieleni</w:t>
      </w:r>
      <w:r w:rsidRPr="0060666A">
        <w:rPr>
          <w:rFonts w:eastAsia="Calibri"/>
          <w:szCs w:val="22"/>
          <w:lang w:eastAsia="en-US"/>
        </w:rPr>
        <w:t xml:space="preserve"> w miastach – rezygnacją z koszenia części trawników i użytkowaniem ich jako łąki, wynika to m.in. ze względów klimatycznych, wysokich temperatur i trudności w nawadnianiu tych terenów. Zmiany klimatyczne – susze w okresie letnim – są też przyczyną wolniejszego wzrostu oraz wysychania traw i roślin zielnych, co przekłada się na mniejszą ilość odpadów zielonych. Jednocześnie jednak wzrasta powierzchnia terenów </w:t>
      </w:r>
      <w:r>
        <w:rPr>
          <w:rFonts w:eastAsia="Calibri"/>
          <w:szCs w:val="22"/>
          <w:lang w:eastAsia="en-US"/>
        </w:rPr>
        <w:t>zieleni</w:t>
      </w:r>
      <w:r w:rsidRPr="0060666A">
        <w:rPr>
          <w:rFonts w:eastAsia="Calibri"/>
          <w:szCs w:val="22"/>
          <w:lang w:eastAsia="en-US"/>
        </w:rPr>
        <w:t>, zarówno prywatnych (ogrodów), jak i publicznych (skwerów i parków)</w:t>
      </w:r>
      <w:r w:rsidR="009340CD">
        <w:rPr>
          <w:rStyle w:val="Odwoanieprzypisudolnego"/>
          <w:rFonts w:eastAsia="Calibri"/>
          <w:szCs w:val="22"/>
          <w:lang w:eastAsia="en-US"/>
        </w:rPr>
        <w:footnoteReference w:id="21"/>
      </w:r>
      <w:r w:rsidRPr="0060666A">
        <w:rPr>
          <w:rFonts w:eastAsia="Calibri"/>
          <w:szCs w:val="22"/>
          <w:lang w:eastAsia="en-US"/>
        </w:rPr>
        <w:t>;</w:t>
      </w:r>
    </w:p>
    <w:p w14:paraId="70F2C165" w14:textId="77777777" w:rsidR="00925EB8" w:rsidRPr="0060666A" w:rsidRDefault="00925EB8" w:rsidP="00925EB8">
      <w:pPr>
        <w:jc w:val="both"/>
        <w:rPr>
          <w:rFonts w:eastAsia="Calibri"/>
          <w:szCs w:val="22"/>
          <w:lang w:eastAsia="en-US"/>
        </w:rPr>
      </w:pPr>
      <w:r w:rsidRPr="0060666A">
        <w:rPr>
          <w:rFonts w:eastAsia="Calibri"/>
          <w:szCs w:val="22"/>
          <w:lang w:eastAsia="en-US"/>
        </w:rPr>
        <w:t>- z zastępowaniem części opakowań z tworzyw sztucznych opakowaniami ze szkła oraz papieru oraz prawdopodobnie także opakowaniami wielomateriałowymi;</w:t>
      </w:r>
    </w:p>
    <w:p w14:paraId="2BF2273E" w14:textId="77777777" w:rsidR="00925EB8" w:rsidRPr="0060666A" w:rsidRDefault="00925EB8" w:rsidP="00925EB8">
      <w:pPr>
        <w:jc w:val="both"/>
        <w:rPr>
          <w:rFonts w:eastAsia="Calibri"/>
          <w:szCs w:val="22"/>
          <w:lang w:eastAsia="en-US"/>
        </w:rPr>
      </w:pPr>
      <w:r w:rsidRPr="0060666A">
        <w:rPr>
          <w:rFonts w:eastAsia="Calibri"/>
          <w:szCs w:val="22"/>
          <w:lang w:eastAsia="en-US"/>
        </w:rPr>
        <w:t>- z ograniczaniem, a docelowo całkowitym eliminowaniem zużycia paliw stałych w gospodarstwach domowych (spalanie węgla kamiennego w gospodarstwa domowych jest głównym źródłem frakcji drobnej w odpadach komunalnych, częściowo też odpady ze spalania węgla mogą występować we frakcji mineralnej).</w:t>
      </w:r>
    </w:p>
    <w:p w14:paraId="03D85091" w14:textId="4B7CA6C7" w:rsidR="00925EB8" w:rsidRPr="0060666A" w:rsidRDefault="00925EB8" w:rsidP="00925EB8">
      <w:pPr>
        <w:jc w:val="both"/>
        <w:rPr>
          <w:rFonts w:eastAsia="Calibri"/>
          <w:szCs w:val="22"/>
          <w:lang w:eastAsia="en-US"/>
        </w:rPr>
      </w:pPr>
      <w:r w:rsidRPr="0060666A">
        <w:rPr>
          <w:rFonts w:eastAsia="Calibri"/>
          <w:szCs w:val="22"/>
          <w:lang w:eastAsia="en-US"/>
        </w:rPr>
        <w:lastRenderedPageBreak/>
        <w:t xml:space="preserve">W tabeli </w:t>
      </w:r>
      <w:r w:rsidR="006A0E5E">
        <w:rPr>
          <w:rFonts w:eastAsia="Calibri"/>
          <w:szCs w:val="22"/>
          <w:lang w:eastAsia="en-US"/>
        </w:rPr>
        <w:t>86</w:t>
      </w:r>
      <w:r w:rsidRPr="0060666A">
        <w:rPr>
          <w:rFonts w:eastAsia="Calibri"/>
          <w:szCs w:val="22"/>
          <w:lang w:eastAsia="en-US"/>
        </w:rPr>
        <w:t xml:space="preserve"> </w:t>
      </w:r>
      <w:r>
        <w:rPr>
          <w:rFonts w:eastAsia="Calibri"/>
          <w:szCs w:val="22"/>
          <w:lang w:eastAsia="en-US"/>
        </w:rPr>
        <w:t>przedstawiono</w:t>
      </w:r>
      <w:r w:rsidRPr="0060666A">
        <w:rPr>
          <w:rFonts w:eastAsia="Calibri"/>
          <w:szCs w:val="22"/>
          <w:lang w:eastAsia="en-US"/>
        </w:rPr>
        <w:t xml:space="preserve"> </w:t>
      </w:r>
      <w:r w:rsidR="004A6576">
        <w:rPr>
          <w:rFonts w:eastAsia="Calibri"/>
          <w:szCs w:val="22"/>
          <w:lang w:eastAsia="en-US"/>
        </w:rPr>
        <w:t xml:space="preserve">porównanie </w:t>
      </w:r>
      <w:r w:rsidRPr="0060666A">
        <w:rPr>
          <w:rFonts w:eastAsia="Calibri"/>
          <w:szCs w:val="22"/>
          <w:lang w:eastAsia="en-US"/>
        </w:rPr>
        <w:t>prognoz całkowitej masy oraz jednostkowych wskaźników wytwarzania odpadów komunalnych</w:t>
      </w:r>
      <w:r>
        <w:rPr>
          <w:rFonts w:eastAsia="Calibri"/>
          <w:szCs w:val="22"/>
          <w:lang w:eastAsia="en-US"/>
        </w:rPr>
        <w:t xml:space="preserve"> bez uwzględnienia wpływu działań dotyczących </w:t>
      </w:r>
      <w:r w:rsidRPr="00006638">
        <w:rPr>
          <w:rFonts w:eastAsia="Calibri"/>
          <w:szCs w:val="22"/>
          <w:lang w:eastAsia="en-US"/>
        </w:rPr>
        <w:t>ZPO</w:t>
      </w:r>
      <w:r>
        <w:rPr>
          <w:rFonts w:eastAsia="Calibri"/>
          <w:szCs w:val="22"/>
          <w:lang w:eastAsia="en-US"/>
        </w:rPr>
        <w:t xml:space="preserve"> oraz uwzględniającą w/w wpływ</w:t>
      </w:r>
      <w:r w:rsidRPr="0060666A">
        <w:rPr>
          <w:rFonts w:eastAsia="Calibri"/>
          <w:szCs w:val="22"/>
          <w:lang w:eastAsia="en-US"/>
        </w:rPr>
        <w:t xml:space="preserve">.  </w:t>
      </w:r>
    </w:p>
    <w:p w14:paraId="1C977264" w14:textId="77777777" w:rsidR="00925EB8" w:rsidRDefault="00925EB8" w:rsidP="00925EB8">
      <w:pPr>
        <w:jc w:val="both"/>
        <w:rPr>
          <w:rFonts w:eastAsia="Calibri"/>
          <w:szCs w:val="22"/>
          <w:lang w:eastAsia="en-US"/>
        </w:rPr>
      </w:pPr>
      <w:r w:rsidRPr="0060666A">
        <w:rPr>
          <w:rFonts w:eastAsia="Calibri"/>
          <w:szCs w:val="22"/>
          <w:lang w:eastAsia="en-US"/>
        </w:rPr>
        <w:t>Z porównania wynika, że całkowita prognozowana masa odpadów po korekcie stanowić będzie w 2040 ok. 80% masy odpadów wg prognozy wyjściowej (15,33 mln Mg/rok w stosunku do 19,02 mln Mg/rok). Skorygowany średni jednostkowy wskaźnik wytwarzania odpadów komunalnych wzrośnie od 342,0 kg/M rok w roku 2018 do ok. 421 kg/M rok w roku 2040.</w:t>
      </w:r>
    </w:p>
    <w:p w14:paraId="790C2424" w14:textId="77777777" w:rsidR="00925EB8" w:rsidRPr="0060666A" w:rsidRDefault="00925EB8" w:rsidP="00925EB8">
      <w:pPr>
        <w:jc w:val="both"/>
        <w:rPr>
          <w:rFonts w:eastAsia="Calibri"/>
          <w:szCs w:val="22"/>
          <w:lang w:eastAsia="en-US"/>
        </w:rPr>
      </w:pPr>
    </w:p>
    <w:p w14:paraId="61D373A9" w14:textId="5753604B" w:rsidR="00925EB8" w:rsidRPr="002F7BC4" w:rsidRDefault="00925EB8" w:rsidP="00925EB8">
      <w:pPr>
        <w:pStyle w:val="Legenda"/>
        <w:rPr>
          <w:rFonts w:eastAsia="Calibri"/>
          <w:lang w:eastAsia="en-US"/>
        </w:rPr>
      </w:pPr>
      <w:bookmarkStart w:id="282" w:name="_Toc124329841"/>
      <w:r>
        <w:t xml:space="preserve">Tabela </w:t>
      </w:r>
      <w:r>
        <w:rPr>
          <w:noProof/>
        </w:rPr>
        <w:fldChar w:fldCharType="begin"/>
      </w:r>
      <w:r>
        <w:rPr>
          <w:noProof/>
        </w:rPr>
        <w:instrText xml:space="preserve"> SEQ Tabela \* ARABIC </w:instrText>
      </w:r>
      <w:r>
        <w:rPr>
          <w:noProof/>
        </w:rPr>
        <w:fldChar w:fldCharType="separate"/>
      </w:r>
      <w:r w:rsidR="0087067F">
        <w:rPr>
          <w:noProof/>
        </w:rPr>
        <w:t>86</w:t>
      </w:r>
      <w:r>
        <w:rPr>
          <w:noProof/>
        </w:rPr>
        <w:fldChar w:fldCharType="end"/>
      </w:r>
      <w:r>
        <w:t xml:space="preserve">. </w:t>
      </w:r>
      <w:r w:rsidRPr="007A2C5F">
        <w:t>Porównanie prognoz masy wytwarzanych odpadów komunalnych dla całego kraju</w:t>
      </w:r>
      <w:bookmarkEnd w:id="282"/>
      <w: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4"/>
        <w:gridCol w:w="1496"/>
        <w:gridCol w:w="1368"/>
        <w:gridCol w:w="1097"/>
        <w:gridCol w:w="1291"/>
        <w:gridCol w:w="1125"/>
      </w:tblGrid>
      <w:tr w:rsidR="00925EB8" w:rsidRPr="00835D65" w14:paraId="3516652D" w14:textId="77777777" w:rsidTr="00DD3E7A">
        <w:trPr>
          <w:trHeight w:val="213"/>
        </w:trPr>
        <w:tc>
          <w:tcPr>
            <w:tcW w:w="1271" w:type="dxa"/>
            <w:vMerge w:val="restart"/>
            <w:shd w:val="clear" w:color="auto" w:fill="B8CCE4" w:themeFill="accent1" w:themeFillTint="66"/>
            <w:noWrap/>
            <w:vAlign w:val="center"/>
            <w:hideMark/>
          </w:tcPr>
          <w:p w14:paraId="0808FA88" w14:textId="77777777" w:rsidR="00925EB8" w:rsidRPr="00835D65" w:rsidRDefault="00925EB8" w:rsidP="002F7BC4">
            <w:pPr>
              <w:jc w:val="center"/>
              <w:rPr>
                <w:b/>
                <w:color w:val="000000"/>
                <w:sz w:val="20"/>
                <w:szCs w:val="20"/>
              </w:rPr>
            </w:pPr>
            <w:r w:rsidRPr="00835D65">
              <w:rPr>
                <w:b/>
                <w:color w:val="000000"/>
                <w:sz w:val="20"/>
                <w:szCs w:val="20"/>
              </w:rPr>
              <w:t>Rok</w:t>
            </w:r>
          </w:p>
        </w:tc>
        <w:tc>
          <w:tcPr>
            <w:tcW w:w="1414" w:type="dxa"/>
            <w:vMerge w:val="restart"/>
            <w:shd w:val="clear" w:color="auto" w:fill="B8CCE4" w:themeFill="accent1" w:themeFillTint="66"/>
          </w:tcPr>
          <w:p w14:paraId="5B7FE89B" w14:textId="77777777" w:rsidR="00925EB8" w:rsidRPr="00835D65" w:rsidRDefault="00925EB8" w:rsidP="002F7BC4">
            <w:pPr>
              <w:jc w:val="center"/>
              <w:rPr>
                <w:b/>
                <w:sz w:val="20"/>
                <w:szCs w:val="20"/>
              </w:rPr>
            </w:pPr>
            <w:r w:rsidRPr="00835D65">
              <w:rPr>
                <w:b/>
                <w:sz w:val="20"/>
                <w:szCs w:val="20"/>
              </w:rPr>
              <w:t>Liczba mieszkańców</w:t>
            </w:r>
          </w:p>
          <w:p w14:paraId="550B5ACC" w14:textId="77777777" w:rsidR="00925EB8" w:rsidRPr="00835D65" w:rsidRDefault="00925EB8" w:rsidP="002F7BC4">
            <w:pPr>
              <w:jc w:val="center"/>
              <w:rPr>
                <w:b/>
                <w:sz w:val="20"/>
                <w:szCs w:val="20"/>
              </w:rPr>
            </w:pPr>
            <w:r w:rsidRPr="00835D65">
              <w:rPr>
                <w:b/>
                <w:sz w:val="20"/>
                <w:szCs w:val="20"/>
              </w:rPr>
              <w:t>tys. M</w:t>
            </w:r>
          </w:p>
        </w:tc>
        <w:tc>
          <w:tcPr>
            <w:tcW w:w="2864" w:type="dxa"/>
            <w:gridSpan w:val="2"/>
            <w:shd w:val="clear" w:color="auto" w:fill="B8CCE4" w:themeFill="accent1" w:themeFillTint="66"/>
          </w:tcPr>
          <w:p w14:paraId="2FA731CE" w14:textId="0816EDD9" w:rsidR="00925EB8" w:rsidRPr="00835D65" w:rsidRDefault="00925EB8" w:rsidP="002F7BC4">
            <w:pPr>
              <w:jc w:val="center"/>
              <w:rPr>
                <w:b/>
                <w:sz w:val="20"/>
                <w:szCs w:val="20"/>
              </w:rPr>
            </w:pPr>
            <w:r w:rsidRPr="00835D65">
              <w:rPr>
                <w:b/>
                <w:sz w:val="20"/>
                <w:szCs w:val="20"/>
              </w:rPr>
              <w:t xml:space="preserve">Całkowita </w:t>
            </w:r>
            <w:r w:rsidR="004A6576">
              <w:rPr>
                <w:b/>
                <w:sz w:val="20"/>
                <w:szCs w:val="20"/>
              </w:rPr>
              <w:t>masa</w:t>
            </w:r>
            <w:r w:rsidRPr="00835D65">
              <w:rPr>
                <w:b/>
                <w:sz w:val="20"/>
                <w:szCs w:val="20"/>
              </w:rPr>
              <w:t xml:space="preserve"> odpadów</w:t>
            </w:r>
          </w:p>
          <w:p w14:paraId="3C2E82AE" w14:textId="77777777" w:rsidR="00925EB8" w:rsidRPr="00835D65" w:rsidRDefault="00925EB8" w:rsidP="002F7BC4">
            <w:pPr>
              <w:jc w:val="center"/>
              <w:rPr>
                <w:b/>
                <w:sz w:val="20"/>
                <w:szCs w:val="20"/>
              </w:rPr>
            </w:pPr>
            <w:r w:rsidRPr="00835D65">
              <w:rPr>
                <w:b/>
                <w:sz w:val="20"/>
                <w:szCs w:val="20"/>
              </w:rPr>
              <w:t xml:space="preserve"> tys. Mg/rok</w:t>
            </w:r>
          </w:p>
        </w:tc>
        <w:tc>
          <w:tcPr>
            <w:tcW w:w="2388" w:type="dxa"/>
            <w:gridSpan w:val="2"/>
            <w:shd w:val="clear" w:color="auto" w:fill="B8CCE4" w:themeFill="accent1" w:themeFillTint="66"/>
          </w:tcPr>
          <w:p w14:paraId="5F5814B1" w14:textId="77777777" w:rsidR="00925EB8" w:rsidRPr="00835D65" w:rsidRDefault="00925EB8" w:rsidP="002F7BC4">
            <w:pPr>
              <w:jc w:val="center"/>
              <w:rPr>
                <w:b/>
                <w:sz w:val="20"/>
                <w:szCs w:val="20"/>
              </w:rPr>
            </w:pPr>
            <w:r w:rsidRPr="00835D65">
              <w:rPr>
                <w:b/>
                <w:sz w:val="20"/>
                <w:szCs w:val="20"/>
              </w:rPr>
              <w:t xml:space="preserve">Jednostkowy wskaźnik, </w:t>
            </w:r>
          </w:p>
          <w:p w14:paraId="511EAF14" w14:textId="77777777" w:rsidR="00925EB8" w:rsidRPr="00835D65" w:rsidRDefault="00925EB8" w:rsidP="002F7BC4">
            <w:pPr>
              <w:jc w:val="center"/>
              <w:rPr>
                <w:b/>
                <w:sz w:val="20"/>
                <w:szCs w:val="20"/>
              </w:rPr>
            </w:pPr>
            <w:r w:rsidRPr="00835D65">
              <w:rPr>
                <w:b/>
                <w:sz w:val="20"/>
                <w:szCs w:val="20"/>
              </w:rPr>
              <w:t>kg/M rok</w:t>
            </w:r>
          </w:p>
        </w:tc>
        <w:tc>
          <w:tcPr>
            <w:tcW w:w="1125" w:type="dxa"/>
            <w:vMerge w:val="restart"/>
            <w:shd w:val="clear" w:color="auto" w:fill="B8CCE4" w:themeFill="accent1" w:themeFillTint="66"/>
          </w:tcPr>
          <w:p w14:paraId="212F77DF" w14:textId="77777777" w:rsidR="00925EB8" w:rsidRPr="00835D65" w:rsidRDefault="00925EB8" w:rsidP="002F7BC4">
            <w:pPr>
              <w:jc w:val="center"/>
              <w:rPr>
                <w:b/>
                <w:sz w:val="20"/>
                <w:szCs w:val="20"/>
              </w:rPr>
            </w:pPr>
            <w:r w:rsidRPr="00835D65">
              <w:rPr>
                <w:b/>
                <w:sz w:val="20"/>
                <w:szCs w:val="20"/>
              </w:rPr>
              <w:t>Wskaźnik korekty</w:t>
            </w:r>
          </w:p>
        </w:tc>
      </w:tr>
      <w:tr w:rsidR="00925EB8" w:rsidRPr="00835D65" w14:paraId="47F7DCB4" w14:textId="77777777" w:rsidTr="00DD3E7A">
        <w:trPr>
          <w:trHeight w:val="213"/>
        </w:trPr>
        <w:tc>
          <w:tcPr>
            <w:tcW w:w="1271" w:type="dxa"/>
            <w:vMerge/>
            <w:shd w:val="clear" w:color="auto" w:fill="B8CCE4" w:themeFill="accent1" w:themeFillTint="66"/>
            <w:noWrap/>
            <w:vAlign w:val="center"/>
          </w:tcPr>
          <w:p w14:paraId="37344DE8" w14:textId="77777777" w:rsidR="00925EB8" w:rsidRPr="00835D65" w:rsidRDefault="00925EB8" w:rsidP="002F7BC4">
            <w:pPr>
              <w:jc w:val="center"/>
              <w:rPr>
                <w:color w:val="000000"/>
                <w:sz w:val="20"/>
                <w:szCs w:val="20"/>
              </w:rPr>
            </w:pPr>
          </w:p>
        </w:tc>
        <w:tc>
          <w:tcPr>
            <w:tcW w:w="1414" w:type="dxa"/>
            <w:vMerge/>
            <w:shd w:val="clear" w:color="auto" w:fill="B8CCE4" w:themeFill="accent1" w:themeFillTint="66"/>
          </w:tcPr>
          <w:p w14:paraId="6C9D9FF6" w14:textId="77777777" w:rsidR="00925EB8" w:rsidRPr="00835D65" w:rsidRDefault="00925EB8" w:rsidP="002F7BC4">
            <w:pPr>
              <w:jc w:val="center"/>
              <w:rPr>
                <w:sz w:val="20"/>
                <w:szCs w:val="20"/>
              </w:rPr>
            </w:pPr>
          </w:p>
        </w:tc>
        <w:tc>
          <w:tcPr>
            <w:tcW w:w="1496" w:type="dxa"/>
            <w:shd w:val="clear" w:color="auto" w:fill="B8CCE4" w:themeFill="accent1" w:themeFillTint="66"/>
          </w:tcPr>
          <w:p w14:paraId="760E82AC" w14:textId="77777777" w:rsidR="00925EB8" w:rsidRPr="00DD3E7A" w:rsidRDefault="00925EB8" w:rsidP="002F7BC4">
            <w:pPr>
              <w:jc w:val="center"/>
              <w:rPr>
                <w:b/>
                <w:bCs/>
                <w:sz w:val="20"/>
                <w:szCs w:val="20"/>
              </w:rPr>
            </w:pPr>
            <w:r w:rsidRPr="00DD3E7A">
              <w:rPr>
                <w:b/>
                <w:bCs/>
                <w:sz w:val="20"/>
                <w:szCs w:val="20"/>
              </w:rPr>
              <w:t>wyjściowa</w:t>
            </w:r>
          </w:p>
        </w:tc>
        <w:tc>
          <w:tcPr>
            <w:tcW w:w="1368" w:type="dxa"/>
            <w:shd w:val="clear" w:color="auto" w:fill="B8CCE4" w:themeFill="accent1" w:themeFillTint="66"/>
            <w:noWrap/>
            <w:vAlign w:val="center"/>
          </w:tcPr>
          <w:p w14:paraId="25B7E650" w14:textId="77777777" w:rsidR="00925EB8" w:rsidRPr="00DD3E7A" w:rsidRDefault="00925EB8" w:rsidP="002F7BC4">
            <w:pPr>
              <w:jc w:val="center"/>
              <w:rPr>
                <w:b/>
                <w:bCs/>
                <w:sz w:val="20"/>
                <w:szCs w:val="20"/>
              </w:rPr>
            </w:pPr>
            <w:r w:rsidRPr="00DD3E7A">
              <w:rPr>
                <w:b/>
                <w:bCs/>
                <w:sz w:val="20"/>
                <w:szCs w:val="20"/>
              </w:rPr>
              <w:t>skorygowana</w:t>
            </w:r>
          </w:p>
        </w:tc>
        <w:tc>
          <w:tcPr>
            <w:tcW w:w="1097" w:type="dxa"/>
            <w:shd w:val="clear" w:color="auto" w:fill="B8CCE4" w:themeFill="accent1" w:themeFillTint="66"/>
          </w:tcPr>
          <w:p w14:paraId="1B0B5F36" w14:textId="77777777" w:rsidR="00925EB8" w:rsidRPr="00DD3E7A" w:rsidRDefault="00925EB8" w:rsidP="002F7BC4">
            <w:pPr>
              <w:jc w:val="center"/>
              <w:rPr>
                <w:b/>
                <w:bCs/>
                <w:sz w:val="20"/>
                <w:szCs w:val="20"/>
              </w:rPr>
            </w:pPr>
            <w:r w:rsidRPr="00DD3E7A">
              <w:rPr>
                <w:b/>
                <w:bCs/>
                <w:sz w:val="20"/>
                <w:szCs w:val="20"/>
              </w:rPr>
              <w:t>wyjściowy</w:t>
            </w:r>
          </w:p>
        </w:tc>
        <w:tc>
          <w:tcPr>
            <w:tcW w:w="1291" w:type="dxa"/>
            <w:shd w:val="clear" w:color="auto" w:fill="B8CCE4" w:themeFill="accent1" w:themeFillTint="66"/>
          </w:tcPr>
          <w:p w14:paraId="1E504D6C" w14:textId="77777777" w:rsidR="00925EB8" w:rsidRPr="00DD3E7A" w:rsidRDefault="00925EB8" w:rsidP="002F7BC4">
            <w:pPr>
              <w:jc w:val="center"/>
              <w:rPr>
                <w:b/>
                <w:bCs/>
                <w:sz w:val="20"/>
                <w:szCs w:val="20"/>
              </w:rPr>
            </w:pPr>
            <w:r w:rsidRPr="00DD3E7A">
              <w:rPr>
                <w:b/>
                <w:bCs/>
                <w:sz w:val="20"/>
                <w:szCs w:val="20"/>
              </w:rPr>
              <w:t>skorygowany</w:t>
            </w:r>
          </w:p>
        </w:tc>
        <w:tc>
          <w:tcPr>
            <w:tcW w:w="1125" w:type="dxa"/>
            <w:vMerge/>
            <w:shd w:val="clear" w:color="auto" w:fill="B8CCE4" w:themeFill="accent1" w:themeFillTint="66"/>
          </w:tcPr>
          <w:p w14:paraId="09B6E18F" w14:textId="77777777" w:rsidR="00925EB8" w:rsidRPr="00835D65" w:rsidRDefault="00925EB8" w:rsidP="002F7BC4">
            <w:pPr>
              <w:jc w:val="center"/>
              <w:rPr>
                <w:sz w:val="20"/>
                <w:szCs w:val="20"/>
              </w:rPr>
            </w:pPr>
          </w:p>
        </w:tc>
      </w:tr>
      <w:tr w:rsidR="00925EB8" w:rsidRPr="00835D65" w14:paraId="25E63624" w14:textId="77777777" w:rsidTr="00DD3E7A">
        <w:trPr>
          <w:trHeight w:val="315"/>
        </w:trPr>
        <w:tc>
          <w:tcPr>
            <w:tcW w:w="1271" w:type="dxa"/>
            <w:shd w:val="clear" w:color="auto" w:fill="B8CCE4" w:themeFill="accent1" w:themeFillTint="66"/>
            <w:vAlign w:val="center"/>
          </w:tcPr>
          <w:p w14:paraId="0ADAB03F" w14:textId="77777777" w:rsidR="00925EB8" w:rsidRPr="00835D65" w:rsidRDefault="00925EB8" w:rsidP="00A751BC">
            <w:pPr>
              <w:pStyle w:val="numerykolumntab"/>
              <w:numPr>
                <w:ilvl w:val="0"/>
                <w:numId w:val="154"/>
              </w:numPr>
            </w:pPr>
          </w:p>
        </w:tc>
        <w:tc>
          <w:tcPr>
            <w:tcW w:w="1414" w:type="dxa"/>
            <w:shd w:val="clear" w:color="auto" w:fill="B8CCE4" w:themeFill="accent1" w:themeFillTint="66"/>
            <w:vAlign w:val="center"/>
          </w:tcPr>
          <w:p w14:paraId="02A825FA" w14:textId="77777777" w:rsidR="00925EB8" w:rsidRPr="00835D65" w:rsidRDefault="00925EB8" w:rsidP="00835D65">
            <w:pPr>
              <w:pStyle w:val="numerykolumntab"/>
              <w:rPr>
                <w:rFonts w:eastAsia="Calibri"/>
                <w:lang w:eastAsia="en-US"/>
              </w:rPr>
            </w:pPr>
          </w:p>
        </w:tc>
        <w:tc>
          <w:tcPr>
            <w:tcW w:w="1496" w:type="dxa"/>
            <w:shd w:val="clear" w:color="auto" w:fill="B8CCE4" w:themeFill="accent1" w:themeFillTint="66"/>
            <w:vAlign w:val="center"/>
          </w:tcPr>
          <w:p w14:paraId="07C58712" w14:textId="77777777" w:rsidR="00925EB8" w:rsidRPr="00835D65" w:rsidRDefault="00925EB8" w:rsidP="00835D65">
            <w:pPr>
              <w:pStyle w:val="numerykolumntab"/>
              <w:rPr>
                <w:rFonts w:eastAsia="Calibri"/>
                <w:lang w:eastAsia="en-US"/>
              </w:rPr>
            </w:pPr>
          </w:p>
        </w:tc>
        <w:tc>
          <w:tcPr>
            <w:tcW w:w="1368" w:type="dxa"/>
            <w:shd w:val="clear" w:color="auto" w:fill="B8CCE4" w:themeFill="accent1" w:themeFillTint="66"/>
            <w:vAlign w:val="bottom"/>
          </w:tcPr>
          <w:p w14:paraId="3FDB6734" w14:textId="77777777" w:rsidR="00925EB8" w:rsidRPr="00835D65" w:rsidRDefault="00925EB8" w:rsidP="00835D65">
            <w:pPr>
              <w:pStyle w:val="numerykolumntab"/>
              <w:rPr>
                <w:rFonts w:eastAsia="Calibri"/>
                <w:lang w:eastAsia="en-US"/>
              </w:rPr>
            </w:pPr>
          </w:p>
        </w:tc>
        <w:tc>
          <w:tcPr>
            <w:tcW w:w="1097" w:type="dxa"/>
            <w:shd w:val="clear" w:color="auto" w:fill="B8CCE4" w:themeFill="accent1" w:themeFillTint="66"/>
            <w:vAlign w:val="bottom"/>
          </w:tcPr>
          <w:p w14:paraId="5F13000F" w14:textId="77777777" w:rsidR="00925EB8" w:rsidRPr="00835D65" w:rsidRDefault="00925EB8" w:rsidP="00835D65">
            <w:pPr>
              <w:pStyle w:val="numerykolumntab"/>
              <w:rPr>
                <w:rFonts w:eastAsia="Calibri"/>
                <w:lang w:eastAsia="en-US"/>
              </w:rPr>
            </w:pPr>
          </w:p>
        </w:tc>
        <w:tc>
          <w:tcPr>
            <w:tcW w:w="1291" w:type="dxa"/>
            <w:shd w:val="clear" w:color="auto" w:fill="B8CCE4" w:themeFill="accent1" w:themeFillTint="66"/>
            <w:vAlign w:val="bottom"/>
          </w:tcPr>
          <w:p w14:paraId="76F6299F" w14:textId="77777777" w:rsidR="00925EB8" w:rsidRPr="00835D65" w:rsidRDefault="00925EB8" w:rsidP="00835D65">
            <w:pPr>
              <w:pStyle w:val="numerykolumntab"/>
              <w:rPr>
                <w:rFonts w:eastAsia="Calibri"/>
                <w:lang w:eastAsia="en-US"/>
              </w:rPr>
            </w:pPr>
          </w:p>
        </w:tc>
        <w:tc>
          <w:tcPr>
            <w:tcW w:w="1125" w:type="dxa"/>
            <w:shd w:val="clear" w:color="auto" w:fill="B8CCE4" w:themeFill="accent1" w:themeFillTint="66"/>
            <w:vAlign w:val="bottom"/>
          </w:tcPr>
          <w:p w14:paraId="5CA7A15C" w14:textId="77777777" w:rsidR="00925EB8" w:rsidRPr="00835D65" w:rsidRDefault="00925EB8" w:rsidP="00835D65">
            <w:pPr>
              <w:pStyle w:val="numerykolumntab"/>
              <w:rPr>
                <w:rFonts w:eastAsia="Calibri"/>
                <w:lang w:eastAsia="en-US"/>
              </w:rPr>
            </w:pPr>
          </w:p>
        </w:tc>
      </w:tr>
      <w:tr w:rsidR="00925EB8" w:rsidRPr="00835D65" w14:paraId="0D419367" w14:textId="77777777" w:rsidTr="00835D65">
        <w:trPr>
          <w:trHeight w:val="315"/>
        </w:trPr>
        <w:tc>
          <w:tcPr>
            <w:tcW w:w="1271" w:type="dxa"/>
            <w:shd w:val="clear" w:color="auto" w:fill="auto"/>
            <w:vAlign w:val="center"/>
            <w:hideMark/>
          </w:tcPr>
          <w:p w14:paraId="0BB7D641" w14:textId="77777777" w:rsidR="00925EB8" w:rsidRPr="00835D65" w:rsidRDefault="00925EB8" w:rsidP="002F7BC4">
            <w:pPr>
              <w:jc w:val="center"/>
              <w:rPr>
                <w:color w:val="000000"/>
                <w:sz w:val="20"/>
                <w:szCs w:val="20"/>
              </w:rPr>
            </w:pPr>
            <w:r w:rsidRPr="00835D65">
              <w:rPr>
                <w:color w:val="000000"/>
                <w:sz w:val="20"/>
                <w:szCs w:val="20"/>
              </w:rPr>
              <w:t>2020</w:t>
            </w:r>
          </w:p>
        </w:tc>
        <w:tc>
          <w:tcPr>
            <w:tcW w:w="1414" w:type="dxa"/>
            <w:vAlign w:val="center"/>
          </w:tcPr>
          <w:p w14:paraId="26A3208E" w14:textId="77777777" w:rsidR="00925EB8" w:rsidRPr="00835D65" w:rsidRDefault="00925EB8" w:rsidP="00EF229A">
            <w:pPr>
              <w:pStyle w:val="Maztabela"/>
            </w:pPr>
            <w:r w:rsidRPr="00835D65">
              <w:t>38265,0</w:t>
            </w:r>
          </w:p>
        </w:tc>
        <w:tc>
          <w:tcPr>
            <w:tcW w:w="1496" w:type="dxa"/>
            <w:vAlign w:val="center"/>
          </w:tcPr>
          <w:p w14:paraId="5B24B01D" w14:textId="77777777" w:rsidR="00925EB8" w:rsidRPr="00835D65" w:rsidRDefault="00925EB8" w:rsidP="00EF229A">
            <w:pPr>
              <w:pStyle w:val="Maztabela"/>
              <w:rPr>
                <w:b/>
              </w:rPr>
            </w:pPr>
            <w:r w:rsidRPr="00835D65">
              <w:t>13116,9</w:t>
            </w:r>
          </w:p>
        </w:tc>
        <w:tc>
          <w:tcPr>
            <w:tcW w:w="1368" w:type="dxa"/>
            <w:shd w:val="clear" w:color="auto" w:fill="auto"/>
            <w:vAlign w:val="bottom"/>
            <w:hideMark/>
          </w:tcPr>
          <w:p w14:paraId="29854225" w14:textId="77777777" w:rsidR="00925EB8" w:rsidRPr="00835D65" w:rsidRDefault="00925EB8" w:rsidP="00EF229A">
            <w:pPr>
              <w:pStyle w:val="Maztabela"/>
            </w:pPr>
            <w:r w:rsidRPr="00835D65">
              <w:t>13116,9</w:t>
            </w:r>
          </w:p>
        </w:tc>
        <w:tc>
          <w:tcPr>
            <w:tcW w:w="1097" w:type="dxa"/>
            <w:vAlign w:val="bottom"/>
          </w:tcPr>
          <w:p w14:paraId="784757B6" w14:textId="77777777" w:rsidR="00925EB8" w:rsidRPr="00835D65" w:rsidRDefault="00925EB8" w:rsidP="00EF229A">
            <w:pPr>
              <w:pStyle w:val="Maztabela"/>
              <w:rPr>
                <w:b/>
              </w:rPr>
            </w:pPr>
            <w:r w:rsidRPr="00835D65">
              <w:t>342,0</w:t>
            </w:r>
          </w:p>
        </w:tc>
        <w:tc>
          <w:tcPr>
            <w:tcW w:w="1291" w:type="dxa"/>
            <w:vAlign w:val="bottom"/>
          </w:tcPr>
          <w:p w14:paraId="63FCCBE3" w14:textId="77777777" w:rsidR="00925EB8" w:rsidRPr="00835D65" w:rsidRDefault="00925EB8" w:rsidP="00EF229A">
            <w:pPr>
              <w:pStyle w:val="Maztabela"/>
              <w:rPr>
                <w:b/>
              </w:rPr>
            </w:pPr>
            <w:r w:rsidRPr="00835D65">
              <w:t>342,0</w:t>
            </w:r>
          </w:p>
        </w:tc>
        <w:tc>
          <w:tcPr>
            <w:tcW w:w="1125" w:type="dxa"/>
            <w:vAlign w:val="bottom"/>
          </w:tcPr>
          <w:p w14:paraId="7426BD85" w14:textId="77777777" w:rsidR="00925EB8" w:rsidRPr="00835D65" w:rsidRDefault="00925EB8" w:rsidP="00EF229A">
            <w:pPr>
              <w:pStyle w:val="Maztabela"/>
            </w:pPr>
            <w:r w:rsidRPr="00835D65">
              <w:t>1,000</w:t>
            </w:r>
          </w:p>
        </w:tc>
      </w:tr>
      <w:tr w:rsidR="00925EB8" w:rsidRPr="00835D65" w14:paraId="286AFF2F" w14:textId="77777777" w:rsidTr="00835D65">
        <w:trPr>
          <w:trHeight w:val="315"/>
        </w:trPr>
        <w:tc>
          <w:tcPr>
            <w:tcW w:w="1271" w:type="dxa"/>
            <w:shd w:val="clear" w:color="auto" w:fill="auto"/>
            <w:vAlign w:val="center"/>
            <w:hideMark/>
          </w:tcPr>
          <w:p w14:paraId="27C0821A" w14:textId="77777777" w:rsidR="00925EB8" w:rsidRPr="00835D65" w:rsidRDefault="00925EB8" w:rsidP="002F7BC4">
            <w:pPr>
              <w:jc w:val="center"/>
              <w:rPr>
                <w:color w:val="000000"/>
                <w:sz w:val="20"/>
                <w:szCs w:val="20"/>
              </w:rPr>
            </w:pPr>
            <w:r w:rsidRPr="00835D65">
              <w:rPr>
                <w:color w:val="000000"/>
                <w:sz w:val="20"/>
                <w:szCs w:val="20"/>
              </w:rPr>
              <w:t>2021</w:t>
            </w:r>
          </w:p>
        </w:tc>
        <w:tc>
          <w:tcPr>
            <w:tcW w:w="1414" w:type="dxa"/>
            <w:vAlign w:val="center"/>
          </w:tcPr>
          <w:p w14:paraId="1F4BF551" w14:textId="77777777" w:rsidR="00925EB8" w:rsidRPr="00835D65" w:rsidRDefault="00925EB8" w:rsidP="00EF229A">
            <w:pPr>
              <w:pStyle w:val="Maztabela"/>
            </w:pPr>
            <w:r w:rsidRPr="00835D65">
              <w:t>38235,1</w:t>
            </w:r>
          </w:p>
        </w:tc>
        <w:tc>
          <w:tcPr>
            <w:tcW w:w="1496" w:type="dxa"/>
            <w:vAlign w:val="center"/>
          </w:tcPr>
          <w:p w14:paraId="400EDE0C" w14:textId="77777777" w:rsidR="00925EB8" w:rsidRPr="00835D65" w:rsidRDefault="00925EB8" w:rsidP="00EF229A">
            <w:pPr>
              <w:pStyle w:val="Maztabela"/>
              <w:rPr>
                <w:b/>
              </w:rPr>
            </w:pPr>
            <w:r w:rsidRPr="00835D65">
              <w:t>13424,3</w:t>
            </w:r>
          </w:p>
        </w:tc>
        <w:tc>
          <w:tcPr>
            <w:tcW w:w="1368" w:type="dxa"/>
            <w:shd w:val="clear" w:color="auto" w:fill="auto"/>
            <w:vAlign w:val="bottom"/>
            <w:hideMark/>
          </w:tcPr>
          <w:p w14:paraId="15693FFD" w14:textId="77777777" w:rsidR="00925EB8" w:rsidRPr="00835D65" w:rsidRDefault="00925EB8" w:rsidP="00EF229A">
            <w:pPr>
              <w:pStyle w:val="Maztabela"/>
            </w:pPr>
            <w:r w:rsidRPr="00835D65">
              <w:t>13424,3</w:t>
            </w:r>
          </w:p>
        </w:tc>
        <w:tc>
          <w:tcPr>
            <w:tcW w:w="1097" w:type="dxa"/>
            <w:vAlign w:val="bottom"/>
          </w:tcPr>
          <w:p w14:paraId="01C88749" w14:textId="77777777" w:rsidR="00925EB8" w:rsidRPr="00835D65" w:rsidRDefault="00925EB8" w:rsidP="00EF229A">
            <w:pPr>
              <w:pStyle w:val="Maztabela"/>
              <w:rPr>
                <w:b/>
              </w:rPr>
            </w:pPr>
            <w:r w:rsidRPr="00835D65">
              <w:t>351,1</w:t>
            </w:r>
          </w:p>
        </w:tc>
        <w:tc>
          <w:tcPr>
            <w:tcW w:w="1291" w:type="dxa"/>
            <w:vAlign w:val="bottom"/>
          </w:tcPr>
          <w:p w14:paraId="04FA9BBE" w14:textId="77777777" w:rsidR="00925EB8" w:rsidRPr="00835D65" w:rsidRDefault="00925EB8" w:rsidP="00EF229A">
            <w:pPr>
              <w:pStyle w:val="Maztabela"/>
              <w:rPr>
                <w:b/>
              </w:rPr>
            </w:pPr>
            <w:r w:rsidRPr="00835D65">
              <w:t>351,1</w:t>
            </w:r>
          </w:p>
        </w:tc>
        <w:tc>
          <w:tcPr>
            <w:tcW w:w="1125" w:type="dxa"/>
            <w:vAlign w:val="bottom"/>
          </w:tcPr>
          <w:p w14:paraId="1D357F8D" w14:textId="77777777" w:rsidR="00925EB8" w:rsidRPr="00835D65" w:rsidRDefault="00925EB8" w:rsidP="00EF229A">
            <w:pPr>
              <w:pStyle w:val="Maztabela"/>
            </w:pPr>
            <w:r w:rsidRPr="00835D65">
              <w:t>1,000</w:t>
            </w:r>
          </w:p>
        </w:tc>
      </w:tr>
      <w:tr w:rsidR="00925EB8" w:rsidRPr="00835D65" w14:paraId="427B1C5C" w14:textId="77777777" w:rsidTr="00835D65">
        <w:trPr>
          <w:trHeight w:val="315"/>
        </w:trPr>
        <w:tc>
          <w:tcPr>
            <w:tcW w:w="1271" w:type="dxa"/>
            <w:shd w:val="clear" w:color="auto" w:fill="auto"/>
            <w:vAlign w:val="center"/>
            <w:hideMark/>
          </w:tcPr>
          <w:p w14:paraId="2BCC76CB" w14:textId="77777777" w:rsidR="00925EB8" w:rsidRPr="00835D65" w:rsidRDefault="00925EB8" w:rsidP="002F7BC4">
            <w:pPr>
              <w:jc w:val="center"/>
              <w:rPr>
                <w:color w:val="000000"/>
                <w:sz w:val="20"/>
                <w:szCs w:val="20"/>
              </w:rPr>
            </w:pPr>
            <w:r w:rsidRPr="00835D65">
              <w:rPr>
                <w:color w:val="000000"/>
                <w:sz w:val="20"/>
                <w:szCs w:val="20"/>
              </w:rPr>
              <w:t>2022</w:t>
            </w:r>
          </w:p>
        </w:tc>
        <w:tc>
          <w:tcPr>
            <w:tcW w:w="1414" w:type="dxa"/>
            <w:vAlign w:val="center"/>
          </w:tcPr>
          <w:p w14:paraId="5DF61B3B" w14:textId="77777777" w:rsidR="00925EB8" w:rsidRPr="00835D65" w:rsidRDefault="00925EB8" w:rsidP="00EF229A">
            <w:pPr>
              <w:pStyle w:val="Maztabela"/>
            </w:pPr>
            <w:r w:rsidRPr="00835D65">
              <w:t>38206,9</w:t>
            </w:r>
          </w:p>
        </w:tc>
        <w:tc>
          <w:tcPr>
            <w:tcW w:w="1496" w:type="dxa"/>
            <w:vAlign w:val="center"/>
          </w:tcPr>
          <w:p w14:paraId="457F8195" w14:textId="77777777" w:rsidR="00925EB8" w:rsidRPr="00835D65" w:rsidRDefault="00925EB8" w:rsidP="00EF229A">
            <w:pPr>
              <w:pStyle w:val="Maztabela"/>
              <w:rPr>
                <w:b/>
              </w:rPr>
            </w:pPr>
            <w:r w:rsidRPr="00835D65">
              <w:t>14029,6</w:t>
            </w:r>
          </w:p>
        </w:tc>
        <w:tc>
          <w:tcPr>
            <w:tcW w:w="1368" w:type="dxa"/>
            <w:shd w:val="clear" w:color="auto" w:fill="auto"/>
            <w:vAlign w:val="bottom"/>
            <w:hideMark/>
          </w:tcPr>
          <w:p w14:paraId="479B1CE0" w14:textId="77777777" w:rsidR="00925EB8" w:rsidRPr="00835D65" w:rsidRDefault="00925EB8" w:rsidP="00EF229A">
            <w:pPr>
              <w:pStyle w:val="Maztabela"/>
            </w:pPr>
            <w:r w:rsidRPr="00835D65">
              <w:t>13900,9</w:t>
            </w:r>
          </w:p>
        </w:tc>
        <w:tc>
          <w:tcPr>
            <w:tcW w:w="1097" w:type="dxa"/>
            <w:vAlign w:val="bottom"/>
          </w:tcPr>
          <w:p w14:paraId="24AF9EDC" w14:textId="77777777" w:rsidR="00925EB8" w:rsidRPr="00835D65" w:rsidRDefault="00925EB8" w:rsidP="00EF229A">
            <w:pPr>
              <w:pStyle w:val="Maztabela"/>
              <w:rPr>
                <w:b/>
              </w:rPr>
            </w:pPr>
            <w:r w:rsidRPr="00835D65">
              <w:t>367,2</w:t>
            </w:r>
          </w:p>
        </w:tc>
        <w:tc>
          <w:tcPr>
            <w:tcW w:w="1291" w:type="dxa"/>
            <w:vAlign w:val="bottom"/>
          </w:tcPr>
          <w:p w14:paraId="006E1D77" w14:textId="77777777" w:rsidR="00925EB8" w:rsidRPr="00835D65" w:rsidRDefault="00925EB8" w:rsidP="00EF229A">
            <w:pPr>
              <w:pStyle w:val="Maztabela"/>
              <w:rPr>
                <w:b/>
              </w:rPr>
            </w:pPr>
            <w:r w:rsidRPr="00835D65">
              <w:t>363,8</w:t>
            </w:r>
          </w:p>
        </w:tc>
        <w:tc>
          <w:tcPr>
            <w:tcW w:w="1125" w:type="dxa"/>
            <w:vAlign w:val="bottom"/>
          </w:tcPr>
          <w:p w14:paraId="1B6D12E8" w14:textId="77777777" w:rsidR="00925EB8" w:rsidRPr="00835D65" w:rsidRDefault="00925EB8" w:rsidP="00EF229A">
            <w:pPr>
              <w:pStyle w:val="Maztabela"/>
            </w:pPr>
            <w:r w:rsidRPr="00835D65">
              <w:t>0,991</w:t>
            </w:r>
          </w:p>
        </w:tc>
      </w:tr>
      <w:tr w:rsidR="00925EB8" w:rsidRPr="00835D65" w14:paraId="703069D6" w14:textId="77777777" w:rsidTr="00835D65">
        <w:trPr>
          <w:trHeight w:val="315"/>
        </w:trPr>
        <w:tc>
          <w:tcPr>
            <w:tcW w:w="1271" w:type="dxa"/>
            <w:shd w:val="clear" w:color="auto" w:fill="auto"/>
            <w:vAlign w:val="center"/>
            <w:hideMark/>
          </w:tcPr>
          <w:p w14:paraId="07FBBEBE" w14:textId="77777777" w:rsidR="00925EB8" w:rsidRPr="00835D65" w:rsidRDefault="00925EB8" w:rsidP="002F7BC4">
            <w:pPr>
              <w:jc w:val="center"/>
              <w:rPr>
                <w:color w:val="000000"/>
                <w:sz w:val="20"/>
                <w:szCs w:val="20"/>
              </w:rPr>
            </w:pPr>
            <w:r w:rsidRPr="00835D65">
              <w:rPr>
                <w:color w:val="000000"/>
                <w:sz w:val="20"/>
                <w:szCs w:val="20"/>
              </w:rPr>
              <w:t>2023</w:t>
            </w:r>
          </w:p>
        </w:tc>
        <w:tc>
          <w:tcPr>
            <w:tcW w:w="1414" w:type="dxa"/>
            <w:vAlign w:val="center"/>
          </w:tcPr>
          <w:p w14:paraId="5FD13B90" w14:textId="77777777" w:rsidR="00925EB8" w:rsidRPr="00835D65" w:rsidRDefault="00925EB8" w:rsidP="00EF229A">
            <w:pPr>
              <w:pStyle w:val="Maztabela"/>
            </w:pPr>
            <w:r w:rsidRPr="00835D65">
              <w:t>38172,3</w:t>
            </w:r>
          </w:p>
        </w:tc>
        <w:tc>
          <w:tcPr>
            <w:tcW w:w="1496" w:type="dxa"/>
            <w:vAlign w:val="center"/>
          </w:tcPr>
          <w:p w14:paraId="78E6FA85" w14:textId="77777777" w:rsidR="00925EB8" w:rsidRPr="00835D65" w:rsidRDefault="00925EB8" w:rsidP="00EF229A">
            <w:pPr>
              <w:pStyle w:val="Maztabela"/>
              <w:rPr>
                <w:b/>
              </w:rPr>
            </w:pPr>
            <w:r w:rsidRPr="00835D65">
              <w:t>14585,6</w:t>
            </w:r>
          </w:p>
        </w:tc>
        <w:tc>
          <w:tcPr>
            <w:tcW w:w="1368" w:type="dxa"/>
            <w:shd w:val="clear" w:color="auto" w:fill="auto"/>
            <w:vAlign w:val="bottom"/>
            <w:hideMark/>
          </w:tcPr>
          <w:p w14:paraId="5025C025" w14:textId="77777777" w:rsidR="00925EB8" w:rsidRPr="00835D65" w:rsidRDefault="00925EB8" w:rsidP="00EF229A">
            <w:pPr>
              <w:pStyle w:val="Maztabela"/>
            </w:pPr>
            <w:r w:rsidRPr="00835D65">
              <w:t>14331,4</w:t>
            </w:r>
          </w:p>
        </w:tc>
        <w:tc>
          <w:tcPr>
            <w:tcW w:w="1097" w:type="dxa"/>
            <w:vAlign w:val="bottom"/>
          </w:tcPr>
          <w:p w14:paraId="534920C9" w14:textId="77777777" w:rsidR="00925EB8" w:rsidRPr="00835D65" w:rsidRDefault="00925EB8" w:rsidP="00EF229A">
            <w:pPr>
              <w:pStyle w:val="Maztabela"/>
              <w:rPr>
                <w:b/>
              </w:rPr>
            </w:pPr>
            <w:r w:rsidRPr="00835D65">
              <w:t>382,1</w:t>
            </w:r>
          </w:p>
        </w:tc>
        <w:tc>
          <w:tcPr>
            <w:tcW w:w="1291" w:type="dxa"/>
            <w:vAlign w:val="bottom"/>
          </w:tcPr>
          <w:p w14:paraId="377B9497" w14:textId="77777777" w:rsidR="00925EB8" w:rsidRPr="00835D65" w:rsidRDefault="00925EB8" w:rsidP="00EF229A">
            <w:pPr>
              <w:pStyle w:val="Maztabela"/>
              <w:rPr>
                <w:b/>
              </w:rPr>
            </w:pPr>
            <w:r w:rsidRPr="00835D65">
              <w:t>375,4</w:t>
            </w:r>
          </w:p>
        </w:tc>
        <w:tc>
          <w:tcPr>
            <w:tcW w:w="1125" w:type="dxa"/>
            <w:vAlign w:val="bottom"/>
          </w:tcPr>
          <w:p w14:paraId="1B0028F8" w14:textId="77777777" w:rsidR="00925EB8" w:rsidRPr="00835D65" w:rsidRDefault="00925EB8" w:rsidP="00EF229A">
            <w:pPr>
              <w:pStyle w:val="Maztabela"/>
            </w:pPr>
            <w:r w:rsidRPr="00835D65">
              <w:t>0,983</w:t>
            </w:r>
          </w:p>
        </w:tc>
      </w:tr>
      <w:tr w:rsidR="00925EB8" w:rsidRPr="00835D65" w14:paraId="37B3D6F4" w14:textId="77777777" w:rsidTr="00835D65">
        <w:trPr>
          <w:trHeight w:val="315"/>
        </w:trPr>
        <w:tc>
          <w:tcPr>
            <w:tcW w:w="1271" w:type="dxa"/>
            <w:shd w:val="clear" w:color="auto" w:fill="auto"/>
            <w:vAlign w:val="center"/>
            <w:hideMark/>
          </w:tcPr>
          <w:p w14:paraId="0C593C58" w14:textId="77777777" w:rsidR="00925EB8" w:rsidRPr="00835D65" w:rsidRDefault="00925EB8" w:rsidP="002F7BC4">
            <w:pPr>
              <w:jc w:val="center"/>
              <w:rPr>
                <w:color w:val="000000"/>
                <w:sz w:val="20"/>
                <w:szCs w:val="20"/>
              </w:rPr>
            </w:pPr>
            <w:r w:rsidRPr="00835D65">
              <w:rPr>
                <w:color w:val="000000"/>
                <w:sz w:val="20"/>
                <w:szCs w:val="20"/>
              </w:rPr>
              <w:t>2024</w:t>
            </w:r>
          </w:p>
        </w:tc>
        <w:tc>
          <w:tcPr>
            <w:tcW w:w="1414" w:type="dxa"/>
            <w:vAlign w:val="center"/>
          </w:tcPr>
          <w:p w14:paraId="566CAA59" w14:textId="77777777" w:rsidR="00925EB8" w:rsidRPr="00835D65" w:rsidRDefault="00925EB8" w:rsidP="00EF229A">
            <w:pPr>
              <w:pStyle w:val="Maztabela"/>
            </w:pPr>
            <w:r w:rsidRPr="00835D65">
              <w:t>38141,3</w:t>
            </w:r>
          </w:p>
        </w:tc>
        <w:tc>
          <w:tcPr>
            <w:tcW w:w="1496" w:type="dxa"/>
            <w:vAlign w:val="center"/>
          </w:tcPr>
          <w:p w14:paraId="21D002E2" w14:textId="77777777" w:rsidR="00925EB8" w:rsidRPr="00835D65" w:rsidRDefault="00925EB8" w:rsidP="00EF229A">
            <w:pPr>
              <w:pStyle w:val="Maztabela"/>
              <w:rPr>
                <w:b/>
              </w:rPr>
            </w:pPr>
            <w:r w:rsidRPr="00835D65">
              <w:t>15100,1</w:t>
            </w:r>
          </w:p>
        </w:tc>
        <w:tc>
          <w:tcPr>
            <w:tcW w:w="1368" w:type="dxa"/>
            <w:shd w:val="clear" w:color="auto" w:fill="auto"/>
            <w:vAlign w:val="bottom"/>
            <w:hideMark/>
          </w:tcPr>
          <w:p w14:paraId="440B56D1" w14:textId="77777777" w:rsidR="00925EB8" w:rsidRPr="00835D65" w:rsidRDefault="00925EB8" w:rsidP="00EF229A">
            <w:pPr>
              <w:pStyle w:val="Maztabela"/>
            </w:pPr>
            <w:r w:rsidRPr="00835D65">
              <w:t>14710,8</w:t>
            </w:r>
          </w:p>
        </w:tc>
        <w:tc>
          <w:tcPr>
            <w:tcW w:w="1097" w:type="dxa"/>
            <w:vAlign w:val="bottom"/>
          </w:tcPr>
          <w:p w14:paraId="020E6B0B" w14:textId="77777777" w:rsidR="00925EB8" w:rsidRPr="00835D65" w:rsidRDefault="00925EB8" w:rsidP="00EF229A">
            <w:pPr>
              <w:pStyle w:val="Maztabela"/>
              <w:rPr>
                <w:b/>
              </w:rPr>
            </w:pPr>
            <w:r w:rsidRPr="00835D65">
              <w:t>395,9</w:t>
            </w:r>
          </w:p>
        </w:tc>
        <w:tc>
          <w:tcPr>
            <w:tcW w:w="1291" w:type="dxa"/>
            <w:vAlign w:val="bottom"/>
          </w:tcPr>
          <w:p w14:paraId="7E2D33AC" w14:textId="77777777" w:rsidR="00925EB8" w:rsidRPr="00835D65" w:rsidRDefault="00925EB8" w:rsidP="00EF229A">
            <w:pPr>
              <w:pStyle w:val="Maztabela"/>
              <w:rPr>
                <w:b/>
              </w:rPr>
            </w:pPr>
            <w:r w:rsidRPr="00835D65">
              <w:t>385,7</w:t>
            </w:r>
          </w:p>
        </w:tc>
        <w:tc>
          <w:tcPr>
            <w:tcW w:w="1125" w:type="dxa"/>
            <w:vAlign w:val="bottom"/>
          </w:tcPr>
          <w:p w14:paraId="272453E9" w14:textId="77777777" w:rsidR="00925EB8" w:rsidRPr="00835D65" w:rsidRDefault="00925EB8" w:rsidP="00EF229A">
            <w:pPr>
              <w:pStyle w:val="Maztabela"/>
            </w:pPr>
            <w:r w:rsidRPr="00835D65">
              <w:t>0,974</w:t>
            </w:r>
          </w:p>
        </w:tc>
      </w:tr>
      <w:tr w:rsidR="00925EB8" w:rsidRPr="00835D65" w14:paraId="20D2378B" w14:textId="77777777" w:rsidTr="00835D65">
        <w:trPr>
          <w:trHeight w:val="315"/>
        </w:trPr>
        <w:tc>
          <w:tcPr>
            <w:tcW w:w="1271" w:type="dxa"/>
            <w:shd w:val="clear" w:color="auto" w:fill="auto"/>
            <w:vAlign w:val="center"/>
            <w:hideMark/>
          </w:tcPr>
          <w:p w14:paraId="094A2928" w14:textId="77777777" w:rsidR="00925EB8" w:rsidRPr="00835D65" w:rsidRDefault="00925EB8" w:rsidP="002F7BC4">
            <w:pPr>
              <w:jc w:val="center"/>
              <w:rPr>
                <w:color w:val="000000"/>
                <w:sz w:val="20"/>
                <w:szCs w:val="20"/>
              </w:rPr>
            </w:pPr>
            <w:r w:rsidRPr="00835D65">
              <w:rPr>
                <w:color w:val="000000"/>
                <w:sz w:val="20"/>
                <w:szCs w:val="20"/>
              </w:rPr>
              <w:t>2025</w:t>
            </w:r>
          </w:p>
        </w:tc>
        <w:tc>
          <w:tcPr>
            <w:tcW w:w="1414" w:type="dxa"/>
            <w:vAlign w:val="center"/>
          </w:tcPr>
          <w:p w14:paraId="7D19A730" w14:textId="77777777" w:rsidR="00925EB8" w:rsidRPr="00835D65" w:rsidRDefault="00925EB8" w:rsidP="00EF229A">
            <w:pPr>
              <w:pStyle w:val="Maztabela"/>
            </w:pPr>
            <w:r w:rsidRPr="00835D65">
              <w:t>38073,9</w:t>
            </w:r>
          </w:p>
        </w:tc>
        <w:tc>
          <w:tcPr>
            <w:tcW w:w="1496" w:type="dxa"/>
            <w:vAlign w:val="center"/>
          </w:tcPr>
          <w:p w14:paraId="5C2FDD76" w14:textId="77777777" w:rsidR="00925EB8" w:rsidRPr="00835D65" w:rsidRDefault="00925EB8" w:rsidP="00EF229A">
            <w:pPr>
              <w:pStyle w:val="Maztabela"/>
              <w:rPr>
                <w:b/>
              </w:rPr>
            </w:pPr>
            <w:r w:rsidRPr="00835D65">
              <w:t>15538,0</w:t>
            </w:r>
          </w:p>
        </w:tc>
        <w:tc>
          <w:tcPr>
            <w:tcW w:w="1368" w:type="dxa"/>
            <w:shd w:val="clear" w:color="auto" w:fill="auto"/>
            <w:vAlign w:val="bottom"/>
            <w:hideMark/>
          </w:tcPr>
          <w:p w14:paraId="334FEFFA" w14:textId="77777777" w:rsidR="00925EB8" w:rsidRPr="00835D65" w:rsidRDefault="00925EB8" w:rsidP="00EF229A">
            <w:pPr>
              <w:pStyle w:val="Maztabela"/>
            </w:pPr>
            <w:r w:rsidRPr="00835D65">
              <w:t>15004,1</w:t>
            </w:r>
          </w:p>
        </w:tc>
        <w:tc>
          <w:tcPr>
            <w:tcW w:w="1097" w:type="dxa"/>
            <w:vAlign w:val="bottom"/>
          </w:tcPr>
          <w:p w14:paraId="1CB62A2E" w14:textId="77777777" w:rsidR="00925EB8" w:rsidRPr="00835D65" w:rsidRDefault="00925EB8" w:rsidP="00EF229A">
            <w:pPr>
              <w:pStyle w:val="Maztabela"/>
              <w:rPr>
                <w:b/>
              </w:rPr>
            </w:pPr>
            <w:r w:rsidRPr="00835D65">
              <w:t>408,1</w:t>
            </w:r>
          </w:p>
        </w:tc>
        <w:tc>
          <w:tcPr>
            <w:tcW w:w="1291" w:type="dxa"/>
            <w:vAlign w:val="bottom"/>
          </w:tcPr>
          <w:p w14:paraId="137CF0D1" w14:textId="77777777" w:rsidR="00925EB8" w:rsidRPr="00835D65" w:rsidRDefault="00925EB8" w:rsidP="00EF229A">
            <w:pPr>
              <w:pStyle w:val="Maztabela"/>
              <w:rPr>
                <w:b/>
              </w:rPr>
            </w:pPr>
            <w:r w:rsidRPr="00835D65">
              <w:t>394,1</w:t>
            </w:r>
          </w:p>
        </w:tc>
        <w:tc>
          <w:tcPr>
            <w:tcW w:w="1125" w:type="dxa"/>
            <w:vAlign w:val="bottom"/>
          </w:tcPr>
          <w:p w14:paraId="3B2F4E0E" w14:textId="77777777" w:rsidR="00925EB8" w:rsidRPr="00835D65" w:rsidRDefault="00925EB8" w:rsidP="00EF229A">
            <w:pPr>
              <w:pStyle w:val="Maztabela"/>
            </w:pPr>
            <w:r w:rsidRPr="00835D65">
              <w:t>0,966</w:t>
            </w:r>
          </w:p>
        </w:tc>
      </w:tr>
      <w:tr w:rsidR="00925EB8" w:rsidRPr="00835D65" w14:paraId="7C53A8A7" w14:textId="77777777" w:rsidTr="00835D65">
        <w:trPr>
          <w:trHeight w:val="315"/>
        </w:trPr>
        <w:tc>
          <w:tcPr>
            <w:tcW w:w="1271" w:type="dxa"/>
            <w:shd w:val="clear" w:color="auto" w:fill="auto"/>
            <w:vAlign w:val="center"/>
            <w:hideMark/>
          </w:tcPr>
          <w:p w14:paraId="3BA99BC6" w14:textId="77777777" w:rsidR="00925EB8" w:rsidRPr="00835D65" w:rsidRDefault="00925EB8" w:rsidP="002F7BC4">
            <w:pPr>
              <w:jc w:val="center"/>
              <w:rPr>
                <w:color w:val="000000"/>
                <w:sz w:val="20"/>
                <w:szCs w:val="20"/>
              </w:rPr>
            </w:pPr>
            <w:r w:rsidRPr="00835D65">
              <w:rPr>
                <w:color w:val="000000"/>
                <w:sz w:val="20"/>
                <w:szCs w:val="20"/>
              </w:rPr>
              <w:t>2026</w:t>
            </w:r>
          </w:p>
        </w:tc>
        <w:tc>
          <w:tcPr>
            <w:tcW w:w="1414" w:type="dxa"/>
            <w:vAlign w:val="center"/>
          </w:tcPr>
          <w:p w14:paraId="74C9D152" w14:textId="77777777" w:rsidR="00925EB8" w:rsidRPr="00835D65" w:rsidRDefault="00925EB8" w:rsidP="00EF229A">
            <w:pPr>
              <w:pStyle w:val="Maztabela"/>
            </w:pPr>
            <w:r w:rsidRPr="00835D65">
              <w:t>38000,0</w:t>
            </w:r>
          </w:p>
        </w:tc>
        <w:tc>
          <w:tcPr>
            <w:tcW w:w="1496" w:type="dxa"/>
            <w:vAlign w:val="center"/>
          </w:tcPr>
          <w:p w14:paraId="7D70212F" w14:textId="77777777" w:rsidR="00925EB8" w:rsidRPr="00835D65" w:rsidRDefault="00925EB8" w:rsidP="00EF229A">
            <w:pPr>
              <w:pStyle w:val="Maztabela"/>
              <w:rPr>
                <w:b/>
              </w:rPr>
            </w:pPr>
            <w:r w:rsidRPr="00835D65">
              <w:t>15914,4</w:t>
            </w:r>
          </w:p>
        </w:tc>
        <w:tc>
          <w:tcPr>
            <w:tcW w:w="1368" w:type="dxa"/>
            <w:shd w:val="clear" w:color="auto" w:fill="auto"/>
            <w:vAlign w:val="bottom"/>
            <w:hideMark/>
          </w:tcPr>
          <w:p w14:paraId="51B60594" w14:textId="77777777" w:rsidR="00925EB8" w:rsidRPr="00835D65" w:rsidRDefault="00925EB8" w:rsidP="00EF229A">
            <w:pPr>
              <w:pStyle w:val="Maztabela"/>
            </w:pPr>
            <w:r w:rsidRPr="00835D65">
              <w:t>15230,5</w:t>
            </w:r>
          </w:p>
        </w:tc>
        <w:tc>
          <w:tcPr>
            <w:tcW w:w="1097" w:type="dxa"/>
            <w:vAlign w:val="bottom"/>
          </w:tcPr>
          <w:p w14:paraId="4F00E232" w14:textId="77777777" w:rsidR="00925EB8" w:rsidRPr="00835D65" w:rsidRDefault="00925EB8" w:rsidP="00EF229A">
            <w:pPr>
              <w:pStyle w:val="Maztabela"/>
              <w:rPr>
                <w:b/>
              </w:rPr>
            </w:pPr>
            <w:r w:rsidRPr="00835D65">
              <w:t>418,8</w:t>
            </w:r>
          </w:p>
        </w:tc>
        <w:tc>
          <w:tcPr>
            <w:tcW w:w="1291" w:type="dxa"/>
            <w:vAlign w:val="bottom"/>
          </w:tcPr>
          <w:p w14:paraId="6FF2736D" w14:textId="77777777" w:rsidR="00925EB8" w:rsidRPr="00835D65" w:rsidRDefault="00925EB8" w:rsidP="00EF229A">
            <w:pPr>
              <w:pStyle w:val="Maztabela"/>
              <w:rPr>
                <w:b/>
              </w:rPr>
            </w:pPr>
            <w:r w:rsidRPr="00835D65">
              <w:t>400,8</w:t>
            </w:r>
          </w:p>
        </w:tc>
        <w:tc>
          <w:tcPr>
            <w:tcW w:w="1125" w:type="dxa"/>
            <w:vAlign w:val="bottom"/>
          </w:tcPr>
          <w:p w14:paraId="4342FF94" w14:textId="77777777" w:rsidR="00925EB8" w:rsidRPr="00835D65" w:rsidRDefault="00925EB8" w:rsidP="00EF229A">
            <w:pPr>
              <w:pStyle w:val="Maztabela"/>
            </w:pPr>
            <w:r w:rsidRPr="00835D65">
              <w:t>0,957</w:t>
            </w:r>
          </w:p>
        </w:tc>
      </w:tr>
      <w:tr w:rsidR="00925EB8" w:rsidRPr="00835D65" w14:paraId="520F814F" w14:textId="77777777" w:rsidTr="00835D65">
        <w:trPr>
          <w:trHeight w:val="315"/>
        </w:trPr>
        <w:tc>
          <w:tcPr>
            <w:tcW w:w="1271" w:type="dxa"/>
            <w:shd w:val="clear" w:color="auto" w:fill="auto"/>
            <w:vAlign w:val="center"/>
            <w:hideMark/>
          </w:tcPr>
          <w:p w14:paraId="307A1158" w14:textId="77777777" w:rsidR="00925EB8" w:rsidRPr="00835D65" w:rsidRDefault="00925EB8" w:rsidP="002F7BC4">
            <w:pPr>
              <w:jc w:val="center"/>
              <w:rPr>
                <w:color w:val="000000"/>
                <w:sz w:val="20"/>
                <w:szCs w:val="20"/>
              </w:rPr>
            </w:pPr>
            <w:r w:rsidRPr="00835D65">
              <w:rPr>
                <w:color w:val="000000"/>
                <w:sz w:val="20"/>
                <w:szCs w:val="20"/>
              </w:rPr>
              <w:t>2027</w:t>
            </w:r>
          </w:p>
        </w:tc>
        <w:tc>
          <w:tcPr>
            <w:tcW w:w="1414" w:type="dxa"/>
            <w:vAlign w:val="center"/>
          </w:tcPr>
          <w:p w14:paraId="55F82E6A" w14:textId="77777777" w:rsidR="00925EB8" w:rsidRPr="00835D65" w:rsidRDefault="00925EB8" w:rsidP="00EF229A">
            <w:pPr>
              <w:pStyle w:val="Maztabela"/>
            </w:pPr>
            <w:r w:rsidRPr="00835D65">
              <w:t>37919,7</w:t>
            </w:r>
          </w:p>
        </w:tc>
        <w:tc>
          <w:tcPr>
            <w:tcW w:w="1496" w:type="dxa"/>
            <w:vAlign w:val="center"/>
          </w:tcPr>
          <w:p w14:paraId="2D19835B" w14:textId="77777777" w:rsidR="00925EB8" w:rsidRPr="00835D65" w:rsidRDefault="00925EB8" w:rsidP="00EF229A">
            <w:pPr>
              <w:pStyle w:val="Maztabela"/>
              <w:rPr>
                <w:b/>
              </w:rPr>
            </w:pPr>
            <w:r w:rsidRPr="00835D65">
              <w:t>16206,9</w:t>
            </w:r>
          </w:p>
        </w:tc>
        <w:tc>
          <w:tcPr>
            <w:tcW w:w="1368" w:type="dxa"/>
            <w:shd w:val="clear" w:color="auto" w:fill="auto"/>
            <w:vAlign w:val="bottom"/>
            <w:hideMark/>
          </w:tcPr>
          <w:p w14:paraId="46D114A6" w14:textId="77777777" w:rsidR="00925EB8" w:rsidRPr="00835D65" w:rsidRDefault="00925EB8" w:rsidP="00EF229A">
            <w:pPr>
              <w:pStyle w:val="Maztabela"/>
            </w:pPr>
            <w:r w:rsidRPr="00835D65">
              <w:t>15351,3</w:t>
            </w:r>
          </w:p>
        </w:tc>
        <w:tc>
          <w:tcPr>
            <w:tcW w:w="1097" w:type="dxa"/>
            <w:vAlign w:val="bottom"/>
          </w:tcPr>
          <w:p w14:paraId="5E11EEEF" w14:textId="77777777" w:rsidR="00925EB8" w:rsidRPr="00835D65" w:rsidRDefault="00925EB8" w:rsidP="00EF229A">
            <w:pPr>
              <w:pStyle w:val="Maztabela"/>
              <w:rPr>
                <w:b/>
              </w:rPr>
            </w:pPr>
            <w:r w:rsidRPr="00835D65">
              <w:t>427,4</w:t>
            </w:r>
          </w:p>
        </w:tc>
        <w:tc>
          <w:tcPr>
            <w:tcW w:w="1291" w:type="dxa"/>
            <w:vAlign w:val="bottom"/>
          </w:tcPr>
          <w:p w14:paraId="71081D5D" w14:textId="77777777" w:rsidR="00925EB8" w:rsidRPr="00835D65" w:rsidRDefault="00925EB8" w:rsidP="00EF229A">
            <w:pPr>
              <w:pStyle w:val="Maztabela"/>
              <w:rPr>
                <w:b/>
              </w:rPr>
            </w:pPr>
            <w:r w:rsidRPr="00835D65">
              <w:t>404,8</w:t>
            </w:r>
          </w:p>
        </w:tc>
        <w:tc>
          <w:tcPr>
            <w:tcW w:w="1125" w:type="dxa"/>
            <w:vAlign w:val="bottom"/>
          </w:tcPr>
          <w:p w14:paraId="5F5B711E" w14:textId="77777777" w:rsidR="00925EB8" w:rsidRPr="00835D65" w:rsidRDefault="00925EB8" w:rsidP="00EF229A">
            <w:pPr>
              <w:pStyle w:val="Maztabela"/>
            </w:pPr>
            <w:r w:rsidRPr="00835D65">
              <w:t>0,947</w:t>
            </w:r>
          </w:p>
        </w:tc>
      </w:tr>
      <w:tr w:rsidR="00925EB8" w:rsidRPr="00835D65" w14:paraId="521CDE17" w14:textId="77777777" w:rsidTr="00835D65">
        <w:trPr>
          <w:trHeight w:val="315"/>
        </w:trPr>
        <w:tc>
          <w:tcPr>
            <w:tcW w:w="1271" w:type="dxa"/>
            <w:shd w:val="clear" w:color="auto" w:fill="auto"/>
            <w:vAlign w:val="center"/>
            <w:hideMark/>
          </w:tcPr>
          <w:p w14:paraId="37E0A5BE" w14:textId="77777777" w:rsidR="00925EB8" w:rsidRPr="00835D65" w:rsidRDefault="00925EB8" w:rsidP="002F7BC4">
            <w:pPr>
              <w:jc w:val="center"/>
              <w:rPr>
                <w:color w:val="000000"/>
                <w:sz w:val="20"/>
                <w:szCs w:val="20"/>
              </w:rPr>
            </w:pPr>
            <w:r w:rsidRPr="00835D65">
              <w:rPr>
                <w:color w:val="000000"/>
                <w:sz w:val="20"/>
                <w:szCs w:val="20"/>
              </w:rPr>
              <w:t>2028</w:t>
            </w:r>
          </w:p>
        </w:tc>
        <w:tc>
          <w:tcPr>
            <w:tcW w:w="1414" w:type="dxa"/>
            <w:vAlign w:val="center"/>
          </w:tcPr>
          <w:p w14:paraId="40432F08" w14:textId="77777777" w:rsidR="00925EB8" w:rsidRPr="00835D65" w:rsidRDefault="00925EB8" w:rsidP="00EF229A">
            <w:pPr>
              <w:pStyle w:val="Maztabela"/>
            </w:pPr>
            <w:r w:rsidRPr="00835D65">
              <w:t>37833,0</w:t>
            </w:r>
          </w:p>
        </w:tc>
        <w:tc>
          <w:tcPr>
            <w:tcW w:w="1496" w:type="dxa"/>
            <w:vAlign w:val="center"/>
          </w:tcPr>
          <w:p w14:paraId="6C702AE8" w14:textId="77777777" w:rsidR="00925EB8" w:rsidRPr="00835D65" w:rsidRDefault="00925EB8" w:rsidP="00EF229A">
            <w:pPr>
              <w:pStyle w:val="Maztabela"/>
              <w:rPr>
                <w:b/>
              </w:rPr>
            </w:pPr>
            <w:r w:rsidRPr="00835D65">
              <w:t>16487,6</w:t>
            </w:r>
          </w:p>
        </w:tc>
        <w:tc>
          <w:tcPr>
            <w:tcW w:w="1368" w:type="dxa"/>
            <w:shd w:val="clear" w:color="auto" w:fill="auto"/>
            <w:vAlign w:val="bottom"/>
            <w:hideMark/>
          </w:tcPr>
          <w:p w14:paraId="262B00CA" w14:textId="77777777" w:rsidR="00925EB8" w:rsidRPr="00835D65" w:rsidRDefault="00925EB8" w:rsidP="00EF229A">
            <w:pPr>
              <w:pStyle w:val="Maztabela"/>
            </w:pPr>
            <w:r w:rsidRPr="00835D65">
              <w:t>15464,3</w:t>
            </w:r>
          </w:p>
        </w:tc>
        <w:tc>
          <w:tcPr>
            <w:tcW w:w="1097" w:type="dxa"/>
            <w:vAlign w:val="bottom"/>
          </w:tcPr>
          <w:p w14:paraId="5ACA1E9F" w14:textId="77777777" w:rsidR="00925EB8" w:rsidRPr="00835D65" w:rsidRDefault="00925EB8" w:rsidP="00EF229A">
            <w:pPr>
              <w:pStyle w:val="Maztabela"/>
              <w:rPr>
                <w:b/>
              </w:rPr>
            </w:pPr>
            <w:r w:rsidRPr="00835D65">
              <w:t>435,8</w:t>
            </w:r>
          </w:p>
        </w:tc>
        <w:tc>
          <w:tcPr>
            <w:tcW w:w="1291" w:type="dxa"/>
            <w:vAlign w:val="bottom"/>
          </w:tcPr>
          <w:p w14:paraId="1705A06B" w14:textId="77777777" w:rsidR="00925EB8" w:rsidRPr="00835D65" w:rsidRDefault="00925EB8" w:rsidP="00EF229A">
            <w:pPr>
              <w:pStyle w:val="Maztabela"/>
              <w:rPr>
                <w:b/>
              </w:rPr>
            </w:pPr>
            <w:r w:rsidRPr="00835D65">
              <w:t>408,8</w:t>
            </w:r>
          </w:p>
        </w:tc>
        <w:tc>
          <w:tcPr>
            <w:tcW w:w="1125" w:type="dxa"/>
            <w:vAlign w:val="bottom"/>
          </w:tcPr>
          <w:p w14:paraId="4DE7D680" w14:textId="77777777" w:rsidR="00925EB8" w:rsidRPr="00835D65" w:rsidRDefault="00925EB8" w:rsidP="00EF229A">
            <w:pPr>
              <w:pStyle w:val="Maztabela"/>
            </w:pPr>
            <w:r w:rsidRPr="00835D65">
              <w:t>0,938</w:t>
            </w:r>
          </w:p>
        </w:tc>
      </w:tr>
      <w:tr w:rsidR="00925EB8" w:rsidRPr="00835D65" w14:paraId="01C4770E" w14:textId="77777777" w:rsidTr="00835D65">
        <w:trPr>
          <w:trHeight w:val="315"/>
        </w:trPr>
        <w:tc>
          <w:tcPr>
            <w:tcW w:w="1271" w:type="dxa"/>
            <w:shd w:val="clear" w:color="auto" w:fill="auto"/>
            <w:vAlign w:val="center"/>
            <w:hideMark/>
          </w:tcPr>
          <w:p w14:paraId="38810048" w14:textId="77777777" w:rsidR="00925EB8" w:rsidRPr="00835D65" w:rsidRDefault="00925EB8" w:rsidP="002F7BC4">
            <w:pPr>
              <w:jc w:val="center"/>
              <w:rPr>
                <w:color w:val="000000"/>
                <w:sz w:val="20"/>
                <w:szCs w:val="20"/>
              </w:rPr>
            </w:pPr>
            <w:r w:rsidRPr="00835D65">
              <w:rPr>
                <w:color w:val="000000"/>
                <w:sz w:val="20"/>
                <w:szCs w:val="20"/>
              </w:rPr>
              <w:t>2029</w:t>
            </w:r>
          </w:p>
        </w:tc>
        <w:tc>
          <w:tcPr>
            <w:tcW w:w="1414" w:type="dxa"/>
            <w:vAlign w:val="center"/>
          </w:tcPr>
          <w:p w14:paraId="47F4A186" w14:textId="77777777" w:rsidR="00925EB8" w:rsidRPr="00835D65" w:rsidRDefault="00925EB8" w:rsidP="00EF229A">
            <w:pPr>
              <w:pStyle w:val="Maztabela"/>
            </w:pPr>
            <w:r w:rsidRPr="00835D65">
              <w:t>37739,9</w:t>
            </w:r>
          </w:p>
        </w:tc>
        <w:tc>
          <w:tcPr>
            <w:tcW w:w="1496" w:type="dxa"/>
            <w:vAlign w:val="center"/>
          </w:tcPr>
          <w:p w14:paraId="0EE56394" w14:textId="77777777" w:rsidR="00925EB8" w:rsidRPr="00835D65" w:rsidRDefault="00925EB8" w:rsidP="00EF229A">
            <w:pPr>
              <w:pStyle w:val="Maztabela"/>
              <w:rPr>
                <w:b/>
              </w:rPr>
            </w:pPr>
            <w:r w:rsidRPr="00835D65">
              <w:t>16756,5</w:t>
            </w:r>
          </w:p>
        </w:tc>
        <w:tc>
          <w:tcPr>
            <w:tcW w:w="1368" w:type="dxa"/>
            <w:shd w:val="clear" w:color="auto" w:fill="auto"/>
            <w:vAlign w:val="bottom"/>
            <w:hideMark/>
          </w:tcPr>
          <w:p w14:paraId="1129ECB3" w14:textId="77777777" w:rsidR="00925EB8" w:rsidRPr="00835D65" w:rsidRDefault="00925EB8" w:rsidP="00EF229A">
            <w:pPr>
              <w:pStyle w:val="Maztabela"/>
            </w:pPr>
            <w:r w:rsidRPr="00835D65">
              <w:t>15468,9</w:t>
            </w:r>
          </w:p>
        </w:tc>
        <w:tc>
          <w:tcPr>
            <w:tcW w:w="1097" w:type="dxa"/>
            <w:vAlign w:val="bottom"/>
          </w:tcPr>
          <w:p w14:paraId="106A50E4" w14:textId="77777777" w:rsidR="00925EB8" w:rsidRPr="00835D65" w:rsidRDefault="00925EB8" w:rsidP="00EF229A">
            <w:pPr>
              <w:pStyle w:val="Maztabela"/>
              <w:rPr>
                <w:b/>
              </w:rPr>
            </w:pPr>
            <w:r w:rsidRPr="00835D65">
              <w:t>444,0</w:t>
            </w:r>
          </w:p>
        </w:tc>
        <w:tc>
          <w:tcPr>
            <w:tcW w:w="1291" w:type="dxa"/>
            <w:vAlign w:val="bottom"/>
          </w:tcPr>
          <w:p w14:paraId="59AE07B4" w14:textId="77777777" w:rsidR="00925EB8" w:rsidRPr="00835D65" w:rsidRDefault="00925EB8" w:rsidP="00EF229A">
            <w:pPr>
              <w:pStyle w:val="Maztabela"/>
              <w:rPr>
                <w:b/>
              </w:rPr>
            </w:pPr>
            <w:r w:rsidRPr="00835D65">
              <w:t>409,9</w:t>
            </w:r>
          </w:p>
        </w:tc>
        <w:tc>
          <w:tcPr>
            <w:tcW w:w="1125" w:type="dxa"/>
            <w:vAlign w:val="bottom"/>
          </w:tcPr>
          <w:p w14:paraId="046A6C2C" w14:textId="77777777" w:rsidR="00925EB8" w:rsidRPr="00835D65" w:rsidRDefault="00925EB8" w:rsidP="00EF229A">
            <w:pPr>
              <w:pStyle w:val="Maztabela"/>
            </w:pPr>
            <w:r w:rsidRPr="00835D65">
              <w:t>0,923</w:t>
            </w:r>
          </w:p>
        </w:tc>
      </w:tr>
      <w:tr w:rsidR="00925EB8" w:rsidRPr="00835D65" w14:paraId="3A1F2C30" w14:textId="77777777" w:rsidTr="00835D65">
        <w:trPr>
          <w:trHeight w:val="315"/>
        </w:trPr>
        <w:tc>
          <w:tcPr>
            <w:tcW w:w="1271" w:type="dxa"/>
            <w:shd w:val="clear" w:color="auto" w:fill="auto"/>
            <w:vAlign w:val="center"/>
            <w:hideMark/>
          </w:tcPr>
          <w:p w14:paraId="691807DC" w14:textId="77777777" w:rsidR="00925EB8" w:rsidRPr="00835D65" w:rsidRDefault="00925EB8" w:rsidP="002F7BC4">
            <w:pPr>
              <w:jc w:val="center"/>
              <w:rPr>
                <w:color w:val="000000"/>
                <w:sz w:val="20"/>
                <w:szCs w:val="20"/>
              </w:rPr>
            </w:pPr>
            <w:r w:rsidRPr="00835D65">
              <w:rPr>
                <w:color w:val="000000"/>
                <w:sz w:val="20"/>
                <w:szCs w:val="20"/>
              </w:rPr>
              <w:t>2030</w:t>
            </w:r>
          </w:p>
        </w:tc>
        <w:tc>
          <w:tcPr>
            <w:tcW w:w="1414" w:type="dxa"/>
            <w:vAlign w:val="center"/>
          </w:tcPr>
          <w:p w14:paraId="59F27078" w14:textId="77777777" w:rsidR="00925EB8" w:rsidRPr="00835D65" w:rsidRDefault="00925EB8" w:rsidP="00EF229A">
            <w:pPr>
              <w:pStyle w:val="Maztabela"/>
            </w:pPr>
            <w:r w:rsidRPr="00835D65">
              <w:t>37640,4</w:t>
            </w:r>
          </w:p>
        </w:tc>
        <w:tc>
          <w:tcPr>
            <w:tcW w:w="1496" w:type="dxa"/>
            <w:vAlign w:val="center"/>
          </w:tcPr>
          <w:p w14:paraId="44D18B81" w14:textId="77777777" w:rsidR="00925EB8" w:rsidRPr="00835D65" w:rsidRDefault="00925EB8" w:rsidP="00EF229A">
            <w:pPr>
              <w:pStyle w:val="Maztabela"/>
              <w:rPr>
                <w:b/>
              </w:rPr>
            </w:pPr>
            <w:r w:rsidRPr="00835D65">
              <w:t>16998,4</w:t>
            </w:r>
          </w:p>
        </w:tc>
        <w:tc>
          <w:tcPr>
            <w:tcW w:w="1368" w:type="dxa"/>
            <w:shd w:val="clear" w:color="auto" w:fill="auto"/>
            <w:vAlign w:val="bottom"/>
            <w:hideMark/>
          </w:tcPr>
          <w:p w14:paraId="35E19A86" w14:textId="77777777" w:rsidR="00925EB8" w:rsidRPr="00835D65" w:rsidRDefault="00925EB8" w:rsidP="00EF229A">
            <w:pPr>
              <w:pStyle w:val="Maztabela"/>
            </w:pPr>
            <w:r w:rsidRPr="00835D65">
              <w:t>15533,9</w:t>
            </w:r>
          </w:p>
        </w:tc>
        <w:tc>
          <w:tcPr>
            <w:tcW w:w="1097" w:type="dxa"/>
            <w:vAlign w:val="bottom"/>
          </w:tcPr>
          <w:p w14:paraId="2AF1C52C" w14:textId="77777777" w:rsidR="00925EB8" w:rsidRPr="00835D65" w:rsidRDefault="00925EB8" w:rsidP="00EF229A">
            <w:pPr>
              <w:pStyle w:val="Maztabela"/>
              <w:rPr>
                <w:b/>
              </w:rPr>
            </w:pPr>
            <w:r w:rsidRPr="00835D65">
              <w:t>451,6</w:t>
            </w:r>
          </w:p>
        </w:tc>
        <w:tc>
          <w:tcPr>
            <w:tcW w:w="1291" w:type="dxa"/>
            <w:vAlign w:val="bottom"/>
          </w:tcPr>
          <w:p w14:paraId="1825EF32" w14:textId="77777777" w:rsidR="00925EB8" w:rsidRPr="00835D65" w:rsidRDefault="00925EB8" w:rsidP="00EF229A">
            <w:pPr>
              <w:pStyle w:val="Maztabela"/>
              <w:rPr>
                <w:b/>
              </w:rPr>
            </w:pPr>
            <w:r w:rsidRPr="00835D65">
              <w:t>412,7</w:t>
            </w:r>
          </w:p>
        </w:tc>
        <w:tc>
          <w:tcPr>
            <w:tcW w:w="1125" w:type="dxa"/>
            <w:vAlign w:val="bottom"/>
          </w:tcPr>
          <w:p w14:paraId="02560C36" w14:textId="77777777" w:rsidR="00925EB8" w:rsidRPr="00835D65" w:rsidRDefault="00925EB8" w:rsidP="00EF229A">
            <w:pPr>
              <w:pStyle w:val="Maztabela"/>
            </w:pPr>
            <w:r w:rsidRPr="00835D65">
              <w:t>0,914</w:t>
            </w:r>
          </w:p>
        </w:tc>
      </w:tr>
      <w:tr w:rsidR="00925EB8" w:rsidRPr="00835D65" w14:paraId="56861430" w14:textId="77777777" w:rsidTr="00835D65">
        <w:trPr>
          <w:trHeight w:val="315"/>
        </w:trPr>
        <w:tc>
          <w:tcPr>
            <w:tcW w:w="1271" w:type="dxa"/>
            <w:shd w:val="clear" w:color="auto" w:fill="auto"/>
            <w:vAlign w:val="center"/>
            <w:hideMark/>
          </w:tcPr>
          <w:p w14:paraId="58EF0C99" w14:textId="77777777" w:rsidR="00925EB8" w:rsidRPr="00835D65" w:rsidRDefault="00925EB8" w:rsidP="002F7BC4">
            <w:pPr>
              <w:jc w:val="center"/>
              <w:rPr>
                <w:color w:val="000000"/>
                <w:sz w:val="20"/>
                <w:szCs w:val="20"/>
              </w:rPr>
            </w:pPr>
            <w:r w:rsidRPr="00835D65">
              <w:rPr>
                <w:color w:val="000000"/>
                <w:sz w:val="20"/>
                <w:szCs w:val="20"/>
              </w:rPr>
              <w:t>2031</w:t>
            </w:r>
          </w:p>
        </w:tc>
        <w:tc>
          <w:tcPr>
            <w:tcW w:w="1414" w:type="dxa"/>
            <w:vAlign w:val="center"/>
          </w:tcPr>
          <w:p w14:paraId="65C32E49" w14:textId="77777777" w:rsidR="00925EB8" w:rsidRPr="00835D65" w:rsidRDefault="00925EB8" w:rsidP="00EF229A">
            <w:pPr>
              <w:pStyle w:val="Maztabela"/>
            </w:pPr>
            <w:r w:rsidRPr="00835D65">
              <w:t>37534,5</w:t>
            </w:r>
          </w:p>
        </w:tc>
        <w:tc>
          <w:tcPr>
            <w:tcW w:w="1496" w:type="dxa"/>
            <w:vAlign w:val="center"/>
          </w:tcPr>
          <w:p w14:paraId="0BD38528" w14:textId="77777777" w:rsidR="00925EB8" w:rsidRPr="00835D65" w:rsidRDefault="00925EB8" w:rsidP="00EF229A">
            <w:pPr>
              <w:pStyle w:val="Maztabela"/>
              <w:rPr>
                <w:b/>
              </w:rPr>
            </w:pPr>
            <w:r w:rsidRPr="00835D65">
              <w:t>17228,3</w:t>
            </w:r>
          </w:p>
        </w:tc>
        <w:tc>
          <w:tcPr>
            <w:tcW w:w="1368" w:type="dxa"/>
            <w:shd w:val="clear" w:color="auto" w:fill="auto"/>
            <w:vAlign w:val="bottom"/>
            <w:hideMark/>
          </w:tcPr>
          <w:p w14:paraId="4CA812D1" w14:textId="77777777" w:rsidR="00925EB8" w:rsidRPr="00835D65" w:rsidRDefault="00925EB8" w:rsidP="00EF229A">
            <w:pPr>
              <w:pStyle w:val="Maztabela"/>
            </w:pPr>
            <w:r w:rsidRPr="00835D65">
              <w:t>15567,8</w:t>
            </w:r>
          </w:p>
        </w:tc>
        <w:tc>
          <w:tcPr>
            <w:tcW w:w="1097" w:type="dxa"/>
            <w:vAlign w:val="bottom"/>
          </w:tcPr>
          <w:p w14:paraId="66E6BA1C" w14:textId="77777777" w:rsidR="00925EB8" w:rsidRPr="00835D65" w:rsidRDefault="00925EB8" w:rsidP="00EF229A">
            <w:pPr>
              <w:pStyle w:val="Maztabela"/>
              <w:rPr>
                <w:b/>
              </w:rPr>
            </w:pPr>
            <w:r w:rsidRPr="00835D65">
              <w:t>459,0</w:t>
            </w:r>
          </w:p>
        </w:tc>
        <w:tc>
          <w:tcPr>
            <w:tcW w:w="1291" w:type="dxa"/>
            <w:vAlign w:val="bottom"/>
          </w:tcPr>
          <w:p w14:paraId="3C7EAA60" w14:textId="77777777" w:rsidR="00925EB8" w:rsidRPr="00835D65" w:rsidRDefault="00925EB8" w:rsidP="00EF229A">
            <w:pPr>
              <w:pStyle w:val="Maztabela"/>
              <w:rPr>
                <w:b/>
              </w:rPr>
            </w:pPr>
            <w:r w:rsidRPr="00835D65">
              <w:t>414,8</w:t>
            </w:r>
          </w:p>
        </w:tc>
        <w:tc>
          <w:tcPr>
            <w:tcW w:w="1125" w:type="dxa"/>
            <w:vAlign w:val="bottom"/>
          </w:tcPr>
          <w:p w14:paraId="625AF56C" w14:textId="77777777" w:rsidR="00925EB8" w:rsidRPr="00835D65" w:rsidRDefault="00925EB8" w:rsidP="00EF229A">
            <w:pPr>
              <w:pStyle w:val="Maztabela"/>
            </w:pPr>
            <w:r w:rsidRPr="00835D65">
              <w:t>0,904</w:t>
            </w:r>
          </w:p>
        </w:tc>
      </w:tr>
      <w:tr w:rsidR="00925EB8" w:rsidRPr="00835D65" w14:paraId="176F5115" w14:textId="77777777" w:rsidTr="00835D65">
        <w:trPr>
          <w:trHeight w:val="315"/>
        </w:trPr>
        <w:tc>
          <w:tcPr>
            <w:tcW w:w="1271" w:type="dxa"/>
            <w:shd w:val="clear" w:color="auto" w:fill="auto"/>
            <w:vAlign w:val="center"/>
            <w:hideMark/>
          </w:tcPr>
          <w:p w14:paraId="70C15B1D" w14:textId="77777777" w:rsidR="00925EB8" w:rsidRPr="00835D65" w:rsidRDefault="00925EB8" w:rsidP="002F7BC4">
            <w:pPr>
              <w:jc w:val="center"/>
              <w:rPr>
                <w:color w:val="000000"/>
                <w:sz w:val="20"/>
                <w:szCs w:val="20"/>
              </w:rPr>
            </w:pPr>
            <w:r w:rsidRPr="00835D65">
              <w:rPr>
                <w:color w:val="000000"/>
                <w:sz w:val="20"/>
                <w:szCs w:val="20"/>
              </w:rPr>
              <w:t>2032</w:t>
            </w:r>
          </w:p>
        </w:tc>
        <w:tc>
          <w:tcPr>
            <w:tcW w:w="1414" w:type="dxa"/>
            <w:vAlign w:val="center"/>
          </w:tcPr>
          <w:p w14:paraId="44D15408" w14:textId="77777777" w:rsidR="00925EB8" w:rsidRPr="00835D65" w:rsidRDefault="00925EB8" w:rsidP="00EF229A">
            <w:pPr>
              <w:pStyle w:val="Maztabela"/>
            </w:pPr>
            <w:r w:rsidRPr="00835D65">
              <w:t>37422,1</w:t>
            </w:r>
          </w:p>
        </w:tc>
        <w:tc>
          <w:tcPr>
            <w:tcW w:w="1496" w:type="dxa"/>
            <w:vAlign w:val="center"/>
          </w:tcPr>
          <w:p w14:paraId="2D919159" w14:textId="77777777" w:rsidR="00925EB8" w:rsidRPr="00835D65" w:rsidRDefault="00925EB8" w:rsidP="00EF229A">
            <w:pPr>
              <w:pStyle w:val="Maztabela"/>
              <w:rPr>
                <w:b/>
              </w:rPr>
            </w:pPr>
            <w:r w:rsidRPr="00835D65">
              <w:t>17449,9</w:t>
            </w:r>
          </w:p>
        </w:tc>
        <w:tc>
          <w:tcPr>
            <w:tcW w:w="1368" w:type="dxa"/>
            <w:shd w:val="clear" w:color="auto" w:fill="auto"/>
            <w:vAlign w:val="bottom"/>
            <w:hideMark/>
          </w:tcPr>
          <w:p w14:paraId="4481C006" w14:textId="77777777" w:rsidR="00925EB8" w:rsidRPr="00835D65" w:rsidRDefault="00925EB8" w:rsidP="00EF229A">
            <w:pPr>
              <w:pStyle w:val="Maztabela"/>
            </w:pPr>
            <w:r w:rsidRPr="00835D65">
              <w:t>15580,5</w:t>
            </w:r>
          </w:p>
        </w:tc>
        <w:tc>
          <w:tcPr>
            <w:tcW w:w="1097" w:type="dxa"/>
            <w:vAlign w:val="bottom"/>
          </w:tcPr>
          <w:p w14:paraId="40B084F7" w14:textId="77777777" w:rsidR="00925EB8" w:rsidRPr="00835D65" w:rsidRDefault="00925EB8" w:rsidP="00EF229A">
            <w:pPr>
              <w:pStyle w:val="Maztabela"/>
              <w:rPr>
                <w:b/>
              </w:rPr>
            </w:pPr>
            <w:r w:rsidRPr="00835D65">
              <w:t>466,3</w:t>
            </w:r>
          </w:p>
        </w:tc>
        <w:tc>
          <w:tcPr>
            <w:tcW w:w="1291" w:type="dxa"/>
            <w:vAlign w:val="bottom"/>
          </w:tcPr>
          <w:p w14:paraId="4EE9C8F4" w14:textId="77777777" w:rsidR="00925EB8" w:rsidRPr="00835D65" w:rsidRDefault="00925EB8" w:rsidP="00EF229A">
            <w:pPr>
              <w:pStyle w:val="Maztabela"/>
              <w:rPr>
                <w:b/>
              </w:rPr>
            </w:pPr>
            <w:r w:rsidRPr="00835D65">
              <w:t>416,3</w:t>
            </w:r>
          </w:p>
        </w:tc>
        <w:tc>
          <w:tcPr>
            <w:tcW w:w="1125" w:type="dxa"/>
            <w:vAlign w:val="bottom"/>
          </w:tcPr>
          <w:p w14:paraId="79CF0E95" w14:textId="77777777" w:rsidR="00925EB8" w:rsidRPr="00835D65" w:rsidRDefault="00925EB8" w:rsidP="00EF229A">
            <w:pPr>
              <w:pStyle w:val="Maztabela"/>
            </w:pPr>
            <w:r w:rsidRPr="00835D65">
              <w:t>0,893</w:t>
            </w:r>
          </w:p>
        </w:tc>
      </w:tr>
      <w:tr w:rsidR="00925EB8" w:rsidRPr="00835D65" w14:paraId="733BF399" w14:textId="77777777" w:rsidTr="00835D65">
        <w:trPr>
          <w:trHeight w:val="315"/>
        </w:trPr>
        <w:tc>
          <w:tcPr>
            <w:tcW w:w="1271" w:type="dxa"/>
            <w:shd w:val="clear" w:color="auto" w:fill="auto"/>
            <w:vAlign w:val="center"/>
            <w:hideMark/>
          </w:tcPr>
          <w:p w14:paraId="24865C49" w14:textId="77777777" w:rsidR="00925EB8" w:rsidRPr="00835D65" w:rsidRDefault="00925EB8" w:rsidP="002F7BC4">
            <w:pPr>
              <w:jc w:val="center"/>
              <w:rPr>
                <w:color w:val="000000"/>
                <w:sz w:val="20"/>
                <w:szCs w:val="20"/>
              </w:rPr>
            </w:pPr>
            <w:r w:rsidRPr="00835D65">
              <w:rPr>
                <w:color w:val="000000"/>
                <w:sz w:val="20"/>
                <w:szCs w:val="20"/>
              </w:rPr>
              <w:t>2033</w:t>
            </w:r>
          </w:p>
        </w:tc>
        <w:tc>
          <w:tcPr>
            <w:tcW w:w="1414" w:type="dxa"/>
            <w:vAlign w:val="center"/>
          </w:tcPr>
          <w:p w14:paraId="518F2533" w14:textId="77777777" w:rsidR="00925EB8" w:rsidRPr="00835D65" w:rsidRDefault="00925EB8" w:rsidP="00EF229A">
            <w:pPr>
              <w:pStyle w:val="Maztabela"/>
            </w:pPr>
            <w:r w:rsidRPr="00835D65">
              <w:t>37303,3</w:t>
            </w:r>
          </w:p>
        </w:tc>
        <w:tc>
          <w:tcPr>
            <w:tcW w:w="1496" w:type="dxa"/>
            <w:vAlign w:val="center"/>
          </w:tcPr>
          <w:p w14:paraId="7B92F6B5" w14:textId="77777777" w:rsidR="00925EB8" w:rsidRPr="00835D65" w:rsidRDefault="00925EB8" w:rsidP="00EF229A">
            <w:pPr>
              <w:pStyle w:val="Maztabela"/>
              <w:rPr>
                <w:b/>
              </w:rPr>
            </w:pPr>
            <w:r w:rsidRPr="00835D65">
              <w:t>17648,2</w:t>
            </w:r>
          </w:p>
        </w:tc>
        <w:tc>
          <w:tcPr>
            <w:tcW w:w="1368" w:type="dxa"/>
            <w:shd w:val="clear" w:color="auto" w:fill="auto"/>
            <w:vAlign w:val="bottom"/>
            <w:hideMark/>
          </w:tcPr>
          <w:p w14:paraId="500F6E25" w14:textId="77777777" w:rsidR="00925EB8" w:rsidRPr="00835D65" w:rsidRDefault="00925EB8" w:rsidP="00EF229A">
            <w:pPr>
              <w:pStyle w:val="Maztabela"/>
            </w:pPr>
            <w:r w:rsidRPr="00835D65">
              <w:t>15562,6</w:t>
            </w:r>
          </w:p>
        </w:tc>
        <w:tc>
          <w:tcPr>
            <w:tcW w:w="1097" w:type="dxa"/>
            <w:vAlign w:val="bottom"/>
          </w:tcPr>
          <w:p w14:paraId="7B016CF6" w14:textId="77777777" w:rsidR="00925EB8" w:rsidRPr="00835D65" w:rsidRDefault="00925EB8" w:rsidP="00EF229A">
            <w:pPr>
              <w:pStyle w:val="Maztabela"/>
              <w:rPr>
                <w:b/>
              </w:rPr>
            </w:pPr>
            <w:r w:rsidRPr="00835D65">
              <w:t>473,1</w:t>
            </w:r>
          </w:p>
        </w:tc>
        <w:tc>
          <w:tcPr>
            <w:tcW w:w="1291" w:type="dxa"/>
            <w:vAlign w:val="bottom"/>
          </w:tcPr>
          <w:p w14:paraId="00BE0C50" w14:textId="77777777" w:rsidR="00925EB8" w:rsidRPr="00835D65" w:rsidRDefault="00925EB8" w:rsidP="00EF229A">
            <w:pPr>
              <w:pStyle w:val="Maztabela"/>
              <w:rPr>
                <w:b/>
              </w:rPr>
            </w:pPr>
            <w:r w:rsidRPr="00835D65">
              <w:t>417,2</w:t>
            </w:r>
          </w:p>
        </w:tc>
        <w:tc>
          <w:tcPr>
            <w:tcW w:w="1125" w:type="dxa"/>
            <w:vAlign w:val="bottom"/>
          </w:tcPr>
          <w:p w14:paraId="15EAFEC1" w14:textId="77777777" w:rsidR="00925EB8" w:rsidRPr="00835D65" w:rsidRDefault="00925EB8" w:rsidP="00EF229A">
            <w:pPr>
              <w:pStyle w:val="Maztabela"/>
            </w:pPr>
            <w:r w:rsidRPr="00835D65">
              <w:t>0,882</w:t>
            </w:r>
          </w:p>
        </w:tc>
      </w:tr>
      <w:tr w:rsidR="00925EB8" w:rsidRPr="00835D65" w14:paraId="514DBC83" w14:textId="77777777" w:rsidTr="00835D65">
        <w:trPr>
          <w:trHeight w:val="315"/>
        </w:trPr>
        <w:tc>
          <w:tcPr>
            <w:tcW w:w="1271" w:type="dxa"/>
            <w:shd w:val="clear" w:color="auto" w:fill="auto"/>
            <w:vAlign w:val="center"/>
            <w:hideMark/>
          </w:tcPr>
          <w:p w14:paraId="5DFD36D8" w14:textId="77777777" w:rsidR="00925EB8" w:rsidRPr="00835D65" w:rsidRDefault="00925EB8" w:rsidP="002F7BC4">
            <w:pPr>
              <w:jc w:val="center"/>
              <w:rPr>
                <w:color w:val="000000"/>
                <w:sz w:val="20"/>
                <w:szCs w:val="20"/>
              </w:rPr>
            </w:pPr>
            <w:r w:rsidRPr="00835D65">
              <w:rPr>
                <w:color w:val="000000"/>
                <w:sz w:val="20"/>
                <w:szCs w:val="20"/>
              </w:rPr>
              <w:t>2034</w:t>
            </w:r>
          </w:p>
        </w:tc>
        <w:tc>
          <w:tcPr>
            <w:tcW w:w="1414" w:type="dxa"/>
            <w:vAlign w:val="center"/>
          </w:tcPr>
          <w:p w14:paraId="562DE13F" w14:textId="77777777" w:rsidR="00925EB8" w:rsidRPr="00835D65" w:rsidRDefault="00925EB8" w:rsidP="00EF229A">
            <w:pPr>
              <w:pStyle w:val="Maztabela"/>
            </w:pPr>
            <w:r w:rsidRPr="00835D65">
              <w:t>37178,1</w:t>
            </w:r>
          </w:p>
        </w:tc>
        <w:tc>
          <w:tcPr>
            <w:tcW w:w="1496" w:type="dxa"/>
            <w:vAlign w:val="center"/>
          </w:tcPr>
          <w:p w14:paraId="3927137D" w14:textId="77777777" w:rsidR="00925EB8" w:rsidRPr="00835D65" w:rsidRDefault="00925EB8" w:rsidP="00EF229A">
            <w:pPr>
              <w:pStyle w:val="Maztabela"/>
              <w:rPr>
                <w:b/>
              </w:rPr>
            </w:pPr>
            <w:r w:rsidRPr="00835D65">
              <w:t>17856,6</w:t>
            </w:r>
          </w:p>
        </w:tc>
        <w:tc>
          <w:tcPr>
            <w:tcW w:w="1368" w:type="dxa"/>
            <w:shd w:val="clear" w:color="auto" w:fill="auto"/>
            <w:vAlign w:val="bottom"/>
            <w:hideMark/>
          </w:tcPr>
          <w:p w14:paraId="2B2387F1" w14:textId="77777777" w:rsidR="00925EB8" w:rsidRPr="00835D65" w:rsidRDefault="00925EB8" w:rsidP="00EF229A">
            <w:pPr>
              <w:pStyle w:val="Maztabela"/>
            </w:pPr>
            <w:r w:rsidRPr="00835D65">
              <w:t>15549,0</w:t>
            </w:r>
          </w:p>
        </w:tc>
        <w:tc>
          <w:tcPr>
            <w:tcW w:w="1097" w:type="dxa"/>
            <w:vAlign w:val="bottom"/>
          </w:tcPr>
          <w:p w14:paraId="0D22E0C0" w14:textId="77777777" w:rsidR="00925EB8" w:rsidRPr="00835D65" w:rsidRDefault="00925EB8" w:rsidP="00EF229A">
            <w:pPr>
              <w:pStyle w:val="Maztabela"/>
              <w:rPr>
                <w:b/>
              </w:rPr>
            </w:pPr>
            <w:r w:rsidRPr="00835D65">
              <w:t>480,3</w:t>
            </w:r>
          </w:p>
        </w:tc>
        <w:tc>
          <w:tcPr>
            <w:tcW w:w="1291" w:type="dxa"/>
            <w:vAlign w:val="bottom"/>
          </w:tcPr>
          <w:p w14:paraId="0E14E212" w14:textId="77777777" w:rsidR="00925EB8" w:rsidRPr="00835D65" w:rsidRDefault="00925EB8" w:rsidP="00EF229A">
            <w:pPr>
              <w:pStyle w:val="Maztabela"/>
              <w:rPr>
                <w:b/>
              </w:rPr>
            </w:pPr>
            <w:r w:rsidRPr="00835D65">
              <w:t>418,2</w:t>
            </w:r>
          </w:p>
        </w:tc>
        <w:tc>
          <w:tcPr>
            <w:tcW w:w="1125" w:type="dxa"/>
            <w:vAlign w:val="bottom"/>
          </w:tcPr>
          <w:p w14:paraId="5231887B" w14:textId="77777777" w:rsidR="00925EB8" w:rsidRPr="00835D65" w:rsidRDefault="00925EB8" w:rsidP="00EF229A">
            <w:pPr>
              <w:pStyle w:val="Maztabela"/>
            </w:pPr>
            <w:r w:rsidRPr="00835D65">
              <w:t>0,871</w:t>
            </w:r>
          </w:p>
        </w:tc>
      </w:tr>
      <w:tr w:rsidR="00925EB8" w:rsidRPr="00835D65" w14:paraId="72CF884B" w14:textId="77777777" w:rsidTr="00835D65">
        <w:trPr>
          <w:trHeight w:val="315"/>
        </w:trPr>
        <w:tc>
          <w:tcPr>
            <w:tcW w:w="1271" w:type="dxa"/>
            <w:shd w:val="clear" w:color="auto" w:fill="auto"/>
            <w:vAlign w:val="center"/>
            <w:hideMark/>
          </w:tcPr>
          <w:p w14:paraId="2E45C1A9" w14:textId="77777777" w:rsidR="00925EB8" w:rsidRPr="00835D65" w:rsidRDefault="00925EB8" w:rsidP="002F7BC4">
            <w:pPr>
              <w:jc w:val="center"/>
              <w:rPr>
                <w:color w:val="000000"/>
                <w:sz w:val="20"/>
                <w:szCs w:val="20"/>
              </w:rPr>
            </w:pPr>
            <w:r w:rsidRPr="00835D65">
              <w:rPr>
                <w:color w:val="000000"/>
                <w:sz w:val="20"/>
                <w:szCs w:val="20"/>
              </w:rPr>
              <w:t>2035</w:t>
            </w:r>
          </w:p>
        </w:tc>
        <w:tc>
          <w:tcPr>
            <w:tcW w:w="1414" w:type="dxa"/>
            <w:vAlign w:val="center"/>
          </w:tcPr>
          <w:p w14:paraId="45234297" w14:textId="77777777" w:rsidR="00925EB8" w:rsidRPr="00835D65" w:rsidRDefault="00925EB8" w:rsidP="00EF229A">
            <w:pPr>
              <w:pStyle w:val="Maztabela"/>
            </w:pPr>
            <w:r w:rsidRPr="00835D65">
              <w:t>37046,5</w:t>
            </w:r>
          </w:p>
        </w:tc>
        <w:tc>
          <w:tcPr>
            <w:tcW w:w="1496" w:type="dxa"/>
            <w:vAlign w:val="center"/>
          </w:tcPr>
          <w:p w14:paraId="74BE7EA8" w14:textId="77777777" w:rsidR="00925EB8" w:rsidRPr="00835D65" w:rsidRDefault="00925EB8" w:rsidP="00EF229A">
            <w:pPr>
              <w:pStyle w:val="Maztabela"/>
              <w:rPr>
                <w:b/>
              </w:rPr>
            </w:pPr>
            <w:r w:rsidRPr="00835D65">
              <w:t>18052,8</w:t>
            </w:r>
          </w:p>
        </w:tc>
        <w:tc>
          <w:tcPr>
            <w:tcW w:w="1368" w:type="dxa"/>
            <w:shd w:val="clear" w:color="auto" w:fill="auto"/>
            <w:vAlign w:val="bottom"/>
            <w:hideMark/>
          </w:tcPr>
          <w:p w14:paraId="4B0DF123" w14:textId="77777777" w:rsidR="00925EB8" w:rsidRPr="00835D65" w:rsidRDefault="00925EB8" w:rsidP="00EF229A">
            <w:pPr>
              <w:pStyle w:val="Maztabela"/>
            </w:pPr>
            <w:r w:rsidRPr="00835D65">
              <w:t>15520,2</w:t>
            </w:r>
          </w:p>
        </w:tc>
        <w:tc>
          <w:tcPr>
            <w:tcW w:w="1097" w:type="dxa"/>
            <w:vAlign w:val="bottom"/>
          </w:tcPr>
          <w:p w14:paraId="70E89A29" w14:textId="77777777" w:rsidR="00925EB8" w:rsidRPr="00835D65" w:rsidRDefault="00925EB8" w:rsidP="00EF229A">
            <w:pPr>
              <w:pStyle w:val="Maztabela"/>
              <w:rPr>
                <w:b/>
              </w:rPr>
            </w:pPr>
            <w:r w:rsidRPr="00835D65">
              <w:t>487,3</w:t>
            </w:r>
          </w:p>
        </w:tc>
        <w:tc>
          <w:tcPr>
            <w:tcW w:w="1291" w:type="dxa"/>
            <w:vAlign w:val="bottom"/>
          </w:tcPr>
          <w:p w14:paraId="266F1DEB" w14:textId="77777777" w:rsidR="00925EB8" w:rsidRPr="00835D65" w:rsidRDefault="00925EB8" w:rsidP="00EF229A">
            <w:pPr>
              <w:pStyle w:val="Maztabela"/>
              <w:rPr>
                <w:b/>
              </w:rPr>
            </w:pPr>
            <w:r w:rsidRPr="00835D65">
              <w:t>418,9</w:t>
            </w:r>
          </w:p>
        </w:tc>
        <w:tc>
          <w:tcPr>
            <w:tcW w:w="1125" w:type="dxa"/>
            <w:vAlign w:val="bottom"/>
          </w:tcPr>
          <w:p w14:paraId="0FDB8023" w14:textId="77777777" w:rsidR="00925EB8" w:rsidRPr="00835D65" w:rsidRDefault="00925EB8" w:rsidP="00EF229A">
            <w:pPr>
              <w:pStyle w:val="Maztabela"/>
            </w:pPr>
            <w:r w:rsidRPr="00835D65">
              <w:t>0,860</w:t>
            </w:r>
          </w:p>
        </w:tc>
      </w:tr>
      <w:tr w:rsidR="00925EB8" w:rsidRPr="00835D65" w14:paraId="5B085BA0" w14:textId="77777777" w:rsidTr="00835D65">
        <w:trPr>
          <w:trHeight w:val="315"/>
        </w:trPr>
        <w:tc>
          <w:tcPr>
            <w:tcW w:w="1271" w:type="dxa"/>
            <w:shd w:val="clear" w:color="auto" w:fill="auto"/>
            <w:vAlign w:val="center"/>
            <w:hideMark/>
          </w:tcPr>
          <w:p w14:paraId="1EAC8D53" w14:textId="77777777" w:rsidR="00925EB8" w:rsidRPr="00835D65" w:rsidRDefault="00925EB8" w:rsidP="002F7BC4">
            <w:pPr>
              <w:jc w:val="center"/>
              <w:rPr>
                <w:color w:val="000000"/>
                <w:sz w:val="20"/>
                <w:szCs w:val="20"/>
              </w:rPr>
            </w:pPr>
            <w:r w:rsidRPr="00835D65">
              <w:rPr>
                <w:color w:val="000000"/>
                <w:sz w:val="20"/>
                <w:szCs w:val="20"/>
              </w:rPr>
              <w:t>2036</w:t>
            </w:r>
          </w:p>
        </w:tc>
        <w:tc>
          <w:tcPr>
            <w:tcW w:w="1414" w:type="dxa"/>
            <w:vAlign w:val="center"/>
          </w:tcPr>
          <w:p w14:paraId="5CB6682A" w14:textId="77777777" w:rsidR="00925EB8" w:rsidRPr="00835D65" w:rsidRDefault="00925EB8" w:rsidP="00EF229A">
            <w:pPr>
              <w:pStyle w:val="Maztabela"/>
            </w:pPr>
            <w:r w:rsidRPr="00835D65">
              <w:t>36915,4</w:t>
            </w:r>
          </w:p>
        </w:tc>
        <w:tc>
          <w:tcPr>
            <w:tcW w:w="1496" w:type="dxa"/>
            <w:vAlign w:val="center"/>
          </w:tcPr>
          <w:p w14:paraId="5CC70A3E" w14:textId="77777777" w:rsidR="00925EB8" w:rsidRPr="00835D65" w:rsidRDefault="00925EB8" w:rsidP="00EF229A">
            <w:pPr>
              <w:pStyle w:val="Maztabela"/>
              <w:rPr>
                <w:b/>
              </w:rPr>
            </w:pPr>
            <w:r w:rsidRPr="00835D65">
              <w:t>18251,0</w:t>
            </w:r>
          </w:p>
        </w:tc>
        <w:tc>
          <w:tcPr>
            <w:tcW w:w="1368" w:type="dxa"/>
            <w:shd w:val="clear" w:color="auto" w:fill="auto"/>
            <w:vAlign w:val="bottom"/>
            <w:hideMark/>
          </w:tcPr>
          <w:p w14:paraId="5AE0D772" w14:textId="77777777" w:rsidR="00925EB8" w:rsidRPr="00835D65" w:rsidRDefault="00925EB8" w:rsidP="00EF229A">
            <w:pPr>
              <w:pStyle w:val="Maztabela"/>
            </w:pPr>
            <w:r w:rsidRPr="00835D65">
              <w:t>15507,9</w:t>
            </w:r>
          </w:p>
        </w:tc>
        <w:tc>
          <w:tcPr>
            <w:tcW w:w="1097" w:type="dxa"/>
            <w:vAlign w:val="bottom"/>
          </w:tcPr>
          <w:p w14:paraId="7EB611F8" w14:textId="77777777" w:rsidR="00925EB8" w:rsidRPr="00835D65" w:rsidRDefault="00925EB8" w:rsidP="00EF229A">
            <w:pPr>
              <w:pStyle w:val="Maztabela"/>
              <w:rPr>
                <w:b/>
              </w:rPr>
            </w:pPr>
            <w:r w:rsidRPr="00835D65">
              <w:t>494,4</w:t>
            </w:r>
          </w:p>
        </w:tc>
        <w:tc>
          <w:tcPr>
            <w:tcW w:w="1291" w:type="dxa"/>
            <w:vAlign w:val="bottom"/>
          </w:tcPr>
          <w:p w14:paraId="29DC43F7" w14:textId="77777777" w:rsidR="00925EB8" w:rsidRPr="00835D65" w:rsidRDefault="00925EB8" w:rsidP="00EF229A">
            <w:pPr>
              <w:pStyle w:val="Maztabela"/>
              <w:rPr>
                <w:b/>
              </w:rPr>
            </w:pPr>
            <w:r w:rsidRPr="00835D65">
              <w:t>420,1</w:t>
            </w:r>
          </w:p>
        </w:tc>
        <w:tc>
          <w:tcPr>
            <w:tcW w:w="1125" w:type="dxa"/>
            <w:vAlign w:val="bottom"/>
          </w:tcPr>
          <w:p w14:paraId="022831BA" w14:textId="77777777" w:rsidR="00925EB8" w:rsidRPr="00835D65" w:rsidRDefault="00925EB8" w:rsidP="00EF229A">
            <w:pPr>
              <w:pStyle w:val="Maztabela"/>
            </w:pPr>
            <w:r w:rsidRPr="00835D65">
              <w:t>0,850</w:t>
            </w:r>
          </w:p>
        </w:tc>
      </w:tr>
      <w:tr w:rsidR="00925EB8" w:rsidRPr="00835D65" w14:paraId="13FEC552" w14:textId="77777777" w:rsidTr="00835D65">
        <w:trPr>
          <w:trHeight w:val="315"/>
        </w:trPr>
        <w:tc>
          <w:tcPr>
            <w:tcW w:w="1271" w:type="dxa"/>
            <w:shd w:val="clear" w:color="auto" w:fill="auto"/>
            <w:vAlign w:val="center"/>
            <w:hideMark/>
          </w:tcPr>
          <w:p w14:paraId="6AAFE5A9" w14:textId="77777777" w:rsidR="00925EB8" w:rsidRPr="00835D65" w:rsidRDefault="00925EB8" w:rsidP="002F7BC4">
            <w:pPr>
              <w:jc w:val="center"/>
              <w:rPr>
                <w:color w:val="000000"/>
                <w:sz w:val="20"/>
                <w:szCs w:val="20"/>
              </w:rPr>
            </w:pPr>
            <w:r w:rsidRPr="00835D65">
              <w:rPr>
                <w:color w:val="000000"/>
                <w:sz w:val="20"/>
                <w:szCs w:val="20"/>
              </w:rPr>
              <w:t>2037</w:t>
            </w:r>
          </w:p>
        </w:tc>
        <w:tc>
          <w:tcPr>
            <w:tcW w:w="1414" w:type="dxa"/>
            <w:vAlign w:val="center"/>
          </w:tcPr>
          <w:p w14:paraId="790A81BF" w14:textId="77777777" w:rsidR="00925EB8" w:rsidRPr="00835D65" w:rsidRDefault="00925EB8" w:rsidP="00EF229A">
            <w:pPr>
              <w:pStyle w:val="Maztabela"/>
            </w:pPr>
            <w:r w:rsidRPr="00835D65">
              <w:t>36785,4</w:t>
            </w:r>
          </w:p>
        </w:tc>
        <w:tc>
          <w:tcPr>
            <w:tcW w:w="1496" w:type="dxa"/>
            <w:vAlign w:val="center"/>
          </w:tcPr>
          <w:p w14:paraId="2320782C" w14:textId="77777777" w:rsidR="00925EB8" w:rsidRPr="00835D65" w:rsidRDefault="00925EB8" w:rsidP="00EF229A">
            <w:pPr>
              <w:pStyle w:val="Maztabela"/>
              <w:rPr>
                <w:b/>
              </w:rPr>
            </w:pPr>
            <w:r w:rsidRPr="00835D65">
              <w:t>18444,2</w:t>
            </w:r>
          </w:p>
        </w:tc>
        <w:tc>
          <w:tcPr>
            <w:tcW w:w="1368" w:type="dxa"/>
            <w:shd w:val="clear" w:color="auto" w:fill="auto"/>
            <w:vAlign w:val="bottom"/>
            <w:hideMark/>
          </w:tcPr>
          <w:p w14:paraId="2FAEE629" w14:textId="77777777" w:rsidR="00925EB8" w:rsidRPr="00835D65" w:rsidRDefault="00925EB8" w:rsidP="00EF229A">
            <w:pPr>
              <w:pStyle w:val="Maztabela"/>
            </w:pPr>
            <w:r w:rsidRPr="00835D65">
              <w:t>15467,4</w:t>
            </w:r>
          </w:p>
        </w:tc>
        <w:tc>
          <w:tcPr>
            <w:tcW w:w="1097" w:type="dxa"/>
            <w:vAlign w:val="bottom"/>
          </w:tcPr>
          <w:p w14:paraId="63C072E2" w14:textId="77777777" w:rsidR="00925EB8" w:rsidRPr="00835D65" w:rsidRDefault="00925EB8" w:rsidP="00EF229A">
            <w:pPr>
              <w:pStyle w:val="Maztabela"/>
              <w:rPr>
                <w:b/>
              </w:rPr>
            </w:pPr>
            <w:r w:rsidRPr="00835D65">
              <w:t>501,4</w:t>
            </w:r>
          </w:p>
        </w:tc>
        <w:tc>
          <w:tcPr>
            <w:tcW w:w="1291" w:type="dxa"/>
            <w:vAlign w:val="bottom"/>
          </w:tcPr>
          <w:p w14:paraId="69042695" w14:textId="77777777" w:rsidR="00925EB8" w:rsidRPr="00835D65" w:rsidRDefault="00925EB8" w:rsidP="00EF229A">
            <w:pPr>
              <w:pStyle w:val="Maztabela"/>
              <w:rPr>
                <w:b/>
              </w:rPr>
            </w:pPr>
            <w:r w:rsidRPr="00835D65">
              <w:t>420,5</w:t>
            </w:r>
          </w:p>
        </w:tc>
        <w:tc>
          <w:tcPr>
            <w:tcW w:w="1125" w:type="dxa"/>
            <w:vAlign w:val="bottom"/>
          </w:tcPr>
          <w:p w14:paraId="5F492434" w14:textId="77777777" w:rsidR="00925EB8" w:rsidRPr="00835D65" w:rsidRDefault="00925EB8" w:rsidP="00EF229A">
            <w:pPr>
              <w:pStyle w:val="Maztabela"/>
            </w:pPr>
            <w:r w:rsidRPr="00835D65">
              <w:t>0,839</w:t>
            </w:r>
          </w:p>
        </w:tc>
      </w:tr>
      <w:tr w:rsidR="00925EB8" w:rsidRPr="00835D65" w14:paraId="481767EF" w14:textId="77777777" w:rsidTr="00835D65">
        <w:trPr>
          <w:trHeight w:val="315"/>
        </w:trPr>
        <w:tc>
          <w:tcPr>
            <w:tcW w:w="1271" w:type="dxa"/>
            <w:shd w:val="clear" w:color="auto" w:fill="auto"/>
            <w:vAlign w:val="center"/>
            <w:hideMark/>
          </w:tcPr>
          <w:p w14:paraId="2FE499E1" w14:textId="77777777" w:rsidR="00925EB8" w:rsidRPr="00835D65" w:rsidRDefault="00925EB8" w:rsidP="002F7BC4">
            <w:pPr>
              <w:jc w:val="center"/>
              <w:rPr>
                <w:color w:val="000000"/>
                <w:sz w:val="20"/>
                <w:szCs w:val="20"/>
              </w:rPr>
            </w:pPr>
            <w:r w:rsidRPr="00835D65">
              <w:rPr>
                <w:color w:val="000000"/>
                <w:sz w:val="20"/>
                <w:szCs w:val="20"/>
              </w:rPr>
              <w:t>2038</w:t>
            </w:r>
          </w:p>
        </w:tc>
        <w:tc>
          <w:tcPr>
            <w:tcW w:w="1414" w:type="dxa"/>
            <w:vAlign w:val="center"/>
          </w:tcPr>
          <w:p w14:paraId="6FF02454" w14:textId="77777777" w:rsidR="00925EB8" w:rsidRPr="00835D65" w:rsidRDefault="00925EB8" w:rsidP="00EF229A">
            <w:pPr>
              <w:pStyle w:val="Maztabela"/>
            </w:pPr>
            <w:r w:rsidRPr="00835D65">
              <w:t>36656,4</w:t>
            </w:r>
          </w:p>
        </w:tc>
        <w:tc>
          <w:tcPr>
            <w:tcW w:w="1496" w:type="dxa"/>
            <w:vAlign w:val="center"/>
          </w:tcPr>
          <w:p w14:paraId="6AAE9151" w14:textId="77777777" w:rsidR="00925EB8" w:rsidRPr="00835D65" w:rsidRDefault="00925EB8" w:rsidP="00EF229A">
            <w:pPr>
              <w:pStyle w:val="Maztabela"/>
              <w:rPr>
                <w:b/>
              </w:rPr>
            </w:pPr>
            <w:r w:rsidRPr="00835D65">
              <w:t>18636,1</w:t>
            </w:r>
          </w:p>
        </w:tc>
        <w:tc>
          <w:tcPr>
            <w:tcW w:w="1368" w:type="dxa"/>
            <w:shd w:val="clear" w:color="auto" w:fill="auto"/>
            <w:vAlign w:val="bottom"/>
            <w:hideMark/>
          </w:tcPr>
          <w:p w14:paraId="4609B25B" w14:textId="77777777" w:rsidR="00925EB8" w:rsidRPr="00835D65" w:rsidRDefault="00925EB8" w:rsidP="00EF229A">
            <w:pPr>
              <w:pStyle w:val="Maztabela"/>
            </w:pPr>
            <w:r w:rsidRPr="00835D65">
              <w:t>15421,4</w:t>
            </w:r>
          </w:p>
        </w:tc>
        <w:tc>
          <w:tcPr>
            <w:tcW w:w="1097" w:type="dxa"/>
            <w:vAlign w:val="bottom"/>
          </w:tcPr>
          <w:p w14:paraId="7D0C3668" w14:textId="77777777" w:rsidR="00925EB8" w:rsidRPr="00835D65" w:rsidRDefault="00925EB8" w:rsidP="00EF229A">
            <w:pPr>
              <w:pStyle w:val="Maztabela"/>
              <w:rPr>
                <w:b/>
              </w:rPr>
            </w:pPr>
            <w:r w:rsidRPr="00835D65">
              <w:t>508,4</w:t>
            </w:r>
          </w:p>
        </w:tc>
        <w:tc>
          <w:tcPr>
            <w:tcW w:w="1291" w:type="dxa"/>
            <w:vAlign w:val="bottom"/>
          </w:tcPr>
          <w:p w14:paraId="58901C74" w14:textId="77777777" w:rsidR="00925EB8" w:rsidRPr="00835D65" w:rsidRDefault="00925EB8" w:rsidP="00EF229A">
            <w:pPr>
              <w:pStyle w:val="Maztabela"/>
              <w:rPr>
                <w:b/>
              </w:rPr>
            </w:pPr>
            <w:r w:rsidRPr="00835D65">
              <w:t>420,7</w:t>
            </w:r>
          </w:p>
        </w:tc>
        <w:tc>
          <w:tcPr>
            <w:tcW w:w="1125" w:type="dxa"/>
            <w:vAlign w:val="bottom"/>
          </w:tcPr>
          <w:p w14:paraId="2BA084E7" w14:textId="77777777" w:rsidR="00925EB8" w:rsidRPr="00835D65" w:rsidRDefault="00925EB8" w:rsidP="00EF229A">
            <w:pPr>
              <w:pStyle w:val="Maztabela"/>
            </w:pPr>
            <w:r w:rsidRPr="00835D65">
              <w:t>0,828</w:t>
            </w:r>
          </w:p>
        </w:tc>
      </w:tr>
      <w:tr w:rsidR="00925EB8" w:rsidRPr="00835D65" w14:paraId="2842491D" w14:textId="77777777" w:rsidTr="00835D65">
        <w:trPr>
          <w:trHeight w:val="315"/>
        </w:trPr>
        <w:tc>
          <w:tcPr>
            <w:tcW w:w="1271" w:type="dxa"/>
            <w:shd w:val="clear" w:color="auto" w:fill="auto"/>
            <w:vAlign w:val="center"/>
            <w:hideMark/>
          </w:tcPr>
          <w:p w14:paraId="44FB29BE" w14:textId="77777777" w:rsidR="00925EB8" w:rsidRPr="00835D65" w:rsidRDefault="00925EB8" w:rsidP="002F7BC4">
            <w:pPr>
              <w:jc w:val="center"/>
              <w:rPr>
                <w:color w:val="000000"/>
                <w:sz w:val="20"/>
                <w:szCs w:val="20"/>
              </w:rPr>
            </w:pPr>
            <w:r w:rsidRPr="00835D65">
              <w:rPr>
                <w:color w:val="000000"/>
                <w:sz w:val="20"/>
                <w:szCs w:val="20"/>
              </w:rPr>
              <w:t>2039</w:t>
            </w:r>
          </w:p>
        </w:tc>
        <w:tc>
          <w:tcPr>
            <w:tcW w:w="1414" w:type="dxa"/>
            <w:vAlign w:val="center"/>
          </w:tcPr>
          <w:p w14:paraId="727D49C4" w14:textId="77777777" w:rsidR="00925EB8" w:rsidRPr="00835D65" w:rsidRDefault="00925EB8" w:rsidP="00EF229A">
            <w:pPr>
              <w:pStyle w:val="Maztabela"/>
            </w:pPr>
            <w:r w:rsidRPr="00835D65">
              <w:t>36529,0</w:t>
            </w:r>
          </w:p>
        </w:tc>
        <w:tc>
          <w:tcPr>
            <w:tcW w:w="1496" w:type="dxa"/>
            <w:vAlign w:val="center"/>
          </w:tcPr>
          <w:p w14:paraId="4B83EC0C" w14:textId="77777777" w:rsidR="00925EB8" w:rsidRPr="00835D65" w:rsidRDefault="00925EB8" w:rsidP="00EF229A">
            <w:pPr>
              <w:pStyle w:val="Maztabela"/>
              <w:rPr>
                <w:b/>
              </w:rPr>
            </w:pPr>
            <w:r w:rsidRPr="00835D65">
              <w:t>18827,0</w:t>
            </w:r>
          </w:p>
        </w:tc>
        <w:tc>
          <w:tcPr>
            <w:tcW w:w="1368" w:type="dxa"/>
            <w:shd w:val="clear" w:color="auto" w:fill="auto"/>
            <w:vAlign w:val="bottom"/>
            <w:hideMark/>
          </w:tcPr>
          <w:p w14:paraId="1F036E57" w14:textId="77777777" w:rsidR="00925EB8" w:rsidRPr="00835D65" w:rsidRDefault="00925EB8" w:rsidP="00EF229A">
            <w:pPr>
              <w:pStyle w:val="Maztabela"/>
            </w:pPr>
            <w:r w:rsidRPr="00835D65">
              <w:t>15379,9</w:t>
            </w:r>
          </w:p>
        </w:tc>
        <w:tc>
          <w:tcPr>
            <w:tcW w:w="1097" w:type="dxa"/>
            <w:vAlign w:val="bottom"/>
          </w:tcPr>
          <w:p w14:paraId="61ACBB3F" w14:textId="77777777" w:rsidR="00925EB8" w:rsidRPr="00835D65" w:rsidRDefault="00925EB8" w:rsidP="00EF229A">
            <w:pPr>
              <w:pStyle w:val="Maztabela"/>
              <w:rPr>
                <w:b/>
              </w:rPr>
            </w:pPr>
            <w:r w:rsidRPr="00835D65">
              <w:t>515,4</w:t>
            </w:r>
          </w:p>
        </w:tc>
        <w:tc>
          <w:tcPr>
            <w:tcW w:w="1291" w:type="dxa"/>
            <w:vAlign w:val="bottom"/>
          </w:tcPr>
          <w:p w14:paraId="3A985034" w14:textId="77777777" w:rsidR="00925EB8" w:rsidRPr="00835D65" w:rsidRDefault="00925EB8" w:rsidP="00EF229A">
            <w:pPr>
              <w:pStyle w:val="Maztabela"/>
              <w:rPr>
                <w:b/>
              </w:rPr>
            </w:pPr>
            <w:r w:rsidRPr="00835D65">
              <w:t>421,0</w:t>
            </w:r>
          </w:p>
        </w:tc>
        <w:tc>
          <w:tcPr>
            <w:tcW w:w="1125" w:type="dxa"/>
            <w:vAlign w:val="bottom"/>
          </w:tcPr>
          <w:p w14:paraId="0049BF73" w14:textId="77777777" w:rsidR="00925EB8" w:rsidRPr="00835D65" w:rsidRDefault="00925EB8" w:rsidP="00EF229A">
            <w:pPr>
              <w:pStyle w:val="Maztabela"/>
            </w:pPr>
            <w:r w:rsidRPr="00835D65">
              <w:t>0,817</w:t>
            </w:r>
          </w:p>
        </w:tc>
      </w:tr>
      <w:tr w:rsidR="00925EB8" w:rsidRPr="00835D65" w14:paraId="6D4CA05C" w14:textId="77777777" w:rsidTr="00835D65">
        <w:trPr>
          <w:trHeight w:val="315"/>
        </w:trPr>
        <w:tc>
          <w:tcPr>
            <w:tcW w:w="1271" w:type="dxa"/>
            <w:shd w:val="clear" w:color="auto" w:fill="auto"/>
            <w:vAlign w:val="center"/>
            <w:hideMark/>
          </w:tcPr>
          <w:p w14:paraId="11FBA911" w14:textId="77777777" w:rsidR="00925EB8" w:rsidRPr="00835D65" w:rsidRDefault="00925EB8" w:rsidP="002F7BC4">
            <w:pPr>
              <w:jc w:val="center"/>
              <w:rPr>
                <w:color w:val="000000"/>
                <w:sz w:val="20"/>
                <w:szCs w:val="20"/>
              </w:rPr>
            </w:pPr>
            <w:r w:rsidRPr="00835D65">
              <w:rPr>
                <w:color w:val="000000"/>
                <w:sz w:val="20"/>
                <w:szCs w:val="20"/>
              </w:rPr>
              <w:t>2040</w:t>
            </w:r>
          </w:p>
        </w:tc>
        <w:tc>
          <w:tcPr>
            <w:tcW w:w="1414" w:type="dxa"/>
            <w:vAlign w:val="center"/>
          </w:tcPr>
          <w:p w14:paraId="7E91B6A1" w14:textId="77777777" w:rsidR="00925EB8" w:rsidRPr="00835D65" w:rsidRDefault="00925EB8" w:rsidP="00EF229A">
            <w:pPr>
              <w:pStyle w:val="Maztabela"/>
            </w:pPr>
            <w:r w:rsidRPr="00835D65">
              <w:t>36402,7</w:t>
            </w:r>
          </w:p>
        </w:tc>
        <w:tc>
          <w:tcPr>
            <w:tcW w:w="1496" w:type="dxa"/>
            <w:vAlign w:val="center"/>
          </w:tcPr>
          <w:p w14:paraId="37184D4D" w14:textId="77777777" w:rsidR="00925EB8" w:rsidRPr="00835D65" w:rsidRDefault="00925EB8" w:rsidP="00EF229A">
            <w:pPr>
              <w:pStyle w:val="Maztabela"/>
              <w:rPr>
                <w:b/>
              </w:rPr>
            </w:pPr>
            <w:r w:rsidRPr="00835D65">
              <w:t>19020,4</w:t>
            </w:r>
          </w:p>
        </w:tc>
        <w:tc>
          <w:tcPr>
            <w:tcW w:w="1368" w:type="dxa"/>
            <w:shd w:val="clear" w:color="auto" w:fill="auto"/>
            <w:vAlign w:val="bottom"/>
            <w:hideMark/>
          </w:tcPr>
          <w:p w14:paraId="3A5A64E8" w14:textId="77777777" w:rsidR="00925EB8" w:rsidRPr="00835D65" w:rsidRDefault="00925EB8" w:rsidP="00EF229A">
            <w:pPr>
              <w:pStyle w:val="Maztabela"/>
            </w:pPr>
            <w:r w:rsidRPr="00835D65">
              <w:t>15326,4</w:t>
            </w:r>
          </w:p>
        </w:tc>
        <w:tc>
          <w:tcPr>
            <w:tcW w:w="1097" w:type="dxa"/>
            <w:vAlign w:val="bottom"/>
          </w:tcPr>
          <w:p w14:paraId="38DDDB45" w14:textId="77777777" w:rsidR="00925EB8" w:rsidRPr="00835D65" w:rsidRDefault="00925EB8" w:rsidP="00EF229A">
            <w:pPr>
              <w:pStyle w:val="Maztabela"/>
              <w:rPr>
                <w:b/>
              </w:rPr>
            </w:pPr>
            <w:r w:rsidRPr="00835D65">
              <w:t>522,5</w:t>
            </w:r>
          </w:p>
        </w:tc>
        <w:tc>
          <w:tcPr>
            <w:tcW w:w="1291" w:type="dxa"/>
            <w:vAlign w:val="bottom"/>
          </w:tcPr>
          <w:p w14:paraId="3231A861" w14:textId="77777777" w:rsidR="00925EB8" w:rsidRPr="00835D65" w:rsidRDefault="00925EB8" w:rsidP="00EF229A">
            <w:pPr>
              <w:pStyle w:val="Maztabela"/>
              <w:rPr>
                <w:b/>
              </w:rPr>
            </w:pPr>
            <w:r w:rsidRPr="00835D65">
              <w:t>421,0</w:t>
            </w:r>
          </w:p>
        </w:tc>
        <w:tc>
          <w:tcPr>
            <w:tcW w:w="1125" w:type="dxa"/>
            <w:vAlign w:val="bottom"/>
          </w:tcPr>
          <w:p w14:paraId="36156190" w14:textId="77777777" w:rsidR="00925EB8" w:rsidRPr="00835D65" w:rsidRDefault="00925EB8" w:rsidP="00EF229A">
            <w:pPr>
              <w:pStyle w:val="Maztabela"/>
            </w:pPr>
            <w:r w:rsidRPr="00835D65">
              <w:t>0,806</w:t>
            </w:r>
          </w:p>
        </w:tc>
      </w:tr>
    </w:tbl>
    <w:p w14:paraId="2FB0DB77" w14:textId="77777777" w:rsidR="00925EB8" w:rsidRPr="00382531" w:rsidRDefault="00925EB8" w:rsidP="00925EB8">
      <w:pPr>
        <w:rPr>
          <w:rFonts w:eastAsia="Calibri"/>
          <w:sz w:val="20"/>
          <w:szCs w:val="20"/>
          <w:lang w:eastAsia="en-US"/>
        </w:rPr>
      </w:pPr>
      <w:r w:rsidRPr="00382531">
        <w:rPr>
          <w:rFonts w:eastAsia="Calibri"/>
          <w:sz w:val="20"/>
          <w:szCs w:val="20"/>
          <w:lang w:eastAsia="en-US"/>
        </w:rPr>
        <w:t>Źródło: IOŚ-PIB</w:t>
      </w:r>
    </w:p>
    <w:p w14:paraId="6555FFCC" w14:textId="42CF0AE1" w:rsidR="007466A2" w:rsidRPr="007466A2" w:rsidRDefault="00223B60" w:rsidP="006A0E5E">
      <w:pPr>
        <w:pStyle w:val="Nagwek2"/>
        <w:numPr>
          <w:ilvl w:val="3"/>
          <w:numId w:val="80"/>
        </w:numPr>
        <w:tabs>
          <w:tab w:val="left" w:pos="426"/>
        </w:tabs>
        <w:ind w:left="0" w:firstLine="0"/>
      </w:pPr>
      <w:bookmarkStart w:id="283" w:name="_Toc124331948"/>
      <w:r>
        <w:t>O</w:t>
      </w:r>
      <w:r w:rsidR="007466A2" w:rsidRPr="007466A2">
        <w:t xml:space="preserve">dpady z mechanicznej obróbki odpadów </w:t>
      </w:r>
      <w:r>
        <w:t>(</w:t>
      </w:r>
      <w:r w:rsidRPr="007466A2">
        <w:t>19 12 12</w:t>
      </w:r>
      <w:r>
        <w:t>)</w:t>
      </w:r>
      <w:bookmarkEnd w:id="283"/>
    </w:p>
    <w:p w14:paraId="062B8BDB" w14:textId="72AF513B" w:rsidR="00055E31" w:rsidRDefault="007466A2" w:rsidP="007466A2">
      <w:pPr>
        <w:spacing w:before="120" w:after="120"/>
        <w:jc w:val="both"/>
      </w:pPr>
      <w:r w:rsidRPr="007466A2">
        <w:t xml:space="preserve">W 2018 r. wytworzono 7.499,2 tys. Mg odpadów 191212 o prawie 2% więcej niż w roku 2017. W tabeli </w:t>
      </w:r>
      <w:r w:rsidR="006A0E5E">
        <w:t>87</w:t>
      </w:r>
      <w:r w:rsidR="002D5BB3">
        <w:t xml:space="preserve"> </w:t>
      </w:r>
      <w:r w:rsidRPr="007466A2">
        <w:t xml:space="preserve">przedstawiono zestawienie </w:t>
      </w:r>
      <w:r w:rsidR="004A6576">
        <w:t>masa</w:t>
      </w:r>
      <w:r w:rsidRPr="007466A2">
        <w:t xml:space="preserve"> wytworzonych odpadów w podziale na procesy dalszego odzysku i unieszkodliwiania.</w:t>
      </w:r>
    </w:p>
    <w:p w14:paraId="48A3DB2D" w14:textId="4ACC3580" w:rsidR="007466A2" w:rsidRDefault="00B25374" w:rsidP="00B25374">
      <w:pPr>
        <w:pStyle w:val="Legenda"/>
        <w:rPr>
          <w:sz w:val="20"/>
        </w:rPr>
      </w:pPr>
      <w:bookmarkStart w:id="284" w:name="_Toc124329842"/>
      <w:bookmarkStart w:id="285" w:name="_Toc93162431"/>
      <w:bookmarkStart w:id="286" w:name="_Toc93316065"/>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87</w:t>
      </w:r>
      <w:r w:rsidR="001454FC">
        <w:rPr>
          <w:noProof/>
        </w:rPr>
        <w:fldChar w:fldCharType="end"/>
      </w:r>
      <w:r>
        <w:t xml:space="preserve">. </w:t>
      </w:r>
      <w:r w:rsidR="004A6576">
        <w:t>Masa</w:t>
      </w:r>
      <w:r w:rsidRPr="00FA4E3E">
        <w:t xml:space="preserve"> </w:t>
      </w:r>
      <w:r w:rsidR="00E948B9">
        <w:t>wytworzonych odpadów 19 12 12 [</w:t>
      </w:r>
      <w:r w:rsidRPr="00FA4E3E">
        <w:t>tys. Mg</w:t>
      </w:r>
      <w:r w:rsidR="00E948B9">
        <w:t>]</w:t>
      </w:r>
      <w:r w:rsidRPr="00FA4E3E">
        <w:t xml:space="preserve"> i </w:t>
      </w:r>
      <w:r w:rsidR="00E948B9">
        <w:t>[</w:t>
      </w:r>
      <w:r w:rsidRPr="00FA4E3E">
        <w:t>%</w:t>
      </w:r>
      <w:r w:rsidR="00E948B9">
        <w:t>]</w:t>
      </w:r>
      <w:r w:rsidRPr="00FA4E3E">
        <w:t xml:space="preserve"> wraz z procesem dalszego przetwarzania</w:t>
      </w:r>
      <w:bookmarkEnd w:id="284"/>
      <w:r>
        <w:t xml:space="preserve"> </w:t>
      </w:r>
      <w:bookmarkEnd w:id="285"/>
      <w:bookmarkEnd w:id="286"/>
    </w:p>
    <w:tbl>
      <w:tblPr>
        <w:tblW w:w="5720" w:type="dxa"/>
        <w:jc w:val="center"/>
        <w:tblCellMar>
          <w:left w:w="70" w:type="dxa"/>
          <w:right w:w="70" w:type="dxa"/>
        </w:tblCellMar>
        <w:tblLook w:val="04A0" w:firstRow="1" w:lastRow="0" w:firstColumn="1" w:lastColumn="0" w:noHBand="0" w:noVBand="1"/>
      </w:tblPr>
      <w:tblGrid>
        <w:gridCol w:w="960"/>
        <w:gridCol w:w="1260"/>
        <w:gridCol w:w="1260"/>
        <w:gridCol w:w="1120"/>
        <w:gridCol w:w="1120"/>
      </w:tblGrid>
      <w:tr w:rsidR="007466A2" w:rsidRPr="00D27091" w14:paraId="312336F7"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C3A8DB" w14:textId="167CC640" w:rsidR="007466A2" w:rsidRPr="00D27091" w:rsidRDefault="008323CF" w:rsidP="007466A2">
            <w:pPr>
              <w:jc w:val="center"/>
              <w:rPr>
                <w:b/>
                <w:bCs/>
                <w:color w:val="000000"/>
                <w:sz w:val="18"/>
                <w:szCs w:val="18"/>
              </w:rPr>
            </w:pPr>
            <w:r>
              <w:rPr>
                <w:b/>
                <w:bCs/>
                <w:color w:val="000000"/>
                <w:sz w:val="20"/>
                <w:szCs w:val="20"/>
              </w:rPr>
              <w:t>P</w:t>
            </w:r>
            <w:r w:rsidR="007466A2" w:rsidRPr="00D27091">
              <w:rPr>
                <w:b/>
                <w:bCs/>
                <w:color w:val="000000"/>
                <w:sz w:val="20"/>
                <w:szCs w:val="20"/>
              </w:rPr>
              <w:t>roces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0318C70" w14:textId="77777777" w:rsidR="007466A2" w:rsidRPr="00D27091" w:rsidRDefault="007466A2" w:rsidP="00D42E71">
            <w:pPr>
              <w:pStyle w:val="tabelanagowekwiersz"/>
            </w:pPr>
            <w:r w:rsidRPr="00D27091">
              <w:t>2017 r.</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7E564F9" w14:textId="77777777" w:rsidR="007466A2" w:rsidRPr="00D27091" w:rsidRDefault="007466A2" w:rsidP="00D42E71">
            <w:pPr>
              <w:pStyle w:val="tabelanagowekwiersz"/>
            </w:pPr>
            <w:r w:rsidRPr="00D27091">
              <w:t>2018 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65F9ED1" w14:textId="77777777" w:rsidR="007466A2" w:rsidRPr="00D27091" w:rsidRDefault="007466A2" w:rsidP="00D42E71">
            <w:pPr>
              <w:pStyle w:val="tabelanagowekwiersz"/>
            </w:pPr>
            <w:r w:rsidRPr="00D27091">
              <w:t>2017r.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D5C833B" w14:textId="77777777" w:rsidR="007466A2" w:rsidRPr="00D27091" w:rsidRDefault="007466A2" w:rsidP="00D42E71">
            <w:pPr>
              <w:pStyle w:val="tabelanagowekwiersz"/>
            </w:pPr>
            <w:r w:rsidRPr="00D27091">
              <w:t>2018 r.</w:t>
            </w:r>
          </w:p>
        </w:tc>
      </w:tr>
      <w:tr w:rsidR="00835D65" w:rsidRPr="009E7DC4" w14:paraId="2DF9CA54"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586C42D" w14:textId="77777777" w:rsidR="00835D65" w:rsidRPr="00223B60" w:rsidRDefault="00835D65" w:rsidP="00A751BC">
            <w:pPr>
              <w:pStyle w:val="numerykolumntab"/>
              <w:numPr>
                <w:ilvl w:val="0"/>
                <w:numId w:val="155"/>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E20A8F8" w14:textId="77777777" w:rsidR="00835D65" w:rsidRPr="00223B60" w:rsidRDefault="00835D65" w:rsidP="00835D65">
            <w:pPr>
              <w:pStyle w:val="numerykolumntab"/>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5FF1BE4"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6DDE5F3"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9CB7951" w14:textId="77777777" w:rsidR="00835D65" w:rsidRPr="00223B60" w:rsidRDefault="00835D65" w:rsidP="00835D65">
            <w:pPr>
              <w:pStyle w:val="numerykolumntab"/>
            </w:pPr>
          </w:p>
        </w:tc>
      </w:tr>
      <w:tr w:rsidR="007466A2" w:rsidRPr="009E7DC4" w14:paraId="67A29366"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074FA" w14:textId="77777777" w:rsidR="007466A2" w:rsidRPr="00223B60" w:rsidRDefault="007466A2" w:rsidP="00EF229A">
            <w:pPr>
              <w:pStyle w:val="Maztabela"/>
            </w:pPr>
            <w:r w:rsidRPr="00223B60">
              <w:t>D1</w:t>
            </w:r>
          </w:p>
        </w:tc>
        <w:tc>
          <w:tcPr>
            <w:tcW w:w="1260" w:type="dxa"/>
            <w:tcBorders>
              <w:top w:val="nil"/>
              <w:left w:val="nil"/>
              <w:bottom w:val="single" w:sz="4" w:space="0" w:color="auto"/>
              <w:right w:val="single" w:sz="4" w:space="0" w:color="auto"/>
            </w:tcBorders>
            <w:shd w:val="clear" w:color="auto" w:fill="auto"/>
            <w:noWrap/>
            <w:vAlign w:val="center"/>
            <w:hideMark/>
          </w:tcPr>
          <w:p w14:paraId="3F946D18" w14:textId="77777777" w:rsidR="007466A2" w:rsidRPr="00223B60" w:rsidRDefault="007466A2" w:rsidP="00EF229A">
            <w:pPr>
              <w:pStyle w:val="Maztabela"/>
            </w:pPr>
            <w:r w:rsidRPr="00223B60">
              <w:t>3,1</w:t>
            </w:r>
          </w:p>
        </w:tc>
        <w:tc>
          <w:tcPr>
            <w:tcW w:w="1260" w:type="dxa"/>
            <w:tcBorders>
              <w:top w:val="nil"/>
              <w:left w:val="nil"/>
              <w:bottom w:val="single" w:sz="4" w:space="0" w:color="auto"/>
              <w:right w:val="single" w:sz="4" w:space="0" w:color="auto"/>
            </w:tcBorders>
            <w:shd w:val="clear" w:color="auto" w:fill="auto"/>
            <w:noWrap/>
            <w:vAlign w:val="center"/>
            <w:hideMark/>
          </w:tcPr>
          <w:p w14:paraId="3C29F621" w14:textId="77777777" w:rsidR="007466A2" w:rsidRPr="00223B60" w:rsidRDefault="007466A2"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30D4239C" w14:textId="77777777" w:rsidR="007466A2" w:rsidRPr="00223B60" w:rsidRDefault="007466A2"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5566E66C" w14:textId="77777777" w:rsidR="007466A2" w:rsidRPr="00223B60" w:rsidRDefault="007466A2" w:rsidP="00EF229A">
            <w:pPr>
              <w:pStyle w:val="Maztabela"/>
            </w:pPr>
            <w:r w:rsidRPr="00223B60">
              <w:t>0,0%</w:t>
            </w:r>
          </w:p>
        </w:tc>
      </w:tr>
      <w:tr w:rsidR="007466A2" w:rsidRPr="009E7DC4" w14:paraId="77597188"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DABE9" w14:textId="77777777" w:rsidR="007466A2" w:rsidRPr="00223B60" w:rsidRDefault="007466A2" w:rsidP="00EF229A">
            <w:pPr>
              <w:pStyle w:val="Maztabela"/>
            </w:pPr>
            <w:r w:rsidRPr="00223B60">
              <w:t>D5</w:t>
            </w:r>
          </w:p>
        </w:tc>
        <w:tc>
          <w:tcPr>
            <w:tcW w:w="1260" w:type="dxa"/>
            <w:tcBorders>
              <w:top w:val="nil"/>
              <w:left w:val="nil"/>
              <w:bottom w:val="single" w:sz="4" w:space="0" w:color="auto"/>
              <w:right w:val="single" w:sz="4" w:space="0" w:color="auto"/>
            </w:tcBorders>
            <w:shd w:val="clear" w:color="auto" w:fill="auto"/>
            <w:noWrap/>
            <w:vAlign w:val="center"/>
            <w:hideMark/>
          </w:tcPr>
          <w:p w14:paraId="38B8ED26" w14:textId="77777777" w:rsidR="007466A2" w:rsidRPr="00223B60" w:rsidRDefault="007466A2" w:rsidP="00EF229A">
            <w:pPr>
              <w:pStyle w:val="Maztabela"/>
            </w:pPr>
            <w:r w:rsidRPr="00223B60">
              <w:t>1 511,0</w:t>
            </w:r>
          </w:p>
        </w:tc>
        <w:tc>
          <w:tcPr>
            <w:tcW w:w="1260" w:type="dxa"/>
            <w:tcBorders>
              <w:top w:val="nil"/>
              <w:left w:val="nil"/>
              <w:bottom w:val="single" w:sz="4" w:space="0" w:color="auto"/>
              <w:right w:val="single" w:sz="4" w:space="0" w:color="auto"/>
            </w:tcBorders>
            <w:shd w:val="clear" w:color="auto" w:fill="auto"/>
            <w:noWrap/>
            <w:vAlign w:val="center"/>
            <w:hideMark/>
          </w:tcPr>
          <w:p w14:paraId="296EAD0A" w14:textId="77777777" w:rsidR="007466A2" w:rsidRPr="00223B60" w:rsidRDefault="007466A2" w:rsidP="00EF229A">
            <w:pPr>
              <w:pStyle w:val="Maztabela"/>
            </w:pPr>
            <w:r w:rsidRPr="00223B60">
              <w:t>1 375,4</w:t>
            </w:r>
          </w:p>
        </w:tc>
        <w:tc>
          <w:tcPr>
            <w:tcW w:w="1120" w:type="dxa"/>
            <w:tcBorders>
              <w:top w:val="nil"/>
              <w:left w:val="nil"/>
              <w:bottom w:val="single" w:sz="4" w:space="0" w:color="auto"/>
              <w:right w:val="single" w:sz="4" w:space="0" w:color="auto"/>
            </w:tcBorders>
            <w:shd w:val="clear" w:color="auto" w:fill="auto"/>
            <w:noWrap/>
            <w:vAlign w:val="center"/>
            <w:hideMark/>
          </w:tcPr>
          <w:p w14:paraId="15F11122" w14:textId="77777777" w:rsidR="007466A2" w:rsidRPr="00223B60" w:rsidRDefault="007466A2" w:rsidP="00EF229A">
            <w:pPr>
              <w:pStyle w:val="Maztabela"/>
            </w:pPr>
            <w:r w:rsidRPr="00223B60">
              <w:t>20,5%</w:t>
            </w:r>
          </w:p>
        </w:tc>
        <w:tc>
          <w:tcPr>
            <w:tcW w:w="1120" w:type="dxa"/>
            <w:tcBorders>
              <w:top w:val="nil"/>
              <w:left w:val="nil"/>
              <w:bottom w:val="single" w:sz="4" w:space="0" w:color="auto"/>
              <w:right w:val="single" w:sz="4" w:space="0" w:color="auto"/>
            </w:tcBorders>
            <w:shd w:val="clear" w:color="auto" w:fill="auto"/>
            <w:noWrap/>
            <w:vAlign w:val="center"/>
            <w:hideMark/>
          </w:tcPr>
          <w:p w14:paraId="5C2AF72D" w14:textId="77777777" w:rsidR="007466A2" w:rsidRPr="00223B60" w:rsidRDefault="007466A2" w:rsidP="00EF229A">
            <w:pPr>
              <w:pStyle w:val="Maztabela"/>
            </w:pPr>
            <w:r w:rsidRPr="00223B60">
              <w:t>18,3%</w:t>
            </w:r>
          </w:p>
        </w:tc>
      </w:tr>
      <w:tr w:rsidR="007466A2" w:rsidRPr="009E7DC4" w14:paraId="7A17B182"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555BC" w14:textId="77777777" w:rsidR="007466A2" w:rsidRPr="00223B60" w:rsidRDefault="007466A2" w:rsidP="00EF229A">
            <w:pPr>
              <w:pStyle w:val="Maztabela"/>
            </w:pPr>
            <w:r w:rsidRPr="00223B60">
              <w:lastRenderedPageBreak/>
              <w:t>D8</w:t>
            </w:r>
          </w:p>
        </w:tc>
        <w:tc>
          <w:tcPr>
            <w:tcW w:w="1260" w:type="dxa"/>
            <w:tcBorders>
              <w:top w:val="nil"/>
              <w:left w:val="nil"/>
              <w:bottom w:val="single" w:sz="4" w:space="0" w:color="auto"/>
              <w:right w:val="single" w:sz="4" w:space="0" w:color="auto"/>
            </w:tcBorders>
            <w:shd w:val="clear" w:color="auto" w:fill="auto"/>
            <w:noWrap/>
            <w:vAlign w:val="center"/>
            <w:hideMark/>
          </w:tcPr>
          <w:p w14:paraId="7396D35A" w14:textId="77777777" w:rsidR="007466A2" w:rsidRPr="00223B60" w:rsidRDefault="007466A2" w:rsidP="00EF229A">
            <w:pPr>
              <w:pStyle w:val="Maztabela"/>
            </w:pPr>
            <w:r w:rsidRPr="00223B60">
              <w:t>2 453,4</w:t>
            </w:r>
          </w:p>
        </w:tc>
        <w:tc>
          <w:tcPr>
            <w:tcW w:w="1260" w:type="dxa"/>
            <w:tcBorders>
              <w:top w:val="nil"/>
              <w:left w:val="nil"/>
              <w:bottom w:val="single" w:sz="4" w:space="0" w:color="auto"/>
              <w:right w:val="single" w:sz="4" w:space="0" w:color="auto"/>
            </w:tcBorders>
            <w:shd w:val="clear" w:color="auto" w:fill="auto"/>
            <w:noWrap/>
            <w:vAlign w:val="center"/>
            <w:hideMark/>
          </w:tcPr>
          <w:p w14:paraId="7C371D86" w14:textId="77777777" w:rsidR="007466A2" w:rsidRPr="00223B60" w:rsidRDefault="007466A2" w:rsidP="00EF229A">
            <w:pPr>
              <w:pStyle w:val="Maztabela"/>
            </w:pPr>
            <w:r w:rsidRPr="00223B60">
              <w:t>2 594,6</w:t>
            </w:r>
          </w:p>
        </w:tc>
        <w:tc>
          <w:tcPr>
            <w:tcW w:w="1120" w:type="dxa"/>
            <w:tcBorders>
              <w:top w:val="nil"/>
              <w:left w:val="nil"/>
              <w:bottom w:val="single" w:sz="4" w:space="0" w:color="auto"/>
              <w:right w:val="single" w:sz="4" w:space="0" w:color="auto"/>
            </w:tcBorders>
            <w:shd w:val="clear" w:color="auto" w:fill="auto"/>
            <w:noWrap/>
            <w:vAlign w:val="center"/>
            <w:hideMark/>
          </w:tcPr>
          <w:p w14:paraId="6974AB5E" w14:textId="77777777" w:rsidR="007466A2" w:rsidRPr="00223B60" w:rsidRDefault="007466A2" w:rsidP="00EF229A">
            <w:pPr>
              <w:pStyle w:val="Maztabela"/>
            </w:pPr>
            <w:r w:rsidRPr="00223B60">
              <w:t>33,3%</w:t>
            </w:r>
          </w:p>
        </w:tc>
        <w:tc>
          <w:tcPr>
            <w:tcW w:w="1120" w:type="dxa"/>
            <w:tcBorders>
              <w:top w:val="nil"/>
              <w:left w:val="nil"/>
              <w:bottom w:val="single" w:sz="4" w:space="0" w:color="auto"/>
              <w:right w:val="single" w:sz="4" w:space="0" w:color="auto"/>
            </w:tcBorders>
            <w:shd w:val="clear" w:color="auto" w:fill="auto"/>
            <w:noWrap/>
            <w:vAlign w:val="center"/>
            <w:hideMark/>
          </w:tcPr>
          <w:p w14:paraId="3BDF2192" w14:textId="77777777" w:rsidR="007466A2" w:rsidRPr="00223B60" w:rsidRDefault="007466A2" w:rsidP="00EF229A">
            <w:pPr>
              <w:pStyle w:val="Maztabela"/>
            </w:pPr>
            <w:r w:rsidRPr="00223B60">
              <w:t>34,6%</w:t>
            </w:r>
          </w:p>
        </w:tc>
      </w:tr>
      <w:tr w:rsidR="007466A2" w:rsidRPr="009E7DC4" w14:paraId="5D7927A9"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01AF66" w14:textId="77777777" w:rsidR="007466A2" w:rsidRPr="00223B60" w:rsidRDefault="007466A2" w:rsidP="00EF229A">
            <w:pPr>
              <w:pStyle w:val="Maztabela"/>
            </w:pPr>
            <w:r w:rsidRPr="00223B60">
              <w:t>D10</w:t>
            </w:r>
          </w:p>
        </w:tc>
        <w:tc>
          <w:tcPr>
            <w:tcW w:w="1260" w:type="dxa"/>
            <w:tcBorders>
              <w:top w:val="nil"/>
              <w:left w:val="nil"/>
              <w:bottom w:val="single" w:sz="4" w:space="0" w:color="auto"/>
              <w:right w:val="single" w:sz="4" w:space="0" w:color="auto"/>
            </w:tcBorders>
            <w:shd w:val="clear" w:color="auto" w:fill="auto"/>
            <w:noWrap/>
            <w:vAlign w:val="center"/>
            <w:hideMark/>
          </w:tcPr>
          <w:p w14:paraId="2DB2E0E7" w14:textId="77777777" w:rsidR="007466A2" w:rsidRPr="00223B60" w:rsidRDefault="007466A2" w:rsidP="00EF229A">
            <w:pPr>
              <w:pStyle w:val="Maztabela"/>
            </w:pPr>
            <w:r w:rsidRPr="00223B60">
              <w:t>107,6</w:t>
            </w:r>
          </w:p>
        </w:tc>
        <w:tc>
          <w:tcPr>
            <w:tcW w:w="1260" w:type="dxa"/>
            <w:tcBorders>
              <w:top w:val="nil"/>
              <w:left w:val="nil"/>
              <w:bottom w:val="single" w:sz="4" w:space="0" w:color="auto"/>
              <w:right w:val="single" w:sz="4" w:space="0" w:color="auto"/>
            </w:tcBorders>
            <w:shd w:val="clear" w:color="auto" w:fill="auto"/>
            <w:noWrap/>
            <w:vAlign w:val="center"/>
            <w:hideMark/>
          </w:tcPr>
          <w:p w14:paraId="426AD9B5" w14:textId="77777777" w:rsidR="007466A2" w:rsidRPr="00223B60" w:rsidRDefault="007466A2" w:rsidP="00EF229A">
            <w:pPr>
              <w:pStyle w:val="Maztabela"/>
            </w:pPr>
            <w:r w:rsidRPr="00223B60">
              <w:t>96,8</w:t>
            </w:r>
          </w:p>
        </w:tc>
        <w:tc>
          <w:tcPr>
            <w:tcW w:w="1120" w:type="dxa"/>
            <w:tcBorders>
              <w:top w:val="nil"/>
              <w:left w:val="nil"/>
              <w:bottom w:val="single" w:sz="4" w:space="0" w:color="auto"/>
              <w:right w:val="single" w:sz="4" w:space="0" w:color="auto"/>
            </w:tcBorders>
            <w:shd w:val="clear" w:color="auto" w:fill="auto"/>
            <w:noWrap/>
            <w:vAlign w:val="center"/>
            <w:hideMark/>
          </w:tcPr>
          <w:p w14:paraId="182EBBCA" w14:textId="77777777" w:rsidR="007466A2" w:rsidRPr="00223B60" w:rsidRDefault="007466A2" w:rsidP="00EF229A">
            <w:pPr>
              <w:pStyle w:val="Maztabela"/>
            </w:pPr>
            <w:r w:rsidRPr="00223B60">
              <w:t>1,5%</w:t>
            </w:r>
          </w:p>
        </w:tc>
        <w:tc>
          <w:tcPr>
            <w:tcW w:w="1120" w:type="dxa"/>
            <w:tcBorders>
              <w:top w:val="nil"/>
              <w:left w:val="nil"/>
              <w:bottom w:val="single" w:sz="4" w:space="0" w:color="auto"/>
              <w:right w:val="single" w:sz="4" w:space="0" w:color="auto"/>
            </w:tcBorders>
            <w:shd w:val="clear" w:color="auto" w:fill="auto"/>
            <w:noWrap/>
            <w:vAlign w:val="center"/>
            <w:hideMark/>
          </w:tcPr>
          <w:p w14:paraId="53E6EF5A" w14:textId="77777777" w:rsidR="007466A2" w:rsidRPr="00223B60" w:rsidRDefault="007466A2" w:rsidP="00EF229A">
            <w:pPr>
              <w:pStyle w:val="Maztabela"/>
            </w:pPr>
            <w:r w:rsidRPr="00223B60">
              <w:t>1,3%</w:t>
            </w:r>
          </w:p>
        </w:tc>
      </w:tr>
      <w:tr w:rsidR="007466A2" w:rsidRPr="009E7DC4" w14:paraId="798DA2C3"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361AE" w14:textId="77777777" w:rsidR="007466A2" w:rsidRPr="00223B60" w:rsidRDefault="007466A2" w:rsidP="00EF229A">
            <w:pPr>
              <w:pStyle w:val="Maztabela"/>
            </w:pPr>
            <w:r w:rsidRPr="00223B60">
              <w:t>D13</w:t>
            </w:r>
          </w:p>
        </w:tc>
        <w:tc>
          <w:tcPr>
            <w:tcW w:w="1260" w:type="dxa"/>
            <w:tcBorders>
              <w:top w:val="nil"/>
              <w:left w:val="nil"/>
              <w:bottom w:val="single" w:sz="4" w:space="0" w:color="auto"/>
              <w:right w:val="single" w:sz="4" w:space="0" w:color="auto"/>
            </w:tcBorders>
            <w:shd w:val="clear" w:color="auto" w:fill="auto"/>
            <w:noWrap/>
            <w:vAlign w:val="center"/>
            <w:hideMark/>
          </w:tcPr>
          <w:p w14:paraId="12F6F72D" w14:textId="77777777" w:rsidR="007466A2" w:rsidRPr="00223B60" w:rsidRDefault="007466A2" w:rsidP="00EF229A">
            <w:pPr>
              <w:pStyle w:val="Maztabela"/>
            </w:pPr>
            <w:r w:rsidRPr="00223B60">
              <w:t>130,4</w:t>
            </w:r>
          </w:p>
        </w:tc>
        <w:tc>
          <w:tcPr>
            <w:tcW w:w="1260" w:type="dxa"/>
            <w:tcBorders>
              <w:top w:val="nil"/>
              <w:left w:val="nil"/>
              <w:bottom w:val="single" w:sz="4" w:space="0" w:color="auto"/>
              <w:right w:val="single" w:sz="4" w:space="0" w:color="auto"/>
            </w:tcBorders>
            <w:shd w:val="clear" w:color="auto" w:fill="auto"/>
            <w:noWrap/>
            <w:vAlign w:val="center"/>
            <w:hideMark/>
          </w:tcPr>
          <w:p w14:paraId="27753E35" w14:textId="77777777" w:rsidR="007466A2" w:rsidRPr="00223B60" w:rsidRDefault="007466A2" w:rsidP="00EF229A">
            <w:pPr>
              <w:pStyle w:val="Maztabela"/>
            </w:pPr>
            <w:r w:rsidRPr="00223B60">
              <w:t>5,3</w:t>
            </w:r>
          </w:p>
        </w:tc>
        <w:tc>
          <w:tcPr>
            <w:tcW w:w="1120" w:type="dxa"/>
            <w:tcBorders>
              <w:top w:val="nil"/>
              <w:left w:val="nil"/>
              <w:bottom w:val="single" w:sz="4" w:space="0" w:color="auto"/>
              <w:right w:val="single" w:sz="4" w:space="0" w:color="auto"/>
            </w:tcBorders>
            <w:shd w:val="clear" w:color="auto" w:fill="auto"/>
            <w:noWrap/>
            <w:vAlign w:val="center"/>
            <w:hideMark/>
          </w:tcPr>
          <w:p w14:paraId="57E04E52" w14:textId="77777777" w:rsidR="007466A2" w:rsidRPr="00223B60" w:rsidRDefault="007466A2" w:rsidP="00EF229A">
            <w:pPr>
              <w:pStyle w:val="Maztabela"/>
            </w:pPr>
            <w:r w:rsidRPr="00223B60">
              <w:t>1,8%</w:t>
            </w:r>
          </w:p>
        </w:tc>
        <w:tc>
          <w:tcPr>
            <w:tcW w:w="1120" w:type="dxa"/>
            <w:tcBorders>
              <w:top w:val="nil"/>
              <w:left w:val="nil"/>
              <w:bottom w:val="single" w:sz="4" w:space="0" w:color="auto"/>
              <w:right w:val="single" w:sz="4" w:space="0" w:color="auto"/>
            </w:tcBorders>
            <w:shd w:val="clear" w:color="auto" w:fill="auto"/>
            <w:noWrap/>
            <w:vAlign w:val="center"/>
            <w:hideMark/>
          </w:tcPr>
          <w:p w14:paraId="53297C2D" w14:textId="77777777" w:rsidR="007466A2" w:rsidRPr="00223B60" w:rsidRDefault="007466A2" w:rsidP="00EF229A">
            <w:pPr>
              <w:pStyle w:val="Maztabela"/>
            </w:pPr>
            <w:r w:rsidRPr="00223B60">
              <w:t>0,1%</w:t>
            </w:r>
          </w:p>
        </w:tc>
      </w:tr>
      <w:tr w:rsidR="007466A2" w:rsidRPr="009E7DC4" w14:paraId="1115A55F"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9F991" w14:textId="77777777" w:rsidR="007466A2" w:rsidRPr="00223B60" w:rsidRDefault="007466A2" w:rsidP="00EF229A">
            <w:pPr>
              <w:pStyle w:val="Maztabela"/>
            </w:pPr>
            <w:r w:rsidRPr="00223B60">
              <w:t>R1</w:t>
            </w:r>
          </w:p>
        </w:tc>
        <w:tc>
          <w:tcPr>
            <w:tcW w:w="1260" w:type="dxa"/>
            <w:tcBorders>
              <w:top w:val="nil"/>
              <w:left w:val="nil"/>
              <w:bottom w:val="single" w:sz="4" w:space="0" w:color="auto"/>
              <w:right w:val="single" w:sz="4" w:space="0" w:color="auto"/>
            </w:tcBorders>
            <w:shd w:val="clear" w:color="auto" w:fill="auto"/>
            <w:noWrap/>
            <w:vAlign w:val="center"/>
            <w:hideMark/>
          </w:tcPr>
          <w:p w14:paraId="18D80AB7" w14:textId="77777777" w:rsidR="007466A2" w:rsidRPr="00223B60" w:rsidRDefault="007466A2" w:rsidP="00EF229A">
            <w:pPr>
              <w:pStyle w:val="Maztabela"/>
            </w:pPr>
            <w:r w:rsidRPr="00223B60">
              <w:t>257,7</w:t>
            </w:r>
          </w:p>
        </w:tc>
        <w:tc>
          <w:tcPr>
            <w:tcW w:w="1260" w:type="dxa"/>
            <w:tcBorders>
              <w:top w:val="nil"/>
              <w:left w:val="nil"/>
              <w:bottom w:val="single" w:sz="4" w:space="0" w:color="auto"/>
              <w:right w:val="single" w:sz="4" w:space="0" w:color="auto"/>
            </w:tcBorders>
            <w:shd w:val="clear" w:color="auto" w:fill="auto"/>
            <w:noWrap/>
            <w:vAlign w:val="center"/>
            <w:hideMark/>
          </w:tcPr>
          <w:p w14:paraId="331FDC8F" w14:textId="77777777" w:rsidR="007466A2" w:rsidRPr="00223B60" w:rsidRDefault="007466A2" w:rsidP="00EF229A">
            <w:pPr>
              <w:pStyle w:val="Maztabela"/>
            </w:pPr>
            <w:r w:rsidRPr="00223B60">
              <w:t>357,7</w:t>
            </w:r>
          </w:p>
        </w:tc>
        <w:tc>
          <w:tcPr>
            <w:tcW w:w="1120" w:type="dxa"/>
            <w:tcBorders>
              <w:top w:val="nil"/>
              <w:left w:val="nil"/>
              <w:bottom w:val="single" w:sz="4" w:space="0" w:color="auto"/>
              <w:right w:val="single" w:sz="4" w:space="0" w:color="auto"/>
            </w:tcBorders>
            <w:shd w:val="clear" w:color="auto" w:fill="auto"/>
            <w:noWrap/>
            <w:vAlign w:val="center"/>
            <w:hideMark/>
          </w:tcPr>
          <w:p w14:paraId="685D17C3" w14:textId="77777777" w:rsidR="007466A2" w:rsidRPr="00223B60" w:rsidRDefault="007466A2" w:rsidP="00EF229A">
            <w:pPr>
              <w:pStyle w:val="Maztabela"/>
            </w:pPr>
            <w:r w:rsidRPr="00223B60">
              <w:t>3,5%</w:t>
            </w:r>
          </w:p>
        </w:tc>
        <w:tc>
          <w:tcPr>
            <w:tcW w:w="1120" w:type="dxa"/>
            <w:tcBorders>
              <w:top w:val="nil"/>
              <w:left w:val="nil"/>
              <w:bottom w:val="single" w:sz="4" w:space="0" w:color="auto"/>
              <w:right w:val="single" w:sz="4" w:space="0" w:color="auto"/>
            </w:tcBorders>
            <w:shd w:val="clear" w:color="auto" w:fill="auto"/>
            <w:noWrap/>
            <w:vAlign w:val="center"/>
            <w:hideMark/>
          </w:tcPr>
          <w:p w14:paraId="56658E6C" w14:textId="77777777" w:rsidR="007466A2" w:rsidRPr="00223B60" w:rsidRDefault="007466A2" w:rsidP="00EF229A">
            <w:pPr>
              <w:pStyle w:val="Maztabela"/>
            </w:pPr>
            <w:r w:rsidRPr="00223B60">
              <w:t>4,8%</w:t>
            </w:r>
          </w:p>
        </w:tc>
      </w:tr>
      <w:tr w:rsidR="007466A2" w:rsidRPr="009E7DC4" w14:paraId="13DD0E14"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75E2B7" w14:textId="77777777" w:rsidR="007466A2" w:rsidRPr="00223B60" w:rsidRDefault="007466A2" w:rsidP="00EF229A">
            <w:pPr>
              <w:pStyle w:val="Maztabela"/>
            </w:pPr>
            <w:r w:rsidRPr="00223B60">
              <w:t>R3</w:t>
            </w:r>
          </w:p>
        </w:tc>
        <w:tc>
          <w:tcPr>
            <w:tcW w:w="1260" w:type="dxa"/>
            <w:tcBorders>
              <w:top w:val="nil"/>
              <w:left w:val="nil"/>
              <w:bottom w:val="single" w:sz="4" w:space="0" w:color="auto"/>
              <w:right w:val="single" w:sz="4" w:space="0" w:color="auto"/>
            </w:tcBorders>
            <w:shd w:val="clear" w:color="auto" w:fill="auto"/>
            <w:noWrap/>
            <w:vAlign w:val="center"/>
            <w:hideMark/>
          </w:tcPr>
          <w:p w14:paraId="7387389B" w14:textId="77777777" w:rsidR="007466A2" w:rsidRPr="00223B60" w:rsidRDefault="007466A2" w:rsidP="00EF229A">
            <w:pPr>
              <w:pStyle w:val="Maztabela"/>
            </w:pPr>
            <w:r w:rsidRPr="00223B60">
              <w:t>1 095,7</w:t>
            </w:r>
          </w:p>
        </w:tc>
        <w:tc>
          <w:tcPr>
            <w:tcW w:w="1260" w:type="dxa"/>
            <w:tcBorders>
              <w:top w:val="nil"/>
              <w:left w:val="nil"/>
              <w:bottom w:val="single" w:sz="4" w:space="0" w:color="auto"/>
              <w:right w:val="single" w:sz="4" w:space="0" w:color="auto"/>
            </w:tcBorders>
            <w:shd w:val="clear" w:color="auto" w:fill="auto"/>
            <w:noWrap/>
            <w:vAlign w:val="center"/>
            <w:hideMark/>
          </w:tcPr>
          <w:p w14:paraId="25938001" w14:textId="77777777" w:rsidR="007466A2" w:rsidRPr="00223B60" w:rsidRDefault="007466A2" w:rsidP="00EF229A">
            <w:pPr>
              <w:pStyle w:val="Maztabela"/>
            </w:pPr>
            <w:r w:rsidRPr="00223B60">
              <w:t>845,2</w:t>
            </w:r>
          </w:p>
        </w:tc>
        <w:tc>
          <w:tcPr>
            <w:tcW w:w="1120" w:type="dxa"/>
            <w:tcBorders>
              <w:top w:val="nil"/>
              <w:left w:val="nil"/>
              <w:bottom w:val="single" w:sz="4" w:space="0" w:color="auto"/>
              <w:right w:val="single" w:sz="4" w:space="0" w:color="auto"/>
            </w:tcBorders>
            <w:shd w:val="clear" w:color="auto" w:fill="auto"/>
            <w:noWrap/>
            <w:vAlign w:val="center"/>
            <w:hideMark/>
          </w:tcPr>
          <w:p w14:paraId="26A27D35" w14:textId="77777777" w:rsidR="007466A2" w:rsidRPr="00223B60" w:rsidRDefault="007466A2" w:rsidP="00EF229A">
            <w:pPr>
              <w:pStyle w:val="Maztabela"/>
            </w:pPr>
            <w:r w:rsidRPr="00223B60">
              <w:t>14,9%</w:t>
            </w:r>
          </w:p>
        </w:tc>
        <w:tc>
          <w:tcPr>
            <w:tcW w:w="1120" w:type="dxa"/>
            <w:tcBorders>
              <w:top w:val="nil"/>
              <w:left w:val="nil"/>
              <w:bottom w:val="single" w:sz="4" w:space="0" w:color="auto"/>
              <w:right w:val="single" w:sz="4" w:space="0" w:color="auto"/>
            </w:tcBorders>
            <w:shd w:val="clear" w:color="auto" w:fill="auto"/>
            <w:noWrap/>
            <w:vAlign w:val="center"/>
            <w:hideMark/>
          </w:tcPr>
          <w:p w14:paraId="42AA21BC" w14:textId="77777777" w:rsidR="007466A2" w:rsidRPr="00223B60" w:rsidRDefault="007466A2" w:rsidP="00EF229A">
            <w:pPr>
              <w:pStyle w:val="Maztabela"/>
            </w:pPr>
            <w:r w:rsidRPr="00223B60">
              <w:t>11,3%</w:t>
            </w:r>
          </w:p>
        </w:tc>
      </w:tr>
      <w:tr w:rsidR="007466A2" w:rsidRPr="009E7DC4" w14:paraId="65FC3D15"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1D482" w14:textId="77777777" w:rsidR="007466A2" w:rsidRPr="00223B60" w:rsidRDefault="007466A2" w:rsidP="00EF229A">
            <w:pPr>
              <w:pStyle w:val="Maztabela"/>
            </w:pPr>
            <w:r w:rsidRPr="00223B60">
              <w:t>R4</w:t>
            </w:r>
          </w:p>
        </w:tc>
        <w:tc>
          <w:tcPr>
            <w:tcW w:w="1260" w:type="dxa"/>
            <w:tcBorders>
              <w:top w:val="nil"/>
              <w:left w:val="nil"/>
              <w:bottom w:val="single" w:sz="4" w:space="0" w:color="auto"/>
              <w:right w:val="single" w:sz="4" w:space="0" w:color="auto"/>
            </w:tcBorders>
            <w:shd w:val="clear" w:color="auto" w:fill="auto"/>
            <w:noWrap/>
            <w:vAlign w:val="center"/>
            <w:hideMark/>
          </w:tcPr>
          <w:p w14:paraId="03F23E65" w14:textId="77777777" w:rsidR="007466A2" w:rsidRPr="00223B60" w:rsidRDefault="007466A2" w:rsidP="00EF229A">
            <w:pPr>
              <w:pStyle w:val="Maztabela"/>
            </w:pPr>
            <w:r w:rsidRPr="00223B60">
              <w:t>1,8</w:t>
            </w:r>
          </w:p>
        </w:tc>
        <w:tc>
          <w:tcPr>
            <w:tcW w:w="1260" w:type="dxa"/>
            <w:tcBorders>
              <w:top w:val="nil"/>
              <w:left w:val="nil"/>
              <w:bottom w:val="single" w:sz="4" w:space="0" w:color="auto"/>
              <w:right w:val="single" w:sz="4" w:space="0" w:color="auto"/>
            </w:tcBorders>
            <w:shd w:val="clear" w:color="auto" w:fill="auto"/>
            <w:noWrap/>
            <w:vAlign w:val="center"/>
            <w:hideMark/>
          </w:tcPr>
          <w:p w14:paraId="7F5060E2" w14:textId="77777777" w:rsidR="007466A2" w:rsidRPr="00223B60" w:rsidRDefault="007466A2" w:rsidP="00EF229A">
            <w:pPr>
              <w:pStyle w:val="Maztabela"/>
            </w:pPr>
            <w:r w:rsidRPr="00223B60">
              <w:t>5,5</w:t>
            </w:r>
          </w:p>
        </w:tc>
        <w:tc>
          <w:tcPr>
            <w:tcW w:w="1120" w:type="dxa"/>
            <w:tcBorders>
              <w:top w:val="nil"/>
              <w:left w:val="nil"/>
              <w:bottom w:val="single" w:sz="4" w:space="0" w:color="auto"/>
              <w:right w:val="single" w:sz="4" w:space="0" w:color="auto"/>
            </w:tcBorders>
            <w:shd w:val="clear" w:color="auto" w:fill="auto"/>
            <w:noWrap/>
            <w:vAlign w:val="center"/>
            <w:hideMark/>
          </w:tcPr>
          <w:p w14:paraId="49A1C725" w14:textId="77777777" w:rsidR="007466A2" w:rsidRPr="00223B60" w:rsidRDefault="007466A2"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5E61B8D2" w14:textId="77777777" w:rsidR="007466A2" w:rsidRPr="00223B60" w:rsidRDefault="007466A2" w:rsidP="00EF229A">
            <w:pPr>
              <w:pStyle w:val="Maztabela"/>
            </w:pPr>
            <w:r w:rsidRPr="00223B60">
              <w:t>0,1%</w:t>
            </w:r>
          </w:p>
        </w:tc>
      </w:tr>
      <w:tr w:rsidR="007466A2" w:rsidRPr="009E7DC4" w14:paraId="5654DC8B"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044F2" w14:textId="77777777" w:rsidR="007466A2" w:rsidRPr="00223B60" w:rsidRDefault="007466A2" w:rsidP="00EF229A">
            <w:pPr>
              <w:pStyle w:val="Maztabela"/>
            </w:pPr>
            <w:r w:rsidRPr="00223B60">
              <w:t>R5</w:t>
            </w:r>
          </w:p>
        </w:tc>
        <w:tc>
          <w:tcPr>
            <w:tcW w:w="1260" w:type="dxa"/>
            <w:tcBorders>
              <w:top w:val="nil"/>
              <w:left w:val="nil"/>
              <w:bottom w:val="single" w:sz="4" w:space="0" w:color="auto"/>
              <w:right w:val="single" w:sz="4" w:space="0" w:color="auto"/>
            </w:tcBorders>
            <w:shd w:val="clear" w:color="auto" w:fill="auto"/>
            <w:noWrap/>
            <w:vAlign w:val="center"/>
            <w:hideMark/>
          </w:tcPr>
          <w:p w14:paraId="2321A420" w14:textId="77777777" w:rsidR="007466A2" w:rsidRPr="00223B60" w:rsidRDefault="007466A2" w:rsidP="00EF229A">
            <w:pPr>
              <w:pStyle w:val="Maztabela"/>
            </w:pPr>
            <w:r w:rsidRPr="00223B60">
              <w:t>45,6</w:t>
            </w:r>
          </w:p>
        </w:tc>
        <w:tc>
          <w:tcPr>
            <w:tcW w:w="1260" w:type="dxa"/>
            <w:tcBorders>
              <w:top w:val="nil"/>
              <w:left w:val="nil"/>
              <w:bottom w:val="single" w:sz="4" w:space="0" w:color="auto"/>
              <w:right w:val="single" w:sz="4" w:space="0" w:color="auto"/>
            </w:tcBorders>
            <w:shd w:val="clear" w:color="auto" w:fill="auto"/>
            <w:noWrap/>
            <w:vAlign w:val="center"/>
            <w:hideMark/>
          </w:tcPr>
          <w:p w14:paraId="5CA2198B" w14:textId="77777777" w:rsidR="007466A2" w:rsidRPr="00223B60" w:rsidRDefault="007466A2" w:rsidP="00EF229A">
            <w:pPr>
              <w:pStyle w:val="Maztabela"/>
            </w:pPr>
            <w:r w:rsidRPr="00223B60">
              <w:t>44,9</w:t>
            </w:r>
          </w:p>
        </w:tc>
        <w:tc>
          <w:tcPr>
            <w:tcW w:w="1120" w:type="dxa"/>
            <w:tcBorders>
              <w:top w:val="nil"/>
              <w:left w:val="nil"/>
              <w:bottom w:val="single" w:sz="4" w:space="0" w:color="auto"/>
              <w:right w:val="single" w:sz="4" w:space="0" w:color="auto"/>
            </w:tcBorders>
            <w:shd w:val="clear" w:color="auto" w:fill="auto"/>
            <w:noWrap/>
            <w:vAlign w:val="center"/>
            <w:hideMark/>
          </w:tcPr>
          <w:p w14:paraId="51BAD2FF" w14:textId="77777777" w:rsidR="007466A2" w:rsidRPr="00223B60" w:rsidRDefault="007466A2" w:rsidP="00EF229A">
            <w:pPr>
              <w:pStyle w:val="Maztabela"/>
            </w:pPr>
            <w:r w:rsidRPr="00223B60">
              <w:t>0,6%</w:t>
            </w:r>
          </w:p>
        </w:tc>
        <w:tc>
          <w:tcPr>
            <w:tcW w:w="1120" w:type="dxa"/>
            <w:tcBorders>
              <w:top w:val="nil"/>
              <w:left w:val="nil"/>
              <w:bottom w:val="single" w:sz="4" w:space="0" w:color="auto"/>
              <w:right w:val="single" w:sz="4" w:space="0" w:color="auto"/>
            </w:tcBorders>
            <w:shd w:val="clear" w:color="auto" w:fill="auto"/>
            <w:noWrap/>
            <w:vAlign w:val="center"/>
            <w:hideMark/>
          </w:tcPr>
          <w:p w14:paraId="073D50E4" w14:textId="77777777" w:rsidR="007466A2" w:rsidRPr="00223B60" w:rsidRDefault="007466A2" w:rsidP="00EF229A">
            <w:pPr>
              <w:pStyle w:val="Maztabela"/>
            </w:pPr>
            <w:r w:rsidRPr="00223B60">
              <w:t>0,6%</w:t>
            </w:r>
          </w:p>
        </w:tc>
      </w:tr>
      <w:tr w:rsidR="007466A2" w:rsidRPr="009E7DC4" w14:paraId="200DC942"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9DB6A9" w14:textId="77777777" w:rsidR="007466A2" w:rsidRPr="00223B60" w:rsidRDefault="007466A2" w:rsidP="00EF229A">
            <w:pPr>
              <w:pStyle w:val="Maztabela"/>
            </w:pPr>
            <w:r w:rsidRPr="00223B60">
              <w:t>R8</w:t>
            </w:r>
          </w:p>
        </w:tc>
        <w:tc>
          <w:tcPr>
            <w:tcW w:w="1260" w:type="dxa"/>
            <w:tcBorders>
              <w:top w:val="nil"/>
              <w:left w:val="nil"/>
              <w:bottom w:val="single" w:sz="4" w:space="0" w:color="auto"/>
              <w:right w:val="single" w:sz="4" w:space="0" w:color="auto"/>
            </w:tcBorders>
            <w:shd w:val="clear" w:color="auto" w:fill="auto"/>
            <w:noWrap/>
            <w:vAlign w:val="center"/>
            <w:hideMark/>
          </w:tcPr>
          <w:p w14:paraId="0D753608" w14:textId="77777777" w:rsidR="007466A2" w:rsidRPr="00223B60" w:rsidRDefault="007466A2" w:rsidP="00EF229A">
            <w:pPr>
              <w:pStyle w:val="Maztabela"/>
            </w:pPr>
            <w:r w:rsidRPr="00223B60">
              <w:t>23,8</w:t>
            </w:r>
          </w:p>
        </w:tc>
        <w:tc>
          <w:tcPr>
            <w:tcW w:w="1260" w:type="dxa"/>
            <w:tcBorders>
              <w:top w:val="nil"/>
              <w:left w:val="nil"/>
              <w:bottom w:val="single" w:sz="4" w:space="0" w:color="auto"/>
              <w:right w:val="single" w:sz="4" w:space="0" w:color="auto"/>
            </w:tcBorders>
            <w:shd w:val="clear" w:color="auto" w:fill="auto"/>
            <w:noWrap/>
            <w:vAlign w:val="center"/>
            <w:hideMark/>
          </w:tcPr>
          <w:p w14:paraId="64A69311" w14:textId="77777777" w:rsidR="007466A2" w:rsidRPr="00223B60" w:rsidRDefault="007466A2"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6564DBEC" w14:textId="77777777" w:rsidR="007466A2" w:rsidRPr="00223B60" w:rsidRDefault="007466A2" w:rsidP="00EF229A">
            <w:pPr>
              <w:pStyle w:val="Maztabela"/>
            </w:pPr>
            <w:r w:rsidRPr="00223B60">
              <w:t>0,3%</w:t>
            </w:r>
          </w:p>
        </w:tc>
        <w:tc>
          <w:tcPr>
            <w:tcW w:w="1120" w:type="dxa"/>
            <w:tcBorders>
              <w:top w:val="nil"/>
              <w:left w:val="nil"/>
              <w:bottom w:val="single" w:sz="4" w:space="0" w:color="auto"/>
              <w:right w:val="single" w:sz="4" w:space="0" w:color="auto"/>
            </w:tcBorders>
            <w:shd w:val="clear" w:color="auto" w:fill="auto"/>
            <w:noWrap/>
            <w:vAlign w:val="center"/>
            <w:hideMark/>
          </w:tcPr>
          <w:p w14:paraId="6955EA63" w14:textId="77777777" w:rsidR="007466A2" w:rsidRPr="00223B60" w:rsidRDefault="007466A2" w:rsidP="00EF229A">
            <w:pPr>
              <w:pStyle w:val="Maztabela"/>
            </w:pPr>
            <w:r w:rsidRPr="00223B60">
              <w:t>0,0%</w:t>
            </w:r>
          </w:p>
        </w:tc>
      </w:tr>
      <w:tr w:rsidR="007466A2" w:rsidRPr="009E7DC4" w14:paraId="7205B5B5"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EB507" w14:textId="77777777" w:rsidR="007466A2" w:rsidRPr="00223B60" w:rsidRDefault="007466A2" w:rsidP="00EF229A">
            <w:pPr>
              <w:pStyle w:val="Maztabela"/>
            </w:pPr>
            <w:r w:rsidRPr="00223B60">
              <w:t>R12</w:t>
            </w:r>
          </w:p>
        </w:tc>
        <w:tc>
          <w:tcPr>
            <w:tcW w:w="1260" w:type="dxa"/>
            <w:tcBorders>
              <w:top w:val="nil"/>
              <w:left w:val="nil"/>
              <w:bottom w:val="single" w:sz="4" w:space="0" w:color="auto"/>
              <w:right w:val="single" w:sz="4" w:space="0" w:color="auto"/>
            </w:tcBorders>
            <w:shd w:val="clear" w:color="auto" w:fill="auto"/>
            <w:noWrap/>
            <w:vAlign w:val="center"/>
            <w:hideMark/>
          </w:tcPr>
          <w:p w14:paraId="1FA3B565" w14:textId="77777777" w:rsidR="007466A2" w:rsidRPr="00223B60" w:rsidRDefault="007466A2" w:rsidP="00EF229A">
            <w:pPr>
              <w:pStyle w:val="Maztabela"/>
            </w:pPr>
            <w:r w:rsidRPr="00223B60">
              <w:t>1 713,5</w:t>
            </w:r>
          </w:p>
        </w:tc>
        <w:tc>
          <w:tcPr>
            <w:tcW w:w="1260" w:type="dxa"/>
            <w:tcBorders>
              <w:top w:val="nil"/>
              <w:left w:val="nil"/>
              <w:bottom w:val="single" w:sz="4" w:space="0" w:color="auto"/>
              <w:right w:val="single" w:sz="4" w:space="0" w:color="auto"/>
            </w:tcBorders>
            <w:shd w:val="clear" w:color="auto" w:fill="auto"/>
            <w:noWrap/>
            <w:vAlign w:val="center"/>
            <w:hideMark/>
          </w:tcPr>
          <w:p w14:paraId="6672B416" w14:textId="77777777" w:rsidR="007466A2" w:rsidRPr="00223B60" w:rsidRDefault="007466A2" w:rsidP="00EF229A">
            <w:pPr>
              <w:pStyle w:val="Maztabela"/>
            </w:pPr>
            <w:r w:rsidRPr="00223B60">
              <w:t>2 150,5</w:t>
            </w:r>
          </w:p>
        </w:tc>
        <w:tc>
          <w:tcPr>
            <w:tcW w:w="1120" w:type="dxa"/>
            <w:tcBorders>
              <w:top w:val="nil"/>
              <w:left w:val="nil"/>
              <w:bottom w:val="single" w:sz="4" w:space="0" w:color="auto"/>
              <w:right w:val="single" w:sz="4" w:space="0" w:color="auto"/>
            </w:tcBorders>
            <w:shd w:val="clear" w:color="auto" w:fill="auto"/>
            <w:noWrap/>
            <w:vAlign w:val="center"/>
            <w:hideMark/>
          </w:tcPr>
          <w:p w14:paraId="5973AC5F" w14:textId="77777777" w:rsidR="007466A2" w:rsidRPr="00223B60" w:rsidRDefault="007466A2" w:rsidP="00EF229A">
            <w:pPr>
              <w:pStyle w:val="Maztabela"/>
            </w:pPr>
            <w:r w:rsidRPr="00223B60">
              <w:t>23,3%</w:t>
            </w:r>
          </w:p>
        </w:tc>
        <w:tc>
          <w:tcPr>
            <w:tcW w:w="1120" w:type="dxa"/>
            <w:tcBorders>
              <w:top w:val="nil"/>
              <w:left w:val="nil"/>
              <w:bottom w:val="single" w:sz="4" w:space="0" w:color="auto"/>
              <w:right w:val="single" w:sz="4" w:space="0" w:color="auto"/>
            </w:tcBorders>
            <w:shd w:val="clear" w:color="auto" w:fill="auto"/>
            <w:noWrap/>
            <w:vAlign w:val="center"/>
            <w:hideMark/>
          </w:tcPr>
          <w:p w14:paraId="45A8A66E" w14:textId="77777777" w:rsidR="007466A2" w:rsidRPr="00223B60" w:rsidRDefault="007466A2" w:rsidP="00EF229A">
            <w:pPr>
              <w:pStyle w:val="Maztabela"/>
            </w:pPr>
            <w:r w:rsidRPr="00223B60">
              <w:t>28,7%</w:t>
            </w:r>
          </w:p>
        </w:tc>
      </w:tr>
      <w:tr w:rsidR="007466A2" w:rsidRPr="009E7DC4" w14:paraId="47F7D38D"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18C23C" w14:textId="77777777" w:rsidR="007466A2" w:rsidRPr="00223B60" w:rsidRDefault="007466A2" w:rsidP="00EF229A">
            <w:pPr>
              <w:pStyle w:val="Maztabela"/>
            </w:pPr>
            <w:r w:rsidRPr="00223B60">
              <w:t>R13</w:t>
            </w:r>
          </w:p>
        </w:tc>
        <w:tc>
          <w:tcPr>
            <w:tcW w:w="1260" w:type="dxa"/>
            <w:tcBorders>
              <w:top w:val="nil"/>
              <w:left w:val="nil"/>
              <w:bottom w:val="single" w:sz="4" w:space="0" w:color="auto"/>
              <w:right w:val="single" w:sz="4" w:space="0" w:color="auto"/>
            </w:tcBorders>
            <w:shd w:val="clear" w:color="auto" w:fill="auto"/>
            <w:noWrap/>
            <w:vAlign w:val="center"/>
            <w:hideMark/>
          </w:tcPr>
          <w:p w14:paraId="30E05DC7" w14:textId="77777777" w:rsidR="007466A2" w:rsidRPr="00223B60" w:rsidRDefault="007466A2" w:rsidP="00EF229A">
            <w:pPr>
              <w:pStyle w:val="Maztabela"/>
            </w:pPr>
            <w:r w:rsidRPr="00223B60">
              <w:t>16,6</w:t>
            </w:r>
          </w:p>
        </w:tc>
        <w:tc>
          <w:tcPr>
            <w:tcW w:w="1260" w:type="dxa"/>
            <w:tcBorders>
              <w:top w:val="nil"/>
              <w:left w:val="nil"/>
              <w:bottom w:val="single" w:sz="4" w:space="0" w:color="auto"/>
              <w:right w:val="single" w:sz="4" w:space="0" w:color="auto"/>
            </w:tcBorders>
            <w:shd w:val="clear" w:color="auto" w:fill="auto"/>
            <w:noWrap/>
            <w:vAlign w:val="center"/>
            <w:hideMark/>
          </w:tcPr>
          <w:p w14:paraId="2A7A56F0" w14:textId="77777777" w:rsidR="007466A2" w:rsidRPr="00223B60" w:rsidRDefault="007466A2" w:rsidP="00EF229A">
            <w:pPr>
              <w:pStyle w:val="Maztabela"/>
            </w:pPr>
            <w:r w:rsidRPr="00223B60">
              <w:t>23,3</w:t>
            </w:r>
          </w:p>
        </w:tc>
        <w:tc>
          <w:tcPr>
            <w:tcW w:w="1120" w:type="dxa"/>
            <w:tcBorders>
              <w:top w:val="nil"/>
              <w:left w:val="nil"/>
              <w:bottom w:val="single" w:sz="4" w:space="0" w:color="auto"/>
              <w:right w:val="single" w:sz="4" w:space="0" w:color="auto"/>
            </w:tcBorders>
            <w:shd w:val="clear" w:color="auto" w:fill="auto"/>
            <w:noWrap/>
            <w:vAlign w:val="center"/>
            <w:hideMark/>
          </w:tcPr>
          <w:p w14:paraId="3265FF25" w14:textId="77777777" w:rsidR="007466A2" w:rsidRPr="00223B60" w:rsidRDefault="007466A2" w:rsidP="00EF229A">
            <w:pPr>
              <w:pStyle w:val="Maztabela"/>
            </w:pPr>
            <w:r w:rsidRPr="00223B60">
              <w:t>0,2%</w:t>
            </w:r>
          </w:p>
        </w:tc>
        <w:tc>
          <w:tcPr>
            <w:tcW w:w="1120" w:type="dxa"/>
            <w:tcBorders>
              <w:top w:val="nil"/>
              <w:left w:val="nil"/>
              <w:bottom w:val="single" w:sz="4" w:space="0" w:color="auto"/>
              <w:right w:val="single" w:sz="4" w:space="0" w:color="auto"/>
            </w:tcBorders>
            <w:shd w:val="clear" w:color="auto" w:fill="auto"/>
            <w:noWrap/>
            <w:vAlign w:val="center"/>
            <w:hideMark/>
          </w:tcPr>
          <w:p w14:paraId="0DF9ECA3" w14:textId="77777777" w:rsidR="007466A2" w:rsidRPr="00223B60" w:rsidRDefault="007466A2" w:rsidP="00EF229A">
            <w:pPr>
              <w:pStyle w:val="Maztabela"/>
            </w:pPr>
            <w:r w:rsidRPr="00223B60">
              <w:t>0,3%</w:t>
            </w:r>
          </w:p>
        </w:tc>
      </w:tr>
      <w:tr w:rsidR="007466A2" w:rsidRPr="009E7DC4" w14:paraId="2268E9C4"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B93C1" w14:textId="77777777" w:rsidR="007466A2" w:rsidRPr="00223B60" w:rsidRDefault="007466A2" w:rsidP="00EF229A">
            <w:pPr>
              <w:pStyle w:val="Maztabela"/>
            </w:pPr>
            <w:r w:rsidRPr="00223B60">
              <w:t>R14</w:t>
            </w:r>
          </w:p>
        </w:tc>
        <w:tc>
          <w:tcPr>
            <w:tcW w:w="1260" w:type="dxa"/>
            <w:tcBorders>
              <w:top w:val="nil"/>
              <w:left w:val="nil"/>
              <w:bottom w:val="single" w:sz="4" w:space="0" w:color="auto"/>
              <w:right w:val="single" w:sz="4" w:space="0" w:color="auto"/>
            </w:tcBorders>
            <w:shd w:val="clear" w:color="auto" w:fill="auto"/>
            <w:noWrap/>
            <w:vAlign w:val="center"/>
            <w:hideMark/>
          </w:tcPr>
          <w:p w14:paraId="64E00A2F" w14:textId="77777777" w:rsidR="007466A2" w:rsidRPr="00223B60" w:rsidRDefault="007466A2" w:rsidP="00EF229A">
            <w:pPr>
              <w:pStyle w:val="Maztabela"/>
            </w:pPr>
            <w:r w:rsidRPr="00223B60">
              <w:t>9,2</w:t>
            </w:r>
          </w:p>
        </w:tc>
        <w:tc>
          <w:tcPr>
            <w:tcW w:w="1260" w:type="dxa"/>
            <w:tcBorders>
              <w:top w:val="nil"/>
              <w:left w:val="nil"/>
              <w:bottom w:val="single" w:sz="4" w:space="0" w:color="auto"/>
              <w:right w:val="single" w:sz="4" w:space="0" w:color="auto"/>
            </w:tcBorders>
            <w:shd w:val="clear" w:color="auto" w:fill="auto"/>
            <w:noWrap/>
            <w:vAlign w:val="center"/>
            <w:hideMark/>
          </w:tcPr>
          <w:p w14:paraId="01F39A53" w14:textId="77777777" w:rsidR="007466A2" w:rsidRPr="00223B60" w:rsidRDefault="007466A2"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79740F2E" w14:textId="77777777" w:rsidR="007466A2" w:rsidRPr="00223B60" w:rsidRDefault="007466A2" w:rsidP="00EF229A">
            <w:pPr>
              <w:pStyle w:val="Maztabela"/>
            </w:pPr>
            <w:r w:rsidRPr="00223B60">
              <w:t>0,1%</w:t>
            </w:r>
          </w:p>
        </w:tc>
        <w:tc>
          <w:tcPr>
            <w:tcW w:w="1120" w:type="dxa"/>
            <w:tcBorders>
              <w:top w:val="nil"/>
              <w:left w:val="nil"/>
              <w:bottom w:val="single" w:sz="4" w:space="0" w:color="auto"/>
              <w:right w:val="single" w:sz="4" w:space="0" w:color="auto"/>
            </w:tcBorders>
            <w:shd w:val="clear" w:color="auto" w:fill="auto"/>
            <w:noWrap/>
            <w:vAlign w:val="center"/>
            <w:hideMark/>
          </w:tcPr>
          <w:p w14:paraId="74775E48" w14:textId="77777777" w:rsidR="007466A2" w:rsidRPr="00223B60" w:rsidRDefault="007466A2" w:rsidP="00EF229A">
            <w:pPr>
              <w:pStyle w:val="Maztabela"/>
            </w:pPr>
            <w:r w:rsidRPr="00223B60">
              <w:t>0,0%</w:t>
            </w:r>
          </w:p>
        </w:tc>
      </w:tr>
      <w:tr w:rsidR="007466A2" w:rsidRPr="00223B60" w14:paraId="746D768B" w14:textId="77777777" w:rsidTr="007466A2">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CD68D" w14:textId="5643396A" w:rsidR="007466A2" w:rsidRPr="008323CF" w:rsidRDefault="008323CF" w:rsidP="00EF229A">
            <w:pPr>
              <w:pStyle w:val="Maztabela"/>
            </w:pPr>
            <w:r w:rsidRPr="008323CF">
              <w:t>RAZEM</w:t>
            </w:r>
          </w:p>
        </w:tc>
        <w:tc>
          <w:tcPr>
            <w:tcW w:w="1260" w:type="dxa"/>
            <w:tcBorders>
              <w:top w:val="nil"/>
              <w:left w:val="nil"/>
              <w:bottom w:val="single" w:sz="4" w:space="0" w:color="auto"/>
              <w:right w:val="single" w:sz="4" w:space="0" w:color="auto"/>
            </w:tcBorders>
            <w:shd w:val="clear" w:color="auto" w:fill="auto"/>
            <w:noWrap/>
            <w:vAlign w:val="center"/>
            <w:hideMark/>
          </w:tcPr>
          <w:p w14:paraId="0C1FAA9B" w14:textId="77777777" w:rsidR="007466A2" w:rsidRPr="008323CF" w:rsidRDefault="007466A2" w:rsidP="00EF229A">
            <w:pPr>
              <w:pStyle w:val="Maztabela"/>
            </w:pPr>
            <w:r w:rsidRPr="008323CF">
              <w:t>7 369,3</w:t>
            </w:r>
          </w:p>
        </w:tc>
        <w:tc>
          <w:tcPr>
            <w:tcW w:w="1260" w:type="dxa"/>
            <w:tcBorders>
              <w:top w:val="nil"/>
              <w:left w:val="nil"/>
              <w:bottom w:val="single" w:sz="4" w:space="0" w:color="auto"/>
              <w:right w:val="single" w:sz="4" w:space="0" w:color="auto"/>
            </w:tcBorders>
            <w:shd w:val="clear" w:color="auto" w:fill="auto"/>
            <w:noWrap/>
            <w:vAlign w:val="center"/>
            <w:hideMark/>
          </w:tcPr>
          <w:p w14:paraId="35E0A572" w14:textId="77777777" w:rsidR="007466A2" w:rsidRPr="008323CF" w:rsidRDefault="007466A2" w:rsidP="00EF229A">
            <w:pPr>
              <w:pStyle w:val="Maztabela"/>
            </w:pPr>
            <w:r w:rsidRPr="008323CF">
              <w:t>7 499,2</w:t>
            </w:r>
          </w:p>
        </w:tc>
        <w:tc>
          <w:tcPr>
            <w:tcW w:w="1120" w:type="dxa"/>
            <w:tcBorders>
              <w:top w:val="nil"/>
              <w:left w:val="nil"/>
              <w:bottom w:val="single" w:sz="4" w:space="0" w:color="auto"/>
              <w:right w:val="single" w:sz="4" w:space="0" w:color="auto"/>
            </w:tcBorders>
            <w:shd w:val="clear" w:color="auto" w:fill="auto"/>
            <w:noWrap/>
            <w:vAlign w:val="center"/>
            <w:hideMark/>
          </w:tcPr>
          <w:p w14:paraId="0637D58B" w14:textId="77777777" w:rsidR="007466A2" w:rsidRPr="008323CF" w:rsidRDefault="007466A2" w:rsidP="00EF229A">
            <w:pPr>
              <w:pStyle w:val="Maztabela"/>
            </w:pPr>
            <w:r w:rsidRPr="008323CF">
              <w:t>100,0%</w:t>
            </w:r>
          </w:p>
        </w:tc>
        <w:tc>
          <w:tcPr>
            <w:tcW w:w="1120" w:type="dxa"/>
            <w:tcBorders>
              <w:top w:val="nil"/>
              <w:left w:val="nil"/>
              <w:bottom w:val="single" w:sz="4" w:space="0" w:color="auto"/>
              <w:right w:val="single" w:sz="4" w:space="0" w:color="auto"/>
            </w:tcBorders>
            <w:shd w:val="clear" w:color="auto" w:fill="auto"/>
            <w:noWrap/>
            <w:vAlign w:val="center"/>
            <w:hideMark/>
          </w:tcPr>
          <w:p w14:paraId="2707E1C8" w14:textId="77777777" w:rsidR="007466A2" w:rsidRPr="008323CF" w:rsidRDefault="007466A2" w:rsidP="00EF229A">
            <w:pPr>
              <w:pStyle w:val="Maztabela"/>
            </w:pPr>
            <w:r w:rsidRPr="008323CF">
              <w:t>100,0%</w:t>
            </w:r>
          </w:p>
        </w:tc>
      </w:tr>
    </w:tbl>
    <w:p w14:paraId="0B9CB021" w14:textId="79BD378E" w:rsidR="00A00DF1" w:rsidRPr="00382531" w:rsidRDefault="00A00DF1" w:rsidP="00A00DF1">
      <w:pPr>
        <w:spacing w:after="120"/>
        <w:ind w:left="1843"/>
        <w:jc w:val="both"/>
        <w:rPr>
          <w:sz w:val="20"/>
          <w:szCs w:val="20"/>
        </w:rPr>
      </w:pPr>
      <w:r w:rsidRPr="00382531">
        <w:rPr>
          <w:sz w:val="20"/>
          <w:szCs w:val="20"/>
        </w:rPr>
        <w:t>Źródło: CSO</w:t>
      </w:r>
    </w:p>
    <w:p w14:paraId="49A82A31" w14:textId="0E994054" w:rsidR="007466A2" w:rsidRPr="007466A2" w:rsidRDefault="007466A2" w:rsidP="007466A2">
      <w:pPr>
        <w:spacing w:before="120" w:after="120"/>
        <w:jc w:val="both"/>
      </w:pPr>
      <w:r w:rsidRPr="007466A2">
        <w:t xml:space="preserve">Odpady </w:t>
      </w:r>
      <w:r w:rsidR="004A6576">
        <w:t xml:space="preserve">są </w:t>
      </w:r>
      <w:r w:rsidRPr="007466A2">
        <w:t xml:space="preserve">poddawane dalszej obróbce biologicznej D8 lub odzyskowi organicznemu R3 – 3.439,8 tys. Mg (45,9% wytworzonych odpadów, o 3% mniej niż w 2017 r.). Dalszej obróbce mechanicznej R12 lub D13 (np. przekazanie frakcji </w:t>
      </w:r>
      <w:proofErr w:type="spellStart"/>
      <w:r w:rsidRPr="007466A2">
        <w:t>nadsitowej</w:t>
      </w:r>
      <w:proofErr w:type="spellEnd"/>
      <w:r w:rsidRPr="007466A2">
        <w:t xml:space="preserve"> do dalszej obróbki w celu wytworzenia np. paliwa alternatywnego) poddano 2.155,8 tys. Mg (28,7% wytworzonych odpadów, o 15% więcej niż w 2017 r.). Zdeponowano na składowiskach D5 – 1.375,4 tys. Mg (18,3% wytworzonych odpadów, o 9% mniej niż w 2017 r.), a przekazano do procesów termicznych D10 lub R1 – 454,5 tys. Mg (6,1% wytworzonych odpadów, o 24% więcej niż w 2017 r.). Pozostałe procesy stanowią 1% wytworzonych odpadów. </w:t>
      </w:r>
    </w:p>
    <w:p w14:paraId="1A64150E" w14:textId="64E04F1D" w:rsidR="007466A2" w:rsidRPr="007466A2" w:rsidRDefault="00223B60" w:rsidP="006A0E5E">
      <w:pPr>
        <w:pStyle w:val="Nagwek2"/>
        <w:numPr>
          <w:ilvl w:val="3"/>
          <w:numId w:val="80"/>
        </w:numPr>
        <w:tabs>
          <w:tab w:val="left" w:pos="567"/>
          <w:tab w:val="left" w:pos="709"/>
        </w:tabs>
        <w:ind w:left="0" w:firstLine="0"/>
      </w:pPr>
      <w:bookmarkStart w:id="287" w:name="_Toc124331949"/>
      <w:r>
        <w:t>Odpady palne - paliwo alternatywne</w:t>
      </w:r>
      <w:r w:rsidRPr="00223B60">
        <w:t xml:space="preserve"> </w:t>
      </w:r>
      <w:r>
        <w:t>(</w:t>
      </w:r>
      <w:r w:rsidRPr="007466A2">
        <w:t>19 12 10</w:t>
      </w:r>
      <w:r>
        <w:t>)</w:t>
      </w:r>
      <w:bookmarkEnd w:id="287"/>
    </w:p>
    <w:p w14:paraId="0D3A9661" w14:textId="0471711B" w:rsidR="002D5BB3" w:rsidRPr="002D5BB3" w:rsidRDefault="00223B60" w:rsidP="002D5BB3">
      <w:pPr>
        <w:jc w:val="both"/>
      </w:pPr>
      <w:r w:rsidRPr="00223B60">
        <w:t xml:space="preserve">W 2018 r. wytworzono 2.364,9 tys. Mg o 6% więcej niż w 2017 r., (tabela 15). Odpady klasyfikowane </w:t>
      </w:r>
      <w:r w:rsidR="004A6576">
        <w:t>pod tym kodem</w:t>
      </w:r>
      <w:r w:rsidRPr="00223B60">
        <w:t xml:space="preserve"> poddawane są w 65,1% procesowi R1 (1.539,6 tys. Mg o blisko 17% więcej niż w 2017 r.), a 20,6% dalszej obróbce R12 (487,4 tys. Mg o 14% mniej niż w 2017 r.). Zmagazynowano R13 - 14,3% odpadów (337,8 tys. Mg o 16% więcej niż w 2017 r.), co stanowi stosunkowo dużą część tych odpadów. Trudno ocenić jaka część tych zmagazynowanych odpadów będzie poddana procesom w kolejnych latach.</w:t>
      </w:r>
      <w:r w:rsidR="002D5BB3">
        <w:t xml:space="preserve"> W tabeli 88 przedstawiono </w:t>
      </w:r>
      <w:r w:rsidR="004A6576">
        <w:t>masę</w:t>
      </w:r>
      <w:r w:rsidR="002D5BB3" w:rsidRPr="002D5BB3">
        <w:t xml:space="preserve"> wytworzonych odpadów 19 12 10 wraz z procesem dalszego przetwarzania</w:t>
      </w:r>
      <w:r w:rsidR="002D5BB3">
        <w:t>.</w:t>
      </w:r>
      <w:r w:rsidR="002D5BB3" w:rsidRPr="002D5BB3">
        <w:t xml:space="preserve"> </w:t>
      </w:r>
    </w:p>
    <w:p w14:paraId="46949BBD" w14:textId="0F0CDCC6" w:rsidR="00223B60" w:rsidRPr="00C00A3C" w:rsidRDefault="00B25374" w:rsidP="00B25374">
      <w:pPr>
        <w:pStyle w:val="Legenda"/>
        <w:rPr>
          <w:sz w:val="20"/>
        </w:rPr>
      </w:pPr>
      <w:bookmarkStart w:id="288" w:name="_Toc124329843"/>
      <w:bookmarkStart w:id="289" w:name="_Toc93162432"/>
      <w:bookmarkStart w:id="290" w:name="_Toc93316066"/>
      <w:r>
        <w:t xml:space="preserve">Tabela </w:t>
      </w:r>
      <w:r w:rsidR="001454FC">
        <w:rPr>
          <w:noProof/>
        </w:rPr>
        <w:fldChar w:fldCharType="begin"/>
      </w:r>
      <w:r w:rsidR="001454FC">
        <w:rPr>
          <w:noProof/>
        </w:rPr>
        <w:instrText xml:space="preserve"> SEQ Tabela \* ARABIC </w:instrText>
      </w:r>
      <w:r w:rsidR="001454FC">
        <w:rPr>
          <w:noProof/>
        </w:rPr>
        <w:fldChar w:fldCharType="separate"/>
      </w:r>
      <w:r w:rsidR="0087067F">
        <w:rPr>
          <w:noProof/>
        </w:rPr>
        <w:t>88</w:t>
      </w:r>
      <w:r w:rsidR="001454FC">
        <w:rPr>
          <w:noProof/>
        </w:rPr>
        <w:fldChar w:fldCharType="end"/>
      </w:r>
      <w:r>
        <w:t xml:space="preserve">. </w:t>
      </w:r>
      <w:r w:rsidR="004A6576">
        <w:t>Masa</w:t>
      </w:r>
      <w:r w:rsidR="00E948B9">
        <w:t xml:space="preserve"> wytworzonych odpadów 19 12 10</w:t>
      </w:r>
      <w:r w:rsidRPr="000702E9">
        <w:t xml:space="preserve"> </w:t>
      </w:r>
      <w:r w:rsidR="00E948B9">
        <w:t>[</w:t>
      </w:r>
      <w:r w:rsidRPr="000702E9">
        <w:t>tys. Mg</w:t>
      </w:r>
      <w:r w:rsidR="00E948B9">
        <w:t>]</w:t>
      </w:r>
      <w:r w:rsidRPr="000702E9">
        <w:t xml:space="preserve"> i </w:t>
      </w:r>
      <w:r w:rsidR="00E948B9">
        <w:t>[</w:t>
      </w:r>
      <w:r w:rsidRPr="000702E9">
        <w:t>%</w:t>
      </w:r>
      <w:r w:rsidR="00E948B9">
        <w:t>]</w:t>
      </w:r>
      <w:r w:rsidRPr="000702E9">
        <w:t xml:space="preserve"> wraz z procesem dalszego przetwarzania</w:t>
      </w:r>
      <w:bookmarkEnd w:id="288"/>
      <w:r>
        <w:t xml:space="preserve"> </w:t>
      </w:r>
      <w:bookmarkEnd w:id="289"/>
      <w:bookmarkEnd w:id="290"/>
    </w:p>
    <w:tbl>
      <w:tblPr>
        <w:tblW w:w="5720" w:type="dxa"/>
        <w:jc w:val="center"/>
        <w:tblCellMar>
          <w:left w:w="70" w:type="dxa"/>
          <w:right w:w="70" w:type="dxa"/>
        </w:tblCellMar>
        <w:tblLook w:val="04A0" w:firstRow="1" w:lastRow="0" w:firstColumn="1" w:lastColumn="0" w:noHBand="0" w:noVBand="1"/>
      </w:tblPr>
      <w:tblGrid>
        <w:gridCol w:w="960"/>
        <w:gridCol w:w="1260"/>
        <w:gridCol w:w="1260"/>
        <w:gridCol w:w="1120"/>
        <w:gridCol w:w="1120"/>
      </w:tblGrid>
      <w:tr w:rsidR="00223B60" w:rsidRPr="00773D01" w14:paraId="33793D1C"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811697D" w14:textId="418BA704" w:rsidR="00223B60" w:rsidRPr="00773D01" w:rsidRDefault="008323CF" w:rsidP="00AA607E">
            <w:pPr>
              <w:jc w:val="center"/>
              <w:rPr>
                <w:b/>
                <w:bCs/>
                <w:color w:val="000000"/>
                <w:sz w:val="20"/>
                <w:szCs w:val="20"/>
              </w:rPr>
            </w:pPr>
            <w:r>
              <w:rPr>
                <w:b/>
                <w:bCs/>
                <w:color w:val="000000"/>
                <w:sz w:val="20"/>
                <w:szCs w:val="20"/>
              </w:rPr>
              <w:t>P</w:t>
            </w:r>
            <w:r w:rsidR="00223B60" w:rsidRPr="00773D01">
              <w:rPr>
                <w:b/>
                <w:bCs/>
                <w:color w:val="000000"/>
                <w:sz w:val="20"/>
                <w:szCs w:val="20"/>
              </w:rPr>
              <w:t>roces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F08B395" w14:textId="77777777" w:rsidR="00223B60" w:rsidRPr="00773D01" w:rsidRDefault="00223B60" w:rsidP="00D42E71">
            <w:pPr>
              <w:pStyle w:val="tabelanagowekwiersz"/>
            </w:pPr>
            <w:r w:rsidRPr="00773D01">
              <w:t>2017 r.</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BDE266E" w14:textId="77777777" w:rsidR="00223B60" w:rsidRPr="00773D01" w:rsidRDefault="00223B60" w:rsidP="00D42E71">
            <w:pPr>
              <w:pStyle w:val="tabelanagowekwiersz"/>
            </w:pPr>
            <w:r w:rsidRPr="00773D01">
              <w:t>2018 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47538DB" w14:textId="77777777" w:rsidR="00223B60" w:rsidRPr="00773D01" w:rsidRDefault="00223B60" w:rsidP="00D42E71">
            <w:pPr>
              <w:pStyle w:val="tabelanagowekwiersz"/>
            </w:pPr>
            <w:r w:rsidRPr="00773D01">
              <w:t>2017r.</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012FCCE" w14:textId="77777777" w:rsidR="00223B60" w:rsidRPr="00773D01" w:rsidRDefault="00223B60" w:rsidP="00D42E71">
            <w:pPr>
              <w:pStyle w:val="tabelanagowekwiersz"/>
            </w:pPr>
            <w:r w:rsidRPr="00773D01">
              <w:t>2018 r.</w:t>
            </w:r>
          </w:p>
        </w:tc>
      </w:tr>
      <w:tr w:rsidR="00835D65" w:rsidRPr="009E7DC4" w14:paraId="37D63DE1" w14:textId="77777777" w:rsidTr="00DD3E7A">
        <w:trPr>
          <w:trHeight w:val="250"/>
          <w:jc w:val="center"/>
        </w:trPr>
        <w:tc>
          <w:tcPr>
            <w:tcW w:w="9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029CAA6" w14:textId="77777777" w:rsidR="00835D65" w:rsidRPr="009E7DC4" w:rsidRDefault="00835D65" w:rsidP="00A751BC">
            <w:pPr>
              <w:pStyle w:val="numerykolumntab"/>
              <w:numPr>
                <w:ilvl w:val="0"/>
                <w:numId w:val="156"/>
              </w:numPr>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E4FEF43" w14:textId="77777777" w:rsidR="00835D65" w:rsidRPr="00223B60" w:rsidRDefault="00835D65" w:rsidP="00835D65">
            <w:pPr>
              <w:pStyle w:val="numerykolumntab"/>
            </w:pP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B9AB694"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95B326C" w14:textId="77777777" w:rsidR="00835D65" w:rsidRPr="00223B60" w:rsidRDefault="00835D65" w:rsidP="00835D65">
            <w:pPr>
              <w:pStyle w:val="numerykolumntab"/>
            </w:pP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AAA06DF" w14:textId="77777777" w:rsidR="00835D65" w:rsidRPr="00223B60" w:rsidRDefault="00835D65" w:rsidP="00835D65">
            <w:pPr>
              <w:pStyle w:val="numerykolumntab"/>
            </w:pPr>
          </w:p>
        </w:tc>
      </w:tr>
      <w:tr w:rsidR="00223B60" w:rsidRPr="009E7DC4" w14:paraId="352E3D5B"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2A1F95" w14:textId="77777777" w:rsidR="00223B60" w:rsidRPr="009E7DC4" w:rsidRDefault="00223B60" w:rsidP="00223B60">
            <w:pPr>
              <w:jc w:val="center"/>
            </w:pPr>
            <w:r w:rsidRPr="009E7DC4">
              <w:t>D10</w:t>
            </w:r>
          </w:p>
        </w:tc>
        <w:tc>
          <w:tcPr>
            <w:tcW w:w="1260" w:type="dxa"/>
            <w:tcBorders>
              <w:top w:val="nil"/>
              <w:left w:val="nil"/>
              <w:bottom w:val="single" w:sz="4" w:space="0" w:color="auto"/>
              <w:right w:val="single" w:sz="4" w:space="0" w:color="auto"/>
            </w:tcBorders>
            <w:shd w:val="clear" w:color="auto" w:fill="auto"/>
            <w:noWrap/>
            <w:vAlign w:val="center"/>
            <w:hideMark/>
          </w:tcPr>
          <w:p w14:paraId="640A6ABF" w14:textId="77777777" w:rsidR="00223B60" w:rsidRPr="00223B60" w:rsidRDefault="00223B60" w:rsidP="00EF229A">
            <w:pPr>
              <w:pStyle w:val="Maztabela"/>
            </w:pPr>
            <w:r w:rsidRPr="00223B60">
              <w:t>0,0</w:t>
            </w:r>
          </w:p>
        </w:tc>
        <w:tc>
          <w:tcPr>
            <w:tcW w:w="1260" w:type="dxa"/>
            <w:tcBorders>
              <w:top w:val="nil"/>
              <w:left w:val="nil"/>
              <w:bottom w:val="single" w:sz="4" w:space="0" w:color="auto"/>
              <w:right w:val="single" w:sz="4" w:space="0" w:color="auto"/>
            </w:tcBorders>
            <w:shd w:val="clear" w:color="auto" w:fill="auto"/>
            <w:noWrap/>
            <w:vAlign w:val="center"/>
            <w:hideMark/>
          </w:tcPr>
          <w:p w14:paraId="7EAE167F" w14:textId="77777777" w:rsidR="00223B60" w:rsidRPr="00223B60" w:rsidRDefault="00223B60"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77A202AA" w14:textId="77777777" w:rsidR="00223B60" w:rsidRPr="00223B60" w:rsidRDefault="00223B60"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1D4D2FC4" w14:textId="77777777" w:rsidR="00223B60" w:rsidRPr="00223B60" w:rsidRDefault="00223B60" w:rsidP="00EF229A">
            <w:pPr>
              <w:pStyle w:val="Maztabela"/>
            </w:pPr>
            <w:r w:rsidRPr="00223B60">
              <w:t>0,0%</w:t>
            </w:r>
          </w:p>
        </w:tc>
      </w:tr>
      <w:tr w:rsidR="00223B60" w:rsidRPr="009E7DC4" w14:paraId="04F5470D"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4AD04" w14:textId="77777777" w:rsidR="00223B60" w:rsidRPr="009E7DC4" w:rsidRDefault="00223B60" w:rsidP="00223B60">
            <w:pPr>
              <w:jc w:val="center"/>
            </w:pPr>
            <w:r w:rsidRPr="009E7DC4">
              <w:t>R1</w:t>
            </w:r>
          </w:p>
        </w:tc>
        <w:tc>
          <w:tcPr>
            <w:tcW w:w="1260" w:type="dxa"/>
            <w:tcBorders>
              <w:top w:val="nil"/>
              <w:left w:val="nil"/>
              <w:bottom w:val="single" w:sz="4" w:space="0" w:color="auto"/>
              <w:right w:val="single" w:sz="4" w:space="0" w:color="auto"/>
            </w:tcBorders>
            <w:shd w:val="clear" w:color="auto" w:fill="auto"/>
            <w:noWrap/>
            <w:vAlign w:val="center"/>
            <w:hideMark/>
          </w:tcPr>
          <w:p w14:paraId="4A9E4DF1" w14:textId="77777777" w:rsidR="00223B60" w:rsidRPr="00223B60" w:rsidRDefault="00223B60" w:rsidP="00EF229A">
            <w:pPr>
              <w:pStyle w:val="Maztabela"/>
            </w:pPr>
            <w:r w:rsidRPr="00223B60">
              <w:t>1 321,4</w:t>
            </w:r>
          </w:p>
        </w:tc>
        <w:tc>
          <w:tcPr>
            <w:tcW w:w="1260" w:type="dxa"/>
            <w:tcBorders>
              <w:top w:val="nil"/>
              <w:left w:val="nil"/>
              <w:bottom w:val="single" w:sz="4" w:space="0" w:color="auto"/>
              <w:right w:val="single" w:sz="4" w:space="0" w:color="auto"/>
            </w:tcBorders>
            <w:shd w:val="clear" w:color="auto" w:fill="auto"/>
            <w:noWrap/>
            <w:vAlign w:val="center"/>
            <w:hideMark/>
          </w:tcPr>
          <w:p w14:paraId="3620E813" w14:textId="77777777" w:rsidR="00223B60" w:rsidRPr="00223B60" w:rsidRDefault="00223B60" w:rsidP="00EF229A">
            <w:pPr>
              <w:pStyle w:val="Maztabela"/>
            </w:pPr>
            <w:r w:rsidRPr="00223B60">
              <w:t>1 539,7</w:t>
            </w:r>
          </w:p>
        </w:tc>
        <w:tc>
          <w:tcPr>
            <w:tcW w:w="1120" w:type="dxa"/>
            <w:tcBorders>
              <w:top w:val="nil"/>
              <w:left w:val="nil"/>
              <w:bottom w:val="single" w:sz="4" w:space="0" w:color="auto"/>
              <w:right w:val="single" w:sz="4" w:space="0" w:color="auto"/>
            </w:tcBorders>
            <w:shd w:val="clear" w:color="auto" w:fill="auto"/>
            <w:noWrap/>
            <w:vAlign w:val="center"/>
            <w:hideMark/>
          </w:tcPr>
          <w:p w14:paraId="2773EC5B" w14:textId="77777777" w:rsidR="00223B60" w:rsidRPr="00223B60" w:rsidRDefault="00223B60" w:rsidP="00EF229A">
            <w:pPr>
              <w:pStyle w:val="Maztabela"/>
            </w:pPr>
            <w:r w:rsidRPr="00223B60">
              <w:t>59,1%</w:t>
            </w:r>
          </w:p>
        </w:tc>
        <w:tc>
          <w:tcPr>
            <w:tcW w:w="1120" w:type="dxa"/>
            <w:tcBorders>
              <w:top w:val="nil"/>
              <w:left w:val="nil"/>
              <w:bottom w:val="single" w:sz="4" w:space="0" w:color="auto"/>
              <w:right w:val="single" w:sz="4" w:space="0" w:color="auto"/>
            </w:tcBorders>
            <w:shd w:val="clear" w:color="auto" w:fill="auto"/>
            <w:noWrap/>
            <w:vAlign w:val="center"/>
            <w:hideMark/>
          </w:tcPr>
          <w:p w14:paraId="253F3587" w14:textId="77777777" w:rsidR="00223B60" w:rsidRPr="00223B60" w:rsidRDefault="00223B60" w:rsidP="00EF229A">
            <w:pPr>
              <w:pStyle w:val="Maztabela"/>
            </w:pPr>
            <w:r w:rsidRPr="00223B60">
              <w:t>65,1%</w:t>
            </w:r>
          </w:p>
        </w:tc>
      </w:tr>
      <w:tr w:rsidR="00223B60" w:rsidRPr="009E7DC4" w14:paraId="01F04C9C"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B36A61" w14:textId="77777777" w:rsidR="00223B60" w:rsidRPr="009E7DC4" w:rsidRDefault="00223B60" w:rsidP="00223B60">
            <w:pPr>
              <w:jc w:val="center"/>
            </w:pPr>
            <w:r w:rsidRPr="009E7DC4">
              <w:t>R5</w:t>
            </w:r>
          </w:p>
        </w:tc>
        <w:tc>
          <w:tcPr>
            <w:tcW w:w="1260" w:type="dxa"/>
            <w:tcBorders>
              <w:top w:val="nil"/>
              <w:left w:val="nil"/>
              <w:bottom w:val="single" w:sz="4" w:space="0" w:color="auto"/>
              <w:right w:val="single" w:sz="4" w:space="0" w:color="auto"/>
            </w:tcBorders>
            <w:shd w:val="clear" w:color="auto" w:fill="auto"/>
            <w:noWrap/>
            <w:vAlign w:val="center"/>
            <w:hideMark/>
          </w:tcPr>
          <w:p w14:paraId="0E04EEF9" w14:textId="77777777" w:rsidR="00223B60" w:rsidRPr="00223B60" w:rsidRDefault="00223B60" w:rsidP="00EF229A">
            <w:pPr>
              <w:pStyle w:val="Maztabela"/>
            </w:pPr>
            <w:r w:rsidRPr="00223B60">
              <w:t>53,6</w:t>
            </w:r>
          </w:p>
        </w:tc>
        <w:tc>
          <w:tcPr>
            <w:tcW w:w="1260" w:type="dxa"/>
            <w:tcBorders>
              <w:top w:val="nil"/>
              <w:left w:val="nil"/>
              <w:bottom w:val="single" w:sz="4" w:space="0" w:color="auto"/>
              <w:right w:val="single" w:sz="4" w:space="0" w:color="auto"/>
            </w:tcBorders>
            <w:shd w:val="clear" w:color="auto" w:fill="auto"/>
            <w:noWrap/>
            <w:vAlign w:val="center"/>
            <w:hideMark/>
          </w:tcPr>
          <w:p w14:paraId="6E5070DD" w14:textId="77777777" w:rsidR="00223B60" w:rsidRPr="00223B60" w:rsidRDefault="00223B60" w:rsidP="00EF229A">
            <w:pPr>
              <w:pStyle w:val="Maztabela"/>
            </w:pPr>
            <w:r w:rsidRPr="00223B60">
              <w:t>0,0</w:t>
            </w:r>
          </w:p>
        </w:tc>
        <w:tc>
          <w:tcPr>
            <w:tcW w:w="1120" w:type="dxa"/>
            <w:tcBorders>
              <w:top w:val="nil"/>
              <w:left w:val="nil"/>
              <w:bottom w:val="single" w:sz="4" w:space="0" w:color="auto"/>
              <w:right w:val="single" w:sz="4" w:space="0" w:color="auto"/>
            </w:tcBorders>
            <w:shd w:val="clear" w:color="auto" w:fill="auto"/>
            <w:noWrap/>
            <w:vAlign w:val="center"/>
            <w:hideMark/>
          </w:tcPr>
          <w:p w14:paraId="1F06C726" w14:textId="77777777" w:rsidR="00223B60" w:rsidRPr="00223B60" w:rsidRDefault="00223B60" w:rsidP="00EF229A">
            <w:pPr>
              <w:pStyle w:val="Maztabela"/>
            </w:pPr>
            <w:r w:rsidRPr="00223B60">
              <w:t>2,4%</w:t>
            </w:r>
          </w:p>
        </w:tc>
        <w:tc>
          <w:tcPr>
            <w:tcW w:w="1120" w:type="dxa"/>
            <w:tcBorders>
              <w:top w:val="nil"/>
              <w:left w:val="nil"/>
              <w:bottom w:val="single" w:sz="4" w:space="0" w:color="auto"/>
              <w:right w:val="single" w:sz="4" w:space="0" w:color="auto"/>
            </w:tcBorders>
            <w:shd w:val="clear" w:color="auto" w:fill="auto"/>
            <w:noWrap/>
            <w:vAlign w:val="center"/>
            <w:hideMark/>
          </w:tcPr>
          <w:p w14:paraId="6212AFD4" w14:textId="77777777" w:rsidR="00223B60" w:rsidRPr="00223B60" w:rsidRDefault="00223B60" w:rsidP="00EF229A">
            <w:pPr>
              <w:pStyle w:val="Maztabela"/>
            </w:pPr>
            <w:r w:rsidRPr="00223B60">
              <w:t>0,0%</w:t>
            </w:r>
          </w:p>
        </w:tc>
      </w:tr>
      <w:tr w:rsidR="00223B60" w:rsidRPr="009E7DC4" w14:paraId="799A95FC"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B7A20F" w14:textId="77777777" w:rsidR="00223B60" w:rsidRPr="009E7DC4" w:rsidRDefault="00223B60" w:rsidP="00223B60">
            <w:pPr>
              <w:jc w:val="center"/>
            </w:pPr>
            <w:r w:rsidRPr="009E7DC4">
              <w:t>R12</w:t>
            </w:r>
          </w:p>
        </w:tc>
        <w:tc>
          <w:tcPr>
            <w:tcW w:w="1260" w:type="dxa"/>
            <w:tcBorders>
              <w:top w:val="nil"/>
              <w:left w:val="nil"/>
              <w:bottom w:val="single" w:sz="4" w:space="0" w:color="auto"/>
              <w:right w:val="single" w:sz="4" w:space="0" w:color="auto"/>
            </w:tcBorders>
            <w:shd w:val="clear" w:color="auto" w:fill="auto"/>
            <w:noWrap/>
            <w:vAlign w:val="center"/>
            <w:hideMark/>
          </w:tcPr>
          <w:p w14:paraId="71D10BCA" w14:textId="77777777" w:rsidR="00223B60" w:rsidRPr="00223B60" w:rsidRDefault="00223B60" w:rsidP="00EF229A">
            <w:pPr>
              <w:pStyle w:val="Maztabela"/>
            </w:pPr>
            <w:r w:rsidRPr="00223B60">
              <w:t>567,4</w:t>
            </w:r>
          </w:p>
        </w:tc>
        <w:tc>
          <w:tcPr>
            <w:tcW w:w="1260" w:type="dxa"/>
            <w:tcBorders>
              <w:top w:val="nil"/>
              <w:left w:val="nil"/>
              <w:bottom w:val="single" w:sz="4" w:space="0" w:color="auto"/>
              <w:right w:val="single" w:sz="4" w:space="0" w:color="auto"/>
            </w:tcBorders>
            <w:shd w:val="clear" w:color="auto" w:fill="auto"/>
            <w:noWrap/>
            <w:vAlign w:val="center"/>
            <w:hideMark/>
          </w:tcPr>
          <w:p w14:paraId="7BBE3C57" w14:textId="77777777" w:rsidR="00223B60" w:rsidRPr="00223B60" w:rsidRDefault="00223B60" w:rsidP="00EF229A">
            <w:pPr>
              <w:pStyle w:val="Maztabela"/>
            </w:pPr>
            <w:r w:rsidRPr="00223B60">
              <w:t>487,4</w:t>
            </w:r>
          </w:p>
        </w:tc>
        <w:tc>
          <w:tcPr>
            <w:tcW w:w="1120" w:type="dxa"/>
            <w:tcBorders>
              <w:top w:val="nil"/>
              <w:left w:val="nil"/>
              <w:bottom w:val="single" w:sz="4" w:space="0" w:color="auto"/>
              <w:right w:val="single" w:sz="4" w:space="0" w:color="auto"/>
            </w:tcBorders>
            <w:shd w:val="clear" w:color="auto" w:fill="auto"/>
            <w:noWrap/>
            <w:vAlign w:val="center"/>
            <w:hideMark/>
          </w:tcPr>
          <w:p w14:paraId="4C1DCE77" w14:textId="77777777" w:rsidR="00223B60" w:rsidRPr="00223B60" w:rsidRDefault="00223B60" w:rsidP="00EF229A">
            <w:pPr>
              <w:pStyle w:val="Maztabela"/>
            </w:pPr>
            <w:r w:rsidRPr="00223B60">
              <w:t>25,4%</w:t>
            </w:r>
          </w:p>
        </w:tc>
        <w:tc>
          <w:tcPr>
            <w:tcW w:w="1120" w:type="dxa"/>
            <w:tcBorders>
              <w:top w:val="nil"/>
              <w:left w:val="nil"/>
              <w:bottom w:val="single" w:sz="4" w:space="0" w:color="auto"/>
              <w:right w:val="single" w:sz="4" w:space="0" w:color="auto"/>
            </w:tcBorders>
            <w:shd w:val="clear" w:color="auto" w:fill="auto"/>
            <w:noWrap/>
            <w:vAlign w:val="center"/>
            <w:hideMark/>
          </w:tcPr>
          <w:p w14:paraId="2E86849F" w14:textId="77777777" w:rsidR="00223B60" w:rsidRPr="00223B60" w:rsidRDefault="00223B60" w:rsidP="00EF229A">
            <w:pPr>
              <w:pStyle w:val="Maztabela"/>
            </w:pPr>
            <w:r w:rsidRPr="00223B60">
              <w:t>20,6%</w:t>
            </w:r>
          </w:p>
        </w:tc>
      </w:tr>
      <w:tr w:rsidR="00223B60" w:rsidRPr="009E7DC4" w14:paraId="5D4F4FA8"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78D6AA" w14:textId="77777777" w:rsidR="00223B60" w:rsidRPr="009E7DC4" w:rsidRDefault="00223B60" w:rsidP="00223B60">
            <w:pPr>
              <w:jc w:val="center"/>
            </w:pPr>
            <w:r w:rsidRPr="009E7DC4">
              <w:t>R13</w:t>
            </w:r>
          </w:p>
        </w:tc>
        <w:tc>
          <w:tcPr>
            <w:tcW w:w="1260" w:type="dxa"/>
            <w:tcBorders>
              <w:top w:val="nil"/>
              <w:left w:val="nil"/>
              <w:bottom w:val="single" w:sz="4" w:space="0" w:color="auto"/>
              <w:right w:val="single" w:sz="4" w:space="0" w:color="auto"/>
            </w:tcBorders>
            <w:shd w:val="clear" w:color="auto" w:fill="auto"/>
            <w:noWrap/>
            <w:vAlign w:val="center"/>
            <w:hideMark/>
          </w:tcPr>
          <w:p w14:paraId="48D003CF" w14:textId="77777777" w:rsidR="00223B60" w:rsidRPr="00223B60" w:rsidRDefault="00223B60" w:rsidP="00EF229A">
            <w:pPr>
              <w:pStyle w:val="Maztabela"/>
            </w:pPr>
            <w:r w:rsidRPr="00223B60">
              <w:t>292,1</w:t>
            </w:r>
          </w:p>
        </w:tc>
        <w:tc>
          <w:tcPr>
            <w:tcW w:w="1260" w:type="dxa"/>
            <w:tcBorders>
              <w:top w:val="nil"/>
              <w:left w:val="nil"/>
              <w:bottom w:val="single" w:sz="4" w:space="0" w:color="auto"/>
              <w:right w:val="single" w:sz="4" w:space="0" w:color="auto"/>
            </w:tcBorders>
            <w:shd w:val="clear" w:color="auto" w:fill="auto"/>
            <w:noWrap/>
            <w:vAlign w:val="center"/>
            <w:hideMark/>
          </w:tcPr>
          <w:p w14:paraId="6F2F040C" w14:textId="77777777" w:rsidR="00223B60" w:rsidRPr="00223B60" w:rsidRDefault="00223B60" w:rsidP="00EF229A">
            <w:pPr>
              <w:pStyle w:val="Maztabela"/>
            </w:pPr>
            <w:r w:rsidRPr="00223B60">
              <w:t>337,8</w:t>
            </w:r>
          </w:p>
        </w:tc>
        <w:tc>
          <w:tcPr>
            <w:tcW w:w="1120" w:type="dxa"/>
            <w:tcBorders>
              <w:top w:val="nil"/>
              <w:left w:val="nil"/>
              <w:bottom w:val="single" w:sz="4" w:space="0" w:color="auto"/>
              <w:right w:val="single" w:sz="4" w:space="0" w:color="auto"/>
            </w:tcBorders>
            <w:shd w:val="clear" w:color="auto" w:fill="auto"/>
            <w:noWrap/>
            <w:vAlign w:val="center"/>
            <w:hideMark/>
          </w:tcPr>
          <w:p w14:paraId="79BB371E" w14:textId="77777777" w:rsidR="00223B60" w:rsidRPr="00223B60" w:rsidRDefault="00223B60" w:rsidP="00EF229A">
            <w:pPr>
              <w:pStyle w:val="Maztabela"/>
            </w:pPr>
            <w:r w:rsidRPr="00223B60">
              <w:t>13,1%</w:t>
            </w:r>
          </w:p>
        </w:tc>
        <w:tc>
          <w:tcPr>
            <w:tcW w:w="1120" w:type="dxa"/>
            <w:tcBorders>
              <w:top w:val="nil"/>
              <w:left w:val="nil"/>
              <w:bottom w:val="single" w:sz="4" w:space="0" w:color="auto"/>
              <w:right w:val="single" w:sz="4" w:space="0" w:color="auto"/>
            </w:tcBorders>
            <w:shd w:val="clear" w:color="auto" w:fill="auto"/>
            <w:noWrap/>
            <w:vAlign w:val="center"/>
            <w:hideMark/>
          </w:tcPr>
          <w:p w14:paraId="1E3E765B" w14:textId="77777777" w:rsidR="00223B60" w:rsidRPr="00223B60" w:rsidRDefault="00223B60" w:rsidP="00EF229A">
            <w:pPr>
              <w:pStyle w:val="Maztabela"/>
            </w:pPr>
            <w:r w:rsidRPr="00223B60">
              <w:t>14,3%</w:t>
            </w:r>
          </w:p>
        </w:tc>
      </w:tr>
      <w:tr w:rsidR="00223B60" w:rsidRPr="009E7DC4" w14:paraId="25C61169" w14:textId="77777777" w:rsidTr="00AA607E">
        <w:trPr>
          <w:trHeight w:val="2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FCEA0" w14:textId="597725B6" w:rsidR="00223B60" w:rsidRPr="009E7DC4" w:rsidRDefault="008323CF" w:rsidP="00D42E71">
            <w:pPr>
              <w:pStyle w:val="tabelanagowekwiersz"/>
            </w:pPr>
            <w:r>
              <w:t>R</w:t>
            </w:r>
            <w:r w:rsidRPr="007F3AC5">
              <w:t>AZEM</w:t>
            </w:r>
          </w:p>
        </w:tc>
        <w:tc>
          <w:tcPr>
            <w:tcW w:w="1260" w:type="dxa"/>
            <w:tcBorders>
              <w:top w:val="nil"/>
              <w:left w:val="nil"/>
              <w:bottom w:val="single" w:sz="4" w:space="0" w:color="auto"/>
              <w:right w:val="single" w:sz="4" w:space="0" w:color="auto"/>
            </w:tcBorders>
            <w:shd w:val="clear" w:color="auto" w:fill="auto"/>
            <w:noWrap/>
            <w:vAlign w:val="center"/>
            <w:hideMark/>
          </w:tcPr>
          <w:p w14:paraId="6196ADDC" w14:textId="77777777" w:rsidR="00223B60" w:rsidRPr="008323CF" w:rsidRDefault="00223B60" w:rsidP="00EF229A">
            <w:pPr>
              <w:pStyle w:val="Maztabela"/>
            </w:pPr>
            <w:r w:rsidRPr="008323CF">
              <w:t>2 234,4</w:t>
            </w:r>
          </w:p>
        </w:tc>
        <w:tc>
          <w:tcPr>
            <w:tcW w:w="1260" w:type="dxa"/>
            <w:tcBorders>
              <w:top w:val="nil"/>
              <w:left w:val="nil"/>
              <w:bottom w:val="single" w:sz="4" w:space="0" w:color="auto"/>
              <w:right w:val="single" w:sz="4" w:space="0" w:color="auto"/>
            </w:tcBorders>
            <w:shd w:val="clear" w:color="auto" w:fill="auto"/>
            <w:noWrap/>
            <w:vAlign w:val="center"/>
            <w:hideMark/>
          </w:tcPr>
          <w:p w14:paraId="6C98B3AD" w14:textId="77777777" w:rsidR="00223B60" w:rsidRPr="008323CF" w:rsidRDefault="00223B60" w:rsidP="00EF229A">
            <w:pPr>
              <w:pStyle w:val="Maztabela"/>
            </w:pPr>
            <w:r w:rsidRPr="008323CF">
              <w:t>2 364,9</w:t>
            </w:r>
          </w:p>
        </w:tc>
        <w:tc>
          <w:tcPr>
            <w:tcW w:w="1120" w:type="dxa"/>
            <w:tcBorders>
              <w:top w:val="nil"/>
              <w:left w:val="nil"/>
              <w:bottom w:val="single" w:sz="4" w:space="0" w:color="auto"/>
              <w:right w:val="single" w:sz="4" w:space="0" w:color="auto"/>
            </w:tcBorders>
            <w:shd w:val="clear" w:color="auto" w:fill="auto"/>
            <w:noWrap/>
            <w:vAlign w:val="center"/>
            <w:hideMark/>
          </w:tcPr>
          <w:p w14:paraId="3931DD1F" w14:textId="77777777" w:rsidR="00223B60" w:rsidRPr="008323CF" w:rsidRDefault="00223B60" w:rsidP="00EF229A">
            <w:pPr>
              <w:pStyle w:val="Maztabela"/>
            </w:pPr>
            <w:r w:rsidRPr="008323CF">
              <w:t>100,0%</w:t>
            </w:r>
          </w:p>
        </w:tc>
        <w:tc>
          <w:tcPr>
            <w:tcW w:w="1120" w:type="dxa"/>
            <w:tcBorders>
              <w:top w:val="nil"/>
              <w:left w:val="nil"/>
              <w:bottom w:val="single" w:sz="4" w:space="0" w:color="auto"/>
              <w:right w:val="single" w:sz="4" w:space="0" w:color="auto"/>
            </w:tcBorders>
            <w:shd w:val="clear" w:color="auto" w:fill="auto"/>
            <w:noWrap/>
            <w:vAlign w:val="center"/>
            <w:hideMark/>
          </w:tcPr>
          <w:p w14:paraId="48FCD00B" w14:textId="77777777" w:rsidR="00223B60" w:rsidRPr="008323CF" w:rsidRDefault="00223B60" w:rsidP="00EF229A">
            <w:pPr>
              <w:pStyle w:val="Maztabela"/>
            </w:pPr>
            <w:r w:rsidRPr="008323CF">
              <w:t>100,0%</w:t>
            </w:r>
          </w:p>
        </w:tc>
      </w:tr>
    </w:tbl>
    <w:p w14:paraId="3F8C56FC" w14:textId="7857381B" w:rsidR="00A00DF1" w:rsidRPr="00382531" w:rsidRDefault="00A00DF1" w:rsidP="00A00DF1">
      <w:pPr>
        <w:ind w:left="1843"/>
        <w:rPr>
          <w:sz w:val="20"/>
          <w:szCs w:val="20"/>
        </w:rPr>
      </w:pPr>
      <w:r w:rsidRPr="00382531">
        <w:rPr>
          <w:sz w:val="20"/>
          <w:szCs w:val="20"/>
        </w:rPr>
        <w:t>Źródło: CSO</w:t>
      </w:r>
    </w:p>
    <w:p w14:paraId="383B8F14" w14:textId="7BC95471" w:rsidR="00AA607E" w:rsidRDefault="00925EB8" w:rsidP="00925EB8">
      <w:pPr>
        <w:pStyle w:val="Nagwek2"/>
      </w:pPr>
      <w:bookmarkStart w:id="291" w:name="_Toc124331950"/>
      <w:r>
        <w:t xml:space="preserve">5. </w:t>
      </w:r>
      <w:r w:rsidR="00AA607E">
        <w:t>Dane ogólne dotyczące odpadów niebezpiecznych</w:t>
      </w:r>
      <w:bookmarkEnd w:id="291"/>
    </w:p>
    <w:p w14:paraId="41009121" w14:textId="1D96DB96" w:rsidR="00AA607E" w:rsidRDefault="00AA607E" w:rsidP="00AA607E">
      <w:pPr>
        <w:spacing w:before="120" w:after="120"/>
        <w:jc w:val="both"/>
      </w:pPr>
      <w:r w:rsidRPr="00AA607E">
        <w:t>W latach 2017</w:t>
      </w:r>
      <w:r w:rsidR="004A6576">
        <w:t xml:space="preserve"> i </w:t>
      </w:r>
      <w:r w:rsidRPr="00AA607E">
        <w:t xml:space="preserve">2018 wytworzono odpowiednio </w:t>
      </w:r>
      <w:r w:rsidR="00746A90">
        <w:t>2 151,9</w:t>
      </w:r>
      <w:r w:rsidR="00405A5E">
        <w:t>6</w:t>
      </w:r>
      <w:r w:rsidR="00746A90">
        <w:t xml:space="preserve"> </w:t>
      </w:r>
      <w:r w:rsidRPr="00AA607E">
        <w:t xml:space="preserve"> tys. Mg i </w:t>
      </w:r>
      <w:r w:rsidR="00746A90">
        <w:t>2 329,</w:t>
      </w:r>
      <w:r w:rsidR="00405A5E">
        <w:t>38</w:t>
      </w:r>
      <w:r w:rsidR="00746A90">
        <w:t xml:space="preserve"> </w:t>
      </w:r>
      <w:r w:rsidRPr="00AA607E">
        <w:t xml:space="preserve">tys. Mg odpadów niebezpiecznych. Udział odpadów niebezpiecznych w ilości wytworzonych odpadów ogółem w Polsce wynosił średnio 1,7%. W roku 2018 notowano 8% wzrost </w:t>
      </w:r>
      <w:r w:rsidR="004A6576">
        <w:t>masę</w:t>
      </w:r>
      <w:r w:rsidRPr="00AA607E">
        <w:t xml:space="preserve"> wytworzonych odpadów niebezpiecznych w stosunku do roku 2017. W tabeli </w:t>
      </w:r>
      <w:r w:rsidR="002D5BB3">
        <w:t xml:space="preserve">89 </w:t>
      </w:r>
      <w:r w:rsidRPr="00AA607E">
        <w:t xml:space="preserve">przedstawiono </w:t>
      </w:r>
      <w:r w:rsidR="004A6576">
        <w:t>masę</w:t>
      </w:r>
      <w:r w:rsidRPr="00AA607E">
        <w:t xml:space="preserve"> wytworzonych odpadów niebezpiecznych w latach 2017</w:t>
      </w:r>
      <w:r w:rsidR="004A6576">
        <w:t xml:space="preserve"> i </w:t>
      </w:r>
      <w:r w:rsidRPr="00AA607E">
        <w:t>2018 w zależności od źródła powstawania czyli grup odpadów.</w:t>
      </w:r>
    </w:p>
    <w:p w14:paraId="76C0C301" w14:textId="211CBD8F" w:rsidR="00AA607E" w:rsidRPr="00773D01" w:rsidRDefault="00773D01" w:rsidP="00773D01">
      <w:pPr>
        <w:pStyle w:val="Legenda"/>
      </w:pPr>
      <w:bookmarkStart w:id="292" w:name="_Toc124329844"/>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89</w:t>
      </w:r>
      <w:r w:rsidR="00011AED">
        <w:rPr>
          <w:noProof/>
        </w:rPr>
        <w:fldChar w:fldCharType="end"/>
      </w:r>
      <w:r>
        <w:t xml:space="preserve">. </w:t>
      </w:r>
      <w:r w:rsidRPr="00C02906">
        <w:t xml:space="preserve">Wytwarzanie odpadów niebezpiecznych z podziałem na grupy odpadów w latach </w:t>
      </w:r>
      <w:r w:rsidR="004A6576">
        <w:br/>
      </w:r>
      <w:r w:rsidRPr="00C02906">
        <w:t>2017</w:t>
      </w:r>
      <w:r w:rsidR="004A6576">
        <w:t xml:space="preserve"> i </w:t>
      </w:r>
      <w:r w:rsidRPr="00C02906">
        <w:t>2018</w:t>
      </w:r>
      <w:bookmarkEnd w:id="292"/>
      <w:r>
        <w:t xml:space="preserve"> </w:t>
      </w:r>
    </w:p>
    <w:tbl>
      <w:tblPr>
        <w:tblW w:w="6273" w:type="dxa"/>
        <w:jc w:val="center"/>
        <w:tblCellMar>
          <w:left w:w="70" w:type="dxa"/>
          <w:right w:w="70" w:type="dxa"/>
        </w:tblCellMar>
        <w:tblLook w:val="04A0" w:firstRow="1" w:lastRow="0" w:firstColumn="1" w:lastColumn="0" w:noHBand="0" w:noVBand="1"/>
      </w:tblPr>
      <w:tblGrid>
        <w:gridCol w:w="2020"/>
        <w:gridCol w:w="2126"/>
        <w:gridCol w:w="17"/>
        <w:gridCol w:w="2110"/>
      </w:tblGrid>
      <w:tr w:rsidR="00AA607E" w:rsidRPr="002054CA" w14:paraId="68E86312" w14:textId="77777777" w:rsidTr="00131208">
        <w:trPr>
          <w:trHeight w:val="288"/>
          <w:jc w:val="center"/>
        </w:trPr>
        <w:tc>
          <w:tcPr>
            <w:tcW w:w="202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4C244910" w14:textId="77777777" w:rsidR="00AA607E" w:rsidRPr="002054CA" w:rsidRDefault="00AA607E" w:rsidP="00DD3E7A">
            <w:pPr>
              <w:jc w:val="center"/>
              <w:rPr>
                <w:b/>
                <w:bCs/>
                <w:sz w:val="20"/>
                <w:szCs w:val="20"/>
              </w:rPr>
            </w:pPr>
            <w:r w:rsidRPr="002054CA">
              <w:rPr>
                <w:b/>
                <w:bCs/>
                <w:sz w:val="20"/>
                <w:szCs w:val="20"/>
              </w:rPr>
              <w:lastRenderedPageBreak/>
              <w:t>Grupa odpadu</w:t>
            </w:r>
          </w:p>
        </w:tc>
        <w:tc>
          <w:tcPr>
            <w:tcW w:w="212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13C33B" w14:textId="77777777" w:rsidR="00AA607E" w:rsidRPr="002054CA" w:rsidRDefault="00AA607E" w:rsidP="00DD3E7A">
            <w:pPr>
              <w:jc w:val="center"/>
              <w:rPr>
                <w:b/>
                <w:bCs/>
                <w:sz w:val="20"/>
                <w:szCs w:val="20"/>
              </w:rPr>
            </w:pPr>
            <w:r w:rsidRPr="002054CA">
              <w:rPr>
                <w:b/>
                <w:bCs/>
                <w:sz w:val="20"/>
                <w:szCs w:val="20"/>
              </w:rPr>
              <w:t>2017</w:t>
            </w:r>
          </w:p>
        </w:tc>
        <w:tc>
          <w:tcPr>
            <w:tcW w:w="2127"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3C356ECC" w14:textId="77777777" w:rsidR="00AA607E" w:rsidRPr="002054CA" w:rsidRDefault="00AA607E" w:rsidP="00DD3E7A">
            <w:pPr>
              <w:jc w:val="center"/>
              <w:rPr>
                <w:b/>
                <w:bCs/>
                <w:sz w:val="20"/>
                <w:szCs w:val="20"/>
              </w:rPr>
            </w:pPr>
            <w:r w:rsidRPr="002054CA">
              <w:rPr>
                <w:b/>
                <w:bCs/>
                <w:sz w:val="20"/>
                <w:szCs w:val="20"/>
              </w:rPr>
              <w:t>2018</w:t>
            </w:r>
          </w:p>
        </w:tc>
      </w:tr>
      <w:tr w:rsidR="00AA607E" w:rsidRPr="002054CA" w14:paraId="28C1A99F" w14:textId="77777777" w:rsidTr="00131208">
        <w:trPr>
          <w:trHeight w:val="288"/>
          <w:jc w:val="center"/>
        </w:trPr>
        <w:tc>
          <w:tcPr>
            <w:tcW w:w="202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62D9703" w14:textId="77777777" w:rsidR="00AA607E" w:rsidRPr="002054CA" w:rsidRDefault="00AA607E" w:rsidP="00DD3E7A">
            <w:pPr>
              <w:jc w:val="center"/>
              <w:rPr>
                <w:b/>
                <w:bCs/>
                <w:sz w:val="20"/>
                <w:szCs w:val="20"/>
              </w:rPr>
            </w:pPr>
          </w:p>
        </w:tc>
        <w:tc>
          <w:tcPr>
            <w:tcW w:w="2143"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071008" w14:textId="77777777" w:rsidR="00AA607E" w:rsidRPr="002054CA" w:rsidRDefault="00AA607E" w:rsidP="00DD3E7A">
            <w:pPr>
              <w:jc w:val="center"/>
              <w:rPr>
                <w:b/>
                <w:bCs/>
                <w:sz w:val="20"/>
                <w:szCs w:val="20"/>
              </w:rPr>
            </w:pPr>
            <w:r w:rsidRPr="002054CA">
              <w:rPr>
                <w:b/>
                <w:bCs/>
                <w:sz w:val="20"/>
                <w:szCs w:val="20"/>
              </w:rPr>
              <w:t>[tys. Mg]</w:t>
            </w:r>
          </w:p>
        </w:tc>
        <w:tc>
          <w:tcPr>
            <w:tcW w:w="211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FFEB063" w14:textId="77777777" w:rsidR="00AA607E" w:rsidRPr="002054CA" w:rsidRDefault="00AA607E" w:rsidP="00DD3E7A">
            <w:pPr>
              <w:jc w:val="center"/>
              <w:rPr>
                <w:b/>
                <w:bCs/>
                <w:sz w:val="20"/>
                <w:szCs w:val="20"/>
              </w:rPr>
            </w:pPr>
            <w:r w:rsidRPr="002054CA">
              <w:rPr>
                <w:b/>
                <w:bCs/>
                <w:sz w:val="20"/>
                <w:szCs w:val="20"/>
              </w:rPr>
              <w:t>[tys. Mg]</w:t>
            </w:r>
          </w:p>
        </w:tc>
      </w:tr>
      <w:tr w:rsidR="00835D65" w:rsidRPr="002054CA" w14:paraId="12AF5F6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center"/>
          </w:tcPr>
          <w:p w14:paraId="437A579E" w14:textId="77777777" w:rsidR="00835D65" w:rsidRPr="002054CA" w:rsidRDefault="00835D65" w:rsidP="00A751BC">
            <w:pPr>
              <w:pStyle w:val="numerykolumntab"/>
              <w:numPr>
                <w:ilvl w:val="0"/>
                <w:numId w:val="157"/>
              </w:numPr>
            </w:pPr>
          </w:p>
        </w:tc>
        <w:tc>
          <w:tcPr>
            <w:tcW w:w="2143" w:type="dxa"/>
            <w:gridSpan w:val="2"/>
            <w:tcBorders>
              <w:top w:val="single" w:sz="4" w:space="0" w:color="auto"/>
              <w:left w:val="nil"/>
              <w:bottom w:val="single" w:sz="4" w:space="0" w:color="auto"/>
              <w:right w:val="single" w:sz="4" w:space="0" w:color="auto"/>
            </w:tcBorders>
            <w:shd w:val="clear" w:color="auto" w:fill="auto"/>
            <w:noWrap/>
            <w:vAlign w:val="center"/>
          </w:tcPr>
          <w:p w14:paraId="47800DEF" w14:textId="77777777" w:rsidR="00835D65" w:rsidRPr="002054CA" w:rsidRDefault="00835D65" w:rsidP="00835D65">
            <w:pPr>
              <w:pStyle w:val="numerykolumntab"/>
            </w:pPr>
          </w:p>
        </w:tc>
        <w:tc>
          <w:tcPr>
            <w:tcW w:w="2110" w:type="dxa"/>
            <w:tcBorders>
              <w:top w:val="single" w:sz="4" w:space="0" w:color="auto"/>
              <w:left w:val="nil"/>
              <w:bottom w:val="single" w:sz="4" w:space="0" w:color="auto"/>
              <w:right w:val="single" w:sz="4" w:space="0" w:color="auto"/>
            </w:tcBorders>
            <w:shd w:val="clear" w:color="auto" w:fill="auto"/>
            <w:noWrap/>
            <w:vAlign w:val="center"/>
          </w:tcPr>
          <w:p w14:paraId="16A352E2" w14:textId="77777777" w:rsidR="00835D65" w:rsidRPr="002054CA" w:rsidRDefault="00835D65" w:rsidP="00835D65">
            <w:pPr>
              <w:pStyle w:val="numerykolumntab"/>
            </w:pPr>
          </w:p>
        </w:tc>
      </w:tr>
      <w:tr w:rsidR="00AA607E" w:rsidRPr="002054CA" w14:paraId="62C1DD4A"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28950291" w14:textId="77777777" w:rsidR="00AA607E" w:rsidRPr="002054CA" w:rsidRDefault="00AA607E" w:rsidP="00AA607E">
            <w:pPr>
              <w:rPr>
                <w:sz w:val="20"/>
                <w:szCs w:val="20"/>
              </w:rPr>
            </w:pPr>
            <w:r w:rsidRPr="002054CA">
              <w:rPr>
                <w:sz w:val="20"/>
                <w:szCs w:val="20"/>
              </w:rPr>
              <w:t>01</w:t>
            </w:r>
          </w:p>
        </w:tc>
        <w:tc>
          <w:tcPr>
            <w:tcW w:w="21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904B4A" w14:textId="77777777" w:rsidR="00AA607E" w:rsidRPr="005D5B0C" w:rsidRDefault="00AA607E" w:rsidP="00EF229A">
            <w:pPr>
              <w:pStyle w:val="Maztabela"/>
            </w:pPr>
            <w:r w:rsidRPr="005D5B0C">
              <w:t>2,23</w:t>
            </w:r>
          </w:p>
        </w:tc>
        <w:tc>
          <w:tcPr>
            <w:tcW w:w="2110" w:type="dxa"/>
            <w:tcBorders>
              <w:top w:val="single" w:sz="4" w:space="0" w:color="auto"/>
              <w:left w:val="nil"/>
              <w:bottom w:val="single" w:sz="4" w:space="0" w:color="auto"/>
              <w:right w:val="single" w:sz="4" w:space="0" w:color="auto"/>
            </w:tcBorders>
            <w:shd w:val="clear" w:color="auto" w:fill="auto"/>
            <w:noWrap/>
            <w:vAlign w:val="bottom"/>
            <w:hideMark/>
          </w:tcPr>
          <w:p w14:paraId="75A5552F" w14:textId="77777777" w:rsidR="00AA607E" w:rsidRPr="005D5B0C" w:rsidRDefault="00AA607E" w:rsidP="00EF229A">
            <w:pPr>
              <w:pStyle w:val="Maztabela"/>
            </w:pPr>
            <w:r w:rsidRPr="005D5B0C">
              <w:t>2,01</w:t>
            </w:r>
          </w:p>
        </w:tc>
      </w:tr>
      <w:tr w:rsidR="00AA607E" w:rsidRPr="002054CA" w14:paraId="70BAD410"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2534B68" w14:textId="77777777" w:rsidR="00AA607E" w:rsidRPr="002054CA" w:rsidRDefault="00AA607E" w:rsidP="00AA607E">
            <w:pPr>
              <w:rPr>
                <w:sz w:val="20"/>
                <w:szCs w:val="20"/>
              </w:rPr>
            </w:pPr>
            <w:r w:rsidRPr="002054CA">
              <w:rPr>
                <w:sz w:val="20"/>
                <w:szCs w:val="20"/>
              </w:rPr>
              <w:t>02</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080A15C" w14:textId="77777777" w:rsidR="00AA607E" w:rsidRPr="005D5B0C" w:rsidRDefault="00AA607E" w:rsidP="00EF229A">
            <w:pPr>
              <w:pStyle w:val="Maztabela"/>
            </w:pPr>
            <w:r w:rsidRPr="005D5B0C">
              <w:t>0,28</w:t>
            </w:r>
          </w:p>
        </w:tc>
        <w:tc>
          <w:tcPr>
            <w:tcW w:w="2110" w:type="dxa"/>
            <w:tcBorders>
              <w:top w:val="nil"/>
              <w:left w:val="nil"/>
              <w:bottom w:val="single" w:sz="4" w:space="0" w:color="auto"/>
              <w:right w:val="single" w:sz="4" w:space="0" w:color="auto"/>
            </w:tcBorders>
            <w:shd w:val="clear" w:color="auto" w:fill="auto"/>
            <w:noWrap/>
            <w:vAlign w:val="bottom"/>
            <w:hideMark/>
          </w:tcPr>
          <w:p w14:paraId="31BB1253" w14:textId="77777777" w:rsidR="00AA607E" w:rsidRPr="005D5B0C" w:rsidRDefault="00AA607E" w:rsidP="00EF229A">
            <w:pPr>
              <w:pStyle w:val="Maztabela"/>
            </w:pPr>
            <w:r w:rsidRPr="005D5B0C">
              <w:t>0,74</w:t>
            </w:r>
          </w:p>
        </w:tc>
      </w:tr>
      <w:tr w:rsidR="00AA607E" w:rsidRPr="002054CA" w14:paraId="17CDD45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A6668D1" w14:textId="77777777" w:rsidR="00AA607E" w:rsidRPr="002054CA" w:rsidRDefault="00AA607E" w:rsidP="00AA607E">
            <w:pPr>
              <w:rPr>
                <w:sz w:val="20"/>
                <w:szCs w:val="20"/>
              </w:rPr>
            </w:pPr>
            <w:r w:rsidRPr="002054CA">
              <w:rPr>
                <w:sz w:val="20"/>
                <w:szCs w:val="20"/>
              </w:rPr>
              <w:t>03</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5CFEF45" w14:textId="77777777" w:rsidR="00AA607E" w:rsidRPr="005D5B0C" w:rsidRDefault="00AA607E" w:rsidP="00EF229A">
            <w:pPr>
              <w:pStyle w:val="Maztabela"/>
            </w:pPr>
            <w:r w:rsidRPr="005D5B0C">
              <w:t>5,03</w:t>
            </w:r>
          </w:p>
        </w:tc>
        <w:tc>
          <w:tcPr>
            <w:tcW w:w="2110" w:type="dxa"/>
            <w:tcBorders>
              <w:top w:val="nil"/>
              <w:left w:val="nil"/>
              <w:bottom w:val="single" w:sz="4" w:space="0" w:color="auto"/>
              <w:right w:val="single" w:sz="4" w:space="0" w:color="auto"/>
            </w:tcBorders>
            <w:shd w:val="clear" w:color="auto" w:fill="auto"/>
            <w:noWrap/>
            <w:vAlign w:val="bottom"/>
            <w:hideMark/>
          </w:tcPr>
          <w:p w14:paraId="251AFFA3" w14:textId="77777777" w:rsidR="00AA607E" w:rsidRPr="005D5B0C" w:rsidRDefault="00AA607E" w:rsidP="00EF229A">
            <w:pPr>
              <w:pStyle w:val="Maztabela"/>
            </w:pPr>
            <w:r w:rsidRPr="005D5B0C">
              <w:t>3,78</w:t>
            </w:r>
          </w:p>
        </w:tc>
      </w:tr>
      <w:tr w:rsidR="00AA607E" w:rsidRPr="002054CA" w14:paraId="7F280D1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4E575243" w14:textId="77777777" w:rsidR="00AA607E" w:rsidRPr="002054CA" w:rsidRDefault="00AA607E" w:rsidP="00AA607E">
            <w:pPr>
              <w:rPr>
                <w:sz w:val="20"/>
                <w:szCs w:val="20"/>
              </w:rPr>
            </w:pPr>
            <w:r w:rsidRPr="002054CA">
              <w:rPr>
                <w:sz w:val="20"/>
                <w:szCs w:val="20"/>
              </w:rPr>
              <w:t>04</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06FBB394" w14:textId="77777777" w:rsidR="00AA607E" w:rsidRPr="005D5B0C" w:rsidRDefault="00AA607E" w:rsidP="00EF229A">
            <w:pPr>
              <w:pStyle w:val="Maztabela"/>
            </w:pPr>
            <w:r w:rsidRPr="005D5B0C">
              <w:t>0,07</w:t>
            </w:r>
          </w:p>
        </w:tc>
        <w:tc>
          <w:tcPr>
            <w:tcW w:w="2110" w:type="dxa"/>
            <w:tcBorders>
              <w:top w:val="nil"/>
              <w:left w:val="nil"/>
              <w:bottom w:val="single" w:sz="4" w:space="0" w:color="auto"/>
              <w:right w:val="single" w:sz="4" w:space="0" w:color="auto"/>
            </w:tcBorders>
            <w:shd w:val="clear" w:color="auto" w:fill="auto"/>
            <w:noWrap/>
            <w:vAlign w:val="bottom"/>
            <w:hideMark/>
          </w:tcPr>
          <w:p w14:paraId="0124E313" w14:textId="77777777" w:rsidR="00AA607E" w:rsidRPr="005D5B0C" w:rsidRDefault="00AA607E" w:rsidP="00EF229A">
            <w:pPr>
              <w:pStyle w:val="Maztabela"/>
            </w:pPr>
            <w:r w:rsidRPr="005D5B0C">
              <w:t>3,68</w:t>
            </w:r>
          </w:p>
        </w:tc>
      </w:tr>
      <w:tr w:rsidR="00AA607E" w:rsidRPr="002054CA" w14:paraId="72042905"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E8C2119" w14:textId="77777777" w:rsidR="00AA607E" w:rsidRPr="002054CA" w:rsidRDefault="00AA607E" w:rsidP="00AA607E">
            <w:pPr>
              <w:rPr>
                <w:sz w:val="20"/>
                <w:szCs w:val="20"/>
              </w:rPr>
            </w:pPr>
            <w:r w:rsidRPr="002054CA">
              <w:rPr>
                <w:sz w:val="20"/>
                <w:szCs w:val="20"/>
              </w:rPr>
              <w:t>05</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0DEA25D" w14:textId="77777777" w:rsidR="00AA607E" w:rsidRPr="005D5B0C" w:rsidRDefault="00AA607E" w:rsidP="00EF229A">
            <w:pPr>
              <w:pStyle w:val="Maztabela"/>
            </w:pPr>
            <w:r w:rsidRPr="005D5B0C">
              <w:t>31,86</w:t>
            </w:r>
          </w:p>
        </w:tc>
        <w:tc>
          <w:tcPr>
            <w:tcW w:w="2110" w:type="dxa"/>
            <w:tcBorders>
              <w:top w:val="nil"/>
              <w:left w:val="nil"/>
              <w:bottom w:val="single" w:sz="4" w:space="0" w:color="auto"/>
              <w:right w:val="single" w:sz="4" w:space="0" w:color="auto"/>
            </w:tcBorders>
            <w:shd w:val="clear" w:color="auto" w:fill="auto"/>
            <w:noWrap/>
            <w:vAlign w:val="bottom"/>
            <w:hideMark/>
          </w:tcPr>
          <w:p w14:paraId="18077AF1" w14:textId="77777777" w:rsidR="00AA607E" w:rsidRPr="005D5B0C" w:rsidRDefault="00AA607E" w:rsidP="00EF229A">
            <w:pPr>
              <w:pStyle w:val="Maztabela"/>
            </w:pPr>
            <w:r w:rsidRPr="005D5B0C">
              <w:t>40,18</w:t>
            </w:r>
          </w:p>
        </w:tc>
      </w:tr>
      <w:tr w:rsidR="00AA607E" w:rsidRPr="002054CA" w14:paraId="5AFCD9B6"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24A68ADF" w14:textId="77777777" w:rsidR="00AA607E" w:rsidRPr="002054CA" w:rsidRDefault="00AA607E" w:rsidP="00AA607E">
            <w:pPr>
              <w:rPr>
                <w:sz w:val="20"/>
                <w:szCs w:val="20"/>
              </w:rPr>
            </w:pPr>
            <w:r w:rsidRPr="002054CA">
              <w:rPr>
                <w:sz w:val="20"/>
                <w:szCs w:val="20"/>
              </w:rPr>
              <w:t>06</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42A4FC6" w14:textId="30C35AAB" w:rsidR="00AA607E" w:rsidRPr="005D5B0C" w:rsidRDefault="00AA607E" w:rsidP="00EF229A">
            <w:pPr>
              <w:pStyle w:val="Maztabela"/>
            </w:pPr>
            <w:r w:rsidRPr="00405A5E">
              <w:t>86,97</w:t>
            </w:r>
          </w:p>
        </w:tc>
        <w:tc>
          <w:tcPr>
            <w:tcW w:w="2110" w:type="dxa"/>
            <w:tcBorders>
              <w:top w:val="nil"/>
              <w:left w:val="nil"/>
              <w:bottom w:val="single" w:sz="4" w:space="0" w:color="auto"/>
              <w:right w:val="single" w:sz="4" w:space="0" w:color="auto"/>
            </w:tcBorders>
            <w:shd w:val="clear" w:color="auto" w:fill="auto"/>
            <w:noWrap/>
            <w:vAlign w:val="bottom"/>
            <w:hideMark/>
          </w:tcPr>
          <w:p w14:paraId="064332B4" w14:textId="77777777" w:rsidR="00AA607E" w:rsidRPr="005D5B0C" w:rsidRDefault="00AA607E" w:rsidP="00EF229A">
            <w:pPr>
              <w:pStyle w:val="Maztabela"/>
            </w:pPr>
            <w:r w:rsidRPr="005D5B0C">
              <w:t>70,38</w:t>
            </w:r>
          </w:p>
        </w:tc>
      </w:tr>
      <w:tr w:rsidR="00AA607E" w:rsidRPr="002054CA" w14:paraId="39D3041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1390F68" w14:textId="77777777" w:rsidR="00AA607E" w:rsidRPr="002054CA" w:rsidRDefault="00AA607E" w:rsidP="00AA607E">
            <w:pPr>
              <w:rPr>
                <w:sz w:val="20"/>
                <w:szCs w:val="20"/>
              </w:rPr>
            </w:pPr>
            <w:r w:rsidRPr="002054CA">
              <w:rPr>
                <w:sz w:val="20"/>
                <w:szCs w:val="20"/>
              </w:rPr>
              <w:t>07</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7510DF05" w14:textId="77777777" w:rsidR="00AA607E" w:rsidRPr="005D5B0C" w:rsidRDefault="00AA607E" w:rsidP="00EF229A">
            <w:pPr>
              <w:pStyle w:val="Maztabela"/>
            </w:pPr>
            <w:r w:rsidRPr="005D5B0C">
              <w:t>87,94</w:t>
            </w:r>
          </w:p>
        </w:tc>
        <w:tc>
          <w:tcPr>
            <w:tcW w:w="2110" w:type="dxa"/>
            <w:tcBorders>
              <w:top w:val="nil"/>
              <w:left w:val="nil"/>
              <w:bottom w:val="single" w:sz="4" w:space="0" w:color="auto"/>
              <w:right w:val="single" w:sz="4" w:space="0" w:color="auto"/>
            </w:tcBorders>
            <w:shd w:val="clear" w:color="auto" w:fill="auto"/>
            <w:noWrap/>
            <w:vAlign w:val="bottom"/>
            <w:hideMark/>
          </w:tcPr>
          <w:p w14:paraId="2348C5A5" w14:textId="77777777" w:rsidR="00AA607E" w:rsidRPr="005D5B0C" w:rsidRDefault="00AA607E" w:rsidP="00EF229A">
            <w:pPr>
              <w:pStyle w:val="Maztabela"/>
            </w:pPr>
            <w:r w:rsidRPr="005D5B0C">
              <w:t>94,58</w:t>
            </w:r>
          </w:p>
        </w:tc>
      </w:tr>
      <w:tr w:rsidR="00AA607E" w:rsidRPr="002054CA" w14:paraId="3C95E0F8"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6F5196B6" w14:textId="77777777" w:rsidR="00AA607E" w:rsidRPr="002054CA" w:rsidRDefault="00AA607E" w:rsidP="00AA607E">
            <w:pPr>
              <w:rPr>
                <w:sz w:val="20"/>
                <w:szCs w:val="20"/>
              </w:rPr>
            </w:pPr>
            <w:r w:rsidRPr="002054CA">
              <w:rPr>
                <w:sz w:val="20"/>
                <w:szCs w:val="20"/>
              </w:rPr>
              <w:t>08</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80FBD94" w14:textId="77777777" w:rsidR="00AA607E" w:rsidRPr="005D5B0C" w:rsidRDefault="00AA607E" w:rsidP="00EF229A">
            <w:pPr>
              <w:pStyle w:val="Maztabela"/>
            </w:pPr>
            <w:r w:rsidRPr="005D5B0C">
              <w:t>39,34</w:t>
            </w:r>
          </w:p>
        </w:tc>
        <w:tc>
          <w:tcPr>
            <w:tcW w:w="2110" w:type="dxa"/>
            <w:tcBorders>
              <w:top w:val="nil"/>
              <w:left w:val="nil"/>
              <w:bottom w:val="single" w:sz="4" w:space="0" w:color="auto"/>
              <w:right w:val="single" w:sz="4" w:space="0" w:color="auto"/>
            </w:tcBorders>
            <w:shd w:val="clear" w:color="auto" w:fill="auto"/>
            <w:noWrap/>
            <w:vAlign w:val="bottom"/>
            <w:hideMark/>
          </w:tcPr>
          <w:p w14:paraId="7EE89B2C" w14:textId="77777777" w:rsidR="00AA607E" w:rsidRPr="005D5B0C" w:rsidRDefault="00AA607E" w:rsidP="00EF229A">
            <w:pPr>
              <w:pStyle w:val="Maztabela"/>
            </w:pPr>
            <w:r w:rsidRPr="005D5B0C">
              <w:t>76,91</w:t>
            </w:r>
          </w:p>
        </w:tc>
      </w:tr>
      <w:tr w:rsidR="00AA607E" w:rsidRPr="002054CA" w14:paraId="3E948942"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5CE458D8" w14:textId="77777777" w:rsidR="00AA607E" w:rsidRPr="002054CA" w:rsidRDefault="00AA607E" w:rsidP="00AA607E">
            <w:pPr>
              <w:rPr>
                <w:sz w:val="20"/>
                <w:szCs w:val="20"/>
              </w:rPr>
            </w:pPr>
            <w:r w:rsidRPr="002054CA">
              <w:rPr>
                <w:sz w:val="20"/>
                <w:szCs w:val="20"/>
              </w:rPr>
              <w:t>09</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F312CA3" w14:textId="77777777" w:rsidR="00AA607E" w:rsidRPr="005D5B0C" w:rsidRDefault="00AA607E" w:rsidP="00EF229A">
            <w:pPr>
              <w:pStyle w:val="Maztabela"/>
            </w:pPr>
            <w:r w:rsidRPr="005D5B0C">
              <w:t>1,32</w:t>
            </w:r>
          </w:p>
        </w:tc>
        <w:tc>
          <w:tcPr>
            <w:tcW w:w="2110" w:type="dxa"/>
            <w:tcBorders>
              <w:top w:val="nil"/>
              <w:left w:val="nil"/>
              <w:bottom w:val="single" w:sz="4" w:space="0" w:color="auto"/>
              <w:right w:val="single" w:sz="4" w:space="0" w:color="auto"/>
            </w:tcBorders>
            <w:shd w:val="clear" w:color="auto" w:fill="auto"/>
            <w:noWrap/>
            <w:vAlign w:val="bottom"/>
            <w:hideMark/>
          </w:tcPr>
          <w:p w14:paraId="5C8A3EB5" w14:textId="77777777" w:rsidR="00AA607E" w:rsidRPr="005D5B0C" w:rsidRDefault="00AA607E" w:rsidP="00EF229A">
            <w:pPr>
              <w:pStyle w:val="Maztabela"/>
            </w:pPr>
            <w:r w:rsidRPr="005D5B0C">
              <w:t>1,68</w:t>
            </w:r>
          </w:p>
        </w:tc>
      </w:tr>
      <w:tr w:rsidR="00AA607E" w:rsidRPr="002054CA" w14:paraId="4CF3286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628B35" w14:textId="77777777" w:rsidR="00AA607E" w:rsidRPr="002054CA" w:rsidRDefault="00AA607E" w:rsidP="00AA607E">
            <w:pPr>
              <w:rPr>
                <w:sz w:val="20"/>
                <w:szCs w:val="20"/>
              </w:rPr>
            </w:pPr>
            <w:r w:rsidRPr="002054CA">
              <w:rPr>
                <w:sz w:val="20"/>
                <w:szCs w:val="20"/>
              </w:rPr>
              <w:t>10</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6834F1D" w14:textId="77777777" w:rsidR="00AA607E" w:rsidRPr="005D5B0C" w:rsidRDefault="00AA607E" w:rsidP="00EF229A">
            <w:pPr>
              <w:pStyle w:val="Maztabela"/>
            </w:pPr>
            <w:r w:rsidRPr="005D5B0C">
              <w:t>229,59</w:t>
            </w:r>
          </w:p>
        </w:tc>
        <w:tc>
          <w:tcPr>
            <w:tcW w:w="2110" w:type="dxa"/>
            <w:tcBorders>
              <w:top w:val="nil"/>
              <w:left w:val="nil"/>
              <w:bottom w:val="single" w:sz="4" w:space="0" w:color="auto"/>
              <w:right w:val="single" w:sz="4" w:space="0" w:color="auto"/>
            </w:tcBorders>
            <w:shd w:val="clear" w:color="auto" w:fill="auto"/>
            <w:noWrap/>
            <w:vAlign w:val="bottom"/>
            <w:hideMark/>
          </w:tcPr>
          <w:p w14:paraId="067EE3BB" w14:textId="77777777" w:rsidR="00AA607E" w:rsidRPr="005D5B0C" w:rsidRDefault="00AA607E" w:rsidP="00EF229A">
            <w:pPr>
              <w:pStyle w:val="Maztabela"/>
            </w:pPr>
            <w:r w:rsidRPr="005D5B0C">
              <w:t>263,76</w:t>
            </w:r>
          </w:p>
        </w:tc>
      </w:tr>
      <w:tr w:rsidR="00AA607E" w:rsidRPr="002054CA" w14:paraId="1FBF0EF1"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7616BA8" w14:textId="77777777" w:rsidR="00AA607E" w:rsidRPr="002054CA" w:rsidRDefault="00AA607E" w:rsidP="00AA607E">
            <w:pPr>
              <w:rPr>
                <w:sz w:val="20"/>
                <w:szCs w:val="20"/>
              </w:rPr>
            </w:pPr>
            <w:r w:rsidRPr="002054CA">
              <w:rPr>
                <w:sz w:val="20"/>
                <w:szCs w:val="20"/>
              </w:rPr>
              <w:t>11</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F6BD203" w14:textId="77777777" w:rsidR="00AA607E" w:rsidRPr="005D5B0C" w:rsidRDefault="00AA607E" w:rsidP="00EF229A">
            <w:pPr>
              <w:pStyle w:val="Maztabela"/>
            </w:pPr>
            <w:r w:rsidRPr="005D5B0C">
              <w:t>175,17</w:t>
            </w:r>
          </w:p>
        </w:tc>
        <w:tc>
          <w:tcPr>
            <w:tcW w:w="2110" w:type="dxa"/>
            <w:tcBorders>
              <w:top w:val="nil"/>
              <w:left w:val="nil"/>
              <w:bottom w:val="single" w:sz="4" w:space="0" w:color="auto"/>
              <w:right w:val="single" w:sz="4" w:space="0" w:color="auto"/>
            </w:tcBorders>
            <w:shd w:val="clear" w:color="auto" w:fill="auto"/>
            <w:noWrap/>
            <w:vAlign w:val="bottom"/>
            <w:hideMark/>
          </w:tcPr>
          <w:p w14:paraId="4664AFF4" w14:textId="77777777" w:rsidR="00AA607E" w:rsidRPr="005D5B0C" w:rsidRDefault="00AA607E" w:rsidP="00EF229A">
            <w:pPr>
              <w:pStyle w:val="Maztabela"/>
            </w:pPr>
            <w:r w:rsidRPr="005D5B0C">
              <w:t>177,86</w:t>
            </w:r>
          </w:p>
        </w:tc>
      </w:tr>
      <w:tr w:rsidR="00AA607E" w:rsidRPr="002054CA" w14:paraId="608781D5"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FACEB38" w14:textId="77777777" w:rsidR="00AA607E" w:rsidRPr="002054CA" w:rsidRDefault="00AA607E" w:rsidP="00AA607E">
            <w:pPr>
              <w:rPr>
                <w:sz w:val="20"/>
                <w:szCs w:val="20"/>
              </w:rPr>
            </w:pPr>
            <w:r w:rsidRPr="002054CA">
              <w:rPr>
                <w:sz w:val="20"/>
                <w:szCs w:val="20"/>
              </w:rPr>
              <w:t>12</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7C8C1F9" w14:textId="77777777" w:rsidR="00AA607E" w:rsidRPr="005D5B0C" w:rsidRDefault="00AA607E" w:rsidP="00EF229A">
            <w:pPr>
              <w:pStyle w:val="Maztabela"/>
            </w:pPr>
            <w:r w:rsidRPr="005D5B0C">
              <w:t>100,22</w:t>
            </w:r>
          </w:p>
        </w:tc>
        <w:tc>
          <w:tcPr>
            <w:tcW w:w="2110" w:type="dxa"/>
            <w:tcBorders>
              <w:top w:val="nil"/>
              <w:left w:val="nil"/>
              <w:bottom w:val="single" w:sz="4" w:space="0" w:color="auto"/>
              <w:right w:val="single" w:sz="4" w:space="0" w:color="auto"/>
            </w:tcBorders>
            <w:shd w:val="clear" w:color="auto" w:fill="auto"/>
            <w:noWrap/>
            <w:vAlign w:val="bottom"/>
            <w:hideMark/>
          </w:tcPr>
          <w:p w14:paraId="5BC64665" w14:textId="77777777" w:rsidR="00AA607E" w:rsidRPr="005D5B0C" w:rsidRDefault="00AA607E" w:rsidP="00EF229A">
            <w:pPr>
              <w:pStyle w:val="Maztabela"/>
            </w:pPr>
            <w:r w:rsidRPr="005D5B0C">
              <w:t>113,24</w:t>
            </w:r>
          </w:p>
        </w:tc>
      </w:tr>
      <w:tr w:rsidR="00AA607E" w:rsidRPr="002054CA" w14:paraId="4D24A37C"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98CACDC" w14:textId="77777777" w:rsidR="00AA607E" w:rsidRPr="002054CA" w:rsidRDefault="00AA607E" w:rsidP="00AA607E">
            <w:pPr>
              <w:rPr>
                <w:sz w:val="20"/>
                <w:szCs w:val="20"/>
              </w:rPr>
            </w:pPr>
            <w:r w:rsidRPr="002054CA">
              <w:rPr>
                <w:sz w:val="20"/>
                <w:szCs w:val="20"/>
              </w:rPr>
              <w:t>13</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4D03DA7" w14:textId="77777777" w:rsidR="00AA607E" w:rsidRPr="005D5B0C" w:rsidRDefault="00AA607E" w:rsidP="00EF229A">
            <w:pPr>
              <w:pStyle w:val="Maztabela"/>
            </w:pPr>
            <w:r w:rsidRPr="005D5B0C">
              <w:t>269,90</w:t>
            </w:r>
          </w:p>
        </w:tc>
        <w:tc>
          <w:tcPr>
            <w:tcW w:w="2110" w:type="dxa"/>
            <w:tcBorders>
              <w:top w:val="nil"/>
              <w:left w:val="nil"/>
              <w:bottom w:val="single" w:sz="4" w:space="0" w:color="auto"/>
              <w:right w:val="single" w:sz="4" w:space="0" w:color="auto"/>
            </w:tcBorders>
            <w:shd w:val="clear" w:color="auto" w:fill="auto"/>
            <w:noWrap/>
            <w:vAlign w:val="bottom"/>
            <w:hideMark/>
          </w:tcPr>
          <w:p w14:paraId="33D9FF51" w14:textId="77777777" w:rsidR="00AA607E" w:rsidRPr="005D5B0C" w:rsidRDefault="00AA607E" w:rsidP="00EF229A">
            <w:pPr>
              <w:pStyle w:val="Maztabela"/>
            </w:pPr>
            <w:r w:rsidRPr="005D5B0C">
              <w:t>298,48</w:t>
            </w:r>
          </w:p>
        </w:tc>
      </w:tr>
      <w:tr w:rsidR="00AA607E" w:rsidRPr="002054CA" w14:paraId="7F3AAF14"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1A0BCD1" w14:textId="77777777" w:rsidR="00AA607E" w:rsidRPr="002054CA" w:rsidRDefault="00AA607E" w:rsidP="00AA607E">
            <w:pPr>
              <w:rPr>
                <w:sz w:val="20"/>
                <w:szCs w:val="20"/>
              </w:rPr>
            </w:pPr>
            <w:r w:rsidRPr="002054CA">
              <w:rPr>
                <w:sz w:val="20"/>
                <w:szCs w:val="20"/>
              </w:rPr>
              <w:t>14</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5E785F90" w14:textId="77777777" w:rsidR="00AA607E" w:rsidRPr="005D5B0C" w:rsidRDefault="00AA607E" w:rsidP="00EF229A">
            <w:pPr>
              <w:pStyle w:val="Maztabela"/>
            </w:pPr>
            <w:r w:rsidRPr="005D5B0C">
              <w:t>3,23</w:t>
            </w:r>
          </w:p>
        </w:tc>
        <w:tc>
          <w:tcPr>
            <w:tcW w:w="2110" w:type="dxa"/>
            <w:tcBorders>
              <w:top w:val="nil"/>
              <w:left w:val="nil"/>
              <w:bottom w:val="single" w:sz="4" w:space="0" w:color="auto"/>
              <w:right w:val="single" w:sz="4" w:space="0" w:color="auto"/>
            </w:tcBorders>
            <w:shd w:val="clear" w:color="auto" w:fill="auto"/>
            <w:noWrap/>
            <w:vAlign w:val="bottom"/>
            <w:hideMark/>
          </w:tcPr>
          <w:p w14:paraId="4AF6F5A6" w14:textId="77777777" w:rsidR="00AA607E" w:rsidRPr="005D5B0C" w:rsidRDefault="00AA607E" w:rsidP="00EF229A">
            <w:pPr>
              <w:pStyle w:val="Maztabela"/>
            </w:pPr>
            <w:r w:rsidRPr="005D5B0C">
              <w:t>2,83</w:t>
            </w:r>
          </w:p>
        </w:tc>
      </w:tr>
      <w:tr w:rsidR="00AA607E" w:rsidRPr="002054CA" w14:paraId="52D1F263"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95B80F0" w14:textId="77777777" w:rsidR="00AA607E" w:rsidRPr="002054CA" w:rsidRDefault="00AA607E" w:rsidP="00AA607E">
            <w:pPr>
              <w:rPr>
                <w:sz w:val="20"/>
                <w:szCs w:val="20"/>
              </w:rPr>
            </w:pPr>
            <w:r w:rsidRPr="002054CA">
              <w:rPr>
                <w:sz w:val="20"/>
                <w:szCs w:val="20"/>
              </w:rPr>
              <w:t>15</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66E359B" w14:textId="77777777" w:rsidR="00AA607E" w:rsidRPr="005D5B0C" w:rsidRDefault="00AA607E" w:rsidP="00EF229A">
            <w:pPr>
              <w:pStyle w:val="Maztabela"/>
            </w:pPr>
            <w:r w:rsidRPr="005D5B0C">
              <w:t>50,43</w:t>
            </w:r>
          </w:p>
        </w:tc>
        <w:tc>
          <w:tcPr>
            <w:tcW w:w="2110" w:type="dxa"/>
            <w:tcBorders>
              <w:top w:val="nil"/>
              <w:left w:val="nil"/>
              <w:bottom w:val="single" w:sz="4" w:space="0" w:color="auto"/>
              <w:right w:val="single" w:sz="4" w:space="0" w:color="auto"/>
            </w:tcBorders>
            <w:shd w:val="clear" w:color="auto" w:fill="auto"/>
            <w:noWrap/>
            <w:vAlign w:val="bottom"/>
            <w:hideMark/>
          </w:tcPr>
          <w:p w14:paraId="1D0B3A8D" w14:textId="77777777" w:rsidR="00AA607E" w:rsidRPr="005D5B0C" w:rsidRDefault="00AA607E" w:rsidP="00EF229A">
            <w:pPr>
              <w:pStyle w:val="Maztabela"/>
            </w:pPr>
            <w:r w:rsidRPr="005D5B0C">
              <w:t>62,14</w:t>
            </w:r>
          </w:p>
        </w:tc>
      </w:tr>
      <w:tr w:rsidR="00AA607E" w:rsidRPr="002054CA" w14:paraId="3366E966"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B4C9E86" w14:textId="77777777" w:rsidR="00AA607E" w:rsidRPr="002054CA" w:rsidRDefault="00AA607E" w:rsidP="00AA607E">
            <w:pPr>
              <w:rPr>
                <w:sz w:val="20"/>
                <w:szCs w:val="20"/>
              </w:rPr>
            </w:pPr>
            <w:r w:rsidRPr="002054CA">
              <w:rPr>
                <w:sz w:val="20"/>
                <w:szCs w:val="20"/>
              </w:rPr>
              <w:t>16</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56A5D5D" w14:textId="3F72CD01" w:rsidR="00AA607E" w:rsidRPr="005D5B0C" w:rsidRDefault="00AA607E" w:rsidP="00EF229A">
            <w:pPr>
              <w:pStyle w:val="Maztabela"/>
            </w:pPr>
            <w:r w:rsidRPr="005D5B0C">
              <w:t>148,9</w:t>
            </w:r>
            <w:r w:rsidR="00405A5E">
              <w:t>2</w:t>
            </w:r>
          </w:p>
        </w:tc>
        <w:tc>
          <w:tcPr>
            <w:tcW w:w="2110" w:type="dxa"/>
            <w:tcBorders>
              <w:top w:val="nil"/>
              <w:left w:val="nil"/>
              <w:bottom w:val="single" w:sz="4" w:space="0" w:color="auto"/>
              <w:right w:val="single" w:sz="4" w:space="0" w:color="auto"/>
            </w:tcBorders>
            <w:shd w:val="clear" w:color="auto" w:fill="auto"/>
            <w:noWrap/>
            <w:vAlign w:val="bottom"/>
            <w:hideMark/>
          </w:tcPr>
          <w:p w14:paraId="7C8C74B9" w14:textId="5A40FC7F" w:rsidR="00AA607E" w:rsidRPr="005D5B0C" w:rsidRDefault="00405A5E" w:rsidP="00EF229A">
            <w:pPr>
              <w:pStyle w:val="Maztabela"/>
            </w:pPr>
            <w:r>
              <w:t xml:space="preserve">129,29 </w:t>
            </w:r>
          </w:p>
        </w:tc>
      </w:tr>
      <w:tr w:rsidR="00AA607E" w:rsidRPr="002054CA" w14:paraId="5BD73BA9"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E14C234" w14:textId="77777777" w:rsidR="00AA607E" w:rsidRPr="002054CA" w:rsidRDefault="00AA607E" w:rsidP="00AA607E">
            <w:pPr>
              <w:rPr>
                <w:sz w:val="20"/>
                <w:szCs w:val="20"/>
              </w:rPr>
            </w:pPr>
            <w:r w:rsidRPr="002054CA">
              <w:rPr>
                <w:sz w:val="20"/>
                <w:szCs w:val="20"/>
              </w:rPr>
              <w:t>17</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4D6AF7B1" w14:textId="77777777" w:rsidR="00AA607E" w:rsidRPr="005D5B0C" w:rsidRDefault="00AA607E" w:rsidP="00EF229A">
            <w:pPr>
              <w:pStyle w:val="Maztabela"/>
            </w:pPr>
            <w:r w:rsidRPr="005D5B0C">
              <w:t>486,16</w:t>
            </w:r>
          </w:p>
        </w:tc>
        <w:tc>
          <w:tcPr>
            <w:tcW w:w="2110" w:type="dxa"/>
            <w:tcBorders>
              <w:top w:val="nil"/>
              <w:left w:val="nil"/>
              <w:bottom w:val="single" w:sz="4" w:space="0" w:color="auto"/>
              <w:right w:val="single" w:sz="4" w:space="0" w:color="auto"/>
            </w:tcBorders>
            <w:shd w:val="clear" w:color="auto" w:fill="auto"/>
            <w:noWrap/>
            <w:vAlign w:val="bottom"/>
            <w:hideMark/>
          </w:tcPr>
          <w:p w14:paraId="1BAD20FD" w14:textId="77777777" w:rsidR="00AA607E" w:rsidRPr="005D5B0C" w:rsidRDefault="00AA607E" w:rsidP="00EF229A">
            <w:pPr>
              <w:pStyle w:val="Maztabela"/>
            </w:pPr>
            <w:r w:rsidRPr="005D5B0C">
              <w:t>608,53</w:t>
            </w:r>
          </w:p>
        </w:tc>
      </w:tr>
      <w:tr w:rsidR="00AA607E" w:rsidRPr="002054CA" w14:paraId="4232A7C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B18B39C" w14:textId="77777777" w:rsidR="00AA607E" w:rsidRPr="002054CA" w:rsidRDefault="00AA607E" w:rsidP="00AA607E">
            <w:pPr>
              <w:rPr>
                <w:sz w:val="20"/>
                <w:szCs w:val="20"/>
              </w:rPr>
            </w:pPr>
            <w:r w:rsidRPr="002054CA">
              <w:rPr>
                <w:sz w:val="20"/>
                <w:szCs w:val="20"/>
              </w:rPr>
              <w:t>18</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2DAF531F" w14:textId="0A2383EF" w:rsidR="00AA607E" w:rsidRPr="000166FC" w:rsidRDefault="00746A90" w:rsidP="00EF229A">
            <w:pPr>
              <w:pStyle w:val="Maztabela"/>
              <w:rPr>
                <w:highlight w:val="cyan"/>
              </w:rPr>
            </w:pPr>
            <w:r w:rsidRPr="000166FC">
              <w:t xml:space="preserve">54,83 </w:t>
            </w:r>
          </w:p>
        </w:tc>
        <w:tc>
          <w:tcPr>
            <w:tcW w:w="2110" w:type="dxa"/>
            <w:tcBorders>
              <w:top w:val="nil"/>
              <w:left w:val="nil"/>
              <w:bottom w:val="single" w:sz="4" w:space="0" w:color="auto"/>
              <w:right w:val="single" w:sz="4" w:space="0" w:color="auto"/>
            </w:tcBorders>
            <w:shd w:val="clear" w:color="auto" w:fill="auto"/>
            <w:noWrap/>
            <w:vAlign w:val="bottom"/>
            <w:hideMark/>
          </w:tcPr>
          <w:p w14:paraId="3A149205" w14:textId="0F891B9A" w:rsidR="00AA607E" w:rsidRPr="000166FC" w:rsidRDefault="00746A90" w:rsidP="00EF229A">
            <w:pPr>
              <w:pStyle w:val="Maztabela"/>
              <w:rPr>
                <w:highlight w:val="cyan"/>
              </w:rPr>
            </w:pPr>
            <w:r w:rsidRPr="000166FC">
              <w:t xml:space="preserve">63,52 </w:t>
            </w:r>
          </w:p>
        </w:tc>
      </w:tr>
      <w:tr w:rsidR="00AA607E" w:rsidRPr="002054CA" w14:paraId="0112C827"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5B4E97" w14:textId="77777777" w:rsidR="00AA607E" w:rsidRPr="002054CA" w:rsidRDefault="00AA607E" w:rsidP="00AA607E">
            <w:pPr>
              <w:rPr>
                <w:sz w:val="20"/>
                <w:szCs w:val="20"/>
              </w:rPr>
            </w:pPr>
            <w:r w:rsidRPr="002054CA">
              <w:rPr>
                <w:sz w:val="20"/>
                <w:szCs w:val="20"/>
              </w:rPr>
              <w:t>19</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45E2D3C4" w14:textId="77777777" w:rsidR="00AA607E" w:rsidRPr="005D5B0C" w:rsidRDefault="00AA607E" w:rsidP="00EF229A">
            <w:pPr>
              <w:pStyle w:val="Maztabela"/>
            </w:pPr>
            <w:r w:rsidRPr="005D5B0C">
              <w:t>376,61</w:t>
            </w:r>
          </w:p>
        </w:tc>
        <w:tc>
          <w:tcPr>
            <w:tcW w:w="2110" w:type="dxa"/>
            <w:tcBorders>
              <w:top w:val="nil"/>
              <w:left w:val="nil"/>
              <w:bottom w:val="single" w:sz="4" w:space="0" w:color="auto"/>
              <w:right w:val="single" w:sz="4" w:space="0" w:color="auto"/>
            </w:tcBorders>
            <w:shd w:val="clear" w:color="auto" w:fill="auto"/>
            <w:noWrap/>
            <w:vAlign w:val="bottom"/>
            <w:hideMark/>
          </w:tcPr>
          <w:p w14:paraId="29E2E909" w14:textId="77777777" w:rsidR="00AA607E" w:rsidRPr="005D5B0C" w:rsidRDefault="00AA607E" w:rsidP="00EF229A">
            <w:pPr>
              <w:pStyle w:val="Maztabela"/>
            </w:pPr>
            <w:r w:rsidRPr="005D5B0C">
              <w:t>314,83</w:t>
            </w:r>
          </w:p>
        </w:tc>
      </w:tr>
      <w:tr w:rsidR="00AA607E" w:rsidRPr="002054CA" w14:paraId="450E9C2D"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8953764" w14:textId="77777777" w:rsidR="00AA607E" w:rsidRPr="002054CA" w:rsidRDefault="00AA607E" w:rsidP="00AA607E">
            <w:pPr>
              <w:rPr>
                <w:sz w:val="20"/>
                <w:szCs w:val="20"/>
              </w:rPr>
            </w:pPr>
            <w:r w:rsidRPr="002054CA">
              <w:rPr>
                <w:sz w:val="20"/>
                <w:szCs w:val="20"/>
              </w:rPr>
              <w:t>20</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1F7ACC27" w14:textId="77777777" w:rsidR="00AA607E" w:rsidRPr="005D5B0C" w:rsidRDefault="00AA607E" w:rsidP="00EF229A">
            <w:pPr>
              <w:pStyle w:val="Maztabela"/>
            </w:pPr>
            <w:r w:rsidRPr="005D5B0C">
              <w:t>1,86</w:t>
            </w:r>
          </w:p>
        </w:tc>
        <w:tc>
          <w:tcPr>
            <w:tcW w:w="2110" w:type="dxa"/>
            <w:tcBorders>
              <w:top w:val="nil"/>
              <w:left w:val="nil"/>
              <w:bottom w:val="single" w:sz="4" w:space="0" w:color="auto"/>
              <w:right w:val="single" w:sz="4" w:space="0" w:color="auto"/>
            </w:tcBorders>
            <w:shd w:val="clear" w:color="auto" w:fill="auto"/>
            <w:noWrap/>
            <w:vAlign w:val="bottom"/>
            <w:hideMark/>
          </w:tcPr>
          <w:p w14:paraId="44F6A46C" w14:textId="77777777" w:rsidR="00AA607E" w:rsidRPr="005D5B0C" w:rsidRDefault="00AA607E" w:rsidP="00EF229A">
            <w:pPr>
              <w:pStyle w:val="Maztabela"/>
            </w:pPr>
            <w:r w:rsidRPr="005D5B0C">
              <w:t>0,96</w:t>
            </w:r>
          </w:p>
        </w:tc>
      </w:tr>
      <w:tr w:rsidR="00AA607E" w:rsidRPr="002054CA" w14:paraId="06CB17C9" w14:textId="77777777" w:rsidTr="00131208">
        <w:trPr>
          <w:trHeight w:val="288"/>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C8A3520" w14:textId="6D410EF9" w:rsidR="00AA607E" w:rsidRPr="002054CA" w:rsidRDefault="008323CF" w:rsidP="00AA607E">
            <w:pPr>
              <w:rPr>
                <w:b/>
                <w:bCs/>
                <w:sz w:val="20"/>
                <w:szCs w:val="20"/>
              </w:rPr>
            </w:pPr>
            <w:r>
              <w:rPr>
                <w:b/>
                <w:bCs/>
                <w:sz w:val="20"/>
                <w:szCs w:val="20"/>
              </w:rPr>
              <w:t>R</w:t>
            </w:r>
            <w:r w:rsidRPr="002054CA">
              <w:rPr>
                <w:b/>
                <w:bCs/>
                <w:sz w:val="20"/>
                <w:szCs w:val="20"/>
              </w:rPr>
              <w:t>AZEM</w:t>
            </w:r>
          </w:p>
        </w:tc>
        <w:tc>
          <w:tcPr>
            <w:tcW w:w="2143" w:type="dxa"/>
            <w:gridSpan w:val="2"/>
            <w:tcBorders>
              <w:top w:val="nil"/>
              <w:left w:val="nil"/>
              <w:bottom w:val="single" w:sz="4" w:space="0" w:color="auto"/>
              <w:right w:val="single" w:sz="4" w:space="0" w:color="auto"/>
            </w:tcBorders>
            <w:shd w:val="clear" w:color="auto" w:fill="auto"/>
            <w:noWrap/>
            <w:vAlign w:val="bottom"/>
            <w:hideMark/>
          </w:tcPr>
          <w:p w14:paraId="3D24F11B" w14:textId="38F885C4" w:rsidR="00AA607E" w:rsidRPr="008323CF" w:rsidRDefault="00746A90" w:rsidP="00EF229A">
            <w:pPr>
              <w:pStyle w:val="Maztabela"/>
            </w:pPr>
            <w:r>
              <w:t>2151,9</w:t>
            </w:r>
            <w:r w:rsidR="00405A5E">
              <w:t>6</w:t>
            </w:r>
            <w:r>
              <w:t xml:space="preserve"> </w:t>
            </w:r>
          </w:p>
        </w:tc>
        <w:tc>
          <w:tcPr>
            <w:tcW w:w="2110" w:type="dxa"/>
            <w:tcBorders>
              <w:top w:val="nil"/>
              <w:left w:val="nil"/>
              <w:bottom w:val="single" w:sz="4" w:space="0" w:color="auto"/>
              <w:right w:val="single" w:sz="4" w:space="0" w:color="auto"/>
            </w:tcBorders>
            <w:shd w:val="clear" w:color="auto" w:fill="auto"/>
            <w:noWrap/>
            <w:vAlign w:val="bottom"/>
            <w:hideMark/>
          </w:tcPr>
          <w:p w14:paraId="4D42628A" w14:textId="24C25DA4" w:rsidR="00AA607E" w:rsidRPr="008323CF" w:rsidRDefault="00746A90" w:rsidP="00EF229A">
            <w:pPr>
              <w:pStyle w:val="Maztabela"/>
            </w:pPr>
            <w:r>
              <w:t>2329,</w:t>
            </w:r>
            <w:r w:rsidR="00405A5E">
              <w:t xml:space="preserve">38 </w:t>
            </w:r>
            <w:r>
              <w:t xml:space="preserve"> </w:t>
            </w:r>
          </w:p>
        </w:tc>
      </w:tr>
    </w:tbl>
    <w:p w14:paraId="0A830175" w14:textId="77777777" w:rsidR="00A00DF1" w:rsidRPr="00382531" w:rsidRDefault="00A00DF1" w:rsidP="00B975E4">
      <w:pPr>
        <w:spacing w:after="120"/>
        <w:ind w:left="1560"/>
        <w:jc w:val="both"/>
        <w:rPr>
          <w:sz w:val="20"/>
          <w:szCs w:val="20"/>
        </w:rPr>
      </w:pPr>
      <w:r w:rsidRPr="00382531">
        <w:rPr>
          <w:sz w:val="20"/>
          <w:szCs w:val="20"/>
        </w:rPr>
        <w:t>Źródło: CSO</w:t>
      </w:r>
    </w:p>
    <w:p w14:paraId="5D704872" w14:textId="3B6D642A" w:rsidR="00AA607E" w:rsidRPr="00AA607E" w:rsidRDefault="00AA607E" w:rsidP="00AA607E">
      <w:pPr>
        <w:spacing w:before="120" w:after="120"/>
        <w:jc w:val="both"/>
      </w:pPr>
      <w:r w:rsidRPr="00AA607E">
        <w:t xml:space="preserve">Odpady niebezpieczne przetwarzane były w procesach odzysku (R1-R13) oraz w procesach unieszkodliwiania (D1-D14) zgodnie z załącznikami nr 1 i 2 ustawy o odpadach. W tabeli </w:t>
      </w:r>
      <w:r w:rsidR="00FF5D6E">
        <w:t xml:space="preserve">90 </w:t>
      </w:r>
      <w:r w:rsidRPr="00AA607E">
        <w:t xml:space="preserve">przedstawiono </w:t>
      </w:r>
      <w:r w:rsidR="001D458A">
        <w:t>masę</w:t>
      </w:r>
      <w:r w:rsidRPr="00AA607E">
        <w:t xml:space="preserve"> odpadów niebezpiecznych poddanych poszczególnym procesom przetwarzania. Największą </w:t>
      </w:r>
      <w:r w:rsidR="001D458A">
        <w:t>masę</w:t>
      </w:r>
      <w:r w:rsidRPr="00AA607E">
        <w:t xml:space="preserve"> odpadów niebezpiecznych poddano procesom odzysku, co stanowiło </w:t>
      </w:r>
      <w:r w:rsidR="00382531">
        <w:t>73%</w:t>
      </w:r>
      <w:r w:rsidRPr="00AA607E">
        <w:t xml:space="preserve"> odpadów przetworzonych w roku 2018. Udział odpadów składowanych wynosił </w:t>
      </w:r>
      <w:r w:rsidR="00B652C7">
        <w:t>10</w:t>
      </w:r>
      <w:r w:rsidRPr="00AA607E">
        <w:t xml:space="preserve">%, odpadów unieszkodliwianych termicznie </w:t>
      </w:r>
      <w:r w:rsidR="00B652C7">
        <w:t>7</w:t>
      </w:r>
      <w:r w:rsidRPr="00AA607E">
        <w:t xml:space="preserve">%. </w:t>
      </w:r>
      <w:r w:rsidR="00FF5D6E">
        <w:t>W tabelach 91 i 92 przedstawiono g</w:t>
      </w:r>
      <w:r w:rsidR="00FF5D6E" w:rsidRPr="00FF5D6E">
        <w:t>rupy odpadów niebezpiecznych poddane procesom odzysku</w:t>
      </w:r>
      <w:r w:rsidR="00FF5D6E">
        <w:t xml:space="preserve"> i unieszkodliwiania.</w:t>
      </w:r>
    </w:p>
    <w:p w14:paraId="42E00558" w14:textId="6EA870A1" w:rsidR="00E5536B" w:rsidRPr="00E5536B" w:rsidRDefault="00773D01" w:rsidP="00773D01">
      <w:pPr>
        <w:pStyle w:val="Legenda"/>
      </w:pPr>
      <w:bookmarkStart w:id="293" w:name="_Toc124329845"/>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90</w:t>
      </w:r>
      <w:r w:rsidR="00011AED">
        <w:rPr>
          <w:noProof/>
        </w:rPr>
        <w:fldChar w:fldCharType="end"/>
      </w:r>
      <w:r>
        <w:t xml:space="preserve">. </w:t>
      </w:r>
      <w:r w:rsidRPr="00834B48">
        <w:t>Odpady niebezpieczne przetworzone w latach 2017</w:t>
      </w:r>
      <w:r w:rsidR="004A6576">
        <w:t xml:space="preserve"> i </w:t>
      </w:r>
      <w:r w:rsidRPr="00834B48">
        <w:t>2018 w zależności od rodzaju procesu [tys. Mg]</w:t>
      </w:r>
      <w:bookmarkEnd w:id="293"/>
      <w:r>
        <w:t xml:space="preserve"> </w:t>
      </w:r>
    </w:p>
    <w:tbl>
      <w:tblPr>
        <w:tblStyle w:val="Tabela-Siatka"/>
        <w:tblW w:w="0" w:type="auto"/>
        <w:jc w:val="center"/>
        <w:tblLook w:val="04A0" w:firstRow="1" w:lastRow="0" w:firstColumn="1" w:lastColumn="0" w:noHBand="0" w:noVBand="1"/>
      </w:tblPr>
      <w:tblGrid>
        <w:gridCol w:w="3016"/>
        <w:gridCol w:w="879"/>
        <w:gridCol w:w="879"/>
      </w:tblGrid>
      <w:tr w:rsidR="00AA607E" w:rsidRPr="002054CA" w14:paraId="29808354" w14:textId="77777777" w:rsidTr="00DD3E7A">
        <w:trPr>
          <w:jc w:val="center"/>
        </w:trPr>
        <w:tc>
          <w:tcPr>
            <w:tcW w:w="0" w:type="auto"/>
            <w:vMerge w:val="restart"/>
            <w:shd w:val="clear" w:color="auto" w:fill="B8CCE4" w:themeFill="accent1" w:themeFillTint="66"/>
          </w:tcPr>
          <w:p w14:paraId="0300B21C" w14:textId="77777777" w:rsidR="00AA607E" w:rsidRPr="002054CA" w:rsidRDefault="00AA607E" w:rsidP="00AA607E">
            <w:pPr>
              <w:jc w:val="center"/>
              <w:rPr>
                <w:b/>
                <w:sz w:val="20"/>
                <w:szCs w:val="20"/>
              </w:rPr>
            </w:pPr>
            <w:r w:rsidRPr="002054CA">
              <w:rPr>
                <w:b/>
                <w:sz w:val="20"/>
                <w:szCs w:val="20"/>
              </w:rPr>
              <w:t>Przetwarzanie</w:t>
            </w:r>
          </w:p>
        </w:tc>
        <w:tc>
          <w:tcPr>
            <w:tcW w:w="0" w:type="auto"/>
            <w:shd w:val="clear" w:color="auto" w:fill="B8CCE4" w:themeFill="accent1" w:themeFillTint="66"/>
          </w:tcPr>
          <w:p w14:paraId="4CBD992A" w14:textId="77777777" w:rsidR="00AA607E" w:rsidRPr="00EB507C" w:rsidRDefault="00AA607E" w:rsidP="00AA607E">
            <w:pPr>
              <w:jc w:val="center"/>
              <w:rPr>
                <w:b/>
                <w:sz w:val="20"/>
                <w:szCs w:val="20"/>
              </w:rPr>
            </w:pPr>
            <w:r w:rsidRPr="00EB507C">
              <w:rPr>
                <w:b/>
                <w:sz w:val="20"/>
                <w:szCs w:val="20"/>
              </w:rPr>
              <w:t>2017</w:t>
            </w:r>
          </w:p>
        </w:tc>
        <w:tc>
          <w:tcPr>
            <w:tcW w:w="0" w:type="auto"/>
            <w:shd w:val="clear" w:color="auto" w:fill="B8CCE4" w:themeFill="accent1" w:themeFillTint="66"/>
          </w:tcPr>
          <w:p w14:paraId="20A9B48F" w14:textId="77777777" w:rsidR="00AA607E" w:rsidRPr="002054CA" w:rsidRDefault="00AA607E" w:rsidP="00AA607E">
            <w:pPr>
              <w:jc w:val="center"/>
              <w:rPr>
                <w:b/>
                <w:sz w:val="20"/>
                <w:szCs w:val="20"/>
              </w:rPr>
            </w:pPr>
            <w:r w:rsidRPr="002054CA">
              <w:rPr>
                <w:b/>
                <w:sz w:val="20"/>
                <w:szCs w:val="20"/>
              </w:rPr>
              <w:t>2018</w:t>
            </w:r>
          </w:p>
        </w:tc>
      </w:tr>
      <w:tr w:rsidR="00AA607E" w:rsidRPr="002054CA" w14:paraId="1A78895B" w14:textId="77777777" w:rsidTr="00DD3E7A">
        <w:trPr>
          <w:jc w:val="center"/>
        </w:trPr>
        <w:tc>
          <w:tcPr>
            <w:tcW w:w="0" w:type="auto"/>
            <w:vMerge/>
            <w:shd w:val="clear" w:color="auto" w:fill="B8CCE4" w:themeFill="accent1" w:themeFillTint="66"/>
          </w:tcPr>
          <w:p w14:paraId="423AFBE4" w14:textId="77777777" w:rsidR="00AA607E" w:rsidRPr="002054CA" w:rsidRDefault="00AA607E" w:rsidP="00AA607E">
            <w:pPr>
              <w:rPr>
                <w:sz w:val="20"/>
                <w:szCs w:val="20"/>
              </w:rPr>
            </w:pPr>
          </w:p>
        </w:tc>
        <w:tc>
          <w:tcPr>
            <w:tcW w:w="0" w:type="auto"/>
            <w:shd w:val="clear" w:color="auto" w:fill="B8CCE4" w:themeFill="accent1" w:themeFillTint="66"/>
          </w:tcPr>
          <w:p w14:paraId="6BDE3384" w14:textId="77777777" w:rsidR="00AA607E" w:rsidRPr="00EB507C" w:rsidRDefault="00AA607E" w:rsidP="00EF229A">
            <w:pPr>
              <w:pStyle w:val="Maztabela"/>
            </w:pPr>
            <w:r w:rsidRPr="00EB507C">
              <w:t>[tys. Mg]</w:t>
            </w:r>
          </w:p>
        </w:tc>
        <w:tc>
          <w:tcPr>
            <w:tcW w:w="0" w:type="auto"/>
            <w:shd w:val="clear" w:color="auto" w:fill="B8CCE4" w:themeFill="accent1" w:themeFillTint="66"/>
          </w:tcPr>
          <w:p w14:paraId="466B390D" w14:textId="77777777" w:rsidR="00AA607E" w:rsidRPr="002054CA" w:rsidRDefault="00AA607E" w:rsidP="00EF229A">
            <w:pPr>
              <w:pStyle w:val="Maztabela"/>
            </w:pPr>
            <w:r w:rsidRPr="002054CA">
              <w:t>[tys. Mg]</w:t>
            </w:r>
          </w:p>
        </w:tc>
      </w:tr>
      <w:tr w:rsidR="00835D65" w:rsidRPr="002054CA" w14:paraId="7C7632BB" w14:textId="77777777" w:rsidTr="00DD3E7A">
        <w:trPr>
          <w:jc w:val="center"/>
        </w:trPr>
        <w:tc>
          <w:tcPr>
            <w:tcW w:w="0" w:type="auto"/>
            <w:shd w:val="clear" w:color="auto" w:fill="B8CCE4" w:themeFill="accent1" w:themeFillTint="66"/>
            <w:vAlign w:val="center"/>
          </w:tcPr>
          <w:p w14:paraId="10FC89E1" w14:textId="77777777" w:rsidR="00835D65" w:rsidRPr="002054CA" w:rsidRDefault="00835D65" w:rsidP="00A751BC">
            <w:pPr>
              <w:pStyle w:val="numerykolumntab"/>
              <w:numPr>
                <w:ilvl w:val="0"/>
                <w:numId w:val="158"/>
              </w:numPr>
            </w:pPr>
          </w:p>
        </w:tc>
        <w:tc>
          <w:tcPr>
            <w:tcW w:w="0" w:type="auto"/>
            <w:shd w:val="clear" w:color="auto" w:fill="B8CCE4" w:themeFill="accent1" w:themeFillTint="66"/>
            <w:vAlign w:val="center"/>
          </w:tcPr>
          <w:p w14:paraId="43423A08" w14:textId="77777777" w:rsidR="00835D65" w:rsidRPr="00EB507C" w:rsidRDefault="00835D65" w:rsidP="00835D65">
            <w:pPr>
              <w:pStyle w:val="numerykolumntab"/>
            </w:pPr>
          </w:p>
        </w:tc>
        <w:tc>
          <w:tcPr>
            <w:tcW w:w="0" w:type="auto"/>
            <w:shd w:val="clear" w:color="auto" w:fill="B8CCE4" w:themeFill="accent1" w:themeFillTint="66"/>
            <w:vAlign w:val="center"/>
          </w:tcPr>
          <w:p w14:paraId="5EB90EB6" w14:textId="77777777" w:rsidR="00835D65" w:rsidRPr="002054CA" w:rsidRDefault="00835D65" w:rsidP="00835D65">
            <w:pPr>
              <w:pStyle w:val="numerykolumntab"/>
            </w:pPr>
          </w:p>
        </w:tc>
      </w:tr>
      <w:tr w:rsidR="00AA607E" w:rsidRPr="002054CA" w14:paraId="642E83A2" w14:textId="77777777" w:rsidTr="00773D01">
        <w:trPr>
          <w:jc w:val="center"/>
        </w:trPr>
        <w:tc>
          <w:tcPr>
            <w:tcW w:w="0" w:type="auto"/>
          </w:tcPr>
          <w:p w14:paraId="1D3A3589" w14:textId="77777777" w:rsidR="00AA607E" w:rsidRPr="002054CA" w:rsidRDefault="00AA607E" w:rsidP="00AA607E">
            <w:pPr>
              <w:rPr>
                <w:b/>
                <w:bCs/>
                <w:sz w:val="20"/>
                <w:szCs w:val="20"/>
              </w:rPr>
            </w:pPr>
            <w:r w:rsidRPr="002054CA">
              <w:rPr>
                <w:sz w:val="20"/>
                <w:szCs w:val="20"/>
              </w:rPr>
              <w:t>Procesy odzysku</w:t>
            </w:r>
          </w:p>
        </w:tc>
        <w:tc>
          <w:tcPr>
            <w:tcW w:w="0" w:type="auto"/>
          </w:tcPr>
          <w:p w14:paraId="5D249B90" w14:textId="5BB5D61A" w:rsidR="00AA607E" w:rsidRPr="00EB507C" w:rsidRDefault="00EB507C" w:rsidP="00EF229A">
            <w:pPr>
              <w:pStyle w:val="Maztabela"/>
            </w:pPr>
            <w:r w:rsidRPr="00EB507C">
              <w:t>1 903,95</w:t>
            </w:r>
          </w:p>
        </w:tc>
        <w:tc>
          <w:tcPr>
            <w:tcW w:w="0" w:type="auto"/>
          </w:tcPr>
          <w:p w14:paraId="6070D880" w14:textId="029A00DA" w:rsidR="00AA607E" w:rsidRPr="002054CA" w:rsidRDefault="00EA0D20" w:rsidP="00EF229A">
            <w:pPr>
              <w:pStyle w:val="Maztabela"/>
              <w:rPr>
                <w:b/>
              </w:rPr>
            </w:pPr>
            <w:r w:rsidRPr="00110A9B">
              <w:t>2313,4</w:t>
            </w:r>
            <w:r w:rsidR="00110A9B">
              <w:t xml:space="preserve"> </w:t>
            </w:r>
          </w:p>
        </w:tc>
      </w:tr>
      <w:tr w:rsidR="00AA607E" w:rsidRPr="002054CA" w14:paraId="21F31AF7" w14:textId="77777777" w:rsidTr="00773D01">
        <w:trPr>
          <w:jc w:val="center"/>
        </w:trPr>
        <w:tc>
          <w:tcPr>
            <w:tcW w:w="0" w:type="auto"/>
          </w:tcPr>
          <w:p w14:paraId="677CD596" w14:textId="77777777" w:rsidR="00AA607E" w:rsidRPr="002054CA" w:rsidRDefault="00AA607E" w:rsidP="00AA607E">
            <w:pPr>
              <w:rPr>
                <w:b/>
                <w:bCs/>
                <w:sz w:val="20"/>
                <w:szCs w:val="20"/>
              </w:rPr>
            </w:pPr>
            <w:r w:rsidRPr="002054CA">
              <w:rPr>
                <w:sz w:val="20"/>
                <w:szCs w:val="20"/>
              </w:rPr>
              <w:t>Procesy unieszkodliwiania, w tym:</w:t>
            </w:r>
          </w:p>
        </w:tc>
        <w:tc>
          <w:tcPr>
            <w:tcW w:w="0" w:type="auto"/>
          </w:tcPr>
          <w:p w14:paraId="3B1ABF5F" w14:textId="63FD88BC" w:rsidR="00AA607E" w:rsidRPr="00EB507C" w:rsidRDefault="00EB507C" w:rsidP="00EF229A">
            <w:pPr>
              <w:pStyle w:val="Maztabela"/>
            </w:pPr>
            <w:r w:rsidRPr="00EB507C">
              <w:t>778,77</w:t>
            </w:r>
          </w:p>
        </w:tc>
        <w:tc>
          <w:tcPr>
            <w:tcW w:w="0" w:type="auto"/>
          </w:tcPr>
          <w:p w14:paraId="0C2C7E39" w14:textId="77777777" w:rsidR="00AA607E" w:rsidRPr="002054CA" w:rsidRDefault="00AA607E" w:rsidP="00EF229A">
            <w:pPr>
              <w:pStyle w:val="Maztabela"/>
              <w:rPr>
                <w:b/>
              </w:rPr>
            </w:pPr>
            <w:r w:rsidRPr="002054CA">
              <w:t>606,65</w:t>
            </w:r>
          </w:p>
        </w:tc>
      </w:tr>
      <w:tr w:rsidR="00AA607E" w:rsidRPr="002054CA" w14:paraId="02C9623F" w14:textId="77777777" w:rsidTr="00773D01">
        <w:trPr>
          <w:jc w:val="center"/>
        </w:trPr>
        <w:tc>
          <w:tcPr>
            <w:tcW w:w="0" w:type="auto"/>
          </w:tcPr>
          <w:p w14:paraId="065E296F" w14:textId="77777777" w:rsidR="00AA607E" w:rsidRPr="002054CA" w:rsidRDefault="00AA607E" w:rsidP="00AA607E">
            <w:pPr>
              <w:rPr>
                <w:b/>
                <w:bCs/>
                <w:sz w:val="20"/>
                <w:szCs w:val="20"/>
              </w:rPr>
            </w:pPr>
            <w:r w:rsidRPr="002054CA">
              <w:rPr>
                <w:sz w:val="20"/>
                <w:szCs w:val="20"/>
              </w:rPr>
              <w:t>składowanie</w:t>
            </w:r>
          </w:p>
        </w:tc>
        <w:tc>
          <w:tcPr>
            <w:tcW w:w="0" w:type="auto"/>
          </w:tcPr>
          <w:p w14:paraId="65684789" w14:textId="3347C4D4" w:rsidR="00AA607E" w:rsidRPr="00EB507C" w:rsidRDefault="00EB507C" w:rsidP="00EF229A">
            <w:pPr>
              <w:pStyle w:val="Maztabela"/>
            </w:pPr>
            <w:r w:rsidRPr="00EB507C">
              <w:t>365,29</w:t>
            </w:r>
          </w:p>
        </w:tc>
        <w:tc>
          <w:tcPr>
            <w:tcW w:w="0" w:type="auto"/>
          </w:tcPr>
          <w:p w14:paraId="6C8D4628" w14:textId="77777777" w:rsidR="00AA607E" w:rsidRPr="002054CA" w:rsidRDefault="00AA607E" w:rsidP="00EF229A">
            <w:pPr>
              <w:pStyle w:val="Maztabela"/>
              <w:rPr>
                <w:b/>
              </w:rPr>
            </w:pPr>
            <w:r w:rsidRPr="002054CA">
              <w:t>319,79</w:t>
            </w:r>
          </w:p>
        </w:tc>
      </w:tr>
      <w:tr w:rsidR="00AA607E" w:rsidRPr="002054CA" w14:paraId="6DCE8B04" w14:textId="77777777" w:rsidTr="00773D01">
        <w:trPr>
          <w:jc w:val="center"/>
        </w:trPr>
        <w:tc>
          <w:tcPr>
            <w:tcW w:w="0" w:type="auto"/>
          </w:tcPr>
          <w:p w14:paraId="02CACC27" w14:textId="77777777" w:rsidR="00AA607E" w:rsidRPr="002054CA" w:rsidRDefault="00AA607E" w:rsidP="00AA607E">
            <w:pPr>
              <w:rPr>
                <w:b/>
                <w:bCs/>
                <w:sz w:val="20"/>
                <w:szCs w:val="20"/>
              </w:rPr>
            </w:pPr>
            <w:r w:rsidRPr="002054CA">
              <w:rPr>
                <w:sz w:val="20"/>
                <w:szCs w:val="20"/>
              </w:rPr>
              <w:t>termiczne unieszkodliwianie</w:t>
            </w:r>
          </w:p>
        </w:tc>
        <w:tc>
          <w:tcPr>
            <w:tcW w:w="0" w:type="auto"/>
          </w:tcPr>
          <w:p w14:paraId="3906AFAA" w14:textId="1BA7EBFD" w:rsidR="00AA607E" w:rsidRPr="00EB507C" w:rsidRDefault="00EB507C" w:rsidP="00EF229A">
            <w:pPr>
              <w:pStyle w:val="Maztabela"/>
            </w:pPr>
            <w:r w:rsidRPr="00EB507C">
              <w:t>191,95</w:t>
            </w:r>
          </w:p>
        </w:tc>
        <w:tc>
          <w:tcPr>
            <w:tcW w:w="0" w:type="auto"/>
          </w:tcPr>
          <w:p w14:paraId="508DDFC6" w14:textId="77777777" w:rsidR="00AA607E" w:rsidRPr="002054CA" w:rsidRDefault="00AA607E" w:rsidP="00EF229A">
            <w:pPr>
              <w:pStyle w:val="Maztabela"/>
              <w:rPr>
                <w:b/>
              </w:rPr>
            </w:pPr>
            <w:r w:rsidRPr="002054CA">
              <w:t>232,60</w:t>
            </w:r>
          </w:p>
        </w:tc>
      </w:tr>
      <w:tr w:rsidR="00AA607E" w:rsidRPr="002054CA" w14:paraId="18F2779A" w14:textId="77777777" w:rsidTr="00773D01">
        <w:trPr>
          <w:jc w:val="center"/>
        </w:trPr>
        <w:tc>
          <w:tcPr>
            <w:tcW w:w="0" w:type="auto"/>
          </w:tcPr>
          <w:p w14:paraId="27B7FB5C" w14:textId="42A5E95A" w:rsidR="00AA607E" w:rsidRPr="008323CF" w:rsidRDefault="008323CF" w:rsidP="00E5536B">
            <w:pPr>
              <w:rPr>
                <w:b/>
                <w:bCs/>
                <w:sz w:val="20"/>
                <w:szCs w:val="20"/>
              </w:rPr>
            </w:pPr>
            <w:r w:rsidRPr="008323CF">
              <w:rPr>
                <w:b/>
                <w:bCs/>
                <w:sz w:val="20"/>
                <w:szCs w:val="20"/>
              </w:rPr>
              <w:t>RAZEM</w:t>
            </w:r>
          </w:p>
        </w:tc>
        <w:tc>
          <w:tcPr>
            <w:tcW w:w="0" w:type="auto"/>
          </w:tcPr>
          <w:p w14:paraId="5832C945" w14:textId="2A14034F" w:rsidR="00AA607E" w:rsidRPr="008323CF" w:rsidRDefault="00EB507C" w:rsidP="00EF229A">
            <w:pPr>
              <w:pStyle w:val="Maztabela"/>
            </w:pPr>
            <w:r w:rsidRPr="008323CF">
              <w:t>2 682,71</w:t>
            </w:r>
          </w:p>
        </w:tc>
        <w:tc>
          <w:tcPr>
            <w:tcW w:w="0" w:type="auto"/>
          </w:tcPr>
          <w:p w14:paraId="2F603588" w14:textId="691F6710" w:rsidR="00AA607E" w:rsidRPr="008323CF" w:rsidRDefault="0096385F" w:rsidP="00EF229A">
            <w:pPr>
              <w:pStyle w:val="Maztabela"/>
            </w:pPr>
            <w:r>
              <w:t>3152,65</w:t>
            </w:r>
          </w:p>
        </w:tc>
      </w:tr>
    </w:tbl>
    <w:p w14:paraId="060943EE" w14:textId="77777777" w:rsidR="00A00DF1" w:rsidRPr="00382531" w:rsidRDefault="00A00DF1" w:rsidP="003F01A1">
      <w:pPr>
        <w:spacing w:after="120"/>
        <w:ind w:left="2268"/>
        <w:jc w:val="both"/>
        <w:rPr>
          <w:sz w:val="20"/>
          <w:szCs w:val="20"/>
        </w:rPr>
      </w:pPr>
      <w:r w:rsidRPr="00382531">
        <w:rPr>
          <w:sz w:val="20"/>
          <w:szCs w:val="20"/>
        </w:rPr>
        <w:t>Źródło: CSO</w:t>
      </w:r>
    </w:p>
    <w:p w14:paraId="16A533B4" w14:textId="77777777" w:rsidR="00EB507C" w:rsidRDefault="00EB507C" w:rsidP="00A00DF1">
      <w:pPr>
        <w:spacing w:before="120" w:after="120"/>
        <w:ind w:left="2268"/>
        <w:jc w:val="both"/>
      </w:pPr>
    </w:p>
    <w:p w14:paraId="7579756C" w14:textId="77777777" w:rsidR="00A00DF1" w:rsidRDefault="00A00DF1" w:rsidP="00223B60">
      <w:pPr>
        <w:spacing w:before="120" w:after="120"/>
        <w:jc w:val="both"/>
      </w:pPr>
    </w:p>
    <w:p w14:paraId="6B1CEB90" w14:textId="77777777" w:rsidR="008A704E" w:rsidRDefault="008A704E" w:rsidP="00223B60">
      <w:pPr>
        <w:spacing w:before="120" w:after="120"/>
        <w:jc w:val="both"/>
        <w:sectPr w:rsidR="008A704E" w:rsidSect="009714D8">
          <w:pgSz w:w="11906" w:h="16838"/>
          <w:pgMar w:top="1418" w:right="1418" w:bottom="1418" w:left="1134" w:header="709" w:footer="709" w:gutter="0"/>
          <w:cols w:space="708"/>
          <w:titlePg/>
          <w:docGrid w:linePitch="360"/>
        </w:sectPr>
      </w:pPr>
    </w:p>
    <w:p w14:paraId="10CB915D" w14:textId="32903DB7" w:rsidR="008A704E" w:rsidRPr="003C0EE3" w:rsidRDefault="00773D01" w:rsidP="00773D01">
      <w:pPr>
        <w:pStyle w:val="Legenda"/>
        <w:rPr>
          <w:rFonts w:cstheme="minorHAnsi"/>
          <w:b w:val="0"/>
          <w:bCs w:val="0"/>
          <w:sz w:val="20"/>
        </w:rPr>
      </w:pPr>
      <w:bookmarkStart w:id="294" w:name="_Toc93162496"/>
      <w:bookmarkStart w:id="295" w:name="_Toc93316130"/>
      <w:bookmarkStart w:id="296" w:name="_Toc124329846"/>
      <w:r>
        <w:lastRenderedPageBreak/>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91</w:t>
      </w:r>
      <w:r w:rsidR="00011AED">
        <w:rPr>
          <w:noProof/>
        </w:rPr>
        <w:fldChar w:fldCharType="end"/>
      </w:r>
      <w:r>
        <w:t xml:space="preserve">. </w:t>
      </w:r>
      <w:r w:rsidRPr="00BF0326">
        <w:t>Grupy odpadów niebezpiecznych poddane procesom odzysku R1-</w:t>
      </w:r>
      <w:r w:rsidR="002359F0">
        <w:t xml:space="preserve"> R</w:t>
      </w:r>
      <w:r w:rsidRPr="00BF0326">
        <w:t>13 w roku 2018 [tys. Mg]</w:t>
      </w:r>
      <w:bookmarkEnd w:id="294"/>
      <w:bookmarkEnd w:id="295"/>
      <w:bookmarkEnd w:id="296"/>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1"/>
        <w:gridCol w:w="851"/>
        <w:gridCol w:w="851"/>
      </w:tblGrid>
      <w:tr w:rsidR="00EA0D20" w:rsidRPr="003C0EE3" w14:paraId="5C2B92A5" w14:textId="77777777" w:rsidTr="00DD3E7A">
        <w:trPr>
          <w:jc w:val="center"/>
        </w:trPr>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A0F9F96" w14:textId="77777777" w:rsidR="00217644" w:rsidRPr="003C0EE3" w:rsidRDefault="00217644" w:rsidP="00773D01">
            <w:pPr>
              <w:jc w:val="center"/>
              <w:rPr>
                <w:rFonts w:cstheme="minorHAnsi"/>
                <w:b/>
                <w:bCs/>
                <w:color w:val="000000"/>
                <w:sz w:val="18"/>
                <w:szCs w:val="18"/>
              </w:rPr>
            </w:pPr>
            <w:bookmarkStart w:id="297" w:name="_Toc93162498"/>
            <w:bookmarkStart w:id="298" w:name="_Toc93316132"/>
            <w:r w:rsidRPr="003C0EE3">
              <w:rPr>
                <w:rFonts w:cstheme="minorHAnsi"/>
                <w:b/>
                <w:bCs/>
                <w:color w:val="000000"/>
                <w:sz w:val="18"/>
                <w:szCs w:val="18"/>
              </w:rPr>
              <w:t>Grupa odpadów</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46A226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6B7566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R2</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27AD76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R3</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DA7765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R4</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C73F0A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R5</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6E3F2B0"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R6</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1E2105F"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R7</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89ADC7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R9</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8086D7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R10</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65B41F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R11</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5FEB09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R12</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6C98779"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R13</w:t>
            </w: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C5ECEA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RAZEM</w:t>
            </w:r>
          </w:p>
        </w:tc>
      </w:tr>
      <w:tr w:rsidR="00EA0D20" w:rsidRPr="003C0EE3" w14:paraId="244474A4" w14:textId="77777777" w:rsidTr="00DD3E7A">
        <w:trPr>
          <w:jc w:val="center"/>
        </w:trPr>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EA5AF04" w14:textId="77777777" w:rsidR="00217644" w:rsidRPr="003C0EE3" w:rsidRDefault="00217644" w:rsidP="00773D01">
            <w:pPr>
              <w:pStyle w:val="numerykolumntab"/>
              <w:numPr>
                <w:ilvl w:val="0"/>
                <w:numId w:val="159"/>
              </w:numPr>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537F596"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4ED539C2"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65159F24"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98715DA"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E5E03A5"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7BE944E"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54C3321"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575234B4"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07BCD4AE"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7237D147"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6264883A"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45CB0797" w14:textId="77777777" w:rsidR="00217644" w:rsidRPr="003C0EE3" w:rsidRDefault="00217644" w:rsidP="00773D01">
            <w:pPr>
              <w:pStyle w:val="numerykolumntab"/>
            </w:pPr>
          </w:p>
        </w:tc>
        <w:tc>
          <w:tcPr>
            <w:tcW w:w="85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18EF02A0" w14:textId="77777777" w:rsidR="00217644" w:rsidRPr="003C0EE3" w:rsidRDefault="00217644" w:rsidP="00773D01">
            <w:pPr>
              <w:pStyle w:val="numerykolumntab"/>
            </w:pPr>
          </w:p>
        </w:tc>
      </w:tr>
      <w:tr w:rsidR="00EA0D20" w:rsidRPr="003C0EE3" w14:paraId="4D0E8D2B"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3B7A1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14:paraId="11C88FC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64014F7" w14:textId="77777777" w:rsidR="00217644" w:rsidRPr="003C0EE3" w:rsidRDefault="00217644" w:rsidP="00EF229A">
            <w:pPr>
              <w:pStyle w:val="Maztabela"/>
            </w:pPr>
            <w:r w:rsidRPr="003C0EE3">
              <w:softHyphen/>
            </w:r>
          </w:p>
        </w:tc>
        <w:tc>
          <w:tcPr>
            <w:tcW w:w="851" w:type="dxa"/>
            <w:tcBorders>
              <w:top w:val="nil"/>
              <w:left w:val="nil"/>
              <w:bottom w:val="single" w:sz="4" w:space="0" w:color="auto"/>
              <w:right w:val="single" w:sz="4" w:space="0" w:color="auto"/>
            </w:tcBorders>
            <w:shd w:val="clear" w:color="auto" w:fill="auto"/>
            <w:noWrap/>
            <w:vAlign w:val="bottom"/>
            <w:hideMark/>
          </w:tcPr>
          <w:p w14:paraId="73711B7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538DA2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173171" w14:textId="77777777" w:rsidR="00217644" w:rsidRPr="003C0EE3" w:rsidRDefault="00217644" w:rsidP="00EF229A">
            <w:pPr>
              <w:pStyle w:val="Maztabela"/>
            </w:pPr>
            <w:r w:rsidRPr="003C0EE3">
              <w:t>0,89</w:t>
            </w:r>
          </w:p>
        </w:tc>
        <w:tc>
          <w:tcPr>
            <w:tcW w:w="851" w:type="dxa"/>
            <w:tcBorders>
              <w:top w:val="nil"/>
              <w:left w:val="nil"/>
              <w:bottom w:val="single" w:sz="4" w:space="0" w:color="auto"/>
              <w:right w:val="single" w:sz="4" w:space="0" w:color="auto"/>
            </w:tcBorders>
            <w:shd w:val="clear" w:color="auto" w:fill="auto"/>
            <w:noWrap/>
            <w:vAlign w:val="bottom"/>
            <w:hideMark/>
          </w:tcPr>
          <w:p w14:paraId="71D072E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4D4B9E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FEC7190" w14:textId="77777777" w:rsidR="00217644" w:rsidRPr="003C0EE3" w:rsidRDefault="00217644" w:rsidP="00EF229A">
            <w:pPr>
              <w:pStyle w:val="Maztabela"/>
            </w:pPr>
            <w:r w:rsidRPr="003C0EE3">
              <w:t>0,35</w:t>
            </w:r>
          </w:p>
        </w:tc>
        <w:tc>
          <w:tcPr>
            <w:tcW w:w="851" w:type="dxa"/>
            <w:tcBorders>
              <w:top w:val="nil"/>
              <w:left w:val="nil"/>
              <w:bottom w:val="single" w:sz="4" w:space="0" w:color="auto"/>
              <w:right w:val="single" w:sz="4" w:space="0" w:color="auto"/>
            </w:tcBorders>
            <w:shd w:val="clear" w:color="auto" w:fill="auto"/>
            <w:noWrap/>
            <w:vAlign w:val="bottom"/>
            <w:hideMark/>
          </w:tcPr>
          <w:p w14:paraId="3CCD8651"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3A6A592"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B2AAB35" w14:textId="77777777" w:rsidR="00217644" w:rsidRPr="003C0EE3" w:rsidRDefault="00217644" w:rsidP="00EF229A">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4EF6C99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C9FE484" w14:textId="77777777" w:rsidR="00217644" w:rsidRPr="003C0EE3" w:rsidRDefault="00217644" w:rsidP="00EF229A">
            <w:pPr>
              <w:pStyle w:val="Maztabela"/>
            </w:pPr>
            <w:r w:rsidRPr="003C0EE3">
              <w:t>1,29</w:t>
            </w:r>
          </w:p>
        </w:tc>
      </w:tr>
      <w:tr w:rsidR="00EA0D20" w:rsidRPr="003C0EE3" w14:paraId="37027C75"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24A9625"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14:paraId="426ED60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1549B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8B9F1C3" w14:textId="77777777" w:rsidR="00217644" w:rsidRPr="003C0EE3" w:rsidRDefault="00217644" w:rsidP="00EF229A">
            <w:pPr>
              <w:pStyle w:val="Maztabela"/>
            </w:pPr>
            <w:r w:rsidRPr="003C0EE3">
              <w:t>0,001</w:t>
            </w:r>
          </w:p>
        </w:tc>
        <w:tc>
          <w:tcPr>
            <w:tcW w:w="851" w:type="dxa"/>
            <w:tcBorders>
              <w:top w:val="nil"/>
              <w:left w:val="nil"/>
              <w:bottom w:val="single" w:sz="4" w:space="0" w:color="auto"/>
              <w:right w:val="single" w:sz="4" w:space="0" w:color="auto"/>
            </w:tcBorders>
            <w:shd w:val="clear" w:color="auto" w:fill="auto"/>
            <w:noWrap/>
            <w:vAlign w:val="bottom"/>
            <w:hideMark/>
          </w:tcPr>
          <w:p w14:paraId="307C781E"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218EC2B" w14:textId="072BF7F5"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28FC3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C60DEF1"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557AEC"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9599DFE"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E0EEACB"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D525F90" w14:textId="77777777" w:rsidR="00217644" w:rsidRPr="003C0EE3" w:rsidRDefault="00217644" w:rsidP="00EF229A">
            <w:pPr>
              <w:pStyle w:val="Maztabela"/>
            </w:pPr>
            <w:r w:rsidRPr="003C0EE3">
              <w:t>0,16</w:t>
            </w:r>
          </w:p>
        </w:tc>
        <w:tc>
          <w:tcPr>
            <w:tcW w:w="851" w:type="dxa"/>
            <w:tcBorders>
              <w:top w:val="nil"/>
              <w:left w:val="nil"/>
              <w:bottom w:val="single" w:sz="4" w:space="0" w:color="auto"/>
              <w:right w:val="single" w:sz="4" w:space="0" w:color="auto"/>
            </w:tcBorders>
            <w:shd w:val="clear" w:color="auto" w:fill="auto"/>
            <w:noWrap/>
            <w:vAlign w:val="bottom"/>
            <w:hideMark/>
          </w:tcPr>
          <w:p w14:paraId="6C28EDDA" w14:textId="77777777" w:rsidR="00217644" w:rsidRPr="003C0EE3" w:rsidRDefault="00217644" w:rsidP="00EF229A">
            <w:pPr>
              <w:pStyle w:val="Maztabela"/>
            </w:pPr>
            <w:r w:rsidRPr="003C0EE3">
              <w:t>0,0002</w:t>
            </w:r>
          </w:p>
        </w:tc>
        <w:tc>
          <w:tcPr>
            <w:tcW w:w="851" w:type="dxa"/>
            <w:tcBorders>
              <w:top w:val="nil"/>
              <w:left w:val="nil"/>
              <w:bottom w:val="single" w:sz="4" w:space="0" w:color="auto"/>
              <w:right w:val="single" w:sz="4" w:space="0" w:color="auto"/>
            </w:tcBorders>
            <w:shd w:val="clear" w:color="auto" w:fill="auto"/>
            <w:noWrap/>
            <w:vAlign w:val="bottom"/>
            <w:hideMark/>
          </w:tcPr>
          <w:p w14:paraId="7939BC87" w14:textId="77777777" w:rsidR="00217644" w:rsidRPr="003C0EE3" w:rsidRDefault="00217644" w:rsidP="00EF229A">
            <w:pPr>
              <w:pStyle w:val="Maztabela"/>
            </w:pPr>
            <w:r w:rsidRPr="003C0EE3">
              <w:t>0,16</w:t>
            </w:r>
          </w:p>
        </w:tc>
      </w:tr>
      <w:tr w:rsidR="00EA0D20" w:rsidRPr="003C0EE3" w14:paraId="40408AD2"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56D604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14:paraId="00128FF5"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32964AC"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607FCF1"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3B7F8497"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260E62EF" w14:textId="77777777" w:rsidR="00217644" w:rsidRPr="003C0EE3" w:rsidRDefault="00217644" w:rsidP="00EF229A">
            <w:pPr>
              <w:pStyle w:val="Maztabela"/>
            </w:pPr>
          </w:p>
        </w:tc>
        <w:tc>
          <w:tcPr>
            <w:tcW w:w="851" w:type="dxa"/>
            <w:tcBorders>
              <w:top w:val="nil"/>
              <w:left w:val="nil"/>
              <w:bottom w:val="single" w:sz="4" w:space="0" w:color="auto"/>
              <w:right w:val="single" w:sz="4" w:space="0" w:color="auto"/>
            </w:tcBorders>
            <w:shd w:val="clear" w:color="auto" w:fill="auto"/>
            <w:noWrap/>
            <w:vAlign w:val="bottom"/>
            <w:hideMark/>
          </w:tcPr>
          <w:p w14:paraId="10F628A5"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E81EFCC"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9D9453D"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4F423716"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3A481F7C"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BEC9F60" w14:textId="77777777" w:rsidR="00217644" w:rsidRPr="003C0EE3" w:rsidRDefault="00217644" w:rsidP="00EF229A">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3FAB2315"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236DA430" w14:textId="77777777" w:rsidR="00217644" w:rsidRPr="003C0EE3" w:rsidRDefault="00217644" w:rsidP="00EF229A">
            <w:pPr>
              <w:pStyle w:val="Maztabela"/>
            </w:pPr>
            <w:r w:rsidRPr="003C0EE3">
              <w:t>0,002</w:t>
            </w:r>
          </w:p>
        </w:tc>
      </w:tr>
      <w:tr w:rsidR="00EA0D20" w:rsidRPr="003C0EE3" w14:paraId="486D491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1A7BC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14:paraId="1E0B1A79" w14:textId="77777777" w:rsidR="00217644" w:rsidRPr="003C0EE3" w:rsidRDefault="00217644" w:rsidP="00EF229A">
            <w:pPr>
              <w:pStyle w:val="Maztabela"/>
            </w:pPr>
            <w:r w:rsidRPr="003C0EE3">
              <w:t>0,0002</w:t>
            </w:r>
          </w:p>
        </w:tc>
        <w:tc>
          <w:tcPr>
            <w:tcW w:w="851" w:type="dxa"/>
            <w:tcBorders>
              <w:top w:val="nil"/>
              <w:left w:val="nil"/>
              <w:bottom w:val="single" w:sz="4" w:space="0" w:color="auto"/>
              <w:right w:val="single" w:sz="4" w:space="0" w:color="auto"/>
            </w:tcBorders>
            <w:shd w:val="clear" w:color="auto" w:fill="auto"/>
            <w:noWrap/>
            <w:vAlign w:val="bottom"/>
            <w:hideMark/>
          </w:tcPr>
          <w:p w14:paraId="2B0348A2"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8063CED" w14:textId="77777777" w:rsidR="00217644" w:rsidRPr="003C0EE3" w:rsidRDefault="00217644" w:rsidP="00EF229A">
            <w:pPr>
              <w:pStyle w:val="Maztabela"/>
            </w:pPr>
            <w:r w:rsidRPr="003C0EE3">
              <w:t>0,81</w:t>
            </w:r>
          </w:p>
        </w:tc>
        <w:tc>
          <w:tcPr>
            <w:tcW w:w="851" w:type="dxa"/>
            <w:tcBorders>
              <w:top w:val="nil"/>
              <w:left w:val="nil"/>
              <w:bottom w:val="single" w:sz="4" w:space="0" w:color="auto"/>
              <w:right w:val="single" w:sz="4" w:space="0" w:color="auto"/>
            </w:tcBorders>
            <w:shd w:val="clear" w:color="auto" w:fill="auto"/>
            <w:noWrap/>
            <w:vAlign w:val="bottom"/>
            <w:hideMark/>
          </w:tcPr>
          <w:p w14:paraId="625C344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64E5C04" w14:textId="77777777" w:rsidR="00217644" w:rsidRPr="003C0EE3" w:rsidRDefault="00217644" w:rsidP="00EF229A">
            <w:pPr>
              <w:pStyle w:val="Maztabela"/>
            </w:pPr>
            <w:r w:rsidRPr="003C0EE3">
              <w:t>0,03</w:t>
            </w:r>
          </w:p>
        </w:tc>
        <w:tc>
          <w:tcPr>
            <w:tcW w:w="851" w:type="dxa"/>
            <w:tcBorders>
              <w:top w:val="nil"/>
              <w:left w:val="nil"/>
              <w:bottom w:val="single" w:sz="4" w:space="0" w:color="auto"/>
              <w:right w:val="single" w:sz="4" w:space="0" w:color="auto"/>
            </w:tcBorders>
            <w:shd w:val="clear" w:color="auto" w:fill="auto"/>
            <w:noWrap/>
            <w:vAlign w:val="bottom"/>
            <w:hideMark/>
          </w:tcPr>
          <w:p w14:paraId="072CBF3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AB0C94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26348E" w14:textId="77777777" w:rsidR="00217644" w:rsidRPr="003C0EE3" w:rsidRDefault="00217644" w:rsidP="00EF229A">
            <w:pPr>
              <w:pStyle w:val="Maztabela"/>
            </w:pPr>
            <w:r w:rsidRPr="003C0EE3">
              <w:t>0,08</w:t>
            </w:r>
          </w:p>
        </w:tc>
        <w:tc>
          <w:tcPr>
            <w:tcW w:w="851" w:type="dxa"/>
            <w:tcBorders>
              <w:top w:val="nil"/>
              <w:left w:val="nil"/>
              <w:bottom w:val="single" w:sz="4" w:space="0" w:color="auto"/>
              <w:right w:val="single" w:sz="4" w:space="0" w:color="auto"/>
            </w:tcBorders>
            <w:shd w:val="clear" w:color="auto" w:fill="auto"/>
            <w:noWrap/>
            <w:vAlign w:val="bottom"/>
            <w:hideMark/>
          </w:tcPr>
          <w:p w14:paraId="13BB194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BC5B60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E3E57B" w14:textId="77777777" w:rsidR="00217644" w:rsidRPr="003C0EE3" w:rsidRDefault="00217644" w:rsidP="00EF229A">
            <w:pPr>
              <w:pStyle w:val="Maztabela"/>
            </w:pPr>
            <w:r w:rsidRPr="003C0EE3">
              <w:t>1,71</w:t>
            </w:r>
          </w:p>
        </w:tc>
        <w:tc>
          <w:tcPr>
            <w:tcW w:w="851" w:type="dxa"/>
            <w:tcBorders>
              <w:top w:val="nil"/>
              <w:left w:val="nil"/>
              <w:bottom w:val="single" w:sz="4" w:space="0" w:color="auto"/>
              <w:right w:val="single" w:sz="4" w:space="0" w:color="auto"/>
            </w:tcBorders>
            <w:shd w:val="clear" w:color="auto" w:fill="auto"/>
            <w:noWrap/>
            <w:vAlign w:val="bottom"/>
            <w:hideMark/>
          </w:tcPr>
          <w:p w14:paraId="53E78476" w14:textId="77777777" w:rsidR="00217644" w:rsidRPr="003C0EE3" w:rsidRDefault="00217644" w:rsidP="00EF229A">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73D18878" w14:textId="77777777" w:rsidR="00217644" w:rsidRPr="003C0EE3" w:rsidRDefault="00217644" w:rsidP="00EF229A">
            <w:pPr>
              <w:pStyle w:val="Maztabela"/>
            </w:pPr>
            <w:r w:rsidRPr="003C0EE3">
              <w:t>2,62</w:t>
            </w:r>
          </w:p>
        </w:tc>
      </w:tr>
      <w:tr w:rsidR="00EA0D20" w:rsidRPr="003C0EE3" w14:paraId="5DB6E27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39B08E6"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06</w:t>
            </w:r>
          </w:p>
        </w:tc>
        <w:tc>
          <w:tcPr>
            <w:tcW w:w="851" w:type="dxa"/>
            <w:tcBorders>
              <w:top w:val="nil"/>
              <w:left w:val="nil"/>
              <w:bottom w:val="single" w:sz="4" w:space="0" w:color="auto"/>
              <w:right w:val="single" w:sz="4" w:space="0" w:color="auto"/>
            </w:tcBorders>
            <w:shd w:val="clear" w:color="auto" w:fill="auto"/>
            <w:noWrap/>
            <w:vAlign w:val="bottom"/>
            <w:hideMark/>
          </w:tcPr>
          <w:p w14:paraId="0DB122D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F92704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FEAAD17" w14:textId="77777777" w:rsidR="00217644" w:rsidRPr="003C0EE3" w:rsidRDefault="00217644" w:rsidP="00EF229A">
            <w:pPr>
              <w:pStyle w:val="Maztabela"/>
            </w:pPr>
            <w:r w:rsidRPr="003C0EE3">
              <w:t>1,04</w:t>
            </w:r>
          </w:p>
        </w:tc>
        <w:tc>
          <w:tcPr>
            <w:tcW w:w="851" w:type="dxa"/>
            <w:tcBorders>
              <w:top w:val="nil"/>
              <w:left w:val="nil"/>
              <w:bottom w:val="single" w:sz="4" w:space="0" w:color="auto"/>
              <w:right w:val="single" w:sz="4" w:space="0" w:color="auto"/>
            </w:tcBorders>
            <w:shd w:val="clear" w:color="auto" w:fill="auto"/>
            <w:noWrap/>
            <w:vAlign w:val="bottom"/>
            <w:hideMark/>
          </w:tcPr>
          <w:p w14:paraId="38FEF58A" w14:textId="77777777" w:rsidR="00217644" w:rsidRPr="003C0EE3" w:rsidRDefault="00217644" w:rsidP="00EF229A">
            <w:pPr>
              <w:pStyle w:val="Maztabela"/>
            </w:pPr>
            <w:r w:rsidRPr="003C0EE3">
              <w:t>0,34</w:t>
            </w:r>
          </w:p>
        </w:tc>
        <w:tc>
          <w:tcPr>
            <w:tcW w:w="851" w:type="dxa"/>
            <w:tcBorders>
              <w:top w:val="nil"/>
              <w:left w:val="nil"/>
              <w:bottom w:val="single" w:sz="4" w:space="0" w:color="auto"/>
              <w:right w:val="single" w:sz="4" w:space="0" w:color="auto"/>
            </w:tcBorders>
            <w:shd w:val="clear" w:color="auto" w:fill="auto"/>
            <w:noWrap/>
            <w:vAlign w:val="bottom"/>
            <w:hideMark/>
          </w:tcPr>
          <w:p w14:paraId="281E9317" w14:textId="77777777" w:rsidR="00217644" w:rsidRPr="003C0EE3" w:rsidRDefault="00217644" w:rsidP="00EF229A">
            <w:pPr>
              <w:pStyle w:val="Maztabela"/>
            </w:pPr>
            <w:r w:rsidRPr="003C0EE3">
              <w:t>15,05</w:t>
            </w:r>
          </w:p>
        </w:tc>
        <w:tc>
          <w:tcPr>
            <w:tcW w:w="851" w:type="dxa"/>
            <w:tcBorders>
              <w:top w:val="nil"/>
              <w:left w:val="nil"/>
              <w:bottom w:val="single" w:sz="4" w:space="0" w:color="auto"/>
              <w:right w:val="single" w:sz="4" w:space="0" w:color="auto"/>
            </w:tcBorders>
            <w:shd w:val="clear" w:color="auto" w:fill="auto"/>
            <w:noWrap/>
            <w:vAlign w:val="bottom"/>
            <w:hideMark/>
          </w:tcPr>
          <w:p w14:paraId="37FD98AC"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16D6C49F" w14:textId="77777777" w:rsidR="00217644" w:rsidRPr="003C0EE3" w:rsidRDefault="00217644" w:rsidP="00EF229A">
            <w:pPr>
              <w:pStyle w:val="Maztabela"/>
            </w:pPr>
            <w:r w:rsidRPr="003C0EE3">
              <w:t>1,35</w:t>
            </w:r>
          </w:p>
        </w:tc>
        <w:tc>
          <w:tcPr>
            <w:tcW w:w="851" w:type="dxa"/>
            <w:tcBorders>
              <w:top w:val="nil"/>
              <w:left w:val="nil"/>
              <w:bottom w:val="single" w:sz="4" w:space="0" w:color="auto"/>
              <w:right w:val="single" w:sz="4" w:space="0" w:color="auto"/>
            </w:tcBorders>
            <w:shd w:val="clear" w:color="auto" w:fill="auto"/>
            <w:noWrap/>
            <w:vAlign w:val="bottom"/>
            <w:hideMark/>
          </w:tcPr>
          <w:p w14:paraId="4841BBD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CCFE3CD"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E62E7E4" w14:textId="77777777" w:rsidR="00217644" w:rsidRPr="003C0EE3" w:rsidRDefault="00217644" w:rsidP="00EF229A">
            <w:pPr>
              <w:pStyle w:val="Maztabela"/>
            </w:pPr>
            <w:r w:rsidRPr="003C0EE3">
              <w:t>0,34</w:t>
            </w:r>
          </w:p>
        </w:tc>
        <w:tc>
          <w:tcPr>
            <w:tcW w:w="851" w:type="dxa"/>
            <w:tcBorders>
              <w:top w:val="nil"/>
              <w:left w:val="nil"/>
              <w:bottom w:val="single" w:sz="4" w:space="0" w:color="auto"/>
              <w:right w:val="single" w:sz="4" w:space="0" w:color="auto"/>
            </w:tcBorders>
            <w:shd w:val="clear" w:color="auto" w:fill="auto"/>
            <w:noWrap/>
            <w:vAlign w:val="bottom"/>
            <w:hideMark/>
          </w:tcPr>
          <w:p w14:paraId="63670D69" w14:textId="77777777" w:rsidR="00217644" w:rsidRPr="003C0EE3" w:rsidRDefault="00217644" w:rsidP="00EF229A">
            <w:pPr>
              <w:pStyle w:val="Maztabela"/>
            </w:pPr>
            <w:r w:rsidRPr="003C0EE3">
              <w:t>0,36</w:t>
            </w:r>
          </w:p>
        </w:tc>
        <w:tc>
          <w:tcPr>
            <w:tcW w:w="851" w:type="dxa"/>
            <w:tcBorders>
              <w:top w:val="nil"/>
              <w:left w:val="nil"/>
              <w:bottom w:val="single" w:sz="4" w:space="0" w:color="auto"/>
              <w:right w:val="single" w:sz="4" w:space="0" w:color="auto"/>
            </w:tcBorders>
            <w:shd w:val="clear" w:color="auto" w:fill="auto"/>
            <w:noWrap/>
            <w:vAlign w:val="bottom"/>
            <w:hideMark/>
          </w:tcPr>
          <w:p w14:paraId="037A7174" w14:textId="77777777" w:rsidR="00217644" w:rsidRPr="003C0EE3" w:rsidRDefault="00217644" w:rsidP="00EF229A">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0B5F2FBB" w14:textId="77777777" w:rsidR="00217644" w:rsidRPr="003C0EE3" w:rsidRDefault="00217644" w:rsidP="00EF229A">
            <w:pPr>
              <w:pStyle w:val="Maztabela"/>
            </w:pPr>
            <w:r w:rsidRPr="003C0EE3">
              <w:t>18,47</w:t>
            </w:r>
          </w:p>
        </w:tc>
      </w:tr>
      <w:tr w:rsidR="00EA0D20" w:rsidRPr="003C0EE3" w14:paraId="05B2B7B4"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C19C3CB"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14:paraId="13792C2C" w14:textId="77777777" w:rsidR="00217644" w:rsidRPr="003C0EE3" w:rsidRDefault="00217644" w:rsidP="00EF229A">
            <w:pPr>
              <w:pStyle w:val="Maztabela"/>
            </w:pPr>
            <w:r w:rsidRPr="003C0EE3">
              <w:t>0,01</w:t>
            </w:r>
          </w:p>
        </w:tc>
        <w:tc>
          <w:tcPr>
            <w:tcW w:w="851" w:type="dxa"/>
            <w:tcBorders>
              <w:top w:val="nil"/>
              <w:left w:val="nil"/>
              <w:bottom w:val="single" w:sz="4" w:space="0" w:color="auto"/>
              <w:right w:val="single" w:sz="4" w:space="0" w:color="auto"/>
            </w:tcBorders>
            <w:shd w:val="clear" w:color="auto" w:fill="auto"/>
            <w:noWrap/>
            <w:vAlign w:val="bottom"/>
            <w:hideMark/>
          </w:tcPr>
          <w:p w14:paraId="2AA05D44" w14:textId="77777777" w:rsidR="00217644" w:rsidRPr="003C0EE3" w:rsidRDefault="00217644" w:rsidP="00EF229A">
            <w:pPr>
              <w:pStyle w:val="Maztabela"/>
            </w:pPr>
            <w:r w:rsidRPr="003C0EE3">
              <w:t>4,63</w:t>
            </w:r>
          </w:p>
        </w:tc>
        <w:tc>
          <w:tcPr>
            <w:tcW w:w="851" w:type="dxa"/>
            <w:tcBorders>
              <w:top w:val="nil"/>
              <w:left w:val="nil"/>
              <w:bottom w:val="single" w:sz="4" w:space="0" w:color="auto"/>
              <w:right w:val="single" w:sz="4" w:space="0" w:color="auto"/>
            </w:tcBorders>
            <w:shd w:val="clear" w:color="auto" w:fill="auto"/>
            <w:noWrap/>
            <w:vAlign w:val="bottom"/>
            <w:hideMark/>
          </w:tcPr>
          <w:p w14:paraId="6526C5E7" w14:textId="77777777" w:rsidR="00217644" w:rsidRPr="003C0EE3" w:rsidRDefault="00217644" w:rsidP="00EF229A">
            <w:pPr>
              <w:pStyle w:val="Maztabela"/>
            </w:pPr>
            <w:r w:rsidRPr="003C0EE3">
              <w:t>14,15</w:t>
            </w:r>
          </w:p>
        </w:tc>
        <w:tc>
          <w:tcPr>
            <w:tcW w:w="851" w:type="dxa"/>
            <w:tcBorders>
              <w:top w:val="nil"/>
              <w:left w:val="nil"/>
              <w:bottom w:val="single" w:sz="4" w:space="0" w:color="auto"/>
              <w:right w:val="single" w:sz="4" w:space="0" w:color="auto"/>
            </w:tcBorders>
            <w:shd w:val="clear" w:color="auto" w:fill="auto"/>
            <w:noWrap/>
            <w:vAlign w:val="bottom"/>
            <w:hideMark/>
          </w:tcPr>
          <w:p w14:paraId="1B8324B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123FBEA" w14:textId="77777777" w:rsidR="00217644" w:rsidRPr="003C0EE3" w:rsidRDefault="00217644" w:rsidP="00EF229A">
            <w:pPr>
              <w:pStyle w:val="Maztabela"/>
            </w:pPr>
            <w:r w:rsidRPr="003C0EE3">
              <w:t>2,53</w:t>
            </w:r>
          </w:p>
        </w:tc>
        <w:tc>
          <w:tcPr>
            <w:tcW w:w="851" w:type="dxa"/>
            <w:tcBorders>
              <w:top w:val="nil"/>
              <w:left w:val="nil"/>
              <w:bottom w:val="single" w:sz="4" w:space="0" w:color="auto"/>
              <w:right w:val="single" w:sz="4" w:space="0" w:color="auto"/>
            </w:tcBorders>
            <w:shd w:val="clear" w:color="auto" w:fill="auto"/>
            <w:noWrap/>
            <w:vAlign w:val="bottom"/>
            <w:hideMark/>
          </w:tcPr>
          <w:p w14:paraId="2C83F06A" w14:textId="77777777" w:rsidR="00217644" w:rsidRPr="003C0EE3" w:rsidRDefault="00217644" w:rsidP="00EF229A">
            <w:pPr>
              <w:pStyle w:val="Maztabela"/>
            </w:pPr>
            <w:r w:rsidRPr="003C0EE3">
              <w:t>19,71</w:t>
            </w:r>
          </w:p>
        </w:tc>
        <w:tc>
          <w:tcPr>
            <w:tcW w:w="851" w:type="dxa"/>
            <w:tcBorders>
              <w:top w:val="nil"/>
              <w:left w:val="nil"/>
              <w:bottom w:val="single" w:sz="4" w:space="0" w:color="auto"/>
              <w:right w:val="single" w:sz="4" w:space="0" w:color="auto"/>
            </w:tcBorders>
            <w:shd w:val="clear" w:color="auto" w:fill="auto"/>
            <w:noWrap/>
            <w:vAlign w:val="bottom"/>
            <w:hideMark/>
          </w:tcPr>
          <w:p w14:paraId="5CAAD305" w14:textId="77777777" w:rsidR="00217644" w:rsidRPr="003C0EE3" w:rsidRDefault="00217644" w:rsidP="00EF229A">
            <w:pPr>
              <w:pStyle w:val="Maztabela"/>
            </w:pPr>
            <w:r w:rsidRPr="003C0EE3">
              <w:t>0,21</w:t>
            </w:r>
          </w:p>
        </w:tc>
        <w:tc>
          <w:tcPr>
            <w:tcW w:w="851" w:type="dxa"/>
            <w:tcBorders>
              <w:top w:val="nil"/>
              <w:left w:val="nil"/>
              <w:bottom w:val="single" w:sz="4" w:space="0" w:color="auto"/>
              <w:right w:val="single" w:sz="4" w:space="0" w:color="auto"/>
            </w:tcBorders>
            <w:shd w:val="clear" w:color="auto" w:fill="auto"/>
            <w:noWrap/>
            <w:vAlign w:val="bottom"/>
            <w:hideMark/>
          </w:tcPr>
          <w:p w14:paraId="206E4FB8" w14:textId="77777777" w:rsidR="00217644" w:rsidRPr="003C0EE3" w:rsidRDefault="00217644" w:rsidP="00EF229A">
            <w:pPr>
              <w:pStyle w:val="Maztabela"/>
            </w:pPr>
            <w:r w:rsidRPr="003C0EE3">
              <w:t>0,08</w:t>
            </w:r>
          </w:p>
        </w:tc>
        <w:tc>
          <w:tcPr>
            <w:tcW w:w="851" w:type="dxa"/>
            <w:tcBorders>
              <w:top w:val="nil"/>
              <w:left w:val="nil"/>
              <w:bottom w:val="single" w:sz="4" w:space="0" w:color="auto"/>
              <w:right w:val="single" w:sz="4" w:space="0" w:color="auto"/>
            </w:tcBorders>
            <w:shd w:val="clear" w:color="auto" w:fill="auto"/>
            <w:noWrap/>
            <w:vAlign w:val="bottom"/>
            <w:hideMark/>
          </w:tcPr>
          <w:p w14:paraId="42F504B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CC27CCE"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3AB7A3" w14:textId="77777777" w:rsidR="00217644" w:rsidRPr="003C0EE3" w:rsidRDefault="00217644" w:rsidP="00EF229A">
            <w:pPr>
              <w:pStyle w:val="Maztabela"/>
            </w:pPr>
            <w:r w:rsidRPr="003C0EE3">
              <w:t>5,73</w:t>
            </w:r>
          </w:p>
        </w:tc>
        <w:tc>
          <w:tcPr>
            <w:tcW w:w="851" w:type="dxa"/>
            <w:tcBorders>
              <w:top w:val="nil"/>
              <w:left w:val="nil"/>
              <w:bottom w:val="single" w:sz="4" w:space="0" w:color="auto"/>
              <w:right w:val="single" w:sz="4" w:space="0" w:color="auto"/>
            </w:tcBorders>
            <w:shd w:val="clear" w:color="auto" w:fill="auto"/>
            <w:noWrap/>
            <w:vAlign w:val="bottom"/>
            <w:hideMark/>
          </w:tcPr>
          <w:p w14:paraId="53A3C905" w14:textId="77777777" w:rsidR="00217644" w:rsidRPr="003C0EE3" w:rsidRDefault="00217644" w:rsidP="00EF229A">
            <w:pPr>
              <w:pStyle w:val="Maztabela"/>
            </w:pPr>
            <w:r w:rsidRPr="003C0EE3">
              <w:t>1,18</w:t>
            </w:r>
          </w:p>
        </w:tc>
        <w:tc>
          <w:tcPr>
            <w:tcW w:w="851" w:type="dxa"/>
            <w:tcBorders>
              <w:top w:val="nil"/>
              <w:left w:val="nil"/>
              <w:bottom w:val="single" w:sz="4" w:space="0" w:color="auto"/>
              <w:right w:val="single" w:sz="4" w:space="0" w:color="auto"/>
            </w:tcBorders>
            <w:shd w:val="clear" w:color="auto" w:fill="auto"/>
            <w:noWrap/>
            <w:vAlign w:val="bottom"/>
            <w:hideMark/>
          </w:tcPr>
          <w:p w14:paraId="4D63B8BB" w14:textId="77777777" w:rsidR="00217644" w:rsidRPr="003C0EE3" w:rsidRDefault="00217644" w:rsidP="00EF229A">
            <w:pPr>
              <w:pStyle w:val="Maztabela"/>
            </w:pPr>
            <w:r w:rsidRPr="003C0EE3">
              <w:t>48,23</w:t>
            </w:r>
          </w:p>
        </w:tc>
      </w:tr>
      <w:tr w:rsidR="00EA0D20" w:rsidRPr="003C0EE3" w14:paraId="17B902B5"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43E18BB"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14:paraId="4D479B72" w14:textId="77777777" w:rsidR="00217644" w:rsidRPr="003C0EE3" w:rsidRDefault="00217644" w:rsidP="00EF229A">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4F233244" w14:textId="77777777" w:rsidR="00217644" w:rsidRPr="003C0EE3" w:rsidRDefault="00217644" w:rsidP="00EF229A">
            <w:pPr>
              <w:pStyle w:val="Maztabela"/>
            </w:pPr>
            <w:r w:rsidRPr="003C0EE3">
              <w:t>5,30</w:t>
            </w:r>
          </w:p>
        </w:tc>
        <w:tc>
          <w:tcPr>
            <w:tcW w:w="851" w:type="dxa"/>
            <w:tcBorders>
              <w:top w:val="nil"/>
              <w:left w:val="nil"/>
              <w:bottom w:val="single" w:sz="4" w:space="0" w:color="auto"/>
              <w:right w:val="single" w:sz="4" w:space="0" w:color="auto"/>
            </w:tcBorders>
            <w:shd w:val="clear" w:color="auto" w:fill="auto"/>
            <w:noWrap/>
            <w:vAlign w:val="bottom"/>
            <w:hideMark/>
          </w:tcPr>
          <w:p w14:paraId="144C29FB" w14:textId="77777777" w:rsidR="00217644" w:rsidRPr="003C0EE3" w:rsidRDefault="00217644" w:rsidP="00EF229A">
            <w:pPr>
              <w:pStyle w:val="Maztabela"/>
            </w:pPr>
            <w:r w:rsidRPr="003C0EE3">
              <w:t>1,70</w:t>
            </w:r>
          </w:p>
        </w:tc>
        <w:tc>
          <w:tcPr>
            <w:tcW w:w="851" w:type="dxa"/>
            <w:tcBorders>
              <w:top w:val="nil"/>
              <w:left w:val="nil"/>
              <w:bottom w:val="single" w:sz="4" w:space="0" w:color="auto"/>
              <w:right w:val="single" w:sz="4" w:space="0" w:color="auto"/>
            </w:tcBorders>
            <w:shd w:val="clear" w:color="auto" w:fill="auto"/>
            <w:noWrap/>
            <w:vAlign w:val="bottom"/>
            <w:hideMark/>
          </w:tcPr>
          <w:p w14:paraId="48F33C6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6611A6E" w14:textId="77777777" w:rsidR="00217644" w:rsidRPr="003C0EE3" w:rsidRDefault="00217644" w:rsidP="00EF229A">
            <w:pPr>
              <w:pStyle w:val="Maztabela"/>
            </w:pPr>
            <w:r w:rsidRPr="003C0EE3">
              <w:t>0,87</w:t>
            </w:r>
          </w:p>
        </w:tc>
        <w:tc>
          <w:tcPr>
            <w:tcW w:w="851" w:type="dxa"/>
            <w:tcBorders>
              <w:top w:val="nil"/>
              <w:left w:val="nil"/>
              <w:bottom w:val="single" w:sz="4" w:space="0" w:color="auto"/>
              <w:right w:val="single" w:sz="4" w:space="0" w:color="auto"/>
            </w:tcBorders>
            <w:shd w:val="clear" w:color="auto" w:fill="auto"/>
            <w:noWrap/>
            <w:vAlign w:val="bottom"/>
            <w:hideMark/>
          </w:tcPr>
          <w:p w14:paraId="463FADB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3F88227" w14:textId="77777777" w:rsidR="00217644" w:rsidRPr="003C0EE3" w:rsidRDefault="00217644" w:rsidP="00EF229A">
            <w:pPr>
              <w:pStyle w:val="Maztabela"/>
            </w:pPr>
            <w:r w:rsidRPr="003C0EE3">
              <w:t>1,53</w:t>
            </w:r>
          </w:p>
        </w:tc>
        <w:tc>
          <w:tcPr>
            <w:tcW w:w="851" w:type="dxa"/>
            <w:tcBorders>
              <w:top w:val="nil"/>
              <w:left w:val="nil"/>
              <w:bottom w:val="single" w:sz="4" w:space="0" w:color="auto"/>
              <w:right w:val="single" w:sz="4" w:space="0" w:color="auto"/>
            </w:tcBorders>
            <w:shd w:val="clear" w:color="auto" w:fill="auto"/>
            <w:noWrap/>
            <w:vAlign w:val="bottom"/>
            <w:hideMark/>
          </w:tcPr>
          <w:p w14:paraId="3FA5D3E1"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7BE440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94523A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C75865A" w14:textId="77777777" w:rsidR="00217644" w:rsidRPr="003C0EE3" w:rsidRDefault="00217644" w:rsidP="00EF229A">
            <w:pPr>
              <w:pStyle w:val="Maztabela"/>
            </w:pPr>
            <w:r w:rsidRPr="003C0EE3">
              <w:t>6,15</w:t>
            </w:r>
          </w:p>
        </w:tc>
        <w:tc>
          <w:tcPr>
            <w:tcW w:w="851" w:type="dxa"/>
            <w:tcBorders>
              <w:top w:val="nil"/>
              <w:left w:val="nil"/>
              <w:bottom w:val="single" w:sz="4" w:space="0" w:color="auto"/>
              <w:right w:val="single" w:sz="4" w:space="0" w:color="auto"/>
            </w:tcBorders>
            <w:shd w:val="clear" w:color="auto" w:fill="auto"/>
            <w:noWrap/>
            <w:vAlign w:val="bottom"/>
            <w:hideMark/>
          </w:tcPr>
          <w:p w14:paraId="33AFE584" w14:textId="77777777" w:rsidR="00217644" w:rsidRPr="003C0EE3" w:rsidRDefault="00217644" w:rsidP="00EF229A">
            <w:pPr>
              <w:pStyle w:val="Maztabela"/>
            </w:pPr>
            <w:r w:rsidRPr="003C0EE3">
              <w:t>0,004</w:t>
            </w:r>
          </w:p>
        </w:tc>
        <w:tc>
          <w:tcPr>
            <w:tcW w:w="851" w:type="dxa"/>
            <w:tcBorders>
              <w:top w:val="nil"/>
              <w:left w:val="nil"/>
              <w:bottom w:val="single" w:sz="4" w:space="0" w:color="auto"/>
              <w:right w:val="single" w:sz="4" w:space="0" w:color="auto"/>
            </w:tcBorders>
            <w:shd w:val="clear" w:color="auto" w:fill="auto"/>
            <w:noWrap/>
            <w:vAlign w:val="bottom"/>
            <w:hideMark/>
          </w:tcPr>
          <w:p w14:paraId="7E04C2FB" w14:textId="77777777" w:rsidR="00217644" w:rsidRPr="003C0EE3" w:rsidRDefault="00217644" w:rsidP="00EF229A">
            <w:pPr>
              <w:pStyle w:val="Maztabela"/>
            </w:pPr>
            <w:r w:rsidRPr="003C0EE3">
              <w:t>15,56</w:t>
            </w:r>
          </w:p>
        </w:tc>
      </w:tr>
      <w:tr w:rsidR="00EA0D20" w:rsidRPr="003C0EE3" w14:paraId="217A512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A9A668"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09</w:t>
            </w:r>
          </w:p>
        </w:tc>
        <w:tc>
          <w:tcPr>
            <w:tcW w:w="851" w:type="dxa"/>
            <w:tcBorders>
              <w:top w:val="nil"/>
              <w:left w:val="nil"/>
              <w:bottom w:val="single" w:sz="4" w:space="0" w:color="auto"/>
              <w:right w:val="single" w:sz="4" w:space="0" w:color="auto"/>
            </w:tcBorders>
            <w:shd w:val="clear" w:color="auto" w:fill="auto"/>
            <w:noWrap/>
            <w:vAlign w:val="bottom"/>
            <w:hideMark/>
          </w:tcPr>
          <w:p w14:paraId="1A61B6A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A8FA7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9D59E2" w14:textId="77777777" w:rsidR="00217644" w:rsidRPr="003C0EE3" w:rsidRDefault="00217644" w:rsidP="00EF229A">
            <w:pPr>
              <w:pStyle w:val="Maztabela"/>
            </w:pPr>
            <w:r w:rsidRPr="003C0EE3">
              <w:t>0,05</w:t>
            </w:r>
          </w:p>
        </w:tc>
        <w:tc>
          <w:tcPr>
            <w:tcW w:w="851" w:type="dxa"/>
            <w:tcBorders>
              <w:top w:val="nil"/>
              <w:left w:val="nil"/>
              <w:bottom w:val="single" w:sz="4" w:space="0" w:color="auto"/>
              <w:right w:val="single" w:sz="4" w:space="0" w:color="auto"/>
            </w:tcBorders>
            <w:shd w:val="clear" w:color="auto" w:fill="auto"/>
            <w:noWrap/>
            <w:vAlign w:val="bottom"/>
            <w:hideMark/>
          </w:tcPr>
          <w:p w14:paraId="418E04D9" w14:textId="77777777" w:rsidR="00217644" w:rsidRPr="003C0EE3" w:rsidRDefault="00217644" w:rsidP="00EF229A">
            <w:pPr>
              <w:pStyle w:val="Maztabela"/>
            </w:pPr>
            <w:r w:rsidRPr="003C0EE3">
              <w:t>0,49</w:t>
            </w:r>
          </w:p>
        </w:tc>
        <w:tc>
          <w:tcPr>
            <w:tcW w:w="851" w:type="dxa"/>
            <w:tcBorders>
              <w:top w:val="nil"/>
              <w:left w:val="nil"/>
              <w:bottom w:val="single" w:sz="4" w:space="0" w:color="auto"/>
              <w:right w:val="single" w:sz="4" w:space="0" w:color="auto"/>
            </w:tcBorders>
            <w:shd w:val="clear" w:color="auto" w:fill="auto"/>
            <w:noWrap/>
            <w:vAlign w:val="bottom"/>
            <w:hideMark/>
          </w:tcPr>
          <w:p w14:paraId="005CD932" w14:textId="77777777" w:rsidR="00217644" w:rsidRPr="003C0EE3" w:rsidRDefault="00217644" w:rsidP="00EF229A">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0504F6E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A80EE69" w14:textId="77777777" w:rsidR="00217644" w:rsidRPr="003C0EE3" w:rsidRDefault="00217644" w:rsidP="00EF229A">
            <w:pPr>
              <w:pStyle w:val="Maztabela"/>
            </w:pPr>
            <w:r w:rsidRPr="003C0EE3">
              <w:t>0,17</w:t>
            </w:r>
          </w:p>
        </w:tc>
        <w:tc>
          <w:tcPr>
            <w:tcW w:w="851" w:type="dxa"/>
            <w:tcBorders>
              <w:top w:val="nil"/>
              <w:left w:val="nil"/>
              <w:bottom w:val="single" w:sz="4" w:space="0" w:color="auto"/>
              <w:right w:val="single" w:sz="4" w:space="0" w:color="auto"/>
            </w:tcBorders>
            <w:shd w:val="clear" w:color="auto" w:fill="auto"/>
            <w:noWrap/>
            <w:vAlign w:val="bottom"/>
            <w:hideMark/>
          </w:tcPr>
          <w:p w14:paraId="2F4708F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300F6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5CC1442"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3219B8" w14:textId="77777777" w:rsidR="00217644" w:rsidRPr="003C0EE3" w:rsidRDefault="00217644" w:rsidP="00EF229A">
            <w:pPr>
              <w:pStyle w:val="Maztabela"/>
            </w:pPr>
            <w:r w:rsidRPr="003C0EE3">
              <w:t>0,05</w:t>
            </w:r>
          </w:p>
        </w:tc>
        <w:tc>
          <w:tcPr>
            <w:tcW w:w="851" w:type="dxa"/>
            <w:tcBorders>
              <w:top w:val="nil"/>
              <w:left w:val="nil"/>
              <w:bottom w:val="single" w:sz="4" w:space="0" w:color="auto"/>
              <w:right w:val="single" w:sz="4" w:space="0" w:color="auto"/>
            </w:tcBorders>
            <w:shd w:val="clear" w:color="auto" w:fill="auto"/>
            <w:noWrap/>
            <w:vAlign w:val="bottom"/>
            <w:hideMark/>
          </w:tcPr>
          <w:p w14:paraId="6A11777E"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B21F9D6" w14:textId="77777777" w:rsidR="00217644" w:rsidRPr="003C0EE3" w:rsidRDefault="00217644" w:rsidP="00EF229A">
            <w:pPr>
              <w:pStyle w:val="Maztabela"/>
            </w:pPr>
            <w:r w:rsidRPr="003C0EE3">
              <w:t>0,77</w:t>
            </w:r>
          </w:p>
        </w:tc>
      </w:tr>
      <w:tr w:rsidR="00EA0D20" w:rsidRPr="003C0EE3" w14:paraId="56C1A4F1"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C87E07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14:paraId="33BA2D6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86BFCD2"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1CEAD3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0D75E1C" w14:textId="77777777" w:rsidR="00217644" w:rsidRPr="003C0EE3" w:rsidRDefault="00217644" w:rsidP="00EF229A">
            <w:pPr>
              <w:pStyle w:val="Maztabela"/>
            </w:pPr>
            <w:r w:rsidRPr="003C0EE3">
              <w:t>263,96</w:t>
            </w:r>
          </w:p>
        </w:tc>
        <w:tc>
          <w:tcPr>
            <w:tcW w:w="851" w:type="dxa"/>
            <w:tcBorders>
              <w:top w:val="nil"/>
              <w:left w:val="nil"/>
              <w:bottom w:val="single" w:sz="4" w:space="0" w:color="auto"/>
              <w:right w:val="single" w:sz="4" w:space="0" w:color="auto"/>
            </w:tcBorders>
            <w:shd w:val="clear" w:color="auto" w:fill="auto"/>
            <w:noWrap/>
            <w:vAlign w:val="bottom"/>
            <w:hideMark/>
          </w:tcPr>
          <w:p w14:paraId="4142372E" w14:textId="77777777" w:rsidR="00217644" w:rsidRPr="003C0EE3" w:rsidRDefault="00217644" w:rsidP="00EF229A">
            <w:pPr>
              <w:pStyle w:val="Maztabela"/>
            </w:pPr>
            <w:r w:rsidRPr="003C0EE3">
              <w:t>3,19</w:t>
            </w:r>
          </w:p>
        </w:tc>
        <w:tc>
          <w:tcPr>
            <w:tcW w:w="851" w:type="dxa"/>
            <w:tcBorders>
              <w:top w:val="nil"/>
              <w:left w:val="nil"/>
              <w:bottom w:val="single" w:sz="4" w:space="0" w:color="auto"/>
              <w:right w:val="single" w:sz="4" w:space="0" w:color="auto"/>
            </w:tcBorders>
            <w:shd w:val="clear" w:color="auto" w:fill="auto"/>
            <w:noWrap/>
            <w:vAlign w:val="bottom"/>
            <w:hideMark/>
          </w:tcPr>
          <w:p w14:paraId="244BC5D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9F192B0" w14:textId="77777777" w:rsidR="00217644" w:rsidRPr="003C0EE3" w:rsidRDefault="00217644" w:rsidP="00EF229A">
            <w:pPr>
              <w:pStyle w:val="Maztabela"/>
            </w:pPr>
            <w:r w:rsidRPr="003C0EE3">
              <w:softHyphen/>
            </w:r>
          </w:p>
        </w:tc>
        <w:tc>
          <w:tcPr>
            <w:tcW w:w="851" w:type="dxa"/>
            <w:tcBorders>
              <w:top w:val="nil"/>
              <w:left w:val="nil"/>
              <w:bottom w:val="single" w:sz="4" w:space="0" w:color="auto"/>
              <w:right w:val="single" w:sz="4" w:space="0" w:color="auto"/>
            </w:tcBorders>
            <w:shd w:val="clear" w:color="auto" w:fill="auto"/>
            <w:noWrap/>
            <w:vAlign w:val="bottom"/>
            <w:hideMark/>
          </w:tcPr>
          <w:p w14:paraId="13952BA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B8649B" w14:textId="77777777" w:rsidR="00217644" w:rsidRPr="003C0EE3" w:rsidRDefault="00217644" w:rsidP="00EF229A">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28F87E5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0132532" w14:textId="77777777" w:rsidR="00217644" w:rsidRPr="003C0EE3" w:rsidRDefault="00217644" w:rsidP="00EF229A">
            <w:pPr>
              <w:pStyle w:val="Maztabela"/>
            </w:pPr>
            <w:r w:rsidRPr="003C0EE3">
              <w:t>9,17</w:t>
            </w:r>
          </w:p>
        </w:tc>
        <w:tc>
          <w:tcPr>
            <w:tcW w:w="851" w:type="dxa"/>
            <w:tcBorders>
              <w:top w:val="nil"/>
              <w:left w:val="nil"/>
              <w:bottom w:val="single" w:sz="4" w:space="0" w:color="auto"/>
              <w:right w:val="single" w:sz="4" w:space="0" w:color="auto"/>
            </w:tcBorders>
            <w:shd w:val="clear" w:color="auto" w:fill="auto"/>
            <w:noWrap/>
            <w:vAlign w:val="bottom"/>
            <w:hideMark/>
          </w:tcPr>
          <w:p w14:paraId="5986D05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3F3B05D" w14:textId="77777777" w:rsidR="00217644" w:rsidRPr="003C0EE3" w:rsidRDefault="00217644" w:rsidP="00EF229A">
            <w:pPr>
              <w:pStyle w:val="Maztabela"/>
            </w:pPr>
            <w:r w:rsidRPr="003C0EE3">
              <w:t>276,32</w:t>
            </w:r>
          </w:p>
        </w:tc>
      </w:tr>
      <w:tr w:rsidR="00EA0D20" w:rsidRPr="003C0EE3" w14:paraId="7ECADA81"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DE1A47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14:paraId="347041AD"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19463C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C4087B" w14:textId="77777777" w:rsidR="00217644" w:rsidRPr="003C0EE3" w:rsidRDefault="00217644" w:rsidP="00EF229A">
            <w:pPr>
              <w:pStyle w:val="Maztabela"/>
            </w:pPr>
            <w:r w:rsidRPr="003C0EE3">
              <w:t>7,11</w:t>
            </w:r>
          </w:p>
        </w:tc>
        <w:tc>
          <w:tcPr>
            <w:tcW w:w="851" w:type="dxa"/>
            <w:tcBorders>
              <w:top w:val="nil"/>
              <w:left w:val="nil"/>
              <w:bottom w:val="single" w:sz="4" w:space="0" w:color="auto"/>
              <w:right w:val="single" w:sz="4" w:space="0" w:color="auto"/>
            </w:tcBorders>
            <w:shd w:val="clear" w:color="auto" w:fill="auto"/>
            <w:noWrap/>
            <w:vAlign w:val="bottom"/>
            <w:hideMark/>
          </w:tcPr>
          <w:p w14:paraId="2F862BF4" w14:textId="77777777" w:rsidR="00217644" w:rsidRPr="003C0EE3" w:rsidRDefault="00217644" w:rsidP="00EF229A">
            <w:pPr>
              <w:pStyle w:val="Maztabela"/>
            </w:pPr>
            <w:r w:rsidRPr="003C0EE3">
              <w:t>17,26</w:t>
            </w:r>
          </w:p>
        </w:tc>
        <w:tc>
          <w:tcPr>
            <w:tcW w:w="851" w:type="dxa"/>
            <w:tcBorders>
              <w:top w:val="nil"/>
              <w:left w:val="nil"/>
              <w:bottom w:val="single" w:sz="4" w:space="0" w:color="auto"/>
              <w:right w:val="single" w:sz="4" w:space="0" w:color="auto"/>
            </w:tcBorders>
            <w:shd w:val="clear" w:color="auto" w:fill="auto"/>
            <w:noWrap/>
            <w:vAlign w:val="bottom"/>
            <w:hideMark/>
          </w:tcPr>
          <w:p w14:paraId="4950FE3D" w14:textId="77777777" w:rsidR="00217644" w:rsidRPr="003C0EE3" w:rsidRDefault="00217644" w:rsidP="00EF229A">
            <w:pPr>
              <w:pStyle w:val="Maztabela"/>
            </w:pPr>
            <w:r w:rsidRPr="003C0EE3">
              <w:t>90,87</w:t>
            </w:r>
          </w:p>
        </w:tc>
        <w:tc>
          <w:tcPr>
            <w:tcW w:w="851" w:type="dxa"/>
            <w:tcBorders>
              <w:top w:val="nil"/>
              <w:left w:val="nil"/>
              <w:bottom w:val="single" w:sz="4" w:space="0" w:color="auto"/>
              <w:right w:val="single" w:sz="4" w:space="0" w:color="auto"/>
            </w:tcBorders>
            <w:shd w:val="clear" w:color="auto" w:fill="auto"/>
            <w:noWrap/>
            <w:vAlign w:val="bottom"/>
            <w:hideMark/>
          </w:tcPr>
          <w:p w14:paraId="433658C1"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6F7C1DA" w14:textId="77777777" w:rsidR="00217644" w:rsidRPr="003C0EE3" w:rsidRDefault="00217644" w:rsidP="00EF229A">
            <w:pPr>
              <w:pStyle w:val="Maztabela"/>
            </w:pPr>
            <w:r w:rsidRPr="003C0EE3">
              <w:t>5,78</w:t>
            </w:r>
          </w:p>
        </w:tc>
        <w:tc>
          <w:tcPr>
            <w:tcW w:w="851" w:type="dxa"/>
            <w:tcBorders>
              <w:top w:val="nil"/>
              <w:left w:val="nil"/>
              <w:bottom w:val="single" w:sz="4" w:space="0" w:color="auto"/>
              <w:right w:val="single" w:sz="4" w:space="0" w:color="auto"/>
            </w:tcBorders>
            <w:shd w:val="clear" w:color="auto" w:fill="auto"/>
            <w:noWrap/>
            <w:vAlign w:val="bottom"/>
            <w:hideMark/>
          </w:tcPr>
          <w:p w14:paraId="39D48497" w14:textId="77777777" w:rsidR="00217644" w:rsidRPr="003C0EE3" w:rsidRDefault="00217644" w:rsidP="00EF229A">
            <w:pPr>
              <w:pStyle w:val="Maztabela"/>
            </w:pPr>
            <w:r w:rsidRPr="003C0EE3">
              <w:t>0,06</w:t>
            </w:r>
          </w:p>
        </w:tc>
        <w:tc>
          <w:tcPr>
            <w:tcW w:w="851" w:type="dxa"/>
            <w:tcBorders>
              <w:top w:val="nil"/>
              <w:left w:val="nil"/>
              <w:bottom w:val="single" w:sz="4" w:space="0" w:color="auto"/>
              <w:right w:val="single" w:sz="4" w:space="0" w:color="auto"/>
            </w:tcBorders>
            <w:shd w:val="clear" w:color="auto" w:fill="auto"/>
            <w:noWrap/>
            <w:vAlign w:val="bottom"/>
            <w:hideMark/>
          </w:tcPr>
          <w:p w14:paraId="28EF57C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06DBEA" w14:textId="77777777" w:rsidR="00217644" w:rsidRPr="003C0EE3" w:rsidRDefault="00217644" w:rsidP="00EF229A">
            <w:pPr>
              <w:pStyle w:val="Maztabela"/>
            </w:pPr>
            <w:r w:rsidRPr="003C0EE3">
              <w:t>3,89</w:t>
            </w:r>
          </w:p>
        </w:tc>
        <w:tc>
          <w:tcPr>
            <w:tcW w:w="851" w:type="dxa"/>
            <w:tcBorders>
              <w:top w:val="nil"/>
              <w:left w:val="nil"/>
              <w:bottom w:val="single" w:sz="4" w:space="0" w:color="auto"/>
              <w:right w:val="single" w:sz="4" w:space="0" w:color="auto"/>
            </w:tcBorders>
            <w:shd w:val="clear" w:color="auto" w:fill="auto"/>
            <w:noWrap/>
            <w:vAlign w:val="bottom"/>
            <w:hideMark/>
          </w:tcPr>
          <w:p w14:paraId="7F2F4E16" w14:textId="77777777" w:rsidR="00217644" w:rsidRPr="003C0EE3" w:rsidRDefault="00217644" w:rsidP="00EF229A">
            <w:pPr>
              <w:pStyle w:val="Maztabela"/>
            </w:pPr>
            <w:r w:rsidRPr="003C0EE3">
              <w:t>5,49</w:t>
            </w:r>
          </w:p>
        </w:tc>
        <w:tc>
          <w:tcPr>
            <w:tcW w:w="851" w:type="dxa"/>
            <w:tcBorders>
              <w:top w:val="nil"/>
              <w:left w:val="nil"/>
              <w:bottom w:val="single" w:sz="4" w:space="0" w:color="auto"/>
              <w:right w:val="single" w:sz="4" w:space="0" w:color="auto"/>
            </w:tcBorders>
            <w:shd w:val="clear" w:color="auto" w:fill="auto"/>
            <w:noWrap/>
            <w:vAlign w:val="bottom"/>
            <w:hideMark/>
          </w:tcPr>
          <w:p w14:paraId="54D3970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455E8A5" w14:textId="77777777" w:rsidR="00217644" w:rsidRPr="003C0EE3" w:rsidRDefault="00217644" w:rsidP="00EF229A">
            <w:pPr>
              <w:pStyle w:val="Maztabela"/>
            </w:pPr>
            <w:r w:rsidRPr="003C0EE3">
              <w:t>130,45</w:t>
            </w:r>
          </w:p>
        </w:tc>
      </w:tr>
      <w:tr w:rsidR="00EA0D20" w:rsidRPr="003C0EE3" w14:paraId="6AC3057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72D7B8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14:paraId="36E8BCD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9A152EF" w14:textId="77777777" w:rsidR="00217644" w:rsidRPr="003C0EE3" w:rsidRDefault="00217644" w:rsidP="00EF229A">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5CF75198" w14:textId="77777777" w:rsidR="00217644" w:rsidRPr="003C0EE3" w:rsidRDefault="00217644" w:rsidP="00EF229A">
            <w:pPr>
              <w:pStyle w:val="Maztabela"/>
            </w:pPr>
            <w:r w:rsidRPr="003C0EE3">
              <w:t>16,30</w:t>
            </w:r>
          </w:p>
        </w:tc>
        <w:tc>
          <w:tcPr>
            <w:tcW w:w="851" w:type="dxa"/>
            <w:tcBorders>
              <w:top w:val="nil"/>
              <w:left w:val="nil"/>
              <w:bottom w:val="single" w:sz="4" w:space="0" w:color="auto"/>
              <w:right w:val="single" w:sz="4" w:space="0" w:color="auto"/>
            </w:tcBorders>
            <w:shd w:val="clear" w:color="auto" w:fill="auto"/>
            <w:noWrap/>
            <w:vAlign w:val="bottom"/>
            <w:hideMark/>
          </w:tcPr>
          <w:p w14:paraId="17022BF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95D1385" w14:textId="77777777" w:rsidR="00217644" w:rsidRPr="003C0EE3" w:rsidRDefault="00217644" w:rsidP="00EF229A">
            <w:pPr>
              <w:pStyle w:val="Maztabela"/>
            </w:pPr>
            <w:r w:rsidRPr="003C0EE3">
              <w:t>2,13</w:t>
            </w:r>
          </w:p>
        </w:tc>
        <w:tc>
          <w:tcPr>
            <w:tcW w:w="851" w:type="dxa"/>
            <w:tcBorders>
              <w:top w:val="nil"/>
              <w:left w:val="nil"/>
              <w:bottom w:val="single" w:sz="4" w:space="0" w:color="auto"/>
              <w:right w:val="single" w:sz="4" w:space="0" w:color="auto"/>
            </w:tcBorders>
            <w:shd w:val="clear" w:color="auto" w:fill="auto"/>
            <w:noWrap/>
            <w:vAlign w:val="bottom"/>
            <w:hideMark/>
          </w:tcPr>
          <w:p w14:paraId="12C2B40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2813ACC"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2B97E2C" w14:textId="77777777" w:rsidR="00217644" w:rsidRPr="003C0EE3" w:rsidRDefault="00217644" w:rsidP="00EF229A">
            <w:pPr>
              <w:pStyle w:val="Maztabela"/>
            </w:pPr>
            <w:r w:rsidRPr="003C0EE3">
              <w:t>1,94</w:t>
            </w:r>
          </w:p>
        </w:tc>
        <w:tc>
          <w:tcPr>
            <w:tcW w:w="851" w:type="dxa"/>
            <w:tcBorders>
              <w:top w:val="nil"/>
              <w:left w:val="nil"/>
              <w:bottom w:val="single" w:sz="4" w:space="0" w:color="auto"/>
              <w:right w:val="single" w:sz="4" w:space="0" w:color="auto"/>
            </w:tcBorders>
            <w:shd w:val="clear" w:color="auto" w:fill="auto"/>
            <w:noWrap/>
            <w:vAlign w:val="bottom"/>
            <w:hideMark/>
          </w:tcPr>
          <w:p w14:paraId="612A448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D95155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B6079F4" w14:textId="77777777" w:rsidR="00217644" w:rsidRPr="003C0EE3" w:rsidRDefault="00217644" w:rsidP="00EF229A">
            <w:pPr>
              <w:pStyle w:val="Maztabela"/>
            </w:pPr>
            <w:r w:rsidRPr="003C0EE3">
              <w:t>32,42</w:t>
            </w:r>
          </w:p>
        </w:tc>
        <w:tc>
          <w:tcPr>
            <w:tcW w:w="851" w:type="dxa"/>
            <w:tcBorders>
              <w:top w:val="nil"/>
              <w:left w:val="nil"/>
              <w:bottom w:val="single" w:sz="4" w:space="0" w:color="auto"/>
              <w:right w:val="single" w:sz="4" w:space="0" w:color="auto"/>
            </w:tcBorders>
            <w:shd w:val="clear" w:color="auto" w:fill="auto"/>
            <w:noWrap/>
            <w:vAlign w:val="bottom"/>
            <w:hideMark/>
          </w:tcPr>
          <w:p w14:paraId="4F336D31"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2F0CBB1" w14:textId="77777777" w:rsidR="00217644" w:rsidRPr="003C0EE3" w:rsidRDefault="00217644" w:rsidP="00EF229A">
            <w:pPr>
              <w:pStyle w:val="Maztabela"/>
            </w:pPr>
            <w:r w:rsidRPr="003C0EE3">
              <w:t>52,79</w:t>
            </w:r>
          </w:p>
        </w:tc>
      </w:tr>
      <w:tr w:rsidR="00EA0D20" w:rsidRPr="003C0EE3" w14:paraId="1B8DE5F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6B4861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14:paraId="6689CAA5" w14:textId="77777777" w:rsidR="00217644" w:rsidRPr="003C0EE3" w:rsidRDefault="00217644" w:rsidP="00EF229A">
            <w:pPr>
              <w:pStyle w:val="Maztabela"/>
            </w:pPr>
            <w:r w:rsidRPr="003C0EE3">
              <w:t>0,38</w:t>
            </w:r>
          </w:p>
        </w:tc>
        <w:tc>
          <w:tcPr>
            <w:tcW w:w="851" w:type="dxa"/>
            <w:tcBorders>
              <w:top w:val="nil"/>
              <w:left w:val="nil"/>
              <w:bottom w:val="single" w:sz="4" w:space="0" w:color="auto"/>
              <w:right w:val="single" w:sz="4" w:space="0" w:color="auto"/>
            </w:tcBorders>
            <w:shd w:val="clear" w:color="auto" w:fill="auto"/>
            <w:noWrap/>
            <w:vAlign w:val="bottom"/>
            <w:hideMark/>
          </w:tcPr>
          <w:p w14:paraId="4F2FFA0D" w14:textId="77777777" w:rsidR="00217644" w:rsidRPr="003C0EE3" w:rsidRDefault="00217644" w:rsidP="00EF229A">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7E98A3F4" w14:textId="77777777" w:rsidR="00217644" w:rsidRPr="003C0EE3" w:rsidRDefault="00217644" w:rsidP="00EF229A">
            <w:pPr>
              <w:pStyle w:val="Maztabela"/>
            </w:pPr>
            <w:r w:rsidRPr="003C0EE3">
              <w:t>6,94</w:t>
            </w:r>
          </w:p>
        </w:tc>
        <w:tc>
          <w:tcPr>
            <w:tcW w:w="851" w:type="dxa"/>
            <w:tcBorders>
              <w:top w:val="nil"/>
              <w:left w:val="nil"/>
              <w:bottom w:val="single" w:sz="4" w:space="0" w:color="auto"/>
              <w:right w:val="single" w:sz="4" w:space="0" w:color="auto"/>
            </w:tcBorders>
            <w:shd w:val="clear" w:color="auto" w:fill="auto"/>
            <w:noWrap/>
            <w:vAlign w:val="bottom"/>
            <w:hideMark/>
          </w:tcPr>
          <w:p w14:paraId="40D6C2AC"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9F72438" w14:textId="77777777" w:rsidR="00217644" w:rsidRPr="003C0EE3" w:rsidRDefault="00217644" w:rsidP="00EF229A">
            <w:pPr>
              <w:pStyle w:val="Maztabela"/>
            </w:pPr>
            <w:r w:rsidRPr="003C0EE3">
              <w:t>31,40</w:t>
            </w:r>
          </w:p>
        </w:tc>
        <w:tc>
          <w:tcPr>
            <w:tcW w:w="851" w:type="dxa"/>
            <w:tcBorders>
              <w:top w:val="nil"/>
              <w:left w:val="nil"/>
              <w:bottom w:val="single" w:sz="4" w:space="0" w:color="auto"/>
              <w:right w:val="single" w:sz="4" w:space="0" w:color="auto"/>
            </w:tcBorders>
            <w:shd w:val="clear" w:color="auto" w:fill="auto"/>
            <w:noWrap/>
            <w:vAlign w:val="bottom"/>
            <w:hideMark/>
          </w:tcPr>
          <w:p w14:paraId="693522C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683189C"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E53F1FC" w14:textId="77777777" w:rsidR="00217644" w:rsidRPr="003C0EE3" w:rsidRDefault="00217644" w:rsidP="00EF229A">
            <w:pPr>
              <w:pStyle w:val="Maztabela"/>
            </w:pPr>
            <w:r w:rsidRPr="003C0EE3">
              <w:t>120,50</w:t>
            </w:r>
          </w:p>
        </w:tc>
        <w:tc>
          <w:tcPr>
            <w:tcW w:w="851" w:type="dxa"/>
            <w:tcBorders>
              <w:top w:val="nil"/>
              <w:left w:val="nil"/>
              <w:bottom w:val="single" w:sz="4" w:space="0" w:color="auto"/>
              <w:right w:val="single" w:sz="4" w:space="0" w:color="auto"/>
            </w:tcBorders>
            <w:shd w:val="clear" w:color="auto" w:fill="auto"/>
            <w:noWrap/>
            <w:vAlign w:val="bottom"/>
            <w:hideMark/>
          </w:tcPr>
          <w:p w14:paraId="55773E2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A98C77E" w14:textId="77777777" w:rsidR="00217644" w:rsidRPr="003C0EE3" w:rsidRDefault="00217644" w:rsidP="00EF229A">
            <w:pPr>
              <w:pStyle w:val="Maztabela"/>
            </w:pPr>
            <w:r w:rsidRPr="003C0EE3">
              <w:t>0,72</w:t>
            </w:r>
          </w:p>
        </w:tc>
        <w:tc>
          <w:tcPr>
            <w:tcW w:w="851" w:type="dxa"/>
            <w:tcBorders>
              <w:top w:val="nil"/>
              <w:left w:val="nil"/>
              <w:bottom w:val="single" w:sz="4" w:space="0" w:color="auto"/>
              <w:right w:val="single" w:sz="4" w:space="0" w:color="auto"/>
            </w:tcBorders>
            <w:shd w:val="clear" w:color="auto" w:fill="auto"/>
            <w:noWrap/>
            <w:vAlign w:val="bottom"/>
            <w:hideMark/>
          </w:tcPr>
          <w:p w14:paraId="322A1EBE" w14:textId="77777777" w:rsidR="00217644" w:rsidRPr="003C0EE3" w:rsidRDefault="00217644" w:rsidP="00EF229A">
            <w:pPr>
              <w:pStyle w:val="Maztabela"/>
            </w:pPr>
            <w:r w:rsidRPr="003C0EE3">
              <w:t>43,75</w:t>
            </w:r>
          </w:p>
        </w:tc>
        <w:tc>
          <w:tcPr>
            <w:tcW w:w="851" w:type="dxa"/>
            <w:tcBorders>
              <w:top w:val="nil"/>
              <w:left w:val="nil"/>
              <w:bottom w:val="single" w:sz="4" w:space="0" w:color="auto"/>
              <w:right w:val="single" w:sz="4" w:space="0" w:color="auto"/>
            </w:tcBorders>
            <w:shd w:val="clear" w:color="auto" w:fill="auto"/>
            <w:noWrap/>
            <w:vAlign w:val="bottom"/>
            <w:hideMark/>
          </w:tcPr>
          <w:p w14:paraId="14EA1D11" w14:textId="77777777" w:rsidR="00217644" w:rsidRPr="003C0EE3" w:rsidRDefault="00217644" w:rsidP="00EF229A">
            <w:pPr>
              <w:pStyle w:val="Maztabela"/>
            </w:pPr>
            <w:r w:rsidRPr="003C0EE3">
              <w:t>0,80</w:t>
            </w:r>
          </w:p>
        </w:tc>
        <w:tc>
          <w:tcPr>
            <w:tcW w:w="851" w:type="dxa"/>
            <w:tcBorders>
              <w:top w:val="nil"/>
              <w:left w:val="nil"/>
              <w:bottom w:val="single" w:sz="4" w:space="0" w:color="auto"/>
              <w:right w:val="single" w:sz="4" w:space="0" w:color="auto"/>
            </w:tcBorders>
            <w:shd w:val="clear" w:color="auto" w:fill="auto"/>
            <w:noWrap/>
            <w:vAlign w:val="bottom"/>
            <w:hideMark/>
          </w:tcPr>
          <w:p w14:paraId="7469D7EF" w14:textId="77777777" w:rsidR="00217644" w:rsidRPr="003C0EE3" w:rsidRDefault="00217644" w:rsidP="00EF229A">
            <w:pPr>
              <w:pStyle w:val="Maztabela"/>
            </w:pPr>
            <w:r w:rsidRPr="003C0EE3">
              <w:t>204,49</w:t>
            </w:r>
          </w:p>
        </w:tc>
      </w:tr>
      <w:tr w:rsidR="00EA0D20" w:rsidRPr="003C0EE3" w14:paraId="2D5D25E4"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DBBC4D7"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14:paraId="177B47F8"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F84C317" w14:textId="77777777" w:rsidR="00217644" w:rsidRPr="003C0EE3" w:rsidRDefault="00217644" w:rsidP="00EF229A">
            <w:pPr>
              <w:pStyle w:val="Maztabela"/>
            </w:pPr>
            <w:r w:rsidRPr="003C0EE3">
              <w:t>0,58</w:t>
            </w:r>
          </w:p>
        </w:tc>
        <w:tc>
          <w:tcPr>
            <w:tcW w:w="851" w:type="dxa"/>
            <w:tcBorders>
              <w:top w:val="nil"/>
              <w:left w:val="nil"/>
              <w:bottom w:val="single" w:sz="4" w:space="0" w:color="auto"/>
              <w:right w:val="single" w:sz="4" w:space="0" w:color="auto"/>
            </w:tcBorders>
            <w:shd w:val="clear" w:color="auto" w:fill="auto"/>
            <w:noWrap/>
            <w:vAlign w:val="bottom"/>
            <w:hideMark/>
          </w:tcPr>
          <w:p w14:paraId="533D4CEE" w14:textId="77777777" w:rsidR="00217644" w:rsidRPr="003C0EE3" w:rsidRDefault="00217644" w:rsidP="00EF229A">
            <w:pPr>
              <w:pStyle w:val="Maztabela"/>
            </w:pPr>
            <w:r w:rsidRPr="003C0EE3">
              <w:t>0,00</w:t>
            </w:r>
          </w:p>
        </w:tc>
        <w:tc>
          <w:tcPr>
            <w:tcW w:w="851" w:type="dxa"/>
            <w:tcBorders>
              <w:top w:val="nil"/>
              <w:left w:val="nil"/>
              <w:bottom w:val="single" w:sz="4" w:space="0" w:color="auto"/>
              <w:right w:val="single" w:sz="4" w:space="0" w:color="auto"/>
            </w:tcBorders>
            <w:shd w:val="clear" w:color="auto" w:fill="auto"/>
            <w:noWrap/>
            <w:vAlign w:val="bottom"/>
            <w:hideMark/>
          </w:tcPr>
          <w:p w14:paraId="71BD1ECC"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F537E3A" w14:textId="77777777" w:rsidR="00217644" w:rsidRPr="003C0EE3" w:rsidRDefault="00217644" w:rsidP="00EF229A">
            <w:pPr>
              <w:pStyle w:val="Maztabela"/>
            </w:pPr>
            <w:r w:rsidRPr="003C0EE3">
              <w:t>0,002</w:t>
            </w:r>
          </w:p>
        </w:tc>
        <w:tc>
          <w:tcPr>
            <w:tcW w:w="851" w:type="dxa"/>
            <w:tcBorders>
              <w:top w:val="nil"/>
              <w:left w:val="nil"/>
              <w:bottom w:val="single" w:sz="4" w:space="0" w:color="auto"/>
              <w:right w:val="single" w:sz="4" w:space="0" w:color="auto"/>
            </w:tcBorders>
            <w:shd w:val="clear" w:color="auto" w:fill="auto"/>
            <w:noWrap/>
            <w:vAlign w:val="bottom"/>
            <w:hideMark/>
          </w:tcPr>
          <w:p w14:paraId="411E7CAB"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9A180DD"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D988D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B63387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879BB9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1F7171" w14:textId="77777777" w:rsidR="00217644" w:rsidRPr="003C0EE3" w:rsidRDefault="00217644" w:rsidP="00EF229A">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6E4FDC1B" w14:textId="77777777" w:rsidR="00217644" w:rsidRPr="003C0EE3" w:rsidRDefault="00217644" w:rsidP="00EF229A">
            <w:pPr>
              <w:pStyle w:val="Maztabela"/>
            </w:pPr>
            <w:r w:rsidRPr="003C0EE3">
              <w:t>0,0003</w:t>
            </w:r>
          </w:p>
        </w:tc>
        <w:tc>
          <w:tcPr>
            <w:tcW w:w="851" w:type="dxa"/>
            <w:tcBorders>
              <w:top w:val="nil"/>
              <w:left w:val="nil"/>
              <w:bottom w:val="single" w:sz="4" w:space="0" w:color="auto"/>
              <w:right w:val="single" w:sz="4" w:space="0" w:color="auto"/>
            </w:tcBorders>
            <w:shd w:val="clear" w:color="auto" w:fill="auto"/>
            <w:noWrap/>
            <w:vAlign w:val="bottom"/>
            <w:hideMark/>
          </w:tcPr>
          <w:p w14:paraId="08BBF2C5" w14:textId="77777777" w:rsidR="00217644" w:rsidRPr="003C0EE3" w:rsidRDefault="00217644" w:rsidP="00EF229A">
            <w:pPr>
              <w:pStyle w:val="Maztabela"/>
            </w:pPr>
            <w:r w:rsidRPr="003C0EE3">
              <w:t>0,62</w:t>
            </w:r>
          </w:p>
        </w:tc>
      </w:tr>
      <w:tr w:rsidR="00EA0D20" w:rsidRPr="003C0EE3" w14:paraId="1FEE273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98369C0"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bottom"/>
            <w:hideMark/>
          </w:tcPr>
          <w:p w14:paraId="717CE75A" w14:textId="77777777" w:rsidR="00217644" w:rsidRPr="003C0EE3" w:rsidRDefault="00217644" w:rsidP="00EF229A">
            <w:pPr>
              <w:pStyle w:val="Maztabela"/>
            </w:pPr>
            <w:r w:rsidRPr="003C0EE3">
              <w:t>3,88</w:t>
            </w:r>
          </w:p>
        </w:tc>
        <w:tc>
          <w:tcPr>
            <w:tcW w:w="851" w:type="dxa"/>
            <w:tcBorders>
              <w:top w:val="nil"/>
              <w:left w:val="nil"/>
              <w:bottom w:val="single" w:sz="4" w:space="0" w:color="auto"/>
              <w:right w:val="single" w:sz="4" w:space="0" w:color="auto"/>
            </w:tcBorders>
            <w:shd w:val="clear" w:color="auto" w:fill="auto"/>
            <w:noWrap/>
            <w:vAlign w:val="bottom"/>
            <w:hideMark/>
          </w:tcPr>
          <w:p w14:paraId="5FC46A85"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0D374FDA" w14:textId="77777777" w:rsidR="00217644" w:rsidRPr="003C0EE3" w:rsidRDefault="00217644" w:rsidP="00EF229A">
            <w:pPr>
              <w:pStyle w:val="Maztabela"/>
            </w:pPr>
            <w:r w:rsidRPr="003C0EE3">
              <w:t>8,56</w:t>
            </w:r>
          </w:p>
        </w:tc>
        <w:tc>
          <w:tcPr>
            <w:tcW w:w="851" w:type="dxa"/>
            <w:tcBorders>
              <w:top w:val="nil"/>
              <w:left w:val="nil"/>
              <w:bottom w:val="single" w:sz="4" w:space="0" w:color="auto"/>
              <w:right w:val="single" w:sz="4" w:space="0" w:color="auto"/>
            </w:tcBorders>
            <w:shd w:val="clear" w:color="auto" w:fill="auto"/>
            <w:noWrap/>
            <w:vAlign w:val="bottom"/>
            <w:hideMark/>
          </w:tcPr>
          <w:p w14:paraId="1DFF2860" w14:textId="77777777" w:rsidR="00217644" w:rsidRPr="003C0EE3" w:rsidRDefault="00217644" w:rsidP="00EF229A">
            <w:pPr>
              <w:pStyle w:val="Maztabela"/>
            </w:pPr>
            <w:r w:rsidRPr="003C0EE3">
              <w:t>3,03</w:t>
            </w:r>
          </w:p>
        </w:tc>
        <w:tc>
          <w:tcPr>
            <w:tcW w:w="851" w:type="dxa"/>
            <w:tcBorders>
              <w:top w:val="nil"/>
              <w:left w:val="nil"/>
              <w:bottom w:val="single" w:sz="4" w:space="0" w:color="auto"/>
              <w:right w:val="single" w:sz="4" w:space="0" w:color="auto"/>
            </w:tcBorders>
            <w:shd w:val="clear" w:color="auto" w:fill="auto"/>
            <w:noWrap/>
            <w:vAlign w:val="bottom"/>
            <w:hideMark/>
          </w:tcPr>
          <w:p w14:paraId="60BCBDF8" w14:textId="77777777" w:rsidR="00217644" w:rsidRPr="003C0EE3" w:rsidRDefault="00217644" w:rsidP="00EF229A">
            <w:pPr>
              <w:pStyle w:val="Maztabela"/>
            </w:pPr>
            <w:r w:rsidRPr="003C0EE3">
              <w:t>0,30</w:t>
            </w:r>
          </w:p>
        </w:tc>
        <w:tc>
          <w:tcPr>
            <w:tcW w:w="851" w:type="dxa"/>
            <w:tcBorders>
              <w:top w:val="nil"/>
              <w:left w:val="nil"/>
              <w:bottom w:val="single" w:sz="4" w:space="0" w:color="auto"/>
              <w:right w:val="single" w:sz="4" w:space="0" w:color="auto"/>
            </w:tcBorders>
            <w:shd w:val="clear" w:color="auto" w:fill="auto"/>
            <w:noWrap/>
            <w:vAlign w:val="bottom"/>
            <w:hideMark/>
          </w:tcPr>
          <w:p w14:paraId="43D0BDCB"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A0DE16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8CD8ED"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36AD1E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02F0D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FDE6037" w14:textId="77777777" w:rsidR="00217644" w:rsidRPr="003C0EE3" w:rsidRDefault="00217644" w:rsidP="00EF229A">
            <w:pPr>
              <w:pStyle w:val="Maztabela"/>
            </w:pPr>
            <w:r w:rsidRPr="003C0EE3">
              <w:t>50,13</w:t>
            </w:r>
          </w:p>
        </w:tc>
        <w:tc>
          <w:tcPr>
            <w:tcW w:w="851" w:type="dxa"/>
            <w:tcBorders>
              <w:top w:val="nil"/>
              <w:left w:val="nil"/>
              <w:bottom w:val="single" w:sz="4" w:space="0" w:color="auto"/>
              <w:right w:val="single" w:sz="4" w:space="0" w:color="auto"/>
            </w:tcBorders>
            <w:shd w:val="clear" w:color="auto" w:fill="auto"/>
            <w:noWrap/>
            <w:vAlign w:val="bottom"/>
            <w:hideMark/>
          </w:tcPr>
          <w:p w14:paraId="511DFE56" w14:textId="77777777" w:rsidR="00217644" w:rsidRPr="003C0EE3" w:rsidRDefault="00217644" w:rsidP="00EF229A">
            <w:pPr>
              <w:pStyle w:val="Maztabela"/>
            </w:pPr>
            <w:r w:rsidRPr="003C0EE3">
              <w:t>2,79</w:t>
            </w:r>
          </w:p>
        </w:tc>
        <w:tc>
          <w:tcPr>
            <w:tcW w:w="851" w:type="dxa"/>
            <w:tcBorders>
              <w:top w:val="nil"/>
              <w:left w:val="nil"/>
              <w:bottom w:val="single" w:sz="4" w:space="0" w:color="auto"/>
              <w:right w:val="single" w:sz="4" w:space="0" w:color="auto"/>
            </w:tcBorders>
            <w:shd w:val="clear" w:color="auto" w:fill="auto"/>
            <w:noWrap/>
            <w:vAlign w:val="bottom"/>
            <w:hideMark/>
          </w:tcPr>
          <w:p w14:paraId="06B319B7" w14:textId="77777777" w:rsidR="00217644" w:rsidRPr="003C0EE3" w:rsidRDefault="00217644" w:rsidP="00EF229A">
            <w:pPr>
              <w:pStyle w:val="Maztabela"/>
            </w:pPr>
            <w:r w:rsidRPr="003C0EE3">
              <w:t>68,70</w:t>
            </w:r>
          </w:p>
        </w:tc>
      </w:tr>
      <w:tr w:rsidR="00EA0D20" w:rsidRPr="003C0EE3" w14:paraId="183CBBE2"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E646459"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16</w:t>
            </w:r>
          </w:p>
        </w:tc>
        <w:tc>
          <w:tcPr>
            <w:tcW w:w="851" w:type="dxa"/>
            <w:tcBorders>
              <w:top w:val="nil"/>
              <w:left w:val="nil"/>
              <w:bottom w:val="single" w:sz="4" w:space="0" w:color="auto"/>
              <w:right w:val="single" w:sz="4" w:space="0" w:color="auto"/>
            </w:tcBorders>
            <w:shd w:val="clear" w:color="auto" w:fill="auto"/>
            <w:noWrap/>
            <w:vAlign w:val="bottom"/>
            <w:hideMark/>
          </w:tcPr>
          <w:p w14:paraId="3C6A503F" w14:textId="77777777" w:rsidR="00217644" w:rsidRPr="003C0EE3" w:rsidRDefault="00217644" w:rsidP="00EF229A">
            <w:pPr>
              <w:pStyle w:val="Maztabela"/>
            </w:pPr>
            <w:r w:rsidRPr="003C0EE3">
              <w:t>0,00002</w:t>
            </w:r>
          </w:p>
        </w:tc>
        <w:tc>
          <w:tcPr>
            <w:tcW w:w="851" w:type="dxa"/>
            <w:tcBorders>
              <w:top w:val="nil"/>
              <w:left w:val="nil"/>
              <w:bottom w:val="single" w:sz="4" w:space="0" w:color="auto"/>
              <w:right w:val="single" w:sz="4" w:space="0" w:color="auto"/>
            </w:tcBorders>
            <w:shd w:val="clear" w:color="auto" w:fill="auto"/>
            <w:noWrap/>
            <w:vAlign w:val="bottom"/>
            <w:hideMark/>
          </w:tcPr>
          <w:p w14:paraId="55955747" w14:textId="77777777" w:rsidR="00217644" w:rsidRPr="003C0EE3" w:rsidRDefault="00217644" w:rsidP="00EF229A">
            <w:pPr>
              <w:pStyle w:val="Maztabela"/>
            </w:pPr>
            <w:r w:rsidRPr="003C0EE3">
              <w:t>0,77</w:t>
            </w:r>
          </w:p>
        </w:tc>
        <w:tc>
          <w:tcPr>
            <w:tcW w:w="851" w:type="dxa"/>
            <w:tcBorders>
              <w:top w:val="nil"/>
              <w:left w:val="nil"/>
              <w:bottom w:val="single" w:sz="4" w:space="0" w:color="auto"/>
              <w:right w:val="single" w:sz="4" w:space="0" w:color="auto"/>
            </w:tcBorders>
            <w:shd w:val="clear" w:color="auto" w:fill="auto"/>
            <w:noWrap/>
            <w:vAlign w:val="bottom"/>
            <w:hideMark/>
          </w:tcPr>
          <w:p w14:paraId="5D422931" w14:textId="77777777" w:rsidR="00217644" w:rsidRPr="003C0EE3" w:rsidRDefault="00217644" w:rsidP="00EF229A">
            <w:pPr>
              <w:pStyle w:val="Maztabela"/>
            </w:pPr>
            <w:r w:rsidRPr="003C0EE3">
              <w:t>6,01</w:t>
            </w:r>
          </w:p>
        </w:tc>
        <w:tc>
          <w:tcPr>
            <w:tcW w:w="851" w:type="dxa"/>
            <w:tcBorders>
              <w:top w:val="nil"/>
              <w:left w:val="nil"/>
              <w:bottom w:val="single" w:sz="4" w:space="0" w:color="auto"/>
              <w:right w:val="single" w:sz="4" w:space="0" w:color="auto"/>
            </w:tcBorders>
            <w:shd w:val="clear" w:color="auto" w:fill="auto"/>
            <w:noWrap/>
            <w:vAlign w:val="bottom"/>
            <w:hideMark/>
          </w:tcPr>
          <w:p w14:paraId="4E3313F1" w14:textId="77777777" w:rsidR="00217644" w:rsidRPr="003C0EE3" w:rsidRDefault="00217644" w:rsidP="00EF229A">
            <w:pPr>
              <w:pStyle w:val="Maztabela"/>
            </w:pPr>
            <w:r w:rsidRPr="003C0EE3">
              <w:t>125,93</w:t>
            </w:r>
          </w:p>
        </w:tc>
        <w:tc>
          <w:tcPr>
            <w:tcW w:w="851" w:type="dxa"/>
            <w:tcBorders>
              <w:top w:val="nil"/>
              <w:left w:val="nil"/>
              <w:bottom w:val="single" w:sz="4" w:space="0" w:color="auto"/>
              <w:right w:val="single" w:sz="4" w:space="0" w:color="auto"/>
            </w:tcBorders>
            <w:shd w:val="clear" w:color="auto" w:fill="auto"/>
            <w:noWrap/>
            <w:vAlign w:val="bottom"/>
            <w:hideMark/>
          </w:tcPr>
          <w:p w14:paraId="1890E7E9" w14:textId="77777777" w:rsidR="00217644" w:rsidRPr="003C0EE3" w:rsidRDefault="00217644" w:rsidP="00EF229A">
            <w:pPr>
              <w:pStyle w:val="Maztabela"/>
            </w:pPr>
            <w:r w:rsidRPr="003C0EE3">
              <w:t>23,10</w:t>
            </w:r>
          </w:p>
        </w:tc>
        <w:tc>
          <w:tcPr>
            <w:tcW w:w="851" w:type="dxa"/>
            <w:tcBorders>
              <w:top w:val="nil"/>
              <w:left w:val="nil"/>
              <w:bottom w:val="single" w:sz="4" w:space="0" w:color="auto"/>
              <w:right w:val="single" w:sz="4" w:space="0" w:color="auto"/>
            </w:tcBorders>
            <w:shd w:val="clear" w:color="auto" w:fill="auto"/>
            <w:noWrap/>
            <w:vAlign w:val="bottom"/>
            <w:hideMark/>
          </w:tcPr>
          <w:p w14:paraId="0A1D839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94D8581" w14:textId="77777777" w:rsidR="00217644" w:rsidRPr="003C0EE3" w:rsidRDefault="00217644" w:rsidP="00EF229A">
            <w:pPr>
              <w:pStyle w:val="Maztabela"/>
            </w:pPr>
            <w:r w:rsidRPr="003C0EE3">
              <w:t>1,48</w:t>
            </w:r>
          </w:p>
        </w:tc>
        <w:tc>
          <w:tcPr>
            <w:tcW w:w="851" w:type="dxa"/>
            <w:tcBorders>
              <w:top w:val="nil"/>
              <w:left w:val="nil"/>
              <w:bottom w:val="single" w:sz="4" w:space="0" w:color="auto"/>
              <w:right w:val="single" w:sz="4" w:space="0" w:color="auto"/>
            </w:tcBorders>
            <w:shd w:val="clear" w:color="auto" w:fill="auto"/>
            <w:noWrap/>
            <w:vAlign w:val="bottom"/>
            <w:hideMark/>
          </w:tcPr>
          <w:p w14:paraId="1E077D4F" w14:textId="77777777" w:rsidR="00217644" w:rsidRPr="003C0EE3" w:rsidRDefault="00217644" w:rsidP="00EF229A">
            <w:pPr>
              <w:pStyle w:val="Maztabela"/>
            </w:pPr>
            <w:r w:rsidRPr="003C0EE3">
              <w:t>31,52</w:t>
            </w:r>
          </w:p>
        </w:tc>
        <w:tc>
          <w:tcPr>
            <w:tcW w:w="851" w:type="dxa"/>
            <w:tcBorders>
              <w:top w:val="nil"/>
              <w:left w:val="nil"/>
              <w:bottom w:val="single" w:sz="4" w:space="0" w:color="auto"/>
              <w:right w:val="single" w:sz="4" w:space="0" w:color="auto"/>
            </w:tcBorders>
            <w:shd w:val="clear" w:color="auto" w:fill="auto"/>
            <w:noWrap/>
            <w:vAlign w:val="bottom"/>
            <w:hideMark/>
          </w:tcPr>
          <w:p w14:paraId="205EF23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57E78B3" w14:textId="77777777" w:rsidR="00217644" w:rsidRPr="003C0EE3" w:rsidRDefault="00217644" w:rsidP="00EF229A">
            <w:pPr>
              <w:pStyle w:val="Maztabela"/>
            </w:pPr>
            <w:r w:rsidRPr="003C0EE3">
              <w:t>2,81</w:t>
            </w:r>
          </w:p>
        </w:tc>
        <w:tc>
          <w:tcPr>
            <w:tcW w:w="851" w:type="dxa"/>
            <w:tcBorders>
              <w:top w:val="nil"/>
              <w:left w:val="nil"/>
              <w:bottom w:val="single" w:sz="4" w:space="0" w:color="auto"/>
              <w:right w:val="single" w:sz="4" w:space="0" w:color="auto"/>
            </w:tcBorders>
            <w:shd w:val="clear" w:color="auto" w:fill="auto"/>
            <w:noWrap/>
            <w:vAlign w:val="bottom"/>
            <w:hideMark/>
          </w:tcPr>
          <w:p w14:paraId="0FE953A1" w14:textId="77777777" w:rsidR="00217644" w:rsidRPr="003C0EE3" w:rsidRDefault="00217644" w:rsidP="00EF229A">
            <w:pPr>
              <w:pStyle w:val="Maztabela"/>
            </w:pPr>
            <w:r w:rsidRPr="003C0EE3">
              <w:t>744,21</w:t>
            </w:r>
          </w:p>
        </w:tc>
        <w:tc>
          <w:tcPr>
            <w:tcW w:w="851" w:type="dxa"/>
            <w:tcBorders>
              <w:top w:val="nil"/>
              <w:left w:val="nil"/>
              <w:bottom w:val="single" w:sz="4" w:space="0" w:color="auto"/>
              <w:right w:val="single" w:sz="4" w:space="0" w:color="auto"/>
            </w:tcBorders>
            <w:shd w:val="clear" w:color="auto" w:fill="auto"/>
            <w:noWrap/>
            <w:vAlign w:val="bottom"/>
            <w:hideMark/>
          </w:tcPr>
          <w:p w14:paraId="053A10D9" w14:textId="77777777" w:rsidR="00217644" w:rsidRPr="003C0EE3" w:rsidRDefault="00217644" w:rsidP="00EF229A">
            <w:pPr>
              <w:pStyle w:val="Maztabela"/>
            </w:pPr>
            <w:r w:rsidRPr="003C0EE3">
              <w:t>20,37</w:t>
            </w:r>
          </w:p>
        </w:tc>
        <w:tc>
          <w:tcPr>
            <w:tcW w:w="851" w:type="dxa"/>
            <w:tcBorders>
              <w:top w:val="nil"/>
              <w:left w:val="nil"/>
              <w:bottom w:val="single" w:sz="4" w:space="0" w:color="auto"/>
              <w:right w:val="single" w:sz="4" w:space="0" w:color="auto"/>
            </w:tcBorders>
            <w:shd w:val="clear" w:color="auto" w:fill="auto"/>
            <w:noWrap/>
            <w:vAlign w:val="bottom"/>
            <w:hideMark/>
          </w:tcPr>
          <w:p w14:paraId="1FA501A4" w14:textId="77777777" w:rsidR="00217644" w:rsidRPr="003C0EE3" w:rsidRDefault="00217644" w:rsidP="00EF229A">
            <w:pPr>
              <w:pStyle w:val="Maztabela"/>
            </w:pPr>
            <w:r w:rsidRPr="003C0EE3">
              <w:t>956,20</w:t>
            </w:r>
          </w:p>
        </w:tc>
      </w:tr>
      <w:tr w:rsidR="00EA0D20" w:rsidRPr="003C0EE3" w14:paraId="08C612C0"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D0095A1"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17</w:t>
            </w:r>
          </w:p>
        </w:tc>
        <w:tc>
          <w:tcPr>
            <w:tcW w:w="851" w:type="dxa"/>
            <w:tcBorders>
              <w:top w:val="nil"/>
              <w:left w:val="nil"/>
              <w:bottom w:val="single" w:sz="4" w:space="0" w:color="auto"/>
              <w:right w:val="single" w:sz="4" w:space="0" w:color="auto"/>
            </w:tcBorders>
            <w:shd w:val="clear" w:color="auto" w:fill="auto"/>
            <w:noWrap/>
            <w:vAlign w:val="bottom"/>
            <w:hideMark/>
          </w:tcPr>
          <w:p w14:paraId="4A793B1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7DD006E"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4664756" w14:textId="77777777" w:rsidR="00217644" w:rsidRPr="003C0EE3" w:rsidRDefault="00217644" w:rsidP="00EF229A">
            <w:pPr>
              <w:pStyle w:val="Maztabela"/>
            </w:pPr>
            <w:r w:rsidRPr="003C0EE3">
              <w:t>11,89</w:t>
            </w:r>
          </w:p>
        </w:tc>
        <w:tc>
          <w:tcPr>
            <w:tcW w:w="851" w:type="dxa"/>
            <w:tcBorders>
              <w:top w:val="nil"/>
              <w:left w:val="nil"/>
              <w:bottom w:val="single" w:sz="4" w:space="0" w:color="auto"/>
              <w:right w:val="single" w:sz="4" w:space="0" w:color="auto"/>
            </w:tcBorders>
            <w:shd w:val="clear" w:color="auto" w:fill="auto"/>
            <w:noWrap/>
            <w:vAlign w:val="bottom"/>
            <w:hideMark/>
          </w:tcPr>
          <w:p w14:paraId="42CBA41B" w14:textId="77777777" w:rsidR="00217644" w:rsidRPr="003C0EE3" w:rsidRDefault="00217644" w:rsidP="00EF229A">
            <w:pPr>
              <w:pStyle w:val="Maztabela"/>
            </w:pPr>
            <w:r w:rsidRPr="003C0EE3">
              <w:t>0,30</w:t>
            </w:r>
          </w:p>
        </w:tc>
        <w:tc>
          <w:tcPr>
            <w:tcW w:w="851" w:type="dxa"/>
            <w:tcBorders>
              <w:top w:val="nil"/>
              <w:left w:val="nil"/>
              <w:bottom w:val="single" w:sz="4" w:space="0" w:color="auto"/>
              <w:right w:val="single" w:sz="4" w:space="0" w:color="auto"/>
            </w:tcBorders>
            <w:shd w:val="clear" w:color="auto" w:fill="auto"/>
            <w:noWrap/>
            <w:vAlign w:val="bottom"/>
            <w:hideMark/>
          </w:tcPr>
          <w:p w14:paraId="19636EF0" w14:textId="77777777" w:rsidR="00217644" w:rsidRPr="003C0EE3" w:rsidRDefault="00217644" w:rsidP="00EF229A">
            <w:pPr>
              <w:pStyle w:val="Maztabela"/>
            </w:pPr>
            <w:r w:rsidRPr="003C0EE3">
              <w:t>328,73</w:t>
            </w:r>
          </w:p>
        </w:tc>
        <w:tc>
          <w:tcPr>
            <w:tcW w:w="851" w:type="dxa"/>
            <w:tcBorders>
              <w:top w:val="nil"/>
              <w:left w:val="nil"/>
              <w:bottom w:val="single" w:sz="4" w:space="0" w:color="auto"/>
              <w:right w:val="single" w:sz="4" w:space="0" w:color="auto"/>
            </w:tcBorders>
            <w:shd w:val="clear" w:color="auto" w:fill="auto"/>
            <w:noWrap/>
            <w:vAlign w:val="bottom"/>
            <w:hideMark/>
          </w:tcPr>
          <w:p w14:paraId="16A3997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D4377D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0597ED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641B74"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F7E1C1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3407735F" w14:textId="77777777" w:rsidR="00217644" w:rsidRPr="003C0EE3" w:rsidRDefault="00217644" w:rsidP="00EF229A">
            <w:pPr>
              <w:pStyle w:val="Maztabela"/>
            </w:pPr>
            <w:r w:rsidRPr="003C0EE3">
              <w:t>5,35</w:t>
            </w:r>
          </w:p>
        </w:tc>
        <w:tc>
          <w:tcPr>
            <w:tcW w:w="851" w:type="dxa"/>
            <w:tcBorders>
              <w:top w:val="nil"/>
              <w:left w:val="nil"/>
              <w:bottom w:val="single" w:sz="4" w:space="0" w:color="auto"/>
              <w:right w:val="single" w:sz="4" w:space="0" w:color="auto"/>
            </w:tcBorders>
            <w:shd w:val="clear" w:color="auto" w:fill="auto"/>
            <w:noWrap/>
            <w:vAlign w:val="bottom"/>
            <w:hideMark/>
          </w:tcPr>
          <w:p w14:paraId="1CE1CA0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D0FF8BC" w14:textId="77777777" w:rsidR="00217644" w:rsidRPr="003C0EE3" w:rsidRDefault="00217644" w:rsidP="00EF229A">
            <w:pPr>
              <w:pStyle w:val="Maztabela"/>
            </w:pPr>
            <w:r w:rsidRPr="003C0EE3">
              <w:t>346,27</w:t>
            </w:r>
          </w:p>
        </w:tc>
      </w:tr>
      <w:tr w:rsidR="00EA0D20" w:rsidRPr="003C0EE3" w14:paraId="47F611EE"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1CA0A0C"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18</w:t>
            </w:r>
          </w:p>
        </w:tc>
        <w:tc>
          <w:tcPr>
            <w:tcW w:w="851" w:type="dxa"/>
            <w:tcBorders>
              <w:top w:val="nil"/>
              <w:left w:val="nil"/>
              <w:bottom w:val="single" w:sz="4" w:space="0" w:color="auto"/>
              <w:right w:val="single" w:sz="4" w:space="0" w:color="auto"/>
            </w:tcBorders>
            <w:shd w:val="clear" w:color="auto" w:fill="auto"/>
            <w:noWrap/>
            <w:vAlign w:val="bottom"/>
            <w:hideMark/>
          </w:tcPr>
          <w:p w14:paraId="2EF02DFA" w14:textId="77777777" w:rsidR="00217644" w:rsidRPr="003C0EE3" w:rsidRDefault="00217644" w:rsidP="00EF229A">
            <w:pPr>
              <w:pStyle w:val="Maztabela"/>
            </w:pPr>
            <w:r w:rsidRPr="003C0EE3">
              <w:t>0,00001</w:t>
            </w:r>
          </w:p>
        </w:tc>
        <w:tc>
          <w:tcPr>
            <w:tcW w:w="851" w:type="dxa"/>
            <w:tcBorders>
              <w:top w:val="nil"/>
              <w:left w:val="nil"/>
              <w:bottom w:val="single" w:sz="4" w:space="0" w:color="auto"/>
              <w:right w:val="single" w:sz="4" w:space="0" w:color="auto"/>
            </w:tcBorders>
            <w:shd w:val="clear" w:color="auto" w:fill="auto"/>
            <w:noWrap/>
            <w:vAlign w:val="bottom"/>
            <w:hideMark/>
          </w:tcPr>
          <w:p w14:paraId="4F208B7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E931E3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F9D5A0"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785522F"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50AEC6F7"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C13CF2A"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EFF6B8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7CC074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593F4F42"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CD08079" w14:textId="77777777" w:rsidR="00217644" w:rsidRPr="003C0EE3" w:rsidRDefault="00217644" w:rsidP="00EF229A">
            <w:pPr>
              <w:pStyle w:val="Maztabela"/>
            </w:pPr>
            <w:r w:rsidRPr="003C0EE3">
              <w:t>0,000</w:t>
            </w:r>
          </w:p>
        </w:tc>
        <w:tc>
          <w:tcPr>
            <w:tcW w:w="851" w:type="dxa"/>
            <w:tcBorders>
              <w:top w:val="nil"/>
              <w:left w:val="nil"/>
              <w:bottom w:val="single" w:sz="4" w:space="0" w:color="auto"/>
              <w:right w:val="single" w:sz="4" w:space="0" w:color="auto"/>
            </w:tcBorders>
            <w:shd w:val="clear" w:color="auto" w:fill="auto"/>
            <w:noWrap/>
            <w:vAlign w:val="bottom"/>
            <w:hideMark/>
          </w:tcPr>
          <w:p w14:paraId="15DD9892" w14:textId="77777777" w:rsidR="00217644" w:rsidRPr="003C0EE3" w:rsidRDefault="00217644" w:rsidP="00EF229A">
            <w:pPr>
              <w:pStyle w:val="Maztabela"/>
            </w:pPr>
            <w:r w:rsidRPr="003C0EE3">
              <w:t>0,001</w:t>
            </w:r>
          </w:p>
        </w:tc>
        <w:tc>
          <w:tcPr>
            <w:tcW w:w="851" w:type="dxa"/>
            <w:tcBorders>
              <w:top w:val="nil"/>
              <w:left w:val="nil"/>
              <w:bottom w:val="single" w:sz="4" w:space="0" w:color="auto"/>
              <w:right w:val="single" w:sz="4" w:space="0" w:color="auto"/>
            </w:tcBorders>
            <w:shd w:val="clear" w:color="auto" w:fill="auto"/>
            <w:noWrap/>
            <w:vAlign w:val="bottom"/>
            <w:hideMark/>
          </w:tcPr>
          <w:p w14:paraId="7132E131" w14:textId="77777777" w:rsidR="00217644" w:rsidRPr="003C0EE3" w:rsidRDefault="00217644" w:rsidP="00EF229A">
            <w:pPr>
              <w:pStyle w:val="Maztabela"/>
            </w:pPr>
            <w:r w:rsidRPr="003C0EE3">
              <w:t>0,001</w:t>
            </w:r>
          </w:p>
        </w:tc>
      </w:tr>
      <w:tr w:rsidR="00EA0D20" w:rsidRPr="003C0EE3" w14:paraId="5674DD9F"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1ABE7D"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19</w:t>
            </w:r>
          </w:p>
        </w:tc>
        <w:tc>
          <w:tcPr>
            <w:tcW w:w="851" w:type="dxa"/>
            <w:tcBorders>
              <w:top w:val="nil"/>
              <w:left w:val="nil"/>
              <w:bottom w:val="single" w:sz="4" w:space="0" w:color="auto"/>
              <w:right w:val="single" w:sz="4" w:space="0" w:color="auto"/>
            </w:tcBorders>
            <w:shd w:val="clear" w:color="auto" w:fill="auto"/>
            <w:noWrap/>
            <w:vAlign w:val="bottom"/>
            <w:hideMark/>
          </w:tcPr>
          <w:p w14:paraId="0B0A91E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F8B6817" w14:textId="77777777" w:rsidR="00217644" w:rsidRPr="003C0EE3" w:rsidRDefault="00217644" w:rsidP="00EF229A">
            <w:pPr>
              <w:pStyle w:val="Maztabela"/>
            </w:pPr>
            <w:r w:rsidRPr="003C0EE3">
              <w:t>0,04</w:t>
            </w:r>
          </w:p>
        </w:tc>
        <w:tc>
          <w:tcPr>
            <w:tcW w:w="851" w:type="dxa"/>
            <w:tcBorders>
              <w:top w:val="nil"/>
              <w:left w:val="nil"/>
              <w:bottom w:val="single" w:sz="4" w:space="0" w:color="auto"/>
              <w:right w:val="single" w:sz="4" w:space="0" w:color="auto"/>
            </w:tcBorders>
            <w:shd w:val="clear" w:color="auto" w:fill="auto"/>
            <w:noWrap/>
            <w:vAlign w:val="bottom"/>
            <w:hideMark/>
          </w:tcPr>
          <w:p w14:paraId="1224FDCB" w14:textId="77777777" w:rsidR="00217644" w:rsidRPr="003C0EE3" w:rsidRDefault="00217644" w:rsidP="00EF229A">
            <w:pPr>
              <w:pStyle w:val="Maztabela"/>
            </w:pPr>
            <w:r w:rsidRPr="003C0EE3">
              <w:t>7,66</w:t>
            </w:r>
          </w:p>
        </w:tc>
        <w:tc>
          <w:tcPr>
            <w:tcW w:w="851" w:type="dxa"/>
            <w:tcBorders>
              <w:top w:val="nil"/>
              <w:left w:val="nil"/>
              <w:bottom w:val="single" w:sz="4" w:space="0" w:color="auto"/>
              <w:right w:val="single" w:sz="4" w:space="0" w:color="auto"/>
            </w:tcBorders>
            <w:shd w:val="clear" w:color="auto" w:fill="auto"/>
            <w:noWrap/>
            <w:vAlign w:val="bottom"/>
            <w:hideMark/>
          </w:tcPr>
          <w:p w14:paraId="30291A81" w14:textId="77777777" w:rsidR="00217644" w:rsidRPr="003C0EE3" w:rsidRDefault="00217644" w:rsidP="00EF229A">
            <w:pPr>
              <w:pStyle w:val="Maztabela"/>
            </w:pPr>
            <w:r w:rsidRPr="003C0EE3">
              <w:t>63,82</w:t>
            </w:r>
          </w:p>
        </w:tc>
        <w:tc>
          <w:tcPr>
            <w:tcW w:w="851" w:type="dxa"/>
            <w:tcBorders>
              <w:top w:val="nil"/>
              <w:left w:val="nil"/>
              <w:bottom w:val="single" w:sz="4" w:space="0" w:color="auto"/>
              <w:right w:val="single" w:sz="4" w:space="0" w:color="auto"/>
            </w:tcBorders>
            <w:shd w:val="clear" w:color="auto" w:fill="auto"/>
            <w:noWrap/>
            <w:vAlign w:val="bottom"/>
            <w:hideMark/>
          </w:tcPr>
          <w:p w14:paraId="33EAA4D3" w14:textId="1A6F2E36" w:rsidR="00217644" w:rsidRPr="00F84123" w:rsidRDefault="00F84123" w:rsidP="00EF229A">
            <w:pPr>
              <w:pStyle w:val="Maztabela"/>
            </w:pPr>
            <w:r w:rsidRPr="00F84123">
              <w:t>33,58</w:t>
            </w:r>
          </w:p>
        </w:tc>
        <w:tc>
          <w:tcPr>
            <w:tcW w:w="851" w:type="dxa"/>
            <w:tcBorders>
              <w:top w:val="nil"/>
              <w:left w:val="nil"/>
              <w:bottom w:val="single" w:sz="4" w:space="0" w:color="auto"/>
              <w:right w:val="single" w:sz="4" w:space="0" w:color="auto"/>
            </w:tcBorders>
            <w:shd w:val="clear" w:color="auto" w:fill="auto"/>
            <w:noWrap/>
            <w:vAlign w:val="bottom"/>
            <w:hideMark/>
          </w:tcPr>
          <w:p w14:paraId="4BC203F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D1E5E3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1103A45" w14:textId="77777777" w:rsidR="00217644" w:rsidRPr="003C0EE3" w:rsidRDefault="00217644" w:rsidP="00EF229A">
            <w:pPr>
              <w:pStyle w:val="Maztabela"/>
            </w:pPr>
            <w:r w:rsidRPr="003C0EE3">
              <w:t>3,24</w:t>
            </w:r>
          </w:p>
        </w:tc>
        <w:tc>
          <w:tcPr>
            <w:tcW w:w="851" w:type="dxa"/>
            <w:tcBorders>
              <w:top w:val="nil"/>
              <w:left w:val="nil"/>
              <w:bottom w:val="single" w:sz="4" w:space="0" w:color="auto"/>
              <w:right w:val="single" w:sz="4" w:space="0" w:color="auto"/>
            </w:tcBorders>
            <w:shd w:val="clear" w:color="auto" w:fill="auto"/>
            <w:noWrap/>
            <w:vAlign w:val="bottom"/>
            <w:hideMark/>
          </w:tcPr>
          <w:p w14:paraId="26983306" w14:textId="77777777" w:rsidR="00217644" w:rsidRPr="003C0EE3" w:rsidRDefault="00217644" w:rsidP="00EF229A">
            <w:pPr>
              <w:pStyle w:val="Maztabela"/>
            </w:pPr>
            <w:r w:rsidRPr="003C0EE3">
              <w:t>0,57</w:t>
            </w:r>
          </w:p>
        </w:tc>
        <w:tc>
          <w:tcPr>
            <w:tcW w:w="851" w:type="dxa"/>
            <w:tcBorders>
              <w:top w:val="nil"/>
              <w:left w:val="nil"/>
              <w:bottom w:val="single" w:sz="4" w:space="0" w:color="auto"/>
              <w:right w:val="single" w:sz="4" w:space="0" w:color="auto"/>
            </w:tcBorders>
            <w:shd w:val="clear" w:color="auto" w:fill="auto"/>
            <w:noWrap/>
            <w:vAlign w:val="bottom"/>
            <w:hideMark/>
          </w:tcPr>
          <w:p w14:paraId="37EA2B5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2D8EAC36" w14:textId="77777777" w:rsidR="00217644" w:rsidRPr="003C0EE3" w:rsidRDefault="00217644" w:rsidP="00EF229A">
            <w:pPr>
              <w:pStyle w:val="Maztabela"/>
            </w:pPr>
            <w:r w:rsidRPr="003C0EE3">
              <w:t>7,34</w:t>
            </w:r>
          </w:p>
        </w:tc>
        <w:tc>
          <w:tcPr>
            <w:tcW w:w="851" w:type="dxa"/>
            <w:tcBorders>
              <w:top w:val="nil"/>
              <w:left w:val="nil"/>
              <w:bottom w:val="single" w:sz="4" w:space="0" w:color="auto"/>
              <w:right w:val="single" w:sz="4" w:space="0" w:color="auto"/>
            </w:tcBorders>
            <w:shd w:val="clear" w:color="auto" w:fill="auto"/>
            <w:noWrap/>
            <w:vAlign w:val="bottom"/>
            <w:hideMark/>
          </w:tcPr>
          <w:p w14:paraId="55715F25"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95BEBE0" w14:textId="2B9EDA9C" w:rsidR="00217644" w:rsidRPr="003C0EE3" w:rsidRDefault="00F84123" w:rsidP="00EF229A">
            <w:pPr>
              <w:pStyle w:val="Maztabela"/>
            </w:pPr>
            <w:r w:rsidRPr="00110A9B">
              <w:t>116</w:t>
            </w:r>
            <w:r>
              <w:t>,25</w:t>
            </w:r>
          </w:p>
        </w:tc>
      </w:tr>
      <w:tr w:rsidR="00EA0D20" w:rsidRPr="003C0EE3" w14:paraId="3AE8020A"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C66F04E" w14:textId="77777777" w:rsidR="00217644" w:rsidRPr="003C0EE3" w:rsidRDefault="00217644" w:rsidP="00773D01">
            <w:pPr>
              <w:jc w:val="center"/>
              <w:rPr>
                <w:rFonts w:cstheme="minorHAnsi"/>
                <w:b/>
                <w:bCs/>
                <w:color w:val="000000"/>
                <w:sz w:val="18"/>
                <w:szCs w:val="18"/>
              </w:rPr>
            </w:pPr>
            <w:r w:rsidRPr="003C0EE3">
              <w:rPr>
                <w:rFonts w:cstheme="minorHAnsi"/>
                <w:b/>
                <w:bCs/>
                <w:color w:val="000000"/>
                <w:sz w:val="18"/>
                <w:szCs w:val="18"/>
              </w:rPr>
              <w:t>20</w:t>
            </w:r>
          </w:p>
        </w:tc>
        <w:tc>
          <w:tcPr>
            <w:tcW w:w="851" w:type="dxa"/>
            <w:tcBorders>
              <w:top w:val="nil"/>
              <w:left w:val="nil"/>
              <w:bottom w:val="single" w:sz="4" w:space="0" w:color="auto"/>
              <w:right w:val="single" w:sz="4" w:space="0" w:color="auto"/>
            </w:tcBorders>
            <w:shd w:val="clear" w:color="auto" w:fill="auto"/>
            <w:noWrap/>
            <w:vAlign w:val="bottom"/>
            <w:hideMark/>
          </w:tcPr>
          <w:p w14:paraId="741DCE7A" w14:textId="77777777" w:rsidR="00217644" w:rsidRPr="003C0EE3" w:rsidRDefault="00217644" w:rsidP="00EF229A">
            <w:pPr>
              <w:pStyle w:val="Maztabela"/>
            </w:pPr>
            <w:r w:rsidRPr="003C0EE3">
              <w:t>0,003</w:t>
            </w:r>
          </w:p>
        </w:tc>
        <w:tc>
          <w:tcPr>
            <w:tcW w:w="851" w:type="dxa"/>
            <w:tcBorders>
              <w:top w:val="nil"/>
              <w:left w:val="nil"/>
              <w:bottom w:val="single" w:sz="4" w:space="0" w:color="auto"/>
              <w:right w:val="single" w:sz="4" w:space="0" w:color="auto"/>
            </w:tcBorders>
            <w:shd w:val="clear" w:color="auto" w:fill="auto"/>
            <w:noWrap/>
            <w:vAlign w:val="bottom"/>
            <w:hideMark/>
          </w:tcPr>
          <w:p w14:paraId="36871EF9"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78BC0BA6"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6117CD4C" w14:textId="77777777" w:rsidR="00217644" w:rsidRPr="003C0EE3" w:rsidRDefault="00217644" w:rsidP="00EF229A">
            <w:pPr>
              <w:pStyle w:val="Maztabela"/>
            </w:pPr>
            <w:r w:rsidRPr="003C0EE3">
              <w:t>1,90</w:t>
            </w:r>
          </w:p>
        </w:tc>
        <w:tc>
          <w:tcPr>
            <w:tcW w:w="851" w:type="dxa"/>
            <w:tcBorders>
              <w:top w:val="nil"/>
              <w:left w:val="nil"/>
              <w:bottom w:val="single" w:sz="4" w:space="0" w:color="auto"/>
              <w:right w:val="single" w:sz="4" w:space="0" w:color="auto"/>
            </w:tcBorders>
            <w:shd w:val="clear" w:color="auto" w:fill="auto"/>
            <w:noWrap/>
            <w:vAlign w:val="bottom"/>
            <w:hideMark/>
          </w:tcPr>
          <w:p w14:paraId="692BCF53" w14:textId="77777777" w:rsidR="00217644" w:rsidRPr="003C0EE3" w:rsidRDefault="00217644" w:rsidP="00EF229A">
            <w:pPr>
              <w:pStyle w:val="Maztabela"/>
            </w:pPr>
            <w:r w:rsidRPr="003C0EE3">
              <w:t>0,22</w:t>
            </w:r>
          </w:p>
        </w:tc>
        <w:tc>
          <w:tcPr>
            <w:tcW w:w="851" w:type="dxa"/>
            <w:tcBorders>
              <w:top w:val="nil"/>
              <w:left w:val="nil"/>
              <w:bottom w:val="single" w:sz="4" w:space="0" w:color="auto"/>
              <w:right w:val="single" w:sz="4" w:space="0" w:color="auto"/>
            </w:tcBorders>
            <w:shd w:val="clear" w:color="auto" w:fill="auto"/>
            <w:noWrap/>
            <w:vAlign w:val="bottom"/>
            <w:hideMark/>
          </w:tcPr>
          <w:p w14:paraId="50BD8083"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0F807DF"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1652A72B"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7BE3D616" w14:textId="77777777" w:rsidR="00217644" w:rsidRPr="003C0EE3" w:rsidRDefault="00217644" w:rsidP="00EF229A">
            <w:pPr>
              <w:pStyle w:val="Maztabela"/>
            </w:pPr>
            <w:r>
              <w:t>-</w:t>
            </w:r>
          </w:p>
        </w:tc>
        <w:tc>
          <w:tcPr>
            <w:tcW w:w="851" w:type="dxa"/>
            <w:tcBorders>
              <w:top w:val="nil"/>
              <w:left w:val="nil"/>
              <w:bottom w:val="single" w:sz="4" w:space="0" w:color="auto"/>
              <w:right w:val="single" w:sz="4" w:space="0" w:color="auto"/>
            </w:tcBorders>
            <w:shd w:val="clear" w:color="auto" w:fill="auto"/>
            <w:noWrap/>
            <w:vAlign w:val="bottom"/>
            <w:hideMark/>
          </w:tcPr>
          <w:p w14:paraId="6E991668"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01FD7CE9" w14:textId="77777777" w:rsidR="00217644" w:rsidRPr="003C0EE3" w:rsidRDefault="00217644" w:rsidP="00EF229A">
            <w:pPr>
              <w:pStyle w:val="Maztabela"/>
            </w:pPr>
            <w:r w:rsidRPr="003C0EE3">
              <w:t>72,07</w:t>
            </w:r>
          </w:p>
        </w:tc>
        <w:tc>
          <w:tcPr>
            <w:tcW w:w="851" w:type="dxa"/>
            <w:tcBorders>
              <w:top w:val="nil"/>
              <w:left w:val="nil"/>
              <w:bottom w:val="single" w:sz="4" w:space="0" w:color="auto"/>
              <w:right w:val="single" w:sz="4" w:space="0" w:color="auto"/>
            </w:tcBorders>
            <w:shd w:val="clear" w:color="auto" w:fill="auto"/>
            <w:noWrap/>
            <w:vAlign w:val="bottom"/>
            <w:hideMark/>
          </w:tcPr>
          <w:p w14:paraId="74ADA420" w14:textId="77777777" w:rsidR="00217644" w:rsidRPr="003C0EE3" w:rsidRDefault="00217644" w:rsidP="00EF229A">
            <w:pPr>
              <w:pStyle w:val="Maztabela"/>
            </w:pPr>
            <w:r w:rsidRPr="003C0EE3">
              <w:softHyphen/>
            </w:r>
            <w:r>
              <w:t>-</w:t>
            </w:r>
          </w:p>
        </w:tc>
        <w:tc>
          <w:tcPr>
            <w:tcW w:w="851" w:type="dxa"/>
            <w:tcBorders>
              <w:top w:val="nil"/>
              <w:left w:val="nil"/>
              <w:bottom w:val="single" w:sz="4" w:space="0" w:color="auto"/>
              <w:right w:val="single" w:sz="4" w:space="0" w:color="auto"/>
            </w:tcBorders>
            <w:shd w:val="clear" w:color="auto" w:fill="auto"/>
            <w:noWrap/>
            <w:vAlign w:val="bottom"/>
            <w:hideMark/>
          </w:tcPr>
          <w:p w14:paraId="447E4348" w14:textId="77777777" w:rsidR="00217644" w:rsidRPr="003C0EE3" w:rsidRDefault="00217644" w:rsidP="00EF229A">
            <w:pPr>
              <w:pStyle w:val="Maztabela"/>
            </w:pPr>
            <w:r w:rsidRPr="003C0EE3">
              <w:t>74,20</w:t>
            </w:r>
          </w:p>
        </w:tc>
      </w:tr>
      <w:tr w:rsidR="00EA0D20" w:rsidRPr="003C0EE3" w14:paraId="76923D36" w14:textId="77777777" w:rsidTr="00EA0D20">
        <w:trPr>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A30E26" w14:textId="77777777" w:rsidR="00217644" w:rsidRPr="003C0EE3" w:rsidRDefault="00217644" w:rsidP="00773D01">
            <w:pPr>
              <w:rPr>
                <w:rFonts w:cstheme="minorHAnsi"/>
                <w:b/>
                <w:bCs/>
                <w:color w:val="000000"/>
                <w:sz w:val="18"/>
                <w:szCs w:val="18"/>
              </w:rPr>
            </w:pPr>
            <w:r w:rsidRPr="003C0EE3">
              <w:rPr>
                <w:rFonts w:cstheme="minorHAnsi"/>
                <w:b/>
                <w:bCs/>
                <w:color w:val="000000"/>
                <w:sz w:val="18"/>
                <w:szCs w:val="18"/>
              </w:rPr>
              <w:t>RAZEM</w:t>
            </w:r>
          </w:p>
        </w:tc>
        <w:tc>
          <w:tcPr>
            <w:tcW w:w="851" w:type="dxa"/>
            <w:tcBorders>
              <w:top w:val="nil"/>
              <w:left w:val="nil"/>
              <w:bottom w:val="single" w:sz="4" w:space="0" w:color="auto"/>
              <w:right w:val="single" w:sz="4" w:space="0" w:color="auto"/>
            </w:tcBorders>
            <w:shd w:val="clear" w:color="auto" w:fill="auto"/>
            <w:noWrap/>
            <w:vAlign w:val="bottom"/>
            <w:hideMark/>
          </w:tcPr>
          <w:p w14:paraId="1762C3D0" w14:textId="77777777" w:rsidR="00217644" w:rsidRPr="00BD2ADD" w:rsidRDefault="00217644" w:rsidP="00EF229A">
            <w:pPr>
              <w:pStyle w:val="Maztabela"/>
            </w:pPr>
            <w:r w:rsidRPr="00BD2ADD">
              <w:t>4,28</w:t>
            </w:r>
          </w:p>
        </w:tc>
        <w:tc>
          <w:tcPr>
            <w:tcW w:w="851" w:type="dxa"/>
            <w:tcBorders>
              <w:top w:val="nil"/>
              <w:left w:val="nil"/>
              <w:bottom w:val="single" w:sz="4" w:space="0" w:color="auto"/>
              <w:right w:val="single" w:sz="4" w:space="0" w:color="auto"/>
            </w:tcBorders>
            <w:shd w:val="clear" w:color="auto" w:fill="auto"/>
            <w:noWrap/>
            <w:vAlign w:val="bottom"/>
            <w:hideMark/>
          </w:tcPr>
          <w:p w14:paraId="42FECDB7" w14:textId="77777777" w:rsidR="00217644" w:rsidRPr="00BD2ADD" w:rsidRDefault="00217644" w:rsidP="00EF229A">
            <w:pPr>
              <w:pStyle w:val="Maztabela"/>
            </w:pPr>
            <w:r w:rsidRPr="00BD2ADD">
              <w:t>11,33</w:t>
            </w:r>
          </w:p>
        </w:tc>
        <w:tc>
          <w:tcPr>
            <w:tcW w:w="851" w:type="dxa"/>
            <w:tcBorders>
              <w:top w:val="nil"/>
              <w:left w:val="nil"/>
              <w:bottom w:val="single" w:sz="4" w:space="0" w:color="auto"/>
              <w:right w:val="single" w:sz="4" w:space="0" w:color="auto"/>
            </w:tcBorders>
            <w:shd w:val="clear" w:color="auto" w:fill="auto"/>
            <w:noWrap/>
            <w:vAlign w:val="bottom"/>
            <w:hideMark/>
          </w:tcPr>
          <w:p w14:paraId="4426C670" w14:textId="77777777" w:rsidR="00217644" w:rsidRPr="00BD2ADD" w:rsidRDefault="00217644" w:rsidP="00EF229A">
            <w:pPr>
              <w:pStyle w:val="Maztabela"/>
            </w:pPr>
            <w:r w:rsidRPr="00BD2ADD">
              <w:t>82,22</w:t>
            </w:r>
          </w:p>
        </w:tc>
        <w:tc>
          <w:tcPr>
            <w:tcW w:w="851" w:type="dxa"/>
            <w:tcBorders>
              <w:top w:val="nil"/>
              <w:left w:val="nil"/>
              <w:bottom w:val="single" w:sz="4" w:space="0" w:color="auto"/>
              <w:right w:val="single" w:sz="4" w:space="0" w:color="auto"/>
            </w:tcBorders>
            <w:shd w:val="clear" w:color="auto" w:fill="auto"/>
            <w:noWrap/>
            <w:vAlign w:val="bottom"/>
            <w:hideMark/>
          </w:tcPr>
          <w:p w14:paraId="1E97922D" w14:textId="77777777" w:rsidR="00217644" w:rsidRPr="00BD2ADD" w:rsidRDefault="00217644" w:rsidP="00EF229A">
            <w:pPr>
              <w:pStyle w:val="Maztabela"/>
            </w:pPr>
            <w:r w:rsidRPr="00BD2ADD">
              <w:t>477,03</w:t>
            </w:r>
          </w:p>
        </w:tc>
        <w:tc>
          <w:tcPr>
            <w:tcW w:w="851" w:type="dxa"/>
            <w:tcBorders>
              <w:top w:val="nil"/>
              <w:left w:val="nil"/>
              <w:bottom w:val="single" w:sz="4" w:space="0" w:color="auto"/>
              <w:right w:val="single" w:sz="4" w:space="0" w:color="auto"/>
            </w:tcBorders>
            <w:shd w:val="clear" w:color="auto" w:fill="auto"/>
            <w:noWrap/>
            <w:vAlign w:val="bottom"/>
            <w:hideMark/>
          </w:tcPr>
          <w:p w14:paraId="37CF99DF" w14:textId="29E10992" w:rsidR="00217644" w:rsidRPr="00BD2ADD" w:rsidRDefault="00F84123" w:rsidP="00EF229A">
            <w:pPr>
              <w:pStyle w:val="Maztabela"/>
            </w:pPr>
            <w:r w:rsidRPr="00BD2ADD">
              <w:t>532,89</w:t>
            </w:r>
          </w:p>
        </w:tc>
        <w:tc>
          <w:tcPr>
            <w:tcW w:w="851" w:type="dxa"/>
            <w:tcBorders>
              <w:top w:val="nil"/>
              <w:left w:val="nil"/>
              <w:bottom w:val="single" w:sz="4" w:space="0" w:color="auto"/>
              <w:right w:val="single" w:sz="4" w:space="0" w:color="auto"/>
            </w:tcBorders>
            <w:shd w:val="clear" w:color="auto" w:fill="auto"/>
            <w:noWrap/>
            <w:vAlign w:val="bottom"/>
            <w:hideMark/>
          </w:tcPr>
          <w:p w14:paraId="324ECB77" w14:textId="77777777" w:rsidR="00217644" w:rsidRPr="00BD2ADD" w:rsidRDefault="00217644" w:rsidP="00EF229A">
            <w:pPr>
              <w:pStyle w:val="Maztabela"/>
            </w:pPr>
            <w:r w:rsidRPr="00BD2ADD">
              <w:t>19,71</w:t>
            </w:r>
          </w:p>
        </w:tc>
        <w:tc>
          <w:tcPr>
            <w:tcW w:w="851" w:type="dxa"/>
            <w:tcBorders>
              <w:top w:val="nil"/>
              <w:left w:val="nil"/>
              <w:bottom w:val="single" w:sz="4" w:space="0" w:color="auto"/>
              <w:right w:val="single" w:sz="4" w:space="0" w:color="auto"/>
            </w:tcBorders>
            <w:shd w:val="clear" w:color="auto" w:fill="auto"/>
            <w:noWrap/>
            <w:vAlign w:val="bottom"/>
            <w:hideMark/>
          </w:tcPr>
          <w:p w14:paraId="13E06AB3" w14:textId="77777777" w:rsidR="00217644" w:rsidRPr="00BD2ADD" w:rsidRDefault="00217644" w:rsidP="00EF229A">
            <w:pPr>
              <w:pStyle w:val="Maztabela"/>
            </w:pPr>
            <w:r w:rsidRPr="00BD2ADD">
              <w:t>10,52</w:t>
            </w:r>
          </w:p>
        </w:tc>
        <w:tc>
          <w:tcPr>
            <w:tcW w:w="851" w:type="dxa"/>
            <w:tcBorders>
              <w:top w:val="nil"/>
              <w:left w:val="nil"/>
              <w:bottom w:val="single" w:sz="4" w:space="0" w:color="auto"/>
              <w:right w:val="single" w:sz="4" w:space="0" w:color="auto"/>
            </w:tcBorders>
            <w:shd w:val="clear" w:color="auto" w:fill="auto"/>
            <w:noWrap/>
            <w:vAlign w:val="bottom"/>
            <w:hideMark/>
          </w:tcPr>
          <w:p w14:paraId="236A2008" w14:textId="77777777" w:rsidR="00217644" w:rsidRPr="00BD2ADD" w:rsidRDefault="00217644" w:rsidP="00EF229A">
            <w:pPr>
              <w:pStyle w:val="Maztabela"/>
            </w:pPr>
            <w:r w:rsidRPr="00BD2ADD">
              <w:t>157,77</w:t>
            </w:r>
          </w:p>
        </w:tc>
        <w:tc>
          <w:tcPr>
            <w:tcW w:w="851" w:type="dxa"/>
            <w:tcBorders>
              <w:top w:val="nil"/>
              <w:left w:val="nil"/>
              <w:bottom w:val="single" w:sz="4" w:space="0" w:color="auto"/>
              <w:right w:val="single" w:sz="4" w:space="0" w:color="auto"/>
            </w:tcBorders>
            <w:shd w:val="clear" w:color="auto" w:fill="auto"/>
            <w:noWrap/>
            <w:vAlign w:val="bottom"/>
            <w:hideMark/>
          </w:tcPr>
          <w:p w14:paraId="395BA5ED" w14:textId="77777777" w:rsidR="00217644" w:rsidRPr="00BD2ADD" w:rsidRDefault="00217644" w:rsidP="00EF229A">
            <w:pPr>
              <w:pStyle w:val="Maztabela"/>
            </w:pPr>
            <w:r w:rsidRPr="00BD2ADD">
              <w:t>0,57</w:t>
            </w:r>
          </w:p>
        </w:tc>
        <w:tc>
          <w:tcPr>
            <w:tcW w:w="851" w:type="dxa"/>
            <w:tcBorders>
              <w:top w:val="nil"/>
              <w:left w:val="nil"/>
              <w:bottom w:val="single" w:sz="4" w:space="0" w:color="auto"/>
              <w:right w:val="single" w:sz="4" w:space="0" w:color="auto"/>
            </w:tcBorders>
            <w:shd w:val="clear" w:color="auto" w:fill="auto"/>
            <w:noWrap/>
            <w:vAlign w:val="bottom"/>
            <w:hideMark/>
          </w:tcPr>
          <w:p w14:paraId="0BF958D5" w14:textId="77777777" w:rsidR="00217644" w:rsidRPr="00BD2ADD" w:rsidRDefault="00217644" w:rsidP="00EF229A">
            <w:pPr>
              <w:pStyle w:val="Maztabela"/>
            </w:pPr>
            <w:r w:rsidRPr="00BD2ADD">
              <w:t>7,75</w:t>
            </w:r>
          </w:p>
        </w:tc>
        <w:tc>
          <w:tcPr>
            <w:tcW w:w="851" w:type="dxa"/>
            <w:tcBorders>
              <w:top w:val="nil"/>
              <w:left w:val="nil"/>
              <w:bottom w:val="single" w:sz="4" w:space="0" w:color="auto"/>
              <w:right w:val="single" w:sz="4" w:space="0" w:color="auto"/>
            </w:tcBorders>
            <w:shd w:val="clear" w:color="auto" w:fill="auto"/>
            <w:noWrap/>
            <w:vAlign w:val="bottom"/>
            <w:hideMark/>
          </w:tcPr>
          <w:p w14:paraId="77D18DC9" w14:textId="77777777" w:rsidR="00217644" w:rsidRPr="00BD2ADD" w:rsidRDefault="00217644" w:rsidP="00EF229A">
            <w:pPr>
              <w:pStyle w:val="Maztabela"/>
            </w:pPr>
            <w:r w:rsidRPr="00BD2ADD">
              <w:t>984,19</w:t>
            </w:r>
          </w:p>
        </w:tc>
        <w:tc>
          <w:tcPr>
            <w:tcW w:w="851" w:type="dxa"/>
            <w:tcBorders>
              <w:top w:val="nil"/>
              <w:left w:val="nil"/>
              <w:bottom w:val="single" w:sz="4" w:space="0" w:color="auto"/>
              <w:right w:val="single" w:sz="4" w:space="0" w:color="auto"/>
            </w:tcBorders>
            <w:shd w:val="clear" w:color="auto" w:fill="auto"/>
            <w:noWrap/>
            <w:vAlign w:val="bottom"/>
            <w:hideMark/>
          </w:tcPr>
          <w:p w14:paraId="3D3950E1" w14:textId="77777777" w:rsidR="00217644" w:rsidRPr="00BD2ADD" w:rsidRDefault="00217644" w:rsidP="00EF229A">
            <w:pPr>
              <w:pStyle w:val="Maztabela"/>
            </w:pPr>
            <w:r w:rsidRPr="00BD2ADD">
              <w:t>25,15</w:t>
            </w:r>
          </w:p>
        </w:tc>
        <w:tc>
          <w:tcPr>
            <w:tcW w:w="851" w:type="dxa"/>
            <w:tcBorders>
              <w:top w:val="nil"/>
              <w:left w:val="nil"/>
              <w:bottom w:val="single" w:sz="4" w:space="0" w:color="auto"/>
              <w:right w:val="single" w:sz="4" w:space="0" w:color="auto"/>
            </w:tcBorders>
            <w:shd w:val="clear" w:color="auto" w:fill="auto"/>
            <w:noWrap/>
            <w:vAlign w:val="bottom"/>
            <w:hideMark/>
          </w:tcPr>
          <w:p w14:paraId="5AE0A120" w14:textId="0154D483" w:rsidR="00217644" w:rsidRPr="00BD2ADD" w:rsidRDefault="00F84123" w:rsidP="00EF229A">
            <w:pPr>
              <w:pStyle w:val="Maztabela"/>
            </w:pPr>
            <w:r w:rsidRPr="00110A9B">
              <w:t>2313</w:t>
            </w:r>
            <w:r w:rsidRPr="00BD2ADD">
              <w:t>,4</w:t>
            </w:r>
          </w:p>
        </w:tc>
      </w:tr>
    </w:tbl>
    <w:p w14:paraId="3EDB0E18" w14:textId="77777777" w:rsidR="00A00DF1" w:rsidRPr="006A0E5E" w:rsidRDefault="00A00DF1" w:rsidP="003F01A1">
      <w:pPr>
        <w:pStyle w:val="Legenda"/>
        <w:spacing w:before="0"/>
        <w:ind w:left="993"/>
        <w:rPr>
          <w:b w:val="0"/>
          <w:sz w:val="20"/>
        </w:rPr>
      </w:pPr>
      <w:r w:rsidRPr="006A0E5E">
        <w:rPr>
          <w:b w:val="0"/>
          <w:sz w:val="20"/>
        </w:rPr>
        <w:t>Źródło: CSO</w:t>
      </w:r>
    </w:p>
    <w:p w14:paraId="63D00E1C" w14:textId="77777777" w:rsidR="00217644" w:rsidRDefault="00217644" w:rsidP="00217644"/>
    <w:p w14:paraId="3CD26B18" w14:textId="77777777" w:rsidR="00217644" w:rsidRDefault="00217644" w:rsidP="00217644"/>
    <w:p w14:paraId="570B6595" w14:textId="77777777" w:rsidR="00217644" w:rsidRDefault="00217644" w:rsidP="00217644"/>
    <w:p w14:paraId="6B44FBAA" w14:textId="77777777" w:rsidR="00217644" w:rsidRPr="00217644" w:rsidRDefault="00217644" w:rsidP="00217644">
      <w:pPr>
        <w:sectPr w:rsidR="00217644" w:rsidRPr="00217644" w:rsidSect="008A704E">
          <w:pgSz w:w="16838" w:h="11906" w:orient="landscape"/>
          <w:pgMar w:top="1134" w:right="1418" w:bottom="1418" w:left="1418" w:header="709" w:footer="709" w:gutter="0"/>
          <w:cols w:space="708"/>
          <w:titlePg/>
          <w:docGrid w:linePitch="360"/>
        </w:sectPr>
      </w:pPr>
    </w:p>
    <w:p w14:paraId="270BEE86" w14:textId="3DE2F6D7" w:rsidR="00D540A2" w:rsidRDefault="00773D01" w:rsidP="00773D01">
      <w:pPr>
        <w:pStyle w:val="Legenda"/>
        <w:rPr>
          <w:rFonts w:cstheme="minorHAnsi"/>
        </w:rPr>
      </w:pPr>
      <w:bookmarkStart w:id="299" w:name="_Toc124329847"/>
      <w:r>
        <w:lastRenderedPageBreak/>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92</w:t>
      </w:r>
      <w:r w:rsidR="00011AED">
        <w:rPr>
          <w:noProof/>
        </w:rPr>
        <w:fldChar w:fldCharType="end"/>
      </w:r>
      <w:r>
        <w:t xml:space="preserve">. </w:t>
      </w:r>
      <w:r w:rsidRPr="00393D4E">
        <w:t>Grupy odpadów niebezpiecznych unieszkodliwiane w procesach D1-</w:t>
      </w:r>
      <w:r w:rsidR="002359F0">
        <w:t>D</w:t>
      </w:r>
      <w:r w:rsidRPr="00393D4E">
        <w:t>14 w roku 2018 [tys. Mg]</w:t>
      </w:r>
      <w:bookmarkEnd w:id="299"/>
      <w:r>
        <w:t xml:space="preserve"> </w:t>
      </w:r>
      <w:bookmarkEnd w:id="297"/>
      <w:bookmarkEnd w:id="298"/>
    </w:p>
    <w:tbl>
      <w:tblPr>
        <w:tblW w:w="9083" w:type="dxa"/>
        <w:jc w:val="center"/>
        <w:tblCellMar>
          <w:left w:w="70" w:type="dxa"/>
          <w:right w:w="70" w:type="dxa"/>
        </w:tblCellMar>
        <w:tblLook w:val="04A0" w:firstRow="1" w:lastRow="0" w:firstColumn="1" w:lastColumn="0" w:noHBand="0" w:noVBand="1"/>
      </w:tblPr>
      <w:tblGrid>
        <w:gridCol w:w="1000"/>
        <w:gridCol w:w="765"/>
        <w:gridCol w:w="752"/>
        <w:gridCol w:w="752"/>
        <w:gridCol w:w="883"/>
        <w:gridCol w:w="851"/>
        <w:gridCol w:w="1143"/>
        <w:gridCol w:w="947"/>
        <w:gridCol w:w="790"/>
        <w:gridCol w:w="1200"/>
      </w:tblGrid>
      <w:tr w:rsidR="00AF1F84" w:rsidRPr="008C26BE" w14:paraId="04C0CBFA" w14:textId="77777777" w:rsidTr="00DD3E7A">
        <w:trPr>
          <w:trHeight w:val="288"/>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FA789F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Grupy odpadów</w:t>
            </w:r>
          </w:p>
        </w:tc>
        <w:tc>
          <w:tcPr>
            <w:tcW w:w="6883" w:type="dxa"/>
            <w:gridSpan w:val="8"/>
            <w:tcBorders>
              <w:top w:val="single" w:sz="4" w:space="0" w:color="auto"/>
              <w:left w:val="nil"/>
              <w:bottom w:val="single" w:sz="4" w:space="0" w:color="auto"/>
              <w:right w:val="single" w:sz="4" w:space="0" w:color="000000"/>
            </w:tcBorders>
            <w:shd w:val="clear" w:color="auto" w:fill="B8CCE4" w:themeFill="accent1" w:themeFillTint="66"/>
            <w:noWrap/>
            <w:vAlign w:val="bottom"/>
            <w:hideMark/>
          </w:tcPr>
          <w:p w14:paraId="4964BB85"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Procesy unieszkodliwiania, [tys. Mg]</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hideMark/>
          </w:tcPr>
          <w:p w14:paraId="387AC1A5" w14:textId="77777777" w:rsidR="00AF1F84" w:rsidRDefault="00AF1F84" w:rsidP="00994FAE">
            <w:pPr>
              <w:jc w:val="center"/>
              <w:rPr>
                <w:rFonts w:cstheme="minorHAnsi"/>
                <w:b/>
                <w:bCs/>
                <w:color w:val="000000"/>
                <w:sz w:val="18"/>
                <w:szCs w:val="18"/>
              </w:rPr>
            </w:pPr>
          </w:p>
          <w:p w14:paraId="5863B919"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RAZEM</w:t>
            </w:r>
          </w:p>
        </w:tc>
      </w:tr>
      <w:tr w:rsidR="00AF1F84" w:rsidRPr="008C26BE" w14:paraId="4BF53AFE" w14:textId="77777777" w:rsidTr="00DD3E7A">
        <w:trPr>
          <w:trHeight w:val="288"/>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5DEBC4" w14:textId="77777777" w:rsidR="00AF1F84" w:rsidRPr="008C26BE" w:rsidRDefault="00AF1F84" w:rsidP="00994FAE">
            <w:pPr>
              <w:rPr>
                <w:rFonts w:cstheme="minorHAnsi"/>
                <w:color w:val="000000"/>
                <w:sz w:val="18"/>
                <w:szCs w:val="18"/>
              </w:rPr>
            </w:pPr>
          </w:p>
        </w:tc>
        <w:tc>
          <w:tcPr>
            <w:tcW w:w="765" w:type="dxa"/>
            <w:tcBorders>
              <w:top w:val="nil"/>
              <w:left w:val="nil"/>
              <w:bottom w:val="single" w:sz="4" w:space="0" w:color="auto"/>
              <w:right w:val="single" w:sz="4" w:space="0" w:color="auto"/>
            </w:tcBorders>
            <w:shd w:val="clear" w:color="auto" w:fill="B8CCE4" w:themeFill="accent1" w:themeFillTint="66"/>
            <w:noWrap/>
            <w:hideMark/>
          </w:tcPr>
          <w:p w14:paraId="752AB603"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w:t>
            </w:r>
          </w:p>
        </w:tc>
        <w:tc>
          <w:tcPr>
            <w:tcW w:w="752" w:type="dxa"/>
            <w:tcBorders>
              <w:top w:val="nil"/>
              <w:left w:val="nil"/>
              <w:bottom w:val="single" w:sz="4" w:space="0" w:color="auto"/>
              <w:right w:val="single" w:sz="4" w:space="0" w:color="auto"/>
            </w:tcBorders>
            <w:shd w:val="clear" w:color="auto" w:fill="B8CCE4" w:themeFill="accent1" w:themeFillTint="66"/>
            <w:noWrap/>
            <w:hideMark/>
          </w:tcPr>
          <w:p w14:paraId="02957C0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D2</w:t>
            </w:r>
          </w:p>
        </w:tc>
        <w:tc>
          <w:tcPr>
            <w:tcW w:w="752" w:type="dxa"/>
            <w:tcBorders>
              <w:top w:val="nil"/>
              <w:left w:val="nil"/>
              <w:bottom w:val="single" w:sz="4" w:space="0" w:color="auto"/>
              <w:right w:val="single" w:sz="4" w:space="0" w:color="auto"/>
            </w:tcBorders>
            <w:shd w:val="clear" w:color="auto" w:fill="B8CCE4" w:themeFill="accent1" w:themeFillTint="66"/>
            <w:noWrap/>
            <w:hideMark/>
          </w:tcPr>
          <w:p w14:paraId="3BC360B9"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D4</w:t>
            </w:r>
          </w:p>
        </w:tc>
        <w:tc>
          <w:tcPr>
            <w:tcW w:w="883" w:type="dxa"/>
            <w:tcBorders>
              <w:top w:val="nil"/>
              <w:left w:val="nil"/>
              <w:bottom w:val="single" w:sz="4" w:space="0" w:color="auto"/>
              <w:right w:val="single" w:sz="4" w:space="0" w:color="auto"/>
            </w:tcBorders>
            <w:shd w:val="clear" w:color="auto" w:fill="B8CCE4" w:themeFill="accent1" w:themeFillTint="66"/>
            <w:noWrap/>
            <w:hideMark/>
          </w:tcPr>
          <w:p w14:paraId="516266A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D5</w:t>
            </w:r>
          </w:p>
        </w:tc>
        <w:tc>
          <w:tcPr>
            <w:tcW w:w="851" w:type="dxa"/>
            <w:tcBorders>
              <w:top w:val="nil"/>
              <w:left w:val="nil"/>
              <w:bottom w:val="single" w:sz="4" w:space="0" w:color="auto"/>
              <w:right w:val="single" w:sz="4" w:space="0" w:color="auto"/>
            </w:tcBorders>
            <w:shd w:val="clear" w:color="auto" w:fill="B8CCE4" w:themeFill="accent1" w:themeFillTint="66"/>
            <w:noWrap/>
            <w:hideMark/>
          </w:tcPr>
          <w:p w14:paraId="470A315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D8</w:t>
            </w:r>
          </w:p>
        </w:tc>
        <w:tc>
          <w:tcPr>
            <w:tcW w:w="1143" w:type="dxa"/>
            <w:tcBorders>
              <w:top w:val="nil"/>
              <w:left w:val="nil"/>
              <w:bottom w:val="single" w:sz="4" w:space="0" w:color="auto"/>
              <w:right w:val="single" w:sz="4" w:space="0" w:color="auto"/>
            </w:tcBorders>
            <w:shd w:val="clear" w:color="auto" w:fill="B8CCE4" w:themeFill="accent1" w:themeFillTint="66"/>
            <w:noWrap/>
            <w:hideMark/>
          </w:tcPr>
          <w:p w14:paraId="6D14F5A1"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D10</w:t>
            </w:r>
          </w:p>
        </w:tc>
        <w:tc>
          <w:tcPr>
            <w:tcW w:w="947" w:type="dxa"/>
            <w:tcBorders>
              <w:top w:val="nil"/>
              <w:left w:val="nil"/>
              <w:bottom w:val="single" w:sz="4" w:space="0" w:color="auto"/>
              <w:right w:val="single" w:sz="4" w:space="0" w:color="auto"/>
            </w:tcBorders>
            <w:shd w:val="clear" w:color="auto" w:fill="B8CCE4" w:themeFill="accent1" w:themeFillTint="66"/>
            <w:noWrap/>
            <w:hideMark/>
          </w:tcPr>
          <w:p w14:paraId="582025CF"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D13</w:t>
            </w:r>
          </w:p>
        </w:tc>
        <w:tc>
          <w:tcPr>
            <w:tcW w:w="790" w:type="dxa"/>
            <w:tcBorders>
              <w:top w:val="nil"/>
              <w:left w:val="nil"/>
              <w:bottom w:val="single" w:sz="4" w:space="0" w:color="auto"/>
              <w:right w:val="single" w:sz="4" w:space="0" w:color="auto"/>
            </w:tcBorders>
            <w:shd w:val="clear" w:color="auto" w:fill="B8CCE4" w:themeFill="accent1" w:themeFillTint="66"/>
            <w:noWrap/>
            <w:hideMark/>
          </w:tcPr>
          <w:p w14:paraId="64576E02"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D14</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09242D94" w14:textId="77777777" w:rsidR="00AF1F84" w:rsidRPr="008C26BE" w:rsidRDefault="00AF1F84" w:rsidP="00994FAE">
            <w:pPr>
              <w:rPr>
                <w:rFonts w:cstheme="minorHAnsi"/>
                <w:color w:val="000000"/>
                <w:sz w:val="18"/>
                <w:szCs w:val="18"/>
              </w:rPr>
            </w:pPr>
          </w:p>
        </w:tc>
      </w:tr>
      <w:tr w:rsidR="00835D65" w:rsidRPr="008C26BE" w14:paraId="3D682330" w14:textId="77777777" w:rsidTr="00DD3E7A">
        <w:trPr>
          <w:trHeight w:val="288"/>
          <w:jc w:val="center"/>
        </w:trPr>
        <w:tc>
          <w:tcPr>
            <w:tcW w:w="1000" w:type="dxa"/>
            <w:tcBorders>
              <w:top w:val="nil"/>
              <w:left w:val="single" w:sz="4" w:space="0" w:color="auto"/>
              <w:bottom w:val="single" w:sz="4" w:space="0" w:color="auto"/>
              <w:right w:val="single" w:sz="4" w:space="0" w:color="auto"/>
            </w:tcBorders>
            <w:shd w:val="clear" w:color="auto" w:fill="B8CCE4" w:themeFill="accent1" w:themeFillTint="66"/>
            <w:noWrap/>
          </w:tcPr>
          <w:p w14:paraId="1A0E501E" w14:textId="77777777" w:rsidR="00835D65" w:rsidRPr="008C26BE" w:rsidRDefault="00835D65" w:rsidP="00A751BC">
            <w:pPr>
              <w:pStyle w:val="numerykolumntab"/>
              <w:numPr>
                <w:ilvl w:val="0"/>
                <w:numId w:val="160"/>
              </w:numPr>
            </w:pPr>
          </w:p>
        </w:tc>
        <w:tc>
          <w:tcPr>
            <w:tcW w:w="765" w:type="dxa"/>
            <w:tcBorders>
              <w:top w:val="nil"/>
              <w:left w:val="nil"/>
              <w:bottom w:val="single" w:sz="4" w:space="0" w:color="auto"/>
              <w:right w:val="single" w:sz="4" w:space="0" w:color="auto"/>
            </w:tcBorders>
            <w:shd w:val="clear" w:color="auto" w:fill="B8CCE4" w:themeFill="accent1" w:themeFillTint="66"/>
            <w:noWrap/>
          </w:tcPr>
          <w:p w14:paraId="32245781" w14:textId="77777777" w:rsidR="00835D65" w:rsidRDefault="00835D65" w:rsidP="00835D65">
            <w:pPr>
              <w:pStyle w:val="numerykolumntab"/>
            </w:pPr>
          </w:p>
        </w:tc>
        <w:tc>
          <w:tcPr>
            <w:tcW w:w="752" w:type="dxa"/>
            <w:tcBorders>
              <w:top w:val="nil"/>
              <w:left w:val="nil"/>
              <w:bottom w:val="single" w:sz="4" w:space="0" w:color="auto"/>
              <w:right w:val="single" w:sz="4" w:space="0" w:color="auto"/>
            </w:tcBorders>
            <w:shd w:val="clear" w:color="auto" w:fill="B8CCE4" w:themeFill="accent1" w:themeFillTint="66"/>
            <w:noWrap/>
          </w:tcPr>
          <w:p w14:paraId="373DCA14" w14:textId="77777777" w:rsidR="00835D65" w:rsidRDefault="00835D65" w:rsidP="00835D65">
            <w:pPr>
              <w:pStyle w:val="numerykolumntab"/>
            </w:pPr>
          </w:p>
        </w:tc>
        <w:tc>
          <w:tcPr>
            <w:tcW w:w="752" w:type="dxa"/>
            <w:tcBorders>
              <w:top w:val="nil"/>
              <w:left w:val="nil"/>
              <w:bottom w:val="single" w:sz="4" w:space="0" w:color="auto"/>
              <w:right w:val="single" w:sz="4" w:space="0" w:color="auto"/>
            </w:tcBorders>
            <w:shd w:val="clear" w:color="auto" w:fill="B8CCE4" w:themeFill="accent1" w:themeFillTint="66"/>
            <w:noWrap/>
          </w:tcPr>
          <w:p w14:paraId="587E2F6A" w14:textId="77777777" w:rsidR="00835D65" w:rsidRDefault="00835D65" w:rsidP="00835D65">
            <w:pPr>
              <w:pStyle w:val="numerykolumntab"/>
            </w:pPr>
          </w:p>
        </w:tc>
        <w:tc>
          <w:tcPr>
            <w:tcW w:w="883" w:type="dxa"/>
            <w:tcBorders>
              <w:top w:val="nil"/>
              <w:left w:val="nil"/>
              <w:bottom w:val="single" w:sz="4" w:space="0" w:color="auto"/>
              <w:right w:val="single" w:sz="4" w:space="0" w:color="auto"/>
            </w:tcBorders>
            <w:shd w:val="clear" w:color="auto" w:fill="B8CCE4" w:themeFill="accent1" w:themeFillTint="66"/>
            <w:noWrap/>
          </w:tcPr>
          <w:p w14:paraId="7BEDE0A7" w14:textId="77777777" w:rsidR="00835D65" w:rsidRDefault="00835D65" w:rsidP="00835D65">
            <w:pPr>
              <w:pStyle w:val="numerykolumntab"/>
            </w:pPr>
          </w:p>
        </w:tc>
        <w:tc>
          <w:tcPr>
            <w:tcW w:w="851" w:type="dxa"/>
            <w:tcBorders>
              <w:top w:val="nil"/>
              <w:left w:val="nil"/>
              <w:bottom w:val="single" w:sz="4" w:space="0" w:color="auto"/>
              <w:right w:val="single" w:sz="4" w:space="0" w:color="auto"/>
            </w:tcBorders>
            <w:shd w:val="clear" w:color="auto" w:fill="B8CCE4" w:themeFill="accent1" w:themeFillTint="66"/>
            <w:noWrap/>
          </w:tcPr>
          <w:p w14:paraId="6FD05D21" w14:textId="77777777" w:rsidR="00835D65" w:rsidRDefault="00835D65" w:rsidP="00835D65">
            <w:pPr>
              <w:pStyle w:val="numerykolumntab"/>
            </w:pPr>
          </w:p>
        </w:tc>
        <w:tc>
          <w:tcPr>
            <w:tcW w:w="1143" w:type="dxa"/>
            <w:tcBorders>
              <w:top w:val="nil"/>
              <w:left w:val="nil"/>
              <w:bottom w:val="single" w:sz="4" w:space="0" w:color="auto"/>
              <w:right w:val="single" w:sz="4" w:space="0" w:color="auto"/>
            </w:tcBorders>
            <w:shd w:val="clear" w:color="auto" w:fill="B8CCE4" w:themeFill="accent1" w:themeFillTint="66"/>
            <w:noWrap/>
          </w:tcPr>
          <w:p w14:paraId="27919B93" w14:textId="77777777" w:rsidR="00835D65" w:rsidRPr="008C26BE" w:rsidRDefault="00835D65" w:rsidP="00835D65">
            <w:pPr>
              <w:pStyle w:val="numerykolumntab"/>
            </w:pPr>
          </w:p>
        </w:tc>
        <w:tc>
          <w:tcPr>
            <w:tcW w:w="947" w:type="dxa"/>
            <w:tcBorders>
              <w:top w:val="nil"/>
              <w:left w:val="nil"/>
              <w:bottom w:val="single" w:sz="4" w:space="0" w:color="auto"/>
              <w:right w:val="single" w:sz="4" w:space="0" w:color="auto"/>
            </w:tcBorders>
            <w:shd w:val="clear" w:color="auto" w:fill="B8CCE4" w:themeFill="accent1" w:themeFillTint="66"/>
            <w:noWrap/>
          </w:tcPr>
          <w:p w14:paraId="180A0F20" w14:textId="77777777" w:rsidR="00835D65" w:rsidRDefault="00835D65" w:rsidP="00835D65">
            <w:pPr>
              <w:pStyle w:val="numerykolumntab"/>
            </w:pPr>
          </w:p>
        </w:tc>
        <w:tc>
          <w:tcPr>
            <w:tcW w:w="790" w:type="dxa"/>
            <w:tcBorders>
              <w:top w:val="nil"/>
              <w:left w:val="nil"/>
              <w:bottom w:val="single" w:sz="4" w:space="0" w:color="auto"/>
              <w:right w:val="single" w:sz="4" w:space="0" w:color="auto"/>
            </w:tcBorders>
            <w:shd w:val="clear" w:color="auto" w:fill="B8CCE4" w:themeFill="accent1" w:themeFillTint="66"/>
            <w:noWrap/>
          </w:tcPr>
          <w:p w14:paraId="54F3055B" w14:textId="77777777" w:rsidR="00835D65" w:rsidRDefault="00835D65" w:rsidP="00835D65">
            <w:pPr>
              <w:pStyle w:val="numerykolumntab"/>
            </w:pPr>
          </w:p>
        </w:tc>
        <w:tc>
          <w:tcPr>
            <w:tcW w:w="1200" w:type="dxa"/>
            <w:tcBorders>
              <w:top w:val="nil"/>
              <w:left w:val="nil"/>
              <w:bottom w:val="single" w:sz="4" w:space="0" w:color="auto"/>
              <w:right w:val="single" w:sz="4" w:space="0" w:color="auto"/>
            </w:tcBorders>
            <w:shd w:val="clear" w:color="auto" w:fill="B8CCE4" w:themeFill="accent1" w:themeFillTint="66"/>
            <w:noWrap/>
            <w:vAlign w:val="bottom"/>
          </w:tcPr>
          <w:p w14:paraId="0A215FE2" w14:textId="77777777" w:rsidR="00835D65" w:rsidRPr="008C26BE" w:rsidRDefault="00835D65" w:rsidP="00835D65">
            <w:pPr>
              <w:pStyle w:val="numerykolumntab"/>
            </w:pPr>
          </w:p>
        </w:tc>
      </w:tr>
      <w:tr w:rsidR="00AF1F84" w:rsidRPr="008C26BE" w14:paraId="4BD46E39"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9E4ECE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01</w:t>
            </w:r>
          </w:p>
        </w:tc>
        <w:tc>
          <w:tcPr>
            <w:tcW w:w="765" w:type="dxa"/>
            <w:tcBorders>
              <w:top w:val="nil"/>
              <w:left w:val="nil"/>
              <w:bottom w:val="single" w:sz="4" w:space="0" w:color="auto"/>
              <w:right w:val="single" w:sz="4" w:space="0" w:color="auto"/>
            </w:tcBorders>
            <w:shd w:val="clear" w:color="auto" w:fill="auto"/>
            <w:noWrap/>
            <w:hideMark/>
          </w:tcPr>
          <w:p w14:paraId="7E613075"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18CF0D6"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7003728"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6E50C548" w14:textId="77777777" w:rsidR="00AF1F84" w:rsidRPr="008C26BE" w:rsidRDefault="00AF1F84" w:rsidP="00EF229A">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2BAD4D80"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3282E22C" w14:textId="77777777" w:rsidR="00AF1F84" w:rsidRPr="008C26BE" w:rsidRDefault="00AF1F84" w:rsidP="00EF229A">
            <w:pPr>
              <w:pStyle w:val="Maztabela"/>
            </w:pPr>
            <w:r w:rsidRPr="008C26BE">
              <w:t>0,01</w:t>
            </w:r>
          </w:p>
        </w:tc>
        <w:tc>
          <w:tcPr>
            <w:tcW w:w="947" w:type="dxa"/>
            <w:tcBorders>
              <w:top w:val="nil"/>
              <w:left w:val="nil"/>
              <w:bottom w:val="single" w:sz="4" w:space="0" w:color="auto"/>
              <w:right w:val="single" w:sz="4" w:space="0" w:color="auto"/>
            </w:tcBorders>
            <w:shd w:val="clear" w:color="auto" w:fill="auto"/>
            <w:noWrap/>
            <w:hideMark/>
          </w:tcPr>
          <w:p w14:paraId="622B6E13" w14:textId="77777777" w:rsidR="00AF1F84" w:rsidRPr="008C26BE" w:rsidRDefault="00AF1F84" w:rsidP="00EF229A">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372AC2AB"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E7AE5F2" w14:textId="77777777" w:rsidR="00AF1F84" w:rsidRPr="008C26BE" w:rsidRDefault="00AF1F84" w:rsidP="00EF229A">
            <w:pPr>
              <w:pStyle w:val="Maztabela"/>
            </w:pPr>
            <w:r w:rsidRPr="008C26BE">
              <w:t>0,01</w:t>
            </w:r>
          </w:p>
        </w:tc>
      </w:tr>
      <w:tr w:rsidR="00AF1F84" w:rsidRPr="008C26BE" w14:paraId="3ED97FD0"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F955D8B"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02</w:t>
            </w:r>
          </w:p>
        </w:tc>
        <w:tc>
          <w:tcPr>
            <w:tcW w:w="765" w:type="dxa"/>
            <w:tcBorders>
              <w:top w:val="nil"/>
              <w:left w:val="nil"/>
              <w:bottom w:val="single" w:sz="4" w:space="0" w:color="auto"/>
              <w:right w:val="single" w:sz="4" w:space="0" w:color="auto"/>
            </w:tcBorders>
            <w:shd w:val="clear" w:color="auto" w:fill="auto"/>
            <w:noWrap/>
            <w:hideMark/>
          </w:tcPr>
          <w:p w14:paraId="1032795D"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B668C6B"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825E872"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15335C1" w14:textId="77777777" w:rsidR="00AF1F84" w:rsidRPr="008C26BE" w:rsidRDefault="00AF1F84" w:rsidP="00EF229A">
            <w:pPr>
              <w:pStyle w:val="Maztabela"/>
            </w:pPr>
            <w:r w:rsidRPr="008C26BE">
              <w:t>0,00004</w:t>
            </w:r>
          </w:p>
        </w:tc>
        <w:tc>
          <w:tcPr>
            <w:tcW w:w="851" w:type="dxa"/>
            <w:tcBorders>
              <w:top w:val="nil"/>
              <w:left w:val="nil"/>
              <w:bottom w:val="single" w:sz="4" w:space="0" w:color="auto"/>
              <w:right w:val="single" w:sz="4" w:space="0" w:color="auto"/>
            </w:tcBorders>
            <w:shd w:val="clear" w:color="auto" w:fill="auto"/>
            <w:noWrap/>
            <w:hideMark/>
          </w:tcPr>
          <w:p w14:paraId="00420CE0"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00F4A61A" w14:textId="77777777" w:rsidR="00AF1F84" w:rsidRPr="008C26BE" w:rsidRDefault="00AF1F84" w:rsidP="00EF229A">
            <w:pPr>
              <w:pStyle w:val="Maztabela"/>
            </w:pPr>
            <w:r w:rsidRPr="008C26BE">
              <w:t>2,60</w:t>
            </w:r>
          </w:p>
        </w:tc>
        <w:tc>
          <w:tcPr>
            <w:tcW w:w="947" w:type="dxa"/>
            <w:tcBorders>
              <w:top w:val="nil"/>
              <w:left w:val="nil"/>
              <w:bottom w:val="single" w:sz="4" w:space="0" w:color="auto"/>
              <w:right w:val="single" w:sz="4" w:space="0" w:color="auto"/>
            </w:tcBorders>
            <w:shd w:val="clear" w:color="auto" w:fill="auto"/>
            <w:noWrap/>
            <w:hideMark/>
          </w:tcPr>
          <w:p w14:paraId="4494D3D1" w14:textId="77777777" w:rsidR="00AF1F84" w:rsidRPr="008C26BE" w:rsidRDefault="00AF1F84" w:rsidP="00EF229A">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1C8ECCC3"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D5206BE" w14:textId="77777777" w:rsidR="00AF1F84" w:rsidRPr="008C26BE" w:rsidRDefault="00AF1F84" w:rsidP="00EF229A">
            <w:pPr>
              <w:pStyle w:val="Maztabela"/>
            </w:pPr>
            <w:r w:rsidRPr="008C26BE">
              <w:t>2,60</w:t>
            </w:r>
          </w:p>
        </w:tc>
      </w:tr>
      <w:tr w:rsidR="00AF1F84" w:rsidRPr="008C26BE" w14:paraId="34F917ED"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390931C5"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03</w:t>
            </w:r>
          </w:p>
        </w:tc>
        <w:tc>
          <w:tcPr>
            <w:tcW w:w="765" w:type="dxa"/>
            <w:tcBorders>
              <w:top w:val="nil"/>
              <w:left w:val="nil"/>
              <w:bottom w:val="single" w:sz="4" w:space="0" w:color="auto"/>
              <w:right w:val="single" w:sz="4" w:space="0" w:color="auto"/>
            </w:tcBorders>
            <w:shd w:val="clear" w:color="auto" w:fill="auto"/>
            <w:noWrap/>
            <w:hideMark/>
          </w:tcPr>
          <w:p w14:paraId="30C718ED"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1140513"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813A6F5"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4F8E4EB" w14:textId="77777777" w:rsidR="00AF1F84" w:rsidRPr="008C26BE" w:rsidRDefault="00AF1F84" w:rsidP="00EF229A">
            <w:pPr>
              <w:pStyle w:val="Maztabela"/>
            </w:pPr>
            <w:r w:rsidRPr="008C26BE">
              <w:t>0,001</w:t>
            </w:r>
          </w:p>
        </w:tc>
        <w:tc>
          <w:tcPr>
            <w:tcW w:w="851" w:type="dxa"/>
            <w:tcBorders>
              <w:top w:val="nil"/>
              <w:left w:val="nil"/>
              <w:bottom w:val="single" w:sz="4" w:space="0" w:color="auto"/>
              <w:right w:val="single" w:sz="4" w:space="0" w:color="auto"/>
            </w:tcBorders>
            <w:shd w:val="clear" w:color="auto" w:fill="auto"/>
            <w:noWrap/>
            <w:hideMark/>
          </w:tcPr>
          <w:p w14:paraId="5B72ABAA"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59307D9C" w14:textId="77777777" w:rsidR="00AF1F84" w:rsidRPr="008C26BE" w:rsidRDefault="00AF1F84" w:rsidP="00EF229A">
            <w:pPr>
              <w:pStyle w:val="Maztabela"/>
            </w:pPr>
            <w:r w:rsidRPr="008C26BE">
              <w:t>0,03</w:t>
            </w:r>
          </w:p>
        </w:tc>
        <w:tc>
          <w:tcPr>
            <w:tcW w:w="947" w:type="dxa"/>
            <w:tcBorders>
              <w:top w:val="nil"/>
              <w:left w:val="nil"/>
              <w:bottom w:val="single" w:sz="4" w:space="0" w:color="auto"/>
              <w:right w:val="single" w:sz="4" w:space="0" w:color="auto"/>
            </w:tcBorders>
            <w:shd w:val="clear" w:color="auto" w:fill="auto"/>
            <w:noWrap/>
            <w:hideMark/>
          </w:tcPr>
          <w:p w14:paraId="344FB63E" w14:textId="77777777" w:rsidR="00AF1F84" w:rsidRPr="008C26BE" w:rsidRDefault="00AF1F84" w:rsidP="00EF229A">
            <w:pPr>
              <w:pStyle w:val="Maztabela"/>
            </w:pPr>
            <w:r w:rsidRPr="008C26BE">
              <w:t>0,09</w:t>
            </w:r>
          </w:p>
        </w:tc>
        <w:tc>
          <w:tcPr>
            <w:tcW w:w="790" w:type="dxa"/>
            <w:tcBorders>
              <w:top w:val="nil"/>
              <w:left w:val="nil"/>
              <w:bottom w:val="single" w:sz="4" w:space="0" w:color="auto"/>
              <w:right w:val="single" w:sz="4" w:space="0" w:color="auto"/>
            </w:tcBorders>
            <w:shd w:val="clear" w:color="auto" w:fill="auto"/>
            <w:noWrap/>
            <w:hideMark/>
          </w:tcPr>
          <w:p w14:paraId="710F49ED"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2940E64" w14:textId="77777777" w:rsidR="00AF1F84" w:rsidRPr="008C26BE" w:rsidRDefault="00AF1F84" w:rsidP="00EF229A">
            <w:pPr>
              <w:pStyle w:val="Maztabela"/>
            </w:pPr>
            <w:r w:rsidRPr="008C26BE">
              <w:t>0,11</w:t>
            </w:r>
          </w:p>
        </w:tc>
      </w:tr>
      <w:tr w:rsidR="00AF1F84" w:rsidRPr="008C26BE" w14:paraId="6AC930B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5317B3D7"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04</w:t>
            </w:r>
          </w:p>
        </w:tc>
        <w:tc>
          <w:tcPr>
            <w:tcW w:w="765" w:type="dxa"/>
            <w:tcBorders>
              <w:top w:val="nil"/>
              <w:left w:val="nil"/>
              <w:bottom w:val="single" w:sz="4" w:space="0" w:color="auto"/>
              <w:right w:val="single" w:sz="4" w:space="0" w:color="auto"/>
            </w:tcBorders>
            <w:shd w:val="clear" w:color="auto" w:fill="auto"/>
            <w:noWrap/>
            <w:hideMark/>
          </w:tcPr>
          <w:p w14:paraId="4F5B29A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759D0BE"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BAA0A80"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561A58B" w14:textId="77777777" w:rsidR="00AF1F84" w:rsidRPr="008C26BE" w:rsidRDefault="00AF1F84" w:rsidP="00EF229A">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1E18A58E"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32940D2E" w14:textId="77777777" w:rsidR="00AF1F84" w:rsidRPr="008C26BE" w:rsidRDefault="00AF1F84" w:rsidP="00EF229A">
            <w:pPr>
              <w:pStyle w:val="Maztabela"/>
            </w:pPr>
            <w:r>
              <w:t>-</w:t>
            </w:r>
          </w:p>
        </w:tc>
        <w:tc>
          <w:tcPr>
            <w:tcW w:w="947" w:type="dxa"/>
            <w:tcBorders>
              <w:top w:val="nil"/>
              <w:left w:val="nil"/>
              <w:bottom w:val="single" w:sz="4" w:space="0" w:color="auto"/>
              <w:right w:val="single" w:sz="4" w:space="0" w:color="auto"/>
            </w:tcBorders>
            <w:shd w:val="clear" w:color="auto" w:fill="auto"/>
            <w:noWrap/>
            <w:hideMark/>
          </w:tcPr>
          <w:p w14:paraId="74CA7A52" w14:textId="77777777" w:rsidR="00AF1F84" w:rsidRPr="008C26BE" w:rsidRDefault="00AF1F84" w:rsidP="00EF229A">
            <w:pPr>
              <w:pStyle w:val="Maztabela"/>
            </w:pPr>
            <w:r w:rsidRPr="008C26BE">
              <w:t>0,00</w:t>
            </w:r>
          </w:p>
        </w:tc>
        <w:tc>
          <w:tcPr>
            <w:tcW w:w="790" w:type="dxa"/>
            <w:tcBorders>
              <w:top w:val="nil"/>
              <w:left w:val="nil"/>
              <w:bottom w:val="single" w:sz="4" w:space="0" w:color="auto"/>
              <w:right w:val="single" w:sz="4" w:space="0" w:color="auto"/>
            </w:tcBorders>
            <w:shd w:val="clear" w:color="auto" w:fill="auto"/>
            <w:noWrap/>
            <w:hideMark/>
          </w:tcPr>
          <w:p w14:paraId="16C3891D"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66FD19C" w14:textId="77777777" w:rsidR="00AF1F84" w:rsidRPr="008C26BE" w:rsidRDefault="00AF1F84" w:rsidP="00EF229A">
            <w:pPr>
              <w:pStyle w:val="Maztabela"/>
            </w:pPr>
            <w:r w:rsidRPr="008C26BE">
              <w:t>0,00</w:t>
            </w:r>
          </w:p>
        </w:tc>
      </w:tr>
      <w:tr w:rsidR="00AF1F84" w:rsidRPr="008C26BE" w14:paraId="376AB0C9"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435F2E5B"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05</w:t>
            </w:r>
          </w:p>
        </w:tc>
        <w:tc>
          <w:tcPr>
            <w:tcW w:w="765" w:type="dxa"/>
            <w:tcBorders>
              <w:top w:val="nil"/>
              <w:left w:val="nil"/>
              <w:bottom w:val="single" w:sz="4" w:space="0" w:color="auto"/>
              <w:right w:val="single" w:sz="4" w:space="0" w:color="auto"/>
            </w:tcBorders>
            <w:shd w:val="clear" w:color="auto" w:fill="auto"/>
            <w:noWrap/>
            <w:hideMark/>
          </w:tcPr>
          <w:p w14:paraId="35822A5B"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D9FC1F8"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4E129EC"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D1232FA" w14:textId="77777777" w:rsidR="00AF1F84" w:rsidRPr="008C26BE" w:rsidRDefault="00AF1F84" w:rsidP="00EF229A">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1E3A7E68" w14:textId="77777777" w:rsidR="00AF1F84" w:rsidRPr="008C26BE" w:rsidRDefault="00AF1F84" w:rsidP="00EF229A">
            <w:pPr>
              <w:pStyle w:val="Maztabela"/>
            </w:pPr>
            <w:r w:rsidRPr="008C26BE">
              <w:t>1,77</w:t>
            </w:r>
          </w:p>
        </w:tc>
        <w:tc>
          <w:tcPr>
            <w:tcW w:w="1143" w:type="dxa"/>
            <w:tcBorders>
              <w:top w:val="nil"/>
              <w:left w:val="nil"/>
              <w:bottom w:val="single" w:sz="4" w:space="0" w:color="auto"/>
              <w:right w:val="single" w:sz="4" w:space="0" w:color="auto"/>
            </w:tcBorders>
            <w:shd w:val="clear" w:color="auto" w:fill="auto"/>
            <w:noWrap/>
            <w:hideMark/>
          </w:tcPr>
          <w:p w14:paraId="4510309A" w14:textId="77777777" w:rsidR="00AF1F84" w:rsidRPr="008C26BE" w:rsidRDefault="00AF1F84" w:rsidP="00EF229A">
            <w:pPr>
              <w:pStyle w:val="Maztabela"/>
            </w:pPr>
            <w:r w:rsidRPr="008C26BE">
              <w:t>13,48</w:t>
            </w:r>
          </w:p>
        </w:tc>
        <w:tc>
          <w:tcPr>
            <w:tcW w:w="947" w:type="dxa"/>
            <w:tcBorders>
              <w:top w:val="nil"/>
              <w:left w:val="nil"/>
              <w:bottom w:val="single" w:sz="4" w:space="0" w:color="auto"/>
              <w:right w:val="single" w:sz="4" w:space="0" w:color="auto"/>
            </w:tcBorders>
            <w:shd w:val="clear" w:color="auto" w:fill="auto"/>
            <w:noWrap/>
            <w:hideMark/>
          </w:tcPr>
          <w:p w14:paraId="19254F1A" w14:textId="77777777" w:rsidR="00AF1F84" w:rsidRPr="008C26BE" w:rsidRDefault="00AF1F84" w:rsidP="00EF229A">
            <w:pPr>
              <w:pStyle w:val="Maztabela"/>
            </w:pPr>
            <w:r w:rsidRPr="008C26BE">
              <w:t>3,27</w:t>
            </w:r>
          </w:p>
        </w:tc>
        <w:tc>
          <w:tcPr>
            <w:tcW w:w="790" w:type="dxa"/>
            <w:tcBorders>
              <w:top w:val="nil"/>
              <w:left w:val="nil"/>
              <w:bottom w:val="single" w:sz="4" w:space="0" w:color="auto"/>
              <w:right w:val="single" w:sz="4" w:space="0" w:color="auto"/>
            </w:tcBorders>
            <w:shd w:val="clear" w:color="auto" w:fill="auto"/>
            <w:noWrap/>
            <w:hideMark/>
          </w:tcPr>
          <w:p w14:paraId="4758530A"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276821F" w14:textId="77777777" w:rsidR="00AF1F84" w:rsidRPr="008C26BE" w:rsidRDefault="00AF1F84" w:rsidP="00EF229A">
            <w:pPr>
              <w:pStyle w:val="Maztabela"/>
            </w:pPr>
            <w:r w:rsidRPr="008C26BE">
              <w:t>18,52</w:t>
            </w:r>
          </w:p>
        </w:tc>
      </w:tr>
      <w:tr w:rsidR="00AF1F84" w:rsidRPr="008C26BE" w14:paraId="5C97051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30CDA7A"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06</w:t>
            </w:r>
          </w:p>
        </w:tc>
        <w:tc>
          <w:tcPr>
            <w:tcW w:w="765" w:type="dxa"/>
            <w:tcBorders>
              <w:top w:val="nil"/>
              <w:left w:val="nil"/>
              <w:bottom w:val="single" w:sz="4" w:space="0" w:color="auto"/>
              <w:right w:val="single" w:sz="4" w:space="0" w:color="auto"/>
            </w:tcBorders>
            <w:shd w:val="clear" w:color="auto" w:fill="auto"/>
            <w:noWrap/>
            <w:hideMark/>
          </w:tcPr>
          <w:p w14:paraId="6F262A6C"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636629A"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F71810B"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0704755" w14:textId="77777777" w:rsidR="00AF1F84" w:rsidRPr="008C26BE" w:rsidRDefault="00AF1F84" w:rsidP="00EF229A">
            <w:pPr>
              <w:pStyle w:val="Maztabela"/>
            </w:pPr>
            <w:r w:rsidRPr="008C26BE">
              <w:t>0,05</w:t>
            </w:r>
          </w:p>
        </w:tc>
        <w:tc>
          <w:tcPr>
            <w:tcW w:w="851" w:type="dxa"/>
            <w:tcBorders>
              <w:top w:val="nil"/>
              <w:left w:val="nil"/>
              <w:bottom w:val="single" w:sz="4" w:space="0" w:color="auto"/>
              <w:right w:val="single" w:sz="4" w:space="0" w:color="auto"/>
            </w:tcBorders>
            <w:shd w:val="clear" w:color="auto" w:fill="auto"/>
            <w:noWrap/>
            <w:hideMark/>
          </w:tcPr>
          <w:p w14:paraId="3E6D5488" w14:textId="77777777" w:rsidR="00AF1F84" w:rsidRPr="008C26BE" w:rsidRDefault="00AF1F84" w:rsidP="00EF229A">
            <w:pPr>
              <w:pStyle w:val="Maztabela"/>
            </w:pPr>
            <w:r w:rsidRPr="008C26BE">
              <w:t>0,01</w:t>
            </w:r>
          </w:p>
        </w:tc>
        <w:tc>
          <w:tcPr>
            <w:tcW w:w="1143" w:type="dxa"/>
            <w:tcBorders>
              <w:top w:val="nil"/>
              <w:left w:val="nil"/>
              <w:bottom w:val="single" w:sz="4" w:space="0" w:color="auto"/>
              <w:right w:val="single" w:sz="4" w:space="0" w:color="auto"/>
            </w:tcBorders>
            <w:shd w:val="clear" w:color="auto" w:fill="auto"/>
            <w:noWrap/>
            <w:hideMark/>
          </w:tcPr>
          <w:p w14:paraId="0350B848" w14:textId="77777777" w:rsidR="00AF1F84" w:rsidRPr="008C26BE" w:rsidRDefault="00AF1F84" w:rsidP="00EF229A">
            <w:pPr>
              <w:pStyle w:val="Maztabela"/>
            </w:pPr>
            <w:r w:rsidRPr="008C26BE">
              <w:t>0,11</w:t>
            </w:r>
          </w:p>
        </w:tc>
        <w:tc>
          <w:tcPr>
            <w:tcW w:w="947" w:type="dxa"/>
            <w:tcBorders>
              <w:top w:val="nil"/>
              <w:left w:val="nil"/>
              <w:bottom w:val="single" w:sz="4" w:space="0" w:color="auto"/>
              <w:right w:val="single" w:sz="4" w:space="0" w:color="auto"/>
            </w:tcBorders>
            <w:shd w:val="clear" w:color="auto" w:fill="auto"/>
            <w:noWrap/>
            <w:hideMark/>
          </w:tcPr>
          <w:p w14:paraId="4ABA5196" w14:textId="77777777" w:rsidR="00AF1F84" w:rsidRPr="008C26BE" w:rsidRDefault="00AF1F84" w:rsidP="00EF229A">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68D8C082"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5E5E23FA" w14:textId="77777777" w:rsidR="00AF1F84" w:rsidRPr="008C26BE" w:rsidRDefault="00AF1F84" w:rsidP="00EF229A">
            <w:pPr>
              <w:pStyle w:val="Maztabela"/>
            </w:pPr>
            <w:r w:rsidRPr="008C26BE">
              <w:t>0,19</w:t>
            </w:r>
          </w:p>
        </w:tc>
      </w:tr>
      <w:tr w:rsidR="00AF1F84" w:rsidRPr="008C26BE" w14:paraId="75923D03"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8ABF477"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07</w:t>
            </w:r>
          </w:p>
        </w:tc>
        <w:tc>
          <w:tcPr>
            <w:tcW w:w="765" w:type="dxa"/>
            <w:tcBorders>
              <w:top w:val="nil"/>
              <w:left w:val="nil"/>
              <w:bottom w:val="single" w:sz="4" w:space="0" w:color="auto"/>
              <w:right w:val="single" w:sz="4" w:space="0" w:color="auto"/>
            </w:tcBorders>
            <w:shd w:val="clear" w:color="auto" w:fill="auto"/>
            <w:noWrap/>
            <w:hideMark/>
          </w:tcPr>
          <w:p w14:paraId="67CE4548"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F44C301"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BF9F420"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F1745B7" w14:textId="77777777" w:rsidR="00AF1F84" w:rsidRPr="008C26BE" w:rsidRDefault="00AF1F84" w:rsidP="00EF229A">
            <w:pPr>
              <w:pStyle w:val="Maztabela"/>
            </w:pPr>
            <w:r w:rsidRPr="008C26BE">
              <w:t>0,08</w:t>
            </w:r>
          </w:p>
        </w:tc>
        <w:tc>
          <w:tcPr>
            <w:tcW w:w="851" w:type="dxa"/>
            <w:tcBorders>
              <w:top w:val="nil"/>
              <w:left w:val="nil"/>
              <w:bottom w:val="single" w:sz="4" w:space="0" w:color="auto"/>
              <w:right w:val="single" w:sz="4" w:space="0" w:color="auto"/>
            </w:tcBorders>
            <w:shd w:val="clear" w:color="auto" w:fill="auto"/>
            <w:noWrap/>
            <w:hideMark/>
          </w:tcPr>
          <w:p w14:paraId="3ADA725F" w14:textId="77777777" w:rsidR="00AF1F84" w:rsidRPr="008C26BE" w:rsidRDefault="00AF1F84" w:rsidP="00EF229A">
            <w:pPr>
              <w:pStyle w:val="Maztabela"/>
            </w:pPr>
            <w:r w:rsidRPr="008C26BE">
              <w:t>0,21</w:t>
            </w:r>
          </w:p>
        </w:tc>
        <w:tc>
          <w:tcPr>
            <w:tcW w:w="1143" w:type="dxa"/>
            <w:tcBorders>
              <w:top w:val="nil"/>
              <w:left w:val="nil"/>
              <w:bottom w:val="single" w:sz="4" w:space="0" w:color="auto"/>
              <w:right w:val="single" w:sz="4" w:space="0" w:color="auto"/>
            </w:tcBorders>
            <w:shd w:val="clear" w:color="auto" w:fill="auto"/>
            <w:noWrap/>
            <w:hideMark/>
          </w:tcPr>
          <w:p w14:paraId="696267C6" w14:textId="77777777" w:rsidR="00AF1F84" w:rsidRPr="008C26BE" w:rsidRDefault="00AF1F84" w:rsidP="00EF229A">
            <w:pPr>
              <w:pStyle w:val="Maztabela"/>
            </w:pPr>
            <w:r w:rsidRPr="008C26BE">
              <w:t>30,09</w:t>
            </w:r>
          </w:p>
        </w:tc>
        <w:tc>
          <w:tcPr>
            <w:tcW w:w="947" w:type="dxa"/>
            <w:tcBorders>
              <w:top w:val="nil"/>
              <w:left w:val="nil"/>
              <w:bottom w:val="single" w:sz="4" w:space="0" w:color="auto"/>
              <w:right w:val="single" w:sz="4" w:space="0" w:color="auto"/>
            </w:tcBorders>
            <w:shd w:val="clear" w:color="auto" w:fill="auto"/>
            <w:noWrap/>
            <w:hideMark/>
          </w:tcPr>
          <w:p w14:paraId="7F33F8C8" w14:textId="77777777" w:rsidR="00AF1F84" w:rsidRPr="008C26BE" w:rsidRDefault="00AF1F84" w:rsidP="00EF229A">
            <w:pPr>
              <w:pStyle w:val="Maztabela"/>
            </w:pPr>
            <w:r w:rsidRPr="008C26BE">
              <w:t>5,05</w:t>
            </w:r>
          </w:p>
        </w:tc>
        <w:tc>
          <w:tcPr>
            <w:tcW w:w="790" w:type="dxa"/>
            <w:tcBorders>
              <w:top w:val="nil"/>
              <w:left w:val="nil"/>
              <w:bottom w:val="single" w:sz="4" w:space="0" w:color="auto"/>
              <w:right w:val="single" w:sz="4" w:space="0" w:color="auto"/>
            </w:tcBorders>
            <w:shd w:val="clear" w:color="auto" w:fill="auto"/>
            <w:noWrap/>
            <w:hideMark/>
          </w:tcPr>
          <w:p w14:paraId="07DC1967"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1C74AED" w14:textId="77777777" w:rsidR="00AF1F84" w:rsidRPr="008C26BE" w:rsidRDefault="00AF1F84" w:rsidP="00EF229A">
            <w:pPr>
              <w:pStyle w:val="Maztabela"/>
            </w:pPr>
            <w:r w:rsidRPr="008C26BE">
              <w:t>35,43</w:t>
            </w:r>
          </w:p>
        </w:tc>
      </w:tr>
      <w:tr w:rsidR="00AF1F84" w:rsidRPr="008C26BE" w14:paraId="4DF96182"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63B90E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08</w:t>
            </w:r>
          </w:p>
        </w:tc>
        <w:tc>
          <w:tcPr>
            <w:tcW w:w="765" w:type="dxa"/>
            <w:tcBorders>
              <w:top w:val="nil"/>
              <w:left w:val="nil"/>
              <w:bottom w:val="single" w:sz="4" w:space="0" w:color="auto"/>
              <w:right w:val="single" w:sz="4" w:space="0" w:color="auto"/>
            </w:tcBorders>
            <w:shd w:val="clear" w:color="auto" w:fill="auto"/>
            <w:noWrap/>
            <w:hideMark/>
          </w:tcPr>
          <w:p w14:paraId="3632CEA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62EA340"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639AC22"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D8D850A" w14:textId="77777777" w:rsidR="00AF1F84" w:rsidRPr="008C26BE" w:rsidRDefault="00AF1F84" w:rsidP="00EF229A">
            <w:pPr>
              <w:pStyle w:val="Maztabela"/>
            </w:pPr>
            <w:r w:rsidRPr="008C26BE">
              <w:t>1,86</w:t>
            </w:r>
          </w:p>
        </w:tc>
        <w:tc>
          <w:tcPr>
            <w:tcW w:w="851" w:type="dxa"/>
            <w:tcBorders>
              <w:top w:val="nil"/>
              <w:left w:val="nil"/>
              <w:bottom w:val="single" w:sz="4" w:space="0" w:color="auto"/>
              <w:right w:val="single" w:sz="4" w:space="0" w:color="auto"/>
            </w:tcBorders>
            <w:shd w:val="clear" w:color="auto" w:fill="auto"/>
            <w:noWrap/>
            <w:hideMark/>
          </w:tcPr>
          <w:p w14:paraId="3935D807" w14:textId="77777777" w:rsidR="00AF1F84" w:rsidRPr="008C26BE" w:rsidRDefault="00AF1F84" w:rsidP="00EF229A">
            <w:pPr>
              <w:pStyle w:val="Maztabela"/>
            </w:pPr>
            <w:r w:rsidRPr="008C26BE">
              <w:t>0,01</w:t>
            </w:r>
          </w:p>
        </w:tc>
        <w:tc>
          <w:tcPr>
            <w:tcW w:w="1143" w:type="dxa"/>
            <w:tcBorders>
              <w:top w:val="nil"/>
              <w:left w:val="nil"/>
              <w:bottom w:val="single" w:sz="4" w:space="0" w:color="auto"/>
              <w:right w:val="single" w:sz="4" w:space="0" w:color="auto"/>
            </w:tcBorders>
            <w:shd w:val="clear" w:color="auto" w:fill="auto"/>
            <w:noWrap/>
            <w:hideMark/>
          </w:tcPr>
          <w:p w14:paraId="61AD6712" w14:textId="77777777" w:rsidR="00AF1F84" w:rsidRPr="008C26BE" w:rsidRDefault="00AF1F84" w:rsidP="00EF229A">
            <w:pPr>
              <w:pStyle w:val="Maztabela"/>
            </w:pPr>
            <w:r w:rsidRPr="008C26BE">
              <w:t>6,57</w:t>
            </w:r>
          </w:p>
        </w:tc>
        <w:tc>
          <w:tcPr>
            <w:tcW w:w="947" w:type="dxa"/>
            <w:tcBorders>
              <w:top w:val="nil"/>
              <w:left w:val="nil"/>
              <w:bottom w:val="single" w:sz="4" w:space="0" w:color="auto"/>
              <w:right w:val="single" w:sz="4" w:space="0" w:color="auto"/>
            </w:tcBorders>
            <w:shd w:val="clear" w:color="auto" w:fill="auto"/>
            <w:noWrap/>
            <w:hideMark/>
          </w:tcPr>
          <w:p w14:paraId="54581845" w14:textId="77777777" w:rsidR="00AF1F84" w:rsidRPr="008C26BE" w:rsidRDefault="00AF1F84" w:rsidP="00EF229A">
            <w:pPr>
              <w:pStyle w:val="Maztabela"/>
            </w:pPr>
            <w:r w:rsidRPr="008C26BE">
              <w:t>1,60</w:t>
            </w:r>
          </w:p>
        </w:tc>
        <w:tc>
          <w:tcPr>
            <w:tcW w:w="790" w:type="dxa"/>
            <w:tcBorders>
              <w:top w:val="nil"/>
              <w:left w:val="nil"/>
              <w:bottom w:val="single" w:sz="4" w:space="0" w:color="auto"/>
              <w:right w:val="single" w:sz="4" w:space="0" w:color="auto"/>
            </w:tcBorders>
            <w:shd w:val="clear" w:color="auto" w:fill="auto"/>
            <w:noWrap/>
            <w:hideMark/>
          </w:tcPr>
          <w:p w14:paraId="52A7FD23"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1A6FB0A" w14:textId="77777777" w:rsidR="00AF1F84" w:rsidRPr="008C26BE" w:rsidRDefault="00AF1F84" w:rsidP="00EF229A">
            <w:pPr>
              <w:pStyle w:val="Maztabela"/>
            </w:pPr>
            <w:r w:rsidRPr="008C26BE">
              <w:t>10,03</w:t>
            </w:r>
          </w:p>
        </w:tc>
      </w:tr>
      <w:tr w:rsidR="00AF1F84" w:rsidRPr="008C26BE" w14:paraId="7AEDA76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731E9EE0"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09</w:t>
            </w:r>
          </w:p>
        </w:tc>
        <w:tc>
          <w:tcPr>
            <w:tcW w:w="765" w:type="dxa"/>
            <w:tcBorders>
              <w:top w:val="nil"/>
              <w:left w:val="nil"/>
              <w:bottom w:val="single" w:sz="4" w:space="0" w:color="auto"/>
              <w:right w:val="single" w:sz="4" w:space="0" w:color="auto"/>
            </w:tcBorders>
            <w:shd w:val="clear" w:color="auto" w:fill="auto"/>
            <w:noWrap/>
            <w:hideMark/>
          </w:tcPr>
          <w:p w14:paraId="78C1F1BB" w14:textId="77777777" w:rsidR="00AF1F84" w:rsidRPr="008C26BE" w:rsidRDefault="00AF1F84" w:rsidP="00EF229A">
            <w:pPr>
              <w:pStyle w:val="Maztabela"/>
            </w:pPr>
            <w:r w:rsidRPr="008C26BE">
              <w:t>0,001</w:t>
            </w:r>
          </w:p>
        </w:tc>
        <w:tc>
          <w:tcPr>
            <w:tcW w:w="752" w:type="dxa"/>
            <w:tcBorders>
              <w:top w:val="nil"/>
              <w:left w:val="nil"/>
              <w:bottom w:val="single" w:sz="4" w:space="0" w:color="auto"/>
              <w:right w:val="single" w:sz="4" w:space="0" w:color="auto"/>
            </w:tcBorders>
            <w:shd w:val="clear" w:color="auto" w:fill="auto"/>
            <w:noWrap/>
            <w:hideMark/>
          </w:tcPr>
          <w:p w14:paraId="4363849A"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BE2D08D"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27678B70" w14:textId="77777777" w:rsidR="00AF1F84" w:rsidRPr="008C26BE" w:rsidRDefault="00AF1F84" w:rsidP="00EF229A">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4A5D15D6"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701B9DE3" w14:textId="77777777" w:rsidR="00AF1F84" w:rsidRPr="008C26BE" w:rsidRDefault="00AF1F84" w:rsidP="00EF229A">
            <w:pPr>
              <w:pStyle w:val="Maztabela"/>
            </w:pPr>
            <w:r w:rsidRPr="008C26BE">
              <w:t>0,11</w:t>
            </w:r>
          </w:p>
        </w:tc>
        <w:tc>
          <w:tcPr>
            <w:tcW w:w="947" w:type="dxa"/>
            <w:tcBorders>
              <w:top w:val="nil"/>
              <w:left w:val="nil"/>
              <w:bottom w:val="single" w:sz="4" w:space="0" w:color="auto"/>
              <w:right w:val="single" w:sz="4" w:space="0" w:color="auto"/>
            </w:tcBorders>
            <w:shd w:val="clear" w:color="auto" w:fill="auto"/>
            <w:noWrap/>
            <w:hideMark/>
          </w:tcPr>
          <w:p w14:paraId="6E8503ED" w14:textId="77777777" w:rsidR="00AF1F84" w:rsidRPr="008C26BE" w:rsidRDefault="00AF1F84" w:rsidP="00EF229A">
            <w:pPr>
              <w:pStyle w:val="Maztabela"/>
            </w:pPr>
            <w:r w:rsidRPr="008C26BE">
              <w:t>0,004</w:t>
            </w:r>
          </w:p>
        </w:tc>
        <w:tc>
          <w:tcPr>
            <w:tcW w:w="790" w:type="dxa"/>
            <w:tcBorders>
              <w:top w:val="nil"/>
              <w:left w:val="nil"/>
              <w:bottom w:val="single" w:sz="4" w:space="0" w:color="auto"/>
              <w:right w:val="single" w:sz="4" w:space="0" w:color="auto"/>
            </w:tcBorders>
            <w:shd w:val="clear" w:color="auto" w:fill="auto"/>
            <w:noWrap/>
            <w:hideMark/>
          </w:tcPr>
          <w:p w14:paraId="7FF47BAD"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139A14B" w14:textId="77777777" w:rsidR="00AF1F84" w:rsidRPr="008C26BE" w:rsidRDefault="00AF1F84" w:rsidP="00EF229A">
            <w:pPr>
              <w:pStyle w:val="Maztabela"/>
            </w:pPr>
            <w:r w:rsidRPr="008C26BE">
              <w:t>0,12</w:t>
            </w:r>
          </w:p>
        </w:tc>
      </w:tr>
      <w:tr w:rsidR="00AF1F84" w:rsidRPr="008C26BE" w14:paraId="4D6C5A47"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A3C804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10</w:t>
            </w:r>
          </w:p>
        </w:tc>
        <w:tc>
          <w:tcPr>
            <w:tcW w:w="765" w:type="dxa"/>
            <w:tcBorders>
              <w:top w:val="nil"/>
              <w:left w:val="nil"/>
              <w:bottom w:val="single" w:sz="4" w:space="0" w:color="auto"/>
              <w:right w:val="single" w:sz="4" w:space="0" w:color="auto"/>
            </w:tcBorders>
            <w:shd w:val="clear" w:color="auto" w:fill="auto"/>
            <w:noWrap/>
            <w:hideMark/>
          </w:tcPr>
          <w:p w14:paraId="4E12C7F0"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18D2458"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EB81BDC"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811A33B" w14:textId="77777777" w:rsidR="00AF1F84" w:rsidRPr="008C26BE" w:rsidRDefault="00AF1F84" w:rsidP="00EF229A">
            <w:pPr>
              <w:pStyle w:val="Maztabela"/>
            </w:pPr>
            <w:r w:rsidRPr="008C26BE">
              <w:t>8,32</w:t>
            </w:r>
          </w:p>
        </w:tc>
        <w:tc>
          <w:tcPr>
            <w:tcW w:w="851" w:type="dxa"/>
            <w:tcBorders>
              <w:top w:val="nil"/>
              <w:left w:val="nil"/>
              <w:bottom w:val="single" w:sz="4" w:space="0" w:color="auto"/>
              <w:right w:val="single" w:sz="4" w:space="0" w:color="auto"/>
            </w:tcBorders>
            <w:shd w:val="clear" w:color="auto" w:fill="auto"/>
            <w:noWrap/>
            <w:hideMark/>
          </w:tcPr>
          <w:p w14:paraId="37B0063F" w14:textId="77777777" w:rsidR="00AF1F84" w:rsidRPr="008C26BE" w:rsidRDefault="00AF1F84" w:rsidP="00EF229A">
            <w:pPr>
              <w:pStyle w:val="Maztabela"/>
            </w:pPr>
            <w:r w:rsidRPr="008C26BE">
              <w:t>0,70</w:t>
            </w:r>
          </w:p>
        </w:tc>
        <w:tc>
          <w:tcPr>
            <w:tcW w:w="1143" w:type="dxa"/>
            <w:tcBorders>
              <w:top w:val="nil"/>
              <w:left w:val="nil"/>
              <w:bottom w:val="single" w:sz="4" w:space="0" w:color="auto"/>
              <w:right w:val="single" w:sz="4" w:space="0" w:color="auto"/>
            </w:tcBorders>
            <w:shd w:val="clear" w:color="auto" w:fill="auto"/>
            <w:noWrap/>
            <w:hideMark/>
          </w:tcPr>
          <w:p w14:paraId="76EC635E" w14:textId="77777777" w:rsidR="00AF1F84" w:rsidRPr="008C26BE" w:rsidRDefault="00AF1F84" w:rsidP="00EF229A">
            <w:pPr>
              <w:pStyle w:val="Maztabela"/>
            </w:pPr>
            <w:r w:rsidRPr="008C26BE">
              <w:t>0,04</w:t>
            </w:r>
          </w:p>
        </w:tc>
        <w:tc>
          <w:tcPr>
            <w:tcW w:w="947" w:type="dxa"/>
            <w:tcBorders>
              <w:top w:val="nil"/>
              <w:left w:val="nil"/>
              <w:bottom w:val="single" w:sz="4" w:space="0" w:color="auto"/>
              <w:right w:val="single" w:sz="4" w:space="0" w:color="auto"/>
            </w:tcBorders>
            <w:shd w:val="clear" w:color="auto" w:fill="auto"/>
            <w:noWrap/>
            <w:hideMark/>
          </w:tcPr>
          <w:p w14:paraId="65AD0E19" w14:textId="77777777" w:rsidR="00AF1F84" w:rsidRPr="008C26BE" w:rsidRDefault="00AF1F84" w:rsidP="00EF229A">
            <w:pPr>
              <w:pStyle w:val="Maztabela"/>
            </w:pPr>
            <w:r w:rsidRPr="008C26BE">
              <w:t>0,68</w:t>
            </w:r>
          </w:p>
        </w:tc>
        <w:tc>
          <w:tcPr>
            <w:tcW w:w="790" w:type="dxa"/>
            <w:tcBorders>
              <w:top w:val="nil"/>
              <w:left w:val="nil"/>
              <w:bottom w:val="single" w:sz="4" w:space="0" w:color="auto"/>
              <w:right w:val="single" w:sz="4" w:space="0" w:color="auto"/>
            </w:tcBorders>
            <w:shd w:val="clear" w:color="auto" w:fill="auto"/>
            <w:noWrap/>
            <w:hideMark/>
          </w:tcPr>
          <w:p w14:paraId="3B02C626"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74787D50" w14:textId="77777777" w:rsidR="00AF1F84" w:rsidRPr="008C26BE" w:rsidRDefault="00AF1F84" w:rsidP="00EF229A">
            <w:pPr>
              <w:pStyle w:val="Maztabela"/>
            </w:pPr>
            <w:r w:rsidRPr="008C26BE">
              <w:t>9,74</w:t>
            </w:r>
          </w:p>
        </w:tc>
      </w:tr>
      <w:tr w:rsidR="00AF1F84" w:rsidRPr="008C26BE" w14:paraId="48A53DA0"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50D0252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11</w:t>
            </w:r>
          </w:p>
        </w:tc>
        <w:tc>
          <w:tcPr>
            <w:tcW w:w="765" w:type="dxa"/>
            <w:tcBorders>
              <w:top w:val="nil"/>
              <w:left w:val="nil"/>
              <w:bottom w:val="single" w:sz="4" w:space="0" w:color="auto"/>
              <w:right w:val="single" w:sz="4" w:space="0" w:color="auto"/>
            </w:tcBorders>
            <w:shd w:val="clear" w:color="auto" w:fill="auto"/>
            <w:noWrap/>
            <w:hideMark/>
          </w:tcPr>
          <w:p w14:paraId="5C2DBDA1"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61D0A460"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1C3EDD61"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32BF984C" w14:textId="77777777" w:rsidR="00AF1F84" w:rsidRPr="008C26BE" w:rsidRDefault="00AF1F84" w:rsidP="00EF229A">
            <w:pPr>
              <w:pStyle w:val="Maztabela"/>
            </w:pPr>
            <w:r w:rsidRPr="008C26BE">
              <w:t>2,44</w:t>
            </w:r>
          </w:p>
        </w:tc>
        <w:tc>
          <w:tcPr>
            <w:tcW w:w="851" w:type="dxa"/>
            <w:tcBorders>
              <w:top w:val="nil"/>
              <w:left w:val="nil"/>
              <w:bottom w:val="single" w:sz="4" w:space="0" w:color="auto"/>
              <w:right w:val="single" w:sz="4" w:space="0" w:color="auto"/>
            </w:tcBorders>
            <w:shd w:val="clear" w:color="auto" w:fill="auto"/>
            <w:noWrap/>
            <w:hideMark/>
          </w:tcPr>
          <w:p w14:paraId="7B426F14" w14:textId="77777777" w:rsidR="00AF1F84" w:rsidRPr="008C26BE" w:rsidRDefault="00AF1F84" w:rsidP="00EF229A">
            <w:pPr>
              <w:pStyle w:val="Maztabela"/>
            </w:pPr>
            <w:r w:rsidRPr="008C26BE">
              <w:t>0,64</w:t>
            </w:r>
          </w:p>
        </w:tc>
        <w:tc>
          <w:tcPr>
            <w:tcW w:w="1143" w:type="dxa"/>
            <w:tcBorders>
              <w:top w:val="nil"/>
              <w:left w:val="nil"/>
              <w:bottom w:val="single" w:sz="4" w:space="0" w:color="auto"/>
              <w:right w:val="single" w:sz="4" w:space="0" w:color="auto"/>
            </w:tcBorders>
            <w:shd w:val="clear" w:color="auto" w:fill="auto"/>
            <w:noWrap/>
            <w:hideMark/>
          </w:tcPr>
          <w:p w14:paraId="3EAC3971" w14:textId="77777777" w:rsidR="00AF1F84" w:rsidRPr="008C26BE" w:rsidRDefault="00AF1F84" w:rsidP="00EF229A">
            <w:pPr>
              <w:pStyle w:val="Maztabela"/>
            </w:pPr>
            <w:r w:rsidRPr="008C26BE">
              <w:t>0,48</w:t>
            </w:r>
          </w:p>
        </w:tc>
        <w:tc>
          <w:tcPr>
            <w:tcW w:w="947" w:type="dxa"/>
            <w:tcBorders>
              <w:top w:val="nil"/>
              <w:left w:val="nil"/>
              <w:bottom w:val="single" w:sz="4" w:space="0" w:color="auto"/>
              <w:right w:val="single" w:sz="4" w:space="0" w:color="auto"/>
            </w:tcBorders>
            <w:shd w:val="clear" w:color="auto" w:fill="auto"/>
            <w:noWrap/>
            <w:hideMark/>
          </w:tcPr>
          <w:p w14:paraId="70248288" w14:textId="77777777" w:rsidR="00AF1F84" w:rsidRPr="008C26BE" w:rsidRDefault="00AF1F84" w:rsidP="00EF229A">
            <w:pPr>
              <w:pStyle w:val="Maztabela"/>
            </w:pPr>
            <w:r w:rsidRPr="008C26BE">
              <w:t>0,81</w:t>
            </w:r>
          </w:p>
        </w:tc>
        <w:tc>
          <w:tcPr>
            <w:tcW w:w="790" w:type="dxa"/>
            <w:tcBorders>
              <w:top w:val="nil"/>
              <w:left w:val="nil"/>
              <w:bottom w:val="single" w:sz="4" w:space="0" w:color="auto"/>
              <w:right w:val="single" w:sz="4" w:space="0" w:color="auto"/>
            </w:tcBorders>
            <w:shd w:val="clear" w:color="auto" w:fill="auto"/>
            <w:noWrap/>
            <w:hideMark/>
          </w:tcPr>
          <w:p w14:paraId="43B09D7B"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69965E1C" w14:textId="77777777" w:rsidR="00AF1F84" w:rsidRPr="008C26BE" w:rsidRDefault="00AF1F84" w:rsidP="00EF229A">
            <w:pPr>
              <w:pStyle w:val="Maztabela"/>
            </w:pPr>
            <w:r w:rsidRPr="008C26BE">
              <w:t>4,37</w:t>
            </w:r>
          </w:p>
        </w:tc>
      </w:tr>
      <w:tr w:rsidR="00AF1F84" w:rsidRPr="008C26BE" w14:paraId="7D0A45B2"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639FAB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12</w:t>
            </w:r>
          </w:p>
        </w:tc>
        <w:tc>
          <w:tcPr>
            <w:tcW w:w="765" w:type="dxa"/>
            <w:tcBorders>
              <w:top w:val="nil"/>
              <w:left w:val="nil"/>
              <w:bottom w:val="single" w:sz="4" w:space="0" w:color="auto"/>
              <w:right w:val="single" w:sz="4" w:space="0" w:color="auto"/>
            </w:tcBorders>
            <w:shd w:val="clear" w:color="auto" w:fill="auto"/>
            <w:noWrap/>
            <w:hideMark/>
          </w:tcPr>
          <w:p w14:paraId="7954254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C271D1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393BE6A"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5FCD828" w14:textId="77777777" w:rsidR="00AF1F84" w:rsidRPr="008C26BE" w:rsidRDefault="00AF1F84" w:rsidP="00EF229A">
            <w:pPr>
              <w:pStyle w:val="Maztabela"/>
            </w:pPr>
            <w:r w:rsidRPr="008C26BE">
              <w:t>0,21</w:t>
            </w:r>
          </w:p>
        </w:tc>
        <w:tc>
          <w:tcPr>
            <w:tcW w:w="851" w:type="dxa"/>
            <w:tcBorders>
              <w:top w:val="nil"/>
              <w:left w:val="nil"/>
              <w:bottom w:val="single" w:sz="4" w:space="0" w:color="auto"/>
              <w:right w:val="single" w:sz="4" w:space="0" w:color="auto"/>
            </w:tcBorders>
            <w:shd w:val="clear" w:color="auto" w:fill="auto"/>
            <w:noWrap/>
            <w:hideMark/>
          </w:tcPr>
          <w:p w14:paraId="4FFD1C85" w14:textId="77777777" w:rsidR="00AF1F84" w:rsidRPr="008C26BE" w:rsidRDefault="00AF1F84" w:rsidP="00EF229A">
            <w:pPr>
              <w:pStyle w:val="Maztabela"/>
            </w:pPr>
            <w:r w:rsidRPr="008C26BE">
              <w:t>0,33</w:t>
            </w:r>
          </w:p>
        </w:tc>
        <w:tc>
          <w:tcPr>
            <w:tcW w:w="1143" w:type="dxa"/>
            <w:tcBorders>
              <w:top w:val="nil"/>
              <w:left w:val="nil"/>
              <w:bottom w:val="single" w:sz="4" w:space="0" w:color="auto"/>
              <w:right w:val="single" w:sz="4" w:space="0" w:color="auto"/>
            </w:tcBorders>
            <w:shd w:val="clear" w:color="auto" w:fill="auto"/>
            <w:noWrap/>
            <w:hideMark/>
          </w:tcPr>
          <w:p w14:paraId="3C3BF7AD" w14:textId="77777777" w:rsidR="00AF1F84" w:rsidRPr="008C26BE" w:rsidRDefault="00AF1F84" w:rsidP="00EF229A">
            <w:pPr>
              <w:pStyle w:val="Maztabela"/>
            </w:pPr>
            <w:r w:rsidRPr="008C26BE">
              <w:t>1,07</w:t>
            </w:r>
          </w:p>
        </w:tc>
        <w:tc>
          <w:tcPr>
            <w:tcW w:w="947" w:type="dxa"/>
            <w:tcBorders>
              <w:top w:val="nil"/>
              <w:left w:val="nil"/>
              <w:bottom w:val="single" w:sz="4" w:space="0" w:color="auto"/>
              <w:right w:val="single" w:sz="4" w:space="0" w:color="auto"/>
            </w:tcBorders>
            <w:shd w:val="clear" w:color="auto" w:fill="auto"/>
            <w:noWrap/>
            <w:hideMark/>
          </w:tcPr>
          <w:p w14:paraId="63998E1F" w14:textId="77777777" w:rsidR="00AF1F84" w:rsidRPr="008C26BE" w:rsidRDefault="00AF1F84" w:rsidP="00EF229A">
            <w:pPr>
              <w:pStyle w:val="Maztabela"/>
            </w:pPr>
            <w:r w:rsidRPr="008C26BE">
              <w:t>0,32</w:t>
            </w:r>
          </w:p>
        </w:tc>
        <w:tc>
          <w:tcPr>
            <w:tcW w:w="790" w:type="dxa"/>
            <w:tcBorders>
              <w:top w:val="nil"/>
              <w:left w:val="nil"/>
              <w:bottom w:val="single" w:sz="4" w:space="0" w:color="auto"/>
              <w:right w:val="single" w:sz="4" w:space="0" w:color="auto"/>
            </w:tcBorders>
            <w:shd w:val="clear" w:color="auto" w:fill="auto"/>
            <w:noWrap/>
            <w:hideMark/>
          </w:tcPr>
          <w:p w14:paraId="14EE3925"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212F9EA" w14:textId="77777777" w:rsidR="00AF1F84" w:rsidRPr="008C26BE" w:rsidRDefault="00AF1F84" w:rsidP="00EF229A">
            <w:pPr>
              <w:pStyle w:val="Maztabela"/>
            </w:pPr>
            <w:r w:rsidRPr="008C26BE">
              <w:t>1,93</w:t>
            </w:r>
          </w:p>
        </w:tc>
      </w:tr>
      <w:tr w:rsidR="00AF1F84" w:rsidRPr="008C26BE" w14:paraId="440F535A"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0E20A6A4"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13</w:t>
            </w:r>
          </w:p>
        </w:tc>
        <w:tc>
          <w:tcPr>
            <w:tcW w:w="765" w:type="dxa"/>
            <w:tcBorders>
              <w:top w:val="nil"/>
              <w:left w:val="nil"/>
              <w:bottom w:val="single" w:sz="4" w:space="0" w:color="auto"/>
              <w:right w:val="single" w:sz="4" w:space="0" w:color="auto"/>
            </w:tcBorders>
            <w:shd w:val="clear" w:color="auto" w:fill="auto"/>
            <w:noWrap/>
            <w:hideMark/>
          </w:tcPr>
          <w:p w14:paraId="15A5A77D"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F172BF2" w14:textId="77777777" w:rsidR="00AF1F84" w:rsidRPr="008C26BE" w:rsidRDefault="00AF1F84" w:rsidP="00EF229A">
            <w:pPr>
              <w:pStyle w:val="Maztabela"/>
            </w:pPr>
            <w:r w:rsidRPr="008C26BE">
              <w:t>0,17</w:t>
            </w:r>
          </w:p>
        </w:tc>
        <w:tc>
          <w:tcPr>
            <w:tcW w:w="752" w:type="dxa"/>
            <w:tcBorders>
              <w:top w:val="nil"/>
              <w:left w:val="nil"/>
              <w:bottom w:val="single" w:sz="4" w:space="0" w:color="auto"/>
              <w:right w:val="single" w:sz="4" w:space="0" w:color="auto"/>
            </w:tcBorders>
            <w:shd w:val="clear" w:color="auto" w:fill="auto"/>
            <w:noWrap/>
            <w:hideMark/>
          </w:tcPr>
          <w:p w14:paraId="06FDABF9" w14:textId="77777777" w:rsidR="00AF1F84" w:rsidRPr="008C26BE" w:rsidRDefault="00AF1F84" w:rsidP="00EF229A">
            <w:pPr>
              <w:pStyle w:val="Maztabela"/>
            </w:pPr>
            <w:r w:rsidRPr="008C26BE">
              <w:t>0,64</w:t>
            </w:r>
          </w:p>
        </w:tc>
        <w:tc>
          <w:tcPr>
            <w:tcW w:w="883" w:type="dxa"/>
            <w:tcBorders>
              <w:top w:val="nil"/>
              <w:left w:val="nil"/>
              <w:bottom w:val="single" w:sz="4" w:space="0" w:color="auto"/>
              <w:right w:val="single" w:sz="4" w:space="0" w:color="auto"/>
            </w:tcBorders>
            <w:shd w:val="clear" w:color="auto" w:fill="auto"/>
            <w:noWrap/>
            <w:hideMark/>
          </w:tcPr>
          <w:p w14:paraId="4CBB26C1" w14:textId="77777777" w:rsidR="00AF1F84" w:rsidRPr="008C26BE" w:rsidRDefault="00AF1F84" w:rsidP="00EF229A">
            <w:pPr>
              <w:pStyle w:val="Maztabela"/>
            </w:pPr>
            <w:r w:rsidRPr="008C26BE">
              <w:t>0,02</w:t>
            </w:r>
          </w:p>
        </w:tc>
        <w:tc>
          <w:tcPr>
            <w:tcW w:w="851" w:type="dxa"/>
            <w:tcBorders>
              <w:top w:val="nil"/>
              <w:left w:val="nil"/>
              <w:bottom w:val="single" w:sz="4" w:space="0" w:color="auto"/>
              <w:right w:val="single" w:sz="4" w:space="0" w:color="auto"/>
            </w:tcBorders>
            <w:shd w:val="clear" w:color="auto" w:fill="auto"/>
            <w:noWrap/>
            <w:hideMark/>
          </w:tcPr>
          <w:p w14:paraId="42CA95E7" w14:textId="77777777" w:rsidR="00AF1F84" w:rsidRPr="008C26BE" w:rsidRDefault="00AF1F84" w:rsidP="00EF229A">
            <w:pPr>
              <w:pStyle w:val="Maztabela"/>
            </w:pPr>
            <w:r w:rsidRPr="008C26BE">
              <w:t>0,81</w:t>
            </w:r>
          </w:p>
        </w:tc>
        <w:tc>
          <w:tcPr>
            <w:tcW w:w="1143" w:type="dxa"/>
            <w:tcBorders>
              <w:top w:val="nil"/>
              <w:left w:val="nil"/>
              <w:bottom w:val="single" w:sz="4" w:space="0" w:color="auto"/>
              <w:right w:val="single" w:sz="4" w:space="0" w:color="auto"/>
            </w:tcBorders>
            <w:shd w:val="clear" w:color="auto" w:fill="auto"/>
            <w:noWrap/>
            <w:hideMark/>
          </w:tcPr>
          <w:p w14:paraId="70E585F3" w14:textId="77777777" w:rsidR="00AF1F84" w:rsidRPr="008C26BE" w:rsidRDefault="00AF1F84" w:rsidP="00EF229A">
            <w:pPr>
              <w:pStyle w:val="Maztabela"/>
            </w:pPr>
            <w:r w:rsidRPr="008C26BE">
              <w:t>0,59</w:t>
            </w:r>
          </w:p>
        </w:tc>
        <w:tc>
          <w:tcPr>
            <w:tcW w:w="947" w:type="dxa"/>
            <w:tcBorders>
              <w:top w:val="nil"/>
              <w:left w:val="nil"/>
              <w:bottom w:val="single" w:sz="4" w:space="0" w:color="auto"/>
              <w:right w:val="single" w:sz="4" w:space="0" w:color="auto"/>
            </w:tcBorders>
            <w:shd w:val="clear" w:color="auto" w:fill="auto"/>
            <w:noWrap/>
            <w:hideMark/>
          </w:tcPr>
          <w:p w14:paraId="30509C9C" w14:textId="77777777" w:rsidR="00AF1F84" w:rsidRPr="008C26BE" w:rsidRDefault="00AF1F84" w:rsidP="00EF229A">
            <w:pPr>
              <w:pStyle w:val="Maztabela"/>
            </w:pPr>
            <w:r w:rsidRPr="008C26BE">
              <w:t>0,37</w:t>
            </w:r>
          </w:p>
        </w:tc>
        <w:tc>
          <w:tcPr>
            <w:tcW w:w="790" w:type="dxa"/>
            <w:tcBorders>
              <w:top w:val="nil"/>
              <w:left w:val="nil"/>
              <w:bottom w:val="single" w:sz="4" w:space="0" w:color="auto"/>
              <w:right w:val="single" w:sz="4" w:space="0" w:color="auto"/>
            </w:tcBorders>
            <w:shd w:val="clear" w:color="auto" w:fill="auto"/>
            <w:noWrap/>
            <w:hideMark/>
          </w:tcPr>
          <w:p w14:paraId="1F94E4B7"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E17045E" w14:textId="77777777" w:rsidR="00AF1F84" w:rsidRPr="008C26BE" w:rsidRDefault="00AF1F84" w:rsidP="00EF229A">
            <w:pPr>
              <w:pStyle w:val="Maztabela"/>
            </w:pPr>
            <w:r w:rsidRPr="008C26BE">
              <w:t>2,58</w:t>
            </w:r>
          </w:p>
        </w:tc>
      </w:tr>
      <w:tr w:rsidR="00AF1F84" w:rsidRPr="008C26BE" w14:paraId="4FA6397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1AFD8F4C"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14</w:t>
            </w:r>
          </w:p>
        </w:tc>
        <w:tc>
          <w:tcPr>
            <w:tcW w:w="765" w:type="dxa"/>
            <w:tcBorders>
              <w:top w:val="nil"/>
              <w:left w:val="nil"/>
              <w:bottom w:val="single" w:sz="4" w:space="0" w:color="auto"/>
              <w:right w:val="single" w:sz="4" w:space="0" w:color="auto"/>
            </w:tcBorders>
            <w:shd w:val="clear" w:color="auto" w:fill="auto"/>
            <w:noWrap/>
            <w:hideMark/>
          </w:tcPr>
          <w:p w14:paraId="0C6F03CB" w14:textId="77777777" w:rsidR="00AF1F84" w:rsidRPr="008C26BE" w:rsidRDefault="00AF1F84" w:rsidP="00EF229A">
            <w:pPr>
              <w:pStyle w:val="Maztabela"/>
            </w:pPr>
          </w:p>
        </w:tc>
        <w:tc>
          <w:tcPr>
            <w:tcW w:w="752" w:type="dxa"/>
            <w:tcBorders>
              <w:top w:val="nil"/>
              <w:left w:val="nil"/>
              <w:bottom w:val="single" w:sz="4" w:space="0" w:color="auto"/>
              <w:right w:val="single" w:sz="4" w:space="0" w:color="auto"/>
            </w:tcBorders>
            <w:shd w:val="clear" w:color="auto" w:fill="auto"/>
            <w:noWrap/>
            <w:hideMark/>
          </w:tcPr>
          <w:p w14:paraId="19F14A88"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8C4F755"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7514D00" w14:textId="77777777" w:rsidR="00AF1F84" w:rsidRPr="008C26BE" w:rsidRDefault="00AF1F84" w:rsidP="00EF229A">
            <w:pPr>
              <w:pStyle w:val="Maztabela"/>
            </w:pPr>
            <w:r w:rsidRPr="008C26BE">
              <w:t>0,00001</w:t>
            </w:r>
          </w:p>
        </w:tc>
        <w:tc>
          <w:tcPr>
            <w:tcW w:w="851" w:type="dxa"/>
            <w:tcBorders>
              <w:top w:val="nil"/>
              <w:left w:val="nil"/>
              <w:bottom w:val="single" w:sz="4" w:space="0" w:color="auto"/>
              <w:right w:val="single" w:sz="4" w:space="0" w:color="auto"/>
            </w:tcBorders>
            <w:shd w:val="clear" w:color="auto" w:fill="auto"/>
            <w:noWrap/>
            <w:hideMark/>
          </w:tcPr>
          <w:p w14:paraId="2503B9AA" w14:textId="77777777" w:rsidR="00AF1F84" w:rsidRPr="008C26BE" w:rsidRDefault="00AF1F84" w:rsidP="00EF229A">
            <w:pPr>
              <w:pStyle w:val="Maztabela"/>
            </w:pPr>
            <w:r w:rsidRPr="008C26BE">
              <w:t>0,004</w:t>
            </w:r>
          </w:p>
        </w:tc>
        <w:tc>
          <w:tcPr>
            <w:tcW w:w="1143" w:type="dxa"/>
            <w:tcBorders>
              <w:top w:val="nil"/>
              <w:left w:val="nil"/>
              <w:bottom w:val="single" w:sz="4" w:space="0" w:color="auto"/>
              <w:right w:val="single" w:sz="4" w:space="0" w:color="auto"/>
            </w:tcBorders>
            <w:shd w:val="clear" w:color="auto" w:fill="auto"/>
            <w:noWrap/>
            <w:hideMark/>
          </w:tcPr>
          <w:p w14:paraId="1AF67F3C" w14:textId="77777777" w:rsidR="00AF1F84" w:rsidRPr="008C26BE" w:rsidRDefault="00AF1F84" w:rsidP="00EF229A">
            <w:pPr>
              <w:pStyle w:val="Maztabela"/>
            </w:pPr>
            <w:r w:rsidRPr="008C26BE">
              <w:t>1,81</w:t>
            </w:r>
          </w:p>
        </w:tc>
        <w:tc>
          <w:tcPr>
            <w:tcW w:w="947" w:type="dxa"/>
            <w:tcBorders>
              <w:top w:val="nil"/>
              <w:left w:val="nil"/>
              <w:bottom w:val="single" w:sz="4" w:space="0" w:color="auto"/>
              <w:right w:val="single" w:sz="4" w:space="0" w:color="auto"/>
            </w:tcBorders>
            <w:shd w:val="clear" w:color="auto" w:fill="auto"/>
            <w:noWrap/>
            <w:hideMark/>
          </w:tcPr>
          <w:p w14:paraId="7D7BD76B" w14:textId="77777777" w:rsidR="00AF1F84" w:rsidRPr="008C26BE" w:rsidRDefault="00AF1F84" w:rsidP="00EF229A">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13040DAC"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1D8D453F" w14:textId="77777777" w:rsidR="00AF1F84" w:rsidRPr="008C26BE" w:rsidRDefault="00AF1F84" w:rsidP="00EF229A">
            <w:pPr>
              <w:pStyle w:val="Maztabela"/>
            </w:pPr>
            <w:r w:rsidRPr="008C26BE">
              <w:t>1,84</w:t>
            </w:r>
          </w:p>
        </w:tc>
      </w:tr>
      <w:tr w:rsidR="00AF1F84" w:rsidRPr="008C26BE" w14:paraId="1164D93F"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36F81B5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15</w:t>
            </w:r>
          </w:p>
        </w:tc>
        <w:tc>
          <w:tcPr>
            <w:tcW w:w="765" w:type="dxa"/>
            <w:tcBorders>
              <w:top w:val="nil"/>
              <w:left w:val="nil"/>
              <w:bottom w:val="single" w:sz="4" w:space="0" w:color="auto"/>
              <w:right w:val="single" w:sz="4" w:space="0" w:color="auto"/>
            </w:tcBorders>
            <w:shd w:val="clear" w:color="auto" w:fill="auto"/>
            <w:noWrap/>
            <w:hideMark/>
          </w:tcPr>
          <w:p w14:paraId="673DDBE1" w14:textId="77777777" w:rsidR="00AF1F84" w:rsidRPr="008C26BE" w:rsidRDefault="00AF1F84" w:rsidP="00EF229A">
            <w:pPr>
              <w:pStyle w:val="Maztabela"/>
            </w:pPr>
            <w:r w:rsidRPr="008C26BE">
              <w:t>0,00008</w:t>
            </w:r>
          </w:p>
        </w:tc>
        <w:tc>
          <w:tcPr>
            <w:tcW w:w="752" w:type="dxa"/>
            <w:tcBorders>
              <w:top w:val="nil"/>
              <w:left w:val="nil"/>
              <w:bottom w:val="single" w:sz="4" w:space="0" w:color="auto"/>
              <w:right w:val="single" w:sz="4" w:space="0" w:color="auto"/>
            </w:tcBorders>
            <w:shd w:val="clear" w:color="auto" w:fill="auto"/>
            <w:noWrap/>
            <w:hideMark/>
          </w:tcPr>
          <w:p w14:paraId="4B292991"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052C8FEC"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99A07F6" w14:textId="77777777" w:rsidR="00AF1F84" w:rsidRPr="008C26BE" w:rsidRDefault="00AF1F84" w:rsidP="00EF229A">
            <w:pPr>
              <w:pStyle w:val="Maztabela"/>
            </w:pPr>
            <w:r w:rsidRPr="008C26BE">
              <w:t>3,53</w:t>
            </w:r>
          </w:p>
        </w:tc>
        <w:tc>
          <w:tcPr>
            <w:tcW w:w="851" w:type="dxa"/>
            <w:tcBorders>
              <w:top w:val="nil"/>
              <w:left w:val="nil"/>
              <w:bottom w:val="single" w:sz="4" w:space="0" w:color="auto"/>
              <w:right w:val="single" w:sz="4" w:space="0" w:color="auto"/>
            </w:tcBorders>
            <w:shd w:val="clear" w:color="auto" w:fill="auto"/>
            <w:noWrap/>
            <w:hideMark/>
          </w:tcPr>
          <w:p w14:paraId="453016D3"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60E867CE" w14:textId="77777777" w:rsidR="00AF1F84" w:rsidRPr="008C26BE" w:rsidRDefault="00AF1F84" w:rsidP="00EF229A">
            <w:pPr>
              <w:pStyle w:val="Maztabela"/>
            </w:pPr>
            <w:r w:rsidRPr="008C26BE">
              <w:t>3,09</w:t>
            </w:r>
          </w:p>
        </w:tc>
        <w:tc>
          <w:tcPr>
            <w:tcW w:w="947" w:type="dxa"/>
            <w:tcBorders>
              <w:top w:val="nil"/>
              <w:left w:val="nil"/>
              <w:bottom w:val="single" w:sz="4" w:space="0" w:color="auto"/>
              <w:right w:val="single" w:sz="4" w:space="0" w:color="auto"/>
            </w:tcBorders>
            <w:shd w:val="clear" w:color="auto" w:fill="auto"/>
            <w:noWrap/>
            <w:hideMark/>
          </w:tcPr>
          <w:p w14:paraId="4EE32ACB" w14:textId="77777777" w:rsidR="00AF1F84" w:rsidRPr="008C26BE" w:rsidRDefault="00AF1F84" w:rsidP="00EF229A">
            <w:pPr>
              <w:pStyle w:val="Maztabela"/>
            </w:pPr>
            <w:r w:rsidRPr="008C26BE">
              <w:t>5,55</w:t>
            </w:r>
          </w:p>
        </w:tc>
        <w:tc>
          <w:tcPr>
            <w:tcW w:w="790" w:type="dxa"/>
            <w:tcBorders>
              <w:top w:val="nil"/>
              <w:left w:val="nil"/>
              <w:bottom w:val="single" w:sz="4" w:space="0" w:color="auto"/>
              <w:right w:val="single" w:sz="4" w:space="0" w:color="auto"/>
            </w:tcBorders>
            <w:shd w:val="clear" w:color="auto" w:fill="auto"/>
            <w:noWrap/>
            <w:hideMark/>
          </w:tcPr>
          <w:p w14:paraId="7BED893B" w14:textId="77777777" w:rsidR="00AF1F84" w:rsidRPr="008C26BE" w:rsidRDefault="00AF1F84" w:rsidP="00EF229A">
            <w:pPr>
              <w:pStyle w:val="Maztabela"/>
            </w:pPr>
            <w:r w:rsidRPr="008C26BE">
              <w:t>0,0001</w:t>
            </w:r>
          </w:p>
        </w:tc>
        <w:tc>
          <w:tcPr>
            <w:tcW w:w="1200" w:type="dxa"/>
            <w:tcBorders>
              <w:top w:val="nil"/>
              <w:left w:val="nil"/>
              <w:bottom w:val="single" w:sz="4" w:space="0" w:color="auto"/>
              <w:right w:val="single" w:sz="4" w:space="0" w:color="auto"/>
            </w:tcBorders>
            <w:shd w:val="clear" w:color="auto" w:fill="auto"/>
            <w:noWrap/>
            <w:vAlign w:val="bottom"/>
            <w:hideMark/>
          </w:tcPr>
          <w:p w14:paraId="62B69451" w14:textId="77777777" w:rsidR="00AF1F84" w:rsidRPr="008C26BE" w:rsidRDefault="00AF1F84" w:rsidP="00EF229A">
            <w:pPr>
              <w:pStyle w:val="Maztabela"/>
            </w:pPr>
            <w:r w:rsidRPr="008C26BE">
              <w:t>12,16</w:t>
            </w:r>
          </w:p>
        </w:tc>
      </w:tr>
      <w:tr w:rsidR="00AF1F84" w:rsidRPr="008C26BE" w14:paraId="3AA0F3DC"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4EEF5F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16</w:t>
            </w:r>
          </w:p>
        </w:tc>
        <w:tc>
          <w:tcPr>
            <w:tcW w:w="765" w:type="dxa"/>
            <w:tcBorders>
              <w:top w:val="nil"/>
              <w:left w:val="nil"/>
              <w:bottom w:val="single" w:sz="4" w:space="0" w:color="auto"/>
              <w:right w:val="single" w:sz="4" w:space="0" w:color="auto"/>
            </w:tcBorders>
            <w:shd w:val="clear" w:color="auto" w:fill="auto"/>
            <w:noWrap/>
            <w:hideMark/>
          </w:tcPr>
          <w:p w14:paraId="3E5FDC4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7E9262CF"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50E5A94B"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159C7319" w14:textId="77777777" w:rsidR="00AF1F84" w:rsidRPr="008C26BE" w:rsidRDefault="00AF1F84" w:rsidP="00EF229A">
            <w:pPr>
              <w:pStyle w:val="Maztabela"/>
            </w:pPr>
            <w:r w:rsidRPr="008C26BE">
              <w:t>1,47</w:t>
            </w:r>
          </w:p>
        </w:tc>
        <w:tc>
          <w:tcPr>
            <w:tcW w:w="851" w:type="dxa"/>
            <w:tcBorders>
              <w:top w:val="nil"/>
              <w:left w:val="nil"/>
              <w:bottom w:val="single" w:sz="4" w:space="0" w:color="auto"/>
              <w:right w:val="single" w:sz="4" w:space="0" w:color="auto"/>
            </w:tcBorders>
            <w:shd w:val="clear" w:color="auto" w:fill="auto"/>
            <w:noWrap/>
            <w:hideMark/>
          </w:tcPr>
          <w:p w14:paraId="2DF8392F" w14:textId="77777777" w:rsidR="00AF1F84" w:rsidRPr="008C26BE" w:rsidRDefault="00AF1F84" w:rsidP="00EF229A">
            <w:pPr>
              <w:pStyle w:val="Maztabela"/>
            </w:pPr>
            <w:r w:rsidRPr="008C26BE">
              <w:t>0,36</w:t>
            </w:r>
          </w:p>
        </w:tc>
        <w:tc>
          <w:tcPr>
            <w:tcW w:w="1143" w:type="dxa"/>
            <w:tcBorders>
              <w:top w:val="nil"/>
              <w:left w:val="nil"/>
              <w:bottom w:val="single" w:sz="4" w:space="0" w:color="auto"/>
              <w:right w:val="single" w:sz="4" w:space="0" w:color="auto"/>
            </w:tcBorders>
            <w:shd w:val="clear" w:color="auto" w:fill="auto"/>
            <w:noWrap/>
            <w:hideMark/>
          </w:tcPr>
          <w:p w14:paraId="26B69545" w14:textId="77777777" w:rsidR="00AF1F84" w:rsidRPr="008C26BE" w:rsidRDefault="00AF1F84" w:rsidP="00EF229A">
            <w:pPr>
              <w:pStyle w:val="Maztabela"/>
            </w:pPr>
            <w:r w:rsidRPr="008C26BE">
              <w:t>6,17</w:t>
            </w:r>
          </w:p>
        </w:tc>
        <w:tc>
          <w:tcPr>
            <w:tcW w:w="947" w:type="dxa"/>
            <w:tcBorders>
              <w:top w:val="nil"/>
              <w:left w:val="nil"/>
              <w:bottom w:val="single" w:sz="4" w:space="0" w:color="auto"/>
              <w:right w:val="single" w:sz="4" w:space="0" w:color="auto"/>
            </w:tcBorders>
            <w:shd w:val="clear" w:color="auto" w:fill="auto"/>
            <w:noWrap/>
            <w:hideMark/>
          </w:tcPr>
          <w:p w14:paraId="45893FB3" w14:textId="77777777" w:rsidR="00AF1F84" w:rsidRPr="008C26BE" w:rsidRDefault="00AF1F84" w:rsidP="00EF229A">
            <w:pPr>
              <w:pStyle w:val="Maztabela"/>
            </w:pPr>
            <w:r w:rsidRPr="008C26BE">
              <w:t>0,42</w:t>
            </w:r>
          </w:p>
        </w:tc>
        <w:tc>
          <w:tcPr>
            <w:tcW w:w="790" w:type="dxa"/>
            <w:tcBorders>
              <w:top w:val="nil"/>
              <w:left w:val="nil"/>
              <w:bottom w:val="single" w:sz="4" w:space="0" w:color="auto"/>
              <w:right w:val="single" w:sz="4" w:space="0" w:color="auto"/>
            </w:tcBorders>
            <w:shd w:val="clear" w:color="auto" w:fill="auto"/>
            <w:noWrap/>
            <w:hideMark/>
          </w:tcPr>
          <w:p w14:paraId="3D5D8261" w14:textId="77777777" w:rsidR="00AF1F84" w:rsidRPr="008C26BE" w:rsidRDefault="00AF1F84" w:rsidP="00EF229A">
            <w:pPr>
              <w:pStyle w:val="Maztabela"/>
            </w:pPr>
            <w:r w:rsidRPr="008C26BE">
              <w:t>0,10</w:t>
            </w:r>
          </w:p>
        </w:tc>
        <w:tc>
          <w:tcPr>
            <w:tcW w:w="1200" w:type="dxa"/>
            <w:tcBorders>
              <w:top w:val="nil"/>
              <w:left w:val="nil"/>
              <w:bottom w:val="single" w:sz="4" w:space="0" w:color="auto"/>
              <w:right w:val="single" w:sz="4" w:space="0" w:color="auto"/>
            </w:tcBorders>
            <w:shd w:val="clear" w:color="auto" w:fill="auto"/>
            <w:noWrap/>
            <w:vAlign w:val="bottom"/>
            <w:hideMark/>
          </w:tcPr>
          <w:p w14:paraId="475FA099" w14:textId="77777777" w:rsidR="00AF1F84" w:rsidRPr="008C26BE" w:rsidRDefault="00AF1F84" w:rsidP="00EF229A">
            <w:pPr>
              <w:pStyle w:val="Maztabela"/>
            </w:pPr>
            <w:r w:rsidRPr="008C26BE">
              <w:t>8,52</w:t>
            </w:r>
          </w:p>
        </w:tc>
      </w:tr>
      <w:tr w:rsidR="00AF1F84" w:rsidRPr="008C26BE" w14:paraId="20F9D5B7"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4BB81670"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17</w:t>
            </w:r>
          </w:p>
        </w:tc>
        <w:tc>
          <w:tcPr>
            <w:tcW w:w="765" w:type="dxa"/>
            <w:tcBorders>
              <w:top w:val="nil"/>
              <w:left w:val="nil"/>
              <w:bottom w:val="single" w:sz="4" w:space="0" w:color="auto"/>
              <w:right w:val="single" w:sz="4" w:space="0" w:color="auto"/>
            </w:tcBorders>
            <w:shd w:val="clear" w:color="auto" w:fill="auto"/>
            <w:noWrap/>
            <w:hideMark/>
          </w:tcPr>
          <w:p w14:paraId="7041A685"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19E225F"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A995946"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7802A632" w14:textId="77777777" w:rsidR="00AF1F84" w:rsidRPr="008C26BE" w:rsidRDefault="00AF1F84" w:rsidP="00EF229A">
            <w:pPr>
              <w:pStyle w:val="Maztabela"/>
            </w:pPr>
            <w:r w:rsidRPr="008C26BE">
              <w:t>196,99</w:t>
            </w:r>
          </w:p>
        </w:tc>
        <w:tc>
          <w:tcPr>
            <w:tcW w:w="851" w:type="dxa"/>
            <w:tcBorders>
              <w:top w:val="nil"/>
              <w:left w:val="nil"/>
              <w:bottom w:val="single" w:sz="4" w:space="0" w:color="auto"/>
              <w:right w:val="single" w:sz="4" w:space="0" w:color="auto"/>
            </w:tcBorders>
            <w:shd w:val="clear" w:color="auto" w:fill="auto"/>
            <w:noWrap/>
            <w:hideMark/>
          </w:tcPr>
          <w:p w14:paraId="18AECF37"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05503EFC" w14:textId="77777777" w:rsidR="00AF1F84" w:rsidRPr="008C26BE" w:rsidRDefault="00AF1F84" w:rsidP="00EF229A">
            <w:pPr>
              <w:pStyle w:val="Maztabela"/>
            </w:pPr>
            <w:r w:rsidRPr="008C26BE">
              <w:t>0,61</w:t>
            </w:r>
          </w:p>
        </w:tc>
        <w:tc>
          <w:tcPr>
            <w:tcW w:w="947" w:type="dxa"/>
            <w:tcBorders>
              <w:top w:val="nil"/>
              <w:left w:val="nil"/>
              <w:bottom w:val="single" w:sz="4" w:space="0" w:color="auto"/>
              <w:right w:val="single" w:sz="4" w:space="0" w:color="auto"/>
            </w:tcBorders>
            <w:shd w:val="clear" w:color="auto" w:fill="auto"/>
            <w:noWrap/>
            <w:hideMark/>
          </w:tcPr>
          <w:p w14:paraId="728D0064" w14:textId="77777777" w:rsidR="00AF1F84" w:rsidRPr="008C26BE" w:rsidRDefault="00AF1F84" w:rsidP="00EF229A">
            <w:pPr>
              <w:pStyle w:val="Maztabela"/>
            </w:pPr>
            <w:r w:rsidRPr="008C26BE">
              <w:t>0,21</w:t>
            </w:r>
          </w:p>
        </w:tc>
        <w:tc>
          <w:tcPr>
            <w:tcW w:w="790" w:type="dxa"/>
            <w:tcBorders>
              <w:top w:val="nil"/>
              <w:left w:val="nil"/>
              <w:bottom w:val="single" w:sz="4" w:space="0" w:color="auto"/>
              <w:right w:val="single" w:sz="4" w:space="0" w:color="auto"/>
            </w:tcBorders>
            <w:shd w:val="clear" w:color="auto" w:fill="auto"/>
            <w:noWrap/>
            <w:hideMark/>
          </w:tcPr>
          <w:p w14:paraId="2654FB09"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252F41BE" w14:textId="77777777" w:rsidR="00AF1F84" w:rsidRPr="008C26BE" w:rsidRDefault="00AF1F84" w:rsidP="00EF229A">
            <w:pPr>
              <w:pStyle w:val="Maztabela"/>
            </w:pPr>
            <w:r w:rsidRPr="008C26BE">
              <w:t>197,81</w:t>
            </w:r>
          </w:p>
        </w:tc>
      </w:tr>
      <w:tr w:rsidR="00AF1F84" w:rsidRPr="008C26BE" w14:paraId="6D07D96F"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2B889018"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18</w:t>
            </w:r>
          </w:p>
        </w:tc>
        <w:tc>
          <w:tcPr>
            <w:tcW w:w="765" w:type="dxa"/>
            <w:tcBorders>
              <w:top w:val="nil"/>
              <w:left w:val="nil"/>
              <w:bottom w:val="single" w:sz="4" w:space="0" w:color="auto"/>
              <w:right w:val="single" w:sz="4" w:space="0" w:color="auto"/>
            </w:tcBorders>
            <w:shd w:val="clear" w:color="auto" w:fill="auto"/>
            <w:noWrap/>
            <w:hideMark/>
          </w:tcPr>
          <w:p w14:paraId="310CAE8E"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E913C27"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4BD7158"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62B21A41" w14:textId="77777777" w:rsidR="00AF1F84" w:rsidRPr="008C26BE" w:rsidRDefault="00AF1F84" w:rsidP="00EF229A">
            <w:pPr>
              <w:pStyle w:val="Maztabela"/>
            </w:pPr>
            <w:r>
              <w:t>-</w:t>
            </w:r>
          </w:p>
        </w:tc>
        <w:tc>
          <w:tcPr>
            <w:tcW w:w="851" w:type="dxa"/>
            <w:tcBorders>
              <w:top w:val="nil"/>
              <w:left w:val="nil"/>
              <w:bottom w:val="single" w:sz="4" w:space="0" w:color="auto"/>
              <w:right w:val="single" w:sz="4" w:space="0" w:color="auto"/>
            </w:tcBorders>
            <w:shd w:val="clear" w:color="auto" w:fill="auto"/>
            <w:noWrap/>
            <w:hideMark/>
          </w:tcPr>
          <w:p w14:paraId="65A60EEC"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2E974F60" w14:textId="77777777" w:rsidR="00AF1F84" w:rsidRPr="008C26BE" w:rsidRDefault="00AF1F84" w:rsidP="00EF229A">
            <w:pPr>
              <w:pStyle w:val="Maztabela"/>
            </w:pPr>
            <w:r w:rsidRPr="008C26BE">
              <w:t>63,99</w:t>
            </w:r>
          </w:p>
        </w:tc>
        <w:tc>
          <w:tcPr>
            <w:tcW w:w="947" w:type="dxa"/>
            <w:tcBorders>
              <w:top w:val="nil"/>
              <w:left w:val="nil"/>
              <w:bottom w:val="single" w:sz="4" w:space="0" w:color="auto"/>
              <w:right w:val="single" w:sz="4" w:space="0" w:color="auto"/>
            </w:tcBorders>
            <w:shd w:val="clear" w:color="auto" w:fill="auto"/>
            <w:noWrap/>
            <w:hideMark/>
          </w:tcPr>
          <w:p w14:paraId="7DCCCEF8" w14:textId="77777777" w:rsidR="00AF1F84" w:rsidRPr="008C26BE" w:rsidRDefault="00AF1F84" w:rsidP="00EF229A">
            <w:pPr>
              <w:pStyle w:val="Maztabela"/>
            </w:pPr>
            <w:r>
              <w:t>-</w:t>
            </w:r>
          </w:p>
        </w:tc>
        <w:tc>
          <w:tcPr>
            <w:tcW w:w="790" w:type="dxa"/>
            <w:tcBorders>
              <w:top w:val="nil"/>
              <w:left w:val="nil"/>
              <w:bottom w:val="single" w:sz="4" w:space="0" w:color="auto"/>
              <w:right w:val="single" w:sz="4" w:space="0" w:color="auto"/>
            </w:tcBorders>
            <w:shd w:val="clear" w:color="auto" w:fill="auto"/>
            <w:noWrap/>
            <w:hideMark/>
          </w:tcPr>
          <w:p w14:paraId="352CE9AB" w14:textId="77777777" w:rsidR="00AF1F84" w:rsidRPr="008C26BE" w:rsidRDefault="00AF1F84" w:rsidP="00EF229A">
            <w:pPr>
              <w:pStyle w:val="Maztabela"/>
            </w:pPr>
            <w:r w:rsidRPr="008C26BE">
              <w:t>0,01</w:t>
            </w:r>
          </w:p>
        </w:tc>
        <w:tc>
          <w:tcPr>
            <w:tcW w:w="1200" w:type="dxa"/>
            <w:tcBorders>
              <w:top w:val="nil"/>
              <w:left w:val="nil"/>
              <w:bottom w:val="single" w:sz="4" w:space="0" w:color="auto"/>
              <w:right w:val="single" w:sz="4" w:space="0" w:color="auto"/>
            </w:tcBorders>
            <w:shd w:val="clear" w:color="auto" w:fill="auto"/>
            <w:noWrap/>
            <w:vAlign w:val="bottom"/>
            <w:hideMark/>
          </w:tcPr>
          <w:p w14:paraId="170D1C6A" w14:textId="77777777" w:rsidR="00AF1F84" w:rsidRPr="008C26BE" w:rsidRDefault="00AF1F84" w:rsidP="00EF229A">
            <w:pPr>
              <w:pStyle w:val="Maztabela"/>
            </w:pPr>
            <w:r w:rsidRPr="008C26BE">
              <w:t>64,00</w:t>
            </w:r>
          </w:p>
        </w:tc>
      </w:tr>
      <w:tr w:rsidR="00AF1F84" w:rsidRPr="008C26BE" w14:paraId="50DA498D"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12D69B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19</w:t>
            </w:r>
          </w:p>
        </w:tc>
        <w:tc>
          <w:tcPr>
            <w:tcW w:w="765" w:type="dxa"/>
            <w:tcBorders>
              <w:top w:val="nil"/>
              <w:left w:val="nil"/>
              <w:bottom w:val="single" w:sz="4" w:space="0" w:color="auto"/>
              <w:right w:val="single" w:sz="4" w:space="0" w:color="auto"/>
            </w:tcBorders>
            <w:shd w:val="clear" w:color="auto" w:fill="auto"/>
            <w:noWrap/>
            <w:hideMark/>
          </w:tcPr>
          <w:p w14:paraId="263E5F96"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41E5D4DC"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2923CDD2"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5D9BB938" w14:textId="77777777" w:rsidR="00AF1F84" w:rsidRPr="008C26BE" w:rsidRDefault="00AF1F84" w:rsidP="00EF229A">
            <w:pPr>
              <w:pStyle w:val="Maztabela"/>
            </w:pPr>
            <w:r w:rsidRPr="008C26BE">
              <w:t>108,00</w:t>
            </w:r>
          </w:p>
        </w:tc>
        <w:tc>
          <w:tcPr>
            <w:tcW w:w="851" w:type="dxa"/>
            <w:tcBorders>
              <w:top w:val="nil"/>
              <w:left w:val="nil"/>
              <w:bottom w:val="single" w:sz="4" w:space="0" w:color="auto"/>
              <w:right w:val="single" w:sz="4" w:space="0" w:color="auto"/>
            </w:tcBorders>
            <w:shd w:val="clear" w:color="auto" w:fill="auto"/>
            <w:noWrap/>
            <w:hideMark/>
          </w:tcPr>
          <w:p w14:paraId="3A1D8192" w14:textId="77777777" w:rsidR="00AF1F84" w:rsidRPr="008C26BE" w:rsidRDefault="00AF1F84" w:rsidP="00EF229A">
            <w:pPr>
              <w:pStyle w:val="Maztabela"/>
            </w:pPr>
            <w:r w:rsidRPr="008C26BE">
              <w:t>19,27</w:t>
            </w:r>
          </w:p>
        </w:tc>
        <w:tc>
          <w:tcPr>
            <w:tcW w:w="1143" w:type="dxa"/>
            <w:tcBorders>
              <w:top w:val="nil"/>
              <w:left w:val="nil"/>
              <w:bottom w:val="single" w:sz="4" w:space="0" w:color="auto"/>
              <w:right w:val="single" w:sz="4" w:space="0" w:color="auto"/>
            </w:tcBorders>
            <w:shd w:val="clear" w:color="auto" w:fill="auto"/>
            <w:noWrap/>
            <w:hideMark/>
          </w:tcPr>
          <w:p w14:paraId="19008AEB" w14:textId="77777777" w:rsidR="00AF1F84" w:rsidRPr="008C26BE" w:rsidRDefault="00AF1F84" w:rsidP="00EF229A">
            <w:pPr>
              <w:pStyle w:val="Maztabela"/>
            </w:pPr>
            <w:r w:rsidRPr="008C26BE">
              <w:t>101,48</w:t>
            </w:r>
          </w:p>
        </w:tc>
        <w:tc>
          <w:tcPr>
            <w:tcW w:w="947" w:type="dxa"/>
            <w:tcBorders>
              <w:top w:val="nil"/>
              <w:left w:val="nil"/>
              <w:bottom w:val="single" w:sz="4" w:space="0" w:color="auto"/>
              <w:right w:val="single" w:sz="4" w:space="0" w:color="auto"/>
            </w:tcBorders>
            <w:shd w:val="clear" w:color="auto" w:fill="auto"/>
            <w:noWrap/>
            <w:hideMark/>
          </w:tcPr>
          <w:p w14:paraId="44DE1AC9" w14:textId="77777777" w:rsidR="00AF1F84" w:rsidRPr="008C26BE" w:rsidRDefault="00AF1F84" w:rsidP="00EF229A">
            <w:pPr>
              <w:pStyle w:val="Maztabela"/>
            </w:pPr>
            <w:r w:rsidRPr="008C26BE">
              <w:t>4,87</w:t>
            </w:r>
          </w:p>
        </w:tc>
        <w:tc>
          <w:tcPr>
            <w:tcW w:w="790" w:type="dxa"/>
            <w:tcBorders>
              <w:top w:val="nil"/>
              <w:left w:val="nil"/>
              <w:bottom w:val="single" w:sz="4" w:space="0" w:color="auto"/>
              <w:right w:val="single" w:sz="4" w:space="0" w:color="auto"/>
            </w:tcBorders>
            <w:shd w:val="clear" w:color="auto" w:fill="auto"/>
            <w:noWrap/>
            <w:hideMark/>
          </w:tcPr>
          <w:p w14:paraId="17B65A74" w14:textId="77777777" w:rsidR="00AF1F84" w:rsidRPr="008C26BE" w:rsidRDefault="00AF1F84" w:rsidP="00EF229A">
            <w:pPr>
              <w:pStyle w:val="Maztabela"/>
            </w:pPr>
            <w:r w:rsidRPr="008C26BE">
              <w:t>5,89</w:t>
            </w:r>
          </w:p>
        </w:tc>
        <w:tc>
          <w:tcPr>
            <w:tcW w:w="1200" w:type="dxa"/>
            <w:tcBorders>
              <w:top w:val="nil"/>
              <w:left w:val="nil"/>
              <w:bottom w:val="single" w:sz="4" w:space="0" w:color="auto"/>
              <w:right w:val="single" w:sz="4" w:space="0" w:color="auto"/>
            </w:tcBorders>
            <w:shd w:val="clear" w:color="auto" w:fill="auto"/>
            <w:noWrap/>
            <w:vAlign w:val="bottom"/>
            <w:hideMark/>
          </w:tcPr>
          <w:p w14:paraId="49B8C7EA" w14:textId="77777777" w:rsidR="00AF1F84" w:rsidRPr="008C26BE" w:rsidRDefault="00AF1F84" w:rsidP="00EF229A">
            <w:pPr>
              <w:pStyle w:val="Maztabela"/>
            </w:pPr>
            <w:r w:rsidRPr="008C26BE">
              <w:t>239,51</w:t>
            </w:r>
          </w:p>
        </w:tc>
      </w:tr>
      <w:tr w:rsidR="00AF1F84" w:rsidRPr="008C26BE" w14:paraId="0C2B5108"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6144957D"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20</w:t>
            </w:r>
          </w:p>
        </w:tc>
        <w:tc>
          <w:tcPr>
            <w:tcW w:w="765" w:type="dxa"/>
            <w:tcBorders>
              <w:top w:val="nil"/>
              <w:left w:val="nil"/>
              <w:bottom w:val="single" w:sz="4" w:space="0" w:color="auto"/>
              <w:right w:val="single" w:sz="4" w:space="0" w:color="auto"/>
            </w:tcBorders>
            <w:shd w:val="clear" w:color="auto" w:fill="auto"/>
            <w:noWrap/>
            <w:hideMark/>
          </w:tcPr>
          <w:p w14:paraId="1F27D280" w14:textId="77777777" w:rsidR="00AF1F84" w:rsidRPr="008C26BE" w:rsidRDefault="00AF1F84" w:rsidP="00EF229A">
            <w:pPr>
              <w:pStyle w:val="Maztabela"/>
            </w:pPr>
            <w:r w:rsidRPr="008C26BE">
              <w:t>0,05</w:t>
            </w:r>
          </w:p>
        </w:tc>
        <w:tc>
          <w:tcPr>
            <w:tcW w:w="752" w:type="dxa"/>
            <w:tcBorders>
              <w:top w:val="nil"/>
              <w:left w:val="nil"/>
              <w:bottom w:val="single" w:sz="4" w:space="0" w:color="auto"/>
              <w:right w:val="single" w:sz="4" w:space="0" w:color="auto"/>
            </w:tcBorders>
            <w:shd w:val="clear" w:color="auto" w:fill="auto"/>
            <w:noWrap/>
            <w:hideMark/>
          </w:tcPr>
          <w:p w14:paraId="55C3362A" w14:textId="77777777" w:rsidR="00AF1F84" w:rsidRPr="008C26BE" w:rsidRDefault="00AF1F84" w:rsidP="00EF229A">
            <w:pPr>
              <w:pStyle w:val="Maztabela"/>
            </w:pPr>
            <w:r>
              <w:t>-</w:t>
            </w:r>
          </w:p>
        </w:tc>
        <w:tc>
          <w:tcPr>
            <w:tcW w:w="752" w:type="dxa"/>
            <w:tcBorders>
              <w:top w:val="nil"/>
              <w:left w:val="nil"/>
              <w:bottom w:val="single" w:sz="4" w:space="0" w:color="auto"/>
              <w:right w:val="single" w:sz="4" w:space="0" w:color="auto"/>
            </w:tcBorders>
            <w:shd w:val="clear" w:color="auto" w:fill="auto"/>
            <w:noWrap/>
            <w:hideMark/>
          </w:tcPr>
          <w:p w14:paraId="3D01D5E8" w14:textId="77777777" w:rsidR="00AF1F84" w:rsidRPr="008C26BE" w:rsidRDefault="00AF1F84" w:rsidP="00EF229A">
            <w:pPr>
              <w:pStyle w:val="Maztabela"/>
            </w:pPr>
            <w:r>
              <w:t>-</w:t>
            </w:r>
          </w:p>
        </w:tc>
        <w:tc>
          <w:tcPr>
            <w:tcW w:w="883" w:type="dxa"/>
            <w:tcBorders>
              <w:top w:val="nil"/>
              <w:left w:val="nil"/>
              <w:bottom w:val="single" w:sz="4" w:space="0" w:color="auto"/>
              <w:right w:val="single" w:sz="4" w:space="0" w:color="auto"/>
            </w:tcBorders>
            <w:shd w:val="clear" w:color="auto" w:fill="auto"/>
            <w:noWrap/>
            <w:hideMark/>
          </w:tcPr>
          <w:p w14:paraId="0A77E74C" w14:textId="77777777" w:rsidR="00AF1F84" w:rsidRPr="008C26BE" w:rsidRDefault="00AF1F84" w:rsidP="00EF229A">
            <w:pPr>
              <w:pStyle w:val="Maztabela"/>
            </w:pPr>
            <w:r w:rsidRPr="008C26BE">
              <w:t>0,0002</w:t>
            </w:r>
          </w:p>
        </w:tc>
        <w:tc>
          <w:tcPr>
            <w:tcW w:w="851" w:type="dxa"/>
            <w:tcBorders>
              <w:top w:val="nil"/>
              <w:left w:val="nil"/>
              <w:bottom w:val="single" w:sz="4" w:space="0" w:color="auto"/>
              <w:right w:val="single" w:sz="4" w:space="0" w:color="auto"/>
            </w:tcBorders>
            <w:shd w:val="clear" w:color="auto" w:fill="auto"/>
            <w:noWrap/>
            <w:hideMark/>
          </w:tcPr>
          <w:p w14:paraId="34F1030F" w14:textId="77777777" w:rsidR="00AF1F84" w:rsidRPr="008C26BE" w:rsidRDefault="00AF1F84" w:rsidP="00EF229A">
            <w:pPr>
              <w:pStyle w:val="Maztabela"/>
            </w:pPr>
            <w:r>
              <w:t>-</w:t>
            </w:r>
          </w:p>
        </w:tc>
        <w:tc>
          <w:tcPr>
            <w:tcW w:w="1143" w:type="dxa"/>
            <w:tcBorders>
              <w:top w:val="nil"/>
              <w:left w:val="nil"/>
              <w:bottom w:val="single" w:sz="4" w:space="0" w:color="auto"/>
              <w:right w:val="single" w:sz="4" w:space="0" w:color="auto"/>
            </w:tcBorders>
            <w:shd w:val="clear" w:color="auto" w:fill="auto"/>
            <w:noWrap/>
            <w:hideMark/>
          </w:tcPr>
          <w:p w14:paraId="1D0F35FC" w14:textId="77777777" w:rsidR="00AF1F84" w:rsidRPr="008C26BE" w:rsidRDefault="00AF1F84" w:rsidP="00EF229A">
            <w:pPr>
              <w:pStyle w:val="Maztabela"/>
            </w:pPr>
            <w:r w:rsidRPr="008C26BE">
              <w:t>0,27</w:t>
            </w:r>
          </w:p>
        </w:tc>
        <w:tc>
          <w:tcPr>
            <w:tcW w:w="947" w:type="dxa"/>
            <w:tcBorders>
              <w:top w:val="nil"/>
              <w:left w:val="nil"/>
              <w:bottom w:val="single" w:sz="4" w:space="0" w:color="auto"/>
              <w:right w:val="single" w:sz="4" w:space="0" w:color="auto"/>
            </w:tcBorders>
            <w:shd w:val="clear" w:color="auto" w:fill="auto"/>
            <w:noWrap/>
            <w:hideMark/>
          </w:tcPr>
          <w:p w14:paraId="6B96CEB9" w14:textId="77777777" w:rsidR="00AF1F84" w:rsidRPr="008C26BE" w:rsidRDefault="00AF1F84" w:rsidP="00EF229A">
            <w:pPr>
              <w:pStyle w:val="Maztabela"/>
            </w:pPr>
            <w:r w:rsidRPr="008C26BE">
              <w:t>0,02</w:t>
            </w:r>
          </w:p>
        </w:tc>
        <w:tc>
          <w:tcPr>
            <w:tcW w:w="790" w:type="dxa"/>
            <w:tcBorders>
              <w:top w:val="nil"/>
              <w:left w:val="nil"/>
              <w:bottom w:val="single" w:sz="4" w:space="0" w:color="auto"/>
              <w:right w:val="single" w:sz="4" w:space="0" w:color="auto"/>
            </w:tcBorders>
            <w:shd w:val="clear" w:color="auto" w:fill="auto"/>
            <w:noWrap/>
            <w:hideMark/>
          </w:tcPr>
          <w:p w14:paraId="138588AB" w14:textId="77777777" w:rsidR="00AF1F84" w:rsidRPr="008C26BE" w:rsidRDefault="00AF1F84" w:rsidP="00EF229A">
            <w:pPr>
              <w:pStyle w:val="Maztabela"/>
            </w:pPr>
            <w:r>
              <w:t>-</w:t>
            </w:r>
          </w:p>
        </w:tc>
        <w:tc>
          <w:tcPr>
            <w:tcW w:w="1200" w:type="dxa"/>
            <w:tcBorders>
              <w:top w:val="nil"/>
              <w:left w:val="nil"/>
              <w:bottom w:val="single" w:sz="4" w:space="0" w:color="auto"/>
              <w:right w:val="single" w:sz="4" w:space="0" w:color="auto"/>
            </w:tcBorders>
            <w:shd w:val="clear" w:color="auto" w:fill="auto"/>
            <w:noWrap/>
            <w:vAlign w:val="bottom"/>
            <w:hideMark/>
          </w:tcPr>
          <w:p w14:paraId="04D8CC89" w14:textId="77777777" w:rsidR="00AF1F84" w:rsidRPr="008C26BE" w:rsidRDefault="00AF1F84" w:rsidP="00EF229A">
            <w:pPr>
              <w:pStyle w:val="Maztabela"/>
            </w:pPr>
            <w:r w:rsidRPr="008C26BE">
              <w:t>0,34</w:t>
            </w:r>
          </w:p>
        </w:tc>
      </w:tr>
      <w:tr w:rsidR="00AF1F84" w:rsidRPr="008C26BE" w14:paraId="678587A4" w14:textId="77777777" w:rsidTr="00A00DF1">
        <w:trPr>
          <w:trHeight w:val="288"/>
          <w:jc w:val="center"/>
        </w:trPr>
        <w:tc>
          <w:tcPr>
            <w:tcW w:w="1000" w:type="dxa"/>
            <w:tcBorders>
              <w:top w:val="nil"/>
              <w:left w:val="single" w:sz="4" w:space="0" w:color="auto"/>
              <w:bottom w:val="single" w:sz="4" w:space="0" w:color="auto"/>
              <w:right w:val="single" w:sz="4" w:space="0" w:color="auto"/>
            </w:tcBorders>
            <w:shd w:val="clear" w:color="auto" w:fill="auto"/>
            <w:noWrap/>
            <w:hideMark/>
          </w:tcPr>
          <w:p w14:paraId="74D0484A" w14:textId="77777777" w:rsidR="00AF1F84" w:rsidRPr="008C26BE" w:rsidRDefault="00AF1F84" w:rsidP="00994FAE">
            <w:pPr>
              <w:jc w:val="center"/>
              <w:rPr>
                <w:rFonts w:cstheme="minorHAnsi"/>
                <w:b/>
                <w:bCs/>
                <w:color w:val="000000"/>
                <w:sz w:val="18"/>
                <w:szCs w:val="18"/>
              </w:rPr>
            </w:pPr>
            <w:r w:rsidRPr="008C26BE">
              <w:rPr>
                <w:rFonts w:cstheme="minorHAnsi"/>
                <w:b/>
                <w:bCs/>
                <w:color w:val="000000"/>
                <w:sz w:val="18"/>
                <w:szCs w:val="18"/>
              </w:rPr>
              <w:t>RAZEM</w:t>
            </w:r>
          </w:p>
        </w:tc>
        <w:tc>
          <w:tcPr>
            <w:tcW w:w="765" w:type="dxa"/>
            <w:tcBorders>
              <w:top w:val="nil"/>
              <w:left w:val="nil"/>
              <w:bottom w:val="single" w:sz="4" w:space="0" w:color="auto"/>
              <w:right w:val="single" w:sz="4" w:space="0" w:color="auto"/>
            </w:tcBorders>
            <w:shd w:val="clear" w:color="auto" w:fill="auto"/>
            <w:noWrap/>
            <w:hideMark/>
          </w:tcPr>
          <w:p w14:paraId="75723B69" w14:textId="77777777" w:rsidR="00AF1F84" w:rsidRPr="008323CF" w:rsidRDefault="00AF1F84" w:rsidP="00EF229A">
            <w:pPr>
              <w:pStyle w:val="Maztabela"/>
            </w:pPr>
            <w:r w:rsidRPr="008323CF">
              <w:t>0,05</w:t>
            </w:r>
          </w:p>
        </w:tc>
        <w:tc>
          <w:tcPr>
            <w:tcW w:w="752" w:type="dxa"/>
            <w:tcBorders>
              <w:top w:val="nil"/>
              <w:left w:val="nil"/>
              <w:bottom w:val="single" w:sz="4" w:space="0" w:color="auto"/>
              <w:right w:val="single" w:sz="4" w:space="0" w:color="auto"/>
            </w:tcBorders>
            <w:shd w:val="clear" w:color="auto" w:fill="auto"/>
            <w:noWrap/>
            <w:hideMark/>
          </w:tcPr>
          <w:p w14:paraId="3A5E2727" w14:textId="77777777" w:rsidR="00AF1F84" w:rsidRPr="008323CF" w:rsidRDefault="00AF1F84" w:rsidP="00EF229A">
            <w:pPr>
              <w:pStyle w:val="Maztabela"/>
            </w:pPr>
            <w:r w:rsidRPr="008323CF">
              <w:t>0,17</w:t>
            </w:r>
          </w:p>
        </w:tc>
        <w:tc>
          <w:tcPr>
            <w:tcW w:w="752" w:type="dxa"/>
            <w:tcBorders>
              <w:top w:val="nil"/>
              <w:left w:val="nil"/>
              <w:bottom w:val="single" w:sz="4" w:space="0" w:color="auto"/>
              <w:right w:val="single" w:sz="4" w:space="0" w:color="auto"/>
            </w:tcBorders>
            <w:shd w:val="clear" w:color="auto" w:fill="auto"/>
            <w:noWrap/>
            <w:hideMark/>
          </w:tcPr>
          <w:p w14:paraId="4910CE52" w14:textId="77777777" w:rsidR="00AF1F84" w:rsidRPr="008323CF" w:rsidRDefault="00AF1F84" w:rsidP="00EF229A">
            <w:pPr>
              <w:pStyle w:val="Maztabela"/>
            </w:pPr>
            <w:r w:rsidRPr="008323CF">
              <w:t>0,64</w:t>
            </w:r>
          </w:p>
        </w:tc>
        <w:tc>
          <w:tcPr>
            <w:tcW w:w="883" w:type="dxa"/>
            <w:tcBorders>
              <w:top w:val="nil"/>
              <w:left w:val="nil"/>
              <w:bottom w:val="single" w:sz="4" w:space="0" w:color="auto"/>
              <w:right w:val="single" w:sz="4" w:space="0" w:color="auto"/>
            </w:tcBorders>
            <w:shd w:val="clear" w:color="auto" w:fill="auto"/>
            <w:noWrap/>
            <w:hideMark/>
          </w:tcPr>
          <w:p w14:paraId="24C800C0" w14:textId="77777777" w:rsidR="00AF1F84" w:rsidRPr="008323CF" w:rsidRDefault="00AF1F84" w:rsidP="00EF229A">
            <w:pPr>
              <w:pStyle w:val="Maztabela"/>
            </w:pPr>
            <w:r w:rsidRPr="008323CF">
              <w:t>319,79</w:t>
            </w:r>
          </w:p>
        </w:tc>
        <w:tc>
          <w:tcPr>
            <w:tcW w:w="851" w:type="dxa"/>
            <w:tcBorders>
              <w:top w:val="nil"/>
              <w:left w:val="nil"/>
              <w:bottom w:val="single" w:sz="4" w:space="0" w:color="auto"/>
              <w:right w:val="single" w:sz="4" w:space="0" w:color="auto"/>
            </w:tcBorders>
            <w:shd w:val="clear" w:color="auto" w:fill="auto"/>
            <w:noWrap/>
            <w:hideMark/>
          </w:tcPr>
          <w:p w14:paraId="27D17AE0" w14:textId="77777777" w:rsidR="00AF1F84" w:rsidRPr="008323CF" w:rsidRDefault="00AF1F84" w:rsidP="00EF229A">
            <w:pPr>
              <w:pStyle w:val="Maztabela"/>
            </w:pPr>
            <w:r w:rsidRPr="008323CF">
              <w:t>24,11</w:t>
            </w:r>
          </w:p>
        </w:tc>
        <w:tc>
          <w:tcPr>
            <w:tcW w:w="1143" w:type="dxa"/>
            <w:tcBorders>
              <w:top w:val="nil"/>
              <w:left w:val="nil"/>
              <w:bottom w:val="single" w:sz="4" w:space="0" w:color="auto"/>
              <w:right w:val="single" w:sz="4" w:space="0" w:color="auto"/>
            </w:tcBorders>
            <w:shd w:val="clear" w:color="auto" w:fill="auto"/>
            <w:noWrap/>
            <w:hideMark/>
          </w:tcPr>
          <w:p w14:paraId="2A63B4E6" w14:textId="77777777" w:rsidR="00AF1F84" w:rsidRPr="008323CF" w:rsidRDefault="00AF1F84" w:rsidP="00EF229A">
            <w:pPr>
              <w:pStyle w:val="Maztabela"/>
            </w:pPr>
            <w:r w:rsidRPr="008323CF">
              <w:t>232,60</w:t>
            </w:r>
          </w:p>
        </w:tc>
        <w:tc>
          <w:tcPr>
            <w:tcW w:w="947" w:type="dxa"/>
            <w:tcBorders>
              <w:top w:val="nil"/>
              <w:left w:val="nil"/>
              <w:bottom w:val="single" w:sz="4" w:space="0" w:color="auto"/>
              <w:right w:val="single" w:sz="4" w:space="0" w:color="auto"/>
            </w:tcBorders>
            <w:shd w:val="clear" w:color="auto" w:fill="auto"/>
            <w:noWrap/>
            <w:hideMark/>
          </w:tcPr>
          <w:p w14:paraId="4E1FA702" w14:textId="77777777" w:rsidR="00AF1F84" w:rsidRPr="008323CF" w:rsidRDefault="00AF1F84" w:rsidP="00EF229A">
            <w:pPr>
              <w:pStyle w:val="Maztabela"/>
            </w:pPr>
            <w:r w:rsidRPr="008323CF">
              <w:t>23,30</w:t>
            </w:r>
          </w:p>
        </w:tc>
        <w:tc>
          <w:tcPr>
            <w:tcW w:w="790" w:type="dxa"/>
            <w:tcBorders>
              <w:top w:val="nil"/>
              <w:left w:val="nil"/>
              <w:bottom w:val="single" w:sz="4" w:space="0" w:color="auto"/>
              <w:right w:val="single" w:sz="4" w:space="0" w:color="auto"/>
            </w:tcBorders>
            <w:shd w:val="clear" w:color="auto" w:fill="auto"/>
            <w:noWrap/>
            <w:hideMark/>
          </w:tcPr>
          <w:p w14:paraId="2F56CE32" w14:textId="77777777" w:rsidR="00AF1F84" w:rsidRPr="008323CF" w:rsidRDefault="00AF1F84" w:rsidP="00EF229A">
            <w:pPr>
              <w:pStyle w:val="Maztabela"/>
            </w:pPr>
            <w:r w:rsidRPr="008323CF">
              <w:t>6,00</w:t>
            </w:r>
          </w:p>
        </w:tc>
        <w:tc>
          <w:tcPr>
            <w:tcW w:w="1200" w:type="dxa"/>
            <w:tcBorders>
              <w:top w:val="nil"/>
              <w:left w:val="nil"/>
              <w:bottom w:val="single" w:sz="4" w:space="0" w:color="auto"/>
              <w:right w:val="single" w:sz="4" w:space="0" w:color="auto"/>
            </w:tcBorders>
            <w:shd w:val="clear" w:color="auto" w:fill="auto"/>
            <w:noWrap/>
            <w:hideMark/>
          </w:tcPr>
          <w:p w14:paraId="30311F2B" w14:textId="77777777" w:rsidR="00AF1F84" w:rsidRPr="008323CF" w:rsidRDefault="00AF1F84" w:rsidP="00EF229A">
            <w:pPr>
              <w:pStyle w:val="Maztabela"/>
            </w:pPr>
            <w:r w:rsidRPr="008323CF">
              <w:t>606,65</w:t>
            </w:r>
          </w:p>
        </w:tc>
      </w:tr>
    </w:tbl>
    <w:p w14:paraId="6312D2E2" w14:textId="77777777" w:rsidR="00A00DF1" w:rsidRPr="006A0E5E" w:rsidRDefault="00A00DF1" w:rsidP="00A00DF1">
      <w:pPr>
        <w:ind w:left="142"/>
        <w:rPr>
          <w:sz w:val="20"/>
          <w:szCs w:val="20"/>
        </w:rPr>
      </w:pPr>
      <w:r w:rsidRPr="006A0E5E">
        <w:rPr>
          <w:sz w:val="20"/>
          <w:szCs w:val="20"/>
        </w:rPr>
        <w:t>Źródło: CSO</w:t>
      </w:r>
    </w:p>
    <w:p w14:paraId="51D2CE14" w14:textId="1F403999" w:rsidR="008A704E" w:rsidRDefault="008A704E" w:rsidP="008A704E">
      <w:pPr>
        <w:ind w:left="360"/>
      </w:pPr>
    </w:p>
    <w:p w14:paraId="203EA240" w14:textId="50CFDE4D" w:rsidR="00FF5D6E" w:rsidRPr="00FF5D6E" w:rsidRDefault="00FF5D6E" w:rsidP="00FF5D6E">
      <w:pPr>
        <w:ind w:left="360"/>
      </w:pPr>
      <w:r>
        <w:t xml:space="preserve">W tabeli 93 przedstawiono </w:t>
      </w:r>
      <w:r w:rsidRPr="00FF5D6E">
        <w:t xml:space="preserve">instalacje termicznego przekształcania odpadów niebezpiecznych </w:t>
      </w:r>
      <w:r w:rsidR="00704314">
        <w:br/>
      </w:r>
      <w:r w:rsidRPr="00FF5D6E">
        <w:t xml:space="preserve">w 2018 r. </w:t>
      </w:r>
    </w:p>
    <w:p w14:paraId="7DEE6CFB" w14:textId="1DE327E0" w:rsidR="00FF5D6E" w:rsidRDefault="00FF5D6E" w:rsidP="008A704E">
      <w:pPr>
        <w:ind w:left="360"/>
      </w:pPr>
    </w:p>
    <w:p w14:paraId="6DDA6F15" w14:textId="4935B500" w:rsidR="0036008C" w:rsidRPr="0036008C" w:rsidRDefault="00773D01" w:rsidP="00773D01">
      <w:pPr>
        <w:pStyle w:val="Legenda"/>
      </w:pPr>
      <w:bookmarkStart w:id="300" w:name="_Toc124329848"/>
      <w:bookmarkStart w:id="301" w:name="_Toc95430108"/>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93</w:t>
      </w:r>
      <w:r w:rsidR="00011AED">
        <w:rPr>
          <w:noProof/>
        </w:rPr>
        <w:fldChar w:fldCharType="end"/>
      </w:r>
      <w:r>
        <w:t xml:space="preserve">. </w:t>
      </w:r>
      <w:r w:rsidRPr="009E0A98">
        <w:t>Instalacje termicznego przekształcania odpadów niebezpiecznych w 2018 r.</w:t>
      </w:r>
      <w:bookmarkEnd w:id="300"/>
      <w:r>
        <w:t xml:space="preserve"> </w:t>
      </w:r>
      <w:bookmarkEnd w:id="301"/>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982"/>
        <w:gridCol w:w="2098"/>
        <w:gridCol w:w="2557"/>
        <w:gridCol w:w="1237"/>
        <w:gridCol w:w="1511"/>
        <w:gridCol w:w="1109"/>
      </w:tblGrid>
      <w:tr w:rsidR="0036008C" w:rsidRPr="0036008C" w14:paraId="1DB63FE8" w14:textId="77777777" w:rsidTr="00DD3E7A">
        <w:trPr>
          <w:trHeight w:val="864"/>
        </w:trPr>
        <w:tc>
          <w:tcPr>
            <w:tcW w:w="982" w:type="dxa"/>
            <w:shd w:val="clear" w:color="auto" w:fill="B8CCE4" w:themeFill="accent1" w:themeFillTint="66"/>
            <w:noWrap/>
            <w:vAlign w:val="center"/>
            <w:hideMark/>
          </w:tcPr>
          <w:p w14:paraId="214890B5" w14:textId="77777777" w:rsidR="0036008C" w:rsidRPr="0036008C" w:rsidRDefault="0036008C" w:rsidP="0036008C">
            <w:pPr>
              <w:jc w:val="center"/>
              <w:rPr>
                <w:b/>
                <w:sz w:val="20"/>
                <w:szCs w:val="20"/>
              </w:rPr>
            </w:pPr>
            <w:r w:rsidRPr="0036008C">
              <w:rPr>
                <w:b/>
                <w:sz w:val="20"/>
                <w:szCs w:val="20"/>
              </w:rPr>
              <w:t>Lp.</w:t>
            </w:r>
          </w:p>
        </w:tc>
        <w:tc>
          <w:tcPr>
            <w:tcW w:w="2098" w:type="dxa"/>
            <w:shd w:val="clear" w:color="auto" w:fill="B8CCE4" w:themeFill="accent1" w:themeFillTint="66"/>
            <w:noWrap/>
            <w:vAlign w:val="center"/>
            <w:hideMark/>
          </w:tcPr>
          <w:p w14:paraId="77E436B5" w14:textId="77777777" w:rsidR="0036008C" w:rsidRPr="0036008C" w:rsidRDefault="0036008C" w:rsidP="0036008C">
            <w:pPr>
              <w:jc w:val="center"/>
              <w:rPr>
                <w:b/>
                <w:sz w:val="20"/>
                <w:szCs w:val="20"/>
              </w:rPr>
            </w:pPr>
            <w:r w:rsidRPr="0036008C">
              <w:rPr>
                <w:b/>
                <w:sz w:val="20"/>
                <w:szCs w:val="20"/>
              </w:rPr>
              <w:t>Województwo</w:t>
            </w:r>
          </w:p>
        </w:tc>
        <w:tc>
          <w:tcPr>
            <w:tcW w:w="2557" w:type="dxa"/>
            <w:shd w:val="clear" w:color="auto" w:fill="B8CCE4" w:themeFill="accent1" w:themeFillTint="66"/>
            <w:noWrap/>
            <w:vAlign w:val="center"/>
            <w:hideMark/>
          </w:tcPr>
          <w:p w14:paraId="0913BE7C" w14:textId="629C656D" w:rsidR="0036008C" w:rsidRPr="0036008C" w:rsidRDefault="00B85488" w:rsidP="0036008C">
            <w:pPr>
              <w:jc w:val="center"/>
              <w:rPr>
                <w:b/>
                <w:sz w:val="20"/>
                <w:szCs w:val="20"/>
              </w:rPr>
            </w:pPr>
            <w:r>
              <w:rPr>
                <w:b/>
                <w:sz w:val="20"/>
                <w:szCs w:val="20"/>
              </w:rPr>
              <w:t>Zarządzający instalacją</w:t>
            </w:r>
          </w:p>
        </w:tc>
        <w:tc>
          <w:tcPr>
            <w:tcW w:w="1237" w:type="dxa"/>
            <w:shd w:val="clear" w:color="auto" w:fill="B8CCE4" w:themeFill="accent1" w:themeFillTint="66"/>
            <w:vAlign w:val="center"/>
            <w:hideMark/>
          </w:tcPr>
          <w:p w14:paraId="557F50EB" w14:textId="77777777" w:rsidR="0036008C" w:rsidRPr="0036008C" w:rsidRDefault="0036008C" w:rsidP="0036008C">
            <w:pPr>
              <w:jc w:val="center"/>
              <w:rPr>
                <w:b/>
                <w:sz w:val="20"/>
                <w:szCs w:val="20"/>
              </w:rPr>
            </w:pPr>
            <w:r w:rsidRPr="0036008C">
              <w:rPr>
                <w:b/>
                <w:sz w:val="20"/>
                <w:szCs w:val="20"/>
              </w:rPr>
              <w:t>Wydajność, [Mg/rok]</w:t>
            </w:r>
          </w:p>
        </w:tc>
        <w:tc>
          <w:tcPr>
            <w:tcW w:w="1511" w:type="dxa"/>
            <w:shd w:val="clear" w:color="auto" w:fill="B8CCE4" w:themeFill="accent1" w:themeFillTint="66"/>
            <w:hideMark/>
          </w:tcPr>
          <w:p w14:paraId="70895E95" w14:textId="5F701D6F" w:rsidR="0036008C" w:rsidRPr="0036008C" w:rsidRDefault="00CB41FB" w:rsidP="0036008C">
            <w:pPr>
              <w:jc w:val="center"/>
              <w:rPr>
                <w:b/>
                <w:sz w:val="20"/>
                <w:szCs w:val="20"/>
              </w:rPr>
            </w:pPr>
            <w:r>
              <w:rPr>
                <w:b/>
                <w:sz w:val="20"/>
                <w:szCs w:val="20"/>
              </w:rPr>
              <w:t>Rodzaj odpadów *</w:t>
            </w:r>
          </w:p>
        </w:tc>
        <w:tc>
          <w:tcPr>
            <w:tcW w:w="1109" w:type="dxa"/>
            <w:shd w:val="clear" w:color="auto" w:fill="B8CCE4" w:themeFill="accent1" w:themeFillTint="66"/>
            <w:vAlign w:val="center"/>
            <w:hideMark/>
          </w:tcPr>
          <w:p w14:paraId="60FE7AB4" w14:textId="77777777" w:rsidR="0036008C" w:rsidRPr="0036008C" w:rsidRDefault="0036008C" w:rsidP="0036008C">
            <w:pPr>
              <w:jc w:val="center"/>
              <w:rPr>
                <w:b/>
                <w:sz w:val="20"/>
                <w:szCs w:val="20"/>
              </w:rPr>
            </w:pPr>
            <w:r w:rsidRPr="0036008C">
              <w:rPr>
                <w:b/>
                <w:sz w:val="20"/>
                <w:szCs w:val="20"/>
              </w:rPr>
              <w:t>Wydajność razem, [Mg/rok]</w:t>
            </w:r>
          </w:p>
        </w:tc>
      </w:tr>
      <w:tr w:rsidR="00DD3E7A" w:rsidRPr="00DD3E7A" w14:paraId="0C75B35A" w14:textId="77777777" w:rsidTr="00DD3E7A">
        <w:trPr>
          <w:trHeight w:val="288"/>
        </w:trPr>
        <w:tc>
          <w:tcPr>
            <w:tcW w:w="982" w:type="dxa"/>
            <w:shd w:val="clear" w:color="auto" w:fill="B8CCE4" w:themeFill="accent1" w:themeFillTint="66"/>
            <w:noWrap/>
            <w:vAlign w:val="center"/>
          </w:tcPr>
          <w:p w14:paraId="195DACBE"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2098" w:type="dxa"/>
            <w:shd w:val="clear" w:color="auto" w:fill="B8CCE4" w:themeFill="accent1" w:themeFillTint="66"/>
            <w:noWrap/>
            <w:vAlign w:val="center"/>
          </w:tcPr>
          <w:p w14:paraId="39B8A953"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2557" w:type="dxa"/>
            <w:shd w:val="clear" w:color="auto" w:fill="B8CCE4" w:themeFill="accent1" w:themeFillTint="66"/>
            <w:noWrap/>
            <w:vAlign w:val="center"/>
          </w:tcPr>
          <w:p w14:paraId="7C44A6BF"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1237" w:type="dxa"/>
            <w:shd w:val="clear" w:color="auto" w:fill="B8CCE4" w:themeFill="accent1" w:themeFillTint="66"/>
            <w:noWrap/>
            <w:vAlign w:val="center"/>
          </w:tcPr>
          <w:p w14:paraId="70BDE62B" w14:textId="77777777" w:rsidR="00DD3E7A" w:rsidRPr="00DD3E7A" w:rsidRDefault="00DD3E7A" w:rsidP="00EF229A">
            <w:pPr>
              <w:pStyle w:val="Maztabela"/>
              <w:numPr>
                <w:ilvl w:val="0"/>
                <w:numId w:val="172"/>
              </w:numPr>
            </w:pPr>
          </w:p>
        </w:tc>
        <w:tc>
          <w:tcPr>
            <w:tcW w:w="1511" w:type="dxa"/>
            <w:shd w:val="clear" w:color="auto" w:fill="B8CCE4" w:themeFill="accent1" w:themeFillTint="66"/>
            <w:noWrap/>
            <w:vAlign w:val="center"/>
          </w:tcPr>
          <w:p w14:paraId="4033F855" w14:textId="77777777" w:rsidR="00DD3E7A" w:rsidRPr="00DD3E7A" w:rsidRDefault="00DD3E7A" w:rsidP="00DD3E7A">
            <w:pPr>
              <w:pStyle w:val="Akapitzlist"/>
              <w:numPr>
                <w:ilvl w:val="0"/>
                <w:numId w:val="172"/>
              </w:numPr>
              <w:spacing w:after="0" w:line="240" w:lineRule="auto"/>
              <w:ind w:left="0" w:firstLine="340"/>
              <w:jc w:val="center"/>
              <w:rPr>
                <w:i/>
                <w:iCs/>
                <w:sz w:val="20"/>
                <w:szCs w:val="20"/>
              </w:rPr>
            </w:pPr>
          </w:p>
        </w:tc>
        <w:tc>
          <w:tcPr>
            <w:tcW w:w="1109" w:type="dxa"/>
            <w:shd w:val="clear" w:color="auto" w:fill="B8CCE4" w:themeFill="accent1" w:themeFillTint="66"/>
            <w:noWrap/>
            <w:vAlign w:val="center"/>
          </w:tcPr>
          <w:p w14:paraId="24CAA055" w14:textId="77777777" w:rsidR="00DD3E7A" w:rsidRPr="00DD3E7A" w:rsidRDefault="00DD3E7A" w:rsidP="00EF229A">
            <w:pPr>
              <w:pStyle w:val="Maztabela"/>
              <w:numPr>
                <w:ilvl w:val="0"/>
                <w:numId w:val="172"/>
              </w:numPr>
            </w:pPr>
          </w:p>
        </w:tc>
      </w:tr>
      <w:tr w:rsidR="0036008C" w:rsidRPr="0036008C" w14:paraId="7B981070" w14:textId="77777777" w:rsidTr="0036008C">
        <w:trPr>
          <w:trHeight w:val="288"/>
        </w:trPr>
        <w:tc>
          <w:tcPr>
            <w:tcW w:w="982" w:type="dxa"/>
            <w:shd w:val="clear" w:color="auto" w:fill="auto"/>
            <w:noWrap/>
            <w:vAlign w:val="center"/>
            <w:hideMark/>
          </w:tcPr>
          <w:p w14:paraId="73BE6C10" w14:textId="77777777" w:rsidR="0036008C" w:rsidRPr="0036008C" w:rsidRDefault="0036008C" w:rsidP="0036008C">
            <w:pPr>
              <w:rPr>
                <w:sz w:val="20"/>
                <w:szCs w:val="20"/>
              </w:rPr>
            </w:pPr>
            <w:r w:rsidRPr="0036008C">
              <w:rPr>
                <w:sz w:val="20"/>
                <w:szCs w:val="20"/>
              </w:rPr>
              <w:t>1</w:t>
            </w:r>
          </w:p>
        </w:tc>
        <w:tc>
          <w:tcPr>
            <w:tcW w:w="2098" w:type="dxa"/>
            <w:vMerge w:val="restart"/>
            <w:shd w:val="clear" w:color="auto" w:fill="auto"/>
            <w:noWrap/>
            <w:vAlign w:val="center"/>
            <w:hideMark/>
          </w:tcPr>
          <w:p w14:paraId="6B449846" w14:textId="77777777" w:rsidR="0036008C" w:rsidRPr="0036008C" w:rsidRDefault="0036008C" w:rsidP="0036008C">
            <w:pPr>
              <w:rPr>
                <w:sz w:val="20"/>
                <w:szCs w:val="20"/>
              </w:rPr>
            </w:pPr>
            <w:r w:rsidRPr="0036008C">
              <w:rPr>
                <w:sz w:val="20"/>
                <w:szCs w:val="20"/>
              </w:rPr>
              <w:t>Dolnośląskie</w:t>
            </w:r>
          </w:p>
        </w:tc>
        <w:tc>
          <w:tcPr>
            <w:tcW w:w="2557" w:type="dxa"/>
            <w:shd w:val="clear" w:color="auto" w:fill="auto"/>
            <w:noWrap/>
            <w:hideMark/>
          </w:tcPr>
          <w:p w14:paraId="41929603" w14:textId="77777777" w:rsidR="0036008C" w:rsidRPr="0036008C" w:rsidRDefault="0036008C" w:rsidP="0036008C">
            <w:pPr>
              <w:rPr>
                <w:sz w:val="20"/>
                <w:szCs w:val="20"/>
              </w:rPr>
            </w:pPr>
            <w:r w:rsidRPr="0036008C">
              <w:rPr>
                <w:sz w:val="20"/>
                <w:szCs w:val="20"/>
              </w:rPr>
              <w:t>ECO-ABC sp. z o.o. Milicz</w:t>
            </w:r>
          </w:p>
        </w:tc>
        <w:tc>
          <w:tcPr>
            <w:tcW w:w="1237" w:type="dxa"/>
            <w:shd w:val="clear" w:color="auto" w:fill="auto"/>
            <w:noWrap/>
            <w:vAlign w:val="center"/>
            <w:hideMark/>
          </w:tcPr>
          <w:p w14:paraId="2F91D02D" w14:textId="77777777" w:rsidR="0036008C" w:rsidRPr="0036008C" w:rsidRDefault="0036008C" w:rsidP="00EF229A">
            <w:pPr>
              <w:pStyle w:val="Maztabela"/>
            </w:pPr>
            <w:r w:rsidRPr="0036008C">
              <w:t>2 950</w:t>
            </w:r>
          </w:p>
        </w:tc>
        <w:tc>
          <w:tcPr>
            <w:tcW w:w="1511" w:type="dxa"/>
            <w:shd w:val="clear" w:color="auto" w:fill="auto"/>
            <w:noWrap/>
            <w:vAlign w:val="bottom"/>
            <w:hideMark/>
          </w:tcPr>
          <w:p w14:paraId="07EC1515"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06F18C17" w14:textId="77777777" w:rsidR="0036008C" w:rsidRPr="0036008C" w:rsidRDefault="0036008C" w:rsidP="00EF229A">
            <w:pPr>
              <w:pStyle w:val="Maztabela"/>
            </w:pPr>
            <w:r w:rsidRPr="0036008C">
              <w:t>8 450</w:t>
            </w:r>
          </w:p>
        </w:tc>
      </w:tr>
      <w:tr w:rsidR="0036008C" w:rsidRPr="0036008C" w14:paraId="66428216" w14:textId="77777777" w:rsidTr="0036008C">
        <w:trPr>
          <w:trHeight w:val="288"/>
        </w:trPr>
        <w:tc>
          <w:tcPr>
            <w:tcW w:w="982" w:type="dxa"/>
            <w:vMerge w:val="restart"/>
            <w:shd w:val="clear" w:color="auto" w:fill="auto"/>
            <w:noWrap/>
            <w:vAlign w:val="center"/>
            <w:hideMark/>
          </w:tcPr>
          <w:p w14:paraId="13BBA0D6" w14:textId="77777777" w:rsidR="0036008C" w:rsidRPr="0036008C" w:rsidRDefault="0036008C" w:rsidP="0036008C">
            <w:pPr>
              <w:rPr>
                <w:sz w:val="20"/>
                <w:szCs w:val="20"/>
              </w:rPr>
            </w:pPr>
            <w:r w:rsidRPr="0036008C">
              <w:rPr>
                <w:sz w:val="20"/>
                <w:szCs w:val="20"/>
              </w:rPr>
              <w:t>2</w:t>
            </w:r>
          </w:p>
        </w:tc>
        <w:tc>
          <w:tcPr>
            <w:tcW w:w="2098" w:type="dxa"/>
            <w:vMerge/>
            <w:shd w:val="clear" w:color="auto" w:fill="auto"/>
            <w:vAlign w:val="center"/>
            <w:hideMark/>
          </w:tcPr>
          <w:p w14:paraId="2015E6DE" w14:textId="77777777" w:rsidR="0036008C" w:rsidRPr="0036008C" w:rsidRDefault="0036008C" w:rsidP="0036008C">
            <w:pPr>
              <w:rPr>
                <w:sz w:val="20"/>
                <w:szCs w:val="20"/>
              </w:rPr>
            </w:pPr>
          </w:p>
        </w:tc>
        <w:tc>
          <w:tcPr>
            <w:tcW w:w="2557" w:type="dxa"/>
            <w:shd w:val="clear" w:color="auto" w:fill="auto"/>
            <w:noWrap/>
            <w:vAlign w:val="bottom"/>
            <w:hideMark/>
          </w:tcPr>
          <w:p w14:paraId="0346A42D" w14:textId="77777777" w:rsidR="0036008C" w:rsidRPr="0036008C" w:rsidRDefault="0036008C" w:rsidP="0036008C">
            <w:pPr>
              <w:rPr>
                <w:sz w:val="20"/>
                <w:szCs w:val="20"/>
              </w:rPr>
            </w:pPr>
            <w:r w:rsidRPr="0036008C">
              <w:rPr>
                <w:sz w:val="20"/>
                <w:szCs w:val="20"/>
              </w:rPr>
              <w:t>Spalarnia odpadów ciekłych</w:t>
            </w:r>
          </w:p>
        </w:tc>
        <w:tc>
          <w:tcPr>
            <w:tcW w:w="1237" w:type="dxa"/>
            <w:vMerge w:val="restart"/>
            <w:shd w:val="clear" w:color="auto" w:fill="auto"/>
            <w:noWrap/>
            <w:vAlign w:val="center"/>
            <w:hideMark/>
          </w:tcPr>
          <w:p w14:paraId="4814F770" w14:textId="77777777" w:rsidR="0036008C" w:rsidRPr="0036008C" w:rsidRDefault="0036008C" w:rsidP="00EF229A">
            <w:pPr>
              <w:pStyle w:val="Maztabela"/>
            </w:pPr>
            <w:r w:rsidRPr="0036008C">
              <w:t>5 500</w:t>
            </w:r>
          </w:p>
        </w:tc>
        <w:tc>
          <w:tcPr>
            <w:tcW w:w="1511" w:type="dxa"/>
            <w:vMerge w:val="restart"/>
            <w:shd w:val="clear" w:color="auto" w:fill="auto"/>
            <w:noWrap/>
            <w:vAlign w:val="center"/>
            <w:hideMark/>
          </w:tcPr>
          <w:p w14:paraId="67655A28"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640928A" w14:textId="77777777" w:rsidR="0036008C" w:rsidRPr="0036008C" w:rsidRDefault="0036008C" w:rsidP="00EF229A">
            <w:pPr>
              <w:pStyle w:val="Maztabela"/>
            </w:pPr>
          </w:p>
        </w:tc>
      </w:tr>
      <w:tr w:rsidR="0036008C" w:rsidRPr="0036008C" w14:paraId="7CFC89DF" w14:textId="77777777" w:rsidTr="0036008C">
        <w:trPr>
          <w:trHeight w:val="480"/>
        </w:trPr>
        <w:tc>
          <w:tcPr>
            <w:tcW w:w="982" w:type="dxa"/>
            <w:vMerge/>
            <w:shd w:val="clear" w:color="auto" w:fill="auto"/>
            <w:vAlign w:val="center"/>
            <w:hideMark/>
          </w:tcPr>
          <w:p w14:paraId="20856A8C" w14:textId="77777777" w:rsidR="0036008C" w:rsidRPr="0036008C" w:rsidRDefault="0036008C" w:rsidP="0036008C">
            <w:pPr>
              <w:rPr>
                <w:sz w:val="20"/>
                <w:szCs w:val="20"/>
              </w:rPr>
            </w:pPr>
          </w:p>
        </w:tc>
        <w:tc>
          <w:tcPr>
            <w:tcW w:w="2098" w:type="dxa"/>
            <w:vMerge/>
            <w:shd w:val="clear" w:color="auto" w:fill="auto"/>
            <w:vAlign w:val="center"/>
            <w:hideMark/>
          </w:tcPr>
          <w:p w14:paraId="39554D8F" w14:textId="77777777" w:rsidR="0036008C" w:rsidRPr="0036008C" w:rsidRDefault="0036008C" w:rsidP="0036008C">
            <w:pPr>
              <w:rPr>
                <w:sz w:val="20"/>
                <w:szCs w:val="20"/>
              </w:rPr>
            </w:pPr>
          </w:p>
        </w:tc>
        <w:tc>
          <w:tcPr>
            <w:tcW w:w="2557" w:type="dxa"/>
            <w:shd w:val="clear" w:color="auto" w:fill="auto"/>
            <w:vAlign w:val="bottom"/>
            <w:hideMark/>
          </w:tcPr>
          <w:p w14:paraId="188D327B" w14:textId="77777777" w:rsidR="0036008C" w:rsidRPr="0036008C" w:rsidRDefault="0036008C" w:rsidP="0036008C">
            <w:pPr>
              <w:rPr>
                <w:sz w:val="20"/>
                <w:szCs w:val="20"/>
              </w:rPr>
            </w:pPr>
            <w:r w:rsidRPr="0036008C">
              <w:rPr>
                <w:sz w:val="20"/>
                <w:szCs w:val="20"/>
              </w:rPr>
              <w:t>Henryka Sienkiewicza 4, 56-120 Brzeg Dolny</w:t>
            </w:r>
          </w:p>
        </w:tc>
        <w:tc>
          <w:tcPr>
            <w:tcW w:w="1237" w:type="dxa"/>
            <w:vMerge/>
            <w:shd w:val="clear" w:color="auto" w:fill="auto"/>
            <w:vAlign w:val="center"/>
            <w:hideMark/>
          </w:tcPr>
          <w:p w14:paraId="7BD64FC1" w14:textId="77777777" w:rsidR="0036008C" w:rsidRPr="0036008C" w:rsidRDefault="0036008C" w:rsidP="00EF229A">
            <w:pPr>
              <w:pStyle w:val="Maztabela"/>
            </w:pPr>
          </w:p>
        </w:tc>
        <w:tc>
          <w:tcPr>
            <w:tcW w:w="1511" w:type="dxa"/>
            <w:vMerge/>
            <w:shd w:val="clear" w:color="auto" w:fill="auto"/>
            <w:vAlign w:val="center"/>
            <w:hideMark/>
          </w:tcPr>
          <w:p w14:paraId="67BE8C5B" w14:textId="77777777" w:rsidR="0036008C" w:rsidRPr="0036008C" w:rsidRDefault="0036008C" w:rsidP="0036008C">
            <w:pPr>
              <w:jc w:val="center"/>
              <w:rPr>
                <w:sz w:val="20"/>
                <w:szCs w:val="20"/>
              </w:rPr>
            </w:pPr>
          </w:p>
        </w:tc>
        <w:tc>
          <w:tcPr>
            <w:tcW w:w="1109" w:type="dxa"/>
            <w:vMerge/>
            <w:shd w:val="clear" w:color="auto" w:fill="auto"/>
            <w:vAlign w:val="center"/>
            <w:hideMark/>
          </w:tcPr>
          <w:p w14:paraId="141B78F8" w14:textId="77777777" w:rsidR="0036008C" w:rsidRPr="0036008C" w:rsidRDefault="0036008C" w:rsidP="00EF229A">
            <w:pPr>
              <w:pStyle w:val="Maztabela"/>
            </w:pPr>
          </w:p>
        </w:tc>
      </w:tr>
      <w:tr w:rsidR="0036008C" w:rsidRPr="0036008C" w14:paraId="728D08D1" w14:textId="77777777" w:rsidTr="0036008C">
        <w:trPr>
          <w:trHeight w:val="840"/>
        </w:trPr>
        <w:tc>
          <w:tcPr>
            <w:tcW w:w="982" w:type="dxa"/>
            <w:vMerge w:val="restart"/>
            <w:shd w:val="clear" w:color="auto" w:fill="auto"/>
            <w:noWrap/>
            <w:vAlign w:val="center"/>
            <w:hideMark/>
          </w:tcPr>
          <w:p w14:paraId="7F4230A9" w14:textId="77777777" w:rsidR="0036008C" w:rsidRPr="0036008C" w:rsidRDefault="0036008C" w:rsidP="0036008C">
            <w:pPr>
              <w:rPr>
                <w:sz w:val="20"/>
                <w:szCs w:val="20"/>
              </w:rPr>
            </w:pPr>
            <w:r w:rsidRPr="0036008C">
              <w:rPr>
                <w:sz w:val="20"/>
                <w:szCs w:val="20"/>
              </w:rPr>
              <w:t>3</w:t>
            </w:r>
          </w:p>
        </w:tc>
        <w:tc>
          <w:tcPr>
            <w:tcW w:w="2098" w:type="dxa"/>
            <w:vMerge w:val="restart"/>
            <w:shd w:val="clear" w:color="auto" w:fill="auto"/>
            <w:vAlign w:val="center"/>
            <w:hideMark/>
          </w:tcPr>
          <w:p w14:paraId="2951BEF4" w14:textId="77777777" w:rsidR="0036008C" w:rsidRPr="0036008C" w:rsidRDefault="0036008C" w:rsidP="0036008C">
            <w:pPr>
              <w:rPr>
                <w:sz w:val="20"/>
                <w:szCs w:val="20"/>
              </w:rPr>
            </w:pPr>
            <w:r w:rsidRPr="0036008C">
              <w:rPr>
                <w:sz w:val="20"/>
                <w:szCs w:val="20"/>
              </w:rPr>
              <w:t>Kujawsko-pomorskie</w:t>
            </w:r>
          </w:p>
        </w:tc>
        <w:tc>
          <w:tcPr>
            <w:tcW w:w="2557" w:type="dxa"/>
            <w:shd w:val="clear" w:color="auto" w:fill="auto"/>
            <w:hideMark/>
          </w:tcPr>
          <w:p w14:paraId="40175E59" w14:textId="77777777" w:rsidR="0036008C" w:rsidRPr="0036008C" w:rsidRDefault="0036008C" w:rsidP="0036008C">
            <w:pPr>
              <w:rPr>
                <w:sz w:val="20"/>
                <w:szCs w:val="20"/>
              </w:rPr>
            </w:pPr>
            <w:r w:rsidRPr="0036008C">
              <w:rPr>
                <w:sz w:val="20"/>
                <w:szCs w:val="20"/>
              </w:rPr>
              <w:t>Zakład Utylizacji Odpadów Medycznych przy Centrum Onkologii w Bydgoszczy</w:t>
            </w:r>
          </w:p>
        </w:tc>
        <w:tc>
          <w:tcPr>
            <w:tcW w:w="1237" w:type="dxa"/>
            <w:vMerge w:val="restart"/>
            <w:shd w:val="clear" w:color="auto" w:fill="auto"/>
            <w:noWrap/>
            <w:vAlign w:val="center"/>
            <w:hideMark/>
          </w:tcPr>
          <w:p w14:paraId="5B8B4FA7" w14:textId="77777777" w:rsidR="0036008C" w:rsidRPr="0036008C" w:rsidRDefault="0036008C" w:rsidP="00EF229A">
            <w:pPr>
              <w:pStyle w:val="Maztabela"/>
            </w:pPr>
            <w:r w:rsidRPr="0036008C">
              <w:t>4 800</w:t>
            </w:r>
          </w:p>
        </w:tc>
        <w:tc>
          <w:tcPr>
            <w:tcW w:w="1511" w:type="dxa"/>
            <w:vMerge w:val="restart"/>
            <w:shd w:val="clear" w:color="auto" w:fill="auto"/>
            <w:noWrap/>
            <w:vAlign w:val="center"/>
            <w:hideMark/>
          </w:tcPr>
          <w:p w14:paraId="0A7B92E9"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41BFB4EF" w14:textId="77777777" w:rsidR="0036008C" w:rsidRPr="0036008C" w:rsidRDefault="0036008C" w:rsidP="00EF229A">
            <w:pPr>
              <w:pStyle w:val="Maztabela"/>
            </w:pPr>
            <w:r w:rsidRPr="0036008C">
              <w:t>59 398</w:t>
            </w:r>
          </w:p>
        </w:tc>
      </w:tr>
      <w:tr w:rsidR="0036008C" w:rsidRPr="0036008C" w14:paraId="77422759" w14:textId="77777777" w:rsidTr="0036008C">
        <w:trPr>
          <w:trHeight w:val="408"/>
        </w:trPr>
        <w:tc>
          <w:tcPr>
            <w:tcW w:w="982" w:type="dxa"/>
            <w:vMerge/>
            <w:shd w:val="clear" w:color="auto" w:fill="FFFF00"/>
            <w:vAlign w:val="center"/>
            <w:hideMark/>
          </w:tcPr>
          <w:p w14:paraId="27982B85" w14:textId="77777777" w:rsidR="0036008C" w:rsidRPr="0036008C" w:rsidRDefault="0036008C" w:rsidP="0036008C">
            <w:pPr>
              <w:rPr>
                <w:sz w:val="20"/>
                <w:szCs w:val="20"/>
              </w:rPr>
            </w:pPr>
          </w:p>
        </w:tc>
        <w:tc>
          <w:tcPr>
            <w:tcW w:w="2098" w:type="dxa"/>
            <w:vMerge/>
            <w:shd w:val="clear" w:color="auto" w:fill="auto"/>
            <w:vAlign w:val="center"/>
            <w:hideMark/>
          </w:tcPr>
          <w:p w14:paraId="13CA4EE2" w14:textId="77777777" w:rsidR="0036008C" w:rsidRPr="0036008C" w:rsidRDefault="0036008C" w:rsidP="0036008C">
            <w:pPr>
              <w:rPr>
                <w:sz w:val="20"/>
                <w:szCs w:val="20"/>
              </w:rPr>
            </w:pPr>
          </w:p>
        </w:tc>
        <w:tc>
          <w:tcPr>
            <w:tcW w:w="2557" w:type="dxa"/>
            <w:shd w:val="clear" w:color="auto" w:fill="auto"/>
            <w:hideMark/>
          </w:tcPr>
          <w:p w14:paraId="5340E51B" w14:textId="77777777" w:rsidR="0036008C" w:rsidRPr="0036008C" w:rsidRDefault="0036008C" w:rsidP="0036008C">
            <w:pPr>
              <w:rPr>
                <w:sz w:val="20"/>
                <w:szCs w:val="20"/>
              </w:rPr>
            </w:pPr>
            <w:r w:rsidRPr="0036008C">
              <w:rPr>
                <w:sz w:val="20"/>
                <w:szCs w:val="20"/>
              </w:rPr>
              <w:t>Doktor Izabeli Romanowskiej 2, 85-796 Bydgoszcz</w:t>
            </w:r>
          </w:p>
        </w:tc>
        <w:tc>
          <w:tcPr>
            <w:tcW w:w="1237" w:type="dxa"/>
            <w:vMerge/>
            <w:shd w:val="clear" w:color="auto" w:fill="FFFF00"/>
            <w:vAlign w:val="center"/>
            <w:hideMark/>
          </w:tcPr>
          <w:p w14:paraId="7BA20EB4" w14:textId="77777777" w:rsidR="0036008C" w:rsidRPr="0036008C" w:rsidRDefault="0036008C" w:rsidP="00EF229A">
            <w:pPr>
              <w:pStyle w:val="Maztabela"/>
            </w:pPr>
          </w:p>
        </w:tc>
        <w:tc>
          <w:tcPr>
            <w:tcW w:w="1511" w:type="dxa"/>
            <w:vMerge/>
            <w:shd w:val="clear" w:color="auto" w:fill="FFFF00"/>
            <w:vAlign w:val="center"/>
            <w:hideMark/>
          </w:tcPr>
          <w:p w14:paraId="131AFDB0" w14:textId="77777777" w:rsidR="0036008C" w:rsidRPr="0036008C" w:rsidRDefault="0036008C" w:rsidP="0036008C">
            <w:pPr>
              <w:jc w:val="center"/>
              <w:rPr>
                <w:sz w:val="20"/>
                <w:szCs w:val="20"/>
              </w:rPr>
            </w:pPr>
          </w:p>
        </w:tc>
        <w:tc>
          <w:tcPr>
            <w:tcW w:w="1109" w:type="dxa"/>
            <w:vMerge/>
            <w:shd w:val="clear" w:color="auto" w:fill="auto"/>
            <w:vAlign w:val="center"/>
            <w:hideMark/>
          </w:tcPr>
          <w:p w14:paraId="0D830ACE" w14:textId="77777777" w:rsidR="0036008C" w:rsidRPr="0036008C" w:rsidRDefault="0036008C" w:rsidP="00EF229A">
            <w:pPr>
              <w:pStyle w:val="Maztabela"/>
            </w:pPr>
          </w:p>
        </w:tc>
      </w:tr>
      <w:tr w:rsidR="0036008C" w:rsidRPr="0036008C" w14:paraId="17518F2E" w14:textId="77777777" w:rsidTr="0036008C">
        <w:trPr>
          <w:trHeight w:val="420"/>
        </w:trPr>
        <w:tc>
          <w:tcPr>
            <w:tcW w:w="982" w:type="dxa"/>
            <w:vMerge w:val="restart"/>
            <w:shd w:val="clear" w:color="auto" w:fill="auto"/>
            <w:noWrap/>
            <w:vAlign w:val="center"/>
            <w:hideMark/>
          </w:tcPr>
          <w:p w14:paraId="3FEC691C" w14:textId="77777777" w:rsidR="0036008C" w:rsidRPr="0036008C" w:rsidRDefault="0036008C" w:rsidP="0036008C">
            <w:pPr>
              <w:rPr>
                <w:sz w:val="20"/>
                <w:szCs w:val="20"/>
              </w:rPr>
            </w:pPr>
            <w:r w:rsidRPr="0036008C">
              <w:rPr>
                <w:sz w:val="20"/>
                <w:szCs w:val="20"/>
              </w:rPr>
              <w:t>4</w:t>
            </w:r>
          </w:p>
        </w:tc>
        <w:tc>
          <w:tcPr>
            <w:tcW w:w="2098" w:type="dxa"/>
            <w:vMerge/>
            <w:shd w:val="clear" w:color="auto" w:fill="auto"/>
            <w:vAlign w:val="center"/>
            <w:hideMark/>
          </w:tcPr>
          <w:p w14:paraId="6B8920AD" w14:textId="77777777" w:rsidR="0036008C" w:rsidRPr="0036008C" w:rsidRDefault="0036008C" w:rsidP="0036008C">
            <w:pPr>
              <w:rPr>
                <w:sz w:val="20"/>
                <w:szCs w:val="20"/>
              </w:rPr>
            </w:pPr>
          </w:p>
        </w:tc>
        <w:tc>
          <w:tcPr>
            <w:tcW w:w="2557" w:type="dxa"/>
            <w:shd w:val="clear" w:color="auto" w:fill="auto"/>
            <w:vAlign w:val="center"/>
            <w:hideMark/>
          </w:tcPr>
          <w:p w14:paraId="06B76DF5" w14:textId="77777777" w:rsidR="0036008C" w:rsidRPr="0036008C" w:rsidRDefault="0036008C" w:rsidP="0036008C">
            <w:pPr>
              <w:rPr>
                <w:sz w:val="20"/>
                <w:szCs w:val="20"/>
              </w:rPr>
            </w:pPr>
            <w:r w:rsidRPr="0036008C">
              <w:rPr>
                <w:sz w:val="20"/>
                <w:szCs w:val="20"/>
              </w:rPr>
              <w:t>MD-</w:t>
            </w:r>
            <w:proofErr w:type="spellStart"/>
            <w:r w:rsidRPr="0036008C">
              <w:rPr>
                <w:sz w:val="20"/>
                <w:szCs w:val="20"/>
              </w:rPr>
              <w:t>proeco</w:t>
            </w:r>
            <w:proofErr w:type="spellEnd"/>
            <w:r w:rsidRPr="0036008C">
              <w:rPr>
                <w:sz w:val="20"/>
                <w:szCs w:val="20"/>
              </w:rPr>
              <w:t xml:space="preserve"> Sp. z o.o. (ENERIS)</w:t>
            </w:r>
          </w:p>
        </w:tc>
        <w:tc>
          <w:tcPr>
            <w:tcW w:w="1237" w:type="dxa"/>
            <w:vMerge w:val="restart"/>
            <w:shd w:val="clear" w:color="auto" w:fill="auto"/>
            <w:noWrap/>
            <w:vAlign w:val="center"/>
            <w:hideMark/>
          </w:tcPr>
          <w:p w14:paraId="46021311" w14:textId="77777777" w:rsidR="0036008C" w:rsidRPr="0036008C" w:rsidRDefault="0036008C" w:rsidP="00EF229A">
            <w:pPr>
              <w:pStyle w:val="Maztabela"/>
            </w:pPr>
            <w:r w:rsidRPr="0036008C">
              <w:t>8 000</w:t>
            </w:r>
          </w:p>
        </w:tc>
        <w:tc>
          <w:tcPr>
            <w:tcW w:w="1511" w:type="dxa"/>
            <w:vMerge w:val="restart"/>
            <w:shd w:val="clear" w:color="auto" w:fill="auto"/>
            <w:noWrap/>
            <w:vAlign w:val="center"/>
            <w:hideMark/>
          </w:tcPr>
          <w:p w14:paraId="58A23C74"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62F620B4" w14:textId="77777777" w:rsidR="0036008C" w:rsidRPr="0036008C" w:rsidRDefault="0036008C" w:rsidP="00EF229A">
            <w:pPr>
              <w:pStyle w:val="Maztabela"/>
            </w:pPr>
          </w:p>
        </w:tc>
      </w:tr>
      <w:tr w:rsidR="0036008C" w:rsidRPr="0036008C" w14:paraId="5484CA90" w14:textId="77777777" w:rsidTr="0036008C">
        <w:trPr>
          <w:trHeight w:val="408"/>
        </w:trPr>
        <w:tc>
          <w:tcPr>
            <w:tcW w:w="982" w:type="dxa"/>
            <w:vMerge/>
            <w:shd w:val="clear" w:color="auto" w:fill="FFFF00"/>
            <w:vAlign w:val="center"/>
            <w:hideMark/>
          </w:tcPr>
          <w:p w14:paraId="2EEE9FDE" w14:textId="77777777" w:rsidR="0036008C" w:rsidRPr="0036008C" w:rsidRDefault="0036008C" w:rsidP="0036008C">
            <w:pPr>
              <w:rPr>
                <w:sz w:val="20"/>
                <w:szCs w:val="20"/>
              </w:rPr>
            </w:pPr>
          </w:p>
        </w:tc>
        <w:tc>
          <w:tcPr>
            <w:tcW w:w="2098" w:type="dxa"/>
            <w:vMerge/>
            <w:shd w:val="clear" w:color="auto" w:fill="auto"/>
            <w:vAlign w:val="center"/>
            <w:hideMark/>
          </w:tcPr>
          <w:p w14:paraId="1377DE6B" w14:textId="77777777" w:rsidR="0036008C" w:rsidRPr="0036008C" w:rsidRDefault="0036008C" w:rsidP="0036008C">
            <w:pPr>
              <w:rPr>
                <w:sz w:val="20"/>
                <w:szCs w:val="20"/>
              </w:rPr>
            </w:pPr>
          </w:p>
        </w:tc>
        <w:tc>
          <w:tcPr>
            <w:tcW w:w="2557" w:type="dxa"/>
            <w:shd w:val="clear" w:color="auto" w:fill="auto"/>
            <w:hideMark/>
          </w:tcPr>
          <w:p w14:paraId="789C6F62" w14:textId="77777777" w:rsidR="0036008C" w:rsidRPr="0036008C" w:rsidRDefault="0036008C" w:rsidP="0036008C">
            <w:pPr>
              <w:rPr>
                <w:sz w:val="20"/>
                <w:szCs w:val="20"/>
              </w:rPr>
            </w:pPr>
            <w:r w:rsidRPr="0036008C">
              <w:rPr>
                <w:sz w:val="20"/>
                <w:szCs w:val="20"/>
              </w:rPr>
              <w:t>Wojska Polskiego 65, 85-825 Bydgoszcz</w:t>
            </w:r>
          </w:p>
        </w:tc>
        <w:tc>
          <w:tcPr>
            <w:tcW w:w="1237" w:type="dxa"/>
            <w:vMerge/>
            <w:shd w:val="clear" w:color="auto" w:fill="FFFF00"/>
            <w:vAlign w:val="center"/>
            <w:hideMark/>
          </w:tcPr>
          <w:p w14:paraId="2469EB81" w14:textId="77777777" w:rsidR="0036008C" w:rsidRPr="0036008C" w:rsidRDefault="0036008C" w:rsidP="00EF229A">
            <w:pPr>
              <w:pStyle w:val="Maztabela"/>
            </w:pPr>
          </w:p>
        </w:tc>
        <w:tc>
          <w:tcPr>
            <w:tcW w:w="1511" w:type="dxa"/>
            <w:vMerge/>
            <w:shd w:val="clear" w:color="auto" w:fill="FFFF00"/>
            <w:vAlign w:val="center"/>
            <w:hideMark/>
          </w:tcPr>
          <w:p w14:paraId="0E7C72BB" w14:textId="77777777" w:rsidR="0036008C" w:rsidRPr="0036008C" w:rsidRDefault="0036008C" w:rsidP="0036008C">
            <w:pPr>
              <w:jc w:val="center"/>
              <w:rPr>
                <w:sz w:val="20"/>
                <w:szCs w:val="20"/>
              </w:rPr>
            </w:pPr>
          </w:p>
        </w:tc>
        <w:tc>
          <w:tcPr>
            <w:tcW w:w="1109" w:type="dxa"/>
            <w:vMerge/>
            <w:shd w:val="clear" w:color="auto" w:fill="auto"/>
            <w:vAlign w:val="center"/>
            <w:hideMark/>
          </w:tcPr>
          <w:p w14:paraId="574A329E" w14:textId="77777777" w:rsidR="0036008C" w:rsidRPr="0036008C" w:rsidRDefault="0036008C" w:rsidP="00EF229A">
            <w:pPr>
              <w:pStyle w:val="Maztabela"/>
            </w:pPr>
          </w:p>
        </w:tc>
      </w:tr>
      <w:tr w:rsidR="0036008C" w:rsidRPr="0036008C" w14:paraId="27FD4450" w14:textId="77777777" w:rsidTr="0036008C">
        <w:trPr>
          <w:trHeight w:val="288"/>
        </w:trPr>
        <w:tc>
          <w:tcPr>
            <w:tcW w:w="982" w:type="dxa"/>
            <w:vMerge w:val="restart"/>
            <w:shd w:val="clear" w:color="auto" w:fill="auto"/>
            <w:noWrap/>
            <w:vAlign w:val="center"/>
            <w:hideMark/>
          </w:tcPr>
          <w:p w14:paraId="055BD720" w14:textId="77777777" w:rsidR="0036008C" w:rsidRPr="0036008C" w:rsidRDefault="0036008C" w:rsidP="0036008C">
            <w:pPr>
              <w:rPr>
                <w:sz w:val="20"/>
                <w:szCs w:val="20"/>
              </w:rPr>
            </w:pPr>
            <w:r w:rsidRPr="0036008C">
              <w:rPr>
                <w:sz w:val="20"/>
                <w:szCs w:val="20"/>
              </w:rPr>
              <w:t>5</w:t>
            </w:r>
          </w:p>
        </w:tc>
        <w:tc>
          <w:tcPr>
            <w:tcW w:w="2098" w:type="dxa"/>
            <w:vMerge/>
            <w:shd w:val="clear" w:color="auto" w:fill="auto"/>
            <w:vAlign w:val="center"/>
            <w:hideMark/>
          </w:tcPr>
          <w:p w14:paraId="2F588DD0" w14:textId="77777777" w:rsidR="0036008C" w:rsidRPr="0036008C" w:rsidRDefault="0036008C" w:rsidP="0036008C">
            <w:pPr>
              <w:rPr>
                <w:sz w:val="20"/>
                <w:szCs w:val="20"/>
              </w:rPr>
            </w:pPr>
          </w:p>
        </w:tc>
        <w:tc>
          <w:tcPr>
            <w:tcW w:w="2557" w:type="dxa"/>
            <w:shd w:val="clear" w:color="auto" w:fill="auto"/>
            <w:vAlign w:val="bottom"/>
            <w:hideMark/>
          </w:tcPr>
          <w:p w14:paraId="73453E53" w14:textId="77777777" w:rsidR="0036008C" w:rsidRPr="0036008C" w:rsidRDefault="0036008C" w:rsidP="0036008C">
            <w:pPr>
              <w:rPr>
                <w:sz w:val="20"/>
                <w:szCs w:val="20"/>
              </w:rPr>
            </w:pPr>
            <w:r w:rsidRPr="0036008C">
              <w:rPr>
                <w:sz w:val="20"/>
                <w:szCs w:val="20"/>
              </w:rPr>
              <w:t>Anwil S.A. Włocławek</w:t>
            </w:r>
          </w:p>
        </w:tc>
        <w:tc>
          <w:tcPr>
            <w:tcW w:w="1237" w:type="dxa"/>
            <w:vMerge w:val="restart"/>
            <w:shd w:val="clear" w:color="auto" w:fill="auto"/>
            <w:noWrap/>
            <w:vAlign w:val="center"/>
            <w:hideMark/>
          </w:tcPr>
          <w:p w14:paraId="4274E738" w14:textId="77777777" w:rsidR="0036008C" w:rsidRPr="0036008C" w:rsidRDefault="0036008C" w:rsidP="00EF229A">
            <w:pPr>
              <w:pStyle w:val="Maztabela"/>
            </w:pPr>
            <w:r w:rsidRPr="0036008C">
              <w:t>35 280</w:t>
            </w:r>
          </w:p>
        </w:tc>
        <w:tc>
          <w:tcPr>
            <w:tcW w:w="1511" w:type="dxa"/>
            <w:vMerge w:val="restart"/>
            <w:shd w:val="clear" w:color="auto" w:fill="auto"/>
            <w:noWrap/>
            <w:vAlign w:val="center"/>
            <w:hideMark/>
          </w:tcPr>
          <w:p w14:paraId="19D72CEF"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6EE37B47" w14:textId="77777777" w:rsidR="0036008C" w:rsidRPr="0036008C" w:rsidRDefault="0036008C" w:rsidP="00EF229A">
            <w:pPr>
              <w:pStyle w:val="Maztabela"/>
            </w:pPr>
          </w:p>
        </w:tc>
      </w:tr>
      <w:tr w:rsidR="0036008C" w:rsidRPr="0036008C" w14:paraId="27E9088D" w14:textId="77777777" w:rsidTr="0036008C">
        <w:trPr>
          <w:trHeight w:val="480"/>
        </w:trPr>
        <w:tc>
          <w:tcPr>
            <w:tcW w:w="982" w:type="dxa"/>
            <w:vMerge/>
            <w:shd w:val="clear" w:color="auto" w:fill="auto"/>
            <w:vAlign w:val="center"/>
            <w:hideMark/>
          </w:tcPr>
          <w:p w14:paraId="3A326BBB" w14:textId="77777777" w:rsidR="0036008C" w:rsidRPr="0036008C" w:rsidRDefault="0036008C" w:rsidP="0036008C">
            <w:pPr>
              <w:rPr>
                <w:sz w:val="20"/>
                <w:szCs w:val="20"/>
              </w:rPr>
            </w:pPr>
          </w:p>
        </w:tc>
        <w:tc>
          <w:tcPr>
            <w:tcW w:w="2098" w:type="dxa"/>
            <w:vMerge/>
            <w:shd w:val="clear" w:color="auto" w:fill="auto"/>
            <w:vAlign w:val="center"/>
            <w:hideMark/>
          </w:tcPr>
          <w:p w14:paraId="3B5BC764" w14:textId="77777777" w:rsidR="0036008C" w:rsidRPr="0036008C" w:rsidRDefault="0036008C" w:rsidP="0036008C">
            <w:pPr>
              <w:rPr>
                <w:sz w:val="20"/>
                <w:szCs w:val="20"/>
              </w:rPr>
            </w:pPr>
          </w:p>
        </w:tc>
        <w:tc>
          <w:tcPr>
            <w:tcW w:w="2557" w:type="dxa"/>
            <w:shd w:val="clear" w:color="auto" w:fill="auto"/>
            <w:vAlign w:val="bottom"/>
            <w:hideMark/>
          </w:tcPr>
          <w:p w14:paraId="4AFD14BB" w14:textId="77777777" w:rsidR="0036008C" w:rsidRPr="0036008C" w:rsidRDefault="0036008C" w:rsidP="0036008C">
            <w:pPr>
              <w:rPr>
                <w:sz w:val="20"/>
                <w:szCs w:val="20"/>
              </w:rPr>
            </w:pPr>
            <w:r w:rsidRPr="0036008C">
              <w:rPr>
                <w:sz w:val="20"/>
                <w:szCs w:val="20"/>
              </w:rPr>
              <w:t>Toruńska 222, 87-800 Włocławek</w:t>
            </w:r>
          </w:p>
        </w:tc>
        <w:tc>
          <w:tcPr>
            <w:tcW w:w="1237" w:type="dxa"/>
            <w:vMerge/>
            <w:shd w:val="clear" w:color="auto" w:fill="auto"/>
            <w:vAlign w:val="center"/>
            <w:hideMark/>
          </w:tcPr>
          <w:p w14:paraId="6A1115C2" w14:textId="77777777" w:rsidR="0036008C" w:rsidRPr="0036008C" w:rsidRDefault="0036008C" w:rsidP="00EF229A">
            <w:pPr>
              <w:pStyle w:val="Maztabela"/>
            </w:pPr>
          </w:p>
        </w:tc>
        <w:tc>
          <w:tcPr>
            <w:tcW w:w="1511" w:type="dxa"/>
            <w:vMerge/>
            <w:shd w:val="clear" w:color="auto" w:fill="auto"/>
            <w:vAlign w:val="center"/>
            <w:hideMark/>
          </w:tcPr>
          <w:p w14:paraId="2C7CACC9" w14:textId="77777777" w:rsidR="0036008C" w:rsidRPr="0036008C" w:rsidRDefault="0036008C" w:rsidP="0036008C">
            <w:pPr>
              <w:jc w:val="center"/>
              <w:rPr>
                <w:sz w:val="20"/>
                <w:szCs w:val="20"/>
              </w:rPr>
            </w:pPr>
          </w:p>
        </w:tc>
        <w:tc>
          <w:tcPr>
            <w:tcW w:w="1109" w:type="dxa"/>
            <w:vMerge/>
            <w:shd w:val="clear" w:color="auto" w:fill="auto"/>
            <w:vAlign w:val="center"/>
            <w:hideMark/>
          </w:tcPr>
          <w:p w14:paraId="45FD77C8" w14:textId="77777777" w:rsidR="0036008C" w:rsidRPr="0036008C" w:rsidRDefault="0036008C" w:rsidP="00EF229A">
            <w:pPr>
              <w:pStyle w:val="Maztabela"/>
            </w:pPr>
          </w:p>
        </w:tc>
      </w:tr>
      <w:tr w:rsidR="0036008C" w:rsidRPr="0036008C" w14:paraId="47ADE4E6" w14:textId="77777777" w:rsidTr="0036008C">
        <w:trPr>
          <w:trHeight w:val="288"/>
        </w:trPr>
        <w:tc>
          <w:tcPr>
            <w:tcW w:w="982" w:type="dxa"/>
            <w:vMerge w:val="restart"/>
            <w:shd w:val="clear" w:color="auto" w:fill="auto"/>
            <w:noWrap/>
            <w:vAlign w:val="center"/>
            <w:hideMark/>
          </w:tcPr>
          <w:p w14:paraId="31F9DB58" w14:textId="77777777" w:rsidR="0036008C" w:rsidRPr="0036008C" w:rsidRDefault="0036008C" w:rsidP="0036008C">
            <w:pPr>
              <w:rPr>
                <w:sz w:val="20"/>
                <w:szCs w:val="20"/>
              </w:rPr>
            </w:pPr>
            <w:r w:rsidRPr="0036008C">
              <w:rPr>
                <w:sz w:val="20"/>
                <w:szCs w:val="20"/>
              </w:rPr>
              <w:t>6</w:t>
            </w:r>
          </w:p>
        </w:tc>
        <w:tc>
          <w:tcPr>
            <w:tcW w:w="2098" w:type="dxa"/>
            <w:vMerge/>
            <w:shd w:val="clear" w:color="auto" w:fill="auto"/>
            <w:vAlign w:val="center"/>
            <w:hideMark/>
          </w:tcPr>
          <w:p w14:paraId="59609BCE" w14:textId="77777777" w:rsidR="0036008C" w:rsidRPr="0036008C" w:rsidRDefault="0036008C" w:rsidP="0036008C">
            <w:pPr>
              <w:rPr>
                <w:sz w:val="20"/>
                <w:szCs w:val="20"/>
              </w:rPr>
            </w:pPr>
          </w:p>
        </w:tc>
        <w:tc>
          <w:tcPr>
            <w:tcW w:w="2557" w:type="dxa"/>
            <w:shd w:val="clear" w:color="auto" w:fill="auto"/>
            <w:vAlign w:val="bottom"/>
            <w:hideMark/>
          </w:tcPr>
          <w:p w14:paraId="6A4609B2" w14:textId="77777777" w:rsidR="0036008C" w:rsidRPr="0036008C" w:rsidRDefault="0036008C" w:rsidP="0036008C">
            <w:pPr>
              <w:rPr>
                <w:sz w:val="20"/>
                <w:szCs w:val="20"/>
              </w:rPr>
            </w:pPr>
            <w:r w:rsidRPr="0036008C">
              <w:rPr>
                <w:sz w:val="20"/>
                <w:szCs w:val="20"/>
              </w:rPr>
              <w:t>Orlen S.A. Włocławek</w:t>
            </w:r>
          </w:p>
        </w:tc>
        <w:tc>
          <w:tcPr>
            <w:tcW w:w="1237" w:type="dxa"/>
            <w:vMerge w:val="restart"/>
            <w:shd w:val="clear" w:color="auto" w:fill="auto"/>
            <w:noWrap/>
            <w:vAlign w:val="center"/>
            <w:hideMark/>
          </w:tcPr>
          <w:p w14:paraId="1BEEE608" w14:textId="77777777" w:rsidR="0036008C" w:rsidRPr="0036008C" w:rsidRDefault="0036008C" w:rsidP="00EF229A">
            <w:pPr>
              <w:pStyle w:val="Maztabela"/>
            </w:pPr>
            <w:r w:rsidRPr="0036008C">
              <w:t>11 318</w:t>
            </w:r>
          </w:p>
        </w:tc>
        <w:tc>
          <w:tcPr>
            <w:tcW w:w="1511" w:type="dxa"/>
            <w:vMerge w:val="restart"/>
            <w:shd w:val="clear" w:color="auto" w:fill="auto"/>
            <w:noWrap/>
            <w:vAlign w:val="center"/>
            <w:hideMark/>
          </w:tcPr>
          <w:p w14:paraId="36FB77C1"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682DFF74" w14:textId="77777777" w:rsidR="0036008C" w:rsidRPr="0036008C" w:rsidRDefault="0036008C" w:rsidP="00EF229A">
            <w:pPr>
              <w:pStyle w:val="Maztabela"/>
            </w:pPr>
          </w:p>
        </w:tc>
      </w:tr>
      <w:tr w:rsidR="0036008C" w:rsidRPr="0036008C" w14:paraId="3D5949EC" w14:textId="77777777" w:rsidTr="0036008C">
        <w:trPr>
          <w:trHeight w:val="480"/>
        </w:trPr>
        <w:tc>
          <w:tcPr>
            <w:tcW w:w="982" w:type="dxa"/>
            <w:vMerge/>
            <w:shd w:val="clear" w:color="auto" w:fill="auto"/>
            <w:vAlign w:val="center"/>
            <w:hideMark/>
          </w:tcPr>
          <w:p w14:paraId="75332AA3" w14:textId="77777777" w:rsidR="0036008C" w:rsidRPr="0036008C" w:rsidRDefault="0036008C" w:rsidP="0036008C">
            <w:pPr>
              <w:rPr>
                <w:sz w:val="20"/>
                <w:szCs w:val="20"/>
              </w:rPr>
            </w:pPr>
          </w:p>
        </w:tc>
        <w:tc>
          <w:tcPr>
            <w:tcW w:w="2098" w:type="dxa"/>
            <w:vMerge/>
            <w:shd w:val="clear" w:color="auto" w:fill="auto"/>
            <w:vAlign w:val="center"/>
            <w:hideMark/>
          </w:tcPr>
          <w:p w14:paraId="46F79C4F" w14:textId="77777777" w:rsidR="0036008C" w:rsidRPr="0036008C" w:rsidRDefault="0036008C" w:rsidP="0036008C">
            <w:pPr>
              <w:rPr>
                <w:sz w:val="20"/>
                <w:szCs w:val="20"/>
              </w:rPr>
            </w:pPr>
          </w:p>
        </w:tc>
        <w:tc>
          <w:tcPr>
            <w:tcW w:w="2557" w:type="dxa"/>
            <w:shd w:val="clear" w:color="auto" w:fill="auto"/>
            <w:vAlign w:val="bottom"/>
            <w:hideMark/>
          </w:tcPr>
          <w:p w14:paraId="24346E86" w14:textId="77777777" w:rsidR="0036008C" w:rsidRPr="0036008C" w:rsidRDefault="0036008C" w:rsidP="0036008C">
            <w:pPr>
              <w:rPr>
                <w:sz w:val="20"/>
                <w:szCs w:val="20"/>
              </w:rPr>
            </w:pPr>
            <w:r w:rsidRPr="0036008C">
              <w:rPr>
                <w:sz w:val="20"/>
                <w:szCs w:val="20"/>
              </w:rPr>
              <w:t>Krzywa Góra 13, 87-800 Włocławek</w:t>
            </w:r>
          </w:p>
        </w:tc>
        <w:tc>
          <w:tcPr>
            <w:tcW w:w="1237" w:type="dxa"/>
            <w:vMerge/>
            <w:shd w:val="clear" w:color="auto" w:fill="auto"/>
            <w:vAlign w:val="center"/>
            <w:hideMark/>
          </w:tcPr>
          <w:p w14:paraId="0A80CCC5" w14:textId="77777777" w:rsidR="0036008C" w:rsidRPr="0036008C" w:rsidRDefault="0036008C" w:rsidP="00EF229A">
            <w:pPr>
              <w:pStyle w:val="Maztabela"/>
            </w:pPr>
          </w:p>
        </w:tc>
        <w:tc>
          <w:tcPr>
            <w:tcW w:w="1511" w:type="dxa"/>
            <w:vMerge/>
            <w:shd w:val="clear" w:color="auto" w:fill="auto"/>
            <w:vAlign w:val="center"/>
            <w:hideMark/>
          </w:tcPr>
          <w:p w14:paraId="0A3C5CFD" w14:textId="77777777" w:rsidR="0036008C" w:rsidRPr="0036008C" w:rsidRDefault="0036008C" w:rsidP="0036008C">
            <w:pPr>
              <w:jc w:val="center"/>
              <w:rPr>
                <w:sz w:val="20"/>
                <w:szCs w:val="20"/>
              </w:rPr>
            </w:pPr>
          </w:p>
        </w:tc>
        <w:tc>
          <w:tcPr>
            <w:tcW w:w="1109" w:type="dxa"/>
            <w:vMerge/>
            <w:shd w:val="clear" w:color="auto" w:fill="auto"/>
            <w:vAlign w:val="center"/>
            <w:hideMark/>
          </w:tcPr>
          <w:p w14:paraId="48C80AF6" w14:textId="77777777" w:rsidR="0036008C" w:rsidRPr="0036008C" w:rsidRDefault="0036008C" w:rsidP="00EF229A">
            <w:pPr>
              <w:pStyle w:val="Maztabela"/>
            </w:pPr>
          </w:p>
        </w:tc>
      </w:tr>
      <w:tr w:rsidR="0036008C" w:rsidRPr="0036008C" w14:paraId="3BCE0D71" w14:textId="77777777" w:rsidTr="0036008C">
        <w:trPr>
          <w:trHeight w:val="480"/>
        </w:trPr>
        <w:tc>
          <w:tcPr>
            <w:tcW w:w="982" w:type="dxa"/>
            <w:vMerge w:val="restart"/>
            <w:shd w:val="clear" w:color="auto" w:fill="auto"/>
            <w:noWrap/>
            <w:vAlign w:val="center"/>
            <w:hideMark/>
          </w:tcPr>
          <w:p w14:paraId="2575B24F" w14:textId="77777777" w:rsidR="0036008C" w:rsidRPr="0036008C" w:rsidRDefault="0036008C" w:rsidP="0036008C">
            <w:pPr>
              <w:rPr>
                <w:sz w:val="20"/>
                <w:szCs w:val="20"/>
              </w:rPr>
            </w:pPr>
            <w:r w:rsidRPr="0036008C">
              <w:rPr>
                <w:sz w:val="20"/>
                <w:szCs w:val="20"/>
              </w:rPr>
              <w:t>7</w:t>
            </w:r>
          </w:p>
        </w:tc>
        <w:tc>
          <w:tcPr>
            <w:tcW w:w="2098" w:type="dxa"/>
            <w:vMerge w:val="restart"/>
            <w:shd w:val="clear" w:color="auto" w:fill="auto"/>
            <w:noWrap/>
            <w:vAlign w:val="center"/>
            <w:hideMark/>
          </w:tcPr>
          <w:p w14:paraId="2F4656CB" w14:textId="77777777" w:rsidR="0036008C" w:rsidRPr="0036008C" w:rsidRDefault="0036008C" w:rsidP="0036008C">
            <w:pPr>
              <w:rPr>
                <w:sz w:val="20"/>
                <w:szCs w:val="20"/>
              </w:rPr>
            </w:pPr>
            <w:r w:rsidRPr="0036008C">
              <w:rPr>
                <w:sz w:val="20"/>
                <w:szCs w:val="20"/>
              </w:rPr>
              <w:t>Lubelskie</w:t>
            </w:r>
          </w:p>
        </w:tc>
        <w:tc>
          <w:tcPr>
            <w:tcW w:w="2557" w:type="dxa"/>
            <w:shd w:val="clear" w:color="auto" w:fill="auto"/>
            <w:vAlign w:val="bottom"/>
            <w:hideMark/>
          </w:tcPr>
          <w:p w14:paraId="387C7846" w14:textId="77777777" w:rsidR="0036008C" w:rsidRPr="0036008C" w:rsidRDefault="0036008C" w:rsidP="0036008C">
            <w:pPr>
              <w:rPr>
                <w:sz w:val="20"/>
                <w:szCs w:val="20"/>
              </w:rPr>
            </w:pPr>
            <w:r w:rsidRPr="0036008C">
              <w:rPr>
                <w:sz w:val="20"/>
                <w:szCs w:val="20"/>
              </w:rPr>
              <w:t>Państwowy Instytut Weterynaryjny</w:t>
            </w:r>
          </w:p>
        </w:tc>
        <w:tc>
          <w:tcPr>
            <w:tcW w:w="1237" w:type="dxa"/>
            <w:vMerge w:val="restart"/>
            <w:shd w:val="clear" w:color="auto" w:fill="auto"/>
            <w:noWrap/>
            <w:vAlign w:val="center"/>
            <w:hideMark/>
          </w:tcPr>
          <w:p w14:paraId="1A1ED6B2" w14:textId="77777777" w:rsidR="0036008C" w:rsidRPr="0036008C" w:rsidRDefault="0036008C" w:rsidP="00EF229A">
            <w:pPr>
              <w:pStyle w:val="Maztabela"/>
            </w:pPr>
            <w:r w:rsidRPr="0036008C">
              <w:t>308</w:t>
            </w:r>
          </w:p>
        </w:tc>
        <w:tc>
          <w:tcPr>
            <w:tcW w:w="1511" w:type="dxa"/>
            <w:vMerge w:val="restart"/>
            <w:shd w:val="clear" w:color="auto" w:fill="auto"/>
            <w:noWrap/>
            <w:vAlign w:val="center"/>
            <w:hideMark/>
          </w:tcPr>
          <w:p w14:paraId="2C1F2629" w14:textId="77777777" w:rsidR="0036008C" w:rsidRPr="0036008C" w:rsidRDefault="0036008C" w:rsidP="0036008C">
            <w:pPr>
              <w:jc w:val="center"/>
              <w:rPr>
                <w:sz w:val="20"/>
                <w:szCs w:val="20"/>
              </w:rPr>
            </w:pPr>
            <w:r w:rsidRPr="0036008C">
              <w:rPr>
                <w:sz w:val="20"/>
                <w:szCs w:val="20"/>
              </w:rPr>
              <w:t>w</w:t>
            </w:r>
          </w:p>
        </w:tc>
        <w:tc>
          <w:tcPr>
            <w:tcW w:w="1109" w:type="dxa"/>
            <w:vMerge w:val="restart"/>
            <w:shd w:val="clear" w:color="auto" w:fill="auto"/>
            <w:noWrap/>
            <w:vAlign w:val="center"/>
            <w:hideMark/>
          </w:tcPr>
          <w:p w14:paraId="4207AEEA" w14:textId="77777777" w:rsidR="0036008C" w:rsidRPr="0036008C" w:rsidRDefault="0036008C" w:rsidP="00EF229A">
            <w:pPr>
              <w:pStyle w:val="Maztabela"/>
            </w:pPr>
            <w:r w:rsidRPr="0036008C">
              <w:t>308</w:t>
            </w:r>
          </w:p>
        </w:tc>
      </w:tr>
      <w:tr w:rsidR="0036008C" w:rsidRPr="0036008C" w14:paraId="046E65A5" w14:textId="77777777" w:rsidTr="0036008C">
        <w:trPr>
          <w:trHeight w:val="480"/>
        </w:trPr>
        <w:tc>
          <w:tcPr>
            <w:tcW w:w="982" w:type="dxa"/>
            <w:vMerge/>
            <w:shd w:val="clear" w:color="auto" w:fill="auto"/>
            <w:vAlign w:val="center"/>
            <w:hideMark/>
          </w:tcPr>
          <w:p w14:paraId="6AE677FF" w14:textId="77777777" w:rsidR="0036008C" w:rsidRPr="0036008C" w:rsidRDefault="0036008C" w:rsidP="0036008C">
            <w:pPr>
              <w:rPr>
                <w:sz w:val="20"/>
                <w:szCs w:val="20"/>
              </w:rPr>
            </w:pPr>
          </w:p>
        </w:tc>
        <w:tc>
          <w:tcPr>
            <w:tcW w:w="2098" w:type="dxa"/>
            <w:vMerge/>
            <w:shd w:val="clear" w:color="auto" w:fill="auto"/>
            <w:vAlign w:val="center"/>
            <w:hideMark/>
          </w:tcPr>
          <w:p w14:paraId="26966A93" w14:textId="77777777" w:rsidR="0036008C" w:rsidRPr="0036008C" w:rsidRDefault="0036008C" w:rsidP="0036008C">
            <w:pPr>
              <w:rPr>
                <w:sz w:val="20"/>
                <w:szCs w:val="20"/>
              </w:rPr>
            </w:pPr>
          </w:p>
        </w:tc>
        <w:tc>
          <w:tcPr>
            <w:tcW w:w="2557" w:type="dxa"/>
            <w:shd w:val="clear" w:color="auto" w:fill="auto"/>
            <w:vAlign w:val="bottom"/>
            <w:hideMark/>
          </w:tcPr>
          <w:p w14:paraId="73834378" w14:textId="77777777" w:rsidR="0036008C" w:rsidRPr="0036008C" w:rsidRDefault="0036008C" w:rsidP="0036008C">
            <w:pPr>
              <w:rPr>
                <w:sz w:val="20"/>
                <w:szCs w:val="20"/>
              </w:rPr>
            </w:pPr>
            <w:r w:rsidRPr="0036008C">
              <w:rPr>
                <w:sz w:val="20"/>
                <w:szCs w:val="20"/>
              </w:rPr>
              <w:t>Aleja Partyzantów 57, 24-100 Puławy</w:t>
            </w:r>
          </w:p>
        </w:tc>
        <w:tc>
          <w:tcPr>
            <w:tcW w:w="1237" w:type="dxa"/>
            <w:vMerge/>
            <w:shd w:val="clear" w:color="auto" w:fill="auto"/>
            <w:vAlign w:val="center"/>
            <w:hideMark/>
          </w:tcPr>
          <w:p w14:paraId="0DC04A08" w14:textId="77777777" w:rsidR="0036008C" w:rsidRPr="0036008C" w:rsidRDefault="0036008C" w:rsidP="00EF229A">
            <w:pPr>
              <w:pStyle w:val="Maztabela"/>
            </w:pPr>
          </w:p>
        </w:tc>
        <w:tc>
          <w:tcPr>
            <w:tcW w:w="1511" w:type="dxa"/>
            <w:vMerge/>
            <w:shd w:val="clear" w:color="auto" w:fill="auto"/>
            <w:vAlign w:val="center"/>
            <w:hideMark/>
          </w:tcPr>
          <w:p w14:paraId="24E4DD10" w14:textId="77777777" w:rsidR="0036008C" w:rsidRPr="0036008C" w:rsidRDefault="0036008C" w:rsidP="0036008C">
            <w:pPr>
              <w:jc w:val="center"/>
              <w:rPr>
                <w:sz w:val="20"/>
                <w:szCs w:val="20"/>
              </w:rPr>
            </w:pPr>
          </w:p>
        </w:tc>
        <w:tc>
          <w:tcPr>
            <w:tcW w:w="1109" w:type="dxa"/>
            <w:vMerge/>
            <w:shd w:val="clear" w:color="auto" w:fill="auto"/>
            <w:vAlign w:val="center"/>
            <w:hideMark/>
          </w:tcPr>
          <w:p w14:paraId="7B018594" w14:textId="77777777" w:rsidR="0036008C" w:rsidRPr="0036008C" w:rsidRDefault="0036008C" w:rsidP="00EF229A">
            <w:pPr>
              <w:pStyle w:val="Maztabela"/>
            </w:pPr>
          </w:p>
        </w:tc>
      </w:tr>
      <w:tr w:rsidR="0036008C" w:rsidRPr="0036008C" w14:paraId="64918FE5" w14:textId="77777777" w:rsidTr="0036008C">
        <w:trPr>
          <w:trHeight w:val="480"/>
        </w:trPr>
        <w:tc>
          <w:tcPr>
            <w:tcW w:w="982" w:type="dxa"/>
            <w:vMerge w:val="restart"/>
            <w:shd w:val="clear" w:color="auto" w:fill="auto"/>
            <w:noWrap/>
            <w:vAlign w:val="center"/>
            <w:hideMark/>
          </w:tcPr>
          <w:p w14:paraId="1A3E2D8E" w14:textId="77777777" w:rsidR="0036008C" w:rsidRPr="0036008C" w:rsidRDefault="0036008C" w:rsidP="0036008C">
            <w:pPr>
              <w:rPr>
                <w:sz w:val="20"/>
                <w:szCs w:val="20"/>
              </w:rPr>
            </w:pPr>
            <w:r w:rsidRPr="0036008C">
              <w:rPr>
                <w:sz w:val="20"/>
                <w:szCs w:val="20"/>
              </w:rPr>
              <w:t>8</w:t>
            </w:r>
          </w:p>
        </w:tc>
        <w:tc>
          <w:tcPr>
            <w:tcW w:w="2098" w:type="dxa"/>
            <w:vMerge w:val="restart"/>
            <w:shd w:val="clear" w:color="auto" w:fill="auto"/>
            <w:noWrap/>
            <w:vAlign w:val="center"/>
            <w:hideMark/>
          </w:tcPr>
          <w:p w14:paraId="5E66666B" w14:textId="77777777" w:rsidR="0036008C" w:rsidRPr="0036008C" w:rsidRDefault="0036008C" w:rsidP="0036008C">
            <w:pPr>
              <w:rPr>
                <w:sz w:val="20"/>
                <w:szCs w:val="20"/>
              </w:rPr>
            </w:pPr>
            <w:r w:rsidRPr="0036008C">
              <w:rPr>
                <w:sz w:val="20"/>
                <w:szCs w:val="20"/>
              </w:rPr>
              <w:t>Lubuskie</w:t>
            </w:r>
          </w:p>
        </w:tc>
        <w:tc>
          <w:tcPr>
            <w:tcW w:w="2557" w:type="dxa"/>
            <w:shd w:val="clear" w:color="auto" w:fill="auto"/>
            <w:vAlign w:val="bottom"/>
            <w:hideMark/>
          </w:tcPr>
          <w:p w14:paraId="1973FBCD" w14:textId="77777777" w:rsidR="0036008C" w:rsidRPr="0036008C" w:rsidRDefault="0036008C" w:rsidP="0036008C">
            <w:pPr>
              <w:rPr>
                <w:sz w:val="20"/>
                <w:szCs w:val="20"/>
              </w:rPr>
            </w:pPr>
            <w:r w:rsidRPr="0036008C">
              <w:rPr>
                <w:sz w:val="20"/>
                <w:szCs w:val="20"/>
              </w:rPr>
              <w:t>Spalarnia odpadów medycznych </w:t>
            </w:r>
          </w:p>
        </w:tc>
        <w:tc>
          <w:tcPr>
            <w:tcW w:w="1237" w:type="dxa"/>
            <w:vMerge w:val="restart"/>
            <w:shd w:val="clear" w:color="auto" w:fill="auto"/>
            <w:noWrap/>
            <w:vAlign w:val="center"/>
            <w:hideMark/>
          </w:tcPr>
          <w:p w14:paraId="118FB4A7" w14:textId="77777777" w:rsidR="0036008C" w:rsidRPr="0036008C" w:rsidRDefault="0036008C" w:rsidP="00EF229A">
            <w:pPr>
              <w:pStyle w:val="Maztabela"/>
            </w:pPr>
            <w:r w:rsidRPr="0036008C">
              <w:t>1 320</w:t>
            </w:r>
          </w:p>
        </w:tc>
        <w:tc>
          <w:tcPr>
            <w:tcW w:w="1511" w:type="dxa"/>
            <w:vMerge w:val="restart"/>
            <w:shd w:val="clear" w:color="auto" w:fill="auto"/>
            <w:noWrap/>
            <w:vAlign w:val="center"/>
            <w:hideMark/>
          </w:tcPr>
          <w:p w14:paraId="5112219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3F9F7D2A" w14:textId="77777777" w:rsidR="0036008C" w:rsidRPr="0036008C" w:rsidRDefault="0036008C" w:rsidP="00EF229A">
            <w:pPr>
              <w:pStyle w:val="Maztabela"/>
            </w:pPr>
            <w:r w:rsidRPr="0036008C">
              <w:t>21 660</w:t>
            </w:r>
          </w:p>
        </w:tc>
      </w:tr>
      <w:tr w:rsidR="0036008C" w:rsidRPr="0036008C" w14:paraId="1BB2C29D" w14:textId="77777777" w:rsidTr="0036008C">
        <w:trPr>
          <w:trHeight w:val="480"/>
        </w:trPr>
        <w:tc>
          <w:tcPr>
            <w:tcW w:w="982" w:type="dxa"/>
            <w:vMerge/>
            <w:shd w:val="clear" w:color="auto" w:fill="auto"/>
            <w:vAlign w:val="center"/>
            <w:hideMark/>
          </w:tcPr>
          <w:p w14:paraId="3F4A23A7" w14:textId="77777777" w:rsidR="0036008C" w:rsidRPr="0036008C" w:rsidRDefault="0036008C" w:rsidP="0036008C">
            <w:pPr>
              <w:rPr>
                <w:sz w:val="20"/>
                <w:szCs w:val="20"/>
              </w:rPr>
            </w:pPr>
          </w:p>
        </w:tc>
        <w:tc>
          <w:tcPr>
            <w:tcW w:w="2098" w:type="dxa"/>
            <w:vMerge/>
            <w:shd w:val="clear" w:color="auto" w:fill="auto"/>
            <w:vAlign w:val="center"/>
            <w:hideMark/>
          </w:tcPr>
          <w:p w14:paraId="1A4680E2" w14:textId="77777777" w:rsidR="0036008C" w:rsidRPr="0036008C" w:rsidRDefault="0036008C" w:rsidP="0036008C">
            <w:pPr>
              <w:rPr>
                <w:sz w:val="20"/>
                <w:szCs w:val="20"/>
              </w:rPr>
            </w:pPr>
          </w:p>
        </w:tc>
        <w:tc>
          <w:tcPr>
            <w:tcW w:w="2557" w:type="dxa"/>
            <w:shd w:val="clear" w:color="auto" w:fill="auto"/>
            <w:vAlign w:val="bottom"/>
            <w:hideMark/>
          </w:tcPr>
          <w:p w14:paraId="1DCB0EF5" w14:textId="77777777" w:rsidR="0036008C" w:rsidRPr="0036008C" w:rsidRDefault="0036008C" w:rsidP="0036008C">
            <w:pPr>
              <w:rPr>
                <w:sz w:val="20"/>
                <w:szCs w:val="20"/>
              </w:rPr>
            </w:pPr>
            <w:r w:rsidRPr="0036008C">
              <w:rPr>
                <w:sz w:val="20"/>
                <w:szCs w:val="20"/>
              </w:rPr>
              <w:t>Dekerta 1, 66-400 Gorzów Wielkopolski</w:t>
            </w:r>
          </w:p>
        </w:tc>
        <w:tc>
          <w:tcPr>
            <w:tcW w:w="1237" w:type="dxa"/>
            <w:vMerge/>
            <w:shd w:val="clear" w:color="auto" w:fill="auto"/>
            <w:vAlign w:val="center"/>
            <w:hideMark/>
          </w:tcPr>
          <w:p w14:paraId="120990F8" w14:textId="77777777" w:rsidR="0036008C" w:rsidRPr="0036008C" w:rsidRDefault="0036008C" w:rsidP="00EF229A">
            <w:pPr>
              <w:pStyle w:val="Maztabela"/>
            </w:pPr>
          </w:p>
        </w:tc>
        <w:tc>
          <w:tcPr>
            <w:tcW w:w="1511" w:type="dxa"/>
            <w:vMerge/>
            <w:shd w:val="clear" w:color="auto" w:fill="auto"/>
            <w:vAlign w:val="center"/>
            <w:hideMark/>
          </w:tcPr>
          <w:p w14:paraId="140B23E8" w14:textId="77777777" w:rsidR="0036008C" w:rsidRPr="0036008C" w:rsidRDefault="0036008C" w:rsidP="0036008C">
            <w:pPr>
              <w:jc w:val="center"/>
              <w:rPr>
                <w:sz w:val="20"/>
                <w:szCs w:val="20"/>
              </w:rPr>
            </w:pPr>
          </w:p>
        </w:tc>
        <w:tc>
          <w:tcPr>
            <w:tcW w:w="1109" w:type="dxa"/>
            <w:vMerge/>
            <w:shd w:val="clear" w:color="auto" w:fill="auto"/>
            <w:vAlign w:val="center"/>
            <w:hideMark/>
          </w:tcPr>
          <w:p w14:paraId="0A6D3C66" w14:textId="77777777" w:rsidR="0036008C" w:rsidRPr="0036008C" w:rsidRDefault="0036008C" w:rsidP="00EF229A">
            <w:pPr>
              <w:pStyle w:val="Maztabela"/>
            </w:pPr>
          </w:p>
        </w:tc>
      </w:tr>
      <w:tr w:rsidR="0036008C" w:rsidRPr="0036008C" w14:paraId="2DA63BA3" w14:textId="77777777" w:rsidTr="0036008C">
        <w:trPr>
          <w:trHeight w:val="480"/>
        </w:trPr>
        <w:tc>
          <w:tcPr>
            <w:tcW w:w="982" w:type="dxa"/>
            <w:vMerge w:val="restart"/>
            <w:shd w:val="clear" w:color="auto" w:fill="auto"/>
            <w:noWrap/>
            <w:vAlign w:val="center"/>
            <w:hideMark/>
          </w:tcPr>
          <w:p w14:paraId="33E0C54C" w14:textId="77777777" w:rsidR="0036008C" w:rsidRPr="0036008C" w:rsidRDefault="0036008C" w:rsidP="0036008C">
            <w:pPr>
              <w:rPr>
                <w:sz w:val="20"/>
                <w:szCs w:val="20"/>
              </w:rPr>
            </w:pPr>
            <w:r w:rsidRPr="0036008C">
              <w:rPr>
                <w:sz w:val="20"/>
                <w:szCs w:val="20"/>
              </w:rPr>
              <w:t>9</w:t>
            </w:r>
          </w:p>
        </w:tc>
        <w:tc>
          <w:tcPr>
            <w:tcW w:w="2098" w:type="dxa"/>
            <w:vMerge/>
            <w:shd w:val="clear" w:color="auto" w:fill="auto"/>
            <w:vAlign w:val="center"/>
            <w:hideMark/>
          </w:tcPr>
          <w:p w14:paraId="50FDBA4B" w14:textId="77777777" w:rsidR="0036008C" w:rsidRPr="0036008C" w:rsidRDefault="0036008C" w:rsidP="0036008C">
            <w:pPr>
              <w:rPr>
                <w:sz w:val="20"/>
                <w:szCs w:val="20"/>
              </w:rPr>
            </w:pPr>
          </w:p>
        </w:tc>
        <w:tc>
          <w:tcPr>
            <w:tcW w:w="2557" w:type="dxa"/>
            <w:shd w:val="clear" w:color="auto" w:fill="auto"/>
            <w:vAlign w:val="bottom"/>
            <w:hideMark/>
          </w:tcPr>
          <w:p w14:paraId="30E0A63D" w14:textId="77777777" w:rsidR="0036008C" w:rsidRPr="0036008C" w:rsidRDefault="0036008C" w:rsidP="0036008C">
            <w:pPr>
              <w:rPr>
                <w:sz w:val="20"/>
                <w:szCs w:val="20"/>
              </w:rPr>
            </w:pPr>
            <w:r w:rsidRPr="0036008C">
              <w:rPr>
                <w:sz w:val="20"/>
                <w:szCs w:val="20"/>
              </w:rPr>
              <w:t>Spalarnia odpadów medycznych</w:t>
            </w:r>
          </w:p>
        </w:tc>
        <w:tc>
          <w:tcPr>
            <w:tcW w:w="1237" w:type="dxa"/>
            <w:vMerge w:val="restart"/>
            <w:shd w:val="clear" w:color="auto" w:fill="auto"/>
            <w:noWrap/>
            <w:vAlign w:val="center"/>
            <w:hideMark/>
          </w:tcPr>
          <w:p w14:paraId="35564794" w14:textId="77777777" w:rsidR="0036008C" w:rsidRPr="0036008C" w:rsidRDefault="0036008C" w:rsidP="00EF229A">
            <w:pPr>
              <w:pStyle w:val="Maztabela"/>
            </w:pPr>
            <w:r w:rsidRPr="0036008C">
              <w:t>340</w:t>
            </w:r>
          </w:p>
        </w:tc>
        <w:tc>
          <w:tcPr>
            <w:tcW w:w="1511" w:type="dxa"/>
            <w:vMerge w:val="restart"/>
            <w:shd w:val="clear" w:color="auto" w:fill="auto"/>
            <w:noWrap/>
            <w:vAlign w:val="center"/>
            <w:hideMark/>
          </w:tcPr>
          <w:p w14:paraId="4A04D54D"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3677D153" w14:textId="77777777" w:rsidR="0036008C" w:rsidRPr="0036008C" w:rsidRDefault="0036008C" w:rsidP="00EF229A">
            <w:pPr>
              <w:pStyle w:val="Maztabela"/>
            </w:pPr>
          </w:p>
        </w:tc>
      </w:tr>
      <w:tr w:rsidR="0036008C" w:rsidRPr="0036008C" w14:paraId="3E56F37A" w14:textId="77777777" w:rsidTr="0036008C">
        <w:trPr>
          <w:trHeight w:val="480"/>
        </w:trPr>
        <w:tc>
          <w:tcPr>
            <w:tcW w:w="982" w:type="dxa"/>
            <w:vMerge/>
            <w:shd w:val="clear" w:color="auto" w:fill="auto"/>
            <w:vAlign w:val="center"/>
            <w:hideMark/>
          </w:tcPr>
          <w:p w14:paraId="5D4AB7ED" w14:textId="77777777" w:rsidR="0036008C" w:rsidRPr="0036008C" w:rsidRDefault="0036008C" w:rsidP="0036008C">
            <w:pPr>
              <w:rPr>
                <w:sz w:val="20"/>
                <w:szCs w:val="20"/>
              </w:rPr>
            </w:pPr>
          </w:p>
        </w:tc>
        <w:tc>
          <w:tcPr>
            <w:tcW w:w="2098" w:type="dxa"/>
            <w:vMerge/>
            <w:shd w:val="clear" w:color="auto" w:fill="auto"/>
            <w:vAlign w:val="center"/>
            <w:hideMark/>
          </w:tcPr>
          <w:p w14:paraId="167EE587" w14:textId="77777777" w:rsidR="0036008C" w:rsidRPr="0036008C" w:rsidRDefault="0036008C" w:rsidP="0036008C">
            <w:pPr>
              <w:rPr>
                <w:sz w:val="20"/>
                <w:szCs w:val="20"/>
              </w:rPr>
            </w:pPr>
          </w:p>
        </w:tc>
        <w:tc>
          <w:tcPr>
            <w:tcW w:w="2557" w:type="dxa"/>
            <w:shd w:val="clear" w:color="auto" w:fill="auto"/>
            <w:vAlign w:val="bottom"/>
            <w:hideMark/>
          </w:tcPr>
          <w:p w14:paraId="1D382B23" w14:textId="77777777" w:rsidR="0036008C" w:rsidRPr="0036008C" w:rsidRDefault="0036008C" w:rsidP="0036008C">
            <w:pPr>
              <w:rPr>
                <w:sz w:val="20"/>
                <w:szCs w:val="20"/>
              </w:rPr>
            </w:pPr>
            <w:r w:rsidRPr="0036008C">
              <w:rPr>
                <w:sz w:val="20"/>
                <w:szCs w:val="20"/>
              </w:rPr>
              <w:t>Chałubińskiego 7, 67-100 Nowa Sól</w:t>
            </w:r>
          </w:p>
        </w:tc>
        <w:tc>
          <w:tcPr>
            <w:tcW w:w="1237" w:type="dxa"/>
            <w:vMerge/>
            <w:shd w:val="clear" w:color="auto" w:fill="auto"/>
            <w:vAlign w:val="center"/>
            <w:hideMark/>
          </w:tcPr>
          <w:p w14:paraId="0EDB8EF2" w14:textId="77777777" w:rsidR="0036008C" w:rsidRPr="0036008C" w:rsidRDefault="0036008C" w:rsidP="00EF229A">
            <w:pPr>
              <w:pStyle w:val="Maztabela"/>
            </w:pPr>
          </w:p>
        </w:tc>
        <w:tc>
          <w:tcPr>
            <w:tcW w:w="1511" w:type="dxa"/>
            <w:vMerge/>
            <w:shd w:val="clear" w:color="auto" w:fill="auto"/>
            <w:vAlign w:val="center"/>
            <w:hideMark/>
          </w:tcPr>
          <w:p w14:paraId="18079A5B" w14:textId="77777777" w:rsidR="0036008C" w:rsidRPr="0036008C" w:rsidRDefault="0036008C" w:rsidP="0036008C">
            <w:pPr>
              <w:jc w:val="center"/>
              <w:rPr>
                <w:sz w:val="20"/>
                <w:szCs w:val="20"/>
              </w:rPr>
            </w:pPr>
          </w:p>
        </w:tc>
        <w:tc>
          <w:tcPr>
            <w:tcW w:w="1109" w:type="dxa"/>
            <w:vMerge/>
            <w:shd w:val="clear" w:color="auto" w:fill="auto"/>
            <w:vAlign w:val="center"/>
            <w:hideMark/>
          </w:tcPr>
          <w:p w14:paraId="76B950A0" w14:textId="77777777" w:rsidR="0036008C" w:rsidRPr="0036008C" w:rsidRDefault="0036008C" w:rsidP="00EF229A">
            <w:pPr>
              <w:pStyle w:val="Maztabela"/>
            </w:pPr>
          </w:p>
        </w:tc>
      </w:tr>
      <w:tr w:rsidR="0036008C" w:rsidRPr="0036008C" w14:paraId="501C2E0B" w14:textId="77777777" w:rsidTr="0036008C">
        <w:trPr>
          <w:trHeight w:val="288"/>
        </w:trPr>
        <w:tc>
          <w:tcPr>
            <w:tcW w:w="982" w:type="dxa"/>
            <w:vMerge w:val="restart"/>
            <w:shd w:val="clear" w:color="auto" w:fill="auto"/>
            <w:noWrap/>
            <w:vAlign w:val="center"/>
            <w:hideMark/>
          </w:tcPr>
          <w:p w14:paraId="28C751C9" w14:textId="77777777" w:rsidR="0036008C" w:rsidRPr="0036008C" w:rsidRDefault="0036008C" w:rsidP="0036008C">
            <w:pPr>
              <w:rPr>
                <w:sz w:val="20"/>
                <w:szCs w:val="20"/>
              </w:rPr>
            </w:pPr>
            <w:r w:rsidRPr="0036008C">
              <w:rPr>
                <w:sz w:val="20"/>
                <w:szCs w:val="20"/>
              </w:rPr>
              <w:t>10</w:t>
            </w:r>
          </w:p>
        </w:tc>
        <w:tc>
          <w:tcPr>
            <w:tcW w:w="2098" w:type="dxa"/>
            <w:vMerge/>
            <w:shd w:val="clear" w:color="auto" w:fill="auto"/>
            <w:vAlign w:val="center"/>
            <w:hideMark/>
          </w:tcPr>
          <w:p w14:paraId="019943EC" w14:textId="77777777" w:rsidR="0036008C" w:rsidRPr="0036008C" w:rsidRDefault="0036008C" w:rsidP="0036008C">
            <w:pPr>
              <w:rPr>
                <w:sz w:val="20"/>
                <w:szCs w:val="20"/>
              </w:rPr>
            </w:pPr>
          </w:p>
        </w:tc>
        <w:tc>
          <w:tcPr>
            <w:tcW w:w="2557" w:type="dxa"/>
            <w:shd w:val="clear" w:color="auto" w:fill="auto"/>
            <w:vAlign w:val="bottom"/>
            <w:hideMark/>
          </w:tcPr>
          <w:p w14:paraId="6FCF552D" w14:textId="5D5F72EB" w:rsidR="0036008C" w:rsidRPr="0036008C" w:rsidRDefault="0036008C" w:rsidP="0036008C">
            <w:pPr>
              <w:rPr>
                <w:sz w:val="20"/>
                <w:szCs w:val="20"/>
                <w:lang w:val="en-GB"/>
              </w:rPr>
            </w:pPr>
            <w:r w:rsidRPr="0036008C">
              <w:rPr>
                <w:sz w:val="20"/>
                <w:szCs w:val="20"/>
                <w:lang w:val="en-GB"/>
              </w:rPr>
              <w:t xml:space="preserve">PROMAROL - PLUS  </w:t>
            </w:r>
            <w:proofErr w:type="spellStart"/>
            <w:r w:rsidRPr="0036008C">
              <w:rPr>
                <w:sz w:val="20"/>
                <w:szCs w:val="20"/>
                <w:lang w:val="en-GB"/>
              </w:rPr>
              <w:t>Sp.z</w:t>
            </w:r>
            <w:proofErr w:type="spellEnd"/>
            <w:r w:rsidRPr="0036008C">
              <w:rPr>
                <w:sz w:val="20"/>
                <w:szCs w:val="20"/>
                <w:lang w:val="en-GB"/>
              </w:rPr>
              <w:t xml:space="preserve"> </w:t>
            </w:r>
            <w:proofErr w:type="spellStart"/>
            <w:r w:rsidRPr="0036008C">
              <w:rPr>
                <w:sz w:val="20"/>
                <w:szCs w:val="20"/>
                <w:lang w:val="en-GB"/>
              </w:rPr>
              <w:t>o.o.</w:t>
            </w:r>
            <w:proofErr w:type="spellEnd"/>
          </w:p>
        </w:tc>
        <w:tc>
          <w:tcPr>
            <w:tcW w:w="1237" w:type="dxa"/>
            <w:vMerge w:val="restart"/>
            <w:shd w:val="clear" w:color="auto" w:fill="auto"/>
            <w:noWrap/>
            <w:vAlign w:val="center"/>
            <w:hideMark/>
          </w:tcPr>
          <w:p w14:paraId="00039225" w14:textId="77777777" w:rsidR="0036008C" w:rsidRPr="0036008C" w:rsidRDefault="0036008C" w:rsidP="00EF229A">
            <w:pPr>
              <w:pStyle w:val="Maztabela"/>
            </w:pPr>
            <w:r w:rsidRPr="0036008C">
              <w:t>20 000</w:t>
            </w:r>
          </w:p>
        </w:tc>
        <w:tc>
          <w:tcPr>
            <w:tcW w:w="1511" w:type="dxa"/>
            <w:vMerge w:val="restart"/>
            <w:shd w:val="clear" w:color="auto" w:fill="auto"/>
            <w:noWrap/>
            <w:vAlign w:val="center"/>
            <w:hideMark/>
          </w:tcPr>
          <w:p w14:paraId="240A3896"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37298D3D" w14:textId="77777777" w:rsidR="0036008C" w:rsidRPr="0036008C" w:rsidRDefault="0036008C" w:rsidP="00EF229A">
            <w:pPr>
              <w:pStyle w:val="Maztabela"/>
            </w:pPr>
          </w:p>
        </w:tc>
      </w:tr>
      <w:tr w:rsidR="0036008C" w:rsidRPr="0036008C" w14:paraId="19DE1805" w14:textId="77777777" w:rsidTr="0036008C">
        <w:trPr>
          <w:trHeight w:val="480"/>
        </w:trPr>
        <w:tc>
          <w:tcPr>
            <w:tcW w:w="982" w:type="dxa"/>
            <w:vMerge/>
            <w:shd w:val="clear" w:color="auto" w:fill="FFFF00"/>
            <w:vAlign w:val="center"/>
            <w:hideMark/>
          </w:tcPr>
          <w:p w14:paraId="641F4C16" w14:textId="77777777" w:rsidR="0036008C" w:rsidRPr="0036008C" w:rsidRDefault="0036008C" w:rsidP="0036008C">
            <w:pPr>
              <w:rPr>
                <w:sz w:val="20"/>
                <w:szCs w:val="20"/>
              </w:rPr>
            </w:pPr>
          </w:p>
        </w:tc>
        <w:tc>
          <w:tcPr>
            <w:tcW w:w="2098" w:type="dxa"/>
            <w:vMerge/>
            <w:shd w:val="clear" w:color="auto" w:fill="FFFF00"/>
            <w:vAlign w:val="center"/>
            <w:hideMark/>
          </w:tcPr>
          <w:p w14:paraId="1FB6DE02" w14:textId="77777777" w:rsidR="0036008C" w:rsidRPr="0036008C" w:rsidRDefault="0036008C" w:rsidP="0036008C">
            <w:pPr>
              <w:rPr>
                <w:sz w:val="20"/>
                <w:szCs w:val="20"/>
              </w:rPr>
            </w:pPr>
          </w:p>
        </w:tc>
        <w:tc>
          <w:tcPr>
            <w:tcW w:w="2557" w:type="dxa"/>
            <w:shd w:val="clear" w:color="auto" w:fill="auto"/>
            <w:vAlign w:val="bottom"/>
            <w:hideMark/>
          </w:tcPr>
          <w:p w14:paraId="456FA96D" w14:textId="77777777" w:rsidR="0036008C" w:rsidRPr="0036008C" w:rsidRDefault="0036008C" w:rsidP="0036008C">
            <w:pPr>
              <w:rPr>
                <w:sz w:val="20"/>
                <w:szCs w:val="20"/>
              </w:rPr>
            </w:pPr>
            <w:r w:rsidRPr="0036008C">
              <w:rPr>
                <w:sz w:val="20"/>
                <w:szCs w:val="20"/>
              </w:rPr>
              <w:t>Instalacja Termicznego Przekształcania Odpadów</w:t>
            </w:r>
          </w:p>
        </w:tc>
        <w:tc>
          <w:tcPr>
            <w:tcW w:w="1237" w:type="dxa"/>
            <w:vMerge/>
            <w:shd w:val="clear" w:color="auto" w:fill="FFFF00"/>
            <w:vAlign w:val="center"/>
            <w:hideMark/>
          </w:tcPr>
          <w:p w14:paraId="67C38500" w14:textId="77777777" w:rsidR="0036008C" w:rsidRPr="0036008C" w:rsidRDefault="0036008C" w:rsidP="00EF229A">
            <w:pPr>
              <w:pStyle w:val="Maztabela"/>
            </w:pPr>
          </w:p>
        </w:tc>
        <w:tc>
          <w:tcPr>
            <w:tcW w:w="1511" w:type="dxa"/>
            <w:vMerge/>
            <w:shd w:val="clear" w:color="auto" w:fill="FFFF00"/>
            <w:vAlign w:val="center"/>
            <w:hideMark/>
          </w:tcPr>
          <w:p w14:paraId="52D23900" w14:textId="77777777" w:rsidR="0036008C" w:rsidRPr="0036008C" w:rsidRDefault="0036008C" w:rsidP="0036008C">
            <w:pPr>
              <w:jc w:val="center"/>
              <w:rPr>
                <w:sz w:val="20"/>
                <w:szCs w:val="20"/>
              </w:rPr>
            </w:pPr>
          </w:p>
        </w:tc>
        <w:tc>
          <w:tcPr>
            <w:tcW w:w="1109" w:type="dxa"/>
            <w:vMerge/>
            <w:shd w:val="clear" w:color="auto" w:fill="auto"/>
            <w:vAlign w:val="center"/>
            <w:hideMark/>
          </w:tcPr>
          <w:p w14:paraId="65E19355" w14:textId="77777777" w:rsidR="0036008C" w:rsidRPr="0036008C" w:rsidRDefault="0036008C" w:rsidP="00EF229A">
            <w:pPr>
              <w:pStyle w:val="Maztabela"/>
            </w:pPr>
          </w:p>
        </w:tc>
      </w:tr>
      <w:tr w:rsidR="0036008C" w:rsidRPr="0036008C" w14:paraId="38F2BD61" w14:textId="77777777" w:rsidTr="0036008C">
        <w:trPr>
          <w:trHeight w:val="480"/>
        </w:trPr>
        <w:tc>
          <w:tcPr>
            <w:tcW w:w="982" w:type="dxa"/>
            <w:vMerge/>
            <w:shd w:val="clear" w:color="auto" w:fill="FFFF00"/>
            <w:vAlign w:val="center"/>
            <w:hideMark/>
          </w:tcPr>
          <w:p w14:paraId="784C401E" w14:textId="77777777" w:rsidR="0036008C" w:rsidRPr="0036008C" w:rsidRDefault="0036008C" w:rsidP="0036008C">
            <w:pPr>
              <w:rPr>
                <w:sz w:val="20"/>
                <w:szCs w:val="20"/>
              </w:rPr>
            </w:pPr>
          </w:p>
        </w:tc>
        <w:tc>
          <w:tcPr>
            <w:tcW w:w="2098" w:type="dxa"/>
            <w:vMerge/>
            <w:shd w:val="clear" w:color="auto" w:fill="FFFF00"/>
            <w:vAlign w:val="center"/>
            <w:hideMark/>
          </w:tcPr>
          <w:p w14:paraId="2044C9F8" w14:textId="77777777" w:rsidR="0036008C" w:rsidRPr="0036008C" w:rsidRDefault="0036008C" w:rsidP="0036008C">
            <w:pPr>
              <w:rPr>
                <w:sz w:val="20"/>
                <w:szCs w:val="20"/>
              </w:rPr>
            </w:pPr>
          </w:p>
        </w:tc>
        <w:tc>
          <w:tcPr>
            <w:tcW w:w="2557" w:type="dxa"/>
            <w:shd w:val="clear" w:color="auto" w:fill="auto"/>
            <w:vAlign w:val="bottom"/>
            <w:hideMark/>
          </w:tcPr>
          <w:p w14:paraId="0A04E75E" w14:textId="77777777" w:rsidR="0036008C" w:rsidRPr="0036008C" w:rsidRDefault="0036008C" w:rsidP="0036008C">
            <w:pPr>
              <w:rPr>
                <w:sz w:val="20"/>
                <w:szCs w:val="20"/>
              </w:rPr>
            </w:pPr>
            <w:proofErr w:type="spellStart"/>
            <w:r w:rsidRPr="0036008C">
              <w:rPr>
                <w:sz w:val="20"/>
                <w:szCs w:val="20"/>
              </w:rPr>
              <w:t>Ciepielówek</w:t>
            </w:r>
            <w:proofErr w:type="spellEnd"/>
            <w:r w:rsidRPr="0036008C">
              <w:rPr>
                <w:sz w:val="20"/>
                <w:szCs w:val="20"/>
              </w:rPr>
              <w:t xml:space="preserve">, ul. </w:t>
            </w:r>
            <w:proofErr w:type="spellStart"/>
            <w:r w:rsidRPr="0036008C">
              <w:rPr>
                <w:sz w:val="20"/>
                <w:szCs w:val="20"/>
              </w:rPr>
              <w:t>Ciepielówek</w:t>
            </w:r>
            <w:proofErr w:type="spellEnd"/>
            <w:r w:rsidRPr="0036008C">
              <w:rPr>
                <w:sz w:val="20"/>
                <w:szCs w:val="20"/>
              </w:rPr>
              <w:t xml:space="preserve"> 2, Sława</w:t>
            </w:r>
          </w:p>
        </w:tc>
        <w:tc>
          <w:tcPr>
            <w:tcW w:w="1237" w:type="dxa"/>
            <w:vMerge/>
            <w:shd w:val="clear" w:color="auto" w:fill="FFFF00"/>
            <w:vAlign w:val="center"/>
            <w:hideMark/>
          </w:tcPr>
          <w:p w14:paraId="792CC46E" w14:textId="77777777" w:rsidR="0036008C" w:rsidRPr="0036008C" w:rsidRDefault="0036008C" w:rsidP="00EF229A">
            <w:pPr>
              <w:pStyle w:val="Maztabela"/>
            </w:pPr>
          </w:p>
        </w:tc>
        <w:tc>
          <w:tcPr>
            <w:tcW w:w="1511" w:type="dxa"/>
            <w:vMerge/>
            <w:shd w:val="clear" w:color="auto" w:fill="FFFF00"/>
            <w:vAlign w:val="center"/>
            <w:hideMark/>
          </w:tcPr>
          <w:p w14:paraId="4578B482" w14:textId="77777777" w:rsidR="0036008C" w:rsidRPr="0036008C" w:rsidRDefault="0036008C" w:rsidP="0036008C">
            <w:pPr>
              <w:jc w:val="center"/>
              <w:rPr>
                <w:sz w:val="20"/>
                <w:szCs w:val="20"/>
              </w:rPr>
            </w:pPr>
          </w:p>
        </w:tc>
        <w:tc>
          <w:tcPr>
            <w:tcW w:w="1109" w:type="dxa"/>
            <w:vMerge/>
            <w:shd w:val="clear" w:color="auto" w:fill="auto"/>
            <w:vAlign w:val="center"/>
            <w:hideMark/>
          </w:tcPr>
          <w:p w14:paraId="42B1C581" w14:textId="77777777" w:rsidR="0036008C" w:rsidRPr="0036008C" w:rsidRDefault="0036008C" w:rsidP="00EF229A">
            <w:pPr>
              <w:pStyle w:val="Maztabela"/>
            </w:pPr>
          </w:p>
        </w:tc>
      </w:tr>
      <w:tr w:rsidR="0036008C" w:rsidRPr="0036008C" w14:paraId="0968D2C3" w14:textId="77777777" w:rsidTr="0036008C">
        <w:trPr>
          <w:trHeight w:val="288"/>
        </w:trPr>
        <w:tc>
          <w:tcPr>
            <w:tcW w:w="982" w:type="dxa"/>
            <w:vMerge w:val="restart"/>
            <w:shd w:val="clear" w:color="auto" w:fill="auto"/>
            <w:noWrap/>
            <w:vAlign w:val="bottom"/>
            <w:hideMark/>
          </w:tcPr>
          <w:p w14:paraId="53581212" w14:textId="77777777" w:rsidR="0036008C" w:rsidRPr="0036008C" w:rsidRDefault="0036008C" w:rsidP="0036008C">
            <w:pPr>
              <w:rPr>
                <w:sz w:val="20"/>
                <w:szCs w:val="20"/>
              </w:rPr>
            </w:pPr>
            <w:r w:rsidRPr="0036008C">
              <w:rPr>
                <w:sz w:val="20"/>
                <w:szCs w:val="20"/>
              </w:rPr>
              <w:t>8</w:t>
            </w:r>
          </w:p>
        </w:tc>
        <w:tc>
          <w:tcPr>
            <w:tcW w:w="2098" w:type="dxa"/>
            <w:vMerge w:val="restart"/>
            <w:shd w:val="clear" w:color="auto" w:fill="auto"/>
            <w:noWrap/>
            <w:vAlign w:val="center"/>
            <w:hideMark/>
          </w:tcPr>
          <w:p w14:paraId="74BA2297" w14:textId="77777777" w:rsidR="0036008C" w:rsidRPr="0036008C" w:rsidRDefault="0036008C" w:rsidP="0036008C">
            <w:pPr>
              <w:rPr>
                <w:sz w:val="20"/>
                <w:szCs w:val="20"/>
              </w:rPr>
            </w:pPr>
            <w:r w:rsidRPr="0036008C">
              <w:rPr>
                <w:sz w:val="20"/>
                <w:szCs w:val="20"/>
              </w:rPr>
              <w:t>Łódzkie</w:t>
            </w:r>
          </w:p>
        </w:tc>
        <w:tc>
          <w:tcPr>
            <w:tcW w:w="2557" w:type="dxa"/>
            <w:shd w:val="clear" w:color="auto" w:fill="auto"/>
            <w:vAlign w:val="bottom"/>
            <w:hideMark/>
          </w:tcPr>
          <w:p w14:paraId="23CDE3D5" w14:textId="77777777" w:rsidR="0036008C" w:rsidRPr="0036008C" w:rsidRDefault="0036008C" w:rsidP="0036008C">
            <w:pPr>
              <w:rPr>
                <w:sz w:val="20"/>
                <w:szCs w:val="20"/>
              </w:rPr>
            </w:pPr>
            <w:r w:rsidRPr="0036008C">
              <w:rPr>
                <w:sz w:val="20"/>
                <w:szCs w:val="20"/>
              </w:rPr>
              <w:t>ECO-ABC Sp. z o.o. Bełchatów</w:t>
            </w:r>
          </w:p>
        </w:tc>
        <w:tc>
          <w:tcPr>
            <w:tcW w:w="1237" w:type="dxa"/>
            <w:vMerge w:val="restart"/>
            <w:shd w:val="clear" w:color="auto" w:fill="auto"/>
            <w:vAlign w:val="center"/>
            <w:hideMark/>
          </w:tcPr>
          <w:p w14:paraId="2CAA284A" w14:textId="77777777" w:rsidR="0036008C" w:rsidRPr="0036008C" w:rsidRDefault="0036008C" w:rsidP="00EF229A">
            <w:pPr>
              <w:pStyle w:val="Maztabela"/>
            </w:pPr>
            <w:r w:rsidRPr="0036008C">
              <w:t>5 100</w:t>
            </w:r>
          </w:p>
        </w:tc>
        <w:tc>
          <w:tcPr>
            <w:tcW w:w="1511" w:type="dxa"/>
            <w:vMerge w:val="restart"/>
            <w:shd w:val="clear" w:color="auto" w:fill="auto"/>
            <w:noWrap/>
            <w:vAlign w:val="center"/>
            <w:hideMark/>
          </w:tcPr>
          <w:p w14:paraId="16D8646B"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069125EE" w14:textId="77777777" w:rsidR="0036008C" w:rsidRPr="0036008C" w:rsidRDefault="0036008C" w:rsidP="00EF229A">
            <w:pPr>
              <w:pStyle w:val="Maztabela"/>
            </w:pPr>
            <w:r w:rsidRPr="0036008C">
              <w:t>5 100</w:t>
            </w:r>
          </w:p>
        </w:tc>
      </w:tr>
      <w:tr w:rsidR="0036008C" w:rsidRPr="0036008C" w14:paraId="5384AA2C" w14:textId="77777777" w:rsidTr="0036008C">
        <w:trPr>
          <w:trHeight w:val="480"/>
        </w:trPr>
        <w:tc>
          <w:tcPr>
            <w:tcW w:w="982" w:type="dxa"/>
            <w:vMerge/>
            <w:shd w:val="clear" w:color="auto" w:fill="auto"/>
            <w:vAlign w:val="center"/>
            <w:hideMark/>
          </w:tcPr>
          <w:p w14:paraId="156A3844" w14:textId="77777777" w:rsidR="0036008C" w:rsidRPr="0036008C" w:rsidRDefault="0036008C" w:rsidP="0036008C">
            <w:pPr>
              <w:rPr>
                <w:sz w:val="20"/>
                <w:szCs w:val="20"/>
              </w:rPr>
            </w:pPr>
          </w:p>
        </w:tc>
        <w:tc>
          <w:tcPr>
            <w:tcW w:w="2098" w:type="dxa"/>
            <w:vMerge/>
            <w:shd w:val="clear" w:color="auto" w:fill="auto"/>
            <w:vAlign w:val="center"/>
            <w:hideMark/>
          </w:tcPr>
          <w:p w14:paraId="26FD4FBD" w14:textId="77777777" w:rsidR="0036008C" w:rsidRPr="0036008C" w:rsidRDefault="0036008C" w:rsidP="0036008C">
            <w:pPr>
              <w:rPr>
                <w:sz w:val="20"/>
                <w:szCs w:val="20"/>
              </w:rPr>
            </w:pPr>
          </w:p>
        </w:tc>
        <w:tc>
          <w:tcPr>
            <w:tcW w:w="2557" w:type="dxa"/>
            <w:shd w:val="clear" w:color="auto" w:fill="auto"/>
            <w:vAlign w:val="bottom"/>
            <w:hideMark/>
          </w:tcPr>
          <w:p w14:paraId="5EE8C0A1" w14:textId="77777777" w:rsidR="0036008C" w:rsidRPr="0036008C" w:rsidRDefault="0036008C" w:rsidP="0036008C">
            <w:pPr>
              <w:rPr>
                <w:sz w:val="20"/>
                <w:szCs w:val="20"/>
              </w:rPr>
            </w:pPr>
            <w:r w:rsidRPr="0036008C">
              <w:rPr>
                <w:sz w:val="20"/>
                <w:szCs w:val="20"/>
              </w:rPr>
              <w:t>Przemysłowa 7, 97-400 Bełchatów</w:t>
            </w:r>
          </w:p>
        </w:tc>
        <w:tc>
          <w:tcPr>
            <w:tcW w:w="1237" w:type="dxa"/>
            <w:vMerge/>
            <w:shd w:val="clear" w:color="auto" w:fill="auto"/>
            <w:vAlign w:val="center"/>
            <w:hideMark/>
          </w:tcPr>
          <w:p w14:paraId="2232B875" w14:textId="77777777" w:rsidR="0036008C" w:rsidRPr="0036008C" w:rsidRDefault="0036008C" w:rsidP="00EF229A">
            <w:pPr>
              <w:pStyle w:val="Maztabela"/>
            </w:pPr>
          </w:p>
        </w:tc>
        <w:tc>
          <w:tcPr>
            <w:tcW w:w="1511" w:type="dxa"/>
            <w:vMerge/>
            <w:shd w:val="clear" w:color="auto" w:fill="auto"/>
            <w:vAlign w:val="center"/>
            <w:hideMark/>
          </w:tcPr>
          <w:p w14:paraId="0EDB1D6D" w14:textId="77777777" w:rsidR="0036008C" w:rsidRPr="0036008C" w:rsidRDefault="0036008C" w:rsidP="0036008C">
            <w:pPr>
              <w:jc w:val="center"/>
              <w:rPr>
                <w:sz w:val="20"/>
                <w:szCs w:val="20"/>
              </w:rPr>
            </w:pPr>
          </w:p>
        </w:tc>
        <w:tc>
          <w:tcPr>
            <w:tcW w:w="1109" w:type="dxa"/>
            <w:vMerge/>
            <w:shd w:val="clear" w:color="auto" w:fill="auto"/>
            <w:vAlign w:val="center"/>
            <w:hideMark/>
          </w:tcPr>
          <w:p w14:paraId="07048590" w14:textId="77777777" w:rsidR="0036008C" w:rsidRPr="0036008C" w:rsidRDefault="0036008C" w:rsidP="00EF229A">
            <w:pPr>
              <w:pStyle w:val="Maztabela"/>
            </w:pPr>
          </w:p>
        </w:tc>
      </w:tr>
      <w:tr w:rsidR="0036008C" w:rsidRPr="0036008C" w14:paraId="52722C07" w14:textId="77777777" w:rsidTr="0036008C">
        <w:trPr>
          <w:trHeight w:val="288"/>
        </w:trPr>
        <w:tc>
          <w:tcPr>
            <w:tcW w:w="982" w:type="dxa"/>
            <w:vMerge w:val="restart"/>
            <w:shd w:val="clear" w:color="auto" w:fill="auto"/>
            <w:noWrap/>
            <w:vAlign w:val="center"/>
            <w:hideMark/>
          </w:tcPr>
          <w:p w14:paraId="2381310E" w14:textId="77777777" w:rsidR="0036008C" w:rsidRPr="0036008C" w:rsidRDefault="0036008C" w:rsidP="0036008C">
            <w:pPr>
              <w:rPr>
                <w:sz w:val="20"/>
                <w:szCs w:val="20"/>
              </w:rPr>
            </w:pPr>
            <w:r w:rsidRPr="0036008C">
              <w:rPr>
                <w:sz w:val="20"/>
                <w:szCs w:val="20"/>
              </w:rPr>
              <w:t>9</w:t>
            </w:r>
          </w:p>
        </w:tc>
        <w:tc>
          <w:tcPr>
            <w:tcW w:w="2098" w:type="dxa"/>
            <w:vMerge w:val="restart"/>
            <w:shd w:val="clear" w:color="auto" w:fill="auto"/>
            <w:noWrap/>
            <w:vAlign w:val="center"/>
            <w:hideMark/>
          </w:tcPr>
          <w:p w14:paraId="2E439C1C" w14:textId="77777777" w:rsidR="0036008C" w:rsidRPr="0036008C" w:rsidRDefault="0036008C" w:rsidP="0036008C">
            <w:pPr>
              <w:rPr>
                <w:sz w:val="20"/>
                <w:szCs w:val="20"/>
              </w:rPr>
            </w:pPr>
            <w:r w:rsidRPr="0036008C">
              <w:rPr>
                <w:sz w:val="20"/>
                <w:szCs w:val="20"/>
              </w:rPr>
              <w:t>Małopolskie</w:t>
            </w:r>
          </w:p>
        </w:tc>
        <w:tc>
          <w:tcPr>
            <w:tcW w:w="2557" w:type="dxa"/>
            <w:shd w:val="clear" w:color="auto" w:fill="auto"/>
            <w:vAlign w:val="bottom"/>
            <w:hideMark/>
          </w:tcPr>
          <w:p w14:paraId="72C8B696" w14:textId="77777777" w:rsidR="0036008C" w:rsidRPr="0036008C" w:rsidRDefault="0036008C" w:rsidP="0036008C">
            <w:pPr>
              <w:rPr>
                <w:sz w:val="20"/>
                <w:szCs w:val="20"/>
              </w:rPr>
            </w:pPr>
            <w:proofErr w:type="spellStart"/>
            <w:r w:rsidRPr="0036008C">
              <w:rPr>
                <w:sz w:val="20"/>
                <w:szCs w:val="20"/>
              </w:rPr>
              <w:t>Remondis</w:t>
            </w:r>
            <w:proofErr w:type="spellEnd"/>
            <w:r w:rsidRPr="0036008C">
              <w:rPr>
                <w:sz w:val="20"/>
                <w:szCs w:val="20"/>
              </w:rPr>
              <w:t xml:space="preserve"> </w:t>
            </w:r>
            <w:proofErr w:type="spellStart"/>
            <w:r w:rsidRPr="0036008C">
              <w:rPr>
                <w:sz w:val="20"/>
                <w:szCs w:val="20"/>
              </w:rPr>
              <w:t>Medison</w:t>
            </w:r>
            <w:proofErr w:type="spellEnd"/>
            <w:r w:rsidRPr="0036008C">
              <w:rPr>
                <w:sz w:val="20"/>
                <w:szCs w:val="20"/>
              </w:rPr>
              <w:t xml:space="preserve"> Chrzanów</w:t>
            </w:r>
          </w:p>
        </w:tc>
        <w:tc>
          <w:tcPr>
            <w:tcW w:w="1237" w:type="dxa"/>
            <w:vMerge w:val="restart"/>
            <w:shd w:val="clear" w:color="auto" w:fill="auto"/>
            <w:noWrap/>
            <w:vAlign w:val="center"/>
            <w:hideMark/>
          </w:tcPr>
          <w:p w14:paraId="19117F39" w14:textId="77777777" w:rsidR="0036008C" w:rsidRPr="0036008C" w:rsidRDefault="0036008C" w:rsidP="00EF229A">
            <w:pPr>
              <w:pStyle w:val="Maztabela"/>
            </w:pPr>
            <w:r w:rsidRPr="0036008C">
              <w:t>5 440</w:t>
            </w:r>
          </w:p>
        </w:tc>
        <w:tc>
          <w:tcPr>
            <w:tcW w:w="1511" w:type="dxa"/>
            <w:vMerge w:val="restart"/>
            <w:shd w:val="clear" w:color="auto" w:fill="auto"/>
            <w:noWrap/>
            <w:vAlign w:val="center"/>
            <w:hideMark/>
          </w:tcPr>
          <w:p w14:paraId="4F4A6262"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73AD17AD" w14:textId="77777777" w:rsidR="0036008C" w:rsidRPr="0036008C" w:rsidRDefault="0036008C" w:rsidP="00EF229A">
            <w:pPr>
              <w:pStyle w:val="Maztabela"/>
            </w:pPr>
            <w:r w:rsidRPr="0036008C">
              <w:t>15 318</w:t>
            </w:r>
          </w:p>
        </w:tc>
      </w:tr>
      <w:tr w:rsidR="0036008C" w:rsidRPr="0036008C" w14:paraId="47DBE727" w14:textId="77777777" w:rsidTr="0036008C">
        <w:trPr>
          <w:trHeight w:val="480"/>
        </w:trPr>
        <w:tc>
          <w:tcPr>
            <w:tcW w:w="982" w:type="dxa"/>
            <w:vMerge/>
            <w:shd w:val="clear" w:color="auto" w:fill="auto"/>
            <w:vAlign w:val="center"/>
            <w:hideMark/>
          </w:tcPr>
          <w:p w14:paraId="010FDCD7" w14:textId="77777777" w:rsidR="0036008C" w:rsidRPr="0036008C" w:rsidRDefault="0036008C" w:rsidP="0036008C">
            <w:pPr>
              <w:rPr>
                <w:sz w:val="20"/>
                <w:szCs w:val="20"/>
              </w:rPr>
            </w:pPr>
          </w:p>
        </w:tc>
        <w:tc>
          <w:tcPr>
            <w:tcW w:w="2098" w:type="dxa"/>
            <w:vMerge/>
            <w:shd w:val="clear" w:color="auto" w:fill="auto"/>
            <w:vAlign w:val="center"/>
            <w:hideMark/>
          </w:tcPr>
          <w:p w14:paraId="5897E4D8" w14:textId="77777777" w:rsidR="0036008C" w:rsidRPr="0036008C" w:rsidRDefault="0036008C" w:rsidP="0036008C">
            <w:pPr>
              <w:rPr>
                <w:sz w:val="20"/>
                <w:szCs w:val="20"/>
              </w:rPr>
            </w:pPr>
          </w:p>
        </w:tc>
        <w:tc>
          <w:tcPr>
            <w:tcW w:w="2557" w:type="dxa"/>
            <w:shd w:val="clear" w:color="auto" w:fill="auto"/>
            <w:vAlign w:val="bottom"/>
            <w:hideMark/>
          </w:tcPr>
          <w:p w14:paraId="563309E9" w14:textId="77777777" w:rsidR="0036008C" w:rsidRPr="0036008C" w:rsidRDefault="0036008C" w:rsidP="0036008C">
            <w:pPr>
              <w:rPr>
                <w:sz w:val="20"/>
                <w:szCs w:val="20"/>
              </w:rPr>
            </w:pPr>
            <w:r w:rsidRPr="0036008C">
              <w:rPr>
                <w:sz w:val="20"/>
                <w:szCs w:val="20"/>
              </w:rPr>
              <w:t xml:space="preserve">Powstańców Styczniowych 9, 32-500 Chrzanów </w:t>
            </w:r>
          </w:p>
        </w:tc>
        <w:tc>
          <w:tcPr>
            <w:tcW w:w="1237" w:type="dxa"/>
            <w:vMerge/>
            <w:shd w:val="clear" w:color="auto" w:fill="auto"/>
            <w:vAlign w:val="center"/>
            <w:hideMark/>
          </w:tcPr>
          <w:p w14:paraId="7F1013F8" w14:textId="77777777" w:rsidR="0036008C" w:rsidRPr="0036008C" w:rsidRDefault="0036008C" w:rsidP="00EF229A">
            <w:pPr>
              <w:pStyle w:val="Maztabela"/>
            </w:pPr>
          </w:p>
        </w:tc>
        <w:tc>
          <w:tcPr>
            <w:tcW w:w="1511" w:type="dxa"/>
            <w:vMerge/>
            <w:shd w:val="clear" w:color="auto" w:fill="auto"/>
            <w:vAlign w:val="center"/>
            <w:hideMark/>
          </w:tcPr>
          <w:p w14:paraId="26DB199D" w14:textId="77777777" w:rsidR="0036008C" w:rsidRPr="0036008C" w:rsidRDefault="0036008C" w:rsidP="0036008C">
            <w:pPr>
              <w:jc w:val="center"/>
              <w:rPr>
                <w:sz w:val="20"/>
                <w:szCs w:val="20"/>
              </w:rPr>
            </w:pPr>
          </w:p>
        </w:tc>
        <w:tc>
          <w:tcPr>
            <w:tcW w:w="1109" w:type="dxa"/>
            <w:vMerge/>
            <w:shd w:val="clear" w:color="auto" w:fill="auto"/>
            <w:vAlign w:val="center"/>
            <w:hideMark/>
          </w:tcPr>
          <w:p w14:paraId="3E727414" w14:textId="77777777" w:rsidR="0036008C" w:rsidRPr="0036008C" w:rsidRDefault="0036008C" w:rsidP="00EF229A">
            <w:pPr>
              <w:pStyle w:val="Maztabela"/>
            </w:pPr>
          </w:p>
        </w:tc>
      </w:tr>
      <w:tr w:rsidR="0036008C" w:rsidRPr="0036008C" w14:paraId="19A93B1A" w14:textId="77777777" w:rsidTr="0036008C">
        <w:trPr>
          <w:trHeight w:val="288"/>
        </w:trPr>
        <w:tc>
          <w:tcPr>
            <w:tcW w:w="982" w:type="dxa"/>
            <w:vMerge w:val="restart"/>
            <w:shd w:val="clear" w:color="auto" w:fill="auto"/>
            <w:noWrap/>
            <w:vAlign w:val="center"/>
            <w:hideMark/>
          </w:tcPr>
          <w:p w14:paraId="5A3F8C5F" w14:textId="77777777" w:rsidR="0036008C" w:rsidRPr="0036008C" w:rsidRDefault="0036008C" w:rsidP="0036008C">
            <w:pPr>
              <w:rPr>
                <w:sz w:val="20"/>
                <w:szCs w:val="20"/>
              </w:rPr>
            </w:pPr>
            <w:r w:rsidRPr="0036008C">
              <w:rPr>
                <w:sz w:val="20"/>
                <w:szCs w:val="20"/>
              </w:rPr>
              <w:t>10</w:t>
            </w:r>
          </w:p>
        </w:tc>
        <w:tc>
          <w:tcPr>
            <w:tcW w:w="2098" w:type="dxa"/>
            <w:vMerge/>
            <w:shd w:val="clear" w:color="auto" w:fill="auto"/>
            <w:vAlign w:val="center"/>
            <w:hideMark/>
          </w:tcPr>
          <w:p w14:paraId="52F9041C" w14:textId="77777777" w:rsidR="0036008C" w:rsidRPr="0036008C" w:rsidRDefault="0036008C" w:rsidP="0036008C">
            <w:pPr>
              <w:rPr>
                <w:sz w:val="20"/>
                <w:szCs w:val="20"/>
              </w:rPr>
            </w:pPr>
          </w:p>
        </w:tc>
        <w:tc>
          <w:tcPr>
            <w:tcW w:w="2557" w:type="dxa"/>
            <w:shd w:val="clear" w:color="auto" w:fill="auto"/>
            <w:noWrap/>
            <w:vAlign w:val="bottom"/>
            <w:hideMark/>
          </w:tcPr>
          <w:p w14:paraId="361F79B8" w14:textId="77777777" w:rsidR="0036008C" w:rsidRPr="0036008C" w:rsidRDefault="0036008C" w:rsidP="0036008C">
            <w:pPr>
              <w:rPr>
                <w:sz w:val="20"/>
                <w:szCs w:val="20"/>
              </w:rPr>
            </w:pPr>
            <w:r w:rsidRPr="0036008C">
              <w:rPr>
                <w:sz w:val="20"/>
                <w:szCs w:val="20"/>
              </w:rPr>
              <w:t>ECO-ABC Sp. z o.o. Kraków</w:t>
            </w:r>
          </w:p>
        </w:tc>
        <w:tc>
          <w:tcPr>
            <w:tcW w:w="1237" w:type="dxa"/>
            <w:vMerge w:val="restart"/>
            <w:shd w:val="clear" w:color="auto" w:fill="auto"/>
            <w:noWrap/>
            <w:vAlign w:val="center"/>
            <w:hideMark/>
          </w:tcPr>
          <w:p w14:paraId="708D4F9F" w14:textId="77777777" w:rsidR="0036008C" w:rsidRPr="0036008C" w:rsidRDefault="0036008C" w:rsidP="00EF229A">
            <w:pPr>
              <w:pStyle w:val="Maztabela"/>
            </w:pPr>
            <w:r w:rsidRPr="0036008C">
              <w:t>9 878</w:t>
            </w:r>
          </w:p>
        </w:tc>
        <w:tc>
          <w:tcPr>
            <w:tcW w:w="1511" w:type="dxa"/>
            <w:vMerge w:val="restart"/>
            <w:shd w:val="clear" w:color="auto" w:fill="auto"/>
            <w:noWrap/>
            <w:vAlign w:val="center"/>
            <w:hideMark/>
          </w:tcPr>
          <w:p w14:paraId="78348769"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123BC2B4" w14:textId="77777777" w:rsidR="0036008C" w:rsidRPr="0036008C" w:rsidRDefault="0036008C" w:rsidP="00EF229A">
            <w:pPr>
              <w:pStyle w:val="Maztabela"/>
            </w:pPr>
          </w:p>
        </w:tc>
      </w:tr>
      <w:tr w:rsidR="0036008C" w:rsidRPr="0036008C" w14:paraId="376C8A21" w14:textId="77777777" w:rsidTr="0036008C">
        <w:trPr>
          <w:trHeight w:val="288"/>
        </w:trPr>
        <w:tc>
          <w:tcPr>
            <w:tcW w:w="982" w:type="dxa"/>
            <w:vMerge/>
            <w:shd w:val="clear" w:color="auto" w:fill="auto"/>
            <w:vAlign w:val="center"/>
            <w:hideMark/>
          </w:tcPr>
          <w:p w14:paraId="0C4D0168" w14:textId="77777777" w:rsidR="0036008C" w:rsidRPr="0036008C" w:rsidRDefault="0036008C" w:rsidP="0036008C">
            <w:pPr>
              <w:rPr>
                <w:sz w:val="20"/>
                <w:szCs w:val="20"/>
              </w:rPr>
            </w:pPr>
          </w:p>
        </w:tc>
        <w:tc>
          <w:tcPr>
            <w:tcW w:w="2098" w:type="dxa"/>
            <w:vMerge/>
            <w:shd w:val="clear" w:color="auto" w:fill="auto"/>
            <w:vAlign w:val="center"/>
            <w:hideMark/>
          </w:tcPr>
          <w:p w14:paraId="013BA5A9" w14:textId="77777777" w:rsidR="0036008C" w:rsidRPr="0036008C" w:rsidRDefault="0036008C" w:rsidP="0036008C">
            <w:pPr>
              <w:rPr>
                <w:sz w:val="20"/>
                <w:szCs w:val="20"/>
              </w:rPr>
            </w:pPr>
          </w:p>
        </w:tc>
        <w:tc>
          <w:tcPr>
            <w:tcW w:w="2557" w:type="dxa"/>
            <w:shd w:val="clear" w:color="auto" w:fill="auto"/>
            <w:noWrap/>
            <w:vAlign w:val="bottom"/>
            <w:hideMark/>
          </w:tcPr>
          <w:p w14:paraId="684F04AE" w14:textId="77777777" w:rsidR="0036008C" w:rsidRPr="0036008C" w:rsidRDefault="0036008C" w:rsidP="0036008C">
            <w:pPr>
              <w:rPr>
                <w:sz w:val="20"/>
                <w:szCs w:val="20"/>
              </w:rPr>
            </w:pPr>
            <w:r w:rsidRPr="0036008C">
              <w:rPr>
                <w:sz w:val="20"/>
                <w:szCs w:val="20"/>
              </w:rPr>
              <w:t>Dymarek 7, 31-983 Kraków</w:t>
            </w:r>
          </w:p>
        </w:tc>
        <w:tc>
          <w:tcPr>
            <w:tcW w:w="1237" w:type="dxa"/>
            <w:vMerge/>
            <w:shd w:val="clear" w:color="auto" w:fill="auto"/>
            <w:vAlign w:val="center"/>
            <w:hideMark/>
          </w:tcPr>
          <w:p w14:paraId="3A738192" w14:textId="77777777" w:rsidR="0036008C" w:rsidRPr="0036008C" w:rsidRDefault="0036008C" w:rsidP="00EF229A">
            <w:pPr>
              <w:pStyle w:val="Maztabela"/>
            </w:pPr>
          </w:p>
        </w:tc>
        <w:tc>
          <w:tcPr>
            <w:tcW w:w="1511" w:type="dxa"/>
            <w:vMerge/>
            <w:shd w:val="clear" w:color="auto" w:fill="auto"/>
            <w:vAlign w:val="center"/>
            <w:hideMark/>
          </w:tcPr>
          <w:p w14:paraId="7C3E94BA" w14:textId="77777777" w:rsidR="0036008C" w:rsidRPr="0036008C" w:rsidRDefault="0036008C" w:rsidP="0036008C">
            <w:pPr>
              <w:jc w:val="center"/>
              <w:rPr>
                <w:sz w:val="20"/>
                <w:szCs w:val="20"/>
              </w:rPr>
            </w:pPr>
          </w:p>
        </w:tc>
        <w:tc>
          <w:tcPr>
            <w:tcW w:w="1109" w:type="dxa"/>
            <w:vMerge/>
            <w:shd w:val="clear" w:color="auto" w:fill="auto"/>
            <w:vAlign w:val="center"/>
            <w:hideMark/>
          </w:tcPr>
          <w:p w14:paraId="07DCA9D8" w14:textId="77777777" w:rsidR="0036008C" w:rsidRPr="0036008C" w:rsidRDefault="0036008C" w:rsidP="00EF229A">
            <w:pPr>
              <w:pStyle w:val="Maztabela"/>
            </w:pPr>
          </w:p>
        </w:tc>
      </w:tr>
      <w:tr w:rsidR="0036008C" w:rsidRPr="0036008C" w14:paraId="29378993" w14:textId="77777777" w:rsidTr="0036008C">
        <w:trPr>
          <w:trHeight w:val="288"/>
        </w:trPr>
        <w:tc>
          <w:tcPr>
            <w:tcW w:w="982" w:type="dxa"/>
            <w:vMerge w:val="restart"/>
            <w:shd w:val="clear" w:color="auto" w:fill="auto"/>
            <w:noWrap/>
            <w:vAlign w:val="center"/>
            <w:hideMark/>
          </w:tcPr>
          <w:p w14:paraId="59FBD27A" w14:textId="77777777" w:rsidR="0036008C" w:rsidRPr="0036008C" w:rsidRDefault="0036008C" w:rsidP="0036008C">
            <w:pPr>
              <w:rPr>
                <w:sz w:val="20"/>
                <w:szCs w:val="20"/>
              </w:rPr>
            </w:pPr>
            <w:r w:rsidRPr="0036008C">
              <w:rPr>
                <w:sz w:val="20"/>
                <w:szCs w:val="20"/>
              </w:rPr>
              <w:t>11</w:t>
            </w:r>
          </w:p>
        </w:tc>
        <w:tc>
          <w:tcPr>
            <w:tcW w:w="2098" w:type="dxa"/>
            <w:vMerge w:val="restart"/>
            <w:shd w:val="clear" w:color="auto" w:fill="auto"/>
            <w:noWrap/>
            <w:vAlign w:val="center"/>
            <w:hideMark/>
          </w:tcPr>
          <w:p w14:paraId="2CC67EE5" w14:textId="77777777" w:rsidR="0036008C" w:rsidRPr="0036008C" w:rsidRDefault="0036008C" w:rsidP="0036008C">
            <w:pPr>
              <w:rPr>
                <w:sz w:val="20"/>
                <w:szCs w:val="20"/>
              </w:rPr>
            </w:pPr>
            <w:r w:rsidRPr="0036008C">
              <w:rPr>
                <w:sz w:val="20"/>
                <w:szCs w:val="20"/>
              </w:rPr>
              <w:t>Mazowieckie</w:t>
            </w:r>
          </w:p>
        </w:tc>
        <w:tc>
          <w:tcPr>
            <w:tcW w:w="2557" w:type="dxa"/>
            <w:shd w:val="clear" w:color="auto" w:fill="auto"/>
            <w:noWrap/>
            <w:vAlign w:val="bottom"/>
            <w:hideMark/>
          </w:tcPr>
          <w:p w14:paraId="55FED23C" w14:textId="77777777" w:rsidR="0036008C" w:rsidRPr="0036008C" w:rsidRDefault="0036008C" w:rsidP="0036008C">
            <w:pPr>
              <w:rPr>
                <w:sz w:val="20"/>
                <w:szCs w:val="20"/>
              </w:rPr>
            </w:pPr>
            <w:r w:rsidRPr="0036008C">
              <w:rPr>
                <w:sz w:val="20"/>
                <w:szCs w:val="20"/>
              </w:rPr>
              <w:t>SABA S.A. Płock</w:t>
            </w:r>
          </w:p>
        </w:tc>
        <w:tc>
          <w:tcPr>
            <w:tcW w:w="1237" w:type="dxa"/>
            <w:vMerge w:val="restart"/>
            <w:shd w:val="clear" w:color="auto" w:fill="auto"/>
            <w:noWrap/>
            <w:vAlign w:val="center"/>
            <w:hideMark/>
          </w:tcPr>
          <w:p w14:paraId="2BD426BC" w14:textId="77777777" w:rsidR="0036008C" w:rsidRPr="0036008C" w:rsidRDefault="0036008C" w:rsidP="00EF229A">
            <w:pPr>
              <w:pStyle w:val="Maztabela"/>
            </w:pPr>
            <w:r w:rsidRPr="0036008C">
              <w:t>2 800</w:t>
            </w:r>
          </w:p>
        </w:tc>
        <w:tc>
          <w:tcPr>
            <w:tcW w:w="1511" w:type="dxa"/>
            <w:vMerge w:val="restart"/>
            <w:shd w:val="clear" w:color="auto" w:fill="auto"/>
            <w:noWrap/>
            <w:vAlign w:val="center"/>
            <w:hideMark/>
          </w:tcPr>
          <w:p w14:paraId="04DEB319"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6E896D6B" w14:textId="77777777" w:rsidR="0036008C" w:rsidRPr="0036008C" w:rsidRDefault="0036008C" w:rsidP="00EF229A">
            <w:pPr>
              <w:pStyle w:val="Maztabela"/>
            </w:pPr>
            <w:r w:rsidRPr="0036008C">
              <w:t>52 800</w:t>
            </w:r>
          </w:p>
        </w:tc>
      </w:tr>
      <w:tr w:rsidR="0036008C" w:rsidRPr="0036008C" w14:paraId="19FE741D" w14:textId="77777777" w:rsidTr="0036008C">
        <w:trPr>
          <w:trHeight w:val="288"/>
        </w:trPr>
        <w:tc>
          <w:tcPr>
            <w:tcW w:w="982" w:type="dxa"/>
            <w:vMerge/>
            <w:shd w:val="clear" w:color="auto" w:fill="auto"/>
            <w:vAlign w:val="center"/>
            <w:hideMark/>
          </w:tcPr>
          <w:p w14:paraId="52A58EDD" w14:textId="77777777" w:rsidR="0036008C" w:rsidRPr="0036008C" w:rsidRDefault="0036008C" w:rsidP="0036008C">
            <w:pPr>
              <w:rPr>
                <w:sz w:val="20"/>
                <w:szCs w:val="20"/>
              </w:rPr>
            </w:pPr>
          </w:p>
        </w:tc>
        <w:tc>
          <w:tcPr>
            <w:tcW w:w="2098" w:type="dxa"/>
            <w:vMerge/>
            <w:shd w:val="clear" w:color="auto" w:fill="auto"/>
            <w:vAlign w:val="center"/>
            <w:hideMark/>
          </w:tcPr>
          <w:p w14:paraId="3466928C" w14:textId="77777777" w:rsidR="0036008C" w:rsidRPr="0036008C" w:rsidRDefault="0036008C" w:rsidP="0036008C">
            <w:pPr>
              <w:rPr>
                <w:sz w:val="20"/>
                <w:szCs w:val="20"/>
              </w:rPr>
            </w:pPr>
          </w:p>
        </w:tc>
        <w:tc>
          <w:tcPr>
            <w:tcW w:w="2557" w:type="dxa"/>
            <w:shd w:val="clear" w:color="auto" w:fill="auto"/>
            <w:noWrap/>
            <w:vAlign w:val="bottom"/>
            <w:hideMark/>
          </w:tcPr>
          <w:p w14:paraId="5E10CBAA" w14:textId="77777777" w:rsidR="0036008C" w:rsidRPr="0036008C" w:rsidRDefault="0036008C" w:rsidP="0036008C">
            <w:pPr>
              <w:rPr>
                <w:sz w:val="20"/>
                <w:szCs w:val="20"/>
              </w:rPr>
            </w:pPr>
            <w:r w:rsidRPr="0036008C">
              <w:rPr>
                <w:sz w:val="20"/>
                <w:szCs w:val="20"/>
              </w:rPr>
              <w:t>Przemysłowa 34, 09-400 Płock</w:t>
            </w:r>
          </w:p>
        </w:tc>
        <w:tc>
          <w:tcPr>
            <w:tcW w:w="1237" w:type="dxa"/>
            <w:vMerge/>
            <w:shd w:val="clear" w:color="auto" w:fill="auto"/>
            <w:vAlign w:val="center"/>
            <w:hideMark/>
          </w:tcPr>
          <w:p w14:paraId="45622B8C" w14:textId="77777777" w:rsidR="0036008C" w:rsidRPr="0036008C" w:rsidRDefault="0036008C" w:rsidP="00EF229A">
            <w:pPr>
              <w:pStyle w:val="Maztabela"/>
            </w:pPr>
          </w:p>
        </w:tc>
        <w:tc>
          <w:tcPr>
            <w:tcW w:w="1511" w:type="dxa"/>
            <w:vMerge/>
            <w:shd w:val="clear" w:color="auto" w:fill="auto"/>
            <w:vAlign w:val="center"/>
            <w:hideMark/>
          </w:tcPr>
          <w:p w14:paraId="622D7E30" w14:textId="77777777" w:rsidR="0036008C" w:rsidRPr="0036008C" w:rsidRDefault="0036008C" w:rsidP="0036008C">
            <w:pPr>
              <w:jc w:val="center"/>
              <w:rPr>
                <w:sz w:val="20"/>
                <w:szCs w:val="20"/>
              </w:rPr>
            </w:pPr>
          </w:p>
        </w:tc>
        <w:tc>
          <w:tcPr>
            <w:tcW w:w="1109" w:type="dxa"/>
            <w:vMerge/>
            <w:shd w:val="clear" w:color="auto" w:fill="auto"/>
            <w:vAlign w:val="center"/>
            <w:hideMark/>
          </w:tcPr>
          <w:p w14:paraId="064ED999" w14:textId="77777777" w:rsidR="0036008C" w:rsidRPr="0036008C" w:rsidRDefault="0036008C" w:rsidP="00EF229A">
            <w:pPr>
              <w:pStyle w:val="Maztabela"/>
            </w:pPr>
          </w:p>
        </w:tc>
      </w:tr>
      <w:tr w:rsidR="0036008C" w:rsidRPr="0036008C" w14:paraId="5126EDB6" w14:textId="77777777" w:rsidTr="0036008C">
        <w:trPr>
          <w:trHeight w:val="288"/>
        </w:trPr>
        <w:tc>
          <w:tcPr>
            <w:tcW w:w="982" w:type="dxa"/>
            <w:vMerge w:val="restart"/>
            <w:shd w:val="clear" w:color="auto" w:fill="auto"/>
            <w:noWrap/>
            <w:vAlign w:val="center"/>
            <w:hideMark/>
          </w:tcPr>
          <w:p w14:paraId="51B9327C" w14:textId="77777777" w:rsidR="0036008C" w:rsidRPr="0036008C" w:rsidRDefault="0036008C" w:rsidP="0036008C">
            <w:pPr>
              <w:rPr>
                <w:sz w:val="20"/>
                <w:szCs w:val="20"/>
              </w:rPr>
            </w:pPr>
            <w:r w:rsidRPr="0036008C">
              <w:rPr>
                <w:sz w:val="20"/>
                <w:szCs w:val="20"/>
              </w:rPr>
              <w:t>12</w:t>
            </w:r>
          </w:p>
        </w:tc>
        <w:tc>
          <w:tcPr>
            <w:tcW w:w="2098" w:type="dxa"/>
            <w:vMerge/>
            <w:shd w:val="clear" w:color="auto" w:fill="auto"/>
            <w:vAlign w:val="center"/>
            <w:hideMark/>
          </w:tcPr>
          <w:p w14:paraId="48D2907E" w14:textId="77777777" w:rsidR="0036008C" w:rsidRPr="0036008C" w:rsidRDefault="0036008C" w:rsidP="0036008C">
            <w:pPr>
              <w:rPr>
                <w:sz w:val="20"/>
                <w:szCs w:val="20"/>
              </w:rPr>
            </w:pPr>
          </w:p>
        </w:tc>
        <w:tc>
          <w:tcPr>
            <w:tcW w:w="2557" w:type="dxa"/>
            <w:shd w:val="clear" w:color="auto" w:fill="auto"/>
            <w:noWrap/>
            <w:vAlign w:val="bottom"/>
            <w:hideMark/>
          </w:tcPr>
          <w:p w14:paraId="50FE1C9F" w14:textId="77777777" w:rsidR="0036008C" w:rsidRPr="0036008C" w:rsidRDefault="0036008C" w:rsidP="0036008C">
            <w:pPr>
              <w:rPr>
                <w:sz w:val="20"/>
                <w:szCs w:val="20"/>
              </w:rPr>
            </w:pPr>
            <w:r w:rsidRPr="0036008C">
              <w:rPr>
                <w:sz w:val="20"/>
                <w:szCs w:val="20"/>
              </w:rPr>
              <w:t>ORLEN EKO Sp. z o.o.</w:t>
            </w:r>
          </w:p>
        </w:tc>
        <w:tc>
          <w:tcPr>
            <w:tcW w:w="1237" w:type="dxa"/>
            <w:vMerge w:val="restart"/>
            <w:shd w:val="clear" w:color="auto" w:fill="auto"/>
            <w:noWrap/>
            <w:vAlign w:val="center"/>
            <w:hideMark/>
          </w:tcPr>
          <w:p w14:paraId="3F9CDA5A" w14:textId="77777777" w:rsidR="0036008C" w:rsidRPr="0036008C" w:rsidRDefault="0036008C" w:rsidP="00EF229A">
            <w:pPr>
              <w:pStyle w:val="Maztabela"/>
            </w:pPr>
            <w:r w:rsidRPr="0036008C">
              <w:t>50 000</w:t>
            </w:r>
          </w:p>
        </w:tc>
        <w:tc>
          <w:tcPr>
            <w:tcW w:w="1511" w:type="dxa"/>
            <w:vMerge w:val="restart"/>
            <w:shd w:val="clear" w:color="auto" w:fill="auto"/>
            <w:noWrap/>
            <w:vAlign w:val="center"/>
            <w:hideMark/>
          </w:tcPr>
          <w:p w14:paraId="7F717952"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F483BB2" w14:textId="77777777" w:rsidR="0036008C" w:rsidRPr="0036008C" w:rsidRDefault="0036008C" w:rsidP="00EF229A">
            <w:pPr>
              <w:pStyle w:val="Maztabela"/>
            </w:pPr>
          </w:p>
        </w:tc>
      </w:tr>
      <w:tr w:rsidR="0036008C" w:rsidRPr="0036008C" w14:paraId="7306DFFB" w14:textId="77777777" w:rsidTr="0036008C">
        <w:trPr>
          <w:trHeight w:val="288"/>
        </w:trPr>
        <w:tc>
          <w:tcPr>
            <w:tcW w:w="982" w:type="dxa"/>
            <w:vMerge/>
            <w:shd w:val="clear" w:color="auto" w:fill="auto"/>
            <w:vAlign w:val="center"/>
            <w:hideMark/>
          </w:tcPr>
          <w:p w14:paraId="5D7A34FC" w14:textId="77777777" w:rsidR="0036008C" w:rsidRPr="0036008C" w:rsidRDefault="0036008C" w:rsidP="0036008C">
            <w:pPr>
              <w:rPr>
                <w:sz w:val="20"/>
                <w:szCs w:val="20"/>
              </w:rPr>
            </w:pPr>
          </w:p>
        </w:tc>
        <w:tc>
          <w:tcPr>
            <w:tcW w:w="2098" w:type="dxa"/>
            <w:vMerge/>
            <w:shd w:val="clear" w:color="auto" w:fill="auto"/>
            <w:vAlign w:val="center"/>
            <w:hideMark/>
          </w:tcPr>
          <w:p w14:paraId="344F8788" w14:textId="77777777" w:rsidR="0036008C" w:rsidRPr="0036008C" w:rsidRDefault="0036008C" w:rsidP="0036008C">
            <w:pPr>
              <w:rPr>
                <w:sz w:val="20"/>
                <w:szCs w:val="20"/>
              </w:rPr>
            </w:pPr>
          </w:p>
        </w:tc>
        <w:tc>
          <w:tcPr>
            <w:tcW w:w="2557" w:type="dxa"/>
            <w:shd w:val="clear" w:color="auto" w:fill="auto"/>
            <w:noWrap/>
            <w:vAlign w:val="bottom"/>
            <w:hideMark/>
          </w:tcPr>
          <w:p w14:paraId="6A0F3A08" w14:textId="77777777" w:rsidR="0036008C" w:rsidRPr="0036008C" w:rsidRDefault="0036008C" w:rsidP="0036008C">
            <w:pPr>
              <w:rPr>
                <w:sz w:val="20"/>
                <w:szCs w:val="20"/>
              </w:rPr>
            </w:pPr>
            <w:r w:rsidRPr="0036008C">
              <w:rPr>
                <w:sz w:val="20"/>
                <w:szCs w:val="20"/>
              </w:rPr>
              <w:t>Chemików 7, 09-411 Płock</w:t>
            </w:r>
          </w:p>
        </w:tc>
        <w:tc>
          <w:tcPr>
            <w:tcW w:w="1237" w:type="dxa"/>
            <w:vMerge/>
            <w:shd w:val="clear" w:color="auto" w:fill="auto"/>
            <w:vAlign w:val="center"/>
            <w:hideMark/>
          </w:tcPr>
          <w:p w14:paraId="653225A3" w14:textId="77777777" w:rsidR="0036008C" w:rsidRPr="0036008C" w:rsidRDefault="0036008C" w:rsidP="00EF229A">
            <w:pPr>
              <w:pStyle w:val="Maztabela"/>
            </w:pPr>
          </w:p>
        </w:tc>
        <w:tc>
          <w:tcPr>
            <w:tcW w:w="1511" w:type="dxa"/>
            <w:vMerge/>
            <w:shd w:val="clear" w:color="auto" w:fill="auto"/>
            <w:vAlign w:val="center"/>
            <w:hideMark/>
          </w:tcPr>
          <w:p w14:paraId="4FDACB29" w14:textId="77777777" w:rsidR="0036008C" w:rsidRPr="0036008C" w:rsidRDefault="0036008C" w:rsidP="0036008C">
            <w:pPr>
              <w:jc w:val="center"/>
              <w:rPr>
                <w:sz w:val="20"/>
                <w:szCs w:val="20"/>
              </w:rPr>
            </w:pPr>
          </w:p>
        </w:tc>
        <w:tc>
          <w:tcPr>
            <w:tcW w:w="1109" w:type="dxa"/>
            <w:vMerge/>
            <w:shd w:val="clear" w:color="auto" w:fill="auto"/>
            <w:vAlign w:val="center"/>
            <w:hideMark/>
          </w:tcPr>
          <w:p w14:paraId="17B0C1C8" w14:textId="77777777" w:rsidR="0036008C" w:rsidRPr="0036008C" w:rsidRDefault="0036008C" w:rsidP="00EF229A">
            <w:pPr>
              <w:pStyle w:val="Maztabela"/>
            </w:pPr>
          </w:p>
        </w:tc>
      </w:tr>
      <w:tr w:rsidR="0036008C" w:rsidRPr="0036008C" w14:paraId="1AA373BA" w14:textId="77777777" w:rsidTr="0036008C">
        <w:trPr>
          <w:trHeight w:val="480"/>
        </w:trPr>
        <w:tc>
          <w:tcPr>
            <w:tcW w:w="982" w:type="dxa"/>
            <w:vMerge w:val="restart"/>
            <w:shd w:val="clear" w:color="auto" w:fill="auto"/>
            <w:noWrap/>
            <w:vAlign w:val="center"/>
            <w:hideMark/>
          </w:tcPr>
          <w:p w14:paraId="69CBA794" w14:textId="77777777" w:rsidR="0036008C" w:rsidRPr="0036008C" w:rsidRDefault="0036008C" w:rsidP="0036008C">
            <w:pPr>
              <w:rPr>
                <w:sz w:val="20"/>
                <w:szCs w:val="20"/>
              </w:rPr>
            </w:pPr>
            <w:r w:rsidRPr="0036008C">
              <w:rPr>
                <w:sz w:val="20"/>
                <w:szCs w:val="20"/>
              </w:rPr>
              <w:t>13</w:t>
            </w:r>
          </w:p>
        </w:tc>
        <w:tc>
          <w:tcPr>
            <w:tcW w:w="2098" w:type="dxa"/>
            <w:vMerge w:val="restart"/>
            <w:shd w:val="clear" w:color="auto" w:fill="auto"/>
            <w:noWrap/>
            <w:vAlign w:val="center"/>
            <w:hideMark/>
          </w:tcPr>
          <w:p w14:paraId="44E8BB4C" w14:textId="77777777" w:rsidR="0036008C" w:rsidRPr="0036008C" w:rsidRDefault="0036008C" w:rsidP="0036008C">
            <w:pPr>
              <w:rPr>
                <w:sz w:val="20"/>
                <w:szCs w:val="20"/>
              </w:rPr>
            </w:pPr>
            <w:r w:rsidRPr="0036008C">
              <w:rPr>
                <w:sz w:val="20"/>
                <w:szCs w:val="20"/>
              </w:rPr>
              <w:t>Opolskie</w:t>
            </w:r>
          </w:p>
        </w:tc>
        <w:tc>
          <w:tcPr>
            <w:tcW w:w="2557" w:type="dxa"/>
            <w:shd w:val="clear" w:color="auto" w:fill="auto"/>
            <w:vAlign w:val="bottom"/>
            <w:hideMark/>
          </w:tcPr>
          <w:p w14:paraId="2F6626FB" w14:textId="6B2621EF" w:rsidR="0036008C" w:rsidRPr="0036008C" w:rsidRDefault="00B85488" w:rsidP="0036008C">
            <w:pPr>
              <w:rPr>
                <w:sz w:val="20"/>
                <w:szCs w:val="20"/>
              </w:rPr>
            </w:pPr>
            <w:r w:rsidRPr="000C7DF8">
              <w:rPr>
                <w:rFonts w:cstheme="minorHAnsi"/>
              </w:rPr>
              <w:t>Firma Handlowo-Usługowa "EKO - TOP"</w:t>
            </w:r>
          </w:p>
        </w:tc>
        <w:tc>
          <w:tcPr>
            <w:tcW w:w="1237" w:type="dxa"/>
            <w:vMerge w:val="restart"/>
            <w:shd w:val="clear" w:color="auto" w:fill="auto"/>
            <w:noWrap/>
            <w:vAlign w:val="center"/>
            <w:hideMark/>
          </w:tcPr>
          <w:p w14:paraId="7CF232E3" w14:textId="77777777" w:rsidR="0036008C" w:rsidRPr="0036008C" w:rsidRDefault="0036008C" w:rsidP="00EF229A">
            <w:pPr>
              <w:pStyle w:val="Maztabela"/>
            </w:pPr>
            <w:r w:rsidRPr="0036008C">
              <w:t>690</w:t>
            </w:r>
          </w:p>
        </w:tc>
        <w:tc>
          <w:tcPr>
            <w:tcW w:w="1511" w:type="dxa"/>
            <w:vMerge w:val="restart"/>
            <w:shd w:val="clear" w:color="auto" w:fill="auto"/>
            <w:noWrap/>
            <w:vAlign w:val="center"/>
            <w:hideMark/>
          </w:tcPr>
          <w:p w14:paraId="72972825"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2BEC130C" w14:textId="77777777" w:rsidR="0036008C" w:rsidRPr="0036008C" w:rsidRDefault="0036008C" w:rsidP="00EF229A">
            <w:pPr>
              <w:pStyle w:val="Maztabela"/>
            </w:pPr>
            <w:r w:rsidRPr="0036008C">
              <w:t>690</w:t>
            </w:r>
          </w:p>
        </w:tc>
      </w:tr>
      <w:tr w:rsidR="0036008C" w:rsidRPr="0036008C" w14:paraId="159BD5BD" w14:textId="77777777" w:rsidTr="0036008C">
        <w:trPr>
          <w:trHeight w:val="480"/>
        </w:trPr>
        <w:tc>
          <w:tcPr>
            <w:tcW w:w="982" w:type="dxa"/>
            <w:vMerge/>
            <w:shd w:val="clear" w:color="auto" w:fill="FFFF00"/>
            <w:vAlign w:val="center"/>
            <w:hideMark/>
          </w:tcPr>
          <w:p w14:paraId="0B9B5B2C" w14:textId="77777777" w:rsidR="0036008C" w:rsidRPr="0036008C" w:rsidRDefault="0036008C" w:rsidP="0036008C">
            <w:pPr>
              <w:rPr>
                <w:sz w:val="20"/>
                <w:szCs w:val="20"/>
              </w:rPr>
            </w:pPr>
          </w:p>
        </w:tc>
        <w:tc>
          <w:tcPr>
            <w:tcW w:w="2098" w:type="dxa"/>
            <w:vMerge/>
            <w:shd w:val="clear" w:color="auto" w:fill="FFFF00"/>
            <w:vAlign w:val="center"/>
            <w:hideMark/>
          </w:tcPr>
          <w:p w14:paraId="62056E17" w14:textId="77777777" w:rsidR="0036008C" w:rsidRPr="0036008C" w:rsidRDefault="0036008C" w:rsidP="0036008C">
            <w:pPr>
              <w:rPr>
                <w:sz w:val="20"/>
                <w:szCs w:val="20"/>
              </w:rPr>
            </w:pPr>
          </w:p>
        </w:tc>
        <w:tc>
          <w:tcPr>
            <w:tcW w:w="2557" w:type="dxa"/>
            <w:shd w:val="clear" w:color="auto" w:fill="auto"/>
            <w:vAlign w:val="bottom"/>
            <w:hideMark/>
          </w:tcPr>
          <w:p w14:paraId="055D50A9" w14:textId="30F0BC45" w:rsidR="0036008C" w:rsidRPr="0036008C" w:rsidRDefault="0036008C" w:rsidP="00B85488">
            <w:pPr>
              <w:rPr>
                <w:sz w:val="20"/>
                <w:szCs w:val="20"/>
              </w:rPr>
            </w:pPr>
            <w:r w:rsidRPr="0036008C">
              <w:rPr>
                <w:sz w:val="20"/>
                <w:szCs w:val="20"/>
              </w:rPr>
              <w:t xml:space="preserve"> Aleja Wincentego Witosa 26, 45-401 Opole </w:t>
            </w:r>
          </w:p>
        </w:tc>
        <w:tc>
          <w:tcPr>
            <w:tcW w:w="1237" w:type="dxa"/>
            <w:vMerge/>
            <w:shd w:val="clear" w:color="auto" w:fill="FFFF00"/>
            <w:vAlign w:val="center"/>
            <w:hideMark/>
          </w:tcPr>
          <w:p w14:paraId="67EC10E0" w14:textId="77777777" w:rsidR="0036008C" w:rsidRPr="0036008C" w:rsidRDefault="0036008C" w:rsidP="00EF229A">
            <w:pPr>
              <w:pStyle w:val="Maztabela"/>
            </w:pPr>
          </w:p>
        </w:tc>
        <w:tc>
          <w:tcPr>
            <w:tcW w:w="1511" w:type="dxa"/>
            <w:vMerge/>
            <w:shd w:val="clear" w:color="auto" w:fill="FFFF00"/>
            <w:vAlign w:val="center"/>
            <w:hideMark/>
          </w:tcPr>
          <w:p w14:paraId="66504507" w14:textId="77777777" w:rsidR="0036008C" w:rsidRPr="0036008C" w:rsidRDefault="0036008C" w:rsidP="0036008C">
            <w:pPr>
              <w:jc w:val="center"/>
              <w:rPr>
                <w:sz w:val="20"/>
                <w:szCs w:val="20"/>
              </w:rPr>
            </w:pPr>
          </w:p>
        </w:tc>
        <w:tc>
          <w:tcPr>
            <w:tcW w:w="1109" w:type="dxa"/>
            <w:vMerge/>
            <w:shd w:val="clear" w:color="auto" w:fill="FFFF00"/>
            <w:vAlign w:val="center"/>
            <w:hideMark/>
          </w:tcPr>
          <w:p w14:paraId="30750DB6" w14:textId="77777777" w:rsidR="0036008C" w:rsidRPr="0036008C" w:rsidRDefault="0036008C" w:rsidP="00EF229A">
            <w:pPr>
              <w:pStyle w:val="Maztabela"/>
            </w:pPr>
          </w:p>
        </w:tc>
      </w:tr>
      <w:tr w:rsidR="0036008C" w:rsidRPr="0036008C" w14:paraId="56D6D903" w14:textId="77777777" w:rsidTr="0036008C">
        <w:trPr>
          <w:trHeight w:val="480"/>
        </w:trPr>
        <w:tc>
          <w:tcPr>
            <w:tcW w:w="982" w:type="dxa"/>
            <w:vMerge w:val="restart"/>
            <w:shd w:val="clear" w:color="auto" w:fill="auto"/>
            <w:noWrap/>
            <w:vAlign w:val="center"/>
            <w:hideMark/>
          </w:tcPr>
          <w:p w14:paraId="1663663D" w14:textId="77777777" w:rsidR="0036008C" w:rsidRPr="0036008C" w:rsidRDefault="0036008C" w:rsidP="0036008C">
            <w:pPr>
              <w:rPr>
                <w:sz w:val="20"/>
                <w:szCs w:val="20"/>
              </w:rPr>
            </w:pPr>
            <w:r w:rsidRPr="0036008C">
              <w:rPr>
                <w:sz w:val="20"/>
                <w:szCs w:val="20"/>
              </w:rPr>
              <w:t>14</w:t>
            </w:r>
          </w:p>
        </w:tc>
        <w:tc>
          <w:tcPr>
            <w:tcW w:w="2098" w:type="dxa"/>
            <w:vMerge w:val="restart"/>
            <w:shd w:val="clear" w:color="auto" w:fill="auto"/>
            <w:noWrap/>
            <w:vAlign w:val="center"/>
            <w:hideMark/>
          </w:tcPr>
          <w:p w14:paraId="7E55FCEF" w14:textId="77777777" w:rsidR="0036008C" w:rsidRPr="0036008C" w:rsidRDefault="0036008C" w:rsidP="0036008C">
            <w:pPr>
              <w:rPr>
                <w:sz w:val="20"/>
                <w:szCs w:val="20"/>
              </w:rPr>
            </w:pPr>
            <w:r w:rsidRPr="0036008C">
              <w:rPr>
                <w:sz w:val="20"/>
                <w:szCs w:val="20"/>
              </w:rPr>
              <w:t>Podkarpackie</w:t>
            </w:r>
          </w:p>
        </w:tc>
        <w:tc>
          <w:tcPr>
            <w:tcW w:w="2557" w:type="dxa"/>
            <w:shd w:val="clear" w:color="auto" w:fill="auto"/>
            <w:vAlign w:val="bottom"/>
            <w:hideMark/>
          </w:tcPr>
          <w:p w14:paraId="43D567AB" w14:textId="77777777" w:rsidR="0036008C" w:rsidRPr="0036008C" w:rsidRDefault="0036008C" w:rsidP="0036008C">
            <w:pPr>
              <w:rPr>
                <w:sz w:val="20"/>
                <w:szCs w:val="20"/>
              </w:rPr>
            </w:pPr>
            <w:r w:rsidRPr="0036008C">
              <w:rPr>
                <w:sz w:val="20"/>
                <w:szCs w:val="20"/>
              </w:rPr>
              <w:t>SERVITECH Sp. z o.o. Tarnobrzeg</w:t>
            </w:r>
          </w:p>
        </w:tc>
        <w:tc>
          <w:tcPr>
            <w:tcW w:w="1237" w:type="dxa"/>
            <w:vMerge w:val="restart"/>
            <w:shd w:val="clear" w:color="auto" w:fill="auto"/>
            <w:noWrap/>
            <w:vAlign w:val="center"/>
            <w:hideMark/>
          </w:tcPr>
          <w:p w14:paraId="6CF6D4EC" w14:textId="77777777" w:rsidR="0036008C" w:rsidRPr="0036008C" w:rsidRDefault="0036008C" w:rsidP="00EF229A">
            <w:pPr>
              <w:pStyle w:val="Maztabela"/>
            </w:pPr>
            <w:r w:rsidRPr="0036008C">
              <w:t>438</w:t>
            </w:r>
          </w:p>
        </w:tc>
        <w:tc>
          <w:tcPr>
            <w:tcW w:w="1511" w:type="dxa"/>
            <w:vMerge w:val="restart"/>
            <w:shd w:val="clear" w:color="auto" w:fill="auto"/>
            <w:noWrap/>
            <w:vAlign w:val="center"/>
            <w:hideMark/>
          </w:tcPr>
          <w:p w14:paraId="54535EB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1D656B6C" w14:textId="1E737304" w:rsidR="0036008C" w:rsidRPr="0036008C" w:rsidRDefault="002A52D6" w:rsidP="00EF229A">
            <w:pPr>
              <w:pStyle w:val="Maztabela"/>
            </w:pPr>
            <w:r w:rsidRPr="000166FC">
              <w:t>33 90</w:t>
            </w:r>
            <w:r w:rsidR="00DF6BA6">
              <w:t>3</w:t>
            </w:r>
            <w:r w:rsidRPr="000166FC">
              <w:t xml:space="preserve"> </w:t>
            </w:r>
          </w:p>
        </w:tc>
      </w:tr>
      <w:tr w:rsidR="0036008C" w:rsidRPr="0036008C" w14:paraId="73D2C6B7" w14:textId="77777777" w:rsidTr="0036008C">
        <w:trPr>
          <w:trHeight w:val="288"/>
        </w:trPr>
        <w:tc>
          <w:tcPr>
            <w:tcW w:w="982" w:type="dxa"/>
            <w:vMerge/>
            <w:shd w:val="clear" w:color="auto" w:fill="auto"/>
            <w:vAlign w:val="center"/>
            <w:hideMark/>
          </w:tcPr>
          <w:p w14:paraId="0B502C92" w14:textId="77777777" w:rsidR="0036008C" w:rsidRPr="0036008C" w:rsidRDefault="0036008C" w:rsidP="0036008C">
            <w:pPr>
              <w:rPr>
                <w:sz w:val="20"/>
                <w:szCs w:val="20"/>
              </w:rPr>
            </w:pPr>
          </w:p>
        </w:tc>
        <w:tc>
          <w:tcPr>
            <w:tcW w:w="2098" w:type="dxa"/>
            <w:vMerge/>
            <w:shd w:val="clear" w:color="auto" w:fill="auto"/>
            <w:vAlign w:val="center"/>
            <w:hideMark/>
          </w:tcPr>
          <w:p w14:paraId="1DCAA6C5" w14:textId="77777777" w:rsidR="0036008C" w:rsidRPr="0036008C" w:rsidRDefault="0036008C" w:rsidP="0036008C">
            <w:pPr>
              <w:rPr>
                <w:sz w:val="20"/>
                <w:szCs w:val="20"/>
              </w:rPr>
            </w:pPr>
          </w:p>
        </w:tc>
        <w:tc>
          <w:tcPr>
            <w:tcW w:w="2557" w:type="dxa"/>
            <w:shd w:val="clear" w:color="auto" w:fill="auto"/>
            <w:vAlign w:val="bottom"/>
            <w:hideMark/>
          </w:tcPr>
          <w:p w14:paraId="026CA338" w14:textId="77777777" w:rsidR="0036008C" w:rsidRPr="0036008C" w:rsidRDefault="0036008C" w:rsidP="0036008C">
            <w:pPr>
              <w:rPr>
                <w:sz w:val="20"/>
                <w:szCs w:val="20"/>
              </w:rPr>
            </w:pPr>
            <w:r w:rsidRPr="0036008C">
              <w:rPr>
                <w:sz w:val="20"/>
                <w:szCs w:val="20"/>
              </w:rPr>
              <w:t>Szpitalna 1, 39-400 Tarnobrzeg</w:t>
            </w:r>
          </w:p>
        </w:tc>
        <w:tc>
          <w:tcPr>
            <w:tcW w:w="1237" w:type="dxa"/>
            <w:vMerge/>
            <w:shd w:val="clear" w:color="auto" w:fill="auto"/>
            <w:vAlign w:val="center"/>
            <w:hideMark/>
          </w:tcPr>
          <w:p w14:paraId="1CBE520B" w14:textId="77777777" w:rsidR="0036008C" w:rsidRPr="0036008C" w:rsidRDefault="0036008C" w:rsidP="00EF229A">
            <w:pPr>
              <w:pStyle w:val="Maztabela"/>
            </w:pPr>
          </w:p>
        </w:tc>
        <w:tc>
          <w:tcPr>
            <w:tcW w:w="1511" w:type="dxa"/>
            <w:vMerge/>
            <w:shd w:val="clear" w:color="auto" w:fill="auto"/>
            <w:vAlign w:val="center"/>
            <w:hideMark/>
          </w:tcPr>
          <w:p w14:paraId="4C5E3A67" w14:textId="77777777" w:rsidR="0036008C" w:rsidRPr="0036008C" w:rsidRDefault="0036008C" w:rsidP="0036008C">
            <w:pPr>
              <w:jc w:val="center"/>
              <w:rPr>
                <w:sz w:val="20"/>
                <w:szCs w:val="20"/>
              </w:rPr>
            </w:pPr>
          </w:p>
        </w:tc>
        <w:tc>
          <w:tcPr>
            <w:tcW w:w="1109" w:type="dxa"/>
            <w:vMerge/>
            <w:shd w:val="clear" w:color="auto" w:fill="auto"/>
            <w:vAlign w:val="center"/>
            <w:hideMark/>
          </w:tcPr>
          <w:p w14:paraId="55F35A0F" w14:textId="77777777" w:rsidR="0036008C" w:rsidRPr="0036008C" w:rsidRDefault="0036008C" w:rsidP="00EF229A">
            <w:pPr>
              <w:pStyle w:val="Maztabela"/>
            </w:pPr>
          </w:p>
        </w:tc>
      </w:tr>
      <w:tr w:rsidR="0036008C" w:rsidRPr="0036008C" w14:paraId="52419671" w14:textId="77777777" w:rsidTr="0036008C">
        <w:trPr>
          <w:trHeight w:val="480"/>
        </w:trPr>
        <w:tc>
          <w:tcPr>
            <w:tcW w:w="982" w:type="dxa"/>
            <w:vMerge w:val="restart"/>
            <w:shd w:val="clear" w:color="auto" w:fill="auto"/>
            <w:noWrap/>
            <w:vAlign w:val="center"/>
            <w:hideMark/>
          </w:tcPr>
          <w:p w14:paraId="781E4F71" w14:textId="77777777" w:rsidR="0036008C" w:rsidRPr="0036008C" w:rsidRDefault="0036008C" w:rsidP="0036008C">
            <w:pPr>
              <w:rPr>
                <w:sz w:val="20"/>
                <w:szCs w:val="20"/>
              </w:rPr>
            </w:pPr>
            <w:r w:rsidRPr="0036008C">
              <w:rPr>
                <w:sz w:val="20"/>
                <w:szCs w:val="20"/>
              </w:rPr>
              <w:t>15</w:t>
            </w:r>
          </w:p>
        </w:tc>
        <w:tc>
          <w:tcPr>
            <w:tcW w:w="2098" w:type="dxa"/>
            <w:vMerge/>
            <w:shd w:val="clear" w:color="auto" w:fill="auto"/>
            <w:vAlign w:val="center"/>
            <w:hideMark/>
          </w:tcPr>
          <w:p w14:paraId="3DDA90B8" w14:textId="77777777" w:rsidR="0036008C" w:rsidRPr="0036008C" w:rsidRDefault="0036008C" w:rsidP="0036008C">
            <w:pPr>
              <w:rPr>
                <w:sz w:val="20"/>
                <w:szCs w:val="20"/>
              </w:rPr>
            </w:pPr>
          </w:p>
        </w:tc>
        <w:tc>
          <w:tcPr>
            <w:tcW w:w="2557" w:type="dxa"/>
            <w:shd w:val="clear" w:color="auto" w:fill="auto"/>
            <w:vAlign w:val="bottom"/>
            <w:hideMark/>
          </w:tcPr>
          <w:p w14:paraId="04EEC7A0" w14:textId="77777777" w:rsidR="0036008C" w:rsidRPr="0036008C" w:rsidRDefault="0036008C" w:rsidP="0036008C">
            <w:pPr>
              <w:rPr>
                <w:sz w:val="20"/>
                <w:szCs w:val="20"/>
              </w:rPr>
            </w:pPr>
            <w:r w:rsidRPr="0036008C">
              <w:rPr>
                <w:sz w:val="20"/>
                <w:szCs w:val="20"/>
              </w:rPr>
              <w:t xml:space="preserve">REMONDIS </w:t>
            </w:r>
            <w:proofErr w:type="spellStart"/>
            <w:r w:rsidRPr="0036008C">
              <w:rPr>
                <w:sz w:val="20"/>
                <w:szCs w:val="20"/>
              </w:rPr>
              <w:t>Medison</w:t>
            </w:r>
            <w:proofErr w:type="spellEnd"/>
            <w:r w:rsidRPr="0036008C">
              <w:rPr>
                <w:sz w:val="20"/>
                <w:szCs w:val="20"/>
              </w:rPr>
              <w:t xml:space="preserve"> Rzeszów Sp. z o.o.</w:t>
            </w:r>
          </w:p>
        </w:tc>
        <w:tc>
          <w:tcPr>
            <w:tcW w:w="1237" w:type="dxa"/>
            <w:vMerge w:val="restart"/>
            <w:shd w:val="clear" w:color="auto" w:fill="auto"/>
            <w:noWrap/>
            <w:vAlign w:val="center"/>
            <w:hideMark/>
          </w:tcPr>
          <w:p w14:paraId="576D045D" w14:textId="4E103306" w:rsidR="0036008C" w:rsidRPr="0036008C" w:rsidRDefault="007A2EA9" w:rsidP="00EF229A">
            <w:pPr>
              <w:pStyle w:val="Maztabela"/>
            </w:pPr>
            <w:r>
              <w:t>3462</w:t>
            </w:r>
          </w:p>
        </w:tc>
        <w:tc>
          <w:tcPr>
            <w:tcW w:w="1511" w:type="dxa"/>
            <w:vMerge w:val="restart"/>
            <w:shd w:val="clear" w:color="auto" w:fill="auto"/>
            <w:noWrap/>
            <w:vAlign w:val="center"/>
            <w:hideMark/>
          </w:tcPr>
          <w:p w14:paraId="0C4D4951"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0C0260A0" w14:textId="77777777" w:rsidR="0036008C" w:rsidRPr="0036008C" w:rsidRDefault="0036008C" w:rsidP="00EF229A">
            <w:pPr>
              <w:pStyle w:val="Maztabela"/>
            </w:pPr>
          </w:p>
        </w:tc>
      </w:tr>
      <w:tr w:rsidR="0036008C" w:rsidRPr="0036008C" w14:paraId="643D05F7" w14:textId="77777777" w:rsidTr="0036008C">
        <w:trPr>
          <w:trHeight w:val="480"/>
        </w:trPr>
        <w:tc>
          <w:tcPr>
            <w:tcW w:w="982" w:type="dxa"/>
            <w:vMerge/>
            <w:shd w:val="clear" w:color="auto" w:fill="auto"/>
            <w:vAlign w:val="center"/>
            <w:hideMark/>
          </w:tcPr>
          <w:p w14:paraId="39354F5C" w14:textId="77777777" w:rsidR="0036008C" w:rsidRPr="0036008C" w:rsidRDefault="0036008C" w:rsidP="0036008C">
            <w:pPr>
              <w:rPr>
                <w:sz w:val="20"/>
                <w:szCs w:val="20"/>
              </w:rPr>
            </w:pPr>
          </w:p>
        </w:tc>
        <w:tc>
          <w:tcPr>
            <w:tcW w:w="2098" w:type="dxa"/>
            <w:vMerge/>
            <w:shd w:val="clear" w:color="auto" w:fill="auto"/>
            <w:vAlign w:val="center"/>
            <w:hideMark/>
          </w:tcPr>
          <w:p w14:paraId="4D323BE3" w14:textId="77777777" w:rsidR="0036008C" w:rsidRPr="0036008C" w:rsidRDefault="0036008C" w:rsidP="0036008C">
            <w:pPr>
              <w:rPr>
                <w:sz w:val="20"/>
                <w:szCs w:val="20"/>
              </w:rPr>
            </w:pPr>
          </w:p>
        </w:tc>
        <w:tc>
          <w:tcPr>
            <w:tcW w:w="2557" w:type="dxa"/>
            <w:shd w:val="clear" w:color="auto" w:fill="auto"/>
            <w:vAlign w:val="bottom"/>
            <w:hideMark/>
          </w:tcPr>
          <w:p w14:paraId="1B304789" w14:textId="77777777" w:rsidR="0036008C" w:rsidRPr="0036008C" w:rsidRDefault="0036008C" w:rsidP="0036008C">
            <w:pPr>
              <w:rPr>
                <w:sz w:val="20"/>
                <w:szCs w:val="20"/>
              </w:rPr>
            </w:pPr>
            <w:r w:rsidRPr="0036008C">
              <w:rPr>
                <w:sz w:val="20"/>
                <w:szCs w:val="20"/>
              </w:rPr>
              <w:t>Hetmańska 120, 35-001 Rzeszów</w:t>
            </w:r>
          </w:p>
        </w:tc>
        <w:tc>
          <w:tcPr>
            <w:tcW w:w="1237" w:type="dxa"/>
            <w:vMerge/>
            <w:shd w:val="clear" w:color="auto" w:fill="auto"/>
            <w:vAlign w:val="center"/>
            <w:hideMark/>
          </w:tcPr>
          <w:p w14:paraId="263524F8" w14:textId="77777777" w:rsidR="0036008C" w:rsidRPr="0036008C" w:rsidRDefault="0036008C" w:rsidP="00EF229A">
            <w:pPr>
              <w:pStyle w:val="Maztabela"/>
            </w:pPr>
          </w:p>
        </w:tc>
        <w:tc>
          <w:tcPr>
            <w:tcW w:w="1511" w:type="dxa"/>
            <w:vMerge/>
            <w:shd w:val="clear" w:color="auto" w:fill="auto"/>
            <w:vAlign w:val="center"/>
            <w:hideMark/>
          </w:tcPr>
          <w:p w14:paraId="5FD7FB89" w14:textId="77777777" w:rsidR="0036008C" w:rsidRPr="0036008C" w:rsidRDefault="0036008C" w:rsidP="0036008C">
            <w:pPr>
              <w:jc w:val="center"/>
              <w:rPr>
                <w:sz w:val="20"/>
                <w:szCs w:val="20"/>
              </w:rPr>
            </w:pPr>
          </w:p>
        </w:tc>
        <w:tc>
          <w:tcPr>
            <w:tcW w:w="1109" w:type="dxa"/>
            <w:vMerge/>
            <w:shd w:val="clear" w:color="auto" w:fill="auto"/>
            <w:vAlign w:val="center"/>
            <w:hideMark/>
          </w:tcPr>
          <w:p w14:paraId="7BD98E82" w14:textId="77777777" w:rsidR="0036008C" w:rsidRPr="0036008C" w:rsidRDefault="0036008C" w:rsidP="00EF229A">
            <w:pPr>
              <w:pStyle w:val="Maztabela"/>
            </w:pPr>
          </w:p>
        </w:tc>
      </w:tr>
      <w:tr w:rsidR="0036008C" w:rsidRPr="0036008C" w14:paraId="5A1EB481" w14:textId="77777777" w:rsidTr="0036008C">
        <w:trPr>
          <w:trHeight w:val="288"/>
        </w:trPr>
        <w:tc>
          <w:tcPr>
            <w:tcW w:w="982" w:type="dxa"/>
            <w:vMerge w:val="restart"/>
            <w:shd w:val="clear" w:color="auto" w:fill="auto"/>
            <w:noWrap/>
            <w:vAlign w:val="center"/>
            <w:hideMark/>
          </w:tcPr>
          <w:p w14:paraId="141AAE93" w14:textId="77777777" w:rsidR="0036008C" w:rsidRPr="0036008C" w:rsidRDefault="0036008C" w:rsidP="0036008C">
            <w:pPr>
              <w:rPr>
                <w:sz w:val="20"/>
                <w:szCs w:val="20"/>
              </w:rPr>
            </w:pPr>
            <w:r w:rsidRPr="0036008C">
              <w:rPr>
                <w:sz w:val="20"/>
                <w:szCs w:val="20"/>
              </w:rPr>
              <w:t>16</w:t>
            </w:r>
          </w:p>
        </w:tc>
        <w:tc>
          <w:tcPr>
            <w:tcW w:w="2098" w:type="dxa"/>
            <w:vMerge/>
            <w:shd w:val="clear" w:color="auto" w:fill="auto"/>
            <w:vAlign w:val="center"/>
            <w:hideMark/>
          </w:tcPr>
          <w:p w14:paraId="5EA7E8B6" w14:textId="77777777" w:rsidR="0036008C" w:rsidRPr="0036008C" w:rsidRDefault="0036008C" w:rsidP="0036008C">
            <w:pPr>
              <w:rPr>
                <w:sz w:val="20"/>
                <w:szCs w:val="20"/>
              </w:rPr>
            </w:pPr>
          </w:p>
        </w:tc>
        <w:tc>
          <w:tcPr>
            <w:tcW w:w="2557" w:type="dxa"/>
            <w:shd w:val="clear" w:color="auto" w:fill="auto"/>
            <w:vAlign w:val="bottom"/>
            <w:hideMark/>
          </w:tcPr>
          <w:p w14:paraId="6A976781" w14:textId="77777777" w:rsidR="0036008C" w:rsidRPr="0036008C" w:rsidRDefault="0036008C" w:rsidP="0036008C">
            <w:pPr>
              <w:rPr>
                <w:sz w:val="20"/>
                <w:szCs w:val="20"/>
              </w:rPr>
            </w:pPr>
            <w:r w:rsidRPr="0036008C">
              <w:rPr>
                <w:sz w:val="20"/>
                <w:szCs w:val="20"/>
              </w:rPr>
              <w:t xml:space="preserve">Raf-Ekologia Sp. z </w:t>
            </w:r>
            <w:proofErr w:type="spellStart"/>
            <w:r w:rsidRPr="0036008C">
              <w:rPr>
                <w:sz w:val="20"/>
                <w:szCs w:val="20"/>
              </w:rPr>
              <w:t>o.o</w:t>
            </w:r>
            <w:proofErr w:type="spellEnd"/>
          </w:p>
        </w:tc>
        <w:tc>
          <w:tcPr>
            <w:tcW w:w="1237" w:type="dxa"/>
            <w:vMerge w:val="restart"/>
            <w:shd w:val="clear" w:color="auto" w:fill="auto"/>
            <w:noWrap/>
            <w:vAlign w:val="center"/>
            <w:hideMark/>
          </w:tcPr>
          <w:p w14:paraId="4D6AB474" w14:textId="77777777" w:rsidR="0036008C" w:rsidRPr="0036008C" w:rsidRDefault="0036008C" w:rsidP="00EF229A">
            <w:pPr>
              <w:pStyle w:val="Maztabela"/>
            </w:pPr>
            <w:r w:rsidRPr="0036008C">
              <w:t>10 000</w:t>
            </w:r>
          </w:p>
        </w:tc>
        <w:tc>
          <w:tcPr>
            <w:tcW w:w="1511" w:type="dxa"/>
            <w:vMerge w:val="restart"/>
            <w:shd w:val="clear" w:color="auto" w:fill="auto"/>
            <w:noWrap/>
            <w:vAlign w:val="center"/>
            <w:hideMark/>
          </w:tcPr>
          <w:p w14:paraId="119991E5"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4B7ECA2B" w14:textId="77777777" w:rsidR="0036008C" w:rsidRPr="0036008C" w:rsidRDefault="0036008C" w:rsidP="00EF229A">
            <w:pPr>
              <w:pStyle w:val="Maztabela"/>
            </w:pPr>
          </w:p>
        </w:tc>
      </w:tr>
      <w:tr w:rsidR="0036008C" w:rsidRPr="0036008C" w14:paraId="6D5BB100" w14:textId="77777777" w:rsidTr="0036008C">
        <w:trPr>
          <w:trHeight w:val="480"/>
        </w:trPr>
        <w:tc>
          <w:tcPr>
            <w:tcW w:w="982" w:type="dxa"/>
            <w:vMerge/>
            <w:shd w:val="clear" w:color="auto" w:fill="auto"/>
            <w:vAlign w:val="center"/>
            <w:hideMark/>
          </w:tcPr>
          <w:p w14:paraId="66FF8D61" w14:textId="77777777" w:rsidR="0036008C" w:rsidRPr="0036008C" w:rsidRDefault="0036008C" w:rsidP="0036008C">
            <w:pPr>
              <w:rPr>
                <w:sz w:val="20"/>
                <w:szCs w:val="20"/>
              </w:rPr>
            </w:pPr>
          </w:p>
        </w:tc>
        <w:tc>
          <w:tcPr>
            <w:tcW w:w="2098" w:type="dxa"/>
            <w:vMerge/>
            <w:shd w:val="clear" w:color="auto" w:fill="auto"/>
            <w:vAlign w:val="center"/>
            <w:hideMark/>
          </w:tcPr>
          <w:p w14:paraId="74DFBE3E" w14:textId="77777777" w:rsidR="0036008C" w:rsidRPr="0036008C" w:rsidRDefault="0036008C" w:rsidP="0036008C">
            <w:pPr>
              <w:rPr>
                <w:sz w:val="20"/>
                <w:szCs w:val="20"/>
              </w:rPr>
            </w:pPr>
          </w:p>
        </w:tc>
        <w:tc>
          <w:tcPr>
            <w:tcW w:w="2557" w:type="dxa"/>
            <w:shd w:val="clear" w:color="auto" w:fill="auto"/>
            <w:vAlign w:val="bottom"/>
            <w:hideMark/>
          </w:tcPr>
          <w:p w14:paraId="469241F7" w14:textId="77777777" w:rsidR="0036008C" w:rsidRPr="0036008C" w:rsidRDefault="0036008C" w:rsidP="0036008C">
            <w:pPr>
              <w:rPr>
                <w:sz w:val="20"/>
                <w:szCs w:val="20"/>
              </w:rPr>
            </w:pPr>
            <w:r w:rsidRPr="0036008C">
              <w:rPr>
                <w:sz w:val="20"/>
                <w:szCs w:val="20"/>
              </w:rPr>
              <w:t>Trzecieskiego 14, 38-460 Jedlicze</w:t>
            </w:r>
          </w:p>
        </w:tc>
        <w:tc>
          <w:tcPr>
            <w:tcW w:w="1237" w:type="dxa"/>
            <w:vMerge/>
            <w:shd w:val="clear" w:color="auto" w:fill="auto"/>
            <w:vAlign w:val="center"/>
            <w:hideMark/>
          </w:tcPr>
          <w:p w14:paraId="73F97ADE" w14:textId="77777777" w:rsidR="0036008C" w:rsidRPr="0036008C" w:rsidRDefault="0036008C" w:rsidP="00EF229A">
            <w:pPr>
              <w:pStyle w:val="Maztabela"/>
            </w:pPr>
          </w:p>
        </w:tc>
        <w:tc>
          <w:tcPr>
            <w:tcW w:w="1511" w:type="dxa"/>
            <w:vMerge/>
            <w:shd w:val="clear" w:color="auto" w:fill="auto"/>
            <w:vAlign w:val="center"/>
            <w:hideMark/>
          </w:tcPr>
          <w:p w14:paraId="44EB8432" w14:textId="77777777" w:rsidR="0036008C" w:rsidRPr="0036008C" w:rsidRDefault="0036008C" w:rsidP="0036008C">
            <w:pPr>
              <w:jc w:val="center"/>
              <w:rPr>
                <w:sz w:val="20"/>
                <w:szCs w:val="20"/>
              </w:rPr>
            </w:pPr>
          </w:p>
        </w:tc>
        <w:tc>
          <w:tcPr>
            <w:tcW w:w="1109" w:type="dxa"/>
            <w:vMerge/>
            <w:shd w:val="clear" w:color="auto" w:fill="auto"/>
            <w:vAlign w:val="center"/>
            <w:hideMark/>
          </w:tcPr>
          <w:p w14:paraId="1A3B3B39" w14:textId="77777777" w:rsidR="0036008C" w:rsidRPr="0036008C" w:rsidRDefault="0036008C" w:rsidP="00EF229A">
            <w:pPr>
              <w:pStyle w:val="Maztabela"/>
            </w:pPr>
          </w:p>
        </w:tc>
      </w:tr>
      <w:tr w:rsidR="0036008C" w:rsidRPr="0036008C" w14:paraId="01D9C0E6" w14:textId="77777777" w:rsidTr="0036008C">
        <w:trPr>
          <w:trHeight w:val="948"/>
        </w:trPr>
        <w:tc>
          <w:tcPr>
            <w:tcW w:w="982" w:type="dxa"/>
            <w:vMerge w:val="restart"/>
            <w:shd w:val="clear" w:color="auto" w:fill="auto"/>
            <w:noWrap/>
            <w:vAlign w:val="center"/>
            <w:hideMark/>
          </w:tcPr>
          <w:p w14:paraId="71A24F26" w14:textId="77777777" w:rsidR="0036008C" w:rsidRPr="0036008C" w:rsidRDefault="0036008C" w:rsidP="0036008C">
            <w:pPr>
              <w:rPr>
                <w:sz w:val="20"/>
                <w:szCs w:val="20"/>
              </w:rPr>
            </w:pPr>
            <w:r w:rsidRPr="0036008C">
              <w:rPr>
                <w:sz w:val="20"/>
                <w:szCs w:val="20"/>
              </w:rPr>
              <w:t>17</w:t>
            </w:r>
          </w:p>
        </w:tc>
        <w:tc>
          <w:tcPr>
            <w:tcW w:w="2098" w:type="dxa"/>
            <w:vMerge/>
            <w:shd w:val="clear" w:color="auto" w:fill="auto"/>
            <w:vAlign w:val="center"/>
            <w:hideMark/>
          </w:tcPr>
          <w:p w14:paraId="7AC35246" w14:textId="77777777" w:rsidR="0036008C" w:rsidRPr="0036008C" w:rsidRDefault="0036008C" w:rsidP="0036008C">
            <w:pPr>
              <w:rPr>
                <w:sz w:val="20"/>
                <w:szCs w:val="20"/>
              </w:rPr>
            </w:pPr>
          </w:p>
        </w:tc>
        <w:tc>
          <w:tcPr>
            <w:tcW w:w="2557" w:type="dxa"/>
            <w:shd w:val="clear" w:color="auto" w:fill="auto"/>
            <w:vAlign w:val="bottom"/>
            <w:hideMark/>
          </w:tcPr>
          <w:p w14:paraId="32382FCE" w14:textId="77777777" w:rsidR="0036008C" w:rsidRPr="0036008C" w:rsidRDefault="0036008C" w:rsidP="0036008C">
            <w:pPr>
              <w:rPr>
                <w:sz w:val="20"/>
                <w:szCs w:val="20"/>
              </w:rPr>
            </w:pPr>
            <w:r w:rsidRPr="0036008C">
              <w:rPr>
                <w:sz w:val="20"/>
                <w:szCs w:val="20"/>
              </w:rPr>
              <w:t>LERG S.A. instalacja do termicznego przekształcania odpadów niebezpiecznych - odpady ciekłe</w:t>
            </w:r>
          </w:p>
        </w:tc>
        <w:tc>
          <w:tcPr>
            <w:tcW w:w="1237" w:type="dxa"/>
            <w:vMerge w:val="restart"/>
            <w:shd w:val="clear" w:color="auto" w:fill="auto"/>
            <w:noWrap/>
            <w:vAlign w:val="center"/>
            <w:hideMark/>
          </w:tcPr>
          <w:p w14:paraId="308ECCBA" w14:textId="77777777" w:rsidR="0036008C" w:rsidRPr="0036008C" w:rsidRDefault="0036008C" w:rsidP="00EF229A">
            <w:pPr>
              <w:pStyle w:val="Maztabela"/>
            </w:pPr>
            <w:r w:rsidRPr="0036008C">
              <w:t>20 000</w:t>
            </w:r>
          </w:p>
        </w:tc>
        <w:tc>
          <w:tcPr>
            <w:tcW w:w="1511" w:type="dxa"/>
            <w:vMerge w:val="restart"/>
            <w:shd w:val="clear" w:color="auto" w:fill="auto"/>
            <w:noWrap/>
            <w:vAlign w:val="center"/>
            <w:hideMark/>
          </w:tcPr>
          <w:p w14:paraId="7150BBB5"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413DFB2D" w14:textId="77777777" w:rsidR="0036008C" w:rsidRPr="0036008C" w:rsidRDefault="0036008C" w:rsidP="00EF229A">
            <w:pPr>
              <w:pStyle w:val="Maztabela"/>
            </w:pPr>
          </w:p>
        </w:tc>
      </w:tr>
      <w:tr w:rsidR="0036008C" w:rsidRPr="0036008C" w14:paraId="524F2D49" w14:textId="77777777" w:rsidTr="0036008C">
        <w:trPr>
          <w:trHeight w:val="288"/>
        </w:trPr>
        <w:tc>
          <w:tcPr>
            <w:tcW w:w="982" w:type="dxa"/>
            <w:vMerge/>
            <w:shd w:val="clear" w:color="auto" w:fill="FFFF00"/>
            <w:vAlign w:val="center"/>
            <w:hideMark/>
          </w:tcPr>
          <w:p w14:paraId="19C9D8FA" w14:textId="77777777" w:rsidR="0036008C" w:rsidRPr="0036008C" w:rsidRDefault="0036008C" w:rsidP="0036008C">
            <w:pPr>
              <w:rPr>
                <w:sz w:val="20"/>
                <w:szCs w:val="20"/>
              </w:rPr>
            </w:pPr>
          </w:p>
        </w:tc>
        <w:tc>
          <w:tcPr>
            <w:tcW w:w="2098" w:type="dxa"/>
            <w:vMerge/>
            <w:shd w:val="clear" w:color="auto" w:fill="FFFF00"/>
            <w:vAlign w:val="center"/>
            <w:hideMark/>
          </w:tcPr>
          <w:p w14:paraId="6F95A2BF" w14:textId="77777777" w:rsidR="0036008C" w:rsidRPr="0036008C" w:rsidRDefault="0036008C" w:rsidP="0036008C">
            <w:pPr>
              <w:rPr>
                <w:sz w:val="20"/>
                <w:szCs w:val="20"/>
              </w:rPr>
            </w:pPr>
          </w:p>
        </w:tc>
        <w:tc>
          <w:tcPr>
            <w:tcW w:w="2557" w:type="dxa"/>
            <w:shd w:val="clear" w:color="auto" w:fill="auto"/>
            <w:vAlign w:val="bottom"/>
            <w:hideMark/>
          </w:tcPr>
          <w:p w14:paraId="5A916582" w14:textId="77777777" w:rsidR="0036008C" w:rsidRPr="0036008C" w:rsidRDefault="0036008C" w:rsidP="0036008C">
            <w:pPr>
              <w:rPr>
                <w:sz w:val="20"/>
                <w:szCs w:val="20"/>
              </w:rPr>
            </w:pPr>
            <w:proofErr w:type="spellStart"/>
            <w:r w:rsidRPr="0036008C">
              <w:rPr>
                <w:sz w:val="20"/>
                <w:szCs w:val="20"/>
              </w:rPr>
              <w:t>Psutków</w:t>
            </w:r>
            <w:proofErr w:type="spellEnd"/>
            <w:r w:rsidRPr="0036008C">
              <w:rPr>
                <w:sz w:val="20"/>
                <w:szCs w:val="20"/>
              </w:rPr>
              <w:t xml:space="preserve"> 39-206</w:t>
            </w:r>
          </w:p>
        </w:tc>
        <w:tc>
          <w:tcPr>
            <w:tcW w:w="1237" w:type="dxa"/>
            <w:vMerge/>
            <w:shd w:val="clear" w:color="auto" w:fill="FFFF00"/>
            <w:vAlign w:val="center"/>
            <w:hideMark/>
          </w:tcPr>
          <w:p w14:paraId="16F00A44" w14:textId="77777777" w:rsidR="0036008C" w:rsidRPr="0036008C" w:rsidRDefault="0036008C" w:rsidP="00EF229A">
            <w:pPr>
              <w:pStyle w:val="Maztabela"/>
            </w:pPr>
          </w:p>
        </w:tc>
        <w:tc>
          <w:tcPr>
            <w:tcW w:w="1511" w:type="dxa"/>
            <w:vMerge/>
            <w:shd w:val="clear" w:color="auto" w:fill="FFFF00"/>
            <w:vAlign w:val="center"/>
            <w:hideMark/>
          </w:tcPr>
          <w:p w14:paraId="11C6849C" w14:textId="77777777" w:rsidR="0036008C" w:rsidRPr="0036008C" w:rsidRDefault="0036008C" w:rsidP="0036008C">
            <w:pPr>
              <w:jc w:val="center"/>
              <w:rPr>
                <w:sz w:val="20"/>
                <w:szCs w:val="20"/>
              </w:rPr>
            </w:pPr>
          </w:p>
        </w:tc>
        <w:tc>
          <w:tcPr>
            <w:tcW w:w="1109" w:type="dxa"/>
            <w:vMerge/>
            <w:shd w:val="clear" w:color="auto" w:fill="auto"/>
            <w:vAlign w:val="center"/>
            <w:hideMark/>
          </w:tcPr>
          <w:p w14:paraId="07DA071A" w14:textId="77777777" w:rsidR="0036008C" w:rsidRPr="0036008C" w:rsidRDefault="0036008C" w:rsidP="00EF229A">
            <w:pPr>
              <w:pStyle w:val="Maztabela"/>
            </w:pPr>
          </w:p>
        </w:tc>
      </w:tr>
      <w:tr w:rsidR="0036008C" w:rsidRPr="0036008C" w14:paraId="6F2E4305" w14:textId="77777777" w:rsidTr="0036008C">
        <w:trPr>
          <w:trHeight w:val="480"/>
        </w:trPr>
        <w:tc>
          <w:tcPr>
            <w:tcW w:w="982" w:type="dxa"/>
            <w:vMerge w:val="restart"/>
            <w:shd w:val="clear" w:color="auto" w:fill="auto"/>
            <w:noWrap/>
            <w:vAlign w:val="center"/>
            <w:hideMark/>
          </w:tcPr>
          <w:p w14:paraId="4289363E" w14:textId="77777777" w:rsidR="0036008C" w:rsidRPr="0036008C" w:rsidRDefault="0036008C" w:rsidP="0036008C">
            <w:pPr>
              <w:rPr>
                <w:sz w:val="20"/>
                <w:szCs w:val="20"/>
              </w:rPr>
            </w:pPr>
            <w:r w:rsidRPr="0036008C">
              <w:rPr>
                <w:sz w:val="20"/>
                <w:szCs w:val="20"/>
              </w:rPr>
              <w:t>18</w:t>
            </w:r>
          </w:p>
        </w:tc>
        <w:tc>
          <w:tcPr>
            <w:tcW w:w="2098" w:type="dxa"/>
            <w:vMerge w:val="restart"/>
            <w:shd w:val="clear" w:color="auto" w:fill="auto"/>
            <w:noWrap/>
            <w:vAlign w:val="center"/>
            <w:hideMark/>
          </w:tcPr>
          <w:p w14:paraId="24F2B181" w14:textId="77777777" w:rsidR="0036008C" w:rsidRPr="0036008C" w:rsidRDefault="0036008C" w:rsidP="0036008C">
            <w:pPr>
              <w:rPr>
                <w:sz w:val="20"/>
                <w:szCs w:val="20"/>
              </w:rPr>
            </w:pPr>
            <w:r w:rsidRPr="0036008C">
              <w:rPr>
                <w:sz w:val="20"/>
                <w:szCs w:val="20"/>
              </w:rPr>
              <w:t>Podlaskie</w:t>
            </w:r>
          </w:p>
        </w:tc>
        <w:tc>
          <w:tcPr>
            <w:tcW w:w="2557" w:type="dxa"/>
            <w:shd w:val="clear" w:color="auto" w:fill="auto"/>
            <w:vAlign w:val="bottom"/>
            <w:hideMark/>
          </w:tcPr>
          <w:p w14:paraId="0D90788F" w14:textId="5E824D76" w:rsidR="0036008C" w:rsidRPr="0036008C" w:rsidRDefault="00B85488" w:rsidP="0036008C">
            <w:pPr>
              <w:rPr>
                <w:sz w:val="20"/>
                <w:szCs w:val="20"/>
              </w:rPr>
            </w:pPr>
            <w:r w:rsidRPr="000C7DF8">
              <w:rPr>
                <w:rFonts w:cstheme="minorHAnsi"/>
              </w:rPr>
              <w:t>USK w Białymstoku</w:t>
            </w:r>
          </w:p>
        </w:tc>
        <w:tc>
          <w:tcPr>
            <w:tcW w:w="1237" w:type="dxa"/>
            <w:vMerge w:val="restart"/>
            <w:shd w:val="clear" w:color="auto" w:fill="auto"/>
            <w:noWrap/>
            <w:vAlign w:val="center"/>
            <w:hideMark/>
          </w:tcPr>
          <w:p w14:paraId="7A6DBF7E" w14:textId="77777777" w:rsidR="0036008C" w:rsidRPr="0036008C" w:rsidRDefault="0036008C" w:rsidP="00EF229A">
            <w:pPr>
              <w:pStyle w:val="Maztabela"/>
            </w:pPr>
            <w:r w:rsidRPr="0036008C">
              <w:t>450</w:t>
            </w:r>
          </w:p>
        </w:tc>
        <w:tc>
          <w:tcPr>
            <w:tcW w:w="1511" w:type="dxa"/>
            <w:vMerge w:val="restart"/>
            <w:shd w:val="clear" w:color="auto" w:fill="auto"/>
            <w:noWrap/>
            <w:vAlign w:val="center"/>
            <w:hideMark/>
          </w:tcPr>
          <w:p w14:paraId="5F5831CB"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557B1DAC" w14:textId="77777777" w:rsidR="0036008C" w:rsidRPr="0036008C" w:rsidRDefault="0036008C" w:rsidP="00EF229A">
            <w:pPr>
              <w:pStyle w:val="Maztabela"/>
            </w:pPr>
            <w:r w:rsidRPr="0036008C">
              <w:t>859</w:t>
            </w:r>
          </w:p>
        </w:tc>
      </w:tr>
      <w:tr w:rsidR="0036008C" w:rsidRPr="0036008C" w14:paraId="74A78BA2" w14:textId="77777777" w:rsidTr="0036008C">
        <w:trPr>
          <w:trHeight w:val="480"/>
        </w:trPr>
        <w:tc>
          <w:tcPr>
            <w:tcW w:w="982" w:type="dxa"/>
            <w:vMerge/>
            <w:shd w:val="clear" w:color="auto" w:fill="auto"/>
            <w:vAlign w:val="center"/>
            <w:hideMark/>
          </w:tcPr>
          <w:p w14:paraId="5CCE1A77" w14:textId="77777777" w:rsidR="0036008C" w:rsidRPr="0036008C" w:rsidRDefault="0036008C" w:rsidP="0036008C">
            <w:pPr>
              <w:rPr>
                <w:sz w:val="20"/>
                <w:szCs w:val="20"/>
              </w:rPr>
            </w:pPr>
          </w:p>
        </w:tc>
        <w:tc>
          <w:tcPr>
            <w:tcW w:w="2098" w:type="dxa"/>
            <w:vMerge/>
            <w:shd w:val="clear" w:color="auto" w:fill="auto"/>
            <w:vAlign w:val="center"/>
            <w:hideMark/>
          </w:tcPr>
          <w:p w14:paraId="69DA269D" w14:textId="77777777" w:rsidR="0036008C" w:rsidRPr="0036008C" w:rsidRDefault="0036008C" w:rsidP="0036008C">
            <w:pPr>
              <w:rPr>
                <w:sz w:val="20"/>
                <w:szCs w:val="20"/>
              </w:rPr>
            </w:pPr>
          </w:p>
        </w:tc>
        <w:tc>
          <w:tcPr>
            <w:tcW w:w="2557" w:type="dxa"/>
            <w:shd w:val="clear" w:color="auto" w:fill="auto"/>
            <w:vAlign w:val="bottom"/>
            <w:hideMark/>
          </w:tcPr>
          <w:p w14:paraId="104CDCC2" w14:textId="77777777" w:rsidR="00B85488" w:rsidRDefault="00B85488" w:rsidP="00B85488">
            <w:pPr>
              <w:rPr>
                <w:rFonts w:cstheme="minorHAnsi"/>
              </w:rPr>
            </w:pPr>
            <w:r w:rsidRPr="000C7DF8">
              <w:rPr>
                <w:rFonts w:cstheme="minorHAnsi"/>
              </w:rPr>
              <w:t>ul. Żurawi</w:t>
            </w:r>
            <w:r>
              <w:rPr>
                <w:rFonts w:cstheme="minorHAnsi"/>
              </w:rPr>
              <w:t>a</w:t>
            </w:r>
            <w:r w:rsidRPr="000C7DF8">
              <w:rPr>
                <w:rFonts w:cstheme="minorHAnsi"/>
              </w:rPr>
              <w:t xml:space="preserve"> 14</w:t>
            </w:r>
          </w:p>
          <w:p w14:paraId="710837A3" w14:textId="59EF9365" w:rsidR="0036008C" w:rsidRPr="0036008C" w:rsidRDefault="0036008C" w:rsidP="0036008C">
            <w:pPr>
              <w:rPr>
                <w:sz w:val="20"/>
                <w:szCs w:val="20"/>
              </w:rPr>
            </w:pPr>
            <w:r w:rsidRPr="0036008C">
              <w:rPr>
                <w:sz w:val="20"/>
                <w:szCs w:val="20"/>
              </w:rPr>
              <w:t>, 15-276 Białystok</w:t>
            </w:r>
          </w:p>
        </w:tc>
        <w:tc>
          <w:tcPr>
            <w:tcW w:w="1237" w:type="dxa"/>
            <w:vMerge/>
            <w:shd w:val="clear" w:color="auto" w:fill="auto"/>
            <w:vAlign w:val="center"/>
            <w:hideMark/>
          </w:tcPr>
          <w:p w14:paraId="634B69EA" w14:textId="77777777" w:rsidR="0036008C" w:rsidRPr="0036008C" w:rsidRDefault="0036008C" w:rsidP="00EF229A">
            <w:pPr>
              <w:pStyle w:val="Maztabela"/>
            </w:pPr>
          </w:p>
        </w:tc>
        <w:tc>
          <w:tcPr>
            <w:tcW w:w="1511" w:type="dxa"/>
            <w:vMerge/>
            <w:shd w:val="clear" w:color="auto" w:fill="auto"/>
            <w:vAlign w:val="center"/>
            <w:hideMark/>
          </w:tcPr>
          <w:p w14:paraId="5F2B2008" w14:textId="77777777" w:rsidR="0036008C" w:rsidRPr="0036008C" w:rsidRDefault="0036008C" w:rsidP="0036008C">
            <w:pPr>
              <w:jc w:val="center"/>
              <w:rPr>
                <w:sz w:val="20"/>
                <w:szCs w:val="20"/>
              </w:rPr>
            </w:pPr>
          </w:p>
        </w:tc>
        <w:tc>
          <w:tcPr>
            <w:tcW w:w="1109" w:type="dxa"/>
            <w:vMerge/>
            <w:shd w:val="clear" w:color="auto" w:fill="auto"/>
            <w:vAlign w:val="center"/>
            <w:hideMark/>
          </w:tcPr>
          <w:p w14:paraId="1478AD93" w14:textId="77777777" w:rsidR="0036008C" w:rsidRPr="0036008C" w:rsidRDefault="0036008C" w:rsidP="00EF229A">
            <w:pPr>
              <w:pStyle w:val="Maztabela"/>
            </w:pPr>
          </w:p>
        </w:tc>
      </w:tr>
      <w:tr w:rsidR="0036008C" w:rsidRPr="0036008C" w14:paraId="61B3D08B" w14:textId="77777777" w:rsidTr="0036008C">
        <w:trPr>
          <w:trHeight w:val="480"/>
        </w:trPr>
        <w:tc>
          <w:tcPr>
            <w:tcW w:w="982" w:type="dxa"/>
            <w:vMerge w:val="restart"/>
            <w:shd w:val="clear" w:color="auto" w:fill="auto"/>
            <w:noWrap/>
            <w:vAlign w:val="center"/>
            <w:hideMark/>
          </w:tcPr>
          <w:p w14:paraId="5AA4BEA2" w14:textId="77777777" w:rsidR="0036008C" w:rsidRPr="0036008C" w:rsidRDefault="0036008C" w:rsidP="0036008C">
            <w:pPr>
              <w:rPr>
                <w:sz w:val="20"/>
                <w:szCs w:val="20"/>
              </w:rPr>
            </w:pPr>
            <w:r w:rsidRPr="0036008C">
              <w:rPr>
                <w:sz w:val="20"/>
                <w:szCs w:val="20"/>
              </w:rPr>
              <w:t>19</w:t>
            </w:r>
          </w:p>
        </w:tc>
        <w:tc>
          <w:tcPr>
            <w:tcW w:w="2098" w:type="dxa"/>
            <w:vMerge/>
            <w:shd w:val="clear" w:color="auto" w:fill="auto"/>
            <w:vAlign w:val="center"/>
            <w:hideMark/>
          </w:tcPr>
          <w:p w14:paraId="7D32458F" w14:textId="77777777" w:rsidR="0036008C" w:rsidRPr="0036008C" w:rsidRDefault="0036008C" w:rsidP="0036008C">
            <w:pPr>
              <w:rPr>
                <w:sz w:val="20"/>
                <w:szCs w:val="20"/>
              </w:rPr>
            </w:pPr>
          </w:p>
        </w:tc>
        <w:tc>
          <w:tcPr>
            <w:tcW w:w="2557" w:type="dxa"/>
            <w:shd w:val="clear" w:color="auto" w:fill="auto"/>
            <w:vAlign w:val="bottom"/>
            <w:hideMark/>
          </w:tcPr>
          <w:p w14:paraId="0CA370B2" w14:textId="7EF5999F" w:rsidR="0036008C" w:rsidRPr="0036008C" w:rsidRDefault="0036008C" w:rsidP="0036008C">
            <w:pPr>
              <w:rPr>
                <w:sz w:val="20"/>
                <w:szCs w:val="20"/>
              </w:rPr>
            </w:pPr>
            <w:r w:rsidRPr="0036008C">
              <w:rPr>
                <w:sz w:val="20"/>
                <w:szCs w:val="20"/>
              </w:rPr>
              <w:t>Spalarnia odpadów niebezpiecznych</w:t>
            </w:r>
            <w:r w:rsidR="00B85488">
              <w:rPr>
                <w:sz w:val="20"/>
                <w:szCs w:val="20"/>
              </w:rPr>
              <w:t xml:space="preserve"> </w:t>
            </w:r>
            <w:r w:rsidR="00B85488" w:rsidRPr="000C7DF8">
              <w:rPr>
                <w:rFonts w:cstheme="minorHAnsi"/>
              </w:rPr>
              <w:t>MPO w Białymstoku</w:t>
            </w:r>
          </w:p>
        </w:tc>
        <w:tc>
          <w:tcPr>
            <w:tcW w:w="1237" w:type="dxa"/>
            <w:vMerge w:val="restart"/>
            <w:shd w:val="clear" w:color="auto" w:fill="auto"/>
            <w:noWrap/>
            <w:vAlign w:val="center"/>
            <w:hideMark/>
          </w:tcPr>
          <w:p w14:paraId="752705F2" w14:textId="77777777" w:rsidR="0036008C" w:rsidRPr="0036008C" w:rsidRDefault="0036008C" w:rsidP="00EF229A">
            <w:pPr>
              <w:pStyle w:val="Maztabela"/>
            </w:pPr>
            <w:r w:rsidRPr="0036008C">
              <w:t>409</w:t>
            </w:r>
          </w:p>
        </w:tc>
        <w:tc>
          <w:tcPr>
            <w:tcW w:w="1511" w:type="dxa"/>
            <w:vMerge w:val="restart"/>
            <w:shd w:val="clear" w:color="auto" w:fill="auto"/>
            <w:noWrap/>
            <w:vAlign w:val="center"/>
            <w:hideMark/>
          </w:tcPr>
          <w:p w14:paraId="751C1856"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51DE8C29" w14:textId="77777777" w:rsidR="0036008C" w:rsidRPr="0036008C" w:rsidRDefault="0036008C" w:rsidP="00EF229A">
            <w:pPr>
              <w:pStyle w:val="Maztabela"/>
            </w:pPr>
          </w:p>
        </w:tc>
      </w:tr>
      <w:tr w:rsidR="0036008C" w:rsidRPr="0036008C" w14:paraId="77DD4548" w14:textId="77777777" w:rsidTr="0036008C">
        <w:trPr>
          <w:trHeight w:val="288"/>
        </w:trPr>
        <w:tc>
          <w:tcPr>
            <w:tcW w:w="982" w:type="dxa"/>
            <w:vMerge/>
            <w:shd w:val="clear" w:color="auto" w:fill="auto"/>
            <w:vAlign w:val="center"/>
            <w:hideMark/>
          </w:tcPr>
          <w:p w14:paraId="4A54418F" w14:textId="77777777" w:rsidR="0036008C" w:rsidRPr="0036008C" w:rsidRDefault="0036008C" w:rsidP="0036008C">
            <w:pPr>
              <w:rPr>
                <w:sz w:val="20"/>
                <w:szCs w:val="20"/>
              </w:rPr>
            </w:pPr>
          </w:p>
        </w:tc>
        <w:tc>
          <w:tcPr>
            <w:tcW w:w="2098" w:type="dxa"/>
            <w:vMerge/>
            <w:shd w:val="clear" w:color="auto" w:fill="auto"/>
            <w:vAlign w:val="center"/>
            <w:hideMark/>
          </w:tcPr>
          <w:p w14:paraId="1D63D55B" w14:textId="77777777" w:rsidR="0036008C" w:rsidRPr="0036008C" w:rsidRDefault="0036008C" w:rsidP="0036008C">
            <w:pPr>
              <w:rPr>
                <w:sz w:val="20"/>
                <w:szCs w:val="20"/>
              </w:rPr>
            </w:pPr>
          </w:p>
        </w:tc>
        <w:tc>
          <w:tcPr>
            <w:tcW w:w="2557" w:type="dxa"/>
            <w:shd w:val="clear" w:color="auto" w:fill="auto"/>
            <w:vAlign w:val="bottom"/>
            <w:hideMark/>
          </w:tcPr>
          <w:p w14:paraId="19FCC5B3" w14:textId="77777777" w:rsidR="0036008C" w:rsidRPr="0036008C" w:rsidRDefault="0036008C" w:rsidP="0036008C">
            <w:pPr>
              <w:rPr>
                <w:sz w:val="20"/>
                <w:szCs w:val="20"/>
              </w:rPr>
            </w:pPr>
            <w:r w:rsidRPr="0036008C">
              <w:rPr>
                <w:sz w:val="20"/>
                <w:szCs w:val="20"/>
              </w:rPr>
              <w:t xml:space="preserve">Lipowa 190, 17-200 Hajnówka </w:t>
            </w:r>
          </w:p>
        </w:tc>
        <w:tc>
          <w:tcPr>
            <w:tcW w:w="1237" w:type="dxa"/>
            <w:vMerge/>
            <w:shd w:val="clear" w:color="auto" w:fill="auto"/>
            <w:vAlign w:val="center"/>
            <w:hideMark/>
          </w:tcPr>
          <w:p w14:paraId="11391C01" w14:textId="77777777" w:rsidR="0036008C" w:rsidRPr="0036008C" w:rsidRDefault="0036008C" w:rsidP="00EF229A">
            <w:pPr>
              <w:pStyle w:val="Maztabela"/>
            </w:pPr>
          </w:p>
        </w:tc>
        <w:tc>
          <w:tcPr>
            <w:tcW w:w="1511" w:type="dxa"/>
            <w:vMerge/>
            <w:shd w:val="clear" w:color="auto" w:fill="auto"/>
            <w:vAlign w:val="center"/>
            <w:hideMark/>
          </w:tcPr>
          <w:p w14:paraId="56F3F9C6" w14:textId="77777777" w:rsidR="0036008C" w:rsidRPr="0036008C" w:rsidRDefault="0036008C" w:rsidP="0036008C">
            <w:pPr>
              <w:jc w:val="center"/>
              <w:rPr>
                <w:sz w:val="20"/>
                <w:szCs w:val="20"/>
              </w:rPr>
            </w:pPr>
          </w:p>
        </w:tc>
        <w:tc>
          <w:tcPr>
            <w:tcW w:w="1109" w:type="dxa"/>
            <w:vMerge/>
            <w:shd w:val="clear" w:color="auto" w:fill="auto"/>
            <w:vAlign w:val="center"/>
            <w:hideMark/>
          </w:tcPr>
          <w:p w14:paraId="68C20F99" w14:textId="77777777" w:rsidR="0036008C" w:rsidRPr="0036008C" w:rsidRDefault="0036008C" w:rsidP="00EF229A">
            <w:pPr>
              <w:pStyle w:val="Maztabela"/>
            </w:pPr>
          </w:p>
        </w:tc>
      </w:tr>
      <w:tr w:rsidR="0036008C" w:rsidRPr="0036008C" w14:paraId="4C51A898" w14:textId="77777777" w:rsidTr="0036008C">
        <w:trPr>
          <w:trHeight w:val="288"/>
        </w:trPr>
        <w:tc>
          <w:tcPr>
            <w:tcW w:w="982" w:type="dxa"/>
            <w:vMerge w:val="restart"/>
            <w:shd w:val="clear" w:color="auto" w:fill="auto"/>
            <w:noWrap/>
            <w:vAlign w:val="center"/>
            <w:hideMark/>
          </w:tcPr>
          <w:p w14:paraId="7EB7E027" w14:textId="77777777" w:rsidR="0036008C" w:rsidRPr="0036008C" w:rsidRDefault="0036008C" w:rsidP="0036008C">
            <w:pPr>
              <w:rPr>
                <w:sz w:val="20"/>
                <w:szCs w:val="20"/>
              </w:rPr>
            </w:pPr>
            <w:r w:rsidRPr="0036008C">
              <w:rPr>
                <w:sz w:val="20"/>
                <w:szCs w:val="20"/>
              </w:rPr>
              <w:t>20</w:t>
            </w:r>
          </w:p>
        </w:tc>
        <w:tc>
          <w:tcPr>
            <w:tcW w:w="2098" w:type="dxa"/>
            <w:vMerge w:val="restart"/>
            <w:shd w:val="clear" w:color="auto" w:fill="auto"/>
            <w:noWrap/>
            <w:vAlign w:val="center"/>
            <w:hideMark/>
          </w:tcPr>
          <w:p w14:paraId="6F1F21E4" w14:textId="77777777" w:rsidR="0036008C" w:rsidRPr="0036008C" w:rsidRDefault="0036008C" w:rsidP="0036008C">
            <w:pPr>
              <w:rPr>
                <w:sz w:val="20"/>
                <w:szCs w:val="20"/>
              </w:rPr>
            </w:pPr>
            <w:r w:rsidRPr="0036008C">
              <w:rPr>
                <w:sz w:val="20"/>
                <w:szCs w:val="20"/>
              </w:rPr>
              <w:t>Pomorskie</w:t>
            </w:r>
          </w:p>
        </w:tc>
        <w:tc>
          <w:tcPr>
            <w:tcW w:w="2557" w:type="dxa"/>
            <w:shd w:val="clear" w:color="auto" w:fill="auto"/>
            <w:vAlign w:val="bottom"/>
            <w:hideMark/>
          </w:tcPr>
          <w:p w14:paraId="18640D0F" w14:textId="77777777" w:rsidR="0036008C" w:rsidRPr="0036008C" w:rsidRDefault="0036008C" w:rsidP="0036008C">
            <w:pPr>
              <w:rPr>
                <w:sz w:val="20"/>
                <w:szCs w:val="20"/>
              </w:rPr>
            </w:pPr>
            <w:r w:rsidRPr="0036008C">
              <w:rPr>
                <w:sz w:val="20"/>
                <w:szCs w:val="20"/>
              </w:rPr>
              <w:t>Port Service Sp. z o.o. Gdańsk</w:t>
            </w:r>
          </w:p>
        </w:tc>
        <w:tc>
          <w:tcPr>
            <w:tcW w:w="1237" w:type="dxa"/>
            <w:vMerge w:val="restart"/>
            <w:shd w:val="clear" w:color="auto" w:fill="auto"/>
            <w:noWrap/>
            <w:vAlign w:val="center"/>
            <w:hideMark/>
          </w:tcPr>
          <w:p w14:paraId="5155BB36" w14:textId="56F67822" w:rsidR="0036008C" w:rsidRPr="0036008C" w:rsidRDefault="0036008C" w:rsidP="00EF229A">
            <w:pPr>
              <w:pStyle w:val="Maztabela"/>
            </w:pPr>
            <w:r w:rsidRPr="006532DF">
              <w:t>1</w:t>
            </w:r>
            <w:r w:rsidR="006532DF" w:rsidRPr="000166FC">
              <w:t>1</w:t>
            </w:r>
            <w:r w:rsidRPr="006532DF">
              <w:t xml:space="preserve"> 000</w:t>
            </w:r>
          </w:p>
        </w:tc>
        <w:tc>
          <w:tcPr>
            <w:tcW w:w="1511" w:type="dxa"/>
            <w:vMerge w:val="restart"/>
            <w:shd w:val="clear" w:color="auto" w:fill="auto"/>
            <w:noWrap/>
            <w:vAlign w:val="center"/>
            <w:hideMark/>
          </w:tcPr>
          <w:p w14:paraId="60FBDA63"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38F5E4A7" w14:textId="7AD19504" w:rsidR="0036008C" w:rsidRPr="0036008C" w:rsidRDefault="006532DF" w:rsidP="00EF229A">
            <w:pPr>
              <w:pStyle w:val="Maztabela"/>
            </w:pPr>
            <w:r w:rsidRPr="000166FC">
              <w:t>17</w:t>
            </w:r>
            <w:r w:rsidR="002A52D6">
              <w:t> </w:t>
            </w:r>
            <w:r w:rsidRPr="000166FC">
              <w:t>012</w:t>
            </w:r>
            <w:r w:rsidR="002A52D6">
              <w:t xml:space="preserve"> </w:t>
            </w:r>
          </w:p>
        </w:tc>
      </w:tr>
      <w:tr w:rsidR="0036008C" w:rsidRPr="0036008C" w14:paraId="316A35D1" w14:textId="77777777" w:rsidTr="0036008C">
        <w:trPr>
          <w:trHeight w:val="480"/>
        </w:trPr>
        <w:tc>
          <w:tcPr>
            <w:tcW w:w="982" w:type="dxa"/>
            <w:vMerge/>
            <w:shd w:val="clear" w:color="auto" w:fill="auto"/>
            <w:vAlign w:val="center"/>
            <w:hideMark/>
          </w:tcPr>
          <w:p w14:paraId="73BDA575" w14:textId="77777777" w:rsidR="0036008C" w:rsidRPr="0036008C" w:rsidRDefault="0036008C" w:rsidP="0036008C">
            <w:pPr>
              <w:rPr>
                <w:sz w:val="20"/>
                <w:szCs w:val="20"/>
              </w:rPr>
            </w:pPr>
          </w:p>
        </w:tc>
        <w:tc>
          <w:tcPr>
            <w:tcW w:w="2098" w:type="dxa"/>
            <w:vMerge/>
            <w:shd w:val="clear" w:color="auto" w:fill="auto"/>
            <w:vAlign w:val="center"/>
            <w:hideMark/>
          </w:tcPr>
          <w:p w14:paraId="4D817C54" w14:textId="77777777" w:rsidR="0036008C" w:rsidRPr="0036008C" w:rsidRDefault="0036008C" w:rsidP="0036008C">
            <w:pPr>
              <w:rPr>
                <w:sz w:val="20"/>
                <w:szCs w:val="20"/>
              </w:rPr>
            </w:pPr>
          </w:p>
        </w:tc>
        <w:tc>
          <w:tcPr>
            <w:tcW w:w="2557" w:type="dxa"/>
            <w:shd w:val="clear" w:color="auto" w:fill="auto"/>
            <w:vAlign w:val="bottom"/>
            <w:hideMark/>
          </w:tcPr>
          <w:p w14:paraId="7B8B820C" w14:textId="77777777" w:rsidR="0036008C" w:rsidRPr="0036008C" w:rsidRDefault="0036008C" w:rsidP="0036008C">
            <w:pPr>
              <w:rPr>
                <w:sz w:val="20"/>
                <w:szCs w:val="20"/>
              </w:rPr>
            </w:pPr>
            <w:r w:rsidRPr="0036008C">
              <w:rPr>
                <w:sz w:val="20"/>
                <w:szCs w:val="20"/>
              </w:rPr>
              <w:t xml:space="preserve">Majora Henryka Sucharskiego 75, 80-601 Gdańsk </w:t>
            </w:r>
          </w:p>
        </w:tc>
        <w:tc>
          <w:tcPr>
            <w:tcW w:w="1237" w:type="dxa"/>
            <w:vMerge/>
            <w:shd w:val="clear" w:color="auto" w:fill="auto"/>
            <w:vAlign w:val="center"/>
            <w:hideMark/>
          </w:tcPr>
          <w:p w14:paraId="3208F6E7" w14:textId="77777777" w:rsidR="0036008C" w:rsidRPr="0036008C" w:rsidRDefault="0036008C" w:rsidP="00EF229A">
            <w:pPr>
              <w:pStyle w:val="Maztabela"/>
            </w:pPr>
          </w:p>
        </w:tc>
        <w:tc>
          <w:tcPr>
            <w:tcW w:w="1511" w:type="dxa"/>
            <w:vMerge/>
            <w:shd w:val="clear" w:color="auto" w:fill="auto"/>
            <w:vAlign w:val="center"/>
            <w:hideMark/>
          </w:tcPr>
          <w:p w14:paraId="1CF4CF2A" w14:textId="77777777" w:rsidR="0036008C" w:rsidRPr="0036008C" w:rsidRDefault="0036008C" w:rsidP="0036008C">
            <w:pPr>
              <w:jc w:val="center"/>
              <w:rPr>
                <w:sz w:val="20"/>
                <w:szCs w:val="20"/>
              </w:rPr>
            </w:pPr>
          </w:p>
        </w:tc>
        <w:tc>
          <w:tcPr>
            <w:tcW w:w="1109" w:type="dxa"/>
            <w:vMerge/>
            <w:shd w:val="clear" w:color="auto" w:fill="auto"/>
            <w:vAlign w:val="center"/>
            <w:hideMark/>
          </w:tcPr>
          <w:p w14:paraId="76BC5087" w14:textId="77777777" w:rsidR="0036008C" w:rsidRPr="0036008C" w:rsidRDefault="0036008C" w:rsidP="00EF229A">
            <w:pPr>
              <w:pStyle w:val="Maztabela"/>
            </w:pPr>
          </w:p>
        </w:tc>
      </w:tr>
      <w:tr w:rsidR="0036008C" w:rsidRPr="0036008C" w14:paraId="0AF25AB9" w14:textId="77777777" w:rsidTr="0036008C">
        <w:trPr>
          <w:trHeight w:val="948"/>
        </w:trPr>
        <w:tc>
          <w:tcPr>
            <w:tcW w:w="982" w:type="dxa"/>
            <w:vMerge w:val="restart"/>
            <w:shd w:val="clear" w:color="auto" w:fill="auto"/>
            <w:noWrap/>
            <w:vAlign w:val="center"/>
            <w:hideMark/>
          </w:tcPr>
          <w:p w14:paraId="529F669F" w14:textId="77777777" w:rsidR="0036008C" w:rsidRPr="0036008C" w:rsidRDefault="0036008C" w:rsidP="0036008C">
            <w:pPr>
              <w:rPr>
                <w:sz w:val="20"/>
                <w:szCs w:val="20"/>
              </w:rPr>
            </w:pPr>
            <w:r w:rsidRPr="0036008C">
              <w:rPr>
                <w:sz w:val="20"/>
                <w:szCs w:val="20"/>
              </w:rPr>
              <w:t>21</w:t>
            </w:r>
          </w:p>
        </w:tc>
        <w:tc>
          <w:tcPr>
            <w:tcW w:w="2098" w:type="dxa"/>
            <w:vMerge/>
            <w:shd w:val="clear" w:color="auto" w:fill="auto"/>
            <w:vAlign w:val="center"/>
            <w:hideMark/>
          </w:tcPr>
          <w:p w14:paraId="4830B77B" w14:textId="77777777" w:rsidR="0036008C" w:rsidRPr="0036008C" w:rsidRDefault="0036008C" w:rsidP="0036008C">
            <w:pPr>
              <w:rPr>
                <w:sz w:val="20"/>
                <w:szCs w:val="20"/>
              </w:rPr>
            </w:pPr>
          </w:p>
        </w:tc>
        <w:tc>
          <w:tcPr>
            <w:tcW w:w="2557" w:type="dxa"/>
            <w:shd w:val="clear" w:color="auto" w:fill="auto"/>
            <w:vAlign w:val="bottom"/>
            <w:hideMark/>
          </w:tcPr>
          <w:p w14:paraId="0FFBBBBC" w14:textId="77777777" w:rsidR="0036008C" w:rsidRPr="0036008C" w:rsidRDefault="0036008C" w:rsidP="0036008C">
            <w:pPr>
              <w:rPr>
                <w:sz w:val="20"/>
                <w:szCs w:val="20"/>
              </w:rPr>
            </w:pPr>
            <w:r w:rsidRPr="0036008C">
              <w:rPr>
                <w:sz w:val="20"/>
                <w:szCs w:val="20"/>
              </w:rPr>
              <w:t>Instalacja do termicznego przekształcania odpadów medycznych i weterynaryjnych Tczew - ECO-ABC</w:t>
            </w:r>
          </w:p>
        </w:tc>
        <w:tc>
          <w:tcPr>
            <w:tcW w:w="1237" w:type="dxa"/>
            <w:vMerge w:val="restart"/>
            <w:shd w:val="clear" w:color="auto" w:fill="auto"/>
            <w:noWrap/>
            <w:vAlign w:val="center"/>
            <w:hideMark/>
          </w:tcPr>
          <w:p w14:paraId="475DCACD" w14:textId="554EA334" w:rsidR="0036008C" w:rsidRPr="0036008C" w:rsidRDefault="007A2EA9" w:rsidP="00EF229A">
            <w:pPr>
              <w:pStyle w:val="Maztabela"/>
            </w:pPr>
            <w:r>
              <w:t>1 685</w:t>
            </w:r>
          </w:p>
        </w:tc>
        <w:tc>
          <w:tcPr>
            <w:tcW w:w="1511" w:type="dxa"/>
            <w:vMerge w:val="restart"/>
            <w:shd w:val="clear" w:color="auto" w:fill="auto"/>
            <w:noWrap/>
            <w:vAlign w:val="center"/>
            <w:hideMark/>
          </w:tcPr>
          <w:p w14:paraId="7439FA74"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6F4A2821" w14:textId="77777777" w:rsidR="0036008C" w:rsidRPr="0036008C" w:rsidRDefault="0036008C" w:rsidP="00EF229A">
            <w:pPr>
              <w:pStyle w:val="Maztabela"/>
            </w:pPr>
          </w:p>
        </w:tc>
      </w:tr>
      <w:tr w:rsidR="0036008C" w:rsidRPr="0036008C" w14:paraId="5A665EE0" w14:textId="77777777" w:rsidTr="0036008C">
        <w:trPr>
          <w:trHeight w:val="288"/>
        </w:trPr>
        <w:tc>
          <w:tcPr>
            <w:tcW w:w="982" w:type="dxa"/>
            <w:vMerge/>
            <w:shd w:val="clear" w:color="auto" w:fill="auto"/>
            <w:vAlign w:val="center"/>
            <w:hideMark/>
          </w:tcPr>
          <w:p w14:paraId="0E8F31DE" w14:textId="77777777" w:rsidR="0036008C" w:rsidRPr="0036008C" w:rsidRDefault="0036008C" w:rsidP="0036008C">
            <w:pPr>
              <w:rPr>
                <w:sz w:val="20"/>
                <w:szCs w:val="20"/>
              </w:rPr>
            </w:pPr>
          </w:p>
        </w:tc>
        <w:tc>
          <w:tcPr>
            <w:tcW w:w="2098" w:type="dxa"/>
            <w:vMerge/>
            <w:shd w:val="clear" w:color="auto" w:fill="auto"/>
            <w:vAlign w:val="center"/>
            <w:hideMark/>
          </w:tcPr>
          <w:p w14:paraId="2678D024" w14:textId="77777777" w:rsidR="0036008C" w:rsidRPr="0036008C" w:rsidRDefault="0036008C" w:rsidP="0036008C">
            <w:pPr>
              <w:rPr>
                <w:sz w:val="20"/>
                <w:szCs w:val="20"/>
              </w:rPr>
            </w:pPr>
          </w:p>
        </w:tc>
        <w:tc>
          <w:tcPr>
            <w:tcW w:w="2557" w:type="dxa"/>
            <w:shd w:val="clear" w:color="auto" w:fill="auto"/>
            <w:vAlign w:val="bottom"/>
            <w:hideMark/>
          </w:tcPr>
          <w:p w14:paraId="03D5BB4A" w14:textId="77777777" w:rsidR="0036008C" w:rsidRPr="0036008C" w:rsidRDefault="0036008C" w:rsidP="0036008C">
            <w:pPr>
              <w:rPr>
                <w:sz w:val="20"/>
                <w:szCs w:val="20"/>
              </w:rPr>
            </w:pPr>
            <w:r w:rsidRPr="0036008C">
              <w:rPr>
                <w:sz w:val="20"/>
                <w:szCs w:val="20"/>
              </w:rPr>
              <w:t>30 Stycznia 57, 83-110 Tczew</w:t>
            </w:r>
          </w:p>
        </w:tc>
        <w:tc>
          <w:tcPr>
            <w:tcW w:w="1237" w:type="dxa"/>
            <w:vMerge/>
            <w:shd w:val="clear" w:color="auto" w:fill="auto"/>
            <w:vAlign w:val="center"/>
            <w:hideMark/>
          </w:tcPr>
          <w:p w14:paraId="397EC0ED" w14:textId="77777777" w:rsidR="0036008C" w:rsidRPr="0036008C" w:rsidRDefault="0036008C" w:rsidP="00EF229A">
            <w:pPr>
              <w:pStyle w:val="Maztabela"/>
            </w:pPr>
          </w:p>
        </w:tc>
        <w:tc>
          <w:tcPr>
            <w:tcW w:w="1511" w:type="dxa"/>
            <w:vMerge/>
            <w:shd w:val="clear" w:color="auto" w:fill="auto"/>
            <w:vAlign w:val="center"/>
            <w:hideMark/>
          </w:tcPr>
          <w:p w14:paraId="4EBC2308" w14:textId="77777777" w:rsidR="0036008C" w:rsidRPr="0036008C" w:rsidRDefault="0036008C" w:rsidP="0036008C">
            <w:pPr>
              <w:jc w:val="center"/>
              <w:rPr>
                <w:sz w:val="20"/>
                <w:szCs w:val="20"/>
              </w:rPr>
            </w:pPr>
          </w:p>
        </w:tc>
        <w:tc>
          <w:tcPr>
            <w:tcW w:w="1109" w:type="dxa"/>
            <w:vMerge/>
            <w:shd w:val="clear" w:color="auto" w:fill="auto"/>
            <w:vAlign w:val="center"/>
            <w:hideMark/>
          </w:tcPr>
          <w:p w14:paraId="2298C911" w14:textId="77777777" w:rsidR="0036008C" w:rsidRPr="0036008C" w:rsidRDefault="0036008C" w:rsidP="00EF229A">
            <w:pPr>
              <w:pStyle w:val="Maztabela"/>
            </w:pPr>
          </w:p>
        </w:tc>
      </w:tr>
      <w:tr w:rsidR="0036008C" w:rsidRPr="0036008C" w14:paraId="73B82D14" w14:textId="77777777" w:rsidTr="0036008C">
        <w:trPr>
          <w:trHeight w:val="468"/>
        </w:trPr>
        <w:tc>
          <w:tcPr>
            <w:tcW w:w="982" w:type="dxa"/>
            <w:vMerge w:val="restart"/>
            <w:shd w:val="clear" w:color="auto" w:fill="auto"/>
            <w:noWrap/>
            <w:vAlign w:val="center"/>
            <w:hideMark/>
          </w:tcPr>
          <w:p w14:paraId="24529F14" w14:textId="77777777" w:rsidR="0036008C" w:rsidRPr="0036008C" w:rsidRDefault="0036008C" w:rsidP="0036008C">
            <w:pPr>
              <w:rPr>
                <w:sz w:val="20"/>
                <w:szCs w:val="20"/>
              </w:rPr>
            </w:pPr>
            <w:r w:rsidRPr="0036008C">
              <w:rPr>
                <w:sz w:val="20"/>
                <w:szCs w:val="20"/>
              </w:rPr>
              <w:t>22</w:t>
            </w:r>
          </w:p>
        </w:tc>
        <w:tc>
          <w:tcPr>
            <w:tcW w:w="2098" w:type="dxa"/>
            <w:vMerge/>
            <w:shd w:val="clear" w:color="auto" w:fill="auto"/>
            <w:vAlign w:val="center"/>
            <w:hideMark/>
          </w:tcPr>
          <w:p w14:paraId="10AD84BB" w14:textId="77777777" w:rsidR="0036008C" w:rsidRPr="0036008C" w:rsidRDefault="0036008C" w:rsidP="0036008C">
            <w:pPr>
              <w:rPr>
                <w:sz w:val="20"/>
                <w:szCs w:val="20"/>
              </w:rPr>
            </w:pPr>
          </w:p>
        </w:tc>
        <w:tc>
          <w:tcPr>
            <w:tcW w:w="2557" w:type="dxa"/>
            <w:shd w:val="clear" w:color="auto" w:fill="auto"/>
            <w:vAlign w:val="center"/>
            <w:hideMark/>
          </w:tcPr>
          <w:p w14:paraId="6BC9B1D4" w14:textId="77777777" w:rsidR="0036008C" w:rsidRPr="0036008C" w:rsidRDefault="0036008C" w:rsidP="0036008C">
            <w:pPr>
              <w:rPr>
                <w:sz w:val="20"/>
                <w:szCs w:val="20"/>
              </w:rPr>
            </w:pPr>
            <w:r w:rsidRPr="0036008C">
              <w:rPr>
                <w:sz w:val="20"/>
                <w:szCs w:val="20"/>
              </w:rPr>
              <w:t>Zakłady Farmaceutyczne "POLPHARMA" S.A.</w:t>
            </w:r>
          </w:p>
        </w:tc>
        <w:tc>
          <w:tcPr>
            <w:tcW w:w="1237" w:type="dxa"/>
            <w:vMerge w:val="restart"/>
            <w:shd w:val="clear" w:color="auto" w:fill="auto"/>
            <w:noWrap/>
            <w:vAlign w:val="center"/>
            <w:hideMark/>
          </w:tcPr>
          <w:p w14:paraId="33B7FF30" w14:textId="77777777" w:rsidR="0036008C" w:rsidRPr="0036008C" w:rsidRDefault="0036008C" w:rsidP="00EF229A">
            <w:pPr>
              <w:pStyle w:val="Maztabela"/>
            </w:pPr>
            <w:r w:rsidRPr="0036008C">
              <w:t>3 200</w:t>
            </w:r>
          </w:p>
        </w:tc>
        <w:tc>
          <w:tcPr>
            <w:tcW w:w="1511" w:type="dxa"/>
            <w:vMerge w:val="restart"/>
            <w:shd w:val="clear" w:color="auto" w:fill="auto"/>
            <w:noWrap/>
            <w:vAlign w:val="center"/>
            <w:hideMark/>
          </w:tcPr>
          <w:p w14:paraId="34C5A0F1"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auto"/>
            <w:vAlign w:val="center"/>
            <w:hideMark/>
          </w:tcPr>
          <w:p w14:paraId="1CBC027D" w14:textId="77777777" w:rsidR="0036008C" w:rsidRPr="0036008C" w:rsidRDefault="0036008C" w:rsidP="00EF229A">
            <w:pPr>
              <w:pStyle w:val="Maztabela"/>
            </w:pPr>
          </w:p>
        </w:tc>
      </w:tr>
      <w:tr w:rsidR="0036008C" w:rsidRPr="0036008C" w14:paraId="7C04C5E6" w14:textId="77777777" w:rsidTr="0036008C">
        <w:trPr>
          <w:trHeight w:val="468"/>
        </w:trPr>
        <w:tc>
          <w:tcPr>
            <w:tcW w:w="982" w:type="dxa"/>
            <w:vMerge/>
            <w:shd w:val="clear" w:color="auto" w:fill="auto"/>
            <w:vAlign w:val="center"/>
            <w:hideMark/>
          </w:tcPr>
          <w:p w14:paraId="7BA656E4" w14:textId="77777777" w:rsidR="0036008C" w:rsidRPr="0036008C" w:rsidRDefault="0036008C" w:rsidP="0036008C">
            <w:pPr>
              <w:rPr>
                <w:sz w:val="20"/>
                <w:szCs w:val="20"/>
              </w:rPr>
            </w:pPr>
          </w:p>
        </w:tc>
        <w:tc>
          <w:tcPr>
            <w:tcW w:w="2098" w:type="dxa"/>
            <w:vMerge/>
            <w:shd w:val="clear" w:color="auto" w:fill="auto"/>
            <w:vAlign w:val="center"/>
            <w:hideMark/>
          </w:tcPr>
          <w:p w14:paraId="37606822" w14:textId="77777777" w:rsidR="0036008C" w:rsidRPr="0036008C" w:rsidRDefault="0036008C" w:rsidP="0036008C">
            <w:pPr>
              <w:rPr>
                <w:sz w:val="20"/>
                <w:szCs w:val="20"/>
              </w:rPr>
            </w:pPr>
          </w:p>
        </w:tc>
        <w:tc>
          <w:tcPr>
            <w:tcW w:w="2557" w:type="dxa"/>
            <w:shd w:val="clear" w:color="auto" w:fill="auto"/>
            <w:vAlign w:val="center"/>
            <w:hideMark/>
          </w:tcPr>
          <w:p w14:paraId="0887AB35" w14:textId="77777777" w:rsidR="0036008C" w:rsidRPr="0036008C" w:rsidRDefault="0036008C" w:rsidP="0036008C">
            <w:pPr>
              <w:rPr>
                <w:sz w:val="20"/>
                <w:szCs w:val="20"/>
              </w:rPr>
            </w:pPr>
            <w:r w:rsidRPr="0036008C">
              <w:rPr>
                <w:sz w:val="20"/>
                <w:szCs w:val="20"/>
              </w:rPr>
              <w:t>Pelplińska 19, 83-200 Starogard Gdański</w:t>
            </w:r>
          </w:p>
        </w:tc>
        <w:tc>
          <w:tcPr>
            <w:tcW w:w="1237" w:type="dxa"/>
            <w:vMerge/>
            <w:shd w:val="clear" w:color="auto" w:fill="auto"/>
            <w:vAlign w:val="center"/>
            <w:hideMark/>
          </w:tcPr>
          <w:p w14:paraId="57BFD556" w14:textId="77777777" w:rsidR="0036008C" w:rsidRPr="0036008C" w:rsidRDefault="0036008C" w:rsidP="00EF229A">
            <w:pPr>
              <w:pStyle w:val="Maztabela"/>
            </w:pPr>
          </w:p>
        </w:tc>
        <w:tc>
          <w:tcPr>
            <w:tcW w:w="1511" w:type="dxa"/>
            <w:vMerge/>
            <w:shd w:val="clear" w:color="auto" w:fill="auto"/>
            <w:vAlign w:val="center"/>
            <w:hideMark/>
          </w:tcPr>
          <w:p w14:paraId="75683036" w14:textId="77777777" w:rsidR="0036008C" w:rsidRPr="0036008C" w:rsidRDefault="0036008C" w:rsidP="0036008C">
            <w:pPr>
              <w:jc w:val="center"/>
              <w:rPr>
                <w:sz w:val="20"/>
                <w:szCs w:val="20"/>
              </w:rPr>
            </w:pPr>
          </w:p>
        </w:tc>
        <w:tc>
          <w:tcPr>
            <w:tcW w:w="1109" w:type="dxa"/>
            <w:vMerge/>
            <w:shd w:val="clear" w:color="auto" w:fill="auto"/>
            <w:vAlign w:val="center"/>
            <w:hideMark/>
          </w:tcPr>
          <w:p w14:paraId="390E7E01" w14:textId="77777777" w:rsidR="0036008C" w:rsidRPr="0036008C" w:rsidRDefault="0036008C" w:rsidP="00EF229A">
            <w:pPr>
              <w:pStyle w:val="Maztabela"/>
            </w:pPr>
          </w:p>
        </w:tc>
      </w:tr>
      <w:tr w:rsidR="0036008C" w:rsidRPr="0036008C" w14:paraId="520C4DDE" w14:textId="77777777" w:rsidTr="0036008C">
        <w:trPr>
          <w:trHeight w:val="288"/>
        </w:trPr>
        <w:tc>
          <w:tcPr>
            <w:tcW w:w="982" w:type="dxa"/>
            <w:vMerge w:val="restart"/>
            <w:shd w:val="clear" w:color="auto" w:fill="auto"/>
            <w:noWrap/>
            <w:vAlign w:val="center"/>
            <w:hideMark/>
          </w:tcPr>
          <w:p w14:paraId="5E290B14" w14:textId="77777777" w:rsidR="0036008C" w:rsidRPr="0036008C" w:rsidRDefault="0036008C" w:rsidP="0036008C">
            <w:pPr>
              <w:rPr>
                <w:sz w:val="20"/>
                <w:szCs w:val="20"/>
              </w:rPr>
            </w:pPr>
            <w:r w:rsidRPr="0036008C">
              <w:rPr>
                <w:sz w:val="20"/>
                <w:szCs w:val="20"/>
              </w:rPr>
              <w:t>23</w:t>
            </w:r>
          </w:p>
        </w:tc>
        <w:tc>
          <w:tcPr>
            <w:tcW w:w="2098" w:type="dxa"/>
            <w:vMerge/>
            <w:shd w:val="clear" w:color="auto" w:fill="auto"/>
            <w:vAlign w:val="center"/>
            <w:hideMark/>
          </w:tcPr>
          <w:p w14:paraId="679AE849" w14:textId="77777777" w:rsidR="0036008C" w:rsidRPr="0036008C" w:rsidRDefault="0036008C" w:rsidP="0036008C">
            <w:pPr>
              <w:rPr>
                <w:sz w:val="20"/>
                <w:szCs w:val="20"/>
              </w:rPr>
            </w:pPr>
          </w:p>
        </w:tc>
        <w:tc>
          <w:tcPr>
            <w:tcW w:w="2557" w:type="dxa"/>
            <w:shd w:val="clear" w:color="auto" w:fill="auto"/>
            <w:vAlign w:val="bottom"/>
            <w:hideMark/>
          </w:tcPr>
          <w:p w14:paraId="3CCE398C" w14:textId="77777777" w:rsidR="0036008C" w:rsidRPr="0036008C" w:rsidRDefault="0036008C" w:rsidP="0036008C">
            <w:pPr>
              <w:rPr>
                <w:sz w:val="20"/>
                <w:szCs w:val="20"/>
              </w:rPr>
            </w:pPr>
            <w:r w:rsidRPr="0036008C">
              <w:rPr>
                <w:sz w:val="20"/>
                <w:szCs w:val="20"/>
              </w:rPr>
              <w:t>Spalarnia odpadów Chojnice</w:t>
            </w:r>
          </w:p>
        </w:tc>
        <w:tc>
          <w:tcPr>
            <w:tcW w:w="1237" w:type="dxa"/>
            <w:vMerge w:val="restart"/>
            <w:shd w:val="clear" w:color="auto" w:fill="auto"/>
            <w:noWrap/>
            <w:vAlign w:val="center"/>
            <w:hideMark/>
          </w:tcPr>
          <w:p w14:paraId="4E828175" w14:textId="77777777" w:rsidR="0036008C" w:rsidRPr="0036008C" w:rsidRDefault="0036008C" w:rsidP="00EF229A">
            <w:pPr>
              <w:pStyle w:val="Maztabela"/>
            </w:pPr>
            <w:r w:rsidRPr="0036008C">
              <w:t>1 127</w:t>
            </w:r>
          </w:p>
        </w:tc>
        <w:tc>
          <w:tcPr>
            <w:tcW w:w="1511" w:type="dxa"/>
            <w:vMerge w:val="restart"/>
            <w:shd w:val="clear" w:color="auto" w:fill="auto"/>
            <w:noWrap/>
            <w:vAlign w:val="center"/>
            <w:hideMark/>
          </w:tcPr>
          <w:p w14:paraId="7FAD37EC"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33475172" w14:textId="77777777" w:rsidR="0036008C" w:rsidRPr="0036008C" w:rsidRDefault="0036008C" w:rsidP="00EF229A">
            <w:pPr>
              <w:pStyle w:val="Maztabela"/>
            </w:pPr>
          </w:p>
        </w:tc>
      </w:tr>
      <w:tr w:rsidR="0036008C" w:rsidRPr="0036008C" w14:paraId="232A1C81" w14:textId="77777777" w:rsidTr="0036008C">
        <w:trPr>
          <w:trHeight w:val="288"/>
        </w:trPr>
        <w:tc>
          <w:tcPr>
            <w:tcW w:w="982" w:type="dxa"/>
            <w:vMerge/>
            <w:shd w:val="clear" w:color="auto" w:fill="FFFF00"/>
            <w:vAlign w:val="center"/>
            <w:hideMark/>
          </w:tcPr>
          <w:p w14:paraId="3D14141E" w14:textId="77777777" w:rsidR="0036008C" w:rsidRPr="0036008C" w:rsidRDefault="0036008C" w:rsidP="0036008C">
            <w:pPr>
              <w:rPr>
                <w:sz w:val="20"/>
                <w:szCs w:val="20"/>
              </w:rPr>
            </w:pPr>
          </w:p>
        </w:tc>
        <w:tc>
          <w:tcPr>
            <w:tcW w:w="2098" w:type="dxa"/>
            <w:vMerge/>
            <w:shd w:val="clear" w:color="auto" w:fill="FFFF00"/>
            <w:vAlign w:val="center"/>
            <w:hideMark/>
          </w:tcPr>
          <w:p w14:paraId="46548DE7" w14:textId="77777777" w:rsidR="0036008C" w:rsidRPr="0036008C" w:rsidRDefault="0036008C" w:rsidP="0036008C">
            <w:pPr>
              <w:rPr>
                <w:sz w:val="20"/>
                <w:szCs w:val="20"/>
              </w:rPr>
            </w:pPr>
          </w:p>
        </w:tc>
        <w:tc>
          <w:tcPr>
            <w:tcW w:w="2557" w:type="dxa"/>
            <w:shd w:val="clear" w:color="auto" w:fill="auto"/>
            <w:vAlign w:val="bottom"/>
            <w:hideMark/>
          </w:tcPr>
          <w:p w14:paraId="34D4A9F1" w14:textId="77777777" w:rsidR="0036008C" w:rsidRPr="0036008C" w:rsidRDefault="0036008C" w:rsidP="0036008C">
            <w:pPr>
              <w:rPr>
                <w:sz w:val="20"/>
                <w:szCs w:val="20"/>
              </w:rPr>
            </w:pPr>
            <w:r w:rsidRPr="0036008C">
              <w:rPr>
                <w:sz w:val="20"/>
                <w:szCs w:val="20"/>
              </w:rPr>
              <w:t>Leśna 10, 89-600 Chojnice</w:t>
            </w:r>
          </w:p>
        </w:tc>
        <w:tc>
          <w:tcPr>
            <w:tcW w:w="1237" w:type="dxa"/>
            <w:vMerge/>
            <w:shd w:val="clear" w:color="auto" w:fill="FFFF00"/>
            <w:vAlign w:val="center"/>
            <w:hideMark/>
          </w:tcPr>
          <w:p w14:paraId="5D883FEA" w14:textId="77777777" w:rsidR="0036008C" w:rsidRPr="0036008C" w:rsidRDefault="0036008C" w:rsidP="00EF229A">
            <w:pPr>
              <w:pStyle w:val="Maztabela"/>
            </w:pPr>
          </w:p>
        </w:tc>
        <w:tc>
          <w:tcPr>
            <w:tcW w:w="1511" w:type="dxa"/>
            <w:vMerge/>
            <w:shd w:val="clear" w:color="auto" w:fill="FFFF00"/>
            <w:vAlign w:val="center"/>
            <w:hideMark/>
          </w:tcPr>
          <w:p w14:paraId="4F08EB25" w14:textId="77777777" w:rsidR="0036008C" w:rsidRPr="0036008C" w:rsidRDefault="0036008C" w:rsidP="0036008C">
            <w:pPr>
              <w:jc w:val="center"/>
              <w:rPr>
                <w:sz w:val="20"/>
                <w:szCs w:val="20"/>
              </w:rPr>
            </w:pPr>
          </w:p>
        </w:tc>
        <w:tc>
          <w:tcPr>
            <w:tcW w:w="1109" w:type="dxa"/>
            <w:vMerge/>
            <w:shd w:val="clear" w:color="auto" w:fill="auto"/>
            <w:vAlign w:val="center"/>
            <w:hideMark/>
          </w:tcPr>
          <w:p w14:paraId="2431BCF1" w14:textId="77777777" w:rsidR="0036008C" w:rsidRPr="0036008C" w:rsidRDefault="0036008C" w:rsidP="00EF229A">
            <w:pPr>
              <w:pStyle w:val="Maztabela"/>
            </w:pPr>
          </w:p>
        </w:tc>
      </w:tr>
      <w:tr w:rsidR="0036008C" w:rsidRPr="0036008C" w14:paraId="506BFD85" w14:textId="77777777" w:rsidTr="0036008C">
        <w:trPr>
          <w:trHeight w:val="480"/>
        </w:trPr>
        <w:tc>
          <w:tcPr>
            <w:tcW w:w="982" w:type="dxa"/>
            <w:vMerge w:val="restart"/>
            <w:shd w:val="clear" w:color="auto" w:fill="auto"/>
            <w:noWrap/>
            <w:vAlign w:val="center"/>
            <w:hideMark/>
          </w:tcPr>
          <w:p w14:paraId="2194481F" w14:textId="77777777" w:rsidR="0036008C" w:rsidRPr="0036008C" w:rsidRDefault="0036008C" w:rsidP="0036008C">
            <w:pPr>
              <w:rPr>
                <w:sz w:val="20"/>
                <w:szCs w:val="20"/>
              </w:rPr>
            </w:pPr>
            <w:r w:rsidRPr="0036008C">
              <w:rPr>
                <w:sz w:val="20"/>
                <w:szCs w:val="20"/>
              </w:rPr>
              <w:t>24</w:t>
            </w:r>
          </w:p>
        </w:tc>
        <w:tc>
          <w:tcPr>
            <w:tcW w:w="2098" w:type="dxa"/>
            <w:vMerge w:val="restart"/>
            <w:shd w:val="clear" w:color="auto" w:fill="auto"/>
            <w:noWrap/>
            <w:vAlign w:val="center"/>
            <w:hideMark/>
          </w:tcPr>
          <w:p w14:paraId="509F9D22" w14:textId="77777777" w:rsidR="0036008C" w:rsidRPr="0036008C" w:rsidRDefault="0036008C" w:rsidP="0036008C">
            <w:pPr>
              <w:rPr>
                <w:sz w:val="20"/>
                <w:szCs w:val="20"/>
              </w:rPr>
            </w:pPr>
            <w:r w:rsidRPr="0036008C">
              <w:rPr>
                <w:sz w:val="20"/>
                <w:szCs w:val="20"/>
              </w:rPr>
              <w:t>Śląskie</w:t>
            </w:r>
          </w:p>
        </w:tc>
        <w:tc>
          <w:tcPr>
            <w:tcW w:w="2557" w:type="dxa"/>
            <w:shd w:val="clear" w:color="auto" w:fill="auto"/>
            <w:vAlign w:val="bottom"/>
            <w:hideMark/>
          </w:tcPr>
          <w:p w14:paraId="165C1352" w14:textId="77777777" w:rsidR="0036008C" w:rsidRPr="0036008C" w:rsidRDefault="0036008C" w:rsidP="0036008C">
            <w:pPr>
              <w:rPr>
                <w:sz w:val="20"/>
                <w:szCs w:val="20"/>
              </w:rPr>
            </w:pPr>
            <w:r w:rsidRPr="0036008C">
              <w:rPr>
                <w:sz w:val="20"/>
                <w:szCs w:val="20"/>
              </w:rPr>
              <w:t>Zakład Utylizacji odpadów Katowice</w:t>
            </w:r>
          </w:p>
        </w:tc>
        <w:tc>
          <w:tcPr>
            <w:tcW w:w="1237" w:type="dxa"/>
            <w:vMerge w:val="restart"/>
            <w:shd w:val="clear" w:color="auto" w:fill="auto"/>
            <w:noWrap/>
            <w:vAlign w:val="center"/>
            <w:hideMark/>
          </w:tcPr>
          <w:p w14:paraId="655DEED4" w14:textId="77777777" w:rsidR="0036008C" w:rsidRPr="0036008C" w:rsidRDefault="0036008C" w:rsidP="00EF229A">
            <w:pPr>
              <w:pStyle w:val="Maztabela"/>
            </w:pPr>
            <w:r w:rsidRPr="0036008C">
              <w:t>2 922</w:t>
            </w:r>
          </w:p>
        </w:tc>
        <w:tc>
          <w:tcPr>
            <w:tcW w:w="1511" w:type="dxa"/>
            <w:vMerge w:val="restart"/>
            <w:shd w:val="clear" w:color="auto" w:fill="auto"/>
            <w:noWrap/>
            <w:vAlign w:val="center"/>
            <w:hideMark/>
          </w:tcPr>
          <w:p w14:paraId="5FA0242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1D974CDA" w14:textId="77777777" w:rsidR="0036008C" w:rsidRPr="0036008C" w:rsidRDefault="0036008C" w:rsidP="00EF229A">
            <w:pPr>
              <w:pStyle w:val="Maztabela"/>
            </w:pPr>
            <w:r w:rsidRPr="0036008C">
              <w:t>53 572</w:t>
            </w:r>
          </w:p>
        </w:tc>
      </w:tr>
      <w:tr w:rsidR="0036008C" w:rsidRPr="0036008C" w14:paraId="40599DE5" w14:textId="77777777" w:rsidTr="0036008C">
        <w:trPr>
          <w:trHeight w:val="288"/>
        </w:trPr>
        <w:tc>
          <w:tcPr>
            <w:tcW w:w="982" w:type="dxa"/>
            <w:vMerge/>
            <w:shd w:val="clear" w:color="auto" w:fill="FFFF00"/>
            <w:vAlign w:val="center"/>
            <w:hideMark/>
          </w:tcPr>
          <w:p w14:paraId="59E9A53E" w14:textId="77777777" w:rsidR="0036008C" w:rsidRPr="0036008C" w:rsidRDefault="0036008C" w:rsidP="0036008C">
            <w:pPr>
              <w:rPr>
                <w:sz w:val="20"/>
                <w:szCs w:val="20"/>
              </w:rPr>
            </w:pPr>
          </w:p>
        </w:tc>
        <w:tc>
          <w:tcPr>
            <w:tcW w:w="2098" w:type="dxa"/>
            <w:vMerge/>
            <w:shd w:val="clear" w:color="auto" w:fill="FFFF00"/>
            <w:vAlign w:val="center"/>
            <w:hideMark/>
          </w:tcPr>
          <w:p w14:paraId="737511C3" w14:textId="77777777" w:rsidR="0036008C" w:rsidRPr="0036008C" w:rsidRDefault="0036008C" w:rsidP="0036008C">
            <w:pPr>
              <w:rPr>
                <w:sz w:val="20"/>
                <w:szCs w:val="20"/>
              </w:rPr>
            </w:pPr>
          </w:p>
        </w:tc>
        <w:tc>
          <w:tcPr>
            <w:tcW w:w="2557" w:type="dxa"/>
            <w:shd w:val="clear" w:color="auto" w:fill="auto"/>
            <w:vAlign w:val="bottom"/>
            <w:hideMark/>
          </w:tcPr>
          <w:p w14:paraId="6D3768AA" w14:textId="77777777" w:rsidR="0036008C" w:rsidRPr="0036008C" w:rsidRDefault="0036008C" w:rsidP="0036008C">
            <w:pPr>
              <w:rPr>
                <w:sz w:val="20"/>
                <w:szCs w:val="20"/>
              </w:rPr>
            </w:pPr>
            <w:r w:rsidRPr="0036008C">
              <w:rPr>
                <w:sz w:val="20"/>
                <w:szCs w:val="20"/>
              </w:rPr>
              <w:t>Hutnicza 8, 40-246 Katowice</w:t>
            </w:r>
          </w:p>
        </w:tc>
        <w:tc>
          <w:tcPr>
            <w:tcW w:w="1237" w:type="dxa"/>
            <w:vMerge/>
            <w:shd w:val="clear" w:color="auto" w:fill="FFFF00"/>
            <w:vAlign w:val="center"/>
            <w:hideMark/>
          </w:tcPr>
          <w:p w14:paraId="01B7214C" w14:textId="77777777" w:rsidR="0036008C" w:rsidRPr="0036008C" w:rsidRDefault="0036008C" w:rsidP="00EF229A">
            <w:pPr>
              <w:pStyle w:val="Maztabela"/>
            </w:pPr>
          </w:p>
        </w:tc>
        <w:tc>
          <w:tcPr>
            <w:tcW w:w="1511" w:type="dxa"/>
            <w:vMerge/>
            <w:shd w:val="clear" w:color="auto" w:fill="FFFF00"/>
            <w:vAlign w:val="center"/>
            <w:hideMark/>
          </w:tcPr>
          <w:p w14:paraId="6985047F" w14:textId="77777777" w:rsidR="0036008C" w:rsidRPr="0036008C" w:rsidRDefault="0036008C" w:rsidP="0036008C">
            <w:pPr>
              <w:jc w:val="center"/>
              <w:rPr>
                <w:sz w:val="20"/>
                <w:szCs w:val="20"/>
              </w:rPr>
            </w:pPr>
          </w:p>
        </w:tc>
        <w:tc>
          <w:tcPr>
            <w:tcW w:w="1109" w:type="dxa"/>
            <w:vMerge/>
            <w:shd w:val="clear" w:color="auto" w:fill="FFFF00"/>
            <w:vAlign w:val="center"/>
            <w:hideMark/>
          </w:tcPr>
          <w:p w14:paraId="2F0A7C91" w14:textId="77777777" w:rsidR="0036008C" w:rsidRPr="0036008C" w:rsidRDefault="0036008C" w:rsidP="00EF229A">
            <w:pPr>
              <w:pStyle w:val="Maztabela"/>
            </w:pPr>
          </w:p>
        </w:tc>
      </w:tr>
      <w:tr w:rsidR="0036008C" w:rsidRPr="0036008C" w14:paraId="6CAE7013" w14:textId="77777777" w:rsidTr="0036008C">
        <w:trPr>
          <w:trHeight w:val="480"/>
        </w:trPr>
        <w:tc>
          <w:tcPr>
            <w:tcW w:w="982" w:type="dxa"/>
            <w:vMerge w:val="restart"/>
            <w:shd w:val="clear" w:color="auto" w:fill="auto"/>
            <w:noWrap/>
            <w:vAlign w:val="center"/>
            <w:hideMark/>
          </w:tcPr>
          <w:p w14:paraId="490B1E27" w14:textId="77777777" w:rsidR="0036008C" w:rsidRPr="0036008C" w:rsidRDefault="0036008C" w:rsidP="0036008C">
            <w:pPr>
              <w:rPr>
                <w:sz w:val="20"/>
                <w:szCs w:val="20"/>
              </w:rPr>
            </w:pPr>
            <w:r w:rsidRPr="0036008C">
              <w:rPr>
                <w:sz w:val="20"/>
                <w:szCs w:val="20"/>
              </w:rPr>
              <w:t>25</w:t>
            </w:r>
          </w:p>
        </w:tc>
        <w:tc>
          <w:tcPr>
            <w:tcW w:w="2098" w:type="dxa"/>
            <w:vMerge/>
            <w:shd w:val="clear" w:color="auto" w:fill="auto"/>
            <w:vAlign w:val="center"/>
            <w:hideMark/>
          </w:tcPr>
          <w:p w14:paraId="4A908E57" w14:textId="77777777" w:rsidR="0036008C" w:rsidRPr="0036008C" w:rsidRDefault="0036008C" w:rsidP="0036008C">
            <w:pPr>
              <w:rPr>
                <w:sz w:val="20"/>
                <w:szCs w:val="20"/>
              </w:rPr>
            </w:pPr>
          </w:p>
        </w:tc>
        <w:tc>
          <w:tcPr>
            <w:tcW w:w="2557" w:type="dxa"/>
            <w:shd w:val="clear" w:color="auto" w:fill="auto"/>
            <w:vAlign w:val="bottom"/>
            <w:hideMark/>
          </w:tcPr>
          <w:p w14:paraId="26B18715" w14:textId="77777777" w:rsidR="0036008C" w:rsidRPr="0036008C" w:rsidRDefault="0036008C" w:rsidP="0036008C">
            <w:pPr>
              <w:rPr>
                <w:sz w:val="20"/>
                <w:szCs w:val="20"/>
              </w:rPr>
            </w:pPr>
            <w:proofErr w:type="spellStart"/>
            <w:r w:rsidRPr="0036008C">
              <w:rPr>
                <w:sz w:val="20"/>
                <w:szCs w:val="20"/>
              </w:rPr>
              <w:t>Veolia</w:t>
            </w:r>
            <w:proofErr w:type="spellEnd"/>
            <w:r w:rsidRPr="0036008C">
              <w:rPr>
                <w:sz w:val="20"/>
                <w:szCs w:val="20"/>
              </w:rPr>
              <w:t xml:space="preserve"> SARPI Dąbrowa Górnicza </w:t>
            </w:r>
          </w:p>
        </w:tc>
        <w:tc>
          <w:tcPr>
            <w:tcW w:w="1237" w:type="dxa"/>
            <w:vMerge w:val="restart"/>
            <w:shd w:val="clear" w:color="auto" w:fill="auto"/>
            <w:noWrap/>
            <w:vAlign w:val="center"/>
            <w:hideMark/>
          </w:tcPr>
          <w:p w14:paraId="0398048D" w14:textId="367823FD" w:rsidR="0036008C" w:rsidRPr="0036008C" w:rsidRDefault="0036008C" w:rsidP="00EF229A">
            <w:pPr>
              <w:pStyle w:val="Maztabela"/>
            </w:pPr>
            <w:r w:rsidRPr="0036008C">
              <w:t>50 000</w:t>
            </w:r>
          </w:p>
        </w:tc>
        <w:tc>
          <w:tcPr>
            <w:tcW w:w="1511" w:type="dxa"/>
            <w:vMerge w:val="restart"/>
            <w:shd w:val="clear" w:color="auto" w:fill="auto"/>
            <w:noWrap/>
            <w:vAlign w:val="center"/>
            <w:hideMark/>
          </w:tcPr>
          <w:p w14:paraId="79F3597B"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shd w:val="clear" w:color="auto" w:fill="FFFF00"/>
            <w:vAlign w:val="center"/>
            <w:hideMark/>
          </w:tcPr>
          <w:p w14:paraId="07BCAFBC" w14:textId="77777777" w:rsidR="0036008C" w:rsidRPr="0036008C" w:rsidRDefault="0036008C" w:rsidP="00EF229A">
            <w:pPr>
              <w:pStyle w:val="Maztabela"/>
            </w:pPr>
          </w:p>
        </w:tc>
      </w:tr>
      <w:tr w:rsidR="0036008C" w:rsidRPr="0036008C" w14:paraId="3F300DCD" w14:textId="77777777" w:rsidTr="0036008C">
        <w:trPr>
          <w:trHeight w:val="480"/>
        </w:trPr>
        <w:tc>
          <w:tcPr>
            <w:tcW w:w="982" w:type="dxa"/>
            <w:vMerge/>
            <w:shd w:val="clear" w:color="auto" w:fill="FFFF00"/>
            <w:vAlign w:val="center"/>
            <w:hideMark/>
          </w:tcPr>
          <w:p w14:paraId="7B0E6C41" w14:textId="77777777" w:rsidR="0036008C" w:rsidRPr="0036008C" w:rsidRDefault="0036008C" w:rsidP="0036008C">
            <w:pPr>
              <w:rPr>
                <w:sz w:val="20"/>
                <w:szCs w:val="20"/>
              </w:rPr>
            </w:pPr>
          </w:p>
        </w:tc>
        <w:tc>
          <w:tcPr>
            <w:tcW w:w="2098" w:type="dxa"/>
            <w:vMerge/>
            <w:shd w:val="clear" w:color="auto" w:fill="FFFF00"/>
            <w:vAlign w:val="center"/>
            <w:hideMark/>
          </w:tcPr>
          <w:p w14:paraId="735BF46B" w14:textId="77777777" w:rsidR="0036008C" w:rsidRPr="0036008C" w:rsidRDefault="0036008C" w:rsidP="0036008C">
            <w:pPr>
              <w:rPr>
                <w:sz w:val="20"/>
                <w:szCs w:val="20"/>
              </w:rPr>
            </w:pPr>
          </w:p>
        </w:tc>
        <w:tc>
          <w:tcPr>
            <w:tcW w:w="2557" w:type="dxa"/>
            <w:shd w:val="clear" w:color="auto" w:fill="auto"/>
            <w:vAlign w:val="bottom"/>
            <w:hideMark/>
          </w:tcPr>
          <w:p w14:paraId="29BCA1FC" w14:textId="77777777" w:rsidR="0036008C" w:rsidRPr="0036008C" w:rsidRDefault="0036008C" w:rsidP="0036008C">
            <w:pPr>
              <w:rPr>
                <w:sz w:val="20"/>
                <w:szCs w:val="20"/>
              </w:rPr>
            </w:pPr>
            <w:r w:rsidRPr="0036008C">
              <w:rPr>
                <w:sz w:val="20"/>
                <w:szCs w:val="20"/>
              </w:rPr>
              <w:t xml:space="preserve">Koksownicza 16, 42-523 Dąbrowa Górnicza </w:t>
            </w:r>
          </w:p>
        </w:tc>
        <w:tc>
          <w:tcPr>
            <w:tcW w:w="1237" w:type="dxa"/>
            <w:vMerge/>
            <w:shd w:val="clear" w:color="auto" w:fill="FFFF00"/>
            <w:vAlign w:val="center"/>
            <w:hideMark/>
          </w:tcPr>
          <w:p w14:paraId="449F16CA" w14:textId="77777777" w:rsidR="0036008C" w:rsidRPr="0036008C" w:rsidRDefault="0036008C" w:rsidP="00EF229A">
            <w:pPr>
              <w:pStyle w:val="Maztabela"/>
            </w:pPr>
          </w:p>
        </w:tc>
        <w:tc>
          <w:tcPr>
            <w:tcW w:w="1511" w:type="dxa"/>
            <w:vMerge/>
            <w:shd w:val="clear" w:color="auto" w:fill="FFFF00"/>
            <w:vAlign w:val="center"/>
            <w:hideMark/>
          </w:tcPr>
          <w:p w14:paraId="263A1FD9" w14:textId="77777777" w:rsidR="0036008C" w:rsidRPr="0036008C" w:rsidRDefault="0036008C" w:rsidP="0036008C">
            <w:pPr>
              <w:jc w:val="center"/>
              <w:rPr>
                <w:sz w:val="20"/>
                <w:szCs w:val="20"/>
              </w:rPr>
            </w:pPr>
          </w:p>
        </w:tc>
        <w:tc>
          <w:tcPr>
            <w:tcW w:w="1109" w:type="dxa"/>
            <w:vMerge/>
            <w:shd w:val="clear" w:color="auto" w:fill="FFFF00"/>
            <w:vAlign w:val="center"/>
            <w:hideMark/>
          </w:tcPr>
          <w:p w14:paraId="1EE480DB" w14:textId="77777777" w:rsidR="0036008C" w:rsidRPr="0036008C" w:rsidRDefault="0036008C" w:rsidP="00EF229A">
            <w:pPr>
              <w:pStyle w:val="Maztabela"/>
            </w:pPr>
          </w:p>
        </w:tc>
      </w:tr>
      <w:tr w:rsidR="0036008C" w:rsidRPr="0036008C" w14:paraId="1E18664D" w14:textId="77777777" w:rsidTr="0036008C">
        <w:trPr>
          <w:trHeight w:val="948"/>
        </w:trPr>
        <w:tc>
          <w:tcPr>
            <w:tcW w:w="982" w:type="dxa"/>
            <w:vMerge w:val="restart"/>
            <w:shd w:val="clear" w:color="auto" w:fill="auto"/>
            <w:noWrap/>
            <w:vAlign w:val="center"/>
            <w:hideMark/>
          </w:tcPr>
          <w:p w14:paraId="318E4CD0" w14:textId="77777777" w:rsidR="0036008C" w:rsidRPr="0036008C" w:rsidRDefault="0036008C" w:rsidP="0036008C">
            <w:pPr>
              <w:rPr>
                <w:sz w:val="20"/>
                <w:szCs w:val="20"/>
              </w:rPr>
            </w:pPr>
            <w:r w:rsidRPr="0036008C">
              <w:rPr>
                <w:sz w:val="20"/>
                <w:szCs w:val="20"/>
              </w:rPr>
              <w:t>26</w:t>
            </w:r>
          </w:p>
        </w:tc>
        <w:tc>
          <w:tcPr>
            <w:tcW w:w="2098" w:type="dxa"/>
            <w:vMerge/>
            <w:shd w:val="clear" w:color="auto" w:fill="auto"/>
            <w:vAlign w:val="center"/>
            <w:hideMark/>
          </w:tcPr>
          <w:p w14:paraId="3B258B26" w14:textId="77777777" w:rsidR="0036008C" w:rsidRPr="0036008C" w:rsidRDefault="0036008C" w:rsidP="0036008C">
            <w:pPr>
              <w:rPr>
                <w:sz w:val="20"/>
                <w:szCs w:val="20"/>
              </w:rPr>
            </w:pPr>
          </w:p>
        </w:tc>
        <w:tc>
          <w:tcPr>
            <w:tcW w:w="2557" w:type="dxa"/>
            <w:shd w:val="clear" w:color="auto" w:fill="auto"/>
            <w:vAlign w:val="bottom"/>
            <w:hideMark/>
          </w:tcPr>
          <w:p w14:paraId="2A580480" w14:textId="77777777" w:rsidR="0036008C" w:rsidRPr="0036008C" w:rsidRDefault="0036008C" w:rsidP="0036008C">
            <w:pPr>
              <w:rPr>
                <w:sz w:val="20"/>
                <w:szCs w:val="20"/>
              </w:rPr>
            </w:pPr>
            <w:r w:rsidRPr="0036008C">
              <w:rPr>
                <w:sz w:val="20"/>
                <w:szCs w:val="20"/>
              </w:rPr>
              <w:t xml:space="preserve">Narodowy Instytut Onkologii im. Marii </w:t>
            </w:r>
            <w:proofErr w:type="spellStart"/>
            <w:r w:rsidRPr="0036008C">
              <w:rPr>
                <w:sz w:val="20"/>
                <w:szCs w:val="20"/>
              </w:rPr>
              <w:t>Skłodowkiej</w:t>
            </w:r>
            <w:proofErr w:type="spellEnd"/>
            <w:r w:rsidRPr="0036008C">
              <w:rPr>
                <w:sz w:val="20"/>
                <w:szCs w:val="20"/>
              </w:rPr>
              <w:t xml:space="preserve"> Curie oddział w Gliwicach Państwowy Instytut badawczy</w:t>
            </w:r>
          </w:p>
        </w:tc>
        <w:tc>
          <w:tcPr>
            <w:tcW w:w="1237" w:type="dxa"/>
            <w:vMerge w:val="restart"/>
            <w:shd w:val="clear" w:color="auto" w:fill="auto"/>
            <w:noWrap/>
            <w:vAlign w:val="center"/>
            <w:hideMark/>
          </w:tcPr>
          <w:p w14:paraId="0DB17839" w14:textId="77777777" w:rsidR="0036008C" w:rsidRPr="0036008C" w:rsidRDefault="0036008C" w:rsidP="00EF229A">
            <w:pPr>
              <w:pStyle w:val="Maztabela"/>
            </w:pPr>
            <w:r w:rsidRPr="0036008C">
              <w:t>650</w:t>
            </w:r>
          </w:p>
        </w:tc>
        <w:tc>
          <w:tcPr>
            <w:tcW w:w="1511" w:type="dxa"/>
            <w:vMerge w:val="restart"/>
            <w:shd w:val="clear" w:color="auto" w:fill="auto"/>
            <w:noWrap/>
            <w:vAlign w:val="center"/>
            <w:hideMark/>
          </w:tcPr>
          <w:p w14:paraId="6C5DCE6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65C3A832" w14:textId="77777777" w:rsidR="0036008C" w:rsidRPr="0036008C" w:rsidRDefault="0036008C" w:rsidP="00EF229A">
            <w:pPr>
              <w:pStyle w:val="Maztabela"/>
            </w:pPr>
          </w:p>
        </w:tc>
      </w:tr>
      <w:tr w:rsidR="0036008C" w:rsidRPr="0036008C" w14:paraId="22351A08" w14:textId="77777777" w:rsidTr="0036008C">
        <w:trPr>
          <w:trHeight w:val="480"/>
        </w:trPr>
        <w:tc>
          <w:tcPr>
            <w:tcW w:w="982" w:type="dxa"/>
            <w:vMerge/>
            <w:shd w:val="clear" w:color="auto" w:fill="auto"/>
            <w:vAlign w:val="center"/>
            <w:hideMark/>
          </w:tcPr>
          <w:p w14:paraId="29194D2C" w14:textId="77777777" w:rsidR="0036008C" w:rsidRPr="0036008C" w:rsidRDefault="0036008C" w:rsidP="0036008C">
            <w:pPr>
              <w:rPr>
                <w:sz w:val="20"/>
                <w:szCs w:val="20"/>
              </w:rPr>
            </w:pPr>
          </w:p>
        </w:tc>
        <w:tc>
          <w:tcPr>
            <w:tcW w:w="2098" w:type="dxa"/>
            <w:vMerge/>
            <w:shd w:val="clear" w:color="auto" w:fill="auto"/>
            <w:vAlign w:val="center"/>
            <w:hideMark/>
          </w:tcPr>
          <w:p w14:paraId="4AB26979" w14:textId="77777777" w:rsidR="0036008C" w:rsidRPr="0036008C" w:rsidRDefault="0036008C" w:rsidP="0036008C">
            <w:pPr>
              <w:rPr>
                <w:sz w:val="20"/>
                <w:szCs w:val="20"/>
              </w:rPr>
            </w:pPr>
          </w:p>
        </w:tc>
        <w:tc>
          <w:tcPr>
            <w:tcW w:w="2557" w:type="dxa"/>
            <w:shd w:val="clear" w:color="auto" w:fill="auto"/>
            <w:vAlign w:val="bottom"/>
            <w:hideMark/>
          </w:tcPr>
          <w:p w14:paraId="398534A7" w14:textId="77777777" w:rsidR="0036008C" w:rsidRPr="0036008C" w:rsidRDefault="0036008C" w:rsidP="0036008C">
            <w:pPr>
              <w:rPr>
                <w:sz w:val="20"/>
                <w:szCs w:val="20"/>
              </w:rPr>
            </w:pPr>
            <w:r w:rsidRPr="0036008C">
              <w:rPr>
                <w:sz w:val="20"/>
                <w:szCs w:val="20"/>
              </w:rPr>
              <w:t>ul. Wybrzeże Armii Krajowej 15 44-102 Gliwice</w:t>
            </w:r>
          </w:p>
        </w:tc>
        <w:tc>
          <w:tcPr>
            <w:tcW w:w="1237" w:type="dxa"/>
            <w:vMerge/>
            <w:shd w:val="clear" w:color="auto" w:fill="auto"/>
            <w:vAlign w:val="center"/>
            <w:hideMark/>
          </w:tcPr>
          <w:p w14:paraId="4641C183" w14:textId="77777777" w:rsidR="0036008C" w:rsidRPr="0036008C" w:rsidRDefault="0036008C" w:rsidP="00EF229A">
            <w:pPr>
              <w:pStyle w:val="Maztabela"/>
            </w:pPr>
          </w:p>
        </w:tc>
        <w:tc>
          <w:tcPr>
            <w:tcW w:w="1511" w:type="dxa"/>
            <w:vMerge/>
            <w:shd w:val="clear" w:color="auto" w:fill="auto"/>
            <w:vAlign w:val="center"/>
            <w:hideMark/>
          </w:tcPr>
          <w:p w14:paraId="63A98612" w14:textId="77777777" w:rsidR="0036008C" w:rsidRPr="0036008C" w:rsidRDefault="0036008C" w:rsidP="0036008C">
            <w:pPr>
              <w:jc w:val="center"/>
              <w:rPr>
                <w:sz w:val="20"/>
                <w:szCs w:val="20"/>
              </w:rPr>
            </w:pPr>
          </w:p>
        </w:tc>
        <w:tc>
          <w:tcPr>
            <w:tcW w:w="1109" w:type="dxa"/>
            <w:vMerge/>
            <w:shd w:val="clear" w:color="auto" w:fill="auto"/>
            <w:vAlign w:val="center"/>
            <w:hideMark/>
          </w:tcPr>
          <w:p w14:paraId="79894550" w14:textId="77777777" w:rsidR="0036008C" w:rsidRPr="0036008C" w:rsidRDefault="0036008C" w:rsidP="00EF229A">
            <w:pPr>
              <w:pStyle w:val="Maztabela"/>
            </w:pPr>
          </w:p>
        </w:tc>
      </w:tr>
      <w:tr w:rsidR="0036008C" w:rsidRPr="0036008C" w14:paraId="07E11C02" w14:textId="77777777" w:rsidTr="0036008C">
        <w:trPr>
          <w:trHeight w:val="480"/>
        </w:trPr>
        <w:tc>
          <w:tcPr>
            <w:tcW w:w="982" w:type="dxa"/>
            <w:vMerge w:val="restart"/>
            <w:shd w:val="clear" w:color="auto" w:fill="auto"/>
            <w:noWrap/>
            <w:vAlign w:val="center"/>
            <w:hideMark/>
          </w:tcPr>
          <w:p w14:paraId="6A346412" w14:textId="77777777" w:rsidR="0036008C" w:rsidRPr="0036008C" w:rsidRDefault="0036008C" w:rsidP="0036008C">
            <w:pPr>
              <w:rPr>
                <w:sz w:val="20"/>
                <w:szCs w:val="20"/>
              </w:rPr>
            </w:pPr>
            <w:r w:rsidRPr="0036008C">
              <w:rPr>
                <w:sz w:val="20"/>
                <w:szCs w:val="20"/>
              </w:rPr>
              <w:t>25</w:t>
            </w:r>
          </w:p>
        </w:tc>
        <w:tc>
          <w:tcPr>
            <w:tcW w:w="2098" w:type="dxa"/>
            <w:vMerge w:val="restart"/>
            <w:shd w:val="clear" w:color="auto" w:fill="auto"/>
            <w:noWrap/>
            <w:vAlign w:val="center"/>
            <w:hideMark/>
          </w:tcPr>
          <w:p w14:paraId="76EFE518" w14:textId="77777777" w:rsidR="0036008C" w:rsidRPr="0036008C" w:rsidRDefault="0036008C" w:rsidP="0036008C">
            <w:pPr>
              <w:rPr>
                <w:sz w:val="20"/>
                <w:szCs w:val="20"/>
              </w:rPr>
            </w:pPr>
            <w:r w:rsidRPr="0036008C">
              <w:rPr>
                <w:sz w:val="20"/>
                <w:szCs w:val="20"/>
              </w:rPr>
              <w:t>Świętokrzyskie</w:t>
            </w:r>
          </w:p>
        </w:tc>
        <w:tc>
          <w:tcPr>
            <w:tcW w:w="2557" w:type="dxa"/>
            <w:shd w:val="clear" w:color="auto" w:fill="auto"/>
            <w:vAlign w:val="bottom"/>
            <w:hideMark/>
          </w:tcPr>
          <w:p w14:paraId="6C34D2C3" w14:textId="77777777" w:rsidR="0036008C" w:rsidRPr="0036008C" w:rsidRDefault="0036008C" w:rsidP="0036008C">
            <w:pPr>
              <w:rPr>
                <w:sz w:val="20"/>
                <w:szCs w:val="20"/>
              </w:rPr>
            </w:pPr>
            <w:r w:rsidRPr="0036008C">
              <w:rPr>
                <w:sz w:val="20"/>
                <w:szCs w:val="20"/>
              </w:rPr>
              <w:t>Spalarnia Odpadów Medycznych Sandomierz</w:t>
            </w:r>
          </w:p>
        </w:tc>
        <w:tc>
          <w:tcPr>
            <w:tcW w:w="1237" w:type="dxa"/>
            <w:vMerge w:val="restart"/>
            <w:shd w:val="clear" w:color="auto" w:fill="auto"/>
            <w:noWrap/>
            <w:vAlign w:val="center"/>
            <w:hideMark/>
          </w:tcPr>
          <w:p w14:paraId="41866539" w14:textId="77777777" w:rsidR="0036008C" w:rsidRPr="0036008C" w:rsidRDefault="0036008C" w:rsidP="00EF229A">
            <w:pPr>
              <w:pStyle w:val="Maztabela"/>
            </w:pPr>
            <w:r w:rsidRPr="0036008C">
              <w:t>805</w:t>
            </w:r>
          </w:p>
        </w:tc>
        <w:tc>
          <w:tcPr>
            <w:tcW w:w="1511" w:type="dxa"/>
            <w:vMerge w:val="restart"/>
            <w:shd w:val="clear" w:color="auto" w:fill="auto"/>
            <w:noWrap/>
            <w:vAlign w:val="center"/>
            <w:hideMark/>
          </w:tcPr>
          <w:p w14:paraId="5BE60237"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21EFCEE6" w14:textId="77777777" w:rsidR="0036008C" w:rsidRPr="0036008C" w:rsidRDefault="0036008C" w:rsidP="00EF229A">
            <w:pPr>
              <w:pStyle w:val="Maztabela"/>
            </w:pPr>
            <w:r w:rsidRPr="0036008C">
              <w:t>25 805</w:t>
            </w:r>
          </w:p>
        </w:tc>
      </w:tr>
      <w:tr w:rsidR="0036008C" w:rsidRPr="0036008C" w14:paraId="48C1E774" w14:textId="77777777" w:rsidTr="0036008C">
        <w:trPr>
          <w:trHeight w:val="480"/>
        </w:trPr>
        <w:tc>
          <w:tcPr>
            <w:tcW w:w="982" w:type="dxa"/>
            <w:vMerge/>
            <w:shd w:val="clear" w:color="auto" w:fill="auto"/>
            <w:vAlign w:val="center"/>
            <w:hideMark/>
          </w:tcPr>
          <w:p w14:paraId="61FC3305" w14:textId="77777777" w:rsidR="0036008C" w:rsidRPr="0036008C" w:rsidRDefault="0036008C" w:rsidP="0036008C">
            <w:pPr>
              <w:rPr>
                <w:sz w:val="20"/>
                <w:szCs w:val="20"/>
              </w:rPr>
            </w:pPr>
          </w:p>
        </w:tc>
        <w:tc>
          <w:tcPr>
            <w:tcW w:w="2098" w:type="dxa"/>
            <w:vMerge/>
            <w:shd w:val="clear" w:color="auto" w:fill="auto"/>
            <w:vAlign w:val="center"/>
            <w:hideMark/>
          </w:tcPr>
          <w:p w14:paraId="233E2CCC" w14:textId="77777777" w:rsidR="0036008C" w:rsidRPr="0036008C" w:rsidRDefault="0036008C" w:rsidP="0036008C">
            <w:pPr>
              <w:rPr>
                <w:sz w:val="20"/>
                <w:szCs w:val="20"/>
              </w:rPr>
            </w:pPr>
          </w:p>
        </w:tc>
        <w:tc>
          <w:tcPr>
            <w:tcW w:w="2557" w:type="dxa"/>
            <w:shd w:val="clear" w:color="auto" w:fill="auto"/>
            <w:vAlign w:val="bottom"/>
            <w:hideMark/>
          </w:tcPr>
          <w:p w14:paraId="234949C1" w14:textId="77777777" w:rsidR="0036008C" w:rsidRPr="0036008C" w:rsidRDefault="0036008C" w:rsidP="0036008C">
            <w:pPr>
              <w:rPr>
                <w:sz w:val="20"/>
                <w:szCs w:val="20"/>
              </w:rPr>
            </w:pPr>
            <w:r w:rsidRPr="0036008C">
              <w:rPr>
                <w:sz w:val="20"/>
                <w:szCs w:val="20"/>
              </w:rPr>
              <w:t xml:space="preserve">Zygmunta </w:t>
            </w:r>
            <w:proofErr w:type="spellStart"/>
            <w:r w:rsidRPr="0036008C">
              <w:rPr>
                <w:sz w:val="20"/>
                <w:szCs w:val="20"/>
              </w:rPr>
              <w:t>Schinzla</w:t>
            </w:r>
            <w:proofErr w:type="spellEnd"/>
            <w:r w:rsidRPr="0036008C">
              <w:rPr>
                <w:sz w:val="20"/>
                <w:szCs w:val="20"/>
              </w:rPr>
              <w:t xml:space="preserve"> 13, 27-600 Sandomierz</w:t>
            </w:r>
          </w:p>
        </w:tc>
        <w:tc>
          <w:tcPr>
            <w:tcW w:w="1237" w:type="dxa"/>
            <w:vMerge/>
            <w:shd w:val="clear" w:color="auto" w:fill="auto"/>
            <w:vAlign w:val="center"/>
            <w:hideMark/>
          </w:tcPr>
          <w:p w14:paraId="4D9F3B11" w14:textId="77777777" w:rsidR="0036008C" w:rsidRPr="0036008C" w:rsidRDefault="0036008C" w:rsidP="00EF229A">
            <w:pPr>
              <w:pStyle w:val="Maztabela"/>
            </w:pPr>
          </w:p>
        </w:tc>
        <w:tc>
          <w:tcPr>
            <w:tcW w:w="1511" w:type="dxa"/>
            <w:vMerge/>
            <w:shd w:val="clear" w:color="auto" w:fill="auto"/>
            <w:vAlign w:val="center"/>
            <w:hideMark/>
          </w:tcPr>
          <w:p w14:paraId="70A9DFBA" w14:textId="77777777" w:rsidR="0036008C" w:rsidRPr="0036008C" w:rsidRDefault="0036008C" w:rsidP="0036008C">
            <w:pPr>
              <w:jc w:val="center"/>
              <w:rPr>
                <w:sz w:val="20"/>
                <w:szCs w:val="20"/>
              </w:rPr>
            </w:pPr>
          </w:p>
        </w:tc>
        <w:tc>
          <w:tcPr>
            <w:tcW w:w="1109" w:type="dxa"/>
            <w:vMerge/>
            <w:shd w:val="clear" w:color="auto" w:fill="auto"/>
            <w:vAlign w:val="center"/>
            <w:hideMark/>
          </w:tcPr>
          <w:p w14:paraId="3FF8D9A2" w14:textId="77777777" w:rsidR="0036008C" w:rsidRPr="0036008C" w:rsidRDefault="0036008C" w:rsidP="00EF229A">
            <w:pPr>
              <w:pStyle w:val="Maztabela"/>
            </w:pPr>
          </w:p>
        </w:tc>
      </w:tr>
      <w:tr w:rsidR="0036008C" w:rsidRPr="0036008C" w14:paraId="28889C8A" w14:textId="77777777" w:rsidTr="0036008C">
        <w:trPr>
          <w:trHeight w:val="288"/>
        </w:trPr>
        <w:tc>
          <w:tcPr>
            <w:tcW w:w="982" w:type="dxa"/>
            <w:vMerge w:val="restart"/>
            <w:shd w:val="clear" w:color="auto" w:fill="auto"/>
            <w:noWrap/>
            <w:vAlign w:val="center"/>
            <w:hideMark/>
          </w:tcPr>
          <w:p w14:paraId="51D9318B" w14:textId="77777777" w:rsidR="0036008C" w:rsidRPr="0036008C" w:rsidRDefault="0036008C" w:rsidP="0036008C">
            <w:pPr>
              <w:rPr>
                <w:sz w:val="20"/>
                <w:szCs w:val="20"/>
              </w:rPr>
            </w:pPr>
            <w:r w:rsidRPr="0036008C">
              <w:rPr>
                <w:sz w:val="20"/>
                <w:szCs w:val="20"/>
              </w:rPr>
              <w:t>26</w:t>
            </w:r>
          </w:p>
        </w:tc>
        <w:tc>
          <w:tcPr>
            <w:tcW w:w="2098" w:type="dxa"/>
            <w:vMerge/>
            <w:shd w:val="clear" w:color="auto" w:fill="auto"/>
            <w:vAlign w:val="center"/>
            <w:hideMark/>
          </w:tcPr>
          <w:p w14:paraId="144E8AA0" w14:textId="77777777" w:rsidR="0036008C" w:rsidRPr="0036008C" w:rsidRDefault="0036008C" w:rsidP="0036008C">
            <w:pPr>
              <w:rPr>
                <w:sz w:val="20"/>
                <w:szCs w:val="20"/>
              </w:rPr>
            </w:pPr>
          </w:p>
        </w:tc>
        <w:tc>
          <w:tcPr>
            <w:tcW w:w="2557" w:type="dxa"/>
            <w:shd w:val="clear" w:color="auto" w:fill="auto"/>
            <w:vAlign w:val="bottom"/>
            <w:hideMark/>
          </w:tcPr>
          <w:p w14:paraId="2428C989" w14:textId="77777777" w:rsidR="0036008C" w:rsidRPr="0036008C" w:rsidRDefault="0036008C" w:rsidP="0036008C">
            <w:pPr>
              <w:rPr>
                <w:sz w:val="20"/>
                <w:szCs w:val="20"/>
              </w:rPr>
            </w:pPr>
            <w:r w:rsidRPr="0036008C">
              <w:rPr>
                <w:sz w:val="20"/>
                <w:szCs w:val="20"/>
              </w:rPr>
              <w:t>ITPO Mo-Bruk Karsy</w:t>
            </w:r>
          </w:p>
        </w:tc>
        <w:tc>
          <w:tcPr>
            <w:tcW w:w="1237" w:type="dxa"/>
            <w:vMerge w:val="restart"/>
            <w:shd w:val="clear" w:color="auto" w:fill="auto"/>
            <w:noWrap/>
            <w:vAlign w:val="center"/>
            <w:hideMark/>
          </w:tcPr>
          <w:p w14:paraId="4BC84318" w14:textId="77777777" w:rsidR="0036008C" w:rsidRPr="0036008C" w:rsidRDefault="0036008C" w:rsidP="00EF229A">
            <w:pPr>
              <w:pStyle w:val="Maztabela"/>
            </w:pPr>
            <w:r w:rsidRPr="0036008C">
              <w:t>25 000</w:t>
            </w:r>
          </w:p>
        </w:tc>
        <w:tc>
          <w:tcPr>
            <w:tcW w:w="1511" w:type="dxa"/>
            <w:vMerge w:val="restart"/>
            <w:shd w:val="clear" w:color="auto" w:fill="auto"/>
            <w:noWrap/>
            <w:vAlign w:val="center"/>
            <w:hideMark/>
          </w:tcPr>
          <w:p w14:paraId="5CC2BDA5" w14:textId="77777777" w:rsidR="0036008C" w:rsidRPr="0036008C" w:rsidRDefault="0036008C" w:rsidP="0036008C">
            <w:pPr>
              <w:jc w:val="center"/>
              <w:rPr>
                <w:sz w:val="20"/>
                <w:szCs w:val="20"/>
              </w:rPr>
            </w:pPr>
            <w:r w:rsidRPr="0036008C">
              <w:rPr>
                <w:sz w:val="20"/>
                <w:szCs w:val="20"/>
              </w:rPr>
              <w:t>n</w:t>
            </w:r>
          </w:p>
        </w:tc>
        <w:tc>
          <w:tcPr>
            <w:tcW w:w="1109" w:type="dxa"/>
            <w:vMerge/>
            <w:shd w:val="clear" w:color="auto" w:fill="auto"/>
            <w:vAlign w:val="center"/>
            <w:hideMark/>
          </w:tcPr>
          <w:p w14:paraId="35F2392F" w14:textId="77777777" w:rsidR="0036008C" w:rsidRPr="0036008C" w:rsidRDefault="0036008C" w:rsidP="00EF229A">
            <w:pPr>
              <w:pStyle w:val="Maztabela"/>
            </w:pPr>
          </w:p>
        </w:tc>
      </w:tr>
      <w:tr w:rsidR="0036008C" w:rsidRPr="0036008C" w14:paraId="0A14F81E" w14:textId="77777777" w:rsidTr="0036008C">
        <w:trPr>
          <w:trHeight w:val="288"/>
        </w:trPr>
        <w:tc>
          <w:tcPr>
            <w:tcW w:w="982" w:type="dxa"/>
            <w:vMerge/>
            <w:shd w:val="clear" w:color="auto" w:fill="auto"/>
            <w:vAlign w:val="center"/>
            <w:hideMark/>
          </w:tcPr>
          <w:p w14:paraId="1BEA1328" w14:textId="77777777" w:rsidR="0036008C" w:rsidRPr="0036008C" w:rsidRDefault="0036008C" w:rsidP="0036008C">
            <w:pPr>
              <w:rPr>
                <w:sz w:val="20"/>
                <w:szCs w:val="20"/>
              </w:rPr>
            </w:pPr>
          </w:p>
        </w:tc>
        <w:tc>
          <w:tcPr>
            <w:tcW w:w="2098" w:type="dxa"/>
            <w:vMerge/>
            <w:shd w:val="clear" w:color="auto" w:fill="auto"/>
            <w:vAlign w:val="center"/>
            <w:hideMark/>
          </w:tcPr>
          <w:p w14:paraId="7DEDA1C5" w14:textId="77777777" w:rsidR="0036008C" w:rsidRPr="0036008C" w:rsidRDefault="0036008C" w:rsidP="0036008C">
            <w:pPr>
              <w:rPr>
                <w:sz w:val="20"/>
                <w:szCs w:val="20"/>
              </w:rPr>
            </w:pPr>
          </w:p>
        </w:tc>
        <w:tc>
          <w:tcPr>
            <w:tcW w:w="2557" w:type="dxa"/>
            <w:shd w:val="clear" w:color="auto" w:fill="auto"/>
            <w:vAlign w:val="bottom"/>
            <w:hideMark/>
          </w:tcPr>
          <w:p w14:paraId="20640445" w14:textId="77777777" w:rsidR="0036008C" w:rsidRPr="0036008C" w:rsidRDefault="0036008C" w:rsidP="0036008C">
            <w:pPr>
              <w:rPr>
                <w:sz w:val="20"/>
                <w:szCs w:val="20"/>
              </w:rPr>
            </w:pPr>
            <w:r w:rsidRPr="0036008C">
              <w:rPr>
                <w:sz w:val="20"/>
                <w:szCs w:val="20"/>
              </w:rPr>
              <w:t>Karsy 78, 27-530 Ożarów</w:t>
            </w:r>
          </w:p>
        </w:tc>
        <w:tc>
          <w:tcPr>
            <w:tcW w:w="1237" w:type="dxa"/>
            <w:vMerge/>
            <w:shd w:val="clear" w:color="auto" w:fill="auto"/>
            <w:vAlign w:val="center"/>
            <w:hideMark/>
          </w:tcPr>
          <w:p w14:paraId="38048EBA" w14:textId="77777777" w:rsidR="0036008C" w:rsidRPr="0036008C" w:rsidRDefault="0036008C" w:rsidP="00EF229A">
            <w:pPr>
              <w:pStyle w:val="Maztabela"/>
            </w:pPr>
          </w:p>
        </w:tc>
        <w:tc>
          <w:tcPr>
            <w:tcW w:w="1511" w:type="dxa"/>
            <w:vMerge/>
            <w:shd w:val="clear" w:color="auto" w:fill="auto"/>
            <w:vAlign w:val="center"/>
            <w:hideMark/>
          </w:tcPr>
          <w:p w14:paraId="21E4503C" w14:textId="77777777" w:rsidR="0036008C" w:rsidRPr="0036008C" w:rsidRDefault="0036008C" w:rsidP="0036008C">
            <w:pPr>
              <w:jc w:val="center"/>
              <w:rPr>
                <w:sz w:val="20"/>
                <w:szCs w:val="20"/>
              </w:rPr>
            </w:pPr>
          </w:p>
        </w:tc>
        <w:tc>
          <w:tcPr>
            <w:tcW w:w="1109" w:type="dxa"/>
            <w:vMerge/>
            <w:shd w:val="clear" w:color="auto" w:fill="auto"/>
            <w:vAlign w:val="center"/>
            <w:hideMark/>
          </w:tcPr>
          <w:p w14:paraId="4EE6DF65" w14:textId="77777777" w:rsidR="0036008C" w:rsidRPr="0036008C" w:rsidRDefault="0036008C" w:rsidP="00EF229A">
            <w:pPr>
              <w:pStyle w:val="Maztabela"/>
            </w:pPr>
          </w:p>
        </w:tc>
      </w:tr>
      <w:tr w:rsidR="0036008C" w:rsidRPr="0036008C" w14:paraId="2D743C2D" w14:textId="77777777" w:rsidTr="0036008C">
        <w:trPr>
          <w:trHeight w:val="480"/>
        </w:trPr>
        <w:tc>
          <w:tcPr>
            <w:tcW w:w="982" w:type="dxa"/>
            <w:vMerge w:val="restart"/>
            <w:shd w:val="clear" w:color="auto" w:fill="auto"/>
            <w:noWrap/>
            <w:vAlign w:val="center"/>
            <w:hideMark/>
          </w:tcPr>
          <w:p w14:paraId="617F42E1" w14:textId="77777777" w:rsidR="0036008C" w:rsidRPr="0036008C" w:rsidRDefault="0036008C" w:rsidP="0036008C">
            <w:pPr>
              <w:rPr>
                <w:sz w:val="20"/>
                <w:szCs w:val="20"/>
              </w:rPr>
            </w:pPr>
            <w:r w:rsidRPr="0036008C">
              <w:rPr>
                <w:sz w:val="20"/>
                <w:szCs w:val="20"/>
              </w:rPr>
              <w:t>26</w:t>
            </w:r>
          </w:p>
        </w:tc>
        <w:tc>
          <w:tcPr>
            <w:tcW w:w="2098" w:type="dxa"/>
            <w:vMerge w:val="restart"/>
            <w:shd w:val="clear" w:color="auto" w:fill="auto"/>
            <w:noWrap/>
            <w:vAlign w:val="center"/>
            <w:hideMark/>
          </w:tcPr>
          <w:p w14:paraId="6A35A37A" w14:textId="77777777" w:rsidR="0036008C" w:rsidRPr="0036008C" w:rsidRDefault="0036008C" w:rsidP="0036008C">
            <w:pPr>
              <w:rPr>
                <w:sz w:val="20"/>
                <w:szCs w:val="20"/>
              </w:rPr>
            </w:pPr>
            <w:r w:rsidRPr="0036008C">
              <w:rPr>
                <w:sz w:val="20"/>
                <w:szCs w:val="20"/>
              </w:rPr>
              <w:t>Warmińsko-mazurskie</w:t>
            </w:r>
          </w:p>
        </w:tc>
        <w:tc>
          <w:tcPr>
            <w:tcW w:w="2557" w:type="dxa"/>
            <w:shd w:val="clear" w:color="auto" w:fill="auto"/>
            <w:vAlign w:val="bottom"/>
            <w:hideMark/>
          </w:tcPr>
          <w:p w14:paraId="26CD752F" w14:textId="77777777" w:rsidR="0036008C" w:rsidRPr="0036008C" w:rsidRDefault="0036008C" w:rsidP="0036008C">
            <w:pPr>
              <w:rPr>
                <w:sz w:val="20"/>
                <w:szCs w:val="20"/>
              </w:rPr>
            </w:pPr>
            <w:r w:rsidRPr="0036008C">
              <w:rPr>
                <w:sz w:val="20"/>
                <w:szCs w:val="20"/>
              </w:rPr>
              <w:t>Olsztyński Zakład Komunalny Sp. z o.o.</w:t>
            </w:r>
          </w:p>
        </w:tc>
        <w:tc>
          <w:tcPr>
            <w:tcW w:w="1237" w:type="dxa"/>
            <w:vMerge w:val="restart"/>
            <w:shd w:val="clear" w:color="auto" w:fill="auto"/>
            <w:noWrap/>
            <w:vAlign w:val="center"/>
            <w:hideMark/>
          </w:tcPr>
          <w:p w14:paraId="33155B33" w14:textId="77777777" w:rsidR="0036008C" w:rsidRPr="0036008C" w:rsidRDefault="0036008C" w:rsidP="00EF229A">
            <w:pPr>
              <w:pStyle w:val="Maztabela"/>
            </w:pPr>
            <w:r w:rsidRPr="0036008C">
              <w:t>600</w:t>
            </w:r>
          </w:p>
        </w:tc>
        <w:tc>
          <w:tcPr>
            <w:tcW w:w="1511" w:type="dxa"/>
            <w:vMerge w:val="restart"/>
            <w:shd w:val="clear" w:color="auto" w:fill="auto"/>
            <w:noWrap/>
            <w:vAlign w:val="center"/>
            <w:hideMark/>
          </w:tcPr>
          <w:p w14:paraId="5558862C"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40202D3C" w14:textId="77777777" w:rsidR="0036008C" w:rsidRPr="0036008C" w:rsidRDefault="0036008C" w:rsidP="00EF229A">
            <w:pPr>
              <w:pStyle w:val="Maztabela"/>
            </w:pPr>
            <w:r w:rsidRPr="0036008C">
              <w:t>600</w:t>
            </w:r>
          </w:p>
        </w:tc>
      </w:tr>
      <w:tr w:rsidR="0036008C" w:rsidRPr="0036008C" w14:paraId="03687DF0" w14:textId="77777777" w:rsidTr="0036008C">
        <w:trPr>
          <w:trHeight w:val="288"/>
        </w:trPr>
        <w:tc>
          <w:tcPr>
            <w:tcW w:w="982" w:type="dxa"/>
            <w:vMerge/>
            <w:shd w:val="clear" w:color="auto" w:fill="FFFF00"/>
            <w:vAlign w:val="center"/>
            <w:hideMark/>
          </w:tcPr>
          <w:p w14:paraId="5F355AF8" w14:textId="77777777" w:rsidR="0036008C" w:rsidRPr="0036008C" w:rsidRDefault="0036008C" w:rsidP="0036008C">
            <w:pPr>
              <w:rPr>
                <w:sz w:val="20"/>
                <w:szCs w:val="20"/>
              </w:rPr>
            </w:pPr>
          </w:p>
        </w:tc>
        <w:tc>
          <w:tcPr>
            <w:tcW w:w="2098" w:type="dxa"/>
            <w:vMerge/>
            <w:shd w:val="clear" w:color="auto" w:fill="FFFF00"/>
            <w:vAlign w:val="center"/>
            <w:hideMark/>
          </w:tcPr>
          <w:p w14:paraId="1CEFC705" w14:textId="77777777" w:rsidR="0036008C" w:rsidRPr="0036008C" w:rsidRDefault="0036008C" w:rsidP="0036008C">
            <w:pPr>
              <w:rPr>
                <w:sz w:val="20"/>
                <w:szCs w:val="20"/>
              </w:rPr>
            </w:pPr>
          </w:p>
        </w:tc>
        <w:tc>
          <w:tcPr>
            <w:tcW w:w="2557" w:type="dxa"/>
            <w:shd w:val="clear" w:color="auto" w:fill="auto"/>
            <w:vAlign w:val="bottom"/>
            <w:hideMark/>
          </w:tcPr>
          <w:p w14:paraId="35B2C603" w14:textId="77777777" w:rsidR="0036008C" w:rsidRPr="0036008C" w:rsidRDefault="0036008C" w:rsidP="0036008C">
            <w:pPr>
              <w:rPr>
                <w:sz w:val="20"/>
                <w:szCs w:val="20"/>
              </w:rPr>
            </w:pPr>
            <w:r w:rsidRPr="0036008C">
              <w:rPr>
                <w:sz w:val="20"/>
                <w:szCs w:val="20"/>
              </w:rPr>
              <w:t>Lubelska 43D, 11-041 Olsztyn</w:t>
            </w:r>
          </w:p>
        </w:tc>
        <w:tc>
          <w:tcPr>
            <w:tcW w:w="1237" w:type="dxa"/>
            <w:vMerge/>
            <w:shd w:val="clear" w:color="auto" w:fill="FFFF00"/>
            <w:vAlign w:val="center"/>
            <w:hideMark/>
          </w:tcPr>
          <w:p w14:paraId="26632799" w14:textId="77777777" w:rsidR="0036008C" w:rsidRPr="0036008C" w:rsidRDefault="0036008C" w:rsidP="00EF229A">
            <w:pPr>
              <w:pStyle w:val="Maztabela"/>
            </w:pPr>
          </w:p>
        </w:tc>
        <w:tc>
          <w:tcPr>
            <w:tcW w:w="1511" w:type="dxa"/>
            <w:vMerge/>
            <w:shd w:val="clear" w:color="auto" w:fill="FFFF00"/>
            <w:vAlign w:val="center"/>
            <w:hideMark/>
          </w:tcPr>
          <w:p w14:paraId="44F2EF80" w14:textId="77777777" w:rsidR="0036008C" w:rsidRPr="0036008C" w:rsidRDefault="0036008C" w:rsidP="0036008C">
            <w:pPr>
              <w:jc w:val="center"/>
              <w:rPr>
                <w:sz w:val="20"/>
                <w:szCs w:val="20"/>
              </w:rPr>
            </w:pPr>
          </w:p>
        </w:tc>
        <w:tc>
          <w:tcPr>
            <w:tcW w:w="1109" w:type="dxa"/>
            <w:vMerge/>
            <w:shd w:val="clear" w:color="auto" w:fill="FFFF00"/>
            <w:vAlign w:val="center"/>
            <w:hideMark/>
          </w:tcPr>
          <w:p w14:paraId="36DACFF3" w14:textId="77777777" w:rsidR="0036008C" w:rsidRPr="0036008C" w:rsidRDefault="0036008C" w:rsidP="00EF229A">
            <w:pPr>
              <w:pStyle w:val="Maztabela"/>
            </w:pPr>
          </w:p>
        </w:tc>
      </w:tr>
      <w:tr w:rsidR="0036008C" w:rsidRPr="0036008C" w14:paraId="69D6ACDE" w14:textId="77777777" w:rsidTr="0036008C">
        <w:trPr>
          <w:trHeight w:val="288"/>
        </w:trPr>
        <w:tc>
          <w:tcPr>
            <w:tcW w:w="982" w:type="dxa"/>
            <w:vMerge w:val="restart"/>
            <w:shd w:val="clear" w:color="auto" w:fill="auto"/>
            <w:noWrap/>
            <w:vAlign w:val="center"/>
            <w:hideMark/>
          </w:tcPr>
          <w:p w14:paraId="5AB41FCD" w14:textId="77777777" w:rsidR="0036008C" w:rsidRPr="0036008C" w:rsidRDefault="0036008C" w:rsidP="0036008C">
            <w:pPr>
              <w:rPr>
                <w:sz w:val="20"/>
                <w:szCs w:val="20"/>
              </w:rPr>
            </w:pPr>
            <w:r w:rsidRPr="0036008C">
              <w:rPr>
                <w:sz w:val="20"/>
                <w:szCs w:val="20"/>
              </w:rPr>
              <w:t>27</w:t>
            </w:r>
          </w:p>
        </w:tc>
        <w:tc>
          <w:tcPr>
            <w:tcW w:w="2098" w:type="dxa"/>
            <w:vMerge w:val="restart"/>
            <w:shd w:val="clear" w:color="auto" w:fill="auto"/>
            <w:vAlign w:val="center"/>
            <w:hideMark/>
          </w:tcPr>
          <w:p w14:paraId="4B34DD7A" w14:textId="77777777" w:rsidR="0036008C" w:rsidRPr="0036008C" w:rsidRDefault="0036008C" w:rsidP="0036008C">
            <w:pPr>
              <w:rPr>
                <w:sz w:val="20"/>
                <w:szCs w:val="20"/>
              </w:rPr>
            </w:pPr>
            <w:r w:rsidRPr="0036008C">
              <w:rPr>
                <w:sz w:val="20"/>
                <w:szCs w:val="20"/>
              </w:rPr>
              <w:t>Wielkopolskie</w:t>
            </w:r>
          </w:p>
        </w:tc>
        <w:tc>
          <w:tcPr>
            <w:tcW w:w="2557" w:type="dxa"/>
            <w:shd w:val="clear" w:color="auto" w:fill="auto"/>
            <w:vAlign w:val="bottom"/>
            <w:hideMark/>
          </w:tcPr>
          <w:p w14:paraId="462181A3" w14:textId="77777777" w:rsidR="0036008C" w:rsidRPr="0036008C" w:rsidRDefault="0036008C" w:rsidP="0036008C">
            <w:pPr>
              <w:rPr>
                <w:sz w:val="20"/>
                <w:szCs w:val="20"/>
              </w:rPr>
            </w:pPr>
            <w:r w:rsidRPr="0036008C">
              <w:rPr>
                <w:sz w:val="20"/>
                <w:szCs w:val="20"/>
              </w:rPr>
              <w:t>ITPO Konin</w:t>
            </w:r>
          </w:p>
        </w:tc>
        <w:tc>
          <w:tcPr>
            <w:tcW w:w="1237" w:type="dxa"/>
            <w:vMerge w:val="restart"/>
            <w:shd w:val="clear" w:color="auto" w:fill="auto"/>
            <w:noWrap/>
            <w:vAlign w:val="center"/>
            <w:hideMark/>
          </w:tcPr>
          <w:p w14:paraId="0E772EC6" w14:textId="77777777" w:rsidR="0036008C" w:rsidRPr="0036008C" w:rsidRDefault="0036008C" w:rsidP="00EF229A">
            <w:pPr>
              <w:pStyle w:val="Maztabela"/>
            </w:pPr>
            <w:r w:rsidRPr="0036008C">
              <w:t>10 224</w:t>
            </w:r>
          </w:p>
        </w:tc>
        <w:tc>
          <w:tcPr>
            <w:tcW w:w="1511" w:type="dxa"/>
            <w:vMerge w:val="restart"/>
            <w:shd w:val="clear" w:color="auto" w:fill="auto"/>
            <w:noWrap/>
            <w:vAlign w:val="center"/>
            <w:hideMark/>
          </w:tcPr>
          <w:p w14:paraId="0D4A0C45" w14:textId="77777777" w:rsidR="0036008C" w:rsidRPr="0036008C" w:rsidRDefault="0036008C" w:rsidP="0036008C">
            <w:pPr>
              <w:jc w:val="center"/>
              <w:rPr>
                <w:sz w:val="20"/>
                <w:szCs w:val="20"/>
              </w:rPr>
            </w:pPr>
            <w:proofErr w:type="spellStart"/>
            <w:r w:rsidRPr="0036008C">
              <w:rPr>
                <w:sz w:val="20"/>
                <w:szCs w:val="20"/>
              </w:rPr>
              <w:t>mwn</w:t>
            </w:r>
            <w:proofErr w:type="spellEnd"/>
          </w:p>
        </w:tc>
        <w:tc>
          <w:tcPr>
            <w:tcW w:w="1109" w:type="dxa"/>
            <w:vMerge w:val="restart"/>
            <w:shd w:val="clear" w:color="auto" w:fill="auto"/>
            <w:noWrap/>
            <w:vAlign w:val="center"/>
            <w:hideMark/>
          </w:tcPr>
          <w:p w14:paraId="6CC5583A" w14:textId="77777777" w:rsidR="0036008C" w:rsidRPr="0036008C" w:rsidRDefault="0036008C" w:rsidP="00EF229A">
            <w:pPr>
              <w:pStyle w:val="Maztabela"/>
            </w:pPr>
            <w:r w:rsidRPr="0036008C">
              <w:t>10 224</w:t>
            </w:r>
          </w:p>
        </w:tc>
      </w:tr>
      <w:tr w:rsidR="0036008C" w:rsidRPr="0036008C" w14:paraId="179C5922" w14:textId="77777777" w:rsidTr="0036008C">
        <w:trPr>
          <w:trHeight w:val="480"/>
        </w:trPr>
        <w:tc>
          <w:tcPr>
            <w:tcW w:w="982" w:type="dxa"/>
            <w:vMerge/>
            <w:shd w:val="clear" w:color="auto" w:fill="auto"/>
            <w:vAlign w:val="center"/>
            <w:hideMark/>
          </w:tcPr>
          <w:p w14:paraId="6BB2ADF7" w14:textId="77777777" w:rsidR="0036008C" w:rsidRPr="0036008C" w:rsidRDefault="0036008C" w:rsidP="0036008C">
            <w:pPr>
              <w:rPr>
                <w:sz w:val="20"/>
                <w:szCs w:val="20"/>
              </w:rPr>
            </w:pPr>
          </w:p>
        </w:tc>
        <w:tc>
          <w:tcPr>
            <w:tcW w:w="2098" w:type="dxa"/>
            <w:vMerge/>
            <w:shd w:val="clear" w:color="auto" w:fill="auto"/>
            <w:vAlign w:val="center"/>
            <w:hideMark/>
          </w:tcPr>
          <w:p w14:paraId="40C8DD75" w14:textId="77777777" w:rsidR="0036008C" w:rsidRPr="0036008C" w:rsidRDefault="0036008C" w:rsidP="0036008C">
            <w:pPr>
              <w:rPr>
                <w:sz w:val="20"/>
                <w:szCs w:val="20"/>
              </w:rPr>
            </w:pPr>
          </w:p>
        </w:tc>
        <w:tc>
          <w:tcPr>
            <w:tcW w:w="2557" w:type="dxa"/>
            <w:shd w:val="clear" w:color="auto" w:fill="auto"/>
            <w:vAlign w:val="bottom"/>
            <w:hideMark/>
          </w:tcPr>
          <w:p w14:paraId="74E4ADBD" w14:textId="77777777" w:rsidR="0036008C" w:rsidRPr="0036008C" w:rsidRDefault="0036008C" w:rsidP="0036008C">
            <w:pPr>
              <w:rPr>
                <w:sz w:val="20"/>
                <w:szCs w:val="20"/>
              </w:rPr>
            </w:pPr>
            <w:proofErr w:type="spellStart"/>
            <w:r w:rsidRPr="0036008C">
              <w:rPr>
                <w:sz w:val="20"/>
                <w:szCs w:val="20"/>
              </w:rPr>
              <w:t>Sulańska</w:t>
            </w:r>
            <w:proofErr w:type="spellEnd"/>
            <w:r w:rsidRPr="0036008C">
              <w:rPr>
                <w:sz w:val="20"/>
                <w:szCs w:val="20"/>
              </w:rPr>
              <w:t xml:space="preserve"> 11, 62-500 Konin nip 6652223120</w:t>
            </w:r>
          </w:p>
        </w:tc>
        <w:tc>
          <w:tcPr>
            <w:tcW w:w="1237" w:type="dxa"/>
            <w:vMerge/>
            <w:shd w:val="clear" w:color="auto" w:fill="auto"/>
            <w:vAlign w:val="center"/>
            <w:hideMark/>
          </w:tcPr>
          <w:p w14:paraId="03EA1C82" w14:textId="77777777" w:rsidR="0036008C" w:rsidRPr="0036008C" w:rsidRDefault="0036008C" w:rsidP="00EF229A">
            <w:pPr>
              <w:pStyle w:val="Maztabela"/>
            </w:pPr>
          </w:p>
        </w:tc>
        <w:tc>
          <w:tcPr>
            <w:tcW w:w="1511" w:type="dxa"/>
            <w:vMerge/>
            <w:shd w:val="clear" w:color="auto" w:fill="auto"/>
            <w:vAlign w:val="center"/>
            <w:hideMark/>
          </w:tcPr>
          <w:p w14:paraId="4754499E" w14:textId="77777777" w:rsidR="0036008C" w:rsidRPr="0036008C" w:rsidRDefault="0036008C" w:rsidP="0036008C">
            <w:pPr>
              <w:jc w:val="center"/>
              <w:rPr>
                <w:sz w:val="20"/>
                <w:szCs w:val="20"/>
              </w:rPr>
            </w:pPr>
          </w:p>
        </w:tc>
        <w:tc>
          <w:tcPr>
            <w:tcW w:w="1109" w:type="dxa"/>
            <w:vMerge/>
            <w:shd w:val="clear" w:color="auto" w:fill="auto"/>
            <w:vAlign w:val="center"/>
            <w:hideMark/>
          </w:tcPr>
          <w:p w14:paraId="07991A8D" w14:textId="77777777" w:rsidR="0036008C" w:rsidRPr="0036008C" w:rsidRDefault="0036008C" w:rsidP="00EF229A">
            <w:pPr>
              <w:pStyle w:val="Maztabela"/>
            </w:pPr>
          </w:p>
        </w:tc>
      </w:tr>
      <w:tr w:rsidR="0036008C" w:rsidRPr="0036008C" w14:paraId="2FBC0294" w14:textId="77777777" w:rsidTr="0036008C">
        <w:trPr>
          <w:trHeight w:val="714"/>
        </w:trPr>
        <w:tc>
          <w:tcPr>
            <w:tcW w:w="982" w:type="dxa"/>
            <w:vMerge w:val="restart"/>
            <w:shd w:val="clear" w:color="auto" w:fill="auto"/>
            <w:noWrap/>
            <w:vAlign w:val="center"/>
            <w:hideMark/>
          </w:tcPr>
          <w:p w14:paraId="641432E2" w14:textId="77777777" w:rsidR="0036008C" w:rsidRPr="0036008C" w:rsidRDefault="0036008C" w:rsidP="0036008C">
            <w:pPr>
              <w:rPr>
                <w:sz w:val="20"/>
                <w:szCs w:val="20"/>
              </w:rPr>
            </w:pPr>
            <w:r w:rsidRPr="0036008C">
              <w:rPr>
                <w:sz w:val="20"/>
                <w:szCs w:val="20"/>
              </w:rPr>
              <w:t>28</w:t>
            </w:r>
          </w:p>
        </w:tc>
        <w:tc>
          <w:tcPr>
            <w:tcW w:w="2098" w:type="dxa"/>
            <w:vMerge w:val="restart"/>
            <w:shd w:val="clear" w:color="auto" w:fill="auto"/>
            <w:noWrap/>
            <w:vAlign w:val="center"/>
            <w:hideMark/>
          </w:tcPr>
          <w:p w14:paraId="75F0F784" w14:textId="77777777" w:rsidR="0036008C" w:rsidRPr="0036008C" w:rsidRDefault="0036008C" w:rsidP="0036008C">
            <w:pPr>
              <w:rPr>
                <w:sz w:val="20"/>
                <w:szCs w:val="20"/>
              </w:rPr>
            </w:pPr>
            <w:r w:rsidRPr="0036008C">
              <w:rPr>
                <w:sz w:val="20"/>
                <w:szCs w:val="20"/>
              </w:rPr>
              <w:t>Zachodniopomorskie</w:t>
            </w:r>
          </w:p>
        </w:tc>
        <w:tc>
          <w:tcPr>
            <w:tcW w:w="2557" w:type="dxa"/>
            <w:shd w:val="clear" w:color="auto" w:fill="auto"/>
            <w:vAlign w:val="bottom"/>
            <w:hideMark/>
          </w:tcPr>
          <w:p w14:paraId="385486FA" w14:textId="12AC17B4" w:rsidR="0036008C" w:rsidRPr="0036008C" w:rsidRDefault="0036008C" w:rsidP="0036008C">
            <w:pPr>
              <w:rPr>
                <w:sz w:val="20"/>
                <w:szCs w:val="20"/>
              </w:rPr>
            </w:pPr>
            <w:r w:rsidRPr="0036008C">
              <w:rPr>
                <w:sz w:val="20"/>
                <w:szCs w:val="20"/>
              </w:rPr>
              <w:t>Samodzielny Publiczny Zespół Zakładów Opieki Zdrowotnej W Gryficach</w:t>
            </w:r>
          </w:p>
        </w:tc>
        <w:tc>
          <w:tcPr>
            <w:tcW w:w="1237" w:type="dxa"/>
            <w:vMerge w:val="restart"/>
            <w:shd w:val="clear" w:color="auto" w:fill="auto"/>
            <w:noWrap/>
            <w:vAlign w:val="center"/>
            <w:hideMark/>
          </w:tcPr>
          <w:p w14:paraId="1DCB00C2" w14:textId="77777777" w:rsidR="0036008C" w:rsidRPr="0036008C" w:rsidRDefault="0036008C" w:rsidP="00EF229A">
            <w:pPr>
              <w:pStyle w:val="Maztabela"/>
            </w:pPr>
            <w:r w:rsidRPr="0036008C">
              <w:t>1 488</w:t>
            </w:r>
          </w:p>
        </w:tc>
        <w:tc>
          <w:tcPr>
            <w:tcW w:w="1511" w:type="dxa"/>
            <w:vMerge w:val="restart"/>
            <w:shd w:val="clear" w:color="auto" w:fill="auto"/>
            <w:noWrap/>
            <w:vAlign w:val="center"/>
            <w:hideMark/>
          </w:tcPr>
          <w:p w14:paraId="0FE8E773"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val="restart"/>
            <w:shd w:val="clear" w:color="auto" w:fill="auto"/>
            <w:noWrap/>
            <w:vAlign w:val="center"/>
            <w:hideMark/>
          </w:tcPr>
          <w:p w14:paraId="7503D980" w14:textId="77777777" w:rsidR="0036008C" w:rsidRPr="0036008C" w:rsidRDefault="0036008C" w:rsidP="00EF229A">
            <w:pPr>
              <w:pStyle w:val="Maztabela"/>
            </w:pPr>
            <w:r w:rsidRPr="0036008C">
              <w:t>1 708</w:t>
            </w:r>
          </w:p>
        </w:tc>
      </w:tr>
      <w:tr w:rsidR="0036008C" w:rsidRPr="0036008C" w14:paraId="03289F6C" w14:textId="77777777" w:rsidTr="0036008C">
        <w:trPr>
          <w:trHeight w:val="480"/>
        </w:trPr>
        <w:tc>
          <w:tcPr>
            <w:tcW w:w="982" w:type="dxa"/>
            <w:vMerge/>
            <w:shd w:val="clear" w:color="auto" w:fill="auto"/>
            <w:vAlign w:val="center"/>
            <w:hideMark/>
          </w:tcPr>
          <w:p w14:paraId="5ABBC400" w14:textId="77777777" w:rsidR="0036008C" w:rsidRPr="0036008C" w:rsidRDefault="0036008C" w:rsidP="0036008C">
            <w:pPr>
              <w:rPr>
                <w:sz w:val="20"/>
                <w:szCs w:val="20"/>
              </w:rPr>
            </w:pPr>
          </w:p>
        </w:tc>
        <w:tc>
          <w:tcPr>
            <w:tcW w:w="2098" w:type="dxa"/>
            <w:vMerge/>
            <w:shd w:val="clear" w:color="auto" w:fill="auto"/>
            <w:vAlign w:val="center"/>
            <w:hideMark/>
          </w:tcPr>
          <w:p w14:paraId="705B24D7" w14:textId="77777777" w:rsidR="0036008C" w:rsidRPr="0036008C" w:rsidRDefault="0036008C" w:rsidP="0036008C">
            <w:pPr>
              <w:rPr>
                <w:sz w:val="20"/>
                <w:szCs w:val="20"/>
              </w:rPr>
            </w:pPr>
          </w:p>
        </w:tc>
        <w:tc>
          <w:tcPr>
            <w:tcW w:w="2557" w:type="dxa"/>
            <w:shd w:val="clear" w:color="auto" w:fill="auto"/>
            <w:vAlign w:val="bottom"/>
            <w:hideMark/>
          </w:tcPr>
          <w:p w14:paraId="73A13B12" w14:textId="1F964412" w:rsidR="0036008C" w:rsidRPr="0036008C" w:rsidRDefault="0036008C" w:rsidP="0036008C">
            <w:pPr>
              <w:rPr>
                <w:sz w:val="20"/>
                <w:szCs w:val="20"/>
              </w:rPr>
            </w:pPr>
            <w:r w:rsidRPr="0036008C">
              <w:rPr>
                <w:sz w:val="20"/>
                <w:szCs w:val="20"/>
              </w:rPr>
              <w:t>72-300 Gryfice, Ul. Niechorska 27</w:t>
            </w:r>
          </w:p>
        </w:tc>
        <w:tc>
          <w:tcPr>
            <w:tcW w:w="1237" w:type="dxa"/>
            <w:vMerge/>
            <w:shd w:val="clear" w:color="auto" w:fill="auto"/>
            <w:vAlign w:val="center"/>
            <w:hideMark/>
          </w:tcPr>
          <w:p w14:paraId="0B642232" w14:textId="77777777" w:rsidR="0036008C" w:rsidRPr="0036008C" w:rsidRDefault="0036008C" w:rsidP="0036008C">
            <w:pPr>
              <w:rPr>
                <w:sz w:val="20"/>
                <w:szCs w:val="20"/>
              </w:rPr>
            </w:pPr>
          </w:p>
        </w:tc>
        <w:tc>
          <w:tcPr>
            <w:tcW w:w="1511" w:type="dxa"/>
            <w:vMerge/>
            <w:shd w:val="clear" w:color="auto" w:fill="auto"/>
            <w:vAlign w:val="center"/>
            <w:hideMark/>
          </w:tcPr>
          <w:p w14:paraId="1B8086FF" w14:textId="77777777" w:rsidR="0036008C" w:rsidRPr="0036008C" w:rsidRDefault="0036008C" w:rsidP="0036008C">
            <w:pPr>
              <w:jc w:val="center"/>
              <w:rPr>
                <w:sz w:val="20"/>
                <w:szCs w:val="20"/>
              </w:rPr>
            </w:pPr>
          </w:p>
        </w:tc>
        <w:tc>
          <w:tcPr>
            <w:tcW w:w="1109" w:type="dxa"/>
            <w:vMerge/>
            <w:shd w:val="clear" w:color="auto" w:fill="auto"/>
            <w:vAlign w:val="center"/>
            <w:hideMark/>
          </w:tcPr>
          <w:p w14:paraId="2CC7AC45" w14:textId="77777777" w:rsidR="0036008C" w:rsidRPr="0036008C" w:rsidRDefault="0036008C" w:rsidP="0036008C">
            <w:pPr>
              <w:rPr>
                <w:sz w:val="20"/>
                <w:szCs w:val="20"/>
              </w:rPr>
            </w:pPr>
          </w:p>
        </w:tc>
      </w:tr>
      <w:tr w:rsidR="0036008C" w:rsidRPr="0036008C" w14:paraId="717EA48F" w14:textId="77777777" w:rsidTr="0036008C">
        <w:trPr>
          <w:trHeight w:val="1182"/>
        </w:trPr>
        <w:tc>
          <w:tcPr>
            <w:tcW w:w="982" w:type="dxa"/>
            <w:vMerge w:val="restart"/>
            <w:shd w:val="clear" w:color="auto" w:fill="auto"/>
            <w:noWrap/>
            <w:vAlign w:val="center"/>
            <w:hideMark/>
          </w:tcPr>
          <w:p w14:paraId="4878A93B" w14:textId="77777777" w:rsidR="0036008C" w:rsidRPr="0036008C" w:rsidRDefault="0036008C" w:rsidP="0036008C">
            <w:pPr>
              <w:rPr>
                <w:sz w:val="20"/>
                <w:szCs w:val="20"/>
              </w:rPr>
            </w:pPr>
            <w:r w:rsidRPr="0036008C">
              <w:rPr>
                <w:sz w:val="20"/>
                <w:szCs w:val="20"/>
              </w:rPr>
              <w:t>29</w:t>
            </w:r>
          </w:p>
        </w:tc>
        <w:tc>
          <w:tcPr>
            <w:tcW w:w="2098" w:type="dxa"/>
            <w:vMerge/>
            <w:shd w:val="clear" w:color="auto" w:fill="auto"/>
            <w:vAlign w:val="center"/>
            <w:hideMark/>
          </w:tcPr>
          <w:p w14:paraId="580122B6" w14:textId="77777777" w:rsidR="0036008C" w:rsidRPr="0036008C" w:rsidRDefault="0036008C" w:rsidP="0036008C">
            <w:pPr>
              <w:rPr>
                <w:sz w:val="20"/>
                <w:szCs w:val="20"/>
              </w:rPr>
            </w:pPr>
          </w:p>
        </w:tc>
        <w:tc>
          <w:tcPr>
            <w:tcW w:w="2557" w:type="dxa"/>
            <w:shd w:val="clear" w:color="auto" w:fill="auto"/>
            <w:vAlign w:val="bottom"/>
            <w:hideMark/>
          </w:tcPr>
          <w:p w14:paraId="3E9D8EA3" w14:textId="77777777" w:rsidR="0036008C" w:rsidRPr="0036008C" w:rsidRDefault="0036008C" w:rsidP="0036008C">
            <w:pPr>
              <w:rPr>
                <w:sz w:val="20"/>
                <w:szCs w:val="20"/>
              </w:rPr>
            </w:pPr>
            <w:r w:rsidRPr="0036008C">
              <w:rPr>
                <w:sz w:val="20"/>
                <w:szCs w:val="20"/>
              </w:rPr>
              <w:t>Samodzielny Publiczny Szpital Kliniczny Nr 1 Im. Prof. Tadeusza Sokołowskiego Pomorskiego Uniwersytetu Medycznego</w:t>
            </w:r>
          </w:p>
        </w:tc>
        <w:tc>
          <w:tcPr>
            <w:tcW w:w="1237" w:type="dxa"/>
            <w:vMerge w:val="restart"/>
            <w:shd w:val="clear" w:color="auto" w:fill="auto"/>
            <w:noWrap/>
            <w:vAlign w:val="center"/>
            <w:hideMark/>
          </w:tcPr>
          <w:p w14:paraId="3D75D9FB" w14:textId="77777777" w:rsidR="0036008C" w:rsidRPr="0036008C" w:rsidRDefault="0036008C" w:rsidP="00EF229A">
            <w:pPr>
              <w:pStyle w:val="Maztabela"/>
            </w:pPr>
            <w:r w:rsidRPr="0036008C">
              <w:t>220</w:t>
            </w:r>
          </w:p>
        </w:tc>
        <w:tc>
          <w:tcPr>
            <w:tcW w:w="1511" w:type="dxa"/>
            <w:vMerge w:val="restart"/>
            <w:shd w:val="clear" w:color="auto" w:fill="auto"/>
            <w:noWrap/>
            <w:vAlign w:val="center"/>
            <w:hideMark/>
          </w:tcPr>
          <w:p w14:paraId="6D38590F" w14:textId="77777777" w:rsidR="0036008C" w:rsidRPr="0036008C" w:rsidRDefault="0036008C" w:rsidP="0036008C">
            <w:pPr>
              <w:jc w:val="center"/>
              <w:rPr>
                <w:sz w:val="20"/>
                <w:szCs w:val="20"/>
              </w:rPr>
            </w:pPr>
            <w:proofErr w:type="spellStart"/>
            <w:r w:rsidRPr="0036008C">
              <w:rPr>
                <w:sz w:val="20"/>
                <w:szCs w:val="20"/>
              </w:rPr>
              <w:t>mw</w:t>
            </w:r>
            <w:proofErr w:type="spellEnd"/>
          </w:p>
        </w:tc>
        <w:tc>
          <w:tcPr>
            <w:tcW w:w="1109" w:type="dxa"/>
            <w:vMerge/>
            <w:shd w:val="clear" w:color="auto" w:fill="auto"/>
            <w:vAlign w:val="center"/>
            <w:hideMark/>
          </w:tcPr>
          <w:p w14:paraId="25BD7D5A" w14:textId="77777777" w:rsidR="0036008C" w:rsidRPr="0036008C" w:rsidRDefault="0036008C" w:rsidP="0036008C">
            <w:pPr>
              <w:rPr>
                <w:sz w:val="20"/>
                <w:szCs w:val="20"/>
              </w:rPr>
            </w:pPr>
          </w:p>
        </w:tc>
      </w:tr>
      <w:tr w:rsidR="0036008C" w:rsidRPr="0036008C" w14:paraId="7EB28423" w14:textId="77777777" w:rsidTr="0036008C">
        <w:trPr>
          <w:trHeight w:val="480"/>
        </w:trPr>
        <w:tc>
          <w:tcPr>
            <w:tcW w:w="982" w:type="dxa"/>
            <w:vMerge/>
            <w:shd w:val="clear" w:color="auto" w:fill="FFFF00"/>
            <w:vAlign w:val="center"/>
            <w:hideMark/>
          </w:tcPr>
          <w:p w14:paraId="227BEB00" w14:textId="77777777" w:rsidR="0036008C" w:rsidRPr="0036008C" w:rsidRDefault="0036008C" w:rsidP="0036008C">
            <w:pPr>
              <w:rPr>
                <w:sz w:val="20"/>
                <w:szCs w:val="20"/>
              </w:rPr>
            </w:pPr>
          </w:p>
        </w:tc>
        <w:tc>
          <w:tcPr>
            <w:tcW w:w="2098" w:type="dxa"/>
            <w:vMerge/>
            <w:shd w:val="clear" w:color="auto" w:fill="FFFF00"/>
            <w:vAlign w:val="center"/>
            <w:hideMark/>
          </w:tcPr>
          <w:p w14:paraId="06F32BF5" w14:textId="77777777" w:rsidR="0036008C" w:rsidRPr="0036008C" w:rsidRDefault="0036008C" w:rsidP="0036008C">
            <w:pPr>
              <w:rPr>
                <w:sz w:val="20"/>
                <w:szCs w:val="20"/>
              </w:rPr>
            </w:pPr>
          </w:p>
        </w:tc>
        <w:tc>
          <w:tcPr>
            <w:tcW w:w="2557" w:type="dxa"/>
            <w:shd w:val="clear" w:color="auto" w:fill="auto"/>
            <w:vAlign w:val="bottom"/>
            <w:hideMark/>
          </w:tcPr>
          <w:p w14:paraId="39E9F806" w14:textId="77777777" w:rsidR="0036008C" w:rsidRPr="0036008C" w:rsidRDefault="0036008C" w:rsidP="0036008C">
            <w:pPr>
              <w:rPr>
                <w:sz w:val="20"/>
                <w:szCs w:val="20"/>
              </w:rPr>
            </w:pPr>
            <w:r w:rsidRPr="0036008C">
              <w:rPr>
                <w:sz w:val="20"/>
                <w:szCs w:val="20"/>
              </w:rPr>
              <w:t>Unii Lubelskiej 1 71-252 Szczecin</w:t>
            </w:r>
          </w:p>
        </w:tc>
        <w:tc>
          <w:tcPr>
            <w:tcW w:w="1237" w:type="dxa"/>
            <w:vMerge/>
            <w:shd w:val="clear" w:color="auto" w:fill="FFFF00"/>
            <w:vAlign w:val="center"/>
            <w:hideMark/>
          </w:tcPr>
          <w:p w14:paraId="5FDCC37D" w14:textId="77777777" w:rsidR="0036008C" w:rsidRPr="0036008C" w:rsidRDefault="0036008C" w:rsidP="00EF229A">
            <w:pPr>
              <w:pStyle w:val="Maztabela"/>
            </w:pPr>
          </w:p>
        </w:tc>
        <w:tc>
          <w:tcPr>
            <w:tcW w:w="1511" w:type="dxa"/>
            <w:vMerge/>
            <w:shd w:val="clear" w:color="auto" w:fill="FFFF00"/>
            <w:vAlign w:val="center"/>
            <w:hideMark/>
          </w:tcPr>
          <w:p w14:paraId="33446CED" w14:textId="77777777" w:rsidR="0036008C" w:rsidRPr="0036008C" w:rsidRDefault="0036008C" w:rsidP="0036008C">
            <w:pPr>
              <w:rPr>
                <w:sz w:val="20"/>
                <w:szCs w:val="20"/>
              </w:rPr>
            </w:pPr>
          </w:p>
        </w:tc>
        <w:tc>
          <w:tcPr>
            <w:tcW w:w="1109" w:type="dxa"/>
            <w:vMerge/>
            <w:shd w:val="clear" w:color="auto" w:fill="auto"/>
            <w:vAlign w:val="center"/>
            <w:hideMark/>
          </w:tcPr>
          <w:p w14:paraId="631383C2" w14:textId="77777777" w:rsidR="0036008C" w:rsidRPr="0036008C" w:rsidRDefault="0036008C" w:rsidP="0036008C">
            <w:pPr>
              <w:rPr>
                <w:sz w:val="20"/>
                <w:szCs w:val="20"/>
              </w:rPr>
            </w:pPr>
          </w:p>
        </w:tc>
      </w:tr>
      <w:tr w:rsidR="0036008C" w:rsidRPr="0036008C" w14:paraId="32CE333E" w14:textId="77777777" w:rsidTr="0036008C">
        <w:trPr>
          <w:trHeight w:val="480"/>
        </w:trPr>
        <w:tc>
          <w:tcPr>
            <w:tcW w:w="5637" w:type="dxa"/>
            <w:gridSpan w:val="3"/>
            <w:shd w:val="clear" w:color="auto" w:fill="auto"/>
            <w:vAlign w:val="center"/>
          </w:tcPr>
          <w:p w14:paraId="21842AAD" w14:textId="77777777" w:rsidR="0036008C" w:rsidRPr="00BD2ADD" w:rsidRDefault="0036008C" w:rsidP="0036008C">
            <w:pPr>
              <w:rPr>
                <w:b/>
                <w:bCs/>
                <w:sz w:val="20"/>
                <w:szCs w:val="20"/>
              </w:rPr>
            </w:pPr>
            <w:r w:rsidRPr="00BD2ADD">
              <w:rPr>
                <w:b/>
                <w:bCs/>
                <w:sz w:val="20"/>
                <w:szCs w:val="20"/>
              </w:rPr>
              <w:t>RAZEM</w:t>
            </w:r>
          </w:p>
        </w:tc>
        <w:tc>
          <w:tcPr>
            <w:tcW w:w="1237" w:type="dxa"/>
            <w:shd w:val="clear" w:color="auto" w:fill="auto"/>
            <w:vAlign w:val="center"/>
          </w:tcPr>
          <w:p w14:paraId="66660157" w14:textId="44D7D955" w:rsidR="0036008C" w:rsidRPr="000166FC" w:rsidRDefault="002A52D6" w:rsidP="00EF229A">
            <w:pPr>
              <w:pStyle w:val="Maztabela"/>
              <w:rPr>
                <w:highlight w:val="cyan"/>
              </w:rPr>
            </w:pPr>
            <w:r w:rsidRPr="000166FC">
              <w:t>307 404 3</w:t>
            </w:r>
          </w:p>
        </w:tc>
        <w:tc>
          <w:tcPr>
            <w:tcW w:w="1511" w:type="dxa"/>
            <w:shd w:val="clear" w:color="auto" w:fill="auto"/>
            <w:vAlign w:val="center"/>
          </w:tcPr>
          <w:p w14:paraId="724E6648" w14:textId="77777777" w:rsidR="0036008C" w:rsidRPr="00BD2ADD" w:rsidRDefault="0036008C" w:rsidP="0036008C">
            <w:pPr>
              <w:rPr>
                <w:b/>
                <w:sz w:val="20"/>
                <w:szCs w:val="20"/>
              </w:rPr>
            </w:pPr>
          </w:p>
        </w:tc>
        <w:tc>
          <w:tcPr>
            <w:tcW w:w="1109" w:type="dxa"/>
            <w:shd w:val="clear" w:color="auto" w:fill="auto"/>
            <w:vAlign w:val="center"/>
          </w:tcPr>
          <w:p w14:paraId="44B6C5C7" w14:textId="27B96ABF" w:rsidR="0036008C" w:rsidRPr="00BD2ADD" w:rsidRDefault="00DF6BA6" w:rsidP="00EF229A">
            <w:pPr>
              <w:pStyle w:val="Maztabela"/>
            </w:pPr>
            <w:r w:rsidRPr="000166FC">
              <w:t xml:space="preserve">307 404 </w:t>
            </w:r>
          </w:p>
        </w:tc>
      </w:tr>
    </w:tbl>
    <w:p w14:paraId="5C688DBE" w14:textId="15341224" w:rsidR="00A00DF1" w:rsidRPr="003D1D46" w:rsidRDefault="00A00DF1" w:rsidP="00A00DF1">
      <w:pPr>
        <w:rPr>
          <w:sz w:val="20"/>
          <w:szCs w:val="20"/>
        </w:rPr>
      </w:pPr>
      <w:r w:rsidRPr="003D1D46">
        <w:rPr>
          <w:sz w:val="20"/>
          <w:szCs w:val="20"/>
        </w:rPr>
        <w:t xml:space="preserve">Źródło: </w:t>
      </w:r>
      <w:r w:rsidR="00EA0D20" w:rsidRPr="003D1D46">
        <w:rPr>
          <w:sz w:val="20"/>
          <w:szCs w:val="20"/>
        </w:rPr>
        <w:t>BDO, CSO, decyzje administracyjne, sprawozdania z realizacji WPGO</w:t>
      </w:r>
    </w:p>
    <w:p w14:paraId="69243D8F" w14:textId="3B5E722B" w:rsidR="0036008C" w:rsidRDefault="00CB41FB" w:rsidP="00CB41FB">
      <w:pPr>
        <w:rPr>
          <w:sz w:val="20"/>
          <w:szCs w:val="20"/>
        </w:rPr>
      </w:pPr>
      <w:r>
        <w:rPr>
          <w:sz w:val="20"/>
          <w:szCs w:val="20"/>
        </w:rPr>
        <w:t xml:space="preserve">* </w:t>
      </w:r>
      <w:r w:rsidRPr="00CB41FB">
        <w:rPr>
          <w:sz w:val="20"/>
          <w:szCs w:val="20"/>
        </w:rPr>
        <w:t>m</w:t>
      </w:r>
      <w:r>
        <w:rPr>
          <w:sz w:val="20"/>
          <w:szCs w:val="20"/>
        </w:rPr>
        <w:t xml:space="preserve"> </w:t>
      </w:r>
      <w:r w:rsidRPr="00CB41FB">
        <w:rPr>
          <w:sz w:val="20"/>
          <w:szCs w:val="20"/>
        </w:rPr>
        <w:t>-</w:t>
      </w:r>
      <w:r>
        <w:rPr>
          <w:sz w:val="20"/>
          <w:szCs w:val="20"/>
        </w:rPr>
        <w:t xml:space="preserve"> </w:t>
      </w:r>
      <w:r w:rsidRPr="00CB41FB">
        <w:rPr>
          <w:sz w:val="20"/>
          <w:szCs w:val="20"/>
        </w:rPr>
        <w:t>medyczne</w:t>
      </w:r>
      <w:r>
        <w:rPr>
          <w:sz w:val="20"/>
          <w:szCs w:val="20"/>
        </w:rPr>
        <w:t xml:space="preserve">, </w:t>
      </w:r>
      <w:r w:rsidRPr="00CB41FB">
        <w:rPr>
          <w:sz w:val="20"/>
          <w:szCs w:val="20"/>
        </w:rPr>
        <w:t>w</w:t>
      </w:r>
      <w:r>
        <w:rPr>
          <w:sz w:val="20"/>
          <w:szCs w:val="20"/>
        </w:rPr>
        <w:t xml:space="preserve"> </w:t>
      </w:r>
      <w:r w:rsidRPr="00CB41FB">
        <w:rPr>
          <w:sz w:val="20"/>
          <w:szCs w:val="20"/>
        </w:rPr>
        <w:t>- weterynaryjne</w:t>
      </w:r>
      <w:r>
        <w:rPr>
          <w:sz w:val="20"/>
          <w:szCs w:val="20"/>
        </w:rPr>
        <w:t>,</w:t>
      </w:r>
      <w:r w:rsidRPr="00CB41FB">
        <w:rPr>
          <w:sz w:val="20"/>
          <w:szCs w:val="20"/>
        </w:rPr>
        <w:t xml:space="preserve"> n</w:t>
      </w:r>
      <w:r>
        <w:rPr>
          <w:sz w:val="20"/>
          <w:szCs w:val="20"/>
        </w:rPr>
        <w:t xml:space="preserve"> </w:t>
      </w:r>
      <w:r w:rsidRPr="00CB41FB">
        <w:rPr>
          <w:sz w:val="20"/>
          <w:szCs w:val="20"/>
        </w:rPr>
        <w:t>-</w:t>
      </w:r>
      <w:r>
        <w:rPr>
          <w:sz w:val="20"/>
          <w:szCs w:val="20"/>
        </w:rPr>
        <w:t xml:space="preserve"> </w:t>
      </w:r>
      <w:r w:rsidRPr="00CB41FB">
        <w:rPr>
          <w:sz w:val="20"/>
          <w:szCs w:val="20"/>
        </w:rPr>
        <w:t xml:space="preserve">niebezpieczne  </w:t>
      </w:r>
    </w:p>
    <w:p w14:paraId="61D33CE9" w14:textId="77777777" w:rsidR="007965CF" w:rsidRPr="003D1D46" w:rsidRDefault="007965CF" w:rsidP="0036008C">
      <w:pPr>
        <w:rPr>
          <w:sz w:val="20"/>
          <w:szCs w:val="20"/>
        </w:rPr>
      </w:pPr>
    </w:p>
    <w:p w14:paraId="135C4EBD" w14:textId="77777777" w:rsidR="00190554" w:rsidRDefault="00190554" w:rsidP="008A704E">
      <w:pPr>
        <w:ind w:left="360"/>
      </w:pPr>
    </w:p>
    <w:p w14:paraId="189FA3A8" w14:textId="77777777" w:rsidR="00D540A2" w:rsidRDefault="00D540A2" w:rsidP="008A704E">
      <w:pPr>
        <w:ind w:left="360"/>
        <w:sectPr w:rsidR="00D540A2" w:rsidSect="00AF1F84">
          <w:pgSz w:w="11906" w:h="16838"/>
          <w:pgMar w:top="1418" w:right="1418" w:bottom="1418" w:left="1134" w:header="709" w:footer="709" w:gutter="0"/>
          <w:cols w:space="708"/>
          <w:titlePg/>
          <w:docGrid w:linePitch="360"/>
        </w:sectPr>
      </w:pPr>
    </w:p>
    <w:p w14:paraId="00B17BDC" w14:textId="2F7AE46D" w:rsidR="00F36337" w:rsidRDefault="003D1D46" w:rsidP="003D1D46">
      <w:pPr>
        <w:pStyle w:val="Nagwek2"/>
      </w:pPr>
      <w:bookmarkStart w:id="302" w:name="_Toc124331951"/>
      <w:r>
        <w:lastRenderedPageBreak/>
        <w:t xml:space="preserve">6. </w:t>
      </w:r>
      <w:r w:rsidR="00F36337">
        <w:t>Dane ogólne dotyczące odpadów innych niż komunalne</w:t>
      </w:r>
      <w:bookmarkEnd w:id="302"/>
      <w:r w:rsidR="00F36337">
        <w:t xml:space="preserve"> </w:t>
      </w:r>
    </w:p>
    <w:p w14:paraId="63D406F5" w14:textId="0F40E533" w:rsidR="00F36337" w:rsidRDefault="00FF5D6E" w:rsidP="00F36337">
      <w:pPr>
        <w:jc w:val="both"/>
      </w:pPr>
      <w:r>
        <w:t>T</w:t>
      </w:r>
      <w:r w:rsidR="00F36337" w:rsidRPr="00F36337">
        <w:t xml:space="preserve">abela </w:t>
      </w:r>
      <w:r>
        <w:t xml:space="preserve">94 </w:t>
      </w:r>
      <w:r w:rsidR="00F36337" w:rsidRPr="00F36337">
        <w:t xml:space="preserve">zawiera zestawienie </w:t>
      </w:r>
      <w:r w:rsidR="001D458A">
        <w:t>masy</w:t>
      </w:r>
      <w:r w:rsidR="00F36337" w:rsidRPr="00F36337">
        <w:t xml:space="preserve"> wytworzonych odpadów innych niż niebezpieczne z wszystkich grup w latach 2014-2018, z wyłączeniem w części głównej odpadów grupy 20 (komunalnych) oraz części odpadów grupy 19, tzw. odpadów wtórnych powstałych w wyniku przetworzenia odpadów pozostałych grup (z podgrup 19 01, 19 02, 19 03, 19 04, 19 05, 19 06, 19 10, 19 12, 19 80). Wyłączenie tych odpadów z grupy 19 ma na celu uniknięcie podwójnego liczenia odpadów wyt</w:t>
      </w:r>
      <w:r w:rsidR="00F36337">
        <w:t>worzonych.</w:t>
      </w:r>
      <w:r w:rsidR="00DF6EBF">
        <w:t xml:space="preserve"> Tabela </w:t>
      </w:r>
      <w:r w:rsidR="00DF6EBF" w:rsidRPr="00DF6EBF">
        <w:t>uwzględnia dodatkowo inne niż niebezpieczne odpady grupy 20</w:t>
      </w:r>
      <w:r w:rsidR="00DF6EBF">
        <w:t>.</w:t>
      </w:r>
    </w:p>
    <w:p w14:paraId="0E737D50" w14:textId="69827AA1" w:rsidR="00F36337" w:rsidRPr="00773D01" w:rsidRDefault="00773D01" w:rsidP="00773D01">
      <w:pPr>
        <w:pStyle w:val="Legenda"/>
      </w:pPr>
      <w:bookmarkStart w:id="303" w:name="_Toc93162553"/>
      <w:bookmarkStart w:id="304" w:name="_Toc93316188"/>
      <w:bookmarkStart w:id="305" w:name="_Toc124329849"/>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94</w:t>
      </w:r>
      <w:r w:rsidR="00011AED">
        <w:rPr>
          <w:noProof/>
        </w:rPr>
        <w:fldChar w:fldCharType="end"/>
      </w:r>
      <w:r>
        <w:t xml:space="preserve">. </w:t>
      </w:r>
      <w:r w:rsidRPr="00655CEF">
        <w:t>Wytwarzanie odpadów innych niż niebezpieczne  w latach 2014-2018</w:t>
      </w:r>
      <w:bookmarkEnd w:id="303"/>
      <w:bookmarkEnd w:id="304"/>
      <w:bookmarkEnd w:id="305"/>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320"/>
        <w:gridCol w:w="1440"/>
        <w:gridCol w:w="1420"/>
        <w:gridCol w:w="1380"/>
        <w:gridCol w:w="1420"/>
      </w:tblGrid>
      <w:tr w:rsidR="00F36337" w:rsidRPr="00DF6EBF" w14:paraId="5B03CCEB" w14:textId="77777777" w:rsidTr="00DD3E7A">
        <w:trPr>
          <w:trHeight w:val="315"/>
          <w:jc w:val="center"/>
        </w:trPr>
        <w:tc>
          <w:tcPr>
            <w:tcW w:w="1320" w:type="dxa"/>
            <w:vMerge w:val="restart"/>
            <w:shd w:val="clear" w:color="auto" w:fill="B8CCE4" w:themeFill="accent1" w:themeFillTint="66"/>
            <w:vAlign w:val="center"/>
          </w:tcPr>
          <w:p w14:paraId="06359583" w14:textId="77777777" w:rsidR="00F36337" w:rsidRPr="00DF6EBF" w:rsidRDefault="00F36337" w:rsidP="008A704E">
            <w:pPr>
              <w:jc w:val="center"/>
              <w:rPr>
                <w:b/>
                <w:color w:val="000000"/>
                <w:sz w:val="20"/>
                <w:szCs w:val="20"/>
              </w:rPr>
            </w:pPr>
            <w:r w:rsidRPr="00DF6EBF">
              <w:rPr>
                <w:b/>
                <w:color w:val="000000"/>
                <w:sz w:val="20"/>
                <w:szCs w:val="20"/>
              </w:rPr>
              <w:t>Grupa</w:t>
            </w:r>
          </w:p>
        </w:tc>
        <w:tc>
          <w:tcPr>
            <w:tcW w:w="6980" w:type="dxa"/>
            <w:gridSpan w:val="5"/>
            <w:shd w:val="clear" w:color="auto" w:fill="B8CCE4" w:themeFill="accent1" w:themeFillTint="66"/>
            <w:noWrap/>
            <w:vAlign w:val="bottom"/>
          </w:tcPr>
          <w:p w14:paraId="50B56C2D" w14:textId="55E68E14" w:rsidR="00F36337" w:rsidRPr="00DF6EBF" w:rsidRDefault="003C3C6E" w:rsidP="00F36337">
            <w:pPr>
              <w:jc w:val="center"/>
              <w:rPr>
                <w:b/>
                <w:color w:val="000000"/>
                <w:sz w:val="20"/>
                <w:szCs w:val="20"/>
              </w:rPr>
            </w:pPr>
            <w:r>
              <w:rPr>
                <w:b/>
                <w:color w:val="000000"/>
                <w:sz w:val="20"/>
                <w:szCs w:val="20"/>
              </w:rPr>
              <w:t>Masa odpadów wytworzonych</w:t>
            </w:r>
            <w:r w:rsidR="00F36337" w:rsidRPr="00DF6EBF">
              <w:rPr>
                <w:b/>
                <w:color w:val="000000"/>
                <w:sz w:val="20"/>
                <w:szCs w:val="20"/>
              </w:rPr>
              <w:t xml:space="preserve"> </w:t>
            </w:r>
            <w:r>
              <w:rPr>
                <w:b/>
                <w:color w:val="000000"/>
                <w:sz w:val="20"/>
                <w:szCs w:val="20"/>
              </w:rPr>
              <w:t>[</w:t>
            </w:r>
            <w:r w:rsidR="00F36337" w:rsidRPr="00DF6EBF">
              <w:rPr>
                <w:b/>
                <w:color w:val="000000"/>
                <w:sz w:val="20"/>
                <w:szCs w:val="20"/>
              </w:rPr>
              <w:t>tys. Mg/rok</w:t>
            </w:r>
            <w:r>
              <w:rPr>
                <w:b/>
                <w:color w:val="000000"/>
                <w:sz w:val="20"/>
                <w:szCs w:val="20"/>
              </w:rPr>
              <w:t>]</w:t>
            </w:r>
          </w:p>
        </w:tc>
      </w:tr>
      <w:tr w:rsidR="00F36337" w:rsidRPr="00DF6EBF" w14:paraId="3357B396" w14:textId="77777777" w:rsidTr="00DD3E7A">
        <w:trPr>
          <w:trHeight w:val="315"/>
          <w:jc w:val="center"/>
        </w:trPr>
        <w:tc>
          <w:tcPr>
            <w:tcW w:w="1320" w:type="dxa"/>
            <w:vMerge/>
            <w:shd w:val="clear" w:color="auto" w:fill="B8CCE4" w:themeFill="accent1" w:themeFillTint="66"/>
            <w:vAlign w:val="center"/>
          </w:tcPr>
          <w:p w14:paraId="3BD933A8" w14:textId="77777777" w:rsidR="00F36337" w:rsidRPr="00D258B2" w:rsidRDefault="00F36337" w:rsidP="008A704E">
            <w:pPr>
              <w:jc w:val="center"/>
              <w:rPr>
                <w:color w:val="000000"/>
                <w:sz w:val="20"/>
                <w:szCs w:val="20"/>
              </w:rPr>
            </w:pPr>
          </w:p>
        </w:tc>
        <w:tc>
          <w:tcPr>
            <w:tcW w:w="1320" w:type="dxa"/>
            <w:shd w:val="clear" w:color="auto" w:fill="B8CCE4" w:themeFill="accent1" w:themeFillTint="66"/>
            <w:noWrap/>
            <w:vAlign w:val="bottom"/>
          </w:tcPr>
          <w:p w14:paraId="169F772B" w14:textId="77777777" w:rsidR="00F36337" w:rsidRPr="00BD2ADD" w:rsidRDefault="00F36337" w:rsidP="003C3C6E">
            <w:pPr>
              <w:jc w:val="center"/>
              <w:rPr>
                <w:b/>
                <w:bCs/>
                <w:color w:val="000000"/>
              </w:rPr>
            </w:pPr>
            <w:r w:rsidRPr="00BD2ADD">
              <w:rPr>
                <w:b/>
                <w:bCs/>
                <w:color w:val="000000"/>
              </w:rPr>
              <w:t>2014</w:t>
            </w:r>
          </w:p>
        </w:tc>
        <w:tc>
          <w:tcPr>
            <w:tcW w:w="1440" w:type="dxa"/>
            <w:shd w:val="clear" w:color="auto" w:fill="B8CCE4" w:themeFill="accent1" w:themeFillTint="66"/>
            <w:noWrap/>
            <w:vAlign w:val="bottom"/>
          </w:tcPr>
          <w:p w14:paraId="7EAB7CDE" w14:textId="77777777" w:rsidR="00F36337" w:rsidRPr="00BD2ADD" w:rsidRDefault="00F36337" w:rsidP="003C3C6E">
            <w:pPr>
              <w:jc w:val="center"/>
              <w:rPr>
                <w:b/>
                <w:bCs/>
                <w:color w:val="000000"/>
              </w:rPr>
            </w:pPr>
            <w:r w:rsidRPr="00BD2ADD">
              <w:rPr>
                <w:b/>
                <w:bCs/>
                <w:color w:val="000000"/>
              </w:rPr>
              <w:t>2015</w:t>
            </w:r>
          </w:p>
        </w:tc>
        <w:tc>
          <w:tcPr>
            <w:tcW w:w="1420" w:type="dxa"/>
            <w:shd w:val="clear" w:color="auto" w:fill="B8CCE4" w:themeFill="accent1" w:themeFillTint="66"/>
            <w:noWrap/>
            <w:vAlign w:val="bottom"/>
          </w:tcPr>
          <w:p w14:paraId="13E23F19" w14:textId="77777777" w:rsidR="00F36337" w:rsidRPr="00BD2ADD" w:rsidRDefault="00F36337" w:rsidP="003C3C6E">
            <w:pPr>
              <w:jc w:val="center"/>
              <w:rPr>
                <w:b/>
                <w:bCs/>
                <w:color w:val="000000"/>
              </w:rPr>
            </w:pPr>
            <w:r w:rsidRPr="00BD2ADD">
              <w:rPr>
                <w:b/>
                <w:bCs/>
                <w:color w:val="000000"/>
              </w:rPr>
              <w:t>2016</w:t>
            </w:r>
          </w:p>
        </w:tc>
        <w:tc>
          <w:tcPr>
            <w:tcW w:w="1380" w:type="dxa"/>
            <w:shd w:val="clear" w:color="auto" w:fill="B8CCE4" w:themeFill="accent1" w:themeFillTint="66"/>
            <w:noWrap/>
            <w:vAlign w:val="bottom"/>
          </w:tcPr>
          <w:p w14:paraId="699B4BAA" w14:textId="77777777" w:rsidR="00F36337" w:rsidRPr="00BD2ADD" w:rsidRDefault="00F36337" w:rsidP="003C3C6E">
            <w:pPr>
              <w:jc w:val="center"/>
              <w:rPr>
                <w:b/>
                <w:bCs/>
                <w:color w:val="000000"/>
              </w:rPr>
            </w:pPr>
            <w:r w:rsidRPr="00BD2ADD">
              <w:rPr>
                <w:b/>
                <w:bCs/>
                <w:color w:val="000000"/>
              </w:rPr>
              <w:t>2017</w:t>
            </w:r>
          </w:p>
        </w:tc>
        <w:tc>
          <w:tcPr>
            <w:tcW w:w="1420" w:type="dxa"/>
            <w:shd w:val="clear" w:color="auto" w:fill="B8CCE4" w:themeFill="accent1" w:themeFillTint="66"/>
            <w:noWrap/>
            <w:vAlign w:val="bottom"/>
          </w:tcPr>
          <w:p w14:paraId="05B2B1B2" w14:textId="77777777" w:rsidR="00F36337" w:rsidRPr="00BD2ADD" w:rsidRDefault="00F36337" w:rsidP="003C3C6E">
            <w:pPr>
              <w:jc w:val="center"/>
              <w:rPr>
                <w:b/>
                <w:bCs/>
                <w:color w:val="000000"/>
              </w:rPr>
            </w:pPr>
            <w:r w:rsidRPr="00BD2ADD">
              <w:rPr>
                <w:b/>
                <w:bCs/>
                <w:color w:val="000000"/>
              </w:rPr>
              <w:t>2018</w:t>
            </w:r>
          </w:p>
        </w:tc>
      </w:tr>
      <w:tr w:rsidR="00835D65" w:rsidRPr="00DF6EBF" w14:paraId="4C5E2C1B" w14:textId="77777777" w:rsidTr="00DD3E7A">
        <w:trPr>
          <w:trHeight w:val="315"/>
          <w:jc w:val="center"/>
        </w:trPr>
        <w:tc>
          <w:tcPr>
            <w:tcW w:w="1320" w:type="dxa"/>
            <w:shd w:val="clear" w:color="auto" w:fill="B8CCE4" w:themeFill="accent1" w:themeFillTint="66"/>
            <w:vAlign w:val="center"/>
          </w:tcPr>
          <w:p w14:paraId="7717AB06" w14:textId="77777777" w:rsidR="00835D65" w:rsidRPr="00DF6EBF" w:rsidRDefault="00835D65" w:rsidP="00A751BC">
            <w:pPr>
              <w:pStyle w:val="numerykolumntab"/>
              <w:numPr>
                <w:ilvl w:val="0"/>
                <w:numId w:val="161"/>
              </w:numPr>
            </w:pPr>
          </w:p>
        </w:tc>
        <w:tc>
          <w:tcPr>
            <w:tcW w:w="1320" w:type="dxa"/>
            <w:shd w:val="clear" w:color="auto" w:fill="B8CCE4" w:themeFill="accent1" w:themeFillTint="66"/>
            <w:noWrap/>
            <w:vAlign w:val="center"/>
          </w:tcPr>
          <w:p w14:paraId="6208F845" w14:textId="77777777" w:rsidR="00835D65" w:rsidRPr="00DF6EBF" w:rsidRDefault="00835D65" w:rsidP="00835D65">
            <w:pPr>
              <w:pStyle w:val="numerykolumntab"/>
            </w:pPr>
          </w:p>
        </w:tc>
        <w:tc>
          <w:tcPr>
            <w:tcW w:w="1440" w:type="dxa"/>
            <w:shd w:val="clear" w:color="auto" w:fill="B8CCE4" w:themeFill="accent1" w:themeFillTint="66"/>
            <w:noWrap/>
            <w:vAlign w:val="center"/>
          </w:tcPr>
          <w:p w14:paraId="0D2948E9" w14:textId="77777777" w:rsidR="00835D65" w:rsidRPr="00DF6EBF" w:rsidRDefault="00835D65" w:rsidP="00835D65">
            <w:pPr>
              <w:pStyle w:val="numerykolumntab"/>
            </w:pPr>
          </w:p>
        </w:tc>
        <w:tc>
          <w:tcPr>
            <w:tcW w:w="1420" w:type="dxa"/>
            <w:shd w:val="clear" w:color="auto" w:fill="B8CCE4" w:themeFill="accent1" w:themeFillTint="66"/>
            <w:noWrap/>
            <w:vAlign w:val="center"/>
          </w:tcPr>
          <w:p w14:paraId="03DEBDF5" w14:textId="77777777" w:rsidR="00835D65" w:rsidRPr="00DF6EBF" w:rsidRDefault="00835D65" w:rsidP="00835D65">
            <w:pPr>
              <w:pStyle w:val="numerykolumntab"/>
            </w:pPr>
          </w:p>
        </w:tc>
        <w:tc>
          <w:tcPr>
            <w:tcW w:w="1380" w:type="dxa"/>
            <w:shd w:val="clear" w:color="auto" w:fill="B8CCE4" w:themeFill="accent1" w:themeFillTint="66"/>
            <w:noWrap/>
            <w:vAlign w:val="center"/>
          </w:tcPr>
          <w:p w14:paraId="132A1308" w14:textId="77777777" w:rsidR="00835D65" w:rsidRPr="00DF6EBF" w:rsidRDefault="00835D65" w:rsidP="00835D65">
            <w:pPr>
              <w:pStyle w:val="numerykolumntab"/>
            </w:pPr>
          </w:p>
        </w:tc>
        <w:tc>
          <w:tcPr>
            <w:tcW w:w="1420" w:type="dxa"/>
            <w:shd w:val="clear" w:color="auto" w:fill="B8CCE4" w:themeFill="accent1" w:themeFillTint="66"/>
            <w:noWrap/>
            <w:vAlign w:val="center"/>
          </w:tcPr>
          <w:p w14:paraId="5028E821" w14:textId="77777777" w:rsidR="00835D65" w:rsidRPr="00DF6EBF" w:rsidRDefault="00835D65" w:rsidP="00835D65">
            <w:pPr>
              <w:pStyle w:val="numerykolumntab"/>
            </w:pPr>
          </w:p>
        </w:tc>
      </w:tr>
      <w:tr w:rsidR="00F36337" w:rsidRPr="00DF6EBF" w14:paraId="2BD394D3" w14:textId="77777777" w:rsidTr="006B368A">
        <w:trPr>
          <w:trHeight w:val="315"/>
          <w:jc w:val="center"/>
        </w:trPr>
        <w:tc>
          <w:tcPr>
            <w:tcW w:w="1320" w:type="dxa"/>
            <w:vAlign w:val="center"/>
          </w:tcPr>
          <w:p w14:paraId="469144A1" w14:textId="77777777" w:rsidR="00F36337" w:rsidRPr="00DF6EBF" w:rsidRDefault="00F36337" w:rsidP="008A704E">
            <w:pPr>
              <w:jc w:val="center"/>
              <w:rPr>
                <w:color w:val="000000"/>
                <w:sz w:val="20"/>
                <w:szCs w:val="20"/>
              </w:rPr>
            </w:pPr>
            <w:r w:rsidRPr="00DF6EBF">
              <w:rPr>
                <w:color w:val="000000"/>
                <w:sz w:val="20"/>
                <w:szCs w:val="20"/>
              </w:rPr>
              <w:t>1</w:t>
            </w:r>
          </w:p>
        </w:tc>
        <w:tc>
          <w:tcPr>
            <w:tcW w:w="1320" w:type="dxa"/>
            <w:shd w:val="clear" w:color="auto" w:fill="auto"/>
            <w:noWrap/>
            <w:vAlign w:val="bottom"/>
            <w:hideMark/>
          </w:tcPr>
          <w:p w14:paraId="4E02A4BC" w14:textId="77777777" w:rsidR="00F36337" w:rsidRPr="00DF6EBF" w:rsidRDefault="00F36337" w:rsidP="008A704E">
            <w:pPr>
              <w:jc w:val="right"/>
              <w:rPr>
                <w:color w:val="000000"/>
                <w:sz w:val="20"/>
                <w:szCs w:val="20"/>
              </w:rPr>
            </w:pPr>
            <w:r w:rsidRPr="00DF6EBF">
              <w:rPr>
                <w:color w:val="000000"/>
                <w:sz w:val="20"/>
                <w:szCs w:val="20"/>
              </w:rPr>
              <w:t>81 393,0</w:t>
            </w:r>
          </w:p>
        </w:tc>
        <w:tc>
          <w:tcPr>
            <w:tcW w:w="1440" w:type="dxa"/>
            <w:shd w:val="clear" w:color="auto" w:fill="auto"/>
            <w:noWrap/>
            <w:vAlign w:val="bottom"/>
            <w:hideMark/>
          </w:tcPr>
          <w:p w14:paraId="5676AEBD" w14:textId="77777777" w:rsidR="00F36337" w:rsidRPr="00DF6EBF" w:rsidRDefault="00F36337" w:rsidP="008A704E">
            <w:pPr>
              <w:jc w:val="right"/>
              <w:rPr>
                <w:color w:val="000000"/>
                <w:sz w:val="20"/>
                <w:szCs w:val="20"/>
              </w:rPr>
            </w:pPr>
            <w:r w:rsidRPr="00DF6EBF">
              <w:rPr>
                <w:color w:val="000000"/>
                <w:sz w:val="20"/>
                <w:szCs w:val="20"/>
              </w:rPr>
              <w:t>82 146,6</w:t>
            </w:r>
          </w:p>
        </w:tc>
        <w:tc>
          <w:tcPr>
            <w:tcW w:w="1420" w:type="dxa"/>
            <w:shd w:val="clear" w:color="auto" w:fill="auto"/>
            <w:noWrap/>
            <w:vAlign w:val="bottom"/>
            <w:hideMark/>
          </w:tcPr>
          <w:p w14:paraId="221A7ED3" w14:textId="77777777" w:rsidR="00F36337" w:rsidRPr="00DF6EBF" w:rsidRDefault="00F36337" w:rsidP="008A704E">
            <w:pPr>
              <w:jc w:val="right"/>
              <w:rPr>
                <w:color w:val="000000"/>
                <w:sz w:val="20"/>
                <w:szCs w:val="20"/>
              </w:rPr>
            </w:pPr>
            <w:r w:rsidRPr="00DF6EBF">
              <w:rPr>
                <w:color w:val="000000"/>
                <w:sz w:val="20"/>
                <w:szCs w:val="20"/>
              </w:rPr>
              <w:t>76 628,0</w:t>
            </w:r>
          </w:p>
        </w:tc>
        <w:tc>
          <w:tcPr>
            <w:tcW w:w="1380" w:type="dxa"/>
            <w:shd w:val="clear" w:color="auto" w:fill="auto"/>
            <w:noWrap/>
            <w:vAlign w:val="bottom"/>
            <w:hideMark/>
          </w:tcPr>
          <w:p w14:paraId="6D802949" w14:textId="77777777" w:rsidR="00F36337" w:rsidRPr="00DF6EBF" w:rsidRDefault="00F36337" w:rsidP="008A704E">
            <w:pPr>
              <w:jc w:val="right"/>
              <w:rPr>
                <w:color w:val="000000"/>
                <w:sz w:val="20"/>
                <w:szCs w:val="20"/>
              </w:rPr>
            </w:pPr>
            <w:r w:rsidRPr="00DF6EBF">
              <w:rPr>
                <w:color w:val="000000"/>
                <w:sz w:val="20"/>
                <w:szCs w:val="20"/>
              </w:rPr>
              <w:t>70 278,3</w:t>
            </w:r>
          </w:p>
        </w:tc>
        <w:tc>
          <w:tcPr>
            <w:tcW w:w="1420" w:type="dxa"/>
            <w:shd w:val="clear" w:color="auto" w:fill="auto"/>
            <w:noWrap/>
            <w:vAlign w:val="bottom"/>
            <w:hideMark/>
          </w:tcPr>
          <w:p w14:paraId="68BCBE0B" w14:textId="77777777" w:rsidR="00F36337" w:rsidRPr="00DF6EBF" w:rsidRDefault="00F36337" w:rsidP="008A704E">
            <w:pPr>
              <w:jc w:val="right"/>
              <w:rPr>
                <w:color w:val="000000"/>
                <w:sz w:val="20"/>
                <w:szCs w:val="20"/>
              </w:rPr>
            </w:pPr>
            <w:r w:rsidRPr="00DF6EBF">
              <w:rPr>
                <w:color w:val="000000"/>
                <w:sz w:val="20"/>
                <w:szCs w:val="20"/>
              </w:rPr>
              <w:t>70 726,2</w:t>
            </w:r>
          </w:p>
        </w:tc>
      </w:tr>
      <w:tr w:rsidR="00F36337" w:rsidRPr="00DF6EBF" w14:paraId="147721F4" w14:textId="77777777" w:rsidTr="006B368A">
        <w:trPr>
          <w:trHeight w:val="335"/>
          <w:jc w:val="center"/>
        </w:trPr>
        <w:tc>
          <w:tcPr>
            <w:tcW w:w="1320" w:type="dxa"/>
            <w:vAlign w:val="center"/>
          </w:tcPr>
          <w:p w14:paraId="6F011A8C" w14:textId="77777777" w:rsidR="00F36337" w:rsidRPr="00DF6EBF" w:rsidRDefault="00F36337" w:rsidP="008A704E">
            <w:pPr>
              <w:jc w:val="center"/>
              <w:rPr>
                <w:color w:val="000000"/>
                <w:sz w:val="20"/>
                <w:szCs w:val="20"/>
              </w:rPr>
            </w:pPr>
            <w:r w:rsidRPr="00DF6EBF">
              <w:rPr>
                <w:color w:val="000000"/>
                <w:sz w:val="20"/>
                <w:szCs w:val="20"/>
              </w:rPr>
              <w:t>2</w:t>
            </w:r>
          </w:p>
        </w:tc>
        <w:tc>
          <w:tcPr>
            <w:tcW w:w="1320" w:type="dxa"/>
            <w:shd w:val="clear" w:color="auto" w:fill="auto"/>
            <w:noWrap/>
            <w:vAlign w:val="bottom"/>
            <w:hideMark/>
          </w:tcPr>
          <w:p w14:paraId="18645A08" w14:textId="77777777" w:rsidR="00F36337" w:rsidRPr="00DF6EBF" w:rsidRDefault="00F36337" w:rsidP="008A704E">
            <w:pPr>
              <w:jc w:val="right"/>
              <w:rPr>
                <w:color w:val="000000"/>
                <w:sz w:val="20"/>
                <w:szCs w:val="20"/>
              </w:rPr>
            </w:pPr>
            <w:r w:rsidRPr="00DF6EBF">
              <w:rPr>
                <w:color w:val="000000"/>
                <w:sz w:val="20"/>
                <w:szCs w:val="20"/>
              </w:rPr>
              <w:t>4 343,1</w:t>
            </w:r>
          </w:p>
        </w:tc>
        <w:tc>
          <w:tcPr>
            <w:tcW w:w="1440" w:type="dxa"/>
            <w:shd w:val="clear" w:color="auto" w:fill="auto"/>
            <w:noWrap/>
            <w:vAlign w:val="bottom"/>
            <w:hideMark/>
          </w:tcPr>
          <w:p w14:paraId="5CDEB168" w14:textId="77777777" w:rsidR="00F36337" w:rsidRPr="00DF6EBF" w:rsidRDefault="00F36337" w:rsidP="008A704E">
            <w:pPr>
              <w:jc w:val="right"/>
              <w:rPr>
                <w:color w:val="000000"/>
                <w:sz w:val="20"/>
                <w:szCs w:val="20"/>
              </w:rPr>
            </w:pPr>
            <w:r w:rsidRPr="00DF6EBF">
              <w:rPr>
                <w:color w:val="000000"/>
                <w:sz w:val="20"/>
                <w:szCs w:val="20"/>
              </w:rPr>
              <w:t>3 809,9</w:t>
            </w:r>
          </w:p>
        </w:tc>
        <w:tc>
          <w:tcPr>
            <w:tcW w:w="1420" w:type="dxa"/>
            <w:shd w:val="clear" w:color="auto" w:fill="auto"/>
            <w:noWrap/>
            <w:vAlign w:val="bottom"/>
            <w:hideMark/>
          </w:tcPr>
          <w:p w14:paraId="6648CE14" w14:textId="77777777" w:rsidR="00F36337" w:rsidRPr="00DF6EBF" w:rsidRDefault="00F36337" w:rsidP="008A704E">
            <w:pPr>
              <w:jc w:val="right"/>
              <w:rPr>
                <w:color w:val="000000"/>
                <w:sz w:val="20"/>
                <w:szCs w:val="20"/>
              </w:rPr>
            </w:pPr>
            <w:r w:rsidRPr="00DF6EBF">
              <w:rPr>
                <w:color w:val="000000"/>
                <w:sz w:val="20"/>
                <w:szCs w:val="20"/>
              </w:rPr>
              <w:t>4 189,8</w:t>
            </w:r>
          </w:p>
        </w:tc>
        <w:tc>
          <w:tcPr>
            <w:tcW w:w="1380" w:type="dxa"/>
            <w:shd w:val="clear" w:color="auto" w:fill="auto"/>
            <w:noWrap/>
            <w:vAlign w:val="bottom"/>
            <w:hideMark/>
          </w:tcPr>
          <w:p w14:paraId="1216B34E" w14:textId="77777777" w:rsidR="00F36337" w:rsidRPr="00DF6EBF" w:rsidRDefault="00F36337" w:rsidP="008A704E">
            <w:pPr>
              <w:jc w:val="right"/>
              <w:rPr>
                <w:color w:val="000000"/>
                <w:sz w:val="20"/>
                <w:szCs w:val="20"/>
              </w:rPr>
            </w:pPr>
            <w:r w:rsidRPr="00DF6EBF">
              <w:rPr>
                <w:color w:val="000000"/>
                <w:sz w:val="20"/>
                <w:szCs w:val="20"/>
              </w:rPr>
              <w:t>3 228,0</w:t>
            </w:r>
          </w:p>
        </w:tc>
        <w:tc>
          <w:tcPr>
            <w:tcW w:w="1420" w:type="dxa"/>
            <w:shd w:val="clear" w:color="auto" w:fill="auto"/>
            <w:noWrap/>
            <w:vAlign w:val="bottom"/>
            <w:hideMark/>
          </w:tcPr>
          <w:p w14:paraId="0BE9693E" w14:textId="77777777" w:rsidR="00F36337" w:rsidRPr="00DF6EBF" w:rsidRDefault="00F36337" w:rsidP="008A704E">
            <w:pPr>
              <w:jc w:val="right"/>
              <w:rPr>
                <w:color w:val="000000"/>
                <w:sz w:val="20"/>
                <w:szCs w:val="20"/>
              </w:rPr>
            </w:pPr>
            <w:r w:rsidRPr="00DF6EBF">
              <w:rPr>
                <w:color w:val="000000"/>
                <w:sz w:val="20"/>
                <w:szCs w:val="20"/>
              </w:rPr>
              <w:t>3 681,9</w:t>
            </w:r>
          </w:p>
        </w:tc>
      </w:tr>
      <w:tr w:rsidR="00F36337" w:rsidRPr="00DF6EBF" w14:paraId="2586A1C8" w14:textId="77777777" w:rsidTr="006B368A">
        <w:trPr>
          <w:trHeight w:val="315"/>
          <w:jc w:val="center"/>
        </w:trPr>
        <w:tc>
          <w:tcPr>
            <w:tcW w:w="1320" w:type="dxa"/>
            <w:vAlign w:val="center"/>
          </w:tcPr>
          <w:p w14:paraId="395E4A7C" w14:textId="77777777" w:rsidR="00F36337" w:rsidRPr="00DF6EBF" w:rsidRDefault="00F36337" w:rsidP="008A704E">
            <w:pPr>
              <w:jc w:val="center"/>
              <w:rPr>
                <w:color w:val="000000"/>
                <w:sz w:val="20"/>
                <w:szCs w:val="20"/>
              </w:rPr>
            </w:pPr>
            <w:r w:rsidRPr="00DF6EBF">
              <w:rPr>
                <w:color w:val="000000"/>
                <w:sz w:val="20"/>
                <w:szCs w:val="20"/>
              </w:rPr>
              <w:t>3</w:t>
            </w:r>
          </w:p>
        </w:tc>
        <w:tc>
          <w:tcPr>
            <w:tcW w:w="1320" w:type="dxa"/>
            <w:shd w:val="clear" w:color="auto" w:fill="auto"/>
            <w:noWrap/>
            <w:vAlign w:val="bottom"/>
            <w:hideMark/>
          </w:tcPr>
          <w:p w14:paraId="715C3D67" w14:textId="77777777" w:rsidR="00F36337" w:rsidRPr="00DF6EBF" w:rsidRDefault="00F36337" w:rsidP="008A704E">
            <w:pPr>
              <w:jc w:val="right"/>
              <w:rPr>
                <w:color w:val="000000"/>
                <w:sz w:val="20"/>
                <w:szCs w:val="20"/>
              </w:rPr>
            </w:pPr>
            <w:r w:rsidRPr="00DF6EBF">
              <w:rPr>
                <w:color w:val="000000"/>
                <w:sz w:val="20"/>
                <w:szCs w:val="20"/>
              </w:rPr>
              <w:t>4 764,5</w:t>
            </w:r>
          </w:p>
        </w:tc>
        <w:tc>
          <w:tcPr>
            <w:tcW w:w="1440" w:type="dxa"/>
            <w:shd w:val="clear" w:color="auto" w:fill="auto"/>
            <w:noWrap/>
            <w:vAlign w:val="bottom"/>
            <w:hideMark/>
          </w:tcPr>
          <w:p w14:paraId="7AAC87C2" w14:textId="77777777" w:rsidR="00F36337" w:rsidRPr="00DF6EBF" w:rsidRDefault="00F36337" w:rsidP="008A704E">
            <w:pPr>
              <w:jc w:val="right"/>
              <w:rPr>
                <w:color w:val="000000"/>
                <w:sz w:val="20"/>
                <w:szCs w:val="20"/>
              </w:rPr>
            </w:pPr>
            <w:r w:rsidRPr="00DF6EBF">
              <w:rPr>
                <w:color w:val="000000"/>
                <w:sz w:val="20"/>
                <w:szCs w:val="20"/>
              </w:rPr>
              <w:t>3 773,7</w:t>
            </w:r>
          </w:p>
        </w:tc>
        <w:tc>
          <w:tcPr>
            <w:tcW w:w="1420" w:type="dxa"/>
            <w:shd w:val="clear" w:color="auto" w:fill="auto"/>
            <w:noWrap/>
            <w:vAlign w:val="bottom"/>
            <w:hideMark/>
          </w:tcPr>
          <w:p w14:paraId="47E11AAE" w14:textId="77777777" w:rsidR="00F36337" w:rsidRPr="00DF6EBF" w:rsidRDefault="00F36337" w:rsidP="008A704E">
            <w:pPr>
              <w:jc w:val="right"/>
              <w:rPr>
                <w:color w:val="000000"/>
                <w:sz w:val="20"/>
                <w:szCs w:val="20"/>
              </w:rPr>
            </w:pPr>
            <w:r w:rsidRPr="00DF6EBF">
              <w:rPr>
                <w:color w:val="000000"/>
                <w:sz w:val="20"/>
                <w:szCs w:val="20"/>
              </w:rPr>
              <w:t>3 217,4</w:t>
            </w:r>
          </w:p>
        </w:tc>
        <w:tc>
          <w:tcPr>
            <w:tcW w:w="1380" w:type="dxa"/>
            <w:shd w:val="clear" w:color="auto" w:fill="auto"/>
            <w:noWrap/>
            <w:vAlign w:val="bottom"/>
            <w:hideMark/>
          </w:tcPr>
          <w:p w14:paraId="21C97322" w14:textId="77777777" w:rsidR="00F36337" w:rsidRPr="00DF6EBF" w:rsidRDefault="00F36337" w:rsidP="008A704E">
            <w:pPr>
              <w:jc w:val="right"/>
              <w:rPr>
                <w:color w:val="000000"/>
                <w:sz w:val="20"/>
                <w:szCs w:val="20"/>
              </w:rPr>
            </w:pPr>
            <w:r w:rsidRPr="00DF6EBF">
              <w:rPr>
                <w:color w:val="000000"/>
                <w:sz w:val="20"/>
                <w:szCs w:val="20"/>
              </w:rPr>
              <w:t>3 077,4</w:t>
            </w:r>
          </w:p>
        </w:tc>
        <w:tc>
          <w:tcPr>
            <w:tcW w:w="1420" w:type="dxa"/>
            <w:shd w:val="clear" w:color="auto" w:fill="auto"/>
            <w:noWrap/>
            <w:vAlign w:val="bottom"/>
            <w:hideMark/>
          </w:tcPr>
          <w:p w14:paraId="4852A4BC" w14:textId="77777777" w:rsidR="00F36337" w:rsidRPr="00DF6EBF" w:rsidRDefault="00F36337" w:rsidP="008A704E">
            <w:pPr>
              <w:jc w:val="right"/>
              <w:rPr>
                <w:color w:val="000000"/>
                <w:sz w:val="20"/>
                <w:szCs w:val="20"/>
              </w:rPr>
            </w:pPr>
            <w:r w:rsidRPr="00DF6EBF">
              <w:rPr>
                <w:color w:val="000000"/>
                <w:sz w:val="20"/>
                <w:szCs w:val="20"/>
              </w:rPr>
              <w:t>2 655,1</w:t>
            </w:r>
          </w:p>
        </w:tc>
      </w:tr>
      <w:tr w:rsidR="00F36337" w:rsidRPr="00DF6EBF" w14:paraId="0C4A8583" w14:textId="77777777" w:rsidTr="006B368A">
        <w:trPr>
          <w:trHeight w:val="258"/>
          <w:jc w:val="center"/>
        </w:trPr>
        <w:tc>
          <w:tcPr>
            <w:tcW w:w="1320" w:type="dxa"/>
            <w:vAlign w:val="center"/>
          </w:tcPr>
          <w:p w14:paraId="38F93532" w14:textId="77777777" w:rsidR="00F36337" w:rsidRPr="00DF6EBF" w:rsidRDefault="00F36337" w:rsidP="008A704E">
            <w:pPr>
              <w:jc w:val="center"/>
              <w:rPr>
                <w:color w:val="000000"/>
                <w:sz w:val="20"/>
                <w:szCs w:val="20"/>
              </w:rPr>
            </w:pPr>
            <w:r w:rsidRPr="00DF6EBF">
              <w:rPr>
                <w:color w:val="000000"/>
                <w:sz w:val="20"/>
                <w:szCs w:val="20"/>
              </w:rPr>
              <w:t>4</w:t>
            </w:r>
          </w:p>
        </w:tc>
        <w:tc>
          <w:tcPr>
            <w:tcW w:w="1320" w:type="dxa"/>
            <w:shd w:val="clear" w:color="auto" w:fill="auto"/>
            <w:noWrap/>
            <w:vAlign w:val="bottom"/>
            <w:hideMark/>
          </w:tcPr>
          <w:p w14:paraId="4B7A9A34" w14:textId="77777777" w:rsidR="00F36337" w:rsidRPr="00DF6EBF" w:rsidRDefault="00F36337" w:rsidP="008A704E">
            <w:pPr>
              <w:jc w:val="right"/>
              <w:rPr>
                <w:color w:val="000000"/>
                <w:sz w:val="20"/>
                <w:szCs w:val="20"/>
              </w:rPr>
            </w:pPr>
            <w:r w:rsidRPr="00DF6EBF">
              <w:rPr>
                <w:color w:val="000000"/>
                <w:sz w:val="20"/>
                <w:szCs w:val="20"/>
              </w:rPr>
              <w:t>117,2</w:t>
            </w:r>
          </w:p>
        </w:tc>
        <w:tc>
          <w:tcPr>
            <w:tcW w:w="1440" w:type="dxa"/>
            <w:shd w:val="clear" w:color="auto" w:fill="auto"/>
            <w:noWrap/>
            <w:vAlign w:val="bottom"/>
            <w:hideMark/>
          </w:tcPr>
          <w:p w14:paraId="397A8AF7" w14:textId="77777777" w:rsidR="00F36337" w:rsidRPr="00DF6EBF" w:rsidRDefault="00F36337" w:rsidP="008A704E">
            <w:pPr>
              <w:jc w:val="right"/>
              <w:rPr>
                <w:color w:val="000000"/>
                <w:sz w:val="20"/>
                <w:szCs w:val="20"/>
              </w:rPr>
            </w:pPr>
            <w:r w:rsidRPr="00DF6EBF">
              <w:rPr>
                <w:color w:val="000000"/>
                <w:sz w:val="20"/>
                <w:szCs w:val="20"/>
              </w:rPr>
              <w:t>107,5</w:t>
            </w:r>
          </w:p>
        </w:tc>
        <w:tc>
          <w:tcPr>
            <w:tcW w:w="1420" w:type="dxa"/>
            <w:shd w:val="clear" w:color="auto" w:fill="auto"/>
            <w:noWrap/>
            <w:vAlign w:val="bottom"/>
            <w:hideMark/>
          </w:tcPr>
          <w:p w14:paraId="2D3209E9" w14:textId="77777777" w:rsidR="00F36337" w:rsidRPr="00DF6EBF" w:rsidRDefault="00F36337" w:rsidP="008A704E">
            <w:pPr>
              <w:jc w:val="right"/>
              <w:rPr>
                <w:color w:val="000000"/>
                <w:sz w:val="20"/>
                <w:szCs w:val="20"/>
              </w:rPr>
            </w:pPr>
            <w:r w:rsidRPr="00DF6EBF">
              <w:rPr>
                <w:color w:val="000000"/>
                <w:sz w:val="20"/>
                <w:szCs w:val="20"/>
              </w:rPr>
              <w:t>112,9</w:t>
            </w:r>
          </w:p>
        </w:tc>
        <w:tc>
          <w:tcPr>
            <w:tcW w:w="1380" w:type="dxa"/>
            <w:shd w:val="clear" w:color="auto" w:fill="auto"/>
            <w:noWrap/>
            <w:vAlign w:val="bottom"/>
            <w:hideMark/>
          </w:tcPr>
          <w:p w14:paraId="73B303DC" w14:textId="77777777" w:rsidR="00F36337" w:rsidRPr="00DF6EBF" w:rsidRDefault="00F36337" w:rsidP="008A704E">
            <w:pPr>
              <w:jc w:val="right"/>
              <w:rPr>
                <w:color w:val="000000"/>
                <w:sz w:val="20"/>
                <w:szCs w:val="20"/>
              </w:rPr>
            </w:pPr>
            <w:r w:rsidRPr="00DF6EBF">
              <w:rPr>
                <w:color w:val="000000"/>
                <w:sz w:val="20"/>
                <w:szCs w:val="20"/>
              </w:rPr>
              <w:t>116,4</w:t>
            </w:r>
          </w:p>
        </w:tc>
        <w:tc>
          <w:tcPr>
            <w:tcW w:w="1420" w:type="dxa"/>
            <w:shd w:val="clear" w:color="auto" w:fill="auto"/>
            <w:noWrap/>
            <w:vAlign w:val="bottom"/>
            <w:hideMark/>
          </w:tcPr>
          <w:p w14:paraId="35A8156B" w14:textId="77777777" w:rsidR="00F36337" w:rsidRPr="00DF6EBF" w:rsidRDefault="00F36337" w:rsidP="008A704E">
            <w:pPr>
              <w:jc w:val="right"/>
              <w:rPr>
                <w:color w:val="000000"/>
                <w:sz w:val="20"/>
                <w:szCs w:val="20"/>
              </w:rPr>
            </w:pPr>
            <w:r w:rsidRPr="00DF6EBF">
              <w:rPr>
                <w:color w:val="000000"/>
                <w:sz w:val="20"/>
                <w:szCs w:val="20"/>
              </w:rPr>
              <w:t>123,8</w:t>
            </w:r>
          </w:p>
        </w:tc>
      </w:tr>
      <w:tr w:rsidR="00F36337" w:rsidRPr="00DF6EBF" w14:paraId="652A5B90" w14:textId="77777777" w:rsidTr="006B368A">
        <w:trPr>
          <w:trHeight w:val="315"/>
          <w:jc w:val="center"/>
        </w:trPr>
        <w:tc>
          <w:tcPr>
            <w:tcW w:w="1320" w:type="dxa"/>
            <w:vAlign w:val="center"/>
          </w:tcPr>
          <w:p w14:paraId="21F0ABB0" w14:textId="77777777" w:rsidR="00F36337" w:rsidRPr="00DF6EBF" w:rsidRDefault="00F36337" w:rsidP="008A704E">
            <w:pPr>
              <w:jc w:val="center"/>
              <w:rPr>
                <w:color w:val="000000"/>
                <w:sz w:val="20"/>
                <w:szCs w:val="20"/>
              </w:rPr>
            </w:pPr>
            <w:r w:rsidRPr="00DF6EBF">
              <w:rPr>
                <w:color w:val="000000"/>
                <w:sz w:val="20"/>
                <w:szCs w:val="20"/>
              </w:rPr>
              <w:t>5</w:t>
            </w:r>
          </w:p>
        </w:tc>
        <w:tc>
          <w:tcPr>
            <w:tcW w:w="1320" w:type="dxa"/>
            <w:shd w:val="clear" w:color="auto" w:fill="auto"/>
            <w:noWrap/>
            <w:vAlign w:val="bottom"/>
            <w:hideMark/>
          </w:tcPr>
          <w:p w14:paraId="28F74226" w14:textId="77777777" w:rsidR="00F36337" w:rsidRPr="00DF6EBF" w:rsidRDefault="00F36337" w:rsidP="008A704E">
            <w:pPr>
              <w:jc w:val="right"/>
              <w:rPr>
                <w:color w:val="000000"/>
                <w:sz w:val="20"/>
                <w:szCs w:val="20"/>
              </w:rPr>
            </w:pPr>
            <w:r w:rsidRPr="00DF6EBF">
              <w:rPr>
                <w:color w:val="000000"/>
                <w:sz w:val="20"/>
                <w:szCs w:val="20"/>
              </w:rPr>
              <w:t>10,4</w:t>
            </w:r>
          </w:p>
        </w:tc>
        <w:tc>
          <w:tcPr>
            <w:tcW w:w="1440" w:type="dxa"/>
            <w:shd w:val="clear" w:color="auto" w:fill="auto"/>
            <w:noWrap/>
            <w:vAlign w:val="bottom"/>
            <w:hideMark/>
          </w:tcPr>
          <w:p w14:paraId="30B18306" w14:textId="77777777" w:rsidR="00F36337" w:rsidRPr="00DF6EBF" w:rsidRDefault="00F36337" w:rsidP="008A704E">
            <w:pPr>
              <w:jc w:val="right"/>
              <w:rPr>
                <w:color w:val="000000"/>
                <w:sz w:val="20"/>
                <w:szCs w:val="20"/>
              </w:rPr>
            </w:pPr>
            <w:r w:rsidRPr="00DF6EBF">
              <w:rPr>
                <w:color w:val="000000"/>
                <w:sz w:val="20"/>
                <w:szCs w:val="20"/>
              </w:rPr>
              <w:t>10,8</w:t>
            </w:r>
          </w:p>
        </w:tc>
        <w:tc>
          <w:tcPr>
            <w:tcW w:w="1420" w:type="dxa"/>
            <w:shd w:val="clear" w:color="auto" w:fill="auto"/>
            <w:noWrap/>
            <w:vAlign w:val="bottom"/>
            <w:hideMark/>
          </w:tcPr>
          <w:p w14:paraId="24FC4124" w14:textId="77777777" w:rsidR="00F36337" w:rsidRPr="00DF6EBF" w:rsidRDefault="00F36337" w:rsidP="008A704E">
            <w:pPr>
              <w:jc w:val="right"/>
              <w:rPr>
                <w:color w:val="000000"/>
                <w:sz w:val="20"/>
                <w:szCs w:val="20"/>
              </w:rPr>
            </w:pPr>
            <w:r w:rsidRPr="00DF6EBF">
              <w:rPr>
                <w:color w:val="000000"/>
                <w:sz w:val="20"/>
                <w:szCs w:val="20"/>
              </w:rPr>
              <w:t>9,8</w:t>
            </w:r>
          </w:p>
        </w:tc>
        <w:tc>
          <w:tcPr>
            <w:tcW w:w="1380" w:type="dxa"/>
            <w:shd w:val="clear" w:color="auto" w:fill="auto"/>
            <w:noWrap/>
            <w:vAlign w:val="bottom"/>
            <w:hideMark/>
          </w:tcPr>
          <w:p w14:paraId="7C5BD23F" w14:textId="77777777" w:rsidR="00F36337" w:rsidRPr="00DF6EBF" w:rsidRDefault="00F36337" w:rsidP="008A704E">
            <w:pPr>
              <w:jc w:val="right"/>
              <w:rPr>
                <w:color w:val="000000"/>
                <w:sz w:val="20"/>
                <w:szCs w:val="20"/>
              </w:rPr>
            </w:pPr>
            <w:r w:rsidRPr="00DF6EBF">
              <w:rPr>
                <w:color w:val="000000"/>
                <w:sz w:val="20"/>
                <w:szCs w:val="20"/>
              </w:rPr>
              <w:t>7,0</w:t>
            </w:r>
          </w:p>
        </w:tc>
        <w:tc>
          <w:tcPr>
            <w:tcW w:w="1420" w:type="dxa"/>
            <w:shd w:val="clear" w:color="auto" w:fill="auto"/>
            <w:noWrap/>
            <w:vAlign w:val="bottom"/>
            <w:hideMark/>
          </w:tcPr>
          <w:p w14:paraId="699DC8B9" w14:textId="77777777" w:rsidR="00F36337" w:rsidRPr="00DF6EBF" w:rsidRDefault="00F36337" w:rsidP="008A704E">
            <w:pPr>
              <w:jc w:val="right"/>
              <w:rPr>
                <w:color w:val="000000"/>
                <w:sz w:val="20"/>
                <w:szCs w:val="20"/>
              </w:rPr>
            </w:pPr>
            <w:r w:rsidRPr="00DF6EBF">
              <w:rPr>
                <w:color w:val="000000"/>
                <w:sz w:val="20"/>
                <w:szCs w:val="20"/>
              </w:rPr>
              <w:t>8,3</w:t>
            </w:r>
          </w:p>
        </w:tc>
      </w:tr>
      <w:tr w:rsidR="00F36337" w:rsidRPr="00DF6EBF" w14:paraId="6132E217" w14:textId="77777777" w:rsidTr="006B368A">
        <w:trPr>
          <w:trHeight w:val="238"/>
          <w:jc w:val="center"/>
        </w:trPr>
        <w:tc>
          <w:tcPr>
            <w:tcW w:w="1320" w:type="dxa"/>
            <w:vAlign w:val="center"/>
          </w:tcPr>
          <w:p w14:paraId="250794E8" w14:textId="77777777" w:rsidR="00F36337" w:rsidRPr="00DF6EBF" w:rsidRDefault="00F36337" w:rsidP="008A704E">
            <w:pPr>
              <w:jc w:val="center"/>
              <w:rPr>
                <w:color w:val="000000"/>
                <w:sz w:val="20"/>
                <w:szCs w:val="20"/>
              </w:rPr>
            </w:pPr>
            <w:r w:rsidRPr="00DF6EBF">
              <w:rPr>
                <w:color w:val="000000"/>
                <w:sz w:val="20"/>
                <w:szCs w:val="20"/>
              </w:rPr>
              <w:t>6</w:t>
            </w:r>
          </w:p>
        </w:tc>
        <w:tc>
          <w:tcPr>
            <w:tcW w:w="1320" w:type="dxa"/>
            <w:shd w:val="clear" w:color="auto" w:fill="auto"/>
            <w:noWrap/>
            <w:vAlign w:val="bottom"/>
            <w:hideMark/>
          </w:tcPr>
          <w:p w14:paraId="2EE849D8" w14:textId="77777777" w:rsidR="00F36337" w:rsidRPr="00DF6EBF" w:rsidRDefault="00F36337" w:rsidP="008A704E">
            <w:pPr>
              <w:jc w:val="right"/>
              <w:rPr>
                <w:color w:val="000000"/>
                <w:sz w:val="20"/>
                <w:szCs w:val="20"/>
              </w:rPr>
            </w:pPr>
            <w:r w:rsidRPr="00DF6EBF">
              <w:rPr>
                <w:color w:val="000000"/>
                <w:sz w:val="20"/>
                <w:szCs w:val="20"/>
              </w:rPr>
              <w:t>2 250,2</w:t>
            </w:r>
          </w:p>
        </w:tc>
        <w:tc>
          <w:tcPr>
            <w:tcW w:w="1440" w:type="dxa"/>
            <w:shd w:val="clear" w:color="auto" w:fill="auto"/>
            <w:noWrap/>
            <w:vAlign w:val="bottom"/>
            <w:hideMark/>
          </w:tcPr>
          <w:p w14:paraId="2065BAD6" w14:textId="77777777" w:rsidR="00F36337" w:rsidRPr="00DF6EBF" w:rsidRDefault="00F36337" w:rsidP="008A704E">
            <w:pPr>
              <w:jc w:val="right"/>
              <w:rPr>
                <w:color w:val="000000"/>
                <w:sz w:val="20"/>
                <w:szCs w:val="20"/>
              </w:rPr>
            </w:pPr>
            <w:r w:rsidRPr="00DF6EBF">
              <w:rPr>
                <w:color w:val="000000"/>
                <w:sz w:val="20"/>
                <w:szCs w:val="20"/>
              </w:rPr>
              <w:t>2 477,1</w:t>
            </w:r>
          </w:p>
        </w:tc>
        <w:tc>
          <w:tcPr>
            <w:tcW w:w="1420" w:type="dxa"/>
            <w:shd w:val="clear" w:color="auto" w:fill="auto"/>
            <w:noWrap/>
            <w:vAlign w:val="bottom"/>
            <w:hideMark/>
          </w:tcPr>
          <w:p w14:paraId="79BD75A3" w14:textId="77777777" w:rsidR="00F36337" w:rsidRPr="00DF6EBF" w:rsidRDefault="00F36337" w:rsidP="008A704E">
            <w:pPr>
              <w:jc w:val="right"/>
              <w:rPr>
                <w:color w:val="000000"/>
                <w:sz w:val="20"/>
                <w:szCs w:val="20"/>
              </w:rPr>
            </w:pPr>
            <w:r w:rsidRPr="00DF6EBF">
              <w:rPr>
                <w:color w:val="000000"/>
                <w:sz w:val="20"/>
                <w:szCs w:val="20"/>
              </w:rPr>
              <w:t>2 544,4</w:t>
            </w:r>
          </w:p>
        </w:tc>
        <w:tc>
          <w:tcPr>
            <w:tcW w:w="1380" w:type="dxa"/>
            <w:shd w:val="clear" w:color="auto" w:fill="auto"/>
            <w:noWrap/>
            <w:vAlign w:val="bottom"/>
            <w:hideMark/>
          </w:tcPr>
          <w:p w14:paraId="7456DC82" w14:textId="77777777" w:rsidR="00F36337" w:rsidRPr="00DF6EBF" w:rsidRDefault="00F36337" w:rsidP="008A704E">
            <w:pPr>
              <w:jc w:val="right"/>
              <w:rPr>
                <w:color w:val="000000"/>
                <w:sz w:val="20"/>
                <w:szCs w:val="20"/>
              </w:rPr>
            </w:pPr>
            <w:r w:rsidRPr="00DF6EBF">
              <w:rPr>
                <w:color w:val="000000"/>
                <w:sz w:val="20"/>
                <w:szCs w:val="20"/>
              </w:rPr>
              <w:t>2 847,2</w:t>
            </w:r>
          </w:p>
        </w:tc>
        <w:tc>
          <w:tcPr>
            <w:tcW w:w="1420" w:type="dxa"/>
            <w:shd w:val="clear" w:color="auto" w:fill="auto"/>
            <w:noWrap/>
            <w:vAlign w:val="bottom"/>
            <w:hideMark/>
          </w:tcPr>
          <w:p w14:paraId="43564F74" w14:textId="77777777" w:rsidR="00F36337" w:rsidRPr="00DF6EBF" w:rsidRDefault="00F36337" w:rsidP="008A704E">
            <w:pPr>
              <w:jc w:val="right"/>
              <w:rPr>
                <w:color w:val="000000"/>
                <w:sz w:val="20"/>
                <w:szCs w:val="20"/>
              </w:rPr>
            </w:pPr>
            <w:r w:rsidRPr="00DF6EBF">
              <w:rPr>
                <w:color w:val="000000"/>
                <w:sz w:val="20"/>
                <w:szCs w:val="20"/>
              </w:rPr>
              <w:t>2 458,8</w:t>
            </w:r>
          </w:p>
        </w:tc>
      </w:tr>
      <w:tr w:rsidR="00F36337" w:rsidRPr="00DF6EBF" w14:paraId="5375E597" w14:textId="77777777" w:rsidTr="006B368A">
        <w:trPr>
          <w:trHeight w:val="315"/>
          <w:jc w:val="center"/>
        </w:trPr>
        <w:tc>
          <w:tcPr>
            <w:tcW w:w="1320" w:type="dxa"/>
            <w:vAlign w:val="center"/>
          </w:tcPr>
          <w:p w14:paraId="78187B19" w14:textId="77777777" w:rsidR="00F36337" w:rsidRPr="00DF6EBF" w:rsidRDefault="00F36337" w:rsidP="008A704E">
            <w:pPr>
              <w:jc w:val="center"/>
              <w:rPr>
                <w:color w:val="000000"/>
                <w:sz w:val="20"/>
                <w:szCs w:val="20"/>
              </w:rPr>
            </w:pPr>
            <w:r w:rsidRPr="00DF6EBF">
              <w:rPr>
                <w:color w:val="000000"/>
                <w:sz w:val="20"/>
                <w:szCs w:val="20"/>
              </w:rPr>
              <w:t>7</w:t>
            </w:r>
          </w:p>
        </w:tc>
        <w:tc>
          <w:tcPr>
            <w:tcW w:w="1320" w:type="dxa"/>
            <w:shd w:val="clear" w:color="auto" w:fill="auto"/>
            <w:noWrap/>
            <w:vAlign w:val="bottom"/>
            <w:hideMark/>
          </w:tcPr>
          <w:p w14:paraId="5E3759C1" w14:textId="77777777" w:rsidR="00F36337" w:rsidRPr="00DF6EBF" w:rsidRDefault="00F36337" w:rsidP="008A704E">
            <w:pPr>
              <w:jc w:val="right"/>
              <w:rPr>
                <w:color w:val="000000"/>
                <w:sz w:val="20"/>
                <w:szCs w:val="20"/>
              </w:rPr>
            </w:pPr>
            <w:r w:rsidRPr="00DF6EBF">
              <w:rPr>
                <w:color w:val="000000"/>
                <w:sz w:val="20"/>
                <w:szCs w:val="20"/>
              </w:rPr>
              <w:t>432,1</w:t>
            </w:r>
          </w:p>
        </w:tc>
        <w:tc>
          <w:tcPr>
            <w:tcW w:w="1440" w:type="dxa"/>
            <w:shd w:val="clear" w:color="auto" w:fill="auto"/>
            <w:noWrap/>
            <w:vAlign w:val="bottom"/>
            <w:hideMark/>
          </w:tcPr>
          <w:p w14:paraId="0C7B1BB4" w14:textId="77777777" w:rsidR="00F36337" w:rsidRPr="00DF6EBF" w:rsidRDefault="00F36337" w:rsidP="008A704E">
            <w:pPr>
              <w:jc w:val="right"/>
              <w:rPr>
                <w:color w:val="000000"/>
                <w:sz w:val="20"/>
                <w:szCs w:val="20"/>
              </w:rPr>
            </w:pPr>
            <w:r w:rsidRPr="00DF6EBF">
              <w:rPr>
                <w:color w:val="000000"/>
                <w:sz w:val="20"/>
                <w:szCs w:val="20"/>
              </w:rPr>
              <w:t>406,8</w:t>
            </w:r>
          </w:p>
        </w:tc>
        <w:tc>
          <w:tcPr>
            <w:tcW w:w="1420" w:type="dxa"/>
            <w:shd w:val="clear" w:color="auto" w:fill="auto"/>
            <w:noWrap/>
            <w:vAlign w:val="bottom"/>
            <w:hideMark/>
          </w:tcPr>
          <w:p w14:paraId="69E29304" w14:textId="77777777" w:rsidR="00F36337" w:rsidRPr="00DF6EBF" w:rsidRDefault="00F36337" w:rsidP="008A704E">
            <w:pPr>
              <w:jc w:val="right"/>
              <w:rPr>
                <w:color w:val="000000"/>
                <w:sz w:val="20"/>
                <w:szCs w:val="20"/>
              </w:rPr>
            </w:pPr>
            <w:r w:rsidRPr="00DF6EBF">
              <w:rPr>
                <w:color w:val="000000"/>
                <w:sz w:val="20"/>
                <w:szCs w:val="20"/>
              </w:rPr>
              <w:t>512,0</w:t>
            </w:r>
          </w:p>
        </w:tc>
        <w:tc>
          <w:tcPr>
            <w:tcW w:w="1380" w:type="dxa"/>
            <w:shd w:val="clear" w:color="auto" w:fill="auto"/>
            <w:noWrap/>
            <w:vAlign w:val="bottom"/>
            <w:hideMark/>
          </w:tcPr>
          <w:p w14:paraId="342EFD5C" w14:textId="77777777" w:rsidR="00F36337" w:rsidRPr="00DF6EBF" w:rsidRDefault="00F36337" w:rsidP="008A704E">
            <w:pPr>
              <w:jc w:val="right"/>
              <w:rPr>
                <w:color w:val="000000"/>
                <w:sz w:val="20"/>
                <w:szCs w:val="20"/>
              </w:rPr>
            </w:pPr>
            <w:r w:rsidRPr="00DF6EBF">
              <w:rPr>
                <w:color w:val="000000"/>
                <w:sz w:val="20"/>
                <w:szCs w:val="20"/>
              </w:rPr>
              <w:t>513,4</w:t>
            </w:r>
          </w:p>
        </w:tc>
        <w:tc>
          <w:tcPr>
            <w:tcW w:w="1420" w:type="dxa"/>
            <w:shd w:val="clear" w:color="auto" w:fill="auto"/>
            <w:noWrap/>
            <w:vAlign w:val="bottom"/>
            <w:hideMark/>
          </w:tcPr>
          <w:p w14:paraId="09BA8466" w14:textId="77777777" w:rsidR="00F36337" w:rsidRPr="00DF6EBF" w:rsidRDefault="00F36337" w:rsidP="008A704E">
            <w:pPr>
              <w:jc w:val="right"/>
              <w:rPr>
                <w:color w:val="000000"/>
                <w:sz w:val="20"/>
                <w:szCs w:val="20"/>
              </w:rPr>
            </w:pPr>
            <w:r w:rsidRPr="00DF6EBF">
              <w:rPr>
                <w:color w:val="000000"/>
                <w:sz w:val="20"/>
                <w:szCs w:val="20"/>
              </w:rPr>
              <w:t>522,3</w:t>
            </w:r>
          </w:p>
        </w:tc>
      </w:tr>
      <w:tr w:rsidR="00F36337" w:rsidRPr="00DF6EBF" w14:paraId="5B871928" w14:textId="77777777" w:rsidTr="006B368A">
        <w:trPr>
          <w:trHeight w:val="218"/>
          <w:jc w:val="center"/>
        </w:trPr>
        <w:tc>
          <w:tcPr>
            <w:tcW w:w="1320" w:type="dxa"/>
            <w:vAlign w:val="center"/>
          </w:tcPr>
          <w:p w14:paraId="6CF5B5F5" w14:textId="77777777" w:rsidR="00F36337" w:rsidRPr="00DF6EBF" w:rsidRDefault="00F36337" w:rsidP="008A704E">
            <w:pPr>
              <w:jc w:val="center"/>
              <w:rPr>
                <w:color w:val="000000"/>
                <w:sz w:val="20"/>
                <w:szCs w:val="20"/>
              </w:rPr>
            </w:pPr>
            <w:r w:rsidRPr="00DF6EBF">
              <w:rPr>
                <w:color w:val="000000"/>
                <w:sz w:val="20"/>
                <w:szCs w:val="20"/>
              </w:rPr>
              <w:t>8</w:t>
            </w:r>
          </w:p>
        </w:tc>
        <w:tc>
          <w:tcPr>
            <w:tcW w:w="1320" w:type="dxa"/>
            <w:shd w:val="clear" w:color="auto" w:fill="auto"/>
            <w:noWrap/>
            <w:vAlign w:val="bottom"/>
            <w:hideMark/>
          </w:tcPr>
          <w:p w14:paraId="29526B9F" w14:textId="77777777" w:rsidR="00F36337" w:rsidRPr="00DF6EBF" w:rsidRDefault="00F36337" w:rsidP="008A704E">
            <w:pPr>
              <w:jc w:val="right"/>
              <w:rPr>
                <w:color w:val="000000"/>
                <w:sz w:val="20"/>
                <w:szCs w:val="20"/>
              </w:rPr>
            </w:pPr>
            <w:r w:rsidRPr="00DF6EBF">
              <w:rPr>
                <w:color w:val="000000"/>
                <w:sz w:val="20"/>
                <w:szCs w:val="20"/>
              </w:rPr>
              <w:t>58,0</w:t>
            </w:r>
          </w:p>
        </w:tc>
        <w:tc>
          <w:tcPr>
            <w:tcW w:w="1440" w:type="dxa"/>
            <w:shd w:val="clear" w:color="auto" w:fill="auto"/>
            <w:noWrap/>
            <w:vAlign w:val="bottom"/>
            <w:hideMark/>
          </w:tcPr>
          <w:p w14:paraId="59F770BA" w14:textId="77777777" w:rsidR="00F36337" w:rsidRPr="00DF6EBF" w:rsidRDefault="00F36337" w:rsidP="008A704E">
            <w:pPr>
              <w:jc w:val="right"/>
              <w:rPr>
                <w:color w:val="000000"/>
                <w:sz w:val="20"/>
                <w:szCs w:val="20"/>
              </w:rPr>
            </w:pPr>
            <w:r w:rsidRPr="00DF6EBF">
              <w:rPr>
                <w:color w:val="000000"/>
                <w:sz w:val="20"/>
                <w:szCs w:val="20"/>
              </w:rPr>
              <w:t>80,3</w:t>
            </w:r>
          </w:p>
        </w:tc>
        <w:tc>
          <w:tcPr>
            <w:tcW w:w="1420" w:type="dxa"/>
            <w:shd w:val="clear" w:color="auto" w:fill="auto"/>
            <w:noWrap/>
            <w:vAlign w:val="bottom"/>
            <w:hideMark/>
          </w:tcPr>
          <w:p w14:paraId="04AC71BB" w14:textId="77777777" w:rsidR="00F36337" w:rsidRPr="00DF6EBF" w:rsidRDefault="00F36337" w:rsidP="008A704E">
            <w:pPr>
              <w:jc w:val="right"/>
              <w:rPr>
                <w:color w:val="000000"/>
                <w:sz w:val="20"/>
                <w:szCs w:val="20"/>
              </w:rPr>
            </w:pPr>
            <w:r w:rsidRPr="00DF6EBF">
              <w:rPr>
                <w:color w:val="000000"/>
                <w:sz w:val="20"/>
                <w:szCs w:val="20"/>
              </w:rPr>
              <w:t>67,9</w:t>
            </w:r>
          </w:p>
        </w:tc>
        <w:tc>
          <w:tcPr>
            <w:tcW w:w="1380" w:type="dxa"/>
            <w:shd w:val="clear" w:color="auto" w:fill="auto"/>
            <w:noWrap/>
            <w:vAlign w:val="bottom"/>
            <w:hideMark/>
          </w:tcPr>
          <w:p w14:paraId="6693C476" w14:textId="77777777" w:rsidR="00F36337" w:rsidRPr="00DF6EBF" w:rsidRDefault="00F36337" w:rsidP="008A704E">
            <w:pPr>
              <w:jc w:val="right"/>
              <w:rPr>
                <w:color w:val="000000"/>
                <w:sz w:val="20"/>
                <w:szCs w:val="20"/>
              </w:rPr>
            </w:pPr>
            <w:r w:rsidRPr="00DF6EBF">
              <w:rPr>
                <w:color w:val="000000"/>
                <w:sz w:val="20"/>
                <w:szCs w:val="20"/>
              </w:rPr>
              <w:t>221,7</w:t>
            </w:r>
          </w:p>
        </w:tc>
        <w:tc>
          <w:tcPr>
            <w:tcW w:w="1420" w:type="dxa"/>
            <w:shd w:val="clear" w:color="auto" w:fill="auto"/>
            <w:noWrap/>
            <w:vAlign w:val="bottom"/>
            <w:hideMark/>
          </w:tcPr>
          <w:p w14:paraId="4DE4BF2E" w14:textId="77777777" w:rsidR="00F36337" w:rsidRPr="00DF6EBF" w:rsidRDefault="00F36337" w:rsidP="008A704E">
            <w:pPr>
              <w:jc w:val="right"/>
              <w:rPr>
                <w:color w:val="000000"/>
                <w:sz w:val="20"/>
                <w:szCs w:val="20"/>
              </w:rPr>
            </w:pPr>
            <w:r w:rsidRPr="00DF6EBF">
              <w:rPr>
                <w:color w:val="000000"/>
                <w:sz w:val="20"/>
                <w:szCs w:val="20"/>
              </w:rPr>
              <w:t>233,1</w:t>
            </w:r>
          </w:p>
        </w:tc>
      </w:tr>
      <w:tr w:rsidR="00F36337" w:rsidRPr="00DF6EBF" w14:paraId="2C58F831" w14:textId="77777777" w:rsidTr="006B368A">
        <w:trPr>
          <w:trHeight w:val="315"/>
          <w:jc w:val="center"/>
        </w:trPr>
        <w:tc>
          <w:tcPr>
            <w:tcW w:w="1320" w:type="dxa"/>
            <w:vAlign w:val="center"/>
          </w:tcPr>
          <w:p w14:paraId="68DCFE60" w14:textId="77777777" w:rsidR="00F36337" w:rsidRPr="00DF6EBF" w:rsidRDefault="00F36337" w:rsidP="008A704E">
            <w:pPr>
              <w:jc w:val="center"/>
              <w:rPr>
                <w:color w:val="000000"/>
                <w:sz w:val="20"/>
                <w:szCs w:val="20"/>
              </w:rPr>
            </w:pPr>
            <w:r w:rsidRPr="00DF6EBF">
              <w:rPr>
                <w:color w:val="000000"/>
                <w:sz w:val="20"/>
                <w:szCs w:val="20"/>
              </w:rPr>
              <w:t>9</w:t>
            </w:r>
          </w:p>
        </w:tc>
        <w:tc>
          <w:tcPr>
            <w:tcW w:w="1320" w:type="dxa"/>
            <w:shd w:val="clear" w:color="auto" w:fill="auto"/>
            <w:noWrap/>
            <w:vAlign w:val="bottom"/>
            <w:hideMark/>
          </w:tcPr>
          <w:p w14:paraId="0117A9D5" w14:textId="77777777" w:rsidR="00F36337" w:rsidRPr="00DF6EBF" w:rsidRDefault="00F36337" w:rsidP="008A704E">
            <w:pPr>
              <w:jc w:val="right"/>
              <w:rPr>
                <w:color w:val="000000"/>
                <w:sz w:val="20"/>
                <w:szCs w:val="20"/>
              </w:rPr>
            </w:pPr>
            <w:r w:rsidRPr="00DF6EBF">
              <w:rPr>
                <w:color w:val="000000"/>
                <w:sz w:val="20"/>
                <w:szCs w:val="20"/>
              </w:rPr>
              <w:t>0,5</w:t>
            </w:r>
          </w:p>
        </w:tc>
        <w:tc>
          <w:tcPr>
            <w:tcW w:w="1440" w:type="dxa"/>
            <w:shd w:val="clear" w:color="auto" w:fill="auto"/>
            <w:noWrap/>
            <w:vAlign w:val="bottom"/>
            <w:hideMark/>
          </w:tcPr>
          <w:p w14:paraId="03DAF4A6" w14:textId="77777777" w:rsidR="00F36337" w:rsidRPr="00DF6EBF" w:rsidRDefault="00F36337" w:rsidP="008A704E">
            <w:pPr>
              <w:jc w:val="right"/>
              <w:rPr>
                <w:color w:val="000000"/>
                <w:sz w:val="20"/>
                <w:szCs w:val="20"/>
              </w:rPr>
            </w:pPr>
            <w:r w:rsidRPr="00DF6EBF">
              <w:rPr>
                <w:color w:val="000000"/>
                <w:sz w:val="20"/>
                <w:szCs w:val="20"/>
              </w:rPr>
              <w:t>0,5</w:t>
            </w:r>
          </w:p>
        </w:tc>
        <w:tc>
          <w:tcPr>
            <w:tcW w:w="1420" w:type="dxa"/>
            <w:shd w:val="clear" w:color="auto" w:fill="auto"/>
            <w:noWrap/>
            <w:vAlign w:val="bottom"/>
            <w:hideMark/>
          </w:tcPr>
          <w:p w14:paraId="01E8347D" w14:textId="77777777" w:rsidR="00F36337" w:rsidRPr="00DF6EBF" w:rsidRDefault="00F36337" w:rsidP="008A704E">
            <w:pPr>
              <w:jc w:val="right"/>
              <w:rPr>
                <w:color w:val="000000"/>
                <w:sz w:val="20"/>
                <w:szCs w:val="20"/>
              </w:rPr>
            </w:pPr>
            <w:r w:rsidRPr="00DF6EBF">
              <w:rPr>
                <w:color w:val="000000"/>
                <w:sz w:val="20"/>
                <w:szCs w:val="20"/>
              </w:rPr>
              <w:t>0,5</w:t>
            </w:r>
          </w:p>
        </w:tc>
        <w:tc>
          <w:tcPr>
            <w:tcW w:w="1380" w:type="dxa"/>
            <w:shd w:val="clear" w:color="auto" w:fill="auto"/>
            <w:noWrap/>
            <w:vAlign w:val="bottom"/>
            <w:hideMark/>
          </w:tcPr>
          <w:p w14:paraId="44325684" w14:textId="77777777" w:rsidR="00F36337" w:rsidRPr="00DF6EBF" w:rsidRDefault="00F36337" w:rsidP="008A704E">
            <w:pPr>
              <w:jc w:val="right"/>
              <w:rPr>
                <w:color w:val="000000"/>
                <w:sz w:val="20"/>
                <w:szCs w:val="20"/>
              </w:rPr>
            </w:pPr>
            <w:r w:rsidRPr="00DF6EBF">
              <w:rPr>
                <w:color w:val="000000"/>
                <w:sz w:val="20"/>
                <w:szCs w:val="20"/>
              </w:rPr>
              <w:t>0,5</w:t>
            </w:r>
          </w:p>
        </w:tc>
        <w:tc>
          <w:tcPr>
            <w:tcW w:w="1420" w:type="dxa"/>
            <w:shd w:val="clear" w:color="auto" w:fill="auto"/>
            <w:noWrap/>
            <w:vAlign w:val="bottom"/>
            <w:hideMark/>
          </w:tcPr>
          <w:p w14:paraId="5A2DDBE0" w14:textId="77777777" w:rsidR="00F36337" w:rsidRPr="00DF6EBF" w:rsidRDefault="00F36337" w:rsidP="008A704E">
            <w:pPr>
              <w:jc w:val="right"/>
              <w:rPr>
                <w:color w:val="000000"/>
                <w:sz w:val="20"/>
                <w:szCs w:val="20"/>
              </w:rPr>
            </w:pPr>
            <w:r w:rsidRPr="00DF6EBF">
              <w:rPr>
                <w:color w:val="000000"/>
                <w:sz w:val="20"/>
                <w:szCs w:val="20"/>
              </w:rPr>
              <w:t>0,5</w:t>
            </w:r>
          </w:p>
        </w:tc>
      </w:tr>
      <w:tr w:rsidR="00F36337" w:rsidRPr="00DF6EBF" w14:paraId="02E02EAE" w14:textId="77777777" w:rsidTr="006B368A">
        <w:trPr>
          <w:trHeight w:val="212"/>
          <w:jc w:val="center"/>
        </w:trPr>
        <w:tc>
          <w:tcPr>
            <w:tcW w:w="1320" w:type="dxa"/>
            <w:vAlign w:val="center"/>
          </w:tcPr>
          <w:p w14:paraId="6C364524" w14:textId="77777777" w:rsidR="00F36337" w:rsidRPr="00DF6EBF" w:rsidRDefault="00F36337" w:rsidP="008A704E">
            <w:pPr>
              <w:jc w:val="center"/>
              <w:rPr>
                <w:color w:val="000000"/>
                <w:sz w:val="20"/>
                <w:szCs w:val="20"/>
              </w:rPr>
            </w:pPr>
            <w:r w:rsidRPr="00DF6EBF">
              <w:rPr>
                <w:color w:val="000000"/>
                <w:sz w:val="20"/>
                <w:szCs w:val="20"/>
              </w:rPr>
              <w:t>10</w:t>
            </w:r>
          </w:p>
        </w:tc>
        <w:tc>
          <w:tcPr>
            <w:tcW w:w="1320" w:type="dxa"/>
            <w:shd w:val="clear" w:color="auto" w:fill="auto"/>
            <w:noWrap/>
            <w:vAlign w:val="bottom"/>
            <w:hideMark/>
          </w:tcPr>
          <w:p w14:paraId="79077202" w14:textId="77777777" w:rsidR="00F36337" w:rsidRPr="00DF6EBF" w:rsidRDefault="00F36337" w:rsidP="008A704E">
            <w:pPr>
              <w:jc w:val="right"/>
              <w:rPr>
                <w:color w:val="000000"/>
                <w:sz w:val="20"/>
                <w:szCs w:val="20"/>
              </w:rPr>
            </w:pPr>
            <w:r w:rsidRPr="00DF6EBF">
              <w:rPr>
                <w:color w:val="000000"/>
                <w:sz w:val="20"/>
                <w:szCs w:val="20"/>
              </w:rPr>
              <w:t>32 832,7</w:t>
            </w:r>
          </w:p>
        </w:tc>
        <w:tc>
          <w:tcPr>
            <w:tcW w:w="1440" w:type="dxa"/>
            <w:shd w:val="clear" w:color="auto" w:fill="auto"/>
            <w:noWrap/>
            <w:vAlign w:val="bottom"/>
            <w:hideMark/>
          </w:tcPr>
          <w:p w14:paraId="2DADA15A" w14:textId="77777777" w:rsidR="00F36337" w:rsidRPr="00DF6EBF" w:rsidRDefault="00F36337" w:rsidP="008A704E">
            <w:pPr>
              <w:jc w:val="right"/>
              <w:rPr>
                <w:color w:val="000000"/>
                <w:sz w:val="20"/>
                <w:szCs w:val="20"/>
              </w:rPr>
            </w:pPr>
            <w:r w:rsidRPr="00DF6EBF">
              <w:rPr>
                <w:color w:val="000000"/>
                <w:sz w:val="20"/>
                <w:szCs w:val="20"/>
              </w:rPr>
              <w:t>32 836,3</w:t>
            </w:r>
          </w:p>
        </w:tc>
        <w:tc>
          <w:tcPr>
            <w:tcW w:w="1420" w:type="dxa"/>
            <w:shd w:val="clear" w:color="auto" w:fill="auto"/>
            <w:noWrap/>
            <w:vAlign w:val="bottom"/>
            <w:hideMark/>
          </w:tcPr>
          <w:p w14:paraId="7913BF73" w14:textId="77777777" w:rsidR="00F36337" w:rsidRPr="00DF6EBF" w:rsidRDefault="00F36337" w:rsidP="008A704E">
            <w:pPr>
              <w:jc w:val="right"/>
              <w:rPr>
                <w:color w:val="000000"/>
                <w:sz w:val="20"/>
                <w:szCs w:val="20"/>
              </w:rPr>
            </w:pPr>
            <w:r w:rsidRPr="00DF6EBF">
              <w:rPr>
                <w:color w:val="000000"/>
                <w:sz w:val="20"/>
                <w:szCs w:val="20"/>
              </w:rPr>
              <w:t>32 431,2</w:t>
            </w:r>
          </w:p>
        </w:tc>
        <w:tc>
          <w:tcPr>
            <w:tcW w:w="1380" w:type="dxa"/>
            <w:shd w:val="clear" w:color="auto" w:fill="auto"/>
            <w:noWrap/>
            <w:vAlign w:val="bottom"/>
            <w:hideMark/>
          </w:tcPr>
          <w:p w14:paraId="05A4A31B" w14:textId="77777777" w:rsidR="00F36337" w:rsidRPr="00DF6EBF" w:rsidRDefault="00F36337" w:rsidP="008A704E">
            <w:pPr>
              <w:jc w:val="right"/>
              <w:rPr>
                <w:color w:val="000000"/>
                <w:sz w:val="20"/>
                <w:szCs w:val="20"/>
              </w:rPr>
            </w:pPr>
            <w:r w:rsidRPr="00DF6EBF">
              <w:rPr>
                <w:color w:val="000000"/>
                <w:sz w:val="20"/>
                <w:szCs w:val="20"/>
              </w:rPr>
              <w:t>30 658,0</w:t>
            </w:r>
          </w:p>
        </w:tc>
        <w:tc>
          <w:tcPr>
            <w:tcW w:w="1420" w:type="dxa"/>
            <w:shd w:val="clear" w:color="auto" w:fill="auto"/>
            <w:noWrap/>
            <w:vAlign w:val="bottom"/>
            <w:hideMark/>
          </w:tcPr>
          <w:p w14:paraId="1811EDE5" w14:textId="77777777" w:rsidR="00F36337" w:rsidRPr="00DF6EBF" w:rsidRDefault="00F36337" w:rsidP="008A704E">
            <w:pPr>
              <w:jc w:val="right"/>
              <w:rPr>
                <w:color w:val="000000"/>
                <w:sz w:val="20"/>
                <w:szCs w:val="20"/>
              </w:rPr>
            </w:pPr>
            <w:r w:rsidRPr="00DF6EBF">
              <w:rPr>
                <w:color w:val="000000"/>
                <w:sz w:val="20"/>
                <w:szCs w:val="20"/>
              </w:rPr>
              <w:t>29 846,2</w:t>
            </w:r>
          </w:p>
        </w:tc>
      </w:tr>
      <w:tr w:rsidR="00F36337" w:rsidRPr="00DF6EBF" w14:paraId="0063D4A2" w14:textId="77777777" w:rsidTr="006B368A">
        <w:trPr>
          <w:trHeight w:val="315"/>
          <w:jc w:val="center"/>
        </w:trPr>
        <w:tc>
          <w:tcPr>
            <w:tcW w:w="1320" w:type="dxa"/>
            <w:vAlign w:val="center"/>
          </w:tcPr>
          <w:p w14:paraId="6D6B7D6F" w14:textId="77777777" w:rsidR="00F36337" w:rsidRPr="00DF6EBF" w:rsidRDefault="00F36337" w:rsidP="008A704E">
            <w:pPr>
              <w:jc w:val="center"/>
              <w:rPr>
                <w:color w:val="000000"/>
                <w:sz w:val="20"/>
                <w:szCs w:val="20"/>
              </w:rPr>
            </w:pPr>
            <w:r w:rsidRPr="00DF6EBF">
              <w:rPr>
                <w:color w:val="000000"/>
                <w:sz w:val="20"/>
                <w:szCs w:val="20"/>
              </w:rPr>
              <w:t>11</w:t>
            </w:r>
          </w:p>
        </w:tc>
        <w:tc>
          <w:tcPr>
            <w:tcW w:w="1320" w:type="dxa"/>
            <w:shd w:val="clear" w:color="auto" w:fill="auto"/>
            <w:noWrap/>
            <w:vAlign w:val="bottom"/>
            <w:hideMark/>
          </w:tcPr>
          <w:p w14:paraId="4FB7FC51" w14:textId="77777777" w:rsidR="00F36337" w:rsidRPr="00DF6EBF" w:rsidRDefault="00F36337" w:rsidP="008A704E">
            <w:pPr>
              <w:jc w:val="right"/>
              <w:rPr>
                <w:color w:val="000000"/>
                <w:sz w:val="20"/>
                <w:szCs w:val="20"/>
              </w:rPr>
            </w:pPr>
            <w:r w:rsidRPr="00DF6EBF">
              <w:rPr>
                <w:color w:val="000000"/>
                <w:sz w:val="20"/>
                <w:szCs w:val="20"/>
              </w:rPr>
              <w:t>39,9</w:t>
            </w:r>
          </w:p>
        </w:tc>
        <w:tc>
          <w:tcPr>
            <w:tcW w:w="1440" w:type="dxa"/>
            <w:shd w:val="clear" w:color="auto" w:fill="auto"/>
            <w:noWrap/>
            <w:vAlign w:val="bottom"/>
            <w:hideMark/>
          </w:tcPr>
          <w:p w14:paraId="60579D0B" w14:textId="77777777" w:rsidR="00F36337" w:rsidRPr="00DF6EBF" w:rsidRDefault="00F36337" w:rsidP="008A704E">
            <w:pPr>
              <w:jc w:val="right"/>
              <w:rPr>
                <w:color w:val="000000"/>
                <w:sz w:val="20"/>
                <w:szCs w:val="20"/>
              </w:rPr>
            </w:pPr>
            <w:r w:rsidRPr="00DF6EBF">
              <w:rPr>
                <w:color w:val="000000"/>
                <w:sz w:val="20"/>
                <w:szCs w:val="20"/>
              </w:rPr>
              <w:t>41,2</w:t>
            </w:r>
          </w:p>
        </w:tc>
        <w:tc>
          <w:tcPr>
            <w:tcW w:w="1420" w:type="dxa"/>
            <w:shd w:val="clear" w:color="auto" w:fill="auto"/>
            <w:noWrap/>
            <w:vAlign w:val="bottom"/>
            <w:hideMark/>
          </w:tcPr>
          <w:p w14:paraId="1C30A53C" w14:textId="77777777" w:rsidR="00F36337" w:rsidRPr="00DF6EBF" w:rsidRDefault="00F36337" w:rsidP="008A704E">
            <w:pPr>
              <w:jc w:val="right"/>
              <w:rPr>
                <w:color w:val="000000"/>
                <w:sz w:val="20"/>
                <w:szCs w:val="20"/>
              </w:rPr>
            </w:pPr>
            <w:r w:rsidRPr="00DF6EBF">
              <w:rPr>
                <w:color w:val="000000"/>
                <w:sz w:val="20"/>
                <w:szCs w:val="20"/>
              </w:rPr>
              <w:t>34,9</w:t>
            </w:r>
          </w:p>
        </w:tc>
        <w:tc>
          <w:tcPr>
            <w:tcW w:w="1380" w:type="dxa"/>
            <w:shd w:val="clear" w:color="auto" w:fill="auto"/>
            <w:noWrap/>
            <w:vAlign w:val="bottom"/>
            <w:hideMark/>
          </w:tcPr>
          <w:p w14:paraId="113FBA67" w14:textId="77777777" w:rsidR="00F36337" w:rsidRPr="00DF6EBF" w:rsidRDefault="00F36337" w:rsidP="008A704E">
            <w:pPr>
              <w:jc w:val="right"/>
              <w:rPr>
                <w:color w:val="000000"/>
                <w:sz w:val="20"/>
                <w:szCs w:val="20"/>
              </w:rPr>
            </w:pPr>
            <w:r w:rsidRPr="00DF6EBF">
              <w:rPr>
                <w:color w:val="000000"/>
                <w:sz w:val="20"/>
                <w:szCs w:val="20"/>
              </w:rPr>
              <w:t>35,5</w:t>
            </w:r>
          </w:p>
        </w:tc>
        <w:tc>
          <w:tcPr>
            <w:tcW w:w="1420" w:type="dxa"/>
            <w:shd w:val="clear" w:color="auto" w:fill="auto"/>
            <w:noWrap/>
            <w:vAlign w:val="bottom"/>
            <w:hideMark/>
          </w:tcPr>
          <w:p w14:paraId="54DEBF75" w14:textId="77777777" w:rsidR="00F36337" w:rsidRPr="00DF6EBF" w:rsidRDefault="00F36337" w:rsidP="008A704E">
            <w:pPr>
              <w:jc w:val="right"/>
              <w:rPr>
                <w:color w:val="000000"/>
                <w:sz w:val="20"/>
                <w:szCs w:val="20"/>
              </w:rPr>
            </w:pPr>
            <w:r w:rsidRPr="00DF6EBF">
              <w:rPr>
                <w:color w:val="000000"/>
                <w:sz w:val="20"/>
                <w:szCs w:val="20"/>
              </w:rPr>
              <w:t>43,3</w:t>
            </w:r>
          </w:p>
        </w:tc>
      </w:tr>
      <w:tr w:rsidR="00F36337" w:rsidRPr="00DF6EBF" w14:paraId="185296DE" w14:textId="77777777" w:rsidTr="006B368A">
        <w:trPr>
          <w:trHeight w:val="192"/>
          <w:jc w:val="center"/>
        </w:trPr>
        <w:tc>
          <w:tcPr>
            <w:tcW w:w="1320" w:type="dxa"/>
            <w:vAlign w:val="center"/>
          </w:tcPr>
          <w:p w14:paraId="10E0F843" w14:textId="77777777" w:rsidR="00F36337" w:rsidRPr="00DF6EBF" w:rsidRDefault="00F36337" w:rsidP="008A704E">
            <w:pPr>
              <w:jc w:val="center"/>
              <w:rPr>
                <w:color w:val="000000"/>
                <w:sz w:val="20"/>
                <w:szCs w:val="20"/>
              </w:rPr>
            </w:pPr>
            <w:r w:rsidRPr="00DF6EBF">
              <w:rPr>
                <w:color w:val="000000"/>
                <w:sz w:val="20"/>
                <w:szCs w:val="20"/>
              </w:rPr>
              <w:t>12</w:t>
            </w:r>
          </w:p>
        </w:tc>
        <w:tc>
          <w:tcPr>
            <w:tcW w:w="1320" w:type="dxa"/>
            <w:shd w:val="clear" w:color="auto" w:fill="auto"/>
            <w:noWrap/>
            <w:vAlign w:val="bottom"/>
            <w:hideMark/>
          </w:tcPr>
          <w:p w14:paraId="21A0D8AB" w14:textId="77777777" w:rsidR="00F36337" w:rsidRPr="00DF6EBF" w:rsidRDefault="00F36337" w:rsidP="008A704E">
            <w:pPr>
              <w:jc w:val="right"/>
              <w:rPr>
                <w:color w:val="000000"/>
                <w:sz w:val="20"/>
                <w:szCs w:val="20"/>
              </w:rPr>
            </w:pPr>
            <w:r w:rsidRPr="00DF6EBF">
              <w:rPr>
                <w:color w:val="000000"/>
                <w:sz w:val="20"/>
                <w:szCs w:val="20"/>
              </w:rPr>
              <w:t>1 795,3</w:t>
            </w:r>
          </w:p>
        </w:tc>
        <w:tc>
          <w:tcPr>
            <w:tcW w:w="1440" w:type="dxa"/>
            <w:shd w:val="clear" w:color="auto" w:fill="auto"/>
            <w:noWrap/>
            <w:vAlign w:val="bottom"/>
            <w:hideMark/>
          </w:tcPr>
          <w:p w14:paraId="32A4CE0D" w14:textId="77777777" w:rsidR="00F36337" w:rsidRPr="00DF6EBF" w:rsidRDefault="00F36337" w:rsidP="008A704E">
            <w:pPr>
              <w:jc w:val="right"/>
              <w:rPr>
                <w:color w:val="000000"/>
                <w:sz w:val="20"/>
                <w:szCs w:val="20"/>
              </w:rPr>
            </w:pPr>
            <w:r w:rsidRPr="00DF6EBF">
              <w:rPr>
                <w:color w:val="000000"/>
                <w:sz w:val="20"/>
                <w:szCs w:val="20"/>
              </w:rPr>
              <w:t>2 003,0</w:t>
            </w:r>
          </w:p>
        </w:tc>
        <w:tc>
          <w:tcPr>
            <w:tcW w:w="1420" w:type="dxa"/>
            <w:shd w:val="clear" w:color="auto" w:fill="auto"/>
            <w:noWrap/>
            <w:vAlign w:val="bottom"/>
            <w:hideMark/>
          </w:tcPr>
          <w:p w14:paraId="7781A209" w14:textId="77777777" w:rsidR="00F36337" w:rsidRPr="00DF6EBF" w:rsidRDefault="00F36337" w:rsidP="008A704E">
            <w:pPr>
              <w:jc w:val="right"/>
              <w:rPr>
                <w:color w:val="000000"/>
                <w:sz w:val="20"/>
                <w:szCs w:val="20"/>
              </w:rPr>
            </w:pPr>
            <w:r w:rsidRPr="00DF6EBF">
              <w:rPr>
                <w:color w:val="000000"/>
                <w:sz w:val="20"/>
                <w:szCs w:val="20"/>
              </w:rPr>
              <w:t>1 974,8</w:t>
            </w:r>
          </w:p>
        </w:tc>
        <w:tc>
          <w:tcPr>
            <w:tcW w:w="1380" w:type="dxa"/>
            <w:shd w:val="clear" w:color="auto" w:fill="auto"/>
            <w:noWrap/>
            <w:vAlign w:val="bottom"/>
            <w:hideMark/>
          </w:tcPr>
          <w:p w14:paraId="433220E4" w14:textId="77777777" w:rsidR="00F36337" w:rsidRPr="00DF6EBF" w:rsidRDefault="00F36337" w:rsidP="008A704E">
            <w:pPr>
              <w:jc w:val="right"/>
              <w:rPr>
                <w:color w:val="000000"/>
                <w:sz w:val="20"/>
                <w:szCs w:val="20"/>
              </w:rPr>
            </w:pPr>
            <w:r w:rsidRPr="00DF6EBF">
              <w:rPr>
                <w:color w:val="000000"/>
                <w:sz w:val="20"/>
                <w:szCs w:val="20"/>
              </w:rPr>
              <w:t>1 728,3</w:t>
            </w:r>
          </w:p>
        </w:tc>
        <w:tc>
          <w:tcPr>
            <w:tcW w:w="1420" w:type="dxa"/>
            <w:shd w:val="clear" w:color="auto" w:fill="auto"/>
            <w:noWrap/>
            <w:vAlign w:val="bottom"/>
            <w:hideMark/>
          </w:tcPr>
          <w:p w14:paraId="75249AC6" w14:textId="77777777" w:rsidR="00F36337" w:rsidRPr="00DF6EBF" w:rsidRDefault="00F36337" w:rsidP="008A704E">
            <w:pPr>
              <w:jc w:val="right"/>
              <w:rPr>
                <w:color w:val="000000"/>
                <w:sz w:val="20"/>
                <w:szCs w:val="20"/>
              </w:rPr>
            </w:pPr>
            <w:r w:rsidRPr="00DF6EBF">
              <w:rPr>
                <w:color w:val="000000"/>
                <w:sz w:val="20"/>
                <w:szCs w:val="20"/>
              </w:rPr>
              <w:t>1 942,4</w:t>
            </w:r>
          </w:p>
        </w:tc>
      </w:tr>
      <w:tr w:rsidR="00F36337" w:rsidRPr="00DF6EBF" w14:paraId="5FBC9EF6" w14:textId="77777777" w:rsidTr="006B368A">
        <w:trPr>
          <w:trHeight w:val="315"/>
          <w:jc w:val="center"/>
        </w:trPr>
        <w:tc>
          <w:tcPr>
            <w:tcW w:w="1320" w:type="dxa"/>
            <w:vAlign w:val="center"/>
          </w:tcPr>
          <w:p w14:paraId="33727CB8" w14:textId="77777777" w:rsidR="00F36337" w:rsidRPr="00DF6EBF" w:rsidRDefault="00F36337" w:rsidP="008A704E">
            <w:pPr>
              <w:jc w:val="center"/>
              <w:rPr>
                <w:color w:val="000000"/>
                <w:sz w:val="20"/>
                <w:szCs w:val="20"/>
              </w:rPr>
            </w:pPr>
            <w:r w:rsidRPr="00DF6EBF">
              <w:rPr>
                <w:color w:val="000000"/>
                <w:sz w:val="20"/>
                <w:szCs w:val="20"/>
              </w:rPr>
              <w:t>13</w:t>
            </w:r>
          </w:p>
        </w:tc>
        <w:tc>
          <w:tcPr>
            <w:tcW w:w="1320" w:type="dxa"/>
            <w:shd w:val="clear" w:color="auto" w:fill="auto"/>
            <w:noWrap/>
            <w:vAlign w:val="bottom"/>
            <w:hideMark/>
          </w:tcPr>
          <w:p w14:paraId="4A276FEA" w14:textId="77777777" w:rsidR="00F36337" w:rsidRPr="00DF6EBF" w:rsidRDefault="00F36337" w:rsidP="008A704E">
            <w:pPr>
              <w:jc w:val="right"/>
              <w:rPr>
                <w:color w:val="000000"/>
                <w:sz w:val="20"/>
                <w:szCs w:val="20"/>
              </w:rPr>
            </w:pPr>
            <w:r w:rsidRPr="00DF6EBF">
              <w:rPr>
                <w:color w:val="000000"/>
                <w:sz w:val="20"/>
                <w:szCs w:val="20"/>
              </w:rPr>
              <w:t>0,0</w:t>
            </w:r>
          </w:p>
        </w:tc>
        <w:tc>
          <w:tcPr>
            <w:tcW w:w="1440" w:type="dxa"/>
            <w:shd w:val="clear" w:color="auto" w:fill="auto"/>
            <w:noWrap/>
            <w:vAlign w:val="bottom"/>
            <w:hideMark/>
          </w:tcPr>
          <w:p w14:paraId="65FD5260"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424E1C12" w14:textId="77777777" w:rsidR="00F36337" w:rsidRPr="00DF6EBF" w:rsidRDefault="00F36337" w:rsidP="008A704E">
            <w:pPr>
              <w:jc w:val="right"/>
              <w:rPr>
                <w:color w:val="000000"/>
                <w:sz w:val="20"/>
                <w:szCs w:val="20"/>
              </w:rPr>
            </w:pPr>
            <w:r w:rsidRPr="00DF6EBF">
              <w:rPr>
                <w:color w:val="000000"/>
                <w:sz w:val="20"/>
                <w:szCs w:val="20"/>
              </w:rPr>
              <w:t>0,0</w:t>
            </w:r>
          </w:p>
        </w:tc>
        <w:tc>
          <w:tcPr>
            <w:tcW w:w="1380" w:type="dxa"/>
            <w:shd w:val="clear" w:color="auto" w:fill="auto"/>
            <w:noWrap/>
            <w:vAlign w:val="bottom"/>
            <w:hideMark/>
          </w:tcPr>
          <w:p w14:paraId="4997A74B"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59F9D065" w14:textId="77777777" w:rsidR="00F36337" w:rsidRPr="00DF6EBF" w:rsidRDefault="00F36337" w:rsidP="008A704E">
            <w:pPr>
              <w:jc w:val="right"/>
              <w:rPr>
                <w:color w:val="000000"/>
                <w:sz w:val="20"/>
                <w:szCs w:val="20"/>
              </w:rPr>
            </w:pPr>
            <w:r w:rsidRPr="00DF6EBF">
              <w:rPr>
                <w:color w:val="000000"/>
                <w:sz w:val="20"/>
                <w:szCs w:val="20"/>
              </w:rPr>
              <w:t>0,0</w:t>
            </w:r>
          </w:p>
        </w:tc>
      </w:tr>
      <w:tr w:rsidR="00F36337" w:rsidRPr="00DF6EBF" w14:paraId="10D5D7A6" w14:textId="77777777" w:rsidTr="006B368A">
        <w:trPr>
          <w:trHeight w:val="172"/>
          <w:jc w:val="center"/>
        </w:trPr>
        <w:tc>
          <w:tcPr>
            <w:tcW w:w="1320" w:type="dxa"/>
            <w:vAlign w:val="center"/>
          </w:tcPr>
          <w:p w14:paraId="622B2F43" w14:textId="77777777" w:rsidR="00F36337" w:rsidRPr="00DF6EBF" w:rsidRDefault="00F36337" w:rsidP="008A704E">
            <w:pPr>
              <w:jc w:val="center"/>
              <w:rPr>
                <w:color w:val="000000"/>
                <w:sz w:val="20"/>
                <w:szCs w:val="20"/>
              </w:rPr>
            </w:pPr>
            <w:r w:rsidRPr="00DF6EBF">
              <w:rPr>
                <w:color w:val="000000"/>
                <w:sz w:val="20"/>
                <w:szCs w:val="20"/>
              </w:rPr>
              <w:t>14</w:t>
            </w:r>
          </w:p>
        </w:tc>
        <w:tc>
          <w:tcPr>
            <w:tcW w:w="1320" w:type="dxa"/>
            <w:shd w:val="clear" w:color="auto" w:fill="auto"/>
            <w:noWrap/>
            <w:vAlign w:val="bottom"/>
            <w:hideMark/>
          </w:tcPr>
          <w:p w14:paraId="2DC10CC2" w14:textId="77777777" w:rsidR="00F36337" w:rsidRPr="00DF6EBF" w:rsidRDefault="00F36337" w:rsidP="008A704E">
            <w:pPr>
              <w:jc w:val="right"/>
              <w:rPr>
                <w:color w:val="000000"/>
                <w:sz w:val="20"/>
                <w:szCs w:val="20"/>
              </w:rPr>
            </w:pPr>
            <w:r w:rsidRPr="00DF6EBF">
              <w:rPr>
                <w:color w:val="000000"/>
                <w:sz w:val="20"/>
                <w:szCs w:val="20"/>
              </w:rPr>
              <w:t>0,0</w:t>
            </w:r>
          </w:p>
        </w:tc>
        <w:tc>
          <w:tcPr>
            <w:tcW w:w="1440" w:type="dxa"/>
            <w:shd w:val="clear" w:color="auto" w:fill="auto"/>
            <w:noWrap/>
            <w:vAlign w:val="bottom"/>
            <w:hideMark/>
          </w:tcPr>
          <w:p w14:paraId="62134C23"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195CB681" w14:textId="77777777" w:rsidR="00F36337" w:rsidRPr="00DF6EBF" w:rsidRDefault="00F36337" w:rsidP="008A704E">
            <w:pPr>
              <w:jc w:val="right"/>
              <w:rPr>
                <w:color w:val="000000"/>
                <w:sz w:val="20"/>
                <w:szCs w:val="20"/>
              </w:rPr>
            </w:pPr>
            <w:r w:rsidRPr="00DF6EBF">
              <w:rPr>
                <w:color w:val="000000"/>
                <w:sz w:val="20"/>
                <w:szCs w:val="20"/>
              </w:rPr>
              <w:t>0,0</w:t>
            </w:r>
          </w:p>
        </w:tc>
        <w:tc>
          <w:tcPr>
            <w:tcW w:w="1380" w:type="dxa"/>
            <w:shd w:val="clear" w:color="auto" w:fill="auto"/>
            <w:noWrap/>
            <w:vAlign w:val="bottom"/>
            <w:hideMark/>
          </w:tcPr>
          <w:p w14:paraId="14D239E6" w14:textId="77777777" w:rsidR="00F36337" w:rsidRPr="00DF6EBF" w:rsidRDefault="00F36337" w:rsidP="008A704E">
            <w:pPr>
              <w:jc w:val="right"/>
              <w:rPr>
                <w:color w:val="000000"/>
                <w:sz w:val="20"/>
                <w:szCs w:val="20"/>
              </w:rPr>
            </w:pPr>
            <w:r w:rsidRPr="00DF6EBF">
              <w:rPr>
                <w:color w:val="000000"/>
                <w:sz w:val="20"/>
                <w:szCs w:val="20"/>
              </w:rPr>
              <w:t>0,0</w:t>
            </w:r>
          </w:p>
        </w:tc>
        <w:tc>
          <w:tcPr>
            <w:tcW w:w="1420" w:type="dxa"/>
            <w:shd w:val="clear" w:color="auto" w:fill="auto"/>
            <w:noWrap/>
            <w:vAlign w:val="bottom"/>
            <w:hideMark/>
          </w:tcPr>
          <w:p w14:paraId="6003E786" w14:textId="77777777" w:rsidR="00F36337" w:rsidRPr="00DF6EBF" w:rsidRDefault="00F36337" w:rsidP="008A704E">
            <w:pPr>
              <w:jc w:val="right"/>
              <w:rPr>
                <w:color w:val="000000"/>
                <w:sz w:val="20"/>
                <w:szCs w:val="20"/>
              </w:rPr>
            </w:pPr>
            <w:r w:rsidRPr="00DF6EBF">
              <w:rPr>
                <w:color w:val="000000"/>
                <w:sz w:val="20"/>
                <w:szCs w:val="20"/>
              </w:rPr>
              <w:t>0,0</w:t>
            </w:r>
          </w:p>
        </w:tc>
      </w:tr>
      <w:tr w:rsidR="00F36337" w:rsidRPr="00DF6EBF" w14:paraId="51200105" w14:textId="77777777" w:rsidTr="006B368A">
        <w:trPr>
          <w:trHeight w:val="315"/>
          <w:jc w:val="center"/>
        </w:trPr>
        <w:tc>
          <w:tcPr>
            <w:tcW w:w="1320" w:type="dxa"/>
            <w:vAlign w:val="center"/>
          </w:tcPr>
          <w:p w14:paraId="76BEB838" w14:textId="77777777" w:rsidR="00F36337" w:rsidRPr="00DF6EBF" w:rsidRDefault="00F36337" w:rsidP="008A704E">
            <w:pPr>
              <w:jc w:val="center"/>
              <w:rPr>
                <w:color w:val="000000"/>
                <w:sz w:val="20"/>
                <w:szCs w:val="20"/>
              </w:rPr>
            </w:pPr>
            <w:r w:rsidRPr="00DF6EBF">
              <w:rPr>
                <w:color w:val="000000"/>
                <w:sz w:val="20"/>
                <w:szCs w:val="20"/>
              </w:rPr>
              <w:t>15</w:t>
            </w:r>
          </w:p>
        </w:tc>
        <w:tc>
          <w:tcPr>
            <w:tcW w:w="1320" w:type="dxa"/>
            <w:shd w:val="clear" w:color="auto" w:fill="auto"/>
            <w:noWrap/>
            <w:vAlign w:val="bottom"/>
            <w:hideMark/>
          </w:tcPr>
          <w:p w14:paraId="0DAE3009" w14:textId="77777777" w:rsidR="00F36337" w:rsidRPr="00DF6EBF" w:rsidRDefault="00F36337" w:rsidP="008A704E">
            <w:pPr>
              <w:jc w:val="right"/>
              <w:rPr>
                <w:color w:val="000000"/>
                <w:sz w:val="20"/>
                <w:szCs w:val="20"/>
              </w:rPr>
            </w:pPr>
            <w:r w:rsidRPr="00DF6EBF">
              <w:rPr>
                <w:color w:val="000000"/>
                <w:sz w:val="20"/>
                <w:szCs w:val="20"/>
              </w:rPr>
              <w:t>2 236,9</w:t>
            </w:r>
          </w:p>
        </w:tc>
        <w:tc>
          <w:tcPr>
            <w:tcW w:w="1440" w:type="dxa"/>
            <w:shd w:val="clear" w:color="auto" w:fill="auto"/>
            <w:noWrap/>
            <w:vAlign w:val="bottom"/>
            <w:hideMark/>
          </w:tcPr>
          <w:p w14:paraId="6E758E20" w14:textId="77777777" w:rsidR="00F36337" w:rsidRPr="00DF6EBF" w:rsidRDefault="00F36337" w:rsidP="008A704E">
            <w:pPr>
              <w:jc w:val="right"/>
              <w:rPr>
                <w:color w:val="000000"/>
                <w:sz w:val="20"/>
                <w:szCs w:val="20"/>
              </w:rPr>
            </w:pPr>
            <w:r w:rsidRPr="00DF6EBF">
              <w:rPr>
                <w:color w:val="000000"/>
                <w:sz w:val="20"/>
                <w:szCs w:val="20"/>
              </w:rPr>
              <w:t>2 646,2</w:t>
            </w:r>
          </w:p>
        </w:tc>
        <w:tc>
          <w:tcPr>
            <w:tcW w:w="1420" w:type="dxa"/>
            <w:shd w:val="clear" w:color="auto" w:fill="auto"/>
            <w:noWrap/>
            <w:vAlign w:val="bottom"/>
            <w:hideMark/>
          </w:tcPr>
          <w:p w14:paraId="2EDA5F0E" w14:textId="77777777" w:rsidR="00F36337" w:rsidRPr="00DF6EBF" w:rsidRDefault="00F36337" w:rsidP="008A704E">
            <w:pPr>
              <w:jc w:val="right"/>
              <w:rPr>
                <w:color w:val="000000"/>
                <w:sz w:val="20"/>
                <w:szCs w:val="20"/>
              </w:rPr>
            </w:pPr>
            <w:r w:rsidRPr="00DF6EBF">
              <w:rPr>
                <w:color w:val="000000"/>
                <w:sz w:val="20"/>
                <w:szCs w:val="20"/>
              </w:rPr>
              <w:t>2 722,7</w:t>
            </w:r>
          </w:p>
        </w:tc>
        <w:tc>
          <w:tcPr>
            <w:tcW w:w="1380" w:type="dxa"/>
            <w:shd w:val="clear" w:color="auto" w:fill="auto"/>
            <w:noWrap/>
            <w:vAlign w:val="bottom"/>
            <w:hideMark/>
          </w:tcPr>
          <w:p w14:paraId="0A7D78A0" w14:textId="77777777" w:rsidR="00F36337" w:rsidRPr="00DF6EBF" w:rsidRDefault="00F36337" w:rsidP="008A704E">
            <w:pPr>
              <w:jc w:val="right"/>
              <w:rPr>
                <w:color w:val="000000"/>
                <w:sz w:val="20"/>
                <w:szCs w:val="20"/>
              </w:rPr>
            </w:pPr>
            <w:r w:rsidRPr="00DF6EBF">
              <w:rPr>
                <w:color w:val="000000"/>
                <w:sz w:val="20"/>
                <w:szCs w:val="20"/>
              </w:rPr>
              <w:t>2 832,0</w:t>
            </w:r>
          </w:p>
        </w:tc>
        <w:tc>
          <w:tcPr>
            <w:tcW w:w="1420" w:type="dxa"/>
            <w:shd w:val="clear" w:color="auto" w:fill="auto"/>
            <w:noWrap/>
            <w:vAlign w:val="bottom"/>
            <w:hideMark/>
          </w:tcPr>
          <w:p w14:paraId="0A89521E" w14:textId="77777777" w:rsidR="00F36337" w:rsidRPr="00DF6EBF" w:rsidRDefault="00F36337" w:rsidP="008A704E">
            <w:pPr>
              <w:jc w:val="right"/>
              <w:rPr>
                <w:color w:val="000000"/>
                <w:sz w:val="20"/>
                <w:szCs w:val="20"/>
              </w:rPr>
            </w:pPr>
            <w:r w:rsidRPr="00DF6EBF">
              <w:rPr>
                <w:color w:val="000000"/>
                <w:sz w:val="20"/>
                <w:szCs w:val="20"/>
              </w:rPr>
              <w:t>3 844,0</w:t>
            </w:r>
          </w:p>
        </w:tc>
      </w:tr>
      <w:tr w:rsidR="00F36337" w:rsidRPr="00DF6EBF" w14:paraId="1E3D6284" w14:textId="77777777" w:rsidTr="006B368A">
        <w:trPr>
          <w:trHeight w:val="294"/>
          <w:jc w:val="center"/>
        </w:trPr>
        <w:tc>
          <w:tcPr>
            <w:tcW w:w="1320" w:type="dxa"/>
            <w:vAlign w:val="center"/>
          </w:tcPr>
          <w:p w14:paraId="53D3F887" w14:textId="77777777" w:rsidR="00F36337" w:rsidRPr="00DF6EBF" w:rsidRDefault="00F36337" w:rsidP="008A704E">
            <w:pPr>
              <w:jc w:val="center"/>
              <w:rPr>
                <w:color w:val="000000"/>
                <w:sz w:val="20"/>
                <w:szCs w:val="20"/>
              </w:rPr>
            </w:pPr>
            <w:r w:rsidRPr="00DF6EBF">
              <w:rPr>
                <w:color w:val="000000"/>
                <w:sz w:val="20"/>
                <w:szCs w:val="20"/>
              </w:rPr>
              <w:t>16</w:t>
            </w:r>
          </w:p>
        </w:tc>
        <w:tc>
          <w:tcPr>
            <w:tcW w:w="1320" w:type="dxa"/>
            <w:shd w:val="clear" w:color="auto" w:fill="auto"/>
            <w:noWrap/>
            <w:vAlign w:val="bottom"/>
            <w:hideMark/>
          </w:tcPr>
          <w:p w14:paraId="05F23979" w14:textId="77777777" w:rsidR="00F36337" w:rsidRPr="00DF6EBF" w:rsidRDefault="00F36337" w:rsidP="008A704E">
            <w:pPr>
              <w:jc w:val="right"/>
              <w:rPr>
                <w:color w:val="000000"/>
                <w:sz w:val="20"/>
                <w:szCs w:val="20"/>
              </w:rPr>
            </w:pPr>
            <w:r w:rsidRPr="00DF6EBF">
              <w:rPr>
                <w:color w:val="000000"/>
                <w:sz w:val="20"/>
                <w:szCs w:val="20"/>
              </w:rPr>
              <w:t>1 537,2</w:t>
            </w:r>
          </w:p>
        </w:tc>
        <w:tc>
          <w:tcPr>
            <w:tcW w:w="1440" w:type="dxa"/>
            <w:shd w:val="clear" w:color="auto" w:fill="auto"/>
            <w:noWrap/>
            <w:vAlign w:val="bottom"/>
            <w:hideMark/>
          </w:tcPr>
          <w:p w14:paraId="3893960C" w14:textId="77777777" w:rsidR="00F36337" w:rsidRPr="00DF6EBF" w:rsidRDefault="00F36337" w:rsidP="008A704E">
            <w:pPr>
              <w:jc w:val="right"/>
              <w:rPr>
                <w:color w:val="000000"/>
                <w:sz w:val="20"/>
                <w:szCs w:val="20"/>
              </w:rPr>
            </w:pPr>
            <w:r w:rsidRPr="00DF6EBF">
              <w:rPr>
                <w:color w:val="000000"/>
                <w:sz w:val="20"/>
                <w:szCs w:val="20"/>
              </w:rPr>
              <w:t>1 670,2</w:t>
            </w:r>
          </w:p>
        </w:tc>
        <w:tc>
          <w:tcPr>
            <w:tcW w:w="1420" w:type="dxa"/>
            <w:shd w:val="clear" w:color="auto" w:fill="auto"/>
            <w:noWrap/>
            <w:vAlign w:val="bottom"/>
            <w:hideMark/>
          </w:tcPr>
          <w:p w14:paraId="10F021F4" w14:textId="77777777" w:rsidR="00F36337" w:rsidRPr="00DF6EBF" w:rsidRDefault="00F36337" w:rsidP="008A704E">
            <w:pPr>
              <w:jc w:val="right"/>
              <w:rPr>
                <w:color w:val="000000"/>
                <w:sz w:val="20"/>
                <w:szCs w:val="20"/>
              </w:rPr>
            </w:pPr>
            <w:r w:rsidRPr="00DF6EBF">
              <w:rPr>
                <w:color w:val="000000"/>
                <w:sz w:val="20"/>
                <w:szCs w:val="20"/>
              </w:rPr>
              <w:t>1 600,7</w:t>
            </w:r>
          </w:p>
        </w:tc>
        <w:tc>
          <w:tcPr>
            <w:tcW w:w="1380" w:type="dxa"/>
            <w:shd w:val="clear" w:color="auto" w:fill="auto"/>
            <w:noWrap/>
            <w:vAlign w:val="bottom"/>
            <w:hideMark/>
          </w:tcPr>
          <w:p w14:paraId="67534E14" w14:textId="77777777" w:rsidR="00F36337" w:rsidRPr="00DF6EBF" w:rsidRDefault="00F36337" w:rsidP="008A704E">
            <w:pPr>
              <w:jc w:val="right"/>
              <w:rPr>
                <w:color w:val="000000"/>
                <w:sz w:val="20"/>
                <w:szCs w:val="20"/>
              </w:rPr>
            </w:pPr>
            <w:r w:rsidRPr="00DF6EBF">
              <w:rPr>
                <w:color w:val="000000"/>
                <w:sz w:val="20"/>
                <w:szCs w:val="20"/>
              </w:rPr>
              <w:t>1 590,4</w:t>
            </w:r>
          </w:p>
        </w:tc>
        <w:tc>
          <w:tcPr>
            <w:tcW w:w="1420" w:type="dxa"/>
            <w:shd w:val="clear" w:color="auto" w:fill="auto"/>
            <w:noWrap/>
            <w:vAlign w:val="bottom"/>
            <w:hideMark/>
          </w:tcPr>
          <w:p w14:paraId="01E73733" w14:textId="77777777" w:rsidR="00F36337" w:rsidRPr="00DF6EBF" w:rsidRDefault="00F36337" w:rsidP="008A704E">
            <w:pPr>
              <w:jc w:val="right"/>
              <w:rPr>
                <w:color w:val="000000"/>
                <w:sz w:val="20"/>
                <w:szCs w:val="20"/>
              </w:rPr>
            </w:pPr>
            <w:r w:rsidRPr="00DF6EBF">
              <w:rPr>
                <w:color w:val="000000"/>
                <w:sz w:val="20"/>
                <w:szCs w:val="20"/>
              </w:rPr>
              <w:t>1 596,8</w:t>
            </w:r>
          </w:p>
        </w:tc>
      </w:tr>
      <w:tr w:rsidR="00F36337" w:rsidRPr="00DF6EBF" w14:paraId="64436524" w14:textId="77777777" w:rsidTr="006B368A">
        <w:trPr>
          <w:trHeight w:val="315"/>
          <w:jc w:val="center"/>
        </w:trPr>
        <w:tc>
          <w:tcPr>
            <w:tcW w:w="1320" w:type="dxa"/>
            <w:vAlign w:val="center"/>
          </w:tcPr>
          <w:p w14:paraId="33F92445" w14:textId="77777777" w:rsidR="00F36337" w:rsidRPr="00DF6EBF" w:rsidRDefault="00F36337" w:rsidP="008A704E">
            <w:pPr>
              <w:jc w:val="center"/>
              <w:rPr>
                <w:color w:val="000000"/>
                <w:sz w:val="20"/>
                <w:szCs w:val="20"/>
              </w:rPr>
            </w:pPr>
            <w:r w:rsidRPr="00DF6EBF">
              <w:rPr>
                <w:color w:val="000000"/>
                <w:sz w:val="20"/>
                <w:szCs w:val="20"/>
              </w:rPr>
              <w:t>17</w:t>
            </w:r>
          </w:p>
        </w:tc>
        <w:tc>
          <w:tcPr>
            <w:tcW w:w="1320" w:type="dxa"/>
            <w:shd w:val="clear" w:color="auto" w:fill="auto"/>
            <w:noWrap/>
            <w:vAlign w:val="bottom"/>
            <w:hideMark/>
          </w:tcPr>
          <w:p w14:paraId="77F12C07" w14:textId="77777777" w:rsidR="00F36337" w:rsidRPr="00DF6EBF" w:rsidRDefault="00F36337" w:rsidP="008A704E">
            <w:pPr>
              <w:jc w:val="right"/>
              <w:rPr>
                <w:color w:val="000000"/>
                <w:sz w:val="20"/>
                <w:szCs w:val="20"/>
              </w:rPr>
            </w:pPr>
            <w:r w:rsidRPr="00DF6EBF">
              <w:rPr>
                <w:color w:val="000000"/>
                <w:sz w:val="20"/>
                <w:szCs w:val="20"/>
              </w:rPr>
              <w:t>20 186,0</w:t>
            </w:r>
          </w:p>
        </w:tc>
        <w:tc>
          <w:tcPr>
            <w:tcW w:w="1440" w:type="dxa"/>
            <w:shd w:val="clear" w:color="auto" w:fill="auto"/>
            <w:noWrap/>
            <w:vAlign w:val="bottom"/>
            <w:hideMark/>
          </w:tcPr>
          <w:p w14:paraId="7A32F4E3" w14:textId="77777777" w:rsidR="00F36337" w:rsidRPr="00DF6EBF" w:rsidRDefault="00F36337" w:rsidP="008A704E">
            <w:pPr>
              <w:jc w:val="right"/>
              <w:rPr>
                <w:color w:val="000000"/>
                <w:sz w:val="20"/>
                <w:szCs w:val="20"/>
              </w:rPr>
            </w:pPr>
            <w:r w:rsidRPr="00DF6EBF">
              <w:rPr>
                <w:color w:val="000000"/>
                <w:sz w:val="20"/>
                <w:szCs w:val="20"/>
              </w:rPr>
              <w:t>17 493,0</w:t>
            </w:r>
          </w:p>
        </w:tc>
        <w:tc>
          <w:tcPr>
            <w:tcW w:w="1420" w:type="dxa"/>
            <w:shd w:val="clear" w:color="auto" w:fill="auto"/>
            <w:noWrap/>
            <w:vAlign w:val="bottom"/>
            <w:hideMark/>
          </w:tcPr>
          <w:p w14:paraId="0FE99B7C" w14:textId="77777777" w:rsidR="00F36337" w:rsidRPr="00DF6EBF" w:rsidRDefault="00F36337" w:rsidP="008A704E">
            <w:pPr>
              <w:jc w:val="right"/>
              <w:rPr>
                <w:color w:val="000000"/>
                <w:sz w:val="20"/>
                <w:szCs w:val="20"/>
              </w:rPr>
            </w:pPr>
            <w:r w:rsidRPr="00DF6EBF">
              <w:rPr>
                <w:color w:val="000000"/>
                <w:sz w:val="20"/>
                <w:szCs w:val="20"/>
              </w:rPr>
              <w:t>21 786,5</w:t>
            </w:r>
          </w:p>
        </w:tc>
        <w:tc>
          <w:tcPr>
            <w:tcW w:w="1380" w:type="dxa"/>
            <w:shd w:val="clear" w:color="auto" w:fill="auto"/>
            <w:noWrap/>
            <w:vAlign w:val="bottom"/>
            <w:hideMark/>
          </w:tcPr>
          <w:p w14:paraId="0FFE90A2" w14:textId="77777777" w:rsidR="00F36337" w:rsidRPr="00DF6EBF" w:rsidRDefault="00F36337" w:rsidP="008A704E">
            <w:pPr>
              <w:jc w:val="right"/>
              <w:rPr>
                <w:color w:val="000000"/>
                <w:sz w:val="20"/>
                <w:szCs w:val="20"/>
              </w:rPr>
            </w:pPr>
            <w:r w:rsidRPr="00DF6EBF">
              <w:rPr>
                <w:color w:val="000000"/>
                <w:sz w:val="20"/>
                <w:szCs w:val="20"/>
              </w:rPr>
              <w:t>19 627,1</w:t>
            </w:r>
          </w:p>
        </w:tc>
        <w:tc>
          <w:tcPr>
            <w:tcW w:w="1420" w:type="dxa"/>
            <w:shd w:val="clear" w:color="auto" w:fill="auto"/>
            <w:noWrap/>
            <w:vAlign w:val="bottom"/>
            <w:hideMark/>
          </w:tcPr>
          <w:p w14:paraId="33FF4D40" w14:textId="77777777" w:rsidR="00F36337" w:rsidRPr="00DF6EBF" w:rsidRDefault="00F36337" w:rsidP="008A704E">
            <w:pPr>
              <w:jc w:val="right"/>
              <w:rPr>
                <w:color w:val="000000"/>
                <w:sz w:val="20"/>
                <w:szCs w:val="20"/>
              </w:rPr>
            </w:pPr>
            <w:r w:rsidRPr="00DF6EBF">
              <w:rPr>
                <w:color w:val="000000"/>
                <w:sz w:val="20"/>
                <w:szCs w:val="20"/>
              </w:rPr>
              <w:t>22 017,5</w:t>
            </w:r>
          </w:p>
        </w:tc>
      </w:tr>
      <w:tr w:rsidR="00F36337" w:rsidRPr="00DF6EBF" w14:paraId="27B9AD8C" w14:textId="77777777" w:rsidTr="006B368A">
        <w:trPr>
          <w:trHeight w:val="260"/>
          <w:jc w:val="center"/>
        </w:trPr>
        <w:tc>
          <w:tcPr>
            <w:tcW w:w="1320" w:type="dxa"/>
            <w:vAlign w:val="center"/>
          </w:tcPr>
          <w:p w14:paraId="088C0E91" w14:textId="77777777" w:rsidR="00F36337" w:rsidRPr="00DF6EBF" w:rsidRDefault="00F36337" w:rsidP="008A704E">
            <w:pPr>
              <w:jc w:val="center"/>
              <w:rPr>
                <w:color w:val="000000"/>
                <w:sz w:val="20"/>
                <w:szCs w:val="20"/>
              </w:rPr>
            </w:pPr>
            <w:r w:rsidRPr="00DF6EBF">
              <w:rPr>
                <w:color w:val="000000"/>
                <w:sz w:val="20"/>
                <w:szCs w:val="20"/>
              </w:rPr>
              <w:t>18</w:t>
            </w:r>
          </w:p>
        </w:tc>
        <w:tc>
          <w:tcPr>
            <w:tcW w:w="1320" w:type="dxa"/>
            <w:shd w:val="clear" w:color="auto" w:fill="auto"/>
            <w:noWrap/>
            <w:vAlign w:val="bottom"/>
            <w:hideMark/>
          </w:tcPr>
          <w:p w14:paraId="00178727" w14:textId="77777777" w:rsidR="00F36337" w:rsidRPr="008908A9" w:rsidRDefault="00F36337" w:rsidP="008A704E">
            <w:pPr>
              <w:jc w:val="right"/>
              <w:rPr>
                <w:color w:val="000000"/>
                <w:sz w:val="20"/>
                <w:szCs w:val="20"/>
              </w:rPr>
            </w:pPr>
            <w:r w:rsidRPr="008908A9">
              <w:rPr>
                <w:color w:val="000000"/>
                <w:sz w:val="20"/>
                <w:szCs w:val="20"/>
              </w:rPr>
              <w:t>4,8</w:t>
            </w:r>
          </w:p>
        </w:tc>
        <w:tc>
          <w:tcPr>
            <w:tcW w:w="1440" w:type="dxa"/>
            <w:shd w:val="clear" w:color="auto" w:fill="auto"/>
            <w:noWrap/>
            <w:vAlign w:val="bottom"/>
            <w:hideMark/>
          </w:tcPr>
          <w:p w14:paraId="21A898AB" w14:textId="77777777" w:rsidR="00F36337" w:rsidRPr="008908A9" w:rsidRDefault="00F36337" w:rsidP="008A704E">
            <w:pPr>
              <w:jc w:val="right"/>
              <w:rPr>
                <w:color w:val="000000"/>
                <w:sz w:val="20"/>
                <w:szCs w:val="20"/>
              </w:rPr>
            </w:pPr>
            <w:r w:rsidRPr="008908A9">
              <w:rPr>
                <w:color w:val="000000"/>
                <w:sz w:val="20"/>
                <w:szCs w:val="20"/>
              </w:rPr>
              <w:t>7,1</w:t>
            </w:r>
          </w:p>
        </w:tc>
        <w:tc>
          <w:tcPr>
            <w:tcW w:w="1420" w:type="dxa"/>
            <w:shd w:val="clear" w:color="auto" w:fill="auto"/>
            <w:noWrap/>
            <w:vAlign w:val="bottom"/>
            <w:hideMark/>
          </w:tcPr>
          <w:p w14:paraId="5BF5A61F" w14:textId="77777777" w:rsidR="00F36337" w:rsidRPr="008908A9" w:rsidRDefault="00F36337" w:rsidP="008A704E">
            <w:pPr>
              <w:jc w:val="right"/>
              <w:rPr>
                <w:color w:val="000000"/>
                <w:sz w:val="20"/>
                <w:szCs w:val="20"/>
              </w:rPr>
            </w:pPr>
            <w:r w:rsidRPr="008908A9">
              <w:rPr>
                <w:color w:val="000000"/>
                <w:sz w:val="20"/>
                <w:szCs w:val="20"/>
              </w:rPr>
              <w:t>7,9</w:t>
            </w:r>
          </w:p>
        </w:tc>
        <w:tc>
          <w:tcPr>
            <w:tcW w:w="1380" w:type="dxa"/>
            <w:shd w:val="clear" w:color="auto" w:fill="auto"/>
            <w:noWrap/>
            <w:vAlign w:val="bottom"/>
            <w:hideMark/>
          </w:tcPr>
          <w:p w14:paraId="79F2DE1B" w14:textId="77777777" w:rsidR="00F36337" w:rsidRPr="008908A9" w:rsidRDefault="00F36337" w:rsidP="008A704E">
            <w:pPr>
              <w:jc w:val="right"/>
              <w:rPr>
                <w:color w:val="000000"/>
                <w:sz w:val="20"/>
                <w:szCs w:val="20"/>
              </w:rPr>
            </w:pPr>
            <w:r w:rsidRPr="008908A9">
              <w:rPr>
                <w:color w:val="000000"/>
                <w:sz w:val="20"/>
                <w:szCs w:val="20"/>
              </w:rPr>
              <w:t>7,2</w:t>
            </w:r>
          </w:p>
        </w:tc>
        <w:tc>
          <w:tcPr>
            <w:tcW w:w="1420" w:type="dxa"/>
            <w:shd w:val="clear" w:color="auto" w:fill="auto"/>
            <w:noWrap/>
            <w:vAlign w:val="bottom"/>
            <w:hideMark/>
          </w:tcPr>
          <w:p w14:paraId="753FB2C2" w14:textId="47A597C4" w:rsidR="00F36337" w:rsidRPr="008908A9" w:rsidRDefault="008908A9" w:rsidP="008A704E">
            <w:pPr>
              <w:jc w:val="right"/>
              <w:rPr>
                <w:color w:val="000000"/>
                <w:sz w:val="20"/>
                <w:szCs w:val="20"/>
              </w:rPr>
            </w:pPr>
            <w:r w:rsidRPr="000166FC">
              <w:rPr>
                <w:color w:val="000000"/>
                <w:sz w:val="20"/>
                <w:szCs w:val="20"/>
              </w:rPr>
              <w:t>10,4</w:t>
            </w:r>
          </w:p>
        </w:tc>
      </w:tr>
      <w:tr w:rsidR="00F36337" w:rsidRPr="00DF6EBF" w14:paraId="5D4D979D" w14:textId="77777777" w:rsidTr="006B368A">
        <w:trPr>
          <w:trHeight w:val="256"/>
          <w:jc w:val="center"/>
        </w:trPr>
        <w:tc>
          <w:tcPr>
            <w:tcW w:w="1320" w:type="dxa"/>
            <w:vAlign w:val="center"/>
          </w:tcPr>
          <w:p w14:paraId="19438B16" w14:textId="77777777" w:rsidR="00F36337" w:rsidRPr="00DF6EBF" w:rsidRDefault="00F36337" w:rsidP="008A704E">
            <w:pPr>
              <w:jc w:val="center"/>
              <w:rPr>
                <w:color w:val="000000"/>
                <w:sz w:val="20"/>
                <w:szCs w:val="20"/>
              </w:rPr>
            </w:pPr>
            <w:r w:rsidRPr="00DF6EBF">
              <w:rPr>
                <w:color w:val="000000"/>
                <w:sz w:val="20"/>
                <w:szCs w:val="20"/>
              </w:rPr>
              <w:t>19</w:t>
            </w:r>
          </w:p>
          <w:p w14:paraId="4F3B7972" w14:textId="77777777" w:rsidR="00F36337" w:rsidRPr="00DF6EBF" w:rsidRDefault="00F36337" w:rsidP="008A704E">
            <w:pPr>
              <w:jc w:val="center"/>
              <w:rPr>
                <w:color w:val="000000"/>
                <w:sz w:val="20"/>
                <w:szCs w:val="20"/>
              </w:rPr>
            </w:pPr>
            <w:r w:rsidRPr="00DF6EBF">
              <w:rPr>
                <w:sz w:val="20"/>
                <w:szCs w:val="20"/>
              </w:rPr>
              <w:t>19 08, 19 09, 19 11, 19 13</w:t>
            </w:r>
          </w:p>
        </w:tc>
        <w:tc>
          <w:tcPr>
            <w:tcW w:w="1320" w:type="dxa"/>
            <w:shd w:val="clear" w:color="auto" w:fill="auto"/>
            <w:noWrap/>
            <w:vAlign w:val="bottom"/>
          </w:tcPr>
          <w:p w14:paraId="37AEFBEE" w14:textId="77777777" w:rsidR="00F36337" w:rsidRPr="00DF6EBF" w:rsidRDefault="00F36337" w:rsidP="008A704E">
            <w:pPr>
              <w:jc w:val="right"/>
              <w:rPr>
                <w:color w:val="000000"/>
                <w:sz w:val="20"/>
                <w:szCs w:val="20"/>
              </w:rPr>
            </w:pPr>
            <w:r w:rsidRPr="00DF6EBF">
              <w:rPr>
                <w:color w:val="000000"/>
                <w:sz w:val="20"/>
                <w:szCs w:val="20"/>
              </w:rPr>
              <w:t>7415,2</w:t>
            </w:r>
          </w:p>
        </w:tc>
        <w:tc>
          <w:tcPr>
            <w:tcW w:w="1440" w:type="dxa"/>
            <w:shd w:val="clear" w:color="auto" w:fill="auto"/>
            <w:noWrap/>
            <w:vAlign w:val="bottom"/>
          </w:tcPr>
          <w:p w14:paraId="4F03BA6B" w14:textId="77777777" w:rsidR="00F36337" w:rsidRPr="00DF6EBF" w:rsidRDefault="00F36337" w:rsidP="008A704E">
            <w:pPr>
              <w:jc w:val="right"/>
              <w:rPr>
                <w:color w:val="000000"/>
                <w:sz w:val="20"/>
                <w:szCs w:val="20"/>
              </w:rPr>
            </w:pPr>
            <w:r w:rsidRPr="00DF6EBF">
              <w:rPr>
                <w:color w:val="000000"/>
                <w:sz w:val="20"/>
                <w:szCs w:val="20"/>
              </w:rPr>
              <w:t>7 783, 9</w:t>
            </w:r>
          </w:p>
        </w:tc>
        <w:tc>
          <w:tcPr>
            <w:tcW w:w="1420" w:type="dxa"/>
            <w:shd w:val="clear" w:color="auto" w:fill="auto"/>
            <w:noWrap/>
            <w:vAlign w:val="bottom"/>
          </w:tcPr>
          <w:p w14:paraId="5D13765B" w14:textId="77777777" w:rsidR="00F36337" w:rsidRPr="00DF6EBF" w:rsidRDefault="00F36337" w:rsidP="008A704E">
            <w:pPr>
              <w:jc w:val="right"/>
              <w:rPr>
                <w:color w:val="000000"/>
                <w:sz w:val="20"/>
                <w:szCs w:val="20"/>
              </w:rPr>
            </w:pPr>
            <w:r w:rsidRPr="00DF6EBF">
              <w:rPr>
                <w:color w:val="000000"/>
                <w:sz w:val="20"/>
                <w:szCs w:val="20"/>
              </w:rPr>
              <w:t>7 632,8</w:t>
            </w:r>
          </w:p>
        </w:tc>
        <w:tc>
          <w:tcPr>
            <w:tcW w:w="1380" w:type="dxa"/>
            <w:shd w:val="clear" w:color="auto" w:fill="auto"/>
            <w:noWrap/>
            <w:vAlign w:val="bottom"/>
          </w:tcPr>
          <w:p w14:paraId="4EB078F1" w14:textId="77777777" w:rsidR="00F36337" w:rsidRPr="00DF6EBF" w:rsidRDefault="00F36337" w:rsidP="008A704E">
            <w:pPr>
              <w:jc w:val="right"/>
              <w:rPr>
                <w:color w:val="000000"/>
                <w:sz w:val="20"/>
                <w:szCs w:val="20"/>
              </w:rPr>
            </w:pPr>
            <w:r w:rsidRPr="00DF6EBF">
              <w:rPr>
                <w:color w:val="000000"/>
                <w:sz w:val="20"/>
                <w:szCs w:val="20"/>
              </w:rPr>
              <w:t>6 772,8</w:t>
            </w:r>
          </w:p>
        </w:tc>
        <w:tc>
          <w:tcPr>
            <w:tcW w:w="1420" w:type="dxa"/>
            <w:shd w:val="clear" w:color="auto" w:fill="auto"/>
            <w:noWrap/>
            <w:vAlign w:val="bottom"/>
          </w:tcPr>
          <w:p w14:paraId="631CA75D" w14:textId="77777777" w:rsidR="00F36337" w:rsidRPr="00DF6EBF" w:rsidRDefault="00F36337" w:rsidP="008A704E">
            <w:pPr>
              <w:jc w:val="right"/>
              <w:rPr>
                <w:color w:val="000000"/>
                <w:sz w:val="20"/>
                <w:szCs w:val="20"/>
              </w:rPr>
            </w:pPr>
            <w:r w:rsidRPr="00DF6EBF">
              <w:rPr>
                <w:color w:val="000000"/>
                <w:sz w:val="20"/>
                <w:szCs w:val="20"/>
              </w:rPr>
              <w:t>8 073,8</w:t>
            </w:r>
          </w:p>
        </w:tc>
      </w:tr>
      <w:tr w:rsidR="00F36337" w:rsidRPr="00DF6EBF" w14:paraId="45E3717E" w14:textId="77777777" w:rsidTr="006B368A">
        <w:trPr>
          <w:trHeight w:val="315"/>
          <w:jc w:val="center"/>
        </w:trPr>
        <w:tc>
          <w:tcPr>
            <w:tcW w:w="1320" w:type="dxa"/>
            <w:vAlign w:val="bottom"/>
          </w:tcPr>
          <w:p w14:paraId="04BE5368" w14:textId="77777777" w:rsidR="00F36337" w:rsidRPr="00DF6EBF" w:rsidRDefault="00F36337" w:rsidP="008A704E">
            <w:pPr>
              <w:jc w:val="center"/>
              <w:rPr>
                <w:b/>
                <w:color w:val="000000"/>
                <w:sz w:val="20"/>
                <w:szCs w:val="20"/>
              </w:rPr>
            </w:pPr>
            <w:r w:rsidRPr="00DF6EBF">
              <w:rPr>
                <w:b/>
                <w:color w:val="000000"/>
                <w:sz w:val="20"/>
                <w:szCs w:val="20"/>
              </w:rPr>
              <w:t>Razem</w:t>
            </w:r>
          </w:p>
        </w:tc>
        <w:tc>
          <w:tcPr>
            <w:tcW w:w="1320" w:type="dxa"/>
            <w:shd w:val="clear" w:color="auto" w:fill="auto"/>
            <w:noWrap/>
            <w:vAlign w:val="bottom"/>
          </w:tcPr>
          <w:p w14:paraId="14926971" w14:textId="77777777" w:rsidR="00F36337" w:rsidRPr="00DF6EBF" w:rsidRDefault="00F36337" w:rsidP="008A704E">
            <w:pPr>
              <w:jc w:val="right"/>
              <w:rPr>
                <w:b/>
                <w:color w:val="000000"/>
                <w:sz w:val="20"/>
                <w:szCs w:val="20"/>
              </w:rPr>
            </w:pPr>
            <w:r w:rsidRPr="00DF6EBF">
              <w:rPr>
                <w:b/>
                <w:color w:val="000000"/>
                <w:sz w:val="20"/>
                <w:szCs w:val="20"/>
              </w:rPr>
              <w:t>159 417,00</w:t>
            </w:r>
          </w:p>
        </w:tc>
        <w:tc>
          <w:tcPr>
            <w:tcW w:w="1440" w:type="dxa"/>
            <w:shd w:val="clear" w:color="auto" w:fill="auto"/>
            <w:noWrap/>
            <w:vAlign w:val="bottom"/>
          </w:tcPr>
          <w:p w14:paraId="4FE3D16B" w14:textId="77777777" w:rsidR="00F36337" w:rsidRPr="00DF6EBF" w:rsidRDefault="00F36337" w:rsidP="008A704E">
            <w:pPr>
              <w:jc w:val="right"/>
              <w:rPr>
                <w:b/>
                <w:color w:val="000000"/>
                <w:sz w:val="20"/>
                <w:szCs w:val="20"/>
              </w:rPr>
            </w:pPr>
            <w:r w:rsidRPr="00DF6EBF">
              <w:rPr>
                <w:b/>
                <w:color w:val="000000"/>
                <w:sz w:val="20"/>
                <w:szCs w:val="20"/>
              </w:rPr>
              <w:t>157 294,10</w:t>
            </w:r>
          </w:p>
        </w:tc>
        <w:tc>
          <w:tcPr>
            <w:tcW w:w="1420" w:type="dxa"/>
            <w:shd w:val="clear" w:color="auto" w:fill="auto"/>
            <w:noWrap/>
            <w:vAlign w:val="bottom"/>
          </w:tcPr>
          <w:p w14:paraId="71E5C6A4" w14:textId="77777777" w:rsidR="00F36337" w:rsidRPr="00DF6EBF" w:rsidRDefault="00F36337" w:rsidP="008A704E">
            <w:pPr>
              <w:jc w:val="right"/>
              <w:rPr>
                <w:b/>
                <w:color w:val="000000"/>
                <w:sz w:val="20"/>
                <w:szCs w:val="20"/>
              </w:rPr>
            </w:pPr>
            <w:r w:rsidRPr="00DF6EBF">
              <w:rPr>
                <w:b/>
                <w:color w:val="000000"/>
                <w:sz w:val="20"/>
                <w:szCs w:val="20"/>
              </w:rPr>
              <w:t>155 474,20</w:t>
            </w:r>
          </w:p>
        </w:tc>
        <w:tc>
          <w:tcPr>
            <w:tcW w:w="1380" w:type="dxa"/>
            <w:shd w:val="clear" w:color="auto" w:fill="auto"/>
            <w:noWrap/>
            <w:vAlign w:val="bottom"/>
          </w:tcPr>
          <w:p w14:paraId="17027A71" w14:textId="77777777" w:rsidR="00F36337" w:rsidRPr="00DF6EBF" w:rsidRDefault="00F36337" w:rsidP="008A704E">
            <w:pPr>
              <w:jc w:val="right"/>
              <w:rPr>
                <w:b/>
                <w:color w:val="000000"/>
                <w:sz w:val="20"/>
                <w:szCs w:val="20"/>
              </w:rPr>
            </w:pPr>
            <w:r w:rsidRPr="00DF6EBF">
              <w:rPr>
                <w:b/>
                <w:color w:val="000000"/>
                <w:sz w:val="20"/>
                <w:szCs w:val="20"/>
              </w:rPr>
              <w:t>143 541,20</w:t>
            </w:r>
          </w:p>
        </w:tc>
        <w:tc>
          <w:tcPr>
            <w:tcW w:w="1420" w:type="dxa"/>
            <w:shd w:val="clear" w:color="auto" w:fill="auto"/>
            <w:noWrap/>
            <w:vAlign w:val="bottom"/>
          </w:tcPr>
          <w:p w14:paraId="551FF413" w14:textId="36BC038F" w:rsidR="00F36337" w:rsidRPr="00DF6EBF" w:rsidRDefault="008908A9" w:rsidP="008A704E">
            <w:pPr>
              <w:jc w:val="right"/>
              <w:rPr>
                <w:b/>
                <w:color w:val="000000"/>
                <w:sz w:val="20"/>
                <w:szCs w:val="20"/>
              </w:rPr>
            </w:pPr>
            <w:r>
              <w:rPr>
                <w:b/>
                <w:color w:val="000000"/>
                <w:sz w:val="20"/>
                <w:szCs w:val="20"/>
              </w:rPr>
              <w:t xml:space="preserve">147 784,40 </w:t>
            </w:r>
          </w:p>
        </w:tc>
      </w:tr>
      <w:tr w:rsidR="00F36337" w:rsidRPr="00DF6EBF" w14:paraId="3739F269" w14:textId="77777777" w:rsidTr="006B368A">
        <w:trPr>
          <w:trHeight w:val="315"/>
          <w:jc w:val="center"/>
        </w:trPr>
        <w:tc>
          <w:tcPr>
            <w:tcW w:w="1320" w:type="dxa"/>
            <w:vAlign w:val="bottom"/>
          </w:tcPr>
          <w:p w14:paraId="4185BA87" w14:textId="77777777" w:rsidR="00F36337" w:rsidRPr="00DF6EBF" w:rsidRDefault="00F36337" w:rsidP="008A704E">
            <w:pPr>
              <w:jc w:val="center"/>
              <w:rPr>
                <w:color w:val="000000"/>
                <w:sz w:val="20"/>
                <w:szCs w:val="20"/>
              </w:rPr>
            </w:pPr>
            <w:r w:rsidRPr="00DF6EBF">
              <w:rPr>
                <w:color w:val="000000"/>
                <w:sz w:val="20"/>
                <w:szCs w:val="20"/>
              </w:rPr>
              <w:t>Grupa 20</w:t>
            </w:r>
          </w:p>
        </w:tc>
        <w:tc>
          <w:tcPr>
            <w:tcW w:w="1320" w:type="dxa"/>
            <w:shd w:val="clear" w:color="auto" w:fill="auto"/>
            <w:noWrap/>
            <w:vAlign w:val="bottom"/>
          </w:tcPr>
          <w:p w14:paraId="42519905" w14:textId="77777777" w:rsidR="00F36337" w:rsidRPr="00DF6EBF" w:rsidRDefault="00F36337" w:rsidP="008A704E">
            <w:pPr>
              <w:jc w:val="right"/>
              <w:rPr>
                <w:color w:val="000000"/>
                <w:sz w:val="20"/>
                <w:szCs w:val="20"/>
              </w:rPr>
            </w:pPr>
            <w:r w:rsidRPr="00DF6EBF">
              <w:rPr>
                <w:color w:val="000000"/>
                <w:sz w:val="20"/>
                <w:szCs w:val="20"/>
              </w:rPr>
              <w:t>10 319,4</w:t>
            </w:r>
          </w:p>
        </w:tc>
        <w:tc>
          <w:tcPr>
            <w:tcW w:w="1440" w:type="dxa"/>
            <w:shd w:val="clear" w:color="auto" w:fill="auto"/>
            <w:noWrap/>
            <w:vAlign w:val="bottom"/>
          </w:tcPr>
          <w:p w14:paraId="4F6835B3" w14:textId="77777777" w:rsidR="00F36337" w:rsidRPr="00DF6EBF" w:rsidRDefault="00F36337" w:rsidP="008A704E">
            <w:pPr>
              <w:jc w:val="right"/>
              <w:rPr>
                <w:color w:val="000000"/>
                <w:sz w:val="20"/>
                <w:szCs w:val="20"/>
              </w:rPr>
            </w:pPr>
            <w:r w:rsidRPr="00DF6EBF">
              <w:rPr>
                <w:color w:val="000000"/>
                <w:sz w:val="20"/>
                <w:szCs w:val="20"/>
              </w:rPr>
              <w:t>10 862,8</w:t>
            </w:r>
          </w:p>
        </w:tc>
        <w:tc>
          <w:tcPr>
            <w:tcW w:w="1420" w:type="dxa"/>
            <w:shd w:val="clear" w:color="auto" w:fill="auto"/>
            <w:noWrap/>
            <w:vAlign w:val="bottom"/>
          </w:tcPr>
          <w:p w14:paraId="6BE0E88B" w14:textId="77777777" w:rsidR="00F36337" w:rsidRPr="00DF6EBF" w:rsidRDefault="00F36337" w:rsidP="008A704E">
            <w:pPr>
              <w:jc w:val="right"/>
              <w:rPr>
                <w:color w:val="000000"/>
                <w:sz w:val="20"/>
                <w:szCs w:val="20"/>
              </w:rPr>
            </w:pPr>
            <w:r w:rsidRPr="00DF6EBF">
              <w:rPr>
                <w:color w:val="000000"/>
                <w:sz w:val="20"/>
                <w:szCs w:val="20"/>
              </w:rPr>
              <w:t>11 653,3</w:t>
            </w:r>
          </w:p>
        </w:tc>
        <w:tc>
          <w:tcPr>
            <w:tcW w:w="1380" w:type="dxa"/>
            <w:shd w:val="clear" w:color="auto" w:fill="auto"/>
            <w:noWrap/>
            <w:vAlign w:val="bottom"/>
          </w:tcPr>
          <w:p w14:paraId="2E461881" w14:textId="77777777" w:rsidR="00F36337" w:rsidRPr="00DF6EBF" w:rsidRDefault="00F36337" w:rsidP="008A704E">
            <w:pPr>
              <w:jc w:val="right"/>
              <w:rPr>
                <w:color w:val="000000"/>
                <w:sz w:val="20"/>
                <w:szCs w:val="20"/>
              </w:rPr>
            </w:pPr>
            <w:r w:rsidRPr="00DF6EBF">
              <w:rPr>
                <w:color w:val="000000"/>
                <w:sz w:val="20"/>
                <w:szCs w:val="20"/>
              </w:rPr>
              <w:t>11 967,1</w:t>
            </w:r>
          </w:p>
        </w:tc>
        <w:tc>
          <w:tcPr>
            <w:tcW w:w="1420" w:type="dxa"/>
            <w:shd w:val="clear" w:color="auto" w:fill="auto"/>
            <w:noWrap/>
            <w:vAlign w:val="bottom"/>
          </w:tcPr>
          <w:p w14:paraId="5226D804" w14:textId="77777777" w:rsidR="00F36337" w:rsidRPr="00DF6EBF" w:rsidRDefault="00F36337" w:rsidP="008A704E">
            <w:pPr>
              <w:jc w:val="right"/>
              <w:rPr>
                <w:color w:val="000000"/>
                <w:sz w:val="20"/>
                <w:szCs w:val="20"/>
              </w:rPr>
            </w:pPr>
            <w:r w:rsidRPr="00DF6EBF">
              <w:rPr>
                <w:color w:val="000000"/>
                <w:sz w:val="20"/>
                <w:szCs w:val="20"/>
              </w:rPr>
              <w:t>12 484,0</w:t>
            </w:r>
          </w:p>
        </w:tc>
      </w:tr>
      <w:tr w:rsidR="00F36337" w:rsidRPr="00DF6EBF" w14:paraId="449DCB41" w14:textId="77777777" w:rsidTr="006B368A">
        <w:trPr>
          <w:trHeight w:val="315"/>
          <w:jc w:val="center"/>
        </w:trPr>
        <w:tc>
          <w:tcPr>
            <w:tcW w:w="1320" w:type="dxa"/>
            <w:vAlign w:val="bottom"/>
          </w:tcPr>
          <w:p w14:paraId="451581A2" w14:textId="61A12045" w:rsidR="00F36337" w:rsidRPr="00DF6EBF" w:rsidRDefault="00BD2ADD" w:rsidP="008A704E">
            <w:pPr>
              <w:jc w:val="center"/>
              <w:rPr>
                <w:b/>
                <w:color w:val="000000"/>
                <w:sz w:val="20"/>
                <w:szCs w:val="20"/>
              </w:rPr>
            </w:pPr>
            <w:r>
              <w:rPr>
                <w:b/>
                <w:color w:val="000000"/>
                <w:sz w:val="20"/>
                <w:szCs w:val="20"/>
              </w:rPr>
              <w:t>RAZEM</w:t>
            </w:r>
          </w:p>
        </w:tc>
        <w:tc>
          <w:tcPr>
            <w:tcW w:w="1320" w:type="dxa"/>
            <w:shd w:val="clear" w:color="auto" w:fill="auto"/>
            <w:noWrap/>
            <w:vAlign w:val="bottom"/>
          </w:tcPr>
          <w:p w14:paraId="651AF55F" w14:textId="77777777" w:rsidR="00F36337" w:rsidRPr="00DF6EBF" w:rsidRDefault="00F36337" w:rsidP="008A704E">
            <w:pPr>
              <w:jc w:val="right"/>
              <w:rPr>
                <w:b/>
                <w:color w:val="000000"/>
                <w:sz w:val="20"/>
                <w:szCs w:val="20"/>
              </w:rPr>
            </w:pPr>
            <w:r w:rsidRPr="00DF6EBF">
              <w:rPr>
                <w:b/>
                <w:color w:val="000000"/>
                <w:sz w:val="20"/>
                <w:szCs w:val="20"/>
              </w:rPr>
              <w:t>169736,4</w:t>
            </w:r>
          </w:p>
        </w:tc>
        <w:tc>
          <w:tcPr>
            <w:tcW w:w="1440" w:type="dxa"/>
            <w:shd w:val="clear" w:color="auto" w:fill="auto"/>
            <w:noWrap/>
            <w:vAlign w:val="bottom"/>
          </w:tcPr>
          <w:p w14:paraId="56442F54" w14:textId="5DC9DC2B" w:rsidR="00F36337" w:rsidRPr="00DF6EBF" w:rsidRDefault="00F36337" w:rsidP="008A704E">
            <w:pPr>
              <w:jc w:val="right"/>
              <w:rPr>
                <w:b/>
                <w:color w:val="000000"/>
                <w:sz w:val="20"/>
                <w:szCs w:val="20"/>
              </w:rPr>
            </w:pPr>
            <w:r w:rsidRPr="00DF6EBF">
              <w:rPr>
                <w:b/>
                <w:color w:val="000000"/>
                <w:sz w:val="20"/>
                <w:szCs w:val="20"/>
              </w:rPr>
              <w:t>168</w:t>
            </w:r>
            <w:r w:rsidR="003C3C6E">
              <w:rPr>
                <w:b/>
                <w:color w:val="000000"/>
                <w:sz w:val="20"/>
                <w:szCs w:val="20"/>
              </w:rPr>
              <w:t xml:space="preserve"> </w:t>
            </w:r>
            <w:r w:rsidRPr="00DF6EBF">
              <w:rPr>
                <w:b/>
                <w:color w:val="000000"/>
                <w:sz w:val="20"/>
                <w:szCs w:val="20"/>
              </w:rPr>
              <w:t>156,9</w:t>
            </w:r>
          </w:p>
        </w:tc>
        <w:tc>
          <w:tcPr>
            <w:tcW w:w="1420" w:type="dxa"/>
            <w:shd w:val="clear" w:color="auto" w:fill="auto"/>
            <w:noWrap/>
            <w:vAlign w:val="bottom"/>
          </w:tcPr>
          <w:p w14:paraId="10D87FFC" w14:textId="2410543C" w:rsidR="00F36337" w:rsidRPr="00DF6EBF" w:rsidRDefault="00F36337" w:rsidP="008A704E">
            <w:pPr>
              <w:jc w:val="right"/>
              <w:rPr>
                <w:b/>
                <w:color w:val="000000"/>
                <w:sz w:val="20"/>
                <w:szCs w:val="20"/>
              </w:rPr>
            </w:pPr>
            <w:r w:rsidRPr="00DF6EBF">
              <w:rPr>
                <w:b/>
                <w:color w:val="000000"/>
                <w:sz w:val="20"/>
                <w:szCs w:val="20"/>
              </w:rPr>
              <w:t>167</w:t>
            </w:r>
            <w:r w:rsidR="003C3C6E">
              <w:rPr>
                <w:b/>
                <w:color w:val="000000"/>
                <w:sz w:val="20"/>
                <w:szCs w:val="20"/>
              </w:rPr>
              <w:t xml:space="preserve"> </w:t>
            </w:r>
            <w:r w:rsidRPr="00DF6EBF">
              <w:rPr>
                <w:b/>
                <w:color w:val="000000"/>
                <w:sz w:val="20"/>
                <w:szCs w:val="20"/>
              </w:rPr>
              <w:t>127,5</w:t>
            </w:r>
          </w:p>
        </w:tc>
        <w:tc>
          <w:tcPr>
            <w:tcW w:w="1380" w:type="dxa"/>
            <w:shd w:val="clear" w:color="auto" w:fill="auto"/>
            <w:noWrap/>
            <w:vAlign w:val="bottom"/>
          </w:tcPr>
          <w:p w14:paraId="5CB2B18C" w14:textId="217C49E1" w:rsidR="00F36337" w:rsidRPr="00DF6EBF" w:rsidRDefault="00F36337" w:rsidP="008A704E">
            <w:pPr>
              <w:jc w:val="right"/>
              <w:rPr>
                <w:b/>
                <w:color w:val="000000"/>
                <w:sz w:val="20"/>
                <w:szCs w:val="20"/>
              </w:rPr>
            </w:pPr>
            <w:r w:rsidRPr="00DF6EBF">
              <w:rPr>
                <w:b/>
                <w:color w:val="000000"/>
                <w:sz w:val="20"/>
                <w:szCs w:val="20"/>
              </w:rPr>
              <w:t>155</w:t>
            </w:r>
            <w:r w:rsidR="003C3C6E">
              <w:rPr>
                <w:b/>
                <w:color w:val="000000"/>
                <w:sz w:val="20"/>
                <w:szCs w:val="20"/>
              </w:rPr>
              <w:t xml:space="preserve"> </w:t>
            </w:r>
            <w:r w:rsidRPr="00DF6EBF">
              <w:rPr>
                <w:b/>
                <w:color w:val="000000"/>
                <w:sz w:val="20"/>
                <w:szCs w:val="20"/>
              </w:rPr>
              <w:t>508,3</w:t>
            </w:r>
          </w:p>
        </w:tc>
        <w:tc>
          <w:tcPr>
            <w:tcW w:w="1420" w:type="dxa"/>
            <w:shd w:val="clear" w:color="auto" w:fill="auto"/>
            <w:noWrap/>
            <w:vAlign w:val="bottom"/>
          </w:tcPr>
          <w:p w14:paraId="4E52413E" w14:textId="0AFE4B36" w:rsidR="00F36337" w:rsidRPr="00DF6EBF" w:rsidRDefault="008908A9" w:rsidP="008A704E">
            <w:pPr>
              <w:jc w:val="right"/>
              <w:rPr>
                <w:b/>
                <w:color w:val="000000"/>
                <w:sz w:val="20"/>
                <w:szCs w:val="20"/>
              </w:rPr>
            </w:pPr>
            <w:r>
              <w:rPr>
                <w:b/>
                <w:color w:val="000000"/>
                <w:sz w:val="20"/>
                <w:szCs w:val="20"/>
              </w:rPr>
              <w:t xml:space="preserve">160 268,4 </w:t>
            </w:r>
          </w:p>
        </w:tc>
      </w:tr>
    </w:tbl>
    <w:p w14:paraId="0683DF4B" w14:textId="77777777" w:rsidR="00A00DF1" w:rsidRPr="00A00DF1" w:rsidRDefault="00A00DF1" w:rsidP="00A00DF1">
      <w:pPr>
        <w:ind w:left="567"/>
        <w:jc w:val="both"/>
      </w:pPr>
      <w:r w:rsidRPr="00A00DF1">
        <w:t>Źródło: CSO</w:t>
      </w:r>
    </w:p>
    <w:p w14:paraId="44DA0731" w14:textId="396A5E6D" w:rsidR="00DF6EBF" w:rsidRPr="00DF6EBF" w:rsidRDefault="00DF6EBF" w:rsidP="00F227D2">
      <w:pPr>
        <w:spacing w:before="120"/>
        <w:jc w:val="both"/>
      </w:pPr>
      <w:r w:rsidRPr="00DF6EBF">
        <w:t xml:space="preserve">W </w:t>
      </w:r>
      <w:r>
        <w:t xml:space="preserve">tabelach </w:t>
      </w:r>
      <w:r w:rsidR="00FF5D6E">
        <w:t xml:space="preserve">95 i 96 </w:t>
      </w:r>
      <w:r w:rsidRPr="00DF6EBF">
        <w:t xml:space="preserve">przedstawiono udziały poszczególnych procesów odzysku i unieszkodliwiania całej masy wytworzonych  odpadów oraz odpadów niebezpiecznych. </w:t>
      </w:r>
    </w:p>
    <w:p w14:paraId="02D1E24B" w14:textId="4DEA33C8" w:rsidR="00DF6EBF" w:rsidRPr="00DF6EBF" w:rsidRDefault="00773D01" w:rsidP="00773D01">
      <w:pPr>
        <w:pStyle w:val="Legenda"/>
      </w:pPr>
      <w:bookmarkStart w:id="306" w:name="_Toc93162555"/>
      <w:bookmarkStart w:id="307" w:name="_Toc93316190"/>
      <w:bookmarkStart w:id="308" w:name="_Toc124329850"/>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95</w:t>
      </w:r>
      <w:r w:rsidR="00011AED">
        <w:rPr>
          <w:noProof/>
        </w:rPr>
        <w:fldChar w:fldCharType="end"/>
      </w:r>
      <w:r>
        <w:t xml:space="preserve">. </w:t>
      </w:r>
      <w:r w:rsidRPr="00AB19F2">
        <w:t>Udziały poszczególnych procesów odzysku i unieszkodliwiania odpadów (bez odpadów komunalnych) w 2018 r.</w:t>
      </w:r>
      <w:bookmarkEnd w:id="306"/>
      <w:bookmarkEnd w:id="307"/>
      <w:bookmarkEnd w:id="308"/>
    </w:p>
    <w:tbl>
      <w:tblPr>
        <w:tblStyle w:val="Tabela-Siatka"/>
        <w:tblW w:w="0" w:type="auto"/>
        <w:jc w:val="center"/>
        <w:tblLook w:val="04A0" w:firstRow="1" w:lastRow="0" w:firstColumn="1" w:lastColumn="0" w:noHBand="0" w:noVBand="1"/>
      </w:tblPr>
      <w:tblGrid>
        <w:gridCol w:w="1670"/>
        <w:gridCol w:w="1123"/>
        <w:gridCol w:w="1104"/>
        <w:gridCol w:w="1841"/>
        <w:gridCol w:w="1487"/>
        <w:gridCol w:w="1516"/>
        <w:gridCol w:w="13"/>
      </w:tblGrid>
      <w:tr w:rsidR="00DF6EBF" w:rsidRPr="00BD2ADD" w14:paraId="1AEE29A7" w14:textId="77777777" w:rsidTr="00DD3E7A">
        <w:trPr>
          <w:jc w:val="center"/>
        </w:trPr>
        <w:tc>
          <w:tcPr>
            <w:tcW w:w="1670" w:type="dxa"/>
            <w:vMerge w:val="restart"/>
            <w:shd w:val="clear" w:color="auto" w:fill="B8CCE4" w:themeFill="accent1" w:themeFillTint="66"/>
          </w:tcPr>
          <w:p w14:paraId="565B26A4" w14:textId="77777777" w:rsidR="00DF6EBF" w:rsidRPr="003D1D46" w:rsidRDefault="00DF6EBF" w:rsidP="008A704E">
            <w:pPr>
              <w:jc w:val="center"/>
              <w:rPr>
                <w:b/>
                <w:bCs/>
                <w:sz w:val="20"/>
                <w:szCs w:val="20"/>
              </w:rPr>
            </w:pPr>
            <w:r w:rsidRPr="003D1D46">
              <w:rPr>
                <w:b/>
                <w:bCs/>
                <w:sz w:val="20"/>
                <w:szCs w:val="20"/>
              </w:rPr>
              <w:t>Proces odzysku</w:t>
            </w:r>
          </w:p>
        </w:tc>
        <w:tc>
          <w:tcPr>
            <w:tcW w:w="2227" w:type="dxa"/>
            <w:gridSpan w:val="2"/>
            <w:shd w:val="clear" w:color="auto" w:fill="B8CCE4" w:themeFill="accent1" w:themeFillTint="66"/>
          </w:tcPr>
          <w:p w14:paraId="01E63D98" w14:textId="011905BA" w:rsidR="00DF6EBF" w:rsidRPr="003D1D46" w:rsidRDefault="00DF6EBF" w:rsidP="008A704E">
            <w:pPr>
              <w:jc w:val="center"/>
              <w:rPr>
                <w:b/>
                <w:bCs/>
                <w:sz w:val="20"/>
                <w:szCs w:val="20"/>
              </w:rPr>
            </w:pPr>
            <w:r w:rsidRPr="003D1D46">
              <w:rPr>
                <w:b/>
                <w:bCs/>
                <w:sz w:val="20"/>
                <w:szCs w:val="20"/>
              </w:rPr>
              <w:t xml:space="preserve">Udział </w:t>
            </w:r>
            <w:r w:rsidR="00A00DF1" w:rsidRPr="003D1D46">
              <w:rPr>
                <w:b/>
                <w:bCs/>
                <w:sz w:val="20"/>
                <w:szCs w:val="20"/>
              </w:rPr>
              <w:t>[</w:t>
            </w:r>
            <w:r w:rsidRPr="003D1D46">
              <w:rPr>
                <w:b/>
                <w:bCs/>
                <w:sz w:val="20"/>
                <w:szCs w:val="20"/>
              </w:rPr>
              <w:t>%</w:t>
            </w:r>
            <w:r w:rsidR="00A00DF1" w:rsidRPr="003D1D46">
              <w:rPr>
                <w:b/>
                <w:bCs/>
                <w:sz w:val="20"/>
                <w:szCs w:val="20"/>
              </w:rPr>
              <w:t>]</w:t>
            </w:r>
          </w:p>
        </w:tc>
        <w:tc>
          <w:tcPr>
            <w:tcW w:w="1841" w:type="dxa"/>
            <w:vMerge w:val="restart"/>
            <w:shd w:val="clear" w:color="auto" w:fill="B8CCE4" w:themeFill="accent1" w:themeFillTint="66"/>
          </w:tcPr>
          <w:p w14:paraId="78D5A5CA" w14:textId="77777777" w:rsidR="00DF6EBF" w:rsidRPr="003D1D46" w:rsidRDefault="00DF6EBF" w:rsidP="008A704E">
            <w:pPr>
              <w:jc w:val="center"/>
              <w:rPr>
                <w:b/>
                <w:bCs/>
                <w:sz w:val="20"/>
                <w:szCs w:val="20"/>
              </w:rPr>
            </w:pPr>
            <w:r w:rsidRPr="003D1D46">
              <w:rPr>
                <w:b/>
                <w:bCs/>
                <w:sz w:val="20"/>
                <w:szCs w:val="20"/>
              </w:rPr>
              <w:t>Proces unieszkodliwiania</w:t>
            </w:r>
          </w:p>
        </w:tc>
        <w:tc>
          <w:tcPr>
            <w:tcW w:w="3016" w:type="dxa"/>
            <w:gridSpan w:val="3"/>
            <w:shd w:val="clear" w:color="auto" w:fill="B8CCE4" w:themeFill="accent1" w:themeFillTint="66"/>
          </w:tcPr>
          <w:p w14:paraId="374631B8" w14:textId="0E482751" w:rsidR="00DF6EBF" w:rsidRPr="003D1D46" w:rsidRDefault="00DF6EBF" w:rsidP="008A704E">
            <w:pPr>
              <w:jc w:val="center"/>
              <w:rPr>
                <w:b/>
                <w:bCs/>
                <w:sz w:val="20"/>
                <w:szCs w:val="20"/>
              </w:rPr>
            </w:pPr>
            <w:r w:rsidRPr="003D1D46">
              <w:rPr>
                <w:b/>
                <w:bCs/>
                <w:sz w:val="20"/>
                <w:szCs w:val="20"/>
              </w:rPr>
              <w:t xml:space="preserve">Udział </w:t>
            </w:r>
            <w:r w:rsidR="00A00DF1" w:rsidRPr="003D1D46">
              <w:rPr>
                <w:b/>
                <w:bCs/>
                <w:sz w:val="20"/>
                <w:szCs w:val="20"/>
              </w:rPr>
              <w:t>[</w:t>
            </w:r>
            <w:r w:rsidRPr="003D1D46">
              <w:rPr>
                <w:b/>
                <w:bCs/>
                <w:sz w:val="20"/>
                <w:szCs w:val="20"/>
              </w:rPr>
              <w:t>%</w:t>
            </w:r>
            <w:r w:rsidR="00A00DF1" w:rsidRPr="003D1D46">
              <w:rPr>
                <w:b/>
                <w:bCs/>
                <w:sz w:val="20"/>
                <w:szCs w:val="20"/>
              </w:rPr>
              <w:t>]</w:t>
            </w:r>
          </w:p>
        </w:tc>
      </w:tr>
      <w:tr w:rsidR="00DF6EBF" w:rsidRPr="00BD2ADD" w14:paraId="20F3C61C" w14:textId="77777777" w:rsidTr="00DD3E7A">
        <w:trPr>
          <w:gridAfter w:val="1"/>
          <w:wAfter w:w="13" w:type="dxa"/>
          <w:jc w:val="center"/>
        </w:trPr>
        <w:tc>
          <w:tcPr>
            <w:tcW w:w="1670" w:type="dxa"/>
            <w:vMerge/>
            <w:shd w:val="clear" w:color="auto" w:fill="B8CCE4" w:themeFill="accent1" w:themeFillTint="66"/>
          </w:tcPr>
          <w:p w14:paraId="3DC09BEC" w14:textId="77777777" w:rsidR="00DF6EBF" w:rsidRPr="003D1D46" w:rsidRDefault="00DF6EBF" w:rsidP="008A704E">
            <w:pPr>
              <w:jc w:val="center"/>
              <w:rPr>
                <w:b/>
                <w:bCs/>
                <w:sz w:val="20"/>
                <w:szCs w:val="20"/>
              </w:rPr>
            </w:pPr>
          </w:p>
        </w:tc>
        <w:tc>
          <w:tcPr>
            <w:tcW w:w="1123" w:type="dxa"/>
            <w:shd w:val="clear" w:color="auto" w:fill="B8CCE4" w:themeFill="accent1" w:themeFillTint="66"/>
          </w:tcPr>
          <w:p w14:paraId="212A85AD" w14:textId="77777777" w:rsidR="00DF6EBF" w:rsidRPr="003D1D46" w:rsidRDefault="00DF6EBF" w:rsidP="008A704E">
            <w:pPr>
              <w:jc w:val="center"/>
              <w:rPr>
                <w:b/>
                <w:bCs/>
                <w:sz w:val="20"/>
                <w:szCs w:val="20"/>
              </w:rPr>
            </w:pPr>
            <w:r w:rsidRPr="003D1D46">
              <w:rPr>
                <w:b/>
                <w:bCs/>
                <w:sz w:val="20"/>
                <w:szCs w:val="20"/>
              </w:rPr>
              <w:t>Ogółem</w:t>
            </w:r>
          </w:p>
        </w:tc>
        <w:tc>
          <w:tcPr>
            <w:tcW w:w="1104" w:type="dxa"/>
            <w:shd w:val="clear" w:color="auto" w:fill="B8CCE4" w:themeFill="accent1" w:themeFillTint="66"/>
          </w:tcPr>
          <w:p w14:paraId="7757089F" w14:textId="77777777" w:rsidR="00DF6EBF" w:rsidRPr="003D1D46" w:rsidRDefault="00DF6EBF" w:rsidP="008A704E">
            <w:pPr>
              <w:jc w:val="center"/>
              <w:rPr>
                <w:b/>
                <w:bCs/>
                <w:sz w:val="20"/>
                <w:szCs w:val="20"/>
              </w:rPr>
            </w:pPr>
            <w:r w:rsidRPr="003D1D46">
              <w:rPr>
                <w:b/>
                <w:bCs/>
                <w:sz w:val="20"/>
                <w:szCs w:val="20"/>
              </w:rPr>
              <w:t xml:space="preserve">Odpady </w:t>
            </w:r>
            <w:proofErr w:type="spellStart"/>
            <w:r w:rsidRPr="003D1D46">
              <w:rPr>
                <w:b/>
                <w:bCs/>
                <w:sz w:val="20"/>
                <w:szCs w:val="20"/>
              </w:rPr>
              <w:t>niebezp</w:t>
            </w:r>
            <w:proofErr w:type="spellEnd"/>
            <w:r w:rsidRPr="003D1D46">
              <w:rPr>
                <w:b/>
                <w:bCs/>
                <w:sz w:val="20"/>
                <w:szCs w:val="20"/>
              </w:rPr>
              <w:t>.</w:t>
            </w:r>
          </w:p>
        </w:tc>
        <w:tc>
          <w:tcPr>
            <w:tcW w:w="1841" w:type="dxa"/>
            <w:vMerge/>
            <w:shd w:val="clear" w:color="auto" w:fill="B8CCE4" w:themeFill="accent1" w:themeFillTint="66"/>
          </w:tcPr>
          <w:p w14:paraId="60F2C69A" w14:textId="77777777" w:rsidR="00DF6EBF" w:rsidRPr="003D1D46" w:rsidRDefault="00DF6EBF" w:rsidP="008A704E">
            <w:pPr>
              <w:jc w:val="center"/>
              <w:rPr>
                <w:b/>
                <w:bCs/>
                <w:sz w:val="20"/>
                <w:szCs w:val="20"/>
              </w:rPr>
            </w:pPr>
          </w:p>
        </w:tc>
        <w:tc>
          <w:tcPr>
            <w:tcW w:w="1487" w:type="dxa"/>
            <w:shd w:val="clear" w:color="auto" w:fill="B8CCE4" w:themeFill="accent1" w:themeFillTint="66"/>
          </w:tcPr>
          <w:p w14:paraId="5CB9F21D" w14:textId="77777777" w:rsidR="00DF6EBF" w:rsidRPr="003D1D46" w:rsidRDefault="00DF6EBF" w:rsidP="008A704E">
            <w:pPr>
              <w:jc w:val="center"/>
              <w:rPr>
                <w:b/>
                <w:bCs/>
                <w:sz w:val="20"/>
                <w:szCs w:val="20"/>
              </w:rPr>
            </w:pPr>
            <w:r w:rsidRPr="003D1D46">
              <w:rPr>
                <w:b/>
                <w:bCs/>
                <w:sz w:val="20"/>
                <w:szCs w:val="20"/>
              </w:rPr>
              <w:t>Ogółem</w:t>
            </w:r>
          </w:p>
        </w:tc>
        <w:tc>
          <w:tcPr>
            <w:tcW w:w="1516" w:type="dxa"/>
            <w:shd w:val="clear" w:color="auto" w:fill="B8CCE4" w:themeFill="accent1" w:themeFillTint="66"/>
          </w:tcPr>
          <w:p w14:paraId="648A1926" w14:textId="77777777" w:rsidR="00DF6EBF" w:rsidRPr="003D1D46" w:rsidRDefault="00DF6EBF" w:rsidP="008A704E">
            <w:pPr>
              <w:jc w:val="center"/>
              <w:rPr>
                <w:b/>
                <w:bCs/>
                <w:sz w:val="20"/>
                <w:szCs w:val="20"/>
              </w:rPr>
            </w:pPr>
            <w:r w:rsidRPr="003D1D46">
              <w:rPr>
                <w:b/>
                <w:bCs/>
                <w:sz w:val="20"/>
                <w:szCs w:val="20"/>
              </w:rPr>
              <w:t xml:space="preserve">Odpady </w:t>
            </w:r>
            <w:proofErr w:type="spellStart"/>
            <w:r w:rsidRPr="003D1D46">
              <w:rPr>
                <w:b/>
                <w:bCs/>
                <w:sz w:val="20"/>
                <w:szCs w:val="20"/>
              </w:rPr>
              <w:t>niebezp</w:t>
            </w:r>
            <w:proofErr w:type="spellEnd"/>
            <w:r w:rsidRPr="003D1D46">
              <w:rPr>
                <w:b/>
                <w:bCs/>
                <w:sz w:val="20"/>
                <w:szCs w:val="20"/>
              </w:rPr>
              <w:t>.</w:t>
            </w:r>
          </w:p>
        </w:tc>
      </w:tr>
      <w:tr w:rsidR="00835D65" w:rsidRPr="008D75B0" w14:paraId="1504F87A" w14:textId="77777777" w:rsidTr="00DD3E7A">
        <w:trPr>
          <w:gridAfter w:val="1"/>
          <w:wAfter w:w="13" w:type="dxa"/>
          <w:jc w:val="center"/>
        </w:trPr>
        <w:tc>
          <w:tcPr>
            <w:tcW w:w="1670" w:type="dxa"/>
            <w:shd w:val="clear" w:color="auto" w:fill="B8CCE4" w:themeFill="accent1" w:themeFillTint="66"/>
            <w:vAlign w:val="center"/>
          </w:tcPr>
          <w:p w14:paraId="408B59F7" w14:textId="77777777" w:rsidR="00835D65" w:rsidRPr="008D75B0" w:rsidRDefault="00835D65" w:rsidP="00A751BC">
            <w:pPr>
              <w:pStyle w:val="numerykolumntab"/>
              <w:numPr>
                <w:ilvl w:val="0"/>
                <w:numId w:val="162"/>
              </w:numPr>
            </w:pPr>
          </w:p>
        </w:tc>
        <w:tc>
          <w:tcPr>
            <w:tcW w:w="1123" w:type="dxa"/>
            <w:shd w:val="clear" w:color="auto" w:fill="B8CCE4" w:themeFill="accent1" w:themeFillTint="66"/>
            <w:vAlign w:val="center"/>
          </w:tcPr>
          <w:p w14:paraId="3D072F20" w14:textId="77777777" w:rsidR="00835D65" w:rsidRPr="008D75B0" w:rsidRDefault="00835D65" w:rsidP="00835D65">
            <w:pPr>
              <w:pStyle w:val="numerykolumntab"/>
            </w:pPr>
          </w:p>
        </w:tc>
        <w:tc>
          <w:tcPr>
            <w:tcW w:w="1104" w:type="dxa"/>
            <w:shd w:val="clear" w:color="auto" w:fill="B8CCE4" w:themeFill="accent1" w:themeFillTint="66"/>
            <w:vAlign w:val="center"/>
          </w:tcPr>
          <w:p w14:paraId="57A7A2A9" w14:textId="77777777" w:rsidR="00835D65" w:rsidRPr="008D75B0" w:rsidRDefault="00835D65" w:rsidP="00835D65">
            <w:pPr>
              <w:pStyle w:val="numerykolumntab"/>
            </w:pPr>
          </w:p>
        </w:tc>
        <w:tc>
          <w:tcPr>
            <w:tcW w:w="1841" w:type="dxa"/>
            <w:shd w:val="clear" w:color="auto" w:fill="B8CCE4" w:themeFill="accent1" w:themeFillTint="66"/>
            <w:vAlign w:val="center"/>
          </w:tcPr>
          <w:p w14:paraId="55180489" w14:textId="77777777" w:rsidR="00835D65" w:rsidRPr="008D75B0" w:rsidRDefault="00835D65" w:rsidP="00835D65">
            <w:pPr>
              <w:pStyle w:val="numerykolumntab"/>
            </w:pPr>
          </w:p>
        </w:tc>
        <w:tc>
          <w:tcPr>
            <w:tcW w:w="1487" w:type="dxa"/>
            <w:shd w:val="clear" w:color="auto" w:fill="B8CCE4" w:themeFill="accent1" w:themeFillTint="66"/>
            <w:vAlign w:val="center"/>
          </w:tcPr>
          <w:p w14:paraId="1572DF21" w14:textId="77777777" w:rsidR="00835D65" w:rsidRPr="008D75B0" w:rsidRDefault="00835D65" w:rsidP="00835D65">
            <w:pPr>
              <w:pStyle w:val="numerykolumntab"/>
            </w:pPr>
          </w:p>
        </w:tc>
        <w:tc>
          <w:tcPr>
            <w:tcW w:w="1516" w:type="dxa"/>
            <w:shd w:val="clear" w:color="auto" w:fill="B8CCE4" w:themeFill="accent1" w:themeFillTint="66"/>
            <w:vAlign w:val="center"/>
          </w:tcPr>
          <w:p w14:paraId="72E6A2EB" w14:textId="77777777" w:rsidR="00835D65" w:rsidRPr="008D75B0" w:rsidRDefault="00835D65" w:rsidP="00835D65">
            <w:pPr>
              <w:pStyle w:val="numerykolumntab"/>
            </w:pPr>
          </w:p>
        </w:tc>
      </w:tr>
      <w:tr w:rsidR="00DF6EBF" w:rsidRPr="008D75B0" w14:paraId="169D037F" w14:textId="77777777" w:rsidTr="006B368A">
        <w:trPr>
          <w:gridAfter w:val="1"/>
          <w:wAfter w:w="13" w:type="dxa"/>
          <w:jc w:val="center"/>
        </w:trPr>
        <w:tc>
          <w:tcPr>
            <w:tcW w:w="1670" w:type="dxa"/>
          </w:tcPr>
          <w:p w14:paraId="4303EAF3" w14:textId="77777777" w:rsidR="00DF6EBF" w:rsidRPr="003D1D46" w:rsidRDefault="00DF6EBF" w:rsidP="008A704E">
            <w:pPr>
              <w:jc w:val="center"/>
              <w:rPr>
                <w:sz w:val="20"/>
                <w:szCs w:val="20"/>
              </w:rPr>
            </w:pPr>
            <w:r w:rsidRPr="003D1D46">
              <w:rPr>
                <w:sz w:val="20"/>
                <w:szCs w:val="20"/>
              </w:rPr>
              <w:t>R1</w:t>
            </w:r>
          </w:p>
        </w:tc>
        <w:tc>
          <w:tcPr>
            <w:tcW w:w="1123" w:type="dxa"/>
          </w:tcPr>
          <w:p w14:paraId="085950C3" w14:textId="77777777" w:rsidR="00DF6EBF" w:rsidRPr="003D1D46" w:rsidRDefault="00DF6EBF" w:rsidP="00EF229A">
            <w:pPr>
              <w:pStyle w:val="Maztabela"/>
            </w:pPr>
            <w:r w:rsidRPr="003D1D46">
              <w:t>1,10</w:t>
            </w:r>
          </w:p>
        </w:tc>
        <w:tc>
          <w:tcPr>
            <w:tcW w:w="1104" w:type="dxa"/>
          </w:tcPr>
          <w:p w14:paraId="657BEC34" w14:textId="77777777" w:rsidR="00DF6EBF" w:rsidRPr="003D1D46" w:rsidRDefault="00DF6EBF" w:rsidP="00EF229A">
            <w:pPr>
              <w:pStyle w:val="Maztabela"/>
            </w:pPr>
            <w:r w:rsidRPr="003D1D46">
              <w:t>0,13</w:t>
            </w:r>
          </w:p>
        </w:tc>
        <w:tc>
          <w:tcPr>
            <w:tcW w:w="1841" w:type="dxa"/>
          </w:tcPr>
          <w:p w14:paraId="5E217CE7" w14:textId="77777777" w:rsidR="00DF6EBF" w:rsidRPr="003D1D46" w:rsidRDefault="00DF6EBF" w:rsidP="00EF229A">
            <w:pPr>
              <w:pStyle w:val="Maztabela"/>
            </w:pPr>
            <w:r w:rsidRPr="003D1D46">
              <w:t>D1</w:t>
            </w:r>
          </w:p>
        </w:tc>
        <w:tc>
          <w:tcPr>
            <w:tcW w:w="1487" w:type="dxa"/>
          </w:tcPr>
          <w:p w14:paraId="45C186FB" w14:textId="77777777" w:rsidR="00DF6EBF" w:rsidRPr="003D1D46" w:rsidRDefault="00DF6EBF" w:rsidP="00EF229A">
            <w:pPr>
              <w:pStyle w:val="Maztabela"/>
            </w:pPr>
            <w:r w:rsidRPr="003D1D46">
              <w:t>16,68</w:t>
            </w:r>
          </w:p>
        </w:tc>
        <w:tc>
          <w:tcPr>
            <w:tcW w:w="1516" w:type="dxa"/>
          </w:tcPr>
          <w:p w14:paraId="2C641597" w14:textId="77777777" w:rsidR="00DF6EBF" w:rsidRPr="003D1D46" w:rsidRDefault="00DF6EBF" w:rsidP="00EF229A">
            <w:pPr>
              <w:pStyle w:val="Maztabela"/>
            </w:pPr>
            <w:r w:rsidRPr="003D1D46">
              <w:t>0</w:t>
            </w:r>
          </w:p>
        </w:tc>
      </w:tr>
      <w:tr w:rsidR="00DF6EBF" w:rsidRPr="008D75B0" w14:paraId="569B12B7" w14:textId="77777777" w:rsidTr="006B368A">
        <w:trPr>
          <w:gridAfter w:val="1"/>
          <w:wAfter w:w="13" w:type="dxa"/>
          <w:jc w:val="center"/>
        </w:trPr>
        <w:tc>
          <w:tcPr>
            <w:tcW w:w="1670" w:type="dxa"/>
          </w:tcPr>
          <w:p w14:paraId="209BD71C" w14:textId="77777777" w:rsidR="00DF6EBF" w:rsidRPr="003D1D46" w:rsidRDefault="00DF6EBF" w:rsidP="008A704E">
            <w:pPr>
              <w:jc w:val="center"/>
              <w:rPr>
                <w:sz w:val="20"/>
                <w:szCs w:val="20"/>
              </w:rPr>
            </w:pPr>
            <w:r w:rsidRPr="003D1D46">
              <w:rPr>
                <w:sz w:val="20"/>
                <w:szCs w:val="20"/>
              </w:rPr>
              <w:t>R2</w:t>
            </w:r>
          </w:p>
        </w:tc>
        <w:tc>
          <w:tcPr>
            <w:tcW w:w="1123" w:type="dxa"/>
          </w:tcPr>
          <w:p w14:paraId="15981AF3" w14:textId="77777777" w:rsidR="00DF6EBF" w:rsidRPr="003D1D46" w:rsidRDefault="00DF6EBF" w:rsidP="00EF229A">
            <w:pPr>
              <w:pStyle w:val="Maztabela"/>
            </w:pPr>
            <w:r w:rsidRPr="003D1D46">
              <w:t>0,01</w:t>
            </w:r>
          </w:p>
        </w:tc>
        <w:tc>
          <w:tcPr>
            <w:tcW w:w="1104" w:type="dxa"/>
          </w:tcPr>
          <w:p w14:paraId="074EA496" w14:textId="77777777" w:rsidR="00DF6EBF" w:rsidRPr="003D1D46" w:rsidRDefault="00DF6EBF" w:rsidP="00EF229A">
            <w:pPr>
              <w:pStyle w:val="Maztabela"/>
            </w:pPr>
            <w:r w:rsidRPr="003D1D46">
              <w:t>0,36</w:t>
            </w:r>
          </w:p>
        </w:tc>
        <w:tc>
          <w:tcPr>
            <w:tcW w:w="1841" w:type="dxa"/>
          </w:tcPr>
          <w:p w14:paraId="6F0CCCD4" w14:textId="77777777" w:rsidR="00DF6EBF" w:rsidRPr="003D1D46" w:rsidRDefault="00DF6EBF" w:rsidP="00EF229A">
            <w:pPr>
              <w:pStyle w:val="Maztabela"/>
            </w:pPr>
            <w:r w:rsidRPr="003D1D46">
              <w:t>D2</w:t>
            </w:r>
          </w:p>
        </w:tc>
        <w:tc>
          <w:tcPr>
            <w:tcW w:w="1487" w:type="dxa"/>
          </w:tcPr>
          <w:p w14:paraId="591AE603" w14:textId="77777777" w:rsidR="00DF6EBF" w:rsidRPr="003D1D46" w:rsidRDefault="00DF6EBF" w:rsidP="00EF229A">
            <w:pPr>
              <w:pStyle w:val="Maztabela"/>
            </w:pPr>
            <w:r w:rsidRPr="003D1D46">
              <w:t>0</w:t>
            </w:r>
          </w:p>
        </w:tc>
        <w:tc>
          <w:tcPr>
            <w:tcW w:w="1516" w:type="dxa"/>
          </w:tcPr>
          <w:p w14:paraId="77F6EAD0" w14:textId="77777777" w:rsidR="00DF6EBF" w:rsidRPr="003D1D46" w:rsidRDefault="00DF6EBF" w:rsidP="00EF229A">
            <w:pPr>
              <w:pStyle w:val="Maztabela"/>
            </w:pPr>
            <w:r w:rsidRPr="003D1D46">
              <w:t>0,05</w:t>
            </w:r>
          </w:p>
        </w:tc>
      </w:tr>
      <w:tr w:rsidR="00DF6EBF" w:rsidRPr="008D75B0" w14:paraId="3ADBF16D" w14:textId="77777777" w:rsidTr="006B368A">
        <w:trPr>
          <w:gridAfter w:val="1"/>
          <w:wAfter w:w="13" w:type="dxa"/>
          <w:jc w:val="center"/>
        </w:trPr>
        <w:tc>
          <w:tcPr>
            <w:tcW w:w="1670" w:type="dxa"/>
          </w:tcPr>
          <w:p w14:paraId="1629D8B7" w14:textId="77777777" w:rsidR="00DF6EBF" w:rsidRPr="003D1D46" w:rsidRDefault="00DF6EBF" w:rsidP="008A704E">
            <w:pPr>
              <w:jc w:val="center"/>
              <w:rPr>
                <w:sz w:val="20"/>
                <w:szCs w:val="20"/>
              </w:rPr>
            </w:pPr>
            <w:r w:rsidRPr="003D1D46">
              <w:rPr>
                <w:sz w:val="20"/>
                <w:szCs w:val="20"/>
              </w:rPr>
              <w:lastRenderedPageBreak/>
              <w:t>R3</w:t>
            </w:r>
          </w:p>
        </w:tc>
        <w:tc>
          <w:tcPr>
            <w:tcW w:w="1123" w:type="dxa"/>
          </w:tcPr>
          <w:p w14:paraId="5E6B9CFA" w14:textId="77777777" w:rsidR="00DF6EBF" w:rsidRPr="003D1D46" w:rsidRDefault="00DF6EBF" w:rsidP="00EF229A">
            <w:pPr>
              <w:pStyle w:val="Maztabela"/>
            </w:pPr>
            <w:r w:rsidRPr="003D1D46">
              <w:t>9,85</w:t>
            </w:r>
          </w:p>
        </w:tc>
        <w:tc>
          <w:tcPr>
            <w:tcW w:w="1104" w:type="dxa"/>
          </w:tcPr>
          <w:p w14:paraId="6171FB02" w14:textId="77777777" w:rsidR="00DF6EBF" w:rsidRPr="003D1D46" w:rsidRDefault="00DF6EBF" w:rsidP="00EF229A">
            <w:pPr>
              <w:pStyle w:val="Maztabela"/>
            </w:pPr>
            <w:r w:rsidRPr="003D1D46">
              <w:t>2,47</w:t>
            </w:r>
          </w:p>
        </w:tc>
        <w:tc>
          <w:tcPr>
            <w:tcW w:w="1841" w:type="dxa"/>
          </w:tcPr>
          <w:p w14:paraId="6CB773E9" w14:textId="77777777" w:rsidR="00DF6EBF" w:rsidRPr="003D1D46" w:rsidRDefault="00DF6EBF" w:rsidP="00EF229A">
            <w:pPr>
              <w:pStyle w:val="Maztabela"/>
            </w:pPr>
            <w:r w:rsidRPr="003D1D46">
              <w:t>D3</w:t>
            </w:r>
          </w:p>
        </w:tc>
        <w:tc>
          <w:tcPr>
            <w:tcW w:w="1487" w:type="dxa"/>
          </w:tcPr>
          <w:p w14:paraId="54E698F8" w14:textId="77777777" w:rsidR="00DF6EBF" w:rsidRPr="003D1D46" w:rsidRDefault="00DF6EBF" w:rsidP="00EF229A">
            <w:pPr>
              <w:pStyle w:val="Maztabela"/>
            </w:pPr>
            <w:r w:rsidRPr="003D1D46">
              <w:t>0</w:t>
            </w:r>
          </w:p>
        </w:tc>
        <w:tc>
          <w:tcPr>
            <w:tcW w:w="1516" w:type="dxa"/>
          </w:tcPr>
          <w:p w14:paraId="2D874E84" w14:textId="77777777" w:rsidR="00DF6EBF" w:rsidRPr="003D1D46" w:rsidRDefault="00DF6EBF" w:rsidP="00EF229A">
            <w:pPr>
              <w:pStyle w:val="Maztabela"/>
            </w:pPr>
            <w:r w:rsidRPr="003D1D46">
              <w:t>0</w:t>
            </w:r>
          </w:p>
        </w:tc>
      </w:tr>
      <w:tr w:rsidR="00DF6EBF" w:rsidRPr="008D75B0" w14:paraId="684B8F60" w14:textId="77777777" w:rsidTr="006B368A">
        <w:trPr>
          <w:gridAfter w:val="1"/>
          <w:wAfter w:w="13" w:type="dxa"/>
          <w:jc w:val="center"/>
        </w:trPr>
        <w:tc>
          <w:tcPr>
            <w:tcW w:w="1670" w:type="dxa"/>
          </w:tcPr>
          <w:p w14:paraId="22C9A36A" w14:textId="77777777" w:rsidR="00DF6EBF" w:rsidRPr="003D1D46" w:rsidRDefault="00DF6EBF" w:rsidP="008A704E">
            <w:pPr>
              <w:jc w:val="center"/>
              <w:rPr>
                <w:sz w:val="20"/>
                <w:szCs w:val="20"/>
              </w:rPr>
            </w:pPr>
            <w:r w:rsidRPr="003D1D46">
              <w:rPr>
                <w:sz w:val="20"/>
                <w:szCs w:val="20"/>
              </w:rPr>
              <w:t>R4</w:t>
            </w:r>
          </w:p>
        </w:tc>
        <w:tc>
          <w:tcPr>
            <w:tcW w:w="1123" w:type="dxa"/>
          </w:tcPr>
          <w:p w14:paraId="2C8ED18E" w14:textId="77777777" w:rsidR="00DF6EBF" w:rsidRPr="003D1D46" w:rsidRDefault="00DF6EBF" w:rsidP="00EF229A">
            <w:pPr>
              <w:pStyle w:val="Maztabela"/>
            </w:pPr>
            <w:r w:rsidRPr="003D1D46">
              <w:t>6,05</w:t>
            </w:r>
          </w:p>
        </w:tc>
        <w:tc>
          <w:tcPr>
            <w:tcW w:w="1104" w:type="dxa"/>
          </w:tcPr>
          <w:p w14:paraId="7E0A0954" w14:textId="77777777" w:rsidR="00DF6EBF" w:rsidRPr="003D1D46" w:rsidRDefault="00DF6EBF" w:rsidP="00EF229A">
            <w:pPr>
              <w:pStyle w:val="Maztabela"/>
            </w:pPr>
            <w:r w:rsidRPr="003D1D46">
              <w:t>12,99</w:t>
            </w:r>
          </w:p>
        </w:tc>
        <w:tc>
          <w:tcPr>
            <w:tcW w:w="1841" w:type="dxa"/>
          </w:tcPr>
          <w:p w14:paraId="6214C610" w14:textId="77777777" w:rsidR="00DF6EBF" w:rsidRPr="003D1D46" w:rsidRDefault="00DF6EBF" w:rsidP="00EF229A">
            <w:pPr>
              <w:pStyle w:val="Maztabela"/>
            </w:pPr>
            <w:r w:rsidRPr="003D1D46">
              <w:t>D4</w:t>
            </w:r>
          </w:p>
        </w:tc>
        <w:tc>
          <w:tcPr>
            <w:tcW w:w="1487" w:type="dxa"/>
          </w:tcPr>
          <w:p w14:paraId="51FF390A" w14:textId="77777777" w:rsidR="00DF6EBF" w:rsidRPr="003D1D46" w:rsidRDefault="00DF6EBF" w:rsidP="00EF229A">
            <w:pPr>
              <w:pStyle w:val="Maztabela"/>
            </w:pPr>
            <w:r w:rsidRPr="003D1D46">
              <w:t>0,09</w:t>
            </w:r>
          </w:p>
        </w:tc>
        <w:tc>
          <w:tcPr>
            <w:tcW w:w="1516" w:type="dxa"/>
          </w:tcPr>
          <w:p w14:paraId="473C1DAF" w14:textId="77777777" w:rsidR="00DF6EBF" w:rsidRPr="003D1D46" w:rsidRDefault="00DF6EBF" w:rsidP="00EF229A">
            <w:pPr>
              <w:pStyle w:val="Maztabela"/>
            </w:pPr>
            <w:r w:rsidRPr="003D1D46">
              <w:t>0,17</w:t>
            </w:r>
          </w:p>
        </w:tc>
      </w:tr>
      <w:tr w:rsidR="00DF6EBF" w:rsidRPr="008D75B0" w14:paraId="67C12F8E" w14:textId="77777777" w:rsidTr="006B368A">
        <w:trPr>
          <w:gridAfter w:val="1"/>
          <w:wAfter w:w="13" w:type="dxa"/>
          <w:jc w:val="center"/>
        </w:trPr>
        <w:tc>
          <w:tcPr>
            <w:tcW w:w="1670" w:type="dxa"/>
          </w:tcPr>
          <w:p w14:paraId="35C836AF" w14:textId="77777777" w:rsidR="00DF6EBF" w:rsidRPr="003D1D46" w:rsidRDefault="00DF6EBF" w:rsidP="008A704E">
            <w:pPr>
              <w:jc w:val="center"/>
              <w:rPr>
                <w:sz w:val="20"/>
                <w:szCs w:val="20"/>
              </w:rPr>
            </w:pPr>
            <w:r w:rsidRPr="003D1D46">
              <w:rPr>
                <w:sz w:val="20"/>
                <w:szCs w:val="20"/>
              </w:rPr>
              <w:t>R5</w:t>
            </w:r>
          </w:p>
        </w:tc>
        <w:tc>
          <w:tcPr>
            <w:tcW w:w="1123" w:type="dxa"/>
          </w:tcPr>
          <w:p w14:paraId="5CE6A520" w14:textId="77777777" w:rsidR="00DF6EBF" w:rsidRPr="003D1D46" w:rsidRDefault="00DF6EBF" w:rsidP="00EF229A">
            <w:pPr>
              <w:pStyle w:val="Maztabela"/>
            </w:pPr>
            <w:r w:rsidRPr="003D1D46">
              <w:t>70,63</w:t>
            </w:r>
          </w:p>
        </w:tc>
        <w:tc>
          <w:tcPr>
            <w:tcW w:w="1104" w:type="dxa"/>
          </w:tcPr>
          <w:p w14:paraId="17599664" w14:textId="77777777" w:rsidR="00DF6EBF" w:rsidRPr="003D1D46" w:rsidRDefault="00DF6EBF" w:rsidP="00EF229A">
            <w:pPr>
              <w:pStyle w:val="Maztabela"/>
            </w:pPr>
            <w:r w:rsidRPr="003D1D46">
              <w:t>49,74</w:t>
            </w:r>
          </w:p>
        </w:tc>
        <w:tc>
          <w:tcPr>
            <w:tcW w:w="1841" w:type="dxa"/>
          </w:tcPr>
          <w:p w14:paraId="62EB4508" w14:textId="77777777" w:rsidR="00DF6EBF" w:rsidRPr="003D1D46" w:rsidRDefault="00DF6EBF" w:rsidP="00EF229A">
            <w:pPr>
              <w:pStyle w:val="Maztabela"/>
            </w:pPr>
            <w:r w:rsidRPr="003D1D46">
              <w:t>D5</w:t>
            </w:r>
          </w:p>
        </w:tc>
        <w:tc>
          <w:tcPr>
            <w:tcW w:w="1487" w:type="dxa"/>
          </w:tcPr>
          <w:p w14:paraId="76C4216A" w14:textId="77777777" w:rsidR="00DF6EBF" w:rsidRPr="003D1D46" w:rsidRDefault="00DF6EBF" w:rsidP="00EF229A">
            <w:pPr>
              <w:pStyle w:val="Maztabela"/>
            </w:pPr>
            <w:r w:rsidRPr="003D1D46">
              <w:t>74,49</w:t>
            </w:r>
          </w:p>
        </w:tc>
        <w:tc>
          <w:tcPr>
            <w:tcW w:w="1516" w:type="dxa"/>
          </w:tcPr>
          <w:p w14:paraId="5D42D3B8" w14:textId="77777777" w:rsidR="00DF6EBF" w:rsidRPr="003D1D46" w:rsidRDefault="00DF6EBF" w:rsidP="00EF229A">
            <w:pPr>
              <w:pStyle w:val="Maztabela"/>
            </w:pPr>
            <w:r w:rsidRPr="003D1D46">
              <w:t>58,19</w:t>
            </w:r>
          </w:p>
        </w:tc>
      </w:tr>
      <w:tr w:rsidR="00DF6EBF" w:rsidRPr="008D75B0" w14:paraId="69C1EA86" w14:textId="77777777" w:rsidTr="006B368A">
        <w:trPr>
          <w:gridAfter w:val="1"/>
          <w:wAfter w:w="13" w:type="dxa"/>
          <w:jc w:val="center"/>
        </w:trPr>
        <w:tc>
          <w:tcPr>
            <w:tcW w:w="1670" w:type="dxa"/>
          </w:tcPr>
          <w:p w14:paraId="794A4222" w14:textId="77777777" w:rsidR="00DF6EBF" w:rsidRPr="003D1D46" w:rsidRDefault="00DF6EBF" w:rsidP="008A704E">
            <w:pPr>
              <w:jc w:val="center"/>
              <w:rPr>
                <w:sz w:val="20"/>
                <w:szCs w:val="20"/>
              </w:rPr>
            </w:pPr>
            <w:r w:rsidRPr="003D1D46">
              <w:rPr>
                <w:sz w:val="20"/>
                <w:szCs w:val="20"/>
              </w:rPr>
              <w:t>R6</w:t>
            </w:r>
          </w:p>
        </w:tc>
        <w:tc>
          <w:tcPr>
            <w:tcW w:w="1123" w:type="dxa"/>
          </w:tcPr>
          <w:p w14:paraId="30D8139B" w14:textId="77777777" w:rsidR="00DF6EBF" w:rsidRPr="003D1D46" w:rsidRDefault="00DF6EBF" w:rsidP="00EF229A">
            <w:pPr>
              <w:pStyle w:val="Maztabela"/>
            </w:pPr>
            <w:r w:rsidRPr="003D1D46">
              <w:t>0,02</w:t>
            </w:r>
          </w:p>
        </w:tc>
        <w:tc>
          <w:tcPr>
            <w:tcW w:w="1104" w:type="dxa"/>
          </w:tcPr>
          <w:p w14:paraId="6C74E185" w14:textId="77777777" w:rsidR="00DF6EBF" w:rsidRPr="003D1D46" w:rsidRDefault="00DF6EBF" w:rsidP="00EF229A">
            <w:pPr>
              <w:pStyle w:val="Maztabela"/>
            </w:pPr>
            <w:r w:rsidRPr="003D1D46">
              <w:t>0,60</w:t>
            </w:r>
          </w:p>
        </w:tc>
        <w:tc>
          <w:tcPr>
            <w:tcW w:w="1841" w:type="dxa"/>
          </w:tcPr>
          <w:p w14:paraId="5AFC9EB4" w14:textId="77777777" w:rsidR="00DF6EBF" w:rsidRPr="003D1D46" w:rsidRDefault="00DF6EBF" w:rsidP="00EF229A">
            <w:pPr>
              <w:pStyle w:val="Maztabela"/>
            </w:pPr>
            <w:r w:rsidRPr="003D1D46">
              <w:t>D6</w:t>
            </w:r>
          </w:p>
        </w:tc>
        <w:tc>
          <w:tcPr>
            <w:tcW w:w="1487" w:type="dxa"/>
          </w:tcPr>
          <w:p w14:paraId="2861551B" w14:textId="77777777" w:rsidR="00DF6EBF" w:rsidRPr="003D1D46" w:rsidRDefault="00DF6EBF" w:rsidP="00EF229A">
            <w:pPr>
              <w:pStyle w:val="Maztabela"/>
            </w:pPr>
            <w:r w:rsidRPr="003D1D46">
              <w:t>0</w:t>
            </w:r>
          </w:p>
        </w:tc>
        <w:tc>
          <w:tcPr>
            <w:tcW w:w="1516" w:type="dxa"/>
          </w:tcPr>
          <w:p w14:paraId="390AADFF" w14:textId="77777777" w:rsidR="00DF6EBF" w:rsidRPr="003D1D46" w:rsidRDefault="00DF6EBF" w:rsidP="00EF229A">
            <w:pPr>
              <w:pStyle w:val="Maztabela"/>
            </w:pPr>
            <w:r w:rsidRPr="003D1D46">
              <w:t>0</w:t>
            </w:r>
          </w:p>
        </w:tc>
      </w:tr>
      <w:tr w:rsidR="00DF6EBF" w:rsidRPr="008D75B0" w14:paraId="3FC06F56" w14:textId="77777777" w:rsidTr="006B368A">
        <w:trPr>
          <w:gridAfter w:val="1"/>
          <w:wAfter w:w="13" w:type="dxa"/>
          <w:jc w:val="center"/>
        </w:trPr>
        <w:tc>
          <w:tcPr>
            <w:tcW w:w="1670" w:type="dxa"/>
          </w:tcPr>
          <w:p w14:paraId="4F4EFD2E" w14:textId="77777777" w:rsidR="00DF6EBF" w:rsidRPr="003D1D46" w:rsidRDefault="00DF6EBF" w:rsidP="008A704E">
            <w:pPr>
              <w:jc w:val="center"/>
              <w:rPr>
                <w:sz w:val="20"/>
                <w:szCs w:val="20"/>
              </w:rPr>
            </w:pPr>
            <w:r w:rsidRPr="003D1D46">
              <w:rPr>
                <w:sz w:val="20"/>
                <w:szCs w:val="20"/>
              </w:rPr>
              <w:t>R7</w:t>
            </w:r>
          </w:p>
        </w:tc>
        <w:tc>
          <w:tcPr>
            <w:tcW w:w="1123" w:type="dxa"/>
          </w:tcPr>
          <w:p w14:paraId="2453BA22" w14:textId="77777777" w:rsidR="00DF6EBF" w:rsidRPr="003D1D46" w:rsidRDefault="00DF6EBF" w:rsidP="00EF229A">
            <w:pPr>
              <w:pStyle w:val="Maztabela"/>
            </w:pPr>
            <w:r w:rsidRPr="003D1D46">
              <w:t>0,03</w:t>
            </w:r>
          </w:p>
        </w:tc>
        <w:tc>
          <w:tcPr>
            <w:tcW w:w="1104" w:type="dxa"/>
          </w:tcPr>
          <w:p w14:paraId="3B187DD3" w14:textId="77777777" w:rsidR="00DF6EBF" w:rsidRPr="003D1D46" w:rsidRDefault="00DF6EBF" w:rsidP="00EF229A">
            <w:pPr>
              <w:pStyle w:val="Maztabela"/>
            </w:pPr>
            <w:r w:rsidRPr="003D1D46">
              <w:t>0,32</w:t>
            </w:r>
          </w:p>
        </w:tc>
        <w:tc>
          <w:tcPr>
            <w:tcW w:w="1841" w:type="dxa"/>
          </w:tcPr>
          <w:p w14:paraId="359FC877" w14:textId="77777777" w:rsidR="00DF6EBF" w:rsidRPr="003D1D46" w:rsidRDefault="00DF6EBF" w:rsidP="00EF229A">
            <w:pPr>
              <w:pStyle w:val="Maztabela"/>
            </w:pPr>
            <w:r w:rsidRPr="003D1D46">
              <w:t>D7</w:t>
            </w:r>
          </w:p>
        </w:tc>
        <w:tc>
          <w:tcPr>
            <w:tcW w:w="1487" w:type="dxa"/>
          </w:tcPr>
          <w:p w14:paraId="4DDA5BA4" w14:textId="77777777" w:rsidR="00DF6EBF" w:rsidRPr="003D1D46" w:rsidRDefault="00DF6EBF" w:rsidP="00EF229A">
            <w:pPr>
              <w:pStyle w:val="Maztabela"/>
            </w:pPr>
            <w:r w:rsidRPr="003D1D46">
              <w:t>0</w:t>
            </w:r>
          </w:p>
        </w:tc>
        <w:tc>
          <w:tcPr>
            <w:tcW w:w="1516" w:type="dxa"/>
          </w:tcPr>
          <w:p w14:paraId="4CFA7752" w14:textId="77777777" w:rsidR="00DF6EBF" w:rsidRPr="003D1D46" w:rsidRDefault="00DF6EBF" w:rsidP="00EF229A">
            <w:pPr>
              <w:pStyle w:val="Maztabela"/>
            </w:pPr>
            <w:r w:rsidRPr="003D1D46">
              <w:t>0</w:t>
            </w:r>
          </w:p>
        </w:tc>
      </w:tr>
      <w:tr w:rsidR="00DF6EBF" w:rsidRPr="008D75B0" w14:paraId="6E134176" w14:textId="77777777" w:rsidTr="006B368A">
        <w:trPr>
          <w:gridAfter w:val="1"/>
          <w:wAfter w:w="13" w:type="dxa"/>
          <w:jc w:val="center"/>
        </w:trPr>
        <w:tc>
          <w:tcPr>
            <w:tcW w:w="1670" w:type="dxa"/>
          </w:tcPr>
          <w:p w14:paraId="547C1B52" w14:textId="77777777" w:rsidR="00DF6EBF" w:rsidRPr="003D1D46" w:rsidRDefault="00DF6EBF" w:rsidP="008A704E">
            <w:pPr>
              <w:jc w:val="center"/>
              <w:rPr>
                <w:sz w:val="20"/>
                <w:szCs w:val="20"/>
              </w:rPr>
            </w:pPr>
            <w:r w:rsidRPr="003D1D46">
              <w:rPr>
                <w:sz w:val="20"/>
                <w:szCs w:val="20"/>
              </w:rPr>
              <w:t>R8</w:t>
            </w:r>
          </w:p>
        </w:tc>
        <w:tc>
          <w:tcPr>
            <w:tcW w:w="1123" w:type="dxa"/>
          </w:tcPr>
          <w:p w14:paraId="3830F3E7" w14:textId="77777777" w:rsidR="00DF6EBF" w:rsidRPr="003D1D46" w:rsidRDefault="00DF6EBF" w:rsidP="00EF229A">
            <w:pPr>
              <w:pStyle w:val="Maztabela"/>
            </w:pPr>
            <w:r w:rsidRPr="003D1D46">
              <w:t>0</w:t>
            </w:r>
          </w:p>
        </w:tc>
        <w:tc>
          <w:tcPr>
            <w:tcW w:w="1104" w:type="dxa"/>
          </w:tcPr>
          <w:p w14:paraId="4909B9F6" w14:textId="77777777" w:rsidR="00DF6EBF" w:rsidRPr="003D1D46" w:rsidRDefault="00DF6EBF" w:rsidP="00EF229A">
            <w:pPr>
              <w:pStyle w:val="Maztabela"/>
            </w:pPr>
            <w:r w:rsidRPr="003D1D46">
              <w:t>0</w:t>
            </w:r>
          </w:p>
        </w:tc>
        <w:tc>
          <w:tcPr>
            <w:tcW w:w="1841" w:type="dxa"/>
          </w:tcPr>
          <w:p w14:paraId="152FF26E" w14:textId="77777777" w:rsidR="00DF6EBF" w:rsidRPr="003D1D46" w:rsidRDefault="00DF6EBF" w:rsidP="00EF229A">
            <w:pPr>
              <w:pStyle w:val="Maztabela"/>
            </w:pPr>
            <w:r w:rsidRPr="003D1D46">
              <w:t>D8</w:t>
            </w:r>
          </w:p>
        </w:tc>
        <w:tc>
          <w:tcPr>
            <w:tcW w:w="1487" w:type="dxa"/>
          </w:tcPr>
          <w:p w14:paraId="6B741430" w14:textId="77777777" w:rsidR="00DF6EBF" w:rsidRPr="003D1D46" w:rsidRDefault="00DF6EBF" w:rsidP="00EF229A">
            <w:pPr>
              <w:pStyle w:val="Maztabela"/>
            </w:pPr>
            <w:r w:rsidRPr="003D1D46">
              <w:t>0,60</w:t>
            </w:r>
          </w:p>
        </w:tc>
        <w:tc>
          <w:tcPr>
            <w:tcW w:w="1516" w:type="dxa"/>
          </w:tcPr>
          <w:p w14:paraId="5F377869" w14:textId="77777777" w:rsidR="00DF6EBF" w:rsidRPr="003D1D46" w:rsidRDefault="00DF6EBF" w:rsidP="00EF229A">
            <w:pPr>
              <w:pStyle w:val="Maztabela"/>
            </w:pPr>
            <w:r w:rsidRPr="003D1D46">
              <w:t>1,33</w:t>
            </w:r>
          </w:p>
        </w:tc>
      </w:tr>
      <w:tr w:rsidR="00DF6EBF" w:rsidRPr="008D75B0" w14:paraId="7A0CB443" w14:textId="77777777" w:rsidTr="006B368A">
        <w:trPr>
          <w:gridAfter w:val="1"/>
          <w:wAfter w:w="13" w:type="dxa"/>
          <w:jc w:val="center"/>
        </w:trPr>
        <w:tc>
          <w:tcPr>
            <w:tcW w:w="1670" w:type="dxa"/>
          </w:tcPr>
          <w:p w14:paraId="73C34C97" w14:textId="77777777" w:rsidR="00DF6EBF" w:rsidRPr="003D1D46" w:rsidRDefault="00DF6EBF" w:rsidP="008A704E">
            <w:pPr>
              <w:jc w:val="center"/>
              <w:rPr>
                <w:sz w:val="20"/>
                <w:szCs w:val="20"/>
              </w:rPr>
            </w:pPr>
            <w:r w:rsidRPr="003D1D46">
              <w:rPr>
                <w:sz w:val="20"/>
                <w:szCs w:val="20"/>
              </w:rPr>
              <w:t>R9</w:t>
            </w:r>
          </w:p>
        </w:tc>
        <w:tc>
          <w:tcPr>
            <w:tcW w:w="1123" w:type="dxa"/>
          </w:tcPr>
          <w:p w14:paraId="265E3F75" w14:textId="77777777" w:rsidR="00DF6EBF" w:rsidRPr="003D1D46" w:rsidRDefault="00DF6EBF" w:rsidP="00EF229A">
            <w:pPr>
              <w:pStyle w:val="Maztabela"/>
            </w:pPr>
            <w:r w:rsidRPr="003D1D46">
              <w:t>0,14</w:t>
            </w:r>
          </w:p>
        </w:tc>
        <w:tc>
          <w:tcPr>
            <w:tcW w:w="1104" w:type="dxa"/>
          </w:tcPr>
          <w:p w14:paraId="08B53610" w14:textId="77777777" w:rsidR="00DF6EBF" w:rsidRPr="003D1D46" w:rsidRDefault="00DF6EBF" w:rsidP="00EF229A">
            <w:pPr>
              <w:pStyle w:val="Maztabela"/>
            </w:pPr>
            <w:r w:rsidRPr="003D1D46">
              <w:t>4,76</w:t>
            </w:r>
          </w:p>
        </w:tc>
        <w:tc>
          <w:tcPr>
            <w:tcW w:w="1841" w:type="dxa"/>
          </w:tcPr>
          <w:p w14:paraId="2AE7AD06" w14:textId="77777777" w:rsidR="00DF6EBF" w:rsidRPr="003D1D46" w:rsidRDefault="00DF6EBF" w:rsidP="00EF229A">
            <w:pPr>
              <w:pStyle w:val="Maztabela"/>
            </w:pPr>
            <w:r w:rsidRPr="003D1D46">
              <w:t>D9</w:t>
            </w:r>
          </w:p>
        </w:tc>
        <w:tc>
          <w:tcPr>
            <w:tcW w:w="1487" w:type="dxa"/>
          </w:tcPr>
          <w:p w14:paraId="14E59546" w14:textId="77777777" w:rsidR="00DF6EBF" w:rsidRPr="003D1D46" w:rsidRDefault="00DF6EBF" w:rsidP="00EF229A">
            <w:pPr>
              <w:pStyle w:val="Maztabela"/>
            </w:pPr>
            <w:r w:rsidRPr="003D1D46">
              <w:t>6,48</w:t>
            </w:r>
          </w:p>
        </w:tc>
        <w:tc>
          <w:tcPr>
            <w:tcW w:w="1516" w:type="dxa"/>
          </w:tcPr>
          <w:p w14:paraId="469C6CF4" w14:textId="77777777" w:rsidR="00DF6EBF" w:rsidRPr="003D1D46" w:rsidRDefault="00DF6EBF" w:rsidP="00EF229A">
            <w:pPr>
              <w:pStyle w:val="Maztabela"/>
            </w:pPr>
            <w:r w:rsidRPr="003D1D46">
              <w:t>0</w:t>
            </w:r>
          </w:p>
        </w:tc>
      </w:tr>
      <w:tr w:rsidR="00DF6EBF" w:rsidRPr="008D75B0" w14:paraId="2731040D" w14:textId="77777777" w:rsidTr="006B368A">
        <w:trPr>
          <w:gridAfter w:val="1"/>
          <w:wAfter w:w="13" w:type="dxa"/>
          <w:jc w:val="center"/>
        </w:trPr>
        <w:tc>
          <w:tcPr>
            <w:tcW w:w="1670" w:type="dxa"/>
          </w:tcPr>
          <w:p w14:paraId="546C768F" w14:textId="77777777" w:rsidR="00DF6EBF" w:rsidRPr="003D1D46" w:rsidRDefault="00DF6EBF" w:rsidP="008A704E">
            <w:pPr>
              <w:jc w:val="center"/>
              <w:rPr>
                <w:sz w:val="20"/>
                <w:szCs w:val="20"/>
              </w:rPr>
            </w:pPr>
            <w:r w:rsidRPr="003D1D46">
              <w:rPr>
                <w:sz w:val="20"/>
                <w:szCs w:val="20"/>
              </w:rPr>
              <w:t>R10</w:t>
            </w:r>
          </w:p>
        </w:tc>
        <w:tc>
          <w:tcPr>
            <w:tcW w:w="1123" w:type="dxa"/>
          </w:tcPr>
          <w:p w14:paraId="600D2E7A" w14:textId="77777777" w:rsidR="00DF6EBF" w:rsidRPr="003D1D46" w:rsidRDefault="00DF6EBF" w:rsidP="00EF229A">
            <w:pPr>
              <w:pStyle w:val="Maztabela"/>
            </w:pPr>
            <w:r w:rsidRPr="003D1D46">
              <w:t>1,23</w:t>
            </w:r>
          </w:p>
        </w:tc>
        <w:tc>
          <w:tcPr>
            <w:tcW w:w="1104" w:type="dxa"/>
          </w:tcPr>
          <w:p w14:paraId="74BCF90D" w14:textId="77777777" w:rsidR="00DF6EBF" w:rsidRPr="003D1D46" w:rsidRDefault="00DF6EBF" w:rsidP="00EF229A">
            <w:pPr>
              <w:pStyle w:val="Maztabela"/>
            </w:pPr>
            <w:r w:rsidRPr="003D1D46">
              <w:t>0,02</w:t>
            </w:r>
          </w:p>
        </w:tc>
        <w:tc>
          <w:tcPr>
            <w:tcW w:w="1841" w:type="dxa"/>
          </w:tcPr>
          <w:p w14:paraId="10AB55CC" w14:textId="77777777" w:rsidR="00DF6EBF" w:rsidRPr="003D1D46" w:rsidRDefault="00DF6EBF" w:rsidP="00EF229A">
            <w:pPr>
              <w:pStyle w:val="Maztabela"/>
            </w:pPr>
            <w:r w:rsidRPr="003D1D46">
              <w:t>D10</w:t>
            </w:r>
          </w:p>
        </w:tc>
        <w:tc>
          <w:tcPr>
            <w:tcW w:w="1487" w:type="dxa"/>
          </w:tcPr>
          <w:p w14:paraId="18072025" w14:textId="77777777" w:rsidR="00DF6EBF" w:rsidRPr="003D1D46" w:rsidRDefault="00DF6EBF" w:rsidP="00EF229A">
            <w:pPr>
              <w:pStyle w:val="Maztabela"/>
            </w:pPr>
            <w:r w:rsidRPr="003D1D46">
              <w:t>1,58</w:t>
            </w:r>
          </w:p>
        </w:tc>
        <w:tc>
          <w:tcPr>
            <w:tcW w:w="1516" w:type="dxa"/>
          </w:tcPr>
          <w:p w14:paraId="6468E549" w14:textId="77777777" w:rsidR="00DF6EBF" w:rsidRPr="003D1D46" w:rsidRDefault="00DF6EBF" w:rsidP="00EF229A">
            <w:pPr>
              <w:pStyle w:val="Maztabela"/>
            </w:pPr>
            <w:r w:rsidRPr="003D1D46">
              <w:t>35,19</w:t>
            </w:r>
          </w:p>
        </w:tc>
      </w:tr>
      <w:tr w:rsidR="00DF6EBF" w:rsidRPr="008D75B0" w14:paraId="1BA08B09" w14:textId="77777777" w:rsidTr="006B368A">
        <w:trPr>
          <w:gridAfter w:val="1"/>
          <w:wAfter w:w="13" w:type="dxa"/>
          <w:jc w:val="center"/>
        </w:trPr>
        <w:tc>
          <w:tcPr>
            <w:tcW w:w="1670" w:type="dxa"/>
          </w:tcPr>
          <w:p w14:paraId="1E753B18" w14:textId="77777777" w:rsidR="00DF6EBF" w:rsidRPr="003D1D46" w:rsidRDefault="00DF6EBF" w:rsidP="008A704E">
            <w:pPr>
              <w:jc w:val="center"/>
              <w:rPr>
                <w:sz w:val="20"/>
                <w:szCs w:val="20"/>
              </w:rPr>
            </w:pPr>
            <w:r w:rsidRPr="003D1D46">
              <w:rPr>
                <w:sz w:val="20"/>
                <w:szCs w:val="20"/>
              </w:rPr>
              <w:t>R11</w:t>
            </w:r>
          </w:p>
        </w:tc>
        <w:tc>
          <w:tcPr>
            <w:tcW w:w="1123" w:type="dxa"/>
          </w:tcPr>
          <w:p w14:paraId="1268CF6E" w14:textId="77777777" w:rsidR="00DF6EBF" w:rsidRPr="003D1D46" w:rsidRDefault="00DF6EBF" w:rsidP="00EF229A">
            <w:pPr>
              <w:pStyle w:val="Maztabela"/>
            </w:pPr>
            <w:r w:rsidRPr="003D1D46">
              <w:t>0,31</w:t>
            </w:r>
          </w:p>
        </w:tc>
        <w:tc>
          <w:tcPr>
            <w:tcW w:w="1104" w:type="dxa"/>
          </w:tcPr>
          <w:p w14:paraId="59EA5BEB" w14:textId="77777777" w:rsidR="00DF6EBF" w:rsidRPr="003D1D46" w:rsidRDefault="00DF6EBF" w:rsidP="00EF229A">
            <w:pPr>
              <w:pStyle w:val="Maztabela"/>
            </w:pPr>
            <w:r w:rsidRPr="003D1D46">
              <w:t>0,23</w:t>
            </w:r>
          </w:p>
        </w:tc>
        <w:tc>
          <w:tcPr>
            <w:tcW w:w="1841" w:type="dxa"/>
          </w:tcPr>
          <w:p w14:paraId="0ED51F9D" w14:textId="77777777" w:rsidR="00DF6EBF" w:rsidRPr="003D1D46" w:rsidRDefault="00DF6EBF" w:rsidP="00EF229A">
            <w:pPr>
              <w:pStyle w:val="Maztabela"/>
            </w:pPr>
            <w:r w:rsidRPr="003D1D46">
              <w:t>D11</w:t>
            </w:r>
          </w:p>
        </w:tc>
        <w:tc>
          <w:tcPr>
            <w:tcW w:w="1487" w:type="dxa"/>
          </w:tcPr>
          <w:p w14:paraId="212A8A53" w14:textId="77777777" w:rsidR="00DF6EBF" w:rsidRPr="003D1D46" w:rsidRDefault="00DF6EBF" w:rsidP="00EF229A">
            <w:pPr>
              <w:pStyle w:val="Maztabela"/>
            </w:pPr>
            <w:r w:rsidRPr="003D1D46">
              <w:t>0</w:t>
            </w:r>
          </w:p>
        </w:tc>
        <w:tc>
          <w:tcPr>
            <w:tcW w:w="1516" w:type="dxa"/>
          </w:tcPr>
          <w:p w14:paraId="78096625" w14:textId="77777777" w:rsidR="00DF6EBF" w:rsidRPr="003D1D46" w:rsidRDefault="00DF6EBF" w:rsidP="00EF229A">
            <w:pPr>
              <w:pStyle w:val="Maztabela"/>
            </w:pPr>
            <w:r w:rsidRPr="003D1D46">
              <w:t>0</w:t>
            </w:r>
          </w:p>
        </w:tc>
      </w:tr>
      <w:tr w:rsidR="00DF6EBF" w:rsidRPr="008D75B0" w14:paraId="50A3F9F3" w14:textId="77777777" w:rsidTr="006B368A">
        <w:trPr>
          <w:gridAfter w:val="1"/>
          <w:wAfter w:w="13" w:type="dxa"/>
          <w:jc w:val="center"/>
        </w:trPr>
        <w:tc>
          <w:tcPr>
            <w:tcW w:w="1670" w:type="dxa"/>
          </w:tcPr>
          <w:p w14:paraId="790299D4" w14:textId="77777777" w:rsidR="00DF6EBF" w:rsidRPr="003D1D46" w:rsidRDefault="00DF6EBF" w:rsidP="008A704E">
            <w:pPr>
              <w:jc w:val="center"/>
              <w:rPr>
                <w:sz w:val="20"/>
                <w:szCs w:val="20"/>
              </w:rPr>
            </w:pPr>
            <w:r w:rsidRPr="003D1D46">
              <w:rPr>
                <w:sz w:val="20"/>
                <w:szCs w:val="20"/>
              </w:rPr>
              <w:t>R12</w:t>
            </w:r>
          </w:p>
        </w:tc>
        <w:tc>
          <w:tcPr>
            <w:tcW w:w="1123" w:type="dxa"/>
          </w:tcPr>
          <w:p w14:paraId="73D457BE" w14:textId="77777777" w:rsidR="00DF6EBF" w:rsidRPr="003D1D46" w:rsidRDefault="00DF6EBF" w:rsidP="00EF229A">
            <w:pPr>
              <w:pStyle w:val="Maztabela"/>
            </w:pPr>
            <w:r w:rsidRPr="003D1D46">
              <w:t>10,20</w:t>
            </w:r>
          </w:p>
        </w:tc>
        <w:tc>
          <w:tcPr>
            <w:tcW w:w="1104" w:type="dxa"/>
          </w:tcPr>
          <w:p w14:paraId="34370C6F" w14:textId="77777777" w:rsidR="00DF6EBF" w:rsidRPr="003D1D46" w:rsidRDefault="00DF6EBF" w:rsidP="00EF229A">
            <w:pPr>
              <w:pStyle w:val="Maztabela"/>
            </w:pPr>
            <w:r w:rsidRPr="003D1D46">
              <w:t>27,53</w:t>
            </w:r>
          </w:p>
        </w:tc>
        <w:tc>
          <w:tcPr>
            <w:tcW w:w="1841" w:type="dxa"/>
          </w:tcPr>
          <w:p w14:paraId="3EE4D444" w14:textId="77777777" w:rsidR="00DF6EBF" w:rsidRPr="003D1D46" w:rsidRDefault="00DF6EBF" w:rsidP="00EF229A">
            <w:pPr>
              <w:pStyle w:val="Maztabela"/>
            </w:pPr>
            <w:r w:rsidRPr="003D1D46">
              <w:t>D12</w:t>
            </w:r>
          </w:p>
        </w:tc>
        <w:tc>
          <w:tcPr>
            <w:tcW w:w="1487" w:type="dxa"/>
          </w:tcPr>
          <w:p w14:paraId="6BB01BA7" w14:textId="77777777" w:rsidR="00DF6EBF" w:rsidRPr="003D1D46" w:rsidRDefault="00DF6EBF" w:rsidP="00EF229A">
            <w:pPr>
              <w:pStyle w:val="Maztabela"/>
            </w:pPr>
            <w:r w:rsidRPr="003D1D46">
              <w:t>0</w:t>
            </w:r>
          </w:p>
        </w:tc>
        <w:tc>
          <w:tcPr>
            <w:tcW w:w="1516" w:type="dxa"/>
          </w:tcPr>
          <w:p w14:paraId="5E21C589" w14:textId="77777777" w:rsidR="00DF6EBF" w:rsidRPr="003D1D46" w:rsidRDefault="00DF6EBF" w:rsidP="00EF229A">
            <w:pPr>
              <w:pStyle w:val="Maztabela"/>
            </w:pPr>
            <w:r w:rsidRPr="003D1D46">
              <w:t>0</w:t>
            </w:r>
          </w:p>
        </w:tc>
      </w:tr>
      <w:tr w:rsidR="00DF6EBF" w:rsidRPr="008D75B0" w14:paraId="1BDA0B13" w14:textId="77777777" w:rsidTr="006B368A">
        <w:trPr>
          <w:gridAfter w:val="1"/>
          <w:wAfter w:w="13" w:type="dxa"/>
          <w:jc w:val="center"/>
        </w:trPr>
        <w:tc>
          <w:tcPr>
            <w:tcW w:w="1670" w:type="dxa"/>
          </w:tcPr>
          <w:p w14:paraId="3DB8CFAC" w14:textId="77777777" w:rsidR="00DF6EBF" w:rsidRPr="003D1D46" w:rsidRDefault="00DF6EBF" w:rsidP="008A704E">
            <w:pPr>
              <w:jc w:val="center"/>
              <w:rPr>
                <w:sz w:val="20"/>
                <w:szCs w:val="20"/>
              </w:rPr>
            </w:pPr>
            <w:r w:rsidRPr="003D1D46">
              <w:rPr>
                <w:sz w:val="20"/>
                <w:szCs w:val="20"/>
              </w:rPr>
              <w:t>R13</w:t>
            </w:r>
          </w:p>
        </w:tc>
        <w:tc>
          <w:tcPr>
            <w:tcW w:w="1123" w:type="dxa"/>
          </w:tcPr>
          <w:p w14:paraId="7603BEA4" w14:textId="77777777" w:rsidR="00DF6EBF" w:rsidRPr="003D1D46" w:rsidRDefault="00DF6EBF" w:rsidP="00EF229A">
            <w:pPr>
              <w:pStyle w:val="Maztabela"/>
            </w:pPr>
            <w:r w:rsidRPr="003D1D46">
              <w:t>0,43</w:t>
            </w:r>
          </w:p>
        </w:tc>
        <w:tc>
          <w:tcPr>
            <w:tcW w:w="1104" w:type="dxa"/>
          </w:tcPr>
          <w:p w14:paraId="08B58C86" w14:textId="77777777" w:rsidR="00DF6EBF" w:rsidRPr="003D1D46" w:rsidRDefault="00DF6EBF" w:rsidP="00EF229A">
            <w:pPr>
              <w:pStyle w:val="Maztabela"/>
            </w:pPr>
            <w:r w:rsidRPr="003D1D46">
              <w:t>0,85</w:t>
            </w:r>
          </w:p>
        </w:tc>
        <w:tc>
          <w:tcPr>
            <w:tcW w:w="1841" w:type="dxa"/>
          </w:tcPr>
          <w:p w14:paraId="37DC965F" w14:textId="77777777" w:rsidR="00DF6EBF" w:rsidRPr="003D1D46" w:rsidRDefault="00DF6EBF" w:rsidP="00EF229A">
            <w:pPr>
              <w:pStyle w:val="Maztabela"/>
            </w:pPr>
            <w:r w:rsidRPr="003D1D46">
              <w:t>D13</w:t>
            </w:r>
          </w:p>
        </w:tc>
        <w:tc>
          <w:tcPr>
            <w:tcW w:w="1487" w:type="dxa"/>
          </w:tcPr>
          <w:p w14:paraId="24817C00" w14:textId="77777777" w:rsidR="00DF6EBF" w:rsidRPr="003D1D46" w:rsidRDefault="00DF6EBF" w:rsidP="00EF229A">
            <w:pPr>
              <w:pStyle w:val="Maztabela"/>
            </w:pPr>
            <w:r w:rsidRPr="003D1D46">
              <w:t>0,08</w:t>
            </w:r>
          </w:p>
        </w:tc>
        <w:tc>
          <w:tcPr>
            <w:tcW w:w="1516" w:type="dxa"/>
          </w:tcPr>
          <w:p w14:paraId="167EDC67" w14:textId="77777777" w:rsidR="00DF6EBF" w:rsidRPr="003D1D46" w:rsidRDefault="00DF6EBF" w:rsidP="00EF229A">
            <w:pPr>
              <w:pStyle w:val="Maztabela"/>
            </w:pPr>
            <w:r w:rsidRPr="003D1D46">
              <w:t>5,04</w:t>
            </w:r>
          </w:p>
        </w:tc>
      </w:tr>
      <w:tr w:rsidR="00DF6EBF" w:rsidRPr="008D75B0" w14:paraId="18CC9E1E" w14:textId="77777777" w:rsidTr="006B368A">
        <w:trPr>
          <w:gridAfter w:val="1"/>
          <w:wAfter w:w="13" w:type="dxa"/>
          <w:jc w:val="center"/>
        </w:trPr>
        <w:tc>
          <w:tcPr>
            <w:tcW w:w="1670" w:type="dxa"/>
          </w:tcPr>
          <w:p w14:paraId="16E79F76" w14:textId="77777777" w:rsidR="00DF6EBF" w:rsidRPr="003D1D46" w:rsidRDefault="00DF6EBF" w:rsidP="008A704E">
            <w:pPr>
              <w:jc w:val="center"/>
              <w:rPr>
                <w:sz w:val="20"/>
                <w:szCs w:val="20"/>
              </w:rPr>
            </w:pPr>
          </w:p>
        </w:tc>
        <w:tc>
          <w:tcPr>
            <w:tcW w:w="1123" w:type="dxa"/>
          </w:tcPr>
          <w:p w14:paraId="4EDD3740" w14:textId="77777777" w:rsidR="00DF6EBF" w:rsidRPr="003D1D46" w:rsidRDefault="00DF6EBF" w:rsidP="00EF229A">
            <w:pPr>
              <w:pStyle w:val="Maztabela"/>
            </w:pPr>
          </w:p>
        </w:tc>
        <w:tc>
          <w:tcPr>
            <w:tcW w:w="1104" w:type="dxa"/>
          </w:tcPr>
          <w:p w14:paraId="179D73BC" w14:textId="77777777" w:rsidR="00DF6EBF" w:rsidRPr="003D1D46" w:rsidRDefault="00DF6EBF" w:rsidP="00EF229A">
            <w:pPr>
              <w:pStyle w:val="Maztabela"/>
            </w:pPr>
          </w:p>
        </w:tc>
        <w:tc>
          <w:tcPr>
            <w:tcW w:w="1841" w:type="dxa"/>
          </w:tcPr>
          <w:p w14:paraId="0E6DB2D7" w14:textId="77777777" w:rsidR="00DF6EBF" w:rsidRPr="003D1D46" w:rsidRDefault="00DF6EBF" w:rsidP="00EF229A">
            <w:pPr>
              <w:pStyle w:val="Maztabela"/>
            </w:pPr>
            <w:r w:rsidRPr="003D1D46">
              <w:t>D14</w:t>
            </w:r>
          </w:p>
        </w:tc>
        <w:tc>
          <w:tcPr>
            <w:tcW w:w="1487" w:type="dxa"/>
          </w:tcPr>
          <w:p w14:paraId="217296C8" w14:textId="77777777" w:rsidR="00DF6EBF" w:rsidRPr="003D1D46" w:rsidRDefault="00DF6EBF" w:rsidP="00EF229A">
            <w:pPr>
              <w:pStyle w:val="Maztabela"/>
            </w:pPr>
            <w:r w:rsidRPr="003D1D46">
              <w:t>0</w:t>
            </w:r>
          </w:p>
        </w:tc>
        <w:tc>
          <w:tcPr>
            <w:tcW w:w="1516" w:type="dxa"/>
          </w:tcPr>
          <w:p w14:paraId="440F44BB" w14:textId="77777777" w:rsidR="00DF6EBF" w:rsidRPr="003D1D46" w:rsidRDefault="00DF6EBF" w:rsidP="00EF229A">
            <w:pPr>
              <w:pStyle w:val="Maztabela"/>
            </w:pPr>
            <w:r w:rsidRPr="003D1D46">
              <w:t>0,03</w:t>
            </w:r>
          </w:p>
        </w:tc>
      </w:tr>
      <w:tr w:rsidR="00DF6EBF" w:rsidRPr="008D75B0" w14:paraId="1C1FB185" w14:textId="77777777" w:rsidTr="006B368A">
        <w:trPr>
          <w:gridAfter w:val="1"/>
          <w:wAfter w:w="13" w:type="dxa"/>
          <w:jc w:val="center"/>
        </w:trPr>
        <w:tc>
          <w:tcPr>
            <w:tcW w:w="1670" w:type="dxa"/>
          </w:tcPr>
          <w:p w14:paraId="7CDA92C0" w14:textId="77777777" w:rsidR="00DF6EBF" w:rsidRPr="003D1D46" w:rsidRDefault="00DF6EBF" w:rsidP="008A704E">
            <w:pPr>
              <w:jc w:val="center"/>
              <w:rPr>
                <w:sz w:val="20"/>
                <w:szCs w:val="20"/>
              </w:rPr>
            </w:pPr>
          </w:p>
        </w:tc>
        <w:tc>
          <w:tcPr>
            <w:tcW w:w="1123" w:type="dxa"/>
          </w:tcPr>
          <w:p w14:paraId="683CD63F" w14:textId="77777777" w:rsidR="00DF6EBF" w:rsidRPr="003D1D46" w:rsidRDefault="00DF6EBF" w:rsidP="00EF229A">
            <w:pPr>
              <w:pStyle w:val="Maztabela"/>
            </w:pPr>
          </w:p>
        </w:tc>
        <w:tc>
          <w:tcPr>
            <w:tcW w:w="1104" w:type="dxa"/>
          </w:tcPr>
          <w:p w14:paraId="00F40A87" w14:textId="77777777" w:rsidR="00DF6EBF" w:rsidRPr="003D1D46" w:rsidRDefault="00DF6EBF" w:rsidP="00EF229A">
            <w:pPr>
              <w:pStyle w:val="Maztabela"/>
            </w:pPr>
          </w:p>
        </w:tc>
        <w:tc>
          <w:tcPr>
            <w:tcW w:w="1841" w:type="dxa"/>
          </w:tcPr>
          <w:p w14:paraId="2D449624" w14:textId="77777777" w:rsidR="00DF6EBF" w:rsidRPr="003D1D46" w:rsidRDefault="00DF6EBF" w:rsidP="00EF229A">
            <w:pPr>
              <w:pStyle w:val="Maztabela"/>
            </w:pPr>
            <w:r w:rsidRPr="003D1D46">
              <w:t>D15</w:t>
            </w:r>
          </w:p>
        </w:tc>
        <w:tc>
          <w:tcPr>
            <w:tcW w:w="1487" w:type="dxa"/>
          </w:tcPr>
          <w:p w14:paraId="3B40A64A" w14:textId="77777777" w:rsidR="00DF6EBF" w:rsidRPr="003D1D46" w:rsidRDefault="00DF6EBF" w:rsidP="00EF229A">
            <w:pPr>
              <w:pStyle w:val="Maztabela"/>
            </w:pPr>
            <w:r w:rsidRPr="003D1D46">
              <w:t>0</w:t>
            </w:r>
          </w:p>
        </w:tc>
        <w:tc>
          <w:tcPr>
            <w:tcW w:w="1516" w:type="dxa"/>
          </w:tcPr>
          <w:p w14:paraId="3A38479A" w14:textId="77777777" w:rsidR="00DF6EBF" w:rsidRPr="003D1D46" w:rsidRDefault="00DF6EBF" w:rsidP="00EF229A">
            <w:pPr>
              <w:pStyle w:val="Maztabela"/>
            </w:pPr>
            <w:r w:rsidRPr="003D1D46">
              <w:t>0</w:t>
            </w:r>
          </w:p>
        </w:tc>
      </w:tr>
      <w:tr w:rsidR="00DF6EBF" w:rsidRPr="008D75B0" w14:paraId="171FD75B" w14:textId="77777777" w:rsidTr="006B368A">
        <w:trPr>
          <w:gridAfter w:val="1"/>
          <w:wAfter w:w="13" w:type="dxa"/>
          <w:jc w:val="center"/>
        </w:trPr>
        <w:tc>
          <w:tcPr>
            <w:tcW w:w="1670" w:type="dxa"/>
          </w:tcPr>
          <w:p w14:paraId="06E9F53D" w14:textId="76AA4493" w:rsidR="00DF6EBF" w:rsidRPr="003D1D46" w:rsidRDefault="00BD2ADD" w:rsidP="008A704E">
            <w:pPr>
              <w:jc w:val="center"/>
              <w:rPr>
                <w:b/>
                <w:bCs/>
                <w:sz w:val="20"/>
                <w:szCs w:val="20"/>
              </w:rPr>
            </w:pPr>
            <w:r w:rsidRPr="003D1D46">
              <w:rPr>
                <w:b/>
                <w:bCs/>
                <w:sz w:val="20"/>
                <w:szCs w:val="20"/>
              </w:rPr>
              <w:t>RAZEM</w:t>
            </w:r>
          </w:p>
        </w:tc>
        <w:tc>
          <w:tcPr>
            <w:tcW w:w="1123" w:type="dxa"/>
          </w:tcPr>
          <w:p w14:paraId="5871E84B" w14:textId="77777777" w:rsidR="00DF6EBF" w:rsidRPr="003D1D46" w:rsidRDefault="00DF6EBF" w:rsidP="00EF229A">
            <w:pPr>
              <w:pStyle w:val="Maztabela"/>
            </w:pPr>
            <w:r w:rsidRPr="003D1D46">
              <w:t>100,00</w:t>
            </w:r>
          </w:p>
        </w:tc>
        <w:tc>
          <w:tcPr>
            <w:tcW w:w="1104" w:type="dxa"/>
          </w:tcPr>
          <w:p w14:paraId="24E97BDC" w14:textId="77777777" w:rsidR="00DF6EBF" w:rsidRPr="003D1D46" w:rsidRDefault="00DF6EBF" w:rsidP="00EF229A">
            <w:pPr>
              <w:pStyle w:val="Maztabela"/>
            </w:pPr>
            <w:r w:rsidRPr="003D1D46">
              <w:t>100,00</w:t>
            </w:r>
          </w:p>
        </w:tc>
        <w:tc>
          <w:tcPr>
            <w:tcW w:w="1841" w:type="dxa"/>
          </w:tcPr>
          <w:p w14:paraId="2C416F01" w14:textId="420AE640" w:rsidR="00DF6EBF" w:rsidRPr="003D1D46" w:rsidRDefault="00BD2ADD" w:rsidP="00EF229A">
            <w:pPr>
              <w:pStyle w:val="Maztabela"/>
            </w:pPr>
            <w:r w:rsidRPr="003D1D46">
              <w:t>RAZEM</w:t>
            </w:r>
          </w:p>
        </w:tc>
        <w:tc>
          <w:tcPr>
            <w:tcW w:w="1487" w:type="dxa"/>
          </w:tcPr>
          <w:p w14:paraId="654C4929" w14:textId="77777777" w:rsidR="00DF6EBF" w:rsidRPr="003D1D46" w:rsidRDefault="00DF6EBF" w:rsidP="00EF229A">
            <w:pPr>
              <w:pStyle w:val="Maztabela"/>
            </w:pPr>
            <w:r w:rsidRPr="003D1D46">
              <w:t>100,00</w:t>
            </w:r>
          </w:p>
        </w:tc>
        <w:tc>
          <w:tcPr>
            <w:tcW w:w="1516" w:type="dxa"/>
          </w:tcPr>
          <w:p w14:paraId="3A9F94E5" w14:textId="77777777" w:rsidR="00DF6EBF" w:rsidRPr="003D1D46" w:rsidRDefault="00DF6EBF" w:rsidP="00EF229A">
            <w:pPr>
              <w:pStyle w:val="Maztabela"/>
            </w:pPr>
            <w:r w:rsidRPr="003D1D46">
              <w:t>100,00</w:t>
            </w:r>
          </w:p>
        </w:tc>
      </w:tr>
    </w:tbl>
    <w:p w14:paraId="103496A2" w14:textId="77777777" w:rsidR="00A00DF1" w:rsidRPr="0002782E" w:rsidRDefault="00A00DF1" w:rsidP="00A00DF1">
      <w:pPr>
        <w:pStyle w:val="Legenda"/>
        <w:spacing w:before="0"/>
        <w:ind w:left="284"/>
        <w:rPr>
          <w:b w:val="0"/>
          <w:sz w:val="20"/>
        </w:rPr>
      </w:pPr>
      <w:r w:rsidRPr="0002782E">
        <w:rPr>
          <w:b w:val="0"/>
          <w:sz w:val="20"/>
        </w:rPr>
        <w:t>Źródło: CSO</w:t>
      </w:r>
    </w:p>
    <w:p w14:paraId="103A9B4C" w14:textId="77777777" w:rsidR="00DF6EBF" w:rsidRDefault="00DF6EBF" w:rsidP="0002782E"/>
    <w:p w14:paraId="4A9A73C6" w14:textId="68810376" w:rsidR="004338D3" w:rsidRPr="008D75B0" w:rsidRDefault="00773D01" w:rsidP="00773D01">
      <w:pPr>
        <w:pStyle w:val="Legenda"/>
      </w:pPr>
      <w:bookmarkStart w:id="309" w:name="_Toc124329851"/>
      <w:bookmarkStart w:id="310" w:name="_Toc93162557"/>
      <w:bookmarkStart w:id="311" w:name="_Toc93316192"/>
      <w:r>
        <w:t xml:space="preserve">Tabela </w:t>
      </w:r>
      <w:r w:rsidR="00011AED">
        <w:rPr>
          <w:noProof/>
        </w:rPr>
        <w:fldChar w:fldCharType="begin"/>
      </w:r>
      <w:r w:rsidR="00011AED">
        <w:rPr>
          <w:noProof/>
        </w:rPr>
        <w:instrText xml:space="preserve"> SEQ Tabela \* ARABIC </w:instrText>
      </w:r>
      <w:r w:rsidR="00011AED">
        <w:rPr>
          <w:noProof/>
        </w:rPr>
        <w:fldChar w:fldCharType="separate"/>
      </w:r>
      <w:r w:rsidR="0087067F">
        <w:rPr>
          <w:noProof/>
        </w:rPr>
        <w:t>96</w:t>
      </w:r>
      <w:r w:rsidR="00011AED">
        <w:rPr>
          <w:noProof/>
        </w:rPr>
        <w:fldChar w:fldCharType="end"/>
      </w:r>
      <w:r>
        <w:t xml:space="preserve">. </w:t>
      </w:r>
      <w:r w:rsidRPr="007058AF">
        <w:t>Udziały odzysku i unieszkodliwiania w przetwarzaniu odpadów (bez odpadów komunalnych) w 2018 r.</w:t>
      </w:r>
      <w:bookmarkEnd w:id="309"/>
      <w:r>
        <w:t xml:space="preserve"> </w:t>
      </w:r>
      <w:bookmarkEnd w:id="310"/>
      <w:bookmarkEnd w:id="311"/>
    </w:p>
    <w:tbl>
      <w:tblPr>
        <w:tblStyle w:val="Tabela-Siatka"/>
        <w:tblW w:w="7224" w:type="dxa"/>
        <w:jc w:val="center"/>
        <w:tblLook w:val="04A0" w:firstRow="1" w:lastRow="0" w:firstColumn="1" w:lastColumn="0" w:noHBand="0" w:noVBand="1"/>
      </w:tblPr>
      <w:tblGrid>
        <w:gridCol w:w="1555"/>
        <w:gridCol w:w="2126"/>
        <w:gridCol w:w="1417"/>
        <w:gridCol w:w="2126"/>
      </w:tblGrid>
      <w:tr w:rsidR="00BD2ADD" w:rsidRPr="00BD2ADD" w14:paraId="56C8248A" w14:textId="77777777" w:rsidTr="00DD3E7A">
        <w:trPr>
          <w:trHeight w:val="548"/>
          <w:jc w:val="center"/>
        </w:trPr>
        <w:tc>
          <w:tcPr>
            <w:tcW w:w="3681" w:type="dxa"/>
            <w:gridSpan w:val="2"/>
            <w:shd w:val="clear" w:color="auto" w:fill="B8CCE4" w:themeFill="accent1" w:themeFillTint="66"/>
          </w:tcPr>
          <w:p w14:paraId="21C563FC" w14:textId="1EE500D1" w:rsidR="00BD2ADD" w:rsidRPr="00BD2ADD" w:rsidRDefault="00BD2ADD" w:rsidP="00BD2ADD">
            <w:pPr>
              <w:jc w:val="center"/>
              <w:rPr>
                <w:rFonts w:cstheme="minorHAnsi"/>
                <w:b/>
                <w:bCs/>
              </w:rPr>
            </w:pPr>
            <w:r w:rsidRPr="00BD2ADD">
              <w:rPr>
                <w:rFonts w:cstheme="minorHAnsi"/>
                <w:b/>
                <w:bCs/>
              </w:rPr>
              <w:t>Grupa</w:t>
            </w:r>
          </w:p>
        </w:tc>
        <w:tc>
          <w:tcPr>
            <w:tcW w:w="1417" w:type="dxa"/>
            <w:shd w:val="clear" w:color="auto" w:fill="B8CCE4" w:themeFill="accent1" w:themeFillTint="66"/>
          </w:tcPr>
          <w:p w14:paraId="2C997598" w14:textId="00E8960F" w:rsidR="00BD2ADD" w:rsidRPr="00BD2ADD" w:rsidRDefault="00BD2ADD" w:rsidP="00BD2ADD">
            <w:pPr>
              <w:jc w:val="center"/>
              <w:rPr>
                <w:rFonts w:cstheme="minorHAnsi"/>
                <w:b/>
                <w:bCs/>
              </w:rPr>
            </w:pPr>
            <w:r w:rsidRPr="00BD2ADD">
              <w:rPr>
                <w:rFonts w:cstheme="minorHAnsi"/>
                <w:b/>
                <w:bCs/>
              </w:rPr>
              <w:t>Odzysk [%]</w:t>
            </w:r>
          </w:p>
        </w:tc>
        <w:tc>
          <w:tcPr>
            <w:tcW w:w="2126" w:type="dxa"/>
            <w:shd w:val="clear" w:color="auto" w:fill="B8CCE4" w:themeFill="accent1" w:themeFillTint="66"/>
          </w:tcPr>
          <w:p w14:paraId="164100CB" w14:textId="7E1E006F" w:rsidR="00BD2ADD" w:rsidRPr="00BD2ADD" w:rsidRDefault="00BD2ADD" w:rsidP="00BD2ADD">
            <w:pPr>
              <w:jc w:val="center"/>
              <w:rPr>
                <w:rFonts w:cstheme="minorHAnsi"/>
                <w:b/>
                <w:bCs/>
              </w:rPr>
            </w:pPr>
            <w:r w:rsidRPr="00BD2ADD">
              <w:rPr>
                <w:rFonts w:cstheme="minorHAnsi"/>
                <w:b/>
                <w:bCs/>
              </w:rPr>
              <w:t>Unieszkodliwianie [%]</w:t>
            </w:r>
          </w:p>
        </w:tc>
      </w:tr>
      <w:tr w:rsidR="00835D65" w:rsidRPr="008D75B0" w14:paraId="24B4458B" w14:textId="77777777" w:rsidTr="00DD3E7A">
        <w:trPr>
          <w:jc w:val="center"/>
        </w:trPr>
        <w:tc>
          <w:tcPr>
            <w:tcW w:w="1555" w:type="dxa"/>
            <w:shd w:val="clear" w:color="auto" w:fill="B8CCE4" w:themeFill="accent1" w:themeFillTint="66"/>
          </w:tcPr>
          <w:p w14:paraId="00EF0940" w14:textId="77777777" w:rsidR="00835D65" w:rsidRPr="008D75B0" w:rsidRDefault="00835D65" w:rsidP="00A751BC">
            <w:pPr>
              <w:pStyle w:val="numerykolumntab"/>
              <w:numPr>
                <w:ilvl w:val="0"/>
                <w:numId w:val="163"/>
              </w:numPr>
            </w:pPr>
          </w:p>
        </w:tc>
        <w:tc>
          <w:tcPr>
            <w:tcW w:w="2126" w:type="dxa"/>
            <w:shd w:val="clear" w:color="auto" w:fill="B8CCE4" w:themeFill="accent1" w:themeFillTint="66"/>
          </w:tcPr>
          <w:p w14:paraId="6D429B43" w14:textId="77777777" w:rsidR="00835D65" w:rsidRPr="008D75B0" w:rsidRDefault="00835D65" w:rsidP="00835D65">
            <w:pPr>
              <w:pStyle w:val="numerykolumntab"/>
            </w:pPr>
          </w:p>
        </w:tc>
        <w:tc>
          <w:tcPr>
            <w:tcW w:w="1417" w:type="dxa"/>
            <w:shd w:val="clear" w:color="auto" w:fill="B8CCE4" w:themeFill="accent1" w:themeFillTint="66"/>
            <w:vAlign w:val="bottom"/>
          </w:tcPr>
          <w:p w14:paraId="2F4B5054" w14:textId="77777777" w:rsidR="00835D65" w:rsidRPr="008D75B0" w:rsidRDefault="00835D65" w:rsidP="00835D65">
            <w:pPr>
              <w:pStyle w:val="numerykolumntab"/>
            </w:pPr>
          </w:p>
        </w:tc>
        <w:tc>
          <w:tcPr>
            <w:tcW w:w="2126" w:type="dxa"/>
            <w:shd w:val="clear" w:color="auto" w:fill="B8CCE4" w:themeFill="accent1" w:themeFillTint="66"/>
            <w:vAlign w:val="bottom"/>
          </w:tcPr>
          <w:p w14:paraId="7755769C" w14:textId="77777777" w:rsidR="00835D65" w:rsidRPr="008D75B0" w:rsidRDefault="00835D65" w:rsidP="00835D65">
            <w:pPr>
              <w:pStyle w:val="numerykolumntab"/>
            </w:pPr>
          </w:p>
        </w:tc>
      </w:tr>
      <w:tr w:rsidR="004338D3" w:rsidRPr="008D75B0" w14:paraId="71A94721" w14:textId="77777777" w:rsidTr="006B368A">
        <w:trPr>
          <w:jc w:val="center"/>
        </w:trPr>
        <w:tc>
          <w:tcPr>
            <w:tcW w:w="1555" w:type="dxa"/>
          </w:tcPr>
          <w:p w14:paraId="572EB632" w14:textId="77777777" w:rsidR="004338D3" w:rsidRPr="008D75B0" w:rsidRDefault="004338D3" w:rsidP="008A704E">
            <w:pPr>
              <w:rPr>
                <w:rFonts w:cstheme="minorHAnsi"/>
              </w:rPr>
            </w:pPr>
            <w:r w:rsidRPr="008D75B0">
              <w:rPr>
                <w:rFonts w:cstheme="minorHAnsi"/>
              </w:rPr>
              <w:t>01</w:t>
            </w:r>
          </w:p>
        </w:tc>
        <w:tc>
          <w:tcPr>
            <w:tcW w:w="2126" w:type="dxa"/>
          </w:tcPr>
          <w:p w14:paraId="361083DE"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329F9E1C" w14:textId="77777777" w:rsidR="004338D3" w:rsidRPr="008D75B0" w:rsidRDefault="004338D3" w:rsidP="00EF229A">
            <w:pPr>
              <w:pStyle w:val="Maztabela"/>
            </w:pPr>
            <w:r w:rsidRPr="008D75B0">
              <w:t>71,88</w:t>
            </w:r>
          </w:p>
        </w:tc>
        <w:tc>
          <w:tcPr>
            <w:tcW w:w="2126" w:type="dxa"/>
            <w:vAlign w:val="bottom"/>
          </w:tcPr>
          <w:p w14:paraId="3081766F" w14:textId="77777777" w:rsidR="004338D3" w:rsidRPr="008D75B0" w:rsidRDefault="004338D3" w:rsidP="00EF229A">
            <w:pPr>
              <w:pStyle w:val="Maztabela"/>
            </w:pPr>
            <w:r w:rsidRPr="008D75B0">
              <w:t>28,12</w:t>
            </w:r>
          </w:p>
        </w:tc>
      </w:tr>
      <w:tr w:rsidR="004338D3" w:rsidRPr="008D75B0" w14:paraId="1270E3A8" w14:textId="77777777" w:rsidTr="006B368A">
        <w:trPr>
          <w:jc w:val="center"/>
        </w:trPr>
        <w:tc>
          <w:tcPr>
            <w:tcW w:w="1555" w:type="dxa"/>
          </w:tcPr>
          <w:p w14:paraId="061AAFC8" w14:textId="77777777" w:rsidR="004338D3" w:rsidRPr="008D75B0" w:rsidRDefault="004338D3" w:rsidP="008A704E">
            <w:pPr>
              <w:rPr>
                <w:rFonts w:cstheme="minorHAnsi"/>
              </w:rPr>
            </w:pPr>
          </w:p>
        </w:tc>
        <w:tc>
          <w:tcPr>
            <w:tcW w:w="2126" w:type="dxa"/>
          </w:tcPr>
          <w:p w14:paraId="48D6499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5FD33AEB" w14:textId="77777777" w:rsidR="004338D3" w:rsidRPr="008D75B0" w:rsidRDefault="004338D3" w:rsidP="00EF229A">
            <w:pPr>
              <w:pStyle w:val="Maztabela"/>
            </w:pPr>
            <w:r w:rsidRPr="008D75B0">
              <w:t>99,54</w:t>
            </w:r>
          </w:p>
        </w:tc>
        <w:tc>
          <w:tcPr>
            <w:tcW w:w="2126" w:type="dxa"/>
            <w:vAlign w:val="bottom"/>
          </w:tcPr>
          <w:p w14:paraId="45882143" w14:textId="77777777" w:rsidR="004338D3" w:rsidRPr="008D75B0" w:rsidRDefault="004338D3" w:rsidP="00EF229A">
            <w:pPr>
              <w:pStyle w:val="Maztabela"/>
            </w:pPr>
            <w:r w:rsidRPr="008D75B0">
              <w:t>0,46</w:t>
            </w:r>
          </w:p>
        </w:tc>
      </w:tr>
      <w:tr w:rsidR="004338D3" w:rsidRPr="008D75B0" w14:paraId="65ACD480" w14:textId="77777777" w:rsidTr="006B368A">
        <w:trPr>
          <w:jc w:val="center"/>
        </w:trPr>
        <w:tc>
          <w:tcPr>
            <w:tcW w:w="1555" w:type="dxa"/>
          </w:tcPr>
          <w:p w14:paraId="0FDA4F1E" w14:textId="77777777" w:rsidR="004338D3" w:rsidRPr="008D75B0" w:rsidRDefault="004338D3" w:rsidP="008A704E">
            <w:pPr>
              <w:rPr>
                <w:rFonts w:cstheme="minorHAnsi"/>
              </w:rPr>
            </w:pPr>
            <w:r w:rsidRPr="008D75B0">
              <w:rPr>
                <w:rFonts w:cstheme="minorHAnsi"/>
              </w:rPr>
              <w:t>02</w:t>
            </w:r>
          </w:p>
        </w:tc>
        <w:tc>
          <w:tcPr>
            <w:tcW w:w="2126" w:type="dxa"/>
          </w:tcPr>
          <w:p w14:paraId="4519F66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00DE831" w14:textId="77777777" w:rsidR="004338D3" w:rsidRPr="008D75B0" w:rsidRDefault="004338D3" w:rsidP="00EF229A">
            <w:pPr>
              <w:pStyle w:val="Maztabela"/>
            </w:pPr>
            <w:r w:rsidRPr="008D75B0">
              <w:t>95,42</w:t>
            </w:r>
          </w:p>
        </w:tc>
        <w:tc>
          <w:tcPr>
            <w:tcW w:w="2126" w:type="dxa"/>
            <w:vAlign w:val="bottom"/>
          </w:tcPr>
          <w:p w14:paraId="00916A6F" w14:textId="77777777" w:rsidR="004338D3" w:rsidRPr="008D75B0" w:rsidRDefault="004338D3" w:rsidP="00EF229A">
            <w:pPr>
              <w:pStyle w:val="Maztabela"/>
            </w:pPr>
            <w:r w:rsidRPr="008D75B0">
              <w:t>4,58</w:t>
            </w:r>
          </w:p>
        </w:tc>
      </w:tr>
      <w:tr w:rsidR="004338D3" w:rsidRPr="008D75B0" w14:paraId="2E38B8EE" w14:textId="77777777" w:rsidTr="006B368A">
        <w:trPr>
          <w:jc w:val="center"/>
        </w:trPr>
        <w:tc>
          <w:tcPr>
            <w:tcW w:w="1555" w:type="dxa"/>
          </w:tcPr>
          <w:p w14:paraId="32612AD6" w14:textId="77777777" w:rsidR="004338D3" w:rsidRPr="008D75B0" w:rsidRDefault="004338D3" w:rsidP="008A704E">
            <w:pPr>
              <w:rPr>
                <w:rFonts w:cstheme="minorHAnsi"/>
              </w:rPr>
            </w:pPr>
          </w:p>
        </w:tc>
        <w:tc>
          <w:tcPr>
            <w:tcW w:w="2126" w:type="dxa"/>
          </w:tcPr>
          <w:p w14:paraId="54B52E1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45B69DE5" w14:textId="77777777" w:rsidR="004338D3" w:rsidRPr="008D75B0" w:rsidRDefault="004338D3" w:rsidP="00EF229A">
            <w:pPr>
              <w:pStyle w:val="Maztabela"/>
            </w:pPr>
            <w:r w:rsidRPr="008D75B0">
              <w:t>0,00</w:t>
            </w:r>
          </w:p>
        </w:tc>
        <w:tc>
          <w:tcPr>
            <w:tcW w:w="2126" w:type="dxa"/>
            <w:vAlign w:val="bottom"/>
          </w:tcPr>
          <w:p w14:paraId="09D43D1A" w14:textId="77777777" w:rsidR="004338D3" w:rsidRPr="008D75B0" w:rsidRDefault="004338D3" w:rsidP="00EF229A">
            <w:pPr>
              <w:pStyle w:val="Maztabela"/>
            </w:pPr>
            <w:r w:rsidRPr="008D75B0">
              <w:t>100,00</w:t>
            </w:r>
          </w:p>
        </w:tc>
      </w:tr>
      <w:tr w:rsidR="004338D3" w:rsidRPr="008D75B0" w14:paraId="20C96FCB" w14:textId="77777777" w:rsidTr="006B368A">
        <w:trPr>
          <w:jc w:val="center"/>
        </w:trPr>
        <w:tc>
          <w:tcPr>
            <w:tcW w:w="1555" w:type="dxa"/>
          </w:tcPr>
          <w:p w14:paraId="511B5BED" w14:textId="77777777" w:rsidR="004338D3" w:rsidRPr="008D75B0" w:rsidRDefault="004338D3" w:rsidP="008A704E">
            <w:pPr>
              <w:rPr>
                <w:rFonts w:cstheme="minorHAnsi"/>
              </w:rPr>
            </w:pPr>
            <w:r w:rsidRPr="008D75B0">
              <w:rPr>
                <w:rFonts w:cstheme="minorHAnsi"/>
              </w:rPr>
              <w:t xml:space="preserve">03 </w:t>
            </w:r>
          </w:p>
        </w:tc>
        <w:tc>
          <w:tcPr>
            <w:tcW w:w="2126" w:type="dxa"/>
          </w:tcPr>
          <w:p w14:paraId="21A2684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E87CCE0" w14:textId="77777777" w:rsidR="004338D3" w:rsidRPr="008D75B0" w:rsidRDefault="004338D3" w:rsidP="00EF229A">
            <w:pPr>
              <w:pStyle w:val="Maztabela"/>
            </w:pPr>
            <w:r w:rsidRPr="008D75B0">
              <w:t>99,10</w:t>
            </w:r>
          </w:p>
        </w:tc>
        <w:tc>
          <w:tcPr>
            <w:tcW w:w="2126" w:type="dxa"/>
            <w:vAlign w:val="bottom"/>
          </w:tcPr>
          <w:p w14:paraId="6ACBA017" w14:textId="77777777" w:rsidR="004338D3" w:rsidRPr="008D75B0" w:rsidRDefault="004338D3" w:rsidP="00EF229A">
            <w:pPr>
              <w:pStyle w:val="Maztabela"/>
            </w:pPr>
            <w:r w:rsidRPr="008D75B0">
              <w:t>0,90</w:t>
            </w:r>
          </w:p>
        </w:tc>
      </w:tr>
      <w:tr w:rsidR="004338D3" w:rsidRPr="008D75B0" w14:paraId="55A00DF4" w14:textId="77777777" w:rsidTr="006B368A">
        <w:trPr>
          <w:jc w:val="center"/>
        </w:trPr>
        <w:tc>
          <w:tcPr>
            <w:tcW w:w="1555" w:type="dxa"/>
          </w:tcPr>
          <w:p w14:paraId="6AD285B3" w14:textId="77777777" w:rsidR="004338D3" w:rsidRPr="008D75B0" w:rsidRDefault="004338D3" w:rsidP="008A704E">
            <w:pPr>
              <w:rPr>
                <w:rFonts w:cstheme="minorHAnsi"/>
              </w:rPr>
            </w:pPr>
          </w:p>
        </w:tc>
        <w:tc>
          <w:tcPr>
            <w:tcW w:w="2126" w:type="dxa"/>
          </w:tcPr>
          <w:p w14:paraId="296024C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86EDC59" w14:textId="77777777" w:rsidR="004338D3" w:rsidRPr="008D75B0" w:rsidRDefault="004338D3" w:rsidP="00EF229A">
            <w:pPr>
              <w:pStyle w:val="Maztabela"/>
            </w:pPr>
            <w:r w:rsidRPr="008D75B0">
              <w:t>41,24</w:t>
            </w:r>
          </w:p>
        </w:tc>
        <w:tc>
          <w:tcPr>
            <w:tcW w:w="2126" w:type="dxa"/>
            <w:vAlign w:val="bottom"/>
          </w:tcPr>
          <w:p w14:paraId="0008332E" w14:textId="77777777" w:rsidR="004338D3" w:rsidRPr="008D75B0" w:rsidRDefault="004338D3" w:rsidP="00EF229A">
            <w:pPr>
              <w:pStyle w:val="Maztabela"/>
            </w:pPr>
            <w:r w:rsidRPr="008D75B0">
              <w:t>58,76</w:t>
            </w:r>
          </w:p>
        </w:tc>
      </w:tr>
      <w:tr w:rsidR="004338D3" w:rsidRPr="008D75B0" w14:paraId="56C766C1" w14:textId="77777777" w:rsidTr="006B368A">
        <w:trPr>
          <w:jc w:val="center"/>
        </w:trPr>
        <w:tc>
          <w:tcPr>
            <w:tcW w:w="1555" w:type="dxa"/>
          </w:tcPr>
          <w:p w14:paraId="784423DA" w14:textId="77777777" w:rsidR="004338D3" w:rsidRPr="008D75B0" w:rsidRDefault="004338D3" w:rsidP="008A704E">
            <w:pPr>
              <w:rPr>
                <w:rFonts w:cstheme="minorHAnsi"/>
              </w:rPr>
            </w:pPr>
            <w:r w:rsidRPr="008D75B0">
              <w:rPr>
                <w:rFonts w:cstheme="minorHAnsi"/>
              </w:rPr>
              <w:t>04</w:t>
            </w:r>
          </w:p>
        </w:tc>
        <w:tc>
          <w:tcPr>
            <w:tcW w:w="2126" w:type="dxa"/>
          </w:tcPr>
          <w:p w14:paraId="69206458"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AB67171" w14:textId="77777777" w:rsidR="004338D3" w:rsidRPr="008D75B0" w:rsidRDefault="004338D3" w:rsidP="00EF229A">
            <w:pPr>
              <w:pStyle w:val="Maztabela"/>
            </w:pPr>
            <w:r w:rsidRPr="008D75B0">
              <w:t>68,43</w:t>
            </w:r>
          </w:p>
        </w:tc>
        <w:tc>
          <w:tcPr>
            <w:tcW w:w="2126" w:type="dxa"/>
            <w:vAlign w:val="bottom"/>
          </w:tcPr>
          <w:p w14:paraId="642ABDFC" w14:textId="77777777" w:rsidR="004338D3" w:rsidRPr="008D75B0" w:rsidRDefault="004338D3" w:rsidP="00EF229A">
            <w:pPr>
              <w:pStyle w:val="Maztabela"/>
            </w:pPr>
            <w:r w:rsidRPr="008D75B0">
              <w:t>31,57</w:t>
            </w:r>
          </w:p>
        </w:tc>
      </w:tr>
      <w:tr w:rsidR="004338D3" w:rsidRPr="008D75B0" w14:paraId="3263BA51" w14:textId="77777777" w:rsidTr="006B368A">
        <w:trPr>
          <w:jc w:val="center"/>
        </w:trPr>
        <w:tc>
          <w:tcPr>
            <w:tcW w:w="1555" w:type="dxa"/>
          </w:tcPr>
          <w:p w14:paraId="3ABDDDC5" w14:textId="77777777" w:rsidR="004338D3" w:rsidRPr="008D75B0" w:rsidRDefault="004338D3" w:rsidP="008A704E">
            <w:pPr>
              <w:rPr>
                <w:rFonts w:cstheme="minorHAnsi"/>
              </w:rPr>
            </w:pPr>
          </w:p>
        </w:tc>
        <w:tc>
          <w:tcPr>
            <w:tcW w:w="2126" w:type="dxa"/>
          </w:tcPr>
          <w:p w14:paraId="20F1985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F6F4B20" w14:textId="77777777" w:rsidR="004338D3" w:rsidRPr="008D75B0" w:rsidRDefault="004338D3" w:rsidP="00EF229A">
            <w:pPr>
              <w:pStyle w:val="Maztabela"/>
            </w:pPr>
            <w:r w:rsidRPr="008D75B0">
              <w:t>100,00</w:t>
            </w:r>
          </w:p>
        </w:tc>
        <w:tc>
          <w:tcPr>
            <w:tcW w:w="2126" w:type="dxa"/>
            <w:vAlign w:val="bottom"/>
          </w:tcPr>
          <w:p w14:paraId="1BA209EE" w14:textId="77777777" w:rsidR="004338D3" w:rsidRPr="008D75B0" w:rsidRDefault="004338D3" w:rsidP="00EF229A">
            <w:pPr>
              <w:pStyle w:val="Maztabela"/>
            </w:pPr>
            <w:r w:rsidRPr="008D75B0">
              <w:t>0,00</w:t>
            </w:r>
          </w:p>
        </w:tc>
      </w:tr>
      <w:tr w:rsidR="004338D3" w:rsidRPr="008D75B0" w14:paraId="1B039801" w14:textId="77777777" w:rsidTr="006B368A">
        <w:trPr>
          <w:jc w:val="center"/>
        </w:trPr>
        <w:tc>
          <w:tcPr>
            <w:tcW w:w="1555" w:type="dxa"/>
          </w:tcPr>
          <w:p w14:paraId="36EF7A83" w14:textId="77777777" w:rsidR="004338D3" w:rsidRPr="008D75B0" w:rsidRDefault="004338D3" w:rsidP="008A704E">
            <w:pPr>
              <w:rPr>
                <w:rFonts w:cstheme="minorHAnsi"/>
              </w:rPr>
            </w:pPr>
            <w:r w:rsidRPr="008D75B0">
              <w:rPr>
                <w:rFonts w:cstheme="minorHAnsi"/>
              </w:rPr>
              <w:t>05</w:t>
            </w:r>
          </w:p>
        </w:tc>
        <w:tc>
          <w:tcPr>
            <w:tcW w:w="2126" w:type="dxa"/>
          </w:tcPr>
          <w:p w14:paraId="1C3BB933"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3A3CA98D" w14:textId="77777777" w:rsidR="004338D3" w:rsidRPr="008D75B0" w:rsidRDefault="004338D3" w:rsidP="00EF229A">
            <w:pPr>
              <w:pStyle w:val="Maztabela"/>
            </w:pPr>
            <w:r w:rsidRPr="008D75B0">
              <w:t>27,28</w:t>
            </w:r>
          </w:p>
        </w:tc>
        <w:tc>
          <w:tcPr>
            <w:tcW w:w="2126" w:type="dxa"/>
            <w:vAlign w:val="bottom"/>
          </w:tcPr>
          <w:p w14:paraId="44415FC3" w14:textId="77777777" w:rsidR="004338D3" w:rsidRPr="008D75B0" w:rsidRDefault="004338D3" w:rsidP="00EF229A">
            <w:pPr>
              <w:pStyle w:val="Maztabela"/>
            </w:pPr>
            <w:r w:rsidRPr="008D75B0">
              <w:t>72,72</w:t>
            </w:r>
          </w:p>
        </w:tc>
      </w:tr>
      <w:tr w:rsidR="004338D3" w:rsidRPr="008D75B0" w14:paraId="303F6931" w14:textId="77777777" w:rsidTr="006B368A">
        <w:trPr>
          <w:jc w:val="center"/>
        </w:trPr>
        <w:tc>
          <w:tcPr>
            <w:tcW w:w="1555" w:type="dxa"/>
          </w:tcPr>
          <w:p w14:paraId="73EB21DF" w14:textId="77777777" w:rsidR="004338D3" w:rsidRPr="008D75B0" w:rsidRDefault="004338D3" w:rsidP="008A704E">
            <w:pPr>
              <w:rPr>
                <w:rFonts w:cstheme="minorHAnsi"/>
              </w:rPr>
            </w:pPr>
          </w:p>
        </w:tc>
        <w:tc>
          <w:tcPr>
            <w:tcW w:w="2126" w:type="dxa"/>
          </w:tcPr>
          <w:p w14:paraId="1E7F5B1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6D6CE4A" w14:textId="77777777" w:rsidR="004338D3" w:rsidRPr="008D75B0" w:rsidRDefault="004338D3" w:rsidP="00EF229A">
            <w:pPr>
              <w:pStyle w:val="Maztabela"/>
            </w:pPr>
            <w:r w:rsidRPr="008D75B0">
              <w:t>12,94</w:t>
            </w:r>
          </w:p>
        </w:tc>
        <w:tc>
          <w:tcPr>
            <w:tcW w:w="2126" w:type="dxa"/>
            <w:vAlign w:val="bottom"/>
          </w:tcPr>
          <w:p w14:paraId="49B49831" w14:textId="77777777" w:rsidR="004338D3" w:rsidRPr="008D75B0" w:rsidRDefault="004338D3" w:rsidP="00EF229A">
            <w:pPr>
              <w:pStyle w:val="Maztabela"/>
            </w:pPr>
            <w:r w:rsidRPr="008D75B0">
              <w:t>87,06</w:t>
            </w:r>
          </w:p>
        </w:tc>
      </w:tr>
      <w:tr w:rsidR="004338D3" w:rsidRPr="008D75B0" w14:paraId="58BD6023" w14:textId="77777777" w:rsidTr="006B368A">
        <w:trPr>
          <w:jc w:val="center"/>
        </w:trPr>
        <w:tc>
          <w:tcPr>
            <w:tcW w:w="1555" w:type="dxa"/>
          </w:tcPr>
          <w:p w14:paraId="0BB34B08" w14:textId="77777777" w:rsidR="004338D3" w:rsidRPr="008D75B0" w:rsidRDefault="004338D3" w:rsidP="008A704E">
            <w:pPr>
              <w:rPr>
                <w:rFonts w:cstheme="minorHAnsi"/>
              </w:rPr>
            </w:pPr>
            <w:r w:rsidRPr="008D75B0">
              <w:rPr>
                <w:rFonts w:cstheme="minorHAnsi"/>
              </w:rPr>
              <w:t>06</w:t>
            </w:r>
          </w:p>
        </w:tc>
        <w:tc>
          <w:tcPr>
            <w:tcW w:w="2126" w:type="dxa"/>
          </w:tcPr>
          <w:p w14:paraId="7852174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00548A97" w14:textId="77777777" w:rsidR="004338D3" w:rsidRPr="008D75B0" w:rsidRDefault="004338D3" w:rsidP="00EF229A">
            <w:pPr>
              <w:pStyle w:val="Maztabela"/>
            </w:pPr>
            <w:r w:rsidRPr="008D75B0">
              <w:t>24,02</w:t>
            </w:r>
          </w:p>
        </w:tc>
        <w:tc>
          <w:tcPr>
            <w:tcW w:w="2126" w:type="dxa"/>
            <w:vAlign w:val="bottom"/>
          </w:tcPr>
          <w:p w14:paraId="46557D86" w14:textId="77777777" w:rsidR="004338D3" w:rsidRPr="008D75B0" w:rsidRDefault="004338D3" w:rsidP="00EF229A">
            <w:pPr>
              <w:pStyle w:val="Maztabela"/>
            </w:pPr>
            <w:r w:rsidRPr="008D75B0">
              <w:t>75,98</w:t>
            </w:r>
          </w:p>
        </w:tc>
      </w:tr>
      <w:tr w:rsidR="004338D3" w:rsidRPr="008D75B0" w14:paraId="50E33C38" w14:textId="77777777" w:rsidTr="006B368A">
        <w:trPr>
          <w:jc w:val="center"/>
        </w:trPr>
        <w:tc>
          <w:tcPr>
            <w:tcW w:w="1555" w:type="dxa"/>
          </w:tcPr>
          <w:p w14:paraId="741DFA80" w14:textId="77777777" w:rsidR="004338D3" w:rsidRPr="008D75B0" w:rsidRDefault="004338D3" w:rsidP="008A704E">
            <w:pPr>
              <w:rPr>
                <w:rFonts w:cstheme="minorHAnsi"/>
              </w:rPr>
            </w:pPr>
          </w:p>
        </w:tc>
        <w:tc>
          <w:tcPr>
            <w:tcW w:w="2126" w:type="dxa"/>
          </w:tcPr>
          <w:p w14:paraId="3D1FEDE5"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0CF64B87" w14:textId="77777777" w:rsidR="004338D3" w:rsidRPr="008D75B0" w:rsidRDefault="004338D3" w:rsidP="00EF229A">
            <w:pPr>
              <w:pStyle w:val="Maztabela"/>
            </w:pPr>
            <w:r w:rsidRPr="008D75B0">
              <w:t>98,98</w:t>
            </w:r>
          </w:p>
        </w:tc>
        <w:tc>
          <w:tcPr>
            <w:tcW w:w="2126" w:type="dxa"/>
            <w:vAlign w:val="bottom"/>
          </w:tcPr>
          <w:p w14:paraId="5FBC2BA5" w14:textId="77777777" w:rsidR="004338D3" w:rsidRPr="008D75B0" w:rsidRDefault="004338D3" w:rsidP="00EF229A">
            <w:pPr>
              <w:pStyle w:val="Maztabela"/>
            </w:pPr>
            <w:r w:rsidRPr="008D75B0">
              <w:t>1,02</w:t>
            </w:r>
          </w:p>
        </w:tc>
      </w:tr>
      <w:tr w:rsidR="004338D3" w:rsidRPr="008D75B0" w14:paraId="0741C660" w14:textId="77777777" w:rsidTr="006B368A">
        <w:trPr>
          <w:jc w:val="center"/>
        </w:trPr>
        <w:tc>
          <w:tcPr>
            <w:tcW w:w="1555" w:type="dxa"/>
          </w:tcPr>
          <w:p w14:paraId="388A2409" w14:textId="77777777" w:rsidR="004338D3" w:rsidRPr="008D75B0" w:rsidRDefault="004338D3" w:rsidP="008A704E">
            <w:pPr>
              <w:rPr>
                <w:rFonts w:cstheme="minorHAnsi"/>
              </w:rPr>
            </w:pPr>
            <w:r w:rsidRPr="008D75B0">
              <w:rPr>
                <w:rFonts w:cstheme="minorHAnsi"/>
              </w:rPr>
              <w:t>07</w:t>
            </w:r>
          </w:p>
        </w:tc>
        <w:tc>
          <w:tcPr>
            <w:tcW w:w="2126" w:type="dxa"/>
          </w:tcPr>
          <w:p w14:paraId="26953221"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4B0F30E" w14:textId="77777777" w:rsidR="004338D3" w:rsidRPr="008D75B0" w:rsidRDefault="004338D3" w:rsidP="00EF229A">
            <w:pPr>
              <w:pStyle w:val="Maztabela"/>
            </w:pPr>
            <w:r w:rsidRPr="008D75B0">
              <w:t>85,48</w:t>
            </w:r>
          </w:p>
        </w:tc>
        <w:tc>
          <w:tcPr>
            <w:tcW w:w="2126" w:type="dxa"/>
            <w:vAlign w:val="bottom"/>
          </w:tcPr>
          <w:p w14:paraId="53693C79" w14:textId="77777777" w:rsidR="004338D3" w:rsidRPr="008D75B0" w:rsidRDefault="004338D3" w:rsidP="00EF229A">
            <w:pPr>
              <w:pStyle w:val="Maztabela"/>
            </w:pPr>
            <w:r w:rsidRPr="008D75B0">
              <w:t>14,52</w:t>
            </w:r>
          </w:p>
        </w:tc>
      </w:tr>
      <w:tr w:rsidR="004338D3" w:rsidRPr="008D75B0" w14:paraId="1ECA5199" w14:textId="77777777" w:rsidTr="006B368A">
        <w:trPr>
          <w:jc w:val="center"/>
        </w:trPr>
        <w:tc>
          <w:tcPr>
            <w:tcW w:w="1555" w:type="dxa"/>
          </w:tcPr>
          <w:p w14:paraId="0164113E" w14:textId="77777777" w:rsidR="004338D3" w:rsidRPr="008D75B0" w:rsidRDefault="004338D3" w:rsidP="008A704E">
            <w:pPr>
              <w:rPr>
                <w:rFonts w:cstheme="minorHAnsi"/>
              </w:rPr>
            </w:pPr>
          </w:p>
        </w:tc>
        <w:tc>
          <w:tcPr>
            <w:tcW w:w="2126" w:type="dxa"/>
          </w:tcPr>
          <w:p w14:paraId="76F62C1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5D078EBB" w14:textId="77777777" w:rsidR="004338D3" w:rsidRPr="008D75B0" w:rsidRDefault="004338D3" w:rsidP="00EF229A">
            <w:pPr>
              <w:pStyle w:val="Maztabela"/>
            </w:pPr>
            <w:r w:rsidRPr="008D75B0">
              <w:t>57,67</w:t>
            </w:r>
          </w:p>
        </w:tc>
        <w:tc>
          <w:tcPr>
            <w:tcW w:w="2126" w:type="dxa"/>
            <w:vAlign w:val="bottom"/>
          </w:tcPr>
          <w:p w14:paraId="05FB8FDA" w14:textId="77777777" w:rsidR="004338D3" w:rsidRPr="008D75B0" w:rsidRDefault="004338D3" w:rsidP="00EF229A">
            <w:pPr>
              <w:pStyle w:val="Maztabela"/>
            </w:pPr>
            <w:r w:rsidRPr="008D75B0">
              <w:t>42,33</w:t>
            </w:r>
          </w:p>
        </w:tc>
      </w:tr>
      <w:tr w:rsidR="004338D3" w:rsidRPr="008D75B0" w14:paraId="59259E55" w14:textId="77777777" w:rsidTr="006B368A">
        <w:trPr>
          <w:jc w:val="center"/>
        </w:trPr>
        <w:tc>
          <w:tcPr>
            <w:tcW w:w="1555" w:type="dxa"/>
          </w:tcPr>
          <w:p w14:paraId="52A92549" w14:textId="77777777" w:rsidR="004338D3" w:rsidRPr="008D75B0" w:rsidRDefault="004338D3" w:rsidP="008A704E">
            <w:pPr>
              <w:rPr>
                <w:rFonts w:cstheme="minorHAnsi"/>
              </w:rPr>
            </w:pPr>
            <w:r w:rsidRPr="008D75B0">
              <w:rPr>
                <w:rFonts w:cstheme="minorHAnsi"/>
              </w:rPr>
              <w:t>08</w:t>
            </w:r>
          </w:p>
        </w:tc>
        <w:tc>
          <w:tcPr>
            <w:tcW w:w="2126" w:type="dxa"/>
          </w:tcPr>
          <w:p w14:paraId="3E083F08"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D66E3C1" w14:textId="77777777" w:rsidR="004338D3" w:rsidRPr="008D75B0" w:rsidRDefault="004338D3" w:rsidP="00EF229A">
            <w:pPr>
              <w:pStyle w:val="Maztabela"/>
            </w:pPr>
            <w:r w:rsidRPr="008D75B0">
              <w:t>70,17</w:t>
            </w:r>
          </w:p>
        </w:tc>
        <w:tc>
          <w:tcPr>
            <w:tcW w:w="2126" w:type="dxa"/>
            <w:vAlign w:val="bottom"/>
          </w:tcPr>
          <w:p w14:paraId="4F3C58C0" w14:textId="77777777" w:rsidR="004338D3" w:rsidRPr="008D75B0" w:rsidRDefault="004338D3" w:rsidP="00EF229A">
            <w:pPr>
              <w:pStyle w:val="Maztabela"/>
            </w:pPr>
            <w:r w:rsidRPr="008D75B0">
              <w:t>29,83</w:t>
            </w:r>
          </w:p>
        </w:tc>
      </w:tr>
      <w:tr w:rsidR="004338D3" w:rsidRPr="008D75B0" w14:paraId="5411B560" w14:textId="77777777" w:rsidTr="006B368A">
        <w:trPr>
          <w:jc w:val="center"/>
        </w:trPr>
        <w:tc>
          <w:tcPr>
            <w:tcW w:w="1555" w:type="dxa"/>
          </w:tcPr>
          <w:p w14:paraId="133801E4" w14:textId="77777777" w:rsidR="004338D3" w:rsidRPr="008D75B0" w:rsidRDefault="004338D3" w:rsidP="008A704E">
            <w:pPr>
              <w:rPr>
                <w:rFonts w:cstheme="minorHAnsi"/>
              </w:rPr>
            </w:pPr>
          </w:p>
        </w:tc>
        <w:tc>
          <w:tcPr>
            <w:tcW w:w="2126" w:type="dxa"/>
          </w:tcPr>
          <w:p w14:paraId="66AD4797"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0A05BCD" w14:textId="77777777" w:rsidR="004338D3" w:rsidRPr="008D75B0" w:rsidRDefault="004338D3" w:rsidP="00EF229A">
            <w:pPr>
              <w:pStyle w:val="Maztabela"/>
            </w:pPr>
            <w:r w:rsidRPr="008D75B0">
              <w:t>61,01</w:t>
            </w:r>
          </w:p>
        </w:tc>
        <w:tc>
          <w:tcPr>
            <w:tcW w:w="2126" w:type="dxa"/>
            <w:vAlign w:val="bottom"/>
          </w:tcPr>
          <w:p w14:paraId="42EE892F" w14:textId="77777777" w:rsidR="004338D3" w:rsidRPr="008D75B0" w:rsidRDefault="004338D3" w:rsidP="00EF229A">
            <w:pPr>
              <w:pStyle w:val="Maztabela"/>
            </w:pPr>
            <w:r w:rsidRPr="008D75B0">
              <w:t>38,99</w:t>
            </w:r>
          </w:p>
        </w:tc>
      </w:tr>
      <w:tr w:rsidR="004338D3" w:rsidRPr="008D75B0" w14:paraId="56A81752" w14:textId="77777777" w:rsidTr="006B368A">
        <w:trPr>
          <w:jc w:val="center"/>
        </w:trPr>
        <w:tc>
          <w:tcPr>
            <w:tcW w:w="1555" w:type="dxa"/>
          </w:tcPr>
          <w:p w14:paraId="466813E5" w14:textId="77777777" w:rsidR="004338D3" w:rsidRPr="008D75B0" w:rsidRDefault="004338D3" w:rsidP="008A704E">
            <w:pPr>
              <w:rPr>
                <w:rFonts w:cstheme="minorHAnsi"/>
              </w:rPr>
            </w:pPr>
            <w:r w:rsidRPr="008D75B0">
              <w:rPr>
                <w:rFonts w:cstheme="minorHAnsi"/>
              </w:rPr>
              <w:t>09</w:t>
            </w:r>
          </w:p>
        </w:tc>
        <w:tc>
          <w:tcPr>
            <w:tcW w:w="2126" w:type="dxa"/>
          </w:tcPr>
          <w:p w14:paraId="21D000E0"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3BE4C32" w14:textId="77777777" w:rsidR="004338D3" w:rsidRPr="008D75B0" w:rsidRDefault="004338D3" w:rsidP="00EF229A">
            <w:pPr>
              <w:pStyle w:val="Maztabela"/>
            </w:pPr>
            <w:r w:rsidRPr="008D75B0">
              <w:t>90,24</w:t>
            </w:r>
          </w:p>
        </w:tc>
        <w:tc>
          <w:tcPr>
            <w:tcW w:w="2126" w:type="dxa"/>
            <w:vAlign w:val="bottom"/>
          </w:tcPr>
          <w:p w14:paraId="767DE431" w14:textId="77777777" w:rsidR="004338D3" w:rsidRPr="008D75B0" w:rsidRDefault="004338D3" w:rsidP="00EF229A">
            <w:pPr>
              <w:pStyle w:val="Maztabela"/>
            </w:pPr>
            <w:r w:rsidRPr="008D75B0">
              <w:t>9,76</w:t>
            </w:r>
          </w:p>
        </w:tc>
      </w:tr>
      <w:tr w:rsidR="004338D3" w:rsidRPr="008D75B0" w14:paraId="396F02FE" w14:textId="77777777" w:rsidTr="006B368A">
        <w:trPr>
          <w:jc w:val="center"/>
        </w:trPr>
        <w:tc>
          <w:tcPr>
            <w:tcW w:w="1555" w:type="dxa"/>
          </w:tcPr>
          <w:p w14:paraId="099397CF" w14:textId="77777777" w:rsidR="004338D3" w:rsidRPr="008D75B0" w:rsidRDefault="004338D3" w:rsidP="008A704E">
            <w:pPr>
              <w:rPr>
                <w:rFonts w:cstheme="minorHAnsi"/>
              </w:rPr>
            </w:pPr>
          </w:p>
        </w:tc>
        <w:tc>
          <w:tcPr>
            <w:tcW w:w="2126" w:type="dxa"/>
          </w:tcPr>
          <w:p w14:paraId="7E338CB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AA9D18D" w14:textId="77777777" w:rsidR="004338D3" w:rsidRPr="008D75B0" w:rsidRDefault="004338D3" w:rsidP="00EF229A">
            <w:pPr>
              <w:pStyle w:val="Maztabela"/>
            </w:pPr>
            <w:r w:rsidRPr="008D75B0">
              <w:t>90,83</w:t>
            </w:r>
          </w:p>
        </w:tc>
        <w:tc>
          <w:tcPr>
            <w:tcW w:w="2126" w:type="dxa"/>
            <w:vAlign w:val="bottom"/>
          </w:tcPr>
          <w:p w14:paraId="7FD8C0F2" w14:textId="77777777" w:rsidR="004338D3" w:rsidRPr="008D75B0" w:rsidRDefault="004338D3" w:rsidP="00EF229A">
            <w:pPr>
              <w:pStyle w:val="Maztabela"/>
            </w:pPr>
            <w:r w:rsidRPr="008D75B0">
              <w:t>9,17</w:t>
            </w:r>
          </w:p>
        </w:tc>
      </w:tr>
      <w:tr w:rsidR="004338D3" w:rsidRPr="008D75B0" w14:paraId="191BB4F7" w14:textId="77777777" w:rsidTr="006B368A">
        <w:trPr>
          <w:jc w:val="center"/>
        </w:trPr>
        <w:tc>
          <w:tcPr>
            <w:tcW w:w="1555" w:type="dxa"/>
          </w:tcPr>
          <w:p w14:paraId="72D2A682" w14:textId="77777777" w:rsidR="004338D3" w:rsidRPr="008D75B0" w:rsidRDefault="004338D3" w:rsidP="008A704E">
            <w:pPr>
              <w:rPr>
                <w:rFonts w:cstheme="minorHAnsi"/>
              </w:rPr>
            </w:pPr>
            <w:r w:rsidRPr="008D75B0">
              <w:rPr>
                <w:rFonts w:cstheme="minorHAnsi"/>
              </w:rPr>
              <w:t xml:space="preserve">10 </w:t>
            </w:r>
          </w:p>
        </w:tc>
        <w:tc>
          <w:tcPr>
            <w:tcW w:w="2126" w:type="dxa"/>
          </w:tcPr>
          <w:p w14:paraId="164ABA1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4BD10D4B" w14:textId="77777777" w:rsidR="004338D3" w:rsidRPr="008D75B0" w:rsidRDefault="004338D3" w:rsidP="00EF229A">
            <w:pPr>
              <w:pStyle w:val="Maztabela"/>
            </w:pPr>
            <w:r w:rsidRPr="008D75B0">
              <w:t>65,67</w:t>
            </w:r>
          </w:p>
        </w:tc>
        <w:tc>
          <w:tcPr>
            <w:tcW w:w="2126" w:type="dxa"/>
            <w:vAlign w:val="bottom"/>
          </w:tcPr>
          <w:p w14:paraId="2DF7DE66" w14:textId="77777777" w:rsidR="004338D3" w:rsidRPr="008D75B0" w:rsidRDefault="004338D3" w:rsidP="00EF229A">
            <w:pPr>
              <w:pStyle w:val="Maztabela"/>
            </w:pPr>
            <w:r w:rsidRPr="008D75B0">
              <w:t>34,33</w:t>
            </w:r>
          </w:p>
        </w:tc>
      </w:tr>
      <w:tr w:rsidR="004338D3" w:rsidRPr="008D75B0" w14:paraId="7A0197F8" w14:textId="77777777" w:rsidTr="006B368A">
        <w:trPr>
          <w:jc w:val="center"/>
        </w:trPr>
        <w:tc>
          <w:tcPr>
            <w:tcW w:w="1555" w:type="dxa"/>
          </w:tcPr>
          <w:p w14:paraId="56FA2D43" w14:textId="77777777" w:rsidR="004338D3" w:rsidRPr="008D75B0" w:rsidRDefault="004338D3" w:rsidP="008A704E">
            <w:pPr>
              <w:rPr>
                <w:rFonts w:cstheme="minorHAnsi"/>
              </w:rPr>
            </w:pPr>
          </w:p>
        </w:tc>
        <w:tc>
          <w:tcPr>
            <w:tcW w:w="2126" w:type="dxa"/>
          </w:tcPr>
          <w:p w14:paraId="56A752C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C1EBA22" w14:textId="77777777" w:rsidR="004338D3" w:rsidRPr="008D75B0" w:rsidRDefault="004338D3" w:rsidP="00EF229A">
            <w:pPr>
              <w:pStyle w:val="Maztabela"/>
            </w:pPr>
            <w:r w:rsidRPr="008D75B0">
              <w:t>96,60</w:t>
            </w:r>
          </w:p>
        </w:tc>
        <w:tc>
          <w:tcPr>
            <w:tcW w:w="2126" w:type="dxa"/>
            <w:vAlign w:val="bottom"/>
          </w:tcPr>
          <w:p w14:paraId="71D7AC80" w14:textId="77777777" w:rsidR="004338D3" w:rsidRPr="008D75B0" w:rsidRDefault="004338D3" w:rsidP="00EF229A">
            <w:pPr>
              <w:pStyle w:val="Maztabela"/>
            </w:pPr>
            <w:r w:rsidRPr="008D75B0">
              <w:t>3,40</w:t>
            </w:r>
          </w:p>
        </w:tc>
      </w:tr>
      <w:tr w:rsidR="004338D3" w:rsidRPr="008D75B0" w14:paraId="1AAAFE9C" w14:textId="77777777" w:rsidTr="006B368A">
        <w:trPr>
          <w:jc w:val="center"/>
        </w:trPr>
        <w:tc>
          <w:tcPr>
            <w:tcW w:w="1555" w:type="dxa"/>
          </w:tcPr>
          <w:p w14:paraId="2A2FED78" w14:textId="77777777" w:rsidR="004338D3" w:rsidRPr="008D75B0" w:rsidRDefault="004338D3" w:rsidP="008A704E">
            <w:pPr>
              <w:rPr>
                <w:rFonts w:cstheme="minorHAnsi"/>
              </w:rPr>
            </w:pPr>
            <w:r w:rsidRPr="008D75B0">
              <w:rPr>
                <w:rFonts w:cstheme="minorHAnsi"/>
              </w:rPr>
              <w:t>11</w:t>
            </w:r>
          </w:p>
        </w:tc>
        <w:tc>
          <w:tcPr>
            <w:tcW w:w="2126" w:type="dxa"/>
          </w:tcPr>
          <w:p w14:paraId="0BB5EF7C"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DB1282F" w14:textId="77777777" w:rsidR="004338D3" w:rsidRPr="008D75B0" w:rsidRDefault="004338D3" w:rsidP="00EF229A">
            <w:pPr>
              <w:pStyle w:val="Maztabela"/>
            </w:pPr>
            <w:r w:rsidRPr="008D75B0">
              <w:t>89,75</w:t>
            </w:r>
          </w:p>
        </w:tc>
        <w:tc>
          <w:tcPr>
            <w:tcW w:w="2126" w:type="dxa"/>
            <w:vAlign w:val="bottom"/>
          </w:tcPr>
          <w:p w14:paraId="705F7F7E" w14:textId="77777777" w:rsidR="004338D3" w:rsidRPr="008D75B0" w:rsidRDefault="004338D3" w:rsidP="00EF229A">
            <w:pPr>
              <w:pStyle w:val="Maztabela"/>
            </w:pPr>
            <w:r w:rsidRPr="008D75B0">
              <w:t>10,25</w:t>
            </w:r>
          </w:p>
        </w:tc>
      </w:tr>
      <w:tr w:rsidR="004338D3" w:rsidRPr="008D75B0" w14:paraId="0490A025" w14:textId="77777777" w:rsidTr="006B368A">
        <w:trPr>
          <w:jc w:val="center"/>
        </w:trPr>
        <w:tc>
          <w:tcPr>
            <w:tcW w:w="1555" w:type="dxa"/>
          </w:tcPr>
          <w:p w14:paraId="2CF667A3" w14:textId="77777777" w:rsidR="004338D3" w:rsidRPr="008D75B0" w:rsidRDefault="004338D3" w:rsidP="008A704E">
            <w:pPr>
              <w:rPr>
                <w:rFonts w:cstheme="minorHAnsi"/>
              </w:rPr>
            </w:pPr>
          </w:p>
        </w:tc>
        <w:tc>
          <w:tcPr>
            <w:tcW w:w="2126" w:type="dxa"/>
          </w:tcPr>
          <w:p w14:paraId="03F29E3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0DABD708" w14:textId="77777777" w:rsidR="004338D3" w:rsidRPr="008D75B0" w:rsidRDefault="004338D3" w:rsidP="00EF229A">
            <w:pPr>
              <w:pStyle w:val="Maztabela"/>
            </w:pPr>
            <w:r w:rsidRPr="008D75B0">
              <w:t>96,79</w:t>
            </w:r>
          </w:p>
        </w:tc>
        <w:tc>
          <w:tcPr>
            <w:tcW w:w="2126" w:type="dxa"/>
            <w:vAlign w:val="bottom"/>
          </w:tcPr>
          <w:p w14:paraId="146512D8" w14:textId="77777777" w:rsidR="004338D3" w:rsidRPr="008D75B0" w:rsidRDefault="004338D3" w:rsidP="00EF229A">
            <w:pPr>
              <w:pStyle w:val="Maztabela"/>
            </w:pPr>
            <w:r w:rsidRPr="008D75B0">
              <w:t>3,21</w:t>
            </w:r>
          </w:p>
        </w:tc>
      </w:tr>
      <w:tr w:rsidR="004338D3" w:rsidRPr="008D75B0" w14:paraId="109CAEE2" w14:textId="77777777" w:rsidTr="006B368A">
        <w:trPr>
          <w:jc w:val="center"/>
        </w:trPr>
        <w:tc>
          <w:tcPr>
            <w:tcW w:w="1555" w:type="dxa"/>
          </w:tcPr>
          <w:p w14:paraId="3B5C5D58" w14:textId="77777777" w:rsidR="004338D3" w:rsidRPr="008D75B0" w:rsidRDefault="004338D3" w:rsidP="008A704E">
            <w:pPr>
              <w:rPr>
                <w:rFonts w:cstheme="minorHAnsi"/>
              </w:rPr>
            </w:pPr>
            <w:r w:rsidRPr="008D75B0">
              <w:rPr>
                <w:rFonts w:cstheme="minorHAnsi"/>
              </w:rPr>
              <w:t>12</w:t>
            </w:r>
          </w:p>
        </w:tc>
        <w:tc>
          <w:tcPr>
            <w:tcW w:w="2126" w:type="dxa"/>
          </w:tcPr>
          <w:p w14:paraId="6175D1C2"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7FFCE2AE" w14:textId="77777777" w:rsidR="004338D3" w:rsidRPr="008D75B0" w:rsidRDefault="004338D3" w:rsidP="00EF229A">
            <w:pPr>
              <w:pStyle w:val="Maztabela"/>
            </w:pPr>
            <w:r w:rsidRPr="008D75B0">
              <w:t>99,22</w:t>
            </w:r>
          </w:p>
        </w:tc>
        <w:tc>
          <w:tcPr>
            <w:tcW w:w="2126" w:type="dxa"/>
            <w:vAlign w:val="bottom"/>
          </w:tcPr>
          <w:p w14:paraId="239119EF" w14:textId="77777777" w:rsidR="004338D3" w:rsidRPr="008D75B0" w:rsidRDefault="004338D3" w:rsidP="00EF229A">
            <w:pPr>
              <w:pStyle w:val="Maztabela"/>
            </w:pPr>
            <w:r w:rsidRPr="008D75B0">
              <w:t>0,78</w:t>
            </w:r>
          </w:p>
        </w:tc>
      </w:tr>
      <w:tr w:rsidR="004338D3" w:rsidRPr="008D75B0" w14:paraId="714BB258" w14:textId="77777777" w:rsidTr="006B368A">
        <w:trPr>
          <w:jc w:val="center"/>
        </w:trPr>
        <w:tc>
          <w:tcPr>
            <w:tcW w:w="1555" w:type="dxa"/>
          </w:tcPr>
          <w:p w14:paraId="65EDCB66" w14:textId="77777777" w:rsidR="004338D3" w:rsidRPr="008D75B0" w:rsidRDefault="004338D3" w:rsidP="008A704E">
            <w:pPr>
              <w:rPr>
                <w:rFonts w:cstheme="minorHAnsi"/>
              </w:rPr>
            </w:pPr>
          </w:p>
        </w:tc>
        <w:tc>
          <w:tcPr>
            <w:tcW w:w="2126" w:type="dxa"/>
          </w:tcPr>
          <w:p w14:paraId="6EA0E3D7"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D519C81" w14:textId="77777777" w:rsidR="004338D3" w:rsidRPr="008D75B0" w:rsidRDefault="004338D3" w:rsidP="00EF229A">
            <w:pPr>
              <w:pStyle w:val="Maztabela"/>
            </w:pPr>
            <w:r w:rsidRPr="008D75B0">
              <w:t>96,56</w:t>
            </w:r>
          </w:p>
        </w:tc>
        <w:tc>
          <w:tcPr>
            <w:tcW w:w="2126" w:type="dxa"/>
            <w:vAlign w:val="bottom"/>
          </w:tcPr>
          <w:p w14:paraId="2EEDBBD5" w14:textId="77777777" w:rsidR="004338D3" w:rsidRPr="008D75B0" w:rsidRDefault="004338D3" w:rsidP="00EF229A">
            <w:pPr>
              <w:pStyle w:val="Maztabela"/>
            </w:pPr>
            <w:r w:rsidRPr="008D75B0">
              <w:t>3,44</w:t>
            </w:r>
          </w:p>
        </w:tc>
      </w:tr>
      <w:tr w:rsidR="004338D3" w:rsidRPr="008D75B0" w14:paraId="02415C57" w14:textId="77777777" w:rsidTr="006B368A">
        <w:trPr>
          <w:jc w:val="center"/>
        </w:trPr>
        <w:tc>
          <w:tcPr>
            <w:tcW w:w="1555" w:type="dxa"/>
          </w:tcPr>
          <w:p w14:paraId="0005BD41" w14:textId="77777777" w:rsidR="004338D3" w:rsidRPr="008D75B0" w:rsidRDefault="004338D3" w:rsidP="008A704E">
            <w:pPr>
              <w:rPr>
                <w:rFonts w:cstheme="minorHAnsi"/>
              </w:rPr>
            </w:pPr>
            <w:r w:rsidRPr="008D75B0">
              <w:rPr>
                <w:rFonts w:cstheme="minorHAnsi"/>
              </w:rPr>
              <w:t>13</w:t>
            </w:r>
          </w:p>
        </w:tc>
        <w:tc>
          <w:tcPr>
            <w:tcW w:w="2126" w:type="dxa"/>
          </w:tcPr>
          <w:p w14:paraId="773A0DA6"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092A8B80" w14:textId="77777777" w:rsidR="004338D3" w:rsidRPr="008D75B0" w:rsidRDefault="004338D3" w:rsidP="00EF229A">
            <w:pPr>
              <w:pStyle w:val="Maztabela"/>
            </w:pPr>
            <w:r w:rsidRPr="008D75B0">
              <w:t>98,76</w:t>
            </w:r>
          </w:p>
        </w:tc>
        <w:tc>
          <w:tcPr>
            <w:tcW w:w="2126" w:type="dxa"/>
            <w:vAlign w:val="bottom"/>
          </w:tcPr>
          <w:p w14:paraId="40366805" w14:textId="77777777" w:rsidR="004338D3" w:rsidRPr="008D75B0" w:rsidRDefault="004338D3" w:rsidP="00EF229A">
            <w:pPr>
              <w:pStyle w:val="Maztabela"/>
            </w:pPr>
            <w:r w:rsidRPr="008D75B0">
              <w:t>1,24</w:t>
            </w:r>
          </w:p>
        </w:tc>
      </w:tr>
      <w:tr w:rsidR="004338D3" w:rsidRPr="008D75B0" w14:paraId="29DF2B9D" w14:textId="77777777" w:rsidTr="006B368A">
        <w:trPr>
          <w:jc w:val="center"/>
        </w:trPr>
        <w:tc>
          <w:tcPr>
            <w:tcW w:w="1555" w:type="dxa"/>
          </w:tcPr>
          <w:p w14:paraId="208024E3" w14:textId="77777777" w:rsidR="004338D3" w:rsidRPr="008D75B0" w:rsidRDefault="004338D3" w:rsidP="008A704E">
            <w:pPr>
              <w:rPr>
                <w:rFonts w:cstheme="minorHAnsi"/>
              </w:rPr>
            </w:pPr>
          </w:p>
        </w:tc>
        <w:tc>
          <w:tcPr>
            <w:tcW w:w="2126" w:type="dxa"/>
          </w:tcPr>
          <w:p w14:paraId="6F13E38B"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90D3C7C" w14:textId="77777777" w:rsidR="004338D3" w:rsidRPr="008D75B0" w:rsidRDefault="004338D3" w:rsidP="00EF229A">
            <w:pPr>
              <w:pStyle w:val="Maztabela"/>
            </w:pPr>
            <w:r w:rsidRPr="008D75B0">
              <w:t>98,76</w:t>
            </w:r>
          </w:p>
        </w:tc>
        <w:tc>
          <w:tcPr>
            <w:tcW w:w="2126" w:type="dxa"/>
            <w:vAlign w:val="bottom"/>
          </w:tcPr>
          <w:p w14:paraId="3BD65DF4" w14:textId="77777777" w:rsidR="004338D3" w:rsidRPr="008D75B0" w:rsidRDefault="004338D3" w:rsidP="00EF229A">
            <w:pPr>
              <w:pStyle w:val="Maztabela"/>
            </w:pPr>
            <w:r w:rsidRPr="008D75B0">
              <w:t>1,24</w:t>
            </w:r>
          </w:p>
        </w:tc>
      </w:tr>
      <w:tr w:rsidR="004338D3" w:rsidRPr="008D75B0" w14:paraId="117580B4" w14:textId="77777777" w:rsidTr="006B368A">
        <w:trPr>
          <w:jc w:val="center"/>
        </w:trPr>
        <w:tc>
          <w:tcPr>
            <w:tcW w:w="1555" w:type="dxa"/>
          </w:tcPr>
          <w:p w14:paraId="7198F4EF" w14:textId="77777777" w:rsidR="004338D3" w:rsidRPr="008D75B0" w:rsidRDefault="004338D3" w:rsidP="008A704E">
            <w:pPr>
              <w:rPr>
                <w:rFonts w:cstheme="minorHAnsi"/>
              </w:rPr>
            </w:pPr>
            <w:r w:rsidRPr="008D75B0">
              <w:rPr>
                <w:rFonts w:cstheme="minorHAnsi"/>
              </w:rPr>
              <w:t>14</w:t>
            </w:r>
          </w:p>
        </w:tc>
        <w:tc>
          <w:tcPr>
            <w:tcW w:w="2126" w:type="dxa"/>
          </w:tcPr>
          <w:p w14:paraId="13F958EE"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5FD56FB6" w14:textId="77777777" w:rsidR="004338D3" w:rsidRPr="008D75B0" w:rsidRDefault="004338D3" w:rsidP="00EF229A">
            <w:pPr>
              <w:pStyle w:val="Maztabela"/>
            </w:pPr>
            <w:r w:rsidRPr="008D75B0">
              <w:t>40,94</w:t>
            </w:r>
          </w:p>
        </w:tc>
        <w:tc>
          <w:tcPr>
            <w:tcW w:w="2126" w:type="dxa"/>
            <w:vAlign w:val="bottom"/>
          </w:tcPr>
          <w:p w14:paraId="1A2B7D60" w14:textId="77777777" w:rsidR="004338D3" w:rsidRPr="008D75B0" w:rsidRDefault="004338D3" w:rsidP="00EF229A">
            <w:pPr>
              <w:pStyle w:val="Maztabela"/>
            </w:pPr>
            <w:r w:rsidRPr="008D75B0">
              <w:t>59,06</w:t>
            </w:r>
          </w:p>
        </w:tc>
      </w:tr>
      <w:tr w:rsidR="004338D3" w:rsidRPr="008D75B0" w14:paraId="5105A7A4" w14:textId="77777777" w:rsidTr="006B368A">
        <w:trPr>
          <w:jc w:val="center"/>
        </w:trPr>
        <w:tc>
          <w:tcPr>
            <w:tcW w:w="1555" w:type="dxa"/>
          </w:tcPr>
          <w:p w14:paraId="63D72F0A" w14:textId="77777777" w:rsidR="004338D3" w:rsidRPr="008D75B0" w:rsidRDefault="004338D3" w:rsidP="008A704E">
            <w:pPr>
              <w:rPr>
                <w:rFonts w:cstheme="minorHAnsi"/>
              </w:rPr>
            </w:pPr>
          </w:p>
        </w:tc>
        <w:tc>
          <w:tcPr>
            <w:tcW w:w="2126" w:type="dxa"/>
          </w:tcPr>
          <w:p w14:paraId="51346E92"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382AC02" w14:textId="77777777" w:rsidR="004338D3" w:rsidRPr="008D75B0" w:rsidRDefault="004338D3" w:rsidP="00EF229A">
            <w:pPr>
              <w:pStyle w:val="Maztabela"/>
            </w:pPr>
            <w:r w:rsidRPr="008D75B0">
              <w:t>40,94</w:t>
            </w:r>
          </w:p>
        </w:tc>
        <w:tc>
          <w:tcPr>
            <w:tcW w:w="2126" w:type="dxa"/>
            <w:vAlign w:val="bottom"/>
          </w:tcPr>
          <w:p w14:paraId="270DA1D1" w14:textId="77777777" w:rsidR="004338D3" w:rsidRPr="008D75B0" w:rsidRDefault="004338D3" w:rsidP="00EF229A">
            <w:pPr>
              <w:pStyle w:val="Maztabela"/>
            </w:pPr>
            <w:r w:rsidRPr="008D75B0">
              <w:t>59,06</w:t>
            </w:r>
          </w:p>
        </w:tc>
      </w:tr>
      <w:tr w:rsidR="004338D3" w:rsidRPr="008D75B0" w14:paraId="42C336DC" w14:textId="77777777" w:rsidTr="006B368A">
        <w:trPr>
          <w:jc w:val="center"/>
        </w:trPr>
        <w:tc>
          <w:tcPr>
            <w:tcW w:w="1555" w:type="dxa"/>
          </w:tcPr>
          <w:p w14:paraId="60FD1AD0" w14:textId="77777777" w:rsidR="004338D3" w:rsidRPr="008D75B0" w:rsidRDefault="004338D3" w:rsidP="008A704E">
            <w:pPr>
              <w:rPr>
                <w:rFonts w:cstheme="minorHAnsi"/>
              </w:rPr>
            </w:pPr>
            <w:r w:rsidRPr="008D75B0">
              <w:rPr>
                <w:rFonts w:cstheme="minorHAnsi"/>
              </w:rPr>
              <w:lastRenderedPageBreak/>
              <w:t>15</w:t>
            </w:r>
          </w:p>
        </w:tc>
        <w:tc>
          <w:tcPr>
            <w:tcW w:w="2126" w:type="dxa"/>
          </w:tcPr>
          <w:p w14:paraId="68FA8E67"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F35F462" w14:textId="77777777" w:rsidR="004338D3" w:rsidRPr="008D75B0" w:rsidRDefault="004338D3" w:rsidP="00EF229A">
            <w:pPr>
              <w:pStyle w:val="Maztabela"/>
            </w:pPr>
            <w:r w:rsidRPr="008D75B0">
              <w:t>99,64</w:t>
            </w:r>
          </w:p>
        </w:tc>
        <w:tc>
          <w:tcPr>
            <w:tcW w:w="2126" w:type="dxa"/>
            <w:vAlign w:val="bottom"/>
          </w:tcPr>
          <w:p w14:paraId="03ED542F" w14:textId="77777777" w:rsidR="004338D3" w:rsidRPr="008D75B0" w:rsidRDefault="004338D3" w:rsidP="00EF229A">
            <w:pPr>
              <w:pStyle w:val="Maztabela"/>
            </w:pPr>
            <w:r w:rsidRPr="008D75B0">
              <w:t>0,36</w:t>
            </w:r>
          </w:p>
        </w:tc>
      </w:tr>
      <w:tr w:rsidR="004338D3" w:rsidRPr="008D75B0" w14:paraId="7B855822" w14:textId="77777777" w:rsidTr="006B368A">
        <w:trPr>
          <w:jc w:val="center"/>
        </w:trPr>
        <w:tc>
          <w:tcPr>
            <w:tcW w:w="1555" w:type="dxa"/>
          </w:tcPr>
          <w:p w14:paraId="561C8111" w14:textId="77777777" w:rsidR="004338D3" w:rsidRPr="008D75B0" w:rsidRDefault="004338D3" w:rsidP="008A704E">
            <w:pPr>
              <w:rPr>
                <w:rFonts w:cstheme="minorHAnsi"/>
              </w:rPr>
            </w:pPr>
          </w:p>
        </w:tc>
        <w:tc>
          <w:tcPr>
            <w:tcW w:w="2126" w:type="dxa"/>
          </w:tcPr>
          <w:p w14:paraId="1E905FA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3B1D0B9" w14:textId="77777777" w:rsidR="004338D3" w:rsidRPr="008D75B0" w:rsidRDefault="004338D3" w:rsidP="00EF229A">
            <w:pPr>
              <w:pStyle w:val="Maztabela"/>
            </w:pPr>
            <w:r w:rsidRPr="008D75B0">
              <w:t>78,29</w:t>
            </w:r>
          </w:p>
        </w:tc>
        <w:tc>
          <w:tcPr>
            <w:tcW w:w="2126" w:type="dxa"/>
            <w:vAlign w:val="bottom"/>
          </w:tcPr>
          <w:p w14:paraId="77A1213F" w14:textId="77777777" w:rsidR="004338D3" w:rsidRPr="008D75B0" w:rsidRDefault="004338D3" w:rsidP="00EF229A">
            <w:pPr>
              <w:pStyle w:val="Maztabela"/>
            </w:pPr>
            <w:r w:rsidRPr="008D75B0">
              <w:t>21,71</w:t>
            </w:r>
          </w:p>
        </w:tc>
      </w:tr>
      <w:tr w:rsidR="004338D3" w:rsidRPr="008D75B0" w14:paraId="12E12FA8" w14:textId="77777777" w:rsidTr="006B368A">
        <w:trPr>
          <w:jc w:val="center"/>
        </w:trPr>
        <w:tc>
          <w:tcPr>
            <w:tcW w:w="1555" w:type="dxa"/>
          </w:tcPr>
          <w:p w14:paraId="45930012" w14:textId="77777777" w:rsidR="004338D3" w:rsidRPr="008D75B0" w:rsidRDefault="004338D3" w:rsidP="008A704E">
            <w:pPr>
              <w:rPr>
                <w:rFonts w:cstheme="minorHAnsi"/>
              </w:rPr>
            </w:pPr>
            <w:r w:rsidRPr="008D75B0">
              <w:rPr>
                <w:rFonts w:cstheme="minorHAnsi"/>
              </w:rPr>
              <w:t>16</w:t>
            </w:r>
          </w:p>
        </w:tc>
        <w:tc>
          <w:tcPr>
            <w:tcW w:w="2126" w:type="dxa"/>
          </w:tcPr>
          <w:p w14:paraId="337685C9"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64F7424A" w14:textId="77777777" w:rsidR="004338D3" w:rsidRPr="008D75B0" w:rsidRDefault="004338D3" w:rsidP="00EF229A">
            <w:pPr>
              <w:pStyle w:val="Maztabela"/>
            </w:pPr>
            <w:r w:rsidRPr="008D75B0">
              <w:t>96,10</w:t>
            </w:r>
          </w:p>
        </w:tc>
        <w:tc>
          <w:tcPr>
            <w:tcW w:w="2126" w:type="dxa"/>
            <w:vAlign w:val="bottom"/>
          </w:tcPr>
          <w:p w14:paraId="7CB6FBA7" w14:textId="77777777" w:rsidR="004338D3" w:rsidRPr="008D75B0" w:rsidRDefault="004338D3" w:rsidP="00EF229A">
            <w:pPr>
              <w:pStyle w:val="Maztabela"/>
            </w:pPr>
            <w:r w:rsidRPr="008D75B0">
              <w:t>3,90</w:t>
            </w:r>
          </w:p>
        </w:tc>
      </w:tr>
      <w:tr w:rsidR="004338D3" w:rsidRPr="008D75B0" w14:paraId="7ED4E737" w14:textId="77777777" w:rsidTr="006B368A">
        <w:trPr>
          <w:jc w:val="center"/>
        </w:trPr>
        <w:tc>
          <w:tcPr>
            <w:tcW w:w="1555" w:type="dxa"/>
          </w:tcPr>
          <w:p w14:paraId="63EDE86A" w14:textId="77777777" w:rsidR="004338D3" w:rsidRPr="008D75B0" w:rsidRDefault="004338D3" w:rsidP="008A704E">
            <w:pPr>
              <w:rPr>
                <w:rFonts w:cstheme="minorHAnsi"/>
              </w:rPr>
            </w:pPr>
          </w:p>
        </w:tc>
        <w:tc>
          <w:tcPr>
            <w:tcW w:w="2126" w:type="dxa"/>
          </w:tcPr>
          <w:p w14:paraId="38FA270A"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6FB88020" w14:textId="77777777" w:rsidR="004338D3" w:rsidRPr="008D75B0" w:rsidRDefault="004338D3" w:rsidP="00EF229A">
            <w:pPr>
              <w:pStyle w:val="Maztabela"/>
            </w:pPr>
            <w:r w:rsidRPr="008D75B0">
              <w:t>99,15</w:t>
            </w:r>
          </w:p>
        </w:tc>
        <w:tc>
          <w:tcPr>
            <w:tcW w:w="2126" w:type="dxa"/>
            <w:vAlign w:val="bottom"/>
          </w:tcPr>
          <w:p w14:paraId="14182F22" w14:textId="77777777" w:rsidR="004338D3" w:rsidRPr="008D75B0" w:rsidRDefault="004338D3" w:rsidP="00EF229A">
            <w:pPr>
              <w:pStyle w:val="Maztabela"/>
            </w:pPr>
            <w:r w:rsidRPr="008D75B0">
              <w:t>0,85</w:t>
            </w:r>
          </w:p>
        </w:tc>
      </w:tr>
      <w:tr w:rsidR="004338D3" w:rsidRPr="008D75B0" w14:paraId="177FD533" w14:textId="77777777" w:rsidTr="006B368A">
        <w:trPr>
          <w:jc w:val="center"/>
        </w:trPr>
        <w:tc>
          <w:tcPr>
            <w:tcW w:w="1555" w:type="dxa"/>
          </w:tcPr>
          <w:p w14:paraId="48B72E34" w14:textId="77777777" w:rsidR="004338D3" w:rsidRPr="008D75B0" w:rsidRDefault="004338D3" w:rsidP="008A704E">
            <w:pPr>
              <w:rPr>
                <w:rFonts w:cstheme="minorHAnsi"/>
              </w:rPr>
            </w:pPr>
            <w:r w:rsidRPr="008D75B0">
              <w:rPr>
                <w:rFonts w:cstheme="minorHAnsi"/>
              </w:rPr>
              <w:t>17</w:t>
            </w:r>
          </w:p>
        </w:tc>
        <w:tc>
          <w:tcPr>
            <w:tcW w:w="2126" w:type="dxa"/>
          </w:tcPr>
          <w:p w14:paraId="3674593B"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28900C32" w14:textId="77777777" w:rsidR="004338D3" w:rsidRPr="008D75B0" w:rsidRDefault="004338D3" w:rsidP="00EF229A">
            <w:pPr>
              <w:pStyle w:val="Maztabela"/>
            </w:pPr>
            <w:r w:rsidRPr="008D75B0">
              <w:t>96,39</w:t>
            </w:r>
          </w:p>
        </w:tc>
        <w:tc>
          <w:tcPr>
            <w:tcW w:w="2126" w:type="dxa"/>
            <w:vAlign w:val="bottom"/>
          </w:tcPr>
          <w:p w14:paraId="393092E3" w14:textId="77777777" w:rsidR="004338D3" w:rsidRPr="008D75B0" w:rsidRDefault="004338D3" w:rsidP="00EF229A">
            <w:pPr>
              <w:pStyle w:val="Maztabela"/>
            </w:pPr>
            <w:r w:rsidRPr="008D75B0">
              <w:t>3,61</w:t>
            </w:r>
          </w:p>
        </w:tc>
      </w:tr>
      <w:tr w:rsidR="004338D3" w:rsidRPr="008D75B0" w14:paraId="2286A813" w14:textId="77777777" w:rsidTr="006B368A">
        <w:trPr>
          <w:jc w:val="center"/>
        </w:trPr>
        <w:tc>
          <w:tcPr>
            <w:tcW w:w="1555" w:type="dxa"/>
          </w:tcPr>
          <w:p w14:paraId="1E22CAFD" w14:textId="77777777" w:rsidR="004338D3" w:rsidRPr="008D75B0" w:rsidRDefault="004338D3" w:rsidP="008A704E">
            <w:pPr>
              <w:rPr>
                <w:rFonts w:cstheme="minorHAnsi"/>
              </w:rPr>
            </w:pPr>
          </w:p>
        </w:tc>
        <w:tc>
          <w:tcPr>
            <w:tcW w:w="2126" w:type="dxa"/>
          </w:tcPr>
          <w:p w14:paraId="37D20DFF"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106FD16C" w14:textId="77777777" w:rsidR="004338D3" w:rsidRPr="008D75B0" w:rsidRDefault="004338D3" w:rsidP="00EF229A">
            <w:pPr>
              <w:pStyle w:val="Maztabela"/>
            </w:pPr>
            <w:r w:rsidRPr="008D75B0">
              <w:t>63,61</w:t>
            </w:r>
          </w:p>
        </w:tc>
        <w:tc>
          <w:tcPr>
            <w:tcW w:w="2126" w:type="dxa"/>
            <w:vAlign w:val="bottom"/>
          </w:tcPr>
          <w:p w14:paraId="2CC1D149" w14:textId="77777777" w:rsidR="004338D3" w:rsidRPr="008D75B0" w:rsidRDefault="004338D3" w:rsidP="00EF229A">
            <w:pPr>
              <w:pStyle w:val="Maztabela"/>
            </w:pPr>
            <w:r w:rsidRPr="008D75B0">
              <w:t>36,39</w:t>
            </w:r>
          </w:p>
        </w:tc>
      </w:tr>
      <w:tr w:rsidR="004338D3" w:rsidRPr="008D75B0" w14:paraId="0DC5F444" w14:textId="77777777" w:rsidTr="006B368A">
        <w:trPr>
          <w:jc w:val="center"/>
        </w:trPr>
        <w:tc>
          <w:tcPr>
            <w:tcW w:w="1555" w:type="dxa"/>
          </w:tcPr>
          <w:p w14:paraId="22EAB07A" w14:textId="77777777" w:rsidR="004338D3" w:rsidRPr="008D75B0" w:rsidRDefault="004338D3" w:rsidP="008A704E">
            <w:pPr>
              <w:rPr>
                <w:rFonts w:cstheme="minorHAnsi"/>
              </w:rPr>
            </w:pPr>
            <w:r w:rsidRPr="008D75B0">
              <w:rPr>
                <w:rFonts w:cstheme="minorHAnsi"/>
              </w:rPr>
              <w:t>18</w:t>
            </w:r>
          </w:p>
        </w:tc>
        <w:tc>
          <w:tcPr>
            <w:tcW w:w="2126" w:type="dxa"/>
          </w:tcPr>
          <w:p w14:paraId="20810E6A" w14:textId="77777777" w:rsidR="004338D3" w:rsidRPr="008D75B0" w:rsidRDefault="004338D3" w:rsidP="008A704E">
            <w:pPr>
              <w:rPr>
                <w:rFonts w:cstheme="minorHAnsi"/>
              </w:rPr>
            </w:pPr>
            <w:r w:rsidRPr="008D75B0">
              <w:rPr>
                <w:rFonts w:cstheme="minorHAnsi"/>
              </w:rPr>
              <w:t>Ogółem</w:t>
            </w:r>
          </w:p>
        </w:tc>
        <w:tc>
          <w:tcPr>
            <w:tcW w:w="1417" w:type="dxa"/>
            <w:vAlign w:val="bottom"/>
          </w:tcPr>
          <w:p w14:paraId="1212C709" w14:textId="77777777" w:rsidR="004338D3" w:rsidRPr="008D75B0" w:rsidRDefault="004338D3" w:rsidP="00EF229A">
            <w:pPr>
              <w:pStyle w:val="Maztabela"/>
            </w:pPr>
            <w:r w:rsidRPr="008D75B0">
              <w:t>3,73</w:t>
            </w:r>
          </w:p>
        </w:tc>
        <w:tc>
          <w:tcPr>
            <w:tcW w:w="2126" w:type="dxa"/>
            <w:vAlign w:val="bottom"/>
          </w:tcPr>
          <w:p w14:paraId="756A6587" w14:textId="77777777" w:rsidR="004338D3" w:rsidRPr="008D75B0" w:rsidRDefault="004338D3" w:rsidP="00EF229A">
            <w:pPr>
              <w:pStyle w:val="Maztabela"/>
            </w:pPr>
            <w:r w:rsidRPr="008D75B0">
              <w:t>96,27</w:t>
            </w:r>
          </w:p>
        </w:tc>
      </w:tr>
      <w:tr w:rsidR="004338D3" w:rsidRPr="008D75B0" w14:paraId="357468D7" w14:textId="77777777" w:rsidTr="006B368A">
        <w:trPr>
          <w:jc w:val="center"/>
        </w:trPr>
        <w:tc>
          <w:tcPr>
            <w:tcW w:w="1555" w:type="dxa"/>
          </w:tcPr>
          <w:p w14:paraId="7E3890DE" w14:textId="77777777" w:rsidR="004338D3" w:rsidRPr="008D75B0" w:rsidRDefault="004338D3" w:rsidP="008A704E">
            <w:pPr>
              <w:jc w:val="right"/>
              <w:rPr>
                <w:rFonts w:cstheme="minorHAnsi"/>
              </w:rPr>
            </w:pPr>
          </w:p>
        </w:tc>
        <w:tc>
          <w:tcPr>
            <w:tcW w:w="2126" w:type="dxa"/>
          </w:tcPr>
          <w:p w14:paraId="5B1A8F61"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4FB6A76" w14:textId="77777777" w:rsidR="004338D3" w:rsidRPr="008D75B0" w:rsidRDefault="004338D3" w:rsidP="00EF229A">
            <w:pPr>
              <w:pStyle w:val="Maztabela"/>
            </w:pPr>
            <w:r w:rsidRPr="008D75B0">
              <w:t>0,00</w:t>
            </w:r>
          </w:p>
        </w:tc>
        <w:tc>
          <w:tcPr>
            <w:tcW w:w="2126" w:type="dxa"/>
            <w:vAlign w:val="bottom"/>
          </w:tcPr>
          <w:p w14:paraId="5C2FEBC2" w14:textId="77777777" w:rsidR="004338D3" w:rsidRPr="008D75B0" w:rsidRDefault="004338D3" w:rsidP="00EF229A">
            <w:pPr>
              <w:pStyle w:val="Maztabela"/>
            </w:pPr>
            <w:r w:rsidRPr="008D75B0">
              <w:t>100,00</w:t>
            </w:r>
          </w:p>
        </w:tc>
      </w:tr>
      <w:tr w:rsidR="004338D3" w:rsidRPr="008D75B0" w14:paraId="70C62421" w14:textId="77777777" w:rsidTr="006B368A">
        <w:trPr>
          <w:jc w:val="center"/>
        </w:trPr>
        <w:tc>
          <w:tcPr>
            <w:tcW w:w="1555" w:type="dxa"/>
          </w:tcPr>
          <w:p w14:paraId="4DE6C125" w14:textId="77777777" w:rsidR="004338D3" w:rsidRPr="008D75B0" w:rsidRDefault="004338D3" w:rsidP="008A704E">
            <w:pPr>
              <w:rPr>
                <w:rFonts w:cstheme="minorHAnsi"/>
              </w:rPr>
            </w:pPr>
            <w:r w:rsidRPr="008D75B0">
              <w:rPr>
                <w:rFonts w:cstheme="minorHAnsi"/>
              </w:rPr>
              <w:t xml:space="preserve">19 </w:t>
            </w:r>
          </w:p>
        </w:tc>
        <w:tc>
          <w:tcPr>
            <w:tcW w:w="2126" w:type="dxa"/>
          </w:tcPr>
          <w:p w14:paraId="288C7565" w14:textId="77777777" w:rsidR="004338D3" w:rsidRPr="008D75B0" w:rsidRDefault="004338D3" w:rsidP="008A704E">
            <w:pPr>
              <w:rPr>
                <w:rFonts w:cstheme="minorHAnsi"/>
              </w:rPr>
            </w:pPr>
            <w:r w:rsidRPr="008D75B0">
              <w:rPr>
                <w:rFonts w:cstheme="minorHAnsi"/>
              </w:rPr>
              <w:t>Ogółem 19 08, 19 09, 19 11, 19 13</w:t>
            </w:r>
          </w:p>
        </w:tc>
        <w:tc>
          <w:tcPr>
            <w:tcW w:w="1417" w:type="dxa"/>
            <w:vAlign w:val="bottom"/>
          </w:tcPr>
          <w:p w14:paraId="2F806C13" w14:textId="77777777" w:rsidR="004338D3" w:rsidRPr="008D75B0" w:rsidRDefault="004338D3" w:rsidP="00EF229A">
            <w:pPr>
              <w:pStyle w:val="Maztabela"/>
            </w:pPr>
            <w:r w:rsidRPr="008D75B0">
              <w:t>46,36</w:t>
            </w:r>
          </w:p>
        </w:tc>
        <w:tc>
          <w:tcPr>
            <w:tcW w:w="2126" w:type="dxa"/>
            <w:vAlign w:val="bottom"/>
          </w:tcPr>
          <w:p w14:paraId="6CBEDA35" w14:textId="77777777" w:rsidR="004338D3" w:rsidRPr="008D75B0" w:rsidRDefault="004338D3" w:rsidP="00EF229A">
            <w:pPr>
              <w:pStyle w:val="Maztabela"/>
            </w:pPr>
            <w:r w:rsidRPr="008D75B0">
              <w:t>53,64</w:t>
            </w:r>
          </w:p>
        </w:tc>
      </w:tr>
      <w:tr w:rsidR="004338D3" w:rsidRPr="008D75B0" w14:paraId="1285C893" w14:textId="77777777" w:rsidTr="006B368A">
        <w:trPr>
          <w:jc w:val="center"/>
        </w:trPr>
        <w:tc>
          <w:tcPr>
            <w:tcW w:w="1555" w:type="dxa"/>
          </w:tcPr>
          <w:p w14:paraId="7C64F002" w14:textId="77777777" w:rsidR="004338D3" w:rsidRPr="008D75B0" w:rsidRDefault="004338D3" w:rsidP="008A704E">
            <w:pPr>
              <w:rPr>
                <w:rFonts w:cstheme="minorHAnsi"/>
              </w:rPr>
            </w:pPr>
          </w:p>
        </w:tc>
        <w:tc>
          <w:tcPr>
            <w:tcW w:w="2126" w:type="dxa"/>
          </w:tcPr>
          <w:p w14:paraId="47587DD4" w14:textId="77777777" w:rsidR="004338D3" w:rsidRPr="008D75B0" w:rsidRDefault="004338D3" w:rsidP="008A704E">
            <w:pPr>
              <w:rPr>
                <w:rFonts w:cstheme="minorHAnsi"/>
              </w:rPr>
            </w:pPr>
            <w:r w:rsidRPr="008D75B0">
              <w:rPr>
                <w:rFonts w:cstheme="minorHAnsi"/>
              </w:rPr>
              <w:t>Niebezpieczne*</w:t>
            </w:r>
          </w:p>
        </w:tc>
        <w:tc>
          <w:tcPr>
            <w:tcW w:w="1417" w:type="dxa"/>
            <w:vAlign w:val="bottom"/>
          </w:tcPr>
          <w:p w14:paraId="28E006A8" w14:textId="77777777" w:rsidR="004338D3" w:rsidRPr="008D75B0" w:rsidRDefault="004338D3" w:rsidP="00EF229A">
            <w:pPr>
              <w:pStyle w:val="Maztabela"/>
            </w:pPr>
            <w:r w:rsidRPr="008D75B0">
              <w:t>1,00</w:t>
            </w:r>
          </w:p>
        </w:tc>
        <w:tc>
          <w:tcPr>
            <w:tcW w:w="2126" w:type="dxa"/>
            <w:vAlign w:val="bottom"/>
          </w:tcPr>
          <w:p w14:paraId="356C304D" w14:textId="77777777" w:rsidR="004338D3" w:rsidRPr="008D75B0" w:rsidRDefault="004338D3" w:rsidP="00EF229A">
            <w:pPr>
              <w:pStyle w:val="Maztabela"/>
            </w:pPr>
            <w:r w:rsidRPr="008D75B0">
              <w:t>0,00</w:t>
            </w:r>
          </w:p>
        </w:tc>
      </w:tr>
      <w:tr w:rsidR="00BD2ADD" w:rsidRPr="008D75B0" w14:paraId="2642989A" w14:textId="77777777" w:rsidTr="008F70B5">
        <w:trPr>
          <w:jc w:val="center"/>
        </w:trPr>
        <w:tc>
          <w:tcPr>
            <w:tcW w:w="3681" w:type="dxa"/>
            <w:gridSpan w:val="2"/>
          </w:tcPr>
          <w:p w14:paraId="29365F97" w14:textId="2ED74AF7" w:rsidR="00BD2ADD" w:rsidRPr="00BD2ADD" w:rsidRDefault="00BD2ADD" w:rsidP="008A704E">
            <w:pPr>
              <w:rPr>
                <w:rFonts w:cstheme="minorHAnsi"/>
                <w:b/>
                <w:bCs/>
              </w:rPr>
            </w:pPr>
            <w:r w:rsidRPr="00BD2ADD">
              <w:rPr>
                <w:rFonts w:cstheme="minorHAnsi"/>
                <w:b/>
                <w:bCs/>
              </w:rPr>
              <w:t>RAZEM</w:t>
            </w:r>
          </w:p>
        </w:tc>
        <w:tc>
          <w:tcPr>
            <w:tcW w:w="1417" w:type="dxa"/>
            <w:vAlign w:val="bottom"/>
          </w:tcPr>
          <w:p w14:paraId="25FDE040" w14:textId="77777777" w:rsidR="00BD2ADD" w:rsidRPr="00BD2ADD" w:rsidRDefault="00BD2ADD" w:rsidP="00EF229A">
            <w:pPr>
              <w:pStyle w:val="Maztabela"/>
            </w:pPr>
            <w:r w:rsidRPr="00BD2ADD">
              <w:t>76,08</w:t>
            </w:r>
          </w:p>
        </w:tc>
        <w:tc>
          <w:tcPr>
            <w:tcW w:w="2126" w:type="dxa"/>
            <w:vAlign w:val="bottom"/>
          </w:tcPr>
          <w:p w14:paraId="1790BA2A" w14:textId="77777777" w:rsidR="00BD2ADD" w:rsidRPr="00BD2ADD" w:rsidRDefault="00BD2ADD" w:rsidP="00EF229A">
            <w:pPr>
              <w:pStyle w:val="Maztabela"/>
            </w:pPr>
            <w:r w:rsidRPr="00BD2ADD">
              <w:t>23,92</w:t>
            </w:r>
          </w:p>
        </w:tc>
      </w:tr>
      <w:tr w:rsidR="00BD2ADD" w:rsidRPr="008D75B0" w14:paraId="78FF743A" w14:textId="77777777" w:rsidTr="008F70B5">
        <w:trPr>
          <w:jc w:val="center"/>
        </w:trPr>
        <w:tc>
          <w:tcPr>
            <w:tcW w:w="3681" w:type="dxa"/>
            <w:gridSpan w:val="2"/>
          </w:tcPr>
          <w:p w14:paraId="68186B00" w14:textId="77777777" w:rsidR="00BD2ADD" w:rsidRPr="00BD2ADD" w:rsidRDefault="00BD2ADD" w:rsidP="008A704E">
            <w:pPr>
              <w:rPr>
                <w:rFonts w:cstheme="minorHAnsi"/>
                <w:b/>
                <w:bCs/>
              </w:rPr>
            </w:pPr>
            <w:r w:rsidRPr="00BD2ADD">
              <w:rPr>
                <w:rFonts w:cstheme="minorHAnsi"/>
                <w:b/>
                <w:bCs/>
              </w:rPr>
              <w:t>Niebezpieczne</w:t>
            </w:r>
          </w:p>
        </w:tc>
        <w:tc>
          <w:tcPr>
            <w:tcW w:w="1417" w:type="dxa"/>
            <w:vAlign w:val="bottom"/>
          </w:tcPr>
          <w:p w14:paraId="0BCDD491" w14:textId="77777777" w:rsidR="00BD2ADD" w:rsidRPr="00BD2ADD" w:rsidRDefault="00BD2ADD" w:rsidP="00EF229A">
            <w:pPr>
              <w:pStyle w:val="Maztabela"/>
            </w:pPr>
            <w:r w:rsidRPr="00BD2ADD">
              <w:t>90,07</w:t>
            </w:r>
          </w:p>
        </w:tc>
        <w:tc>
          <w:tcPr>
            <w:tcW w:w="2126" w:type="dxa"/>
            <w:vAlign w:val="bottom"/>
          </w:tcPr>
          <w:p w14:paraId="726071ED" w14:textId="77777777" w:rsidR="00BD2ADD" w:rsidRPr="00BD2ADD" w:rsidRDefault="00BD2ADD" w:rsidP="00EF229A">
            <w:pPr>
              <w:pStyle w:val="Maztabela"/>
            </w:pPr>
            <w:r w:rsidRPr="00BD2ADD">
              <w:t>9,93</w:t>
            </w:r>
          </w:p>
        </w:tc>
      </w:tr>
    </w:tbl>
    <w:p w14:paraId="37FD65FF" w14:textId="77777777" w:rsidR="00A00DF1" w:rsidRPr="0002782E" w:rsidRDefault="00A00DF1" w:rsidP="00A00DF1">
      <w:pPr>
        <w:ind w:left="1134"/>
        <w:rPr>
          <w:sz w:val="20"/>
          <w:szCs w:val="20"/>
        </w:rPr>
      </w:pPr>
      <w:r w:rsidRPr="0002782E">
        <w:rPr>
          <w:sz w:val="20"/>
          <w:szCs w:val="20"/>
        </w:rPr>
        <w:t>Źródło: CSO</w:t>
      </w:r>
    </w:p>
    <w:p w14:paraId="5CCD49F0" w14:textId="77777777" w:rsidR="004338D3" w:rsidRPr="0002782E" w:rsidRDefault="004338D3" w:rsidP="004338D3">
      <w:pPr>
        <w:rPr>
          <w:sz w:val="20"/>
          <w:szCs w:val="20"/>
        </w:rPr>
      </w:pPr>
    </w:p>
    <w:sectPr w:rsidR="004338D3" w:rsidRPr="0002782E" w:rsidSect="009714D8">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9709" w14:textId="77777777" w:rsidR="008D3056" w:rsidRDefault="008D3056">
      <w:r>
        <w:separator/>
      </w:r>
    </w:p>
  </w:endnote>
  <w:endnote w:type="continuationSeparator" w:id="0">
    <w:p w14:paraId="521389CE" w14:textId="77777777" w:rsidR="008D3056" w:rsidRDefault="008D3056">
      <w:r>
        <w:continuationSeparator/>
      </w:r>
    </w:p>
  </w:endnote>
  <w:endnote w:type="continuationNotice" w:id="1">
    <w:p w14:paraId="0FAB3B4B" w14:textId="77777777" w:rsidR="008D3056" w:rsidRDefault="008D3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EUAlbertina-Bold-Identity-H">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PL">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7" w:usb1="00000000" w:usb2="00000000" w:usb3="00000000" w:csb0="00000003" w:csb1="00000000"/>
  </w:font>
  <w:font w:name="Liberation Serif">
    <w:altName w:val="Times New Roman"/>
    <w:charset w:val="00"/>
    <w:family w:val="roman"/>
    <w:pitch w:val="variable"/>
  </w:font>
  <w:font w:name="Times">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F039" w14:textId="77777777" w:rsidR="00577F15" w:rsidRDefault="00577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850AF00" w14:textId="77777777" w:rsidR="00577F15" w:rsidRDefault="00577F1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8E32" w14:textId="77777777" w:rsidR="00577F15" w:rsidRDefault="00577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7F6C19E8" w14:textId="77777777" w:rsidR="00577F15" w:rsidRDefault="00577F15">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6C89" w14:textId="77777777" w:rsidR="00577F15" w:rsidRDefault="00577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w:t>
    </w:r>
    <w:r>
      <w:rPr>
        <w:rStyle w:val="Numerstrony"/>
      </w:rPr>
      <w:fldChar w:fldCharType="end"/>
    </w:r>
  </w:p>
  <w:p w14:paraId="57058A47" w14:textId="77777777" w:rsidR="00577F15" w:rsidRDefault="00577F15">
    <w:pPr>
      <w:pStyle w:val="Stopk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C091" w14:textId="70AC4C2E" w:rsidR="00577F15" w:rsidRDefault="00577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43A0F">
      <w:rPr>
        <w:rStyle w:val="Numerstrony"/>
        <w:noProof/>
      </w:rPr>
      <w:t>66</w:t>
    </w:r>
    <w:r>
      <w:rPr>
        <w:rStyle w:val="Numerstrony"/>
      </w:rPr>
      <w:fldChar w:fldCharType="end"/>
    </w:r>
  </w:p>
  <w:p w14:paraId="51165B55" w14:textId="77777777" w:rsidR="00577F15" w:rsidRDefault="00577F15">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0090" w14:textId="4C6D2192" w:rsidR="00577F15" w:rsidRDefault="00577F15" w:rsidP="00166C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43A0F">
      <w:rPr>
        <w:rStyle w:val="Numerstrony"/>
        <w:noProof/>
      </w:rPr>
      <w:t>55</w:t>
    </w:r>
    <w:r>
      <w:rPr>
        <w:rStyle w:val="Numerstrony"/>
      </w:rPr>
      <w:fldChar w:fldCharType="end"/>
    </w:r>
  </w:p>
  <w:p w14:paraId="629084A1" w14:textId="77777777" w:rsidR="00577F15" w:rsidRDefault="00577F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A355" w14:textId="77777777" w:rsidR="008D3056" w:rsidRDefault="008D3056">
      <w:r>
        <w:separator/>
      </w:r>
    </w:p>
  </w:footnote>
  <w:footnote w:type="continuationSeparator" w:id="0">
    <w:p w14:paraId="03BD8EF7" w14:textId="77777777" w:rsidR="008D3056" w:rsidRDefault="008D3056">
      <w:r>
        <w:continuationSeparator/>
      </w:r>
    </w:p>
  </w:footnote>
  <w:footnote w:type="continuationNotice" w:id="1">
    <w:p w14:paraId="3029C53D" w14:textId="77777777" w:rsidR="008D3056" w:rsidRDefault="008D3056"/>
  </w:footnote>
  <w:footnote w:id="2">
    <w:p w14:paraId="0C83BBB2" w14:textId="60528831" w:rsidR="00577F15" w:rsidRDefault="00577F15" w:rsidP="00FD6976">
      <w:pPr>
        <w:pStyle w:val="Tekstprzypisudolnego"/>
        <w:ind w:left="0"/>
      </w:pPr>
      <w:r>
        <w:rPr>
          <w:rStyle w:val="Odwoanieprzypisudolnego"/>
        </w:rPr>
        <w:footnoteRef/>
      </w:r>
      <w:r>
        <w:t xml:space="preserve">) </w:t>
      </w:r>
      <w:r w:rsidRPr="00FD6976">
        <w:t xml:space="preserve">Wg G. </w:t>
      </w:r>
      <w:proofErr w:type="spellStart"/>
      <w:r w:rsidRPr="00FD6976">
        <w:t>Wielgosiński</w:t>
      </w:r>
      <w:proofErr w:type="spellEnd"/>
      <w:r w:rsidRPr="00FD6976">
        <w:t xml:space="preserve"> i in., IOŚ-PIB, Warszawa 2021</w:t>
      </w:r>
    </w:p>
  </w:footnote>
  <w:footnote w:id="3">
    <w:p w14:paraId="3FEABB52" w14:textId="28B65209" w:rsidR="00577F15" w:rsidRPr="001B40E9" w:rsidRDefault="00577F15" w:rsidP="001B40E9">
      <w:pPr>
        <w:pStyle w:val="Tekstprzypisudolnego"/>
        <w:ind w:left="0" w:right="-2"/>
        <w:jc w:val="both"/>
      </w:pPr>
      <w:r>
        <w:rPr>
          <w:rStyle w:val="Odwoanieprzypisudolnego"/>
        </w:rPr>
        <w:footnoteRef/>
      </w:r>
      <w:r w:rsidRPr="00345DB9">
        <w:rPr>
          <w:vertAlign w:val="superscript"/>
        </w:rPr>
        <w:t>)</w:t>
      </w:r>
      <w:r>
        <w:t xml:space="preserve"> </w:t>
      </w:r>
      <w:r w:rsidRPr="001B40E9">
        <w:t xml:space="preserve">Jak wynika z jednotematycznego badania świadomości i </w:t>
      </w:r>
      <w:proofErr w:type="spellStart"/>
      <w:r w:rsidRPr="001B40E9">
        <w:t>zachowań</w:t>
      </w:r>
      <w:proofErr w:type="spellEnd"/>
      <w:r w:rsidRPr="001B40E9">
        <w:t xml:space="preserve"> ekologicznych mieszkańców Polski Gospodarka Odpadami przeprowadzonego w 2019 r. tylko 44,5% Polaków uważa, że segregacja odpadów w ich domu/bloku jest prowadzona przez mieszkańców prawidłowo.</w:t>
      </w:r>
    </w:p>
  </w:footnote>
  <w:footnote w:id="4">
    <w:p w14:paraId="312C0E9B" w14:textId="71D04E70" w:rsidR="00577F15" w:rsidRPr="001B40E9" w:rsidRDefault="00577F15" w:rsidP="006768CA">
      <w:pPr>
        <w:pStyle w:val="Tekstprzypisudolnego"/>
        <w:ind w:left="0" w:right="-2"/>
        <w:jc w:val="both"/>
      </w:pPr>
      <w:r w:rsidRPr="005B0984">
        <w:rPr>
          <w:rStyle w:val="Odwoanieprzypisudolnego"/>
        </w:rPr>
        <w:footnoteRef/>
      </w:r>
      <w:r w:rsidRPr="005B0984">
        <w:rPr>
          <w:vertAlign w:val="superscript"/>
        </w:rPr>
        <w:t>)</w:t>
      </w:r>
      <w:r w:rsidRPr="005B0984">
        <w:t xml:space="preserve"> </w:t>
      </w:r>
      <w:r w:rsidRPr="001B40E9">
        <w:t xml:space="preserve">Jak wynika z jednotematycznego badania świadomości i </w:t>
      </w:r>
      <w:proofErr w:type="spellStart"/>
      <w:r w:rsidRPr="001B40E9">
        <w:t>zachowań</w:t>
      </w:r>
      <w:proofErr w:type="spellEnd"/>
      <w:r w:rsidRPr="001B40E9">
        <w:t xml:space="preserve"> ekologicznych mieszkańców Polski przeprowadzonego w 2021 r. dwie trzecie badanych (66%) deklaruje, że w sytuacji nabycia nowszego sprzętu elektronicznego, dotychczas używany sprzęt oddaje do właściwego miejsca.</w:t>
      </w:r>
    </w:p>
  </w:footnote>
  <w:footnote w:id="5">
    <w:p w14:paraId="6FCB72D4" w14:textId="71DE928F" w:rsidR="00577F15" w:rsidRDefault="00577F15" w:rsidP="001B40E9">
      <w:pPr>
        <w:pStyle w:val="Tekstprzypisudolnego"/>
        <w:ind w:left="0" w:right="-144"/>
        <w:jc w:val="both"/>
      </w:pPr>
      <w:r>
        <w:rPr>
          <w:rStyle w:val="Odwoanieprzypisudolnego"/>
        </w:rPr>
        <w:footnoteRef/>
      </w:r>
      <w:r w:rsidRPr="00AB4FB2">
        <w:rPr>
          <w:vertAlign w:val="superscript"/>
        </w:rPr>
        <w:t>)</w:t>
      </w:r>
      <w:r>
        <w:t xml:space="preserve"> Jak wynika z jednotematycznego badania świadomości ekologicznej mieszkańców Polski przeprowadzonego w 2017 r. do wyznaczonego pojemnika trafiło 50,2% baterii i akumulatorków, a zużytych akumulatorów samochodowych zaledwie 33,2% .</w:t>
      </w:r>
    </w:p>
  </w:footnote>
  <w:footnote w:id="6">
    <w:p w14:paraId="14484829" w14:textId="6968D8B5" w:rsidR="00577F15" w:rsidRPr="007D20DC" w:rsidRDefault="00577F15" w:rsidP="002972AD">
      <w:pPr>
        <w:autoSpaceDE w:val="0"/>
        <w:autoSpaceDN w:val="0"/>
        <w:adjustRightInd w:val="0"/>
        <w:jc w:val="both"/>
        <w:rPr>
          <w:sz w:val="18"/>
          <w:szCs w:val="18"/>
        </w:rPr>
      </w:pPr>
      <w:r w:rsidRPr="000B199C">
        <w:rPr>
          <w:rStyle w:val="Odwoanieprzypisudolnego"/>
          <w:sz w:val="20"/>
          <w:szCs w:val="20"/>
        </w:rPr>
        <w:footnoteRef/>
      </w:r>
      <w:r>
        <w:rPr>
          <w:sz w:val="20"/>
          <w:szCs w:val="20"/>
        </w:rPr>
        <w:t>).</w:t>
      </w:r>
      <w:r w:rsidRPr="00231B58">
        <w:rPr>
          <w:sz w:val="20"/>
          <w:szCs w:val="20"/>
        </w:rPr>
        <w:t xml:space="preserve"> </w:t>
      </w:r>
      <w:r w:rsidRPr="007D20DC">
        <w:rPr>
          <w:sz w:val="18"/>
          <w:szCs w:val="18"/>
        </w:rPr>
        <w:t>Wykorzystanie ustabilizowanych komunalnych osadów ściekowych do produkcji nawozu lub środka wspomagającego wzrost roślin jest regulowane przez ustawę z dnia 10 lipca 2007 r. o nawozach i nawożeniu (Dz. U. z 20</w:t>
      </w:r>
      <w:r>
        <w:rPr>
          <w:sz w:val="18"/>
          <w:szCs w:val="18"/>
        </w:rPr>
        <w:t>21</w:t>
      </w:r>
      <w:r w:rsidRPr="007D20DC">
        <w:rPr>
          <w:sz w:val="18"/>
          <w:szCs w:val="18"/>
        </w:rPr>
        <w:t xml:space="preserve"> r. poz. </w:t>
      </w:r>
      <w:r>
        <w:rPr>
          <w:sz w:val="18"/>
          <w:szCs w:val="18"/>
        </w:rPr>
        <w:t>7</w:t>
      </w:r>
      <w:r w:rsidRPr="007D20DC">
        <w:rPr>
          <w:sz w:val="18"/>
          <w:szCs w:val="18"/>
        </w:rPr>
        <w:t>6</w:t>
      </w:r>
      <w:r>
        <w:rPr>
          <w:sz w:val="18"/>
          <w:szCs w:val="18"/>
        </w:rPr>
        <w:t>, z późn. zm.)</w:t>
      </w:r>
      <w:r w:rsidRPr="007D20DC">
        <w:rPr>
          <w:sz w:val="18"/>
          <w:szCs w:val="18"/>
        </w:rPr>
        <w:t>) oraz wydany na jej podstawie akt wykonawczy – rozporządzenie Ministra Rolnictwa i Rozwoju Wsi z dnia 18 czerwca 2008 r. w sprawie wykonania niektórych przepisów ustawy o nawozach i nawożeniu (Dz. U. poz. 765 oraz z 2009 r. poz. 1804).</w:t>
      </w:r>
    </w:p>
  </w:footnote>
  <w:footnote w:id="7">
    <w:p w14:paraId="3404FF53" w14:textId="1B3ABE1D" w:rsidR="00577F15" w:rsidRPr="00231B58" w:rsidRDefault="00577F15" w:rsidP="002972AD">
      <w:pPr>
        <w:autoSpaceDE w:val="0"/>
        <w:autoSpaceDN w:val="0"/>
        <w:adjustRightInd w:val="0"/>
        <w:jc w:val="both"/>
        <w:rPr>
          <w:sz w:val="19"/>
          <w:szCs w:val="19"/>
        </w:rPr>
      </w:pPr>
      <w:r w:rsidRPr="007D20DC">
        <w:rPr>
          <w:rStyle w:val="Odwoanieprzypisudolnego"/>
          <w:sz w:val="18"/>
          <w:szCs w:val="18"/>
        </w:rPr>
        <w:footnoteRef/>
      </w:r>
      <w:r>
        <w:rPr>
          <w:sz w:val="18"/>
          <w:szCs w:val="18"/>
        </w:rPr>
        <w:t>).</w:t>
      </w:r>
      <w:r w:rsidRPr="007D20DC">
        <w:rPr>
          <w:sz w:val="18"/>
          <w:szCs w:val="18"/>
        </w:rPr>
        <w:t xml:space="preserve"> Zgodnie z przepisami ustawy </w:t>
      </w:r>
      <w:r>
        <w:rPr>
          <w:sz w:val="18"/>
          <w:szCs w:val="18"/>
        </w:rPr>
        <w:t xml:space="preserve">o odpadach </w:t>
      </w:r>
      <w:r w:rsidRPr="007D20DC">
        <w:rPr>
          <w:sz w:val="18"/>
          <w:szCs w:val="18"/>
        </w:rPr>
        <w:t>komunalne osady ściekowe mogą być stosowane na gruntach pod warunkiem spełniania wymogów określonych w art. 96 ustawy o odpadach oraz określonych w</w:t>
      </w:r>
      <w:r w:rsidRPr="00231B58">
        <w:rPr>
          <w:sz w:val="19"/>
          <w:szCs w:val="19"/>
        </w:rPr>
        <w:t xml:space="preserve"> rozporządzeniu Ministra Środowiska z dnia 6 lutego 2015 r. w sprawie komunalnych osadów ściekowych (Dz. U. poz. 257</w:t>
      </w:r>
      <w:r w:rsidRPr="00A5581C">
        <w:rPr>
          <w:sz w:val="19"/>
          <w:szCs w:val="19"/>
        </w:rPr>
        <w:t xml:space="preserve"> </w:t>
      </w:r>
      <w:r>
        <w:rPr>
          <w:sz w:val="19"/>
          <w:szCs w:val="19"/>
        </w:rPr>
        <w:t>oraz z 2022 r. poz. 89</w:t>
      </w:r>
      <w:r w:rsidRPr="00231B58">
        <w:rPr>
          <w:sz w:val="19"/>
          <w:szCs w:val="19"/>
        </w:rPr>
        <w:t>).</w:t>
      </w:r>
    </w:p>
  </w:footnote>
  <w:footnote w:id="8">
    <w:p w14:paraId="3EC3CFFF" w14:textId="0D0BF16C" w:rsidR="00577F15" w:rsidRPr="00231B58" w:rsidRDefault="00577F15" w:rsidP="007D20DC">
      <w:pPr>
        <w:pStyle w:val="Tekstprzypisudolnego"/>
        <w:ind w:left="0"/>
        <w:jc w:val="both"/>
      </w:pPr>
      <w:r w:rsidRPr="00231B58">
        <w:rPr>
          <w:rStyle w:val="Odwoanieprzypisudolnego"/>
        </w:rPr>
        <w:footnoteRef/>
      </w:r>
      <w:r>
        <w:t>).</w:t>
      </w:r>
      <w:r w:rsidRPr="00231B58">
        <w:t xml:space="preserve"> </w:t>
      </w:r>
      <w:r w:rsidRPr="00231B58">
        <w:rPr>
          <w:sz w:val="19"/>
          <w:szCs w:val="19"/>
        </w:rPr>
        <w:t xml:space="preserve">Wymagania dotyczące termicznego przekształcania odpadów, w tym </w:t>
      </w:r>
      <w:r w:rsidRPr="007D20DC">
        <w:rPr>
          <w:sz w:val="19"/>
          <w:szCs w:val="19"/>
        </w:rPr>
        <w:t>komunaln</w:t>
      </w:r>
      <w:r>
        <w:rPr>
          <w:sz w:val="19"/>
          <w:szCs w:val="19"/>
        </w:rPr>
        <w:t>e</w:t>
      </w:r>
      <w:r w:rsidRPr="007D20DC">
        <w:rPr>
          <w:sz w:val="19"/>
          <w:szCs w:val="19"/>
        </w:rPr>
        <w:t xml:space="preserve"> osad</w:t>
      </w:r>
      <w:r>
        <w:rPr>
          <w:sz w:val="19"/>
          <w:szCs w:val="19"/>
        </w:rPr>
        <w:t xml:space="preserve">y </w:t>
      </w:r>
      <w:r w:rsidRPr="007D20DC">
        <w:rPr>
          <w:sz w:val="19"/>
          <w:szCs w:val="19"/>
        </w:rPr>
        <w:t>ściekow</w:t>
      </w:r>
      <w:r>
        <w:rPr>
          <w:sz w:val="19"/>
          <w:szCs w:val="19"/>
        </w:rPr>
        <w:t>e</w:t>
      </w:r>
      <w:r w:rsidRPr="007D20DC">
        <w:rPr>
          <w:sz w:val="19"/>
          <w:szCs w:val="19"/>
        </w:rPr>
        <w:t xml:space="preserve"> </w:t>
      </w:r>
      <w:r w:rsidRPr="00231B58">
        <w:rPr>
          <w:sz w:val="19"/>
          <w:szCs w:val="19"/>
        </w:rPr>
        <w:t>określono w art. 155-163 ustawy o odpadach.</w:t>
      </w:r>
    </w:p>
  </w:footnote>
  <w:footnote w:id="9">
    <w:p w14:paraId="31FB2C1B" w14:textId="73CD69E1" w:rsidR="00577F15" w:rsidRDefault="00577F15" w:rsidP="00720352">
      <w:pPr>
        <w:pStyle w:val="Tekstprzypisudolnego"/>
        <w:ind w:left="0" w:right="139"/>
        <w:jc w:val="both"/>
      </w:pPr>
      <w:r>
        <w:rPr>
          <w:rStyle w:val="Odwoanieprzypisudolnego"/>
        </w:rPr>
        <w:footnoteRef/>
      </w:r>
      <w:r w:rsidRPr="0089187F">
        <w:rPr>
          <w:vertAlign w:val="superscript"/>
        </w:rPr>
        <w:t xml:space="preserve">) </w:t>
      </w:r>
      <w:r w:rsidRPr="00720352">
        <w:t>W</w:t>
      </w:r>
      <w:r>
        <w:t>g</w:t>
      </w:r>
      <w:r w:rsidRPr="00720352">
        <w:t xml:space="preserve"> Pracowni Ekotechnologii IIB Uniwersytetu Przyrodniczego w Poznaniu </w:t>
      </w:r>
    </w:p>
  </w:footnote>
  <w:footnote w:id="10">
    <w:p w14:paraId="7CCAB548" w14:textId="0751B451" w:rsidR="00577F15" w:rsidRDefault="00577F15" w:rsidP="00DC7CE5">
      <w:pPr>
        <w:pStyle w:val="Tekstprzypisudolnego"/>
        <w:ind w:left="0" w:right="-2"/>
        <w:jc w:val="both"/>
      </w:pPr>
      <w:r>
        <w:rPr>
          <w:rStyle w:val="Odwoanieprzypisudolnego"/>
        </w:rPr>
        <w:footnoteRef/>
      </w:r>
      <w:r w:rsidRPr="00255509">
        <w:rPr>
          <w:vertAlign w:val="superscript"/>
        </w:rPr>
        <w:t xml:space="preserve">) </w:t>
      </w:r>
      <w:r>
        <w:t>Z Badań świadomości i zachowań ekologicznych mieszkańców Polski przeprowadzonych w 2020 r. wynika, że świadomość postępowania z odpadami komunalnymi z każdym rokiem wzrasta.</w:t>
      </w:r>
    </w:p>
  </w:footnote>
  <w:footnote w:id="11">
    <w:p w14:paraId="24E11BC3" w14:textId="7C13E88C" w:rsidR="00577F15" w:rsidRDefault="00577F15" w:rsidP="00417EF4">
      <w:pPr>
        <w:pStyle w:val="Tekstprzypisudolnego"/>
        <w:ind w:left="0" w:right="-2"/>
      </w:pPr>
      <w:r>
        <w:rPr>
          <w:rStyle w:val="Odwoanieprzypisudolnego"/>
        </w:rPr>
        <w:footnoteRef/>
      </w:r>
      <w:r w:rsidRPr="00255509">
        <w:rPr>
          <w:vertAlign w:val="superscript"/>
        </w:rPr>
        <w:t>)</w:t>
      </w:r>
      <w:r>
        <w:t xml:space="preserve"> Badania wykonane przez </w:t>
      </w:r>
      <w:r w:rsidRPr="00417EF4">
        <w:t>Uniwersytet Zielonogórski w ramach umowy z IOŚ PIB w Warszawie</w:t>
      </w:r>
      <w:r>
        <w:t xml:space="preserve"> </w:t>
      </w:r>
      <w:r w:rsidRPr="00417EF4">
        <w:t>w ramach projektu finansowaneg</w:t>
      </w:r>
      <w:r>
        <w:t>o przez NFOŚiGW.</w:t>
      </w:r>
    </w:p>
  </w:footnote>
  <w:footnote w:id="12">
    <w:p w14:paraId="0308A183" w14:textId="1D8CCDCA" w:rsidR="00577F15" w:rsidRPr="00216D03" w:rsidRDefault="00577F15" w:rsidP="00216D03">
      <w:pPr>
        <w:pStyle w:val="Tekstprzypisudolnego"/>
        <w:ind w:left="0" w:right="-2"/>
      </w:pPr>
      <w:r>
        <w:rPr>
          <w:rStyle w:val="Odwoanieprzypisudolnego"/>
        </w:rPr>
        <w:footnoteRef/>
      </w:r>
      <w:r w:rsidRPr="00255509">
        <w:rPr>
          <w:vertAlign w:val="superscript"/>
        </w:rPr>
        <w:t xml:space="preserve">) </w:t>
      </w:r>
      <w:r w:rsidRPr="00216D03">
        <w:t>https://ec.europa.eu/environment/topics/circular-economy/first-circular-economy-action-plan_en</w:t>
      </w:r>
    </w:p>
    <w:p w14:paraId="446FEC73" w14:textId="5E29C21C" w:rsidR="00577F15" w:rsidRDefault="00577F15" w:rsidP="00216D03">
      <w:pPr>
        <w:pStyle w:val="Tekstprzypisudolnego"/>
        <w:ind w:left="0" w:right="-2"/>
      </w:pPr>
    </w:p>
  </w:footnote>
  <w:footnote w:id="13">
    <w:p w14:paraId="42108E4A" w14:textId="6048E897" w:rsidR="00577F15" w:rsidRDefault="00577F15" w:rsidP="006041A2">
      <w:pPr>
        <w:pStyle w:val="Tekstprzypisudolnego"/>
        <w:ind w:left="0"/>
        <w:jc w:val="both"/>
      </w:pPr>
      <w:r>
        <w:rPr>
          <w:rStyle w:val="Odwoanieprzypisudolnego"/>
        </w:rPr>
        <w:footnoteRef/>
      </w:r>
      <w:r w:rsidRPr="00187BC9">
        <w:rPr>
          <w:vertAlign w:val="superscript"/>
        </w:rPr>
        <w:t>)</w:t>
      </w:r>
      <w:r>
        <w:t xml:space="preserve"> W przypadku NFOŚiGW są to zarówno środki krajowe jak i środki międzynarodowe, w tym UE, zgodnie z przyjętymi zasadami udzielania dofinansowania. </w:t>
      </w:r>
      <w:bookmarkStart w:id="247" w:name="_Hlk98846971"/>
      <w:r>
        <w:t>W przypadku środków UE o</w:t>
      </w:r>
      <w:r w:rsidRPr="006041A2">
        <w:t>kres kwalifikowania wydatków w perspektywie UE na lata 2021-27 trwa do roku 2030</w:t>
      </w:r>
      <w:r>
        <w:t>, d</w:t>
      </w:r>
      <w:r w:rsidRPr="006041A2">
        <w:t>ziałania będą kontynuowane po 2028 r.</w:t>
      </w:r>
      <w:r>
        <w:t xml:space="preserve"> Pozostałe zadania, dla których nie wskazano kosztów</w:t>
      </w:r>
      <w:r w:rsidRPr="003838B6">
        <w:t xml:space="preserve"> </w:t>
      </w:r>
      <w:r>
        <w:t xml:space="preserve">realizacji </w:t>
      </w:r>
      <w:r w:rsidRPr="003838B6">
        <w:t>będ</w:t>
      </w:r>
      <w:r>
        <w:t>ą</w:t>
      </w:r>
      <w:r w:rsidRPr="003838B6">
        <w:t xml:space="preserve"> realizowane w ramach przyznanego limitu środków budżetowych</w:t>
      </w:r>
      <w:r>
        <w:t>.</w:t>
      </w:r>
    </w:p>
    <w:bookmarkEnd w:id="247"/>
  </w:footnote>
  <w:footnote w:id="14">
    <w:p w14:paraId="199C62D3" w14:textId="54EBD78F" w:rsidR="00577F15" w:rsidRDefault="00577F15" w:rsidP="006041A2">
      <w:pPr>
        <w:pStyle w:val="Tekstprzypisudolnego"/>
        <w:ind w:left="0"/>
        <w:jc w:val="both"/>
      </w:pPr>
      <w:r>
        <w:rPr>
          <w:rStyle w:val="Odwoanieprzypisudolnego"/>
        </w:rPr>
        <w:footnoteRef/>
      </w:r>
      <w:r w:rsidRPr="00187BC9">
        <w:rPr>
          <w:vertAlign w:val="superscript"/>
        </w:rPr>
        <w:t xml:space="preserve">) </w:t>
      </w:r>
      <w:r>
        <w:t>W przypadku zadań dotyczących przeprowadzenia kontroli przekazanie wyników kontroli do MKiŚ.</w:t>
      </w:r>
    </w:p>
  </w:footnote>
  <w:footnote w:id="15">
    <w:p w14:paraId="4137B0F4" w14:textId="6CE1ECB0" w:rsidR="004E35AA" w:rsidRDefault="004E35AA" w:rsidP="004E35AA">
      <w:pPr>
        <w:pStyle w:val="Tekstprzypisudolnego"/>
        <w:tabs>
          <w:tab w:val="left" w:pos="7655"/>
        </w:tabs>
        <w:ind w:left="0" w:right="-2"/>
        <w:jc w:val="both"/>
      </w:pPr>
      <w:r>
        <w:rPr>
          <w:rStyle w:val="Odwoanieprzypisudolnego"/>
        </w:rPr>
        <w:footnoteRef/>
      </w:r>
      <w:r w:rsidR="00E67318" w:rsidRPr="00E67318">
        <w:rPr>
          <w:vertAlign w:val="superscript"/>
        </w:rPr>
        <w:t>)</w:t>
      </w:r>
      <w:r>
        <w:t xml:space="preserve"> Zgodnie z </w:t>
      </w:r>
      <w:r w:rsidRPr="004E35AA">
        <w:t>ustaw</w:t>
      </w:r>
      <w:r>
        <w:t>ą</w:t>
      </w:r>
      <w:r w:rsidRPr="004E35AA">
        <w:t xml:space="preserve"> z dnia 19 lipca 2019 r. o przeciwdziałaniu marnowaniu żywności </w:t>
      </w:r>
      <w:r w:rsidR="00915989">
        <w:t xml:space="preserve">przez </w:t>
      </w:r>
      <w:r w:rsidRPr="004E35AA">
        <w:t>sprzedawc</w:t>
      </w:r>
      <w:r w:rsidR="00915989">
        <w:t>ę</w:t>
      </w:r>
      <w:r w:rsidRPr="004E35AA">
        <w:t xml:space="preserve"> żywności </w:t>
      </w:r>
      <w:r w:rsidR="00915989">
        <w:t xml:space="preserve">rozumiany jest </w:t>
      </w:r>
      <w:r w:rsidRPr="004E35AA">
        <w:t>podmiot prowadzący przedsiębiorstwo spożywcze, o którym mowa w</w:t>
      </w:r>
      <w:r>
        <w:t xml:space="preserve"> </w:t>
      </w:r>
      <w:r w:rsidRPr="004E35AA">
        <w:t>art. 3 ust. 3 rozporządzenia (WE) nr 178/2002, w zakresie sprzedaży żywności w jednostce handlu detalicznego lub hurtowego o po-wierzchni sprzedaży w rozumieniu art. 2 pkt 19 ustawy z dnia 27 marca 2003 r. o planowaniu i zagospodarowaniu przestrzennym (Dz. U. z 2018 r. poz. 1945 oraz z 2019 r. poz. 60, 235, 730, 1009 i 1524) powyżej 250 m2, w której przychody ze sprzedaży żywności stanowią co najmniej 50% przychodów ze sprzedaży wszystkich towarów</w:t>
      </w:r>
      <w:r w:rsidR="00915989">
        <w:t>.</w:t>
      </w:r>
    </w:p>
  </w:footnote>
  <w:footnote w:id="16">
    <w:p w14:paraId="7F28F54C" w14:textId="3517D225" w:rsidR="00577F15" w:rsidRDefault="00577F15" w:rsidP="0060066E">
      <w:pPr>
        <w:pStyle w:val="Tekstprzypisudolnego"/>
        <w:ind w:left="0"/>
      </w:pPr>
      <w:r>
        <w:rPr>
          <w:rStyle w:val="Odwoanieprzypisudolnego"/>
        </w:rPr>
        <w:footnoteRef/>
      </w:r>
      <w:r w:rsidRPr="00E67318">
        <w:rPr>
          <w:vertAlign w:val="superscript"/>
        </w:rPr>
        <w:t>)</w:t>
      </w:r>
      <w:r>
        <w:t xml:space="preserve"> </w:t>
      </w:r>
      <w:r w:rsidRPr="004E2C8C">
        <w:rPr>
          <w:rFonts w:cs="Calibri"/>
        </w:rPr>
        <w:t>Projekt MOST (2014-2017) – „Model ograniczania strat i marnowania żywności z korzyścią dla społeczeństwa” NCBiR Nr/IS-1/031/NCBR/2014</w:t>
      </w:r>
    </w:p>
  </w:footnote>
  <w:footnote w:id="17">
    <w:p w14:paraId="615751A1" w14:textId="65A654C2" w:rsidR="00577F15" w:rsidRPr="006546E0" w:rsidRDefault="00577F15" w:rsidP="0060066E">
      <w:pPr>
        <w:pStyle w:val="Tekstprzypisudolnego"/>
        <w:ind w:left="0"/>
      </w:pPr>
      <w:r w:rsidRPr="006546E0">
        <w:rPr>
          <w:rStyle w:val="Odwoanieprzypisudolnego"/>
        </w:rPr>
        <w:footnoteRef/>
      </w:r>
      <w:r w:rsidRPr="00556ED0">
        <w:rPr>
          <w:vertAlign w:val="superscript"/>
        </w:rPr>
        <w:t>)</w:t>
      </w:r>
      <w:r w:rsidRPr="006546E0">
        <w:t xml:space="preserve"> </w:t>
      </w:r>
      <w:hyperlink r:id="rId1" w:history="1">
        <w:r w:rsidRPr="004E2C8C">
          <w:rPr>
            <w:rStyle w:val="Hipercze"/>
            <w:rFonts w:cs="Calibri"/>
          </w:rPr>
          <w:t>https://toogoodtogo.pl/pl/</w:t>
        </w:r>
      </w:hyperlink>
      <w:r w:rsidRPr="004E2C8C">
        <w:rPr>
          <w:rFonts w:cs="Calibri"/>
        </w:rPr>
        <w:t xml:space="preserve"> (data dostępu: 04.11.2021).</w:t>
      </w:r>
    </w:p>
  </w:footnote>
  <w:footnote w:id="18">
    <w:p w14:paraId="6DE3726A" w14:textId="30DB0D68" w:rsidR="00577F15" w:rsidRPr="0059331A" w:rsidRDefault="00577F15" w:rsidP="0060066E">
      <w:pPr>
        <w:pStyle w:val="Tekstprzypisudolnego"/>
        <w:ind w:left="0"/>
        <w:jc w:val="both"/>
      </w:pPr>
      <w:r w:rsidRPr="00F7793D">
        <w:rPr>
          <w:rStyle w:val="Odwoanieprzypisudolnego"/>
        </w:rPr>
        <w:footnoteRef/>
      </w:r>
      <w:r>
        <w:t>)</w:t>
      </w:r>
      <w:r w:rsidRPr="0059331A">
        <w:t xml:space="preserve"> </w:t>
      </w:r>
      <w:r w:rsidRPr="0059331A">
        <w:rPr>
          <w:rStyle w:val="Uwydatnienie"/>
        </w:rPr>
        <w:t>First In, First Out</w:t>
      </w:r>
      <w:r w:rsidRPr="0059331A">
        <w:t xml:space="preserve"> -  pierwsze weszło, pierwsze wyszło.</w:t>
      </w:r>
    </w:p>
  </w:footnote>
  <w:footnote w:id="19">
    <w:p w14:paraId="49A9400C" w14:textId="327E7874" w:rsidR="00577F15" w:rsidRDefault="00577F15" w:rsidP="0060066E">
      <w:pPr>
        <w:pStyle w:val="Tekstprzypisudolnego"/>
        <w:ind w:left="0"/>
      </w:pPr>
      <w:r>
        <w:rPr>
          <w:rStyle w:val="Odwoanieprzypisudolnego"/>
        </w:rPr>
        <w:footnoteRef/>
      </w:r>
      <w:r>
        <w:t xml:space="preserve">) </w:t>
      </w:r>
      <w:r w:rsidRPr="00890EB2">
        <w:t>http://www.bankzywnosci.wroclaw.pl/eko-misja-pm-460.html</w:t>
      </w:r>
    </w:p>
  </w:footnote>
  <w:footnote w:id="20">
    <w:p w14:paraId="2EE02964" w14:textId="7983AC79" w:rsidR="00577F15" w:rsidRDefault="00577F15" w:rsidP="00925EB8">
      <w:pPr>
        <w:pStyle w:val="Tekstprzypisudolnego"/>
        <w:ind w:left="0" w:right="-2"/>
      </w:pPr>
      <w:r>
        <w:rPr>
          <w:rStyle w:val="Odwoanieprzypisudolnego"/>
        </w:rPr>
        <w:footnoteRef/>
      </w:r>
      <w:r w:rsidRPr="000915A9">
        <w:rPr>
          <w:vertAlign w:val="superscript"/>
        </w:rPr>
        <w:t>)</w:t>
      </w:r>
      <w:r>
        <w:t xml:space="preserve"> Z badań świadomości i zachowań ekologicznych mieszkańców Polski przeprowadzonych w 2021 r. wynika, że świadomość dot. gospodarki odpadami z każdym rokiem wzrasta.</w:t>
      </w:r>
    </w:p>
  </w:footnote>
  <w:footnote w:id="21">
    <w:p w14:paraId="235F70DF" w14:textId="275D2C92" w:rsidR="00577F15" w:rsidRPr="007F294C" w:rsidRDefault="00577F15" w:rsidP="003F01A1">
      <w:pPr>
        <w:pStyle w:val="Tekstprzypisudolnego"/>
        <w:ind w:left="0" w:right="-2"/>
        <w:jc w:val="both"/>
        <w:rPr>
          <w:iCs/>
        </w:rPr>
      </w:pPr>
      <w:r>
        <w:rPr>
          <w:rStyle w:val="Odwoanieprzypisudolnego"/>
        </w:rPr>
        <w:footnoteRef/>
      </w:r>
      <w:r w:rsidRPr="000915A9">
        <w:rPr>
          <w:vertAlign w:val="superscript"/>
        </w:rPr>
        <w:t>)</w:t>
      </w:r>
      <w:r>
        <w:t xml:space="preserve"> </w:t>
      </w:r>
      <w:r>
        <w:rPr>
          <w:iCs/>
        </w:rPr>
        <w:t>Wg</w:t>
      </w:r>
      <w:r w:rsidRPr="009340CD">
        <w:rPr>
          <w:iCs/>
        </w:rPr>
        <w:t xml:space="preserve"> GUS</w:t>
      </w:r>
      <w:r>
        <w:rPr>
          <w:iCs/>
        </w:rPr>
        <w:t xml:space="preserve"> (</w:t>
      </w:r>
      <w:r w:rsidRPr="009340CD">
        <w:rPr>
          <w:iCs/>
        </w:rPr>
        <w:t xml:space="preserve">Baza danych lokalnych </w:t>
      </w:r>
      <w:hyperlink r:id="rId2" w:history="1">
        <w:r w:rsidRPr="009340CD">
          <w:rPr>
            <w:rStyle w:val="Hipercze"/>
            <w:iCs/>
          </w:rPr>
          <w:t>https://bdl.stat.gov.pl/bdl/dane/podgrup/tablica</w:t>
        </w:r>
      </w:hyperlink>
      <w:r>
        <w:t xml:space="preserve">) </w:t>
      </w:r>
      <w:r w:rsidRPr="009340CD">
        <w:rPr>
          <w:iCs/>
        </w:rPr>
        <w:t>łącznie powierzchni</w:t>
      </w:r>
      <w:r>
        <w:rPr>
          <w:iCs/>
        </w:rPr>
        <w:t>a</w:t>
      </w:r>
      <w:r w:rsidRPr="009340CD">
        <w:rPr>
          <w:iCs/>
        </w:rPr>
        <w:t xml:space="preserve"> parków, zieleńców i terenów zieleni osiedlowej w miastach i na wsi</w:t>
      </w:r>
      <w:r>
        <w:rPr>
          <w:iCs/>
        </w:rPr>
        <w:t>ach w</w:t>
      </w:r>
      <w:r w:rsidRPr="009340CD">
        <w:rPr>
          <w:iCs/>
        </w:rPr>
        <w:t xml:space="preserve"> latach 2010 -2020 wzrosła z 57201,7 ha do 61903,85 ha.</w:t>
      </w:r>
      <w:r w:rsidRPr="007F294C">
        <w:rPr>
          <w:rFonts w:asciiTheme="minorHAnsi" w:eastAsiaTheme="minorHAnsi" w:hAnsiTheme="minorHAnsi" w:cstheme="minorHAnsi"/>
          <w:iCs/>
          <w:szCs w:val="22"/>
          <w:lang w:eastAsia="en-US"/>
        </w:rPr>
        <w:t xml:space="preserve"> </w:t>
      </w:r>
      <w:r>
        <w:rPr>
          <w:iCs/>
        </w:rPr>
        <w:t>Wg</w:t>
      </w:r>
      <w:r w:rsidRPr="007F294C">
        <w:rPr>
          <w:iCs/>
        </w:rPr>
        <w:t xml:space="preserve"> Rocznika Statystycznego Rzeczpospolitej Polskiej 2021</w:t>
      </w:r>
      <w:r>
        <w:rPr>
          <w:iCs/>
        </w:rPr>
        <w:t xml:space="preserve"> wzrastała</w:t>
      </w:r>
      <w:r w:rsidRPr="007F294C">
        <w:rPr>
          <w:iCs/>
        </w:rPr>
        <w:t xml:space="preserve"> liczb</w:t>
      </w:r>
      <w:r>
        <w:rPr>
          <w:iCs/>
        </w:rPr>
        <w:t>a</w:t>
      </w:r>
      <w:r w:rsidRPr="007F294C">
        <w:rPr>
          <w:iCs/>
        </w:rPr>
        <w:t xml:space="preserve"> wydanych pozwoleń na budow</w:t>
      </w:r>
      <w:r>
        <w:rPr>
          <w:iCs/>
        </w:rPr>
        <w:t>ę</w:t>
      </w:r>
      <w:r w:rsidRPr="007F294C">
        <w:rPr>
          <w:iCs/>
        </w:rPr>
        <w:t xml:space="preserve"> domów jednorodzinnych z 94,5 tys. do 134,8 tys. w latach 2010-2020 oraz liczb</w:t>
      </w:r>
      <w:r>
        <w:rPr>
          <w:iCs/>
        </w:rPr>
        <w:t>a</w:t>
      </w:r>
      <w:r w:rsidRPr="007F294C">
        <w:rPr>
          <w:iCs/>
        </w:rPr>
        <w:t xml:space="preserve"> oddanych do użytku budynków jednorodzinnych z 67,7 tys. do 74,0 tys. w latach 2015-2020.Te dane świadczą o wzroście terenów ogrodów przydomowych, w których również powstają bioodpady usuwane następnie w ramach systemów gospodarki odpadami komunalnymi.</w:t>
      </w:r>
    </w:p>
    <w:p w14:paraId="55B73C18" w14:textId="1F79EF88" w:rsidR="00577F15" w:rsidRPr="009340CD" w:rsidRDefault="00577F15" w:rsidP="003F01A1">
      <w:pPr>
        <w:pStyle w:val="Tekstprzypisudolnego"/>
        <w:ind w:left="0" w:right="-2"/>
        <w:jc w:val="both"/>
        <w:rPr>
          <w:iCs/>
        </w:rPr>
      </w:pPr>
    </w:p>
    <w:p w14:paraId="1B3E5866" w14:textId="718943BA" w:rsidR="00577F15" w:rsidRPr="009340CD" w:rsidRDefault="00577F15" w:rsidP="009340CD">
      <w:pPr>
        <w:pStyle w:val="Tekstprzypisudolnego"/>
        <w:ind w:left="0"/>
        <w:rPr>
          <w:i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decimal"/>
      <w:lvlText w:val="%1)"/>
      <w:lvlJc w:val="left"/>
      <w:pPr>
        <w:tabs>
          <w:tab w:val="num" w:pos="0"/>
        </w:tabs>
        <w:ind w:left="720" w:hanging="360"/>
      </w:pPr>
    </w:lvl>
    <w:lvl w:ilvl="1">
      <w:start w:val="5"/>
      <w:numFmt w:val="decimal"/>
      <w:lvlText w:val="%2."/>
      <w:lvlJc w:val="left"/>
      <w:pPr>
        <w:tabs>
          <w:tab w:val="num" w:pos="1440"/>
        </w:tabs>
        <w:ind w:left="1440" w:hanging="360"/>
      </w:pPr>
      <w:rPr>
        <w:b/>
        <w:sz w:val="28"/>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2"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3" w15:restartNumberingAfterBreak="0">
    <w:nsid w:val="0000000B"/>
    <w:multiLevelType w:val="singleLevel"/>
    <w:tmpl w:val="58EA7050"/>
    <w:name w:val="WW8Num11"/>
    <w:lvl w:ilvl="0">
      <w:start w:val="1"/>
      <w:numFmt w:val="decimal"/>
      <w:lvlText w:val="%1)"/>
      <w:lvlJc w:val="left"/>
      <w:pPr>
        <w:tabs>
          <w:tab w:val="num" w:pos="0"/>
        </w:tabs>
        <w:ind w:left="720" w:hanging="360"/>
      </w:pPr>
      <w:rPr>
        <w:i w:val="0"/>
      </w:rPr>
    </w:lvl>
  </w:abstractNum>
  <w:abstractNum w:abstractNumId="4" w15:restartNumberingAfterBreak="0">
    <w:nsid w:val="0000000E"/>
    <w:multiLevelType w:val="singleLevel"/>
    <w:tmpl w:val="0000000E"/>
    <w:name w:val="WW8Num14"/>
    <w:lvl w:ilvl="0">
      <w:start w:val="1"/>
      <w:numFmt w:val="decimal"/>
      <w:lvlText w:val="%1)"/>
      <w:lvlJc w:val="left"/>
      <w:pPr>
        <w:tabs>
          <w:tab w:val="num" w:pos="0"/>
        </w:tabs>
        <w:ind w:left="360" w:hanging="360"/>
      </w:pPr>
    </w:lvl>
  </w:abstractNum>
  <w:abstractNum w:abstractNumId="5" w15:restartNumberingAfterBreak="0">
    <w:nsid w:val="0336672B"/>
    <w:multiLevelType w:val="hybridMultilevel"/>
    <w:tmpl w:val="3F4EF744"/>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FE4024"/>
    <w:multiLevelType w:val="hybridMultilevel"/>
    <w:tmpl w:val="C12686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402010"/>
    <w:multiLevelType w:val="hybridMultilevel"/>
    <w:tmpl w:val="892499EE"/>
    <w:lvl w:ilvl="0" w:tplc="04150011">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455319"/>
    <w:multiLevelType w:val="multilevel"/>
    <w:tmpl w:val="6408052A"/>
    <w:lvl w:ilvl="0">
      <w:start w:val="4"/>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E63C7A"/>
    <w:multiLevelType w:val="hybridMultilevel"/>
    <w:tmpl w:val="FB9067D8"/>
    <w:lvl w:ilvl="0" w:tplc="04150011">
      <w:start w:val="1"/>
      <w:numFmt w:val="decimal"/>
      <w:lvlText w:val="%1)"/>
      <w:lvlJc w:val="left"/>
      <w:pPr>
        <w:ind w:left="720" w:hanging="360"/>
      </w:pPr>
    </w:lvl>
    <w:lvl w:ilvl="1" w:tplc="4BF66B7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EF00CE"/>
    <w:multiLevelType w:val="hybridMultilevel"/>
    <w:tmpl w:val="535ECA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3E3904"/>
    <w:multiLevelType w:val="hybridMultilevel"/>
    <w:tmpl w:val="E4B6BE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6F06DE"/>
    <w:multiLevelType w:val="hybridMultilevel"/>
    <w:tmpl w:val="540E252C"/>
    <w:lvl w:ilvl="0" w:tplc="5BF2E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C91E91"/>
    <w:multiLevelType w:val="hybridMultilevel"/>
    <w:tmpl w:val="C45C9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504597"/>
    <w:multiLevelType w:val="hybridMultilevel"/>
    <w:tmpl w:val="D5F6D714"/>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7F5B4E"/>
    <w:multiLevelType w:val="hybridMultilevel"/>
    <w:tmpl w:val="2B5A8A2C"/>
    <w:lvl w:ilvl="0" w:tplc="557044C0">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16" w15:restartNumberingAfterBreak="0">
    <w:nsid w:val="0B950B91"/>
    <w:multiLevelType w:val="hybridMultilevel"/>
    <w:tmpl w:val="E8C0D5B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4B174C"/>
    <w:multiLevelType w:val="hybridMultilevel"/>
    <w:tmpl w:val="F6442C9A"/>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8" w15:restartNumberingAfterBreak="0">
    <w:nsid w:val="10314A40"/>
    <w:multiLevelType w:val="hybridMultilevel"/>
    <w:tmpl w:val="9666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C3305A"/>
    <w:multiLevelType w:val="multilevel"/>
    <w:tmpl w:val="6AD4D40A"/>
    <w:lvl w:ilvl="0">
      <w:start w:val="1"/>
      <w:numFmt w:val="lowerLetter"/>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CC656D"/>
    <w:multiLevelType w:val="hybridMultilevel"/>
    <w:tmpl w:val="CA42E9E0"/>
    <w:lvl w:ilvl="0" w:tplc="576E88D6">
      <w:start w:val="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43377D"/>
    <w:multiLevelType w:val="hybridMultilevel"/>
    <w:tmpl w:val="CBEEF9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975148"/>
    <w:multiLevelType w:val="hybridMultilevel"/>
    <w:tmpl w:val="6082C534"/>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2A33966"/>
    <w:multiLevelType w:val="hybridMultilevel"/>
    <w:tmpl w:val="687489BC"/>
    <w:lvl w:ilvl="0" w:tplc="5702468A">
      <w:start w:val="1"/>
      <w:numFmt w:val="decimal"/>
      <w:lvlText w:val="%1)"/>
      <w:lvlJc w:val="left"/>
      <w:pPr>
        <w:ind w:left="720" w:hanging="360"/>
      </w:pPr>
      <w:rPr>
        <w:rFonts w:hint="default"/>
        <w:b w:val="0"/>
        <w:i w:val="0"/>
        <w:caps w:val="0"/>
        <w:strike w:val="0"/>
        <w:dstrike w:val="0"/>
        <w:vanish w:val="0"/>
        <w:webHidden w:val="0"/>
        <w:sz w:val="20"/>
        <w:u w:val="none"/>
        <w:effect w:val="none"/>
        <w:vertAlign w:val="baseline"/>
        <w:specVanish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15B325CF"/>
    <w:multiLevelType w:val="hybridMultilevel"/>
    <w:tmpl w:val="4F7A93F2"/>
    <w:lvl w:ilvl="0" w:tplc="04150017">
      <w:start w:val="1"/>
      <w:numFmt w:val="lowerLetter"/>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5ED4A0C"/>
    <w:multiLevelType w:val="multilevel"/>
    <w:tmpl w:val="C8B2D5D8"/>
    <w:lvl w:ilvl="0">
      <w:start w:val="1"/>
      <w:numFmt w:val="decimal"/>
      <w:lvlText w:val="%1)"/>
      <w:lvlJc w:val="left"/>
      <w:pPr>
        <w:ind w:left="720" w:hanging="360"/>
      </w:pPr>
      <w:rPr>
        <w:rFonts w:hint="default"/>
      </w:rPr>
    </w:lvl>
    <w:lvl w:ilvl="1">
      <w:start w:val="2"/>
      <w:numFmt w:val="decimal"/>
      <w:isLgl/>
      <w:lvlText w:val="%1.%2."/>
      <w:lvlJc w:val="left"/>
      <w:pPr>
        <w:ind w:left="924" w:hanging="56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6740409"/>
    <w:multiLevelType w:val="hybridMultilevel"/>
    <w:tmpl w:val="CB10E06A"/>
    <w:lvl w:ilvl="0" w:tplc="1FDEE07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7293DB4"/>
    <w:multiLevelType w:val="multilevel"/>
    <w:tmpl w:val="B9CA30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3)"/>
      <w:lvlJc w:val="left"/>
      <w:pPr>
        <w:ind w:left="1224" w:hanging="504"/>
      </w:pPr>
      <w:rPr>
        <w:rFonts w:hint="default"/>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74E31AC"/>
    <w:multiLevelType w:val="hybridMultilevel"/>
    <w:tmpl w:val="A9D498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796246"/>
    <w:multiLevelType w:val="hybridMultilevel"/>
    <w:tmpl w:val="4D786030"/>
    <w:name w:val="WW8Num72223"/>
    <w:lvl w:ilvl="0" w:tplc="F6AE066E">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19D001E4"/>
    <w:multiLevelType w:val="multilevel"/>
    <w:tmpl w:val="38E6611E"/>
    <w:styleLink w:val="Styl1"/>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ajorHAnsi" w:hAnsiTheme="majorHAnsi"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19F20D89"/>
    <w:multiLevelType w:val="hybridMultilevel"/>
    <w:tmpl w:val="04B4D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90498B"/>
    <w:multiLevelType w:val="hybridMultilevel"/>
    <w:tmpl w:val="F1EA68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B67700"/>
    <w:multiLevelType w:val="hybridMultilevel"/>
    <w:tmpl w:val="239A334C"/>
    <w:lvl w:ilvl="0" w:tplc="04150011">
      <w:start w:val="1"/>
      <w:numFmt w:val="decimal"/>
      <w:lvlText w:val="%1)"/>
      <w:lvlJc w:val="left"/>
      <w:pPr>
        <w:ind w:left="720" w:hanging="360"/>
      </w:pPr>
      <w:rPr>
        <w:rFonts w:hint="default"/>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E11374B"/>
    <w:multiLevelType w:val="hybridMultilevel"/>
    <w:tmpl w:val="07F472A8"/>
    <w:lvl w:ilvl="0" w:tplc="B5AC3C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EB43E9"/>
    <w:multiLevelType w:val="hybridMultilevel"/>
    <w:tmpl w:val="FECC66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AA7E4A"/>
    <w:multiLevelType w:val="hybridMultilevel"/>
    <w:tmpl w:val="6E7266C2"/>
    <w:lvl w:ilvl="0" w:tplc="AE64E73A">
      <w:start w:val="2"/>
      <w:numFmt w:val="decimal"/>
      <w:lvlText w:val="%1)"/>
      <w:lvlJc w:val="left"/>
      <w:pPr>
        <w:tabs>
          <w:tab w:val="num" w:pos="360"/>
        </w:tabs>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3C621C"/>
    <w:multiLevelType w:val="hybridMultilevel"/>
    <w:tmpl w:val="37B81E8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15:restartNumberingAfterBreak="0">
    <w:nsid w:val="21B01235"/>
    <w:multiLevelType w:val="hybridMultilevel"/>
    <w:tmpl w:val="4F8659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0F1698"/>
    <w:multiLevelType w:val="hybridMultilevel"/>
    <w:tmpl w:val="E67836EA"/>
    <w:lvl w:ilvl="0" w:tplc="1D2C6ED6">
      <w:start w:val="1"/>
      <w:numFmt w:val="bullet"/>
      <w:pStyle w:val="Wypunktowanie2"/>
      <w:lvlText w:val="o"/>
      <w:lvlJc w:val="left"/>
      <w:pPr>
        <w:tabs>
          <w:tab w:val="num" w:pos="580"/>
        </w:tabs>
        <w:ind w:left="580" w:hanging="397"/>
      </w:pPr>
      <w:rPr>
        <w:rFonts w:ascii="Courier New" w:hAnsi="Courier New" w:hint="default"/>
      </w:rPr>
    </w:lvl>
    <w:lvl w:ilvl="1" w:tplc="04150003" w:tentative="1">
      <w:start w:val="1"/>
      <w:numFmt w:val="bullet"/>
      <w:lvlText w:val="o"/>
      <w:lvlJc w:val="left"/>
      <w:pPr>
        <w:tabs>
          <w:tab w:val="num" w:pos="1623"/>
        </w:tabs>
        <w:ind w:left="1623" w:hanging="360"/>
      </w:pPr>
      <w:rPr>
        <w:rFonts w:ascii="Courier New" w:hAnsi="Courier New" w:cs="Courier New" w:hint="default"/>
      </w:rPr>
    </w:lvl>
    <w:lvl w:ilvl="2" w:tplc="04150005" w:tentative="1">
      <w:start w:val="1"/>
      <w:numFmt w:val="bullet"/>
      <w:lvlText w:val=""/>
      <w:lvlJc w:val="left"/>
      <w:pPr>
        <w:tabs>
          <w:tab w:val="num" w:pos="2343"/>
        </w:tabs>
        <w:ind w:left="2343" w:hanging="360"/>
      </w:pPr>
      <w:rPr>
        <w:rFonts w:ascii="Wingdings" w:hAnsi="Wingdings" w:hint="default"/>
      </w:rPr>
    </w:lvl>
    <w:lvl w:ilvl="3" w:tplc="04150001" w:tentative="1">
      <w:start w:val="1"/>
      <w:numFmt w:val="bullet"/>
      <w:lvlText w:val=""/>
      <w:lvlJc w:val="left"/>
      <w:pPr>
        <w:tabs>
          <w:tab w:val="num" w:pos="3063"/>
        </w:tabs>
        <w:ind w:left="3063" w:hanging="360"/>
      </w:pPr>
      <w:rPr>
        <w:rFonts w:ascii="Symbol" w:hAnsi="Symbol" w:hint="default"/>
      </w:rPr>
    </w:lvl>
    <w:lvl w:ilvl="4" w:tplc="04150003" w:tentative="1">
      <w:start w:val="1"/>
      <w:numFmt w:val="bullet"/>
      <w:lvlText w:val="o"/>
      <w:lvlJc w:val="left"/>
      <w:pPr>
        <w:tabs>
          <w:tab w:val="num" w:pos="3783"/>
        </w:tabs>
        <w:ind w:left="3783" w:hanging="360"/>
      </w:pPr>
      <w:rPr>
        <w:rFonts w:ascii="Courier New" w:hAnsi="Courier New" w:cs="Courier New" w:hint="default"/>
      </w:rPr>
    </w:lvl>
    <w:lvl w:ilvl="5" w:tplc="04150005" w:tentative="1">
      <w:start w:val="1"/>
      <w:numFmt w:val="bullet"/>
      <w:lvlText w:val=""/>
      <w:lvlJc w:val="left"/>
      <w:pPr>
        <w:tabs>
          <w:tab w:val="num" w:pos="4503"/>
        </w:tabs>
        <w:ind w:left="4503" w:hanging="360"/>
      </w:pPr>
      <w:rPr>
        <w:rFonts w:ascii="Wingdings" w:hAnsi="Wingdings" w:hint="default"/>
      </w:rPr>
    </w:lvl>
    <w:lvl w:ilvl="6" w:tplc="04150001" w:tentative="1">
      <w:start w:val="1"/>
      <w:numFmt w:val="bullet"/>
      <w:lvlText w:val=""/>
      <w:lvlJc w:val="left"/>
      <w:pPr>
        <w:tabs>
          <w:tab w:val="num" w:pos="5223"/>
        </w:tabs>
        <w:ind w:left="5223" w:hanging="360"/>
      </w:pPr>
      <w:rPr>
        <w:rFonts w:ascii="Symbol" w:hAnsi="Symbol" w:hint="default"/>
      </w:rPr>
    </w:lvl>
    <w:lvl w:ilvl="7" w:tplc="04150003" w:tentative="1">
      <w:start w:val="1"/>
      <w:numFmt w:val="bullet"/>
      <w:lvlText w:val="o"/>
      <w:lvlJc w:val="left"/>
      <w:pPr>
        <w:tabs>
          <w:tab w:val="num" w:pos="5943"/>
        </w:tabs>
        <w:ind w:left="5943" w:hanging="360"/>
      </w:pPr>
      <w:rPr>
        <w:rFonts w:ascii="Courier New" w:hAnsi="Courier New" w:cs="Courier New" w:hint="default"/>
      </w:rPr>
    </w:lvl>
    <w:lvl w:ilvl="8" w:tplc="04150005" w:tentative="1">
      <w:start w:val="1"/>
      <w:numFmt w:val="bullet"/>
      <w:lvlText w:val=""/>
      <w:lvlJc w:val="left"/>
      <w:pPr>
        <w:tabs>
          <w:tab w:val="num" w:pos="6663"/>
        </w:tabs>
        <w:ind w:left="6663" w:hanging="360"/>
      </w:pPr>
      <w:rPr>
        <w:rFonts w:ascii="Wingdings" w:hAnsi="Wingdings" w:hint="default"/>
      </w:rPr>
    </w:lvl>
  </w:abstractNum>
  <w:abstractNum w:abstractNumId="40" w15:restartNumberingAfterBreak="0">
    <w:nsid w:val="293E5CA2"/>
    <w:multiLevelType w:val="hybridMultilevel"/>
    <w:tmpl w:val="E6F0432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99A238D"/>
    <w:multiLevelType w:val="hybridMultilevel"/>
    <w:tmpl w:val="051C56F6"/>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ABC3665"/>
    <w:multiLevelType w:val="hybridMultilevel"/>
    <w:tmpl w:val="F93C355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ADB49CC"/>
    <w:multiLevelType w:val="hybridMultilevel"/>
    <w:tmpl w:val="FE8A9C6E"/>
    <w:lvl w:ilvl="0" w:tplc="04150011">
      <w:start w:val="1"/>
      <w:numFmt w:val="decimal"/>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2AFA634C"/>
    <w:multiLevelType w:val="hybridMultilevel"/>
    <w:tmpl w:val="280A54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1C41A40">
      <w:numFmt w:val="bullet"/>
      <w:lvlText w:val="-"/>
      <w:lvlJc w:val="left"/>
      <w:pPr>
        <w:ind w:left="2160" w:hanging="360"/>
      </w:pPr>
      <w:rPr>
        <w:rFonts w:hint="default"/>
        <w:i w:val="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B2977C7"/>
    <w:multiLevelType w:val="hybridMultilevel"/>
    <w:tmpl w:val="511271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B3E321D"/>
    <w:multiLevelType w:val="hybridMultilevel"/>
    <w:tmpl w:val="E0DAC242"/>
    <w:lvl w:ilvl="0" w:tplc="0415000F">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CC94605"/>
    <w:multiLevelType w:val="multilevel"/>
    <w:tmpl w:val="3ADC9950"/>
    <w:lvl w:ilvl="0">
      <w:start w:val="10"/>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0672E26"/>
    <w:multiLevelType w:val="hybridMultilevel"/>
    <w:tmpl w:val="2834A9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2EA04B3"/>
    <w:multiLevelType w:val="multilevel"/>
    <w:tmpl w:val="E4566A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41677B0"/>
    <w:multiLevelType w:val="hybridMultilevel"/>
    <w:tmpl w:val="E41816AE"/>
    <w:lvl w:ilvl="0" w:tplc="557044C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6546881"/>
    <w:multiLevelType w:val="hybridMultilevel"/>
    <w:tmpl w:val="CDAE3F1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82F26D4"/>
    <w:multiLevelType w:val="hybridMultilevel"/>
    <w:tmpl w:val="7A547C8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9DC5EF5"/>
    <w:multiLevelType w:val="hybridMultilevel"/>
    <w:tmpl w:val="8FE6D3FE"/>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623ADEAE">
      <w:start w:val="1"/>
      <w:numFmt w:val="decimal"/>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9DD0B87"/>
    <w:multiLevelType w:val="hybridMultilevel"/>
    <w:tmpl w:val="A14A2B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FD6C27"/>
    <w:multiLevelType w:val="hybridMultilevel"/>
    <w:tmpl w:val="D6D099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B090D83"/>
    <w:multiLevelType w:val="hybridMultilevel"/>
    <w:tmpl w:val="B08684E2"/>
    <w:lvl w:ilvl="0" w:tplc="04150011">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D367EF9"/>
    <w:multiLevelType w:val="hybridMultilevel"/>
    <w:tmpl w:val="D12C2B68"/>
    <w:lvl w:ilvl="0" w:tplc="557044C0">
      <w:start w:val="1"/>
      <w:numFmt w:val="decimal"/>
      <w:lvlText w:val="%1)"/>
      <w:lvlJc w:val="left"/>
      <w:pPr>
        <w:tabs>
          <w:tab w:val="num" w:pos="360"/>
        </w:tabs>
        <w:ind w:left="360" w:hanging="360"/>
      </w:pPr>
      <w:rPr>
        <w:rFonts w:hint="default"/>
        <w:b w:val="0"/>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58" w15:restartNumberingAfterBreak="0">
    <w:nsid w:val="3E172AA5"/>
    <w:multiLevelType w:val="hybridMultilevel"/>
    <w:tmpl w:val="5FB4E6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E422B8B"/>
    <w:multiLevelType w:val="hybridMultilevel"/>
    <w:tmpl w:val="A7364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EB15AE8"/>
    <w:multiLevelType w:val="hybridMultilevel"/>
    <w:tmpl w:val="7828199C"/>
    <w:name w:val="WW8Num7223222"/>
    <w:lvl w:ilvl="0" w:tplc="F6AE066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3EE62CD5"/>
    <w:multiLevelType w:val="hybridMultilevel"/>
    <w:tmpl w:val="29F4EB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06D4D28"/>
    <w:multiLevelType w:val="hybridMultilevel"/>
    <w:tmpl w:val="576673D4"/>
    <w:lvl w:ilvl="0" w:tplc="D7C88FE2">
      <w:start w:val="1"/>
      <w:numFmt w:val="decimal"/>
      <w:lvlText w:val="%1)"/>
      <w:lvlJc w:val="left"/>
      <w:pPr>
        <w:ind w:left="502" w:hanging="360"/>
      </w:pPr>
      <w:rPr>
        <w:rFonts w:eastAsia="EUAlbertina-Bold-Identity-H"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0A3693C"/>
    <w:multiLevelType w:val="hybridMultilevel"/>
    <w:tmpl w:val="AE5C7F14"/>
    <w:name w:val="WW8Num722"/>
    <w:lvl w:ilvl="0" w:tplc="C54CA22A">
      <w:start w:val="1"/>
      <w:numFmt w:val="decimal"/>
      <w:lvlText w:val="%1)"/>
      <w:lvlJc w:val="left"/>
      <w:pPr>
        <w:tabs>
          <w:tab w:val="num" w:pos="720"/>
        </w:tabs>
        <w:ind w:left="720" w:hanging="360"/>
      </w:pPr>
      <w:rPr>
        <w:rFonts w:hint="default"/>
      </w:rPr>
    </w:lvl>
    <w:lvl w:ilvl="1" w:tplc="A8F2BFB6">
      <w:start w:val="1"/>
      <w:numFmt w:val="lowerRoman"/>
      <w:lvlText w:val="%2)"/>
      <w:lvlJc w:val="left"/>
      <w:pPr>
        <w:ind w:left="1800" w:hanging="720"/>
      </w:pPr>
      <w:rPr>
        <w:rFonts w:ascii="Courier New" w:hAnsi="Courier New" w:cs="Courier New"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41703A71"/>
    <w:multiLevelType w:val="hybridMultilevel"/>
    <w:tmpl w:val="85AEE480"/>
    <w:lvl w:ilvl="0" w:tplc="634021D8">
      <w:start w:val="1"/>
      <w:numFmt w:val="decimal"/>
      <w:lvlText w:val="%1."/>
      <w:lvlJc w:val="left"/>
      <w:pPr>
        <w:ind w:left="453" w:hanging="42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1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65" w15:restartNumberingAfterBreak="0">
    <w:nsid w:val="44827792"/>
    <w:multiLevelType w:val="hybridMultilevel"/>
    <w:tmpl w:val="AA10A2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start w:val="1"/>
      <w:numFmt w:val="decimal"/>
      <w:lvlText w:val="%4."/>
      <w:lvlJc w:val="left"/>
      <w:pPr>
        <w:tabs>
          <w:tab w:val="num" w:pos="1635"/>
        </w:tabs>
        <w:ind w:left="1635"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66" w15:restartNumberingAfterBreak="0">
    <w:nsid w:val="47D73BD0"/>
    <w:multiLevelType w:val="hybridMultilevel"/>
    <w:tmpl w:val="A14A2B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A5442E2"/>
    <w:multiLevelType w:val="multilevel"/>
    <w:tmpl w:val="2F02C578"/>
    <w:lvl w:ilvl="0">
      <w:start w:val="1"/>
      <w:numFmt w:val="lowerLetter"/>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A666A27"/>
    <w:multiLevelType w:val="hybridMultilevel"/>
    <w:tmpl w:val="5B52ED5A"/>
    <w:lvl w:ilvl="0" w:tplc="0415000F">
      <w:start w:val="1"/>
      <w:numFmt w:val="decimal"/>
      <w:lvlText w:val="%1."/>
      <w:lvlJc w:val="left"/>
      <w:pPr>
        <w:ind w:left="720" w:hanging="360"/>
      </w:pPr>
      <w:rPr>
        <w:rFonts w:hint="default"/>
      </w:rPr>
    </w:lvl>
    <w:lvl w:ilvl="1" w:tplc="106E92F4">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AA97E16"/>
    <w:multiLevelType w:val="hybridMultilevel"/>
    <w:tmpl w:val="E6E22208"/>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AEF7D41"/>
    <w:multiLevelType w:val="hybridMultilevel"/>
    <w:tmpl w:val="016CE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AFC576F"/>
    <w:multiLevelType w:val="hybridMultilevel"/>
    <w:tmpl w:val="00EC950A"/>
    <w:lvl w:ilvl="0" w:tplc="557044C0">
      <w:start w:val="1"/>
      <w:numFmt w:val="decimal"/>
      <w:lvlText w:val="%1)"/>
      <w:lvlJc w:val="left"/>
      <w:pPr>
        <w:tabs>
          <w:tab w:val="num" w:pos="360"/>
        </w:tabs>
        <w:ind w:left="360" w:hanging="360"/>
      </w:pPr>
      <w:rPr>
        <w:rFonts w:hint="default"/>
        <w:b w:val="0"/>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72" w15:restartNumberingAfterBreak="0">
    <w:nsid w:val="4B6A6BBB"/>
    <w:multiLevelType w:val="hybridMultilevel"/>
    <w:tmpl w:val="88A8F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C424C01"/>
    <w:multiLevelType w:val="hybridMultilevel"/>
    <w:tmpl w:val="D37E3E3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15:restartNumberingAfterBreak="0">
    <w:nsid w:val="4C9E2087"/>
    <w:multiLevelType w:val="hybridMultilevel"/>
    <w:tmpl w:val="357898C2"/>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CD42F01"/>
    <w:multiLevelType w:val="hybridMultilevel"/>
    <w:tmpl w:val="28C44CF6"/>
    <w:lvl w:ilvl="0" w:tplc="27568510">
      <w:start w:val="1"/>
      <w:numFmt w:val="decimal"/>
      <w:pStyle w:val="numerykolumntab"/>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CE479DA"/>
    <w:multiLevelType w:val="hybridMultilevel"/>
    <w:tmpl w:val="0980C62E"/>
    <w:lvl w:ilvl="0" w:tplc="557044C0">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517E4B"/>
    <w:multiLevelType w:val="multilevel"/>
    <w:tmpl w:val="AABC8834"/>
    <w:lvl w:ilvl="0">
      <w:start w:val="1"/>
      <w:numFmt w:val="decimal"/>
      <w:lvlText w:val="%1."/>
      <w:lvlJc w:val="left"/>
      <w:pPr>
        <w:ind w:left="720" w:hanging="360"/>
      </w:pPr>
      <w:rPr>
        <w:rFonts w:hint="default"/>
      </w:rPr>
    </w:lvl>
    <w:lvl w:ilvl="1">
      <w:start w:val="6"/>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50744883"/>
    <w:multiLevelType w:val="multilevel"/>
    <w:tmpl w:val="85581058"/>
    <w:lvl w:ilvl="0">
      <w:start w:val="2"/>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0D40914"/>
    <w:multiLevelType w:val="hybridMultilevel"/>
    <w:tmpl w:val="E2742F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27E7F89"/>
    <w:multiLevelType w:val="hybridMultilevel"/>
    <w:tmpl w:val="E676FE90"/>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52D5867"/>
    <w:multiLevelType w:val="hybridMultilevel"/>
    <w:tmpl w:val="2DDCB5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5B84639"/>
    <w:multiLevelType w:val="hybridMultilevel"/>
    <w:tmpl w:val="66949DB6"/>
    <w:lvl w:ilvl="0" w:tplc="91A6195E">
      <w:start w:val="1"/>
      <w:numFmt w:val="decimal"/>
      <w:pStyle w:val="Punktory"/>
      <w:lvlText w:val="%1)"/>
      <w:lvlJc w:val="left"/>
      <w:pPr>
        <w:ind w:left="786"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566D5BF2"/>
    <w:multiLevelType w:val="hybridMultilevel"/>
    <w:tmpl w:val="6B2E32D2"/>
    <w:lvl w:ilvl="0" w:tplc="2BD6055E">
      <w:start w:val="1"/>
      <w:numFmt w:val="decimal"/>
      <w:pStyle w:val="Numeracja"/>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5700518E"/>
    <w:multiLevelType w:val="hybridMultilevel"/>
    <w:tmpl w:val="063A36D6"/>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9334B22"/>
    <w:multiLevelType w:val="hybridMultilevel"/>
    <w:tmpl w:val="5636C9F0"/>
    <w:lvl w:ilvl="0" w:tplc="04150017">
      <w:start w:val="1"/>
      <w:numFmt w:val="lowerLetter"/>
      <w:lvlText w:val="%1)"/>
      <w:lvlJc w:val="left"/>
      <w:pPr>
        <w:ind w:left="1440" w:hanging="360"/>
      </w:pPr>
    </w:lvl>
    <w:lvl w:ilvl="1" w:tplc="04150011">
      <w:start w:val="1"/>
      <w:numFmt w:val="decimal"/>
      <w:lvlText w:val="%2)"/>
      <w:lvlJc w:val="left"/>
      <w:pPr>
        <w:ind w:left="7023"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5CA16451"/>
    <w:multiLevelType w:val="hybridMultilevel"/>
    <w:tmpl w:val="10D876EA"/>
    <w:lvl w:ilvl="0" w:tplc="6E2E470E">
      <w:start w:val="1"/>
      <w:numFmt w:val="decimal"/>
      <w:lvlText w:val="%1."/>
      <w:lvlJc w:val="left"/>
      <w:pPr>
        <w:tabs>
          <w:tab w:val="num" w:pos="360"/>
        </w:tabs>
        <w:ind w:left="360" w:hanging="360"/>
      </w:pPr>
      <w:rPr>
        <w:rFonts w:ascii="Times New Roman" w:hAnsi="Times New Roman"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7" w15:restartNumberingAfterBreak="0">
    <w:nsid w:val="5CEA4976"/>
    <w:multiLevelType w:val="hybridMultilevel"/>
    <w:tmpl w:val="E4E23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2884041"/>
    <w:multiLevelType w:val="hybridMultilevel"/>
    <w:tmpl w:val="C4C665EE"/>
    <w:lvl w:ilvl="0" w:tplc="557044C0">
      <w:start w:val="1"/>
      <w:numFmt w:val="decimal"/>
      <w:lvlText w:val="%1)"/>
      <w:lvlJc w:val="left"/>
      <w:pPr>
        <w:ind w:left="2062" w:hanging="360"/>
      </w:pPr>
      <w:rPr>
        <w:rFonts w:hint="default"/>
        <w:color w:val="auto"/>
      </w:rPr>
    </w:lvl>
    <w:lvl w:ilvl="1" w:tplc="04150003">
      <w:start w:val="1"/>
      <w:numFmt w:val="bullet"/>
      <w:lvlText w:val="o"/>
      <w:lvlJc w:val="left"/>
      <w:pPr>
        <w:ind w:left="2782" w:hanging="360"/>
      </w:pPr>
      <w:rPr>
        <w:rFonts w:ascii="Courier New" w:hAnsi="Courier New" w:cs="Courier New" w:hint="default"/>
      </w:rPr>
    </w:lvl>
    <w:lvl w:ilvl="2" w:tplc="04150005">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89" w15:restartNumberingAfterBreak="0">
    <w:nsid w:val="628F54D2"/>
    <w:multiLevelType w:val="hybridMultilevel"/>
    <w:tmpl w:val="7E48F480"/>
    <w:lvl w:ilvl="0" w:tplc="443E7FD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34112BA"/>
    <w:multiLevelType w:val="hybridMultilevel"/>
    <w:tmpl w:val="2D30EF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41E171B"/>
    <w:multiLevelType w:val="hybridMultilevel"/>
    <w:tmpl w:val="98DCDFF4"/>
    <w:lvl w:ilvl="0" w:tplc="144623D2">
      <w:start w:val="1"/>
      <w:numFmt w:val="decimal"/>
      <w:lvlText w:val="%1."/>
      <w:lvlJc w:val="left"/>
      <w:pPr>
        <w:ind w:left="600" w:hanging="360"/>
      </w:pPr>
      <w:rPr>
        <w:rFonts w:ascii="Times New Roman" w:eastAsia="Times New Roman" w:hAnsi="Times New Roman" w:cs="Times New Roman" w:hint="default"/>
        <w:color w:val="0000FF"/>
        <w:u w:val="single"/>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92" w15:restartNumberingAfterBreak="0">
    <w:nsid w:val="64387AF3"/>
    <w:multiLevelType w:val="hybridMultilevel"/>
    <w:tmpl w:val="1262B2B2"/>
    <w:lvl w:ilvl="0" w:tplc="3BBC2A8E">
      <w:start w:val="1"/>
      <w:numFmt w:val="decimal"/>
      <w:pStyle w:val="Nagwekspisutreci"/>
      <w:lvlText w:val="%1."/>
      <w:lvlJc w:val="left"/>
      <w:pPr>
        <w:ind w:left="717"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584490"/>
    <w:multiLevelType w:val="hybridMultilevel"/>
    <w:tmpl w:val="96085E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4734947"/>
    <w:multiLevelType w:val="hybridMultilevel"/>
    <w:tmpl w:val="E86C07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4BA6E25"/>
    <w:multiLevelType w:val="hybridMultilevel"/>
    <w:tmpl w:val="B88C82A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57562F"/>
    <w:multiLevelType w:val="hybridMultilevel"/>
    <w:tmpl w:val="829C1BE2"/>
    <w:lvl w:ilvl="0" w:tplc="B3FC397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7" w15:restartNumberingAfterBreak="0">
    <w:nsid w:val="66603BF5"/>
    <w:multiLevelType w:val="hybridMultilevel"/>
    <w:tmpl w:val="E1BC6E12"/>
    <w:lvl w:ilvl="0" w:tplc="0415000F">
      <w:start w:val="1"/>
      <w:numFmt w:val="decimal"/>
      <w:lvlText w:val="%1."/>
      <w:lvlJc w:val="left"/>
      <w:pPr>
        <w:ind w:left="720" w:hanging="360"/>
      </w:pPr>
      <w:rPr>
        <w:rFonts w:hint="default"/>
      </w:rPr>
    </w:lvl>
    <w:lvl w:ilvl="1" w:tplc="106E92F4">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6615D25"/>
    <w:multiLevelType w:val="hybridMultilevel"/>
    <w:tmpl w:val="5C8A9E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6755892"/>
    <w:multiLevelType w:val="hybridMultilevel"/>
    <w:tmpl w:val="62EECF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72118BC"/>
    <w:multiLevelType w:val="hybridMultilevel"/>
    <w:tmpl w:val="2F3C8F04"/>
    <w:lvl w:ilvl="0" w:tplc="93B85F56">
      <w:start w:val="1"/>
      <w:numFmt w:val="lowerLetter"/>
      <w:lvlText w:val="%1)"/>
      <w:lvlJc w:val="left"/>
      <w:pPr>
        <w:ind w:left="1425" w:hanging="360"/>
      </w:pPr>
      <w:rPr>
        <w:rFonts w:hint="default"/>
      </w:r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101" w15:restartNumberingAfterBreak="0">
    <w:nsid w:val="67672042"/>
    <w:multiLevelType w:val="hybridMultilevel"/>
    <w:tmpl w:val="13B09A00"/>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02" w15:restartNumberingAfterBreak="0">
    <w:nsid w:val="67C41F0B"/>
    <w:multiLevelType w:val="hybridMultilevel"/>
    <w:tmpl w:val="3398983A"/>
    <w:lvl w:ilvl="0" w:tplc="557044C0">
      <w:start w:val="1"/>
      <w:numFmt w:val="decimal"/>
      <w:lvlText w:val="%1)"/>
      <w:lvlJc w:val="left"/>
      <w:pPr>
        <w:tabs>
          <w:tab w:val="num" w:pos="360"/>
        </w:tabs>
        <w:ind w:left="360" w:hanging="360"/>
      </w:pPr>
      <w:rPr>
        <w:rFonts w:hint="default"/>
        <w:color w:val="auto"/>
      </w:rPr>
    </w:lvl>
    <w:lvl w:ilvl="1" w:tplc="04150019">
      <w:numFmt w:val="none"/>
      <w:lvlText w:val=""/>
      <w:lvlJc w:val="left"/>
      <w:pPr>
        <w:tabs>
          <w:tab w:val="num" w:pos="-1130"/>
        </w:tabs>
      </w:pPr>
    </w:lvl>
    <w:lvl w:ilvl="2" w:tplc="0415001B">
      <w:numFmt w:val="none"/>
      <w:lvlText w:val=""/>
      <w:lvlJc w:val="left"/>
      <w:pPr>
        <w:tabs>
          <w:tab w:val="num" w:pos="-1130"/>
        </w:tabs>
      </w:pPr>
    </w:lvl>
    <w:lvl w:ilvl="3" w:tplc="0415000F">
      <w:numFmt w:val="none"/>
      <w:lvlText w:val=""/>
      <w:lvlJc w:val="left"/>
      <w:pPr>
        <w:tabs>
          <w:tab w:val="num" w:pos="-1130"/>
        </w:tabs>
      </w:pPr>
    </w:lvl>
    <w:lvl w:ilvl="4" w:tplc="04150019">
      <w:numFmt w:val="none"/>
      <w:lvlText w:val=""/>
      <w:lvlJc w:val="left"/>
      <w:pPr>
        <w:tabs>
          <w:tab w:val="num" w:pos="-1130"/>
        </w:tabs>
      </w:pPr>
    </w:lvl>
    <w:lvl w:ilvl="5" w:tplc="0415001B">
      <w:numFmt w:val="none"/>
      <w:lvlText w:val=""/>
      <w:lvlJc w:val="left"/>
      <w:pPr>
        <w:tabs>
          <w:tab w:val="num" w:pos="-1130"/>
        </w:tabs>
      </w:pPr>
    </w:lvl>
    <w:lvl w:ilvl="6" w:tplc="0415000F">
      <w:numFmt w:val="none"/>
      <w:lvlText w:val=""/>
      <w:lvlJc w:val="left"/>
      <w:pPr>
        <w:tabs>
          <w:tab w:val="num" w:pos="-1130"/>
        </w:tabs>
      </w:pPr>
    </w:lvl>
    <w:lvl w:ilvl="7" w:tplc="04150019">
      <w:numFmt w:val="none"/>
      <w:lvlText w:val=""/>
      <w:lvlJc w:val="left"/>
      <w:pPr>
        <w:tabs>
          <w:tab w:val="num" w:pos="-1130"/>
        </w:tabs>
      </w:pPr>
    </w:lvl>
    <w:lvl w:ilvl="8" w:tplc="0415001B">
      <w:numFmt w:val="none"/>
      <w:lvlText w:val=""/>
      <w:lvlJc w:val="left"/>
      <w:pPr>
        <w:tabs>
          <w:tab w:val="num" w:pos="-1130"/>
        </w:tabs>
      </w:pPr>
    </w:lvl>
  </w:abstractNum>
  <w:abstractNum w:abstractNumId="103" w15:restartNumberingAfterBreak="0">
    <w:nsid w:val="6964698F"/>
    <w:multiLevelType w:val="hybridMultilevel"/>
    <w:tmpl w:val="A306ABC0"/>
    <w:lvl w:ilvl="0" w:tplc="04150017">
      <w:start w:val="1"/>
      <w:numFmt w:val="lowerLetter"/>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A6A2499"/>
    <w:multiLevelType w:val="hybridMultilevel"/>
    <w:tmpl w:val="6610F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A754A31"/>
    <w:multiLevelType w:val="hybridMultilevel"/>
    <w:tmpl w:val="9698AC96"/>
    <w:lvl w:ilvl="0" w:tplc="21040B68">
      <w:start w:val="1"/>
      <w:numFmt w:val="decimal"/>
      <w:pStyle w:val="Literatura1"/>
      <w:lvlText w:val="[%1]"/>
      <w:lvlJc w:val="left"/>
      <w:pPr>
        <w:tabs>
          <w:tab w:val="num" w:pos="567"/>
        </w:tabs>
        <w:ind w:left="567" w:hanging="567"/>
      </w:pPr>
      <w:rPr>
        <w:rFonts w:ascii="Calibri" w:hAnsi="Calibri" w:cs="Times New Roman" w:hint="default"/>
        <w:b w:val="0"/>
        <w:i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6ABA2B56"/>
    <w:multiLevelType w:val="hybridMultilevel"/>
    <w:tmpl w:val="7F9850D6"/>
    <w:lvl w:ilvl="0" w:tplc="04150017">
      <w:start w:val="1"/>
      <w:numFmt w:val="lowerLetter"/>
      <w:lvlText w:val="%1)"/>
      <w:lvlJc w:val="left"/>
      <w:pPr>
        <w:ind w:left="6031" w:hanging="360"/>
      </w:pPr>
    </w:lvl>
    <w:lvl w:ilvl="1" w:tplc="04150019" w:tentative="1">
      <w:start w:val="1"/>
      <w:numFmt w:val="lowerLetter"/>
      <w:lvlText w:val="%2."/>
      <w:lvlJc w:val="left"/>
      <w:pPr>
        <w:ind w:left="6751" w:hanging="360"/>
      </w:pPr>
    </w:lvl>
    <w:lvl w:ilvl="2" w:tplc="0415001B" w:tentative="1">
      <w:start w:val="1"/>
      <w:numFmt w:val="lowerRoman"/>
      <w:lvlText w:val="%3."/>
      <w:lvlJc w:val="right"/>
      <w:pPr>
        <w:ind w:left="7471" w:hanging="180"/>
      </w:pPr>
    </w:lvl>
    <w:lvl w:ilvl="3" w:tplc="0415000F" w:tentative="1">
      <w:start w:val="1"/>
      <w:numFmt w:val="decimal"/>
      <w:lvlText w:val="%4."/>
      <w:lvlJc w:val="left"/>
      <w:pPr>
        <w:ind w:left="8191" w:hanging="360"/>
      </w:pPr>
    </w:lvl>
    <w:lvl w:ilvl="4" w:tplc="04150019" w:tentative="1">
      <w:start w:val="1"/>
      <w:numFmt w:val="lowerLetter"/>
      <w:lvlText w:val="%5."/>
      <w:lvlJc w:val="left"/>
      <w:pPr>
        <w:ind w:left="8911" w:hanging="360"/>
      </w:pPr>
    </w:lvl>
    <w:lvl w:ilvl="5" w:tplc="0415001B" w:tentative="1">
      <w:start w:val="1"/>
      <w:numFmt w:val="lowerRoman"/>
      <w:lvlText w:val="%6."/>
      <w:lvlJc w:val="right"/>
      <w:pPr>
        <w:ind w:left="9631" w:hanging="180"/>
      </w:pPr>
    </w:lvl>
    <w:lvl w:ilvl="6" w:tplc="0415000F" w:tentative="1">
      <w:start w:val="1"/>
      <w:numFmt w:val="decimal"/>
      <w:lvlText w:val="%7."/>
      <w:lvlJc w:val="left"/>
      <w:pPr>
        <w:ind w:left="10351" w:hanging="360"/>
      </w:pPr>
    </w:lvl>
    <w:lvl w:ilvl="7" w:tplc="04150019" w:tentative="1">
      <w:start w:val="1"/>
      <w:numFmt w:val="lowerLetter"/>
      <w:lvlText w:val="%8."/>
      <w:lvlJc w:val="left"/>
      <w:pPr>
        <w:ind w:left="11071" w:hanging="360"/>
      </w:pPr>
    </w:lvl>
    <w:lvl w:ilvl="8" w:tplc="0415001B" w:tentative="1">
      <w:start w:val="1"/>
      <w:numFmt w:val="lowerRoman"/>
      <w:lvlText w:val="%9."/>
      <w:lvlJc w:val="right"/>
      <w:pPr>
        <w:ind w:left="11791" w:hanging="180"/>
      </w:pPr>
    </w:lvl>
  </w:abstractNum>
  <w:abstractNum w:abstractNumId="107" w15:restartNumberingAfterBreak="0">
    <w:nsid w:val="6B0E4951"/>
    <w:multiLevelType w:val="hybridMultilevel"/>
    <w:tmpl w:val="F40E77C8"/>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B333F81"/>
    <w:multiLevelType w:val="hybridMultilevel"/>
    <w:tmpl w:val="7A50DE06"/>
    <w:lvl w:ilvl="0" w:tplc="11F66E78">
      <w:start w:val="1"/>
      <w:numFmt w:val="decimal"/>
      <w:pStyle w:val="PODNAGLTABNumerow"/>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C281B6D"/>
    <w:multiLevelType w:val="hybridMultilevel"/>
    <w:tmpl w:val="BFDCF0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CA82FDE"/>
    <w:multiLevelType w:val="hybridMultilevel"/>
    <w:tmpl w:val="4D542316"/>
    <w:lvl w:ilvl="0" w:tplc="557044C0">
      <w:start w:val="1"/>
      <w:numFmt w:val="decimal"/>
      <w:lvlText w:val="%1)"/>
      <w:lvlJc w:val="left"/>
      <w:pPr>
        <w:tabs>
          <w:tab w:val="num" w:pos="360"/>
        </w:tabs>
        <w:ind w:left="360" w:hanging="360"/>
      </w:pPr>
      <w:rPr>
        <w:rFonts w:hint="default"/>
        <w:color w:val="auto"/>
      </w:rPr>
    </w:lvl>
    <w:lvl w:ilvl="1" w:tplc="C1C41A40">
      <w:numFmt w:val="bullet"/>
      <w:lvlText w:val="-"/>
      <w:lvlJc w:val="left"/>
      <w:pPr>
        <w:tabs>
          <w:tab w:val="num" w:pos="360"/>
        </w:tabs>
        <w:ind w:left="360" w:hanging="360"/>
      </w:pPr>
      <w:rPr>
        <w:rFonts w:hint="default"/>
        <w:i w:val="0"/>
      </w:rPr>
    </w:lvl>
    <w:lvl w:ilvl="2" w:tplc="889A153A" w:tentative="1">
      <w:start w:val="1"/>
      <w:numFmt w:val="lowerRoman"/>
      <w:lvlText w:val="%3."/>
      <w:lvlJc w:val="right"/>
      <w:pPr>
        <w:tabs>
          <w:tab w:val="num" w:pos="1080"/>
        </w:tabs>
        <w:ind w:left="1080" w:hanging="180"/>
      </w:pPr>
    </w:lvl>
    <w:lvl w:ilvl="3" w:tplc="BF98AB8A" w:tentative="1">
      <w:start w:val="1"/>
      <w:numFmt w:val="decimal"/>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11" w15:restartNumberingAfterBreak="0">
    <w:nsid w:val="6E613E2D"/>
    <w:multiLevelType w:val="hybridMultilevel"/>
    <w:tmpl w:val="58E23D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E923569"/>
    <w:multiLevelType w:val="hybridMultilevel"/>
    <w:tmpl w:val="7E5C1686"/>
    <w:lvl w:ilvl="0" w:tplc="A31A8E70">
      <w:start w:val="2"/>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EED3833"/>
    <w:multiLevelType w:val="hybridMultilevel"/>
    <w:tmpl w:val="92B23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990028"/>
    <w:multiLevelType w:val="hybridMultilevel"/>
    <w:tmpl w:val="48741C8E"/>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3E3951"/>
    <w:multiLevelType w:val="multilevel"/>
    <w:tmpl w:val="0C2C4A3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09E347C"/>
    <w:multiLevelType w:val="hybridMultilevel"/>
    <w:tmpl w:val="E2742F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1523619"/>
    <w:multiLevelType w:val="hybridMultilevel"/>
    <w:tmpl w:val="4008E49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18546C2"/>
    <w:multiLevelType w:val="hybridMultilevel"/>
    <w:tmpl w:val="AA10A2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BF98AB8A">
      <w:start w:val="1"/>
      <w:numFmt w:val="decimal"/>
      <w:lvlText w:val="%4."/>
      <w:lvlJc w:val="left"/>
      <w:pPr>
        <w:tabs>
          <w:tab w:val="num" w:pos="1635"/>
        </w:tabs>
        <w:ind w:left="1635"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19" w15:restartNumberingAfterBreak="0">
    <w:nsid w:val="72916285"/>
    <w:multiLevelType w:val="hybridMultilevel"/>
    <w:tmpl w:val="87983578"/>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3221E3B"/>
    <w:multiLevelType w:val="hybridMultilevel"/>
    <w:tmpl w:val="B9F0DEBE"/>
    <w:name w:val="WW8Num722322222"/>
    <w:lvl w:ilvl="0" w:tplc="F6AE066E">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73332D92"/>
    <w:multiLevelType w:val="hybridMultilevel"/>
    <w:tmpl w:val="68DC34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3763601"/>
    <w:multiLevelType w:val="hybridMultilevel"/>
    <w:tmpl w:val="05DAF8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3875DFF"/>
    <w:multiLevelType w:val="hybridMultilevel"/>
    <w:tmpl w:val="10D876EA"/>
    <w:lvl w:ilvl="0" w:tplc="6E2E470E">
      <w:start w:val="1"/>
      <w:numFmt w:val="decimal"/>
      <w:lvlText w:val="%1."/>
      <w:lvlJc w:val="left"/>
      <w:pPr>
        <w:tabs>
          <w:tab w:val="num" w:pos="673"/>
        </w:tabs>
        <w:ind w:left="673" w:hanging="360"/>
      </w:pPr>
      <w:rPr>
        <w:rFonts w:ascii="Times New Roman" w:hAnsi="Times New Roman"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4" w15:restartNumberingAfterBreak="0">
    <w:nsid w:val="75062F05"/>
    <w:multiLevelType w:val="hybridMultilevel"/>
    <w:tmpl w:val="0A54AC30"/>
    <w:lvl w:ilvl="0" w:tplc="E3DCF634">
      <w:start w:val="6"/>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5" w15:restartNumberingAfterBreak="0">
    <w:nsid w:val="77705AB3"/>
    <w:multiLevelType w:val="hybridMultilevel"/>
    <w:tmpl w:val="956CF306"/>
    <w:name w:val="WW8Num72"/>
    <w:lvl w:ilvl="0" w:tplc="E67EF9D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77DC7207"/>
    <w:multiLevelType w:val="hybridMultilevel"/>
    <w:tmpl w:val="792E48BA"/>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7F1257C"/>
    <w:multiLevelType w:val="hybridMultilevel"/>
    <w:tmpl w:val="83C486AA"/>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8C14CD9"/>
    <w:multiLevelType w:val="hybridMultilevel"/>
    <w:tmpl w:val="B3F2E628"/>
    <w:lvl w:ilvl="0" w:tplc="10BE8E7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ABD0A93"/>
    <w:multiLevelType w:val="hybridMultilevel"/>
    <w:tmpl w:val="92B6E1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AFF493C"/>
    <w:multiLevelType w:val="hybridMultilevel"/>
    <w:tmpl w:val="96085E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BD74464"/>
    <w:multiLevelType w:val="hybridMultilevel"/>
    <w:tmpl w:val="FD32336E"/>
    <w:lvl w:ilvl="0" w:tplc="6E2E470E">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C8F5C19"/>
    <w:multiLevelType w:val="hybridMultilevel"/>
    <w:tmpl w:val="ECE80AA6"/>
    <w:lvl w:ilvl="0" w:tplc="23CA48D2">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360"/>
        </w:tabs>
        <w:ind w:left="360" w:hanging="360"/>
      </w:pPr>
      <w:rPr>
        <w:rFonts w:hint="default"/>
        <w:i w:val="0"/>
      </w:rPr>
    </w:lvl>
    <w:lvl w:ilvl="2" w:tplc="889A153A">
      <w:start w:val="1"/>
      <w:numFmt w:val="lowerRoman"/>
      <w:lvlText w:val="%3."/>
      <w:lvlJc w:val="right"/>
      <w:pPr>
        <w:tabs>
          <w:tab w:val="num" w:pos="1080"/>
        </w:tabs>
        <w:ind w:left="1080" w:hanging="180"/>
      </w:pPr>
    </w:lvl>
    <w:lvl w:ilvl="3" w:tplc="04150017">
      <w:start w:val="1"/>
      <w:numFmt w:val="lowerLetter"/>
      <w:lvlText w:val="%4)"/>
      <w:lvlJc w:val="left"/>
      <w:pPr>
        <w:tabs>
          <w:tab w:val="num" w:pos="1800"/>
        </w:tabs>
        <w:ind w:left="1800" w:hanging="360"/>
      </w:pPr>
    </w:lvl>
    <w:lvl w:ilvl="4" w:tplc="4CE0AC3A" w:tentative="1">
      <w:start w:val="1"/>
      <w:numFmt w:val="lowerLetter"/>
      <w:lvlText w:val="%5."/>
      <w:lvlJc w:val="left"/>
      <w:pPr>
        <w:tabs>
          <w:tab w:val="num" w:pos="2520"/>
        </w:tabs>
        <w:ind w:left="2520" w:hanging="360"/>
      </w:pPr>
    </w:lvl>
    <w:lvl w:ilvl="5" w:tplc="9C46D170" w:tentative="1">
      <w:start w:val="1"/>
      <w:numFmt w:val="lowerRoman"/>
      <w:lvlText w:val="%6."/>
      <w:lvlJc w:val="right"/>
      <w:pPr>
        <w:tabs>
          <w:tab w:val="num" w:pos="3240"/>
        </w:tabs>
        <w:ind w:left="3240" w:hanging="180"/>
      </w:pPr>
    </w:lvl>
    <w:lvl w:ilvl="6" w:tplc="5EEA8ABE" w:tentative="1">
      <w:start w:val="1"/>
      <w:numFmt w:val="decimal"/>
      <w:lvlText w:val="%7."/>
      <w:lvlJc w:val="left"/>
      <w:pPr>
        <w:tabs>
          <w:tab w:val="num" w:pos="3960"/>
        </w:tabs>
        <w:ind w:left="3960" w:hanging="360"/>
      </w:pPr>
    </w:lvl>
    <w:lvl w:ilvl="7" w:tplc="2B969C82" w:tentative="1">
      <w:start w:val="1"/>
      <w:numFmt w:val="lowerLetter"/>
      <w:lvlText w:val="%8."/>
      <w:lvlJc w:val="left"/>
      <w:pPr>
        <w:tabs>
          <w:tab w:val="num" w:pos="4680"/>
        </w:tabs>
        <w:ind w:left="4680" w:hanging="360"/>
      </w:pPr>
    </w:lvl>
    <w:lvl w:ilvl="8" w:tplc="9D38D384" w:tentative="1">
      <w:start w:val="1"/>
      <w:numFmt w:val="lowerRoman"/>
      <w:lvlText w:val="%9."/>
      <w:lvlJc w:val="right"/>
      <w:pPr>
        <w:tabs>
          <w:tab w:val="num" w:pos="5400"/>
        </w:tabs>
        <w:ind w:left="5400" w:hanging="180"/>
      </w:pPr>
    </w:lvl>
  </w:abstractNum>
  <w:abstractNum w:abstractNumId="133" w15:restartNumberingAfterBreak="0">
    <w:nsid w:val="7CBC7A48"/>
    <w:multiLevelType w:val="hybridMultilevel"/>
    <w:tmpl w:val="D3EE0118"/>
    <w:lvl w:ilvl="0" w:tplc="557044C0">
      <w:start w:val="1"/>
      <w:numFmt w:val="decimal"/>
      <w:lvlText w:val="%1)"/>
      <w:lvlJc w:val="left"/>
      <w:pPr>
        <w:ind w:left="360"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CD07BCB"/>
    <w:multiLevelType w:val="hybridMultilevel"/>
    <w:tmpl w:val="5D949392"/>
    <w:lvl w:ilvl="0" w:tplc="D4E25FB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7DAB5B01"/>
    <w:multiLevelType w:val="hybridMultilevel"/>
    <w:tmpl w:val="0FC68A68"/>
    <w:lvl w:ilvl="0" w:tplc="04150017">
      <w:start w:val="1"/>
      <w:numFmt w:val="lowerLetter"/>
      <w:lvlText w:val="%1)"/>
      <w:lvlJc w:val="left"/>
      <w:pPr>
        <w:tabs>
          <w:tab w:val="num" w:pos="720"/>
        </w:tabs>
        <w:ind w:left="720" w:hanging="360"/>
      </w:pPr>
      <w:rPr>
        <w:rFonts w:hint="default"/>
      </w:rPr>
    </w:lvl>
    <w:lvl w:ilvl="1" w:tplc="E00838A2">
      <w:start w:val="1"/>
      <w:numFmt w:val="bullet"/>
      <w:lvlText w:val="•"/>
      <w:lvlJc w:val="left"/>
      <w:pPr>
        <w:tabs>
          <w:tab w:val="num" w:pos="1440"/>
        </w:tabs>
        <w:ind w:left="1440" w:hanging="360"/>
      </w:pPr>
      <w:rPr>
        <w:rFonts w:ascii="Times New Roman" w:hAnsi="Times New Roman" w:hint="default"/>
      </w:rPr>
    </w:lvl>
    <w:lvl w:ilvl="2" w:tplc="272ABEF8" w:tentative="1">
      <w:start w:val="1"/>
      <w:numFmt w:val="bullet"/>
      <w:lvlText w:val="•"/>
      <w:lvlJc w:val="left"/>
      <w:pPr>
        <w:tabs>
          <w:tab w:val="num" w:pos="2160"/>
        </w:tabs>
        <w:ind w:left="2160" w:hanging="360"/>
      </w:pPr>
      <w:rPr>
        <w:rFonts w:ascii="Times New Roman" w:hAnsi="Times New Roman" w:hint="default"/>
      </w:rPr>
    </w:lvl>
    <w:lvl w:ilvl="3" w:tplc="DCC047BE" w:tentative="1">
      <w:start w:val="1"/>
      <w:numFmt w:val="bullet"/>
      <w:lvlText w:val="•"/>
      <w:lvlJc w:val="left"/>
      <w:pPr>
        <w:tabs>
          <w:tab w:val="num" w:pos="2880"/>
        </w:tabs>
        <w:ind w:left="2880" w:hanging="360"/>
      </w:pPr>
      <w:rPr>
        <w:rFonts w:ascii="Times New Roman" w:hAnsi="Times New Roman" w:hint="default"/>
      </w:rPr>
    </w:lvl>
    <w:lvl w:ilvl="4" w:tplc="D83CF8F0" w:tentative="1">
      <w:start w:val="1"/>
      <w:numFmt w:val="bullet"/>
      <w:lvlText w:val="•"/>
      <w:lvlJc w:val="left"/>
      <w:pPr>
        <w:tabs>
          <w:tab w:val="num" w:pos="3600"/>
        </w:tabs>
        <w:ind w:left="3600" w:hanging="360"/>
      </w:pPr>
      <w:rPr>
        <w:rFonts w:ascii="Times New Roman" w:hAnsi="Times New Roman" w:hint="default"/>
      </w:rPr>
    </w:lvl>
    <w:lvl w:ilvl="5" w:tplc="9516E866" w:tentative="1">
      <w:start w:val="1"/>
      <w:numFmt w:val="bullet"/>
      <w:lvlText w:val="•"/>
      <w:lvlJc w:val="left"/>
      <w:pPr>
        <w:tabs>
          <w:tab w:val="num" w:pos="4320"/>
        </w:tabs>
        <w:ind w:left="4320" w:hanging="360"/>
      </w:pPr>
      <w:rPr>
        <w:rFonts w:ascii="Times New Roman" w:hAnsi="Times New Roman" w:hint="default"/>
      </w:rPr>
    </w:lvl>
    <w:lvl w:ilvl="6" w:tplc="4C7A5880" w:tentative="1">
      <w:start w:val="1"/>
      <w:numFmt w:val="bullet"/>
      <w:lvlText w:val="•"/>
      <w:lvlJc w:val="left"/>
      <w:pPr>
        <w:tabs>
          <w:tab w:val="num" w:pos="5040"/>
        </w:tabs>
        <w:ind w:left="5040" w:hanging="360"/>
      </w:pPr>
      <w:rPr>
        <w:rFonts w:ascii="Times New Roman" w:hAnsi="Times New Roman" w:hint="default"/>
      </w:rPr>
    </w:lvl>
    <w:lvl w:ilvl="7" w:tplc="BB18426A" w:tentative="1">
      <w:start w:val="1"/>
      <w:numFmt w:val="bullet"/>
      <w:lvlText w:val="•"/>
      <w:lvlJc w:val="left"/>
      <w:pPr>
        <w:tabs>
          <w:tab w:val="num" w:pos="5760"/>
        </w:tabs>
        <w:ind w:left="5760" w:hanging="360"/>
      </w:pPr>
      <w:rPr>
        <w:rFonts w:ascii="Times New Roman" w:hAnsi="Times New Roman" w:hint="default"/>
      </w:rPr>
    </w:lvl>
    <w:lvl w:ilvl="8" w:tplc="2CD404F8"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7DAF68E8"/>
    <w:multiLevelType w:val="hybridMultilevel"/>
    <w:tmpl w:val="9E4A1BFC"/>
    <w:lvl w:ilvl="0" w:tplc="37B0E66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7E0E438E"/>
    <w:multiLevelType w:val="hybridMultilevel"/>
    <w:tmpl w:val="C46879C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EF309F0"/>
    <w:multiLevelType w:val="hybridMultilevel"/>
    <w:tmpl w:val="F24AC3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EFF5FEA"/>
    <w:multiLevelType w:val="hybridMultilevel"/>
    <w:tmpl w:val="C2EC72D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73378922">
    <w:abstractNumId w:val="39"/>
  </w:num>
  <w:num w:numId="2" w16cid:durableId="169952770">
    <w:abstractNumId w:val="86"/>
  </w:num>
  <w:num w:numId="3" w16cid:durableId="1110200795">
    <w:abstractNumId w:val="22"/>
  </w:num>
  <w:num w:numId="4" w16cid:durableId="703794404">
    <w:abstractNumId w:val="128"/>
  </w:num>
  <w:num w:numId="5" w16cid:durableId="452407248">
    <w:abstractNumId w:val="94"/>
  </w:num>
  <w:num w:numId="6" w16cid:durableId="1346055866">
    <w:abstractNumId w:val="73"/>
  </w:num>
  <w:num w:numId="7" w16cid:durableId="684476810">
    <w:abstractNumId w:val="43"/>
  </w:num>
  <w:num w:numId="8" w16cid:durableId="360742895">
    <w:abstractNumId w:val="24"/>
  </w:num>
  <w:num w:numId="9" w16cid:durableId="172495811">
    <w:abstractNumId w:val="45"/>
  </w:num>
  <w:num w:numId="10" w16cid:durableId="741029170">
    <w:abstractNumId w:val="35"/>
  </w:num>
  <w:num w:numId="11" w16cid:durableId="867985630">
    <w:abstractNumId w:val="135"/>
  </w:num>
  <w:num w:numId="12" w16cid:durableId="788209424">
    <w:abstractNumId w:val="16"/>
  </w:num>
  <w:num w:numId="13" w16cid:durableId="672606187">
    <w:abstractNumId w:val="77"/>
  </w:num>
  <w:num w:numId="14" w16cid:durableId="176969116">
    <w:abstractNumId w:val="138"/>
  </w:num>
  <w:num w:numId="15" w16cid:durableId="2039352613">
    <w:abstractNumId w:val="100"/>
  </w:num>
  <w:num w:numId="16" w16cid:durableId="453064375">
    <w:abstractNumId w:val="11"/>
  </w:num>
  <w:num w:numId="17" w16cid:durableId="1532376889">
    <w:abstractNumId w:val="99"/>
  </w:num>
  <w:num w:numId="18" w16cid:durableId="798110005">
    <w:abstractNumId w:val="98"/>
  </w:num>
  <w:num w:numId="19" w16cid:durableId="1450398369">
    <w:abstractNumId w:val="62"/>
  </w:num>
  <w:num w:numId="20" w16cid:durableId="1643653282">
    <w:abstractNumId w:val="115"/>
  </w:num>
  <w:num w:numId="21" w16cid:durableId="59837014">
    <w:abstractNumId w:val="67"/>
  </w:num>
  <w:num w:numId="22" w16cid:durableId="1671447095">
    <w:abstractNumId w:val="106"/>
  </w:num>
  <w:num w:numId="23" w16cid:durableId="1199514085">
    <w:abstractNumId w:val="47"/>
  </w:num>
  <w:num w:numId="24" w16cid:durableId="1096051584">
    <w:abstractNumId w:val="19"/>
  </w:num>
  <w:num w:numId="25" w16cid:durableId="1367756564">
    <w:abstractNumId w:val="15"/>
  </w:num>
  <w:num w:numId="26" w16cid:durableId="306276499">
    <w:abstractNumId w:val="101"/>
  </w:num>
  <w:num w:numId="27" w16cid:durableId="1903711226">
    <w:abstractNumId w:val="133"/>
  </w:num>
  <w:num w:numId="28" w16cid:durableId="757138136">
    <w:abstractNumId w:val="88"/>
  </w:num>
  <w:num w:numId="29" w16cid:durableId="2076857313">
    <w:abstractNumId w:val="21"/>
  </w:num>
  <w:num w:numId="30" w16cid:durableId="1376462490">
    <w:abstractNumId w:val="78"/>
  </w:num>
  <w:num w:numId="31" w16cid:durableId="753017755">
    <w:abstractNumId w:val="27"/>
  </w:num>
  <w:num w:numId="32" w16cid:durableId="1943947842">
    <w:abstractNumId w:val="57"/>
  </w:num>
  <w:num w:numId="33" w16cid:durableId="1324428013">
    <w:abstractNumId w:val="110"/>
  </w:num>
  <w:num w:numId="34" w16cid:durableId="1304768982">
    <w:abstractNumId w:val="102"/>
  </w:num>
  <w:num w:numId="35" w16cid:durableId="1202860184">
    <w:abstractNumId w:val="36"/>
  </w:num>
  <w:num w:numId="36" w16cid:durableId="1898978650">
    <w:abstractNumId w:val="71"/>
  </w:num>
  <w:num w:numId="37" w16cid:durableId="936255307">
    <w:abstractNumId w:val="10"/>
  </w:num>
  <w:num w:numId="38" w16cid:durableId="1704406309">
    <w:abstractNumId w:val="17"/>
  </w:num>
  <w:num w:numId="39" w16cid:durableId="331834540">
    <w:abstractNumId w:val="118"/>
  </w:num>
  <w:num w:numId="40" w16cid:durableId="602490837">
    <w:abstractNumId w:val="137"/>
  </w:num>
  <w:num w:numId="41" w16cid:durableId="926423069">
    <w:abstractNumId w:val="76"/>
  </w:num>
  <w:num w:numId="42" w16cid:durableId="1243030693">
    <w:abstractNumId w:val="50"/>
  </w:num>
  <w:num w:numId="43" w16cid:durableId="396783497">
    <w:abstractNumId w:val="111"/>
  </w:num>
  <w:num w:numId="44" w16cid:durableId="569391392">
    <w:abstractNumId w:val="122"/>
  </w:num>
  <w:num w:numId="45" w16cid:durableId="263459246">
    <w:abstractNumId w:val="129"/>
  </w:num>
  <w:num w:numId="46" w16cid:durableId="775754772">
    <w:abstractNumId w:val="87"/>
  </w:num>
  <w:num w:numId="47" w16cid:durableId="1854950626">
    <w:abstractNumId w:val="61"/>
  </w:num>
  <w:num w:numId="48" w16cid:durableId="106193451">
    <w:abstractNumId w:val="51"/>
  </w:num>
  <w:num w:numId="49" w16cid:durableId="407729125">
    <w:abstractNumId w:val="49"/>
  </w:num>
  <w:num w:numId="50" w16cid:durableId="500850776">
    <w:abstractNumId w:val="12"/>
  </w:num>
  <w:num w:numId="51" w16cid:durableId="1744402093">
    <w:abstractNumId w:val="25"/>
  </w:num>
  <w:num w:numId="52" w16cid:durableId="1035471222">
    <w:abstractNumId w:val="79"/>
  </w:num>
  <w:num w:numId="53" w16cid:durableId="74208300">
    <w:abstractNumId w:val="116"/>
  </w:num>
  <w:num w:numId="54" w16cid:durableId="1967618317">
    <w:abstractNumId w:val="134"/>
  </w:num>
  <w:num w:numId="55" w16cid:durableId="634917557">
    <w:abstractNumId w:val="38"/>
  </w:num>
  <w:num w:numId="56" w16cid:durableId="1298298006">
    <w:abstractNumId w:val="13"/>
  </w:num>
  <w:num w:numId="57" w16cid:durableId="2090694819">
    <w:abstractNumId w:val="18"/>
  </w:num>
  <w:num w:numId="58" w16cid:durableId="2140372937">
    <w:abstractNumId w:val="58"/>
  </w:num>
  <w:num w:numId="59" w16cid:durableId="85656082">
    <w:abstractNumId w:val="85"/>
  </w:num>
  <w:num w:numId="60" w16cid:durableId="118695680">
    <w:abstractNumId w:val="105"/>
  </w:num>
  <w:num w:numId="61" w16cid:durableId="1638073475">
    <w:abstractNumId w:val="92"/>
  </w:num>
  <w:num w:numId="62" w16cid:durableId="879706224">
    <w:abstractNumId w:val="30"/>
  </w:num>
  <w:num w:numId="63" w16cid:durableId="1068577734">
    <w:abstractNumId w:val="82"/>
  </w:num>
  <w:num w:numId="64" w16cid:durableId="1788549392">
    <w:abstractNumId w:val="96"/>
  </w:num>
  <w:num w:numId="65" w16cid:durableId="2116098142">
    <w:abstractNumId w:val="109"/>
  </w:num>
  <w:num w:numId="66" w16cid:durableId="1890922697">
    <w:abstractNumId w:val="113"/>
  </w:num>
  <w:num w:numId="67" w16cid:durableId="371733622">
    <w:abstractNumId w:val="20"/>
  </w:num>
  <w:num w:numId="68" w16cid:durableId="1713991539">
    <w:abstractNumId w:val="123"/>
  </w:num>
  <w:num w:numId="69" w16cid:durableId="1474063181">
    <w:abstractNumId w:val="59"/>
  </w:num>
  <w:num w:numId="70" w16cid:durableId="1874029054">
    <w:abstractNumId w:val="8"/>
  </w:num>
  <w:num w:numId="71" w16cid:durableId="1333532834">
    <w:abstractNumId w:val="124"/>
  </w:num>
  <w:num w:numId="72" w16cid:durableId="1016226998">
    <w:abstractNumId w:val="97"/>
  </w:num>
  <w:num w:numId="73" w16cid:durableId="1230380336">
    <w:abstractNumId w:val="72"/>
  </w:num>
  <w:num w:numId="74" w16cid:durableId="1889757941">
    <w:abstractNumId w:val="34"/>
  </w:num>
  <w:num w:numId="75" w16cid:durableId="1099715973">
    <w:abstractNumId w:val="41"/>
    <w:lvlOverride w:ilvl="0">
      <w:startOverride w:val="1"/>
    </w:lvlOverride>
    <w:lvlOverride w:ilvl="1"/>
    <w:lvlOverride w:ilvl="2"/>
    <w:lvlOverride w:ilvl="3"/>
    <w:lvlOverride w:ilvl="4"/>
    <w:lvlOverride w:ilvl="5"/>
    <w:lvlOverride w:ilvl="6"/>
    <w:lvlOverride w:ilvl="7"/>
    <w:lvlOverride w:ilvl="8"/>
  </w:num>
  <w:num w:numId="76" w16cid:durableId="294917073">
    <w:abstractNumId w:val="37"/>
  </w:num>
  <w:num w:numId="77" w16cid:durableId="56100643">
    <w:abstractNumId w:val="83"/>
  </w:num>
  <w:num w:numId="78" w16cid:durableId="717972156">
    <w:abstractNumId w:val="139"/>
  </w:num>
  <w:num w:numId="79" w16cid:durableId="2135981641">
    <w:abstractNumId w:val="107"/>
  </w:num>
  <w:num w:numId="80" w16cid:durableId="937450185">
    <w:abstractNumId w:val="53"/>
  </w:num>
  <w:num w:numId="81" w16cid:durableId="621964892">
    <w:abstractNumId w:val="44"/>
  </w:num>
  <w:num w:numId="82" w16cid:durableId="1309551402">
    <w:abstractNumId w:val="40"/>
  </w:num>
  <w:num w:numId="83" w16cid:durableId="1457987739">
    <w:abstractNumId w:val="42"/>
  </w:num>
  <w:num w:numId="84" w16cid:durableId="1431970384">
    <w:abstractNumId w:val="70"/>
  </w:num>
  <w:num w:numId="85" w16cid:durableId="1174299365">
    <w:abstractNumId w:val="121"/>
  </w:num>
  <w:num w:numId="86" w16cid:durableId="696008002">
    <w:abstractNumId w:val="89"/>
  </w:num>
  <w:num w:numId="87" w16cid:durableId="2072993918">
    <w:abstractNumId w:val="68"/>
  </w:num>
  <w:num w:numId="88" w16cid:durableId="806164117">
    <w:abstractNumId w:val="81"/>
  </w:num>
  <w:num w:numId="89" w16cid:durableId="2011330296">
    <w:abstractNumId w:val="9"/>
  </w:num>
  <w:num w:numId="90" w16cid:durableId="483356359">
    <w:abstractNumId w:val="112"/>
  </w:num>
  <w:num w:numId="91" w16cid:durableId="1485706962">
    <w:abstractNumId w:val="95"/>
  </w:num>
  <w:num w:numId="92" w16cid:durableId="1641307057">
    <w:abstractNumId w:val="132"/>
  </w:num>
  <w:num w:numId="93" w16cid:durableId="1487942523">
    <w:abstractNumId w:val="103"/>
  </w:num>
  <w:num w:numId="94" w16cid:durableId="481701920">
    <w:abstractNumId w:val="7"/>
  </w:num>
  <w:num w:numId="95" w16cid:durableId="294677397">
    <w:abstractNumId w:val="23"/>
  </w:num>
  <w:num w:numId="96" w16cid:durableId="1909226543">
    <w:abstractNumId w:val="90"/>
  </w:num>
  <w:num w:numId="97" w16cid:durableId="761612618">
    <w:abstractNumId w:val="66"/>
  </w:num>
  <w:num w:numId="98" w16cid:durableId="1503622328">
    <w:abstractNumId w:val="64"/>
  </w:num>
  <w:num w:numId="99" w16cid:durableId="1678267246">
    <w:abstractNumId w:val="33"/>
  </w:num>
  <w:num w:numId="100" w16cid:durableId="1383140018">
    <w:abstractNumId w:val="108"/>
  </w:num>
  <w:num w:numId="101" w16cid:durableId="864515574">
    <w:abstractNumId w:val="80"/>
  </w:num>
  <w:num w:numId="102" w16cid:durableId="1472946487">
    <w:abstractNumId w:val="119"/>
  </w:num>
  <w:num w:numId="103" w16cid:durableId="1076169323">
    <w:abstractNumId w:val="131"/>
  </w:num>
  <w:num w:numId="104" w16cid:durableId="217134087">
    <w:abstractNumId w:val="114"/>
  </w:num>
  <w:num w:numId="105" w16cid:durableId="1179471011">
    <w:abstractNumId w:val="69"/>
  </w:num>
  <w:num w:numId="106" w16cid:durableId="1992833440">
    <w:abstractNumId w:val="127"/>
  </w:num>
  <w:num w:numId="107" w16cid:durableId="1752586127">
    <w:abstractNumId w:val="126"/>
  </w:num>
  <w:num w:numId="108" w16cid:durableId="1099760092">
    <w:abstractNumId w:val="84"/>
  </w:num>
  <w:num w:numId="109" w16cid:durableId="181284976">
    <w:abstractNumId w:val="74"/>
  </w:num>
  <w:num w:numId="110" w16cid:durableId="966856838">
    <w:abstractNumId w:val="5"/>
  </w:num>
  <w:num w:numId="111" w16cid:durableId="143090546">
    <w:abstractNumId w:val="75"/>
  </w:num>
  <w:num w:numId="112" w16cid:durableId="1357150840">
    <w:abstractNumId w:val="75"/>
    <w:lvlOverride w:ilvl="0">
      <w:startOverride w:val="1"/>
    </w:lvlOverride>
  </w:num>
  <w:num w:numId="113" w16cid:durableId="1398237152">
    <w:abstractNumId w:val="75"/>
    <w:lvlOverride w:ilvl="0">
      <w:startOverride w:val="1"/>
    </w:lvlOverride>
  </w:num>
  <w:num w:numId="114" w16cid:durableId="1081171646">
    <w:abstractNumId w:val="75"/>
    <w:lvlOverride w:ilvl="0">
      <w:startOverride w:val="1"/>
    </w:lvlOverride>
  </w:num>
  <w:num w:numId="115" w16cid:durableId="1373076261">
    <w:abstractNumId w:val="75"/>
    <w:lvlOverride w:ilvl="0">
      <w:startOverride w:val="1"/>
    </w:lvlOverride>
  </w:num>
  <w:num w:numId="116" w16cid:durableId="1840266218">
    <w:abstractNumId w:val="75"/>
    <w:lvlOverride w:ilvl="0">
      <w:startOverride w:val="1"/>
    </w:lvlOverride>
  </w:num>
  <w:num w:numId="117" w16cid:durableId="1531140620">
    <w:abstractNumId w:val="75"/>
    <w:lvlOverride w:ilvl="0">
      <w:startOverride w:val="1"/>
    </w:lvlOverride>
  </w:num>
  <w:num w:numId="118" w16cid:durableId="78215722">
    <w:abstractNumId w:val="75"/>
    <w:lvlOverride w:ilvl="0">
      <w:startOverride w:val="1"/>
    </w:lvlOverride>
  </w:num>
  <w:num w:numId="119" w16cid:durableId="405034418">
    <w:abstractNumId w:val="75"/>
    <w:lvlOverride w:ilvl="0">
      <w:startOverride w:val="1"/>
    </w:lvlOverride>
  </w:num>
  <w:num w:numId="120" w16cid:durableId="1414544883">
    <w:abstractNumId w:val="75"/>
    <w:lvlOverride w:ilvl="0">
      <w:startOverride w:val="1"/>
    </w:lvlOverride>
  </w:num>
  <w:num w:numId="121" w16cid:durableId="312174626">
    <w:abstractNumId w:val="75"/>
    <w:lvlOverride w:ilvl="0">
      <w:startOverride w:val="1"/>
    </w:lvlOverride>
  </w:num>
  <w:num w:numId="122" w16cid:durableId="1483353205">
    <w:abstractNumId w:val="75"/>
    <w:lvlOverride w:ilvl="0">
      <w:startOverride w:val="1"/>
    </w:lvlOverride>
  </w:num>
  <w:num w:numId="123" w16cid:durableId="1740785527">
    <w:abstractNumId w:val="75"/>
    <w:lvlOverride w:ilvl="0">
      <w:startOverride w:val="1"/>
    </w:lvlOverride>
  </w:num>
  <w:num w:numId="124" w16cid:durableId="177155831">
    <w:abstractNumId w:val="75"/>
    <w:lvlOverride w:ilvl="0">
      <w:startOverride w:val="1"/>
    </w:lvlOverride>
  </w:num>
  <w:num w:numId="125" w16cid:durableId="886915472">
    <w:abstractNumId w:val="75"/>
    <w:lvlOverride w:ilvl="0">
      <w:startOverride w:val="1"/>
    </w:lvlOverride>
  </w:num>
  <w:num w:numId="126" w16cid:durableId="1352683332">
    <w:abstractNumId w:val="75"/>
    <w:lvlOverride w:ilvl="0">
      <w:startOverride w:val="1"/>
    </w:lvlOverride>
  </w:num>
  <w:num w:numId="127" w16cid:durableId="864058414">
    <w:abstractNumId w:val="75"/>
    <w:lvlOverride w:ilvl="0">
      <w:startOverride w:val="1"/>
    </w:lvlOverride>
  </w:num>
  <w:num w:numId="128" w16cid:durableId="1803384018">
    <w:abstractNumId w:val="75"/>
    <w:lvlOverride w:ilvl="0">
      <w:startOverride w:val="1"/>
    </w:lvlOverride>
  </w:num>
  <w:num w:numId="129" w16cid:durableId="362025517">
    <w:abstractNumId w:val="75"/>
    <w:lvlOverride w:ilvl="0">
      <w:startOverride w:val="1"/>
    </w:lvlOverride>
  </w:num>
  <w:num w:numId="130" w16cid:durableId="922031446">
    <w:abstractNumId w:val="75"/>
    <w:lvlOverride w:ilvl="0">
      <w:startOverride w:val="1"/>
    </w:lvlOverride>
  </w:num>
  <w:num w:numId="131" w16cid:durableId="1173759707">
    <w:abstractNumId w:val="75"/>
    <w:lvlOverride w:ilvl="0">
      <w:startOverride w:val="1"/>
    </w:lvlOverride>
  </w:num>
  <w:num w:numId="132" w16cid:durableId="1119373016">
    <w:abstractNumId w:val="75"/>
    <w:lvlOverride w:ilvl="0">
      <w:startOverride w:val="1"/>
    </w:lvlOverride>
  </w:num>
  <w:num w:numId="133" w16cid:durableId="1151290714">
    <w:abstractNumId w:val="75"/>
    <w:lvlOverride w:ilvl="0">
      <w:startOverride w:val="1"/>
    </w:lvlOverride>
  </w:num>
  <w:num w:numId="134" w16cid:durableId="1434742335">
    <w:abstractNumId w:val="75"/>
    <w:lvlOverride w:ilvl="0">
      <w:startOverride w:val="1"/>
    </w:lvlOverride>
  </w:num>
  <w:num w:numId="135" w16cid:durableId="711420237">
    <w:abstractNumId w:val="75"/>
    <w:lvlOverride w:ilvl="0">
      <w:startOverride w:val="1"/>
    </w:lvlOverride>
  </w:num>
  <w:num w:numId="136" w16cid:durableId="2082019863">
    <w:abstractNumId w:val="75"/>
    <w:lvlOverride w:ilvl="0">
      <w:startOverride w:val="1"/>
    </w:lvlOverride>
  </w:num>
  <w:num w:numId="137" w16cid:durableId="1798597943">
    <w:abstractNumId w:val="75"/>
    <w:lvlOverride w:ilvl="0">
      <w:startOverride w:val="1"/>
    </w:lvlOverride>
  </w:num>
  <w:num w:numId="138" w16cid:durableId="838540805">
    <w:abstractNumId w:val="75"/>
    <w:lvlOverride w:ilvl="0">
      <w:startOverride w:val="1"/>
    </w:lvlOverride>
  </w:num>
  <w:num w:numId="139" w16cid:durableId="1609777939">
    <w:abstractNumId w:val="75"/>
    <w:lvlOverride w:ilvl="0">
      <w:startOverride w:val="1"/>
    </w:lvlOverride>
  </w:num>
  <w:num w:numId="140" w16cid:durableId="1662807220">
    <w:abstractNumId w:val="75"/>
    <w:lvlOverride w:ilvl="0">
      <w:startOverride w:val="1"/>
    </w:lvlOverride>
  </w:num>
  <w:num w:numId="141" w16cid:durableId="1846554430">
    <w:abstractNumId w:val="75"/>
    <w:lvlOverride w:ilvl="0">
      <w:startOverride w:val="1"/>
    </w:lvlOverride>
  </w:num>
  <w:num w:numId="142" w16cid:durableId="448012039">
    <w:abstractNumId w:val="75"/>
    <w:lvlOverride w:ilvl="0">
      <w:startOverride w:val="1"/>
    </w:lvlOverride>
  </w:num>
  <w:num w:numId="143" w16cid:durableId="1058430568">
    <w:abstractNumId w:val="75"/>
    <w:lvlOverride w:ilvl="0">
      <w:startOverride w:val="1"/>
    </w:lvlOverride>
  </w:num>
  <w:num w:numId="144" w16cid:durableId="599408155">
    <w:abstractNumId w:val="75"/>
    <w:lvlOverride w:ilvl="0">
      <w:startOverride w:val="1"/>
    </w:lvlOverride>
  </w:num>
  <w:num w:numId="145" w16cid:durableId="893782446">
    <w:abstractNumId w:val="75"/>
    <w:lvlOverride w:ilvl="0">
      <w:startOverride w:val="1"/>
    </w:lvlOverride>
  </w:num>
  <w:num w:numId="146" w16cid:durableId="958991454">
    <w:abstractNumId w:val="75"/>
    <w:lvlOverride w:ilvl="0">
      <w:startOverride w:val="1"/>
    </w:lvlOverride>
  </w:num>
  <w:num w:numId="147" w16cid:durableId="591549717">
    <w:abstractNumId w:val="75"/>
    <w:lvlOverride w:ilvl="0">
      <w:startOverride w:val="1"/>
    </w:lvlOverride>
  </w:num>
  <w:num w:numId="148" w16cid:durableId="1625306403">
    <w:abstractNumId w:val="75"/>
    <w:lvlOverride w:ilvl="0">
      <w:startOverride w:val="1"/>
    </w:lvlOverride>
  </w:num>
  <w:num w:numId="149" w16cid:durableId="1047297827">
    <w:abstractNumId w:val="75"/>
    <w:lvlOverride w:ilvl="0">
      <w:startOverride w:val="1"/>
    </w:lvlOverride>
  </w:num>
  <w:num w:numId="150" w16cid:durableId="1928004660">
    <w:abstractNumId w:val="14"/>
  </w:num>
  <w:num w:numId="151" w16cid:durableId="1078865638">
    <w:abstractNumId w:val="46"/>
  </w:num>
  <w:num w:numId="152" w16cid:durableId="1535121833">
    <w:abstractNumId w:val="75"/>
    <w:lvlOverride w:ilvl="0">
      <w:startOverride w:val="1"/>
    </w:lvlOverride>
  </w:num>
  <w:num w:numId="153" w16cid:durableId="59376991">
    <w:abstractNumId w:val="75"/>
    <w:lvlOverride w:ilvl="0">
      <w:startOverride w:val="1"/>
    </w:lvlOverride>
  </w:num>
  <w:num w:numId="154" w16cid:durableId="117603678">
    <w:abstractNumId w:val="75"/>
    <w:lvlOverride w:ilvl="0">
      <w:startOverride w:val="1"/>
    </w:lvlOverride>
  </w:num>
  <w:num w:numId="155" w16cid:durableId="403726227">
    <w:abstractNumId w:val="75"/>
    <w:lvlOverride w:ilvl="0">
      <w:startOverride w:val="1"/>
    </w:lvlOverride>
  </w:num>
  <w:num w:numId="156" w16cid:durableId="1792164330">
    <w:abstractNumId w:val="75"/>
    <w:lvlOverride w:ilvl="0">
      <w:startOverride w:val="1"/>
    </w:lvlOverride>
  </w:num>
  <w:num w:numId="157" w16cid:durableId="1646080903">
    <w:abstractNumId w:val="75"/>
    <w:lvlOverride w:ilvl="0">
      <w:startOverride w:val="1"/>
    </w:lvlOverride>
  </w:num>
  <w:num w:numId="158" w16cid:durableId="1032724796">
    <w:abstractNumId w:val="75"/>
    <w:lvlOverride w:ilvl="0">
      <w:startOverride w:val="1"/>
    </w:lvlOverride>
  </w:num>
  <w:num w:numId="159" w16cid:durableId="1579091994">
    <w:abstractNumId w:val="75"/>
    <w:lvlOverride w:ilvl="0">
      <w:startOverride w:val="1"/>
    </w:lvlOverride>
  </w:num>
  <w:num w:numId="160" w16cid:durableId="184559166">
    <w:abstractNumId w:val="75"/>
    <w:lvlOverride w:ilvl="0">
      <w:startOverride w:val="1"/>
    </w:lvlOverride>
  </w:num>
  <w:num w:numId="161" w16cid:durableId="1485244642">
    <w:abstractNumId w:val="75"/>
    <w:lvlOverride w:ilvl="0">
      <w:startOverride w:val="1"/>
    </w:lvlOverride>
  </w:num>
  <w:num w:numId="162" w16cid:durableId="744227549">
    <w:abstractNumId w:val="75"/>
    <w:lvlOverride w:ilvl="0">
      <w:startOverride w:val="1"/>
    </w:lvlOverride>
  </w:num>
  <w:num w:numId="163" w16cid:durableId="955409289">
    <w:abstractNumId w:val="75"/>
    <w:lvlOverride w:ilvl="0">
      <w:startOverride w:val="1"/>
    </w:lvlOverride>
  </w:num>
  <w:num w:numId="164" w16cid:durableId="421875345">
    <w:abstractNumId w:val="75"/>
    <w:lvlOverride w:ilvl="0">
      <w:startOverride w:val="1"/>
    </w:lvlOverride>
  </w:num>
  <w:num w:numId="165" w16cid:durableId="1160734761">
    <w:abstractNumId w:val="55"/>
  </w:num>
  <w:num w:numId="166" w16cid:durableId="855921065">
    <w:abstractNumId w:val="31"/>
  </w:num>
  <w:num w:numId="167" w16cid:durableId="281348743">
    <w:abstractNumId w:val="28"/>
  </w:num>
  <w:num w:numId="168" w16cid:durableId="978919183">
    <w:abstractNumId w:val="117"/>
  </w:num>
  <w:num w:numId="169" w16cid:durableId="2045791635">
    <w:abstractNumId w:val="48"/>
  </w:num>
  <w:num w:numId="170" w16cid:durableId="278727660">
    <w:abstractNumId w:val="104"/>
  </w:num>
  <w:num w:numId="171" w16cid:durableId="452137762">
    <w:abstractNumId w:val="130"/>
  </w:num>
  <w:num w:numId="172" w16cid:durableId="2118526034">
    <w:abstractNumId w:val="6"/>
  </w:num>
  <w:num w:numId="173" w16cid:durableId="69353079">
    <w:abstractNumId w:val="65"/>
  </w:num>
  <w:num w:numId="174" w16cid:durableId="1919975163">
    <w:abstractNumId w:val="26"/>
  </w:num>
  <w:num w:numId="175" w16cid:durableId="950237573">
    <w:abstractNumId w:val="93"/>
  </w:num>
  <w:num w:numId="176" w16cid:durableId="1575164042">
    <w:abstractNumId w:val="91"/>
  </w:num>
  <w:num w:numId="177" w16cid:durableId="1641307230">
    <w:abstractNumId w:val="52"/>
  </w:num>
  <w:num w:numId="178" w16cid:durableId="1263799801">
    <w:abstractNumId w:val="32"/>
  </w:num>
  <w:num w:numId="179" w16cid:durableId="25374293">
    <w:abstractNumId w:val="136"/>
  </w:num>
  <w:num w:numId="180" w16cid:durableId="800339832">
    <w:abstractNumId w:val="56"/>
  </w:num>
  <w:num w:numId="181" w16cid:durableId="113914158">
    <w:abstractNumId w:val="5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888"/>
    <w:rsid w:val="000003E6"/>
    <w:rsid w:val="000005D2"/>
    <w:rsid w:val="000009BD"/>
    <w:rsid w:val="00000B2D"/>
    <w:rsid w:val="000012DA"/>
    <w:rsid w:val="000019E7"/>
    <w:rsid w:val="00001CBB"/>
    <w:rsid w:val="00002142"/>
    <w:rsid w:val="0000223B"/>
    <w:rsid w:val="0000240B"/>
    <w:rsid w:val="0000269F"/>
    <w:rsid w:val="0000298B"/>
    <w:rsid w:val="00002C18"/>
    <w:rsid w:val="00002D6F"/>
    <w:rsid w:val="000036E7"/>
    <w:rsid w:val="00003EE4"/>
    <w:rsid w:val="00003FC0"/>
    <w:rsid w:val="000040B6"/>
    <w:rsid w:val="00004961"/>
    <w:rsid w:val="00004F0D"/>
    <w:rsid w:val="00004FA3"/>
    <w:rsid w:val="0000503B"/>
    <w:rsid w:val="00005227"/>
    <w:rsid w:val="000052FB"/>
    <w:rsid w:val="000053C7"/>
    <w:rsid w:val="00005C88"/>
    <w:rsid w:val="00006445"/>
    <w:rsid w:val="00006638"/>
    <w:rsid w:val="00006746"/>
    <w:rsid w:val="00006882"/>
    <w:rsid w:val="00006904"/>
    <w:rsid w:val="00006A58"/>
    <w:rsid w:val="00006FFE"/>
    <w:rsid w:val="000074D7"/>
    <w:rsid w:val="00007A53"/>
    <w:rsid w:val="00007A95"/>
    <w:rsid w:val="00007E4A"/>
    <w:rsid w:val="00010140"/>
    <w:rsid w:val="000105DC"/>
    <w:rsid w:val="000108A0"/>
    <w:rsid w:val="0001108F"/>
    <w:rsid w:val="000115B9"/>
    <w:rsid w:val="00011856"/>
    <w:rsid w:val="00011AED"/>
    <w:rsid w:val="00011BCE"/>
    <w:rsid w:val="00011EA7"/>
    <w:rsid w:val="000123B4"/>
    <w:rsid w:val="000124D7"/>
    <w:rsid w:val="00012542"/>
    <w:rsid w:val="000125FB"/>
    <w:rsid w:val="00013090"/>
    <w:rsid w:val="000130AE"/>
    <w:rsid w:val="00013869"/>
    <w:rsid w:val="00013B31"/>
    <w:rsid w:val="00013F28"/>
    <w:rsid w:val="00014249"/>
    <w:rsid w:val="000144A1"/>
    <w:rsid w:val="000144A8"/>
    <w:rsid w:val="00014747"/>
    <w:rsid w:val="00014788"/>
    <w:rsid w:val="00014B63"/>
    <w:rsid w:val="000150AA"/>
    <w:rsid w:val="000152C3"/>
    <w:rsid w:val="0001549B"/>
    <w:rsid w:val="000156E9"/>
    <w:rsid w:val="00016077"/>
    <w:rsid w:val="0001642A"/>
    <w:rsid w:val="000166FC"/>
    <w:rsid w:val="00016718"/>
    <w:rsid w:val="00017798"/>
    <w:rsid w:val="00017A90"/>
    <w:rsid w:val="00017AF8"/>
    <w:rsid w:val="00017BE4"/>
    <w:rsid w:val="00017F6D"/>
    <w:rsid w:val="0002026B"/>
    <w:rsid w:val="00020423"/>
    <w:rsid w:val="000208CF"/>
    <w:rsid w:val="00020A97"/>
    <w:rsid w:val="00020F6D"/>
    <w:rsid w:val="00021682"/>
    <w:rsid w:val="000218A6"/>
    <w:rsid w:val="00021B21"/>
    <w:rsid w:val="00022173"/>
    <w:rsid w:val="00022868"/>
    <w:rsid w:val="0002288B"/>
    <w:rsid w:val="00022956"/>
    <w:rsid w:val="00022E0D"/>
    <w:rsid w:val="00022F24"/>
    <w:rsid w:val="00023225"/>
    <w:rsid w:val="0002359F"/>
    <w:rsid w:val="0002384D"/>
    <w:rsid w:val="000238E5"/>
    <w:rsid w:val="00023AF9"/>
    <w:rsid w:val="00023BC4"/>
    <w:rsid w:val="00023EBF"/>
    <w:rsid w:val="00023FB8"/>
    <w:rsid w:val="000241C2"/>
    <w:rsid w:val="0002425D"/>
    <w:rsid w:val="00024269"/>
    <w:rsid w:val="0002426A"/>
    <w:rsid w:val="00024350"/>
    <w:rsid w:val="000243DA"/>
    <w:rsid w:val="000243DF"/>
    <w:rsid w:val="00024442"/>
    <w:rsid w:val="000245D8"/>
    <w:rsid w:val="00024BCF"/>
    <w:rsid w:val="00024C0D"/>
    <w:rsid w:val="000256EB"/>
    <w:rsid w:val="000257C6"/>
    <w:rsid w:val="00025A57"/>
    <w:rsid w:val="000260D0"/>
    <w:rsid w:val="00026205"/>
    <w:rsid w:val="000263B6"/>
    <w:rsid w:val="000264BF"/>
    <w:rsid w:val="00026A52"/>
    <w:rsid w:val="00026A7D"/>
    <w:rsid w:val="00026BA9"/>
    <w:rsid w:val="00026DB1"/>
    <w:rsid w:val="00026FCD"/>
    <w:rsid w:val="0002782E"/>
    <w:rsid w:val="00030251"/>
    <w:rsid w:val="000303EE"/>
    <w:rsid w:val="00030538"/>
    <w:rsid w:val="000305D9"/>
    <w:rsid w:val="0003092D"/>
    <w:rsid w:val="00030D4B"/>
    <w:rsid w:val="0003113D"/>
    <w:rsid w:val="0003129C"/>
    <w:rsid w:val="000312CC"/>
    <w:rsid w:val="0003136A"/>
    <w:rsid w:val="00031500"/>
    <w:rsid w:val="00031B4D"/>
    <w:rsid w:val="00031B8D"/>
    <w:rsid w:val="00031BE9"/>
    <w:rsid w:val="00031DCE"/>
    <w:rsid w:val="0003216F"/>
    <w:rsid w:val="000321C8"/>
    <w:rsid w:val="000323C3"/>
    <w:rsid w:val="00032426"/>
    <w:rsid w:val="0003261F"/>
    <w:rsid w:val="0003264F"/>
    <w:rsid w:val="0003266A"/>
    <w:rsid w:val="00032C0F"/>
    <w:rsid w:val="00032FD7"/>
    <w:rsid w:val="00033333"/>
    <w:rsid w:val="0003346A"/>
    <w:rsid w:val="000335D3"/>
    <w:rsid w:val="000338E1"/>
    <w:rsid w:val="00034589"/>
    <w:rsid w:val="000347A3"/>
    <w:rsid w:val="000348D8"/>
    <w:rsid w:val="00034A1C"/>
    <w:rsid w:val="00034E0D"/>
    <w:rsid w:val="00035118"/>
    <w:rsid w:val="00035275"/>
    <w:rsid w:val="00035808"/>
    <w:rsid w:val="00036627"/>
    <w:rsid w:val="00036888"/>
    <w:rsid w:val="000369F3"/>
    <w:rsid w:val="00036C52"/>
    <w:rsid w:val="0003718E"/>
    <w:rsid w:val="00037348"/>
    <w:rsid w:val="0003740B"/>
    <w:rsid w:val="000379C7"/>
    <w:rsid w:val="00040344"/>
    <w:rsid w:val="000408ED"/>
    <w:rsid w:val="00040B5C"/>
    <w:rsid w:val="00040C57"/>
    <w:rsid w:val="00040ECC"/>
    <w:rsid w:val="00041451"/>
    <w:rsid w:val="00041F94"/>
    <w:rsid w:val="0004209A"/>
    <w:rsid w:val="000422BC"/>
    <w:rsid w:val="0004273E"/>
    <w:rsid w:val="00042BAC"/>
    <w:rsid w:val="000430FF"/>
    <w:rsid w:val="0004335E"/>
    <w:rsid w:val="00043C95"/>
    <w:rsid w:val="000440FE"/>
    <w:rsid w:val="000447D8"/>
    <w:rsid w:val="000451E6"/>
    <w:rsid w:val="0004562F"/>
    <w:rsid w:val="0004577E"/>
    <w:rsid w:val="00045822"/>
    <w:rsid w:val="00045B7F"/>
    <w:rsid w:val="00045C7A"/>
    <w:rsid w:val="00046150"/>
    <w:rsid w:val="00046875"/>
    <w:rsid w:val="00046EC8"/>
    <w:rsid w:val="00047067"/>
    <w:rsid w:val="00047466"/>
    <w:rsid w:val="000478D3"/>
    <w:rsid w:val="00047DB6"/>
    <w:rsid w:val="00050302"/>
    <w:rsid w:val="0005060B"/>
    <w:rsid w:val="000510EF"/>
    <w:rsid w:val="000520C3"/>
    <w:rsid w:val="000523D3"/>
    <w:rsid w:val="000528D9"/>
    <w:rsid w:val="0005322C"/>
    <w:rsid w:val="000533AC"/>
    <w:rsid w:val="00053C26"/>
    <w:rsid w:val="000541AB"/>
    <w:rsid w:val="000541D7"/>
    <w:rsid w:val="0005437A"/>
    <w:rsid w:val="00054FC7"/>
    <w:rsid w:val="000550B0"/>
    <w:rsid w:val="0005597C"/>
    <w:rsid w:val="000559E1"/>
    <w:rsid w:val="00055DF5"/>
    <w:rsid w:val="00055E2D"/>
    <w:rsid w:val="00055E31"/>
    <w:rsid w:val="00055FB2"/>
    <w:rsid w:val="000567F0"/>
    <w:rsid w:val="0005680E"/>
    <w:rsid w:val="00056D3E"/>
    <w:rsid w:val="00056E47"/>
    <w:rsid w:val="00056FE2"/>
    <w:rsid w:val="00057597"/>
    <w:rsid w:val="00057D8D"/>
    <w:rsid w:val="0006069B"/>
    <w:rsid w:val="000608D4"/>
    <w:rsid w:val="00060FB8"/>
    <w:rsid w:val="000610D1"/>
    <w:rsid w:val="00061470"/>
    <w:rsid w:val="000616BF"/>
    <w:rsid w:val="00061B49"/>
    <w:rsid w:val="00061EC0"/>
    <w:rsid w:val="000624D7"/>
    <w:rsid w:val="0006250E"/>
    <w:rsid w:val="000626DC"/>
    <w:rsid w:val="0006272C"/>
    <w:rsid w:val="00062773"/>
    <w:rsid w:val="0006285C"/>
    <w:rsid w:val="00062912"/>
    <w:rsid w:val="00063061"/>
    <w:rsid w:val="00063084"/>
    <w:rsid w:val="0006324F"/>
    <w:rsid w:val="000632D9"/>
    <w:rsid w:val="00063F93"/>
    <w:rsid w:val="00064614"/>
    <w:rsid w:val="000646D4"/>
    <w:rsid w:val="000647F0"/>
    <w:rsid w:val="00064A80"/>
    <w:rsid w:val="00064BB8"/>
    <w:rsid w:val="00064EA1"/>
    <w:rsid w:val="0006503C"/>
    <w:rsid w:val="00065168"/>
    <w:rsid w:val="00065355"/>
    <w:rsid w:val="00065571"/>
    <w:rsid w:val="00065733"/>
    <w:rsid w:val="0006576D"/>
    <w:rsid w:val="000659F2"/>
    <w:rsid w:val="00065A49"/>
    <w:rsid w:val="00065CF7"/>
    <w:rsid w:val="00065D89"/>
    <w:rsid w:val="00065EAF"/>
    <w:rsid w:val="00065FE2"/>
    <w:rsid w:val="00066156"/>
    <w:rsid w:val="000661E4"/>
    <w:rsid w:val="000668A3"/>
    <w:rsid w:val="000676E0"/>
    <w:rsid w:val="0006772C"/>
    <w:rsid w:val="00067B29"/>
    <w:rsid w:val="0007010D"/>
    <w:rsid w:val="00070361"/>
    <w:rsid w:val="00071873"/>
    <w:rsid w:val="00071BB6"/>
    <w:rsid w:val="00072325"/>
    <w:rsid w:val="0007295F"/>
    <w:rsid w:val="00072960"/>
    <w:rsid w:val="000729E7"/>
    <w:rsid w:val="00072B48"/>
    <w:rsid w:val="000731F8"/>
    <w:rsid w:val="000732A0"/>
    <w:rsid w:val="000734C0"/>
    <w:rsid w:val="000736AD"/>
    <w:rsid w:val="000739BA"/>
    <w:rsid w:val="00073DD9"/>
    <w:rsid w:val="000741AB"/>
    <w:rsid w:val="00074D78"/>
    <w:rsid w:val="00074ED6"/>
    <w:rsid w:val="0007505E"/>
    <w:rsid w:val="00075163"/>
    <w:rsid w:val="0007547A"/>
    <w:rsid w:val="000756CB"/>
    <w:rsid w:val="00075763"/>
    <w:rsid w:val="00075A0B"/>
    <w:rsid w:val="00075AB7"/>
    <w:rsid w:val="00075D21"/>
    <w:rsid w:val="0007603C"/>
    <w:rsid w:val="00076460"/>
    <w:rsid w:val="00076768"/>
    <w:rsid w:val="000769B9"/>
    <w:rsid w:val="00076A1F"/>
    <w:rsid w:val="00076C8F"/>
    <w:rsid w:val="00076D07"/>
    <w:rsid w:val="00076E4E"/>
    <w:rsid w:val="00077424"/>
    <w:rsid w:val="00077471"/>
    <w:rsid w:val="00077632"/>
    <w:rsid w:val="000777AC"/>
    <w:rsid w:val="000779BE"/>
    <w:rsid w:val="00077DD4"/>
    <w:rsid w:val="0008016E"/>
    <w:rsid w:val="000801B8"/>
    <w:rsid w:val="00080544"/>
    <w:rsid w:val="00080B02"/>
    <w:rsid w:val="00080BC2"/>
    <w:rsid w:val="000811F7"/>
    <w:rsid w:val="00082136"/>
    <w:rsid w:val="00082212"/>
    <w:rsid w:val="000826A3"/>
    <w:rsid w:val="000826CB"/>
    <w:rsid w:val="00082877"/>
    <w:rsid w:val="00082D23"/>
    <w:rsid w:val="0008342A"/>
    <w:rsid w:val="000837D4"/>
    <w:rsid w:val="00083A46"/>
    <w:rsid w:val="000841C8"/>
    <w:rsid w:val="00084258"/>
    <w:rsid w:val="0008449D"/>
    <w:rsid w:val="00084EC4"/>
    <w:rsid w:val="00084F52"/>
    <w:rsid w:val="0008590C"/>
    <w:rsid w:val="00085A1F"/>
    <w:rsid w:val="00085B16"/>
    <w:rsid w:val="00085B86"/>
    <w:rsid w:val="00085D8D"/>
    <w:rsid w:val="00086392"/>
    <w:rsid w:val="000864AD"/>
    <w:rsid w:val="00086886"/>
    <w:rsid w:val="0008704F"/>
    <w:rsid w:val="00087183"/>
    <w:rsid w:val="00087276"/>
    <w:rsid w:val="00087648"/>
    <w:rsid w:val="0008782F"/>
    <w:rsid w:val="000879E7"/>
    <w:rsid w:val="0009097E"/>
    <w:rsid w:val="00090AE9"/>
    <w:rsid w:val="00090AF9"/>
    <w:rsid w:val="000911C4"/>
    <w:rsid w:val="000915A9"/>
    <w:rsid w:val="00091A0E"/>
    <w:rsid w:val="00091ECB"/>
    <w:rsid w:val="00092C54"/>
    <w:rsid w:val="000931F1"/>
    <w:rsid w:val="00093454"/>
    <w:rsid w:val="000938F6"/>
    <w:rsid w:val="0009390B"/>
    <w:rsid w:val="00093BC3"/>
    <w:rsid w:val="00093D41"/>
    <w:rsid w:val="0009435E"/>
    <w:rsid w:val="00094395"/>
    <w:rsid w:val="000944DC"/>
    <w:rsid w:val="000948C2"/>
    <w:rsid w:val="000949E0"/>
    <w:rsid w:val="00094D54"/>
    <w:rsid w:val="00094FA5"/>
    <w:rsid w:val="000956CF"/>
    <w:rsid w:val="0009580B"/>
    <w:rsid w:val="00095C1D"/>
    <w:rsid w:val="00096093"/>
    <w:rsid w:val="00096152"/>
    <w:rsid w:val="000962CD"/>
    <w:rsid w:val="000965D3"/>
    <w:rsid w:val="000966C2"/>
    <w:rsid w:val="000967C8"/>
    <w:rsid w:val="00096AC0"/>
    <w:rsid w:val="00096B27"/>
    <w:rsid w:val="00096E51"/>
    <w:rsid w:val="00096F05"/>
    <w:rsid w:val="0009771D"/>
    <w:rsid w:val="00097F09"/>
    <w:rsid w:val="00097F33"/>
    <w:rsid w:val="000A020A"/>
    <w:rsid w:val="000A03E4"/>
    <w:rsid w:val="000A0444"/>
    <w:rsid w:val="000A0719"/>
    <w:rsid w:val="000A083E"/>
    <w:rsid w:val="000A1395"/>
    <w:rsid w:val="000A197F"/>
    <w:rsid w:val="000A1B76"/>
    <w:rsid w:val="000A1E36"/>
    <w:rsid w:val="000A20A7"/>
    <w:rsid w:val="000A2134"/>
    <w:rsid w:val="000A2137"/>
    <w:rsid w:val="000A21B4"/>
    <w:rsid w:val="000A23D3"/>
    <w:rsid w:val="000A26CF"/>
    <w:rsid w:val="000A2A6E"/>
    <w:rsid w:val="000A2B8E"/>
    <w:rsid w:val="000A2F79"/>
    <w:rsid w:val="000A30D1"/>
    <w:rsid w:val="000A3489"/>
    <w:rsid w:val="000A3EEA"/>
    <w:rsid w:val="000A40B6"/>
    <w:rsid w:val="000A41F7"/>
    <w:rsid w:val="000A4B72"/>
    <w:rsid w:val="000A4CAD"/>
    <w:rsid w:val="000A4DA3"/>
    <w:rsid w:val="000A4E26"/>
    <w:rsid w:val="000A4F4E"/>
    <w:rsid w:val="000A54AA"/>
    <w:rsid w:val="000A5B28"/>
    <w:rsid w:val="000A5D2B"/>
    <w:rsid w:val="000A5D35"/>
    <w:rsid w:val="000A6524"/>
    <w:rsid w:val="000A6722"/>
    <w:rsid w:val="000A7569"/>
    <w:rsid w:val="000A7578"/>
    <w:rsid w:val="000A7D0B"/>
    <w:rsid w:val="000A7EB6"/>
    <w:rsid w:val="000A7F46"/>
    <w:rsid w:val="000B01C3"/>
    <w:rsid w:val="000B0E30"/>
    <w:rsid w:val="000B0EAE"/>
    <w:rsid w:val="000B16CE"/>
    <w:rsid w:val="000B18F5"/>
    <w:rsid w:val="000B1C41"/>
    <w:rsid w:val="000B1F1D"/>
    <w:rsid w:val="000B24EB"/>
    <w:rsid w:val="000B26E0"/>
    <w:rsid w:val="000B29F6"/>
    <w:rsid w:val="000B2C73"/>
    <w:rsid w:val="000B3A1E"/>
    <w:rsid w:val="000B3FA8"/>
    <w:rsid w:val="000B40DF"/>
    <w:rsid w:val="000B413D"/>
    <w:rsid w:val="000B4552"/>
    <w:rsid w:val="000B467C"/>
    <w:rsid w:val="000B4928"/>
    <w:rsid w:val="000B4C45"/>
    <w:rsid w:val="000B5157"/>
    <w:rsid w:val="000B51D1"/>
    <w:rsid w:val="000B5246"/>
    <w:rsid w:val="000B5C80"/>
    <w:rsid w:val="000B5E92"/>
    <w:rsid w:val="000B621D"/>
    <w:rsid w:val="000B62BE"/>
    <w:rsid w:val="000B62E0"/>
    <w:rsid w:val="000B65B9"/>
    <w:rsid w:val="000B6966"/>
    <w:rsid w:val="000B6F14"/>
    <w:rsid w:val="000B70BB"/>
    <w:rsid w:val="000B73AD"/>
    <w:rsid w:val="000B75B8"/>
    <w:rsid w:val="000B7817"/>
    <w:rsid w:val="000B7E15"/>
    <w:rsid w:val="000C13CC"/>
    <w:rsid w:val="000C213F"/>
    <w:rsid w:val="000C244F"/>
    <w:rsid w:val="000C2C53"/>
    <w:rsid w:val="000C30F9"/>
    <w:rsid w:val="000C31F7"/>
    <w:rsid w:val="000C3211"/>
    <w:rsid w:val="000C3538"/>
    <w:rsid w:val="000C3618"/>
    <w:rsid w:val="000C389A"/>
    <w:rsid w:val="000C3993"/>
    <w:rsid w:val="000C3D5A"/>
    <w:rsid w:val="000C3EB9"/>
    <w:rsid w:val="000C3F00"/>
    <w:rsid w:val="000C43DA"/>
    <w:rsid w:val="000C521C"/>
    <w:rsid w:val="000C522E"/>
    <w:rsid w:val="000C54F1"/>
    <w:rsid w:val="000C552D"/>
    <w:rsid w:val="000C5A38"/>
    <w:rsid w:val="000C5A5B"/>
    <w:rsid w:val="000C5F36"/>
    <w:rsid w:val="000C5FDF"/>
    <w:rsid w:val="000C6374"/>
    <w:rsid w:val="000C66A6"/>
    <w:rsid w:val="000C6828"/>
    <w:rsid w:val="000C6C0F"/>
    <w:rsid w:val="000C6ED6"/>
    <w:rsid w:val="000C7247"/>
    <w:rsid w:val="000C76F2"/>
    <w:rsid w:val="000C7B7A"/>
    <w:rsid w:val="000C7C3C"/>
    <w:rsid w:val="000D0383"/>
    <w:rsid w:val="000D0599"/>
    <w:rsid w:val="000D0803"/>
    <w:rsid w:val="000D0833"/>
    <w:rsid w:val="000D0B04"/>
    <w:rsid w:val="000D0BED"/>
    <w:rsid w:val="000D1252"/>
    <w:rsid w:val="000D12B4"/>
    <w:rsid w:val="000D1345"/>
    <w:rsid w:val="000D1A71"/>
    <w:rsid w:val="000D1D71"/>
    <w:rsid w:val="000D2066"/>
    <w:rsid w:val="000D2448"/>
    <w:rsid w:val="000D29F2"/>
    <w:rsid w:val="000D2DD6"/>
    <w:rsid w:val="000D30B7"/>
    <w:rsid w:val="000D338A"/>
    <w:rsid w:val="000D3546"/>
    <w:rsid w:val="000D3921"/>
    <w:rsid w:val="000D3EC9"/>
    <w:rsid w:val="000D42F6"/>
    <w:rsid w:val="000D4B77"/>
    <w:rsid w:val="000D4E0A"/>
    <w:rsid w:val="000D4F9E"/>
    <w:rsid w:val="000D512A"/>
    <w:rsid w:val="000D545A"/>
    <w:rsid w:val="000D54DD"/>
    <w:rsid w:val="000D56AB"/>
    <w:rsid w:val="000D5E28"/>
    <w:rsid w:val="000D6344"/>
    <w:rsid w:val="000D6401"/>
    <w:rsid w:val="000D6515"/>
    <w:rsid w:val="000D68E2"/>
    <w:rsid w:val="000D68E5"/>
    <w:rsid w:val="000D71F5"/>
    <w:rsid w:val="000D731A"/>
    <w:rsid w:val="000D750B"/>
    <w:rsid w:val="000D7559"/>
    <w:rsid w:val="000D7A7D"/>
    <w:rsid w:val="000D7C33"/>
    <w:rsid w:val="000D7E23"/>
    <w:rsid w:val="000D7E88"/>
    <w:rsid w:val="000D7EF8"/>
    <w:rsid w:val="000E07EF"/>
    <w:rsid w:val="000E0886"/>
    <w:rsid w:val="000E0EF8"/>
    <w:rsid w:val="000E1383"/>
    <w:rsid w:val="000E16E1"/>
    <w:rsid w:val="000E1A70"/>
    <w:rsid w:val="000E1D34"/>
    <w:rsid w:val="000E1F3B"/>
    <w:rsid w:val="000E1FF7"/>
    <w:rsid w:val="000E208F"/>
    <w:rsid w:val="000E254B"/>
    <w:rsid w:val="000E273A"/>
    <w:rsid w:val="000E2A34"/>
    <w:rsid w:val="000E2D41"/>
    <w:rsid w:val="000E32C3"/>
    <w:rsid w:val="000E39F0"/>
    <w:rsid w:val="000E3F4B"/>
    <w:rsid w:val="000E4442"/>
    <w:rsid w:val="000E4684"/>
    <w:rsid w:val="000E475E"/>
    <w:rsid w:val="000E4FFD"/>
    <w:rsid w:val="000E51DB"/>
    <w:rsid w:val="000E54C2"/>
    <w:rsid w:val="000E5FC6"/>
    <w:rsid w:val="000E6A6B"/>
    <w:rsid w:val="000E6C40"/>
    <w:rsid w:val="000E706F"/>
    <w:rsid w:val="000E79F3"/>
    <w:rsid w:val="000E7F2C"/>
    <w:rsid w:val="000F01DD"/>
    <w:rsid w:val="000F0466"/>
    <w:rsid w:val="000F0679"/>
    <w:rsid w:val="000F07FB"/>
    <w:rsid w:val="000F09B1"/>
    <w:rsid w:val="000F0B3C"/>
    <w:rsid w:val="000F0C9F"/>
    <w:rsid w:val="000F0DAE"/>
    <w:rsid w:val="000F1655"/>
    <w:rsid w:val="000F1657"/>
    <w:rsid w:val="000F18D2"/>
    <w:rsid w:val="000F1A21"/>
    <w:rsid w:val="000F1E2C"/>
    <w:rsid w:val="000F2240"/>
    <w:rsid w:val="000F2583"/>
    <w:rsid w:val="000F26FE"/>
    <w:rsid w:val="000F2906"/>
    <w:rsid w:val="000F293C"/>
    <w:rsid w:val="000F2BEB"/>
    <w:rsid w:val="000F2F12"/>
    <w:rsid w:val="000F30AC"/>
    <w:rsid w:val="000F3250"/>
    <w:rsid w:val="000F3851"/>
    <w:rsid w:val="000F3B6B"/>
    <w:rsid w:val="000F41FF"/>
    <w:rsid w:val="000F49F6"/>
    <w:rsid w:val="000F4EE4"/>
    <w:rsid w:val="000F5540"/>
    <w:rsid w:val="000F5D74"/>
    <w:rsid w:val="000F5FBC"/>
    <w:rsid w:val="000F64AA"/>
    <w:rsid w:val="000F6C71"/>
    <w:rsid w:val="000F6F14"/>
    <w:rsid w:val="000F717A"/>
    <w:rsid w:val="000F71BB"/>
    <w:rsid w:val="000F73B8"/>
    <w:rsid w:val="000F75CF"/>
    <w:rsid w:val="000F7A3B"/>
    <w:rsid w:val="000F7B98"/>
    <w:rsid w:val="00100663"/>
    <w:rsid w:val="0010080B"/>
    <w:rsid w:val="00100871"/>
    <w:rsid w:val="001010E9"/>
    <w:rsid w:val="001011A0"/>
    <w:rsid w:val="00101247"/>
    <w:rsid w:val="00101563"/>
    <w:rsid w:val="0010179B"/>
    <w:rsid w:val="00101B52"/>
    <w:rsid w:val="0010245C"/>
    <w:rsid w:val="0010263E"/>
    <w:rsid w:val="00102714"/>
    <w:rsid w:val="001028F0"/>
    <w:rsid w:val="00102BE2"/>
    <w:rsid w:val="00102E23"/>
    <w:rsid w:val="001030B8"/>
    <w:rsid w:val="0010328F"/>
    <w:rsid w:val="001034B5"/>
    <w:rsid w:val="00103DA1"/>
    <w:rsid w:val="0010435A"/>
    <w:rsid w:val="0010440C"/>
    <w:rsid w:val="0010459F"/>
    <w:rsid w:val="0010487C"/>
    <w:rsid w:val="00104B8E"/>
    <w:rsid w:val="00104E0E"/>
    <w:rsid w:val="00104E37"/>
    <w:rsid w:val="001056EE"/>
    <w:rsid w:val="00105EB0"/>
    <w:rsid w:val="001062A6"/>
    <w:rsid w:val="001062E3"/>
    <w:rsid w:val="00106344"/>
    <w:rsid w:val="001064D2"/>
    <w:rsid w:val="001069DA"/>
    <w:rsid w:val="00106D9D"/>
    <w:rsid w:val="00107353"/>
    <w:rsid w:val="001074B7"/>
    <w:rsid w:val="00107873"/>
    <w:rsid w:val="00107A75"/>
    <w:rsid w:val="00107BC9"/>
    <w:rsid w:val="00107DB9"/>
    <w:rsid w:val="00107F55"/>
    <w:rsid w:val="00110257"/>
    <w:rsid w:val="0011091C"/>
    <w:rsid w:val="00110967"/>
    <w:rsid w:val="00110A9B"/>
    <w:rsid w:val="00110B77"/>
    <w:rsid w:val="00110C37"/>
    <w:rsid w:val="00110EA2"/>
    <w:rsid w:val="0011103D"/>
    <w:rsid w:val="001111B6"/>
    <w:rsid w:val="001114AF"/>
    <w:rsid w:val="00111B00"/>
    <w:rsid w:val="00111B2F"/>
    <w:rsid w:val="00111F8E"/>
    <w:rsid w:val="001125CC"/>
    <w:rsid w:val="00112714"/>
    <w:rsid w:val="001127BC"/>
    <w:rsid w:val="00112C33"/>
    <w:rsid w:val="001132F7"/>
    <w:rsid w:val="001134D8"/>
    <w:rsid w:val="00113607"/>
    <w:rsid w:val="00114581"/>
    <w:rsid w:val="00114999"/>
    <w:rsid w:val="00114B0D"/>
    <w:rsid w:val="00115572"/>
    <w:rsid w:val="00115699"/>
    <w:rsid w:val="001156B9"/>
    <w:rsid w:val="00115AE6"/>
    <w:rsid w:val="00115E3C"/>
    <w:rsid w:val="00115E76"/>
    <w:rsid w:val="00115F12"/>
    <w:rsid w:val="0011629B"/>
    <w:rsid w:val="001162CC"/>
    <w:rsid w:val="001167CE"/>
    <w:rsid w:val="001169D0"/>
    <w:rsid w:val="00116C4F"/>
    <w:rsid w:val="001173ED"/>
    <w:rsid w:val="001178D1"/>
    <w:rsid w:val="00117966"/>
    <w:rsid w:val="00117D46"/>
    <w:rsid w:val="00117F2D"/>
    <w:rsid w:val="00117F33"/>
    <w:rsid w:val="001202D5"/>
    <w:rsid w:val="00121100"/>
    <w:rsid w:val="0012140D"/>
    <w:rsid w:val="001217D7"/>
    <w:rsid w:val="0012180D"/>
    <w:rsid w:val="0012201A"/>
    <w:rsid w:val="0012232A"/>
    <w:rsid w:val="001223A6"/>
    <w:rsid w:val="00122598"/>
    <w:rsid w:val="00122B67"/>
    <w:rsid w:val="00122EBE"/>
    <w:rsid w:val="00122F1C"/>
    <w:rsid w:val="00122F76"/>
    <w:rsid w:val="001239C4"/>
    <w:rsid w:val="001239EE"/>
    <w:rsid w:val="00123F44"/>
    <w:rsid w:val="00123F82"/>
    <w:rsid w:val="001243D8"/>
    <w:rsid w:val="001246D1"/>
    <w:rsid w:val="001247DA"/>
    <w:rsid w:val="001249A4"/>
    <w:rsid w:val="001249F3"/>
    <w:rsid w:val="00124C06"/>
    <w:rsid w:val="0012545F"/>
    <w:rsid w:val="001260BE"/>
    <w:rsid w:val="001260CB"/>
    <w:rsid w:val="00126176"/>
    <w:rsid w:val="001262F6"/>
    <w:rsid w:val="001268F2"/>
    <w:rsid w:val="00126BA3"/>
    <w:rsid w:val="00126EB0"/>
    <w:rsid w:val="00127561"/>
    <w:rsid w:val="001277D0"/>
    <w:rsid w:val="00127BD0"/>
    <w:rsid w:val="00127BFB"/>
    <w:rsid w:val="00127E61"/>
    <w:rsid w:val="0013063E"/>
    <w:rsid w:val="001309F9"/>
    <w:rsid w:val="001310B3"/>
    <w:rsid w:val="00131208"/>
    <w:rsid w:val="00131486"/>
    <w:rsid w:val="00131A36"/>
    <w:rsid w:val="0013200F"/>
    <w:rsid w:val="00132357"/>
    <w:rsid w:val="0013244A"/>
    <w:rsid w:val="00132454"/>
    <w:rsid w:val="00132946"/>
    <w:rsid w:val="0013299C"/>
    <w:rsid w:val="00132F3C"/>
    <w:rsid w:val="0013303C"/>
    <w:rsid w:val="00133420"/>
    <w:rsid w:val="001335EB"/>
    <w:rsid w:val="00133740"/>
    <w:rsid w:val="00133EE3"/>
    <w:rsid w:val="001340C2"/>
    <w:rsid w:val="001341E9"/>
    <w:rsid w:val="001345AC"/>
    <w:rsid w:val="001347DC"/>
    <w:rsid w:val="001347DE"/>
    <w:rsid w:val="001348C1"/>
    <w:rsid w:val="00134E07"/>
    <w:rsid w:val="00135133"/>
    <w:rsid w:val="00135279"/>
    <w:rsid w:val="0013573B"/>
    <w:rsid w:val="0013585D"/>
    <w:rsid w:val="00135A84"/>
    <w:rsid w:val="00135CC7"/>
    <w:rsid w:val="00135D52"/>
    <w:rsid w:val="001365D3"/>
    <w:rsid w:val="00136B04"/>
    <w:rsid w:val="00136BBA"/>
    <w:rsid w:val="00136CCE"/>
    <w:rsid w:val="0013703B"/>
    <w:rsid w:val="0013720A"/>
    <w:rsid w:val="00137CA4"/>
    <w:rsid w:val="00137D87"/>
    <w:rsid w:val="001404D4"/>
    <w:rsid w:val="0014053F"/>
    <w:rsid w:val="001405C5"/>
    <w:rsid w:val="00140809"/>
    <w:rsid w:val="001409BD"/>
    <w:rsid w:val="00141198"/>
    <w:rsid w:val="001411A3"/>
    <w:rsid w:val="00141641"/>
    <w:rsid w:val="001419EC"/>
    <w:rsid w:val="001423C7"/>
    <w:rsid w:val="00142615"/>
    <w:rsid w:val="0014270A"/>
    <w:rsid w:val="00142849"/>
    <w:rsid w:val="00142A4D"/>
    <w:rsid w:val="00142AD4"/>
    <w:rsid w:val="00142D5A"/>
    <w:rsid w:val="00142E89"/>
    <w:rsid w:val="00142F80"/>
    <w:rsid w:val="00142FF8"/>
    <w:rsid w:val="001431F4"/>
    <w:rsid w:val="00143292"/>
    <w:rsid w:val="001432FB"/>
    <w:rsid w:val="00143374"/>
    <w:rsid w:val="001438EB"/>
    <w:rsid w:val="00143AB3"/>
    <w:rsid w:val="00143C3A"/>
    <w:rsid w:val="00143EF9"/>
    <w:rsid w:val="00144205"/>
    <w:rsid w:val="0014435E"/>
    <w:rsid w:val="0014439C"/>
    <w:rsid w:val="00144813"/>
    <w:rsid w:val="00144E39"/>
    <w:rsid w:val="00145055"/>
    <w:rsid w:val="00145290"/>
    <w:rsid w:val="00145459"/>
    <w:rsid w:val="001454FC"/>
    <w:rsid w:val="0014587A"/>
    <w:rsid w:val="00145DA1"/>
    <w:rsid w:val="00145ECD"/>
    <w:rsid w:val="00145F0A"/>
    <w:rsid w:val="00146036"/>
    <w:rsid w:val="0014617B"/>
    <w:rsid w:val="00146950"/>
    <w:rsid w:val="00146A57"/>
    <w:rsid w:val="00146C04"/>
    <w:rsid w:val="0014701A"/>
    <w:rsid w:val="00147425"/>
    <w:rsid w:val="00147EF6"/>
    <w:rsid w:val="00150206"/>
    <w:rsid w:val="001508E1"/>
    <w:rsid w:val="001511C0"/>
    <w:rsid w:val="001517DF"/>
    <w:rsid w:val="0015197D"/>
    <w:rsid w:val="00151BDE"/>
    <w:rsid w:val="00151DC0"/>
    <w:rsid w:val="0015215F"/>
    <w:rsid w:val="001522B8"/>
    <w:rsid w:val="00152394"/>
    <w:rsid w:val="00152996"/>
    <w:rsid w:val="00152EC5"/>
    <w:rsid w:val="00153051"/>
    <w:rsid w:val="00153303"/>
    <w:rsid w:val="00153574"/>
    <w:rsid w:val="00153651"/>
    <w:rsid w:val="00153698"/>
    <w:rsid w:val="00153778"/>
    <w:rsid w:val="00153960"/>
    <w:rsid w:val="00153ADE"/>
    <w:rsid w:val="00153BA7"/>
    <w:rsid w:val="00153C80"/>
    <w:rsid w:val="00154177"/>
    <w:rsid w:val="001548C1"/>
    <w:rsid w:val="00154A34"/>
    <w:rsid w:val="00154DD3"/>
    <w:rsid w:val="001554E5"/>
    <w:rsid w:val="00155AE0"/>
    <w:rsid w:val="00155C31"/>
    <w:rsid w:val="0015619D"/>
    <w:rsid w:val="00156248"/>
    <w:rsid w:val="00156646"/>
    <w:rsid w:val="0015674F"/>
    <w:rsid w:val="00156776"/>
    <w:rsid w:val="00156CC8"/>
    <w:rsid w:val="00157953"/>
    <w:rsid w:val="00157B11"/>
    <w:rsid w:val="00157B3C"/>
    <w:rsid w:val="00157F22"/>
    <w:rsid w:val="0016019B"/>
    <w:rsid w:val="00160398"/>
    <w:rsid w:val="0016066B"/>
    <w:rsid w:val="00160869"/>
    <w:rsid w:val="001609C2"/>
    <w:rsid w:val="00160C7C"/>
    <w:rsid w:val="00160C97"/>
    <w:rsid w:val="00160D00"/>
    <w:rsid w:val="00160D96"/>
    <w:rsid w:val="00160E61"/>
    <w:rsid w:val="001613AC"/>
    <w:rsid w:val="0016153B"/>
    <w:rsid w:val="00161589"/>
    <w:rsid w:val="00161A5B"/>
    <w:rsid w:val="00161B47"/>
    <w:rsid w:val="00161DEC"/>
    <w:rsid w:val="00161EF2"/>
    <w:rsid w:val="001623B0"/>
    <w:rsid w:val="00162582"/>
    <w:rsid w:val="00162867"/>
    <w:rsid w:val="00162AE2"/>
    <w:rsid w:val="00162DD8"/>
    <w:rsid w:val="00163170"/>
    <w:rsid w:val="00163618"/>
    <w:rsid w:val="00163735"/>
    <w:rsid w:val="00163D06"/>
    <w:rsid w:val="00163DF9"/>
    <w:rsid w:val="00164007"/>
    <w:rsid w:val="00164471"/>
    <w:rsid w:val="001644C3"/>
    <w:rsid w:val="00164B6A"/>
    <w:rsid w:val="00164B9C"/>
    <w:rsid w:val="00164F23"/>
    <w:rsid w:val="001652A1"/>
    <w:rsid w:val="00165510"/>
    <w:rsid w:val="00165842"/>
    <w:rsid w:val="00165A8E"/>
    <w:rsid w:val="00165DCA"/>
    <w:rsid w:val="001665FA"/>
    <w:rsid w:val="001666C0"/>
    <w:rsid w:val="00166753"/>
    <w:rsid w:val="00166C30"/>
    <w:rsid w:val="00166D4C"/>
    <w:rsid w:val="001670FB"/>
    <w:rsid w:val="0016718C"/>
    <w:rsid w:val="00167902"/>
    <w:rsid w:val="00167BC8"/>
    <w:rsid w:val="00170219"/>
    <w:rsid w:val="00170748"/>
    <w:rsid w:val="001707B4"/>
    <w:rsid w:val="00170B59"/>
    <w:rsid w:val="00171827"/>
    <w:rsid w:val="00171A1B"/>
    <w:rsid w:val="00171C88"/>
    <w:rsid w:val="0017272A"/>
    <w:rsid w:val="0017290A"/>
    <w:rsid w:val="00172CC1"/>
    <w:rsid w:val="00172E1B"/>
    <w:rsid w:val="001730D6"/>
    <w:rsid w:val="00173596"/>
    <w:rsid w:val="00173B21"/>
    <w:rsid w:val="001741AD"/>
    <w:rsid w:val="0017434B"/>
    <w:rsid w:val="00174433"/>
    <w:rsid w:val="0017455B"/>
    <w:rsid w:val="001748F8"/>
    <w:rsid w:val="001749A2"/>
    <w:rsid w:val="00174C1A"/>
    <w:rsid w:val="00174CEE"/>
    <w:rsid w:val="00174EA4"/>
    <w:rsid w:val="00174F5A"/>
    <w:rsid w:val="00175428"/>
    <w:rsid w:val="0017547D"/>
    <w:rsid w:val="0017583D"/>
    <w:rsid w:val="001758F6"/>
    <w:rsid w:val="00175A70"/>
    <w:rsid w:val="00175B28"/>
    <w:rsid w:val="001768E2"/>
    <w:rsid w:val="00176AEA"/>
    <w:rsid w:val="00176F74"/>
    <w:rsid w:val="00177010"/>
    <w:rsid w:val="00177252"/>
    <w:rsid w:val="0017746C"/>
    <w:rsid w:val="00177AE2"/>
    <w:rsid w:val="00177C20"/>
    <w:rsid w:val="00180045"/>
    <w:rsid w:val="001802F2"/>
    <w:rsid w:val="001804AA"/>
    <w:rsid w:val="0018071F"/>
    <w:rsid w:val="00180CF4"/>
    <w:rsid w:val="0018102A"/>
    <w:rsid w:val="00181197"/>
    <w:rsid w:val="001812C3"/>
    <w:rsid w:val="00181319"/>
    <w:rsid w:val="00181326"/>
    <w:rsid w:val="00181448"/>
    <w:rsid w:val="001817C2"/>
    <w:rsid w:val="00181952"/>
    <w:rsid w:val="00181988"/>
    <w:rsid w:val="00181BD4"/>
    <w:rsid w:val="00181E4F"/>
    <w:rsid w:val="00181EAC"/>
    <w:rsid w:val="00182534"/>
    <w:rsid w:val="0018270A"/>
    <w:rsid w:val="0018272E"/>
    <w:rsid w:val="0018291F"/>
    <w:rsid w:val="00183246"/>
    <w:rsid w:val="00183545"/>
    <w:rsid w:val="001835DE"/>
    <w:rsid w:val="00183C42"/>
    <w:rsid w:val="00183CBA"/>
    <w:rsid w:val="00183E6A"/>
    <w:rsid w:val="00183E86"/>
    <w:rsid w:val="00183F6B"/>
    <w:rsid w:val="0018430C"/>
    <w:rsid w:val="00184518"/>
    <w:rsid w:val="00185527"/>
    <w:rsid w:val="001857BA"/>
    <w:rsid w:val="001867BC"/>
    <w:rsid w:val="00186943"/>
    <w:rsid w:val="00187886"/>
    <w:rsid w:val="00187B54"/>
    <w:rsid w:val="00187BBC"/>
    <w:rsid w:val="00187BC9"/>
    <w:rsid w:val="0019008E"/>
    <w:rsid w:val="00190554"/>
    <w:rsid w:val="00190717"/>
    <w:rsid w:val="00190786"/>
    <w:rsid w:val="00191507"/>
    <w:rsid w:val="00191668"/>
    <w:rsid w:val="0019171A"/>
    <w:rsid w:val="00191A43"/>
    <w:rsid w:val="0019207E"/>
    <w:rsid w:val="001926CC"/>
    <w:rsid w:val="00192E66"/>
    <w:rsid w:val="00192EBD"/>
    <w:rsid w:val="00193178"/>
    <w:rsid w:val="00193301"/>
    <w:rsid w:val="00193611"/>
    <w:rsid w:val="00193892"/>
    <w:rsid w:val="001938ED"/>
    <w:rsid w:val="0019400F"/>
    <w:rsid w:val="00194242"/>
    <w:rsid w:val="001944BE"/>
    <w:rsid w:val="001949A7"/>
    <w:rsid w:val="00194AB3"/>
    <w:rsid w:val="00194B14"/>
    <w:rsid w:val="00195A2C"/>
    <w:rsid w:val="00195B8E"/>
    <w:rsid w:val="00195C5A"/>
    <w:rsid w:val="001960C0"/>
    <w:rsid w:val="00196AC8"/>
    <w:rsid w:val="00196F88"/>
    <w:rsid w:val="00197211"/>
    <w:rsid w:val="00197506"/>
    <w:rsid w:val="0019781F"/>
    <w:rsid w:val="001978A8"/>
    <w:rsid w:val="001A0126"/>
    <w:rsid w:val="001A07B8"/>
    <w:rsid w:val="001A07C9"/>
    <w:rsid w:val="001A09E7"/>
    <w:rsid w:val="001A0A4A"/>
    <w:rsid w:val="001A0CD1"/>
    <w:rsid w:val="001A0D9C"/>
    <w:rsid w:val="001A14CD"/>
    <w:rsid w:val="001A1539"/>
    <w:rsid w:val="001A17D1"/>
    <w:rsid w:val="001A1BF1"/>
    <w:rsid w:val="001A1DB4"/>
    <w:rsid w:val="001A1DC4"/>
    <w:rsid w:val="001A20E6"/>
    <w:rsid w:val="001A27F9"/>
    <w:rsid w:val="001A294B"/>
    <w:rsid w:val="001A2D65"/>
    <w:rsid w:val="001A2FA5"/>
    <w:rsid w:val="001A30B4"/>
    <w:rsid w:val="001A3301"/>
    <w:rsid w:val="001A34DE"/>
    <w:rsid w:val="001A39B7"/>
    <w:rsid w:val="001A3CC9"/>
    <w:rsid w:val="001A401D"/>
    <w:rsid w:val="001A40A0"/>
    <w:rsid w:val="001A4231"/>
    <w:rsid w:val="001A4548"/>
    <w:rsid w:val="001A4A3A"/>
    <w:rsid w:val="001A4C1D"/>
    <w:rsid w:val="001A4CE2"/>
    <w:rsid w:val="001A4EE9"/>
    <w:rsid w:val="001A4FEB"/>
    <w:rsid w:val="001A5523"/>
    <w:rsid w:val="001A5764"/>
    <w:rsid w:val="001A59BA"/>
    <w:rsid w:val="001A5A59"/>
    <w:rsid w:val="001A5EE6"/>
    <w:rsid w:val="001A6691"/>
    <w:rsid w:val="001A6A30"/>
    <w:rsid w:val="001A6DC3"/>
    <w:rsid w:val="001A6FAF"/>
    <w:rsid w:val="001A726D"/>
    <w:rsid w:val="001A75D2"/>
    <w:rsid w:val="001A7789"/>
    <w:rsid w:val="001A79F2"/>
    <w:rsid w:val="001A7A9D"/>
    <w:rsid w:val="001A7CC9"/>
    <w:rsid w:val="001A7CCF"/>
    <w:rsid w:val="001B03D7"/>
    <w:rsid w:val="001B0529"/>
    <w:rsid w:val="001B07DC"/>
    <w:rsid w:val="001B0849"/>
    <w:rsid w:val="001B0EE0"/>
    <w:rsid w:val="001B12AB"/>
    <w:rsid w:val="001B12F7"/>
    <w:rsid w:val="001B1422"/>
    <w:rsid w:val="001B17CB"/>
    <w:rsid w:val="001B1983"/>
    <w:rsid w:val="001B1A1D"/>
    <w:rsid w:val="001B1BE7"/>
    <w:rsid w:val="001B23C1"/>
    <w:rsid w:val="001B2A23"/>
    <w:rsid w:val="001B2C74"/>
    <w:rsid w:val="001B2E43"/>
    <w:rsid w:val="001B2F5D"/>
    <w:rsid w:val="001B3039"/>
    <w:rsid w:val="001B36DC"/>
    <w:rsid w:val="001B36ED"/>
    <w:rsid w:val="001B3BF2"/>
    <w:rsid w:val="001B3C53"/>
    <w:rsid w:val="001B3DBC"/>
    <w:rsid w:val="001B40E9"/>
    <w:rsid w:val="001B55CD"/>
    <w:rsid w:val="001B59D8"/>
    <w:rsid w:val="001B5AE1"/>
    <w:rsid w:val="001B61A7"/>
    <w:rsid w:val="001B639B"/>
    <w:rsid w:val="001B685B"/>
    <w:rsid w:val="001B68C8"/>
    <w:rsid w:val="001B68F1"/>
    <w:rsid w:val="001B7096"/>
    <w:rsid w:val="001B70E7"/>
    <w:rsid w:val="001B7BAC"/>
    <w:rsid w:val="001B7D23"/>
    <w:rsid w:val="001B7E8D"/>
    <w:rsid w:val="001B7FEF"/>
    <w:rsid w:val="001C04FF"/>
    <w:rsid w:val="001C0A5D"/>
    <w:rsid w:val="001C0A5F"/>
    <w:rsid w:val="001C0E09"/>
    <w:rsid w:val="001C1394"/>
    <w:rsid w:val="001C141B"/>
    <w:rsid w:val="001C1421"/>
    <w:rsid w:val="001C1583"/>
    <w:rsid w:val="001C1A5F"/>
    <w:rsid w:val="001C1B1D"/>
    <w:rsid w:val="001C1CE7"/>
    <w:rsid w:val="001C1D5B"/>
    <w:rsid w:val="001C1FA8"/>
    <w:rsid w:val="001C248A"/>
    <w:rsid w:val="001C25E1"/>
    <w:rsid w:val="001C284D"/>
    <w:rsid w:val="001C2991"/>
    <w:rsid w:val="001C2B5C"/>
    <w:rsid w:val="001C33C1"/>
    <w:rsid w:val="001C394A"/>
    <w:rsid w:val="001C39A5"/>
    <w:rsid w:val="001C3ABA"/>
    <w:rsid w:val="001C4151"/>
    <w:rsid w:val="001C4538"/>
    <w:rsid w:val="001C47A4"/>
    <w:rsid w:val="001C47E7"/>
    <w:rsid w:val="001C486A"/>
    <w:rsid w:val="001C4CF1"/>
    <w:rsid w:val="001C4D48"/>
    <w:rsid w:val="001C5185"/>
    <w:rsid w:val="001C5207"/>
    <w:rsid w:val="001C5563"/>
    <w:rsid w:val="001C5683"/>
    <w:rsid w:val="001C5DF8"/>
    <w:rsid w:val="001C5F07"/>
    <w:rsid w:val="001C6DD8"/>
    <w:rsid w:val="001C7337"/>
    <w:rsid w:val="001C748E"/>
    <w:rsid w:val="001C75C1"/>
    <w:rsid w:val="001C7B6B"/>
    <w:rsid w:val="001C7E7E"/>
    <w:rsid w:val="001C7EFF"/>
    <w:rsid w:val="001D013B"/>
    <w:rsid w:val="001D02AD"/>
    <w:rsid w:val="001D05D3"/>
    <w:rsid w:val="001D08B2"/>
    <w:rsid w:val="001D09CA"/>
    <w:rsid w:val="001D0DBB"/>
    <w:rsid w:val="001D0E97"/>
    <w:rsid w:val="001D1234"/>
    <w:rsid w:val="001D13B6"/>
    <w:rsid w:val="001D28F1"/>
    <w:rsid w:val="001D291C"/>
    <w:rsid w:val="001D29A7"/>
    <w:rsid w:val="001D2B09"/>
    <w:rsid w:val="001D3985"/>
    <w:rsid w:val="001D39DF"/>
    <w:rsid w:val="001D3C4A"/>
    <w:rsid w:val="001D4005"/>
    <w:rsid w:val="001D41C9"/>
    <w:rsid w:val="001D458A"/>
    <w:rsid w:val="001D4F02"/>
    <w:rsid w:val="001D4F93"/>
    <w:rsid w:val="001D4FC9"/>
    <w:rsid w:val="001D506C"/>
    <w:rsid w:val="001D51D4"/>
    <w:rsid w:val="001D51DF"/>
    <w:rsid w:val="001D53F9"/>
    <w:rsid w:val="001D5711"/>
    <w:rsid w:val="001D5AF8"/>
    <w:rsid w:val="001D5CAF"/>
    <w:rsid w:val="001D6197"/>
    <w:rsid w:val="001D6312"/>
    <w:rsid w:val="001D6433"/>
    <w:rsid w:val="001D6547"/>
    <w:rsid w:val="001D6EBF"/>
    <w:rsid w:val="001D6F76"/>
    <w:rsid w:val="001D7108"/>
    <w:rsid w:val="001D77CD"/>
    <w:rsid w:val="001D7812"/>
    <w:rsid w:val="001D7C28"/>
    <w:rsid w:val="001E002F"/>
    <w:rsid w:val="001E00A1"/>
    <w:rsid w:val="001E02EF"/>
    <w:rsid w:val="001E0479"/>
    <w:rsid w:val="001E0524"/>
    <w:rsid w:val="001E0685"/>
    <w:rsid w:val="001E07A2"/>
    <w:rsid w:val="001E0953"/>
    <w:rsid w:val="001E0CE0"/>
    <w:rsid w:val="001E1414"/>
    <w:rsid w:val="001E1567"/>
    <w:rsid w:val="001E16D5"/>
    <w:rsid w:val="001E1B0E"/>
    <w:rsid w:val="001E1B64"/>
    <w:rsid w:val="001E1B86"/>
    <w:rsid w:val="001E25F7"/>
    <w:rsid w:val="001E2936"/>
    <w:rsid w:val="001E2EB5"/>
    <w:rsid w:val="001E310E"/>
    <w:rsid w:val="001E3541"/>
    <w:rsid w:val="001E37C0"/>
    <w:rsid w:val="001E3F0F"/>
    <w:rsid w:val="001E3F46"/>
    <w:rsid w:val="001E4C0F"/>
    <w:rsid w:val="001E4CEE"/>
    <w:rsid w:val="001E523E"/>
    <w:rsid w:val="001E5398"/>
    <w:rsid w:val="001E564D"/>
    <w:rsid w:val="001E5C37"/>
    <w:rsid w:val="001E5F33"/>
    <w:rsid w:val="001E612E"/>
    <w:rsid w:val="001E6300"/>
    <w:rsid w:val="001E63C3"/>
    <w:rsid w:val="001E645A"/>
    <w:rsid w:val="001E6A2E"/>
    <w:rsid w:val="001E6A33"/>
    <w:rsid w:val="001E7084"/>
    <w:rsid w:val="001E7451"/>
    <w:rsid w:val="001E75A0"/>
    <w:rsid w:val="001E76F5"/>
    <w:rsid w:val="001E772B"/>
    <w:rsid w:val="001E77A0"/>
    <w:rsid w:val="001E7918"/>
    <w:rsid w:val="001E7B73"/>
    <w:rsid w:val="001F0C9C"/>
    <w:rsid w:val="001F1302"/>
    <w:rsid w:val="001F1D56"/>
    <w:rsid w:val="001F1E41"/>
    <w:rsid w:val="001F20DD"/>
    <w:rsid w:val="001F21D8"/>
    <w:rsid w:val="001F28AD"/>
    <w:rsid w:val="001F2EAD"/>
    <w:rsid w:val="001F2F43"/>
    <w:rsid w:val="001F34DF"/>
    <w:rsid w:val="001F377F"/>
    <w:rsid w:val="001F37F7"/>
    <w:rsid w:val="001F3930"/>
    <w:rsid w:val="001F3A0F"/>
    <w:rsid w:val="001F3A77"/>
    <w:rsid w:val="001F4130"/>
    <w:rsid w:val="001F51A4"/>
    <w:rsid w:val="001F520B"/>
    <w:rsid w:val="001F5286"/>
    <w:rsid w:val="001F5A28"/>
    <w:rsid w:val="001F5ADA"/>
    <w:rsid w:val="001F5BD9"/>
    <w:rsid w:val="001F5E71"/>
    <w:rsid w:val="001F60D0"/>
    <w:rsid w:val="001F6A0D"/>
    <w:rsid w:val="001F6B48"/>
    <w:rsid w:val="001F73D4"/>
    <w:rsid w:val="001F75E5"/>
    <w:rsid w:val="001F7644"/>
    <w:rsid w:val="001F7727"/>
    <w:rsid w:val="001F77A2"/>
    <w:rsid w:val="001F7EE1"/>
    <w:rsid w:val="0020003D"/>
    <w:rsid w:val="00200056"/>
    <w:rsid w:val="002001BF"/>
    <w:rsid w:val="00200309"/>
    <w:rsid w:val="002010F6"/>
    <w:rsid w:val="002011BE"/>
    <w:rsid w:val="002014B7"/>
    <w:rsid w:val="00201AC2"/>
    <w:rsid w:val="00202166"/>
    <w:rsid w:val="00202234"/>
    <w:rsid w:val="002025FC"/>
    <w:rsid w:val="00202C1D"/>
    <w:rsid w:val="00202E44"/>
    <w:rsid w:val="0020339E"/>
    <w:rsid w:val="002035A3"/>
    <w:rsid w:val="0020388C"/>
    <w:rsid w:val="00203B79"/>
    <w:rsid w:val="00203C72"/>
    <w:rsid w:val="00203D8D"/>
    <w:rsid w:val="00204F33"/>
    <w:rsid w:val="00204FED"/>
    <w:rsid w:val="002054CA"/>
    <w:rsid w:val="002055FD"/>
    <w:rsid w:val="00205C87"/>
    <w:rsid w:val="00205CA2"/>
    <w:rsid w:val="0020607A"/>
    <w:rsid w:val="00206128"/>
    <w:rsid w:val="00206838"/>
    <w:rsid w:val="00206D40"/>
    <w:rsid w:val="00206D7D"/>
    <w:rsid w:val="002071F2"/>
    <w:rsid w:val="002073C8"/>
    <w:rsid w:val="00210139"/>
    <w:rsid w:val="00210370"/>
    <w:rsid w:val="0021059B"/>
    <w:rsid w:val="00210652"/>
    <w:rsid w:val="00210897"/>
    <w:rsid w:val="00210C1C"/>
    <w:rsid w:val="00210C97"/>
    <w:rsid w:val="00210D2E"/>
    <w:rsid w:val="00210DAB"/>
    <w:rsid w:val="00210F07"/>
    <w:rsid w:val="00211162"/>
    <w:rsid w:val="002118D5"/>
    <w:rsid w:val="00211A7C"/>
    <w:rsid w:val="0021204C"/>
    <w:rsid w:val="0021229A"/>
    <w:rsid w:val="002125BA"/>
    <w:rsid w:val="0021265F"/>
    <w:rsid w:val="0021277E"/>
    <w:rsid w:val="002132D2"/>
    <w:rsid w:val="00213A9C"/>
    <w:rsid w:val="00213E61"/>
    <w:rsid w:val="0021410E"/>
    <w:rsid w:val="00214826"/>
    <w:rsid w:val="002148F1"/>
    <w:rsid w:val="00214A7D"/>
    <w:rsid w:val="00214E3A"/>
    <w:rsid w:val="00215571"/>
    <w:rsid w:val="00215919"/>
    <w:rsid w:val="0021592E"/>
    <w:rsid w:val="00215978"/>
    <w:rsid w:val="00215B3B"/>
    <w:rsid w:val="002165FD"/>
    <w:rsid w:val="002169DC"/>
    <w:rsid w:val="00216A02"/>
    <w:rsid w:val="00216B61"/>
    <w:rsid w:val="00216D03"/>
    <w:rsid w:val="00216D5F"/>
    <w:rsid w:val="00216F3A"/>
    <w:rsid w:val="0021702B"/>
    <w:rsid w:val="0021715C"/>
    <w:rsid w:val="00217484"/>
    <w:rsid w:val="00217644"/>
    <w:rsid w:val="00217866"/>
    <w:rsid w:val="00217BBE"/>
    <w:rsid w:val="0022061B"/>
    <w:rsid w:val="00220B6E"/>
    <w:rsid w:val="00220C1E"/>
    <w:rsid w:val="00220CDF"/>
    <w:rsid w:val="00220D8C"/>
    <w:rsid w:val="00220E69"/>
    <w:rsid w:val="00220F57"/>
    <w:rsid w:val="00221313"/>
    <w:rsid w:val="00221487"/>
    <w:rsid w:val="00221859"/>
    <w:rsid w:val="00221BFE"/>
    <w:rsid w:val="002220CA"/>
    <w:rsid w:val="00222240"/>
    <w:rsid w:val="002223AE"/>
    <w:rsid w:val="00222455"/>
    <w:rsid w:val="00222929"/>
    <w:rsid w:val="002235C3"/>
    <w:rsid w:val="00223794"/>
    <w:rsid w:val="002239CA"/>
    <w:rsid w:val="00223B15"/>
    <w:rsid w:val="00223B60"/>
    <w:rsid w:val="00224305"/>
    <w:rsid w:val="002244AD"/>
    <w:rsid w:val="00224D21"/>
    <w:rsid w:val="00224E8F"/>
    <w:rsid w:val="00224F72"/>
    <w:rsid w:val="002253C2"/>
    <w:rsid w:val="002254D4"/>
    <w:rsid w:val="00225A51"/>
    <w:rsid w:val="00225A78"/>
    <w:rsid w:val="00225B6F"/>
    <w:rsid w:val="00226DFC"/>
    <w:rsid w:val="00226FAD"/>
    <w:rsid w:val="00227031"/>
    <w:rsid w:val="002270B4"/>
    <w:rsid w:val="002272F3"/>
    <w:rsid w:val="00227401"/>
    <w:rsid w:val="00227491"/>
    <w:rsid w:val="002275E2"/>
    <w:rsid w:val="002278E2"/>
    <w:rsid w:val="00227A2B"/>
    <w:rsid w:val="00227CE1"/>
    <w:rsid w:val="002300ED"/>
    <w:rsid w:val="0023010E"/>
    <w:rsid w:val="002302B7"/>
    <w:rsid w:val="002304DC"/>
    <w:rsid w:val="00230908"/>
    <w:rsid w:val="002309D9"/>
    <w:rsid w:val="00230EB0"/>
    <w:rsid w:val="002312EF"/>
    <w:rsid w:val="002318E8"/>
    <w:rsid w:val="00231DCB"/>
    <w:rsid w:val="00231F79"/>
    <w:rsid w:val="0023209F"/>
    <w:rsid w:val="002320B1"/>
    <w:rsid w:val="0023219A"/>
    <w:rsid w:val="00232A40"/>
    <w:rsid w:val="00232A8F"/>
    <w:rsid w:val="00232BC7"/>
    <w:rsid w:val="00232E1F"/>
    <w:rsid w:val="0023327B"/>
    <w:rsid w:val="002333DA"/>
    <w:rsid w:val="002338FA"/>
    <w:rsid w:val="002349B5"/>
    <w:rsid w:val="00234B32"/>
    <w:rsid w:val="00234E0E"/>
    <w:rsid w:val="00234F49"/>
    <w:rsid w:val="0023505E"/>
    <w:rsid w:val="0023514C"/>
    <w:rsid w:val="002353F7"/>
    <w:rsid w:val="00235680"/>
    <w:rsid w:val="00235781"/>
    <w:rsid w:val="00235784"/>
    <w:rsid w:val="002359F0"/>
    <w:rsid w:val="00235F4F"/>
    <w:rsid w:val="00236512"/>
    <w:rsid w:val="00236711"/>
    <w:rsid w:val="002368E5"/>
    <w:rsid w:val="00236A44"/>
    <w:rsid w:val="00236E84"/>
    <w:rsid w:val="00236F02"/>
    <w:rsid w:val="00237198"/>
    <w:rsid w:val="00237315"/>
    <w:rsid w:val="0023745C"/>
    <w:rsid w:val="0023773C"/>
    <w:rsid w:val="00237757"/>
    <w:rsid w:val="002377E1"/>
    <w:rsid w:val="00237BEC"/>
    <w:rsid w:val="00240594"/>
    <w:rsid w:val="00240AF8"/>
    <w:rsid w:val="00240CD0"/>
    <w:rsid w:val="00240FDE"/>
    <w:rsid w:val="0024108E"/>
    <w:rsid w:val="0024166D"/>
    <w:rsid w:val="00241A15"/>
    <w:rsid w:val="00241CC4"/>
    <w:rsid w:val="00241D56"/>
    <w:rsid w:val="002420BB"/>
    <w:rsid w:val="0024213F"/>
    <w:rsid w:val="00242B04"/>
    <w:rsid w:val="00242E88"/>
    <w:rsid w:val="00243064"/>
    <w:rsid w:val="00243A3B"/>
    <w:rsid w:val="00243AB8"/>
    <w:rsid w:val="00243BBE"/>
    <w:rsid w:val="0024406F"/>
    <w:rsid w:val="0024440A"/>
    <w:rsid w:val="0024450F"/>
    <w:rsid w:val="00244785"/>
    <w:rsid w:val="00244EFE"/>
    <w:rsid w:val="0024542B"/>
    <w:rsid w:val="0024549F"/>
    <w:rsid w:val="00245738"/>
    <w:rsid w:val="00245B6F"/>
    <w:rsid w:val="00245C06"/>
    <w:rsid w:val="00245F61"/>
    <w:rsid w:val="00245F99"/>
    <w:rsid w:val="00246072"/>
    <w:rsid w:val="00246171"/>
    <w:rsid w:val="00246823"/>
    <w:rsid w:val="002469B1"/>
    <w:rsid w:val="00246B24"/>
    <w:rsid w:val="00246B31"/>
    <w:rsid w:val="00246C61"/>
    <w:rsid w:val="00246E81"/>
    <w:rsid w:val="00246F87"/>
    <w:rsid w:val="002470FB"/>
    <w:rsid w:val="002472F7"/>
    <w:rsid w:val="00247821"/>
    <w:rsid w:val="00247C50"/>
    <w:rsid w:val="0025019B"/>
    <w:rsid w:val="00250799"/>
    <w:rsid w:val="0025080F"/>
    <w:rsid w:val="00250B03"/>
    <w:rsid w:val="00251429"/>
    <w:rsid w:val="002517A0"/>
    <w:rsid w:val="00252540"/>
    <w:rsid w:val="00252876"/>
    <w:rsid w:val="002528FD"/>
    <w:rsid w:val="002530B8"/>
    <w:rsid w:val="0025353B"/>
    <w:rsid w:val="0025388C"/>
    <w:rsid w:val="0025474D"/>
    <w:rsid w:val="002549A7"/>
    <w:rsid w:val="002549E6"/>
    <w:rsid w:val="00254B1F"/>
    <w:rsid w:val="00254EE5"/>
    <w:rsid w:val="00255264"/>
    <w:rsid w:val="00255509"/>
    <w:rsid w:val="002555B1"/>
    <w:rsid w:val="002559F1"/>
    <w:rsid w:val="00255AEC"/>
    <w:rsid w:val="00255C2D"/>
    <w:rsid w:val="00255C50"/>
    <w:rsid w:val="00255D95"/>
    <w:rsid w:val="00255DEE"/>
    <w:rsid w:val="002564D2"/>
    <w:rsid w:val="00256560"/>
    <w:rsid w:val="00260093"/>
    <w:rsid w:val="00260150"/>
    <w:rsid w:val="00260379"/>
    <w:rsid w:val="002603F6"/>
    <w:rsid w:val="002604DB"/>
    <w:rsid w:val="002608CF"/>
    <w:rsid w:val="002608F2"/>
    <w:rsid w:val="00260B6E"/>
    <w:rsid w:val="00260D6D"/>
    <w:rsid w:val="00260FB7"/>
    <w:rsid w:val="00261267"/>
    <w:rsid w:val="00261392"/>
    <w:rsid w:val="002615E6"/>
    <w:rsid w:val="00261714"/>
    <w:rsid w:val="00261B63"/>
    <w:rsid w:val="00262483"/>
    <w:rsid w:val="00262501"/>
    <w:rsid w:val="00262598"/>
    <w:rsid w:val="002628C6"/>
    <w:rsid w:val="00262AB3"/>
    <w:rsid w:val="00262C65"/>
    <w:rsid w:val="00262ED4"/>
    <w:rsid w:val="00262F07"/>
    <w:rsid w:val="00263120"/>
    <w:rsid w:val="00264496"/>
    <w:rsid w:val="002645A3"/>
    <w:rsid w:val="00264BDC"/>
    <w:rsid w:val="00264D9F"/>
    <w:rsid w:val="00265417"/>
    <w:rsid w:val="0026595C"/>
    <w:rsid w:val="00265BF9"/>
    <w:rsid w:val="00265CAA"/>
    <w:rsid w:val="00265FA2"/>
    <w:rsid w:val="002661DD"/>
    <w:rsid w:val="002663B3"/>
    <w:rsid w:val="002665E4"/>
    <w:rsid w:val="002666DF"/>
    <w:rsid w:val="00266D68"/>
    <w:rsid w:val="0026765F"/>
    <w:rsid w:val="00267F41"/>
    <w:rsid w:val="00270378"/>
    <w:rsid w:val="0027055D"/>
    <w:rsid w:val="002712E3"/>
    <w:rsid w:val="002717D0"/>
    <w:rsid w:val="00271ADB"/>
    <w:rsid w:val="00271B68"/>
    <w:rsid w:val="00271D30"/>
    <w:rsid w:val="00272F19"/>
    <w:rsid w:val="0027300D"/>
    <w:rsid w:val="0027315D"/>
    <w:rsid w:val="00273648"/>
    <w:rsid w:val="00273836"/>
    <w:rsid w:val="00273CE8"/>
    <w:rsid w:val="00273E3B"/>
    <w:rsid w:val="00273EAF"/>
    <w:rsid w:val="00274135"/>
    <w:rsid w:val="00274952"/>
    <w:rsid w:val="00274B33"/>
    <w:rsid w:val="00274DB8"/>
    <w:rsid w:val="0027504E"/>
    <w:rsid w:val="0027583C"/>
    <w:rsid w:val="00275B6A"/>
    <w:rsid w:val="00275F45"/>
    <w:rsid w:val="00276028"/>
    <w:rsid w:val="002763DE"/>
    <w:rsid w:val="0027676E"/>
    <w:rsid w:val="00276CD7"/>
    <w:rsid w:val="00277260"/>
    <w:rsid w:val="0027743A"/>
    <w:rsid w:val="002774BF"/>
    <w:rsid w:val="00277CDB"/>
    <w:rsid w:val="00280043"/>
    <w:rsid w:val="0028012C"/>
    <w:rsid w:val="00280314"/>
    <w:rsid w:val="00280341"/>
    <w:rsid w:val="00280487"/>
    <w:rsid w:val="00280BBF"/>
    <w:rsid w:val="00280EE8"/>
    <w:rsid w:val="002810B0"/>
    <w:rsid w:val="00281155"/>
    <w:rsid w:val="002812B6"/>
    <w:rsid w:val="00281339"/>
    <w:rsid w:val="00281676"/>
    <w:rsid w:val="002816AD"/>
    <w:rsid w:val="00281829"/>
    <w:rsid w:val="00281F7D"/>
    <w:rsid w:val="00282082"/>
    <w:rsid w:val="00282463"/>
    <w:rsid w:val="0028341E"/>
    <w:rsid w:val="00283931"/>
    <w:rsid w:val="00283F76"/>
    <w:rsid w:val="002840B5"/>
    <w:rsid w:val="002843E7"/>
    <w:rsid w:val="00284492"/>
    <w:rsid w:val="00284917"/>
    <w:rsid w:val="0028494F"/>
    <w:rsid w:val="00284C8D"/>
    <w:rsid w:val="00284CBD"/>
    <w:rsid w:val="0028534E"/>
    <w:rsid w:val="002859EE"/>
    <w:rsid w:val="00285A8D"/>
    <w:rsid w:val="00285CAF"/>
    <w:rsid w:val="00285EC3"/>
    <w:rsid w:val="00286D20"/>
    <w:rsid w:val="002870D1"/>
    <w:rsid w:val="002875B5"/>
    <w:rsid w:val="00287754"/>
    <w:rsid w:val="00287C0A"/>
    <w:rsid w:val="00287D52"/>
    <w:rsid w:val="002902B8"/>
    <w:rsid w:val="00290358"/>
    <w:rsid w:val="002903AC"/>
    <w:rsid w:val="00291030"/>
    <w:rsid w:val="002913C9"/>
    <w:rsid w:val="00291ED5"/>
    <w:rsid w:val="00292094"/>
    <w:rsid w:val="002923D4"/>
    <w:rsid w:val="0029265A"/>
    <w:rsid w:val="00293047"/>
    <w:rsid w:val="0029383F"/>
    <w:rsid w:val="00293EDD"/>
    <w:rsid w:val="0029416C"/>
    <w:rsid w:val="002945A1"/>
    <w:rsid w:val="0029468F"/>
    <w:rsid w:val="00294848"/>
    <w:rsid w:val="00294C0A"/>
    <w:rsid w:val="00294EE9"/>
    <w:rsid w:val="002959F6"/>
    <w:rsid w:val="00295B1B"/>
    <w:rsid w:val="00295DEE"/>
    <w:rsid w:val="00295EFF"/>
    <w:rsid w:val="00296334"/>
    <w:rsid w:val="002964C1"/>
    <w:rsid w:val="002965AF"/>
    <w:rsid w:val="00296BBE"/>
    <w:rsid w:val="002972AD"/>
    <w:rsid w:val="0029773E"/>
    <w:rsid w:val="00297757"/>
    <w:rsid w:val="00297AE0"/>
    <w:rsid w:val="00297CB9"/>
    <w:rsid w:val="002A008F"/>
    <w:rsid w:val="002A081C"/>
    <w:rsid w:val="002A0F08"/>
    <w:rsid w:val="002A141D"/>
    <w:rsid w:val="002A1690"/>
    <w:rsid w:val="002A183E"/>
    <w:rsid w:val="002A18AC"/>
    <w:rsid w:val="002A24D3"/>
    <w:rsid w:val="002A2616"/>
    <w:rsid w:val="002A2727"/>
    <w:rsid w:val="002A2CA3"/>
    <w:rsid w:val="002A3916"/>
    <w:rsid w:val="002A41C5"/>
    <w:rsid w:val="002A41F6"/>
    <w:rsid w:val="002A42DE"/>
    <w:rsid w:val="002A453D"/>
    <w:rsid w:val="002A485C"/>
    <w:rsid w:val="002A4E08"/>
    <w:rsid w:val="002A5078"/>
    <w:rsid w:val="002A5221"/>
    <w:rsid w:val="002A52D6"/>
    <w:rsid w:val="002A5E8D"/>
    <w:rsid w:val="002A6328"/>
    <w:rsid w:val="002A6681"/>
    <w:rsid w:val="002A6AB3"/>
    <w:rsid w:val="002A6C04"/>
    <w:rsid w:val="002A6D9B"/>
    <w:rsid w:val="002A717B"/>
    <w:rsid w:val="002A747C"/>
    <w:rsid w:val="002A7677"/>
    <w:rsid w:val="002A78E4"/>
    <w:rsid w:val="002A7CC1"/>
    <w:rsid w:val="002B0527"/>
    <w:rsid w:val="002B0758"/>
    <w:rsid w:val="002B0CFB"/>
    <w:rsid w:val="002B0D9B"/>
    <w:rsid w:val="002B1320"/>
    <w:rsid w:val="002B1338"/>
    <w:rsid w:val="002B17F7"/>
    <w:rsid w:val="002B19F9"/>
    <w:rsid w:val="002B1D3F"/>
    <w:rsid w:val="002B1E14"/>
    <w:rsid w:val="002B1FC8"/>
    <w:rsid w:val="002B2035"/>
    <w:rsid w:val="002B2885"/>
    <w:rsid w:val="002B2CA6"/>
    <w:rsid w:val="002B3083"/>
    <w:rsid w:val="002B340E"/>
    <w:rsid w:val="002B3A1E"/>
    <w:rsid w:val="002B3E94"/>
    <w:rsid w:val="002B408A"/>
    <w:rsid w:val="002B4498"/>
    <w:rsid w:val="002B4A4B"/>
    <w:rsid w:val="002B4B03"/>
    <w:rsid w:val="002B4B6C"/>
    <w:rsid w:val="002B4FDB"/>
    <w:rsid w:val="002B5045"/>
    <w:rsid w:val="002B53BE"/>
    <w:rsid w:val="002B5A38"/>
    <w:rsid w:val="002B5B7A"/>
    <w:rsid w:val="002B5C50"/>
    <w:rsid w:val="002B5DA9"/>
    <w:rsid w:val="002B6879"/>
    <w:rsid w:val="002B6B07"/>
    <w:rsid w:val="002B6B48"/>
    <w:rsid w:val="002B70D1"/>
    <w:rsid w:val="002B7634"/>
    <w:rsid w:val="002B79CB"/>
    <w:rsid w:val="002B79E8"/>
    <w:rsid w:val="002B7B87"/>
    <w:rsid w:val="002B7BF4"/>
    <w:rsid w:val="002B7C1C"/>
    <w:rsid w:val="002B7FCC"/>
    <w:rsid w:val="002C031D"/>
    <w:rsid w:val="002C070E"/>
    <w:rsid w:val="002C083C"/>
    <w:rsid w:val="002C0B8F"/>
    <w:rsid w:val="002C0FCE"/>
    <w:rsid w:val="002C196E"/>
    <w:rsid w:val="002C1CB6"/>
    <w:rsid w:val="002C2072"/>
    <w:rsid w:val="002C2218"/>
    <w:rsid w:val="002C2361"/>
    <w:rsid w:val="002C23B9"/>
    <w:rsid w:val="002C25C8"/>
    <w:rsid w:val="002C2723"/>
    <w:rsid w:val="002C27A3"/>
    <w:rsid w:val="002C2EA4"/>
    <w:rsid w:val="002C30AA"/>
    <w:rsid w:val="002C3173"/>
    <w:rsid w:val="002C358B"/>
    <w:rsid w:val="002C3842"/>
    <w:rsid w:val="002C3CDA"/>
    <w:rsid w:val="002C40C9"/>
    <w:rsid w:val="002C40EB"/>
    <w:rsid w:val="002C468A"/>
    <w:rsid w:val="002C46FC"/>
    <w:rsid w:val="002C478F"/>
    <w:rsid w:val="002C482B"/>
    <w:rsid w:val="002C49E5"/>
    <w:rsid w:val="002C4CC0"/>
    <w:rsid w:val="002C5109"/>
    <w:rsid w:val="002C5563"/>
    <w:rsid w:val="002C5A1E"/>
    <w:rsid w:val="002C60AD"/>
    <w:rsid w:val="002C63DA"/>
    <w:rsid w:val="002C66F8"/>
    <w:rsid w:val="002C67CA"/>
    <w:rsid w:val="002C67E2"/>
    <w:rsid w:val="002C6C4C"/>
    <w:rsid w:val="002C7265"/>
    <w:rsid w:val="002C73C8"/>
    <w:rsid w:val="002C7493"/>
    <w:rsid w:val="002C7507"/>
    <w:rsid w:val="002C7A69"/>
    <w:rsid w:val="002C7DD3"/>
    <w:rsid w:val="002D0631"/>
    <w:rsid w:val="002D06DE"/>
    <w:rsid w:val="002D0754"/>
    <w:rsid w:val="002D0D3E"/>
    <w:rsid w:val="002D0F83"/>
    <w:rsid w:val="002D14EE"/>
    <w:rsid w:val="002D1B84"/>
    <w:rsid w:val="002D1CF8"/>
    <w:rsid w:val="002D28B4"/>
    <w:rsid w:val="002D2A1D"/>
    <w:rsid w:val="002D2B98"/>
    <w:rsid w:val="002D2BEF"/>
    <w:rsid w:val="002D2C98"/>
    <w:rsid w:val="002D2EFC"/>
    <w:rsid w:val="002D356C"/>
    <w:rsid w:val="002D358C"/>
    <w:rsid w:val="002D372C"/>
    <w:rsid w:val="002D381F"/>
    <w:rsid w:val="002D3E25"/>
    <w:rsid w:val="002D3F74"/>
    <w:rsid w:val="002D4237"/>
    <w:rsid w:val="002D4309"/>
    <w:rsid w:val="002D45AC"/>
    <w:rsid w:val="002D4B10"/>
    <w:rsid w:val="002D5074"/>
    <w:rsid w:val="002D5BB3"/>
    <w:rsid w:val="002D5E2C"/>
    <w:rsid w:val="002D642F"/>
    <w:rsid w:val="002D6620"/>
    <w:rsid w:val="002D721C"/>
    <w:rsid w:val="002D7704"/>
    <w:rsid w:val="002D7761"/>
    <w:rsid w:val="002D79CD"/>
    <w:rsid w:val="002D7B31"/>
    <w:rsid w:val="002D7D89"/>
    <w:rsid w:val="002D7E43"/>
    <w:rsid w:val="002D7E59"/>
    <w:rsid w:val="002D7F3A"/>
    <w:rsid w:val="002E0276"/>
    <w:rsid w:val="002E0629"/>
    <w:rsid w:val="002E1027"/>
    <w:rsid w:val="002E1150"/>
    <w:rsid w:val="002E1220"/>
    <w:rsid w:val="002E13FF"/>
    <w:rsid w:val="002E148C"/>
    <w:rsid w:val="002E153A"/>
    <w:rsid w:val="002E156A"/>
    <w:rsid w:val="002E17EA"/>
    <w:rsid w:val="002E18FA"/>
    <w:rsid w:val="002E1A1E"/>
    <w:rsid w:val="002E1C7C"/>
    <w:rsid w:val="002E1F1C"/>
    <w:rsid w:val="002E23F1"/>
    <w:rsid w:val="002E2B0F"/>
    <w:rsid w:val="002E2E09"/>
    <w:rsid w:val="002E33FA"/>
    <w:rsid w:val="002E3668"/>
    <w:rsid w:val="002E388F"/>
    <w:rsid w:val="002E392C"/>
    <w:rsid w:val="002E3BAF"/>
    <w:rsid w:val="002E3CCB"/>
    <w:rsid w:val="002E43E8"/>
    <w:rsid w:val="002E442F"/>
    <w:rsid w:val="002E4436"/>
    <w:rsid w:val="002E4728"/>
    <w:rsid w:val="002E4AC5"/>
    <w:rsid w:val="002E4B81"/>
    <w:rsid w:val="002E4C3C"/>
    <w:rsid w:val="002E5536"/>
    <w:rsid w:val="002E5DA4"/>
    <w:rsid w:val="002E5E0E"/>
    <w:rsid w:val="002E5EBD"/>
    <w:rsid w:val="002E6391"/>
    <w:rsid w:val="002E67C3"/>
    <w:rsid w:val="002E6982"/>
    <w:rsid w:val="002E6D12"/>
    <w:rsid w:val="002E7191"/>
    <w:rsid w:val="002E7429"/>
    <w:rsid w:val="002E7530"/>
    <w:rsid w:val="002E76FD"/>
    <w:rsid w:val="002E7775"/>
    <w:rsid w:val="002F0173"/>
    <w:rsid w:val="002F04FE"/>
    <w:rsid w:val="002F0578"/>
    <w:rsid w:val="002F0FAE"/>
    <w:rsid w:val="002F1360"/>
    <w:rsid w:val="002F16BF"/>
    <w:rsid w:val="002F1A33"/>
    <w:rsid w:val="002F1BBB"/>
    <w:rsid w:val="002F1EEE"/>
    <w:rsid w:val="002F2129"/>
    <w:rsid w:val="002F2140"/>
    <w:rsid w:val="002F219B"/>
    <w:rsid w:val="002F233E"/>
    <w:rsid w:val="002F23D0"/>
    <w:rsid w:val="002F24FB"/>
    <w:rsid w:val="002F2570"/>
    <w:rsid w:val="002F25E2"/>
    <w:rsid w:val="002F28B8"/>
    <w:rsid w:val="002F2FA4"/>
    <w:rsid w:val="002F36DB"/>
    <w:rsid w:val="002F384E"/>
    <w:rsid w:val="002F3F79"/>
    <w:rsid w:val="002F43C3"/>
    <w:rsid w:val="002F4AE2"/>
    <w:rsid w:val="002F4E2D"/>
    <w:rsid w:val="002F50CD"/>
    <w:rsid w:val="002F5259"/>
    <w:rsid w:val="002F52D9"/>
    <w:rsid w:val="002F5BC5"/>
    <w:rsid w:val="002F5C95"/>
    <w:rsid w:val="002F61BE"/>
    <w:rsid w:val="002F6425"/>
    <w:rsid w:val="002F68FE"/>
    <w:rsid w:val="002F695B"/>
    <w:rsid w:val="002F6EAF"/>
    <w:rsid w:val="002F6F70"/>
    <w:rsid w:val="002F7223"/>
    <w:rsid w:val="002F734D"/>
    <w:rsid w:val="002F7A69"/>
    <w:rsid w:val="002F7BC4"/>
    <w:rsid w:val="002F7E5F"/>
    <w:rsid w:val="002F7FDB"/>
    <w:rsid w:val="003000C3"/>
    <w:rsid w:val="003003EE"/>
    <w:rsid w:val="003004A5"/>
    <w:rsid w:val="00300813"/>
    <w:rsid w:val="00300D6A"/>
    <w:rsid w:val="00300DAD"/>
    <w:rsid w:val="0030139B"/>
    <w:rsid w:val="003015ED"/>
    <w:rsid w:val="00301632"/>
    <w:rsid w:val="00301869"/>
    <w:rsid w:val="00301891"/>
    <w:rsid w:val="00301934"/>
    <w:rsid w:val="003019E7"/>
    <w:rsid w:val="003025B2"/>
    <w:rsid w:val="00303525"/>
    <w:rsid w:val="0030354F"/>
    <w:rsid w:val="0030366D"/>
    <w:rsid w:val="0030395E"/>
    <w:rsid w:val="00303B38"/>
    <w:rsid w:val="00303EA3"/>
    <w:rsid w:val="00303F35"/>
    <w:rsid w:val="00303F6F"/>
    <w:rsid w:val="003041B3"/>
    <w:rsid w:val="0030473E"/>
    <w:rsid w:val="00304A26"/>
    <w:rsid w:val="00304BC4"/>
    <w:rsid w:val="00305162"/>
    <w:rsid w:val="00305387"/>
    <w:rsid w:val="003055DD"/>
    <w:rsid w:val="0030590F"/>
    <w:rsid w:val="00305916"/>
    <w:rsid w:val="00305BDE"/>
    <w:rsid w:val="00305F3D"/>
    <w:rsid w:val="00305F4E"/>
    <w:rsid w:val="0030610D"/>
    <w:rsid w:val="003063BA"/>
    <w:rsid w:val="00306509"/>
    <w:rsid w:val="003067E7"/>
    <w:rsid w:val="0030680F"/>
    <w:rsid w:val="00306ADA"/>
    <w:rsid w:val="00306E9E"/>
    <w:rsid w:val="00307967"/>
    <w:rsid w:val="00307DFB"/>
    <w:rsid w:val="00310B4D"/>
    <w:rsid w:val="00310BD9"/>
    <w:rsid w:val="00310EC4"/>
    <w:rsid w:val="003110E0"/>
    <w:rsid w:val="0031156A"/>
    <w:rsid w:val="0031182D"/>
    <w:rsid w:val="00311C49"/>
    <w:rsid w:val="00311F5D"/>
    <w:rsid w:val="00311FD5"/>
    <w:rsid w:val="003121AE"/>
    <w:rsid w:val="00312D86"/>
    <w:rsid w:val="00312DDE"/>
    <w:rsid w:val="00313A7A"/>
    <w:rsid w:val="00313DB8"/>
    <w:rsid w:val="00313FC8"/>
    <w:rsid w:val="003140FD"/>
    <w:rsid w:val="00314468"/>
    <w:rsid w:val="003145A9"/>
    <w:rsid w:val="003145DA"/>
    <w:rsid w:val="003145E7"/>
    <w:rsid w:val="00314D08"/>
    <w:rsid w:val="00314E7E"/>
    <w:rsid w:val="00314F39"/>
    <w:rsid w:val="003152F6"/>
    <w:rsid w:val="00315461"/>
    <w:rsid w:val="003155AA"/>
    <w:rsid w:val="003155E4"/>
    <w:rsid w:val="00315787"/>
    <w:rsid w:val="00315788"/>
    <w:rsid w:val="0031583C"/>
    <w:rsid w:val="00315A80"/>
    <w:rsid w:val="00315AB9"/>
    <w:rsid w:val="00315B66"/>
    <w:rsid w:val="00316050"/>
    <w:rsid w:val="00316080"/>
    <w:rsid w:val="0031627E"/>
    <w:rsid w:val="0031694A"/>
    <w:rsid w:val="00316981"/>
    <w:rsid w:val="00317173"/>
    <w:rsid w:val="003200D8"/>
    <w:rsid w:val="0032024C"/>
    <w:rsid w:val="00320774"/>
    <w:rsid w:val="00320A6A"/>
    <w:rsid w:val="00320CDF"/>
    <w:rsid w:val="00320E7D"/>
    <w:rsid w:val="00321173"/>
    <w:rsid w:val="003213C0"/>
    <w:rsid w:val="003213CD"/>
    <w:rsid w:val="0032189D"/>
    <w:rsid w:val="00321D14"/>
    <w:rsid w:val="0032218F"/>
    <w:rsid w:val="00322804"/>
    <w:rsid w:val="00322871"/>
    <w:rsid w:val="00323082"/>
    <w:rsid w:val="003235CF"/>
    <w:rsid w:val="00323D40"/>
    <w:rsid w:val="00324450"/>
    <w:rsid w:val="0032452E"/>
    <w:rsid w:val="0032472D"/>
    <w:rsid w:val="00324FD9"/>
    <w:rsid w:val="003250B8"/>
    <w:rsid w:val="0032553E"/>
    <w:rsid w:val="00325626"/>
    <w:rsid w:val="003257E3"/>
    <w:rsid w:val="00325BE9"/>
    <w:rsid w:val="003263B0"/>
    <w:rsid w:val="003263D1"/>
    <w:rsid w:val="0032698D"/>
    <w:rsid w:val="00327253"/>
    <w:rsid w:val="0032770C"/>
    <w:rsid w:val="00327851"/>
    <w:rsid w:val="00327E2C"/>
    <w:rsid w:val="00327FB1"/>
    <w:rsid w:val="003300B9"/>
    <w:rsid w:val="003301F0"/>
    <w:rsid w:val="00330276"/>
    <w:rsid w:val="003302AD"/>
    <w:rsid w:val="0033075C"/>
    <w:rsid w:val="003307EE"/>
    <w:rsid w:val="003308B9"/>
    <w:rsid w:val="00330BCA"/>
    <w:rsid w:val="00331378"/>
    <w:rsid w:val="003313CE"/>
    <w:rsid w:val="00331439"/>
    <w:rsid w:val="0033143B"/>
    <w:rsid w:val="00331771"/>
    <w:rsid w:val="00331CC9"/>
    <w:rsid w:val="0033213E"/>
    <w:rsid w:val="00332835"/>
    <w:rsid w:val="00332A17"/>
    <w:rsid w:val="00332C4E"/>
    <w:rsid w:val="00333097"/>
    <w:rsid w:val="0033331C"/>
    <w:rsid w:val="00333874"/>
    <w:rsid w:val="003339E5"/>
    <w:rsid w:val="00333AF1"/>
    <w:rsid w:val="00333ED4"/>
    <w:rsid w:val="0033426A"/>
    <w:rsid w:val="003343B3"/>
    <w:rsid w:val="00334823"/>
    <w:rsid w:val="0033495A"/>
    <w:rsid w:val="00334A02"/>
    <w:rsid w:val="00334C61"/>
    <w:rsid w:val="00334D5E"/>
    <w:rsid w:val="0033513A"/>
    <w:rsid w:val="00335630"/>
    <w:rsid w:val="003357A0"/>
    <w:rsid w:val="003359FC"/>
    <w:rsid w:val="00335A04"/>
    <w:rsid w:val="00335C5C"/>
    <w:rsid w:val="00336556"/>
    <w:rsid w:val="003365A3"/>
    <w:rsid w:val="003370C0"/>
    <w:rsid w:val="003372CF"/>
    <w:rsid w:val="003374E3"/>
    <w:rsid w:val="003378B3"/>
    <w:rsid w:val="00337B38"/>
    <w:rsid w:val="00337CDC"/>
    <w:rsid w:val="00337D4E"/>
    <w:rsid w:val="00337EDE"/>
    <w:rsid w:val="0034032F"/>
    <w:rsid w:val="0034064E"/>
    <w:rsid w:val="00340766"/>
    <w:rsid w:val="003408B7"/>
    <w:rsid w:val="00340A36"/>
    <w:rsid w:val="00340F71"/>
    <w:rsid w:val="0034139B"/>
    <w:rsid w:val="0034142E"/>
    <w:rsid w:val="0034165F"/>
    <w:rsid w:val="00341844"/>
    <w:rsid w:val="00341872"/>
    <w:rsid w:val="00341D27"/>
    <w:rsid w:val="00341E72"/>
    <w:rsid w:val="00342527"/>
    <w:rsid w:val="00342D65"/>
    <w:rsid w:val="00342F87"/>
    <w:rsid w:val="003436A2"/>
    <w:rsid w:val="003436B0"/>
    <w:rsid w:val="003440F3"/>
    <w:rsid w:val="003441A3"/>
    <w:rsid w:val="0034467B"/>
    <w:rsid w:val="003447F8"/>
    <w:rsid w:val="0034499E"/>
    <w:rsid w:val="00344C2F"/>
    <w:rsid w:val="00344FA0"/>
    <w:rsid w:val="0034527A"/>
    <w:rsid w:val="003452CD"/>
    <w:rsid w:val="00345684"/>
    <w:rsid w:val="00345DB9"/>
    <w:rsid w:val="00345F62"/>
    <w:rsid w:val="00345FE5"/>
    <w:rsid w:val="00346455"/>
    <w:rsid w:val="00346904"/>
    <w:rsid w:val="00346CD7"/>
    <w:rsid w:val="00346F97"/>
    <w:rsid w:val="003471FF"/>
    <w:rsid w:val="0034798D"/>
    <w:rsid w:val="00347C5A"/>
    <w:rsid w:val="00347C8B"/>
    <w:rsid w:val="00347E77"/>
    <w:rsid w:val="00347F9C"/>
    <w:rsid w:val="00350715"/>
    <w:rsid w:val="00350B5D"/>
    <w:rsid w:val="00351233"/>
    <w:rsid w:val="0035140E"/>
    <w:rsid w:val="003517DD"/>
    <w:rsid w:val="0035195D"/>
    <w:rsid w:val="0035229A"/>
    <w:rsid w:val="003525C2"/>
    <w:rsid w:val="00352A33"/>
    <w:rsid w:val="003531AD"/>
    <w:rsid w:val="00353976"/>
    <w:rsid w:val="00353A4F"/>
    <w:rsid w:val="00353E41"/>
    <w:rsid w:val="003540E7"/>
    <w:rsid w:val="0035427D"/>
    <w:rsid w:val="003542B7"/>
    <w:rsid w:val="003547D5"/>
    <w:rsid w:val="0035483A"/>
    <w:rsid w:val="00354E69"/>
    <w:rsid w:val="0035502A"/>
    <w:rsid w:val="00355323"/>
    <w:rsid w:val="00355B84"/>
    <w:rsid w:val="00355C7E"/>
    <w:rsid w:val="00355FF0"/>
    <w:rsid w:val="00355FF2"/>
    <w:rsid w:val="0035601B"/>
    <w:rsid w:val="00356125"/>
    <w:rsid w:val="00356440"/>
    <w:rsid w:val="0035681B"/>
    <w:rsid w:val="003568E4"/>
    <w:rsid w:val="00356933"/>
    <w:rsid w:val="0035707E"/>
    <w:rsid w:val="00357288"/>
    <w:rsid w:val="003573A5"/>
    <w:rsid w:val="003575C3"/>
    <w:rsid w:val="003575C6"/>
    <w:rsid w:val="003579D8"/>
    <w:rsid w:val="00357B47"/>
    <w:rsid w:val="0036008C"/>
    <w:rsid w:val="00360580"/>
    <w:rsid w:val="00360853"/>
    <w:rsid w:val="003609C7"/>
    <w:rsid w:val="00360DF9"/>
    <w:rsid w:val="00361291"/>
    <w:rsid w:val="0036155D"/>
    <w:rsid w:val="0036157C"/>
    <w:rsid w:val="00361DD1"/>
    <w:rsid w:val="00361EB5"/>
    <w:rsid w:val="003622A2"/>
    <w:rsid w:val="003624BB"/>
    <w:rsid w:val="00362960"/>
    <w:rsid w:val="00362D2F"/>
    <w:rsid w:val="00363223"/>
    <w:rsid w:val="00363286"/>
    <w:rsid w:val="003637BF"/>
    <w:rsid w:val="00363E63"/>
    <w:rsid w:val="00363EB2"/>
    <w:rsid w:val="00364152"/>
    <w:rsid w:val="0036437F"/>
    <w:rsid w:val="00364538"/>
    <w:rsid w:val="003645C6"/>
    <w:rsid w:val="00364DC0"/>
    <w:rsid w:val="00365287"/>
    <w:rsid w:val="0036563F"/>
    <w:rsid w:val="00365C3B"/>
    <w:rsid w:val="00365F09"/>
    <w:rsid w:val="0036614E"/>
    <w:rsid w:val="003669D3"/>
    <w:rsid w:val="00366B61"/>
    <w:rsid w:val="00366CDB"/>
    <w:rsid w:val="00367545"/>
    <w:rsid w:val="003678AE"/>
    <w:rsid w:val="003678C3"/>
    <w:rsid w:val="003679B1"/>
    <w:rsid w:val="00367FF2"/>
    <w:rsid w:val="00370766"/>
    <w:rsid w:val="00370ACF"/>
    <w:rsid w:val="00370CB3"/>
    <w:rsid w:val="00370DA6"/>
    <w:rsid w:val="00370FAB"/>
    <w:rsid w:val="003710A6"/>
    <w:rsid w:val="003717DA"/>
    <w:rsid w:val="00371A64"/>
    <w:rsid w:val="00371C8C"/>
    <w:rsid w:val="003720F0"/>
    <w:rsid w:val="00372277"/>
    <w:rsid w:val="0037293E"/>
    <w:rsid w:val="003730C4"/>
    <w:rsid w:val="00373591"/>
    <w:rsid w:val="003737C1"/>
    <w:rsid w:val="00373CAB"/>
    <w:rsid w:val="00373D78"/>
    <w:rsid w:val="00373DC7"/>
    <w:rsid w:val="00373DFA"/>
    <w:rsid w:val="00373E72"/>
    <w:rsid w:val="003741D0"/>
    <w:rsid w:val="00374259"/>
    <w:rsid w:val="0037464D"/>
    <w:rsid w:val="003747F2"/>
    <w:rsid w:val="003748F4"/>
    <w:rsid w:val="00374964"/>
    <w:rsid w:val="003749E4"/>
    <w:rsid w:val="00374B0D"/>
    <w:rsid w:val="00374CC9"/>
    <w:rsid w:val="00374D91"/>
    <w:rsid w:val="00374DFA"/>
    <w:rsid w:val="0037530B"/>
    <w:rsid w:val="00375583"/>
    <w:rsid w:val="00375997"/>
    <w:rsid w:val="00375CE6"/>
    <w:rsid w:val="00376605"/>
    <w:rsid w:val="00376CAB"/>
    <w:rsid w:val="00377094"/>
    <w:rsid w:val="003771A5"/>
    <w:rsid w:val="003772AE"/>
    <w:rsid w:val="00377760"/>
    <w:rsid w:val="00377ABA"/>
    <w:rsid w:val="00377ABD"/>
    <w:rsid w:val="00377B57"/>
    <w:rsid w:val="003809B2"/>
    <w:rsid w:val="00380D81"/>
    <w:rsid w:val="0038106F"/>
    <w:rsid w:val="003810D7"/>
    <w:rsid w:val="00381529"/>
    <w:rsid w:val="00381638"/>
    <w:rsid w:val="00381CA1"/>
    <w:rsid w:val="00381D57"/>
    <w:rsid w:val="00382519"/>
    <w:rsid w:val="00382531"/>
    <w:rsid w:val="0038259C"/>
    <w:rsid w:val="003825FA"/>
    <w:rsid w:val="00382781"/>
    <w:rsid w:val="00383562"/>
    <w:rsid w:val="003838B6"/>
    <w:rsid w:val="00383933"/>
    <w:rsid w:val="00383E7F"/>
    <w:rsid w:val="00385BCC"/>
    <w:rsid w:val="00385C3F"/>
    <w:rsid w:val="00385CA2"/>
    <w:rsid w:val="00385D74"/>
    <w:rsid w:val="00385ED0"/>
    <w:rsid w:val="003862C1"/>
    <w:rsid w:val="00386974"/>
    <w:rsid w:val="00386B6B"/>
    <w:rsid w:val="00386C47"/>
    <w:rsid w:val="00386EE5"/>
    <w:rsid w:val="00387483"/>
    <w:rsid w:val="00387663"/>
    <w:rsid w:val="00387906"/>
    <w:rsid w:val="00387BBE"/>
    <w:rsid w:val="0039002A"/>
    <w:rsid w:val="003901BF"/>
    <w:rsid w:val="003902EC"/>
    <w:rsid w:val="0039046D"/>
    <w:rsid w:val="003904A2"/>
    <w:rsid w:val="003907AB"/>
    <w:rsid w:val="00390960"/>
    <w:rsid w:val="0039099E"/>
    <w:rsid w:val="00390A53"/>
    <w:rsid w:val="00390F55"/>
    <w:rsid w:val="00391100"/>
    <w:rsid w:val="003912CE"/>
    <w:rsid w:val="00391834"/>
    <w:rsid w:val="003919BB"/>
    <w:rsid w:val="00391B5F"/>
    <w:rsid w:val="00391B79"/>
    <w:rsid w:val="00391DCD"/>
    <w:rsid w:val="00391FDA"/>
    <w:rsid w:val="003923EE"/>
    <w:rsid w:val="003926D2"/>
    <w:rsid w:val="00392785"/>
    <w:rsid w:val="00392D56"/>
    <w:rsid w:val="00392E8C"/>
    <w:rsid w:val="003935F1"/>
    <w:rsid w:val="00393907"/>
    <w:rsid w:val="00393DAA"/>
    <w:rsid w:val="0039408A"/>
    <w:rsid w:val="003945A3"/>
    <w:rsid w:val="003946E6"/>
    <w:rsid w:val="003949AF"/>
    <w:rsid w:val="00394CAF"/>
    <w:rsid w:val="00395479"/>
    <w:rsid w:val="00395BCB"/>
    <w:rsid w:val="00396057"/>
    <w:rsid w:val="003960A1"/>
    <w:rsid w:val="00396F8B"/>
    <w:rsid w:val="00397014"/>
    <w:rsid w:val="00397E81"/>
    <w:rsid w:val="003A0040"/>
    <w:rsid w:val="003A032A"/>
    <w:rsid w:val="003A068B"/>
    <w:rsid w:val="003A08C1"/>
    <w:rsid w:val="003A08C8"/>
    <w:rsid w:val="003A08F5"/>
    <w:rsid w:val="003A0ACC"/>
    <w:rsid w:val="003A1573"/>
    <w:rsid w:val="003A158B"/>
    <w:rsid w:val="003A17D3"/>
    <w:rsid w:val="003A1D31"/>
    <w:rsid w:val="003A1FC9"/>
    <w:rsid w:val="003A2BB7"/>
    <w:rsid w:val="003A3390"/>
    <w:rsid w:val="003A366B"/>
    <w:rsid w:val="003A3706"/>
    <w:rsid w:val="003A377C"/>
    <w:rsid w:val="003A3A3B"/>
    <w:rsid w:val="003A3A9C"/>
    <w:rsid w:val="003A3B33"/>
    <w:rsid w:val="003A3B78"/>
    <w:rsid w:val="003A40CF"/>
    <w:rsid w:val="003A41DD"/>
    <w:rsid w:val="003A44AB"/>
    <w:rsid w:val="003A44C1"/>
    <w:rsid w:val="003A4942"/>
    <w:rsid w:val="003A49D4"/>
    <w:rsid w:val="003A4AFC"/>
    <w:rsid w:val="003A4E99"/>
    <w:rsid w:val="003A5730"/>
    <w:rsid w:val="003A59F0"/>
    <w:rsid w:val="003A5B0B"/>
    <w:rsid w:val="003A5BD1"/>
    <w:rsid w:val="003A641B"/>
    <w:rsid w:val="003A693D"/>
    <w:rsid w:val="003A6D00"/>
    <w:rsid w:val="003A6F37"/>
    <w:rsid w:val="003A6FC9"/>
    <w:rsid w:val="003A70F7"/>
    <w:rsid w:val="003A7B1E"/>
    <w:rsid w:val="003B03A4"/>
    <w:rsid w:val="003B0D6F"/>
    <w:rsid w:val="003B10F7"/>
    <w:rsid w:val="003B1692"/>
    <w:rsid w:val="003B2310"/>
    <w:rsid w:val="003B2732"/>
    <w:rsid w:val="003B27FB"/>
    <w:rsid w:val="003B287A"/>
    <w:rsid w:val="003B2DC3"/>
    <w:rsid w:val="003B2FF0"/>
    <w:rsid w:val="003B304A"/>
    <w:rsid w:val="003B30FD"/>
    <w:rsid w:val="003B3647"/>
    <w:rsid w:val="003B3803"/>
    <w:rsid w:val="003B38FD"/>
    <w:rsid w:val="003B4486"/>
    <w:rsid w:val="003B44A7"/>
    <w:rsid w:val="003B44D1"/>
    <w:rsid w:val="003B488F"/>
    <w:rsid w:val="003B5D37"/>
    <w:rsid w:val="003B6208"/>
    <w:rsid w:val="003B6B44"/>
    <w:rsid w:val="003B6C6C"/>
    <w:rsid w:val="003B79D9"/>
    <w:rsid w:val="003B7E4D"/>
    <w:rsid w:val="003C01F0"/>
    <w:rsid w:val="003C05F9"/>
    <w:rsid w:val="003C0A3F"/>
    <w:rsid w:val="003C0EFC"/>
    <w:rsid w:val="003C10C9"/>
    <w:rsid w:val="003C1368"/>
    <w:rsid w:val="003C1700"/>
    <w:rsid w:val="003C1C86"/>
    <w:rsid w:val="003C1D63"/>
    <w:rsid w:val="003C22FF"/>
    <w:rsid w:val="003C3078"/>
    <w:rsid w:val="003C319E"/>
    <w:rsid w:val="003C360B"/>
    <w:rsid w:val="003C3C6E"/>
    <w:rsid w:val="003C4271"/>
    <w:rsid w:val="003C42ED"/>
    <w:rsid w:val="003C455C"/>
    <w:rsid w:val="003C4D01"/>
    <w:rsid w:val="003C4E24"/>
    <w:rsid w:val="003C5DB1"/>
    <w:rsid w:val="003C5F1A"/>
    <w:rsid w:val="003C60C8"/>
    <w:rsid w:val="003C695D"/>
    <w:rsid w:val="003C74C1"/>
    <w:rsid w:val="003C7560"/>
    <w:rsid w:val="003C767F"/>
    <w:rsid w:val="003C7724"/>
    <w:rsid w:val="003C7ECC"/>
    <w:rsid w:val="003D0235"/>
    <w:rsid w:val="003D0480"/>
    <w:rsid w:val="003D058A"/>
    <w:rsid w:val="003D1740"/>
    <w:rsid w:val="003D1908"/>
    <w:rsid w:val="003D1B30"/>
    <w:rsid w:val="003D1D46"/>
    <w:rsid w:val="003D1DE5"/>
    <w:rsid w:val="003D21E4"/>
    <w:rsid w:val="003D229D"/>
    <w:rsid w:val="003D24A4"/>
    <w:rsid w:val="003D2E44"/>
    <w:rsid w:val="003D481F"/>
    <w:rsid w:val="003D4A25"/>
    <w:rsid w:val="003D5587"/>
    <w:rsid w:val="003D5954"/>
    <w:rsid w:val="003D5978"/>
    <w:rsid w:val="003D5A70"/>
    <w:rsid w:val="003D5B40"/>
    <w:rsid w:val="003D6083"/>
    <w:rsid w:val="003D60DC"/>
    <w:rsid w:val="003D6322"/>
    <w:rsid w:val="003D66E6"/>
    <w:rsid w:val="003D67A1"/>
    <w:rsid w:val="003D6A74"/>
    <w:rsid w:val="003D6FE3"/>
    <w:rsid w:val="003D7419"/>
    <w:rsid w:val="003D7540"/>
    <w:rsid w:val="003D7CF0"/>
    <w:rsid w:val="003E009B"/>
    <w:rsid w:val="003E0108"/>
    <w:rsid w:val="003E0144"/>
    <w:rsid w:val="003E0273"/>
    <w:rsid w:val="003E027C"/>
    <w:rsid w:val="003E041B"/>
    <w:rsid w:val="003E0792"/>
    <w:rsid w:val="003E0975"/>
    <w:rsid w:val="003E0F84"/>
    <w:rsid w:val="003E12C1"/>
    <w:rsid w:val="003E139D"/>
    <w:rsid w:val="003E155B"/>
    <w:rsid w:val="003E219F"/>
    <w:rsid w:val="003E255E"/>
    <w:rsid w:val="003E28AB"/>
    <w:rsid w:val="003E29B4"/>
    <w:rsid w:val="003E2AB9"/>
    <w:rsid w:val="003E2DB7"/>
    <w:rsid w:val="003E2E23"/>
    <w:rsid w:val="003E3129"/>
    <w:rsid w:val="003E3B01"/>
    <w:rsid w:val="003E3B83"/>
    <w:rsid w:val="003E3F98"/>
    <w:rsid w:val="003E4DFA"/>
    <w:rsid w:val="003E5331"/>
    <w:rsid w:val="003E579E"/>
    <w:rsid w:val="003E60F5"/>
    <w:rsid w:val="003E6282"/>
    <w:rsid w:val="003E64AB"/>
    <w:rsid w:val="003E660A"/>
    <w:rsid w:val="003E6778"/>
    <w:rsid w:val="003E6AC0"/>
    <w:rsid w:val="003E6DBC"/>
    <w:rsid w:val="003E6F60"/>
    <w:rsid w:val="003E721F"/>
    <w:rsid w:val="003E75FE"/>
    <w:rsid w:val="003E7D7B"/>
    <w:rsid w:val="003E7DE0"/>
    <w:rsid w:val="003E7F2B"/>
    <w:rsid w:val="003F01A1"/>
    <w:rsid w:val="003F0504"/>
    <w:rsid w:val="003F0724"/>
    <w:rsid w:val="003F0D93"/>
    <w:rsid w:val="003F0EAE"/>
    <w:rsid w:val="003F165C"/>
    <w:rsid w:val="003F1BDA"/>
    <w:rsid w:val="003F1CEA"/>
    <w:rsid w:val="003F1D56"/>
    <w:rsid w:val="003F276D"/>
    <w:rsid w:val="003F2788"/>
    <w:rsid w:val="003F2D61"/>
    <w:rsid w:val="003F356D"/>
    <w:rsid w:val="003F36F3"/>
    <w:rsid w:val="003F39FE"/>
    <w:rsid w:val="003F3EE2"/>
    <w:rsid w:val="003F4174"/>
    <w:rsid w:val="003F45FD"/>
    <w:rsid w:val="003F47C1"/>
    <w:rsid w:val="003F4957"/>
    <w:rsid w:val="003F4D0F"/>
    <w:rsid w:val="003F4E72"/>
    <w:rsid w:val="003F4E7C"/>
    <w:rsid w:val="003F503F"/>
    <w:rsid w:val="003F530C"/>
    <w:rsid w:val="003F534C"/>
    <w:rsid w:val="003F5469"/>
    <w:rsid w:val="003F56FC"/>
    <w:rsid w:val="003F5FCE"/>
    <w:rsid w:val="003F6322"/>
    <w:rsid w:val="003F6722"/>
    <w:rsid w:val="003F69B1"/>
    <w:rsid w:val="003F6B97"/>
    <w:rsid w:val="003F6FEA"/>
    <w:rsid w:val="003F7073"/>
    <w:rsid w:val="003F715F"/>
    <w:rsid w:val="003F744B"/>
    <w:rsid w:val="003F775D"/>
    <w:rsid w:val="003F7A35"/>
    <w:rsid w:val="003F7E28"/>
    <w:rsid w:val="003F7ED5"/>
    <w:rsid w:val="003F7F60"/>
    <w:rsid w:val="0040008C"/>
    <w:rsid w:val="00400169"/>
    <w:rsid w:val="00400297"/>
    <w:rsid w:val="0040047F"/>
    <w:rsid w:val="004008E2"/>
    <w:rsid w:val="004010CF"/>
    <w:rsid w:val="00401115"/>
    <w:rsid w:val="0040156B"/>
    <w:rsid w:val="00401A21"/>
    <w:rsid w:val="00401A27"/>
    <w:rsid w:val="00401C03"/>
    <w:rsid w:val="004020C5"/>
    <w:rsid w:val="004026A4"/>
    <w:rsid w:val="00402A15"/>
    <w:rsid w:val="00402B32"/>
    <w:rsid w:val="00402C46"/>
    <w:rsid w:val="00402D32"/>
    <w:rsid w:val="00402F1E"/>
    <w:rsid w:val="004033ED"/>
    <w:rsid w:val="004035D5"/>
    <w:rsid w:val="004037A0"/>
    <w:rsid w:val="00404452"/>
    <w:rsid w:val="0040498D"/>
    <w:rsid w:val="00405447"/>
    <w:rsid w:val="00405A5E"/>
    <w:rsid w:val="00406176"/>
    <w:rsid w:val="00406957"/>
    <w:rsid w:val="004069A2"/>
    <w:rsid w:val="00407041"/>
    <w:rsid w:val="00407365"/>
    <w:rsid w:val="00407380"/>
    <w:rsid w:val="00410257"/>
    <w:rsid w:val="00410328"/>
    <w:rsid w:val="0041033F"/>
    <w:rsid w:val="004103D3"/>
    <w:rsid w:val="0041085A"/>
    <w:rsid w:val="00410BB8"/>
    <w:rsid w:val="00410C3F"/>
    <w:rsid w:val="00410C42"/>
    <w:rsid w:val="00410D03"/>
    <w:rsid w:val="004118F2"/>
    <w:rsid w:val="00411ACA"/>
    <w:rsid w:val="00412714"/>
    <w:rsid w:val="00412A56"/>
    <w:rsid w:val="00412BFE"/>
    <w:rsid w:val="004130C5"/>
    <w:rsid w:val="0041311D"/>
    <w:rsid w:val="0041360A"/>
    <w:rsid w:val="00413768"/>
    <w:rsid w:val="00414009"/>
    <w:rsid w:val="004141D3"/>
    <w:rsid w:val="0041430B"/>
    <w:rsid w:val="00414458"/>
    <w:rsid w:val="00414AB1"/>
    <w:rsid w:val="00414B4F"/>
    <w:rsid w:val="00414BFE"/>
    <w:rsid w:val="00414C54"/>
    <w:rsid w:val="00414CA4"/>
    <w:rsid w:val="00415220"/>
    <w:rsid w:val="00415600"/>
    <w:rsid w:val="0041591D"/>
    <w:rsid w:val="00415AE3"/>
    <w:rsid w:val="00415B9A"/>
    <w:rsid w:val="00415D60"/>
    <w:rsid w:val="004160FC"/>
    <w:rsid w:val="00416B15"/>
    <w:rsid w:val="004174D2"/>
    <w:rsid w:val="00417B34"/>
    <w:rsid w:val="00417EC6"/>
    <w:rsid w:val="00417EF4"/>
    <w:rsid w:val="00420859"/>
    <w:rsid w:val="00420A53"/>
    <w:rsid w:val="00420BFB"/>
    <w:rsid w:val="00420C37"/>
    <w:rsid w:val="00420E1D"/>
    <w:rsid w:val="00421070"/>
    <w:rsid w:val="004216A7"/>
    <w:rsid w:val="00421777"/>
    <w:rsid w:val="004219AD"/>
    <w:rsid w:val="00421CD0"/>
    <w:rsid w:val="00422983"/>
    <w:rsid w:val="00422D8B"/>
    <w:rsid w:val="00422E17"/>
    <w:rsid w:val="00423057"/>
    <w:rsid w:val="00423131"/>
    <w:rsid w:val="00423321"/>
    <w:rsid w:val="00423696"/>
    <w:rsid w:val="00423E34"/>
    <w:rsid w:val="00424198"/>
    <w:rsid w:val="004241B5"/>
    <w:rsid w:val="00424418"/>
    <w:rsid w:val="00424442"/>
    <w:rsid w:val="00424738"/>
    <w:rsid w:val="00424CCB"/>
    <w:rsid w:val="004252C0"/>
    <w:rsid w:val="0042587E"/>
    <w:rsid w:val="00425A0C"/>
    <w:rsid w:val="00425A7E"/>
    <w:rsid w:val="00425F38"/>
    <w:rsid w:val="00426418"/>
    <w:rsid w:val="0042663F"/>
    <w:rsid w:val="004268A7"/>
    <w:rsid w:val="0042695C"/>
    <w:rsid w:val="004269D7"/>
    <w:rsid w:val="00426B5E"/>
    <w:rsid w:val="00426DC1"/>
    <w:rsid w:val="00426EC5"/>
    <w:rsid w:val="00426F32"/>
    <w:rsid w:val="00427108"/>
    <w:rsid w:val="00427207"/>
    <w:rsid w:val="00427457"/>
    <w:rsid w:val="00427833"/>
    <w:rsid w:val="0042788B"/>
    <w:rsid w:val="00427F8C"/>
    <w:rsid w:val="004308A5"/>
    <w:rsid w:val="0043094E"/>
    <w:rsid w:val="00430DC8"/>
    <w:rsid w:val="00430E92"/>
    <w:rsid w:val="00430F87"/>
    <w:rsid w:val="00430FED"/>
    <w:rsid w:val="00431068"/>
    <w:rsid w:val="00431143"/>
    <w:rsid w:val="004315D1"/>
    <w:rsid w:val="00431DDF"/>
    <w:rsid w:val="0043209A"/>
    <w:rsid w:val="0043238D"/>
    <w:rsid w:val="004328D9"/>
    <w:rsid w:val="00432909"/>
    <w:rsid w:val="00432F9A"/>
    <w:rsid w:val="00433444"/>
    <w:rsid w:val="00433678"/>
    <w:rsid w:val="004338D3"/>
    <w:rsid w:val="00433ACB"/>
    <w:rsid w:val="00433B23"/>
    <w:rsid w:val="00433E70"/>
    <w:rsid w:val="00434164"/>
    <w:rsid w:val="004341A2"/>
    <w:rsid w:val="00434524"/>
    <w:rsid w:val="00434C8B"/>
    <w:rsid w:val="00435333"/>
    <w:rsid w:val="004363A8"/>
    <w:rsid w:val="00436755"/>
    <w:rsid w:val="00436826"/>
    <w:rsid w:val="00436EC4"/>
    <w:rsid w:val="00437804"/>
    <w:rsid w:val="004379D7"/>
    <w:rsid w:val="00440499"/>
    <w:rsid w:val="00440706"/>
    <w:rsid w:val="00440C6F"/>
    <w:rsid w:val="00441806"/>
    <w:rsid w:val="00441A0E"/>
    <w:rsid w:val="00441F05"/>
    <w:rsid w:val="004424AA"/>
    <w:rsid w:val="00442DB7"/>
    <w:rsid w:val="00442EE0"/>
    <w:rsid w:val="0044337A"/>
    <w:rsid w:val="00443404"/>
    <w:rsid w:val="00443730"/>
    <w:rsid w:val="004437EE"/>
    <w:rsid w:val="0044386D"/>
    <w:rsid w:val="0044398C"/>
    <w:rsid w:val="00443CE3"/>
    <w:rsid w:val="00443E6D"/>
    <w:rsid w:val="00443EA6"/>
    <w:rsid w:val="00443FE5"/>
    <w:rsid w:val="00444275"/>
    <w:rsid w:val="004442B6"/>
    <w:rsid w:val="00444442"/>
    <w:rsid w:val="00444A53"/>
    <w:rsid w:val="00444FAA"/>
    <w:rsid w:val="0044515C"/>
    <w:rsid w:val="0044536D"/>
    <w:rsid w:val="00445EF1"/>
    <w:rsid w:val="0044633A"/>
    <w:rsid w:val="0044680D"/>
    <w:rsid w:val="00446FE7"/>
    <w:rsid w:val="004473F6"/>
    <w:rsid w:val="00447419"/>
    <w:rsid w:val="00447934"/>
    <w:rsid w:val="00447A1A"/>
    <w:rsid w:val="00447F43"/>
    <w:rsid w:val="004503A7"/>
    <w:rsid w:val="00450592"/>
    <w:rsid w:val="004506B2"/>
    <w:rsid w:val="00450A97"/>
    <w:rsid w:val="00450C73"/>
    <w:rsid w:val="00450F00"/>
    <w:rsid w:val="00451336"/>
    <w:rsid w:val="00451E42"/>
    <w:rsid w:val="004525EA"/>
    <w:rsid w:val="00452747"/>
    <w:rsid w:val="00452B5C"/>
    <w:rsid w:val="00452E11"/>
    <w:rsid w:val="00452E54"/>
    <w:rsid w:val="00452FEB"/>
    <w:rsid w:val="004532F7"/>
    <w:rsid w:val="00453353"/>
    <w:rsid w:val="0045379E"/>
    <w:rsid w:val="00453810"/>
    <w:rsid w:val="0045387D"/>
    <w:rsid w:val="0045393F"/>
    <w:rsid w:val="00453954"/>
    <w:rsid w:val="00453C39"/>
    <w:rsid w:val="00453C97"/>
    <w:rsid w:val="0045424E"/>
    <w:rsid w:val="00455130"/>
    <w:rsid w:val="0045529C"/>
    <w:rsid w:val="00455402"/>
    <w:rsid w:val="004554D3"/>
    <w:rsid w:val="004554E6"/>
    <w:rsid w:val="00455561"/>
    <w:rsid w:val="004555DC"/>
    <w:rsid w:val="00455EF6"/>
    <w:rsid w:val="0045602C"/>
    <w:rsid w:val="00456418"/>
    <w:rsid w:val="004564B0"/>
    <w:rsid w:val="004567D7"/>
    <w:rsid w:val="00456C48"/>
    <w:rsid w:val="00457AC1"/>
    <w:rsid w:val="00457DB0"/>
    <w:rsid w:val="0046042A"/>
    <w:rsid w:val="004606E9"/>
    <w:rsid w:val="00460A7D"/>
    <w:rsid w:val="00460B70"/>
    <w:rsid w:val="00460E29"/>
    <w:rsid w:val="00461854"/>
    <w:rsid w:val="00461CE0"/>
    <w:rsid w:val="00461D1F"/>
    <w:rsid w:val="004623C3"/>
    <w:rsid w:val="004626BF"/>
    <w:rsid w:val="00462791"/>
    <w:rsid w:val="00462ACD"/>
    <w:rsid w:val="00462B42"/>
    <w:rsid w:val="00462C9B"/>
    <w:rsid w:val="004630CC"/>
    <w:rsid w:val="0046311B"/>
    <w:rsid w:val="00463351"/>
    <w:rsid w:val="004633F3"/>
    <w:rsid w:val="004638F8"/>
    <w:rsid w:val="00463940"/>
    <w:rsid w:val="00463EBC"/>
    <w:rsid w:val="00463FEC"/>
    <w:rsid w:val="004641FD"/>
    <w:rsid w:val="004642C6"/>
    <w:rsid w:val="0046439B"/>
    <w:rsid w:val="00464483"/>
    <w:rsid w:val="00465431"/>
    <w:rsid w:val="00465740"/>
    <w:rsid w:val="00465948"/>
    <w:rsid w:val="00465B44"/>
    <w:rsid w:val="00465E1F"/>
    <w:rsid w:val="00465EC6"/>
    <w:rsid w:val="00465F12"/>
    <w:rsid w:val="00466C2D"/>
    <w:rsid w:val="00466ED9"/>
    <w:rsid w:val="004670C8"/>
    <w:rsid w:val="004674DD"/>
    <w:rsid w:val="00467D49"/>
    <w:rsid w:val="00467EE2"/>
    <w:rsid w:val="00467FE4"/>
    <w:rsid w:val="00470436"/>
    <w:rsid w:val="00470554"/>
    <w:rsid w:val="004708D8"/>
    <w:rsid w:val="00470EDB"/>
    <w:rsid w:val="00471227"/>
    <w:rsid w:val="00471941"/>
    <w:rsid w:val="00471A1E"/>
    <w:rsid w:val="00471DC3"/>
    <w:rsid w:val="00472299"/>
    <w:rsid w:val="0047260B"/>
    <w:rsid w:val="00472AF5"/>
    <w:rsid w:val="00472B8F"/>
    <w:rsid w:val="00472F59"/>
    <w:rsid w:val="0047334E"/>
    <w:rsid w:val="0047357E"/>
    <w:rsid w:val="00473C76"/>
    <w:rsid w:val="00473F18"/>
    <w:rsid w:val="00474158"/>
    <w:rsid w:val="00474D4D"/>
    <w:rsid w:val="004751EC"/>
    <w:rsid w:val="004752DE"/>
    <w:rsid w:val="00475614"/>
    <w:rsid w:val="00475DBA"/>
    <w:rsid w:val="00476918"/>
    <w:rsid w:val="00476BF5"/>
    <w:rsid w:val="00476C1E"/>
    <w:rsid w:val="00476D03"/>
    <w:rsid w:val="00477037"/>
    <w:rsid w:val="0047708A"/>
    <w:rsid w:val="004772C4"/>
    <w:rsid w:val="004774A9"/>
    <w:rsid w:val="00477720"/>
    <w:rsid w:val="00477888"/>
    <w:rsid w:val="00477E87"/>
    <w:rsid w:val="00477FB7"/>
    <w:rsid w:val="004801BC"/>
    <w:rsid w:val="0048024F"/>
    <w:rsid w:val="00480B09"/>
    <w:rsid w:val="00480E8F"/>
    <w:rsid w:val="004810C8"/>
    <w:rsid w:val="00481107"/>
    <w:rsid w:val="00481528"/>
    <w:rsid w:val="00481BEF"/>
    <w:rsid w:val="00481D3F"/>
    <w:rsid w:val="004824ED"/>
    <w:rsid w:val="0048288E"/>
    <w:rsid w:val="00483043"/>
    <w:rsid w:val="0048338E"/>
    <w:rsid w:val="00483711"/>
    <w:rsid w:val="004838BE"/>
    <w:rsid w:val="00483FD2"/>
    <w:rsid w:val="0048412F"/>
    <w:rsid w:val="00484333"/>
    <w:rsid w:val="0048436A"/>
    <w:rsid w:val="00484A05"/>
    <w:rsid w:val="00484D3E"/>
    <w:rsid w:val="00485001"/>
    <w:rsid w:val="004851B3"/>
    <w:rsid w:val="004853EA"/>
    <w:rsid w:val="004856F9"/>
    <w:rsid w:val="00486194"/>
    <w:rsid w:val="004861FA"/>
    <w:rsid w:val="00486383"/>
    <w:rsid w:val="00486518"/>
    <w:rsid w:val="00486746"/>
    <w:rsid w:val="00486806"/>
    <w:rsid w:val="00486B08"/>
    <w:rsid w:val="00486BFF"/>
    <w:rsid w:val="00486F4B"/>
    <w:rsid w:val="00490906"/>
    <w:rsid w:val="00490AE7"/>
    <w:rsid w:val="00490BFC"/>
    <w:rsid w:val="00490F58"/>
    <w:rsid w:val="00491BC9"/>
    <w:rsid w:val="00491EA1"/>
    <w:rsid w:val="0049200A"/>
    <w:rsid w:val="004923FC"/>
    <w:rsid w:val="004924D5"/>
    <w:rsid w:val="00492A9F"/>
    <w:rsid w:val="00492B65"/>
    <w:rsid w:val="00492BAE"/>
    <w:rsid w:val="00492C66"/>
    <w:rsid w:val="00492D84"/>
    <w:rsid w:val="00492FFC"/>
    <w:rsid w:val="0049303D"/>
    <w:rsid w:val="0049305B"/>
    <w:rsid w:val="0049361D"/>
    <w:rsid w:val="00493893"/>
    <w:rsid w:val="004941E6"/>
    <w:rsid w:val="00494581"/>
    <w:rsid w:val="00494CC9"/>
    <w:rsid w:val="0049541C"/>
    <w:rsid w:val="004956FD"/>
    <w:rsid w:val="00495A98"/>
    <w:rsid w:val="00495D47"/>
    <w:rsid w:val="00495DEB"/>
    <w:rsid w:val="00496088"/>
    <w:rsid w:val="004961A8"/>
    <w:rsid w:val="004966C3"/>
    <w:rsid w:val="0049683F"/>
    <w:rsid w:val="004969A4"/>
    <w:rsid w:val="004969B6"/>
    <w:rsid w:val="00496B20"/>
    <w:rsid w:val="00496C33"/>
    <w:rsid w:val="00496EB2"/>
    <w:rsid w:val="00497164"/>
    <w:rsid w:val="00497390"/>
    <w:rsid w:val="0049759D"/>
    <w:rsid w:val="004975F7"/>
    <w:rsid w:val="00497A14"/>
    <w:rsid w:val="00497D5F"/>
    <w:rsid w:val="004A0011"/>
    <w:rsid w:val="004A02FA"/>
    <w:rsid w:val="004A081B"/>
    <w:rsid w:val="004A0914"/>
    <w:rsid w:val="004A0CD6"/>
    <w:rsid w:val="004A0F69"/>
    <w:rsid w:val="004A100B"/>
    <w:rsid w:val="004A111A"/>
    <w:rsid w:val="004A11BA"/>
    <w:rsid w:val="004A1C14"/>
    <w:rsid w:val="004A1C51"/>
    <w:rsid w:val="004A25F4"/>
    <w:rsid w:val="004A2859"/>
    <w:rsid w:val="004A2D06"/>
    <w:rsid w:val="004A2DBE"/>
    <w:rsid w:val="004A38FF"/>
    <w:rsid w:val="004A3B8B"/>
    <w:rsid w:val="004A3C7E"/>
    <w:rsid w:val="004A3D19"/>
    <w:rsid w:val="004A4564"/>
    <w:rsid w:val="004A4DF2"/>
    <w:rsid w:val="004A533C"/>
    <w:rsid w:val="004A543C"/>
    <w:rsid w:val="004A55BB"/>
    <w:rsid w:val="004A5BB4"/>
    <w:rsid w:val="004A5BC9"/>
    <w:rsid w:val="004A60F3"/>
    <w:rsid w:val="004A6576"/>
    <w:rsid w:val="004A6958"/>
    <w:rsid w:val="004A6D00"/>
    <w:rsid w:val="004A72A8"/>
    <w:rsid w:val="004A731B"/>
    <w:rsid w:val="004A74F3"/>
    <w:rsid w:val="004B00FF"/>
    <w:rsid w:val="004B089D"/>
    <w:rsid w:val="004B0BE9"/>
    <w:rsid w:val="004B0CE3"/>
    <w:rsid w:val="004B10FE"/>
    <w:rsid w:val="004B1703"/>
    <w:rsid w:val="004B1E34"/>
    <w:rsid w:val="004B1E51"/>
    <w:rsid w:val="004B254C"/>
    <w:rsid w:val="004B2A0D"/>
    <w:rsid w:val="004B2B4C"/>
    <w:rsid w:val="004B2F67"/>
    <w:rsid w:val="004B3109"/>
    <w:rsid w:val="004B319D"/>
    <w:rsid w:val="004B3778"/>
    <w:rsid w:val="004B3F1E"/>
    <w:rsid w:val="004B42F0"/>
    <w:rsid w:val="004B4445"/>
    <w:rsid w:val="004B4565"/>
    <w:rsid w:val="004B46AD"/>
    <w:rsid w:val="004B477D"/>
    <w:rsid w:val="004B4AD6"/>
    <w:rsid w:val="004B4EF0"/>
    <w:rsid w:val="004B4FB6"/>
    <w:rsid w:val="004B4FF8"/>
    <w:rsid w:val="004B535B"/>
    <w:rsid w:val="004B58DB"/>
    <w:rsid w:val="004B59F9"/>
    <w:rsid w:val="004B5B50"/>
    <w:rsid w:val="004B5D36"/>
    <w:rsid w:val="004B601C"/>
    <w:rsid w:val="004B6430"/>
    <w:rsid w:val="004B6939"/>
    <w:rsid w:val="004B6E2E"/>
    <w:rsid w:val="004B6E9A"/>
    <w:rsid w:val="004B7369"/>
    <w:rsid w:val="004B75AD"/>
    <w:rsid w:val="004B7E2E"/>
    <w:rsid w:val="004B7F3E"/>
    <w:rsid w:val="004C02A7"/>
    <w:rsid w:val="004C05A8"/>
    <w:rsid w:val="004C0BE5"/>
    <w:rsid w:val="004C163A"/>
    <w:rsid w:val="004C1B3B"/>
    <w:rsid w:val="004C1BF1"/>
    <w:rsid w:val="004C23D8"/>
    <w:rsid w:val="004C24BD"/>
    <w:rsid w:val="004C25BB"/>
    <w:rsid w:val="004C29BD"/>
    <w:rsid w:val="004C2A9A"/>
    <w:rsid w:val="004C2B65"/>
    <w:rsid w:val="004C2BDC"/>
    <w:rsid w:val="004C2C3D"/>
    <w:rsid w:val="004C3372"/>
    <w:rsid w:val="004C34C5"/>
    <w:rsid w:val="004C3886"/>
    <w:rsid w:val="004C400F"/>
    <w:rsid w:val="004C426D"/>
    <w:rsid w:val="004C44E3"/>
    <w:rsid w:val="004C45A0"/>
    <w:rsid w:val="004C47B9"/>
    <w:rsid w:val="004C4866"/>
    <w:rsid w:val="004C4E00"/>
    <w:rsid w:val="004C4ECF"/>
    <w:rsid w:val="004C549A"/>
    <w:rsid w:val="004C5D66"/>
    <w:rsid w:val="004C5D6F"/>
    <w:rsid w:val="004C6140"/>
    <w:rsid w:val="004C6307"/>
    <w:rsid w:val="004C64BA"/>
    <w:rsid w:val="004C65E7"/>
    <w:rsid w:val="004C6822"/>
    <w:rsid w:val="004C6F93"/>
    <w:rsid w:val="004C6FE6"/>
    <w:rsid w:val="004C72AC"/>
    <w:rsid w:val="004C744E"/>
    <w:rsid w:val="004C7576"/>
    <w:rsid w:val="004C7793"/>
    <w:rsid w:val="004C7A0D"/>
    <w:rsid w:val="004C7AC1"/>
    <w:rsid w:val="004C7B4D"/>
    <w:rsid w:val="004C7C7C"/>
    <w:rsid w:val="004D0063"/>
    <w:rsid w:val="004D00C6"/>
    <w:rsid w:val="004D00EF"/>
    <w:rsid w:val="004D061D"/>
    <w:rsid w:val="004D0672"/>
    <w:rsid w:val="004D1A9F"/>
    <w:rsid w:val="004D1BC1"/>
    <w:rsid w:val="004D1F90"/>
    <w:rsid w:val="004D2095"/>
    <w:rsid w:val="004D2135"/>
    <w:rsid w:val="004D2AC0"/>
    <w:rsid w:val="004D2BA1"/>
    <w:rsid w:val="004D318C"/>
    <w:rsid w:val="004D3260"/>
    <w:rsid w:val="004D331E"/>
    <w:rsid w:val="004D3356"/>
    <w:rsid w:val="004D3933"/>
    <w:rsid w:val="004D3EB7"/>
    <w:rsid w:val="004D3FB0"/>
    <w:rsid w:val="004D40DF"/>
    <w:rsid w:val="004D40F3"/>
    <w:rsid w:val="004D4118"/>
    <w:rsid w:val="004D4294"/>
    <w:rsid w:val="004D5501"/>
    <w:rsid w:val="004D59A8"/>
    <w:rsid w:val="004D6652"/>
    <w:rsid w:val="004D6701"/>
    <w:rsid w:val="004D69FF"/>
    <w:rsid w:val="004D75D6"/>
    <w:rsid w:val="004D7DA1"/>
    <w:rsid w:val="004D7FEA"/>
    <w:rsid w:val="004E02EB"/>
    <w:rsid w:val="004E08A8"/>
    <w:rsid w:val="004E090F"/>
    <w:rsid w:val="004E0B7C"/>
    <w:rsid w:val="004E0C6A"/>
    <w:rsid w:val="004E0CD6"/>
    <w:rsid w:val="004E101F"/>
    <w:rsid w:val="004E1183"/>
    <w:rsid w:val="004E15F8"/>
    <w:rsid w:val="004E1B00"/>
    <w:rsid w:val="004E1DF1"/>
    <w:rsid w:val="004E1F1D"/>
    <w:rsid w:val="004E2132"/>
    <w:rsid w:val="004E2CDB"/>
    <w:rsid w:val="004E35AA"/>
    <w:rsid w:val="004E36EA"/>
    <w:rsid w:val="004E4077"/>
    <w:rsid w:val="004E42DE"/>
    <w:rsid w:val="004E44CA"/>
    <w:rsid w:val="004E4578"/>
    <w:rsid w:val="004E48A2"/>
    <w:rsid w:val="004E4943"/>
    <w:rsid w:val="004E4CE1"/>
    <w:rsid w:val="004E4DB0"/>
    <w:rsid w:val="004E4FDD"/>
    <w:rsid w:val="004E50D5"/>
    <w:rsid w:val="004E55DD"/>
    <w:rsid w:val="004E5812"/>
    <w:rsid w:val="004E5AFD"/>
    <w:rsid w:val="004E5B3D"/>
    <w:rsid w:val="004E6038"/>
    <w:rsid w:val="004E626A"/>
    <w:rsid w:val="004E66F1"/>
    <w:rsid w:val="004E68A6"/>
    <w:rsid w:val="004E68C9"/>
    <w:rsid w:val="004E69E8"/>
    <w:rsid w:val="004E6BF2"/>
    <w:rsid w:val="004E6C13"/>
    <w:rsid w:val="004E7018"/>
    <w:rsid w:val="004E7281"/>
    <w:rsid w:val="004E7841"/>
    <w:rsid w:val="004E7855"/>
    <w:rsid w:val="004E7E9E"/>
    <w:rsid w:val="004F08F1"/>
    <w:rsid w:val="004F0D7D"/>
    <w:rsid w:val="004F0F53"/>
    <w:rsid w:val="004F0FF3"/>
    <w:rsid w:val="004F1048"/>
    <w:rsid w:val="004F1467"/>
    <w:rsid w:val="004F16B5"/>
    <w:rsid w:val="004F170A"/>
    <w:rsid w:val="004F189F"/>
    <w:rsid w:val="004F1D1A"/>
    <w:rsid w:val="004F2412"/>
    <w:rsid w:val="004F2778"/>
    <w:rsid w:val="004F2A8B"/>
    <w:rsid w:val="004F2B1D"/>
    <w:rsid w:val="004F37B7"/>
    <w:rsid w:val="004F3A60"/>
    <w:rsid w:val="004F4B3F"/>
    <w:rsid w:val="004F4CAD"/>
    <w:rsid w:val="004F4E37"/>
    <w:rsid w:val="004F51B2"/>
    <w:rsid w:val="004F5659"/>
    <w:rsid w:val="004F56C1"/>
    <w:rsid w:val="004F5AE3"/>
    <w:rsid w:val="004F6183"/>
    <w:rsid w:val="004F63D0"/>
    <w:rsid w:val="004F65AA"/>
    <w:rsid w:val="004F694A"/>
    <w:rsid w:val="004F6D4F"/>
    <w:rsid w:val="004F6DDC"/>
    <w:rsid w:val="004F6EE9"/>
    <w:rsid w:val="004F7029"/>
    <w:rsid w:val="004F731E"/>
    <w:rsid w:val="004F733B"/>
    <w:rsid w:val="004F7C4C"/>
    <w:rsid w:val="004F7E92"/>
    <w:rsid w:val="004F7F13"/>
    <w:rsid w:val="0050009A"/>
    <w:rsid w:val="005003C3"/>
    <w:rsid w:val="00500415"/>
    <w:rsid w:val="00501597"/>
    <w:rsid w:val="005016E8"/>
    <w:rsid w:val="00501748"/>
    <w:rsid w:val="005017B1"/>
    <w:rsid w:val="00501C89"/>
    <w:rsid w:val="00501EEF"/>
    <w:rsid w:val="005023DE"/>
    <w:rsid w:val="0050273D"/>
    <w:rsid w:val="005029C1"/>
    <w:rsid w:val="005029FC"/>
    <w:rsid w:val="00502D63"/>
    <w:rsid w:val="00503642"/>
    <w:rsid w:val="00503694"/>
    <w:rsid w:val="005039BC"/>
    <w:rsid w:val="00503BF3"/>
    <w:rsid w:val="00503F3B"/>
    <w:rsid w:val="00504453"/>
    <w:rsid w:val="005044D9"/>
    <w:rsid w:val="0050499E"/>
    <w:rsid w:val="00504C11"/>
    <w:rsid w:val="00505561"/>
    <w:rsid w:val="0050576D"/>
    <w:rsid w:val="00505A5C"/>
    <w:rsid w:val="00505B99"/>
    <w:rsid w:val="00505CB9"/>
    <w:rsid w:val="00505E89"/>
    <w:rsid w:val="0050670F"/>
    <w:rsid w:val="00506A6E"/>
    <w:rsid w:val="00506F30"/>
    <w:rsid w:val="005072F9"/>
    <w:rsid w:val="00507BFB"/>
    <w:rsid w:val="00507C87"/>
    <w:rsid w:val="00507D80"/>
    <w:rsid w:val="00510469"/>
    <w:rsid w:val="00510698"/>
    <w:rsid w:val="005108C3"/>
    <w:rsid w:val="00510A48"/>
    <w:rsid w:val="00510CCB"/>
    <w:rsid w:val="00510EA2"/>
    <w:rsid w:val="00510F01"/>
    <w:rsid w:val="005111B2"/>
    <w:rsid w:val="0051134E"/>
    <w:rsid w:val="005114A4"/>
    <w:rsid w:val="005116D6"/>
    <w:rsid w:val="0051241C"/>
    <w:rsid w:val="00512492"/>
    <w:rsid w:val="005126D6"/>
    <w:rsid w:val="00512917"/>
    <w:rsid w:val="00512A6D"/>
    <w:rsid w:val="00512F75"/>
    <w:rsid w:val="00513417"/>
    <w:rsid w:val="005134F0"/>
    <w:rsid w:val="00513568"/>
    <w:rsid w:val="00513752"/>
    <w:rsid w:val="00513F62"/>
    <w:rsid w:val="00514194"/>
    <w:rsid w:val="005149D7"/>
    <w:rsid w:val="00514BFE"/>
    <w:rsid w:val="0051562A"/>
    <w:rsid w:val="00515741"/>
    <w:rsid w:val="00515890"/>
    <w:rsid w:val="00515E39"/>
    <w:rsid w:val="00515F31"/>
    <w:rsid w:val="00515F63"/>
    <w:rsid w:val="0051609D"/>
    <w:rsid w:val="00516104"/>
    <w:rsid w:val="00516B24"/>
    <w:rsid w:val="00516BD6"/>
    <w:rsid w:val="00516DA4"/>
    <w:rsid w:val="00517123"/>
    <w:rsid w:val="00517283"/>
    <w:rsid w:val="0051732B"/>
    <w:rsid w:val="00517B9F"/>
    <w:rsid w:val="00517CF9"/>
    <w:rsid w:val="00517E33"/>
    <w:rsid w:val="005202BC"/>
    <w:rsid w:val="0052057B"/>
    <w:rsid w:val="00520F50"/>
    <w:rsid w:val="005211D7"/>
    <w:rsid w:val="00521405"/>
    <w:rsid w:val="005216AD"/>
    <w:rsid w:val="005219BC"/>
    <w:rsid w:val="005225F8"/>
    <w:rsid w:val="00522AE4"/>
    <w:rsid w:val="00522B7F"/>
    <w:rsid w:val="0052361A"/>
    <w:rsid w:val="005237E6"/>
    <w:rsid w:val="00523899"/>
    <w:rsid w:val="00523BFD"/>
    <w:rsid w:val="00523F72"/>
    <w:rsid w:val="005246B4"/>
    <w:rsid w:val="005246F5"/>
    <w:rsid w:val="00524794"/>
    <w:rsid w:val="00524AFF"/>
    <w:rsid w:val="005250EC"/>
    <w:rsid w:val="005252CB"/>
    <w:rsid w:val="00525516"/>
    <w:rsid w:val="005257A2"/>
    <w:rsid w:val="005258A1"/>
    <w:rsid w:val="00525B12"/>
    <w:rsid w:val="00525BD6"/>
    <w:rsid w:val="00525FDB"/>
    <w:rsid w:val="00526039"/>
    <w:rsid w:val="00526715"/>
    <w:rsid w:val="00526C36"/>
    <w:rsid w:val="00526D87"/>
    <w:rsid w:val="00526EA9"/>
    <w:rsid w:val="0052716D"/>
    <w:rsid w:val="005274A6"/>
    <w:rsid w:val="005276E0"/>
    <w:rsid w:val="005278D6"/>
    <w:rsid w:val="00527BE6"/>
    <w:rsid w:val="00527C38"/>
    <w:rsid w:val="005300AB"/>
    <w:rsid w:val="00530393"/>
    <w:rsid w:val="0053056C"/>
    <w:rsid w:val="00530A99"/>
    <w:rsid w:val="00530C02"/>
    <w:rsid w:val="00530C60"/>
    <w:rsid w:val="00530E87"/>
    <w:rsid w:val="0053130C"/>
    <w:rsid w:val="0053131C"/>
    <w:rsid w:val="0053188F"/>
    <w:rsid w:val="005318C8"/>
    <w:rsid w:val="00531C68"/>
    <w:rsid w:val="00531FBF"/>
    <w:rsid w:val="0053236A"/>
    <w:rsid w:val="00532511"/>
    <w:rsid w:val="00532928"/>
    <w:rsid w:val="00532B78"/>
    <w:rsid w:val="00532C63"/>
    <w:rsid w:val="00532F8D"/>
    <w:rsid w:val="005332EF"/>
    <w:rsid w:val="0053346A"/>
    <w:rsid w:val="00533869"/>
    <w:rsid w:val="00533A2D"/>
    <w:rsid w:val="00533F37"/>
    <w:rsid w:val="0053457E"/>
    <w:rsid w:val="005348F7"/>
    <w:rsid w:val="00534EEA"/>
    <w:rsid w:val="005355B7"/>
    <w:rsid w:val="005356B7"/>
    <w:rsid w:val="00535B37"/>
    <w:rsid w:val="00535CA2"/>
    <w:rsid w:val="00535ED3"/>
    <w:rsid w:val="00536000"/>
    <w:rsid w:val="005362DF"/>
    <w:rsid w:val="005365F6"/>
    <w:rsid w:val="00536961"/>
    <w:rsid w:val="00536D55"/>
    <w:rsid w:val="00536DB5"/>
    <w:rsid w:val="00536E94"/>
    <w:rsid w:val="00536F38"/>
    <w:rsid w:val="00536FAB"/>
    <w:rsid w:val="00537270"/>
    <w:rsid w:val="00537271"/>
    <w:rsid w:val="005372C1"/>
    <w:rsid w:val="005379C8"/>
    <w:rsid w:val="00537D76"/>
    <w:rsid w:val="00540043"/>
    <w:rsid w:val="005402FF"/>
    <w:rsid w:val="00540338"/>
    <w:rsid w:val="00540345"/>
    <w:rsid w:val="00540451"/>
    <w:rsid w:val="005407F5"/>
    <w:rsid w:val="00540A60"/>
    <w:rsid w:val="00540C90"/>
    <w:rsid w:val="00540EC8"/>
    <w:rsid w:val="00541339"/>
    <w:rsid w:val="005413DD"/>
    <w:rsid w:val="00541913"/>
    <w:rsid w:val="00542157"/>
    <w:rsid w:val="0054240B"/>
    <w:rsid w:val="005425E5"/>
    <w:rsid w:val="005426B3"/>
    <w:rsid w:val="005428B9"/>
    <w:rsid w:val="00542BE7"/>
    <w:rsid w:val="00542C1D"/>
    <w:rsid w:val="00542EED"/>
    <w:rsid w:val="00542F3B"/>
    <w:rsid w:val="005436D4"/>
    <w:rsid w:val="00543727"/>
    <w:rsid w:val="005437AA"/>
    <w:rsid w:val="005438E7"/>
    <w:rsid w:val="00543928"/>
    <w:rsid w:val="00543DC8"/>
    <w:rsid w:val="00543E8C"/>
    <w:rsid w:val="0054449F"/>
    <w:rsid w:val="00544C8E"/>
    <w:rsid w:val="00544E41"/>
    <w:rsid w:val="00544FA4"/>
    <w:rsid w:val="0054586B"/>
    <w:rsid w:val="00545B4B"/>
    <w:rsid w:val="00545BB2"/>
    <w:rsid w:val="00545E98"/>
    <w:rsid w:val="0054616F"/>
    <w:rsid w:val="005465CB"/>
    <w:rsid w:val="00546728"/>
    <w:rsid w:val="00546E16"/>
    <w:rsid w:val="00546EA2"/>
    <w:rsid w:val="00546ECD"/>
    <w:rsid w:val="00547666"/>
    <w:rsid w:val="00547A14"/>
    <w:rsid w:val="00547DDB"/>
    <w:rsid w:val="00547EA0"/>
    <w:rsid w:val="005502BF"/>
    <w:rsid w:val="005503CF"/>
    <w:rsid w:val="00550D0F"/>
    <w:rsid w:val="00552217"/>
    <w:rsid w:val="0055286D"/>
    <w:rsid w:val="00552873"/>
    <w:rsid w:val="0055297C"/>
    <w:rsid w:val="00552C9C"/>
    <w:rsid w:val="00553DF1"/>
    <w:rsid w:val="00553E06"/>
    <w:rsid w:val="00554358"/>
    <w:rsid w:val="00554659"/>
    <w:rsid w:val="00554697"/>
    <w:rsid w:val="00554E50"/>
    <w:rsid w:val="00554F94"/>
    <w:rsid w:val="00554FF1"/>
    <w:rsid w:val="00555492"/>
    <w:rsid w:val="00555558"/>
    <w:rsid w:val="005559EE"/>
    <w:rsid w:val="00555ADA"/>
    <w:rsid w:val="00555ED3"/>
    <w:rsid w:val="0055611A"/>
    <w:rsid w:val="0055616E"/>
    <w:rsid w:val="0055635A"/>
    <w:rsid w:val="005569D7"/>
    <w:rsid w:val="00556B4E"/>
    <w:rsid w:val="00556C5C"/>
    <w:rsid w:val="00556D80"/>
    <w:rsid w:val="00556ED0"/>
    <w:rsid w:val="0055769C"/>
    <w:rsid w:val="00557AD0"/>
    <w:rsid w:val="00557CEE"/>
    <w:rsid w:val="005600F3"/>
    <w:rsid w:val="005609AF"/>
    <w:rsid w:val="00560A10"/>
    <w:rsid w:val="00560CE3"/>
    <w:rsid w:val="005613F6"/>
    <w:rsid w:val="005618C6"/>
    <w:rsid w:val="00561E59"/>
    <w:rsid w:val="00562191"/>
    <w:rsid w:val="005621FE"/>
    <w:rsid w:val="00562646"/>
    <w:rsid w:val="00562778"/>
    <w:rsid w:val="00562BD0"/>
    <w:rsid w:val="00563050"/>
    <w:rsid w:val="00563296"/>
    <w:rsid w:val="00563623"/>
    <w:rsid w:val="00563D97"/>
    <w:rsid w:val="00563DAB"/>
    <w:rsid w:val="0056416B"/>
    <w:rsid w:val="00564450"/>
    <w:rsid w:val="0056457F"/>
    <w:rsid w:val="00564AD8"/>
    <w:rsid w:val="00565393"/>
    <w:rsid w:val="005653E3"/>
    <w:rsid w:val="0056596C"/>
    <w:rsid w:val="00565A0A"/>
    <w:rsid w:val="00565A38"/>
    <w:rsid w:val="00566453"/>
    <w:rsid w:val="005666D6"/>
    <w:rsid w:val="00566B57"/>
    <w:rsid w:val="0056715A"/>
    <w:rsid w:val="0056749A"/>
    <w:rsid w:val="00567947"/>
    <w:rsid w:val="00567AE1"/>
    <w:rsid w:val="00567B33"/>
    <w:rsid w:val="00567F89"/>
    <w:rsid w:val="005704AA"/>
    <w:rsid w:val="0057061E"/>
    <w:rsid w:val="005707D6"/>
    <w:rsid w:val="005708C8"/>
    <w:rsid w:val="005709FD"/>
    <w:rsid w:val="00570C91"/>
    <w:rsid w:val="00570E4F"/>
    <w:rsid w:val="005712C9"/>
    <w:rsid w:val="005716F8"/>
    <w:rsid w:val="00571924"/>
    <w:rsid w:val="00571A19"/>
    <w:rsid w:val="00571B13"/>
    <w:rsid w:val="00571CAC"/>
    <w:rsid w:val="00571DBF"/>
    <w:rsid w:val="00571F5B"/>
    <w:rsid w:val="00572801"/>
    <w:rsid w:val="00572F51"/>
    <w:rsid w:val="0057417C"/>
    <w:rsid w:val="005742D1"/>
    <w:rsid w:val="0057432D"/>
    <w:rsid w:val="005744F2"/>
    <w:rsid w:val="00574769"/>
    <w:rsid w:val="00574917"/>
    <w:rsid w:val="0057491A"/>
    <w:rsid w:val="00574CA2"/>
    <w:rsid w:val="00574F3D"/>
    <w:rsid w:val="0057522A"/>
    <w:rsid w:val="00575739"/>
    <w:rsid w:val="00575C8C"/>
    <w:rsid w:val="00575E0C"/>
    <w:rsid w:val="00576320"/>
    <w:rsid w:val="00576C89"/>
    <w:rsid w:val="00576E0A"/>
    <w:rsid w:val="0057721C"/>
    <w:rsid w:val="00577337"/>
    <w:rsid w:val="00577894"/>
    <w:rsid w:val="00577B9C"/>
    <w:rsid w:val="00577F15"/>
    <w:rsid w:val="0058010B"/>
    <w:rsid w:val="00580426"/>
    <w:rsid w:val="005805D3"/>
    <w:rsid w:val="005805F1"/>
    <w:rsid w:val="00580883"/>
    <w:rsid w:val="00580BE5"/>
    <w:rsid w:val="00581166"/>
    <w:rsid w:val="00581399"/>
    <w:rsid w:val="0058159E"/>
    <w:rsid w:val="00581D60"/>
    <w:rsid w:val="00581EE3"/>
    <w:rsid w:val="005820BC"/>
    <w:rsid w:val="00582BCC"/>
    <w:rsid w:val="00582FC8"/>
    <w:rsid w:val="005831F4"/>
    <w:rsid w:val="00583252"/>
    <w:rsid w:val="00583425"/>
    <w:rsid w:val="005838BF"/>
    <w:rsid w:val="005839FB"/>
    <w:rsid w:val="00583B29"/>
    <w:rsid w:val="00583B55"/>
    <w:rsid w:val="0058429A"/>
    <w:rsid w:val="005842B5"/>
    <w:rsid w:val="00584420"/>
    <w:rsid w:val="005846ED"/>
    <w:rsid w:val="00584C3E"/>
    <w:rsid w:val="00585130"/>
    <w:rsid w:val="0058557C"/>
    <w:rsid w:val="005858D9"/>
    <w:rsid w:val="0058590A"/>
    <w:rsid w:val="00585AAC"/>
    <w:rsid w:val="00585CE6"/>
    <w:rsid w:val="00585D5F"/>
    <w:rsid w:val="005862CF"/>
    <w:rsid w:val="005863EE"/>
    <w:rsid w:val="00586E2A"/>
    <w:rsid w:val="005870ED"/>
    <w:rsid w:val="0058795A"/>
    <w:rsid w:val="00587D55"/>
    <w:rsid w:val="00587DF4"/>
    <w:rsid w:val="005918FA"/>
    <w:rsid w:val="00591D17"/>
    <w:rsid w:val="00591D4B"/>
    <w:rsid w:val="00591F02"/>
    <w:rsid w:val="0059208A"/>
    <w:rsid w:val="0059255D"/>
    <w:rsid w:val="005925A0"/>
    <w:rsid w:val="005925A3"/>
    <w:rsid w:val="005926A0"/>
    <w:rsid w:val="00593590"/>
    <w:rsid w:val="00593604"/>
    <w:rsid w:val="00593646"/>
    <w:rsid w:val="005939A3"/>
    <w:rsid w:val="00593E9D"/>
    <w:rsid w:val="0059400E"/>
    <w:rsid w:val="00594045"/>
    <w:rsid w:val="00594123"/>
    <w:rsid w:val="005943A6"/>
    <w:rsid w:val="005943E1"/>
    <w:rsid w:val="0059465C"/>
    <w:rsid w:val="00594716"/>
    <w:rsid w:val="0059482F"/>
    <w:rsid w:val="00594A30"/>
    <w:rsid w:val="00594A97"/>
    <w:rsid w:val="00594F29"/>
    <w:rsid w:val="00595026"/>
    <w:rsid w:val="0059549A"/>
    <w:rsid w:val="00595564"/>
    <w:rsid w:val="005955BF"/>
    <w:rsid w:val="00595A2A"/>
    <w:rsid w:val="00595E3E"/>
    <w:rsid w:val="00595E5D"/>
    <w:rsid w:val="005960D8"/>
    <w:rsid w:val="00596161"/>
    <w:rsid w:val="005964A7"/>
    <w:rsid w:val="00596878"/>
    <w:rsid w:val="00596A67"/>
    <w:rsid w:val="00596AB8"/>
    <w:rsid w:val="00596AE7"/>
    <w:rsid w:val="00597384"/>
    <w:rsid w:val="00597656"/>
    <w:rsid w:val="005977E4"/>
    <w:rsid w:val="00597949"/>
    <w:rsid w:val="00597E5F"/>
    <w:rsid w:val="00597F68"/>
    <w:rsid w:val="005A002D"/>
    <w:rsid w:val="005A0083"/>
    <w:rsid w:val="005A00B9"/>
    <w:rsid w:val="005A0351"/>
    <w:rsid w:val="005A03E4"/>
    <w:rsid w:val="005A0419"/>
    <w:rsid w:val="005A0514"/>
    <w:rsid w:val="005A0643"/>
    <w:rsid w:val="005A06EF"/>
    <w:rsid w:val="005A098D"/>
    <w:rsid w:val="005A0A95"/>
    <w:rsid w:val="005A0B72"/>
    <w:rsid w:val="005A0BE5"/>
    <w:rsid w:val="005A0DC7"/>
    <w:rsid w:val="005A0FCF"/>
    <w:rsid w:val="005A16CA"/>
    <w:rsid w:val="005A1725"/>
    <w:rsid w:val="005A195D"/>
    <w:rsid w:val="005A198A"/>
    <w:rsid w:val="005A2184"/>
    <w:rsid w:val="005A2755"/>
    <w:rsid w:val="005A2904"/>
    <w:rsid w:val="005A2BA2"/>
    <w:rsid w:val="005A3102"/>
    <w:rsid w:val="005A310A"/>
    <w:rsid w:val="005A34D2"/>
    <w:rsid w:val="005A3943"/>
    <w:rsid w:val="005A3BC6"/>
    <w:rsid w:val="005A3E0C"/>
    <w:rsid w:val="005A3FA0"/>
    <w:rsid w:val="005A40B5"/>
    <w:rsid w:val="005A4576"/>
    <w:rsid w:val="005A4860"/>
    <w:rsid w:val="005A493C"/>
    <w:rsid w:val="005A4A70"/>
    <w:rsid w:val="005A4AAB"/>
    <w:rsid w:val="005A4AB5"/>
    <w:rsid w:val="005A50F0"/>
    <w:rsid w:val="005A569A"/>
    <w:rsid w:val="005A575F"/>
    <w:rsid w:val="005A5C6C"/>
    <w:rsid w:val="005A5ED2"/>
    <w:rsid w:val="005A634A"/>
    <w:rsid w:val="005A6B4A"/>
    <w:rsid w:val="005A6B74"/>
    <w:rsid w:val="005A6C1F"/>
    <w:rsid w:val="005A70B3"/>
    <w:rsid w:val="005A728C"/>
    <w:rsid w:val="005A72CF"/>
    <w:rsid w:val="005A740E"/>
    <w:rsid w:val="005A7744"/>
    <w:rsid w:val="005A774C"/>
    <w:rsid w:val="005A7801"/>
    <w:rsid w:val="005A7844"/>
    <w:rsid w:val="005A78E5"/>
    <w:rsid w:val="005A7976"/>
    <w:rsid w:val="005A7A93"/>
    <w:rsid w:val="005B05D7"/>
    <w:rsid w:val="005B0664"/>
    <w:rsid w:val="005B06FD"/>
    <w:rsid w:val="005B07E7"/>
    <w:rsid w:val="005B0984"/>
    <w:rsid w:val="005B0B40"/>
    <w:rsid w:val="005B12B7"/>
    <w:rsid w:val="005B148E"/>
    <w:rsid w:val="005B14EF"/>
    <w:rsid w:val="005B1797"/>
    <w:rsid w:val="005B19B5"/>
    <w:rsid w:val="005B1FA9"/>
    <w:rsid w:val="005B220E"/>
    <w:rsid w:val="005B24C5"/>
    <w:rsid w:val="005B279A"/>
    <w:rsid w:val="005B2F4A"/>
    <w:rsid w:val="005B3006"/>
    <w:rsid w:val="005B309A"/>
    <w:rsid w:val="005B30CD"/>
    <w:rsid w:val="005B34C1"/>
    <w:rsid w:val="005B40AC"/>
    <w:rsid w:val="005B4163"/>
    <w:rsid w:val="005B4531"/>
    <w:rsid w:val="005B5009"/>
    <w:rsid w:val="005B511C"/>
    <w:rsid w:val="005B543F"/>
    <w:rsid w:val="005B5538"/>
    <w:rsid w:val="005B5D30"/>
    <w:rsid w:val="005B62E3"/>
    <w:rsid w:val="005B64D8"/>
    <w:rsid w:val="005B6B67"/>
    <w:rsid w:val="005B6D84"/>
    <w:rsid w:val="005B7033"/>
    <w:rsid w:val="005B766C"/>
    <w:rsid w:val="005C00EB"/>
    <w:rsid w:val="005C0442"/>
    <w:rsid w:val="005C057D"/>
    <w:rsid w:val="005C08B6"/>
    <w:rsid w:val="005C099F"/>
    <w:rsid w:val="005C1140"/>
    <w:rsid w:val="005C1656"/>
    <w:rsid w:val="005C1FE7"/>
    <w:rsid w:val="005C200B"/>
    <w:rsid w:val="005C2082"/>
    <w:rsid w:val="005C2251"/>
    <w:rsid w:val="005C24F8"/>
    <w:rsid w:val="005C2E1D"/>
    <w:rsid w:val="005C3268"/>
    <w:rsid w:val="005C3757"/>
    <w:rsid w:val="005C377C"/>
    <w:rsid w:val="005C3C35"/>
    <w:rsid w:val="005C4157"/>
    <w:rsid w:val="005C58B1"/>
    <w:rsid w:val="005C5C6C"/>
    <w:rsid w:val="005C61D8"/>
    <w:rsid w:val="005C64B0"/>
    <w:rsid w:val="005C673A"/>
    <w:rsid w:val="005C67EA"/>
    <w:rsid w:val="005C6829"/>
    <w:rsid w:val="005C6925"/>
    <w:rsid w:val="005C6E4A"/>
    <w:rsid w:val="005C6EA3"/>
    <w:rsid w:val="005C6EAF"/>
    <w:rsid w:val="005C7177"/>
    <w:rsid w:val="005C7214"/>
    <w:rsid w:val="005C74F1"/>
    <w:rsid w:val="005C762B"/>
    <w:rsid w:val="005C7E77"/>
    <w:rsid w:val="005D07A5"/>
    <w:rsid w:val="005D097C"/>
    <w:rsid w:val="005D0C32"/>
    <w:rsid w:val="005D0E66"/>
    <w:rsid w:val="005D113D"/>
    <w:rsid w:val="005D1DDF"/>
    <w:rsid w:val="005D1EEC"/>
    <w:rsid w:val="005D2447"/>
    <w:rsid w:val="005D2581"/>
    <w:rsid w:val="005D2ACF"/>
    <w:rsid w:val="005D2B86"/>
    <w:rsid w:val="005D2F51"/>
    <w:rsid w:val="005D3050"/>
    <w:rsid w:val="005D36AF"/>
    <w:rsid w:val="005D3C77"/>
    <w:rsid w:val="005D41B2"/>
    <w:rsid w:val="005D4257"/>
    <w:rsid w:val="005D4C29"/>
    <w:rsid w:val="005D5016"/>
    <w:rsid w:val="005D50F8"/>
    <w:rsid w:val="005D525C"/>
    <w:rsid w:val="005D54DA"/>
    <w:rsid w:val="005D5B0C"/>
    <w:rsid w:val="005D5C48"/>
    <w:rsid w:val="005D5D78"/>
    <w:rsid w:val="005D5F69"/>
    <w:rsid w:val="005D61CD"/>
    <w:rsid w:val="005D6445"/>
    <w:rsid w:val="005D71F3"/>
    <w:rsid w:val="005D77FC"/>
    <w:rsid w:val="005D7CE5"/>
    <w:rsid w:val="005E06FD"/>
    <w:rsid w:val="005E0B39"/>
    <w:rsid w:val="005E13EB"/>
    <w:rsid w:val="005E1782"/>
    <w:rsid w:val="005E1A2D"/>
    <w:rsid w:val="005E1C92"/>
    <w:rsid w:val="005E1E37"/>
    <w:rsid w:val="005E247C"/>
    <w:rsid w:val="005E2563"/>
    <w:rsid w:val="005E27EF"/>
    <w:rsid w:val="005E284B"/>
    <w:rsid w:val="005E2D42"/>
    <w:rsid w:val="005E2DAF"/>
    <w:rsid w:val="005E30E9"/>
    <w:rsid w:val="005E318E"/>
    <w:rsid w:val="005E33A0"/>
    <w:rsid w:val="005E3D09"/>
    <w:rsid w:val="005E3FEF"/>
    <w:rsid w:val="005E4243"/>
    <w:rsid w:val="005E4434"/>
    <w:rsid w:val="005E45D4"/>
    <w:rsid w:val="005E4643"/>
    <w:rsid w:val="005E48C5"/>
    <w:rsid w:val="005E49A4"/>
    <w:rsid w:val="005E4C6E"/>
    <w:rsid w:val="005E5016"/>
    <w:rsid w:val="005E50BA"/>
    <w:rsid w:val="005E5365"/>
    <w:rsid w:val="005E5645"/>
    <w:rsid w:val="005E568D"/>
    <w:rsid w:val="005E56F3"/>
    <w:rsid w:val="005E5C0A"/>
    <w:rsid w:val="005E6519"/>
    <w:rsid w:val="005E666F"/>
    <w:rsid w:val="005E69D7"/>
    <w:rsid w:val="005E7280"/>
    <w:rsid w:val="005E7C4E"/>
    <w:rsid w:val="005E7C69"/>
    <w:rsid w:val="005F024D"/>
    <w:rsid w:val="005F02C3"/>
    <w:rsid w:val="005F090B"/>
    <w:rsid w:val="005F0955"/>
    <w:rsid w:val="005F0AE1"/>
    <w:rsid w:val="005F10BA"/>
    <w:rsid w:val="005F1489"/>
    <w:rsid w:val="005F14F3"/>
    <w:rsid w:val="005F1BD4"/>
    <w:rsid w:val="005F1DBC"/>
    <w:rsid w:val="005F21F7"/>
    <w:rsid w:val="005F32C0"/>
    <w:rsid w:val="005F3565"/>
    <w:rsid w:val="005F3609"/>
    <w:rsid w:val="005F3FFF"/>
    <w:rsid w:val="005F44FA"/>
    <w:rsid w:val="005F4597"/>
    <w:rsid w:val="005F4C7B"/>
    <w:rsid w:val="005F5046"/>
    <w:rsid w:val="005F514E"/>
    <w:rsid w:val="005F56DE"/>
    <w:rsid w:val="005F57CE"/>
    <w:rsid w:val="005F5B4B"/>
    <w:rsid w:val="005F5E43"/>
    <w:rsid w:val="005F5ECD"/>
    <w:rsid w:val="005F5ED2"/>
    <w:rsid w:val="005F5EEB"/>
    <w:rsid w:val="005F623B"/>
    <w:rsid w:val="005F6341"/>
    <w:rsid w:val="005F660B"/>
    <w:rsid w:val="005F6636"/>
    <w:rsid w:val="005F69AA"/>
    <w:rsid w:val="005F69D6"/>
    <w:rsid w:val="005F6D49"/>
    <w:rsid w:val="005F6D69"/>
    <w:rsid w:val="005F7392"/>
    <w:rsid w:val="005F7CBF"/>
    <w:rsid w:val="005F7D1E"/>
    <w:rsid w:val="00600020"/>
    <w:rsid w:val="0060066E"/>
    <w:rsid w:val="006006B4"/>
    <w:rsid w:val="006007BE"/>
    <w:rsid w:val="00600FC0"/>
    <w:rsid w:val="006015BC"/>
    <w:rsid w:val="0060186A"/>
    <w:rsid w:val="00601C51"/>
    <w:rsid w:val="00601F98"/>
    <w:rsid w:val="00602025"/>
    <w:rsid w:val="006028DE"/>
    <w:rsid w:val="00603236"/>
    <w:rsid w:val="006033DF"/>
    <w:rsid w:val="006033F2"/>
    <w:rsid w:val="00603874"/>
    <w:rsid w:val="00603D1B"/>
    <w:rsid w:val="00603DBF"/>
    <w:rsid w:val="00603E2F"/>
    <w:rsid w:val="00603EA9"/>
    <w:rsid w:val="006041A2"/>
    <w:rsid w:val="0060428C"/>
    <w:rsid w:val="006043F8"/>
    <w:rsid w:val="00604545"/>
    <w:rsid w:val="00604783"/>
    <w:rsid w:val="00604B95"/>
    <w:rsid w:val="00604C79"/>
    <w:rsid w:val="00604D1A"/>
    <w:rsid w:val="00604D9C"/>
    <w:rsid w:val="00605459"/>
    <w:rsid w:val="00605C89"/>
    <w:rsid w:val="00605CEB"/>
    <w:rsid w:val="00605DC8"/>
    <w:rsid w:val="00605E30"/>
    <w:rsid w:val="006062E2"/>
    <w:rsid w:val="00606615"/>
    <w:rsid w:val="0060666A"/>
    <w:rsid w:val="006067A5"/>
    <w:rsid w:val="00606855"/>
    <w:rsid w:val="006069F1"/>
    <w:rsid w:val="00606F34"/>
    <w:rsid w:val="0060708E"/>
    <w:rsid w:val="00607283"/>
    <w:rsid w:val="0060746A"/>
    <w:rsid w:val="006074B7"/>
    <w:rsid w:val="00607A14"/>
    <w:rsid w:val="00607A7A"/>
    <w:rsid w:val="00607F5B"/>
    <w:rsid w:val="00610181"/>
    <w:rsid w:val="00610AB9"/>
    <w:rsid w:val="00610BC3"/>
    <w:rsid w:val="00610C06"/>
    <w:rsid w:val="00610D70"/>
    <w:rsid w:val="00610E82"/>
    <w:rsid w:val="0061115A"/>
    <w:rsid w:val="006113F6"/>
    <w:rsid w:val="006119AF"/>
    <w:rsid w:val="00612224"/>
    <w:rsid w:val="006122B9"/>
    <w:rsid w:val="006122F8"/>
    <w:rsid w:val="00612340"/>
    <w:rsid w:val="006128B7"/>
    <w:rsid w:val="006129EF"/>
    <w:rsid w:val="00612C6D"/>
    <w:rsid w:val="00612C81"/>
    <w:rsid w:val="00613151"/>
    <w:rsid w:val="006132FE"/>
    <w:rsid w:val="00613BD9"/>
    <w:rsid w:val="00613DA9"/>
    <w:rsid w:val="006141F9"/>
    <w:rsid w:val="00614256"/>
    <w:rsid w:val="00614436"/>
    <w:rsid w:val="00614576"/>
    <w:rsid w:val="00614F91"/>
    <w:rsid w:val="00615435"/>
    <w:rsid w:val="0061577A"/>
    <w:rsid w:val="00615825"/>
    <w:rsid w:val="00615881"/>
    <w:rsid w:val="006158E9"/>
    <w:rsid w:val="00615BAD"/>
    <w:rsid w:val="00615F20"/>
    <w:rsid w:val="00616A7C"/>
    <w:rsid w:val="00616C01"/>
    <w:rsid w:val="00616C4E"/>
    <w:rsid w:val="00617193"/>
    <w:rsid w:val="006171D2"/>
    <w:rsid w:val="0061754B"/>
    <w:rsid w:val="006175D1"/>
    <w:rsid w:val="0061767B"/>
    <w:rsid w:val="00617804"/>
    <w:rsid w:val="00617C07"/>
    <w:rsid w:val="0062009B"/>
    <w:rsid w:val="006201B5"/>
    <w:rsid w:val="0062044F"/>
    <w:rsid w:val="00620520"/>
    <w:rsid w:val="00620565"/>
    <w:rsid w:val="00620947"/>
    <w:rsid w:val="00620973"/>
    <w:rsid w:val="00620D00"/>
    <w:rsid w:val="00621785"/>
    <w:rsid w:val="00621832"/>
    <w:rsid w:val="00621CB0"/>
    <w:rsid w:val="00621F41"/>
    <w:rsid w:val="00621FAE"/>
    <w:rsid w:val="00622301"/>
    <w:rsid w:val="006225D3"/>
    <w:rsid w:val="0062292E"/>
    <w:rsid w:val="00622A95"/>
    <w:rsid w:val="00622F7E"/>
    <w:rsid w:val="00623685"/>
    <w:rsid w:val="00623A45"/>
    <w:rsid w:val="00623AA3"/>
    <w:rsid w:val="00623F3D"/>
    <w:rsid w:val="00624143"/>
    <w:rsid w:val="0062418D"/>
    <w:rsid w:val="006249CC"/>
    <w:rsid w:val="00624C5A"/>
    <w:rsid w:val="00624ED5"/>
    <w:rsid w:val="00624FAB"/>
    <w:rsid w:val="006250D5"/>
    <w:rsid w:val="0062608F"/>
    <w:rsid w:val="00626418"/>
    <w:rsid w:val="00626B3B"/>
    <w:rsid w:val="00626B3E"/>
    <w:rsid w:val="00627023"/>
    <w:rsid w:val="006271DF"/>
    <w:rsid w:val="0062777A"/>
    <w:rsid w:val="00627A7D"/>
    <w:rsid w:val="00627A92"/>
    <w:rsid w:val="00627BE4"/>
    <w:rsid w:val="00630484"/>
    <w:rsid w:val="006307AF"/>
    <w:rsid w:val="006307F8"/>
    <w:rsid w:val="00630A78"/>
    <w:rsid w:val="00630F49"/>
    <w:rsid w:val="0063102A"/>
    <w:rsid w:val="00631063"/>
    <w:rsid w:val="00631372"/>
    <w:rsid w:val="006314F8"/>
    <w:rsid w:val="006315F4"/>
    <w:rsid w:val="00631735"/>
    <w:rsid w:val="00631BB6"/>
    <w:rsid w:val="00631F92"/>
    <w:rsid w:val="00631FD2"/>
    <w:rsid w:val="00632489"/>
    <w:rsid w:val="00632B00"/>
    <w:rsid w:val="00632FD9"/>
    <w:rsid w:val="0063314E"/>
    <w:rsid w:val="0063350C"/>
    <w:rsid w:val="0063380B"/>
    <w:rsid w:val="006348F6"/>
    <w:rsid w:val="0063496E"/>
    <w:rsid w:val="00635069"/>
    <w:rsid w:val="006355E7"/>
    <w:rsid w:val="00635667"/>
    <w:rsid w:val="00636577"/>
    <w:rsid w:val="006366FB"/>
    <w:rsid w:val="00636722"/>
    <w:rsid w:val="0063680C"/>
    <w:rsid w:val="0063682B"/>
    <w:rsid w:val="0063691E"/>
    <w:rsid w:val="00636CB9"/>
    <w:rsid w:val="0063738D"/>
    <w:rsid w:val="0063741E"/>
    <w:rsid w:val="00637466"/>
    <w:rsid w:val="0063764A"/>
    <w:rsid w:val="00637700"/>
    <w:rsid w:val="00637713"/>
    <w:rsid w:val="00637A95"/>
    <w:rsid w:val="00640518"/>
    <w:rsid w:val="0064057E"/>
    <w:rsid w:val="006405ED"/>
    <w:rsid w:val="006409C7"/>
    <w:rsid w:val="00640D8D"/>
    <w:rsid w:val="00641101"/>
    <w:rsid w:val="00641242"/>
    <w:rsid w:val="0064148B"/>
    <w:rsid w:val="00641597"/>
    <w:rsid w:val="00641837"/>
    <w:rsid w:val="00641924"/>
    <w:rsid w:val="006423A3"/>
    <w:rsid w:val="0064241E"/>
    <w:rsid w:val="00642479"/>
    <w:rsid w:val="006425AD"/>
    <w:rsid w:val="00642660"/>
    <w:rsid w:val="00642858"/>
    <w:rsid w:val="006429ED"/>
    <w:rsid w:val="00642CD4"/>
    <w:rsid w:val="00643475"/>
    <w:rsid w:val="00643485"/>
    <w:rsid w:val="00643756"/>
    <w:rsid w:val="00643850"/>
    <w:rsid w:val="00643A5F"/>
    <w:rsid w:val="00643B38"/>
    <w:rsid w:val="00643E28"/>
    <w:rsid w:val="00643F79"/>
    <w:rsid w:val="006440BA"/>
    <w:rsid w:val="006441E5"/>
    <w:rsid w:val="00644457"/>
    <w:rsid w:val="00644724"/>
    <w:rsid w:val="006448B0"/>
    <w:rsid w:val="00644FF1"/>
    <w:rsid w:val="0064519B"/>
    <w:rsid w:val="006454A9"/>
    <w:rsid w:val="00645B7D"/>
    <w:rsid w:val="00645F22"/>
    <w:rsid w:val="00645F8E"/>
    <w:rsid w:val="00646023"/>
    <w:rsid w:val="006461E2"/>
    <w:rsid w:val="00646364"/>
    <w:rsid w:val="006467A1"/>
    <w:rsid w:val="00646C77"/>
    <w:rsid w:val="00646E73"/>
    <w:rsid w:val="00646EA0"/>
    <w:rsid w:val="00646F32"/>
    <w:rsid w:val="00647350"/>
    <w:rsid w:val="006474B6"/>
    <w:rsid w:val="0064768D"/>
    <w:rsid w:val="0064773D"/>
    <w:rsid w:val="00647767"/>
    <w:rsid w:val="006478F4"/>
    <w:rsid w:val="006501FE"/>
    <w:rsid w:val="00650459"/>
    <w:rsid w:val="00650B9E"/>
    <w:rsid w:val="00650F2B"/>
    <w:rsid w:val="00651060"/>
    <w:rsid w:val="006510B9"/>
    <w:rsid w:val="00651472"/>
    <w:rsid w:val="00652032"/>
    <w:rsid w:val="006526E8"/>
    <w:rsid w:val="00652729"/>
    <w:rsid w:val="00652CD5"/>
    <w:rsid w:val="00652CE5"/>
    <w:rsid w:val="00652DFB"/>
    <w:rsid w:val="00652FDA"/>
    <w:rsid w:val="0065310F"/>
    <w:rsid w:val="006532DF"/>
    <w:rsid w:val="0065332F"/>
    <w:rsid w:val="00653799"/>
    <w:rsid w:val="00653816"/>
    <w:rsid w:val="00653B34"/>
    <w:rsid w:val="00653B5C"/>
    <w:rsid w:val="006540FE"/>
    <w:rsid w:val="006541AC"/>
    <w:rsid w:val="006541B5"/>
    <w:rsid w:val="006544AC"/>
    <w:rsid w:val="00654592"/>
    <w:rsid w:val="00654B30"/>
    <w:rsid w:val="00654E8C"/>
    <w:rsid w:val="006551D0"/>
    <w:rsid w:val="006553ED"/>
    <w:rsid w:val="00655EB8"/>
    <w:rsid w:val="00655F20"/>
    <w:rsid w:val="00656152"/>
    <w:rsid w:val="00656230"/>
    <w:rsid w:val="00656943"/>
    <w:rsid w:val="00656CB9"/>
    <w:rsid w:val="006577B4"/>
    <w:rsid w:val="00657B4C"/>
    <w:rsid w:val="00657B84"/>
    <w:rsid w:val="00657CA7"/>
    <w:rsid w:val="00657F30"/>
    <w:rsid w:val="006604DC"/>
    <w:rsid w:val="0066053A"/>
    <w:rsid w:val="006607EE"/>
    <w:rsid w:val="00660838"/>
    <w:rsid w:val="006610BD"/>
    <w:rsid w:val="0066156A"/>
    <w:rsid w:val="006616A9"/>
    <w:rsid w:val="0066186F"/>
    <w:rsid w:val="00661CF9"/>
    <w:rsid w:val="006622BF"/>
    <w:rsid w:val="006624A9"/>
    <w:rsid w:val="00662C83"/>
    <w:rsid w:val="00662F44"/>
    <w:rsid w:val="00662F52"/>
    <w:rsid w:val="00663145"/>
    <w:rsid w:val="006634CA"/>
    <w:rsid w:val="00663741"/>
    <w:rsid w:val="006638E2"/>
    <w:rsid w:val="006639E6"/>
    <w:rsid w:val="00663D44"/>
    <w:rsid w:val="0066491A"/>
    <w:rsid w:val="00664D08"/>
    <w:rsid w:val="006654C0"/>
    <w:rsid w:val="00665869"/>
    <w:rsid w:val="00665FCC"/>
    <w:rsid w:val="006660FF"/>
    <w:rsid w:val="00666103"/>
    <w:rsid w:val="006662A7"/>
    <w:rsid w:val="00666307"/>
    <w:rsid w:val="006664BE"/>
    <w:rsid w:val="006665F9"/>
    <w:rsid w:val="00666DC5"/>
    <w:rsid w:val="00667157"/>
    <w:rsid w:val="006672FC"/>
    <w:rsid w:val="0066758B"/>
    <w:rsid w:val="0066760F"/>
    <w:rsid w:val="00667710"/>
    <w:rsid w:val="00667968"/>
    <w:rsid w:val="00667E6D"/>
    <w:rsid w:val="00667F0C"/>
    <w:rsid w:val="006701DC"/>
    <w:rsid w:val="006702FC"/>
    <w:rsid w:val="00670471"/>
    <w:rsid w:val="006704D8"/>
    <w:rsid w:val="00670966"/>
    <w:rsid w:val="006710BD"/>
    <w:rsid w:val="0067125A"/>
    <w:rsid w:val="00671FB2"/>
    <w:rsid w:val="00672013"/>
    <w:rsid w:val="00672095"/>
    <w:rsid w:val="006728F2"/>
    <w:rsid w:val="00672C71"/>
    <w:rsid w:val="00672E2D"/>
    <w:rsid w:val="00673245"/>
    <w:rsid w:val="00673259"/>
    <w:rsid w:val="006737D9"/>
    <w:rsid w:val="00673B05"/>
    <w:rsid w:val="006740FB"/>
    <w:rsid w:val="00674164"/>
    <w:rsid w:val="00674690"/>
    <w:rsid w:val="00674FCB"/>
    <w:rsid w:val="0067536D"/>
    <w:rsid w:val="006758A5"/>
    <w:rsid w:val="00675DA5"/>
    <w:rsid w:val="00675F16"/>
    <w:rsid w:val="00676060"/>
    <w:rsid w:val="00676667"/>
    <w:rsid w:val="006768CA"/>
    <w:rsid w:val="006769C7"/>
    <w:rsid w:val="006769CC"/>
    <w:rsid w:val="00676B9D"/>
    <w:rsid w:val="00676C48"/>
    <w:rsid w:val="00676C6F"/>
    <w:rsid w:val="00677046"/>
    <w:rsid w:val="006776A6"/>
    <w:rsid w:val="006778B3"/>
    <w:rsid w:val="006778D5"/>
    <w:rsid w:val="00677A28"/>
    <w:rsid w:val="00677AEA"/>
    <w:rsid w:val="00677FBE"/>
    <w:rsid w:val="0068042A"/>
    <w:rsid w:val="006806F1"/>
    <w:rsid w:val="0068072B"/>
    <w:rsid w:val="00680D0E"/>
    <w:rsid w:val="00681023"/>
    <w:rsid w:val="0068130D"/>
    <w:rsid w:val="0068171C"/>
    <w:rsid w:val="0068173F"/>
    <w:rsid w:val="00681B3F"/>
    <w:rsid w:val="00681CF2"/>
    <w:rsid w:val="006823A0"/>
    <w:rsid w:val="006825D0"/>
    <w:rsid w:val="0068270B"/>
    <w:rsid w:val="0068293B"/>
    <w:rsid w:val="00682B8D"/>
    <w:rsid w:val="00683196"/>
    <w:rsid w:val="0068346B"/>
    <w:rsid w:val="0068347F"/>
    <w:rsid w:val="0068362A"/>
    <w:rsid w:val="00683A0B"/>
    <w:rsid w:val="00683E9C"/>
    <w:rsid w:val="00684215"/>
    <w:rsid w:val="006842B8"/>
    <w:rsid w:val="00685BA0"/>
    <w:rsid w:val="00685CEC"/>
    <w:rsid w:val="00685CFB"/>
    <w:rsid w:val="00685D2B"/>
    <w:rsid w:val="00685E1A"/>
    <w:rsid w:val="006860CD"/>
    <w:rsid w:val="00686484"/>
    <w:rsid w:val="006864D9"/>
    <w:rsid w:val="00686F98"/>
    <w:rsid w:val="00687274"/>
    <w:rsid w:val="006875C0"/>
    <w:rsid w:val="0068796D"/>
    <w:rsid w:val="00687DA9"/>
    <w:rsid w:val="00687EF5"/>
    <w:rsid w:val="00687F54"/>
    <w:rsid w:val="006900BF"/>
    <w:rsid w:val="0069066E"/>
    <w:rsid w:val="006906E8"/>
    <w:rsid w:val="00690706"/>
    <w:rsid w:val="006909E0"/>
    <w:rsid w:val="00690A23"/>
    <w:rsid w:val="00690A41"/>
    <w:rsid w:val="006913B8"/>
    <w:rsid w:val="006916FE"/>
    <w:rsid w:val="00691C53"/>
    <w:rsid w:val="00691EFB"/>
    <w:rsid w:val="00691FB7"/>
    <w:rsid w:val="006923A8"/>
    <w:rsid w:val="006929FD"/>
    <w:rsid w:val="00692DC9"/>
    <w:rsid w:val="00692F3C"/>
    <w:rsid w:val="00693832"/>
    <w:rsid w:val="006938C8"/>
    <w:rsid w:val="00693BE2"/>
    <w:rsid w:val="00694533"/>
    <w:rsid w:val="00694540"/>
    <w:rsid w:val="006947C0"/>
    <w:rsid w:val="00694DBA"/>
    <w:rsid w:val="00694DC5"/>
    <w:rsid w:val="00694EFA"/>
    <w:rsid w:val="00695CEB"/>
    <w:rsid w:val="006960B1"/>
    <w:rsid w:val="006962CB"/>
    <w:rsid w:val="00696A9C"/>
    <w:rsid w:val="00696F28"/>
    <w:rsid w:val="00696F65"/>
    <w:rsid w:val="0069734A"/>
    <w:rsid w:val="00697ADF"/>
    <w:rsid w:val="00697C79"/>
    <w:rsid w:val="00697ECA"/>
    <w:rsid w:val="00697FCC"/>
    <w:rsid w:val="00697FE8"/>
    <w:rsid w:val="006A0065"/>
    <w:rsid w:val="006A01FD"/>
    <w:rsid w:val="006A0775"/>
    <w:rsid w:val="006A081A"/>
    <w:rsid w:val="006A0C6D"/>
    <w:rsid w:val="006A0DF1"/>
    <w:rsid w:val="006A0E23"/>
    <w:rsid w:val="006A0E5E"/>
    <w:rsid w:val="006A1336"/>
    <w:rsid w:val="006A157D"/>
    <w:rsid w:val="006A1CC5"/>
    <w:rsid w:val="006A2104"/>
    <w:rsid w:val="006A245C"/>
    <w:rsid w:val="006A2620"/>
    <w:rsid w:val="006A2C92"/>
    <w:rsid w:val="006A30C6"/>
    <w:rsid w:val="006A33F4"/>
    <w:rsid w:val="006A345E"/>
    <w:rsid w:val="006A3870"/>
    <w:rsid w:val="006A3CA3"/>
    <w:rsid w:val="006A3E70"/>
    <w:rsid w:val="006A3FCA"/>
    <w:rsid w:val="006A45BC"/>
    <w:rsid w:val="006A4726"/>
    <w:rsid w:val="006A4DD8"/>
    <w:rsid w:val="006A52A0"/>
    <w:rsid w:val="006A580C"/>
    <w:rsid w:val="006A5BB9"/>
    <w:rsid w:val="006A5C26"/>
    <w:rsid w:val="006A5C28"/>
    <w:rsid w:val="006A5DFA"/>
    <w:rsid w:val="006A6DE4"/>
    <w:rsid w:val="006A73E7"/>
    <w:rsid w:val="006A7456"/>
    <w:rsid w:val="006A76D9"/>
    <w:rsid w:val="006A77B7"/>
    <w:rsid w:val="006A7C31"/>
    <w:rsid w:val="006A7CB6"/>
    <w:rsid w:val="006A7F83"/>
    <w:rsid w:val="006B08C6"/>
    <w:rsid w:val="006B11D0"/>
    <w:rsid w:val="006B138F"/>
    <w:rsid w:val="006B1486"/>
    <w:rsid w:val="006B1756"/>
    <w:rsid w:val="006B19C0"/>
    <w:rsid w:val="006B1BD7"/>
    <w:rsid w:val="006B1BE2"/>
    <w:rsid w:val="006B1BE8"/>
    <w:rsid w:val="006B26E2"/>
    <w:rsid w:val="006B284C"/>
    <w:rsid w:val="006B29B8"/>
    <w:rsid w:val="006B2F6C"/>
    <w:rsid w:val="006B3021"/>
    <w:rsid w:val="006B3073"/>
    <w:rsid w:val="006B33F1"/>
    <w:rsid w:val="006B3674"/>
    <w:rsid w:val="006B368A"/>
    <w:rsid w:val="006B3700"/>
    <w:rsid w:val="006B3CB7"/>
    <w:rsid w:val="006B425E"/>
    <w:rsid w:val="006B434E"/>
    <w:rsid w:val="006B449C"/>
    <w:rsid w:val="006B4A50"/>
    <w:rsid w:val="006B4A68"/>
    <w:rsid w:val="006B5358"/>
    <w:rsid w:val="006B5C06"/>
    <w:rsid w:val="006B5DE3"/>
    <w:rsid w:val="006B658D"/>
    <w:rsid w:val="006B6A53"/>
    <w:rsid w:val="006B6B7F"/>
    <w:rsid w:val="006B7199"/>
    <w:rsid w:val="006B760F"/>
    <w:rsid w:val="006B7A20"/>
    <w:rsid w:val="006B7F33"/>
    <w:rsid w:val="006C01BD"/>
    <w:rsid w:val="006C027D"/>
    <w:rsid w:val="006C0318"/>
    <w:rsid w:val="006C03E8"/>
    <w:rsid w:val="006C0A3D"/>
    <w:rsid w:val="006C0AB5"/>
    <w:rsid w:val="006C0BE4"/>
    <w:rsid w:val="006C1064"/>
    <w:rsid w:val="006C1164"/>
    <w:rsid w:val="006C15AE"/>
    <w:rsid w:val="006C15BD"/>
    <w:rsid w:val="006C1E48"/>
    <w:rsid w:val="006C2276"/>
    <w:rsid w:val="006C22BB"/>
    <w:rsid w:val="006C24F5"/>
    <w:rsid w:val="006C2572"/>
    <w:rsid w:val="006C2A23"/>
    <w:rsid w:val="006C2A8E"/>
    <w:rsid w:val="006C2AD1"/>
    <w:rsid w:val="006C2C86"/>
    <w:rsid w:val="006C2CD1"/>
    <w:rsid w:val="006C2F69"/>
    <w:rsid w:val="006C3040"/>
    <w:rsid w:val="006C33F7"/>
    <w:rsid w:val="006C354F"/>
    <w:rsid w:val="006C37E5"/>
    <w:rsid w:val="006C3B2E"/>
    <w:rsid w:val="006C3D52"/>
    <w:rsid w:val="006C3EA3"/>
    <w:rsid w:val="006C47EF"/>
    <w:rsid w:val="006C4B34"/>
    <w:rsid w:val="006C4E62"/>
    <w:rsid w:val="006C571E"/>
    <w:rsid w:val="006C5D02"/>
    <w:rsid w:val="006C602D"/>
    <w:rsid w:val="006C6372"/>
    <w:rsid w:val="006C667E"/>
    <w:rsid w:val="006C6F96"/>
    <w:rsid w:val="006C6FE4"/>
    <w:rsid w:val="006C717F"/>
    <w:rsid w:val="006C771D"/>
    <w:rsid w:val="006C7D2F"/>
    <w:rsid w:val="006C7EE1"/>
    <w:rsid w:val="006D001D"/>
    <w:rsid w:val="006D01B6"/>
    <w:rsid w:val="006D0209"/>
    <w:rsid w:val="006D0322"/>
    <w:rsid w:val="006D1688"/>
    <w:rsid w:val="006D177C"/>
    <w:rsid w:val="006D178C"/>
    <w:rsid w:val="006D18C7"/>
    <w:rsid w:val="006D1BBE"/>
    <w:rsid w:val="006D1FAC"/>
    <w:rsid w:val="006D20A3"/>
    <w:rsid w:val="006D2182"/>
    <w:rsid w:val="006D2425"/>
    <w:rsid w:val="006D26EC"/>
    <w:rsid w:val="006D286F"/>
    <w:rsid w:val="006D2910"/>
    <w:rsid w:val="006D2C28"/>
    <w:rsid w:val="006D2D8D"/>
    <w:rsid w:val="006D2E91"/>
    <w:rsid w:val="006D2F27"/>
    <w:rsid w:val="006D314D"/>
    <w:rsid w:val="006D3261"/>
    <w:rsid w:val="006D3419"/>
    <w:rsid w:val="006D3565"/>
    <w:rsid w:val="006D3576"/>
    <w:rsid w:val="006D369A"/>
    <w:rsid w:val="006D3C47"/>
    <w:rsid w:val="006D3ED8"/>
    <w:rsid w:val="006D4362"/>
    <w:rsid w:val="006D43A3"/>
    <w:rsid w:val="006D49D5"/>
    <w:rsid w:val="006D4CF4"/>
    <w:rsid w:val="006D4D46"/>
    <w:rsid w:val="006D516C"/>
    <w:rsid w:val="006D517B"/>
    <w:rsid w:val="006D51C5"/>
    <w:rsid w:val="006D521A"/>
    <w:rsid w:val="006D5C43"/>
    <w:rsid w:val="006D5E14"/>
    <w:rsid w:val="006D61F0"/>
    <w:rsid w:val="006D633B"/>
    <w:rsid w:val="006D6350"/>
    <w:rsid w:val="006D63B3"/>
    <w:rsid w:val="006D65CD"/>
    <w:rsid w:val="006D6A86"/>
    <w:rsid w:val="006D6DDB"/>
    <w:rsid w:val="006D6E9D"/>
    <w:rsid w:val="006D7175"/>
    <w:rsid w:val="006D758B"/>
    <w:rsid w:val="006D75A7"/>
    <w:rsid w:val="006D7D0B"/>
    <w:rsid w:val="006D7E77"/>
    <w:rsid w:val="006E013C"/>
    <w:rsid w:val="006E0A43"/>
    <w:rsid w:val="006E0D11"/>
    <w:rsid w:val="006E110D"/>
    <w:rsid w:val="006E121F"/>
    <w:rsid w:val="006E2520"/>
    <w:rsid w:val="006E29C7"/>
    <w:rsid w:val="006E2F46"/>
    <w:rsid w:val="006E331C"/>
    <w:rsid w:val="006E3429"/>
    <w:rsid w:val="006E38FC"/>
    <w:rsid w:val="006E3A25"/>
    <w:rsid w:val="006E3BE7"/>
    <w:rsid w:val="006E41FD"/>
    <w:rsid w:val="006E4443"/>
    <w:rsid w:val="006E4A74"/>
    <w:rsid w:val="006E4B64"/>
    <w:rsid w:val="006E4E3D"/>
    <w:rsid w:val="006E5CB9"/>
    <w:rsid w:val="006E5F53"/>
    <w:rsid w:val="006E6E88"/>
    <w:rsid w:val="006E6F02"/>
    <w:rsid w:val="006E7054"/>
    <w:rsid w:val="006E7143"/>
    <w:rsid w:val="006E7CA5"/>
    <w:rsid w:val="006F0069"/>
    <w:rsid w:val="006F0265"/>
    <w:rsid w:val="006F02AE"/>
    <w:rsid w:val="006F062C"/>
    <w:rsid w:val="006F0797"/>
    <w:rsid w:val="006F0A94"/>
    <w:rsid w:val="006F0DE9"/>
    <w:rsid w:val="006F11C0"/>
    <w:rsid w:val="006F12D5"/>
    <w:rsid w:val="006F13CF"/>
    <w:rsid w:val="006F16BA"/>
    <w:rsid w:val="006F2094"/>
    <w:rsid w:val="006F2287"/>
    <w:rsid w:val="006F2522"/>
    <w:rsid w:val="006F2744"/>
    <w:rsid w:val="006F3453"/>
    <w:rsid w:val="006F3691"/>
    <w:rsid w:val="006F390A"/>
    <w:rsid w:val="006F3D71"/>
    <w:rsid w:val="006F4321"/>
    <w:rsid w:val="006F4367"/>
    <w:rsid w:val="006F4462"/>
    <w:rsid w:val="006F4791"/>
    <w:rsid w:val="006F4883"/>
    <w:rsid w:val="006F4975"/>
    <w:rsid w:val="006F4A8D"/>
    <w:rsid w:val="006F4D29"/>
    <w:rsid w:val="006F4EA7"/>
    <w:rsid w:val="006F5018"/>
    <w:rsid w:val="006F5372"/>
    <w:rsid w:val="006F5510"/>
    <w:rsid w:val="006F5687"/>
    <w:rsid w:val="006F5D56"/>
    <w:rsid w:val="006F5E0A"/>
    <w:rsid w:val="006F61F5"/>
    <w:rsid w:val="006F63D1"/>
    <w:rsid w:val="006F64F2"/>
    <w:rsid w:val="006F69AB"/>
    <w:rsid w:val="006F6AED"/>
    <w:rsid w:val="006F72F7"/>
    <w:rsid w:val="006F7A63"/>
    <w:rsid w:val="006F7A6E"/>
    <w:rsid w:val="006F7DF0"/>
    <w:rsid w:val="006F7FCC"/>
    <w:rsid w:val="00700206"/>
    <w:rsid w:val="007003E9"/>
    <w:rsid w:val="00700680"/>
    <w:rsid w:val="007006ED"/>
    <w:rsid w:val="0070094C"/>
    <w:rsid w:val="00700C7D"/>
    <w:rsid w:val="0070140D"/>
    <w:rsid w:val="007015B2"/>
    <w:rsid w:val="00701856"/>
    <w:rsid w:val="007018FB"/>
    <w:rsid w:val="00701928"/>
    <w:rsid w:val="007024DD"/>
    <w:rsid w:val="007025BB"/>
    <w:rsid w:val="00702626"/>
    <w:rsid w:val="00702A34"/>
    <w:rsid w:val="00702B15"/>
    <w:rsid w:val="00702C2A"/>
    <w:rsid w:val="00702C98"/>
    <w:rsid w:val="00702D2D"/>
    <w:rsid w:val="00703015"/>
    <w:rsid w:val="00703B0C"/>
    <w:rsid w:val="00703E68"/>
    <w:rsid w:val="00703EA5"/>
    <w:rsid w:val="00703FB8"/>
    <w:rsid w:val="00704170"/>
    <w:rsid w:val="00704314"/>
    <w:rsid w:val="007045C9"/>
    <w:rsid w:val="00704918"/>
    <w:rsid w:val="007049A8"/>
    <w:rsid w:val="00704C83"/>
    <w:rsid w:val="007054CC"/>
    <w:rsid w:val="0070602A"/>
    <w:rsid w:val="007060CD"/>
    <w:rsid w:val="007063EF"/>
    <w:rsid w:val="00706F36"/>
    <w:rsid w:val="007072F3"/>
    <w:rsid w:val="00707607"/>
    <w:rsid w:val="00707DD0"/>
    <w:rsid w:val="00710067"/>
    <w:rsid w:val="007103D7"/>
    <w:rsid w:val="00710A0E"/>
    <w:rsid w:val="00710F62"/>
    <w:rsid w:val="0071167A"/>
    <w:rsid w:val="00711868"/>
    <w:rsid w:val="007118C2"/>
    <w:rsid w:val="00712D42"/>
    <w:rsid w:val="00713751"/>
    <w:rsid w:val="00713861"/>
    <w:rsid w:val="00713CC0"/>
    <w:rsid w:val="00714168"/>
    <w:rsid w:val="007142D7"/>
    <w:rsid w:val="007142FF"/>
    <w:rsid w:val="00714FC2"/>
    <w:rsid w:val="007151AA"/>
    <w:rsid w:val="00715A74"/>
    <w:rsid w:val="00715ABF"/>
    <w:rsid w:val="00716525"/>
    <w:rsid w:val="007169DA"/>
    <w:rsid w:val="007169FE"/>
    <w:rsid w:val="00716C06"/>
    <w:rsid w:val="0071716B"/>
    <w:rsid w:val="007172A9"/>
    <w:rsid w:val="007175E7"/>
    <w:rsid w:val="00717783"/>
    <w:rsid w:val="00717801"/>
    <w:rsid w:val="007179F0"/>
    <w:rsid w:val="00717A85"/>
    <w:rsid w:val="00717E46"/>
    <w:rsid w:val="00717F4A"/>
    <w:rsid w:val="00720038"/>
    <w:rsid w:val="0072005D"/>
    <w:rsid w:val="00720352"/>
    <w:rsid w:val="00720888"/>
    <w:rsid w:val="00720BA6"/>
    <w:rsid w:val="00720C22"/>
    <w:rsid w:val="00720D48"/>
    <w:rsid w:val="00720EBB"/>
    <w:rsid w:val="0072190C"/>
    <w:rsid w:val="0072252B"/>
    <w:rsid w:val="00722C1B"/>
    <w:rsid w:val="00722CA3"/>
    <w:rsid w:val="00723631"/>
    <w:rsid w:val="0072370B"/>
    <w:rsid w:val="00723BDA"/>
    <w:rsid w:val="00723E9D"/>
    <w:rsid w:val="007241BB"/>
    <w:rsid w:val="007249C1"/>
    <w:rsid w:val="00725B60"/>
    <w:rsid w:val="00725D83"/>
    <w:rsid w:val="00725DA0"/>
    <w:rsid w:val="00725FA0"/>
    <w:rsid w:val="00725FDA"/>
    <w:rsid w:val="0072625F"/>
    <w:rsid w:val="0072640B"/>
    <w:rsid w:val="00726617"/>
    <w:rsid w:val="007266EE"/>
    <w:rsid w:val="0072675C"/>
    <w:rsid w:val="00726CBB"/>
    <w:rsid w:val="00726EBB"/>
    <w:rsid w:val="007270BE"/>
    <w:rsid w:val="00727106"/>
    <w:rsid w:val="0072748E"/>
    <w:rsid w:val="0072764B"/>
    <w:rsid w:val="00727AA4"/>
    <w:rsid w:val="00727D7B"/>
    <w:rsid w:val="007300D1"/>
    <w:rsid w:val="007303A1"/>
    <w:rsid w:val="00730612"/>
    <w:rsid w:val="007307AA"/>
    <w:rsid w:val="0073137C"/>
    <w:rsid w:val="0073141D"/>
    <w:rsid w:val="00731711"/>
    <w:rsid w:val="007328FB"/>
    <w:rsid w:val="0073292D"/>
    <w:rsid w:val="00732B74"/>
    <w:rsid w:val="00732E2C"/>
    <w:rsid w:val="0073358F"/>
    <w:rsid w:val="00733591"/>
    <w:rsid w:val="0073379D"/>
    <w:rsid w:val="00733878"/>
    <w:rsid w:val="00733DEA"/>
    <w:rsid w:val="00733FFE"/>
    <w:rsid w:val="00734219"/>
    <w:rsid w:val="007346C3"/>
    <w:rsid w:val="00735363"/>
    <w:rsid w:val="007356FD"/>
    <w:rsid w:val="0073573A"/>
    <w:rsid w:val="00735A64"/>
    <w:rsid w:val="00735CDB"/>
    <w:rsid w:val="00736190"/>
    <w:rsid w:val="0073627A"/>
    <w:rsid w:val="0073636F"/>
    <w:rsid w:val="007364C3"/>
    <w:rsid w:val="0073685C"/>
    <w:rsid w:val="00736ABA"/>
    <w:rsid w:val="0073706E"/>
    <w:rsid w:val="007371E3"/>
    <w:rsid w:val="0073762A"/>
    <w:rsid w:val="007376D1"/>
    <w:rsid w:val="0073791D"/>
    <w:rsid w:val="00737A88"/>
    <w:rsid w:val="00737BD8"/>
    <w:rsid w:val="00737DD5"/>
    <w:rsid w:val="0074046E"/>
    <w:rsid w:val="007404B1"/>
    <w:rsid w:val="00740576"/>
    <w:rsid w:val="00740BC6"/>
    <w:rsid w:val="00740D2E"/>
    <w:rsid w:val="00740E8E"/>
    <w:rsid w:val="00740ECF"/>
    <w:rsid w:val="007410CD"/>
    <w:rsid w:val="0074115B"/>
    <w:rsid w:val="0074128A"/>
    <w:rsid w:val="0074184C"/>
    <w:rsid w:val="0074249A"/>
    <w:rsid w:val="007425E6"/>
    <w:rsid w:val="00742807"/>
    <w:rsid w:val="00742A2A"/>
    <w:rsid w:val="00742DD6"/>
    <w:rsid w:val="00743242"/>
    <w:rsid w:val="007432CE"/>
    <w:rsid w:val="007434CE"/>
    <w:rsid w:val="00743A0F"/>
    <w:rsid w:val="00744000"/>
    <w:rsid w:val="00744950"/>
    <w:rsid w:val="00744D32"/>
    <w:rsid w:val="007453B6"/>
    <w:rsid w:val="0074565E"/>
    <w:rsid w:val="007466A2"/>
    <w:rsid w:val="00746990"/>
    <w:rsid w:val="00746A90"/>
    <w:rsid w:val="00746AA7"/>
    <w:rsid w:val="00746C96"/>
    <w:rsid w:val="00746F28"/>
    <w:rsid w:val="007477ED"/>
    <w:rsid w:val="007501E3"/>
    <w:rsid w:val="00750230"/>
    <w:rsid w:val="00750322"/>
    <w:rsid w:val="007503A3"/>
    <w:rsid w:val="007508FC"/>
    <w:rsid w:val="007509A2"/>
    <w:rsid w:val="00750B39"/>
    <w:rsid w:val="007512B5"/>
    <w:rsid w:val="007516EC"/>
    <w:rsid w:val="0075188A"/>
    <w:rsid w:val="0075199F"/>
    <w:rsid w:val="00751B5B"/>
    <w:rsid w:val="007523BD"/>
    <w:rsid w:val="007523D4"/>
    <w:rsid w:val="007525CC"/>
    <w:rsid w:val="00752774"/>
    <w:rsid w:val="0075279C"/>
    <w:rsid w:val="007527EF"/>
    <w:rsid w:val="00752836"/>
    <w:rsid w:val="00752AC1"/>
    <w:rsid w:val="00752F70"/>
    <w:rsid w:val="00753437"/>
    <w:rsid w:val="00753625"/>
    <w:rsid w:val="00753657"/>
    <w:rsid w:val="0075389F"/>
    <w:rsid w:val="00753ADB"/>
    <w:rsid w:val="00753B22"/>
    <w:rsid w:val="00753E9E"/>
    <w:rsid w:val="00754295"/>
    <w:rsid w:val="00754391"/>
    <w:rsid w:val="0075475A"/>
    <w:rsid w:val="007547E8"/>
    <w:rsid w:val="00754894"/>
    <w:rsid w:val="00755269"/>
    <w:rsid w:val="007552D4"/>
    <w:rsid w:val="00755C93"/>
    <w:rsid w:val="00755DCB"/>
    <w:rsid w:val="00756511"/>
    <w:rsid w:val="0075656B"/>
    <w:rsid w:val="00756FC6"/>
    <w:rsid w:val="00757085"/>
    <w:rsid w:val="007571D5"/>
    <w:rsid w:val="007574AF"/>
    <w:rsid w:val="00757508"/>
    <w:rsid w:val="0075759D"/>
    <w:rsid w:val="00757868"/>
    <w:rsid w:val="00757A9D"/>
    <w:rsid w:val="00757B96"/>
    <w:rsid w:val="00760043"/>
    <w:rsid w:val="00760489"/>
    <w:rsid w:val="00760590"/>
    <w:rsid w:val="007606CA"/>
    <w:rsid w:val="0076076A"/>
    <w:rsid w:val="0076095C"/>
    <w:rsid w:val="00760DB6"/>
    <w:rsid w:val="00760EF5"/>
    <w:rsid w:val="00761008"/>
    <w:rsid w:val="0076118F"/>
    <w:rsid w:val="00761377"/>
    <w:rsid w:val="007613F5"/>
    <w:rsid w:val="0076160C"/>
    <w:rsid w:val="0076168F"/>
    <w:rsid w:val="00761B6E"/>
    <w:rsid w:val="00761C5F"/>
    <w:rsid w:val="00761DCA"/>
    <w:rsid w:val="007620C6"/>
    <w:rsid w:val="00762236"/>
    <w:rsid w:val="00762400"/>
    <w:rsid w:val="007626F9"/>
    <w:rsid w:val="00762937"/>
    <w:rsid w:val="00762CD1"/>
    <w:rsid w:val="00762E9A"/>
    <w:rsid w:val="00762F48"/>
    <w:rsid w:val="00763081"/>
    <w:rsid w:val="0076311D"/>
    <w:rsid w:val="007634D5"/>
    <w:rsid w:val="00763693"/>
    <w:rsid w:val="007636E1"/>
    <w:rsid w:val="007637B4"/>
    <w:rsid w:val="007637CD"/>
    <w:rsid w:val="007638A3"/>
    <w:rsid w:val="007638E8"/>
    <w:rsid w:val="00763C05"/>
    <w:rsid w:val="00763EB6"/>
    <w:rsid w:val="00763F92"/>
    <w:rsid w:val="00764003"/>
    <w:rsid w:val="007641C3"/>
    <w:rsid w:val="007647EA"/>
    <w:rsid w:val="00764858"/>
    <w:rsid w:val="0076485F"/>
    <w:rsid w:val="00764B9B"/>
    <w:rsid w:val="00764FCC"/>
    <w:rsid w:val="00765191"/>
    <w:rsid w:val="00765196"/>
    <w:rsid w:val="007651FC"/>
    <w:rsid w:val="00765344"/>
    <w:rsid w:val="0076551A"/>
    <w:rsid w:val="00765841"/>
    <w:rsid w:val="00765B57"/>
    <w:rsid w:val="00765E99"/>
    <w:rsid w:val="00766190"/>
    <w:rsid w:val="0076628E"/>
    <w:rsid w:val="007668F5"/>
    <w:rsid w:val="00767395"/>
    <w:rsid w:val="007673F7"/>
    <w:rsid w:val="00770294"/>
    <w:rsid w:val="00770CCE"/>
    <w:rsid w:val="00770FC6"/>
    <w:rsid w:val="007717AD"/>
    <w:rsid w:val="00771C10"/>
    <w:rsid w:val="00772164"/>
    <w:rsid w:val="0077258C"/>
    <w:rsid w:val="007725CA"/>
    <w:rsid w:val="00772688"/>
    <w:rsid w:val="007731E8"/>
    <w:rsid w:val="007735BF"/>
    <w:rsid w:val="007736EE"/>
    <w:rsid w:val="00773977"/>
    <w:rsid w:val="007739DE"/>
    <w:rsid w:val="00773D01"/>
    <w:rsid w:val="0077514C"/>
    <w:rsid w:val="00775477"/>
    <w:rsid w:val="0077560E"/>
    <w:rsid w:val="00775C52"/>
    <w:rsid w:val="00776292"/>
    <w:rsid w:val="0077631F"/>
    <w:rsid w:val="00776E69"/>
    <w:rsid w:val="00777206"/>
    <w:rsid w:val="0077746B"/>
    <w:rsid w:val="0077751A"/>
    <w:rsid w:val="007800E9"/>
    <w:rsid w:val="007801DE"/>
    <w:rsid w:val="007802F8"/>
    <w:rsid w:val="00780432"/>
    <w:rsid w:val="00780471"/>
    <w:rsid w:val="00780AAD"/>
    <w:rsid w:val="00780C2D"/>
    <w:rsid w:val="00781035"/>
    <w:rsid w:val="00781086"/>
    <w:rsid w:val="007812B5"/>
    <w:rsid w:val="0078153E"/>
    <w:rsid w:val="0078169A"/>
    <w:rsid w:val="007817A2"/>
    <w:rsid w:val="00781882"/>
    <w:rsid w:val="007819B7"/>
    <w:rsid w:val="00781A94"/>
    <w:rsid w:val="00782187"/>
    <w:rsid w:val="00782796"/>
    <w:rsid w:val="007827EA"/>
    <w:rsid w:val="00782B8A"/>
    <w:rsid w:val="00782D4F"/>
    <w:rsid w:val="00782E99"/>
    <w:rsid w:val="00782F33"/>
    <w:rsid w:val="00782F8E"/>
    <w:rsid w:val="00782FDA"/>
    <w:rsid w:val="0078312C"/>
    <w:rsid w:val="0078343A"/>
    <w:rsid w:val="0078346F"/>
    <w:rsid w:val="00783490"/>
    <w:rsid w:val="007834AA"/>
    <w:rsid w:val="007839E0"/>
    <w:rsid w:val="00783ACA"/>
    <w:rsid w:val="00783D73"/>
    <w:rsid w:val="007843C9"/>
    <w:rsid w:val="0078442C"/>
    <w:rsid w:val="007844DF"/>
    <w:rsid w:val="0078460C"/>
    <w:rsid w:val="0078485A"/>
    <w:rsid w:val="007849E5"/>
    <w:rsid w:val="00784B00"/>
    <w:rsid w:val="00784B55"/>
    <w:rsid w:val="00784BF0"/>
    <w:rsid w:val="00784E89"/>
    <w:rsid w:val="0078553F"/>
    <w:rsid w:val="007855F4"/>
    <w:rsid w:val="0078561C"/>
    <w:rsid w:val="00785FE7"/>
    <w:rsid w:val="0078678F"/>
    <w:rsid w:val="007868CE"/>
    <w:rsid w:val="00786C15"/>
    <w:rsid w:val="00786CE4"/>
    <w:rsid w:val="00786E8F"/>
    <w:rsid w:val="00787593"/>
    <w:rsid w:val="0078788B"/>
    <w:rsid w:val="007878C0"/>
    <w:rsid w:val="00787C96"/>
    <w:rsid w:val="00787E3B"/>
    <w:rsid w:val="00787EED"/>
    <w:rsid w:val="00787F00"/>
    <w:rsid w:val="00790256"/>
    <w:rsid w:val="007902C9"/>
    <w:rsid w:val="0079034F"/>
    <w:rsid w:val="0079103E"/>
    <w:rsid w:val="0079175D"/>
    <w:rsid w:val="00791D94"/>
    <w:rsid w:val="007923AE"/>
    <w:rsid w:val="00792412"/>
    <w:rsid w:val="0079242E"/>
    <w:rsid w:val="0079263A"/>
    <w:rsid w:val="007926A9"/>
    <w:rsid w:val="007926BE"/>
    <w:rsid w:val="00792786"/>
    <w:rsid w:val="007927ED"/>
    <w:rsid w:val="0079286A"/>
    <w:rsid w:val="0079293A"/>
    <w:rsid w:val="00792CE9"/>
    <w:rsid w:val="00792DA6"/>
    <w:rsid w:val="0079318B"/>
    <w:rsid w:val="00793385"/>
    <w:rsid w:val="0079362D"/>
    <w:rsid w:val="00793854"/>
    <w:rsid w:val="00794960"/>
    <w:rsid w:val="00794E20"/>
    <w:rsid w:val="0079512A"/>
    <w:rsid w:val="007953DA"/>
    <w:rsid w:val="00795509"/>
    <w:rsid w:val="00795544"/>
    <w:rsid w:val="007956E7"/>
    <w:rsid w:val="00795922"/>
    <w:rsid w:val="00795F11"/>
    <w:rsid w:val="007965CF"/>
    <w:rsid w:val="007967AA"/>
    <w:rsid w:val="00796E26"/>
    <w:rsid w:val="00797204"/>
    <w:rsid w:val="0079751E"/>
    <w:rsid w:val="007977B4"/>
    <w:rsid w:val="007978E4"/>
    <w:rsid w:val="00797C5D"/>
    <w:rsid w:val="007A01D8"/>
    <w:rsid w:val="007A05A7"/>
    <w:rsid w:val="007A05CB"/>
    <w:rsid w:val="007A076D"/>
    <w:rsid w:val="007A08DE"/>
    <w:rsid w:val="007A0B83"/>
    <w:rsid w:val="007A0DC4"/>
    <w:rsid w:val="007A0E5B"/>
    <w:rsid w:val="007A0F1D"/>
    <w:rsid w:val="007A1B96"/>
    <w:rsid w:val="007A1DCC"/>
    <w:rsid w:val="007A252D"/>
    <w:rsid w:val="007A2BCB"/>
    <w:rsid w:val="007A2EA9"/>
    <w:rsid w:val="007A340F"/>
    <w:rsid w:val="007A372D"/>
    <w:rsid w:val="007A4040"/>
    <w:rsid w:val="007A4225"/>
    <w:rsid w:val="007A4567"/>
    <w:rsid w:val="007A4BD1"/>
    <w:rsid w:val="007A506F"/>
    <w:rsid w:val="007A52A8"/>
    <w:rsid w:val="007A5482"/>
    <w:rsid w:val="007A5E05"/>
    <w:rsid w:val="007A6019"/>
    <w:rsid w:val="007A6673"/>
    <w:rsid w:val="007A6F19"/>
    <w:rsid w:val="007A6FD9"/>
    <w:rsid w:val="007A6FDC"/>
    <w:rsid w:val="007A75F0"/>
    <w:rsid w:val="007A760A"/>
    <w:rsid w:val="007A76BD"/>
    <w:rsid w:val="007A7C24"/>
    <w:rsid w:val="007B0102"/>
    <w:rsid w:val="007B0534"/>
    <w:rsid w:val="007B09D5"/>
    <w:rsid w:val="007B0BE3"/>
    <w:rsid w:val="007B0FB2"/>
    <w:rsid w:val="007B1392"/>
    <w:rsid w:val="007B19B5"/>
    <w:rsid w:val="007B1A57"/>
    <w:rsid w:val="007B1CD7"/>
    <w:rsid w:val="007B2B6B"/>
    <w:rsid w:val="007B3068"/>
    <w:rsid w:val="007B3270"/>
    <w:rsid w:val="007B32B9"/>
    <w:rsid w:val="007B32FE"/>
    <w:rsid w:val="007B360D"/>
    <w:rsid w:val="007B3907"/>
    <w:rsid w:val="007B3B20"/>
    <w:rsid w:val="007B3D9A"/>
    <w:rsid w:val="007B3F08"/>
    <w:rsid w:val="007B4033"/>
    <w:rsid w:val="007B4233"/>
    <w:rsid w:val="007B4489"/>
    <w:rsid w:val="007B45B6"/>
    <w:rsid w:val="007B470C"/>
    <w:rsid w:val="007B495B"/>
    <w:rsid w:val="007B4AED"/>
    <w:rsid w:val="007B4E5F"/>
    <w:rsid w:val="007B5202"/>
    <w:rsid w:val="007B537C"/>
    <w:rsid w:val="007B5602"/>
    <w:rsid w:val="007B567F"/>
    <w:rsid w:val="007B5BC5"/>
    <w:rsid w:val="007B5D4F"/>
    <w:rsid w:val="007B5DE5"/>
    <w:rsid w:val="007B62C5"/>
    <w:rsid w:val="007B631F"/>
    <w:rsid w:val="007B677D"/>
    <w:rsid w:val="007B68C7"/>
    <w:rsid w:val="007B6E00"/>
    <w:rsid w:val="007B7003"/>
    <w:rsid w:val="007B7379"/>
    <w:rsid w:val="007B754D"/>
    <w:rsid w:val="007B7E30"/>
    <w:rsid w:val="007B7F0B"/>
    <w:rsid w:val="007B7F2A"/>
    <w:rsid w:val="007C07DC"/>
    <w:rsid w:val="007C0CD9"/>
    <w:rsid w:val="007C0DC1"/>
    <w:rsid w:val="007C0EDD"/>
    <w:rsid w:val="007C1116"/>
    <w:rsid w:val="007C123C"/>
    <w:rsid w:val="007C1349"/>
    <w:rsid w:val="007C141C"/>
    <w:rsid w:val="007C153D"/>
    <w:rsid w:val="007C1557"/>
    <w:rsid w:val="007C1C68"/>
    <w:rsid w:val="007C1D08"/>
    <w:rsid w:val="007C1D29"/>
    <w:rsid w:val="007C1E3B"/>
    <w:rsid w:val="007C2B9C"/>
    <w:rsid w:val="007C2D2C"/>
    <w:rsid w:val="007C2DC6"/>
    <w:rsid w:val="007C31F0"/>
    <w:rsid w:val="007C338E"/>
    <w:rsid w:val="007C3973"/>
    <w:rsid w:val="007C3A13"/>
    <w:rsid w:val="007C3FFB"/>
    <w:rsid w:val="007C401B"/>
    <w:rsid w:val="007C44CA"/>
    <w:rsid w:val="007C4690"/>
    <w:rsid w:val="007C4D64"/>
    <w:rsid w:val="007C4E1F"/>
    <w:rsid w:val="007C555C"/>
    <w:rsid w:val="007C567A"/>
    <w:rsid w:val="007C64D7"/>
    <w:rsid w:val="007C66D9"/>
    <w:rsid w:val="007C6C58"/>
    <w:rsid w:val="007C6CD8"/>
    <w:rsid w:val="007C7184"/>
    <w:rsid w:val="007C71C2"/>
    <w:rsid w:val="007C7B81"/>
    <w:rsid w:val="007C7DE9"/>
    <w:rsid w:val="007D045E"/>
    <w:rsid w:val="007D05BD"/>
    <w:rsid w:val="007D072F"/>
    <w:rsid w:val="007D0CD4"/>
    <w:rsid w:val="007D142B"/>
    <w:rsid w:val="007D165A"/>
    <w:rsid w:val="007D168C"/>
    <w:rsid w:val="007D16DF"/>
    <w:rsid w:val="007D17A5"/>
    <w:rsid w:val="007D1A5C"/>
    <w:rsid w:val="007D1B45"/>
    <w:rsid w:val="007D2036"/>
    <w:rsid w:val="007D20DC"/>
    <w:rsid w:val="007D2110"/>
    <w:rsid w:val="007D214D"/>
    <w:rsid w:val="007D231C"/>
    <w:rsid w:val="007D231F"/>
    <w:rsid w:val="007D2616"/>
    <w:rsid w:val="007D26D5"/>
    <w:rsid w:val="007D2744"/>
    <w:rsid w:val="007D2C3B"/>
    <w:rsid w:val="007D2E13"/>
    <w:rsid w:val="007D2FB5"/>
    <w:rsid w:val="007D3011"/>
    <w:rsid w:val="007D359F"/>
    <w:rsid w:val="007D39B9"/>
    <w:rsid w:val="007D3A3C"/>
    <w:rsid w:val="007D3C4E"/>
    <w:rsid w:val="007D43D3"/>
    <w:rsid w:val="007D4CBB"/>
    <w:rsid w:val="007D535B"/>
    <w:rsid w:val="007D5C4F"/>
    <w:rsid w:val="007D5C75"/>
    <w:rsid w:val="007D5F7C"/>
    <w:rsid w:val="007D6548"/>
    <w:rsid w:val="007D67B8"/>
    <w:rsid w:val="007D7147"/>
    <w:rsid w:val="007D795E"/>
    <w:rsid w:val="007D7AB8"/>
    <w:rsid w:val="007D7E31"/>
    <w:rsid w:val="007D7ED5"/>
    <w:rsid w:val="007E01C9"/>
    <w:rsid w:val="007E06B9"/>
    <w:rsid w:val="007E0B3E"/>
    <w:rsid w:val="007E1524"/>
    <w:rsid w:val="007E1871"/>
    <w:rsid w:val="007E1A49"/>
    <w:rsid w:val="007E1AA4"/>
    <w:rsid w:val="007E1FF6"/>
    <w:rsid w:val="007E21C3"/>
    <w:rsid w:val="007E24F9"/>
    <w:rsid w:val="007E2513"/>
    <w:rsid w:val="007E2A51"/>
    <w:rsid w:val="007E2B83"/>
    <w:rsid w:val="007E2C11"/>
    <w:rsid w:val="007E2E84"/>
    <w:rsid w:val="007E3719"/>
    <w:rsid w:val="007E391A"/>
    <w:rsid w:val="007E396B"/>
    <w:rsid w:val="007E3A08"/>
    <w:rsid w:val="007E3C4C"/>
    <w:rsid w:val="007E4043"/>
    <w:rsid w:val="007E410B"/>
    <w:rsid w:val="007E4236"/>
    <w:rsid w:val="007E469D"/>
    <w:rsid w:val="007E490C"/>
    <w:rsid w:val="007E4B73"/>
    <w:rsid w:val="007E5202"/>
    <w:rsid w:val="007E5393"/>
    <w:rsid w:val="007E556D"/>
    <w:rsid w:val="007E5706"/>
    <w:rsid w:val="007E5AF0"/>
    <w:rsid w:val="007E60E3"/>
    <w:rsid w:val="007E655F"/>
    <w:rsid w:val="007E6623"/>
    <w:rsid w:val="007E6987"/>
    <w:rsid w:val="007E6C9B"/>
    <w:rsid w:val="007E6E31"/>
    <w:rsid w:val="007E73B5"/>
    <w:rsid w:val="007E77A0"/>
    <w:rsid w:val="007E7822"/>
    <w:rsid w:val="007E7B7F"/>
    <w:rsid w:val="007E7F6F"/>
    <w:rsid w:val="007F0002"/>
    <w:rsid w:val="007F0426"/>
    <w:rsid w:val="007F05A0"/>
    <w:rsid w:val="007F0645"/>
    <w:rsid w:val="007F0AE1"/>
    <w:rsid w:val="007F0AFF"/>
    <w:rsid w:val="007F16A2"/>
    <w:rsid w:val="007F171B"/>
    <w:rsid w:val="007F1B91"/>
    <w:rsid w:val="007F294C"/>
    <w:rsid w:val="007F3027"/>
    <w:rsid w:val="007F314C"/>
    <w:rsid w:val="007F3345"/>
    <w:rsid w:val="007F343E"/>
    <w:rsid w:val="007F3534"/>
    <w:rsid w:val="007F37FB"/>
    <w:rsid w:val="007F384C"/>
    <w:rsid w:val="007F3C34"/>
    <w:rsid w:val="007F3C41"/>
    <w:rsid w:val="007F3D93"/>
    <w:rsid w:val="007F4595"/>
    <w:rsid w:val="007F497E"/>
    <w:rsid w:val="007F49B8"/>
    <w:rsid w:val="007F5428"/>
    <w:rsid w:val="007F5B29"/>
    <w:rsid w:val="007F5F7A"/>
    <w:rsid w:val="007F6292"/>
    <w:rsid w:val="007F6812"/>
    <w:rsid w:val="007F6B53"/>
    <w:rsid w:val="007F7125"/>
    <w:rsid w:val="007F763E"/>
    <w:rsid w:val="007F7BE6"/>
    <w:rsid w:val="007F7E8A"/>
    <w:rsid w:val="008000DB"/>
    <w:rsid w:val="00800153"/>
    <w:rsid w:val="00800252"/>
    <w:rsid w:val="008004F4"/>
    <w:rsid w:val="00800DC4"/>
    <w:rsid w:val="008010D9"/>
    <w:rsid w:val="0080167C"/>
    <w:rsid w:val="00801995"/>
    <w:rsid w:val="00801AF1"/>
    <w:rsid w:val="00801E95"/>
    <w:rsid w:val="008023C8"/>
    <w:rsid w:val="00802428"/>
    <w:rsid w:val="008026BB"/>
    <w:rsid w:val="00802721"/>
    <w:rsid w:val="008029F6"/>
    <w:rsid w:val="00802B3E"/>
    <w:rsid w:val="00802CB4"/>
    <w:rsid w:val="00802D95"/>
    <w:rsid w:val="00803C42"/>
    <w:rsid w:val="00804A19"/>
    <w:rsid w:val="00804CBF"/>
    <w:rsid w:val="00805809"/>
    <w:rsid w:val="0080589E"/>
    <w:rsid w:val="00805D8B"/>
    <w:rsid w:val="00805EB3"/>
    <w:rsid w:val="00806EFD"/>
    <w:rsid w:val="00807870"/>
    <w:rsid w:val="00807B02"/>
    <w:rsid w:val="00807B87"/>
    <w:rsid w:val="00807D20"/>
    <w:rsid w:val="008103E2"/>
    <w:rsid w:val="00810804"/>
    <w:rsid w:val="00810C5D"/>
    <w:rsid w:val="00810E1E"/>
    <w:rsid w:val="008119BC"/>
    <w:rsid w:val="00811BAA"/>
    <w:rsid w:val="00812088"/>
    <w:rsid w:val="00812129"/>
    <w:rsid w:val="008122C0"/>
    <w:rsid w:val="00812332"/>
    <w:rsid w:val="008124F9"/>
    <w:rsid w:val="00812754"/>
    <w:rsid w:val="0081295E"/>
    <w:rsid w:val="00812AAF"/>
    <w:rsid w:val="00812FEB"/>
    <w:rsid w:val="00813035"/>
    <w:rsid w:val="00813055"/>
    <w:rsid w:val="0081307E"/>
    <w:rsid w:val="00813331"/>
    <w:rsid w:val="0081354A"/>
    <w:rsid w:val="0081357B"/>
    <w:rsid w:val="00813739"/>
    <w:rsid w:val="00813802"/>
    <w:rsid w:val="00813824"/>
    <w:rsid w:val="008148E4"/>
    <w:rsid w:val="0081494B"/>
    <w:rsid w:val="00814B8D"/>
    <w:rsid w:val="00814EDA"/>
    <w:rsid w:val="00814F0F"/>
    <w:rsid w:val="00815140"/>
    <w:rsid w:val="008158C9"/>
    <w:rsid w:val="00815F27"/>
    <w:rsid w:val="008160A3"/>
    <w:rsid w:val="008161B8"/>
    <w:rsid w:val="00816D2E"/>
    <w:rsid w:val="00817261"/>
    <w:rsid w:val="00817B0E"/>
    <w:rsid w:val="00817D97"/>
    <w:rsid w:val="00820078"/>
    <w:rsid w:val="008209BA"/>
    <w:rsid w:val="00820B67"/>
    <w:rsid w:val="00821013"/>
    <w:rsid w:val="0082110E"/>
    <w:rsid w:val="00821353"/>
    <w:rsid w:val="00821484"/>
    <w:rsid w:val="0082192E"/>
    <w:rsid w:val="00821B48"/>
    <w:rsid w:val="008221A8"/>
    <w:rsid w:val="008221F8"/>
    <w:rsid w:val="0082276D"/>
    <w:rsid w:val="00822A5A"/>
    <w:rsid w:val="00822C17"/>
    <w:rsid w:val="00822C9B"/>
    <w:rsid w:val="008235F9"/>
    <w:rsid w:val="00823670"/>
    <w:rsid w:val="0082476B"/>
    <w:rsid w:val="00824A6A"/>
    <w:rsid w:val="00824EC4"/>
    <w:rsid w:val="00824EDC"/>
    <w:rsid w:val="00825397"/>
    <w:rsid w:val="00825536"/>
    <w:rsid w:val="008257D6"/>
    <w:rsid w:val="008257FC"/>
    <w:rsid w:val="00825866"/>
    <w:rsid w:val="00825904"/>
    <w:rsid w:val="00825F1F"/>
    <w:rsid w:val="00826040"/>
    <w:rsid w:val="008263DC"/>
    <w:rsid w:val="0082645C"/>
    <w:rsid w:val="00826510"/>
    <w:rsid w:val="008266F2"/>
    <w:rsid w:val="00826B88"/>
    <w:rsid w:val="00826CD4"/>
    <w:rsid w:val="00826DC9"/>
    <w:rsid w:val="00826E04"/>
    <w:rsid w:val="00826F06"/>
    <w:rsid w:val="00827558"/>
    <w:rsid w:val="008276FE"/>
    <w:rsid w:val="008277D3"/>
    <w:rsid w:val="008302AD"/>
    <w:rsid w:val="008309FE"/>
    <w:rsid w:val="00830B85"/>
    <w:rsid w:val="00831145"/>
    <w:rsid w:val="00831274"/>
    <w:rsid w:val="0083144F"/>
    <w:rsid w:val="00831C2E"/>
    <w:rsid w:val="00831D18"/>
    <w:rsid w:val="00831DAC"/>
    <w:rsid w:val="008323CF"/>
    <w:rsid w:val="008323F8"/>
    <w:rsid w:val="008328C7"/>
    <w:rsid w:val="00832A25"/>
    <w:rsid w:val="00833392"/>
    <w:rsid w:val="0083363C"/>
    <w:rsid w:val="00833653"/>
    <w:rsid w:val="008336E2"/>
    <w:rsid w:val="0083386A"/>
    <w:rsid w:val="00833B13"/>
    <w:rsid w:val="00833D1E"/>
    <w:rsid w:val="008340CA"/>
    <w:rsid w:val="008341C4"/>
    <w:rsid w:val="00834349"/>
    <w:rsid w:val="00834571"/>
    <w:rsid w:val="0083497F"/>
    <w:rsid w:val="00834D59"/>
    <w:rsid w:val="00834F37"/>
    <w:rsid w:val="00834F58"/>
    <w:rsid w:val="008352FA"/>
    <w:rsid w:val="00835457"/>
    <w:rsid w:val="00835748"/>
    <w:rsid w:val="008357CB"/>
    <w:rsid w:val="008358E6"/>
    <w:rsid w:val="00835A36"/>
    <w:rsid w:val="00835B0E"/>
    <w:rsid w:val="00835B87"/>
    <w:rsid w:val="00835C7E"/>
    <w:rsid w:val="00835D65"/>
    <w:rsid w:val="0083646C"/>
    <w:rsid w:val="00836822"/>
    <w:rsid w:val="00836C78"/>
    <w:rsid w:val="00836EE6"/>
    <w:rsid w:val="00836FB2"/>
    <w:rsid w:val="00837367"/>
    <w:rsid w:val="008373DB"/>
    <w:rsid w:val="00837D8B"/>
    <w:rsid w:val="00837F06"/>
    <w:rsid w:val="00840916"/>
    <w:rsid w:val="00840931"/>
    <w:rsid w:val="00840F4C"/>
    <w:rsid w:val="008413D1"/>
    <w:rsid w:val="00841448"/>
    <w:rsid w:val="00842A48"/>
    <w:rsid w:val="0084311E"/>
    <w:rsid w:val="00843558"/>
    <w:rsid w:val="008435E5"/>
    <w:rsid w:val="008437A4"/>
    <w:rsid w:val="00845290"/>
    <w:rsid w:val="00845357"/>
    <w:rsid w:val="008453D9"/>
    <w:rsid w:val="00846275"/>
    <w:rsid w:val="00846969"/>
    <w:rsid w:val="00846A48"/>
    <w:rsid w:val="00846EE5"/>
    <w:rsid w:val="00847019"/>
    <w:rsid w:val="00847FF2"/>
    <w:rsid w:val="00850678"/>
    <w:rsid w:val="008509D3"/>
    <w:rsid w:val="00851676"/>
    <w:rsid w:val="00851A59"/>
    <w:rsid w:val="00851AFD"/>
    <w:rsid w:val="008525F4"/>
    <w:rsid w:val="0085291B"/>
    <w:rsid w:val="00852BD3"/>
    <w:rsid w:val="008530E5"/>
    <w:rsid w:val="00853179"/>
    <w:rsid w:val="0085317B"/>
    <w:rsid w:val="00853494"/>
    <w:rsid w:val="008535BD"/>
    <w:rsid w:val="008536E5"/>
    <w:rsid w:val="008537EE"/>
    <w:rsid w:val="0085385A"/>
    <w:rsid w:val="00853C78"/>
    <w:rsid w:val="008547D8"/>
    <w:rsid w:val="0085514C"/>
    <w:rsid w:val="0085525A"/>
    <w:rsid w:val="00855A49"/>
    <w:rsid w:val="00855B53"/>
    <w:rsid w:val="008561C5"/>
    <w:rsid w:val="0085664A"/>
    <w:rsid w:val="0085666E"/>
    <w:rsid w:val="0085700A"/>
    <w:rsid w:val="00857306"/>
    <w:rsid w:val="00857571"/>
    <w:rsid w:val="00857F74"/>
    <w:rsid w:val="008600D8"/>
    <w:rsid w:val="00860152"/>
    <w:rsid w:val="008603EC"/>
    <w:rsid w:val="0086069C"/>
    <w:rsid w:val="00860848"/>
    <w:rsid w:val="00860A2C"/>
    <w:rsid w:val="00860C72"/>
    <w:rsid w:val="008619FA"/>
    <w:rsid w:val="00861D70"/>
    <w:rsid w:val="00861E77"/>
    <w:rsid w:val="0086215A"/>
    <w:rsid w:val="0086225E"/>
    <w:rsid w:val="0086233D"/>
    <w:rsid w:val="00862D1E"/>
    <w:rsid w:val="00862E3D"/>
    <w:rsid w:val="00863299"/>
    <w:rsid w:val="0086332E"/>
    <w:rsid w:val="00863447"/>
    <w:rsid w:val="008635CC"/>
    <w:rsid w:val="00863877"/>
    <w:rsid w:val="00864102"/>
    <w:rsid w:val="0086424C"/>
    <w:rsid w:val="00864344"/>
    <w:rsid w:val="008646AC"/>
    <w:rsid w:val="00864A48"/>
    <w:rsid w:val="00864C4F"/>
    <w:rsid w:val="00864E46"/>
    <w:rsid w:val="00864ECA"/>
    <w:rsid w:val="0086558C"/>
    <w:rsid w:val="00865714"/>
    <w:rsid w:val="0086578D"/>
    <w:rsid w:val="00865844"/>
    <w:rsid w:val="00865E16"/>
    <w:rsid w:val="00865FFD"/>
    <w:rsid w:val="00866038"/>
    <w:rsid w:val="00866C55"/>
    <w:rsid w:val="00866E3A"/>
    <w:rsid w:val="00866E98"/>
    <w:rsid w:val="00866F6E"/>
    <w:rsid w:val="0086727F"/>
    <w:rsid w:val="00867324"/>
    <w:rsid w:val="00867692"/>
    <w:rsid w:val="008676FB"/>
    <w:rsid w:val="00867763"/>
    <w:rsid w:val="00867ACE"/>
    <w:rsid w:val="00867BC6"/>
    <w:rsid w:val="00867C34"/>
    <w:rsid w:val="00867D92"/>
    <w:rsid w:val="00867DF3"/>
    <w:rsid w:val="00870163"/>
    <w:rsid w:val="008703F3"/>
    <w:rsid w:val="00870443"/>
    <w:rsid w:val="00870476"/>
    <w:rsid w:val="008705C8"/>
    <w:rsid w:val="0087067F"/>
    <w:rsid w:val="00870889"/>
    <w:rsid w:val="00870AE2"/>
    <w:rsid w:val="0087124D"/>
    <w:rsid w:val="008714B8"/>
    <w:rsid w:val="008718E3"/>
    <w:rsid w:val="00871A1D"/>
    <w:rsid w:val="00871B69"/>
    <w:rsid w:val="00871BA3"/>
    <w:rsid w:val="00871DE0"/>
    <w:rsid w:val="00872150"/>
    <w:rsid w:val="00872219"/>
    <w:rsid w:val="00872675"/>
    <w:rsid w:val="0087291D"/>
    <w:rsid w:val="00872D34"/>
    <w:rsid w:val="00873315"/>
    <w:rsid w:val="008736F0"/>
    <w:rsid w:val="00873FF8"/>
    <w:rsid w:val="008741D9"/>
    <w:rsid w:val="00874718"/>
    <w:rsid w:val="008747A1"/>
    <w:rsid w:val="00874AE7"/>
    <w:rsid w:val="00874BA7"/>
    <w:rsid w:val="00874D83"/>
    <w:rsid w:val="00874E52"/>
    <w:rsid w:val="008750D2"/>
    <w:rsid w:val="008753E2"/>
    <w:rsid w:val="0087545F"/>
    <w:rsid w:val="008754EA"/>
    <w:rsid w:val="00875648"/>
    <w:rsid w:val="0087582C"/>
    <w:rsid w:val="00875916"/>
    <w:rsid w:val="00875A15"/>
    <w:rsid w:val="00875A4E"/>
    <w:rsid w:val="00876953"/>
    <w:rsid w:val="0087696F"/>
    <w:rsid w:val="00877D15"/>
    <w:rsid w:val="008802B1"/>
    <w:rsid w:val="00880349"/>
    <w:rsid w:val="00880727"/>
    <w:rsid w:val="0088099D"/>
    <w:rsid w:val="008809AE"/>
    <w:rsid w:val="00881ED1"/>
    <w:rsid w:val="008820B1"/>
    <w:rsid w:val="00882BA9"/>
    <w:rsid w:val="00882BC9"/>
    <w:rsid w:val="00883147"/>
    <w:rsid w:val="008831AE"/>
    <w:rsid w:val="00883259"/>
    <w:rsid w:val="00883D29"/>
    <w:rsid w:val="008841C5"/>
    <w:rsid w:val="00884D98"/>
    <w:rsid w:val="00885357"/>
    <w:rsid w:val="00885535"/>
    <w:rsid w:val="00885627"/>
    <w:rsid w:val="00885770"/>
    <w:rsid w:val="00885E86"/>
    <w:rsid w:val="00886764"/>
    <w:rsid w:val="0088688C"/>
    <w:rsid w:val="00886C55"/>
    <w:rsid w:val="0088730E"/>
    <w:rsid w:val="008873DA"/>
    <w:rsid w:val="00887556"/>
    <w:rsid w:val="008901CC"/>
    <w:rsid w:val="008901F0"/>
    <w:rsid w:val="00890545"/>
    <w:rsid w:val="0089062B"/>
    <w:rsid w:val="00890772"/>
    <w:rsid w:val="008908A9"/>
    <w:rsid w:val="00890D50"/>
    <w:rsid w:val="00890F86"/>
    <w:rsid w:val="0089121E"/>
    <w:rsid w:val="0089132E"/>
    <w:rsid w:val="00891416"/>
    <w:rsid w:val="00891555"/>
    <w:rsid w:val="0089187F"/>
    <w:rsid w:val="00891B43"/>
    <w:rsid w:val="00891BFB"/>
    <w:rsid w:val="008920A2"/>
    <w:rsid w:val="008921E6"/>
    <w:rsid w:val="00892564"/>
    <w:rsid w:val="0089258D"/>
    <w:rsid w:val="00892851"/>
    <w:rsid w:val="008928FE"/>
    <w:rsid w:val="008929BD"/>
    <w:rsid w:val="00892D97"/>
    <w:rsid w:val="00892EE1"/>
    <w:rsid w:val="008931B7"/>
    <w:rsid w:val="00893251"/>
    <w:rsid w:val="008934F0"/>
    <w:rsid w:val="0089351E"/>
    <w:rsid w:val="00893C57"/>
    <w:rsid w:val="00894083"/>
    <w:rsid w:val="008940D9"/>
    <w:rsid w:val="008941FC"/>
    <w:rsid w:val="00894471"/>
    <w:rsid w:val="008947A3"/>
    <w:rsid w:val="008947A8"/>
    <w:rsid w:val="00894825"/>
    <w:rsid w:val="008954A9"/>
    <w:rsid w:val="00895933"/>
    <w:rsid w:val="008959B1"/>
    <w:rsid w:val="00895BED"/>
    <w:rsid w:val="00895EC1"/>
    <w:rsid w:val="0089615B"/>
    <w:rsid w:val="008964E2"/>
    <w:rsid w:val="00896865"/>
    <w:rsid w:val="00896E52"/>
    <w:rsid w:val="008979D0"/>
    <w:rsid w:val="00897A42"/>
    <w:rsid w:val="008A0094"/>
    <w:rsid w:val="008A0462"/>
    <w:rsid w:val="008A04A1"/>
    <w:rsid w:val="008A0510"/>
    <w:rsid w:val="008A06DF"/>
    <w:rsid w:val="008A0F2F"/>
    <w:rsid w:val="008A1074"/>
    <w:rsid w:val="008A1333"/>
    <w:rsid w:val="008A154C"/>
    <w:rsid w:val="008A15D2"/>
    <w:rsid w:val="008A18A0"/>
    <w:rsid w:val="008A1A2D"/>
    <w:rsid w:val="008A1B63"/>
    <w:rsid w:val="008A1EC1"/>
    <w:rsid w:val="008A1FA4"/>
    <w:rsid w:val="008A2650"/>
    <w:rsid w:val="008A28DB"/>
    <w:rsid w:val="008A2937"/>
    <w:rsid w:val="008A33AD"/>
    <w:rsid w:val="008A3BD7"/>
    <w:rsid w:val="008A424A"/>
    <w:rsid w:val="008A42EA"/>
    <w:rsid w:val="008A443D"/>
    <w:rsid w:val="008A4C36"/>
    <w:rsid w:val="008A4F06"/>
    <w:rsid w:val="008A4F49"/>
    <w:rsid w:val="008A4FA9"/>
    <w:rsid w:val="008A4FC2"/>
    <w:rsid w:val="008A58D1"/>
    <w:rsid w:val="008A5A88"/>
    <w:rsid w:val="008A62A7"/>
    <w:rsid w:val="008A63CB"/>
    <w:rsid w:val="008A657A"/>
    <w:rsid w:val="008A6685"/>
    <w:rsid w:val="008A69B5"/>
    <w:rsid w:val="008A6C0D"/>
    <w:rsid w:val="008A6C89"/>
    <w:rsid w:val="008A6CAE"/>
    <w:rsid w:val="008A6CD5"/>
    <w:rsid w:val="008A6DBB"/>
    <w:rsid w:val="008A6F69"/>
    <w:rsid w:val="008A704E"/>
    <w:rsid w:val="008A72D9"/>
    <w:rsid w:val="008A77BA"/>
    <w:rsid w:val="008A782F"/>
    <w:rsid w:val="008A785B"/>
    <w:rsid w:val="008A7891"/>
    <w:rsid w:val="008A7954"/>
    <w:rsid w:val="008A7B24"/>
    <w:rsid w:val="008A7C16"/>
    <w:rsid w:val="008A7C2B"/>
    <w:rsid w:val="008A7EFD"/>
    <w:rsid w:val="008A7FD4"/>
    <w:rsid w:val="008B00BB"/>
    <w:rsid w:val="008B093B"/>
    <w:rsid w:val="008B0F37"/>
    <w:rsid w:val="008B0F8D"/>
    <w:rsid w:val="008B130D"/>
    <w:rsid w:val="008B1CAB"/>
    <w:rsid w:val="008B1E58"/>
    <w:rsid w:val="008B21B7"/>
    <w:rsid w:val="008B3104"/>
    <w:rsid w:val="008B31D3"/>
    <w:rsid w:val="008B3749"/>
    <w:rsid w:val="008B3764"/>
    <w:rsid w:val="008B3956"/>
    <w:rsid w:val="008B3F76"/>
    <w:rsid w:val="008B423E"/>
    <w:rsid w:val="008B433C"/>
    <w:rsid w:val="008B46E4"/>
    <w:rsid w:val="008B4ABF"/>
    <w:rsid w:val="008B4B3F"/>
    <w:rsid w:val="008B4D53"/>
    <w:rsid w:val="008B513C"/>
    <w:rsid w:val="008B5248"/>
    <w:rsid w:val="008B5CF8"/>
    <w:rsid w:val="008B5E14"/>
    <w:rsid w:val="008B5E23"/>
    <w:rsid w:val="008B60CE"/>
    <w:rsid w:val="008B6195"/>
    <w:rsid w:val="008B65EC"/>
    <w:rsid w:val="008B671F"/>
    <w:rsid w:val="008B6771"/>
    <w:rsid w:val="008B6BD1"/>
    <w:rsid w:val="008B6FFA"/>
    <w:rsid w:val="008B7354"/>
    <w:rsid w:val="008B7566"/>
    <w:rsid w:val="008B7685"/>
    <w:rsid w:val="008B7C03"/>
    <w:rsid w:val="008C016F"/>
    <w:rsid w:val="008C0493"/>
    <w:rsid w:val="008C08DD"/>
    <w:rsid w:val="008C0A1A"/>
    <w:rsid w:val="008C0A64"/>
    <w:rsid w:val="008C1075"/>
    <w:rsid w:val="008C1225"/>
    <w:rsid w:val="008C1640"/>
    <w:rsid w:val="008C185D"/>
    <w:rsid w:val="008C1BC1"/>
    <w:rsid w:val="008C1CCC"/>
    <w:rsid w:val="008C1D2F"/>
    <w:rsid w:val="008C1DF9"/>
    <w:rsid w:val="008C1E55"/>
    <w:rsid w:val="008C26FE"/>
    <w:rsid w:val="008C2C83"/>
    <w:rsid w:val="008C2E30"/>
    <w:rsid w:val="008C3017"/>
    <w:rsid w:val="008C313E"/>
    <w:rsid w:val="008C363E"/>
    <w:rsid w:val="008C38BD"/>
    <w:rsid w:val="008C3AC6"/>
    <w:rsid w:val="008C3B9A"/>
    <w:rsid w:val="008C3E4D"/>
    <w:rsid w:val="008C4288"/>
    <w:rsid w:val="008C4325"/>
    <w:rsid w:val="008C44C1"/>
    <w:rsid w:val="008C4644"/>
    <w:rsid w:val="008C4DDD"/>
    <w:rsid w:val="008C53A1"/>
    <w:rsid w:val="008C5658"/>
    <w:rsid w:val="008C5855"/>
    <w:rsid w:val="008C5E23"/>
    <w:rsid w:val="008C7362"/>
    <w:rsid w:val="008C77AB"/>
    <w:rsid w:val="008C77C5"/>
    <w:rsid w:val="008C7B01"/>
    <w:rsid w:val="008C7BD7"/>
    <w:rsid w:val="008C7C44"/>
    <w:rsid w:val="008D0734"/>
    <w:rsid w:val="008D08E6"/>
    <w:rsid w:val="008D158E"/>
    <w:rsid w:val="008D187B"/>
    <w:rsid w:val="008D19AB"/>
    <w:rsid w:val="008D1D5E"/>
    <w:rsid w:val="008D1D80"/>
    <w:rsid w:val="008D2095"/>
    <w:rsid w:val="008D219F"/>
    <w:rsid w:val="008D2724"/>
    <w:rsid w:val="008D3056"/>
    <w:rsid w:val="008D3149"/>
    <w:rsid w:val="008D3318"/>
    <w:rsid w:val="008D338C"/>
    <w:rsid w:val="008D3458"/>
    <w:rsid w:val="008D37AD"/>
    <w:rsid w:val="008D3BC9"/>
    <w:rsid w:val="008D3C31"/>
    <w:rsid w:val="008D3C54"/>
    <w:rsid w:val="008D3C57"/>
    <w:rsid w:val="008D425A"/>
    <w:rsid w:val="008D4743"/>
    <w:rsid w:val="008D47E9"/>
    <w:rsid w:val="008D48E2"/>
    <w:rsid w:val="008D4D7E"/>
    <w:rsid w:val="008D4DC2"/>
    <w:rsid w:val="008D4E00"/>
    <w:rsid w:val="008D57AB"/>
    <w:rsid w:val="008D5A01"/>
    <w:rsid w:val="008D5DC2"/>
    <w:rsid w:val="008D64B7"/>
    <w:rsid w:val="008D671A"/>
    <w:rsid w:val="008D7193"/>
    <w:rsid w:val="008D75CF"/>
    <w:rsid w:val="008D7653"/>
    <w:rsid w:val="008D7A04"/>
    <w:rsid w:val="008D7D29"/>
    <w:rsid w:val="008E00EB"/>
    <w:rsid w:val="008E0101"/>
    <w:rsid w:val="008E0223"/>
    <w:rsid w:val="008E032D"/>
    <w:rsid w:val="008E0857"/>
    <w:rsid w:val="008E0BE8"/>
    <w:rsid w:val="008E0FBD"/>
    <w:rsid w:val="008E1019"/>
    <w:rsid w:val="008E11E4"/>
    <w:rsid w:val="008E1AE3"/>
    <w:rsid w:val="008E2695"/>
    <w:rsid w:val="008E2A9B"/>
    <w:rsid w:val="008E2F1F"/>
    <w:rsid w:val="008E3A72"/>
    <w:rsid w:val="008E3C78"/>
    <w:rsid w:val="008E3CB9"/>
    <w:rsid w:val="008E3D9E"/>
    <w:rsid w:val="008E3EA0"/>
    <w:rsid w:val="008E5238"/>
    <w:rsid w:val="008E56DA"/>
    <w:rsid w:val="008E5B21"/>
    <w:rsid w:val="008E5D0B"/>
    <w:rsid w:val="008E603F"/>
    <w:rsid w:val="008E65AC"/>
    <w:rsid w:val="008E665B"/>
    <w:rsid w:val="008E6C3C"/>
    <w:rsid w:val="008E6CDF"/>
    <w:rsid w:val="008E7539"/>
    <w:rsid w:val="008E7B27"/>
    <w:rsid w:val="008F069A"/>
    <w:rsid w:val="008F06C3"/>
    <w:rsid w:val="008F07C0"/>
    <w:rsid w:val="008F08DB"/>
    <w:rsid w:val="008F106E"/>
    <w:rsid w:val="008F154F"/>
    <w:rsid w:val="008F1571"/>
    <w:rsid w:val="008F16B5"/>
    <w:rsid w:val="008F1775"/>
    <w:rsid w:val="008F222C"/>
    <w:rsid w:val="008F2504"/>
    <w:rsid w:val="008F2715"/>
    <w:rsid w:val="008F28A3"/>
    <w:rsid w:val="008F2998"/>
    <w:rsid w:val="008F2B8B"/>
    <w:rsid w:val="008F31DC"/>
    <w:rsid w:val="008F3BD6"/>
    <w:rsid w:val="008F411C"/>
    <w:rsid w:val="008F43BA"/>
    <w:rsid w:val="008F441F"/>
    <w:rsid w:val="008F4B3F"/>
    <w:rsid w:val="008F4CFA"/>
    <w:rsid w:val="008F5017"/>
    <w:rsid w:val="008F51F4"/>
    <w:rsid w:val="008F531F"/>
    <w:rsid w:val="008F541C"/>
    <w:rsid w:val="008F5438"/>
    <w:rsid w:val="008F5A59"/>
    <w:rsid w:val="008F5BA8"/>
    <w:rsid w:val="008F5CD5"/>
    <w:rsid w:val="008F5F6F"/>
    <w:rsid w:val="008F62A9"/>
    <w:rsid w:val="008F6382"/>
    <w:rsid w:val="008F642F"/>
    <w:rsid w:val="008F64D9"/>
    <w:rsid w:val="008F6647"/>
    <w:rsid w:val="008F697A"/>
    <w:rsid w:val="008F70B5"/>
    <w:rsid w:val="008F7269"/>
    <w:rsid w:val="008F7652"/>
    <w:rsid w:val="008F76B6"/>
    <w:rsid w:val="008F7B0A"/>
    <w:rsid w:val="008F7EFD"/>
    <w:rsid w:val="008F7F69"/>
    <w:rsid w:val="009006F8"/>
    <w:rsid w:val="0090090E"/>
    <w:rsid w:val="00900C58"/>
    <w:rsid w:val="0090125F"/>
    <w:rsid w:val="009015BE"/>
    <w:rsid w:val="0090175E"/>
    <w:rsid w:val="00901A37"/>
    <w:rsid w:val="00902175"/>
    <w:rsid w:val="00902187"/>
    <w:rsid w:val="00902265"/>
    <w:rsid w:val="00902638"/>
    <w:rsid w:val="009026F0"/>
    <w:rsid w:val="0090294C"/>
    <w:rsid w:val="00902C63"/>
    <w:rsid w:val="00902FBF"/>
    <w:rsid w:val="009030D0"/>
    <w:rsid w:val="0090310D"/>
    <w:rsid w:val="00903166"/>
    <w:rsid w:val="00903966"/>
    <w:rsid w:val="00903C88"/>
    <w:rsid w:val="00903D9F"/>
    <w:rsid w:val="009047E9"/>
    <w:rsid w:val="00904E63"/>
    <w:rsid w:val="00904F2A"/>
    <w:rsid w:val="009050CD"/>
    <w:rsid w:val="009054C0"/>
    <w:rsid w:val="00905721"/>
    <w:rsid w:val="00905805"/>
    <w:rsid w:val="009058A3"/>
    <w:rsid w:val="00905A95"/>
    <w:rsid w:val="00905BD6"/>
    <w:rsid w:val="00905F63"/>
    <w:rsid w:val="0090639C"/>
    <w:rsid w:val="00906A38"/>
    <w:rsid w:val="00906A91"/>
    <w:rsid w:val="00906ACB"/>
    <w:rsid w:val="00906D07"/>
    <w:rsid w:val="0090726F"/>
    <w:rsid w:val="00907639"/>
    <w:rsid w:val="00907A95"/>
    <w:rsid w:val="00907EB7"/>
    <w:rsid w:val="009100DE"/>
    <w:rsid w:val="0091040C"/>
    <w:rsid w:val="00910448"/>
    <w:rsid w:val="00910763"/>
    <w:rsid w:val="00910975"/>
    <w:rsid w:val="00910CA5"/>
    <w:rsid w:val="00910ECA"/>
    <w:rsid w:val="009111BA"/>
    <w:rsid w:val="009114B0"/>
    <w:rsid w:val="009119F5"/>
    <w:rsid w:val="00912044"/>
    <w:rsid w:val="009120F9"/>
    <w:rsid w:val="009122DC"/>
    <w:rsid w:val="009132A7"/>
    <w:rsid w:val="00913584"/>
    <w:rsid w:val="00913FF9"/>
    <w:rsid w:val="00914193"/>
    <w:rsid w:val="009145B5"/>
    <w:rsid w:val="00914D59"/>
    <w:rsid w:val="00914DF9"/>
    <w:rsid w:val="009154DB"/>
    <w:rsid w:val="00915989"/>
    <w:rsid w:val="00915BF8"/>
    <w:rsid w:val="00915DAA"/>
    <w:rsid w:val="00915DDC"/>
    <w:rsid w:val="00916543"/>
    <w:rsid w:val="0091670B"/>
    <w:rsid w:val="009168B1"/>
    <w:rsid w:val="009169EA"/>
    <w:rsid w:val="00916AB8"/>
    <w:rsid w:val="009172AE"/>
    <w:rsid w:val="009174AD"/>
    <w:rsid w:val="009178BC"/>
    <w:rsid w:val="00917AF3"/>
    <w:rsid w:val="00917DEC"/>
    <w:rsid w:val="00920757"/>
    <w:rsid w:val="00920971"/>
    <w:rsid w:val="0092129D"/>
    <w:rsid w:val="0092192A"/>
    <w:rsid w:val="00921C21"/>
    <w:rsid w:val="00921D27"/>
    <w:rsid w:val="00921D86"/>
    <w:rsid w:val="00921F31"/>
    <w:rsid w:val="00922090"/>
    <w:rsid w:val="009222C9"/>
    <w:rsid w:val="009225D9"/>
    <w:rsid w:val="00922787"/>
    <w:rsid w:val="0092333C"/>
    <w:rsid w:val="009235DC"/>
    <w:rsid w:val="009237F5"/>
    <w:rsid w:val="0092453B"/>
    <w:rsid w:val="00924579"/>
    <w:rsid w:val="00924749"/>
    <w:rsid w:val="00924907"/>
    <w:rsid w:val="00924F62"/>
    <w:rsid w:val="0092554E"/>
    <w:rsid w:val="009255D3"/>
    <w:rsid w:val="00925DFC"/>
    <w:rsid w:val="00925EB8"/>
    <w:rsid w:val="009261A2"/>
    <w:rsid w:val="00926249"/>
    <w:rsid w:val="00926484"/>
    <w:rsid w:val="009266D6"/>
    <w:rsid w:val="0092679A"/>
    <w:rsid w:val="00926881"/>
    <w:rsid w:val="00926896"/>
    <w:rsid w:val="009268B1"/>
    <w:rsid w:val="00926B54"/>
    <w:rsid w:val="00926BF1"/>
    <w:rsid w:val="00926C0B"/>
    <w:rsid w:val="009270DE"/>
    <w:rsid w:val="009274E1"/>
    <w:rsid w:val="00927655"/>
    <w:rsid w:val="009276AC"/>
    <w:rsid w:val="00927734"/>
    <w:rsid w:val="0092774B"/>
    <w:rsid w:val="0092779C"/>
    <w:rsid w:val="00927B74"/>
    <w:rsid w:val="009301D8"/>
    <w:rsid w:val="009302B3"/>
    <w:rsid w:val="00930687"/>
    <w:rsid w:val="009307D3"/>
    <w:rsid w:val="00930D05"/>
    <w:rsid w:val="009311D9"/>
    <w:rsid w:val="009312DD"/>
    <w:rsid w:val="009314E7"/>
    <w:rsid w:val="0093152B"/>
    <w:rsid w:val="009319C5"/>
    <w:rsid w:val="00931B33"/>
    <w:rsid w:val="00932473"/>
    <w:rsid w:val="00932ADB"/>
    <w:rsid w:val="00932B17"/>
    <w:rsid w:val="00932DCF"/>
    <w:rsid w:val="00932F2F"/>
    <w:rsid w:val="009331B9"/>
    <w:rsid w:val="009333CD"/>
    <w:rsid w:val="00933761"/>
    <w:rsid w:val="00933855"/>
    <w:rsid w:val="00933A6D"/>
    <w:rsid w:val="00933D7E"/>
    <w:rsid w:val="00933E4B"/>
    <w:rsid w:val="009340CD"/>
    <w:rsid w:val="00934481"/>
    <w:rsid w:val="009344DF"/>
    <w:rsid w:val="0093473A"/>
    <w:rsid w:val="00934B41"/>
    <w:rsid w:val="00934FA1"/>
    <w:rsid w:val="00935A40"/>
    <w:rsid w:val="00935D50"/>
    <w:rsid w:val="00935DAC"/>
    <w:rsid w:val="00936580"/>
    <w:rsid w:val="00936A23"/>
    <w:rsid w:val="00937205"/>
    <w:rsid w:val="00937A9D"/>
    <w:rsid w:val="00937D3F"/>
    <w:rsid w:val="00937F53"/>
    <w:rsid w:val="00940025"/>
    <w:rsid w:val="0094027F"/>
    <w:rsid w:val="00940460"/>
    <w:rsid w:val="00940F3D"/>
    <w:rsid w:val="009413FF"/>
    <w:rsid w:val="0094140C"/>
    <w:rsid w:val="009414C3"/>
    <w:rsid w:val="009415CF"/>
    <w:rsid w:val="0094219E"/>
    <w:rsid w:val="009424A6"/>
    <w:rsid w:val="00942655"/>
    <w:rsid w:val="00942A66"/>
    <w:rsid w:val="00942AFB"/>
    <w:rsid w:val="00942D00"/>
    <w:rsid w:val="0094301F"/>
    <w:rsid w:val="0094337E"/>
    <w:rsid w:val="009433D4"/>
    <w:rsid w:val="009434A8"/>
    <w:rsid w:val="009435B3"/>
    <w:rsid w:val="009436A2"/>
    <w:rsid w:val="00943977"/>
    <w:rsid w:val="00943A9E"/>
    <w:rsid w:val="00943C33"/>
    <w:rsid w:val="00943ECA"/>
    <w:rsid w:val="00944254"/>
    <w:rsid w:val="009443ED"/>
    <w:rsid w:val="00944BF8"/>
    <w:rsid w:val="00944DBE"/>
    <w:rsid w:val="00945002"/>
    <w:rsid w:val="009450CC"/>
    <w:rsid w:val="009456C9"/>
    <w:rsid w:val="00945714"/>
    <w:rsid w:val="00945DF5"/>
    <w:rsid w:val="0094626F"/>
    <w:rsid w:val="00946607"/>
    <w:rsid w:val="00946752"/>
    <w:rsid w:val="00946863"/>
    <w:rsid w:val="00946C14"/>
    <w:rsid w:val="00946D19"/>
    <w:rsid w:val="00946ED9"/>
    <w:rsid w:val="00947407"/>
    <w:rsid w:val="00947781"/>
    <w:rsid w:val="00947AF0"/>
    <w:rsid w:val="00947B8F"/>
    <w:rsid w:val="00950A56"/>
    <w:rsid w:val="00950E75"/>
    <w:rsid w:val="009510D1"/>
    <w:rsid w:val="00951174"/>
    <w:rsid w:val="0095122A"/>
    <w:rsid w:val="009515CA"/>
    <w:rsid w:val="009517D8"/>
    <w:rsid w:val="009519E6"/>
    <w:rsid w:val="00951E20"/>
    <w:rsid w:val="00952469"/>
    <w:rsid w:val="0095259D"/>
    <w:rsid w:val="00952641"/>
    <w:rsid w:val="00952885"/>
    <w:rsid w:val="00952AE1"/>
    <w:rsid w:val="00952D5D"/>
    <w:rsid w:val="0095320E"/>
    <w:rsid w:val="009543F5"/>
    <w:rsid w:val="009544ED"/>
    <w:rsid w:val="00954DEE"/>
    <w:rsid w:val="009550DD"/>
    <w:rsid w:val="00955C52"/>
    <w:rsid w:val="00955E92"/>
    <w:rsid w:val="0095653B"/>
    <w:rsid w:val="009569B4"/>
    <w:rsid w:val="00956AA5"/>
    <w:rsid w:val="0095707D"/>
    <w:rsid w:val="009572CC"/>
    <w:rsid w:val="009573C2"/>
    <w:rsid w:val="00957427"/>
    <w:rsid w:val="00957AA1"/>
    <w:rsid w:val="009602B2"/>
    <w:rsid w:val="009609B8"/>
    <w:rsid w:val="009609EB"/>
    <w:rsid w:val="00960E3B"/>
    <w:rsid w:val="00960E9A"/>
    <w:rsid w:val="009612D2"/>
    <w:rsid w:val="00961383"/>
    <w:rsid w:val="00961B11"/>
    <w:rsid w:val="00961E70"/>
    <w:rsid w:val="00962022"/>
    <w:rsid w:val="0096227B"/>
    <w:rsid w:val="00962298"/>
    <w:rsid w:val="0096257E"/>
    <w:rsid w:val="009629F1"/>
    <w:rsid w:val="009630A9"/>
    <w:rsid w:val="00963296"/>
    <w:rsid w:val="009635AD"/>
    <w:rsid w:val="009636D4"/>
    <w:rsid w:val="0096385F"/>
    <w:rsid w:val="009638C7"/>
    <w:rsid w:val="0096487C"/>
    <w:rsid w:val="00964998"/>
    <w:rsid w:val="00964A00"/>
    <w:rsid w:val="00964A0A"/>
    <w:rsid w:val="00964ACB"/>
    <w:rsid w:val="00964AE1"/>
    <w:rsid w:val="00964E81"/>
    <w:rsid w:val="00965584"/>
    <w:rsid w:val="00965CA3"/>
    <w:rsid w:val="00965D3B"/>
    <w:rsid w:val="009660A6"/>
    <w:rsid w:val="009660C5"/>
    <w:rsid w:val="009663F8"/>
    <w:rsid w:val="00966CAE"/>
    <w:rsid w:val="00966D05"/>
    <w:rsid w:val="00966EAE"/>
    <w:rsid w:val="00966F4E"/>
    <w:rsid w:val="0096738C"/>
    <w:rsid w:val="0096742D"/>
    <w:rsid w:val="0096744D"/>
    <w:rsid w:val="00967602"/>
    <w:rsid w:val="00967730"/>
    <w:rsid w:val="00967985"/>
    <w:rsid w:val="00967987"/>
    <w:rsid w:val="00967EC1"/>
    <w:rsid w:val="0097002C"/>
    <w:rsid w:val="00970237"/>
    <w:rsid w:val="00970511"/>
    <w:rsid w:val="009705FE"/>
    <w:rsid w:val="009708A0"/>
    <w:rsid w:val="00970AEB"/>
    <w:rsid w:val="00970C06"/>
    <w:rsid w:val="00970DDF"/>
    <w:rsid w:val="00970ED7"/>
    <w:rsid w:val="00971196"/>
    <w:rsid w:val="00971205"/>
    <w:rsid w:val="009714D8"/>
    <w:rsid w:val="009714E8"/>
    <w:rsid w:val="00971539"/>
    <w:rsid w:val="0097162B"/>
    <w:rsid w:val="0097163C"/>
    <w:rsid w:val="00971791"/>
    <w:rsid w:val="00971C69"/>
    <w:rsid w:val="00971E66"/>
    <w:rsid w:val="00972005"/>
    <w:rsid w:val="00972116"/>
    <w:rsid w:val="0097232A"/>
    <w:rsid w:val="009724D1"/>
    <w:rsid w:val="00972945"/>
    <w:rsid w:val="00972D79"/>
    <w:rsid w:val="0097316A"/>
    <w:rsid w:val="0097352F"/>
    <w:rsid w:val="009735BD"/>
    <w:rsid w:val="00973BB1"/>
    <w:rsid w:val="00973F33"/>
    <w:rsid w:val="009748DB"/>
    <w:rsid w:val="00974F1A"/>
    <w:rsid w:val="00975062"/>
    <w:rsid w:val="00975345"/>
    <w:rsid w:val="009755CD"/>
    <w:rsid w:val="00976216"/>
    <w:rsid w:val="009762C8"/>
    <w:rsid w:val="00976A56"/>
    <w:rsid w:val="00977251"/>
    <w:rsid w:val="00977828"/>
    <w:rsid w:val="00977D00"/>
    <w:rsid w:val="0098003C"/>
    <w:rsid w:val="00980146"/>
    <w:rsid w:val="00980416"/>
    <w:rsid w:val="00980F00"/>
    <w:rsid w:val="009810D7"/>
    <w:rsid w:val="009814A7"/>
    <w:rsid w:val="00981579"/>
    <w:rsid w:val="009817E9"/>
    <w:rsid w:val="009818CE"/>
    <w:rsid w:val="00981962"/>
    <w:rsid w:val="00981A71"/>
    <w:rsid w:val="00981CDE"/>
    <w:rsid w:val="00982563"/>
    <w:rsid w:val="00982669"/>
    <w:rsid w:val="00982711"/>
    <w:rsid w:val="009829EF"/>
    <w:rsid w:val="00982B2D"/>
    <w:rsid w:val="00982DF3"/>
    <w:rsid w:val="00982F6A"/>
    <w:rsid w:val="00982F7E"/>
    <w:rsid w:val="00983424"/>
    <w:rsid w:val="00983884"/>
    <w:rsid w:val="00983E43"/>
    <w:rsid w:val="0098429C"/>
    <w:rsid w:val="009842AE"/>
    <w:rsid w:val="00984458"/>
    <w:rsid w:val="0098453D"/>
    <w:rsid w:val="009847B9"/>
    <w:rsid w:val="009848EE"/>
    <w:rsid w:val="00984B8C"/>
    <w:rsid w:val="00984BD5"/>
    <w:rsid w:val="00984E88"/>
    <w:rsid w:val="00985184"/>
    <w:rsid w:val="00985DD9"/>
    <w:rsid w:val="00986542"/>
    <w:rsid w:val="009865C1"/>
    <w:rsid w:val="00986674"/>
    <w:rsid w:val="00986996"/>
    <w:rsid w:val="00986AA7"/>
    <w:rsid w:val="00987611"/>
    <w:rsid w:val="0098783C"/>
    <w:rsid w:val="00987BAE"/>
    <w:rsid w:val="00987D48"/>
    <w:rsid w:val="00987E6A"/>
    <w:rsid w:val="00990352"/>
    <w:rsid w:val="009903E2"/>
    <w:rsid w:val="00990794"/>
    <w:rsid w:val="00990F2C"/>
    <w:rsid w:val="00992358"/>
    <w:rsid w:val="009927A3"/>
    <w:rsid w:val="009927AD"/>
    <w:rsid w:val="00992D44"/>
    <w:rsid w:val="00992E6A"/>
    <w:rsid w:val="00992F70"/>
    <w:rsid w:val="00992FE3"/>
    <w:rsid w:val="0099338B"/>
    <w:rsid w:val="00993743"/>
    <w:rsid w:val="009937EA"/>
    <w:rsid w:val="009939A6"/>
    <w:rsid w:val="00993A91"/>
    <w:rsid w:val="00994023"/>
    <w:rsid w:val="00994432"/>
    <w:rsid w:val="0099493D"/>
    <w:rsid w:val="00994FAE"/>
    <w:rsid w:val="00995058"/>
    <w:rsid w:val="00995109"/>
    <w:rsid w:val="009951F8"/>
    <w:rsid w:val="00995435"/>
    <w:rsid w:val="009960EA"/>
    <w:rsid w:val="009962FB"/>
    <w:rsid w:val="00996379"/>
    <w:rsid w:val="0099657E"/>
    <w:rsid w:val="0099667F"/>
    <w:rsid w:val="0099670E"/>
    <w:rsid w:val="00996B0A"/>
    <w:rsid w:val="00996C5B"/>
    <w:rsid w:val="0099720C"/>
    <w:rsid w:val="00997239"/>
    <w:rsid w:val="009975AA"/>
    <w:rsid w:val="00997F34"/>
    <w:rsid w:val="00997FA3"/>
    <w:rsid w:val="009A0371"/>
    <w:rsid w:val="009A0619"/>
    <w:rsid w:val="009A0736"/>
    <w:rsid w:val="009A0769"/>
    <w:rsid w:val="009A0AE6"/>
    <w:rsid w:val="009A0DF1"/>
    <w:rsid w:val="009A0E7D"/>
    <w:rsid w:val="009A0F7D"/>
    <w:rsid w:val="009A102D"/>
    <w:rsid w:val="009A1D83"/>
    <w:rsid w:val="009A1FB6"/>
    <w:rsid w:val="009A23E7"/>
    <w:rsid w:val="009A243F"/>
    <w:rsid w:val="009A261C"/>
    <w:rsid w:val="009A2666"/>
    <w:rsid w:val="009A2958"/>
    <w:rsid w:val="009A2DEB"/>
    <w:rsid w:val="009A301A"/>
    <w:rsid w:val="009A3106"/>
    <w:rsid w:val="009A31BA"/>
    <w:rsid w:val="009A324E"/>
    <w:rsid w:val="009A37BC"/>
    <w:rsid w:val="009A3D97"/>
    <w:rsid w:val="009A3E00"/>
    <w:rsid w:val="009A3F0A"/>
    <w:rsid w:val="009A3F72"/>
    <w:rsid w:val="009A4185"/>
    <w:rsid w:val="009A4671"/>
    <w:rsid w:val="009A4A6D"/>
    <w:rsid w:val="009A5198"/>
    <w:rsid w:val="009A540B"/>
    <w:rsid w:val="009A5589"/>
    <w:rsid w:val="009A5B88"/>
    <w:rsid w:val="009A5C4E"/>
    <w:rsid w:val="009A6133"/>
    <w:rsid w:val="009A6626"/>
    <w:rsid w:val="009A6895"/>
    <w:rsid w:val="009A6CA2"/>
    <w:rsid w:val="009A6CE9"/>
    <w:rsid w:val="009A6D54"/>
    <w:rsid w:val="009A6EA4"/>
    <w:rsid w:val="009A7454"/>
    <w:rsid w:val="009A7F36"/>
    <w:rsid w:val="009B000B"/>
    <w:rsid w:val="009B05B5"/>
    <w:rsid w:val="009B0A08"/>
    <w:rsid w:val="009B100F"/>
    <w:rsid w:val="009B1231"/>
    <w:rsid w:val="009B154C"/>
    <w:rsid w:val="009B1CFA"/>
    <w:rsid w:val="009B1F30"/>
    <w:rsid w:val="009B1F8D"/>
    <w:rsid w:val="009B21F1"/>
    <w:rsid w:val="009B2581"/>
    <w:rsid w:val="009B2609"/>
    <w:rsid w:val="009B2806"/>
    <w:rsid w:val="009B2C36"/>
    <w:rsid w:val="009B2C61"/>
    <w:rsid w:val="009B2F4F"/>
    <w:rsid w:val="009B3491"/>
    <w:rsid w:val="009B3870"/>
    <w:rsid w:val="009B3C1C"/>
    <w:rsid w:val="009B3E3F"/>
    <w:rsid w:val="009B425F"/>
    <w:rsid w:val="009B4528"/>
    <w:rsid w:val="009B4E80"/>
    <w:rsid w:val="009B568F"/>
    <w:rsid w:val="009B5BB6"/>
    <w:rsid w:val="009B5CCC"/>
    <w:rsid w:val="009B6353"/>
    <w:rsid w:val="009B6B0F"/>
    <w:rsid w:val="009B6D0A"/>
    <w:rsid w:val="009B6E97"/>
    <w:rsid w:val="009B714D"/>
    <w:rsid w:val="009B7212"/>
    <w:rsid w:val="009B72FE"/>
    <w:rsid w:val="009B7416"/>
    <w:rsid w:val="009B757C"/>
    <w:rsid w:val="009B75FC"/>
    <w:rsid w:val="009B7618"/>
    <w:rsid w:val="009B76EB"/>
    <w:rsid w:val="009B7769"/>
    <w:rsid w:val="009B7857"/>
    <w:rsid w:val="009B7A68"/>
    <w:rsid w:val="009B7B15"/>
    <w:rsid w:val="009C063E"/>
    <w:rsid w:val="009C0979"/>
    <w:rsid w:val="009C099E"/>
    <w:rsid w:val="009C0E7B"/>
    <w:rsid w:val="009C0E99"/>
    <w:rsid w:val="009C12D9"/>
    <w:rsid w:val="009C19FA"/>
    <w:rsid w:val="009C1A8E"/>
    <w:rsid w:val="009C1AB0"/>
    <w:rsid w:val="009C1CC6"/>
    <w:rsid w:val="009C1CCF"/>
    <w:rsid w:val="009C1D1E"/>
    <w:rsid w:val="009C21EF"/>
    <w:rsid w:val="009C2415"/>
    <w:rsid w:val="009C2427"/>
    <w:rsid w:val="009C2579"/>
    <w:rsid w:val="009C2D34"/>
    <w:rsid w:val="009C2F1C"/>
    <w:rsid w:val="009C30C9"/>
    <w:rsid w:val="009C3205"/>
    <w:rsid w:val="009C37FA"/>
    <w:rsid w:val="009C411D"/>
    <w:rsid w:val="009C467D"/>
    <w:rsid w:val="009C468C"/>
    <w:rsid w:val="009C4956"/>
    <w:rsid w:val="009C4CB0"/>
    <w:rsid w:val="009C56EF"/>
    <w:rsid w:val="009C594A"/>
    <w:rsid w:val="009C5C44"/>
    <w:rsid w:val="009C614C"/>
    <w:rsid w:val="009C636A"/>
    <w:rsid w:val="009C66D2"/>
    <w:rsid w:val="009C68C0"/>
    <w:rsid w:val="009C69F7"/>
    <w:rsid w:val="009C6F2A"/>
    <w:rsid w:val="009C75B3"/>
    <w:rsid w:val="009C7644"/>
    <w:rsid w:val="009C7BF4"/>
    <w:rsid w:val="009D0369"/>
    <w:rsid w:val="009D0882"/>
    <w:rsid w:val="009D0A46"/>
    <w:rsid w:val="009D0A4E"/>
    <w:rsid w:val="009D0ADB"/>
    <w:rsid w:val="009D0BBE"/>
    <w:rsid w:val="009D17E7"/>
    <w:rsid w:val="009D1816"/>
    <w:rsid w:val="009D189D"/>
    <w:rsid w:val="009D1DC0"/>
    <w:rsid w:val="009D22F4"/>
    <w:rsid w:val="009D235A"/>
    <w:rsid w:val="009D2882"/>
    <w:rsid w:val="009D2975"/>
    <w:rsid w:val="009D2AD3"/>
    <w:rsid w:val="009D3177"/>
    <w:rsid w:val="009D33EC"/>
    <w:rsid w:val="009D3C74"/>
    <w:rsid w:val="009D3FBE"/>
    <w:rsid w:val="009D3FF8"/>
    <w:rsid w:val="009D42A9"/>
    <w:rsid w:val="009D4421"/>
    <w:rsid w:val="009D475A"/>
    <w:rsid w:val="009D531D"/>
    <w:rsid w:val="009D5619"/>
    <w:rsid w:val="009D5779"/>
    <w:rsid w:val="009D584A"/>
    <w:rsid w:val="009D5A4A"/>
    <w:rsid w:val="009D5DF0"/>
    <w:rsid w:val="009D5F7F"/>
    <w:rsid w:val="009D7427"/>
    <w:rsid w:val="009D759A"/>
    <w:rsid w:val="009D7623"/>
    <w:rsid w:val="009D79CB"/>
    <w:rsid w:val="009E1107"/>
    <w:rsid w:val="009E122F"/>
    <w:rsid w:val="009E1365"/>
    <w:rsid w:val="009E1606"/>
    <w:rsid w:val="009E1BF4"/>
    <w:rsid w:val="009E1E0A"/>
    <w:rsid w:val="009E2B4F"/>
    <w:rsid w:val="009E2BC6"/>
    <w:rsid w:val="009E341B"/>
    <w:rsid w:val="009E3475"/>
    <w:rsid w:val="009E394E"/>
    <w:rsid w:val="009E39AF"/>
    <w:rsid w:val="009E3E96"/>
    <w:rsid w:val="009E41C2"/>
    <w:rsid w:val="009E47C3"/>
    <w:rsid w:val="009E49AE"/>
    <w:rsid w:val="009E4C7D"/>
    <w:rsid w:val="009E4CEF"/>
    <w:rsid w:val="009E4DF4"/>
    <w:rsid w:val="009E52D4"/>
    <w:rsid w:val="009E5719"/>
    <w:rsid w:val="009E5AF7"/>
    <w:rsid w:val="009E5F39"/>
    <w:rsid w:val="009E6723"/>
    <w:rsid w:val="009E674A"/>
    <w:rsid w:val="009E67CC"/>
    <w:rsid w:val="009E68AD"/>
    <w:rsid w:val="009E6FBC"/>
    <w:rsid w:val="009E7589"/>
    <w:rsid w:val="009E79AE"/>
    <w:rsid w:val="009E7DCB"/>
    <w:rsid w:val="009E7FA0"/>
    <w:rsid w:val="009F0894"/>
    <w:rsid w:val="009F0F44"/>
    <w:rsid w:val="009F1181"/>
    <w:rsid w:val="009F155D"/>
    <w:rsid w:val="009F1725"/>
    <w:rsid w:val="009F1798"/>
    <w:rsid w:val="009F1A3F"/>
    <w:rsid w:val="009F1ED7"/>
    <w:rsid w:val="009F221B"/>
    <w:rsid w:val="009F23F3"/>
    <w:rsid w:val="009F2435"/>
    <w:rsid w:val="009F253F"/>
    <w:rsid w:val="009F2CF7"/>
    <w:rsid w:val="009F2D1C"/>
    <w:rsid w:val="009F3694"/>
    <w:rsid w:val="009F36A5"/>
    <w:rsid w:val="009F36F5"/>
    <w:rsid w:val="009F39FF"/>
    <w:rsid w:val="009F3E6D"/>
    <w:rsid w:val="009F452A"/>
    <w:rsid w:val="009F4583"/>
    <w:rsid w:val="009F4BB6"/>
    <w:rsid w:val="009F4C11"/>
    <w:rsid w:val="009F4CB6"/>
    <w:rsid w:val="009F4E94"/>
    <w:rsid w:val="009F4FF2"/>
    <w:rsid w:val="009F53BC"/>
    <w:rsid w:val="009F53FC"/>
    <w:rsid w:val="009F5690"/>
    <w:rsid w:val="009F57A8"/>
    <w:rsid w:val="009F57BE"/>
    <w:rsid w:val="009F5842"/>
    <w:rsid w:val="009F59B6"/>
    <w:rsid w:val="009F5A32"/>
    <w:rsid w:val="009F5F30"/>
    <w:rsid w:val="009F6FA0"/>
    <w:rsid w:val="009F7710"/>
    <w:rsid w:val="009F79ED"/>
    <w:rsid w:val="009F7A45"/>
    <w:rsid w:val="009F7C9A"/>
    <w:rsid w:val="00A008E1"/>
    <w:rsid w:val="00A00DF1"/>
    <w:rsid w:val="00A011FC"/>
    <w:rsid w:val="00A0127A"/>
    <w:rsid w:val="00A01367"/>
    <w:rsid w:val="00A014EF"/>
    <w:rsid w:val="00A01AD1"/>
    <w:rsid w:val="00A01CE0"/>
    <w:rsid w:val="00A0239D"/>
    <w:rsid w:val="00A02661"/>
    <w:rsid w:val="00A027D7"/>
    <w:rsid w:val="00A02B3A"/>
    <w:rsid w:val="00A02F90"/>
    <w:rsid w:val="00A02FBE"/>
    <w:rsid w:val="00A02FF6"/>
    <w:rsid w:val="00A03286"/>
    <w:rsid w:val="00A032CD"/>
    <w:rsid w:val="00A0330F"/>
    <w:rsid w:val="00A03920"/>
    <w:rsid w:val="00A03B34"/>
    <w:rsid w:val="00A0406B"/>
    <w:rsid w:val="00A042D4"/>
    <w:rsid w:val="00A043D4"/>
    <w:rsid w:val="00A04415"/>
    <w:rsid w:val="00A04429"/>
    <w:rsid w:val="00A0467D"/>
    <w:rsid w:val="00A047ED"/>
    <w:rsid w:val="00A05879"/>
    <w:rsid w:val="00A06045"/>
    <w:rsid w:val="00A063A9"/>
    <w:rsid w:val="00A06455"/>
    <w:rsid w:val="00A06B07"/>
    <w:rsid w:val="00A06B50"/>
    <w:rsid w:val="00A07001"/>
    <w:rsid w:val="00A07189"/>
    <w:rsid w:val="00A07275"/>
    <w:rsid w:val="00A07341"/>
    <w:rsid w:val="00A073C0"/>
    <w:rsid w:val="00A0745F"/>
    <w:rsid w:val="00A07D66"/>
    <w:rsid w:val="00A07FCA"/>
    <w:rsid w:val="00A10103"/>
    <w:rsid w:val="00A10232"/>
    <w:rsid w:val="00A10318"/>
    <w:rsid w:val="00A104D8"/>
    <w:rsid w:val="00A106A2"/>
    <w:rsid w:val="00A10F75"/>
    <w:rsid w:val="00A1110C"/>
    <w:rsid w:val="00A114AD"/>
    <w:rsid w:val="00A11BED"/>
    <w:rsid w:val="00A11C30"/>
    <w:rsid w:val="00A11EDC"/>
    <w:rsid w:val="00A1200F"/>
    <w:rsid w:val="00A12080"/>
    <w:rsid w:val="00A126E8"/>
    <w:rsid w:val="00A12AC4"/>
    <w:rsid w:val="00A12F45"/>
    <w:rsid w:val="00A1304A"/>
    <w:rsid w:val="00A13753"/>
    <w:rsid w:val="00A137F8"/>
    <w:rsid w:val="00A13998"/>
    <w:rsid w:val="00A13C09"/>
    <w:rsid w:val="00A13E9E"/>
    <w:rsid w:val="00A140EA"/>
    <w:rsid w:val="00A1460A"/>
    <w:rsid w:val="00A147DB"/>
    <w:rsid w:val="00A14D81"/>
    <w:rsid w:val="00A154C9"/>
    <w:rsid w:val="00A154FF"/>
    <w:rsid w:val="00A15612"/>
    <w:rsid w:val="00A15869"/>
    <w:rsid w:val="00A159A9"/>
    <w:rsid w:val="00A15A1A"/>
    <w:rsid w:val="00A15B41"/>
    <w:rsid w:val="00A15C64"/>
    <w:rsid w:val="00A15E7D"/>
    <w:rsid w:val="00A171B8"/>
    <w:rsid w:val="00A172EE"/>
    <w:rsid w:val="00A17464"/>
    <w:rsid w:val="00A17967"/>
    <w:rsid w:val="00A17A23"/>
    <w:rsid w:val="00A17AB6"/>
    <w:rsid w:val="00A17D5C"/>
    <w:rsid w:val="00A17FF5"/>
    <w:rsid w:val="00A20213"/>
    <w:rsid w:val="00A2067E"/>
    <w:rsid w:val="00A20986"/>
    <w:rsid w:val="00A20AE4"/>
    <w:rsid w:val="00A20E40"/>
    <w:rsid w:val="00A2109C"/>
    <w:rsid w:val="00A212DB"/>
    <w:rsid w:val="00A21304"/>
    <w:rsid w:val="00A21335"/>
    <w:rsid w:val="00A21B2B"/>
    <w:rsid w:val="00A21BA4"/>
    <w:rsid w:val="00A21BE0"/>
    <w:rsid w:val="00A22444"/>
    <w:rsid w:val="00A22C10"/>
    <w:rsid w:val="00A22C82"/>
    <w:rsid w:val="00A22CCE"/>
    <w:rsid w:val="00A23478"/>
    <w:rsid w:val="00A23653"/>
    <w:rsid w:val="00A2427D"/>
    <w:rsid w:val="00A243CB"/>
    <w:rsid w:val="00A25447"/>
    <w:rsid w:val="00A256F4"/>
    <w:rsid w:val="00A2570F"/>
    <w:rsid w:val="00A2586D"/>
    <w:rsid w:val="00A25CCF"/>
    <w:rsid w:val="00A25D6D"/>
    <w:rsid w:val="00A261C5"/>
    <w:rsid w:val="00A261CF"/>
    <w:rsid w:val="00A2654E"/>
    <w:rsid w:val="00A268B7"/>
    <w:rsid w:val="00A26DA9"/>
    <w:rsid w:val="00A270E7"/>
    <w:rsid w:val="00A2741C"/>
    <w:rsid w:val="00A278C4"/>
    <w:rsid w:val="00A279A3"/>
    <w:rsid w:val="00A27AC6"/>
    <w:rsid w:val="00A27DED"/>
    <w:rsid w:val="00A305C3"/>
    <w:rsid w:val="00A309F1"/>
    <w:rsid w:val="00A30A43"/>
    <w:rsid w:val="00A30B30"/>
    <w:rsid w:val="00A30E6D"/>
    <w:rsid w:val="00A30EF6"/>
    <w:rsid w:val="00A31204"/>
    <w:rsid w:val="00A3138B"/>
    <w:rsid w:val="00A3192B"/>
    <w:rsid w:val="00A31957"/>
    <w:rsid w:val="00A31BC1"/>
    <w:rsid w:val="00A31D72"/>
    <w:rsid w:val="00A31DC7"/>
    <w:rsid w:val="00A31E88"/>
    <w:rsid w:val="00A32C8F"/>
    <w:rsid w:val="00A32F9A"/>
    <w:rsid w:val="00A34271"/>
    <w:rsid w:val="00A34736"/>
    <w:rsid w:val="00A35266"/>
    <w:rsid w:val="00A3551A"/>
    <w:rsid w:val="00A35774"/>
    <w:rsid w:val="00A359E8"/>
    <w:rsid w:val="00A35C86"/>
    <w:rsid w:val="00A35CB9"/>
    <w:rsid w:val="00A35E73"/>
    <w:rsid w:val="00A35F59"/>
    <w:rsid w:val="00A36265"/>
    <w:rsid w:val="00A3647B"/>
    <w:rsid w:val="00A364D2"/>
    <w:rsid w:val="00A36579"/>
    <w:rsid w:val="00A36C3F"/>
    <w:rsid w:val="00A374F1"/>
    <w:rsid w:val="00A37818"/>
    <w:rsid w:val="00A37995"/>
    <w:rsid w:val="00A37A58"/>
    <w:rsid w:val="00A406E8"/>
    <w:rsid w:val="00A406FD"/>
    <w:rsid w:val="00A407EC"/>
    <w:rsid w:val="00A408EA"/>
    <w:rsid w:val="00A40A27"/>
    <w:rsid w:val="00A40BAA"/>
    <w:rsid w:val="00A40D71"/>
    <w:rsid w:val="00A40EA7"/>
    <w:rsid w:val="00A40EFA"/>
    <w:rsid w:val="00A410AB"/>
    <w:rsid w:val="00A41494"/>
    <w:rsid w:val="00A414EC"/>
    <w:rsid w:val="00A41C74"/>
    <w:rsid w:val="00A41CDB"/>
    <w:rsid w:val="00A41CE0"/>
    <w:rsid w:val="00A42335"/>
    <w:rsid w:val="00A4271A"/>
    <w:rsid w:val="00A42BB3"/>
    <w:rsid w:val="00A42C78"/>
    <w:rsid w:val="00A42EF0"/>
    <w:rsid w:val="00A42FDD"/>
    <w:rsid w:val="00A435DF"/>
    <w:rsid w:val="00A4365C"/>
    <w:rsid w:val="00A4394D"/>
    <w:rsid w:val="00A43A58"/>
    <w:rsid w:val="00A43D69"/>
    <w:rsid w:val="00A43E8F"/>
    <w:rsid w:val="00A441E5"/>
    <w:rsid w:val="00A4434B"/>
    <w:rsid w:val="00A4441D"/>
    <w:rsid w:val="00A446D4"/>
    <w:rsid w:val="00A44786"/>
    <w:rsid w:val="00A447D6"/>
    <w:rsid w:val="00A44A46"/>
    <w:rsid w:val="00A44E85"/>
    <w:rsid w:val="00A44F6D"/>
    <w:rsid w:val="00A450B5"/>
    <w:rsid w:val="00A45BDC"/>
    <w:rsid w:val="00A46100"/>
    <w:rsid w:val="00A4635B"/>
    <w:rsid w:val="00A464C7"/>
    <w:rsid w:val="00A4671E"/>
    <w:rsid w:val="00A4743F"/>
    <w:rsid w:val="00A4768C"/>
    <w:rsid w:val="00A476B6"/>
    <w:rsid w:val="00A478D9"/>
    <w:rsid w:val="00A47B43"/>
    <w:rsid w:val="00A47BFE"/>
    <w:rsid w:val="00A47CAC"/>
    <w:rsid w:val="00A47F87"/>
    <w:rsid w:val="00A5021E"/>
    <w:rsid w:val="00A502CD"/>
    <w:rsid w:val="00A50635"/>
    <w:rsid w:val="00A50779"/>
    <w:rsid w:val="00A5121A"/>
    <w:rsid w:val="00A51733"/>
    <w:rsid w:val="00A518F8"/>
    <w:rsid w:val="00A51D89"/>
    <w:rsid w:val="00A523D5"/>
    <w:rsid w:val="00A5248F"/>
    <w:rsid w:val="00A52534"/>
    <w:rsid w:val="00A525F7"/>
    <w:rsid w:val="00A52AD5"/>
    <w:rsid w:val="00A52C11"/>
    <w:rsid w:val="00A534B0"/>
    <w:rsid w:val="00A537E2"/>
    <w:rsid w:val="00A53932"/>
    <w:rsid w:val="00A5393B"/>
    <w:rsid w:val="00A53CB0"/>
    <w:rsid w:val="00A53ED3"/>
    <w:rsid w:val="00A53FCA"/>
    <w:rsid w:val="00A54B92"/>
    <w:rsid w:val="00A54C57"/>
    <w:rsid w:val="00A54E46"/>
    <w:rsid w:val="00A54E82"/>
    <w:rsid w:val="00A5581C"/>
    <w:rsid w:val="00A55C74"/>
    <w:rsid w:val="00A55D79"/>
    <w:rsid w:val="00A56001"/>
    <w:rsid w:val="00A563C8"/>
    <w:rsid w:val="00A563E6"/>
    <w:rsid w:val="00A56512"/>
    <w:rsid w:val="00A5659E"/>
    <w:rsid w:val="00A568A4"/>
    <w:rsid w:val="00A56974"/>
    <w:rsid w:val="00A56E0E"/>
    <w:rsid w:val="00A56FFF"/>
    <w:rsid w:val="00A57720"/>
    <w:rsid w:val="00A57820"/>
    <w:rsid w:val="00A57B30"/>
    <w:rsid w:val="00A60272"/>
    <w:rsid w:val="00A60398"/>
    <w:rsid w:val="00A604F8"/>
    <w:rsid w:val="00A60AD7"/>
    <w:rsid w:val="00A60D08"/>
    <w:rsid w:val="00A60F58"/>
    <w:rsid w:val="00A6119D"/>
    <w:rsid w:val="00A61321"/>
    <w:rsid w:val="00A616FA"/>
    <w:rsid w:val="00A61767"/>
    <w:rsid w:val="00A61828"/>
    <w:rsid w:val="00A619F5"/>
    <w:rsid w:val="00A62BD0"/>
    <w:rsid w:val="00A63025"/>
    <w:rsid w:val="00A63064"/>
    <w:rsid w:val="00A634CD"/>
    <w:rsid w:val="00A6352C"/>
    <w:rsid w:val="00A63663"/>
    <w:rsid w:val="00A639A7"/>
    <w:rsid w:val="00A63E58"/>
    <w:rsid w:val="00A64373"/>
    <w:rsid w:val="00A64574"/>
    <w:rsid w:val="00A64656"/>
    <w:rsid w:val="00A64BA4"/>
    <w:rsid w:val="00A65456"/>
    <w:rsid w:val="00A65AB0"/>
    <w:rsid w:val="00A661BB"/>
    <w:rsid w:val="00A6626F"/>
    <w:rsid w:val="00A66326"/>
    <w:rsid w:val="00A66574"/>
    <w:rsid w:val="00A666BE"/>
    <w:rsid w:val="00A667E2"/>
    <w:rsid w:val="00A66960"/>
    <w:rsid w:val="00A66BFE"/>
    <w:rsid w:val="00A6725C"/>
    <w:rsid w:val="00A675C0"/>
    <w:rsid w:val="00A675D5"/>
    <w:rsid w:val="00A67677"/>
    <w:rsid w:val="00A676F5"/>
    <w:rsid w:val="00A67813"/>
    <w:rsid w:val="00A67A6E"/>
    <w:rsid w:val="00A67AA5"/>
    <w:rsid w:val="00A67B71"/>
    <w:rsid w:val="00A70368"/>
    <w:rsid w:val="00A7049E"/>
    <w:rsid w:val="00A7056D"/>
    <w:rsid w:val="00A70673"/>
    <w:rsid w:val="00A707A0"/>
    <w:rsid w:val="00A70D21"/>
    <w:rsid w:val="00A71005"/>
    <w:rsid w:val="00A714CC"/>
    <w:rsid w:val="00A71520"/>
    <w:rsid w:val="00A72252"/>
    <w:rsid w:val="00A7246D"/>
    <w:rsid w:val="00A727B9"/>
    <w:rsid w:val="00A7291E"/>
    <w:rsid w:val="00A72990"/>
    <w:rsid w:val="00A72CA0"/>
    <w:rsid w:val="00A72CFD"/>
    <w:rsid w:val="00A72F84"/>
    <w:rsid w:val="00A73177"/>
    <w:rsid w:val="00A7350C"/>
    <w:rsid w:val="00A743CA"/>
    <w:rsid w:val="00A74423"/>
    <w:rsid w:val="00A749E6"/>
    <w:rsid w:val="00A74B2C"/>
    <w:rsid w:val="00A751BC"/>
    <w:rsid w:val="00A75230"/>
    <w:rsid w:val="00A7575D"/>
    <w:rsid w:val="00A75970"/>
    <w:rsid w:val="00A75A08"/>
    <w:rsid w:val="00A75F8F"/>
    <w:rsid w:val="00A768A4"/>
    <w:rsid w:val="00A76AD8"/>
    <w:rsid w:val="00A76BA4"/>
    <w:rsid w:val="00A76BAC"/>
    <w:rsid w:val="00A76DE5"/>
    <w:rsid w:val="00A76F3F"/>
    <w:rsid w:val="00A7744C"/>
    <w:rsid w:val="00A77B11"/>
    <w:rsid w:val="00A77EC5"/>
    <w:rsid w:val="00A80191"/>
    <w:rsid w:val="00A80531"/>
    <w:rsid w:val="00A807B6"/>
    <w:rsid w:val="00A80D1E"/>
    <w:rsid w:val="00A810C5"/>
    <w:rsid w:val="00A81281"/>
    <w:rsid w:val="00A81BE9"/>
    <w:rsid w:val="00A825E4"/>
    <w:rsid w:val="00A82810"/>
    <w:rsid w:val="00A829ED"/>
    <w:rsid w:val="00A82ABD"/>
    <w:rsid w:val="00A83385"/>
    <w:rsid w:val="00A836E3"/>
    <w:rsid w:val="00A83BF4"/>
    <w:rsid w:val="00A83C22"/>
    <w:rsid w:val="00A83C51"/>
    <w:rsid w:val="00A8406A"/>
    <w:rsid w:val="00A8465D"/>
    <w:rsid w:val="00A8496E"/>
    <w:rsid w:val="00A84BBF"/>
    <w:rsid w:val="00A84E14"/>
    <w:rsid w:val="00A852B8"/>
    <w:rsid w:val="00A8533C"/>
    <w:rsid w:val="00A85654"/>
    <w:rsid w:val="00A8617F"/>
    <w:rsid w:val="00A861EC"/>
    <w:rsid w:val="00A86C1E"/>
    <w:rsid w:val="00A86D29"/>
    <w:rsid w:val="00A8764A"/>
    <w:rsid w:val="00A87726"/>
    <w:rsid w:val="00A90004"/>
    <w:rsid w:val="00A900EA"/>
    <w:rsid w:val="00A90637"/>
    <w:rsid w:val="00A90762"/>
    <w:rsid w:val="00A90B7B"/>
    <w:rsid w:val="00A90C0D"/>
    <w:rsid w:val="00A918FE"/>
    <w:rsid w:val="00A920C2"/>
    <w:rsid w:val="00A9211A"/>
    <w:rsid w:val="00A922DB"/>
    <w:rsid w:val="00A92371"/>
    <w:rsid w:val="00A923E6"/>
    <w:rsid w:val="00A924DE"/>
    <w:rsid w:val="00A927A3"/>
    <w:rsid w:val="00A928BD"/>
    <w:rsid w:val="00A928E8"/>
    <w:rsid w:val="00A92B22"/>
    <w:rsid w:val="00A92CF6"/>
    <w:rsid w:val="00A9304E"/>
    <w:rsid w:val="00A93706"/>
    <w:rsid w:val="00A93B3D"/>
    <w:rsid w:val="00A93E4E"/>
    <w:rsid w:val="00A941BA"/>
    <w:rsid w:val="00A944BB"/>
    <w:rsid w:val="00A9452C"/>
    <w:rsid w:val="00A946AF"/>
    <w:rsid w:val="00A94900"/>
    <w:rsid w:val="00A949C5"/>
    <w:rsid w:val="00A949CA"/>
    <w:rsid w:val="00A94C63"/>
    <w:rsid w:val="00A950B2"/>
    <w:rsid w:val="00A95466"/>
    <w:rsid w:val="00A95730"/>
    <w:rsid w:val="00A95D8F"/>
    <w:rsid w:val="00A9657A"/>
    <w:rsid w:val="00A96A98"/>
    <w:rsid w:val="00A9748D"/>
    <w:rsid w:val="00A97523"/>
    <w:rsid w:val="00A97633"/>
    <w:rsid w:val="00A976F9"/>
    <w:rsid w:val="00A97D27"/>
    <w:rsid w:val="00AA02FB"/>
    <w:rsid w:val="00AA0968"/>
    <w:rsid w:val="00AA0A40"/>
    <w:rsid w:val="00AA0CE3"/>
    <w:rsid w:val="00AA10D5"/>
    <w:rsid w:val="00AA169F"/>
    <w:rsid w:val="00AA1905"/>
    <w:rsid w:val="00AA1C71"/>
    <w:rsid w:val="00AA1D12"/>
    <w:rsid w:val="00AA2322"/>
    <w:rsid w:val="00AA2E43"/>
    <w:rsid w:val="00AA32DF"/>
    <w:rsid w:val="00AA34A3"/>
    <w:rsid w:val="00AA35A3"/>
    <w:rsid w:val="00AA38FB"/>
    <w:rsid w:val="00AA3B88"/>
    <w:rsid w:val="00AA3C3C"/>
    <w:rsid w:val="00AA4258"/>
    <w:rsid w:val="00AA4514"/>
    <w:rsid w:val="00AA46C7"/>
    <w:rsid w:val="00AA46E9"/>
    <w:rsid w:val="00AA48E5"/>
    <w:rsid w:val="00AA4A72"/>
    <w:rsid w:val="00AA4B96"/>
    <w:rsid w:val="00AA4D40"/>
    <w:rsid w:val="00AA53A1"/>
    <w:rsid w:val="00AA56BD"/>
    <w:rsid w:val="00AA607E"/>
    <w:rsid w:val="00AA62D2"/>
    <w:rsid w:val="00AA6479"/>
    <w:rsid w:val="00AA6738"/>
    <w:rsid w:val="00AA692C"/>
    <w:rsid w:val="00AA6A89"/>
    <w:rsid w:val="00AA6CD5"/>
    <w:rsid w:val="00AA6D1F"/>
    <w:rsid w:val="00AA76AF"/>
    <w:rsid w:val="00AA79D2"/>
    <w:rsid w:val="00AA7AC9"/>
    <w:rsid w:val="00AB00FF"/>
    <w:rsid w:val="00AB04DE"/>
    <w:rsid w:val="00AB0602"/>
    <w:rsid w:val="00AB09CE"/>
    <w:rsid w:val="00AB0A13"/>
    <w:rsid w:val="00AB0E9E"/>
    <w:rsid w:val="00AB15DE"/>
    <w:rsid w:val="00AB176C"/>
    <w:rsid w:val="00AB1926"/>
    <w:rsid w:val="00AB1AB5"/>
    <w:rsid w:val="00AB1C10"/>
    <w:rsid w:val="00AB21FA"/>
    <w:rsid w:val="00AB2613"/>
    <w:rsid w:val="00AB2643"/>
    <w:rsid w:val="00AB2AEA"/>
    <w:rsid w:val="00AB2C68"/>
    <w:rsid w:val="00AB2CD3"/>
    <w:rsid w:val="00AB2F86"/>
    <w:rsid w:val="00AB2F99"/>
    <w:rsid w:val="00AB3540"/>
    <w:rsid w:val="00AB38CA"/>
    <w:rsid w:val="00AB3D76"/>
    <w:rsid w:val="00AB41F6"/>
    <w:rsid w:val="00AB4221"/>
    <w:rsid w:val="00AB425B"/>
    <w:rsid w:val="00AB43BE"/>
    <w:rsid w:val="00AB4B2B"/>
    <w:rsid w:val="00AB4DA3"/>
    <w:rsid w:val="00AB4DFE"/>
    <w:rsid w:val="00AB4FB2"/>
    <w:rsid w:val="00AB4FFF"/>
    <w:rsid w:val="00AB55CA"/>
    <w:rsid w:val="00AB5B1E"/>
    <w:rsid w:val="00AB5E83"/>
    <w:rsid w:val="00AB5F99"/>
    <w:rsid w:val="00AB64DF"/>
    <w:rsid w:val="00AB69DB"/>
    <w:rsid w:val="00AB6CBA"/>
    <w:rsid w:val="00AB712F"/>
    <w:rsid w:val="00AB736B"/>
    <w:rsid w:val="00AB73B2"/>
    <w:rsid w:val="00AB7DE1"/>
    <w:rsid w:val="00AB7EDB"/>
    <w:rsid w:val="00AC0562"/>
    <w:rsid w:val="00AC0742"/>
    <w:rsid w:val="00AC07BB"/>
    <w:rsid w:val="00AC07D6"/>
    <w:rsid w:val="00AC0CA9"/>
    <w:rsid w:val="00AC117A"/>
    <w:rsid w:val="00AC1CE5"/>
    <w:rsid w:val="00AC1F95"/>
    <w:rsid w:val="00AC2038"/>
    <w:rsid w:val="00AC2113"/>
    <w:rsid w:val="00AC26E4"/>
    <w:rsid w:val="00AC2919"/>
    <w:rsid w:val="00AC2F26"/>
    <w:rsid w:val="00AC3084"/>
    <w:rsid w:val="00AC31BD"/>
    <w:rsid w:val="00AC366A"/>
    <w:rsid w:val="00AC42B3"/>
    <w:rsid w:val="00AC43A6"/>
    <w:rsid w:val="00AC4431"/>
    <w:rsid w:val="00AC4518"/>
    <w:rsid w:val="00AC4A53"/>
    <w:rsid w:val="00AC4BCC"/>
    <w:rsid w:val="00AC4D3C"/>
    <w:rsid w:val="00AC55E0"/>
    <w:rsid w:val="00AC5AB0"/>
    <w:rsid w:val="00AC5AC3"/>
    <w:rsid w:val="00AC5B9C"/>
    <w:rsid w:val="00AC5BAD"/>
    <w:rsid w:val="00AC5FD5"/>
    <w:rsid w:val="00AC5FE9"/>
    <w:rsid w:val="00AC6165"/>
    <w:rsid w:val="00AC6322"/>
    <w:rsid w:val="00AC6435"/>
    <w:rsid w:val="00AC656D"/>
    <w:rsid w:val="00AC671E"/>
    <w:rsid w:val="00AC67AD"/>
    <w:rsid w:val="00AC6CD6"/>
    <w:rsid w:val="00AC6F00"/>
    <w:rsid w:val="00AC7384"/>
    <w:rsid w:val="00AC7ADB"/>
    <w:rsid w:val="00AC7B2B"/>
    <w:rsid w:val="00AC7F0F"/>
    <w:rsid w:val="00AC7FA3"/>
    <w:rsid w:val="00AC7FCD"/>
    <w:rsid w:val="00AD0160"/>
    <w:rsid w:val="00AD01C5"/>
    <w:rsid w:val="00AD04C5"/>
    <w:rsid w:val="00AD04CE"/>
    <w:rsid w:val="00AD0767"/>
    <w:rsid w:val="00AD0BB9"/>
    <w:rsid w:val="00AD0C84"/>
    <w:rsid w:val="00AD0D8D"/>
    <w:rsid w:val="00AD0D98"/>
    <w:rsid w:val="00AD16B5"/>
    <w:rsid w:val="00AD1C35"/>
    <w:rsid w:val="00AD1F29"/>
    <w:rsid w:val="00AD1F97"/>
    <w:rsid w:val="00AD2106"/>
    <w:rsid w:val="00AD2870"/>
    <w:rsid w:val="00AD2A5B"/>
    <w:rsid w:val="00AD2D11"/>
    <w:rsid w:val="00AD3388"/>
    <w:rsid w:val="00AD35E6"/>
    <w:rsid w:val="00AD3865"/>
    <w:rsid w:val="00AD39ED"/>
    <w:rsid w:val="00AD4040"/>
    <w:rsid w:val="00AD4259"/>
    <w:rsid w:val="00AD4C77"/>
    <w:rsid w:val="00AD50B9"/>
    <w:rsid w:val="00AD5174"/>
    <w:rsid w:val="00AD5190"/>
    <w:rsid w:val="00AD54CB"/>
    <w:rsid w:val="00AD5682"/>
    <w:rsid w:val="00AD5BA2"/>
    <w:rsid w:val="00AD5BA6"/>
    <w:rsid w:val="00AD5F7A"/>
    <w:rsid w:val="00AD60F4"/>
    <w:rsid w:val="00AD62BF"/>
    <w:rsid w:val="00AD63AA"/>
    <w:rsid w:val="00AD6556"/>
    <w:rsid w:val="00AD6D8F"/>
    <w:rsid w:val="00AD74E4"/>
    <w:rsid w:val="00AD780A"/>
    <w:rsid w:val="00AD7909"/>
    <w:rsid w:val="00AD7B77"/>
    <w:rsid w:val="00AD7DFD"/>
    <w:rsid w:val="00AE00D9"/>
    <w:rsid w:val="00AE00DF"/>
    <w:rsid w:val="00AE0485"/>
    <w:rsid w:val="00AE052B"/>
    <w:rsid w:val="00AE06B9"/>
    <w:rsid w:val="00AE080B"/>
    <w:rsid w:val="00AE0970"/>
    <w:rsid w:val="00AE0B99"/>
    <w:rsid w:val="00AE0DA9"/>
    <w:rsid w:val="00AE121C"/>
    <w:rsid w:val="00AE1314"/>
    <w:rsid w:val="00AE14D2"/>
    <w:rsid w:val="00AE155D"/>
    <w:rsid w:val="00AE1A5E"/>
    <w:rsid w:val="00AE1CD3"/>
    <w:rsid w:val="00AE2758"/>
    <w:rsid w:val="00AE2A41"/>
    <w:rsid w:val="00AE39D8"/>
    <w:rsid w:val="00AE3DB9"/>
    <w:rsid w:val="00AE3EBB"/>
    <w:rsid w:val="00AE4126"/>
    <w:rsid w:val="00AE426F"/>
    <w:rsid w:val="00AE43DD"/>
    <w:rsid w:val="00AE4696"/>
    <w:rsid w:val="00AE49E3"/>
    <w:rsid w:val="00AE4D03"/>
    <w:rsid w:val="00AE4D24"/>
    <w:rsid w:val="00AE51A8"/>
    <w:rsid w:val="00AE54C6"/>
    <w:rsid w:val="00AE55AB"/>
    <w:rsid w:val="00AE6620"/>
    <w:rsid w:val="00AE6946"/>
    <w:rsid w:val="00AE6DF0"/>
    <w:rsid w:val="00AE77F0"/>
    <w:rsid w:val="00AE7A0F"/>
    <w:rsid w:val="00AE7ADB"/>
    <w:rsid w:val="00AE7B77"/>
    <w:rsid w:val="00AE7BEB"/>
    <w:rsid w:val="00AE7E44"/>
    <w:rsid w:val="00AE7E9C"/>
    <w:rsid w:val="00AE7FA2"/>
    <w:rsid w:val="00AF0281"/>
    <w:rsid w:val="00AF0388"/>
    <w:rsid w:val="00AF07D6"/>
    <w:rsid w:val="00AF0885"/>
    <w:rsid w:val="00AF0A82"/>
    <w:rsid w:val="00AF0B21"/>
    <w:rsid w:val="00AF0C7F"/>
    <w:rsid w:val="00AF0E96"/>
    <w:rsid w:val="00AF1926"/>
    <w:rsid w:val="00AF1974"/>
    <w:rsid w:val="00AF1A4B"/>
    <w:rsid w:val="00AF1B82"/>
    <w:rsid w:val="00AF1F84"/>
    <w:rsid w:val="00AF2014"/>
    <w:rsid w:val="00AF27DE"/>
    <w:rsid w:val="00AF2BB3"/>
    <w:rsid w:val="00AF2D86"/>
    <w:rsid w:val="00AF2E8E"/>
    <w:rsid w:val="00AF307C"/>
    <w:rsid w:val="00AF343B"/>
    <w:rsid w:val="00AF363B"/>
    <w:rsid w:val="00AF36C2"/>
    <w:rsid w:val="00AF3835"/>
    <w:rsid w:val="00AF3CA7"/>
    <w:rsid w:val="00AF3CB4"/>
    <w:rsid w:val="00AF3EA9"/>
    <w:rsid w:val="00AF4079"/>
    <w:rsid w:val="00AF4960"/>
    <w:rsid w:val="00AF5023"/>
    <w:rsid w:val="00AF504E"/>
    <w:rsid w:val="00AF5060"/>
    <w:rsid w:val="00AF50CC"/>
    <w:rsid w:val="00AF50F6"/>
    <w:rsid w:val="00AF5293"/>
    <w:rsid w:val="00AF52D8"/>
    <w:rsid w:val="00AF5936"/>
    <w:rsid w:val="00AF5B9F"/>
    <w:rsid w:val="00AF5BCA"/>
    <w:rsid w:val="00AF5BCC"/>
    <w:rsid w:val="00AF5CBB"/>
    <w:rsid w:val="00AF5EF7"/>
    <w:rsid w:val="00AF6379"/>
    <w:rsid w:val="00AF6652"/>
    <w:rsid w:val="00AF6A14"/>
    <w:rsid w:val="00AF721C"/>
    <w:rsid w:val="00AF7691"/>
    <w:rsid w:val="00AF797E"/>
    <w:rsid w:val="00AF7ECE"/>
    <w:rsid w:val="00B008EA"/>
    <w:rsid w:val="00B009BF"/>
    <w:rsid w:val="00B00A98"/>
    <w:rsid w:val="00B00D40"/>
    <w:rsid w:val="00B00EB7"/>
    <w:rsid w:val="00B01012"/>
    <w:rsid w:val="00B012D4"/>
    <w:rsid w:val="00B016CE"/>
    <w:rsid w:val="00B01BA6"/>
    <w:rsid w:val="00B023E8"/>
    <w:rsid w:val="00B02D8E"/>
    <w:rsid w:val="00B034D1"/>
    <w:rsid w:val="00B037A4"/>
    <w:rsid w:val="00B037FC"/>
    <w:rsid w:val="00B03977"/>
    <w:rsid w:val="00B04248"/>
    <w:rsid w:val="00B042C9"/>
    <w:rsid w:val="00B04DD6"/>
    <w:rsid w:val="00B05014"/>
    <w:rsid w:val="00B05385"/>
    <w:rsid w:val="00B05A74"/>
    <w:rsid w:val="00B05BCF"/>
    <w:rsid w:val="00B05CCC"/>
    <w:rsid w:val="00B05EF3"/>
    <w:rsid w:val="00B06137"/>
    <w:rsid w:val="00B0662B"/>
    <w:rsid w:val="00B067AB"/>
    <w:rsid w:val="00B069DB"/>
    <w:rsid w:val="00B070F5"/>
    <w:rsid w:val="00B0715E"/>
    <w:rsid w:val="00B072AA"/>
    <w:rsid w:val="00B072CA"/>
    <w:rsid w:val="00B07551"/>
    <w:rsid w:val="00B0760B"/>
    <w:rsid w:val="00B0767E"/>
    <w:rsid w:val="00B07B38"/>
    <w:rsid w:val="00B07DC1"/>
    <w:rsid w:val="00B07EDE"/>
    <w:rsid w:val="00B10201"/>
    <w:rsid w:val="00B1040C"/>
    <w:rsid w:val="00B1048A"/>
    <w:rsid w:val="00B10655"/>
    <w:rsid w:val="00B10E65"/>
    <w:rsid w:val="00B10F7C"/>
    <w:rsid w:val="00B1142D"/>
    <w:rsid w:val="00B118D3"/>
    <w:rsid w:val="00B11CCD"/>
    <w:rsid w:val="00B12125"/>
    <w:rsid w:val="00B12149"/>
    <w:rsid w:val="00B12179"/>
    <w:rsid w:val="00B122EA"/>
    <w:rsid w:val="00B12988"/>
    <w:rsid w:val="00B12D36"/>
    <w:rsid w:val="00B1340F"/>
    <w:rsid w:val="00B1350F"/>
    <w:rsid w:val="00B135A5"/>
    <w:rsid w:val="00B135AC"/>
    <w:rsid w:val="00B13A12"/>
    <w:rsid w:val="00B13AE4"/>
    <w:rsid w:val="00B13C36"/>
    <w:rsid w:val="00B13D06"/>
    <w:rsid w:val="00B13DC5"/>
    <w:rsid w:val="00B13EA8"/>
    <w:rsid w:val="00B1492B"/>
    <w:rsid w:val="00B14A32"/>
    <w:rsid w:val="00B14D3F"/>
    <w:rsid w:val="00B14E76"/>
    <w:rsid w:val="00B1502E"/>
    <w:rsid w:val="00B15F75"/>
    <w:rsid w:val="00B16079"/>
    <w:rsid w:val="00B1663A"/>
    <w:rsid w:val="00B169EF"/>
    <w:rsid w:val="00B16BDB"/>
    <w:rsid w:val="00B16D62"/>
    <w:rsid w:val="00B174B7"/>
    <w:rsid w:val="00B1773E"/>
    <w:rsid w:val="00B17AA4"/>
    <w:rsid w:val="00B2072B"/>
    <w:rsid w:val="00B20AC8"/>
    <w:rsid w:val="00B20D83"/>
    <w:rsid w:val="00B20DF1"/>
    <w:rsid w:val="00B21447"/>
    <w:rsid w:val="00B21459"/>
    <w:rsid w:val="00B215F4"/>
    <w:rsid w:val="00B21D24"/>
    <w:rsid w:val="00B2240E"/>
    <w:rsid w:val="00B226BC"/>
    <w:rsid w:val="00B22D28"/>
    <w:rsid w:val="00B22E48"/>
    <w:rsid w:val="00B232B4"/>
    <w:rsid w:val="00B23540"/>
    <w:rsid w:val="00B23F2D"/>
    <w:rsid w:val="00B23FD0"/>
    <w:rsid w:val="00B24121"/>
    <w:rsid w:val="00B24242"/>
    <w:rsid w:val="00B24289"/>
    <w:rsid w:val="00B24553"/>
    <w:rsid w:val="00B24CBE"/>
    <w:rsid w:val="00B24FF8"/>
    <w:rsid w:val="00B2504F"/>
    <w:rsid w:val="00B2521E"/>
    <w:rsid w:val="00B25374"/>
    <w:rsid w:val="00B25866"/>
    <w:rsid w:val="00B25EF8"/>
    <w:rsid w:val="00B2610C"/>
    <w:rsid w:val="00B2614B"/>
    <w:rsid w:val="00B26A29"/>
    <w:rsid w:val="00B26C5A"/>
    <w:rsid w:val="00B26FCE"/>
    <w:rsid w:val="00B27019"/>
    <w:rsid w:val="00B27399"/>
    <w:rsid w:val="00B276F2"/>
    <w:rsid w:val="00B27A85"/>
    <w:rsid w:val="00B27C9B"/>
    <w:rsid w:val="00B300A0"/>
    <w:rsid w:val="00B302E3"/>
    <w:rsid w:val="00B30838"/>
    <w:rsid w:val="00B31284"/>
    <w:rsid w:val="00B31334"/>
    <w:rsid w:val="00B313C2"/>
    <w:rsid w:val="00B321A5"/>
    <w:rsid w:val="00B3239F"/>
    <w:rsid w:val="00B325E9"/>
    <w:rsid w:val="00B32748"/>
    <w:rsid w:val="00B3306D"/>
    <w:rsid w:val="00B3358D"/>
    <w:rsid w:val="00B33714"/>
    <w:rsid w:val="00B339CF"/>
    <w:rsid w:val="00B33B66"/>
    <w:rsid w:val="00B342F5"/>
    <w:rsid w:val="00B34DE7"/>
    <w:rsid w:val="00B34E85"/>
    <w:rsid w:val="00B34F45"/>
    <w:rsid w:val="00B3518D"/>
    <w:rsid w:val="00B355E6"/>
    <w:rsid w:val="00B35C91"/>
    <w:rsid w:val="00B36387"/>
    <w:rsid w:val="00B3665B"/>
    <w:rsid w:val="00B368DA"/>
    <w:rsid w:val="00B36AB5"/>
    <w:rsid w:val="00B36D6F"/>
    <w:rsid w:val="00B371A4"/>
    <w:rsid w:val="00B371FD"/>
    <w:rsid w:val="00B37740"/>
    <w:rsid w:val="00B377D7"/>
    <w:rsid w:val="00B37844"/>
    <w:rsid w:val="00B3786A"/>
    <w:rsid w:val="00B37C62"/>
    <w:rsid w:val="00B37F3E"/>
    <w:rsid w:val="00B40EF9"/>
    <w:rsid w:val="00B41244"/>
    <w:rsid w:val="00B41632"/>
    <w:rsid w:val="00B418E8"/>
    <w:rsid w:val="00B422EF"/>
    <w:rsid w:val="00B42A15"/>
    <w:rsid w:val="00B42D88"/>
    <w:rsid w:val="00B43177"/>
    <w:rsid w:val="00B43230"/>
    <w:rsid w:val="00B434D3"/>
    <w:rsid w:val="00B434E6"/>
    <w:rsid w:val="00B43501"/>
    <w:rsid w:val="00B436A1"/>
    <w:rsid w:val="00B43B7C"/>
    <w:rsid w:val="00B43C39"/>
    <w:rsid w:val="00B4427F"/>
    <w:rsid w:val="00B44407"/>
    <w:rsid w:val="00B444F8"/>
    <w:rsid w:val="00B451EE"/>
    <w:rsid w:val="00B4552A"/>
    <w:rsid w:val="00B45829"/>
    <w:rsid w:val="00B458C3"/>
    <w:rsid w:val="00B45E2F"/>
    <w:rsid w:val="00B46083"/>
    <w:rsid w:val="00B4654F"/>
    <w:rsid w:val="00B46BAA"/>
    <w:rsid w:val="00B47243"/>
    <w:rsid w:val="00B472D0"/>
    <w:rsid w:val="00B475FA"/>
    <w:rsid w:val="00B47785"/>
    <w:rsid w:val="00B47A18"/>
    <w:rsid w:val="00B47C88"/>
    <w:rsid w:val="00B47D6F"/>
    <w:rsid w:val="00B50006"/>
    <w:rsid w:val="00B501A5"/>
    <w:rsid w:val="00B50749"/>
    <w:rsid w:val="00B50915"/>
    <w:rsid w:val="00B50BC7"/>
    <w:rsid w:val="00B51A77"/>
    <w:rsid w:val="00B51D7A"/>
    <w:rsid w:val="00B5209E"/>
    <w:rsid w:val="00B521EC"/>
    <w:rsid w:val="00B52E9C"/>
    <w:rsid w:val="00B53753"/>
    <w:rsid w:val="00B5382F"/>
    <w:rsid w:val="00B53AA1"/>
    <w:rsid w:val="00B542B7"/>
    <w:rsid w:val="00B543CE"/>
    <w:rsid w:val="00B5472D"/>
    <w:rsid w:val="00B54894"/>
    <w:rsid w:val="00B54A1E"/>
    <w:rsid w:val="00B54C09"/>
    <w:rsid w:val="00B550BF"/>
    <w:rsid w:val="00B5542B"/>
    <w:rsid w:val="00B55E68"/>
    <w:rsid w:val="00B56168"/>
    <w:rsid w:val="00B5645D"/>
    <w:rsid w:val="00B5665B"/>
    <w:rsid w:val="00B56662"/>
    <w:rsid w:val="00B566C9"/>
    <w:rsid w:val="00B568CF"/>
    <w:rsid w:val="00B56CA1"/>
    <w:rsid w:val="00B56E87"/>
    <w:rsid w:val="00B574F5"/>
    <w:rsid w:val="00B574F7"/>
    <w:rsid w:val="00B57531"/>
    <w:rsid w:val="00B5787E"/>
    <w:rsid w:val="00B6142C"/>
    <w:rsid w:val="00B617E8"/>
    <w:rsid w:val="00B61A85"/>
    <w:rsid w:val="00B62222"/>
    <w:rsid w:val="00B626F3"/>
    <w:rsid w:val="00B630EB"/>
    <w:rsid w:val="00B632F4"/>
    <w:rsid w:val="00B63887"/>
    <w:rsid w:val="00B6390A"/>
    <w:rsid w:val="00B63A06"/>
    <w:rsid w:val="00B63CB9"/>
    <w:rsid w:val="00B63CBE"/>
    <w:rsid w:val="00B63D46"/>
    <w:rsid w:val="00B6484E"/>
    <w:rsid w:val="00B64B88"/>
    <w:rsid w:val="00B64C4F"/>
    <w:rsid w:val="00B65053"/>
    <w:rsid w:val="00B652C7"/>
    <w:rsid w:val="00B65382"/>
    <w:rsid w:val="00B653BD"/>
    <w:rsid w:val="00B657FA"/>
    <w:rsid w:val="00B65887"/>
    <w:rsid w:val="00B65AD4"/>
    <w:rsid w:val="00B6607B"/>
    <w:rsid w:val="00B66233"/>
    <w:rsid w:val="00B66550"/>
    <w:rsid w:val="00B6698F"/>
    <w:rsid w:val="00B669DF"/>
    <w:rsid w:val="00B66CCB"/>
    <w:rsid w:val="00B675C9"/>
    <w:rsid w:val="00B6765D"/>
    <w:rsid w:val="00B67873"/>
    <w:rsid w:val="00B6797B"/>
    <w:rsid w:val="00B67A51"/>
    <w:rsid w:val="00B700E1"/>
    <w:rsid w:val="00B70B3B"/>
    <w:rsid w:val="00B70E81"/>
    <w:rsid w:val="00B70F68"/>
    <w:rsid w:val="00B7120B"/>
    <w:rsid w:val="00B714FB"/>
    <w:rsid w:val="00B71557"/>
    <w:rsid w:val="00B7186E"/>
    <w:rsid w:val="00B71EB0"/>
    <w:rsid w:val="00B71FC9"/>
    <w:rsid w:val="00B72457"/>
    <w:rsid w:val="00B72551"/>
    <w:rsid w:val="00B726AA"/>
    <w:rsid w:val="00B726BA"/>
    <w:rsid w:val="00B72ED0"/>
    <w:rsid w:val="00B73170"/>
    <w:rsid w:val="00B73737"/>
    <w:rsid w:val="00B7390F"/>
    <w:rsid w:val="00B73F59"/>
    <w:rsid w:val="00B74206"/>
    <w:rsid w:val="00B745B9"/>
    <w:rsid w:val="00B74E17"/>
    <w:rsid w:val="00B7507E"/>
    <w:rsid w:val="00B75B31"/>
    <w:rsid w:val="00B75F20"/>
    <w:rsid w:val="00B764AB"/>
    <w:rsid w:val="00B765DA"/>
    <w:rsid w:val="00B767A9"/>
    <w:rsid w:val="00B767C8"/>
    <w:rsid w:val="00B76828"/>
    <w:rsid w:val="00B76855"/>
    <w:rsid w:val="00B76C01"/>
    <w:rsid w:val="00B76DDF"/>
    <w:rsid w:val="00B77027"/>
    <w:rsid w:val="00B802F9"/>
    <w:rsid w:val="00B802FF"/>
    <w:rsid w:val="00B8054C"/>
    <w:rsid w:val="00B80600"/>
    <w:rsid w:val="00B8082F"/>
    <w:rsid w:val="00B808BD"/>
    <w:rsid w:val="00B80A09"/>
    <w:rsid w:val="00B80BE7"/>
    <w:rsid w:val="00B80C6A"/>
    <w:rsid w:val="00B80C8F"/>
    <w:rsid w:val="00B80DD8"/>
    <w:rsid w:val="00B80FBE"/>
    <w:rsid w:val="00B810DB"/>
    <w:rsid w:val="00B814AB"/>
    <w:rsid w:val="00B81659"/>
    <w:rsid w:val="00B81926"/>
    <w:rsid w:val="00B81A87"/>
    <w:rsid w:val="00B820AD"/>
    <w:rsid w:val="00B82390"/>
    <w:rsid w:val="00B82BFB"/>
    <w:rsid w:val="00B82EA7"/>
    <w:rsid w:val="00B83078"/>
    <w:rsid w:val="00B83232"/>
    <w:rsid w:val="00B83505"/>
    <w:rsid w:val="00B83D5F"/>
    <w:rsid w:val="00B83E5B"/>
    <w:rsid w:val="00B84478"/>
    <w:rsid w:val="00B84954"/>
    <w:rsid w:val="00B84C94"/>
    <w:rsid w:val="00B84F44"/>
    <w:rsid w:val="00B85081"/>
    <w:rsid w:val="00B85488"/>
    <w:rsid w:val="00B854D0"/>
    <w:rsid w:val="00B8578B"/>
    <w:rsid w:val="00B85C51"/>
    <w:rsid w:val="00B85E91"/>
    <w:rsid w:val="00B8600A"/>
    <w:rsid w:val="00B86039"/>
    <w:rsid w:val="00B86280"/>
    <w:rsid w:val="00B86352"/>
    <w:rsid w:val="00B868DA"/>
    <w:rsid w:val="00B86EC4"/>
    <w:rsid w:val="00B8729F"/>
    <w:rsid w:val="00B87445"/>
    <w:rsid w:val="00B878F8"/>
    <w:rsid w:val="00B87DF3"/>
    <w:rsid w:val="00B87F8D"/>
    <w:rsid w:val="00B90CFB"/>
    <w:rsid w:val="00B90F9D"/>
    <w:rsid w:val="00B913DB"/>
    <w:rsid w:val="00B91F74"/>
    <w:rsid w:val="00B925DA"/>
    <w:rsid w:val="00B92668"/>
    <w:rsid w:val="00B9279E"/>
    <w:rsid w:val="00B927DE"/>
    <w:rsid w:val="00B92926"/>
    <w:rsid w:val="00B92D06"/>
    <w:rsid w:val="00B92D23"/>
    <w:rsid w:val="00B930E5"/>
    <w:rsid w:val="00B93357"/>
    <w:rsid w:val="00B935AE"/>
    <w:rsid w:val="00B93A72"/>
    <w:rsid w:val="00B93C28"/>
    <w:rsid w:val="00B93DDF"/>
    <w:rsid w:val="00B93E7B"/>
    <w:rsid w:val="00B93ED0"/>
    <w:rsid w:val="00B93F23"/>
    <w:rsid w:val="00B94152"/>
    <w:rsid w:val="00B9476F"/>
    <w:rsid w:val="00B94791"/>
    <w:rsid w:val="00B947FE"/>
    <w:rsid w:val="00B948E6"/>
    <w:rsid w:val="00B94C7F"/>
    <w:rsid w:val="00B94D34"/>
    <w:rsid w:val="00B955F6"/>
    <w:rsid w:val="00B95919"/>
    <w:rsid w:val="00B9599F"/>
    <w:rsid w:val="00B9619D"/>
    <w:rsid w:val="00B961F6"/>
    <w:rsid w:val="00B96275"/>
    <w:rsid w:val="00B96606"/>
    <w:rsid w:val="00B967DD"/>
    <w:rsid w:val="00B969B7"/>
    <w:rsid w:val="00B96A49"/>
    <w:rsid w:val="00B97569"/>
    <w:rsid w:val="00B975E4"/>
    <w:rsid w:val="00B9761D"/>
    <w:rsid w:val="00B977A2"/>
    <w:rsid w:val="00B97C38"/>
    <w:rsid w:val="00B97D8D"/>
    <w:rsid w:val="00BA030D"/>
    <w:rsid w:val="00BA03A5"/>
    <w:rsid w:val="00BA04D9"/>
    <w:rsid w:val="00BA06A1"/>
    <w:rsid w:val="00BA086D"/>
    <w:rsid w:val="00BA0AA7"/>
    <w:rsid w:val="00BA0E03"/>
    <w:rsid w:val="00BA0E0D"/>
    <w:rsid w:val="00BA136E"/>
    <w:rsid w:val="00BA1B4D"/>
    <w:rsid w:val="00BA1BF8"/>
    <w:rsid w:val="00BA1E7F"/>
    <w:rsid w:val="00BA1F1D"/>
    <w:rsid w:val="00BA2488"/>
    <w:rsid w:val="00BA26EF"/>
    <w:rsid w:val="00BA32D4"/>
    <w:rsid w:val="00BA32D9"/>
    <w:rsid w:val="00BA3408"/>
    <w:rsid w:val="00BA3486"/>
    <w:rsid w:val="00BA3915"/>
    <w:rsid w:val="00BA3BCB"/>
    <w:rsid w:val="00BA3C78"/>
    <w:rsid w:val="00BA3DA3"/>
    <w:rsid w:val="00BA3E6B"/>
    <w:rsid w:val="00BA3FC3"/>
    <w:rsid w:val="00BA4112"/>
    <w:rsid w:val="00BA47E0"/>
    <w:rsid w:val="00BA49FF"/>
    <w:rsid w:val="00BA4C69"/>
    <w:rsid w:val="00BA4FE9"/>
    <w:rsid w:val="00BA50F4"/>
    <w:rsid w:val="00BA52F3"/>
    <w:rsid w:val="00BA5371"/>
    <w:rsid w:val="00BA5487"/>
    <w:rsid w:val="00BA5D57"/>
    <w:rsid w:val="00BA5FA3"/>
    <w:rsid w:val="00BA6328"/>
    <w:rsid w:val="00BA6595"/>
    <w:rsid w:val="00BA671E"/>
    <w:rsid w:val="00BA69D8"/>
    <w:rsid w:val="00BA6B32"/>
    <w:rsid w:val="00BA7136"/>
    <w:rsid w:val="00BA722A"/>
    <w:rsid w:val="00BA72A0"/>
    <w:rsid w:val="00BA74F3"/>
    <w:rsid w:val="00BA78F4"/>
    <w:rsid w:val="00BA7DA1"/>
    <w:rsid w:val="00BA7DF2"/>
    <w:rsid w:val="00BB055E"/>
    <w:rsid w:val="00BB082F"/>
    <w:rsid w:val="00BB0ABE"/>
    <w:rsid w:val="00BB0BB0"/>
    <w:rsid w:val="00BB0C28"/>
    <w:rsid w:val="00BB0D05"/>
    <w:rsid w:val="00BB1399"/>
    <w:rsid w:val="00BB15EC"/>
    <w:rsid w:val="00BB1666"/>
    <w:rsid w:val="00BB18CF"/>
    <w:rsid w:val="00BB1DEA"/>
    <w:rsid w:val="00BB21DE"/>
    <w:rsid w:val="00BB2334"/>
    <w:rsid w:val="00BB241B"/>
    <w:rsid w:val="00BB289B"/>
    <w:rsid w:val="00BB2A26"/>
    <w:rsid w:val="00BB2BC0"/>
    <w:rsid w:val="00BB2EF9"/>
    <w:rsid w:val="00BB310D"/>
    <w:rsid w:val="00BB314B"/>
    <w:rsid w:val="00BB38AF"/>
    <w:rsid w:val="00BB39D5"/>
    <w:rsid w:val="00BB3AA7"/>
    <w:rsid w:val="00BB453E"/>
    <w:rsid w:val="00BB46BD"/>
    <w:rsid w:val="00BB4895"/>
    <w:rsid w:val="00BB4C09"/>
    <w:rsid w:val="00BB51E8"/>
    <w:rsid w:val="00BB536E"/>
    <w:rsid w:val="00BB56D4"/>
    <w:rsid w:val="00BB572A"/>
    <w:rsid w:val="00BB5DFA"/>
    <w:rsid w:val="00BB5E54"/>
    <w:rsid w:val="00BB60E6"/>
    <w:rsid w:val="00BB6199"/>
    <w:rsid w:val="00BB6243"/>
    <w:rsid w:val="00BB6361"/>
    <w:rsid w:val="00BB6895"/>
    <w:rsid w:val="00BB693A"/>
    <w:rsid w:val="00BB6D78"/>
    <w:rsid w:val="00BB6EE1"/>
    <w:rsid w:val="00BB745B"/>
    <w:rsid w:val="00BB797D"/>
    <w:rsid w:val="00BB7B43"/>
    <w:rsid w:val="00BB7BC7"/>
    <w:rsid w:val="00BB7DE2"/>
    <w:rsid w:val="00BB7FDB"/>
    <w:rsid w:val="00BC01EF"/>
    <w:rsid w:val="00BC02EC"/>
    <w:rsid w:val="00BC040D"/>
    <w:rsid w:val="00BC06E1"/>
    <w:rsid w:val="00BC0E20"/>
    <w:rsid w:val="00BC0E5F"/>
    <w:rsid w:val="00BC0F41"/>
    <w:rsid w:val="00BC192C"/>
    <w:rsid w:val="00BC1998"/>
    <w:rsid w:val="00BC1AFF"/>
    <w:rsid w:val="00BC1DF1"/>
    <w:rsid w:val="00BC23B4"/>
    <w:rsid w:val="00BC2596"/>
    <w:rsid w:val="00BC26B1"/>
    <w:rsid w:val="00BC2843"/>
    <w:rsid w:val="00BC2AE6"/>
    <w:rsid w:val="00BC30D1"/>
    <w:rsid w:val="00BC3685"/>
    <w:rsid w:val="00BC411F"/>
    <w:rsid w:val="00BC438B"/>
    <w:rsid w:val="00BC4C53"/>
    <w:rsid w:val="00BC4E84"/>
    <w:rsid w:val="00BC586A"/>
    <w:rsid w:val="00BC5A16"/>
    <w:rsid w:val="00BC621D"/>
    <w:rsid w:val="00BC6B16"/>
    <w:rsid w:val="00BC6B7A"/>
    <w:rsid w:val="00BC6FB7"/>
    <w:rsid w:val="00BC70D5"/>
    <w:rsid w:val="00BC77E6"/>
    <w:rsid w:val="00BC78CF"/>
    <w:rsid w:val="00BC7D66"/>
    <w:rsid w:val="00BD027F"/>
    <w:rsid w:val="00BD0798"/>
    <w:rsid w:val="00BD0951"/>
    <w:rsid w:val="00BD097E"/>
    <w:rsid w:val="00BD09A0"/>
    <w:rsid w:val="00BD0A51"/>
    <w:rsid w:val="00BD0EC1"/>
    <w:rsid w:val="00BD0ED4"/>
    <w:rsid w:val="00BD0F16"/>
    <w:rsid w:val="00BD1A6C"/>
    <w:rsid w:val="00BD1B87"/>
    <w:rsid w:val="00BD1BCA"/>
    <w:rsid w:val="00BD1E7A"/>
    <w:rsid w:val="00BD2566"/>
    <w:rsid w:val="00BD2668"/>
    <w:rsid w:val="00BD26A4"/>
    <w:rsid w:val="00BD2786"/>
    <w:rsid w:val="00BD2971"/>
    <w:rsid w:val="00BD2A91"/>
    <w:rsid w:val="00BD2ADD"/>
    <w:rsid w:val="00BD31AF"/>
    <w:rsid w:val="00BD34D8"/>
    <w:rsid w:val="00BD3AE0"/>
    <w:rsid w:val="00BD3D47"/>
    <w:rsid w:val="00BD3E9B"/>
    <w:rsid w:val="00BD42FE"/>
    <w:rsid w:val="00BD4CFF"/>
    <w:rsid w:val="00BD57A0"/>
    <w:rsid w:val="00BD5920"/>
    <w:rsid w:val="00BD59C2"/>
    <w:rsid w:val="00BD5C18"/>
    <w:rsid w:val="00BD5C3D"/>
    <w:rsid w:val="00BD5D53"/>
    <w:rsid w:val="00BD65C3"/>
    <w:rsid w:val="00BD6668"/>
    <w:rsid w:val="00BD66FD"/>
    <w:rsid w:val="00BD680F"/>
    <w:rsid w:val="00BD684A"/>
    <w:rsid w:val="00BD6888"/>
    <w:rsid w:val="00BD6BE9"/>
    <w:rsid w:val="00BD6E50"/>
    <w:rsid w:val="00BD6F0A"/>
    <w:rsid w:val="00BD751C"/>
    <w:rsid w:val="00BE095D"/>
    <w:rsid w:val="00BE0970"/>
    <w:rsid w:val="00BE0DB9"/>
    <w:rsid w:val="00BE0E7B"/>
    <w:rsid w:val="00BE129C"/>
    <w:rsid w:val="00BE13F5"/>
    <w:rsid w:val="00BE2005"/>
    <w:rsid w:val="00BE2101"/>
    <w:rsid w:val="00BE2631"/>
    <w:rsid w:val="00BE26DB"/>
    <w:rsid w:val="00BE27F7"/>
    <w:rsid w:val="00BE2BD8"/>
    <w:rsid w:val="00BE2C8A"/>
    <w:rsid w:val="00BE2CF1"/>
    <w:rsid w:val="00BE2FA8"/>
    <w:rsid w:val="00BE35DA"/>
    <w:rsid w:val="00BE40F0"/>
    <w:rsid w:val="00BE41B4"/>
    <w:rsid w:val="00BE436F"/>
    <w:rsid w:val="00BE440E"/>
    <w:rsid w:val="00BE4586"/>
    <w:rsid w:val="00BE47AD"/>
    <w:rsid w:val="00BE47CC"/>
    <w:rsid w:val="00BE4871"/>
    <w:rsid w:val="00BE4C2D"/>
    <w:rsid w:val="00BE4DBF"/>
    <w:rsid w:val="00BE537C"/>
    <w:rsid w:val="00BE544A"/>
    <w:rsid w:val="00BE5969"/>
    <w:rsid w:val="00BE5A5E"/>
    <w:rsid w:val="00BE5D1D"/>
    <w:rsid w:val="00BE63CC"/>
    <w:rsid w:val="00BE6616"/>
    <w:rsid w:val="00BE6D11"/>
    <w:rsid w:val="00BE72FF"/>
    <w:rsid w:val="00BE7BA3"/>
    <w:rsid w:val="00BE7CA3"/>
    <w:rsid w:val="00BF02E3"/>
    <w:rsid w:val="00BF053B"/>
    <w:rsid w:val="00BF05FC"/>
    <w:rsid w:val="00BF09D8"/>
    <w:rsid w:val="00BF0A05"/>
    <w:rsid w:val="00BF1021"/>
    <w:rsid w:val="00BF15E8"/>
    <w:rsid w:val="00BF16B7"/>
    <w:rsid w:val="00BF1849"/>
    <w:rsid w:val="00BF1969"/>
    <w:rsid w:val="00BF1C9D"/>
    <w:rsid w:val="00BF1EE8"/>
    <w:rsid w:val="00BF1F93"/>
    <w:rsid w:val="00BF2087"/>
    <w:rsid w:val="00BF2129"/>
    <w:rsid w:val="00BF26D2"/>
    <w:rsid w:val="00BF29FF"/>
    <w:rsid w:val="00BF3166"/>
    <w:rsid w:val="00BF3295"/>
    <w:rsid w:val="00BF36E8"/>
    <w:rsid w:val="00BF3D88"/>
    <w:rsid w:val="00BF3E1C"/>
    <w:rsid w:val="00BF3FDD"/>
    <w:rsid w:val="00BF4009"/>
    <w:rsid w:val="00BF4442"/>
    <w:rsid w:val="00BF4555"/>
    <w:rsid w:val="00BF4605"/>
    <w:rsid w:val="00BF47BA"/>
    <w:rsid w:val="00BF4D77"/>
    <w:rsid w:val="00BF5172"/>
    <w:rsid w:val="00BF59EA"/>
    <w:rsid w:val="00BF5B8B"/>
    <w:rsid w:val="00BF660B"/>
    <w:rsid w:val="00BF6FB9"/>
    <w:rsid w:val="00BF70C0"/>
    <w:rsid w:val="00BF7ADA"/>
    <w:rsid w:val="00BF7CAC"/>
    <w:rsid w:val="00C0045E"/>
    <w:rsid w:val="00C00461"/>
    <w:rsid w:val="00C00472"/>
    <w:rsid w:val="00C00909"/>
    <w:rsid w:val="00C011B7"/>
    <w:rsid w:val="00C013EE"/>
    <w:rsid w:val="00C01484"/>
    <w:rsid w:val="00C01646"/>
    <w:rsid w:val="00C01B9A"/>
    <w:rsid w:val="00C01CF8"/>
    <w:rsid w:val="00C01F36"/>
    <w:rsid w:val="00C01F57"/>
    <w:rsid w:val="00C021D0"/>
    <w:rsid w:val="00C0258E"/>
    <w:rsid w:val="00C02774"/>
    <w:rsid w:val="00C02EE0"/>
    <w:rsid w:val="00C035F8"/>
    <w:rsid w:val="00C0360D"/>
    <w:rsid w:val="00C03897"/>
    <w:rsid w:val="00C038F4"/>
    <w:rsid w:val="00C03A42"/>
    <w:rsid w:val="00C03E76"/>
    <w:rsid w:val="00C04077"/>
    <w:rsid w:val="00C04611"/>
    <w:rsid w:val="00C04657"/>
    <w:rsid w:val="00C05167"/>
    <w:rsid w:val="00C0517F"/>
    <w:rsid w:val="00C05853"/>
    <w:rsid w:val="00C0589E"/>
    <w:rsid w:val="00C05C61"/>
    <w:rsid w:val="00C06C7C"/>
    <w:rsid w:val="00C06E70"/>
    <w:rsid w:val="00C07339"/>
    <w:rsid w:val="00C076D6"/>
    <w:rsid w:val="00C0794E"/>
    <w:rsid w:val="00C07F71"/>
    <w:rsid w:val="00C10035"/>
    <w:rsid w:val="00C1057B"/>
    <w:rsid w:val="00C10677"/>
    <w:rsid w:val="00C1073C"/>
    <w:rsid w:val="00C11CC3"/>
    <w:rsid w:val="00C120EE"/>
    <w:rsid w:val="00C1268A"/>
    <w:rsid w:val="00C12E54"/>
    <w:rsid w:val="00C134F2"/>
    <w:rsid w:val="00C13539"/>
    <w:rsid w:val="00C1367F"/>
    <w:rsid w:val="00C13704"/>
    <w:rsid w:val="00C13780"/>
    <w:rsid w:val="00C139A5"/>
    <w:rsid w:val="00C13AB7"/>
    <w:rsid w:val="00C140D0"/>
    <w:rsid w:val="00C1473F"/>
    <w:rsid w:val="00C14843"/>
    <w:rsid w:val="00C14BE1"/>
    <w:rsid w:val="00C1586A"/>
    <w:rsid w:val="00C15B44"/>
    <w:rsid w:val="00C15B51"/>
    <w:rsid w:val="00C15DCD"/>
    <w:rsid w:val="00C15E5F"/>
    <w:rsid w:val="00C15E61"/>
    <w:rsid w:val="00C16050"/>
    <w:rsid w:val="00C161F9"/>
    <w:rsid w:val="00C1657E"/>
    <w:rsid w:val="00C167ED"/>
    <w:rsid w:val="00C1681B"/>
    <w:rsid w:val="00C16896"/>
    <w:rsid w:val="00C16A87"/>
    <w:rsid w:val="00C16D2D"/>
    <w:rsid w:val="00C17D48"/>
    <w:rsid w:val="00C17DC9"/>
    <w:rsid w:val="00C17E4D"/>
    <w:rsid w:val="00C17E69"/>
    <w:rsid w:val="00C17F32"/>
    <w:rsid w:val="00C200EC"/>
    <w:rsid w:val="00C20101"/>
    <w:rsid w:val="00C20112"/>
    <w:rsid w:val="00C20124"/>
    <w:rsid w:val="00C20288"/>
    <w:rsid w:val="00C2046E"/>
    <w:rsid w:val="00C20F97"/>
    <w:rsid w:val="00C213D4"/>
    <w:rsid w:val="00C21648"/>
    <w:rsid w:val="00C21924"/>
    <w:rsid w:val="00C21DC9"/>
    <w:rsid w:val="00C21E7B"/>
    <w:rsid w:val="00C228AE"/>
    <w:rsid w:val="00C22B35"/>
    <w:rsid w:val="00C22CD5"/>
    <w:rsid w:val="00C22F3A"/>
    <w:rsid w:val="00C231E3"/>
    <w:rsid w:val="00C2367D"/>
    <w:rsid w:val="00C23810"/>
    <w:rsid w:val="00C23AEA"/>
    <w:rsid w:val="00C24126"/>
    <w:rsid w:val="00C24374"/>
    <w:rsid w:val="00C24660"/>
    <w:rsid w:val="00C246C3"/>
    <w:rsid w:val="00C2494E"/>
    <w:rsid w:val="00C2546F"/>
    <w:rsid w:val="00C25D41"/>
    <w:rsid w:val="00C25E49"/>
    <w:rsid w:val="00C264E0"/>
    <w:rsid w:val="00C26608"/>
    <w:rsid w:val="00C266E7"/>
    <w:rsid w:val="00C268D5"/>
    <w:rsid w:val="00C268F0"/>
    <w:rsid w:val="00C27246"/>
    <w:rsid w:val="00C276C5"/>
    <w:rsid w:val="00C277F8"/>
    <w:rsid w:val="00C27CD9"/>
    <w:rsid w:val="00C300C1"/>
    <w:rsid w:val="00C300E4"/>
    <w:rsid w:val="00C300E9"/>
    <w:rsid w:val="00C307DC"/>
    <w:rsid w:val="00C308AC"/>
    <w:rsid w:val="00C309B8"/>
    <w:rsid w:val="00C31E7C"/>
    <w:rsid w:val="00C32038"/>
    <w:rsid w:val="00C320F2"/>
    <w:rsid w:val="00C321EC"/>
    <w:rsid w:val="00C324CE"/>
    <w:rsid w:val="00C327DA"/>
    <w:rsid w:val="00C32C53"/>
    <w:rsid w:val="00C32C88"/>
    <w:rsid w:val="00C32FE4"/>
    <w:rsid w:val="00C33429"/>
    <w:rsid w:val="00C3388C"/>
    <w:rsid w:val="00C33CCF"/>
    <w:rsid w:val="00C33DB2"/>
    <w:rsid w:val="00C33EDD"/>
    <w:rsid w:val="00C33FDC"/>
    <w:rsid w:val="00C34554"/>
    <w:rsid w:val="00C348B0"/>
    <w:rsid w:val="00C3495D"/>
    <w:rsid w:val="00C350B9"/>
    <w:rsid w:val="00C354CC"/>
    <w:rsid w:val="00C355DE"/>
    <w:rsid w:val="00C35776"/>
    <w:rsid w:val="00C357FB"/>
    <w:rsid w:val="00C35D53"/>
    <w:rsid w:val="00C363A6"/>
    <w:rsid w:val="00C365B1"/>
    <w:rsid w:val="00C36733"/>
    <w:rsid w:val="00C36868"/>
    <w:rsid w:val="00C369AC"/>
    <w:rsid w:val="00C36C27"/>
    <w:rsid w:val="00C36E11"/>
    <w:rsid w:val="00C36FB4"/>
    <w:rsid w:val="00C37568"/>
    <w:rsid w:val="00C375D6"/>
    <w:rsid w:val="00C379C9"/>
    <w:rsid w:val="00C37B1F"/>
    <w:rsid w:val="00C40272"/>
    <w:rsid w:val="00C40C75"/>
    <w:rsid w:val="00C40D81"/>
    <w:rsid w:val="00C40FC5"/>
    <w:rsid w:val="00C410E0"/>
    <w:rsid w:val="00C41278"/>
    <w:rsid w:val="00C41432"/>
    <w:rsid w:val="00C41559"/>
    <w:rsid w:val="00C41879"/>
    <w:rsid w:val="00C41D7E"/>
    <w:rsid w:val="00C42A80"/>
    <w:rsid w:val="00C42B4A"/>
    <w:rsid w:val="00C42BA8"/>
    <w:rsid w:val="00C42DA0"/>
    <w:rsid w:val="00C42DF9"/>
    <w:rsid w:val="00C4329D"/>
    <w:rsid w:val="00C434A6"/>
    <w:rsid w:val="00C434D5"/>
    <w:rsid w:val="00C437B5"/>
    <w:rsid w:val="00C43ACF"/>
    <w:rsid w:val="00C43DB2"/>
    <w:rsid w:val="00C43F80"/>
    <w:rsid w:val="00C45100"/>
    <w:rsid w:val="00C45206"/>
    <w:rsid w:val="00C454E4"/>
    <w:rsid w:val="00C45827"/>
    <w:rsid w:val="00C45AC8"/>
    <w:rsid w:val="00C46164"/>
    <w:rsid w:val="00C462D4"/>
    <w:rsid w:val="00C46454"/>
    <w:rsid w:val="00C465A9"/>
    <w:rsid w:val="00C468B2"/>
    <w:rsid w:val="00C46DB0"/>
    <w:rsid w:val="00C4717E"/>
    <w:rsid w:val="00C477A0"/>
    <w:rsid w:val="00C4789F"/>
    <w:rsid w:val="00C4791C"/>
    <w:rsid w:val="00C47F5A"/>
    <w:rsid w:val="00C50317"/>
    <w:rsid w:val="00C50355"/>
    <w:rsid w:val="00C50894"/>
    <w:rsid w:val="00C50976"/>
    <w:rsid w:val="00C50DA3"/>
    <w:rsid w:val="00C51399"/>
    <w:rsid w:val="00C5141E"/>
    <w:rsid w:val="00C5196B"/>
    <w:rsid w:val="00C519E6"/>
    <w:rsid w:val="00C51D36"/>
    <w:rsid w:val="00C51F51"/>
    <w:rsid w:val="00C51F88"/>
    <w:rsid w:val="00C52C50"/>
    <w:rsid w:val="00C52DCA"/>
    <w:rsid w:val="00C5303A"/>
    <w:rsid w:val="00C53580"/>
    <w:rsid w:val="00C535B8"/>
    <w:rsid w:val="00C53933"/>
    <w:rsid w:val="00C53B2D"/>
    <w:rsid w:val="00C53D5D"/>
    <w:rsid w:val="00C5403B"/>
    <w:rsid w:val="00C541B0"/>
    <w:rsid w:val="00C54398"/>
    <w:rsid w:val="00C54752"/>
    <w:rsid w:val="00C54C47"/>
    <w:rsid w:val="00C550BF"/>
    <w:rsid w:val="00C553E5"/>
    <w:rsid w:val="00C55AFA"/>
    <w:rsid w:val="00C55BB0"/>
    <w:rsid w:val="00C55C06"/>
    <w:rsid w:val="00C55D34"/>
    <w:rsid w:val="00C5615F"/>
    <w:rsid w:val="00C5635A"/>
    <w:rsid w:val="00C56C2A"/>
    <w:rsid w:val="00C57475"/>
    <w:rsid w:val="00C577AF"/>
    <w:rsid w:val="00C57975"/>
    <w:rsid w:val="00C57A45"/>
    <w:rsid w:val="00C57A83"/>
    <w:rsid w:val="00C57C18"/>
    <w:rsid w:val="00C57CA9"/>
    <w:rsid w:val="00C57CDD"/>
    <w:rsid w:val="00C57CE5"/>
    <w:rsid w:val="00C57EAB"/>
    <w:rsid w:val="00C57EEE"/>
    <w:rsid w:val="00C600C4"/>
    <w:rsid w:val="00C6019B"/>
    <w:rsid w:val="00C6035C"/>
    <w:rsid w:val="00C605D3"/>
    <w:rsid w:val="00C60BDC"/>
    <w:rsid w:val="00C60F08"/>
    <w:rsid w:val="00C61747"/>
    <w:rsid w:val="00C6193E"/>
    <w:rsid w:val="00C61B61"/>
    <w:rsid w:val="00C62215"/>
    <w:rsid w:val="00C622B6"/>
    <w:rsid w:val="00C624AA"/>
    <w:rsid w:val="00C62582"/>
    <w:rsid w:val="00C62876"/>
    <w:rsid w:val="00C6291D"/>
    <w:rsid w:val="00C629A8"/>
    <w:rsid w:val="00C62BF8"/>
    <w:rsid w:val="00C62E86"/>
    <w:rsid w:val="00C63733"/>
    <w:rsid w:val="00C645FB"/>
    <w:rsid w:val="00C64BF1"/>
    <w:rsid w:val="00C64CE8"/>
    <w:rsid w:val="00C6508D"/>
    <w:rsid w:val="00C656E2"/>
    <w:rsid w:val="00C6607B"/>
    <w:rsid w:val="00C666E2"/>
    <w:rsid w:val="00C66735"/>
    <w:rsid w:val="00C669DB"/>
    <w:rsid w:val="00C669F2"/>
    <w:rsid w:val="00C66D8A"/>
    <w:rsid w:val="00C674CA"/>
    <w:rsid w:val="00C67691"/>
    <w:rsid w:val="00C6782B"/>
    <w:rsid w:val="00C679D6"/>
    <w:rsid w:val="00C701AF"/>
    <w:rsid w:val="00C7043F"/>
    <w:rsid w:val="00C70961"/>
    <w:rsid w:val="00C71036"/>
    <w:rsid w:val="00C714CA"/>
    <w:rsid w:val="00C7180C"/>
    <w:rsid w:val="00C72119"/>
    <w:rsid w:val="00C72404"/>
    <w:rsid w:val="00C7243E"/>
    <w:rsid w:val="00C724AB"/>
    <w:rsid w:val="00C72E10"/>
    <w:rsid w:val="00C72E4E"/>
    <w:rsid w:val="00C73149"/>
    <w:rsid w:val="00C73441"/>
    <w:rsid w:val="00C73D25"/>
    <w:rsid w:val="00C741A6"/>
    <w:rsid w:val="00C742C9"/>
    <w:rsid w:val="00C7442F"/>
    <w:rsid w:val="00C745B2"/>
    <w:rsid w:val="00C75442"/>
    <w:rsid w:val="00C7561D"/>
    <w:rsid w:val="00C756B5"/>
    <w:rsid w:val="00C756C4"/>
    <w:rsid w:val="00C7573A"/>
    <w:rsid w:val="00C757A8"/>
    <w:rsid w:val="00C758A6"/>
    <w:rsid w:val="00C759DD"/>
    <w:rsid w:val="00C75A1E"/>
    <w:rsid w:val="00C75C26"/>
    <w:rsid w:val="00C76687"/>
    <w:rsid w:val="00C7742D"/>
    <w:rsid w:val="00C7753F"/>
    <w:rsid w:val="00C775DC"/>
    <w:rsid w:val="00C77928"/>
    <w:rsid w:val="00C77AB3"/>
    <w:rsid w:val="00C77C06"/>
    <w:rsid w:val="00C80161"/>
    <w:rsid w:val="00C806DE"/>
    <w:rsid w:val="00C8082D"/>
    <w:rsid w:val="00C80A69"/>
    <w:rsid w:val="00C80B4C"/>
    <w:rsid w:val="00C80BA5"/>
    <w:rsid w:val="00C81661"/>
    <w:rsid w:val="00C81BB4"/>
    <w:rsid w:val="00C81C1D"/>
    <w:rsid w:val="00C81E0F"/>
    <w:rsid w:val="00C8221D"/>
    <w:rsid w:val="00C82432"/>
    <w:rsid w:val="00C82825"/>
    <w:rsid w:val="00C82A06"/>
    <w:rsid w:val="00C82D55"/>
    <w:rsid w:val="00C82D8A"/>
    <w:rsid w:val="00C83870"/>
    <w:rsid w:val="00C83C66"/>
    <w:rsid w:val="00C83ECD"/>
    <w:rsid w:val="00C840E8"/>
    <w:rsid w:val="00C843AA"/>
    <w:rsid w:val="00C844F6"/>
    <w:rsid w:val="00C84568"/>
    <w:rsid w:val="00C8477B"/>
    <w:rsid w:val="00C84DE4"/>
    <w:rsid w:val="00C850E5"/>
    <w:rsid w:val="00C85175"/>
    <w:rsid w:val="00C85A37"/>
    <w:rsid w:val="00C85B8B"/>
    <w:rsid w:val="00C85F19"/>
    <w:rsid w:val="00C86362"/>
    <w:rsid w:val="00C86536"/>
    <w:rsid w:val="00C86C3C"/>
    <w:rsid w:val="00C87251"/>
    <w:rsid w:val="00C8765F"/>
    <w:rsid w:val="00C876E9"/>
    <w:rsid w:val="00C878E3"/>
    <w:rsid w:val="00C9050A"/>
    <w:rsid w:val="00C905B0"/>
    <w:rsid w:val="00C90F80"/>
    <w:rsid w:val="00C91791"/>
    <w:rsid w:val="00C91A91"/>
    <w:rsid w:val="00C91FB3"/>
    <w:rsid w:val="00C92262"/>
    <w:rsid w:val="00C9235F"/>
    <w:rsid w:val="00C92404"/>
    <w:rsid w:val="00C9270C"/>
    <w:rsid w:val="00C9291F"/>
    <w:rsid w:val="00C92A97"/>
    <w:rsid w:val="00C92F55"/>
    <w:rsid w:val="00C932D1"/>
    <w:rsid w:val="00C937D1"/>
    <w:rsid w:val="00C939C5"/>
    <w:rsid w:val="00C93BBC"/>
    <w:rsid w:val="00C93E95"/>
    <w:rsid w:val="00C93EEE"/>
    <w:rsid w:val="00C93F86"/>
    <w:rsid w:val="00C93F91"/>
    <w:rsid w:val="00C944DE"/>
    <w:rsid w:val="00C94E76"/>
    <w:rsid w:val="00C94F4B"/>
    <w:rsid w:val="00C94FAF"/>
    <w:rsid w:val="00C9506B"/>
    <w:rsid w:val="00C95223"/>
    <w:rsid w:val="00C956E9"/>
    <w:rsid w:val="00C95761"/>
    <w:rsid w:val="00C95765"/>
    <w:rsid w:val="00C95878"/>
    <w:rsid w:val="00C965F0"/>
    <w:rsid w:val="00C96C9B"/>
    <w:rsid w:val="00C97443"/>
    <w:rsid w:val="00C97791"/>
    <w:rsid w:val="00C97FC2"/>
    <w:rsid w:val="00CA003C"/>
    <w:rsid w:val="00CA01C4"/>
    <w:rsid w:val="00CA0615"/>
    <w:rsid w:val="00CA062C"/>
    <w:rsid w:val="00CA0CA8"/>
    <w:rsid w:val="00CA11B5"/>
    <w:rsid w:val="00CA1370"/>
    <w:rsid w:val="00CA14C0"/>
    <w:rsid w:val="00CA15B8"/>
    <w:rsid w:val="00CA1B2A"/>
    <w:rsid w:val="00CA1CFB"/>
    <w:rsid w:val="00CA1E4C"/>
    <w:rsid w:val="00CA20D5"/>
    <w:rsid w:val="00CA2157"/>
    <w:rsid w:val="00CA264A"/>
    <w:rsid w:val="00CA26BF"/>
    <w:rsid w:val="00CA2A3C"/>
    <w:rsid w:val="00CA2D71"/>
    <w:rsid w:val="00CA2F6F"/>
    <w:rsid w:val="00CA3906"/>
    <w:rsid w:val="00CA3B3E"/>
    <w:rsid w:val="00CA3DE6"/>
    <w:rsid w:val="00CA4100"/>
    <w:rsid w:val="00CA4349"/>
    <w:rsid w:val="00CA47D7"/>
    <w:rsid w:val="00CA47E1"/>
    <w:rsid w:val="00CA5709"/>
    <w:rsid w:val="00CA5B19"/>
    <w:rsid w:val="00CA5B29"/>
    <w:rsid w:val="00CA5F63"/>
    <w:rsid w:val="00CA6AE7"/>
    <w:rsid w:val="00CA712D"/>
    <w:rsid w:val="00CA7208"/>
    <w:rsid w:val="00CA72D4"/>
    <w:rsid w:val="00CA7481"/>
    <w:rsid w:val="00CA7646"/>
    <w:rsid w:val="00CA7CCB"/>
    <w:rsid w:val="00CA7CD3"/>
    <w:rsid w:val="00CB0021"/>
    <w:rsid w:val="00CB0424"/>
    <w:rsid w:val="00CB0613"/>
    <w:rsid w:val="00CB0C99"/>
    <w:rsid w:val="00CB0E12"/>
    <w:rsid w:val="00CB0EA6"/>
    <w:rsid w:val="00CB0F78"/>
    <w:rsid w:val="00CB14D7"/>
    <w:rsid w:val="00CB1C51"/>
    <w:rsid w:val="00CB1CC2"/>
    <w:rsid w:val="00CB273C"/>
    <w:rsid w:val="00CB2B73"/>
    <w:rsid w:val="00CB2C10"/>
    <w:rsid w:val="00CB313D"/>
    <w:rsid w:val="00CB3153"/>
    <w:rsid w:val="00CB3352"/>
    <w:rsid w:val="00CB3471"/>
    <w:rsid w:val="00CB3EE8"/>
    <w:rsid w:val="00CB3FA5"/>
    <w:rsid w:val="00CB41E0"/>
    <w:rsid w:val="00CB41FB"/>
    <w:rsid w:val="00CB437E"/>
    <w:rsid w:val="00CB4C44"/>
    <w:rsid w:val="00CB4D6B"/>
    <w:rsid w:val="00CB4DC5"/>
    <w:rsid w:val="00CB4E07"/>
    <w:rsid w:val="00CB537E"/>
    <w:rsid w:val="00CB5D3F"/>
    <w:rsid w:val="00CB64FA"/>
    <w:rsid w:val="00CB6778"/>
    <w:rsid w:val="00CB6D4C"/>
    <w:rsid w:val="00CB6F06"/>
    <w:rsid w:val="00CB75F2"/>
    <w:rsid w:val="00CB7654"/>
    <w:rsid w:val="00CB7AAC"/>
    <w:rsid w:val="00CB7EA5"/>
    <w:rsid w:val="00CB7F34"/>
    <w:rsid w:val="00CC1158"/>
    <w:rsid w:val="00CC116E"/>
    <w:rsid w:val="00CC1354"/>
    <w:rsid w:val="00CC19BE"/>
    <w:rsid w:val="00CC1F78"/>
    <w:rsid w:val="00CC20C3"/>
    <w:rsid w:val="00CC2628"/>
    <w:rsid w:val="00CC2740"/>
    <w:rsid w:val="00CC284C"/>
    <w:rsid w:val="00CC2B7E"/>
    <w:rsid w:val="00CC2B95"/>
    <w:rsid w:val="00CC2D7D"/>
    <w:rsid w:val="00CC2E0A"/>
    <w:rsid w:val="00CC2EB7"/>
    <w:rsid w:val="00CC2F6B"/>
    <w:rsid w:val="00CC321E"/>
    <w:rsid w:val="00CC3229"/>
    <w:rsid w:val="00CC3275"/>
    <w:rsid w:val="00CC3B35"/>
    <w:rsid w:val="00CC3C79"/>
    <w:rsid w:val="00CC414D"/>
    <w:rsid w:val="00CC4492"/>
    <w:rsid w:val="00CC44C7"/>
    <w:rsid w:val="00CC46E0"/>
    <w:rsid w:val="00CC4796"/>
    <w:rsid w:val="00CC4874"/>
    <w:rsid w:val="00CC49BA"/>
    <w:rsid w:val="00CC4DCA"/>
    <w:rsid w:val="00CC555A"/>
    <w:rsid w:val="00CC56BB"/>
    <w:rsid w:val="00CC59E5"/>
    <w:rsid w:val="00CC5FC7"/>
    <w:rsid w:val="00CC6236"/>
    <w:rsid w:val="00CC6A89"/>
    <w:rsid w:val="00CC6CF0"/>
    <w:rsid w:val="00CC780F"/>
    <w:rsid w:val="00CC79DA"/>
    <w:rsid w:val="00CC7D0D"/>
    <w:rsid w:val="00CC7D6B"/>
    <w:rsid w:val="00CC7F79"/>
    <w:rsid w:val="00CD049C"/>
    <w:rsid w:val="00CD0551"/>
    <w:rsid w:val="00CD0614"/>
    <w:rsid w:val="00CD0AA6"/>
    <w:rsid w:val="00CD0BFC"/>
    <w:rsid w:val="00CD0C54"/>
    <w:rsid w:val="00CD1052"/>
    <w:rsid w:val="00CD1096"/>
    <w:rsid w:val="00CD11BA"/>
    <w:rsid w:val="00CD122C"/>
    <w:rsid w:val="00CD12AE"/>
    <w:rsid w:val="00CD171C"/>
    <w:rsid w:val="00CD1BB4"/>
    <w:rsid w:val="00CD1E0D"/>
    <w:rsid w:val="00CD23EB"/>
    <w:rsid w:val="00CD23F2"/>
    <w:rsid w:val="00CD2547"/>
    <w:rsid w:val="00CD26FA"/>
    <w:rsid w:val="00CD27E1"/>
    <w:rsid w:val="00CD2819"/>
    <w:rsid w:val="00CD3F35"/>
    <w:rsid w:val="00CD45CB"/>
    <w:rsid w:val="00CD4643"/>
    <w:rsid w:val="00CD4B09"/>
    <w:rsid w:val="00CD4B9D"/>
    <w:rsid w:val="00CD4C11"/>
    <w:rsid w:val="00CD55D0"/>
    <w:rsid w:val="00CD5628"/>
    <w:rsid w:val="00CD56B6"/>
    <w:rsid w:val="00CD5DEC"/>
    <w:rsid w:val="00CD5E37"/>
    <w:rsid w:val="00CD5FA7"/>
    <w:rsid w:val="00CD671A"/>
    <w:rsid w:val="00CD6AFE"/>
    <w:rsid w:val="00CD6DA7"/>
    <w:rsid w:val="00CD7352"/>
    <w:rsid w:val="00CD7491"/>
    <w:rsid w:val="00CD76C8"/>
    <w:rsid w:val="00CD77D8"/>
    <w:rsid w:val="00CD799F"/>
    <w:rsid w:val="00CD7B21"/>
    <w:rsid w:val="00CD7BB8"/>
    <w:rsid w:val="00CE067F"/>
    <w:rsid w:val="00CE0A53"/>
    <w:rsid w:val="00CE140C"/>
    <w:rsid w:val="00CE1ABC"/>
    <w:rsid w:val="00CE201E"/>
    <w:rsid w:val="00CE368A"/>
    <w:rsid w:val="00CE3911"/>
    <w:rsid w:val="00CE3A0B"/>
    <w:rsid w:val="00CE3F00"/>
    <w:rsid w:val="00CE46C3"/>
    <w:rsid w:val="00CE4798"/>
    <w:rsid w:val="00CE48B8"/>
    <w:rsid w:val="00CE4A15"/>
    <w:rsid w:val="00CE4EDC"/>
    <w:rsid w:val="00CE5684"/>
    <w:rsid w:val="00CE59DC"/>
    <w:rsid w:val="00CE5C09"/>
    <w:rsid w:val="00CE6443"/>
    <w:rsid w:val="00CE6592"/>
    <w:rsid w:val="00CE665D"/>
    <w:rsid w:val="00CE6FDE"/>
    <w:rsid w:val="00CE7001"/>
    <w:rsid w:val="00CE746B"/>
    <w:rsid w:val="00CE757F"/>
    <w:rsid w:val="00CE769D"/>
    <w:rsid w:val="00CE7AD5"/>
    <w:rsid w:val="00CF00DB"/>
    <w:rsid w:val="00CF0592"/>
    <w:rsid w:val="00CF0BCB"/>
    <w:rsid w:val="00CF0F61"/>
    <w:rsid w:val="00CF160E"/>
    <w:rsid w:val="00CF1803"/>
    <w:rsid w:val="00CF1A39"/>
    <w:rsid w:val="00CF1BBA"/>
    <w:rsid w:val="00CF1FBC"/>
    <w:rsid w:val="00CF211E"/>
    <w:rsid w:val="00CF2838"/>
    <w:rsid w:val="00CF2D9F"/>
    <w:rsid w:val="00CF2DA2"/>
    <w:rsid w:val="00CF2FCB"/>
    <w:rsid w:val="00CF3609"/>
    <w:rsid w:val="00CF3845"/>
    <w:rsid w:val="00CF3D9C"/>
    <w:rsid w:val="00CF4685"/>
    <w:rsid w:val="00CF479E"/>
    <w:rsid w:val="00CF5162"/>
    <w:rsid w:val="00CF544D"/>
    <w:rsid w:val="00CF5525"/>
    <w:rsid w:val="00CF588F"/>
    <w:rsid w:val="00CF58B3"/>
    <w:rsid w:val="00CF5956"/>
    <w:rsid w:val="00CF5D1A"/>
    <w:rsid w:val="00CF5E9B"/>
    <w:rsid w:val="00CF61B4"/>
    <w:rsid w:val="00CF651B"/>
    <w:rsid w:val="00CF688B"/>
    <w:rsid w:val="00CF6BC7"/>
    <w:rsid w:val="00CF7505"/>
    <w:rsid w:val="00CF7B5E"/>
    <w:rsid w:val="00CF7EDB"/>
    <w:rsid w:val="00CF7F5A"/>
    <w:rsid w:val="00D00BB1"/>
    <w:rsid w:val="00D00DBB"/>
    <w:rsid w:val="00D01065"/>
    <w:rsid w:val="00D012F0"/>
    <w:rsid w:val="00D01A76"/>
    <w:rsid w:val="00D01C57"/>
    <w:rsid w:val="00D01F3B"/>
    <w:rsid w:val="00D021CF"/>
    <w:rsid w:val="00D023D6"/>
    <w:rsid w:val="00D023F5"/>
    <w:rsid w:val="00D024DE"/>
    <w:rsid w:val="00D0261E"/>
    <w:rsid w:val="00D026F6"/>
    <w:rsid w:val="00D027DB"/>
    <w:rsid w:val="00D029DC"/>
    <w:rsid w:val="00D02A06"/>
    <w:rsid w:val="00D02A51"/>
    <w:rsid w:val="00D02DE7"/>
    <w:rsid w:val="00D031D6"/>
    <w:rsid w:val="00D039F4"/>
    <w:rsid w:val="00D04225"/>
    <w:rsid w:val="00D0452A"/>
    <w:rsid w:val="00D04C21"/>
    <w:rsid w:val="00D04F35"/>
    <w:rsid w:val="00D04FC8"/>
    <w:rsid w:val="00D05C47"/>
    <w:rsid w:val="00D05D44"/>
    <w:rsid w:val="00D0613E"/>
    <w:rsid w:val="00D06261"/>
    <w:rsid w:val="00D06928"/>
    <w:rsid w:val="00D06AB5"/>
    <w:rsid w:val="00D076C6"/>
    <w:rsid w:val="00D07B56"/>
    <w:rsid w:val="00D07F63"/>
    <w:rsid w:val="00D10326"/>
    <w:rsid w:val="00D1044B"/>
    <w:rsid w:val="00D10774"/>
    <w:rsid w:val="00D109B8"/>
    <w:rsid w:val="00D10FF8"/>
    <w:rsid w:val="00D112F8"/>
    <w:rsid w:val="00D11581"/>
    <w:rsid w:val="00D11735"/>
    <w:rsid w:val="00D117FC"/>
    <w:rsid w:val="00D119CF"/>
    <w:rsid w:val="00D11E4F"/>
    <w:rsid w:val="00D11F45"/>
    <w:rsid w:val="00D12177"/>
    <w:rsid w:val="00D128D2"/>
    <w:rsid w:val="00D12CA4"/>
    <w:rsid w:val="00D12D81"/>
    <w:rsid w:val="00D12DF2"/>
    <w:rsid w:val="00D12E16"/>
    <w:rsid w:val="00D13ABE"/>
    <w:rsid w:val="00D13B0D"/>
    <w:rsid w:val="00D13CD6"/>
    <w:rsid w:val="00D13DCD"/>
    <w:rsid w:val="00D1448A"/>
    <w:rsid w:val="00D14BF1"/>
    <w:rsid w:val="00D1503C"/>
    <w:rsid w:val="00D15160"/>
    <w:rsid w:val="00D15551"/>
    <w:rsid w:val="00D15683"/>
    <w:rsid w:val="00D15A56"/>
    <w:rsid w:val="00D15C13"/>
    <w:rsid w:val="00D15CBA"/>
    <w:rsid w:val="00D15E15"/>
    <w:rsid w:val="00D15E42"/>
    <w:rsid w:val="00D16070"/>
    <w:rsid w:val="00D16464"/>
    <w:rsid w:val="00D165EA"/>
    <w:rsid w:val="00D169EC"/>
    <w:rsid w:val="00D16DD7"/>
    <w:rsid w:val="00D16F92"/>
    <w:rsid w:val="00D170EB"/>
    <w:rsid w:val="00D17153"/>
    <w:rsid w:val="00D1761C"/>
    <w:rsid w:val="00D17860"/>
    <w:rsid w:val="00D17DF8"/>
    <w:rsid w:val="00D17EB5"/>
    <w:rsid w:val="00D203E0"/>
    <w:rsid w:val="00D20407"/>
    <w:rsid w:val="00D205BC"/>
    <w:rsid w:val="00D206B0"/>
    <w:rsid w:val="00D20EB9"/>
    <w:rsid w:val="00D20F2E"/>
    <w:rsid w:val="00D2114E"/>
    <w:rsid w:val="00D21184"/>
    <w:rsid w:val="00D21261"/>
    <w:rsid w:val="00D212A0"/>
    <w:rsid w:val="00D212E1"/>
    <w:rsid w:val="00D21801"/>
    <w:rsid w:val="00D218D4"/>
    <w:rsid w:val="00D21C3B"/>
    <w:rsid w:val="00D21EB8"/>
    <w:rsid w:val="00D220CC"/>
    <w:rsid w:val="00D2221C"/>
    <w:rsid w:val="00D22346"/>
    <w:rsid w:val="00D22424"/>
    <w:rsid w:val="00D224E2"/>
    <w:rsid w:val="00D22EA5"/>
    <w:rsid w:val="00D2311C"/>
    <w:rsid w:val="00D23215"/>
    <w:rsid w:val="00D2350F"/>
    <w:rsid w:val="00D2368A"/>
    <w:rsid w:val="00D239A1"/>
    <w:rsid w:val="00D23D7B"/>
    <w:rsid w:val="00D243B9"/>
    <w:rsid w:val="00D244C8"/>
    <w:rsid w:val="00D24787"/>
    <w:rsid w:val="00D249FD"/>
    <w:rsid w:val="00D24A00"/>
    <w:rsid w:val="00D24A20"/>
    <w:rsid w:val="00D24A46"/>
    <w:rsid w:val="00D24B1D"/>
    <w:rsid w:val="00D24CB5"/>
    <w:rsid w:val="00D24D14"/>
    <w:rsid w:val="00D24F5A"/>
    <w:rsid w:val="00D24FEF"/>
    <w:rsid w:val="00D2521B"/>
    <w:rsid w:val="00D254EC"/>
    <w:rsid w:val="00D25540"/>
    <w:rsid w:val="00D258B2"/>
    <w:rsid w:val="00D25A7C"/>
    <w:rsid w:val="00D25CA5"/>
    <w:rsid w:val="00D25D56"/>
    <w:rsid w:val="00D25DD7"/>
    <w:rsid w:val="00D2619B"/>
    <w:rsid w:val="00D26452"/>
    <w:rsid w:val="00D2694A"/>
    <w:rsid w:val="00D26988"/>
    <w:rsid w:val="00D27091"/>
    <w:rsid w:val="00D275B8"/>
    <w:rsid w:val="00D276D4"/>
    <w:rsid w:val="00D2792C"/>
    <w:rsid w:val="00D279F6"/>
    <w:rsid w:val="00D27D8F"/>
    <w:rsid w:val="00D301F8"/>
    <w:rsid w:val="00D3049E"/>
    <w:rsid w:val="00D308F6"/>
    <w:rsid w:val="00D3092E"/>
    <w:rsid w:val="00D318FB"/>
    <w:rsid w:val="00D3238A"/>
    <w:rsid w:val="00D32C70"/>
    <w:rsid w:val="00D33033"/>
    <w:rsid w:val="00D331A0"/>
    <w:rsid w:val="00D33641"/>
    <w:rsid w:val="00D3364F"/>
    <w:rsid w:val="00D33B68"/>
    <w:rsid w:val="00D33E39"/>
    <w:rsid w:val="00D34606"/>
    <w:rsid w:val="00D3481C"/>
    <w:rsid w:val="00D34A02"/>
    <w:rsid w:val="00D34FA5"/>
    <w:rsid w:val="00D3523D"/>
    <w:rsid w:val="00D35C5E"/>
    <w:rsid w:val="00D36101"/>
    <w:rsid w:val="00D36638"/>
    <w:rsid w:val="00D36B37"/>
    <w:rsid w:val="00D36E66"/>
    <w:rsid w:val="00D36FC7"/>
    <w:rsid w:val="00D3701C"/>
    <w:rsid w:val="00D3713E"/>
    <w:rsid w:val="00D3719D"/>
    <w:rsid w:val="00D371DD"/>
    <w:rsid w:val="00D3766E"/>
    <w:rsid w:val="00D379BF"/>
    <w:rsid w:val="00D37FB3"/>
    <w:rsid w:val="00D400AF"/>
    <w:rsid w:val="00D404BD"/>
    <w:rsid w:val="00D408DE"/>
    <w:rsid w:val="00D409AD"/>
    <w:rsid w:val="00D41058"/>
    <w:rsid w:val="00D4114C"/>
    <w:rsid w:val="00D4138C"/>
    <w:rsid w:val="00D41D66"/>
    <w:rsid w:val="00D421A2"/>
    <w:rsid w:val="00D4261A"/>
    <w:rsid w:val="00D4281A"/>
    <w:rsid w:val="00D42874"/>
    <w:rsid w:val="00D42E57"/>
    <w:rsid w:val="00D42E71"/>
    <w:rsid w:val="00D4323E"/>
    <w:rsid w:val="00D43283"/>
    <w:rsid w:val="00D43352"/>
    <w:rsid w:val="00D433BE"/>
    <w:rsid w:val="00D43649"/>
    <w:rsid w:val="00D43770"/>
    <w:rsid w:val="00D43D15"/>
    <w:rsid w:val="00D43F11"/>
    <w:rsid w:val="00D442B2"/>
    <w:rsid w:val="00D443AB"/>
    <w:rsid w:val="00D445D1"/>
    <w:rsid w:val="00D44921"/>
    <w:rsid w:val="00D449CB"/>
    <w:rsid w:val="00D44CE0"/>
    <w:rsid w:val="00D44EF1"/>
    <w:rsid w:val="00D451FD"/>
    <w:rsid w:val="00D4584D"/>
    <w:rsid w:val="00D45959"/>
    <w:rsid w:val="00D4598E"/>
    <w:rsid w:val="00D46127"/>
    <w:rsid w:val="00D46151"/>
    <w:rsid w:val="00D4636E"/>
    <w:rsid w:val="00D46627"/>
    <w:rsid w:val="00D467B8"/>
    <w:rsid w:val="00D46D87"/>
    <w:rsid w:val="00D46DE8"/>
    <w:rsid w:val="00D473F9"/>
    <w:rsid w:val="00D47777"/>
    <w:rsid w:val="00D47B4B"/>
    <w:rsid w:val="00D47C2E"/>
    <w:rsid w:val="00D47C57"/>
    <w:rsid w:val="00D5004F"/>
    <w:rsid w:val="00D500D0"/>
    <w:rsid w:val="00D50320"/>
    <w:rsid w:val="00D507A6"/>
    <w:rsid w:val="00D5080D"/>
    <w:rsid w:val="00D508B8"/>
    <w:rsid w:val="00D50BB5"/>
    <w:rsid w:val="00D50FD0"/>
    <w:rsid w:val="00D51016"/>
    <w:rsid w:val="00D512D8"/>
    <w:rsid w:val="00D515D6"/>
    <w:rsid w:val="00D5162A"/>
    <w:rsid w:val="00D51931"/>
    <w:rsid w:val="00D51B09"/>
    <w:rsid w:val="00D51CF3"/>
    <w:rsid w:val="00D5241E"/>
    <w:rsid w:val="00D52A22"/>
    <w:rsid w:val="00D5386F"/>
    <w:rsid w:val="00D539C5"/>
    <w:rsid w:val="00D53EB9"/>
    <w:rsid w:val="00D540A2"/>
    <w:rsid w:val="00D543E1"/>
    <w:rsid w:val="00D549CA"/>
    <w:rsid w:val="00D54C0B"/>
    <w:rsid w:val="00D54C95"/>
    <w:rsid w:val="00D54E9C"/>
    <w:rsid w:val="00D551AD"/>
    <w:rsid w:val="00D55619"/>
    <w:rsid w:val="00D5573F"/>
    <w:rsid w:val="00D55894"/>
    <w:rsid w:val="00D55C2E"/>
    <w:rsid w:val="00D55F60"/>
    <w:rsid w:val="00D566D7"/>
    <w:rsid w:val="00D56939"/>
    <w:rsid w:val="00D569C0"/>
    <w:rsid w:val="00D56CFD"/>
    <w:rsid w:val="00D56F37"/>
    <w:rsid w:val="00D57127"/>
    <w:rsid w:val="00D57559"/>
    <w:rsid w:val="00D57581"/>
    <w:rsid w:val="00D575D8"/>
    <w:rsid w:val="00D57724"/>
    <w:rsid w:val="00D578ED"/>
    <w:rsid w:val="00D57A16"/>
    <w:rsid w:val="00D57D16"/>
    <w:rsid w:val="00D57D31"/>
    <w:rsid w:val="00D57FF4"/>
    <w:rsid w:val="00D600ED"/>
    <w:rsid w:val="00D601CB"/>
    <w:rsid w:val="00D604BC"/>
    <w:rsid w:val="00D605C6"/>
    <w:rsid w:val="00D607CF"/>
    <w:rsid w:val="00D60858"/>
    <w:rsid w:val="00D60ACC"/>
    <w:rsid w:val="00D61001"/>
    <w:rsid w:val="00D61003"/>
    <w:rsid w:val="00D612ED"/>
    <w:rsid w:val="00D6144D"/>
    <w:rsid w:val="00D61B71"/>
    <w:rsid w:val="00D62230"/>
    <w:rsid w:val="00D623CB"/>
    <w:rsid w:val="00D624A1"/>
    <w:rsid w:val="00D624B3"/>
    <w:rsid w:val="00D62675"/>
    <w:rsid w:val="00D627E2"/>
    <w:rsid w:val="00D62934"/>
    <w:rsid w:val="00D62AE5"/>
    <w:rsid w:val="00D62C96"/>
    <w:rsid w:val="00D634DC"/>
    <w:rsid w:val="00D635EC"/>
    <w:rsid w:val="00D63ADE"/>
    <w:rsid w:val="00D64182"/>
    <w:rsid w:val="00D643F5"/>
    <w:rsid w:val="00D64572"/>
    <w:rsid w:val="00D6462D"/>
    <w:rsid w:val="00D649FA"/>
    <w:rsid w:val="00D655FE"/>
    <w:rsid w:val="00D65B84"/>
    <w:rsid w:val="00D65BC9"/>
    <w:rsid w:val="00D65C3D"/>
    <w:rsid w:val="00D662CC"/>
    <w:rsid w:val="00D6635C"/>
    <w:rsid w:val="00D666BB"/>
    <w:rsid w:val="00D66859"/>
    <w:rsid w:val="00D66C09"/>
    <w:rsid w:val="00D66C9E"/>
    <w:rsid w:val="00D66D7F"/>
    <w:rsid w:val="00D67296"/>
    <w:rsid w:val="00D6739A"/>
    <w:rsid w:val="00D67831"/>
    <w:rsid w:val="00D67AA1"/>
    <w:rsid w:val="00D67C07"/>
    <w:rsid w:val="00D702CF"/>
    <w:rsid w:val="00D70453"/>
    <w:rsid w:val="00D70778"/>
    <w:rsid w:val="00D70B69"/>
    <w:rsid w:val="00D70C17"/>
    <w:rsid w:val="00D70DA6"/>
    <w:rsid w:val="00D71122"/>
    <w:rsid w:val="00D71141"/>
    <w:rsid w:val="00D71D3F"/>
    <w:rsid w:val="00D72004"/>
    <w:rsid w:val="00D72309"/>
    <w:rsid w:val="00D726D3"/>
    <w:rsid w:val="00D7354E"/>
    <w:rsid w:val="00D736E3"/>
    <w:rsid w:val="00D739B4"/>
    <w:rsid w:val="00D73DC3"/>
    <w:rsid w:val="00D73E15"/>
    <w:rsid w:val="00D73F34"/>
    <w:rsid w:val="00D7483B"/>
    <w:rsid w:val="00D74996"/>
    <w:rsid w:val="00D74ACF"/>
    <w:rsid w:val="00D74D03"/>
    <w:rsid w:val="00D74D65"/>
    <w:rsid w:val="00D751B4"/>
    <w:rsid w:val="00D753A9"/>
    <w:rsid w:val="00D75DE3"/>
    <w:rsid w:val="00D75E09"/>
    <w:rsid w:val="00D76511"/>
    <w:rsid w:val="00D765BC"/>
    <w:rsid w:val="00D76615"/>
    <w:rsid w:val="00D76B97"/>
    <w:rsid w:val="00D7713D"/>
    <w:rsid w:val="00D77514"/>
    <w:rsid w:val="00D77A5B"/>
    <w:rsid w:val="00D77B29"/>
    <w:rsid w:val="00D77B8E"/>
    <w:rsid w:val="00D801A5"/>
    <w:rsid w:val="00D8020F"/>
    <w:rsid w:val="00D80AC3"/>
    <w:rsid w:val="00D80ED4"/>
    <w:rsid w:val="00D81562"/>
    <w:rsid w:val="00D81704"/>
    <w:rsid w:val="00D819D0"/>
    <w:rsid w:val="00D8221B"/>
    <w:rsid w:val="00D8259C"/>
    <w:rsid w:val="00D827BA"/>
    <w:rsid w:val="00D82E03"/>
    <w:rsid w:val="00D82E72"/>
    <w:rsid w:val="00D834F0"/>
    <w:rsid w:val="00D83571"/>
    <w:rsid w:val="00D83724"/>
    <w:rsid w:val="00D837A7"/>
    <w:rsid w:val="00D83843"/>
    <w:rsid w:val="00D83F0D"/>
    <w:rsid w:val="00D83FA5"/>
    <w:rsid w:val="00D843C6"/>
    <w:rsid w:val="00D84518"/>
    <w:rsid w:val="00D84950"/>
    <w:rsid w:val="00D85060"/>
    <w:rsid w:val="00D8542C"/>
    <w:rsid w:val="00D85AE3"/>
    <w:rsid w:val="00D85BE2"/>
    <w:rsid w:val="00D85D1A"/>
    <w:rsid w:val="00D86528"/>
    <w:rsid w:val="00D866DA"/>
    <w:rsid w:val="00D867A9"/>
    <w:rsid w:val="00D86CB2"/>
    <w:rsid w:val="00D86D02"/>
    <w:rsid w:val="00D86E99"/>
    <w:rsid w:val="00D87094"/>
    <w:rsid w:val="00D873E8"/>
    <w:rsid w:val="00D875B1"/>
    <w:rsid w:val="00D8798E"/>
    <w:rsid w:val="00D90897"/>
    <w:rsid w:val="00D90B98"/>
    <w:rsid w:val="00D911B7"/>
    <w:rsid w:val="00D91596"/>
    <w:rsid w:val="00D91748"/>
    <w:rsid w:val="00D921AF"/>
    <w:rsid w:val="00D9272C"/>
    <w:rsid w:val="00D92789"/>
    <w:rsid w:val="00D92944"/>
    <w:rsid w:val="00D92A6A"/>
    <w:rsid w:val="00D92EF8"/>
    <w:rsid w:val="00D92F57"/>
    <w:rsid w:val="00D9362D"/>
    <w:rsid w:val="00D93A66"/>
    <w:rsid w:val="00D93FC8"/>
    <w:rsid w:val="00D94254"/>
    <w:rsid w:val="00D942E2"/>
    <w:rsid w:val="00D94760"/>
    <w:rsid w:val="00D94D86"/>
    <w:rsid w:val="00D94EA0"/>
    <w:rsid w:val="00D94EF1"/>
    <w:rsid w:val="00D9502F"/>
    <w:rsid w:val="00D95213"/>
    <w:rsid w:val="00D95C51"/>
    <w:rsid w:val="00D95E1F"/>
    <w:rsid w:val="00D963EA"/>
    <w:rsid w:val="00D96495"/>
    <w:rsid w:val="00D96609"/>
    <w:rsid w:val="00D969E2"/>
    <w:rsid w:val="00D96F89"/>
    <w:rsid w:val="00D97569"/>
    <w:rsid w:val="00D9775F"/>
    <w:rsid w:val="00D97993"/>
    <w:rsid w:val="00D97EA2"/>
    <w:rsid w:val="00D97F4C"/>
    <w:rsid w:val="00DA00C6"/>
    <w:rsid w:val="00DA0906"/>
    <w:rsid w:val="00DA0B49"/>
    <w:rsid w:val="00DA0F43"/>
    <w:rsid w:val="00DA114A"/>
    <w:rsid w:val="00DA142E"/>
    <w:rsid w:val="00DA1650"/>
    <w:rsid w:val="00DA1886"/>
    <w:rsid w:val="00DA195C"/>
    <w:rsid w:val="00DA1CB7"/>
    <w:rsid w:val="00DA2380"/>
    <w:rsid w:val="00DA23E8"/>
    <w:rsid w:val="00DA2504"/>
    <w:rsid w:val="00DA2B34"/>
    <w:rsid w:val="00DA2F51"/>
    <w:rsid w:val="00DA30B6"/>
    <w:rsid w:val="00DA30BA"/>
    <w:rsid w:val="00DA37AC"/>
    <w:rsid w:val="00DA3A64"/>
    <w:rsid w:val="00DA3B22"/>
    <w:rsid w:val="00DA3C31"/>
    <w:rsid w:val="00DA3DE1"/>
    <w:rsid w:val="00DA3FC6"/>
    <w:rsid w:val="00DA4250"/>
    <w:rsid w:val="00DA447B"/>
    <w:rsid w:val="00DA4658"/>
    <w:rsid w:val="00DA4D4F"/>
    <w:rsid w:val="00DA4DD1"/>
    <w:rsid w:val="00DA5042"/>
    <w:rsid w:val="00DA5492"/>
    <w:rsid w:val="00DA5D4E"/>
    <w:rsid w:val="00DA682D"/>
    <w:rsid w:val="00DA6B0C"/>
    <w:rsid w:val="00DA6F20"/>
    <w:rsid w:val="00DA7089"/>
    <w:rsid w:val="00DA717F"/>
    <w:rsid w:val="00DA751D"/>
    <w:rsid w:val="00DA7801"/>
    <w:rsid w:val="00DB0867"/>
    <w:rsid w:val="00DB08AD"/>
    <w:rsid w:val="00DB0A7C"/>
    <w:rsid w:val="00DB0BCE"/>
    <w:rsid w:val="00DB0C8E"/>
    <w:rsid w:val="00DB1354"/>
    <w:rsid w:val="00DB1680"/>
    <w:rsid w:val="00DB1B63"/>
    <w:rsid w:val="00DB1BAE"/>
    <w:rsid w:val="00DB2012"/>
    <w:rsid w:val="00DB20AC"/>
    <w:rsid w:val="00DB216F"/>
    <w:rsid w:val="00DB295A"/>
    <w:rsid w:val="00DB2C56"/>
    <w:rsid w:val="00DB32E4"/>
    <w:rsid w:val="00DB337E"/>
    <w:rsid w:val="00DB341C"/>
    <w:rsid w:val="00DB362A"/>
    <w:rsid w:val="00DB394D"/>
    <w:rsid w:val="00DB3B71"/>
    <w:rsid w:val="00DB40CF"/>
    <w:rsid w:val="00DB4768"/>
    <w:rsid w:val="00DB4B32"/>
    <w:rsid w:val="00DB52AF"/>
    <w:rsid w:val="00DB555F"/>
    <w:rsid w:val="00DB577B"/>
    <w:rsid w:val="00DB58A2"/>
    <w:rsid w:val="00DB5BA0"/>
    <w:rsid w:val="00DB5D33"/>
    <w:rsid w:val="00DB5ECB"/>
    <w:rsid w:val="00DB659B"/>
    <w:rsid w:val="00DB6772"/>
    <w:rsid w:val="00DB6983"/>
    <w:rsid w:val="00DB6ACB"/>
    <w:rsid w:val="00DB6B6D"/>
    <w:rsid w:val="00DB7025"/>
    <w:rsid w:val="00DB7163"/>
    <w:rsid w:val="00DB7536"/>
    <w:rsid w:val="00DB7893"/>
    <w:rsid w:val="00DB7968"/>
    <w:rsid w:val="00DB7B98"/>
    <w:rsid w:val="00DC045B"/>
    <w:rsid w:val="00DC08FF"/>
    <w:rsid w:val="00DC0E17"/>
    <w:rsid w:val="00DC130A"/>
    <w:rsid w:val="00DC17A6"/>
    <w:rsid w:val="00DC1E00"/>
    <w:rsid w:val="00DC1E7C"/>
    <w:rsid w:val="00DC1FFC"/>
    <w:rsid w:val="00DC2052"/>
    <w:rsid w:val="00DC20B4"/>
    <w:rsid w:val="00DC2AB7"/>
    <w:rsid w:val="00DC2AC8"/>
    <w:rsid w:val="00DC2C25"/>
    <w:rsid w:val="00DC3773"/>
    <w:rsid w:val="00DC4338"/>
    <w:rsid w:val="00DC46D9"/>
    <w:rsid w:val="00DC4954"/>
    <w:rsid w:val="00DC52C9"/>
    <w:rsid w:val="00DC5400"/>
    <w:rsid w:val="00DC5A33"/>
    <w:rsid w:val="00DC5B90"/>
    <w:rsid w:val="00DC5BBD"/>
    <w:rsid w:val="00DC5EDF"/>
    <w:rsid w:val="00DC6293"/>
    <w:rsid w:val="00DC6830"/>
    <w:rsid w:val="00DC6CFF"/>
    <w:rsid w:val="00DC742D"/>
    <w:rsid w:val="00DC749A"/>
    <w:rsid w:val="00DC749D"/>
    <w:rsid w:val="00DC75AD"/>
    <w:rsid w:val="00DC787F"/>
    <w:rsid w:val="00DC7BB7"/>
    <w:rsid w:val="00DC7CE5"/>
    <w:rsid w:val="00DD02F4"/>
    <w:rsid w:val="00DD0364"/>
    <w:rsid w:val="00DD046D"/>
    <w:rsid w:val="00DD05FF"/>
    <w:rsid w:val="00DD07DE"/>
    <w:rsid w:val="00DD0C36"/>
    <w:rsid w:val="00DD13E8"/>
    <w:rsid w:val="00DD1797"/>
    <w:rsid w:val="00DD1F0F"/>
    <w:rsid w:val="00DD202A"/>
    <w:rsid w:val="00DD2075"/>
    <w:rsid w:val="00DD228A"/>
    <w:rsid w:val="00DD2756"/>
    <w:rsid w:val="00DD2A76"/>
    <w:rsid w:val="00DD2DAE"/>
    <w:rsid w:val="00DD2E00"/>
    <w:rsid w:val="00DD2E42"/>
    <w:rsid w:val="00DD2E8E"/>
    <w:rsid w:val="00DD2F55"/>
    <w:rsid w:val="00DD3017"/>
    <w:rsid w:val="00DD319F"/>
    <w:rsid w:val="00DD380F"/>
    <w:rsid w:val="00DD3CE4"/>
    <w:rsid w:val="00DD3E7A"/>
    <w:rsid w:val="00DD3EC3"/>
    <w:rsid w:val="00DD42E9"/>
    <w:rsid w:val="00DD43AE"/>
    <w:rsid w:val="00DD4B0F"/>
    <w:rsid w:val="00DD4EEA"/>
    <w:rsid w:val="00DD5159"/>
    <w:rsid w:val="00DD5249"/>
    <w:rsid w:val="00DD546F"/>
    <w:rsid w:val="00DD56E2"/>
    <w:rsid w:val="00DD58AD"/>
    <w:rsid w:val="00DD5EF3"/>
    <w:rsid w:val="00DD61AB"/>
    <w:rsid w:val="00DD6805"/>
    <w:rsid w:val="00DD6DEB"/>
    <w:rsid w:val="00DD6F28"/>
    <w:rsid w:val="00DD701E"/>
    <w:rsid w:val="00DD709A"/>
    <w:rsid w:val="00DD7D03"/>
    <w:rsid w:val="00DD7EC9"/>
    <w:rsid w:val="00DD7FD6"/>
    <w:rsid w:val="00DE0018"/>
    <w:rsid w:val="00DE059B"/>
    <w:rsid w:val="00DE06CD"/>
    <w:rsid w:val="00DE086A"/>
    <w:rsid w:val="00DE0919"/>
    <w:rsid w:val="00DE0B0C"/>
    <w:rsid w:val="00DE0E19"/>
    <w:rsid w:val="00DE11A3"/>
    <w:rsid w:val="00DE17D9"/>
    <w:rsid w:val="00DE2066"/>
    <w:rsid w:val="00DE24D0"/>
    <w:rsid w:val="00DE2681"/>
    <w:rsid w:val="00DE2BBD"/>
    <w:rsid w:val="00DE31AF"/>
    <w:rsid w:val="00DE3376"/>
    <w:rsid w:val="00DE3556"/>
    <w:rsid w:val="00DE363F"/>
    <w:rsid w:val="00DE3686"/>
    <w:rsid w:val="00DE36CF"/>
    <w:rsid w:val="00DE4454"/>
    <w:rsid w:val="00DE4D07"/>
    <w:rsid w:val="00DE4D64"/>
    <w:rsid w:val="00DE4D91"/>
    <w:rsid w:val="00DE5125"/>
    <w:rsid w:val="00DE56F4"/>
    <w:rsid w:val="00DE57B2"/>
    <w:rsid w:val="00DE5ECA"/>
    <w:rsid w:val="00DE62F7"/>
    <w:rsid w:val="00DE6453"/>
    <w:rsid w:val="00DE6C2A"/>
    <w:rsid w:val="00DE6F92"/>
    <w:rsid w:val="00DE6FCE"/>
    <w:rsid w:val="00DE7070"/>
    <w:rsid w:val="00DE72E2"/>
    <w:rsid w:val="00DE7C16"/>
    <w:rsid w:val="00DF006F"/>
    <w:rsid w:val="00DF019C"/>
    <w:rsid w:val="00DF02B6"/>
    <w:rsid w:val="00DF058D"/>
    <w:rsid w:val="00DF06C6"/>
    <w:rsid w:val="00DF0C09"/>
    <w:rsid w:val="00DF0E0E"/>
    <w:rsid w:val="00DF0F83"/>
    <w:rsid w:val="00DF11D2"/>
    <w:rsid w:val="00DF183E"/>
    <w:rsid w:val="00DF18DE"/>
    <w:rsid w:val="00DF1C29"/>
    <w:rsid w:val="00DF207F"/>
    <w:rsid w:val="00DF2173"/>
    <w:rsid w:val="00DF22AB"/>
    <w:rsid w:val="00DF2405"/>
    <w:rsid w:val="00DF2667"/>
    <w:rsid w:val="00DF27ED"/>
    <w:rsid w:val="00DF29A2"/>
    <w:rsid w:val="00DF34D7"/>
    <w:rsid w:val="00DF36D6"/>
    <w:rsid w:val="00DF3C28"/>
    <w:rsid w:val="00DF42F5"/>
    <w:rsid w:val="00DF5117"/>
    <w:rsid w:val="00DF57E1"/>
    <w:rsid w:val="00DF5B6B"/>
    <w:rsid w:val="00DF5BD1"/>
    <w:rsid w:val="00DF5F53"/>
    <w:rsid w:val="00DF5FDD"/>
    <w:rsid w:val="00DF613C"/>
    <w:rsid w:val="00DF61A1"/>
    <w:rsid w:val="00DF6201"/>
    <w:rsid w:val="00DF633B"/>
    <w:rsid w:val="00DF6367"/>
    <w:rsid w:val="00DF66E1"/>
    <w:rsid w:val="00DF6B3D"/>
    <w:rsid w:val="00DF6BA6"/>
    <w:rsid w:val="00DF6EBF"/>
    <w:rsid w:val="00DF6F01"/>
    <w:rsid w:val="00DF7867"/>
    <w:rsid w:val="00DF786F"/>
    <w:rsid w:val="00DF7A92"/>
    <w:rsid w:val="00DF7AE4"/>
    <w:rsid w:val="00DF7B44"/>
    <w:rsid w:val="00DF7B51"/>
    <w:rsid w:val="00DF7BAA"/>
    <w:rsid w:val="00DF7D0B"/>
    <w:rsid w:val="00E001BB"/>
    <w:rsid w:val="00E00B75"/>
    <w:rsid w:val="00E01083"/>
    <w:rsid w:val="00E010EA"/>
    <w:rsid w:val="00E01394"/>
    <w:rsid w:val="00E01424"/>
    <w:rsid w:val="00E016B7"/>
    <w:rsid w:val="00E0171F"/>
    <w:rsid w:val="00E01980"/>
    <w:rsid w:val="00E0238D"/>
    <w:rsid w:val="00E0248C"/>
    <w:rsid w:val="00E026D6"/>
    <w:rsid w:val="00E0360C"/>
    <w:rsid w:val="00E03C7B"/>
    <w:rsid w:val="00E0474F"/>
    <w:rsid w:val="00E04CC4"/>
    <w:rsid w:val="00E05483"/>
    <w:rsid w:val="00E05695"/>
    <w:rsid w:val="00E05990"/>
    <w:rsid w:val="00E059FF"/>
    <w:rsid w:val="00E0671C"/>
    <w:rsid w:val="00E06A03"/>
    <w:rsid w:val="00E07203"/>
    <w:rsid w:val="00E073D2"/>
    <w:rsid w:val="00E07B17"/>
    <w:rsid w:val="00E07B52"/>
    <w:rsid w:val="00E07D54"/>
    <w:rsid w:val="00E07D90"/>
    <w:rsid w:val="00E07DCE"/>
    <w:rsid w:val="00E07F34"/>
    <w:rsid w:val="00E100D8"/>
    <w:rsid w:val="00E10769"/>
    <w:rsid w:val="00E1079E"/>
    <w:rsid w:val="00E10819"/>
    <w:rsid w:val="00E10987"/>
    <w:rsid w:val="00E10EBF"/>
    <w:rsid w:val="00E1126F"/>
    <w:rsid w:val="00E1128F"/>
    <w:rsid w:val="00E113B5"/>
    <w:rsid w:val="00E115E5"/>
    <w:rsid w:val="00E1181B"/>
    <w:rsid w:val="00E11A49"/>
    <w:rsid w:val="00E11E86"/>
    <w:rsid w:val="00E11FC0"/>
    <w:rsid w:val="00E120E3"/>
    <w:rsid w:val="00E1220E"/>
    <w:rsid w:val="00E122D3"/>
    <w:rsid w:val="00E1251D"/>
    <w:rsid w:val="00E12795"/>
    <w:rsid w:val="00E12A45"/>
    <w:rsid w:val="00E12DCA"/>
    <w:rsid w:val="00E12F8A"/>
    <w:rsid w:val="00E130E5"/>
    <w:rsid w:val="00E1323D"/>
    <w:rsid w:val="00E13DAE"/>
    <w:rsid w:val="00E13DC6"/>
    <w:rsid w:val="00E13E61"/>
    <w:rsid w:val="00E13FED"/>
    <w:rsid w:val="00E140B8"/>
    <w:rsid w:val="00E1425C"/>
    <w:rsid w:val="00E14382"/>
    <w:rsid w:val="00E143AA"/>
    <w:rsid w:val="00E145BB"/>
    <w:rsid w:val="00E14657"/>
    <w:rsid w:val="00E14DAB"/>
    <w:rsid w:val="00E15127"/>
    <w:rsid w:val="00E152E9"/>
    <w:rsid w:val="00E158DF"/>
    <w:rsid w:val="00E15CE8"/>
    <w:rsid w:val="00E15E54"/>
    <w:rsid w:val="00E15EE9"/>
    <w:rsid w:val="00E15F04"/>
    <w:rsid w:val="00E15FC5"/>
    <w:rsid w:val="00E164BB"/>
    <w:rsid w:val="00E1660E"/>
    <w:rsid w:val="00E16DE3"/>
    <w:rsid w:val="00E17023"/>
    <w:rsid w:val="00E170D7"/>
    <w:rsid w:val="00E1764E"/>
    <w:rsid w:val="00E17698"/>
    <w:rsid w:val="00E20059"/>
    <w:rsid w:val="00E200ED"/>
    <w:rsid w:val="00E201DD"/>
    <w:rsid w:val="00E20296"/>
    <w:rsid w:val="00E20A07"/>
    <w:rsid w:val="00E20A5A"/>
    <w:rsid w:val="00E20A6B"/>
    <w:rsid w:val="00E20C67"/>
    <w:rsid w:val="00E217D2"/>
    <w:rsid w:val="00E219CA"/>
    <w:rsid w:val="00E21A5A"/>
    <w:rsid w:val="00E21B23"/>
    <w:rsid w:val="00E22246"/>
    <w:rsid w:val="00E22343"/>
    <w:rsid w:val="00E2235E"/>
    <w:rsid w:val="00E22363"/>
    <w:rsid w:val="00E225D8"/>
    <w:rsid w:val="00E22A77"/>
    <w:rsid w:val="00E22B35"/>
    <w:rsid w:val="00E22B7F"/>
    <w:rsid w:val="00E231C6"/>
    <w:rsid w:val="00E23451"/>
    <w:rsid w:val="00E236DD"/>
    <w:rsid w:val="00E239C7"/>
    <w:rsid w:val="00E23A9E"/>
    <w:rsid w:val="00E23B92"/>
    <w:rsid w:val="00E23E0F"/>
    <w:rsid w:val="00E24063"/>
    <w:rsid w:val="00E241BC"/>
    <w:rsid w:val="00E24214"/>
    <w:rsid w:val="00E249AA"/>
    <w:rsid w:val="00E24A77"/>
    <w:rsid w:val="00E2536C"/>
    <w:rsid w:val="00E254AF"/>
    <w:rsid w:val="00E255AA"/>
    <w:rsid w:val="00E26536"/>
    <w:rsid w:val="00E26B95"/>
    <w:rsid w:val="00E26E56"/>
    <w:rsid w:val="00E27124"/>
    <w:rsid w:val="00E273FB"/>
    <w:rsid w:val="00E27B66"/>
    <w:rsid w:val="00E30787"/>
    <w:rsid w:val="00E30B57"/>
    <w:rsid w:val="00E30F13"/>
    <w:rsid w:val="00E31381"/>
    <w:rsid w:val="00E3145D"/>
    <w:rsid w:val="00E31500"/>
    <w:rsid w:val="00E3169A"/>
    <w:rsid w:val="00E31739"/>
    <w:rsid w:val="00E321BF"/>
    <w:rsid w:val="00E3252A"/>
    <w:rsid w:val="00E325AF"/>
    <w:rsid w:val="00E3261C"/>
    <w:rsid w:val="00E33490"/>
    <w:rsid w:val="00E33F67"/>
    <w:rsid w:val="00E34503"/>
    <w:rsid w:val="00E34529"/>
    <w:rsid w:val="00E347A0"/>
    <w:rsid w:val="00E34807"/>
    <w:rsid w:val="00E34D8B"/>
    <w:rsid w:val="00E34F0F"/>
    <w:rsid w:val="00E3520A"/>
    <w:rsid w:val="00E3655F"/>
    <w:rsid w:val="00E36567"/>
    <w:rsid w:val="00E36B73"/>
    <w:rsid w:val="00E37597"/>
    <w:rsid w:val="00E37B1D"/>
    <w:rsid w:val="00E37D87"/>
    <w:rsid w:val="00E40780"/>
    <w:rsid w:val="00E407F2"/>
    <w:rsid w:val="00E40949"/>
    <w:rsid w:val="00E40DEE"/>
    <w:rsid w:val="00E41715"/>
    <w:rsid w:val="00E41A92"/>
    <w:rsid w:val="00E41BBF"/>
    <w:rsid w:val="00E41C02"/>
    <w:rsid w:val="00E41D8B"/>
    <w:rsid w:val="00E42188"/>
    <w:rsid w:val="00E42286"/>
    <w:rsid w:val="00E423F7"/>
    <w:rsid w:val="00E425C0"/>
    <w:rsid w:val="00E428D3"/>
    <w:rsid w:val="00E429B0"/>
    <w:rsid w:val="00E42A9E"/>
    <w:rsid w:val="00E42BE4"/>
    <w:rsid w:val="00E43053"/>
    <w:rsid w:val="00E43232"/>
    <w:rsid w:val="00E43247"/>
    <w:rsid w:val="00E43398"/>
    <w:rsid w:val="00E436C6"/>
    <w:rsid w:val="00E43B5F"/>
    <w:rsid w:val="00E43D86"/>
    <w:rsid w:val="00E44139"/>
    <w:rsid w:val="00E443F2"/>
    <w:rsid w:val="00E446D0"/>
    <w:rsid w:val="00E446D9"/>
    <w:rsid w:val="00E44799"/>
    <w:rsid w:val="00E44E14"/>
    <w:rsid w:val="00E44E55"/>
    <w:rsid w:val="00E457B0"/>
    <w:rsid w:val="00E459B2"/>
    <w:rsid w:val="00E45B81"/>
    <w:rsid w:val="00E45BD3"/>
    <w:rsid w:val="00E45EE4"/>
    <w:rsid w:val="00E46493"/>
    <w:rsid w:val="00E46506"/>
    <w:rsid w:val="00E465F2"/>
    <w:rsid w:val="00E467BB"/>
    <w:rsid w:val="00E4685D"/>
    <w:rsid w:val="00E46B12"/>
    <w:rsid w:val="00E46E0B"/>
    <w:rsid w:val="00E46E48"/>
    <w:rsid w:val="00E46FCC"/>
    <w:rsid w:val="00E474E8"/>
    <w:rsid w:val="00E47B0C"/>
    <w:rsid w:val="00E47CFF"/>
    <w:rsid w:val="00E47E65"/>
    <w:rsid w:val="00E50245"/>
    <w:rsid w:val="00E50617"/>
    <w:rsid w:val="00E506B4"/>
    <w:rsid w:val="00E507B6"/>
    <w:rsid w:val="00E5084D"/>
    <w:rsid w:val="00E508F4"/>
    <w:rsid w:val="00E50D3F"/>
    <w:rsid w:val="00E50D65"/>
    <w:rsid w:val="00E50F01"/>
    <w:rsid w:val="00E51344"/>
    <w:rsid w:val="00E523D6"/>
    <w:rsid w:val="00E5288A"/>
    <w:rsid w:val="00E52DAB"/>
    <w:rsid w:val="00E53278"/>
    <w:rsid w:val="00E5374A"/>
    <w:rsid w:val="00E541CE"/>
    <w:rsid w:val="00E5424C"/>
    <w:rsid w:val="00E54280"/>
    <w:rsid w:val="00E543B0"/>
    <w:rsid w:val="00E54443"/>
    <w:rsid w:val="00E54530"/>
    <w:rsid w:val="00E549B4"/>
    <w:rsid w:val="00E54AE1"/>
    <w:rsid w:val="00E54C96"/>
    <w:rsid w:val="00E54D14"/>
    <w:rsid w:val="00E55165"/>
    <w:rsid w:val="00E5536B"/>
    <w:rsid w:val="00E555CF"/>
    <w:rsid w:val="00E5574E"/>
    <w:rsid w:val="00E55D54"/>
    <w:rsid w:val="00E560F2"/>
    <w:rsid w:val="00E56D5A"/>
    <w:rsid w:val="00E56D95"/>
    <w:rsid w:val="00E572C5"/>
    <w:rsid w:val="00E5749B"/>
    <w:rsid w:val="00E57874"/>
    <w:rsid w:val="00E57CC0"/>
    <w:rsid w:val="00E57D3E"/>
    <w:rsid w:val="00E57EE6"/>
    <w:rsid w:val="00E60870"/>
    <w:rsid w:val="00E60939"/>
    <w:rsid w:val="00E60B07"/>
    <w:rsid w:val="00E60D2E"/>
    <w:rsid w:val="00E6108C"/>
    <w:rsid w:val="00E610A0"/>
    <w:rsid w:val="00E6148E"/>
    <w:rsid w:val="00E61A6D"/>
    <w:rsid w:val="00E61DF1"/>
    <w:rsid w:val="00E61E36"/>
    <w:rsid w:val="00E6241B"/>
    <w:rsid w:val="00E624E1"/>
    <w:rsid w:val="00E626B4"/>
    <w:rsid w:val="00E627BA"/>
    <w:rsid w:val="00E62A38"/>
    <w:rsid w:val="00E630B0"/>
    <w:rsid w:val="00E63201"/>
    <w:rsid w:val="00E63333"/>
    <w:rsid w:val="00E633B9"/>
    <w:rsid w:val="00E63465"/>
    <w:rsid w:val="00E639AE"/>
    <w:rsid w:val="00E63DFF"/>
    <w:rsid w:val="00E640E0"/>
    <w:rsid w:val="00E642CE"/>
    <w:rsid w:val="00E6446C"/>
    <w:rsid w:val="00E648E4"/>
    <w:rsid w:val="00E64B6F"/>
    <w:rsid w:val="00E64F77"/>
    <w:rsid w:val="00E65451"/>
    <w:rsid w:val="00E65CBD"/>
    <w:rsid w:val="00E664EF"/>
    <w:rsid w:val="00E6650B"/>
    <w:rsid w:val="00E6651E"/>
    <w:rsid w:val="00E66876"/>
    <w:rsid w:val="00E6710B"/>
    <w:rsid w:val="00E67318"/>
    <w:rsid w:val="00E67530"/>
    <w:rsid w:val="00E67576"/>
    <w:rsid w:val="00E700BC"/>
    <w:rsid w:val="00E70317"/>
    <w:rsid w:val="00E70424"/>
    <w:rsid w:val="00E70604"/>
    <w:rsid w:val="00E70EAD"/>
    <w:rsid w:val="00E70FEB"/>
    <w:rsid w:val="00E7140B"/>
    <w:rsid w:val="00E71BEF"/>
    <w:rsid w:val="00E720A0"/>
    <w:rsid w:val="00E7215E"/>
    <w:rsid w:val="00E72259"/>
    <w:rsid w:val="00E72298"/>
    <w:rsid w:val="00E726CA"/>
    <w:rsid w:val="00E7299B"/>
    <w:rsid w:val="00E72A0F"/>
    <w:rsid w:val="00E72A71"/>
    <w:rsid w:val="00E72CF7"/>
    <w:rsid w:val="00E72DA8"/>
    <w:rsid w:val="00E72E3D"/>
    <w:rsid w:val="00E730C9"/>
    <w:rsid w:val="00E739F2"/>
    <w:rsid w:val="00E73BAC"/>
    <w:rsid w:val="00E73C83"/>
    <w:rsid w:val="00E73E4A"/>
    <w:rsid w:val="00E743D0"/>
    <w:rsid w:val="00E747B6"/>
    <w:rsid w:val="00E74829"/>
    <w:rsid w:val="00E748AB"/>
    <w:rsid w:val="00E74A94"/>
    <w:rsid w:val="00E75307"/>
    <w:rsid w:val="00E75434"/>
    <w:rsid w:val="00E7548D"/>
    <w:rsid w:val="00E7564F"/>
    <w:rsid w:val="00E75995"/>
    <w:rsid w:val="00E75BAD"/>
    <w:rsid w:val="00E75C82"/>
    <w:rsid w:val="00E75E0C"/>
    <w:rsid w:val="00E75F6A"/>
    <w:rsid w:val="00E76303"/>
    <w:rsid w:val="00E76697"/>
    <w:rsid w:val="00E76C5F"/>
    <w:rsid w:val="00E76E7D"/>
    <w:rsid w:val="00E77474"/>
    <w:rsid w:val="00E77597"/>
    <w:rsid w:val="00E7770B"/>
    <w:rsid w:val="00E7773F"/>
    <w:rsid w:val="00E7796D"/>
    <w:rsid w:val="00E77D20"/>
    <w:rsid w:val="00E77D90"/>
    <w:rsid w:val="00E77EBD"/>
    <w:rsid w:val="00E77EF8"/>
    <w:rsid w:val="00E80882"/>
    <w:rsid w:val="00E80C5E"/>
    <w:rsid w:val="00E813D5"/>
    <w:rsid w:val="00E819CE"/>
    <w:rsid w:val="00E82047"/>
    <w:rsid w:val="00E82152"/>
    <w:rsid w:val="00E823CD"/>
    <w:rsid w:val="00E824E3"/>
    <w:rsid w:val="00E82603"/>
    <w:rsid w:val="00E82755"/>
    <w:rsid w:val="00E827F8"/>
    <w:rsid w:val="00E829BC"/>
    <w:rsid w:val="00E82E72"/>
    <w:rsid w:val="00E83026"/>
    <w:rsid w:val="00E83A47"/>
    <w:rsid w:val="00E84158"/>
    <w:rsid w:val="00E841AD"/>
    <w:rsid w:val="00E84475"/>
    <w:rsid w:val="00E844B6"/>
    <w:rsid w:val="00E84916"/>
    <w:rsid w:val="00E8507E"/>
    <w:rsid w:val="00E85123"/>
    <w:rsid w:val="00E85144"/>
    <w:rsid w:val="00E8521A"/>
    <w:rsid w:val="00E852B4"/>
    <w:rsid w:val="00E85A87"/>
    <w:rsid w:val="00E86126"/>
    <w:rsid w:val="00E861F9"/>
    <w:rsid w:val="00E86D14"/>
    <w:rsid w:val="00E86D7F"/>
    <w:rsid w:val="00E8711E"/>
    <w:rsid w:val="00E87379"/>
    <w:rsid w:val="00E873C3"/>
    <w:rsid w:val="00E876F8"/>
    <w:rsid w:val="00E879A6"/>
    <w:rsid w:val="00E900DB"/>
    <w:rsid w:val="00E90941"/>
    <w:rsid w:val="00E90B71"/>
    <w:rsid w:val="00E90BCF"/>
    <w:rsid w:val="00E90BFC"/>
    <w:rsid w:val="00E91270"/>
    <w:rsid w:val="00E91527"/>
    <w:rsid w:val="00E91707"/>
    <w:rsid w:val="00E91861"/>
    <w:rsid w:val="00E9201E"/>
    <w:rsid w:val="00E9207B"/>
    <w:rsid w:val="00E92275"/>
    <w:rsid w:val="00E92317"/>
    <w:rsid w:val="00E92519"/>
    <w:rsid w:val="00E9291C"/>
    <w:rsid w:val="00E92DED"/>
    <w:rsid w:val="00E92FD0"/>
    <w:rsid w:val="00E93057"/>
    <w:rsid w:val="00E930DF"/>
    <w:rsid w:val="00E93268"/>
    <w:rsid w:val="00E93980"/>
    <w:rsid w:val="00E93AA7"/>
    <w:rsid w:val="00E93FB2"/>
    <w:rsid w:val="00E93FFD"/>
    <w:rsid w:val="00E94321"/>
    <w:rsid w:val="00E9459F"/>
    <w:rsid w:val="00E948B9"/>
    <w:rsid w:val="00E94A1D"/>
    <w:rsid w:val="00E94DEA"/>
    <w:rsid w:val="00E9538E"/>
    <w:rsid w:val="00E95589"/>
    <w:rsid w:val="00E95A2C"/>
    <w:rsid w:val="00E95B49"/>
    <w:rsid w:val="00E95C8A"/>
    <w:rsid w:val="00E95D73"/>
    <w:rsid w:val="00E95D8A"/>
    <w:rsid w:val="00E9619E"/>
    <w:rsid w:val="00E96279"/>
    <w:rsid w:val="00E9631B"/>
    <w:rsid w:val="00E965A2"/>
    <w:rsid w:val="00E968A7"/>
    <w:rsid w:val="00E97064"/>
    <w:rsid w:val="00E97193"/>
    <w:rsid w:val="00E9722D"/>
    <w:rsid w:val="00E97263"/>
    <w:rsid w:val="00E97588"/>
    <w:rsid w:val="00E976CC"/>
    <w:rsid w:val="00E976F5"/>
    <w:rsid w:val="00E9772A"/>
    <w:rsid w:val="00E97A78"/>
    <w:rsid w:val="00E97AA3"/>
    <w:rsid w:val="00E97DD1"/>
    <w:rsid w:val="00EA024B"/>
    <w:rsid w:val="00EA02D2"/>
    <w:rsid w:val="00EA042E"/>
    <w:rsid w:val="00EA04AD"/>
    <w:rsid w:val="00EA0D20"/>
    <w:rsid w:val="00EA1109"/>
    <w:rsid w:val="00EA17A0"/>
    <w:rsid w:val="00EA1AFF"/>
    <w:rsid w:val="00EA206F"/>
    <w:rsid w:val="00EA21C4"/>
    <w:rsid w:val="00EA2B71"/>
    <w:rsid w:val="00EA30C9"/>
    <w:rsid w:val="00EA32BD"/>
    <w:rsid w:val="00EA3E58"/>
    <w:rsid w:val="00EA3EDB"/>
    <w:rsid w:val="00EA4497"/>
    <w:rsid w:val="00EA456B"/>
    <w:rsid w:val="00EA5412"/>
    <w:rsid w:val="00EA5789"/>
    <w:rsid w:val="00EA57FB"/>
    <w:rsid w:val="00EA69CB"/>
    <w:rsid w:val="00EA6A73"/>
    <w:rsid w:val="00EA6DAE"/>
    <w:rsid w:val="00EA7222"/>
    <w:rsid w:val="00EA7340"/>
    <w:rsid w:val="00EA7493"/>
    <w:rsid w:val="00EA74B8"/>
    <w:rsid w:val="00EA77F6"/>
    <w:rsid w:val="00EA7A77"/>
    <w:rsid w:val="00EB023F"/>
    <w:rsid w:val="00EB0424"/>
    <w:rsid w:val="00EB073B"/>
    <w:rsid w:val="00EB122E"/>
    <w:rsid w:val="00EB1859"/>
    <w:rsid w:val="00EB1955"/>
    <w:rsid w:val="00EB1A17"/>
    <w:rsid w:val="00EB1D74"/>
    <w:rsid w:val="00EB1F47"/>
    <w:rsid w:val="00EB2217"/>
    <w:rsid w:val="00EB2412"/>
    <w:rsid w:val="00EB2499"/>
    <w:rsid w:val="00EB2C01"/>
    <w:rsid w:val="00EB3105"/>
    <w:rsid w:val="00EB33F4"/>
    <w:rsid w:val="00EB36A2"/>
    <w:rsid w:val="00EB38D6"/>
    <w:rsid w:val="00EB405C"/>
    <w:rsid w:val="00EB4155"/>
    <w:rsid w:val="00EB43F5"/>
    <w:rsid w:val="00EB445F"/>
    <w:rsid w:val="00EB4670"/>
    <w:rsid w:val="00EB4AD1"/>
    <w:rsid w:val="00EB4CB6"/>
    <w:rsid w:val="00EB507C"/>
    <w:rsid w:val="00EB50D0"/>
    <w:rsid w:val="00EB529B"/>
    <w:rsid w:val="00EB5727"/>
    <w:rsid w:val="00EB6B96"/>
    <w:rsid w:val="00EB737C"/>
    <w:rsid w:val="00EB7A95"/>
    <w:rsid w:val="00EC01A6"/>
    <w:rsid w:val="00EC01F3"/>
    <w:rsid w:val="00EC02A3"/>
    <w:rsid w:val="00EC041A"/>
    <w:rsid w:val="00EC04A0"/>
    <w:rsid w:val="00EC0D16"/>
    <w:rsid w:val="00EC0E1B"/>
    <w:rsid w:val="00EC141D"/>
    <w:rsid w:val="00EC1516"/>
    <w:rsid w:val="00EC188E"/>
    <w:rsid w:val="00EC1F0D"/>
    <w:rsid w:val="00EC25E5"/>
    <w:rsid w:val="00EC2700"/>
    <w:rsid w:val="00EC2AA8"/>
    <w:rsid w:val="00EC36CE"/>
    <w:rsid w:val="00EC38B6"/>
    <w:rsid w:val="00EC3D4C"/>
    <w:rsid w:val="00EC4269"/>
    <w:rsid w:val="00EC42C0"/>
    <w:rsid w:val="00EC4422"/>
    <w:rsid w:val="00EC4658"/>
    <w:rsid w:val="00EC4BD2"/>
    <w:rsid w:val="00EC50B9"/>
    <w:rsid w:val="00EC52F9"/>
    <w:rsid w:val="00EC57F0"/>
    <w:rsid w:val="00EC5C4A"/>
    <w:rsid w:val="00EC5D25"/>
    <w:rsid w:val="00EC6046"/>
    <w:rsid w:val="00EC62CF"/>
    <w:rsid w:val="00EC6352"/>
    <w:rsid w:val="00EC6489"/>
    <w:rsid w:val="00EC6CA5"/>
    <w:rsid w:val="00EC6CDC"/>
    <w:rsid w:val="00EC701C"/>
    <w:rsid w:val="00EC7263"/>
    <w:rsid w:val="00EC7302"/>
    <w:rsid w:val="00EC7932"/>
    <w:rsid w:val="00ED0622"/>
    <w:rsid w:val="00ED0696"/>
    <w:rsid w:val="00ED0840"/>
    <w:rsid w:val="00ED09D2"/>
    <w:rsid w:val="00ED1272"/>
    <w:rsid w:val="00ED14D2"/>
    <w:rsid w:val="00ED14F9"/>
    <w:rsid w:val="00ED1A8D"/>
    <w:rsid w:val="00ED1FDE"/>
    <w:rsid w:val="00ED2066"/>
    <w:rsid w:val="00ED2124"/>
    <w:rsid w:val="00ED2258"/>
    <w:rsid w:val="00ED2810"/>
    <w:rsid w:val="00ED296B"/>
    <w:rsid w:val="00ED2DCE"/>
    <w:rsid w:val="00ED3292"/>
    <w:rsid w:val="00ED3295"/>
    <w:rsid w:val="00ED3463"/>
    <w:rsid w:val="00ED3599"/>
    <w:rsid w:val="00ED3B81"/>
    <w:rsid w:val="00ED4383"/>
    <w:rsid w:val="00ED4787"/>
    <w:rsid w:val="00ED50EF"/>
    <w:rsid w:val="00ED5173"/>
    <w:rsid w:val="00ED53D4"/>
    <w:rsid w:val="00ED5EC5"/>
    <w:rsid w:val="00ED65CF"/>
    <w:rsid w:val="00ED6C45"/>
    <w:rsid w:val="00ED70E6"/>
    <w:rsid w:val="00ED70F5"/>
    <w:rsid w:val="00EE00A6"/>
    <w:rsid w:val="00EE01EF"/>
    <w:rsid w:val="00EE0387"/>
    <w:rsid w:val="00EE0513"/>
    <w:rsid w:val="00EE1025"/>
    <w:rsid w:val="00EE1171"/>
    <w:rsid w:val="00EE1592"/>
    <w:rsid w:val="00EE17D8"/>
    <w:rsid w:val="00EE1AE8"/>
    <w:rsid w:val="00EE1B43"/>
    <w:rsid w:val="00EE1B4C"/>
    <w:rsid w:val="00EE2044"/>
    <w:rsid w:val="00EE2153"/>
    <w:rsid w:val="00EE2526"/>
    <w:rsid w:val="00EE25F7"/>
    <w:rsid w:val="00EE293E"/>
    <w:rsid w:val="00EE2B2D"/>
    <w:rsid w:val="00EE2B49"/>
    <w:rsid w:val="00EE2FA2"/>
    <w:rsid w:val="00EE3122"/>
    <w:rsid w:val="00EE37E2"/>
    <w:rsid w:val="00EE38AB"/>
    <w:rsid w:val="00EE3E9A"/>
    <w:rsid w:val="00EE455E"/>
    <w:rsid w:val="00EE4639"/>
    <w:rsid w:val="00EE47AC"/>
    <w:rsid w:val="00EE4A03"/>
    <w:rsid w:val="00EE4B5D"/>
    <w:rsid w:val="00EE51CF"/>
    <w:rsid w:val="00EE5363"/>
    <w:rsid w:val="00EE5E42"/>
    <w:rsid w:val="00EE64F0"/>
    <w:rsid w:val="00EE6C97"/>
    <w:rsid w:val="00EE700E"/>
    <w:rsid w:val="00EE70E8"/>
    <w:rsid w:val="00EE7192"/>
    <w:rsid w:val="00EE739E"/>
    <w:rsid w:val="00EE7728"/>
    <w:rsid w:val="00EE7B6F"/>
    <w:rsid w:val="00EE7C8B"/>
    <w:rsid w:val="00EF0531"/>
    <w:rsid w:val="00EF05EC"/>
    <w:rsid w:val="00EF0659"/>
    <w:rsid w:val="00EF07FB"/>
    <w:rsid w:val="00EF0832"/>
    <w:rsid w:val="00EF0E0C"/>
    <w:rsid w:val="00EF0F84"/>
    <w:rsid w:val="00EF13FA"/>
    <w:rsid w:val="00EF182E"/>
    <w:rsid w:val="00EF210E"/>
    <w:rsid w:val="00EF229A"/>
    <w:rsid w:val="00EF23F9"/>
    <w:rsid w:val="00EF24D9"/>
    <w:rsid w:val="00EF25AB"/>
    <w:rsid w:val="00EF2646"/>
    <w:rsid w:val="00EF26DD"/>
    <w:rsid w:val="00EF2ADB"/>
    <w:rsid w:val="00EF2E58"/>
    <w:rsid w:val="00EF3088"/>
    <w:rsid w:val="00EF3106"/>
    <w:rsid w:val="00EF3163"/>
    <w:rsid w:val="00EF32D4"/>
    <w:rsid w:val="00EF335B"/>
    <w:rsid w:val="00EF34A9"/>
    <w:rsid w:val="00EF34E6"/>
    <w:rsid w:val="00EF4532"/>
    <w:rsid w:val="00EF4722"/>
    <w:rsid w:val="00EF4A1B"/>
    <w:rsid w:val="00EF50CB"/>
    <w:rsid w:val="00EF56A1"/>
    <w:rsid w:val="00EF57B6"/>
    <w:rsid w:val="00EF5853"/>
    <w:rsid w:val="00EF5882"/>
    <w:rsid w:val="00EF5C8A"/>
    <w:rsid w:val="00EF5EB8"/>
    <w:rsid w:val="00EF5F31"/>
    <w:rsid w:val="00EF601D"/>
    <w:rsid w:val="00EF60B2"/>
    <w:rsid w:val="00EF64AD"/>
    <w:rsid w:val="00EF674D"/>
    <w:rsid w:val="00EF6EDB"/>
    <w:rsid w:val="00EF6F15"/>
    <w:rsid w:val="00EF7292"/>
    <w:rsid w:val="00EF7313"/>
    <w:rsid w:val="00EF73F7"/>
    <w:rsid w:val="00EF7417"/>
    <w:rsid w:val="00EF74DB"/>
    <w:rsid w:val="00EF768B"/>
    <w:rsid w:val="00EF78E0"/>
    <w:rsid w:val="00EF7CA3"/>
    <w:rsid w:val="00EF7D65"/>
    <w:rsid w:val="00F001EA"/>
    <w:rsid w:val="00F00358"/>
    <w:rsid w:val="00F0085B"/>
    <w:rsid w:val="00F00DEF"/>
    <w:rsid w:val="00F00E35"/>
    <w:rsid w:val="00F01153"/>
    <w:rsid w:val="00F0126E"/>
    <w:rsid w:val="00F01C44"/>
    <w:rsid w:val="00F01E84"/>
    <w:rsid w:val="00F01F73"/>
    <w:rsid w:val="00F0209C"/>
    <w:rsid w:val="00F02318"/>
    <w:rsid w:val="00F02CAE"/>
    <w:rsid w:val="00F0316F"/>
    <w:rsid w:val="00F033C6"/>
    <w:rsid w:val="00F039C7"/>
    <w:rsid w:val="00F03A26"/>
    <w:rsid w:val="00F03A4A"/>
    <w:rsid w:val="00F03EF1"/>
    <w:rsid w:val="00F04177"/>
    <w:rsid w:val="00F04251"/>
    <w:rsid w:val="00F044DE"/>
    <w:rsid w:val="00F04CD6"/>
    <w:rsid w:val="00F04D10"/>
    <w:rsid w:val="00F05637"/>
    <w:rsid w:val="00F06097"/>
    <w:rsid w:val="00F060BF"/>
    <w:rsid w:val="00F06535"/>
    <w:rsid w:val="00F06613"/>
    <w:rsid w:val="00F0666A"/>
    <w:rsid w:val="00F068AE"/>
    <w:rsid w:val="00F069B3"/>
    <w:rsid w:val="00F0716F"/>
    <w:rsid w:val="00F071B6"/>
    <w:rsid w:val="00F0744E"/>
    <w:rsid w:val="00F0781C"/>
    <w:rsid w:val="00F07853"/>
    <w:rsid w:val="00F078AF"/>
    <w:rsid w:val="00F1010F"/>
    <w:rsid w:val="00F10135"/>
    <w:rsid w:val="00F104F1"/>
    <w:rsid w:val="00F109B9"/>
    <w:rsid w:val="00F10AD6"/>
    <w:rsid w:val="00F10D30"/>
    <w:rsid w:val="00F1165F"/>
    <w:rsid w:val="00F1188D"/>
    <w:rsid w:val="00F1266C"/>
    <w:rsid w:val="00F12F8C"/>
    <w:rsid w:val="00F1315D"/>
    <w:rsid w:val="00F136D2"/>
    <w:rsid w:val="00F13CE7"/>
    <w:rsid w:val="00F13D55"/>
    <w:rsid w:val="00F13EDF"/>
    <w:rsid w:val="00F1494C"/>
    <w:rsid w:val="00F1499A"/>
    <w:rsid w:val="00F14C11"/>
    <w:rsid w:val="00F14C22"/>
    <w:rsid w:val="00F14C78"/>
    <w:rsid w:val="00F14CE2"/>
    <w:rsid w:val="00F1561A"/>
    <w:rsid w:val="00F15B57"/>
    <w:rsid w:val="00F15C4C"/>
    <w:rsid w:val="00F15E40"/>
    <w:rsid w:val="00F1615B"/>
    <w:rsid w:val="00F16724"/>
    <w:rsid w:val="00F16EC7"/>
    <w:rsid w:val="00F17117"/>
    <w:rsid w:val="00F17DA5"/>
    <w:rsid w:val="00F20324"/>
    <w:rsid w:val="00F203AC"/>
    <w:rsid w:val="00F20514"/>
    <w:rsid w:val="00F20CCB"/>
    <w:rsid w:val="00F20D31"/>
    <w:rsid w:val="00F20F94"/>
    <w:rsid w:val="00F21192"/>
    <w:rsid w:val="00F2137B"/>
    <w:rsid w:val="00F21D97"/>
    <w:rsid w:val="00F22723"/>
    <w:rsid w:val="00F227D2"/>
    <w:rsid w:val="00F227E1"/>
    <w:rsid w:val="00F22E1D"/>
    <w:rsid w:val="00F232F1"/>
    <w:rsid w:val="00F234A6"/>
    <w:rsid w:val="00F23973"/>
    <w:rsid w:val="00F23AF2"/>
    <w:rsid w:val="00F23C4B"/>
    <w:rsid w:val="00F23FDA"/>
    <w:rsid w:val="00F2406C"/>
    <w:rsid w:val="00F2412D"/>
    <w:rsid w:val="00F241EE"/>
    <w:rsid w:val="00F245AF"/>
    <w:rsid w:val="00F24871"/>
    <w:rsid w:val="00F24AD1"/>
    <w:rsid w:val="00F24B4A"/>
    <w:rsid w:val="00F24D65"/>
    <w:rsid w:val="00F24F35"/>
    <w:rsid w:val="00F254F4"/>
    <w:rsid w:val="00F256C0"/>
    <w:rsid w:val="00F25832"/>
    <w:rsid w:val="00F25921"/>
    <w:rsid w:val="00F2599D"/>
    <w:rsid w:val="00F25EC3"/>
    <w:rsid w:val="00F2603D"/>
    <w:rsid w:val="00F2607B"/>
    <w:rsid w:val="00F26259"/>
    <w:rsid w:val="00F262B4"/>
    <w:rsid w:val="00F26840"/>
    <w:rsid w:val="00F26903"/>
    <w:rsid w:val="00F26A0B"/>
    <w:rsid w:val="00F26B10"/>
    <w:rsid w:val="00F26C52"/>
    <w:rsid w:val="00F26D12"/>
    <w:rsid w:val="00F27135"/>
    <w:rsid w:val="00F271F3"/>
    <w:rsid w:val="00F274D0"/>
    <w:rsid w:val="00F277C6"/>
    <w:rsid w:val="00F27830"/>
    <w:rsid w:val="00F27A93"/>
    <w:rsid w:val="00F27FDD"/>
    <w:rsid w:val="00F30463"/>
    <w:rsid w:val="00F304BE"/>
    <w:rsid w:val="00F308C2"/>
    <w:rsid w:val="00F30B4E"/>
    <w:rsid w:val="00F311A7"/>
    <w:rsid w:val="00F3125C"/>
    <w:rsid w:val="00F3163B"/>
    <w:rsid w:val="00F317FB"/>
    <w:rsid w:val="00F3182A"/>
    <w:rsid w:val="00F31DD8"/>
    <w:rsid w:val="00F31E08"/>
    <w:rsid w:val="00F31F6B"/>
    <w:rsid w:val="00F31F87"/>
    <w:rsid w:val="00F320D4"/>
    <w:rsid w:val="00F32327"/>
    <w:rsid w:val="00F32457"/>
    <w:rsid w:val="00F3249E"/>
    <w:rsid w:val="00F32676"/>
    <w:rsid w:val="00F3275B"/>
    <w:rsid w:val="00F32B56"/>
    <w:rsid w:val="00F32CAA"/>
    <w:rsid w:val="00F32DFB"/>
    <w:rsid w:val="00F3302E"/>
    <w:rsid w:val="00F3338E"/>
    <w:rsid w:val="00F3343D"/>
    <w:rsid w:val="00F335FE"/>
    <w:rsid w:val="00F33D67"/>
    <w:rsid w:val="00F341A6"/>
    <w:rsid w:val="00F3448B"/>
    <w:rsid w:val="00F34CE3"/>
    <w:rsid w:val="00F34F47"/>
    <w:rsid w:val="00F35161"/>
    <w:rsid w:val="00F356E1"/>
    <w:rsid w:val="00F362E3"/>
    <w:rsid w:val="00F36337"/>
    <w:rsid w:val="00F363D9"/>
    <w:rsid w:val="00F363FB"/>
    <w:rsid w:val="00F365F1"/>
    <w:rsid w:val="00F36E58"/>
    <w:rsid w:val="00F36F66"/>
    <w:rsid w:val="00F370C2"/>
    <w:rsid w:val="00F3765C"/>
    <w:rsid w:val="00F37677"/>
    <w:rsid w:val="00F3789A"/>
    <w:rsid w:val="00F37BCE"/>
    <w:rsid w:val="00F37C82"/>
    <w:rsid w:val="00F40B22"/>
    <w:rsid w:val="00F40C18"/>
    <w:rsid w:val="00F4116E"/>
    <w:rsid w:val="00F4123D"/>
    <w:rsid w:val="00F416DF"/>
    <w:rsid w:val="00F41CAB"/>
    <w:rsid w:val="00F42220"/>
    <w:rsid w:val="00F425C5"/>
    <w:rsid w:val="00F425E5"/>
    <w:rsid w:val="00F42706"/>
    <w:rsid w:val="00F427A7"/>
    <w:rsid w:val="00F42A59"/>
    <w:rsid w:val="00F42AE1"/>
    <w:rsid w:val="00F42F77"/>
    <w:rsid w:val="00F42F96"/>
    <w:rsid w:val="00F42FB8"/>
    <w:rsid w:val="00F432E8"/>
    <w:rsid w:val="00F4384E"/>
    <w:rsid w:val="00F43A82"/>
    <w:rsid w:val="00F43AA5"/>
    <w:rsid w:val="00F43DAA"/>
    <w:rsid w:val="00F43DEB"/>
    <w:rsid w:val="00F43E59"/>
    <w:rsid w:val="00F44A64"/>
    <w:rsid w:val="00F44C7A"/>
    <w:rsid w:val="00F44F28"/>
    <w:rsid w:val="00F452E9"/>
    <w:rsid w:val="00F454A6"/>
    <w:rsid w:val="00F45869"/>
    <w:rsid w:val="00F458B5"/>
    <w:rsid w:val="00F458C3"/>
    <w:rsid w:val="00F45BE1"/>
    <w:rsid w:val="00F46A1B"/>
    <w:rsid w:val="00F46FE5"/>
    <w:rsid w:val="00F472C0"/>
    <w:rsid w:val="00F477EE"/>
    <w:rsid w:val="00F478A8"/>
    <w:rsid w:val="00F47B3F"/>
    <w:rsid w:val="00F47E4B"/>
    <w:rsid w:val="00F501A2"/>
    <w:rsid w:val="00F504FC"/>
    <w:rsid w:val="00F50A12"/>
    <w:rsid w:val="00F50E5D"/>
    <w:rsid w:val="00F510CA"/>
    <w:rsid w:val="00F51366"/>
    <w:rsid w:val="00F51AF9"/>
    <w:rsid w:val="00F51F21"/>
    <w:rsid w:val="00F520A3"/>
    <w:rsid w:val="00F52180"/>
    <w:rsid w:val="00F521F2"/>
    <w:rsid w:val="00F5260F"/>
    <w:rsid w:val="00F5274F"/>
    <w:rsid w:val="00F52875"/>
    <w:rsid w:val="00F52CEF"/>
    <w:rsid w:val="00F52FE5"/>
    <w:rsid w:val="00F5320C"/>
    <w:rsid w:val="00F53450"/>
    <w:rsid w:val="00F53564"/>
    <w:rsid w:val="00F53641"/>
    <w:rsid w:val="00F5369A"/>
    <w:rsid w:val="00F53738"/>
    <w:rsid w:val="00F5376A"/>
    <w:rsid w:val="00F5395A"/>
    <w:rsid w:val="00F5399C"/>
    <w:rsid w:val="00F53A49"/>
    <w:rsid w:val="00F53D5B"/>
    <w:rsid w:val="00F53F48"/>
    <w:rsid w:val="00F5419D"/>
    <w:rsid w:val="00F54621"/>
    <w:rsid w:val="00F5488C"/>
    <w:rsid w:val="00F5506A"/>
    <w:rsid w:val="00F551A0"/>
    <w:rsid w:val="00F557BA"/>
    <w:rsid w:val="00F559AC"/>
    <w:rsid w:val="00F559C6"/>
    <w:rsid w:val="00F55B4D"/>
    <w:rsid w:val="00F55C20"/>
    <w:rsid w:val="00F55FB2"/>
    <w:rsid w:val="00F5602C"/>
    <w:rsid w:val="00F566CD"/>
    <w:rsid w:val="00F570F2"/>
    <w:rsid w:val="00F5710C"/>
    <w:rsid w:val="00F5712A"/>
    <w:rsid w:val="00F57808"/>
    <w:rsid w:val="00F57E69"/>
    <w:rsid w:val="00F57EF9"/>
    <w:rsid w:val="00F60036"/>
    <w:rsid w:val="00F603ED"/>
    <w:rsid w:val="00F6063A"/>
    <w:rsid w:val="00F6079C"/>
    <w:rsid w:val="00F60A5A"/>
    <w:rsid w:val="00F60A9A"/>
    <w:rsid w:val="00F60C60"/>
    <w:rsid w:val="00F60D09"/>
    <w:rsid w:val="00F60F62"/>
    <w:rsid w:val="00F612C3"/>
    <w:rsid w:val="00F61730"/>
    <w:rsid w:val="00F61732"/>
    <w:rsid w:val="00F6191A"/>
    <w:rsid w:val="00F61C92"/>
    <w:rsid w:val="00F61CD5"/>
    <w:rsid w:val="00F61D4A"/>
    <w:rsid w:val="00F62933"/>
    <w:rsid w:val="00F62A68"/>
    <w:rsid w:val="00F62E1E"/>
    <w:rsid w:val="00F62F55"/>
    <w:rsid w:val="00F630BB"/>
    <w:rsid w:val="00F63582"/>
    <w:rsid w:val="00F6388E"/>
    <w:rsid w:val="00F63BB8"/>
    <w:rsid w:val="00F63CE5"/>
    <w:rsid w:val="00F6421F"/>
    <w:rsid w:val="00F644B7"/>
    <w:rsid w:val="00F647CD"/>
    <w:rsid w:val="00F64FAF"/>
    <w:rsid w:val="00F652A4"/>
    <w:rsid w:val="00F65462"/>
    <w:rsid w:val="00F6591B"/>
    <w:rsid w:val="00F65D94"/>
    <w:rsid w:val="00F65E23"/>
    <w:rsid w:val="00F65F5B"/>
    <w:rsid w:val="00F66255"/>
    <w:rsid w:val="00F663D9"/>
    <w:rsid w:val="00F66620"/>
    <w:rsid w:val="00F666CD"/>
    <w:rsid w:val="00F668B8"/>
    <w:rsid w:val="00F66CAE"/>
    <w:rsid w:val="00F670A0"/>
    <w:rsid w:val="00F675A2"/>
    <w:rsid w:val="00F6782C"/>
    <w:rsid w:val="00F678F3"/>
    <w:rsid w:val="00F70832"/>
    <w:rsid w:val="00F70BD7"/>
    <w:rsid w:val="00F70DD7"/>
    <w:rsid w:val="00F710E8"/>
    <w:rsid w:val="00F71129"/>
    <w:rsid w:val="00F712D7"/>
    <w:rsid w:val="00F71348"/>
    <w:rsid w:val="00F71DC2"/>
    <w:rsid w:val="00F71E02"/>
    <w:rsid w:val="00F71E5F"/>
    <w:rsid w:val="00F724E0"/>
    <w:rsid w:val="00F7253D"/>
    <w:rsid w:val="00F72937"/>
    <w:rsid w:val="00F72E5E"/>
    <w:rsid w:val="00F73221"/>
    <w:rsid w:val="00F7379F"/>
    <w:rsid w:val="00F738E4"/>
    <w:rsid w:val="00F73CC8"/>
    <w:rsid w:val="00F73D91"/>
    <w:rsid w:val="00F74019"/>
    <w:rsid w:val="00F741C1"/>
    <w:rsid w:val="00F7430D"/>
    <w:rsid w:val="00F7433C"/>
    <w:rsid w:val="00F7461E"/>
    <w:rsid w:val="00F74A28"/>
    <w:rsid w:val="00F74AB0"/>
    <w:rsid w:val="00F74AD1"/>
    <w:rsid w:val="00F74B04"/>
    <w:rsid w:val="00F750A2"/>
    <w:rsid w:val="00F7510D"/>
    <w:rsid w:val="00F75346"/>
    <w:rsid w:val="00F75AE5"/>
    <w:rsid w:val="00F75AFA"/>
    <w:rsid w:val="00F76586"/>
    <w:rsid w:val="00F7685A"/>
    <w:rsid w:val="00F76E5C"/>
    <w:rsid w:val="00F7754B"/>
    <w:rsid w:val="00F7792C"/>
    <w:rsid w:val="00F77C6F"/>
    <w:rsid w:val="00F77CAF"/>
    <w:rsid w:val="00F77CF3"/>
    <w:rsid w:val="00F77FA0"/>
    <w:rsid w:val="00F800B6"/>
    <w:rsid w:val="00F801B4"/>
    <w:rsid w:val="00F803D2"/>
    <w:rsid w:val="00F8086D"/>
    <w:rsid w:val="00F80A80"/>
    <w:rsid w:val="00F8111B"/>
    <w:rsid w:val="00F81272"/>
    <w:rsid w:val="00F8129B"/>
    <w:rsid w:val="00F8179C"/>
    <w:rsid w:val="00F81947"/>
    <w:rsid w:val="00F82234"/>
    <w:rsid w:val="00F829AE"/>
    <w:rsid w:val="00F829C7"/>
    <w:rsid w:val="00F82B08"/>
    <w:rsid w:val="00F82BE6"/>
    <w:rsid w:val="00F83134"/>
    <w:rsid w:val="00F83911"/>
    <w:rsid w:val="00F839A3"/>
    <w:rsid w:val="00F83A23"/>
    <w:rsid w:val="00F83BD4"/>
    <w:rsid w:val="00F83C98"/>
    <w:rsid w:val="00F83CD2"/>
    <w:rsid w:val="00F83D03"/>
    <w:rsid w:val="00F83F3F"/>
    <w:rsid w:val="00F83FA5"/>
    <w:rsid w:val="00F84123"/>
    <w:rsid w:val="00F8415B"/>
    <w:rsid w:val="00F84560"/>
    <w:rsid w:val="00F849FE"/>
    <w:rsid w:val="00F85A20"/>
    <w:rsid w:val="00F85B28"/>
    <w:rsid w:val="00F86035"/>
    <w:rsid w:val="00F863FA"/>
    <w:rsid w:val="00F86476"/>
    <w:rsid w:val="00F867EF"/>
    <w:rsid w:val="00F8688D"/>
    <w:rsid w:val="00F86A29"/>
    <w:rsid w:val="00F86E04"/>
    <w:rsid w:val="00F8705B"/>
    <w:rsid w:val="00F8779F"/>
    <w:rsid w:val="00F87A45"/>
    <w:rsid w:val="00F87E71"/>
    <w:rsid w:val="00F902B9"/>
    <w:rsid w:val="00F90339"/>
    <w:rsid w:val="00F90574"/>
    <w:rsid w:val="00F90CE7"/>
    <w:rsid w:val="00F90D03"/>
    <w:rsid w:val="00F90FAA"/>
    <w:rsid w:val="00F91890"/>
    <w:rsid w:val="00F92407"/>
    <w:rsid w:val="00F92A0D"/>
    <w:rsid w:val="00F92AC4"/>
    <w:rsid w:val="00F92E8A"/>
    <w:rsid w:val="00F932FF"/>
    <w:rsid w:val="00F93333"/>
    <w:rsid w:val="00F93CC7"/>
    <w:rsid w:val="00F93EB3"/>
    <w:rsid w:val="00F93EFA"/>
    <w:rsid w:val="00F944AC"/>
    <w:rsid w:val="00F94683"/>
    <w:rsid w:val="00F94C7D"/>
    <w:rsid w:val="00F94C9B"/>
    <w:rsid w:val="00F94F30"/>
    <w:rsid w:val="00F950D1"/>
    <w:rsid w:val="00F95105"/>
    <w:rsid w:val="00F9570C"/>
    <w:rsid w:val="00F95CE3"/>
    <w:rsid w:val="00F95DA7"/>
    <w:rsid w:val="00F95F62"/>
    <w:rsid w:val="00F96636"/>
    <w:rsid w:val="00F969C8"/>
    <w:rsid w:val="00F96A14"/>
    <w:rsid w:val="00F96DBA"/>
    <w:rsid w:val="00F96DCB"/>
    <w:rsid w:val="00F97006"/>
    <w:rsid w:val="00F9746D"/>
    <w:rsid w:val="00F97912"/>
    <w:rsid w:val="00F97B5E"/>
    <w:rsid w:val="00F97D84"/>
    <w:rsid w:val="00F97DA7"/>
    <w:rsid w:val="00FA0036"/>
    <w:rsid w:val="00FA0077"/>
    <w:rsid w:val="00FA043F"/>
    <w:rsid w:val="00FA0A06"/>
    <w:rsid w:val="00FA0AD1"/>
    <w:rsid w:val="00FA0B7C"/>
    <w:rsid w:val="00FA0BA5"/>
    <w:rsid w:val="00FA0E54"/>
    <w:rsid w:val="00FA0EAB"/>
    <w:rsid w:val="00FA0EC8"/>
    <w:rsid w:val="00FA129C"/>
    <w:rsid w:val="00FA12C0"/>
    <w:rsid w:val="00FA137E"/>
    <w:rsid w:val="00FA23CD"/>
    <w:rsid w:val="00FA23EC"/>
    <w:rsid w:val="00FA23FA"/>
    <w:rsid w:val="00FA2F28"/>
    <w:rsid w:val="00FA4172"/>
    <w:rsid w:val="00FA457D"/>
    <w:rsid w:val="00FA4763"/>
    <w:rsid w:val="00FA4EE6"/>
    <w:rsid w:val="00FA530D"/>
    <w:rsid w:val="00FA5685"/>
    <w:rsid w:val="00FA5D82"/>
    <w:rsid w:val="00FA61DE"/>
    <w:rsid w:val="00FA62D9"/>
    <w:rsid w:val="00FA69A2"/>
    <w:rsid w:val="00FA73B1"/>
    <w:rsid w:val="00FA761B"/>
    <w:rsid w:val="00FA7D3E"/>
    <w:rsid w:val="00FA7D40"/>
    <w:rsid w:val="00FB02DF"/>
    <w:rsid w:val="00FB0440"/>
    <w:rsid w:val="00FB054C"/>
    <w:rsid w:val="00FB06F7"/>
    <w:rsid w:val="00FB0784"/>
    <w:rsid w:val="00FB0B74"/>
    <w:rsid w:val="00FB1162"/>
    <w:rsid w:val="00FB130C"/>
    <w:rsid w:val="00FB1459"/>
    <w:rsid w:val="00FB1473"/>
    <w:rsid w:val="00FB164E"/>
    <w:rsid w:val="00FB165A"/>
    <w:rsid w:val="00FB16FD"/>
    <w:rsid w:val="00FB18EF"/>
    <w:rsid w:val="00FB2016"/>
    <w:rsid w:val="00FB208F"/>
    <w:rsid w:val="00FB2B6A"/>
    <w:rsid w:val="00FB336D"/>
    <w:rsid w:val="00FB420E"/>
    <w:rsid w:val="00FB447F"/>
    <w:rsid w:val="00FB4C8B"/>
    <w:rsid w:val="00FB5971"/>
    <w:rsid w:val="00FB5E5C"/>
    <w:rsid w:val="00FB62E3"/>
    <w:rsid w:val="00FB6519"/>
    <w:rsid w:val="00FB6A4E"/>
    <w:rsid w:val="00FB6DC5"/>
    <w:rsid w:val="00FB6FAB"/>
    <w:rsid w:val="00FB6FFE"/>
    <w:rsid w:val="00FB70ED"/>
    <w:rsid w:val="00FB7651"/>
    <w:rsid w:val="00FB7A55"/>
    <w:rsid w:val="00FB7AF9"/>
    <w:rsid w:val="00FB7C44"/>
    <w:rsid w:val="00FB7CB7"/>
    <w:rsid w:val="00FB7D18"/>
    <w:rsid w:val="00FC00F9"/>
    <w:rsid w:val="00FC0564"/>
    <w:rsid w:val="00FC0662"/>
    <w:rsid w:val="00FC0785"/>
    <w:rsid w:val="00FC0871"/>
    <w:rsid w:val="00FC1096"/>
    <w:rsid w:val="00FC14A1"/>
    <w:rsid w:val="00FC166B"/>
    <w:rsid w:val="00FC21AE"/>
    <w:rsid w:val="00FC22F8"/>
    <w:rsid w:val="00FC24AF"/>
    <w:rsid w:val="00FC2A1F"/>
    <w:rsid w:val="00FC2D53"/>
    <w:rsid w:val="00FC2E5E"/>
    <w:rsid w:val="00FC2EDB"/>
    <w:rsid w:val="00FC2F6E"/>
    <w:rsid w:val="00FC322A"/>
    <w:rsid w:val="00FC347C"/>
    <w:rsid w:val="00FC4046"/>
    <w:rsid w:val="00FC477D"/>
    <w:rsid w:val="00FC47AD"/>
    <w:rsid w:val="00FC487A"/>
    <w:rsid w:val="00FC4D9B"/>
    <w:rsid w:val="00FC506E"/>
    <w:rsid w:val="00FC5CC6"/>
    <w:rsid w:val="00FC5EFB"/>
    <w:rsid w:val="00FC67DD"/>
    <w:rsid w:val="00FC731B"/>
    <w:rsid w:val="00FC7476"/>
    <w:rsid w:val="00FC76D0"/>
    <w:rsid w:val="00FD03C3"/>
    <w:rsid w:val="00FD0B65"/>
    <w:rsid w:val="00FD0E64"/>
    <w:rsid w:val="00FD0FE0"/>
    <w:rsid w:val="00FD1999"/>
    <w:rsid w:val="00FD1AF5"/>
    <w:rsid w:val="00FD1BD6"/>
    <w:rsid w:val="00FD1C8A"/>
    <w:rsid w:val="00FD1CB5"/>
    <w:rsid w:val="00FD217C"/>
    <w:rsid w:val="00FD21BC"/>
    <w:rsid w:val="00FD21C9"/>
    <w:rsid w:val="00FD2397"/>
    <w:rsid w:val="00FD244F"/>
    <w:rsid w:val="00FD26AD"/>
    <w:rsid w:val="00FD27A6"/>
    <w:rsid w:val="00FD2A75"/>
    <w:rsid w:val="00FD2B00"/>
    <w:rsid w:val="00FD2B1F"/>
    <w:rsid w:val="00FD2C93"/>
    <w:rsid w:val="00FD2FF0"/>
    <w:rsid w:val="00FD3266"/>
    <w:rsid w:val="00FD3306"/>
    <w:rsid w:val="00FD3D9E"/>
    <w:rsid w:val="00FD409C"/>
    <w:rsid w:val="00FD42FC"/>
    <w:rsid w:val="00FD43D8"/>
    <w:rsid w:val="00FD4D27"/>
    <w:rsid w:val="00FD4F00"/>
    <w:rsid w:val="00FD4F81"/>
    <w:rsid w:val="00FD51BE"/>
    <w:rsid w:val="00FD5332"/>
    <w:rsid w:val="00FD549B"/>
    <w:rsid w:val="00FD56AD"/>
    <w:rsid w:val="00FD5A91"/>
    <w:rsid w:val="00FD6120"/>
    <w:rsid w:val="00FD615E"/>
    <w:rsid w:val="00FD620C"/>
    <w:rsid w:val="00FD6976"/>
    <w:rsid w:val="00FD6BF0"/>
    <w:rsid w:val="00FD6F21"/>
    <w:rsid w:val="00FD7294"/>
    <w:rsid w:val="00FD72B7"/>
    <w:rsid w:val="00FD73F6"/>
    <w:rsid w:val="00FD77C2"/>
    <w:rsid w:val="00FD7CE5"/>
    <w:rsid w:val="00FE018E"/>
    <w:rsid w:val="00FE01EF"/>
    <w:rsid w:val="00FE039B"/>
    <w:rsid w:val="00FE049B"/>
    <w:rsid w:val="00FE051E"/>
    <w:rsid w:val="00FE0612"/>
    <w:rsid w:val="00FE06E0"/>
    <w:rsid w:val="00FE112C"/>
    <w:rsid w:val="00FE1154"/>
    <w:rsid w:val="00FE1165"/>
    <w:rsid w:val="00FE11A0"/>
    <w:rsid w:val="00FE162C"/>
    <w:rsid w:val="00FE1979"/>
    <w:rsid w:val="00FE1B09"/>
    <w:rsid w:val="00FE1DE4"/>
    <w:rsid w:val="00FE21F4"/>
    <w:rsid w:val="00FE231C"/>
    <w:rsid w:val="00FE2834"/>
    <w:rsid w:val="00FE2DF5"/>
    <w:rsid w:val="00FE3688"/>
    <w:rsid w:val="00FE3969"/>
    <w:rsid w:val="00FE3B91"/>
    <w:rsid w:val="00FE4453"/>
    <w:rsid w:val="00FE45F2"/>
    <w:rsid w:val="00FE48C3"/>
    <w:rsid w:val="00FE5251"/>
    <w:rsid w:val="00FE5746"/>
    <w:rsid w:val="00FE5BCD"/>
    <w:rsid w:val="00FE649F"/>
    <w:rsid w:val="00FE6550"/>
    <w:rsid w:val="00FE68E7"/>
    <w:rsid w:val="00FE6BF6"/>
    <w:rsid w:val="00FE6EE9"/>
    <w:rsid w:val="00FE7D79"/>
    <w:rsid w:val="00FE7D8F"/>
    <w:rsid w:val="00FF062A"/>
    <w:rsid w:val="00FF07B0"/>
    <w:rsid w:val="00FF0F65"/>
    <w:rsid w:val="00FF1221"/>
    <w:rsid w:val="00FF14C3"/>
    <w:rsid w:val="00FF14CA"/>
    <w:rsid w:val="00FF1F77"/>
    <w:rsid w:val="00FF2020"/>
    <w:rsid w:val="00FF277D"/>
    <w:rsid w:val="00FF2E30"/>
    <w:rsid w:val="00FF3790"/>
    <w:rsid w:val="00FF3FCA"/>
    <w:rsid w:val="00FF416D"/>
    <w:rsid w:val="00FF447E"/>
    <w:rsid w:val="00FF48B7"/>
    <w:rsid w:val="00FF4B6D"/>
    <w:rsid w:val="00FF4BF4"/>
    <w:rsid w:val="00FF4C4A"/>
    <w:rsid w:val="00FF4E0E"/>
    <w:rsid w:val="00FF50C9"/>
    <w:rsid w:val="00FF5142"/>
    <w:rsid w:val="00FF572F"/>
    <w:rsid w:val="00FF59C3"/>
    <w:rsid w:val="00FF5D6E"/>
    <w:rsid w:val="00FF6CC3"/>
    <w:rsid w:val="00FF6F31"/>
    <w:rsid w:val="00FF710A"/>
    <w:rsid w:val="00FF72B5"/>
    <w:rsid w:val="00FF79D8"/>
    <w:rsid w:val="00FF7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F0F30"/>
  <w15:docId w15:val="{5E3C200F-9543-4AF2-A53E-5DF50301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F6322"/>
    <w:rPr>
      <w:sz w:val="22"/>
      <w:szCs w:val="24"/>
    </w:rPr>
  </w:style>
  <w:style w:type="paragraph" w:styleId="Nagwek1">
    <w:name w:val="heading 1"/>
    <w:basedOn w:val="Normalny"/>
    <w:next w:val="Normalny"/>
    <w:link w:val="Nagwek1Znak"/>
    <w:uiPriority w:val="9"/>
    <w:qFormat/>
    <w:rsid w:val="004774A9"/>
    <w:pPr>
      <w:keepNext/>
      <w:spacing w:before="240" w:after="240" w:line="276" w:lineRule="auto"/>
      <w:jc w:val="both"/>
      <w:outlineLvl w:val="0"/>
    </w:pPr>
    <w:rPr>
      <w:b/>
      <w:bCs/>
      <w:kern w:val="32"/>
      <w:sz w:val="28"/>
      <w:szCs w:val="32"/>
    </w:rPr>
  </w:style>
  <w:style w:type="paragraph" w:styleId="Nagwek2">
    <w:name w:val="heading 2"/>
    <w:basedOn w:val="Normalny"/>
    <w:next w:val="Normalny"/>
    <w:link w:val="Nagwek2Znak"/>
    <w:uiPriority w:val="9"/>
    <w:qFormat/>
    <w:rsid w:val="0023745C"/>
    <w:pPr>
      <w:keepNext/>
      <w:spacing w:before="240" w:after="60"/>
      <w:jc w:val="both"/>
      <w:outlineLvl w:val="1"/>
    </w:pPr>
    <w:rPr>
      <w:rFonts w:cs="Arial"/>
      <w:b/>
      <w:bCs/>
      <w:iCs/>
      <w:sz w:val="26"/>
      <w:szCs w:val="28"/>
    </w:rPr>
  </w:style>
  <w:style w:type="paragraph" w:styleId="Nagwek3">
    <w:name w:val="heading 3"/>
    <w:basedOn w:val="Normalny"/>
    <w:next w:val="Normalny"/>
    <w:link w:val="Nagwek3Znak"/>
    <w:uiPriority w:val="9"/>
    <w:qFormat/>
    <w:rsid w:val="00D404BD"/>
    <w:pPr>
      <w:keepNext/>
      <w:spacing w:before="240" w:after="60"/>
      <w:outlineLvl w:val="2"/>
    </w:pPr>
    <w:rPr>
      <w:rFonts w:cs="Arial"/>
      <w:b/>
      <w:bCs/>
      <w:szCs w:val="26"/>
    </w:rPr>
  </w:style>
  <w:style w:type="paragraph" w:styleId="Nagwek4">
    <w:name w:val="heading 4"/>
    <w:basedOn w:val="Normalny"/>
    <w:next w:val="Normalny"/>
    <w:link w:val="Nagwek4Znak"/>
    <w:uiPriority w:val="9"/>
    <w:semiHidden/>
    <w:unhideWhenUsed/>
    <w:qFormat/>
    <w:rsid w:val="00571A19"/>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qFormat/>
    <w:rsid w:val="00F24871"/>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365F09"/>
    <w:pPr>
      <w:keepNext/>
      <w:keepLines/>
      <w:spacing w:before="40" w:line="259" w:lineRule="auto"/>
      <w:ind w:left="1152" w:hanging="1152"/>
      <w:jc w:val="both"/>
      <w:outlineLvl w:val="5"/>
    </w:pPr>
    <w:rPr>
      <w:rFonts w:asciiTheme="majorHAnsi" w:eastAsiaTheme="majorEastAsia" w:hAnsiTheme="majorHAnsi" w:cstheme="majorBidi"/>
      <w:color w:val="243F60" w:themeColor="accent1" w:themeShade="7F"/>
      <w:szCs w:val="22"/>
      <w:lang w:eastAsia="en-US"/>
    </w:rPr>
  </w:style>
  <w:style w:type="paragraph" w:styleId="Nagwek7">
    <w:name w:val="heading 7"/>
    <w:basedOn w:val="Normalny"/>
    <w:next w:val="Normalny"/>
    <w:link w:val="Nagwek7Znak"/>
    <w:uiPriority w:val="9"/>
    <w:semiHidden/>
    <w:unhideWhenUsed/>
    <w:qFormat/>
    <w:rsid w:val="00365F09"/>
    <w:pPr>
      <w:keepNext/>
      <w:keepLines/>
      <w:spacing w:before="40" w:line="259" w:lineRule="auto"/>
      <w:ind w:left="1296" w:hanging="1296"/>
      <w:jc w:val="both"/>
      <w:outlineLvl w:val="6"/>
    </w:pPr>
    <w:rPr>
      <w:rFonts w:asciiTheme="majorHAnsi" w:eastAsiaTheme="majorEastAsia" w:hAnsiTheme="majorHAnsi" w:cstheme="majorBidi"/>
      <w:i/>
      <w:iCs/>
      <w:color w:val="243F60" w:themeColor="accent1" w:themeShade="7F"/>
      <w:szCs w:val="22"/>
      <w:lang w:eastAsia="en-US"/>
    </w:rPr>
  </w:style>
  <w:style w:type="paragraph" w:styleId="Nagwek8">
    <w:name w:val="heading 8"/>
    <w:basedOn w:val="Normalny"/>
    <w:next w:val="Normalny"/>
    <w:link w:val="Nagwek8Znak"/>
    <w:uiPriority w:val="9"/>
    <w:semiHidden/>
    <w:unhideWhenUsed/>
    <w:qFormat/>
    <w:rsid w:val="00365F09"/>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Nagwek9">
    <w:name w:val="heading 9"/>
    <w:basedOn w:val="Normalny"/>
    <w:next w:val="Normalny"/>
    <w:link w:val="Nagwek9Znak"/>
    <w:uiPriority w:val="9"/>
    <w:semiHidden/>
    <w:unhideWhenUsed/>
    <w:qFormat/>
    <w:rsid w:val="009F57A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
    <w:name w:val="Znak Znak Znak"/>
    <w:basedOn w:val="Normalny"/>
    <w:rsid w:val="002E1C7C"/>
  </w:style>
  <w:style w:type="paragraph" w:customStyle="1" w:styleId="ZnakZnakZnakZnak">
    <w:name w:val="Znak Znak Znak Znak"/>
    <w:basedOn w:val="Normalny"/>
    <w:rsid w:val="00F24871"/>
  </w:style>
  <w:style w:type="paragraph" w:customStyle="1" w:styleId="StylLegenda11pt">
    <w:name w:val="Styl Legenda + 11 pt"/>
    <w:basedOn w:val="Legenda"/>
    <w:rsid w:val="00F24871"/>
    <w:pPr>
      <w:jc w:val="center"/>
    </w:pPr>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
    <w:basedOn w:val="Normalny"/>
    <w:next w:val="Normalny"/>
    <w:uiPriority w:val="99"/>
    <w:qFormat/>
    <w:rsid w:val="00D54C95"/>
    <w:pPr>
      <w:spacing w:before="120" w:after="120"/>
      <w:jc w:val="both"/>
    </w:pPr>
    <w:rPr>
      <w:b/>
      <w:bCs/>
      <w:szCs w:val="20"/>
    </w:rPr>
  </w:style>
  <w:style w:type="paragraph" w:styleId="Zwykytekst">
    <w:name w:val="Plain Text"/>
    <w:basedOn w:val="Normalny"/>
    <w:link w:val="ZwykytekstZnak"/>
    <w:rsid w:val="00F24871"/>
    <w:rPr>
      <w:rFonts w:ascii="Courier New" w:hAnsi="Courier New" w:cs="Courier New"/>
      <w:sz w:val="20"/>
      <w:szCs w:val="20"/>
      <w:lang w:eastAsia="zh-CN"/>
    </w:rPr>
  </w:style>
  <w:style w:type="paragraph" w:styleId="Tekstpodstawowy">
    <w:name w:val="Body Text"/>
    <w:basedOn w:val="Normalny"/>
    <w:link w:val="TekstpodstawowyZnak1"/>
    <w:qFormat/>
    <w:rsid w:val="00F24871"/>
    <w:pPr>
      <w:jc w:val="both"/>
    </w:pPr>
    <w:rPr>
      <w:snapToGrid w:val="0"/>
    </w:rPr>
  </w:style>
  <w:style w:type="character" w:customStyle="1" w:styleId="TekstpodstawowyZnak">
    <w:name w:val="Tekst podstawowy Znak"/>
    <w:uiPriority w:val="99"/>
    <w:rsid w:val="00F24871"/>
    <w:rPr>
      <w:snapToGrid w:val="0"/>
      <w:sz w:val="24"/>
      <w:szCs w:val="24"/>
      <w:lang w:val="pl-PL" w:eastAsia="pl-PL" w:bidi="ar-SA"/>
    </w:rPr>
  </w:style>
  <w:style w:type="paragraph" w:customStyle="1" w:styleId="Zwykytekst1">
    <w:name w:val="Zwykły tekst1"/>
    <w:basedOn w:val="Normalny"/>
    <w:rsid w:val="00F24871"/>
    <w:pPr>
      <w:suppressAutoHyphens/>
    </w:pPr>
    <w:rPr>
      <w:rFonts w:ascii="Courier New" w:hAnsi="Courier New" w:cs="Courier New"/>
      <w:sz w:val="20"/>
      <w:szCs w:val="20"/>
      <w:lang w:eastAsia="ar-SA"/>
    </w:rPr>
  </w:style>
  <w:style w:type="paragraph" w:styleId="Tekstpodstawowywcity2">
    <w:name w:val="Body Text Indent 2"/>
    <w:basedOn w:val="Normalny"/>
    <w:link w:val="Tekstpodstawowywcity2Znak"/>
    <w:rsid w:val="00F24871"/>
    <w:pPr>
      <w:spacing w:after="120" w:line="480" w:lineRule="auto"/>
      <w:ind w:left="283"/>
    </w:p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F24871"/>
    <w:pPr>
      <w:ind w:left="1418" w:right="2268"/>
    </w:pPr>
    <w:rPr>
      <w:sz w:val="20"/>
      <w:szCs w:val="20"/>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link w:val="FootnotesymbolCarZchn"/>
    <w:uiPriority w:val="99"/>
    <w:qFormat/>
    <w:rsid w:val="00F24871"/>
    <w:rPr>
      <w:vertAlign w:val="superscript"/>
    </w:rPr>
  </w:style>
  <w:style w:type="paragraph" w:styleId="Nagwek">
    <w:name w:val="header"/>
    <w:basedOn w:val="Normalny"/>
    <w:link w:val="NagwekZnak"/>
    <w:uiPriority w:val="99"/>
    <w:rsid w:val="00F24871"/>
    <w:pPr>
      <w:tabs>
        <w:tab w:val="center" w:pos="4536"/>
        <w:tab w:val="right" w:pos="9072"/>
      </w:tabs>
      <w:jc w:val="both"/>
    </w:pPr>
  </w:style>
  <w:style w:type="paragraph" w:styleId="Spistreci1">
    <w:name w:val="toc 1"/>
    <w:basedOn w:val="Normalny"/>
    <w:next w:val="Normalny"/>
    <w:autoRedefine/>
    <w:uiPriority w:val="39"/>
    <w:rsid w:val="00265BF9"/>
    <w:pPr>
      <w:tabs>
        <w:tab w:val="right" w:leader="dot" w:pos="9060"/>
      </w:tabs>
      <w:jc w:val="both"/>
    </w:pPr>
  </w:style>
  <w:style w:type="paragraph" w:styleId="Spistreci2">
    <w:name w:val="toc 2"/>
    <w:basedOn w:val="Normalny"/>
    <w:next w:val="Normalny"/>
    <w:autoRedefine/>
    <w:uiPriority w:val="39"/>
    <w:rsid w:val="00265BF9"/>
    <w:pPr>
      <w:tabs>
        <w:tab w:val="right" w:leader="dot" w:pos="9060"/>
      </w:tabs>
      <w:ind w:left="600"/>
    </w:pPr>
  </w:style>
  <w:style w:type="paragraph" w:styleId="Spistreci3">
    <w:name w:val="toc 3"/>
    <w:basedOn w:val="Normalny"/>
    <w:next w:val="Normalny"/>
    <w:autoRedefine/>
    <w:uiPriority w:val="39"/>
    <w:rsid w:val="00880727"/>
    <w:pPr>
      <w:tabs>
        <w:tab w:val="right" w:leader="dot" w:pos="9060"/>
      </w:tabs>
    </w:pPr>
  </w:style>
  <w:style w:type="character" w:styleId="Hipercze">
    <w:name w:val="Hyperlink"/>
    <w:uiPriority w:val="99"/>
    <w:rsid w:val="00F24871"/>
    <w:rPr>
      <w:color w:val="0000FF"/>
      <w:u w:val="single"/>
    </w:rPr>
  </w:style>
  <w:style w:type="paragraph" w:styleId="Stopka">
    <w:name w:val="footer"/>
    <w:basedOn w:val="Normalny"/>
    <w:link w:val="StopkaZnak"/>
    <w:uiPriority w:val="99"/>
    <w:rsid w:val="00F24871"/>
    <w:pPr>
      <w:tabs>
        <w:tab w:val="center" w:pos="4536"/>
        <w:tab w:val="right" w:pos="9072"/>
      </w:tabs>
    </w:pPr>
    <w:rPr>
      <w:sz w:val="20"/>
      <w:szCs w:val="20"/>
      <w:lang w:eastAsia="zh-CN"/>
    </w:rPr>
  </w:style>
  <w:style w:type="paragraph" w:customStyle="1" w:styleId="tekst1">
    <w:name w:val="tekst1"/>
    <w:basedOn w:val="Normalny"/>
    <w:rsid w:val="00F24871"/>
    <w:pPr>
      <w:spacing w:after="240"/>
      <w:jc w:val="both"/>
    </w:pPr>
    <w:rPr>
      <w:rFonts w:ascii="Arial" w:hAnsi="Arial" w:cs="Arial"/>
      <w:szCs w:val="22"/>
      <w:lang w:eastAsia="zh-CN"/>
    </w:rPr>
  </w:style>
  <w:style w:type="paragraph" w:customStyle="1" w:styleId="Wypunktowanie">
    <w:name w:val="Wypunktowanie"/>
    <w:basedOn w:val="Normalny"/>
    <w:autoRedefine/>
    <w:rsid w:val="00AE1A5E"/>
    <w:pPr>
      <w:tabs>
        <w:tab w:val="left" w:pos="709"/>
      </w:tabs>
      <w:spacing w:before="240" w:after="240" w:line="276" w:lineRule="auto"/>
      <w:contextualSpacing/>
      <w:jc w:val="both"/>
    </w:pPr>
    <w:rPr>
      <w:bCs/>
      <w:color w:val="000000"/>
      <w:szCs w:val="22"/>
    </w:rPr>
  </w:style>
  <w:style w:type="character" w:customStyle="1" w:styleId="WypunktowanieZnak">
    <w:name w:val="Wypunktowanie Znak"/>
    <w:locked/>
    <w:rsid w:val="00F24871"/>
    <w:rPr>
      <w:bCs/>
      <w:sz w:val="24"/>
      <w:szCs w:val="24"/>
      <w:lang w:val="pl-PL" w:eastAsia="pl-PL" w:bidi="ar-SA"/>
    </w:rPr>
  </w:style>
  <w:style w:type="paragraph" w:customStyle="1" w:styleId="TabelaIkolumna">
    <w:name w:val="Tabela I kolumna"/>
    <w:basedOn w:val="Normalny"/>
    <w:rsid w:val="00F24871"/>
    <w:pPr>
      <w:spacing w:before="20" w:after="20"/>
    </w:pPr>
    <w:rPr>
      <w:rFonts w:ascii="Arial Narrow" w:hAnsi="Arial Narrow"/>
      <w:sz w:val="18"/>
    </w:rPr>
  </w:style>
  <w:style w:type="character" w:customStyle="1" w:styleId="TabelaIkolumnaZnakZnak">
    <w:name w:val="Tabela I kolumna Znak Znak"/>
    <w:rsid w:val="00F24871"/>
    <w:rPr>
      <w:rFonts w:ascii="Arial Narrow" w:hAnsi="Arial Narrow"/>
      <w:sz w:val="18"/>
      <w:szCs w:val="24"/>
      <w:lang w:val="pl-PL" w:eastAsia="pl-PL" w:bidi="ar-SA"/>
    </w:rPr>
  </w:style>
  <w:style w:type="paragraph" w:customStyle="1" w:styleId="Tabelanagowek">
    <w:name w:val="Tabela nagłowek"/>
    <w:basedOn w:val="Normalny"/>
    <w:rsid w:val="00F24871"/>
    <w:pPr>
      <w:spacing w:before="40" w:after="40"/>
      <w:jc w:val="center"/>
    </w:pPr>
    <w:rPr>
      <w:rFonts w:ascii="Arial Narrow" w:hAnsi="Arial Narrow"/>
      <w:color w:val="000000"/>
      <w:sz w:val="18"/>
    </w:rPr>
  </w:style>
  <w:style w:type="paragraph" w:customStyle="1" w:styleId="Tabelawnetrze1">
    <w:name w:val="Tabela wnetrze 1"/>
    <w:basedOn w:val="Normalny"/>
    <w:autoRedefine/>
    <w:rsid w:val="00E50617"/>
    <w:pPr>
      <w:spacing w:before="20" w:after="20"/>
      <w:ind w:left="-44"/>
      <w:contextualSpacing/>
      <w:jc w:val="center"/>
    </w:pPr>
    <w:rPr>
      <w:bCs/>
      <w:iCs/>
      <w:sz w:val="18"/>
      <w:szCs w:val="18"/>
    </w:rPr>
  </w:style>
  <w:style w:type="character" w:customStyle="1" w:styleId="Tabelawnetrze1Znak">
    <w:name w:val="Tabela wnetrze 1 Znak"/>
    <w:rsid w:val="00F24871"/>
    <w:rPr>
      <w:rFonts w:ascii="Arial Narrow" w:hAnsi="Arial Narrow"/>
      <w:bCs/>
      <w:i/>
      <w:iCs/>
      <w:sz w:val="18"/>
      <w:szCs w:val="18"/>
      <w:lang w:val="pl-PL" w:eastAsia="pl-PL" w:bidi="ar-SA"/>
    </w:rPr>
  </w:style>
  <w:style w:type="paragraph" w:customStyle="1" w:styleId="TabelaTytu">
    <w:name w:val="Tabela Tytuł"/>
    <w:basedOn w:val="Normalny"/>
    <w:rsid w:val="00F24871"/>
    <w:pPr>
      <w:tabs>
        <w:tab w:val="num" w:pos="1077"/>
      </w:tabs>
      <w:autoSpaceDE w:val="0"/>
      <w:autoSpaceDN w:val="0"/>
      <w:adjustRightInd w:val="0"/>
      <w:spacing w:before="360" w:after="60"/>
      <w:ind w:left="1077" w:hanging="1077"/>
    </w:pPr>
    <w:rPr>
      <w:rFonts w:cs="Arial"/>
      <w:i/>
    </w:rPr>
  </w:style>
  <w:style w:type="character" w:customStyle="1" w:styleId="TabelaTytuZnakZnak">
    <w:name w:val="Tabela Tytuł Znak Znak"/>
    <w:rsid w:val="00F24871"/>
    <w:rPr>
      <w:rFonts w:cs="Arial"/>
      <w:i/>
      <w:sz w:val="24"/>
      <w:szCs w:val="24"/>
      <w:lang w:val="pl-PL" w:eastAsia="pl-PL" w:bidi="ar-SA"/>
    </w:rPr>
  </w:style>
  <w:style w:type="paragraph" w:customStyle="1" w:styleId="Tabelaopis">
    <w:name w:val="Tabela opis"/>
    <w:basedOn w:val="Normalny"/>
    <w:rsid w:val="00F24871"/>
    <w:pPr>
      <w:tabs>
        <w:tab w:val="left" w:pos="397"/>
      </w:tabs>
      <w:spacing w:before="60" w:after="360"/>
      <w:ind w:left="397" w:hanging="397"/>
      <w:contextualSpacing/>
      <w:jc w:val="both"/>
    </w:pPr>
    <w:rPr>
      <w:rFonts w:eastAsia="Arial Unicode MS"/>
      <w:bCs/>
      <w:sz w:val="20"/>
      <w:szCs w:val="20"/>
    </w:rPr>
  </w:style>
  <w:style w:type="character" w:customStyle="1" w:styleId="TabelaopisZnak1">
    <w:name w:val="Tabela opis Znak1"/>
    <w:rsid w:val="00F24871"/>
    <w:rPr>
      <w:rFonts w:eastAsia="Arial Unicode MS"/>
      <w:bCs/>
      <w:lang w:val="pl-PL" w:eastAsia="pl-PL" w:bidi="ar-SA"/>
    </w:rPr>
  </w:style>
  <w:style w:type="paragraph" w:customStyle="1" w:styleId="Rystytu">
    <w:name w:val="Rys tytuł"/>
    <w:basedOn w:val="Tekstpodstawowy"/>
    <w:rsid w:val="00F24871"/>
    <w:pPr>
      <w:spacing w:before="60" w:after="360"/>
      <w:jc w:val="center"/>
    </w:pPr>
    <w:rPr>
      <w:i/>
      <w:snapToGrid/>
    </w:rPr>
  </w:style>
  <w:style w:type="character" w:customStyle="1" w:styleId="RystytuZnak">
    <w:name w:val="Rys tytuł Znak"/>
    <w:rsid w:val="00F24871"/>
    <w:rPr>
      <w:i/>
      <w:sz w:val="24"/>
      <w:szCs w:val="24"/>
      <w:lang w:val="pl-PL" w:eastAsia="pl-PL" w:bidi="ar-SA"/>
    </w:rPr>
  </w:style>
  <w:style w:type="paragraph" w:customStyle="1" w:styleId="jablonna">
    <w:name w:val="jablonna"/>
    <w:basedOn w:val="Normalny"/>
    <w:rsid w:val="00F24871"/>
    <w:pPr>
      <w:jc w:val="both"/>
    </w:pPr>
    <w:rPr>
      <w:szCs w:val="20"/>
    </w:rPr>
  </w:style>
  <w:style w:type="paragraph" w:customStyle="1" w:styleId="BodyText23">
    <w:name w:val="Body Text 23"/>
    <w:basedOn w:val="Normalny"/>
    <w:rsid w:val="00F24871"/>
    <w:pPr>
      <w:autoSpaceDE w:val="0"/>
      <w:autoSpaceDN w:val="0"/>
      <w:adjustRightInd w:val="0"/>
      <w:spacing w:line="360" w:lineRule="auto"/>
      <w:ind w:firstLine="284"/>
      <w:jc w:val="both"/>
    </w:pPr>
    <w:rPr>
      <w:rFonts w:ascii="Arial" w:hAnsi="Arial" w:cs="Arial"/>
      <w:sz w:val="20"/>
    </w:rPr>
  </w:style>
  <w:style w:type="paragraph" w:customStyle="1" w:styleId="tekstheadergreen">
    <w:name w:val="tekstheadergreen"/>
    <w:basedOn w:val="Normalny"/>
    <w:rsid w:val="00F24871"/>
    <w:pPr>
      <w:spacing w:before="100" w:beforeAutospacing="1" w:after="100" w:afterAutospacing="1"/>
    </w:pPr>
  </w:style>
  <w:style w:type="paragraph" w:styleId="Tekstprzypisukocowego">
    <w:name w:val="endnote text"/>
    <w:basedOn w:val="Normalny"/>
    <w:link w:val="TekstprzypisukocowegoZnak"/>
    <w:uiPriority w:val="99"/>
    <w:rsid w:val="00F24871"/>
    <w:rPr>
      <w:sz w:val="20"/>
      <w:szCs w:val="20"/>
    </w:rPr>
  </w:style>
  <w:style w:type="character" w:styleId="Odwoanieprzypisukocowego">
    <w:name w:val="endnote reference"/>
    <w:uiPriority w:val="99"/>
    <w:rsid w:val="00F24871"/>
    <w:rPr>
      <w:vertAlign w:val="superscript"/>
    </w:rPr>
  </w:style>
  <w:style w:type="paragraph" w:customStyle="1" w:styleId="StylWyjustowanyInterlinia15wiersza1">
    <w:name w:val="Styl Wyjustowany Interlinia:  15 wiersza1"/>
    <w:basedOn w:val="Normalny"/>
    <w:rsid w:val="00F24871"/>
    <w:pPr>
      <w:tabs>
        <w:tab w:val="left" w:pos="567"/>
      </w:tabs>
      <w:spacing w:line="360" w:lineRule="auto"/>
      <w:jc w:val="both"/>
    </w:pPr>
    <w:rPr>
      <w:szCs w:val="20"/>
    </w:rPr>
  </w:style>
  <w:style w:type="paragraph" w:customStyle="1" w:styleId="Tabelawntrzekursywa">
    <w:name w:val="Tabela wnętrze kursywa"/>
    <w:basedOn w:val="Tabelawnetrze1"/>
    <w:rsid w:val="00F24871"/>
    <w:pPr>
      <w:autoSpaceDE w:val="0"/>
      <w:autoSpaceDN w:val="0"/>
      <w:adjustRightInd w:val="0"/>
      <w:contextualSpacing w:val="0"/>
    </w:pPr>
    <w:rPr>
      <w:rFonts w:cs="Univers-PL"/>
      <w:iCs w:val="0"/>
    </w:rPr>
  </w:style>
  <w:style w:type="paragraph" w:styleId="Akapitzlist">
    <w:name w:val="List Paragraph"/>
    <w:aliases w:val="maz_wyliczenie,opis dzialania,K-P_odwolanie,A_wyliczenie,Akapit z listą5,2,Akapit z list?,Bullet 1,Dot pt,F5 List Paragraph,Indicator Text,List Paragraph à moi,List Paragraph11,List Paragraph_0,List Paragraph1,Akapit z listą1"/>
    <w:basedOn w:val="Normalny"/>
    <w:link w:val="AkapitzlistZnak"/>
    <w:uiPriority w:val="34"/>
    <w:qFormat/>
    <w:rsid w:val="00F24871"/>
    <w:pPr>
      <w:spacing w:after="200" w:line="276" w:lineRule="auto"/>
      <w:ind w:left="720"/>
      <w:contextualSpacing/>
    </w:pPr>
    <w:rPr>
      <w:rFonts w:ascii="Calibri" w:hAnsi="Calibri"/>
      <w:szCs w:val="22"/>
    </w:rPr>
  </w:style>
  <w:style w:type="paragraph" w:customStyle="1" w:styleId="Podstawowy">
    <w:name w:val="Podstawowy"/>
    <w:basedOn w:val="Normalny"/>
    <w:rsid w:val="00F24871"/>
    <w:pPr>
      <w:spacing w:line="340" w:lineRule="atLeast"/>
      <w:ind w:firstLine="397"/>
      <w:jc w:val="both"/>
    </w:pPr>
    <w:rPr>
      <w:szCs w:val="20"/>
    </w:rPr>
  </w:style>
  <w:style w:type="character" w:styleId="Pogrubienie">
    <w:name w:val="Strong"/>
    <w:uiPriority w:val="22"/>
    <w:qFormat/>
    <w:rsid w:val="00F24871"/>
    <w:rPr>
      <w:b/>
      <w:bCs/>
    </w:rPr>
  </w:style>
  <w:style w:type="paragraph" w:styleId="Spisilustracji">
    <w:name w:val="table of figures"/>
    <w:basedOn w:val="Normalny"/>
    <w:next w:val="Normalny"/>
    <w:uiPriority w:val="99"/>
    <w:rsid w:val="00F24871"/>
    <w:pPr>
      <w:jc w:val="both"/>
    </w:pPr>
  </w:style>
  <w:style w:type="character" w:styleId="Numerstrony">
    <w:name w:val="page number"/>
    <w:basedOn w:val="Domylnaczcionkaakapitu"/>
    <w:rsid w:val="00F24871"/>
  </w:style>
  <w:style w:type="paragraph" w:styleId="Tekstpodstawowy2">
    <w:name w:val="Body Text 2"/>
    <w:basedOn w:val="Normalny"/>
    <w:link w:val="Tekstpodstawowy2Znak"/>
    <w:rsid w:val="00F24871"/>
    <w:pPr>
      <w:spacing w:after="120" w:line="480" w:lineRule="auto"/>
    </w:pPr>
  </w:style>
  <w:style w:type="paragraph" w:styleId="Tekstdymka">
    <w:name w:val="Balloon Text"/>
    <w:basedOn w:val="Normalny"/>
    <w:link w:val="TekstdymkaZnak"/>
    <w:uiPriority w:val="99"/>
    <w:rsid w:val="00F24871"/>
    <w:rPr>
      <w:rFonts w:ascii="Tahoma" w:hAnsi="Tahoma" w:cs="Tahoma"/>
      <w:sz w:val="16"/>
      <w:szCs w:val="16"/>
    </w:rPr>
  </w:style>
  <w:style w:type="paragraph" w:styleId="HTML-wstpniesformatowany">
    <w:name w:val="HTML Preformatted"/>
    <w:basedOn w:val="Normalny"/>
    <w:link w:val="HTML-wstpniesformatowanyZnak"/>
    <w:uiPriority w:val="99"/>
    <w:rsid w:val="00F24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Uwydatnienie">
    <w:name w:val="Emphasis"/>
    <w:qFormat/>
    <w:rsid w:val="00F24871"/>
    <w:rPr>
      <w:i/>
      <w:iCs/>
    </w:rPr>
  </w:style>
  <w:style w:type="paragraph" w:styleId="NormalnyWeb">
    <w:name w:val="Normal (Web)"/>
    <w:basedOn w:val="Normalny"/>
    <w:unhideWhenUsed/>
    <w:rsid w:val="00F24871"/>
    <w:pPr>
      <w:spacing w:before="100" w:beforeAutospacing="1" w:after="100" w:afterAutospacing="1"/>
    </w:pPr>
  </w:style>
  <w:style w:type="paragraph" w:customStyle="1" w:styleId="program">
    <w:name w:val="program"/>
    <w:basedOn w:val="Normalny"/>
    <w:rsid w:val="00F24871"/>
    <w:pPr>
      <w:jc w:val="both"/>
    </w:pPr>
    <w:rPr>
      <w:szCs w:val="22"/>
    </w:rPr>
  </w:style>
  <w:style w:type="paragraph" w:customStyle="1" w:styleId="krajow">
    <w:name w:val="krajow"/>
    <w:basedOn w:val="Normalny"/>
    <w:rsid w:val="00F24871"/>
    <w:pPr>
      <w:jc w:val="both"/>
    </w:pPr>
    <w:rPr>
      <w:szCs w:val="20"/>
    </w:rPr>
  </w:style>
  <w:style w:type="paragraph" w:customStyle="1" w:styleId="CharZnakZnakCharZnakZnakCharZnakZnakCharZnakZnakChar">
    <w:name w:val="Char Znak Znak Char Znak Znak Char Znak Znak Char Znak Znak Char"/>
    <w:basedOn w:val="Normalny"/>
    <w:rsid w:val="00F24871"/>
  </w:style>
  <w:style w:type="paragraph" w:customStyle="1" w:styleId="Radom">
    <w:name w:val="Radom"/>
    <w:basedOn w:val="Normalny"/>
    <w:rsid w:val="00F24871"/>
    <w:pPr>
      <w:jc w:val="both"/>
    </w:pPr>
    <w:rPr>
      <w:rFonts w:cs="Arial"/>
      <w:bCs/>
      <w:szCs w:val="22"/>
    </w:rPr>
  </w:style>
  <w:style w:type="paragraph" w:customStyle="1" w:styleId="Anita">
    <w:name w:val="Anita"/>
    <w:basedOn w:val="Normalny"/>
    <w:rsid w:val="00F24871"/>
    <w:pPr>
      <w:jc w:val="both"/>
    </w:pPr>
    <w:rPr>
      <w:szCs w:val="20"/>
    </w:rPr>
  </w:style>
  <w:style w:type="paragraph" w:customStyle="1" w:styleId="Standardowy1">
    <w:name w:val="Standardowy1"/>
    <w:basedOn w:val="Normalny"/>
    <w:rsid w:val="00F24871"/>
    <w:pPr>
      <w:spacing w:line="360" w:lineRule="auto"/>
      <w:jc w:val="both"/>
    </w:pPr>
    <w:rPr>
      <w:szCs w:val="20"/>
    </w:rPr>
  </w:style>
  <w:style w:type="table" w:styleId="Tabela-Siatka">
    <w:name w:val="Table Grid"/>
    <w:basedOn w:val="Standardowy"/>
    <w:uiPriority w:val="39"/>
    <w:rsid w:val="008B6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2">
    <w:name w:val="Wypunktowanie2"/>
    <w:basedOn w:val="Normalny"/>
    <w:rsid w:val="00F425C5"/>
    <w:pPr>
      <w:numPr>
        <w:numId w:val="1"/>
      </w:numPr>
    </w:pPr>
  </w:style>
  <w:style w:type="character" w:customStyle="1" w:styleId="longtext1">
    <w:name w:val="long_text1"/>
    <w:rsid w:val="005E7C69"/>
    <w:rPr>
      <w:sz w:val="20"/>
      <w:szCs w:val="20"/>
    </w:rPr>
  </w:style>
  <w:style w:type="character" w:customStyle="1" w:styleId="Nagwek10">
    <w:name w:val="Nagłówek1"/>
    <w:basedOn w:val="Domylnaczcionkaakapitu"/>
    <w:rsid w:val="00596161"/>
  </w:style>
  <w:style w:type="character" w:styleId="Odwoaniedokomentarza">
    <w:name w:val="annotation reference"/>
    <w:uiPriority w:val="99"/>
    <w:rsid w:val="0065310F"/>
    <w:rPr>
      <w:sz w:val="16"/>
      <w:szCs w:val="16"/>
    </w:rPr>
  </w:style>
  <w:style w:type="paragraph" w:styleId="Tekstkomentarza">
    <w:name w:val="annotation text"/>
    <w:basedOn w:val="Normalny"/>
    <w:link w:val="TekstkomentarzaZnak"/>
    <w:uiPriority w:val="99"/>
    <w:rsid w:val="0065310F"/>
    <w:rPr>
      <w:sz w:val="20"/>
      <w:szCs w:val="20"/>
    </w:rPr>
  </w:style>
  <w:style w:type="character" w:customStyle="1" w:styleId="TekstkomentarzaZnak">
    <w:name w:val="Tekst komentarza Znak"/>
    <w:basedOn w:val="Domylnaczcionkaakapitu"/>
    <w:link w:val="Tekstkomentarza"/>
    <w:uiPriority w:val="99"/>
    <w:rsid w:val="0065310F"/>
  </w:style>
  <w:style w:type="paragraph" w:styleId="Tematkomentarza">
    <w:name w:val="annotation subject"/>
    <w:basedOn w:val="Tekstkomentarza"/>
    <w:next w:val="Tekstkomentarza"/>
    <w:link w:val="TematkomentarzaZnak"/>
    <w:uiPriority w:val="99"/>
    <w:rsid w:val="0065310F"/>
    <w:rPr>
      <w:b/>
      <w:bCs/>
    </w:rPr>
  </w:style>
  <w:style w:type="character" w:customStyle="1" w:styleId="TematkomentarzaZnak">
    <w:name w:val="Temat komentarza Znak"/>
    <w:link w:val="Tematkomentarza"/>
    <w:uiPriority w:val="99"/>
    <w:rsid w:val="0065310F"/>
    <w:rPr>
      <w:b/>
      <w:bCs/>
    </w:rPr>
  </w:style>
  <w:style w:type="character" w:customStyle="1" w:styleId="AkapitzlistZnak">
    <w:name w:val="Akapit z listą Znak"/>
    <w:aliases w:val="maz_wyliczenie Znak,opis dzialania Znak,K-P_odwolanie Znak,A_wyliczenie Znak,Akapit z listą5 Znak,2 Znak,Akapit z list? Znak,Bullet 1 Znak,Dot pt Znak,F5 List Paragraph Znak,Indicator Text Znak,List Paragraph à moi Znak"/>
    <w:link w:val="Akapitzlist"/>
    <w:uiPriority w:val="34"/>
    <w:qFormat/>
    <w:locked/>
    <w:rsid w:val="0048412F"/>
    <w:rPr>
      <w:rFonts w:ascii="Calibri" w:hAnsi="Calibri"/>
      <w:sz w:val="22"/>
      <w:szCs w:val="22"/>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rsid w:val="0048412F"/>
  </w:style>
  <w:style w:type="character" w:customStyle="1" w:styleId="apple-converted-space">
    <w:name w:val="apple-converted-space"/>
    <w:basedOn w:val="Domylnaczcionkaakapitu"/>
    <w:rsid w:val="00547DDB"/>
  </w:style>
  <w:style w:type="paragraph" w:customStyle="1" w:styleId="ZnakZnakZnak5">
    <w:name w:val="Znak Znak Znak5"/>
    <w:basedOn w:val="Normalny"/>
    <w:rsid w:val="00952885"/>
  </w:style>
  <w:style w:type="character" w:customStyle="1" w:styleId="ZwykytekstZnak">
    <w:name w:val="Zwykły tekst Znak"/>
    <w:link w:val="Zwykytekst"/>
    <w:rsid w:val="00FC2D53"/>
    <w:rPr>
      <w:rFonts w:ascii="Courier New" w:hAnsi="Courier New" w:cs="Courier New"/>
      <w:lang w:eastAsia="zh-CN"/>
    </w:rPr>
  </w:style>
  <w:style w:type="paragraph" w:customStyle="1" w:styleId="scroll-shown">
    <w:name w:val="scroll-shown"/>
    <w:basedOn w:val="Normalny"/>
    <w:rsid w:val="00BD684A"/>
    <w:pPr>
      <w:spacing w:before="100" w:beforeAutospacing="1" w:after="100" w:afterAutospacing="1"/>
    </w:pPr>
  </w:style>
  <w:style w:type="character" w:customStyle="1" w:styleId="h1">
    <w:name w:val="h1"/>
    <w:basedOn w:val="Domylnaczcionkaakapitu"/>
    <w:rsid w:val="002E6391"/>
  </w:style>
  <w:style w:type="paragraph" w:customStyle="1" w:styleId="ZnakZnakZnak4">
    <w:name w:val="Znak Znak Znak4"/>
    <w:basedOn w:val="Normalny"/>
    <w:rsid w:val="002E6391"/>
  </w:style>
  <w:style w:type="character" w:customStyle="1" w:styleId="object">
    <w:name w:val="object"/>
    <w:rsid w:val="005E06FD"/>
  </w:style>
  <w:style w:type="character" w:customStyle="1" w:styleId="StopkaZnak">
    <w:name w:val="Stopka Znak"/>
    <w:link w:val="Stopka"/>
    <w:uiPriority w:val="99"/>
    <w:rsid w:val="00F26A0B"/>
    <w:rPr>
      <w:lang w:eastAsia="zh-CN"/>
    </w:rPr>
  </w:style>
  <w:style w:type="paragraph" w:customStyle="1" w:styleId="ZnakZnakZnak3">
    <w:name w:val="Znak Znak Znak3"/>
    <w:basedOn w:val="Normalny"/>
    <w:rsid w:val="0032698D"/>
  </w:style>
  <w:style w:type="character" w:customStyle="1" w:styleId="Nagwek3Znak">
    <w:name w:val="Nagłówek 3 Znak"/>
    <w:link w:val="Nagwek3"/>
    <w:uiPriority w:val="9"/>
    <w:rsid w:val="00D404BD"/>
    <w:rPr>
      <w:rFonts w:cs="Arial"/>
      <w:b/>
      <w:bCs/>
      <w:sz w:val="22"/>
      <w:szCs w:val="26"/>
    </w:rPr>
  </w:style>
  <w:style w:type="paragraph" w:customStyle="1" w:styleId="ZnakZnakZnak2">
    <w:name w:val="Znak Znak Znak2"/>
    <w:basedOn w:val="Normalny"/>
    <w:rsid w:val="00F62F55"/>
  </w:style>
  <w:style w:type="table" w:styleId="Jasnasiatkaakcent5">
    <w:name w:val="Light Grid Accent 5"/>
    <w:basedOn w:val="Standardowy"/>
    <w:uiPriority w:val="62"/>
    <w:rsid w:val="0068362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ZnakZnakZnak1">
    <w:name w:val="Znak Znak Znak1"/>
    <w:basedOn w:val="Normalny"/>
    <w:rsid w:val="00A3138B"/>
  </w:style>
  <w:style w:type="paragraph" w:customStyle="1" w:styleId="ZnakZnakZnak14">
    <w:name w:val="Znak Znak Znak14"/>
    <w:basedOn w:val="Normalny"/>
    <w:rsid w:val="00E158DF"/>
  </w:style>
  <w:style w:type="paragraph" w:customStyle="1" w:styleId="ZnakZnakZnak13">
    <w:name w:val="Znak Znak Znak13"/>
    <w:basedOn w:val="Normalny"/>
    <w:rsid w:val="00F14C22"/>
  </w:style>
  <w:style w:type="character" w:customStyle="1" w:styleId="HTML-wstpniesformatowanyZnak">
    <w:name w:val="HTML - wstępnie sformatowany Znak"/>
    <w:basedOn w:val="Domylnaczcionkaakapitu"/>
    <w:link w:val="HTML-wstpniesformatowany"/>
    <w:uiPriority w:val="99"/>
    <w:rsid w:val="00EB445F"/>
    <w:rPr>
      <w:rFonts w:ascii="Courier New" w:hAnsi="Courier New" w:cs="Courier New"/>
      <w:color w:val="000000"/>
    </w:rPr>
  </w:style>
  <w:style w:type="paragraph" w:styleId="Poprawka">
    <w:name w:val="Revision"/>
    <w:hidden/>
    <w:uiPriority w:val="99"/>
    <w:semiHidden/>
    <w:rsid w:val="00B3358D"/>
    <w:rPr>
      <w:sz w:val="24"/>
      <w:szCs w:val="24"/>
    </w:rPr>
  </w:style>
  <w:style w:type="paragraph" w:customStyle="1" w:styleId="doc-ti">
    <w:name w:val="doc-ti"/>
    <w:basedOn w:val="Normalny"/>
    <w:rsid w:val="00BD0798"/>
    <w:pPr>
      <w:spacing w:before="100" w:beforeAutospacing="1" w:after="100" w:afterAutospacing="1"/>
    </w:pPr>
  </w:style>
  <w:style w:type="character" w:customStyle="1" w:styleId="Nagwek2Znak">
    <w:name w:val="Nagłówek 2 Znak"/>
    <w:basedOn w:val="Domylnaczcionkaakapitu"/>
    <w:link w:val="Nagwek2"/>
    <w:uiPriority w:val="9"/>
    <w:rsid w:val="0023745C"/>
    <w:rPr>
      <w:rFonts w:cs="Arial"/>
      <w:b/>
      <w:bCs/>
      <w:iCs/>
      <w:sz w:val="26"/>
      <w:szCs w:val="28"/>
    </w:rPr>
  </w:style>
  <w:style w:type="paragraph" w:customStyle="1" w:styleId="ZnakZnakZnak12">
    <w:name w:val="Znak Znak Znak12"/>
    <w:basedOn w:val="Normalny"/>
    <w:rsid w:val="00F8705B"/>
  </w:style>
  <w:style w:type="paragraph" w:customStyle="1" w:styleId="ZnakZnakZnak11">
    <w:name w:val="Znak Znak Znak11"/>
    <w:basedOn w:val="Normalny"/>
    <w:rsid w:val="002E7775"/>
  </w:style>
  <w:style w:type="paragraph" w:customStyle="1" w:styleId="ZnakZnakZnak10">
    <w:name w:val="Znak Znak Znak10"/>
    <w:basedOn w:val="Normalny"/>
    <w:rsid w:val="00EF24D9"/>
  </w:style>
  <w:style w:type="paragraph" w:customStyle="1" w:styleId="ZnakZnakZnak9">
    <w:name w:val="Znak Znak Znak9"/>
    <w:basedOn w:val="Normalny"/>
    <w:rsid w:val="00DA5042"/>
  </w:style>
  <w:style w:type="paragraph" w:customStyle="1" w:styleId="ZnakZnakZnak8">
    <w:name w:val="Znak Znak Znak8"/>
    <w:basedOn w:val="Normalny"/>
    <w:rsid w:val="00831DAC"/>
  </w:style>
  <w:style w:type="paragraph" w:customStyle="1" w:styleId="Kolorowalistaakcent11">
    <w:name w:val="Kolorowa lista — akcent 11"/>
    <w:basedOn w:val="Normalny"/>
    <w:uiPriority w:val="34"/>
    <w:qFormat/>
    <w:rsid w:val="00442DB7"/>
    <w:pPr>
      <w:spacing w:after="200" w:line="276" w:lineRule="auto"/>
      <w:ind w:left="720"/>
      <w:contextualSpacing/>
    </w:pPr>
    <w:rPr>
      <w:rFonts w:ascii="Calibri" w:eastAsia="Calibri" w:hAnsi="Calibri"/>
      <w:szCs w:val="22"/>
      <w:lang w:eastAsia="en-US"/>
    </w:rPr>
  </w:style>
  <w:style w:type="table" w:customStyle="1" w:styleId="Tabela-Siatka1">
    <w:name w:val="Tabela - Siatka1"/>
    <w:basedOn w:val="Standardowy"/>
    <w:next w:val="Tabela-Siatka"/>
    <w:uiPriority w:val="39"/>
    <w:rsid w:val="001D0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D9272C"/>
    <w:pPr>
      <w:autoSpaceDE w:val="0"/>
      <w:autoSpaceDN w:val="0"/>
    </w:pPr>
    <w:rPr>
      <w:rFonts w:eastAsiaTheme="minorHAnsi"/>
      <w:color w:val="000000"/>
      <w:lang w:eastAsia="en-US"/>
    </w:rPr>
  </w:style>
  <w:style w:type="paragraph" w:customStyle="1" w:styleId="ZnakZnakZnak7">
    <w:name w:val="Znak Znak Znak7"/>
    <w:basedOn w:val="Normalny"/>
    <w:rsid w:val="0030366D"/>
  </w:style>
  <w:style w:type="paragraph" w:customStyle="1" w:styleId="ZnakZnakZnak6">
    <w:name w:val="Znak Znak Znak6"/>
    <w:basedOn w:val="Normalny"/>
    <w:rsid w:val="00981CDE"/>
  </w:style>
  <w:style w:type="character" w:customStyle="1" w:styleId="Nagwek1Znak">
    <w:name w:val="Nagłówek 1 Znak"/>
    <w:basedOn w:val="Domylnaczcionkaakapitu"/>
    <w:link w:val="Nagwek1"/>
    <w:uiPriority w:val="9"/>
    <w:rsid w:val="004774A9"/>
    <w:rPr>
      <w:b/>
      <w:bCs/>
      <w:kern w:val="32"/>
      <w:sz w:val="28"/>
      <w:szCs w:val="32"/>
    </w:rPr>
  </w:style>
  <w:style w:type="character" w:styleId="UyteHipercze">
    <w:name w:val="FollowedHyperlink"/>
    <w:basedOn w:val="Domylnaczcionkaakapitu"/>
    <w:uiPriority w:val="99"/>
    <w:unhideWhenUsed/>
    <w:rsid w:val="002F1EEE"/>
    <w:rPr>
      <w:color w:val="800080" w:themeColor="followedHyperlink"/>
      <w:u w:val="single"/>
    </w:rPr>
  </w:style>
  <w:style w:type="character" w:customStyle="1" w:styleId="Nagwek4Znak">
    <w:name w:val="Nagłówek 4 Znak"/>
    <w:basedOn w:val="Domylnaczcionkaakapitu"/>
    <w:link w:val="Nagwek4"/>
    <w:uiPriority w:val="9"/>
    <w:semiHidden/>
    <w:rsid w:val="00571A19"/>
    <w:rPr>
      <w:rFonts w:asciiTheme="majorHAnsi" w:eastAsiaTheme="majorEastAsia" w:hAnsiTheme="majorHAnsi" w:cstheme="majorBidi"/>
      <w:i/>
      <w:iCs/>
      <w:color w:val="365F91" w:themeColor="accent1" w:themeShade="BF"/>
      <w:sz w:val="24"/>
      <w:szCs w:val="24"/>
    </w:rPr>
  </w:style>
  <w:style w:type="paragraph" w:styleId="Podtytu">
    <w:name w:val="Subtitle"/>
    <w:basedOn w:val="Normalny"/>
    <w:next w:val="Normalny"/>
    <w:link w:val="PodtytuZnak"/>
    <w:uiPriority w:val="11"/>
    <w:qFormat/>
    <w:rsid w:val="0023745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ytuZnak">
    <w:name w:val="Podtytuł Znak"/>
    <w:basedOn w:val="Domylnaczcionkaakapitu"/>
    <w:link w:val="Podtytu"/>
    <w:uiPriority w:val="11"/>
    <w:rsid w:val="0023745C"/>
    <w:rPr>
      <w:rFonts w:asciiTheme="minorHAnsi" w:eastAsiaTheme="minorEastAsia" w:hAnsiTheme="minorHAnsi" w:cstheme="minorBidi"/>
      <w:color w:val="5A5A5A" w:themeColor="text1" w:themeTint="A5"/>
      <w:spacing w:val="15"/>
      <w:sz w:val="22"/>
      <w:szCs w:val="22"/>
    </w:rPr>
  </w:style>
  <w:style w:type="character" w:styleId="Wyrnieniedelikatne">
    <w:name w:val="Subtle Emphasis"/>
    <w:aliases w:val="Cele KPGO"/>
    <w:uiPriority w:val="19"/>
    <w:qFormat/>
    <w:rsid w:val="00E70317"/>
    <w:rPr>
      <w:i/>
      <w:iCs/>
      <w:color w:val="404040"/>
      <w:sz w:val="22"/>
    </w:rPr>
  </w:style>
  <w:style w:type="character" w:customStyle="1" w:styleId="Nagwek9Znak">
    <w:name w:val="Nagłówek 9 Znak"/>
    <w:basedOn w:val="Domylnaczcionkaakapitu"/>
    <w:link w:val="Nagwek9"/>
    <w:uiPriority w:val="9"/>
    <w:semiHidden/>
    <w:rsid w:val="009F57A8"/>
    <w:rPr>
      <w:rFonts w:asciiTheme="majorHAnsi" w:eastAsiaTheme="majorEastAsia" w:hAnsiTheme="majorHAnsi" w:cstheme="majorBidi"/>
      <w:i/>
      <w:iCs/>
      <w:color w:val="272727" w:themeColor="text1" w:themeTint="D8"/>
      <w:sz w:val="21"/>
      <w:szCs w:val="21"/>
    </w:rPr>
  </w:style>
  <w:style w:type="paragraph" w:customStyle="1" w:styleId="Normalny1">
    <w:name w:val="Normalny1"/>
    <w:basedOn w:val="Normalny"/>
    <w:rsid w:val="00EB2412"/>
    <w:pPr>
      <w:spacing w:before="100" w:beforeAutospacing="1" w:after="100" w:afterAutospacing="1"/>
    </w:pPr>
  </w:style>
  <w:style w:type="paragraph" w:customStyle="1" w:styleId="Maztabela">
    <w:name w:val="Maz_tabela"/>
    <w:basedOn w:val="Tabelawntrze"/>
    <w:link w:val="MaztabelaZnak"/>
    <w:autoRedefine/>
    <w:qFormat/>
    <w:rsid w:val="00EF229A"/>
    <w:pPr>
      <w:tabs>
        <w:tab w:val="left" w:pos="567"/>
      </w:tabs>
      <w:ind w:right="-25"/>
    </w:pPr>
    <w:rPr>
      <w:rFonts w:ascii="Times New Roman" w:eastAsia="Calibri" w:hAnsi="Times New Roman"/>
      <w:bCs/>
      <w:color w:val="000000"/>
      <w:szCs w:val="18"/>
      <w:lang w:eastAsia="en-US"/>
    </w:rPr>
  </w:style>
  <w:style w:type="character" w:customStyle="1" w:styleId="MaztabelaZnak">
    <w:name w:val="Maz_tabela Znak"/>
    <w:link w:val="Maztabela"/>
    <w:rsid w:val="00EF229A"/>
    <w:rPr>
      <w:rFonts w:eastAsia="Calibri"/>
      <w:bCs/>
      <w:color w:val="000000"/>
      <w:szCs w:val="18"/>
      <w:lang w:eastAsia="en-US"/>
    </w:rPr>
  </w:style>
  <w:style w:type="paragraph" w:customStyle="1" w:styleId="tabelanagowekwiersz">
    <w:name w:val="tabela nagłowek wiersz"/>
    <w:basedOn w:val="Normalny"/>
    <w:link w:val="tabelanagowekwierszZnak"/>
    <w:autoRedefine/>
    <w:qFormat/>
    <w:rsid w:val="00D42E71"/>
    <w:pPr>
      <w:tabs>
        <w:tab w:val="left" w:pos="852"/>
      </w:tabs>
      <w:ind w:left="5"/>
      <w:jc w:val="center"/>
    </w:pPr>
    <w:rPr>
      <w:b/>
      <w:sz w:val="20"/>
      <w:szCs w:val="21"/>
    </w:rPr>
  </w:style>
  <w:style w:type="character" w:customStyle="1" w:styleId="tabelanagowekwierszZnak">
    <w:name w:val="tabela nagłowek wiersz Znak"/>
    <w:link w:val="tabelanagowekwiersz"/>
    <w:rsid w:val="00D42E71"/>
    <w:rPr>
      <w:b/>
      <w:szCs w:val="21"/>
    </w:rPr>
  </w:style>
  <w:style w:type="paragraph" w:customStyle="1" w:styleId="tabelaLICZBY">
    <w:name w:val="tabela LICZBY"/>
    <w:basedOn w:val="tabelanagowekwiersz"/>
    <w:link w:val="tabelaLICZBYZnak"/>
    <w:qFormat/>
    <w:rsid w:val="00E91527"/>
    <w:rPr>
      <w:b w:val="0"/>
      <w:i/>
    </w:rPr>
  </w:style>
  <w:style w:type="character" w:customStyle="1" w:styleId="tabelaLICZBYZnak">
    <w:name w:val="tabela LICZBY Znak"/>
    <w:basedOn w:val="tabelanagowekwierszZnak"/>
    <w:link w:val="tabelaLICZBY"/>
    <w:rsid w:val="00E91527"/>
    <w:rPr>
      <w:b w:val="0"/>
      <w:i/>
      <w:szCs w:val="21"/>
    </w:rPr>
  </w:style>
  <w:style w:type="paragraph" w:customStyle="1" w:styleId="liczbyTABELA">
    <w:name w:val="liczby TABELA"/>
    <w:basedOn w:val="Maztabela"/>
    <w:autoRedefine/>
    <w:qFormat/>
    <w:rsid w:val="00EF229A"/>
    <w:rPr>
      <w:bCs w:val="0"/>
    </w:rPr>
  </w:style>
  <w:style w:type="character" w:customStyle="1" w:styleId="markedcontent">
    <w:name w:val="markedcontent"/>
    <w:basedOn w:val="Domylnaczcionkaakapitu"/>
    <w:rsid w:val="006823A0"/>
  </w:style>
  <w:style w:type="table" w:customStyle="1" w:styleId="Tabela-Siatka2">
    <w:name w:val="Tabela - Siatka2"/>
    <w:basedOn w:val="Standardowy"/>
    <w:next w:val="Tabela-Siatka"/>
    <w:uiPriority w:val="39"/>
    <w:rsid w:val="00F96D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semiHidden/>
    <w:rsid w:val="00365F09"/>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365F09"/>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365F09"/>
    <w:rPr>
      <w:rFonts w:asciiTheme="majorHAnsi" w:eastAsiaTheme="majorEastAsia" w:hAnsiTheme="majorHAnsi" w:cstheme="majorBidi"/>
      <w:color w:val="272727" w:themeColor="text1" w:themeTint="D8"/>
      <w:sz w:val="21"/>
      <w:szCs w:val="21"/>
      <w:lang w:eastAsia="en-US"/>
    </w:rPr>
  </w:style>
  <w:style w:type="character" w:customStyle="1" w:styleId="NagwekZnak">
    <w:name w:val="Nagłówek Znak"/>
    <w:basedOn w:val="Domylnaczcionkaakapitu"/>
    <w:link w:val="Nagwek"/>
    <w:uiPriority w:val="99"/>
    <w:rsid w:val="00365F09"/>
    <w:rPr>
      <w:sz w:val="22"/>
      <w:szCs w:val="24"/>
    </w:rPr>
  </w:style>
  <w:style w:type="character" w:customStyle="1" w:styleId="fn-ref">
    <w:name w:val="fn-ref"/>
    <w:basedOn w:val="Domylnaczcionkaakapitu"/>
    <w:rsid w:val="00365F09"/>
  </w:style>
  <w:style w:type="paragraph" w:customStyle="1" w:styleId="Tekstpodstawowy1">
    <w:name w:val="Tekst podstawowy1"/>
    <w:basedOn w:val="Normalny"/>
    <w:uiPriority w:val="99"/>
    <w:rsid w:val="00365F09"/>
    <w:pPr>
      <w:spacing w:after="160" w:line="259" w:lineRule="auto"/>
      <w:jc w:val="both"/>
    </w:pPr>
    <w:rPr>
      <w:rFonts w:ascii="Calibri" w:eastAsia="Calibri" w:hAnsi="Calibri"/>
      <w:szCs w:val="22"/>
      <w:lang w:eastAsia="en-US"/>
    </w:rPr>
  </w:style>
  <w:style w:type="paragraph" w:styleId="Bezodstpw">
    <w:name w:val="No Spacing"/>
    <w:uiPriority w:val="1"/>
    <w:qFormat/>
    <w:rsid w:val="00365F09"/>
    <w:rPr>
      <w:rFonts w:ascii="Calibri" w:eastAsia="Calibri" w:hAnsi="Calibri"/>
      <w:sz w:val="22"/>
      <w:szCs w:val="22"/>
      <w:lang w:eastAsia="en-US"/>
    </w:rPr>
  </w:style>
  <w:style w:type="character" w:customStyle="1" w:styleId="super">
    <w:name w:val="super"/>
    <w:basedOn w:val="Domylnaczcionkaakapitu"/>
    <w:rsid w:val="00365F09"/>
  </w:style>
  <w:style w:type="character" w:customStyle="1" w:styleId="TekstprzypisukocowegoZnak">
    <w:name w:val="Tekst przypisu końcowego Znak"/>
    <w:basedOn w:val="Domylnaczcionkaakapitu"/>
    <w:link w:val="Tekstprzypisukocowego"/>
    <w:uiPriority w:val="99"/>
    <w:rsid w:val="00365F09"/>
  </w:style>
  <w:style w:type="character" w:customStyle="1" w:styleId="TekstdymkaZnak">
    <w:name w:val="Tekst dymka Znak"/>
    <w:basedOn w:val="Domylnaczcionkaakapitu"/>
    <w:link w:val="Tekstdymka"/>
    <w:uiPriority w:val="99"/>
    <w:rsid w:val="00365F09"/>
    <w:rPr>
      <w:rFonts w:ascii="Tahoma" w:hAnsi="Tahoma" w:cs="Tahoma"/>
      <w:sz w:val="16"/>
      <w:szCs w:val="16"/>
    </w:rPr>
  </w:style>
  <w:style w:type="table" w:customStyle="1" w:styleId="Tabela-Siatka32">
    <w:name w:val="Tabela - Siatka32"/>
    <w:basedOn w:val="Standardowy"/>
    <w:next w:val="Tabela-Siatka"/>
    <w:uiPriority w:val="39"/>
    <w:rsid w:val="00365F09"/>
    <w:rPr>
      <w:rFonts w:ascii="Arial Narrow" w:eastAsiaTheme="minorHAnsi" w:hAnsi="Arial Narrow"/>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rsid w:val="00365F09"/>
    <w:rPr>
      <w:b/>
      <w:bCs/>
      <w:i/>
      <w:iCs/>
      <w:sz w:val="26"/>
      <w:szCs w:val="26"/>
    </w:rPr>
  </w:style>
  <w:style w:type="paragraph" w:customStyle="1" w:styleId="Literatura1">
    <w:name w:val="Literatura 1"/>
    <w:basedOn w:val="Normalny"/>
    <w:uiPriority w:val="99"/>
    <w:rsid w:val="00365F09"/>
    <w:pPr>
      <w:numPr>
        <w:numId w:val="60"/>
      </w:numPr>
      <w:tabs>
        <w:tab w:val="left" w:pos="397"/>
      </w:tabs>
      <w:spacing w:after="120"/>
      <w:jc w:val="both"/>
    </w:pPr>
    <w:rPr>
      <w:rFonts w:ascii="Calibri" w:eastAsia="Calibri" w:hAnsi="Calibri"/>
      <w:szCs w:val="22"/>
      <w:lang w:eastAsia="en-US"/>
    </w:rPr>
  </w:style>
  <w:style w:type="paragraph" w:customStyle="1" w:styleId="FormatvorlageReferencjaErsteZeile039cm">
    <w:name w:val="Formatvorlage Referencja + Erste Zeile:  039 cm"/>
    <w:basedOn w:val="Normalny"/>
    <w:rsid w:val="00365F09"/>
    <w:pPr>
      <w:keepLines/>
      <w:tabs>
        <w:tab w:val="right" w:pos="284"/>
      </w:tabs>
      <w:autoSpaceDE w:val="0"/>
      <w:autoSpaceDN w:val="0"/>
      <w:spacing w:after="120" w:line="288" w:lineRule="auto"/>
      <w:ind w:left="227" w:hanging="227"/>
      <w:jc w:val="both"/>
    </w:pPr>
    <w:rPr>
      <w:rFonts w:ascii="Arial" w:hAnsi="Arial"/>
      <w:szCs w:val="20"/>
      <w:lang w:val="en-GB" w:eastAsia="de-DE"/>
    </w:rPr>
  </w:style>
  <w:style w:type="paragraph" w:customStyle="1" w:styleId="zlitpktzmpktliter">
    <w:name w:val="zlitpktzmpktliter"/>
    <w:basedOn w:val="Normalny"/>
    <w:rsid w:val="00365F09"/>
    <w:pPr>
      <w:spacing w:before="100" w:beforeAutospacing="1" w:after="100" w:afterAutospacing="1"/>
      <w:jc w:val="both"/>
    </w:pPr>
    <w:rPr>
      <w:sz w:val="24"/>
    </w:rPr>
  </w:style>
  <w:style w:type="character" w:customStyle="1" w:styleId="ListParagraphChar">
    <w:name w:val="List Paragraph Char"/>
    <w:aliases w:val="Bullet List Paragraph Char,List Paragraph1 Char"/>
    <w:uiPriority w:val="34"/>
    <w:locked/>
    <w:rsid w:val="00365F09"/>
    <w:rPr>
      <w:rFonts w:eastAsia="SimSun"/>
    </w:rPr>
  </w:style>
  <w:style w:type="paragraph" w:styleId="Nagwekspisutreci">
    <w:name w:val="TOC Heading"/>
    <w:basedOn w:val="Nagwek1"/>
    <w:next w:val="Normalny"/>
    <w:uiPriority w:val="39"/>
    <w:unhideWhenUsed/>
    <w:qFormat/>
    <w:rsid w:val="00365F09"/>
    <w:pPr>
      <w:keepLines/>
      <w:numPr>
        <w:numId w:val="61"/>
      </w:numPr>
      <w:spacing w:after="0" w:line="259" w:lineRule="auto"/>
      <w:outlineLvl w:val="9"/>
    </w:pPr>
    <w:rPr>
      <w:rFonts w:asciiTheme="majorHAnsi" w:eastAsiaTheme="majorEastAsia" w:hAnsiTheme="majorHAnsi" w:cstheme="majorBidi"/>
      <w:bCs w:val="0"/>
      <w:kern w:val="0"/>
      <w:sz w:val="32"/>
    </w:rPr>
  </w:style>
  <w:style w:type="paragraph" w:customStyle="1" w:styleId="Justyna4">
    <w:name w:val="Justyna 4"/>
    <w:basedOn w:val="Normalny"/>
    <w:rsid w:val="00365F09"/>
    <w:pPr>
      <w:spacing w:after="200" w:line="276" w:lineRule="auto"/>
      <w:jc w:val="both"/>
    </w:pPr>
    <w:rPr>
      <w:sz w:val="24"/>
    </w:rPr>
  </w:style>
  <w:style w:type="character" w:customStyle="1" w:styleId="TekstpodstawowyZnak1">
    <w:name w:val="Tekst podstawowy Znak1"/>
    <w:basedOn w:val="Domylnaczcionkaakapitu"/>
    <w:link w:val="Tekstpodstawowy"/>
    <w:locked/>
    <w:rsid w:val="00365F09"/>
    <w:rPr>
      <w:snapToGrid w:val="0"/>
      <w:sz w:val="22"/>
      <w:szCs w:val="24"/>
    </w:rPr>
  </w:style>
  <w:style w:type="paragraph" w:customStyle="1" w:styleId="Nagowek2">
    <w:name w:val="Nagłowek 2"/>
    <w:basedOn w:val="Nagwek1"/>
    <w:next w:val="Default"/>
    <w:link w:val="Nagowek2Znak"/>
    <w:rsid w:val="00365F09"/>
    <w:pPr>
      <w:keepLines/>
      <w:spacing w:after="0" w:line="259" w:lineRule="auto"/>
    </w:pPr>
    <w:rPr>
      <w:rFonts w:asciiTheme="majorHAnsi" w:eastAsiaTheme="majorEastAsia" w:hAnsiTheme="majorHAnsi" w:cstheme="majorBidi"/>
      <w:b w:val="0"/>
      <w:bCs w:val="0"/>
      <w:sz w:val="24"/>
      <w:lang w:eastAsia="en-US"/>
    </w:rPr>
  </w:style>
  <w:style w:type="paragraph" w:customStyle="1" w:styleId="Nagwek1A">
    <w:name w:val="Nagłówek 1 A"/>
    <w:basedOn w:val="Nagwek1"/>
    <w:link w:val="Nagwek1AZnak"/>
    <w:rsid w:val="00365F09"/>
    <w:pPr>
      <w:keepLines/>
      <w:spacing w:after="0" w:line="259" w:lineRule="auto"/>
    </w:pPr>
    <w:rPr>
      <w:rFonts w:asciiTheme="majorHAnsi" w:eastAsiaTheme="majorEastAsia" w:hAnsiTheme="majorHAnsi" w:cstheme="majorBidi"/>
      <w:b w:val="0"/>
      <w:bCs w:val="0"/>
      <w:sz w:val="32"/>
      <w:lang w:eastAsia="en-US"/>
    </w:rPr>
  </w:style>
  <w:style w:type="character" w:customStyle="1" w:styleId="Nagowek2Znak">
    <w:name w:val="Nagłowek 2 Znak"/>
    <w:basedOn w:val="Nagwek1Znak"/>
    <w:link w:val="Nagowek2"/>
    <w:rsid w:val="00365F09"/>
    <w:rPr>
      <w:rFonts w:asciiTheme="majorHAnsi" w:eastAsiaTheme="majorEastAsia" w:hAnsiTheme="majorHAnsi" w:cstheme="majorBidi"/>
      <w:b w:val="0"/>
      <w:bCs w:val="0"/>
      <w:kern w:val="32"/>
      <w:sz w:val="24"/>
      <w:szCs w:val="32"/>
      <w:lang w:eastAsia="en-US"/>
    </w:rPr>
  </w:style>
  <w:style w:type="character" w:customStyle="1" w:styleId="Nierozpoznanawzmianka1">
    <w:name w:val="Nierozpoznana wzmianka1"/>
    <w:basedOn w:val="Domylnaczcionkaakapitu"/>
    <w:uiPriority w:val="99"/>
    <w:semiHidden/>
    <w:unhideWhenUsed/>
    <w:rsid w:val="00365F09"/>
    <w:rPr>
      <w:color w:val="605E5C"/>
      <w:shd w:val="clear" w:color="auto" w:fill="E1DFDD"/>
    </w:rPr>
  </w:style>
  <w:style w:type="character" w:customStyle="1" w:styleId="Nagwek1AZnak">
    <w:name w:val="Nagłówek 1 A Znak"/>
    <w:basedOn w:val="Nagwek1Znak"/>
    <w:link w:val="Nagwek1A"/>
    <w:rsid w:val="00365F09"/>
    <w:rPr>
      <w:rFonts w:asciiTheme="majorHAnsi" w:eastAsiaTheme="majorEastAsia" w:hAnsiTheme="majorHAnsi" w:cstheme="majorBidi"/>
      <w:b w:val="0"/>
      <w:bCs w:val="0"/>
      <w:kern w:val="32"/>
      <w:sz w:val="32"/>
      <w:szCs w:val="32"/>
      <w:lang w:eastAsia="en-US"/>
    </w:rPr>
  </w:style>
  <w:style w:type="paragraph" w:styleId="Tytu">
    <w:name w:val="Title"/>
    <w:basedOn w:val="Normalny"/>
    <w:next w:val="Normalny"/>
    <w:link w:val="TytuZnak"/>
    <w:uiPriority w:val="10"/>
    <w:qFormat/>
    <w:rsid w:val="00365F09"/>
    <w:pPr>
      <w:contextualSpacing/>
      <w:jc w:val="both"/>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365F09"/>
    <w:rPr>
      <w:rFonts w:asciiTheme="majorHAnsi" w:eastAsiaTheme="majorEastAsia" w:hAnsiTheme="majorHAnsi" w:cstheme="majorBidi"/>
      <w:spacing w:val="-10"/>
      <w:kern w:val="28"/>
      <w:sz w:val="56"/>
      <w:szCs w:val="56"/>
      <w:lang w:eastAsia="en-US"/>
    </w:rPr>
  </w:style>
  <w:style w:type="numbering" w:customStyle="1" w:styleId="Styl1">
    <w:name w:val="Styl1"/>
    <w:uiPriority w:val="99"/>
    <w:rsid w:val="00365F09"/>
    <w:pPr>
      <w:numPr>
        <w:numId w:val="62"/>
      </w:numPr>
    </w:pPr>
  </w:style>
  <w:style w:type="paragraph" w:customStyle="1" w:styleId="Nag2">
    <w:name w:val="Nagł 2"/>
    <w:basedOn w:val="Nagwek2"/>
    <w:link w:val="Nag2Znak"/>
    <w:rsid w:val="00365F09"/>
    <w:pPr>
      <w:keepLines/>
      <w:spacing w:before="40" w:after="0" w:line="259" w:lineRule="auto"/>
    </w:pPr>
    <w:rPr>
      <w:rFonts w:asciiTheme="majorHAnsi" w:eastAsiaTheme="majorEastAsia" w:hAnsiTheme="majorHAnsi" w:cstheme="majorBidi"/>
      <w:b w:val="0"/>
      <w:bCs w:val="0"/>
      <w:iCs w:val="0"/>
      <w:szCs w:val="26"/>
    </w:rPr>
  </w:style>
  <w:style w:type="character" w:customStyle="1" w:styleId="Nag2Znak">
    <w:name w:val="Nagł 2 Znak"/>
    <w:basedOn w:val="Nagwek2Znak"/>
    <w:link w:val="Nag2"/>
    <w:rsid w:val="00365F09"/>
    <w:rPr>
      <w:rFonts w:asciiTheme="majorHAnsi" w:eastAsiaTheme="majorEastAsia" w:hAnsiTheme="majorHAnsi" w:cstheme="majorBidi"/>
      <w:b w:val="0"/>
      <w:bCs w:val="0"/>
      <w:iCs w:val="0"/>
      <w:sz w:val="26"/>
      <w:szCs w:val="26"/>
    </w:rPr>
  </w:style>
  <w:style w:type="table" w:customStyle="1" w:styleId="Tabela-Siatka3">
    <w:name w:val="Tabela - Siatka3"/>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365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wntrze">
    <w:name w:val="Tabela wnętrze"/>
    <w:basedOn w:val="Normalny"/>
    <w:link w:val="TabelawntrzeZnak"/>
    <w:qFormat/>
    <w:rsid w:val="00365F09"/>
    <w:pPr>
      <w:spacing w:before="20" w:after="20"/>
      <w:ind w:left="-57" w:right="-57"/>
      <w:jc w:val="center"/>
    </w:pPr>
    <w:rPr>
      <w:rFonts w:ascii="Arial Narrow" w:hAnsi="Arial Narrow"/>
      <w:sz w:val="20"/>
      <w:szCs w:val="20"/>
    </w:rPr>
  </w:style>
  <w:style w:type="character" w:customStyle="1" w:styleId="TabelawntrzeZnak">
    <w:name w:val="Tabela wnętrze Znak"/>
    <w:link w:val="Tabelawntrze"/>
    <w:rsid w:val="00365F09"/>
    <w:rPr>
      <w:rFonts w:ascii="Arial Narrow" w:hAnsi="Arial Narrow"/>
    </w:rPr>
  </w:style>
  <w:style w:type="paragraph" w:customStyle="1" w:styleId="TTabelawntrze-8">
    <w:name w:val="T Tabela wnętrze - 8"/>
    <w:basedOn w:val="Normalny"/>
    <w:qFormat/>
    <w:rsid w:val="00365F09"/>
    <w:pPr>
      <w:spacing w:before="20" w:after="20"/>
      <w:ind w:left="-57" w:right="-57"/>
      <w:jc w:val="center"/>
    </w:pPr>
    <w:rPr>
      <w:rFonts w:ascii="Arial Narrow" w:hAnsi="Arial Narrow"/>
      <w:sz w:val="16"/>
      <w:szCs w:val="20"/>
    </w:rPr>
  </w:style>
  <w:style w:type="paragraph" w:customStyle="1" w:styleId="TTabelaIw-8">
    <w:name w:val="T Tabela I w - 8"/>
    <w:basedOn w:val="Normalny"/>
    <w:qFormat/>
    <w:rsid w:val="00452E54"/>
    <w:pPr>
      <w:autoSpaceDE w:val="0"/>
      <w:autoSpaceDN w:val="0"/>
      <w:adjustRightInd w:val="0"/>
      <w:spacing w:before="20" w:after="20"/>
      <w:ind w:left="6" w:right="-28"/>
      <w:contextualSpacing/>
    </w:pPr>
    <w:rPr>
      <w:rFonts w:cs="Arial"/>
      <w:bCs/>
      <w:sz w:val="20"/>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365F09"/>
    <w:pPr>
      <w:spacing w:after="160" w:line="240" w:lineRule="exact"/>
      <w:jc w:val="both"/>
    </w:pPr>
    <w:rPr>
      <w:sz w:val="20"/>
      <w:szCs w:val="20"/>
      <w:vertAlign w:val="superscript"/>
    </w:rPr>
  </w:style>
  <w:style w:type="character" w:customStyle="1" w:styleId="Bodytext2">
    <w:name w:val="Body text|2"/>
    <w:unhideWhenUsed/>
    <w:rsid w:val="00365F09"/>
    <w:rPr>
      <w:rFonts w:ascii="Verdana" w:eastAsia="Verdana" w:hAnsi="Verdana" w:cs="Verdana"/>
      <w:b w:val="0"/>
      <w:bCs w:val="0"/>
      <w:i w:val="0"/>
      <w:iCs w:val="0"/>
      <w:smallCaps w:val="0"/>
      <w:strike w:val="0"/>
      <w:color w:val="3D3D3D"/>
      <w:spacing w:val="0"/>
      <w:w w:val="100"/>
      <w:position w:val="0"/>
      <w:sz w:val="19"/>
      <w:szCs w:val="19"/>
      <w:u w:val="none"/>
      <w:lang w:val="pl-PL" w:eastAsia="de-DE" w:bidi="de-DE"/>
    </w:rPr>
  </w:style>
  <w:style w:type="character" w:customStyle="1" w:styleId="hps">
    <w:name w:val="hps"/>
    <w:basedOn w:val="Domylnaczcionkaakapitu"/>
    <w:rsid w:val="00365F09"/>
  </w:style>
  <w:style w:type="paragraph" w:customStyle="1" w:styleId="tytuokadka">
    <w:name w:val="tytuł okładka"/>
    <w:basedOn w:val="Tytu"/>
    <w:link w:val="tytuokadkaZnak"/>
    <w:qFormat/>
    <w:rsid w:val="00365F09"/>
    <w:pPr>
      <w:framePr w:wrap="notBeside" w:vAnchor="text" w:hAnchor="text" w:y="1"/>
      <w:pBdr>
        <w:bottom w:val="single" w:sz="8" w:space="4" w:color="4F81BD" w:themeColor="accent1"/>
      </w:pBdr>
      <w:spacing w:after="120"/>
    </w:pPr>
    <w:rPr>
      <w:rFonts w:ascii="Calibri" w:hAnsi="Calibri"/>
      <w:b/>
      <w:color w:val="17365D" w:themeColor="text2" w:themeShade="BF"/>
      <w:spacing w:val="5"/>
      <w:sz w:val="52"/>
      <w:szCs w:val="52"/>
    </w:rPr>
  </w:style>
  <w:style w:type="character" w:customStyle="1" w:styleId="tytuokadkaZnak">
    <w:name w:val="tytuł okładka Znak"/>
    <w:basedOn w:val="TytuZnak"/>
    <w:link w:val="tytuokadka"/>
    <w:rsid w:val="00365F09"/>
    <w:rPr>
      <w:rFonts w:ascii="Calibri" w:eastAsiaTheme="majorEastAsia" w:hAnsi="Calibri" w:cstheme="majorBidi"/>
      <w:b/>
      <w:color w:val="17365D" w:themeColor="text2" w:themeShade="BF"/>
      <w:spacing w:val="5"/>
      <w:kern w:val="28"/>
      <w:sz w:val="52"/>
      <w:szCs w:val="52"/>
      <w:lang w:eastAsia="en-US"/>
    </w:rPr>
  </w:style>
  <w:style w:type="paragraph" w:customStyle="1" w:styleId="Mazwypunkt">
    <w:name w:val="Maz_wypunkt"/>
    <w:basedOn w:val="Normalny"/>
    <w:link w:val="MazwypunktZnak"/>
    <w:uiPriority w:val="99"/>
    <w:qFormat/>
    <w:rsid w:val="00365F09"/>
    <w:pPr>
      <w:autoSpaceDE w:val="0"/>
      <w:autoSpaceDN w:val="0"/>
      <w:adjustRightInd w:val="0"/>
      <w:spacing w:after="120"/>
      <w:jc w:val="both"/>
    </w:pPr>
    <w:rPr>
      <w:sz w:val="24"/>
      <w:szCs w:val="22"/>
    </w:rPr>
  </w:style>
  <w:style w:type="character" w:customStyle="1" w:styleId="MazwypunktZnak">
    <w:name w:val="Maz_wypunkt Znak"/>
    <w:link w:val="Mazwypunkt"/>
    <w:uiPriority w:val="99"/>
    <w:rsid w:val="00365F09"/>
    <w:rPr>
      <w:sz w:val="24"/>
      <w:szCs w:val="22"/>
    </w:rPr>
  </w:style>
  <w:style w:type="paragraph" w:customStyle="1" w:styleId="ep-wysiwigparagraph">
    <w:name w:val="ep-wysiwig_paragraph"/>
    <w:basedOn w:val="Normalny"/>
    <w:rsid w:val="00365F09"/>
    <w:pPr>
      <w:spacing w:before="100" w:beforeAutospacing="1" w:after="100" w:afterAutospacing="1"/>
    </w:pPr>
    <w:rPr>
      <w:sz w:val="24"/>
    </w:rPr>
  </w:style>
  <w:style w:type="paragraph" w:customStyle="1" w:styleId="CM1">
    <w:name w:val="CM1"/>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CM3">
    <w:name w:val="CM3"/>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CM4">
    <w:name w:val="CM4"/>
    <w:basedOn w:val="Normalny"/>
    <w:next w:val="Normalny"/>
    <w:uiPriority w:val="99"/>
    <w:rsid w:val="00365F09"/>
    <w:pPr>
      <w:autoSpaceDE w:val="0"/>
      <w:autoSpaceDN w:val="0"/>
      <w:adjustRightInd w:val="0"/>
    </w:pPr>
    <w:rPr>
      <w:rFonts w:ascii="EUAlbertina" w:eastAsiaTheme="minorHAnsi" w:hAnsi="EUAlbertina" w:cstheme="minorBidi"/>
      <w:sz w:val="24"/>
      <w:lang w:eastAsia="en-US"/>
    </w:rPr>
  </w:style>
  <w:style w:type="paragraph" w:customStyle="1" w:styleId="ztirpktzmpkttiret">
    <w:name w:val="ztirpktzmpkttiret"/>
    <w:basedOn w:val="Normalny"/>
    <w:rsid w:val="00365F09"/>
    <w:pPr>
      <w:spacing w:before="100" w:beforeAutospacing="1" w:after="100" w:afterAutospacing="1"/>
    </w:pPr>
    <w:rPr>
      <w:sz w:val="24"/>
    </w:rPr>
  </w:style>
  <w:style w:type="paragraph" w:customStyle="1" w:styleId="tirtiret">
    <w:name w:val="tirtiret"/>
    <w:basedOn w:val="Normalny"/>
    <w:rsid w:val="00365F09"/>
    <w:pPr>
      <w:spacing w:before="100" w:beforeAutospacing="1" w:after="100" w:afterAutospacing="1"/>
    </w:pPr>
    <w:rPr>
      <w:sz w:val="24"/>
    </w:rPr>
  </w:style>
  <w:style w:type="paragraph" w:customStyle="1" w:styleId="ztirlitwpktzmlitwpkttiret">
    <w:name w:val="ztirlitwpktzmlitwpkttiret"/>
    <w:basedOn w:val="Normalny"/>
    <w:rsid w:val="00365F09"/>
    <w:pPr>
      <w:spacing w:before="100" w:beforeAutospacing="1" w:after="100" w:afterAutospacing="1"/>
    </w:pPr>
    <w:rPr>
      <w:sz w:val="24"/>
    </w:rPr>
  </w:style>
  <w:style w:type="character" w:customStyle="1" w:styleId="igindeksgrny">
    <w:name w:val="igindeksgrny"/>
    <w:basedOn w:val="Domylnaczcionkaakapitu"/>
    <w:rsid w:val="00365F09"/>
  </w:style>
  <w:style w:type="paragraph" w:customStyle="1" w:styleId="oznrodzaktutznustawalubrozporzdzenieiorganwydajcy">
    <w:name w:val="oznrodzaktutznustawalubrozporzdzenieiorganwydajcy"/>
    <w:basedOn w:val="Normalny"/>
    <w:rsid w:val="00365F09"/>
    <w:pPr>
      <w:spacing w:before="100" w:beforeAutospacing="1" w:after="100" w:afterAutospacing="1"/>
    </w:pPr>
    <w:rPr>
      <w:sz w:val="24"/>
    </w:rPr>
  </w:style>
  <w:style w:type="paragraph" w:customStyle="1" w:styleId="dataaktudatauchwalenialubwydaniaaktu">
    <w:name w:val="dataaktudatauchwalenialubwydaniaaktu"/>
    <w:basedOn w:val="Normalny"/>
    <w:rsid w:val="00365F09"/>
    <w:pPr>
      <w:spacing w:before="100" w:beforeAutospacing="1" w:after="100" w:afterAutospacing="1"/>
    </w:pPr>
    <w:rPr>
      <w:sz w:val="24"/>
    </w:rPr>
  </w:style>
  <w:style w:type="paragraph" w:customStyle="1" w:styleId="tytuaktuprzedmiotregulacjiustawylubrozporzdzenia">
    <w:name w:val="tytuaktuprzedmiotregulacjiustawylubrozporzdzenia"/>
    <w:basedOn w:val="Normalny"/>
    <w:rsid w:val="00365F09"/>
    <w:pPr>
      <w:spacing w:before="100" w:beforeAutospacing="1" w:after="100" w:afterAutospacing="1"/>
    </w:pPr>
    <w:rPr>
      <w:sz w:val="24"/>
    </w:rPr>
  </w:style>
  <w:style w:type="character" w:customStyle="1" w:styleId="Nierozpoznanawzmianka2">
    <w:name w:val="Nierozpoznana wzmianka2"/>
    <w:basedOn w:val="Domylnaczcionkaakapitu"/>
    <w:uiPriority w:val="99"/>
    <w:semiHidden/>
    <w:unhideWhenUsed/>
    <w:rsid w:val="00365F09"/>
    <w:rPr>
      <w:color w:val="605E5C"/>
      <w:shd w:val="clear" w:color="auto" w:fill="E1DFDD"/>
    </w:rPr>
  </w:style>
  <w:style w:type="paragraph" w:customStyle="1" w:styleId="msonormal0">
    <w:name w:val="msonormal"/>
    <w:basedOn w:val="Normalny"/>
    <w:rsid w:val="00365F09"/>
    <w:pPr>
      <w:spacing w:before="100" w:beforeAutospacing="1" w:after="100" w:afterAutospacing="1"/>
    </w:pPr>
    <w:rPr>
      <w:sz w:val="24"/>
    </w:rPr>
  </w:style>
  <w:style w:type="paragraph" w:customStyle="1" w:styleId="xl66">
    <w:name w:val="xl66"/>
    <w:basedOn w:val="Normalny"/>
    <w:rsid w:val="00365F09"/>
    <w:pPr>
      <w:spacing w:before="100" w:beforeAutospacing="1" w:after="100" w:afterAutospacing="1"/>
    </w:pPr>
    <w:rPr>
      <w:sz w:val="20"/>
      <w:szCs w:val="20"/>
    </w:rPr>
  </w:style>
  <w:style w:type="paragraph" w:customStyle="1" w:styleId="xl67">
    <w:name w:val="xl67"/>
    <w:basedOn w:val="Normalny"/>
    <w:rsid w:val="00365F09"/>
    <w:pPr>
      <w:spacing w:before="100" w:beforeAutospacing="1" w:after="100" w:afterAutospacing="1"/>
      <w:jc w:val="center"/>
    </w:pPr>
    <w:rPr>
      <w:sz w:val="20"/>
      <w:szCs w:val="20"/>
    </w:rPr>
  </w:style>
  <w:style w:type="paragraph" w:customStyle="1" w:styleId="xl68">
    <w:name w:val="xl68"/>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ny"/>
    <w:rsid w:val="00365F09"/>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Normalny"/>
    <w:rsid w:val="00365F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Punktory">
    <w:name w:val="Punktory"/>
    <w:basedOn w:val="Normalny"/>
    <w:link w:val="PunktoryZnak"/>
    <w:qFormat/>
    <w:rsid w:val="00DA0F43"/>
    <w:pPr>
      <w:numPr>
        <w:numId w:val="63"/>
      </w:numPr>
      <w:tabs>
        <w:tab w:val="left" w:pos="284"/>
        <w:tab w:val="left" w:pos="851"/>
      </w:tabs>
      <w:ind w:left="782" w:hanging="357"/>
      <w:jc w:val="both"/>
    </w:pPr>
    <w:rPr>
      <w:szCs w:val="20"/>
    </w:rPr>
  </w:style>
  <w:style w:type="character" w:customStyle="1" w:styleId="PunktoryZnak">
    <w:name w:val="Punktory Znak"/>
    <w:link w:val="Punktory"/>
    <w:rsid w:val="00DA0F43"/>
    <w:rPr>
      <w:sz w:val="22"/>
    </w:rPr>
  </w:style>
  <w:style w:type="paragraph" w:customStyle="1" w:styleId="xmsonormal">
    <w:name w:val="x_msonormal"/>
    <w:basedOn w:val="Normalny"/>
    <w:rsid w:val="00365F09"/>
    <w:pPr>
      <w:spacing w:before="100" w:beforeAutospacing="1" w:after="100" w:afterAutospacing="1"/>
    </w:pPr>
    <w:rPr>
      <w:sz w:val="24"/>
    </w:rPr>
  </w:style>
  <w:style w:type="paragraph" w:customStyle="1" w:styleId="xmsolistparagraph">
    <w:name w:val="x_msolistparagraph"/>
    <w:basedOn w:val="Normalny"/>
    <w:rsid w:val="00365F09"/>
    <w:pPr>
      <w:spacing w:before="100" w:beforeAutospacing="1" w:after="100" w:afterAutospacing="1"/>
    </w:pPr>
    <w:rPr>
      <w:sz w:val="24"/>
    </w:rPr>
  </w:style>
  <w:style w:type="paragraph" w:customStyle="1" w:styleId="Standard">
    <w:name w:val="Standard"/>
    <w:rsid w:val="00365F09"/>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lrzxr">
    <w:name w:val="lrzxr"/>
    <w:basedOn w:val="Domylnaczcionkaakapitu"/>
    <w:rsid w:val="00365F09"/>
  </w:style>
  <w:style w:type="character" w:customStyle="1" w:styleId="contactitemcontent">
    <w:name w:val="contact__item__content"/>
    <w:basedOn w:val="Domylnaczcionkaakapitu"/>
    <w:rsid w:val="00365F09"/>
  </w:style>
  <w:style w:type="paragraph" w:styleId="Spistreci4">
    <w:name w:val="toc 4"/>
    <w:basedOn w:val="Normalny"/>
    <w:next w:val="Normalny"/>
    <w:autoRedefine/>
    <w:uiPriority w:val="39"/>
    <w:unhideWhenUsed/>
    <w:rsid w:val="00365F09"/>
    <w:pPr>
      <w:spacing w:after="100" w:line="259" w:lineRule="auto"/>
      <w:ind w:left="660"/>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rsid w:val="00365F09"/>
    <w:pPr>
      <w:spacing w:after="100" w:line="259" w:lineRule="auto"/>
      <w:ind w:left="880"/>
    </w:pPr>
    <w:rPr>
      <w:rFonts w:asciiTheme="minorHAnsi" w:eastAsiaTheme="minorEastAsia" w:hAnsiTheme="minorHAnsi" w:cstheme="minorBidi"/>
      <w:szCs w:val="22"/>
    </w:rPr>
  </w:style>
  <w:style w:type="paragraph" w:styleId="Spistreci6">
    <w:name w:val="toc 6"/>
    <w:basedOn w:val="Normalny"/>
    <w:next w:val="Normalny"/>
    <w:autoRedefine/>
    <w:uiPriority w:val="39"/>
    <w:unhideWhenUsed/>
    <w:rsid w:val="00365F09"/>
    <w:pPr>
      <w:spacing w:after="100" w:line="259" w:lineRule="auto"/>
      <w:ind w:left="1100"/>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rsid w:val="00365F09"/>
    <w:pPr>
      <w:spacing w:after="100" w:line="259" w:lineRule="auto"/>
      <w:ind w:left="1320"/>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rsid w:val="00365F09"/>
    <w:pPr>
      <w:spacing w:after="100" w:line="259" w:lineRule="auto"/>
      <w:ind w:left="1540"/>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rsid w:val="00365F09"/>
    <w:pPr>
      <w:spacing w:after="100" w:line="259" w:lineRule="auto"/>
      <w:ind w:left="1760"/>
    </w:pPr>
    <w:rPr>
      <w:rFonts w:asciiTheme="minorHAnsi" w:eastAsiaTheme="minorEastAsia" w:hAnsiTheme="minorHAnsi" w:cstheme="minorBidi"/>
      <w:szCs w:val="22"/>
    </w:rPr>
  </w:style>
  <w:style w:type="character" w:customStyle="1" w:styleId="Nierozpoznanawzmianka3">
    <w:name w:val="Nierozpoznana wzmianka3"/>
    <w:basedOn w:val="Domylnaczcionkaakapitu"/>
    <w:uiPriority w:val="99"/>
    <w:semiHidden/>
    <w:unhideWhenUsed/>
    <w:rsid w:val="00365F09"/>
    <w:rPr>
      <w:color w:val="605E5C"/>
      <w:shd w:val="clear" w:color="auto" w:fill="E1DFDD"/>
    </w:rPr>
  </w:style>
  <w:style w:type="character" w:customStyle="1" w:styleId="Tekstpodstawowywcity2Znak">
    <w:name w:val="Tekst podstawowy wcięty 2 Znak"/>
    <w:basedOn w:val="Domylnaczcionkaakapitu"/>
    <w:link w:val="Tekstpodstawowywcity2"/>
    <w:rsid w:val="00365F09"/>
    <w:rPr>
      <w:sz w:val="22"/>
      <w:szCs w:val="24"/>
    </w:rPr>
  </w:style>
  <w:style w:type="paragraph" w:styleId="Tekstpodstawowywcity">
    <w:name w:val="Body Text Indent"/>
    <w:basedOn w:val="Normalny"/>
    <w:link w:val="TekstpodstawowywcityZnak"/>
    <w:rsid w:val="00365F09"/>
    <w:pPr>
      <w:spacing w:after="120"/>
      <w:ind w:left="283" w:firstLine="709"/>
      <w:jc w:val="both"/>
    </w:pPr>
    <w:rPr>
      <w:sz w:val="24"/>
      <w:szCs w:val="20"/>
      <w:lang w:eastAsia="zh-CN"/>
    </w:rPr>
  </w:style>
  <w:style w:type="character" w:customStyle="1" w:styleId="TekstpodstawowywcityZnak">
    <w:name w:val="Tekst podstawowy wcięty Znak"/>
    <w:basedOn w:val="Domylnaczcionkaakapitu"/>
    <w:link w:val="Tekstpodstawowywcity"/>
    <w:rsid w:val="00365F09"/>
    <w:rPr>
      <w:sz w:val="24"/>
      <w:lang w:eastAsia="zh-CN"/>
    </w:rPr>
  </w:style>
  <w:style w:type="character" w:customStyle="1" w:styleId="h2">
    <w:name w:val="h2"/>
    <w:basedOn w:val="Domylnaczcionkaakapitu"/>
    <w:rsid w:val="00365F09"/>
  </w:style>
  <w:style w:type="paragraph" w:styleId="Tekstpodstawowy3">
    <w:name w:val="Body Text 3"/>
    <w:basedOn w:val="Normalny"/>
    <w:link w:val="Tekstpodstawowy3Znak"/>
    <w:rsid w:val="00365F09"/>
    <w:pPr>
      <w:spacing w:after="120"/>
      <w:ind w:firstLine="709"/>
      <w:jc w:val="both"/>
    </w:pPr>
    <w:rPr>
      <w:sz w:val="16"/>
      <w:szCs w:val="16"/>
      <w:lang w:eastAsia="zh-CN"/>
    </w:rPr>
  </w:style>
  <w:style w:type="character" w:customStyle="1" w:styleId="Tekstpodstawowy3Znak">
    <w:name w:val="Tekst podstawowy 3 Znak"/>
    <w:basedOn w:val="Domylnaczcionkaakapitu"/>
    <w:link w:val="Tekstpodstawowy3"/>
    <w:rsid w:val="00365F09"/>
    <w:rPr>
      <w:sz w:val="16"/>
      <w:szCs w:val="16"/>
      <w:lang w:eastAsia="zh-CN"/>
    </w:rPr>
  </w:style>
  <w:style w:type="character" w:customStyle="1" w:styleId="Tekstpodstawowy2Znak">
    <w:name w:val="Tekst podstawowy 2 Znak"/>
    <w:basedOn w:val="Domylnaczcionkaakapitu"/>
    <w:link w:val="Tekstpodstawowy2"/>
    <w:rsid w:val="00365F09"/>
    <w:rPr>
      <w:sz w:val="22"/>
      <w:szCs w:val="24"/>
    </w:rPr>
  </w:style>
  <w:style w:type="paragraph" w:styleId="Tekstpodstawowywcity3">
    <w:name w:val="Body Text Indent 3"/>
    <w:basedOn w:val="Normalny"/>
    <w:link w:val="Tekstpodstawowywcity3Znak"/>
    <w:rsid w:val="00365F09"/>
    <w:pPr>
      <w:spacing w:after="120"/>
      <w:ind w:left="283" w:firstLine="709"/>
      <w:jc w:val="both"/>
    </w:pPr>
    <w:rPr>
      <w:sz w:val="16"/>
      <w:szCs w:val="16"/>
    </w:rPr>
  </w:style>
  <w:style w:type="character" w:customStyle="1" w:styleId="Tekstpodstawowywcity3Znak">
    <w:name w:val="Tekst podstawowy wcięty 3 Znak"/>
    <w:basedOn w:val="Domylnaczcionkaakapitu"/>
    <w:link w:val="Tekstpodstawowywcity3"/>
    <w:rsid w:val="00365F09"/>
    <w:rPr>
      <w:sz w:val="16"/>
      <w:szCs w:val="16"/>
    </w:rPr>
  </w:style>
  <w:style w:type="paragraph" w:customStyle="1" w:styleId="tresc">
    <w:name w:val="tresc"/>
    <w:basedOn w:val="Normalny"/>
    <w:rsid w:val="00365F09"/>
    <w:pPr>
      <w:spacing w:before="100" w:beforeAutospacing="1" w:after="100" w:afterAutospacing="1"/>
      <w:ind w:firstLine="709"/>
      <w:jc w:val="both"/>
    </w:pPr>
    <w:rPr>
      <w:sz w:val="24"/>
    </w:rPr>
  </w:style>
  <w:style w:type="character" w:customStyle="1" w:styleId="akapitdomyslny1">
    <w:name w:val="akapitdomyslny1"/>
    <w:rsid w:val="00365F09"/>
    <w:rPr>
      <w:rFonts w:cs="Times New Roman"/>
    </w:rPr>
  </w:style>
  <w:style w:type="character" w:customStyle="1" w:styleId="akapitustep1">
    <w:name w:val="akapitustep1"/>
    <w:rsid w:val="00365F09"/>
  </w:style>
  <w:style w:type="character" w:customStyle="1" w:styleId="artykul">
    <w:name w:val="artykul"/>
    <w:rsid w:val="00365F09"/>
  </w:style>
  <w:style w:type="character" w:customStyle="1" w:styleId="akapitdomyslny">
    <w:name w:val="akapitdomyslny"/>
    <w:rsid w:val="00365F09"/>
  </w:style>
  <w:style w:type="character" w:customStyle="1" w:styleId="akapitustep">
    <w:name w:val="akapitustep"/>
    <w:rsid w:val="00365F09"/>
  </w:style>
  <w:style w:type="character" w:customStyle="1" w:styleId="akapitdomyslny2">
    <w:name w:val="akapitdomyslny2"/>
    <w:rsid w:val="00365F09"/>
    <w:rPr>
      <w:rFonts w:cs="Times New Roman"/>
    </w:rPr>
  </w:style>
  <w:style w:type="character" w:customStyle="1" w:styleId="Znakiprzypiswdolnych">
    <w:name w:val="Znaki przypisów dolnych"/>
    <w:rsid w:val="00365F09"/>
  </w:style>
  <w:style w:type="character" w:customStyle="1" w:styleId="ZnakZnak">
    <w:name w:val="Znak Znak"/>
    <w:rsid w:val="00365F09"/>
    <w:rPr>
      <w:lang w:val="pl-PL" w:eastAsia="pl-PL" w:bidi="ar-SA"/>
    </w:rPr>
  </w:style>
  <w:style w:type="character" w:customStyle="1" w:styleId="ZnakZnak2">
    <w:name w:val="Znak Znak2"/>
    <w:rsid w:val="00365F09"/>
    <w:rPr>
      <w:lang w:val="pl-PL" w:eastAsia="pl-PL" w:bidi="ar-SA"/>
    </w:rPr>
  </w:style>
  <w:style w:type="paragraph" w:styleId="Listapunktowana2">
    <w:name w:val="List Bullet 2"/>
    <w:basedOn w:val="Normalny"/>
    <w:rsid w:val="00365F09"/>
    <w:pPr>
      <w:tabs>
        <w:tab w:val="left" w:pos="0"/>
      </w:tabs>
      <w:spacing w:after="120" w:line="360" w:lineRule="auto"/>
      <w:ind w:firstLine="709"/>
      <w:jc w:val="both"/>
    </w:pPr>
    <w:rPr>
      <w:sz w:val="24"/>
      <w:szCs w:val="20"/>
    </w:rPr>
  </w:style>
  <w:style w:type="paragraph" w:customStyle="1" w:styleId="Style1">
    <w:name w:val="Style1"/>
    <w:basedOn w:val="Normalny"/>
    <w:rsid w:val="00365F09"/>
    <w:pPr>
      <w:spacing w:after="120" w:line="360" w:lineRule="auto"/>
      <w:ind w:firstLine="709"/>
      <w:jc w:val="both"/>
    </w:pPr>
    <w:rPr>
      <w:rFonts w:ascii="Arial" w:hAnsi="Arial"/>
      <w:sz w:val="24"/>
      <w:szCs w:val="20"/>
    </w:rPr>
  </w:style>
  <w:style w:type="paragraph" w:customStyle="1" w:styleId="StylNagwek211ptWyrwnanydorodkaPrzedAutomatyczna">
    <w:name w:val="Styl Nagłówek 2 + 11 pt Wyrównany do środka Przed:  Automatyczna..."/>
    <w:basedOn w:val="Nagwek2"/>
    <w:rsid w:val="00365F09"/>
    <w:pPr>
      <w:keepNext w:val="0"/>
      <w:spacing w:beforeAutospacing="1" w:after="240" w:afterAutospacing="1"/>
      <w:ind w:firstLine="709"/>
      <w:jc w:val="center"/>
    </w:pPr>
    <w:rPr>
      <w:rFonts w:cs="Times New Roman"/>
      <w:b w:val="0"/>
      <w:bCs w:val="0"/>
      <w:iCs w:val="0"/>
      <w:color w:val="0070C0"/>
      <w:sz w:val="22"/>
      <w:szCs w:val="20"/>
    </w:rPr>
  </w:style>
  <w:style w:type="paragraph" w:customStyle="1" w:styleId="Styl2">
    <w:name w:val="Styl2"/>
    <w:basedOn w:val="StylNagwek211ptWyrwnanydorodkaPrzedAutomatyczna"/>
    <w:rsid w:val="00365F09"/>
  </w:style>
  <w:style w:type="paragraph" w:customStyle="1" w:styleId="tabela">
    <w:name w:val="tabela"/>
    <w:basedOn w:val="Normalny"/>
    <w:rsid w:val="00365F09"/>
    <w:pPr>
      <w:spacing w:after="120"/>
      <w:ind w:firstLine="709"/>
      <w:jc w:val="center"/>
    </w:pPr>
    <w:rPr>
      <w:b/>
    </w:rPr>
  </w:style>
  <w:style w:type="character" w:customStyle="1" w:styleId="ZnakZnak1">
    <w:name w:val="Znak Znak1"/>
    <w:rsid w:val="00365F09"/>
    <w:rPr>
      <w:lang w:val="pl-PL" w:eastAsia="pl-PL" w:bidi="ar-SA"/>
    </w:rPr>
  </w:style>
  <w:style w:type="table" w:customStyle="1" w:styleId="Tabela-Siatka11">
    <w:name w:val="Tabela - Siatka11"/>
    <w:basedOn w:val="Standardowy"/>
    <w:next w:val="Tabela-Siatka"/>
    <w:uiPriority w:val="59"/>
    <w:rsid w:val="00365F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uiPriority w:val="99"/>
    <w:rsid w:val="00365F09"/>
    <w:pPr>
      <w:widowControl w:val="0"/>
      <w:autoSpaceDE w:val="0"/>
      <w:autoSpaceDN w:val="0"/>
      <w:adjustRightInd w:val="0"/>
    </w:pPr>
  </w:style>
  <w:style w:type="paragraph" w:customStyle="1" w:styleId="Style4">
    <w:name w:val="Style 4"/>
    <w:uiPriority w:val="99"/>
    <w:rsid w:val="00365F09"/>
    <w:pPr>
      <w:widowControl w:val="0"/>
      <w:autoSpaceDE w:val="0"/>
      <w:autoSpaceDN w:val="0"/>
      <w:ind w:left="36"/>
    </w:pPr>
    <w:rPr>
      <w:rFonts w:ascii="Arial" w:hAnsi="Arial" w:cs="Arial"/>
    </w:rPr>
  </w:style>
  <w:style w:type="character" w:customStyle="1" w:styleId="CharacterStyle2">
    <w:name w:val="Character Style 2"/>
    <w:uiPriority w:val="99"/>
    <w:rsid w:val="00365F09"/>
    <w:rPr>
      <w:rFonts w:ascii="Arial" w:hAnsi="Arial"/>
      <w:sz w:val="20"/>
    </w:rPr>
  </w:style>
  <w:style w:type="paragraph" w:customStyle="1" w:styleId="NIEARTTEKSTtekstnieartykuowanynppreambua">
    <w:name w:val="NIEART_TEKST – tekst nieartykułowany (np. preambuła)"/>
    <w:basedOn w:val="Normalny"/>
    <w:next w:val="Normalny"/>
    <w:link w:val="NIEARTTEKSTtekstnieartykuowanynppreambuaZnak"/>
    <w:uiPriority w:val="4"/>
    <w:qFormat/>
    <w:rsid w:val="00365F09"/>
    <w:pPr>
      <w:suppressAutoHyphens/>
      <w:autoSpaceDE w:val="0"/>
      <w:autoSpaceDN w:val="0"/>
      <w:adjustRightInd w:val="0"/>
      <w:spacing w:before="120" w:after="120" w:line="360" w:lineRule="auto"/>
      <w:ind w:firstLine="510"/>
      <w:jc w:val="both"/>
    </w:pPr>
    <w:rPr>
      <w:rFonts w:ascii="Times" w:hAnsi="Times" w:cs="Arial"/>
      <w:bCs/>
      <w:sz w:val="24"/>
      <w:szCs w:val="20"/>
    </w:rPr>
  </w:style>
  <w:style w:type="character" w:customStyle="1" w:styleId="NIEARTTEKSTtekstnieartykuowanynppreambuaZnak">
    <w:name w:val="NIEART_TEKST – tekst nieartykułowany (np. preambuła) Znak"/>
    <w:link w:val="NIEARTTEKSTtekstnieartykuowanynppreambua"/>
    <w:uiPriority w:val="4"/>
    <w:rsid w:val="00365F09"/>
    <w:rPr>
      <w:rFonts w:ascii="Times" w:hAnsi="Times" w:cs="Arial"/>
      <w:bCs/>
      <w:sz w:val="24"/>
    </w:rPr>
  </w:style>
  <w:style w:type="character" w:customStyle="1" w:styleId="Wyrnienieintensywne1">
    <w:name w:val="Wyróżnienie intensywne1"/>
    <w:basedOn w:val="Domylnaczcionkaakapitu"/>
    <w:uiPriority w:val="21"/>
    <w:qFormat/>
    <w:rsid w:val="00365F09"/>
    <w:rPr>
      <w:i/>
      <w:iCs/>
      <w:color w:val="5B9BD5"/>
    </w:rPr>
  </w:style>
  <w:style w:type="character" w:styleId="Wyrnienieintensywne">
    <w:name w:val="Intense Emphasis"/>
    <w:basedOn w:val="Domylnaczcionkaakapitu"/>
    <w:uiPriority w:val="21"/>
    <w:qFormat/>
    <w:rsid w:val="00365F09"/>
    <w:rPr>
      <w:i/>
      <w:iCs/>
      <w:color w:val="4F81BD" w:themeColor="accent1"/>
    </w:rPr>
  </w:style>
  <w:style w:type="character" w:customStyle="1" w:styleId="TekstprzypisukocowegoZnak1">
    <w:name w:val="Tekst przypisu końcowego Znak1"/>
    <w:basedOn w:val="Domylnaczcionkaakapitu"/>
    <w:uiPriority w:val="99"/>
    <w:semiHidden/>
    <w:rsid w:val="00365F09"/>
    <w:rPr>
      <w:sz w:val="20"/>
      <w:szCs w:val="20"/>
    </w:rPr>
  </w:style>
  <w:style w:type="character" w:customStyle="1" w:styleId="PKTpunktZnak">
    <w:name w:val="PKT – punkt Znak"/>
    <w:basedOn w:val="Domylnaczcionkaakapitu"/>
    <w:link w:val="PKTpunkt"/>
    <w:uiPriority w:val="16"/>
    <w:locked/>
    <w:rsid w:val="00365F09"/>
    <w:rPr>
      <w:rFonts w:eastAsiaTheme="minorEastAsia" w:cs="Arial"/>
      <w:bCs/>
    </w:rPr>
  </w:style>
  <w:style w:type="paragraph" w:customStyle="1" w:styleId="PKTpunkt">
    <w:name w:val="PKT – punkt"/>
    <w:link w:val="PKTpunktZnak"/>
    <w:uiPriority w:val="16"/>
    <w:qFormat/>
    <w:rsid w:val="00365F09"/>
    <w:pPr>
      <w:spacing w:line="360" w:lineRule="auto"/>
      <w:ind w:left="510" w:hanging="510"/>
      <w:jc w:val="both"/>
    </w:pPr>
    <w:rPr>
      <w:rFonts w:eastAsiaTheme="minorEastAsia" w:cs="Arial"/>
      <w:bCs/>
    </w:rPr>
  </w:style>
  <w:style w:type="paragraph" w:customStyle="1" w:styleId="ZPKTzmpktartykuempunktem">
    <w:name w:val="Z/PKT – zm. pkt artykułem (punktem)"/>
    <w:basedOn w:val="PKTpunkt"/>
    <w:uiPriority w:val="31"/>
    <w:qFormat/>
    <w:rsid w:val="00365F09"/>
    <w:pPr>
      <w:ind w:left="1020"/>
    </w:pPr>
  </w:style>
  <w:style w:type="character" w:customStyle="1" w:styleId="LITliteraZnak">
    <w:name w:val="LIT – litera Znak"/>
    <w:basedOn w:val="PKTpunktZnak"/>
    <w:link w:val="LITlitera"/>
    <w:uiPriority w:val="14"/>
    <w:locked/>
    <w:rsid w:val="00365F09"/>
    <w:rPr>
      <w:rFonts w:eastAsiaTheme="minorEastAsia" w:cs="Arial"/>
      <w:bCs/>
    </w:rPr>
  </w:style>
  <w:style w:type="paragraph" w:customStyle="1" w:styleId="LITlitera">
    <w:name w:val="LIT – litera"/>
    <w:basedOn w:val="PKTpunkt"/>
    <w:link w:val="LITliteraZnak"/>
    <w:uiPriority w:val="14"/>
    <w:qFormat/>
    <w:rsid w:val="00365F09"/>
    <w:pPr>
      <w:ind w:left="986" w:hanging="476"/>
    </w:pPr>
  </w:style>
  <w:style w:type="character" w:customStyle="1" w:styleId="highlight">
    <w:name w:val="highlight"/>
    <w:basedOn w:val="Domylnaczcionkaakapitu"/>
    <w:rsid w:val="00365F09"/>
  </w:style>
  <w:style w:type="character" w:customStyle="1" w:styleId="Nierozpoznanawzmianka4">
    <w:name w:val="Nierozpoznana wzmianka4"/>
    <w:basedOn w:val="Domylnaczcionkaakapitu"/>
    <w:uiPriority w:val="99"/>
    <w:semiHidden/>
    <w:unhideWhenUsed/>
    <w:rsid w:val="00365F09"/>
    <w:rPr>
      <w:color w:val="605E5C"/>
      <w:shd w:val="clear" w:color="auto" w:fill="E1DFDD"/>
    </w:rPr>
  </w:style>
  <w:style w:type="character" w:customStyle="1" w:styleId="subscript">
    <w:name w:val="subscript"/>
    <w:basedOn w:val="Domylnaczcionkaakapitu"/>
    <w:rsid w:val="00365F09"/>
  </w:style>
  <w:style w:type="character" w:customStyle="1" w:styleId="Nierozpoznanawzmianka5">
    <w:name w:val="Nierozpoznana wzmianka5"/>
    <w:basedOn w:val="Domylnaczcionkaakapitu"/>
    <w:uiPriority w:val="99"/>
    <w:semiHidden/>
    <w:unhideWhenUsed/>
    <w:rsid w:val="0021715C"/>
    <w:rPr>
      <w:color w:val="605E5C"/>
      <w:shd w:val="clear" w:color="auto" w:fill="E1DFDD"/>
    </w:rPr>
  </w:style>
  <w:style w:type="character" w:customStyle="1" w:styleId="msoins0">
    <w:name w:val="msoins"/>
    <w:basedOn w:val="Domylnaczcionkaakapitu"/>
    <w:rsid w:val="00B969B7"/>
  </w:style>
  <w:style w:type="paragraph" w:customStyle="1" w:styleId="p">
    <w:name w:val="p"/>
    <w:uiPriority w:val="99"/>
    <w:rsid w:val="00CB6D4C"/>
    <w:pPr>
      <w:widowControl w:val="0"/>
      <w:autoSpaceDE w:val="0"/>
      <w:autoSpaceDN w:val="0"/>
      <w:adjustRightInd w:val="0"/>
      <w:spacing w:after="100" w:line="40" w:lineRule="atLeast"/>
      <w:jc w:val="both"/>
    </w:pPr>
    <w:rPr>
      <w:rFonts w:ascii="Helvetica" w:eastAsiaTheme="minorEastAsia" w:hAnsi="Helvetica" w:cs="Helvetica"/>
      <w:color w:val="000000"/>
      <w:sz w:val="18"/>
      <w:szCs w:val="18"/>
    </w:rPr>
  </w:style>
  <w:style w:type="paragraph" w:customStyle="1" w:styleId="TYTUAKTUprzedmiotregulacjiustawylubrozporzdzenia0">
    <w:name w:val="TYTUŁ_AKTU – przedmiot regulacji ustawy lub rozporządzenia"/>
    <w:next w:val="Normalny"/>
    <w:uiPriority w:val="6"/>
    <w:qFormat/>
    <w:rsid w:val="00E8507E"/>
    <w:pPr>
      <w:keepNext/>
      <w:suppressAutoHyphens/>
      <w:spacing w:before="120" w:after="360" w:line="360" w:lineRule="auto"/>
      <w:jc w:val="center"/>
    </w:pPr>
    <w:rPr>
      <w:rFonts w:ascii="Times" w:hAnsi="Times" w:cs="Arial"/>
      <w:b/>
      <w:bCs/>
      <w:sz w:val="24"/>
      <w:szCs w:val="24"/>
    </w:rPr>
  </w:style>
  <w:style w:type="table" w:customStyle="1" w:styleId="Tabela-Siatka7">
    <w:name w:val="Tabela - Siatka7"/>
    <w:basedOn w:val="Standardowy"/>
    <w:next w:val="Tabela-Siatka"/>
    <w:uiPriority w:val="39"/>
    <w:rsid w:val="00F72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zakapit">
    <w:name w:val="Tekst_z_akapit"/>
    <w:basedOn w:val="Normalny"/>
    <w:link w:val="TekstzakapitZnak"/>
    <w:qFormat/>
    <w:rsid w:val="005F5046"/>
    <w:pPr>
      <w:spacing w:before="60" w:after="60" w:line="276" w:lineRule="auto"/>
      <w:ind w:firstLine="425"/>
      <w:jc w:val="both"/>
    </w:pPr>
    <w:rPr>
      <w:rFonts w:eastAsia="Calibri"/>
      <w:szCs w:val="22"/>
      <w:lang w:eastAsia="en-US"/>
    </w:rPr>
  </w:style>
  <w:style w:type="character" w:customStyle="1" w:styleId="TekstzakapitZnak">
    <w:name w:val="Tekst_z_akapit Znak"/>
    <w:basedOn w:val="Domylnaczcionkaakapitu"/>
    <w:link w:val="Tekstzakapit"/>
    <w:rsid w:val="005F5046"/>
    <w:rPr>
      <w:rFonts w:eastAsia="Calibri"/>
      <w:sz w:val="22"/>
      <w:szCs w:val="22"/>
      <w:lang w:eastAsia="en-US"/>
    </w:rPr>
  </w:style>
  <w:style w:type="paragraph" w:customStyle="1" w:styleId="Bezakapitutekst">
    <w:name w:val="Bez akapitu tekst"/>
    <w:basedOn w:val="Normalny"/>
    <w:link w:val="BezakapitutekstZnak"/>
    <w:qFormat/>
    <w:rsid w:val="005F5046"/>
    <w:pPr>
      <w:spacing w:before="60" w:after="60" w:line="276" w:lineRule="auto"/>
      <w:jc w:val="both"/>
    </w:pPr>
    <w:rPr>
      <w:rFonts w:eastAsia="Calibri"/>
      <w:szCs w:val="22"/>
      <w:lang w:eastAsia="en-US"/>
    </w:rPr>
  </w:style>
  <w:style w:type="paragraph" w:customStyle="1" w:styleId="Numeracja">
    <w:name w:val="Numeracja"/>
    <w:basedOn w:val="Normalny"/>
    <w:link w:val="NumeracjaZnak"/>
    <w:qFormat/>
    <w:rsid w:val="005F5046"/>
    <w:pPr>
      <w:numPr>
        <w:numId w:val="77"/>
      </w:numPr>
      <w:spacing w:line="276" w:lineRule="auto"/>
      <w:ind w:left="714" w:hanging="357"/>
      <w:jc w:val="both"/>
    </w:pPr>
    <w:rPr>
      <w:rFonts w:eastAsia="Calibri"/>
      <w:szCs w:val="22"/>
      <w:lang w:eastAsia="en-US"/>
    </w:rPr>
  </w:style>
  <w:style w:type="character" w:customStyle="1" w:styleId="BezakapitutekstZnak">
    <w:name w:val="Bez akapitu tekst Znak"/>
    <w:basedOn w:val="Domylnaczcionkaakapitu"/>
    <w:link w:val="Bezakapitutekst"/>
    <w:rsid w:val="005F5046"/>
    <w:rPr>
      <w:rFonts w:eastAsia="Calibri"/>
      <w:sz w:val="22"/>
      <w:szCs w:val="22"/>
      <w:lang w:eastAsia="en-US"/>
    </w:rPr>
  </w:style>
  <w:style w:type="character" w:customStyle="1" w:styleId="NumeracjaZnak">
    <w:name w:val="Numeracja Znak"/>
    <w:basedOn w:val="Domylnaczcionkaakapitu"/>
    <w:link w:val="Numeracja"/>
    <w:rsid w:val="005F5046"/>
    <w:rPr>
      <w:rFonts w:eastAsia="Calibri"/>
      <w:sz w:val="22"/>
      <w:szCs w:val="22"/>
      <w:lang w:eastAsia="en-US"/>
    </w:rPr>
  </w:style>
  <w:style w:type="paragraph" w:customStyle="1" w:styleId="numerykolumntab">
    <w:name w:val="numery kolumn tab"/>
    <w:basedOn w:val="PKTpunkt"/>
    <w:link w:val="numerykolumntabZnak"/>
    <w:qFormat/>
    <w:rsid w:val="00A027D7"/>
    <w:pPr>
      <w:numPr>
        <w:numId w:val="111"/>
      </w:numPr>
      <w:spacing w:line="240" w:lineRule="auto"/>
      <w:jc w:val="center"/>
    </w:pPr>
    <w:rPr>
      <w:rFonts w:cstheme="minorHAnsi"/>
      <w:i/>
      <w:color w:val="000000"/>
    </w:rPr>
  </w:style>
  <w:style w:type="character" w:customStyle="1" w:styleId="numerykolumntabZnak">
    <w:name w:val="numery kolumn tab Znak"/>
    <w:basedOn w:val="AkapitzlistZnak"/>
    <w:link w:val="numerykolumntab"/>
    <w:rsid w:val="00E36B73"/>
    <w:rPr>
      <w:rFonts w:ascii="Calibri" w:eastAsiaTheme="minorEastAsia" w:hAnsi="Calibri" w:cstheme="minorHAnsi"/>
      <w:bCs/>
      <w:i/>
      <w:color w:val="000000"/>
      <w:sz w:val="22"/>
      <w:szCs w:val="22"/>
    </w:rPr>
  </w:style>
  <w:style w:type="paragraph" w:customStyle="1" w:styleId="PODNAGLTABNumerow">
    <w:name w:val="POD NAGL TAB Numerow"/>
    <w:basedOn w:val="Akapitzlist"/>
    <w:link w:val="PODNAGLTABNumerowZnak"/>
    <w:qFormat/>
    <w:rsid w:val="00AB4221"/>
    <w:pPr>
      <w:numPr>
        <w:numId w:val="100"/>
      </w:numPr>
      <w:tabs>
        <w:tab w:val="left" w:pos="993"/>
      </w:tabs>
      <w:spacing w:after="0" w:line="240" w:lineRule="auto"/>
      <w:jc w:val="center"/>
    </w:pPr>
    <w:rPr>
      <w:rFonts w:ascii="Times New Roman" w:hAnsi="Times New Roman"/>
      <w:i/>
      <w:sz w:val="20"/>
      <w:szCs w:val="20"/>
    </w:rPr>
  </w:style>
  <w:style w:type="character" w:customStyle="1" w:styleId="PODNAGLTABNumerowZnak">
    <w:name w:val="POD NAGL TAB Numerow Znak"/>
    <w:basedOn w:val="AkapitzlistZnak"/>
    <w:link w:val="PODNAGLTABNumerow"/>
    <w:rsid w:val="00AB4221"/>
    <w:rPr>
      <w:rFonts w:ascii="Calibri" w:hAnsi="Calibri"/>
      <w:i/>
      <w:sz w:val="22"/>
      <w:szCs w:val="22"/>
    </w:rPr>
  </w:style>
  <w:style w:type="character" w:customStyle="1" w:styleId="Nierozpoznanawzmianka6">
    <w:name w:val="Nierozpoznana wzmianka6"/>
    <w:basedOn w:val="Domylnaczcionkaakapitu"/>
    <w:uiPriority w:val="99"/>
    <w:semiHidden/>
    <w:unhideWhenUsed/>
    <w:rsid w:val="00CB0EA6"/>
    <w:rPr>
      <w:color w:val="605E5C"/>
      <w:shd w:val="clear" w:color="auto" w:fill="E1DFDD"/>
    </w:rPr>
  </w:style>
  <w:style w:type="character" w:customStyle="1" w:styleId="Nierozpoznanawzmianka7">
    <w:name w:val="Nierozpoznana wzmianka7"/>
    <w:basedOn w:val="Domylnaczcionkaakapitu"/>
    <w:uiPriority w:val="99"/>
    <w:semiHidden/>
    <w:unhideWhenUsed/>
    <w:rsid w:val="001F0C9C"/>
    <w:rPr>
      <w:color w:val="605E5C"/>
      <w:shd w:val="clear" w:color="auto" w:fill="E1DFDD"/>
    </w:rPr>
  </w:style>
  <w:style w:type="character" w:customStyle="1" w:styleId="cf01">
    <w:name w:val="cf01"/>
    <w:basedOn w:val="Domylnaczcionkaakapitu"/>
    <w:rsid w:val="0087067F"/>
    <w:rPr>
      <w:rFonts w:ascii="Segoe UI" w:hAnsi="Segoe UI" w:cs="Segoe UI" w:hint="default"/>
      <w:sz w:val="18"/>
      <w:szCs w:val="18"/>
    </w:rPr>
  </w:style>
  <w:style w:type="character" w:customStyle="1" w:styleId="cf11">
    <w:name w:val="cf11"/>
    <w:basedOn w:val="Domylnaczcionkaakapitu"/>
    <w:rsid w:val="003F1D56"/>
    <w:rPr>
      <w:rFonts w:ascii="Segoe UI" w:hAnsi="Segoe UI" w:cs="Segoe UI" w:hint="default"/>
      <w:b/>
      <w:bCs/>
      <w:sz w:val="18"/>
      <w:szCs w:val="18"/>
    </w:rPr>
  </w:style>
  <w:style w:type="character" w:styleId="Nierozpoznanawzmianka">
    <w:name w:val="Unresolved Mention"/>
    <w:basedOn w:val="Domylnaczcionkaakapitu"/>
    <w:uiPriority w:val="99"/>
    <w:semiHidden/>
    <w:unhideWhenUsed/>
    <w:rsid w:val="00265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001">
      <w:bodyDiv w:val="1"/>
      <w:marLeft w:val="0"/>
      <w:marRight w:val="0"/>
      <w:marTop w:val="0"/>
      <w:marBottom w:val="0"/>
      <w:divBdr>
        <w:top w:val="none" w:sz="0" w:space="0" w:color="auto"/>
        <w:left w:val="none" w:sz="0" w:space="0" w:color="auto"/>
        <w:bottom w:val="none" w:sz="0" w:space="0" w:color="auto"/>
        <w:right w:val="none" w:sz="0" w:space="0" w:color="auto"/>
      </w:divBdr>
    </w:div>
    <w:div w:id="10187450">
      <w:bodyDiv w:val="1"/>
      <w:marLeft w:val="0"/>
      <w:marRight w:val="0"/>
      <w:marTop w:val="0"/>
      <w:marBottom w:val="0"/>
      <w:divBdr>
        <w:top w:val="none" w:sz="0" w:space="0" w:color="auto"/>
        <w:left w:val="none" w:sz="0" w:space="0" w:color="auto"/>
        <w:bottom w:val="none" w:sz="0" w:space="0" w:color="auto"/>
        <w:right w:val="none" w:sz="0" w:space="0" w:color="auto"/>
      </w:divBdr>
    </w:div>
    <w:div w:id="15691126">
      <w:bodyDiv w:val="1"/>
      <w:marLeft w:val="0"/>
      <w:marRight w:val="0"/>
      <w:marTop w:val="0"/>
      <w:marBottom w:val="0"/>
      <w:divBdr>
        <w:top w:val="none" w:sz="0" w:space="0" w:color="auto"/>
        <w:left w:val="none" w:sz="0" w:space="0" w:color="auto"/>
        <w:bottom w:val="none" w:sz="0" w:space="0" w:color="auto"/>
        <w:right w:val="none" w:sz="0" w:space="0" w:color="auto"/>
      </w:divBdr>
    </w:div>
    <w:div w:id="23753394">
      <w:bodyDiv w:val="1"/>
      <w:marLeft w:val="0"/>
      <w:marRight w:val="0"/>
      <w:marTop w:val="0"/>
      <w:marBottom w:val="0"/>
      <w:divBdr>
        <w:top w:val="none" w:sz="0" w:space="0" w:color="auto"/>
        <w:left w:val="none" w:sz="0" w:space="0" w:color="auto"/>
        <w:bottom w:val="none" w:sz="0" w:space="0" w:color="auto"/>
        <w:right w:val="none" w:sz="0" w:space="0" w:color="auto"/>
      </w:divBdr>
      <w:divsChild>
        <w:div w:id="2024361110">
          <w:marLeft w:val="15"/>
          <w:marRight w:val="15"/>
          <w:marTop w:val="15"/>
          <w:marBottom w:val="15"/>
          <w:divBdr>
            <w:top w:val="none" w:sz="0" w:space="0" w:color="auto"/>
            <w:left w:val="none" w:sz="0" w:space="0" w:color="auto"/>
            <w:bottom w:val="none" w:sz="0" w:space="0" w:color="auto"/>
            <w:right w:val="none" w:sz="0" w:space="0" w:color="auto"/>
          </w:divBdr>
        </w:div>
      </w:divsChild>
    </w:div>
    <w:div w:id="31812785">
      <w:bodyDiv w:val="1"/>
      <w:marLeft w:val="0"/>
      <w:marRight w:val="0"/>
      <w:marTop w:val="0"/>
      <w:marBottom w:val="0"/>
      <w:divBdr>
        <w:top w:val="none" w:sz="0" w:space="0" w:color="auto"/>
        <w:left w:val="none" w:sz="0" w:space="0" w:color="auto"/>
        <w:bottom w:val="none" w:sz="0" w:space="0" w:color="auto"/>
        <w:right w:val="none" w:sz="0" w:space="0" w:color="auto"/>
      </w:divBdr>
    </w:div>
    <w:div w:id="34551850">
      <w:bodyDiv w:val="1"/>
      <w:marLeft w:val="0"/>
      <w:marRight w:val="0"/>
      <w:marTop w:val="0"/>
      <w:marBottom w:val="0"/>
      <w:divBdr>
        <w:top w:val="none" w:sz="0" w:space="0" w:color="auto"/>
        <w:left w:val="none" w:sz="0" w:space="0" w:color="auto"/>
        <w:bottom w:val="none" w:sz="0" w:space="0" w:color="auto"/>
        <w:right w:val="none" w:sz="0" w:space="0" w:color="auto"/>
      </w:divBdr>
    </w:div>
    <w:div w:id="38826079">
      <w:bodyDiv w:val="1"/>
      <w:marLeft w:val="0"/>
      <w:marRight w:val="0"/>
      <w:marTop w:val="0"/>
      <w:marBottom w:val="0"/>
      <w:divBdr>
        <w:top w:val="none" w:sz="0" w:space="0" w:color="auto"/>
        <w:left w:val="none" w:sz="0" w:space="0" w:color="auto"/>
        <w:bottom w:val="none" w:sz="0" w:space="0" w:color="auto"/>
        <w:right w:val="none" w:sz="0" w:space="0" w:color="auto"/>
      </w:divBdr>
    </w:div>
    <w:div w:id="40791696">
      <w:bodyDiv w:val="1"/>
      <w:marLeft w:val="0"/>
      <w:marRight w:val="0"/>
      <w:marTop w:val="0"/>
      <w:marBottom w:val="0"/>
      <w:divBdr>
        <w:top w:val="none" w:sz="0" w:space="0" w:color="auto"/>
        <w:left w:val="none" w:sz="0" w:space="0" w:color="auto"/>
        <w:bottom w:val="none" w:sz="0" w:space="0" w:color="auto"/>
        <w:right w:val="none" w:sz="0" w:space="0" w:color="auto"/>
      </w:divBdr>
    </w:div>
    <w:div w:id="45380096">
      <w:bodyDiv w:val="1"/>
      <w:marLeft w:val="0"/>
      <w:marRight w:val="0"/>
      <w:marTop w:val="0"/>
      <w:marBottom w:val="0"/>
      <w:divBdr>
        <w:top w:val="none" w:sz="0" w:space="0" w:color="auto"/>
        <w:left w:val="none" w:sz="0" w:space="0" w:color="auto"/>
        <w:bottom w:val="none" w:sz="0" w:space="0" w:color="auto"/>
        <w:right w:val="none" w:sz="0" w:space="0" w:color="auto"/>
      </w:divBdr>
    </w:div>
    <w:div w:id="61224584">
      <w:bodyDiv w:val="1"/>
      <w:marLeft w:val="0"/>
      <w:marRight w:val="0"/>
      <w:marTop w:val="0"/>
      <w:marBottom w:val="0"/>
      <w:divBdr>
        <w:top w:val="none" w:sz="0" w:space="0" w:color="auto"/>
        <w:left w:val="none" w:sz="0" w:space="0" w:color="auto"/>
        <w:bottom w:val="none" w:sz="0" w:space="0" w:color="auto"/>
        <w:right w:val="none" w:sz="0" w:space="0" w:color="auto"/>
      </w:divBdr>
    </w:div>
    <w:div w:id="63257386">
      <w:bodyDiv w:val="1"/>
      <w:marLeft w:val="0"/>
      <w:marRight w:val="0"/>
      <w:marTop w:val="0"/>
      <w:marBottom w:val="0"/>
      <w:divBdr>
        <w:top w:val="none" w:sz="0" w:space="0" w:color="auto"/>
        <w:left w:val="none" w:sz="0" w:space="0" w:color="auto"/>
        <w:bottom w:val="none" w:sz="0" w:space="0" w:color="auto"/>
        <w:right w:val="none" w:sz="0" w:space="0" w:color="auto"/>
      </w:divBdr>
    </w:div>
    <w:div w:id="70350893">
      <w:bodyDiv w:val="1"/>
      <w:marLeft w:val="0"/>
      <w:marRight w:val="0"/>
      <w:marTop w:val="0"/>
      <w:marBottom w:val="0"/>
      <w:divBdr>
        <w:top w:val="none" w:sz="0" w:space="0" w:color="auto"/>
        <w:left w:val="none" w:sz="0" w:space="0" w:color="auto"/>
        <w:bottom w:val="none" w:sz="0" w:space="0" w:color="auto"/>
        <w:right w:val="none" w:sz="0" w:space="0" w:color="auto"/>
      </w:divBdr>
    </w:div>
    <w:div w:id="113985364">
      <w:bodyDiv w:val="1"/>
      <w:marLeft w:val="0"/>
      <w:marRight w:val="0"/>
      <w:marTop w:val="0"/>
      <w:marBottom w:val="0"/>
      <w:divBdr>
        <w:top w:val="none" w:sz="0" w:space="0" w:color="auto"/>
        <w:left w:val="none" w:sz="0" w:space="0" w:color="auto"/>
        <w:bottom w:val="none" w:sz="0" w:space="0" w:color="auto"/>
        <w:right w:val="none" w:sz="0" w:space="0" w:color="auto"/>
      </w:divBdr>
    </w:div>
    <w:div w:id="114251718">
      <w:bodyDiv w:val="1"/>
      <w:marLeft w:val="0"/>
      <w:marRight w:val="0"/>
      <w:marTop w:val="0"/>
      <w:marBottom w:val="0"/>
      <w:divBdr>
        <w:top w:val="none" w:sz="0" w:space="0" w:color="auto"/>
        <w:left w:val="none" w:sz="0" w:space="0" w:color="auto"/>
        <w:bottom w:val="none" w:sz="0" w:space="0" w:color="auto"/>
        <w:right w:val="none" w:sz="0" w:space="0" w:color="auto"/>
      </w:divBdr>
    </w:div>
    <w:div w:id="119420242">
      <w:bodyDiv w:val="1"/>
      <w:marLeft w:val="0"/>
      <w:marRight w:val="0"/>
      <w:marTop w:val="0"/>
      <w:marBottom w:val="0"/>
      <w:divBdr>
        <w:top w:val="none" w:sz="0" w:space="0" w:color="auto"/>
        <w:left w:val="none" w:sz="0" w:space="0" w:color="auto"/>
        <w:bottom w:val="none" w:sz="0" w:space="0" w:color="auto"/>
        <w:right w:val="none" w:sz="0" w:space="0" w:color="auto"/>
      </w:divBdr>
    </w:div>
    <w:div w:id="120929806">
      <w:bodyDiv w:val="1"/>
      <w:marLeft w:val="0"/>
      <w:marRight w:val="0"/>
      <w:marTop w:val="0"/>
      <w:marBottom w:val="0"/>
      <w:divBdr>
        <w:top w:val="none" w:sz="0" w:space="0" w:color="auto"/>
        <w:left w:val="none" w:sz="0" w:space="0" w:color="auto"/>
        <w:bottom w:val="none" w:sz="0" w:space="0" w:color="auto"/>
        <w:right w:val="none" w:sz="0" w:space="0" w:color="auto"/>
      </w:divBdr>
    </w:div>
    <w:div w:id="130173512">
      <w:bodyDiv w:val="1"/>
      <w:marLeft w:val="0"/>
      <w:marRight w:val="0"/>
      <w:marTop w:val="0"/>
      <w:marBottom w:val="0"/>
      <w:divBdr>
        <w:top w:val="none" w:sz="0" w:space="0" w:color="auto"/>
        <w:left w:val="none" w:sz="0" w:space="0" w:color="auto"/>
        <w:bottom w:val="none" w:sz="0" w:space="0" w:color="auto"/>
        <w:right w:val="none" w:sz="0" w:space="0" w:color="auto"/>
      </w:divBdr>
    </w:div>
    <w:div w:id="135490701">
      <w:bodyDiv w:val="1"/>
      <w:marLeft w:val="0"/>
      <w:marRight w:val="0"/>
      <w:marTop w:val="0"/>
      <w:marBottom w:val="0"/>
      <w:divBdr>
        <w:top w:val="none" w:sz="0" w:space="0" w:color="auto"/>
        <w:left w:val="none" w:sz="0" w:space="0" w:color="auto"/>
        <w:bottom w:val="none" w:sz="0" w:space="0" w:color="auto"/>
        <w:right w:val="none" w:sz="0" w:space="0" w:color="auto"/>
      </w:divBdr>
    </w:div>
    <w:div w:id="144132260">
      <w:bodyDiv w:val="1"/>
      <w:marLeft w:val="0"/>
      <w:marRight w:val="0"/>
      <w:marTop w:val="0"/>
      <w:marBottom w:val="0"/>
      <w:divBdr>
        <w:top w:val="none" w:sz="0" w:space="0" w:color="auto"/>
        <w:left w:val="none" w:sz="0" w:space="0" w:color="auto"/>
        <w:bottom w:val="none" w:sz="0" w:space="0" w:color="auto"/>
        <w:right w:val="none" w:sz="0" w:space="0" w:color="auto"/>
      </w:divBdr>
    </w:div>
    <w:div w:id="150563353">
      <w:bodyDiv w:val="1"/>
      <w:marLeft w:val="0"/>
      <w:marRight w:val="0"/>
      <w:marTop w:val="0"/>
      <w:marBottom w:val="0"/>
      <w:divBdr>
        <w:top w:val="none" w:sz="0" w:space="0" w:color="auto"/>
        <w:left w:val="none" w:sz="0" w:space="0" w:color="auto"/>
        <w:bottom w:val="none" w:sz="0" w:space="0" w:color="auto"/>
        <w:right w:val="none" w:sz="0" w:space="0" w:color="auto"/>
      </w:divBdr>
    </w:div>
    <w:div w:id="159395721">
      <w:bodyDiv w:val="1"/>
      <w:marLeft w:val="0"/>
      <w:marRight w:val="0"/>
      <w:marTop w:val="0"/>
      <w:marBottom w:val="0"/>
      <w:divBdr>
        <w:top w:val="none" w:sz="0" w:space="0" w:color="auto"/>
        <w:left w:val="none" w:sz="0" w:space="0" w:color="auto"/>
        <w:bottom w:val="none" w:sz="0" w:space="0" w:color="auto"/>
        <w:right w:val="none" w:sz="0" w:space="0" w:color="auto"/>
      </w:divBdr>
    </w:div>
    <w:div w:id="165483594">
      <w:bodyDiv w:val="1"/>
      <w:marLeft w:val="0"/>
      <w:marRight w:val="0"/>
      <w:marTop w:val="0"/>
      <w:marBottom w:val="0"/>
      <w:divBdr>
        <w:top w:val="none" w:sz="0" w:space="0" w:color="auto"/>
        <w:left w:val="none" w:sz="0" w:space="0" w:color="auto"/>
        <w:bottom w:val="none" w:sz="0" w:space="0" w:color="auto"/>
        <w:right w:val="none" w:sz="0" w:space="0" w:color="auto"/>
      </w:divBdr>
    </w:div>
    <w:div w:id="167840551">
      <w:bodyDiv w:val="1"/>
      <w:marLeft w:val="0"/>
      <w:marRight w:val="0"/>
      <w:marTop w:val="0"/>
      <w:marBottom w:val="0"/>
      <w:divBdr>
        <w:top w:val="none" w:sz="0" w:space="0" w:color="auto"/>
        <w:left w:val="none" w:sz="0" w:space="0" w:color="auto"/>
        <w:bottom w:val="none" w:sz="0" w:space="0" w:color="auto"/>
        <w:right w:val="none" w:sz="0" w:space="0" w:color="auto"/>
      </w:divBdr>
    </w:div>
    <w:div w:id="203828772">
      <w:bodyDiv w:val="1"/>
      <w:marLeft w:val="0"/>
      <w:marRight w:val="0"/>
      <w:marTop w:val="0"/>
      <w:marBottom w:val="0"/>
      <w:divBdr>
        <w:top w:val="none" w:sz="0" w:space="0" w:color="auto"/>
        <w:left w:val="none" w:sz="0" w:space="0" w:color="auto"/>
        <w:bottom w:val="none" w:sz="0" w:space="0" w:color="auto"/>
        <w:right w:val="none" w:sz="0" w:space="0" w:color="auto"/>
      </w:divBdr>
    </w:div>
    <w:div w:id="207497112">
      <w:bodyDiv w:val="1"/>
      <w:marLeft w:val="0"/>
      <w:marRight w:val="0"/>
      <w:marTop w:val="0"/>
      <w:marBottom w:val="0"/>
      <w:divBdr>
        <w:top w:val="none" w:sz="0" w:space="0" w:color="auto"/>
        <w:left w:val="none" w:sz="0" w:space="0" w:color="auto"/>
        <w:bottom w:val="none" w:sz="0" w:space="0" w:color="auto"/>
        <w:right w:val="none" w:sz="0" w:space="0" w:color="auto"/>
      </w:divBdr>
    </w:div>
    <w:div w:id="210578836">
      <w:bodyDiv w:val="1"/>
      <w:marLeft w:val="0"/>
      <w:marRight w:val="0"/>
      <w:marTop w:val="0"/>
      <w:marBottom w:val="0"/>
      <w:divBdr>
        <w:top w:val="none" w:sz="0" w:space="0" w:color="auto"/>
        <w:left w:val="none" w:sz="0" w:space="0" w:color="auto"/>
        <w:bottom w:val="none" w:sz="0" w:space="0" w:color="auto"/>
        <w:right w:val="none" w:sz="0" w:space="0" w:color="auto"/>
      </w:divBdr>
    </w:div>
    <w:div w:id="212617323">
      <w:bodyDiv w:val="1"/>
      <w:marLeft w:val="0"/>
      <w:marRight w:val="0"/>
      <w:marTop w:val="0"/>
      <w:marBottom w:val="0"/>
      <w:divBdr>
        <w:top w:val="none" w:sz="0" w:space="0" w:color="auto"/>
        <w:left w:val="none" w:sz="0" w:space="0" w:color="auto"/>
        <w:bottom w:val="none" w:sz="0" w:space="0" w:color="auto"/>
        <w:right w:val="none" w:sz="0" w:space="0" w:color="auto"/>
      </w:divBdr>
    </w:div>
    <w:div w:id="221604444">
      <w:bodyDiv w:val="1"/>
      <w:marLeft w:val="0"/>
      <w:marRight w:val="0"/>
      <w:marTop w:val="0"/>
      <w:marBottom w:val="0"/>
      <w:divBdr>
        <w:top w:val="none" w:sz="0" w:space="0" w:color="auto"/>
        <w:left w:val="none" w:sz="0" w:space="0" w:color="auto"/>
        <w:bottom w:val="none" w:sz="0" w:space="0" w:color="auto"/>
        <w:right w:val="none" w:sz="0" w:space="0" w:color="auto"/>
      </w:divBdr>
    </w:div>
    <w:div w:id="226186403">
      <w:bodyDiv w:val="1"/>
      <w:marLeft w:val="0"/>
      <w:marRight w:val="0"/>
      <w:marTop w:val="0"/>
      <w:marBottom w:val="0"/>
      <w:divBdr>
        <w:top w:val="none" w:sz="0" w:space="0" w:color="auto"/>
        <w:left w:val="none" w:sz="0" w:space="0" w:color="auto"/>
        <w:bottom w:val="none" w:sz="0" w:space="0" w:color="auto"/>
        <w:right w:val="none" w:sz="0" w:space="0" w:color="auto"/>
      </w:divBdr>
    </w:div>
    <w:div w:id="239369127">
      <w:bodyDiv w:val="1"/>
      <w:marLeft w:val="0"/>
      <w:marRight w:val="0"/>
      <w:marTop w:val="0"/>
      <w:marBottom w:val="0"/>
      <w:divBdr>
        <w:top w:val="none" w:sz="0" w:space="0" w:color="auto"/>
        <w:left w:val="none" w:sz="0" w:space="0" w:color="auto"/>
        <w:bottom w:val="none" w:sz="0" w:space="0" w:color="auto"/>
        <w:right w:val="none" w:sz="0" w:space="0" w:color="auto"/>
      </w:divBdr>
    </w:div>
    <w:div w:id="248775924">
      <w:bodyDiv w:val="1"/>
      <w:marLeft w:val="0"/>
      <w:marRight w:val="0"/>
      <w:marTop w:val="0"/>
      <w:marBottom w:val="0"/>
      <w:divBdr>
        <w:top w:val="none" w:sz="0" w:space="0" w:color="auto"/>
        <w:left w:val="none" w:sz="0" w:space="0" w:color="auto"/>
        <w:bottom w:val="none" w:sz="0" w:space="0" w:color="auto"/>
        <w:right w:val="none" w:sz="0" w:space="0" w:color="auto"/>
      </w:divBdr>
    </w:div>
    <w:div w:id="261300540">
      <w:bodyDiv w:val="1"/>
      <w:marLeft w:val="0"/>
      <w:marRight w:val="0"/>
      <w:marTop w:val="0"/>
      <w:marBottom w:val="0"/>
      <w:divBdr>
        <w:top w:val="none" w:sz="0" w:space="0" w:color="auto"/>
        <w:left w:val="none" w:sz="0" w:space="0" w:color="auto"/>
        <w:bottom w:val="none" w:sz="0" w:space="0" w:color="auto"/>
        <w:right w:val="none" w:sz="0" w:space="0" w:color="auto"/>
      </w:divBdr>
    </w:div>
    <w:div w:id="272829732">
      <w:bodyDiv w:val="1"/>
      <w:marLeft w:val="0"/>
      <w:marRight w:val="0"/>
      <w:marTop w:val="0"/>
      <w:marBottom w:val="0"/>
      <w:divBdr>
        <w:top w:val="none" w:sz="0" w:space="0" w:color="auto"/>
        <w:left w:val="none" w:sz="0" w:space="0" w:color="auto"/>
        <w:bottom w:val="none" w:sz="0" w:space="0" w:color="auto"/>
        <w:right w:val="none" w:sz="0" w:space="0" w:color="auto"/>
      </w:divBdr>
    </w:div>
    <w:div w:id="279342883">
      <w:bodyDiv w:val="1"/>
      <w:marLeft w:val="0"/>
      <w:marRight w:val="0"/>
      <w:marTop w:val="0"/>
      <w:marBottom w:val="0"/>
      <w:divBdr>
        <w:top w:val="none" w:sz="0" w:space="0" w:color="auto"/>
        <w:left w:val="none" w:sz="0" w:space="0" w:color="auto"/>
        <w:bottom w:val="none" w:sz="0" w:space="0" w:color="auto"/>
        <w:right w:val="none" w:sz="0" w:space="0" w:color="auto"/>
      </w:divBdr>
    </w:div>
    <w:div w:id="282662349">
      <w:bodyDiv w:val="1"/>
      <w:marLeft w:val="0"/>
      <w:marRight w:val="0"/>
      <w:marTop w:val="0"/>
      <w:marBottom w:val="0"/>
      <w:divBdr>
        <w:top w:val="none" w:sz="0" w:space="0" w:color="auto"/>
        <w:left w:val="none" w:sz="0" w:space="0" w:color="auto"/>
        <w:bottom w:val="none" w:sz="0" w:space="0" w:color="auto"/>
        <w:right w:val="none" w:sz="0" w:space="0" w:color="auto"/>
      </w:divBdr>
    </w:div>
    <w:div w:id="292641621">
      <w:bodyDiv w:val="1"/>
      <w:marLeft w:val="0"/>
      <w:marRight w:val="0"/>
      <w:marTop w:val="0"/>
      <w:marBottom w:val="0"/>
      <w:divBdr>
        <w:top w:val="none" w:sz="0" w:space="0" w:color="auto"/>
        <w:left w:val="none" w:sz="0" w:space="0" w:color="auto"/>
        <w:bottom w:val="none" w:sz="0" w:space="0" w:color="auto"/>
        <w:right w:val="none" w:sz="0" w:space="0" w:color="auto"/>
      </w:divBdr>
    </w:div>
    <w:div w:id="301154999">
      <w:bodyDiv w:val="1"/>
      <w:marLeft w:val="0"/>
      <w:marRight w:val="0"/>
      <w:marTop w:val="0"/>
      <w:marBottom w:val="0"/>
      <w:divBdr>
        <w:top w:val="none" w:sz="0" w:space="0" w:color="auto"/>
        <w:left w:val="none" w:sz="0" w:space="0" w:color="auto"/>
        <w:bottom w:val="none" w:sz="0" w:space="0" w:color="auto"/>
        <w:right w:val="none" w:sz="0" w:space="0" w:color="auto"/>
      </w:divBdr>
      <w:divsChild>
        <w:div w:id="949702844">
          <w:marLeft w:val="0"/>
          <w:marRight w:val="0"/>
          <w:marTop w:val="0"/>
          <w:marBottom w:val="0"/>
          <w:divBdr>
            <w:top w:val="none" w:sz="0" w:space="0" w:color="auto"/>
            <w:left w:val="none" w:sz="0" w:space="0" w:color="auto"/>
            <w:bottom w:val="none" w:sz="0" w:space="0" w:color="auto"/>
            <w:right w:val="none" w:sz="0" w:space="0" w:color="auto"/>
          </w:divBdr>
        </w:div>
        <w:div w:id="1528324770">
          <w:marLeft w:val="0"/>
          <w:marRight w:val="0"/>
          <w:marTop w:val="0"/>
          <w:marBottom w:val="0"/>
          <w:divBdr>
            <w:top w:val="none" w:sz="0" w:space="0" w:color="auto"/>
            <w:left w:val="none" w:sz="0" w:space="0" w:color="auto"/>
            <w:bottom w:val="none" w:sz="0" w:space="0" w:color="auto"/>
            <w:right w:val="none" w:sz="0" w:space="0" w:color="auto"/>
          </w:divBdr>
        </w:div>
      </w:divsChild>
    </w:div>
    <w:div w:id="301733910">
      <w:bodyDiv w:val="1"/>
      <w:marLeft w:val="0"/>
      <w:marRight w:val="0"/>
      <w:marTop w:val="0"/>
      <w:marBottom w:val="0"/>
      <w:divBdr>
        <w:top w:val="none" w:sz="0" w:space="0" w:color="auto"/>
        <w:left w:val="none" w:sz="0" w:space="0" w:color="auto"/>
        <w:bottom w:val="none" w:sz="0" w:space="0" w:color="auto"/>
        <w:right w:val="none" w:sz="0" w:space="0" w:color="auto"/>
      </w:divBdr>
      <w:divsChild>
        <w:div w:id="2017923507">
          <w:marLeft w:val="0"/>
          <w:marRight w:val="0"/>
          <w:marTop w:val="0"/>
          <w:marBottom w:val="0"/>
          <w:divBdr>
            <w:top w:val="none" w:sz="0" w:space="0" w:color="auto"/>
            <w:left w:val="none" w:sz="0" w:space="0" w:color="auto"/>
            <w:bottom w:val="none" w:sz="0" w:space="0" w:color="auto"/>
            <w:right w:val="none" w:sz="0" w:space="0" w:color="auto"/>
          </w:divBdr>
        </w:div>
      </w:divsChild>
    </w:div>
    <w:div w:id="312686329">
      <w:bodyDiv w:val="1"/>
      <w:marLeft w:val="0"/>
      <w:marRight w:val="0"/>
      <w:marTop w:val="0"/>
      <w:marBottom w:val="0"/>
      <w:divBdr>
        <w:top w:val="none" w:sz="0" w:space="0" w:color="auto"/>
        <w:left w:val="none" w:sz="0" w:space="0" w:color="auto"/>
        <w:bottom w:val="none" w:sz="0" w:space="0" w:color="auto"/>
        <w:right w:val="none" w:sz="0" w:space="0" w:color="auto"/>
      </w:divBdr>
    </w:div>
    <w:div w:id="317734780">
      <w:bodyDiv w:val="1"/>
      <w:marLeft w:val="0"/>
      <w:marRight w:val="0"/>
      <w:marTop w:val="0"/>
      <w:marBottom w:val="0"/>
      <w:divBdr>
        <w:top w:val="none" w:sz="0" w:space="0" w:color="auto"/>
        <w:left w:val="none" w:sz="0" w:space="0" w:color="auto"/>
        <w:bottom w:val="none" w:sz="0" w:space="0" w:color="auto"/>
        <w:right w:val="none" w:sz="0" w:space="0" w:color="auto"/>
      </w:divBdr>
    </w:div>
    <w:div w:id="319892033">
      <w:bodyDiv w:val="1"/>
      <w:marLeft w:val="0"/>
      <w:marRight w:val="0"/>
      <w:marTop w:val="0"/>
      <w:marBottom w:val="0"/>
      <w:divBdr>
        <w:top w:val="none" w:sz="0" w:space="0" w:color="auto"/>
        <w:left w:val="none" w:sz="0" w:space="0" w:color="auto"/>
        <w:bottom w:val="none" w:sz="0" w:space="0" w:color="auto"/>
        <w:right w:val="none" w:sz="0" w:space="0" w:color="auto"/>
      </w:divBdr>
    </w:div>
    <w:div w:id="320155943">
      <w:bodyDiv w:val="1"/>
      <w:marLeft w:val="0"/>
      <w:marRight w:val="0"/>
      <w:marTop w:val="0"/>
      <w:marBottom w:val="0"/>
      <w:divBdr>
        <w:top w:val="none" w:sz="0" w:space="0" w:color="auto"/>
        <w:left w:val="none" w:sz="0" w:space="0" w:color="auto"/>
        <w:bottom w:val="none" w:sz="0" w:space="0" w:color="auto"/>
        <w:right w:val="none" w:sz="0" w:space="0" w:color="auto"/>
      </w:divBdr>
    </w:div>
    <w:div w:id="332102717">
      <w:bodyDiv w:val="1"/>
      <w:marLeft w:val="0"/>
      <w:marRight w:val="0"/>
      <w:marTop w:val="0"/>
      <w:marBottom w:val="0"/>
      <w:divBdr>
        <w:top w:val="none" w:sz="0" w:space="0" w:color="auto"/>
        <w:left w:val="none" w:sz="0" w:space="0" w:color="auto"/>
        <w:bottom w:val="none" w:sz="0" w:space="0" w:color="auto"/>
        <w:right w:val="none" w:sz="0" w:space="0" w:color="auto"/>
      </w:divBdr>
    </w:div>
    <w:div w:id="337198031">
      <w:bodyDiv w:val="1"/>
      <w:marLeft w:val="0"/>
      <w:marRight w:val="0"/>
      <w:marTop w:val="0"/>
      <w:marBottom w:val="0"/>
      <w:divBdr>
        <w:top w:val="none" w:sz="0" w:space="0" w:color="auto"/>
        <w:left w:val="none" w:sz="0" w:space="0" w:color="auto"/>
        <w:bottom w:val="none" w:sz="0" w:space="0" w:color="auto"/>
        <w:right w:val="none" w:sz="0" w:space="0" w:color="auto"/>
      </w:divBdr>
    </w:div>
    <w:div w:id="337466083">
      <w:bodyDiv w:val="1"/>
      <w:marLeft w:val="0"/>
      <w:marRight w:val="0"/>
      <w:marTop w:val="0"/>
      <w:marBottom w:val="0"/>
      <w:divBdr>
        <w:top w:val="none" w:sz="0" w:space="0" w:color="auto"/>
        <w:left w:val="none" w:sz="0" w:space="0" w:color="auto"/>
        <w:bottom w:val="none" w:sz="0" w:space="0" w:color="auto"/>
        <w:right w:val="none" w:sz="0" w:space="0" w:color="auto"/>
      </w:divBdr>
    </w:div>
    <w:div w:id="340159341">
      <w:bodyDiv w:val="1"/>
      <w:marLeft w:val="0"/>
      <w:marRight w:val="0"/>
      <w:marTop w:val="0"/>
      <w:marBottom w:val="0"/>
      <w:divBdr>
        <w:top w:val="none" w:sz="0" w:space="0" w:color="auto"/>
        <w:left w:val="none" w:sz="0" w:space="0" w:color="auto"/>
        <w:bottom w:val="none" w:sz="0" w:space="0" w:color="auto"/>
        <w:right w:val="none" w:sz="0" w:space="0" w:color="auto"/>
      </w:divBdr>
      <w:divsChild>
        <w:div w:id="426929210">
          <w:marLeft w:val="274"/>
          <w:marRight w:val="0"/>
          <w:marTop w:val="0"/>
          <w:marBottom w:val="0"/>
          <w:divBdr>
            <w:top w:val="none" w:sz="0" w:space="0" w:color="auto"/>
            <w:left w:val="none" w:sz="0" w:space="0" w:color="auto"/>
            <w:bottom w:val="none" w:sz="0" w:space="0" w:color="auto"/>
            <w:right w:val="none" w:sz="0" w:space="0" w:color="auto"/>
          </w:divBdr>
        </w:div>
      </w:divsChild>
    </w:div>
    <w:div w:id="343553163">
      <w:bodyDiv w:val="1"/>
      <w:marLeft w:val="0"/>
      <w:marRight w:val="0"/>
      <w:marTop w:val="0"/>
      <w:marBottom w:val="0"/>
      <w:divBdr>
        <w:top w:val="none" w:sz="0" w:space="0" w:color="auto"/>
        <w:left w:val="none" w:sz="0" w:space="0" w:color="auto"/>
        <w:bottom w:val="none" w:sz="0" w:space="0" w:color="auto"/>
        <w:right w:val="none" w:sz="0" w:space="0" w:color="auto"/>
      </w:divBdr>
    </w:div>
    <w:div w:id="348676326">
      <w:bodyDiv w:val="1"/>
      <w:marLeft w:val="0"/>
      <w:marRight w:val="0"/>
      <w:marTop w:val="0"/>
      <w:marBottom w:val="0"/>
      <w:divBdr>
        <w:top w:val="none" w:sz="0" w:space="0" w:color="auto"/>
        <w:left w:val="none" w:sz="0" w:space="0" w:color="auto"/>
        <w:bottom w:val="none" w:sz="0" w:space="0" w:color="auto"/>
        <w:right w:val="none" w:sz="0" w:space="0" w:color="auto"/>
      </w:divBdr>
    </w:div>
    <w:div w:id="357659907">
      <w:bodyDiv w:val="1"/>
      <w:marLeft w:val="0"/>
      <w:marRight w:val="0"/>
      <w:marTop w:val="0"/>
      <w:marBottom w:val="0"/>
      <w:divBdr>
        <w:top w:val="none" w:sz="0" w:space="0" w:color="auto"/>
        <w:left w:val="none" w:sz="0" w:space="0" w:color="auto"/>
        <w:bottom w:val="none" w:sz="0" w:space="0" w:color="auto"/>
        <w:right w:val="none" w:sz="0" w:space="0" w:color="auto"/>
      </w:divBdr>
    </w:div>
    <w:div w:id="361175337">
      <w:bodyDiv w:val="1"/>
      <w:marLeft w:val="0"/>
      <w:marRight w:val="0"/>
      <w:marTop w:val="0"/>
      <w:marBottom w:val="0"/>
      <w:divBdr>
        <w:top w:val="none" w:sz="0" w:space="0" w:color="auto"/>
        <w:left w:val="none" w:sz="0" w:space="0" w:color="auto"/>
        <w:bottom w:val="none" w:sz="0" w:space="0" w:color="auto"/>
        <w:right w:val="none" w:sz="0" w:space="0" w:color="auto"/>
      </w:divBdr>
    </w:div>
    <w:div w:id="369036060">
      <w:bodyDiv w:val="1"/>
      <w:marLeft w:val="0"/>
      <w:marRight w:val="0"/>
      <w:marTop w:val="0"/>
      <w:marBottom w:val="0"/>
      <w:divBdr>
        <w:top w:val="none" w:sz="0" w:space="0" w:color="auto"/>
        <w:left w:val="none" w:sz="0" w:space="0" w:color="auto"/>
        <w:bottom w:val="none" w:sz="0" w:space="0" w:color="auto"/>
        <w:right w:val="none" w:sz="0" w:space="0" w:color="auto"/>
      </w:divBdr>
    </w:div>
    <w:div w:id="372774143">
      <w:bodyDiv w:val="1"/>
      <w:marLeft w:val="0"/>
      <w:marRight w:val="0"/>
      <w:marTop w:val="0"/>
      <w:marBottom w:val="0"/>
      <w:divBdr>
        <w:top w:val="none" w:sz="0" w:space="0" w:color="auto"/>
        <w:left w:val="none" w:sz="0" w:space="0" w:color="auto"/>
        <w:bottom w:val="none" w:sz="0" w:space="0" w:color="auto"/>
        <w:right w:val="none" w:sz="0" w:space="0" w:color="auto"/>
      </w:divBdr>
    </w:div>
    <w:div w:id="382826507">
      <w:bodyDiv w:val="1"/>
      <w:marLeft w:val="0"/>
      <w:marRight w:val="0"/>
      <w:marTop w:val="0"/>
      <w:marBottom w:val="0"/>
      <w:divBdr>
        <w:top w:val="none" w:sz="0" w:space="0" w:color="auto"/>
        <w:left w:val="none" w:sz="0" w:space="0" w:color="auto"/>
        <w:bottom w:val="none" w:sz="0" w:space="0" w:color="auto"/>
        <w:right w:val="none" w:sz="0" w:space="0" w:color="auto"/>
      </w:divBdr>
    </w:div>
    <w:div w:id="385838621">
      <w:bodyDiv w:val="1"/>
      <w:marLeft w:val="0"/>
      <w:marRight w:val="0"/>
      <w:marTop w:val="0"/>
      <w:marBottom w:val="0"/>
      <w:divBdr>
        <w:top w:val="none" w:sz="0" w:space="0" w:color="auto"/>
        <w:left w:val="none" w:sz="0" w:space="0" w:color="auto"/>
        <w:bottom w:val="none" w:sz="0" w:space="0" w:color="auto"/>
        <w:right w:val="none" w:sz="0" w:space="0" w:color="auto"/>
      </w:divBdr>
    </w:div>
    <w:div w:id="402870892">
      <w:bodyDiv w:val="1"/>
      <w:marLeft w:val="0"/>
      <w:marRight w:val="0"/>
      <w:marTop w:val="0"/>
      <w:marBottom w:val="0"/>
      <w:divBdr>
        <w:top w:val="none" w:sz="0" w:space="0" w:color="auto"/>
        <w:left w:val="none" w:sz="0" w:space="0" w:color="auto"/>
        <w:bottom w:val="none" w:sz="0" w:space="0" w:color="auto"/>
        <w:right w:val="none" w:sz="0" w:space="0" w:color="auto"/>
      </w:divBdr>
    </w:div>
    <w:div w:id="407845905">
      <w:bodyDiv w:val="1"/>
      <w:marLeft w:val="0"/>
      <w:marRight w:val="0"/>
      <w:marTop w:val="0"/>
      <w:marBottom w:val="0"/>
      <w:divBdr>
        <w:top w:val="none" w:sz="0" w:space="0" w:color="auto"/>
        <w:left w:val="none" w:sz="0" w:space="0" w:color="auto"/>
        <w:bottom w:val="none" w:sz="0" w:space="0" w:color="auto"/>
        <w:right w:val="none" w:sz="0" w:space="0" w:color="auto"/>
      </w:divBdr>
    </w:div>
    <w:div w:id="417095106">
      <w:bodyDiv w:val="1"/>
      <w:marLeft w:val="0"/>
      <w:marRight w:val="0"/>
      <w:marTop w:val="0"/>
      <w:marBottom w:val="0"/>
      <w:divBdr>
        <w:top w:val="none" w:sz="0" w:space="0" w:color="auto"/>
        <w:left w:val="none" w:sz="0" w:space="0" w:color="auto"/>
        <w:bottom w:val="none" w:sz="0" w:space="0" w:color="auto"/>
        <w:right w:val="none" w:sz="0" w:space="0" w:color="auto"/>
      </w:divBdr>
    </w:div>
    <w:div w:id="421609588">
      <w:bodyDiv w:val="1"/>
      <w:marLeft w:val="0"/>
      <w:marRight w:val="0"/>
      <w:marTop w:val="0"/>
      <w:marBottom w:val="0"/>
      <w:divBdr>
        <w:top w:val="none" w:sz="0" w:space="0" w:color="auto"/>
        <w:left w:val="none" w:sz="0" w:space="0" w:color="auto"/>
        <w:bottom w:val="none" w:sz="0" w:space="0" w:color="auto"/>
        <w:right w:val="none" w:sz="0" w:space="0" w:color="auto"/>
      </w:divBdr>
    </w:div>
    <w:div w:id="423769022">
      <w:bodyDiv w:val="1"/>
      <w:marLeft w:val="0"/>
      <w:marRight w:val="0"/>
      <w:marTop w:val="0"/>
      <w:marBottom w:val="0"/>
      <w:divBdr>
        <w:top w:val="none" w:sz="0" w:space="0" w:color="auto"/>
        <w:left w:val="none" w:sz="0" w:space="0" w:color="auto"/>
        <w:bottom w:val="none" w:sz="0" w:space="0" w:color="auto"/>
        <w:right w:val="none" w:sz="0" w:space="0" w:color="auto"/>
      </w:divBdr>
    </w:div>
    <w:div w:id="429547245">
      <w:bodyDiv w:val="1"/>
      <w:marLeft w:val="0"/>
      <w:marRight w:val="0"/>
      <w:marTop w:val="0"/>
      <w:marBottom w:val="0"/>
      <w:divBdr>
        <w:top w:val="none" w:sz="0" w:space="0" w:color="auto"/>
        <w:left w:val="none" w:sz="0" w:space="0" w:color="auto"/>
        <w:bottom w:val="none" w:sz="0" w:space="0" w:color="auto"/>
        <w:right w:val="none" w:sz="0" w:space="0" w:color="auto"/>
      </w:divBdr>
    </w:div>
    <w:div w:id="429660595">
      <w:bodyDiv w:val="1"/>
      <w:marLeft w:val="0"/>
      <w:marRight w:val="0"/>
      <w:marTop w:val="0"/>
      <w:marBottom w:val="0"/>
      <w:divBdr>
        <w:top w:val="none" w:sz="0" w:space="0" w:color="auto"/>
        <w:left w:val="none" w:sz="0" w:space="0" w:color="auto"/>
        <w:bottom w:val="none" w:sz="0" w:space="0" w:color="auto"/>
        <w:right w:val="none" w:sz="0" w:space="0" w:color="auto"/>
      </w:divBdr>
    </w:div>
    <w:div w:id="431362853">
      <w:bodyDiv w:val="1"/>
      <w:marLeft w:val="0"/>
      <w:marRight w:val="0"/>
      <w:marTop w:val="0"/>
      <w:marBottom w:val="0"/>
      <w:divBdr>
        <w:top w:val="none" w:sz="0" w:space="0" w:color="auto"/>
        <w:left w:val="none" w:sz="0" w:space="0" w:color="auto"/>
        <w:bottom w:val="none" w:sz="0" w:space="0" w:color="auto"/>
        <w:right w:val="none" w:sz="0" w:space="0" w:color="auto"/>
      </w:divBdr>
    </w:div>
    <w:div w:id="434444937">
      <w:bodyDiv w:val="1"/>
      <w:marLeft w:val="0"/>
      <w:marRight w:val="0"/>
      <w:marTop w:val="0"/>
      <w:marBottom w:val="0"/>
      <w:divBdr>
        <w:top w:val="none" w:sz="0" w:space="0" w:color="auto"/>
        <w:left w:val="none" w:sz="0" w:space="0" w:color="auto"/>
        <w:bottom w:val="none" w:sz="0" w:space="0" w:color="auto"/>
        <w:right w:val="none" w:sz="0" w:space="0" w:color="auto"/>
      </w:divBdr>
    </w:div>
    <w:div w:id="452946504">
      <w:bodyDiv w:val="1"/>
      <w:marLeft w:val="0"/>
      <w:marRight w:val="0"/>
      <w:marTop w:val="0"/>
      <w:marBottom w:val="0"/>
      <w:divBdr>
        <w:top w:val="none" w:sz="0" w:space="0" w:color="auto"/>
        <w:left w:val="none" w:sz="0" w:space="0" w:color="auto"/>
        <w:bottom w:val="none" w:sz="0" w:space="0" w:color="auto"/>
        <w:right w:val="none" w:sz="0" w:space="0" w:color="auto"/>
      </w:divBdr>
    </w:div>
    <w:div w:id="472672165">
      <w:bodyDiv w:val="1"/>
      <w:marLeft w:val="0"/>
      <w:marRight w:val="0"/>
      <w:marTop w:val="0"/>
      <w:marBottom w:val="0"/>
      <w:divBdr>
        <w:top w:val="none" w:sz="0" w:space="0" w:color="auto"/>
        <w:left w:val="none" w:sz="0" w:space="0" w:color="auto"/>
        <w:bottom w:val="none" w:sz="0" w:space="0" w:color="auto"/>
        <w:right w:val="none" w:sz="0" w:space="0" w:color="auto"/>
      </w:divBdr>
    </w:div>
    <w:div w:id="504903034">
      <w:bodyDiv w:val="1"/>
      <w:marLeft w:val="0"/>
      <w:marRight w:val="0"/>
      <w:marTop w:val="0"/>
      <w:marBottom w:val="0"/>
      <w:divBdr>
        <w:top w:val="none" w:sz="0" w:space="0" w:color="auto"/>
        <w:left w:val="none" w:sz="0" w:space="0" w:color="auto"/>
        <w:bottom w:val="none" w:sz="0" w:space="0" w:color="auto"/>
        <w:right w:val="none" w:sz="0" w:space="0" w:color="auto"/>
      </w:divBdr>
    </w:div>
    <w:div w:id="510534236">
      <w:bodyDiv w:val="1"/>
      <w:marLeft w:val="0"/>
      <w:marRight w:val="0"/>
      <w:marTop w:val="0"/>
      <w:marBottom w:val="0"/>
      <w:divBdr>
        <w:top w:val="none" w:sz="0" w:space="0" w:color="auto"/>
        <w:left w:val="none" w:sz="0" w:space="0" w:color="auto"/>
        <w:bottom w:val="none" w:sz="0" w:space="0" w:color="auto"/>
        <w:right w:val="none" w:sz="0" w:space="0" w:color="auto"/>
      </w:divBdr>
    </w:div>
    <w:div w:id="517740513">
      <w:bodyDiv w:val="1"/>
      <w:marLeft w:val="0"/>
      <w:marRight w:val="0"/>
      <w:marTop w:val="0"/>
      <w:marBottom w:val="0"/>
      <w:divBdr>
        <w:top w:val="none" w:sz="0" w:space="0" w:color="auto"/>
        <w:left w:val="none" w:sz="0" w:space="0" w:color="auto"/>
        <w:bottom w:val="none" w:sz="0" w:space="0" w:color="auto"/>
        <w:right w:val="none" w:sz="0" w:space="0" w:color="auto"/>
      </w:divBdr>
    </w:div>
    <w:div w:id="519124188">
      <w:bodyDiv w:val="1"/>
      <w:marLeft w:val="0"/>
      <w:marRight w:val="0"/>
      <w:marTop w:val="0"/>
      <w:marBottom w:val="0"/>
      <w:divBdr>
        <w:top w:val="none" w:sz="0" w:space="0" w:color="auto"/>
        <w:left w:val="none" w:sz="0" w:space="0" w:color="auto"/>
        <w:bottom w:val="none" w:sz="0" w:space="0" w:color="auto"/>
        <w:right w:val="none" w:sz="0" w:space="0" w:color="auto"/>
      </w:divBdr>
    </w:div>
    <w:div w:id="542791369">
      <w:bodyDiv w:val="1"/>
      <w:marLeft w:val="0"/>
      <w:marRight w:val="0"/>
      <w:marTop w:val="0"/>
      <w:marBottom w:val="0"/>
      <w:divBdr>
        <w:top w:val="none" w:sz="0" w:space="0" w:color="auto"/>
        <w:left w:val="none" w:sz="0" w:space="0" w:color="auto"/>
        <w:bottom w:val="none" w:sz="0" w:space="0" w:color="auto"/>
        <w:right w:val="none" w:sz="0" w:space="0" w:color="auto"/>
      </w:divBdr>
    </w:div>
    <w:div w:id="547181678">
      <w:bodyDiv w:val="1"/>
      <w:marLeft w:val="0"/>
      <w:marRight w:val="0"/>
      <w:marTop w:val="0"/>
      <w:marBottom w:val="0"/>
      <w:divBdr>
        <w:top w:val="none" w:sz="0" w:space="0" w:color="auto"/>
        <w:left w:val="none" w:sz="0" w:space="0" w:color="auto"/>
        <w:bottom w:val="none" w:sz="0" w:space="0" w:color="auto"/>
        <w:right w:val="none" w:sz="0" w:space="0" w:color="auto"/>
      </w:divBdr>
    </w:div>
    <w:div w:id="550112518">
      <w:bodyDiv w:val="1"/>
      <w:marLeft w:val="0"/>
      <w:marRight w:val="0"/>
      <w:marTop w:val="0"/>
      <w:marBottom w:val="0"/>
      <w:divBdr>
        <w:top w:val="none" w:sz="0" w:space="0" w:color="auto"/>
        <w:left w:val="none" w:sz="0" w:space="0" w:color="auto"/>
        <w:bottom w:val="none" w:sz="0" w:space="0" w:color="auto"/>
        <w:right w:val="none" w:sz="0" w:space="0" w:color="auto"/>
      </w:divBdr>
    </w:div>
    <w:div w:id="555699467">
      <w:bodyDiv w:val="1"/>
      <w:marLeft w:val="0"/>
      <w:marRight w:val="0"/>
      <w:marTop w:val="0"/>
      <w:marBottom w:val="0"/>
      <w:divBdr>
        <w:top w:val="none" w:sz="0" w:space="0" w:color="auto"/>
        <w:left w:val="none" w:sz="0" w:space="0" w:color="auto"/>
        <w:bottom w:val="none" w:sz="0" w:space="0" w:color="auto"/>
        <w:right w:val="none" w:sz="0" w:space="0" w:color="auto"/>
      </w:divBdr>
    </w:div>
    <w:div w:id="560094914">
      <w:bodyDiv w:val="1"/>
      <w:marLeft w:val="0"/>
      <w:marRight w:val="0"/>
      <w:marTop w:val="0"/>
      <w:marBottom w:val="0"/>
      <w:divBdr>
        <w:top w:val="none" w:sz="0" w:space="0" w:color="auto"/>
        <w:left w:val="none" w:sz="0" w:space="0" w:color="auto"/>
        <w:bottom w:val="none" w:sz="0" w:space="0" w:color="auto"/>
        <w:right w:val="none" w:sz="0" w:space="0" w:color="auto"/>
      </w:divBdr>
    </w:div>
    <w:div w:id="565262245">
      <w:bodyDiv w:val="1"/>
      <w:marLeft w:val="0"/>
      <w:marRight w:val="0"/>
      <w:marTop w:val="0"/>
      <w:marBottom w:val="0"/>
      <w:divBdr>
        <w:top w:val="none" w:sz="0" w:space="0" w:color="auto"/>
        <w:left w:val="none" w:sz="0" w:space="0" w:color="auto"/>
        <w:bottom w:val="none" w:sz="0" w:space="0" w:color="auto"/>
        <w:right w:val="none" w:sz="0" w:space="0" w:color="auto"/>
      </w:divBdr>
    </w:div>
    <w:div w:id="574247700">
      <w:bodyDiv w:val="1"/>
      <w:marLeft w:val="0"/>
      <w:marRight w:val="0"/>
      <w:marTop w:val="0"/>
      <w:marBottom w:val="0"/>
      <w:divBdr>
        <w:top w:val="none" w:sz="0" w:space="0" w:color="auto"/>
        <w:left w:val="none" w:sz="0" w:space="0" w:color="auto"/>
        <w:bottom w:val="none" w:sz="0" w:space="0" w:color="auto"/>
        <w:right w:val="none" w:sz="0" w:space="0" w:color="auto"/>
      </w:divBdr>
    </w:div>
    <w:div w:id="575436690">
      <w:bodyDiv w:val="1"/>
      <w:marLeft w:val="0"/>
      <w:marRight w:val="0"/>
      <w:marTop w:val="0"/>
      <w:marBottom w:val="0"/>
      <w:divBdr>
        <w:top w:val="none" w:sz="0" w:space="0" w:color="auto"/>
        <w:left w:val="none" w:sz="0" w:space="0" w:color="auto"/>
        <w:bottom w:val="none" w:sz="0" w:space="0" w:color="auto"/>
        <w:right w:val="none" w:sz="0" w:space="0" w:color="auto"/>
      </w:divBdr>
    </w:div>
    <w:div w:id="588268237">
      <w:bodyDiv w:val="1"/>
      <w:marLeft w:val="0"/>
      <w:marRight w:val="0"/>
      <w:marTop w:val="0"/>
      <w:marBottom w:val="0"/>
      <w:divBdr>
        <w:top w:val="none" w:sz="0" w:space="0" w:color="auto"/>
        <w:left w:val="none" w:sz="0" w:space="0" w:color="auto"/>
        <w:bottom w:val="none" w:sz="0" w:space="0" w:color="auto"/>
        <w:right w:val="none" w:sz="0" w:space="0" w:color="auto"/>
      </w:divBdr>
    </w:div>
    <w:div w:id="589125596">
      <w:bodyDiv w:val="1"/>
      <w:marLeft w:val="0"/>
      <w:marRight w:val="0"/>
      <w:marTop w:val="0"/>
      <w:marBottom w:val="0"/>
      <w:divBdr>
        <w:top w:val="none" w:sz="0" w:space="0" w:color="auto"/>
        <w:left w:val="none" w:sz="0" w:space="0" w:color="auto"/>
        <w:bottom w:val="none" w:sz="0" w:space="0" w:color="auto"/>
        <w:right w:val="none" w:sz="0" w:space="0" w:color="auto"/>
      </w:divBdr>
    </w:div>
    <w:div w:id="596332644">
      <w:bodyDiv w:val="1"/>
      <w:marLeft w:val="0"/>
      <w:marRight w:val="0"/>
      <w:marTop w:val="0"/>
      <w:marBottom w:val="0"/>
      <w:divBdr>
        <w:top w:val="none" w:sz="0" w:space="0" w:color="auto"/>
        <w:left w:val="none" w:sz="0" w:space="0" w:color="auto"/>
        <w:bottom w:val="none" w:sz="0" w:space="0" w:color="auto"/>
        <w:right w:val="none" w:sz="0" w:space="0" w:color="auto"/>
      </w:divBdr>
    </w:div>
    <w:div w:id="615794909">
      <w:bodyDiv w:val="1"/>
      <w:marLeft w:val="0"/>
      <w:marRight w:val="0"/>
      <w:marTop w:val="0"/>
      <w:marBottom w:val="0"/>
      <w:divBdr>
        <w:top w:val="none" w:sz="0" w:space="0" w:color="auto"/>
        <w:left w:val="none" w:sz="0" w:space="0" w:color="auto"/>
        <w:bottom w:val="none" w:sz="0" w:space="0" w:color="auto"/>
        <w:right w:val="none" w:sz="0" w:space="0" w:color="auto"/>
      </w:divBdr>
    </w:div>
    <w:div w:id="668142768">
      <w:bodyDiv w:val="1"/>
      <w:marLeft w:val="0"/>
      <w:marRight w:val="0"/>
      <w:marTop w:val="0"/>
      <w:marBottom w:val="0"/>
      <w:divBdr>
        <w:top w:val="none" w:sz="0" w:space="0" w:color="auto"/>
        <w:left w:val="none" w:sz="0" w:space="0" w:color="auto"/>
        <w:bottom w:val="none" w:sz="0" w:space="0" w:color="auto"/>
        <w:right w:val="none" w:sz="0" w:space="0" w:color="auto"/>
      </w:divBdr>
    </w:div>
    <w:div w:id="676463001">
      <w:bodyDiv w:val="1"/>
      <w:marLeft w:val="0"/>
      <w:marRight w:val="0"/>
      <w:marTop w:val="0"/>
      <w:marBottom w:val="0"/>
      <w:divBdr>
        <w:top w:val="none" w:sz="0" w:space="0" w:color="auto"/>
        <w:left w:val="none" w:sz="0" w:space="0" w:color="auto"/>
        <w:bottom w:val="none" w:sz="0" w:space="0" w:color="auto"/>
        <w:right w:val="none" w:sz="0" w:space="0" w:color="auto"/>
      </w:divBdr>
    </w:div>
    <w:div w:id="683367080">
      <w:bodyDiv w:val="1"/>
      <w:marLeft w:val="0"/>
      <w:marRight w:val="0"/>
      <w:marTop w:val="0"/>
      <w:marBottom w:val="0"/>
      <w:divBdr>
        <w:top w:val="none" w:sz="0" w:space="0" w:color="auto"/>
        <w:left w:val="none" w:sz="0" w:space="0" w:color="auto"/>
        <w:bottom w:val="none" w:sz="0" w:space="0" w:color="auto"/>
        <w:right w:val="none" w:sz="0" w:space="0" w:color="auto"/>
      </w:divBdr>
    </w:div>
    <w:div w:id="686249489">
      <w:bodyDiv w:val="1"/>
      <w:marLeft w:val="0"/>
      <w:marRight w:val="0"/>
      <w:marTop w:val="0"/>
      <w:marBottom w:val="0"/>
      <w:divBdr>
        <w:top w:val="none" w:sz="0" w:space="0" w:color="auto"/>
        <w:left w:val="none" w:sz="0" w:space="0" w:color="auto"/>
        <w:bottom w:val="none" w:sz="0" w:space="0" w:color="auto"/>
        <w:right w:val="none" w:sz="0" w:space="0" w:color="auto"/>
      </w:divBdr>
    </w:div>
    <w:div w:id="694384532">
      <w:bodyDiv w:val="1"/>
      <w:marLeft w:val="0"/>
      <w:marRight w:val="0"/>
      <w:marTop w:val="0"/>
      <w:marBottom w:val="0"/>
      <w:divBdr>
        <w:top w:val="none" w:sz="0" w:space="0" w:color="auto"/>
        <w:left w:val="none" w:sz="0" w:space="0" w:color="auto"/>
        <w:bottom w:val="none" w:sz="0" w:space="0" w:color="auto"/>
        <w:right w:val="none" w:sz="0" w:space="0" w:color="auto"/>
      </w:divBdr>
    </w:div>
    <w:div w:id="707802737">
      <w:bodyDiv w:val="1"/>
      <w:marLeft w:val="0"/>
      <w:marRight w:val="0"/>
      <w:marTop w:val="0"/>
      <w:marBottom w:val="0"/>
      <w:divBdr>
        <w:top w:val="none" w:sz="0" w:space="0" w:color="auto"/>
        <w:left w:val="none" w:sz="0" w:space="0" w:color="auto"/>
        <w:bottom w:val="none" w:sz="0" w:space="0" w:color="auto"/>
        <w:right w:val="none" w:sz="0" w:space="0" w:color="auto"/>
      </w:divBdr>
    </w:div>
    <w:div w:id="716078457">
      <w:bodyDiv w:val="1"/>
      <w:marLeft w:val="0"/>
      <w:marRight w:val="0"/>
      <w:marTop w:val="0"/>
      <w:marBottom w:val="0"/>
      <w:divBdr>
        <w:top w:val="none" w:sz="0" w:space="0" w:color="auto"/>
        <w:left w:val="none" w:sz="0" w:space="0" w:color="auto"/>
        <w:bottom w:val="none" w:sz="0" w:space="0" w:color="auto"/>
        <w:right w:val="none" w:sz="0" w:space="0" w:color="auto"/>
      </w:divBdr>
    </w:div>
    <w:div w:id="722101142">
      <w:bodyDiv w:val="1"/>
      <w:marLeft w:val="0"/>
      <w:marRight w:val="0"/>
      <w:marTop w:val="0"/>
      <w:marBottom w:val="0"/>
      <w:divBdr>
        <w:top w:val="none" w:sz="0" w:space="0" w:color="auto"/>
        <w:left w:val="none" w:sz="0" w:space="0" w:color="auto"/>
        <w:bottom w:val="none" w:sz="0" w:space="0" w:color="auto"/>
        <w:right w:val="none" w:sz="0" w:space="0" w:color="auto"/>
      </w:divBdr>
      <w:divsChild>
        <w:div w:id="663818881">
          <w:marLeft w:val="0"/>
          <w:marRight w:val="0"/>
          <w:marTop w:val="0"/>
          <w:marBottom w:val="0"/>
          <w:divBdr>
            <w:top w:val="none" w:sz="0" w:space="0" w:color="auto"/>
            <w:left w:val="none" w:sz="0" w:space="0" w:color="auto"/>
            <w:bottom w:val="none" w:sz="0" w:space="0" w:color="auto"/>
            <w:right w:val="none" w:sz="0" w:space="0" w:color="auto"/>
          </w:divBdr>
        </w:div>
        <w:div w:id="862522667">
          <w:marLeft w:val="0"/>
          <w:marRight w:val="0"/>
          <w:marTop w:val="0"/>
          <w:marBottom w:val="0"/>
          <w:divBdr>
            <w:top w:val="none" w:sz="0" w:space="0" w:color="auto"/>
            <w:left w:val="none" w:sz="0" w:space="0" w:color="auto"/>
            <w:bottom w:val="none" w:sz="0" w:space="0" w:color="auto"/>
            <w:right w:val="none" w:sz="0" w:space="0" w:color="auto"/>
          </w:divBdr>
        </w:div>
        <w:div w:id="971251986">
          <w:marLeft w:val="0"/>
          <w:marRight w:val="0"/>
          <w:marTop w:val="0"/>
          <w:marBottom w:val="0"/>
          <w:divBdr>
            <w:top w:val="none" w:sz="0" w:space="0" w:color="auto"/>
            <w:left w:val="none" w:sz="0" w:space="0" w:color="auto"/>
            <w:bottom w:val="none" w:sz="0" w:space="0" w:color="auto"/>
            <w:right w:val="none" w:sz="0" w:space="0" w:color="auto"/>
          </w:divBdr>
        </w:div>
        <w:div w:id="1395615876">
          <w:marLeft w:val="0"/>
          <w:marRight w:val="0"/>
          <w:marTop w:val="0"/>
          <w:marBottom w:val="0"/>
          <w:divBdr>
            <w:top w:val="none" w:sz="0" w:space="0" w:color="auto"/>
            <w:left w:val="none" w:sz="0" w:space="0" w:color="auto"/>
            <w:bottom w:val="none" w:sz="0" w:space="0" w:color="auto"/>
            <w:right w:val="none" w:sz="0" w:space="0" w:color="auto"/>
          </w:divBdr>
        </w:div>
        <w:div w:id="1523396860">
          <w:marLeft w:val="0"/>
          <w:marRight w:val="0"/>
          <w:marTop w:val="0"/>
          <w:marBottom w:val="0"/>
          <w:divBdr>
            <w:top w:val="none" w:sz="0" w:space="0" w:color="auto"/>
            <w:left w:val="none" w:sz="0" w:space="0" w:color="auto"/>
            <w:bottom w:val="none" w:sz="0" w:space="0" w:color="auto"/>
            <w:right w:val="none" w:sz="0" w:space="0" w:color="auto"/>
          </w:divBdr>
        </w:div>
      </w:divsChild>
    </w:div>
    <w:div w:id="739329262">
      <w:bodyDiv w:val="1"/>
      <w:marLeft w:val="0"/>
      <w:marRight w:val="0"/>
      <w:marTop w:val="0"/>
      <w:marBottom w:val="0"/>
      <w:divBdr>
        <w:top w:val="none" w:sz="0" w:space="0" w:color="auto"/>
        <w:left w:val="none" w:sz="0" w:space="0" w:color="auto"/>
        <w:bottom w:val="none" w:sz="0" w:space="0" w:color="auto"/>
        <w:right w:val="none" w:sz="0" w:space="0" w:color="auto"/>
      </w:divBdr>
    </w:div>
    <w:div w:id="742413344">
      <w:bodyDiv w:val="1"/>
      <w:marLeft w:val="0"/>
      <w:marRight w:val="0"/>
      <w:marTop w:val="0"/>
      <w:marBottom w:val="0"/>
      <w:divBdr>
        <w:top w:val="none" w:sz="0" w:space="0" w:color="auto"/>
        <w:left w:val="none" w:sz="0" w:space="0" w:color="auto"/>
        <w:bottom w:val="none" w:sz="0" w:space="0" w:color="auto"/>
        <w:right w:val="none" w:sz="0" w:space="0" w:color="auto"/>
      </w:divBdr>
      <w:divsChild>
        <w:div w:id="1050884908">
          <w:marLeft w:val="0"/>
          <w:marRight w:val="0"/>
          <w:marTop w:val="0"/>
          <w:marBottom w:val="0"/>
          <w:divBdr>
            <w:top w:val="none" w:sz="0" w:space="0" w:color="auto"/>
            <w:left w:val="none" w:sz="0" w:space="0" w:color="auto"/>
            <w:bottom w:val="none" w:sz="0" w:space="0" w:color="auto"/>
            <w:right w:val="none" w:sz="0" w:space="0" w:color="auto"/>
          </w:divBdr>
        </w:div>
      </w:divsChild>
    </w:div>
    <w:div w:id="754326323">
      <w:bodyDiv w:val="1"/>
      <w:marLeft w:val="0"/>
      <w:marRight w:val="0"/>
      <w:marTop w:val="0"/>
      <w:marBottom w:val="0"/>
      <w:divBdr>
        <w:top w:val="none" w:sz="0" w:space="0" w:color="auto"/>
        <w:left w:val="none" w:sz="0" w:space="0" w:color="auto"/>
        <w:bottom w:val="none" w:sz="0" w:space="0" w:color="auto"/>
        <w:right w:val="none" w:sz="0" w:space="0" w:color="auto"/>
      </w:divBdr>
    </w:div>
    <w:div w:id="789130069">
      <w:bodyDiv w:val="1"/>
      <w:marLeft w:val="0"/>
      <w:marRight w:val="0"/>
      <w:marTop w:val="0"/>
      <w:marBottom w:val="0"/>
      <w:divBdr>
        <w:top w:val="none" w:sz="0" w:space="0" w:color="auto"/>
        <w:left w:val="none" w:sz="0" w:space="0" w:color="auto"/>
        <w:bottom w:val="none" w:sz="0" w:space="0" w:color="auto"/>
        <w:right w:val="none" w:sz="0" w:space="0" w:color="auto"/>
      </w:divBdr>
    </w:div>
    <w:div w:id="792283962">
      <w:bodyDiv w:val="1"/>
      <w:marLeft w:val="0"/>
      <w:marRight w:val="0"/>
      <w:marTop w:val="0"/>
      <w:marBottom w:val="0"/>
      <w:divBdr>
        <w:top w:val="none" w:sz="0" w:space="0" w:color="auto"/>
        <w:left w:val="none" w:sz="0" w:space="0" w:color="auto"/>
        <w:bottom w:val="none" w:sz="0" w:space="0" w:color="auto"/>
        <w:right w:val="none" w:sz="0" w:space="0" w:color="auto"/>
      </w:divBdr>
    </w:div>
    <w:div w:id="795174342">
      <w:bodyDiv w:val="1"/>
      <w:marLeft w:val="0"/>
      <w:marRight w:val="0"/>
      <w:marTop w:val="0"/>
      <w:marBottom w:val="0"/>
      <w:divBdr>
        <w:top w:val="none" w:sz="0" w:space="0" w:color="auto"/>
        <w:left w:val="none" w:sz="0" w:space="0" w:color="auto"/>
        <w:bottom w:val="none" w:sz="0" w:space="0" w:color="auto"/>
        <w:right w:val="none" w:sz="0" w:space="0" w:color="auto"/>
      </w:divBdr>
    </w:div>
    <w:div w:id="801727683">
      <w:bodyDiv w:val="1"/>
      <w:marLeft w:val="0"/>
      <w:marRight w:val="0"/>
      <w:marTop w:val="0"/>
      <w:marBottom w:val="0"/>
      <w:divBdr>
        <w:top w:val="none" w:sz="0" w:space="0" w:color="auto"/>
        <w:left w:val="none" w:sz="0" w:space="0" w:color="auto"/>
        <w:bottom w:val="none" w:sz="0" w:space="0" w:color="auto"/>
        <w:right w:val="none" w:sz="0" w:space="0" w:color="auto"/>
      </w:divBdr>
    </w:div>
    <w:div w:id="802700980">
      <w:bodyDiv w:val="1"/>
      <w:marLeft w:val="0"/>
      <w:marRight w:val="0"/>
      <w:marTop w:val="0"/>
      <w:marBottom w:val="0"/>
      <w:divBdr>
        <w:top w:val="none" w:sz="0" w:space="0" w:color="auto"/>
        <w:left w:val="none" w:sz="0" w:space="0" w:color="auto"/>
        <w:bottom w:val="none" w:sz="0" w:space="0" w:color="auto"/>
        <w:right w:val="none" w:sz="0" w:space="0" w:color="auto"/>
      </w:divBdr>
    </w:div>
    <w:div w:id="806626746">
      <w:bodyDiv w:val="1"/>
      <w:marLeft w:val="0"/>
      <w:marRight w:val="0"/>
      <w:marTop w:val="0"/>
      <w:marBottom w:val="0"/>
      <w:divBdr>
        <w:top w:val="none" w:sz="0" w:space="0" w:color="auto"/>
        <w:left w:val="none" w:sz="0" w:space="0" w:color="auto"/>
        <w:bottom w:val="none" w:sz="0" w:space="0" w:color="auto"/>
        <w:right w:val="none" w:sz="0" w:space="0" w:color="auto"/>
      </w:divBdr>
    </w:div>
    <w:div w:id="822432670">
      <w:bodyDiv w:val="1"/>
      <w:marLeft w:val="0"/>
      <w:marRight w:val="0"/>
      <w:marTop w:val="0"/>
      <w:marBottom w:val="0"/>
      <w:divBdr>
        <w:top w:val="none" w:sz="0" w:space="0" w:color="auto"/>
        <w:left w:val="none" w:sz="0" w:space="0" w:color="auto"/>
        <w:bottom w:val="none" w:sz="0" w:space="0" w:color="auto"/>
        <w:right w:val="none" w:sz="0" w:space="0" w:color="auto"/>
      </w:divBdr>
    </w:div>
    <w:div w:id="827943675">
      <w:bodyDiv w:val="1"/>
      <w:marLeft w:val="0"/>
      <w:marRight w:val="0"/>
      <w:marTop w:val="0"/>
      <w:marBottom w:val="0"/>
      <w:divBdr>
        <w:top w:val="none" w:sz="0" w:space="0" w:color="auto"/>
        <w:left w:val="none" w:sz="0" w:space="0" w:color="auto"/>
        <w:bottom w:val="none" w:sz="0" w:space="0" w:color="auto"/>
        <w:right w:val="none" w:sz="0" w:space="0" w:color="auto"/>
      </w:divBdr>
    </w:div>
    <w:div w:id="836114205">
      <w:bodyDiv w:val="1"/>
      <w:marLeft w:val="0"/>
      <w:marRight w:val="0"/>
      <w:marTop w:val="0"/>
      <w:marBottom w:val="0"/>
      <w:divBdr>
        <w:top w:val="none" w:sz="0" w:space="0" w:color="auto"/>
        <w:left w:val="none" w:sz="0" w:space="0" w:color="auto"/>
        <w:bottom w:val="none" w:sz="0" w:space="0" w:color="auto"/>
        <w:right w:val="none" w:sz="0" w:space="0" w:color="auto"/>
      </w:divBdr>
    </w:div>
    <w:div w:id="842555055">
      <w:bodyDiv w:val="1"/>
      <w:marLeft w:val="0"/>
      <w:marRight w:val="0"/>
      <w:marTop w:val="0"/>
      <w:marBottom w:val="0"/>
      <w:divBdr>
        <w:top w:val="none" w:sz="0" w:space="0" w:color="auto"/>
        <w:left w:val="none" w:sz="0" w:space="0" w:color="auto"/>
        <w:bottom w:val="none" w:sz="0" w:space="0" w:color="auto"/>
        <w:right w:val="none" w:sz="0" w:space="0" w:color="auto"/>
      </w:divBdr>
    </w:div>
    <w:div w:id="844638794">
      <w:bodyDiv w:val="1"/>
      <w:marLeft w:val="0"/>
      <w:marRight w:val="0"/>
      <w:marTop w:val="0"/>
      <w:marBottom w:val="0"/>
      <w:divBdr>
        <w:top w:val="none" w:sz="0" w:space="0" w:color="auto"/>
        <w:left w:val="none" w:sz="0" w:space="0" w:color="auto"/>
        <w:bottom w:val="none" w:sz="0" w:space="0" w:color="auto"/>
        <w:right w:val="none" w:sz="0" w:space="0" w:color="auto"/>
      </w:divBdr>
    </w:div>
    <w:div w:id="844898688">
      <w:bodyDiv w:val="1"/>
      <w:marLeft w:val="0"/>
      <w:marRight w:val="0"/>
      <w:marTop w:val="0"/>
      <w:marBottom w:val="0"/>
      <w:divBdr>
        <w:top w:val="none" w:sz="0" w:space="0" w:color="auto"/>
        <w:left w:val="none" w:sz="0" w:space="0" w:color="auto"/>
        <w:bottom w:val="none" w:sz="0" w:space="0" w:color="auto"/>
        <w:right w:val="none" w:sz="0" w:space="0" w:color="auto"/>
      </w:divBdr>
    </w:div>
    <w:div w:id="853303696">
      <w:bodyDiv w:val="1"/>
      <w:marLeft w:val="0"/>
      <w:marRight w:val="0"/>
      <w:marTop w:val="0"/>
      <w:marBottom w:val="0"/>
      <w:divBdr>
        <w:top w:val="none" w:sz="0" w:space="0" w:color="auto"/>
        <w:left w:val="none" w:sz="0" w:space="0" w:color="auto"/>
        <w:bottom w:val="none" w:sz="0" w:space="0" w:color="auto"/>
        <w:right w:val="none" w:sz="0" w:space="0" w:color="auto"/>
      </w:divBdr>
    </w:div>
    <w:div w:id="860781537">
      <w:bodyDiv w:val="1"/>
      <w:marLeft w:val="0"/>
      <w:marRight w:val="0"/>
      <w:marTop w:val="0"/>
      <w:marBottom w:val="0"/>
      <w:divBdr>
        <w:top w:val="none" w:sz="0" w:space="0" w:color="auto"/>
        <w:left w:val="none" w:sz="0" w:space="0" w:color="auto"/>
        <w:bottom w:val="none" w:sz="0" w:space="0" w:color="auto"/>
        <w:right w:val="none" w:sz="0" w:space="0" w:color="auto"/>
      </w:divBdr>
    </w:div>
    <w:div w:id="861288218">
      <w:bodyDiv w:val="1"/>
      <w:marLeft w:val="0"/>
      <w:marRight w:val="0"/>
      <w:marTop w:val="0"/>
      <w:marBottom w:val="0"/>
      <w:divBdr>
        <w:top w:val="none" w:sz="0" w:space="0" w:color="auto"/>
        <w:left w:val="none" w:sz="0" w:space="0" w:color="auto"/>
        <w:bottom w:val="none" w:sz="0" w:space="0" w:color="auto"/>
        <w:right w:val="none" w:sz="0" w:space="0" w:color="auto"/>
      </w:divBdr>
    </w:div>
    <w:div w:id="866678670">
      <w:bodyDiv w:val="1"/>
      <w:marLeft w:val="0"/>
      <w:marRight w:val="0"/>
      <w:marTop w:val="0"/>
      <w:marBottom w:val="0"/>
      <w:divBdr>
        <w:top w:val="none" w:sz="0" w:space="0" w:color="auto"/>
        <w:left w:val="none" w:sz="0" w:space="0" w:color="auto"/>
        <w:bottom w:val="none" w:sz="0" w:space="0" w:color="auto"/>
        <w:right w:val="none" w:sz="0" w:space="0" w:color="auto"/>
      </w:divBdr>
    </w:div>
    <w:div w:id="886068751">
      <w:bodyDiv w:val="1"/>
      <w:marLeft w:val="0"/>
      <w:marRight w:val="0"/>
      <w:marTop w:val="0"/>
      <w:marBottom w:val="0"/>
      <w:divBdr>
        <w:top w:val="none" w:sz="0" w:space="0" w:color="auto"/>
        <w:left w:val="none" w:sz="0" w:space="0" w:color="auto"/>
        <w:bottom w:val="none" w:sz="0" w:space="0" w:color="auto"/>
        <w:right w:val="none" w:sz="0" w:space="0" w:color="auto"/>
      </w:divBdr>
    </w:div>
    <w:div w:id="905723759">
      <w:bodyDiv w:val="1"/>
      <w:marLeft w:val="0"/>
      <w:marRight w:val="0"/>
      <w:marTop w:val="0"/>
      <w:marBottom w:val="0"/>
      <w:divBdr>
        <w:top w:val="none" w:sz="0" w:space="0" w:color="auto"/>
        <w:left w:val="none" w:sz="0" w:space="0" w:color="auto"/>
        <w:bottom w:val="none" w:sz="0" w:space="0" w:color="auto"/>
        <w:right w:val="none" w:sz="0" w:space="0" w:color="auto"/>
      </w:divBdr>
    </w:div>
    <w:div w:id="918753739">
      <w:bodyDiv w:val="1"/>
      <w:marLeft w:val="0"/>
      <w:marRight w:val="0"/>
      <w:marTop w:val="0"/>
      <w:marBottom w:val="0"/>
      <w:divBdr>
        <w:top w:val="none" w:sz="0" w:space="0" w:color="auto"/>
        <w:left w:val="none" w:sz="0" w:space="0" w:color="auto"/>
        <w:bottom w:val="none" w:sz="0" w:space="0" w:color="auto"/>
        <w:right w:val="none" w:sz="0" w:space="0" w:color="auto"/>
      </w:divBdr>
    </w:div>
    <w:div w:id="919949033">
      <w:bodyDiv w:val="1"/>
      <w:marLeft w:val="0"/>
      <w:marRight w:val="0"/>
      <w:marTop w:val="0"/>
      <w:marBottom w:val="0"/>
      <w:divBdr>
        <w:top w:val="none" w:sz="0" w:space="0" w:color="auto"/>
        <w:left w:val="none" w:sz="0" w:space="0" w:color="auto"/>
        <w:bottom w:val="none" w:sz="0" w:space="0" w:color="auto"/>
        <w:right w:val="none" w:sz="0" w:space="0" w:color="auto"/>
      </w:divBdr>
    </w:div>
    <w:div w:id="920069617">
      <w:bodyDiv w:val="1"/>
      <w:marLeft w:val="0"/>
      <w:marRight w:val="0"/>
      <w:marTop w:val="0"/>
      <w:marBottom w:val="0"/>
      <w:divBdr>
        <w:top w:val="none" w:sz="0" w:space="0" w:color="auto"/>
        <w:left w:val="none" w:sz="0" w:space="0" w:color="auto"/>
        <w:bottom w:val="none" w:sz="0" w:space="0" w:color="auto"/>
        <w:right w:val="none" w:sz="0" w:space="0" w:color="auto"/>
      </w:divBdr>
    </w:div>
    <w:div w:id="929584042">
      <w:bodyDiv w:val="1"/>
      <w:marLeft w:val="0"/>
      <w:marRight w:val="0"/>
      <w:marTop w:val="0"/>
      <w:marBottom w:val="0"/>
      <w:divBdr>
        <w:top w:val="none" w:sz="0" w:space="0" w:color="auto"/>
        <w:left w:val="none" w:sz="0" w:space="0" w:color="auto"/>
        <w:bottom w:val="none" w:sz="0" w:space="0" w:color="auto"/>
        <w:right w:val="none" w:sz="0" w:space="0" w:color="auto"/>
      </w:divBdr>
    </w:div>
    <w:div w:id="937568611">
      <w:bodyDiv w:val="1"/>
      <w:marLeft w:val="0"/>
      <w:marRight w:val="0"/>
      <w:marTop w:val="0"/>
      <w:marBottom w:val="0"/>
      <w:divBdr>
        <w:top w:val="none" w:sz="0" w:space="0" w:color="auto"/>
        <w:left w:val="none" w:sz="0" w:space="0" w:color="auto"/>
        <w:bottom w:val="none" w:sz="0" w:space="0" w:color="auto"/>
        <w:right w:val="none" w:sz="0" w:space="0" w:color="auto"/>
      </w:divBdr>
    </w:div>
    <w:div w:id="941837405">
      <w:bodyDiv w:val="1"/>
      <w:marLeft w:val="0"/>
      <w:marRight w:val="0"/>
      <w:marTop w:val="0"/>
      <w:marBottom w:val="0"/>
      <w:divBdr>
        <w:top w:val="none" w:sz="0" w:space="0" w:color="auto"/>
        <w:left w:val="none" w:sz="0" w:space="0" w:color="auto"/>
        <w:bottom w:val="none" w:sz="0" w:space="0" w:color="auto"/>
        <w:right w:val="none" w:sz="0" w:space="0" w:color="auto"/>
      </w:divBdr>
    </w:div>
    <w:div w:id="946040167">
      <w:bodyDiv w:val="1"/>
      <w:marLeft w:val="0"/>
      <w:marRight w:val="0"/>
      <w:marTop w:val="0"/>
      <w:marBottom w:val="0"/>
      <w:divBdr>
        <w:top w:val="none" w:sz="0" w:space="0" w:color="auto"/>
        <w:left w:val="none" w:sz="0" w:space="0" w:color="auto"/>
        <w:bottom w:val="none" w:sz="0" w:space="0" w:color="auto"/>
        <w:right w:val="none" w:sz="0" w:space="0" w:color="auto"/>
      </w:divBdr>
    </w:div>
    <w:div w:id="973558917">
      <w:bodyDiv w:val="1"/>
      <w:marLeft w:val="0"/>
      <w:marRight w:val="0"/>
      <w:marTop w:val="0"/>
      <w:marBottom w:val="0"/>
      <w:divBdr>
        <w:top w:val="none" w:sz="0" w:space="0" w:color="auto"/>
        <w:left w:val="none" w:sz="0" w:space="0" w:color="auto"/>
        <w:bottom w:val="none" w:sz="0" w:space="0" w:color="auto"/>
        <w:right w:val="none" w:sz="0" w:space="0" w:color="auto"/>
      </w:divBdr>
    </w:div>
    <w:div w:id="980892141">
      <w:bodyDiv w:val="1"/>
      <w:marLeft w:val="0"/>
      <w:marRight w:val="0"/>
      <w:marTop w:val="0"/>
      <w:marBottom w:val="0"/>
      <w:divBdr>
        <w:top w:val="none" w:sz="0" w:space="0" w:color="auto"/>
        <w:left w:val="none" w:sz="0" w:space="0" w:color="auto"/>
        <w:bottom w:val="none" w:sz="0" w:space="0" w:color="auto"/>
        <w:right w:val="none" w:sz="0" w:space="0" w:color="auto"/>
      </w:divBdr>
    </w:div>
    <w:div w:id="983581867">
      <w:bodyDiv w:val="1"/>
      <w:marLeft w:val="0"/>
      <w:marRight w:val="0"/>
      <w:marTop w:val="0"/>
      <w:marBottom w:val="0"/>
      <w:divBdr>
        <w:top w:val="none" w:sz="0" w:space="0" w:color="auto"/>
        <w:left w:val="none" w:sz="0" w:space="0" w:color="auto"/>
        <w:bottom w:val="none" w:sz="0" w:space="0" w:color="auto"/>
        <w:right w:val="none" w:sz="0" w:space="0" w:color="auto"/>
      </w:divBdr>
    </w:div>
    <w:div w:id="986476255">
      <w:bodyDiv w:val="1"/>
      <w:marLeft w:val="0"/>
      <w:marRight w:val="0"/>
      <w:marTop w:val="0"/>
      <w:marBottom w:val="0"/>
      <w:divBdr>
        <w:top w:val="none" w:sz="0" w:space="0" w:color="auto"/>
        <w:left w:val="none" w:sz="0" w:space="0" w:color="auto"/>
        <w:bottom w:val="none" w:sz="0" w:space="0" w:color="auto"/>
        <w:right w:val="none" w:sz="0" w:space="0" w:color="auto"/>
      </w:divBdr>
    </w:div>
    <w:div w:id="987594336">
      <w:bodyDiv w:val="1"/>
      <w:marLeft w:val="0"/>
      <w:marRight w:val="0"/>
      <w:marTop w:val="0"/>
      <w:marBottom w:val="0"/>
      <w:divBdr>
        <w:top w:val="none" w:sz="0" w:space="0" w:color="auto"/>
        <w:left w:val="none" w:sz="0" w:space="0" w:color="auto"/>
        <w:bottom w:val="none" w:sz="0" w:space="0" w:color="auto"/>
        <w:right w:val="none" w:sz="0" w:space="0" w:color="auto"/>
      </w:divBdr>
    </w:div>
    <w:div w:id="992375101">
      <w:bodyDiv w:val="1"/>
      <w:marLeft w:val="0"/>
      <w:marRight w:val="0"/>
      <w:marTop w:val="0"/>
      <w:marBottom w:val="0"/>
      <w:divBdr>
        <w:top w:val="none" w:sz="0" w:space="0" w:color="auto"/>
        <w:left w:val="none" w:sz="0" w:space="0" w:color="auto"/>
        <w:bottom w:val="none" w:sz="0" w:space="0" w:color="auto"/>
        <w:right w:val="none" w:sz="0" w:space="0" w:color="auto"/>
      </w:divBdr>
    </w:div>
    <w:div w:id="1006830279">
      <w:bodyDiv w:val="1"/>
      <w:marLeft w:val="0"/>
      <w:marRight w:val="0"/>
      <w:marTop w:val="0"/>
      <w:marBottom w:val="0"/>
      <w:divBdr>
        <w:top w:val="none" w:sz="0" w:space="0" w:color="auto"/>
        <w:left w:val="none" w:sz="0" w:space="0" w:color="auto"/>
        <w:bottom w:val="none" w:sz="0" w:space="0" w:color="auto"/>
        <w:right w:val="none" w:sz="0" w:space="0" w:color="auto"/>
      </w:divBdr>
    </w:div>
    <w:div w:id="1009336498">
      <w:bodyDiv w:val="1"/>
      <w:marLeft w:val="0"/>
      <w:marRight w:val="0"/>
      <w:marTop w:val="0"/>
      <w:marBottom w:val="0"/>
      <w:divBdr>
        <w:top w:val="none" w:sz="0" w:space="0" w:color="auto"/>
        <w:left w:val="none" w:sz="0" w:space="0" w:color="auto"/>
        <w:bottom w:val="none" w:sz="0" w:space="0" w:color="auto"/>
        <w:right w:val="none" w:sz="0" w:space="0" w:color="auto"/>
      </w:divBdr>
    </w:div>
    <w:div w:id="1009478756">
      <w:bodyDiv w:val="1"/>
      <w:marLeft w:val="0"/>
      <w:marRight w:val="0"/>
      <w:marTop w:val="0"/>
      <w:marBottom w:val="0"/>
      <w:divBdr>
        <w:top w:val="none" w:sz="0" w:space="0" w:color="auto"/>
        <w:left w:val="none" w:sz="0" w:space="0" w:color="auto"/>
        <w:bottom w:val="none" w:sz="0" w:space="0" w:color="auto"/>
        <w:right w:val="none" w:sz="0" w:space="0" w:color="auto"/>
      </w:divBdr>
    </w:div>
    <w:div w:id="1020857041">
      <w:bodyDiv w:val="1"/>
      <w:marLeft w:val="0"/>
      <w:marRight w:val="0"/>
      <w:marTop w:val="0"/>
      <w:marBottom w:val="0"/>
      <w:divBdr>
        <w:top w:val="none" w:sz="0" w:space="0" w:color="auto"/>
        <w:left w:val="none" w:sz="0" w:space="0" w:color="auto"/>
        <w:bottom w:val="none" w:sz="0" w:space="0" w:color="auto"/>
        <w:right w:val="none" w:sz="0" w:space="0" w:color="auto"/>
      </w:divBdr>
    </w:div>
    <w:div w:id="1023558734">
      <w:bodyDiv w:val="1"/>
      <w:marLeft w:val="0"/>
      <w:marRight w:val="0"/>
      <w:marTop w:val="0"/>
      <w:marBottom w:val="0"/>
      <w:divBdr>
        <w:top w:val="none" w:sz="0" w:space="0" w:color="auto"/>
        <w:left w:val="none" w:sz="0" w:space="0" w:color="auto"/>
        <w:bottom w:val="none" w:sz="0" w:space="0" w:color="auto"/>
        <w:right w:val="none" w:sz="0" w:space="0" w:color="auto"/>
      </w:divBdr>
    </w:div>
    <w:div w:id="1030178827">
      <w:bodyDiv w:val="1"/>
      <w:marLeft w:val="0"/>
      <w:marRight w:val="0"/>
      <w:marTop w:val="0"/>
      <w:marBottom w:val="0"/>
      <w:divBdr>
        <w:top w:val="none" w:sz="0" w:space="0" w:color="auto"/>
        <w:left w:val="none" w:sz="0" w:space="0" w:color="auto"/>
        <w:bottom w:val="none" w:sz="0" w:space="0" w:color="auto"/>
        <w:right w:val="none" w:sz="0" w:space="0" w:color="auto"/>
      </w:divBdr>
    </w:div>
    <w:div w:id="1032149259">
      <w:bodyDiv w:val="1"/>
      <w:marLeft w:val="0"/>
      <w:marRight w:val="0"/>
      <w:marTop w:val="0"/>
      <w:marBottom w:val="0"/>
      <w:divBdr>
        <w:top w:val="none" w:sz="0" w:space="0" w:color="auto"/>
        <w:left w:val="none" w:sz="0" w:space="0" w:color="auto"/>
        <w:bottom w:val="none" w:sz="0" w:space="0" w:color="auto"/>
        <w:right w:val="none" w:sz="0" w:space="0" w:color="auto"/>
      </w:divBdr>
    </w:div>
    <w:div w:id="1036855067">
      <w:bodyDiv w:val="1"/>
      <w:marLeft w:val="0"/>
      <w:marRight w:val="0"/>
      <w:marTop w:val="0"/>
      <w:marBottom w:val="0"/>
      <w:divBdr>
        <w:top w:val="none" w:sz="0" w:space="0" w:color="auto"/>
        <w:left w:val="none" w:sz="0" w:space="0" w:color="auto"/>
        <w:bottom w:val="none" w:sz="0" w:space="0" w:color="auto"/>
        <w:right w:val="none" w:sz="0" w:space="0" w:color="auto"/>
      </w:divBdr>
    </w:div>
    <w:div w:id="1037707157">
      <w:bodyDiv w:val="1"/>
      <w:marLeft w:val="0"/>
      <w:marRight w:val="0"/>
      <w:marTop w:val="0"/>
      <w:marBottom w:val="0"/>
      <w:divBdr>
        <w:top w:val="none" w:sz="0" w:space="0" w:color="auto"/>
        <w:left w:val="none" w:sz="0" w:space="0" w:color="auto"/>
        <w:bottom w:val="none" w:sz="0" w:space="0" w:color="auto"/>
        <w:right w:val="none" w:sz="0" w:space="0" w:color="auto"/>
      </w:divBdr>
    </w:div>
    <w:div w:id="1053819580">
      <w:bodyDiv w:val="1"/>
      <w:marLeft w:val="0"/>
      <w:marRight w:val="0"/>
      <w:marTop w:val="0"/>
      <w:marBottom w:val="0"/>
      <w:divBdr>
        <w:top w:val="none" w:sz="0" w:space="0" w:color="auto"/>
        <w:left w:val="none" w:sz="0" w:space="0" w:color="auto"/>
        <w:bottom w:val="none" w:sz="0" w:space="0" w:color="auto"/>
        <w:right w:val="none" w:sz="0" w:space="0" w:color="auto"/>
      </w:divBdr>
    </w:div>
    <w:div w:id="1061177163">
      <w:bodyDiv w:val="1"/>
      <w:marLeft w:val="0"/>
      <w:marRight w:val="0"/>
      <w:marTop w:val="0"/>
      <w:marBottom w:val="0"/>
      <w:divBdr>
        <w:top w:val="none" w:sz="0" w:space="0" w:color="auto"/>
        <w:left w:val="none" w:sz="0" w:space="0" w:color="auto"/>
        <w:bottom w:val="none" w:sz="0" w:space="0" w:color="auto"/>
        <w:right w:val="none" w:sz="0" w:space="0" w:color="auto"/>
      </w:divBdr>
    </w:div>
    <w:div w:id="1068185848">
      <w:bodyDiv w:val="1"/>
      <w:marLeft w:val="0"/>
      <w:marRight w:val="0"/>
      <w:marTop w:val="0"/>
      <w:marBottom w:val="0"/>
      <w:divBdr>
        <w:top w:val="none" w:sz="0" w:space="0" w:color="auto"/>
        <w:left w:val="none" w:sz="0" w:space="0" w:color="auto"/>
        <w:bottom w:val="none" w:sz="0" w:space="0" w:color="auto"/>
        <w:right w:val="none" w:sz="0" w:space="0" w:color="auto"/>
      </w:divBdr>
    </w:div>
    <w:div w:id="1084448133">
      <w:bodyDiv w:val="1"/>
      <w:marLeft w:val="0"/>
      <w:marRight w:val="0"/>
      <w:marTop w:val="0"/>
      <w:marBottom w:val="0"/>
      <w:divBdr>
        <w:top w:val="none" w:sz="0" w:space="0" w:color="auto"/>
        <w:left w:val="none" w:sz="0" w:space="0" w:color="auto"/>
        <w:bottom w:val="none" w:sz="0" w:space="0" w:color="auto"/>
        <w:right w:val="none" w:sz="0" w:space="0" w:color="auto"/>
      </w:divBdr>
    </w:div>
    <w:div w:id="1096249368">
      <w:bodyDiv w:val="1"/>
      <w:marLeft w:val="0"/>
      <w:marRight w:val="0"/>
      <w:marTop w:val="0"/>
      <w:marBottom w:val="0"/>
      <w:divBdr>
        <w:top w:val="none" w:sz="0" w:space="0" w:color="auto"/>
        <w:left w:val="none" w:sz="0" w:space="0" w:color="auto"/>
        <w:bottom w:val="none" w:sz="0" w:space="0" w:color="auto"/>
        <w:right w:val="none" w:sz="0" w:space="0" w:color="auto"/>
      </w:divBdr>
      <w:divsChild>
        <w:div w:id="39674591">
          <w:marLeft w:val="0"/>
          <w:marRight w:val="0"/>
          <w:marTop w:val="0"/>
          <w:marBottom w:val="0"/>
          <w:divBdr>
            <w:top w:val="none" w:sz="0" w:space="0" w:color="auto"/>
            <w:left w:val="none" w:sz="0" w:space="0" w:color="auto"/>
            <w:bottom w:val="none" w:sz="0" w:space="0" w:color="auto"/>
            <w:right w:val="none" w:sz="0" w:space="0" w:color="auto"/>
          </w:divBdr>
          <w:divsChild>
            <w:div w:id="1523124695">
              <w:marLeft w:val="0"/>
              <w:marRight w:val="0"/>
              <w:marTop w:val="0"/>
              <w:marBottom w:val="0"/>
              <w:divBdr>
                <w:top w:val="none" w:sz="0" w:space="0" w:color="auto"/>
                <w:left w:val="none" w:sz="0" w:space="0" w:color="auto"/>
                <w:bottom w:val="none" w:sz="0" w:space="0" w:color="auto"/>
                <w:right w:val="none" w:sz="0" w:space="0" w:color="auto"/>
              </w:divBdr>
              <w:divsChild>
                <w:div w:id="12564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3690">
          <w:marLeft w:val="0"/>
          <w:marRight w:val="0"/>
          <w:marTop w:val="0"/>
          <w:marBottom w:val="0"/>
          <w:divBdr>
            <w:top w:val="none" w:sz="0" w:space="0" w:color="auto"/>
            <w:left w:val="none" w:sz="0" w:space="0" w:color="auto"/>
            <w:bottom w:val="none" w:sz="0" w:space="0" w:color="auto"/>
            <w:right w:val="none" w:sz="0" w:space="0" w:color="auto"/>
          </w:divBdr>
          <w:divsChild>
            <w:div w:id="960696779">
              <w:marLeft w:val="0"/>
              <w:marRight w:val="0"/>
              <w:marTop w:val="0"/>
              <w:marBottom w:val="0"/>
              <w:divBdr>
                <w:top w:val="none" w:sz="0" w:space="0" w:color="auto"/>
                <w:left w:val="none" w:sz="0" w:space="0" w:color="auto"/>
                <w:bottom w:val="none" w:sz="0" w:space="0" w:color="auto"/>
                <w:right w:val="none" w:sz="0" w:space="0" w:color="auto"/>
              </w:divBdr>
              <w:divsChild>
                <w:div w:id="8303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0216">
          <w:marLeft w:val="0"/>
          <w:marRight w:val="0"/>
          <w:marTop w:val="0"/>
          <w:marBottom w:val="0"/>
          <w:divBdr>
            <w:top w:val="none" w:sz="0" w:space="0" w:color="auto"/>
            <w:left w:val="none" w:sz="0" w:space="0" w:color="auto"/>
            <w:bottom w:val="none" w:sz="0" w:space="0" w:color="auto"/>
            <w:right w:val="none" w:sz="0" w:space="0" w:color="auto"/>
          </w:divBdr>
          <w:divsChild>
            <w:div w:id="459301329">
              <w:marLeft w:val="0"/>
              <w:marRight w:val="0"/>
              <w:marTop w:val="0"/>
              <w:marBottom w:val="0"/>
              <w:divBdr>
                <w:top w:val="none" w:sz="0" w:space="0" w:color="auto"/>
                <w:left w:val="none" w:sz="0" w:space="0" w:color="auto"/>
                <w:bottom w:val="none" w:sz="0" w:space="0" w:color="auto"/>
                <w:right w:val="none" w:sz="0" w:space="0" w:color="auto"/>
              </w:divBdr>
              <w:divsChild>
                <w:div w:id="675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7651">
          <w:marLeft w:val="0"/>
          <w:marRight w:val="0"/>
          <w:marTop w:val="0"/>
          <w:marBottom w:val="0"/>
          <w:divBdr>
            <w:top w:val="none" w:sz="0" w:space="0" w:color="auto"/>
            <w:left w:val="none" w:sz="0" w:space="0" w:color="auto"/>
            <w:bottom w:val="none" w:sz="0" w:space="0" w:color="auto"/>
            <w:right w:val="none" w:sz="0" w:space="0" w:color="auto"/>
          </w:divBdr>
          <w:divsChild>
            <w:div w:id="468597196">
              <w:marLeft w:val="0"/>
              <w:marRight w:val="0"/>
              <w:marTop w:val="0"/>
              <w:marBottom w:val="0"/>
              <w:divBdr>
                <w:top w:val="none" w:sz="0" w:space="0" w:color="auto"/>
                <w:left w:val="none" w:sz="0" w:space="0" w:color="auto"/>
                <w:bottom w:val="none" w:sz="0" w:space="0" w:color="auto"/>
                <w:right w:val="none" w:sz="0" w:space="0" w:color="auto"/>
              </w:divBdr>
              <w:divsChild>
                <w:div w:id="917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6503">
          <w:marLeft w:val="0"/>
          <w:marRight w:val="0"/>
          <w:marTop w:val="0"/>
          <w:marBottom w:val="0"/>
          <w:divBdr>
            <w:top w:val="none" w:sz="0" w:space="0" w:color="auto"/>
            <w:left w:val="none" w:sz="0" w:space="0" w:color="auto"/>
            <w:bottom w:val="none" w:sz="0" w:space="0" w:color="auto"/>
            <w:right w:val="none" w:sz="0" w:space="0" w:color="auto"/>
          </w:divBdr>
        </w:div>
      </w:divsChild>
    </w:div>
    <w:div w:id="1102148366">
      <w:bodyDiv w:val="1"/>
      <w:marLeft w:val="0"/>
      <w:marRight w:val="0"/>
      <w:marTop w:val="0"/>
      <w:marBottom w:val="0"/>
      <w:divBdr>
        <w:top w:val="none" w:sz="0" w:space="0" w:color="auto"/>
        <w:left w:val="none" w:sz="0" w:space="0" w:color="auto"/>
        <w:bottom w:val="none" w:sz="0" w:space="0" w:color="auto"/>
        <w:right w:val="none" w:sz="0" w:space="0" w:color="auto"/>
      </w:divBdr>
    </w:div>
    <w:div w:id="1103843917">
      <w:bodyDiv w:val="1"/>
      <w:marLeft w:val="0"/>
      <w:marRight w:val="0"/>
      <w:marTop w:val="0"/>
      <w:marBottom w:val="0"/>
      <w:divBdr>
        <w:top w:val="none" w:sz="0" w:space="0" w:color="auto"/>
        <w:left w:val="none" w:sz="0" w:space="0" w:color="auto"/>
        <w:bottom w:val="none" w:sz="0" w:space="0" w:color="auto"/>
        <w:right w:val="none" w:sz="0" w:space="0" w:color="auto"/>
      </w:divBdr>
    </w:div>
    <w:div w:id="1112818526">
      <w:bodyDiv w:val="1"/>
      <w:marLeft w:val="0"/>
      <w:marRight w:val="0"/>
      <w:marTop w:val="0"/>
      <w:marBottom w:val="0"/>
      <w:divBdr>
        <w:top w:val="none" w:sz="0" w:space="0" w:color="auto"/>
        <w:left w:val="none" w:sz="0" w:space="0" w:color="auto"/>
        <w:bottom w:val="none" w:sz="0" w:space="0" w:color="auto"/>
        <w:right w:val="none" w:sz="0" w:space="0" w:color="auto"/>
      </w:divBdr>
    </w:div>
    <w:div w:id="1144738034">
      <w:bodyDiv w:val="1"/>
      <w:marLeft w:val="0"/>
      <w:marRight w:val="0"/>
      <w:marTop w:val="0"/>
      <w:marBottom w:val="0"/>
      <w:divBdr>
        <w:top w:val="none" w:sz="0" w:space="0" w:color="auto"/>
        <w:left w:val="none" w:sz="0" w:space="0" w:color="auto"/>
        <w:bottom w:val="none" w:sz="0" w:space="0" w:color="auto"/>
        <w:right w:val="none" w:sz="0" w:space="0" w:color="auto"/>
      </w:divBdr>
    </w:div>
    <w:div w:id="1159465436">
      <w:bodyDiv w:val="1"/>
      <w:marLeft w:val="0"/>
      <w:marRight w:val="0"/>
      <w:marTop w:val="0"/>
      <w:marBottom w:val="0"/>
      <w:divBdr>
        <w:top w:val="none" w:sz="0" w:space="0" w:color="auto"/>
        <w:left w:val="none" w:sz="0" w:space="0" w:color="auto"/>
        <w:bottom w:val="none" w:sz="0" w:space="0" w:color="auto"/>
        <w:right w:val="none" w:sz="0" w:space="0" w:color="auto"/>
      </w:divBdr>
    </w:div>
    <w:div w:id="1167014207">
      <w:bodyDiv w:val="1"/>
      <w:marLeft w:val="0"/>
      <w:marRight w:val="0"/>
      <w:marTop w:val="0"/>
      <w:marBottom w:val="0"/>
      <w:divBdr>
        <w:top w:val="none" w:sz="0" w:space="0" w:color="auto"/>
        <w:left w:val="none" w:sz="0" w:space="0" w:color="auto"/>
        <w:bottom w:val="none" w:sz="0" w:space="0" w:color="auto"/>
        <w:right w:val="none" w:sz="0" w:space="0" w:color="auto"/>
      </w:divBdr>
    </w:div>
    <w:div w:id="1167675282">
      <w:bodyDiv w:val="1"/>
      <w:marLeft w:val="0"/>
      <w:marRight w:val="0"/>
      <w:marTop w:val="0"/>
      <w:marBottom w:val="0"/>
      <w:divBdr>
        <w:top w:val="none" w:sz="0" w:space="0" w:color="auto"/>
        <w:left w:val="none" w:sz="0" w:space="0" w:color="auto"/>
        <w:bottom w:val="none" w:sz="0" w:space="0" w:color="auto"/>
        <w:right w:val="none" w:sz="0" w:space="0" w:color="auto"/>
      </w:divBdr>
    </w:div>
    <w:div w:id="1170021361">
      <w:bodyDiv w:val="1"/>
      <w:marLeft w:val="0"/>
      <w:marRight w:val="0"/>
      <w:marTop w:val="0"/>
      <w:marBottom w:val="0"/>
      <w:divBdr>
        <w:top w:val="none" w:sz="0" w:space="0" w:color="auto"/>
        <w:left w:val="none" w:sz="0" w:space="0" w:color="auto"/>
        <w:bottom w:val="none" w:sz="0" w:space="0" w:color="auto"/>
        <w:right w:val="none" w:sz="0" w:space="0" w:color="auto"/>
      </w:divBdr>
    </w:div>
    <w:div w:id="1206983732">
      <w:bodyDiv w:val="1"/>
      <w:marLeft w:val="0"/>
      <w:marRight w:val="0"/>
      <w:marTop w:val="0"/>
      <w:marBottom w:val="0"/>
      <w:divBdr>
        <w:top w:val="none" w:sz="0" w:space="0" w:color="auto"/>
        <w:left w:val="none" w:sz="0" w:space="0" w:color="auto"/>
        <w:bottom w:val="none" w:sz="0" w:space="0" w:color="auto"/>
        <w:right w:val="none" w:sz="0" w:space="0" w:color="auto"/>
      </w:divBdr>
      <w:divsChild>
        <w:div w:id="328221219">
          <w:marLeft w:val="0"/>
          <w:marRight w:val="0"/>
          <w:marTop w:val="0"/>
          <w:marBottom w:val="0"/>
          <w:divBdr>
            <w:top w:val="none" w:sz="0" w:space="0" w:color="auto"/>
            <w:left w:val="none" w:sz="0" w:space="0" w:color="auto"/>
            <w:bottom w:val="none" w:sz="0" w:space="0" w:color="auto"/>
            <w:right w:val="none" w:sz="0" w:space="0" w:color="auto"/>
          </w:divBdr>
          <w:divsChild>
            <w:div w:id="1315135168">
              <w:marLeft w:val="0"/>
              <w:marRight w:val="0"/>
              <w:marTop w:val="0"/>
              <w:marBottom w:val="0"/>
              <w:divBdr>
                <w:top w:val="none" w:sz="0" w:space="0" w:color="auto"/>
                <w:left w:val="none" w:sz="0" w:space="0" w:color="auto"/>
                <w:bottom w:val="none" w:sz="0" w:space="0" w:color="auto"/>
                <w:right w:val="none" w:sz="0" w:space="0" w:color="auto"/>
              </w:divBdr>
            </w:div>
          </w:divsChild>
        </w:div>
        <w:div w:id="1498765881">
          <w:marLeft w:val="0"/>
          <w:marRight w:val="0"/>
          <w:marTop w:val="0"/>
          <w:marBottom w:val="0"/>
          <w:divBdr>
            <w:top w:val="none" w:sz="0" w:space="0" w:color="auto"/>
            <w:left w:val="none" w:sz="0" w:space="0" w:color="auto"/>
            <w:bottom w:val="none" w:sz="0" w:space="0" w:color="auto"/>
            <w:right w:val="none" w:sz="0" w:space="0" w:color="auto"/>
          </w:divBdr>
          <w:divsChild>
            <w:div w:id="395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82364">
      <w:bodyDiv w:val="1"/>
      <w:marLeft w:val="0"/>
      <w:marRight w:val="0"/>
      <w:marTop w:val="0"/>
      <w:marBottom w:val="0"/>
      <w:divBdr>
        <w:top w:val="none" w:sz="0" w:space="0" w:color="auto"/>
        <w:left w:val="none" w:sz="0" w:space="0" w:color="auto"/>
        <w:bottom w:val="none" w:sz="0" w:space="0" w:color="auto"/>
        <w:right w:val="none" w:sz="0" w:space="0" w:color="auto"/>
      </w:divBdr>
    </w:div>
    <w:div w:id="1209102912">
      <w:bodyDiv w:val="1"/>
      <w:marLeft w:val="0"/>
      <w:marRight w:val="0"/>
      <w:marTop w:val="0"/>
      <w:marBottom w:val="0"/>
      <w:divBdr>
        <w:top w:val="none" w:sz="0" w:space="0" w:color="auto"/>
        <w:left w:val="none" w:sz="0" w:space="0" w:color="auto"/>
        <w:bottom w:val="none" w:sz="0" w:space="0" w:color="auto"/>
        <w:right w:val="none" w:sz="0" w:space="0" w:color="auto"/>
      </w:divBdr>
    </w:div>
    <w:div w:id="1217006771">
      <w:bodyDiv w:val="1"/>
      <w:marLeft w:val="0"/>
      <w:marRight w:val="0"/>
      <w:marTop w:val="0"/>
      <w:marBottom w:val="0"/>
      <w:divBdr>
        <w:top w:val="none" w:sz="0" w:space="0" w:color="auto"/>
        <w:left w:val="none" w:sz="0" w:space="0" w:color="auto"/>
        <w:bottom w:val="none" w:sz="0" w:space="0" w:color="auto"/>
        <w:right w:val="none" w:sz="0" w:space="0" w:color="auto"/>
      </w:divBdr>
    </w:div>
    <w:div w:id="1232273990">
      <w:bodyDiv w:val="1"/>
      <w:marLeft w:val="0"/>
      <w:marRight w:val="0"/>
      <w:marTop w:val="0"/>
      <w:marBottom w:val="0"/>
      <w:divBdr>
        <w:top w:val="none" w:sz="0" w:space="0" w:color="auto"/>
        <w:left w:val="none" w:sz="0" w:space="0" w:color="auto"/>
        <w:bottom w:val="none" w:sz="0" w:space="0" w:color="auto"/>
        <w:right w:val="none" w:sz="0" w:space="0" w:color="auto"/>
      </w:divBdr>
    </w:div>
    <w:div w:id="1234777937">
      <w:bodyDiv w:val="1"/>
      <w:marLeft w:val="0"/>
      <w:marRight w:val="0"/>
      <w:marTop w:val="0"/>
      <w:marBottom w:val="0"/>
      <w:divBdr>
        <w:top w:val="none" w:sz="0" w:space="0" w:color="auto"/>
        <w:left w:val="none" w:sz="0" w:space="0" w:color="auto"/>
        <w:bottom w:val="none" w:sz="0" w:space="0" w:color="auto"/>
        <w:right w:val="none" w:sz="0" w:space="0" w:color="auto"/>
      </w:divBdr>
      <w:divsChild>
        <w:div w:id="892813789">
          <w:marLeft w:val="0"/>
          <w:marRight w:val="0"/>
          <w:marTop w:val="0"/>
          <w:marBottom w:val="0"/>
          <w:divBdr>
            <w:top w:val="none" w:sz="0" w:space="0" w:color="auto"/>
            <w:left w:val="none" w:sz="0" w:space="0" w:color="auto"/>
            <w:bottom w:val="none" w:sz="0" w:space="0" w:color="auto"/>
            <w:right w:val="none" w:sz="0" w:space="0" w:color="auto"/>
          </w:divBdr>
          <w:divsChild>
            <w:div w:id="783615995">
              <w:marLeft w:val="0"/>
              <w:marRight w:val="0"/>
              <w:marTop w:val="0"/>
              <w:marBottom w:val="0"/>
              <w:divBdr>
                <w:top w:val="none" w:sz="0" w:space="0" w:color="auto"/>
                <w:left w:val="none" w:sz="0" w:space="0" w:color="auto"/>
                <w:bottom w:val="none" w:sz="0" w:space="0" w:color="auto"/>
                <w:right w:val="none" w:sz="0" w:space="0" w:color="auto"/>
              </w:divBdr>
            </w:div>
          </w:divsChild>
        </w:div>
        <w:div w:id="1162433179">
          <w:marLeft w:val="0"/>
          <w:marRight w:val="0"/>
          <w:marTop w:val="0"/>
          <w:marBottom w:val="0"/>
          <w:divBdr>
            <w:top w:val="none" w:sz="0" w:space="0" w:color="auto"/>
            <w:left w:val="none" w:sz="0" w:space="0" w:color="auto"/>
            <w:bottom w:val="none" w:sz="0" w:space="0" w:color="auto"/>
            <w:right w:val="none" w:sz="0" w:space="0" w:color="auto"/>
          </w:divBdr>
          <w:divsChild>
            <w:div w:id="4800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870">
      <w:bodyDiv w:val="1"/>
      <w:marLeft w:val="0"/>
      <w:marRight w:val="0"/>
      <w:marTop w:val="0"/>
      <w:marBottom w:val="0"/>
      <w:divBdr>
        <w:top w:val="none" w:sz="0" w:space="0" w:color="auto"/>
        <w:left w:val="none" w:sz="0" w:space="0" w:color="auto"/>
        <w:bottom w:val="none" w:sz="0" w:space="0" w:color="auto"/>
        <w:right w:val="none" w:sz="0" w:space="0" w:color="auto"/>
      </w:divBdr>
    </w:div>
    <w:div w:id="1252159678">
      <w:bodyDiv w:val="1"/>
      <w:marLeft w:val="0"/>
      <w:marRight w:val="0"/>
      <w:marTop w:val="0"/>
      <w:marBottom w:val="0"/>
      <w:divBdr>
        <w:top w:val="none" w:sz="0" w:space="0" w:color="auto"/>
        <w:left w:val="none" w:sz="0" w:space="0" w:color="auto"/>
        <w:bottom w:val="none" w:sz="0" w:space="0" w:color="auto"/>
        <w:right w:val="none" w:sz="0" w:space="0" w:color="auto"/>
      </w:divBdr>
    </w:div>
    <w:div w:id="1252203414">
      <w:bodyDiv w:val="1"/>
      <w:marLeft w:val="0"/>
      <w:marRight w:val="0"/>
      <w:marTop w:val="0"/>
      <w:marBottom w:val="0"/>
      <w:divBdr>
        <w:top w:val="none" w:sz="0" w:space="0" w:color="auto"/>
        <w:left w:val="none" w:sz="0" w:space="0" w:color="auto"/>
        <w:bottom w:val="none" w:sz="0" w:space="0" w:color="auto"/>
        <w:right w:val="none" w:sz="0" w:space="0" w:color="auto"/>
      </w:divBdr>
    </w:div>
    <w:div w:id="1268730372">
      <w:bodyDiv w:val="1"/>
      <w:marLeft w:val="0"/>
      <w:marRight w:val="0"/>
      <w:marTop w:val="0"/>
      <w:marBottom w:val="0"/>
      <w:divBdr>
        <w:top w:val="none" w:sz="0" w:space="0" w:color="auto"/>
        <w:left w:val="none" w:sz="0" w:space="0" w:color="auto"/>
        <w:bottom w:val="none" w:sz="0" w:space="0" w:color="auto"/>
        <w:right w:val="none" w:sz="0" w:space="0" w:color="auto"/>
      </w:divBdr>
    </w:div>
    <w:div w:id="1273899833">
      <w:bodyDiv w:val="1"/>
      <w:marLeft w:val="0"/>
      <w:marRight w:val="0"/>
      <w:marTop w:val="0"/>
      <w:marBottom w:val="0"/>
      <w:divBdr>
        <w:top w:val="none" w:sz="0" w:space="0" w:color="auto"/>
        <w:left w:val="none" w:sz="0" w:space="0" w:color="auto"/>
        <w:bottom w:val="none" w:sz="0" w:space="0" w:color="auto"/>
        <w:right w:val="none" w:sz="0" w:space="0" w:color="auto"/>
      </w:divBdr>
    </w:div>
    <w:div w:id="1281644884">
      <w:bodyDiv w:val="1"/>
      <w:marLeft w:val="0"/>
      <w:marRight w:val="0"/>
      <w:marTop w:val="0"/>
      <w:marBottom w:val="0"/>
      <w:divBdr>
        <w:top w:val="none" w:sz="0" w:space="0" w:color="auto"/>
        <w:left w:val="none" w:sz="0" w:space="0" w:color="auto"/>
        <w:bottom w:val="none" w:sz="0" w:space="0" w:color="auto"/>
        <w:right w:val="none" w:sz="0" w:space="0" w:color="auto"/>
      </w:divBdr>
    </w:div>
    <w:div w:id="1287927618">
      <w:bodyDiv w:val="1"/>
      <w:marLeft w:val="0"/>
      <w:marRight w:val="0"/>
      <w:marTop w:val="0"/>
      <w:marBottom w:val="0"/>
      <w:divBdr>
        <w:top w:val="none" w:sz="0" w:space="0" w:color="auto"/>
        <w:left w:val="none" w:sz="0" w:space="0" w:color="auto"/>
        <w:bottom w:val="none" w:sz="0" w:space="0" w:color="auto"/>
        <w:right w:val="none" w:sz="0" w:space="0" w:color="auto"/>
      </w:divBdr>
    </w:div>
    <w:div w:id="1296911959">
      <w:bodyDiv w:val="1"/>
      <w:marLeft w:val="0"/>
      <w:marRight w:val="0"/>
      <w:marTop w:val="0"/>
      <w:marBottom w:val="0"/>
      <w:divBdr>
        <w:top w:val="none" w:sz="0" w:space="0" w:color="auto"/>
        <w:left w:val="none" w:sz="0" w:space="0" w:color="auto"/>
        <w:bottom w:val="none" w:sz="0" w:space="0" w:color="auto"/>
        <w:right w:val="none" w:sz="0" w:space="0" w:color="auto"/>
      </w:divBdr>
    </w:div>
    <w:div w:id="1300843776">
      <w:bodyDiv w:val="1"/>
      <w:marLeft w:val="0"/>
      <w:marRight w:val="0"/>
      <w:marTop w:val="0"/>
      <w:marBottom w:val="0"/>
      <w:divBdr>
        <w:top w:val="none" w:sz="0" w:space="0" w:color="auto"/>
        <w:left w:val="none" w:sz="0" w:space="0" w:color="auto"/>
        <w:bottom w:val="none" w:sz="0" w:space="0" w:color="auto"/>
        <w:right w:val="none" w:sz="0" w:space="0" w:color="auto"/>
      </w:divBdr>
    </w:div>
    <w:div w:id="1312712218">
      <w:bodyDiv w:val="1"/>
      <w:marLeft w:val="0"/>
      <w:marRight w:val="0"/>
      <w:marTop w:val="0"/>
      <w:marBottom w:val="0"/>
      <w:divBdr>
        <w:top w:val="none" w:sz="0" w:space="0" w:color="auto"/>
        <w:left w:val="none" w:sz="0" w:space="0" w:color="auto"/>
        <w:bottom w:val="none" w:sz="0" w:space="0" w:color="auto"/>
        <w:right w:val="none" w:sz="0" w:space="0" w:color="auto"/>
      </w:divBdr>
    </w:div>
    <w:div w:id="1347906428">
      <w:bodyDiv w:val="1"/>
      <w:marLeft w:val="0"/>
      <w:marRight w:val="0"/>
      <w:marTop w:val="0"/>
      <w:marBottom w:val="0"/>
      <w:divBdr>
        <w:top w:val="none" w:sz="0" w:space="0" w:color="auto"/>
        <w:left w:val="none" w:sz="0" w:space="0" w:color="auto"/>
        <w:bottom w:val="none" w:sz="0" w:space="0" w:color="auto"/>
        <w:right w:val="none" w:sz="0" w:space="0" w:color="auto"/>
      </w:divBdr>
    </w:div>
    <w:div w:id="1348099695">
      <w:bodyDiv w:val="1"/>
      <w:marLeft w:val="0"/>
      <w:marRight w:val="0"/>
      <w:marTop w:val="0"/>
      <w:marBottom w:val="0"/>
      <w:divBdr>
        <w:top w:val="none" w:sz="0" w:space="0" w:color="auto"/>
        <w:left w:val="none" w:sz="0" w:space="0" w:color="auto"/>
        <w:bottom w:val="none" w:sz="0" w:space="0" w:color="auto"/>
        <w:right w:val="none" w:sz="0" w:space="0" w:color="auto"/>
      </w:divBdr>
    </w:div>
    <w:div w:id="1355694705">
      <w:bodyDiv w:val="1"/>
      <w:marLeft w:val="0"/>
      <w:marRight w:val="0"/>
      <w:marTop w:val="0"/>
      <w:marBottom w:val="0"/>
      <w:divBdr>
        <w:top w:val="none" w:sz="0" w:space="0" w:color="auto"/>
        <w:left w:val="none" w:sz="0" w:space="0" w:color="auto"/>
        <w:bottom w:val="none" w:sz="0" w:space="0" w:color="auto"/>
        <w:right w:val="none" w:sz="0" w:space="0" w:color="auto"/>
      </w:divBdr>
    </w:div>
    <w:div w:id="1360349974">
      <w:bodyDiv w:val="1"/>
      <w:marLeft w:val="0"/>
      <w:marRight w:val="0"/>
      <w:marTop w:val="0"/>
      <w:marBottom w:val="0"/>
      <w:divBdr>
        <w:top w:val="none" w:sz="0" w:space="0" w:color="auto"/>
        <w:left w:val="none" w:sz="0" w:space="0" w:color="auto"/>
        <w:bottom w:val="none" w:sz="0" w:space="0" w:color="auto"/>
        <w:right w:val="none" w:sz="0" w:space="0" w:color="auto"/>
      </w:divBdr>
    </w:div>
    <w:div w:id="1378433148">
      <w:bodyDiv w:val="1"/>
      <w:marLeft w:val="0"/>
      <w:marRight w:val="0"/>
      <w:marTop w:val="0"/>
      <w:marBottom w:val="0"/>
      <w:divBdr>
        <w:top w:val="none" w:sz="0" w:space="0" w:color="auto"/>
        <w:left w:val="none" w:sz="0" w:space="0" w:color="auto"/>
        <w:bottom w:val="none" w:sz="0" w:space="0" w:color="auto"/>
        <w:right w:val="none" w:sz="0" w:space="0" w:color="auto"/>
      </w:divBdr>
    </w:div>
    <w:div w:id="1380934021">
      <w:bodyDiv w:val="1"/>
      <w:marLeft w:val="0"/>
      <w:marRight w:val="0"/>
      <w:marTop w:val="0"/>
      <w:marBottom w:val="0"/>
      <w:divBdr>
        <w:top w:val="none" w:sz="0" w:space="0" w:color="auto"/>
        <w:left w:val="none" w:sz="0" w:space="0" w:color="auto"/>
        <w:bottom w:val="none" w:sz="0" w:space="0" w:color="auto"/>
        <w:right w:val="none" w:sz="0" w:space="0" w:color="auto"/>
      </w:divBdr>
    </w:div>
    <w:div w:id="1434008026">
      <w:bodyDiv w:val="1"/>
      <w:marLeft w:val="0"/>
      <w:marRight w:val="0"/>
      <w:marTop w:val="0"/>
      <w:marBottom w:val="0"/>
      <w:divBdr>
        <w:top w:val="none" w:sz="0" w:space="0" w:color="auto"/>
        <w:left w:val="none" w:sz="0" w:space="0" w:color="auto"/>
        <w:bottom w:val="none" w:sz="0" w:space="0" w:color="auto"/>
        <w:right w:val="none" w:sz="0" w:space="0" w:color="auto"/>
      </w:divBdr>
    </w:div>
    <w:div w:id="1440487692">
      <w:bodyDiv w:val="1"/>
      <w:marLeft w:val="0"/>
      <w:marRight w:val="0"/>
      <w:marTop w:val="0"/>
      <w:marBottom w:val="0"/>
      <w:divBdr>
        <w:top w:val="none" w:sz="0" w:space="0" w:color="auto"/>
        <w:left w:val="none" w:sz="0" w:space="0" w:color="auto"/>
        <w:bottom w:val="none" w:sz="0" w:space="0" w:color="auto"/>
        <w:right w:val="none" w:sz="0" w:space="0" w:color="auto"/>
      </w:divBdr>
    </w:div>
    <w:div w:id="1447580438">
      <w:bodyDiv w:val="1"/>
      <w:marLeft w:val="0"/>
      <w:marRight w:val="0"/>
      <w:marTop w:val="0"/>
      <w:marBottom w:val="0"/>
      <w:divBdr>
        <w:top w:val="none" w:sz="0" w:space="0" w:color="auto"/>
        <w:left w:val="none" w:sz="0" w:space="0" w:color="auto"/>
        <w:bottom w:val="none" w:sz="0" w:space="0" w:color="auto"/>
        <w:right w:val="none" w:sz="0" w:space="0" w:color="auto"/>
      </w:divBdr>
    </w:div>
    <w:div w:id="1487431951">
      <w:bodyDiv w:val="1"/>
      <w:marLeft w:val="0"/>
      <w:marRight w:val="0"/>
      <w:marTop w:val="0"/>
      <w:marBottom w:val="0"/>
      <w:divBdr>
        <w:top w:val="none" w:sz="0" w:space="0" w:color="auto"/>
        <w:left w:val="none" w:sz="0" w:space="0" w:color="auto"/>
        <w:bottom w:val="none" w:sz="0" w:space="0" w:color="auto"/>
        <w:right w:val="none" w:sz="0" w:space="0" w:color="auto"/>
      </w:divBdr>
    </w:div>
    <w:div w:id="1495412988">
      <w:bodyDiv w:val="1"/>
      <w:marLeft w:val="0"/>
      <w:marRight w:val="0"/>
      <w:marTop w:val="0"/>
      <w:marBottom w:val="0"/>
      <w:divBdr>
        <w:top w:val="none" w:sz="0" w:space="0" w:color="auto"/>
        <w:left w:val="none" w:sz="0" w:space="0" w:color="auto"/>
        <w:bottom w:val="none" w:sz="0" w:space="0" w:color="auto"/>
        <w:right w:val="none" w:sz="0" w:space="0" w:color="auto"/>
      </w:divBdr>
    </w:div>
    <w:div w:id="1518739672">
      <w:bodyDiv w:val="1"/>
      <w:marLeft w:val="0"/>
      <w:marRight w:val="0"/>
      <w:marTop w:val="0"/>
      <w:marBottom w:val="0"/>
      <w:divBdr>
        <w:top w:val="none" w:sz="0" w:space="0" w:color="auto"/>
        <w:left w:val="none" w:sz="0" w:space="0" w:color="auto"/>
        <w:bottom w:val="none" w:sz="0" w:space="0" w:color="auto"/>
        <w:right w:val="none" w:sz="0" w:space="0" w:color="auto"/>
      </w:divBdr>
    </w:div>
    <w:div w:id="1536700667">
      <w:bodyDiv w:val="1"/>
      <w:marLeft w:val="0"/>
      <w:marRight w:val="0"/>
      <w:marTop w:val="0"/>
      <w:marBottom w:val="0"/>
      <w:divBdr>
        <w:top w:val="none" w:sz="0" w:space="0" w:color="auto"/>
        <w:left w:val="none" w:sz="0" w:space="0" w:color="auto"/>
        <w:bottom w:val="none" w:sz="0" w:space="0" w:color="auto"/>
        <w:right w:val="none" w:sz="0" w:space="0" w:color="auto"/>
      </w:divBdr>
    </w:div>
    <w:div w:id="1545022778">
      <w:bodyDiv w:val="1"/>
      <w:marLeft w:val="0"/>
      <w:marRight w:val="0"/>
      <w:marTop w:val="0"/>
      <w:marBottom w:val="0"/>
      <w:divBdr>
        <w:top w:val="none" w:sz="0" w:space="0" w:color="auto"/>
        <w:left w:val="none" w:sz="0" w:space="0" w:color="auto"/>
        <w:bottom w:val="none" w:sz="0" w:space="0" w:color="auto"/>
        <w:right w:val="none" w:sz="0" w:space="0" w:color="auto"/>
      </w:divBdr>
    </w:div>
    <w:div w:id="1546092153">
      <w:bodyDiv w:val="1"/>
      <w:marLeft w:val="0"/>
      <w:marRight w:val="0"/>
      <w:marTop w:val="0"/>
      <w:marBottom w:val="0"/>
      <w:divBdr>
        <w:top w:val="none" w:sz="0" w:space="0" w:color="auto"/>
        <w:left w:val="none" w:sz="0" w:space="0" w:color="auto"/>
        <w:bottom w:val="none" w:sz="0" w:space="0" w:color="auto"/>
        <w:right w:val="none" w:sz="0" w:space="0" w:color="auto"/>
      </w:divBdr>
      <w:divsChild>
        <w:div w:id="1645700382">
          <w:marLeft w:val="0"/>
          <w:marRight w:val="0"/>
          <w:marTop w:val="0"/>
          <w:marBottom w:val="0"/>
          <w:divBdr>
            <w:top w:val="none" w:sz="0" w:space="0" w:color="auto"/>
            <w:left w:val="none" w:sz="0" w:space="0" w:color="auto"/>
            <w:bottom w:val="none" w:sz="0" w:space="0" w:color="auto"/>
            <w:right w:val="none" w:sz="0" w:space="0" w:color="auto"/>
          </w:divBdr>
        </w:div>
      </w:divsChild>
    </w:div>
    <w:div w:id="1547983646">
      <w:bodyDiv w:val="1"/>
      <w:marLeft w:val="0"/>
      <w:marRight w:val="0"/>
      <w:marTop w:val="0"/>
      <w:marBottom w:val="0"/>
      <w:divBdr>
        <w:top w:val="none" w:sz="0" w:space="0" w:color="auto"/>
        <w:left w:val="none" w:sz="0" w:space="0" w:color="auto"/>
        <w:bottom w:val="none" w:sz="0" w:space="0" w:color="auto"/>
        <w:right w:val="none" w:sz="0" w:space="0" w:color="auto"/>
      </w:divBdr>
    </w:div>
    <w:div w:id="1558005098">
      <w:bodyDiv w:val="1"/>
      <w:marLeft w:val="0"/>
      <w:marRight w:val="0"/>
      <w:marTop w:val="0"/>
      <w:marBottom w:val="0"/>
      <w:divBdr>
        <w:top w:val="none" w:sz="0" w:space="0" w:color="auto"/>
        <w:left w:val="none" w:sz="0" w:space="0" w:color="auto"/>
        <w:bottom w:val="none" w:sz="0" w:space="0" w:color="auto"/>
        <w:right w:val="none" w:sz="0" w:space="0" w:color="auto"/>
      </w:divBdr>
    </w:div>
    <w:div w:id="1558054750">
      <w:bodyDiv w:val="1"/>
      <w:marLeft w:val="0"/>
      <w:marRight w:val="0"/>
      <w:marTop w:val="0"/>
      <w:marBottom w:val="0"/>
      <w:divBdr>
        <w:top w:val="none" w:sz="0" w:space="0" w:color="auto"/>
        <w:left w:val="none" w:sz="0" w:space="0" w:color="auto"/>
        <w:bottom w:val="none" w:sz="0" w:space="0" w:color="auto"/>
        <w:right w:val="none" w:sz="0" w:space="0" w:color="auto"/>
      </w:divBdr>
    </w:div>
    <w:div w:id="1564095229">
      <w:bodyDiv w:val="1"/>
      <w:marLeft w:val="0"/>
      <w:marRight w:val="0"/>
      <w:marTop w:val="0"/>
      <w:marBottom w:val="0"/>
      <w:divBdr>
        <w:top w:val="none" w:sz="0" w:space="0" w:color="auto"/>
        <w:left w:val="none" w:sz="0" w:space="0" w:color="auto"/>
        <w:bottom w:val="none" w:sz="0" w:space="0" w:color="auto"/>
        <w:right w:val="none" w:sz="0" w:space="0" w:color="auto"/>
      </w:divBdr>
    </w:div>
    <w:div w:id="1574049196">
      <w:bodyDiv w:val="1"/>
      <w:marLeft w:val="0"/>
      <w:marRight w:val="0"/>
      <w:marTop w:val="0"/>
      <w:marBottom w:val="0"/>
      <w:divBdr>
        <w:top w:val="none" w:sz="0" w:space="0" w:color="auto"/>
        <w:left w:val="none" w:sz="0" w:space="0" w:color="auto"/>
        <w:bottom w:val="none" w:sz="0" w:space="0" w:color="auto"/>
        <w:right w:val="none" w:sz="0" w:space="0" w:color="auto"/>
      </w:divBdr>
      <w:divsChild>
        <w:div w:id="236598525">
          <w:marLeft w:val="0"/>
          <w:marRight w:val="0"/>
          <w:marTop w:val="0"/>
          <w:marBottom w:val="0"/>
          <w:divBdr>
            <w:top w:val="none" w:sz="0" w:space="0" w:color="auto"/>
            <w:left w:val="none" w:sz="0" w:space="0" w:color="auto"/>
            <w:bottom w:val="none" w:sz="0" w:space="0" w:color="auto"/>
            <w:right w:val="none" w:sz="0" w:space="0" w:color="auto"/>
          </w:divBdr>
        </w:div>
        <w:div w:id="1571958027">
          <w:marLeft w:val="0"/>
          <w:marRight w:val="0"/>
          <w:marTop w:val="0"/>
          <w:marBottom w:val="0"/>
          <w:divBdr>
            <w:top w:val="none" w:sz="0" w:space="0" w:color="auto"/>
            <w:left w:val="none" w:sz="0" w:space="0" w:color="auto"/>
            <w:bottom w:val="none" w:sz="0" w:space="0" w:color="auto"/>
            <w:right w:val="none" w:sz="0" w:space="0" w:color="auto"/>
          </w:divBdr>
        </w:div>
      </w:divsChild>
    </w:div>
    <w:div w:id="1577589581">
      <w:bodyDiv w:val="1"/>
      <w:marLeft w:val="0"/>
      <w:marRight w:val="0"/>
      <w:marTop w:val="0"/>
      <w:marBottom w:val="0"/>
      <w:divBdr>
        <w:top w:val="none" w:sz="0" w:space="0" w:color="auto"/>
        <w:left w:val="none" w:sz="0" w:space="0" w:color="auto"/>
        <w:bottom w:val="none" w:sz="0" w:space="0" w:color="auto"/>
        <w:right w:val="none" w:sz="0" w:space="0" w:color="auto"/>
      </w:divBdr>
    </w:div>
    <w:div w:id="1580095591">
      <w:bodyDiv w:val="1"/>
      <w:marLeft w:val="0"/>
      <w:marRight w:val="0"/>
      <w:marTop w:val="0"/>
      <w:marBottom w:val="0"/>
      <w:divBdr>
        <w:top w:val="none" w:sz="0" w:space="0" w:color="auto"/>
        <w:left w:val="none" w:sz="0" w:space="0" w:color="auto"/>
        <w:bottom w:val="none" w:sz="0" w:space="0" w:color="auto"/>
        <w:right w:val="none" w:sz="0" w:space="0" w:color="auto"/>
      </w:divBdr>
      <w:divsChild>
        <w:div w:id="55708235">
          <w:marLeft w:val="0"/>
          <w:marRight w:val="0"/>
          <w:marTop w:val="0"/>
          <w:marBottom w:val="0"/>
          <w:divBdr>
            <w:top w:val="none" w:sz="0" w:space="0" w:color="auto"/>
            <w:left w:val="none" w:sz="0" w:space="0" w:color="auto"/>
            <w:bottom w:val="none" w:sz="0" w:space="0" w:color="auto"/>
            <w:right w:val="none" w:sz="0" w:space="0" w:color="auto"/>
          </w:divBdr>
          <w:divsChild>
            <w:div w:id="77486383">
              <w:marLeft w:val="0"/>
              <w:marRight w:val="0"/>
              <w:marTop w:val="0"/>
              <w:marBottom w:val="0"/>
              <w:divBdr>
                <w:top w:val="none" w:sz="0" w:space="0" w:color="auto"/>
                <w:left w:val="none" w:sz="0" w:space="0" w:color="auto"/>
                <w:bottom w:val="none" w:sz="0" w:space="0" w:color="auto"/>
                <w:right w:val="none" w:sz="0" w:space="0" w:color="auto"/>
              </w:divBdr>
            </w:div>
            <w:div w:id="124934322">
              <w:marLeft w:val="0"/>
              <w:marRight w:val="0"/>
              <w:marTop w:val="0"/>
              <w:marBottom w:val="0"/>
              <w:divBdr>
                <w:top w:val="none" w:sz="0" w:space="0" w:color="auto"/>
                <w:left w:val="none" w:sz="0" w:space="0" w:color="auto"/>
                <w:bottom w:val="none" w:sz="0" w:space="0" w:color="auto"/>
                <w:right w:val="none" w:sz="0" w:space="0" w:color="auto"/>
              </w:divBdr>
            </w:div>
            <w:div w:id="312685157">
              <w:marLeft w:val="0"/>
              <w:marRight w:val="0"/>
              <w:marTop w:val="0"/>
              <w:marBottom w:val="0"/>
              <w:divBdr>
                <w:top w:val="none" w:sz="0" w:space="0" w:color="auto"/>
                <w:left w:val="none" w:sz="0" w:space="0" w:color="auto"/>
                <w:bottom w:val="none" w:sz="0" w:space="0" w:color="auto"/>
                <w:right w:val="none" w:sz="0" w:space="0" w:color="auto"/>
              </w:divBdr>
            </w:div>
            <w:div w:id="772363042">
              <w:marLeft w:val="0"/>
              <w:marRight w:val="0"/>
              <w:marTop w:val="0"/>
              <w:marBottom w:val="0"/>
              <w:divBdr>
                <w:top w:val="none" w:sz="0" w:space="0" w:color="auto"/>
                <w:left w:val="none" w:sz="0" w:space="0" w:color="auto"/>
                <w:bottom w:val="none" w:sz="0" w:space="0" w:color="auto"/>
                <w:right w:val="none" w:sz="0" w:space="0" w:color="auto"/>
              </w:divBdr>
            </w:div>
            <w:div w:id="900871311">
              <w:marLeft w:val="0"/>
              <w:marRight w:val="0"/>
              <w:marTop w:val="0"/>
              <w:marBottom w:val="0"/>
              <w:divBdr>
                <w:top w:val="none" w:sz="0" w:space="0" w:color="auto"/>
                <w:left w:val="none" w:sz="0" w:space="0" w:color="auto"/>
                <w:bottom w:val="none" w:sz="0" w:space="0" w:color="auto"/>
                <w:right w:val="none" w:sz="0" w:space="0" w:color="auto"/>
              </w:divBdr>
            </w:div>
            <w:div w:id="906383679">
              <w:marLeft w:val="0"/>
              <w:marRight w:val="0"/>
              <w:marTop w:val="0"/>
              <w:marBottom w:val="0"/>
              <w:divBdr>
                <w:top w:val="none" w:sz="0" w:space="0" w:color="auto"/>
                <w:left w:val="none" w:sz="0" w:space="0" w:color="auto"/>
                <w:bottom w:val="none" w:sz="0" w:space="0" w:color="auto"/>
                <w:right w:val="none" w:sz="0" w:space="0" w:color="auto"/>
              </w:divBdr>
            </w:div>
            <w:div w:id="913516031">
              <w:marLeft w:val="0"/>
              <w:marRight w:val="0"/>
              <w:marTop w:val="0"/>
              <w:marBottom w:val="0"/>
              <w:divBdr>
                <w:top w:val="none" w:sz="0" w:space="0" w:color="auto"/>
                <w:left w:val="none" w:sz="0" w:space="0" w:color="auto"/>
                <w:bottom w:val="none" w:sz="0" w:space="0" w:color="auto"/>
                <w:right w:val="none" w:sz="0" w:space="0" w:color="auto"/>
              </w:divBdr>
            </w:div>
            <w:div w:id="1429080072">
              <w:marLeft w:val="0"/>
              <w:marRight w:val="0"/>
              <w:marTop w:val="0"/>
              <w:marBottom w:val="0"/>
              <w:divBdr>
                <w:top w:val="none" w:sz="0" w:space="0" w:color="auto"/>
                <w:left w:val="none" w:sz="0" w:space="0" w:color="auto"/>
                <w:bottom w:val="none" w:sz="0" w:space="0" w:color="auto"/>
                <w:right w:val="none" w:sz="0" w:space="0" w:color="auto"/>
              </w:divBdr>
            </w:div>
            <w:div w:id="1490949352">
              <w:marLeft w:val="0"/>
              <w:marRight w:val="0"/>
              <w:marTop w:val="0"/>
              <w:marBottom w:val="0"/>
              <w:divBdr>
                <w:top w:val="none" w:sz="0" w:space="0" w:color="auto"/>
                <w:left w:val="none" w:sz="0" w:space="0" w:color="auto"/>
                <w:bottom w:val="none" w:sz="0" w:space="0" w:color="auto"/>
                <w:right w:val="none" w:sz="0" w:space="0" w:color="auto"/>
              </w:divBdr>
            </w:div>
            <w:div w:id="1668049760">
              <w:marLeft w:val="0"/>
              <w:marRight w:val="0"/>
              <w:marTop w:val="0"/>
              <w:marBottom w:val="0"/>
              <w:divBdr>
                <w:top w:val="none" w:sz="0" w:space="0" w:color="auto"/>
                <w:left w:val="none" w:sz="0" w:space="0" w:color="auto"/>
                <w:bottom w:val="none" w:sz="0" w:space="0" w:color="auto"/>
                <w:right w:val="none" w:sz="0" w:space="0" w:color="auto"/>
              </w:divBdr>
            </w:div>
            <w:div w:id="1669361682">
              <w:marLeft w:val="0"/>
              <w:marRight w:val="0"/>
              <w:marTop w:val="0"/>
              <w:marBottom w:val="0"/>
              <w:divBdr>
                <w:top w:val="none" w:sz="0" w:space="0" w:color="auto"/>
                <w:left w:val="none" w:sz="0" w:space="0" w:color="auto"/>
                <w:bottom w:val="none" w:sz="0" w:space="0" w:color="auto"/>
                <w:right w:val="none" w:sz="0" w:space="0" w:color="auto"/>
              </w:divBdr>
            </w:div>
            <w:div w:id="1824347154">
              <w:marLeft w:val="0"/>
              <w:marRight w:val="0"/>
              <w:marTop w:val="0"/>
              <w:marBottom w:val="0"/>
              <w:divBdr>
                <w:top w:val="none" w:sz="0" w:space="0" w:color="auto"/>
                <w:left w:val="none" w:sz="0" w:space="0" w:color="auto"/>
                <w:bottom w:val="none" w:sz="0" w:space="0" w:color="auto"/>
                <w:right w:val="none" w:sz="0" w:space="0" w:color="auto"/>
              </w:divBdr>
            </w:div>
            <w:div w:id="1951353090">
              <w:marLeft w:val="0"/>
              <w:marRight w:val="0"/>
              <w:marTop w:val="0"/>
              <w:marBottom w:val="0"/>
              <w:divBdr>
                <w:top w:val="none" w:sz="0" w:space="0" w:color="auto"/>
                <w:left w:val="none" w:sz="0" w:space="0" w:color="auto"/>
                <w:bottom w:val="none" w:sz="0" w:space="0" w:color="auto"/>
                <w:right w:val="none" w:sz="0" w:space="0" w:color="auto"/>
              </w:divBdr>
            </w:div>
            <w:div w:id="2130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2000">
      <w:bodyDiv w:val="1"/>
      <w:marLeft w:val="0"/>
      <w:marRight w:val="0"/>
      <w:marTop w:val="0"/>
      <w:marBottom w:val="0"/>
      <w:divBdr>
        <w:top w:val="none" w:sz="0" w:space="0" w:color="auto"/>
        <w:left w:val="none" w:sz="0" w:space="0" w:color="auto"/>
        <w:bottom w:val="none" w:sz="0" w:space="0" w:color="auto"/>
        <w:right w:val="none" w:sz="0" w:space="0" w:color="auto"/>
      </w:divBdr>
    </w:div>
    <w:div w:id="1601794346">
      <w:bodyDiv w:val="1"/>
      <w:marLeft w:val="0"/>
      <w:marRight w:val="0"/>
      <w:marTop w:val="0"/>
      <w:marBottom w:val="0"/>
      <w:divBdr>
        <w:top w:val="none" w:sz="0" w:space="0" w:color="auto"/>
        <w:left w:val="none" w:sz="0" w:space="0" w:color="auto"/>
        <w:bottom w:val="none" w:sz="0" w:space="0" w:color="auto"/>
        <w:right w:val="none" w:sz="0" w:space="0" w:color="auto"/>
      </w:divBdr>
    </w:div>
    <w:div w:id="1608467401">
      <w:bodyDiv w:val="1"/>
      <w:marLeft w:val="0"/>
      <w:marRight w:val="0"/>
      <w:marTop w:val="0"/>
      <w:marBottom w:val="0"/>
      <w:divBdr>
        <w:top w:val="none" w:sz="0" w:space="0" w:color="auto"/>
        <w:left w:val="none" w:sz="0" w:space="0" w:color="auto"/>
        <w:bottom w:val="none" w:sz="0" w:space="0" w:color="auto"/>
        <w:right w:val="none" w:sz="0" w:space="0" w:color="auto"/>
      </w:divBdr>
    </w:div>
    <w:div w:id="1616714575">
      <w:bodyDiv w:val="1"/>
      <w:marLeft w:val="0"/>
      <w:marRight w:val="0"/>
      <w:marTop w:val="0"/>
      <w:marBottom w:val="0"/>
      <w:divBdr>
        <w:top w:val="none" w:sz="0" w:space="0" w:color="auto"/>
        <w:left w:val="none" w:sz="0" w:space="0" w:color="auto"/>
        <w:bottom w:val="none" w:sz="0" w:space="0" w:color="auto"/>
        <w:right w:val="none" w:sz="0" w:space="0" w:color="auto"/>
      </w:divBdr>
    </w:div>
    <w:div w:id="1655060605">
      <w:bodyDiv w:val="1"/>
      <w:marLeft w:val="0"/>
      <w:marRight w:val="0"/>
      <w:marTop w:val="0"/>
      <w:marBottom w:val="0"/>
      <w:divBdr>
        <w:top w:val="none" w:sz="0" w:space="0" w:color="auto"/>
        <w:left w:val="none" w:sz="0" w:space="0" w:color="auto"/>
        <w:bottom w:val="none" w:sz="0" w:space="0" w:color="auto"/>
        <w:right w:val="none" w:sz="0" w:space="0" w:color="auto"/>
      </w:divBdr>
    </w:div>
    <w:div w:id="1672029774">
      <w:bodyDiv w:val="1"/>
      <w:marLeft w:val="0"/>
      <w:marRight w:val="0"/>
      <w:marTop w:val="0"/>
      <w:marBottom w:val="0"/>
      <w:divBdr>
        <w:top w:val="none" w:sz="0" w:space="0" w:color="auto"/>
        <w:left w:val="none" w:sz="0" w:space="0" w:color="auto"/>
        <w:bottom w:val="none" w:sz="0" w:space="0" w:color="auto"/>
        <w:right w:val="none" w:sz="0" w:space="0" w:color="auto"/>
      </w:divBdr>
    </w:div>
    <w:div w:id="1709260244">
      <w:bodyDiv w:val="1"/>
      <w:marLeft w:val="0"/>
      <w:marRight w:val="0"/>
      <w:marTop w:val="0"/>
      <w:marBottom w:val="0"/>
      <w:divBdr>
        <w:top w:val="none" w:sz="0" w:space="0" w:color="auto"/>
        <w:left w:val="none" w:sz="0" w:space="0" w:color="auto"/>
        <w:bottom w:val="none" w:sz="0" w:space="0" w:color="auto"/>
        <w:right w:val="none" w:sz="0" w:space="0" w:color="auto"/>
      </w:divBdr>
    </w:div>
    <w:div w:id="1711418414">
      <w:bodyDiv w:val="1"/>
      <w:marLeft w:val="0"/>
      <w:marRight w:val="0"/>
      <w:marTop w:val="0"/>
      <w:marBottom w:val="0"/>
      <w:divBdr>
        <w:top w:val="none" w:sz="0" w:space="0" w:color="auto"/>
        <w:left w:val="none" w:sz="0" w:space="0" w:color="auto"/>
        <w:bottom w:val="none" w:sz="0" w:space="0" w:color="auto"/>
        <w:right w:val="none" w:sz="0" w:space="0" w:color="auto"/>
      </w:divBdr>
    </w:div>
    <w:div w:id="1721318389">
      <w:bodyDiv w:val="1"/>
      <w:marLeft w:val="0"/>
      <w:marRight w:val="0"/>
      <w:marTop w:val="0"/>
      <w:marBottom w:val="0"/>
      <w:divBdr>
        <w:top w:val="none" w:sz="0" w:space="0" w:color="auto"/>
        <w:left w:val="none" w:sz="0" w:space="0" w:color="auto"/>
        <w:bottom w:val="none" w:sz="0" w:space="0" w:color="auto"/>
        <w:right w:val="none" w:sz="0" w:space="0" w:color="auto"/>
      </w:divBdr>
    </w:div>
    <w:div w:id="1722510374">
      <w:bodyDiv w:val="1"/>
      <w:marLeft w:val="0"/>
      <w:marRight w:val="0"/>
      <w:marTop w:val="0"/>
      <w:marBottom w:val="0"/>
      <w:divBdr>
        <w:top w:val="none" w:sz="0" w:space="0" w:color="auto"/>
        <w:left w:val="none" w:sz="0" w:space="0" w:color="auto"/>
        <w:bottom w:val="none" w:sz="0" w:space="0" w:color="auto"/>
        <w:right w:val="none" w:sz="0" w:space="0" w:color="auto"/>
      </w:divBdr>
    </w:div>
    <w:div w:id="1733700958">
      <w:bodyDiv w:val="1"/>
      <w:marLeft w:val="0"/>
      <w:marRight w:val="0"/>
      <w:marTop w:val="0"/>
      <w:marBottom w:val="0"/>
      <w:divBdr>
        <w:top w:val="none" w:sz="0" w:space="0" w:color="auto"/>
        <w:left w:val="none" w:sz="0" w:space="0" w:color="auto"/>
        <w:bottom w:val="none" w:sz="0" w:space="0" w:color="auto"/>
        <w:right w:val="none" w:sz="0" w:space="0" w:color="auto"/>
      </w:divBdr>
    </w:div>
    <w:div w:id="1758331272">
      <w:bodyDiv w:val="1"/>
      <w:marLeft w:val="0"/>
      <w:marRight w:val="0"/>
      <w:marTop w:val="0"/>
      <w:marBottom w:val="0"/>
      <w:divBdr>
        <w:top w:val="none" w:sz="0" w:space="0" w:color="auto"/>
        <w:left w:val="none" w:sz="0" w:space="0" w:color="auto"/>
        <w:bottom w:val="none" w:sz="0" w:space="0" w:color="auto"/>
        <w:right w:val="none" w:sz="0" w:space="0" w:color="auto"/>
      </w:divBdr>
    </w:div>
    <w:div w:id="1768576751">
      <w:bodyDiv w:val="1"/>
      <w:marLeft w:val="0"/>
      <w:marRight w:val="0"/>
      <w:marTop w:val="0"/>
      <w:marBottom w:val="0"/>
      <w:divBdr>
        <w:top w:val="none" w:sz="0" w:space="0" w:color="auto"/>
        <w:left w:val="none" w:sz="0" w:space="0" w:color="auto"/>
        <w:bottom w:val="none" w:sz="0" w:space="0" w:color="auto"/>
        <w:right w:val="none" w:sz="0" w:space="0" w:color="auto"/>
      </w:divBdr>
    </w:div>
    <w:div w:id="1807702531">
      <w:bodyDiv w:val="1"/>
      <w:marLeft w:val="0"/>
      <w:marRight w:val="0"/>
      <w:marTop w:val="0"/>
      <w:marBottom w:val="0"/>
      <w:divBdr>
        <w:top w:val="none" w:sz="0" w:space="0" w:color="auto"/>
        <w:left w:val="none" w:sz="0" w:space="0" w:color="auto"/>
        <w:bottom w:val="none" w:sz="0" w:space="0" w:color="auto"/>
        <w:right w:val="none" w:sz="0" w:space="0" w:color="auto"/>
      </w:divBdr>
    </w:div>
    <w:div w:id="1817145762">
      <w:bodyDiv w:val="1"/>
      <w:marLeft w:val="0"/>
      <w:marRight w:val="0"/>
      <w:marTop w:val="0"/>
      <w:marBottom w:val="0"/>
      <w:divBdr>
        <w:top w:val="none" w:sz="0" w:space="0" w:color="auto"/>
        <w:left w:val="none" w:sz="0" w:space="0" w:color="auto"/>
        <w:bottom w:val="none" w:sz="0" w:space="0" w:color="auto"/>
        <w:right w:val="none" w:sz="0" w:space="0" w:color="auto"/>
      </w:divBdr>
    </w:div>
    <w:div w:id="1821187019">
      <w:bodyDiv w:val="1"/>
      <w:marLeft w:val="0"/>
      <w:marRight w:val="0"/>
      <w:marTop w:val="0"/>
      <w:marBottom w:val="0"/>
      <w:divBdr>
        <w:top w:val="none" w:sz="0" w:space="0" w:color="auto"/>
        <w:left w:val="none" w:sz="0" w:space="0" w:color="auto"/>
        <w:bottom w:val="none" w:sz="0" w:space="0" w:color="auto"/>
        <w:right w:val="none" w:sz="0" w:space="0" w:color="auto"/>
      </w:divBdr>
    </w:div>
    <w:div w:id="1833451740">
      <w:bodyDiv w:val="1"/>
      <w:marLeft w:val="0"/>
      <w:marRight w:val="0"/>
      <w:marTop w:val="0"/>
      <w:marBottom w:val="0"/>
      <w:divBdr>
        <w:top w:val="none" w:sz="0" w:space="0" w:color="auto"/>
        <w:left w:val="none" w:sz="0" w:space="0" w:color="auto"/>
        <w:bottom w:val="none" w:sz="0" w:space="0" w:color="auto"/>
        <w:right w:val="none" w:sz="0" w:space="0" w:color="auto"/>
      </w:divBdr>
    </w:div>
    <w:div w:id="1849513633">
      <w:bodyDiv w:val="1"/>
      <w:marLeft w:val="0"/>
      <w:marRight w:val="0"/>
      <w:marTop w:val="0"/>
      <w:marBottom w:val="0"/>
      <w:divBdr>
        <w:top w:val="none" w:sz="0" w:space="0" w:color="auto"/>
        <w:left w:val="none" w:sz="0" w:space="0" w:color="auto"/>
        <w:bottom w:val="none" w:sz="0" w:space="0" w:color="auto"/>
        <w:right w:val="none" w:sz="0" w:space="0" w:color="auto"/>
      </w:divBdr>
    </w:div>
    <w:div w:id="1859616133">
      <w:bodyDiv w:val="1"/>
      <w:marLeft w:val="0"/>
      <w:marRight w:val="0"/>
      <w:marTop w:val="0"/>
      <w:marBottom w:val="0"/>
      <w:divBdr>
        <w:top w:val="none" w:sz="0" w:space="0" w:color="auto"/>
        <w:left w:val="none" w:sz="0" w:space="0" w:color="auto"/>
        <w:bottom w:val="none" w:sz="0" w:space="0" w:color="auto"/>
        <w:right w:val="none" w:sz="0" w:space="0" w:color="auto"/>
      </w:divBdr>
    </w:div>
    <w:div w:id="1872717736">
      <w:bodyDiv w:val="1"/>
      <w:marLeft w:val="0"/>
      <w:marRight w:val="0"/>
      <w:marTop w:val="0"/>
      <w:marBottom w:val="0"/>
      <w:divBdr>
        <w:top w:val="none" w:sz="0" w:space="0" w:color="auto"/>
        <w:left w:val="none" w:sz="0" w:space="0" w:color="auto"/>
        <w:bottom w:val="none" w:sz="0" w:space="0" w:color="auto"/>
        <w:right w:val="none" w:sz="0" w:space="0" w:color="auto"/>
      </w:divBdr>
    </w:div>
    <w:div w:id="1872836821">
      <w:bodyDiv w:val="1"/>
      <w:marLeft w:val="0"/>
      <w:marRight w:val="0"/>
      <w:marTop w:val="0"/>
      <w:marBottom w:val="0"/>
      <w:divBdr>
        <w:top w:val="none" w:sz="0" w:space="0" w:color="auto"/>
        <w:left w:val="none" w:sz="0" w:space="0" w:color="auto"/>
        <w:bottom w:val="none" w:sz="0" w:space="0" w:color="auto"/>
        <w:right w:val="none" w:sz="0" w:space="0" w:color="auto"/>
      </w:divBdr>
    </w:div>
    <w:div w:id="1891182982">
      <w:bodyDiv w:val="1"/>
      <w:marLeft w:val="0"/>
      <w:marRight w:val="0"/>
      <w:marTop w:val="0"/>
      <w:marBottom w:val="0"/>
      <w:divBdr>
        <w:top w:val="none" w:sz="0" w:space="0" w:color="auto"/>
        <w:left w:val="none" w:sz="0" w:space="0" w:color="auto"/>
        <w:bottom w:val="none" w:sz="0" w:space="0" w:color="auto"/>
        <w:right w:val="none" w:sz="0" w:space="0" w:color="auto"/>
      </w:divBdr>
    </w:div>
    <w:div w:id="1895775696">
      <w:bodyDiv w:val="1"/>
      <w:marLeft w:val="0"/>
      <w:marRight w:val="0"/>
      <w:marTop w:val="0"/>
      <w:marBottom w:val="0"/>
      <w:divBdr>
        <w:top w:val="none" w:sz="0" w:space="0" w:color="auto"/>
        <w:left w:val="none" w:sz="0" w:space="0" w:color="auto"/>
        <w:bottom w:val="none" w:sz="0" w:space="0" w:color="auto"/>
        <w:right w:val="none" w:sz="0" w:space="0" w:color="auto"/>
      </w:divBdr>
    </w:div>
    <w:div w:id="1915360004">
      <w:bodyDiv w:val="1"/>
      <w:marLeft w:val="0"/>
      <w:marRight w:val="0"/>
      <w:marTop w:val="0"/>
      <w:marBottom w:val="0"/>
      <w:divBdr>
        <w:top w:val="none" w:sz="0" w:space="0" w:color="auto"/>
        <w:left w:val="none" w:sz="0" w:space="0" w:color="auto"/>
        <w:bottom w:val="none" w:sz="0" w:space="0" w:color="auto"/>
        <w:right w:val="none" w:sz="0" w:space="0" w:color="auto"/>
      </w:divBdr>
    </w:div>
    <w:div w:id="1916360122">
      <w:bodyDiv w:val="1"/>
      <w:marLeft w:val="0"/>
      <w:marRight w:val="0"/>
      <w:marTop w:val="0"/>
      <w:marBottom w:val="0"/>
      <w:divBdr>
        <w:top w:val="none" w:sz="0" w:space="0" w:color="auto"/>
        <w:left w:val="none" w:sz="0" w:space="0" w:color="auto"/>
        <w:bottom w:val="none" w:sz="0" w:space="0" w:color="auto"/>
        <w:right w:val="none" w:sz="0" w:space="0" w:color="auto"/>
      </w:divBdr>
    </w:div>
    <w:div w:id="1934435047">
      <w:bodyDiv w:val="1"/>
      <w:marLeft w:val="0"/>
      <w:marRight w:val="0"/>
      <w:marTop w:val="0"/>
      <w:marBottom w:val="0"/>
      <w:divBdr>
        <w:top w:val="none" w:sz="0" w:space="0" w:color="auto"/>
        <w:left w:val="none" w:sz="0" w:space="0" w:color="auto"/>
        <w:bottom w:val="none" w:sz="0" w:space="0" w:color="auto"/>
        <w:right w:val="none" w:sz="0" w:space="0" w:color="auto"/>
      </w:divBdr>
    </w:div>
    <w:div w:id="1934819539">
      <w:bodyDiv w:val="1"/>
      <w:marLeft w:val="0"/>
      <w:marRight w:val="0"/>
      <w:marTop w:val="0"/>
      <w:marBottom w:val="0"/>
      <w:divBdr>
        <w:top w:val="none" w:sz="0" w:space="0" w:color="auto"/>
        <w:left w:val="none" w:sz="0" w:space="0" w:color="auto"/>
        <w:bottom w:val="none" w:sz="0" w:space="0" w:color="auto"/>
        <w:right w:val="none" w:sz="0" w:space="0" w:color="auto"/>
      </w:divBdr>
    </w:div>
    <w:div w:id="1938900161">
      <w:bodyDiv w:val="1"/>
      <w:marLeft w:val="0"/>
      <w:marRight w:val="0"/>
      <w:marTop w:val="0"/>
      <w:marBottom w:val="0"/>
      <w:divBdr>
        <w:top w:val="none" w:sz="0" w:space="0" w:color="auto"/>
        <w:left w:val="none" w:sz="0" w:space="0" w:color="auto"/>
        <w:bottom w:val="none" w:sz="0" w:space="0" w:color="auto"/>
        <w:right w:val="none" w:sz="0" w:space="0" w:color="auto"/>
      </w:divBdr>
    </w:div>
    <w:div w:id="1963801235">
      <w:bodyDiv w:val="1"/>
      <w:marLeft w:val="0"/>
      <w:marRight w:val="0"/>
      <w:marTop w:val="0"/>
      <w:marBottom w:val="0"/>
      <w:divBdr>
        <w:top w:val="none" w:sz="0" w:space="0" w:color="auto"/>
        <w:left w:val="none" w:sz="0" w:space="0" w:color="auto"/>
        <w:bottom w:val="none" w:sz="0" w:space="0" w:color="auto"/>
        <w:right w:val="none" w:sz="0" w:space="0" w:color="auto"/>
      </w:divBdr>
    </w:div>
    <w:div w:id="1967664947">
      <w:bodyDiv w:val="1"/>
      <w:marLeft w:val="0"/>
      <w:marRight w:val="0"/>
      <w:marTop w:val="0"/>
      <w:marBottom w:val="0"/>
      <w:divBdr>
        <w:top w:val="none" w:sz="0" w:space="0" w:color="auto"/>
        <w:left w:val="none" w:sz="0" w:space="0" w:color="auto"/>
        <w:bottom w:val="none" w:sz="0" w:space="0" w:color="auto"/>
        <w:right w:val="none" w:sz="0" w:space="0" w:color="auto"/>
      </w:divBdr>
    </w:div>
    <w:div w:id="1968047727">
      <w:bodyDiv w:val="1"/>
      <w:marLeft w:val="0"/>
      <w:marRight w:val="0"/>
      <w:marTop w:val="0"/>
      <w:marBottom w:val="0"/>
      <w:divBdr>
        <w:top w:val="none" w:sz="0" w:space="0" w:color="auto"/>
        <w:left w:val="none" w:sz="0" w:space="0" w:color="auto"/>
        <w:bottom w:val="none" w:sz="0" w:space="0" w:color="auto"/>
        <w:right w:val="none" w:sz="0" w:space="0" w:color="auto"/>
      </w:divBdr>
    </w:div>
    <w:div w:id="2006319694">
      <w:bodyDiv w:val="1"/>
      <w:marLeft w:val="0"/>
      <w:marRight w:val="0"/>
      <w:marTop w:val="0"/>
      <w:marBottom w:val="0"/>
      <w:divBdr>
        <w:top w:val="none" w:sz="0" w:space="0" w:color="auto"/>
        <w:left w:val="none" w:sz="0" w:space="0" w:color="auto"/>
        <w:bottom w:val="none" w:sz="0" w:space="0" w:color="auto"/>
        <w:right w:val="none" w:sz="0" w:space="0" w:color="auto"/>
      </w:divBdr>
    </w:div>
    <w:div w:id="2012027385">
      <w:bodyDiv w:val="1"/>
      <w:marLeft w:val="0"/>
      <w:marRight w:val="0"/>
      <w:marTop w:val="0"/>
      <w:marBottom w:val="0"/>
      <w:divBdr>
        <w:top w:val="none" w:sz="0" w:space="0" w:color="auto"/>
        <w:left w:val="none" w:sz="0" w:space="0" w:color="auto"/>
        <w:bottom w:val="none" w:sz="0" w:space="0" w:color="auto"/>
        <w:right w:val="none" w:sz="0" w:space="0" w:color="auto"/>
      </w:divBdr>
    </w:div>
    <w:div w:id="2025664068">
      <w:bodyDiv w:val="1"/>
      <w:marLeft w:val="0"/>
      <w:marRight w:val="0"/>
      <w:marTop w:val="0"/>
      <w:marBottom w:val="0"/>
      <w:divBdr>
        <w:top w:val="none" w:sz="0" w:space="0" w:color="auto"/>
        <w:left w:val="none" w:sz="0" w:space="0" w:color="auto"/>
        <w:bottom w:val="none" w:sz="0" w:space="0" w:color="auto"/>
        <w:right w:val="none" w:sz="0" w:space="0" w:color="auto"/>
      </w:divBdr>
    </w:div>
    <w:div w:id="2034569843">
      <w:bodyDiv w:val="1"/>
      <w:marLeft w:val="0"/>
      <w:marRight w:val="0"/>
      <w:marTop w:val="0"/>
      <w:marBottom w:val="0"/>
      <w:divBdr>
        <w:top w:val="none" w:sz="0" w:space="0" w:color="auto"/>
        <w:left w:val="none" w:sz="0" w:space="0" w:color="auto"/>
        <w:bottom w:val="none" w:sz="0" w:space="0" w:color="auto"/>
        <w:right w:val="none" w:sz="0" w:space="0" w:color="auto"/>
      </w:divBdr>
    </w:div>
    <w:div w:id="2047826208">
      <w:bodyDiv w:val="1"/>
      <w:marLeft w:val="0"/>
      <w:marRight w:val="0"/>
      <w:marTop w:val="0"/>
      <w:marBottom w:val="0"/>
      <w:divBdr>
        <w:top w:val="none" w:sz="0" w:space="0" w:color="auto"/>
        <w:left w:val="none" w:sz="0" w:space="0" w:color="auto"/>
        <w:bottom w:val="none" w:sz="0" w:space="0" w:color="auto"/>
        <w:right w:val="none" w:sz="0" w:space="0" w:color="auto"/>
      </w:divBdr>
    </w:div>
    <w:div w:id="2059237279">
      <w:bodyDiv w:val="1"/>
      <w:marLeft w:val="0"/>
      <w:marRight w:val="0"/>
      <w:marTop w:val="0"/>
      <w:marBottom w:val="0"/>
      <w:divBdr>
        <w:top w:val="none" w:sz="0" w:space="0" w:color="auto"/>
        <w:left w:val="none" w:sz="0" w:space="0" w:color="auto"/>
        <w:bottom w:val="none" w:sz="0" w:space="0" w:color="auto"/>
        <w:right w:val="none" w:sz="0" w:space="0" w:color="auto"/>
      </w:divBdr>
    </w:div>
    <w:div w:id="2064477609">
      <w:bodyDiv w:val="1"/>
      <w:marLeft w:val="0"/>
      <w:marRight w:val="0"/>
      <w:marTop w:val="0"/>
      <w:marBottom w:val="0"/>
      <w:divBdr>
        <w:top w:val="none" w:sz="0" w:space="0" w:color="auto"/>
        <w:left w:val="none" w:sz="0" w:space="0" w:color="auto"/>
        <w:bottom w:val="none" w:sz="0" w:space="0" w:color="auto"/>
        <w:right w:val="none" w:sz="0" w:space="0" w:color="auto"/>
      </w:divBdr>
    </w:div>
    <w:div w:id="2074042051">
      <w:bodyDiv w:val="1"/>
      <w:marLeft w:val="0"/>
      <w:marRight w:val="0"/>
      <w:marTop w:val="0"/>
      <w:marBottom w:val="0"/>
      <w:divBdr>
        <w:top w:val="none" w:sz="0" w:space="0" w:color="auto"/>
        <w:left w:val="none" w:sz="0" w:space="0" w:color="auto"/>
        <w:bottom w:val="none" w:sz="0" w:space="0" w:color="auto"/>
        <w:right w:val="none" w:sz="0" w:space="0" w:color="auto"/>
      </w:divBdr>
    </w:div>
    <w:div w:id="2080441809">
      <w:bodyDiv w:val="1"/>
      <w:marLeft w:val="0"/>
      <w:marRight w:val="0"/>
      <w:marTop w:val="0"/>
      <w:marBottom w:val="0"/>
      <w:divBdr>
        <w:top w:val="none" w:sz="0" w:space="0" w:color="auto"/>
        <w:left w:val="none" w:sz="0" w:space="0" w:color="auto"/>
        <w:bottom w:val="none" w:sz="0" w:space="0" w:color="auto"/>
        <w:right w:val="none" w:sz="0" w:space="0" w:color="auto"/>
      </w:divBdr>
    </w:div>
    <w:div w:id="2087074728">
      <w:bodyDiv w:val="1"/>
      <w:marLeft w:val="0"/>
      <w:marRight w:val="0"/>
      <w:marTop w:val="0"/>
      <w:marBottom w:val="0"/>
      <w:divBdr>
        <w:top w:val="none" w:sz="0" w:space="0" w:color="auto"/>
        <w:left w:val="none" w:sz="0" w:space="0" w:color="auto"/>
        <w:bottom w:val="none" w:sz="0" w:space="0" w:color="auto"/>
        <w:right w:val="none" w:sz="0" w:space="0" w:color="auto"/>
      </w:divBdr>
    </w:div>
    <w:div w:id="2102409698">
      <w:bodyDiv w:val="1"/>
      <w:marLeft w:val="0"/>
      <w:marRight w:val="0"/>
      <w:marTop w:val="0"/>
      <w:marBottom w:val="0"/>
      <w:divBdr>
        <w:top w:val="none" w:sz="0" w:space="0" w:color="auto"/>
        <w:left w:val="none" w:sz="0" w:space="0" w:color="auto"/>
        <w:bottom w:val="none" w:sz="0" w:space="0" w:color="auto"/>
        <w:right w:val="none" w:sz="0" w:space="0" w:color="auto"/>
      </w:divBdr>
    </w:div>
    <w:div w:id="2104567264">
      <w:bodyDiv w:val="1"/>
      <w:marLeft w:val="0"/>
      <w:marRight w:val="0"/>
      <w:marTop w:val="0"/>
      <w:marBottom w:val="0"/>
      <w:divBdr>
        <w:top w:val="none" w:sz="0" w:space="0" w:color="auto"/>
        <w:left w:val="none" w:sz="0" w:space="0" w:color="auto"/>
        <w:bottom w:val="none" w:sz="0" w:space="0" w:color="auto"/>
        <w:right w:val="none" w:sz="0" w:space="0" w:color="auto"/>
      </w:divBdr>
    </w:div>
    <w:div w:id="2110540263">
      <w:bodyDiv w:val="1"/>
      <w:marLeft w:val="0"/>
      <w:marRight w:val="0"/>
      <w:marTop w:val="0"/>
      <w:marBottom w:val="0"/>
      <w:divBdr>
        <w:top w:val="none" w:sz="0" w:space="0" w:color="auto"/>
        <w:left w:val="none" w:sz="0" w:space="0" w:color="auto"/>
        <w:bottom w:val="none" w:sz="0" w:space="0" w:color="auto"/>
        <w:right w:val="none" w:sz="0" w:space="0" w:color="auto"/>
      </w:divBdr>
    </w:div>
    <w:div w:id="2118942603">
      <w:bodyDiv w:val="1"/>
      <w:marLeft w:val="0"/>
      <w:marRight w:val="0"/>
      <w:marTop w:val="0"/>
      <w:marBottom w:val="0"/>
      <w:divBdr>
        <w:top w:val="none" w:sz="0" w:space="0" w:color="auto"/>
        <w:left w:val="none" w:sz="0" w:space="0" w:color="auto"/>
        <w:bottom w:val="none" w:sz="0" w:space="0" w:color="auto"/>
        <w:right w:val="none" w:sz="0" w:space="0" w:color="auto"/>
      </w:divBdr>
    </w:div>
    <w:div w:id="2119175063">
      <w:bodyDiv w:val="1"/>
      <w:marLeft w:val="0"/>
      <w:marRight w:val="0"/>
      <w:marTop w:val="0"/>
      <w:marBottom w:val="0"/>
      <w:divBdr>
        <w:top w:val="none" w:sz="0" w:space="0" w:color="auto"/>
        <w:left w:val="none" w:sz="0" w:space="0" w:color="auto"/>
        <w:bottom w:val="none" w:sz="0" w:space="0" w:color="auto"/>
        <w:right w:val="none" w:sz="0" w:space="0" w:color="auto"/>
      </w:divBdr>
    </w:div>
    <w:div w:id="2127501508">
      <w:bodyDiv w:val="1"/>
      <w:marLeft w:val="0"/>
      <w:marRight w:val="0"/>
      <w:marTop w:val="0"/>
      <w:marBottom w:val="0"/>
      <w:divBdr>
        <w:top w:val="none" w:sz="0" w:space="0" w:color="auto"/>
        <w:left w:val="none" w:sz="0" w:space="0" w:color="auto"/>
        <w:bottom w:val="none" w:sz="0" w:space="0" w:color="auto"/>
        <w:right w:val="none" w:sz="0" w:space="0" w:color="auto"/>
      </w:divBdr>
      <w:divsChild>
        <w:div w:id="1489906264">
          <w:marLeft w:val="0"/>
          <w:marRight w:val="0"/>
          <w:marTop w:val="0"/>
          <w:marBottom w:val="0"/>
          <w:divBdr>
            <w:top w:val="none" w:sz="0" w:space="0" w:color="auto"/>
            <w:left w:val="none" w:sz="0" w:space="0" w:color="auto"/>
            <w:bottom w:val="none" w:sz="0" w:space="0" w:color="auto"/>
            <w:right w:val="none" w:sz="0" w:space="0" w:color="auto"/>
          </w:divBdr>
        </w:div>
        <w:div w:id="1586962246">
          <w:marLeft w:val="0"/>
          <w:marRight w:val="0"/>
          <w:marTop w:val="0"/>
          <w:marBottom w:val="0"/>
          <w:divBdr>
            <w:top w:val="none" w:sz="0" w:space="0" w:color="auto"/>
            <w:left w:val="none" w:sz="0" w:space="0" w:color="auto"/>
            <w:bottom w:val="none" w:sz="0" w:space="0" w:color="auto"/>
            <w:right w:val="none" w:sz="0" w:space="0" w:color="auto"/>
          </w:divBdr>
        </w:div>
      </w:divsChild>
    </w:div>
    <w:div w:id="2139029532">
      <w:bodyDiv w:val="1"/>
      <w:marLeft w:val="0"/>
      <w:marRight w:val="0"/>
      <w:marTop w:val="0"/>
      <w:marBottom w:val="0"/>
      <w:divBdr>
        <w:top w:val="none" w:sz="0" w:space="0" w:color="auto"/>
        <w:left w:val="none" w:sz="0" w:space="0" w:color="auto"/>
        <w:bottom w:val="none" w:sz="0" w:space="0" w:color="auto"/>
        <w:right w:val="none" w:sz="0" w:space="0" w:color="auto"/>
      </w:divBdr>
    </w:div>
    <w:div w:id="21444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3.png"/><Relationship Id="rId63" Type="http://schemas.openxmlformats.org/officeDocument/2006/relationships/hyperlink" Target="https://www.gov.pl/web/edukacja-ekologiczna"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sip.lex.pl/" TargetMode="External"/><Relationship Id="rId45" Type="http://schemas.openxmlformats.org/officeDocument/2006/relationships/footer" Target="footer5.xml"/><Relationship Id="rId53" Type="http://schemas.openxmlformats.org/officeDocument/2006/relationships/image" Target="media/image28.png"/><Relationship Id="rId58" Type="http://schemas.openxmlformats.org/officeDocument/2006/relationships/hyperlink" Target="http://www.smart.gov.pl" TargetMode="External"/><Relationship Id="rId66" Type="http://schemas.openxmlformats.org/officeDocument/2006/relationships/hyperlink" Target="d:%20http://ec.europa.eu/environment/gpp/pdf/handbook_pl." TargetMode="External"/><Relationship Id="rId5" Type="http://schemas.openxmlformats.org/officeDocument/2006/relationships/webSettings" Target="webSettings.xml"/><Relationship Id="rId61" Type="http://schemas.openxmlformats.org/officeDocument/2006/relationships/hyperlink" Target="http://www.wszystkooemisjach.pl" TargetMode="External"/><Relationship Id="rId19" Type="http://schemas.openxmlformats.org/officeDocument/2006/relationships/image" Target="media/image6.png"/><Relationship Id="rId14" Type="http://schemas.openxmlformats.org/officeDocument/2006/relationships/image" Target="media/image3.emf"/><Relationship Id="rId22" Type="http://schemas.microsoft.com/office/2007/relationships/hdphoto" Target="media/hdphoto4.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3.xml"/><Relationship Id="rId48" Type="http://schemas.openxmlformats.org/officeDocument/2006/relationships/image" Target="media/image24.png"/><Relationship Id="rId56" Type="http://schemas.openxmlformats.org/officeDocument/2006/relationships/hyperlink" Target="https://naszesmieci.mos.gov.pl/" TargetMode="External"/><Relationship Id="rId64" Type="http://schemas.openxmlformats.org/officeDocument/2006/relationships/hyperlink" Target="https://naszesmieci.mos.gov.pl/"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ip.legalis.pl/document-view.seam?documentId=mfrxilrshe2tonzzgmztiltwmvzc4mjwgqztm" TargetMode="External"/><Relationship Id="rId46" Type="http://schemas.openxmlformats.org/officeDocument/2006/relationships/image" Target="media/image22.emf"/><Relationship Id="rId59" Type="http://schemas.openxmlformats.org/officeDocument/2006/relationships/hyperlink" Target="http://www.ekoportal.gov.pl" TargetMode="External"/><Relationship Id="rId67" Type="http://schemas.openxmlformats.org/officeDocument/2006/relationships/hyperlink" Target="https://www.gov.pl/web/rolnictwo/kodeks-etyki-zywnosciowej" TargetMode="External"/><Relationship Id="rId20" Type="http://schemas.microsoft.com/office/2007/relationships/hdphoto" Target="media/hdphoto3.wdp"/><Relationship Id="rId41" Type="http://schemas.openxmlformats.org/officeDocument/2006/relationships/hyperlink" Target="https://sip.lex.pl/" TargetMode="External"/><Relationship Id="rId54" Type="http://schemas.openxmlformats.org/officeDocument/2006/relationships/image" Target="media/image29.png"/><Relationship Id="rId62" Type="http://schemas.openxmlformats.org/officeDocument/2006/relationships/hyperlink" Target="http://www.szkolenia-semper.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microsoft.com/office/2007/relationships/hdphoto" Target="media/hdphoto6.wdp"/><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hyperlink" Target="https://www.gov.pl/web/edukacja-ekologiczna/produkt-w-obiegu"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footer" Target="footer4.xml"/><Relationship Id="rId52" Type="http://schemas.openxmlformats.org/officeDocument/2006/relationships/image" Target="media/image27.png"/><Relationship Id="rId60" Type="http://schemas.openxmlformats.org/officeDocument/2006/relationships/hyperlink" Target="http://www.parp.gov.pl" TargetMode="External"/><Relationship Id="rId65" Type="http://schemas.openxmlformats.org/officeDocument/2006/relationships/hyperlink" Target="https://www.gov.pl/web/klimat/badania-swiadomosci-ekologicznej" TargetMode="External"/><Relationship Id="rId4" Type="http://schemas.openxmlformats.org/officeDocument/2006/relationships/settings" Target="settings.xml"/><Relationship Id="rId9" Type="http://schemas.openxmlformats.org/officeDocument/2006/relationships/footer" Target="footer2.xml"/><Relationship Id="rId13" Type="http://schemas.microsoft.com/office/2007/relationships/hdphoto" Target="media/hdphoto2.wdp"/><Relationship Id="rId18" Type="http://schemas.openxmlformats.org/officeDocument/2006/relationships/image" Target="media/image5.emf"/><Relationship Id="rId39" Type="http://schemas.openxmlformats.org/officeDocument/2006/relationships/hyperlink" Target="https://sip.lex.pl/" TargetMode="Externa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s://www.uzp.gov.pl/baza-wiedzy/zrownowazone-zamowienia-publiczne/zielone-zamowieni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dl.stat.gov.pl/bdl/dane/podgrup/tablica" TargetMode="External"/><Relationship Id="rId1" Type="http://schemas.openxmlformats.org/officeDocument/2006/relationships/hyperlink" Target="https://toogoodtogo.pl/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2018 r.</c:v>
                </c:pt>
              </c:strCache>
            </c:strRef>
          </c:tx>
          <c:spPr>
            <a:solidFill>
              <a:schemeClr val="accent1"/>
            </a:solidFill>
            <a:ln>
              <a:noFill/>
            </a:ln>
            <a:effectLst/>
          </c:spPr>
          <c:invertIfNegative val="0"/>
          <c:cat>
            <c:strRef>
              <c:f>Arkusz1!$A$2:$A$5</c:f>
              <c:strCache>
                <c:ptCount val="4"/>
                <c:pt idx="0">
                  <c:v>Papier</c:v>
                </c:pt>
                <c:pt idx="1">
                  <c:v>Szkło</c:v>
                </c:pt>
                <c:pt idx="2">
                  <c:v>Metale i tworzywa sztuczne</c:v>
                </c:pt>
                <c:pt idx="3">
                  <c:v>Bioodpady</c:v>
                </c:pt>
              </c:strCache>
            </c:strRef>
          </c:cat>
          <c:val>
            <c:numRef>
              <c:f>Arkusz1!$B$2:$B$5</c:f>
              <c:numCache>
                <c:formatCode>General</c:formatCode>
                <c:ptCount val="4"/>
                <c:pt idx="0">
                  <c:v>496.4</c:v>
                </c:pt>
                <c:pt idx="1">
                  <c:v>520.4</c:v>
                </c:pt>
                <c:pt idx="2">
                  <c:v>1005.8</c:v>
                </c:pt>
                <c:pt idx="3">
                  <c:v>1022.4</c:v>
                </c:pt>
              </c:numCache>
            </c:numRef>
          </c:val>
          <c:extLst>
            <c:ext xmlns:c16="http://schemas.microsoft.com/office/drawing/2014/chart" uri="{C3380CC4-5D6E-409C-BE32-E72D297353CC}">
              <c16:uniqueId val="{00000000-A107-422B-BB23-15C38CD57EEF}"/>
            </c:ext>
          </c:extLst>
        </c:ser>
        <c:dLbls>
          <c:showLegendKey val="0"/>
          <c:showVal val="0"/>
          <c:showCatName val="0"/>
          <c:showSerName val="0"/>
          <c:showPercent val="0"/>
          <c:showBubbleSize val="0"/>
        </c:dLbls>
        <c:gapWidth val="182"/>
        <c:axId val="399513840"/>
        <c:axId val="399514624"/>
      </c:barChart>
      <c:catAx>
        <c:axId val="39951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514624"/>
        <c:crosses val="autoZero"/>
        <c:auto val="1"/>
        <c:lblAlgn val="ctr"/>
        <c:lblOffset val="100"/>
        <c:noMultiLvlLbl val="0"/>
      </c:catAx>
      <c:valAx>
        <c:axId val="399514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 Mg</a:t>
                </a:r>
              </a:p>
            </c:rich>
          </c:tx>
          <c:layout>
            <c:manualLayout>
              <c:xMode val="edge"/>
              <c:yMode val="edge"/>
              <c:x val="0.88822324292796728"/>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51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Skład materiałowy odpadów komunalnych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Arkusz1!$M$234</c:f>
              <c:strCache>
                <c:ptCount val="1"/>
                <c:pt idx="0">
                  <c:v>Udział, %</c:v>
                </c:pt>
              </c:strCache>
            </c:strRef>
          </c:tx>
          <c:spPr>
            <a:solidFill>
              <a:schemeClr val="accent1"/>
            </a:solidFill>
            <a:ln>
              <a:noFill/>
            </a:ln>
            <a:effectLst/>
          </c:spPr>
          <c:invertIfNegative val="0"/>
          <c:cat>
            <c:strRef>
              <c:f>Arkusz1!$L$235:$L$252</c:f>
              <c:strCache>
                <c:ptCount val="18"/>
                <c:pt idx="0">
                  <c:v>&lt;10 mm</c:v>
                </c:pt>
                <c:pt idx="1">
                  <c:v>10-20 mm</c:v>
                </c:pt>
                <c:pt idx="2">
                  <c:v>spoż.</c:v>
                </c:pt>
                <c:pt idx="3">
                  <c:v>zielone</c:v>
                </c:pt>
                <c:pt idx="4">
                  <c:v>drew.</c:v>
                </c:pt>
                <c:pt idx="5">
                  <c:v>papier</c:v>
                </c:pt>
                <c:pt idx="6">
                  <c:v>tw.szt.</c:v>
                </c:pt>
                <c:pt idx="7">
                  <c:v>szkło</c:v>
                </c:pt>
                <c:pt idx="8">
                  <c:v>tekst.</c:v>
                </c:pt>
                <c:pt idx="9">
                  <c:v>Al</c:v>
                </c:pt>
                <c:pt idx="10">
                  <c:v>Inne met.</c:v>
                </c:pt>
                <c:pt idx="11">
                  <c:v>wmat</c:v>
                </c:pt>
                <c:pt idx="12">
                  <c:v>miner.</c:v>
                </c:pt>
                <c:pt idx="13">
                  <c:v>niebez.</c:v>
                </c:pt>
                <c:pt idx="14">
                  <c:v>higien.</c:v>
                </c:pt>
                <c:pt idx="15">
                  <c:v>wgab.</c:v>
                </c:pt>
                <c:pt idx="16">
                  <c:v>guma</c:v>
                </c:pt>
                <c:pt idx="17">
                  <c:v>ZSSE</c:v>
                </c:pt>
              </c:strCache>
            </c:strRef>
          </c:cat>
          <c:val>
            <c:numRef>
              <c:f>Arkusz1!$M$235:$M$252</c:f>
              <c:numCache>
                <c:formatCode>General</c:formatCode>
                <c:ptCount val="18"/>
                <c:pt idx="0">
                  <c:v>7.2</c:v>
                </c:pt>
                <c:pt idx="1">
                  <c:v>4.4000000000000004</c:v>
                </c:pt>
                <c:pt idx="2">
                  <c:v>13.16</c:v>
                </c:pt>
                <c:pt idx="3">
                  <c:v>15.53</c:v>
                </c:pt>
                <c:pt idx="4">
                  <c:v>0.48</c:v>
                </c:pt>
                <c:pt idx="5">
                  <c:v>10.78</c:v>
                </c:pt>
                <c:pt idx="6">
                  <c:v>10.59</c:v>
                </c:pt>
                <c:pt idx="7">
                  <c:v>10.29</c:v>
                </c:pt>
                <c:pt idx="8">
                  <c:v>1.7</c:v>
                </c:pt>
                <c:pt idx="9">
                  <c:v>1.37</c:v>
                </c:pt>
                <c:pt idx="10">
                  <c:v>0.97</c:v>
                </c:pt>
                <c:pt idx="11">
                  <c:v>0.88</c:v>
                </c:pt>
                <c:pt idx="12">
                  <c:v>7.08</c:v>
                </c:pt>
                <c:pt idx="13">
                  <c:v>0.28999999999999998</c:v>
                </c:pt>
                <c:pt idx="14">
                  <c:v>5.5</c:v>
                </c:pt>
                <c:pt idx="15">
                  <c:v>7.05</c:v>
                </c:pt>
                <c:pt idx="16">
                  <c:v>2.1800000000000002</c:v>
                </c:pt>
                <c:pt idx="17">
                  <c:v>0.55000000000000004</c:v>
                </c:pt>
              </c:numCache>
            </c:numRef>
          </c:val>
          <c:extLst>
            <c:ext xmlns:c16="http://schemas.microsoft.com/office/drawing/2014/chart" uri="{C3380CC4-5D6E-409C-BE32-E72D297353CC}">
              <c16:uniqueId val="{00000000-51A8-42D8-9312-E8A1A09EA1F1}"/>
            </c:ext>
          </c:extLst>
        </c:ser>
        <c:dLbls>
          <c:showLegendKey val="0"/>
          <c:showVal val="0"/>
          <c:showCatName val="0"/>
          <c:showSerName val="0"/>
          <c:showPercent val="0"/>
          <c:showBubbleSize val="0"/>
        </c:dLbls>
        <c:gapWidth val="219"/>
        <c:overlap val="-27"/>
        <c:axId val="399515800"/>
        <c:axId val="404578304"/>
      </c:barChart>
      <c:catAx>
        <c:axId val="399515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Składniki odpadów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578304"/>
        <c:crosses val="autoZero"/>
        <c:auto val="1"/>
        <c:lblAlgn val="ctr"/>
        <c:lblOffset val="100"/>
        <c:noMultiLvlLbl val="0"/>
      </c:catAx>
      <c:valAx>
        <c:axId val="40457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 frakcji,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515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Skład materiałowy odpadów komunalnych, % masy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Arkusz1!$C$203</c:f>
              <c:strCache>
                <c:ptCount val="1"/>
                <c:pt idx="0">
                  <c:v>2020</c:v>
                </c:pt>
              </c:strCache>
            </c:strRef>
          </c:tx>
          <c:spPr>
            <a:solidFill>
              <a:schemeClr val="accent1"/>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Arkusz1!$C$204:$C$221</c:f>
              <c:numCache>
                <c:formatCode>General</c:formatCode>
                <c:ptCount val="18"/>
                <c:pt idx="0">
                  <c:v>7.2</c:v>
                </c:pt>
                <c:pt idx="1">
                  <c:v>4.4000000000000004</c:v>
                </c:pt>
                <c:pt idx="2">
                  <c:v>13.16</c:v>
                </c:pt>
                <c:pt idx="3">
                  <c:v>15.53</c:v>
                </c:pt>
                <c:pt idx="4">
                  <c:v>0.48</c:v>
                </c:pt>
                <c:pt idx="5">
                  <c:v>10.78</c:v>
                </c:pt>
                <c:pt idx="6">
                  <c:v>10.59</c:v>
                </c:pt>
                <c:pt idx="7">
                  <c:v>10.29</c:v>
                </c:pt>
                <c:pt idx="8">
                  <c:v>1.7</c:v>
                </c:pt>
                <c:pt idx="9">
                  <c:v>1.37</c:v>
                </c:pt>
                <c:pt idx="10">
                  <c:v>0.97</c:v>
                </c:pt>
                <c:pt idx="11">
                  <c:v>0.88</c:v>
                </c:pt>
                <c:pt idx="12">
                  <c:v>7.08</c:v>
                </c:pt>
                <c:pt idx="13">
                  <c:v>0.28999999999999998</c:v>
                </c:pt>
                <c:pt idx="14">
                  <c:v>5.5</c:v>
                </c:pt>
                <c:pt idx="15">
                  <c:v>7.05</c:v>
                </c:pt>
                <c:pt idx="16">
                  <c:v>2.1800000000000002</c:v>
                </c:pt>
                <c:pt idx="17">
                  <c:v>0.55000000000000004</c:v>
                </c:pt>
              </c:numCache>
            </c:numRef>
          </c:val>
          <c:extLst>
            <c:ext xmlns:c16="http://schemas.microsoft.com/office/drawing/2014/chart" uri="{C3380CC4-5D6E-409C-BE32-E72D297353CC}">
              <c16:uniqueId val="{00000000-3301-4094-A6C6-B56B6BF71E65}"/>
            </c:ext>
          </c:extLst>
        </c:ser>
        <c:ser>
          <c:idx val="1"/>
          <c:order val="1"/>
          <c:tx>
            <c:strRef>
              <c:f>Arkusz1!$D$203</c:f>
              <c:strCache>
                <c:ptCount val="1"/>
                <c:pt idx="0">
                  <c:v>2022</c:v>
                </c:pt>
              </c:strCache>
            </c:strRef>
          </c:tx>
          <c:spPr>
            <a:solidFill>
              <a:schemeClr val="accent2"/>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Arkusz1!$D$204:$D$221</c:f>
              <c:numCache>
                <c:formatCode>General</c:formatCode>
                <c:ptCount val="18"/>
                <c:pt idx="0">
                  <c:v>6.98</c:v>
                </c:pt>
                <c:pt idx="1">
                  <c:v>4.3499999999999996</c:v>
                </c:pt>
                <c:pt idx="2">
                  <c:v>13.15</c:v>
                </c:pt>
                <c:pt idx="3">
                  <c:v>15.52</c:v>
                </c:pt>
                <c:pt idx="4">
                  <c:v>0.48</c:v>
                </c:pt>
                <c:pt idx="5">
                  <c:v>10.89</c:v>
                </c:pt>
                <c:pt idx="6">
                  <c:v>10.58</c:v>
                </c:pt>
                <c:pt idx="7">
                  <c:v>10.39</c:v>
                </c:pt>
                <c:pt idx="8">
                  <c:v>1.68</c:v>
                </c:pt>
                <c:pt idx="9">
                  <c:v>0.98</c:v>
                </c:pt>
                <c:pt idx="10">
                  <c:v>1.38</c:v>
                </c:pt>
                <c:pt idx="11">
                  <c:v>0.89</c:v>
                </c:pt>
                <c:pt idx="12">
                  <c:v>7.08</c:v>
                </c:pt>
                <c:pt idx="13">
                  <c:v>0.28999999999999998</c:v>
                </c:pt>
                <c:pt idx="14">
                  <c:v>5.55</c:v>
                </c:pt>
                <c:pt idx="15">
                  <c:v>7.05</c:v>
                </c:pt>
                <c:pt idx="16">
                  <c:v>2.2000000000000002</c:v>
                </c:pt>
                <c:pt idx="17">
                  <c:v>0.56000000000000005</c:v>
                </c:pt>
              </c:numCache>
            </c:numRef>
          </c:val>
          <c:extLst>
            <c:ext xmlns:c16="http://schemas.microsoft.com/office/drawing/2014/chart" uri="{C3380CC4-5D6E-409C-BE32-E72D297353CC}">
              <c16:uniqueId val="{00000001-3301-4094-A6C6-B56B6BF71E65}"/>
            </c:ext>
          </c:extLst>
        </c:ser>
        <c:ser>
          <c:idx val="2"/>
          <c:order val="2"/>
          <c:tx>
            <c:strRef>
              <c:f>Arkusz1!$E$203</c:f>
              <c:strCache>
                <c:ptCount val="1"/>
                <c:pt idx="0">
                  <c:v>2025</c:v>
                </c:pt>
              </c:strCache>
            </c:strRef>
          </c:tx>
          <c:spPr>
            <a:solidFill>
              <a:schemeClr val="accent3"/>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Arkusz1!$E$204:$E$221</c:f>
              <c:numCache>
                <c:formatCode>General</c:formatCode>
                <c:ptCount val="18"/>
                <c:pt idx="0">
                  <c:v>6.27</c:v>
                </c:pt>
                <c:pt idx="1">
                  <c:v>4.1900000000000004</c:v>
                </c:pt>
                <c:pt idx="2">
                  <c:v>13.09</c:v>
                </c:pt>
                <c:pt idx="3">
                  <c:v>15.45</c:v>
                </c:pt>
                <c:pt idx="4">
                  <c:v>0.5</c:v>
                </c:pt>
                <c:pt idx="5">
                  <c:v>11.17</c:v>
                </c:pt>
                <c:pt idx="6">
                  <c:v>10.53</c:v>
                </c:pt>
                <c:pt idx="7">
                  <c:v>10.66</c:v>
                </c:pt>
                <c:pt idx="8">
                  <c:v>1.69</c:v>
                </c:pt>
                <c:pt idx="9">
                  <c:v>1.01</c:v>
                </c:pt>
                <c:pt idx="10">
                  <c:v>1.42</c:v>
                </c:pt>
                <c:pt idx="11">
                  <c:v>0.91</c:v>
                </c:pt>
                <c:pt idx="12">
                  <c:v>7.19</c:v>
                </c:pt>
                <c:pt idx="13">
                  <c:v>0.3</c:v>
                </c:pt>
                <c:pt idx="14">
                  <c:v>5.7</c:v>
                </c:pt>
                <c:pt idx="15">
                  <c:v>7.09</c:v>
                </c:pt>
                <c:pt idx="16">
                  <c:v>2.2599999999999998</c:v>
                </c:pt>
                <c:pt idx="17">
                  <c:v>0.56999999999999995</c:v>
                </c:pt>
              </c:numCache>
            </c:numRef>
          </c:val>
          <c:extLst>
            <c:ext xmlns:c16="http://schemas.microsoft.com/office/drawing/2014/chart" uri="{C3380CC4-5D6E-409C-BE32-E72D297353CC}">
              <c16:uniqueId val="{00000002-3301-4094-A6C6-B56B6BF71E65}"/>
            </c:ext>
          </c:extLst>
        </c:ser>
        <c:ser>
          <c:idx val="3"/>
          <c:order val="3"/>
          <c:tx>
            <c:strRef>
              <c:f>Arkusz1!$F$203</c:f>
              <c:strCache>
                <c:ptCount val="1"/>
                <c:pt idx="0">
                  <c:v>2030</c:v>
                </c:pt>
              </c:strCache>
            </c:strRef>
          </c:tx>
          <c:spPr>
            <a:solidFill>
              <a:schemeClr val="accent4"/>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Arkusz1!$F$204:$F$221</c:f>
              <c:numCache>
                <c:formatCode>General</c:formatCode>
                <c:ptCount val="18"/>
                <c:pt idx="0">
                  <c:v>4.7300000000000004</c:v>
                </c:pt>
                <c:pt idx="1">
                  <c:v>3.86</c:v>
                </c:pt>
                <c:pt idx="2">
                  <c:v>12.97</c:v>
                </c:pt>
                <c:pt idx="3">
                  <c:v>15.31</c:v>
                </c:pt>
                <c:pt idx="4">
                  <c:v>0.53</c:v>
                </c:pt>
                <c:pt idx="5">
                  <c:v>11.81</c:v>
                </c:pt>
                <c:pt idx="6">
                  <c:v>10.44</c:v>
                </c:pt>
                <c:pt idx="7">
                  <c:v>11.27</c:v>
                </c:pt>
                <c:pt idx="8">
                  <c:v>1.68</c:v>
                </c:pt>
                <c:pt idx="9">
                  <c:v>1.06</c:v>
                </c:pt>
                <c:pt idx="10">
                  <c:v>1.5</c:v>
                </c:pt>
                <c:pt idx="11">
                  <c:v>0.96</c:v>
                </c:pt>
                <c:pt idx="12">
                  <c:v>7.45</c:v>
                </c:pt>
                <c:pt idx="13">
                  <c:v>0.32</c:v>
                </c:pt>
                <c:pt idx="14">
                  <c:v>6.02</c:v>
                </c:pt>
                <c:pt idx="15">
                  <c:v>7.1</c:v>
                </c:pt>
                <c:pt idx="16">
                  <c:v>2.39</c:v>
                </c:pt>
                <c:pt idx="17">
                  <c:v>0.6</c:v>
                </c:pt>
              </c:numCache>
            </c:numRef>
          </c:val>
          <c:extLst>
            <c:ext xmlns:c16="http://schemas.microsoft.com/office/drawing/2014/chart" uri="{C3380CC4-5D6E-409C-BE32-E72D297353CC}">
              <c16:uniqueId val="{00000003-3301-4094-A6C6-B56B6BF71E65}"/>
            </c:ext>
          </c:extLst>
        </c:ser>
        <c:ser>
          <c:idx val="4"/>
          <c:order val="4"/>
          <c:tx>
            <c:strRef>
              <c:f>Arkusz1!$G$203</c:f>
              <c:strCache>
                <c:ptCount val="1"/>
                <c:pt idx="0">
                  <c:v>2035</c:v>
                </c:pt>
              </c:strCache>
            </c:strRef>
          </c:tx>
          <c:spPr>
            <a:solidFill>
              <a:schemeClr val="accent5"/>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Arkusz1!$G$204:$G$221</c:f>
              <c:numCache>
                <c:formatCode>General</c:formatCode>
                <c:ptCount val="18"/>
                <c:pt idx="0">
                  <c:v>3.35</c:v>
                </c:pt>
                <c:pt idx="1">
                  <c:v>3.33</c:v>
                </c:pt>
                <c:pt idx="2">
                  <c:v>12.24</c:v>
                </c:pt>
                <c:pt idx="3">
                  <c:v>15.34</c:v>
                </c:pt>
                <c:pt idx="4">
                  <c:v>0.56000000000000005</c:v>
                </c:pt>
                <c:pt idx="5">
                  <c:v>12.53</c:v>
                </c:pt>
                <c:pt idx="6">
                  <c:v>10.47</c:v>
                </c:pt>
                <c:pt idx="7">
                  <c:v>11.97</c:v>
                </c:pt>
                <c:pt idx="8">
                  <c:v>1.68</c:v>
                </c:pt>
                <c:pt idx="9">
                  <c:v>1.1299999999999999</c:v>
                </c:pt>
                <c:pt idx="10">
                  <c:v>1.59</c:v>
                </c:pt>
                <c:pt idx="11">
                  <c:v>1.02</c:v>
                </c:pt>
                <c:pt idx="12">
                  <c:v>7.66</c:v>
                </c:pt>
                <c:pt idx="13">
                  <c:v>0.34</c:v>
                </c:pt>
                <c:pt idx="14">
                  <c:v>6.4</c:v>
                </c:pt>
                <c:pt idx="15">
                  <c:v>7.21</c:v>
                </c:pt>
                <c:pt idx="16">
                  <c:v>2.54</c:v>
                </c:pt>
                <c:pt idx="17">
                  <c:v>0.64</c:v>
                </c:pt>
              </c:numCache>
            </c:numRef>
          </c:val>
          <c:extLst>
            <c:ext xmlns:c16="http://schemas.microsoft.com/office/drawing/2014/chart" uri="{C3380CC4-5D6E-409C-BE32-E72D297353CC}">
              <c16:uniqueId val="{00000004-3301-4094-A6C6-B56B6BF71E65}"/>
            </c:ext>
          </c:extLst>
        </c:ser>
        <c:ser>
          <c:idx val="5"/>
          <c:order val="5"/>
          <c:tx>
            <c:strRef>
              <c:f>Arkusz1!$H$203</c:f>
              <c:strCache>
                <c:ptCount val="1"/>
                <c:pt idx="0">
                  <c:v>2040</c:v>
                </c:pt>
              </c:strCache>
            </c:strRef>
          </c:tx>
          <c:spPr>
            <a:solidFill>
              <a:schemeClr val="accent6"/>
            </a:solidFill>
            <a:ln>
              <a:noFill/>
            </a:ln>
            <a:effectLst/>
          </c:spPr>
          <c:invertIfNegative val="0"/>
          <c:cat>
            <c:strRef>
              <c:f>Arkusz1!$B$204:$B$221</c:f>
              <c:strCache>
                <c:ptCount val="18"/>
                <c:pt idx="0">
                  <c:v> &lt;10 mm</c:v>
                </c:pt>
                <c:pt idx="1">
                  <c:v>10-20 mm</c:v>
                </c:pt>
                <c:pt idx="2">
                  <c:v> spoż.</c:v>
                </c:pt>
                <c:pt idx="3">
                  <c:v> zielone</c:v>
                </c:pt>
                <c:pt idx="4">
                  <c:v>drewno</c:v>
                </c:pt>
                <c:pt idx="5">
                  <c:v>papier </c:v>
                </c:pt>
                <c:pt idx="6">
                  <c:v>tw.  szt.</c:v>
                </c:pt>
                <c:pt idx="7">
                  <c:v>szkło</c:v>
                </c:pt>
                <c:pt idx="8">
                  <c:v>tekst.</c:v>
                </c:pt>
                <c:pt idx="9">
                  <c:v>met. inne </c:v>
                </c:pt>
                <c:pt idx="10">
                  <c:v>Al.</c:v>
                </c:pt>
                <c:pt idx="11">
                  <c:v> wmat.</c:v>
                </c:pt>
                <c:pt idx="12">
                  <c:v> mineralne</c:v>
                </c:pt>
                <c:pt idx="13">
                  <c:v> niebezp.</c:v>
                </c:pt>
                <c:pt idx="14">
                  <c:v> higien.</c:v>
                </c:pt>
                <c:pt idx="15">
                  <c:v> wgab.</c:v>
                </c:pt>
                <c:pt idx="16">
                  <c:v>guma</c:v>
                </c:pt>
                <c:pt idx="17">
                  <c:v>ZSEE</c:v>
                </c:pt>
              </c:strCache>
            </c:strRef>
          </c:cat>
          <c:val>
            <c:numRef>
              <c:f>Arkusz1!$H$204:$H$221</c:f>
              <c:numCache>
                <c:formatCode>General</c:formatCode>
                <c:ptCount val="18"/>
                <c:pt idx="0">
                  <c:v>1.78</c:v>
                </c:pt>
                <c:pt idx="1">
                  <c:v>2.72</c:v>
                </c:pt>
                <c:pt idx="2">
                  <c:v>11.42</c:v>
                </c:pt>
                <c:pt idx="3">
                  <c:v>15.38</c:v>
                </c:pt>
                <c:pt idx="4">
                  <c:v>0.59</c:v>
                </c:pt>
                <c:pt idx="5">
                  <c:v>13.35</c:v>
                </c:pt>
                <c:pt idx="6">
                  <c:v>10.49</c:v>
                </c:pt>
                <c:pt idx="7">
                  <c:v>12.74</c:v>
                </c:pt>
                <c:pt idx="8">
                  <c:v>1.68</c:v>
                </c:pt>
                <c:pt idx="9">
                  <c:v>1.2</c:v>
                </c:pt>
                <c:pt idx="10">
                  <c:v>1.7</c:v>
                </c:pt>
                <c:pt idx="11">
                  <c:v>1.0900000000000001</c:v>
                </c:pt>
                <c:pt idx="12">
                  <c:v>7.89</c:v>
                </c:pt>
                <c:pt idx="13">
                  <c:v>0.36</c:v>
                </c:pt>
                <c:pt idx="14">
                  <c:v>6.81</c:v>
                </c:pt>
                <c:pt idx="15">
                  <c:v>7.42</c:v>
                </c:pt>
                <c:pt idx="16">
                  <c:v>2.7</c:v>
                </c:pt>
                <c:pt idx="17">
                  <c:v>0.68</c:v>
                </c:pt>
              </c:numCache>
            </c:numRef>
          </c:val>
          <c:extLst>
            <c:ext xmlns:c16="http://schemas.microsoft.com/office/drawing/2014/chart" uri="{C3380CC4-5D6E-409C-BE32-E72D297353CC}">
              <c16:uniqueId val="{00000005-3301-4094-A6C6-B56B6BF71E65}"/>
            </c:ext>
          </c:extLst>
        </c:ser>
        <c:dLbls>
          <c:showLegendKey val="0"/>
          <c:showVal val="0"/>
          <c:showCatName val="0"/>
          <c:showSerName val="0"/>
          <c:showPercent val="0"/>
          <c:showBubbleSize val="0"/>
        </c:dLbls>
        <c:gapWidth val="182"/>
        <c:axId val="404580264"/>
        <c:axId val="404581048"/>
      </c:barChart>
      <c:catAx>
        <c:axId val="40458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581048"/>
        <c:crosses val="autoZero"/>
        <c:auto val="1"/>
        <c:lblAlgn val="ctr"/>
        <c:lblOffset val="100"/>
        <c:noMultiLvlLbl val="0"/>
      </c:catAx>
      <c:valAx>
        <c:axId val="404581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58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373F-1F17-44BA-B7AD-F418CB39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174</Pages>
  <Words>62081</Words>
  <Characters>372489</Characters>
  <Application>Microsoft Office Word</Application>
  <DocSecurity>0</DocSecurity>
  <Lines>3104</Lines>
  <Paragraphs>867</Paragraphs>
  <ScaleCrop>false</ScaleCrop>
  <HeadingPairs>
    <vt:vector size="2" baseType="variant">
      <vt:variant>
        <vt:lpstr>Tytuł</vt:lpstr>
      </vt:variant>
      <vt:variant>
        <vt:i4>1</vt:i4>
      </vt:variant>
    </vt:vector>
  </HeadingPairs>
  <TitlesOfParts>
    <vt:vector size="1" baseType="lpstr">
      <vt:lpstr>Krajowy plan gospodarki odpadami</vt:lpstr>
    </vt:vector>
  </TitlesOfParts>
  <Company>Hewlett-Packard Company</Company>
  <LinksUpToDate>false</LinksUpToDate>
  <CharactersWithSpaces>433703</CharactersWithSpaces>
  <SharedDoc>false</SharedDoc>
  <HLinks>
    <vt:vector size="864" baseType="variant">
      <vt:variant>
        <vt:i4>1507378</vt:i4>
      </vt:variant>
      <vt:variant>
        <vt:i4>1010</vt:i4>
      </vt:variant>
      <vt:variant>
        <vt:i4>0</vt:i4>
      </vt:variant>
      <vt:variant>
        <vt:i4>5</vt:i4>
      </vt:variant>
      <vt:variant>
        <vt:lpwstr/>
      </vt:variant>
      <vt:variant>
        <vt:lpwstr>_Toc279397039</vt:lpwstr>
      </vt:variant>
      <vt:variant>
        <vt:i4>1507378</vt:i4>
      </vt:variant>
      <vt:variant>
        <vt:i4>1004</vt:i4>
      </vt:variant>
      <vt:variant>
        <vt:i4>0</vt:i4>
      </vt:variant>
      <vt:variant>
        <vt:i4>5</vt:i4>
      </vt:variant>
      <vt:variant>
        <vt:lpwstr/>
      </vt:variant>
      <vt:variant>
        <vt:lpwstr>_Toc279397038</vt:lpwstr>
      </vt:variant>
      <vt:variant>
        <vt:i4>1507378</vt:i4>
      </vt:variant>
      <vt:variant>
        <vt:i4>998</vt:i4>
      </vt:variant>
      <vt:variant>
        <vt:i4>0</vt:i4>
      </vt:variant>
      <vt:variant>
        <vt:i4>5</vt:i4>
      </vt:variant>
      <vt:variant>
        <vt:lpwstr/>
      </vt:variant>
      <vt:variant>
        <vt:lpwstr>_Toc279397037</vt:lpwstr>
      </vt:variant>
      <vt:variant>
        <vt:i4>1507378</vt:i4>
      </vt:variant>
      <vt:variant>
        <vt:i4>992</vt:i4>
      </vt:variant>
      <vt:variant>
        <vt:i4>0</vt:i4>
      </vt:variant>
      <vt:variant>
        <vt:i4>5</vt:i4>
      </vt:variant>
      <vt:variant>
        <vt:lpwstr/>
      </vt:variant>
      <vt:variant>
        <vt:lpwstr>_Toc279397036</vt:lpwstr>
      </vt:variant>
      <vt:variant>
        <vt:i4>1507378</vt:i4>
      </vt:variant>
      <vt:variant>
        <vt:i4>986</vt:i4>
      </vt:variant>
      <vt:variant>
        <vt:i4>0</vt:i4>
      </vt:variant>
      <vt:variant>
        <vt:i4>5</vt:i4>
      </vt:variant>
      <vt:variant>
        <vt:lpwstr/>
      </vt:variant>
      <vt:variant>
        <vt:lpwstr>_Toc279397035</vt:lpwstr>
      </vt:variant>
      <vt:variant>
        <vt:i4>1507378</vt:i4>
      </vt:variant>
      <vt:variant>
        <vt:i4>980</vt:i4>
      </vt:variant>
      <vt:variant>
        <vt:i4>0</vt:i4>
      </vt:variant>
      <vt:variant>
        <vt:i4>5</vt:i4>
      </vt:variant>
      <vt:variant>
        <vt:lpwstr/>
      </vt:variant>
      <vt:variant>
        <vt:lpwstr>_Toc279397034</vt:lpwstr>
      </vt:variant>
      <vt:variant>
        <vt:i4>1507378</vt:i4>
      </vt:variant>
      <vt:variant>
        <vt:i4>974</vt:i4>
      </vt:variant>
      <vt:variant>
        <vt:i4>0</vt:i4>
      </vt:variant>
      <vt:variant>
        <vt:i4>5</vt:i4>
      </vt:variant>
      <vt:variant>
        <vt:lpwstr/>
      </vt:variant>
      <vt:variant>
        <vt:lpwstr>_Toc279397033</vt:lpwstr>
      </vt:variant>
      <vt:variant>
        <vt:i4>1507378</vt:i4>
      </vt:variant>
      <vt:variant>
        <vt:i4>968</vt:i4>
      </vt:variant>
      <vt:variant>
        <vt:i4>0</vt:i4>
      </vt:variant>
      <vt:variant>
        <vt:i4>5</vt:i4>
      </vt:variant>
      <vt:variant>
        <vt:lpwstr/>
      </vt:variant>
      <vt:variant>
        <vt:lpwstr>_Toc279397032</vt:lpwstr>
      </vt:variant>
      <vt:variant>
        <vt:i4>1507378</vt:i4>
      </vt:variant>
      <vt:variant>
        <vt:i4>962</vt:i4>
      </vt:variant>
      <vt:variant>
        <vt:i4>0</vt:i4>
      </vt:variant>
      <vt:variant>
        <vt:i4>5</vt:i4>
      </vt:variant>
      <vt:variant>
        <vt:lpwstr/>
      </vt:variant>
      <vt:variant>
        <vt:lpwstr>_Toc279397031</vt:lpwstr>
      </vt:variant>
      <vt:variant>
        <vt:i4>1507378</vt:i4>
      </vt:variant>
      <vt:variant>
        <vt:i4>953</vt:i4>
      </vt:variant>
      <vt:variant>
        <vt:i4>0</vt:i4>
      </vt:variant>
      <vt:variant>
        <vt:i4>5</vt:i4>
      </vt:variant>
      <vt:variant>
        <vt:lpwstr/>
      </vt:variant>
      <vt:variant>
        <vt:lpwstr>_Toc279397030</vt:lpwstr>
      </vt:variant>
      <vt:variant>
        <vt:i4>1441842</vt:i4>
      </vt:variant>
      <vt:variant>
        <vt:i4>947</vt:i4>
      </vt:variant>
      <vt:variant>
        <vt:i4>0</vt:i4>
      </vt:variant>
      <vt:variant>
        <vt:i4>5</vt:i4>
      </vt:variant>
      <vt:variant>
        <vt:lpwstr/>
      </vt:variant>
      <vt:variant>
        <vt:lpwstr>_Toc279397029</vt:lpwstr>
      </vt:variant>
      <vt:variant>
        <vt:i4>1441842</vt:i4>
      </vt:variant>
      <vt:variant>
        <vt:i4>941</vt:i4>
      </vt:variant>
      <vt:variant>
        <vt:i4>0</vt:i4>
      </vt:variant>
      <vt:variant>
        <vt:i4>5</vt:i4>
      </vt:variant>
      <vt:variant>
        <vt:lpwstr/>
      </vt:variant>
      <vt:variant>
        <vt:lpwstr>_Toc279397028</vt:lpwstr>
      </vt:variant>
      <vt:variant>
        <vt:i4>1441842</vt:i4>
      </vt:variant>
      <vt:variant>
        <vt:i4>935</vt:i4>
      </vt:variant>
      <vt:variant>
        <vt:i4>0</vt:i4>
      </vt:variant>
      <vt:variant>
        <vt:i4>5</vt:i4>
      </vt:variant>
      <vt:variant>
        <vt:lpwstr/>
      </vt:variant>
      <vt:variant>
        <vt:lpwstr>_Toc279397027</vt:lpwstr>
      </vt:variant>
      <vt:variant>
        <vt:i4>1441842</vt:i4>
      </vt:variant>
      <vt:variant>
        <vt:i4>929</vt:i4>
      </vt:variant>
      <vt:variant>
        <vt:i4>0</vt:i4>
      </vt:variant>
      <vt:variant>
        <vt:i4>5</vt:i4>
      </vt:variant>
      <vt:variant>
        <vt:lpwstr/>
      </vt:variant>
      <vt:variant>
        <vt:lpwstr>_Toc279397026</vt:lpwstr>
      </vt:variant>
      <vt:variant>
        <vt:i4>1441842</vt:i4>
      </vt:variant>
      <vt:variant>
        <vt:i4>923</vt:i4>
      </vt:variant>
      <vt:variant>
        <vt:i4>0</vt:i4>
      </vt:variant>
      <vt:variant>
        <vt:i4>5</vt:i4>
      </vt:variant>
      <vt:variant>
        <vt:lpwstr/>
      </vt:variant>
      <vt:variant>
        <vt:lpwstr>_Toc279397025</vt:lpwstr>
      </vt:variant>
      <vt:variant>
        <vt:i4>1441842</vt:i4>
      </vt:variant>
      <vt:variant>
        <vt:i4>917</vt:i4>
      </vt:variant>
      <vt:variant>
        <vt:i4>0</vt:i4>
      </vt:variant>
      <vt:variant>
        <vt:i4>5</vt:i4>
      </vt:variant>
      <vt:variant>
        <vt:lpwstr/>
      </vt:variant>
      <vt:variant>
        <vt:lpwstr>_Toc279397024</vt:lpwstr>
      </vt:variant>
      <vt:variant>
        <vt:i4>1441842</vt:i4>
      </vt:variant>
      <vt:variant>
        <vt:i4>911</vt:i4>
      </vt:variant>
      <vt:variant>
        <vt:i4>0</vt:i4>
      </vt:variant>
      <vt:variant>
        <vt:i4>5</vt:i4>
      </vt:variant>
      <vt:variant>
        <vt:lpwstr/>
      </vt:variant>
      <vt:variant>
        <vt:lpwstr>_Toc279397023</vt:lpwstr>
      </vt:variant>
      <vt:variant>
        <vt:i4>1441842</vt:i4>
      </vt:variant>
      <vt:variant>
        <vt:i4>905</vt:i4>
      </vt:variant>
      <vt:variant>
        <vt:i4>0</vt:i4>
      </vt:variant>
      <vt:variant>
        <vt:i4>5</vt:i4>
      </vt:variant>
      <vt:variant>
        <vt:lpwstr/>
      </vt:variant>
      <vt:variant>
        <vt:lpwstr>_Toc279397022</vt:lpwstr>
      </vt:variant>
      <vt:variant>
        <vt:i4>1441842</vt:i4>
      </vt:variant>
      <vt:variant>
        <vt:i4>899</vt:i4>
      </vt:variant>
      <vt:variant>
        <vt:i4>0</vt:i4>
      </vt:variant>
      <vt:variant>
        <vt:i4>5</vt:i4>
      </vt:variant>
      <vt:variant>
        <vt:lpwstr/>
      </vt:variant>
      <vt:variant>
        <vt:lpwstr>_Toc279397021</vt:lpwstr>
      </vt:variant>
      <vt:variant>
        <vt:i4>1441842</vt:i4>
      </vt:variant>
      <vt:variant>
        <vt:i4>893</vt:i4>
      </vt:variant>
      <vt:variant>
        <vt:i4>0</vt:i4>
      </vt:variant>
      <vt:variant>
        <vt:i4>5</vt:i4>
      </vt:variant>
      <vt:variant>
        <vt:lpwstr/>
      </vt:variant>
      <vt:variant>
        <vt:lpwstr>_Toc279397020</vt:lpwstr>
      </vt:variant>
      <vt:variant>
        <vt:i4>1376306</vt:i4>
      </vt:variant>
      <vt:variant>
        <vt:i4>887</vt:i4>
      </vt:variant>
      <vt:variant>
        <vt:i4>0</vt:i4>
      </vt:variant>
      <vt:variant>
        <vt:i4>5</vt:i4>
      </vt:variant>
      <vt:variant>
        <vt:lpwstr/>
      </vt:variant>
      <vt:variant>
        <vt:lpwstr>_Toc279397019</vt:lpwstr>
      </vt:variant>
      <vt:variant>
        <vt:i4>1376306</vt:i4>
      </vt:variant>
      <vt:variant>
        <vt:i4>881</vt:i4>
      </vt:variant>
      <vt:variant>
        <vt:i4>0</vt:i4>
      </vt:variant>
      <vt:variant>
        <vt:i4>5</vt:i4>
      </vt:variant>
      <vt:variant>
        <vt:lpwstr/>
      </vt:variant>
      <vt:variant>
        <vt:lpwstr>_Toc279397018</vt:lpwstr>
      </vt:variant>
      <vt:variant>
        <vt:i4>1376306</vt:i4>
      </vt:variant>
      <vt:variant>
        <vt:i4>875</vt:i4>
      </vt:variant>
      <vt:variant>
        <vt:i4>0</vt:i4>
      </vt:variant>
      <vt:variant>
        <vt:i4>5</vt:i4>
      </vt:variant>
      <vt:variant>
        <vt:lpwstr/>
      </vt:variant>
      <vt:variant>
        <vt:lpwstr>_Toc279397017</vt:lpwstr>
      </vt:variant>
      <vt:variant>
        <vt:i4>1376306</vt:i4>
      </vt:variant>
      <vt:variant>
        <vt:i4>869</vt:i4>
      </vt:variant>
      <vt:variant>
        <vt:i4>0</vt:i4>
      </vt:variant>
      <vt:variant>
        <vt:i4>5</vt:i4>
      </vt:variant>
      <vt:variant>
        <vt:lpwstr/>
      </vt:variant>
      <vt:variant>
        <vt:lpwstr>_Toc279397016</vt:lpwstr>
      </vt:variant>
      <vt:variant>
        <vt:i4>1376306</vt:i4>
      </vt:variant>
      <vt:variant>
        <vt:i4>863</vt:i4>
      </vt:variant>
      <vt:variant>
        <vt:i4>0</vt:i4>
      </vt:variant>
      <vt:variant>
        <vt:i4>5</vt:i4>
      </vt:variant>
      <vt:variant>
        <vt:lpwstr/>
      </vt:variant>
      <vt:variant>
        <vt:lpwstr>_Toc279397015</vt:lpwstr>
      </vt:variant>
      <vt:variant>
        <vt:i4>1376306</vt:i4>
      </vt:variant>
      <vt:variant>
        <vt:i4>857</vt:i4>
      </vt:variant>
      <vt:variant>
        <vt:i4>0</vt:i4>
      </vt:variant>
      <vt:variant>
        <vt:i4>5</vt:i4>
      </vt:variant>
      <vt:variant>
        <vt:lpwstr/>
      </vt:variant>
      <vt:variant>
        <vt:lpwstr>_Toc279397014</vt:lpwstr>
      </vt:variant>
      <vt:variant>
        <vt:i4>1376306</vt:i4>
      </vt:variant>
      <vt:variant>
        <vt:i4>851</vt:i4>
      </vt:variant>
      <vt:variant>
        <vt:i4>0</vt:i4>
      </vt:variant>
      <vt:variant>
        <vt:i4>5</vt:i4>
      </vt:variant>
      <vt:variant>
        <vt:lpwstr/>
      </vt:variant>
      <vt:variant>
        <vt:lpwstr>_Toc279397013</vt:lpwstr>
      </vt:variant>
      <vt:variant>
        <vt:i4>1376306</vt:i4>
      </vt:variant>
      <vt:variant>
        <vt:i4>845</vt:i4>
      </vt:variant>
      <vt:variant>
        <vt:i4>0</vt:i4>
      </vt:variant>
      <vt:variant>
        <vt:i4>5</vt:i4>
      </vt:variant>
      <vt:variant>
        <vt:lpwstr/>
      </vt:variant>
      <vt:variant>
        <vt:lpwstr>_Toc279397012</vt:lpwstr>
      </vt:variant>
      <vt:variant>
        <vt:i4>1376306</vt:i4>
      </vt:variant>
      <vt:variant>
        <vt:i4>839</vt:i4>
      </vt:variant>
      <vt:variant>
        <vt:i4>0</vt:i4>
      </vt:variant>
      <vt:variant>
        <vt:i4>5</vt:i4>
      </vt:variant>
      <vt:variant>
        <vt:lpwstr/>
      </vt:variant>
      <vt:variant>
        <vt:lpwstr>_Toc279397011</vt:lpwstr>
      </vt:variant>
      <vt:variant>
        <vt:i4>1376306</vt:i4>
      </vt:variant>
      <vt:variant>
        <vt:i4>833</vt:i4>
      </vt:variant>
      <vt:variant>
        <vt:i4>0</vt:i4>
      </vt:variant>
      <vt:variant>
        <vt:i4>5</vt:i4>
      </vt:variant>
      <vt:variant>
        <vt:lpwstr/>
      </vt:variant>
      <vt:variant>
        <vt:lpwstr>_Toc279397010</vt:lpwstr>
      </vt:variant>
      <vt:variant>
        <vt:i4>1310770</vt:i4>
      </vt:variant>
      <vt:variant>
        <vt:i4>827</vt:i4>
      </vt:variant>
      <vt:variant>
        <vt:i4>0</vt:i4>
      </vt:variant>
      <vt:variant>
        <vt:i4>5</vt:i4>
      </vt:variant>
      <vt:variant>
        <vt:lpwstr/>
      </vt:variant>
      <vt:variant>
        <vt:lpwstr>_Toc279397009</vt:lpwstr>
      </vt:variant>
      <vt:variant>
        <vt:i4>1310770</vt:i4>
      </vt:variant>
      <vt:variant>
        <vt:i4>821</vt:i4>
      </vt:variant>
      <vt:variant>
        <vt:i4>0</vt:i4>
      </vt:variant>
      <vt:variant>
        <vt:i4>5</vt:i4>
      </vt:variant>
      <vt:variant>
        <vt:lpwstr/>
      </vt:variant>
      <vt:variant>
        <vt:lpwstr>_Toc279397008</vt:lpwstr>
      </vt:variant>
      <vt:variant>
        <vt:i4>1310770</vt:i4>
      </vt:variant>
      <vt:variant>
        <vt:i4>815</vt:i4>
      </vt:variant>
      <vt:variant>
        <vt:i4>0</vt:i4>
      </vt:variant>
      <vt:variant>
        <vt:i4>5</vt:i4>
      </vt:variant>
      <vt:variant>
        <vt:lpwstr/>
      </vt:variant>
      <vt:variant>
        <vt:lpwstr>_Toc279397007</vt:lpwstr>
      </vt:variant>
      <vt:variant>
        <vt:i4>1310770</vt:i4>
      </vt:variant>
      <vt:variant>
        <vt:i4>809</vt:i4>
      </vt:variant>
      <vt:variant>
        <vt:i4>0</vt:i4>
      </vt:variant>
      <vt:variant>
        <vt:i4>5</vt:i4>
      </vt:variant>
      <vt:variant>
        <vt:lpwstr/>
      </vt:variant>
      <vt:variant>
        <vt:lpwstr>_Toc279397006</vt:lpwstr>
      </vt:variant>
      <vt:variant>
        <vt:i4>1310770</vt:i4>
      </vt:variant>
      <vt:variant>
        <vt:i4>803</vt:i4>
      </vt:variant>
      <vt:variant>
        <vt:i4>0</vt:i4>
      </vt:variant>
      <vt:variant>
        <vt:i4>5</vt:i4>
      </vt:variant>
      <vt:variant>
        <vt:lpwstr/>
      </vt:variant>
      <vt:variant>
        <vt:lpwstr>_Toc279397005</vt:lpwstr>
      </vt:variant>
      <vt:variant>
        <vt:i4>1310770</vt:i4>
      </vt:variant>
      <vt:variant>
        <vt:i4>797</vt:i4>
      </vt:variant>
      <vt:variant>
        <vt:i4>0</vt:i4>
      </vt:variant>
      <vt:variant>
        <vt:i4>5</vt:i4>
      </vt:variant>
      <vt:variant>
        <vt:lpwstr/>
      </vt:variant>
      <vt:variant>
        <vt:lpwstr>_Toc279397004</vt:lpwstr>
      </vt:variant>
      <vt:variant>
        <vt:i4>1310770</vt:i4>
      </vt:variant>
      <vt:variant>
        <vt:i4>791</vt:i4>
      </vt:variant>
      <vt:variant>
        <vt:i4>0</vt:i4>
      </vt:variant>
      <vt:variant>
        <vt:i4>5</vt:i4>
      </vt:variant>
      <vt:variant>
        <vt:lpwstr/>
      </vt:variant>
      <vt:variant>
        <vt:lpwstr>_Toc279397003</vt:lpwstr>
      </vt:variant>
      <vt:variant>
        <vt:i4>1310770</vt:i4>
      </vt:variant>
      <vt:variant>
        <vt:i4>785</vt:i4>
      </vt:variant>
      <vt:variant>
        <vt:i4>0</vt:i4>
      </vt:variant>
      <vt:variant>
        <vt:i4>5</vt:i4>
      </vt:variant>
      <vt:variant>
        <vt:lpwstr/>
      </vt:variant>
      <vt:variant>
        <vt:lpwstr>_Toc279397002</vt:lpwstr>
      </vt:variant>
      <vt:variant>
        <vt:i4>1310770</vt:i4>
      </vt:variant>
      <vt:variant>
        <vt:i4>779</vt:i4>
      </vt:variant>
      <vt:variant>
        <vt:i4>0</vt:i4>
      </vt:variant>
      <vt:variant>
        <vt:i4>5</vt:i4>
      </vt:variant>
      <vt:variant>
        <vt:lpwstr/>
      </vt:variant>
      <vt:variant>
        <vt:lpwstr>_Toc279397001</vt:lpwstr>
      </vt:variant>
      <vt:variant>
        <vt:i4>1310770</vt:i4>
      </vt:variant>
      <vt:variant>
        <vt:i4>773</vt:i4>
      </vt:variant>
      <vt:variant>
        <vt:i4>0</vt:i4>
      </vt:variant>
      <vt:variant>
        <vt:i4>5</vt:i4>
      </vt:variant>
      <vt:variant>
        <vt:lpwstr/>
      </vt:variant>
      <vt:variant>
        <vt:lpwstr>_Toc279397000</vt:lpwstr>
      </vt:variant>
      <vt:variant>
        <vt:i4>1835067</vt:i4>
      </vt:variant>
      <vt:variant>
        <vt:i4>767</vt:i4>
      </vt:variant>
      <vt:variant>
        <vt:i4>0</vt:i4>
      </vt:variant>
      <vt:variant>
        <vt:i4>5</vt:i4>
      </vt:variant>
      <vt:variant>
        <vt:lpwstr/>
      </vt:variant>
      <vt:variant>
        <vt:lpwstr>_Toc279396999</vt:lpwstr>
      </vt:variant>
      <vt:variant>
        <vt:i4>1835067</vt:i4>
      </vt:variant>
      <vt:variant>
        <vt:i4>761</vt:i4>
      </vt:variant>
      <vt:variant>
        <vt:i4>0</vt:i4>
      </vt:variant>
      <vt:variant>
        <vt:i4>5</vt:i4>
      </vt:variant>
      <vt:variant>
        <vt:lpwstr/>
      </vt:variant>
      <vt:variant>
        <vt:lpwstr>_Toc279396998</vt:lpwstr>
      </vt:variant>
      <vt:variant>
        <vt:i4>1835067</vt:i4>
      </vt:variant>
      <vt:variant>
        <vt:i4>755</vt:i4>
      </vt:variant>
      <vt:variant>
        <vt:i4>0</vt:i4>
      </vt:variant>
      <vt:variant>
        <vt:i4>5</vt:i4>
      </vt:variant>
      <vt:variant>
        <vt:lpwstr/>
      </vt:variant>
      <vt:variant>
        <vt:lpwstr>_Toc279396997</vt:lpwstr>
      </vt:variant>
      <vt:variant>
        <vt:i4>1835067</vt:i4>
      </vt:variant>
      <vt:variant>
        <vt:i4>749</vt:i4>
      </vt:variant>
      <vt:variant>
        <vt:i4>0</vt:i4>
      </vt:variant>
      <vt:variant>
        <vt:i4>5</vt:i4>
      </vt:variant>
      <vt:variant>
        <vt:lpwstr/>
      </vt:variant>
      <vt:variant>
        <vt:lpwstr>_Toc279396996</vt:lpwstr>
      </vt:variant>
      <vt:variant>
        <vt:i4>1835067</vt:i4>
      </vt:variant>
      <vt:variant>
        <vt:i4>743</vt:i4>
      </vt:variant>
      <vt:variant>
        <vt:i4>0</vt:i4>
      </vt:variant>
      <vt:variant>
        <vt:i4>5</vt:i4>
      </vt:variant>
      <vt:variant>
        <vt:lpwstr/>
      </vt:variant>
      <vt:variant>
        <vt:lpwstr>_Toc279396995</vt:lpwstr>
      </vt:variant>
      <vt:variant>
        <vt:i4>1835067</vt:i4>
      </vt:variant>
      <vt:variant>
        <vt:i4>737</vt:i4>
      </vt:variant>
      <vt:variant>
        <vt:i4>0</vt:i4>
      </vt:variant>
      <vt:variant>
        <vt:i4>5</vt:i4>
      </vt:variant>
      <vt:variant>
        <vt:lpwstr/>
      </vt:variant>
      <vt:variant>
        <vt:lpwstr>_Toc279396994</vt:lpwstr>
      </vt:variant>
      <vt:variant>
        <vt:i4>1835067</vt:i4>
      </vt:variant>
      <vt:variant>
        <vt:i4>731</vt:i4>
      </vt:variant>
      <vt:variant>
        <vt:i4>0</vt:i4>
      </vt:variant>
      <vt:variant>
        <vt:i4>5</vt:i4>
      </vt:variant>
      <vt:variant>
        <vt:lpwstr/>
      </vt:variant>
      <vt:variant>
        <vt:lpwstr>_Toc279396993</vt:lpwstr>
      </vt:variant>
      <vt:variant>
        <vt:i4>1835067</vt:i4>
      </vt:variant>
      <vt:variant>
        <vt:i4>725</vt:i4>
      </vt:variant>
      <vt:variant>
        <vt:i4>0</vt:i4>
      </vt:variant>
      <vt:variant>
        <vt:i4>5</vt:i4>
      </vt:variant>
      <vt:variant>
        <vt:lpwstr/>
      </vt:variant>
      <vt:variant>
        <vt:lpwstr>_Toc279396992</vt:lpwstr>
      </vt:variant>
      <vt:variant>
        <vt:i4>1835067</vt:i4>
      </vt:variant>
      <vt:variant>
        <vt:i4>719</vt:i4>
      </vt:variant>
      <vt:variant>
        <vt:i4>0</vt:i4>
      </vt:variant>
      <vt:variant>
        <vt:i4>5</vt:i4>
      </vt:variant>
      <vt:variant>
        <vt:lpwstr/>
      </vt:variant>
      <vt:variant>
        <vt:lpwstr>_Toc279396991</vt:lpwstr>
      </vt:variant>
      <vt:variant>
        <vt:i4>1835067</vt:i4>
      </vt:variant>
      <vt:variant>
        <vt:i4>713</vt:i4>
      </vt:variant>
      <vt:variant>
        <vt:i4>0</vt:i4>
      </vt:variant>
      <vt:variant>
        <vt:i4>5</vt:i4>
      </vt:variant>
      <vt:variant>
        <vt:lpwstr/>
      </vt:variant>
      <vt:variant>
        <vt:lpwstr>_Toc279396990</vt:lpwstr>
      </vt:variant>
      <vt:variant>
        <vt:i4>1900603</vt:i4>
      </vt:variant>
      <vt:variant>
        <vt:i4>707</vt:i4>
      </vt:variant>
      <vt:variant>
        <vt:i4>0</vt:i4>
      </vt:variant>
      <vt:variant>
        <vt:i4>5</vt:i4>
      </vt:variant>
      <vt:variant>
        <vt:lpwstr/>
      </vt:variant>
      <vt:variant>
        <vt:lpwstr>_Toc279396989</vt:lpwstr>
      </vt:variant>
      <vt:variant>
        <vt:i4>2097195</vt:i4>
      </vt:variant>
      <vt:variant>
        <vt:i4>579</vt:i4>
      </vt:variant>
      <vt:variant>
        <vt:i4>0</vt:i4>
      </vt:variant>
      <vt:variant>
        <vt:i4>5</vt:i4>
      </vt:variant>
      <vt:variant>
        <vt:lpwstr>http://www.gios.gov.pl/</vt:lpwstr>
      </vt:variant>
      <vt:variant>
        <vt:lpwstr/>
      </vt:variant>
      <vt:variant>
        <vt:i4>1703986</vt:i4>
      </vt:variant>
      <vt:variant>
        <vt:i4>548</vt:i4>
      </vt:variant>
      <vt:variant>
        <vt:i4>0</vt:i4>
      </vt:variant>
      <vt:variant>
        <vt:i4>5</vt:i4>
      </vt:variant>
      <vt:variant>
        <vt:lpwstr/>
      </vt:variant>
      <vt:variant>
        <vt:lpwstr>_Toc423066390</vt:lpwstr>
      </vt:variant>
      <vt:variant>
        <vt:i4>1769522</vt:i4>
      </vt:variant>
      <vt:variant>
        <vt:i4>542</vt:i4>
      </vt:variant>
      <vt:variant>
        <vt:i4>0</vt:i4>
      </vt:variant>
      <vt:variant>
        <vt:i4>5</vt:i4>
      </vt:variant>
      <vt:variant>
        <vt:lpwstr/>
      </vt:variant>
      <vt:variant>
        <vt:lpwstr>_Toc423066389</vt:lpwstr>
      </vt:variant>
      <vt:variant>
        <vt:i4>1769522</vt:i4>
      </vt:variant>
      <vt:variant>
        <vt:i4>536</vt:i4>
      </vt:variant>
      <vt:variant>
        <vt:i4>0</vt:i4>
      </vt:variant>
      <vt:variant>
        <vt:i4>5</vt:i4>
      </vt:variant>
      <vt:variant>
        <vt:lpwstr/>
      </vt:variant>
      <vt:variant>
        <vt:lpwstr>_Toc423066388</vt:lpwstr>
      </vt:variant>
      <vt:variant>
        <vt:i4>1769522</vt:i4>
      </vt:variant>
      <vt:variant>
        <vt:i4>530</vt:i4>
      </vt:variant>
      <vt:variant>
        <vt:i4>0</vt:i4>
      </vt:variant>
      <vt:variant>
        <vt:i4>5</vt:i4>
      </vt:variant>
      <vt:variant>
        <vt:lpwstr/>
      </vt:variant>
      <vt:variant>
        <vt:lpwstr>_Toc423066387</vt:lpwstr>
      </vt:variant>
      <vt:variant>
        <vt:i4>1769522</vt:i4>
      </vt:variant>
      <vt:variant>
        <vt:i4>524</vt:i4>
      </vt:variant>
      <vt:variant>
        <vt:i4>0</vt:i4>
      </vt:variant>
      <vt:variant>
        <vt:i4>5</vt:i4>
      </vt:variant>
      <vt:variant>
        <vt:lpwstr/>
      </vt:variant>
      <vt:variant>
        <vt:lpwstr>_Toc423066386</vt:lpwstr>
      </vt:variant>
      <vt:variant>
        <vt:i4>1769522</vt:i4>
      </vt:variant>
      <vt:variant>
        <vt:i4>518</vt:i4>
      </vt:variant>
      <vt:variant>
        <vt:i4>0</vt:i4>
      </vt:variant>
      <vt:variant>
        <vt:i4>5</vt:i4>
      </vt:variant>
      <vt:variant>
        <vt:lpwstr/>
      </vt:variant>
      <vt:variant>
        <vt:lpwstr>_Toc423066385</vt:lpwstr>
      </vt:variant>
      <vt:variant>
        <vt:i4>1769522</vt:i4>
      </vt:variant>
      <vt:variant>
        <vt:i4>512</vt:i4>
      </vt:variant>
      <vt:variant>
        <vt:i4>0</vt:i4>
      </vt:variant>
      <vt:variant>
        <vt:i4>5</vt:i4>
      </vt:variant>
      <vt:variant>
        <vt:lpwstr/>
      </vt:variant>
      <vt:variant>
        <vt:lpwstr>_Toc423066384</vt:lpwstr>
      </vt:variant>
      <vt:variant>
        <vt:i4>1769522</vt:i4>
      </vt:variant>
      <vt:variant>
        <vt:i4>506</vt:i4>
      </vt:variant>
      <vt:variant>
        <vt:i4>0</vt:i4>
      </vt:variant>
      <vt:variant>
        <vt:i4>5</vt:i4>
      </vt:variant>
      <vt:variant>
        <vt:lpwstr/>
      </vt:variant>
      <vt:variant>
        <vt:lpwstr>_Toc423066383</vt:lpwstr>
      </vt:variant>
      <vt:variant>
        <vt:i4>1769522</vt:i4>
      </vt:variant>
      <vt:variant>
        <vt:i4>500</vt:i4>
      </vt:variant>
      <vt:variant>
        <vt:i4>0</vt:i4>
      </vt:variant>
      <vt:variant>
        <vt:i4>5</vt:i4>
      </vt:variant>
      <vt:variant>
        <vt:lpwstr/>
      </vt:variant>
      <vt:variant>
        <vt:lpwstr>_Toc423066382</vt:lpwstr>
      </vt:variant>
      <vt:variant>
        <vt:i4>1769522</vt:i4>
      </vt:variant>
      <vt:variant>
        <vt:i4>494</vt:i4>
      </vt:variant>
      <vt:variant>
        <vt:i4>0</vt:i4>
      </vt:variant>
      <vt:variant>
        <vt:i4>5</vt:i4>
      </vt:variant>
      <vt:variant>
        <vt:lpwstr/>
      </vt:variant>
      <vt:variant>
        <vt:lpwstr>_Toc423066381</vt:lpwstr>
      </vt:variant>
      <vt:variant>
        <vt:i4>1769522</vt:i4>
      </vt:variant>
      <vt:variant>
        <vt:i4>488</vt:i4>
      </vt:variant>
      <vt:variant>
        <vt:i4>0</vt:i4>
      </vt:variant>
      <vt:variant>
        <vt:i4>5</vt:i4>
      </vt:variant>
      <vt:variant>
        <vt:lpwstr/>
      </vt:variant>
      <vt:variant>
        <vt:lpwstr>_Toc423066380</vt:lpwstr>
      </vt:variant>
      <vt:variant>
        <vt:i4>1310770</vt:i4>
      </vt:variant>
      <vt:variant>
        <vt:i4>482</vt:i4>
      </vt:variant>
      <vt:variant>
        <vt:i4>0</vt:i4>
      </vt:variant>
      <vt:variant>
        <vt:i4>5</vt:i4>
      </vt:variant>
      <vt:variant>
        <vt:lpwstr/>
      </vt:variant>
      <vt:variant>
        <vt:lpwstr>_Toc423066379</vt:lpwstr>
      </vt:variant>
      <vt:variant>
        <vt:i4>1310770</vt:i4>
      </vt:variant>
      <vt:variant>
        <vt:i4>476</vt:i4>
      </vt:variant>
      <vt:variant>
        <vt:i4>0</vt:i4>
      </vt:variant>
      <vt:variant>
        <vt:i4>5</vt:i4>
      </vt:variant>
      <vt:variant>
        <vt:lpwstr/>
      </vt:variant>
      <vt:variant>
        <vt:lpwstr>_Toc423066378</vt:lpwstr>
      </vt:variant>
      <vt:variant>
        <vt:i4>1310770</vt:i4>
      </vt:variant>
      <vt:variant>
        <vt:i4>470</vt:i4>
      </vt:variant>
      <vt:variant>
        <vt:i4>0</vt:i4>
      </vt:variant>
      <vt:variant>
        <vt:i4>5</vt:i4>
      </vt:variant>
      <vt:variant>
        <vt:lpwstr/>
      </vt:variant>
      <vt:variant>
        <vt:lpwstr>_Toc423066377</vt:lpwstr>
      </vt:variant>
      <vt:variant>
        <vt:i4>1310770</vt:i4>
      </vt:variant>
      <vt:variant>
        <vt:i4>464</vt:i4>
      </vt:variant>
      <vt:variant>
        <vt:i4>0</vt:i4>
      </vt:variant>
      <vt:variant>
        <vt:i4>5</vt:i4>
      </vt:variant>
      <vt:variant>
        <vt:lpwstr/>
      </vt:variant>
      <vt:variant>
        <vt:lpwstr>_Toc423066376</vt:lpwstr>
      </vt:variant>
      <vt:variant>
        <vt:i4>1310770</vt:i4>
      </vt:variant>
      <vt:variant>
        <vt:i4>458</vt:i4>
      </vt:variant>
      <vt:variant>
        <vt:i4>0</vt:i4>
      </vt:variant>
      <vt:variant>
        <vt:i4>5</vt:i4>
      </vt:variant>
      <vt:variant>
        <vt:lpwstr/>
      </vt:variant>
      <vt:variant>
        <vt:lpwstr>_Toc423066375</vt:lpwstr>
      </vt:variant>
      <vt:variant>
        <vt:i4>1310770</vt:i4>
      </vt:variant>
      <vt:variant>
        <vt:i4>452</vt:i4>
      </vt:variant>
      <vt:variant>
        <vt:i4>0</vt:i4>
      </vt:variant>
      <vt:variant>
        <vt:i4>5</vt:i4>
      </vt:variant>
      <vt:variant>
        <vt:lpwstr/>
      </vt:variant>
      <vt:variant>
        <vt:lpwstr>_Toc423066374</vt:lpwstr>
      </vt:variant>
      <vt:variant>
        <vt:i4>1310770</vt:i4>
      </vt:variant>
      <vt:variant>
        <vt:i4>446</vt:i4>
      </vt:variant>
      <vt:variant>
        <vt:i4>0</vt:i4>
      </vt:variant>
      <vt:variant>
        <vt:i4>5</vt:i4>
      </vt:variant>
      <vt:variant>
        <vt:lpwstr/>
      </vt:variant>
      <vt:variant>
        <vt:lpwstr>_Toc423066373</vt:lpwstr>
      </vt:variant>
      <vt:variant>
        <vt:i4>1310770</vt:i4>
      </vt:variant>
      <vt:variant>
        <vt:i4>440</vt:i4>
      </vt:variant>
      <vt:variant>
        <vt:i4>0</vt:i4>
      </vt:variant>
      <vt:variant>
        <vt:i4>5</vt:i4>
      </vt:variant>
      <vt:variant>
        <vt:lpwstr/>
      </vt:variant>
      <vt:variant>
        <vt:lpwstr>_Toc423066372</vt:lpwstr>
      </vt:variant>
      <vt:variant>
        <vt:i4>1310770</vt:i4>
      </vt:variant>
      <vt:variant>
        <vt:i4>434</vt:i4>
      </vt:variant>
      <vt:variant>
        <vt:i4>0</vt:i4>
      </vt:variant>
      <vt:variant>
        <vt:i4>5</vt:i4>
      </vt:variant>
      <vt:variant>
        <vt:lpwstr/>
      </vt:variant>
      <vt:variant>
        <vt:lpwstr>_Toc423066371</vt:lpwstr>
      </vt:variant>
      <vt:variant>
        <vt:i4>1310770</vt:i4>
      </vt:variant>
      <vt:variant>
        <vt:i4>428</vt:i4>
      </vt:variant>
      <vt:variant>
        <vt:i4>0</vt:i4>
      </vt:variant>
      <vt:variant>
        <vt:i4>5</vt:i4>
      </vt:variant>
      <vt:variant>
        <vt:lpwstr/>
      </vt:variant>
      <vt:variant>
        <vt:lpwstr>_Toc423066370</vt:lpwstr>
      </vt:variant>
      <vt:variant>
        <vt:i4>1376306</vt:i4>
      </vt:variant>
      <vt:variant>
        <vt:i4>422</vt:i4>
      </vt:variant>
      <vt:variant>
        <vt:i4>0</vt:i4>
      </vt:variant>
      <vt:variant>
        <vt:i4>5</vt:i4>
      </vt:variant>
      <vt:variant>
        <vt:lpwstr/>
      </vt:variant>
      <vt:variant>
        <vt:lpwstr>_Toc423066369</vt:lpwstr>
      </vt:variant>
      <vt:variant>
        <vt:i4>1376306</vt:i4>
      </vt:variant>
      <vt:variant>
        <vt:i4>416</vt:i4>
      </vt:variant>
      <vt:variant>
        <vt:i4>0</vt:i4>
      </vt:variant>
      <vt:variant>
        <vt:i4>5</vt:i4>
      </vt:variant>
      <vt:variant>
        <vt:lpwstr/>
      </vt:variant>
      <vt:variant>
        <vt:lpwstr>_Toc423066368</vt:lpwstr>
      </vt:variant>
      <vt:variant>
        <vt:i4>1376306</vt:i4>
      </vt:variant>
      <vt:variant>
        <vt:i4>410</vt:i4>
      </vt:variant>
      <vt:variant>
        <vt:i4>0</vt:i4>
      </vt:variant>
      <vt:variant>
        <vt:i4>5</vt:i4>
      </vt:variant>
      <vt:variant>
        <vt:lpwstr/>
      </vt:variant>
      <vt:variant>
        <vt:lpwstr>_Toc423066367</vt:lpwstr>
      </vt:variant>
      <vt:variant>
        <vt:i4>1376306</vt:i4>
      </vt:variant>
      <vt:variant>
        <vt:i4>404</vt:i4>
      </vt:variant>
      <vt:variant>
        <vt:i4>0</vt:i4>
      </vt:variant>
      <vt:variant>
        <vt:i4>5</vt:i4>
      </vt:variant>
      <vt:variant>
        <vt:lpwstr/>
      </vt:variant>
      <vt:variant>
        <vt:lpwstr>_Toc423066366</vt:lpwstr>
      </vt:variant>
      <vt:variant>
        <vt:i4>1376306</vt:i4>
      </vt:variant>
      <vt:variant>
        <vt:i4>398</vt:i4>
      </vt:variant>
      <vt:variant>
        <vt:i4>0</vt:i4>
      </vt:variant>
      <vt:variant>
        <vt:i4>5</vt:i4>
      </vt:variant>
      <vt:variant>
        <vt:lpwstr/>
      </vt:variant>
      <vt:variant>
        <vt:lpwstr>_Toc423066365</vt:lpwstr>
      </vt:variant>
      <vt:variant>
        <vt:i4>1376306</vt:i4>
      </vt:variant>
      <vt:variant>
        <vt:i4>392</vt:i4>
      </vt:variant>
      <vt:variant>
        <vt:i4>0</vt:i4>
      </vt:variant>
      <vt:variant>
        <vt:i4>5</vt:i4>
      </vt:variant>
      <vt:variant>
        <vt:lpwstr/>
      </vt:variant>
      <vt:variant>
        <vt:lpwstr>_Toc423066364</vt:lpwstr>
      </vt:variant>
      <vt:variant>
        <vt:i4>1376306</vt:i4>
      </vt:variant>
      <vt:variant>
        <vt:i4>386</vt:i4>
      </vt:variant>
      <vt:variant>
        <vt:i4>0</vt:i4>
      </vt:variant>
      <vt:variant>
        <vt:i4>5</vt:i4>
      </vt:variant>
      <vt:variant>
        <vt:lpwstr/>
      </vt:variant>
      <vt:variant>
        <vt:lpwstr>_Toc423066363</vt:lpwstr>
      </vt:variant>
      <vt:variant>
        <vt:i4>1376306</vt:i4>
      </vt:variant>
      <vt:variant>
        <vt:i4>380</vt:i4>
      </vt:variant>
      <vt:variant>
        <vt:i4>0</vt:i4>
      </vt:variant>
      <vt:variant>
        <vt:i4>5</vt:i4>
      </vt:variant>
      <vt:variant>
        <vt:lpwstr/>
      </vt:variant>
      <vt:variant>
        <vt:lpwstr>_Toc423066362</vt:lpwstr>
      </vt:variant>
      <vt:variant>
        <vt:i4>1376306</vt:i4>
      </vt:variant>
      <vt:variant>
        <vt:i4>374</vt:i4>
      </vt:variant>
      <vt:variant>
        <vt:i4>0</vt:i4>
      </vt:variant>
      <vt:variant>
        <vt:i4>5</vt:i4>
      </vt:variant>
      <vt:variant>
        <vt:lpwstr/>
      </vt:variant>
      <vt:variant>
        <vt:lpwstr>_Toc423066361</vt:lpwstr>
      </vt:variant>
      <vt:variant>
        <vt:i4>1376306</vt:i4>
      </vt:variant>
      <vt:variant>
        <vt:i4>368</vt:i4>
      </vt:variant>
      <vt:variant>
        <vt:i4>0</vt:i4>
      </vt:variant>
      <vt:variant>
        <vt:i4>5</vt:i4>
      </vt:variant>
      <vt:variant>
        <vt:lpwstr/>
      </vt:variant>
      <vt:variant>
        <vt:lpwstr>_Toc423066360</vt:lpwstr>
      </vt:variant>
      <vt:variant>
        <vt:i4>1441842</vt:i4>
      </vt:variant>
      <vt:variant>
        <vt:i4>362</vt:i4>
      </vt:variant>
      <vt:variant>
        <vt:i4>0</vt:i4>
      </vt:variant>
      <vt:variant>
        <vt:i4>5</vt:i4>
      </vt:variant>
      <vt:variant>
        <vt:lpwstr/>
      </vt:variant>
      <vt:variant>
        <vt:lpwstr>_Toc423066359</vt:lpwstr>
      </vt:variant>
      <vt:variant>
        <vt:i4>1441842</vt:i4>
      </vt:variant>
      <vt:variant>
        <vt:i4>356</vt:i4>
      </vt:variant>
      <vt:variant>
        <vt:i4>0</vt:i4>
      </vt:variant>
      <vt:variant>
        <vt:i4>5</vt:i4>
      </vt:variant>
      <vt:variant>
        <vt:lpwstr/>
      </vt:variant>
      <vt:variant>
        <vt:lpwstr>_Toc423066358</vt:lpwstr>
      </vt:variant>
      <vt:variant>
        <vt:i4>1441842</vt:i4>
      </vt:variant>
      <vt:variant>
        <vt:i4>350</vt:i4>
      </vt:variant>
      <vt:variant>
        <vt:i4>0</vt:i4>
      </vt:variant>
      <vt:variant>
        <vt:i4>5</vt:i4>
      </vt:variant>
      <vt:variant>
        <vt:lpwstr/>
      </vt:variant>
      <vt:variant>
        <vt:lpwstr>_Toc423066357</vt:lpwstr>
      </vt:variant>
      <vt:variant>
        <vt:i4>1441842</vt:i4>
      </vt:variant>
      <vt:variant>
        <vt:i4>344</vt:i4>
      </vt:variant>
      <vt:variant>
        <vt:i4>0</vt:i4>
      </vt:variant>
      <vt:variant>
        <vt:i4>5</vt:i4>
      </vt:variant>
      <vt:variant>
        <vt:lpwstr/>
      </vt:variant>
      <vt:variant>
        <vt:lpwstr>_Toc423066356</vt:lpwstr>
      </vt:variant>
      <vt:variant>
        <vt:i4>1441842</vt:i4>
      </vt:variant>
      <vt:variant>
        <vt:i4>338</vt:i4>
      </vt:variant>
      <vt:variant>
        <vt:i4>0</vt:i4>
      </vt:variant>
      <vt:variant>
        <vt:i4>5</vt:i4>
      </vt:variant>
      <vt:variant>
        <vt:lpwstr/>
      </vt:variant>
      <vt:variant>
        <vt:lpwstr>_Toc423066355</vt:lpwstr>
      </vt:variant>
      <vt:variant>
        <vt:i4>1441842</vt:i4>
      </vt:variant>
      <vt:variant>
        <vt:i4>332</vt:i4>
      </vt:variant>
      <vt:variant>
        <vt:i4>0</vt:i4>
      </vt:variant>
      <vt:variant>
        <vt:i4>5</vt:i4>
      </vt:variant>
      <vt:variant>
        <vt:lpwstr/>
      </vt:variant>
      <vt:variant>
        <vt:lpwstr>_Toc423066354</vt:lpwstr>
      </vt:variant>
      <vt:variant>
        <vt:i4>1441842</vt:i4>
      </vt:variant>
      <vt:variant>
        <vt:i4>326</vt:i4>
      </vt:variant>
      <vt:variant>
        <vt:i4>0</vt:i4>
      </vt:variant>
      <vt:variant>
        <vt:i4>5</vt:i4>
      </vt:variant>
      <vt:variant>
        <vt:lpwstr/>
      </vt:variant>
      <vt:variant>
        <vt:lpwstr>_Toc423066353</vt:lpwstr>
      </vt:variant>
      <vt:variant>
        <vt:i4>1441842</vt:i4>
      </vt:variant>
      <vt:variant>
        <vt:i4>320</vt:i4>
      </vt:variant>
      <vt:variant>
        <vt:i4>0</vt:i4>
      </vt:variant>
      <vt:variant>
        <vt:i4>5</vt:i4>
      </vt:variant>
      <vt:variant>
        <vt:lpwstr/>
      </vt:variant>
      <vt:variant>
        <vt:lpwstr>_Toc423066352</vt:lpwstr>
      </vt:variant>
      <vt:variant>
        <vt:i4>1441842</vt:i4>
      </vt:variant>
      <vt:variant>
        <vt:i4>314</vt:i4>
      </vt:variant>
      <vt:variant>
        <vt:i4>0</vt:i4>
      </vt:variant>
      <vt:variant>
        <vt:i4>5</vt:i4>
      </vt:variant>
      <vt:variant>
        <vt:lpwstr/>
      </vt:variant>
      <vt:variant>
        <vt:lpwstr>_Toc423066351</vt:lpwstr>
      </vt:variant>
      <vt:variant>
        <vt:i4>1441842</vt:i4>
      </vt:variant>
      <vt:variant>
        <vt:i4>308</vt:i4>
      </vt:variant>
      <vt:variant>
        <vt:i4>0</vt:i4>
      </vt:variant>
      <vt:variant>
        <vt:i4>5</vt:i4>
      </vt:variant>
      <vt:variant>
        <vt:lpwstr/>
      </vt:variant>
      <vt:variant>
        <vt:lpwstr>_Toc423066350</vt:lpwstr>
      </vt:variant>
      <vt:variant>
        <vt:i4>1507378</vt:i4>
      </vt:variant>
      <vt:variant>
        <vt:i4>302</vt:i4>
      </vt:variant>
      <vt:variant>
        <vt:i4>0</vt:i4>
      </vt:variant>
      <vt:variant>
        <vt:i4>5</vt:i4>
      </vt:variant>
      <vt:variant>
        <vt:lpwstr/>
      </vt:variant>
      <vt:variant>
        <vt:lpwstr>_Toc423066349</vt:lpwstr>
      </vt:variant>
      <vt:variant>
        <vt:i4>1507378</vt:i4>
      </vt:variant>
      <vt:variant>
        <vt:i4>296</vt:i4>
      </vt:variant>
      <vt:variant>
        <vt:i4>0</vt:i4>
      </vt:variant>
      <vt:variant>
        <vt:i4>5</vt:i4>
      </vt:variant>
      <vt:variant>
        <vt:lpwstr/>
      </vt:variant>
      <vt:variant>
        <vt:lpwstr>_Toc423066348</vt:lpwstr>
      </vt:variant>
      <vt:variant>
        <vt:i4>1507378</vt:i4>
      </vt:variant>
      <vt:variant>
        <vt:i4>290</vt:i4>
      </vt:variant>
      <vt:variant>
        <vt:i4>0</vt:i4>
      </vt:variant>
      <vt:variant>
        <vt:i4>5</vt:i4>
      </vt:variant>
      <vt:variant>
        <vt:lpwstr/>
      </vt:variant>
      <vt:variant>
        <vt:lpwstr>_Toc423066347</vt:lpwstr>
      </vt:variant>
      <vt:variant>
        <vt:i4>1507378</vt:i4>
      </vt:variant>
      <vt:variant>
        <vt:i4>284</vt:i4>
      </vt:variant>
      <vt:variant>
        <vt:i4>0</vt:i4>
      </vt:variant>
      <vt:variant>
        <vt:i4>5</vt:i4>
      </vt:variant>
      <vt:variant>
        <vt:lpwstr/>
      </vt:variant>
      <vt:variant>
        <vt:lpwstr>_Toc423066346</vt:lpwstr>
      </vt:variant>
      <vt:variant>
        <vt:i4>1507378</vt:i4>
      </vt:variant>
      <vt:variant>
        <vt:i4>278</vt:i4>
      </vt:variant>
      <vt:variant>
        <vt:i4>0</vt:i4>
      </vt:variant>
      <vt:variant>
        <vt:i4>5</vt:i4>
      </vt:variant>
      <vt:variant>
        <vt:lpwstr/>
      </vt:variant>
      <vt:variant>
        <vt:lpwstr>_Toc423066345</vt:lpwstr>
      </vt:variant>
      <vt:variant>
        <vt:i4>1507378</vt:i4>
      </vt:variant>
      <vt:variant>
        <vt:i4>272</vt:i4>
      </vt:variant>
      <vt:variant>
        <vt:i4>0</vt:i4>
      </vt:variant>
      <vt:variant>
        <vt:i4>5</vt:i4>
      </vt:variant>
      <vt:variant>
        <vt:lpwstr/>
      </vt:variant>
      <vt:variant>
        <vt:lpwstr>_Toc423066344</vt:lpwstr>
      </vt:variant>
      <vt:variant>
        <vt:i4>1507378</vt:i4>
      </vt:variant>
      <vt:variant>
        <vt:i4>266</vt:i4>
      </vt:variant>
      <vt:variant>
        <vt:i4>0</vt:i4>
      </vt:variant>
      <vt:variant>
        <vt:i4>5</vt:i4>
      </vt:variant>
      <vt:variant>
        <vt:lpwstr/>
      </vt:variant>
      <vt:variant>
        <vt:lpwstr>_Toc423066343</vt:lpwstr>
      </vt:variant>
      <vt:variant>
        <vt:i4>1507378</vt:i4>
      </vt:variant>
      <vt:variant>
        <vt:i4>260</vt:i4>
      </vt:variant>
      <vt:variant>
        <vt:i4>0</vt:i4>
      </vt:variant>
      <vt:variant>
        <vt:i4>5</vt:i4>
      </vt:variant>
      <vt:variant>
        <vt:lpwstr/>
      </vt:variant>
      <vt:variant>
        <vt:lpwstr>_Toc423066342</vt:lpwstr>
      </vt:variant>
      <vt:variant>
        <vt:i4>1507378</vt:i4>
      </vt:variant>
      <vt:variant>
        <vt:i4>254</vt:i4>
      </vt:variant>
      <vt:variant>
        <vt:i4>0</vt:i4>
      </vt:variant>
      <vt:variant>
        <vt:i4>5</vt:i4>
      </vt:variant>
      <vt:variant>
        <vt:lpwstr/>
      </vt:variant>
      <vt:variant>
        <vt:lpwstr>_Toc423066341</vt:lpwstr>
      </vt:variant>
      <vt:variant>
        <vt:i4>1507378</vt:i4>
      </vt:variant>
      <vt:variant>
        <vt:i4>248</vt:i4>
      </vt:variant>
      <vt:variant>
        <vt:i4>0</vt:i4>
      </vt:variant>
      <vt:variant>
        <vt:i4>5</vt:i4>
      </vt:variant>
      <vt:variant>
        <vt:lpwstr/>
      </vt:variant>
      <vt:variant>
        <vt:lpwstr>_Toc423066340</vt:lpwstr>
      </vt:variant>
      <vt:variant>
        <vt:i4>1048626</vt:i4>
      </vt:variant>
      <vt:variant>
        <vt:i4>242</vt:i4>
      </vt:variant>
      <vt:variant>
        <vt:i4>0</vt:i4>
      </vt:variant>
      <vt:variant>
        <vt:i4>5</vt:i4>
      </vt:variant>
      <vt:variant>
        <vt:lpwstr/>
      </vt:variant>
      <vt:variant>
        <vt:lpwstr>_Toc423066339</vt:lpwstr>
      </vt:variant>
      <vt:variant>
        <vt:i4>1048626</vt:i4>
      </vt:variant>
      <vt:variant>
        <vt:i4>236</vt:i4>
      </vt:variant>
      <vt:variant>
        <vt:i4>0</vt:i4>
      </vt:variant>
      <vt:variant>
        <vt:i4>5</vt:i4>
      </vt:variant>
      <vt:variant>
        <vt:lpwstr/>
      </vt:variant>
      <vt:variant>
        <vt:lpwstr>_Toc423066338</vt:lpwstr>
      </vt:variant>
      <vt:variant>
        <vt:i4>1048626</vt:i4>
      </vt:variant>
      <vt:variant>
        <vt:i4>230</vt:i4>
      </vt:variant>
      <vt:variant>
        <vt:i4>0</vt:i4>
      </vt:variant>
      <vt:variant>
        <vt:i4>5</vt:i4>
      </vt:variant>
      <vt:variant>
        <vt:lpwstr/>
      </vt:variant>
      <vt:variant>
        <vt:lpwstr>_Toc423066337</vt:lpwstr>
      </vt:variant>
      <vt:variant>
        <vt:i4>1048626</vt:i4>
      </vt:variant>
      <vt:variant>
        <vt:i4>224</vt:i4>
      </vt:variant>
      <vt:variant>
        <vt:i4>0</vt:i4>
      </vt:variant>
      <vt:variant>
        <vt:i4>5</vt:i4>
      </vt:variant>
      <vt:variant>
        <vt:lpwstr/>
      </vt:variant>
      <vt:variant>
        <vt:lpwstr>_Toc423066336</vt:lpwstr>
      </vt:variant>
      <vt:variant>
        <vt:i4>1048626</vt:i4>
      </vt:variant>
      <vt:variant>
        <vt:i4>218</vt:i4>
      </vt:variant>
      <vt:variant>
        <vt:i4>0</vt:i4>
      </vt:variant>
      <vt:variant>
        <vt:i4>5</vt:i4>
      </vt:variant>
      <vt:variant>
        <vt:lpwstr/>
      </vt:variant>
      <vt:variant>
        <vt:lpwstr>_Toc423066335</vt:lpwstr>
      </vt:variant>
      <vt:variant>
        <vt:i4>1048626</vt:i4>
      </vt:variant>
      <vt:variant>
        <vt:i4>212</vt:i4>
      </vt:variant>
      <vt:variant>
        <vt:i4>0</vt:i4>
      </vt:variant>
      <vt:variant>
        <vt:i4>5</vt:i4>
      </vt:variant>
      <vt:variant>
        <vt:lpwstr/>
      </vt:variant>
      <vt:variant>
        <vt:lpwstr>_Toc423066334</vt:lpwstr>
      </vt:variant>
      <vt:variant>
        <vt:i4>1048626</vt:i4>
      </vt:variant>
      <vt:variant>
        <vt:i4>206</vt:i4>
      </vt:variant>
      <vt:variant>
        <vt:i4>0</vt:i4>
      </vt:variant>
      <vt:variant>
        <vt:i4>5</vt:i4>
      </vt:variant>
      <vt:variant>
        <vt:lpwstr/>
      </vt:variant>
      <vt:variant>
        <vt:lpwstr>_Toc423066333</vt:lpwstr>
      </vt:variant>
      <vt:variant>
        <vt:i4>1048626</vt:i4>
      </vt:variant>
      <vt:variant>
        <vt:i4>200</vt:i4>
      </vt:variant>
      <vt:variant>
        <vt:i4>0</vt:i4>
      </vt:variant>
      <vt:variant>
        <vt:i4>5</vt:i4>
      </vt:variant>
      <vt:variant>
        <vt:lpwstr/>
      </vt:variant>
      <vt:variant>
        <vt:lpwstr>_Toc423066332</vt:lpwstr>
      </vt:variant>
      <vt:variant>
        <vt:i4>1048626</vt:i4>
      </vt:variant>
      <vt:variant>
        <vt:i4>194</vt:i4>
      </vt:variant>
      <vt:variant>
        <vt:i4>0</vt:i4>
      </vt:variant>
      <vt:variant>
        <vt:i4>5</vt:i4>
      </vt:variant>
      <vt:variant>
        <vt:lpwstr/>
      </vt:variant>
      <vt:variant>
        <vt:lpwstr>_Toc423066331</vt:lpwstr>
      </vt:variant>
      <vt:variant>
        <vt:i4>1048626</vt:i4>
      </vt:variant>
      <vt:variant>
        <vt:i4>188</vt:i4>
      </vt:variant>
      <vt:variant>
        <vt:i4>0</vt:i4>
      </vt:variant>
      <vt:variant>
        <vt:i4>5</vt:i4>
      </vt:variant>
      <vt:variant>
        <vt:lpwstr/>
      </vt:variant>
      <vt:variant>
        <vt:lpwstr>_Toc423066330</vt:lpwstr>
      </vt:variant>
      <vt:variant>
        <vt:i4>1114162</vt:i4>
      </vt:variant>
      <vt:variant>
        <vt:i4>182</vt:i4>
      </vt:variant>
      <vt:variant>
        <vt:i4>0</vt:i4>
      </vt:variant>
      <vt:variant>
        <vt:i4>5</vt:i4>
      </vt:variant>
      <vt:variant>
        <vt:lpwstr/>
      </vt:variant>
      <vt:variant>
        <vt:lpwstr>_Toc423066329</vt:lpwstr>
      </vt:variant>
      <vt:variant>
        <vt:i4>1114162</vt:i4>
      </vt:variant>
      <vt:variant>
        <vt:i4>176</vt:i4>
      </vt:variant>
      <vt:variant>
        <vt:i4>0</vt:i4>
      </vt:variant>
      <vt:variant>
        <vt:i4>5</vt:i4>
      </vt:variant>
      <vt:variant>
        <vt:lpwstr/>
      </vt:variant>
      <vt:variant>
        <vt:lpwstr>_Toc423066328</vt:lpwstr>
      </vt:variant>
      <vt:variant>
        <vt:i4>1114162</vt:i4>
      </vt:variant>
      <vt:variant>
        <vt:i4>170</vt:i4>
      </vt:variant>
      <vt:variant>
        <vt:i4>0</vt:i4>
      </vt:variant>
      <vt:variant>
        <vt:i4>5</vt:i4>
      </vt:variant>
      <vt:variant>
        <vt:lpwstr/>
      </vt:variant>
      <vt:variant>
        <vt:lpwstr>_Toc423066327</vt:lpwstr>
      </vt:variant>
      <vt:variant>
        <vt:i4>1114162</vt:i4>
      </vt:variant>
      <vt:variant>
        <vt:i4>164</vt:i4>
      </vt:variant>
      <vt:variant>
        <vt:i4>0</vt:i4>
      </vt:variant>
      <vt:variant>
        <vt:i4>5</vt:i4>
      </vt:variant>
      <vt:variant>
        <vt:lpwstr/>
      </vt:variant>
      <vt:variant>
        <vt:lpwstr>_Toc423066326</vt:lpwstr>
      </vt:variant>
      <vt:variant>
        <vt:i4>1114162</vt:i4>
      </vt:variant>
      <vt:variant>
        <vt:i4>158</vt:i4>
      </vt:variant>
      <vt:variant>
        <vt:i4>0</vt:i4>
      </vt:variant>
      <vt:variant>
        <vt:i4>5</vt:i4>
      </vt:variant>
      <vt:variant>
        <vt:lpwstr/>
      </vt:variant>
      <vt:variant>
        <vt:lpwstr>_Toc423066325</vt:lpwstr>
      </vt:variant>
      <vt:variant>
        <vt:i4>1114162</vt:i4>
      </vt:variant>
      <vt:variant>
        <vt:i4>152</vt:i4>
      </vt:variant>
      <vt:variant>
        <vt:i4>0</vt:i4>
      </vt:variant>
      <vt:variant>
        <vt:i4>5</vt:i4>
      </vt:variant>
      <vt:variant>
        <vt:lpwstr/>
      </vt:variant>
      <vt:variant>
        <vt:lpwstr>_Toc423066324</vt:lpwstr>
      </vt:variant>
      <vt:variant>
        <vt:i4>1114162</vt:i4>
      </vt:variant>
      <vt:variant>
        <vt:i4>146</vt:i4>
      </vt:variant>
      <vt:variant>
        <vt:i4>0</vt:i4>
      </vt:variant>
      <vt:variant>
        <vt:i4>5</vt:i4>
      </vt:variant>
      <vt:variant>
        <vt:lpwstr/>
      </vt:variant>
      <vt:variant>
        <vt:lpwstr>_Toc423066323</vt:lpwstr>
      </vt:variant>
      <vt:variant>
        <vt:i4>1114162</vt:i4>
      </vt:variant>
      <vt:variant>
        <vt:i4>140</vt:i4>
      </vt:variant>
      <vt:variant>
        <vt:i4>0</vt:i4>
      </vt:variant>
      <vt:variant>
        <vt:i4>5</vt:i4>
      </vt:variant>
      <vt:variant>
        <vt:lpwstr/>
      </vt:variant>
      <vt:variant>
        <vt:lpwstr>_Toc423066322</vt:lpwstr>
      </vt:variant>
      <vt:variant>
        <vt:i4>1114162</vt:i4>
      </vt:variant>
      <vt:variant>
        <vt:i4>134</vt:i4>
      </vt:variant>
      <vt:variant>
        <vt:i4>0</vt:i4>
      </vt:variant>
      <vt:variant>
        <vt:i4>5</vt:i4>
      </vt:variant>
      <vt:variant>
        <vt:lpwstr/>
      </vt:variant>
      <vt:variant>
        <vt:lpwstr>_Toc423066321</vt:lpwstr>
      </vt:variant>
      <vt:variant>
        <vt:i4>1114162</vt:i4>
      </vt:variant>
      <vt:variant>
        <vt:i4>128</vt:i4>
      </vt:variant>
      <vt:variant>
        <vt:i4>0</vt:i4>
      </vt:variant>
      <vt:variant>
        <vt:i4>5</vt:i4>
      </vt:variant>
      <vt:variant>
        <vt:lpwstr/>
      </vt:variant>
      <vt:variant>
        <vt:lpwstr>_Toc423066320</vt:lpwstr>
      </vt:variant>
      <vt:variant>
        <vt:i4>1179698</vt:i4>
      </vt:variant>
      <vt:variant>
        <vt:i4>122</vt:i4>
      </vt:variant>
      <vt:variant>
        <vt:i4>0</vt:i4>
      </vt:variant>
      <vt:variant>
        <vt:i4>5</vt:i4>
      </vt:variant>
      <vt:variant>
        <vt:lpwstr/>
      </vt:variant>
      <vt:variant>
        <vt:lpwstr>_Toc423066319</vt:lpwstr>
      </vt:variant>
      <vt:variant>
        <vt:i4>1179698</vt:i4>
      </vt:variant>
      <vt:variant>
        <vt:i4>116</vt:i4>
      </vt:variant>
      <vt:variant>
        <vt:i4>0</vt:i4>
      </vt:variant>
      <vt:variant>
        <vt:i4>5</vt:i4>
      </vt:variant>
      <vt:variant>
        <vt:lpwstr/>
      </vt:variant>
      <vt:variant>
        <vt:lpwstr>_Toc423066318</vt:lpwstr>
      </vt:variant>
      <vt:variant>
        <vt:i4>1179698</vt:i4>
      </vt:variant>
      <vt:variant>
        <vt:i4>110</vt:i4>
      </vt:variant>
      <vt:variant>
        <vt:i4>0</vt:i4>
      </vt:variant>
      <vt:variant>
        <vt:i4>5</vt:i4>
      </vt:variant>
      <vt:variant>
        <vt:lpwstr/>
      </vt:variant>
      <vt:variant>
        <vt:lpwstr>_Toc423066317</vt:lpwstr>
      </vt:variant>
      <vt:variant>
        <vt:i4>1179698</vt:i4>
      </vt:variant>
      <vt:variant>
        <vt:i4>104</vt:i4>
      </vt:variant>
      <vt:variant>
        <vt:i4>0</vt:i4>
      </vt:variant>
      <vt:variant>
        <vt:i4>5</vt:i4>
      </vt:variant>
      <vt:variant>
        <vt:lpwstr/>
      </vt:variant>
      <vt:variant>
        <vt:lpwstr>_Toc423066316</vt:lpwstr>
      </vt:variant>
      <vt:variant>
        <vt:i4>1179698</vt:i4>
      </vt:variant>
      <vt:variant>
        <vt:i4>98</vt:i4>
      </vt:variant>
      <vt:variant>
        <vt:i4>0</vt:i4>
      </vt:variant>
      <vt:variant>
        <vt:i4>5</vt:i4>
      </vt:variant>
      <vt:variant>
        <vt:lpwstr/>
      </vt:variant>
      <vt:variant>
        <vt:lpwstr>_Toc423066315</vt:lpwstr>
      </vt:variant>
      <vt:variant>
        <vt:i4>1179698</vt:i4>
      </vt:variant>
      <vt:variant>
        <vt:i4>92</vt:i4>
      </vt:variant>
      <vt:variant>
        <vt:i4>0</vt:i4>
      </vt:variant>
      <vt:variant>
        <vt:i4>5</vt:i4>
      </vt:variant>
      <vt:variant>
        <vt:lpwstr/>
      </vt:variant>
      <vt:variant>
        <vt:lpwstr>_Toc423066314</vt:lpwstr>
      </vt:variant>
      <vt:variant>
        <vt:i4>1179698</vt:i4>
      </vt:variant>
      <vt:variant>
        <vt:i4>86</vt:i4>
      </vt:variant>
      <vt:variant>
        <vt:i4>0</vt:i4>
      </vt:variant>
      <vt:variant>
        <vt:i4>5</vt:i4>
      </vt:variant>
      <vt:variant>
        <vt:lpwstr/>
      </vt:variant>
      <vt:variant>
        <vt:lpwstr>_Toc423066313</vt:lpwstr>
      </vt:variant>
      <vt:variant>
        <vt:i4>1179698</vt:i4>
      </vt:variant>
      <vt:variant>
        <vt:i4>80</vt:i4>
      </vt:variant>
      <vt:variant>
        <vt:i4>0</vt:i4>
      </vt:variant>
      <vt:variant>
        <vt:i4>5</vt:i4>
      </vt:variant>
      <vt:variant>
        <vt:lpwstr/>
      </vt:variant>
      <vt:variant>
        <vt:lpwstr>_Toc423066312</vt:lpwstr>
      </vt:variant>
      <vt:variant>
        <vt:i4>1179698</vt:i4>
      </vt:variant>
      <vt:variant>
        <vt:i4>74</vt:i4>
      </vt:variant>
      <vt:variant>
        <vt:i4>0</vt:i4>
      </vt:variant>
      <vt:variant>
        <vt:i4>5</vt:i4>
      </vt:variant>
      <vt:variant>
        <vt:lpwstr/>
      </vt:variant>
      <vt:variant>
        <vt:lpwstr>_Toc423066311</vt:lpwstr>
      </vt:variant>
      <vt:variant>
        <vt:i4>1179698</vt:i4>
      </vt:variant>
      <vt:variant>
        <vt:i4>68</vt:i4>
      </vt:variant>
      <vt:variant>
        <vt:i4>0</vt:i4>
      </vt:variant>
      <vt:variant>
        <vt:i4>5</vt:i4>
      </vt:variant>
      <vt:variant>
        <vt:lpwstr/>
      </vt:variant>
      <vt:variant>
        <vt:lpwstr>_Toc423066310</vt:lpwstr>
      </vt:variant>
      <vt:variant>
        <vt:i4>1245234</vt:i4>
      </vt:variant>
      <vt:variant>
        <vt:i4>62</vt:i4>
      </vt:variant>
      <vt:variant>
        <vt:i4>0</vt:i4>
      </vt:variant>
      <vt:variant>
        <vt:i4>5</vt:i4>
      </vt:variant>
      <vt:variant>
        <vt:lpwstr/>
      </vt:variant>
      <vt:variant>
        <vt:lpwstr>_Toc423066309</vt:lpwstr>
      </vt:variant>
      <vt:variant>
        <vt:i4>1245234</vt:i4>
      </vt:variant>
      <vt:variant>
        <vt:i4>56</vt:i4>
      </vt:variant>
      <vt:variant>
        <vt:i4>0</vt:i4>
      </vt:variant>
      <vt:variant>
        <vt:i4>5</vt:i4>
      </vt:variant>
      <vt:variant>
        <vt:lpwstr/>
      </vt:variant>
      <vt:variant>
        <vt:lpwstr>_Toc423066308</vt:lpwstr>
      </vt:variant>
      <vt:variant>
        <vt:i4>1245234</vt:i4>
      </vt:variant>
      <vt:variant>
        <vt:i4>50</vt:i4>
      </vt:variant>
      <vt:variant>
        <vt:i4>0</vt:i4>
      </vt:variant>
      <vt:variant>
        <vt:i4>5</vt:i4>
      </vt:variant>
      <vt:variant>
        <vt:lpwstr/>
      </vt:variant>
      <vt:variant>
        <vt:lpwstr>_Toc423066307</vt:lpwstr>
      </vt:variant>
      <vt:variant>
        <vt:i4>1245234</vt:i4>
      </vt:variant>
      <vt:variant>
        <vt:i4>44</vt:i4>
      </vt:variant>
      <vt:variant>
        <vt:i4>0</vt:i4>
      </vt:variant>
      <vt:variant>
        <vt:i4>5</vt:i4>
      </vt:variant>
      <vt:variant>
        <vt:lpwstr/>
      </vt:variant>
      <vt:variant>
        <vt:lpwstr>_Toc423066306</vt:lpwstr>
      </vt:variant>
      <vt:variant>
        <vt:i4>1245234</vt:i4>
      </vt:variant>
      <vt:variant>
        <vt:i4>38</vt:i4>
      </vt:variant>
      <vt:variant>
        <vt:i4>0</vt:i4>
      </vt:variant>
      <vt:variant>
        <vt:i4>5</vt:i4>
      </vt:variant>
      <vt:variant>
        <vt:lpwstr/>
      </vt:variant>
      <vt:variant>
        <vt:lpwstr>_Toc423066305</vt:lpwstr>
      </vt:variant>
      <vt:variant>
        <vt:i4>1245234</vt:i4>
      </vt:variant>
      <vt:variant>
        <vt:i4>32</vt:i4>
      </vt:variant>
      <vt:variant>
        <vt:i4>0</vt:i4>
      </vt:variant>
      <vt:variant>
        <vt:i4>5</vt:i4>
      </vt:variant>
      <vt:variant>
        <vt:lpwstr/>
      </vt:variant>
      <vt:variant>
        <vt:lpwstr>_Toc423066304</vt:lpwstr>
      </vt:variant>
      <vt:variant>
        <vt:i4>1245234</vt:i4>
      </vt:variant>
      <vt:variant>
        <vt:i4>26</vt:i4>
      </vt:variant>
      <vt:variant>
        <vt:i4>0</vt:i4>
      </vt:variant>
      <vt:variant>
        <vt:i4>5</vt:i4>
      </vt:variant>
      <vt:variant>
        <vt:lpwstr/>
      </vt:variant>
      <vt:variant>
        <vt:lpwstr>_Toc423066303</vt:lpwstr>
      </vt:variant>
      <vt:variant>
        <vt:i4>1245234</vt:i4>
      </vt:variant>
      <vt:variant>
        <vt:i4>20</vt:i4>
      </vt:variant>
      <vt:variant>
        <vt:i4>0</vt:i4>
      </vt:variant>
      <vt:variant>
        <vt:i4>5</vt:i4>
      </vt:variant>
      <vt:variant>
        <vt:lpwstr/>
      </vt:variant>
      <vt:variant>
        <vt:lpwstr>_Toc423066302</vt:lpwstr>
      </vt:variant>
      <vt:variant>
        <vt:i4>1245234</vt:i4>
      </vt:variant>
      <vt:variant>
        <vt:i4>14</vt:i4>
      </vt:variant>
      <vt:variant>
        <vt:i4>0</vt:i4>
      </vt:variant>
      <vt:variant>
        <vt:i4>5</vt:i4>
      </vt:variant>
      <vt:variant>
        <vt:lpwstr/>
      </vt:variant>
      <vt:variant>
        <vt:lpwstr>_Toc423066301</vt:lpwstr>
      </vt:variant>
      <vt:variant>
        <vt:i4>1245234</vt:i4>
      </vt:variant>
      <vt:variant>
        <vt:i4>8</vt:i4>
      </vt:variant>
      <vt:variant>
        <vt:i4>0</vt:i4>
      </vt:variant>
      <vt:variant>
        <vt:i4>5</vt:i4>
      </vt:variant>
      <vt:variant>
        <vt:lpwstr/>
      </vt:variant>
      <vt:variant>
        <vt:lpwstr>_Toc423066300</vt:lpwstr>
      </vt:variant>
      <vt:variant>
        <vt:i4>1703987</vt:i4>
      </vt:variant>
      <vt:variant>
        <vt:i4>2</vt:i4>
      </vt:variant>
      <vt:variant>
        <vt:i4>0</vt:i4>
      </vt:variant>
      <vt:variant>
        <vt:i4>5</vt:i4>
      </vt:variant>
      <vt:variant>
        <vt:lpwstr/>
      </vt:variant>
      <vt:variant>
        <vt:lpwstr>_Toc423066299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Krajowy plan gospodarki odpadami</dc:title>
  <dc:subject/>
  <dc:creator>ms</dc:creator>
  <cp:keywords/>
  <dc:description/>
  <cp:lastModifiedBy>DEC Łucja</cp:lastModifiedBy>
  <cp:revision>2</cp:revision>
  <cp:lastPrinted>2022-03-29T06:51:00Z</cp:lastPrinted>
  <dcterms:created xsi:type="dcterms:W3CDTF">2023-01-16T08:29:00Z</dcterms:created>
  <dcterms:modified xsi:type="dcterms:W3CDTF">2023-01-16T08:29:00Z</dcterms:modified>
</cp:coreProperties>
</file>